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pt;margin-top:0pt;width:612pt;height:792pt;mso-position-horizontal-relative:page;mso-position-vertical-relative:page;z-index:-1003936" coordorigin="0,0" coordsize="12240,15840">
            <v:shape style="position:absolute;left:0;top:0;width:12240;height:15840" type="#_x0000_t75" stroked="false">
              <v:imagedata r:id="rId5" o:title=""/>
            </v:shape>
            <v:rect style="position:absolute;left:0;top:1980;width:12240;height:254" filled="true" fillcolor="#231f20" stroked="false">
              <v:fill opacity="49152f" type="solid"/>
            </v:rect>
            <v:rect style="position:absolute;left:0;top:540;width:12240;height:1440" filled="true" fillcolor="#ffd800" stroked="false">
              <v:fill type="solid"/>
            </v:rect>
            <v:shape style="position:absolute;left:4180;top:780;width:609;height:1051" coordorigin="4180,780" coordsize="609,1051" path="m4308,780l4249,780,4249,888,4180,888,4180,951,4249,951,4249,1564,4258,1637,4285,1702,4326,1756,4380,1797,4445,1822,4518,1831,4591,1819,4656,1788,4674,1772,4517,1772,4449,1762,4392,1730,4347,1684,4319,1627,4308,1564,4308,780xm4788,1547l4728,1547,4717,1614,4688,1675,4643,1725,4585,1760,4517,1772,4674,1772,4710,1742,4752,1684,4779,1618,4788,1547xe" filled="true" fillcolor="#231f20" stroked="false">
              <v:path arrowok="t"/>
              <v:fill type="solid"/>
            </v:shape>
            <v:line style="position:absolute" from="4419,920" to="4584,920" stroked="true" strokeweight="3.149pt" strokecolor="#231f20">
              <v:stroke dashstyle="solid"/>
            </v:line>
            <v:rect style="position:absolute;left:4419;top:888;width:165;height:63" filled="false" stroked="true" strokeweight=".151pt" strokecolor="#231f20">
              <v:stroke dashstyle="solid"/>
            </v:rect>
            <v:shape style="position:absolute;left:0;top:15742;width:69;height:98" coordorigin="0,15742" coordsize="69,98" path="m4180,1067l4249,1067m4180,1014l4249,1014m4180,994l4249,994m4180,969l4249,969e" filled="false" stroked="true" strokeweight=".578pt" strokecolor="#231f20">
              <v:path arrowok="t"/>
              <v:stroke dashstyle="solid"/>
            </v:shape>
            <v:shape style="position:absolute;left:0;top:15742;width:165;height:98" coordorigin="0,15742" coordsize="165,98" path="m4419,1067l4584,1067m4419,1014l4584,1014m4419,994l4584,994m4419,969l4584,969e" filled="false" stroked="true" strokeweight=".573pt" strokecolor="#231f20">
              <v:path arrowok="t"/>
              <v:stroke dashstyle="solid"/>
            </v:shape>
            <v:shape style="position:absolute;left:4328;top:780;width:377;height:967" coordorigin="4329,780" coordsize="377,967" path="m4329,780l4329,1547,4344,1634,4386,1697,4448,1735,4522,1747,4595,1729,4653,1683,4691,1620,4705,1547e" filled="false" stroked="true" strokeweight=".576pt" strokecolor="#231f20">
              <v:path arrowok="t"/>
              <v:stroke dashstyle="solid"/>
            </v:shape>
            <v:shape style="position:absolute;left:4349;top:780;width:338;height:947" coordorigin="4349,780" coordsize="338,947" path="m4349,780l4349,1547,4363,1626,4401,1683,4456,1716,4522,1727,4586,1711,4637,1670,4672,1613,4687,1547e" filled="false" stroked="true" strokeweight=".576pt" strokecolor="#231f20">
              <v:path arrowok="t"/>
              <v:stroke dashstyle="solid"/>
            </v:shape>
            <v:shape style="position:absolute;left:4370;top:780;width:296;height:928" coordorigin="4371,780" coordsize="296,928" path="m4371,780l4371,1548,4383,1614,4416,1664,4464,1696,4521,1708,4577,1694,4623,1657,4655,1605,4666,1548e" filled="false" stroked="true" strokeweight=".580pt" strokecolor="#231f20">
              <v:path arrowok="t"/>
              <v:stroke dashstyle="solid"/>
            </v:shape>
            <v:shape style="position:absolute;left:4419;top:780;width:193;height:875" coordorigin="4419,780" coordsize="193,875" path="m4420,780l4419,1547,4455,1629,4520,1654,4551,1647,4581,1627,4603,1594,4612,1547e" filled="false" stroked="true" strokeweight=".572pt" strokecolor="#231f20">
              <v:path arrowok="t"/>
              <v:stroke dashstyle="solid"/>
            </v:shape>
            <v:line style="position:absolute" from="4639,934" to="4639,1505" stroked="true" strokeweight="2.735pt" strokecolor="#231f20">
              <v:stroke dashstyle="solid"/>
            </v:line>
            <v:rect style="position:absolute;left:4611;top:810;width:55;height:65" filled="true" fillcolor="#231f20" stroked="false">
              <v:fill type="solid"/>
            </v:rect>
            <v:line style="position:absolute" from="4686,935" to="4686,1505" stroked="true" strokeweight="0pt" strokecolor="#231f20">
              <v:stroke dashstyle="solid"/>
            </v:line>
            <v:line style="position:absolute" from="4681,842" to="4692,842" stroked="true" strokeweight="3.21pt" strokecolor="#231f20">
              <v:stroke dashstyle="solid"/>
            </v:line>
            <v:shape style="position:absolute;left:4686;top:934;width:2;height:571" coordorigin="4686,935" coordsize="0,571" path="m4686,935l4686,1505,4686,935xe" filled="false" stroked="true" strokeweight=".576pt" strokecolor="#231f20">
              <v:path arrowok="t"/>
              <v:stroke dashstyle="solid"/>
            </v:shape>
            <v:line style="position:absolute" from="4709,934" to="4709,1505" stroked="true" strokeweight="0pt" strokecolor="#231f20">
              <v:stroke dashstyle="solid"/>
            </v:line>
            <v:shape style="position:absolute;left:4709;top:810;width:2;height:65" coordorigin="4709,810" coordsize="0,65" path="m4709,874l4709,810e" filled="true" fillcolor="#231f20" stroked="false">
              <v:path arrowok="t"/>
              <v:fill type="solid"/>
            </v:shape>
            <v:shape style="position:absolute;left:4709;top:934;width:2;height:571" coordorigin="4709,934" coordsize="0,571" path="m4709,934l4709,1505,4709,934xe" filled="false" stroked="true" strokeweight=".576pt" strokecolor="#231f20">
              <v:path arrowok="t"/>
              <v:stroke dashstyle="solid"/>
            </v:shape>
            <v:line style="position:absolute" from="4704,842" to="4715,842" stroked="true" strokeweight="3.21pt" strokecolor="#231f20">
              <v:stroke dashstyle="solid"/>
            </v:line>
            <v:shape style="position:absolute;left:4734;top:810;width:2;height:65" coordorigin="4734,810" coordsize="0,65" path="m4734,874l4734,810e" filled="true" fillcolor="#231f20" stroked="false">
              <v:path arrowok="t"/>
              <v:fill type="solid"/>
            </v:shape>
            <v:line style="position:absolute" from="4734,935" to="4734,1505" stroked="true" strokeweight="0pt" strokecolor="#231f20">
              <v:stroke dashstyle="solid"/>
            </v:line>
            <v:line style="position:absolute" from="4728,842" to="4740,842" stroked="true" strokeweight="3.21pt" strokecolor="#231f20">
              <v:stroke dashstyle="solid"/>
            </v:line>
            <v:shape style="position:absolute;left:4734;top:934;width:2;height:571" coordorigin="4734,935" coordsize="0,571" path="m4734,935l4734,1505,4734,935xe" filled="false" stroked="true" strokeweight=".576pt" strokecolor="#231f20">
              <v:path arrowok="t"/>
              <v:stroke dashstyle="solid"/>
            </v:shape>
            <v:shape style="position:absolute;left:4788;top:810;width:2;height:65" coordorigin="4788,810" coordsize="0,65" path="m4788,874l4788,810e" filled="true" fillcolor="#231f20" stroked="false">
              <v:path arrowok="t"/>
              <v:fill type="solid"/>
            </v:shape>
            <v:line style="position:absolute" from="4788,935" to="4788,1505" stroked="true" strokeweight="0pt" strokecolor="#231f20">
              <v:stroke dashstyle="solid"/>
            </v:line>
            <v:line style="position:absolute" from="4782,842" to="4794,842" stroked="true" strokeweight="3.21pt" strokecolor="#231f20">
              <v:stroke dashstyle="solid"/>
            </v:line>
            <v:shape style="position:absolute;left:4788;top:934;width:2;height:571" coordorigin="4788,935" coordsize="0,571" path="m4788,935l4788,1505,4788,935xe" filled="false" stroked="true" strokeweight=".576pt" strokecolor="#231f20">
              <v:path arrowok="t"/>
              <v:stroke dashstyle="solid"/>
            </v:shape>
            <v:shape style="position:absolute;left:4836;top:919;width:418;height:773" coordorigin="4836,919" coordsize="418,773" path="m5042,1547l4978,1547,4988,1604,5016,1650,5059,1681,5116,1692,5171,1680,5214,1649,5227,1629,5116,1629,5085,1622,5061,1605,5047,1579,5042,1547xm5253,1505l5186,1505,5186,1527,5186,1541,5186,1547,5181,1577,5167,1603,5145,1622,5116,1629,5227,1629,5243,1603,5254,1547,5253,1505xm5118,932l5043,942,4976,972,4919,1018,4875,1077,4846,1146,4836,1223,4846,1301,4875,1370,4919,1429,4976,1475,5043,1504,5118,1515,5136,1514,5153,1512,5170,1509,5186,1505,5253,1505,5253,1444,5116,1444,5050,1433,4993,1401,4947,1354,4918,1293,4907,1223,4914,1155,4945,1094,4992,1046,5049,1014,5108,1003,5254,1003,5254,941,5187,941,5170,937,5153,934,5136,933,5118,932xm5252,1391l5223,1413,5190,1430,5154,1440,5116,1444,5253,1444,5252,1391xm5254,1003l5108,1003,5135,1004,5158,1006,5177,1010,5193,1014,5210,1021,5225,1030,5239,1040,5254,1053,5254,1003xm5254,919l5187,919,5187,941,5254,941,5254,919xe" filled="true" fillcolor="#231f20" stroked="false">
              <v:path arrowok="t"/>
              <v:fill type="solid"/>
            </v:shape>
            <v:shape style="position:absolute;left:-523;top:15840;width:523;height:902" coordorigin="-522,15840" coordsize="523,902" path="m5376,919l5376,1547,5367,1618,5340,1683,5300,1739,5247,1782,5184,1811,5115,1821,5044,1811,4981,1782,4928,1739,4888,1683,4862,1618,4853,1547m5324,919l5324,1547,5313,1612,5282,1670,5236,1717,5179,1748,5115,1759,5036,1742,4971,1695,4927,1628,4911,1547m5301,919l5301,1547,5286,1619,5245,1681,5186,1723,5115,1739,5045,1723,4986,1681,4946,1619,4931,1547e" filled="false" stroked="true" strokeweight=".576pt" strokecolor="#231f20">
              <v:path arrowok="t"/>
              <v:stroke dashstyle="solid"/>
            </v:shape>
            <v:line style="position:absolute" from="5978,928" to="5978,1486" stroked="true" strokeweight="4.257pt" strokecolor="#231f20">
              <v:stroke dashstyle="solid"/>
            </v:line>
            <v:shape style="position:absolute;left:-43;top:15840;width:103;height:559" coordorigin="-43,15840" coordsize="103,559" path="m6089,928l6089,1063,6102,1049,6117,1037,6132,1027,6149,1018m6046,928l6046,1486e" filled="false" stroked="true" strokeweight=".576pt" strokecolor="#231f20">
              <v:path arrowok="t"/>
              <v:stroke dashstyle="solid"/>
            </v:shape>
            <v:shape style="position:absolute;left:6135;top:1116;width:244;height:377" type="#_x0000_t75" stroked="false">
              <v:imagedata r:id="rId6" o:title=""/>
            </v:shape>
            <v:shape style="position:absolute;left:6088;top:1066;width:286;height:421" coordorigin="6089,1066" coordsize="286,421" path="m6374,1066l6240,1066,6182,1079,6133,1113,6101,1163,6089,1221,6089,1486e" filled="false" stroked="true" strokeweight=".576pt" strokecolor="#231f20">
              <v:path arrowok="t"/>
              <v:stroke dashstyle="solid"/>
            </v:shape>
            <v:shape style="position:absolute;left:6062;top:922;width:318;height:222" type="#_x0000_t75" stroked="false">
              <v:imagedata r:id="rId7" o:title=""/>
            </v:shape>
            <v:shape style="position:absolute;left:6068;top:1046;width:306;height:440" coordorigin="6069,1046" coordsize="306,440" path="m6069,1486l6069,1224,6085,1146,6144,1076,6209,1050,6245,1046,6374,1046e" filled="false" stroked="true" strokeweight=".576pt" strokecolor="#231f20">
              <v:path arrowok="t"/>
              <v:stroke dashstyle="solid"/>
            </v:shape>
            <v:shape style="position:absolute;left:6020;top:732;width:817;height:1065" coordorigin="6020,733" coordsize="817,1065" path="m6837,919l6821,836,6783,783,6705,739,6656,733,6600,744,6548,774,6509,823,6493,889,6493,1554,6481,1632,6449,1699,6399,1751,6337,1785,6266,1797,6188,1787,6120,1755,6067,1705,6033,1637,6020,1554e" filled="false" stroked="true" strokeweight=".577pt" strokecolor="#231f20">
              <v:path arrowok="t"/>
              <v:stroke dashstyle="solid"/>
            </v:shape>
            <v:shape style="position:absolute;left:5935;top:802;width:836;height:1072" coordorigin="5935,803" coordsize="836,1072" path="m6770,919l6757,855,6692,806,6664,803,6623,811,6591,834,6569,867,6561,906,6561,1548,6553,1616,6531,1683,6497,1743,6453,1796,6399,1837,6337,1864,6270,1874,6200,1866,6133,1843,6070,1805,6016,1756,5973,1696,5945,1629,5935,1554e" filled="false" stroked="true" strokeweight=".581pt" strokecolor="#231f20">
              <v:path arrowok="t"/>
              <v:stroke dashstyle="solid"/>
            </v:shape>
            <v:shape style="position:absolute;left:0;top:15735;width:167;height:105" coordorigin="0,15735" coordsize="167,105" path="m6561,1253l6727,1253m6561,1192l6727,1192m6561,1171l6727,1171m6561,1149l6727,1149e" filled="false" stroked="true" strokeweight=".576pt" strokecolor="#231f20">
              <v:path arrowok="t"/>
              <v:stroke dashstyle="solid"/>
            </v:shape>
            <v:shape style="position:absolute;left:6084;top:624;width:869;height:1112" coordorigin="6085,624" coordsize="869,1112" path="m6142,1554l6085,1554,6087,1589,6092,1616,6100,1637,6112,1658,6135,1687,6168,1711,6208,1729,6252,1736,6281,1734,6309,1727,6335,1716,6359,1701,6384,1677,6245,1677,6221,1673,6197,1662,6172,1643,6154,1616,6143,1585,6142,1554xm6433,1004l6374,1004,6374,1547,6370,1584,6356,1618,6332,1647,6298,1669,6270,1676,6245,1677,6384,1677,6393,1668,6416,1631,6429,1590,6433,1547,6433,1004xm6657,624l6583,634,6516,660,6459,702,6416,756,6397,794,6384,836,6376,881,6374,928,6237,928,6212,930,6184,934,6159,941,6142,951,6142,1028,6158,1018,6181,1011,6208,1006,6239,1004,6433,1004,6433,888,6445,820,6478,762,6528,718,6589,689,6657,678,6841,678,6793,650,6730,631,6657,624xm6841,678l6657,678,6740,689,6806,723,6855,775,6885,841,6895,919,6953,919,6945,846,6924,781,6892,726,6848,683,6841,678xe" filled="true" fillcolor="#231f20" stroked="false">
              <v:path arrowok="t"/>
              <v:fill type="solid"/>
            </v:shape>
            <v:line style="position:absolute" from="6561,1096" to="6727,1096" stroked="true" strokeweight="3.025pt" strokecolor="#231f20">
              <v:stroke dashstyle="solid"/>
            </v:line>
            <v:shape style="position:absolute;left:6042;top:714;width:815;height:1060" coordorigin="6043,714" coordsize="815,1060" path="m6858,920l6848,853,6804,774,6715,722,6658,714,6591,727,6531,764,6488,821,6471,896,6471,1554,6460,1628,6429,1689,6381,1735,6322,1764,6254,1774,6184,1762,6126,1730,6081,1682,6053,1622,6043,1554e" filled="false" stroked="true" strokeweight=".571pt" strokecolor="#231f20">
              <v:path arrowok="t"/>
              <v:stroke dashstyle="solid"/>
            </v:shape>
            <v:shape style="position:absolute;left:6064;top:694;width:815;height:1060" coordorigin="6064,695" coordsize="815,1060" path="m6064,1554l6079,1635,6119,1698,6180,1739,6255,1754,6331,1738,6394,1695,6436,1631,6451,1554,6451,901,6460,838,6488,782,6532,736,6591,706,6663,695,6733,705,6792,734,6836,780,6866,843,6879,919e" filled="false" stroked="true" strokeweight=".572pt" strokecolor="#231f20">
              <v:path arrowok="t"/>
              <v:stroke dashstyle="solid"/>
            </v:shape>
            <v:shape style="position:absolute;left:0;top:15840;width:107;height:552" coordorigin="0,15840" coordsize="107,552" path="m6771,978l6771,1529m6835,978l6835,1529m6857,978l6857,1529m6878,978l6878,1529e" filled="false" stroked="true" strokeweight=".576pt" strokecolor="#231f20">
              <v:path arrowok="t"/>
              <v:stroke dashstyle="solid"/>
            </v:shape>
            <v:shape style="position:absolute;left:6722;top:919;width:1335;height:668" coordorigin="6722,919" coordsize="1335,668" path="m8057,1529l6722,1529,6722,1586,8057,1586,8057,1529xm6955,978l6893,978,6893,1529,6955,1529,6955,1289,7042,1289,7028,1208,7041,1130,6955,1130,6955,978xm7042,1289l6955,1289,6981,1361,7022,1417,7075,1457,7137,1481,7204,1489,7527,1489,7578,1406,7202,1406,7134,1392,7079,1353,7042,1291,7042,1289xm7523,919l7451,919,7629,1206,7507,1406,7578,1406,7665,1264,7666,1264,7701,1207,7701,1206,7702,1205,7666,1147,7665,1147,7523,919xm7666,1264l7665,1264,7665,1265,7666,1264xm7386,1005l7200,1005,7265,1017,7319,1051,7356,1105,7372,1179,7374,1179,7374,1179,7376,1180,7144,1180,7144,1248,7451,1248,7451,1204,7451,1204,7443,1122,7419,1053,7386,1005xm7665,1146l7665,1147,7666,1147,7665,1146xm7207,922l7139,931,7077,956,7023,998,6981,1056,6955,1130,7041,1130,7042,1124,7078,1060,7133,1019,7200,1005,7386,1005,7381,997,7331,955,7273,930,7207,922xe" filled="true" fillcolor="#231f20" stroked="false">
              <v:path arrowok="t"/>
              <v:fill type="solid"/>
            </v:shape>
            <v:shape style="position:absolute;left:-208;top:15683;width:539;height:366" coordorigin="-207,15683" coordsize="539,366" path="m7257,1180l7252,1154,7238,1136,7220,1125,7199,1121,7176,1127,7158,1142,7146,1169,7142,1207,7146,1244,7158,1270,7176,1285,7199,1290,7589,1290m7312,1179l7302,1131,7277,1095,7242,1072,7202,1064,7159,1074,7125,1103,7101,1148,7093,1207,7101,1266,7125,1310,7159,1338,7202,1347,7553,1347m7333,1179l7321,1122,7292,1080,7250,1053,7202,1044,7150,1055,7108,1088,7080,1140,7070,1208,7080,1275,7108,1325,7150,1357,7202,1368,7532,1368m7353,1180l7340,1114,7306,1065,7257,1034,7200,1023,7141,1036,7094,1073,7062,1132,7050,1208,7062,1283,7094,1340,7141,1376,7200,1388,7522,1388e" filled="false" stroked="true" strokeweight=".576pt" strokecolor="#231f20">
              <v:path arrowok="t"/>
              <v:stroke dashstyle="solid"/>
            </v:shape>
            <v:shape style="position:absolute;left:7695;top:919;width:181;height:571" coordorigin="7696,919" coordsize="181,571" path="m7876,1489l7732,1258,7696,1315,7804,1489,7876,1489m7876,919l7804,919,7730,1041,7766,1099,7876,919e" filled="true" fillcolor="#231f20" stroked="false">
              <v:path arrowok="t"/>
              <v:fill type="solid"/>
            </v:shape>
            <v:shape style="position:absolute;left:-8;top:15269;width:228;height:571" coordorigin="-8,15270" coordsize="228,571" path="m7548,1489l7725,1210,7540,919m7767,1085l7732,1141,7593,922m7660,919l7737,1041m7729,1365l7650,1489m7593,1489l7705,1313e" filled="false" stroked="true" strokeweight=".576pt" strokecolor="#231f20">
              <v:path arrowok="t"/>
              <v:stroke dashstyle="solid"/>
            </v:shape>
            <v:shape style="position:absolute;left:7569;top:1229;width:330;height:261" coordorigin="7570,1229" coordsize="330,261" path="m7899,1489l7734,1229,7570,1489e" filled="false" stroked="true" strokeweight=".569pt" strokecolor="#231f20">
              <v:path arrowok="t"/>
              <v:stroke dashstyle="solid"/>
            </v:shape>
            <v:shape style="position:absolute;left:7745;top:919;width:184;height:571" coordorigin="7746,919" coordsize="184,571" path="m7929,919l7746,1208,7924,1489e" filled="false" stroked="true" strokeweight=".576pt" strokecolor="#231f20">
              <v:path arrowok="t"/>
              <v:stroke dashstyle="solid"/>
            </v:shape>
            <v:shape style="position:absolute;left:7565;top:918;width:340;height:268" coordorigin="7566,918" coordsize="340,268" path="m7566,918l7735,1186,7905,918e" filled="false" stroked="true" strokeweight=".584pt" strokecolor="#231f20">
              <v:path arrowok="t"/>
              <v:stroke dashstyle="solid"/>
            </v:shape>
            <v:shape style="position:absolute;left:-246;top:15840;width:246;height:571" coordorigin="-245,15840" coordsize="246,571" path="m8014,919l7832,1204,8014,1489m7949,1489l7769,1209,7955,919e" filled="false" stroked="true" strokeweight=".576pt" strokecolor="#231f20">
              <v:path arrowok="t"/>
              <v:stroke dashstyle="solid"/>
            </v:shape>
            <v:shape style="position:absolute;left:0;top:15819;width:1335;height:43" coordorigin="0,15820" coordsize="1335,43" path="m6722,1629l8057,1629m6722,1609l8057,1609m6722,1651l8057,1651e" filled="false" stroked="true" strokeweight=".576pt" strokecolor="#231f20">
              <v:path arrowok="t"/>
              <v:stroke dashstyle="solid"/>
            </v:shape>
            <v:shape style="position:absolute;left:8003;top:762;width:137;height:136" type="#_x0000_t75" stroked="false">
              <v:imagedata r:id="rId8" o:title=""/>
            </v:shape>
            <v:shape style="position:absolute;left:4923;top:919;width:354;height:798" coordorigin="4924,919" coordsize="354,798" path="m5278,919l5277,1105,5247,1070,5209,1043,5166,1025,5118,1019,5043,1035,4981,1079,4939,1143,4924,1222,4939,1301,4981,1366,5043,1409,5118,1425,5166,1419,5209,1401,5247,1374,5278,1338,5278,1547,5265,1611,5229,1665,5178,1702,5116,1717,5054,1702,5003,1665,4969,1611,4956,1547e" filled="false" stroked="true" strokeweight=".573pt" strokecolor="#231f20">
              <v:path arrowok="t"/>
              <v:stroke dashstyle="solid"/>
            </v:shape>
            <v:shape style="position:absolute;left:4943;top:1039;width:351;height:366" type="#_x0000_t75" stroked="false">
              <v:imagedata r:id="rId9" o:title=""/>
            </v:shape>
            <v:shape style="position:absolute;left:5442;top:921;width:503;height:568" coordorigin="5442,922" coordsize="503,568" path="m5701,922l5632,931,5568,956,5513,997,5472,1055,5448,1130,5444,1169,5442,1209,5444,1249,5448,1288,5471,1361,5512,1418,5567,1457,5630,1481,5697,1489,5907,1489,5907,1406,5696,1406,5628,1392,5573,1353,5536,1291,5522,1208,5535,1124,5572,1060,5626,1019,5694,1005,5880,1005,5874,997,5825,955,5766,930,5701,922xm5880,1005l5694,1005,5758,1017,5812,1051,5850,1105,5866,1179,5867,1179,5868,1179,5869,1180,5638,1180,5638,1248,5944,1248,5944,1204,5945,1204,5936,1122,5912,1053,5880,1005xe" filled="true" fillcolor="#231f20" stroked="false">
              <v:path arrowok="t"/>
              <v:fill type="solid"/>
            </v:shape>
            <v:shape style="position:absolute;left:5537;top:1017;width:375;height:378" type="#_x0000_t75" stroked="false">
              <v:imagedata r:id="rId10" o:title=""/>
            </v:shape>
            <v:rect style="position:absolute;left:0;top:15030;width:12240;height:254" filled="true" fillcolor="#231f20" stroked="false">
              <v:fill opacity="49152f" type="solid"/>
            </v:rect>
            <v:rect style="position:absolute;left:0;top:14130;width:12240;height:900" filled="true" fillcolor="#ffffff" stroked="false">
              <v:fill type="solid"/>
            </v:rect>
            <v:shape style="position:absolute;left:8340;top:14628;width:906;height:155" coordorigin="8340,14628" coordsize="906,155" path="m8406,14628l8340,14628,8340,14783,8406,14783,8406,14713,8514,14713,8514,14698,8449,14698,8406,14628xm8514,14713l8406,14713,8446,14783,8590,14783,8593,14762,8514,14762,8514,14713xm8698,14755l8623,14755,8626,14783,8776,14783,8776,14755,8698,14755,8698,14755xm8877,14718l8799,14718,8799,14783,8952,14783,8956,14760,8877,14760,8877,14718xm9060,14755l8985,14755,8989,14783,9164,14783,9177,14782,9188,14782,9198,14782,9206,14781,9215,14780,9223,14778,9235,14773,9066,14773,9060,14755xm9124,14628l9066,14628,9066,14773,9235,14773,9240,14769,9242,14765,9245,14760,9245,14756,9144,14756,9144,14655,9244,14655,9242,14648,9237,14644,9224,14636,9214,14633,9200,14631,9188,14630,9171,14629,9150,14629,9124,14628xm8662,14628l8549,14628,8514,14762,8593,14762,8595,14755,8698,14755,8690,14728,8594,14728,8596,14716,8599,14701,8603,14684,8609,14663,8672,14663,8662,14628xm9024,14628l8911,14628,8877,14760,8956,14760,8957,14755,9060,14755,9053,14728,8956,14728,8958,14716,8961,14701,8965,14684,8971,14663,9034,14663,9024,14628xm9244,14655l9152,14655,9158,14655,9164,14657,9166,14659,9168,14663,9168,14667,9168,14744,9167,14750,9162,14755,9155,14756,9245,14756,9246,14751,9246,14667,9245,14658,9244,14655xm8776,14628l8698,14628,8698,14755,8776,14755,8776,14718,8877,14718,8877,14684,8776,14684,8776,14628xm8672,14663l8609,14663,8611,14681,8614,14698,8617,14714,8620,14728,8690,14728,8672,14663xm9034,14663l8971,14663,8974,14681,8977,14698,8980,14714,8983,14728,9053,14728,9034,14663xm8514,14628l8449,14628,8449,14698,8514,14698,8514,14628xm8877,14628l8799,14628,8799,14684,8877,14684,8877,14628xe" filled="true" fillcolor="#231f20" stroked="false">
              <v:path arrowok="t"/>
              <v:fill type="solid"/>
            </v:shape>
            <v:shape style="position:absolute;left:8340;top:14231;width:908;height:369" coordorigin="8341,14231" coordsize="908,369" path="m9033,14237l8902,14237,8477,14237,8417,14253,8377,14281,8354,14324,8342,14385,8341,14434,8341,14506,8342,14571,8344,14600,8346,14600,8350,14563,8381,14489,8431,14434,8495,14396,8570,14371,8649,14364,8727,14360,8803,14355,8879,14340,8953,14311,8970,14298,8999,14276,9025,14252,9033,14237m9249,14231l9249,14231,9243,14251,9236,14271,9229,14290,9221,14310,9173,14379,9112,14434,9043,14477,8966,14508,8886,14529,8804,14540,8789,14540,8773,14541,8703,14540,8664,14542,8625,14547,8589,14557,8581,14564,8570,14575,8561,14587,8561,14596,8575,14596,9063,14595,9121,14589,9172,14569,9203,14541,9212,14532,9240,14474,9243,14460,9245,14446,9247,14432,9249,14418,9249,14231e" filled="true" fillcolor="#034694" stroked="false">
              <v:path arrowok="t"/>
              <v:fill type="solid"/>
            </v:shape>
            <v:line style="position:absolute" from="8341,14819" to="9246,14819" stroked="true" strokeweight=".169pt" strokecolor="#231f20">
              <v:stroke dashstyle="solid"/>
            </v:line>
            <v:rect style="position:absolute;left:4755;top:3259;width:3053;height:994" filled="true" fillcolor="#231f20" stroked="false">
              <v:fill opacity="49152f" type="solid"/>
            </v:rect>
            <v:shape style="position:absolute;left:4710;top:3215;width:1149;height:638" type="#_x0000_t75" stroked="false">
              <v:imagedata r:id="rId11" o:title=""/>
            </v:shape>
            <v:shape style="position:absolute;left:5932;top:3212;width:527;height:222" type="#_x0000_t75" stroked="false">
              <v:imagedata r:id="rId12" o:title=""/>
            </v:shape>
            <v:shape style="position:absolute;left:6490;top:3212;width:123;height:222" type="#_x0000_t75" stroked="false">
              <v:imagedata r:id="rId13" o:title=""/>
            </v:shape>
            <v:line style="position:absolute" from="6730,3212" to="6730,3434" stroked="true" strokeweight="1.769pt" strokecolor="#ffffff">
              <v:stroke dashstyle="solid"/>
            </v:line>
            <v:shape style="position:absolute;left:6782;top:3212;width:142;height:222" type="#_x0000_t75" stroked="false">
              <v:imagedata r:id="rId14" o:title=""/>
            </v:shape>
            <v:shape style="position:absolute;left:7007;top:3212;width:297;height:222" type="#_x0000_t75" stroked="false">
              <v:imagedata r:id="rId15" o:title=""/>
            </v:shape>
            <v:shape style="position:absolute;left:7340;top:3212;width:123;height:222" type="#_x0000_t75" stroked="false">
              <v:imagedata r:id="rId16" o:title=""/>
            </v:shape>
            <v:shape style="position:absolute;left:5946;top:3517;width:1538;height:396" coordorigin="5946,3517" coordsize="1538,396" path="m6388,3530l6242,3530,6242,3754,6237,3783,6223,3803,6199,3813,6167,3816,6136,3813,6112,3803,6097,3783,6092,3754,6092,3530,5946,3530,5946,3759,5960,3833,6001,3880,6070,3905,6167,3912,6265,3905,6334,3880,6375,3833,6378,3816,6388,3759,6388,3530m6948,3780l6940,3738,6916,3707,6879,3685,6829,3672,6640,3644,6636,3638,6636,3627,6639,3617,6649,3608,6667,3603,6694,3601,6706,3601,6718,3603,6729,3605,6740,3609,6753,3614,6762,3623,6762,3638,6932,3638,6920,3601,6916,3586,6873,3548,6800,3525,6694,3517,6610,3523,6542,3542,6497,3579,6480,3639,6486,3675,6504,3706,6535,3729,6581,3743,6768,3771,6774,3781,6774,3792,6772,3804,6763,3814,6745,3820,6716,3822,6701,3822,6687,3820,6676,3818,6667,3815,6656,3809,6652,3801,6651,3788,6475,3788,6496,3853,6551,3891,6627,3908,6711,3912,6817,3904,6891,3880,6934,3839,6938,3822,6948,3780m7484,3899l7466,3857,7427,3767,7374,3642,7327,3530,7281,3530,7281,3767,7193,3767,7237,3642,7238,3642,7281,3767,7281,3530,7147,3530,6990,3899,7145,3899,7161,3857,7313,3857,7329,3899,7484,3899e" filled="true" fillcolor="#ffffff" stroked="false">
              <v:path arrowok="t"/>
              <v:fill type="solid"/>
            </v:shape>
            <v:rect style="position:absolute;left:2590;top:2401;width:7323;height:648" filled="true" fillcolor="#231f20" stroked="false">
              <v:fill opacity="49152f" type="solid"/>
            </v:rect>
            <v:shape style="position:absolute;left:1084;top:14270;width:721;height:621" coordorigin="1085,14270" coordsize="721,621" path="m1445,14270l1363,14279,1287,14302,1220,14339,1164,14387,1122,14444,1094,14510,1085,14581,1094,14652,1122,14717,1164,14775,1220,14823,1287,14860,1363,14883,1445,14891,1528,14883,1604,14860,1671,14823,1727,14775,1769,14717,1796,14652,1806,14581,1796,14510,1769,14444,1727,14387,1671,14339,1604,14302,1528,14279,1445,14270xe" filled="true" fillcolor="#ffffff" stroked="false">
              <v:path arrowok="t"/>
              <v:fill type="solid"/>
            </v:shape>
            <v:shape style="position:absolute;left:1163;top:14258;width:667;height:629" coordorigin="1164,14259" coordsize="667,629" path="m1735,14763l1727,14754,1587,14586,1444,14754,1304,14586,1164,14766,1219,14816,1286,14855,1362,14879,1445,14887,1531,14878,1609,14853,1678,14814,1735,14763m1770,14259l1724,14259,1724,14265,1743,14265,1743,14315,1750,14315,1750,14265,1770,14265,1770,14259m1830,14259l1819,14259,1803,14306,1803,14306,1790,14268,1787,14259,1776,14259,1776,14315,1784,14315,1784,14268,1784,14268,1800,14315,1807,14315,1810,14306,1823,14268,1823,14268,1823,14315,1830,14315,1830,14268,1830,14259e" filled="true" fillcolor="#0054a4" stroked="false">
              <v:path arrowok="t"/>
              <v:fill type="solid"/>
            </v:shape>
            <v:shape style="position:absolute;left:1163;top:14586;width:572;height:302" coordorigin="1164,14586" coordsize="572,302" path="m1735,14763l1587,14586,1444,14754,1304,14586,1164,14766,1219,14816,1286,14855,1362,14879,1445,14887,1531,14878,1609,14853,1678,14814,1735,14763xe" filled="false" stroked="true" strokeweight=".592pt" strokecolor="#0054a4">
              <v:path arrowok="t"/>
              <v:stroke dashstyle="solid"/>
            </v:shape>
            <v:shape style="position:absolute;left:1087;top:14274;width:716;height:375" coordorigin="1088,14275" coordsize="716,375" path="m1445,14275l1363,14283,1288,14306,1222,14342,1166,14389,1124,14446,1097,14511,1088,14581,1088,14598,1091,14616,1095,14633,1100,14650,1304,14403,1734,14403,1724,14389,1668,14342,1602,14306,1526,14283,1445,14275xm1734,14403l1587,14403,1793,14650,1797,14633,1800,14616,1802,14598,1803,14581,1793,14511,1766,14446,1734,14403xm1587,14403l1304,14403,1444,14573,1587,14403xe" filled="true" fillcolor="#0054a4" stroked="false">
              <v:path arrowok="t"/>
              <v:fill type="solid"/>
            </v:shape>
            <v:shape style="position:absolute;left:1087;top:14274;width:716;height:375" coordorigin="1088,14275" coordsize="716,375" path="m1793,14650l1587,14403,1444,14573,1304,14403,1100,14650,1095,14633,1091,14616,1088,14598,1088,14581,1097,14511,1124,14446,1166,14389,1222,14342,1288,14306,1363,14283,1445,14275,1526,14283,1602,14306,1668,14342,1724,14389,1766,14446,1793,14511,1803,14581,1802,14598,1800,14616,1797,14633,1793,14650xe" filled="false" stroked="true" strokeweight=".592pt" strokecolor="#0054a4">
              <v:path arrowok="t"/>
              <v:stroke dashstyle="solid"/>
            </v:shape>
            <v:shape style="position:absolute;left:2076;top:14402;width:545;height:354" type="#_x0000_t75" stroked="false">
              <v:imagedata r:id="rId17" o:title=""/>
            </v:shape>
            <v:shape style="position:absolute;left:2677;top:14485;width:145;height:260" type="#_x0000_t75" stroked="false">
              <v:imagedata r:id="rId18" o:title=""/>
            </v:shape>
            <v:line style="position:absolute" from="2892,14490" to="2892,14745" stroked="true" strokeweight="3.291pt" strokecolor="#231f20">
              <v:stroke dashstyle="solid"/>
            </v:line>
            <v:rect style="position:absolute;left:2859;top:14402;width:66;height:59" filled="true" fillcolor="#231f20" stroked="false">
              <v:fill type="solid"/>
            </v:rect>
            <v:shape style="position:absolute;left:2960;top:14486;width:489;height:363" type="#_x0000_t75" stroked="false">
              <v:imagedata r:id="rId19" o:title=""/>
            </v:shape>
            <v:shape style="position:absolute;left:3491;top:14486;width:360;height:260" type="#_x0000_t75" stroked="false">
              <v:imagedata r:id="rId20" o:title=""/>
            </v:shape>
            <v:shape style="position:absolute;left:3889;top:14486;width:234;height:270" type="#_x0000_t75" stroked="false">
              <v:imagedata r:id="rId21" o:title=""/>
            </v:shape>
            <v:shape style="position:absolute;left:4300;top:14402;width:416;height:354" type="#_x0000_t75" stroked="false">
              <v:imagedata r:id="rId22" o:title=""/>
            </v:shape>
            <v:shape style="position:absolute;left:4883;top:14402;width:319;height:343" type="#_x0000_t75" stroked="false">
              <v:imagedata r:id="rId23" o:title=""/>
            </v:shape>
            <v:shape style="position:absolute;left:5237;top:14486;width:360;height:260" type="#_x0000_t75" stroked="false">
              <v:imagedata r:id="rId24" o:title=""/>
            </v:shape>
            <v:shape style="position:absolute;left:5633;top:14486;width:237;height:270" type="#_x0000_t75" stroked="false">
              <v:imagedata r:id="rId25" o:title=""/>
            </v:shape>
            <v:shape style="position:absolute;left:5911;top:14485;width:145;height:260" type="#_x0000_t75" stroked="false">
              <v:imagedata r:id="rId26" o:title=""/>
            </v:shape>
            <v:line style="position:absolute" from="6126,14490" to="6126,14745" stroked="true" strokeweight="3.291pt" strokecolor="#231f20">
              <v:stroke dashstyle="solid"/>
            </v:line>
            <v:rect style="position:absolute;left:6093;top:14402;width:66;height:59" filled="true" fillcolor="#231f20" stroked="false">
              <v:fill type="solid"/>
            </v:rect>
            <v:shape style="position:absolute;left:6205;top:14486;width:489;height:270" type="#_x0000_t75" stroked="false">
              <v:imagedata r:id="rId27" o:title=""/>
            </v:shape>
            <v:shape style="position:absolute;left:6737;top:14676;width:71;height:151" coordorigin="6737,14676" coordsize="71,151" path="m6808,14676l6737,14676,6737,14745,6776,14745,6779,14755,6737,14801,6737,14827,6796,14795,6807,14757,6808,14676xe" filled="true" fillcolor="#231f20" stroked="false">
              <v:path arrowok="t"/>
              <v:fill type="solid"/>
            </v:shape>
            <v:line style="position:absolute" from="7033,14402" to="7033,14745" stroked="true" strokeweight="3.526pt" strokecolor="#231f20">
              <v:stroke dashstyle="solid"/>
            </v:line>
            <v:shape style="position:absolute;left:7126;top:14486;width:228;height:260" type="#_x0000_t75" stroked="false">
              <v:imagedata r:id="rId28" o:title=""/>
            </v:shape>
            <v:shape style="position:absolute;left:7396;top:14486;width:230;height:270" type="#_x0000_t75" stroked="false">
              <v:imagedata r:id="rId29" o:title=""/>
            </v:shape>
            <v:rect style="position:absolute;left:7669;top:14676;width:71;height:69" filled="true" fillcolor="#231f20" stroked="false">
              <v:fill type="solid"/>
            </v:rect>
            <v:shape style="position:absolute;left:9648;top:14229;width:1872;height:702" coordorigin="9648,14229" coordsize="1872,702" path="m10584,14229l10475,14231,10369,14238,10268,14249,10172,14265,10082,14284,9999,14306,9922,14332,9854,14360,9794,14392,9743,14426,9673,14500,9648,14580,9654,14621,9703,14698,9794,14768,9854,14800,9922,14828,9999,14854,10082,14876,10172,14895,10268,14911,10369,14922,10475,14929,10584,14931,10693,14929,10799,14922,10900,14911,10996,14895,11086,14876,11169,14854,11246,14828,11314,14800,11374,14768,11425,14734,11495,14660,11520,14580,11514,14539,11465,14462,11374,14392,11314,14360,11246,14332,11169,14306,11086,14284,10996,14265,10900,14249,10799,14238,10693,14231,10584,14229xe" filled="true" fillcolor="#0054a4" stroked="false">
              <v:path arrowok="t"/>
              <v:fill type="solid"/>
            </v:shape>
            <w10:wrap type="none"/>
          </v:group>
        </w:pict>
      </w:r>
    </w:p>
    <w:p>
      <w:pPr>
        <w:pStyle w:val="BodyText"/>
        <w:rPr>
          <w:rFonts w:ascii="Times New Roman"/>
          <w:sz w:val="20"/>
        </w:rPr>
      </w:pPr>
    </w:p>
    <w:p>
      <w:pPr>
        <w:pStyle w:val="BodyText"/>
        <w:spacing w:before="3"/>
        <w:rPr>
          <w:rFonts w:ascii="Times New Roman"/>
        </w:rPr>
      </w:pPr>
    </w:p>
    <w:p>
      <w:pPr>
        <w:spacing w:before="118"/>
        <w:ind w:left="2552" w:right="0" w:firstLine="0"/>
        <w:jc w:val="left"/>
        <w:rPr>
          <w:b/>
          <w:sz w:val="48"/>
        </w:rPr>
      </w:pPr>
      <w:r>
        <w:rPr>
          <w:b/>
          <w:color w:val="FFFFFF"/>
          <w:sz w:val="48"/>
        </w:rPr>
        <w:t>Thermoplastic Industrial Hoses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rPr>
      </w:pPr>
      <w:r>
        <w:rPr/>
        <w:pict>
          <v:shapetype id="_x0000_t202" o:spt="202" coordsize="21600,21600" path="m,l,21600r21600,l21600,xe">
            <v:stroke joinstyle="miter"/>
            <v:path gradientshapeok="t" o:connecttype="rect"/>
          </v:shapetype>
          <v:shape style="position:absolute;margin-left:416.991211pt;margin-top:38.066902pt;width:46.55pt;height:6.1pt;mso-position-horizontal-relative:page;mso-position-vertical-relative:paragraph;z-index:-1024;mso-wrap-distance-left:0;mso-wrap-distance-right:0" type="#_x0000_t202" filled="false" stroked="false">
            <v:textbox inset="0,0,0,0">
              <w:txbxContent>
                <w:p>
                  <w:pPr>
                    <w:spacing w:line="252" w:lineRule="auto" w:before="2"/>
                    <w:ind w:left="61" w:right="-8" w:hanging="62"/>
                    <w:jc w:val="left"/>
                    <w:rPr>
                      <w:sz w:val="5"/>
                    </w:rPr>
                  </w:pPr>
                  <w:r>
                    <w:rPr>
                      <w:color w:val="231F20"/>
                      <w:w w:val="110"/>
                      <w:sz w:val="5"/>
                    </w:rPr>
                    <w:t>THE ASSOCIATION FOR HOSEAND ACCESSORIES DISTRIBUTION</w:t>
                  </w:r>
                </w:p>
              </w:txbxContent>
            </v:textbox>
            <w10:wrap type="topAndBottom"/>
          </v:shape>
        </w:pict>
      </w:r>
      <w:r>
        <w:rPr/>
        <w:pict>
          <v:shape style="position:absolute;margin-left:497.796387pt;margin-top:10.630429pt;width:63.85pt;height:27.8pt;mso-position-horizontal-relative:page;mso-position-vertical-relative:paragraph;z-index:-1000;mso-wrap-distance-left:0;mso-wrap-distance-right:0" type="#_x0000_t202" filled="false" stroked="false">
            <v:textbox inset="0,0,0,0">
              <w:txbxContent>
                <w:p>
                  <w:pPr>
                    <w:spacing w:line="196" w:lineRule="auto" w:before="39"/>
                    <w:ind w:left="0" w:right="18" w:hanging="1"/>
                    <w:jc w:val="center"/>
                    <w:rPr>
                      <w:b/>
                      <w:sz w:val="18"/>
                    </w:rPr>
                  </w:pPr>
                  <w:r>
                    <w:rPr>
                      <w:b/>
                      <w:color w:val="FFFFFF"/>
                      <w:sz w:val="18"/>
                    </w:rPr>
                    <w:t>TIGERFLEX</w:t>
                  </w:r>
                  <w:r>
                    <w:rPr>
                      <w:b/>
                      <w:color w:val="FFFFFF"/>
                      <w:position w:val="6"/>
                      <w:sz w:val="10"/>
                    </w:rPr>
                    <w:t>™ </w:t>
                  </w:r>
                  <w:r>
                    <w:rPr>
                      <w:b/>
                      <w:color w:val="FFFFFF"/>
                      <w:sz w:val="18"/>
                    </w:rPr>
                    <w:t>ISO 9001 QUALITY M.S.</w:t>
                  </w:r>
                </w:p>
              </w:txbxContent>
            </v:textbox>
            <w10:wrap type="topAndBottom"/>
          </v:shape>
        </w:pict>
      </w:r>
    </w:p>
    <w:p>
      <w:pPr>
        <w:spacing w:before="309"/>
        <w:ind w:left="0" w:right="717" w:firstLine="0"/>
        <w:jc w:val="right"/>
        <w:rPr>
          <w:b/>
          <w:i/>
          <w:sz w:val="28"/>
        </w:rPr>
      </w:pPr>
      <w:r>
        <w:rPr>
          <w:b/>
          <w:i/>
          <w:color w:val="FFFFFF"/>
          <w:w w:val="115"/>
          <w:sz w:val="28"/>
        </w:rPr>
        <w:t>EDITION</w:t>
      </w:r>
      <w:r>
        <w:rPr>
          <w:b/>
          <w:i/>
          <w:color w:val="FFFFFF"/>
          <w:spacing w:val="-53"/>
          <w:w w:val="115"/>
          <w:sz w:val="28"/>
        </w:rPr>
        <w:t> </w:t>
      </w:r>
      <w:r>
        <w:rPr>
          <w:b/>
          <w:i/>
          <w:color w:val="FFFFFF"/>
          <w:w w:val="115"/>
          <w:sz w:val="28"/>
        </w:rPr>
        <w:t>0218</w:t>
      </w:r>
    </w:p>
    <w:p>
      <w:pPr>
        <w:spacing w:after="0"/>
        <w:jc w:val="right"/>
        <w:rPr>
          <w:sz w:val="28"/>
        </w:rPr>
        <w:sectPr>
          <w:type w:val="continuous"/>
          <w:pgSz w:w="12240" w:h="15840"/>
          <w:pgMar w:top="1500" w:bottom="0" w:left="0" w:right="0"/>
        </w:sect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3"/>
        <w:rPr>
          <w:b/>
          <w:i/>
          <w:sz w:val="26"/>
        </w:rPr>
      </w:pPr>
    </w:p>
    <w:p>
      <w:pPr>
        <w:spacing w:after="0"/>
        <w:rPr>
          <w:sz w:val="26"/>
        </w:rPr>
        <w:sectPr>
          <w:footerReference w:type="even" r:id="rId30"/>
          <w:footerReference w:type="default" r:id="rId31"/>
          <w:pgSz w:w="12240" w:h="15840"/>
          <w:pgMar w:footer="547" w:header="0" w:top="540" w:bottom="740" w:left="0" w:right="0"/>
          <w:pgNumType w:start="2"/>
        </w:sectPr>
      </w:pPr>
    </w:p>
    <w:p>
      <w:pPr>
        <w:tabs>
          <w:tab w:pos="5706" w:val="right" w:leader="dot"/>
        </w:tabs>
        <w:spacing w:before="103"/>
        <w:ind w:left="720" w:right="0" w:firstLine="0"/>
        <w:jc w:val="left"/>
        <w:rPr>
          <w:sz w:val="19"/>
        </w:rPr>
      </w:pPr>
      <w:r>
        <w:rPr>
          <w:color w:val="231F20"/>
          <w:sz w:val="19"/>
        </w:rPr>
        <w:t>2001™</w:t>
      </w:r>
      <w:r>
        <w:rPr>
          <w:color w:val="231F20"/>
          <w:spacing w:val="-5"/>
          <w:sz w:val="19"/>
        </w:rPr>
        <w:t> </w:t>
      </w:r>
      <w:r>
        <w:rPr>
          <w:color w:val="231F20"/>
          <w:sz w:val="19"/>
        </w:rPr>
        <w:t>Series</w:t>
      </w:r>
      <w:r>
        <w:rPr>
          <w:color w:val="231F20"/>
          <w:spacing w:val="-4"/>
          <w:sz w:val="19"/>
        </w:rPr>
        <w:t> </w:t>
      </w:r>
      <w:r>
        <w:rPr>
          <w:color w:val="231F20"/>
          <w:sz w:val="19"/>
        </w:rPr>
        <w:t>Hose</w:t>
        <w:tab/>
      </w:r>
      <w:r>
        <w:rPr>
          <w:color w:val="231F20"/>
          <w:spacing w:val="-9"/>
          <w:sz w:val="19"/>
        </w:rPr>
        <w:t>10</w:t>
      </w:r>
    </w:p>
    <w:p>
      <w:pPr>
        <w:tabs>
          <w:tab w:pos="5703" w:val="right" w:leader="dot"/>
        </w:tabs>
        <w:spacing w:before="26"/>
        <w:ind w:left="720" w:right="0" w:firstLine="0"/>
        <w:jc w:val="left"/>
        <w:rPr>
          <w:sz w:val="19"/>
        </w:rPr>
      </w:pPr>
      <w:r>
        <w:rPr>
          <w:color w:val="231F20"/>
          <w:sz w:val="19"/>
        </w:rPr>
        <w:t>2020™</w:t>
      </w:r>
      <w:r>
        <w:rPr>
          <w:color w:val="231F20"/>
          <w:spacing w:val="-5"/>
          <w:sz w:val="19"/>
        </w:rPr>
        <w:t> </w:t>
      </w:r>
      <w:r>
        <w:rPr>
          <w:color w:val="231F20"/>
          <w:sz w:val="19"/>
        </w:rPr>
        <w:t>Series</w:t>
      </w:r>
      <w:r>
        <w:rPr>
          <w:color w:val="231F20"/>
          <w:spacing w:val="-4"/>
          <w:sz w:val="19"/>
        </w:rPr>
        <w:t> </w:t>
      </w:r>
      <w:r>
        <w:rPr>
          <w:color w:val="231F20"/>
          <w:sz w:val="19"/>
        </w:rPr>
        <w:t>Hose</w:t>
        <w:tab/>
      </w:r>
      <w:r>
        <w:rPr>
          <w:color w:val="231F20"/>
          <w:spacing w:val="-12"/>
          <w:sz w:val="19"/>
        </w:rPr>
        <w:t>12</w:t>
      </w:r>
    </w:p>
    <w:p>
      <w:pPr>
        <w:tabs>
          <w:tab w:pos="5718" w:val="right" w:leader="dot"/>
        </w:tabs>
        <w:spacing w:before="25"/>
        <w:ind w:left="719" w:right="0" w:firstLine="0"/>
        <w:jc w:val="left"/>
        <w:rPr>
          <w:sz w:val="19"/>
        </w:rPr>
      </w:pPr>
      <w:r>
        <w:rPr>
          <w:color w:val="231F20"/>
          <w:spacing w:val="2"/>
          <w:sz w:val="19"/>
        </w:rPr>
        <w:t>AMPH™ </w:t>
      </w:r>
      <w:r>
        <w:rPr>
          <w:color w:val="231F20"/>
          <w:sz w:val="19"/>
        </w:rPr>
        <w:t>Amphibian™</w:t>
      </w:r>
      <w:r>
        <w:rPr>
          <w:color w:val="231F20"/>
          <w:spacing w:val="-20"/>
          <w:sz w:val="19"/>
        </w:rPr>
        <w:t> </w:t>
      </w:r>
      <w:r>
        <w:rPr>
          <w:color w:val="231F20"/>
          <w:sz w:val="19"/>
        </w:rPr>
        <w:t>Series</w:t>
      </w:r>
      <w:r>
        <w:rPr>
          <w:color w:val="231F20"/>
          <w:spacing w:val="-9"/>
          <w:sz w:val="19"/>
        </w:rPr>
        <w:t> </w:t>
      </w:r>
      <w:r>
        <w:rPr>
          <w:color w:val="231F20"/>
          <w:sz w:val="19"/>
        </w:rPr>
        <w:t>Hose</w:t>
        <w:tab/>
      </w:r>
      <w:r>
        <w:rPr>
          <w:color w:val="231F20"/>
          <w:spacing w:val="3"/>
          <w:sz w:val="19"/>
        </w:rPr>
        <w:t>22</w:t>
      </w:r>
    </w:p>
    <w:p>
      <w:pPr>
        <w:tabs>
          <w:tab w:pos="5718" w:val="right" w:leader="dot"/>
        </w:tabs>
        <w:spacing w:before="26"/>
        <w:ind w:left="720" w:right="0" w:firstLine="0"/>
        <w:jc w:val="left"/>
        <w:rPr>
          <w:sz w:val="19"/>
        </w:rPr>
      </w:pPr>
      <w:r>
        <w:rPr>
          <w:color w:val="231F20"/>
          <w:spacing w:val="3"/>
          <w:sz w:val="19"/>
        </w:rPr>
        <w:t>BARK™ </w:t>
      </w:r>
      <w:r>
        <w:rPr>
          <w:color w:val="231F20"/>
          <w:sz w:val="19"/>
        </w:rPr>
        <w:t>“Bark Hose”</w:t>
      </w:r>
      <w:r>
        <w:rPr>
          <w:color w:val="231F20"/>
          <w:spacing w:val="-25"/>
          <w:sz w:val="19"/>
        </w:rPr>
        <w:t> </w:t>
      </w:r>
      <w:r>
        <w:rPr>
          <w:color w:val="231F20"/>
          <w:sz w:val="19"/>
        </w:rPr>
        <w:t>Series</w:t>
      </w:r>
      <w:r>
        <w:rPr>
          <w:color w:val="231F20"/>
          <w:spacing w:val="-7"/>
          <w:sz w:val="19"/>
        </w:rPr>
        <w:t> </w:t>
      </w:r>
      <w:r>
        <w:rPr>
          <w:color w:val="231F20"/>
          <w:sz w:val="19"/>
        </w:rPr>
        <w:t>Hose</w:t>
        <w:tab/>
      </w:r>
      <w:r>
        <w:rPr>
          <w:color w:val="231F20"/>
          <w:spacing w:val="3"/>
          <w:sz w:val="19"/>
        </w:rPr>
        <w:t>33</w:t>
      </w:r>
    </w:p>
    <w:p>
      <w:pPr>
        <w:tabs>
          <w:tab w:pos="5714" w:val="right" w:leader="dot"/>
        </w:tabs>
        <w:spacing w:before="25"/>
        <w:ind w:left="720" w:right="0" w:firstLine="0"/>
        <w:jc w:val="left"/>
        <w:rPr>
          <w:sz w:val="19"/>
        </w:rPr>
      </w:pPr>
      <w:r>
        <w:rPr>
          <w:color w:val="231F20"/>
          <w:spacing w:val="2"/>
          <w:sz w:val="19"/>
        </w:rPr>
        <w:t>BCCF™</w:t>
      </w:r>
      <w:r>
        <w:rPr>
          <w:color w:val="231F20"/>
          <w:spacing w:val="-6"/>
          <w:sz w:val="19"/>
        </w:rPr>
        <w:t> </w:t>
      </w:r>
      <w:r>
        <w:rPr>
          <w:color w:val="231F20"/>
          <w:sz w:val="19"/>
        </w:rPr>
        <w:t>Banding</w:t>
      </w:r>
      <w:r>
        <w:rPr>
          <w:color w:val="231F20"/>
          <w:spacing w:val="-5"/>
          <w:sz w:val="19"/>
        </w:rPr>
        <w:t> </w:t>
      </w:r>
      <w:r>
        <w:rPr>
          <w:color w:val="231F20"/>
          <w:sz w:val="19"/>
        </w:rPr>
        <w:t>Coils</w:t>
        <w:tab/>
        <w:t>56</w:t>
      </w:r>
    </w:p>
    <w:p>
      <w:pPr>
        <w:tabs>
          <w:tab w:pos="5714" w:val="right" w:leader="dot"/>
        </w:tabs>
        <w:spacing w:before="26"/>
        <w:ind w:left="719" w:right="0" w:firstLine="0"/>
        <w:jc w:val="left"/>
        <w:rPr>
          <w:sz w:val="19"/>
        </w:rPr>
      </w:pPr>
      <w:r>
        <w:rPr>
          <w:color w:val="231F20"/>
          <w:spacing w:val="2"/>
          <w:sz w:val="19"/>
        </w:rPr>
        <w:t>BCRT™</w:t>
      </w:r>
      <w:r>
        <w:rPr>
          <w:color w:val="231F20"/>
          <w:spacing w:val="-6"/>
          <w:sz w:val="19"/>
        </w:rPr>
        <w:t> </w:t>
      </w:r>
      <w:r>
        <w:rPr>
          <w:color w:val="231F20"/>
          <w:sz w:val="19"/>
        </w:rPr>
        <w:t>Banding</w:t>
      </w:r>
      <w:r>
        <w:rPr>
          <w:color w:val="231F20"/>
          <w:spacing w:val="-5"/>
          <w:sz w:val="19"/>
        </w:rPr>
        <w:t> </w:t>
      </w:r>
      <w:r>
        <w:rPr>
          <w:color w:val="231F20"/>
          <w:sz w:val="19"/>
        </w:rPr>
        <w:t>Coils</w:t>
        <w:tab/>
        <w:t>56</w:t>
      </w:r>
    </w:p>
    <w:p>
      <w:pPr>
        <w:tabs>
          <w:tab w:pos="5714" w:val="right" w:leader="dot"/>
        </w:tabs>
        <w:spacing w:before="25"/>
        <w:ind w:left="719" w:right="0" w:firstLine="0"/>
        <w:jc w:val="left"/>
        <w:rPr>
          <w:sz w:val="19"/>
        </w:rPr>
      </w:pPr>
      <w:r>
        <w:rPr>
          <w:color w:val="231F20"/>
          <w:spacing w:val="3"/>
          <w:sz w:val="19"/>
        </w:rPr>
        <w:t>BCWF™</w:t>
      </w:r>
      <w:r>
        <w:rPr>
          <w:color w:val="231F20"/>
          <w:spacing w:val="-6"/>
          <w:sz w:val="19"/>
        </w:rPr>
        <w:t> </w:t>
      </w:r>
      <w:r>
        <w:rPr>
          <w:color w:val="231F20"/>
          <w:sz w:val="19"/>
        </w:rPr>
        <w:t>Banding</w:t>
      </w:r>
      <w:r>
        <w:rPr>
          <w:color w:val="231F20"/>
          <w:spacing w:val="-6"/>
          <w:sz w:val="19"/>
        </w:rPr>
        <w:t> </w:t>
      </w:r>
      <w:r>
        <w:rPr>
          <w:color w:val="231F20"/>
          <w:sz w:val="19"/>
        </w:rPr>
        <w:t>Coils</w:t>
        <w:tab/>
        <w:t>56</w:t>
      </w:r>
    </w:p>
    <w:p>
      <w:pPr>
        <w:tabs>
          <w:tab w:pos="5719" w:val="right" w:leader="dot"/>
        </w:tabs>
        <w:spacing w:before="26"/>
        <w:ind w:left="719" w:right="0" w:firstLine="0"/>
        <w:jc w:val="left"/>
        <w:rPr>
          <w:sz w:val="19"/>
        </w:rPr>
      </w:pPr>
      <w:r>
        <w:rPr>
          <w:color w:val="231F20"/>
          <w:spacing w:val="2"/>
          <w:sz w:val="19"/>
        </w:rPr>
        <w:t>BW™ </w:t>
      </w:r>
      <w:r>
        <w:rPr>
          <w:color w:val="231F20"/>
          <w:sz w:val="19"/>
        </w:rPr>
        <w:t>“Blue Water”</w:t>
      </w:r>
      <w:r>
        <w:rPr>
          <w:color w:val="231F20"/>
          <w:spacing w:val="-21"/>
          <w:sz w:val="19"/>
        </w:rPr>
        <w:t> </w:t>
      </w:r>
      <w:r>
        <w:rPr>
          <w:color w:val="231F20"/>
          <w:sz w:val="19"/>
        </w:rPr>
        <w:t>Series</w:t>
      </w:r>
      <w:r>
        <w:rPr>
          <w:color w:val="231F20"/>
          <w:spacing w:val="-6"/>
          <w:sz w:val="19"/>
        </w:rPr>
        <w:t> </w:t>
      </w:r>
      <w:r>
        <w:rPr>
          <w:color w:val="231F20"/>
          <w:sz w:val="19"/>
        </w:rPr>
        <w:t>Hose</w:t>
        <w:tab/>
      </w:r>
      <w:r>
        <w:rPr>
          <w:color w:val="231F20"/>
          <w:spacing w:val="4"/>
          <w:sz w:val="19"/>
        </w:rPr>
        <w:t>40</w:t>
      </w:r>
    </w:p>
    <w:p>
      <w:pPr>
        <w:tabs>
          <w:tab w:pos="5708" w:val="right" w:leader="dot"/>
        </w:tabs>
        <w:spacing w:before="25"/>
        <w:ind w:left="719" w:right="0" w:firstLine="0"/>
        <w:jc w:val="left"/>
        <w:rPr>
          <w:sz w:val="19"/>
        </w:rPr>
      </w:pPr>
      <w:r>
        <w:rPr>
          <w:color w:val="231F20"/>
          <w:spacing w:val="2"/>
          <w:sz w:val="19"/>
        </w:rPr>
        <w:t>CF™ </w:t>
      </w:r>
      <w:r>
        <w:rPr>
          <w:color w:val="231F20"/>
          <w:sz w:val="19"/>
        </w:rPr>
        <w:t>Cold </w:t>
      </w:r>
      <w:r>
        <w:rPr>
          <w:color w:val="231F20"/>
          <w:spacing w:val="-3"/>
          <w:sz w:val="19"/>
        </w:rPr>
        <w:t>Flex™</w:t>
      </w:r>
      <w:r>
        <w:rPr>
          <w:color w:val="231F20"/>
          <w:spacing w:val="-24"/>
          <w:sz w:val="19"/>
        </w:rPr>
        <w:t> </w:t>
      </w:r>
      <w:r>
        <w:rPr>
          <w:color w:val="231F20"/>
          <w:sz w:val="19"/>
        </w:rPr>
        <w:t>Series</w:t>
      </w:r>
      <w:r>
        <w:rPr>
          <w:color w:val="231F20"/>
          <w:spacing w:val="-8"/>
          <w:sz w:val="19"/>
        </w:rPr>
        <w:t> </w:t>
      </w:r>
      <w:r>
        <w:rPr>
          <w:color w:val="231F20"/>
          <w:sz w:val="19"/>
        </w:rPr>
        <w:t>Hose</w:t>
        <w:tab/>
      </w:r>
      <w:r>
        <w:rPr>
          <w:color w:val="231F20"/>
          <w:spacing w:val="-7"/>
          <w:sz w:val="19"/>
        </w:rPr>
        <w:t>41</w:t>
      </w:r>
    </w:p>
    <w:p>
      <w:pPr>
        <w:tabs>
          <w:tab w:pos="5715" w:val="right" w:leader="dot"/>
        </w:tabs>
        <w:spacing w:before="26"/>
        <w:ind w:left="719" w:right="0" w:firstLine="0"/>
        <w:jc w:val="left"/>
        <w:rPr>
          <w:sz w:val="19"/>
        </w:rPr>
      </w:pPr>
      <w:r>
        <w:rPr>
          <w:color w:val="231F20"/>
          <w:sz w:val="19"/>
        </w:rPr>
        <w:t>CG™/CG-SL™ “Cover Guard”</w:t>
      </w:r>
      <w:r>
        <w:rPr>
          <w:color w:val="231F20"/>
          <w:spacing w:val="-38"/>
          <w:sz w:val="19"/>
        </w:rPr>
        <w:t> </w:t>
      </w:r>
      <w:r>
        <w:rPr>
          <w:color w:val="231F20"/>
          <w:sz w:val="19"/>
        </w:rPr>
        <w:t>Series</w:t>
      </w:r>
      <w:r>
        <w:rPr>
          <w:color w:val="231F20"/>
          <w:spacing w:val="-13"/>
          <w:sz w:val="19"/>
        </w:rPr>
        <w:t> </w:t>
      </w:r>
      <w:r>
        <w:rPr>
          <w:color w:val="231F20"/>
          <w:sz w:val="19"/>
        </w:rPr>
        <w:t>Hose</w:t>
        <w:tab/>
        <w:t>37</w:t>
      </w:r>
    </w:p>
    <w:p>
      <w:pPr>
        <w:tabs>
          <w:tab w:pos="5717" w:val="right" w:leader="dot"/>
        </w:tabs>
        <w:spacing w:before="25"/>
        <w:ind w:left="720" w:right="0" w:firstLine="0"/>
        <w:jc w:val="left"/>
        <w:rPr>
          <w:sz w:val="19"/>
        </w:rPr>
      </w:pPr>
      <w:r>
        <w:rPr>
          <w:color w:val="231F20"/>
          <w:sz w:val="19"/>
        </w:rPr>
        <w:t>F™ Tiger™ Suction</w:t>
      </w:r>
      <w:r>
        <w:rPr>
          <w:color w:val="231F20"/>
          <w:spacing w:val="-22"/>
          <w:sz w:val="19"/>
        </w:rPr>
        <w:t> </w:t>
      </w:r>
      <w:r>
        <w:rPr>
          <w:color w:val="231F20"/>
          <w:sz w:val="19"/>
        </w:rPr>
        <w:t>Series</w:t>
      </w:r>
      <w:r>
        <w:rPr>
          <w:color w:val="231F20"/>
          <w:spacing w:val="-7"/>
          <w:sz w:val="19"/>
        </w:rPr>
        <w:t> </w:t>
      </w:r>
      <w:r>
        <w:rPr>
          <w:color w:val="231F20"/>
          <w:sz w:val="19"/>
        </w:rPr>
        <w:t>Hose</w:t>
        <w:tab/>
        <w:t>39</w:t>
      </w:r>
    </w:p>
    <w:p>
      <w:pPr>
        <w:tabs>
          <w:tab w:pos="5711" w:val="right" w:leader="dot"/>
        </w:tabs>
        <w:spacing w:before="26"/>
        <w:ind w:left="719" w:right="0" w:firstLine="0"/>
        <w:jc w:val="left"/>
        <w:rPr>
          <w:sz w:val="19"/>
        </w:rPr>
      </w:pPr>
      <w:r>
        <w:rPr>
          <w:color w:val="231F20"/>
          <w:sz w:val="19"/>
        </w:rPr>
        <w:t>FMCR™ “Spa Hose”</w:t>
      </w:r>
      <w:r>
        <w:rPr>
          <w:color w:val="231F20"/>
          <w:spacing w:val="-22"/>
          <w:sz w:val="19"/>
        </w:rPr>
        <w:t> </w:t>
      </w:r>
      <w:r>
        <w:rPr>
          <w:color w:val="231F20"/>
          <w:sz w:val="19"/>
        </w:rPr>
        <w:t>Series</w:t>
      </w:r>
      <w:r>
        <w:rPr>
          <w:color w:val="231F20"/>
          <w:spacing w:val="-7"/>
          <w:sz w:val="19"/>
        </w:rPr>
        <w:t> </w:t>
      </w:r>
      <w:r>
        <w:rPr>
          <w:color w:val="231F20"/>
          <w:sz w:val="19"/>
        </w:rPr>
        <w:t>Hose</w:t>
        <w:tab/>
      </w:r>
      <w:r>
        <w:rPr>
          <w:color w:val="231F20"/>
          <w:spacing w:val="-4"/>
          <w:sz w:val="19"/>
        </w:rPr>
        <w:t>47</w:t>
      </w:r>
    </w:p>
    <w:p>
      <w:pPr>
        <w:tabs>
          <w:tab w:pos="5704" w:val="right" w:leader="dot"/>
        </w:tabs>
        <w:spacing w:before="25"/>
        <w:ind w:left="719" w:right="0" w:firstLine="0"/>
        <w:jc w:val="left"/>
        <w:rPr>
          <w:sz w:val="19"/>
        </w:rPr>
      </w:pPr>
      <w:r>
        <w:rPr>
          <w:color w:val="231F20"/>
          <w:spacing w:val="4"/>
          <w:sz w:val="19"/>
        </w:rPr>
        <w:t>FT™</w:t>
      </w:r>
      <w:r>
        <w:rPr>
          <w:color w:val="231F20"/>
          <w:spacing w:val="-5"/>
          <w:sz w:val="19"/>
        </w:rPr>
        <w:t> </w:t>
      </w:r>
      <w:r>
        <w:rPr>
          <w:color w:val="231F20"/>
          <w:sz w:val="19"/>
        </w:rPr>
        <w:t>Series</w:t>
      </w:r>
      <w:r>
        <w:rPr>
          <w:color w:val="231F20"/>
          <w:spacing w:val="-4"/>
          <w:sz w:val="19"/>
        </w:rPr>
        <w:t> </w:t>
      </w:r>
      <w:r>
        <w:rPr>
          <w:color w:val="231F20"/>
          <w:sz w:val="19"/>
        </w:rPr>
        <w:t>Hose</w:t>
        <w:tab/>
      </w:r>
      <w:r>
        <w:rPr>
          <w:color w:val="231F20"/>
          <w:spacing w:val="-11"/>
          <w:sz w:val="19"/>
        </w:rPr>
        <w:t>17</w:t>
      </w:r>
    </w:p>
    <w:p>
      <w:pPr>
        <w:tabs>
          <w:tab w:pos="5717" w:val="right" w:leader="dot"/>
        </w:tabs>
        <w:spacing w:before="26"/>
        <w:ind w:left="719" w:right="0" w:firstLine="0"/>
        <w:jc w:val="left"/>
        <w:rPr>
          <w:sz w:val="19"/>
        </w:rPr>
      </w:pPr>
      <w:r>
        <w:rPr>
          <w:color w:val="231F20"/>
          <w:sz w:val="19"/>
        </w:rPr>
        <w:t>G™ Tiger™ Suction</w:t>
      </w:r>
      <w:r>
        <w:rPr>
          <w:color w:val="231F20"/>
          <w:spacing w:val="-23"/>
          <w:sz w:val="19"/>
        </w:rPr>
        <w:t> </w:t>
      </w:r>
      <w:r>
        <w:rPr>
          <w:color w:val="231F20"/>
          <w:sz w:val="19"/>
        </w:rPr>
        <w:t>Series</w:t>
      </w:r>
      <w:r>
        <w:rPr>
          <w:color w:val="231F20"/>
          <w:spacing w:val="-8"/>
          <w:sz w:val="19"/>
        </w:rPr>
        <w:t> </w:t>
      </w:r>
      <w:r>
        <w:rPr>
          <w:color w:val="231F20"/>
          <w:sz w:val="19"/>
        </w:rPr>
        <w:t>Hose</w:t>
        <w:tab/>
        <w:t>39</w:t>
      </w:r>
    </w:p>
    <w:p>
      <w:pPr>
        <w:tabs>
          <w:tab w:pos="5713" w:val="right" w:leader="dot"/>
        </w:tabs>
        <w:spacing w:before="25"/>
        <w:ind w:left="719" w:right="0" w:firstLine="0"/>
        <w:jc w:val="left"/>
        <w:rPr>
          <w:sz w:val="19"/>
        </w:rPr>
      </w:pPr>
      <w:r>
        <w:rPr>
          <w:color w:val="231F20"/>
          <w:sz w:val="19"/>
        </w:rPr>
        <w:t>GC-C™ “Ground Cover”</w:t>
      </w:r>
      <w:r>
        <w:rPr>
          <w:color w:val="231F20"/>
          <w:spacing w:val="-26"/>
          <w:sz w:val="19"/>
        </w:rPr>
        <w:t> </w:t>
      </w:r>
      <w:r>
        <w:rPr>
          <w:color w:val="231F20"/>
          <w:sz w:val="19"/>
        </w:rPr>
        <w:t>Series</w:t>
      </w:r>
      <w:r>
        <w:rPr>
          <w:color w:val="231F20"/>
          <w:spacing w:val="-8"/>
          <w:sz w:val="19"/>
        </w:rPr>
        <w:t> </w:t>
      </w:r>
      <w:r>
        <w:rPr>
          <w:color w:val="231F20"/>
          <w:sz w:val="19"/>
        </w:rPr>
        <w:t>Hose</w:t>
        <w:tab/>
        <w:t>31</w:t>
      </w:r>
    </w:p>
    <w:p>
      <w:pPr>
        <w:tabs>
          <w:tab w:pos="5718" w:val="right" w:leader="dot"/>
        </w:tabs>
        <w:spacing w:before="26"/>
        <w:ind w:left="719" w:right="0" w:firstLine="0"/>
        <w:jc w:val="left"/>
        <w:rPr>
          <w:sz w:val="19"/>
        </w:rPr>
      </w:pPr>
      <w:r>
        <w:rPr>
          <w:color w:val="231F20"/>
          <w:spacing w:val="2"/>
          <w:sz w:val="19"/>
        </w:rPr>
        <w:t>GT™</w:t>
      </w:r>
      <w:r>
        <w:rPr>
          <w:color w:val="231F20"/>
          <w:spacing w:val="-5"/>
          <w:sz w:val="19"/>
        </w:rPr>
        <w:t> </w:t>
      </w:r>
      <w:r>
        <w:rPr>
          <w:color w:val="231F20"/>
          <w:sz w:val="19"/>
        </w:rPr>
        <w:t>Series</w:t>
      </w:r>
      <w:r>
        <w:rPr>
          <w:color w:val="231F20"/>
          <w:spacing w:val="-5"/>
          <w:sz w:val="19"/>
        </w:rPr>
        <w:t> </w:t>
      </w:r>
      <w:r>
        <w:rPr>
          <w:color w:val="231F20"/>
          <w:sz w:val="19"/>
        </w:rPr>
        <w:t>Hose</w:t>
        <w:tab/>
      </w:r>
      <w:r>
        <w:rPr>
          <w:color w:val="231F20"/>
          <w:spacing w:val="3"/>
          <w:sz w:val="19"/>
        </w:rPr>
        <w:t>36</w:t>
      </w:r>
    </w:p>
    <w:p>
      <w:pPr>
        <w:tabs>
          <w:tab w:pos="5705" w:val="right" w:leader="dot"/>
        </w:tabs>
        <w:spacing w:before="25"/>
        <w:ind w:left="720" w:right="0" w:firstLine="0"/>
        <w:jc w:val="left"/>
        <w:rPr>
          <w:sz w:val="19"/>
        </w:rPr>
      </w:pPr>
      <w:r>
        <w:rPr>
          <w:color w:val="231F20"/>
          <w:spacing w:val="3"/>
          <w:sz w:val="19"/>
        </w:rPr>
        <w:t>GTF™</w:t>
      </w:r>
      <w:r>
        <w:rPr>
          <w:color w:val="231F20"/>
          <w:spacing w:val="-5"/>
          <w:sz w:val="19"/>
        </w:rPr>
        <w:t> </w:t>
      </w:r>
      <w:r>
        <w:rPr>
          <w:color w:val="231F20"/>
          <w:sz w:val="19"/>
        </w:rPr>
        <w:t>Series</w:t>
      </w:r>
      <w:r>
        <w:rPr>
          <w:color w:val="231F20"/>
          <w:spacing w:val="-5"/>
          <w:sz w:val="19"/>
        </w:rPr>
        <w:t> </w:t>
      </w:r>
      <w:r>
        <w:rPr>
          <w:color w:val="231F20"/>
          <w:sz w:val="19"/>
        </w:rPr>
        <w:t>Hose</w:t>
        <w:tab/>
      </w:r>
      <w:r>
        <w:rPr>
          <w:color w:val="231F20"/>
          <w:spacing w:val="-10"/>
          <w:sz w:val="19"/>
        </w:rPr>
        <w:t>18</w:t>
      </w:r>
    </w:p>
    <w:p>
      <w:pPr>
        <w:tabs>
          <w:tab w:pos="5705" w:val="right" w:leader="dot"/>
        </w:tabs>
        <w:spacing w:before="26"/>
        <w:ind w:left="720" w:right="0" w:firstLine="0"/>
        <w:jc w:val="left"/>
        <w:rPr>
          <w:sz w:val="19"/>
        </w:rPr>
      </w:pPr>
      <w:r>
        <w:rPr>
          <w:color w:val="231F20"/>
          <w:spacing w:val="2"/>
          <w:sz w:val="19"/>
        </w:rPr>
        <w:t>GTFE™</w:t>
      </w:r>
      <w:r>
        <w:rPr>
          <w:color w:val="231F20"/>
          <w:spacing w:val="-6"/>
          <w:sz w:val="19"/>
        </w:rPr>
        <w:t> </w:t>
      </w:r>
      <w:r>
        <w:rPr>
          <w:color w:val="231F20"/>
          <w:sz w:val="19"/>
        </w:rPr>
        <w:t>Series</w:t>
      </w:r>
      <w:r>
        <w:rPr>
          <w:color w:val="231F20"/>
          <w:spacing w:val="-5"/>
          <w:sz w:val="19"/>
        </w:rPr>
        <w:t> </w:t>
      </w:r>
      <w:r>
        <w:rPr>
          <w:color w:val="231F20"/>
          <w:sz w:val="19"/>
        </w:rPr>
        <w:t>Hose</w:t>
        <w:tab/>
      </w:r>
      <w:r>
        <w:rPr>
          <w:color w:val="231F20"/>
          <w:spacing w:val="-10"/>
          <w:sz w:val="19"/>
        </w:rPr>
        <w:t>18</w:t>
      </w:r>
    </w:p>
    <w:p>
      <w:pPr>
        <w:tabs>
          <w:tab w:pos="5718" w:val="right" w:leader="dot"/>
        </w:tabs>
        <w:spacing w:before="25"/>
        <w:ind w:left="720" w:right="0" w:firstLine="0"/>
        <w:jc w:val="left"/>
        <w:rPr>
          <w:sz w:val="19"/>
        </w:rPr>
      </w:pPr>
      <w:r>
        <w:rPr>
          <w:color w:val="231F20"/>
          <w:sz w:val="19"/>
        </w:rPr>
        <w:t>GTG™</w:t>
      </w:r>
      <w:r>
        <w:rPr>
          <w:color w:val="231F20"/>
          <w:spacing w:val="-6"/>
          <w:sz w:val="19"/>
        </w:rPr>
        <w:t> </w:t>
      </w:r>
      <w:r>
        <w:rPr>
          <w:color w:val="231F20"/>
          <w:sz w:val="19"/>
        </w:rPr>
        <w:t>Series</w:t>
      </w:r>
      <w:r>
        <w:rPr>
          <w:color w:val="231F20"/>
          <w:spacing w:val="-5"/>
          <w:sz w:val="19"/>
        </w:rPr>
        <w:t> </w:t>
      </w:r>
      <w:r>
        <w:rPr>
          <w:color w:val="231F20"/>
          <w:sz w:val="19"/>
        </w:rPr>
        <w:t>Hose</w:t>
        <w:tab/>
      </w:r>
      <w:r>
        <w:rPr>
          <w:color w:val="231F20"/>
          <w:spacing w:val="3"/>
          <w:sz w:val="19"/>
        </w:rPr>
        <w:t>36</w:t>
      </w:r>
    </w:p>
    <w:p>
      <w:pPr>
        <w:tabs>
          <w:tab w:pos="5714" w:val="right" w:leader="dot"/>
        </w:tabs>
        <w:spacing w:before="26"/>
        <w:ind w:left="719" w:right="0" w:firstLine="0"/>
        <w:jc w:val="left"/>
        <w:rPr>
          <w:sz w:val="19"/>
        </w:rPr>
      </w:pPr>
      <w:r>
        <w:rPr>
          <w:color w:val="231F20"/>
          <w:sz w:val="19"/>
        </w:rPr>
        <w:t>H™</w:t>
      </w:r>
      <w:r>
        <w:rPr>
          <w:color w:val="231F20"/>
          <w:spacing w:val="-5"/>
          <w:sz w:val="19"/>
        </w:rPr>
        <w:t> </w:t>
      </w:r>
      <w:r>
        <w:rPr>
          <w:color w:val="231F20"/>
          <w:sz w:val="19"/>
        </w:rPr>
        <w:t>Series</w:t>
      </w:r>
      <w:r>
        <w:rPr>
          <w:color w:val="231F20"/>
          <w:spacing w:val="-4"/>
          <w:sz w:val="19"/>
        </w:rPr>
        <w:t> </w:t>
      </w:r>
      <w:r>
        <w:rPr>
          <w:color w:val="231F20"/>
          <w:sz w:val="19"/>
        </w:rPr>
        <w:t>Hose</w:t>
        <w:tab/>
        <w:t>38</w:t>
      </w:r>
    </w:p>
    <w:p>
      <w:pPr>
        <w:tabs>
          <w:tab w:pos="5714" w:val="right" w:leader="dot"/>
        </w:tabs>
        <w:spacing w:before="25"/>
        <w:ind w:left="719" w:right="0" w:firstLine="0"/>
        <w:jc w:val="left"/>
        <w:rPr>
          <w:sz w:val="19"/>
        </w:rPr>
      </w:pPr>
      <w:r>
        <w:rPr>
          <w:color w:val="231F20"/>
          <w:sz w:val="19"/>
        </w:rPr>
        <w:t>J™</w:t>
      </w:r>
      <w:r>
        <w:rPr>
          <w:color w:val="231F20"/>
          <w:spacing w:val="-4"/>
          <w:sz w:val="19"/>
        </w:rPr>
        <w:t> </w:t>
      </w:r>
      <w:r>
        <w:rPr>
          <w:color w:val="231F20"/>
          <w:sz w:val="19"/>
        </w:rPr>
        <w:t>Series</w:t>
      </w:r>
      <w:r>
        <w:rPr>
          <w:color w:val="231F20"/>
          <w:spacing w:val="-4"/>
          <w:sz w:val="19"/>
        </w:rPr>
        <w:t> </w:t>
      </w:r>
      <w:r>
        <w:rPr>
          <w:color w:val="231F20"/>
          <w:sz w:val="19"/>
        </w:rPr>
        <w:t>Hose</w:t>
        <w:tab/>
        <w:t>38</w:t>
      </w:r>
    </w:p>
    <w:p>
      <w:pPr>
        <w:tabs>
          <w:tab w:pos="5714" w:val="right" w:leader="dot"/>
        </w:tabs>
        <w:spacing w:before="26"/>
        <w:ind w:left="720" w:right="0" w:firstLine="0"/>
        <w:jc w:val="left"/>
        <w:rPr>
          <w:sz w:val="19"/>
        </w:rPr>
      </w:pPr>
      <w:r>
        <w:rPr>
          <w:color w:val="231F20"/>
          <w:spacing w:val="2"/>
          <w:sz w:val="19"/>
        </w:rPr>
        <w:t>K™</w:t>
      </w:r>
      <w:r>
        <w:rPr>
          <w:color w:val="231F20"/>
          <w:spacing w:val="-5"/>
          <w:sz w:val="19"/>
        </w:rPr>
        <w:t> </w:t>
      </w:r>
      <w:r>
        <w:rPr>
          <w:color w:val="231F20"/>
          <w:sz w:val="19"/>
        </w:rPr>
        <w:t>Series</w:t>
      </w:r>
      <w:r>
        <w:rPr>
          <w:color w:val="231F20"/>
          <w:spacing w:val="-4"/>
          <w:sz w:val="19"/>
        </w:rPr>
        <w:t> </w:t>
      </w:r>
      <w:r>
        <w:rPr>
          <w:color w:val="231F20"/>
          <w:sz w:val="19"/>
        </w:rPr>
        <w:t>Hose</w:t>
        <w:tab/>
        <w:t>38</w:t>
      </w:r>
    </w:p>
    <w:p>
      <w:pPr>
        <w:tabs>
          <w:tab w:pos="5719" w:val="right" w:leader="dot"/>
        </w:tabs>
        <w:spacing w:before="25"/>
        <w:ind w:left="720" w:right="0" w:firstLine="0"/>
        <w:jc w:val="left"/>
        <w:rPr>
          <w:sz w:val="19"/>
        </w:rPr>
      </w:pPr>
      <w:r>
        <w:rPr>
          <w:color w:val="231F20"/>
          <w:spacing w:val="3"/>
          <w:sz w:val="19"/>
        </w:rPr>
        <w:t>LK™ </w:t>
      </w:r>
      <w:r>
        <w:rPr>
          <w:color w:val="231F20"/>
          <w:sz w:val="19"/>
        </w:rPr>
        <w:t>Lawn </w:t>
      </w:r>
      <w:r>
        <w:rPr>
          <w:color w:val="231F20"/>
          <w:spacing w:val="-3"/>
          <w:sz w:val="19"/>
        </w:rPr>
        <w:t>King™</w:t>
      </w:r>
      <w:r>
        <w:rPr>
          <w:color w:val="231F20"/>
          <w:spacing w:val="-24"/>
          <w:sz w:val="19"/>
        </w:rPr>
        <w:t> </w:t>
      </w:r>
      <w:r>
        <w:rPr>
          <w:color w:val="231F20"/>
          <w:sz w:val="19"/>
        </w:rPr>
        <w:t>Series</w:t>
      </w:r>
      <w:r>
        <w:rPr>
          <w:color w:val="231F20"/>
          <w:spacing w:val="-6"/>
          <w:sz w:val="19"/>
        </w:rPr>
        <w:t> </w:t>
      </w:r>
      <w:r>
        <w:rPr>
          <w:color w:val="231F20"/>
          <w:sz w:val="19"/>
        </w:rPr>
        <w:t>Hose</w:t>
        <w:tab/>
      </w:r>
      <w:r>
        <w:rPr>
          <w:color w:val="231F20"/>
          <w:spacing w:val="4"/>
          <w:sz w:val="19"/>
        </w:rPr>
        <w:t>34</w:t>
      </w:r>
    </w:p>
    <w:p>
      <w:pPr>
        <w:tabs>
          <w:tab w:pos="5719" w:val="right" w:leader="dot"/>
        </w:tabs>
        <w:spacing w:before="26"/>
        <w:ind w:left="720" w:right="0" w:firstLine="0"/>
        <w:jc w:val="left"/>
        <w:rPr>
          <w:sz w:val="19"/>
        </w:rPr>
      </w:pPr>
      <w:r>
        <w:rPr>
          <w:color w:val="231F20"/>
          <w:sz w:val="19"/>
        </w:rPr>
        <w:t>LKC™ Lawn </w:t>
      </w:r>
      <w:r>
        <w:rPr>
          <w:color w:val="231F20"/>
          <w:spacing w:val="-3"/>
          <w:sz w:val="19"/>
        </w:rPr>
        <w:t>King™</w:t>
      </w:r>
      <w:r>
        <w:rPr>
          <w:color w:val="231F20"/>
          <w:spacing w:val="-22"/>
          <w:sz w:val="19"/>
        </w:rPr>
        <w:t> </w:t>
      </w:r>
      <w:r>
        <w:rPr>
          <w:color w:val="231F20"/>
          <w:sz w:val="19"/>
        </w:rPr>
        <w:t>Series</w:t>
      </w:r>
      <w:r>
        <w:rPr>
          <w:color w:val="231F20"/>
          <w:spacing w:val="-8"/>
          <w:sz w:val="19"/>
        </w:rPr>
        <w:t> </w:t>
      </w:r>
      <w:r>
        <w:rPr>
          <w:color w:val="231F20"/>
          <w:sz w:val="19"/>
        </w:rPr>
        <w:t>Hose</w:t>
        <w:tab/>
      </w:r>
      <w:r>
        <w:rPr>
          <w:color w:val="231F20"/>
          <w:spacing w:val="4"/>
          <w:sz w:val="19"/>
        </w:rPr>
        <w:t>34</w:t>
      </w:r>
    </w:p>
    <w:p>
      <w:pPr>
        <w:tabs>
          <w:tab w:pos="5719" w:val="right" w:leader="dot"/>
        </w:tabs>
        <w:spacing w:before="25"/>
        <w:ind w:left="720" w:right="0" w:firstLine="0"/>
        <w:jc w:val="left"/>
        <w:rPr>
          <w:sz w:val="19"/>
        </w:rPr>
      </w:pPr>
      <w:r>
        <w:rPr>
          <w:color w:val="231F20"/>
          <w:sz w:val="19"/>
        </w:rPr>
        <w:t>MH™ “Marine Hose”</w:t>
      </w:r>
      <w:r>
        <w:rPr>
          <w:color w:val="231F20"/>
          <w:spacing w:val="-19"/>
          <w:sz w:val="19"/>
        </w:rPr>
        <w:t> </w:t>
      </w:r>
      <w:r>
        <w:rPr>
          <w:color w:val="231F20"/>
          <w:sz w:val="19"/>
        </w:rPr>
        <w:t>Series</w:t>
      </w:r>
      <w:r>
        <w:rPr>
          <w:color w:val="231F20"/>
          <w:spacing w:val="-6"/>
          <w:sz w:val="19"/>
        </w:rPr>
        <w:t> </w:t>
      </w:r>
      <w:r>
        <w:rPr>
          <w:color w:val="231F20"/>
          <w:sz w:val="19"/>
        </w:rPr>
        <w:t>Hose</w:t>
        <w:tab/>
      </w:r>
      <w:r>
        <w:rPr>
          <w:color w:val="231F20"/>
          <w:spacing w:val="4"/>
          <w:sz w:val="19"/>
        </w:rPr>
        <w:t>46</w:t>
      </w:r>
    </w:p>
    <w:p>
      <w:pPr>
        <w:tabs>
          <w:tab w:pos="5706" w:val="right" w:leader="dot"/>
        </w:tabs>
        <w:spacing w:before="26"/>
        <w:ind w:left="719" w:right="0" w:firstLine="0"/>
        <w:jc w:val="left"/>
        <w:rPr>
          <w:sz w:val="19"/>
        </w:rPr>
      </w:pPr>
      <w:r>
        <w:rPr>
          <w:color w:val="231F20"/>
          <w:spacing w:val="3"/>
          <w:sz w:val="19"/>
        </w:rPr>
        <w:t>MILK™</w:t>
      </w:r>
      <w:r>
        <w:rPr>
          <w:color w:val="231F20"/>
          <w:spacing w:val="-5"/>
          <w:sz w:val="19"/>
        </w:rPr>
        <w:t> </w:t>
      </w:r>
      <w:r>
        <w:rPr>
          <w:color w:val="231F20"/>
          <w:sz w:val="19"/>
        </w:rPr>
        <w:t>Series</w:t>
      </w:r>
      <w:r>
        <w:rPr>
          <w:color w:val="231F20"/>
          <w:spacing w:val="-5"/>
          <w:sz w:val="19"/>
        </w:rPr>
        <w:t> </w:t>
      </w:r>
      <w:r>
        <w:rPr>
          <w:color w:val="231F20"/>
          <w:sz w:val="19"/>
        </w:rPr>
        <w:t>Hose</w:t>
        <w:tab/>
      </w:r>
      <w:r>
        <w:rPr>
          <w:color w:val="231F20"/>
          <w:spacing w:val="-9"/>
          <w:sz w:val="19"/>
        </w:rPr>
        <w:t>16</w:t>
      </w:r>
    </w:p>
    <w:p>
      <w:pPr>
        <w:tabs>
          <w:tab w:pos="5706" w:val="right" w:leader="dot"/>
        </w:tabs>
        <w:spacing w:before="25"/>
        <w:ind w:left="720" w:right="0" w:firstLine="0"/>
        <w:jc w:val="left"/>
        <w:rPr>
          <w:sz w:val="19"/>
        </w:rPr>
      </w:pPr>
      <w:r>
        <w:rPr>
          <w:color w:val="231F20"/>
          <w:sz w:val="19"/>
        </w:rPr>
        <w:t>MILK-LT™</w:t>
      </w:r>
      <w:r>
        <w:rPr>
          <w:color w:val="231F20"/>
          <w:spacing w:val="-6"/>
          <w:sz w:val="19"/>
        </w:rPr>
        <w:t> </w:t>
      </w:r>
      <w:r>
        <w:rPr>
          <w:color w:val="231F20"/>
          <w:sz w:val="19"/>
        </w:rPr>
        <w:t>Series</w:t>
      </w:r>
      <w:r>
        <w:rPr>
          <w:color w:val="231F20"/>
          <w:spacing w:val="-5"/>
          <w:sz w:val="19"/>
        </w:rPr>
        <w:t> </w:t>
      </w:r>
      <w:r>
        <w:rPr>
          <w:color w:val="231F20"/>
          <w:sz w:val="19"/>
        </w:rPr>
        <w:t>Hose</w:t>
        <w:tab/>
      </w:r>
      <w:r>
        <w:rPr>
          <w:color w:val="231F20"/>
          <w:spacing w:val="-9"/>
          <w:sz w:val="19"/>
        </w:rPr>
        <w:t>16</w:t>
      </w:r>
    </w:p>
    <w:p>
      <w:pPr>
        <w:tabs>
          <w:tab w:pos="5714" w:val="right" w:leader="dot"/>
        </w:tabs>
        <w:spacing w:before="26"/>
        <w:ind w:left="720" w:right="0" w:firstLine="0"/>
        <w:jc w:val="left"/>
        <w:rPr>
          <w:sz w:val="19"/>
        </w:rPr>
      </w:pPr>
      <w:r>
        <w:rPr>
          <w:color w:val="231F20"/>
          <w:sz w:val="19"/>
        </w:rPr>
        <w:t>MULCH™</w:t>
      </w:r>
      <w:r>
        <w:rPr>
          <w:color w:val="231F20"/>
          <w:spacing w:val="-6"/>
          <w:sz w:val="19"/>
        </w:rPr>
        <w:t> </w:t>
      </w:r>
      <w:r>
        <w:rPr>
          <w:color w:val="231F20"/>
          <w:sz w:val="19"/>
        </w:rPr>
        <w:t>Series</w:t>
      </w:r>
      <w:r>
        <w:rPr>
          <w:color w:val="231F20"/>
          <w:spacing w:val="-5"/>
          <w:sz w:val="19"/>
        </w:rPr>
        <w:t> </w:t>
      </w:r>
      <w:r>
        <w:rPr>
          <w:color w:val="231F20"/>
          <w:sz w:val="19"/>
        </w:rPr>
        <w:t>Hose</w:t>
        <w:tab/>
        <w:t>32</w:t>
      </w:r>
    </w:p>
    <w:p>
      <w:pPr>
        <w:tabs>
          <w:tab w:pos="5714" w:val="right" w:leader="dot"/>
        </w:tabs>
        <w:spacing w:before="25"/>
        <w:ind w:left="720" w:right="0" w:firstLine="0"/>
        <w:jc w:val="left"/>
        <w:rPr>
          <w:sz w:val="19"/>
        </w:rPr>
      </w:pPr>
      <w:r>
        <w:rPr>
          <w:color w:val="231F20"/>
          <w:sz w:val="19"/>
        </w:rPr>
        <w:t>MULCH-LT™</w:t>
      </w:r>
      <w:r>
        <w:rPr>
          <w:color w:val="231F20"/>
          <w:spacing w:val="-6"/>
          <w:sz w:val="19"/>
        </w:rPr>
        <w:t> </w:t>
      </w:r>
      <w:r>
        <w:rPr>
          <w:color w:val="231F20"/>
          <w:sz w:val="19"/>
        </w:rPr>
        <w:t>Series</w:t>
      </w:r>
      <w:r>
        <w:rPr>
          <w:color w:val="231F20"/>
          <w:spacing w:val="-6"/>
          <w:sz w:val="19"/>
        </w:rPr>
        <w:t> </w:t>
      </w:r>
      <w:r>
        <w:rPr>
          <w:color w:val="231F20"/>
          <w:sz w:val="19"/>
        </w:rPr>
        <w:t>Hose</w:t>
        <w:tab/>
        <w:t>32</w:t>
      </w:r>
    </w:p>
    <w:p>
      <w:pPr>
        <w:tabs>
          <w:tab w:pos="5719" w:val="right" w:leader="dot"/>
        </w:tabs>
        <w:spacing w:before="26"/>
        <w:ind w:left="719" w:right="0" w:firstLine="0"/>
        <w:jc w:val="left"/>
        <w:rPr>
          <w:sz w:val="19"/>
        </w:rPr>
      </w:pPr>
      <w:r>
        <w:rPr>
          <w:color w:val="231F20"/>
          <w:spacing w:val="2"/>
          <w:sz w:val="19"/>
        </w:rPr>
        <w:t>ORV™</w:t>
      </w:r>
      <w:r>
        <w:rPr>
          <w:color w:val="231F20"/>
          <w:spacing w:val="-6"/>
          <w:sz w:val="19"/>
        </w:rPr>
        <w:t> </w:t>
      </w:r>
      <w:r>
        <w:rPr>
          <w:color w:val="231F20"/>
          <w:sz w:val="19"/>
        </w:rPr>
        <w:t>Series</w:t>
      </w:r>
      <w:r>
        <w:rPr>
          <w:color w:val="231F20"/>
          <w:spacing w:val="-5"/>
          <w:sz w:val="19"/>
        </w:rPr>
        <w:t> </w:t>
      </w:r>
      <w:r>
        <w:rPr>
          <w:color w:val="231F20"/>
          <w:sz w:val="19"/>
        </w:rPr>
        <w:t>Hose</w:t>
        <w:tab/>
      </w:r>
      <w:r>
        <w:rPr>
          <w:color w:val="231F20"/>
          <w:spacing w:val="4"/>
          <w:sz w:val="19"/>
        </w:rPr>
        <w:t>54</w:t>
      </w:r>
    </w:p>
    <w:p>
      <w:pPr>
        <w:tabs>
          <w:tab w:pos="5718" w:val="right" w:leader="dot"/>
        </w:tabs>
        <w:spacing w:before="25"/>
        <w:ind w:left="719" w:right="0" w:firstLine="0"/>
        <w:jc w:val="left"/>
        <w:rPr>
          <w:sz w:val="19"/>
        </w:rPr>
      </w:pPr>
      <w:r>
        <w:rPr>
          <w:color w:val="231F20"/>
          <w:spacing w:val="2"/>
          <w:sz w:val="19"/>
        </w:rPr>
        <w:t>OV™ </w:t>
      </w:r>
      <w:r>
        <w:rPr>
          <w:color w:val="231F20"/>
          <w:sz w:val="19"/>
        </w:rPr>
        <w:t>Oil </w:t>
      </w:r>
      <w:r>
        <w:rPr>
          <w:color w:val="231F20"/>
          <w:spacing w:val="-4"/>
          <w:sz w:val="19"/>
        </w:rPr>
        <w:t>Vac™</w:t>
      </w:r>
      <w:r>
        <w:rPr>
          <w:color w:val="231F20"/>
          <w:spacing w:val="-24"/>
          <w:sz w:val="19"/>
        </w:rPr>
        <w:t> </w:t>
      </w:r>
      <w:r>
        <w:rPr>
          <w:color w:val="231F20"/>
          <w:sz w:val="19"/>
        </w:rPr>
        <w:t>Series</w:t>
      </w:r>
      <w:r>
        <w:rPr>
          <w:color w:val="231F20"/>
          <w:spacing w:val="-7"/>
          <w:sz w:val="19"/>
        </w:rPr>
        <w:t> </w:t>
      </w:r>
      <w:r>
        <w:rPr>
          <w:color w:val="231F20"/>
          <w:sz w:val="19"/>
        </w:rPr>
        <w:t>Hose</w:t>
        <w:tab/>
      </w:r>
      <w:r>
        <w:rPr>
          <w:color w:val="231F20"/>
          <w:spacing w:val="3"/>
          <w:sz w:val="19"/>
        </w:rPr>
        <w:t>55</w:t>
      </w:r>
    </w:p>
    <w:p>
      <w:pPr>
        <w:tabs>
          <w:tab w:pos="5716" w:val="right" w:leader="dot"/>
        </w:tabs>
        <w:spacing w:before="25"/>
        <w:ind w:left="719" w:right="0" w:firstLine="0"/>
        <w:jc w:val="left"/>
        <w:rPr>
          <w:sz w:val="19"/>
        </w:rPr>
      </w:pPr>
      <w:r>
        <w:rPr>
          <w:color w:val="231F20"/>
          <w:spacing w:val="2"/>
          <w:sz w:val="19"/>
        </w:rPr>
        <w:t>PF™ </w:t>
      </w:r>
      <w:r>
        <w:rPr>
          <w:color w:val="231F20"/>
          <w:spacing w:val="-3"/>
          <w:sz w:val="19"/>
        </w:rPr>
        <w:t>Plas-T-Flow™</w:t>
      </w:r>
      <w:r>
        <w:rPr>
          <w:color w:val="231F20"/>
          <w:spacing w:val="-17"/>
          <w:sz w:val="19"/>
        </w:rPr>
        <w:t> </w:t>
      </w:r>
      <w:r>
        <w:rPr>
          <w:color w:val="231F20"/>
          <w:sz w:val="19"/>
        </w:rPr>
        <w:t>Series</w:t>
      </w:r>
      <w:r>
        <w:rPr>
          <w:color w:val="231F20"/>
          <w:spacing w:val="-7"/>
          <w:sz w:val="19"/>
        </w:rPr>
        <w:t> </w:t>
      </w:r>
      <w:r>
        <w:rPr>
          <w:color w:val="231F20"/>
          <w:sz w:val="19"/>
        </w:rPr>
        <w:t>Hose</w:t>
        <w:tab/>
        <w:t>27</w:t>
      </w:r>
    </w:p>
    <w:p>
      <w:pPr>
        <w:tabs>
          <w:tab w:pos="5717" w:val="right" w:leader="dot"/>
        </w:tabs>
        <w:spacing w:before="26"/>
        <w:ind w:left="720" w:right="0" w:firstLine="0"/>
        <w:jc w:val="left"/>
        <w:rPr>
          <w:sz w:val="19"/>
        </w:rPr>
      </w:pPr>
      <w:r>
        <w:rPr>
          <w:color w:val="231F20"/>
          <w:sz w:val="19"/>
        </w:rPr>
        <w:t>S™ Tiger™ Suction</w:t>
      </w:r>
      <w:r>
        <w:rPr>
          <w:color w:val="231F20"/>
          <w:spacing w:val="-22"/>
          <w:sz w:val="19"/>
        </w:rPr>
        <w:t> </w:t>
      </w:r>
      <w:r>
        <w:rPr>
          <w:color w:val="231F20"/>
          <w:sz w:val="19"/>
        </w:rPr>
        <w:t>Series</w:t>
      </w:r>
      <w:r>
        <w:rPr>
          <w:color w:val="231F20"/>
          <w:spacing w:val="-8"/>
          <w:sz w:val="19"/>
        </w:rPr>
        <w:t> </w:t>
      </w:r>
      <w:r>
        <w:rPr>
          <w:color w:val="231F20"/>
          <w:sz w:val="19"/>
        </w:rPr>
        <w:t>Hose</w:t>
        <w:tab/>
        <w:t>39</w:t>
      </w:r>
    </w:p>
    <w:p>
      <w:pPr>
        <w:tabs>
          <w:tab w:pos="5718" w:val="right" w:leader="dot"/>
        </w:tabs>
        <w:spacing w:before="25"/>
        <w:ind w:left="720" w:right="0" w:firstLine="0"/>
        <w:jc w:val="left"/>
        <w:rPr>
          <w:sz w:val="19"/>
        </w:rPr>
      </w:pPr>
      <w:r>
        <w:rPr>
          <w:color w:val="231F20"/>
          <w:sz w:val="19"/>
        </w:rPr>
        <w:t>SBDC™</w:t>
      </w:r>
      <w:r>
        <w:rPr>
          <w:color w:val="231F20"/>
          <w:spacing w:val="-6"/>
          <w:sz w:val="19"/>
        </w:rPr>
        <w:t> </w:t>
      </w:r>
      <w:r>
        <w:rPr>
          <w:color w:val="231F20"/>
          <w:sz w:val="19"/>
        </w:rPr>
        <w:t>TigerClamps™</w:t>
        <w:tab/>
      </w:r>
      <w:r>
        <w:rPr>
          <w:color w:val="231F20"/>
          <w:spacing w:val="3"/>
          <w:sz w:val="19"/>
        </w:rPr>
        <w:t>58</w:t>
      </w:r>
    </w:p>
    <w:p>
      <w:pPr>
        <w:tabs>
          <w:tab w:pos="5371" w:val="right" w:leader="dot"/>
        </w:tabs>
        <w:spacing w:before="103"/>
        <w:ind w:left="372" w:right="0" w:firstLine="0"/>
        <w:jc w:val="left"/>
        <w:rPr>
          <w:sz w:val="19"/>
        </w:rPr>
      </w:pPr>
      <w:r>
        <w:rPr/>
        <w:br w:type="column"/>
      </w:r>
      <w:r>
        <w:rPr>
          <w:color w:val="231F20"/>
          <w:sz w:val="19"/>
        </w:rPr>
        <w:t>SBDCR™</w:t>
      </w:r>
      <w:r>
        <w:rPr>
          <w:color w:val="231F20"/>
          <w:spacing w:val="-7"/>
          <w:sz w:val="19"/>
        </w:rPr>
        <w:t> </w:t>
      </w:r>
      <w:r>
        <w:rPr>
          <w:color w:val="231F20"/>
          <w:sz w:val="19"/>
        </w:rPr>
        <w:t>TigerClamps™</w:t>
        <w:tab/>
      </w:r>
      <w:r>
        <w:rPr>
          <w:color w:val="231F20"/>
          <w:spacing w:val="3"/>
          <w:sz w:val="19"/>
        </w:rPr>
        <w:t>58</w:t>
      </w:r>
    </w:p>
    <w:p>
      <w:pPr>
        <w:tabs>
          <w:tab w:pos="5157" w:val="left" w:leader="dot"/>
        </w:tabs>
        <w:spacing w:before="26"/>
        <w:ind w:left="373" w:right="0" w:firstLine="0"/>
        <w:jc w:val="left"/>
        <w:rPr>
          <w:sz w:val="19"/>
        </w:rPr>
      </w:pPr>
      <w:r>
        <w:rPr>
          <w:color w:val="231F20"/>
          <w:w w:val="95"/>
          <w:sz w:val="19"/>
        </w:rPr>
        <w:t>SH™</w:t>
      </w:r>
      <w:r>
        <w:rPr>
          <w:color w:val="231F20"/>
          <w:spacing w:val="-22"/>
          <w:w w:val="95"/>
          <w:sz w:val="19"/>
        </w:rPr>
        <w:t> </w:t>
      </w:r>
      <w:r>
        <w:rPr>
          <w:color w:val="231F20"/>
          <w:w w:val="95"/>
          <w:sz w:val="19"/>
        </w:rPr>
        <w:t>Series</w:t>
      </w:r>
      <w:r>
        <w:rPr>
          <w:color w:val="231F20"/>
          <w:spacing w:val="-21"/>
          <w:w w:val="95"/>
          <w:sz w:val="19"/>
        </w:rPr>
        <w:t> </w:t>
      </w:r>
      <w:r>
        <w:rPr>
          <w:color w:val="231F20"/>
          <w:w w:val="95"/>
          <w:sz w:val="19"/>
        </w:rPr>
        <w:t>Hose</w:t>
        <w:tab/>
      </w:r>
      <w:r>
        <w:rPr>
          <w:color w:val="231F20"/>
          <w:spacing w:val="4"/>
          <w:sz w:val="19"/>
        </w:rPr>
        <w:t>43</w:t>
      </w:r>
    </w:p>
    <w:p>
      <w:pPr>
        <w:tabs>
          <w:tab w:pos="5161" w:val="left" w:leader="dot"/>
        </w:tabs>
        <w:spacing w:before="25"/>
        <w:ind w:left="373" w:right="0" w:firstLine="0"/>
        <w:jc w:val="left"/>
        <w:rPr>
          <w:sz w:val="19"/>
        </w:rPr>
      </w:pPr>
      <w:r>
        <w:rPr>
          <w:color w:val="231F20"/>
          <w:w w:val="90"/>
          <w:sz w:val="19"/>
        </w:rPr>
        <w:t>SLV-DRP™</w:t>
      </w:r>
      <w:r>
        <w:rPr>
          <w:color w:val="231F20"/>
          <w:spacing w:val="-3"/>
          <w:w w:val="90"/>
          <w:sz w:val="19"/>
        </w:rPr>
        <w:t> </w:t>
      </w:r>
      <w:r>
        <w:rPr>
          <w:color w:val="231F20"/>
          <w:w w:val="90"/>
          <w:sz w:val="19"/>
        </w:rPr>
        <w:t>Banding</w:t>
      </w:r>
      <w:r>
        <w:rPr>
          <w:color w:val="231F20"/>
          <w:spacing w:val="-3"/>
          <w:w w:val="90"/>
          <w:sz w:val="19"/>
        </w:rPr>
        <w:t> </w:t>
      </w:r>
      <w:r>
        <w:rPr>
          <w:color w:val="231F20"/>
          <w:w w:val="90"/>
          <w:sz w:val="19"/>
        </w:rPr>
        <w:t>Sleeves</w:t>
        <w:tab/>
      </w:r>
      <w:r>
        <w:rPr>
          <w:color w:val="231F20"/>
          <w:sz w:val="19"/>
        </w:rPr>
        <w:t>57</w:t>
      </w:r>
    </w:p>
    <w:p>
      <w:pPr>
        <w:tabs>
          <w:tab w:pos="5161" w:val="left" w:leader="dot"/>
        </w:tabs>
        <w:spacing w:before="26"/>
        <w:ind w:left="373" w:right="0" w:firstLine="0"/>
        <w:jc w:val="left"/>
        <w:rPr>
          <w:sz w:val="19"/>
        </w:rPr>
      </w:pPr>
      <w:r>
        <w:rPr>
          <w:color w:val="231F20"/>
          <w:w w:val="90"/>
          <w:sz w:val="19"/>
        </w:rPr>
        <w:t>SLV-VAP™</w:t>
      </w:r>
      <w:r>
        <w:rPr>
          <w:color w:val="231F20"/>
          <w:spacing w:val="-6"/>
          <w:w w:val="90"/>
          <w:sz w:val="19"/>
        </w:rPr>
        <w:t> </w:t>
      </w:r>
      <w:r>
        <w:rPr>
          <w:color w:val="231F20"/>
          <w:w w:val="90"/>
          <w:sz w:val="19"/>
        </w:rPr>
        <w:t>Banding</w:t>
      </w:r>
      <w:r>
        <w:rPr>
          <w:color w:val="231F20"/>
          <w:spacing w:val="-6"/>
          <w:w w:val="90"/>
          <w:sz w:val="19"/>
        </w:rPr>
        <w:t> </w:t>
      </w:r>
      <w:r>
        <w:rPr>
          <w:color w:val="231F20"/>
          <w:w w:val="90"/>
          <w:sz w:val="19"/>
        </w:rPr>
        <w:t>Sleeves</w:t>
        <w:tab/>
      </w:r>
      <w:r>
        <w:rPr>
          <w:color w:val="231F20"/>
          <w:sz w:val="19"/>
        </w:rPr>
        <w:t>57</w:t>
      </w:r>
    </w:p>
    <w:p>
      <w:pPr>
        <w:tabs>
          <w:tab w:pos="5368" w:val="right" w:leader="dot"/>
        </w:tabs>
        <w:spacing w:before="25"/>
        <w:ind w:left="373" w:right="0" w:firstLine="0"/>
        <w:jc w:val="left"/>
        <w:rPr>
          <w:sz w:val="19"/>
        </w:rPr>
      </w:pPr>
      <w:r>
        <w:rPr>
          <w:color w:val="231F20"/>
          <w:sz w:val="19"/>
        </w:rPr>
        <w:t>SLV-VLT™</w:t>
      </w:r>
      <w:r>
        <w:rPr>
          <w:color w:val="231F20"/>
          <w:spacing w:val="-7"/>
          <w:sz w:val="19"/>
        </w:rPr>
        <w:t> </w:t>
      </w:r>
      <w:r>
        <w:rPr>
          <w:color w:val="231F20"/>
          <w:sz w:val="19"/>
        </w:rPr>
        <w:t>Banding</w:t>
      </w:r>
      <w:r>
        <w:rPr>
          <w:color w:val="231F20"/>
          <w:spacing w:val="-7"/>
          <w:sz w:val="19"/>
        </w:rPr>
        <w:t> </w:t>
      </w:r>
      <w:r>
        <w:rPr>
          <w:color w:val="231F20"/>
          <w:sz w:val="19"/>
        </w:rPr>
        <w:t>Sleeves</w:t>
        <w:tab/>
        <w:t>57</w:t>
      </w:r>
    </w:p>
    <w:p>
      <w:pPr>
        <w:tabs>
          <w:tab w:pos="5162" w:val="left" w:leader="dot"/>
        </w:tabs>
        <w:spacing w:line="259" w:lineRule="exact" w:before="26"/>
        <w:ind w:left="373" w:right="0" w:firstLine="0"/>
        <w:jc w:val="left"/>
        <w:rPr>
          <w:sz w:val="19"/>
        </w:rPr>
      </w:pPr>
      <w:r>
        <w:rPr/>
        <w:pict>
          <v:shape style="position:absolute;margin-left:440.420013pt;margin-top:1.609004pt;width:29.25pt;height:14.85pt;mso-position-horizontal-relative:page;mso-position-vertical-relative:paragraph;z-index:-1003792" coordorigin="8808,32" coordsize="585,297" path="m9101,32l9008,40,8928,61,8865,93,8808,181,8823,227,8865,268,8928,300,9008,321,9101,329,9193,321,9273,300,9337,268,9378,227,9393,181,9378,134,9337,93,9273,61,9193,40,9101,32xe" filled="true" fillcolor="#ed1c24" stroked="false">
            <v:path arrowok="t"/>
            <v:fill type="solid"/>
            <w10:wrap type="none"/>
          </v:shape>
        </w:pict>
      </w:r>
      <w:r>
        <w:rPr>
          <w:color w:val="231F20"/>
          <w:spacing w:val="3"/>
          <w:w w:val="84"/>
          <w:sz w:val="19"/>
        </w:rPr>
        <w:t>S</w:t>
      </w:r>
      <w:r>
        <w:rPr>
          <w:color w:val="231F20"/>
          <w:spacing w:val="5"/>
          <w:w w:val="85"/>
          <w:sz w:val="19"/>
        </w:rPr>
        <w:t>T</w:t>
      </w:r>
      <w:r>
        <w:rPr>
          <w:color w:val="231F20"/>
          <w:spacing w:val="2"/>
          <w:w w:val="82"/>
          <w:sz w:val="19"/>
        </w:rPr>
        <w:t>I</w:t>
      </w:r>
      <w:r>
        <w:rPr>
          <w:color w:val="231F20"/>
          <w:spacing w:val="-2"/>
          <w:w w:val="77"/>
          <w:sz w:val="19"/>
        </w:rPr>
        <w:t>G</w:t>
      </w:r>
      <w:r>
        <w:rPr>
          <w:color w:val="231F20"/>
          <w:w w:val="111"/>
          <w:sz w:val="19"/>
        </w:rPr>
        <w:t>™</w:t>
      </w:r>
      <w:r>
        <w:rPr>
          <w:color w:val="231F20"/>
          <w:spacing w:val="-2"/>
          <w:sz w:val="19"/>
        </w:rPr>
        <w:t> </w:t>
      </w:r>
      <w:r>
        <w:rPr>
          <w:color w:val="231F20"/>
          <w:spacing w:val="2"/>
          <w:w w:val="84"/>
          <w:sz w:val="19"/>
        </w:rPr>
        <w:t>S</w:t>
      </w:r>
      <w:r>
        <w:rPr>
          <w:color w:val="231F20"/>
          <w:spacing w:val="-1"/>
          <w:w w:val="90"/>
          <w:sz w:val="19"/>
        </w:rPr>
        <w:t>e</w:t>
      </w:r>
      <w:r>
        <w:rPr>
          <w:color w:val="231F20"/>
          <w:spacing w:val="1"/>
          <w:w w:val="100"/>
          <w:sz w:val="19"/>
        </w:rPr>
        <w:t>r</w:t>
      </w:r>
      <w:r>
        <w:rPr>
          <w:color w:val="231F20"/>
          <w:spacing w:val="-1"/>
          <w:w w:val="103"/>
          <w:sz w:val="19"/>
        </w:rPr>
        <w:t>i</w:t>
      </w:r>
      <w:r>
        <w:rPr>
          <w:color w:val="231F20"/>
          <w:w w:val="90"/>
          <w:sz w:val="19"/>
        </w:rPr>
        <w:t>e</w:t>
      </w:r>
      <w:r>
        <w:rPr>
          <w:color w:val="231F20"/>
          <w:w w:val="91"/>
          <w:sz w:val="19"/>
        </w:rPr>
        <w:t>s</w:t>
      </w:r>
      <w:r>
        <w:rPr>
          <w:color w:val="231F20"/>
          <w:spacing w:val="-2"/>
          <w:sz w:val="19"/>
        </w:rPr>
        <w:t> </w:t>
      </w:r>
      <w:r>
        <w:rPr>
          <w:color w:val="231F20"/>
          <w:spacing w:val="2"/>
          <w:w w:val="83"/>
          <w:sz w:val="19"/>
        </w:rPr>
        <w:t>H</w:t>
      </w:r>
      <w:r>
        <w:rPr>
          <w:color w:val="231F20"/>
          <w:spacing w:val="1"/>
          <w:w w:val="90"/>
          <w:sz w:val="19"/>
        </w:rPr>
        <w:t>o</w:t>
      </w:r>
      <w:r>
        <w:rPr>
          <w:color w:val="231F20"/>
          <w:w w:val="91"/>
          <w:sz w:val="19"/>
        </w:rPr>
        <w:t>s</w:t>
      </w:r>
      <w:r>
        <w:rPr>
          <w:color w:val="231F20"/>
          <w:spacing w:val="10"/>
          <w:w w:val="90"/>
          <w:sz w:val="19"/>
        </w:rPr>
        <w:t>e</w:t>
      </w:r>
      <w:r>
        <w:rPr>
          <w:color w:val="231F20"/>
          <w:w w:val="97"/>
          <w:sz w:val="19"/>
        </w:rPr>
        <w:t>......................</w:t>
      </w:r>
      <w:r>
        <w:rPr>
          <w:color w:val="231F20"/>
          <w:spacing w:val="-20"/>
          <w:w w:val="97"/>
          <w:sz w:val="19"/>
        </w:rPr>
        <w:t>.</w:t>
      </w:r>
      <w:r>
        <w:rPr>
          <w:b/>
          <w:color w:val="FFFFFF"/>
          <w:spacing w:val="-106"/>
          <w:w w:val="78"/>
          <w:position w:val="-4"/>
          <w:sz w:val="22"/>
        </w:rPr>
        <w:t>N</w:t>
      </w:r>
      <w:r>
        <w:rPr>
          <w:color w:val="231F20"/>
          <w:w w:val="97"/>
          <w:sz w:val="19"/>
        </w:rPr>
        <w:t>..</w:t>
      </w:r>
      <w:r>
        <w:rPr>
          <w:color w:val="231F20"/>
          <w:spacing w:val="-51"/>
          <w:w w:val="97"/>
          <w:sz w:val="19"/>
        </w:rPr>
        <w:t>.</w:t>
      </w:r>
      <w:r>
        <w:rPr>
          <w:b/>
          <w:color w:val="FFFFFF"/>
          <w:spacing w:val="-55"/>
          <w:w w:val="71"/>
          <w:position w:val="-4"/>
          <w:sz w:val="22"/>
        </w:rPr>
        <w:t>E</w:t>
      </w:r>
      <w:r>
        <w:rPr>
          <w:color w:val="231F20"/>
          <w:w w:val="97"/>
          <w:sz w:val="19"/>
        </w:rPr>
        <w:t>.</w:t>
      </w:r>
      <w:r>
        <w:rPr>
          <w:color w:val="231F20"/>
          <w:spacing w:val="-48"/>
          <w:w w:val="97"/>
          <w:sz w:val="19"/>
        </w:rPr>
        <w:t>.</w:t>
      </w:r>
      <w:r>
        <w:rPr>
          <w:b/>
          <w:color w:val="FFFFFF"/>
          <w:spacing w:val="-117"/>
          <w:w w:val="79"/>
          <w:position w:val="-4"/>
          <w:sz w:val="22"/>
        </w:rPr>
        <w:t>W</w:t>
      </w:r>
      <w:r>
        <w:rPr>
          <w:b/>
          <w:color w:val="FFFFFF"/>
          <w:w w:val="89"/>
          <w:position w:val="-4"/>
          <w:sz w:val="22"/>
        </w:rPr>
        <w:t> </w:t>
      </w:r>
      <w:r>
        <w:rPr>
          <w:b/>
          <w:color w:val="FFFFFF"/>
          <w:position w:val="-4"/>
          <w:sz w:val="22"/>
        </w:rPr>
        <w:tab/>
      </w:r>
      <w:r>
        <w:rPr>
          <w:color w:val="231F20"/>
          <w:w w:val="97"/>
          <w:sz w:val="19"/>
        </w:rPr>
        <w:t>52</w:t>
      </w:r>
    </w:p>
    <w:p>
      <w:pPr>
        <w:tabs>
          <w:tab w:pos="5158" w:val="left" w:leader="dot"/>
        </w:tabs>
        <w:spacing w:line="203" w:lineRule="exact" w:before="0"/>
        <w:ind w:left="373" w:right="0" w:firstLine="0"/>
        <w:jc w:val="left"/>
        <w:rPr>
          <w:sz w:val="19"/>
        </w:rPr>
      </w:pPr>
      <w:r>
        <w:rPr>
          <w:color w:val="231F20"/>
          <w:spacing w:val="2"/>
          <w:w w:val="95"/>
          <w:sz w:val="19"/>
        </w:rPr>
        <w:t>TBLU™</w:t>
      </w:r>
      <w:r>
        <w:rPr>
          <w:color w:val="231F20"/>
          <w:spacing w:val="-27"/>
          <w:w w:val="95"/>
          <w:sz w:val="19"/>
        </w:rPr>
        <w:t> </w:t>
      </w:r>
      <w:r>
        <w:rPr>
          <w:color w:val="231F20"/>
          <w:w w:val="95"/>
          <w:sz w:val="19"/>
        </w:rPr>
        <w:t>Tiger™</w:t>
      </w:r>
      <w:r>
        <w:rPr>
          <w:color w:val="231F20"/>
          <w:spacing w:val="-26"/>
          <w:w w:val="95"/>
          <w:sz w:val="19"/>
        </w:rPr>
        <w:t> </w:t>
      </w:r>
      <w:r>
        <w:rPr>
          <w:color w:val="231F20"/>
          <w:w w:val="95"/>
          <w:sz w:val="19"/>
        </w:rPr>
        <w:t>Blue</w:t>
      </w:r>
      <w:r>
        <w:rPr>
          <w:color w:val="231F20"/>
          <w:spacing w:val="-27"/>
          <w:w w:val="95"/>
          <w:sz w:val="19"/>
        </w:rPr>
        <w:t> </w:t>
      </w:r>
      <w:r>
        <w:rPr>
          <w:color w:val="231F20"/>
          <w:w w:val="95"/>
          <w:sz w:val="19"/>
        </w:rPr>
        <w:t>Series</w:t>
      </w:r>
      <w:r>
        <w:rPr>
          <w:color w:val="231F20"/>
          <w:spacing w:val="-26"/>
          <w:w w:val="95"/>
          <w:sz w:val="19"/>
        </w:rPr>
        <w:t> </w:t>
      </w:r>
      <w:r>
        <w:rPr>
          <w:color w:val="231F20"/>
          <w:w w:val="95"/>
          <w:sz w:val="19"/>
        </w:rPr>
        <w:t>Hose</w:t>
        <w:tab/>
      </w:r>
      <w:r>
        <w:rPr>
          <w:color w:val="231F20"/>
          <w:spacing w:val="3"/>
          <w:sz w:val="19"/>
        </w:rPr>
        <w:t>50</w:t>
      </w:r>
    </w:p>
    <w:p>
      <w:pPr>
        <w:tabs>
          <w:tab w:pos="5157" w:val="left" w:leader="dot"/>
        </w:tabs>
        <w:spacing w:before="25"/>
        <w:ind w:left="373" w:right="0" w:firstLine="0"/>
        <w:jc w:val="left"/>
        <w:rPr>
          <w:sz w:val="19"/>
        </w:rPr>
      </w:pPr>
      <w:r>
        <w:rPr>
          <w:color w:val="231F20"/>
          <w:w w:val="95"/>
          <w:sz w:val="19"/>
        </w:rPr>
        <w:t>TG™</w:t>
      </w:r>
      <w:r>
        <w:rPr>
          <w:color w:val="231F20"/>
          <w:spacing w:val="-29"/>
          <w:w w:val="95"/>
          <w:sz w:val="19"/>
        </w:rPr>
        <w:t> </w:t>
      </w:r>
      <w:r>
        <w:rPr>
          <w:color w:val="231F20"/>
          <w:w w:val="95"/>
          <w:sz w:val="19"/>
        </w:rPr>
        <w:t>Tiger™</w:t>
      </w:r>
      <w:r>
        <w:rPr>
          <w:color w:val="231F20"/>
          <w:spacing w:val="-28"/>
          <w:w w:val="95"/>
          <w:sz w:val="19"/>
        </w:rPr>
        <w:t> </w:t>
      </w:r>
      <w:r>
        <w:rPr>
          <w:color w:val="231F20"/>
          <w:w w:val="95"/>
          <w:sz w:val="19"/>
        </w:rPr>
        <w:t>Green</w:t>
      </w:r>
      <w:r>
        <w:rPr>
          <w:color w:val="231F20"/>
          <w:spacing w:val="-29"/>
          <w:w w:val="95"/>
          <w:sz w:val="19"/>
        </w:rPr>
        <w:t> </w:t>
      </w:r>
      <w:r>
        <w:rPr>
          <w:color w:val="231F20"/>
          <w:w w:val="95"/>
          <w:sz w:val="19"/>
        </w:rPr>
        <w:t>Series</w:t>
      </w:r>
      <w:r>
        <w:rPr>
          <w:color w:val="231F20"/>
          <w:spacing w:val="-28"/>
          <w:w w:val="95"/>
          <w:sz w:val="19"/>
        </w:rPr>
        <w:t> </w:t>
      </w:r>
      <w:r>
        <w:rPr>
          <w:color w:val="231F20"/>
          <w:w w:val="95"/>
          <w:sz w:val="19"/>
        </w:rPr>
        <w:t>Hose</w:t>
        <w:tab/>
      </w:r>
      <w:r>
        <w:rPr>
          <w:color w:val="231F20"/>
          <w:spacing w:val="4"/>
          <w:sz w:val="19"/>
        </w:rPr>
        <w:t>48</w:t>
      </w:r>
    </w:p>
    <w:p>
      <w:pPr>
        <w:tabs>
          <w:tab w:pos="5370" w:val="right" w:leader="dot"/>
        </w:tabs>
        <w:spacing w:before="26"/>
        <w:ind w:left="373" w:right="0" w:firstLine="0"/>
        <w:jc w:val="left"/>
        <w:rPr>
          <w:sz w:val="19"/>
        </w:rPr>
      </w:pPr>
      <w:r>
        <w:rPr>
          <w:color w:val="231F20"/>
          <w:sz w:val="19"/>
        </w:rPr>
        <w:t>TR1™ Tiger™</w:t>
      </w:r>
      <w:r>
        <w:rPr>
          <w:color w:val="231F20"/>
          <w:spacing w:val="-13"/>
          <w:sz w:val="19"/>
        </w:rPr>
        <w:t> </w:t>
      </w:r>
      <w:r>
        <w:rPr>
          <w:color w:val="231F20"/>
          <w:sz w:val="19"/>
        </w:rPr>
        <w:t>Series</w:t>
      </w:r>
      <w:r>
        <w:rPr>
          <w:color w:val="231F20"/>
          <w:spacing w:val="-7"/>
          <w:sz w:val="19"/>
        </w:rPr>
        <w:t> </w:t>
      </w:r>
      <w:r>
        <w:rPr>
          <w:color w:val="231F20"/>
          <w:sz w:val="19"/>
        </w:rPr>
        <w:t>Hose</w:t>
        <w:tab/>
        <w:t>20</w:t>
      </w:r>
    </w:p>
    <w:p>
      <w:pPr>
        <w:tabs>
          <w:tab w:pos="5368" w:val="right" w:leader="dot"/>
        </w:tabs>
        <w:spacing w:before="25"/>
        <w:ind w:left="373" w:right="0" w:firstLine="0"/>
        <w:jc w:val="left"/>
        <w:rPr>
          <w:sz w:val="19"/>
        </w:rPr>
      </w:pPr>
      <w:r>
        <w:rPr>
          <w:color w:val="231F20"/>
          <w:spacing w:val="3"/>
          <w:sz w:val="19"/>
        </w:rPr>
        <w:t>THT™ </w:t>
      </w:r>
      <w:r>
        <w:rPr>
          <w:color w:val="231F20"/>
          <w:sz w:val="19"/>
        </w:rPr>
        <w:t>Tiger™</w:t>
      </w:r>
      <w:r>
        <w:rPr>
          <w:color w:val="231F20"/>
          <w:spacing w:val="-17"/>
          <w:sz w:val="19"/>
        </w:rPr>
        <w:t> </w:t>
      </w:r>
      <w:r>
        <w:rPr>
          <w:color w:val="231F20"/>
          <w:sz w:val="19"/>
        </w:rPr>
        <w:t>Series</w:t>
      </w:r>
      <w:r>
        <w:rPr>
          <w:color w:val="231F20"/>
          <w:spacing w:val="-6"/>
          <w:sz w:val="19"/>
        </w:rPr>
        <w:t> </w:t>
      </w:r>
      <w:r>
        <w:rPr>
          <w:color w:val="231F20"/>
          <w:sz w:val="19"/>
        </w:rPr>
        <w:t>Hose</w:t>
        <w:tab/>
        <w:t>21</w:t>
      </w:r>
    </w:p>
    <w:p>
      <w:pPr>
        <w:tabs>
          <w:tab w:pos="5371" w:val="right" w:leader="dot"/>
        </w:tabs>
        <w:spacing w:before="26"/>
        <w:ind w:left="373" w:right="0" w:firstLine="0"/>
        <w:jc w:val="left"/>
        <w:rPr>
          <w:sz w:val="19"/>
        </w:rPr>
      </w:pPr>
      <w:r>
        <w:rPr>
          <w:color w:val="231F20"/>
          <w:sz w:val="19"/>
        </w:rPr>
        <w:t>TRED™ Tiger™ Red</w:t>
      </w:r>
      <w:r>
        <w:rPr>
          <w:color w:val="231F20"/>
          <w:spacing w:val="-27"/>
          <w:sz w:val="19"/>
        </w:rPr>
        <w:t> </w:t>
      </w:r>
      <w:r>
        <w:rPr>
          <w:color w:val="231F20"/>
          <w:sz w:val="19"/>
        </w:rPr>
        <w:t>Series</w:t>
      </w:r>
      <w:r>
        <w:rPr>
          <w:color w:val="231F20"/>
          <w:spacing w:val="-9"/>
          <w:sz w:val="19"/>
        </w:rPr>
        <w:t> </w:t>
      </w:r>
      <w:r>
        <w:rPr>
          <w:color w:val="231F20"/>
          <w:sz w:val="19"/>
        </w:rPr>
        <w:t>Hose</w:t>
        <w:tab/>
      </w:r>
      <w:r>
        <w:rPr>
          <w:color w:val="231F20"/>
          <w:spacing w:val="3"/>
          <w:sz w:val="19"/>
        </w:rPr>
        <w:t>50</w:t>
      </w:r>
    </w:p>
    <w:p>
      <w:pPr>
        <w:tabs>
          <w:tab w:pos="5363" w:val="right" w:leader="dot"/>
        </w:tabs>
        <w:spacing w:before="25"/>
        <w:ind w:left="373" w:right="0" w:firstLine="0"/>
        <w:jc w:val="left"/>
        <w:rPr>
          <w:sz w:val="19"/>
        </w:rPr>
      </w:pPr>
      <w:r>
        <w:rPr>
          <w:color w:val="231F20"/>
          <w:sz w:val="19"/>
        </w:rPr>
        <w:t>TSD™ Tiger™</w:t>
      </w:r>
      <w:r>
        <w:rPr>
          <w:color w:val="231F20"/>
          <w:spacing w:val="-14"/>
          <w:sz w:val="19"/>
        </w:rPr>
        <w:t> </w:t>
      </w:r>
      <w:r>
        <w:rPr>
          <w:color w:val="231F20"/>
          <w:sz w:val="19"/>
        </w:rPr>
        <w:t>Series</w:t>
      </w:r>
      <w:r>
        <w:rPr>
          <w:color w:val="231F20"/>
          <w:spacing w:val="-6"/>
          <w:sz w:val="19"/>
        </w:rPr>
        <w:t> </w:t>
      </w:r>
      <w:r>
        <w:rPr>
          <w:color w:val="231F20"/>
          <w:sz w:val="19"/>
        </w:rPr>
        <w:t>Hose</w:t>
        <w:tab/>
      </w:r>
      <w:r>
        <w:rPr>
          <w:color w:val="231F20"/>
          <w:spacing w:val="-5"/>
          <w:sz w:val="19"/>
        </w:rPr>
        <w:t>51</w:t>
      </w:r>
    </w:p>
    <w:p>
      <w:pPr>
        <w:tabs>
          <w:tab w:pos="5159" w:val="left" w:leader="dot"/>
        </w:tabs>
        <w:spacing w:before="26"/>
        <w:ind w:left="373" w:right="0" w:firstLine="0"/>
        <w:jc w:val="left"/>
        <w:rPr>
          <w:sz w:val="19"/>
        </w:rPr>
      </w:pPr>
      <w:r>
        <w:rPr>
          <w:color w:val="231F20"/>
          <w:spacing w:val="5"/>
          <w:w w:val="95"/>
          <w:sz w:val="19"/>
        </w:rPr>
        <w:t>TY™</w:t>
      </w:r>
      <w:r>
        <w:rPr>
          <w:color w:val="231F20"/>
          <w:spacing w:val="-24"/>
          <w:w w:val="95"/>
          <w:sz w:val="19"/>
        </w:rPr>
        <w:t> </w:t>
      </w:r>
      <w:r>
        <w:rPr>
          <w:color w:val="231F20"/>
          <w:w w:val="95"/>
          <w:sz w:val="19"/>
        </w:rPr>
        <w:t>Tiger™</w:t>
      </w:r>
      <w:r>
        <w:rPr>
          <w:color w:val="231F20"/>
          <w:spacing w:val="-24"/>
          <w:w w:val="95"/>
          <w:sz w:val="19"/>
        </w:rPr>
        <w:t> </w:t>
      </w:r>
      <w:r>
        <w:rPr>
          <w:color w:val="231F20"/>
          <w:spacing w:val="-3"/>
          <w:w w:val="95"/>
          <w:sz w:val="19"/>
        </w:rPr>
        <w:t>Yellow</w:t>
      </w:r>
      <w:r>
        <w:rPr>
          <w:color w:val="231F20"/>
          <w:spacing w:val="-24"/>
          <w:w w:val="95"/>
          <w:sz w:val="19"/>
        </w:rPr>
        <w:t> </w:t>
      </w:r>
      <w:r>
        <w:rPr>
          <w:color w:val="231F20"/>
          <w:w w:val="95"/>
          <w:sz w:val="19"/>
        </w:rPr>
        <w:t>Series</w:t>
      </w:r>
      <w:r>
        <w:rPr>
          <w:color w:val="231F20"/>
          <w:spacing w:val="-23"/>
          <w:w w:val="95"/>
          <w:sz w:val="19"/>
        </w:rPr>
        <w:t> </w:t>
      </w:r>
      <w:r>
        <w:rPr>
          <w:color w:val="231F20"/>
          <w:w w:val="95"/>
          <w:sz w:val="19"/>
        </w:rPr>
        <w:t>Hose</w:t>
        <w:tab/>
      </w:r>
      <w:r>
        <w:rPr>
          <w:color w:val="231F20"/>
          <w:sz w:val="19"/>
        </w:rPr>
        <w:t>49</w:t>
      </w:r>
    </w:p>
    <w:p>
      <w:pPr>
        <w:tabs>
          <w:tab w:pos="5160" w:val="left" w:leader="dot"/>
        </w:tabs>
        <w:spacing w:before="25"/>
        <w:ind w:left="373" w:right="0" w:firstLine="0"/>
        <w:jc w:val="left"/>
        <w:rPr>
          <w:sz w:val="19"/>
        </w:rPr>
      </w:pPr>
      <w:r>
        <w:rPr>
          <w:color w:val="231F20"/>
          <w:spacing w:val="2"/>
          <w:w w:val="95"/>
          <w:sz w:val="19"/>
        </w:rPr>
        <w:t>UBK™</w:t>
      </w:r>
      <w:r>
        <w:rPr>
          <w:color w:val="231F20"/>
          <w:spacing w:val="-25"/>
          <w:w w:val="95"/>
          <w:sz w:val="19"/>
        </w:rPr>
        <w:t> </w:t>
      </w:r>
      <w:r>
        <w:rPr>
          <w:color w:val="231F20"/>
          <w:w w:val="95"/>
          <w:sz w:val="19"/>
        </w:rPr>
        <w:t>Series</w:t>
      </w:r>
      <w:r>
        <w:rPr>
          <w:color w:val="231F20"/>
          <w:spacing w:val="-24"/>
          <w:w w:val="95"/>
          <w:sz w:val="19"/>
        </w:rPr>
        <w:t> </w:t>
      </w:r>
      <w:r>
        <w:rPr>
          <w:color w:val="231F20"/>
          <w:w w:val="95"/>
          <w:sz w:val="19"/>
        </w:rPr>
        <w:t>Hose</w:t>
        <w:tab/>
      </w:r>
      <w:r>
        <w:rPr>
          <w:color w:val="231F20"/>
          <w:sz w:val="19"/>
        </w:rPr>
        <w:t>25</w:t>
      </w:r>
    </w:p>
    <w:p>
      <w:pPr>
        <w:tabs>
          <w:tab w:pos="5166" w:val="left" w:leader="dot"/>
        </w:tabs>
        <w:spacing w:before="26"/>
        <w:ind w:left="373" w:right="0" w:firstLine="0"/>
        <w:jc w:val="left"/>
        <w:rPr>
          <w:sz w:val="19"/>
        </w:rPr>
      </w:pPr>
      <w:r>
        <w:rPr>
          <w:color w:val="231F20"/>
          <w:spacing w:val="-3"/>
          <w:w w:val="95"/>
          <w:sz w:val="19"/>
        </w:rPr>
        <w:t>UF1™</w:t>
      </w:r>
      <w:r>
        <w:rPr>
          <w:color w:val="231F20"/>
          <w:spacing w:val="-28"/>
          <w:w w:val="95"/>
          <w:sz w:val="19"/>
        </w:rPr>
        <w:t> </w:t>
      </w:r>
      <w:r>
        <w:rPr>
          <w:color w:val="231F20"/>
          <w:w w:val="95"/>
          <w:sz w:val="19"/>
        </w:rPr>
        <w:t>Ureflex™</w:t>
      </w:r>
      <w:r>
        <w:rPr>
          <w:color w:val="231F20"/>
          <w:spacing w:val="-27"/>
          <w:w w:val="95"/>
          <w:sz w:val="19"/>
        </w:rPr>
        <w:t> </w:t>
      </w:r>
      <w:r>
        <w:rPr>
          <w:color w:val="231F20"/>
          <w:w w:val="95"/>
          <w:sz w:val="19"/>
        </w:rPr>
        <w:t>Series</w:t>
      </w:r>
      <w:r>
        <w:rPr>
          <w:color w:val="231F20"/>
          <w:spacing w:val="-28"/>
          <w:w w:val="95"/>
          <w:sz w:val="19"/>
        </w:rPr>
        <w:t> </w:t>
      </w:r>
      <w:r>
        <w:rPr>
          <w:color w:val="231F20"/>
          <w:w w:val="95"/>
          <w:sz w:val="19"/>
        </w:rPr>
        <w:t>Hose</w:t>
        <w:tab/>
      </w:r>
      <w:r>
        <w:rPr>
          <w:color w:val="231F20"/>
          <w:spacing w:val="-5"/>
          <w:sz w:val="19"/>
        </w:rPr>
        <w:t>24</w:t>
      </w:r>
    </w:p>
    <w:p>
      <w:pPr>
        <w:tabs>
          <w:tab w:pos="5369" w:val="right" w:leader="dot"/>
        </w:tabs>
        <w:spacing w:before="25"/>
        <w:ind w:left="373" w:right="0" w:firstLine="0"/>
        <w:jc w:val="left"/>
        <w:rPr>
          <w:sz w:val="19"/>
        </w:rPr>
      </w:pPr>
      <w:r>
        <w:rPr>
          <w:color w:val="231F20"/>
          <w:sz w:val="19"/>
        </w:rPr>
        <w:t>UF2™ Ureflex™</w:t>
      </w:r>
      <w:r>
        <w:rPr>
          <w:color w:val="231F20"/>
          <w:spacing w:val="-14"/>
          <w:sz w:val="19"/>
        </w:rPr>
        <w:t> </w:t>
      </w:r>
      <w:r>
        <w:rPr>
          <w:color w:val="231F20"/>
          <w:sz w:val="19"/>
        </w:rPr>
        <w:t>Series</w:t>
      </w:r>
      <w:r>
        <w:rPr>
          <w:color w:val="231F20"/>
          <w:spacing w:val="-7"/>
          <w:sz w:val="19"/>
        </w:rPr>
        <w:t> </w:t>
      </w:r>
      <w:r>
        <w:rPr>
          <w:color w:val="231F20"/>
          <w:sz w:val="19"/>
        </w:rPr>
        <w:t>Hose</w:t>
        <w:tab/>
        <w:t>23</w:t>
      </w:r>
    </w:p>
    <w:p>
      <w:pPr>
        <w:tabs>
          <w:tab w:pos="5370" w:val="right" w:leader="dot"/>
        </w:tabs>
        <w:spacing w:before="26"/>
        <w:ind w:left="373" w:right="0" w:firstLine="0"/>
        <w:jc w:val="left"/>
        <w:rPr>
          <w:sz w:val="19"/>
        </w:rPr>
      </w:pPr>
      <w:r>
        <w:rPr>
          <w:color w:val="231F20"/>
          <w:sz w:val="19"/>
        </w:rPr>
        <w:t>UFC™ Ureflex™</w:t>
      </w:r>
      <w:r>
        <w:rPr>
          <w:color w:val="231F20"/>
          <w:spacing w:val="-15"/>
          <w:sz w:val="19"/>
        </w:rPr>
        <w:t> </w:t>
      </w:r>
      <w:r>
        <w:rPr>
          <w:color w:val="231F20"/>
          <w:sz w:val="19"/>
        </w:rPr>
        <w:t>Series</w:t>
      </w:r>
      <w:r>
        <w:rPr>
          <w:color w:val="231F20"/>
          <w:spacing w:val="-7"/>
          <w:sz w:val="19"/>
        </w:rPr>
        <w:t> </w:t>
      </w:r>
      <w:r>
        <w:rPr>
          <w:color w:val="231F20"/>
          <w:sz w:val="19"/>
        </w:rPr>
        <w:t>Hose</w:t>
        <w:tab/>
        <w:t>26</w:t>
      </w:r>
    </w:p>
    <w:p>
      <w:pPr>
        <w:tabs>
          <w:tab w:pos="5371" w:val="right" w:leader="dot"/>
        </w:tabs>
        <w:spacing w:before="25"/>
        <w:ind w:left="373" w:right="0" w:firstLine="0"/>
        <w:jc w:val="left"/>
        <w:rPr>
          <w:sz w:val="19"/>
        </w:rPr>
      </w:pPr>
      <w:r>
        <w:rPr>
          <w:color w:val="231F20"/>
          <w:sz w:val="19"/>
        </w:rPr>
        <w:t>UV1™ </w:t>
      </w:r>
      <w:r>
        <w:rPr>
          <w:color w:val="231F20"/>
          <w:spacing w:val="-3"/>
          <w:sz w:val="19"/>
        </w:rPr>
        <w:t>Urevac™</w:t>
      </w:r>
      <w:r>
        <w:rPr>
          <w:color w:val="231F20"/>
          <w:spacing w:val="-15"/>
          <w:sz w:val="19"/>
        </w:rPr>
        <w:t> </w:t>
      </w:r>
      <w:r>
        <w:rPr>
          <w:color w:val="231F20"/>
          <w:sz w:val="19"/>
        </w:rPr>
        <w:t>Series</w:t>
      </w:r>
      <w:r>
        <w:rPr>
          <w:color w:val="231F20"/>
          <w:spacing w:val="-7"/>
          <w:sz w:val="19"/>
        </w:rPr>
        <w:t> </w:t>
      </w:r>
      <w:r>
        <w:rPr>
          <w:color w:val="231F20"/>
          <w:sz w:val="19"/>
        </w:rPr>
        <w:t>Hose</w:t>
        <w:tab/>
      </w:r>
      <w:r>
        <w:rPr>
          <w:color w:val="231F20"/>
          <w:spacing w:val="3"/>
          <w:sz w:val="19"/>
        </w:rPr>
        <w:t>35</w:t>
      </w:r>
    </w:p>
    <w:p>
      <w:pPr>
        <w:tabs>
          <w:tab w:pos="5371" w:val="right" w:leader="dot"/>
        </w:tabs>
        <w:spacing w:line="264" w:lineRule="exact" w:before="26"/>
        <w:ind w:left="373" w:right="0" w:firstLine="0"/>
        <w:jc w:val="left"/>
        <w:rPr>
          <w:sz w:val="19"/>
        </w:rPr>
      </w:pPr>
      <w:r>
        <w:rPr/>
        <w:pict>
          <v:shape style="position:absolute;margin-left:440.420013pt;margin-top:2.369514pt;width:29.25pt;height:14.85pt;mso-position-horizontal-relative:page;mso-position-vertical-relative:paragraph;z-index:-1003768" coordorigin="8808,47" coordsize="585,297" path="m9101,47l9008,55,8928,76,8865,108,8808,196,8823,243,8865,283,8928,316,9008,337,9101,344,9193,337,9273,316,9337,283,9378,243,9393,196,9378,149,9337,108,9273,76,9193,55,9101,47xe" filled="true" fillcolor="#ed1c24" stroked="false">
            <v:path arrowok="t"/>
            <v:fill type="solid"/>
            <w10:wrap type="none"/>
          </v:shape>
        </w:pict>
      </w:r>
      <w:r>
        <w:rPr>
          <w:color w:val="231F20"/>
          <w:spacing w:val="6"/>
          <w:w w:val="81"/>
          <w:sz w:val="19"/>
        </w:rPr>
        <w:t>U</w:t>
      </w:r>
      <w:r>
        <w:rPr>
          <w:color w:val="231F20"/>
          <w:spacing w:val="6"/>
          <w:w w:val="78"/>
          <w:sz w:val="19"/>
        </w:rPr>
        <w:t>V</w:t>
      </w:r>
      <w:r>
        <w:rPr>
          <w:color w:val="231F20"/>
          <w:spacing w:val="2"/>
          <w:w w:val="78"/>
          <w:sz w:val="19"/>
        </w:rPr>
        <w:t>E</w:t>
      </w:r>
      <w:r>
        <w:rPr>
          <w:color w:val="231F20"/>
          <w:w w:val="83"/>
          <w:sz w:val="19"/>
        </w:rPr>
        <w:t>™</w:t>
      </w:r>
      <w:r>
        <w:rPr>
          <w:color w:val="231F20"/>
          <w:spacing w:val="-2"/>
          <w:sz w:val="19"/>
        </w:rPr>
        <w:t> </w:t>
      </w:r>
      <w:r>
        <w:rPr>
          <w:color w:val="231F20"/>
          <w:spacing w:val="2"/>
          <w:w w:val="81"/>
          <w:sz w:val="19"/>
        </w:rPr>
        <w:t>U</w:t>
      </w:r>
      <w:r>
        <w:rPr>
          <w:color w:val="231F20"/>
          <w:w w:val="100"/>
          <w:sz w:val="19"/>
        </w:rPr>
        <w:t>r</w:t>
      </w:r>
      <w:r>
        <w:rPr>
          <w:color w:val="231F20"/>
          <w:spacing w:val="-2"/>
          <w:w w:val="90"/>
          <w:sz w:val="19"/>
        </w:rPr>
        <w:t>e</w:t>
      </w:r>
      <w:r>
        <w:rPr>
          <w:color w:val="231F20"/>
          <w:spacing w:val="-1"/>
          <w:w w:val="91"/>
          <w:sz w:val="19"/>
        </w:rPr>
        <w:t>v</w:t>
      </w:r>
      <w:r>
        <w:rPr>
          <w:color w:val="231F20"/>
          <w:spacing w:val="-1"/>
          <w:w w:val="90"/>
          <w:sz w:val="19"/>
        </w:rPr>
        <w:t>a</w:t>
      </w:r>
      <w:r>
        <w:rPr>
          <w:color w:val="231F20"/>
          <w:spacing w:val="-13"/>
          <w:w w:val="96"/>
          <w:sz w:val="19"/>
        </w:rPr>
        <w:t>c</w:t>
      </w:r>
      <w:r>
        <w:rPr>
          <w:color w:val="231F20"/>
          <w:w w:val="83"/>
          <w:sz w:val="19"/>
        </w:rPr>
        <w:t>™</w:t>
      </w:r>
      <w:r>
        <w:rPr>
          <w:color w:val="231F20"/>
          <w:spacing w:val="-2"/>
          <w:sz w:val="19"/>
        </w:rPr>
        <w:t> </w:t>
      </w:r>
      <w:r>
        <w:rPr>
          <w:color w:val="231F20"/>
          <w:spacing w:val="2"/>
          <w:w w:val="84"/>
          <w:sz w:val="19"/>
        </w:rPr>
        <w:t>S</w:t>
      </w:r>
      <w:r>
        <w:rPr>
          <w:color w:val="231F20"/>
          <w:spacing w:val="-1"/>
          <w:w w:val="90"/>
          <w:sz w:val="19"/>
        </w:rPr>
        <w:t>e</w:t>
      </w:r>
      <w:r>
        <w:rPr>
          <w:color w:val="231F20"/>
          <w:spacing w:val="1"/>
          <w:w w:val="100"/>
          <w:sz w:val="19"/>
        </w:rPr>
        <w:t>r</w:t>
      </w:r>
      <w:r>
        <w:rPr>
          <w:color w:val="231F20"/>
          <w:spacing w:val="-1"/>
          <w:w w:val="103"/>
          <w:sz w:val="19"/>
        </w:rPr>
        <w:t>i</w:t>
      </w:r>
      <w:r>
        <w:rPr>
          <w:color w:val="231F20"/>
          <w:w w:val="90"/>
          <w:sz w:val="19"/>
        </w:rPr>
        <w:t>es</w:t>
      </w:r>
      <w:r>
        <w:rPr>
          <w:color w:val="231F20"/>
          <w:spacing w:val="-2"/>
          <w:sz w:val="19"/>
        </w:rPr>
        <w:t> </w:t>
      </w:r>
      <w:r>
        <w:rPr>
          <w:color w:val="231F20"/>
          <w:spacing w:val="2"/>
          <w:w w:val="83"/>
          <w:sz w:val="19"/>
        </w:rPr>
        <w:t>H</w:t>
      </w:r>
      <w:r>
        <w:rPr>
          <w:color w:val="231F20"/>
          <w:spacing w:val="1"/>
          <w:w w:val="90"/>
          <w:sz w:val="19"/>
        </w:rPr>
        <w:t>o</w:t>
      </w:r>
      <w:r>
        <w:rPr>
          <w:color w:val="231F20"/>
          <w:w w:val="90"/>
          <w:sz w:val="19"/>
        </w:rPr>
        <w:t>se</w:t>
      </w:r>
      <w:r>
        <w:rPr>
          <w:color w:val="231F20"/>
          <w:spacing w:val="-12"/>
          <w:sz w:val="19"/>
        </w:rPr>
        <w:t> </w:t>
      </w:r>
      <w:r>
        <w:rPr>
          <w:color w:val="231F20"/>
          <w:w w:val="97"/>
          <w:sz w:val="19"/>
        </w:rPr>
        <w:t>.........</w:t>
      </w:r>
      <w:r>
        <w:rPr>
          <w:color w:val="231F20"/>
          <w:spacing w:val="-19"/>
          <w:w w:val="97"/>
          <w:sz w:val="19"/>
        </w:rPr>
        <w:t>.</w:t>
      </w:r>
      <w:r>
        <w:rPr>
          <w:b/>
          <w:color w:val="FFFFFF"/>
          <w:spacing w:val="-107"/>
          <w:w w:val="78"/>
          <w:position w:val="-5"/>
          <w:sz w:val="22"/>
        </w:rPr>
        <w:t>N</w:t>
      </w:r>
      <w:r>
        <w:rPr>
          <w:color w:val="231F20"/>
          <w:w w:val="97"/>
          <w:sz w:val="19"/>
        </w:rPr>
        <w:t>..</w:t>
      </w:r>
      <w:r>
        <w:rPr>
          <w:color w:val="231F20"/>
          <w:spacing w:val="-51"/>
          <w:w w:val="97"/>
          <w:sz w:val="19"/>
        </w:rPr>
        <w:t>.</w:t>
      </w:r>
      <w:r>
        <w:rPr>
          <w:b/>
          <w:color w:val="FFFFFF"/>
          <w:spacing w:val="-55"/>
          <w:w w:val="71"/>
          <w:position w:val="-5"/>
          <w:sz w:val="22"/>
        </w:rPr>
        <w:t>E</w:t>
      </w:r>
      <w:r>
        <w:rPr>
          <w:color w:val="231F20"/>
          <w:w w:val="97"/>
          <w:sz w:val="19"/>
        </w:rPr>
        <w:t>.</w:t>
      </w:r>
      <w:r>
        <w:rPr>
          <w:color w:val="231F20"/>
          <w:spacing w:val="-48"/>
          <w:w w:val="97"/>
          <w:sz w:val="19"/>
        </w:rPr>
        <w:t>.</w:t>
      </w:r>
      <w:r>
        <w:rPr>
          <w:b/>
          <w:color w:val="FFFFFF"/>
          <w:spacing w:val="-117"/>
          <w:w w:val="79"/>
          <w:position w:val="-5"/>
          <w:sz w:val="22"/>
        </w:rPr>
        <w:t>W</w:t>
      </w:r>
      <w:r>
        <w:rPr>
          <w:b/>
          <w:color w:val="FFFFFF"/>
          <w:w w:val="89"/>
          <w:position w:val="-5"/>
          <w:sz w:val="22"/>
        </w:rPr>
        <w:t> </w:t>
      </w:r>
      <w:r>
        <w:rPr>
          <w:b/>
          <w:color w:val="FFFFFF"/>
          <w:position w:val="-5"/>
          <w:sz w:val="22"/>
        </w:rPr>
        <w:tab/>
      </w:r>
      <w:r>
        <w:rPr>
          <w:color w:val="231F20"/>
          <w:spacing w:val="3"/>
          <w:w w:val="97"/>
          <w:sz w:val="19"/>
        </w:rPr>
        <w:t>35</w:t>
      </w:r>
    </w:p>
    <w:p>
      <w:pPr>
        <w:tabs>
          <w:tab w:pos="5158" w:val="left" w:leader="dot"/>
        </w:tabs>
        <w:spacing w:line="198" w:lineRule="exact" w:before="0"/>
        <w:ind w:left="373" w:right="0" w:firstLine="0"/>
        <w:jc w:val="left"/>
        <w:rPr>
          <w:sz w:val="19"/>
        </w:rPr>
      </w:pPr>
      <w:r>
        <w:rPr>
          <w:color w:val="231F20"/>
          <w:w w:val="95"/>
          <w:sz w:val="19"/>
        </w:rPr>
        <w:t>UV2™</w:t>
      </w:r>
      <w:r>
        <w:rPr>
          <w:color w:val="231F20"/>
          <w:spacing w:val="-27"/>
          <w:w w:val="95"/>
          <w:sz w:val="19"/>
        </w:rPr>
        <w:t> </w:t>
      </w:r>
      <w:r>
        <w:rPr>
          <w:color w:val="231F20"/>
          <w:spacing w:val="-3"/>
          <w:w w:val="95"/>
          <w:sz w:val="19"/>
        </w:rPr>
        <w:t>Urevac™</w:t>
      </w:r>
      <w:r>
        <w:rPr>
          <w:color w:val="231F20"/>
          <w:spacing w:val="-27"/>
          <w:w w:val="95"/>
          <w:sz w:val="19"/>
        </w:rPr>
        <w:t> </w:t>
      </w:r>
      <w:r>
        <w:rPr>
          <w:color w:val="231F20"/>
          <w:w w:val="95"/>
          <w:sz w:val="19"/>
        </w:rPr>
        <w:t>Series</w:t>
      </w:r>
      <w:r>
        <w:rPr>
          <w:color w:val="231F20"/>
          <w:spacing w:val="-26"/>
          <w:w w:val="95"/>
          <w:sz w:val="19"/>
        </w:rPr>
        <w:t> </w:t>
      </w:r>
      <w:r>
        <w:rPr>
          <w:color w:val="231F20"/>
          <w:w w:val="95"/>
          <w:sz w:val="19"/>
        </w:rPr>
        <w:t>Hose</w:t>
        <w:tab/>
      </w:r>
      <w:r>
        <w:rPr>
          <w:color w:val="231F20"/>
          <w:spacing w:val="3"/>
          <w:sz w:val="19"/>
        </w:rPr>
        <w:t>29</w:t>
      </w:r>
    </w:p>
    <w:p>
      <w:pPr>
        <w:tabs>
          <w:tab w:pos="5160" w:val="left" w:leader="dot"/>
        </w:tabs>
        <w:spacing w:before="25"/>
        <w:ind w:left="373" w:right="0" w:firstLine="0"/>
        <w:jc w:val="left"/>
        <w:rPr>
          <w:sz w:val="19"/>
        </w:rPr>
      </w:pPr>
      <w:r>
        <w:rPr>
          <w:color w:val="231F20"/>
          <w:w w:val="95"/>
          <w:sz w:val="19"/>
        </w:rPr>
        <w:t>UV3™</w:t>
      </w:r>
      <w:r>
        <w:rPr>
          <w:color w:val="231F20"/>
          <w:spacing w:val="-27"/>
          <w:w w:val="95"/>
          <w:sz w:val="19"/>
        </w:rPr>
        <w:t> </w:t>
      </w:r>
      <w:r>
        <w:rPr>
          <w:color w:val="231F20"/>
          <w:spacing w:val="-3"/>
          <w:w w:val="95"/>
          <w:sz w:val="19"/>
        </w:rPr>
        <w:t>Urevac™</w:t>
      </w:r>
      <w:r>
        <w:rPr>
          <w:color w:val="231F20"/>
          <w:spacing w:val="-27"/>
          <w:w w:val="95"/>
          <w:sz w:val="19"/>
        </w:rPr>
        <w:t> </w:t>
      </w:r>
      <w:r>
        <w:rPr>
          <w:color w:val="231F20"/>
          <w:w w:val="95"/>
          <w:sz w:val="19"/>
        </w:rPr>
        <w:t>Series</w:t>
      </w:r>
      <w:r>
        <w:rPr>
          <w:color w:val="231F20"/>
          <w:spacing w:val="-27"/>
          <w:w w:val="95"/>
          <w:sz w:val="19"/>
        </w:rPr>
        <w:t> </w:t>
      </w:r>
      <w:r>
        <w:rPr>
          <w:color w:val="231F20"/>
          <w:w w:val="95"/>
          <w:sz w:val="19"/>
        </w:rPr>
        <w:t>Hose</w:t>
        <w:tab/>
      </w:r>
      <w:r>
        <w:rPr>
          <w:color w:val="231F20"/>
          <w:sz w:val="19"/>
        </w:rPr>
        <w:t>28</w:t>
      </w:r>
    </w:p>
    <w:p>
      <w:pPr>
        <w:tabs>
          <w:tab w:pos="5171" w:val="left" w:leader="dot"/>
        </w:tabs>
        <w:spacing w:before="26"/>
        <w:ind w:left="373" w:right="0" w:firstLine="0"/>
        <w:jc w:val="left"/>
        <w:rPr>
          <w:sz w:val="19"/>
        </w:rPr>
      </w:pPr>
      <w:r>
        <w:rPr>
          <w:color w:val="231F20"/>
          <w:spacing w:val="4"/>
          <w:w w:val="95"/>
          <w:sz w:val="19"/>
        </w:rPr>
        <w:t>UVF™</w:t>
      </w:r>
      <w:r>
        <w:rPr>
          <w:color w:val="231F20"/>
          <w:spacing w:val="-29"/>
          <w:w w:val="95"/>
          <w:sz w:val="19"/>
        </w:rPr>
        <w:t> </w:t>
      </w:r>
      <w:r>
        <w:rPr>
          <w:color w:val="231F20"/>
          <w:w w:val="95"/>
          <w:sz w:val="19"/>
        </w:rPr>
        <w:t>Series</w:t>
      </w:r>
      <w:r>
        <w:rPr>
          <w:color w:val="231F20"/>
          <w:spacing w:val="-29"/>
          <w:w w:val="95"/>
          <w:sz w:val="19"/>
        </w:rPr>
        <w:t> </w:t>
      </w:r>
      <w:r>
        <w:rPr>
          <w:color w:val="231F20"/>
          <w:w w:val="95"/>
          <w:sz w:val="19"/>
        </w:rPr>
        <w:t>Hose</w:t>
        <w:tab/>
      </w:r>
      <w:r>
        <w:rPr>
          <w:color w:val="231F20"/>
          <w:spacing w:val="-10"/>
          <w:sz w:val="19"/>
        </w:rPr>
        <w:t>19</w:t>
      </w:r>
    </w:p>
    <w:p>
      <w:pPr>
        <w:tabs>
          <w:tab w:pos="5367" w:val="right" w:leader="dot"/>
        </w:tabs>
        <w:spacing w:before="25"/>
        <w:ind w:left="373" w:right="0" w:firstLine="0"/>
        <w:jc w:val="left"/>
        <w:rPr>
          <w:sz w:val="19"/>
        </w:rPr>
      </w:pPr>
      <w:r>
        <w:rPr>
          <w:color w:val="231F20"/>
          <w:spacing w:val="3"/>
          <w:sz w:val="19"/>
        </w:rPr>
        <w:t>UVPE™</w:t>
      </w:r>
      <w:r>
        <w:rPr>
          <w:color w:val="231F20"/>
          <w:spacing w:val="-6"/>
          <w:sz w:val="19"/>
        </w:rPr>
        <w:t> </w:t>
      </w:r>
      <w:r>
        <w:rPr>
          <w:color w:val="231F20"/>
          <w:sz w:val="19"/>
        </w:rPr>
        <w:t>Series</w:t>
      </w:r>
      <w:r>
        <w:rPr>
          <w:color w:val="231F20"/>
          <w:spacing w:val="-6"/>
          <w:sz w:val="19"/>
        </w:rPr>
        <w:t> </w:t>
      </w:r>
      <w:r>
        <w:rPr>
          <w:color w:val="231F20"/>
          <w:sz w:val="19"/>
        </w:rPr>
        <w:t>Hose</w:t>
        <w:tab/>
        <w:t>30</w:t>
      </w:r>
    </w:p>
    <w:p>
      <w:pPr>
        <w:tabs>
          <w:tab w:pos="5173" w:val="left" w:leader="dot"/>
        </w:tabs>
        <w:spacing w:before="26"/>
        <w:ind w:left="373" w:right="0" w:firstLine="0"/>
        <w:jc w:val="left"/>
        <w:rPr>
          <w:sz w:val="19"/>
        </w:rPr>
      </w:pPr>
      <w:r>
        <w:rPr>
          <w:color w:val="231F20"/>
          <w:spacing w:val="-3"/>
          <w:w w:val="95"/>
          <w:sz w:val="19"/>
        </w:rPr>
        <w:t>VLT-SD™</w:t>
      </w:r>
      <w:r>
        <w:rPr>
          <w:color w:val="231F20"/>
          <w:spacing w:val="-31"/>
          <w:w w:val="95"/>
          <w:sz w:val="19"/>
        </w:rPr>
        <w:t> </w:t>
      </w:r>
      <w:r>
        <w:rPr>
          <w:color w:val="231F20"/>
          <w:w w:val="95"/>
          <w:sz w:val="19"/>
        </w:rPr>
        <w:t>Voltbuster™</w:t>
      </w:r>
      <w:r>
        <w:rPr>
          <w:color w:val="231F20"/>
          <w:spacing w:val="-30"/>
          <w:w w:val="95"/>
          <w:sz w:val="19"/>
        </w:rPr>
        <w:t> </w:t>
      </w:r>
      <w:r>
        <w:rPr>
          <w:color w:val="231F20"/>
          <w:w w:val="95"/>
          <w:sz w:val="19"/>
        </w:rPr>
        <w:t>Series</w:t>
      </w:r>
      <w:r>
        <w:rPr>
          <w:color w:val="231F20"/>
          <w:spacing w:val="-30"/>
          <w:w w:val="95"/>
          <w:sz w:val="19"/>
        </w:rPr>
        <w:t> </w:t>
      </w:r>
      <w:r>
        <w:rPr>
          <w:color w:val="231F20"/>
          <w:w w:val="95"/>
          <w:sz w:val="19"/>
        </w:rPr>
        <w:t>Hose</w:t>
        <w:tab/>
      </w:r>
      <w:r>
        <w:rPr>
          <w:color w:val="231F20"/>
          <w:spacing w:val="-11"/>
          <w:sz w:val="19"/>
        </w:rPr>
        <w:t>13</w:t>
      </w:r>
    </w:p>
    <w:p>
      <w:pPr>
        <w:tabs>
          <w:tab w:pos="5175" w:val="left" w:leader="dot"/>
        </w:tabs>
        <w:spacing w:before="25"/>
        <w:ind w:left="373" w:right="0" w:firstLine="0"/>
        <w:jc w:val="left"/>
        <w:rPr>
          <w:sz w:val="19"/>
        </w:rPr>
      </w:pPr>
      <w:r>
        <w:rPr>
          <w:color w:val="231F20"/>
          <w:w w:val="90"/>
          <w:sz w:val="19"/>
        </w:rPr>
        <w:t>VOLT™ Voltbuster™</w:t>
      </w:r>
      <w:r>
        <w:rPr>
          <w:color w:val="231F20"/>
          <w:spacing w:val="-10"/>
          <w:w w:val="90"/>
          <w:sz w:val="19"/>
        </w:rPr>
        <w:t> </w:t>
      </w:r>
      <w:r>
        <w:rPr>
          <w:color w:val="231F20"/>
          <w:w w:val="90"/>
          <w:sz w:val="19"/>
        </w:rPr>
        <w:t>Series</w:t>
      </w:r>
      <w:r>
        <w:rPr>
          <w:color w:val="231F20"/>
          <w:spacing w:val="-5"/>
          <w:w w:val="90"/>
          <w:sz w:val="19"/>
        </w:rPr>
        <w:t> </w:t>
      </w:r>
      <w:r>
        <w:rPr>
          <w:color w:val="231F20"/>
          <w:w w:val="90"/>
          <w:sz w:val="19"/>
        </w:rPr>
        <w:t>Hose</w:t>
        <w:tab/>
      </w:r>
      <w:r>
        <w:rPr>
          <w:color w:val="231F20"/>
          <w:spacing w:val="-14"/>
          <w:sz w:val="19"/>
        </w:rPr>
        <w:t>11</w:t>
      </w:r>
    </w:p>
    <w:p>
      <w:pPr>
        <w:tabs>
          <w:tab w:pos="5368" w:val="right" w:leader="dot"/>
        </w:tabs>
        <w:spacing w:before="26"/>
        <w:ind w:left="373" w:right="0" w:firstLine="0"/>
        <w:jc w:val="left"/>
        <w:rPr>
          <w:sz w:val="19"/>
        </w:rPr>
      </w:pPr>
      <w:r>
        <w:rPr>
          <w:color w:val="231F20"/>
          <w:spacing w:val="2"/>
          <w:sz w:val="19"/>
        </w:rPr>
        <w:t>W™</w:t>
      </w:r>
      <w:r>
        <w:rPr>
          <w:color w:val="231F20"/>
          <w:spacing w:val="-5"/>
          <w:sz w:val="19"/>
        </w:rPr>
        <w:t> </w:t>
      </w:r>
      <w:r>
        <w:rPr>
          <w:color w:val="231F20"/>
          <w:sz w:val="19"/>
        </w:rPr>
        <w:t>Series</w:t>
      </w:r>
      <w:r>
        <w:rPr>
          <w:color w:val="231F20"/>
          <w:spacing w:val="-4"/>
          <w:sz w:val="19"/>
        </w:rPr>
        <w:t> </w:t>
      </w:r>
      <w:r>
        <w:rPr>
          <w:color w:val="231F20"/>
          <w:sz w:val="19"/>
        </w:rPr>
        <w:t>Hose</w:t>
        <w:tab/>
        <w:t>42</w:t>
      </w:r>
    </w:p>
    <w:p>
      <w:pPr>
        <w:tabs>
          <w:tab w:pos="5172" w:val="left" w:leader="dot"/>
        </w:tabs>
        <w:spacing w:before="25"/>
        <w:ind w:left="373" w:right="0" w:firstLine="0"/>
        <w:jc w:val="left"/>
        <w:rPr>
          <w:sz w:val="19"/>
        </w:rPr>
      </w:pPr>
      <w:r>
        <w:rPr>
          <w:color w:val="231F20"/>
          <w:w w:val="95"/>
          <w:sz w:val="19"/>
        </w:rPr>
        <w:t>WBS™</w:t>
      </w:r>
      <w:r>
        <w:rPr>
          <w:color w:val="231F20"/>
          <w:spacing w:val="-23"/>
          <w:w w:val="95"/>
          <w:sz w:val="19"/>
        </w:rPr>
        <w:t> </w:t>
      </w:r>
      <w:r>
        <w:rPr>
          <w:color w:val="231F20"/>
          <w:w w:val="95"/>
          <w:sz w:val="19"/>
        </w:rPr>
        <w:t>Series</w:t>
      </w:r>
      <w:r>
        <w:rPr>
          <w:color w:val="231F20"/>
          <w:spacing w:val="-23"/>
          <w:w w:val="95"/>
          <w:sz w:val="19"/>
        </w:rPr>
        <w:t> </w:t>
      </w:r>
      <w:r>
        <w:rPr>
          <w:color w:val="231F20"/>
          <w:w w:val="95"/>
          <w:sz w:val="19"/>
        </w:rPr>
        <w:t>Hose</w:t>
        <w:tab/>
      </w:r>
      <w:r>
        <w:rPr>
          <w:color w:val="231F20"/>
          <w:spacing w:val="-10"/>
          <w:sz w:val="19"/>
        </w:rPr>
        <w:t>14</w:t>
      </w:r>
    </w:p>
    <w:p>
      <w:pPr>
        <w:tabs>
          <w:tab w:pos="5264" w:val="left" w:leader="dot"/>
        </w:tabs>
        <w:spacing w:before="26"/>
        <w:ind w:left="373" w:right="0" w:firstLine="0"/>
        <w:jc w:val="left"/>
        <w:rPr>
          <w:sz w:val="19"/>
        </w:rPr>
      </w:pPr>
      <w:r>
        <w:rPr>
          <w:color w:val="231F20"/>
          <w:spacing w:val="2"/>
          <w:w w:val="95"/>
          <w:sz w:val="19"/>
        </w:rPr>
        <w:t>WE™</w:t>
      </w:r>
      <w:r>
        <w:rPr>
          <w:color w:val="231F20"/>
          <w:spacing w:val="-24"/>
          <w:w w:val="95"/>
          <w:sz w:val="19"/>
        </w:rPr>
        <w:t> </w:t>
      </w:r>
      <w:r>
        <w:rPr>
          <w:color w:val="231F20"/>
          <w:w w:val="95"/>
          <w:sz w:val="19"/>
        </w:rPr>
        <w:t>Series</w:t>
      </w:r>
      <w:r>
        <w:rPr>
          <w:color w:val="231F20"/>
          <w:spacing w:val="-24"/>
          <w:w w:val="95"/>
          <w:sz w:val="19"/>
        </w:rPr>
        <w:t> </w:t>
      </w:r>
      <w:r>
        <w:rPr>
          <w:color w:val="231F20"/>
          <w:w w:val="95"/>
          <w:sz w:val="19"/>
        </w:rPr>
        <w:t>Hose</w:t>
        <w:tab/>
      </w:r>
      <w:r>
        <w:rPr>
          <w:color w:val="231F20"/>
          <w:sz w:val="19"/>
        </w:rPr>
        <w:t>9</w:t>
      </w:r>
    </w:p>
    <w:p>
      <w:pPr>
        <w:tabs>
          <w:tab w:pos="5372" w:val="right" w:leader="dot"/>
        </w:tabs>
        <w:spacing w:before="25"/>
        <w:ind w:left="373" w:right="0" w:firstLine="0"/>
        <w:jc w:val="left"/>
        <w:rPr>
          <w:sz w:val="19"/>
        </w:rPr>
      </w:pPr>
      <w:r>
        <w:rPr>
          <w:color w:val="231F20"/>
          <w:sz w:val="19"/>
        </w:rPr>
        <w:t>WG™</w:t>
      </w:r>
      <w:r>
        <w:rPr>
          <w:color w:val="231F20"/>
          <w:spacing w:val="-5"/>
          <w:sz w:val="19"/>
        </w:rPr>
        <w:t> </w:t>
      </w:r>
      <w:r>
        <w:rPr>
          <w:color w:val="231F20"/>
          <w:sz w:val="19"/>
        </w:rPr>
        <w:t>Series</w:t>
      </w:r>
      <w:r>
        <w:rPr>
          <w:color w:val="231F20"/>
          <w:spacing w:val="-5"/>
          <w:sz w:val="19"/>
        </w:rPr>
        <w:t> </w:t>
      </w:r>
      <w:r>
        <w:rPr>
          <w:color w:val="231F20"/>
          <w:sz w:val="19"/>
        </w:rPr>
        <w:t>Hose</w:t>
        <w:tab/>
      </w:r>
      <w:r>
        <w:rPr>
          <w:color w:val="231F20"/>
          <w:spacing w:val="4"/>
          <w:sz w:val="19"/>
        </w:rPr>
        <w:t>45</w:t>
      </w:r>
    </w:p>
    <w:p>
      <w:pPr>
        <w:tabs>
          <w:tab w:pos="5157" w:val="left" w:leader="dot"/>
        </w:tabs>
        <w:spacing w:before="26"/>
        <w:ind w:left="373" w:right="0" w:firstLine="0"/>
        <w:jc w:val="left"/>
        <w:rPr>
          <w:sz w:val="19"/>
        </w:rPr>
      </w:pPr>
      <w:r>
        <w:rPr>
          <w:color w:val="231F20"/>
          <w:w w:val="95"/>
          <w:sz w:val="19"/>
        </w:rPr>
        <w:t>WH™</w:t>
      </w:r>
      <w:r>
        <w:rPr>
          <w:color w:val="231F20"/>
          <w:spacing w:val="-22"/>
          <w:w w:val="95"/>
          <w:sz w:val="19"/>
        </w:rPr>
        <w:t> </w:t>
      </w:r>
      <w:r>
        <w:rPr>
          <w:color w:val="231F20"/>
          <w:w w:val="95"/>
          <w:sz w:val="19"/>
        </w:rPr>
        <w:t>Series</w:t>
      </w:r>
      <w:r>
        <w:rPr>
          <w:color w:val="231F20"/>
          <w:spacing w:val="-21"/>
          <w:w w:val="95"/>
          <w:sz w:val="19"/>
        </w:rPr>
        <w:t> </w:t>
      </w:r>
      <w:r>
        <w:rPr>
          <w:color w:val="231F20"/>
          <w:w w:val="95"/>
          <w:sz w:val="19"/>
        </w:rPr>
        <w:t>Hose</w:t>
        <w:tab/>
      </w:r>
      <w:r>
        <w:rPr>
          <w:color w:val="231F20"/>
          <w:spacing w:val="4"/>
          <w:sz w:val="19"/>
        </w:rPr>
        <w:t>43</w:t>
      </w:r>
    </w:p>
    <w:p>
      <w:pPr>
        <w:tabs>
          <w:tab w:pos="5371" w:val="right" w:leader="dot"/>
        </w:tabs>
        <w:spacing w:before="25"/>
        <w:ind w:left="373" w:right="0" w:firstLine="0"/>
        <w:jc w:val="left"/>
        <w:rPr>
          <w:sz w:val="19"/>
        </w:rPr>
      </w:pPr>
      <w:r>
        <w:rPr>
          <w:color w:val="231F20"/>
          <w:sz w:val="19"/>
        </w:rPr>
        <w:t>WOR™</w:t>
      </w:r>
      <w:r>
        <w:rPr>
          <w:color w:val="231F20"/>
          <w:spacing w:val="-6"/>
          <w:sz w:val="19"/>
        </w:rPr>
        <w:t> </w:t>
      </w:r>
      <w:r>
        <w:rPr>
          <w:color w:val="231F20"/>
          <w:sz w:val="19"/>
        </w:rPr>
        <w:t>Series</w:t>
      </w:r>
      <w:r>
        <w:rPr>
          <w:color w:val="231F20"/>
          <w:spacing w:val="-5"/>
          <w:sz w:val="19"/>
        </w:rPr>
        <w:t> </w:t>
      </w:r>
      <w:r>
        <w:rPr>
          <w:color w:val="231F20"/>
          <w:sz w:val="19"/>
        </w:rPr>
        <w:t>Hose</w:t>
        <w:tab/>
      </w:r>
      <w:r>
        <w:rPr>
          <w:color w:val="231F20"/>
          <w:spacing w:val="3"/>
          <w:sz w:val="19"/>
        </w:rPr>
        <w:t>53</w:t>
      </w:r>
    </w:p>
    <w:p>
      <w:pPr>
        <w:tabs>
          <w:tab w:pos="5156" w:val="left" w:leader="dot"/>
        </w:tabs>
        <w:spacing w:before="26"/>
        <w:ind w:left="373" w:right="0" w:firstLine="0"/>
        <w:jc w:val="left"/>
        <w:rPr>
          <w:sz w:val="19"/>
        </w:rPr>
      </w:pPr>
      <w:r>
        <w:rPr>
          <w:color w:val="231F20"/>
          <w:spacing w:val="3"/>
          <w:w w:val="95"/>
          <w:sz w:val="19"/>
        </w:rPr>
        <w:t>WST™</w:t>
      </w:r>
      <w:r>
        <w:rPr>
          <w:color w:val="231F20"/>
          <w:spacing w:val="-25"/>
          <w:w w:val="95"/>
          <w:sz w:val="19"/>
        </w:rPr>
        <w:t> </w:t>
      </w:r>
      <w:r>
        <w:rPr>
          <w:color w:val="231F20"/>
          <w:w w:val="95"/>
          <w:sz w:val="19"/>
        </w:rPr>
        <w:t>Series</w:t>
      </w:r>
      <w:r>
        <w:rPr>
          <w:color w:val="231F20"/>
          <w:spacing w:val="-25"/>
          <w:w w:val="95"/>
          <w:sz w:val="19"/>
        </w:rPr>
        <w:t> </w:t>
      </w:r>
      <w:r>
        <w:rPr>
          <w:color w:val="231F20"/>
          <w:w w:val="95"/>
          <w:sz w:val="19"/>
        </w:rPr>
        <w:t>Hose</w:t>
        <w:tab/>
      </w:r>
      <w:r>
        <w:rPr>
          <w:color w:val="231F20"/>
          <w:spacing w:val="5"/>
          <w:sz w:val="19"/>
        </w:rPr>
        <w:t>44</w:t>
      </w:r>
    </w:p>
    <w:p>
      <w:pPr>
        <w:tabs>
          <w:tab w:pos="5172" w:val="left" w:leader="dot"/>
        </w:tabs>
        <w:spacing w:before="25"/>
        <w:ind w:left="373" w:right="0" w:firstLine="0"/>
        <w:jc w:val="left"/>
        <w:rPr>
          <w:sz w:val="19"/>
        </w:rPr>
      </w:pPr>
      <w:r>
        <w:rPr>
          <w:color w:val="231F20"/>
          <w:spacing w:val="3"/>
          <w:w w:val="95"/>
          <w:sz w:val="19"/>
        </w:rPr>
        <w:t>WSTF™</w:t>
      </w:r>
      <w:r>
        <w:rPr>
          <w:color w:val="231F20"/>
          <w:spacing w:val="-29"/>
          <w:w w:val="95"/>
          <w:sz w:val="19"/>
        </w:rPr>
        <w:t> </w:t>
      </w:r>
      <w:r>
        <w:rPr>
          <w:color w:val="231F20"/>
          <w:w w:val="95"/>
          <w:sz w:val="19"/>
        </w:rPr>
        <w:t>Series</w:t>
      </w:r>
      <w:r>
        <w:rPr>
          <w:color w:val="231F20"/>
          <w:spacing w:val="-28"/>
          <w:w w:val="95"/>
          <w:sz w:val="19"/>
        </w:rPr>
        <w:t> </w:t>
      </w:r>
      <w:r>
        <w:rPr>
          <w:color w:val="231F20"/>
          <w:w w:val="95"/>
          <w:sz w:val="19"/>
        </w:rPr>
        <w:t>Hose</w:t>
        <w:tab/>
      </w:r>
      <w:r>
        <w:rPr>
          <w:color w:val="231F20"/>
          <w:spacing w:val="-11"/>
          <w:sz w:val="19"/>
        </w:rPr>
        <w:t>15</w:t>
      </w:r>
    </w:p>
    <w:p>
      <w:pPr>
        <w:tabs>
          <w:tab w:pos="5265" w:val="left" w:leader="dot"/>
        </w:tabs>
        <w:spacing w:before="25"/>
        <w:ind w:left="373" w:right="0" w:firstLine="0"/>
        <w:jc w:val="left"/>
        <w:rPr>
          <w:sz w:val="19"/>
        </w:rPr>
      </w:pPr>
      <w:r>
        <w:rPr>
          <w:color w:val="231F20"/>
          <w:spacing w:val="5"/>
          <w:w w:val="95"/>
          <w:sz w:val="19"/>
        </w:rPr>
        <w:t>WT™</w:t>
      </w:r>
      <w:r>
        <w:rPr>
          <w:color w:val="231F20"/>
          <w:spacing w:val="-22"/>
          <w:w w:val="95"/>
          <w:sz w:val="19"/>
        </w:rPr>
        <w:t> </w:t>
      </w:r>
      <w:r>
        <w:rPr>
          <w:color w:val="231F20"/>
          <w:w w:val="95"/>
          <w:sz w:val="19"/>
        </w:rPr>
        <w:t>Series</w:t>
      </w:r>
      <w:r>
        <w:rPr>
          <w:color w:val="231F20"/>
          <w:spacing w:val="-22"/>
          <w:w w:val="95"/>
          <w:sz w:val="19"/>
        </w:rPr>
        <w:t> </w:t>
      </w:r>
      <w:r>
        <w:rPr>
          <w:color w:val="231F20"/>
          <w:w w:val="95"/>
          <w:sz w:val="19"/>
        </w:rPr>
        <w:t>Hose</w:t>
        <w:tab/>
      </w:r>
      <w:r>
        <w:rPr>
          <w:color w:val="231F20"/>
          <w:sz w:val="19"/>
        </w:rPr>
        <w:t>8</w:t>
      </w:r>
    </w:p>
    <w:p>
      <w:pPr>
        <w:spacing w:after="0"/>
        <w:jc w:val="left"/>
        <w:rPr>
          <w:sz w:val="19"/>
        </w:rPr>
        <w:sectPr>
          <w:type w:val="continuous"/>
          <w:pgSz w:w="12240" w:h="15840"/>
          <w:pgMar w:top="1500" w:bottom="0" w:left="0" w:right="0"/>
          <w:cols w:num="2" w:equalWidth="0">
            <w:col w:w="5720" w:space="40"/>
            <w:col w:w="6480"/>
          </w:cols>
        </w:sect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4"/>
        </w:rPr>
      </w:pPr>
    </w:p>
    <w:p>
      <w:pPr>
        <w:tabs>
          <w:tab w:pos="5439" w:val="left" w:leader="dot"/>
        </w:tabs>
        <w:spacing w:before="0"/>
        <w:ind w:left="720" w:right="0" w:firstLine="0"/>
        <w:jc w:val="left"/>
        <w:rPr>
          <w:sz w:val="19"/>
        </w:rPr>
      </w:pPr>
      <w:r>
        <w:rPr/>
        <w:pict>
          <v:group style="position:absolute;margin-left:0pt;margin-top:-66.282272pt;width:612pt;height:66.7pt;mso-position-horizontal-relative:page;mso-position-vertical-relative:paragraph;z-index:1192" coordorigin="0,-1326" coordsize="12240,1334">
            <v:rect style="position:absolute;left:0;top:-246;width:12240;height:254" filled="true" fillcolor="#231f20" stroked="false">
              <v:fill opacity="49152f" type="solid"/>
            </v:rect>
            <v:shape style="position:absolute;left:0;top:-1326;width:12240;height:1080" type="#_x0000_t202" filled="true" fillcolor="#ffd800" stroked="false">
              <v:textbox inset="0,0,0,0">
                <w:txbxContent>
                  <w:p>
                    <w:pPr>
                      <w:spacing w:before="277"/>
                      <w:ind w:left="3000" w:right="0" w:firstLine="0"/>
                      <w:jc w:val="left"/>
                      <w:rPr>
                        <w:b/>
                        <w:sz w:val="48"/>
                      </w:rPr>
                    </w:pPr>
                    <w:r>
                      <w:rPr>
                        <w:b/>
                        <w:color w:val="231F20"/>
                        <w:sz w:val="48"/>
                      </w:rPr>
                      <w:t>Index of Reference Pages</w:t>
                    </w:r>
                  </w:p>
                </w:txbxContent>
              </v:textbox>
              <v:fill type="solid"/>
              <w10:wrap type="none"/>
            </v:shape>
            <w10:wrap type="none"/>
          </v:group>
        </w:pict>
      </w:r>
      <w:r>
        <w:rPr>
          <w:color w:val="231F20"/>
          <w:w w:val="95"/>
          <w:sz w:val="19"/>
        </w:rPr>
        <w:t>Application</w:t>
      </w:r>
      <w:r>
        <w:rPr>
          <w:color w:val="231F20"/>
          <w:spacing w:val="-13"/>
          <w:w w:val="95"/>
          <w:sz w:val="19"/>
        </w:rPr>
        <w:t> </w:t>
      </w:r>
      <w:r>
        <w:rPr>
          <w:color w:val="231F20"/>
          <w:w w:val="95"/>
          <w:sz w:val="19"/>
        </w:rPr>
        <w:t>Guide</w:t>
        <w:tab/>
      </w:r>
      <w:r>
        <w:rPr>
          <w:color w:val="231F20"/>
          <w:spacing w:val="-6"/>
          <w:sz w:val="19"/>
        </w:rPr>
        <w:t>6-7</w:t>
      </w:r>
    </w:p>
    <w:p>
      <w:pPr>
        <w:tabs>
          <w:tab w:pos="5720" w:val="right" w:leader="dot"/>
        </w:tabs>
        <w:spacing w:before="26"/>
        <w:ind w:left="719" w:right="0" w:firstLine="0"/>
        <w:jc w:val="left"/>
        <w:rPr>
          <w:sz w:val="19"/>
        </w:rPr>
      </w:pPr>
      <w:r>
        <w:rPr>
          <w:color w:val="231F20"/>
          <w:sz w:val="19"/>
        </w:rPr>
        <w:t>Care</w:t>
      </w:r>
      <w:r>
        <w:rPr>
          <w:color w:val="231F20"/>
          <w:spacing w:val="-5"/>
          <w:sz w:val="19"/>
        </w:rPr>
        <w:t> </w:t>
      </w:r>
      <w:r>
        <w:rPr>
          <w:color w:val="231F20"/>
          <w:sz w:val="19"/>
        </w:rPr>
        <w:t>and</w:t>
      </w:r>
      <w:r>
        <w:rPr>
          <w:color w:val="231F20"/>
          <w:spacing w:val="-4"/>
          <w:sz w:val="19"/>
        </w:rPr>
        <w:t> </w:t>
      </w:r>
      <w:r>
        <w:rPr>
          <w:color w:val="231F20"/>
          <w:sz w:val="19"/>
        </w:rPr>
        <w:t>Maintenance</w:t>
        <w:tab/>
      </w:r>
      <w:r>
        <w:rPr>
          <w:color w:val="231F20"/>
          <w:spacing w:val="5"/>
          <w:sz w:val="19"/>
        </w:rPr>
        <w:t>64</w:t>
      </w:r>
    </w:p>
    <w:p>
      <w:pPr>
        <w:tabs>
          <w:tab w:pos="4815" w:val="left" w:leader="dot"/>
        </w:tabs>
        <w:spacing w:before="25"/>
        <w:ind w:left="720" w:right="0" w:firstLine="0"/>
        <w:jc w:val="left"/>
        <w:rPr>
          <w:sz w:val="19"/>
        </w:rPr>
      </w:pPr>
      <w:r>
        <w:rPr>
          <w:color w:val="231F20"/>
          <w:w w:val="95"/>
          <w:sz w:val="19"/>
        </w:rPr>
        <w:t>Cautionary Statement and</w:t>
      </w:r>
      <w:r>
        <w:rPr>
          <w:color w:val="231F20"/>
          <w:spacing w:val="-19"/>
          <w:w w:val="95"/>
          <w:sz w:val="19"/>
        </w:rPr>
        <w:t> </w:t>
      </w:r>
      <w:r>
        <w:rPr>
          <w:color w:val="231F20"/>
          <w:w w:val="95"/>
          <w:sz w:val="19"/>
        </w:rPr>
        <w:t>Limited</w:t>
      </w:r>
      <w:r>
        <w:rPr>
          <w:color w:val="231F20"/>
          <w:spacing w:val="-6"/>
          <w:w w:val="95"/>
          <w:sz w:val="19"/>
        </w:rPr>
        <w:t> </w:t>
      </w:r>
      <w:r>
        <w:rPr>
          <w:color w:val="231F20"/>
          <w:w w:val="95"/>
          <w:sz w:val="19"/>
        </w:rPr>
        <w:t>Warranty</w:t>
        <w:tab/>
      </w:r>
      <w:r>
        <w:rPr>
          <w:color w:val="231F20"/>
          <w:w w:val="90"/>
          <w:sz w:val="19"/>
        </w:rPr>
        <w:t>Back</w:t>
      </w:r>
      <w:r>
        <w:rPr>
          <w:color w:val="231F20"/>
          <w:spacing w:val="11"/>
          <w:w w:val="90"/>
          <w:sz w:val="19"/>
        </w:rPr>
        <w:t> </w:t>
      </w:r>
      <w:r>
        <w:rPr>
          <w:color w:val="231F20"/>
          <w:w w:val="90"/>
          <w:sz w:val="19"/>
        </w:rPr>
        <w:t>Cover</w:t>
      </w:r>
    </w:p>
    <w:p>
      <w:pPr>
        <w:tabs>
          <w:tab w:pos="5247" w:val="left" w:leader="dot"/>
        </w:tabs>
        <w:spacing w:before="26"/>
        <w:ind w:left="720" w:right="0" w:firstLine="0"/>
        <w:jc w:val="left"/>
        <w:rPr>
          <w:sz w:val="19"/>
        </w:rPr>
      </w:pPr>
      <w:r>
        <w:rPr>
          <w:color w:val="231F20"/>
          <w:w w:val="95"/>
          <w:sz w:val="19"/>
        </w:rPr>
        <w:t>Chemical</w:t>
      </w:r>
      <w:r>
        <w:rPr>
          <w:color w:val="231F20"/>
          <w:spacing w:val="-19"/>
          <w:w w:val="95"/>
          <w:sz w:val="19"/>
        </w:rPr>
        <w:t> </w:t>
      </w:r>
      <w:r>
        <w:rPr>
          <w:color w:val="231F20"/>
          <w:w w:val="95"/>
          <w:sz w:val="19"/>
        </w:rPr>
        <w:t>Resistance</w:t>
      </w:r>
      <w:r>
        <w:rPr>
          <w:color w:val="231F20"/>
          <w:spacing w:val="-19"/>
          <w:w w:val="95"/>
          <w:sz w:val="19"/>
        </w:rPr>
        <w:t> </w:t>
      </w:r>
      <w:r>
        <w:rPr>
          <w:color w:val="231F20"/>
          <w:w w:val="95"/>
          <w:sz w:val="19"/>
        </w:rPr>
        <w:t>Guides</w:t>
      </w:r>
      <w:r>
        <w:rPr>
          <w:color w:val="231F20"/>
          <w:spacing w:val="-18"/>
          <w:w w:val="95"/>
          <w:sz w:val="19"/>
        </w:rPr>
        <w:t> </w:t>
      </w:r>
      <w:r>
        <w:rPr>
          <w:color w:val="231F20"/>
          <w:w w:val="95"/>
          <w:sz w:val="19"/>
        </w:rPr>
        <w:t>and</w:t>
      </w:r>
      <w:r>
        <w:rPr>
          <w:color w:val="231F20"/>
          <w:spacing w:val="-19"/>
          <w:w w:val="95"/>
          <w:sz w:val="19"/>
        </w:rPr>
        <w:t> </w:t>
      </w:r>
      <w:r>
        <w:rPr>
          <w:color w:val="231F20"/>
          <w:w w:val="95"/>
          <w:sz w:val="19"/>
        </w:rPr>
        <w:t>Warning</w:t>
        <w:tab/>
      </w:r>
      <w:r>
        <w:rPr>
          <w:color w:val="231F20"/>
          <w:spacing w:val="-8"/>
          <w:sz w:val="19"/>
        </w:rPr>
        <w:t>67-73</w:t>
      </w:r>
    </w:p>
    <w:p>
      <w:pPr>
        <w:tabs>
          <w:tab w:pos="5507" w:val="left" w:leader="dot"/>
        </w:tabs>
        <w:spacing w:before="25"/>
        <w:ind w:left="720" w:right="0" w:firstLine="0"/>
        <w:jc w:val="left"/>
        <w:rPr>
          <w:sz w:val="19"/>
        </w:rPr>
      </w:pPr>
      <w:r>
        <w:rPr>
          <w:color w:val="231F20"/>
          <w:w w:val="95"/>
          <w:sz w:val="19"/>
        </w:rPr>
        <w:t>Compliance Footnotes for Tigerflex™</w:t>
      </w:r>
      <w:r>
        <w:rPr>
          <w:color w:val="231F20"/>
          <w:spacing w:val="-33"/>
          <w:w w:val="95"/>
          <w:sz w:val="19"/>
        </w:rPr>
        <w:t> </w:t>
      </w:r>
      <w:r>
        <w:rPr>
          <w:color w:val="231F20"/>
          <w:w w:val="95"/>
          <w:sz w:val="19"/>
        </w:rPr>
        <w:t>Catalog</w:t>
      </w:r>
      <w:r>
        <w:rPr>
          <w:color w:val="231F20"/>
          <w:spacing w:val="-8"/>
          <w:w w:val="95"/>
          <w:sz w:val="19"/>
        </w:rPr>
        <w:t> </w:t>
      </w:r>
      <w:r>
        <w:rPr>
          <w:color w:val="231F20"/>
          <w:w w:val="95"/>
          <w:sz w:val="19"/>
        </w:rPr>
        <w:t>Products</w:t>
        <w:tab/>
      </w:r>
      <w:r>
        <w:rPr>
          <w:color w:val="231F20"/>
          <w:spacing w:val="-7"/>
          <w:sz w:val="19"/>
        </w:rPr>
        <w:t>62</w:t>
      </w:r>
    </w:p>
    <w:p>
      <w:pPr>
        <w:tabs>
          <w:tab w:pos="5719" w:val="right" w:leader="dot"/>
        </w:tabs>
        <w:spacing w:before="26"/>
        <w:ind w:left="720" w:right="0" w:firstLine="0"/>
        <w:jc w:val="left"/>
        <w:rPr>
          <w:sz w:val="19"/>
        </w:rPr>
      </w:pPr>
      <w:r>
        <w:rPr>
          <w:color w:val="231F20"/>
          <w:spacing w:val="-7"/>
          <w:sz w:val="19"/>
        </w:rPr>
        <w:t>Effect</w:t>
      </w:r>
      <w:r>
        <w:rPr>
          <w:color w:val="231F20"/>
          <w:spacing w:val="-37"/>
          <w:sz w:val="19"/>
        </w:rPr>
        <w:t> </w:t>
      </w:r>
      <w:r>
        <w:rPr>
          <w:color w:val="231F20"/>
          <w:spacing w:val="-4"/>
          <w:sz w:val="19"/>
        </w:rPr>
        <w:t>of</w:t>
      </w:r>
      <w:r>
        <w:rPr>
          <w:color w:val="231F20"/>
          <w:spacing w:val="-37"/>
          <w:sz w:val="19"/>
        </w:rPr>
        <w:t> </w:t>
      </w:r>
      <w:r>
        <w:rPr>
          <w:color w:val="231F20"/>
          <w:spacing w:val="-10"/>
          <w:sz w:val="19"/>
        </w:rPr>
        <w:t>Temperature</w:t>
      </w:r>
      <w:r>
        <w:rPr>
          <w:color w:val="231F20"/>
          <w:spacing w:val="-36"/>
          <w:sz w:val="19"/>
        </w:rPr>
        <w:t> </w:t>
      </w:r>
      <w:r>
        <w:rPr>
          <w:color w:val="231F20"/>
          <w:spacing w:val="-5"/>
          <w:sz w:val="19"/>
        </w:rPr>
        <w:t>on</w:t>
      </w:r>
      <w:r>
        <w:rPr>
          <w:color w:val="231F20"/>
          <w:spacing w:val="-37"/>
          <w:sz w:val="19"/>
        </w:rPr>
        <w:t> </w:t>
      </w:r>
      <w:r>
        <w:rPr>
          <w:color w:val="231F20"/>
          <w:spacing w:val="-8"/>
          <w:sz w:val="19"/>
        </w:rPr>
        <w:t>Working</w:t>
      </w:r>
      <w:r>
        <w:rPr>
          <w:color w:val="231F20"/>
          <w:spacing w:val="-36"/>
          <w:sz w:val="19"/>
        </w:rPr>
        <w:t> </w:t>
      </w:r>
      <w:r>
        <w:rPr>
          <w:color w:val="231F20"/>
          <w:spacing w:val="-8"/>
          <w:sz w:val="19"/>
        </w:rPr>
        <w:t>Pressure</w:t>
      </w:r>
      <w:r>
        <w:rPr>
          <w:color w:val="231F20"/>
          <w:spacing w:val="-37"/>
          <w:sz w:val="19"/>
        </w:rPr>
        <w:t> </w:t>
      </w:r>
      <w:r>
        <w:rPr>
          <w:color w:val="231F20"/>
          <w:sz w:val="19"/>
        </w:rPr>
        <w:t>&amp;</w:t>
      </w:r>
      <w:r>
        <w:rPr>
          <w:color w:val="231F20"/>
          <w:spacing w:val="-36"/>
          <w:sz w:val="19"/>
        </w:rPr>
        <w:t> </w:t>
      </w:r>
      <w:r>
        <w:rPr>
          <w:color w:val="231F20"/>
          <w:spacing w:val="-9"/>
          <w:sz w:val="19"/>
        </w:rPr>
        <w:t>Vacuum</w:t>
      </w:r>
      <w:r>
        <w:rPr>
          <w:color w:val="231F20"/>
          <w:spacing w:val="-37"/>
          <w:sz w:val="19"/>
        </w:rPr>
        <w:t> </w:t>
      </w:r>
      <w:r>
        <w:rPr>
          <w:color w:val="231F20"/>
          <w:spacing w:val="-8"/>
          <w:sz w:val="19"/>
        </w:rPr>
        <w:t>Ratings</w:t>
        <w:tab/>
      </w:r>
      <w:r>
        <w:rPr>
          <w:color w:val="231F20"/>
          <w:spacing w:val="4"/>
          <w:sz w:val="19"/>
        </w:rPr>
        <w:t>66</w:t>
      </w:r>
    </w:p>
    <w:p>
      <w:pPr>
        <w:tabs>
          <w:tab w:pos="5715" w:val="right" w:leader="dot"/>
        </w:tabs>
        <w:spacing w:before="25"/>
        <w:ind w:left="720" w:right="0" w:firstLine="0"/>
        <w:jc w:val="left"/>
        <w:rPr>
          <w:sz w:val="19"/>
        </w:rPr>
      </w:pPr>
      <w:r>
        <w:rPr>
          <w:color w:val="231F20"/>
          <w:sz w:val="19"/>
        </w:rPr>
        <w:t>EPDM Chemical</w:t>
      </w:r>
      <w:r>
        <w:rPr>
          <w:color w:val="231F20"/>
          <w:spacing w:val="-17"/>
          <w:sz w:val="19"/>
        </w:rPr>
        <w:t> </w:t>
      </w:r>
      <w:r>
        <w:rPr>
          <w:color w:val="231F20"/>
          <w:sz w:val="19"/>
        </w:rPr>
        <w:t>Resistance</w:t>
      </w:r>
      <w:r>
        <w:rPr>
          <w:color w:val="231F20"/>
          <w:spacing w:val="-8"/>
          <w:sz w:val="19"/>
        </w:rPr>
        <w:t> </w:t>
      </w:r>
      <w:r>
        <w:rPr>
          <w:color w:val="231F20"/>
          <w:sz w:val="19"/>
        </w:rPr>
        <w:t>Guide</w:t>
        <w:tab/>
        <w:t>72</w:t>
      </w:r>
    </w:p>
    <w:p>
      <w:pPr>
        <w:tabs>
          <w:tab w:pos="5611" w:val="left" w:leader="dot"/>
        </w:tabs>
        <w:spacing w:before="26"/>
        <w:ind w:left="720" w:right="0" w:firstLine="0"/>
        <w:jc w:val="left"/>
        <w:rPr>
          <w:sz w:val="19"/>
        </w:rPr>
      </w:pPr>
      <w:r>
        <w:rPr>
          <w:color w:val="231F20"/>
          <w:w w:val="95"/>
          <w:sz w:val="19"/>
        </w:rPr>
        <w:t>Features</w:t>
      </w:r>
      <w:r>
        <w:rPr>
          <w:color w:val="231F20"/>
          <w:spacing w:val="-17"/>
          <w:w w:val="95"/>
          <w:sz w:val="19"/>
        </w:rPr>
        <w:t> </w:t>
      </w:r>
      <w:r>
        <w:rPr>
          <w:color w:val="231F20"/>
          <w:w w:val="95"/>
          <w:sz w:val="19"/>
        </w:rPr>
        <w:t>and</w:t>
      </w:r>
      <w:r>
        <w:rPr>
          <w:color w:val="231F20"/>
          <w:spacing w:val="-17"/>
          <w:w w:val="95"/>
          <w:sz w:val="19"/>
        </w:rPr>
        <w:t> </w:t>
      </w:r>
      <w:r>
        <w:rPr>
          <w:color w:val="231F20"/>
          <w:w w:val="95"/>
          <w:sz w:val="19"/>
        </w:rPr>
        <w:t>Advantages</w:t>
      </w:r>
      <w:r>
        <w:rPr>
          <w:color w:val="231F20"/>
          <w:spacing w:val="-17"/>
          <w:w w:val="95"/>
          <w:sz w:val="19"/>
        </w:rPr>
        <w:t> </w:t>
      </w:r>
      <w:r>
        <w:rPr>
          <w:color w:val="231F20"/>
          <w:w w:val="95"/>
          <w:sz w:val="19"/>
        </w:rPr>
        <w:t>Catalog</w:t>
      </w:r>
      <w:r>
        <w:rPr>
          <w:color w:val="231F20"/>
          <w:spacing w:val="-17"/>
          <w:w w:val="95"/>
          <w:sz w:val="19"/>
        </w:rPr>
        <w:t> </w:t>
      </w:r>
      <w:r>
        <w:rPr>
          <w:color w:val="231F20"/>
          <w:w w:val="95"/>
          <w:sz w:val="19"/>
        </w:rPr>
        <w:t>Icon</w:t>
      </w:r>
      <w:r>
        <w:rPr>
          <w:color w:val="231F20"/>
          <w:spacing w:val="-17"/>
          <w:w w:val="95"/>
          <w:sz w:val="19"/>
        </w:rPr>
        <w:t> </w:t>
      </w:r>
      <w:r>
        <w:rPr>
          <w:color w:val="231F20"/>
          <w:w w:val="95"/>
          <w:sz w:val="19"/>
        </w:rPr>
        <w:t>Guide</w:t>
        <w:tab/>
      </w:r>
      <w:r>
        <w:rPr>
          <w:color w:val="231F20"/>
          <w:spacing w:val="-14"/>
          <w:sz w:val="19"/>
        </w:rPr>
        <w:t>4</w:t>
      </w:r>
    </w:p>
    <w:p>
      <w:pPr>
        <w:tabs>
          <w:tab w:pos="5611" w:val="left" w:leader="dot"/>
        </w:tabs>
        <w:spacing w:before="25"/>
        <w:ind w:left="720" w:right="0" w:firstLine="0"/>
        <w:jc w:val="left"/>
        <w:rPr>
          <w:sz w:val="19"/>
        </w:rPr>
      </w:pPr>
      <w:r>
        <w:rPr>
          <w:color w:val="231F20"/>
          <w:w w:val="95"/>
          <w:sz w:val="19"/>
        </w:rPr>
        <w:t>Features</w:t>
      </w:r>
      <w:r>
        <w:rPr>
          <w:color w:val="231F20"/>
          <w:spacing w:val="-18"/>
          <w:w w:val="95"/>
          <w:sz w:val="19"/>
        </w:rPr>
        <w:t> </w:t>
      </w:r>
      <w:r>
        <w:rPr>
          <w:color w:val="231F20"/>
          <w:w w:val="95"/>
          <w:sz w:val="19"/>
        </w:rPr>
        <w:t>and</w:t>
      </w:r>
      <w:r>
        <w:rPr>
          <w:color w:val="231F20"/>
          <w:spacing w:val="-17"/>
          <w:w w:val="95"/>
          <w:sz w:val="19"/>
        </w:rPr>
        <w:t> </w:t>
      </w:r>
      <w:r>
        <w:rPr>
          <w:color w:val="231F20"/>
          <w:w w:val="95"/>
          <w:sz w:val="19"/>
        </w:rPr>
        <w:t>Advantages</w:t>
      </w:r>
      <w:r>
        <w:rPr>
          <w:color w:val="231F20"/>
          <w:spacing w:val="-17"/>
          <w:w w:val="95"/>
          <w:sz w:val="19"/>
        </w:rPr>
        <w:t> </w:t>
      </w:r>
      <w:r>
        <w:rPr>
          <w:color w:val="231F20"/>
          <w:w w:val="95"/>
          <w:sz w:val="19"/>
        </w:rPr>
        <w:t>Guide</w:t>
      </w:r>
      <w:r>
        <w:rPr>
          <w:color w:val="231F20"/>
          <w:spacing w:val="-17"/>
          <w:w w:val="95"/>
          <w:sz w:val="19"/>
        </w:rPr>
        <w:t> </w:t>
      </w:r>
      <w:r>
        <w:rPr>
          <w:color w:val="231F20"/>
          <w:w w:val="95"/>
          <w:sz w:val="19"/>
        </w:rPr>
        <w:t>by</w:t>
      </w:r>
      <w:r>
        <w:rPr>
          <w:color w:val="231F20"/>
          <w:spacing w:val="-17"/>
          <w:w w:val="95"/>
          <w:sz w:val="19"/>
        </w:rPr>
        <w:t> </w:t>
      </w:r>
      <w:r>
        <w:rPr>
          <w:color w:val="231F20"/>
          <w:w w:val="95"/>
          <w:sz w:val="19"/>
        </w:rPr>
        <w:t>Hose</w:t>
      </w:r>
      <w:r>
        <w:rPr>
          <w:color w:val="231F20"/>
          <w:spacing w:val="-18"/>
          <w:w w:val="95"/>
          <w:sz w:val="19"/>
        </w:rPr>
        <w:t> </w:t>
      </w:r>
      <w:r>
        <w:rPr>
          <w:color w:val="231F20"/>
          <w:w w:val="95"/>
          <w:sz w:val="19"/>
        </w:rPr>
        <w:t>Series</w:t>
        <w:tab/>
      </w:r>
      <w:r>
        <w:rPr>
          <w:color w:val="231F20"/>
          <w:spacing w:val="-14"/>
          <w:sz w:val="19"/>
        </w:rPr>
        <w:t>5</w:t>
      </w:r>
    </w:p>
    <w:p>
      <w:pPr>
        <w:tabs>
          <w:tab w:pos="5504" w:val="left" w:leader="dot"/>
        </w:tabs>
        <w:spacing w:before="26"/>
        <w:ind w:left="720" w:right="0" w:firstLine="0"/>
        <w:jc w:val="left"/>
        <w:rPr>
          <w:sz w:val="19"/>
        </w:rPr>
      </w:pPr>
      <w:r>
        <w:rPr>
          <w:color w:val="231F20"/>
          <w:sz w:val="19"/>
        </w:rPr>
        <w:t>Flexibility</w:t>
        <w:tab/>
      </w:r>
      <w:r>
        <w:rPr>
          <w:color w:val="231F20"/>
          <w:spacing w:val="-5"/>
          <w:sz w:val="19"/>
        </w:rPr>
        <w:t>63</w:t>
      </w:r>
    </w:p>
    <w:p>
      <w:pPr>
        <w:tabs>
          <w:tab w:pos="5714" w:val="right" w:leader="dot"/>
        </w:tabs>
        <w:spacing w:before="25"/>
        <w:ind w:left="720" w:right="0" w:firstLine="0"/>
        <w:jc w:val="left"/>
        <w:rPr>
          <w:sz w:val="19"/>
        </w:rPr>
      </w:pPr>
      <w:r>
        <w:rPr>
          <w:color w:val="231F20"/>
          <w:sz w:val="19"/>
        </w:rPr>
        <w:t>Index of Products</w:t>
      </w:r>
      <w:r>
        <w:rPr>
          <w:color w:val="231F20"/>
          <w:spacing w:val="-15"/>
          <w:sz w:val="19"/>
        </w:rPr>
        <w:t> </w:t>
      </w:r>
      <w:r>
        <w:rPr>
          <w:color w:val="231F20"/>
          <w:sz w:val="19"/>
        </w:rPr>
        <w:t>by</w:t>
      </w:r>
      <w:r>
        <w:rPr>
          <w:color w:val="231F20"/>
          <w:spacing w:val="-5"/>
          <w:sz w:val="19"/>
        </w:rPr>
        <w:t> </w:t>
      </w:r>
      <w:r>
        <w:rPr>
          <w:color w:val="231F20"/>
          <w:sz w:val="19"/>
        </w:rPr>
        <w:t>Series</w:t>
        <w:tab/>
        <w:t>2</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4"/>
        </w:rPr>
      </w:pPr>
    </w:p>
    <w:p>
      <w:pPr>
        <w:tabs>
          <w:tab w:pos="5264" w:val="left" w:leader="dot"/>
        </w:tabs>
        <w:spacing w:before="0"/>
        <w:ind w:left="372" w:right="0" w:firstLine="0"/>
        <w:jc w:val="left"/>
        <w:rPr>
          <w:sz w:val="19"/>
        </w:rPr>
      </w:pPr>
      <w:r>
        <w:rPr>
          <w:color w:val="231F20"/>
          <w:w w:val="95"/>
          <w:sz w:val="19"/>
        </w:rPr>
        <w:t>Index of</w:t>
      </w:r>
      <w:r>
        <w:rPr>
          <w:color w:val="231F20"/>
          <w:spacing w:val="-32"/>
          <w:w w:val="95"/>
          <w:sz w:val="19"/>
        </w:rPr>
        <w:t> </w:t>
      </w:r>
      <w:r>
        <w:rPr>
          <w:color w:val="231F20"/>
          <w:w w:val="95"/>
          <w:sz w:val="19"/>
        </w:rPr>
        <w:t>Reference</w:t>
      </w:r>
      <w:r>
        <w:rPr>
          <w:color w:val="231F20"/>
          <w:spacing w:val="-16"/>
          <w:w w:val="95"/>
          <w:sz w:val="19"/>
        </w:rPr>
        <w:t> </w:t>
      </w:r>
      <w:r>
        <w:rPr>
          <w:color w:val="231F20"/>
          <w:w w:val="95"/>
          <w:sz w:val="19"/>
        </w:rPr>
        <w:t>Pages</w:t>
        <w:tab/>
      </w:r>
      <w:r>
        <w:rPr>
          <w:color w:val="231F20"/>
          <w:sz w:val="19"/>
        </w:rPr>
        <w:t>2</w:t>
      </w:r>
    </w:p>
    <w:p>
      <w:pPr>
        <w:tabs>
          <w:tab w:pos="5366" w:val="right" w:leader="dot"/>
        </w:tabs>
        <w:spacing w:before="26"/>
        <w:ind w:left="372" w:right="0" w:firstLine="0"/>
        <w:jc w:val="left"/>
        <w:rPr>
          <w:sz w:val="19"/>
        </w:rPr>
      </w:pPr>
      <w:r>
        <w:rPr>
          <w:color w:val="231F20"/>
          <w:sz w:val="19"/>
        </w:rPr>
        <w:t>Kuriyama</w:t>
      </w:r>
      <w:r>
        <w:rPr>
          <w:color w:val="231F20"/>
          <w:spacing w:val="-4"/>
          <w:sz w:val="19"/>
        </w:rPr>
        <w:t> </w:t>
      </w:r>
      <w:r>
        <w:rPr>
          <w:color w:val="231F20"/>
          <w:spacing w:val="-3"/>
          <w:sz w:val="19"/>
        </w:rPr>
        <w:t>Value™</w:t>
        <w:tab/>
      </w:r>
      <w:r>
        <w:rPr>
          <w:color w:val="231F20"/>
          <w:sz w:val="19"/>
        </w:rPr>
        <w:t>75</w:t>
      </w:r>
    </w:p>
    <w:p>
      <w:pPr>
        <w:tabs>
          <w:tab w:pos="4884" w:val="left" w:leader="dot"/>
        </w:tabs>
        <w:spacing w:before="25"/>
        <w:ind w:left="372" w:right="0" w:firstLine="0"/>
        <w:jc w:val="left"/>
        <w:rPr>
          <w:sz w:val="19"/>
        </w:rPr>
      </w:pPr>
      <w:r>
        <w:rPr>
          <w:color w:val="231F20"/>
          <w:spacing w:val="2"/>
          <w:w w:val="95"/>
          <w:sz w:val="19"/>
        </w:rPr>
        <w:t>PVC</w:t>
      </w:r>
      <w:r>
        <w:rPr>
          <w:color w:val="231F20"/>
          <w:spacing w:val="-25"/>
          <w:w w:val="95"/>
          <w:sz w:val="19"/>
        </w:rPr>
        <w:t> </w:t>
      </w:r>
      <w:r>
        <w:rPr>
          <w:color w:val="231F20"/>
          <w:w w:val="95"/>
          <w:sz w:val="19"/>
        </w:rPr>
        <w:t>and</w:t>
      </w:r>
      <w:r>
        <w:rPr>
          <w:color w:val="231F20"/>
          <w:spacing w:val="-25"/>
          <w:w w:val="95"/>
          <w:sz w:val="19"/>
        </w:rPr>
        <w:t> </w:t>
      </w:r>
      <w:r>
        <w:rPr>
          <w:color w:val="231F20"/>
          <w:w w:val="95"/>
          <w:sz w:val="19"/>
        </w:rPr>
        <w:t>Polyurethane</w:t>
      </w:r>
      <w:r>
        <w:rPr>
          <w:color w:val="231F20"/>
          <w:spacing w:val="-25"/>
          <w:w w:val="95"/>
          <w:sz w:val="19"/>
        </w:rPr>
        <w:t> </w:t>
      </w:r>
      <w:r>
        <w:rPr>
          <w:color w:val="231F20"/>
          <w:w w:val="95"/>
          <w:sz w:val="19"/>
        </w:rPr>
        <w:t>Resistance</w:t>
      </w:r>
      <w:r>
        <w:rPr>
          <w:color w:val="231F20"/>
          <w:spacing w:val="-25"/>
          <w:w w:val="95"/>
          <w:sz w:val="19"/>
        </w:rPr>
        <w:t> </w:t>
      </w:r>
      <w:r>
        <w:rPr>
          <w:color w:val="231F20"/>
          <w:w w:val="95"/>
          <w:sz w:val="19"/>
        </w:rPr>
        <w:t>Guide</w:t>
        <w:tab/>
      </w:r>
      <w:r>
        <w:rPr>
          <w:color w:val="231F20"/>
          <w:sz w:val="19"/>
        </w:rPr>
        <w:t>68-71</w:t>
      </w:r>
    </w:p>
    <w:p>
      <w:pPr>
        <w:tabs>
          <w:tab w:pos="5160" w:val="left" w:leader="dot"/>
        </w:tabs>
        <w:spacing w:before="26"/>
        <w:ind w:left="372" w:right="0" w:firstLine="0"/>
        <w:jc w:val="left"/>
        <w:rPr>
          <w:sz w:val="19"/>
        </w:rPr>
      </w:pPr>
      <w:r>
        <w:rPr>
          <w:color w:val="231F20"/>
          <w:w w:val="95"/>
          <w:sz w:val="19"/>
        </w:rPr>
        <w:t>Quality</w:t>
      </w:r>
      <w:r>
        <w:rPr>
          <w:color w:val="231F20"/>
          <w:spacing w:val="-10"/>
          <w:w w:val="95"/>
          <w:sz w:val="19"/>
        </w:rPr>
        <w:t> </w:t>
      </w:r>
      <w:r>
        <w:rPr>
          <w:color w:val="231F20"/>
          <w:w w:val="95"/>
          <w:sz w:val="19"/>
        </w:rPr>
        <w:t>Assurance</w:t>
        <w:tab/>
      </w:r>
      <w:r>
        <w:rPr>
          <w:color w:val="231F20"/>
          <w:sz w:val="19"/>
        </w:rPr>
        <w:t>62</w:t>
      </w:r>
    </w:p>
    <w:p>
      <w:pPr>
        <w:tabs>
          <w:tab w:pos="5156" w:val="left" w:leader="dot"/>
        </w:tabs>
        <w:spacing w:before="25"/>
        <w:ind w:left="372" w:right="0" w:firstLine="0"/>
        <w:jc w:val="left"/>
        <w:rPr>
          <w:sz w:val="19"/>
        </w:rPr>
      </w:pPr>
      <w:r>
        <w:rPr>
          <w:color w:val="231F20"/>
          <w:w w:val="95"/>
          <w:sz w:val="19"/>
        </w:rPr>
        <w:t>Recommended</w:t>
      </w:r>
      <w:r>
        <w:rPr>
          <w:color w:val="231F20"/>
          <w:spacing w:val="-17"/>
          <w:w w:val="95"/>
          <w:sz w:val="19"/>
        </w:rPr>
        <w:t> </w:t>
      </w:r>
      <w:r>
        <w:rPr>
          <w:color w:val="231F20"/>
          <w:w w:val="95"/>
          <w:sz w:val="19"/>
        </w:rPr>
        <w:t>Practices</w:t>
        <w:tab/>
      </w:r>
      <w:r>
        <w:rPr>
          <w:color w:val="231F20"/>
          <w:spacing w:val="5"/>
          <w:sz w:val="19"/>
        </w:rPr>
        <w:t>64</w:t>
      </w:r>
    </w:p>
    <w:p>
      <w:pPr>
        <w:tabs>
          <w:tab w:pos="5368" w:val="right" w:leader="dot"/>
        </w:tabs>
        <w:spacing w:before="26"/>
        <w:ind w:left="372" w:right="0" w:firstLine="0"/>
        <w:jc w:val="left"/>
        <w:rPr>
          <w:sz w:val="19"/>
        </w:rPr>
      </w:pPr>
      <w:r>
        <w:rPr>
          <w:color w:val="231F20"/>
          <w:sz w:val="19"/>
        </w:rPr>
        <w:t>SBR Chemical</w:t>
      </w:r>
      <w:r>
        <w:rPr>
          <w:color w:val="231F20"/>
          <w:spacing w:val="-15"/>
          <w:sz w:val="19"/>
        </w:rPr>
        <w:t> </w:t>
      </w:r>
      <w:r>
        <w:rPr>
          <w:color w:val="231F20"/>
          <w:sz w:val="19"/>
        </w:rPr>
        <w:t>Resistance</w:t>
      </w:r>
      <w:r>
        <w:rPr>
          <w:color w:val="231F20"/>
          <w:spacing w:val="-8"/>
          <w:sz w:val="19"/>
        </w:rPr>
        <w:t> </w:t>
      </w:r>
      <w:r>
        <w:rPr>
          <w:color w:val="231F20"/>
          <w:sz w:val="19"/>
        </w:rPr>
        <w:t>Guide</w:t>
        <w:tab/>
        <w:t>73</w:t>
      </w:r>
    </w:p>
    <w:p>
      <w:pPr>
        <w:tabs>
          <w:tab w:pos="5157" w:val="left" w:leader="dot"/>
        </w:tabs>
        <w:spacing w:before="25"/>
        <w:ind w:left="372" w:right="0" w:firstLine="0"/>
        <w:jc w:val="left"/>
        <w:rPr>
          <w:sz w:val="19"/>
        </w:rPr>
      </w:pPr>
      <w:r>
        <w:rPr>
          <w:color w:val="231F20"/>
          <w:sz w:val="19"/>
        </w:rPr>
        <w:t>Storage</w:t>
      </w:r>
      <w:r>
        <w:rPr>
          <w:color w:val="231F20"/>
          <w:spacing w:val="-35"/>
          <w:sz w:val="19"/>
        </w:rPr>
        <w:t> </w:t>
      </w:r>
      <w:r>
        <w:rPr>
          <w:color w:val="231F20"/>
          <w:sz w:val="19"/>
        </w:rPr>
        <w:t>and</w:t>
      </w:r>
      <w:r>
        <w:rPr>
          <w:color w:val="231F20"/>
          <w:spacing w:val="-36"/>
          <w:sz w:val="19"/>
        </w:rPr>
        <w:t> </w:t>
      </w:r>
      <w:r>
        <w:rPr>
          <w:color w:val="231F20"/>
          <w:sz w:val="19"/>
        </w:rPr>
        <w:t>Handling</w:t>
        <w:tab/>
        <w:t>65</w:t>
      </w:r>
    </w:p>
    <w:p>
      <w:pPr>
        <w:tabs>
          <w:tab w:pos="5264" w:val="left" w:leader="dot"/>
        </w:tabs>
        <w:spacing w:before="26"/>
        <w:ind w:left="372" w:right="0" w:firstLine="0"/>
        <w:jc w:val="left"/>
        <w:rPr>
          <w:sz w:val="19"/>
        </w:rPr>
      </w:pPr>
      <w:r>
        <w:rPr>
          <w:color w:val="231F20"/>
          <w:spacing w:val="-3"/>
          <w:sz w:val="19"/>
        </w:rPr>
        <w:t>Table</w:t>
      </w:r>
      <w:r>
        <w:rPr>
          <w:color w:val="231F20"/>
          <w:spacing w:val="-27"/>
          <w:sz w:val="19"/>
        </w:rPr>
        <w:t> </w:t>
      </w:r>
      <w:r>
        <w:rPr>
          <w:color w:val="231F20"/>
          <w:sz w:val="19"/>
        </w:rPr>
        <w:t>of</w:t>
      </w:r>
      <w:r>
        <w:rPr>
          <w:color w:val="231F20"/>
          <w:spacing w:val="-27"/>
          <w:sz w:val="19"/>
        </w:rPr>
        <w:t> </w:t>
      </w:r>
      <w:r>
        <w:rPr>
          <w:color w:val="231F20"/>
          <w:sz w:val="19"/>
        </w:rPr>
        <w:t>Contents</w:t>
        <w:tab/>
        <w:t>3</w:t>
      </w:r>
    </w:p>
    <w:p>
      <w:pPr>
        <w:tabs>
          <w:tab w:pos="4868" w:val="left" w:leader="dot"/>
        </w:tabs>
        <w:spacing w:before="25"/>
        <w:ind w:left="372" w:right="0" w:firstLine="0"/>
        <w:jc w:val="left"/>
        <w:rPr>
          <w:sz w:val="19"/>
        </w:rPr>
      </w:pPr>
      <w:r>
        <w:rPr>
          <w:color w:val="231F20"/>
          <w:w w:val="95"/>
          <w:sz w:val="19"/>
        </w:rPr>
        <w:t>Tigerflex™ Accessories</w:t>
      </w:r>
      <w:r>
        <w:rPr>
          <w:color w:val="231F20"/>
          <w:spacing w:val="-9"/>
          <w:w w:val="95"/>
          <w:sz w:val="19"/>
        </w:rPr>
        <w:t> </w:t>
      </w:r>
      <w:r>
        <w:rPr>
          <w:color w:val="231F20"/>
          <w:w w:val="95"/>
          <w:sz w:val="19"/>
        </w:rPr>
        <w:t>Compatability</w:t>
      </w:r>
      <w:r>
        <w:rPr>
          <w:color w:val="231F20"/>
          <w:spacing w:val="-4"/>
          <w:w w:val="95"/>
          <w:sz w:val="19"/>
        </w:rPr>
        <w:t> </w:t>
      </w:r>
      <w:r>
        <w:rPr>
          <w:color w:val="231F20"/>
          <w:w w:val="95"/>
          <w:sz w:val="19"/>
        </w:rPr>
        <w:t>Chart</w:t>
        <w:tab/>
      </w:r>
      <w:r>
        <w:rPr>
          <w:color w:val="231F20"/>
          <w:sz w:val="19"/>
        </w:rPr>
        <w:t>59-61</w:t>
      </w:r>
    </w:p>
    <w:p>
      <w:pPr>
        <w:tabs>
          <w:tab w:pos="5353" w:val="right" w:leader="dot"/>
        </w:tabs>
        <w:spacing w:before="26"/>
        <w:ind w:left="372" w:right="0" w:firstLine="0"/>
        <w:jc w:val="left"/>
        <w:rPr>
          <w:sz w:val="19"/>
        </w:rPr>
      </w:pPr>
      <w:r>
        <w:rPr>
          <w:color w:val="231F20"/>
          <w:sz w:val="19"/>
        </w:rPr>
        <w:t>Tigerflex™ Products Custom</w:t>
      </w:r>
      <w:r>
        <w:rPr>
          <w:color w:val="231F20"/>
          <w:spacing w:val="-25"/>
          <w:sz w:val="19"/>
        </w:rPr>
        <w:t> </w:t>
      </w:r>
      <w:r>
        <w:rPr>
          <w:color w:val="231F20"/>
          <w:sz w:val="19"/>
        </w:rPr>
        <w:t>Inquiry</w:t>
      </w:r>
      <w:r>
        <w:rPr>
          <w:color w:val="231F20"/>
          <w:spacing w:val="-8"/>
          <w:sz w:val="19"/>
        </w:rPr>
        <w:t> </w:t>
      </w:r>
      <w:r>
        <w:rPr>
          <w:color w:val="231F20"/>
          <w:sz w:val="19"/>
        </w:rPr>
        <w:t>Form</w:t>
        <w:tab/>
      </w:r>
      <w:r>
        <w:rPr>
          <w:color w:val="231F20"/>
          <w:spacing w:val="-14"/>
          <w:sz w:val="19"/>
        </w:rPr>
        <w:t>74</w:t>
      </w:r>
    </w:p>
    <w:p>
      <w:pPr>
        <w:tabs>
          <w:tab w:pos="5157" w:val="left" w:leader="dot"/>
        </w:tabs>
        <w:spacing w:before="25"/>
        <w:ind w:left="372" w:right="0" w:firstLine="0"/>
        <w:jc w:val="left"/>
        <w:rPr>
          <w:sz w:val="19"/>
        </w:rPr>
      </w:pPr>
      <w:r>
        <w:rPr>
          <w:color w:val="231F20"/>
          <w:w w:val="95"/>
          <w:sz w:val="19"/>
        </w:rPr>
        <w:t>Working</w:t>
      </w:r>
      <w:r>
        <w:rPr>
          <w:color w:val="231F20"/>
          <w:spacing w:val="-14"/>
          <w:w w:val="95"/>
          <w:sz w:val="19"/>
        </w:rPr>
        <w:t> </w:t>
      </w:r>
      <w:r>
        <w:rPr>
          <w:color w:val="231F20"/>
          <w:w w:val="95"/>
          <w:sz w:val="19"/>
        </w:rPr>
        <w:t>Pressure</w:t>
      </w:r>
      <w:r>
        <w:rPr>
          <w:color w:val="231F20"/>
          <w:spacing w:val="-14"/>
          <w:w w:val="95"/>
          <w:sz w:val="19"/>
        </w:rPr>
        <w:t> </w:t>
      </w:r>
      <w:r>
        <w:rPr>
          <w:color w:val="231F20"/>
          <w:w w:val="95"/>
          <w:sz w:val="19"/>
        </w:rPr>
        <w:t>Ratings</w:t>
        <w:tab/>
      </w:r>
      <w:r>
        <w:rPr>
          <w:color w:val="231F20"/>
          <w:spacing w:val="4"/>
          <w:sz w:val="19"/>
        </w:rPr>
        <w:t>66</w:t>
      </w:r>
    </w:p>
    <w:p>
      <w:pPr>
        <w:spacing w:after="0"/>
        <w:jc w:val="left"/>
        <w:rPr>
          <w:sz w:val="19"/>
        </w:rPr>
        <w:sectPr>
          <w:type w:val="continuous"/>
          <w:pgSz w:w="12240" w:h="15840"/>
          <w:pgMar w:top="1500" w:bottom="0" w:left="0" w:right="0"/>
          <w:cols w:num="2" w:equalWidth="0">
            <w:col w:w="5721" w:space="40"/>
            <w:col w:w="6479"/>
          </w:cols>
        </w:sectPr>
      </w:pPr>
    </w:p>
    <w:p>
      <w:pPr>
        <w:pStyle w:val="BodyText"/>
        <w:spacing w:before="5"/>
        <w:rPr>
          <w:sz w:val="21"/>
        </w:rPr>
      </w:pPr>
      <w:r>
        <w:rPr/>
        <w:pict>
          <v:group style="position:absolute;margin-left:0pt;margin-top:27pt;width:612pt;height:66.7pt;mso-position-horizontal-relative:page;mso-position-vertical-relative:page;z-index:1144"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before="277"/>
                      <w:ind w:left="2788" w:right="0" w:firstLine="0"/>
                      <w:jc w:val="left"/>
                      <w:rPr>
                        <w:b/>
                        <w:sz w:val="48"/>
                      </w:rPr>
                    </w:pPr>
                    <w:r>
                      <w:rPr>
                        <w:b/>
                        <w:color w:val="231F20"/>
                        <w:sz w:val="48"/>
                      </w:rPr>
                      <w:t>Index of Products by Series</w:t>
                    </w:r>
                  </w:p>
                </w:txbxContent>
              </v:textbox>
              <v:fill type="solid"/>
              <w10:wrap type="none"/>
            </v:shape>
            <w10:wrap type="none"/>
          </v:group>
        </w:pict>
      </w:r>
    </w:p>
    <w:p>
      <w:pPr>
        <w:pStyle w:val="BodyText"/>
        <w:ind w:left="720"/>
        <w:rPr>
          <w:sz w:val="20"/>
        </w:rPr>
      </w:pPr>
      <w:r>
        <w:rPr>
          <w:position w:val="0"/>
          <w:sz w:val="20"/>
        </w:rPr>
        <w:pict>
          <v:shape style="width:521pt;height:21.5pt;mso-position-horizontal-relative:char;mso-position-vertical-relative:line" type="#_x0000_t202" filled="false" stroked="true" strokeweight="1pt" strokecolor="#231f20">
            <w10:anchorlock/>
            <v:textbox inset="0,0,0,0">
              <w:txbxContent>
                <w:p>
                  <w:pPr>
                    <w:pStyle w:val="BodyText"/>
                    <w:spacing w:line="235" w:lineRule="auto" w:before="31"/>
                    <w:ind w:left="140" w:hanging="1"/>
                  </w:pPr>
                  <w:r>
                    <w:rPr>
                      <w:color w:val="231F20"/>
                      <w:spacing w:val="3"/>
                      <w:w w:val="90"/>
                    </w:rPr>
                    <w:t>NOTE:</w:t>
                  </w:r>
                  <w:r>
                    <w:rPr>
                      <w:color w:val="231F20"/>
                      <w:spacing w:val="-24"/>
                      <w:w w:val="90"/>
                    </w:rPr>
                    <w:t> </w:t>
                  </w:r>
                  <w:r>
                    <w:rPr>
                      <w:color w:val="231F20"/>
                      <w:w w:val="90"/>
                    </w:rPr>
                    <w:t>Although</w:t>
                  </w:r>
                  <w:r>
                    <w:rPr>
                      <w:color w:val="231F20"/>
                      <w:spacing w:val="-23"/>
                      <w:w w:val="90"/>
                    </w:rPr>
                    <w:t> </w:t>
                  </w:r>
                  <w:r>
                    <w:rPr>
                      <w:color w:val="231F20"/>
                      <w:w w:val="90"/>
                    </w:rPr>
                    <w:t>every</w:t>
                  </w:r>
                  <w:r>
                    <w:rPr>
                      <w:color w:val="231F20"/>
                      <w:spacing w:val="-24"/>
                      <w:w w:val="90"/>
                    </w:rPr>
                    <w:t> </w:t>
                  </w:r>
                  <w:r>
                    <w:rPr>
                      <w:color w:val="231F20"/>
                      <w:spacing w:val="2"/>
                      <w:w w:val="90"/>
                    </w:rPr>
                    <w:t>effort</w:t>
                  </w:r>
                  <w:r>
                    <w:rPr>
                      <w:color w:val="231F20"/>
                      <w:spacing w:val="-23"/>
                      <w:w w:val="90"/>
                    </w:rPr>
                    <w:t> </w:t>
                  </w:r>
                  <w:r>
                    <w:rPr>
                      <w:color w:val="231F20"/>
                      <w:w w:val="90"/>
                    </w:rPr>
                    <w:t>has</w:t>
                  </w:r>
                  <w:r>
                    <w:rPr>
                      <w:color w:val="231F20"/>
                      <w:spacing w:val="-23"/>
                      <w:w w:val="90"/>
                    </w:rPr>
                    <w:t> </w:t>
                  </w:r>
                  <w:r>
                    <w:rPr>
                      <w:color w:val="231F20"/>
                      <w:w w:val="90"/>
                    </w:rPr>
                    <w:t>been</w:t>
                  </w:r>
                  <w:r>
                    <w:rPr>
                      <w:color w:val="231F20"/>
                      <w:spacing w:val="-24"/>
                      <w:w w:val="90"/>
                    </w:rPr>
                    <w:t> </w:t>
                  </w:r>
                  <w:r>
                    <w:rPr>
                      <w:color w:val="231F20"/>
                      <w:w w:val="90"/>
                    </w:rPr>
                    <w:t>made</w:t>
                  </w:r>
                  <w:r>
                    <w:rPr>
                      <w:color w:val="231F20"/>
                      <w:spacing w:val="-23"/>
                      <w:w w:val="90"/>
                    </w:rPr>
                    <w:t> </w:t>
                  </w:r>
                  <w:r>
                    <w:rPr>
                      <w:color w:val="231F20"/>
                      <w:w w:val="90"/>
                    </w:rPr>
                    <w:t>to</w:t>
                  </w:r>
                  <w:r>
                    <w:rPr>
                      <w:color w:val="231F20"/>
                      <w:spacing w:val="-24"/>
                      <w:w w:val="90"/>
                    </w:rPr>
                    <w:t> </w:t>
                  </w:r>
                  <w:r>
                    <w:rPr>
                      <w:color w:val="231F20"/>
                      <w:w w:val="90"/>
                    </w:rPr>
                    <w:t>accurately</w:t>
                  </w:r>
                  <w:r>
                    <w:rPr>
                      <w:color w:val="231F20"/>
                      <w:spacing w:val="-23"/>
                      <w:w w:val="90"/>
                    </w:rPr>
                    <w:t> </w:t>
                  </w:r>
                  <w:r>
                    <w:rPr>
                      <w:color w:val="231F20"/>
                      <w:w w:val="90"/>
                    </w:rPr>
                    <w:t>show</w:t>
                  </w:r>
                  <w:r>
                    <w:rPr>
                      <w:color w:val="231F20"/>
                      <w:spacing w:val="-23"/>
                      <w:w w:val="90"/>
                    </w:rPr>
                    <w:t> </w:t>
                  </w:r>
                  <w:r>
                    <w:rPr>
                      <w:color w:val="231F20"/>
                      <w:w w:val="90"/>
                    </w:rPr>
                    <w:t>the</w:t>
                  </w:r>
                  <w:r>
                    <w:rPr>
                      <w:color w:val="231F20"/>
                      <w:spacing w:val="-24"/>
                      <w:w w:val="90"/>
                    </w:rPr>
                    <w:t> </w:t>
                  </w:r>
                  <w:r>
                    <w:rPr>
                      <w:color w:val="231F20"/>
                      <w:w w:val="90"/>
                    </w:rPr>
                    <w:t>color</w:t>
                  </w:r>
                  <w:r>
                    <w:rPr>
                      <w:color w:val="231F20"/>
                      <w:spacing w:val="-23"/>
                      <w:w w:val="90"/>
                    </w:rPr>
                    <w:t> </w:t>
                  </w:r>
                  <w:r>
                    <w:rPr>
                      <w:color w:val="231F20"/>
                      <w:w w:val="90"/>
                    </w:rPr>
                    <w:t>of</w:t>
                  </w:r>
                  <w:r>
                    <w:rPr>
                      <w:color w:val="231F20"/>
                      <w:spacing w:val="-24"/>
                      <w:w w:val="90"/>
                    </w:rPr>
                    <w:t> </w:t>
                  </w:r>
                  <w:r>
                    <w:rPr>
                      <w:color w:val="231F20"/>
                      <w:w w:val="90"/>
                    </w:rPr>
                    <w:t>the</w:t>
                  </w:r>
                  <w:r>
                    <w:rPr>
                      <w:color w:val="231F20"/>
                      <w:spacing w:val="-23"/>
                      <w:w w:val="90"/>
                    </w:rPr>
                    <w:t> </w:t>
                  </w:r>
                  <w:r>
                    <w:rPr>
                      <w:color w:val="231F20"/>
                      <w:w w:val="90"/>
                    </w:rPr>
                    <w:t>Tigerflex</w:t>
                  </w:r>
                  <w:r>
                    <w:rPr>
                      <w:color w:val="231F20"/>
                      <w:w w:val="90"/>
                      <w:position w:val="5"/>
                      <w:sz w:val="9"/>
                    </w:rPr>
                    <w:t>™</w:t>
                  </w:r>
                  <w:r>
                    <w:rPr>
                      <w:color w:val="231F20"/>
                      <w:spacing w:val="-6"/>
                      <w:w w:val="90"/>
                      <w:position w:val="5"/>
                      <w:sz w:val="9"/>
                    </w:rPr>
                    <w:t> </w:t>
                  </w:r>
                  <w:r>
                    <w:rPr>
                      <w:color w:val="231F20"/>
                      <w:w w:val="90"/>
                    </w:rPr>
                    <w:t>hoses</w:t>
                  </w:r>
                  <w:r>
                    <w:rPr>
                      <w:color w:val="231F20"/>
                      <w:spacing w:val="-23"/>
                      <w:w w:val="90"/>
                    </w:rPr>
                    <w:t> </w:t>
                  </w:r>
                  <w:r>
                    <w:rPr>
                      <w:color w:val="231F20"/>
                      <w:w w:val="90"/>
                    </w:rPr>
                    <w:t>in</w:t>
                  </w:r>
                  <w:r>
                    <w:rPr>
                      <w:color w:val="231F20"/>
                      <w:spacing w:val="-24"/>
                      <w:w w:val="90"/>
                    </w:rPr>
                    <w:t> </w:t>
                  </w:r>
                  <w:r>
                    <w:rPr>
                      <w:color w:val="231F20"/>
                      <w:w w:val="90"/>
                    </w:rPr>
                    <w:t>this</w:t>
                  </w:r>
                  <w:r>
                    <w:rPr>
                      <w:color w:val="231F20"/>
                      <w:spacing w:val="-23"/>
                      <w:w w:val="90"/>
                    </w:rPr>
                    <w:t> </w:t>
                  </w:r>
                  <w:r>
                    <w:rPr>
                      <w:color w:val="231F20"/>
                      <w:w w:val="90"/>
                    </w:rPr>
                    <w:t>catalog,</w:t>
                  </w:r>
                  <w:r>
                    <w:rPr>
                      <w:color w:val="231F20"/>
                      <w:spacing w:val="-23"/>
                      <w:w w:val="90"/>
                    </w:rPr>
                    <w:t> </w:t>
                  </w:r>
                  <w:r>
                    <w:rPr>
                      <w:color w:val="231F20"/>
                      <w:w w:val="90"/>
                    </w:rPr>
                    <w:t>because</w:t>
                  </w:r>
                  <w:r>
                    <w:rPr>
                      <w:color w:val="231F20"/>
                      <w:spacing w:val="-24"/>
                      <w:w w:val="90"/>
                    </w:rPr>
                    <w:t> </w:t>
                  </w:r>
                  <w:r>
                    <w:rPr>
                      <w:color w:val="231F20"/>
                      <w:w w:val="90"/>
                    </w:rPr>
                    <w:t>of</w:t>
                  </w:r>
                  <w:r>
                    <w:rPr>
                      <w:color w:val="231F20"/>
                      <w:spacing w:val="-23"/>
                      <w:w w:val="90"/>
                    </w:rPr>
                    <w:t> </w:t>
                  </w:r>
                  <w:r>
                    <w:rPr>
                      <w:color w:val="231F20"/>
                      <w:w w:val="90"/>
                    </w:rPr>
                    <w:t>the</w:t>
                  </w:r>
                  <w:r>
                    <w:rPr>
                      <w:color w:val="231F20"/>
                      <w:spacing w:val="-24"/>
                      <w:w w:val="90"/>
                    </w:rPr>
                    <w:t> </w:t>
                  </w:r>
                  <w:r>
                    <w:rPr>
                      <w:color w:val="231F20"/>
                      <w:w w:val="90"/>
                    </w:rPr>
                    <w:t>limitations</w:t>
                  </w:r>
                  <w:r>
                    <w:rPr>
                      <w:color w:val="231F20"/>
                      <w:spacing w:val="-23"/>
                      <w:w w:val="90"/>
                    </w:rPr>
                    <w:t> </w:t>
                  </w:r>
                  <w:r>
                    <w:rPr>
                      <w:color w:val="231F20"/>
                      <w:w w:val="90"/>
                    </w:rPr>
                    <w:t>of</w:t>
                  </w:r>
                  <w:r>
                    <w:rPr>
                      <w:color w:val="231F20"/>
                      <w:spacing w:val="-23"/>
                      <w:w w:val="90"/>
                    </w:rPr>
                    <w:t> </w:t>
                  </w:r>
                  <w:r>
                    <w:rPr>
                      <w:color w:val="231F20"/>
                      <w:w w:val="90"/>
                    </w:rPr>
                    <w:t>four-color</w:t>
                  </w:r>
                  <w:r>
                    <w:rPr>
                      <w:color w:val="231F20"/>
                      <w:spacing w:val="-24"/>
                      <w:w w:val="90"/>
                    </w:rPr>
                    <w:t> </w:t>
                  </w:r>
                  <w:r>
                    <w:rPr>
                      <w:color w:val="231F20"/>
                      <w:w w:val="90"/>
                    </w:rPr>
                    <w:t>process</w:t>
                  </w:r>
                  <w:r>
                    <w:rPr>
                      <w:color w:val="231F20"/>
                      <w:spacing w:val="-23"/>
                      <w:w w:val="90"/>
                    </w:rPr>
                    <w:t> </w:t>
                  </w:r>
                  <w:r>
                    <w:rPr>
                      <w:color w:val="231F20"/>
                      <w:w w:val="90"/>
                    </w:rPr>
                    <w:t>printing </w:t>
                  </w:r>
                  <w:r>
                    <w:rPr>
                      <w:color w:val="231F20"/>
                    </w:rPr>
                    <w:t>some</w:t>
                  </w:r>
                  <w:r>
                    <w:rPr>
                      <w:color w:val="231F20"/>
                      <w:spacing w:val="-11"/>
                    </w:rPr>
                    <w:t> </w:t>
                  </w:r>
                  <w:r>
                    <w:rPr>
                      <w:color w:val="231F20"/>
                    </w:rPr>
                    <w:t>of</w:t>
                  </w:r>
                  <w:r>
                    <w:rPr>
                      <w:color w:val="231F20"/>
                      <w:spacing w:val="-10"/>
                    </w:rPr>
                    <w:t> </w:t>
                  </w:r>
                  <w:r>
                    <w:rPr>
                      <w:color w:val="231F20"/>
                    </w:rPr>
                    <w:t>the</w:t>
                  </w:r>
                  <w:r>
                    <w:rPr>
                      <w:color w:val="231F20"/>
                      <w:spacing w:val="-9"/>
                    </w:rPr>
                    <w:t> </w:t>
                  </w:r>
                  <w:r>
                    <w:rPr>
                      <w:color w:val="231F20"/>
                    </w:rPr>
                    <w:t>colors</w:t>
                  </w:r>
                  <w:r>
                    <w:rPr>
                      <w:color w:val="231F20"/>
                      <w:spacing w:val="-10"/>
                    </w:rPr>
                    <w:t> </w:t>
                  </w:r>
                  <w:r>
                    <w:rPr>
                      <w:color w:val="231F20"/>
                    </w:rPr>
                    <w:t>shown</w:t>
                  </w:r>
                  <w:r>
                    <w:rPr>
                      <w:color w:val="231F20"/>
                      <w:spacing w:val="-9"/>
                    </w:rPr>
                    <w:t> </w:t>
                  </w:r>
                  <w:r>
                    <w:rPr>
                      <w:color w:val="231F20"/>
                    </w:rPr>
                    <w:t>herein</w:t>
                  </w:r>
                  <w:r>
                    <w:rPr>
                      <w:color w:val="231F20"/>
                      <w:spacing w:val="-10"/>
                    </w:rPr>
                    <w:t> </w:t>
                  </w:r>
                  <w:r>
                    <w:rPr>
                      <w:color w:val="231F20"/>
                    </w:rPr>
                    <w:t>may</w:t>
                  </w:r>
                  <w:r>
                    <w:rPr>
                      <w:color w:val="231F20"/>
                      <w:spacing w:val="-9"/>
                    </w:rPr>
                    <w:t> </w:t>
                  </w:r>
                  <w:r>
                    <w:rPr>
                      <w:color w:val="231F20"/>
                    </w:rPr>
                    <w:t>not</w:t>
                  </w:r>
                  <w:r>
                    <w:rPr>
                      <w:color w:val="231F20"/>
                      <w:spacing w:val="-10"/>
                    </w:rPr>
                    <w:t> </w:t>
                  </w:r>
                  <w:r>
                    <w:rPr>
                      <w:color w:val="231F20"/>
                    </w:rPr>
                    <w:t>be</w:t>
                  </w:r>
                  <w:r>
                    <w:rPr>
                      <w:color w:val="231F20"/>
                      <w:spacing w:val="-9"/>
                    </w:rPr>
                    <w:t> </w:t>
                  </w:r>
                  <w:r>
                    <w:rPr>
                      <w:color w:val="231F20"/>
                    </w:rPr>
                    <w:t>exact.</w:t>
                  </w:r>
                </w:p>
              </w:txbxContent>
            </v:textbox>
            <v:stroke dashstyle="solid"/>
          </v:shape>
        </w:pict>
      </w:r>
      <w:r>
        <w:rPr>
          <w:position w:val="0"/>
          <w:sz w:val="20"/>
        </w:rPr>
      </w:r>
    </w:p>
    <w:p>
      <w:pPr>
        <w:spacing w:after="0"/>
        <w:rPr>
          <w:sz w:val="20"/>
        </w:rPr>
        <w:sectPr>
          <w:type w:val="continuous"/>
          <w:pgSz w:w="12240" w:h="15840"/>
          <w:pgMar w:top="1500" w:bottom="0" w:left="0" w:right="0"/>
        </w:sectPr>
      </w:pPr>
    </w:p>
    <w:p>
      <w:pPr>
        <w:pStyle w:val="BodyText"/>
        <w:spacing w:before="10"/>
        <w:rPr>
          <w:sz w:val="13"/>
        </w:rPr>
      </w:pPr>
    </w:p>
    <w:p>
      <w:pPr>
        <w:pStyle w:val="Heading1"/>
        <w:spacing w:before="118"/>
        <w:ind w:left="4278"/>
      </w:pPr>
      <w:bookmarkStart w:name="_TOC_250000" w:id="1"/>
      <w:bookmarkEnd w:id="1"/>
      <w:r>
        <w:rPr>
          <w:color w:val="231F20"/>
        </w:rPr>
        <w:t>Table of Contents</w:t>
      </w:r>
    </w:p>
    <w:p>
      <w:pPr>
        <w:pStyle w:val="BodyText"/>
        <w:rPr>
          <w:b/>
          <w:sz w:val="20"/>
        </w:rPr>
      </w:pPr>
    </w:p>
    <w:p>
      <w:pPr>
        <w:pStyle w:val="BodyText"/>
        <w:spacing w:before="5"/>
        <w:rPr>
          <w:b/>
          <w:sz w:val="21"/>
        </w:rPr>
      </w:pPr>
    </w:p>
    <w:p>
      <w:pPr>
        <w:spacing w:after="0"/>
        <w:rPr>
          <w:sz w:val="21"/>
        </w:rPr>
        <w:sectPr>
          <w:pgSz w:w="12240" w:h="15840"/>
          <w:pgMar w:header="0" w:footer="546" w:top="540" w:bottom="740" w:left="0" w:right="0"/>
        </w:sectPr>
      </w:pPr>
    </w:p>
    <w:sdt>
      <w:sdtPr>
        <w:docPartObj>
          <w:docPartGallery w:val="Table of Contents"/>
          <w:docPartUnique/>
        </w:docPartObj>
      </w:sdtPr>
      <w:sdtEndPr/>
      <w:sdtContent>
        <w:p>
          <w:pPr>
            <w:pStyle w:val="TOC1"/>
            <w:tabs>
              <w:tab w:pos="5999" w:val="right" w:leader="dot"/>
            </w:tabs>
            <w:spacing w:before="109"/>
          </w:pPr>
          <w:r>
            <w:rPr>
              <w:color w:val="231F20"/>
            </w:rPr>
            <w:t>Index of Products</w:t>
          </w:r>
          <w:r>
            <w:rPr>
              <w:color w:val="231F20"/>
              <w:spacing w:val="-16"/>
            </w:rPr>
            <w:t> </w:t>
          </w:r>
          <w:r>
            <w:rPr>
              <w:color w:val="231F20"/>
            </w:rPr>
            <w:t>by</w:t>
          </w:r>
          <w:r>
            <w:rPr>
              <w:color w:val="231F20"/>
              <w:spacing w:val="-5"/>
            </w:rPr>
            <w:t> </w:t>
          </w:r>
          <w:r>
            <w:rPr>
              <w:color w:val="231F20"/>
            </w:rPr>
            <w:t>Series</w:t>
            <w:tab/>
            <w:t>2</w:t>
          </w:r>
        </w:p>
        <w:p>
          <w:pPr>
            <w:pStyle w:val="TOC1"/>
            <w:tabs>
              <w:tab w:pos="5999" w:val="right" w:leader="dot"/>
            </w:tabs>
          </w:pPr>
          <w:r>
            <w:rPr>
              <w:color w:val="231F20"/>
            </w:rPr>
            <w:t>Index of</w:t>
          </w:r>
          <w:r>
            <w:rPr>
              <w:color w:val="231F20"/>
              <w:spacing w:val="-11"/>
            </w:rPr>
            <w:t> </w:t>
          </w:r>
          <w:r>
            <w:rPr>
              <w:color w:val="231F20"/>
            </w:rPr>
            <w:t>Reference</w:t>
          </w:r>
          <w:r>
            <w:rPr>
              <w:color w:val="231F20"/>
              <w:spacing w:val="-6"/>
            </w:rPr>
            <w:t> </w:t>
          </w:r>
          <w:r>
            <w:rPr>
              <w:color w:val="231F20"/>
            </w:rPr>
            <w:t>Pages</w:t>
            <w:tab/>
            <w:t>2</w:t>
          </w:r>
        </w:p>
        <w:p>
          <w:pPr>
            <w:pStyle w:val="TOC1"/>
            <w:tabs>
              <w:tab w:pos="5999" w:val="right" w:leader="dot"/>
            </w:tabs>
          </w:pPr>
          <w:hyperlink w:history="true" w:anchor="_TOC_250000">
            <w:r>
              <w:rPr>
                <w:color w:val="231F20"/>
                <w:spacing w:val="-3"/>
              </w:rPr>
              <w:t>Table</w:t>
            </w:r>
            <w:r>
              <w:rPr>
                <w:color w:val="231F20"/>
                <w:spacing w:val="-4"/>
              </w:rPr>
              <w:t> </w:t>
            </w:r>
            <w:r>
              <w:rPr>
                <w:color w:val="231F20"/>
              </w:rPr>
              <w:t>of</w:t>
            </w:r>
            <w:r>
              <w:rPr>
                <w:color w:val="231F20"/>
                <w:spacing w:val="-4"/>
              </w:rPr>
              <w:t> </w:t>
            </w:r>
            <w:r>
              <w:rPr>
                <w:color w:val="231F20"/>
              </w:rPr>
              <w:t>Contents</w:t>
              <w:tab/>
              <w:t>3</w:t>
            </w:r>
          </w:hyperlink>
        </w:p>
        <w:p>
          <w:pPr>
            <w:pStyle w:val="TOC1"/>
            <w:tabs>
              <w:tab w:pos="5999" w:val="right" w:leader="dot"/>
            </w:tabs>
          </w:pPr>
          <w:r>
            <w:rPr>
              <w:color w:val="231F20"/>
            </w:rPr>
            <w:t>Features</w:t>
          </w:r>
          <w:r>
            <w:rPr>
              <w:color w:val="231F20"/>
              <w:spacing w:val="-13"/>
            </w:rPr>
            <w:t> </w:t>
          </w:r>
          <w:r>
            <w:rPr>
              <w:color w:val="231F20"/>
            </w:rPr>
            <w:t>and</w:t>
          </w:r>
          <w:r>
            <w:rPr>
              <w:color w:val="231F20"/>
              <w:spacing w:val="-13"/>
            </w:rPr>
            <w:t> </w:t>
          </w:r>
          <w:r>
            <w:rPr>
              <w:color w:val="231F20"/>
            </w:rPr>
            <w:t>Advantages</w:t>
          </w:r>
          <w:r>
            <w:rPr>
              <w:color w:val="231F20"/>
              <w:spacing w:val="-13"/>
            </w:rPr>
            <w:t> </w:t>
          </w:r>
          <w:r>
            <w:rPr>
              <w:color w:val="231F20"/>
            </w:rPr>
            <w:t>Catalog</w:t>
          </w:r>
          <w:r>
            <w:rPr>
              <w:color w:val="231F20"/>
              <w:spacing w:val="-13"/>
            </w:rPr>
            <w:t> </w:t>
          </w:r>
          <w:r>
            <w:rPr>
              <w:color w:val="231F20"/>
            </w:rPr>
            <w:t>Icon</w:t>
          </w:r>
          <w:r>
            <w:rPr>
              <w:color w:val="231F20"/>
              <w:spacing w:val="-13"/>
            </w:rPr>
            <w:t> </w:t>
          </w:r>
          <w:r>
            <w:rPr>
              <w:color w:val="231F20"/>
            </w:rPr>
            <w:t>Guide</w:t>
            <w:tab/>
            <w:t>4</w:t>
          </w:r>
        </w:p>
        <w:p>
          <w:pPr>
            <w:pStyle w:val="TOC1"/>
            <w:tabs>
              <w:tab w:pos="5999" w:val="right" w:leader="dot"/>
            </w:tabs>
          </w:pPr>
          <w:r>
            <w:rPr>
              <w:color w:val="231F20"/>
            </w:rPr>
            <w:t>Features</w:t>
          </w:r>
          <w:r>
            <w:rPr>
              <w:color w:val="231F20"/>
              <w:spacing w:val="-16"/>
            </w:rPr>
            <w:t> </w:t>
          </w:r>
          <w:r>
            <w:rPr>
              <w:color w:val="231F20"/>
            </w:rPr>
            <w:t>and</w:t>
          </w:r>
          <w:r>
            <w:rPr>
              <w:color w:val="231F20"/>
              <w:spacing w:val="-15"/>
            </w:rPr>
            <w:t> </w:t>
          </w:r>
          <w:r>
            <w:rPr>
              <w:color w:val="231F20"/>
            </w:rPr>
            <w:t>Advantages</w:t>
          </w:r>
          <w:r>
            <w:rPr>
              <w:color w:val="231F20"/>
              <w:spacing w:val="-15"/>
            </w:rPr>
            <w:t> </w:t>
          </w:r>
          <w:r>
            <w:rPr>
              <w:color w:val="231F20"/>
            </w:rPr>
            <w:t>Guide</w:t>
          </w:r>
          <w:r>
            <w:rPr>
              <w:color w:val="231F20"/>
              <w:spacing w:val="-15"/>
            </w:rPr>
            <w:t> </w:t>
          </w:r>
          <w:r>
            <w:rPr>
              <w:color w:val="231F20"/>
            </w:rPr>
            <w:t>by</w:t>
          </w:r>
          <w:r>
            <w:rPr>
              <w:color w:val="231F20"/>
              <w:spacing w:val="-15"/>
            </w:rPr>
            <w:t> </w:t>
          </w:r>
          <w:r>
            <w:rPr>
              <w:color w:val="231F20"/>
            </w:rPr>
            <w:t>Hose</w:t>
          </w:r>
          <w:r>
            <w:rPr>
              <w:color w:val="231F20"/>
              <w:spacing w:val="-16"/>
            </w:rPr>
            <w:t> </w:t>
          </w:r>
          <w:r>
            <w:rPr>
              <w:color w:val="231F20"/>
            </w:rPr>
            <w:t>Series</w:t>
            <w:tab/>
            <w:t>5</w:t>
          </w:r>
        </w:p>
        <w:p>
          <w:pPr>
            <w:pStyle w:val="TOC1"/>
            <w:tabs>
              <w:tab w:pos="5989" w:val="right" w:leader="dot"/>
            </w:tabs>
          </w:pPr>
          <w:r>
            <w:rPr>
              <w:color w:val="231F20"/>
            </w:rPr>
            <w:t>Application</w:t>
          </w:r>
          <w:r>
            <w:rPr>
              <w:color w:val="231F20"/>
              <w:spacing w:val="-4"/>
            </w:rPr>
            <w:t> </w:t>
          </w:r>
          <w:r>
            <w:rPr>
              <w:color w:val="231F20"/>
            </w:rPr>
            <w:t>Guide</w:t>
            <w:tab/>
          </w:r>
          <w:r>
            <w:rPr>
              <w:color w:val="231F20"/>
              <w:spacing w:val="-6"/>
            </w:rPr>
            <w:t>6-7</w:t>
          </w:r>
        </w:p>
      </w:sdtContent>
    </w:sdt>
    <w:p>
      <w:pPr>
        <w:spacing w:before="109"/>
        <w:ind w:left="549" w:right="0" w:firstLine="0"/>
        <w:jc w:val="left"/>
        <w:rPr>
          <w:b/>
          <w:sz w:val="19"/>
        </w:rPr>
      </w:pPr>
      <w:r>
        <w:rPr/>
        <w:br w:type="column"/>
      </w:r>
      <w:r>
        <w:rPr>
          <w:b/>
          <w:color w:val="FFFFFF"/>
          <w:sz w:val="19"/>
        </w:rPr>
        <w:t>Liquid Suction:</w:t>
      </w:r>
    </w:p>
    <w:p>
      <w:pPr>
        <w:tabs>
          <w:tab w:pos="5162" w:val="left" w:leader="dot"/>
        </w:tabs>
        <w:spacing w:before="45"/>
        <w:ind w:left="549" w:right="0" w:firstLine="0"/>
        <w:jc w:val="left"/>
        <w:rPr>
          <w:sz w:val="19"/>
        </w:rPr>
      </w:pPr>
      <w:r>
        <w:rPr>
          <w:color w:val="231F20"/>
          <w:sz w:val="19"/>
        </w:rPr>
        <w:t>H™</w:t>
      </w:r>
      <w:r>
        <w:rPr>
          <w:color w:val="231F20"/>
          <w:spacing w:val="-25"/>
          <w:sz w:val="19"/>
        </w:rPr>
        <w:t> </w:t>
      </w:r>
      <w:r>
        <w:rPr>
          <w:color w:val="231F20"/>
          <w:sz w:val="19"/>
        </w:rPr>
        <w:t>Series</w:t>
      </w:r>
      <w:r>
        <w:rPr>
          <w:color w:val="231F20"/>
          <w:spacing w:val="-24"/>
          <w:sz w:val="19"/>
        </w:rPr>
        <w:t> </w:t>
      </w:r>
      <w:r>
        <w:rPr>
          <w:color w:val="231F20"/>
          <w:sz w:val="19"/>
        </w:rPr>
        <w:t>Hose</w:t>
        <w:tab/>
        <w:t>38</w:t>
      </w:r>
    </w:p>
    <w:p>
      <w:pPr>
        <w:tabs>
          <w:tab w:pos="5162" w:val="left" w:leader="dot"/>
        </w:tabs>
        <w:spacing w:before="45"/>
        <w:ind w:left="549" w:right="0" w:firstLine="0"/>
        <w:jc w:val="left"/>
        <w:rPr>
          <w:sz w:val="19"/>
        </w:rPr>
      </w:pPr>
      <w:r>
        <w:rPr>
          <w:color w:val="231F20"/>
          <w:sz w:val="19"/>
        </w:rPr>
        <w:t>J™</w:t>
      </w:r>
      <w:r>
        <w:rPr>
          <w:color w:val="231F20"/>
          <w:spacing w:val="-21"/>
          <w:sz w:val="19"/>
        </w:rPr>
        <w:t> </w:t>
      </w:r>
      <w:r>
        <w:rPr>
          <w:color w:val="231F20"/>
          <w:sz w:val="19"/>
        </w:rPr>
        <w:t>Series</w:t>
      </w:r>
      <w:r>
        <w:rPr>
          <w:color w:val="231F20"/>
          <w:spacing w:val="-20"/>
          <w:sz w:val="19"/>
        </w:rPr>
        <w:t> </w:t>
      </w:r>
      <w:r>
        <w:rPr>
          <w:color w:val="231F20"/>
          <w:sz w:val="19"/>
        </w:rPr>
        <w:t>Hose</w:t>
        <w:tab/>
        <w:t>38</w:t>
      </w:r>
    </w:p>
    <w:p>
      <w:pPr>
        <w:tabs>
          <w:tab w:pos="5162" w:val="left" w:leader="dot"/>
        </w:tabs>
        <w:spacing w:before="45"/>
        <w:ind w:left="549" w:right="0" w:firstLine="0"/>
        <w:jc w:val="left"/>
        <w:rPr>
          <w:sz w:val="19"/>
        </w:rPr>
      </w:pPr>
      <w:r>
        <w:rPr>
          <w:color w:val="231F20"/>
          <w:spacing w:val="2"/>
          <w:sz w:val="19"/>
        </w:rPr>
        <w:t>K™</w:t>
      </w:r>
      <w:r>
        <w:rPr>
          <w:color w:val="231F20"/>
          <w:spacing w:val="-24"/>
          <w:sz w:val="19"/>
        </w:rPr>
        <w:t> </w:t>
      </w:r>
      <w:r>
        <w:rPr>
          <w:color w:val="231F20"/>
          <w:sz w:val="19"/>
        </w:rPr>
        <w:t>Series</w:t>
      </w:r>
      <w:r>
        <w:rPr>
          <w:color w:val="231F20"/>
          <w:spacing w:val="-24"/>
          <w:sz w:val="19"/>
        </w:rPr>
        <w:t> </w:t>
      </w:r>
      <w:r>
        <w:rPr>
          <w:color w:val="231F20"/>
          <w:sz w:val="19"/>
        </w:rPr>
        <w:t>Hose</w:t>
        <w:tab/>
        <w:t>38</w:t>
      </w:r>
    </w:p>
    <w:p>
      <w:pPr>
        <w:tabs>
          <w:tab w:pos="5164" w:val="left" w:leader="dot"/>
        </w:tabs>
        <w:spacing w:before="45"/>
        <w:ind w:left="549" w:right="0" w:firstLine="0"/>
        <w:jc w:val="left"/>
        <w:rPr>
          <w:sz w:val="19"/>
        </w:rPr>
      </w:pPr>
      <w:r>
        <w:rPr>
          <w:color w:val="231F20"/>
          <w:sz w:val="19"/>
        </w:rPr>
        <w:t>Tiger™</w:t>
      </w:r>
      <w:r>
        <w:rPr>
          <w:color w:val="231F20"/>
          <w:spacing w:val="-27"/>
          <w:sz w:val="19"/>
        </w:rPr>
        <w:t> </w:t>
      </w:r>
      <w:r>
        <w:rPr>
          <w:color w:val="231F20"/>
          <w:sz w:val="19"/>
        </w:rPr>
        <w:t>Suction</w:t>
      </w:r>
      <w:r>
        <w:rPr>
          <w:color w:val="231F20"/>
          <w:spacing w:val="-26"/>
          <w:sz w:val="19"/>
        </w:rPr>
        <w:t> </w:t>
      </w:r>
      <w:r>
        <w:rPr>
          <w:color w:val="231F20"/>
          <w:sz w:val="19"/>
        </w:rPr>
        <w:t>F™</w:t>
      </w:r>
      <w:r>
        <w:rPr>
          <w:color w:val="231F20"/>
          <w:spacing w:val="-26"/>
          <w:sz w:val="19"/>
        </w:rPr>
        <w:t> </w:t>
      </w:r>
      <w:r>
        <w:rPr>
          <w:color w:val="231F20"/>
          <w:sz w:val="19"/>
        </w:rPr>
        <w:t>Series</w:t>
      </w:r>
      <w:r>
        <w:rPr>
          <w:color w:val="231F20"/>
          <w:spacing w:val="-26"/>
          <w:sz w:val="19"/>
        </w:rPr>
        <w:t> </w:t>
      </w:r>
      <w:r>
        <w:rPr>
          <w:color w:val="231F20"/>
          <w:sz w:val="19"/>
        </w:rPr>
        <w:t>Hose</w:t>
        <w:tab/>
        <w:t>39</w:t>
      </w:r>
    </w:p>
    <w:p>
      <w:pPr>
        <w:tabs>
          <w:tab w:pos="5164" w:val="left" w:leader="dot"/>
        </w:tabs>
        <w:spacing w:before="45"/>
        <w:ind w:left="549" w:right="0" w:firstLine="0"/>
        <w:jc w:val="left"/>
        <w:rPr>
          <w:sz w:val="19"/>
        </w:rPr>
      </w:pPr>
      <w:r>
        <w:rPr/>
        <w:pict>
          <v:group style="position:absolute;margin-left:54pt;margin-top:14.099854pt;width:252pt;height:529.25pt;mso-position-horizontal-relative:page;mso-position-vertical-relative:paragraph;z-index:1456" coordorigin="1080,282" coordsize="5040,10585">
            <v:rect style="position:absolute;left:1080;top:4752;width:5040;height:4217" filled="true" fillcolor="#d4a67c" stroked="false">
              <v:fill opacity="13107f" type="solid"/>
            </v:rect>
            <v:rect style="position:absolute;left:1080;top:8977;width:5040;height:270" filled="true" fillcolor="#ffd800" stroked="false">
              <v:fill type="solid"/>
            </v:rect>
            <v:shape style="position:absolute;left:4095;top:8752;width:585;height:297" coordorigin="4095,8753" coordsize="585,297" path="m4388,8753l4295,8760,4215,8781,4152,8814,4095,8901,4110,8948,4152,8989,4215,9021,4295,9042,4388,9050,4480,9042,4560,9021,4624,8989,4665,8948,4680,8901,4665,8854,4624,8814,4560,8781,4480,8760,4388,8753xe" filled="true" fillcolor="#ed1c24" stroked="false">
              <v:path arrowok="t"/>
              <v:fill type="solid"/>
            </v:shape>
            <v:shape style="position:absolute;left:1080;top:9247;width:5040;height:1620" type="#_x0000_t202" filled="true" fillcolor="#ffd800" stroked="false">
              <v:textbox inset="0,0,0,0">
                <w:txbxContent>
                  <w:p>
                    <w:pPr>
                      <w:tabs>
                        <w:tab w:pos="4924" w:val="right" w:leader="dot"/>
                      </w:tabs>
                      <w:spacing w:before="20"/>
                      <w:ind w:left="96" w:right="0" w:firstLine="0"/>
                      <w:jc w:val="left"/>
                      <w:rPr>
                        <w:sz w:val="19"/>
                      </w:rPr>
                    </w:pPr>
                    <w:r>
                      <w:rPr>
                        <w:color w:val="231F20"/>
                        <w:sz w:val="19"/>
                      </w:rPr>
                      <w:t>Lawn </w:t>
                    </w:r>
                    <w:r>
                      <w:rPr>
                        <w:color w:val="231F20"/>
                        <w:spacing w:val="-3"/>
                        <w:sz w:val="19"/>
                      </w:rPr>
                      <w:t>King™ </w:t>
                    </w:r>
                    <w:r>
                      <w:rPr>
                        <w:color w:val="231F20"/>
                        <w:spacing w:val="3"/>
                        <w:sz w:val="19"/>
                      </w:rPr>
                      <w:t>LK™</w:t>
                    </w:r>
                    <w:r>
                      <w:rPr>
                        <w:color w:val="231F20"/>
                        <w:spacing w:val="-12"/>
                        <w:sz w:val="19"/>
                      </w:rPr>
                      <w:t> </w:t>
                    </w:r>
                    <w:r>
                      <w:rPr>
                        <w:color w:val="231F20"/>
                        <w:sz w:val="19"/>
                      </w:rPr>
                      <w:t>Series</w:t>
                    </w:r>
                    <w:r>
                      <w:rPr>
                        <w:color w:val="231F20"/>
                        <w:spacing w:val="-5"/>
                        <w:sz w:val="19"/>
                      </w:rPr>
                      <w:t> </w:t>
                    </w:r>
                    <w:r>
                      <w:rPr>
                        <w:color w:val="231F20"/>
                        <w:sz w:val="19"/>
                      </w:rPr>
                      <w:t>Hose</w:t>
                      <w:tab/>
                    </w:r>
                    <w:r>
                      <w:rPr>
                        <w:color w:val="231F20"/>
                        <w:spacing w:val="4"/>
                        <w:sz w:val="19"/>
                      </w:rPr>
                      <w:t>34</w:t>
                    </w:r>
                  </w:p>
                  <w:p>
                    <w:pPr>
                      <w:tabs>
                        <w:tab w:pos="4924" w:val="right" w:leader="dot"/>
                      </w:tabs>
                      <w:spacing w:before="45"/>
                      <w:ind w:left="96" w:right="0" w:firstLine="0"/>
                      <w:jc w:val="left"/>
                      <w:rPr>
                        <w:sz w:val="19"/>
                      </w:rPr>
                    </w:pPr>
                    <w:r>
                      <w:rPr>
                        <w:color w:val="231F20"/>
                        <w:sz w:val="19"/>
                      </w:rPr>
                      <w:t>Lawn </w:t>
                    </w:r>
                    <w:r>
                      <w:rPr>
                        <w:color w:val="231F20"/>
                        <w:spacing w:val="-3"/>
                        <w:sz w:val="19"/>
                      </w:rPr>
                      <w:t>King™ </w:t>
                    </w:r>
                    <w:r>
                      <w:rPr>
                        <w:color w:val="231F20"/>
                        <w:sz w:val="19"/>
                      </w:rPr>
                      <w:t>LKC™</w:t>
                    </w:r>
                    <w:r>
                      <w:rPr>
                        <w:color w:val="231F20"/>
                        <w:spacing w:val="-14"/>
                        <w:sz w:val="19"/>
                      </w:rPr>
                      <w:t> </w:t>
                    </w:r>
                    <w:r>
                      <w:rPr>
                        <w:color w:val="231F20"/>
                        <w:sz w:val="19"/>
                      </w:rPr>
                      <w:t>Series</w:t>
                    </w:r>
                    <w:r>
                      <w:rPr>
                        <w:color w:val="231F20"/>
                        <w:spacing w:val="-6"/>
                        <w:sz w:val="19"/>
                      </w:rPr>
                      <w:t> </w:t>
                    </w:r>
                    <w:r>
                      <w:rPr>
                        <w:color w:val="231F20"/>
                        <w:sz w:val="19"/>
                      </w:rPr>
                      <w:t>Hose</w:t>
                      <w:tab/>
                    </w:r>
                    <w:r>
                      <w:rPr>
                        <w:color w:val="231F20"/>
                        <w:spacing w:val="4"/>
                        <w:sz w:val="19"/>
                      </w:rPr>
                      <w:t>34</w:t>
                    </w:r>
                  </w:p>
                  <w:p>
                    <w:pPr>
                      <w:tabs>
                        <w:tab w:pos="4923" w:val="right" w:leader="dot"/>
                      </w:tabs>
                      <w:spacing w:before="45"/>
                      <w:ind w:left="96" w:right="0" w:firstLine="0"/>
                      <w:jc w:val="left"/>
                      <w:rPr>
                        <w:sz w:val="19"/>
                      </w:rPr>
                    </w:pPr>
                    <w:r>
                      <w:rPr>
                        <w:color w:val="231F20"/>
                        <w:spacing w:val="-3"/>
                        <w:sz w:val="19"/>
                      </w:rPr>
                      <w:t>Urevac™ </w:t>
                    </w:r>
                    <w:r>
                      <w:rPr>
                        <w:color w:val="231F20"/>
                        <w:spacing w:val="2"/>
                        <w:sz w:val="19"/>
                      </w:rPr>
                      <w:t>UV1™/UVE™</w:t>
                    </w:r>
                    <w:r>
                      <w:rPr>
                        <w:color w:val="231F20"/>
                        <w:spacing w:val="-13"/>
                        <w:sz w:val="19"/>
                      </w:rPr>
                      <w:t> </w:t>
                    </w:r>
                    <w:r>
                      <w:rPr>
                        <w:color w:val="231F20"/>
                        <w:sz w:val="19"/>
                      </w:rPr>
                      <w:t>Series</w:t>
                    </w:r>
                    <w:r>
                      <w:rPr>
                        <w:color w:val="231F20"/>
                        <w:spacing w:val="-8"/>
                        <w:sz w:val="19"/>
                      </w:rPr>
                      <w:t> </w:t>
                    </w:r>
                    <w:r>
                      <w:rPr>
                        <w:color w:val="231F20"/>
                        <w:sz w:val="19"/>
                      </w:rPr>
                      <w:t>Hose</w:t>
                      <w:tab/>
                    </w:r>
                    <w:r>
                      <w:rPr>
                        <w:color w:val="231F20"/>
                        <w:spacing w:val="3"/>
                        <w:sz w:val="19"/>
                      </w:rPr>
                      <w:t>35</w:t>
                    </w:r>
                  </w:p>
                  <w:p>
                    <w:pPr>
                      <w:tabs>
                        <w:tab w:pos="4923" w:val="right" w:leader="dot"/>
                      </w:tabs>
                      <w:spacing w:before="45"/>
                      <w:ind w:left="96" w:right="0" w:firstLine="0"/>
                      <w:jc w:val="left"/>
                      <w:rPr>
                        <w:sz w:val="19"/>
                      </w:rPr>
                    </w:pPr>
                    <w:r>
                      <w:rPr>
                        <w:color w:val="231F20"/>
                        <w:spacing w:val="2"/>
                        <w:sz w:val="19"/>
                      </w:rPr>
                      <w:t>GT™</w:t>
                    </w:r>
                    <w:r>
                      <w:rPr>
                        <w:color w:val="231F20"/>
                        <w:spacing w:val="-4"/>
                        <w:sz w:val="19"/>
                      </w:rPr>
                      <w:t> </w:t>
                    </w:r>
                    <w:r>
                      <w:rPr>
                        <w:color w:val="231F20"/>
                        <w:sz w:val="19"/>
                      </w:rPr>
                      <w:t>Series</w:t>
                    </w:r>
                    <w:r>
                      <w:rPr>
                        <w:color w:val="231F20"/>
                        <w:spacing w:val="-4"/>
                        <w:sz w:val="19"/>
                      </w:rPr>
                      <w:t> </w:t>
                    </w:r>
                    <w:r>
                      <w:rPr>
                        <w:color w:val="231F20"/>
                        <w:sz w:val="19"/>
                      </w:rPr>
                      <w:t>Hose</w:t>
                      <w:tab/>
                    </w:r>
                    <w:r>
                      <w:rPr>
                        <w:color w:val="231F20"/>
                        <w:spacing w:val="3"/>
                        <w:sz w:val="19"/>
                      </w:rPr>
                      <w:t>36</w:t>
                    </w:r>
                  </w:p>
                  <w:p>
                    <w:pPr>
                      <w:tabs>
                        <w:tab w:pos="4923" w:val="right" w:leader="dot"/>
                      </w:tabs>
                      <w:spacing w:before="45"/>
                      <w:ind w:left="96" w:right="0" w:firstLine="0"/>
                      <w:jc w:val="left"/>
                      <w:rPr>
                        <w:sz w:val="19"/>
                      </w:rPr>
                    </w:pPr>
                    <w:r>
                      <w:rPr>
                        <w:color w:val="231F20"/>
                        <w:sz w:val="19"/>
                      </w:rPr>
                      <w:t>GTG™</w:t>
                    </w:r>
                    <w:r>
                      <w:rPr>
                        <w:color w:val="231F20"/>
                        <w:spacing w:val="-5"/>
                        <w:sz w:val="19"/>
                      </w:rPr>
                      <w:t> </w:t>
                    </w:r>
                    <w:r>
                      <w:rPr>
                        <w:color w:val="231F20"/>
                        <w:sz w:val="19"/>
                      </w:rPr>
                      <w:t>Series</w:t>
                    </w:r>
                    <w:r>
                      <w:rPr>
                        <w:color w:val="231F20"/>
                        <w:spacing w:val="-5"/>
                        <w:sz w:val="19"/>
                      </w:rPr>
                      <w:t> </w:t>
                    </w:r>
                    <w:r>
                      <w:rPr>
                        <w:color w:val="231F20"/>
                        <w:sz w:val="19"/>
                      </w:rPr>
                      <w:t>Hose</w:t>
                      <w:tab/>
                    </w:r>
                    <w:r>
                      <w:rPr>
                        <w:color w:val="231F20"/>
                        <w:spacing w:val="3"/>
                        <w:sz w:val="19"/>
                      </w:rPr>
                      <w:t>36</w:t>
                    </w:r>
                  </w:p>
                  <w:p>
                    <w:pPr>
                      <w:tabs>
                        <w:tab w:pos="4919" w:val="right" w:leader="dot"/>
                      </w:tabs>
                      <w:spacing w:before="45"/>
                      <w:ind w:left="96" w:right="0" w:firstLine="0"/>
                      <w:jc w:val="left"/>
                      <w:rPr>
                        <w:sz w:val="19"/>
                      </w:rPr>
                    </w:pPr>
                    <w:r>
                      <w:rPr>
                        <w:color w:val="231F20"/>
                        <w:sz w:val="19"/>
                      </w:rPr>
                      <w:t>“Cover Guard” CG™/CG-SL™</w:t>
                    </w:r>
                    <w:r>
                      <w:rPr>
                        <w:color w:val="231F20"/>
                        <w:spacing w:val="-33"/>
                        <w:sz w:val="19"/>
                      </w:rPr>
                      <w:t> </w:t>
                    </w:r>
                    <w:r>
                      <w:rPr>
                        <w:color w:val="231F20"/>
                        <w:sz w:val="19"/>
                      </w:rPr>
                      <w:t>Series</w:t>
                    </w:r>
                    <w:r>
                      <w:rPr>
                        <w:color w:val="231F20"/>
                        <w:spacing w:val="-11"/>
                        <w:sz w:val="19"/>
                      </w:rPr>
                      <w:t> </w:t>
                    </w:r>
                    <w:r>
                      <w:rPr>
                        <w:color w:val="231F20"/>
                        <w:sz w:val="19"/>
                      </w:rPr>
                      <w:t>Hose</w:t>
                      <w:tab/>
                      <w:t>37</w:t>
                    </w:r>
                  </w:p>
                </w:txbxContent>
              </v:textbox>
              <v:fill opacity="13107f" type="solid"/>
              <w10:wrap type="none"/>
            </v:shape>
            <v:shape style="position:absolute;left:1080;top:8977;width:5040;height:270" type="#_x0000_t202" filled="false" stroked="false">
              <v:textbox inset="0,0,0,0">
                <w:txbxContent>
                  <w:p>
                    <w:pPr>
                      <w:spacing w:before="26"/>
                      <w:ind w:left="96" w:right="0" w:firstLine="0"/>
                      <w:jc w:val="left"/>
                      <w:rPr>
                        <w:b/>
                        <w:sz w:val="19"/>
                      </w:rPr>
                    </w:pPr>
                    <w:r>
                      <w:rPr>
                        <w:b/>
                        <w:color w:val="231F20"/>
                        <w:sz w:val="19"/>
                      </w:rPr>
                      <w:t>Ducting:</w:t>
                    </w:r>
                  </w:p>
                </w:txbxContent>
              </v:textbox>
              <w10:wrap type="none"/>
            </v:shape>
            <v:shape style="position:absolute;left:1080;top:4752;width:5040;height:4217" type="#_x0000_t202" filled="false" stroked="false">
              <v:textbox inset="0,0,0,0">
                <w:txbxContent>
                  <w:p>
                    <w:pPr>
                      <w:tabs>
                        <w:tab w:pos="4921" w:val="right" w:leader="dot"/>
                      </w:tabs>
                      <w:spacing w:before="35"/>
                      <w:ind w:left="96" w:right="0" w:firstLine="0"/>
                      <w:jc w:val="left"/>
                      <w:rPr>
                        <w:sz w:val="19"/>
                      </w:rPr>
                    </w:pPr>
                    <w:r>
                      <w:rPr>
                        <w:color w:val="231F20"/>
                        <w:sz w:val="19"/>
                      </w:rPr>
                      <w:t>Tiger™ TR1™</w:t>
                    </w:r>
                    <w:r>
                      <w:rPr>
                        <w:color w:val="231F20"/>
                        <w:spacing w:val="-10"/>
                        <w:sz w:val="19"/>
                      </w:rPr>
                      <w:t> </w:t>
                    </w:r>
                    <w:r>
                      <w:rPr>
                        <w:color w:val="231F20"/>
                        <w:sz w:val="19"/>
                      </w:rPr>
                      <w:t>Series</w:t>
                    </w:r>
                    <w:r>
                      <w:rPr>
                        <w:color w:val="231F20"/>
                        <w:spacing w:val="-5"/>
                        <w:sz w:val="19"/>
                      </w:rPr>
                      <w:t> </w:t>
                    </w:r>
                    <w:r>
                      <w:rPr>
                        <w:color w:val="231F20"/>
                        <w:sz w:val="19"/>
                      </w:rPr>
                      <w:t>Hose</w:t>
                      <w:tab/>
                      <w:t>20</w:t>
                    </w:r>
                  </w:p>
                  <w:p>
                    <w:pPr>
                      <w:tabs>
                        <w:tab w:pos="4919" w:val="right" w:leader="dot"/>
                      </w:tabs>
                      <w:spacing w:before="45"/>
                      <w:ind w:left="96" w:right="0" w:firstLine="0"/>
                      <w:jc w:val="left"/>
                      <w:rPr>
                        <w:sz w:val="19"/>
                      </w:rPr>
                    </w:pPr>
                    <w:r>
                      <w:rPr>
                        <w:color w:val="231F20"/>
                        <w:sz w:val="19"/>
                      </w:rPr>
                      <w:t>Tiger™ </w:t>
                    </w:r>
                    <w:r>
                      <w:rPr>
                        <w:color w:val="231F20"/>
                        <w:spacing w:val="3"/>
                        <w:sz w:val="19"/>
                      </w:rPr>
                      <w:t>THT™</w:t>
                    </w:r>
                    <w:r>
                      <w:rPr>
                        <w:color w:val="231F20"/>
                        <w:spacing w:val="-10"/>
                        <w:sz w:val="19"/>
                      </w:rPr>
                      <w:t> </w:t>
                    </w:r>
                    <w:r>
                      <w:rPr>
                        <w:color w:val="231F20"/>
                        <w:sz w:val="19"/>
                      </w:rPr>
                      <w:t>Series</w:t>
                    </w:r>
                    <w:r>
                      <w:rPr>
                        <w:color w:val="231F20"/>
                        <w:spacing w:val="-5"/>
                        <w:sz w:val="19"/>
                      </w:rPr>
                      <w:t> </w:t>
                    </w:r>
                    <w:r>
                      <w:rPr>
                        <w:color w:val="231F20"/>
                        <w:sz w:val="19"/>
                      </w:rPr>
                      <w:t>Hose</w:t>
                      <w:tab/>
                      <w:t>21</w:t>
                    </w:r>
                  </w:p>
                  <w:p>
                    <w:pPr>
                      <w:tabs>
                        <w:tab w:pos="4922" w:val="right" w:leader="dot"/>
                      </w:tabs>
                      <w:spacing w:before="45"/>
                      <w:ind w:left="96" w:right="0" w:firstLine="0"/>
                      <w:jc w:val="left"/>
                      <w:rPr>
                        <w:sz w:val="19"/>
                      </w:rPr>
                    </w:pPr>
                    <w:r>
                      <w:rPr>
                        <w:color w:val="231F20"/>
                        <w:sz w:val="19"/>
                      </w:rPr>
                      <w:t>Amphibian™ </w:t>
                    </w:r>
                    <w:r>
                      <w:rPr>
                        <w:color w:val="231F20"/>
                        <w:spacing w:val="2"/>
                        <w:sz w:val="19"/>
                      </w:rPr>
                      <w:t>AMPH™</w:t>
                    </w:r>
                    <w:r>
                      <w:rPr>
                        <w:color w:val="231F20"/>
                        <w:spacing w:val="-15"/>
                        <w:sz w:val="19"/>
                      </w:rPr>
                      <w:t> </w:t>
                    </w:r>
                    <w:r>
                      <w:rPr>
                        <w:color w:val="231F20"/>
                        <w:sz w:val="19"/>
                      </w:rPr>
                      <w:t>Series</w:t>
                    </w:r>
                    <w:r>
                      <w:rPr>
                        <w:color w:val="231F20"/>
                        <w:spacing w:val="-7"/>
                        <w:sz w:val="19"/>
                      </w:rPr>
                      <w:t> </w:t>
                    </w:r>
                    <w:r>
                      <w:rPr>
                        <w:color w:val="231F20"/>
                        <w:sz w:val="19"/>
                      </w:rPr>
                      <w:t>Hose</w:t>
                      <w:tab/>
                    </w:r>
                    <w:r>
                      <w:rPr>
                        <w:color w:val="231F20"/>
                        <w:spacing w:val="3"/>
                        <w:sz w:val="19"/>
                      </w:rPr>
                      <w:t>22</w:t>
                    </w:r>
                  </w:p>
                  <w:p>
                    <w:pPr>
                      <w:tabs>
                        <w:tab w:pos="4919" w:val="right" w:leader="dot"/>
                      </w:tabs>
                      <w:spacing w:before="45"/>
                      <w:ind w:left="96" w:right="0" w:firstLine="0"/>
                      <w:jc w:val="left"/>
                      <w:rPr>
                        <w:sz w:val="19"/>
                      </w:rPr>
                    </w:pPr>
                    <w:r>
                      <w:rPr>
                        <w:color w:val="231F20"/>
                        <w:sz w:val="19"/>
                      </w:rPr>
                      <w:t>Ureflex™ UF2™</w:t>
                    </w:r>
                    <w:r>
                      <w:rPr>
                        <w:color w:val="231F20"/>
                        <w:spacing w:val="-11"/>
                        <w:sz w:val="19"/>
                      </w:rPr>
                      <w:t> </w:t>
                    </w:r>
                    <w:r>
                      <w:rPr>
                        <w:color w:val="231F20"/>
                        <w:sz w:val="19"/>
                      </w:rPr>
                      <w:t>Series</w:t>
                    </w:r>
                    <w:r>
                      <w:rPr>
                        <w:color w:val="231F20"/>
                        <w:spacing w:val="-5"/>
                        <w:sz w:val="19"/>
                      </w:rPr>
                      <w:t> </w:t>
                    </w:r>
                    <w:r>
                      <w:rPr>
                        <w:color w:val="231F20"/>
                        <w:sz w:val="19"/>
                      </w:rPr>
                      <w:t>Hose</w:t>
                      <w:tab/>
                      <w:t>23</w:t>
                    </w:r>
                  </w:p>
                  <w:p>
                    <w:pPr>
                      <w:tabs>
                        <w:tab w:pos="4915" w:val="right" w:leader="dot"/>
                      </w:tabs>
                      <w:spacing w:before="45"/>
                      <w:ind w:left="96" w:right="0" w:firstLine="0"/>
                      <w:jc w:val="left"/>
                      <w:rPr>
                        <w:sz w:val="19"/>
                      </w:rPr>
                    </w:pPr>
                    <w:r>
                      <w:rPr>
                        <w:color w:val="231F20"/>
                        <w:sz w:val="19"/>
                      </w:rPr>
                      <w:t>Ureflex™ </w:t>
                    </w:r>
                    <w:r>
                      <w:rPr>
                        <w:color w:val="231F20"/>
                        <w:spacing w:val="-3"/>
                        <w:sz w:val="19"/>
                      </w:rPr>
                      <w:t>UF1™</w:t>
                    </w:r>
                    <w:r>
                      <w:rPr>
                        <w:color w:val="231F20"/>
                        <w:spacing w:val="-11"/>
                        <w:sz w:val="19"/>
                      </w:rPr>
                      <w:t> </w:t>
                    </w:r>
                    <w:r>
                      <w:rPr>
                        <w:color w:val="231F20"/>
                        <w:sz w:val="19"/>
                      </w:rPr>
                      <w:t>Series</w:t>
                    </w:r>
                    <w:r>
                      <w:rPr>
                        <w:color w:val="231F20"/>
                        <w:spacing w:val="-5"/>
                        <w:sz w:val="19"/>
                      </w:rPr>
                      <w:t> </w:t>
                    </w:r>
                    <w:r>
                      <w:rPr>
                        <w:color w:val="231F20"/>
                        <w:sz w:val="19"/>
                      </w:rPr>
                      <w:t>Hose</w:t>
                      <w:tab/>
                    </w:r>
                    <w:r>
                      <w:rPr>
                        <w:color w:val="231F20"/>
                        <w:spacing w:val="-5"/>
                        <w:sz w:val="19"/>
                      </w:rPr>
                      <w:t>24</w:t>
                    </w:r>
                  </w:p>
                  <w:p>
                    <w:pPr>
                      <w:tabs>
                        <w:tab w:pos="4920" w:val="right" w:leader="dot"/>
                      </w:tabs>
                      <w:spacing w:before="45"/>
                      <w:ind w:left="96" w:right="0" w:firstLine="0"/>
                      <w:jc w:val="left"/>
                      <w:rPr>
                        <w:sz w:val="19"/>
                      </w:rPr>
                    </w:pPr>
                    <w:r>
                      <w:rPr>
                        <w:color w:val="231F20"/>
                        <w:spacing w:val="2"/>
                        <w:sz w:val="19"/>
                      </w:rPr>
                      <w:t>UBK™</w:t>
                    </w:r>
                    <w:r>
                      <w:rPr>
                        <w:color w:val="231F20"/>
                        <w:spacing w:val="-5"/>
                        <w:sz w:val="19"/>
                      </w:rPr>
                      <w:t> </w:t>
                    </w:r>
                    <w:r>
                      <w:rPr>
                        <w:color w:val="231F20"/>
                        <w:sz w:val="19"/>
                      </w:rPr>
                      <w:t>Series</w:t>
                    </w:r>
                    <w:r>
                      <w:rPr>
                        <w:color w:val="231F20"/>
                        <w:spacing w:val="-4"/>
                        <w:sz w:val="19"/>
                      </w:rPr>
                      <w:t> </w:t>
                    </w:r>
                    <w:r>
                      <w:rPr>
                        <w:color w:val="231F20"/>
                        <w:sz w:val="19"/>
                      </w:rPr>
                      <w:t>Hose</w:t>
                      <w:tab/>
                      <w:t>25</w:t>
                    </w:r>
                  </w:p>
                  <w:p>
                    <w:pPr>
                      <w:tabs>
                        <w:tab w:pos="4922" w:val="right" w:leader="dot"/>
                      </w:tabs>
                      <w:spacing w:before="45"/>
                      <w:ind w:left="96" w:right="0" w:firstLine="0"/>
                      <w:jc w:val="left"/>
                      <w:rPr>
                        <w:sz w:val="19"/>
                      </w:rPr>
                    </w:pPr>
                    <w:r>
                      <w:rPr>
                        <w:color w:val="231F20"/>
                        <w:sz w:val="19"/>
                      </w:rPr>
                      <w:t>Ureflex™ UFC™</w:t>
                    </w:r>
                    <w:r>
                      <w:rPr>
                        <w:color w:val="231F20"/>
                        <w:spacing w:val="-12"/>
                        <w:sz w:val="19"/>
                      </w:rPr>
                      <w:t> </w:t>
                    </w:r>
                    <w:r>
                      <w:rPr>
                        <w:color w:val="231F20"/>
                        <w:sz w:val="19"/>
                      </w:rPr>
                      <w:t>Series</w:t>
                    </w:r>
                    <w:r>
                      <w:rPr>
                        <w:color w:val="231F20"/>
                        <w:spacing w:val="-5"/>
                        <w:sz w:val="19"/>
                      </w:rPr>
                      <w:t> </w:t>
                    </w:r>
                    <w:r>
                      <w:rPr>
                        <w:color w:val="231F20"/>
                        <w:sz w:val="19"/>
                      </w:rPr>
                      <w:t>Hose</w:t>
                      <w:tab/>
                      <w:t>26</w:t>
                    </w:r>
                  </w:p>
                  <w:p>
                    <w:pPr>
                      <w:tabs>
                        <w:tab w:pos="4919" w:val="right" w:leader="dot"/>
                      </w:tabs>
                      <w:spacing w:before="45"/>
                      <w:ind w:left="96" w:right="0" w:firstLine="0"/>
                      <w:jc w:val="left"/>
                      <w:rPr>
                        <w:sz w:val="19"/>
                      </w:rPr>
                    </w:pPr>
                    <w:r>
                      <w:rPr>
                        <w:color w:val="231F20"/>
                        <w:spacing w:val="-3"/>
                        <w:sz w:val="19"/>
                      </w:rPr>
                      <w:t>Urevac™ </w:t>
                    </w:r>
                    <w:r>
                      <w:rPr>
                        <w:color w:val="231F20"/>
                        <w:sz w:val="19"/>
                      </w:rPr>
                      <w:t>UV3™</w:t>
                    </w:r>
                    <w:r>
                      <w:rPr>
                        <w:color w:val="231F20"/>
                        <w:spacing w:val="-8"/>
                        <w:sz w:val="19"/>
                      </w:rPr>
                      <w:t> </w:t>
                    </w:r>
                    <w:r>
                      <w:rPr>
                        <w:color w:val="231F20"/>
                        <w:sz w:val="19"/>
                      </w:rPr>
                      <w:t>Series</w:t>
                    </w:r>
                    <w:r>
                      <w:rPr>
                        <w:color w:val="231F20"/>
                        <w:spacing w:val="-5"/>
                        <w:sz w:val="19"/>
                      </w:rPr>
                      <w:t> </w:t>
                    </w:r>
                    <w:r>
                      <w:rPr>
                        <w:color w:val="231F20"/>
                        <w:sz w:val="19"/>
                      </w:rPr>
                      <w:t>Hose</w:t>
                      <w:tab/>
                      <w:t>28</w:t>
                    </w:r>
                  </w:p>
                  <w:p>
                    <w:pPr>
                      <w:tabs>
                        <w:tab w:pos="4919" w:val="right" w:leader="dot"/>
                      </w:tabs>
                      <w:spacing w:before="45"/>
                      <w:ind w:left="96" w:right="0" w:firstLine="0"/>
                      <w:jc w:val="left"/>
                      <w:rPr>
                        <w:sz w:val="19"/>
                      </w:rPr>
                    </w:pPr>
                    <w:r>
                      <w:rPr>
                        <w:color w:val="231F20"/>
                        <w:spacing w:val="-3"/>
                        <w:sz w:val="19"/>
                      </w:rPr>
                      <w:t>Urevac™ </w:t>
                    </w:r>
                    <w:r>
                      <w:rPr>
                        <w:color w:val="231F20"/>
                        <w:sz w:val="19"/>
                      </w:rPr>
                      <w:t>UV2™</w:t>
                    </w:r>
                    <w:r>
                      <w:rPr>
                        <w:color w:val="231F20"/>
                        <w:spacing w:val="-8"/>
                        <w:sz w:val="19"/>
                      </w:rPr>
                      <w:t> </w:t>
                    </w:r>
                    <w:r>
                      <w:rPr>
                        <w:color w:val="231F20"/>
                        <w:sz w:val="19"/>
                      </w:rPr>
                      <w:t>Series</w:t>
                    </w:r>
                    <w:r>
                      <w:rPr>
                        <w:color w:val="231F20"/>
                        <w:spacing w:val="-5"/>
                        <w:sz w:val="19"/>
                      </w:rPr>
                      <w:t> </w:t>
                    </w:r>
                    <w:r>
                      <w:rPr>
                        <w:color w:val="231F20"/>
                        <w:sz w:val="19"/>
                      </w:rPr>
                      <w:t>Hose</w:t>
                      <w:tab/>
                      <w:t>29</w:t>
                    </w:r>
                  </w:p>
                  <w:p>
                    <w:pPr>
                      <w:tabs>
                        <w:tab w:pos="4919" w:val="right" w:leader="dot"/>
                      </w:tabs>
                      <w:spacing w:before="45"/>
                      <w:ind w:left="96" w:right="0" w:firstLine="0"/>
                      <w:jc w:val="left"/>
                      <w:rPr>
                        <w:sz w:val="19"/>
                      </w:rPr>
                    </w:pPr>
                    <w:r>
                      <w:rPr>
                        <w:color w:val="231F20"/>
                        <w:spacing w:val="3"/>
                        <w:sz w:val="19"/>
                      </w:rPr>
                      <w:t>UVPE™</w:t>
                    </w:r>
                    <w:r>
                      <w:rPr>
                        <w:color w:val="231F20"/>
                        <w:spacing w:val="-5"/>
                        <w:sz w:val="19"/>
                      </w:rPr>
                      <w:t> </w:t>
                    </w:r>
                    <w:r>
                      <w:rPr>
                        <w:color w:val="231F20"/>
                        <w:sz w:val="19"/>
                      </w:rPr>
                      <w:t>Series</w:t>
                    </w:r>
                    <w:r>
                      <w:rPr>
                        <w:color w:val="231F20"/>
                        <w:spacing w:val="-5"/>
                        <w:sz w:val="19"/>
                      </w:rPr>
                      <w:t> </w:t>
                    </w:r>
                    <w:r>
                      <w:rPr>
                        <w:color w:val="231F20"/>
                        <w:sz w:val="19"/>
                      </w:rPr>
                      <w:t>Hose</w:t>
                      <w:tab/>
                      <w:t>30</w:t>
                    </w:r>
                  </w:p>
                  <w:p>
                    <w:pPr>
                      <w:tabs>
                        <w:tab w:pos="4918" w:val="right" w:leader="dot"/>
                      </w:tabs>
                      <w:spacing w:before="45"/>
                      <w:ind w:left="96" w:right="0" w:firstLine="0"/>
                      <w:jc w:val="left"/>
                      <w:rPr>
                        <w:sz w:val="19"/>
                      </w:rPr>
                    </w:pPr>
                    <w:r>
                      <w:rPr>
                        <w:color w:val="231F20"/>
                        <w:sz w:val="19"/>
                      </w:rPr>
                      <w:t>“Ground Cover” GC™</w:t>
                    </w:r>
                    <w:r>
                      <w:rPr>
                        <w:color w:val="231F20"/>
                        <w:spacing w:val="-22"/>
                        <w:sz w:val="19"/>
                      </w:rPr>
                      <w:t> </w:t>
                    </w:r>
                    <w:r>
                      <w:rPr>
                        <w:color w:val="231F20"/>
                        <w:sz w:val="19"/>
                      </w:rPr>
                      <w:t>Series</w:t>
                    </w:r>
                    <w:r>
                      <w:rPr>
                        <w:color w:val="231F20"/>
                        <w:spacing w:val="-7"/>
                        <w:sz w:val="19"/>
                      </w:rPr>
                      <w:t> </w:t>
                    </w:r>
                    <w:r>
                      <w:rPr>
                        <w:color w:val="231F20"/>
                        <w:sz w:val="19"/>
                      </w:rPr>
                      <w:t>Hose</w:t>
                      <w:tab/>
                      <w:t>31</w:t>
                    </w:r>
                  </w:p>
                  <w:p>
                    <w:pPr>
                      <w:tabs>
                        <w:tab w:pos="4918" w:val="right" w:leader="dot"/>
                      </w:tabs>
                      <w:spacing w:before="45"/>
                      <w:ind w:left="96" w:right="0" w:firstLine="0"/>
                      <w:jc w:val="left"/>
                      <w:rPr>
                        <w:sz w:val="19"/>
                      </w:rPr>
                    </w:pPr>
                    <w:r>
                      <w:rPr>
                        <w:color w:val="231F20"/>
                        <w:sz w:val="19"/>
                      </w:rPr>
                      <w:t>“Ground Cover” GC-C™</w:t>
                    </w:r>
                    <w:r>
                      <w:rPr>
                        <w:color w:val="231F20"/>
                        <w:spacing w:val="-24"/>
                        <w:sz w:val="19"/>
                      </w:rPr>
                      <w:t> </w:t>
                    </w:r>
                    <w:r>
                      <w:rPr>
                        <w:color w:val="231F20"/>
                        <w:sz w:val="19"/>
                      </w:rPr>
                      <w:t>Series</w:t>
                    </w:r>
                    <w:r>
                      <w:rPr>
                        <w:color w:val="231F20"/>
                        <w:spacing w:val="-7"/>
                        <w:sz w:val="19"/>
                      </w:rPr>
                      <w:t> </w:t>
                    </w:r>
                    <w:r>
                      <w:rPr>
                        <w:color w:val="231F20"/>
                        <w:sz w:val="19"/>
                      </w:rPr>
                      <w:t>Hose</w:t>
                      <w:tab/>
                      <w:t>31</w:t>
                    </w:r>
                  </w:p>
                  <w:p>
                    <w:pPr>
                      <w:tabs>
                        <w:tab w:pos="4919" w:val="right" w:leader="dot"/>
                      </w:tabs>
                      <w:spacing w:before="45"/>
                      <w:ind w:left="96" w:right="0" w:firstLine="0"/>
                      <w:jc w:val="left"/>
                      <w:rPr>
                        <w:sz w:val="19"/>
                      </w:rPr>
                    </w:pPr>
                    <w:r>
                      <w:rPr>
                        <w:color w:val="231F20"/>
                        <w:sz w:val="19"/>
                      </w:rPr>
                      <w:t>MULCH™</w:t>
                    </w:r>
                    <w:r>
                      <w:rPr>
                        <w:color w:val="231F20"/>
                        <w:spacing w:val="-5"/>
                        <w:sz w:val="19"/>
                      </w:rPr>
                      <w:t> </w:t>
                    </w:r>
                    <w:r>
                      <w:rPr>
                        <w:color w:val="231F20"/>
                        <w:sz w:val="19"/>
                      </w:rPr>
                      <w:t>Series</w:t>
                    </w:r>
                    <w:r>
                      <w:rPr>
                        <w:color w:val="231F20"/>
                        <w:spacing w:val="-5"/>
                        <w:sz w:val="19"/>
                      </w:rPr>
                      <w:t> </w:t>
                    </w:r>
                    <w:r>
                      <w:rPr>
                        <w:color w:val="231F20"/>
                        <w:sz w:val="19"/>
                      </w:rPr>
                      <w:t>Hose</w:t>
                      <w:tab/>
                      <w:t>32</w:t>
                    </w:r>
                  </w:p>
                  <w:p>
                    <w:pPr>
                      <w:tabs>
                        <w:tab w:pos="4919" w:val="right" w:leader="dot"/>
                      </w:tabs>
                      <w:spacing w:before="45"/>
                      <w:ind w:left="96" w:right="0" w:firstLine="0"/>
                      <w:jc w:val="left"/>
                      <w:rPr>
                        <w:sz w:val="19"/>
                      </w:rPr>
                    </w:pPr>
                    <w:r>
                      <w:rPr>
                        <w:color w:val="231F20"/>
                        <w:sz w:val="19"/>
                      </w:rPr>
                      <w:t>MULCH-LT™</w:t>
                    </w:r>
                    <w:r>
                      <w:rPr>
                        <w:color w:val="231F20"/>
                        <w:spacing w:val="-6"/>
                        <w:sz w:val="19"/>
                      </w:rPr>
                      <w:t> </w:t>
                    </w:r>
                    <w:r>
                      <w:rPr>
                        <w:color w:val="231F20"/>
                        <w:sz w:val="19"/>
                      </w:rPr>
                      <w:t>Series</w:t>
                    </w:r>
                    <w:r>
                      <w:rPr>
                        <w:color w:val="231F20"/>
                        <w:spacing w:val="-5"/>
                        <w:sz w:val="19"/>
                      </w:rPr>
                      <w:t> </w:t>
                    </w:r>
                    <w:r>
                      <w:rPr>
                        <w:color w:val="231F20"/>
                        <w:sz w:val="19"/>
                      </w:rPr>
                      <w:t>Hose</w:t>
                      <w:tab/>
                      <w:t>32</w:t>
                    </w:r>
                  </w:p>
                  <w:p>
                    <w:pPr>
                      <w:tabs>
                        <w:tab w:pos="4923" w:val="right" w:leader="dot"/>
                      </w:tabs>
                      <w:spacing w:before="45"/>
                      <w:ind w:left="96" w:right="0" w:firstLine="0"/>
                      <w:jc w:val="left"/>
                      <w:rPr>
                        <w:sz w:val="19"/>
                      </w:rPr>
                    </w:pPr>
                    <w:r>
                      <w:rPr>
                        <w:color w:val="231F20"/>
                        <w:sz w:val="19"/>
                      </w:rPr>
                      <w:t>“Bark Hose” </w:t>
                    </w:r>
                    <w:r>
                      <w:rPr>
                        <w:color w:val="231F20"/>
                        <w:spacing w:val="3"/>
                        <w:sz w:val="19"/>
                      </w:rPr>
                      <w:t>BARK™</w:t>
                    </w:r>
                    <w:r>
                      <w:rPr>
                        <w:color w:val="231F20"/>
                        <w:spacing w:val="-19"/>
                        <w:sz w:val="19"/>
                      </w:rPr>
                      <w:t> </w:t>
                    </w:r>
                    <w:r>
                      <w:rPr>
                        <w:color w:val="231F20"/>
                        <w:sz w:val="19"/>
                      </w:rPr>
                      <w:t>Series</w:t>
                    </w:r>
                    <w:r>
                      <w:rPr>
                        <w:color w:val="231F20"/>
                        <w:spacing w:val="-7"/>
                        <w:sz w:val="19"/>
                      </w:rPr>
                      <w:t> </w:t>
                    </w:r>
                    <w:r>
                      <w:rPr>
                        <w:color w:val="231F20"/>
                        <w:sz w:val="19"/>
                      </w:rPr>
                      <w:t>Hose</w:t>
                      <w:tab/>
                    </w:r>
                    <w:r>
                      <w:rPr>
                        <w:color w:val="231F20"/>
                        <w:spacing w:val="3"/>
                        <w:sz w:val="19"/>
                      </w:rPr>
                      <w:t>33</w:t>
                    </w:r>
                  </w:p>
                  <w:p>
                    <w:pPr>
                      <w:tabs>
                        <w:tab w:pos="4919" w:val="right" w:leader="dot"/>
                      </w:tabs>
                      <w:spacing w:line="229" w:lineRule="exact" w:before="45"/>
                      <w:ind w:left="96" w:right="0" w:firstLine="0"/>
                      <w:jc w:val="left"/>
                      <w:rPr>
                        <w:sz w:val="19"/>
                      </w:rPr>
                    </w:pPr>
                    <w:r>
                      <w:rPr>
                        <w:color w:val="231F20"/>
                        <w:spacing w:val="3"/>
                        <w:w w:val="84"/>
                        <w:sz w:val="19"/>
                      </w:rPr>
                      <w:t>S</w:t>
                    </w:r>
                    <w:r>
                      <w:rPr>
                        <w:color w:val="231F20"/>
                        <w:spacing w:val="5"/>
                        <w:w w:val="85"/>
                        <w:sz w:val="19"/>
                      </w:rPr>
                      <w:t>T</w:t>
                    </w:r>
                    <w:r>
                      <w:rPr>
                        <w:color w:val="231F20"/>
                        <w:spacing w:val="2"/>
                        <w:w w:val="82"/>
                        <w:sz w:val="19"/>
                      </w:rPr>
                      <w:t>I</w:t>
                    </w:r>
                    <w:r>
                      <w:rPr>
                        <w:color w:val="231F20"/>
                        <w:spacing w:val="-2"/>
                        <w:w w:val="77"/>
                        <w:sz w:val="19"/>
                      </w:rPr>
                      <w:t>G</w:t>
                    </w:r>
                    <w:r>
                      <w:rPr>
                        <w:color w:val="231F20"/>
                        <w:w w:val="111"/>
                        <w:sz w:val="19"/>
                      </w:rPr>
                      <w:t>™</w:t>
                    </w:r>
                    <w:r>
                      <w:rPr>
                        <w:color w:val="231F20"/>
                        <w:spacing w:val="-2"/>
                        <w:sz w:val="19"/>
                      </w:rPr>
                      <w:t> </w:t>
                    </w:r>
                    <w:r>
                      <w:rPr>
                        <w:color w:val="231F20"/>
                        <w:spacing w:val="2"/>
                        <w:w w:val="84"/>
                        <w:sz w:val="19"/>
                      </w:rPr>
                      <w:t>S</w:t>
                    </w:r>
                    <w:r>
                      <w:rPr>
                        <w:color w:val="231F20"/>
                        <w:spacing w:val="-1"/>
                        <w:w w:val="90"/>
                        <w:sz w:val="19"/>
                      </w:rPr>
                      <w:t>e</w:t>
                    </w:r>
                    <w:r>
                      <w:rPr>
                        <w:color w:val="231F20"/>
                        <w:spacing w:val="1"/>
                        <w:w w:val="100"/>
                        <w:sz w:val="19"/>
                      </w:rPr>
                      <w:t>r</w:t>
                    </w:r>
                    <w:r>
                      <w:rPr>
                        <w:color w:val="231F20"/>
                        <w:spacing w:val="-1"/>
                        <w:w w:val="103"/>
                        <w:sz w:val="19"/>
                      </w:rPr>
                      <w:t>i</w:t>
                    </w:r>
                    <w:r>
                      <w:rPr>
                        <w:color w:val="231F20"/>
                        <w:w w:val="90"/>
                        <w:sz w:val="19"/>
                      </w:rPr>
                      <w:t>e</w:t>
                    </w:r>
                    <w:r>
                      <w:rPr>
                        <w:color w:val="231F20"/>
                        <w:w w:val="91"/>
                        <w:sz w:val="19"/>
                      </w:rPr>
                      <w:t>s</w:t>
                    </w:r>
                    <w:r>
                      <w:rPr>
                        <w:color w:val="231F20"/>
                        <w:spacing w:val="-2"/>
                        <w:sz w:val="19"/>
                      </w:rPr>
                      <w:t> </w:t>
                    </w:r>
                    <w:r>
                      <w:rPr>
                        <w:color w:val="231F20"/>
                        <w:spacing w:val="2"/>
                        <w:w w:val="83"/>
                        <w:sz w:val="19"/>
                      </w:rPr>
                      <w:t>H</w:t>
                    </w:r>
                    <w:r>
                      <w:rPr>
                        <w:color w:val="231F20"/>
                        <w:spacing w:val="1"/>
                        <w:w w:val="90"/>
                        <w:sz w:val="19"/>
                      </w:rPr>
                      <w:t>o</w:t>
                    </w:r>
                    <w:r>
                      <w:rPr>
                        <w:color w:val="231F20"/>
                        <w:w w:val="91"/>
                        <w:sz w:val="19"/>
                      </w:rPr>
                      <w:t>s</w:t>
                    </w:r>
                    <w:r>
                      <w:rPr>
                        <w:color w:val="231F20"/>
                        <w:spacing w:val="17"/>
                        <w:w w:val="90"/>
                        <w:sz w:val="19"/>
                      </w:rPr>
                      <w:t>e</w:t>
                    </w:r>
                    <w:r>
                      <w:rPr>
                        <w:color w:val="231F20"/>
                        <w:w w:val="97"/>
                        <w:sz w:val="19"/>
                      </w:rPr>
                      <w:t>...........................</w:t>
                    </w:r>
                    <w:r>
                      <w:rPr>
                        <w:color w:val="231F20"/>
                        <w:spacing w:val="-40"/>
                        <w:w w:val="97"/>
                        <w:sz w:val="19"/>
                      </w:rPr>
                      <w:t>.</w:t>
                    </w:r>
                    <w:r>
                      <w:rPr>
                        <w:b/>
                        <w:color w:val="FFFFFF"/>
                        <w:spacing w:val="-86"/>
                        <w:w w:val="78"/>
                        <w:position w:val="-4"/>
                        <w:sz w:val="22"/>
                      </w:rPr>
                      <w:t>N</w:t>
                    </w:r>
                    <w:r>
                      <w:rPr>
                        <w:color w:val="231F20"/>
                        <w:w w:val="97"/>
                        <w:sz w:val="19"/>
                      </w:rPr>
                      <w:t>.</w:t>
                    </w:r>
                    <w:r>
                      <w:rPr>
                        <w:color w:val="231F20"/>
                        <w:spacing w:val="-20"/>
                        <w:w w:val="97"/>
                        <w:sz w:val="19"/>
                      </w:rPr>
                      <w:t>.</w:t>
                    </w:r>
                    <w:r>
                      <w:rPr>
                        <w:b/>
                        <w:color w:val="FFFFFF"/>
                        <w:spacing w:val="-87"/>
                        <w:w w:val="71"/>
                        <w:position w:val="-4"/>
                        <w:sz w:val="22"/>
                      </w:rPr>
                      <w:t>E</w:t>
                    </w:r>
                    <w:r>
                      <w:rPr>
                        <w:color w:val="231F20"/>
                        <w:w w:val="97"/>
                        <w:sz w:val="19"/>
                      </w:rPr>
                      <w:t>.</w:t>
                    </w:r>
                    <w:r>
                      <w:rPr>
                        <w:color w:val="231F20"/>
                        <w:spacing w:val="-17"/>
                        <w:w w:val="97"/>
                        <w:sz w:val="19"/>
                      </w:rPr>
                      <w:t>.</w:t>
                    </w:r>
                    <w:r>
                      <w:rPr>
                        <w:b/>
                        <w:color w:val="FFFFFF"/>
                        <w:spacing w:val="-148"/>
                        <w:w w:val="79"/>
                        <w:position w:val="-4"/>
                        <w:sz w:val="22"/>
                      </w:rPr>
                      <w:t>W</w:t>
                    </w:r>
                    <w:r>
                      <w:rPr>
                        <w:b/>
                        <w:color w:val="FFFFFF"/>
                        <w:w w:val="89"/>
                        <w:position w:val="-4"/>
                        <w:sz w:val="22"/>
                      </w:rPr>
                      <w:t> </w:t>
                    </w:r>
                    <w:r>
                      <w:rPr>
                        <w:b/>
                        <w:color w:val="FFFFFF"/>
                        <w:position w:val="-4"/>
                        <w:sz w:val="22"/>
                      </w:rPr>
                      <w:tab/>
                    </w:r>
                    <w:r>
                      <w:rPr>
                        <w:color w:val="231F20"/>
                        <w:w w:val="97"/>
                        <w:sz w:val="19"/>
                      </w:rPr>
                      <w:t>52</w:t>
                    </w:r>
                  </w:p>
                </w:txbxContent>
              </v:textbox>
              <w10:wrap type="none"/>
            </v:shape>
            <v:shape style="position:absolute;left:1080;top:4490;width:5040;height:262" type="#_x0000_t202" filled="true" fillcolor="#d4a67c" stroked="false">
              <v:textbox inset="0,0,0,0">
                <w:txbxContent>
                  <w:p>
                    <w:pPr>
                      <w:spacing w:before="34"/>
                      <w:ind w:left="96" w:right="0" w:firstLine="0"/>
                      <w:jc w:val="left"/>
                      <w:rPr>
                        <w:b/>
                        <w:sz w:val="19"/>
                      </w:rPr>
                    </w:pPr>
                    <w:r>
                      <w:rPr>
                        <w:b/>
                        <w:color w:val="231F20"/>
                        <w:sz w:val="19"/>
                      </w:rPr>
                      <w:t>Material Handling:</w:t>
                    </w:r>
                  </w:p>
                </w:txbxContent>
              </v:textbox>
              <v:fill type="solid"/>
              <w10:wrap type="none"/>
            </v:shape>
            <v:shape style="position:absolute;left:1080;top:552;width:5040;height:3939" type="#_x0000_t202" filled="true" fillcolor="#00b259" stroked="false">
              <v:textbox inset="0,0,0,0">
                <w:txbxContent>
                  <w:p>
                    <w:pPr>
                      <w:tabs>
                        <w:tab w:pos="4919" w:val="right" w:leader="dot"/>
                      </w:tabs>
                      <w:spacing w:before="20"/>
                      <w:ind w:left="96" w:right="0" w:firstLine="0"/>
                      <w:jc w:val="left"/>
                      <w:rPr>
                        <w:sz w:val="19"/>
                      </w:rPr>
                    </w:pPr>
                    <w:r>
                      <w:rPr>
                        <w:color w:val="231F20"/>
                        <w:spacing w:val="5"/>
                        <w:sz w:val="19"/>
                      </w:rPr>
                      <w:t>WT™</w:t>
                    </w:r>
                    <w:r>
                      <w:rPr>
                        <w:color w:val="231F20"/>
                        <w:spacing w:val="-4"/>
                        <w:sz w:val="19"/>
                      </w:rPr>
                      <w:t> </w:t>
                    </w:r>
                    <w:r>
                      <w:rPr>
                        <w:color w:val="231F20"/>
                        <w:sz w:val="19"/>
                      </w:rPr>
                      <w:t>Series</w:t>
                    </w:r>
                    <w:r>
                      <w:rPr>
                        <w:color w:val="231F20"/>
                        <w:spacing w:val="-4"/>
                        <w:sz w:val="19"/>
                      </w:rPr>
                      <w:t> </w:t>
                    </w:r>
                    <w:r>
                      <w:rPr>
                        <w:color w:val="231F20"/>
                        <w:sz w:val="19"/>
                      </w:rPr>
                      <w:t>Hose</w:t>
                      <w:tab/>
                      <w:t>8</w:t>
                    </w:r>
                  </w:p>
                  <w:p>
                    <w:pPr>
                      <w:tabs>
                        <w:tab w:pos="4919" w:val="right" w:leader="dot"/>
                      </w:tabs>
                      <w:spacing w:before="45"/>
                      <w:ind w:left="96" w:right="0" w:firstLine="0"/>
                      <w:jc w:val="left"/>
                      <w:rPr>
                        <w:sz w:val="19"/>
                      </w:rPr>
                    </w:pPr>
                    <w:r>
                      <w:rPr>
                        <w:color w:val="231F20"/>
                        <w:spacing w:val="2"/>
                        <w:sz w:val="19"/>
                      </w:rPr>
                      <w:t>WE™</w:t>
                    </w:r>
                    <w:r>
                      <w:rPr>
                        <w:color w:val="231F20"/>
                        <w:spacing w:val="-4"/>
                        <w:sz w:val="19"/>
                      </w:rPr>
                      <w:t> </w:t>
                    </w:r>
                    <w:r>
                      <w:rPr>
                        <w:color w:val="231F20"/>
                        <w:sz w:val="19"/>
                      </w:rPr>
                      <w:t>Series</w:t>
                    </w:r>
                    <w:r>
                      <w:rPr>
                        <w:color w:val="231F20"/>
                        <w:spacing w:val="-4"/>
                        <w:sz w:val="19"/>
                      </w:rPr>
                      <w:t> </w:t>
                    </w:r>
                    <w:r>
                      <w:rPr>
                        <w:color w:val="231F20"/>
                        <w:sz w:val="19"/>
                      </w:rPr>
                      <w:t>Hose</w:t>
                      <w:tab/>
                      <w:t>9</w:t>
                    </w:r>
                  </w:p>
                  <w:p>
                    <w:pPr>
                      <w:tabs>
                        <w:tab w:pos="4911" w:val="right" w:leader="dot"/>
                      </w:tabs>
                      <w:spacing w:before="45"/>
                      <w:ind w:left="96" w:right="0" w:firstLine="0"/>
                      <w:jc w:val="left"/>
                      <w:rPr>
                        <w:sz w:val="19"/>
                      </w:rPr>
                    </w:pPr>
                    <w:r>
                      <w:rPr>
                        <w:color w:val="231F20"/>
                        <w:sz w:val="19"/>
                      </w:rPr>
                      <w:t>2001™</w:t>
                    </w:r>
                    <w:r>
                      <w:rPr>
                        <w:color w:val="231F20"/>
                        <w:spacing w:val="-4"/>
                        <w:sz w:val="19"/>
                      </w:rPr>
                      <w:t> </w:t>
                    </w:r>
                    <w:r>
                      <w:rPr>
                        <w:color w:val="231F20"/>
                        <w:sz w:val="19"/>
                      </w:rPr>
                      <w:t>Series</w:t>
                    </w:r>
                    <w:r>
                      <w:rPr>
                        <w:color w:val="231F20"/>
                        <w:spacing w:val="-4"/>
                        <w:sz w:val="19"/>
                      </w:rPr>
                      <w:t> </w:t>
                    </w:r>
                    <w:r>
                      <w:rPr>
                        <w:color w:val="231F20"/>
                        <w:sz w:val="19"/>
                      </w:rPr>
                      <w:t>Hose</w:t>
                      <w:tab/>
                    </w:r>
                    <w:r>
                      <w:rPr>
                        <w:color w:val="231F20"/>
                        <w:spacing w:val="-9"/>
                        <w:sz w:val="19"/>
                      </w:rPr>
                      <w:t>10</w:t>
                    </w:r>
                  </w:p>
                  <w:p>
                    <w:pPr>
                      <w:tabs>
                        <w:tab w:pos="4905" w:val="right" w:leader="dot"/>
                      </w:tabs>
                      <w:spacing w:before="45"/>
                      <w:ind w:left="96" w:right="0" w:firstLine="0"/>
                      <w:jc w:val="left"/>
                      <w:rPr>
                        <w:sz w:val="19"/>
                      </w:rPr>
                    </w:pPr>
                    <w:r>
                      <w:rPr>
                        <w:color w:val="231F20"/>
                        <w:sz w:val="19"/>
                      </w:rPr>
                      <w:t>Voltbuster™ VOLT™</w:t>
                    </w:r>
                    <w:r>
                      <w:rPr>
                        <w:color w:val="231F20"/>
                        <w:spacing w:val="-15"/>
                        <w:sz w:val="19"/>
                      </w:rPr>
                      <w:t> </w:t>
                    </w:r>
                    <w:r>
                      <w:rPr>
                        <w:color w:val="231F20"/>
                        <w:sz w:val="19"/>
                      </w:rPr>
                      <w:t>Series</w:t>
                    </w:r>
                    <w:r>
                      <w:rPr>
                        <w:color w:val="231F20"/>
                        <w:spacing w:val="-7"/>
                        <w:sz w:val="19"/>
                      </w:rPr>
                      <w:t> </w:t>
                    </w:r>
                    <w:r>
                      <w:rPr>
                        <w:color w:val="231F20"/>
                        <w:sz w:val="19"/>
                      </w:rPr>
                      <w:t>Hose</w:t>
                      <w:tab/>
                    </w:r>
                    <w:r>
                      <w:rPr>
                        <w:color w:val="231F20"/>
                        <w:spacing w:val="-14"/>
                        <w:sz w:val="19"/>
                      </w:rPr>
                      <w:t>11</w:t>
                    </w:r>
                  </w:p>
                  <w:p>
                    <w:pPr>
                      <w:tabs>
                        <w:tab w:pos="4908" w:val="right" w:leader="dot"/>
                      </w:tabs>
                      <w:spacing w:before="45"/>
                      <w:ind w:left="96" w:right="0" w:firstLine="0"/>
                      <w:jc w:val="left"/>
                      <w:rPr>
                        <w:sz w:val="19"/>
                      </w:rPr>
                    </w:pPr>
                    <w:r>
                      <w:rPr>
                        <w:color w:val="231F20"/>
                        <w:sz w:val="19"/>
                      </w:rPr>
                      <w:t>2020™</w:t>
                    </w:r>
                    <w:r>
                      <w:rPr>
                        <w:color w:val="231F20"/>
                        <w:spacing w:val="-4"/>
                        <w:sz w:val="19"/>
                      </w:rPr>
                      <w:t> </w:t>
                    </w:r>
                    <w:r>
                      <w:rPr>
                        <w:color w:val="231F20"/>
                        <w:sz w:val="19"/>
                      </w:rPr>
                      <w:t>Series</w:t>
                    </w:r>
                    <w:r>
                      <w:rPr>
                        <w:color w:val="231F20"/>
                        <w:spacing w:val="-3"/>
                        <w:sz w:val="19"/>
                      </w:rPr>
                      <w:t> </w:t>
                    </w:r>
                    <w:r>
                      <w:rPr>
                        <w:color w:val="231F20"/>
                        <w:sz w:val="19"/>
                      </w:rPr>
                      <w:t>Hose</w:t>
                      <w:tab/>
                    </w:r>
                    <w:r>
                      <w:rPr>
                        <w:color w:val="231F20"/>
                        <w:spacing w:val="-12"/>
                        <w:sz w:val="19"/>
                      </w:rPr>
                      <w:t>12</w:t>
                    </w:r>
                  </w:p>
                  <w:p>
                    <w:pPr>
                      <w:tabs>
                        <w:tab w:pos="4908" w:val="right" w:leader="dot"/>
                      </w:tabs>
                      <w:spacing w:before="45"/>
                      <w:ind w:left="96" w:right="0" w:firstLine="0"/>
                      <w:jc w:val="left"/>
                      <w:rPr>
                        <w:sz w:val="19"/>
                      </w:rPr>
                    </w:pPr>
                    <w:r>
                      <w:rPr>
                        <w:color w:val="231F20"/>
                        <w:sz w:val="19"/>
                      </w:rPr>
                      <w:t>Voltbuster™ </w:t>
                    </w:r>
                    <w:r>
                      <w:rPr>
                        <w:color w:val="231F20"/>
                        <w:spacing w:val="-3"/>
                        <w:sz w:val="19"/>
                      </w:rPr>
                      <w:t>VLT-SD™</w:t>
                    </w:r>
                    <w:r>
                      <w:rPr>
                        <w:color w:val="231F20"/>
                        <w:spacing w:val="-15"/>
                        <w:sz w:val="19"/>
                      </w:rPr>
                      <w:t> </w:t>
                    </w:r>
                    <w:r>
                      <w:rPr>
                        <w:color w:val="231F20"/>
                        <w:sz w:val="19"/>
                      </w:rPr>
                      <w:t>Series</w:t>
                    </w:r>
                    <w:r>
                      <w:rPr>
                        <w:color w:val="231F20"/>
                        <w:spacing w:val="-7"/>
                        <w:sz w:val="19"/>
                      </w:rPr>
                      <w:t> </w:t>
                    </w:r>
                    <w:r>
                      <w:rPr>
                        <w:color w:val="231F20"/>
                        <w:sz w:val="19"/>
                      </w:rPr>
                      <w:t>Hose</w:t>
                      <w:tab/>
                    </w:r>
                    <w:r>
                      <w:rPr>
                        <w:color w:val="231F20"/>
                        <w:spacing w:val="-11"/>
                        <w:sz w:val="19"/>
                      </w:rPr>
                      <w:t>13</w:t>
                    </w:r>
                  </w:p>
                  <w:p>
                    <w:pPr>
                      <w:tabs>
                        <w:tab w:pos="4909" w:val="right" w:leader="dot"/>
                      </w:tabs>
                      <w:spacing w:before="45"/>
                      <w:ind w:left="96" w:right="0" w:firstLine="0"/>
                      <w:jc w:val="left"/>
                      <w:rPr>
                        <w:sz w:val="19"/>
                      </w:rPr>
                    </w:pPr>
                    <w:r>
                      <w:rPr>
                        <w:color w:val="231F20"/>
                        <w:sz w:val="19"/>
                      </w:rPr>
                      <w:t>WBS™</w:t>
                    </w:r>
                    <w:r>
                      <w:rPr>
                        <w:color w:val="231F20"/>
                        <w:spacing w:val="-5"/>
                        <w:sz w:val="19"/>
                      </w:rPr>
                      <w:t> </w:t>
                    </w:r>
                    <w:r>
                      <w:rPr>
                        <w:color w:val="231F20"/>
                        <w:sz w:val="19"/>
                      </w:rPr>
                      <w:t>Series</w:t>
                    </w:r>
                    <w:r>
                      <w:rPr>
                        <w:color w:val="231F20"/>
                        <w:spacing w:val="-4"/>
                        <w:sz w:val="19"/>
                      </w:rPr>
                      <w:t> </w:t>
                    </w:r>
                    <w:r>
                      <w:rPr>
                        <w:color w:val="231F20"/>
                        <w:sz w:val="19"/>
                      </w:rPr>
                      <w:t>Hose</w:t>
                      <w:tab/>
                    </w:r>
                    <w:r>
                      <w:rPr>
                        <w:color w:val="231F20"/>
                        <w:spacing w:val="-10"/>
                        <w:sz w:val="19"/>
                      </w:rPr>
                      <w:t>14</w:t>
                    </w:r>
                  </w:p>
                  <w:p>
                    <w:pPr>
                      <w:tabs>
                        <w:tab w:pos="4909" w:val="right" w:leader="dot"/>
                      </w:tabs>
                      <w:spacing w:before="45"/>
                      <w:ind w:left="96" w:right="0" w:firstLine="0"/>
                      <w:jc w:val="left"/>
                      <w:rPr>
                        <w:sz w:val="19"/>
                      </w:rPr>
                    </w:pPr>
                    <w:r>
                      <w:rPr>
                        <w:color w:val="231F20"/>
                        <w:spacing w:val="3"/>
                        <w:sz w:val="19"/>
                      </w:rPr>
                      <w:t>WSTF™</w:t>
                    </w:r>
                    <w:r>
                      <w:rPr>
                        <w:color w:val="231F20"/>
                        <w:spacing w:val="-5"/>
                        <w:sz w:val="19"/>
                      </w:rPr>
                      <w:t> </w:t>
                    </w:r>
                    <w:r>
                      <w:rPr>
                        <w:color w:val="231F20"/>
                        <w:sz w:val="19"/>
                      </w:rPr>
                      <w:t>Series</w:t>
                    </w:r>
                    <w:r>
                      <w:rPr>
                        <w:color w:val="231F20"/>
                        <w:spacing w:val="-5"/>
                        <w:sz w:val="19"/>
                      </w:rPr>
                      <w:t> </w:t>
                    </w:r>
                    <w:r>
                      <w:rPr>
                        <w:color w:val="231F20"/>
                        <w:sz w:val="19"/>
                      </w:rPr>
                      <w:t>Hose</w:t>
                      <w:tab/>
                    </w:r>
                    <w:r>
                      <w:rPr>
                        <w:color w:val="231F20"/>
                        <w:spacing w:val="-11"/>
                        <w:sz w:val="19"/>
                      </w:rPr>
                      <w:t>15</w:t>
                    </w:r>
                  </w:p>
                  <w:p>
                    <w:pPr>
                      <w:tabs>
                        <w:tab w:pos="4911" w:val="right" w:leader="dot"/>
                      </w:tabs>
                      <w:spacing w:before="45"/>
                      <w:ind w:left="96" w:right="0" w:firstLine="0"/>
                      <w:jc w:val="left"/>
                      <w:rPr>
                        <w:sz w:val="19"/>
                      </w:rPr>
                    </w:pPr>
                    <w:r>
                      <w:rPr>
                        <w:color w:val="231F20"/>
                        <w:spacing w:val="3"/>
                        <w:sz w:val="19"/>
                      </w:rPr>
                      <w:t>MILK™</w:t>
                    </w:r>
                    <w:r>
                      <w:rPr>
                        <w:color w:val="231F20"/>
                        <w:spacing w:val="-4"/>
                        <w:sz w:val="19"/>
                      </w:rPr>
                      <w:t> </w:t>
                    </w:r>
                    <w:r>
                      <w:rPr>
                        <w:color w:val="231F20"/>
                        <w:sz w:val="19"/>
                      </w:rPr>
                      <w:t>Series</w:t>
                    </w:r>
                    <w:r>
                      <w:rPr>
                        <w:color w:val="231F20"/>
                        <w:spacing w:val="-4"/>
                        <w:sz w:val="19"/>
                      </w:rPr>
                      <w:t> </w:t>
                    </w:r>
                    <w:r>
                      <w:rPr>
                        <w:color w:val="231F20"/>
                        <w:sz w:val="19"/>
                      </w:rPr>
                      <w:t>Hose</w:t>
                      <w:tab/>
                    </w:r>
                    <w:r>
                      <w:rPr>
                        <w:color w:val="231F20"/>
                        <w:spacing w:val="-9"/>
                        <w:sz w:val="19"/>
                      </w:rPr>
                      <w:t>16</w:t>
                    </w:r>
                  </w:p>
                  <w:p>
                    <w:pPr>
                      <w:tabs>
                        <w:tab w:pos="4911" w:val="right" w:leader="dot"/>
                      </w:tabs>
                      <w:spacing w:before="45"/>
                      <w:ind w:left="96" w:right="0" w:firstLine="0"/>
                      <w:jc w:val="left"/>
                      <w:rPr>
                        <w:sz w:val="19"/>
                      </w:rPr>
                    </w:pPr>
                    <w:r>
                      <w:rPr>
                        <w:color w:val="231F20"/>
                        <w:sz w:val="19"/>
                      </w:rPr>
                      <w:t>MILK-LT™</w:t>
                    </w:r>
                    <w:r>
                      <w:rPr>
                        <w:color w:val="231F20"/>
                        <w:spacing w:val="-5"/>
                        <w:sz w:val="19"/>
                      </w:rPr>
                      <w:t> </w:t>
                    </w:r>
                    <w:r>
                      <w:rPr>
                        <w:color w:val="231F20"/>
                        <w:sz w:val="19"/>
                      </w:rPr>
                      <w:t>Series</w:t>
                    </w:r>
                    <w:r>
                      <w:rPr>
                        <w:color w:val="231F20"/>
                        <w:spacing w:val="-4"/>
                        <w:sz w:val="19"/>
                      </w:rPr>
                      <w:t> </w:t>
                    </w:r>
                    <w:r>
                      <w:rPr>
                        <w:color w:val="231F20"/>
                        <w:sz w:val="19"/>
                      </w:rPr>
                      <w:t>Hose</w:t>
                      <w:tab/>
                    </w:r>
                    <w:r>
                      <w:rPr>
                        <w:color w:val="231F20"/>
                        <w:spacing w:val="-9"/>
                        <w:sz w:val="19"/>
                      </w:rPr>
                      <w:t>16</w:t>
                    </w:r>
                  </w:p>
                  <w:p>
                    <w:pPr>
                      <w:tabs>
                        <w:tab w:pos="4908" w:val="right" w:leader="dot"/>
                      </w:tabs>
                      <w:spacing w:before="45"/>
                      <w:ind w:left="96" w:right="0" w:firstLine="0"/>
                      <w:jc w:val="left"/>
                      <w:rPr>
                        <w:sz w:val="19"/>
                      </w:rPr>
                    </w:pPr>
                    <w:r>
                      <w:rPr>
                        <w:color w:val="231F20"/>
                        <w:spacing w:val="4"/>
                        <w:sz w:val="19"/>
                      </w:rPr>
                      <w:t>FT™</w:t>
                    </w:r>
                    <w:r>
                      <w:rPr>
                        <w:color w:val="231F20"/>
                        <w:spacing w:val="-4"/>
                        <w:sz w:val="19"/>
                      </w:rPr>
                      <w:t> </w:t>
                    </w:r>
                    <w:r>
                      <w:rPr>
                        <w:color w:val="231F20"/>
                        <w:sz w:val="19"/>
                      </w:rPr>
                      <w:t>Series</w:t>
                    </w:r>
                    <w:r>
                      <w:rPr>
                        <w:color w:val="231F20"/>
                        <w:spacing w:val="-4"/>
                        <w:sz w:val="19"/>
                      </w:rPr>
                      <w:t> </w:t>
                    </w:r>
                    <w:r>
                      <w:rPr>
                        <w:color w:val="231F20"/>
                        <w:sz w:val="19"/>
                      </w:rPr>
                      <w:t>Hose</w:t>
                      <w:tab/>
                    </w:r>
                    <w:r>
                      <w:rPr>
                        <w:color w:val="231F20"/>
                        <w:spacing w:val="-11"/>
                        <w:sz w:val="19"/>
                      </w:rPr>
                      <w:t>17</w:t>
                    </w:r>
                  </w:p>
                  <w:p>
                    <w:pPr>
                      <w:tabs>
                        <w:tab w:pos="4909" w:val="right" w:leader="dot"/>
                      </w:tabs>
                      <w:spacing w:before="45"/>
                      <w:ind w:left="96" w:right="0" w:firstLine="0"/>
                      <w:jc w:val="left"/>
                      <w:rPr>
                        <w:sz w:val="19"/>
                      </w:rPr>
                    </w:pPr>
                    <w:r>
                      <w:rPr>
                        <w:color w:val="231F20"/>
                        <w:spacing w:val="3"/>
                        <w:sz w:val="19"/>
                      </w:rPr>
                      <w:t>GTF™</w:t>
                    </w:r>
                    <w:r>
                      <w:rPr>
                        <w:color w:val="231F20"/>
                        <w:spacing w:val="-5"/>
                        <w:sz w:val="19"/>
                      </w:rPr>
                      <w:t> </w:t>
                    </w:r>
                    <w:r>
                      <w:rPr>
                        <w:color w:val="231F20"/>
                        <w:sz w:val="19"/>
                      </w:rPr>
                      <w:t>Series</w:t>
                    </w:r>
                    <w:r>
                      <w:rPr>
                        <w:color w:val="231F20"/>
                        <w:spacing w:val="-4"/>
                        <w:sz w:val="19"/>
                      </w:rPr>
                      <w:t> </w:t>
                    </w:r>
                    <w:r>
                      <w:rPr>
                        <w:color w:val="231F20"/>
                        <w:sz w:val="19"/>
                      </w:rPr>
                      <w:t>Hose</w:t>
                      <w:tab/>
                    </w:r>
                    <w:r>
                      <w:rPr>
                        <w:color w:val="231F20"/>
                        <w:spacing w:val="-10"/>
                        <w:sz w:val="19"/>
                      </w:rPr>
                      <w:t>18</w:t>
                    </w:r>
                  </w:p>
                  <w:p>
                    <w:pPr>
                      <w:tabs>
                        <w:tab w:pos="4909" w:val="right" w:leader="dot"/>
                      </w:tabs>
                      <w:spacing w:before="45"/>
                      <w:ind w:left="96" w:right="0" w:firstLine="0"/>
                      <w:jc w:val="left"/>
                      <w:rPr>
                        <w:sz w:val="19"/>
                      </w:rPr>
                    </w:pPr>
                    <w:r>
                      <w:rPr>
                        <w:color w:val="231F20"/>
                        <w:spacing w:val="2"/>
                        <w:sz w:val="19"/>
                      </w:rPr>
                      <w:t>GTFE™</w:t>
                    </w:r>
                    <w:r>
                      <w:rPr>
                        <w:color w:val="231F20"/>
                        <w:spacing w:val="-5"/>
                        <w:sz w:val="19"/>
                      </w:rPr>
                      <w:t> </w:t>
                    </w:r>
                    <w:r>
                      <w:rPr>
                        <w:color w:val="231F20"/>
                        <w:sz w:val="19"/>
                      </w:rPr>
                      <w:t>Series</w:t>
                    </w:r>
                    <w:r>
                      <w:rPr>
                        <w:color w:val="231F20"/>
                        <w:spacing w:val="-5"/>
                        <w:sz w:val="19"/>
                      </w:rPr>
                      <w:t> </w:t>
                    </w:r>
                    <w:r>
                      <w:rPr>
                        <w:color w:val="231F20"/>
                        <w:sz w:val="19"/>
                      </w:rPr>
                      <w:t>Hose</w:t>
                      <w:tab/>
                    </w:r>
                    <w:r>
                      <w:rPr>
                        <w:color w:val="231F20"/>
                        <w:spacing w:val="-10"/>
                        <w:sz w:val="19"/>
                      </w:rPr>
                      <w:t>18</w:t>
                    </w:r>
                  </w:p>
                  <w:p>
                    <w:pPr>
                      <w:tabs>
                        <w:tab w:pos="4910" w:val="right" w:leader="dot"/>
                      </w:tabs>
                      <w:spacing w:before="45"/>
                      <w:ind w:left="96" w:right="0" w:firstLine="0"/>
                      <w:jc w:val="left"/>
                      <w:rPr>
                        <w:sz w:val="19"/>
                      </w:rPr>
                    </w:pPr>
                    <w:r>
                      <w:rPr>
                        <w:color w:val="231F20"/>
                        <w:spacing w:val="4"/>
                        <w:sz w:val="19"/>
                      </w:rPr>
                      <w:t>UVF™</w:t>
                    </w:r>
                    <w:r>
                      <w:rPr>
                        <w:color w:val="231F20"/>
                        <w:spacing w:val="-5"/>
                        <w:sz w:val="19"/>
                      </w:rPr>
                      <w:t> </w:t>
                    </w:r>
                    <w:r>
                      <w:rPr>
                        <w:color w:val="231F20"/>
                        <w:sz w:val="19"/>
                      </w:rPr>
                      <w:t>Series</w:t>
                    </w:r>
                    <w:r>
                      <w:rPr>
                        <w:color w:val="231F20"/>
                        <w:spacing w:val="-4"/>
                        <w:sz w:val="19"/>
                      </w:rPr>
                      <w:t> </w:t>
                    </w:r>
                    <w:r>
                      <w:rPr>
                        <w:color w:val="231F20"/>
                        <w:sz w:val="19"/>
                      </w:rPr>
                      <w:t>Hose</w:t>
                      <w:tab/>
                    </w:r>
                    <w:r>
                      <w:rPr>
                        <w:color w:val="231F20"/>
                        <w:spacing w:val="-10"/>
                        <w:sz w:val="19"/>
                      </w:rPr>
                      <w:t>19</w:t>
                    </w:r>
                  </w:p>
                  <w:p>
                    <w:pPr>
                      <w:tabs>
                        <w:tab w:pos="4920" w:val="right" w:leader="dot"/>
                      </w:tabs>
                      <w:spacing w:before="45"/>
                      <w:ind w:left="96" w:right="0" w:firstLine="0"/>
                      <w:jc w:val="left"/>
                      <w:rPr>
                        <w:sz w:val="19"/>
                      </w:rPr>
                    </w:pPr>
                    <w:r>
                      <w:rPr>
                        <w:color w:val="231F20"/>
                        <w:spacing w:val="-3"/>
                        <w:sz w:val="19"/>
                      </w:rPr>
                      <w:t>Plas-T-Flow™ </w:t>
                    </w:r>
                    <w:r>
                      <w:rPr>
                        <w:color w:val="231F20"/>
                        <w:spacing w:val="2"/>
                        <w:sz w:val="19"/>
                      </w:rPr>
                      <w:t>PF™</w:t>
                    </w:r>
                    <w:r>
                      <w:rPr>
                        <w:color w:val="231F20"/>
                        <w:spacing w:val="-9"/>
                        <w:sz w:val="19"/>
                      </w:rPr>
                      <w:t> </w:t>
                    </w:r>
                    <w:r>
                      <w:rPr>
                        <w:color w:val="231F20"/>
                        <w:sz w:val="19"/>
                      </w:rPr>
                      <w:t>Series</w:t>
                    </w:r>
                    <w:r>
                      <w:rPr>
                        <w:color w:val="231F20"/>
                        <w:spacing w:val="-5"/>
                        <w:sz w:val="19"/>
                      </w:rPr>
                      <w:t> </w:t>
                    </w:r>
                    <w:r>
                      <w:rPr>
                        <w:color w:val="231F20"/>
                        <w:sz w:val="19"/>
                      </w:rPr>
                      <w:t>Hose</w:t>
                      <w:tab/>
                      <w:t>27</w:t>
                    </w:r>
                  </w:p>
                </w:txbxContent>
              </v:textbox>
              <v:fill opacity="13107f" type="solid"/>
              <w10:wrap type="none"/>
            </v:shape>
            <v:shape style="position:absolute;left:1080;top:282;width:5040;height:270" type="#_x0000_t202" filled="true" fillcolor="#00b259" stroked="false">
              <v:textbox inset="0,0,0,0">
                <w:txbxContent>
                  <w:p>
                    <w:pPr>
                      <w:spacing w:before="26"/>
                      <w:ind w:left="96" w:right="0" w:firstLine="0"/>
                      <w:jc w:val="left"/>
                      <w:rPr>
                        <w:b/>
                        <w:sz w:val="19"/>
                      </w:rPr>
                    </w:pPr>
                    <w:r>
                      <w:rPr>
                        <w:b/>
                        <w:color w:val="FFFFFF"/>
                        <w:sz w:val="19"/>
                      </w:rPr>
                      <w:t>Food Grade:</w:t>
                    </w:r>
                  </w:p>
                </w:txbxContent>
              </v:textbox>
              <v:fill type="solid"/>
              <w10:wrap type="none"/>
            </v:shape>
            <w10:wrap type="none"/>
          </v:group>
        </w:pict>
      </w:r>
      <w:r>
        <w:rPr>
          <w:color w:val="231F20"/>
          <w:sz w:val="19"/>
        </w:rPr>
        <w:t>Tiger™</w:t>
      </w:r>
      <w:r>
        <w:rPr>
          <w:color w:val="231F20"/>
          <w:spacing w:val="-29"/>
          <w:sz w:val="19"/>
        </w:rPr>
        <w:t> </w:t>
      </w:r>
      <w:r>
        <w:rPr>
          <w:color w:val="231F20"/>
          <w:sz w:val="19"/>
        </w:rPr>
        <w:t>Suction</w:t>
      </w:r>
      <w:r>
        <w:rPr>
          <w:color w:val="231F20"/>
          <w:spacing w:val="-29"/>
          <w:sz w:val="19"/>
        </w:rPr>
        <w:t> </w:t>
      </w:r>
      <w:r>
        <w:rPr>
          <w:color w:val="231F20"/>
          <w:sz w:val="19"/>
        </w:rPr>
        <w:t>G™</w:t>
      </w:r>
      <w:r>
        <w:rPr>
          <w:color w:val="231F20"/>
          <w:spacing w:val="-29"/>
          <w:sz w:val="19"/>
        </w:rPr>
        <w:t> </w:t>
      </w:r>
      <w:r>
        <w:rPr>
          <w:color w:val="231F20"/>
          <w:sz w:val="19"/>
        </w:rPr>
        <w:t>Series</w:t>
      </w:r>
      <w:r>
        <w:rPr>
          <w:color w:val="231F20"/>
          <w:spacing w:val="-29"/>
          <w:sz w:val="19"/>
        </w:rPr>
        <w:t> </w:t>
      </w:r>
      <w:r>
        <w:rPr>
          <w:color w:val="231F20"/>
          <w:sz w:val="19"/>
        </w:rPr>
        <w:t>Hose</w:t>
        <w:tab/>
        <w:t>39</w:t>
      </w:r>
    </w:p>
    <w:p>
      <w:pPr>
        <w:tabs>
          <w:tab w:pos="5164" w:val="left" w:leader="dot"/>
        </w:tabs>
        <w:spacing w:before="45"/>
        <w:ind w:left="549" w:right="0" w:firstLine="0"/>
        <w:jc w:val="left"/>
        <w:rPr>
          <w:sz w:val="19"/>
        </w:rPr>
      </w:pPr>
      <w:r>
        <w:rPr>
          <w:color w:val="231F20"/>
          <w:sz w:val="19"/>
        </w:rPr>
        <w:t>Tiger™</w:t>
      </w:r>
      <w:r>
        <w:rPr>
          <w:color w:val="231F20"/>
          <w:spacing w:val="-27"/>
          <w:sz w:val="19"/>
        </w:rPr>
        <w:t> </w:t>
      </w:r>
      <w:r>
        <w:rPr>
          <w:color w:val="231F20"/>
          <w:sz w:val="19"/>
        </w:rPr>
        <w:t>Suction</w:t>
      </w:r>
      <w:r>
        <w:rPr>
          <w:color w:val="231F20"/>
          <w:spacing w:val="-27"/>
          <w:sz w:val="19"/>
        </w:rPr>
        <w:t> </w:t>
      </w:r>
      <w:r>
        <w:rPr>
          <w:color w:val="231F20"/>
          <w:sz w:val="19"/>
        </w:rPr>
        <w:t>S™</w:t>
      </w:r>
      <w:r>
        <w:rPr>
          <w:color w:val="231F20"/>
          <w:spacing w:val="-26"/>
          <w:sz w:val="19"/>
        </w:rPr>
        <w:t> </w:t>
      </w:r>
      <w:r>
        <w:rPr>
          <w:color w:val="231F20"/>
          <w:sz w:val="19"/>
        </w:rPr>
        <w:t>Series</w:t>
      </w:r>
      <w:r>
        <w:rPr>
          <w:color w:val="231F20"/>
          <w:spacing w:val="-27"/>
          <w:sz w:val="19"/>
        </w:rPr>
        <w:t> </w:t>
      </w:r>
      <w:r>
        <w:rPr>
          <w:color w:val="231F20"/>
          <w:sz w:val="19"/>
        </w:rPr>
        <w:t>Hose</w:t>
        <w:tab/>
        <w:t>39</w:t>
      </w:r>
    </w:p>
    <w:p>
      <w:pPr>
        <w:tabs>
          <w:tab w:pos="5162" w:val="left" w:leader="dot"/>
        </w:tabs>
        <w:spacing w:before="45"/>
        <w:ind w:left="549" w:right="0" w:firstLine="0"/>
        <w:jc w:val="left"/>
        <w:rPr>
          <w:sz w:val="19"/>
        </w:rPr>
      </w:pPr>
      <w:r>
        <w:rPr>
          <w:color w:val="231F20"/>
          <w:sz w:val="19"/>
        </w:rPr>
        <w:t>“Blue</w:t>
      </w:r>
      <w:r>
        <w:rPr>
          <w:color w:val="231F20"/>
          <w:spacing w:val="-25"/>
          <w:sz w:val="19"/>
        </w:rPr>
        <w:t> </w:t>
      </w:r>
      <w:r>
        <w:rPr>
          <w:color w:val="231F20"/>
          <w:sz w:val="19"/>
        </w:rPr>
        <w:t>Water”</w:t>
      </w:r>
      <w:r>
        <w:rPr>
          <w:color w:val="231F20"/>
          <w:spacing w:val="-25"/>
          <w:sz w:val="19"/>
        </w:rPr>
        <w:t> </w:t>
      </w:r>
      <w:r>
        <w:rPr>
          <w:color w:val="231F20"/>
          <w:spacing w:val="2"/>
          <w:sz w:val="19"/>
        </w:rPr>
        <w:t>BW™</w:t>
      </w:r>
      <w:r>
        <w:rPr>
          <w:color w:val="231F20"/>
          <w:spacing w:val="-25"/>
          <w:sz w:val="19"/>
        </w:rPr>
        <w:t> </w:t>
      </w:r>
      <w:r>
        <w:rPr>
          <w:color w:val="231F20"/>
          <w:sz w:val="19"/>
        </w:rPr>
        <w:t>Series</w:t>
      </w:r>
      <w:r>
        <w:rPr>
          <w:color w:val="231F20"/>
          <w:spacing w:val="-25"/>
          <w:sz w:val="19"/>
        </w:rPr>
        <w:t> </w:t>
      </w:r>
      <w:r>
        <w:rPr>
          <w:color w:val="231F20"/>
          <w:sz w:val="19"/>
        </w:rPr>
        <w:t>Hose</w:t>
        <w:tab/>
      </w:r>
      <w:r>
        <w:rPr>
          <w:color w:val="231F20"/>
          <w:spacing w:val="4"/>
          <w:sz w:val="19"/>
        </w:rPr>
        <w:t>40</w:t>
      </w:r>
    </w:p>
    <w:p>
      <w:pPr>
        <w:tabs>
          <w:tab w:pos="5173" w:val="left" w:leader="dot"/>
        </w:tabs>
        <w:spacing w:before="45"/>
        <w:ind w:left="549" w:right="0" w:firstLine="0"/>
        <w:jc w:val="left"/>
        <w:rPr>
          <w:sz w:val="19"/>
        </w:rPr>
      </w:pPr>
      <w:r>
        <w:rPr>
          <w:color w:val="231F20"/>
          <w:sz w:val="19"/>
        </w:rPr>
        <w:t>Coldflex™</w:t>
      </w:r>
      <w:r>
        <w:rPr>
          <w:color w:val="231F20"/>
          <w:spacing w:val="-33"/>
          <w:sz w:val="19"/>
        </w:rPr>
        <w:t> </w:t>
      </w:r>
      <w:r>
        <w:rPr>
          <w:color w:val="231F20"/>
          <w:spacing w:val="2"/>
          <w:sz w:val="19"/>
        </w:rPr>
        <w:t>CF™</w:t>
      </w:r>
      <w:r>
        <w:rPr>
          <w:color w:val="231F20"/>
          <w:spacing w:val="-33"/>
          <w:sz w:val="19"/>
        </w:rPr>
        <w:t> </w:t>
      </w:r>
      <w:r>
        <w:rPr>
          <w:color w:val="231F20"/>
          <w:sz w:val="19"/>
        </w:rPr>
        <w:t>Series</w:t>
      </w:r>
      <w:r>
        <w:rPr>
          <w:color w:val="231F20"/>
          <w:spacing w:val="-32"/>
          <w:sz w:val="19"/>
        </w:rPr>
        <w:t> </w:t>
      </w:r>
      <w:r>
        <w:rPr>
          <w:color w:val="231F20"/>
          <w:sz w:val="19"/>
        </w:rPr>
        <w:t>Hose</w:t>
        <w:tab/>
      </w:r>
      <w:r>
        <w:rPr>
          <w:color w:val="231F20"/>
          <w:spacing w:val="-7"/>
          <w:sz w:val="19"/>
        </w:rPr>
        <w:t>41</w:t>
      </w:r>
    </w:p>
    <w:p>
      <w:pPr>
        <w:tabs>
          <w:tab w:pos="5166" w:val="left" w:leader="dot"/>
        </w:tabs>
        <w:spacing w:before="45"/>
        <w:ind w:left="549" w:right="0" w:firstLine="0"/>
        <w:jc w:val="left"/>
        <w:rPr>
          <w:sz w:val="19"/>
        </w:rPr>
      </w:pPr>
      <w:r>
        <w:rPr>
          <w:color w:val="231F20"/>
          <w:spacing w:val="2"/>
          <w:sz w:val="19"/>
        </w:rPr>
        <w:t>W™</w:t>
      </w:r>
      <w:r>
        <w:rPr>
          <w:color w:val="231F20"/>
          <w:spacing w:val="-25"/>
          <w:sz w:val="19"/>
        </w:rPr>
        <w:t> </w:t>
      </w:r>
      <w:r>
        <w:rPr>
          <w:color w:val="231F20"/>
          <w:sz w:val="19"/>
        </w:rPr>
        <w:t>Series</w:t>
      </w:r>
      <w:r>
        <w:rPr>
          <w:color w:val="231F20"/>
          <w:spacing w:val="-25"/>
          <w:sz w:val="19"/>
        </w:rPr>
        <w:t> </w:t>
      </w:r>
      <w:r>
        <w:rPr>
          <w:color w:val="231F20"/>
          <w:sz w:val="19"/>
        </w:rPr>
        <w:t>Hose</w:t>
        <w:tab/>
        <w:t>42</w:t>
      </w:r>
    </w:p>
    <w:p>
      <w:pPr>
        <w:tabs>
          <w:tab w:pos="5161" w:val="left" w:leader="dot"/>
        </w:tabs>
        <w:spacing w:before="45"/>
        <w:ind w:left="549" w:right="0" w:firstLine="0"/>
        <w:jc w:val="left"/>
        <w:rPr>
          <w:sz w:val="19"/>
        </w:rPr>
      </w:pPr>
      <w:r>
        <w:rPr>
          <w:color w:val="231F20"/>
          <w:sz w:val="19"/>
        </w:rPr>
        <w:t>WH™</w:t>
      </w:r>
      <w:r>
        <w:rPr>
          <w:color w:val="231F20"/>
          <w:spacing w:val="-30"/>
          <w:sz w:val="19"/>
        </w:rPr>
        <w:t> </w:t>
      </w:r>
      <w:r>
        <w:rPr>
          <w:color w:val="231F20"/>
          <w:sz w:val="19"/>
        </w:rPr>
        <w:t>Series</w:t>
      </w:r>
      <w:r>
        <w:rPr>
          <w:color w:val="231F20"/>
          <w:spacing w:val="-29"/>
          <w:sz w:val="19"/>
        </w:rPr>
        <w:t> </w:t>
      </w:r>
      <w:r>
        <w:rPr>
          <w:color w:val="231F20"/>
          <w:sz w:val="19"/>
        </w:rPr>
        <w:t>Hose</w:t>
        <w:tab/>
      </w:r>
      <w:r>
        <w:rPr>
          <w:color w:val="231F20"/>
          <w:spacing w:val="4"/>
          <w:sz w:val="19"/>
        </w:rPr>
        <w:t>43</w:t>
      </w:r>
    </w:p>
    <w:p>
      <w:pPr>
        <w:tabs>
          <w:tab w:pos="5161" w:val="left" w:leader="dot"/>
        </w:tabs>
        <w:spacing w:before="45"/>
        <w:ind w:left="549" w:right="0" w:firstLine="0"/>
        <w:jc w:val="left"/>
        <w:rPr>
          <w:sz w:val="19"/>
        </w:rPr>
      </w:pPr>
      <w:r>
        <w:rPr>
          <w:color w:val="231F20"/>
          <w:sz w:val="19"/>
        </w:rPr>
        <w:t>SH™</w:t>
      </w:r>
      <w:r>
        <w:rPr>
          <w:color w:val="231F20"/>
          <w:spacing w:val="-29"/>
          <w:sz w:val="19"/>
        </w:rPr>
        <w:t> </w:t>
      </w:r>
      <w:r>
        <w:rPr>
          <w:color w:val="231F20"/>
          <w:sz w:val="19"/>
        </w:rPr>
        <w:t>Series</w:t>
      </w:r>
      <w:r>
        <w:rPr>
          <w:color w:val="231F20"/>
          <w:spacing w:val="-28"/>
          <w:sz w:val="19"/>
        </w:rPr>
        <w:t> </w:t>
      </w:r>
      <w:r>
        <w:rPr>
          <w:color w:val="231F20"/>
          <w:sz w:val="19"/>
        </w:rPr>
        <w:t>Hose</w:t>
        <w:tab/>
      </w:r>
      <w:r>
        <w:rPr>
          <w:color w:val="231F20"/>
          <w:spacing w:val="4"/>
          <w:sz w:val="19"/>
        </w:rPr>
        <w:t>43</w:t>
      </w:r>
    </w:p>
    <w:p>
      <w:pPr>
        <w:tabs>
          <w:tab w:pos="5161" w:val="left" w:leader="dot"/>
        </w:tabs>
        <w:spacing w:before="45"/>
        <w:ind w:left="549" w:right="0" w:firstLine="0"/>
        <w:jc w:val="left"/>
        <w:rPr>
          <w:sz w:val="19"/>
        </w:rPr>
      </w:pPr>
      <w:r>
        <w:rPr>
          <w:color w:val="231F20"/>
          <w:spacing w:val="3"/>
          <w:sz w:val="19"/>
        </w:rPr>
        <w:t>WST™</w:t>
      </w:r>
      <w:r>
        <w:rPr>
          <w:color w:val="231F20"/>
          <w:spacing w:val="-34"/>
          <w:sz w:val="19"/>
        </w:rPr>
        <w:t> </w:t>
      </w:r>
      <w:r>
        <w:rPr>
          <w:color w:val="231F20"/>
          <w:sz w:val="19"/>
        </w:rPr>
        <w:t>Series</w:t>
      </w:r>
      <w:r>
        <w:rPr>
          <w:color w:val="231F20"/>
          <w:spacing w:val="-34"/>
          <w:sz w:val="19"/>
        </w:rPr>
        <w:t> </w:t>
      </w:r>
      <w:r>
        <w:rPr>
          <w:color w:val="231F20"/>
          <w:sz w:val="19"/>
        </w:rPr>
        <w:t>Hose</w:t>
        <w:tab/>
      </w:r>
      <w:r>
        <w:rPr>
          <w:color w:val="231F20"/>
          <w:spacing w:val="5"/>
          <w:sz w:val="19"/>
        </w:rPr>
        <w:t>44</w:t>
      </w:r>
    </w:p>
    <w:p>
      <w:pPr>
        <w:tabs>
          <w:tab w:pos="5162" w:val="left" w:leader="dot"/>
        </w:tabs>
        <w:spacing w:before="45"/>
        <w:ind w:left="549" w:right="0" w:firstLine="0"/>
        <w:jc w:val="left"/>
        <w:rPr>
          <w:sz w:val="19"/>
        </w:rPr>
      </w:pPr>
      <w:r>
        <w:rPr>
          <w:color w:val="231F20"/>
          <w:sz w:val="19"/>
        </w:rPr>
        <w:t>WG™</w:t>
      </w:r>
      <w:r>
        <w:rPr>
          <w:color w:val="231F20"/>
          <w:spacing w:val="-34"/>
          <w:sz w:val="19"/>
        </w:rPr>
        <w:t> </w:t>
      </w:r>
      <w:r>
        <w:rPr>
          <w:color w:val="231F20"/>
          <w:sz w:val="19"/>
        </w:rPr>
        <w:t>Series</w:t>
      </w:r>
      <w:r>
        <w:rPr>
          <w:color w:val="231F20"/>
          <w:spacing w:val="-33"/>
          <w:sz w:val="19"/>
        </w:rPr>
        <w:t> </w:t>
      </w:r>
      <w:r>
        <w:rPr>
          <w:color w:val="231F20"/>
          <w:sz w:val="19"/>
        </w:rPr>
        <w:t>Hose</w:t>
        <w:tab/>
      </w:r>
      <w:r>
        <w:rPr>
          <w:color w:val="231F20"/>
          <w:spacing w:val="4"/>
          <w:sz w:val="19"/>
        </w:rPr>
        <w:t>45</w:t>
      </w:r>
    </w:p>
    <w:p>
      <w:pPr>
        <w:tabs>
          <w:tab w:pos="5161" w:val="left" w:leader="dot"/>
        </w:tabs>
        <w:spacing w:before="45"/>
        <w:ind w:left="549" w:right="0" w:firstLine="0"/>
        <w:jc w:val="left"/>
        <w:rPr>
          <w:sz w:val="19"/>
        </w:rPr>
      </w:pPr>
      <w:r>
        <w:rPr>
          <w:color w:val="231F20"/>
          <w:sz w:val="19"/>
        </w:rPr>
        <w:t>“Marine</w:t>
      </w:r>
      <w:r>
        <w:rPr>
          <w:color w:val="231F20"/>
          <w:spacing w:val="-24"/>
          <w:sz w:val="19"/>
        </w:rPr>
        <w:t> </w:t>
      </w:r>
      <w:r>
        <w:rPr>
          <w:color w:val="231F20"/>
          <w:sz w:val="19"/>
        </w:rPr>
        <w:t>Hose”</w:t>
      </w:r>
      <w:r>
        <w:rPr>
          <w:color w:val="231F20"/>
          <w:spacing w:val="-24"/>
          <w:sz w:val="19"/>
        </w:rPr>
        <w:t> </w:t>
      </w:r>
      <w:r>
        <w:rPr>
          <w:color w:val="231F20"/>
          <w:sz w:val="19"/>
        </w:rPr>
        <w:t>MH™</w:t>
      </w:r>
      <w:r>
        <w:rPr>
          <w:color w:val="231F20"/>
          <w:spacing w:val="-24"/>
          <w:sz w:val="19"/>
        </w:rPr>
        <w:t> </w:t>
      </w:r>
      <w:r>
        <w:rPr>
          <w:color w:val="231F20"/>
          <w:sz w:val="19"/>
        </w:rPr>
        <w:t>Series</w:t>
      </w:r>
      <w:r>
        <w:rPr>
          <w:color w:val="231F20"/>
          <w:spacing w:val="-24"/>
          <w:sz w:val="19"/>
        </w:rPr>
        <w:t> </w:t>
      </w:r>
      <w:r>
        <w:rPr>
          <w:color w:val="231F20"/>
          <w:sz w:val="19"/>
        </w:rPr>
        <w:t>Hose</w:t>
        <w:tab/>
      </w:r>
      <w:r>
        <w:rPr>
          <w:color w:val="231F20"/>
          <w:spacing w:val="4"/>
          <w:sz w:val="19"/>
        </w:rPr>
        <w:t>46</w:t>
      </w:r>
    </w:p>
    <w:p>
      <w:pPr>
        <w:tabs>
          <w:tab w:pos="5170" w:val="left" w:leader="dot"/>
        </w:tabs>
        <w:spacing w:before="45"/>
        <w:ind w:left="549" w:right="0" w:firstLine="0"/>
        <w:jc w:val="left"/>
        <w:rPr>
          <w:sz w:val="19"/>
        </w:rPr>
      </w:pPr>
      <w:r>
        <w:rPr>
          <w:color w:val="231F20"/>
          <w:sz w:val="19"/>
        </w:rPr>
        <w:t>“Spa</w:t>
      </w:r>
      <w:r>
        <w:rPr>
          <w:color w:val="231F20"/>
          <w:spacing w:val="-32"/>
          <w:sz w:val="19"/>
        </w:rPr>
        <w:t> </w:t>
      </w:r>
      <w:r>
        <w:rPr>
          <w:color w:val="231F20"/>
          <w:sz w:val="19"/>
        </w:rPr>
        <w:t>Hose”</w:t>
      </w:r>
      <w:r>
        <w:rPr>
          <w:color w:val="231F20"/>
          <w:spacing w:val="-32"/>
          <w:sz w:val="19"/>
        </w:rPr>
        <w:t> </w:t>
      </w:r>
      <w:r>
        <w:rPr>
          <w:color w:val="231F20"/>
          <w:sz w:val="19"/>
        </w:rPr>
        <w:t>FMCR™</w:t>
      </w:r>
      <w:r>
        <w:rPr>
          <w:color w:val="231F20"/>
          <w:spacing w:val="-32"/>
          <w:sz w:val="19"/>
        </w:rPr>
        <w:t> </w:t>
      </w:r>
      <w:r>
        <w:rPr>
          <w:color w:val="231F20"/>
          <w:sz w:val="19"/>
        </w:rPr>
        <w:t>Series</w:t>
      </w:r>
      <w:r>
        <w:rPr>
          <w:color w:val="231F20"/>
          <w:spacing w:val="-31"/>
          <w:sz w:val="19"/>
        </w:rPr>
        <w:t> </w:t>
      </w:r>
      <w:r>
        <w:rPr>
          <w:color w:val="231F20"/>
          <w:sz w:val="19"/>
        </w:rPr>
        <w:t>Hose</w:t>
        <w:tab/>
      </w:r>
      <w:r>
        <w:rPr>
          <w:color w:val="231F20"/>
          <w:spacing w:val="-4"/>
          <w:sz w:val="19"/>
        </w:rPr>
        <w:t>47</w:t>
      </w:r>
    </w:p>
    <w:p>
      <w:pPr>
        <w:tabs>
          <w:tab w:pos="5161" w:val="left" w:leader="dot"/>
        </w:tabs>
        <w:spacing w:before="45"/>
        <w:ind w:left="549" w:right="0" w:firstLine="0"/>
        <w:jc w:val="left"/>
        <w:rPr>
          <w:sz w:val="19"/>
        </w:rPr>
      </w:pPr>
      <w:r>
        <w:rPr>
          <w:color w:val="231F20"/>
          <w:sz w:val="19"/>
        </w:rPr>
        <w:t>Tiger™</w:t>
      </w:r>
      <w:r>
        <w:rPr>
          <w:color w:val="231F20"/>
          <w:spacing w:val="-35"/>
          <w:sz w:val="19"/>
        </w:rPr>
        <w:t> </w:t>
      </w:r>
      <w:r>
        <w:rPr>
          <w:color w:val="231F20"/>
          <w:sz w:val="19"/>
        </w:rPr>
        <w:t>Green</w:t>
      </w:r>
      <w:r>
        <w:rPr>
          <w:color w:val="231F20"/>
          <w:spacing w:val="-35"/>
          <w:sz w:val="19"/>
        </w:rPr>
        <w:t> </w:t>
      </w:r>
      <w:r>
        <w:rPr>
          <w:color w:val="231F20"/>
          <w:sz w:val="19"/>
        </w:rPr>
        <w:t>TG™</w:t>
      </w:r>
      <w:r>
        <w:rPr>
          <w:color w:val="231F20"/>
          <w:spacing w:val="-35"/>
          <w:sz w:val="19"/>
        </w:rPr>
        <w:t> </w:t>
      </w:r>
      <w:r>
        <w:rPr>
          <w:color w:val="231F20"/>
          <w:sz w:val="19"/>
        </w:rPr>
        <w:t>Series</w:t>
      </w:r>
      <w:r>
        <w:rPr>
          <w:color w:val="231F20"/>
          <w:spacing w:val="-35"/>
          <w:sz w:val="19"/>
        </w:rPr>
        <w:t> </w:t>
      </w:r>
      <w:r>
        <w:rPr>
          <w:color w:val="231F20"/>
          <w:sz w:val="19"/>
        </w:rPr>
        <w:t>Hose</w:t>
        <w:tab/>
      </w:r>
      <w:r>
        <w:rPr>
          <w:color w:val="231F20"/>
          <w:spacing w:val="4"/>
          <w:sz w:val="19"/>
        </w:rPr>
        <w:t>48</w:t>
      </w:r>
    </w:p>
    <w:p>
      <w:pPr>
        <w:tabs>
          <w:tab w:pos="5164" w:val="left" w:leader="dot"/>
        </w:tabs>
        <w:spacing w:before="45"/>
        <w:ind w:left="549" w:right="0" w:firstLine="0"/>
        <w:jc w:val="left"/>
        <w:rPr>
          <w:sz w:val="19"/>
        </w:rPr>
      </w:pPr>
      <w:r>
        <w:rPr>
          <w:color w:val="231F20"/>
          <w:sz w:val="19"/>
        </w:rPr>
        <w:t>Tiger™</w:t>
      </w:r>
      <w:r>
        <w:rPr>
          <w:color w:val="231F20"/>
          <w:spacing w:val="-31"/>
          <w:sz w:val="19"/>
        </w:rPr>
        <w:t> </w:t>
      </w:r>
      <w:r>
        <w:rPr>
          <w:color w:val="231F20"/>
          <w:spacing w:val="-3"/>
          <w:sz w:val="19"/>
        </w:rPr>
        <w:t>Yellow</w:t>
      </w:r>
      <w:r>
        <w:rPr>
          <w:color w:val="231F20"/>
          <w:spacing w:val="-30"/>
          <w:sz w:val="19"/>
        </w:rPr>
        <w:t> </w:t>
      </w:r>
      <w:r>
        <w:rPr>
          <w:color w:val="231F20"/>
          <w:spacing w:val="5"/>
          <w:sz w:val="19"/>
        </w:rPr>
        <w:t>TY™</w:t>
      </w:r>
      <w:r>
        <w:rPr>
          <w:color w:val="231F20"/>
          <w:spacing w:val="-30"/>
          <w:sz w:val="19"/>
        </w:rPr>
        <w:t> </w:t>
      </w:r>
      <w:r>
        <w:rPr>
          <w:color w:val="231F20"/>
          <w:sz w:val="19"/>
        </w:rPr>
        <w:t>Series</w:t>
      </w:r>
      <w:r>
        <w:rPr>
          <w:color w:val="231F20"/>
          <w:spacing w:val="-30"/>
          <w:sz w:val="19"/>
        </w:rPr>
        <w:t> </w:t>
      </w:r>
      <w:r>
        <w:rPr>
          <w:color w:val="231F20"/>
          <w:sz w:val="19"/>
        </w:rPr>
        <w:t>Hose</w:t>
        <w:tab/>
        <w:t>49</w:t>
      </w:r>
    </w:p>
    <w:p>
      <w:pPr>
        <w:tabs>
          <w:tab w:pos="5162" w:val="left" w:leader="dot"/>
        </w:tabs>
        <w:spacing w:before="45"/>
        <w:ind w:left="549" w:right="0" w:firstLine="0"/>
        <w:jc w:val="left"/>
        <w:rPr>
          <w:sz w:val="19"/>
        </w:rPr>
      </w:pPr>
      <w:r>
        <w:rPr>
          <w:color w:val="231F20"/>
          <w:w w:val="95"/>
          <w:sz w:val="19"/>
        </w:rPr>
        <w:t>Tiger™ Red TRED™</w:t>
      </w:r>
      <w:r>
        <w:rPr>
          <w:color w:val="231F20"/>
          <w:spacing w:val="-39"/>
          <w:w w:val="95"/>
          <w:sz w:val="19"/>
        </w:rPr>
        <w:t> </w:t>
      </w:r>
      <w:r>
        <w:rPr>
          <w:color w:val="231F20"/>
          <w:w w:val="95"/>
          <w:sz w:val="19"/>
        </w:rPr>
        <w:t>Series</w:t>
      </w:r>
      <w:r>
        <w:rPr>
          <w:color w:val="231F20"/>
          <w:spacing w:val="-13"/>
          <w:w w:val="95"/>
          <w:sz w:val="19"/>
        </w:rPr>
        <w:t> </w:t>
      </w:r>
      <w:r>
        <w:rPr>
          <w:color w:val="231F20"/>
          <w:w w:val="95"/>
          <w:sz w:val="19"/>
        </w:rPr>
        <w:t>Hose</w:t>
        <w:tab/>
      </w:r>
      <w:r>
        <w:rPr>
          <w:color w:val="231F20"/>
          <w:spacing w:val="3"/>
          <w:sz w:val="19"/>
        </w:rPr>
        <w:t>50</w:t>
      </w:r>
    </w:p>
    <w:p>
      <w:pPr>
        <w:tabs>
          <w:tab w:pos="5163" w:val="left" w:leader="dot"/>
        </w:tabs>
        <w:spacing w:before="45"/>
        <w:ind w:left="549" w:right="0" w:firstLine="0"/>
        <w:jc w:val="left"/>
        <w:rPr>
          <w:sz w:val="19"/>
        </w:rPr>
      </w:pPr>
      <w:r>
        <w:rPr>
          <w:color w:val="231F20"/>
          <w:sz w:val="19"/>
        </w:rPr>
        <w:t>Tiger™</w:t>
      </w:r>
      <w:r>
        <w:rPr>
          <w:color w:val="231F20"/>
          <w:spacing w:val="-34"/>
          <w:sz w:val="19"/>
        </w:rPr>
        <w:t> </w:t>
      </w:r>
      <w:r>
        <w:rPr>
          <w:color w:val="231F20"/>
          <w:sz w:val="19"/>
        </w:rPr>
        <w:t>Blue</w:t>
      </w:r>
      <w:r>
        <w:rPr>
          <w:color w:val="231F20"/>
          <w:spacing w:val="-33"/>
          <w:sz w:val="19"/>
        </w:rPr>
        <w:t> </w:t>
      </w:r>
      <w:r>
        <w:rPr>
          <w:color w:val="231F20"/>
          <w:spacing w:val="2"/>
          <w:sz w:val="19"/>
        </w:rPr>
        <w:t>TBLU™</w:t>
      </w:r>
      <w:r>
        <w:rPr>
          <w:color w:val="231F20"/>
          <w:spacing w:val="-34"/>
          <w:sz w:val="19"/>
        </w:rPr>
        <w:t> </w:t>
      </w:r>
      <w:r>
        <w:rPr>
          <w:color w:val="231F20"/>
          <w:sz w:val="19"/>
        </w:rPr>
        <w:t>Series</w:t>
      </w:r>
      <w:r>
        <w:rPr>
          <w:color w:val="231F20"/>
          <w:spacing w:val="-33"/>
          <w:sz w:val="19"/>
        </w:rPr>
        <w:t> </w:t>
      </w:r>
      <w:r>
        <w:rPr>
          <w:color w:val="231F20"/>
          <w:sz w:val="19"/>
        </w:rPr>
        <w:t>Hose</w:t>
        <w:tab/>
      </w:r>
      <w:r>
        <w:rPr>
          <w:color w:val="231F20"/>
          <w:spacing w:val="3"/>
          <w:sz w:val="19"/>
        </w:rPr>
        <w:t>50</w:t>
      </w:r>
    </w:p>
    <w:p>
      <w:pPr>
        <w:tabs>
          <w:tab w:pos="5170" w:val="left" w:leader="dot"/>
        </w:tabs>
        <w:spacing w:before="45"/>
        <w:ind w:left="549" w:right="0" w:firstLine="0"/>
        <w:jc w:val="left"/>
        <w:rPr>
          <w:sz w:val="19"/>
        </w:rPr>
      </w:pPr>
      <w:r>
        <w:rPr>
          <w:color w:val="231F20"/>
          <w:sz w:val="19"/>
        </w:rPr>
        <w:t>Tiger™</w:t>
      </w:r>
      <w:r>
        <w:rPr>
          <w:color w:val="231F20"/>
          <w:spacing w:val="-31"/>
          <w:sz w:val="19"/>
        </w:rPr>
        <w:t> </w:t>
      </w:r>
      <w:r>
        <w:rPr>
          <w:color w:val="231F20"/>
          <w:sz w:val="19"/>
        </w:rPr>
        <w:t>TSD™</w:t>
      </w:r>
      <w:r>
        <w:rPr>
          <w:color w:val="231F20"/>
          <w:spacing w:val="-30"/>
          <w:sz w:val="19"/>
        </w:rPr>
        <w:t> </w:t>
      </w:r>
      <w:r>
        <w:rPr>
          <w:color w:val="231F20"/>
          <w:sz w:val="19"/>
        </w:rPr>
        <w:t>Series</w:t>
      </w:r>
      <w:r>
        <w:rPr>
          <w:color w:val="231F20"/>
          <w:spacing w:val="-30"/>
          <w:sz w:val="19"/>
        </w:rPr>
        <w:t> </w:t>
      </w:r>
      <w:r>
        <w:rPr>
          <w:color w:val="231F20"/>
          <w:sz w:val="19"/>
        </w:rPr>
        <w:t>Hose</w:t>
        <w:tab/>
      </w:r>
      <w:r>
        <w:rPr>
          <w:color w:val="231F20"/>
          <w:spacing w:val="-5"/>
          <w:sz w:val="19"/>
        </w:rPr>
        <w:t>51</w:t>
      </w:r>
    </w:p>
    <w:p>
      <w:pPr>
        <w:tabs>
          <w:tab w:pos="5162" w:val="left" w:leader="dot"/>
        </w:tabs>
        <w:spacing w:before="45"/>
        <w:ind w:left="549" w:right="0" w:firstLine="0"/>
        <w:jc w:val="left"/>
        <w:rPr>
          <w:sz w:val="19"/>
        </w:rPr>
      </w:pPr>
      <w:r>
        <w:rPr>
          <w:color w:val="231F20"/>
          <w:w w:val="95"/>
          <w:sz w:val="19"/>
        </w:rPr>
        <w:t>WOR™</w:t>
      </w:r>
      <w:r>
        <w:rPr>
          <w:color w:val="231F20"/>
          <w:spacing w:val="-16"/>
          <w:w w:val="95"/>
          <w:sz w:val="19"/>
        </w:rPr>
        <w:t> </w:t>
      </w:r>
      <w:r>
        <w:rPr>
          <w:color w:val="231F20"/>
          <w:w w:val="95"/>
          <w:sz w:val="19"/>
        </w:rPr>
        <w:t>Series</w:t>
      </w:r>
      <w:r>
        <w:rPr>
          <w:color w:val="231F20"/>
          <w:spacing w:val="-15"/>
          <w:w w:val="95"/>
          <w:sz w:val="19"/>
        </w:rPr>
        <w:t> </w:t>
      </w:r>
      <w:r>
        <w:rPr>
          <w:color w:val="231F20"/>
          <w:w w:val="95"/>
          <w:sz w:val="19"/>
        </w:rPr>
        <w:t>Hose</w:t>
        <w:tab/>
      </w:r>
      <w:r>
        <w:rPr>
          <w:color w:val="231F20"/>
          <w:spacing w:val="3"/>
          <w:sz w:val="19"/>
        </w:rPr>
        <w:t>53</w:t>
      </w:r>
    </w:p>
    <w:p>
      <w:pPr>
        <w:tabs>
          <w:tab w:pos="5162" w:val="left" w:leader="dot"/>
        </w:tabs>
        <w:spacing w:before="45"/>
        <w:ind w:left="549" w:right="0" w:firstLine="0"/>
        <w:jc w:val="left"/>
        <w:rPr>
          <w:sz w:val="19"/>
        </w:rPr>
      </w:pPr>
      <w:r>
        <w:rPr>
          <w:color w:val="231F20"/>
          <w:spacing w:val="2"/>
          <w:w w:val="95"/>
          <w:sz w:val="19"/>
        </w:rPr>
        <w:t>ORV™</w:t>
      </w:r>
      <w:r>
        <w:rPr>
          <w:color w:val="231F20"/>
          <w:spacing w:val="-17"/>
          <w:w w:val="95"/>
          <w:sz w:val="19"/>
        </w:rPr>
        <w:t> </w:t>
      </w:r>
      <w:r>
        <w:rPr>
          <w:color w:val="231F20"/>
          <w:w w:val="95"/>
          <w:sz w:val="19"/>
        </w:rPr>
        <w:t>Series</w:t>
      </w:r>
      <w:r>
        <w:rPr>
          <w:color w:val="231F20"/>
          <w:spacing w:val="-17"/>
          <w:w w:val="95"/>
          <w:sz w:val="19"/>
        </w:rPr>
        <w:t> </w:t>
      </w:r>
      <w:r>
        <w:rPr>
          <w:color w:val="231F20"/>
          <w:w w:val="95"/>
          <w:sz w:val="19"/>
        </w:rPr>
        <w:t>Hose</w:t>
        <w:tab/>
      </w:r>
      <w:r>
        <w:rPr>
          <w:color w:val="231F20"/>
          <w:spacing w:val="4"/>
          <w:sz w:val="19"/>
        </w:rPr>
        <w:t>54</w:t>
      </w:r>
    </w:p>
    <w:p>
      <w:pPr>
        <w:tabs>
          <w:tab w:pos="5163" w:val="left" w:leader="dot"/>
        </w:tabs>
        <w:spacing w:before="45"/>
        <w:ind w:left="549" w:right="0" w:firstLine="0"/>
        <w:jc w:val="left"/>
        <w:rPr>
          <w:sz w:val="19"/>
        </w:rPr>
      </w:pPr>
      <w:r>
        <w:rPr>
          <w:color w:val="231F20"/>
          <w:sz w:val="19"/>
        </w:rPr>
        <w:t>Oil</w:t>
      </w:r>
      <w:r>
        <w:rPr>
          <w:color w:val="231F20"/>
          <w:spacing w:val="-31"/>
          <w:sz w:val="19"/>
        </w:rPr>
        <w:t> </w:t>
      </w:r>
      <w:r>
        <w:rPr>
          <w:color w:val="231F20"/>
          <w:spacing w:val="-4"/>
          <w:sz w:val="19"/>
        </w:rPr>
        <w:t>Vac™</w:t>
      </w:r>
      <w:r>
        <w:rPr>
          <w:color w:val="231F20"/>
          <w:spacing w:val="-30"/>
          <w:sz w:val="19"/>
        </w:rPr>
        <w:t> </w:t>
      </w:r>
      <w:r>
        <w:rPr>
          <w:color w:val="231F20"/>
          <w:spacing w:val="2"/>
          <w:sz w:val="19"/>
        </w:rPr>
        <w:t>OV™</w:t>
      </w:r>
      <w:r>
        <w:rPr>
          <w:color w:val="231F20"/>
          <w:spacing w:val="-30"/>
          <w:sz w:val="19"/>
        </w:rPr>
        <w:t> </w:t>
      </w:r>
      <w:r>
        <w:rPr>
          <w:color w:val="231F20"/>
          <w:sz w:val="19"/>
        </w:rPr>
        <w:t>Series</w:t>
      </w:r>
      <w:r>
        <w:rPr>
          <w:color w:val="231F20"/>
          <w:spacing w:val="-30"/>
          <w:sz w:val="19"/>
        </w:rPr>
        <w:t> </w:t>
      </w:r>
      <w:r>
        <w:rPr>
          <w:color w:val="231F20"/>
          <w:sz w:val="19"/>
        </w:rPr>
        <w:t>Hose</w:t>
        <w:tab/>
      </w:r>
      <w:r>
        <w:rPr>
          <w:color w:val="231F20"/>
          <w:spacing w:val="3"/>
          <w:sz w:val="19"/>
        </w:rPr>
        <w:t>55</w:t>
      </w:r>
    </w:p>
    <w:p>
      <w:pPr>
        <w:spacing w:before="45"/>
        <w:ind w:left="549" w:right="0" w:firstLine="0"/>
        <w:jc w:val="left"/>
        <w:rPr>
          <w:b/>
          <w:sz w:val="19"/>
        </w:rPr>
      </w:pPr>
      <w:r>
        <w:rPr>
          <w:b/>
          <w:color w:val="FFFFFF"/>
          <w:sz w:val="19"/>
        </w:rPr>
        <w:t>Accessories:</w:t>
      </w:r>
    </w:p>
    <w:p>
      <w:pPr>
        <w:tabs>
          <w:tab w:pos="5162" w:val="left" w:leader="dot"/>
        </w:tabs>
        <w:spacing w:before="45"/>
        <w:ind w:left="549" w:right="0" w:firstLine="0"/>
        <w:jc w:val="left"/>
        <w:rPr>
          <w:sz w:val="19"/>
        </w:rPr>
      </w:pPr>
      <w:r>
        <w:rPr>
          <w:color w:val="231F20"/>
          <w:sz w:val="19"/>
        </w:rPr>
        <w:t>Banding</w:t>
      </w:r>
      <w:r>
        <w:rPr>
          <w:color w:val="231F20"/>
          <w:spacing w:val="-33"/>
          <w:sz w:val="19"/>
        </w:rPr>
        <w:t> </w:t>
      </w:r>
      <w:r>
        <w:rPr>
          <w:color w:val="231F20"/>
          <w:sz w:val="19"/>
        </w:rPr>
        <w:t>Coils</w:t>
        <w:tab/>
        <w:t>56</w:t>
      </w:r>
    </w:p>
    <w:p>
      <w:pPr>
        <w:tabs>
          <w:tab w:pos="5165" w:val="left" w:leader="dot"/>
        </w:tabs>
        <w:spacing w:before="45"/>
        <w:ind w:left="548" w:right="0" w:firstLine="0"/>
        <w:jc w:val="left"/>
        <w:rPr>
          <w:sz w:val="19"/>
        </w:rPr>
      </w:pPr>
      <w:r>
        <w:rPr>
          <w:color w:val="231F20"/>
          <w:w w:val="95"/>
          <w:sz w:val="19"/>
        </w:rPr>
        <w:t>Banding</w:t>
      </w:r>
      <w:r>
        <w:rPr>
          <w:color w:val="231F20"/>
          <w:spacing w:val="-18"/>
          <w:w w:val="95"/>
          <w:sz w:val="19"/>
        </w:rPr>
        <w:t> </w:t>
      </w:r>
      <w:r>
        <w:rPr>
          <w:color w:val="231F20"/>
          <w:w w:val="95"/>
          <w:sz w:val="19"/>
        </w:rPr>
        <w:t>Sleeves</w:t>
        <w:tab/>
      </w:r>
      <w:r>
        <w:rPr>
          <w:color w:val="231F20"/>
          <w:sz w:val="19"/>
        </w:rPr>
        <w:t>57</w:t>
      </w:r>
    </w:p>
    <w:p>
      <w:pPr>
        <w:tabs>
          <w:tab w:pos="5162" w:val="left" w:leader="dot"/>
        </w:tabs>
        <w:spacing w:before="45"/>
        <w:ind w:left="548" w:right="0" w:firstLine="0"/>
        <w:jc w:val="left"/>
        <w:rPr>
          <w:sz w:val="19"/>
        </w:rPr>
      </w:pPr>
      <w:r>
        <w:rPr>
          <w:color w:val="231F20"/>
          <w:w w:val="95"/>
          <w:sz w:val="19"/>
        </w:rPr>
        <w:t>TigerClamps™</w:t>
        <w:tab/>
      </w:r>
      <w:r>
        <w:rPr>
          <w:color w:val="231F20"/>
          <w:spacing w:val="3"/>
          <w:sz w:val="19"/>
        </w:rPr>
        <w:t>58</w:t>
      </w:r>
    </w:p>
    <w:p>
      <w:pPr>
        <w:tabs>
          <w:tab w:pos="4873" w:val="left" w:leader="dot"/>
        </w:tabs>
        <w:spacing w:before="45"/>
        <w:ind w:left="548" w:right="0" w:firstLine="0"/>
        <w:jc w:val="left"/>
        <w:rPr>
          <w:sz w:val="19"/>
        </w:rPr>
      </w:pPr>
      <w:r>
        <w:rPr>
          <w:color w:val="231F20"/>
          <w:w w:val="95"/>
          <w:sz w:val="19"/>
        </w:rPr>
        <w:t>Tigerflex™ Accessories</w:t>
      </w:r>
      <w:r>
        <w:rPr>
          <w:color w:val="231F20"/>
          <w:spacing w:val="-9"/>
          <w:w w:val="95"/>
          <w:sz w:val="19"/>
        </w:rPr>
        <w:t> </w:t>
      </w:r>
      <w:r>
        <w:rPr>
          <w:color w:val="231F20"/>
          <w:w w:val="95"/>
          <w:sz w:val="19"/>
        </w:rPr>
        <w:t>Compatability</w:t>
      </w:r>
      <w:r>
        <w:rPr>
          <w:color w:val="231F20"/>
          <w:spacing w:val="-4"/>
          <w:w w:val="95"/>
          <w:sz w:val="19"/>
        </w:rPr>
        <w:t> </w:t>
      </w:r>
      <w:r>
        <w:rPr>
          <w:color w:val="231F20"/>
          <w:w w:val="95"/>
          <w:sz w:val="19"/>
        </w:rPr>
        <w:t>Chart</w:t>
        <w:tab/>
      </w:r>
      <w:r>
        <w:rPr>
          <w:color w:val="231F20"/>
          <w:sz w:val="19"/>
        </w:rPr>
        <w:t>59-61</w:t>
      </w:r>
    </w:p>
    <w:p>
      <w:pPr>
        <w:tabs>
          <w:tab w:pos="5039" w:val="left" w:leader="none"/>
        </w:tabs>
        <w:spacing w:before="45"/>
        <w:ind w:left="0" w:right="277" w:firstLine="0"/>
        <w:jc w:val="center"/>
        <w:rPr>
          <w:b/>
          <w:sz w:val="19"/>
        </w:rPr>
      </w:pPr>
      <w:r>
        <w:rPr>
          <w:b/>
          <w:color w:val="FFFFFF"/>
          <w:w w:val="97"/>
          <w:sz w:val="19"/>
          <w:shd w:fill="231F20" w:color="auto" w:val="clear"/>
        </w:rPr>
        <w:t> </w:t>
      </w:r>
      <w:r>
        <w:rPr>
          <w:b/>
          <w:color w:val="FFFFFF"/>
          <w:spacing w:val="4"/>
          <w:sz w:val="19"/>
          <w:shd w:fill="231F20" w:color="auto" w:val="clear"/>
        </w:rPr>
        <w:t> </w:t>
      </w:r>
      <w:r>
        <w:rPr>
          <w:b/>
          <w:color w:val="FFFFFF"/>
          <w:sz w:val="19"/>
          <w:shd w:fill="231F20" w:color="auto" w:val="clear"/>
        </w:rPr>
        <w:t>References:</w:t>
        <w:tab/>
      </w:r>
    </w:p>
    <w:p>
      <w:pPr>
        <w:tabs>
          <w:tab w:pos="5164" w:val="left" w:leader="dot"/>
        </w:tabs>
        <w:spacing w:before="45"/>
        <w:ind w:left="548" w:right="0" w:firstLine="0"/>
        <w:jc w:val="left"/>
        <w:rPr>
          <w:sz w:val="19"/>
        </w:rPr>
      </w:pPr>
      <w:r>
        <w:rPr>
          <w:color w:val="231F20"/>
          <w:w w:val="95"/>
          <w:sz w:val="19"/>
        </w:rPr>
        <w:t>Quality</w:t>
      </w:r>
      <w:r>
        <w:rPr>
          <w:color w:val="231F20"/>
          <w:spacing w:val="-10"/>
          <w:w w:val="95"/>
          <w:sz w:val="19"/>
        </w:rPr>
        <w:t> </w:t>
      </w:r>
      <w:r>
        <w:rPr>
          <w:color w:val="231F20"/>
          <w:w w:val="95"/>
          <w:sz w:val="19"/>
        </w:rPr>
        <w:t>Assurance</w:t>
        <w:tab/>
      </w:r>
      <w:r>
        <w:rPr>
          <w:color w:val="231F20"/>
          <w:sz w:val="19"/>
        </w:rPr>
        <w:t>62</w:t>
      </w:r>
    </w:p>
    <w:p>
      <w:pPr>
        <w:tabs>
          <w:tab w:pos="5164" w:val="left" w:leader="dot"/>
        </w:tabs>
        <w:spacing w:before="45"/>
        <w:ind w:left="548" w:right="0" w:firstLine="0"/>
        <w:jc w:val="left"/>
        <w:rPr>
          <w:sz w:val="19"/>
        </w:rPr>
      </w:pPr>
      <w:r>
        <w:rPr>
          <w:color w:val="231F20"/>
          <w:w w:val="95"/>
          <w:sz w:val="19"/>
        </w:rPr>
        <w:t>Compliance Footnotes for Tigerflex™</w:t>
      </w:r>
      <w:r>
        <w:rPr>
          <w:color w:val="231F20"/>
          <w:spacing w:val="-33"/>
          <w:w w:val="95"/>
          <w:sz w:val="19"/>
        </w:rPr>
        <w:t> </w:t>
      </w:r>
      <w:r>
        <w:rPr>
          <w:color w:val="231F20"/>
          <w:w w:val="95"/>
          <w:sz w:val="19"/>
        </w:rPr>
        <w:t>Catalog</w:t>
      </w:r>
      <w:r>
        <w:rPr>
          <w:color w:val="231F20"/>
          <w:spacing w:val="-8"/>
          <w:w w:val="95"/>
          <w:sz w:val="19"/>
        </w:rPr>
        <w:t> </w:t>
      </w:r>
      <w:r>
        <w:rPr>
          <w:color w:val="231F20"/>
          <w:w w:val="95"/>
          <w:sz w:val="19"/>
        </w:rPr>
        <w:t>Products</w:t>
        <w:tab/>
      </w:r>
      <w:r>
        <w:rPr>
          <w:color w:val="231F20"/>
          <w:sz w:val="19"/>
        </w:rPr>
        <w:t>62</w:t>
      </w:r>
    </w:p>
    <w:p>
      <w:pPr>
        <w:tabs>
          <w:tab w:pos="5162" w:val="left" w:leader="dot"/>
        </w:tabs>
        <w:spacing w:before="45"/>
        <w:ind w:left="548" w:right="0" w:firstLine="0"/>
        <w:jc w:val="left"/>
        <w:rPr>
          <w:sz w:val="19"/>
        </w:rPr>
      </w:pPr>
      <w:r>
        <w:rPr>
          <w:color w:val="231F20"/>
          <w:sz w:val="19"/>
        </w:rPr>
        <w:t>Flexibility</w:t>
        <w:tab/>
      </w:r>
      <w:r>
        <w:rPr>
          <w:color w:val="231F20"/>
          <w:spacing w:val="4"/>
          <w:sz w:val="19"/>
        </w:rPr>
        <w:t>63</w:t>
      </w:r>
    </w:p>
    <w:p>
      <w:pPr>
        <w:tabs>
          <w:tab w:pos="5161" w:val="left" w:leader="dot"/>
        </w:tabs>
        <w:spacing w:before="45"/>
        <w:ind w:left="548" w:right="0" w:firstLine="0"/>
        <w:jc w:val="left"/>
        <w:rPr>
          <w:sz w:val="19"/>
        </w:rPr>
      </w:pPr>
      <w:r>
        <w:rPr>
          <w:color w:val="231F20"/>
          <w:sz w:val="19"/>
        </w:rPr>
        <w:t>Care</w:t>
      </w:r>
      <w:r>
        <w:rPr>
          <w:color w:val="231F20"/>
          <w:spacing w:val="-35"/>
          <w:sz w:val="19"/>
        </w:rPr>
        <w:t> </w:t>
      </w:r>
      <w:r>
        <w:rPr>
          <w:color w:val="231F20"/>
          <w:sz w:val="19"/>
        </w:rPr>
        <w:t>and</w:t>
      </w:r>
      <w:r>
        <w:rPr>
          <w:color w:val="231F20"/>
          <w:spacing w:val="-36"/>
          <w:sz w:val="19"/>
        </w:rPr>
        <w:t> </w:t>
      </w:r>
      <w:r>
        <w:rPr>
          <w:color w:val="231F20"/>
          <w:sz w:val="19"/>
        </w:rPr>
        <w:t>Maintenance</w:t>
        <w:tab/>
      </w:r>
      <w:r>
        <w:rPr>
          <w:color w:val="231F20"/>
          <w:spacing w:val="5"/>
          <w:sz w:val="19"/>
        </w:rPr>
        <w:t>64</w:t>
      </w:r>
    </w:p>
    <w:p>
      <w:pPr>
        <w:tabs>
          <w:tab w:pos="5161" w:val="left" w:leader="dot"/>
        </w:tabs>
        <w:spacing w:before="45"/>
        <w:ind w:left="549" w:right="0" w:firstLine="0"/>
        <w:jc w:val="left"/>
        <w:rPr>
          <w:sz w:val="19"/>
        </w:rPr>
      </w:pPr>
      <w:r>
        <w:rPr>
          <w:color w:val="231F20"/>
          <w:w w:val="95"/>
          <w:sz w:val="19"/>
        </w:rPr>
        <w:t>Recommended</w:t>
      </w:r>
      <w:r>
        <w:rPr>
          <w:color w:val="231F20"/>
          <w:spacing w:val="-17"/>
          <w:w w:val="95"/>
          <w:sz w:val="19"/>
        </w:rPr>
        <w:t> </w:t>
      </w:r>
      <w:r>
        <w:rPr>
          <w:color w:val="231F20"/>
          <w:w w:val="95"/>
          <w:sz w:val="19"/>
        </w:rPr>
        <w:t>Practices</w:t>
        <w:tab/>
      </w:r>
      <w:r>
        <w:rPr>
          <w:color w:val="231F20"/>
          <w:spacing w:val="5"/>
          <w:sz w:val="19"/>
        </w:rPr>
        <w:t>64</w:t>
      </w:r>
    </w:p>
    <w:p>
      <w:pPr>
        <w:tabs>
          <w:tab w:pos="5162" w:val="left" w:leader="dot"/>
        </w:tabs>
        <w:spacing w:before="45"/>
        <w:ind w:left="549" w:right="0" w:firstLine="0"/>
        <w:jc w:val="left"/>
        <w:rPr>
          <w:sz w:val="19"/>
        </w:rPr>
      </w:pPr>
      <w:r>
        <w:rPr>
          <w:color w:val="231F20"/>
          <w:sz w:val="19"/>
        </w:rPr>
        <w:t>Storage</w:t>
      </w:r>
      <w:r>
        <w:rPr>
          <w:color w:val="231F20"/>
          <w:spacing w:val="-35"/>
          <w:sz w:val="19"/>
        </w:rPr>
        <w:t> </w:t>
      </w:r>
      <w:r>
        <w:rPr>
          <w:color w:val="231F20"/>
          <w:sz w:val="19"/>
        </w:rPr>
        <w:t>and</w:t>
      </w:r>
      <w:r>
        <w:rPr>
          <w:color w:val="231F20"/>
          <w:spacing w:val="-36"/>
          <w:sz w:val="19"/>
        </w:rPr>
        <w:t> </w:t>
      </w:r>
      <w:r>
        <w:rPr>
          <w:color w:val="231F20"/>
          <w:sz w:val="19"/>
        </w:rPr>
        <w:t>Handling</w:t>
        <w:tab/>
        <w:t>65</w:t>
      </w:r>
    </w:p>
    <w:p>
      <w:pPr>
        <w:tabs>
          <w:tab w:pos="5161" w:val="left" w:leader="dot"/>
        </w:tabs>
        <w:spacing w:before="46"/>
        <w:ind w:left="548" w:right="0" w:firstLine="0"/>
        <w:jc w:val="left"/>
        <w:rPr>
          <w:sz w:val="19"/>
        </w:rPr>
      </w:pPr>
      <w:r>
        <w:rPr>
          <w:color w:val="231F20"/>
          <w:spacing w:val="-7"/>
          <w:w w:val="95"/>
          <w:sz w:val="19"/>
        </w:rPr>
        <w:t>Effect</w:t>
      </w:r>
      <w:r>
        <w:rPr>
          <w:color w:val="231F20"/>
          <w:spacing w:val="-25"/>
          <w:w w:val="95"/>
          <w:sz w:val="19"/>
        </w:rPr>
        <w:t> </w:t>
      </w:r>
      <w:r>
        <w:rPr>
          <w:color w:val="231F20"/>
          <w:spacing w:val="-4"/>
          <w:w w:val="95"/>
          <w:sz w:val="19"/>
        </w:rPr>
        <w:t>of</w:t>
      </w:r>
      <w:r>
        <w:rPr>
          <w:color w:val="231F20"/>
          <w:spacing w:val="-24"/>
          <w:w w:val="95"/>
          <w:sz w:val="19"/>
        </w:rPr>
        <w:t> </w:t>
      </w:r>
      <w:r>
        <w:rPr>
          <w:color w:val="231F20"/>
          <w:spacing w:val="-10"/>
          <w:w w:val="95"/>
          <w:sz w:val="19"/>
        </w:rPr>
        <w:t>Temperature</w:t>
      </w:r>
      <w:r>
        <w:rPr>
          <w:color w:val="231F20"/>
          <w:spacing w:val="-24"/>
          <w:w w:val="95"/>
          <w:sz w:val="19"/>
        </w:rPr>
        <w:t> </w:t>
      </w:r>
      <w:r>
        <w:rPr>
          <w:color w:val="231F20"/>
          <w:spacing w:val="-5"/>
          <w:w w:val="95"/>
          <w:sz w:val="19"/>
        </w:rPr>
        <w:t>on</w:t>
      </w:r>
      <w:r>
        <w:rPr>
          <w:color w:val="231F20"/>
          <w:spacing w:val="-24"/>
          <w:w w:val="95"/>
          <w:sz w:val="19"/>
        </w:rPr>
        <w:t> </w:t>
      </w:r>
      <w:r>
        <w:rPr>
          <w:color w:val="231F20"/>
          <w:spacing w:val="-8"/>
          <w:w w:val="95"/>
          <w:sz w:val="19"/>
        </w:rPr>
        <w:t>Working</w:t>
      </w:r>
      <w:r>
        <w:rPr>
          <w:color w:val="231F20"/>
          <w:spacing w:val="-24"/>
          <w:w w:val="95"/>
          <w:sz w:val="19"/>
        </w:rPr>
        <w:t> </w:t>
      </w:r>
      <w:r>
        <w:rPr>
          <w:color w:val="231F20"/>
          <w:spacing w:val="-8"/>
          <w:w w:val="95"/>
          <w:sz w:val="19"/>
        </w:rPr>
        <w:t>Pressure</w:t>
      </w:r>
      <w:r>
        <w:rPr>
          <w:color w:val="231F20"/>
          <w:spacing w:val="-24"/>
          <w:w w:val="95"/>
          <w:sz w:val="19"/>
        </w:rPr>
        <w:t> </w:t>
      </w:r>
      <w:r>
        <w:rPr>
          <w:color w:val="231F20"/>
          <w:w w:val="95"/>
          <w:sz w:val="19"/>
        </w:rPr>
        <w:t>&amp;</w:t>
      </w:r>
      <w:r>
        <w:rPr>
          <w:color w:val="231F20"/>
          <w:spacing w:val="-24"/>
          <w:w w:val="95"/>
          <w:sz w:val="19"/>
        </w:rPr>
        <w:t> </w:t>
      </w:r>
      <w:r>
        <w:rPr>
          <w:color w:val="231F20"/>
          <w:spacing w:val="-9"/>
          <w:w w:val="95"/>
          <w:sz w:val="19"/>
        </w:rPr>
        <w:t>Vacuum</w:t>
      </w:r>
      <w:r>
        <w:rPr>
          <w:color w:val="231F20"/>
          <w:spacing w:val="-24"/>
          <w:w w:val="95"/>
          <w:sz w:val="19"/>
        </w:rPr>
        <w:t> </w:t>
      </w:r>
      <w:r>
        <w:rPr>
          <w:color w:val="231F20"/>
          <w:spacing w:val="-8"/>
          <w:w w:val="95"/>
          <w:sz w:val="19"/>
        </w:rPr>
        <w:t>Ratings</w:t>
        <w:tab/>
      </w:r>
      <w:r>
        <w:rPr>
          <w:color w:val="231F20"/>
          <w:spacing w:val="4"/>
          <w:sz w:val="19"/>
        </w:rPr>
        <w:t>66</w:t>
      </w:r>
    </w:p>
    <w:p>
      <w:pPr>
        <w:tabs>
          <w:tab w:pos="5161" w:val="left" w:leader="dot"/>
        </w:tabs>
        <w:spacing w:before="45"/>
        <w:ind w:left="548" w:right="0" w:firstLine="0"/>
        <w:jc w:val="left"/>
        <w:rPr>
          <w:sz w:val="19"/>
        </w:rPr>
      </w:pPr>
      <w:r>
        <w:rPr>
          <w:color w:val="231F20"/>
          <w:w w:val="95"/>
          <w:sz w:val="19"/>
        </w:rPr>
        <w:t>Working</w:t>
      </w:r>
      <w:r>
        <w:rPr>
          <w:color w:val="231F20"/>
          <w:spacing w:val="-14"/>
          <w:w w:val="95"/>
          <w:sz w:val="19"/>
        </w:rPr>
        <w:t> </w:t>
      </w:r>
      <w:r>
        <w:rPr>
          <w:color w:val="231F20"/>
          <w:w w:val="95"/>
          <w:sz w:val="19"/>
        </w:rPr>
        <w:t>Pressure</w:t>
      </w:r>
      <w:r>
        <w:rPr>
          <w:color w:val="231F20"/>
          <w:spacing w:val="-14"/>
          <w:w w:val="95"/>
          <w:sz w:val="19"/>
        </w:rPr>
        <w:t> </w:t>
      </w:r>
      <w:r>
        <w:rPr>
          <w:color w:val="231F20"/>
          <w:w w:val="95"/>
          <w:sz w:val="19"/>
        </w:rPr>
        <w:t>Ratings</w:t>
        <w:tab/>
      </w:r>
      <w:r>
        <w:rPr>
          <w:color w:val="231F20"/>
          <w:spacing w:val="4"/>
          <w:sz w:val="19"/>
        </w:rPr>
        <w:t>66</w:t>
      </w:r>
    </w:p>
    <w:p>
      <w:pPr>
        <w:tabs>
          <w:tab w:pos="5165" w:val="left" w:leader="dot"/>
        </w:tabs>
        <w:spacing w:before="45"/>
        <w:ind w:left="548" w:right="0" w:firstLine="0"/>
        <w:jc w:val="left"/>
        <w:rPr>
          <w:sz w:val="19"/>
        </w:rPr>
      </w:pPr>
      <w:r>
        <w:rPr>
          <w:color w:val="231F20"/>
          <w:w w:val="95"/>
          <w:sz w:val="19"/>
        </w:rPr>
        <w:t>Chemical</w:t>
      </w:r>
      <w:r>
        <w:rPr>
          <w:color w:val="231F20"/>
          <w:spacing w:val="-19"/>
          <w:w w:val="95"/>
          <w:sz w:val="19"/>
        </w:rPr>
        <w:t> </w:t>
      </w:r>
      <w:r>
        <w:rPr>
          <w:color w:val="231F20"/>
          <w:w w:val="95"/>
          <w:sz w:val="19"/>
        </w:rPr>
        <w:t>Resistance</w:t>
      </w:r>
      <w:r>
        <w:rPr>
          <w:color w:val="231F20"/>
          <w:spacing w:val="-19"/>
          <w:w w:val="95"/>
          <w:sz w:val="19"/>
        </w:rPr>
        <w:t> </w:t>
      </w:r>
      <w:r>
        <w:rPr>
          <w:color w:val="231F20"/>
          <w:w w:val="95"/>
          <w:sz w:val="19"/>
        </w:rPr>
        <w:t>Guides</w:t>
      </w:r>
      <w:r>
        <w:rPr>
          <w:color w:val="231F20"/>
          <w:spacing w:val="-18"/>
          <w:w w:val="95"/>
          <w:sz w:val="19"/>
        </w:rPr>
        <w:t> </w:t>
      </w:r>
      <w:r>
        <w:rPr>
          <w:color w:val="231F20"/>
          <w:w w:val="95"/>
          <w:sz w:val="19"/>
        </w:rPr>
        <w:t>and</w:t>
      </w:r>
      <w:r>
        <w:rPr>
          <w:color w:val="231F20"/>
          <w:spacing w:val="-19"/>
          <w:w w:val="95"/>
          <w:sz w:val="19"/>
        </w:rPr>
        <w:t> </w:t>
      </w:r>
      <w:r>
        <w:rPr>
          <w:color w:val="231F20"/>
          <w:w w:val="95"/>
          <w:sz w:val="19"/>
        </w:rPr>
        <w:t>Warning</w:t>
        <w:tab/>
      </w:r>
      <w:r>
        <w:rPr>
          <w:color w:val="231F20"/>
          <w:sz w:val="19"/>
        </w:rPr>
        <w:t>67</w:t>
      </w:r>
    </w:p>
    <w:p>
      <w:pPr>
        <w:tabs>
          <w:tab w:pos="4888" w:val="left" w:leader="dot"/>
        </w:tabs>
        <w:spacing w:before="45"/>
        <w:ind w:left="548" w:right="0" w:firstLine="0"/>
        <w:jc w:val="left"/>
        <w:rPr>
          <w:sz w:val="19"/>
        </w:rPr>
      </w:pPr>
      <w:r>
        <w:rPr>
          <w:color w:val="231F20"/>
          <w:spacing w:val="2"/>
          <w:w w:val="95"/>
          <w:sz w:val="19"/>
        </w:rPr>
        <w:t>PVC</w:t>
      </w:r>
      <w:r>
        <w:rPr>
          <w:color w:val="231F20"/>
          <w:spacing w:val="-25"/>
          <w:w w:val="95"/>
          <w:sz w:val="19"/>
        </w:rPr>
        <w:t> </w:t>
      </w:r>
      <w:r>
        <w:rPr>
          <w:color w:val="231F20"/>
          <w:w w:val="95"/>
          <w:sz w:val="19"/>
        </w:rPr>
        <w:t>and</w:t>
      </w:r>
      <w:r>
        <w:rPr>
          <w:color w:val="231F20"/>
          <w:spacing w:val="-25"/>
          <w:w w:val="95"/>
          <w:sz w:val="19"/>
        </w:rPr>
        <w:t> </w:t>
      </w:r>
      <w:r>
        <w:rPr>
          <w:color w:val="231F20"/>
          <w:w w:val="95"/>
          <w:sz w:val="19"/>
        </w:rPr>
        <w:t>Polyurethane</w:t>
      </w:r>
      <w:r>
        <w:rPr>
          <w:color w:val="231F20"/>
          <w:spacing w:val="-25"/>
          <w:w w:val="95"/>
          <w:sz w:val="19"/>
        </w:rPr>
        <w:t> </w:t>
      </w:r>
      <w:r>
        <w:rPr>
          <w:color w:val="231F20"/>
          <w:w w:val="95"/>
          <w:sz w:val="19"/>
        </w:rPr>
        <w:t>Resistance</w:t>
      </w:r>
      <w:r>
        <w:rPr>
          <w:color w:val="231F20"/>
          <w:spacing w:val="-25"/>
          <w:w w:val="95"/>
          <w:sz w:val="19"/>
        </w:rPr>
        <w:t> </w:t>
      </w:r>
      <w:r>
        <w:rPr>
          <w:color w:val="231F20"/>
          <w:w w:val="95"/>
          <w:sz w:val="19"/>
        </w:rPr>
        <w:t>Guide</w:t>
        <w:tab/>
      </w:r>
      <w:r>
        <w:rPr>
          <w:color w:val="231F20"/>
          <w:sz w:val="19"/>
        </w:rPr>
        <w:t>68-71</w:t>
      </w:r>
    </w:p>
    <w:p>
      <w:pPr>
        <w:tabs>
          <w:tab w:pos="5165" w:val="left" w:leader="dot"/>
        </w:tabs>
        <w:spacing w:before="45"/>
        <w:ind w:left="548" w:right="0" w:firstLine="0"/>
        <w:jc w:val="left"/>
        <w:rPr>
          <w:sz w:val="19"/>
        </w:rPr>
      </w:pPr>
      <w:r>
        <w:rPr>
          <w:color w:val="231F20"/>
          <w:w w:val="95"/>
          <w:sz w:val="19"/>
        </w:rPr>
        <w:t>EPDM</w:t>
      </w:r>
      <w:r>
        <w:rPr>
          <w:color w:val="231F20"/>
          <w:spacing w:val="-24"/>
          <w:w w:val="95"/>
          <w:sz w:val="19"/>
        </w:rPr>
        <w:t> </w:t>
      </w:r>
      <w:r>
        <w:rPr>
          <w:color w:val="231F20"/>
          <w:w w:val="95"/>
          <w:sz w:val="19"/>
        </w:rPr>
        <w:t>Chemical</w:t>
      </w:r>
      <w:r>
        <w:rPr>
          <w:color w:val="231F20"/>
          <w:spacing w:val="-24"/>
          <w:w w:val="95"/>
          <w:sz w:val="19"/>
        </w:rPr>
        <w:t> </w:t>
      </w:r>
      <w:r>
        <w:rPr>
          <w:color w:val="231F20"/>
          <w:w w:val="95"/>
          <w:sz w:val="19"/>
        </w:rPr>
        <w:t>Resistance</w:t>
      </w:r>
      <w:r>
        <w:rPr>
          <w:color w:val="231F20"/>
          <w:spacing w:val="-24"/>
          <w:w w:val="95"/>
          <w:sz w:val="19"/>
        </w:rPr>
        <w:t> </w:t>
      </w:r>
      <w:r>
        <w:rPr>
          <w:color w:val="231F20"/>
          <w:w w:val="95"/>
          <w:sz w:val="19"/>
        </w:rPr>
        <w:t>Guide</w:t>
        <w:tab/>
      </w:r>
      <w:r>
        <w:rPr>
          <w:color w:val="231F20"/>
          <w:sz w:val="19"/>
        </w:rPr>
        <w:t>72</w:t>
      </w:r>
    </w:p>
    <w:p>
      <w:pPr>
        <w:tabs>
          <w:tab w:pos="5165" w:val="left" w:leader="dot"/>
        </w:tabs>
        <w:spacing w:before="45"/>
        <w:ind w:left="548" w:right="0" w:firstLine="0"/>
        <w:jc w:val="left"/>
        <w:rPr>
          <w:sz w:val="19"/>
        </w:rPr>
      </w:pPr>
      <w:r>
        <w:rPr>
          <w:color w:val="231F20"/>
          <w:w w:val="95"/>
          <w:sz w:val="19"/>
        </w:rPr>
        <w:t>SBR</w:t>
      </w:r>
      <w:r>
        <w:rPr>
          <w:color w:val="231F20"/>
          <w:spacing w:val="-23"/>
          <w:w w:val="95"/>
          <w:sz w:val="19"/>
        </w:rPr>
        <w:t> </w:t>
      </w:r>
      <w:r>
        <w:rPr>
          <w:color w:val="231F20"/>
          <w:w w:val="95"/>
          <w:sz w:val="19"/>
        </w:rPr>
        <w:t>Chemical</w:t>
      </w:r>
      <w:r>
        <w:rPr>
          <w:color w:val="231F20"/>
          <w:spacing w:val="-23"/>
          <w:w w:val="95"/>
          <w:sz w:val="19"/>
        </w:rPr>
        <w:t> </w:t>
      </w:r>
      <w:r>
        <w:rPr>
          <w:color w:val="231F20"/>
          <w:w w:val="95"/>
          <w:sz w:val="19"/>
        </w:rPr>
        <w:t>Resistance</w:t>
      </w:r>
      <w:r>
        <w:rPr>
          <w:color w:val="231F20"/>
          <w:spacing w:val="-23"/>
          <w:w w:val="95"/>
          <w:sz w:val="19"/>
        </w:rPr>
        <w:t> </w:t>
      </w:r>
      <w:r>
        <w:rPr>
          <w:color w:val="231F20"/>
          <w:w w:val="95"/>
          <w:sz w:val="19"/>
        </w:rPr>
        <w:t>Guide</w:t>
        <w:tab/>
      </w:r>
      <w:r>
        <w:rPr>
          <w:color w:val="231F20"/>
          <w:sz w:val="19"/>
        </w:rPr>
        <w:t>73</w:t>
      </w:r>
    </w:p>
    <w:p>
      <w:pPr>
        <w:tabs>
          <w:tab w:pos="5180" w:val="left" w:leader="dot"/>
        </w:tabs>
        <w:spacing w:before="45"/>
        <w:ind w:left="548" w:right="0" w:firstLine="0"/>
        <w:jc w:val="left"/>
        <w:rPr>
          <w:sz w:val="19"/>
        </w:rPr>
      </w:pPr>
      <w:r>
        <w:rPr>
          <w:color w:val="231F20"/>
          <w:sz w:val="19"/>
        </w:rPr>
        <w:t>Tigerflex™</w:t>
      </w:r>
      <w:r>
        <w:rPr>
          <w:color w:val="231F20"/>
          <w:spacing w:val="-34"/>
          <w:sz w:val="19"/>
        </w:rPr>
        <w:t> </w:t>
      </w:r>
      <w:r>
        <w:rPr>
          <w:color w:val="231F20"/>
          <w:sz w:val="19"/>
        </w:rPr>
        <w:t>Products</w:t>
      </w:r>
      <w:r>
        <w:rPr>
          <w:color w:val="231F20"/>
          <w:spacing w:val="-33"/>
          <w:sz w:val="19"/>
        </w:rPr>
        <w:t> </w:t>
      </w:r>
      <w:r>
        <w:rPr>
          <w:color w:val="231F20"/>
          <w:sz w:val="19"/>
        </w:rPr>
        <w:t>Custom</w:t>
      </w:r>
      <w:r>
        <w:rPr>
          <w:color w:val="231F20"/>
          <w:spacing w:val="-33"/>
          <w:sz w:val="19"/>
        </w:rPr>
        <w:t> </w:t>
      </w:r>
      <w:r>
        <w:rPr>
          <w:color w:val="231F20"/>
          <w:sz w:val="19"/>
        </w:rPr>
        <w:t>Inquiry</w:t>
      </w:r>
      <w:r>
        <w:rPr>
          <w:color w:val="231F20"/>
          <w:spacing w:val="-33"/>
          <w:sz w:val="19"/>
        </w:rPr>
        <w:t> </w:t>
      </w:r>
      <w:r>
        <w:rPr>
          <w:color w:val="231F20"/>
          <w:sz w:val="19"/>
        </w:rPr>
        <w:t>Form</w:t>
        <w:tab/>
      </w:r>
      <w:r>
        <w:rPr>
          <w:color w:val="231F20"/>
          <w:spacing w:val="-14"/>
          <w:sz w:val="19"/>
        </w:rPr>
        <w:t>74</w:t>
      </w:r>
    </w:p>
    <w:p>
      <w:pPr>
        <w:tabs>
          <w:tab w:pos="5167" w:val="left" w:leader="dot"/>
        </w:tabs>
        <w:spacing w:before="45"/>
        <w:ind w:left="548" w:right="0" w:firstLine="0"/>
        <w:jc w:val="left"/>
        <w:rPr>
          <w:sz w:val="19"/>
        </w:rPr>
      </w:pPr>
      <w:r>
        <w:rPr>
          <w:color w:val="231F20"/>
          <w:sz w:val="19"/>
        </w:rPr>
        <w:t>Kuriyama</w:t>
      </w:r>
      <w:r>
        <w:rPr>
          <w:color w:val="231F20"/>
          <w:spacing w:val="-31"/>
          <w:sz w:val="19"/>
        </w:rPr>
        <w:t> </w:t>
      </w:r>
      <w:r>
        <w:rPr>
          <w:color w:val="231F20"/>
          <w:spacing w:val="-3"/>
          <w:sz w:val="19"/>
        </w:rPr>
        <w:t>Value™</w:t>
        <w:tab/>
      </w:r>
      <w:r>
        <w:rPr>
          <w:color w:val="231F20"/>
          <w:sz w:val="19"/>
        </w:rPr>
        <w:t>75</w:t>
      </w:r>
    </w:p>
    <w:p>
      <w:pPr>
        <w:tabs>
          <w:tab w:pos="4472" w:val="left" w:leader="dot"/>
        </w:tabs>
        <w:spacing w:before="45"/>
        <w:ind w:left="548" w:right="0" w:firstLine="0"/>
        <w:jc w:val="left"/>
        <w:rPr>
          <w:sz w:val="19"/>
        </w:rPr>
      </w:pPr>
      <w:r>
        <w:rPr>
          <w:color w:val="231F20"/>
          <w:w w:val="95"/>
          <w:sz w:val="19"/>
        </w:rPr>
        <w:t>Cautionary Statement and</w:t>
      </w:r>
      <w:r>
        <w:rPr>
          <w:color w:val="231F20"/>
          <w:spacing w:val="-19"/>
          <w:w w:val="95"/>
          <w:sz w:val="19"/>
        </w:rPr>
        <w:t> </w:t>
      </w:r>
      <w:r>
        <w:rPr>
          <w:color w:val="231F20"/>
          <w:w w:val="95"/>
          <w:sz w:val="19"/>
        </w:rPr>
        <w:t>Limited</w:t>
      </w:r>
      <w:r>
        <w:rPr>
          <w:color w:val="231F20"/>
          <w:spacing w:val="-6"/>
          <w:w w:val="95"/>
          <w:sz w:val="19"/>
        </w:rPr>
        <w:t> </w:t>
      </w:r>
      <w:r>
        <w:rPr>
          <w:color w:val="231F20"/>
          <w:w w:val="95"/>
          <w:sz w:val="19"/>
        </w:rPr>
        <w:t>Warranty</w:t>
        <w:tab/>
      </w:r>
      <w:r>
        <w:rPr>
          <w:color w:val="231F20"/>
          <w:w w:val="90"/>
          <w:sz w:val="19"/>
        </w:rPr>
        <w:t>Back</w:t>
      </w:r>
      <w:r>
        <w:rPr>
          <w:color w:val="231F20"/>
          <w:spacing w:val="11"/>
          <w:w w:val="90"/>
          <w:sz w:val="19"/>
        </w:rPr>
        <w:t> </w:t>
      </w:r>
      <w:r>
        <w:rPr>
          <w:color w:val="231F20"/>
          <w:w w:val="90"/>
          <w:sz w:val="19"/>
        </w:rPr>
        <w:t>Cover</w:t>
      </w:r>
    </w:p>
    <w:p>
      <w:pPr>
        <w:spacing w:after="0"/>
        <w:jc w:val="left"/>
        <w:rPr>
          <w:sz w:val="19"/>
        </w:rPr>
        <w:sectPr>
          <w:type w:val="continuous"/>
          <w:pgSz w:w="12240" w:h="15840"/>
          <w:pgMar w:top="1500" w:bottom="0" w:left="0" w:right="0"/>
          <w:cols w:num="2" w:equalWidth="0">
            <w:col w:w="6000" w:space="40"/>
            <w:col w:w="6200"/>
          </w:cols>
        </w:sectPr>
      </w:pPr>
    </w:p>
    <w:p>
      <w:pPr>
        <w:pStyle w:val="BodyText"/>
        <w:rPr>
          <w:sz w:val="23"/>
        </w:rPr>
      </w:pPr>
      <w:r>
        <w:rPr/>
        <w:pict>
          <v:group style="position:absolute;margin-left:0pt;margin-top:27pt;width:612pt;height:400.5pt;mso-position-horizontal-relative:page;mso-position-vertical-relative:page;z-index:-1003720" coordorigin="0,540" coordsize="12240,8010">
            <v:rect style="position:absolute;left:0;top:1620;width:12240;height:254" filled="true" fillcolor="#231f20" stroked="false">
              <v:fill opacity="49152f" type="solid"/>
            </v:rect>
            <v:rect style="position:absolute;left:0;top:540;width:12240;height:1080" filled="true" fillcolor="#ffd800" stroked="false">
              <v:fill type="solid"/>
            </v:rect>
            <v:rect style="position:absolute;left:6480;top:2205;width:5040;height:6060" filled="true" fillcolor="#007bc3" stroked="false">
              <v:fill opacity="13107f" type="solid"/>
            </v:rect>
            <v:rect style="position:absolute;left:6480;top:1935;width:5040;height:270" filled="true" fillcolor="#007bc3" stroked="false">
              <v:fill type="solid"/>
            </v:rect>
            <v:rect style="position:absolute;left:6480;top:8535;width:5040;height:15" filled="true" fillcolor="#007bc3" stroked="false">
              <v:fill opacity="13107f" type="solid"/>
            </v:rect>
            <v:rect style="position:absolute;left:6480;top:8265;width:5040;height:270" filled="true" fillcolor="#231f20" stroked="false">
              <v:fill type="solid"/>
            </v:rect>
            <w10:wrap type="none"/>
          </v:group>
        </w:pict>
      </w:r>
    </w:p>
    <w:p>
      <w:pPr>
        <w:pStyle w:val="BodyText"/>
        <w:spacing w:line="172" w:lineRule="exact" w:before="103"/>
        <w:ind w:left="755" w:right="396"/>
        <w:jc w:val="center"/>
      </w:pPr>
      <w:r>
        <w:rPr>
          <w:color w:val="231F20"/>
        </w:rPr>
        <w:t>The trademarks contained in this publication are trademarks of Kuriyama of America, Inc.</w:t>
      </w:r>
    </w:p>
    <w:p>
      <w:pPr>
        <w:pStyle w:val="BodyText"/>
        <w:spacing w:line="172" w:lineRule="exact"/>
        <w:ind w:left="755" w:right="395"/>
        <w:jc w:val="center"/>
      </w:pPr>
      <w:r>
        <w:rPr/>
        <w:pict>
          <v:shape style="position:absolute;margin-left:54.5pt;margin-top:14.154297pt;width:521pt;height:21.5pt;mso-position-horizontal-relative:page;mso-position-vertical-relative:paragraph;z-index:-784;mso-wrap-distance-left:0;mso-wrap-distance-right:0" type="#_x0000_t202" filled="false" stroked="true" strokeweight="1pt" strokecolor="#231f20">
            <v:textbox inset="0,0,0,0">
              <w:txbxContent>
                <w:p>
                  <w:pPr>
                    <w:pStyle w:val="BodyText"/>
                    <w:spacing w:line="235" w:lineRule="auto" w:before="31"/>
                    <w:ind w:left="140" w:hanging="1"/>
                  </w:pPr>
                  <w:r>
                    <w:rPr>
                      <w:color w:val="231F20"/>
                      <w:spacing w:val="3"/>
                      <w:w w:val="90"/>
                    </w:rPr>
                    <w:t>NOTE:</w:t>
                  </w:r>
                  <w:r>
                    <w:rPr>
                      <w:color w:val="231F20"/>
                      <w:spacing w:val="-24"/>
                      <w:w w:val="90"/>
                    </w:rPr>
                    <w:t> </w:t>
                  </w:r>
                  <w:r>
                    <w:rPr>
                      <w:color w:val="231F20"/>
                      <w:w w:val="90"/>
                    </w:rPr>
                    <w:t>Although</w:t>
                  </w:r>
                  <w:r>
                    <w:rPr>
                      <w:color w:val="231F20"/>
                      <w:spacing w:val="-23"/>
                      <w:w w:val="90"/>
                    </w:rPr>
                    <w:t> </w:t>
                  </w:r>
                  <w:r>
                    <w:rPr>
                      <w:color w:val="231F20"/>
                      <w:w w:val="90"/>
                    </w:rPr>
                    <w:t>every</w:t>
                  </w:r>
                  <w:r>
                    <w:rPr>
                      <w:color w:val="231F20"/>
                      <w:spacing w:val="-24"/>
                      <w:w w:val="90"/>
                    </w:rPr>
                    <w:t> </w:t>
                  </w:r>
                  <w:r>
                    <w:rPr>
                      <w:color w:val="231F20"/>
                      <w:spacing w:val="2"/>
                      <w:w w:val="90"/>
                    </w:rPr>
                    <w:t>effort</w:t>
                  </w:r>
                  <w:r>
                    <w:rPr>
                      <w:color w:val="231F20"/>
                      <w:spacing w:val="-23"/>
                      <w:w w:val="90"/>
                    </w:rPr>
                    <w:t> </w:t>
                  </w:r>
                  <w:r>
                    <w:rPr>
                      <w:color w:val="231F20"/>
                      <w:w w:val="90"/>
                    </w:rPr>
                    <w:t>has</w:t>
                  </w:r>
                  <w:r>
                    <w:rPr>
                      <w:color w:val="231F20"/>
                      <w:spacing w:val="-23"/>
                      <w:w w:val="90"/>
                    </w:rPr>
                    <w:t> </w:t>
                  </w:r>
                  <w:r>
                    <w:rPr>
                      <w:color w:val="231F20"/>
                      <w:w w:val="90"/>
                    </w:rPr>
                    <w:t>been</w:t>
                  </w:r>
                  <w:r>
                    <w:rPr>
                      <w:color w:val="231F20"/>
                      <w:spacing w:val="-24"/>
                      <w:w w:val="90"/>
                    </w:rPr>
                    <w:t> </w:t>
                  </w:r>
                  <w:r>
                    <w:rPr>
                      <w:color w:val="231F20"/>
                      <w:w w:val="90"/>
                    </w:rPr>
                    <w:t>made</w:t>
                  </w:r>
                  <w:r>
                    <w:rPr>
                      <w:color w:val="231F20"/>
                      <w:spacing w:val="-23"/>
                      <w:w w:val="90"/>
                    </w:rPr>
                    <w:t> </w:t>
                  </w:r>
                  <w:r>
                    <w:rPr>
                      <w:color w:val="231F20"/>
                      <w:w w:val="90"/>
                    </w:rPr>
                    <w:t>to</w:t>
                  </w:r>
                  <w:r>
                    <w:rPr>
                      <w:color w:val="231F20"/>
                      <w:spacing w:val="-24"/>
                      <w:w w:val="90"/>
                    </w:rPr>
                    <w:t> </w:t>
                  </w:r>
                  <w:r>
                    <w:rPr>
                      <w:color w:val="231F20"/>
                      <w:w w:val="90"/>
                    </w:rPr>
                    <w:t>accurately</w:t>
                  </w:r>
                  <w:r>
                    <w:rPr>
                      <w:color w:val="231F20"/>
                      <w:spacing w:val="-23"/>
                      <w:w w:val="90"/>
                    </w:rPr>
                    <w:t> </w:t>
                  </w:r>
                  <w:r>
                    <w:rPr>
                      <w:color w:val="231F20"/>
                      <w:w w:val="90"/>
                    </w:rPr>
                    <w:t>show</w:t>
                  </w:r>
                  <w:r>
                    <w:rPr>
                      <w:color w:val="231F20"/>
                      <w:spacing w:val="-23"/>
                      <w:w w:val="90"/>
                    </w:rPr>
                    <w:t> </w:t>
                  </w:r>
                  <w:r>
                    <w:rPr>
                      <w:color w:val="231F20"/>
                      <w:w w:val="90"/>
                    </w:rPr>
                    <w:t>the</w:t>
                  </w:r>
                  <w:r>
                    <w:rPr>
                      <w:color w:val="231F20"/>
                      <w:spacing w:val="-24"/>
                      <w:w w:val="90"/>
                    </w:rPr>
                    <w:t> </w:t>
                  </w:r>
                  <w:r>
                    <w:rPr>
                      <w:color w:val="231F20"/>
                      <w:w w:val="90"/>
                    </w:rPr>
                    <w:t>color</w:t>
                  </w:r>
                  <w:r>
                    <w:rPr>
                      <w:color w:val="231F20"/>
                      <w:spacing w:val="-23"/>
                      <w:w w:val="90"/>
                    </w:rPr>
                    <w:t> </w:t>
                  </w:r>
                  <w:r>
                    <w:rPr>
                      <w:color w:val="231F20"/>
                      <w:w w:val="90"/>
                    </w:rPr>
                    <w:t>of</w:t>
                  </w:r>
                  <w:r>
                    <w:rPr>
                      <w:color w:val="231F20"/>
                      <w:spacing w:val="-24"/>
                      <w:w w:val="90"/>
                    </w:rPr>
                    <w:t> </w:t>
                  </w:r>
                  <w:r>
                    <w:rPr>
                      <w:color w:val="231F20"/>
                      <w:w w:val="90"/>
                    </w:rPr>
                    <w:t>the</w:t>
                  </w:r>
                  <w:r>
                    <w:rPr>
                      <w:color w:val="231F20"/>
                      <w:spacing w:val="-23"/>
                      <w:w w:val="90"/>
                    </w:rPr>
                    <w:t> </w:t>
                  </w:r>
                  <w:r>
                    <w:rPr>
                      <w:color w:val="231F20"/>
                      <w:w w:val="90"/>
                    </w:rPr>
                    <w:t>Tigerflex</w:t>
                  </w:r>
                  <w:r>
                    <w:rPr>
                      <w:color w:val="231F20"/>
                      <w:w w:val="90"/>
                      <w:position w:val="5"/>
                      <w:sz w:val="9"/>
                    </w:rPr>
                    <w:t>™</w:t>
                  </w:r>
                  <w:r>
                    <w:rPr>
                      <w:color w:val="231F20"/>
                      <w:spacing w:val="-6"/>
                      <w:w w:val="90"/>
                      <w:position w:val="5"/>
                      <w:sz w:val="9"/>
                    </w:rPr>
                    <w:t> </w:t>
                  </w:r>
                  <w:r>
                    <w:rPr>
                      <w:color w:val="231F20"/>
                      <w:w w:val="90"/>
                    </w:rPr>
                    <w:t>hoses</w:t>
                  </w:r>
                  <w:r>
                    <w:rPr>
                      <w:color w:val="231F20"/>
                      <w:spacing w:val="-23"/>
                      <w:w w:val="90"/>
                    </w:rPr>
                    <w:t> </w:t>
                  </w:r>
                  <w:r>
                    <w:rPr>
                      <w:color w:val="231F20"/>
                      <w:w w:val="90"/>
                    </w:rPr>
                    <w:t>in</w:t>
                  </w:r>
                  <w:r>
                    <w:rPr>
                      <w:color w:val="231F20"/>
                      <w:spacing w:val="-24"/>
                      <w:w w:val="90"/>
                    </w:rPr>
                    <w:t> </w:t>
                  </w:r>
                  <w:r>
                    <w:rPr>
                      <w:color w:val="231F20"/>
                      <w:w w:val="90"/>
                    </w:rPr>
                    <w:t>this</w:t>
                  </w:r>
                  <w:r>
                    <w:rPr>
                      <w:color w:val="231F20"/>
                      <w:spacing w:val="-23"/>
                      <w:w w:val="90"/>
                    </w:rPr>
                    <w:t> </w:t>
                  </w:r>
                  <w:r>
                    <w:rPr>
                      <w:color w:val="231F20"/>
                      <w:w w:val="90"/>
                    </w:rPr>
                    <w:t>catalog,</w:t>
                  </w:r>
                  <w:r>
                    <w:rPr>
                      <w:color w:val="231F20"/>
                      <w:spacing w:val="-23"/>
                      <w:w w:val="90"/>
                    </w:rPr>
                    <w:t> </w:t>
                  </w:r>
                  <w:r>
                    <w:rPr>
                      <w:color w:val="231F20"/>
                      <w:w w:val="90"/>
                    </w:rPr>
                    <w:t>because</w:t>
                  </w:r>
                  <w:r>
                    <w:rPr>
                      <w:color w:val="231F20"/>
                      <w:spacing w:val="-24"/>
                      <w:w w:val="90"/>
                    </w:rPr>
                    <w:t> </w:t>
                  </w:r>
                  <w:r>
                    <w:rPr>
                      <w:color w:val="231F20"/>
                      <w:w w:val="90"/>
                    </w:rPr>
                    <w:t>of</w:t>
                  </w:r>
                  <w:r>
                    <w:rPr>
                      <w:color w:val="231F20"/>
                      <w:spacing w:val="-23"/>
                      <w:w w:val="90"/>
                    </w:rPr>
                    <w:t> </w:t>
                  </w:r>
                  <w:r>
                    <w:rPr>
                      <w:color w:val="231F20"/>
                      <w:w w:val="90"/>
                    </w:rPr>
                    <w:t>the</w:t>
                  </w:r>
                  <w:r>
                    <w:rPr>
                      <w:color w:val="231F20"/>
                      <w:spacing w:val="-24"/>
                      <w:w w:val="90"/>
                    </w:rPr>
                    <w:t> </w:t>
                  </w:r>
                  <w:r>
                    <w:rPr>
                      <w:color w:val="231F20"/>
                      <w:w w:val="90"/>
                    </w:rPr>
                    <w:t>limitations</w:t>
                  </w:r>
                  <w:r>
                    <w:rPr>
                      <w:color w:val="231F20"/>
                      <w:spacing w:val="-23"/>
                      <w:w w:val="90"/>
                    </w:rPr>
                    <w:t> </w:t>
                  </w:r>
                  <w:r>
                    <w:rPr>
                      <w:color w:val="231F20"/>
                      <w:w w:val="90"/>
                    </w:rPr>
                    <w:t>of</w:t>
                  </w:r>
                  <w:r>
                    <w:rPr>
                      <w:color w:val="231F20"/>
                      <w:spacing w:val="-23"/>
                      <w:w w:val="90"/>
                    </w:rPr>
                    <w:t> </w:t>
                  </w:r>
                  <w:r>
                    <w:rPr>
                      <w:color w:val="231F20"/>
                      <w:w w:val="90"/>
                    </w:rPr>
                    <w:t>four-color</w:t>
                  </w:r>
                  <w:r>
                    <w:rPr>
                      <w:color w:val="231F20"/>
                      <w:spacing w:val="-24"/>
                      <w:w w:val="90"/>
                    </w:rPr>
                    <w:t> </w:t>
                  </w:r>
                  <w:r>
                    <w:rPr>
                      <w:color w:val="231F20"/>
                      <w:w w:val="90"/>
                    </w:rPr>
                    <w:t>process</w:t>
                  </w:r>
                  <w:r>
                    <w:rPr>
                      <w:color w:val="231F20"/>
                      <w:spacing w:val="-23"/>
                      <w:w w:val="90"/>
                    </w:rPr>
                    <w:t> </w:t>
                  </w:r>
                  <w:r>
                    <w:rPr>
                      <w:color w:val="231F20"/>
                      <w:w w:val="90"/>
                    </w:rPr>
                    <w:t>printing </w:t>
                  </w:r>
                  <w:r>
                    <w:rPr>
                      <w:color w:val="231F20"/>
                      <w:w w:val="95"/>
                    </w:rPr>
                    <w:t>some</w:t>
                  </w:r>
                  <w:r>
                    <w:rPr>
                      <w:color w:val="231F20"/>
                      <w:spacing w:val="-7"/>
                      <w:w w:val="95"/>
                    </w:rPr>
                    <w:t> </w:t>
                  </w:r>
                  <w:r>
                    <w:rPr>
                      <w:color w:val="231F20"/>
                      <w:w w:val="95"/>
                    </w:rPr>
                    <w:t>of</w:t>
                  </w:r>
                  <w:r>
                    <w:rPr>
                      <w:color w:val="231F20"/>
                      <w:spacing w:val="-7"/>
                      <w:w w:val="95"/>
                    </w:rPr>
                    <w:t> </w:t>
                  </w:r>
                  <w:r>
                    <w:rPr>
                      <w:color w:val="231F20"/>
                      <w:w w:val="95"/>
                    </w:rPr>
                    <w:t>the</w:t>
                  </w:r>
                  <w:r>
                    <w:rPr>
                      <w:color w:val="231F20"/>
                      <w:spacing w:val="-6"/>
                      <w:w w:val="95"/>
                    </w:rPr>
                    <w:t> </w:t>
                  </w:r>
                  <w:r>
                    <w:rPr>
                      <w:color w:val="231F20"/>
                      <w:w w:val="95"/>
                    </w:rPr>
                    <w:t>colors</w:t>
                  </w:r>
                  <w:r>
                    <w:rPr>
                      <w:color w:val="231F20"/>
                      <w:spacing w:val="-7"/>
                      <w:w w:val="95"/>
                    </w:rPr>
                    <w:t> </w:t>
                  </w:r>
                  <w:r>
                    <w:rPr>
                      <w:color w:val="231F20"/>
                      <w:w w:val="95"/>
                    </w:rPr>
                    <w:t>shown</w:t>
                  </w:r>
                  <w:r>
                    <w:rPr>
                      <w:color w:val="231F20"/>
                      <w:spacing w:val="-6"/>
                      <w:w w:val="95"/>
                    </w:rPr>
                    <w:t> </w:t>
                  </w:r>
                  <w:r>
                    <w:rPr>
                      <w:color w:val="231F20"/>
                      <w:w w:val="95"/>
                    </w:rPr>
                    <w:t>herein</w:t>
                  </w:r>
                  <w:r>
                    <w:rPr>
                      <w:color w:val="231F20"/>
                      <w:spacing w:val="-7"/>
                      <w:w w:val="95"/>
                    </w:rPr>
                    <w:t> </w:t>
                  </w:r>
                  <w:r>
                    <w:rPr>
                      <w:color w:val="231F20"/>
                      <w:w w:val="95"/>
                    </w:rPr>
                    <w:t>may</w:t>
                  </w:r>
                  <w:r>
                    <w:rPr>
                      <w:color w:val="231F20"/>
                      <w:spacing w:val="-6"/>
                      <w:w w:val="95"/>
                    </w:rPr>
                    <w:t> </w:t>
                  </w:r>
                  <w:r>
                    <w:rPr>
                      <w:color w:val="231F20"/>
                      <w:w w:val="95"/>
                    </w:rPr>
                    <w:t>not</w:t>
                  </w:r>
                  <w:r>
                    <w:rPr>
                      <w:color w:val="231F20"/>
                      <w:spacing w:val="-7"/>
                      <w:w w:val="95"/>
                    </w:rPr>
                    <w:t> </w:t>
                  </w:r>
                  <w:r>
                    <w:rPr>
                      <w:color w:val="231F20"/>
                      <w:w w:val="95"/>
                    </w:rPr>
                    <w:t>be</w:t>
                  </w:r>
                  <w:r>
                    <w:rPr>
                      <w:color w:val="231F20"/>
                      <w:spacing w:val="-6"/>
                      <w:w w:val="95"/>
                    </w:rPr>
                    <w:t> </w:t>
                  </w:r>
                  <w:r>
                    <w:rPr>
                      <w:color w:val="231F20"/>
                      <w:w w:val="95"/>
                    </w:rPr>
                    <w:t>exact.</w:t>
                  </w:r>
                </w:p>
              </w:txbxContent>
            </v:textbox>
            <v:stroke dashstyle="solid"/>
            <w10:wrap type="topAndBottom"/>
          </v:shape>
        </w:pict>
      </w:r>
      <w:r>
        <w:rPr>
          <w:color w:val="231F20"/>
        </w:rPr>
        <w:t>The “Tigerflex” design trademarks contained in this publication are trademarks of Tigers Polymer Corporation.</w:t>
      </w:r>
    </w:p>
    <w:p>
      <w:pPr>
        <w:spacing w:after="0" w:line="172" w:lineRule="exact"/>
        <w:jc w:val="center"/>
        <w:sectPr>
          <w:type w:val="continuous"/>
          <w:pgSz w:w="12240" w:h="15840"/>
          <w:pgMar w:top="1500" w:bottom="0" w:left="0" w:right="0"/>
        </w:sectPr>
      </w:pPr>
    </w:p>
    <w:p>
      <w:pPr>
        <w:pStyle w:val="BodyText"/>
        <w:rPr>
          <w:sz w:val="20"/>
        </w:rPr>
      </w:pPr>
      <w:r>
        <w:rPr/>
        <w:pict>
          <v:group style="position:absolute;margin-left:0pt;margin-top:27pt;width:612pt;height:66.7pt;mso-position-horizontal-relative:page;mso-position-vertical-relative:page;z-index:1504"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before="277"/>
                      <w:ind w:left="1015" w:right="0" w:firstLine="0"/>
                      <w:jc w:val="left"/>
                      <w:rPr>
                        <w:b/>
                        <w:sz w:val="48"/>
                      </w:rPr>
                    </w:pPr>
                    <w:r>
                      <w:rPr>
                        <w:b/>
                        <w:color w:val="231F20"/>
                        <w:sz w:val="48"/>
                      </w:rPr>
                      <w:t>Features &amp; Advantages Catalog Icon Guide</w:t>
                    </w:r>
                  </w:p>
                </w:txbxContent>
              </v:textbox>
              <v:fill type="solid"/>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3"/>
        </w:rPr>
      </w:pPr>
    </w:p>
    <w:p>
      <w:pPr>
        <w:pStyle w:val="Heading8"/>
        <w:spacing w:line="333" w:lineRule="auto" w:before="103"/>
        <w:ind w:left="3780" w:right="3082"/>
      </w:pPr>
      <w:r>
        <w:rPr/>
        <w:pict>
          <v:group style="position:absolute;margin-left:109.281799pt;margin-top:3.12938pt;width:33.450pt;height:45.7pt;mso-position-horizontal-relative:page;mso-position-vertical-relative:paragraph;z-index:1528" coordorigin="2186,63" coordsize="669,914">
            <v:shape style="position:absolute;left:2194;top:70;width:652;height:652" coordorigin="2194,71" coordsize="652,652" path="m2846,397l2837,472,2813,540,2774,601,2724,651,2663,690,2595,714,2520,723,2445,714,2377,690,2316,651,2266,601,2227,540,2203,472,2194,397,2203,322,2227,254,2266,193,2316,143,2377,104,2445,80,2520,71,2595,80,2663,104,2724,143,2774,193,2813,254,2837,322,2846,397xe" filled="false" stroked="true" strokeweight=".84pt" strokecolor="#231f20">
              <v:path arrowok="t"/>
              <v:stroke dashstyle="solid"/>
            </v:shape>
            <v:shape style="position:absolute;left:2194;top:71;width:652;height:652" type="#_x0000_t75" stroked="false">
              <v:imagedata r:id="rId34" o:title=""/>
            </v:shape>
            <v:shape style="position:absolute;left:2212;top:772;width:616;height:93" coordorigin="2212,773" coordsize="616,93" path="m2292,864l2287,847,2282,829,2273,800,2265,774,2258,774,2258,829,2246,829,2250,814,2252,808,2252,803,2252,800,2253,803,2253,808,2254,812,2258,829,2258,774,2241,774,2212,864,2236,864,2241,847,2263,847,2267,864,2292,864m2368,825l2361,818,2352,816,2362,813,2363,809,2365,804,2365,793,2365,780,2355,774,2342,774,2342,831,2342,841,2339,845,2325,845,2325,827,2340,827,2342,831,2342,774,2341,774,2341,795,2341,805,2339,809,2325,809,2325,793,2339,793,2341,795,2341,774,2302,774,2302,864,2338,864,2352,862,2361,856,2366,847,2367,845,2368,836,2368,827,2368,825m2452,864l2449,857,2441,840,2438,834,2436,830,2435,828,2432,826,2429,825,2440,823,2448,815,2448,811,2448,800,2447,793,2446,789,2440,781,2430,776,2422,775,2422,795,2422,808,2420,811,2405,811,2405,793,2419,793,2422,795,2422,775,2413,774,2382,774,2382,864,2405,864,2405,828,2410,828,2412,829,2425,864,2452,864m2537,864l2532,847,2526,829,2518,800,2510,774,2503,774,2503,829,2491,829,2495,814,2496,808,2497,803,2497,800,2497,803,2498,808,2499,812,2503,829,2503,774,2486,774,2457,864,2481,864,2486,847,2507,847,2512,864,2537,864m2614,815l2600,810,2575,804,2573,801,2573,794,2576,791,2588,791,2596,794,2602,798,2606,791,2613,781,2605,776,2593,773,2581,773,2567,775,2556,781,2549,790,2546,802,2546,818,2555,825,2568,828,2579,831,2585,833,2588,834,2588,843,2584,846,2566,846,2556,843,2550,839,2542,857,2551,862,2561,865,2575,865,2591,863,2603,857,2611,847,2611,846,2614,833,2614,815m2652,774l2628,774,2628,864,2652,864,2652,774m2746,816l2745,801,2740,791,2738,787,2726,777,2721,775,2721,796,2721,842,2716,847,2697,847,2692,842,2692,801,2696,791,2716,791,2721,796,2721,775,2707,773,2691,776,2678,785,2669,800,2666,821,2669,839,2676,853,2689,862,2706,865,2726,861,2738,850,2740,847,2745,834,2746,816m2828,774l2806,774,2806,817,2807,822,2804,816,2802,810,2799,805,2783,774,2761,774,2761,864,2783,864,2783,827,2782,819,2781,816,2783,822,2786,828,2788,833,2804,864,2828,864,2828,822,2828,774e" filled="true" fillcolor="#231f20" stroked="false">
              <v:path arrowok="t"/>
              <v:fill type="solid"/>
            </v:shape>
            <v:shape style="position:absolute;left:2268;top:249;width:509;height:303" type="#_x0000_t75" stroked="false">
              <v:imagedata r:id="rId35" o:title=""/>
            </v:shape>
            <v:shape style="position:absolute;left:2200;top:883;width:640;height:93" coordorigin="2200,883" coordsize="640,93" path="m2270,975l2267,968,2259,951,2256,945,2254,941,2253,939,2250,937,2247,936,2258,934,2266,926,2266,922,2266,911,2265,904,2264,900,2258,892,2247,887,2240,886,2240,906,2240,918,2237,922,2223,922,2223,904,2237,904,2240,906,2240,886,2231,885,2200,885,2200,975,2223,975,2223,939,2228,939,2230,940,2243,975,2270,975m2335,955l2304,955,2304,937,2327,937,2327,919,2304,919,2304,904,2332,904,2333,885,2281,885,2281,975,2335,975,2335,955m2416,925l2402,921,2377,915,2375,912,2375,905,2378,902,2390,902,2398,905,2404,909,2408,902,2415,892,2407,887,2395,883,2383,883,2369,886,2358,892,2351,901,2348,913,2348,928,2357,936,2370,939,2381,942,2387,943,2390,945,2390,954,2386,957,2368,957,2358,954,2352,950,2344,968,2353,973,2363,976,2377,976,2393,974,2405,968,2413,958,2413,957,2416,943,2416,925m2454,885l2430,885,2430,975,2454,975,2454,885m2538,925l2524,921,2498,915,2496,912,2496,905,2500,902,2512,902,2520,905,2526,909,2530,902,2537,892,2529,887,2517,883,2505,883,2491,886,2480,892,2473,901,2470,913,2470,928,2479,936,2492,939,2502,942,2509,943,2511,945,2511,954,2508,957,2490,957,2480,954,2474,950,2465,968,2474,973,2485,976,2499,976,2515,974,2527,968,2535,958,2535,957,2538,943,2538,925m2613,885l2545,885,2545,904,2566,904,2566,975,2590,975,2590,904,2610,904,2613,885m2685,975l2680,957,2675,940,2666,911,2658,885,2651,885,2651,940,2639,940,2643,925,2645,919,2645,914,2645,911,2646,914,2646,919,2647,923,2651,940,2651,885,2634,885,2605,975,2629,975,2634,957,2656,957,2660,975,2685,975m2762,885l2740,885,2740,928,2741,933,2738,927,2736,920,2717,885,2695,885,2695,975,2717,975,2717,938,2716,930,2715,927,2717,932,2720,939,2722,944,2738,975,2762,975,2762,933,2762,885m2840,885l2772,885,2772,904,2793,904,2793,975,2816,975,2816,904,2837,904,2840,885e" filled="true" fillcolor="#231f20" stroked="false">
              <v:path arrowok="t"/>
              <v:fill type="solid"/>
            </v:shape>
            <w10:wrap type="none"/>
          </v:group>
        </w:pict>
      </w:r>
      <w:r>
        <w:rPr>
          <w:b/>
          <w:color w:val="231F20"/>
        </w:rPr>
        <w:t>Abrasion</w:t>
      </w:r>
      <w:r>
        <w:rPr>
          <w:b/>
          <w:color w:val="231F20"/>
          <w:spacing w:val="-10"/>
        </w:rPr>
        <w:t> </w:t>
      </w:r>
      <w:r>
        <w:rPr>
          <w:b/>
          <w:color w:val="231F20"/>
        </w:rPr>
        <w:t>Resistant</w:t>
      </w:r>
      <w:r>
        <w:rPr>
          <w:b/>
          <w:color w:val="231F20"/>
          <w:spacing w:val="-15"/>
        </w:rPr>
        <w:t> </w:t>
      </w:r>
      <w:r>
        <w:rPr>
          <w:color w:val="231F20"/>
        </w:rPr>
        <w:t>–</w:t>
      </w:r>
      <w:r>
        <w:rPr>
          <w:color w:val="231F20"/>
          <w:spacing w:val="-16"/>
        </w:rPr>
        <w:t> </w:t>
      </w:r>
      <w:r>
        <w:rPr>
          <w:color w:val="231F20"/>
        </w:rPr>
        <w:t>Indicates</w:t>
      </w:r>
      <w:r>
        <w:rPr>
          <w:color w:val="231F20"/>
          <w:spacing w:val="-15"/>
        </w:rPr>
        <w:t> </w:t>
      </w:r>
      <w:r>
        <w:rPr>
          <w:color w:val="231F20"/>
        </w:rPr>
        <w:t>hoses</w:t>
      </w:r>
      <w:r>
        <w:rPr>
          <w:color w:val="231F20"/>
          <w:spacing w:val="-15"/>
        </w:rPr>
        <w:t> </w:t>
      </w:r>
      <w:r>
        <w:rPr>
          <w:color w:val="231F20"/>
        </w:rPr>
        <w:t>designed</w:t>
      </w:r>
      <w:r>
        <w:rPr>
          <w:color w:val="231F20"/>
          <w:spacing w:val="-15"/>
        </w:rPr>
        <w:t> </w:t>
      </w:r>
      <w:r>
        <w:rPr>
          <w:color w:val="231F20"/>
        </w:rPr>
        <w:t>to</w:t>
      </w:r>
      <w:r>
        <w:rPr>
          <w:color w:val="231F20"/>
          <w:spacing w:val="-15"/>
        </w:rPr>
        <w:t> </w:t>
      </w:r>
      <w:r>
        <w:rPr>
          <w:color w:val="231F20"/>
        </w:rPr>
        <w:t>help</w:t>
      </w:r>
      <w:r>
        <w:rPr>
          <w:color w:val="231F20"/>
          <w:spacing w:val="-15"/>
        </w:rPr>
        <w:t> </w:t>
      </w:r>
      <w:r>
        <w:rPr>
          <w:color w:val="231F20"/>
          <w:spacing w:val="-3"/>
        </w:rPr>
        <w:t>resist </w:t>
      </w:r>
      <w:r>
        <w:rPr>
          <w:color w:val="231F20"/>
        </w:rPr>
        <w:t>internal</w:t>
      </w:r>
      <w:r>
        <w:rPr>
          <w:color w:val="231F20"/>
          <w:spacing w:val="-14"/>
        </w:rPr>
        <w:t> </w:t>
      </w:r>
      <w:r>
        <w:rPr>
          <w:color w:val="231F20"/>
        </w:rPr>
        <w:t>wear</w:t>
      </w:r>
      <w:r>
        <w:rPr>
          <w:color w:val="231F20"/>
          <w:spacing w:val="-13"/>
        </w:rPr>
        <w:t> </w:t>
      </w:r>
      <w:r>
        <w:rPr>
          <w:color w:val="231F20"/>
        </w:rPr>
        <w:t>caused</w:t>
      </w:r>
      <w:r>
        <w:rPr>
          <w:color w:val="231F20"/>
          <w:spacing w:val="-13"/>
        </w:rPr>
        <w:t> </w:t>
      </w:r>
      <w:r>
        <w:rPr>
          <w:color w:val="231F20"/>
        </w:rPr>
        <w:t>by</w:t>
      </w:r>
      <w:r>
        <w:rPr>
          <w:color w:val="231F20"/>
          <w:spacing w:val="-13"/>
        </w:rPr>
        <w:t> </w:t>
      </w:r>
      <w:r>
        <w:rPr>
          <w:color w:val="231F20"/>
        </w:rPr>
        <w:t>the</w:t>
      </w:r>
      <w:r>
        <w:rPr>
          <w:color w:val="231F20"/>
          <w:spacing w:val="-13"/>
        </w:rPr>
        <w:t> </w:t>
      </w:r>
      <w:r>
        <w:rPr>
          <w:color w:val="231F20"/>
        </w:rPr>
        <w:t>transfer</w:t>
      </w:r>
      <w:r>
        <w:rPr>
          <w:color w:val="231F20"/>
          <w:spacing w:val="-13"/>
        </w:rPr>
        <w:t> </w:t>
      </w:r>
      <w:r>
        <w:rPr>
          <w:color w:val="231F20"/>
        </w:rPr>
        <w:t>of</w:t>
      </w:r>
      <w:r>
        <w:rPr>
          <w:color w:val="231F20"/>
          <w:spacing w:val="-13"/>
        </w:rPr>
        <w:t> </w:t>
      </w:r>
      <w:r>
        <w:rPr>
          <w:color w:val="231F20"/>
        </w:rPr>
        <w:t>abrasive</w:t>
      </w:r>
      <w:r>
        <w:rPr>
          <w:color w:val="231F20"/>
          <w:spacing w:val="-13"/>
        </w:rPr>
        <w:t> </w:t>
      </w:r>
      <w:r>
        <w:rPr>
          <w:color w:val="231F20"/>
        </w:rPr>
        <w:t>materials.</w:t>
      </w:r>
    </w:p>
    <w:p>
      <w:pPr>
        <w:pStyle w:val="BodyText"/>
        <w:rPr>
          <w:sz w:val="22"/>
        </w:rPr>
      </w:pPr>
    </w:p>
    <w:p>
      <w:pPr>
        <w:pStyle w:val="BodyText"/>
        <w:rPr>
          <w:sz w:val="22"/>
        </w:rPr>
      </w:pPr>
    </w:p>
    <w:p>
      <w:pPr>
        <w:pStyle w:val="BodyText"/>
        <w:spacing w:before="7"/>
        <w:rPr>
          <w:sz w:val="25"/>
        </w:rPr>
      </w:pPr>
    </w:p>
    <w:p>
      <w:pPr>
        <w:spacing w:line="333" w:lineRule="auto" w:before="0"/>
        <w:ind w:left="3780" w:right="2599" w:firstLine="0"/>
        <w:jc w:val="left"/>
        <w:rPr>
          <w:sz w:val="20"/>
        </w:rPr>
      </w:pPr>
      <w:r>
        <w:rPr/>
        <w:pict>
          <v:group style="position:absolute;margin-left:102.679001pt;margin-top:-2.01992pt;width:46.65pt;height:45.7pt;mso-position-horizontal-relative:page;mso-position-vertical-relative:paragraph;z-index:1552" coordorigin="2054,-40" coordsize="933,914">
            <v:shape style="position:absolute;left:2194;top:-32;width:652;height:652" coordorigin="2194,-32" coordsize="652,652" path="m2846,294l2837,369,2813,437,2774,498,2724,548,2663,587,2595,611,2520,620,2445,611,2377,587,2316,548,2266,498,2227,437,2203,369,2194,294,2203,219,2227,151,2266,90,2316,40,2377,1,2445,-23,2520,-32,2595,-23,2663,1,2724,40,2774,90,2813,151,2837,219,2846,294xe" filled="false" stroked="true" strokeweight=".84pt" strokecolor="#231f20">
              <v:path arrowok="t"/>
              <v:stroke dashstyle="solid"/>
            </v:shape>
            <v:shape style="position:absolute;left:2194;top:-32;width:652;height:652" type="#_x0000_t75" stroked="false">
              <v:imagedata r:id="rId36" o:title=""/>
            </v:shape>
            <v:shape style="position:absolute;left:2240;top:146;width:593;height:303" type="#_x0000_t75" stroked="false">
              <v:imagedata r:id="rId37" o:title=""/>
            </v:shape>
            <v:shape style="position:absolute;left:2053;top:669;width:933;height:204" type="#_x0000_t75" stroked="false">
              <v:imagedata r:id="rId38" o:title=""/>
            </v:shape>
            <w10:wrap type="none"/>
          </v:group>
        </w:pict>
      </w:r>
      <w:r>
        <w:rPr>
          <w:b/>
          <w:color w:val="231F20"/>
          <w:sz w:val="20"/>
        </w:rPr>
        <w:t>Abrasion</w:t>
      </w:r>
      <w:r>
        <w:rPr>
          <w:b/>
          <w:color w:val="231F20"/>
          <w:spacing w:val="-11"/>
          <w:sz w:val="20"/>
        </w:rPr>
        <w:t> </w:t>
      </w:r>
      <w:r>
        <w:rPr>
          <w:b/>
          <w:color w:val="231F20"/>
          <w:sz w:val="20"/>
        </w:rPr>
        <w:t>Resistant</w:t>
      </w:r>
      <w:r>
        <w:rPr>
          <w:b/>
          <w:color w:val="231F20"/>
          <w:spacing w:val="-10"/>
          <w:sz w:val="20"/>
        </w:rPr>
        <w:t> </w:t>
      </w:r>
      <w:r>
        <w:rPr>
          <w:b/>
          <w:color w:val="231F20"/>
          <w:sz w:val="20"/>
        </w:rPr>
        <w:t>Plus</w:t>
      </w:r>
      <w:r>
        <w:rPr>
          <w:b/>
          <w:color w:val="231F20"/>
          <w:spacing w:val="-15"/>
          <w:sz w:val="20"/>
        </w:rPr>
        <w:t> </w:t>
      </w:r>
      <w:r>
        <w:rPr>
          <w:color w:val="231F20"/>
          <w:sz w:val="20"/>
        </w:rPr>
        <w:t>–</w:t>
      </w:r>
      <w:r>
        <w:rPr>
          <w:color w:val="231F20"/>
          <w:spacing w:val="-16"/>
          <w:sz w:val="20"/>
        </w:rPr>
        <w:t> </w:t>
      </w:r>
      <w:r>
        <w:rPr>
          <w:color w:val="231F20"/>
          <w:sz w:val="20"/>
        </w:rPr>
        <w:t>Indicates</w:t>
      </w:r>
      <w:r>
        <w:rPr>
          <w:color w:val="231F20"/>
          <w:spacing w:val="-15"/>
          <w:sz w:val="20"/>
        </w:rPr>
        <w:t> </w:t>
      </w:r>
      <w:r>
        <w:rPr>
          <w:color w:val="231F20"/>
          <w:sz w:val="20"/>
        </w:rPr>
        <w:t>hoses</w:t>
      </w:r>
      <w:r>
        <w:rPr>
          <w:color w:val="231F20"/>
          <w:spacing w:val="-15"/>
          <w:sz w:val="20"/>
        </w:rPr>
        <w:t> </w:t>
      </w:r>
      <w:r>
        <w:rPr>
          <w:color w:val="231F20"/>
          <w:sz w:val="20"/>
        </w:rPr>
        <w:t>designed</w:t>
      </w:r>
      <w:r>
        <w:rPr>
          <w:color w:val="231F20"/>
          <w:spacing w:val="-16"/>
          <w:sz w:val="20"/>
        </w:rPr>
        <w:t> </w:t>
      </w:r>
      <w:r>
        <w:rPr>
          <w:color w:val="231F20"/>
          <w:sz w:val="20"/>
        </w:rPr>
        <w:t>to</w:t>
      </w:r>
      <w:r>
        <w:rPr>
          <w:color w:val="231F20"/>
          <w:spacing w:val="-15"/>
          <w:sz w:val="20"/>
        </w:rPr>
        <w:t> </w:t>
      </w:r>
      <w:r>
        <w:rPr>
          <w:color w:val="231F20"/>
          <w:sz w:val="20"/>
        </w:rPr>
        <w:t>help</w:t>
      </w:r>
      <w:r>
        <w:rPr>
          <w:color w:val="231F20"/>
          <w:spacing w:val="-16"/>
          <w:sz w:val="20"/>
        </w:rPr>
        <w:t> </w:t>
      </w:r>
      <w:r>
        <w:rPr>
          <w:color w:val="231F20"/>
          <w:sz w:val="20"/>
        </w:rPr>
        <w:t>resist internal</w:t>
      </w:r>
      <w:r>
        <w:rPr>
          <w:color w:val="231F20"/>
          <w:spacing w:val="-15"/>
          <w:sz w:val="20"/>
        </w:rPr>
        <w:t> </w:t>
      </w:r>
      <w:r>
        <w:rPr>
          <w:color w:val="231F20"/>
          <w:sz w:val="20"/>
        </w:rPr>
        <w:t>wear</w:t>
      </w:r>
      <w:r>
        <w:rPr>
          <w:color w:val="231F20"/>
          <w:spacing w:val="-15"/>
          <w:sz w:val="20"/>
        </w:rPr>
        <w:t> </w:t>
      </w:r>
      <w:r>
        <w:rPr>
          <w:color w:val="231F20"/>
          <w:sz w:val="20"/>
        </w:rPr>
        <w:t>caused</w:t>
      </w:r>
      <w:r>
        <w:rPr>
          <w:color w:val="231F20"/>
          <w:spacing w:val="-14"/>
          <w:sz w:val="20"/>
        </w:rPr>
        <w:t> </w:t>
      </w:r>
      <w:r>
        <w:rPr>
          <w:color w:val="231F20"/>
          <w:sz w:val="20"/>
        </w:rPr>
        <w:t>by</w:t>
      </w:r>
      <w:r>
        <w:rPr>
          <w:color w:val="231F20"/>
          <w:spacing w:val="-15"/>
          <w:sz w:val="20"/>
        </w:rPr>
        <w:t> </w:t>
      </w:r>
      <w:r>
        <w:rPr>
          <w:color w:val="231F20"/>
          <w:sz w:val="20"/>
        </w:rPr>
        <w:t>the</w:t>
      </w:r>
      <w:r>
        <w:rPr>
          <w:color w:val="231F20"/>
          <w:spacing w:val="-14"/>
          <w:sz w:val="20"/>
        </w:rPr>
        <w:t> </w:t>
      </w:r>
      <w:r>
        <w:rPr>
          <w:color w:val="231F20"/>
          <w:sz w:val="20"/>
        </w:rPr>
        <w:t>transfer</w:t>
      </w:r>
      <w:r>
        <w:rPr>
          <w:color w:val="231F20"/>
          <w:spacing w:val="-15"/>
          <w:sz w:val="20"/>
        </w:rPr>
        <w:t> </w:t>
      </w:r>
      <w:r>
        <w:rPr>
          <w:color w:val="231F20"/>
          <w:sz w:val="20"/>
        </w:rPr>
        <w:t>of</w:t>
      </w:r>
      <w:r>
        <w:rPr>
          <w:color w:val="231F20"/>
          <w:spacing w:val="-15"/>
          <w:sz w:val="20"/>
        </w:rPr>
        <w:t> </w:t>
      </w:r>
      <w:r>
        <w:rPr>
          <w:color w:val="231F20"/>
          <w:sz w:val="20"/>
        </w:rPr>
        <w:t>highly</w:t>
      </w:r>
      <w:r>
        <w:rPr>
          <w:color w:val="231F20"/>
          <w:spacing w:val="-14"/>
          <w:sz w:val="20"/>
        </w:rPr>
        <w:t> </w:t>
      </w:r>
      <w:r>
        <w:rPr>
          <w:color w:val="231F20"/>
          <w:sz w:val="20"/>
        </w:rPr>
        <w:t>abrasive</w:t>
      </w:r>
      <w:r>
        <w:rPr>
          <w:color w:val="231F20"/>
          <w:spacing w:val="-15"/>
          <w:sz w:val="20"/>
        </w:rPr>
        <w:t> </w:t>
      </w:r>
      <w:r>
        <w:rPr>
          <w:color w:val="231F20"/>
          <w:sz w:val="20"/>
        </w:rPr>
        <w:t>materials.</w:t>
      </w:r>
    </w:p>
    <w:p>
      <w:pPr>
        <w:pStyle w:val="BodyText"/>
        <w:rPr>
          <w:sz w:val="20"/>
        </w:rPr>
      </w:pPr>
    </w:p>
    <w:p>
      <w:pPr>
        <w:pStyle w:val="BodyText"/>
        <w:rPr>
          <w:sz w:val="20"/>
        </w:rPr>
      </w:pPr>
    </w:p>
    <w:p>
      <w:pPr>
        <w:pStyle w:val="BodyText"/>
        <w:spacing w:before="8"/>
        <w:rPr>
          <w:sz w:val="20"/>
        </w:rPr>
      </w:pPr>
    </w:p>
    <w:p>
      <w:pPr>
        <w:spacing w:line="333" w:lineRule="auto" w:before="103"/>
        <w:ind w:left="3780" w:right="2922" w:firstLine="0"/>
        <w:jc w:val="left"/>
        <w:rPr>
          <w:sz w:val="20"/>
        </w:rPr>
      </w:pPr>
      <w:r>
        <w:rPr/>
        <w:pict>
          <v:group style="position:absolute;margin-left:107.438202pt;margin-top:3.12938pt;width:37.15pt;height:45.7pt;mso-position-horizontal-relative:page;mso-position-vertical-relative:paragraph;z-index:1576" coordorigin="2149,63" coordsize="743,914">
            <v:shape style="position:absolute;left:2194;top:70;width:652;height:652" coordorigin="2194,71" coordsize="652,652" path="m2846,397l2837,472,2813,540,2774,601,2724,651,2663,690,2595,714,2520,723,2445,714,2377,690,2316,651,2266,601,2227,540,2203,472,2194,397,2203,322,2227,254,2266,193,2316,143,2377,104,2445,80,2520,71,2595,80,2663,104,2724,143,2774,193,2813,254,2837,322,2846,397xe" filled="false" stroked="true" strokeweight=".84pt" strokecolor="#231f20">
              <v:path arrowok="t"/>
              <v:stroke dashstyle="solid"/>
            </v:shape>
            <v:shape style="position:absolute;left:2194;top:71;width:652;height:652" type="#_x0000_t75" stroked="false">
              <v:imagedata r:id="rId39" o:title=""/>
            </v:shape>
            <v:shape style="position:absolute;left:2429;top:123;width:185;height:542" coordorigin="2429,123" coordsize="185,542" path="m2469,497l2453,511,2440,529,2432,550,2429,573,2436,609,2456,638,2486,658,2521,665,2557,658,2587,638,2607,609,2614,573,2611,550,2603,529,2590,511,2575,498,2469,498,2469,497xm2470,496l2469,497,2469,498,2470,496xm2573,496l2470,496,2469,498,2575,498,2573,496xm2523,123l2520,123,2500,128,2484,141,2473,160,2469,183,2469,497,2470,496,2573,496,2573,496,2574,496,2574,183,2570,160,2559,141,2543,128,2523,123xm2574,496l2573,496,2574,497,2574,496xe" filled="true" fillcolor="#ffffff" stroked="false">
              <v:path arrowok="t"/>
              <v:fill type="solid"/>
            </v:shape>
            <v:shape style="position:absolute;left:2464;top:187;width:114;height:447" coordorigin="2464,188" coordsize="114,447" path="m2523,188l2520,188,2510,191,2502,198,2498,211,2497,227,2497,517,2489,524,2479,533,2471,545,2466,559,2464,574,2469,597,2481,616,2499,629,2521,634,2543,629,2561,616,2573,597,2578,574,2576,558,2571,545,2563,533,2553,524,2547,516,2547,227,2546,211,2541,199,2534,191,2523,188xe" filled="true" fillcolor="#231f20" stroked="false">
              <v:path arrowok="t"/>
              <v:fill type="solid"/>
            </v:shape>
            <v:shape style="position:absolute;left:0;top:10772;width:54;height:199" coordorigin="0,10773" coordsize="54,199" path="m2481,256l2534,256m2481,306l2534,306m2481,355l2534,355m2481,405l2534,405m2481,455l2534,455e" filled="false" stroked="true" strokeweight=".469pt" strokecolor="#ffffff">
              <v:path arrowok="t"/>
              <v:stroke dashstyle="solid"/>
            </v:shape>
            <v:shape style="position:absolute;left:2148;top:772;width:743;height:204" type="#_x0000_t75" stroked="false">
              <v:imagedata r:id="rId40" o:title=""/>
            </v:shape>
            <w10:wrap type="none"/>
          </v:group>
        </w:pict>
      </w:r>
      <w:r>
        <w:rPr>
          <w:b/>
          <w:color w:val="231F20"/>
          <w:sz w:val="20"/>
        </w:rPr>
        <w:t>“Cold-Flex” Materials </w:t>
      </w:r>
      <w:r>
        <w:rPr>
          <w:color w:val="231F20"/>
          <w:sz w:val="20"/>
        </w:rPr>
        <w:t>– Indicates hoses formulated to </w:t>
      </w:r>
      <w:r>
        <w:rPr>
          <w:color w:val="231F20"/>
          <w:spacing w:val="-3"/>
          <w:sz w:val="20"/>
        </w:rPr>
        <w:t>remain </w:t>
      </w:r>
      <w:r>
        <w:rPr>
          <w:color w:val="231F20"/>
          <w:sz w:val="20"/>
        </w:rPr>
        <w:t>flexible in sub-zero temperatures.</w:t>
      </w:r>
    </w:p>
    <w:p>
      <w:pPr>
        <w:pStyle w:val="BodyText"/>
        <w:rPr>
          <w:sz w:val="20"/>
        </w:rPr>
      </w:pPr>
    </w:p>
    <w:p>
      <w:pPr>
        <w:pStyle w:val="BodyText"/>
        <w:rPr>
          <w:sz w:val="20"/>
        </w:rPr>
      </w:pPr>
    </w:p>
    <w:p>
      <w:pPr>
        <w:pStyle w:val="BodyText"/>
        <w:spacing w:before="7"/>
        <w:rPr>
          <w:sz w:val="20"/>
        </w:rPr>
      </w:pPr>
    </w:p>
    <w:p>
      <w:pPr>
        <w:pStyle w:val="Heading8"/>
        <w:spacing w:line="333" w:lineRule="auto" w:before="103"/>
        <w:ind w:left="3780" w:right="2774"/>
      </w:pPr>
      <w:r>
        <w:rPr/>
        <w:pict>
          <v:group style="position:absolute;margin-left:109.281403pt;margin-top:3.12938pt;width:33.450pt;height:40.15pt;mso-position-horizontal-relative:page;mso-position-vertical-relative:paragraph;z-index:1600" coordorigin="2186,63" coordsize="669,803">
            <v:shape style="position:absolute;left:2194;top:70;width:652;height:652" coordorigin="2194,71" coordsize="652,652" path="m2846,397l2837,472,2813,540,2774,601,2724,651,2663,690,2595,714,2520,723,2445,714,2377,690,2316,651,2266,601,2227,540,2203,472,2194,397,2203,322,2227,254,2266,193,2316,143,2377,104,2445,80,2520,71,2595,80,2663,104,2724,143,2774,193,2813,254,2837,322,2846,397xe" filled="false" stroked="true" strokeweight=".84pt" strokecolor="#231f20">
              <v:path arrowok="t"/>
              <v:stroke dashstyle="solid"/>
            </v:shape>
            <v:shape style="position:absolute;left:2194;top:70;width:652;height:652" type="#_x0000_t75" stroked="false">
              <v:imagedata r:id="rId41" o:title=""/>
            </v:shape>
            <v:line style="position:absolute" from="2205,494" to="2745,494" stroked="true" strokeweight="3.944pt" strokecolor="#231f20">
              <v:stroke dashstyle="solid"/>
            </v:line>
            <v:shape style="position:absolute;left:2260;top:482;width:105;height:105" type="#_x0000_t75" stroked="false">
              <v:imagedata r:id="rId42" o:title=""/>
            </v:shape>
            <v:shape style="position:absolute;left:2428;top:482;width:105;height:105" type="#_x0000_t75" stroked="false">
              <v:imagedata r:id="rId42" o:title=""/>
            </v:shape>
            <v:shape style="position:absolute;left:2597;top:482;width:105;height:105" type="#_x0000_t75" stroked="false">
              <v:imagedata r:id="rId43" o:title=""/>
            </v:shape>
            <v:shape style="position:absolute;left:2266;top:308;width:540;height:119" coordorigin="2267,308" coordsize="540,119" path="m2770,377l2619,377,2595,427,2770,377xm2267,344l2330,389,2619,377,2770,377,2807,366,2778,359,2619,359,2267,344xm2595,308l2619,359,2778,359,2595,308xe" filled="true" fillcolor="#231f20" stroked="false">
              <v:path arrowok="t"/>
              <v:fill type="solid"/>
            </v:shape>
            <v:shape style="position:absolute;left:2266;top:308;width:540;height:119" coordorigin="2267,308" coordsize="540,119" path="m2595,427l2807,366,2595,308,2619,359,2267,344,2330,389,2619,377,2595,427xe" filled="false" stroked="true" strokeweight=".280pt" strokecolor="#231f20">
              <v:path arrowok="t"/>
              <v:stroke dashstyle="solid"/>
            </v:shape>
            <v:line style="position:absolute" from="2221,477" to="2761,477" stroked="true" strokeweight="3.943pt" strokecolor="#ffffff">
              <v:stroke dashstyle="solid"/>
            </v:line>
            <v:shape style="position:absolute;left:2278;top:291;width:544;height:277" coordorigin="2279,291" coordsize="544,277" path="m2377,518l2373,499,2363,483,2347,473,2328,469,2309,473,2293,483,2282,499,2279,518,2282,537,2293,553,2309,563,2328,567,2347,563,2363,553,2373,537,2377,518m2546,518l2542,499,2531,483,2516,473,2496,469,2477,473,2462,483,2451,499,2447,518,2451,537,2462,553,2477,563,2496,567,2516,563,2531,553,2542,537,2546,518m2714,518l2711,499,2700,483,2684,473,2665,469,2646,473,2630,483,2620,499,2616,518,2620,537,2630,553,2646,563,2665,567,2684,563,2700,553,2711,537,2714,518m2822,349l2794,342,2611,291,2634,342,2282,327,2346,372,2634,360,2611,410,2785,360,2822,349e" filled="true" fillcolor="#ffffff" stroked="false">
              <v:path arrowok="t"/>
              <v:fill type="solid"/>
            </v:shape>
            <v:shape style="position:absolute;left:2195;top:772;width:649;height:93" coordorigin="2196,773" coordsize="649,93" path="m2250,845l2219,845,2219,826,2241,826,2241,808,2219,808,2219,793,2246,793,2248,774,2196,774,2196,864,2250,864,2250,845m2333,864l2327,847,2322,829,2313,800,2306,774,2298,774,2298,829,2287,829,2290,814,2292,808,2293,803,2293,800,2293,803,2294,808,2295,812,2298,829,2298,774,2282,774,2253,864,2277,864,2282,847,2303,847,2308,864,2333,864m2408,815l2394,810,2369,804,2367,801,2367,794,2370,791,2382,791,2390,794,2396,798,2400,791,2407,781,2399,776,2388,773,2375,773,2361,775,2350,781,2343,790,2340,802,2340,818,2349,825,2362,828,2373,831,2379,833,2382,834,2382,843,2378,846,2360,846,2350,843,2344,839,2336,857,2345,862,2355,865,2369,865,2385,863,2397,857,2405,847,2405,846,2408,833,2408,815m2487,774l2459,774,2452,794,2450,797,2449,801,2447,806,2445,800,2444,798,2442,793,2434,774,2407,774,2435,826,2435,864,2458,864,2458,826,2469,806,2487,774m2587,815l2573,810,2548,804,2546,801,2546,794,2549,791,2561,791,2569,794,2575,798,2579,791,2586,781,2578,776,2567,773,2554,773,2540,775,2529,781,2522,790,2519,802,2519,818,2528,825,2541,828,2552,831,2558,833,2561,834,2561,843,2557,846,2539,846,2529,843,2523,839,2515,857,2524,862,2534,865,2548,865,2564,863,2576,857,2584,847,2584,846,2587,833,2587,815m2656,845l2625,845,2625,774,2602,774,2602,864,2651,864,2656,845m2688,774l2665,774,2665,864,2688,864,2688,774m2777,817l2776,805,2773,794,2772,793,2768,786,2762,780,2755,775,2751,774,2751,796,2751,841,2746,845,2732,845,2732,793,2746,793,2751,796,2751,774,2747,774,2709,774,2709,864,2754,864,2761,860,2773,845,2774,843,2777,831,2777,817m2844,845l2813,845,2813,826,2836,826,2836,808,2813,808,2813,793,2841,793,2843,774,2790,774,2790,864,2844,864,2844,845e" filled="true" fillcolor="#231f20" stroked="false">
              <v:path arrowok="t"/>
              <v:fill type="solid"/>
            </v:shape>
            <w10:wrap type="none"/>
          </v:group>
        </w:pict>
      </w:r>
      <w:r>
        <w:rPr>
          <w:b/>
          <w:color w:val="231F20"/>
        </w:rPr>
        <w:t>Easy</w:t>
      </w:r>
      <w:r>
        <w:rPr>
          <w:b/>
          <w:color w:val="231F20"/>
          <w:spacing w:val="-13"/>
        </w:rPr>
        <w:t> </w:t>
      </w:r>
      <w:r>
        <w:rPr>
          <w:b/>
          <w:color w:val="231F20"/>
        </w:rPr>
        <w:t>Slide</w:t>
      </w:r>
      <w:r>
        <w:rPr>
          <w:b/>
          <w:color w:val="231F20"/>
          <w:spacing w:val="-18"/>
        </w:rPr>
        <w:t> </w:t>
      </w:r>
      <w:r>
        <w:rPr>
          <w:color w:val="231F20"/>
        </w:rPr>
        <w:t>–</w:t>
      </w:r>
      <w:r>
        <w:rPr>
          <w:color w:val="231F20"/>
          <w:spacing w:val="-17"/>
        </w:rPr>
        <w:t> </w:t>
      </w:r>
      <w:r>
        <w:rPr>
          <w:color w:val="231F20"/>
        </w:rPr>
        <w:t>Indicates</w:t>
      </w:r>
      <w:r>
        <w:rPr>
          <w:color w:val="231F20"/>
          <w:spacing w:val="-18"/>
        </w:rPr>
        <w:t> </w:t>
      </w:r>
      <w:r>
        <w:rPr>
          <w:color w:val="231F20"/>
        </w:rPr>
        <w:t>hoses</w:t>
      </w:r>
      <w:r>
        <w:rPr>
          <w:color w:val="231F20"/>
          <w:spacing w:val="-17"/>
        </w:rPr>
        <w:t> </w:t>
      </w:r>
      <w:r>
        <w:rPr>
          <w:color w:val="231F20"/>
        </w:rPr>
        <w:t>with</w:t>
      </w:r>
      <w:r>
        <w:rPr>
          <w:color w:val="231F20"/>
          <w:spacing w:val="-18"/>
        </w:rPr>
        <w:t> </w:t>
      </w:r>
      <w:r>
        <w:rPr>
          <w:color w:val="231F20"/>
        </w:rPr>
        <w:t>an</w:t>
      </w:r>
      <w:r>
        <w:rPr>
          <w:color w:val="231F20"/>
          <w:spacing w:val="-18"/>
        </w:rPr>
        <w:t> </w:t>
      </w:r>
      <w:r>
        <w:rPr>
          <w:color w:val="231F20"/>
        </w:rPr>
        <w:t>external</w:t>
      </w:r>
      <w:r>
        <w:rPr>
          <w:color w:val="231F20"/>
          <w:spacing w:val="-17"/>
        </w:rPr>
        <w:t> </w:t>
      </w:r>
      <w:r>
        <w:rPr>
          <w:color w:val="231F20"/>
        </w:rPr>
        <w:t>rigid</w:t>
      </w:r>
      <w:r>
        <w:rPr>
          <w:color w:val="231F20"/>
          <w:spacing w:val="-18"/>
        </w:rPr>
        <w:t> </w:t>
      </w:r>
      <w:r>
        <w:rPr>
          <w:color w:val="231F20"/>
        </w:rPr>
        <w:t>helix</w:t>
      </w:r>
      <w:r>
        <w:rPr>
          <w:color w:val="231F20"/>
          <w:spacing w:val="-17"/>
        </w:rPr>
        <w:t> </w:t>
      </w:r>
      <w:r>
        <w:rPr>
          <w:color w:val="231F20"/>
        </w:rPr>
        <w:t>designed to slide easily over rough surfaces.</w:t>
      </w:r>
      <w:r>
        <w:rPr>
          <w:color w:val="231F20"/>
          <w:spacing w:val="3"/>
        </w:rPr>
        <w:t> </w:t>
      </w:r>
      <w:r>
        <w:rPr>
          <w:color w:val="231F20"/>
        </w:rPr>
        <w:t>Easy-to-handle.</w:t>
      </w:r>
    </w:p>
    <w:p>
      <w:pPr>
        <w:pStyle w:val="BodyText"/>
        <w:rPr>
          <w:sz w:val="20"/>
        </w:rPr>
      </w:pPr>
    </w:p>
    <w:p>
      <w:pPr>
        <w:pStyle w:val="BodyText"/>
        <w:rPr>
          <w:sz w:val="20"/>
        </w:rPr>
      </w:pPr>
    </w:p>
    <w:p>
      <w:pPr>
        <w:pStyle w:val="BodyText"/>
        <w:spacing w:before="8"/>
        <w:rPr>
          <w:sz w:val="20"/>
        </w:rPr>
      </w:pPr>
    </w:p>
    <w:p>
      <w:pPr>
        <w:spacing w:line="333" w:lineRule="auto" w:before="103"/>
        <w:ind w:left="3780" w:right="2770" w:firstLine="0"/>
        <w:jc w:val="left"/>
        <w:rPr>
          <w:sz w:val="20"/>
        </w:rPr>
      </w:pPr>
      <w:r>
        <w:rPr/>
        <w:pict>
          <v:group style="position:absolute;margin-left:109.281403pt;margin-top:3.12938pt;width:33.450pt;height:45.7pt;mso-position-horizontal-relative:page;mso-position-vertical-relative:paragraph;z-index:1624" coordorigin="2186,63" coordsize="669,914">
            <v:shape style="position:absolute;left:2194;top:70;width:652;height:652" coordorigin="2194,71" coordsize="652,652" path="m2846,397l2837,472,2813,540,2774,601,2724,651,2663,690,2595,714,2520,723,2445,714,2377,690,2316,651,2266,601,2227,540,2203,472,2194,397,2203,322,2227,254,2266,193,2316,143,2377,104,2445,80,2520,71,2595,80,2663,104,2724,143,2774,193,2813,254,2837,322,2846,397xe" filled="false" stroked="true" strokeweight=".84pt" strokecolor="#231f20">
              <v:path arrowok="t"/>
              <v:stroke dashstyle="solid"/>
            </v:shape>
            <v:shape style="position:absolute;left:2194;top:71;width:652;height:652" type="#_x0000_t75" stroked="false">
              <v:imagedata r:id="rId44" o:title=""/>
            </v:shape>
            <v:shape style="position:absolute;left:2264;top:145;width:511;height:514" type="#_x0000_t75" stroked="false">
              <v:imagedata r:id="rId45" o:title=""/>
            </v:shape>
            <v:shape style="position:absolute;left:2327;top:772;width:386;height:204" type="#_x0000_t75" stroked="false">
              <v:imagedata r:id="rId46" o:title=""/>
            </v:shape>
            <w10:wrap type="none"/>
          </v:group>
        </w:pict>
      </w:r>
      <w:r>
        <w:rPr>
          <w:b/>
          <w:color w:val="231F20"/>
          <w:sz w:val="20"/>
        </w:rPr>
        <w:t>Food</w:t>
      </w:r>
      <w:r>
        <w:rPr>
          <w:b/>
          <w:color w:val="231F20"/>
          <w:spacing w:val="-12"/>
          <w:sz w:val="20"/>
        </w:rPr>
        <w:t> </w:t>
      </w:r>
      <w:r>
        <w:rPr>
          <w:b/>
          <w:color w:val="231F20"/>
          <w:sz w:val="20"/>
        </w:rPr>
        <w:t>Grade</w:t>
      </w:r>
      <w:r>
        <w:rPr>
          <w:b/>
          <w:color w:val="231F20"/>
          <w:spacing w:val="-16"/>
          <w:sz w:val="20"/>
        </w:rPr>
        <w:t> </w:t>
      </w:r>
      <w:r>
        <w:rPr>
          <w:color w:val="231F20"/>
          <w:sz w:val="20"/>
        </w:rPr>
        <w:t>–</w:t>
      </w:r>
      <w:r>
        <w:rPr>
          <w:color w:val="231F20"/>
          <w:spacing w:val="-16"/>
          <w:sz w:val="20"/>
        </w:rPr>
        <w:t> </w:t>
      </w:r>
      <w:r>
        <w:rPr>
          <w:color w:val="231F20"/>
          <w:sz w:val="20"/>
        </w:rPr>
        <w:t>Indicates</w:t>
      </w:r>
      <w:r>
        <w:rPr>
          <w:color w:val="231F20"/>
          <w:spacing w:val="-17"/>
          <w:sz w:val="20"/>
        </w:rPr>
        <w:t> </w:t>
      </w:r>
      <w:r>
        <w:rPr>
          <w:color w:val="231F20"/>
          <w:sz w:val="20"/>
        </w:rPr>
        <w:t>hoses</w:t>
      </w:r>
      <w:r>
        <w:rPr>
          <w:color w:val="231F20"/>
          <w:spacing w:val="-16"/>
          <w:sz w:val="20"/>
        </w:rPr>
        <w:t> </w:t>
      </w:r>
      <w:r>
        <w:rPr>
          <w:color w:val="231F20"/>
          <w:sz w:val="20"/>
        </w:rPr>
        <w:t>which</w:t>
      </w:r>
      <w:r>
        <w:rPr>
          <w:color w:val="231F20"/>
          <w:spacing w:val="-17"/>
          <w:sz w:val="20"/>
        </w:rPr>
        <w:t> </w:t>
      </w:r>
      <w:r>
        <w:rPr>
          <w:color w:val="231F20"/>
          <w:sz w:val="20"/>
        </w:rPr>
        <w:t>comply</w:t>
      </w:r>
      <w:r>
        <w:rPr>
          <w:color w:val="231F20"/>
          <w:spacing w:val="-16"/>
          <w:sz w:val="20"/>
        </w:rPr>
        <w:t> </w:t>
      </w:r>
      <w:r>
        <w:rPr>
          <w:color w:val="231F20"/>
          <w:sz w:val="20"/>
        </w:rPr>
        <w:t>with</w:t>
      </w:r>
      <w:r>
        <w:rPr>
          <w:color w:val="231F20"/>
          <w:spacing w:val="-16"/>
          <w:sz w:val="20"/>
        </w:rPr>
        <w:t> </w:t>
      </w:r>
      <w:r>
        <w:rPr>
          <w:color w:val="231F20"/>
          <w:sz w:val="20"/>
        </w:rPr>
        <w:t>applicable</w:t>
      </w:r>
      <w:r>
        <w:rPr>
          <w:color w:val="231F20"/>
          <w:spacing w:val="-17"/>
          <w:sz w:val="20"/>
        </w:rPr>
        <w:t> </w:t>
      </w:r>
      <w:r>
        <w:rPr>
          <w:color w:val="231F20"/>
          <w:spacing w:val="-4"/>
          <w:sz w:val="20"/>
        </w:rPr>
        <w:t>FDA </w:t>
      </w:r>
      <w:r>
        <w:rPr>
          <w:color w:val="231F20"/>
          <w:sz w:val="20"/>
        </w:rPr>
        <w:t>requirements for food contact. Several of these hoses also meet USDA and 3-A</w:t>
      </w:r>
      <w:r>
        <w:rPr>
          <w:color w:val="231F20"/>
          <w:spacing w:val="-14"/>
          <w:sz w:val="20"/>
        </w:rPr>
        <w:t> </w:t>
      </w:r>
      <w:r>
        <w:rPr>
          <w:color w:val="231F20"/>
          <w:sz w:val="20"/>
        </w:rPr>
        <w:t>requirements.</w:t>
      </w:r>
    </w:p>
    <w:p>
      <w:pPr>
        <w:pStyle w:val="BodyText"/>
        <w:rPr>
          <w:sz w:val="20"/>
        </w:rPr>
      </w:pPr>
    </w:p>
    <w:p>
      <w:pPr>
        <w:pStyle w:val="BodyText"/>
        <w:spacing w:before="9"/>
        <w:rPr>
          <w:sz w:val="21"/>
        </w:rPr>
      </w:pPr>
    </w:p>
    <w:p>
      <w:pPr>
        <w:spacing w:line="333" w:lineRule="auto" w:before="1"/>
        <w:ind w:left="3780" w:right="2716" w:firstLine="0"/>
        <w:jc w:val="left"/>
        <w:rPr>
          <w:sz w:val="20"/>
        </w:rPr>
      </w:pPr>
      <w:r>
        <w:rPr/>
        <w:pict>
          <v:group style="position:absolute;margin-left:109.281403pt;margin-top:-1.97032pt;width:33.450pt;height:45.7pt;mso-position-horizontal-relative:page;mso-position-vertical-relative:paragraph;z-index:1648" coordorigin="2186,-39" coordsize="669,914">
            <v:shape style="position:absolute;left:2194;top:-31;width:652;height:652" coordorigin="2194,-31" coordsize="652,652" path="m2846,295l2837,370,2813,438,2774,499,2724,549,2663,588,2595,612,2520,621,2445,612,2377,588,2316,549,2266,499,2227,438,2203,370,2194,295,2203,220,2227,152,2266,91,2316,41,2377,2,2445,-22,2520,-31,2595,-22,2663,2,2724,41,2774,91,2813,152,2837,220,2846,295xe" filled="false" stroked="true" strokeweight=".84pt" strokecolor="#231f20">
              <v:path arrowok="t"/>
              <v:stroke dashstyle="solid"/>
            </v:shape>
            <v:shape style="position:absolute;left:2194;top:-32;width:652;height:652" type="#_x0000_t75" stroked="false">
              <v:imagedata r:id="rId47" o:title=""/>
            </v:shape>
            <v:shape style="position:absolute;left:2213;top:-7;width:577;height:584" type="#_x0000_t75" stroked="false">
              <v:imagedata r:id="rId48" o:title=""/>
            </v:shape>
            <v:shape style="position:absolute;left:2200;top:670;width:639;height:204" type="#_x0000_t75" stroked="false">
              <v:imagedata r:id="rId49" o:title=""/>
            </v:shape>
            <w10:wrap type="none"/>
          </v:group>
        </w:pict>
      </w:r>
      <w:r>
        <w:rPr>
          <w:b/>
          <w:color w:val="231F20"/>
          <w:sz w:val="20"/>
        </w:rPr>
        <w:t>Oil</w:t>
      </w:r>
      <w:r>
        <w:rPr>
          <w:b/>
          <w:color w:val="231F20"/>
          <w:spacing w:val="-12"/>
          <w:sz w:val="20"/>
        </w:rPr>
        <w:t> </w:t>
      </w:r>
      <w:r>
        <w:rPr>
          <w:b/>
          <w:color w:val="231F20"/>
          <w:sz w:val="20"/>
        </w:rPr>
        <w:t>Resistant</w:t>
      </w:r>
      <w:r>
        <w:rPr>
          <w:b/>
          <w:color w:val="231F20"/>
          <w:spacing w:val="-17"/>
          <w:sz w:val="20"/>
        </w:rPr>
        <w:t> </w:t>
      </w:r>
      <w:r>
        <w:rPr>
          <w:color w:val="231F20"/>
          <w:sz w:val="20"/>
        </w:rPr>
        <w:t>–</w:t>
      </w:r>
      <w:r>
        <w:rPr>
          <w:color w:val="231F20"/>
          <w:spacing w:val="-17"/>
          <w:sz w:val="20"/>
        </w:rPr>
        <w:t> </w:t>
      </w:r>
      <w:r>
        <w:rPr>
          <w:color w:val="231F20"/>
          <w:sz w:val="20"/>
        </w:rPr>
        <w:t>Indicates</w:t>
      </w:r>
      <w:r>
        <w:rPr>
          <w:color w:val="231F20"/>
          <w:spacing w:val="-16"/>
          <w:sz w:val="20"/>
        </w:rPr>
        <w:t> </w:t>
      </w:r>
      <w:r>
        <w:rPr>
          <w:color w:val="231F20"/>
          <w:sz w:val="20"/>
        </w:rPr>
        <w:t>hoses</w:t>
      </w:r>
      <w:r>
        <w:rPr>
          <w:color w:val="231F20"/>
          <w:spacing w:val="-17"/>
          <w:sz w:val="20"/>
        </w:rPr>
        <w:t> </w:t>
      </w:r>
      <w:r>
        <w:rPr>
          <w:color w:val="231F20"/>
          <w:sz w:val="20"/>
        </w:rPr>
        <w:t>which</w:t>
      </w:r>
      <w:r>
        <w:rPr>
          <w:color w:val="231F20"/>
          <w:spacing w:val="-17"/>
          <w:sz w:val="20"/>
        </w:rPr>
        <w:t> </w:t>
      </w:r>
      <w:r>
        <w:rPr>
          <w:color w:val="231F20"/>
          <w:sz w:val="20"/>
        </w:rPr>
        <w:t>exhibit</w:t>
      </w:r>
      <w:r>
        <w:rPr>
          <w:color w:val="231F20"/>
          <w:spacing w:val="-17"/>
          <w:sz w:val="20"/>
        </w:rPr>
        <w:t> </w:t>
      </w:r>
      <w:r>
        <w:rPr>
          <w:color w:val="231F20"/>
          <w:sz w:val="20"/>
        </w:rPr>
        <w:t>resistance</w:t>
      </w:r>
      <w:r>
        <w:rPr>
          <w:color w:val="231F20"/>
          <w:spacing w:val="-17"/>
          <w:sz w:val="20"/>
        </w:rPr>
        <w:t> </w:t>
      </w:r>
      <w:r>
        <w:rPr>
          <w:color w:val="231F20"/>
          <w:sz w:val="20"/>
        </w:rPr>
        <w:t>to</w:t>
      </w:r>
      <w:r>
        <w:rPr>
          <w:color w:val="231F20"/>
          <w:spacing w:val="-16"/>
          <w:sz w:val="20"/>
        </w:rPr>
        <w:t> </w:t>
      </w:r>
      <w:r>
        <w:rPr>
          <w:color w:val="231F20"/>
          <w:sz w:val="20"/>
        </w:rPr>
        <w:t>animal and petroleum based</w:t>
      </w:r>
      <w:r>
        <w:rPr>
          <w:color w:val="231F20"/>
          <w:spacing w:val="-12"/>
          <w:sz w:val="20"/>
        </w:rPr>
        <w:t> </w:t>
      </w:r>
      <w:r>
        <w:rPr>
          <w:color w:val="231F20"/>
          <w:sz w:val="20"/>
        </w:rPr>
        <w:t>oils.</w:t>
      </w:r>
    </w:p>
    <w:p>
      <w:pPr>
        <w:pStyle w:val="BodyText"/>
        <w:rPr>
          <w:sz w:val="20"/>
        </w:rPr>
      </w:pPr>
    </w:p>
    <w:p>
      <w:pPr>
        <w:pStyle w:val="BodyText"/>
        <w:rPr>
          <w:sz w:val="20"/>
        </w:rPr>
      </w:pPr>
    </w:p>
    <w:p>
      <w:pPr>
        <w:pStyle w:val="BodyText"/>
        <w:spacing w:before="7"/>
        <w:rPr>
          <w:sz w:val="20"/>
        </w:rPr>
      </w:pPr>
    </w:p>
    <w:p>
      <w:pPr>
        <w:spacing w:line="333" w:lineRule="auto" w:before="103"/>
        <w:ind w:left="3780" w:right="2844" w:firstLine="0"/>
        <w:jc w:val="left"/>
        <w:rPr>
          <w:sz w:val="20"/>
        </w:rPr>
      </w:pPr>
      <w:r>
        <w:rPr/>
        <w:pict>
          <v:group style="position:absolute;margin-left:108.209198pt;margin-top:3.12938pt;width:35.6pt;height:45.7pt;mso-position-horizontal-relative:page;mso-position-vertical-relative:paragraph;z-index:1672" coordorigin="2164,63" coordsize="712,914">
            <v:shape style="position:absolute;left:2194;top:70;width:652;height:652" coordorigin="2194,71" coordsize="652,652" path="m2846,397l2837,472,2813,540,2774,601,2724,651,2663,690,2595,714,2520,723,2445,714,2377,690,2316,651,2266,601,2227,540,2203,472,2194,397,2203,322,2227,254,2266,193,2316,143,2377,104,2445,80,2520,71,2595,80,2663,104,2724,143,2774,193,2813,254,2837,322,2846,397xe" filled="false" stroked="true" strokeweight=".84pt" strokecolor="#231f20">
              <v:path arrowok="t"/>
              <v:stroke dashstyle="solid"/>
            </v:shape>
            <v:shape style="position:absolute;left:2194;top:70;width:652;height:652" type="#_x0000_t75" stroked="false">
              <v:imagedata r:id="rId50" o:title=""/>
            </v:shape>
            <v:line style="position:absolute" from="2299,148" to="2731,656" stroked="true" strokeweight="4.2pt" strokecolor="#ffffff">
              <v:stroke dashstyle="solid"/>
            </v:line>
            <v:shape style="position:absolute;left:2346;top:98;width:393;height:577" coordorigin="2347,98" coordsize="393,577" path="m2514,261l2347,675,2501,479,2580,479,2623,374,2531,374,2514,261xm2580,479l2501,479,2551,546,2580,479xm2739,98l2531,374,2623,374,2739,98xe" filled="true" fillcolor="#231f20" stroked="false">
              <v:path arrowok="t"/>
              <v:fill type="solid"/>
            </v:shape>
            <v:shape style="position:absolute;left:2315;top:98;width:393;height:577" coordorigin="2316,99" coordsize="393,577" path="m2483,262l2316,675,2470,479,2549,479,2593,374,2500,374,2483,262xm2549,479l2470,479,2520,546,2549,479xm2709,99l2500,374,2593,374,2709,99xe" filled="true" fillcolor="#ffffff" stroked="false">
              <v:path arrowok="t"/>
              <v:fill type="solid"/>
            </v:shape>
            <v:shape style="position:absolute;left:2164;top:772;width:712;height:204" type="#_x0000_t75" stroked="false">
              <v:imagedata r:id="rId51" o:title=""/>
            </v:shape>
            <w10:wrap type="none"/>
          </v:group>
        </w:pict>
      </w:r>
      <w:r>
        <w:rPr>
          <w:b/>
          <w:color w:val="231F20"/>
          <w:sz w:val="20"/>
        </w:rPr>
        <w:t>Static Dissipative </w:t>
      </w:r>
      <w:r>
        <w:rPr>
          <w:color w:val="231F20"/>
          <w:sz w:val="20"/>
        </w:rPr>
        <w:t>– Indicates hoses formulated with static dis- sipative</w:t>
      </w:r>
      <w:r>
        <w:rPr>
          <w:color w:val="231F20"/>
          <w:spacing w:val="-17"/>
          <w:sz w:val="20"/>
        </w:rPr>
        <w:t> </w:t>
      </w:r>
      <w:r>
        <w:rPr>
          <w:color w:val="231F20"/>
          <w:sz w:val="20"/>
        </w:rPr>
        <w:t>compounds</w:t>
      </w:r>
      <w:r>
        <w:rPr>
          <w:color w:val="231F20"/>
          <w:spacing w:val="-17"/>
          <w:sz w:val="20"/>
        </w:rPr>
        <w:t> </w:t>
      </w:r>
      <w:r>
        <w:rPr>
          <w:color w:val="231F20"/>
          <w:sz w:val="20"/>
        </w:rPr>
        <w:t>or</w:t>
      </w:r>
      <w:r>
        <w:rPr>
          <w:color w:val="231F20"/>
          <w:spacing w:val="-17"/>
          <w:sz w:val="20"/>
        </w:rPr>
        <w:t> </w:t>
      </w:r>
      <w:r>
        <w:rPr>
          <w:color w:val="231F20"/>
          <w:sz w:val="20"/>
        </w:rPr>
        <w:t>hoses</w:t>
      </w:r>
      <w:r>
        <w:rPr>
          <w:color w:val="231F20"/>
          <w:spacing w:val="-17"/>
          <w:sz w:val="20"/>
        </w:rPr>
        <w:t> </w:t>
      </w:r>
      <w:r>
        <w:rPr>
          <w:color w:val="231F20"/>
          <w:sz w:val="20"/>
        </w:rPr>
        <w:t>containing</w:t>
      </w:r>
      <w:r>
        <w:rPr>
          <w:color w:val="231F20"/>
          <w:spacing w:val="-17"/>
          <w:sz w:val="20"/>
        </w:rPr>
        <w:t> </w:t>
      </w:r>
      <w:r>
        <w:rPr>
          <w:color w:val="231F20"/>
          <w:sz w:val="20"/>
        </w:rPr>
        <w:t>a</w:t>
      </w:r>
      <w:r>
        <w:rPr>
          <w:color w:val="231F20"/>
          <w:spacing w:val="-17"/>
          <w:sz w:val="20"/>
        </w:rPr>
        <w:t> </w:t>
      </w:r>
      <w:r>
        <w:rPr>
          <w:color w:val="231F20"/>
          <w:sz w:val="20"/>
        </w:rPr>
        <w:t>grounding</w:t>
      </w:r>
      <w:r>
        <w:rPr>
          <w:color w:val="231F20"/>
          <w:spacing w:val="-17"/>
          <w:sz w:val="20"/>
        </w:rPr>
        <w:t> </w:t>
      </w:r>
      <w:r>
        <w:rPr>
          <w:color w:val="231F20"/>
          <w:sz w:val="20"/>
        </w:rPr>
        <w:t>wire</w:t>
      </w:r>
      <w:r>
        <w:rPr>
          <w:color w:val="231F20"/>
          <w:spacing w:val="-17"/>
          <w:sz w:val="20"/>
        </w:rPr>
        <w:t> </w:t>
      </w:r>
      <w:r>
        <w:rPr>
          <w:color w:val="231F20"/>
          <w:sz w:val="20"/>
        </w:rPr>
        <w:t>to</w:t>
      </w:r>
      <w:r>
        <w:rPr>
          <w:color w:val="231F20"/>
          <w:spacing w:val="-17"/>
          <w:sz w:val="20"/>
        </w:rPr>
        <w:t> </w:t>
      </w:r>
      <w:r>
        <w:rPr>
          <w:color w:val="231F20"/>
          <w:sz w:val="20"/>
        </w:rPr>
        <w:t>help prevent the build-up of static</w:t>
      </w:r>
      <w:r>
        <w:rPr>
          <w:color w:val="231F20"/>
          <w:spacing w:val="-22"/>
          <w:sz w:val="20"/>
        </w:rPr>
        <w:t> </w:t>
      </w:r>
      <w:r>
        <w:rPr>
          <w:color w:val="231F20"/>
          <w:sz w:val="20"/>
        </w:rPr>
        <w:t>electricity.</w:t>
      </w:r>
    </w:p>
    <w:p>
      <w:pPr>
        <w:pStyle w:val="BodyText"/>
        <w:rPr>
          <w:sz w:val="22"/>
        </w:rPr>
      </w:pPr>
    </w:p>
    <w:p>
      <w:pPr>
        <w:pStyle w:val="BodyText"/>
        <w:spacing w:before="10"/>
        <w:rPr>
          <w:sz w:val="19"/>
        </w:rPr>
      </w:pPr>
    </w:p>
    <w:p>
      <w:pPr>
        <w:spacing w:line="333" w:lineRule="auto" w:before="0"/>
        <w:ind w:left="3780" w:right="1469" w:firstLine="0"/>
        <w:jc w:val="left"/>
        <w:rPr>
          <w:sz w:val="20"/>
        </w:rPr>
      </w:pPr>
      <w:r>
        <w:rPr/>
        <w:pict>
          <v:group style="position:absolute;margin-left:107.1157pt;margin-top:-2.02062pt;width:37.8pt;height:45.7pt;mso-position-horizontal-relative:page;mso-position-vertical-relative:paragraph;z-index:1696" coordorigin="2142,-40" coordsize="756,914">
            <v:shape style="position:absolute;left:2194;top:-33;width:652;height:652" coordorigin="2194,-32" coordsize="652,652" path="m2846,294l2837,369,2813,437,2774,498,2724,548,2663,587,2595,611,2520,620,2445,611,2377,587,2316,548,2266,498,2227,437,2203,369,2194,294,2203,219,2227,151,2266,90,2316,40,2377,1,2445,-23,2520,-32,2595,-23,2663,1,2724,40,2774,90,2813,151,2837,219,2846,294xe" filled="false" stroked="true" strokeweight=".84pt" strokecolor="#231f20">
              <v:path arrowok="t"/>
              <v:stroke dashstyle="solid"/>
            </v:shape>
            <v:shape style="position:absolute;left:2194;top:-32;width:652;height:652" type="#_x0000_t75" stroked="false">
              <v:imagedata r:id="rId52" o:title=""/>
            </v:shape>
            <v:shape style="position:absolute;left:2142;top:26;width:756;height:847" type="#_x0000_t75" stroked="false">
              <v:imagedata r:id="rId53" o:title=""/>
            </v:shape>
            <w10:wrap type="none"/>
          </v:group>
        </w:pict>
      </w:r>
      <w:r>
        <w:rPr>
          <w:b/>
          <w:color w:val="231F20"/>
          <w:sz w:val="20"/>
        </w:rPr>
        <w:t>Transparent Construction </w:t>
      </w:r>
      <w:r>
        <w:rPr>
          <w:color w:val="231F20"/>
          <w:sz w:val="20"/>
        </w:rPr>
        <w:t>– Indicates hoses with a transparent or semi- transparent</w:t>
      </w:r>
      <w:r>
        <w:rPr>
          <w:color w:val="231F20"/>
          <w:spacing w:val="-21"/>
          <w:sz w:val="20"/>
        </w:rPr>
        <w:t> </w:t>
      </w:r>
      <w:r>
        <w:rPr>
          <w:color w:val="231F20"/>
          <w:sz w:val="20"/>
        </w:rPr>
        <w:t>tube.</w:t>
      </w:r>
      <w:r>
        <w:rPr>
          <w:color w:val="231F20"/>
          <w:spacing w:val="17"/>
          <w:sz w:val="20"/>
        </w:rPr>
        <w:t> </w:t>
      </w:r>
      <w:r>
        <w:rPr>
          <w:color w:val="231F20"/>
          <w:sz w:val="20"/>
        </w:rPr>
        <w:t>These</w:t>
      </w:r>
      <w:r>
        <w:rPr>
          <w:color w:val="231F20"/>
          <w:spacing w:val="-20"/>
          <w:sz w:val="20"/>
        </w:rPr>
        <w:t> </w:t>
      </w:r>
      <w:r>
        <w:rPr>
          <w:color w:val="231F20"/>
          <w:sz w:val="20"/>
        </w:rPr>
        <w:t>hoses</w:t>
      </w:r>
      <w:r>
        <w:rPr>
          <w:color w:val="231F20"/>
          <w:spacing w:val="-20"/>
          <w:sz w:val="20"/>
        </w:rPr>
        <w:t> </w:t>
      </w:r>
      <w:r>
        <w:rPr>
          <w:color w:val="231F20"/>
          <w:sz w:val="20"/>
        </w:rPr>
        <w:t>allow</w:t>
      </w:r>
      <w:r>
        <w:rPr>
          <w:color w:val="231F20"/>
          <w:spacing w:val="-20"/>
          <w:sz w:val="20"/>
        </w:rPr>
        <w:t> </w:t>
      </w:r>
      <w:r>
        <w:rPr>
          <w:color w:val="231F20"/>
          <w:sz w:val="20"/>
        </w:rPr>
        <w:t>the</w:t>
      </w:r>
      <w:r>
        <w:rPr>
          <w:color w:val="231F20"/>
          <w:spacing w:val="-20"/>
          <w:sz w:val="20"/>
        </w:rPr>
        <w:t> </w:t>
      </w:r>
      <w:r>
        <w:rPr>
          <w:color w:val="231F20"/>
          <w:sz w:val="20"/>
        </w:rPr>
        <w:t>user</w:t>
      </w:r>
      <w:r>
        <w:rPr>
          <w:color w:val="231F20"/>
          <w:spacing w:val="-21"/>
          <w:sz w:val="20"/>
        </w:rPr>
        <w:t> </w:t>
      </w:r>
      <w:r>
        <w:rPr>
          <w:color w:val="231F20"/>
          <w:sz w:val="20"/>
        </w:rPr>
        <w:t>visual</w:t>
      </w:r>
      <w:r>
        <w:rPr>
          <w:color w:val="231F20"/>
          <w:spacing w:val="-20"/>
          <w:sz w:val="20"/>
        </w:rPr>
        <w:t> </w:t>
      </w:r>
      <w:r>
        <w:rPr>
          <w:color w:val="231F20"/>
          <w:sz w:val="20"/>
        </w:rPr>
        <w:t>confirmation</w:t>
      </w:r>
      <w:r>
        <w:rPr>
          <w:color w:val="231F20"/>
          <w:spacing w:val="-20"/>
          <w:sz w:val="20"/>
        </w:rPr>
        <w:t> </w:t>
      </w:r>
      <w:r>
        <w:rPr>
          <w:color w:val="231F20"/>
          <w:sz w:val="20"/>
        </w:rPr>
        <w:t>of</w:t>
      </w:r>
      <w:r>
        <w:rPr>
          <w:color w:val="231F20"/>
          <w:spacing w:val="-20"/>
          <w:sz w:val="20"/>
        </w:rPr>
        <w:t> </w:t>
      </w:r>
      <w:r>
        <w:rPr>
          <w:color w:val="231F20"/>
          <w:sz w:val="20"/>
        </w:rPr>
        <w:t>material</w:t>
      </w:r>
      <w:r>
        <w:rPr>
          <w:color w:val="231F20"/>
          <w:spacing w:val="-20"/>
          <w:sz w:val="20"/>
        </w:rPr>
        <w:t> </w:t>
      </w:r>
      <w:r>
        <w:rPr>
          <w:color w:val="231F20"/>
          <w:spacing w:val="-3"/>
          <w:sz w:val="20"/>
        </w:rPr>
        <w:t>flow, </w:t>
      </w:r>
      <w:r>
        <w:rPr>
          <w:color w:val="231F20"/>
          <w:sz w:val="20"/>
        </w:rPr>
        <w:t>and</w:t>
      </w:r>
      <w:r>
        <w:rPr>
          <w:color w:val="231F20"/>
          <w:spacing w:val="-13"/>
          <w:sz w:val="20"/>
        </w:rPr>
        <w:t> </w:t>
      </w:r>
      <w:r>
        <w:rPr>
          <w:color w:val="231F20"/>
          <w:sz w:val="20"/>
        </w:rPr>
        <w:t>the</w:t>
      </w:r>
      <w:r>
        <w:rPr>
          <w:color w:val="231F20"/>
          <w:spacing w:val="-12"/>
          <w:sz w:val="20"/>
        </w:rPr>
        <w:t> </w:t>
      </w:r>
      <w:r>
        <w:rPr>
          <w:color w:val="231F20"/>
          <w:sz w:val="20"/>
        </w:rPr>
        <w:t>ability</w:t>
      </w:r>
      <w:r>
        <w:rPr>
          <w:color w:val="231F20"/>
          <w:spacing w:val="-13"/>
          <w:sz w:val="20"/>
        </w:rPr>
        <w:t> </w:t>
      </w:r>
      <w:r>
        <w:rPr>
          <w:color w:val="231F20"/>
          <w:sz w:val="20"/>
        </w:rPr>
        <w:t>to</w:t>
      </w:r>
      <w:r>
        <w:rPr>
          <w:color w:val="231F20"/>
          <w:spacing w:val="-12"/>
          <w:sz w:val="20"/>
        </w:rPr>
        <w:t> </w:t>
      </w:r>
      <w:r>
        <w:rPr>
          <w:color w:val="231F20"/>
          <w:sz w:val="20"/>
        </w:rPr>
        <w:t>see</w:t>
      </w:r>
      <w:r>
        <w:rPr>
          <w:color w:val="231F20"/>
          <w:spacing w:val="-13"/>
          <w:sz w:val="20"/>
        </w:rPr>
        <w:t> </w:t>
      </w:r>
      <w:r>
        <w:rPr>
          <w:color w:val="231F20"/>
          <w:sz w:val="20"/>
        </w:rPr>
        <w:t>if</w:t>
      </w:r>
      <w:r>
        <w:rPr>
          <w:color w:val="231F20"/>
          <w:spacing w:val="-12"/>
          <w:sz w:val="20"/>
        </w:rPr>
        <w:t> </w:t>
      </w:r>
      <w:r>
        <w:rPr>
          <w:color w:val="231F20"/>
          <w:sz w:val="20"/>
        </w:rPr>
        <w:t>material</w:t>
      </w:r>
      <w:r>
        <w:rPr>
          <w:color w:val="231F20"/>
          <w:spacing w:val="-12"/>
          <w:sz w:val="20"/>
        </w:rPr>
        <w:t> </w:t>
      </w:r>
      <w:r>
        <w:rPr>
          <w:color w:val="231F20"/>
          <w:sz w:val="20"/>
        </w:rPr>
        <w:t>or</w:t>
      </w:r>
      <w:r>
        <w:rPr>
          <w:color w:val="231F20"/>
          <w:spacing w:val="-13"/>
          <w:sz w:val="20"/>
        </w:rPr>
        <w:t> </w:t>
      </w:r>
      <w:r>
        <w:rPr>
          <w:color w:val="231F20"/>
          <w:sz w:val="20"/>
        </w:rPr>
        <w:t>condensation</w:t>
      </w:r>
      <w:r>
        <w:rPr>
          <w:color w:val="231F20"/>
          <w:spacing w:val="-12"/>
          <w:sz w:val="20"/>
        </w:rPr>
        <w:t> </w:t>
      </w:r>
      <w:r>
        <w:rPr>
          <w:color w:val="231F20"/>
          <w:sz w:val="20"/>
        </w:rPr>
        <w:t>has</w:t>
      </w:r>
      <w:r>
        <w:rPr>
          <w:color w:val="231F20"/>
          <w:spacing w:val="-13"/>
          <w:sz w:val="20"/>
        </w:rPr>
        <w:t> </w:t>
      </w:r>
      <w:r>
        <w:rPr>
          <w:color w:val="231F20"/>
          <w:sz w:val="20"/>
        </w:rPr>
        <w:t>collected</w:t>
      </w:r>
      <w:r>
        <w:rPr>
          <w:color w:val="231F20"/>
          <w:spacing w:val="-12"/>
          <w:sz w:val="20"/>
        </w:rPr>
        <w:t> </w:t>
      </w:r>
      <w:r>
        <w:rPr>
          <w:color w:val="231F20"/>
          <w:sz w:val="20"/>
        </w:rPr>
        <w:t>in</w:t>
      </w:r>
      <w:r>
        <w:rPr>
          <w:color w:val="231F20"/>
          <w:spacing w:val="-12"/>
          <w:sz w:val="20"/>
        </w:rPr>
        <w:t> </w:t>
      </w:r>
      <w:r>
        <w:rPr>
          <w:color w:val="231F20"/>
          <w:sz w:val="20"/>
        </w:rPr>
        <w:t>the</w:t>
      </w:r>
      <w:r>
        <w:rPr>
          <w:color w:val="231F20"/>
          <w:spacing w:val="-13"/>
          <w:sz w:val="20"/>
        </w:rPr>
        <w:t> </w:t>
      </w:r>
      <w:r>
        <w:rPr>
          <w:color w:val="231F20"/>
          <w:sz w:val="20"/>
        </w:rPr>
        <w:t>hose</w:t>
      </w:r>
      <w:r>
        <w:rPr>
          <w:color w:val="231F20"/>
          <w:spacing w:val="-12"/>
          <w:sz w:val="20"/>
        </w:rPr>
        <w:t> </w:t>
      </w:r>
      <w:r>
        <w:rPr>
          <w:color w:val="231F20"/>
          <w:sz w:val="20"/>
        </w:rPr>
        <w:t>tube.</w:t>
      </w:r>
    </w:p>
    <w:p>
      <w:pPr>
        <w:pStyle w:val="BodyText"/>
        <w:rPr>
          <w:sz w:val="20"/>
        </w:rPr>
      </w:pPr>
    </w:p>
    <w:p>
      <w:pPr>
        <w:pStyle w:val="BodyText"/>
        <w:spacing w:before="9"/>
        <w:rPr>
          <w:sz w:val="21"/>
        </w:rPr>
      </w:pPr>
    </w:p>
    <w:p>
      <w:pPr>
        <w:spacing w:line="333" w:lineRule="auto" w:before="0"/>
        <w:ind w:left="3780" w:right="3055" w:firstLine="0"/>
        <w:jc w:val="left"/>
        <w:rPr>
          <w:sz w:val="20"/>
        </w:rPr>
      </w:pPr>
      <w:r>
        <w:rPr/>
        <w:pict>
          <v:group style="position:absolute;margin-left:109.281502pt;margin-top:-2.020119pt;width:33.450pt;height:40.15pt;mso-position-horizontal-relative:page;mso-position-vertical-relative:paragraph;z-index:1720" coordorigin="2186,-40" coordsize="669,803">
            <v:shape style="position:absolute;left:2194;top:-32;width:652;height:652" coordorigin="2194,-32" coordsize="652,652" path="m2846,294l2837,369,2813,437,2774,498,2724,548,2663,587,2595,611,2520,620,2445,611,2377,587,2316,548,2266,498,2227,437,2203,369,2194,294,2203,219,2227,151,2266,90,2316,40,2377,1,2445,-23,2520,-32,2595,-23,2663,1,2724,40,2774,90,2813,151,2837,219,2846,294xe" filled="false" stroked="true" strokeweight=".84pt" strokecolor="#231f20">
              <v:path arrowok="t"/>
              <v:stroke dashstyle="solid"/>
            </v:shape>
            <v:shape style="position:absolute;left:2194;top:-33;width:652;height:652" type="#_x0000_t75" stroked="false">
              <v:imagedata r:id="rId54" o:title=""/>
            </v:shape>
            <v:shape style="position:absolute;left:2375;top:50;width:300;height:535" coordorigin="2376,51" coordsize="300,535" path="m2559,51l2489,129,2454,182,2395,304,2376,415,2387,471,2411,519,2447,556,2491,578,2539,585,2592,573,2642,539,2674,483,2676,405,2657,365,2626,329,2594,290,2571,241,2563,186,2559,124,2559,84,2559,51xe" filled="true" fillcolor="#231f20" stroked="false">
              <v:path arrowok="t"/>
              <v:fill type="solid"/>
            </v:shape>
            <v:shape style="position:absolute;left:2375;top:50;width:300;height:535" coordorigin="2376,51" coordsize="300,535" path="m2559,51l2489,129,2454,182,2395,304,2376,415,2387,471,2411,519,2447,556,2491,578,2539,585,2592,573,2642,539,2674,483,2676,405,2657,365,2626,329,2594,290,2571,241,2563,186,2559,124,2558,72,2559,51xe" filled="false" stroked="true" strokeweight=".280pt" strokecolor="#231f20">
              <v:path arrowok="t"/>
              <v:stroke dashstyle="solid"/>
            </v:shape>
            <v:shape style="position:absolute;left:2348;top:36;width:300;height:535" coordorigin="2348,37" coordsize="300,535" path="m2531,37l2461,115,2427,168,2367,290,2348,401,2359,457,2383,505,2419,542,2464,564,2511,571,2564,559,2614,525,2646,469,2648,391,2629,351,2599,315,2566,276,2544,227,2535,172,2531,110,2531,70,2531,37xe" filled="true" fillcolor="#ffffff" stroked="false">
              <v:path arrowok="t"/>
              <v:fill type="solid"/>
            </v:shape>
            <v:shape style="position:absolute;left:2348;top:36;width:300;height:535" coordorigin="2348,37" coordsize="300,535" path="m2531,37l2461,115,2427,168,2367,290,2348,401,2359,457,2383,505,2419,542,2464,564,2511,571,2564,559,2614,525,2646,469,2648,391,2629,351,2599,315,2566,276,2544,227,2535,172,2531,110,2531,58,2531,37xe" filled="false" stroked="true" strokeweight=".280pt" strokecolor="#ffffff">
              <v:path arrowok="t"/>
              <v:stroke dashstyle="solid"/>
            </v:shape>
            <v:shape style="position:absolute;left:2319;top:669;width:401;height:93" coordorigin="2320,670" coordsize="401,93" path="m2433,670l2408,670,2402,702,2399,720,2399,728,2399,728,2398,717,2396,706,2389,670,2364,670,2359,695,2357,709,2355,721,2355,728,2354,728,2354,725,2354,715,2349,695,2344,670,2320,670,2342,762,2367,762,2372,735,2373,728,2374,723,2376,711,2376,706,2376,706,2377,712,2385,762,2410,762,2418,728,2433,670m2511,762l2506,744,2501,726,2492,696,2484,670,2477,670,2477,726,2465,726,2469,711,2470,705,2471,700,2471,696,2471,700,2472,705,2473,709,2477,726,2477,670,2460,670,2431,762,2455,762,2460,744,2481,744,2486,762,2511,762m2572,670l2504,670,2504,689,2525,689,2525,762,2548,762,2548,689,2569,689,2572,670m2635,742l2605,742,2605,724,2627,724,2627,705,2605,705,2605,689,2632,689,2634,670,2581,670,2581,762,2635,762,2635,742m2720,762l2717,755,2709,738,2707,732,2704,727,2703,726,2701,723,2697,722,2708,720,2716,712,2716,708,2716,696,2715,689,2714,685,2709,677,2698,672,2691,671,2691,691,2691,704,2688,708,2673,708,2673,689,2687,689,2691,691,2691,671,2681,670,2650,670,2650,762,2673,762,2673,726,2678,726,2680,727,2693,762,2720,762e" filled="true" fillcolor="#231f20" stroked="false">
              <v:path arrowok="t"/>
              <v:fill type="solid"/>
            </v:shape>
            <v:shape style="position:absolute;left:2399;top:447;width:141;height:88" coordorigin="2399,448" coordsize="141,88" path="m2427,448l2407,450,2399,452,2412,486,2431,512,2452,529,2472,535,2494,535,2516,534,2540,532,2504,518,2484,506,2473,493,2465,471,2449,452,2427,448xe" filled="true" fillcolor="#007bc3" stroked="false">
              <v:path arrowok="t"/>
              <v:fill type="solid"/>
            </v:shape>
            <w10:wrap type="none"/>
          </v:group>
        </w:pict>
      </w:r>
      <w:r>
        <w:rPr>
          <w:b/>
          <w:color w:val="231F20"/>
          <w:spacing w:val="-3"/>
          <w:sz w:val="20"/>
        </w:rPr>
        <w:t>Water</w:t>
      </w:r>
      <w:r>
        <w:rPr>
          <w:b/>
          <w:color w:val="231F20"/>
          <w:spacing w:val="-15"/>
          <w:sz w:val="20"/>
        </w:rPr>
        <w:t> </w:t>
      </w:r>
      <w:r>
        <w:rPr>
          <w:color w:val="231F20"/>
          <w:sz w:val="20"/>
        </w:rPr>
        <w:t>–</w:t>
      </w:r>
      <w:r>
        <w:rPr>
          <w:color w:val="231F20"/>
          <w:spacing w:val="-15"/>
          <w:sz w:val="20"/>
        </w:rPr>
        <w:t> </w:t>
      </w:r>
      <w:r>
        <w:rPr>
          <w:color w:val="231F20"/>
          <w:sz w:val="20"/>
        </w:rPr>
        <w:t>Indicates</w:t>
      </w:r>
      <w:r>
        <w:rPr>
          <w:color w:val="231F20"/>
          <w:spacing w:val="-15"/>
          <w:sz w:val="20"/>
        </w:rPr>
        <w:t> </w:t>
      </w:r>
      <w:r>
        <w:rPr>
          <w:color w:val="231F20"/>
          <w:sz w:val="20"/>
        </w:rPr>
        <w:t>hoses</w:t>
      </w:r>
      <w:r>
        <w:rPr>
          <w:color w:val="231F20"/>
          <w:spacing w:val="-15"/>
          <w:sz w:val="20"/>
        </w:rPr>
        <w:t> </w:t>
      </w:r>
      <w:r>
        <w:rPr>
          <w:color w:val="231F20"/>
          <w:sz w:val="20"/>
        </w:rPr>
        <w:t>which</w:t>
      </w:r>
      <w:r>
        <w:rPr>
          <w:color w:val="231F20"/>
          <w:spacing w:val="-14"/>
          <w:sz w:val="20"/>
        </w:rPr>
        <w:t> </w:t>
      </w:r>
      <w:r>
        <w:rPr>
          <w:color w:val="231F20"/>
          <w:sz w:val="20"/>
        </w:rPr>
        <w:t>can</w:t>
      </w:r>
      <w:r>
        <w:rPr>
          <w:color w:val="231F20"/>
          <w:spacing w:val="-15"/>
          <w:sz w:val="20"/>
        </w:rPr>
        <w:t> </w:t>
      </w:r>
      <w:r>
        <w:rPr>
          <w:color w:val="231F20"/>
          <w:sz w:val="20"/>
        </w:rPr>
        <w:t>be</w:t>
      </w:r>
      <w:r>
        <w:rPr>
          <w:color w:val="231F20"/>
          <w:spacing w:val="-15"/>
          <w:sz w:val="20"/>
        </w:rPr>
        <w:t> </w:t>
      </w:r>
      <w:r>
        <w:rPr>
          <w:color w:val="231F20"/>
          <w:sz w:val="20"/>
        </w:rPr>
        <w:t>used</w:t>
      </w:r>
      <w:r>
        <w:rPr>
          <w:color w:val="231F20"/>
          <w:spacing w:val="-15"/>
          <w:sz w:val="20"/>
        </w:rPr>
        <w:t> </w:t>
      </w:r>
      <w:r>
        <w:rPr>
          <w:color w:val="231F20"/>
          <w:sz w:val="20"/>
        </w:rPr>
        <w:t>for</w:t>
      </w:r>
      <w:r>
        <w:rPr>
          <w:color w:val="231F20"/>
          <w:spacing w:val="-15"/>
          <w:sz w:val="20"/>
        </w:rPr>
        <w:t> </w:t>
      </w:r>
      <w:r>
        <w:rPr>
          <w:color w:val="231F20"/>
          <w:sz w:val="20"/>
        </w:rPr>
        <w:t>freshwater</w:t>
      </w:r>
      <w:r>
        <w:rPr>
          <w:color w:val="231F20"/>
          <w:spacing w:val="-14"/>
          <w:sz w:val="20"/>
        </w:rPr>
        <w:t> </w:t>
      </w:r>
      <w:r>
        <w:rPr>
          <w:color w:val="231F20"/>
          <w:sz w:val="20"/>
        </w:rPr>
        <w:t>and saltwater</w:t>
      </w:r>
      <w:r>
        <w:rPr>
          <w:color w:val="231F20"/>
          <w:spacing w:val="-4"/>
          <w:sz w:val="20"/>
        </w:rPr>
        <w:t> </w:t>
      </w:r>
      <w:r>
        <w:rPr>
          <w:color w:val="231F20"/>
          <w:sz w:val="20"/>
        </w:rPr>
        <w:t>transfer.</w:t>
      </w:r>
    </w:p>
    <w:p>
      <w:pPr>
        <w:spacing w:after="0" w:line="333" w:lineRule="auto"/>
        <w:jc w:val="left"/>
        <w:rPr>
          <w:sz w:val="20"/>
        </w:rPr>
        <w:sectPr>
          <w:footerReference w:type="even" r:id="rId32"/>
          <w:footerReference w:type="default" r:id="rId33"/>
          <w:pgSz w:w="12240" w:h="15840"/>
          <w:pgMar w:footer="546" w:header="0" w:top="540" w:bottom="740" w:left="0" w:right="0"/>
          <w:pgNumType w:start="4"/>
        </w:sectPr>
      </w:pPr>
    </w:p>
    <w:p>
      <w:pPr>
        <w:pStyle w:val="BodyText"/>
        <w:rPr>
          <w:sz w:val="20"/>
        </w:rPr>
      </w:pPr>
      <w:r>
        <w:rPr/>
        <w:pict>
          <v:group style="position:absolute;margin-left:0pt;margin-top:27pt;width:612pt;height:66.7pt;mso-position-horizontal-relative:page;mso-position-vertical-relative:page;z-index:1984"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before="277"/>
                      <w:ind w:left="1096" w:right="0" w:firstLine="0"/>
                      <w:jc w:val="left"/>
                      <w:rPr>
                        <w:b/>
                        <w:sz w:val="48"/>
                      </w:rPr>
                    </w:pPr>
                    <w:r>
                      <w:rPr>
                        <w:b/>
                        <w:color w:val="231F20"/>
                        <w:sz w:val="48"/>
                      </w:rPr>
                      <w:t>Features &amp; Advantages Guide By Hose Series</w:t>
                    </w:r>
                  </w:p>
                </w:txbxContent>
              </v:textbox>
              <v:fill type="solid"/>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8"/>
        </w:rPr>
      </w:pPr>
    </w:p>
    <w:p>
      <w:pPr>
        <w:tabs>
          <w:tab w:pos="5765" w:val="left" w:leader="none"/>
          <w:tab w:pos="6775" w:val="left" w:leader="none"/>
          <w:tab w:pos="7764" w:val="left" w:leader="none"/>
          <w:tab w:pos="8731" w:val="left" w:leader="none"/>
          <w:tab w:pos="9688" w:val="left" w:leader="none"/>
          <w:tab w:pos="10735" w:val="left" w:leader="none"/>
        </w:tabs>
        <w:spacing w:line="240" w:lineRule="auto"/>
        <w:ind w:left="2814" w:right="0" w:firstLine="0"/>
        <w:rPr>
          <w:sz w:val="20"/>
        </w:rPr>
      </w:pPr>
      <w:r>
        <w:rPr>
          <w:position w:val="1"/>
          <w:sz w:val="20"/>
        </w:rPr>
        <w:pict>
          <v:group style="width:33.450pt;height:45.7pt;mso-position-horizontal-relative:char;mso-position-vertical-relative:line" coordorigin="0,0" coordsize="669,914">
            <v:shape style="position:absolute;left:8;top:8;width:652;height:652" coordorigin="8,8" coordsize="652,652" path="m660,334l652,409,627,478,589,538,538,589,478,627,409,652,334,660,260,652,191,627,130,589,80,538,42,478,17,409,8,334,17,260,42,191,80,131,130,80,191,42,260,17,334,8,409,17,478,42,538,80,589,131,627,191,652,260,660,334xe" filled="false" stroked="true" strokeweight=".84pt" strokecolor="#231f20">
              <v:path arrowok="t"/>
              <v:stroke dashstyle="solid"/>
            </v:shape>
            <v:shape style="position:absolute;left:8;top:8;width:652;height:652" type="#_x0000_t75" stroked="false">
              <v:imagedata r:id="rId34" o:title=""/>
            </v:shape>
            <v:shape style="position:absolute;left:26;top:711;width:80;height:90" coordorigin="27,712" coordsize="80,90" path="m79,712l55,712,27,801,51,801,56,784,101,784,96,766,61,766,64,752,66,745,67,741,67,737,87,737,79,712xm101,784l77,784,82,801,107,801,101,784xm87,737l67,737,67,741,68,746,68,750,72,766,96,766,87,737xe" filled="true" fillcolor="#231f20" stroked="false">
              <v:path arrowok="t"/>
              <v:fill type="solid"/>
            </v:shape>
            <v:shape style="position:absolute;left:116;top:711;width:67;height:90" coordorigin="116,712" coordsize="67,90" path="m169,712l116,712,116,801,153,801,166,799,175,793,181,785,181,782,139,782,139,764,183,764,183,763,175,756,166,753,176,750,178,746,139,746,139,730,179,730,179,717,169,712xm183,764l155,764,156,768,156,778,154,782,181,782,183,774,183,764xm179,730l153,730,156,733,156,742,154,746,178,746,179,742,179,730xe" filled="true" fillcolor="#231f20" stroked="false">
              <v:path arrowok="t"/>
              <v:fill type="solid"/>
            </v:shape>
            <v:shape style="position:absolute;left:196;top:711;width:70;height:90" coordorigin="196,712" coordsize="70,90" path="m227,712l196,712,196,801,220,801,220,766,249,766,247,763,244,762,254,760,262,753,262,749,220,749,220,730,261,730,261,727,255,719,244,713,227,712xm249,766l225,766,227,767,239,801,266,801,263,794,256,778,253,772,250,767,249,766xm261,730l233,730,237,732,237,745,234,749,262,749,262,737,261,730xe" filled="true" fillcolor="#231f20" stroked="false">
              <v:path arrowok="t"/>
              <v:fill type="solid"/>
            </v:shape>
            <v:shape style="position:absolute;left:271;top:711;width:80;height:90" coordorigin="271,712" coordsize="80,90" path="m324,712l300,712,271,801,296,801,300,784,346,784,341,766,305,766,309,752,311,745,311,741,311,737,332,737,324,712xm346,784l322,784,326,801,351,801,346,784xm332,737l311,737,312,741,312,746,313,750,317,766,341,766,332,737xe" filled="true" fillcolor="#231f20" stroked="false">
              <v:path arrowok="t"/>
              <v:fill type="solid"/>
            </v:shape>
            <v:shape style="position:absolute;left:356;top:709;width:73;height:93" coordorigin="356,710" coordsize="73,93" path="m364,777l356,795,365,799,376,803,389,803,405,801,417,794,426,784,426,784,380,784,371,780,364,777xm408,710l395,710,381,712,370,718,363,727,361,740,361,755,369,762,382,766,393,768,399,770,402,772,402,780,398,784,426,784,428,770,428,752,414,748,389,741,387,738,387,732,390,729,421,729,427,719,419,713,408,710xm421,729l402,729,410,731,416,735,421,729xe" filled="true" fillcolor="#231f20" stroked="false">
              <v:path arrowok="t"/>
              <v:fill type="solid"/>
            </v:shape>
            <v:rect style="position:absolute;left:442;top:711;width:24;height:90" filled="true" fillcolor="#231f20" stroked="false">
              <v:fill type="solid"/>
            </v:rect>
            <v:shape style="position:absolute;left:480;top:709;width:81;height:93" coordorigin="480,710" coordsize="81,93" path="m521,710l505,713,492,722,483,738,480,759,483,777,491,791,503,800,521,803,540,799,553,787,554,785,512,785,506,779,506,739,510,728,554,728,553,724,540,714,521,710xm554,728l531,728,535,733,535,779,531,785,554,785,559,772,561,753,559,738,554,728xe" filled="true" fillcolor="#231f20" stroked="false">
              <v:path arrowok="t"/>
              <v:fill type="solid"/>
            </v:shape>
            <v:shape style="position:absolute;left:575;top:711;width:68;height:90" coordorigin="575,712" coordsize="68,90" path="m597,712l575,712,575,801,597,801,597,765,596,757,596,753,619,753,616,747,614,742,597,712xm619,753l596,753,598,759,600,765,603,770,618,801,642,801,642,759,621,759,619,753xm642,712l620,712,620,754,621,759,642,759,642,712xe" filled="true" fillcolor="#231f20" stroked="false">
              <v:path arrowok="t"/>
              <v:fill type="solid"/>
            </v:shape>
            <v:shape style="position:absolute;left:82;top:187;width:509;height:303" type="#_x0000_t75" stroked="false">
              <v:imagedata r:id="rId35" o:title=""/>
            </v:shape>
            <v:shape style="position:absolute;left:14;top:822;width:70;height:90" coordorigin="14,822" coordsize="70,90" path="m45,822l14,822,14,912,37,912,37,877,67,877,65,874,61,873,72,871,80,863,80,860,37,860,37,841,79,841,78,838,73,830,62,824,45,822xm67,877l42,877,44,878,57,912,84,912,81,905,73,889,71,883,68,878,67,877xm79,841l51,841,55,843,55,856,52,860,80,860,80,848,79,841xe" filled="true" fillcolor="#231f20" stroked="false">
              <v:path arrowok="t"/>
              <v:fill type="solid"/>
            </v:shape>
            <v:shape style="position:absolute;left:95;top:822;width:54;height:90" coordorigin="96,822" coordsize="54,90" path="m148,822l96,822,96,912,149,912,149,893,119,893,119,875,141,875,141,856,119,856,119,841,146,841,148,822xe" filled="true" fillcolor="#231f20" stroked="false">
              <v:path arrowok="t"/>
              <v:fill type="solid"/>
            </v:shape>
            <v:shape style="position:absolute;left:157;top:820;width:73;height:93" coordorigin="158,821" coordsize="73,93" path="m166,887l158,905,167,910,178,914,191,914,207,911,219,905,228,895,228,895,182,895,173,891,166,887xm210,821l197,821,183,823,172,829,165,838,162,850,162,866,171,873,184,876,195,879,201,881,204,882,204,891,200,895,228,895,230,881,230,863,216,858,191,852,189,849,189,842,192,840,223,840,229,830,221,824,210,821xm223,840l204,840,212,842,218,846,223,840xe" filled="true" fillcolor="#231f20" stroked="false">
              <v:path arrowok="t"/>
              <v:fill type="solid"/>
            </v:shape>
            <v:rect style="position:absolute;left:244;top:822;width:24;height:90" filled="true" fillcolor="#231f20" stroked="false">
              <v:fill type="solid"/>
            </v:rect>
            <v:shape style="position:absolute;left:279;top:820;width:73;height:93" coordorigin="280,821" coordsize="73,93" path="m288,887l280,905,289,910,299,914,313,914,329,911,341,905,349,895,349,895,304,895,294,891,288,887xm332,821l319,821,305,823,294,829,287,838,284,850,284,866,293,873,306,876,317,879,323,881,326,882,326,891,322,895,349,895,352,881,352,863,338,858,313,852,311,849,311,842,314,840,344,840,351,830,343,824,332,821xm344,840l326,840,334,842,340,846,344,840xe" filled="true" fillcolor="#231f20" stroked="false">
              <v:path arrowok="t"/>
              <v:fill type="solid"/>
            </v:shape>
            <v:shape style="position:absolute;left:359;top:822;width:68;height:90" coordorigin="360,822" coordsize="68,90" path="m404,841l381,841,381,912,404,912,404,841xm428,822l360,822,360,841,425,841,428,822xe" filled="true" fillcolor="#231f20" stroked="false">
              <v:path arrowok="t"/>
              <v:fill type="solid"/>
            </v:shape>
            <v:shape style="position:absolute;left:586;top:822;width:68;height:90" coordorigin="587,822" coordsize="68,90" path="m631,841l607,841,607,912,631,912,631,841xm654,822l587,822,587,841,652,841,654,822xe" filled="true" fillcolor="#231f20" stroked="false">
              <v:path arrowok="t"/>
              <v:fill type="solid"/>
            </v:shape>
            <v:shape style="position:absolute;left:419;top:822;width:80;height:90" coordorigin="420,822" coordsize="80,90" path="m472,822l448,822,420,912,444,912,449,895,494,895,489,877,454,877,457,862,459,856,460,851,460,848,480,848,472,822xm494,895l470,895,475,912,500,912,494,895xm480,848l460,848,460,851,461,857,461,861,465,877,489,877,480,848xe" filled="true" fillcolor="#231f20" stroked="false">
              <v:path arrowok="t"/>
              <v:fill type="solid"/>
            </v:shape>
            <v:shape style="position:absolute;left:509;top:822;width:68;height:90" coordorigin="509,822" coordsize="68,90" path="m531,822l509,822,509,912,531,912,531,876,530,868,530,864,553,864,550,858,531,822xm553,864l530,864,532,870,534,876,537,881,553,912,576,912,576,870,555,870,553,864xm576,822l554,822,554,865,555,870,576,870,576,822xe" filled="true" fillcolor="#231f20" stroked="false">
              <v:path arrowok="t"/>
              <v:fill type="solid"/>
            </v:shape>
          </v:group>
        </w:pict>
      </w:r>
      <w:r>
        <w:rPr>
          <w:position w:val="1"/>
          <w:sz w:val="20"/>
        </w:rPr>
      </w:r>
      <w:r>
        <w:rPr>
          <w:rFonts w:ascii="Times New Roman"/>
          <w:spacing w:val="125"/>
          <w:position w:val="1"/>
          <w:sz w:val="20"/>
        </w:rPr>
        <w:t> </w:t>
      </w:r>
      <w:r>
        <w:rPr>
          <w:spacing w:val="125"/>
          <w:position w:val="1"/>
          <w:sz w:val="20"/>
        </w:rPr>
        <w:pict>
          <v:group style="width:46.65pt;height:45.7pt;mso-position-horizontal-relative:char;mso-position-vertical-relative:line" coordorigin="0,0" coordsize="933,914">
            <v:shape style="position:absolute;left:140;top:8;width:652;height:652" coordorigin="140,8" coordsize="652,652" path="m792,334l784,409,759,478,721,538,670,589,610,627,541,652,466,660,392,652,323,627,263,589,212,538,174,478,149,409,140,334,149,260,174,191,212,130,263,80,323,42,392,17,466,8,541,17,610,42,670,80,721,130,759,191,784,260,792,334xe" filled="false" stroked="true" strokeweight=".84pt" strokecolor="#231f20">
              <v:path arrowok="t"/>
              <v:stroke dashstyle="solid"/>
            </v:shape>
            <v:shape style="position:absolute;left:140;top:8;width:652;height:652" type="#_x0000_t75" stroked="false">
              <v:imagedata r:id="rId36" o:title=""/>
            </v:shape>
            <v:shape style="position:absolute;left:186;top:187;width:593;height:303" type="#_x0000_t75" stroked="false">
              <v:imagedata r:id="rId37" o:title=""/>
            </v:shape>
            <v:shape style="position:absolute;left:0;top:709;width:933;height:204" type="#_x0000_t75" stroked="false">
              <v:imagedata r:id="rId55" o:title=""/>
            </v:shape>
          </v:group>
        </w:pict>
      </w:r>
      <w:r>
        <w:rPr>
          <w:spacing w:val="125"/>
          <w:position w:val="1"/>
          <w:sz w:val="20"/>
        </w:rPr>
      </w:r>
      <w:r>
        <w:rPr>
          <w:rFonts w:ascii="Times New Roman"/>
          <w:spacing w:val="87"/>
          <w:position w:val="1"/>
          <w:sz w:val="20"/>
        </w:rPr>
        <w:t> </w:t>
      </w:r>
      <w:r>
        <w:rPr>
          <w:spacing w:val="87"/>
          <w:position w:val="1"/>
          <w:sz w:val="20"/>
        </w:rPr>
        <w:pict>
          <v:group style="width:37.15pt;height:45.7pt;mso-position-horizontal-relative:char;mso-position-vertical-relative:line" coordorigin="0,0" coordsize="743,914">
            <v:shape style="position:absolute;left:45;top:8;width:652;height:652" coordorigin="45,8" coordsize="652,652" path="m697,334l689,409,664,478,626,538,575,589,515,627,446,652,371,660,296,652,228,627,167,589,117,538,78,478,54,409,45,334,54,260,78,191,117,130,167,80,228,42,296,17,371,8,446,17,515,42,575,80,626,130,664,191,689,260,697,334xe" filled="false" stroked="true" strokeweight=".84pt" strokecolor="#231f20">
              <v:path arrowok="t"/>
              <v:stroke dashstyle="solid"/>
            </v:shape>
            <v:shape style="position:absolute;left:45;top:8;width:652;height:652" type="#_x0000_t75" stroked="false">
              <v:imagedata r:id="rId39" o:title=""/>
            </v:shape>
            <v:shape style="position:absolute;left:280;top:60;width:185;height:542" coordorigin="280,61" coordsize="185,542" path="m320,434l304,448,292,466,283,487,280,510,288,546,307,575,337,595,373,602,409,595,438,575,458,546,465,510,462,487,454,466,441,448,426,435,320,435,320,434xm321,434l320,434,320,435,321,434xm424,434l321,434,320,435,426,435,424,434xm375,61l371,61,351,66,335,78,324,97,320,121,320,434,321,434,424,434,424,434,425,434,425,121,421,97,410,78,394,66,375,61xm425,434l424,434,425,434,425,434xe" filled="true" fillcolor="#ffffff" stroked="false">
              <v:path arrowok="t"/>
              <v:fill type="solid"/>
            </v:shape>
            <v:shape style="position:absolute;left:315;top:125;width:114;height:447" coordorigin="315,125" coordsize="114,447" path="m374,125l372,125,361,128,354,136,349,148,348,164,348,454,340,461,330,471,322,482,317,496,315,511,320,534,332,554,350,566,372,571,394,566,412,554,424,534,429,511,427,496,422,482,414,470,404,461,398,454,398,164,397,148,392,136,385,128,374,125xe" filled="true" fillcolor="#231f20" stroked="false">
              <v:path arrowok="t"/>
              <v:fill type="solid"/>
            </v:shape>
            <v:line style="position:absolute" from="333,193" to="386,193" stroked="true" strokeweight=".469pt" strokecolor="#ffffff">
              <v:stroke dashstyle="solid"/>
            </v:line>
            <v:line style="position:absolute" from="333,243" to="386,243" stroked="true" strokeweight=".469pt" strokecolor="#ffffff">
              <v:stroke dashstyle="solid"/>
            </v:line>
            <v:line style="position:absolute" from="333,293" to="386,293" stroked="true" strokeweight=".469pt" strokecolor="#ffffff">
              <v:stroke dashstyle="solid"/>
            </v:line>
            <v:line style="position:absolute" from="333,343" to="386,343" stroked="true" strokeweight=".469pt" strokecolor="#ffffff">
              <v:stroke dashstyle="solid"/>
            </v:line>
            <v:line style="position:absolute" from="333,392" to="386,392" stroked="true" strokeweight=".469pt" strokecolor="#ffffff">
              <v:stroke dashstyle="solid"/>
            </v:line>
            <v:shape style="position:absolute;left:0;top:709;width:743;height:204" type="#_x0000_t75" stroked="false">
              <v:imagedata r:id="rId56" o:title=""/>
            </v:shape>
          </v:group>
        </w:pict>
      </w:r>
      <w:r>
        <w:rPr>
          <w:spacing w:val="87"/>
          <w:position w:val="1"/>
          <w:sz w:val="20"/>
        </w:rPr>
      </w:r>
      <w:r>
        <w:rPr>
          <w:spacing w:val="87"/>
          <w:position w:val="1"/>
          <w:sz w:val="20"/>
        </w:rPr>
        <w:tab/>
      </w:r>
      <w:r>
        <w:rPr>
          <w:spacing w:val="87"/>
          <w:position w:val="12"/>
          <w:sz w:val="20"/>
        </w:rPr>
        <w:pict>
          <v:group style="width:33.450pt;height:40.15pt;mso-position-horizontal-relative:char;mso-position-vertical-relative:line" coordorigin="0,0" coordsize="669,803">
            <v:shape style="position:absolute;left:8;top:8;width:652;height:652" coordorigin="8,8" coordsize="652,652" path="m660,334l652,409,627,478,589,538,538,589,478,627,409,652,334,660,260,652,191,627,130,589,80,538,42,478,17,409,8,334,17,260,42,191,80,130,130,80,191,42,260,17,334,8,409,17,478,42,538,80,589,130,627,191,652,260,660,334xe" filled="false" stroked="true" strokeweight=".84pt" strokecolor="#231f20">
              <v:path arrowok="t"/>
              <v:stroke dashstyle="solid"/>
            </v:shape>
            <v:shape style="position:absolute;left:8;top:8;width:652;height:652" type="#_x0000_t75" stroked="false">
              <v:imagedata r:id="rId57" o:title=""/>
            </v:shape>
            <v:line style="position:absolute" from="19,431" to="560,431" stroked="true" strokeweight="3.944pt" strokecolor="#231f20">
              <v:stroke dashstyle="solid"/>
            </v:line>
            <v:shape style="position:absolute;left:74;top:420;width:105;height:105" type="#_x0000_t75" stroked="false">
              <v:imagedata r:id="rId58" o:title=""/>
            </v:shape>
            <v:shape style="position:absolute;left:243;top:420;width:105;height:105" type="#_x0000_t75" stroked="false">
              <v:imagedata r:id="rId58" o:title=""/>
            </v:shape>
            <v:shape style="position:absolute;left:411;top:420;width:105;height:105" type="#_x0000_t75" stroked="false">
              <v:imagedata r:id="rId59" o:title=""/>
            </v:shape>
            <v:shape style="position:absolute;left:80;top:245;width:540;height:119" coordorigin="81,246" coordsize="540,119" path="m584,314l433,314,410,364,584,314xm81,281l145,327,433,314,584,314,621,304,593,296,433,296,81,281xm410,246l433,296,593,296,410,246xe" filled="true" fillcolor="#231f20" stroked="false">
              <v:path arrowok="t"/>
              <v:fill type="solid"/>
            </v:shape>
            <v:shape style="position:absolute;left:80;top:245;width:540;height:119" coordorigin="81,246" coordsize="540,119" path="m410,364l621,304,410,246,433,296,81,281,145,327,433,314,410,364xe" filled="false" stroked="true" strokeweight=".280pt" strokecolor="#231f20">
              <v:path arrowok="t"/>
              <v:stroke dashstyle="solid"/>
            </v:shape>
            <v:line style="position:absolute" from="35,414" to="575,414" stroked="true" strokeweight="3.943pt" strokecolor="#ffffff">
              <v:stroke dashstyle="solid"/>
            </v:line>
            <v:shape style="position:absolute;left:92;top:406;width:99;height:99" coordorigin="93,406" coordsize="99,99" path="m142,406l123,410,107,421,97,436,93,455,97,475,107,490,123,501,142,505,161,501,177,490,188,475,191,455,188,436,177,421,161,410,142,406xe" filled="true" fillcolor="#ffffff" stroked="false">
              <v:path arrowok="t"/>
              <v:fill type="solid"/>
            </v:shape>
            <v:shape style="position:absolute;left:261;top:406;width:99;height:99" coordorigin="262,406" coordsize="99,99" path="m311,406l292,410,276,421,265,436,262,455,265,475,276,490,292,501,311,505,330,501,346,490,356,475,360,455,356,436,346,421,330,410,311,406xe" filled="true" fillcolor="#ffffff" stroked="false">
              <v:path arrowok="t"/>
              <v:fill type="solid"/>
            </v:shape>
            <v:shape style="position:absolute;left:430;top:406;width:99;height:99" coordorigin="430,406" coordsize="99,99" path="m479,406l460,410,445,421,434,436,430,455,434,475,445,490,460,501,479,505,499,501,514,490,525,475,529,455,525,436,514,421,499,410,479,406xe" filled="true" fillcolor="#ffffff" stroked="false">
              <v:path arrowok="t"/>
              <v:fill type="solid"/>
            </v:shape>
            <v:shape style="position:absolute;left:96;top:228;width:540;height:119" coordorigin="96,229" coordsize="540,119" path="m600,297l448,297,425,347,600,297xm96,264l160,310,448,297,600,297,636,287,608,279,448,279,96,264xm425,229l448,279,608,279,425,229xe" filled="true" fillcolor="#ffffff" stroked="false">
              <v:path arrowok="t"/>
              <v:fill type="solid"/>
            </v:shape>
            <v:shape style="position:absolute;left:10;top:711;width:54;height:90" coordorigin="10,712" coordsize="54,90" path="m62,712l10,712,10,801,64,801,64,782,33,782,33,764,56,764,56,745,33,745,33,730,61,730,62,712xe" filled="true" fillcolor="#231f20" stroked="false">
              <v:path arrowok="t"/>
              <v:fill type="solid"/>
            </v:shape>
            <v:shape style="position:absolute;left:67;top:711;width:80;height:90" coordorigin="67,712" coordsize="80,90" path="m120,712l96,712,67,801,91,801,96,784,142,784,136,766,101,766,105,752,106,745,107,741,107,737,128,737,120,712xm142,784l117,784,122,801,147,801,142,784xm128,737l107,737,107,741,108,746,109,750,113,766,136,766,128,737xe" filled="true" fillcolor="#231f20" stroked="false">
              <v:path arrowok="t"/>
              <v:fill type="solid"/>
            </v:shape>
            <v:shape style="position:absolute;left:150;top:709;width:73;height:93" coordorigin="150,710" coordsize="73,93" path="m158,777l150,795,159,799,170,803,183,803,199,801,212,794,220,784,220,784,174,784,165,780,158,777xm202,710l189,710,176,712,165,718,157,727,155,740,155,755,164,762,177,766,187,768,193,770,196,772,196,780,193,784,220,784,223,770,223,752,209,748,183,741,181,738,181,732,184,729,215,729,222,719,214,713,202,710xm215,729l196,729,204,731,210,735,215,729xe" filled="true" fillcolor="#231f20" stroked="false">
              <v:path arrowok="t"/>
              <v:fill type="solid"/>
            </v:shape>
            <v:shape style="position:absolute;left:221;top:711;width:80;height:90" coordorigin="221,712" coordsize="80,90" path="m249,712l221,712,249,764,249,801,273,801,273,763,284,743,261,743,259,738,259,735,257,731,249,712xm301,712l274,712,264,735,263,739,261,743,284,743,301,712xe" filled="true" fillcolor="#231f20" stroked="false">
              <v:path arrowok="t"/>
              <v:fill type="solid"/>
            </v:shape>
            <v:shape style="position:absolute;left:329;top:709;width:73;height:93" coordorigin="329,710" coordsize="73,93" path="m337,777l329,795,338,799,349,803,362,803,378,801,391,794,399,784,399,784,353,784,344,780,337,777xm381,710l368,710,354,712,343,718,336,727,334,740,334,755,342,762,355,766,366,768,372,770,375,772,375,780,371,784,399,784,401,770,401,752,388,748,362,741,360,738,360,732,363,729,394,729,400,719,392,713,381,710xm394,729l375,729,383,731,389,735,394,729xe" filled="true" fillcolor="#231f20" stroked="false">
              <v:path arrowok="t"/>
              <v:fill type="solid"/>
            </v:shape>
            <v:shape style="position:absolute;left:416;top:711;width:54;height:90" coordorigin="416,712" coordsize="54,90" path="m439,712l416,712,416,801,466,801,470,782,439,782,439,712xe" filled="true" fillcolor="#231f20" stroked="false">
              <v:path arrowok="t"/>
              <v:fill type="solid"/>
            </v:shape>
            <v:rect style="position:absolute;left:479;top:711;width:24;height:90" filled="true" fillcolor="#231f20" stroked="false">
              <v:fill type="solid"/>
            </v:rect>
            <v:shape style="position:absolute;left:523;top:711;width:68;height:90" coordorigin="523,712" coordsize="68,90" path="m561,712l523,712,523,801,568,801,575,797,588,782,546,782,546,730,587,730,583,723,576,717,569,712,561,712xm587,730l560,730,566,733,566,779,560,782,588,782,589,781,591,769,591,755,590,742,587,732,587,730xe" filled="true" fillcolor="#231f20" stroked="false">
              <v:path arrowok="t"/>
              <v:fill type="solid"/>
            </v:shape>
            <v:shape style="position:absolute;left:604;top:711;width:54;height:90" coordorigin="605,712" coordsize="54,90" path="m657,712l605,712,605,801,659,801,659,782,628,782,628,764,650,764,650,745,628,745,628,730,655,730,657,712xe" filled="true" fillcolor="#231f20" stroked="false">
              <v:path arrowok="t"/>
              <v:fill type="solid"/>
            </v:shape>
          </v:group>
        </w:pict>
      </w:r>
      <w:r>
        <w:rPr>
          <w:spacing w:val="87"/>
          <w:position w:val="12"/>
          <w:sz w:val="20"/>
        </w:rPr>
      </w:r>
      <w:r>
        <w:rPr>
          <w:spacing w:val="87"/>
          <w:position w:val="12"/>
          <w:sz w:val="20"/>
        </w:rPr>
        <w:tab/>
      </w:r>
      <w:r>
        <w:rPr>
          <w:spacing w:val="87"/>
          <w:position w:val="1"/>
          <w:sz w:val="20"/>
        </w:rPr>
        <w:pict>
          <v:group style="width:33.450pt;height:45.7pt;mso-position-horizontal-relative:char;mso-position-vertical-relative:line" coordorigin="0,0" coordsize="669,914">
            <v:shape style="position:absolute;left:8;top:8;width:652;height:652" coordorigin="8,8" coordsize="652,652" path="m660,334l652,409,627,478,589,538,538,589,478,627,409,652,334,660,260,652,191,627,130,589,80,538,42,478,17,409,8,334,17,260,42,191,80,130,130,80,191,42,260,17,334,8,409,17,478,42,538,80,589,130,627,191,652,260,660,334xe" filled="false" stroked="true" strokeweight=".84pt" strokecolor="#231f20">
              <v:path arrowok="t"/>
              <v:stroke dashstyle="solid"/>
            </v:shape>
            <v:shape style="position:absolute;left:8;top:8;width:652;height:652" type="#_x0000_t75" stroked="false">
              <v:imagedata r:id="rId44" o:title=""/>
            </v:shape>
            <v:shape style="position:absolute;left:78;top:82;width:511;height:514" type="#_x0000_t75" stroked="false">
              <v:imagedata r:id="rId60" o:title=""/>
            </v:shape>
            <v:shape style="position:absolute;left:141;top:709;width:386;height:204" type="#_x0000_t75" stroked="false">
              <v:imagedata r:id="rId61" o:title=""/>
            </v:shape>
          </v:group>
        </w:pict>
      </w:r>
      <w:r>
        <w:rPr>
          <w:spacing w:val="87"/>
          <w:position w:val="1"/>
          <w:sz w:val="20"/>
        </w:rPr>
      </w:r>
      <w:r>
        <w:rPr>
          <w:spacing w:val="87"/>
          <w:position w:val="1"/>
          <w:sz w:val="20"/>
        </w:rPr>
        <w:tab/>
      </w:r>
      <w:r>
        <w:rPr>
          <w:spacing w:val="87"/>
          <w:position w:val="1"/>
          <w:sz w:val="20"/>
        </w:rPr>
        <w:pict>
          <v:group style="width:33.450pt;height:45.7pt;mso-position-horizontal-relative:char;mso-position-vertical-relative:line" coordorigin="0,0" coordsize="669,914">
            <v:shape style="position:absolute;left:8;top:8;width:652;height:652" coordorigin="8,8" coordsize="652,652" path="m660,334l652,409,627,478,589,538,538,589,478,627,409,652,334,660,260,652,191,627,130,589,80,538,42,478,17,409,8,334,17,260,42,191,80,130,130,80,191,42,260,17,334,8,409,17,478,42,538,80,589,130,627,191,652,260,660,334xe" filled="false" stroked="true" strokeweight=".84pt" strokecolor="#231f20">
              <v:path arrowok="t"/>
              <v:stroke dashstyle="solid"/>
            </v:shape>
            <v:shape style="position:absolute;left:8;top:8;width:652;height:652" type="#_x0000_t75" stroked="false">
              <v:imagedata r:id="rId47" o:title=""/>
            </v:shape>
            <v:shape style="position:absolute;left:28;top:32;width:577;height:584" type="#_x0000_t75" stroked="false">
              <v:imagedata r:id="rId62" o:title=""/>
            </v:shape>
            <v:shape style="position:absolute;left:15;top:709;width:639;height:204" type="#_x0000_t75" stroked="false">
              <v:imagedata r:id="rId63" o:title=""/>
            </v:shape>
          </v:group>
        </w:pict>
      </w:r>
      <w:r>
        <w:rPr>
          <w:spacing w:val="87"/>
          <w:position w:val="1"/>
          <w:sz w:val="20"/>
        </w:rPr>
      </w:r>
      <w:r>
        <w:rPr>
          <w:spacing w:val="87"/>
          <w:position w:val="1"/>
          <w:sz w:val="20"/>
        </w:rPr>
        <w:tab/>
      </w:r>
      <w:r>
        <w:rPr>
          <w:spacing w:val="87"/>
          <w:position w:val="1"/>
          <w:sz w:val="20"/>
        </w:rPr>
        <w:pict>
          <v:group style="width:35.6pt;height:45.7pt;mso-position-horizontal-relative:char;mso-position-vertical-relative:line" coordorigin="0,0" coordsize="712,914">
            <v:shape style="position:absolute;left:29;top:8;width:652;height:652" coordorigin="30,8" coordsize="652,652" path="m682,334l673,409,649,478,610,538,560,589,499,627,431,652,356,660,281,652,212,627,152,589,101,538,63,478,38,409,30,334,38,260,63,191,101,130,152,80,212,42,281,17,356,8,431,17,499,42,560,80,610,130,649,191,673,260,682,334xe" filled="false" stroked="true" strokeweight=".84pt" strokecolor="#231f20">
              <v:path arrowok="t"/>
              <v:stroke dashstyle="solid"/>
            </v:shape>
            <v:shape style="position:absolute;left:29;top:8;width:652;height:652" type="#_x0000_t75" stroked="false">
              <v:imagedata r:id="rId50" o:title=""/>
            </v:shape>
            <v:line style="position:absolute" from="135,86" to="567,593" stroked="true" strokeweight="4.2pt" strokecolor="#ffffff">
              <v:stroke dashstyle="solid"/>
            </v:line>
            <v:shape style="position:absolute;left:182;top:35;width:393;height:577" coordorigin="182,36" coordsize="393,577" path="m350,199l182,613,337,416,415,416,459,312,366,312,350,199xm415,416l337,416,387,483,415,416xm575,36l366,312,459,312,575,36xe" filled="true" fillcolor="#231f20" stroked="false">
              <v:path arrowok="t"/>
              <v:fill type="solid"/>
            </v:shape>
            <v:shape style="position:absolute;left:151;top:36;width:393;height:577" coordorigin="152,36" coordsize="393,577" path="m319,199l152,613,306,416,384,416,428,312,335,312,319,199xm384,416l306,416,356,483,384,416xm544,36l335,312,428,312,544,36xe" filled="true" fillcolor="#ffffff" stroked="false">
              <v:path arrowok="t"/>
              <v:fill type="solid"/>
            </v:shape>
            <v:shape style="position:absolute;left:0;top:709;width:712;height:204" type="#_x0000_t75" stroked="false">
              <v:imagedata r:id="rId64" o:title=""/>
            </v:shape>
          </v:group>
        </w:pict>
      </w:r>
      <w:r>
        <w:rPr>
          <w:spacing w:val="87"/>
          <w:position w:val="1"/>
          <w:sz w:val="20"/>
        </w:rPr>
      </w:r>
      <w:r>
        <w:rPr>
          <w:spacing w:val="87"/>
          <w:position w:val="1"/>
          <w:sz w:val="20"/>
        </w:rPr>
        <w:tab/>
      </w:r>
      <w:r>
        <w:rPr>
          <w:spacing w:val="87"/>
          <w:sz w:val="20"/>
        </w:rPr>
        <w:pict>
          <v:group style="width:37.8pt;height:45.7pt;mso-position-horizontal-relative:char;mso-position-vertical-relative:line" coordorigin="0,0" coordsize="756,914">
            <v:shape style="position:absolute;left:51;top:8;width:652;height:652" coordorigin="52,8" coordsize="652,652" path="m704,334l695,409,671,478,632,538,582,589,521,627,452,652,378,660,303,652,234,627,174,589,123,538,85,478,60,409,52,334,60,260,85,191,123,130,174,80,234,42,303,17,378,8,452,17,521,42,582,80,632,130,671,191,695,260,704,334xe" filled="false" stroked="true" strokeweight=".84pt" strokecolor="#231f20">
              <v:path arrowok="t"/>
              <v:stroke dashstyle="solid"/>
            </v:shape>
            <v:shape style="position:absolute;left:51;top:8;width:652;height:652" type="#_x0000_t75" stroked="false">
              <v:imagedata r:id="rId52" o:title=""/>
            </v:shape>
            <v:shape style="position:absolute;left:0;top:66;width:756;height:847" type="#_x0000_t75" stroked="false">
              <v:imagedata r:id="rId65" o:title=""/>
            </v:shape>
          </v:group>
        </w:pict>
      </w:r>
      <w:r>
        <w:rPr>
          <w:spacing w:val="87"/>
          <w:sz w:val="20"/>
        </w:rPr>
      </w:r>
      <w:r>
        <w:rPr>
          <w:spacing w:val="87"/>
          <w:sz w:val="20"/>
        </w:rPr>
        <w:tab/>
      </w:r>
      <w:r>
        <w:rPr>
          <w:spacing w:val="87"/>
          <w:position w:val="12"/>
          <w:sz w:val="20"/>
        </w:rPr>
        <w:pict>
          <v:group style="width:33.450pt;height:40.15pt;mso-position-horizontal-relative:char;mso-position-vertical-relative:line" coordorigin="0,0" coordsize="669,803">
            <v:shape style="position:absolute;left:8;top:8;width:652;height:652" coordorigin="8,8" coordsize="652,652" path="m660,334l652,409,627,478,589,538,538,589,478,627,409,652,334,660,260,652,191,627,130,589,80,538,42,478,17,409,8,334,17,260,42,191,80,130,130,80,191,42,260,17,334,8,409,17,478,42,538,80,589,130,627,191,652,260,660,334xe" filled="false" stroked="true" strokeweight=".84pt" strokecolor="#231f20">
              <v:path arrowok="t"/>
              <v:stroke dashstyle="solid"/>
            </v:shape>
            <v:shape style="position:absolute;left:8;top:8;width:652;height:652" type="#_x0000_t75" stroked="false">
              <v:imagedata r:id="rId66" o:title=""/>
            </v:shape>
            <v:shape style="position:absolute;left:190;top:91;width:300;height:535" coordorigin="190,91" coordsize="300,535" path="m373,91l303,170,269,222,209,344,190,455,202,512,225,560,261,596,306,619,353,626,406,613,456,580,488,524,490,445,471,406,441,370,408,330,386,281,377,227,374,164,373,124,373,91xe" filled="true" fillcolor="#231f20" stroked="false">
              <v:path arrowok="t"/>
              <v:fill type="solid"/>
            </v:shape>
            <v:shape style="position:absolute;left:190;top:91;width:300;height:535" coordorigin="190,91" coordsize="300,535" path="m373,91l303,170,269,222,209,344,190,455,202,512,225,560,261,596,306,619,353,626,406,613,456,580,488,524,490,445,471,406,441,370,408,330,386,281,377,227,374,164,373,113,373,91xe" filled="false" stroked="true" strokeweight=".280pt" strokecolor="#231f20">
              <v:path arrowok="t"/>
              <v:stroke dashstyle="solid"/>
            </v:shape>
            <v:shape style="position:absolute;left:162;top:77;width:300;height:535" coordorigin="163,77" coordsize="300,535" path="m345,77l275,156,241,208,181,330,163,441,174,498,197,546,234,582,278,605,326,612,379,599,428,566,461,510,462,431,444,392,413,356,381,316,358,267,349,213,346,150,345,110,345,77xe" filled="true" fillcolor="#ffffff" stroked="false">
              <v:path arrowok="t"/>
              <v:fill type="solid"/>
            </v:shape>
            <v:shape style="position:absolute;left:162;top:77;width:300;height:535" coordorigin="163,77" coordsize="300,535" path="m345,77l275,156,241,208,181,330,163,441,174,498,197,546,234,582,278,605,326,612,379,599,428,566,461,510,462,431,444,392,413,356,381,316,358,267,349,213,346,150,345,99,345,77xe" filled="false" stroked="true" strokeweight=".280pt" strokecolor="#ffffff">
              <v:path arrowok="t"/>
              <v:stroke dashstyle="solid"/>
            </v:shape>
            <v:shape style="position:absolute;left:134;top:709;width:114;height:93" coordorigin="134,710" coordsize="114,93" path="m159,710l134,710,156,803,181,803,187,768,169,768,169,765,168,756,164,735,159,710xm211,747l190,747,191,753,200,803,224,803,233,768,213,768,213,757,211,747xm204,710l178,710,173,736,171,749,169,761,169,768,187,768,188,764,190,751,190,747,211,747,204,710xm247,710l223,710,217,742,214,760,213,768,233,768,247,710xe" filled="true" fillcolor="#231f20" stroked="false">
              <v:path arrowok="t"/>
              <v:fill type="solid"/>
            </v:shape>
            <v:shape style="position:absolute;left:245;top:709;width:80;height:93" coordorigin="245,710" coordsize="80,93" path="m298,710l274,710,245,803,270,803,275,785,320,785,315,767,280,767,283,751,285,745,285,740,286,737,306,737,298,710xm320,785l296,785,300,803,325,803,320,785xm306,737l286,737,286,740,286,745,287,750,291,767,315,767,306,737xe" filled="true" fillcolor="#231f20" stroked="false">
              <v:path arrowok="t"/>
              <v:fill type="solid"/>
            </v:shape>
            <v:shape style="position:absolute;left:318;top:709;width:68;height:93" coordorigin="318,710" coordsize="68,93" path="m362,730l339,730,339,803,362,803,362,730xm386,710l318,710,318,730,383,730,386,710xe" filled="true" fillcolor="#231f20" stroked="false">
              <v:path arrowok="t"/>
              <v:fill type="solid"/>
            </v:shape>
            <v:shape style="position:absolute;left:395;top:709;width:54;height:93" coordorigin="396,710" coordsize="54,93" path="m448,710l396,710,396,803,450,803,450,783,419,783,419,764,441,764,441,745,419,745,419,730,446,730,448,710xe" filled="true" fillcolor="#231f20" stroked="false">
              <v:path arrowok="t"/>
              <v:fill type="solid"/>
            </v:shape>
            <v:shape style="position:absolute;left:464;top:709;width:70;height:93" coordorigin="465,710" coordsize="70,93" path="m496,710l465,710,465,803,488,803,488,766,517,766,515,763,512,762,522,761,531,752,531,748,488,748,488,730,529,730,529,726,523,717,512,712,496,710xm517,766l493,766,495,767,508,803,534,803,531,796,524,779,521,772,519,768,517,766xm529,730l501,730,505,732,505,745,502,748,531,748,531,736,529,730xe" filled="true" fillcolor="#231f20" stroked="false">
              <v:path arrowok="t"/>
              <v:fill type="solid"/>
            </v:shape>
            <v:shape style="position:absolute;left:213;top:488;width:141;height:88" coordorigin="213,488" coordsize="141,88" path="m241,488l222,490,213,493,227,526,245,553,266,570,287,576,308,575,330,574,354,573,318,558,298,547,287,533,279,511,263,493,241,488xe" filled="true" fillcolor="#007bc3" stroked="false">
              <v:path arrowok="t"/>
              <v:fill type="solid"/>
            </v:shape>
          </v:group>
        </w:pict>
      </w:r>
      <w:r>
        <w:rPr>
          <w:spacing w:val="87"/>
          <w:position w:val="12"/>
          <w:sz w:val="20"/>
        </w:rPr>
      </w:r>
    </w:p>
    <w:p>
      <w:pPr>
        <w:pStyle w:val="BodyText"/>
        <w:spacing w:before="5"/>
        <w:rPr>
          <w:sz w:val="8"/>
        </w:rPr>
      </w:pPr>
    </w:p>
    <w:tbl>
      <w:tblPr>
        <w:tblW w:w="0" w:type="auto"/>
        <w:jc w:val="left"/>
        <w:tblInd w:w="1100"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top w:w="0" w:type="dxa"/>
          <w:left w:w="0" w:type="dxa"/>
          <w:bottom w:w="0" w:type="dxa"/>
          <w:right w:w="0" w:type="dxa"/>
        </w:tblCellMar>
        <w:tblLook w:val="01E0"/>
      </w:tblPr>
      <w:tblGrid>
        <w:gridCol w:w="1530"/>
        <w:gridCol w:w="990"/>
        <w:gridCol w:w="990"/>
        <w:gridCol w:w="990"/>
        <w:gridCol w:w="990"/>
        <w:gridCol w:w="990"/>
        <w:gridCol w:w="990"/>
        <w:gridCol w:w="990"/>
        <w:gridCol w:w="990"/>
        <w:gridCol w:w="990"/>
      </w:tblGrid>
      <w:tr>
        <w:trPr>
          <w:trHeight w:val="192" w:hRule="atLeast"/>
        </w:trPr>
        <w:tc>
          <w:tcPr>
            <w:tcW w:w="1530" w:type="dxa"/>
            <w:tcBorders>
              <w:left w:val="single" w:sz="8" w:space="0" w:color="231F20"/>
              <w:bottom w:val="single" w:sz="6" w:space="0" w:color="231F20"/>
              <w:right w:val="dashed" w:sz="8" w:space="0" w:color="231F20"/>
            </w:tcBorders>
            <w:shd w:val="clear" w:color="auto" w:fill="00B259"/>
          </w:tcPr>
          <w:p>
            <w:pPr>
              <w:pStyle w:val="TableParagraph"/>
              <w:spacing w:before="38"/>
              <w:ind w:left="80"/>
              <w:jc w:val="left"/>
              <w:rPr>
                <w:b/>
                <w:sz w:val="11"/>
              </w:rPr>
            </w:pPr>
            <w:r>
              <w:rPr>
                <w:b/>
                <w:color w:val="FFFFFF"/>
                <w:w w:val="135"/>
                <w:sz w:val="11"/>
              </w:rPr>
              <w:t>Food Grade:</w:t>
            </w:r>
          </w:p>
        </w:tc>
        <w:tc>
          <w:tcPr>
            <w:tcW w:w="990" w:type="dxa"/>
            <w:tcBorders>
              <w:left w:val="dashed" w:sz="8" w:space="0" w:color="231F20"/>
              <w:bottom w:val="single" w:sz="6" w:space="0" w:color="231F20"/>
              <w:right w:val="dashed" w:sz="8" w:space="0" w:color="231F20"/>
            </w:tcBorders>
            <w:shd w:val="clear" w:color="auto" w:fill="00B259"/>
          </w:tcPr>
          <w:p>
            <w:pPr>
              <w:pStyle w:val="TableParagraph"/>
              <w:jc w:val="left"/>
              <w:rPr>
                <w:rFonts w:ascii="Times New Roman"/>
                <w:sz w:val="12"/>
              </w:rPr>
            </w:pPr>
          </w:p>
        </w:tc>
        <w:tc>
          <w:tcPr>
            <w:tcW w:w="990" w:type="dxa"/>
            <w:tcBorders>
              <w:left w:val="dashed" w:sz="8" w:space="0" w:color="231F20"/>
              <w:bottom w:val="single" w:sz="6" w:space="0" w:color="231F20"/>
              <w:right w:val="dashed" w:sz="8" w:space="0" w:color="231F20"/>
            </w:tcBorders>
            <w:shd w:val="clear" w:color="auto" w:fill="00B259"/>
          </w:tcPr>
          <w:p>
            <w:pPr>
              <w:pStyle w:val="TableParagraph"/>
              <w:jc w:val="left"/>
              <w:rPr>
                <w:rFonts w:ascii="Times New Roman"/>
                <w:sz w:val="12"/>
              </w:rPr>
            </w:pPr>
          </w:p>
        </w:tc>
        <w:tc>
          <w:tcPr>
            <w:tcW w:w="990" w:type="dxa"/>
            <w:tcBorders>
              <w:left w:val="dashed" w:sz="8" w:space="0" w:color="231F20"/>
              <w:bottom w:val="single" w:sz="6" w:space="0" w:color="231F20"/>
              <w:right w:val="dashed" w:sz="8" w:space="0" w:color="231F20"/>
            </w:tcBorders>
            <w:shd w:val="clear" w:color="auto" w:fill="00B259"/>
          </w:tcPr>
          <w:p>
            <w:pPr>
              <w:pStyle w:val="TableParagraph"/>
              <w:jc w:val="left"/>
              <w:rPr>
                <w:rFonts w:ascii="Times New Roman"/>
                <w:sz w:val="12"/>
              </w:rPr>
            </w:pPr>
          </w:p>
        </w:tc>
        <w:tc>
          <w:tcPr>
            <w:tcW w:w="990" w:type="dxa"/>
            <w:tcBorders>
              <w:left w:val="dashed" w:sz="8" w:space="0" w:color="231F20"/>
              <w:bottom w:val="single" w:sz="6" w:space="0" w:color="231F20"/>
              <w:right w:val="dashed" w:sz="8" w:space="0" w:color="231F20"/>
            </w:tcBorders>
            <w:shd w:val="clear" w:color="auto" w:fill="00B259"/>
          </w:tcPr>
          <w:p>
            <w:pPr>
              <w:pStyle w:val="TableParagraph"/>
              <w:jc w:val="left"/>
              <w:rPr>
                <w:rFonts w:ascii="Times New Roman"/>
                <w:sz w:val="12"/>
              </w:rPr>
            </w:pPr>
          </w:p>
        </w:tc>
        <w:tc>
          <w:tcPr>
            <w:tcW w:w="990" w:type="dxa"/>
            <w:tcBorders>
              <w:left w:val="dashed" w:sz="8" w:space="0" w:color="231F20"/>
              <w:bottom w:val="single" w:sz="6" w:space="0" w:color="231F20"/>
              <w:right w:val="dashed" w:sz="8" w:space="0" w:color="231F20"/>
            </w:tcBorders>
            <w:shd w:val="clear" w:color="auto" w:fill="00B259"/>
          </w:tcPr>
          <w:p>
            <w:pPr>
              <w:pStyle w:val="TableParagraph"/>
              <w:jc w:val="left"/>
              <w:rPr>
                <w:rFonts w:ascii="Times New Roman"/>
                <w:sz w:val="12"/>
              </w:rPr>
            </w:pPr>
          </w:p>
        </w:tc>
        <w:tc>
          <w:tcPr>
            <w:tcW w:w="990" w:type="dxa"/>
            <w:tcBorders>
              <w:left w:val="dashed" w:sz="8" w:space="0" w:color="231F20"/>
              <w:bottom w:val="single" w:sz="6" w:space="0" w:color="231F20"/>
              <w:right w:val="dashed" w:sz="8" w:space="0" w:color="231F20"/>
            </w:tcBorders>
            <w:shd w:val="clear" w:color="auto" w:fill="00B259"/>
          </w:tcPr>
          <w:p>
            <w:pPr>
              <w:pStyle w:val="TableParagraph"/>
              <w:jc w:val="left"/>
              <w:rPr>
                <w:rFonts w:ascii="Times New Roman"/>
                <w:sz w:val="12"/>
              </w:rPr>
            </w:pPr>
          </w:p>
        </w:tc>
        <w:tc>
          <w:tcPr>
            <w:tcW w:w="990" w:type="dxa"/>
            <w:tcBorders>
              <w:left w:val="dashed" w:sz="8" w:space="0" w:color="231F20"/>
              <w:bottom w:val="single" w:sz="6" w:space="0" w:color="231F20"/>
              <w:right w:val="dashed" w:sz="8" w:space="0" w:color="231F20"/>
            </w:tcBorders>
            <w:shd w:val="clear" w:color="auto" w:fill="00B259"/>
          </w:tcPr>
          <w:p>
            <w:pPr>
              <w:pStyle w:val="TableParagraph"/>
              <w:jc w:val="left"/>
              <w:rPr>
                <w:rFonts w:ascii="Times New Roman"/>
                <w:sz w:val="12"/>
              </w:rPr>
            </w:pPr>
          </w:p>
        </w:tc>
        <w:tc>
          <w:tcPr>
            <w:tcW w:w="990" w:type="dxa"/>
            <w:tcBorders>
              <w:left w:val="dashed" w:sz="8" w:space="0" w:color="231F20"/>
              <w:bottom w:val="single" w:sz="6" w:space="0" w:color="231F20"/>
              <w:right w:val="dashed" w:sz="8" w:space="0" w:color="231F20"/>
            </w:tcBorders>
            <w:shd w:val="clear" w:color="auto" w:fill="00B259"/>
          </w:tcPr>
          <w:p>
            <w:pPr>
              <w:pStyle w:val="TableParagraph"/>
              <w:jc w:val="left"/>
              <w:rPr>
                <w:rFonts w:ascii="Times New Roman"/>
                <w:sz w:val="12"/>
              </w:rPr>
            </w:pPr>
          </w:p>
        </w:tc>
        <w:tc>
          <w:tcPr>
            <w:tcW w:w="990" w:type="dxa"/>
            <w:tcBorders>
              <w:left w:val="dashed" w:sz="8" w:space="0" w:color="231F20"/>
              <w:bottom w:val="single" w:sz="6" w:space="0" w:color="231F20"/>
              <w:right w:val="single" w:sz="8" w:space="0" w:color="231F20"/>
            </w:tcBorders>
            <w:shd w:val="clear" w:color="auto" w:fill="00B259"/>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shd w:val="clear" w:color="auto" w:fill="D6EBD7"/>
          </w:tcPr>
          <w:p>
            <w:pPr>
              <w:pStyle w:val="TableParagraph"/>
              <w:spacing w:before="38"/>
              <w:ind w:left="80"/>
              <w:jc w:val="left"/>
              <w:rPr>
                <w:b/>
                <w:sz w:val="11"/>
              </w:rPr>
            </w:pPr>
            <w:r>
              <w:rPr>
                <w:b/>
                <w:color w:val="231F20"/>
                <w:w w:val="150"/>
                <w:sz w:val="11"/>
              </w:rPr>
              <w:t>2001</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9"/>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9"/>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444"/>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right="422"/>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9"/>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shd w:val="clear" w:color="auto" w:fill="D6EBD7"/>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tcPr>
          <w:p>
            <w:pPr>
              <w:pStyle w:val="TableParagraph"/>
              <w:spacing w:before="38"/>
              <w:ind w:left="79"/>
              <w:jc w:val="left"/>
              <w:rPr>
                <w:b/>
                <w:sz w:val="11"/>
              </w:rPr>
            </w:pPr>
            <w:r>
              <w:rPr>
                <w:b/>
                <w:color w:val="231F20"/>
                <w:w w:val="150"/>
                <w:sz w:val="11"/>
              </w:rPr>
              <w:t>2020</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9"/>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3"/>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9"/>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9"/>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3"/>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right="422"/>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8"/>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shd w:val="clear" w:color="auto" w:fill="D6EBD7"/>
          </w:tcPr>
          <w:p>
            <w:pPr>
              <w:pStyle w:val="TableParagraph"/>
              <w:spacing w:before="38"/>
              <w:ind w:left="79"/>
              <w:jc w:val="left"/>
              <w:rPr>
                <w:b/>
                <w:sz w:val="11"/>
              </w:rPr>
            </w:pPr>
            <w:r>
              <w:rPr>
                <w:b/>
                <w:color w:val="231F20"/>
                <w:w w:val="135"/>
                <w:sz w:val="11"/>
              </w:rPr>
              <w:t>FT</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8"/>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8"/>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shd w:val="clear" w:color="auto" w:fill="D6EBD7"/>
          </w:tcPr>
          <w:p>
            <w:pPr>
              <w:pStyle w:val="TableParagraph"/>
              <w:spacing w:before="38"/>
              <w:ind w:left="18"/>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tcPr>
          <w:p>
            <w:pPr>
              <w:pStyle w:val="TableParagraph"/>
              <w:spacing w:before="38"/>
              <w:ind w:left="79"/>
              <w:jc w:val="left"/>
              <w:rPr>
                <w:b/>
                <w:sz w:val="11"/>
              </w:rPr>
            </w:pPr>
            <w:r>
              <w:rPr>
                <w:b/>
                <w:color w:val="231F20"/>
                <w:w w:val="135"/>
                <w:sz w:val="11"/>
              </w:rPr>
              <w:t>GTF</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8"/>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8"/>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8"/>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tcPr>
          <w:p>
            <w:pPr>
              <w:pStyle w:val="TableParagraph"/>
              <w:spacing w:before="38"/>
              <w:ind w:left="18"/>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shd w:val="clear" w:color="auto" w:fill="D6EBD7"/>
          </w:tcPr>
          <w:p>
            <w:pPr>
              <w:pStyle w:val="TableParagraph"/>
              <w:spacing w:before="38"/>
              <w:ind w:left="78"/>
              <w:jc w:val="left"/>
              <w:rPr>
                <w:b/>
                <w:sz w:val="11"/>
              </w:rPr>
            </w:pPr>
            <w:r>
              <w:rPr>
                <w:b/>
                <w:color w:val="231F20"/>
                <w:w w:val="135"/>
                <w:sz w:val="11"/>
              </w:rPr>
              <w:t>GTFE</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8"/>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7"/>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right="423"/>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7"/>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shd w:val="clear" w:color="auto" w:fill="D6EBD7"/>
          </w:tcPr>
          <w:p>
            <w:pPr>
              <w:pStyle w:val="TableParagraph"/>
              <w:spacing w:before="38"/>
              <w:ind w:left="17"/>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tcPr>
          <w:p>
            <w:pPr>
              <w:pStyle w:val="TableParagraph"/>
              <w:spacing w:before="38"/>
              <w:ind w:left="78"/>
              <w:jc w:val="left"/>
              <w:rPr>
                <w:b/>
                <w:sz w:val="11"/>
              </w:rPr>
            </w:pPr>
            <w:r>
              <w:rPr>
                <w:b/>
                <w:color w:val="231F20"/>
                <w:w w:val="140"/>
                <w:sz w:val="11"/>
              </w:rPr>
              <w:t>MILK</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7"/>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7"/>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tcPr>
          <w:p>
            <w:pPr>
              <w:pStyle w:val="TableParagraph"/>
              <w:spacing w:before="38"/>
              <w:ind w:left="17"/>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shd w:val="clear" w:color="auto" w:fill="D6EBD7"/>
          </w:tcPr>
          <w:p>
            <w:pPr>
              <w:pStyle w:val="TableParagraph"/>
              <w:spacing w:before="38"/>
              <w:ind w:left="78"/>
              <w:jc w:val="left"/>
              <w:rPr>
                <w:b/>
                <w:sz w:val="11"/>
              </w:rPr>
            </w:pPr>
            <w:r>
              <w:rPr>
                <w:b/>
                <w:color w:val="231F20"/>
                <w:w w:val="140"/>
                <w:sz w:val="11"/>
              </w:rPr>
              <w:t>MILK-LT</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443"/>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7"/>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7"/>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shd w:val="clear" w:color="auto" w:fill="D6EBD7"/>
          </w:tcPr>
          <w:p>
            <w:pPr>
              <w:pStyle w:val="TableParagraph"/>
              <w:spacing w:before="38"/>
              <w:ind w:left="17"/>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tcPr>
          <w:p>
            <w:pPr>
              <w:pStyle w:val="TableParagraph"/>
              <w:spacing w:before="38"/>
              <w:ind w:left="78"/>
              <w:jc w:val="left"/>
              <w:rPr>
                <w:b/>
                <w:sz w:val="11"/>
              </w:rPr>
            </w:pPr>
            <w:r>
              <w:rPr>
                <w:b/>
                <w:color w:val="231F20"/>
                <w:w w:val="135"/>
                <w:sz w:val="11"/>
              </w:rPr>
              <w:t>PF</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7"/>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2"/>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7"/>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2"/>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right="423"/>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7"/>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shd w:val="clear" w:color="auto" w:fill="D6EBD7"/>
          </w:tcPr>
          <w:p>
            <w:pPr>
              <w:pStyle w:val="TableParagraph"/>
              <w:spacing w:before="38"/>
              <w:ind w:left="78"/>
              <w:jc w:val="left"/>
              <w:rPr>
                <w:b/>
                <w:sz w:val="11"/>
              </w:rPr>
            </w:pPr>
            <w:r>
              <w:rPr>
                <w:b/>
                <w:color w:val="231F20"/>
                <w:w w:val="130"/>
                <w:sz w:val="11"/>
              </w:rPr>
              <w:t>UVF</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6"/>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442"/>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6"/>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6"/>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442"/>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6"/>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shd w:val="clear" w:color="auto" w:fill="D6EBD7"/>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tcPr>
          <w:p>
            <w:pPr>
              <w:pStyle w:val="TableParagraph"/>
              <w:spacing w:before="38"/>
              <w:ind w:left="78"/>
              <w:jc w:val="left"/>
              <w:rPr>
                <w:b/>
                <w:sz w:val="11"/>
              </w:rPr>
            </w:pPr>
            <w:r>
              <w:rPr>
                <w:b/>
                <w:color w:val="231F20"/>
                <w:w w:val="135"/>
                <w:sz w:val="11"/>
              </w:rPr>
              <w:t>VOLT/VLT-SD</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6"/>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2"/>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6"/>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6"/>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2"/>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right="424"/>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shd w:val="clear" w:color="auto" w:fill="D6EBD7"/>
          </w:tcPr>
          <w:p>
            <w:pPr>
              <w:pStyle w:val="TableParagraph"/>
              <w:spacing w:before="38"/>
              <w:ind w:left="77"/>
              <w:jc w:val="left"/>
              <w:rPr>
                <w:b/>
                <w:sz w:val="11"/>
              </w:rPr>
            </w:pPr>
            <w:r>
              <w:rPr>
                <w:b/>
                <w:color w:val="231F20"/>
                <w:w w:val="130"/>
                <w:sz w:val="11"/>
              </w:rPr>
              <w:t>WBS</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right="424"/>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shd w:val="clear" w:color="auto" w:fill="D6EBD7"/>
          </w:tcPr>
          <w:p>
            <w:pPr>
              <w:pStyle w:val="TableParagraph"/>
              <w:spacing w:before="38"/>
              <w:ind w:left="15"/>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tcPr>
          <w:p>
            <w:pPr>
              <w:pStyle w:val="TableParagraph"/>
              <w:spacing w:before="38"/>
              <w:ind w:left="77"/>
              <w:jc w:val="left"/>
              <w:rPr>
                <w:b/>
                <w:sz w:val="11"/>
              </w:rPr>
            </w:pPr>
            <w:r>
              <w:rPr>
                <w:b/>
                <w:color w:val="231F20"/>
                <w:w w:val="135"/>
                <w:sz w:val="11"/>
              </w:rPr>
              <w:t>WE</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right="424"/>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tcPr>
          <w:p>
            <w:pPr>
              <w:pStyle w:val="TableParagraph"/>
              <w:spacing w:before="38"/>
              <w:ind w:left="15"/>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shd w:val="clear" w:color="auto" w:fill="D6EBD7"/>
          </w:tcPr>
          <w:p>
            <w:pPr>
              <w:pStyle w:val="TableParagraph"/>
              <w:spacing w:before="38"/>
              <w:ind w:left="77"/>
              <w:jc w:val="left"/>
              <w:rPr>
                <w:b/>
                <w:sz w:val="11"/>
              </w:rPr>
            </w:pPr>
            <w:r>
              <w:rPr>
                <w:b/>
                <w:color w:val="231F20"/>
                <w:w w:val="135"/>
                <w:sz w:val="11"/>
              </w:rPr>
              <w:t>WSTF</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6EBD7"/>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shd w:val="clear" w:color="auto" w:fill="D6EBD7"/>
          </w:tcPr>
          <w:p>
            <w:pPr>
              <w:pStyle w:val="TableParagraph"/>
              <w:spacing w:before="38"/>
              <w:ind w:left="15"/>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tcPr>
          <w:p>
            <w:pPr>
              <w:pStyle w:val="TableParagraph"/>
              <w:spacing w:before="38"/>
              <w:ind w:left="77"/>
              <w:jc w:val="left"/>
              <w:rPr>
                <w:b/>
                <w:sz w:val="11"/>
              </w:rPr>
            </w:pPr>
            <w:r>
              <w:rPr>
                <w:b/>
                <w:color w:val="231F20"/>
                <w:w w:val="135"/>
                <w:sz w:val="11"/>
              </w:rPr>
              <w:t>WT</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tcPr>
          <w:p>
            <w:pPr>
              <w:pStyle w:val="TableParagraph"/>
              <w:spacing w:before="38"/>
              <w:ind w:left="15"/>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shd w:val="clear" w:color="auto" w:fill="D4A67C"/>
          </w:tcPr>
          <w:p>
            <w:pPr>
              <w:pStyle w:val="TableParagraph"/>
              <w:spacing w:before="38"/>
              <w:ind w:left="77"/>
              <w:jc w:val="left"/>
              <w:rPr>
                <w:b/>
                <w:sz w:val="11"/>
              </w:rPr>
            </w:pPr>
            <w:r>
              <w:rPr>
                <w:b/>
                <w:color w:val="231F20"/>
                <w:w w:val="140"/>
                <w:sz w:val="11"/>
              </w:rPr>
              <w:t>Material Handling:</w:t>
            </w:r>
          </w:p>
        </w:tc>
        <w:tc>
          <w:tcPr>
            <w:tcW w:w="990" w:type="dxa"/>
            <w:tcBorders>
              <w:top w:val="single" w:sz="6" w:space="0" w:color="231F20"/>
              <w:left w:val="dashed" w:sz="8" w:space="0" w:color="231F20"/>
              <w:bottom w:val="single" w:sz="6" w:space="0" w:color="231F20"/>
              <w:right w:val="dashed" w:sz="8" w:space="0" w:color="231F20"/>
            </w:tcBorders>
            <w:shd w:val="clear" w:color="auto" w:fill="D4A67C"/>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4A67C"/>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4A67C"/>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4A67C"/>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4A67C"/>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4A67C"/>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4A67C"/>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D4A67C"/>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single" w:sz="8" w:space="0" w:color="231F20"/>
            </w:tcBorders>
            <w:shd w:val="clear" w:color="auto" w:fill="D4A67C"/>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tcPr>
          <w:p>
            <w:pPr>
              <w:pStyle w:val="TableParagraph"/>
              <w:spacing w:before="38"/>
              <w:ind w:left="77"/>
              <w:jc w:val="left"/>
              <w:rPr>
                <w:b/>
                <w:sz w:val="11"/>
              </w:rPr>
            </w:pPr>
            <w:r>
              <w:rPr>
                <w:b/>
                <w:color w:val="231F20"/>
                <w:w w:val="135"/>
                <w:sz w:val="11"/>
              </w:rPr>
              <w:t>AMPH</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right="424"/>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single" w:sz="8" w:space="0" w:color="231F20"/>
            </w:tcBorders>
          </w:tcPr>
          <w:p>
            <w:pPr>
              <w:pStyle w:val="TableParagraph"/>
              <w:spacing w:before="38"/>
              <w:ind w:left="15"/>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shd w:val="clear" w:color="auto" w:fill="F4E7DB"/>
          </w:tcPr>
          <w:p>
            <w:pPr>
              <w:pStyle w:val="TableParagraph"/>
              <w:spacing w:before="38"/>
              <w:ind w:left="77"/>
              <w:jc w:val="left"/>
              <w:rPr>
                <w:b/>
                <w:sz w:val="11"/>
              </w:rPr>
            </w:pPr>
            <w:r>
              <w:rPr>
                <w:b/>
                <w:color w:val="231F20"/>
                <w:w w:val="130"/>
                <w:sz w:val="11"/>
              </w:rPr>
              <w:t>BARK</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shd w:val="clear" w:color="auto" w:fill="F4E7DB"/>
          </w:tcPr>
          <w:p>
            <w:pPr>
              <w:pStyle w:val="TableParagraph"/>
              <w:spacing w:before="38"/>
              <w:ind w:left="15"/>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tcPr>
          <w:p>
            <w:pPr>
              <w:pStyle w:val="TableParagraph"/>
              <w:spacing w:before="38"/>
              <w:ind w:left="77"/>
              <w:jc w:val="left"/>
              <w:rPr>
                <w:b/>
                <w:sz w:val="11"/>
              </w:rPr>
            </w:pPr>
            <w:r>
              <w:rPr>
                <w:b/>
                <w:color w:val="231F20"/>
                <w:w w:val="140"/>
                <w:sz w:val="11"/>
              </w:rPr>
              <w:t>GC-C</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shd w:val="clear" w:color="auto" w:fill="F4E7DB"/>
          </w:tcPr>
          <w:p>
            <w:pPr>
              <w:pStyle w:val="TableParagraph"/>
              <w:spacing w:before="38"/>
              <w:ind w:left="77"/>
              <w:jc w:val="left"/>
              <w:rPr>
                <w:b/>
                <w:sz w:val="11"/>
              </w:rPr>
            </w:pPr>
            <w:r>
              <w:rPr>
                <w:b/>
                <w:color w:val="231F20"/>
                <w:w w:val="135"/>
                <w:sz w:val="11"/>
              </w:rPr>
              <w:t>MULCH</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shd w:val="clear" w:color="auto" w:fill="F4E7DB"/>
          </w:tcPr>
          <w:p>
            <w:pPr>
              <w:pStyle w:val="TableParagraph"/>
              <w:spacing w:before="38"/>
              <w:ind w:left="15"/>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tcPr>
          <w:p>
            <w:pPr>
              <w:pStyle w:val="TableParagraph"/>
              <w:spacing w:before="38"/>
              <w:ind w:left="77"/>
              <w:jc w:val="left"/>
              <w:rPr>
                <w:b/>
                <w:sz w:val="11"/>
              </w:rPr>
            </w:pPr>
            <w:r>
              <w:rPr>
                <w:b/>
                <w:color w:val="231F20"/>
                <w:w w:val="140"/>
                <w:sz w:val="11"/>
              </w:rPr>
              <w:t>MULCH-LT</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tcPr>
          <w:p>
            <w:pPr>
              <w:pStyle w:val="TableParagraph"/>
              <w:spacing w:before="38"/>
              <w:ind w:left="15"/>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shd w:val="clear" w:color="auto" w:fill="F4E7DB"/>
          </w:tcPr>
          <w:p>
            <w:pPr>
              <w:pStyle w:val="TableParagraph"/>
              <w:spacing w:before="38"/>
              <w:ind w:left="77"/>
              <w:jc w:val="left"/>
              <w:rPr>
                <w:b/>
                <w:sz w:val="11"/>
              </w:rPr>
            </w:pPr>
            <w:r>
              <w:rPr>
                <w:b/>
                <w:color w:val="231F20"/>
                <w:w w:val="135"/>
                <w:sz w:val="11"/>
              </w:rPr>
              <w:t>STIG</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15"/>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right="424"/>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single" w:sz="8" w:space="0" w:color="231F20"/>
            </w:tcBorders>
            <w:shd w:val="clear" w:color="auto" w:fill="F4E7DB"/>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tcPr>
          <w:p>
            <w:pPr>
              <w:pStyle w:val="TableParagraph"/>
              <w:spacing w:before="38"/>
              <w:ind w:left="77"/>
              <w:jc w:val="left"/>
              <w:rPr>
                <w:b/>
                <w:sz w:val="11"/>
              </w:rPr>
            </w:pPr>
            <w:r>
              <w:rPr>
                <w:b/>
                <w:color w:val="231F20"/>
                <w:w w:val="140"/>
                <w:sz w:val="11"/>
              </w:rPr>
              <w:t>TR1</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4"/>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right="424"/>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single" w:sz="8" w:space="0" w:color="231F20"/>
            </w:tcBorders>
          </w:tcPr>
          <w:p>
            <w:pPr>
              <w:pStyle w:val="TableParagraph"/>
              <w:spacing w:before="38"/>
              <w:ind w:left="14"/>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shd w:val="clear" w:color="auto" w:fill="F4E7DB"/>
          </w:tcPr>
          <w:p>
            <w:pPr>
              <w:pStyle w:val="TableParagraph"/>
              <w:spacing w:before="38"/>
              <w:ind w:left="77"/>
              <w:jc w:val="left"/>
              <w:rPr>
                <w:b/>
                <w:sz w:val="11"/>
              </w:rPr>
            </w:pPr>
            <w:r>
              <w:rPr>
                <w:b/>
                <w:color w:val="231F20"/>
                <w:w w:val="135"/>
                <w:sz w:val="11"/>
              </w:rPr>
              <w:t>THT</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14"/>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14"/>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right="424"/>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single" w:sz="8" w:space="0" w:color="231F20"/>
            </w:tcBorders>
            <w:shd w:val="clear" w:color="auto" w:fill="F4E7DB"/>
          </w:tcPr>
          <w:p>
            <w:pPr>
              <w:pStyle w:val="TableParagraph"/>
              <w:spacing w:before="38"/>
              <w:ind w:left="14"/>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tcPr>
          <w:p>
            <w:pPr>
              <w:pStyle w:val="TableParagraph"/>
              <w:spacing w:before="38"/>
              <w:ind w:left="77"/>
              <w:jc w:val="left"/>
              <w:rPr>
                <w:b/>
                <w:sz w:val="11"/>
              </w:rPr>
            </w:pPr>
            <w:r>
              <w:rPr>
                <w:b/>
                <w:color w:val="231F20"/>
                <w:w w:val="135"/>
                <w:sz w:val="11"/>
              </w:rPr>
              <w:t>UBK</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4"/>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4"/>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right="425"/>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single" w:sz="8" w:space="0" w:color="231F20"/>
            </w:tcBorders>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shd w:val="clear" w:color="auto" w:fill="F4E7DB"/>
          </w:tcPr>
          <w:p>
            <w:pPr>
              <w:pStyle w:val="TableParagraph"/>
              <w:spacing w:before="38"/>
              <w:ind w:left="77"/>
              <w:jc w:val="left"/>
              <w:rPr>
                <w:b/>
                <w:sz w:val="11"/>
              </w:rPr>
            </w:pPr>
            <w:r>
              <w:rPr>
                <w:b/>
                <w:color w:val="231F20"/>
                <w:w w:val="135"/>
                <w:sz w:val="11"/>
              </w:rPr>
              <w:t>UF1</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14"/>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right="425"/>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single" w:sz="8" w:space="0" w:color="231F20"/>
            </w:tcBorders>
            <w:shd w:val="clear" w:color="auto" w:fill="F4E7DB"/>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tcPr>
          <w:p>
            <w:pPr>
              <w:pStyle w:val="TableParagraph"/>
              <w:spacing w:before="38"/>
              <w:ind w:left="77"/>
              <w:jc w:val="left"/>
              <w:rPr>
                <w:b/>
                <w:sz w:val="11"/>
              </w:rPr>
            </w:pPr>
            <w:r>
              <w:rPr>
                <w:b/>
                <w:color w:val="231F20"/>
                <w:w w:val="135"/>
                <w:sz w:val="11"/>
              </w:rPr>
              <w:t>UF2</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4"/>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right="425"/>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single" w:sz="8" w:space="0" w:color="231F20"/>
            </w:tcBorders>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shd w:val="clear" w:color="auto" w:fill="F4E7DB"/>
          </w:tcPr>
          <w:p>
            <w:pPr>
              <w:pStyle w:val="TableParagraph"/>
              <w:spacing w:before="38"/>
              <w:ind w:left="76"/>
              <w:jc w:val="left"/>
              <w:rPr>
                <w:b/>
                <w:sz w:val="11"/>
              </w:rPr>
            </w:pPr>
            <w:r>
              <w:rPr>
                <w:b/>
                <w:color w:val="231F20"/>
                <w:w w:val="135"/>
                <w:sz w:val="11"/>
              </w:rPr>
              <w:t>UFC</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13"/>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right="425"/>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13"/>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shd w:val="clear" w:color="auto" w:fill="F4E7DB"/>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tcPr>
          <w:p>
            <w:pPr>
              <w:pStyle w:val="TableParagraph"/>
              <w:spacing w:before="38"/>
              <w:ind w:left="76"/>
              <w:jc w:val="left"/>
              <w:rPr>
                <w:b/>
                <w:sz w:val="11"/>
              </w:rPr>
            </w:pPr>
            <w:r>
              <w:rPr>
                <w:b/>
                <w:color w:val="231F20"/>
                <w:w w:val="140"/>
                <w:sz w:val="11"/>
              </w:rPr>
              <w:t>UV-2</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3"/>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3"/>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1"/>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right="425"/>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3"/>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shd w:val="clear" w:color="auto" w:fill="F4E7DB"/>
          </w:tcPr>
          <w:p>
            <w:pPr>
              <w:pStyle w:val="TableParagraph"/>
              <w:spacing w:before="38"/>
              <w:ind w:left="76"/>
              <w:jc w:val="left"/>
              <w:rPr>
                <w:b/>
                <w:sz w:val="11"/>
              </w:rPr>
            </w:pPr>
            <w:r>
              <w:rPr>
                <w:b/>
                <w:color w:val="231F20"/>
                <w:w w:val="140"/>
                <w:sz w:val="11"/>
              </w:rPr>
              <w:t>UV-3</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13"/>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440"/>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12"/>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440"/>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right="425"/>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shd w:val="clear" w:color="auto" w:fill="F4E7DB"/>
          </w:tcPr>
          <w:p>
            <w:pPr>
              <w:pStyle w:val="TableParagraph"/>
              <w:spacing w:before="38"/>
              <w:ind w:left="12"/>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shd w:val="clear" w:color="auto" w:fill="F4E7DB"/>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dashed" w:sz="8" w:space="0" w:color="231F20"/>
            </w:tcBorders>
          </w:tcPr>
          <w:p>
            <w:pPr>
              <w:pStyle w:val="TableParagraph"/>
              <w:spacing w:before="38"/>
              <w:ind w:left="76"/>
              <w:jc w:val="left"/>
              <w:rPr>
                <w:b/>
                <w:sz w:val="11"/>
              </w:rPr>
            </w:pPr>
            <w:r>
              <w:rPr>
                <w:b/>
                <w:color w:val="231F20"/>
                <w:w w:val="135"/>
                <w:sz w:val="11"/>
              </w:rPr>
              <w:t>UVPE</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2"/>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0"/>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jc w:val="left"/>
              <w:rPr>
                <w:rFonts w:ascii="Times New Roman"/>
                <w:sz w:val="12"/>
              </w:rPr>
            </w:pP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440"/>
              <w:jc w:val="lef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right="426"/>
              <w:jc w:val="right"/>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dashed" w:sz="8" w:space="0" w:color="231F20"/>
            </w:tcBorders>
          </w:tcPr>
          <w:p>
            <w:pPr>
              <w:pStyle w:val="TableParagraph"/>
              <w:spacing w:before="38"/>
              <w:ind w:left="12"/>
              <w:rPr>
                <w:b/>
                <w:sz w:val="11"/>
              </w:rPr>
            </w:pPr>
            <w:r>
              <w:rPr>
                <w:b/>
                <w:color w:val="231F20"/>
                <w:w w:val="138"/>
                <w:sz w:val="11"/>
              </w:rPr>
              <w:t>X</w:t>
            </w:r>
          </w:p>
        </w:tc>
        <w:tc>
          <w:tcPr>
            <w:tcW w:w="990" w:type="dxa"/>
            <w:tcBorders>
              <w:top w:val="single" w:sz="6" w:space="0" w:color="231F20"/>
              <w:left w:val="dashed" w:sz="8" w:space="0" w:color="231F20"/>
              <w:bottom w:val="single" w:sz="6" w:space="0" w:color="231F20"/>
              <w:right w:val="single" w:sz="8" w:space="0" w:color="231F20"/>
            </w:tcBorders>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shd w:val="clear" w:color="auto" w:fill="FFD800"/>
          </w:tcPr>
          <w:p>
            <w:pPr>
              <w:pStyle w:val="TableParagraph"/>
              <w:spacing w:before="38"/>
              <w:ind w:left="76"/>
              <w:jc w:val="left"/>
              <w:rPr>
                <w:b/>
                <w:sz w:val="11"/>
              </w:rPr>
            </w:pPr>
            <w:r>
              <w:rPr>
                <w:b/>
                <w:color w:val="231F20"/>
                <w:w w:val="135"/>
                <w:sz w:val="11"/>
              </w:rPr>
              <w:t>Ducting:</w:t>
            </w:r>
          </w:p>
        </w:tc>
        <w:tc>
          <w:tcPr>
            <w:tcW w:w="990" w:type="dxa"/>
            <w:tcBorders>
              <w:top w:val="single" w:sz="6" w:space="0" w:color="231F20"/>
              <w:left w:val="single" w:sz="8" w:space="0" w:color="231F20"/>
              <w:bottom w:val="single" w:sz="6" w:space="0" w:color="231F20"/>
              <w:right w:val="single" w:sz="8" w:space="0" w:color="231F20"/>
            </w:tcBorders>
            <w:shd w:val="clear" w:color="auto" w:fill="FFD80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D80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D80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D80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D80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D80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D80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D80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D800"/>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spacing w:before="38"/>
              <w:ind w:left="76"/>
              <w:jc w:val="left"/>
              <w:rPr>
                <w:b/>
                <w:sz w:val="11"/>
              </w:rPr>
            </w:pPr>
            <w:r>
              <w:rPr>
                <w:b/>
                <w:color w:val="231F20"/>
                <w:w w:val="140"/>
                <w:sz w:val="11"/>
              </w:rPr>
              <w:t>CG/CG-SL</w:t>
            </w: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spacing w:before="38"/>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spacing w:before="38"/>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spacing w:before="38"/>
              <w:ind w:left="12"/>
              <w:rPr>
                <w:b/>
                <w:sz w:val="11"/>
              </w:rPr>
            </w:pPr>
            <w:r>
              <w:rPr>
                <w:b/>
                <w:color w:val="231F20"/>
                <w:w w:val="138"/>
                <w:sz w:val="11"/>
              </w:rPr>
              <w:t>X</w:t>
            </w:r>
          </w:p>
        </w:tc>
      </w:tr>
      <w:tr>
        <w:trPr>
          <w:trHeight w:val="204" w:hRule="atLeast"/>
        </w:trPr>
        <w:tc>
          <w:tcPr>
            <w:tcW w:w="1530" w:type="dxa"/>
            <w:tcBorders>
              <w:top w:val="single" w:sz="6" w:space="0" w:color="231F20"/>
              <w:left w:val="single" w:sz="8" w:space="0" w:color="231F20"/>
              <w:bottom w:val="single" w:sz="6" w:space="0" w:color="231F20"/>
              <w:right w:val="single" w:sz="8" w:space="0" w:color="231F20"/>
            </w:tcBorders>
          </w:tcPr>
          <w:p>
            <w:pPr>
              <w:pStyle w:val="TableParagraph"/>
              <w:spacing w:before="38"/>
              <w:ind w:left="76"/>
              <w:jc w:val="left"/>
              <w:rPr>
                <w:b/>
                <w:sz w:val="11"/>
              </w:rPr>
            </w:pPr>
            <w:r>
              <w:rPr>
                <w:b/>
                <w:color w:val="231F20"/>
                <w:w w:val="135"/>
                <w:sz w:val="11"/>
              </w:rPr>
              <w:t>GT</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4"/>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4"/>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4"/>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43"/>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4"/>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4"/>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4"/>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43"/>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43"/>
              <w:ind w:left="12"/>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spacing w:before="38"/>
              <w:ind w:left="76"/>
              <w:jc w:val="left"/>
              <w:rPr>
                <w:b/>
                <w:sz w:val="11"/>
              </w:rPr>
            </w:pPr>
            <w:r>
              <w:rPr>
                <w:b/>
                <w:color w:val="231F20"/>
                <w:w w:val="135"/>
                <w:sz w:val="11"/>
              </w:rPr>
              <w:t>GTG</w:t>
            </w: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spacing w:before="38"/>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spacing w:before="38"/>
              <w:ind w:left="12"/>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tcPr>
          <w:p>
            <w:pPr>
              <w:pStyle w:val="TableParagraph"/>
              <w:spacing w:before="38"/>
              <w:ind w:left="76"/>
              <w:jc w:val="left"/>
              <w:rPr>
                <w:b/>
                <w:sz w:val="11"/>
              </w:rPr>
            </w:pPr>
            <w:r>
              <w:rPr>
                <w:b/>
                <w:color w:val="231F20"/>
                <w:w w:val="135"/>
                <w:sz w:val="11"/>
              </w:rPr>
              <w:t>LK</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left="440"/>
              <w:jc w:val="left"/>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left="12"/>
              <w:rPr>
                <w:b/>
                <w:sz w:val="11"/>
              </w:rPr>
            </w:pPr>
            <w:r>
              <w:rPr>
                <w:b/>
                <w:color w:val="231F20"/>
                <w:w w:val="138"/>
                <w:sz w:val="11"/>
              </w:rPr>
              <w:t>X</w:t>
            </w:r>
          </w:p>
        </w:tc>
      </w:tr>
      <w:tr>
        <w:trPr>
          <w:trHeight w:val="204" w:hRule="atLeast"/>
        </w:trPr>
        <w:tc>
          <w:tcPr>
            <w:tcW w:w="153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spacing w:before="38"/>
              <w:ind w:left="76"/>
              <w:jc w:val="left"/>
              <w:rPr>
                <w:b/>
                <w:sz w:val="11"/>
              </w:rPr>
            </w:pPr>
            <w:r>
              <w:rPr>
                <w:b/>
                <w:color w:val="231F20"/>
                <w:w w:val="135"/>
                <w:sz w:val="11"/>
              </w:rPr>
              <w:t>LKC</w:t>
            </w: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spacing w:before="43"/>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4"/>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spacing w:before="43"/>
              <w:ind w:left="440"/>
              <w:jc w:val="left"/>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spacing w:before="43"/>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4"/>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4"/>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jc w:val="left"/>
              <w:rPr>
                <w:rFonts w:ascii="Times New Roman"/>
                <w:sz w:val="14"/>
              </w:rPr>
            </w:pP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spacing w:before="43"/>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FFF4D2"/>
          </w:tcPr>
          <w:p>
            <w:pPr>
              <w:pStyle w:val="TableParagraph"/>
              <w:spacing w:before="43"/>
              <w:ind w:left="12"/>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tcPr>
          <w:p>
            <w:pPr>
              <w:pStyle w:val="TableParagraph"/>
              <w:spacing w:before="38"/>
              <w:ind w:left="76"/>
              <w:jc w:val="left"/>
              <w:rPr>
                <w:b/>
                <w:sz w:val="11"/>
              </w:rPr>
            </w:pPr>
            <w:r>
              <w:rPr>
                <w:b/>
                <w:color w:val="231F20"/>
                <w:w w:val="140"/>
                <w:sz w:val="11"/>
              </w:rPr>
              <w:t>UV1/UVE</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left="440"/>
              <w:jc w:val="left"/>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left="440"/>
              <w:jc w:val="left"/>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right="426"/>
              <w:jc w:val="right"/>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shd w:val="clear" w:color="auto" w:fill="25408F"/>
          </w:tcPr>
          <w:p>
            <w:pPr>
              <w:pStyle w:val="TableParagraph"/>
              <w:spacing w:before="38"/>
              <w:ind w:left="75"/>
              <w:jc w:val="left"/>
              <w:rPr>
                <w:b/>
                <w:sz w:val="11"/>
              </w:rPr>
            </w:pPr>
            <w:r>
              <w:rPr>
                <w:b/>
                <w:color w:val="FFFFFF"/>
                <w:w w:val="135"/>
                <w:sz w:val="11"/>
              </w:rPr>
              <w:t>Liquid Suction:</w:t>
            </w:r>
          </w:p>
        </w:tc>
        <w:tc>
          <w:tcPr>
            <w:tcW w:w="990" w:type="dxa"/>
            <w:tcBorders>
              <w:top w:val="single" w:sz="6" w:space="0" w:color="231F20"/>
              <w:left w:val="single" w:sz="8" w:space="0" w:color="231F20"/>
              <w:bottom w:val="single" w:sz="6" w:space="0" w:color="231F20"/>
              <w:right w:val="single" w:sz="8" w:space="0" w:color="231F20"/>
            </w:tcBorders>
            <w:shd w:val="clear" w:color="auto" w:fill="25408F"/>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25408F"/>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25408F"/>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25408F"/>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25408F"/>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25408F"/>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25408F"/>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25408F"/>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25408F"/>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8"/>
              <w:ind w:left="75"/>
              <w:jc w:val="left"/>
              <w:rPr>
                <w:b/>
                <w:sz w:val="11"/>
              </w:rPr>
            </w:pPr>
            <w:r>
              <w:rPr>
                <w:b/>
                <w:color w:val="231F20"/>
                <w:w w:val="130"/>
                <w:sz w:val="11"/>
              </w:rPr>
              <w:t>BW</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8"/>
              <w:ind w:left="440"/>
              <w:jc w:val="left"/>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8"/>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8"/>
              <w:ind w:left="12"/>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tcPr>
          <w:p>
            <w:pPr>
              <w:pStyle w:val="TableParagraph"/>
              <w:spacing w:before="38"/>
              <w:ind w:left="75"/>
              <w:jc w:val="left"/>
              <w:rPr>
                <w:b/>
                <w:sz w:val="11"/>
              </w:rPr>
            </w:pPr>
            <w:r>
              <w:rPr>
                <w:b/>
                <w:color w:val="231F20"/>
                <w:w w:val="135"/>
                <w:sz w:val="11"/>
              </w:rPr>
              <w:t>CF</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left="440"/>
              <w:jc w:val="left"/>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right="426"/>
              <w:jc w:val="right"/>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left="12"/>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8"/>
              <w:ind w:left="76"/>
              <w:jc w:val="left"/>
              <w:rPr>
                <w:b/>
                <w:sz w:val="11"/>
              </w:rPr>
            </w:pPr>
            <w:r>
              <w:rPr>
                <w:b/>
                <w:color w:val="231F20"/>
                <w:w w:val="145"/>
                <w:sz w:val="11"/>
              </w:rPr>
              <w:t>F/G/S</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8"/>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8"/>
              <w:ind w:left="12"/>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tcPr>
          <w:p>
            <w:pPr>
              <w:pStyle w:val="TableParagraph"/>
              <w:spacing w:before="38"/>
              <w:ind w:left="76"/>
              <w:jc w:val="left"/>
              <w:rPr>
                <w:b/>
                <w:sz w:val="11"/>
              </w:rPr>
            </w:pPr>
            <w:r>
              <w:rPr>
                <w:b/>
                <w:color w:val="231F20"/>
                <w:w w:val="150"/>
                <w:sz w:val="11"/>
              </w:rPr>
              <w:t>H/J/K</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left="12"/>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8"/>
              <w:ind w:left="76"/>
              <w:jc w:val="left"/>
              <w:rPr>
                <w:b/>
                <w:sz w:val="11"/>
              </w:rPr>
            </w:pPr>
            <w:r>
              <w:rPr>
                <w:b/>
                <w:color w:val="231F20"/>
                <w:w w:val="140"/>
                <w:sz w:val="11"/>
              </w:rPr>
              <w:t>MH</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8"/>
              <w:ind w:left="12"/>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tcPr>
          <w:p>
            <w:pPr>
              <w:pStyle w:val="TableParagraph"/>
              <w:spacing w:before="38"/>
              <w:ind w:left="76"/>
              <w:jc w:val="left"/>
              <w:rPr>
                <w:b/>
                <w:sz w:val="11"/>
              </w:rPr>
            </w:pPr>
            <w:r>
              <w:rPr>
                <w:b/>
                <w:color w:val="231F20"/>
                <w:w w:val="130"/>
                <w:sz w:val="11"/>
              </w:rPr>
              <w:t>ORV</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left="440"/>
              <w:jc w:val="left"/>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8"/>
              <w:ind w:left="12"/>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76"/>
              <w:jc w:val="left"/>
              <w:rPr>
                <w:b/>
                <w:sz w:val="11"/>
              </w:rPr>
            </w:pPr>
            <w:r>
              <w:rPr>
                <w:b/>
                <w:color w:val="231F20"/>
                <w:w w:val="130"/>
                <w:sz w:val="11"/>
              </w:rPr>
              <w:t>OV</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440"/>
              <w:jc w:val="left"/>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440"/>
              <w:jc w:val="left"/>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tcPr>
          <w:p>
            <w:pPr>
              <w:pStyle w:val="TableParagraph"/>
              <w:spacing w:before="37"/>
              <w:ind w:left="75"/>
              <w:jc w:val="left"/>
              <w:rPr>
                <w:b/>
                <w:sz w:val="11"/>
              </w:rPr>
            </w:pPr>
            <w:r>
              <w:rPr>
                <w:b/>
                <w:color w:val="231F20"/>
                <w:w w:val="130"/>
                <w:sz w:val="11"/>
              </w:rPr>
              <w:t>SPA</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7"/>
              <w:ind w:left="12"/>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75"/>
              <w:jc w:val="left"/>
              <w:rPr>
                <w:b/>
                <w:sz w:val="11"/>
              </w:rPr>
            </w:pPr>
            <w:r>
              <w:rPr>
                <w:b/>
                <w:color w:val="231F20"/>
                <w:w w:val="140"/>
                <w:sz w:val="11"/>
              </w:rPr>
              <w:t>TG/TY/TRED/TBLU</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440"/>
              <w:jc w:val="left"/>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11"/>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12"/>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tcPr>
          <w:p>
            <w:pPr>
              <w:pStyle w:val="TableParagraph"/>
              <w:spacing w:before="37"/>
              <w:ind w:left="75"/>
              <w:jc w:val="left"/>
              <w:rPr>
                <w:b/>
                <w:sz w:val="11"/>
              </w:rPr>
            </w:pPr>
            <w:r>
              <w:rPr>
                <w:b/>
                <w:color w:val="231F20"/>
                <w:w w:val="135"/>
                <w:sz w:val="11"/>
              </w:rPr>
              <w:t>TSD</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7"/>
              <w:ind w:left="440"/>
              <w:jc w:val="left"/>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7"/>
              <w:ind w:left="11"/>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7"/>
              <w:ind w:left="12"/>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75"/>
              <w:jc w:val="left"/>
              <w:rPr>
                <w:b/>
                <w:sz w:val="11"/>
              </w:rPr>
            </w:pPr>
            <w:r>
              <w:rPr>
                <w:b/>
                <w:color w:val="231F20"/>
                <w:w w:val="133"/>
                <w:sz w:val="11"/>
              </w:rPr>
              <w:t>W</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440"/>
              <w:jc w:val="left"/>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12"/>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tcPr>
          <w:p>
            <w:pPr>
              <w:pStyle w:val="TableParagraph"/>
              <w:spacing w:before="37"/>
              <w:ind w:left="75"/>
              <w:jc w:val="left"/>
              <w:rPr>
                <w:b/>
                <w:sz w:val="11"/>
              </w:rPr>
            </w:pPr>
            <w:r>
              <w:rPr>
                <w:b/>
                <w:color w:val="231F20"/>
                <w:w w:val="130"/>
                <w:sz w:val="11"/>
              </w:rPr>
              <w:t>WG</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7"/>
              <w:ind w:left="12"/>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75"/>
              <w:jc w:val="left"/>
              <w:rPr>
                <w:b/>
                <w:sz w:val="11"/>
              </w:rPr>
            </w:pPr>
            <w:r>
              <w:rPr>
                <w:b/>
                <w:color w:val="231F20"/>
                <w:w w:val="140"/>
                <w:sz w:val="11"/>
              </w:rPr>
              <w:t>WH/SH</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440"/>
              <w:jc w:val="left"/>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12"/>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tcPr>
          <w:p>
            <w:pPr>
              <w:pStyle w:val="TableParagraph"/>
              <w:spacing w:before="37"/>
              <w:ind w:left="75"/>
              <w:jc w:val="left"/>
              <w:rPr>
                <w:b/>
                <w:sz w:val="11"/>
              </w:rPr>
            </w:pPr>
            <w:r>
              <w:rPr>
                <w:b/>
                <w:color w:val="231F20"/>
                <w:w w:val="130"/>
                <w:sz w:val="11"/>
              </w:rPr>
              <w:t>WOR</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7"/>
              <w:ind w:left="440"/>
              <w:jc w:val="left"/>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tcPr>
          <w:p>
            <w:pPr>
              <w:pStyle w:val="TableParagraph"/>
              <w:spacing w:before="37"/>
              <w:ind w:left="12"/>
              <w:rPr>
                <w:b/>
                <w:sz w:val="11"/>
              </w:rPr>
            </w:pPr>
            <w:r>
              <w:rPr>
                <w:b/>
                <w:color w:val="231F20"/>
                <w:w w:val="138"/>
                <w:sz w:val="11"/>
              </w:rPr>
              <w:t>X</w:t>
            </w:r>
          </w:p>
        </w:tc>
      </w:tr>
      <w:tr>
        <w:trPr>
          <w:trHeight w:val="192" w:hRule="atLeast"/>
        </w:trPr>
        <w:tc>
          <w:tcPr>
            <w:tcW w:w="153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75"/>
              <w:jc w:val="left"/>
              <w:rPr>
                <w:b/>
                <w:sz w:val="11"/>
              </w:rPr>
            </w:pPr>
            <w:r>
              <w:rPr>
                <w:b/>
                <w:color w:val="231F20"/>
                <w:w w:val="135"/>
                <w:sz w:val="11"/>
              </w:rPr>
              <w:t>WST</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jc w:val="left"/>
              <w:rPr>
                <w:rFonts w:ascii="Times New Roman"/>
                <w:sz w:val="12"/>
              </w:rPr>
            </w:pP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12"/>
              <w:rPr>
                <w:b/>
                <w:sz w:val="11"/>
              </w:rPr>
            </w:pPr>
            <w:r>
              <w:rPr>
                <w:b/>
                <w:color w:val="231F20"/>
                <w:w w:val="138"/>
                <w:sz w:val="11"/>
              </w:rPr>
              <w:t>X</w:t>
            </w:r>
          </w:p>
        </w:tc>
        <w:tc>
          <w:tcPr>
            <w:tcW w:w="990" w:type="dxa"/>
            <w:tcBorders>
              <w:top w:val="single" w:sz="6" w:space="0" w:color="231F20"/>
              <w:left w:val="single" w:sz="8" w:space="0" w:color="231F20"/>
              <w:bottom w:val="single" w:sz="6" w:space="0" w:color="231F20"/>
              <w:right w:val="single" w:sz="8" w:space="0" w:color="231F20"/>
            </w:tcBorders>
            <w:shd w:val="clear" w:color="auto" w:fill="C7D9F0"/>
          </w:tcPr>
          <w:p>
            <w:pPr>
              <w:pStyle w:val="TableParagraph"/>
              <w:spacing w:before="37"/>
              <w:ind w:left="12"/>
              <w:rPr>
                <w:b/>
                <w:sz w:val="11"/>
              </w:rPr>
            </w:pPr>
            <w:r>
              <w:rPr>
                <w:b/>
                <w:color w:val="231F20"/>
                <w:w w:val="138"/>
                <w:sz w:val="11"/>
              </w:rPr>
              <w:t>X</w:t>
            </w:r>
          </w:p>
        </w:tc>
      </w:tr>
    </w:tbl>
    <w:p>
      <w:pPr>
        <w:pStyle w:val="BodyText"/>
        <w:spacing w:before="5"/>
        <w:rPr>
          <w:sz w:val="15"/>
        </w:rPr>
      </w:pPr>
    </w:p>
    <w:p>
      <w:pPr>
        <w:pStyle w:val="BodyText"/>
        <w:spacing w:before="104"/>
        <w:ind w:left="1075"/>
      </w:pPr>
      <w:r>
        <w:rPr>
          <w:b/>
          <w:color w:val="231F20"/>
          <w:w w:val="90"/>
        </w:rPr>
        <w:t>NOTE: </w:t>
      </w:r>
      <w:r>
        <w:rPr>
          <w:color w:val="231F20"/>
          <w:w w:val="90"/>
        </w:rPr>
        <w:t>For details regarding the features &amp; advantages listed, refer to the catalog page for each product.</w:t>
      </w:r>
    </w:p>
    <w:p>
      <w:pPr>
        <w:spacing w:after="0"/>
        <w:sectPr>
          <w:pgSz w:w="12240" w:h="15840"/>
          <w:pgMar w:header="0" w:footer="536" w:top="540" w:bottom="720" w:left="0" w:right="0"/>
        </w:sectPr>
      </w:pPr>
    </w:p>
    <w:p>
      <w:pPr>
        <w:pStyle w:val="BodyText"/>
        <w:rPr>
          <w:sz w:val="20"/>
        </w:rPr>
      </w:pPr>
      <w:r>
        <w:rPr/>
        <w:pict>
          <v:group style="position:absolute;margin-left:0pt;margin-top:27pt;width:612pt;height:76.8pt;mso-position-horizontal-relative:page;mso-position-vertical-relative:page;z-index:2104" coordorigin="0,540" coordsize="12240,1536">
            <v:rect style="position:absolute;left:0;top:1620;width:12240;height:254" filled="true" fillcolor="#231f20" stroked="false">
              <v:fill opacity="49152f" type="solid"/>
            </v:rect>
            <v:shape style="position:absolute;left:720;top:1762;width:1500;height:280" type="#_x0000_t202" filled="false" stroked="false">
              <v:textbox inset="0,0,0,0">
                <w:txbxContent>
                  <w:p>
                    <w:pPr>
                      <w:spacing w:line="140" w:lineRule="exact" w:before="0"/>
                      <w:ind w:left="0" w:right="0" w:firstLine="0"/>
                      <w:jc w:val="left"/>
                      <w:rPr>
                        <w:sz w:val="13"/>
                      </w:rPr>
                    </w:pPr>
                    <w:r>
                      <w:rPr>
                        <w:rFonts w:ascii="MS UI Gothic" w:hAnsi="MS UI Gothic"/>
                        <w:color w:val="231F20"/>
                        <w:sz w:val="13"/>
                      </w:rPr>
                      <w:t>✚ </w:t>
                    </w:r>
                    <w:r>
                      <w:rPr>
                        <w:color w:val="231F20"/>
                        <w:sz w:val="13"/>
                      </w:rPr>
                      <w:t>= Primary Applications</w:t>
                    </w:r>
                  </w:p>
                  <w:p>
                    <w:pPr>
                      <w:spacing w:line="140" w:lineRule="exact" w:before="0"/>
                      <w:ind w:left="0" w:right="0" w:firstLine="0"/>
                      <w:jc w:val="left"/>
                      <w:rPr>
                        <w:sz w:val="13"/>
                      </w:rPr>
                    </w:pPr>
                    <w:r>
                      <w:rPr>
                        <w:rFonts w:ascii="MS UI Gothic" w:hAnsi="MS UI Gothic"/>
                        <w:color w:val="231F20"/>
                        <w:w w:val="95"/>
                        <w:sz w:val="13"/>
                      </w:rPr>
                      <w:t>✔</w:t>
                    </w:r>
                    <w:r>
                      <w:rPr>
                        <w:rFonts w:ascii="MS UI Gothic" w:hAnsi="MS UI Gothic"/>
                        <w:color w:val="231F20"/>
                        <w:spacing w:val="-24"/>
                        <w:w w:val="95"/>
                        <w:sz w:val="13"/>
                      </w:rPr>
                      <w:t> </w:t>
                    </w:r>
                    <w:r>
                      <w:rPr>
                        <w:color w:val="231F20"/>
                        <w:w w:val="95"/>
                        <w:sz w:val="13"/>
                      </w:rPr>
                      <w:t>=</w:t>
                    </w:r>
                    <w:r>
                      <w:rPr>
                        <w:color w:val="231F20"/>
                        <w:spacing w:val="-21"/>
                        <w:w w:val="95"/>
                        <w:sz w:val="13"/>
                      </w:rPr>
                      <w:t> </w:t>
                    </w:r>
                    <w:r>
                      <w:rPr>
                        <w:color w:val="231F20"/>
                        <w:w w:val="95"/>
                        <w:sz w:val="13"/>
                      </w:rPr>
                      <w:t>Secondary</w:t>
                    </w:r>
                    <w:r>
                      <w:rPr>
                        <w:color w:val="231F20"/>
                        <w:spacing w:val="-23"/>
                        <w:w w:val="95"/>
                        <w:sz w:val="13"/>
                      </w:rPr>
                      <w:t> </w:t>
                    </w:r>
                    <w:r>
                      <w:rPr>
                        <w:color w:val="231F20"/>
                        <w:w w:val="95"/>
                        <w:sz w:val="13"/>
                      </w:rPr>
                      <w:t>Applications</w:t>
                    </w:r>
                  </w:p>
                </w:txbxContent>
              </v:textbox>
              <w10:wrap type="none"/>
            </v:shape>
            <v:shape style="position:absolute;left:4069;top:1743;width:1486;height:332" type="#_x0000_t202" filled="false" stroked="false">
              <v:textbox inset="0,0,0,0">
                <w:txbxContent>
                  <w:p>
                    <w:pPr>
                      <w:spacing w:before="3"/>
                      <w:ind w:left="0" w:right="0" w:firstLine="0"/>
                      <w:jc w:val="left"/>
                      <w:rPr>
                        <w:b/>
                        <w:sz w:val="28"/>
                      </w:rPr>
                    </w:pPr>
                    <w:r>
                      <w:rPr>
                        <w:b/>
                        <w:color w:val="231F20"/>
                        <w:w w:val="95"/>
                        <w:sz w:val="28"/>
                      </w:rPr>
                      <w:t>Food</w:t>
                    </w:r>
                    <w:r>
                      <w:rPr>
                        <w:b/>
                        <w:color w:val="231F20"/>
                        <w:spacing w:val="-21"/>
                        <w:w w:val="95"/>
                        <w:sz w:val="28"/>
                      </w:rPr>
                      <w:t> </w:t>
                    </w:r>
                    <w:r>
                      <w:rPr>
                        <w:b/>
                        <w:color w:val="231F20"/>
                        <w:w w:val="95"/>
                        <w:sz w:val="28"/>
                      </w:rPr>
                      <w:t>Grade</w:t>
                    </w:r>
                  </w:p>
                </w:txbxContent>
              </v:textbox>
              <w10:wrap type="none"/>
            </v:shape>
            <v:shape style="position:absolute;left:7853;top:1743;width:2256;height:332" type="#_x0000_t202" filled="false" stroked="false">
              <v:textbox inset="0,0,0,0">
                <w:txbxContent>
                  <w:p>
                    <w:pPr>
                      <w:spacing w:before="3"/>
                      <w:ind w:left="0" w:right="0" w:firstLine="0"/>
                      <w:jc w:val="left"/>
                      <w:rPr>
                        <w:b/>
                        <w:sz w:val="28"/>
                      </w:rPr>
                    </w:pPr>
                    <w:r>
                      <w:rPr>
                        <w:b/>
                        <w:color w:val="231F20"/>
                        <w:w w:val="95"/>
                        <w:sz w:val="28"/>
                      </w:rPr>
                      <w:t>Material Handling</w:t>
                    </w:r>
                  </w:p>
                </w:txbxContent>
              </v:textbox>
              <w10:wrap type="none"/>
            </v:shape>
            <v:shape style="position:absolute;left:0;top:540;width:12240;height:1080" type="#_x0000_t202" filled="true" fillcolor="#ffd800" stroked="false">
              <v:textbox inset="0,0,0,0">
                <w:txbxContent>
                  <w:p>
                    <w:pPr>
                      <w:spacing w:before="277"/>
                      <w:ind w:left="3894" w:right="0" w:firstLine="0"/>
                      <w:jc w:val="left"/>
                      <w:rPr>
                        <w:b/>
                        <w:sz w:val="48"/>
                      </w:rPr>
                    </w:pPr>
                    <w:r>
                      <w:rPr>
                        <w:b/>
                        <w:color w:val="231F20"/>
                        <w:sz w:val="48"/>
                      </w:rPr>
                      <w:t>Application Guide</w:t>
                    </w:r>
                  </w:p>
                </w:txbxContent>
              </v:textbox>
              <v:fill type="solid"/>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3"/>
        </w:rPr>
      </w:pPr>
    </w:p>
    <w:tbl>
      <w:tblPr>
        <w:tblW w:w="0" w:type="auto"/>
        <w:jc w:val="left"/>
        <w:tblInd w:w="432"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top w:w="0" w:type="dxa"/>
          <w:left w:w="0" w:type="dxa"/>
          <w:bottom w:w="0" w:type="dxa"/>
          <w:right w:w="0" w:type="dxa"/>
        </w:tblCellMar>
        <w:tblLook w:val="01E0"/>
      </w:tblPr>
      <w:tblGrid>
        <w:gridCol w:w="2182"/>
        <w:gridCol w:w="354"/>
        <w:gridCol w:w="354"/>
        <w:gridCol w:w="236"/>
        <w:gridCol w:w="329"/>
        <w:gridCol w:w="395"/>
        <w:gridCol w:w="234"/>
        <w:gridCol w:w="294"/>
        <w:gridCol w:w="351"/>
        <w:gridCol w:w="343"/>
        <w:gridCol w:w="334"/>
        <w:gridCol w:w="288"/>
        <w:gridCol w:w="380"/>
        <w:gridCol w:w="259"/>
        <w:gridCol w:w="403"/>
        <w:gridCol w:w="371"/>
        <w:gridCol w:w="313"/>
        <w:gridCol w:w="503"/>
        <w:gridCol w:w="371"/>
        <w:gridCol w:w="331"/>
        <w:gridCol w:w="331"/>
        <w:gridCol w:w="308"/>
        <w:gridCol w:w="299"/>
        <w:gridCol w:w="293"/>
        <w:gridCol w:w="298"/>
        <w:gridCol w:w="298"/>
        <w:gridCol w:w="299"/>
        <w:gridCol w:w="356"/>
      </w:tblGrid>
      <w:tr>
        <w:trPr>
          <w:trHeight w:val="612" w:hRule="atLeast"/>
        </w:trPr>
        <w:tc>
          <w:tcPr>
            <w:tcW w:w="2182" w:type="dxa"/>
            <w:tcBorders>
              <w:bottom w:val="single" w:sz="8" w:space="0" w:color="231F20"/>
            </w:tcBorders>
          </w:tcPr>
          <w:p>
            <w:pPr>
              <w:pStyle w:val="TableParagraph"/>
              <w:jc w:val="left"/>
              <w:rPr>
                <w:rFonts w:ascii="Times New Roman"/>
                <w:sz w:val="12"/>
              </w:rPr>
            </w:pPr>
          </w:p>
        </w:tc>
        <w:tc>
          <w:tcPr>
            <w:tcW w:w="354" w:type="dxa"/>
            <w:tcBorders>
              <w:bottom w:val="single" w:sz="8" w:space="0" w:color="231F20"/>
            </w:tcBorders>
            <w:shd w:val="clear" w:color="auto" w:fill="00B259"/>
          </w:tcPr>
          <w:p>
            <w:pPr>
              <w:pStyle w:val="TableParagraph"/>
              <w:spacing w:before="1"/>
              <w:jc w:val="left"/>
              <w:rPr>
                <w:sz w:val="19"/>
              </w:rPr>
            </w:pPr>
          </w:p>
          <w:p>
            <w:pPr>
              <w:pStyle w:val="TableParagraph"/>
              <w:spacing w:before="1"/>
              <w:ind w:right="37"/>
              <w:jc w:val="right"/>
              <w:rPr>
                <w:sz w:val="16"/>
              </w:rPr>
            </w:pPr>
            <w:r>
              <w:rPr>
                <w:color w:val="FFFFFF"/>
                <w:w w:val="65"/>
                <w:sz w:val="16"/>
              </w:rPr>
              <w:t>2001</w:t>
            </w:r>
          </w:p>
        </w:tc>
        <w:tc>
          <w:tcPr>
            <w:tcW w:w="354" w:type="dxa"/>
            <w:tcBorders>
              <w:bottom w:val="single" w:sz="8" w:space="0" w:color="231F20"/>
            </w:tcBorders>
            <w:shd w:val="clear" w:color="auto" w:fill="00B259"/>
          </w:tcPr>
          <w:p>
            <w:pPr>
              <w:pStyle w:val="TableParagraph"/>
              <w:spacing w:before="1"/>
              <w:jc w:val="left"/>
              <w:rPr>
                <w:sz w:val="19"/>
              </w:rPr>
            </w:pPr>
          </w:p>
          <w:p>
            <w:pPr>
              <w:pStyle w:val="TableParagraph"/>
              <w:spacing w:before="1"/>
              <w:ind w:left="53"/>
              <w:jc w:val="left"/>
              <w:rPr>
                <w:sz w:val="16"/>
              </w:rPr>
            </w:pPr>
            <w:r>
              <w:rPr>
                <w:color w:val="FFFFFF"/>
                <w:w w:val="75"/>
                <w:sz w:val="16"/>
              </w:rPr>
              <w:t>2020</w:t>
            </w:r>
          </w:p>
        </w:tc>
        <w:tc>
          <w:tcPr>
            <w:tcW w:w="236" w:type="dxa"/>
            <w:tcBorders>
              <w:bottom w:val="single" w:sz="8" w:space="0" w:color="231F20"/>
            </w:tcBorders>
            <w:shd w:val="clear" w:color="auto" w:fill="00B259"/>
          </w:tcPr>
          <w:p>
            <w:pPr>
              <w:pStyle w:val="TableParagraph"/>
              <w:spacing w:before="1"/>
              <w:jc w:val="left"/>
              <w:rPr>
                <w:sz w:val="19"/>
              </w:rPr>
            </w:pPr>
          </w:p>
          <w:p>
            <w:pPr>
              <w:pStyle w:val="TableParagraph"/>
              <w:spacing w:before="1"/>
              <w:ind w:right="43"/>
              <w:jc w:val="right"/>
              <w:rPr>
                <w:sz w:val="16"/>
              </w:rPr>
            </w:pPr>
            <w:r>
              <w:rPr>
                <w:color w:val="FFFFFF"/>
                <w:w w:val="55"/>
                <w:sz w:val="16"/>
              </w:rPr>
              <w:t>FT</w:t>
            </w:r>
          </w:p>
        </w:tc>
        <w:tc>
          <w:tcPr>
            <w:tcW w:w="329" w:type="dxa"/>
            <w:tcBorders>
              <w:bottom w:val="single" w:sz="8" w:space="0" w:color="231F20"/>
            </w:tcBorders>
            <w:shd w:val="clear" w:color="auto" w:fill="00B259"/>
          </w:tcPr>
          <w:p>
            <w:pPr>
              <w:pStyle w:val="TableParagraph"/>
              <w:spacing w:line="235" w:lineRule="auto" w:before="43"/>
              <w:ind w:left="99" w:right="23" w:hanging="47"/>
              <w:jc w:val="left"/>
              <w:rPr>
                <w:sz w:val="16"/>
              </w:rPr>
            </w:pPr>
            <w:r>
              <w:rPr>
                <w:color w:val="FFFFFF"/>
                <w:w w:val="60"/>
                <w:sz w:val="16"/>
              </w:rPr>
              <w:t>GTF/ </w:t>
            </w:r>
            <w:r>
              <w:rPr>
                <w:color w:val="FFFFFF"/>
                <w:w w:val="70"/>
                <w:sz w:val="16"/>
              </w:rPr>
              <w:t>GT FE</w:t>
            </w:r>
          </w:p>
        </w:tc>
        <w:tc>
          <w:tcPr>
            <w:tcW w:w="395" w:type="dxa"/>
            <w:tcBorders>
              <w:bottom w:val="single" w:sz="8" w:space="0" w:color="231F20"/>
            </w:tcBorders>
            <w:shd w:val="clear" w:color="auto" w:fill="00B259"/>
          </w:tcPr>
          <w:p>
            <w:pPr>
              <w:pStyle w:val="TableParagraph"/>
              <w:spacing w:line="235" w:lineRule="auto" w:before="43"/>
              <w:ind w:left="55" w:right="40" w:firstLine="4"/>
              <w:jc w:val="both"/>
              <w:rPr>
                <w:sz w:val="16"/>
              </w:rPr>
            </w:pPr>
            <w:r>
              <w:rPr>
                <w:color w:val="FFFFFF"/>
                <w:w w:val="65"/>
                <w:sz w:val="16"/>
              </w:rPr>
              <w:t>MILK/ MILK- </w:t>
            </w:r>
            <w:r>
              <w:rPr>
                <w:color w:val="FFFFFF"/>
                <w:w w:val="75"/>
                <w:sz w:val="16"/>
              </w:rPr>
              <w:t>LT</w:t>
            </w:r>
          </w:p>
        </w:tc>
        <w:tc>
          <w:tcPr>
            <w:tcW w:w="234" w:type="dxa"/>
            <w:tcBorders>
              <w:bottom w:val="single" w:sz="8" w:space="0" w:color="231F20"/>
            </w:tcBorders>
            <w:shd w:val="clear" w:color="auto" w:fill="00B259"/>
          </w:tcPr>
          <w:p>
            <w:pPr>
              <w:pStyle w:val="TableParagraph"/>
              <w:spacing w:before="1"/>
              <w:jc w:val="left"/>
              <w:rPr>
                <w:sz w:val="19"/>
              </w:rPr>
            </w:pPr>
          </w:p>
          <w:p>
            <w:pPr>
              <w:pStyle w:val="TableParagraph"/>
              <w:spacing w:before="1"/>
              <w:ind w:right="42"/>
              <w:jc w:val="right"/>
              <w:rPr>
                <w:sz w:val="16"/>
              </w:rPr>
            </w:pPr>
            <w:r>
              <w:rPr>
                <w:color w:val="FFFFFF"/>
                <w:w w:val="55"/>
                <w:sz w:val="16"/>
              </w:rPr>
              <w:t>PF</w:t>
            </w:r>
          </w:p>
        </w:tc>
        <w:tc>
          <w:tcPr>
            <w:tcW w:w="294" w:type="dxa"/>
            <w:tcBorders>
              <w:bottom w:val="single" w:sz="8" w:space="0" w:color="231F20"/>
            </w:tcBorders>
            <w:shd w:val="clear" w:color="auto" w:fill="00B259"/>
          </w:tcPr>
          <w:p>
            <w:pPr>
              <w:pStyle w:val="TableParagraph"/>
              <w:spacing w:before="1"/>
              <w:jc w:val="left"/>
              <w:rPr>
                <w:sz w:val="19"/>
              </w:rPr>
            </w:pPr>
          </w:p>
          <w:p>
            <w:pPr>
              <w:pStyle w:val="TableParagraph"/>
              <w:spacing w:before="1"/>
              <w:ind w:left="20" w:right="10"/>
              <w:rPr>
                <w:sz w:val="16"/>
              </w:rPr>
            </w:pPr>
            <w:r>
              <w:rPr>
                <w:color w:val="FFFFFF"/>
                <w:w w:val="65"/>
                <w:sz w:val="16"/>
              </w:rPr>
              <w:t>UVF</w:t>
            </w:r>
          </w:p>
        </w:tc>
        <w:tc>
          <w:tcPr>
            <w:tcW w:w="351" w:type="dxa"/>
            <w:tcBorders>
              <w:bottom w:val="single" w:sz="8" w:space="0" w:color="231F20"/>
            </w:tcBorders>
            <w:shd w:val="clear" w:color="auto" w:fill="00B259"/>
          </w:tcPr>
          <w:p>
            <w:pPr>
              <w:pStyle w:val="TableParagraph"/>
              <w:spacing w:line="235" w:lineRule="auto" w:before="133"/>
              <w:ind w:left="105" w:hanging="34"/>
              <w:jc w:val="left"/>
              <w:rPr>
                <w:sz w:val="16"/>
              </w:rPr>
            </w:pPr>
            <w:r>
              <w:rPr>
                <w:color w:val="FFFFFF"/>
                <w:w w:val="65"/>
                <w:sz w:val="16"/>
              </w:rPr>
              <w:t>VLT- </w:t>
            </w:r>
            <w:r>
              <w:rPr>
                <w:color w:val="FFFFFF"/>
                <w:w w:val="70"/>
                <w:sz w:val="16"/>
              </w:rPr>
              <w:t>SD</w:t>
            </w:r>
          </w:p>
        </w:tc>
        <w:tc>
          <w:tcPr>
            <w:tcW w:w="343" w:type="dxa"/>
            <w:tcBorders>
              <w:bottom w:val="single" w:sz="8" w:space="0" w:color="231F20"/>
            </w:tcBorders>
            <w:shd w:val="clear" w:color="auto" w:fill="00B259"/>
          </w:tcPr>
          <w:p>
            <w:pPr>
              <w:pStyle w:val="TableParagraph"/>
              <w:spacing w:before="2"/>
              <w:jc w:val="left"/>
              <w:rPr>
                <w:sz w:val="19"/>
              </w:rPr>
            </w:pPr>
          </w:p>
          <w:p>
            <w:pPr>
              <w:pStyle w:val="TableParagraph"/>
              <w:ind w:left="13" w:right="3"/>
              <w:rPr>
                <w:sz w:val="16"/>
              </w:rPr>
            </w:pPr>
            <w:r>
              <w:rPr>
                <w:color w:val="FFFFFF"/>
                <w:w w:val="65"/>
                <w:sz w:val="16"/>
              </w:rPr>
              <w:t>VOLT</w:t>
            </w:r>
          </w:p>
        </w:tc>
        <w:tc>
          <w:tcPr>
            <w:tcW w:w="334" w:type="dxa"/>
            <w:tcBorders>
              <w:bottom w:val="single" w:sz="8" w:space="0" w:color="231F20"/>
            </w:tcBorders>
            <w:shd w:val="clear" w:color="auto" w:fill="00B259"/>
          </w:tcPr>
          <w:p>
            <w:pPr>
              <w:pStyle w:val="TableParagraph"/>
              <w:spacing w:before="2"/>
              <w:jc w:val="left"/>
              <w:rPr>
                <w:sz w:val="19"/>
              </w:rPr>
            </w:pPr>
          </w:p>
          <w:p>
            <w:pPr>
              <w:pStyle w:val="TableParagraph"/>
              <w:ind w:right="41"/>
              <w:jc w:val="right"/>
              <w:rPr>
                <w:sz w:val="16"/>
              </w:rPr>
            </w:pPr>
            <w:r>
              <w:rPr>
                <w:color w:val="FFFFFF"/>
                <w:w w:val="60"/>
                <w:sz w:val="16"/>
              </w:rPr>
              <w:t>WBS</w:t>
            </w:r>
          </w:p>
        </w:tc>
        <w:tc>
          <w:tcPr>
            <w:tcW w:w="288" w:type="dxa"/>
            <w:tcBorders>
              <w:bottom w:val="single" w:sz="8" w:space="0" w:color="231F20"/>
            </w:tcBorders>
            <w:shd w:val="clear" w:color="auto" w:fill="00B259"/>
          </w:tcPr>
          <w:p>
            <w:pPr>
              <w:pStyle w:val="TableParagraph"/>
              <w:spacing w:before="2"/>
              <w:jc w:val="left"/>
              <w:rPr>
                <w:sz w:val="19"/>
              </w:rPr>
            </w:pPr>
          </w:p>
          <w:p>
            <w:pPr>
              <w:pStyle w:val="TableParagraph"/>
              <w:ind w:left="31" w:right="21"/>
              <w:rPr>
                <w:sz w:val="16"/>
              </w:rPr>
            </w:pPr>
            <w:r>
              <w:rPr>
                <w:color w:val="FFFFFF"/>
                <w:w w:val="70"/>
                <w:sz w:val="16"/>
              </w:rPr>
              <w:t>WE</w:t>
            </w:r>
          </w:p>
        </w:tc>
        <w:tc>
          <w:tcPr>
            <w:tcW w:w="380" w:type="dxa"/>
            <w:tcBorders>
              <w:bottom w:val="single" w:sz="8" w:space="0" w:color="231F20"/>
            </w:tcBorders>
            <w:shd w:val="clear" w:color="auto" w:fill="00B259"/>
          </w:tcPr>
          <w:p>
            <w:pPr>
              <w:pStyle w:val="TableParagraph"/>
              <w:spacing w:before="2"/>
              <w:jc w:val="left"/>
              <w:rPr>
                <w:sz w:val="19"/>
              </w:rPr>
            </w:pPr>
          </w:p>
          <w:p>
            <w:pPr>
              <w:pStyle w:val="TableParagraph"/>
              <w:ind w:left="20" w:right="10"/>
              <w:rPr>
                <w:sz w:val="16"/>
              </w:rPr>
            </w:pPr>
            <w:r>
              <w:rPr>
                <w:color w:val="FFFFFF"/>
                <w:w w:val="65"/>
                <w:sz w:val="16"/>
              </w:rPr>
              <w:t>WSTF</w:t>
            </w:r>
          </w:p>
        </w:tc>
        <w:tc>
          <w:tcPr>
            <w:tcW w:w="259" w:type="dxa"/>
            <w:tcBorders>
              <w:bottom w:val="single" w:sz="8" w:space="0" w:color="231F20"/>
            </w:tcBorders>
            <w:shd w:val="clear" w:color="auto" w:fill="00B259"/>
          </w:tcPr>
          <w:p>
            <w:pPr>
              <w:pStyle w:val="TableParagraph"/>
              <w:spacing w:before="2"/>
              <w:jc w:val="left"/>
              <w:rPr>
                <w:sz w:val="19"/>
              </w:rPr>
            </w:pPr>
          </w:p>
          <w:p>
            <w:pPr>
              <w:pStyle w:val="TableParagraph"/>
              <w:ind w:right="38"/>
              <w:jc w:val="right"/>
              <w:rPr>
                <w:sz w:val="16"/>
              </w:rPr>
            </w:pPr>
            <w:r>
              <w:rPr>
                <w:color w:val="FFFFFF"/>
                <w:w w:val="60"/>
                <w:sz w:val="16"/>
              </w:rPr>
              <w:t>WT</w:t>
            </w:r>
          </w:p>
        </w:tc>
        <w:tc>
          <w:tcPr>
            <w:tcW w:w="403" w:type="dxa"/>
            <w:tcBorders>
              <w:bottom w:val="single" w:sz="8" w:space="0" w:color="231F20"/>
            </w:tcBorders>
            <w:shd w:val="clear" w:color="auto" w:fill="D4A67C"/>
          </w:tcPr>
          <w:p>
            <w:pPr>
              <w:pStyle w:val="TableParagraph"/>
              <w:spacing w:before="2"/>
              <w:jc w:val="left"/>
              <w:rPr>
                <w:sz w:val="19"/>
              </w:rPr>
            </w:pPr>
          </w:p>
          <w:p>
            <w:pPr>
              <w:pStyle w:val="TableParagraph"/>
              <w:ind w:left="17" w:right="7"/>
              <w:rPr>
                <w:sz w:val="16"/>
              </w:rPr>
            </w:pPr>
            <w:r>
              <w:rPr>
                <w:color w:val="231F20"/>
                <w:w w:val="65"/>
                <w:sz w:val="16"/>
              </w:rPr>
              <w:t>AMPH</w:t>
            </w:r>
          </w:p>
        </w:tc>
        <w:tc>
          <w:tcPr>
            <w:tcW w:w="371" w:type="dxa"/>
            <w:tcBorders>
              <w:bottom w:val="single" w:sz="8" w:space="0" w:color="231F20"/>
            </w:tcBorders>
            <w:shd w:val="clear" w:color="auto" w:fill="D4A67C"/>
          </w:tcPr>
          <w:p>
            <w:pPr>
              <w:pStyle w:val="TableParagraph"/>
              <w:spacing w:before="2"/>
              <w:jc w:val="left"/>
              <w:rPr>
                <w:sz w:val="19"/>
              </w:rPr>
            </w:pPr>
          </w:p>
          <w:p>
            <w:pPr>
              <w:pStyle w:val="TableParagraph"/>
              <w:ind w:left="21" w:right="10"/>
              <w:rPr>
                <w:sz w:val="16"/>
              </w:rPr>
            </w:pPr>
            <w:r>
              <w:rPr>
                <w:color w:val="231F20"/>
                <w:w w:val="65"/>
                <w:sz w:val="16"/>
              </w:rPr>
              <w:t>BARK</w:t>
            </w:r>
          </w:p>
        </w:tc>
        <w:tc>
          <w:tcPr>
            <w:tcW w:w="313" w:type="dxa"/>
            <w:tcBorders>
              <w:bottom w:val="single" w:sz="8" w:space="0" w:color="231F20"/>
            </w:tcBorders>
            <w:shd w:val="clear" w:color="auto" w:fill="D4A67C"/>
          </w:tcPr>
          <w:p>
            <w:pPr>
              <w:pStyle w:val="TableParagraph"/>
              <w:spacing w:line="235" w:lineRule="auto" w:before="133"/>
              <w:ind w:left="122" w:right="37" w:hanging="57"/>
              <w:jc w:val="left"/>
              <w:rPr>
                <w:sz w:val="16"/>
              </w:rPr>
            </w:pPr>
            <w:r>
              <w:rPr>
                <w:color w:val="231F20"/>
                <w:w w:val="60"/>
                <w:sz w:val="16"/>
              </w:rPr>
              <w:t>GC- </w:t>
            </w:r>
            <w:r>
              <w:rPr>
                <w:color w:val="231F20"/>
                <w:w w:val="70"/>
                <w:sz w:val="16"/>
              </w:rPr>
              <w:t>C</w:t>
            </w:r>
          </w:p>
        </w:tc>
        <w:tc>
          <w:tcPr>
            <w:tcW w:w="503" w:type="dxa"/>
            <w:tcBorders>
              <w:bottom w:val="single" w:sz="8" w:space="0" w:color="231F20"/>
            </w:tcBorders>
            <w:shd w:val="clear" w:color="auto" w:fill="D4A67C"/>
          </w:tcPr>
          <w:p>
            <w:pPr>
              <w:pStyle w:val="TableParagraph"/>
              <w:spacing w:line="235" w:lineRule="auto" w:before="43"/>
              <w:ind w:left="54" w:right="37"/>
              <w:rPr>
                <w:sz w:val="16"/>
              </w:rPr>
            </w:pPr>
            <w:r>
              <w:rPr>
                <w:color w:val="231F20"/>
                <w:w w:val="60"/>
                <w:sz w:val="16"/>
              </w:rPr>
              <w:t>MULCH/ MULCH- </w:t>
            </w:r>
            <w:r>
              <w:rPr>
                <w:color w:val="231F20"/>
                <w:w w:val="75"/>
                <w:sz w:val="16"/>
              </w:rPr>
              <w:t>LT</w:t>
            </w:r>
          </w:p>
        </w:tc>
        <w:tc>
          <w:tcPr>
            <w:tcW w:w="371" w:type="dxa"/>
            <w:tcBorders>
              <w:bottom w:val="single" w:sz="8" w:space="0" w:color="231F20"/>
            </w:tcBorders>
            <w:shd w:val="clear" w:color="auto" w:fill="D4A67C"/>
          </w:tcPr>
          <w:p>
            <w:pPr>
              <w:pStyle w:val="TableParagraph"/>
              <w:spacing w:before="2"/>
              <w:jc w:val="left"/>
              <w:rPr>
                <w:sz w:val="19"/>
              </w:rPr>
            </w:pPr>
          </w:p>
          <w:p>
            <w:pPr>
              <w:pStyle w:val="TableParagraph"/>
              <w:ind w:left="21" w:right="2"/>
              <w:rPr>
                <w:sz w:val="16"/>
              </w:rPr>
            </w:pPr>
            <w:r>
              <w:rPr>
                <w:color w:val="231F20"/>
                <w:w w:val="65"/>
                <w:sz w:val="16"/>
              </w:rPr>
              <w:t>STIG</w:t>
            </w:r>
          </w:p>
        </w:tc>
        <w:tc>
          <w:tcPr>
            <w:tcW w:w="331" w:type="dxa"/>
            <w:tcBorders>
              <w:bottom w:val="single" w:sz="8" w:space="0" w:color="231F20"/>
            </w:tcBorders>
            <w:shd w:val="clear" w:color="auto" w:fill="D4A67C"/>
          </w:tcPr>
          <w:p>
            <w:pPr>
              <w:pStyle w:val="TableParagraph"/>
              <w:spacing w:before="2"/>
              <w:jc w:val="left"/>
              <w:rPr>
                <w:sz w:val="19"/>
              </w:rPr>
            </w:pPr>
          </w:p>
          <w:p>
            <w:pPr>
              <w:pStyle w:val="TableParagraph"/>
              <w:ind w:left="37" w:right="20"/>
              <w:rPr>
                <w:sz w:val="16"/>
              </w:rPr>
            </w:pPr>
            <w:r>
              <w:rPr>
                <w:color w:val="231F20"/>
                <w:w w:val="70"/>
                <w:sz w:val="16"/>
              </w:rPr>
              <w:t>TR1</w:t>
            </w:r>
          </w:p>
        </w:tc>
        <w:tc>
          <w:tcPr>
            <w:tcW w:w="331" w:type="dxa"/>
            <w:tcBorders>
              <w:bottom w:val="single" w:sz="8" w:space="0" w:color="231F20"/>
            </w:tcBorders>
            <w:shd w:val="clear" w:color="auto" w:fill="D4A67C"/>
          </w:tcPr>
          <w:p>
            <w:pPr>
              <w:pStyle w:val="TableParagraph"/>
              <w:spacing w:before="2"/>
              <w:jc w:val="left"/>
              <w:rPr>
                <w:sz w:val="19"/>
              </w:rPr>
            </w:pPr>
          </w:p>
          <w:p>
            <w:pPr>
              <w:pStyle w:val="TableParagraph"/>
              <w:ind w:left="37" w:right="20"/>
              <w:rPr>
                <w:sz w:val="16"/>
              </w:rPr>
            </w:pPr>
            <w:r>
              <w:rPr>
                <w:color w:val="231F20"/>
                <w:w w:val="70"/>
                <w:sz w:val="16"/>
              </w:rPr>
              <w:t>THT</w:t>
            </w:r>
          </w:p>
        </w:tc>
        <w:tc>
          <w:tcPr>
            <w:tcW w:w="308" w:type="dxa"/>
            <w:tcBorders>
              <w:bottom w:val="single" w:sz="8" w:space="0" w:color="231F20"/>
            </w:tcBorders>
            <w:shd w:val="clear" w:color="auto" w:fill="D4A67C"/>
          </w:tcPr>
          <w:p>
            <w:pPr>
              <w:pStyle w:val="TableParagraph"/>
              <w:spacing w:before="2"/>
              <w:jc w:val="left"/>
              <w:rPr>
                <w:sz w:val="19"/>
              </w:rPr>
            </w:pPr>
          </w:p>
          <w:p>
            <w:pPr>
              <w:pStyle w:val="TableParagraph"/>
              <w:ind w:left="28" w:right="10"/>
              <w:rPr>
                <w:sz w:val="16"/>
              </w:rPr>
            </w:pPr>
            <w:r>
              <w:rPr>
                <w:color w:val="231F20"/>
                <w:w w:val="65"/>
                <w:sz w:val="16"/>
              </w:rPr>
              <w:t>UBK</w:t>
            </w:r>
          </w:p>
        </w:tc>
        <w:tc>
          <w:tcPr>
            <w:tcW w:w="299" w:type="dxa"/>
            <w:tcBorders>
              <w:bottom w:val="single" w:sz="8" w:space="0" w:color="231F20"/>
            </w:tcBorders>
            <w:shd w:val="clear" w:color="auto" w:fill="D4A67C"/>
          </w:tcPr>
          <w:p>
            <w:pPr>
              <w:pStyle w:val="TableParagraph"/>
              <w:spacing w:before="2"/>
              <w:jc w:val="left"/>
              <w:rPr>
                <w:sz w:val="19"/>
              </w:rPr>
            </w:pPr>
          </w:p>
          <w:p>
            <w:pPr>
              <w:pStyle w:val="TableParagraph"/>
              <w:ind w:left="25" w:right="7"/>
              <w:rPr>
                <w:sz w:val="16"/>
              </w:rPr>
            </w:pPr>
            <w:r>
              <w:rPr>
                <w:color w:val="231F20"/>
                <w:w w:val="70"/>
                <w:sz w:val="16"/>
              </w:rPr>
              <w:t>UF1</w:t>
            </w:r>
          </w:p>
        </w:tc>
        <w:tc>
          <w:tcPr>
            <w:tcW w:w="293" w:type="dxa"/>
            <w:tcBorders>
              <w:bottom w:val="single" w:sz="8" w:space="0" w:color="231F20"/>
            </w:tcBorders>
            <w:shd w:val="clear" w:color="auto" w:fill="D4A67C"/>
          </w:tcPr>
          <w:p>
            <w:pPr>
              <w:pStyle w:val="TableParagraph"/>
              <w:spacing w:before="2"/>
              <w:jc w:val="left"/>
              <w:rPr>
                <w:sz w:val="19"/>
              </w:rPr>
            </w:pPr>
          </w:p>
          <w:p>
            <w:pPr>
              <w:pStyle w:val="TableParagraph"/>
              <w:ind w:left="55"/>
              <w:jc w:val="left"/>
              <w:rPr>
                <w:sz w:val="16"/>
              </w:rPr>
            </w:pPr>
            <w:r>
              <w:rPr>
                <w:color w:val="231F20"/>
                <w:w w:val="65"/>
                <w:sz w:val="16"/>
              </w:rPr>
              <w:t>UF2</w:t>
            </w:r>
          </w:p>
        </w:tc>
        <w:tc>
          <w:tcPr>
            <w:tcW w:w="298" w:type="dxa"/>
            <w:tcBorders>
              <w:bottom w:val="single" w:sz="8" w:space="0" w:color="231F20"/>
            </w:tcBorders>
            <w:shd w:val="clear" w:color="auto" w:fill="D4A67C"/>
          </w:tcPr>
          <w:p>
            <w:pPr>
              <w:pStyle w:val="TableParagraph"/>
              <w:spacing w:before="2"/>
              <w:jc w:val="left"/>
              <w:rPr>
                <w:sz w:val="19"/>
              </w:rPr>
            </w:pPr>
          </w:p>
          <w:p>
            <w:pPr>
              <w:pStyle w:val="TableParagraph"/>
              <w:ind w:left="54"/>
              <w:jc w:val="left"/>
              <w:rPr>
                <w:sz w:val="16"/>
              </w:rPr>
            </w:pPr>
            <w:r>
              <w:rPr>
                <w:color w:val="231F20"/>
                <w:w w:val="65"/>
                <w:sz w:val="16"/>
              </w:rPr>
              <w:t>UFC</w:t>
            </w:r>
          </w:p>
        </w:tc>
        <w:tc>
          <w:tcPr>
            <w:tcW w:w="298" w:type="dxa"/>
            <w:tcBorders>
              <w:bottom w:val="single" w:sz="8" w:space="0" w:color="231F20"/>
            </w:tcBorders>
            <w:shd w:val="clear" w:color="auto" w:fill="D4A67C"/>
          </w:tcPr>
          <w:p>
            <w:pPr>
              <w:pStyle w:val="TableParagraph"/>
              <w:spacing w:before="2"/>
              <w:jc w:val="left"/>
              <w:rPr>
                <w:sz w:val="19"/>
              </w:rPr>
            </w:pPr>
          </w:p>
          <w:p>
            <w:pPr>
              <w:pStyle w:val="TableParagraph"/>
              <w:ind w:left="27" w:right="12"/>
              <w:rPr>
                <w:sz w:val="16"/>
              </w:rPr>
            </w:pPr>
            <w:r>
              <w:rPr>
                <w:color w:val="231F20"/>
                <w:w w:val="65"/>
                <w:sz w:val="16"/>
              </w:rPr>
              <w:t>UV2</w:t>
            </w:r>
          </w:p>
        </w:tc>
        <w:tc>
          <w:tcPr>
            <w:tcW w:w="299" w:type="dxa"/>
            <w:tcBorders>
              <w:bottom w:val="single" w:sz="8" w:space="0" w:color="231F20"/>
            </w:tcBorders>
            <w:shd w:val="clear" w:color="auto" w:fill="D4A67C"/>
          </w:tcPr>
          <w:p>
            <w:pPr>
              <w:pStyle w:val="TableParagraph"/>
              <w:spacing w:before="2"/>
              <w:jc w:val="left"/>
              <w:rPr>
                <w:sz w:val="19"/>
              </w:rPr>
            </w:pPr>
          </w:p>
          <w:p>
            <w:pPr>
              <w:pStyle w:val="TableParagraph"/>
              <w:ind w:left="21" w:right="7"/>
              <w:rPr>
                <w:sz w:val="16"/>
              </w:rPr>
            </w:pPr>
            <w:r>
              <w:rPr>
                <w:color w:val="231F20"/>
                <w:w w:val="65"/>
                <w:sz w:val="16"/>
              </w:rPr>
              <w:t>UV3</w:t>
            </w:r>
          </w:p>
        </w:tc>
        <w:tc>
          <w:tcPr>
            <w:tcW w:w="356" w:type="dxa"/>
            <w:tcBorders>
              <w:bottom w:val="single" w:sz="8" w:space="0" w:color="231F20"/>
            </w:tcBorders>
            <w:shd w:val="clear" w:color="auto" w:fill="D4A67C"/>
          </w:tcPr>
          <w:p>
            <w:pPr>
              <w:pStyle w:val="TableParagraph"/>
              <w:spacing w:before="2"/>
              <w:jc w:val="left"/>
              <w:rPr>
                <w:sz w:val="19"/>
              </w:rPr>
            </w:pPr>
          </w:p>
          <w:p>
            <w:pPr>
              <w:pStyle w:val="TableParagraph"/>
              <w:ind w:right="37"/>
              <w:jc w:val="right"/>
              <w:rPr>
                <w:sz w:val="16"/>
              </w:rPr>
            </w:pPr>
            <w:r>
              <w:rPr>
                <w:color w:val="231F20"/>
                <w:w w:val="55"/>
                <w:sz w:val="16"/>
              </w:rPr>
              <w:t>UVPE</w:t>
            </w:r>
          </w:p>
        </w:tc>
      </w:tr>
      <w:tr>
        <w:trPr>
          <w:trHeight w:val="608" w:hRule="atLeast"/>
        </w:trPr>
        <w:tc>
          <w:tcPr>
            <w:tcW w:w="2182" w:type="dxa"/>
            <w:tcBorders>
              <w:top w:val="single" w:sz="8" w:space="0" w:color="231F20"/>
              <w:bottom w:val="single" w:sz="8" w:space="0" w:color="231F20"/>
            </w:tcBorders>
          </w:tcPr>
          <w:p>
            <w:pPr>
              <w:pStyle w:val="TableParagraph"/>
              <w:spacing w:before="22"/>
              <w:ind w:left="52"/>
              <w:jc w:val="left"/>
              <w:rPr>
                <w:sz w:val="14"/>
              </w:rPr>
            </w:pPr>
            <w:r>
              <w:rPr>
                <w:color w:val="231F20"/>
                <w:w w:val="90"/>
                <w:sz w:val="14"/>
              </w:rPr>
              <w:t>Agricultural dry fertilizers</w:t>
            </w:r>
          </w:p>
          <w:p>
            <w:pPr>
              <w:pStyle w:val="TableParagraph"/>
              <w:spacing w:line="200" w:lineRule="atLeast" w:before="16"/>
              <w:ind w:left="52" w:right="771"/>
              <w:jc w:val="left"/>
              <w:rPr>
                <w:sz w:val="14"/>
              </w:rPr>
            </w:pPr>
            <w:r>
              <w:rPr>
                <w:color w:val="231F20"/>
                <w:w w:val="80"/>
                <w:sz w:val="14"/>
              </w:rPr>
              <w:t>Agricultural liquid fertilizers </w:t>
            </w:r>
            <w:r>
              <w:rPr>
                <w:color w:val="231F20"/>
                <w:w w:val="90"/>
                <w:sz w:val="14"/>
              </w:rPr>
              <w:t>Agri-foam systems</w:t>
            </w: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6"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2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95"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9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1"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43"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88"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80"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5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403" w:type="dxa"/>
            <w:tcBorders>
              <w:top w:val="single" w:sz="8" w:space="0" w:color="231F20"/>
              <w:bottom w:val="single" w:sz="8" w:space="0" w:color="231F20"/>
            </w:tcBorders>
            <w:shd w:val="clear" w:color="auto" w:fill="F4E7DB"/>
          </w:tcPr>
          <w:p>
            <w:pPr>
              <w:pStyle w:val="TableParagraph"/>
              <w:spacing w:before="5"/>
              <w:ind w:left="11"/>
              <w:rPr>
                <w:rFonts w:ascii="MS UI Gothic" w:hAnsi="MS UI Gothic"/>
                <w:sz w:val="15"/>
              </w:rPr>
            </w:pPr>
            <w:r>
              <w:rPr>
                <w:rFonts w:ascii="MS UI Gothic" w:hAnsi="MS UI Gothic"/>
                <w:color w:val="231F20"/>
                <w:w w:val="81"/>
                <w:sz w:val="15"/>
              </w:rPr>
              <w:t>✚</w:t>
            </w: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1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5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7"/>
              <w:rPr>
                <w:rFonts w:ascii="MS UI Gothic" w:hAnsi="MS UI Gothic"/>
                <w:sz w:val="15"/>
              </w:rPr>
            </w:pPr>
            <w:r>
              <w:rPr>
                <w:rFonts w:ascii="MS UI Gothic" w:hAnsi="MS UI Gothic"/>
                <w:color w:val="231F20"/>
                <w:w w:val="81"/>
                <w:sz w:val="15"/>
              </w:rPr>
              <w:t>✚</w:t>
            </w:r>
          </w:p>
        </w:tc>
        <w:tc>
          <w:tcPr>
            <w:tcW w:w="308" w:type="dxa"/>
            <w:tcBorders>
              <w:top w:val="single" w:sz="8" w:space="0" w:color="231F20"/>
              <w:bottom w:val="single" w:sz="8" w:space="0" w:color="231F20"/>
            </w:tcBorders>
            <w:shd w:val="clear" w:color="auto" w:fill="F4E7DB"/>
          </w:tcPr>
          <w:p>
            <w:pPr>
              <w:pStyle w:val="TableParagraph"/>
              <w:spacing w:before="5"/>
              <w:ind w:left="18"/>
              <w:rPr>
                <w:rFonts w:ascii="MS UI Gothic" w:hAnsi="MS UI Gothic"/>
                <w:sz w:val="15"/>
              </w:rPr>
            </w:pPr>
            <w:r>
              <w:rPr>
                <w:rFonts w:ascii="MS UI Gothic" w:hAnsi="MS UI Gothic"/>
                <w:color w:val="231F20"/>
                <w:w w:val="81"/>
                <w:sz w:val="15"/>
              </w:rPr>
              <w:t>✚</w:t>
            </w:r>
          </w:p>
        </w:tc>
        <w:tc>
          <w:tcPr>
            <w:tcW w:w="299" w:type="dxa"/>
            <w:tcBorders>
              <w:top w:val="single" w:sz="8" w:space="0" w:color="231F20"/>
              <w:bottom w:val="single" w:sz="8" w:space="0" w:color="231F20"/>
            </w:tcBorders>
            <w:shd w:val="clear" w:color="auto" w:fill="F4E7DB"/>
          </w:tcPr>
          <w:p>
            <w:pPr>
              <w:pStyle w:val="TableParagraph"/>
              <w:spacing w:before="5"/>
              <w:ind w:left="18"/>
              <w:rPr>
                <w:rFonts w:ascii="MS UI Gothic" w:hAnsi="MS UI Gothic"/>
                <w:sz w:val="15"/>
              </w:rPr>
            </w:pPr>
            <w:r>
              <w:rPr>
                <w:rFonts w:ascii="MS UI Gothic" w:hAnsi="MS UI Gothic"/>
                <w:color w:val="231F20"/>
                <w:w w:val="81"/>
                <w:sz w:val="15"/>
              </w:rPr>
              <w:t>✚</w:t>
            </w:r>
          </w:p>
        </w:tc>
        <w:tc>
          <w:tcPr>
            <w:tcW w:w="29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spacing w:before="5"/>
              <w:ind w:left="88"/>
              <w:jc w:val="left"/>
              <w:rPr>
                <w:rFonts w:ascii="MS UI Gothic" w:hAnsi="MS UI Gothic"/>
                <w:sz w:val="15"/>
              </w:rPr>
            </w:pPr>
            <w:r>
              <w:rPr>
                <w:rFonts w:ascii="MS UI Gothic" w:hAnsi="MS UI Gothic"/>
                <w:color w:val="231F20"/>
                <w:w w:val="81"/>
                <w:sz w:val="15"/>
              </w:rPr>
              <w:t>✚</w:t>
            </w:r>
          </w:p>
        </w:tc>
        <w:tc>
          <w:tcPr>
            <w:tcW w:w="298" w:type="dxa"/>
            <w:tcBorders>
              <w:top w:val="single" w:sz="8" w:space="0" w:color="231F20"/>
              <w:bottom w:val="single" w:sz="8" w:space="0" w:color="231F20"/>
            </w:tcBorders>
            <w:shd w:val="clear" w:color="auto" w:fill="F4E7DB"/>
          </w:tcPr>
          <w:p>
            <w:pPr>
              <w:pStyle w:val="TableParagraph"/>
              <w:spacing w:before="5"/>
              <w:ind w:left="15"/>
              <w:rPr>
                <w:rFonts w:ascii="MS UI Gothic" w:hAnsi="MS UI Gothic"/>
                <w:sz w:val="15"/>
              </w:rPr>
            </w:pPr>
            <w:r>
              <w:rPr>
                <w:rFonts w:ascii="MS UI Gothic" w:hAnsi="MS UI Gothic"/>
                <w:color w:val="231F20"/>
                <w:w w:val="81"/>
                <w:sz w:val="15"/>
              </w:rPr>
              <w:t>✚</w:t>
            </w: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56" w:type="dxa"/>
            <w:tcBorders>
              <w:top w:val="single" w:sz="8" w:space="0" w:color="231F20"/>
              <w:bottom w:val="single" w:sz="8" w:space="0" w:color="231F20"/>
            </w:tcBorders>
            <w:shd w:val="clear" w:color="auto" w:fill="F4E7DB"/>
          </w:tcPr>
          <w:p>
            <w:pPr>
              <w:pStyle w:val="TableParagraph"/>
              <w:jc w:val="left"/>
              <w:rPr>
                <w:rFonts w:ascii="Times New Roman"/>
                <w:sz w:val="12"/>
              </w:rPr>
            </w:pPr>
          </w:p>
        </w:tc>
      </w:tr>
      <w:tr>
        <w:trPr>
          <w:trHeight w:val="608" w:hRule="atLeast"/>
        </w:trPr>
        <w:tc>
          <w:tcPr>
            <w:tcW w:w="2182" w:type="dxa"/>
            <w:tcBorders>
              <w:top w:val="single" w:sz="8" w:space="0" w:color="231F20"/>
              <w:bottom w:val="single" w:sz="8" w:space="0" w:color="231F20"/>
            </w:tcBorders>
          </w:tcPr>
          <w:p>
            <w:pPr>
              <w:pStyle w:val="TableParagraph"/>
              <w:spacing w:before="22"/>
              <w:ind w:left="52"/>
              <w:jc w:val="left"/>
              <w:rPr>
                <w:sz w:val="14"/>
              </w:rPr>
            </w:pPr>
            <w:r>
              <w:rPr>
                <w:color w:val="231F20"/>
                <w:w w:val="90"/>
                <w:sz w:val="14"/>
              </w:rPr>
              <w:t>Air seeder lines</w:t>
            </w:r>
          </w:p>
          <w:p>
            <w:pPr>
              <w:pStyle w:val="TableParagraph"/>
              <w:spacing w:line="200" w:lineRule="atLeast" w:before="16"/>
              <w:ind w:left="52" w:right="247"/>
              <w:jc w:val="left"/>
              <w:rPr>
                <w:sz w:val="14"/>
              </w:rPr>
            </w:pPr>
            <w:r>
              <w:rPr>
                <w:color w:val="231F20"/>
                <w:w w:val="85"/>
                <w:sz w:val="14"/>
              </w:rPr>
              <w:t>Bulk truck and railcar unloading </w:t>
            </w:r>
            <w:r>
              <w:rPr>
                <w:color w:val="231F20"/>
                <w:w w:val="80"/>
                <w:sz w:val="14"/>
              </w:rPr>
              <w:t>Cable and hose bundle protection</w:t>
            </w:r>
          </w:p>
        </w:tc>
        <w:tc>
          <w:tcPr>
            <w:tcW w:w="354" w:type="dxa"/>
            <w:tcBorders>
              <w:top w:val="single" w:sz="8" w:space="0" w:color="231F20"/>
              <w:bottom w:val="single" w:sz="8" w:space="0" w:color="231F20"/>
            </w:tcBorders>
            <w:shd w:val="clear" w:color="auto" w:fill="D6EBD7"/>
          </w:tcPr>
          <w:p>
            <w:pPr>
              <w:pStyle w:val="TableParagraph"/>
              <w:jc w:val="left"/>
              <w:rPr>
                <w:sz w:val="12"/>
              </w:rPr>
            </w:pPr>
          </w:p>
          <w:p>
            <w:pPr>
              <w:pStyle w:val="TableParagraph"/>
              <w:spacing w:before="95"/>
              <w:ind w:right="101"/>
              <w:jc w:val="right"/>
              <w:rPr>
                <w:rFonts w:ascii="MS UI Gothic" w:hAnsi="MS UI Gothic"/>
                <w:sz w:val="13"/>
              </w:rPr>
            </w:pPr>
            <w:r>
              <w:rPr>
                <w:rFonts w:ascii="MS UI Gothic" w:hAnsi="MS UI Gothic"/>
                <w:color w:val="231F20"/>
                <w:w w:val="91"/>
                <w:sz w:val="13"/>
              </w:rPr>
              <w:t>✔</w:t>
            </w:r>
          </w:p>
        </w:tc>
        <w:tc>
          <w:tcPr>
            <w:tcW w:w="354" w:type="dxa"/>
            <w:tcBorders>
              <w:top w:val="single" w:sz="8" w:space="0" w:color="231F20"/>
              <w:bottom w:val="single" w:sz="8" w:space="0" w:color="231F20"/>
            </w:tcBorders>
            <w:shd w:val="clear" w:color="auto" w:fill="D6EBD7"/>
          </w:tcPr>
          <w:p>
            <w:pPr>
              <w:pStyle w:val="TableParagraph"/>
              <w:spacing w:before="2"/>
              <w:jc w:val="left"/>
              <w:rPr>
                <w:sz w:val="19"/>
              </w:rPr>
            </w:pPr>
          </w:p>
          <w:p>
            <w:pPr>
              <w:pStyle w:val="TableParagraph"/>
              <w:ind w:left="114"/>
              <w:jc w:val="left"/>
              <w:rPr>
                <w:rFonts w:ascii="MS UI Gothic" w:hAnsi="MS UI Gothic"/>
                <w:sz w:val="15"/>
              </w:rPr>
            </w:pPr>
            <w:r>
              <w:rPr>
                <w:rFonts w:ascii="MS UI Gothic" w:hAnsi="MS UI Gothic"/>
                <w:color w:val="231F20"/>
                <w:w w:val="81"/>
                <w:sz w:val="15"/>
              </w:rPr>
              <w:t>✚</w:t>
            </w:r>
          </w:p>
        </w:tc>
        <w:tc>
          <w:tcPr>
            <w:tcW w:w="236"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2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95"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4" w:type="dxa"/>
            <w:tcBorders>
              <w:top w:val="single" w:sz="8" w:space="0" w:color="231F20"/>
              <w:bottom w:val="single" w:sz="8" w:space="0" w:color="231F20"/>
            </w:tcBorders>
            <w:shd w:val="clear" w:color="auto" w:fill="D6EBD7"/>
          </w:tcPr>
          <w:p>
            <w:pPr>
              <w:pStyle w:val="TableParagraph"/>
              <w:spacing w:before="2"/>
              <w:jc w:val="left"/>
              <w:rPr>
                <w:sz w:val="19"/>
              </w:rPr>
            </w:pPr>
          </w:p>
          <w:p>
            <w:pPr>
              <w:pStyle w:val="TableParagraph"/>
              <w:ind w:right="40"/>
              <w:jc w:val="right"/>
              <w:rPr>
                <w:rFonts w:ascii="MS UI Gothic" w:hAnsi="MS UI Gothic"/>
                <w:sz w:val="15"/>
              </w:rPr>
            </w:pPr>
            <w:r>
              <w:rPr>
                <w:rFonts w:ascii="MS UI Gothic" w:hAnsi="MS UI Gothic"/>
                <w:color w:val="231F20"/>
                <w:w w:val="81"/>
                <w:sz w:val="15"/>
              </w:rPr>
              <w:t>✚</w:t>
            </w:r>
          </w:p>
        </w:tc>
        <w:tc>
          <w:tcPr>
            <w:tcW w:w="29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1" w:type="dxa"/>
            <w:tcBorders>
              <w:top w:val="single" w:sz="8" w:space="0" w:color="231F20"/>
              <w:bottom w:val="single" w:sz="8" w:space="0" w:color="231F20"/>
            </w:tcBorders>
            <w:shd w:val="clear" w:color="auto" w:fill="D6EBD7"/>
          </w:tcPr>
          <w:p>
            <w:pPr>
              <w:pStyle w:val="TableParagraph"/>
              <w:spacing w:before="2"/>
              <w:jc w:val="left"/>
              <w:rPr>
                <w:sz w:val="19"/>
              </w:rPr>
            </w:pPr>
          </w:p>
          <w:p>
            <w:pPr>
              <w:pStyle w:val="TableParagraph"/>
              <w:ind w:left="10"/>
              <w:rPr>
                <w:rFonts w:ascii="MS UI Gothic" w:hAnsi="MS UI Gothic"/>
                <w:sz w:val="15"/>
              </w:rPr>
            </w:pPr>
            <w:r>
              <w:rPr>
                <w:rFonts w:ascii="MS UI Gothic" w:hAnsi="MS UI Gothic"/>
                <w:color w:val="231F20"/>
                <w:w w:val="81"/>
                <w:sz w:val="15"/>
              </w:rPr>
              <w:t>✚</w:t>
            </w:r>
          </w:p>
        </w:tc>
        <w:tc>
          <w:tcPr>
            <w:tcW w:w="343" w:type="dxa"/>
            <w:tcBorders>
              <w:top w:val="single" w:sz="8" w:space="0" w:color="231F20"/>
              <w:bottom w:val="single" w:sz="8" w:space="0" w:color="231F20"/>
            </w:tcBorders>
            <w:shd w:val="clear" w:color="auto" w:fill="D6EBD7"/>
          </w:tcPr>
          <w:p>
            <w:pPr>
              <w:pStyle w:val="TableParagraph"/>
              <w:spacing w:before="2"/>
              <w:jc w:val="left"/>
              <w:rPr>
                <w:sz w:val="19"/>
              </w:rPr>
            </w:pPr>
          </w:p>
          <w:p>
            <w:pPr>
              <w:pStyle w:val="TableParagraph"/>
              <w:ind w:left="10"/>
              <w:rPr>
                <w:rFonts w:ascii="MS UI Gothic" w:hAnsi="MS UI Gothic"/>
                <w:sz w:val="15"/>
              </w:rPr>
            </w:pPr>
            <w:r>
              <w:rPr>
                <w:rFonts w:ascii="MS UI Gothic" w:hAnsi="MS UI Gothic"/>
                <w:color w:val="231F20"/>
                <w:w w:val="81"/>
                <w:sz w:val="15"/>
              </w:rPr>
              <w:t>✚</w:t>
            </w:r>
          </w:p>
        </w:tc>
        <w:tc>
          <w:tcPr>
            <w:tcW w:w="3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88" w:type="dxa"/>
            <w:tcBorders>
              <w:top w:val="single" w:sz="8" w:space="0" w:color="231F20"/>
              <w:bottom w:val="single" w:sz="8" w:space="0" w:color="231F20"/>
            </w:tcBorders>
            <w:shd w:val="clear" w:color="auto" w:fill="D6EBD7"/>
          </w:tcPr>
          <w:p>
            <w:pPr>
              <w:pStyle w:val="TableParagraph"/>
              <w:jc w:val="left"/>
              <w:rPr>
                <w:sz w:val="12"/>
              </w:rPr>
            </w:pPr>
          </w:p>
          <w:p>
            <w:pPr>
              <w:pStyle w:val="TableParagraph"/>
              <w:spacing w:before="95"/>
              <w:ind w:left="10"/>
              <w:rPr>
                <w:rFonts w:ascii="MS UI Gothic" w:hAnsi="MS UI Gothic"/>
                <w:sz w:val="13"/>
              </w:rPr>
            </w:pPr>
            <w:r>
              <w:rPr>
                <w:rFonts w:ascii="MS UI Gothic" w:hAnsi="MS UI Gothic"/>
                <w:color w:val="231F20"/>
                <w:w w:val="91"/>
                <w:sz w:val="13"/>
              </w:rPr>
              <w:t>✔</w:t>
            </w:r>
          </w:p>
        </w:tc>
        <w:tc>
          <w:tcPr>
            <w:tcW w:w="380"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59" w:type="dxa"/>
            <w:tcBorders>
              <w:top w:val="single" w:sz="8" w:space="0" w:color="231F20"/>
              <w:bottom w:val="single" w:sz="8" w:space="0" w:color="231F20"/>
            </w:tcBorders>
            <w:shd w:val="clear" w:color="auto" w:fill="D6EBD7"/>
          </w:tcPr>
          <w:p>
            <w:pPr>
              <w:pStyle w:val="TableParagraph"/>
              <w:jc w:val="left"/>
              <w:rPr>
                <w:sz w:val="12"/>
              </w:rPr>
            </w:pPr>
          </w:p>
          <w:p>
            <w:pPr>
              <w:pStyle w:val="TableParagraph"/>
              <w:spacing w:before="95"/>
              <w:ind w:right="55"/>
              <w:jc w:val="right"/>
              <w:rPr>
                <w:rFonts w:ascii="MS UI Gothic" w:hAnsi="MS UI Gothic"/>
                <w:sz w:val="13"/>
              </w:rPr>
            </w:pPr>
            <w:r>
              <w:rPr>
                <w:rFonts w:ascii="MS UI Gothic" w:hAnsi="MS UI Gothic"/>
                <w:color w:val="231F20"/>
                <w:w w:val="91"/>
                <w:sz w:val="13"/>
              </w:rPr>
              <w:t>✔</w:t>
            </w:r>
          </w:p>
        </w:tc>
        <w:tc>
          <w:tcPr>
            <w:tcW w:w="403" w:type="dxa"/>
            <w:tcBorders>
              <w:top w:val="single" w:sz="8" w:space="0" w:color="231F20"/>
              <w:bottom w:val="single" w:sz="8" w:space="0" w:color="231F20"/>
            </w:tcBorders>
            <w:shd w:val="clear" w:color="auto" w:fill="F4E7DB"/>
          </w:tcPr>
          <w:p>
            <w:pPr>
              <w:pStyle w:val="TableParagraph"/>
              <w:spacing w:before="5"/>
              <w:ind w:left="11"/>
              <w:rPr>
                <w:rFonts w:ascii="MS UI Gothic" w:hAnsi="MS UI Gothic"/>
                <w:sz w:val="15"/>
              </w:rPr>
            </w:pPr>
            <w:r>
              <w:rPr>
                <w:rFonts w:ascii="MS UI Gothic" w:hAnsi="MS UI Gothic"/>
                <w:color w:val="231F20"/>
                <w:w w:val="81"/>
                <w:sz w:val="15"/>
              </w:rPr>
              <w:t>✚</w:t>
            </w: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1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5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jc w:val="left"/>
              <w:rPr>
                <w:sz w:val="12"/>
              </w:rPr>
            </w:pPr>
          </w:p>
          <w:p>
            <w:pPr>
              <w:pStyle w:val="TableParagraph"/>
              <w:spacing w:before="95"/>
              <w:ind w:left="16"/>
              <w:rPr>
                <w:rFonts w:ascii="MS UI Gothic" w:hAnsi="MS UI Gothic"/>
                <w:sz w:val="13"/>
              </w:rPr>
            </w:pPr>
            <w:r>
              <w:rPr>
                <w:rFonts w:ascii="MS UI Gothic" w:hAnsi="MS UI Gothic"/>
                <w:color w:val="231F20"/>
                <w:w w:val="91"/>
                <w:sz w:val="13"/>
              </w:rPr>
              <w:t>✔</w:t>
            </w:r>
          </w:p>
        </w:tc>
        <w:tc>
          <w:tcPr>
            <w:tcW w:w="331" w:type="dxa"/>
            <w:tcBorders>
              <w:top w:val="single" w:sz="8" w:space="0" w:color="231F20"/>
              <w:bottom w:val="single" w:sz="8" w:space="0" w:color="231F20"/>
            </w:tcBorders>
            <w:shd w:val="clear" w:color="auto" w:fill="F4E7DB"/>
          </w:tcPr>
          <w:p>
            <w:pPr>
              <w:pStyle w:val="TableParagraph"/>
              <w:jc w:val="left"/>
              <w:rPr>
                <w:sz w:val="12"/>
              </w:rPr>
            </w:pPr>
          </w:p>
          <w:p>
            <w:pPr>
              <w:pStyle w:val="TableParagraph"/>
              <w:spacing w:before="95"/>
              <w:ind w:left="17"/>
              <w:rPr>
                <w:rFonts w:ascii="MS UI Gothic" w:hAnsi="MS UI Gothic"/>
                <w:sz w:val="13"/>
              </w:rPr>
            </w:pPr>
            <w:r>
              <w:rPr>
                <w:rFonts w:ascii="MS UI Gothic" w:hAnsi="MS UI Gothic"/>
                <w:color w:val="231F20"/>
                <w:w w:val="91"/>
                <w:sz w:val="13"/>
              </w:rPr>
              <w:t>✔</w:t>
            </w:r>
          </w:p>
        </w:tc>
        <w:tc>
          <w:tcPr>
            <w:tcW w:w="33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08" w:type="dxa"/>
            <w:tcBorders>
              <w:top w:val="single" w:sz="8" w:space="0" w:color="231F20"/>
              <w:bottom w:val="single" w:sz="8" w:space="0" w:color="231F20"/>
            </w:tcBorders>
            <w:shd w:val="clear" w:color="auto" w:fill="F4E7DB"/>
          </w:tcPr>
          <w:p>
            <w:pPr>
              <w:pStyle w:val="TableParagraph"/>
              <w:spacing w:before="5"/>
              <w:ind w:left="18"/>
              <w:rPr>
                <w:rFonts w:ascii="MS UI Gothic" w:hAnsi="MS UI Gothic"/>
                <w:sz w:val="15"/>
              </w:rPr>
            </w:pPr>
            <w:r>
              <w:rPr>
                <w:rFonts w:ascii="MS UI Gothic" w:hAnsi="MS UI Gothic"/>
                <w:color w:val="231F20"/>
                <w:w w:val="81"/>
                <w:sz w:val="15"/>
              </w:rPr>
              <w:t>✚</w:t>
            </w:r>
          </w:p>
        </w:tc>
        <w:tc>
          <w:tcPr>
            <w:tcW w:w="299" w:type="dxa"/>
            <w:tcBorders>
              <w:top w:val="single" w:sz="8" w:space="0" w:color="231F20"/>
              <w:bottom w:val="single" w:sz="8" w:space="0" w:color="231F20"/>
            </w:tcBorders>
            <w:shd w:val="clear" w:color="auto" w:fill="F4E7DB"/>
          </w:tcPr>
          <w:p>
            <w:pPr>
              <w:pStyle w:val="TableParagraph"/>
              <w:spacing w:before="5"/>
              <w:ind w:left="89"/>
              <w:jc w:val="left"/>
              <w:rPr>
                <w:rFonts w:ascii="MS UI Gothic" w:hAnsi="MS UI Gothic"/>
                <w:sz w:val="15"/>
              </w:rPr>
            </w:pPr>
            <w:r>
              <w:rPr>
                <w:rFonts w:ascii="MS UI Gothic" w:hAnsi="MS UI Gothic"/>
                <w:color w:val="231F20"/>
                <w:w w:val="81"/>
                <w:sz w:val="15"/>
              </w:rPr>
              <w:t>✚</w:t>
            </w:r>
          </w:p>
          <w:p>
            <w:pPr>
              <w:pStyle w:val="TableParagraph"/>
              <w:spacing w:before="36"/>
              <w:ind w:left="91"/>
              <w:jc w:val="left"/>
              <w:rPr>
                <w:rFonts w:ascii="MS UI Gothic" w:hAnsi="MS UI Gothic"/>
                <w:sz w:val="13"/>
              </w:rPr>
            </w:pPr>
            <w:r>
              <w:rPr>
                <w:rFonts w:ascii="MS UI Gothic" w:hAnsi="MS UI Gothic"/>
                <w:color w:val="231F20"/>
                <w:w w:val="91"/>
                <w:sz w:val="13"/>
              </w:rPr>
              <w:t>✔</w:t>
            </w:r>
          </w:p>
        </w:tc>
        <w:tc>
          <w:tcPr>
            <w:tcW w:w="293" w:type="dxa"/>
            <w:tcBorders>
              <w:top w:val="single" w:sz="8" w:space="0" w:color="231F20"/>
              <w:bottom w:val="single" w:sz="8" w:space="0" w:color="231F20"/>
            </w:tcBorders>
            <w:shd w:val="clear" w:color="auto" w:fill="F4E7DB"/>
          </w:tcPr>
          <w:p>
            <w:pPr>
              <w:pStyle w:val="TableParagraph"/>
              <w:jc w:val="left"/>
              <w:rPr>
                <w:sz w:val="12"/>
              </w:rPr>
            </w:pPr>
          </w:p>
          <w:p>
            <w:pPr>
              <w:pStyle w:val="TableParagraph"/>
              <w:spacing w:before="95"/>
              <w:ind w:left="88"/>
              <w:jc w:val="left"/>
              <w:rPr>
                <w:rFonts w:ascii="MS UI Gothic" w:hAnsi="MS UI Gothic"/>
                <w:sz w:val="13"/>
              </w:rPr>
            </w:pPr>
            <w:r>
              <w:rPr>
                <w:rFonts w:ascii="MS UI Gothic" w:hAnsi="MS UI Gothic"/>
                <w:color w:val="231F20"/>
                <w:w w:val="91"/>
                <w:sz w:val="13"/>
              </w:rPr>
              <w:t>✔</w:t>
            </w:r>
          </w:p>
        </w:tc>
        <w:tc>
          <w:tcPr>
            <w:tcW w:w="298" w:type="dxa"/>
            <w:tcBorders>
              <w:top w:val="single" w:sz="8" w:space="0" w:color="231F20"/>
              <w:bottom w:val="single" w:sz="8" w:space="0" w:color="231F20"/>
            </w:tcBorders>
            <w:shd w:val="clear" w:color="auto" w:fill="F4E7DB"/>
          </w:tcPr>
          <w:p>
            <w:pPr>
              <w:pStyle w:val="TableParagraph"/>
              <w:spacing w:before="5"/>
              <w:ind w:left="88"/>
              <w:jc w:val="left"/>
              <w:rPr>
                <w:rFonts w:ascii="MS UI Gothic" w:hAnsi="MS UI Gothic"/>
                <w:sz w:val="15"/>
              </w:rPr>
            </w:pPr>
            <w:r>
              <w:rPr>
                <w:rFonts w:ascii="MS UI Gothic" w:hAnsi="MS UI Gothic"/>
                <w:color w:val="231F20"/>
                <w:w w:val="81"/>
                <w:sz w:val="15"/>
              </w:rPr>
              <w:t>✚</w:t>
            </w:r>
          </w:p>
        </w:tc>
        <w:tc>
          <w:tcPr>
            <w:tcW w:w="298" w:type="dxa"/>
            <w:tcBorders>
              <w:top w:val="single" w:sz="8" w:space="0" w:color="231F20"/>
              <w:bottom w:val="single" w:sz="8" w:space="0" w:color="231F20"/>
            </w:tcBorders>
            <w:shd w:val="clear" w:color="auto" w:fill="F4E7DB"/>
          </w:tcPr>
          <w:p>
            <w:pPr>
              <w:pStyle w:val="TableParagraph"/>
              <w:spacing w:before="5"/>
              <w:ind w:left="15"/>
              <w:rPr>
                <w:rFonts w:ascii="MS UI Gothic" w:hAnsi="MS UI Gothic"/>
                <w:sz w:val="15"/>
              </w:rPr>
            </w:pPr>
            <w:r>
              <w:rPr>
                <w:rFonts w:ascii="MS UI Gothic" w:hAnsi="MS UI Gothic"/>
                <w:color w:val="231F20"/>
                <w:w w:val="81"/>
                <w:sz w:val="15"/>
              </w:rPr>
              <w:t>✚</w:t>
            </w: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56" w:type="dxa"/>
            <w:tcBorders>
              <w:top w:val="single" w:sz="8" w:space="0" w:color="231F20"/>
              <w:bottom w:val="single" w:sz="8" w:space="0" w:color="231F20"/>
            </w:tcBorders>
            <w:shd w:val="clear" w:color="auto" w:fill="F4E7DB"/>
          </w:tcPr>
          <w:p>
            <w:pPr>
              <w:pStyle w:val="TableParagraph"/>
              <w:jc w:val="left"/>
              <w:rPr>
                <w:rFonts w:ascii="Times New Roman"/>
                <w:sz w:val="12"/>
              </w:rPr>
            </w:pPr>
          </w:p>
        </w:tc>
      </w:tr>
      <w:tr>
        <w:trPr>
          <w:trHeight w:val="597" w:hRule="atLeast"/>
        </w:trPr>
        <w:tc>
          <w:tcPr>
            <w:tcW w:w="2182" w:type="dxa"/>
            <w:tcBorders>
              <w:top w:val="single" w:sz="8" w:space="0" w:color="231F20"/>
              <w:bottom w:val="single" w:sz="8" w:space="0" w:color="231F20"/>
            </w:tcBorders>
          </w:tcPr>
          <w:p>
            <w:pPr>
              <w:pStyle w:val="TableParagraph"/>
              <w:spacing w:line="300" w:lineRule="auto" w:before="14"/>
              <w:ind w:left="52" w:right="247"/>
              <w:jc w:val="left"/>
              <w:rPr>
                <w:sz w:val="14"/>
              </w:rPr>
            </w:pPr>
            <w:r>
              <w:rPr>
                <w:color w:val="231F20"/>
                <w:w w:val="80"/>
                <w:sz w:val="14"/>
              </w:rPr>
              <w:t>Concrete resurfacing dust collection </w:t>
            </w:r>
            <w:r>
              <w:rPr>
                <w:color w:val="231F20"/>
                <w:w w:val="90"/>
                <w:sz w:val="14"/>
              </w:rPr>
              <w:t>Drain lines</w:t>
            </w:r>
          </w:p>
          <w:p>
            <w:pPr>
              <w:pStyle w:val="TableParagraph"/>
              <w:spacing w:line="154" w:lineRule="exact" w:before="7"/>
              <w:ind w:left="52"/>
              <w:jc w:val="left"/>
              <w:rPr>
                <w:sz w:val="14"/>
              </w:rPr>
            </w:pPr>
            <w:r>
              <w:rPr>
                <w:color w:val="231F20"/>
                <w:w w:val="90"/>
                <w:sz w:val="14"/>
              </w:rPr>
              <w:t>Ducting, ventilation &amp; fume removal</w:t>
            </w: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6"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29" w:type="dxa"/>
            <w:tcBorders>
              <w:top w:val="single" w:sz="8" w:space="0" w:color="231F20"/>
              <w:bottom w:val="single" w:sz="8" w:space="0" w:color="231F20"/>
            </w:tcBorders>
            <w:shd w:val="clear" w:color="auto" w:fill="D6EBD7"/>
          </w:tcPr>
          <w:p>
            <w:pPr>
              <w:pStyle w:val="TableParagraph"/>
              <w:jc w:val="left"/>
              <w:rPr>
                <w:sz w:val="14"/>
              </w:rPr>
            </w:pPr>
          </w:p>
          <w:p>
            <w:pPr>
              <w:pStyle w:val="TableParagraph"/>
              <w:jc w:val="left"/>
              <w:rPr>
                <w:sz w:val="14"/>
              </w:rPr>
            </w:pPr>
          </w:p>
          <w:p>
            <w:pPr>
              <w:pStyle w:val="TableParagraph"/>
              <w:spacing w:line="171" w:lineRule="exact" w:before="84"/>
              <w:ind w:right="86"/>
              <w:jc w:val="right"/>
              <w:rPr>
                <w:rFonts w:ascii="MS UI Gothic" w:hAnsi="MS UI Gothic"/>
                <w:sz w:val="15"/>
              </w:rPr>
            </w:pPr>
            <w:r>
              <w:rPr>
                <w:rFonts w:ascii="MS UI Gothic" w:hAnsi="MS UI Gothic"/>
                <w:color w:val="231F20"/>
                <w:w w:val="81"/>
                <w:sz w:val="15"/>
              </w:rPr>
              <w:t>✚</w:t>
            </w:r>
          </w:p>
        </w:tc>
        <w:tc>
          <w:tcPr>
            <w:tcW w:w="395"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94" w:type="dxa"/>
            <w:tcBorders>
              <w:top w:val="single" w:sz="8" w:space="0" w:color="231F20"/>
              <w:bottom w:val="single" w:sz="8" w:space="0" w:color="231F20"/>
            </w:tcBorders>
            <w:shd w:val="clear" w:color="auto" w:fill="D6EBD7"/>
          </w:tcPr>
          <w:p>
            <w:pPr>
              <w:pStyle w:val="TableParagraph"/>
              <w:jc w:val="left"/>
              <w:rPr>
                <w:sz w:val="14"/>
              </w:rPr>
            </w:pPr>
          </w:p>
          <w:p>
            <w:pPr>
              <w:pStyle w:val="TableParagraph"/>
              <w:jc w:val="left"/>
              <w:rPr>
                <w:sz w:val="14"/>
              </w:rPr>
            </w:pPr>
          </w:p>
          <w:p>
            <w:pPr>
              <w:pStyle w:val="TableParagraph"/>
              <w:spacing w:line="171" w:lineRule="exact" w:before="84"/>
              <w:ind w:left="10"/>
              <w:rPr>
                <w:rFonts w:ascii="MS UI Gothic" w:hAnsi="MS UI Gothic"/>
                <w:sz w:val="15"/>
              </w:rPr>
            </w:pPr>
            <w:r>
              <w:rPr>
                <w:rFonts w:ascii="MS UI Gothic" w:hAnsi="MS UI Gothic"/>
                <w:color w:val="231F20"/>
                <w:w w:val="81"/>
                <w:sz w:val="15"/>
              </w:rPr>
              <w:t>✚</w:t>
            </w:r>
          </w:p>
        </w:tc>
        <w:tc>
          <w:tcPr>
            <w:tcW w:w="351"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43"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88"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80"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59" w:type="dxa"/>
            <w:tcBorders>
              <w:top w:val="single" w:sz="8" w:space="0" w:color="231F20"/>
              <w:bottom w:val="single" w:sz="8" w:space="0" w:color="231F20"/>
            </w:tcBorders>
            <w:shd w:val="clear" w:color="auto" w:fill="D6EBD7"/>
          </w:tcPr>
          <w:p>
            <w:pPr>
              <w:pStyle w:val="TableParagraph"/>
              <w:jc w:val="left"/>
              <w:rPr>
                <w:sz w:val="12"/>
              </w:rPr>
            </w:pPr>
          </w:p>
          <w:p>
            <w:pPr>
              <w:pStyle w:val="TableParagraph"/>
              <w:spacing w:before="72"/>
              <w:ind w:right="55"/>
              <w:jc w:val="right"/>
              <w:rPr>
                <w:rFonts w:ascii="MS UI Gothic" w:hAnsi="MS UI Gothic"/>
                <w:sz w:val="13"/>
              </w:rPr>
            </w:pPr>
            <w:r>
              <w:rPr>
                <w:rFonts w:ascii="MS UI Gothic" w:hAnsi="MS UI Gothic"/>
                <w:color w:val="231F20"/>
                <w:w w:val="91"/>
                <w:sz w:val="13"/>
              </w:rPr>
              <w:t>✔</w:t>
            </w:r>
          </w:p>
        </w:tc>
        <w:tc>
          <w:tcPr>
            <w:tcW w:w="4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1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5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spacing w:before="9"/>
              <w:ind w:left="107"/>
              <w:jc w:val="left"/>
              <w:rPr>
                <w:rFonts w:ascii="MS UI Gothic" w:hAnsi="MS UI Gothic"/>
                <w:sz w:val="13"/>
              </w:rPr>
            </w:pPr>
            <w:r>
              <w:rPr>
                <w:rFonts w:ascii="MS UI Gothic" w:hAnsi="MS UI Gothic"/>
                <w:color w:val="231F20"/>
                <w:w w:val="91"/>
                <w:sz w:val="13"/>
              </w:rPr>
              <w:t>✔</w:t>
            </w:r>
          </w:p>
          <w:p>
            <w:pPr>
              <w:pStyle w:val="TableParagraph"/>
              <w:jc w:val="left"/>
              <w:rPr>
                <w:sz w:val="12"/>
              </w:rPr>
            </w:pPr>
          </w:p>
          <w:p>
            <w:pPr>
              <w:pStyle w:val="TableParagraph"/>
              <w:spacing w:line="159" w:lineRule="exact" w:before="105"/>
              <w:ind w:left="107"/>
              <w:jc w:val="left"/>
              <w:rPr>
                <w:rFonts w:ascii="MS UI Gothic" w:hAnsi="MS UI Gothic"/>
                <w:sz w:val="13"/>
              </w:rPr>
            </w:pPr>
            <w:r>
              <w:rPr>
                <w:rFonts w:ascii="MS UI Gothic" w:hAnsi="MS UI Gothic"/>
                <w:color w:val="231F20"/>
                <w:w w:val="91"/>
                <w:sz w:val="13"/>
              </w:rPr>
              <w:t>✔</w:t>
            </w:r>
          </w:p>
        </w:tc>
        <w:tc>
          <w:tcPr>
            <w:tcW w:w="30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spacing w:before="9"/>
              <w:ind w:left="15"/>
              <w:rPr>
                <w:rFonts w:ascii="MS UI Gothic" w:hAnsi="MS UI Gothic"/>
                <w:sz w:val="13"/>
              </w:rPr>
            </w:pPr>
            <w:r>
              <w:rPr>
                <w:rFonts w:ascii="MS UI Gothic" w:hAnsi="MS UI Gothic"/>
                <w:color w:val="231F20"/>
                <w:w w:val="91"/>
                <w:sz w:val="13"/>
              </w:rPr>
              <w:t>✔</w:t>
            </w: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56" w:type="dxa"/>
            <w:tcBorders>
              <w:top w:val="single" w:sz="8" w:space="0" w:color="231F20"/>
              <w:bottom w:val="single" w:sz="8" w:space="0" w:color="231F20"/>
            </w:tcBorders>
            <w:shd w:val="clear" w:color="auto" w:fill="F4E7DB"/>
          </w:tcPr>
          <w:p>
            <w:pPr>
              <w:pStyle w:val="TableParagraph"/>
              <w:jc w:val="left"/>
              <w:rPr>
                <w:rFonts w:ascii="Times New Roman"/>
                <w:sz w:val="12"/>
              </w:rPr>
            </w:pPr>
          </w:p>
        </w:tc>
      </w:tr>
      <w:tr>
        <w:trPr>
          <w:trHeight w:val="612" w:hRule="atLeast"/>
        </w:trPr>
        <w:tc>
          <w:tcPr>
            <w:tcW w:w="2182" w:type="dxa"/>
            <w:tcBorders>
              <w:top w:val="single" w:sz="8" w:space="0" w:color="231F20"/>
              <w:bottom w:val="single" w:sz="8" w:space="0" w:color="231F20"/>
            </w:tcBorders>
          </w:tcPr>
          <w:p>
            <w:pPr>
              <w:pStyle w:val="TableParagraph"/>
              <w:spacing w:line="309" w:lineRule="auto" w:before="22"/>
              <w:ind w:left="52" w:right="1168"/>
              <w:jc w:val="left"/>
              <w:rPr>
                <w:sz w:val="14"/>
              </w:rPr>
            </w:pPr>
            <w:r>
              <w:rPr>
                <w:color w:val="231F20"/>
                <w:w w:val="80"/>
                <w:sz w:val="14"/>
              </w:rPr>
              <w:t>Dust collection </w:t>
            </w:r>
            <w:r>
              <w:rPr>
                <w:color w:val="231F20"/>
                <w:w w:val="90"/>
                <w:sz w:val="14"/>
              </w:rPr>
              <w:t>Fish suction</w:t>
            </w:r>
          </w:p>
          <w:p>
            <w:pPr>
              <w:pStyle w:val="TableParagraph"/>
              <w:spacing w:line="154" w:lineRule="exact" w:before="1"/>
              <w:ind w:left="52"/>
              <w:jc w:val="left"/>
              <w:rPr>
                <w:sz w:val="14"/>
              </w:rPr>
            </w:pPr>
            <w:r>
              <w:rPr>
                <w:color w:val="231F20"/>
                <w:w w:val="85"/>
                <w:sz w:val="14"/>
              </w:rPr>
              <w:t>Fly ash collection</w:t>
            </w: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6"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29" w:type="dxa"/>
            <w:tcBorders>
              <w:top w:val="single" w:sz="8" w:space="0" w:color="231F20"/>
              <w:bottom w:val="single" w:sz="8" w:space="0" w:color="231F20"/>
            </w:tcBorders>
            <w:shd w:val="clear" w:color="auto" w:fill="D6EBD7"/>
          </w:tcPr>
          <w:p>
            <w:pPr>
              <w:pStyle w:val="TableParagraph"/>
              <w:spacing w:before="17"/>
              <w:ind w:right="88"/>
              <w:jc w:val="right"/>
              <w:rPr>
                <w:rFonts w:ascii="MS UI Gothic" w:hAnsi="MS UI Gothic"/>
                <w:sz w:val="13"/>
              </w:rPr>
            </w:pPr>
            <w:r>
              <w:rPr>
                <w:rFonts w:ascii="MS UI Gothic" w:hAnsi="MS UI Gothic"/>
                <w:color w:val="231F20"/>
                <w:w w:val="91"/>
                <w:sz w:val="13"/>
              </w:rPr>
              <w:t>✔</w:t>
            </w:r>
          </w:p>
        </w:tc>
        <w:tc>
          <w:tcPr>
            <w:tcW w:w="395"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94" w:type="dxa"/>
            <w:tcBorders>
              <w:top w:val="single" w:sz="8" w:space="0" w:color="231F20"/>
              <w:bottom w:val="single" w:sz="8" w:space="0" w:color="231F20"/>
            </w:tcBorders>
            <w:shd w:val="clear" w:color="auto" w:fill="D6EBD7"/>
          </w:tcPr>
          <w:p>
            <w:pPr>
              <w:pStyle w:val="TableParagraph"/>
              <w:spacing w:before="5"/>
              <w:ind w:left="10"/>
              <w:rPr>
                <w:rFonts w:ascii="MS UI Gothic" w:hAnsi="MS UI Gothic"/>
                <w:sz w:val="15"/>
              </w:rPr>
            </w:pPr>
            <w:r>
              <w:rPr>
                <w:rFonts w:ascii="MS UI Gothic" w:hAnsi="MS UI Gothic"/>
                <w:color w:val="231F20"/>
                <w:w w:val="81"/>
                <w:sz w:val="15"/>
              </w:rPr>
              <w:t>✚</w:t>
            </w:r>
          </w:p>
        </w:tc>
        <w:tc>
          <w:tcPr>
            <w:tcW w:w="351"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43" w:type="dxa"/>
            <w:tcBorders>
              <w:top w:val="single" w:sz="8" w:space="0" w:color="231F20"/>
              <w:bottom w:val="single" w:sz="8" w:space="0" w:color="231F20"/>
            </w:tcBorders>
            <w:shd w:val="clear" w:color="auto" w:fill="D6EBD7"/>
          </w:tcPr>
          <w:p>
            <w:pPr>
              <w:pStyle w:val="TableParagraph"/>
              <w:jc w:val="left"/>
              <w:rPr>
                <w:sz w:val="14"/>
              </w:rPr>
            </w:pPr>
          </w:p>
          <w:p>
            <w:pPr>
              <w:pStyle w:val="TableParagraph"/>
              <w:jc w:val="left"/>
              <w:rPr>
                <w:sz w:val="14"/>
              </w:rPr>
            </w:pPr>
          </w:p>
          <w:p>
            <w:pPr>
              <w:pStyle w:val="TableParagraph"/>
              <w:spacing w:line="171" w:lineRule="exact" w:before="99"/>
              <w:ind w:left="10"/>
              <w:rPr>
                <w:rFonts w:ascii="MS UI Gothic" w:hAnsi="MS UI Gothic"/>
                <w:sz w:val="15"/>
              </w:rPr>
            </w:pPr>
            <w:r>
              <w:rPr>
                <w:rFonts w:ascii="MS UI Gothic" w:hAnsi="MS UI Gothic"/>
                <w:color w:val="231F20"/>
                <w:w w:val="81"/>
                <w:sz w:val="15"/>
              </w:rPr>
              <w:t>✚</w:t>
            </w:r>
          </w:p>
        </w:tc>
        <w:tc>
          <w:tcPr>
            <w:tcW w:w="3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88"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80" w:type="dxa"/>
            <w:tcBorders>
              <w:top w:val="single" w:sz="8" w:space="0" w:color="231F20"/>
              <w:bottom w:val="single" w:sz="8" w:space="0" w:color="231F20"/>
            </w:tcBorders>
            <w:shd w:val="clear" w:color="auto" w:fill="D6EBD7"/>
          </w:tcPr>
          <w:p>
            <w:pPr>
              <w:pStyle w:val="TableParagraph"/>
              <w:jc w:val="left"/>
              <w:rPr>
                <w:sz w:val="12"/>
              </w:rPr>
            </w:pPr>
          </w:p>
          <w:p>
            <w:pPr>
              <w:pStyle w:val="TableParagraph"/>
              <w:spacing w:before="87"/>
              <w:ind w:left="10"/>
              <w:rPr>
                <w:rFonts w:ascii="MS UI Gothic" w:hAnsi="MS UI Gothic"/>
                <w:sz w:val="13"/>
              </w:rPr>
            </w:pPr>
            <w:r>
              <w:rPr>
                <w:rFonts w:ascii="MS UI Gothic" w:hAnsi="MS UI Gothic"/>
                <w:color w:val="231F20"/>
                <w:w w:val="91"/>
                <w:sz w:val="13"/>
              </w:rPr>
              <w:t>✔</w:t>
            </w:r>
          </w:p>
        </w:tc>
        <w:tc>
          <w:tcPr>
            <w:tcW w:w="25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403" w:type="dxa"/>
            <w:tcBorders>
              <w:top w:val="single" w:sz="8" w:space="0" w:color="231F20"/>
              <w:bottom w:val="single" w:sz="8" w:space="0" w:color="231F20"/>
            </w:tcBorders>
            <w:shd w:val="clear" w:color="auto" w:fill="F4E7DB"/>
          </w:tcPr>
          <w:p>
            <w:pPr>
              <w:pStyle w:val="TableParagraph"/>
              <w:jc w:val="left"/>
              <w:rPr>
                <w:sz w:val="14"/>
              </w:rPr>
            </w:pPr>
          </w:p>
          <w:p>
            <w:pPr>
              <w:pStyle w:val="TableParagraph"/>
              <w:jc w:val="left"/>
              <w:rPr>
                <w:sz w:val="14"/>
              </w:rPr>
            </w:pPr>
          </w:p>
          <w:p>
            <w:pPr>
              <w:pStyle w:val="TableParagraph"/>
              <w:spacing w:line="171" w:lineRule="exact" w:before="99"/>
              <w:ind w:left="10"/>
              <w:rPr>
                <w:rFonts w:ascii="MS UI Gothic" w:hAnsi="MS UI Gothic"/>
                <w:sz w:val="15"/>
              </w:rPr>
            </w:pPr>
            <w:r>
              <w:rPr>
                <w:rFonts w:ascii="MS UI Gothic" w:hAnsi="MS UI Gothic"/>
                <w:color w:val="231F20"/>
                <w:w w:val="81"/>
                <w:sz w:val="15"/>
              </w:rPr>
              <w:t>✚</w:t>
            </w: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1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5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jc w:val="left"/>
              <w:rPr>
                <w:sz w:val="14"/>
              </w:rPr>
            </w:pPr>
          </w:p>
          <w:p>
            <w:pPr>
              <w:pStyle w:val="TableParagraph"/>
              <w:jc w:val="left"/>
              <w:rPr>
                <w:sz w:val="14"/>
              </w:rPr>
            </w:pPr>
          </w:p>
          <w:p>
            <w:pPr>
              <w:pStyle w:val="TableParagraph"/>
              <w:spacing w:line="171" w:lineRule="exact" w:before="99"/>
              <w:ind w:left="16"/>
              <w:rPr>
                <w:rFonts w:ascii="MS UI Gothic" w:hAnsi="MS UI Gothic"/>
                <w:sz w:val="15"/>
              </w:rPr>
            </w:pPr>
            <w:r>
              <w:rPr>
                <w:rFonts w:ascii="MS UI Gothic" w:hAnsi="MS UI Gothic"/>
                <w:color w:val="231F20"/>
                <w:w w:val="81"/>
                <w:sz w:val="15"/>
              </w:rPr>
              <w:t>✚</w:t>
            </w:r>
          </w:p>
        </w:tc>
        <w:tc>
          <w:tcPr>
            <w:tcW w:w="331" w:type="dxa"/>
            <w:tcBorders>
              <w:top w:val="single" w:sz="8" w:space="0" w:color="231F20"/>
              <w:bottom w:val="single" w:sz="8" w:space="0" w:color="231F20"/>
            </w:tcBorders>
            <w:shd w:val="clear" w:color="auto" w:fill="F4E7DB"/>
          </w:tcPr>
          <w:p>
            <w:pPr>
              <w:pStyle w:val="TableParagraph"/>
              <w:jc w:val="left"/>
              <w:rPr>
                <w:sz w:val="14"/>
              </w:rPr>
            </w:pPr>
          </w:p>
          <w:p>
            <w:pPr>
              <w:pStyle w:val="TableParagraph"/>
              <w:jc w:val="left"/>
              <w:rPr>
                <w:sz w:val="14"/>
              </w:rPr>
            </w:pPr>
          </w:p>
          <w:p>
            <w:pPr>
              <w:pStyle w:val="TableParagraph"/>
              <w:spacing w:line="171" w:lineRule="exact" w:before="99"/>
              <w:ind w:left="17"/>
              <w:rPr>
                <w:rFonts w:ascii="MS UI Gothic" w:hAnsi="MS UI Gothic"/>
                <w:sz w:val="15"/>
              </w:rPr>
            </w:pPr>
            <w:r>
              <w:rPr>
                <w:rFonts w:ascii="MS UI Gothic" w:hAnsi="MS UI Gothic"/>
                <w:color w:val="231F20"/>
                <w:w w:val="81"/>
                <w:sz w:val="15"/>
              </w:rPr>
              <w:t>✚</w:t>
            </w:r>
          </w:p>
        </w:tc>
        <w:tc>
          <w:tcPr>
            <w:tcW w:w="331" w:type="dxa"/>
            <w:tcBorders>
              <w:top w:val="single" w:sz="8" w:space="0" w:color="231F20"/>
              <w:bottom w:val="single" w:sz="8" w:space="0" w:color="231F20"/>
            </w:tcBorders>
            <w:shd w:val="clear" w:color="auto" w:fill="F4E7DB"/>
          </w:tcPr>
          <w:p>
            <w:pPr>
              <w:pStyle w:val="TableParagraph"/>
              <w:spacing w:before="17"/>
              <w:ind w:left="107"/>
              <w:jc w:val="left"/>
              <w:rPr>
                <w:rFonts w:ascii="MS UI Gothic" w:hAnsi="MS UI Gothic"/>
                <w:sz w:val="13"/>
              </w:rPr>
            </w:pPr>
            <w:r>
              <w:rPr>
                <w:rFonts w:ascii="MS UI Gothic" w:hAnsi="MS UI Gothic"/>
                <w:color w:val="231F20"/>
                <w:w w:val="91"/>
                <w:sz w:val="13"/>
              </w:rPr>
              <w:t>✔</w:t>
            </w:r>
          </w:p>
          <w:p>
            <w:pPr>
              <w:pStyle w:val="TableParagraph"/>
              <w:jc w:val="left"/>
              <w:rPr>
                <w:sz w:val="12"/>
              </w:rPr>
            </w:pPr>
          </w:p>
          <w:p>
            <w:pPr>
              <w:pStyle w:val="TableParagraph"/>
              <w:spacing w:line="171" w:lineRule="exact" w:before="100"/>
              <w:ind w:left="105"/>
              <w:jc w:val="left"/>
              <w:rPr>
                <w:rFonts w:ascii="MS UI Gothic" w:hAnsi="MS UI Gothic"/>
                <w:sz w:val="15"/>
              </w:rPr>
            </w:pPr>
            <w:r>
              <w:rPr>
                <w:rFonts w:ascii="MS UI Gothic" w:hAnsi="MS UI Gothic"/>
                <w:color w:val="231F20"/>
                <w:w w:val="81"/>
                <w:sz w:val="15"/>
              </w:rPr>
              <w:t>✚</w:t>
            </w:r>
          </w:p>
        </w:tc>
        <w:tc>
          <w:tcPr>
            <w:tcW w:w="308" w:type="dxa"/>
            <w:tcBorders>
              <w:top w:val="single" w:sz="8" w:space="0" w:color="231F20"/>
              <w:bottom w:val="single" w:sz="8" w:space="0" w:color="231F20"/>
            </w:tcBorders>
            <w:shd w:val="clear" w:color="auto" w:fill="F4E7DB"/>
          </w:tcPr>
          <w:p>
            <w:pPr>
              <w:pStyle w:val="TableParagraph"/>
              <w:jc w:val="left"/>
              <w:rPr>
                <w:sz w:val="14"/>
              </w:rPr>
            </w:pPr>
          </w:p>
          <w:p>
            <w:pPr>
              <w:pStyle w:val="TableParagraph"/>
              <w:jc w:val="left"/>
              <w:rPr>
                <w:sz w:val="14"/>
              </w:rPr>
            </w:pPr>
          </w:p>
          <w:p>
            <w:pPr>
              <w:pStyle w:val="TableParagraph"/>
              <w:spacing w:line="171" w:lineRule="exact" w:before="99"/>
              <w:ind w:left="18"/>
              <w:rPr>
                <w:rFonts w:ascii="MS UI Gothic" w:hAnsi="MS UI Gothic"/>
                <w:sz w:val="15"/>
              </w:rPr>
            </w:pPr>
            <w:r>
              <w:rPr>
                <w:rFonts w:ascii="MS UI Gothic" w:hAnsi="MS UI Gothic"/>
                <w:color w:val="231F20"/>
                <w:w w:val="81"/>
                <w:sz w:val="15"/>
              </w:rPr>
              <w:t>✚</w:t>
            </w:r>
          </w:p>
        </w:tc>
        <w:tc>
          <w:tcPr>
            <w:tcW w:w="299" w:type="dxa"/>
            <w:tcBorders>
              <w:top w:val="single" w:sz="8" w:space="0" w:color="231F20"/>
              <w:bottom w:val="single" w:sz="8" w:space="0" w:color="231F20"/>
            </w:tcBorders>
            <w:shd w:val="clear" w:color="auto" w:fill="F4E7DB"/>
          </w:tcPr>
          <w:p>
            <w:pPr>
              <w:pStyle w:val="TableParagraph"/>
              <w:jc w:val="left"/>
              <w:rPr>
                <w:sz w:val="14"/>
              </w:rPr>
            </w:pPr>
          </w:p>
          <w:p>
            <w:pPr>
              <w:pStyle w:val="TableParagraph"/>
              <w:jc w:val="left"/>
              <w:rPr>
                <w:sz w:val="14"/>
              </w:rPr>
            </w:pPr>
          </w:p>
          <w:p>
            <w:pPr>
              <w:pStyle w:val="TableParagraph"/>
              <w:spacing w:line="171" w:lineRule="exact" w:before="99"/>
              <w:ind w:left="18"/>
              <w:rPr>
                <w:rFonts w:ascii="MS UI Gothic" w:hAnsi="MS UI Gothic"/>
                <w:sz w:val="15"/>
              </w:rPr>
            </w:pPr>
            <w:r>
              <w:rPr>
                <w:rFonts w:ascii="MS UI Gothic" w:hAnsi="MS UI Gothic"/>
                <w:color w:val="231F20"/>
                <w:w w:val="81"/>
                <w:sz w:val="15"/>
              </w:rPr>
              <w:t>✚</w:t>
            </w:r>
          </w:p>
        </w:tc>
        <w:tc>
          <w:tcPr>
            <w:tcW w:w="293" w:type="dxa"/>
            <w:tcBorders>
              <w:top w:val="single" w:sz="8" w:space="0" w:color="231F20"/>
              <w:bottom w:val="single" w:sz="8" w:space="0" w:color="231F20"/>
            </w:tcBorders>
            <w:shd w:val="clear" w:color="auto" w:fill="F4E7DB"/>
          </w:tcPr>
          <w:p>
            <w:pPr>
              <w:pStyle w:val="TableParagraph"/>
              <w:jc w:val="left"/>
              <w:rPr>
                <w:sz w:val="14"/>
              </w:rPr>
            </w:pPr>
          </w:p>
          <w:p>
            <w:pPr>
              <w:pStyle w:val="TableParagraph"/>
              <w:jc w:val="left"/>
              <w:rPr>
                <w:sz w:val="14"/>
              </w:rPr>
            </w:pPr>
          </w:p>
          <w:p>
            <w:pPr>
              <w:pStyle w:val="TableParagraph"/>
              <w:spacing w:line="171" w:lineRule="exact" w:before="99"/>
              <w:ind w:left="86"/>
              <w:jc w:val="left"/>
              <w:rPr>
                <w:rFonts w:ascii="MS UI Gothic" w:hAnsi="MS UI Gothic"/>
                <w:sz w:val="15"/>
              </w:rPr>
            </w:pPr>
            <w:r>
              <w:rPr>
                <w:rFonts w:ascii="MS UI Gothic" w:hAnsi="MS UI Gothic"/>
                <w:color w:val="231F20"/>
                <w:w w:val="81"/>
                <w:sz w:val="15"/>
              </w:rPr>
              <w:t>✚</w:t>
            </w: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spacing w:before="5"/>
              <w:ind w:left="15"/>
              <w:rPr>
                <w:rFonts w:ascii="MS UI Gothic" w:hAnsi="MS UI Gothic"/>
                <w:sz w:val="15"/>
              </w:rPr>
            </w:pPr>
            <w:r>
              <w:rPr>
                <w:rFonts w:ascii="MS UI Gothic" w:hAnsi="MS UI Gothic"/>
                <w:color w:val="231F20"/>
                <w:w w:val="81"/>
                <w:sz w:val="15"/>
              </w:rPr>
              <w:t>✚</w:t>
            </w:r>
          </w:p>
        </w:tc>
        <w:tc>
          <w:tcPr>
            <w:tcW w:w="299" w:type="dxa"/>
            <w:tcBorders>
              <w:top w:val="single" w:sz="8" w:space="0" w:color="231F20"/>
              <w:bottom w:val="single" w:sz="8" w:space="0" w:color="231F20"/>
            </w:tcBorders>
            <w:shd w:val="clear" w:color="auto" w:fill="F4E7DB"/>
          </w:tcPr>
          <w:p>
            <w:pPr>
              <w:pStyle w:val="TableParagraph"/>
              <w:spacing w:before="5"/>
              <w:ind w:left="15"/>
              <w:rPr>
                <w:rFonts w:ascii="MS UI Gothic" w:hAnsi="MS UI Gothic"/>
                <w:sz w:val="15"/>
              </w:rPr>
            </w:pPr>
            <w:r>
              <w:rPr>
                <w:rFonts w:ascii="MS UI Gothic" w:hAnsi="MS UI Gothic"/>
                <w:color w:val="231F20"/>
                <w:w w:val="81"/>
                <w:sz w:val="15"/>
              </w:rPr>
              <w:t>✚</w:t>
            </w:r>
          </w:p>
        </w:tc>
        <w:tc>
          <w:tcPr>
            <w:tcW w:w="356" w:type="dxa"/>
            <w:tcBorders>
              <w:top w:val="single" w:sz="8" w:space="0" w:color="231F20"/>
              <w:bottom w:val="single" w:sz="8" w:space="0" w:color="231F20"/>
            </w:tcBorders>
            <w:shd w:val="clear" w:color="auto" w:fill="F4E7DB"/>
          </w:tcPr>
          <w:p>
            <w:pPr>
              <w:pStyle w:val="TableParagraph"/>
              <w:jc w:val="left"/>
              <w:rPr>
                <w:rFonts w:ascii="Times New Roman"/>
                <w:sz w:val="12"/>
              </w:rPr>
            </w:pPr>
          </w:p>
        </w:tc>
      </w:tr>
      <w:tr>
        <w:trPr>
          <w:trHeight w:val="662" w:hRule="atLeast"/>
        </w:trPr>
        <w:tc>
          <w:tcPr>
            <w:tcW w:w="2182" w:type="dxa"/>
            <w:tcBorders>
              <w:top w:val="single" w:sz="8" w:space="0" w:color="231F20"/>
              <w:bottom w:val="single" w:sz="8" w:space="0" w:color="231F20"/>
            </w:tcBorders>
          </w:tcPr>
          <w:p>
            <w:pPr>
              <w:pStyle w:val="TableParagraph"/>
              <w:spacing w:line="321" w:lineRule="auto" w:before="22"/>
              <w:ind w:left="52" w:right="93"/>
              <w:jc w:val="left"/>
              <w:rPr>
                <w:sz w:val="14"/>
              </w:rPr>
            </w:pPr>
            <w:r>
              <w:rPr>
                <w:color w:val="231F20"/>
                <w:w w:val="85"/>
                <w:sz w:val="14"/>
              </w:rPr>
              <w:t>Food</w:t>
            </w:r>
            <w:r>
              <w:rPr>
                <w:color w:val="231F20"/>
                <w:spacing w:val="-23"/>
                <w:w w:val="85"/>
                <w:sz w:val="14"/>
              </w:rPr>
              <w:t> </w:t>
            </w:r>
            <w:r>
              <w:rPr>
                <w:color w:val="231F20"/>
                <w:w w:val="85"/>
                <w:sz w:val="14"/>
              </w:rPr>
              <w:t>grade</w:t>
            </w:r>
            <w:r>
              <w:rPr>
                <w:color w:val="231F20"/>
                <w:spacing w:val="-23"/>
                <w:w w:val="85"/>
                <w:sz w:val="14"/>
              </w:rPr>
              <w:t> </w:t>
            </w:r>
            <w:r>
              <w:rPr>
                <w:color w:val="231F20"/>
                <w:w w:val="85"/>
                <w:sz w:val="14"/>
              </w:rPr>
              <w:t>blower</w:t>
            </w:r>
            <w:r>
              <w:rPr>
                <w:color w:val="231F20"/>
                <w:spacing w:val="-22"/>
                <w:w w:val="85"/>
                <w:sz w:val="14"/>
              </w:rPr>
              <w:t> </w:t>
            </w:r>
            <w:r>
              <w:rPr>
                <w:color w:val="231F20"/>
                <w:w w:val="85"/>
                <w:sz w:val="14"/>
              </w:rPr>
              <w:t>and</w:t>
            </w:r>
            <w:r>
              <w:rPr>
                <w:color w:val="231F20"/>
                <w:spacing w:val="-23"/>
                <w:w w:val="85"/>
                <w:sz w:val="14"/>
              </w:rPr>
              <w:t> </w:t>
            </w:r>
            <w:r>
              <w:rPr>
                <w:color w:val="231F20"/>
                <w:w w:val="85"/>
                <w:sz w:val="14"/>
              </w:rPr>
              <w:t>ducting</w:t>
            </w:r>
            <w:r>
              <w:rPr>
                <w:color w:val="231F20"/>
                <w:spacing w:val="-23"/>
                <w:w w:val="85"/>
                <w:sz w:val="14"/>
              </w:rPr>
              <w:t> </w:t>
            </w:r>
            <w:r>
              <w:rPr>
                <w:color w:val="231F20"/>
                <w:w w:val="85"/>
                <w:sz w:val="14"/>
              </w:rPr>
              <w:t>systems </w:t>
            </w:r>
            <w:r>
              <w:rPr>
                <w:color w:val="231F20"/>
                <w:spacing w:val="-4"/>
                <w:w w:val="80"/>
                <w:sz w:val="14"/>
              </w:rPr>
              <w:t>Food</w:t>
            </w:r>
            <w:r>
              <w:rPr>
                <w:color w:val="231F20"/>
                <w:spacing w:val="-23"/>
                <w:w w:val="80"/>
                <w:sz w:val="14"/>
              </w:rPr>
              <w:t> </w:t>
            </w:r>
            <w:r>
              <w:rPr>
                <w:color w:val="231F20"/>
                <w:spacing w:val="-4"/>
                <w:w w:val="80"/>
                <w:sz w:val="14"/>
              </w:rPr>
              <w:t>grade</w:t>
            </w:r>
            <w:r>
              <w:rPr>
                <w:color w:val="231F20"/>
                <w:spacing w:val="-23"/>
                <w:w w:val="80"/>
                <w:sz w:val="14"/>
              </w:rPr>
              <w:t> </w:t>
            </w:r>
            <w:r>
              <w:rPr>
                <w:color w:val="231F20"/>
                <w:spacing w:val="-4"/>
                <w:w w:val="80"/>
                <w:sz w:val="14"/>
              </w:rPr>
              <w:t>liquids</w:t>
            </w:r>
            <w:r>
              <w:rPr>
                <w:color w:val="231F20"/>
                <w:spacing w:val="-23"/>
                <w:w w:val="80"/>
                <w:sz w:val="14"/>
              </w:rPr>
              <w:t> </w:t>
            </w:r>
            <w:r>
              <w:rPr>
                <w:color w:val="231F20"/>
                <w:w w:val="80"/>
                <w:sz w:val="14"/>
              </w:rPr>
              <w:t>-</w:t>
            </w:r>
            <w:r>
              <w:rPr>
                <w:color w:val="231F20"/>
                <w:spacing w:val="-23"/>
                <w:w w:val="80"/>
                <w:sz w:val="14"/>
              </w:rPr>
              <w:t> </w:t>
            </w:r>
            <w:r>
              <w:rPr>
                <w:color w:val="231F20"/>
                <w:spacing w:val="-5"/>
                <w:w w:val="80"/>
                <w:sz w:val="14"/>
              </w:rPr>
              <w:t>water,</w:t>
            </w:r>
            <w:r>
              <w:rPr>
                <w:color w:val="231F20"/>
                <w:spacing w:val="-25"/>
                <w:w w:val="80"/>
                <w:sz w:val="14"/>
              </w:rPr>
              <w:t> </w:t>
            </w:r>
            <w:r>
              <w:rPr>
                <w:color w:val="231F20"/>
                <w:spacing w:val="-6"/>
                <w:w w:val="80"/>
                <w:sz w:val="14"/>
              </w:rPr>
              <w:t>beer,</w:t>
            </w:r>
            <w:r>
              <w:rPr>
                <w:color w:val="231F20"/>
                <w:spacing w:val="-24"/>
                <w:w w:val="80"/>
                <w:sz w:val="14"/>
              </w:rPr>
              <w:t> </w:t>
            </w:r>
            <w:r>
              <w:rPr>
                <w:color w:val="231F20"/>
                <w:spacing w:val="-3"/>
                <w:w w:val="80"/>
                <w:sz w:val="14"/>
              </w:rPr>
              <w:t>wine</w:t>
            </w:r>
            <w:r>
              <w:rPr>
                <w:color w:val="231F20"/>
                <w:spacing w:val="-23"/>
                <w:w w:val="80"/>
                <w:sz w:val="14"/>
              </w:rPr>
              <w:t> </w:t>
            </w:r>
            <w:r>
              <w:rPr>
                <w:color w:val="231F20"/>
                <w:spacing w:val="-3"/>
                <w:w w:val="80"/>
                <w:sz w:val="14"/>
              </w:rPr>
              <w:t>and</w:t>
            </w:r>
            <w:r>
              <w:rPr>
                <w:color w:val="231F20"/>
                <w:spacing w:val="-23"/>
                <w:w w:val="80"/>
                <w:sz w:val="14"/>
              </w:rPr>
              <w:t> </w:t>
            </w:r>
            <w:r>
              <w:rPr>
                <w:color w:val="231F20"/>
                <w:spacing w:val="-4"/>
                <w:w w:val="80"/>
                <w:sz w:val="14"/>
              </w:rPr>
              <w:t>juice</w:t>
            </w:r>
          </w:p>
          <w:p>
            <w:pPr>
              <w:pStyle w:val="TableParagraph"/>
              <w:spacing w:before="18"/>
              <w:ind w:left="52"/>
              <w:jc w:val="left"/>
              <w:rPr>
                <w:sz w:val="14"/>
              </w:rPr>
            </w:pPr>
            <w:r>
              <w:rPr>
                <w:color w:val="231F20"/>
                <w:spacing w:val="-6"/>
                <w:w w:val="75"/>
                <w:sz w:val="14"/>
              </w:rPr>
              <w:t>Food</w:t>
            </w:r>
            <w:r>
              <w:rPr>
                <w:color w:val="231F20"/>
                <w:spacing w:val="-13"/>
                <w:w w:val="75"/>
                <w:sz w:val="14"/>
              </w:rPr>
              <w:t> </w:t>
            </w:r>
            <w:r>
              <w:rPr>
                <w:color w:val="231F20"/>
                <w:spacing w:val="-6"/>
                <w:w w:val="75"/>
                <w:sz w:val="14"/>
              </w:rPr>
              <w:t>grade</w:t>
            </w:r>
            <w:r>
              <w:rPr>
                <w:color w:val="231F20"/>
                <w:spacing w:val="-12"/>
                <w:w w:val="75"/>
                <w:sz w:val="14"/>
              </w:rPr>
              <w:t> </w:t>
            </w:r>
            <w:r>
              <w:rPr>
                <w:color w:val="231F20"/>
                <w:spacing w:val="-6"/>
                <w:w w:val="75"/>
                <w:sz w:val="14"/>
              </w:rPr>
              <w:t>material</w:t>
            </w:r>
            <w:r>
              <w:rPr>
                <w:color w:val="231F20"/>
                <w:spacing w:val="-13"/>
                <w:w w:val="75"/>
                <w:sz w:val="14"/>
              </w:rPr>
              <w:t> </w:t>
            </w:r>
            <w:r>
              <w:rPr>
                <w:color w:val="231F20"/>
                <w:spacing w:val="-7"/>
                <w:w w:val="75"/>
                <w:sz w:val="14"/>
              </w:rPr>
              <w:t>handling</w:t>
            </w:r>
            <w:r>
              <w:rPr>
                <w:color w:val="231F20"/>
                <w:spacing w:val="-12"/>
                <w:w w:val="75"/>
                <w:sz w:val="14"/>
              </w:rPr>
              <w:t> </w:t>
            </w:r>
            <w:r>
              <w:rPr>
                <w:color w:val="231F20"/>
                <w:w w:val="75"/>
                <w:sz w:val="14"/>
              </w:rPr>
              <w:t>-</w:t>
            </w:r>
            <w:r>
              <w:rPr>
                <w:color w:val="231F20"/>
                <w:spacing w:val="-12"/>
                <w:w w:val="75"/>
                <w:sz w:val="14"/>
              </w:rPr>
              <w:t> </w:t>
            </w:r>
            <w:r>
              <w:rPr>
                <w:color w:val="231F20"/>
                <w:spacing w:val="-6"/>
                <w:w w:val="75"/>
                <w:sz w:val="14"/>
              </w:rPr>
              <w:t>heavy</w:t>
            </w:r>
            <w:r>
              <w:rPr>
                <w:color w:val="231F20"/>
                <w:spacing w:val="-13"/>
                <w:w w:val="75"/>
                <w:sz w:val="14"/>
              </w:rPr>
              <w:t> </w:t>
            </w:r>
            <w:r>
              <w:rPr>
                <w:color w:val="231F20"/>
                <w:spacing w:val="-6"/>
                <w:w w:val="75"/>
                <w:sz w:val="14"/>
              </w:rPr>
              <w:t>duty</w:t>
            </w:r>
            <w:r>
              <w:rPr>
                <w:color w:val="231F20"/>
                <w:spacing w:val="-12"/>
                <w:w w:val="75"/>
                <w:sz w:val="14"/>
              </w:rPr>
              <w:t> </w:t>
            </w:r>
            <w:r>
              <w:rPr>
                <w:color w:val="231F20"/>
                <w:spacing w:val="-7"/>
                <w:w w:val="75"/>
                <w:sz w:val="14"/>
              </w:rPr>
              <w:t>abrasive</w:t>
            </w:r>
          </w:p>
        </w:tc>
        <w:tc>
          <w:tcPr>
            <w:tcW w:w="354" w:type="dxa"/>
            <w:tcBorders>
              <w:top w:val="single" w:sz="8" w:space="0" w:color="231F20"/>
              <w:bottom w:val="single" w:sz="8" w:space="0" w:color="231F20"/>
            </w:tcBorders>
            <w:shd w:val="clear" w:color="auto" w:fill="D6EBD7"/>
          </w:tcPr>
          <w:p>
            <w:pPr>
              <w:pStyle w:val="TableParagraph"/>
              <w:jc w:val="left"/>
              <w:rPr>
                <w:sz w:val="14"/>
              </w:rPr>
            </w:pPr>
          </w:p>
          <w:p>
            <w:pPr>
              <w:pStyle w:val="TableParagraph"/>
              <w:jc w:val="left"/>
              <w:rPr>
                <w:sz w:val="14"/>
              </w:rPr>
            </w:pPr>
          </w:p>
          <w:p>
            <w:pPr>
              <w:pStyle w:val="TableParagraph"/>
              <w:spacing w:before="6"/>
              <w:jc w:val="left"/>
              <w:rPr>
                <w:sz w:val="11"/>
              </w:rPr>
            </w:pPr>
          </w:p>
          <w:p>
            <w:pPr>
              <w:pStyle w:val="TableParagraph"/>
              <w:spacing w:line="188" w:lineRule="exact"/>
              <w:ind w:right="99"/>
              <w:jc w:val="right"/>
              <w:rPr>
                <w:rFonts w:ascii="MS UI Gothic" w:hAnsi="MS UI Gothic"/>
                <w:sz w:val="15"/>
              </w:rPr>
            </w:pPr>
            <w:r>
              <w:rPr>
                <w:rFonts w:ascii="MS UI Gothic" w:hAnsi="MS UI Gothic"/>
                <w:color w:val="231F20"/>
                <w:w w:val="81"/>
                <w:sz w:val="15"/>
              </w:rPr>
              <w:t>✚</w:t>
            </w:r>
          </w:p>
        </w:tc>
        <w:tc>
          <w:tcPr>
            <w:tcW w:w="354" w:type="dxa"/>
            <w:tcBorders>
              <w:top w:val="single" w:sz="8" w:space="0" w:color="231F20"/>
              <w:bottom w:val="single" w:sz="8" w:space="0" w:color="231F20"/>
            </w:tcBorders>
            <w:shd w:val="clear" w:color="auto" w:fill="D6EBD7"/>
          </w:tcPr>
          <w:p>
            <w:pPr>
              <w:pStyle w:val="TableParagraph"/>
              <w:jc w:val="left"/>
              <w:rPr>
                <w:sz w:val="14"/>
              </w:rPr>
            </w:pPr>
          </w:p>
          <w:p>
            <w:pPr>
              <w:pStyle w:val="TableParagraph"/>
              <w:jc w:val="left"/>
              <w:rPr>
                <w:sz w:val="14"/>
              </w:rPr>
            </w:pPr>
          </w:p>
          <w:p>
            <w:pPr>
              <w:pStyle w:val="TableParagraph"/>
              <w:spacing w:before="6"/>
              <w:jc w:val="left"/>
              <w:rPr>
                <w:sz w:val="11"/>
              </w:rPr>
            </w:pPr>
          </w:p>
          <w:p>
            <w:pPr>
              <w:pStyle w:val="TableParagraph"/>
              <w:spacing w:line="188" w:lineRule="exact"/>
              <w:ind w:left="114"/>
              <w:jc w:val="left"/>
              <w:rPr>
                <w:rFonts w:ascii="MS UI Gothic" w:hAnsi="MS UI Gothic"/>
                <w:sz w:val="15"/>
              </w:rPr>
            </w:pPr>
            <w:r>
              <w:rPr>
                <w:rFonts w:ascii="MS UI Gothic" w:hAnsi="MS UI Gothic"/>
                <w:color w:val="231F20"/>
                <w:w w:val="81"/>
                <w:sz w:val="15"/>
              </w:rPr>
              <w:t>✚</w:t>
            </w:r>
          </w:p>
        </w:tc>
        <w:tc>
          <w:tcPr>
            <w:tcW w:w="236" w:type="dxa"/>
            <w:tcBorders>
              <w:top w:val="single" w:sz="8" w:space="0" w:color="231F20"/>
              <w:bottom w:val="single" w:sz="8" w:space="0" w:color="231F20"/>
            </w:tcBorders>
            <w:shd w:val="clear" w:color="auto" w:fill="D6EBD7"/>
          </w:tcPr>
          <w:p>
            <w:pPr>
              <w:pStyle w:val="TableParagraph"/>
              <w:spacing w:before="2"/>
              <w:jc w:val="left"/>
              <w:rPr>
                <w:sz w:val="19"/>
              </w:rPr>
            </w:pPr>
          </w:p>
          <w:p>
            <w:pPr>
              <w:pStyle w:val="TableParagraph"/>
              <w:ind w:right="40"/>
              <w:jc w:val="right"/>
              <w:rPr>
                <w:rFonts w:ascii="MS UI Gothic" w:hAnsi="MS UI Gothic"/>
                <w:sz w:val="15"/>
              </w:rPr>
            </w:pPr>
            <w:r>
              <w:rPr>
                <w:rFonts w:ascii="MS UI Gothic" w:hAnsi="MS UI Gothic"/>
                <w:color w:val="231F20"/>
                <w:w w:val="81"/>
                <w:sz w:val="15"/>
              </w:rPr>
              <w:t>✚</w:t>
            </w:r>
          </w:p>
        </w:tc>
        <w:tc>
          <w:tcPr>
            <w:tcW w:w="329" w:type="dxa"/>
            <w:tcBorders>
              <w:top w:val="single" w:sz="8" w:space="0" w:color="231F20"/>
              <w:bottom w:val="single" w:sz="8" w:space="0" w:color="231F20"/>
            </w:tcBorders>
            <w:shd w:val="clear" w:color="auto" w:fill="D6EBD7"/>
          </w:tcPr>
          <w:p>
            <w:pPr>
              <w:pStyle w:val="TableParagraph"/>
              <w:spacing w:before="5"/>
              <w:ind w:right="86"/>
              <w:jc w:val="right"/>
              <w:rPr>
                <w:rFonts w:ascii="MS UI Gothic" w:hAnsi="MS UI Gothic"/>
                <w:sz w:val="15"/>
              </w:rPr>
            </w:pPr>
            <w:r>
              <w:rPr>
                <w:rFonts w:ascii="MS UI Gothic" w:hAnsi="MS UI Gothic"/>
                <w:color w:val="231F20"/>
                <w:w w:val="81"/>
                <w:sz w:val="15"/>
              </w:rPr>
              <w:t>✚</w:t>
            </w:r>
          </w:p>
        </w:tc>
        <w:tc>
          <w:tcPr>
            <w:tcW w:w="395" w:type="dxa"/>
            <w:tcBorders>
              <w:top w:val="single" w:sz="8" w:space="0" w:color="231F20"/>
              <w:bottom w:val="single" w:sz="8" w:space="0" w:color="231F20"/>
            </w:tcBorders>
            <w:shd w:val="clear" w:color="auto" w:fill="D6EBD7"/>
          </w:tcPr>
          <w:p>
            <w:pPr>
              <w:pStyle w:val="TableParagraph"/>
              <w:spacing w:before="2"/>
              <w:jc w:val="left"/>
              <w:rPr>
                <w:sz w:val="19"/>
              </w:rPr>
            </w:pPr>
          </w:p>
          <w:p>
            <w:pPr>
              <w:pStyle w:val="TableParagraph"/>
              <w:ind w:right="120"/>
              <w:jc w:val="right"/>
              <w:rPr>
                <w:rFonts w:ascii="MS UI Gothic" w:hAnsi="MS UI Gothic"/>
                <w:sz w:val="15"/>
              </w:rPr>
            </w:pPr>
            <w:r>
              <w:rPr>
                <w:rFonts w:ascii="MS UI Gothic" w:hAnsi="MS UI Gothic"/>
                <w:color w:val="231F20"/>
                <w:w w:val="81"/>
                <w:sz w:val="15"/>
              </w:rPr>
              <w:t>✚</w:t>
            </w:r>
          </w:p>
        </w:tc>
        <w:tc>
          <w:tcPr>
            <w:tcW w:w="2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94" w:type="dxa"/>
            <w:tcBorders>
              <w:top w:val="single" w:sz="8" w:space="0" w:color="231F20"/>
              <w:bottom w:val="single" w:sz="8" w:space="0" w:color="231F20"/>
            </w:tcBorders>
            <w:shd w:val="clear" w:color="auto" w:fill="D6EBD7"/>
          </w:tcPr>
          <w:p>
            <w:pPr>
              <w:pStyle w:val="TableParagraph"/>
              <w:spacing w:before="5"/>
              <w:ind w:left="10"/>
              <w:rPr>
                <w:rFonts w:ascii="MS UI Gothic" w:hAnsi="MS UI Gothic"/>
                <w:sz w:val="15"/>
              </w:rPr>
            </w:pPr>
            <w:r>
              <w:rPr>
                <w:rFonts w:ascii="MS UI Gothic" w:hAnsi="MS UI Gothic"/>
                <w:color w:val="231F20"/>
                <w:w w:val="81"/>
                <w:sz w:val="15"/>
              </w:rPr>
              <w:t>✚</w:t>
            </w:r>
          </w:p>
        </w:tc>
        <w:tc>
          <w:tcPr>
            <w:tcW w:w="351" w:type="dxa"/>
            <w:tcBorders>
              <w:top w:val="single" w:sz="8" w:space="0" w:color="231F20"/>
              <w:bottom w:val="single" w:sz="8" w:space="0" w:color="231F20"/>
            </w:tcBorders>
            <w:shd w:val="clear" w:color="auto" w:fill="D6EBD7"/>
          </w:tcPr>
          <w:p>
            <w:pPr>
              <w:pStyle w:val="TableParagraph"/>
              <w:jc w:val="left"/>
              <w:rPr>
                <w:sz w:val="14"/>
              </w:rPr>
            </w:pPr>
          </w:p>
          <w:p>
            <w:pPr>
              <w:pStyle w:val="TableParagraph"/>
              <w:jc w:val="left"/>
              <w:rPr>
                <w:sz w:val="14"/>
              </w:rPr>
            </w:pPr>
          </w:p>
          <w:p>
            <w:pPr>
              <w:pStyle w:val="TableParagraph"/>
              <w:spacing w:before="6"/>
              <w:jc w:val="left"/>
              <w:rPr>
                <w:sz w:val="11"/>
              </w:rPr>
            </w:pPr>
          </w:p>
          <w:p>
            <w:pPr>
              <w:pStyle w:val="TableParagraph"/>
              <w:spacing w:line="188" w:lineRule="exact"/>
              <w:ind w:left="10"/>
              <w:rPr>
                <w:rFonts w:ascii="MS UI Gothic" w:hAnsi="MS UI Gothic"/>
                <w:sz w:val="15"/>
              </w:rPr>
            </w:pPr>
            <w:r>
              <w:rPr>
                <w:rFonts w:ascii="MS UI Gothic" w:hAnsi="MS UI Gothic"/>
                <w:color w:val="231F20"/>
                <w:w w:val="81"/>
                <w:sz w:val="15"/>
              </w:rPr>
              <w:t>✚</w:t>
            </w:r>
          </w:p>
        </w:tc>
        <w:tc>
          <w:tcPr>
            <w:tcW w:w="343" w:type="dxa"/>
            <w:tcBorders>
              <w:top w:val="single" w:sz="8" w:space="0" w:color="231F20"/>
              <w:bottom w:val="single" w:sz="8" w:space="0" w:color="231F20"/>
            </w:tcBorders>
            <w:shd w:val="clear" w:color="auto" w:fill="D6EBD7"/>
          </w:tcPr>
          <w:p>
            <w:pPr>
              <w:pStyle w:val="TableParagraph"/>
              <w:jc w:val="left"/>
              <w:rPr>
                <w:sz w:val="14"/>
              </w:rPr>
            </w:pPr>
          </w:p>
          <w:p>
            <w:pPr>
              <w:pStyle w:val="TableParagraph"/>
              <w:jc w:val="left"/>
              <w:rPr>
                <w:sz w:val="14"/>
              </w:rPr>
            </w:pPr>
          </w:p>
          <w:p>
            <w:pPr>
              <w:pStyle w:val="TableParagraph"/>
              <w:spacing w:before="6"/>
              <w:jc w:val="left"/>
              <w:rPr>
                <w:sz w:val="11"/>
              </w:rPr>
            </w:pPr>
          </w:p>
          <w:p>
            <w:pPr>
              <w:pStyle w:val="TableParagraph"/>
              <w:spacing w:line="188" w:lineRule="exact"/>
              <w:ind w:left="10"/>
              <w:rPr>
                <w:rFonts w:ascii="MS UI Gothic" w:hAnsi="MS UI Gothic"/>
                <w:sz w:val="15"/>
              </w:rPr>
            </w:pPr>
            <w:r>
              <w:rPr>
                <w:rFonts w:ascii="MS UI Gothic" w:hAnsi="MS UI Gothic"/>
                <w:color w:val="231F20"/>
                <w:w w:val="81"/>
                <w:sz w:val="15"/>
              </w:rPr>
              <w:t>✚</w:t>
            </w:r>
          </w:p>
        </w:tc>
        <w:tc>
          <w:tcPr>
            <w:tcW w:w="334" w:type="dxa"/>
            <w:tcBorders>
              <w:top w:val="single" w:sz="8" w:space="0" w:color="231F20"/>
              <w:bottom w:val="single" w:sz="8" w:space="0" w:color="231F20"/>
            </w:tcBorders>
            <w:shd w:val="clear" w:color="auto" w:fill="D6EBD7"/>
          </w:tcPr>
          <w:p>
            <w:pPr>
              <w:pStyle w:val="TableParagraph"/>
              <w:jc w:val="left"/>
              <w:rPr>
                <w:sz w:val="12"/>
              </w:rPr>
            </w:pPr>
          </w:p>
          <w:p>
            <w:pPr>
              <w:pStyle w:val="TableParagraph"/>
              <w:jc w:val="left"/>
              <w:rPr>
                <w:sz w:val="12"/>
              </w:rPr>
            </w:pPr>
          </w:p>
          <w:p>
            <w:pPr>
              <w:pStyle w:val="TableParagraph"/>
              <w:spacing w:before="6"/>
              <w:jc w:val="left"/>
              <w:rPr>
                <w:sz w:val="16"/>
              </w:rPr>
            </w:pPr>
          </w:p>
          <w:p>
            <w:pPr>
              <w:pStyle w:val="TableParagraph"/>
              <w:spacing w:before="1"/>
              <w:ind w:right="93"/>
              <w:jc w:val="right"/>
              <w:rPr>
                <w:rFonts w:ascii="MS UI Gothic" w:hAnsi="MS UI Gothic"/>
                <w:sz w:val="13"/>
              </w:rPr>
            </w:pPr>
            <w:r>
              <w:rPr>
                <w:rFonts w:ascii="MS UI Gothic" w:hAnsi="MS UI Gothic"/>
                <w:color w:val="231F20"/>
                <w:w w:val="91"/>
                <w:sz w:val="13"/>
              </w:rPr>
              <w:t>✔</w:t>
            </w:r>
          </w:p>
        </w:tc>
        <w:tc>
          <w:tcPr>
            <w:tcW w:w="288" w:type="dxa"/>
            <w:tcBorders>
              <w:top w:val="single" w:sz="8" w:space="0" w:color="231F20"/>
              <w:bottom w:val="single" w:sz="8" w:space="0" w:color="231F20"/>
            </w:tcBorders>
            <w:shd w:val="clear" w:color="auto" w:fill="D6EBD7"/>
          </w:tcPr>
          <w:p>
            <w:pPr>
              <w:pStyle w:val="TableParagraph"/>
              <w:jc w:val="left"/>
              <w:rPr>
                <w:sz w:val="12"/>
              </w:rPr>
            </w:pPr>
          </w:p>
          <w:p>
            <w:pPr>
              <w:pStyle w:val="TableParagraph"/>
              <w:jc w:val="left"/>
              <w:rPr>
                <w:sz w:val="12"/>
              </w:rPr>
            </w:pPr>
          </w:p>
          <w:p>
            <w:pPr>
              <w:pStyle w:val="TableParagraph"/>
              <w:spacing w:before="6"/>
              <w:jc w:val="left"/>
              <w:rPr>
                <w:sz w:val="16"/>
              </w:rPr>
            </w:pPr>
          </w:p>
          <w:p>
            <w:pPr>
              <w:pStyle w:val="TableParagraph"/>
              <w:spacing w:before="1"/>
              <w:ind w:left="10"/>
              <w:rPr>
                <w:rFonts w:ascii="MS UI Gothic" w:hAnsi="MS UI Gothic"/>
                <w:sz w:val="13"/>
              </w:rPr>
            </w:pPr>
            <w:r>
              <w:rPr>
                <w:rFonts w:ascii="MS UI Gothic" w:hAnsi="MS UI Gothic"/>
                <w:color w:val="231F20"/>
                <w:w w:val="91"/>
                <w:sz w:val="13"/>
              </w:rPr>
              <w:t>✔</w:t>
            </w:r>
          </w:p>
        </w:tc>
        <w:tc>
          <w:tcPr>
            <w:tcW w:w="380" w:type="dxa"/>
            <w:tcBorders>
              <w:top w:val="single" w:sz="8" w:space="0" w:color="231F20"/>
              <w:bottom w:val="single" w:sz="8" w:space="0" w:color="231F20"/>
            </w:tcBorders>
            <w:shd w:val="clear" w:color="auto" w:fill="D6EBD7"/>
          </w:tcPr>
          <w:p>
            <w:pPr>
              <w:pStyle w:val="TableParagraph"/>
              <w:spacing w:before="2"/>
              <w:jc w:val="left"/>
              <w:rPr>
                <w:sz w:val="19"/>
              </w:rPr>
            </w:pPr>
          </w:p>
          <w:p>
            <w:pPr>
              <w:pStyle w:val="TableParagraph"/>
              <w:ind w:left="10"/>
              <w:rPr>
                <w:rFonts w:ascii="MS UI Gothic" w:hAnsi="MS UI Gothic"/>
                <w:sz w:val="15"/>
              </w:rPr>
            </w:pPr>
            <w:r>
              <w:rPr>
                <w:rFonts w:ascii="MS UI Gothic" w:hAnsi="MS UI Gothic"/>
                <w:color w:val="231F20"/>
                <w:w w:val="81"/>
                <w:sz w:val="15"/>
              </w:rPr>
              <w:t>✚</w:t>
            </w:r>
          </w:p>
        </w:tc>
        <w:tc>
          <w:tcPr>
            <w:tcW w:w="259" w:type="dxa"/>
            <w:tcBorders>
              <w:top w:val="single" w:sz="8" w:space="0" w:color="231F20"/>
              <w:bottom w:val="single" w:sz="8" w:space="0" w:color="231F20"/>
            </w:tcBorders>
            <w:shd w:val="clear" w:color="auto" w:fill="D6EBD7"/>
          </w:tcPr>
          <w:p>
            <w:pPr>
              <w:pStyle w:val="TableParagraph"/>
              <w:spacing w:before="2"/>
              <w:jc w:val="left"/>
              <w:rPr>
                <w:sz w:val="19"/>
              </w:rPr>
            </w:pPr>
          </w:p>
          <w:p>
            <w:pPr>
              <w:pStyle w:val="TableParagraph"/>
              <w:ind w:left="65"/>
              <w:jc w:val="left"/>
              <w:rPr>
                <w:rFonts w:ascii="MS UI Gothic" w:hAnsi="MS UI Gothic"/>
                <w:sz w:val="15"/>
              </w:rPr>
            </w:pPr>
            <w:r>
              <w:rPr>
                <w:rFonts w:ascii="MS UI Gothic" w:hAnsi="MS UI Gothic"/>
                <w:color w:val="231F20"/>
                <w:w w:val="81"/>
                <w:sz w:val="15"/>
              </w:rPr>
              <w:t>✚</w:t>
            </w:r>
          </w:p>
          <w:p>
            <w:pPr>
              <w:pStyle w:val="TableParagraph"/>
              <w:spacing w:before="54"/>
              <w:ind w:left="68"/>
              <w:jc w:val="left"/>
              <w:rPr>
                <w:rFonts w:ascii="MS UI Gothic" w:hAnsi="MS UI Gothic"/>
                <w:sz w:val="13"/>
              </w:rPr>
            </w:pPr>
            <w:r>
              <w:rPr>
                <w:rFonts w:ascii="MS UI Gothic" w:hAnsi="MS UI Gothic"/>
                <w:color w:val="231F20"/>
                <w:w w:val="91"/>
                <w:sz w:val="13"/>
              </w:rPr>
              <w:t>✔</w:t>
            </w:r>
          </w:p>
        </w:tc>
        <w:tc>
          <w:tcPr>
            <w:tcW w:w="4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1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5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0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56" w:type="dxa"/>
            <w:tcBorders>
              <w:top w:val="single" w:sz="8" w:space="0" w:color="231F20"/>
              <w:bottom w:val="single" w:sz="8" w:space="0" w:color="231F20"/>
            </w:tcBorders>
            <w:shd w:val="clear" w:color="auto" w:fill="F4E7DB"/>
          </w:tcPr>
          <w:p>
            <w:pPr>
              <w:pStyle w:val="TableParagraph"/>
              <w:jc w:val="left"/>
              <w:rPr>
                <w:rFonts w:ascii="Times New Roman"/>
                <w:sz w:val="12"/>
              </w:rPr>
            </w:pPr>
          </w:p>
        </w:tc>
      </w:tr>
      <w:tr>
        <w:trPr>
          <w:trHeight w:val="612" w:hRule="atLeast"/>
        </w:trPr>
        <w:tc>
          <w:tcPr>
            <w:tcW w:w="2182" w:type="dxa"/>
            <w:tcBorders>
              <w:top w:val="single" w:sz="8" w:space="0" w:color="231F20"/>
              <w:bottom w:val="single" w:sz="8" w:space="0" w:color="231F20"/>
            </w:tcBorders>
          </w:tcPr>
          <w:p>
            <w:pPr>
              <w:pStyle w:val="TableParagraph"/>
              <w:spacing w:line="309" w:lineRule="auto" w:before="22"/>
              <w:ind w:left="52" w:right="-1"/>
              <w:jc w:val="left"/>
              <w:rPr>
                <w:sz w:val="14"/>
              </w:rPr>
            </w:pPr>
            <w:r>
              <w:rPr>
                <w:color w:val="231F20"/>
                <w:w w:val="75"/>
                <w:sz w:val="14"/>
              </w:rPr>
              <w:t>Food grade material handling - standard duty </w:t>
            </w:r>
            <w:r>
              <w:rPr>
                <w:color w:val="231F20"/>
                <w:w w:val="85"/>
                <w:sz w:val="14"/>
              </w:rPr>
              <w:t>Gold dredging</w:t>
            </w:r>
          </w:p>
          <w:p>
            <w:pPr>
              <w:pStyle w:val="TableParagraph"/>
              <w:spacing w:line="154" w:lineRule="exact" w:before="1"/>
              <w:ind w:left="52"/>
              <w:jc w:val="left"/>
              <w:rPr>
                <w:sz w:val="14"/>
              </w:rPr>
            </w:pPr>
            <w:r>
              <w:rPr>
                <w:color w:val="231F20"/>
                <w:w w:val="85"/>
                <w:sz w:val="14"/>
              </w:rPr>
              <w:t>Hydro excavation</w:t>
            </w:r>
          </w:p>
        </w:tc>
        <w:tc>
          <w:tcPr>
            <w:tcW w:w="354" w:type="dxa"/>
            <w:tcBorders>
              <w:top w:val="single" w:sz="8" w:space="0" w:color="231F20"/>
              <w:bottom w:val="single" w:sz="8" w:space="0" w:color="231F20"/>
            </w:tcBorders>
            <w:shd w:val="clear" w:color="auto" w:fill="D6EBD7"/>
          </w:tcPr>
          <w:p>
            <w:pPr>
              <w:pStyle w:val="TableParagraph"/>
              <w:spacing w:before="17"/>
              <w:ind w:right="101"/>
              <w:jc w:val="right"/>
              <w:rPr>
                <w:rFonts w:ascii="MS UI Gothic" w:hAnsi="MS UI Gothic"/>
                <w:sz w:val="13"/>
              </w:rPr>
            </w:pPr>
            <w:r>
              <w:rPr>
                <w:rFonts w:ascii="MS UI Gothic" w:hAnsi="MS UI Gothic"/>
                <w:color w:val="231F20"/>
                <w:w w:val="91"/>
                <w:sz w:val="13"/>
              </w:rPr>
              <w:t>✔</w:t>
            </w:r>
          </w:p>
        </w:tc>
        <w:tc>
          <w:tcPr>
            <w:tcW w:w="354" w:type="dxa"/>
            <w:tcBorders>
              <w:top w:val="single" w:sz="8" w:space="0" w:color="231F20"/>
              <w:bottom w:val="single" w:sz="8" w:space="0" w:color="231F20"/>
            </w:tcBorders>
            <w:shd w:val="clear" w:color="auto" w:fill="D6EBD7"/>
          </w:tcPr>
          <w:p>
            <w:pPr>
              <w:pStyle w:val="TableParagraph"/>
              <w:spacing w:before="17"/>
              <w:ind w:left="117"/>
              <w:jc w:val="left"/>
              <w:rPr>
                <w:rFonts w:ascii="MS UI Gothic" w:hAnsi="MS UI Gothic"/>
                <w:sz w:val="13"/>
              </w:rPr>
            </w:pPr>
            <w:r>
              <w:rPr>
                <w:rFonts w:ascii="MS UI Gothic" w:hAnsi="MS UI Gothic"/>
                <w:color w:val="231F20"/>
                <w:w w:val="91"/>
                <w:sz w:val="13"/>
              </w:rPr>
              <w:t>✔</w:t>
            </w:r>
          </w:p>
        </w:tc>
        <w:tc>
          <w:tcPr>
            <w:tcW w:w="236" w:type="dxa"/>
            <w:tcBorders>
              <w:top w:val="single" w:sz="8" w:space="0" w:color="231F20"/>
              <w:bottom w:val="single" w:sz="8" w:space="0" w:color="231F20"/>
            </w:tcBorders>
            <w:shd w:val="clear" w:color="auto" w:fill="D6EBD7"/>
          </w:tcPr>
          <w:p>
            <w:pPr>
              <w:pStyle w:val="TableParagraph"/>
              <w:spacing w:before="17"/>
              <w:ind w:right="42"/>
              <w:jc w:val="right"/>
              <w:rPr>
                <w:rFonts w:ascii="MS UI Gothic" w:hAnsi="MS UI Gothic"/>
                <w:sz w:val="13"/>
              </w:rPr>
            </w:pPr>
            <w:r>
              <w:rPr>
                <w:rFonts w:ascii="MS UI Gothic" w:hAnsi="MS UI Gothic"/>
                <w:color w:val="231F20"/>
                <w:w w:val="91"/>
                <w:sz w:val="13"/>
              </w:rPr>
              <w:t>✔</w:t>
            </w:r>
          </w:p>
        </w:tc>
        <w:tc>
          <w:tcPr>
            <w:tcW w:w="329" w:type="dxa"/>
            <w:tcBorders>
              <w:top w:val="single" w:sz="8" w:space="0" w:color="231F20"/>
              <w:bottom w:val="single" w:sz="8" w:space="0" w:color="231F20"/>
            </w:tcBorders>
            <w:shd w:val="clear" w:color="auto" w:fill="D6EBD7"/>
          </w:tcPr>
          <w:p>
            <w:pPr>
              <w:pStyle w:val="TableParagraph"/>
              <w:spacing w:before="17"/>
              <w:ind w:right="88"/>
              <w:jc w:val="right"/>
              <w:rPr>
                <w:rFonts w:ascii="MS UI Gothic" w:hAnsi="MS UI Gothic"/>
                <w:sz w:val="13"/>
              </w:rPr>
            </w:pPr>
            <w:r>
              <w:rPr>
                <w:rFonts w:ascii="MS UI Gothic" w:hAnsi="MS UI Gothic"/>
                <w:color w:val="231F20"/>
                <w:w w:val="91"/>
                <w:sz w:val="13"/>
              </w:rPr>
              <w:t>✔</w:t>
            </w:r>
          </w:p>
        </w:tc>
        <w:tc>
          <w:tcPr>
            <w:tcW w:w="395"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94" w:type="dxa"/>
            <w:tcBorders>
              <w:top w:val="single" w:sz="8" w:space="0" w:color="231F20"/>
              <w:bottom w:val="single" w:sz="8" w:space="0" w:color="231F20"/>
            </w:tcBorders>
            <w:shd w:val="clear" w:color="auto" w:fill="D6EBD7"/>
          </w:tcPr>
          <w:p>
            <w:pPr>
              <w:pStyle w:val="TableParagraph"/>
              <w:spacing w:before="17"/>
              <w:ind w:left="11"/>
              <w:rPr>
                <w:rFonts w:ascii="MS UI Gothic" w:hAnsi="MS UI Gothic"/>
                <w:sz w:val="13"/>
              </w:rPr>
            </w:pPr>
            <w:r>
              <w:rPr>
                <w:rFonts w:ascii="MS UI Gothic" w:hAnsi="MS UI Gothic"/>
                <w:color w:val="231F20"/>
                <w:w w:val="91"/>
                <w:sz w:val="13"/>
              </w:rPr>
              <w:t>✔</w:t>
            </w:r>
          </w:p>
        </w:tc>
        <w:tc>
          <w:tcPr>
            <w:tcW w:w="351" w:type="dxa"/>
            <w:tcBorders>
              <w:top w:val="single" w:sz="8" w:space="0" w:color="231F20"/>
              <w:bottom w:val="single" w:sz="8" w:space="0" w:color="231F20"/>
            </w:tcBorders>
            <w:shd w:val="clear" w:color="auto" w:fill="D6EBD7"/>
          </w:tcPr>
          <w:p>
            <w:pPr>
              <w:pStyle w:val="TableParagraph"/>
              <w:spacing w:before="17"/>
              <w:ind w:left="10"/>
              <w:rPr>
                <w:rFonts w:ascii="MS UI Gothic" w:hAnsi="MS UI Gothic"/>
                <w:sz w:val="13"/>
              </w:rPr>
            </w:pPr>
            <w:r>
              <w:rPr>
                <w:rFonts w:ascii="MS UI Gothic" w:hAnsi="MS UI Gothic"/>
                <w:color w:val="231F20"/>
                <w:w w:val="91"/>
                <w:sz w:val="13"/>
              </w:rPr>
              <w:t>✔</w:t>
            </w:r>
          </w:p>
        </w:tc>
        <w:tc>
          <w:tcPr>
            <w:tcW w:w="343" w:type="dxa"/>
            <w:tcBorders>
              <w:top w:val="single" w:sz="8" w:space="0" w:color="231F20"/>
              <w:bottom w:val="single" w:sz="8" w:space="0" w:color="231F20"/>
            </w:tcBorders>
            <w:shd w:val="clear" w:color="auto" w:fill="D6EBD7"/>
          </w:tcPr>
          <w:p>
            <w:pPr>
              <w:pStyle w:val="TableParagraph"/>
              <w:spacing w:before="17"/>
              <w:ind w:left="10"/>
              <w:rPr>
                <w:rFonts w:ascii="MS UI Gothic" w:hAnsi="MS UI Gothic"/>
                <w:sz w:val="13"/>
              </w:rPr>
            </w:pPr>
            <w:r>
              <w:rPr>
                <w:rFonts w:ascii="MS UI Gothic" w:hAnsi="MS UI Gothic"/>
                <w:color w:val="231F20"/>
                <w:w w:val="91"/>
                <w:sz w:val="13"/>
              </w:rPr>
              <w:t>✔</w:t>
            </w:r>
          </w:p>
        </w:tc>
        <w:tc>
          <w:tcPr>
            <w:tcW w:w="334" w:type="dxa"/>
            <w:tcBorders>
              <w:top w:val="single" w:sz="8" w:space="0" w:color="231F20"/>
              <w:bottom w:val="single" w:sz="8" w:space="0" w:color="231F20"/>
            </w:tcBorders>
            <w:shd w:val="clear" w:color="auto" w:fill="D6EBD7"/>
          </w:tcPr>
          <w:p>
            <w:pPr>
              <w:pStyle w:val="TableParagraph"/>
              <w:spacing w:before="5"/>
              <w:ind w:right="91"/>
              <w:jc w:val="right"/>
              <w:rPr>
                <w:rFonts w:ascii="MS UI Gothic" w:hAnsi="MS UI Gothic"/>
                <w:sz w:val="15"/>
              </w:rPr>
            </w:pPr>
            <w:r>
              <w:rPr>
                <w:rFonts w:ascii="MS UI Gothic" w:hAnsi="MS UI Gothic"/>
                <w:color w:val="231F20"/>
                <w:w w:val="81"/>
                <w:sz w:val="15"/>
              </w:rPr>
              <w:t>✚</w:t>
            </w:r>
          </w:p>
        </w:tc>
        <w:tc>
          <w:tcPr>
            <w:tcW w:w="288" w:type="dxa"/>
            <w:tcBorders>
              <w:top w:val="single" w:sz="8" w:space="0" w:color="231F20"/>
              <w:bottom w:val="single" w:sz="8" w:space="0" w:color="231F20"/>
            </w:tcBorders>
            <w:shd w:val="clear" w:color="auto" w:fill="D6EBD7"/>
          </w:tcPr>
          <w:p>
            <w:pPr>
              <w:pStyle w:val="TableParagraph"/>
              <w:spacing w:before="5"/>
              <w:ind w:left="9"/>
              <w:rPr>
                <w:rFonts w:ascii="MS UI Gothic" w:hAnsi="MS UI Gothic"/>
                <w:sz w:val="15"/>
              </w:rPr>
            </w:pPr>
            <w:r>
              <w:rPr>
                <w:rFonts w:ascii="MS UI Gothic" w:hAnsi="MS UI Gothic"/>
                <w:color w:val="231F20"/>
                <w:w w:val="81"/>
                <w:sz w:val="15"/>
              </w:rPr>
              <w:t>✚</w:t>
            </w:r>
          </w:p>
        </w:tc>
        <w:tc>
          <w:tcPr>
            <w:tcW w:w="380" w:type="dxa"/>
            <w:tcBorders>
              <w:top w:val="single" w:sz="8" w:space="0" w:color="231F20"/>
              <w:bottom w:val="single" w:sz="8" w:space="0" w:color="231F20"/>
            </w:tcBorders>
            <w:shd w:val="clear" w:color="auto" w:fill="D6EBD7"/>
          </w:tcPr>
          <w:p>
            <w:pPr>
              <w:pStyle w:val="TableParagraph"/>
              <w:spacing w:before="5"/>
              <w:ind w:left="10"/>
              <w:rPr>
                <w:rFonts w:ascii="MS UI Gothic" w:hAnsi="MS UI Gothic"/>
                <w:sz w:val="15"/>
              </w:rPr>
            </w:pPr>
            <w:r>
              <w:rPr>
                <w:rFonts w:ascii="MS UI Gothic" w:hAnsi="MS UI Gothic"/>
                <w:color w:val="231F20"/>
                <w:w w:val="81"/>
                <w:sz w:val="15"/>
              </w:rPr>
              <w:t>✚</w:t>
            </w:r>
          </w:p>
        </w:tc>
        <w:tc>
          <w:tcPr>
            <w:tcW w:w="259" w:type="dxa"/>
            <w:tcBorders>
              <w:top w:val="single" w:sz="8" w:space="0" w:color="231F20"/>
              <w:bottom w:val="single" w:sz="8" w:space="0" w:color="231F20"/>
            </w:tcBorders>
            <w:shd w:val="clear" w:color="auto" w:fill="D6EBD7"/>
          </w:tcPr>
          <w:p>
            <w:pPr>
              <w:pStyle w:val="TableParagraph"/>
              <w:spacing w:before="5"/>
              <w:ind w:right="53"/>
              <w:jc w:val="right"/>
              <w:rPr>
                <w:rFonts w:ascii="MS UI Gothic" w:hAnsi="MS UI Gothic"/>
                <w:sz w:val="15"/>
              </w:rPr>
            </w:pPr>
            <w:r>
              <w:rPr>
                <w:rFonts w:ascii="MS UI Gothic" w:hAnsi="MS UI Gothic"/>
                <w:color w:val="231F20"/>
                <w:w w:val="81"/>
                <w:sz w:val="15"/>
              </w:rPr>
              <w:t>✚</w:t>
            </w:r>
          </w:p>
        </w:tc>
        <w:tc>
          <w:tcPr>
            <w:tcW w:w="403" w:type="dxa"/>
            <w:tcBorders>
              <w:top w:val="single" w:sz="8" w:space="0" w:color="231F20"/>
              <w:bottom w:val="single" w:sz="8" w:space="0" w:color="231F20"/>
            </w:tcBorders>
            <w:shd w:val="clear" w:color="auto" w:fill="F4E7DB"/>
          </w:tcPr>
          <w:p>
            <w:pPr>
              <w:pStyle w:val="TableParagraph"/>
              <w:jc w:val="left"/>
              <w:rPr>
                <w:sz w:val="14"/>
              </w:rPr>
            </w:pPr>
          </w:p>
          <w:p>
            <w:pPr>
              <w:pStyle w:val="TableParagraph"/>
              <w:jc w:val="left"/>
              <w:rPr>
                <w:sz w:val="14"/>
              </w:rPr>
            </w:pPr>
          </w:p>
          <w:p>
            <w:pPr>
              <w:pStyle w:val="TableParagraph"/>
              <w:spacing w:line="171" w:lineRule="exact" w:before="99"/>
              <w:ind w:left="11"/>
              <w:rPr>
                <w:rFonts w:ascii="MS UI Gothic" w:hAnsi="MS UI Gothic"/>
                <w:sz w:val="15"/>
              </w:rPr>
            </w:pPr>
            <w:r>
              <w:rPr>
                <w:rFonts w:ascii="MS UI Gothic" w:hAnsi="MS UI Gothic"/>
                <w:color w:val="231F20"/>
                <w:w w:val="81"/>
                <w:sz w:val="15"/>
              </w:rPr>
              <w:t>✚</w:t>
            </w: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1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503" w:type="dxa"/>
            <w:tcBorders>
              <w:top w:val="single" w:sz="8" w:space="0" w:color="231F20"/>
              <w:bottom w:val="single" w:sz="8" w:space="0" w:color="231F20"/>
            </w:tcBorders>
            <w:shd w:val="clear" w:color="auto" w:fill="F4E7DB"/>
          </w:tcPr>
          <w:p>
            <w:pPr>
              <w:pStyle w:val="TableParagraph"/>
              <w:jc w:val="left"/>
              <w:rPr>
                <w:sz w:val="12"/>
              </w:rPr>
            </w:pPr>
          </w:p>
          <w:p>
            <w:pPr>
              <w:pStyle w:val="TableParagraph"/>
              <w:spacing w:before="87"/>
              <w:ind w:left="15"/>
              <w:rPr>
                <w:rFonts w:ascii="MS UI Gothic" w:hAnsi="MS UI Gothic"/>
                <w:sz w:val="13"/>
              </w:rPr>
            </w:pPr>
            <w:r>
              <w:rPr>
                <w:rFonts w:ascii="MS UI Gothic" w:hAnsi="MS UI Gothic"/>
                <w:color w:val="231F20"/>
                <w:w w:val="91"/>
                <w:sz w:val="13"/>
              </w:rPr>
              <w:t>✔</w:t>
            </w: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jc w:val="left"/>
              <w:rPr>
                <w:sz w:val="14"/>
              </w:rPr>
            </w:pPr>
          </w:p>
          <w:p>
            <w:pPr>
              <w:pStyle w:val="TableParagraph"/>
              <w:jc w:val="left"/>
              <w:rPr>
                <w:sz w:val="14"/>
              </w:rPr>
            </w:pPr>
          </w:p>
          <w:p>
            <w:pPr>
              <w:pStyle w:val="TableParagraph"/>
              <w:spacing w:line="171" w:lineRule="exact" w:before="99"/>
              <w:ind w:left="17"/>
              <w:rPr>
                <w:rFonts w:ascii="MS UI Gothic" w:hAnsi="MS UI Gothic"/>
                <w:sz w:val="15"/>
              </w:rPr>
            </w:pPr>
            <w:r>
              <w:rPr>
                <w:rFonts w:ascii="MS UI Gothic" w:hAnsi="MS UI Gothic"/>
                <w:color w:val="231F20"/>
                <w:w w:val="81"/>
                <w:sz w:val="15"/>
              </w:rPr>
              <w:t>✚</w:t>
            </w:r>
          </w:p>
        </w:tc>
        <w:tc>
          <w:tcPr>
            <w:tcW w:w="331" w:type="dxa"/>
            <w:tcBorders>
              <w:top w:val="single" w:sz="8" w:space="0" w:color="231F20"/>
              <w:bottom w:val="single" w:sz="8" w:space="0" w:color="231F20"/>
            </w:tcBorders>
            <w:shd w:val="clear" w:color="auto" w:fill="F4E7DB"/>
          </w:tcPr>
          <w:p>
            <w:pPr>
              <w:pStyle w:val="TableParagraph"/>
              <w:jc w:val="left"/>
              <w:rPr>
                <w:sz w:val="14"/>
              </w:rPr>
            </w:pPr>
          </w:p>
          <w:p>
            <w:pPr>
              <w:pStyle w:val="TableParagraph"/>
              <w:jc w:val="left"/>
              <w:rPr>
                <w:sz w:val="14"/>
              </w:rPr>
            </w:pPr>
          </w:p>
          <w:p>
            <w:pPr>
              <w:pStyle w:val="TableParagraph"/>
              <w:spacing w:line="171" w:lineRule="exact" w:before="99"/>
              <w:ind w:left="17"/>
              <w:rPr>
                <w:rFonts w:ascii="MS UI Gothic" w:hAnsi="MS UI Gothic"/>
                <w:sz w:val="15"/>
              </w:rPr>
            </w:pPr>
            <w:r>
              <w:rPr>
                <w:rFonts w:ascii="MS UI Gothic" w:hAnsi="MS UI Gothic"/>
                <w:color w:val="231F20"/>
                <w:w w:val="81"/>
                <w:sz w:val="15"/>
              </w:rPr>
              <w:t>✚</w:t>
            </w:r>
          </w:p>
        </w:tc>
        <w:tc>
          <w:tcPr>
            <w:tcW w:w="30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56" w:type="dxa"/>
            <w:tcBorders>
              <w:top w:val="single" w:sz="8" w:space="0" w:color="231F20"/>
              <w:bottom w:val="single" w:sz="8" w:space="0" w:color="231F20"/>
            </w:tcBorders>
            <w:shd w:val="clear" w:color="auto" w:fill="F4E7DB"/>
          </w:tcPr>
          <w:p>
            <w:pPr>
              <w:pStyle w:val="TableParagraph"/>
              <w:jc w:val="left"/>
              <w:rPr>
                <w:rFonts w:ascii="Times New Roman"/>
                <w:sz w:val="12"/>
              </w:rPr>
            </w:pPr>
          </w:p>
        </w:tc>
      </w:tr>
      <w:tr>
        <w:trPr>
          <w:trHeight w:val="612" w:hRule="atLeast"/>
        </w:trPr>
        <w:tc>
          <w:tcPr>
            <w:tcW w:w="2182" w:type="dxa"/>
            <w:tcBorders>
              <w:top w:val="single" w:sz="8" w:space="0" w:color="231F20"/>
              <w:bottom w:val="single" w:sz="8" w:space="0" w:color="231F20"/>
            </w:tcBorders>
          </w:tcPr>
          <w:p>
            <w:pPr>
              <w:pStyle w:val="TableParagraph"/>
              <w:spacing w:before="22"/>
              <w:ind w:left="52"/>
              <w:jc w:val="left"/>
              <w:rPr>
                <w:sz w:val="14"/>
              </w:rPr>
            </w:pPr>
            <w:r>
              <w:rPr>
                <w:color w:val="231F20"/>
                <w:w w:val="90"/>
                <w:sz w:val="14"/>
              </w:rPr>
              <w:t>Ice transfer</w:t>
            </w:r>
          </w:p>
          <w:p>
            <w:pPr>
              <w:pStyle w:val="TableParagraph"/>
              <w:spacing w:line="210" w:lineRule="atLeast" w:before="6"/>
              <w:ind w:left="52" w:right="247"/>
              <w:jc w:val="left"/>
              <w:rPr>
                <w:sz w:val="14"/>
              </w:rPr>
            </w:pPr>
            <w:r>
              <w:rPr>
                <w:color w:val="231F20"/>
                <w:w w:val="80"/>
                <w:sz w:val="14"/>
              </w:rPr>
              <w:t>Industrial vacuum equipment </w:t>
            </w:r>
            <w:r>
              <w:rPr>
                <w:color w:val="231F20"/>
                <w:w w:val="90"/>
                <w:sz w:val="14"/>
              </w:rPr>
              <w:t>Insulation blowing</w:t>
            </w:r>
          </w:p>
        </w:tc>
        <w:tc>
          <w:tcPr>
            <w:tcW w:w="354" w:type="dxa"/>
            <w:tcBorders>
              <w:top w:val="single" w:sz="8" w:space="0" w:color="231F20"/>
              <w:bottom w:val="single" w:sz="8" w:space="0" w:color="231F20"/>
            </w:tcBorders>
            <w:shd w:val="clear" w:color="auto" w:fill="D6EBD7"/>
          </w:tcPr>
          <w:p>
            <w:pPr>
              <w:pStyle w:val="TableParagraph"/>
              <w:jc w:val="left"/>
              <w:rPr>
                <w:sz w:val="12"/>
              </w:rPr>
            </w:pPr>
          </w:p>
          <w:p>
            <w:pPr>
              <w:pStyle w:val="TableParagraph"/>
              <w:spacing w:before="95"/>
              <w:ind w:right="101"/>
              <w:jc w:val="right"/>
              <w:rPr>
                <w:rFonts w:ascii="MS UI Gothic" w:hAnsi="MS UI Gothic"/>
                <w:sz w:val="13"/>
              </w:rPr>
            </w:pPr>
            <w:r>
              <w:rPr>
                <w:rFonts w:ascii="MS UI Gothic" w:hAnsi="MS UI Gothic"/>
                <w:color w:val="231F20"/>
                <w:w w:val="91"/>
                <w:sz w:val="13"/>
              </w:rPr>
              <w:t>✔</w:t>
            </w:r>
          </w:p>
        </w:tc>
        <w:tc>
          <w:tcPr>
            <w:tcW w:w="354" w:type="dxa"/>
            <w:tcBorders>
              <w:top w:val="single" w:sz="8" w:space="0" w:color="231F20"/>
              <w:bottom w:val="single" w:sz="8" w:space="0" w:color="231F20"/>
            </w:tcBorders>
            <w:shd w:val="clear" w:color="auto" w:fill="D6EBD7"/>
          </w:tcPr>
          <w:p>
            <w:pPr>
              <w:pStyle w:val="TableParagraph"/>
              <w:jc w:val="left"/>
              <w:rPr>
                <w:sz w:val="12"/>
              </w:rPr>
            </w:pPr>
          </w:p>
          <w:p>
            <w:pPr>
              <w:pStyle w:val="TableParagraph"/>
              <w:spacing w:before="95"/>
              <w:ind w:left="117"/>
              <w:jc w:val="left"/>
              <w:rPr>
                <w:rFonts w:ascii="MS UI Gothic" w:hAnsi="MS UI Gothic"/>
                <w:sz w:val="13"/>
              </w:rPr>
            </w:pPr>
            <w:r>
              <w:rPr>
                <w:rFonts w:ascii="MS UI Gothic" w:hAnsi="MS UI Gothic"/>
                <w:color w:val="231F20"/>
                <w:w w:val="91"/>
                <w:sz w:val="13"/>
              </w:rPr>
              <w:t>✔</w:t>
            </w:r>
          </w:p>
        </w:tc>
        <w:tc>
          <w:tcPr>
            <w:tcW w:w="236" w:type="dxa"/>
            <w:tcBorders>
              <w:top w:val="single" w:sz="8" w:space="0" w:color="231F20"/>
              <w:bottom w:val="single" w:sz="8" w:space="0" w:color="231F20"/>
            </w:tcBorders>
            <w:shd w:val="clear" w:color="auto" w:fill="D6EBD7"/>
          </w:tcPr>
          <w:p>
            <w:pPr>
              <w:pStyle w:val="TableParagraph"/>
              <w:spacing w:before="5"/>
              <w:ind w:right="40"/>
              <w:jc w:val="right"/>
              <w:rPr>
                <w:rFonts w:ascii="MS UI Gothic" w:hAnsi="MS UI Gothic"/>
                <w:sz w:val="15"/>
              </w:rPr>
            </w:pPr>
            <w:r>
              <w:rPr>
                <w:rFonts w:ascii="MS UI Gothic" w:hAnsi="MS UI Gothic"/>
                <w:color w:val="231F20"/>
                <w:w w:val="81"/>
                <w:sz w:val="15"/>
              </w:rPr>
              <w:t>✚</w:t>
            </w:r>
          </w:p>
        </w:tc>
        <w:tc>
          <w:tcPr>
            <w:tcW w:w="329" w:type="dxa"/>
            <w:tcBorders>
              <w:top w:val="single" w:sz="8" w:space="0" w:color="231F20"/>
              <w:bottom w:val="single" w:sz="8" w:space="0" w:color="231F20"/>
            </w:tcBorders>
            <w:shd w:val="clear" w:color="auto" w:fill="D6EBD7"/>
          </w:tcPr>
          <w:p>
            <w:pPr>
              <w:pStyle w:val="TableParagraph"/>
              <w:spacing w:before="17"/>
              <w:ind w:right="88"/>
              <w:jc w:val="right"/>
              <w:rPr>
                <w:rFonts w:ascii="MS UI Gothic" w:hAnsi="MS UI Gothic"/>
                <w:sz w:val="13"/>
              </w:rPr>
            </w:pPr>
            <w:r>
              <w:rPr>
                <w:rFonts w:ascii="MS UI Gothic" w:hAnsi="MS UI Gothic"/>
                <w:color w:val="231F20"/>
                <w:w w:val="91"/>
                <w:sz w:val="13"/>
              </w:rPr>
              <w:t>✔</w:t>
            </w:r>
          </w:p>
        </w:tc>
        <w:tc>
          <w:tcPr>
            <w:tcW w:w="395" w:type="dxa"/>
            <w:tcBorders>
              <w:top w:val="single" w:sz="8" w:space="0" w:color="231F20"/>
              <w:bottom w:val="single" w:sz="8" w:space="0" w:color="231F20"/>
            </w:tcBorders>
            <w:shd w:val="clear" w:color="auto" w:fill="D6EBD7"/>
          </w:tcPr>
          <w:p>
            <w:pPr>
              <w:pStyle w:val="TableParagraph"/>
              <w:spacing w:before="5"/>
              <w:ind w:right="120"/>
              <w:jc w:val="right"/>
              <w:rPr>
                <w:rFonts w:ascii="MS UI Gothic" w:hAnsi="MS UI Gothic"/>
                <w:sz w:val="15"/>
              </w:rPr>
            </w:pPr>
            <w:r>
              <w:rPr>
                <w:rFonts w:ascii="MS UI Gothic" w:hAnsi="MS UI Gothic"/>
                <w:color w:val="231F20"/>
                <w:w w:val="81"/>
                <w:sz w:val="15"/>
              </w:rPr>
              <w:t>✚</w:t>
            </w:r>
          </w:p>
        </w:tc>
        <w:tc>
          <w:tcPr>
            <w:tcW w:w="2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9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1" w:type="dxa"/>
            <w:tcBorders>
              <w:top w:val="single" w:sz="8" w:space="0" w:color="231F20"/>
              <w:bottom w:val="single" w:sz="8" w:space="0" w:color="231F20"/>
            </w:tcBorders>
            <w:shd w:val="clear" w:color="auto" w:fill="D6EBD7"/>
          </w:tcPr>
          <w:p>
            <w:pPr>
              <w:pStyle w:val="TableParagraph"/>
              <w:spacing w:before="2"/>
              <w:jc w:val="left"/>
              <w:rPr>
                <w:sz w:val="19"/>
              </w:rPr>
            </w:pPr>
          </w:p>
          <w:p>
            <w:pPr>
              <w:pStyle w:val="TableParagraph"/>
              <w:ind w:left="10"/>
              <w:rPr>
                <w:rFonts w:ascii="MS UI Gothic" w:hAnsi="MS UI Gothic"/>
                <w:sz w:val="15"/>
              </w:rPr>
            </w:pPr>
            <w:r>
              <w:rPr>
                <w:rFonts w:ascii="MS UI Gothic" w:hAnsi="MS UI Gothic"/>
                <w:color w:val="231F20"/>
                <w:w w:val="81"/>
                <w:sz w:val="15"/>
              </w:rPr>
              <w:t>✚</w:t>
            </w:r>
          </w:p>
        </w:tc>
        <w:tc>
          <w:tcPr>
            <w:tcW w:w="343" w:type="dxa"/>
            <w:tcBorders>
              <w:top w:val="single" w:sz="8" w:space="0" w:color="231F20"/>
              <w:bottom w:val="single" w:sz="8" w:space="0" w:color="231F20"/>
            </w:tcBorders>
            <w:shd w:val="clear" w:color="auto" w:fill="D6EBD7"/>
          </w:tcPr>
          <w:p>
            <w:pPr>
              <w:pStyle w:val="TableParagraph"/>
              <w:spacing w:before="2"/>
              <w:jc w:val="left"/>
              <w:rPr>
                <w:sz w:val="19"/>
              </w:rPr>
            </w:pPr>
          </w:p>
          <w:p>
            <w:pPr>
              <w:pStyle w:val="TableParagraph"/>
              <w:ind w:left="10"/>
              <w:rPr>
                <w:rFonts w:ascii="MS UI Gothic" w:hAnsi="MS UI Gothic"/>
                <w:sz w:val="15"/>
              </w:rPr>
            </w:pPr>
            <w:r>
              <w:rPr>
                <w:rFonts w:ascii="MS UI Gothic" w:hAnsi="MS UI Gothic"/>
                <w:color w:val="231F20"/>
                <w:w w:val="81"/>
                <w:sz w:val="15"/>
              </w:rPr>
              <w:t>✚</w:t>
            </w:r>
          </w:p>
        </w:tc>
        <w:tc>
          <w:tcPr>
            <w:tcW w:w="334" w:type="dxa"/>
            <w:tcBorders>
              <w:top w:val="single" w:sz="8" w:space="0" w:color="231F20"/>
              <w:bottom w:val="single" w:sz="8" w:space="0" w:color="231F20"/>
            </w:tcBorders>
            <w:shd w:val="clear" w:color="auto" w:fill="D6EBD7"/>
          </w:tcPr>
          <w:p>
            <w:pPr>
              <w:pStyle w:val="TableParagraph"/>
              <w:jc w:val="left"/>
              <w:rPr>
                <w:sz w:val="12"/>
              </w:rPr>
            </w:pPr>
          </w:p>
          <w:p>
            <w:pPr>
              <w:pStyle w:val="TableParagraph"/>
              <w:spacing w:before="95"/>
              <w:ind w:right="93"/>
              <w:jc w:val="right"/>
              <w:rPr>
                <w:rFonts w:ascii="MS UI Gothic" w:hAnsi="MS UI Gothic"/>
                <w:sz w:val="13"/>
              </w:rPr>
            </w:pPr>
            <w:r>
              <w:rPr>
                <w:rFonts w:ascii="MS UI Gothic" w:hAnsi="MS UI Gothic"/>
                <w:color w:val="231F20"/>
                <w:w w:val="91"/>
                <w:sz w:val="13"/>
              </w:rPr>
              <w:t>✔</w:t>
            </w:r>
          </w:p>
        </w:tc>
        <w:tc>
          <w:tcPr>
            <w:tcW w:w="288" w:type="dxa"/>
            <w:tcBorders>
              <w:top w:val="single" w:sz="8" w:space="0" w:color="231F20"/>
              <w:bottom w:val="single" w:sz="8" w:space="0" w:color="231F20"/>
            </w:tcBorders>
            <w:shd w:val="clear" w:color="auto" w:fill="D6EBD7"/>
          </w:tcPr>
          <w:p>
            <w:pPr>
              <w:pStyle w:val="TableParagraph"/>
              <w:jc w:val="left"/>
              <w:rPr>
                <w:sz w:val="12"/>
              </w:rPr>
            </w:pPr>
          </w:p>
          <w:p>
            <w:pPr>
              <w:pStyle w:val="TableParagraph"/>
              <w:spacing w:before="95"/>
              <w:ind w:left="10"/>
              <w:rPr>
                <w:rFonts w:ascii="MS UI Gothic" w:hAnsi="MS UI Gothic"/>
                <w:sz w:val="13"/>
              </w:rPr>
            </w:pPr>
            <w:r>
              <w:rPr>
                <w:rFonts w:ascii="MS UI Gothic" w:hAnsi="MS UI Gothic"/>
                <w:color w:val="231F20"/>
                <w:w w:val="91"/>
                <w:sz w:val="13"/>
              </w:rPr>
              <w:t>✔</w:t>
            </w:r>
          </w:p>
        </w:tc>
        <w:tc>
          <w:tcPr>
            <w:tcW w:w="380" w:type="dxa"/>
            <w:tcBorders>
              <w:top w:val="single" w:sz="8" w:space="0" w:color="231F20"/>
              <w:bottom w:val="single" w:sz="8" w:space="0" w:color="231F20"/>
            </w:tcBorders>
            <w:shd w:val="clear" w:color="auto" w:fill="D6EBD7"/>
          </w:tcPr>
          <w:p>
            <w:pPr>
              <w:pStyle w:val="TableParagraph"/>
              <w:spacing w:before="5"/>
              <w:ind w:left="10"/>
              <w:rPr>
                <w:rFonts w:ascii="MS UI Gothic" w:hAnsi="MS UI Gothic"/>
                <w:sz w:val="15"/>
              </w:rPr>
            </w:pPr>
            <w:r>
              <w:rPr>
                <w:rFonts w:ascii="MS UI Gothic" w:hAnsi="MS UI Gothic"/>
                <w:color w:val="231F20"/>
                <w:w w:val="81"/>
                <w:sz w:val="15"/>
              </w:rPr>
              <w:t>✚</w:t>
            </w:r>
          </w:p>
        </w:tc>
        <w:tc>
          <w:tcPr>
            <w:tcW w:w="259" w:type="dxa"/>
            <w:tcBorders>
              <w:top w:val="single" w:sz="8" w:space="0" w:color="231F20"/>
              <w:bottom w:val="single" w:sz="8" w:space="0" w:color="231F20"/>
            </w:tcBorders>
            <w:shd w:val="clear" w:color="auto" w:fill="D6EBD7"/>
          </w:tcPr>
          <w:p>
            <w:pPr>
              <w:pStyle w:val="TableParagraph"/>
              <w:spacing w:before="17"/>
              <w:ind w:left="68"/>
              <w:jc w:val="left"/>
              <w:rPr>
                <w:rFonts w:ascii="MS UI Gothic" w:hAnsi="MS UI Gothic"/>
                <w:sz w:val="13"/>
              </w:rPr>
            </w:pPr>
            <w:r>
              <w:rPr>
                <w:rFonts w:ascii="MS UI Gothic" w:hAnsi="MS UI Gothic"/>
                <w:color w:val="231F20"/>
                <w:w w:val="91"/>
                <w:sz w:val="13"/>
              </w:rPr>
              <w:t>✔</w:t>
            </w:r>
          </w:p>
          <w:p>
            <w:pPr>
              <w:pStyle w:val="TableParagraph"/>
              <w:spacing w:before="50"/>
              <w:ind w:left="68"/>
              <w:jc w:val="left"/>
              <w:rPr>
                <w:rFonts w:ascii="MS UI Gothic" w:hAnsi="MS UI Gothic"/>
                <w:sz w:val="13"/>
              </w:rPr>
            </w:pPr>
            <w:r>
              <w:rPr>
                <w:rFonts w:ascii="MS UI Gothic" w:hAnsi="MS UI Gothic"/>
                <w:color w:val="231F20"/>
                <w:w w:val="91"/>
                <w:sz w:val="13"/>
              </w:rPr>
              <w:t>✔</w:t>
            </w:r>
          </w:p>
        </w:tc>
        <w:tc>
          <w:tcPr>
            <w:tcW w:w="403"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1"/>
              <w:rPr>
                <w:rFonts w:ascii="MS UI Gothic" w:hAnsi="MS UI Gothic"/>
                <w:sz w:val="15"/>
              </w:rPr>
            </w:pPr>
            <w:r>
              <w:rPr>
                <w:rFonts w:ascii="MS UI Gothic" w:hAnsi="MS UI Gothic"/>
                <w:color w:val="231F20"/>
                <w:w w:val="81"/>
                <w:sz w:val="15"/>
              </w:rPr>
              <w:t>✚</w:t>
            </w: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1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5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6"/>
              <w:rPr>
                <w:rFonts w:ascii="MS UI Gothic" w:hAnsi="MS UI Gothic"/>
                <w:sz w:val="15"/>
              </w:rPr>
            </w:pPr>
            <w:r>
              <w:rPr>
                <w:rFonts w:ascii="MS UI Gothic" w:hAnsi="MS UI Gothic"/>
                <w:color w:val="231F20"/>
                <w:w w:val="81"/>
                <w:sz w:val="15"/>
              </w:rPr>
              <w:t>✚</w:t>
            </w:r>
          </w:p>
        </w:tc>
        <w:tc>
          <w:tcPr>
            <w:tcW w:w="331"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7"/>
              <w:rPr>
                <w:rFonts w:ascii="MS UI Gothic" w:hAnsi="MS UI Gothic"/>
                <w:sz w:val="15"/>
              </w:rPr>
            </w:pPr>
            <w:r>
              <w:rPr>
                <w:rFonts w:ascii="MS UI Gothic" w:hAnsi="MS UI Gothic"/>
                <w:color w:val="231F20"/>
                <w:w w:val="81"/>
                <w:sz w:val="15"/>
              </w:rPr>
              <w:t>✚</w:t>
            </w:r>
          </w:p>
        </w:tc>
        <w:tc>
          <w:tcPr>
            <w:tcW w:w="331"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7"/>
              <w:rPr>
                <w:rFonts w:ascii="MS UI Gothic" w:hAnsi="MS UI Gothic"/>
                <w:sz w:val="15"/>
              </w:rPr>
            </w:pPr>
            <w:r>
              <w:rPr>
                <w:rFonts w:ascii="MS UI Gothic" w:hAnsi="MS UI Gothic"/>
                <w:color w:val="231F20"/>
                <w:w w:val="81"/>
                <w:sz w:val="15"/>
              </w:rPr>
              <w:t>✚</w:t>
            </w:r>
          </w:p>
        </w:tc>
        <w:tc>
          <w:tcPr>
            <w:tcW w:w="308"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8"/>
              <w:rPr>
                <w:rFonts w:ascii="MS UI Gothic" w:hAnsi="MS UI Gothic"/>
                <w:sz w:val="15"/>
              </w:rPr>
            </w:pPr>
            <w:r>
              <w:rPr>
                <w:rFonts w:ascii="MS UI Gothic" w:hAnsi="MS UI Gothic"/>
                <w:color w:val="231F20"/>
                <w:w w:val="81"/>
                <w:sz w:val="15"/>
              </w:rPr>
              <w:t>✚</w:t>
            </w:r>
          </w:p>
        </w:tc>
        <w:tc>
          <w:tcPr>
            <w:tcW w:w="299"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8"/>
              <w:rPr>
                <w:rFonts w:ascii="MS UI Gothic" w:hAnsi="MS UI Gothic"/>
                <w:sz w:val="15"/>
              </w:rPr>
            </w:pPr>
            <w:r>
              <w:rPr>
                <w:rFonts w:ascii="MS UI Gothic" w:hAnsi="MS UI Gothic"/>
                <w:color w:val="231F20"/>
                <w:w w:val="81"/>
                <w:sz w:val="15"/>
              </w:rPr>
              <w:t>✚</w:t>
            </w:r>
          </w:p>
        </w:tc>
        <w:tc>
          <w:tcPr>
            <w:tcW w:w="293"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86"/>
              <w:jc w:val="left"/>
              <w:rPr>
                <w:rFonts w:ascii="MS UI Gothic" w:hAnsi="MS UI Gothic"/>
                <w:sz w:val="15"/>
              </w:rPr>
            </w:pPr>
            <w:r>
              <w:rPr>
                <w:rFonts w:ascii="MS UI Gothic" w:hAnsi="MS UI Gothic"/>
                <w:color w:val="231F20"/>
                <w:w w:val="81"/>
                <w:sz w:val="15"/>
              </w:rPr>
              <w:t>✚</w:t>
            </w:r>
          </w:p>
        </w:tc>
        <w:tc>
          <w:tcPr>
            <w:tcW w:w="298"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88"/>
              <w:jc w:val="left"/>
              <w:rPr>
                <w:rFonts w:ascii="MS UI Gothic" w:hAnsi="MS UI Gothic"/>
                <w:sz w:val="15"/>
              </w:rPr>
            </w:pPr>
            <w:r>
              <w:rPr>
                <w:rFonts w:ascii="MS UI Gothic" w:hAnsi="MS UI Gothic"/>
                <w:color w:val="231F20"/>
                <w:w w:val="81"/>
                <w:sz w:val="15"/>
              </w:rPr>
              <w:t>✚</w:t>
            </w:r>
          </w:p>
        </w:tc>
        <w:tc>
          <w:tcPr>
            <w:tcW w:w="298" w:type="dxa"/>
            <w:tcBorders>
              <w:top w:val="single" w:sz="8" w:space="0" w:color="231F20"/>
              <w:bottom w:val="single" w:sz="8" w:space="0" w:color="231F20"/>
            </w:tcBorders>
            <w:shd w:val="clear" w:color="auto" w:fill="F4E7DB"/>
          </w:tcPr>
          <w:p>
            <w:pPr>
              <w:pStyle w:val="TableParagraph"/>
              <w:jc w:val="left"/>
              <w:rPr>
                <w:sz w:val="12"/>
              </w:rPr>
            </w:pPr>
          </w:p>
          <w:p>
            <w:pPr>
              <w:pStyle w:val="TableParagraph"/>
              <w:jc w:val="left"/>
              <w:rPr>
                <w:sz w:val="12"/>
              </w:rPr>
            </w:pPr>
          </w:p>
          <w:p>
            <w:pPr>
              <w:pStyle w:val="TableParagraph"/>
              <w:spacing w:before="4"/>
              <w:jc w:val="left"/>
              <w:rPr>
                <w:sz w:val="14"/>
              </w:rPr>
            </w:pPr>
          </w:p>
          <w:p>
            <w:pPr>
              <w:pStyle w:val="TableParagraph"/>
              <w:spacing w:line="151" w:lineRule="exact"/>
              <w:ind w:left="15"/>
              <w:rPr>
                <w:rFonts w:ascii="MS UI Gothic" w:hAnsi="MS UI Gothic"/>
                <w:sz w:val="13"/>
              </w:rPr>
            </w:pPr>
            <w:r>
              <w:rPr>
                <w:rFonts w:ascii="MS UI Gothic" w:hAnsi="MS UI Gothic"/>
                <w:color w:val="231F20"/>
                <w:w w:val="91"/>
                <w:sz w:val="13"/>
              </w:rPr>
              <w:t>✔</w:t>
            </w:r>
          </w:p>
        </w:tc>
        <w:tc>
          <w:tcPr>
            <w:tcW w:w="299" w:type="dxa"/>
            <w:tcBorders>
              <w:top w:val="single" w:sz="8" w:space="0" w:color="231F20"/>
              <w:bottom w:val="single" w:sz="8" w:space="0" w:color="231F20"/>
            </w:tcBorders>
            <w:shd w:val="clear" w:color="auto" w:fill="F4E7DB"/>
          </w:tcPr>
          <w:p>
            <w:pPr>
              <w:pStyle w:val="TableParagraph"/>
              <w:jc w:val="left"/>
              <w:rPr>
                <w:sz w:val="12"/>
              </w:rPr>
            </w:pPr>
          </w:p>
          <w:p>
            <w:pPr>
              <w:pStyle w:val="TableParagraph"/>
              <w:spacing w:before="95"/>
              <w:ind w:left="90"/>
              <w:jc w:val="left"/>
              <w:rPr>
                <w:rFonts w:ascii="MS UI Gothic" w:hAnsi="MS UI Gothic"/>
                <w:sz w:val="13"/>
              </w:rPr>
            </w:pPr>
            <w:r>
              <w:rPr>
                <w:rFonts w:ascii="MS UI Gothic" w:hAnsi="MS UI Gothic"/>
                <w:color w:val="231F20"/>
                <w:w w:val="91"/>
                <w:sz w:val="13"/>
              </w:rPr>
              <w:t>✔</w:t>
            </w:r>
          </w:p>
          <w:p>
            <w:pPr>
              <w:pStyle w:val="TableParagraph"/>
              <w:spacing w:line="151" w:lineRule="exact" w:before="42"/>
              <w:ind w:left="90"/>
              <w:jc w:val="left"/>
              <w:rPr>
                <w:rFonts w:ascii="MS UI Gothic" w:hAnsi="MS UI Gothic"/>
                <w:sz w:val="13"/>
              </w:rPr>
            </w:pPr>
            <w:r>
              <w:rPr>
                <w:rFonts w:ascii="MS UI Gothic" w:hAnsi="MS UI Gothic"/>
                <w:color w:val="231F20"/>
                <w:w w:val="91"/>
                <w:sz w:val="13"/>
              </w:rPr>
              <w:t>✔</w:t>
            </w:r>
          </w:p>
        </w:tc>
        <w:tc>
          <w:tcPr>
            <w:tcW w:w="356" w:type="dxa"/>
            <w:tcBorders>
              <w:top w:val="single" w:sz="8" w:space="0" w:color="231F20"/>
              <w:bottom w:val="single" w:sz="8" w:space="0" w:color="231F20"/>
            </w:tcBorders>
            <w:shd w:val="clear" w:color="auto" w:fill="F4E7DB"/>
          </w:tcPr>
          <w:p>
            <w:pPr>
              <w:pStyle w:val="TableParagraph"/>
              <w:jc w:val="left"/>
              <w:rPr>
                <w:sz w:val="12"/>
              </w:rPr>
            </w:pPr>
          </w:p>
          <w:p>
            <w:pPr>
              <w:pStyle w:val="TableParagraph"/>
              <w:spacing w:before="95"/>
              <w:ind w:right="101"/>
              <w:jc w:val="right"/>
              <w:rPr>
                <w:rFonts w:ascii="MS UI Gothic" w:hAnsi="MS UI Gothic"/>
                <w:sz w:val="13"/>
              </w:rPr>
            </w:pPr>
            <w:r>
              <w:rPr>
                <w:rFonts w:ascii="MS UI Gothic" w:hAnsi="MS UI Gothic"/>
                <w:color w:val="231F20"/>
                <w:w w:val="91"/>
                <w:sz w:val="13"/>
              </w:rPr>
              <w:t>✔</w:t>
            </w:r>
          </w:p>
        </w:tc>
      </w:tr>
      <w:tr>
        <w:trPr>
          <w:trHeight w:val="589" w:hRule="atLeast"/>
        </w:trPr>
        <w:tc>
          <w:tcPr>
            <w:tcW w:w="2182" w:type="dxa"/>
            <w:tcBorders>
              <w:top w:val="single" w:sz="8" w:space="0" w:color="231F20"/>
              <w:bottom w:val="single" w:sz="8" w:space="0" w:color="231F20"/>
            </w:tcBorders>
          </w:tcPr>
          <w:p>
            <w:pPr>
              <w:pStyle w:val="TableParagraph"/>
              <w:spacing w:before="12"/>
              <w:ind w:left="52"/>
              <w:jc w:val="left"/>
              <w:rPr>
                <w:sz w:val="14"/>
              </w:rPr>
            </w:pPr>
            <w:r>
              <w:rPr>
                <w:color w:val="231F20"/>
                <w:w w:val="90"/>
                <w:sz w:val="14"/>
              </w:rPr>
              <w:t>Irrigation lines</w:t>
            </w:r>
          </w:p>
          <w:p>
            <w:pPr>
              <w:pStyle w:val="TableParagraph"/>
              <w:spacing w:line="200" w:lineRule="atLeast" w:before="6"/>
              <w:ind w:left="52" w:right="771"/>
              <w:jc w:val="left"/>
              <w:rPr>
                <w:sz w:val="14"/>
              </w:rPr>
            </w:pPr>
            <w:r>
              <w:rPr>
                <w:color w:val="231F20"/>
                <w:w w:val="80"/>
                <w:sz w:val="14"/>
              </w:rPr>
              <w:t>Lawn and leaf collection Liquid manure handling</w:t>
            </w: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6"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2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95"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9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1"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43"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88"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80"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5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4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spacing w:before="6"/>
              <w:jc w:val="left"/>
              <w:rPr>
                <w:sz w:val="17"/>
              </w:rPr>
            </w:pPr>
          </w:p>
          <w:p>
            <w:pPr>
              <w:pStyle w:val="TableParagraph"/>
              <w:ind w:left="11"/>
              <w:rPr>
                <w:rFonts w:ascii="MS UI Gothic" w:hAnsi="MS UI Gothic"/>
                <w:sz w:val="15"/>
              </w:rPr>
            </w:pPr>
            <w:r>
              <w:rPr>
                <w:rFonts w:ascii="MS UI Gothic" w:hAnsi="MS UI Gothic"/>
                <w:color w:val="231F20"/>
                <w:w w:val="81"/>
                <w:sz w:val="15"/>
              </w:rPr>
              <w:t>✚</w:t>
            </w:r>
          </w:p>
        </w:tc>
        <w:tc>
          <w:tcPr>
            <w:tcW w:w="313" w:type="dxa"/>
            <w:tcBorders>
              <w:top w:val="single" w:sz="8" w:space="0" w:color="231F20"/>
              <w:bottom w:val="single" w:sz="8" w:space="0" w:color="231F20"/>
            </w:tcBorders>
            <w:shd w:val="clear" w:color="auto" w:fill="F4E7DB"/>
          </w:tcPr>
          <w:p>
            <w:pPr>
              <w:pStyle w:val="TableParagraph"/>
              <w:jc w:val="left"/>
              <w:rPr>
                <w:sz w:val="12"/>
              </w:rPr>
            </w:pPr>
          </w:p>
          <w:p>
            <w:pPr>
              <w:pStyle w:val="TableParagraph"/>
              <w:spacing w:before="76"/>
              <w:ind w:left="13"/>
              <w:rPr>
                <w:rFonts w:ascii="MS UI Gothic" w:hAnsi="MS UI Gothic"/>
                <w:sz w:val="13"/>
              </w:rPr>
            </w:pPr>
            <w:r>
              <w:rPr>
                <w:rFonts w:ascii="MS UI Gothic" w:hAnsi="MS UI Gothic"/>
                <w:color w:val="231F20"/>
                <w:w w:val="91"/>
                <w:sz w:val="13"/>
              </w:rPr>
              <w:t>✔</w:t>
            </w:r>
          </w:p>
        </w:tc>
        <w:tc>
          <w:tcPr>
            <w:tcW w:w="503" w:type="dxa"/>
            <w:tcBorders>
              <w:top w:val="single" w:sz="8" w:space="0" w:color="231F20"/>
              <w:bottom w:val="single" w:sz="8" w:space="0" w:color="231F20"/>
            </w:tcBorders>
            <w:shd w:val="clear" w:color="auto" w:fill="F4E7DB"/>
          </w:tcPr>
          <w:p>
            <w:pPr>
              <w:pStyle w:val="TableParagraph"/>
              <w:jc w:val="left"/>
              <w:rPr>
                <w:sz w:val="12"/>
              </w:rPr>
            </w:pPr>
          </w:p>
          <w:p>
            <w:pPr>
              <w:pStyle w:val="TableParagraph"/>
              <w:spacing w:before="76"/>
              <w:ind w:left="15"/>
              <w:rPr>
                <w:rFonts w:ascii="MS UI Gothic" w:hAnsi="MS UI Gothic"/>
                <w:sz w:val="13"/>
              </w:rPr>
            </w:pPr>
            <w:r>
              <w:rPr>
                <w:rFonts w:ascii="MS UI Gothic" w:hAnsi="MS UI Gothic"/>
                <w:color w:val="231F20"/>
                <w:w w:val="91"/>
                <w:sz w:val="13"/>
              </w:rPr>
              <w:t>✔</w:t>
            </w: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0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56" w:type="dxa"/>
            <w:tcBorders>
              <w:top w:val="single" w:sz="8" w:space="0" w:color="231F20"/>
              <w:bottom w:val="single" w:sz="8" w:space="0" w:color="231F20"/>
            </w:tcBorders>
            <w:shd w:val="clear" w:color="auto" w:fill="F4E7DB"/>
          </w:tcPr>
          <w:p>
            <w:pPr>
              <w:pStyle w:val="TableParagraph"/>
              <w:jc w:val="left"/>
              <w:rPr>
                <w:rFonts w:ascii="Times New Roman"/>
                <w:sz w:val="12"/>
              </w:rPr>
            </w:pPr>
          </w:p>
        </w:tc>
      </w:tr>
      <w:tr>
        <w:trPr>
          <w:trHeight w:val="589" w:hRule="atLeast"/>
        </w:trPr>
        <w:tc>
          <w:tcPr>
            <w:tcW w:w="2182" w:type="dxa"/>
            <w:tcBorders>
              <w:top w:val="single" w:sz="8" w:space="0" w:color="231F20"/>
              <w:bottom w:val="single" w:sz="8" w:space="0" w:color="231F20"/>
            </w:tcBorders>
          </w:tcPr>
          <w:p>
            <w:pPr>
              <w:pStyle w:val="TableParagraph"/>
              <w:spacing w:line="292" w:lineRule="auto" w:before="12"/>
              <w:ind w:left="52" w:right="771"/>
              <w:jc w:val="left"/>
              <w:rPr>
                <w:sz w:val="14"/>
              </w:rPr>
            </w:pPr>
            <w:r>
              <w:rPr>
                <w:color w:val="231F20"/>
                <w:w w:val="80"/>
                <w:sz w:val="14"/>
              </w:rPr>
              <w:t>Marine bilge discharge </w:t>
            </w:r>
            <w:r>
              <w:rPr>
                <w:color w:val="231F20"/>
                <w:w w:val="90"/>
                <w:sz w:val="14"/>
              </w:rPr>
              <w:t>Marine plumbing</w:t>
            </w:r>
          </w:p>
          <w:p>
            <w:pPr>
              <w:pStyle w:val="TableParagraph"/>
              <w:spacing w:line="154" w:lineRule="exact" w:before="10"/>
              <w:ind w:left="52"/>
              <w:jc w:val="left"/>
              <w:rPr>
                <w:sz w:val="14"/>
              </w:rPr>
            </w:pPr>
            <w:r>
              <w:rPr>
                <w:color w:val="231F20"/>
                <w:w w:val="90"/>
                <w:sz w:val="14"/>
              </w:rPr>
              <w:t>Material chutes</w:t>
            </w:r>
          </w:p>
        </w:tc>
        <w:tc>
          <w:tcPr>
            <w:tcW w:w="354" w:type="dxa"/>
            <w:tcBorders>
              <w:top w:val="single" w:sz="8" w:space="0" w:color="231F20"/>
              <w:bottom w:val="single" w:sz="8" w:space="0" w:color="231F20"/>
            </w:tcBorders>
            <w:shd w:val="clear" w:color="auto" w:fill="D6EBD7"/>
          </w:tcPr>
          <w:p>
            <w:pPr>
              <w:pStyle w:val="TableParagraph"/>
              <w:jc w:val="left"/>
              <w:rPr>
                <w:sz w:val="12"/>
              </w:rPr>
            </w:pPr>
          </w:p>
          <w:p>
            <w:pPr>
              <w:pStyle w:val="TableParagraph"/>
              <w:jc w:val="left"/>
              <w:rPr>
                <w:sz w:val="12"/>
              </w:rPr>
            </w:pPr>
          </w:p>
          <w:p>
            <w:pPr>
              <w:pStyle w:val="TableParagraph"/>
              <w:spacing w:before="8"/>
              <w:jc w:val="left"/>
              <w:rPr>
                <w:sz w:val="11"/>
              </w:rPr>
            </w:pPr>
          </w:p>
          <w:p>
            <w:pPr>
              <w:pStyle w:val="TableParagraph"/>
              <w:spacing w:line="159" w:lineRule="exact"/>
              <w:ind w:right="101"/>
              <w:jc w:val="right"/>
              <w:rPr>
                <w:rFonts w:ascii="MS UI Gothic" w:hAnsi="MS UI Gothic"/>
                <w:sz w:val="13"/>
              </w:rPr>
            </w:pPr>
            <w:r>
              <w:rPr>
                <w:rFonts w:ascii="MS UI Gothic" w:hAnsi="MS UI Gothic"/>
                <w:color w:val="231F20"/>
                <w:w w:val="91"/>
                <w:sz w:val="13"/>
              </w:rPr>
              <w:t>✔</w:t>
            </w:r>
          </w:p>
        </w:tc>
        <w:tc>
          <w:tcPr>
            <w:tcW w:w="354" w:type="dxa"/>
            <w:tcBorders>
              <w:top w:val="single" w:sz="8" w:space="0" w:color="231F20"/>
              <w:bottom w:val="single" w:sz="8" w:space="0" w:color="231F20"/>
            </w:tcBorders>
            <w:shd w:val="clear" w:color="auto" w:fill="D6EBD7"/>
          </w:tcPr>
          <w:p>
            <w:pPr>
              <w:pStyle w:val="TableParagraph"/>
              <w:jc w:val="left"/>
              <w:rPr>
                <w:sz w:val="12"/>
              </w:rPr>
            </w:pPr>
          </w:p>
          <w:p>
            <w:pPr>
              <w:pStyle w:val="TableParagraph"/>
              <w:jc w:val="left"/>
              <w:rPr>
                <w:sz w:val="12"/>
              </w:rPr>
            </w:pPr>
          </w:p>
          <w:p>
            <w:pPr>
              <w:pStyle w:val="TableParagraph"/>
              <w:spacing w:before="8"/>
              <w:jc w:val="left"/>
              <w:rPr>
                <w:sz w:val="11"/>
              </w:rPr>
            </w:pPr>
          </w:p>
          <w:p>
            <w:pPr>
              <w:pStyle w:val="TableParagraph"/>
              <w:spacing w:line="159" w:lineRule="exact"/>
              <w:ind w:left="117"/>
              <w:jc w:val="left"/>
              <w:rPr>
                <w:rFonts w:ascii="MS UI Gothic" w:hAnsi="MS UI Gothic"/>
                <w:sz w:val="13"/>
              </w:rPr>
            </w:pPr>
            <w:r>
              <w:rPr>
                <w:rFonts w:ascii="MS UI Gothic" w:hAnsi="MS UI Gothic"/>
                <w:color w:val="231F20"/>
                <w:w w:val="91"/>
                <w:sz w:val="13"/>
              </w:rPr>
              <w:t>✔</w:t>
            </w:r>
          </w:p>
        </w:tc>
        <w:tc>
          <w:tcPr>
            <w:tcW w:w="236"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29" w:type="dxa"/>
            <w:tcBorders>
              <w:top w:val="single" w:sz="8" w:space="0" w:color="231F20"/>
              <w:bottom w:val="single" w:sz="8" w:space="0" w:color="231F20"/>
            </w:tcBorders>
            <w:shd w:val="clear" w:color="auto" w:fill="D6EBD7"/>
          </w:tcPr>
          <w:p>
            <w:pPr>
              <w:pStyle w:val="TableParagraph"/>
              <w:jc w:val="left"/>
              <w:rPr>
                <w:sz w:val="12"/>
              </w:rPr>
            </w:pPr>
          </w:p>
          <w:p>
            <w:pPr>
              <w:pStyle w:val="TableParagraph"/>
              <w:jc w:val="left"/>
              <w:rPr>
                <w:sz w:val="12"/>
              </w:rPr>
            </w:pPr>
          </w:p>
          <w:p>
            <w:pPr>
              <w:pStyle w:val="TableParagraph"/>
              <w:spacing w:before="8"/>
              <w:jc w:val="left"/>
              <w:rPr>
                <w:sz w:val="11"/>
              </w:rPr>
            </w:pPr>
          </w:p>
          <w:p>
            <w:pPr>
              <w:pStyle w:val="TableParagraph"/>
              <w:spacing w:line="159" w:lineRule="exact"/>
              <w:ind w:right="88"/>
              <w:jc w:val="right"/>
              <w:rPr>
                <w:rFonts w:ascii="MS UI Gothic" w:hAnsi="MS UI Gothic"/>
                <w:sz w:val="13"/>
              </w:rPr>
            </w:pPr>
            <w:r>
              <w:rPr>
                <w:rFonts w:ascii="MS UI Gothic" w:hAnsi="MS UI Gothic"/>
                <w:color w:val="231F20"/>
                <w:w w:val="91"/>
                <w:sz w:val="13"/>
              </w:rPr>
              <w:t>✔</w:t>
            </w:r>
          </w:p>
        </w:tc>
        <w:tc>
          <w:tcPr>
            <w:tcW w:w="395"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4" w:type="dxa"/>
            <w:tcBorders>
              <w:top w:val="single" w:sz="8" w:space="0" w:color="231F20"/>
              <w:bottom w:val="single" w:sz="8" w:space="0" w:color="231F20"/>
            </w:tcBorders>
            <w:shd w:val="clear" w:color="auto" w:fill="D6EBD7"/>
          </w:tcPr>
          <w:p>
            <w:pPr>
              <w:pStyle w:val="TableParagraph"/>
              <w:jc w:val="left"/>
              <w:rPr>
                <w:sz w:val="12"/>
              </w:rPr>
            </w:pPr>
          </w:p>
          <w:p>
            <w:pPr>
              <w:pStyle w:val="TableParagraph"/>
              <w:jc w:val="left"/>
              <w:rPr>
                <w:sz w:val="12"/>
              </w:rPr>
            </w:pPr>
          </w:p>
          <w:p>
            <w:pPr>
              <w:pStyle w:val="TableParagraph"/>
              <w:spacing w:before="8"/>
              <w:jc w:val="left"/>
              <w:rPr>
                <w:sz w:val="11"/>
              </w:rPr>
            </w:pPr>
          </w:p>
          <w:p>
            <w:pPr>
              <w:pStyle w:val="TableParagraph"/>
              <w:spacing w:line="159" w:lineRule="exact"/>
              <w:ind w:right="42"/>
              <w:jc w:val="right"/>
              <w:rPr>
                <w:rFonts w:ascii="MS UI Gothic" w:hAnsi="MS UI Gothic"/>
                <w:sz w:val="13"/>
              </w:rPr>
            </w:pPr>
            <w:r>
              <w:rPr>
                <w:rFonts w:ascii="MS UI Gothic" w:hAnsi="MS UI Gothic"/>
                <w:color w:val="231F20"/>
                <w:w w:val="91"/>
                <w:sz w:val="13"/>
              </w:rPr>
              <w:t>✔</w:t>
            </w:r>
          </w:p>
        </w:tc>
        <w:tc>
          <w:tcPr>
            <w:tcW w:w="294" w:type="dxa"/>
            <w:tcBorders>
              <w:top w:val="single" w:sz="8" w:space="0" w:color="231F20"/>
              <w:bottom w:val="single" w:sz="8" w:space="0" w:color="231F20"/>
            </w:tcBorders>
            <w:shd w:val="clear" w:color="auto" w:fill="D6EBD7"/>
          </w:tcPr>
          <w:p>
            <w:pPr>
              <w:pStyle w:val="TableParagraph"/>
              <w:jc w:val="left"/>
              <w:rPr>
                <w:sz w:val="12"/>
              </w:rPr>
            </w:pPr>
          </w:p>
          <w:p>
            <w:pPr>
              <w:pStyle w:val="TableParagraph"/>
              <w:jc w:val="left"/>
              <w:rPr>
                <w:sz w:val="12"/>
              </w:rPr>
            </w:pPr>
          </w:p>
          <w:p>
            <w:pPr>
              <w:pStyle w:val="TableParagraph"/>
              <w:spacing w:before="8"/>
              <w:jc w:val="left"/>
              <w:rPr>
                <w:sz w:val="11"/>
              </w:rPr>
            </w:pPr>
          </w:p>
          <w:p>
            <w:pPr>
              <w:pStyle w:val="TableParagraph"/>
              <w:spacing w:line="159" w:lineRule="exact"/>
              <w:ind w:left="11"/>
              <w:rPr>
                <w:rFonts w:ascii="MS UI Gothic" w:hAnsi="MS UI Gothic"/>
                <w:sz w:val="13"/>
              </w:rPr>
            </w:pPr>
            <w:r>
              <w:rPr>
                <w:rFonts w:ascii="MS UI Gothic" w:hAnsi="MS UI Gothic"/>
                <w:color w:val="231F20"/>
                <w:w w:val="91"/>
                <w:sz w:val="13"/>
              </w:rPr>
              <w:t>✔</w:t>
            </w:r>
          </w:p>
        </w:tc>
        <w:tc>
          <w:tcPr>
            <w:tcW w:w="351" w:type="dxa"/>
            <w:tcBorders>
              <w:top w:val="single" w:sz="8" w:space="0" w:color="231F20"/>
              <w:bottom w:val="single" w:sz="8" w:space="0" w:color="231F20"/>
            </w:tcBorders>
            <w:shd w:val="clear" w:color="auto" w:fill="D6EBD7"/>
          </w:tcPr>
          <w:p>
            <w:pPr>
              <w:pStyle w:val="TableParagraph"/>
              <w:jc w:val="left"/>
              <w:rPr>
                <w:sz w:val="14"/>
              </w:rPr>
            </w:pPr>
          </w:p>
          <w:p>
            <w:pPr>
              <w:pStyle w:val="TableParagraph"/>
              <w:spacing w:before="7"/>
              <w:jc w:val="left"/>
              <w:rPr>
                <w:sz w:val="20"/>
              </w:rPr>
            </w:pPr>
          </w:p>
          <w:p>
            <w:pPr>
              <w:pStyle w:val="TableParagraph"/>
              <w:spacing w:line="171" w:lineRule="exact"/>
              <w:ind w:left="10"/>
              <w:rPr>
                <w:rFonts w:ascii="MS UI Gothic" w:hAnsi="MS UI Gothic"/>
                <w:sz w:val="15"/>
              </w:rPr>
            </w:pPr>
            <w:r>
              <w:rPr>
                <w:rFonts w:ascii="MS UI Gothic" w:hAnsi="MS UI Gothic"/>
                <w:color w:val="231F20"/>
                <w:w w:val="81"/>
                <w:sz w:val="15"/>
              </w:rPr>
              <w:t>✚</w:t>
            </w:r>
          </w:p>
        </w:tc>
        <w:tc>
          <w:tcPr>
            <w:tcW w:w="343" w:type="dxa"/>
            <w:tcBorders>
              <w:top w:val="single" w:sz="8" w:space="0" w:color="231F20"/>
              <w:bottom w:val="single" w:sz="8" w:space="0" w:color="231F20"/>
            </w:tcBorders>
            <w:shd w:val="clear" w:color="auto" w:fill="D6EBD7"/>
          </w:tcPr>
          <w:p>
            <w:pPr>
              <w:pStyle w:val="TableParagraph"/>
              <w:jc w:val="left"/>
              <w:rPr>
                <w:sz w:val="14"/>
              </w:rPr>
            </w:pPr>
          </w:p>
          <w:p>
            <w:pPr>
              <w:pStyle w:val="TableParagraph"/>
              <w:spacing w:before="7"/>
              <w:jc w:val="left"/>
              <w:rPr>
                <w:sz w:val="20"/>
              </w:rPr>
            </w:pPr>
          </w:p>
          <w:p>
            <w:pPr>
              <w:pStyle w:val="TableParagraph"/>
              <w:spacing w:line="171" w:lineRule="exact"/>
              <w:ind w:left="10"/>
              <w:rPr>
                <w:rFonts w:ascii="MS UI Gothic" w:hAnsi="MS UI Gothic"/>
                <w:sz w:val="15"/>
              </w:rPr>
            </w:pPr>
            <w:r>
              <w:rPr>
                <w:rFonts w:ascii="MS UI Gothic" w:hAnsi="MS UI Gothic"/>
                <w:color w:val="231F20"/>
                <w:w w:val="81"/>
                <w:sz w:val="15"/>
              </w:rPr>
              <w:t>✚</w:t>
            </w:r>
          </w:p>
        </w:tc>
        <w:tc>
          <w:tcPr>
            <w:tcW w:w="334" w:type="dxa"/>
            <w:tcBorders>
              <w:top w:val="single" w:sz="8" w:space="0" w:color="231F20"/>
              <w:bottom w:val="single" w:sz="8" w:space="0" w:color="231F20"/>
            </w:tcBorders>
            <w:shd w:val="clear" w:color="auto" w:fill="D6EBD7"/>
          </w:tcPr>
          <w:p>
            <w:pPr>
              <w:pStyle w:val="TableParagraph"/>
              <w:jc w:val="left"/>
              <w:rPr>
                <w:sz w:val="12"/>
              </w:rPr>
            </w:pPr>
          </w:p>
          <w:p>
            <w:pPr>
              <w:pStyle w:val="TableParagraph"/>
              <w:jc w:val="left"/>
              <w:rPr>
                <w:sz w:val="12"/>
              </w:rPr>
            </w:pPr>
          </w:p>
          <w:p>
            <w:pPr>
              <w:pStyle w:val="TableParagraph"/>
              <w:spacing w:before="8"/>
              <w:jc w:val="left"/>
              <w:rPr>
                <w:sz w:val="11"/>
              </w:rPr>
            </w:pPr>
          </w:p>
          <w:p>
            <w:pPr>
              <w:pStyle w:val="TableParagraph"/>
              <w:spacing w:line="159" w:lineRule="exact"/>
              <w:ind w:right="93"/>
              <w:jc w:val="right"/>
              <w:rPr>
                <w:rFonts w:ascii="MS UI Gothic" w:hAnsi="MS UI Gothic"/>
                <w:sz w:val="13"/>
              </w:rPr>
            </w:pPr>
            <w:r>
              <w:rPr>
                <w:rFonts w:ascii="MS UI Gothic" w:hAnsi="MS UI Gothic"/>
                <w:color w:val="231F20"/>
                <w:w w:val="91"/>
                <w:sz w:val="13"/>
              </w:rPr>
              <w:t>✔</w:t>
            </w:r>
          </w:p>
        </w:tc>
        <w:tc>
          <w:tcPr>
            <w:tcW w:w="288" w:type="dxa"/>
            <w:tcBorders>
              <w:top w:val="single" w:sz="8" w:space="0" w:color="231F20"/>
              <w:bottom w:val="single" w:sz="8" w:space="0" w:color="231F20"/>
            </w:tcBorders>
            <w:shd w:val="clear" w:color="auto" w:fill="D6EBD7"/>
          </w:tcPr>
          <w:p>
            <w:pPr>
              <w:pStyle w:val="TableParagraph"/>
              <w:jc w:val="left"/>
              <w:rPr>
                <w:sz w:val="12"/>
              </w:rPr>
            </w:pPr>
          </w:p>
          <w:p>
            <w:pPr>
              <w:pStyle w:val="TableParagraph"/>
              <w:jc w:val="left"/>
              <w:rPr>
                <w:sz w:val="12"/>
              </w:rPr>
            </w:pPr>
          </w:p>
          <w:p>
            <w:pPr>
              <w:pStyle w:val="TableParagraph"/>
              <w:spacing w:before="8"/>
              <w:jc w:val="left"/>
              <w:rPr>
                <w:sz w:val="11"/>
              </w:rPr>
            </w:pPr>
          </w:p>
          <w:p>
            <w:pPr>
              <w:pStyle w:val="TableParagraph"/>
              <w:spacing w:line="159" w:lineRule="exact"/>
              <w:ind w:left="10"/>
              <w:rPr>
                <w:rFonts w:ascii="MS UI Gothic" w:hAnsi="MS UI Gothic"/>
                <w:sz w:val="13"/>
              </w:rPr>
            </w:pPr>
            <w:r>
              <w:rPr>
                <w:rFonts w:ascii="MS UI Gothic" w:hAnsi="MS UI Gothic"/>
                <w:color w:val="231F20"/>
                <w:w w:val="91"/>
                <w:sz w:val="13"/>
              </w:rPr>
              <w:t>✔</w:t>
            </w:r>
          </w:p>
        </w:tc>
        <w:tc>
          <w:tcPr>
            <w:tcW w:w="380"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59" w:type="dxa"/>
            <w:tcBorders>
              <w:top w:val="single" w:sz="8" w:space="0" w:color="231F20"/>
              <w:bottom w:val="single" w:sz="8" w:space="0" w:color="231F20"/>
            </w:tcBorders>
            <w:shd w:val="clear" w:color="auto" w:fill="D6EBD7"/>
          </w:tcPr>
          <w:p>
            <w:pPr>
              <w:pStyle w:val="TableParagraph"/>
              <w:jc w:val="left"/>
              <w:rPr>
                <w:sz w:val="12"/>
              </w:rPr>
            </w:pPr>
          </w:p>
          <w:p>
            <w:pPr>
              <w:pStyle w:val="TableParagraph"/>
              <w:jc w:val="left"/>
              <w:rPr>
                <w:sz w:val="12"/>
              </w:rPr>
            </w:pPr>
          </w:p>
          <w:p>
            <w:pPr>
              <w:pStyle w:val="TableParagraph"/>
              <w:spacing w:before="8"/>
              <w:jc w:val="left"/>
              <w:rPr>
                <w:sz w:val="11"/>
              </w:rPr>
            </w:pPr>
          </w:p>
          <w:p>
            <w:pPr>
              <w:pStyle w:val="TableParagraph"/>
              <w:spacing w:line="159" w:lineRule="exact"/>
              <w:ind w:right="55"/>
              <w:jc w:val="right"/>
              <w:rPr>
                <w:rFonts w:ascii="MS UI Gothic" w:hAnsi="MS UI Gothic"/>
                <w:sz w:val="13"/>
              </w:rPr>
            </w:pPr>
            <w:r>
              <w:rPr>
                <w:rFonts w:ascii="MS UI Gothic" w:hAnsi="MS UI Gothic"/>
                <w:color w:val="231F20"/>
                <w:w w:val="91"/>
                <w:sz w:val="13"/>
              </w:rPr>
              <w:t>✔</w:t>
            </w:r>
          </w:p>
        </w:tc>
        <w:tc>
          <w:tcPr>
            <w:tcW w:w="403" w:type="dxa"/>
            <w:tcBorders>
              <w:top w:val="single" w:sz="8" w:space="0" w:color="231F20"/>
              <w:bottom w:val="single" w:sz="8" w:space="0" w:color="231F20"/>
            </w:tcBorders>
            <w:shd w:val="clear" w:color="auto" w:fill="F4E7DB"/>
          </w:tcPr>
          <w:p>
            <w:pPr>
              <w:pStyle w:val="TableParagraph"/>
              <w:jc w:val="left"/>
              <w:rPr>
                <w:sz w:val="12"/>
              </w:rPr>
            </w:pPr>
          </w:p>
          <w:p>
            <w:pPr>
              <w:pStyle w:val="TableParagraph"/>
              <w:jc w:val="left"/>
              <w:rPr>
                <w:sz w:val="12"/>
              </w:rPr>
            </w:pPr>
          </w:p>
          <w:p>
            <w:pPr>
              <w:pStyle w:val="TableParagraph"/>
              <w:spacing w:before="8"/>
              <w:jc w:val="left"/>
              <w:rPr>
                <w:sz w:val="11"/>
              </w:rPr>
            </w:pPr>
          </w:p>
          <w:p>
            <w:pPr>
              <w:pStyle w:val="TableParagraph"/>
              <w:spacing w:line="159" w:lineRule="exact"/>
              <w:ind w:left="11"/>
              <w:rPr>
                <w:rFonts w:ascii="MS UI Gothic" w:hAnsi="MS UI Gothic"/>
                <w:sz w:val="13"/>
              </w:rPr>
            </w:pPr>
            <w:r>
              <w:rPr>
                <w:rFonts w:ascii="MS UI Gothic" w:hAnsi="MS UI Gothic"/>
                <w:color w:val="231F20"/>
                <w:w w:val="91"/>
                <w:sz w:val="13"/>
              </w:rPr>
              <w:t>✔</w:t>
            </w: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1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5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jc w:val="left"/>
              <w:rPr>
                <w:sz w:val="14"/>
              </w:rPr>
            </w:pPr>
          </w:p>
          <w:p>
            <w:pPr>
              <w:pStyle w:val="TableParagraph"/>
              <w:spacing w:before="7"/>
              <w:jc w:val="left"/>
              <w:rPr>
                <w:sz w:val="20"/>
              </w:rPr>
            </w:pPr>
          </w:p>
          <w:p>
            <w:pPr>
              <w:pStyle w:val="TableParagraph"/>
              <w:spacing w:line="171" w:lineRule="exact"/>
              <w:ind w:left="16"/>
              <w:rPr>
                <w:rFonts w:ascii="MS UI Gothic" w:hAnsi="MS UI Gothic"/>
                <w:sz w:val="15"/>
              </w:rPr>
            </w:pPr>
            <w:r>
              <w:rPr>
                <w:rFonts w:ascii="MS UI Gothic" w:hAnsi="MS UI Gothic"/>
                <w:color w:val="231F20"/>
                <w:w w:val="81"/>
                <w:sz w:val="15"/>
              </w:rPr>
              <w:t>✚</w:t>
            </w:r>
          </w:p>
        </w:tc>
        <w:tc>
          <w:tcPr>
            <w:tcW w:w="331" w:type="dxa"/>
            <w:tcBorders>
              <w:top w:val="single" w:sz="8" w:space="0" w:color="231F20"/>
              <w:bottom w:val="single" w:sz="8" w:space="0" w:color="231F20"/>
            </w:tcBorders>
            <w:shd w:val="clear" w:color="auto" w:fill="F4E7DB"/>
          </w:tcPr>
          <w:p>
            <w:pPr>
              <w:pStyle w:val="TableParagraph"/>
              <w:jc w:val="left"/>
              <w:rPr>
                <w:sz w:val="12"/>
              </w:rPr>
            </w:pPr>
          </w:p>
          <w:p>
            <w:pPr>
              <w:pStyle w:val="TableParagraph"/>
              <w:jc w:val="left"/>
              <w:rPr>
                <w:sz w:val="12"/>
              </w:rPr>
            </w:pPr>
          </w:p>
          <w:p>
            <w:pPr>
              <w:pStyle w:val="TableParagraph"/>
              <w:spacing w:before="8"/>
              <w:jc w:val="left"/>
              <w:rPr>
                <w:sz w:val="11"/>
              </w:rPr>
            </w:pPr>
          </w:p>
          <w:p>
            <w:pPr>
              <w:pStyle w:val="TableParagraph"/>
              <w:spacing w:line="159" w:lineRule="exact"/>
              <w:ind w:left="17"/>
              <w:rPr>
                <w:rFonts w:ascii="MS UI Gothic" w:hAnsi="MS UI Gothic"/>
                <w:sz w:val="13"/>
              </w:rPr>
            </w:pPr>
            <w:r>
              <w:rPr>
                <w:rFonts w:ascii="MS UI Gothic" w:hAnsi="MS UI Gothic"/>
                <w:color w:val="231F20"/>
                <w:w w:val="91"/>
                <w:sz w:val="13"/>
              </w:rPr>
              <w:t>✔</w:t>
            </w:r>
          </w:p>
        </w:tc>
        <w:tc>
          <w:tcPr>
            <w:tcW w:w="331" w:type="dxa"/>
            <w:tcBorders>
              <w:top w:val="single" w:sz="8" w:space="0" w:color="231F20"/>
              <w:bottom w:val="single" w:sz="8" w:space="0" w:color="231F20"/>
            </w:tcBorders>
            <w:shd w:val="clear" w:color="auto" w:fill="F4E7DB"/>
          </w:tcPr>
          <w:p>
            <w:pPr>
              <w:pStyle w:val="TableParagraph"/>
              <w:jc w:val="left"/>
              <w:rPr>
                <w:sz w:val="14"/>
              </w:rPr>
            </w:pPr>
          </w:p>
          <w:p>
            <w:pPr>
              <w:pStyle w:val="TableParagraph"/>
              <w:spacing w:before="7"/>
              <w:jc w:val="left"/>
              <w:rPr>
                <w:sz w:val="20"/>
              </w:rPr>
            </w:pPr>
          </w:p>
          <w:p>
            <w:pPr>
              <w:pStyle w:val="TableParagraph"/>
              <w:spacing w:line="171" w:lineRule="exact"/>
              <w:ind w:left="17"/>
              <w:rPr>
                <w:rFonts w:ascii="MS UI Gothic" w:hAnsi="MS UI Gothic"/>
                <w:sz w:val="15"/>
              </w:rPr>
            </w:pPr>
            <w:r>
              <w:rPr>
                <w:rFonts w:ascii="MS UI Gothic" w:hAnsi="MS UI Gothic"/>
                <w:color w:val="231F20"/>
                <w:w w:val="81"/>
                <w:sz w:val="15"/>
              </w:rPr>
              <w:t>✚</w:t>
            </w:r>
          </w:p>
        </w:tc>
        <w:tc>
          <w:tcPr>
            <w:tcW w:w="308" w:type="dxa"/>
            <w:tcBorders>
              <w:top w:val="single" w:sz="8" w:space="0" w:color="231F20"/>
              <w:bottom w:val="single" w:sz="8" w:space="0" w:color="231F20"/>
            </w:tcBorders>
            <w:shd w:val="clear" w:color="auto" w:fill="F4E7DB"/>
          </w:tcPr>
          <w:p>
            <w:pPr>
              <w:pStyle w:val="TableParagraph"/>
              <w:jc w:val="left"/>
              <w:rPr>
                <w:sz w:val="12"/>
              </w:rPr>
            </w:pPr>
          </w:p>
          <w:p>
            <w:pPr>
              <w:pStyle w:val="TableParagraph"/>
              <w:jc w:val="left"/>
              <w:rPr>
                <w:sz w:val="12"/>
              </w:rPr>
            </w:pPr>
          </w:p>
          <w:p>
            <w:pPr>
              <w:pStyle w:val="TableParagraph"/>
              <w:spacing w:before="8"/>
              <w:jc w:val="left"/>
              <w:rPr>
                <w:sz w:val="11"/>
              </w:rPr>
            </w:pPr>
          </w:p>
          <w:p>
            <w:pPr>
              <w:pStyle w:val="TableParagraph"/>
              <w:spacing w:line="159" w:lineRule="exact"/>
              <w:ind w:left="18"/>
              <w:rPr>
                <w:rFonts w:ascii="MS UI Gothic" w:hAnsi="MS UI Gothic"/>
                <w:sz w:val="13"/>
              </w:rPr>
            </w:pPr>
            <w:r>
              <w:rPr>
                <w:rFonts w:ascii="MS UI Gothic" w:hAnsi="MS UI Gothic"/>
                <w:color w:val="231F20"/>
                <w:w w:val="91"/>
                <w:sz w:val="13"/>
              </w:rPr>
              <w:t>✔</w:t>
            </w:r>
          </w:p>
        </w:tc>
        <w:tc>
          <w:tcPr>
            <w:tcW w:w="299" w:type="dxa"/>
            <w:tcBorders>
              <w:top w:val="single" w:sz="8" w:space="0" w:color="231F20"/>
              <w:bottom w:val="single" w:sz="8" w:space="0" w:color="231F20"/>
            </w:tcBorders>
            <w:shd w:val="clear" w:color="auto" w:fill="F4E7DB"/>
          </w:tcPr>
          <w:p>
            <w:pPr>
              <w:pStyle w:val="TableParagraph"/>
              <w:jc w:val="left"/>
              <w:rPr>
                <w:sz w:val="14"/>
              </w:rPr>
            </w:pPr>
          </w:p>
          <w:p>
            <w:pPr>
              <w:pStyle w:val="TableParagraph"/>
              <w:spacing w:before="7"/>
              <w:jc w:val="left"/>
              <w:rPr>
                <w:sz w:val="20"/>
              </w:rPr>
            </w:pPr>
          </w:p>
          <w:p>
            <w:pPr>
              <w:pStyle w:val="TableParagraph"/>
              <w:spacing w:line="171" w:lineRule="exact"/>
              <w:ind w:left="18"/>
              <w:rPr>
                <w:rFonts w:ascii="MS UI Gothic" w:hAnsi="MS UI Gothic"/>
                <w:sz w:val="15"/>
              </w:rPr>
            </w:pPr>
            <w:r>
              <w:rPr>
                <w:rFonts w:ascii="MS UI Gothic" w:hAnsi="MS UI Gothic"/>
                <w:color w:val="231F20"/>
                <w:w w:val="81"/>
                <w:sz w:val="15"/>
              </w:rPr>
              <w:t>✚</w:t>
            </w:r>
          </w:p>
        </w:tc>
        <w:tc>
          <w:tcPr>
            <w:tcW w:w="293" w:type="dxa"/>
            <w:tcBorders>
              <w:top w:val="single" w:sz="8" w:space="0" w:color="231F20"/>
              <w:bottom w:val="single" w:sz="8" w:space="0" w:color="231F20"/>
            </w:tcBorders>
            <w:shd w:val="clear" w:color="auto" w:fill="F4E7DB"/>
          </w:tcPr>
          <w:p>
            <w:pPr>
              <w:pStyle w:val="TableParagraph"/>
              <w:jc w:val="left"/>
              <w:rPr>
                <w:sz w:val="14"/>
              </w:rPr>
            </w:pPr>
          </w:p>
          <w:p>
            <w:pPr>
              <w:pStyle w:val="TableParagraph"/>
              <w:spacing w:before="7"/>
              <w:jc w:val="left"/>
              <w:rPr>
                <w:sz w:val="20"/>
              </w:rPr>
            </w:pPr>
          </w:p>
          <w:p>
            <w:pPr>
              <w:pStyle w:val="TableParagraph"/>
              <w:spacing w:line="171" w:lineRule="exact"/>
              <w:ind w:left="86"/>
              <w:jc w:val="left"/>
              <w:rPr>
                <w:rFonts w:ascii="MS UI Gothic" w:hAnsi="MS UI Gothic"/>
                <w:sz w:val="15"/>
              </w:rPr>
            </w:pPr>
            <w:r>
              <w:rPr>
                <w:rFonts w:ascii="MS UI Gothic" w:hAnsi="MS UI Gothic"/>
                <w:color w:val="231F20"/>
                <w:w w:val="81"/>
                <w:sz w:val="15"/>
              </w:rPr>
              <w:t>✚</w:t>
            </w:r>
          </w:p>
        </w:tc>
        <w:tc>
          <w:tcPr>
            <w:tcW w:w="298" w:type="dxa"/>
            <w:tcBorders>
              <w:top w:val="single" w:sz="8" w:space="0" w:color="231F20"/>
              <w:bottom w:val="single" w:sz="8" w:space="0" w:color="231F20"/>
            </w:tcBorders>
            <w:shd w:val="clear" w:color="auto" w:fill="F4E7DB"/>
          </w:tcPr>
          <w:p>
            <w:pPr>
              <w:pStyle w:val="TableParagraph"/>
              <w:jc w:val="left"/>
              <w:rPr>
                <w:sz w:val="14"/>
              </w:rPr>
            </w:pPr>
          </w:p>
          <w:p>
            <w:pPr>
              <w:pStyle w:val="TableParagraph"/>
              <w:spacing w:before="7"/>
              <w:jc w:val="left"/>
              <w:rPr>
                <w:sz w:val="20"/>
              </w:rPr>
            </w:pPr>
          </w:p>
          <w:p>
            <w:pPr>
              <w:pStyle w:val="TableParagraph"/>
              <w:spacing w:line="171" w:lineRule="exact"/>
              <w:ind w:left="88"/>
              <w:jc w:val="left"/>
              <w:rPr>
                <w:rFonts w:ascii="MS UI Gothic" w:hAnsi="MS UI Gothic"/>
                <w:sz w:val="15"/>
              </w:rPr>
            </w:pPr>
            <w:r>
              <w:rPr>
                <w:rFonts w:ascii="MS UI Gothic" w:hAnsi="MS UI Gothic"/>
                <w:color w:val="231F20"/>
                <w:w w:val="81"/>
                <w:sz w:val="15"/>
              </w:rPr>
              <w:t>✚</w:t>
            </w:r>
          </w:p>
        </w:tc>
        <w:tc>
          <w:tcPr>
            <w:tcW w:w="298" w:type="dxa"/>
            <w:tcBorders>
              <w:top w:val="single" w:sz="8" w:space="0" w:color="231F20"/>
              <w:bottom w:val="single" w:sz="8" w:space="0" w:color="231F20"/>
            </w:tcBorders>
            <w:shd w:val="clear" w:color="auto" w:fill="F4E7DB"/>
          </w:tcPr>
          <w:p>
            <w:pPr>
              <w:pStyle w:val="TableParagraph"/>
              <w:jc w:val="left"/>
              <w:rPr>
                <w:sz w:val="14"/>
              </w:rPr>
            </w:pPr>
          </w:p>
          <w:p>
            <w:pPr>
              <w:pStyle w:val="TableParagraph"/>
              <w:spacing w:before="7"/>
              <w:jc w:val="left"/>
              <w:rPr>
                <w:sz w:val="20"/>
              </w:rPr>
            </w:pPr>
          </w:p>
          <w:p>
            <w:pPr>
              <w:pStyle w:val="TableParagraph"/>
              <w:spacing w:line="171" w:lineRule="exact"/>
              <w:ind w:left="15"/>
              <w:rPr>
                <w:rFonts w:ascii="MS UI Gothic" w:hAnsi="MS UI Gothic"/>
                <w:sz w:val="15"/>
              </w:rPr>
            </w:pPr>
            <w:r>
              <w:rPr>
                <w:rFonts w:ascii="MS UI Gothic" w:hAnsi="MS UI Gothic"/>
                <w:color w:val="231F20"/>
                <w:w w:val="81"/>
                <w:sz w:val="15"/>
              </w:rPr>
              <w:t>✚</w:t>
            </w:r>
          </w:p>
        </w:tc>
        <w:tc>
          <w:tcPr>
            <w:tcW w:w="299" w:type="dxa"/>
            <w:tcBorders>
              <w:top w:val="single" w:sz="8" w:space="0" w:color="231F20"/>
              <w:bottom w:val="single" w:sz="8" w:space="0" w:color="231F20"/>
            </w:tcBorders>
            <w:shd w:val="clear" w:color="auto" w:fill="F4E7DB"/>
          </w:tcPr>
          <w:p>
            <w:pPr>
              <w:pStyle w:val="TableParagraph"/>
              <w:jc w:val="left"/>
              <w:rPr>
                <w:sz w:val="12"/>
              </w:rPr>
            </w:pPr>
          </w:p>
          <w:p>
            <w:pPr>
              <w:pStyle w:val="TableParagraph"/>
              <w:jc w:val="left"/>
              <w:rPr>
                <w:sz w:val="12"/>
              </w:rPr>
            </w:pPr>
          </w:p>
          <w:p>
            <w:pPr>
              <w:pStyle w:val="TableParagraph"/>
              <w:spacing w:before="8"/>
              <w:jc w:val="left"/>
              <w:rPr>
                <w:sz w:val="11"/>
              </w:rPr>
            </w:pPr>
          </w:p>
          <w:p>
            <w:pPr>
              <w:pStyle w:val="TableParagraph"/>
              <w:spacing w:line="159" w:lineRule="exact"/>
              <w:ind w:left="14"/>
              <w:rPr>
                <w:rFonts w:ascii="MS UI Gothic" w:hAnsi="MS UI Gothic"/>
                <w:sz w:val="13"/>
              </w:rPr>
            </w:pPr>
            <w:r>
              <w:rPr>
                <w:rFonts w:ascii="MS UI Gothic" w:hAnsi="MS UI Gothic"/>
                <w:color w:val="231F20"/>
                <w:w w:val="91"/>
                <w:sz w:val="13"/>
              </w:rPr>
              <w:t>✔</w:t>
            </w:r>
          </w:p>
        </w:tc>
        <w:tc>
          <w:tcPr>
            <w:tcW w:w="356" w:type="dxa"/>
            <w:tcBorders>
              <w:top w:val="single" w:sz="8" w:space="0" w:color="231F20"/>
              <w:bottom w:val="single" w:sz="8" w:space="0" w:color="231F20"/>
            </w:tcBorders>
            <w:shd w:val="clear" w:color="auto" w:fill="F4E7DB"/>
          </w:tcPr>
          <w:p>
            <w:pPr>
              <w:pStyle w:val="TableParagraph"/>
              <w:jc w:val="left"/>
              <w:rPr>
                <w:sz w:val="12"/>
              </w:rPr>
            </w:pPr>
          </w:p>
          <w:p>
            <w:pPr>
              <w:pStyle w:val="TableParagraph"/>
              <w:jc w:val="left"/>
              <w:rPr>
                <w:sz w:val="12"/>
              </w:rPr>
            </w:pPr>
          </w:p>
          <w:p>
            <w:pPr>
              <w:pStyle w:val="TableParagraph"/>
              <w:spacing w:before="8"/>
              <w:jc w:val="left"/>
              <w:rPr>
                <w:sz w:val="11"/>
              </w:rPr>
            </w:pPr>
          </w:p>
          <w:p>
            <w:pPr>
              <w:pStyle w:val="TableParagraph"/>
              <w:spacing w:line="159" w:lineRule="exact"/>
              <w:ind w:right="101"/>
              <w:jc w:val="right"/>
              <w:rPr>
                <w:rFonts w:ascii="MS UI Gothic" w:hAnsi="MS UI Gothic"/>
                <w:sz w:val="13"/>
              </w:rPr>
            </w:pPr>
            <w:r>
              <w:rPr>
                <w:rFonts w:ascii="MS UI Gothic" w:hAnsi="MS UI Gothic"/>
                <w:color w:val="231F20"/>
                <w:w w:val="91"/>
                <w:sz w:val="13"/>
              </w:rPr>
              <w:t>✔</w:t>
            </w:r>
          </w:p>
        </w:tc>
      </w:tr>
      <w:tr>
        <w:trPr>
          <w:trHeight w:val="628" w:hRule="atLeast"/>
        </w:trPr>
        <w:tc>
          <w:tcPr>
            <w:tcW w:w="2182" w:type="dxa"/>
            <w:tcBorders>
              <w:top w:val="single" w:sz="8" w:space="0" w:color="231F20"/>
              <w:bottom w:val="single" w:sz="8" w:space="0" w:color="231F20"/>
            </w:tcBorders>
          </w:tcPr>
          <w:p>
            <w:pPr>
              <w:pStyle w:val="TableParagraph"/>
              <w:spacing w:line="321" w:lineRule="auto" w:before="22"/>
              <w:ind w:left="52"/>
              <w:jc w:val="left"/>
              <w:rPr>
                <w:sz w:val="14"/>
              </w:rPr>
            </w:pPr>
            <w:r>
              <w:rPr>
                <w:color w:val="231F20"/>
                <w:w w:val="80"/>
                <w:sz w:val="14"/>
              </w:rPr>
              <w:t>Material handling - heavy duty abrasive </w:t>
            </w:r>
            <w:r>
              <w:rPr>
                <w:color w:val="231F20"/>
                <w:w w:val="90"/>
                <w:sz w:val="14"/>
              </w:rPr>
              <w:t>Material handling - standard duty</w:t>
            </w:r>
          </w:p>
          <w:p>
            <w:pPr>
              <w:pStyle w:val="TableParagraph"/>
              <w:spacing w:line="154" w:lineRule="exact"/>
              <w:ind w:left="52"/>
              <w:jc w:val="left"/>
              <w:rPr>
                <w:sz w:val="14"/>
              </w:rPr>
            </w:pPr>
            <w:r>
              <w:rPr>
                <w:color w:val="231F20"/>
                <w:w w:val="90"/>
                <w:sz w:val="14"/>
              </w:rPr>
              <w:t>Material handling - light duty</w:t>
            </w:r>
          </w:p>
        </w:tc>
        <w:tc>
          <w:tcPr>
            <w:tcW w:w="354" w:type="dxa"/>
            <w:tcBorders>
              <w:top w:val="single" w:sz="8" w:space="0" w:color="231F20"/>
              <w:bottom w:val="single" w:sz="8" w:space="0" w:color="231F20"/>
            </w:tcBorders>
            <w:shd w:val="clear" w:color="auto" w:fill="D6EBD7"/>
          </w:tcPr>
          <w:p>
            <w:pPr>
              <w:pStyle w:val="TableParagraph"/>
              <w:spacing w:before="5"/>
              <w:ind w:left="114"/>
              <w:jc w:val="left"/>
              <w:rPr>
                <w:rFonts w:ascii="MS UI Gothic" w:hAnsi="MS UI Gothic"/>
                <w:sz w:val="15"/>
              </w:rPr>
            </w:pPr>
            <w:r>
              <w:rPr>
                <w:rFonts w:ascii="MS UI Gothic" w:hAnsi="MS UI Gothic"/>
                <w:color w:val="231F20"/>
                <w:w w:val="81"/>
                <w:sz w:val="15"/>
              </w:rPr>
              <w:t>✚</w:t>
            </w:r>
          </w:p>
          <w:p>
            <w:pPr>
              <w:pStyle w:val="TableParagraph"/>
              <w:spacing w:before="36"/>
              <w:ind w:left="116"/>
              <w:jc w:val="left"/>
              <w:rPr>
                <w:rFonts w:ascii="MS UI Gothic" w:hAnsi="MS UI Gothic"/>
                <w:sz w:val="13"/>
              </w:rPr>
            </w:pPr>
            <w:r>
              <w:rPr>
                <w:rFonts w:ascii="MS UI Gothic" w:hAnsi="MS UI Gothic"/>
                <w:color w:val="231F20"/>
                <w:w w:val="91"/>
                <w:sz w:val="13"/>
              </w:rPr>
              <w:t>✔</w:t>
            </w:r>
          </w:p>
        </w:tc>
        <w:tc>
          <w:tcPr>
            <w:tcW w:w="354" w:type="dxa"/>
            <w:tcBorders>
              <w:top w:val="single" w:sz="8" w:space="0" w:color="231F20"/>
              <w:bottom w:val="single" w:sz="8" w:space="0" w:color="231F20"/>
            </w:tcBorders>
            <w:shd w:val="clear" w:color="auto" w:fill="D6EBD7"/>
          </w:tcPr>
          <w:p>
            <w:pPr>
              <w:pStyle w:val="TableParagraph"/>
              <w:spacing w:before="5"/>
              <w:ind w:left="114"/>
              <w:jc w:val="left"/>
              <w:rPr>
                <w:rFonts w:ascii="MS UI Gothic" w:hAnsi="MS UI Gothic"/>
                <w:sz w:val="15"/>
              </w:rPr>
            </w:pPr>
            <w:r>
              <w:rPr>
                <w:rFonts w:ascii="MS UI Gothic" w:hAnsi="MS UI Gothic"/>
                <w:color w:val="231F20"/>
                <w:w w:val="81"/>
                <w:sz w:val="15"/>
              </w:rPr>
              <w:t>✚</w:t>
            </w:r>
          </w:p>
          <w:p>
            <w:pPr>
              <w:pStyle w:val="TableParagraph"/>
              <w:spacing w:before="36"/>
              <w:ind w:left="117"/>
              <w:jc w:val="left"/>
              <w:rPr>
                <w:rFonts w:ascii="MS UI Gothic" w:hAnsi="MS UI Gothic"/>
                <w:sz w:val="13"/>
              </w:rPr>
            </w:pPr>
            <w:r>
              <w:rPr>
                <w:rFonts w:ascii="MS UI Gothic" w:hAnsi="MS UI Gothic"/>
                <w:color w:val="231F20"/>
                <w:w w:val="91"/>
                <w:sz w:val="13"/>
              </w:rPr>
              <w:t>✔</w:t>
            </w:r>
          </w:p>
        </w:tc>
        <w:tc>
          <w:tcPr>
            <w:tcW w:w="236" w:type="dxa"/>
            <w:tcBorders>
              <w:top w:val="single" w:sz="8" w:space="0" w:color="231F20"/>
              <w:bottom w:val="single" w:sz="8" w:space="0" w:color="231F20"/>
            </w:tcBorders>
            <w:shd w:val="clear" w:color="auto" w:fill="D6EBD7"/>
          </w:tcPr>
          <w:p>
            <w:pPr>
              <w:pStyle w:val="TableParagraph"/>
              <w:jc w:val="left"/>
              <w:rPr>
                <w:sz w:val="12"/>
              </w:rPr>
            </w:pPr>
          </w:p>
          <w:p>
            <w:pPr>
              <w:pStyle w:val="TableParagraph"/>
              <w:spacing w:before="95"/>
              <w:ind w:right="42"/>
              <w:jc w:val="right"/>
              <w:rPr>
                <w:rFonts w:ascii="MS UI Gothic" w:hAnsi="MS UI Gothic"/>
                <w:sz w:val="13"/>
              </w:rPr>
            </w:pPr>
            <w:r>
              <w:rPr>
                <w:rFonts w:ascii="MS UI Gothic" w:hAnsi="MS UI Gothic"/>
                <w:color w:val="231F20"/>
                <w:w w:val="91"/>
                <w:sz w:val="13"/>
              </w:rPr>
              <w:t>✔</w:t>
            </w:r>
          </w:p>
        </w:tc>
        <w:tc>
          <w:tcPr>
            <w:tcW w:w="329" w:type="dxa"/>
            <w:tcBorders>
              <w:top w:val="single" w:sz="8" w:space="0" w:color="231F20"/>
              <w:bottom w:val="single" w:sz="8" w:space="0" w:color="231F20"/>
            </w:tcBorders>
            <w:shd w:val="clear" w:color="auto" w:fill="D6EBD7"/>
          </w:tcPr>
          <w:p>
            <w:pPr>
              <w:pStyle w:val="TableParagraph"/>
              <w:jc w:val="left"/>
              <w:rPr>
                <w:sz w:val="12"/>
              </w:rPr>
            </w:pPr>
          </w:p>
          <w:p>
            <w:pPr>
              <w:pStyle w:val="TableParagraph"/>
              <w:spacing w:before="95"/>
              <w:ind w:left="104"/>
              <w:jc w:val="left"/>
              <w:rPr>
                <w:rFonts w:ascii="MS UI Gothic" w:hAnsi="MS UI Gothic"/>
                <w:sz w:val="13"/>
              </w:rPr>
            </w:pPr>
            <w:r>
              <w:rPr>
                <w:rFonts w:ascii="MS UI Gothic" w:hAnsi="MS UI Gothic"/>
                <w:color w:val="231F20"/>
                <w:w w:val="91"/>
                <w:sz w:val="13"/>
              </w:rPr>
              <w:t>✔</w:t>
            </w:r>
          </w:p>
          <w:p>
            <w:pPr>
              <w:pStyle w:val="TableParagraph"/>
              <w:spacing w:line="171" w:lineRule="exact" w:before="37"/>
              <w:ind w:left="102"/>
              <w:jc w:val="left"/>
              <w:rPr>
                <w:rFonts w:ascii="MS UI Gothic" w:hAnsi="MS UI Gothic"/>
                <w:sz w:val="15"/>
              </w:rPr>
            </w:pPr>
            <w:r>
              <w:rPr>
                <w:rFonts w:ascii="MS UI Gothic" w:hAnsi="MS UI Gothic"/>
                <w:color w:val="231F20"/>
                <w:w w:val="81"/>
                <w:sz w:val="15"/>
              </w:rPr>
              <w:t>✚</w:t>
            </w:r>
          </w:p>
        </w:tc>
        <w:tc>
          <w:tcPr>
            <w:tcW w:w="395"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4" w:type="dxa"/>
            <w:tcBorders>
              <w:top w:val="single" w:sz="8" w:space="0" w:color="231F20"/>
              <w:bottom w:val="single" w:sz="8" w:space="0" w:color="231F20"/>
            </w:tcBorders>
            <w:shd w:val="clear" w:color="auto" w:fill="D6EBD7"/>
          </w:tcPr>
          <w:p>
            <w:pPr>
              <w:pStyle w:val="TableParagraph"/>
              <w:spacing w:before="5"/>
              <w:ind w:right="40"/>
              <w:jc w:val="right"/>
              <w:rPr>
                <w:rFonts w:ascii="MS UI Gothic" w:hAnsi="MS UI Gothic"/>
                <w:sz w:val="15"/>
              </w:rPr>
            </w:pPr>
            <w:r>
              <w:rPr>
                <w:rFonts w:ascii="MS UI Gothic" w:hAnsi="MS UI Gothic"/>
                <w:color w:val="231F20"/>
                <w:w w:val="81"/>
                <w:sz w:val="15"/>
              </w:rPr>
              <w:t>✚</w:t>
            </w:r>
          </w:p>
        </w:tc>
        <w:tc>
          <w:tcPr>
            <w:tcW w:w="294" w:type="dxa"/>
            <w:tcBorders>
              <w:top w:val="single" w:sz="8" w:space="0" w:color="231F20"/>
              <w:bottom w:val="single" w:sz="8" w:space="0" w:color="231F20"/>
            </w:tcBorders>
            <w:shd w:val="clear" w:color="auto" w:fill="D6EBD7"/>
          </w:tcPr>
          <w:p>
            <w:pPr>
              <w:pStyle w:val="TableParagraph"/>
              <w:jc w:val="left"/>
              <w:rPr>
                <w:sz w:val="12"/>
              </w:rPr>
            </w:pPr>
          </w:p>
          <w:p>
            <w:pPr>
              <w:pStyle w:val="TableParagraph"/>
              <w:spacing w:before="95"/>
              <w:ind w:left="85"/>
              <w:jc w:val="left"/>
              <w:rPr>
                <w:rFonts w:ascii="MS UI Gothic" w:hAnsi="MS UI Gothic"/>
                <w:sz w:val="13"/>
              </w:rPr>
            </w:pPr>
            <w:r>
              <w:rPr>
                <w:rFonts w:ascii="MS UI Gothic" w:hAnsi="MS UI Gothic"/>
                <w:color w:val="231F20"/>
                <w:w w:val="91"/>
                <w:sz w:val="13"/>
              </w:rPr>
              <w:t>✔</w:t>
            </w:r>
          </w:p>
          <w:p>
            <w:pPr>
              <w:pStyle w:val="TableParagraph"/>
              <w:spacing w:line="159" w:lineRule="exact" w:before="50"/>
              <w:ind w:left="85"/>
              <w:jc w:val="left"/>
              <w:rPr>
                <w:rFonts w:ascii="MS UI Gothic" w:hAnsi="MS UI Gothic"/>
                <w:sz w:val="13"/>
              </w:rPr>
            </w:pPr>
            <w:r>
              <w:rPr>
                <w:rFonts w:ascii="MS UI Gothic" w:hAnsi="MS UI Gothic"/>
                <w:color w:val="231F20"/>
                <w:w w:val="91"/>
                <w:sz w:val="13"/>
              </w:rPr>
              <w:t>✔</w:t>
            </w:r>
          </w:p>
        </w:tc>
        <w:tc>
          <w:tcPr>
            <w:tcW w:w="351" w:type="dxa"/>
            <w:tcBorders>
              <w:top w:val="single" w:sz="8" w:space="0" w:color="231F20"/>
              <w:bottom w:val="single" w:sz="8" w:space="0" w:color="231F20"/>
            </w:tcBorders>
            <w:shd w:val="clear" w:color="auto" w:fill="D6EBD7"/>
          </w:tcPr>
          <w:p>
            <w:pPr>
              <w:pStyle w:val="TableParagraph"/>
              <w:spacing w:before="5"/>
              <w:ind w:left="111"/>
              <w:jc w:val="left"/>
              <w:rPr>
                <w:rFonts w:ascii="MS UI Gothic" w:hAnsi="MS UI Gothic"/>
                <w:sz w:val="15"/>
              </w:rPr>
            </w:pPr>
            <w:r>
              <w:rPr>
                <w:rFonts w:ascii="MS UI Gothic" w:hAnsi="MS UI Gothic"/>
                <w:color w:val="231F20"/>
                <w:w w:val="81"/>
                <w:sz w:val="15"/>
              </w:rPr>
              <w:t>✚</w:t>
            </w:r>
          </w:p>
          <w:p>
            <w:pPr>
              <w:pStyle w:val="TableParagraph"/>
              <w:spacing w:before="36"/>
              <w:ind w:left="114"/>
              <w:jc w:val="left"/>
              <w:rPr>
                <w:rFonts w:ascii="MS UI Gothic" w:hAnsi="MS UI Gothic"/>
                <w:sz w:val="13"/>
              </w:rPr>
            </w:pPr>
            <w:r>
              <w:rPr>
                <w:rFonts w:ascii="MS UI Gothic" w:hAnsi="MS UI Gothic"/>
                <w:color w:val="231F20"/>
                <w:w w:val="91"/>
                <w:sz w:val="13"/>
              </w:rPr>
              <w:t>✔</w:t>
            </w:r>
          </w:p>
        </w:tc>
        <w:tc>
          <w:tcPr>
            <w:tcW w:w="343" w:type="dxa"/>
            <w:tcBorders>
              <w:top w:val="single" w:sz="8" w:space="0" w:color="231F20"/>
              <w:bottom w:val="single" w:sz="8" w:space="0" w:color="231F20"/>
            </w:tcBorders>
            <w:shd w:val="clear" w:color="auto" w:fill="D6EBD7"/>
          </w:tcPr>
          <w:p>
            <w:pPr>
              <w:pStyle w:val="TableParagraph"/>
              <w:spacing w:before="5"/>
              <w:ind w:left="107"/>
              <w:jc w:val="left"/>
              <w:rPr>
                <w:rFonts w:ascii="MS UI Gothic" w:hAnsi="MS UI Gothic"/>
                <w:sz w:val="15"/>
              </w:rPr>
            </w:pPr>
            <w:r>
              <w:rPr>
                <w:rFonts w:ascii="MS UI Gothic" w:hAnsi="MS UI Gothic"/>
                <w:color w:val="231F20"/>
                <w:w w:val="81"/>
                <w:sz w:val="15"/>
              </w:rPr>
              <w:t>✚</w:t>
            </w:r>
          </w:p>
          <w:p>
            <w:pPr>
              <w:pStyle w:val="TableParagraph"/>
              <w:spacing w:before="36"/>
              <w:ind w:left="109"/>
              <w:jc w:val="left"/>
              <w:rPr>
                <w:rFonts w:ascii="MS UI Gothic" w:hAnsi="MS UI Gothic"/>
                <w:sz w:val="13"/>
              </w:rPr>
            </w:pPr>
            <w:r>
              <w:rPr>
                <w:rFonts w:ascii="MS UI Gothic" w:hAnsi="MS UI Gothic"/>
                <w:color w:val="231F20"/>
                <w:w w:val="91"/>
                <w:sz w:val="13"/>
              </w:rPr>
              <w:t>✔</w:t>
            </w:r>
          </w:p>
        </w:tc>
        <w:tc>
          <w:tcPr>
            <w:tcW w:w="334" w:type="dxa"/>
            <w:tcBorders>
              <w:top w:val="single" w:sz="8" w:space="0" w:color="231F20"/>
              <w:bottom w:val="single" w:sz="8" w:space="0" w:color="231F20"/>
            </w:tcBorders>
            <w:shd w:val="clear" w:color="auto" w:fill="D6EBD7"/>
          </w:tcPr>
          <w:p>
            <w:pPr>
              <w:pStyle w:val="TableParagraph"/>
              <w:spacing w:before="17"/>
              <w:ind w:left="105"/>
              <w:jc w:val="left"/>
              <w:rPr>
                <w:rFonts w:ascii="MS UI Gothic" w:hAnsi="MS UI Gothic"/>
                <w:sz w:val="13"/>
              </w:rPr>
            </w:pPr>
            <w:r>
              <w:rPr>
                <w:rFonts w:ascii="MS UI Gothic" w:hAnsi="MS UI Gothic"/>
                <w:color w:val="231F20"/>
                <w:w w:val="91"/>
                <w:sz w:val="13"/>
              </w:rPr>
              <w:t>✔</w:t>
            </w:r>
          </w:p>
          <w:p>
            <w:pPr>
              <w:pStyle w:val="TableParagraph"/>
              <w:spacing w:before="37"/>
              <w:ind w:left="103"/>
              <w:jc w:val="left"/>
              <w:rPr>
                <w:rFonts w:ascii="MS UI Gothic" w:hAnsi="MS UI Gothic"/>
                <w:sz w:val="15"/>
              </w:rPr>
            </w:pPr>
            <w:r>
              <w:rPr>
                <w:rFonts w:ascii="MS UI Gothic" w:hAnsi="MS UI Gothic"/>
                <w:color w:val="231F20"/>
                <w:w w:val="81"/>
                <w:sz w:val="15"/>
              </w:rPr>
              <w:t>✚</w:t>
            </w:r>
          </w:p>
          <w:p>
            <w:pPr>
              <w:pStyle w:val="TableParagraph"/>
              <w:spacing w:line="159" w:lineRule="exact" w:before="36"/>
              <w:ind w:left="105"/>
              <w:jc w:val="left"/>
              <w:rPr>
                <w:rFonts w:ascii="MS UI Gothic" w:hAnsi="MS UI Gothic"/>
                <w:sz w:val="13"/>
              </w:rPr>
            </w:pPr>
            <w:r>
              <w:rPr>
                <w:rFonts w:ascii="MS UI Gothic" w:hAnsi="MS UI Gothic"/>
                <w:color w:val="231F20"/>
                <w:w w:val="91"/>
                <w:sz w:val="13"/>
              </w:rPr>
              <w:t>✔</w:t>
            </w:r>
          </w:p>
        </w:tc>
        <w:tc>
          <w:tcPr>
            <w:tcW w:w="288" w:type="dxa"/>
            <w:tcBorders>
              <w:top w:val="single" w:sz="8" w:space="0" w:color="231F20"/>
              <w:bottom w:val="single" w:sz="8" w:space="0" w:color="231F20"/>
            </w:tcBorders>
            <w:shd w:val="clear" w:color="auto" w:fill="D6EBD7"/>
          </w:tcPr>
          <w:p>
            <w:pPr>
              <w:pStyle w:val="TableParagraph"/>
              <w:spacing w:before="17"/>
              <w:ind w:left="82"/>
              <w:jc w:val="left"/>
              <w:rPr>
                <w:rFonts w:ascii="MS UI Gothic" w:hAnsi="MS UI Gothic"/>
                <w:sz w:val="13"/>
              </w:rPr>
            </w:pPr>
            <w:r>
              <w:rPr>
                <w:rFonts w:ascii="MS UI Gothic" w:hAnsi="MS UI Gothic"/>
                <w:color w:val="231F20"/>
                <w:w w:val="91"/>
                <w:sz w:val="13"/>
              </w:rPr>
              <w:t>✔</w:t>
            </w:r>
          </w:p>
          <w:p>
            <w:pPr>
              <w:pStyle w:val="TableParagraph"/>
              <w:spacing w:before="37"/>
              <w:ind w:left="80"/>
              <w:jc w:val="left"/>
              <w:rPr>
                <w:rFonts w:ascii="MS UI Gothic" w:hAnsi="MS UI Gothic"/>
                <w:sz w:val="15"/>
              </w:rPr>
            </w:pPr>
            <w:r>
              <w:rPr>
                <w:rFonts w:ascii="MS UI Gothic" w:hAnsi="MS UI Gothic"/>
                <w:color w:val="231F20"/>
                <w:w w:val="81"/>
                <w:sz w:val="15"/>
              </w:rPr>
              <w:t>✚</w:t>
            </w:r>
          </w:p>
          <w:p>
            <w:pPr>
              <w:pStyle w:val="TableParagraph"/>
              <w:spacing w:line="159" w:lineRule="exact" w:before="36"/>
              <w:ind w:left="82"/>
              <w:jc w:val="left"/>
              <w:rPr>
                <w:rFonts w:ascii="MS UI Gothic" w:hAnsi="MS UI Gothic"/>
                <w:sz w:val="13"/>
              </w:rPr>
            </w:pPr>
            <w:r>
              <w:rPr>
                <w:rFonts w:ascii="MS UI Gothic" w:hAnsi="MS UI Gothic"/>
                <w:color w:val="231F20"/>
                <w:w w:val="91"/>
                <w:sz w:val="13"/>
              </w:rPr>
              <w:t>✔</w:t>
            </w:r>
          </w:p>
        </w:tc>
        <w:tc>
          <w:tcPr>
            <w:tcW w:w="380"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59" w:type="dxa"/>
            <w:tcBorders>
              <w:top w:val="single" w:sz="8" w:space="0" w:color="231F20"/>
              <w:bottom w:val="single" w:sz="8" w:space="0" w:color="231F20"/>
            </w:tcBorders>
            <w:shd w:val="clear" w:color="auto" w:fill="D6EBD7"/>
          </w:tcPr>
          <w:p>
            <w:pPr>
              <w:pStyle w:val="TableParagraph"/>
              <w:spacing w:before="17"/>
              <w:ind w:left="68"/>
              <w:jc w:val="left"/>
              <w:rPr>
                <w:rFonts w:ascii="MS UI Gothic" w:hAnsi="MS UI Gothic"/>
                <w:sz w:val="13"/>
              </w:rPr>
            </w:pPr>
            <w:r>
              <w:rPr>
                <w:rFonts w:ascii="MS UI Gothic" w:hAnsi="MS UI Gothic"/>
                <w:color w:val="231F20"/>
                <w:w w:val="91"/>
                <w:sz w:val="13"/>
              </w:rPr>
              <w:t>✔</w:t>
            </w:r>
          </w:p>
          <w:p>
            <w:pPr>
              <w:pStyle w:val="TableParagraph"/>
              <w:spacing w:before="37"/>
              <w:ind w:left="65"/>
              <w:jc w:val="left"/>
              <w:rPr>
                <w:rFonts w:ascii="MS UI Gothic" w:hAnsi="MS UI Gothic"/>
                <w:sz w:val="15"/>
              </w:rPr>
            </w:pPr>
            <w:r>
              <w:rPr>
                <w:rFonts w:ascii="MS UI Gothic" w:hAnsi="MS UI Gothic"/>
                <w:color w:val="231F20"/>
                <w:w w:val="81"/>
                <w:sz w:val="15"/>
              </w:rPr>
              <w:t>✚</w:t>
            </w:r>
          </w:p>
          <w:p>
            <w:pPr>
              <w:pStyle w:val="TableParagraph"/>
              <w:spacing w:line="159" w:lineRule="exact" w:before="36"/>
              <w:ind w:left="68"/>
              <w:jc w:val="left"/>
              <w:rPr>
                <w:rFonts w:ascii="MS UI Gothic" w:hAnsi="MS UI Gothic"/>
                <w:sz w:val="13"/>
              </w:rPr>
            </w:pPr>
            <w:r>
              <w:rPr>
                <w:rFonts w:ascii="MS UI Gothic" w:hAnsi="MS UI Gothic"/>
                <w:color w:val="231F20"/>
                <w:w w:val="91"/>
                <w:sz w:val="13"/>
              </w:rPr>
              <w:t>✔</w:t>
            </w:r>
          </w:p>
        </w:tc>
        <w:tc>
          <w:tcPr>
            <w:tcW w:w="403" w:type="dxa"/>
            <w:tcBorders>
              <w:top w:val="single" w:sz="8" w:space="0" w:color="231F20"/>
              <w:bottom w:val="single" w:sz="8" w:space="0" w:color="231F20"/>
            </w:tcBorders>
            <w:shd w:val="clear" w:color="auto" w:fill="F4E7DB"/>
          </w:tcPr>
          <w:p>
            <w:pPr>
              <w:pStyle w:val="TableParagraph"/>
              <w:spacing w:before="5"/>
              <w:ind w:left="138"/>
              <w:jc w:val="left"/>
              <w:rPr>
                <w:rFonts w:ascii="MS UI Gothic" w:hAnsi="MS UI Gothic"/>
                <w:sz w:val="15"/>
              </w:rPr>
            </w:pPr>
            <w:r>
              <w:rPr>
                <w:rFonts w:ascii="MS UI Gothic" w:hAnsi="MS UI Gothic"/>
                <w:color w:val="231F20"/>
                <w:w w:val="81"/>
                <w:sz w:val="15"/>
              </w:rPr>
              <w:t>✚</w:t>
            </w:r>
          </w:p>
          <w:p>
            <w:pPr>
              <w:pStyle w:val="TableParagraph"/>
              <w:spacing w:before="36"/>
              <w:ind w:left="140"/>
              <w:jc w:val="left"/>
              <w:rPr>
                <w:rFonts w:ascii="MS UI Gothic" w:hAnsi="MS UI Gothic"/>
                <w:sz w:val="13"/>
              </w:rPr>
            </w:pPr>
            <w:r>
              <w:rPr>
                <w:rFonts w:ascii="MS UI Gothic" w:hAnsi="MS UI Gothic"/>
                <w:color w:val="231F20"/>
                <w:w w:val="91"/>
                <w:sz w:val="13"/>
              </w:rPr>
              <w:t>✔</w:t>
            </w:r>
          </w:p>
        </w:tc>
        <w:tc>
          <w:tcPr>
            <w:tcW w:w="371"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1"/>
              <w:rPr>
                <w:rFonts w:ascii="MS UI Gothic" w:hAnsi="MS UI Gothic"/>
                <w:sz w:val="15"/>
              </w:rPr>
            </w:pPr>
            <w:r>
              <w:rPr>
                <w:rFonts w:ascii="MS UI Gothic" w:hAnsi="MS UI Gothic"/>
                <w:color w:val="231F20"/>
                <w:w w:val="81"/>
                <w:sz w:val="15"/>
              </w:rPr>
              <w:t>✚</w:t>
            </w:r>
          </w:p>
        </w:tc>
        <w:tc>
          <w:tcPr>
            <w:tcW w:w="313" w:type="dxa"/>
            <w:tcBorders>
              <w:top w:val="single" w:sz="8" w:space="0" w:color="231F20"/>
              <w:bottom w:val="single" w:sz="8" w:space="0" w:color="231F20"/>
            </w:tcBorders>
            <w:shd w:val="clear" w:color="auto" w:fill="F4E7DB"/>
          </w:tcPr>
          <w:p>
            <w:pPr>
              <w:pStyle w:val="TableParagraph"/>
              <w:spacing w:before="5"/>
              <w:ind w:left="94"/>
              <w:jc w:val="left"/>
              <w:rPr>
                <w:rFonts w:ascii="MS UI Gothic" w:hAnsi="MS UI Gothic"/>
                <w:sz w:val="15"/>
              </w:rPr>
            </w:pPr>
            <w:r>
              <w:rPr>
                <w:rFonts w:ascii="MS UI Gothic" w:hAnsi="MS UI Gothic"/>
                <w:color w:val="231F20"/>
                <w:w w:val="81"/>
                <w:sz w:val="15"/>
              </w:rPr>
              <w:t>✚</w:t>
            </w:r>
          </w:p>
          <w:p>
            <w:pPr>
              <w:pStyle w:val="TableParagraph"/>
              <w:spacing w:before="24"/>
              <w:ind w:left="94"/>
              <w:jc w:val="left"/>
              <w:rPr>
                <w:rFonts w:ascii="MS UI Gothic" w:hAnsi="MS UI Gothic"/>
                <w:sz w:val="15"/>
              </w:rPr>
            </w:pPr>
            <w:r>
              <w:rPr>
                <w:rFonts w:ascii="MS UI Gothic" w:hAnsi="MS UI Gothic"/>
                <w:color w:val="231F20"/>
                <w:w w:val="81"/>
                <w:sz w:val="15"/>
              </w:rPr>
              <w:t>✚</w:t>
            </w:r>
          </w:p>
        </w:tc>
        <w:tc>
          <w:tcPr>
            <w:tcW w:w="503"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4"/>
              <w:rPr>
                <w:rFonts w:ascii="MS UI Gothic" w:hAnsi="MS UI Gothic"/>
                <w:sz w:val="15"/>
              </w:rPr>
            </w:pPr>
            <w:r>
              <w:rPr>
                <w:rFonts w:ascii="MS UI Gothic" w:hAnsi="MS UI Gothic"/>
                <w:color w:val="231F20"/>
                <w:w w:val="81"/>
                <w:sz w:val="15"/>
              </w:rPr>
              <w:t>✚</w:t>
            </w:r>
          </w:p>
        </w:tc>
        <w:tc>
          <w:tcPr>
            <w:tcW w:w="371" w:type="dxa"/>
            <w:tcBorders>
              <w:top w:val="single" w:sz="8" w:space="0" w:color="231F20"/>
              <w:bottom w:val="single" w:sz="8" w:space="0" w:color="231F20"/>
            </w:tcBorders>
            <w:shd w:val="clear" w:color="auto" w:fill="F4E7DB"/>
          </w:tcPr>
          <w:p>
            <w:pPr>
              <w:pStyle w:val="TableParagraph"/>
              <w:spacing w:before="5"/>
              <w:ind w:left="124"/>
              <w:jc w:val="left"/>
              <w:rPr>
                <w:rFonts w:ascii="MS UI Gothic" w:hAnsi="MS UI Gothic"/>
                <w:sz w:val="15"/>
              </w:rPr>
            </w:pPr>
            <w:r>
              <w:rPr>
                <w:rFonts w:ascii="MS UI Gothic" w:hAnsi="MS UI Gothic"/>
                <w:color w:val="231F20"/>
                <w:w w:val="81"/>
                <w:sz w:val="15"/>
              </w:rPr>
              <w:t>✚</w:t>
            </w:r>
          </w:p>
          <w:p>
            <w:pPr>
              <w:pStyle w:val="TableParagraph"/>
              <w:spacing w:before="36"/>
              <w:ind w:left="127"/>
              <w:jc w:val="left"/>
              <w:rPr>
                <w:rFonts w:ascii="MS UI Gothic" w:hAnsi="MS UI Gothic"/>
                <w:sz w:val="13"/>
              </w:rPr>
            </w:pPr>
            <w:r>
              <w:rPr>
                <w:rFonts w:ascii="MS UI Gothic" w:hAnsi="MS UI Gothic"/>
                <w:color w:val="231F20"/>
                <w:w w:val="91"/>
                <w:sz w:val="13"/>
              </w:rPr>
              <w:t>✔</w:t>
            </w:r>
          </w:p>
        </w:tc>
        <w:tc>
          <w:tcPr>
            <w:tcW w:w="331" w:type="dxa"/>
            <w:tcBorders>
              <w:top w:val="single" w:sz="8" w:space="0" w:color="231F20"/>
              <w:bottom w:val="single" w:sz="8" w:space="0" w:color="231F20"/>
            </w:tcBorders>
            <w:shd w:val="clear" w:color="auto" w:fill="F4E7DB"/>
          </w:tcPr>
          <w:p>
            <w:pPr>
              <w:pStyle w:val="TableParagraph"/>
              <w:spacing w:before="5"/>
              <w:ind w:left="105"/>
              <w:jc w:val="left"/>
              <w:rPr>
                <w:rFonts w:ascii="MS UI Gothic" w:hAnsi="MS UI Gothic"/>
                <w:sz w:val="15"/>
              </w:rPr>
            </w:pPr>
            <w:r>
              <w:rPr>
                <w:rFonts w:ascii="MS UI Gothic" w:hAnsi="MS UI Gothic"/>
                <w:color w:val="231F20"/>
                <w:w w:val="81"/>
                <w:sz w:val="15"/>
              </w:rPr>
              <w:t>✚</w:t>
            </w:r>
          </w:p>
          <w:p>
            <w:pPr>
              <w:pStyle w:val="TableParagraph"/>
              <w:spacing w:before="24"/>
              <w:ind w:left="105"/>
              <w:jc w:val="left"/>
              <w:rPr>
                <w:rFonts w:ascii="MS UI Gothic" w:hAnsi="MS UI Gothic"/>
                <w:sz w:val="15"/>
              </w:rPr>
            </w:pPr>
            <w:r>
              <w:rPr>
                <w:rFonts w:ascii="MS UI Gothic" w:hAnsi="MS UI Gothic"/>
                <w:color w:val="231F20"/>
                <w:w w:val="81"/>
                <w:sz w:val="15"/>
              </w:rPr>
              <w:t>✚</w:t>
            </w:r>
          </w:p>
        </w:tc>
        <w:tc>
          <w:tcPr>
            <w:tcW w:w="331" w:type="dxa"/>
            <w:tcBorders>
              <w:top w:val="single" w:sz="8" w:space="0" w:color="231F20"/>
              <w:bottom w:val="single" w:sz="8" w:space="0" w:color="231F20"/>
            </w:tcBorders>
            <w:shd w:val="clear" w:color="auto" w:fill="F4E7DB"/>
          </w:tcPr>
          <w:p>
            <w:pPr>
              <w:pStyle w:val="TableParagraph"/>
              <w:spacing w:before="17"/>
              <w:ind w:left="107"/>
              <w:jc w:val="left"/>
              <w:rPr>
                <w:rFonts w:ascii="MS UI Gothic" w:hAnsi="MS UI Gothic"/>
                <w:sz w:val="13"/>
              </w:rPr>
            </w:pPr>
            <w:r>
              <w:rPr>
                <w:rFonts w:ascii="MS UI Gothic" w:hAnsi="MS UI Gothic"/>
                <w:color w:val="231F20"/>
                <w:w w:val="91"/>
                <w:sz w:val="13"/>
              </w:rPr>
              <w:t>✔</w:t>
            </w:r>
          </w:p>
          <w:p>
            <w:pPr>
              <w:pStyle w:val="TableParagraph"/>
              <w:spacing w:before="37"/>
              <w:ind w:left="105"/>
              <w:jc w:val="left"/>
              <w:rPr>
                <w:rFonts w:ascii="MS UI Gothic" w:hAnsi="MS UI Gothic"/>
                <w:sz w:val="15"/>
              </w:rPr>
            </w:pPr>
            <w:r>
              <w:rPr>
                <w:rFonts w:ascii="MS UI Gothic" w:hAnsi="MS UI Gothic"/>
                <w:color w:val="231F20"/>
                <w:w w:val="81"/>
                <w:sz w:val="15"/>
              </w:rPr>
              <w:t>✚</w:t>
            </w:r>
          </w:p>
          <w:p>
            <w:pPr>
              <w:pStyle w:val="TableParagraph"/>
              <w:spacing w:line="159" w:lineRule="exact" w:before="36"/>
              <w:ind w:left="107"/>
              <w:jc w:val="left"/>
              <w:rPr>
                <w:rFonts w:ascii="MS UI Gothic" w:hAnsi="MS UI Gothic"/>
                <w:sz w:val="13"/>
              </w:rPr>
            </w:pPr>
            <w:r>
              <w:rPr>
                <w:rFonts w:ascii="MS UI Gothic" w:hAnsi="MS UI Gothic"/>
                <w:color w:val="231F20"/>
                <w:w w:val="91"/>
                <w:sz w:val="13"/>
              </w:rPr>
              <w:t>✔</w:t>
            </w:r>
          </w:p>
        </w:tc>
        <w:tc>
          <w:tcPr>
            <w:tcW w:w="308" w:type="dxa"/>
            <w:tcBorders>
              <w:top w:val="single" w:sz="8" w:space="0" w:color="231F20"/>
              <w:bottom w:val="single" w:sz="8" w:space="0" w:color="231F20"/>
            </w:tcBorders>
            <w:shd w:val="clear" w:color="auto" w:fill="F4E7DB"/>
          </w:tcPr>
          <w:p>
            <w:pPr>
              <w:pStyle w:val="TableParagraph"/>
              <w:spacing w:before="5"/>
              <w:ind w:left="94"/>
              <w:jc w:val="left"/>
              <w:rPr>
                <w:rFonts w:ascii="MS UI Gothic" w:hAnsi="MS UI Gothic"/>
                <w:sz w:val="15"/>
              </w:rPr>
            </w:pPr>
            <w:r>
              <w:rPr>
                <w:rFonts w:ascii="MS UI Gothic" w:hAnsi="MS UI Gothic"/>
                <w:color w:val="231F20"/>
                <w:w w:val="81"/>
                <w:sz w:val="15"/>
              </w:rPr>
              <w:t>✚</w:t>
            </w:r>
          </w:p>
          <w:p>
            <w:pPr>
              <w:pStyle w:val="TableParagraph"/>
              <w:spacing w:before="36"/>
              <w:ind w:left="96"/>
              <w:jc w:val="left"/>
              <w:rPr>
                <w:rFonts w:ascii="MS UI Gothic" w:hAnsi="MS UI Gothic"/>
                <w:sz w:val="13"/>
              </w:rPr>
            </w:pPr>
            <w:r>
              <w:rPr>
                <w:rFonts w:ascii="MS UI Gothic" w:hAnsi="MS UI Gothic"/>
                <w:color w:val="231F20"/>
                <w:w w:val="91"/>
                <w:sz w:val="13"/>
              </w:rPr>
              <w:t>✔</w:t>
            </w:r>
          </w:p>
        </w:tc>
        <w:tc>
          <w:tcPr>
            <w:tcW w:w="299" w:type="dxa"/>
            <w:tcBorders>
              <w:top w:val="single" w:sz="8" w:space="0" w:color="231F20"/>
              <w:bottom w:val="single" w:sz="8" w:space="0" w:color="231F20"/>
            </w:tcBorders>
            <w:shd w:val="clear" w:color="auto" w:fill="F4E7DB"/>
          </w:tcPr>
          <w:p>
            <w:pPr>
              <w:pStyle w:val="TableParagraph"/>
              <w:spacing w:before="5"/>
              <w:ind w:left="89"/>
              <w:jc w:val="left"/>
              <w:rPr>
                <w:rFonts w:ascii="MS UI Gothic" w:hAnsi="MS UI Gothic"/>
                <w:sz w:val="15"/>
              </w:rPr>
            </w:pPr>
            <w:r>
              <w:rPr>
                <w:rFonts w:ascii="MS UI Gothic" w:hAnsi="MS UI Gothic"/>
                <w:color w:val="231F20"/>
                <w:w w:val="81"/>
                <w:sz w:val="15"/>
              </w:rPr>
              <w:t>✚</w:t>
            </w:r>
          </w:p>
          <w:p>
            <w:pPr>
              <w:pStyle w:val="TableParagraph"/>
              <w:spacing w:before="36"/>
              <w:ind w:left="91"/>
              <w:jc w:val="left"/>
              <w:rPr>
                <w:rFonts w:ascii="MS UI Gothic" w:hAnsi="MS UI Gothic"/>
                <w:sz w:val="13"/>
              </w:rPr>
            </w:pPr>
            <w:r>
              <w:rPr>
                <w:rFonts w:ascii="MS UI Gothic" w:hAnsi="MS UI Gothic"/>
                <w:color w:val="231F20"/>
                <w:w w:val="91"/>
                <w:sz w:val="13"/>
              </w:rPr>
              <w:t>✔</w:t>
            </w:r>
          </w:p>
        </w:tc>
        <w:tc>
          <w:tcPr>
            <w:tcW w:w="293" w:type="dxa"/>
            <w:tcBorders>
              <w:top w:val="single" w:sz="8" w:space="0" w:color="231F20"/>
              <w:bottom w:val="single" w:sz="8" w:space="0" w:color="231F20"/>
            </w:tcBorders>
            <w:shd w:val="clear" w:color="auto" w:fill="F4E7DB"/>
          </w:tcPr>
          <w:p>
            <w:pPr>
              <w:pStyle w:val="TableParagraph"/>
              <w:spacing w:before="5"/>
              <w:ind w:left="86"/>
              <w:jc w:val="left"/>
              <w:rPr>
                <w:rFonts w:ascii="MS UI Gothic" w:hAnsi="MS UI Gothic"/>
                <w:sz w:val="15"/>
              </w:rPr>
            </w:pPr>
            <w:r>
              <w:rPr>
                <w:rFonts w:ascii="MS UI Gothic" w:hAnsi="MS UI Gothic"/>
                <w:color w:val="231F20"/>
                <w:w w:val="81"/>
                <w:sz w:val="15"/>
              </w:rPr>
              <w:t>✚</w:t>
            </w:r>
          </w:p>
          <w:p>
            <w:pPr>
              <w:pStyle w:val="TableParagraph"/>
              <w:spacing w:before="36"/>
              <w:ind w:left="88"/>
              <w:jc w:val="left"/>
              <w:rPr>
                <w:rFonts w:ascii="MS UI Gothic" w:hAnsi="MS UI Gothic"/>
                <w:sz w:val="13"/>
              </w:rPr>
            </w:pPr>
            <w:r>
              <w:rPr>
                <w:rFonts w:ascii="MS UI Gothic" w:hAnsi="MS UI Gothic"/>
                <w:color w:val="231F20"/>
                <w:w w:val="91"/>
                <w:sz w:val="13"/>
              </w:rPr>
              <w:t>✔</w:t>
            </w:r>
          </w:p>
        </w:tc>
        <w:tc>
          <w:tcPr>
            <w:tcW w:w="298" w:type="dxa"/>
            <w:tcBorders>
              <w:top w:val="single" w:sz="8" w:space="0" w:color="231F20"/>
              <w:bottom w:val="single" w:sz="8" w:space="0" w:color="231F20"/>
            </w:tcBorders>
            <w:shd w:val="clear" w:color="auto" w:fill="F4E7DB"/>
          </w:tcPr>
          <w:p>
            <w:pPr>
              <w:pStyle w:val="TableParagraph"/>
              <w:spacing w:before="5"/>
              <w:ind w:left="88"/>
              <w:jc w:val="left"/>
              <w:rPr>
                <w:rFonts w:ascii="MS UI Gothic" w:hAnsi="MS UI Gothic"/>
                <w:sz w:val="15"/>
              </w:rPr>
            </w:pPr>
            <w:r>
              <w:rPr>
                <w:rFonts w:ascii="MS UI Gothic" w:hAnsi="MS UI Gothic"/>
                <w:color w:val="231F20"/>
                <w:w w:val="81"/>
                <w:sz w:val="15"/>
              </w:rPr>
              <w:t>✚</w:t>
            </w:r>
          </w:p>
          <w:p>
            <w:pPr>
              <w:pStyle w:val="TableParagraph"/>
              <w:spacing w:before="36"/>
              <w:ind w:left="90"/>
              <w:jc w:val="left"/>
              <w:rPr>
                <w:rFonts w:ascii="MS UI Gothic" w:hAnsi="MS UI Gothic"/>
                <w:sz w:val="13"/>
              </w:rPr>
            </w:pPr>
            <w:r>
              <w:rPr>
                <w:rFonts w:ascii="MS UI Gothic" w:hAnsi="MS UI Gothic"/>
                <w:color w:val="231F20"/>
                <w:w w:val="91"/>
                <w:sz w:val="13"/>
              </w:rPr>
              <w:t>✔</w:t>
            </w:r>
          </w:p>
        </w:tc>
        <w:tc>
          <w:tcPr>
            <w:tcW w:w="298" w:type="dxa"/>
            <w:tcBorders>
              <w:top w:val="single" w:sz="8" w:space="0" w:color="231F20"/>
              <w:bottom w:val="single" w:sz="8" w:space="0" w:color="231F20"/>
            </w:tcBorders>
            <w:shd w:val="clear" w:color="auto" w:fill="F4E7DB"/>
          </w:tcPr>
          <w:p>
            <w:pPr>
              <w:pStyle w:val="TableParagraph"/>
              <w:spacing w:before="17"/>
              <w:ind w:left="89"/>
              <w:jc w:val="left"/>
              <w:rPr>
                <w:rFonts w:ascii="MS UI Gothic" w:hAnsi="MS UI Gothic"/>
                <w:sz w:val="13"/>
              </w:rPr>
            </w:pPr>
            <w:r>
              <w:rPr>
                <w:rFonts w:ascii="MS UI Gothic" w:hAnsi="MS UI Gothic"/>
                <w:color w:val="231F20"/>
                <w:w w:val="91"/>
                <w:sz w:val="13"/>
              </w:rPr>
              <w:t>✔</w:t>
            </w:r>
          </w:p>
          <w:p>
            <w:pPr>
              <w:pStyle w:val="TableParagraph"/>
              <w:spacing w:before="37"/>
              <w:ind w:left="87"/>
              <w:jc w:val="left"/>
              <w:rPr>
                <w:rFonts w:ascii="MS UI Gothic" w:hAnsi="MS UI Gothic"/>
                <w:sz w:val="15"/>
              </w:rPr>
            </w:pPr>
            <w:r>
              <w:rPr>
                <w:rFonts w:ascii="MS UI Gothic" w:hAnsi="MS UI Gothic"/>
                <w:color w:val="231F20"/>
                <w:w w:val="81"/>
                <w:sz w:val="15"/>
              </w:rPr>
              <w:t>✚</w:t>
            </w:r>
          </w:p>
        </w:tc>
        <w:tc>
          <w:tcPr>
            <w:tcW w:w="299" w:type="dxa"/>
            <w:tcBorders>
              <w:top w:val="single" w:sz="8" w:space="0" w:color="231F20"/>
              <w:bottom w:val="single" w:sz="8" w:space="0" w:color="231F20"/>
            </w:tcBorders>
            <w:shd w:val="clear" w:color="auto" w:fill="F4E7DB"/>
          </w:tcPr>
          <w:p>
            <w:pPr>
              <w:pStyle w:val="TableParagraph"/>
              <w:spacing w:before="5"/>
              <w:ind w:left="88"/>
              <w:jc w:val="left"/>
              <w:rPr>
                <w:rFonts w:ascii="MS UI Gothic" w:hAnsi="MS UI Gothic"/>
                <w:sz w:val="15"/>
              </w:rPr>
            </w:pPr>
            <w:r>
              <w:rPr>
                <w:rFonts w:ascii="MS UI Gothic" w:hAnsi="MS UI Gothic"/>
                <w:color w:val="231F20"/>
                <w:w w:val="81"/>
                <w:sz w:val="15"/>
              </w:rPr>
              <w:t>✚</w:t>
            </w:r>
          </w:p>
          <w:p>
            <w:pPr>
              <w:pStyle w:val="TableParagraph"/>
              <w:spacing w:before="36"/>
              <w:ind w:left="90"/>
              <w:jc w:val="left"/>
              <w:rPr>
                <w:rFonts w:ascii="MS UI Gothic" w:hAnsi="MS UI Gothic"/>
                <w:sz w:val="13"/>
              </w:rPr>
            </w:pPr>
            <w:r>
              <w:rPr>
                <w:rFonts w:ascii="MS UI Gothic" w:hAnsi="MS UI Gothic"/>
                <w:color w:val="231F20"/>
                <w:w w:val="91"/>
                <w:sz w:val="13"/>
              </w:rPr>
              <w:t>✔</w:t>
            </w:r>
          </w:p>
        </w:tc>
        <w:tc>
          <w:tcPr>
            <w:tcW w:w="356" w:type="dxa"/>
            <w:tcBorders>
              <w:top w:val="single" w:sz="8" w:space="0" w:color="231F20"/>
              <w:bottom w:val="single" w:sz="8" w:space="0" w:color="231F20"/>
            </w:tcBorders>
            <w:shd w:val="clear" w:color="auto" w:fill="F4E7DB"/>
          </w:tcPr>
          <w:p>
            <w:pPr>
              <w:pStyle w:val="TableParagraph"/>
              <w:spacing w:before="5"/>
              <w:ind w:left="116"/>
              <w:jc w:val="left"/>
              <w:rPr>
                <w:rFonts w:ascii="MS UI Gothic" w:hAnsi="MS UI Gothic"/>
                <w:sz w:val="15"/>
              </w:rPr>
            </w:pPr>
            <w:r>
              <w:rPr>
                <w:rFonts w:ascii="MS UI Gothic" w:hAnsi="MS UI Gothic"/>
                <w:color w:val="231F20"/>
                <w:w w:val="81"/>
                <w:sz w:val="15"/>
              </w:rPr>
              <w:t>✚</w:t>
            </w:r>
          </w:p>
          <w:p>
            <w:pPr>
              <w:pStyle w:val="TableParagraph"/>
              <w:spacing w:before="24"/>
              <w:ind w:left="116"/>
              <w:jc w:val="left"/>
              <w:rPr>
                <w:rFonts w:ascii="MS UI Gothic" w:hAnsi="MS UI Gothic"/>
                <w:sz w:val="15"/>
              </w:rPr>
            </w:pPr>
            <w:r>
              <w:rPr>
                <w:rFonts w:ascii="MS UI Gothic" w:hAnsi="MS UI Gothic"/>
                <w:color w:val="231F20"/>
                <w:w w:val="81"/>
                <w:sz w:val="15"/>
              </w:rPr>
              <w:t>✚</w:t>
            </w:r>
          </w:p>
        </w:tc>
      </w:tr>
      <w:tr>
        <w:trPr>
          <w:trHeight w:val="608" w:hRule="atLeast"/>
        </w:trPr>
        <w:tc>
          <w:tcPr>
            <w:tcW w:w="2182" w:type="dxa"/>
            <w:tcBorders>
              <w:top w:val="single" w:sz="8" w:space="0" w:color="231F20"/>
              <w:bottom w:val="single" w:sz="8" w:space="0" w:color="231F20"/>
            </w:tcBorders>
          </w:tcPr>
          <w:p>
            <w:pPr>
              <w:pStyle w:val="TableParagraph"/>
              <w:spacing w:before="22"/>
              <w:ind w:left="52"/>
              <w:jc w:val="left"/>
              <w:rPr>
                <w:sz w:val="14"/>
              </w:rPr>
            </w:pPr>
            <w:r>
              <w:rPr>
                <w:color w:val="231F20"/>
                <w:w w:val="90"/>
                <w:sz w:val="14"/>
              </w:rPr>
              <w:t>Milk and dairy product transfer</w:t>
            </w:r>
          </w:p>
          <w:p>
            <w:pPr>
              <w:pStyle w:val="TableParagraph"/>
              <w:spacing w:line="200" w:lineRule="atLeast" w:before="16"/>
              <w:ind w:left="52" w:right="247"/>
              <w:jc w:val="left"/>
              <w:rPr>
                <w:sz w:val="14"/>
              </w:rPr>
            </w:pPr>
            <w:r>
              <w:rPr>
                <w:color w:val="231F20"/>
                <w:w w:val="80"/>
                <w:sz w:val="14"/>
              </w:rPr>
              <w:t>Milling machine scrap recovery </w:t>
            </w:r>
            <w:r>
              <w:rPr>
                <w:color w:val="231F20"/>
                <w:w w:val="85"/>
                <w:sz w:val="14"/>
              </w:rPr>
              <w:t>Mining applications (MSHA)</w:t>
            </w: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6" w:type="dxa"/>
            <w:tcBorders>
              <w:top w:val="single" w:sz="8" w:space="0" w:color="231F20"/>
              <w:bottom w:val="single" w:sz="8" w:space="0" w:color="231F20"/>
            </w:tcBorders>
            <w:shd w:val="clear" w:color="auto" w:fill="D6EBD7"/>
          </w:tcPr>
          <w:p>
            <w:pPr>
              <w:pStyle w:val="TableParagraph"/>
              <w:spacing w:before="5"/>
              <w:ind w:right="40"/>
              <w:jc w:val="right"/>
              <w:rPr>
                <w:rFonts w:ascii="MS UI Gothic" w:hAnsi="MS UI Gothic"/>
                <w:sz w:val="15"/>
              </w:rPr>
            </w:pPr>
            <w:r>
              <w:rPr>
                <w:rFonts w:ascii="MS UI Gothic" w:hAnsi="MS UI Gothic"/>
                <w:color w:val="231F20"/>
                <w:w w:val="81"/>
                <w:sz w:val="15"/>
              </w:rPr>
              <w:t>✚</w:t>
            </w:r>
          </w:p>
        </w:tc>
        <w:tc>
          <w:tcPr>
            <w:tcW w:w="32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95" w:type="dxa"/>
            <w:tcBorders>
              <w:top w:val="single" w:sz="8" w:space="0" w:color="231F20"/>
              <w:bottom w:val="single" w:sz="8" w:space="0" w:color="231F20"/>
            </w:tcBorders>
            <w:shd w:val="clear" w:color="auto" w:fill="D6EBD7"/>
          </w:tcPr>
          <w:p>
            <w:pPr>
              <w:pStyle w:val="TableParagraph"/>
              <w:spacing w:before="5"/>
              <w:ind w:right="120"/>
              <w:jc w:val="right"/>
              <w:rPr>
                <w:rFonts w:ascii="MS UI Gothic" w:hAnsi="MS UI Gothic"/>
                <w:sz w:val="15"/>
              </w:rPr>
            </w:pPr>
            <w:r>
              <w:rPr>
                <w:rFonts w:ascii="MS UI Gothic" w:hAnsi="MS UI Gothic"/>
                <w:color w:val="231F20"/>
                <w:w w:val="81"/>
                <w:sz w:val="15"/>
              </w:rPr>
              <w:t>✚</w:t>
            </w:r>
          </w:p>
        </w:tc>
        <w:tc>
          <w:tcPr>
            <w:tcW w:w="234" w:type="dxa"/>
            <w:tcBorders>
              <w:top w:val="single" w:sz="8" w:space="0" w:color="231F20"/>
              <w:bottom w:val="single" w:sz="8" w:space="0" w:color="231F20"/>
            </w:tcBorders>
            <w:shd w:val="clear" w:color="auto" w:fill="D6EBD7"/>
          </w:tcPr>
          <w:p>
            <w:pPr>
              <w:pStyle w:val="TableParagraph"/>
              <w:spacing w:before="2"/>
              <w:jc w:val="left"/>
              <w:rPr>
                <w:sz w:val="19"/>
              </w:rPr>
            </w:pPr>
          </w:p>
          <w:p>
            <w:pPr>
              <w:pStyle w:val="TableParagraph"/>
              <w:ind w:right="40"/>
              <w:jc w:val="right"/>
              <w:rPr>
                <w:rFonts w:ascii="MS UI Gothic" w:hAnsi="MS UI Gothic"/>
                <w:sz w:val="15"/>
              </w:rPr>
            </w:pPr>
            <w:r>
              <w:rPr>
                <w:rFonts w:ascii="MS UI Gothic" w:hAnsi="MS UI Gothic"/>
                <w:color w:val="231F20"/>
                <w:w w:val="81"/>
                <w:sz w:val="15"/>
              </w:rPr>
              <w:t>✚</w:t>
            </w:r>
          </w:p>
        </w:tc>
        <w:tc>
          <w:tcPr>
            <w:tcW w:w="29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1" w:type="dxa"/>
            <w:tcBorders>
              <w:top w:val="single" w:sz="8" w:space="0" w:color="231F20"/>
              <w:bottom w:val="single" w:sz="8" w:space="0" w:color="231F20"/>
            </w:tcBorders>
            <w:shd w:val="clear" w:color="auto" w:fill="D6EBD7"/>
          </w:tcPr>
          <w:p>
            <w:pPr>
              <w:pStyle w:val="TableParagraph"/>
              <w:spacing w:before="2"/>
              <w:jc w:val="left"/>
              <w:rPr>
                <w:sz w:val="19"/>
              </w:rPr>
            </w:pPr>
          </w:p>
          <w:p>
            <w:pPr>
              <w:pStyle w:val="TableParagraph"/>
              <w:ind w:left="10"/>
              <w:rPr>
                <w:rFonts w:ascii="MS UI Gothic" w:hAnsi="MS UI Gothic"/>
                <w:sz w:val="15"/>
              </w:rPr>
            </w:pPr>
            <w:r>
              <w:rPr>
                <w:rFonts w:ascii="MS UI Gothic" w:hAnsi="MS UI Gothic"/>
                <w:color w:val="231F20"/>
                <w:w w:val="81"/>
                <w:sz w:val="15"/>
              </w:rPr>
              <w:t>✚</w:t>
            </w:r>
          </w:p>
        </w:tc>
        <w:tc>
          <w:tcPr>
            <w:tcW w:w="343" w:type="dxa"/>
            <w:tcBorders>
              <w:top w:val="single" w:sz="8" w:space="0" w:color="231F20"/>
              <w:bottom w:val="single" w:sz="8" w:space="0" w:color="231F20"/>
            </w:tcBorders>
            <w:shd w:val="clear" w:color="auto" w:fill="D6EBD7"/>
          </w:tcPr>
          <w:p>
            <w:pPr>
              <w:pStyle w:val="TableParagraph"/>
              <w:spacing w:before="2"/>
              <w:jc w:val="left"/>
              <w:rPr>
                <w:sz w:val="19"/>
              </w:rPr>
            </w:pPr>
          </w:p>
          <w:p>
            <w:pPr>
              <w:pStyle w:val="TableParagraph"/>
              <w:ind w:left="10"/>
              <w:rPr>
                <w:rFonts w:ascii="MS UI Gothic" w:hAnsi="MS UI Gothic"/>
                <w:sz w:val="15"/>
              </w:rPr>
            </w:pPr>
            <w:r>
              <w:rPr>
                <w:rFonts w:ascii="MS UI Gothic" w:hAnsi="MS UI Gothic"/>
                <w:color w:val="231F20"/>
                <w:w w:val="81"/>
                <w:sz w:val="15"/>
              </w:rPr>
              <w:t>✚</w:t>
            </w:r>
          </w:p>
        </w:tc>
        <w:tc>
          <w:tcPr>
            <w:tcW w:w="3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88"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80"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5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403"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0"/>
              <w:rPr>
                <w:rFonts w:ascii="MS UI Gothic" w:hAnsi="MS UI Gothic"/>
                <w:sz w:val="15"/>
              </w:rPr>
            </w:pPr>
            <w:r>
              <w:rPr>
                <w:rFonts w:ascii="MS UI Gothic" w:hAnsi="MS UI Gothic"/>
                <w:color w:val="231F20"/>
                <w:w w:val="81"/>
                <w:sz w:val="15"/>
              </w:rPr>
              <w:t>✚</w:t>
            </w: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1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5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6"/>
              <w:rPr>
                <w:rFonts w:ascii="MS UI Gothic" w:hAnsi="MS UI Gothic"/>
                <w:sz w:val="15"/>
              </w:rPr>
            </w:pPr>
            <w:r>
              <w:rPr>
                <w:rFonts w:ascii="MS UI Gothic" w:hAnsi="MS UI Gothic"/>
                <w:color w:val="231F20"/>
                <w:w w:val="81"/>
                <w:sz w:val="15"/>
              </w:rPr>
              <w:t>✚</w:t>
            </w:r>
          </w:p>
        </w:tc>
        <w:tc>
          <w:tcPr>
            <w:tcW w:w="331"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7"/>
              <w:rPr>
                <w:rFonts w:ascii="MS UI Gothic" w:hAnsi="MS UI Gothic"/>
                <w:sz w:val="15"/>
              </w:rPr>
            </w:pPr>
            <w:r>
              <w:rPr>
                <w:rFonts w:ascii="MS UI Gothic" w:hAnsi="MS UI Gothic"/>
                <w:color w:val="231F20"/>
                <w:w w:val="81"/>
                <w:sz w:val="15"/>
              </w:rPr>
              <w:t>✚</w:t>
            </w:r>
          </w:p>
        </w:tc>
        <w:tc>
          <w:tcPr>
            <w:tcW w:w="331"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7"/>
              <w:rPr>
                <w:rFonts w:ascii="MS UI Gothic" w:hAnsi="MS UI Gothic"/>
                <w:sz w:val="15"/>
              </w:rPr>
            </w:pPr>
            <w:r>
              <w:rPr>
                <w:rFonts w:ascii="MS UI Gothic" w:hAnsi="MS UI Gothic"/>
                <w:color w:val="231F20"/>
                <w:w w:val="81"/>
                <w:sz w:val="15"/>
              </w:rPr>
              <w:t>✚</w:t>
            </w:r>
          </w:p>
        </w:tc>
        <w:tc>
          <w:tcPr>
            <w:tcW w:w="308"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8"/>
              <w:rPr>
                <w:rFonts w:ascii="MS UI Gothic" w:hAnsi="MS UI Gothic"/>
                <w:sz w:val="15"/>
              </w:rPr>
            </w:pPr>
            <w:r>
              <w:rPr>
                <w:rFonts w:ascii="MS UI Gothic" w:hAnsi="MS UI Gothic"/>
                <w:color w:val="231F20"/>
                <w:w w:val="81"/>
                <w:sz w:val="15"/>
              </w:rPr>
              <w:t>✚</w:t>
            </w:r>
          </w:p>
        </w:tc>
        <w:tc>
          <w:tcPr>
            <w:tcW w:w="299"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8"/>
              <w:rPr>
                <w:rFonts w:ascii="MS UI Gothic" w:hAnsi="MS UI Gothic"/>
                <w:sz w:val="15"/>
              </w:rPr>
            </w:pPr>
            <w:r>
              <w:rPr>
                <w:rFonts w:ascii="MS UI Gothic" w:hAnsi="MS UI Gothic"/>
                <w:color w:val="231F20"/>
                <w:w w:val="81"/>
                <w:sz w:val="15"/>
              </w:rPr>
              <w:t>✚</w:t>
            </w:r>
          </w:p>
        </w:tc>
        <w:tc>
          <w:tcPr>
            <w:tcW w:w="293"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86"/>
              <w:jc w:val="left"/>
              <w:rPr>
                <w:rFonts w:ascii="MS UI Gothic" w:hAnsi="MS UI Gothic"/>
                <w:sz w:val="15"/>
              </w:rPr>
            </w:pPr>
            <w:r>
              <w:rPr>
                <w:rFonts w:ascii="MS UI Gothic" w:hAnsi="MS UI Gothic"/>
                <w:color w:val="231F20"/>
                <w:w w:val="81"/>
                <w:sz w:val="15"/>
              </w:rPr>
              <w:t>✚</w:t>
            </w:r>
          </w:p>
        </w:tc>
        <w:tc>
          <w:tcPr>
            <w:tcW w:w="298"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88"/>
              <w:jc w:val="left"/>
              <w:rPr>
                <w:rFonts w:ascii="MS UI Gothic" w:hAnsi="MS UI Gothic"/>
                <w:sz w:val="15"/>
              </w:rPr>
            </w:pPr>
            <w:r>
              <w:rPr>
                <w:rFonts w:ascii="MS UI Gothic" w:hAnsi="MS UI Gothic"/>
                <w:color w:val="231F20"/>
                <w:w w:val="81"/>
                <w:sz w:val="15"/>
              </w:rPr>
              <w:t>✚</w:t>
            </w: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5"/>
              <w:rPr>
                <w:rFonts w:ascii="MS UI Gothic" w:hAnsi="MS UI Gothic"/>
                <w:sz w:val="15"/>
              </w:rPr>
            </w:pPr>
            <w:r>
              <w:rPr>
                <w:rFonts w:ascii="MS UI Gothic" w:hAnsi="MS UI Gothic"/>
                <w:color w:val="231F20"/>
                <w:w w:val="81"/>
                <w:sz w:val="15"/>
              </w:rPr>
              <w:t>✚</w:t>
            </w:r>
          </w:p>
        </w:tc>
        <w:tc>
          <w:tcPr>
            <w:tcW w:w="356" w:type="dxa"/>
            <w:tcBorders>
              <w:top w:val="single" w:sz="8" w:space="0" w:color="231F20"/>
              <w:bottom w:val="single" w:sz="8" w:space="0" w:color="231F20"/>
            </w:tcBorders>
            <w:shd w:val="clear" w:color="auto" w:fill="F4E7DB"/>
          </w:tcPr>
          <w:p>
            <w:pPr>
              <w:pStyle w:val="TableParagraph"/>
              <w:jc w:val="left"/>
              <w:rPr>
                <w:sz w:val="12"/>
              </w:rPr>
            </w:pPr>
          </w:p>
          <w:p>
            <w:pPr>
              <w:pStyle w:val="TableParagraph"/>
              <w:spacing w:before="95"/>
              <w:ind w:right="101"/>
              <w:jc w:val="right"/>
              <w:rPr>
                <w:rFonts w:ascii="MS UI Gothic" w:hAnsi="MS UI Gothic"/>
                <w:sz w:val="13"/>
              </w:rPr>
            </w:pPr>
            <w:r>
              <w:rPr>
                <w:rFonts w:ascii="MS UI Gothic" w:hAnsi="MS UI Gothic"/>
                <w:color w:val="231F20"/>
                <w:w w:val="91"/>
                <w:sz w:val="13"/>
              </w:rPr>
              <w:t>✔</w:t>
            </w:r>
          </w:p>
        </w:tc>
      </w:tr>
      <w:tr>
        <w:trPr>
          <w:trHeight w:val="593" w:hRule="atLeast"/>
        </w:trPr>
        <w:tc>
          <w:tcPr>
            <w:tcW w:w="2182" w:type="dxa"/>
            <w:tcBorders>
              <w:top w:val="single" w:sz="8" w:space="0" w:color="231F20"/>
              <w:bottom w:val="single" w:sz="8" w:space="0" w:color="231F20"/>
            </w:tcBorders>
          </w:tcPr>
          <w:p>
            <w:pPr>
              <w:pStyle w:val="TableParagraph"/>
              <w:spacing w:line="307" w:lineRule="auto" w:before="22"/>
              <w:ind w:left="52"/>
              <w:jc w:val="left"/>
              <w:rPr>
                <w:sz w:val="14"/>
              </w:rPr>
            </w:pPr>
            <w:r>
              <w:rPr>
                <w:color w:val="231F20"/>
                <w:spacing w:val="-6"/>
                <w:w w:val="75"/>
                <w:sz w:val="14"/>
              </w:rPr>
              <w:t>Mulch, bark, wood chips, other </w:t>
            </w:r>
            <w:r>
              <w:rPr>
                <w:color w:val="231F20"/>
                <w:spacing w:val="-7"/>
                <w:w w:val="75"/>
                <w:sz w:val="14"/>
              </w:rPr>
              <w:t>surfacing materials </w:t>
            </w:r>
            <w:r>
              <w:rPr>
                <w:color w:val="231F20"/>
                <w:w w:val="85"/>
                <w:sz w:val="14"/>
              </w:rPr>
              <w:t>Oil skimming</w:t>
            </w:r>
          </w:p>
          <w:p>
            <w:pPr>
              <w:pStyle w:val="TableParagraph"/>
              <w:spacing w:line="140" w:lineRule="exact"/>
              <w:ind w:left="52"/>
              <w:jc w:val="left"/>
              <w:rPr>
                <w:sz w:val="14"/>
              </w:rPr>
            </w:pPr>
            <w:r>
              <w:rPr>
                <w:color w:val="231F20"/>
                <w:w w:val="85"/>
                <w:sz w:val="14"/>
              </w:rPr>
              <w:t>Oil sluries</w:t>
            </w: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6"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2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95"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9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1"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43"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88"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80"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5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403" w:type="dxa"/>
            <w:tcBorders>
              <w:top w:val="single" w:sz="8" w:space="0" w:color="231F20"/>
              <w:bottom w:val="single" w:sz="8" w:space="0" w:color="231F20"/>
            </w:tcBorders>
            <w:shd w:val="clear" w:color="auto" w:fill="F4E7DB"/>
          </w:tcPr>
          <w:p>
            <w:pPr>
              <w:pStyle w:val="TableParagraph"/>
              <w:jc w:val="left"/>
              <w:rPr>
                <w:sz w:val="12"/>
              </w:rPr>
            </w:pPr>
          </w:p>
          <w:p>
            <w:pPr>
              <w:pStyle w:val="TableParagraph"/>
              <w:jc w:val="left"/>
              <w:rPr>
                <w:sz w:val="12"/>
              </w:rPr>
            </w:pPr>
          </w:p>
          <w:p>
            <w:pPr>
              <w:pStyle w:val="TableParagraph"/>
              <w:spacing w:before="8"/>
              <w:jc w:val="left"/>
              <w:rPr>
                <w:sz w:val="12"/>
              </w:rPr>
            </w:pPr>
          </w:p>
          <w:p>
            <w:pPr>
              <w:pStyle w:val="TableParagraph"/>
              <w:spacing w:line="151" w:lineRule="exact"/>
              <w:ind w:left="11"/>
              <w:rPr>
                <w:rFonts w:ascii="MS UI Gothic" w:hAnsi="MS UI Gothic"/>
                <w:sz w:val="13"/>
              </w:rPr>
            </w:pPr>
            <w:r>
              <w:rPr>
                <w:rFonts w:ascii="MS UI Gothic" w:hAnsi="MS UI Gothic"/>
                <w:color w:val="231F20"/>
                <w:w w:val="91"/>
                <w:sz w:val="13"/>
              </w:rPr>
              <w:t>✔</w:t>
            </w:r>
          </w:p>
        </w:tc>
        <w:tc>
          <w:tcPr>
            <w:tcW w:w="371" w:type="dxa"/>
            <w:tcBorders>
              <w:top w:val="single" w:sz="8" w:space="0" w:color="231F20"/>
              <w:bottom w:val="single" w:sz="8" w:space="0" w:color="231F20"/>
            </w:tcBorders>
            <w:shd w:val="clear" w:color="auto" w:fill="F4E7DB"/>
          </w:tcPr>
          <w:p>
            <w:pPr>
              <w:pStyle w:val="TableParagraph"/>
              <w:spacing w:before="5"/>
              <w:ind w:left="11"/>
              <w:rPr>
                <w:rFonts w:ascii="MS UI Gothic" w:hAnsi="MS UI Gothic"/>
                <w:sz w:val="15"/>
              </w:rPr>
            </w:pPr>
            <w:r>
              <w:rPr>
                <w:rFonts w:ascii="MS UI Gothic" w:hAnsi="MS UI Gothic"/>
                <w:color w:val="231F20"/>
                <w:w w:val="81"/>
                <w:sz w:val="15"/>
              </w:rPr>
              <w:t>✚</w:t>
            </w:r>
          </w:p>
        </w:tc>
        <w:tc>
          <w:tcPr>
            <w:tcW w:w="313" w:type="dxa"/>
            <w:tcBorders>
              <w:top w:val="single" w:sz="8" w:space="0" w:color="231F20"/>
              <w:bottom w:val="single" w:sz="8" w:space="0" w:color="231F20"/>
            </w:tcBorders>
            <w:shd w:val="clear" w:color="auto" w:fill="F4E7DB"/>
          </w:tcPr>
          <w:p>
            <w:pPr>
              <w:pStyle w:val="TableParagraph"/>
              <w:spacing w:before="5"/>
              <w:ind w:left="13"/>
              <w:rPr>
                <w:rFonts w:ascii="MS UI Gothic" w:hAnsi="MS UI Gothic"/>
                <w:sz w:val="15"/>
              </w:rPr>
            </w:pPr>
            <w:r>
              <w:rPr>
                <w:rFonts w:ascii="MS UI Gothic" w:hAnsi="MS UI Gothic"/>
                <w:color w:val="231F20"/>
                <w:w w:val="81"/>
                <w:sz w:val="15"/>
              </w:rPr>
              <w:t>✚</w:t>
            </w:r>
          </w:p>
        </w:tc>
        <w:tc>
          <w:tcPr>
            <w:tcW w:w="503" w:type="dxa"/>
            <w:tcBorders>
              <w:top w:val="single" w:sz="8" w:space="0" w:color="231F20"/>
              <w:bottom w:val="single" w:sz="8" w:space="0" w:color="231F20"/>
            </w:tcBorders>
            <w:shd w:val="clear" w:color="auto" w:fill="F4E7DB"/>
          </w:tcPr>
          <w:p>
            <w:pPr>
              <w:pStyle w:val="TableParagraph"/>
              <w:spacing w:before="5"/>
              <w:ind w:left="14"/>
              <w:rPr>
                <w:rFonts w:ascii="MS UI Gothic" w:hAnsi="MS UI Gothic"/>
                <w:sz w:val="15"/>
              </w:rPr>
            </w:pPr>
            <w:r>
              <w:rPr>
                <w:rFonts w:ascii="MS UI Gothic" w:hAnsi="MS UI Gothic"/>
                <w:color w:val="231F20"/>
                <w:w w:val="81"/>
                <w:sz w:val="15"/>
              </w:rPr>
              <w:t>✚</w:t>
            </w: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0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56" w:type="dxa"/>
            <w:tcBorders>
              <w:top w:val="single" w:sz="8" w:space="0" w:color="231F20"/>
              <w:bottom w:val="single" w:sz="8" w:space="0" w:color="231F20"/>
            </w:tcBorders>
            <w:shd w:val="clear" w:color="auto" w:fill="F4E7DB"/>
          </w:tcPr>
          <w:p>
            <w:pPr>
              <w:pStyle w:val="TableParagraph"/>
              <w:jc w:val="left"/>
              <w:rPr>
                <w:rFonts w:ascii="Times New Roman"/>
                <w:sz w:val="12"/>
              </w:rPr>
            </w:pPr>
          </w:p>
        </w:tc>
      </w:tr>
      <w:tr>
        <w:trPr>
          <w:trHeight w:val="612" w:hRule="atLeast"/>
        </w:trPr>
        <w:tc>
          <w:tcPr>
            <w:tcW w:w="2182" w:type="dxa"/>
            <w:tcBorders>
              <w:top w:val="single" w:sz="8" w:space="0" w:color="231F20"/>
              <w:bottom w:val="single" w:sz="8" w:space="0" w:color="231F20"/>
            </w:tcBorders>
          </w:tcPr>
          <w:p>
            <w:pPr>
              <w:pStyle w:val="TableParagraph"/>
              <w:spacing w:before="14"/>
              <w:ind w:left="52"/>
              <w:jc w:val="left"/>
              <w:rPr>
                <w:sz w:val="14"/>
              </w:rPr>
            </w:pPr>
            <w:r>
              <w:rPr>
                <w:color w:val="231F20"/>
                <w:w w:val="85"/>
                <w:sz w:val="14"/>
              </w:rPr>
              <w:t>Oil suction</w:t>
            </w:r>
          </w:p>
          <w:p>
            <w:pPr>
              <w:pStyle w:val="TableParagraph"/>
              <w:spacing w:line="216" w:lineRule="exact" w:before="6"/>
              <w:ind w:left="52" w:right="247"/>
              <w:jc w:val="left"/>
              <w:rPr>
                <w:sz w:val="14"/>
              </w:rPr>
            </w:pPr>
            <w:r>
              <w:rPr>
                <w:color w:val="231F20"/>
                <w:w w:val="80"/>
                <w:sz w:val="14"/>
              </w:rPr>
              <w:t>Pharmaceutical product transfer </w:t>
            </w:r>
            <w:r>
              <w:rPr>
                <w:color w:val="231F20"/>
                <w:w w:val="85"/>
                <w:sz w:val="14"/>
              </w:rPr>
              <w:t>Plastic processing equipment</w:t>
            </w:r>
          </w:p>
        </w:tc>
        <w:tc>
          <w:tcPr>
            <w:tcW w:w="354" w:type="dxa"/>
            <w:tcBorders>
              <w:top w:val="single" w:sz="8" w:space="0" w:color="231F20"/>
              <w:bottom w:val="single" w:sz="8" w:space="0" w:color="231F20"/>
            </w:tcBorders>
            <w:shd w:val="clear" w:color="auto" w:fill="D6EBD7"/>
          </w:tcPr>
          <w:p>
            <w:pPr>
              <w:pStyle w:val="TableParagraph"/>
              <w:spacing w:before="10"/>
              <w:jc w:val="left"/>
              <w:rPr>
                <w:sz w:val="17"/>
              </w:rPr>
            </w:pPr>
          </w:p>
          <w:p>
            <w:pPr>
              <w:pStyle w:val="TableParagraph"/>
              <w:ind w:left="114"/>
              <w:jc w:val="left"/>
              <w:rPr>
                <w:rFonts w:ascii="MS UI Gothic" w:hAnsi="MS UI Gothic"/>
                <w:sz w:val="15"/>
              </w:rPr>
            </w:pPr>
            <w:r>
              <w:rPr>
                <w:rFonts w:ascii="MS UI Gothic" w:hAnsi="MS UI Gothic"/>
                <w:color w:val="231F20"/>
                <w:w w:val="81"/>
                <w:sz w:val="15"/>
              </w:rPr>
              <w:t>✚</w:t>
            </w:r>
          </w:p>
          <w:p>
            <w:pPr>
              <w:pStyle w:val="TableParagraph"/>
              <w:spacing w:line="171" w:lineRule="exact" w:before="24"/>
              <w:ind w:left="114"/>
              <w:jc w:val="left"/>
              <w:rPr>
                <w:rFonts w:ascii="MS UI Gothic" w:hAnsi="MS UI Gothic"/>
                <w:sz w:val="15"/>
              </w:rPr>
            </w:pPr>
            <w:r>
              <w:rPr>
                <w:rFonts w:ascii="MS UI Gothic" w:hAnsi="MS UI Gothic"/>
                <w:color w:val="231F20"/>
                <w:w w:val="81"/>
                <w:sz w:val="15"/>
              </w:rPr>
              <w:t>✚</w:t>
            </w:r>
          </w:p>
        </w:tc>
        <w:tc>
          <w:tcPr>
            <w:tcW w:w="354" w:type="dxa"/>
            <w:tcBorders>
              <w:top w:val="single" w:sz="8" w:space="0" w:color="231F20"/>
              <w:bottom w:val="single" w:sz="8" w:space="0" w:color="231F20"/>
            </w:tcBorders>
            <w:shd w:val="clear" w:color="auto" w:fill="D6EBD7"/>
          </w:tcPr>
          <w:p>
            <w:pPr>
              <w:pStyle w:val="TableParagraph"/>
              <w:spacing w:before="9"/>
              <w:ind w:left="116"/>
              <w:jc w:val="left"/>
              <w:rPr>
                <w:rFonts w:ascii="MS UI Gothic" w:hAnsi="MS UI Gothic"/>
                <w:sz w:val="13"/>
              </w:rPr>
            </w:pPr>
            <w:r>
              <w:rPr>
                <w:rFonts w:ascii="MS UI Gothic" w:hAnsi="MS UI Gothic"/>
                <w:color w:val="231F20"/>
                <w:w w:val="91"/>
                <w:sz w:val="13"/>
              </w:rPr>
              <w:t>✔</w:t>
            </w:r>
          </w:p>
          <w:p>
            <w:pPr>
              <w:pStyle w:val="TableParagraph"/>
              <w:jc w:val="left"/>
              <w:rPr>
                <w:sz w:val="12"/>
              </w:rPr>
            </w:pPr>
          </w:p>
          <w:p>
            <w:pPr>
              <w:pStyle w:val="TableParagraph"/>
              <w:spacing w:before="5"/>
              <w:jc w:val="left"/>
              <w:rPr>
                <w:sz w:val="10"/>
              </w:rPr>
            </w:pPr>
          </w:p>
          <w:p>
            <w:pPr>
              <w:pStyle w:val="TableParagraph"/>
              <w:spacing w:line="159" w:lineRule="exact"/>
              <w:ind w:left="116"/>
              <w:jc w:val="left"/>
              <w:rPr>
                <w:rFonts w:ascii="MS UI Gothic" w:hAnsi="MS UI Gothic"/>
                <w:sz w:val="13"/>
              </w:rPr>
            </w:pPr>
            <w:r>
              <w:rPr>
                <w:rFonts w:ascii="MS UI Gothic" w:hAnsi="MS UI Gothic"/>
                <w:color w:val="231F20"/>
                <w:w w:val="91"/>
                <w:sz w:val="13"/>
              </w:rPr>
              <w:t>✔</w:t>
            </w:r>
          </w:p>
        </w:tc>
        <w:tc>
          <w:tcPr>
            <w:tcW w:w="236" w:type="dxa"/>
            <w:tcBorders>
              <w:top w:val="single" w:sz="8" w:space="0" w:color="231F20"/>
              <w:bottom w:val="single" w:sz="8" w:space="0" w:color="231F20"/>
            </w:tcBorders>
            <w:shd w:val="clear" w:color="auto" w:fill="D6EBD7"/>
          </w:tcPr>
          <w:p>
            <w:pPr>
              <w:pStyle w:val="TableParagraph"/>
              <w:jc w:val="left"/>
              <w:rPr>
                <w:sz w:val="12"/>
              </w:rPr>
            </w:pPr>
          </w:p>
          <w:p>
            <w:pPr>
              <w:pStyle w:val="TableParagraph"/>
              <w:jc w:val="left"/>
              <w:rPr>
                <w:sz w:val="12"/>
              </w:rPr>
            </w:pPr>
          </w:p>
          <w:p>
            <w:pPr>
              <w:pStyle w:val="TableParagraph"/>
              <w:spacing w:before="8"/>
              <w:jc w:val="left"/>
              <w:rPr>
                <w:sz w:val="13"/>
              </w:rPr>
            </w:pPr>
          </w:p>
          <w:p>
            <w:pPr>
              <w:pStyle w:val="TableParagraph"/>
              <w:spacing w:line="159" w:lineRule="exact"/>
              <w:ind w:right="42"/>
              <w:jc w:val="right"/>
              <w:rPr>
                <w:rFonts w:ascii="MS UI Gothic" w:hAnsi="MS UI Gothic"/>
                <w:sz w:val="13"/>
              </w:rPr>
            </w:pPr>
            <w:r>
              <w:rPr>
                <w:rFonts w:ascii="MS UI Gothic" w:hAnsi="MS UI Gothic"/>
                <w:color w:val="231F20"/>
                <w:w w:val="91"/>
                <w:sz w:val="13"/>
              </w:rPr>
              <w:t>✔</w:t>
            </w:r>
          </w:p>
        </w:tc>
        <w:tc>
          <w:tcPr>
            <w:tcW w:w="329" w:type="dxa"/>
            <w:tcBorders>
              <w:top w:val="single" w:sz="8" w:space="0" w:color="231F20"/>
              <w:bottom w:val="single" w:sz="8" w:space="0" w:color="231F20"/>
            </w:tcBorders>
            <w:shd w:val="clear" w:color="auto" w:fill="D6EBD7"/>
          </w:tcPr>
          <w:p>
            <w:pPr>
              <w:pStyle w:val="TableParagraph"/>
              <w:spacing w:before="10"/>
              <w:jc w:val="left"/>
              <w:rPr>
                <w:sz w:val="17"/>
              </w:rPr>
            </w:pPr>
          </w:p>
          <w:p>
            <w:pPr>
              <w:pStyle w:val="TableParagraph"/>
              <w:ind w:left="102"/>
              <w:jc w:val="left"/>
              <w:rPr>
                <w:rFonts w:ascii="MS UI Gothic" w:hAnsi="MS UI Gothic"/>
                <w:sz w:val="15"/>
              </w:rPr>
            </w:pPr>
            <w:r>
              <w:rPr>
                <w:rFonts w:ascii="MS UI Gothic" w:hAnsi="MS UI Gothic"/>
                <w:color w:val="231F20"/>
                <w:w w:val="81"/>
                <w:sz w:val="15"/>
              </w:rPr>
              <w:t>✚</w:t>
            </w:r>
          </w:p>
          <w:p>
            <w:pPr>
              <w:pStyle w:val="TableParagraph"/>
              <w:spacing w:line="159" w:lineRule="exact" w:before="36"/>
              <w:ind w:left="104"/>
              <w:jc w:val="left"/>
              <w:rPr>
                <w:rFonts w:ascii="MS UI Gothic" w:hAnsi="MS UI Gothic"/>
                <w:sz w:val="13"/>
              </w:rPr>
            </w:pPr>
            <w:r>
              <w:rPr>
                <w:rFonts w:ascii="MS UI Gothic" w:hAnsi="MS UI Gothic"/>
                <w:color w:val="231F20"/>
                <w:w w:val="91"/>
                <w:sz w:val="13"/>
              </w:rPr>
              <w:t>✔</w:t>
            </w:r>
          </w:p>
        </w:tc>
        <w:tc>
          <w:tcPr>
            <w:tcW w:w="395"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4" w:type="dxa"/>
            <w:tcBorders>
              <w:top w:val="single" w:sz="8" w:space="0" w:color="231F20"/>
              <w:bottom w:val="single" w:sz="8" w:space="0" w:color="231F20"/>
            </w:tcBorders>
            <w:shd w:val="clear" w:color="auto" w:fill="D6EBD7"/>
          </w:tcPr>
          <w:p>
            <w:pPr>
              <w:pStyle w:val="TableParagraph"/>
              <w:spacing w:before="9"/>
              <w:ind w:left="56"/>
              <w:jc w:val="left"/>
              <w:rPr>
                <w:rFonts w:ascii="MS UI Gothic" w:hAnsi="MS UI Gothic"/>
                <w:sz w:val="13"/>
              </w:rPr>
            </w:pPr>
            <w:r>
              <w:rPr>
                <w:rFonts w:ascii="MS UI Gothic" w:hAnsi="MS UI Gothic"/>
                <w:color w:val="231F20"/>
                <w:w w:val="91"/>
                <w:sz w:val="13"/>
              </w:rPr>
              <w:t>✔</w:t>
            </w:r>
          </w:p>
          <w:p>
            <w:pPr>
              <w:pStyle w:val="TableParagraph"/>
              <w:jc w:val="left"/>
              <w:rPr>
                <w:sz w:val="12"/>
              </w:rPr>
            </w:pPr>
          </w:p>
          <w:p>
            <w:pPr>
              <w:pStyle w:val="TableParagraph"/>
              <w:spacing w:before="4"/>
              <w:jc w:val="left"/>
              <w:rPr>
                <w:sz w:val="9"/>
              </w:rPr>
            </w:pPr>
          </w:p>
          <w:p>
            <w:pPr>
              <w:pStyle w:val="TableParagraph"/>
              <w:spacing w:line="171" w:lineRule="exact"/>
              <w:ind w:left="54"/>
              <w:jc w:val="left"/>
              <w:rPr>
                <w:rFonts w:ascii="MS UI Gothic" w:hAnsi="MS UI Gothic"/>
                <w:sz w:val="15"/>
              </w:rPr>
            </w:pPr>
            <w:r>
              <w:rPr>
                <w:rFonts w:ascii="MS UI Gothic" w:hAnsi="MS UI Gothic"/>
                <w:color w:val="231F20"/>
                <w:w w:val="81"/>
                <w:sz w:val="15"/>
              </w:rPr>
              <w:t>✚</w:t>
            </w:r>
          </w:p>
        </w:tc>
        <w:tc>
          <w:tcPr>
            <w:tcW w:w="294" w:type="dxa"/>
            <w:tcBorders>
              <w:top w:val="single" w:sz="8" w:space="0" w:color="231F20"/>
              <w:bottom w:val="single" w:sz="8" w:space="0" w:color="231F20"/>
            </w:tcBorders>
            <w:shd w:val="clear" w:color="auto" w:fill="D6EBD7"/>
          </w:tcPr>
          <w:p>
            <w:pPr>
              <w:pStyle w:val="TableParagraph"/>
              <w:spacing w:before="10"/>
              <w:jc w:val="left"/>
              <w:rPr>
                <w:sz w:val="17"/>
              </w:rPr>
            </w:pPr>
          </w:p>
          <w:p>
            <w:pPr>
              <w:pStyle w:val="TableParagraph"/>
              <w:ind w:left="83"/>
              <w:jc w:val="left"/>
              <w:rPr>
                <w:rFonts w:ascii="MS UI Gothic" w:hAnsi="MS UI Gothic"/>
                <w:sz w:val="15"/>
              </w:rPr>
            </w:pPr>
            <w:r>
              <w:rPr>
                <w:rFonts w:ascii="MS UI Gothic" w:hAnsi="MS UI Gothic"/>
                <w:color w:val="231F20"/>
                <w:w w:val="81"/>
                <w:sz w:val="15"/>
              </w:rPr>
              <w:t>✚</w:t>
            </w:r>
          </w:p>
          <w:p>
            <w:pPr>
              <w:pStyle w:val="TableParagraph"/>
              <w:spacing w:line="159" w:lineRule="exact" w:before="36"/>
              <w:ind w:left="85"/>
              <w:jc w:val="left"/>
              <w:rPr>
                <w:rFonts w:ascii="MS UI Gothic" w:hAnsi="MS UI Gothic"/>
                <w:sz w:val="13"/>
              </w:rPr>
            </w:pPr>
            <w:r>
              <w:rPr>
                <w:rFonts w:ascii="MS UI Gothic" w:hAnsi="MS UI Gothic"/>
                <w:color w:val="231F20"/>
                <w:w w:val="91"/>
                <w:sz w:val="13"/>
              </w:rPr>
              <w:t>✔</w:t>
            </w:r>
          </w:p>
        </w:tc>
        <w:tc>
          <w:tcPr>
            <w:tcW w:w="351" w:type="dxa"/>
            <w:tcBorders>
              <w:top w:val="single" w:sz="8" w:space="0" w:color="231F20"/>
              <w:bottom w:val="single" w:sz="8" w:space="0" w:color="231F20"/>
            </w:tcBorders>
            <w:shd w:val="clear" w:color="auto" w:fill="D6EBD7"/>
          </w:tcPr>
          <w:p>
            <w:pPr>
              <w:pStyle w:val="TableParagraph"/>
              <w:spacing w:before="9"/>
              <w:ind w:left="114"/>
              <w:jc w:val="left"/>
              <w:rPr>
                <w:rFonts w:ascii="MS UI Gothic" w:hAnsi="MS UI Gothic"/>
                <w:sz w:val="13"/>
              </w:rPr>
            </w:pPr>
            <w:r>
              <w:rPr>
                <w:rFonts w:ascii="MS UI Gothic" w:hAnsi="MS UI Gothic"/>
                <w:color w:val="231F20"/>
                <w:w w:val="91"/>
                <w:sz w:val="13"/>
              </w:rPr>
              <w:t>✔</w:t>
            </w:r>
          </w:p>
          <w:p>
            <w:pPr>
              <w:pStyle w:val="TableParagraph"/>
              <w:jc w:val="left"/>
              <w:rPr>
                <w:sz w:val="12"/>
              </w:rPr>
            </w:pPr>
          </w:p>
          <w:p>
            <w:pPr>
              <w:pStyle w:val="TableParagraph"/>
              <w:spacing w:before="4"/>
              <w:jc w:val="left"/>
              <w:rPr>
                <w:sz w:val="9"/>
              </w:rPr>
            </w:pPr>
          </w:p>
          <w:p>
            <w:pPr>
              <w:pStyle w:val="TableParagraph"/>
              <w:spacing w:line="171" w:lineRule="exact"/>
              <w:ind w:left="111"/>
              <w:jc w:val="left"/>
              <w:rPr>
                <w:rFonts w:ascii="MS UI Gothic" w:hAnsi="MS UI Gothic"/>
                <w:sz w:val="15"/>
              </w:rPr>
            </w:pPr>
            <w:r>
              <w:rPr>
                <w:rFonts w:ascii="MS UI Gothic" w:hAnsi="MS UI Gothic"/>
                <w:color w:val="231F20"/>
                <w:w w:val="81"/>
                <w:sz w:val="15"/>
              </w:rPr>
              <w:t>✚</w:t>
            </w:r>
          </w:p>
        </w:tc>
        <w:tc>
          <w:tcPr>
            <w:tcW w:w="343" w:type="dxa"/>
            <w:tcBorders>
              <w:top w:val="single" w:sz="8" w:space="0" w:color="231F20"/>
              <w:bottom w:val="single" w:sz="8" w:space="0" w:color="231F20"/>
            </w:tcBorders>
            <w:shd w:val="clear" w:color="auto" w:fill="D6EBD7"/>
          </w:tcPr>
          <w:p>
            <w:pPr>
              <w:pStyle w:val="TableParagraph"/>
              <w:spacing w:before="9"/>
              <w:ind w:left="109"/>
              <w:jc w:val="left"/>
              <w:rPr>
                <w:rFonts w:ascii="MS UI Gothic" w:hAnsi="MS UI Gothic"/>
                <w:sz w:val="13"/>
              </w:rPr>
            </w:pPr>
            <w:r>
              <w:rPr>
                <w:rFonts w:ascii="MS UI Gothic" w:hAnsi="MS UI Gothic"/>
                <w:color w:val="231F20"/>
                <w:w w:val="91"/>
                <w:sz w:val="13"/>
              </w:rPr>
              <w:t>✔</w:t>
            </w:r>
          </w:p>
          <w:p>
            <w:pPr>
              <w:pStyle w:val="TableParagraph"/>
              <w:spacing w:before="30"/>
              <w:ind w:left="107"/>
              <w:jc w:val="left"/>
              <w:rPr>
                <w:rFonts w:ascii="MS UI Gothic" w:hAnsi="MS UI Gothic"/>
                <w:sz w:val="15"/>
              </w:rPr>
            </w:pPr>
            <w:r>
              <w:rPr>
                <w:rFonts w:ascii="MS UI Gothic" w:hAnsi="MS UI Gothic"/>
                <w:color w:val="231F20"/>
                <w:w w:val="81"/>
                <w:sz w:val="15"/>
              </w:rPr>
              <w:t>✚</w:t>
            </w:r>
          </w:p>
          <w:p>
            <w:pPr>
              <w:pStyle w:val="TableParagraph"/>
              <w:spacing w:line="171" w:lineRule="exact" w:before="24"/>
              <w:ind w:left="107"/>
              <w:jc w:val="left"/>
              <w:rPr>
                <w:rFonts w:ascii="MS UI Gothic" w:hAnsi="MS UI Gothic"/>
                <w:sz w:val="15"/>
              </w:rPr>
            </w:pPr>
            <w:r>
              <w:rPr>
                <w:rFonts w:ascii="MS UI Gothic" w:hAnsi="MS UI Gothic"/>
                <w:color w:val="231F20"/>
                <w:w w:val="81"/>
                <w:sz w:val="15"/>
              </w:rPr>
              <w:t>✚</w:t>
            </w:r>
          </w:p>
        </w:tc>
        <w:tc>
          <w:tcPr>
            <w:tcW w:w="334" w:type="dxa"/>
            <w:tcBorders>
              <w:top w:val="single" w:sz="8" w:space="0" w:color="231F20"/>
              <w:bottom w:val="single" w:sz="8" w:space="0" w:color="231F20"/>
            </w:tcBorders>
            <w:shd w:val="clear" w:color="auto" w:fill="D6EBD7"/>
          </w:tcPr>
          <w:p>
            <w:pPr>
              <w:pStyle w:val="TableParagraph"/>
              <w:spacing w:before="10"/>
              <w:jc w:val="left"/>
              <w:rPr>
                <w:sz w:val="17"/>
              </w:rPr>
            </w:pPr>
          </w:p>
          <w:p>
            <w:pPr>
              <w:pStyle w:val="TableParagraph"/>
              <w:ind w:left="103"/>
              <w:jc w:val="left"/>
              <w:rPr>
                <w:rFonts w:ascii="MS UI Gothic" w:hAnsi="MS UI Gothic"/>
                <w:sz w:val="15"/>
              </w:rPr>
            </w:pPr>
            <w:r>
              <w:rPr>
                <w:rFonts w:ascii="MS UI Gothic" w:hAnsi="MS UI Gothic"/>
                <w:color w:val="231F20"/>
                <w:w w:val="81"/>
                <w:sz w:val="15"/>
              </w:rPr>
              <w:t>✚</w:t>
            </w:r>
          </w:p>
          <w:p>
            <w:pPr>
              <w:pStyle w:val="TableParagraph"/>
              <w:spacing w:line="171" w:lineRule="exact" w:before="24"/>
              <w:ind w:left="103"/>
              <w:jc w:val="left"/>
              <w:rPr>
                <w:rFonts w:ascii="MS UI Gothic" w:hAnsi="MS UI Gothic"/>
                <w:sz w:val="15"/>
              </w:rPr>
            </w:pPr>
            <w:r>
              <w:rPr>
                <w:rFonts w:ascii="MS UI Gothic" w:hAnsi="MS UI Gothic"/>
                <w:color w:val="231F20"/>
                <w:w w:val="81"/>
                <w:sz w:val="15"/>
              </w:rPr>
              <w:t>✚</w:t>
            </w:r>
          </w:p>
        </w:tc>
        <w:tc>
          <w:tcPr>
            <w:tcW w:w="288" w:type="dxa"/>
            <w:tcBorders>
              <w:top w:val="single" w:sz="8" w:space="0" w:color="231F20"/>
              <w:bottom w:val="single" w:sz="8" w:space="0" w:color="231F20"/>
            </w:tcBorders>
            <w:shd w:val="clear" w:color="auto" w:fill="D6EBD7"/>
          </w:tcPr>
          <w:p>
            <w:pPr>
              <w:pStyle w:val="TableParagraph"/>
              <w:spacing w:before="10"/>
              <w:jc w:val="left"/>
              <w:rPr>
                <w:sz w:val="17"/>
              </w:rPr>
            </w:pPr>
          </w:p>
          <w:p>
            <w:pPr>
              <w:pStyle w:val="TableParagraph"/>
              <w:ind w:left="80"/>
              <w:jc w:val="left"/>
              <w:rPr>
                <w:rFonts w:ascii="MS UI Gothic" w:hAnsi="MS UI Gothic"/>
                <w:sz w:val="15"/>
              </w:rPr>
            </w:pPr>
            <w:r>
              <w:rPr>
                <w:rFonts w:ascii="MS UI Gothic" w:hAnsi="MS UI Gothic"/>
                <w:color w:val="231F20"/>
                <w:w w:val="81"/>
                <w:sz w:val="15"/>
              </w:rPr>
              <w:t>✚</w:t>
            </w:r>
          </w:p>
          <w:p>
            <w:pPr>
              <w:pStyle w:val="TableParagraph"/>
              <w:spacing w:line="171" w:lineRule="exact" w:before="24"/>
              <w:ind w:left="80"/>
              <w:jc w:val="left"/>
              <w:rPr>
                <w:rFonts w:ascii="MS UI Gothic" w:hAnsi="MS UI Gothic"/>
                <w:sz w:val="15"/>
              </w:rPr>
            </w:pPr>
            <w:r>
              <w:rPr>
                <w:rFonts w:ascii="MS UI Gothic" w:hAnsi="MS UI Gothic"/>
                <w:color w:val="231F20"/>
                <w:w w:val="81"/>
                <w:sz w:val="15"/>
              </w:rPr>
              <w:t>✚</w:t>
            </w:r>
          </w:p>
        </w:tc>
        <w:tc>
          <w:tcPr>
            <w:tcW w:w="380" w:type="dxa"/>
            <w:tcBorders>
              <w:top w:val="single" w:sz="8" w:space="0" w:color="231F20"/>
              <w:bottom w:val="single" w:sz="8" w:space="0" w:color="231F20"/>
            </w:tcBorders>
            <w:shd w:val="clear" w:color="auto" w:fill="D6EBD7"/>
          </w:tcPr>
          <w:p>
            <w:pPr>
              <w:pStyle w:val="TableParagraph"/>
              <w:jc w:val="left"/>
              <w:rPr>
                <w:sz w:val="12"/>
              </w:rPr>
            </w:pPr>
          </w:p>
          <w:p>
            <w:pPr>
              <w:pStyle w:val="TableParagraph"/>
              <w:spacing w:before="80"/>
              <w:ind w:left="10"/>
              <w:rPr>
                <w:rFonts w:ascii="MS UI Gothic" w:hAnsi="MS UI Gothic"/>
                <w:sz w:val="13"/>
              </w:rPr>
            </w:pPr>
            <w:r>
              <w:rPr>
                <w:rFonts w:ascii="MS UI Gothic" w:hAnsi="MS UI Gothic"/>
                <w:color w:val="231F20"/>
                <w:w w:val="91"/>
                <w:sz w:val="13"/>
              </w:rPr>
              <w:t>✔</w:t>
            </w:r>
          </w:p>
        </w:tc>
        <w:tc>
          <w:tcPr>
            <w:tcW w:w="259" w:type="dxa"/>
            <w:tcBorders>
              <w:top w:val="single" w:sz="8" w:space="0" w:color="231F20"/>
              <w:bottom w:val="single" w:sz="8" w:space="0" w:color="231F20"/>
            </w:tcBorders>
            <w:shd w:val="clear" w:color="auto" w:fill="D6EBD7"/>
          </w:tcPr>
          <w:p>
            <w:pPr>
              <w:pStyle w:val="TableParagraph"/>
              <w:spacing w:before="10"/>
              <w:jc w:val="left"/>
              <w:rPr>
                <w:sz w:val="17"/>
              </w:rPr>
            </w:pPr>
          </w:p>
          <w:p>
            <w:pPr>
              <w:pStyle w:val="TableParagraph"/>
              <w:ind w:left="65"/>
              <w:jc w:val="left"/>
              <w:rPr>
                <w:rFonts w:ascii="MS UI Gothic" w:hAnsi="MS UI Gothic"/>
                <w:sz w:val="15"/>
              </w:rPr>
            </w:pPr>
            <w:r>
              <w:rPr>
                <w:rFonts w:ascii="MS UI Gothic" w:hAnsi="MS UI Gothic"/>
                <w:color w:val="231F20"/>
                <w:w w:val="81"/>
                <w:sz w:val="15"/>
              </w:rPr>
              <w:t>✚</w:t>
            </w:r>
          </w:p>
          <w:p>
            <w:pPr>
              <w:pStyle w:val="TableParagraph"/>
              <w:spacing w:line="171" w:lineRule="exact" w:before="24"/>
              <w:ind w:left="66"/>
              <w:jc w:val="left"/>
              <w:rPr>
                <w:rFonts w:ascii="MS UI Gothic" w:hAnsi="MS UI Gothic"/>
                <w:sz w:val="15"/>
              </w:rPr>
            </w:pPr>
            <w:r>
              <w:rPr>
                <w:rFonts w:ascii="MS UI Gothic" w:hAnsi="MS UI Gothic"/>
                <w:color w:val="231F20"/>
                <w:w w:val="81"/>
                <w:sz w:val="15"/>
              </w:rPr>
              <w:t>✚</w:t>
            </w:r>
          </w:p>
        </w:tc>
        <w:tc>
          <w:tcPr>
            <w:tcW w:w="403" w:type="dxa"/>
            <w:tcBorders>
              <w:top w:val="single" w:sz="8" w:space="0" w:color="231F20"/>
              <w:bottom w:val="single" w:sz="8" w:space="0" w:color="231F20"/>
            </w:tcBorders>
            <w:shd w:val="clear" w:color="auto" w:fill="F4E7DB"/>
          </w:tcPr>
          <w:p>
            <w:pPr>
              <w:pStyle w:val="TableParagraph"/>
              <w:spacing w:before="9"/>
              <w:ind w:left="11"/>
              <w:rPr>
                <w:rFonts w:ascii="MS UI Gothic" w:hAnsi="MS UI Gothic"/>
                <w:sz w:val="13"/>
              </w:rPr>
            </w:pPr>
            <w:r>
              <w:rPr>
                <w:rFonts w:ascii="MS UI Gothic" w:hAnsi="MS UI Gothic"/>
                <w:color w:val="231F20"/>
                <w:w w:val="91"/>
                <w:sz w:val="13"/>
              </w:rPr>
              <w:t>✔</w:t>
            </w: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1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5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spacing w:before="9"/>
              <w:ind w:left="16"/>
              <w:rPr>
                <w:rFonts w:ascii="MS UI Gothic" w:hAnsi="MS UI Gothic"/>
                <w:sz w:val="13"/>
              </w:rPr>
            </w:pPr>
            <w:r>
              <w:rPr>
                <w:rFonts w:ascii="MS UI Gothic" w:hAnsi="MS UI Gothic"/>
                <w:color w:val="231F20"/>
                <w:w w:val="91"/>
                <w:sz w:val="13"/>
              </w:rPr>
              <w:t>✔</w:t>
            </w:r>
          </w:p>
        </w:tc>
        <w:tc>
          <w:tcPr>
            <w:tcW w:w="33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08" w:type="dxa"/>
            <w:tcBorders>
              <w:top w:val="single" w:sz="8" w:space="0" w:color="231F20"/>
              <w:bottom w:val="single" w:sz="8" w:space="0" w:color="231F20"/>
            </w:tcBorders>
            <w:shd w:val="clear" w:color="auto" w:fill="F4E7DB"/>
          </w:tcPr>
          <w:p>
            <w:pPr>
              <w:pStyle w:val="TableParagraph"/>
              <w:spacing w:before="9"/>
              <w:ind w:left="96"/>
              <w:jc w:val="left"/>
              <w:rPr>
                <w:rFonts w:ascii="MS UI Gothic" w:hAnsi="MS UI Gothic"/>
                <w:sz w:val="13"/>
              </w:rPr>
            </w:pPr>
            <w:r>
              <w:rPr>
                <w:rFonts w:ascii="MS UI Gothic" w:hAnsi="MS UI Gothic"/>
                <w:color w:val="231F20"/>
                <w:w w:val="91"/>
                <w:sz w:val="13"/>
              </w:rPr>
              <w:t>✔</w:t>
            </w:r>
          </w:p>
          <w:p>
            <w:pPr>
              <w:pStyle w:val="TableParagraph"/>
              <w:jc w:val="left"/>
              <w:rPr>
                <w:sz w:val="12"/>
              </w:rPr>
            </w:pPr>
          </w:p>
          <w:p>
            <w:pPr>
              <w:pStyle w:val="TableParagraph"/>
              <w:spacing w:before="5"/>
              <w:jc w:val="left"/>
              <w:rPr>
                <w:sz w:val="10"/>
              </w:rPr>
            </w:pPr>
          </w:p>
          <w:p>
            <w:pPr>
              <w:pStyle w:val="TableParagraph"/>
              <w:spacing w:line="159" w:lineRule="exact"/>
              <w:ind w:left="96"/>
              <w:jc w:val="left"/>
              <w:rPr>
                <w:rFonts w:ascii="MS UI Gothic" w:hAnsi="MS UI Gothic"/>
                <w:sz w:val="13"/>
              </w:rPr>
            </w:pPr>
            <w:r>
              <w:rPr>
                <w:rFonts w:ascii="MS UI Gothic" w:hAnsi="MS UI Gothic"/>
                <w:color w:val="231F20"/>
                <w:w w:val="91"/>
                <w:sz w:val="13"/>
              </w:rPr>
              <w:t>✔</w:t>
            </w:r>
          </w:p>
        </w:tc>
        <w:tc>
          <w:tcPr>
            <w:tcW w:w="299" w:type="dxa"/>
            <w:tcBorders>
              <w:top w:val="single" w:sz="8" w:space="0" w:color="231F20"/>
              <w:bottom w:val="single" w:sz="8" w:space="0" w:color="231F20"/>
            </w:tcBorders>
            <w:shd w:val="clear" w:color="auto" w:fill="F4E7DB"/>
          </w:tcPr>
          <w:p>
            <w:pPr>
              <w:pStyle w:val="TableParagraph"/>
              <w:spacing w:before="9"/>
              <w:ind w:left="91"/>
              <w:jc w:val="left"/>
              <w:rPr>
                <w:rFonts w:ascii="MS UI Gothic" w:hAnsi="MS UI Gothic"/>
                <w:sz w:val="13"/>
              </w:rPr>
            </w:pPr>
            <w:r>
              <w:rPr>
                <w:rFonts w:ascii="MS UI Gothic" w:hAnsi="MS UI Gothic"/>
                <w:color w:val="231F20"/>
                <w:w w:val="91"/>
                <w:sz w:val="13"/>
              </w:rPr>
              <w:t>✔</w:t>
            </w:r>
          </w:p>
          <w:p>
            <w:pPr>
              <w:pStyle w:val="TableParagraph"/>
              <w:jc w:val="left"/>
              <w:rPr>
                <w:sz w:val="12"/>
              </w:rPr>
            </w:pPr>
          </w:p>
          <w:p>
            <w:pPr>
              <w:pStyle w:val="TableParagraph"/>
              <w:spacing w:before="5"/>
              <w:jc w:val="left"/>
              <w:rPr>
                <w:sz w:val="10"/>
              </w:rPr>
            </w:pPr>
          </w:p>
          <w:p>
            <w:pPr>
              <w:pStyle w:val="TableParagraph"/>
              <w:spacing w:line="159" w:lineRule="exact"/>
              <w:ind w:left="91"/>
              <w:jc w:val="left"/>
              <w:rPr>
                <w:rFonts w:ascii="MS UI Gothic" w:hAnsi="MS UI Gothic"/>
                <w:sz w:val="13"/>
              </w:rPr>
            </w:pPr>
            <w:r>
              <w:rPr>
                <w:rFonts w:ascii="MS UI Gothic" w:hAnsi="MS UI Gothic"/>
                <w:color w:val="231F20"/>
                <w:w w:val="91"/>
                <w:sz w:val="13"/>
              </w:rPr>
              <w:t>✔</w:t>
            </w:r>
          </w:p>
        </w:tc>
        <w:tc>
          <w:tcPr>
            <w:tcW w:w="293" w:type="dxa"/>
            <w:tcBorders>
              <w:top w:val="single" w:sz="8" w:space="0" w:color="231F20"/>
              <w:bottom w:val="single" w:sz="8" w:space="0" w:color="231F20"/>
            </w:tcBorders>
            <w:shd w:val="clear" w:color="auto" w:fill="F4E7DB"/>
          </w:tcPr>
          <w:p>
            <w:pPr>
              <w:pStyle w:val="TableParagraph"/>
              <w:spacing w:before="9"/>
              <w:ind w:left="88"/>
              <w:jc w:val="left"/>
              <w:rPr>
                <w:rFonts w:ascii="MS UI Gothic" w:hAnsi="MS UI Gothic"/>
                <w:sz w:val="13"/>
              </w:rPr>
            </w:pPr>
            <w:r>
              <w:rPr>
                <w:rFonts w:ascii="MS UI Gothic" w:hAnsi="MS UI Gothic"/>
                <w:color w:val="231F20"/>
                <w:w w:val="91"/>
                <w:sz w:val="13"/>
              </w:rPr>
              <w:t>✔</w:t>
            </w:r>
          </w:p>
        </w:tc>
        <w:tc>
          <w:tcPr>
            <w:tcW w:w="298" w:type="dxa"/>
            <w:tcBorders>
              <w:top w:val="single" w:sz="8" w:space="0" w:color="231F20"/>
              <w:bottom w:val="single" w:sz="8" w:space="0" w:color="231F20"/>
            </w:tcBorders>
            <w:shd w:val="clear" w:color="auto" w:fill="F4E7DB"/>
          </w:tcPr>
          <w:p>
            <w:pPr>
              <w:pStyle w:val="TableParagraph"/>
              <w:spacing w:before="9"/>
              <w:ind w:left="90"/>
              <w:jc w:val="left"/>
              <w:rPr>
                <w:rFonts w:ascii="MS UI Gothic" w:hAnsi="MS UI Gothic"/>
                <w:sz w:val="13"/>
              </w:rPr>
            </w:pPr>
            <w:r>
              <w:rPr>
                <w:rFonts w:ascii="MS UI Gothic" w:hAnsi="MS UI Gothic"/>
                <w:color w:val="231F20"/>
                <w:w w:val="91"/>
                <w:sz w:val="13"/>
              </w:rPr>
              <w:t>✔</w:t>
            </w:r>
          </w:p>
          <w:p>
            <w:pPr>
              <w:pStyle w:val="TableParagraph"/>
              <w:jc w:val="left"/>
              <w:rPr>
                <w:sz w:val="12"/>
              </w:rPr>
            </w:pPr>
          </w:p>
          <w:p>
            <w:pPr>
              <w:pStyle w:val="TableParagraph"/>
              <w:spacing w:before="4"/>
              <w:jc w:val="left"/>
              <w:rPr>
                <w:sz w:val="9"/>
              </w:rPr>
            </w:pPr>
          </w:p>
          <w:p>
            <w:pPr>
              <w:pStyle w:val="TableParagraph"/>
              <w:spacing w:line="171" w:lineRule="exact"/>
              <w:ind w:left="88"/>
              <w:jc w:val="left"/>
              <w:rPr>
                <w:rFonts w:ascii="MS UI Gothic" w:hAnsi="MS UI Gothic"/>
                <w:sz w:val="15"/>
              </w:rPr>
            </w:pPr>
            <w:r>
              <w:rPr>
                <w:rFonts w:ascii="MS UI Gothic" w:hAnsi="MS UI Gothic"/>
                <w:color w:val="231F20"/>
                <w:w w:val="81"/>
                <w:sz w:val="15"/>
              </w:rPr>
              <w:t>✚</w:t>
            </w:r>
          </w:p>
        </w:tc>
        <w:tc>
          <w:tcPr>
            <w:tcW w:w="298" w:type="dxa"/>
            <w:tcBorders>
              <w:top w:val="single" w:sz="8" w:space="0" w:color="231F20"/>
              <w:bottom w:val="single" w:sz="8" w:space="0" w:color="231F20"/>
            </w:tcBorders>
            <w:shd w:val="clear" w:color="auto" w:fill="F4E7DB"/>
          </w:tcPr>
          <w:p>
            <w:pPr>
              <w:pStyle w:val="TableParagraph"/>
              <w:spacing w:before="9"/>
              <w:ind w:left="15"/>
              <w:rPr>
                <w:rFonts w:ascii="MS UI Gothic" w:hAnsi="MS UI Gothic"/>
                <w:sz w:val="13"/>
              </w:rPr>
            </w:pPr>
            <w:r>
              <w:rPr>
                <w:rFonts w:ascii="MS UI Gothic" w:hAnsi="MS UI Gothic"/>
                <w:color w:val="231F20"/>
                <w:w w:val="91"/>
                <w:sz w:val="13"/>
              </w:rPr>
              <w:t>✔</w:t>
            </w:r>
          </w:p>
        </w:tc>
        <w:tc>
          <w:tcPr>
            <w:tcW w:w="299" w:type="dxa"/>
            <w:tcBorders>
              <w:top w:val="single" w:sz="8" w:space="0" w:color="231F20"/>
              <w:bottom w:val="single" w:sz="8" w:space="0" w:color="231F20"/>
            </w:tcBorders>
            <w:shd w:val="clear" w:color="auto" w:fill="F4E7DB"/>
          </w:tcPr>
          <w:p>
            <w:pPr>
              <w:pStyle w:val="TableParagraph"/>
              <w:spacing w:before="9"/>
              <w:ind w:left="90"/>
              <w:jc w:val="left"/>
              <w:rPr>
                <w:rFonts w:ascii="MS UI Gothic" w:hAnsi="MS UI Gothic"/>
                <w:sz w:val="13"/>
              </w:rPr>
            </w:pPr>
            <w:r>
              <w:rPr>
                <w:rFonts w:ascii="MS UI Gothic" w:hAnsi="MS UI Gothic"/>
                <w:color w:val="231F20"/>
                <w:w w:val="91"/>
                <w:sz w:val="13"/>
              </w:rPr>
              <w:t>✔</w:t>
            </w:r>
          </w:p>
          <w:p>
            <w:pPr>
              <w:pStyle w:val="TableParagraph"/>
              <w:jc w:val="left"/>
              <w:rPr>
                <w:sz w:val="12"/>
              </w:rPr>
            </w:pPr>
          </w:p>
          <w:p>
            <w:pPr>
              <w:pStyle w:val="TableParagraph"/>
              <w:spacing w:before="4"/>
              <w:jc w:val="left"/>
              <w:rPr>
                <w:sz w:val="9"/>
              </w:rPr>
            </w:pPr>
          </w:p>
          <w:p>
            <w:pPr>
              <w:pStyle w:val="TableParagraph"/>
              <w:spacing w:line="171" w:lineRule="exact"/>
              <w:ind w:left="88"/>
              <w:jc w:val="left"/>
              <w:rPr>
                <w:rFonts w:ascii="MS UI Gothic" w:hAnsi="MS UI Gothic"/>
                <w:sz w:val="15"/>
              </w:rPr>
            </w:pPr>
            <w:r>
              <w:rPr>
                <w:rFonts w:ascii="MS UI Gothic" w:hAnsi="MS UI Gothic"/>
                <w:color w:val="231F20"/>
                <w:w w:val="81"/>
                <w:sz w:val="15"/>
              </w:rPr>
              <w:t>✚</w:t>
            </w:r>
          </w:p>
        </w:tc>
        <w:tc>
          <w:tcPr>
            <w:tcW w:w="356" w:type="dxa"/>
            <w:tcBorders>
              <w:top w:val="single" w:sz="8" w:space="0" w:color="231F20"/>
              <w:bottom w:val="single" w:sz="8" w:space="0" w:color="231F20"/>
            </w:tcBorders>
            <w:shd w:val="clear" w:color="auto" w:fill="F4E7DB"/>
          </w:tcPr>
          <w:p>
            <w:pPr>
              <w:pStyle w:val="TableParagraph"/>
              <w:spacing w:before="9"/>
              <w:ind w:left="118"/>
              <w:jc w:val="left"/>
              <w:rPr>
                <w:rFonts w:ascii="MS UI Gothic" w:hAnsi="MS UI Gothic"/>
                <w:sz w:val="13"/>
              </w:rPr>
            </w:pPr>
            <w:r>
              <w:rPr>
                <w:rFonts w:ascii="MS UI Gothic" w:hAnsi="MS UI Gothic"/>
                <w:color w:val="231F20"/>
                <w:w w:val="91"/>
                <w:sz w:val="13"/>
              </w:rPr>
              <w:t>✔</w:t>
            </w:r>
          </w:p>
          <w:p>
            <w:pPr>
              <w:pStyle w:val="TableParagraph"/>
              <w:jc w:val="left"/>
              <w:rPr>
                <w:sz w:val="12"/>
              </w:rPr>
            </w:pPr>
          </w:p>
          <w:p>
            <w:pPr>
              <w:pStyle w:val="TableParagraph"/>
              <w:spacing w:before="4"/>
              <w:jc w:val="left"/>
              <w:rPr>
                <w:sz w:val="9"/>
              </w:rPr>
            </w:pPr>
          </w:p>
          <w:p>
            <w:pPr>
              <w:pStyle w:val="TableParagraph"/>
              <w:spacing w:line="171" w:lineRule="exact"/>
              <w:ind w:left="116"/>
              <w:jc w:val="left"/>
              <w:rPr>
                <w:rFonts w:ascii="MS UI Gothic" w:hAnsi="MS UI Gothic"/>
                <w:sz w:val="15"/>
              </w:rPr>
            </w:pPr>
            <w:r>
              <w:rPr>
                <w:rFonts w:ascii="MS UI Gothic" w:hAnsi="MS UI Gothic"/>
                <w:color w:val="231F20"/>
                <w:w w:val="81"/>
                <w:sz w:val="15"/>
              </w:rPr>
              <w:t>✚</w:t>
            </w:r>
          </w:p>
        </w:tc>
      </w:tr>
      <w:tr>
        <w:trPr>
          <w:trHeight w:val="612" w:hRule="atLeast"/>
        </w:trPr>
        <w:tc>
          <w:tcPr>
            <w:tcW w:w="2182" w:type="dxa"/>
            <w:tcBorders>
              <w:top w:val="single" w:sz="8" w:space="0" w:color="231F20"/>
              <w:bottom w:val="single" w:sz="8" w:space="0" w:color="231F20"/>
            </w:tcBorders>
          </w:tcPr>
          <w:p>
            <w:pPr>
              <w:pStyle w:val="TableParagraph"/>
              <w:spacing w:line="321" w:lineRule="auto" w:before="21"/>
              <w:ind w:left="52" w:right="247"/>
              <w:jc w:val="left"/>
              <w:rPr>
                <w:sz w:val="14"/>
              </w:rPr>
            </w:pPr>
            <w:r>
              <w:rPr>
                <w:color w:val="231F20"/>
                <w:w w:val="80"/>
                <w:sz w:val="14"/>
              </w:rPr>
              <w:t>Pneumatic conveying systems </w:t>
            </w:r>
            <w:r>
              <w:rPr>
                <w:color w:val="231F20"/>
                <w:w w:val="90"/>
                <w:sz w:val="14"/>
              </w:rPr>
              <w:t>Poultry processing</w:t>
            </w:r>
          </w:p>
          <w:p>
            <w:pPr>
              <w:pStyle w:val="TableParagraph"/>
              <w:spacing w:line="139" w:lineRule="exact"/>
              <w:ind w:left="52"/>
              <w:jc w:val="left"/>
              <w:rPr>
                <w:sz w:val="14"/>
              </w:rPr>
            </w:pPr>
            <w:r>
              <w:rPr>
                <w:color w:val="231F20"/>
                <w:w w:val="80"/>
                <w:sz w:val="14"/>
              </w:rPr>
              <w:t>Pumps,</w:t>
            </w:r>
            <w:r>
              <w:rPr>
                <w:color w:val="231F20"/>
                <w:spacing w:val="-19"/>
                <w:w w:val="80"/>
                <w:sz w:val="14"/>
              </w:rPr>
              <w:t> </w:t>
            </w:r>
            <w:r>
              <w:rPr>
                <w:color w:val="231F20"/>
                <w:w w:val="80"/>
                <w:sz w:val="14"/>
              </w:rPr>
              <w:t>rental</w:t>
            </w:r>
            <w:r>
              <w:rPr>
                <w:color w:val="231F20"/>
                <w:spacing w:val="-16"/>
                <w:w w:val="80"/>
                <w:sz w:val="14"/>
              </w:rPr>
              <w:t> </w:t>
            </w:r>
            <w:r>
              <w:rPr>
                <w:color w:val="231F20"/>
                <w:w w:val="80"/>
                <w:sz w:val="14"/>
              </w:rPr>
              <w:t>and</w:t>
            </w:r>
            <w:r>
              <w:rPr>
                <w:color w:val="231F20"/>
                <w:spacing w:val="-16"/>
                <w:w w:val="80"/>
                <w:sz w:val="14"/>
              </w:rPr>
              <w:t> </w:t>
            </w:r>
            <w:r>
              <w:rPr>
                <w:color w:val="231F20"/>
                <w:w w:val="80"/>
                <w:sz w:val="14"/>
              </w:rPr>
              <w:t>construction</w:t>
            </w:r>
            <w:r>
              <w:rPr>
                <w:color w:val="231F20"/>
                <w:spacing w:val="-16"/>
                <w:w w:val="80"/>
                <w:sz w:val="14"/>
              </w:rPr>
              <w:t> </w:t>
            </w:r>
            <w:r>
              <w:rPr>
                <w:color w:val="231F20"/>
                <w:w w:val="80"/>
                <w:sz w:val="14"/>
              </w:rPr>
              <w:t>dewatering</w:t>
            </w:r>
          </w:p>
        </w:tc>
        <w:tc>
          <w:tcPr>
            <w:tcW w:w="354" w:type="dxa"/>
            <w:tcBorders>
              <w:top w:val="single" w:sz="8" w:space="0" w:color="231F20"/>
              <w:bottom w:val="single" w:sz="8" w:space="0" w:color="231F20"/>
            </w:tcBorders>
            <w:shd w:val="clear" w:color="auto" w:fill="D6EBD7"/>
          </w:tcPr>
          <w:p>
            <w:pPr>
              <w:pStyle w:val="TableParagraph"/>
              <w:spacing w:before="4"/>
              <w:ind w:right="99"/>
              <w:jc w:val="right"/>
              <w:rPr>
                <w:rFonts w:ascii="MS UI Gothic" w:hAnsi="MS UI Gothic"/>
                <w:sz w:val="15"/>
              </w:rPr>
            </w:pPr>
            <w:r>
              <w:rPr>
                <w:rFonts w:ascii="MS UI Gothic" w:hAnsi="MS UI Gothic"/>
                <w:color w:val="231F20"/>
                <w:w w:val="81"/>
                <w:sz w:val="15"/>
              </w:rPr>
              <w:t>✚</w:t>
            </w: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6" w:type="dxa"/>
            <w:tcBorders>
              <w:top w:val="single" w:sz="8" w:space="0" w:color="231F20"/>
              <w:bottom w:val="single" w:sz="8" w:space="0" w:color="231F20"/>
            </w:tcBorders>
            <w:shd w:val="clear" w:color="auto" w:fill="D6EBD7"/>
          </w:tcPr>
          <w:p>
            <w:pPr>
              <w:pStyle w:val="TableParagraph"/>
              <w:spacing w:before="17"/>
              <w:ind w:left="58"/>
              <w:jc w:val="left"/>
              <w:rPr>
                <w:rFonts w:ascii="MS UI Gothic" w:hAnsi="MS UI Gothic"/>
                <w:sz w:val="13"/>
              </w:rPr>
            </w:pPr>
            <w:r>
              <w:rPr>
                <w:rFonts w:ascii="MS UI Gothic" w:hAnsi="MS UI Gothic"/>
                <w:color w:val="231F20"/>
                <w:w w:val="91"/>
                <w:sz w:val="13"/>
              </w:rPr>
              <w:t>✔</w:t>
            </w:r>
          </w:p>
          <w:p>
            <w:pPr>
              <w:pStyle w:val="TableParagraph"/>
              <w:spacing w:before="37"/>
              <w:ind w:left="55"/>
              <w:jc w:val="left"/>
              <w:rPr>
                <w:rFonts w:ascii="MS UI Gothic" w:hAnsi="MS UI Gothic"/>
                <w:sz w:val="15"/>
              </w:rPr>
            </w:pPr>
            <w:r>
              <w:rPr>
                <w:rFonts w:ascii="MS UI Gothic" w:hAnsi="MS UI Gothic"/>
                <w:color w:val="231F20"/>
                <w:w w:val="81"/>
                <w:sz w:val="15"/>
              </w:rPr>
              <w:t>✚</w:t>
            </w:r>
          </w:p>
        </w:tc>
        <w:tc>
          <w:tcPr>
            <w:tcW w:w="32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95" w:type="dxa"/>
            <w:tcBorders>
              <w:top w:val="single" w:sz="8" w:space="0" w:color="231F20"/>
              <w:bottom w:val="single" w:sz="8" w:space="0" w:color="231F20"/>
            </w:tcBorders>
            <w:shd w:val="clear" w:color="auto" w:fill="D6EBD7"/>
          </w:tcPr>
          <w:p>
            <w:pPr>
              <w:pStyle w:val="TableParagraph"/>
              <w:jc w:val="left"/>
              <w:rPr>
                <w:sz w:val="12"/>
              </w:rPr>
            </w:pPr>
          </w:p>
          <w:p>
            <w:pPr>
              <w:pStyle w:val="TableParagraph"/>
              <w:spacing w:before="95"/>
              <w:ind w:right="122"/>
              <w:jc w:val="right"/>
              <w:rPr>
                <w:rFonts w:ascii="MS UI Gothic" w:hAnsi="MS UI Gothic"/>
                <w:sz w:val="13"/>
              </w:rPr>
            </w:pPr>
            <w:r>
              <w:rPr>
                <w:rFonts w:ascii="MS UI Gothic" w:hAnsi="MS UI Gothic"/>
                <w:color w:val="231F20"/>
                <w:w w:val="91"/>
                <w:sz w:val="13"/>
              </w:rPr>
              <w:t>✔</w:t>
            </w:r>
          </w:p>
        </w:tc>
        <w:tc>
          <w:tcPr>
            <w:tcW w:w="2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9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1" w:type="dxa"/>
            <w:tcBorders>
              <w:top w:val="single" w:sz="8" w:space="0" w:color="231F20"/>
              <w:bottom w:val="single" w:sz="8" w:space="0" w:color="231F20"/>
            </w:tcBorders>
            <w:shd w:val="clear" w:color="auto" w:fill="D6EBD7"/>
          </w:tcPr>
          <w:p>
            <w:pPr>
              <w:pStyle w:val="TableParagraph"/>
              <w:spacing w:before="4"/>
              <w:ind w:left="10"/>
              <w:rPr>
                <w:rFonts w:ascii="MS UI Gothic" w:hAnsi="MS UI Gothic"/>
                <w:sz w:val="15"/>
              </w:rPr>
            </w:pPr>
            <w:r>
              <w:rPr>
                <w:rFonts w:ascii="MS UI Gothic" w:hAnsi="MS UI Gothic"/>
                <w:color w:val="231F20"/>
                <w:w w:val="81"/>
                <w:sz w:val="15"/>
              </w:rPr>
              <w:t>✚</w:t>
            </w:r>
          </w:p>
        </w:tc>
        <w:tc>
          <w:tcPr>
            <w:tcW w:w="343" w:type="dxa"/>
            <w:tcBorders>
              <w:top w:val="single" w:sz="8" w:space="0" w:color="231F20"/>
              <w:bottom w:val="single" w:sz="8" w:space="0" w:color="231F20"/>
            </w:tcBorders>
            <w:shd w:val="clear" w:color="auto" w:fill="D6EBD7"/>
          </w:tcPr>
          <w:p>
            <w:pPr>
              <w:pStyle w:val="TableParagraph"/>
              <w:spacing w:before="4"/>
              <w:ind w:left="10"/>
              <w:rPr>
                <w:rFonts w:ascii="MS UI Gothic" w:hAnsi="MS UI Gothic"/>
                <w:sz w:val="15"/>
              </w:rPr>
            </w:pPr>
            <w:r>
              <w:rPr>
                <w:rFonts w:ascii="MS UI Gothic" w:hAnsi="MS UI Gothic"/>
                <w:color w:val="231F20"/>
                <w:w w:val="81"/>
                <w:sz w:val="15"/>
              </w:rPr>
              <w:t>✚</w:t>
            </w:r>
          </w:p>
        </w:tc>
        <w:tc>
          <w:tcPr>
            <w:tcW w:w="334" w:type="dxa"/>
            <w:tcBorders>
              <w:top w:val="single" w:sz="8" w:space="0" w:color="231F20"/>
              <w:bottom w:val="single" w:sz="8" w:space="0" w:color="231F20"/>
            </w:tcBorders>
            <w:shd w:val="clear" w:color="auto" w:fill="D6EBD7"/>
          </w:tcPr>
          <w:p>
            <w:pPr>
              <w:pStyle w:val="TableParagraph"/>
              <w:spacing w:before="4"/>
              <w:ind w:right="90"/>
              <w:jc w:val="right"/>
              <w:rPr>
                <w:rFonts w:ascii="MS UI Gothic" w:hAnsi="MS UI Gothic"/>
                <w:sz w:val="15"/>
              </w:rPr>
            </w:pPr>
            <w:r>
              <w:rPr>
                <w:rFonts w:ascii="MS UI Gothic" w:hAnsi="MS UI Gothic"/>
                <w:color w:val="231F20"/>
                <w:w w:val="81"/>
                <w:sz w:val="15"/>
              </w:rPr>
              <w:t>✚</w:t>
            </w:r>
          </w:p>
        </w:tc>
        <w:tc>
          <w:tcPr>
            <w:tcW w:w="288" w:type="dxa"/>
            <w:tcBorders>
              <w:top w:val="single" w:sz="8" w:space="0" w:color="231F20"/>
              <w:bottom w:val="single" w:sz="8" w:space="0" w:color="231F20"/>
            </w:tcBorders>
            <w:shd w:val="clear" w:color="auto" w:fill="D6EBD7"/>
          </w:tcPr>
          <w:p>
            <w:pPr>
              <w:pStyle w:val="TableParagraph"/>
              <w:spacing w:before="4"/>
              <w:ind w:left="10"/>
              <w:rPr>
                <w:rFonts w:ascii="MS UI Gothic" w:hAnsi="MS UI Gothic"/>
                <w:sz w:val="15"/>
              </w:rPr>
            </w:pPr>
            <w:r>
              <w:rPr>
                <w:rFonts w:ascii="MS UI Gothic" w:hAnsi="MS UI Gothic"/>
                <w:color w:val="231F20"/>
                <w:w w:val="81"/>
                <w:sz w:val="15"/>
              </w:rPr>
              <w:t>✚</w:t>
            </w:r>
          </w:p>
        </w:tc>
        <w:tc>
          <w:tcPr>
            <w:tcW w:w="380"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59" w:type="dxa"/>
            <w:tcBorders>
              <w:top w:val="single" w:sz="8" w:space="0" w:color="231F20"/>
              <w:bottom w:val="single" w:sz="8" w:space="0" w:color="231F20"/>
            </w:tcBorders>
            <w:shd w:val="clear" w:color="auto" w:fill="D6EBD7"/>
          </w:tcPr>
          <w:p>
            <w:pPr>
              <w:pStyle w:val="TableParagraph"/>
              <w:spacing w:before="4"/>
              <w:ind w:left="66"/>
              <w:jc w:val="left"/>
              <w:rPr>
                <w:rFonts w:ascii="MS UI Gothic" w:hAnsi="MS UI Gothic"/>
                <w:sz w:val="15"/>
              </w:rPr>
            </w:pPr>
            <w:r>
              <w:rPr>
                <w:rFonts w:ascii="MS UI Gothic" w:hAnsi="MS UI Gothic"/>
                <w:color w:val="231F20"/>
                <w:w w:val="81"/>
                <w:sz w:val="15"/>
              </w:rPr>
              <w:t>✚</w:t>
            </w:r>
          </w:p>
          <w:p>
            <w:pPr>
              <w:pStyle w:val="TableParagraph"/>
              <w:spacing w:before="24"/>
              <w:ind w:left="65"/>
              <w:jc w:val="left"/>
              <w:rPr>
                <w:rFonts w:ascii="MS UI Gothic" w:hAnsi="MS UI Gothic"/>
                <w:sz w:val="15"/>
              </w:rPr>
            </w:pPr>
            <w:r>
              <w:rPr>
                <w:rFonts w:ascii="MS UI Gothic" w:hAnsi="MS UI Gothic"/>
                <w:color w:val="231F20"/>
                <w:w w:val="81"/>
                <w:sz w:val="15"/>
              </w:rPr>
              <w:t>✚</w:t>
            </w:r>
          </w:p>
        </w:tc>
        <w:tc>
          <w:tcPr>
            <w:tcW w:w="4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1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5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jc w:val="left"/>
              <w:rPr>
                <w:sz w:val="12"/>
              </w:rPr>
            </w:pPr>
          </w:p>
          <w:p>
            <w:pPr>
              <w:pStyle w:val="TableParagraph"/>
              <w:jc w:val="left"/>
              <w:rPr>
                <w:sz w:val="12"/>
              </w:rPr>
            </w:pPr>
          </w:p>
          <w:p>
            <w:pPr>
              <w:pStyle w:val="TableParagraph"/>
              <w:spacing w:before="4"/>
              <w:jc w:val="left"/>
              <w:rPr>
                <w:sz w:val="14"/>
              </w:rPr>
            </w:pPr>
          </w:p>
          <w:p>
            <w:pPr>
              <w:pStyle w:val="TableParagraph"/>
              <w:spacing w:line="151" w:lineRule="exact"/>
              <w:ind w:left="17"/>
              <w:rPr>
                <w:rFonts w:ascii="MS UI Gothic" w:hAnsi="MS UI Gothic"/>
                <w:sz w:val="13"/>
              </w:rPr>
            </w:pPr>
            <w:r>
              <w:rPr>
                <w:rFonts w:ascii="MS UI Gothic" w:hAnsi="MS UI Gothic"/>
                <w:color w:val="231F20"/>
                <w:w w:val="91"/>
                <w:sz w:val="13"/>
              </w:rPr>
              <w:t>✔</w:t>
            </w:r>
          </w:p>
        </w:tc>
        <w:tc>
          <w:tcPr>
            <w:tcW w:w="30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56" w:type="dxa"/>
            <w:tcBorders>
              <w:top w:val="single" w:sz="8" w:space="0" w:color="231F20"/>
              <w:bottom w:val="single" w:sz="8" w:space="0" w:color="231F20"/>
            </w:tcBorders>
            <w:shd w:val="clear" w:color="auto" w:fill="F4E7DB"/>
          </w:tcPr>
          <w:p>
            <w:pPr>
              <w:pStyle w:val="TableParagraph"/>
              <w:jc w:val="left"/>
              <w:rPr>
                <w:rFonts w:ascii="Times New Roman"/>
                <w:sz w:val="12"/>
              </w:rPr>
            </w:pPr>
          </w:p>
        </w:tc>
      </w:tr>
      <w:tr>
        <w:trPr>
          <w:trHeight w:val="577" w:hRule="atLeast"/>
        </w:trPr>
        <w:tc>
          <w:tcPr>
            <w:tcW w:w="2182" w:type="dxa"/>
            <w:tcBorders>
              <w:top w:val="single" w:sz="8" w:space="0" w:color="231F20"/>
              <w:bottom w:val="single" w:sz="8" w:space="0" w:color="231F20"/>
            </w:tcBorders>
          </w:tcPr>
          <w:p>
            <w:pPr>
              <w:pStyle w:val="TableParagraph"/>
              <w:spacing w:before="13"/>
              <w:ind w:left="52"/>
              <w:jc w:val="left"/>
              <w:rPr>
                <w:sz w:val="14"/>
              </w:rPr>
            </w:pPr>
            <w:r>
              <w:rPr>
                <w:color w:val="231F20"/>
                <w:w w:val="80"/>
                <w:sz w:val="14"/>
              </w:rPr>
              <w:t>Pumps,</w:t>
            </w:r>
            <w:r>
              <w:rPr>
                <w:color w:val="231F20"/>
                <w:spacing w:val="-18"/>
                <w:w w:val="80"/>
                <w:sz w:val="14"/>
              </w:rPr>
              <w:t> </w:t>
            </w:r>
            <w:r>
              <w:rPr>
                <w:color w:val="231F20"/>
                <w:w w:val="80"/>
                <w:sz w:val="14"/>
              </w:rPr>
              <w:t>trash</w:t>
            </w:r>
          </w:p>
          <w:p>
            <w:pPr>
              <w:pStyle w:val="TableParagraph"/>
              <w:spacing w:line="198" w:lineRule="exact" w:before="11"/>
              <w:ind w:left="52" w:right="463"/>
              <w:jc w:val="left"/>
              <w:rPr>
                <w:sz w:val="14"/>
              </w:rPr>
            </w:pPr>
            <w:r>
              <w:rPr>
                <w:color w:val="231F20"/>
                <w:w w:val="80"/>
                <w:sz w:val="14"/>
              </w:rPr>
              <w:t>Recreational</w:t>
            </w:r>
            <w:r>
              <w:rPr>
                <w:color w:val="231F20"/>
                <w:spacing w:val="-21"/>
                <w:w w:val="80"/>
                <w:sz w:val="14"/>
              </w:rPr>
              <w:t> </w:t>
            </w:r>
            <w:r>
              <w:rPr>
                <w:color w:val="231F20"/>
                <w:w w:val="80"/>
                <w:sz w:val="14"/>
              </w:rPr>
              <w:t>vehicle</w:t>
            </w:r>
            <w:r>
              <w:rPr>
                <w:color w:val="231F20"/>
                <w:spacing w:val="-20"/>
                <w:w w:val="80"/>
                <w:sz w:val="14"/>
              </w:rPr>
              <w:t> </w:t>
            </w:r>
            <w:r>
              <w:rPr>
                <w:color w:val="231F20"/>
                <w:w w:val="80"/>
                <w:sz w:val="14"/>
              </w:rPr>
              <w:t>(RV)</w:t>
            </w:r>
            <w:r>
              <w:rPr>
                <w:color w:val="231F20"/>
                <w:spacing w:val="-21"/>
                <w:w w:val="80"/>
                <w:sz w:val="14"/>
              </w:rPr>
              <w:t> </w:t>
            </w:r>
            <w:r>
              <w:rPr>
                <w:color w:val="231F20"/>
                <w:w w:val="80"/>
                <w:sz w:val="14"/>
              </w:rPr>
              <w:t>pluming </w:t>
            </w:r>
            <w:r>
              <w:rPr>
                <w:color w:val="231F20"/>
                <w:w w:val="85"/>
                <w:sz w:val="14"/>
              </w:rPr>
              <w:t>Rock</w:t>
            </w:r>
            <w:r>
              <w:rPr>
                <w:color w:val="231F20"/>
                <w:spacing w:val="-4"/>
                <w:w w:val="85"/>
                <w:sz w:val="14"/>
              </w:rPr>
              <w:t> </w:t>
            </w:r>
            <w:r>
              <w:rPr>
                <w:color w:val="231F20"/>
                <w:w w:val="85"/>
                <w:sz w:val="14"/>
              </w:rPr>
              <w:t>dusting</w:t>
            </w: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6"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2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95"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9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1"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43"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88"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80"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5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4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1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5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jc w:val="left"/>
              <w:rPr>
                <w:sz w:val="12"/>
              </w:rPr>
            </w:pPr>
          </w:p>
          <w:p>
            <w:pPr>
              <w:pStyle w:val="TableParagraph"/>
              <w:jc w:val="left"/>
              <w:rPr>
                <w:sz w:val="12"/>
              </w:rPr>
            </w:pPr>
          </w:p>
          <w:p>
            <w:pPr>
              <w:pStyle w:val="TableParagraph"/>
              <w:spacing w:before="3"/>
              <w:jc w:val="left"/>
              <w:rPr>
                <w:sz w:val="11"/>
              </w:rPr>
            </w:pPr>
          </w:p>
          <w:p>
            <w:pPr>
              <w:pStyle w:val="TableParagraph"/>
              <w:spacing w:line="151" w:lineRule="exact"/>
              <w:ind w:left="17"/>
              <w:rPr>
                <w:rFonts w:ascii="MS UI Gothic" w:hAnsi="MS UI Gothic"/>
                <w:sz w:val="13"/>
              </w:rPr>
            </w:pPr>
            <w:r>
              <w:rPr>
                <w:rFonts w:ascii="MS UI Gothic" w:hAnsi="MS UI Gothic"/>
                <w:color w:val="231F20"/>
                <w:w w:val="91"/>
                <w:sz w:val="13"/>
              </w:rPr>
              <w:t>✔</w:t>
            </w:r>
          </w:p>
        </w:tc>
        <w:tc>
          <w:tcPr>
            <w:tcW w:w="30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56" w:type="dxa"/>
            <w:tcBorders>
              <w:top w:val="single" w:sz="8" w:space="0" w:color="231F20"/>
              <w:bottom w:val="single" w:sz="8" w:space="0" w:color="231F20"/>
            </w:tcBorders>
            <w:shd w:val="clear" w:color="auto" w:fill="F4E7DB"/>
          </w:tcPr>
          <w:p>
            <w:pPr>
              <w:pStyle w:val="TableParagraph"/>
              <w:jc w:val="left"/>
              <w:rPr>
                <w:rFonts w:ascii="Times New Roman"/>
                <w:sz w:val="12"/>
              </w:rPr>
            </w:pPr>
          </w:p>
        </w:tc>
      </w:tr>
      <w:tr>
        <w:trPr>
          <w:trHeight w:val="608" w:hRule="atLeast"/>
        </w:trPr>
        <w:tc>
          <w:tcPr>
            <w:tcW w:w="2182" w:type="dxa"/>
            <w:tcBorders>
              <w:top w:val="single" w:sz="8" w:space="0" w:color="231F20"/>
              <w:bottom w:val="single" w:sz="8" w:space="0" w:color="231F20"/>
            </w:tcBorders>
          </w:tcPr>
          <w:p>
            <w:pPr>
              <w:pStyle w:val="TableParagraph"/>
              <w:spacing w:line="309" w:lineRule="auto" w:before="18"/>
              <w:ind w:left="52"/>
              <w:jc w:val="left"/>
              <w:rPr>
                <w:sz w:val="14"/>
              </w:rPr>
            </w:pPr>
            <w:r>
              <w:rPr>
                <w:color w:val="231F20"/>
                <w:spacing w:val="-3"/>
                <w:w w:val="65"/>
                <w:sz w:val="14"/>
              </w:rPr>
              <w:t>Rock, gravel, sand </w:t>
            </w:r>
            <w:r>
              <w:rPr>
                <w:color w:val="231F20"/>
                <w:w w:val="65"/>
                <w:sz w:val="14"/>
              </w:rPr>
              <w:t>and </w:t>
            </w:r>
            <w:r>
              <w:rPr>
                <w:color w:val="231F20"/>
                <w:spacing w:val="-3"/>
                <w:w w:val="65"/>
                <w:sz w:val="14"/>
              </w:rPr>
              <w:t>crushed concrete vacuuming </w:t>
            </w:r>
            <w:r>
              <w:rPr>
                <w:color w:val="231F20"/>
                <w:w w:val="80"/>
                <w:sz w:val="14"/>
              </w:rPr>
              <w:t>Septic and wastewater handling</w:t>
            </w:r>
          </w:p>
          <w:p>
            <w:pPr>
              <w:pStyle w:val="TableParagraph"/>
              <w:spacing w:line="154" w:lineRule="exact" w:before="1"/>
              <w:ind w:left="52"/>
              <w:jc w:val="left"/>
              <w:rPr>
                <w:sz w:val="14"/>
              </w:rPr>
            </w:pPr>
            <w:r>
              <w:rPr>
                <w:color w:val="231F20"/>
                <w:w w:val="90"/>
                <w:sz w:val="14"/>
              </w:rPr>
              <w:t>Sewer truck boom hose</w:t>
            </w: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6"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2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95"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4" w:type="dxa"/>
            <w:tcBorders>
              <w:top w:val="single" w:sz="8" w:space="0" w:color="231F20"/>
              <w:bottom w:val="single" w:sz="8" w:space="0" w:color="231F20"/>
            </w:tcBorders>
            <w:shd w:val="clear" w:color="auto" w:fill="D6EBD7"/>
          </w:tcPr>
          <w:p>
            <w:pPr>
              <w:pStyle w:val="TableParagraph"/>
              <w:spacing w:before="13"/>
              <w:ind w:right="42"/>
              <w:jc w:val="right"/>
              <w:rPr>
                <w:rFonts w:ascii="MS UI Gothic" w:hAnsi="MS UI Gothic"/>
                <w:sz w:val="13"/>
              </w:rPr>
            </w:pPr>
            <w:r>
              <w:rPr>
                <w:rFonts w:ascii="MS UI Gothic" w:hAnsi="MS UI Gothic"/>
                <w:color w:val="231F20"/>
                <w:w w:val="91"/>
                <w:sz w:val="13"/>
              </w:rPr>
              <w:t>✔</w:t>
            </w:r>
          </w:p>
        </w:tc>
        <w:tc>
          <w:tcPr>
            <w:tcW w:w="29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1"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43"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88"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80"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5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403" w:type="dxa"/>
            <w:tcBorders>
              <w:top w:val="single" w:sz="8" w:space="0" w:color="231F20"/>
              <w:bottom w:val="single" w:sz="8" w:space="0" w:color="231F20"/>
            </w:tcBorders>
            <w:shd w:val="clear" w:color="auto" w:fill="F4E7DB"/>
          </w:tcPr>
          <w:p>
            <w:pPr>
              <w:pStyle w:val="TableParagraph"/>
              <w:spacing w:before="1"/>
              <w:ind w:left="138"/>
              <w:jc w:val="left"/>
              <w:rPr>
                <w:rFonts w:ascii="MS UI Gothic" w:hAnsi="MS UI Gothic"/>
                <w:sz w:val="15"/>
              </w:rPr>
            </w:pPr>
            <w:r>
              <w:rPr>
                <w:rFonts w:ascii="MS UI Gothic" w:hAnsi="MS UI Gothic"/>
                <w:color w:val="231F20"/>
                <w:w w:val="81"/>
                <w:sz w:val="15"/>
              </w:rPr>
              <w:t>✚</w:t>
            </w:r>
          </w:p>
          <w:p>
            <w:pPr>
              <w:pStyle w:val="TableParagraph"/>
              <w:spacing w:before="6"/>
              <w:jc w:val="left"/>
              <w:rPr>
                <w:sz w:val="19"/>
              </w:rPr>
            </w:pPr>
          </w:p>
          <w:p>
            <w:pPr>
              <w:pStyle w:val="TableParagraph"/>
              <w:spacing w:line="171" w:lineRule="exact"/>
              <w:ind w:left="138"/>
              <w:jc w:val="left"/>
              <w:rPr>
                <w:rFonts w:ascii="MS UI Gothic" w:hAnsi="MS UI Gothic"/>
                <w:sz w:val="15"/>
              </w:rPr>
            </w:pPr>
            <w:r>
              <w:rPr>
                <w:rFonts w:ascii="MS UI Gothic" w:hAnsi="MS UI Gothic"/>
                <w:color w:val="231F20"/>
                <w:w w:val="81"/>
                <w:sz w:val="15"/>
              </w:rPr>
              <w:t>✚</w:t>
            </w: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1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5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spacing w:before="1"/>
              <w:ind w:left="124"/>
              <w:jc w:val="left"/>
              <w:rPr>
                <w:rFonts w:ascii="MS UI Gothic" w:hAnsi="MS UI Gothic"/>
                <w:sz w:val="15"/>
              </w:rPr>
            </w:pPr>
            <w:r>
              <w:rPr>
                <w:rFonts w:ascii="MS UI Gothic" w:hAnsi="MS UI Gothic"/>
                <w:color w:val="231F20"/>
                <w:w w:val="81"/>
                <w:sz w:val="15"/>
              </w:rPr>
              <w:t>✚</w:t>
            </w:r>
          </w:p>
          <w:p>
            <w:pPr>
              <w:pStyle w:val="TableParagraph"/>
              <w:spacing w:before="7"/>
              <w:jc w:val="left"/>
              <w:rPr>
                <w:sz w:val="20"/>
              </w:rPr>
            </w:pPr>
          </w:p>
          <w:p>
            <w:pPr>
              <w:pStyle w:val="TableParagraph"/>
              <w:spacing w:line="159" w:lineRule="exact"/>
              <w:ind w:left="127"/>
              <w:jc w:val="left"/>
              <w:rPr>
                <w:rFonts w:ascii="MS UI Gothic" w:hAnsi="MS UI Gothic"/>
                <w:sz w:val="13"/>
              </w:rPr>
            </w:pPr>
            <w:r>
              <w:rPr>
                <w:rFonts w:ascii="MS UI Gothic" w:hAnsi="MS UI Gothic"/>
                <w:color w:val="231F20"/>
                <w:w w:val="91"/>
                <w:sz w:val="13"/>
              </w:rPr>
              <w:t>✔</w:t>
            </w:r>
          </w:p>
        </w:tc>
        <w:tc>
          <w:tcPr>
            <w:tcW w:w="331" w:type="dxa"/>
            <w:tcBorders>
              <w:top w:val="single" w:sz="8" w:space="0" w:color="231F20"/>
              <w:bottom w:val="single" w:sz="8" w:space="0" w:color="231F20"/>
            </w:tcBorders>
            <w:shd w:val="clear" w:color="auto" w:fill="F4E7DB"/>
          </w:tcPr>
          <w:p>
            <w:pPr>
              <w:pStyle w:val="TableParagraph"/>
              <w:spacing w:before="1"/>
              <w:ind w:left="105"/>
              <w:jc w:val="left"/>
              <w:rPr>
                <w:rFonts w:ascii="MS UI Gothic" w:hAnsi="MS UI Gothic"/>
                <w:sz w:val="15"/>
              </w:rPr>
            </w:pPr>
            <w:r>
              <w:rPr>
                <w:rFonts w:ascii="MS UI Gothic" w:hAnsi="MS UI Gothic"/>
                <w:color w:val="231F20"/>
                <w:w w:val="81"/>
                <w:sz w:val="15"/>
              </w:rPr>
              <w:t>✚</w:t>
            </w:r>
          </w:p>
          <w:p>
            <w:pPr>
              <w:pStyle w:val="TableParagraph"/>
              <w:spacing w:before="6"/>
              <w:jc w:val="left"/>
              <w:rPr>
                <w:sz w:val="19"/>
              </w:rPr>
            </w:pPr>
          </w:p>
          <w:p>
            <w:pPr>
              <w:pStyle w:val="TableParagraph"/>
              <w:spacing w:line="171" w:lineRule="exact"/>
              <w:ind w:left="105"/>
              <w:jc w:val="left"/>
              <w:rPr>
                <w:rFonts w:ascii="MS UI Gothic" w:hAnsi="MS UI Gothic"/>
                <w:sz w:val="15"/>
              </w:rPr>
            </w:pPr>
            <w:r>
              <w:rPr>
                <w:rFonts w:ascii="MS UI Gothic" w:hAnsi="MS UI Gothic"/>
                <w:color w:val="231F20"/>
                <w:w w:val="81"/>
                <w:sz w:val="15"/>
              </w:rPr>
              <w:t>✚</w:t>
            </w:r>
          </w:p>
        </w:tc>
        <w:tc>
          <w:tcPr>
            <w:tcW w:w="331" w:type="dxa"/>
            <w:tcBorders>
              <w:top w:val="single" w:sz="8" w:space="0" w:color="231F20"/>
              <w:bottom w:val="single" w:sz="8" w:space="0" w:color="231F20"/>
            </w:tcBorders>
            <w:shd w:val="clear" w:color="auto" w:fill="F4E7DB"/>
          </w:tcPr>
          <w:p>
            <w:pPr>
              <w:pStyle w:val="TableParagraph"/>
              <w:spacing w:before="1"/>
              <w:ind w:left="105"/>
              <w:jc w:val="left"/>
              <w:rPr>
                <w:rFonts w:ascii="MS UI Gothic" w:hAnsi="MS UI Gothic"/>
                <w:sz w:val="15"/>
              </w:rPr>
            </w:pPr>
            <w:r>
              <w:rPr>
                <w:rFonts w:ascii="MS UI Gothic" w:hAnsi="MS UI Gothic"/>
                <w:color w:val="231F20"/>
                <w:w w:val="81"/>
                <w:sz w:val="15"/>
              </w:rPr>
              <w:t>✚</w:t>
            </w:r>
          </w:p>
          <w:p>
            <w:pPr>
              <w:pStyle w:val="TableParagraph"/>
              <w:spacing w:before="28"/>
              <w:ind w:left="107"/>
              <w:jc w:val="left"/>
              <w:rPr>
                <w:rFonts w:ascii="MS UI Gothic" w:hAnsi="MS UI Gothic"/>
                <w:sz w:val="13"/>
              </w:rPr>
            </w:pPr>
            <w:r>
              <w:rPr>
                <w:rFonts w:ascii="MS UI Gothic" w:hAnsi="MS UI Gothic"/>
                <w:color w:val="231F20"/>
                <w:w w:val="91"/>
                <w:sz w:val="13"/>
              </w:rPr>
              <w:t>✔</w:t>
            </w:r>
          </w:p>
          <w:p>
            <w:pPr>
              <w:pStyle w:val="TableParagraph"/>
              <w:spacing w:line="171" w:lineRule="exact" w:before="30"/>
              <w:ind w:left="105"/>
              <w:jc w:val="left"/>
              <w:rPr>
                <w:rFonts w:ascii="MS UI Gothic" w:hAnsi="MS UI Gothic"/>
                <w:sz w:val="15"/>
              </w:rPr>
            </w:pPr>
            <w:r>
              <w:rPr>
                <w:rFonts w:ascii="MS UI Gothic" w:hAnsi="MS UI Gothic"/>
                <w:color w:val="231F20"/>
                <w:w w:val="81"/>
                <w:sz w:val="15"/>
              </w:rPr>
              <w:t>✚</w:t>
            </w:r>
          </w:p>
        </w:tc>
        <w:tc>
          <w:tcPr>
            <w:tcW w:w="308" w:type="dxa"/>
            <w:tcBorders>
              <w:top w:val="single" w:sz="8" w:space="0" w:color="231F20"/>
              <w:bottom w:val="single" w:sz="8" w:space="0" w:color="231F20"/>
            </w:tcBorders>
            <w:shd w:val="clear" w:color="auto" w:fill="F4E7DB"/>
          </w:tcPr>
          <w:p>
            <w:pPr>
              <w:pStyle w:val="TableParagraph"/>
              <w:spacing w:before="1"/>
              <w:ind w:left="94"/>
              <w:jc w:val="left"/>
              <w:rPr>
                <w:rFonts w:ascii="MS UI Gothic" w:hAnsi="MS UI Gothic"/>
                <w:sz w:val="15"/>
              </w:rPr>
            </w:pPr>
            <w:r>
              <w:rPr>
                <w:rFonts w:ascii="MS UI Gothic" w:hAnsi="MS UI Gothic"/>
                <w:color w:val="231F20"/>
                <w:w w:val="81"/>
                <w:sz w:val="15"/>
              </w:rPr>
              <w:t>✚</w:t>
            </w:r>
          </w:p>
          <w:p>
            <w:pPr>
              <w:pStyle w:val="TableParagraph"/>
              <w:spacing w:before="7"/>
              <w:jc w:val="left"/>
              <w:rPr>
                <w:sz w:val="20"/>
              </w:rPr>
            </w:pPr>
          </w:p>
          <w:p>
            <w:pPr>
              <w:pStyle w:val="TableParagraph"/>
              <w:spacing w:line="159" w:lineRule="exact"/>
              <w:ind w:left="96"/>
              <w:jc w:val="left"/>
              <w:rPr>
                <w:rFonts w:ascii="MS UI Gothic" w:hAnsi="MS UI Gothic"/>
                <w:sz w:val="13"/>
              </w:rPr>
            </w:pPr>
            <w:r>
              <w:rPr>
                <w:rFonts w:ascii="MS UI Gothic" w:hAnsi="MS UI Gothic"/>
                <w:color w:val="231F20"/>
                <w:w w:val="91"/>
                <w:sz w:val="13"/>
              </w:rPr>
              <w:t>✔</w:t>
            </w:r>
          </w:p>
        </w:tc>
        <w:tc>
          <w:tcPr>
            <w:tcW w:w="299" w:type="dxa"/>
            <w:tcBorders>
              <w:top w:val="single" w:sz="8" w:space="0" w:color="231F20"/>
              <w:bottom w:val="single" w:sz="8" w:space="0" w:color="231F20"/>
            </w:tcBorders>
            <w:shd w:val="clear" w:color="auto" w:fill="F4E7DB"/>
          </w:tcPr>
          <w:p>
            <w:pPr>
              <w:pStyle w:val="TableParagraph"/>
              <w:spacing w:before="1"/>
              <w:ind w:left="89"/>
              <w:jc w:val="left"/>
              <w:rPr>
                <w:rFonts w:ascii="MS UI Gothic" w:hAnsi="MS UI Gothic"/>
                <w:sz w:val="15"/>
              </w:rPr>
            </w:pPr>
            <w:r>
              <w:rPr>
                <w:rFonts w:ascii="MS UI Gothic" w:hAnsi="MS UI Gothic"/>
                <w:color w:val="231F20"/>
                <w:w w:val="81"/>
                <w:sz w:val="15"/>
              </w:rPr>
              <w:t>✚</w:t>
            </w:r>
          </w:p>
          <w:p>
            <w:pPr>
              <w:pStyle w:val="TableParagraph"/>
              <w:spacing w:before="7"/>
              <w:jc w:val="left"/>
              <w:rPr>
                <w:sz w:val="20"/>
              </w:rPr>
            </w:pPr>
          </w:p>
          <w:p>
            <w:pPr>
              <w:pStyle w:val="TableParagraph"/>
              <w:spacing w:line="159" w:lineRule="exact"/>
              <w:ind w:left="91"/>
              <w:jc w:val="left"/>
              <w:rPr>
                <w:rFonts w:ascii="MS UI Gothic" w:hAnsi="MS UI Gothic"/>
                <w:sz w:val="13"/>
              </w:rPr>
            </w:pPr>
            <w:r>
              <w:rPr>
                <w:rFonts w:ascii="MS UI Gothic" w:hAnsi="MS UI Gothic"/>
                <w:color w:val="231F20"/>
                <w:w w:val="91"/>
                <w:sz w:val="13"/>
              </w:rPr>
              <w:t>✔</w:t>
            </w:r>
          </w:p>
        </w:tc>
        <w:tc>
          <w:tcPr>
            <w:tcW w:w="293" w:type="dxa"/>
            <w:tcBorders>
              <w:top w:val="single" w:sz="8" w:space="0" w:color="231F20"/>
              <w:bottom w:val="single" w:sz="8" w:space="0" w:color="231F20"/>
            </w:tcBorders>
            <w:shd w:val="clear" w:color="auto" w:fill="F4E7DB"/>
          </w:tcPr>
          <w:p>
            <w:pPr>
              <w:pStyle w:val="TableParagraph"/>
              <w:spacing w:before="1"/>
              <w:ind w:left="86"/>
              <w:jc w:val="left"/>
              <w:rPr>
                <w:rFonts w:ascii="MS UI Gothic" w:hAnsi="MS UI Gothic"/>
                <w:sz w:val="15"/>
              </w:rPr>
            </w:pPr>
            <w:r>
              <w:rPr>
                <w:rFonts w:ascii="MS UI Gothic" w:hAnsi="MS UI Gothic"/>
                <w:color w:val="231F20"/>
                <w:w w:val="81"/>
                <w:sz w:val="15"/>
              </w:rPr>
              <w:t>✚</w:t>
            </w:r>
          </w:p>
          <w:p>
            <w:pPr>
              <w:pStyle w:val="TableParagraph"/>
              <w:spacing w:before="7"/>
              <w:jc w:val="left"/>
              <w:rPr>
                <w:sz w:val="20"/>
              </w:rPr>
            </w:pPr>
          </w:p>
          <w:p>
            <w:pPr>
              <w:pStyle w:val="TableParagraph"/>
              <w:spacing w:line="159" w:lineRule="exact"/>
              <w:ind w:left="88"/>
              <w:jc w:val="left"/>
              <w:rPr>
                <w:rFonts w:ascii="MS UI Gothic" w:hAnsi="MS UI Gothic"/>
                <w:sz w:val="13"/>
              </w:rPr>
            </w:pPr>
            <w:r>
              <w:rPr>
                <w:rFonts w:ascii="MS UI Gothic" w:hAnsi="MS UI Gothic"/>
                <w:color w:val="231F20"/>
                <w:w w:val="91"/>
                <w:sz w:val="13"/>
              </w:rPr>
              <w:t>✔</w:t>
            </w: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bottom w:val="single" w:sz="8" w:space="0" w:color="231F20"/>
            </w:tcBorders>
            <w:shd w:val="clear" w:color="auto" w:fill="F4E7DB"/>
          </w:tcPr>
          <w:p>
            <w:pPr>
              <w:pStyle w:val="TableParagraph"/>
              <w:spacing w:before="13"/>
              <w:ind w:left="14"/>
              <w:rPr>
                <w:rFonts w:ascii="MS UI Gothic" w:hAnsi="MS UI Gothic"/>
                <w:sz w:val="13"/>
              </w:rPr>
            </w:pPr>
            <w:r>
              <w:rPr>
                <w:rFonts w:ascii="MS UI Gothic" w:hAnsi="MS UI Gothic"/>
                <w:color w:val="231F20"/>
                <w:w w:val="91"/>
                <w:sz w:val="13"/>
              </w:rPr>
              <w:t>✔</w:t>
            </w:r>
          </w:p>
        </w:tc>
        <w:tc>
          <w:tcPr>
            <w:tcW w:w="356" w:type="dxa"/>
            <w:tcBorders>
              <w:top w:val="single" w:sz="8" w:space="0" w:color="231F20"/>
              <w:bottom w:val="single" w:sz="8" w:space="0" w:color="231F20"/>
            </w:tcBorders>
            <w:shd w:val="clear" w:color="auto" w:fill="F4E7DB"/>
          </w:tcPr>
          <w:p>
            <w:pPr>
              <w:pStyle w:val="TableParagraph"/>
              <w:spacing w:before="13"/>
              <w:ind w:right="101"/>
              <w:jc w:val="right"/>
              <w:rPr>
                <w:rFonts w:ascii="MS UI Gothic" w:hAnsi="MS UI Gothic"/>
                <w:sz w:val="13"/>
              </w:rPr>
            </w:pPr>
            <w:r>
              <w:rPr>
                <w:rFonts w:ascii="MS UI Gothic" w:hAnsi="MS UI Gothic"/>
                <w:color w:val="231F20"/>
                <w:w w:val="91"/>
                <w:sz w:val="13"/>
              </w:rPr>
              <w:t>✔</w:t>
            </w:r>
          </w:p>
        </w:tc>
      </w:tr>
      <w:tr>
        <w:trPr>
          <w:trHeight w:val="628" w:hRule="atLeast"/>
        </w:trPr>
        <w:tc>
          <w:tcPr>
            <w:tcW w:w="2182" w:type="dxa"/>
            <w:tcBorders>
              <w:top w:val="single" w:sz="8" w:space="0" w:color="231F20"/>
              <w:bottom w:val="single" w:sz="8" w:space="0" w:color="231F20"/>
            </w:tcBorders>
          </w:tcPr>
          <w:p>
            <w:pPr>
              <w:pStyle w:val="TableParagraph"/>
              <w:spacing w:line="321" w:lineRule="auto" w:before="22"/>
              <w:ind w:left="52" w:right="847"/>
              <w:jc w:val="left"/>
              <w:rPr>
                <w:sz w:val="14"/>
              </w:rPr>
            </w:pPr>
            <w:r>
              <w:rPr>
                <w:color w:val="231F20"/>
                <w:w w:val="80"/>
                <w:sz w:val="14"/>
              </w:rPr>
              <w:t>Shot blast recovery </w:t>
            </w:r>
            <w:r>
              <w:rPr>
                <w:color w:val="231F20"/>
                <w:w w:val="90"/>
                <w:sz w:val="14"/>
              </w:rPr>
              <w:t>Slurry handling</w:t>
            </w:r>
          </w:p>
          <w:p>
            <w:pPr>
              <w:pStyle w:val="TableParagraph"/>
              <w:spacing w:line="154" w:lineRule="exact"/>
              <w:ind w:left="52"/>
              <w:jc w:val="left"/>
              <w:rPr>
                <w:sz w:val="14"/>
              </w:rPr>
            </w:pPr>
            <w:r>
              <w:rPr>
                <w:color w:val="231F20"/>
                <w:w w:val="90"/>
                <w:sz w:val="14"/>
              </w:rPr>
              <w:t>Soil, seed and compost delivery</w:t>
            </w: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6"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2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95"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9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1"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43"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88"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80"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5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403" w:type="dxa"/>
            <w:tcBorders>
              <w:top w:val="single" w:sz="8" w:space="0" w:color="231F20"/>
              <w:bottom w:val="single" w:sz="8" w:space="0" w:color="231F20"/>
            </w:tcBorders>
            <w:shd w:val="clear" w:color="auto" w:fill="F4E7DB"/>
          </w:tcPr>
          <w:p>
            <w:pPr>
              <w:pStyle w:val="TableParagraph"/>
              <w:spacing w:before="5"/>
              <w:ind w:left="138"/>
              <w:jc w:val="left"/>
              <w:rPr>
                <w:rFonts w:ascii="MS UI Gothic" w:hAnsi="MS UI Gothic"/>
                <w:sz w:val="15"/>
              </w:rPr>
            </w:pPr>
            <w:r>
              <w:rPr>
                <w:rFonts w:ascii="MS UI Gothic" w:hAnsi="MS UI Gothic"/>
                <w:color w:val="231F20"/>
                <w:w w:val="81"/>
                <w:sz w:val="15"/>
              </w:rPr>
              <w:t>✚</w:t>
            </w:r>
          </w:p>
          <w:p>
            <w:pPr>
              <w:pStyle w:val="TableParagraph"/>
              <w:spacing w:before="24"/>
              <w:ind w:left="138"/>
              <w:jc w:val="left"/>
              <w:rPr>
                <w:rFonts w:ascii="MS UI Gothic" w:hAnsi="MS UI Gothic"/>
                <w:sz w:val="15"/>
              </w:rPr>
            </w:pPr>
            <w:r>
              <w:rPr>
                <w:rFonts w:ascii="MS UI Gothic" w:hAnsi="MS UI Gothic"/>
                <w:color w:val="231F20"/>
                <w:w w:val="81"/>
                <w:sz w:val="15"/>
              </w:rPr>
              <w:t>✚</w:t>
            </w:r>
          </w:p>
        </w:tc>
        <w:tc>
          <w:tcPr>
            <w:tcW w:w="371" w:type="dxa"/>
            <w:tcBorders>
              <w:top w:val="single" w:sz="8" w:space="0" w:color="231F20"/>
              <w:bottom w:val="single" w:sz="8" w:space="0" w:color="231F20"/>
            </w:tcBorders>
            <w:shd w:val="clear" w:color="auto" w:fill="F4E7DB"/>
          </w:tcPr>
          <w:p>
            <w:pPr>
              <w:pStyle w:val="TableParagraph"/>
              <w:jc w:val="left"/>
              <w:rPr>
                <w:sz w:val="14"/>
              </w:rPr>
            </w:pPr>
          </w:p>
          <w:p>
            <w:pPr>
              <w:pStyle w:val="TableParagraph"/>
              <w:jc w:val="left"/>
              <w:rPr>
                <w:sz w:val="14"/>
              </w:rPr>
            </w:pPr>
          </w:p>
          <w:p>
            <w:pPr>
              <w:pStyle w:val="TableParagraph"/>
              <w:spacing w:line="171" w:lineRule="exact" w:before="115"/>
              <w:ind w:left="11"/>
              <w:rPr>
                <w:rFonts w:ascii="MS UI Gothic" w:hAnsi="MS UI Gothic"/>
                <w:sz w:val="15"/>
              </w:rPr>
            </w:pPr>
            <w:r>
              <w:rPr>
                <w:rFonts w:ascii="MS UI Gothic" w:hAnsi="MS UI Gothic"/>
                <w:color w:val="231F20"/>
                <w:w w:val="81"/>
                <w:sz w:val="15"/>
              </w:rPr>
              <w:t>✚</w:t>
            </w:r>
          </w:p>
        </w:tc>
        <w:tc>
          <w:tcPr>
            <w:tcW w:w="313" w:type="dxa"/>
            <w:tcBorders>
              <w:top w:val="single" w:sz="8" w:space="0" w:color="231F20"/>
              <w:bottom w:val="single" w:sz="8" w:space="0" w:color="231F20"/>
            </w:tcBorders>
            <w:shd w:val="clear" w:color="auto" w:fill="F4E7DB"/>
          </w:tcPr>
          <w:p>
            <w:pPr>
              <w:pStyle w:val="TableParagraph"/>
              <w:jc w:val="left"/>
              <w:rPr>
                <w:sz w:val="14"/>
              </w:rPr>
            </w:pPr>
          </w:p>
          <w:p>
            <w:pPr>
              <w:pStyle w:val="TableParagraph"/>
              <w:jc w:val="left"/>
              <w:rPr>
                <w:sz w:val="14"/>
              </w:rPr>
            </w:pPr>
          </w:p>
          <w:p>
            <w:pPr>
              <w:pStyle w:val="TableParagraph"/>
              <w:spacing w:line="171" w:lineRule="exact" w:before="115"/>
              <w:ind w:left="13"/>
              <w:rPr>
                <w:rFonts w:ascii="MS UI Gothic" w:hAnsi="MS UI Gothic"/>
                <w:sz w:val="15"/>
              </w:rPr>
            </w:pPr>
            <w:r>
              <w:rPr>
                <w:rFonts w:ascii="MS UI Gothic" w:hAnsi="MS UI Gothic"/>
                <w:color w:val="231F20"/>
                <w:w w:val="81"/>
                <w:sz w:val="15"/>
              </w:rPr>
              <w:t>✚</w:t>
            </w:r>
          </w:p>
        </w:tc>
        <w:tc>
          <w:tcPr>
            <w:tcW w:w="503" w:type="dxa"/>
            <w:tcBorders>
              <w:top w:val="single" w:sz="8" w:space="0" w:color="231F20"/>
              <w:bottom w:val="single" w:sz="8" w:space="0" w:color="231F20"/>
            </w:tcBorders>
            <w:shd w:val="clear" w:color="auto" w:fill="F4E7DB"/>
          </w:tcPr>
          <w:p>
            <w:pPr>
              <w:pStyle w:val="TableParagraph"/>
              <w:jc w:val="left"/>
              <w:rPr>
                <w:sz w:val="14"/>
              </w:rPr>
            </w:pPr>
          </w:p>
          <w:p>
            <w:pPr>
              <w:pStyle w:val="TableParagraph"/>
              <w:jc w:val="left"/>
              <w:rPr>
                <w:sz w:val="14"/>
              </w:rPr>
            </w:pPr>
          </w:p>
          <w:p>
            <w:pPr>
              <w:pStyle w:val="TableParagraph"/>
              <w:spacing w:line="171" w:lineRule="exact" w:before="115"/>
              <w:ind w:left="14"/>
              <w:rPr>
                <w:rFonts w:ascii="MS UI Gothic" w:hAnsi="MS UI Gothic"/>
                <w:sz w:val="15"/>
              </w:rPr>
            </w:pPr>
            <w:r>
              <w:rPr>
                <w:rFonts w:ascii="MS UI Gothic" w:hAnsi="MS UI Gothic"/>
                <w:color w:val="231F20"/>
                <w:w w:val="81"/>
                <w:sz w:val="15"/>
              </w:rPr>
              <w:t>✚</w:t>
            </w:r>
          </w:p>
        </w:tc>
        <w:tc>
          <w:tcPr>
            <w:tcW w:w="371" w:type="dxa"/>
            <w:tcBorders>
              <w:top w:val="single" w:sz="8" w:space="0" w:color="231F20"/>
              <w:bottom w:val="single" w:sz="8" w:space="0" w:color="231F20"/>
            </w:tcBorders>
            <w:shd w:val="clear" w:color="auto" w:fill="F4E7DB"/>
          </w:tcPr>
          <w:p>
            <w:pPr>
              <w:pStyle w:val="TableParagraph"/>
              <w:spacing w:before="5"/>
              <w:ind w:left="16"/>
              <w:rPr>
                <w:rFonts w:ascii="MS UI Gothic" w:hAnsi="MS UI Gothic"/>
                <w:sz w:val="15"/>
              </w:rPr>
            </w:pPr>
            <w:r>
              <w:rPr>
                <w:rFonts w:ascii="MS UI Gothic" w:hAnsi="MS UI Gothic"/>
                <w:color w:val="231F20"/>
                <w:w w:val="81"/>
                <w:sz w:val="15"/>
              </w:rPr>
              <w:t>✚</w:t>
            </w:r>
          </w:p>
        </w:tc>
        <w:tc>
          <w:tcPr>
            <w:tcW w:w="331" w:type="dxa"/>
            <w:tcBorders>
              <w:top w:val="single" w:sz="8" w:space="0" w:color="231F20"/>
              <w:bottom w:val="single" w:sz="8" w:space="0" w:color="231F20"/>
            </w:tcBorders>
            <w:shd w:val="clear" w:color="auto" w:fill="F4E7DB"/>
          </w:tcPr>
          <w:p>
            <w:pPr>
              <w:pStyle w:val="TableParagraph"/>
              <w:spacing w:before="5"/>
              <w:ind w:left="105"/>
              <w:jc w:val="left"/>
              <w:rPr>
                <w:rFonts w:ascii="MS UI Gothic" w:hAnsi="MS UI Gothic"/>
                <w:sz w:val="15"/>
              </w:rPr>
            </w:pPr>
            <w:r>
              <w:rPr>
                <w:rFonts w:ascii="MS UI Gothic" w:hAnsi="MS UI Gothic"/>
                <w:color w:val="231F20"/>
                <w:w w:val="81"/>
                <w:sz w:val="15"/>
              </w:rPr>
              <w:t>✚</w:t>
            </w:r>
          </w:p>
          <w:p>
            <w:pPr>
              <w:pStyle w:val="TableParagraph"/>
              <w:spacing w:before="24"/>
              <w:ind w:left="105"/>
              <w:jc w:val="left"/>
              <w:rPr>
                <w:rFonts w:ascii="MS UI Gothic" w:hAnsi="MS UI Gothic"/>
                <w:sz w:val="15"/>
              </w:rPr>
            </w:pPr>
            <w:r>
              <w:rPr>
                <w:rFonts w:ascii="MS UI Gothic" w:hAnsi="MS UI Gothic"/>
                <w:color w:val="231F20"/>
                <w:w w:val="81"/>
                <w:sz w:val="15"/>
              </w:rPr>
              <w:t>✚</w:t>
            </w:r>
          </w:p>
        </w:tc>
        <w:tc>
          <w:tcPr>
            <w:tcW w:w="331" w:type="dxa"/>
            <w:tcBorders>
              <w:top w:val="single" w:sz="8" w:space="0" w:color="231F20"/>
              <w:bottom w:val="single" w:sz="8" w:space="0" w:color="231F20"/>
            </w:tcBorders>
            <w:shd w:val="clear" w:color="auto" w:fill="F4E7DB"/>
          </w:tcPr>
          <w:p>
            <w:pPr>
              <w:pStyle w:val="TableParagraph"/>
              <w:spacing w:before="2"/>
              <w:jc w:val="left"/>
              <w:rPr>
                <w:sz w:val="19"/>
              </w:rPr>
            </w:pPr>
          </w:p>
          <w:p>
            <w:pPr>
              <w:pStyle w:val="TableParagraph"/>
              <w:ind w:left="17"/>
              <w:rPr>
                <w:rFonts w:ascii="MS UI Gothic" w:hAnsi="MS UI Gothic"/>
                <w:sz w:val="15"/>
              </w:rPr>
            </w:pPr>
            <w:r>
              <w:rPr>
                <w:rFonts w:ascii="MS UI Gothic" w:hAnsi="MS UI Gothic"/>
                <w:color w:val="231F20"/>
                <w:w w:val="81"/>
                <w:sz w:val="15"/>
              </w:rPr>
              <w:t>✚</w:t>
            </w:r>
          </w:p>
        </w:tc>
        <w:tc>
          <w:tcPr>
            <w:tcW w:w="308" w:type="dxa"/>
            <w:tcBorders>
              <w:top w:val="single" w:sz="8" w:space="0" w:color="231F20"/>
              <w:bottom w:val="single" w:sz="8" w:space="0" w:color="231F20"/>
            </w:tcBorders>
            <w:shd w:val="clear" w:color="auto" w:fill="F4E7DB"/>
          </w:tcPr>
          <w:p>
            <w:pPr>
              <w:pStyle w:val="TableParagraph"/>
              <w:spacing w:before="5"/>
              <w:ind w:left="18"/>
              <w:rPr>
                <w:rFonts w:ascii="MS UI Gothic" w:hAnsi="MS UI Gothic"/>
                <w:sz w:val="15"/>
              </w:rPr>
            </w:pPr>
            <w:r>
              <w:rPr>
                <w:rFonts w:ascii="MS UI Gothic" w:hAnsi="MS UI Gothic"/>
                <w:color w:val="231F20"/>
                <w:w w:val="81"/>
                <w:sz w:val="15"/>
              </w:rPr>
              <w:t>✚</w:t>
            </w:r>
          </w:p>
        </w:tc>
        <w:tc>
          <w:tcPr>
            <w:tcW w:w="299" w:type="dxa"/>
            <w:tcBorders>
              <w:top w:val="single" w:sz="8" w:space="0" w:color="231F20"/>
              <w:bottom w:val="single" w:sz="8" w:space="0" w:color="231F20"/>
            </w:tcBorders>
            <w:shd w:val="clear" w:color="auto" w:fill="F4E7DB"/>
          </w:tcPr>
          <w:p>
            <w:pPr>
              <w:pStyle w:val="TableParagraph"/>
              <w:spacing w:before="5"/>
              <w:ind w:left="18"/>
              <w:rPr>
                <w:rFonts w:ascii="MS UI Gothic" w:hAnsi="MS UI Gothic"/>
                <w:sz w:val="15"/>
              </w:rPr>
            </w:pPr>
            <w:r>
              <w:rPr>
                <w:rFonts w:ascii="MS UI Gothic" w:hAnsi="MS UI Gothic"/>
                <w:color w:val="231F20"/>
                <w:w w:val="81"/>
                <w:sz w:val="15"/>
              </w:rPr>
              <w:t>✚</w:t>
            </w:r>
          </w:p>
        </w:tc>
        <w:tc>
          <w:tcPr>
            <w:tcW w:w="293" w:type="dxa"/>
            <w:tcBorders>
              <w:top w:val="single" w:sz="8" w:space="0" w:color="231F20"/>
              <w:bottom w:val="single" w:sz="8" w:space="0" w:color="231F20"/>
            </w:tcBorders>
            <w:shd w:val="clear" w:color="auto" w:fill="F4E7DB"/>
          </w:tcPr>
          <w:p>
            <w:pPr>
              <w:pStyle w:val="TableParagraph"/>
              <w:spacing w:before="5"/>
              <w:ind w:left="86"/>
              <w:jc w:val="left"/>
              <w:rPr>
                <w:rFonts w:ascii="MS UI Gothic" w:hAnsi="MS UI Gothic"/>
                <w:sz w:val="15"/>
              </w:rPr>
            </w:pPr>
            <w:r>
              <w:rPr>
                <w:rFonts w:ascii="MS UI Gothic" w:hAnsi="MS UI Gothic"/>
                <w:color w:val="231F20"/>
                <w:w w:val="81"/>
                <w:sz w:val="15"/>
              </w:rPr>
              <w:t>✚</w:t>
            </w:r>
          </w:p>
        </w:tc>
        <w:tc>
          <w:tcPr>
            <w:tcW w:w="298" w:type="dxa"/>
            <w:tcBorders>
              <w:top w:val="single" w:sz="8" w:space="0" w:color="231F20"/>
              <w:bottom w:val="single" w:sz="8" w:space="0" w:color="231F20"/>
            </w:tcBorders>
            <w:shd w:val="clear" w:color="auto" w:fill="F4E7DB"/>
          </w:tcPr>
          <w:p>
            <w:pPr>
              <w:pStyle w:val="TableParagraph"/>
              <w:spacing w:before="5"/>
              <w:ind w:left="88"/>
              <w:jc w:val="left"/>
              <w:rPr>
                <w:rFonts w:ascii="MS UI Gothic" w:hAnsi="MS UI Gothic"/>
                <w:sz w:val="15"/>
              </w:rPr>
            </w:pPr>
            <w:r>
              <w:rPr>
                <w:rFonts w:ascii="MS UI Gothic" w:hAnsi="MS UI Gothic"/>
                <w:color w:val="231F20"/>
                <w:w w:val="81"/>
                <w:sz w:val="15"/>
              </w:rPr>
              <w:t>✚</w:t>
            </w: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bottom w:val="single" w:sz="8" w:space="0" w:color="231F20"/>
            </w:tcBorders>
            <w:shd w:val="clear" w:color="auto" w:fill="F4E7DB"/>
          </w:tcPr>
          <w:p>
            <w:pPr>
              <w:pStyle w:val="TableParagraph"/>
              <w:spacing w:before="17"/>
              <w:ind w:left="14"/>
              <w:rPr>
                <w:rFonts w:ascii="MS UI Gothic" w:hAnsi="MS UI Gothic"/>
                <w:sz w:val="13"/>
              </w:rPr>
            </w:pPr>
            <w:r>
              <w:rPr>
                <w:rFonts w:ascii="MS UI Gothic" w:hAnsi="MS UI Gothic"/>
                <w:color w:val="231F20"/>
                <w:w w:val="91"/>
                <w:sz w:val="13"/>
              </w:rPr>
              <w:t>✔</w:t>
            </w:r>
          </w:p>
        </w:tc>
        <w:tc>
          <w:tcPr>
            <w:tcW w:w="356" w:type="dxa"/>
            <w:tcBorders>
              <w:top w:val="single" w:sz="8" w:space="0" w:color="231F20"/>
              <w:bottom w:val="single" w:sz="8" w:space="0" w:color="231F20"/>
            </w:tcBorders>
            <w:shd w:val="clear" w:color="auto" w:fill="F4E7DB"/>
          </w:tcPr>
          <w:p>
            <w:pPr>
              <w:pStyle w:val="TableParagraph"/>
              <w:jc w:val="left"/>
              <w:rPr>
                <w:rFonts w:ascii="Times New Roman"/>
                <w:sz w:val="12"/>
              </w:rPr>
            </w:pPr>
          </w:p>
        </w:tc>
      </w:tr>
      <w:tr>
        <w:trPr>
          <w:trHeight w:val="608" w:hRule="atLeast"/>
        </w:trPr>
        <w:tc>
          <w:tcPr>
            <w:tcW w:w="2182" w:type="dxa"/>
            <w:tcBorders>
              <w:top w:val="single" w:sz="8" w:space="0" w:color="231F20"/>
              <w:bottom w:val="single" w:sz="8" w:space="0" w:color="231F20"/>
            </w:tcBorders>
          </w:tcPr>
          <w:p>
            <w:pPr>
              <w:pStyle w:val="TableParagraph"/>
              <w:spacing w:line="307" w:lineRule="auto" w:before="12"/>
              <w:ind w:left="52" w:right="247"/>
              <w:jc w:val="left"/>
              <w:rPr>
                <w:sz w:val="14"/>
              </w:rPr>
            </w:pPr>
            <w:r>
              <w:rPr>
                <w:color w:val="231F20"/>
                <w:w w:val="80"/>
                <w:sz w:val="14"/>
              </w:rPr>
              <w:t>Spa, pool and hot tub pluming </w:t>
            </w:r>
            <w:r>
              <w:rPr>
                <w:color w:val="231F20"/>
                <w:w w:val="90"/>
                <w:sz w:val="14"/>
              </w:rPr>
              <w:t>Suction and discharge</w:t>
            </w:r>
          </w:p>
          <w:p>
            <w:pPr>
              <w:pStyle w:val="TableParagraph"/>
              <w:spacing w:line="154" w:lineRule="exact" w:before="10"/>
              <w:ind w:left="52"/>
              <w:jc w:val="left"/>
              <w:rPr>
                <w:sz w:val="14"/>
              </w:rPr>
            </w:pPr>
            <w:r>
              <w:rPr>
                <w:color w:val="231F20"/>
                <w:w w:val="85"/>
                <w:sz w:val="14"/>
              </w:rPr>
              <w:t>Wand hose</w:t>
            </w:r>
          </w:p>
        </w:tc>
        <w:tc>
          <w:tcPr>
            <w:tcW w:w="35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4" w:type="dxa"/>
            <w:tcBorders>
              <w:top w:val="single" w:sz="8" w:space="0" w:color="231F20"/>
              <w:bottom w:val="single" w:sz="8" w:space="0" w:color="231F20"/>
            </w:tcBorders>
            <w:shd w:val="clear" w:color="auto" w:fill="D6EBD7"/>
          </w:tcPr>
          <w:p>
            <w:pPr>
              <w:pStyle w:val="TableParagraph"/>
              <w:spacing w:before="6"/>
              <w:jc w:val="left"/>
              <w:rPr>
                <w:sz w:val="17"/>
              </w:rPr>
            </w:pPr>
          </w:p>
          <w:p>
            <w:pPr>
              <w:pStyle w:val="TableParagraph"/>
              <w:ind w:left="114"/>
              <w:jc w:val="left"/>
              <w:rPr>
                <w:rFonts w:ascii="MS UI Gothic" w:hAnsi="MS UI Gothic"/>
                <w:sz w:val="15"/>
              </w:rPr>
            </w:pPr>
            <w:r>
              <w:rPr>
                <w:rFonts w:ascii="MS UI Gothic" w:hAnsi="MS UI Gothic"/>
                <w:color w:val="231F20"/>
                <w:w w:val="81"/>
                <w:sz w:val="15"/>
              </w:rPr>
              <w:t>✚</w:t>
            </w:r>
          </w:p>
        </w:tc>
        <w:tc>
          <w:tcPr>
            <w:tcW w:w="236"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2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95"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9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51" w:type="dxa"/>
            <w:tcBorders>
              <w:top w:val="single" w:sz="8" w:space="0" w:color="231F20"/>
              <w:bottom w:val="single" w:sz="8" w:space="0" w:color="231F20"/>
            </w:tcBorders>
            <w:shd w:val="clear" w:color="auto" w:fill="D6EBD7"/>
          </w:tcPr>
          <w:p>
            <w:pPr>
              <w:pStyle w:val="TableParagraph"/>
              <w:spacing w:before="6"/>
              <w:jc w:val="left"/>
              <w:rPr>
                <w:sz w:val="17"/>
              </w:rPr>
            </w:pPr>
          </w:p>
          <w:p>
            <w:pPr>
              <w:pStyle w:val="TableParagraph"/>
              <w:ind w:left="10"/>
              <w:rPr>
                <w:rFonts w:ascii="MS UI Gothic" w:hAnsi="MS UI Gothic"/>
                <w:sz w:val="15"/>
              </w:rPr>
            </w:pPr>
            <w:r>
              <w:rPr>
                <w:rFonts w:ascii="MS UI Gothic" w:hAnsi="MS UI Gothic"/>
                <w:color w:val="231F20"/>
                <w:w w:val="81"/>
                <w:sz w:val="15"/>
              </w:rPr>
              <w:t>✚</w:t>
            </w:r>
          </w:p>
        </w:tc>
        <w:tc>
          <w:tcPr>
            <w:tcW w:w="343"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34"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288"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380" w:type="dxa"/>
            <w:tcBorders>
              <w:top w:val="single" w:sz="8" w:space="0" w:color="231F20"/>
              <w:bottom w:val="single" w:sz="8" w:space="0" w:color="231F20"/>
            </w:tcBorders>
            <w:shd w:val="clear" w:color="auto" w:fill="D6EBD7"/>
          </w:tcPr>
          <w:p>
            <w:pPr>
              <w:pStyle w:val="TableParagraph"/>
              <w:spacing w:before="6"/>
              <w:jc w:val="left"/>
              <w:rPr>
                <w:sz w:val="17"/>
              </w:rPr>
            </w:pPr>
          </w:p>
          <w:p>
            <w:pPr>
              <w:pStyle w:val="TableParagraph"/>
              <w:ind w:left="10"/>
              <w:rPr>
                <w:rFonts w:ascii="MS UI Gothic" w:hAnsi="MS UI Gothic"/>
                <w:sz w:val="15"/>
              </w:rPr>
            </w:pPr>
            <w:r>
              <w:rPr>
                <w:rFonts w:ascii="MS UI Gothic" w:hAnsi="MS UI Gothic"/>
                <w:color w:val="231F20"/>
                <w:w w:val="81"/>
                <w:sz w:val="15"/>
              </w:rPr>
              <w:t>✚</w:t>
            </w:r>
          </w:p>
        </w:tc>
        <w:tc>
          <w:tcPr>
            <w:tcW w:w="259" w:type="dxa"/>
            <w:tcBorders>
              <w:top w:val="single" w:sz="8" w:space="0" w:color="231F20"/>
              <w:bottom w:val="single" w:sz="8" w:space="0" w:color="231F20"/>
            </w:tcBorders>
            <w:shd w:val="clear" w:color="auto" w:fill="D6EBD7"/>
          </w:tcPr>
          <w:p>
            <w:pPr>
              <w:pStyle w:val="TableParagraph"/>
              <w:jc w:val="left"/>
              <w:rPr>
                <w:rFonts w:ascii="Times New Roman"/>
                <w:sz w:val="12"/>
              </w:rPr>
            </w:pPr>
          </w:p>
        </w:tc>
        <w:tc>
          <w:tcPr>
            <w:tcW w:w="4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jc w:val="left"/>
              <w:rPr>
                <w:sz w:val="12"/>
              </w:rPr>
            </w:pPr>
          </w:p>
          <w:p>
            <w:pPr>
              <w:pStyle w:val="TableParagraph"/>
              <w:jc w:val="left"/>
              <w:rPr>
                <w:sz w:val="12"/>
              </w:rPr>
            </w:pPr>
          </w:p>
          <w:p>
            <w:pPr>
              <w:pStyle w:val="TableParagraph"/>
              <w:spacing w:before="4"/>
              <w:jc w:val="left"/>
              <w:rPr>
                <w:sz w:val="13"/>
              </w:rPr>
            </w:pPr>
          </w:p>
          <w:p>
            <w:pPr>
              <w:pStyle w:val="TableParagraph"/>
              <w:spacing w:line="159" w:lineRule="exact"/>
              <w:ind w:left="11"/>
              <w:rPr>
                <w:rFonts w:ascii="MS UI Gothic" w:hAnsi="MS UI Gothic"/>
                <w:sz w:val="13"/>
              </w:rPr>
            </w:pPr>
            <w:r>
              <w:rPr>
                <w:rFonts w:ascii="MS UI Gothic" w:hAnsi="MS UI Gothic"/>
                <w:color w:val="231F20"/>
                <w:w w:val="91"/>
                <w:sz w:val="13"/>
              </w:rPr>
              <w:t>✔</w:t>
            </w:r>
          </w:p>
        </w:tc>
        <w:tc>
          <w:tcPr>
            <w:tcW w:w="31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50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31" w:type="dxa"/>
            <w:tcBorders>
              <w:top w:val="single" w:sz="8" w:space="0" w:color="231F20"/>
              <w:bottom w:val="single" w:sz="8" w:space="0" w:color="231F20"/>
            </w:tcBorders>
            <w:shd w:val="clear" w:color="auto" w:fill="F4E7DB"/>
          </w:tcPr>
          <w:p>
            <w:pPr>
              <w:pStyle w:val="TableParagraph"/>
              <w:jc w:val="left"/>
              <w:rPr>
                <w:sz w:val="14"/>
              </w:rPr>
            </w:pPr>
          </w:p>
          <w:p>
            <w:pPr>
              <w:pStyle w:val="TableParagraph"/>
              <w:jc w:val="left"/>
              <w:rPr>
                <w:sz w:val="14"/>
              </w:rPr>
            </w:pPr>
          </w:p>
          <w:p>
            <w:pPr>
              <w:pStyle w:val="TableParagraph"/>
              <w:spacing w:line="171" w:lineRule="exact" w:before="95"/>
              <w:ind w:left="17"/>
              <w:rPr>
                <w:rFonts w:ascii="MS UI Gothic" w:hAnsi="MS UI Gothic"/>
                <w:sz w:val="15"/>
              </w:rPr>
            </w:pPr>
            <w:r>
              <w:rPr>
                <w:rFonts w:ascii="MS UI Gothic" w:hAnsi="MS UI Gothic"/>
                <w:color w:val="231F20"/>
                <w:w w:val="81"/>
                <w:sz w:val="15"/>
              </w:rPr>
              <w:t>✚</w:t>
            </w:r>
          </w:p>
        </w:tc>
        <w:tc>
          <w:tcPr>
            <w:tcW w:w="331"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08" w:type="dxa"/>
            <w:tcBorders>
              <w:top w:val="single" w:sz="8" w:space="0" w:color="231F20"/>
              <w:bottom w:val="single" w:sz="8" w:space="0" w:color="231F20"/>
            </w:tcBorders>
            <w:shd w:val="clear" w:color="auto" w:fill="F4E7DB"/>
          </w:tcPr>
          <w:p>
            <w:pPr>
              <w:pStyle w:val="TableParagraph"/>
              <w:jc w:val="left"/>
              <w:rPr>
                <w:sz w:val="12"/>
              </w:rPr>
            </w:pPr>
          </w:p>
          <w:p>
            <w:pPr>
              <w:pStyle w:val="TableParagraph"/>
              <w:jc w:val="left"/>
              <w:rPr>
                <w:sz w:val="12"/>
              </w:rPr>
            </w:pPr>
          </w:p>
          <w:p>
            <w:pPr>
              <w:pStyle w:val="TableParagraph"/>
              <w:spacing w:before="4"/>
              <w:jc w:val="left"/>
              <w:rPr>
                <w:sz w:val="13"/>
              </w:rPr>
            </w:pPr>
          </w:p>
          <w:p>
            <w:pPr>
              <w:pStyle w:val="TableParagraph"/>
              <w:spacing w:line="159" w:lineRule="exact"/>
              <w:ind w:left="18"/>
              <w:rPr>
                <w:rFonts w:ascii="MS UI Gothic" w:hAnsi="MS UI Gothic"/>
                <w:sz w:val="13"/>
              </w:rPr>
            </w:pPr>
            <w:r>
              <w:rPr>
                <w:rFonts w:ascii="MS UI Gothic" w:hAnsi="MS UI Gothic"/>
                <w:color w:val="231F20"/>
                <w:w w:val="91"/>
                <w:sz w:val="13"/>
              </w:rPr>
              <w:t>✔</w:t>
            </w: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3"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bottom w:val="single" w:sz="8" w:space="0" w:color="231F20"/>
            </w:tcBorders>
            <w:shd w:val="clear" w:color="auto" w:fill="F4E7DB"/>
          </w:tcPr>
          <w:p>
            <w:pPr>
              <w:pStyle w:val="TableParagraph"/>
              <w:jc w:val="left"/>
              <w:rPr>
                <w:sz w:val="14"/>
              </w:rPr>
            </w:pPr>
          </w:p>
          <w:p>
            <w:pPr>
              <w:pStyle w:val="TableParagraph"/>
              <w:jc w:val="left"/>
              <w:rPr>
                <w:sz w:val="14"/>
              </w:rPr>
            </w:pPr>
          </w:p>
          <w:p>
            <w:pPr>
              <w:pStyle w:val="TableParagraph"/>
              <w:spacing w:line="171" w:lineRule="exact" w:before="95"/>
              <w:ind w:left="15"/>
              <w:rPr>
                <w:rFonts w:ascii="MS UI Gothic" w:hAnsi="MS UI Gothic"/>
                <w:sz w:val="15"/>
              </w:rPr>
            </w:pPr>
            <w:r>
              <w:rPr>
                <w:rFonts w:ascii="MS UI Gothic" w:hAnsi="MS UI Gothic"/>
                <w:color w:val="231F20"/>
                <w:w w:val="81"/>
                <w:sz w:val="15"/>
              </w:rPr>
              <w:t>✚</w:t>
            </w:r>
          </w:p>
        </w:tc>
        <w:tc>
          <w:tcPr>
            <w:tcW w:w="299" w:type="dxa"/>
            <w:tcBorders>
              <w:top w:val="single" w:sz="8" w:space="0" w:color="231F20"/>
              <w:bottom w:val="single" w:sz="8" w:space="0" w:color="231F20"/>
            </w:tcBorders>
            <w:shd w:val="clear" w:color="auto" w:fill="F4E7DB"/>
          </w:tcPr>
          <w:p>
            <w:pPr>
              <w:pStyle w:val="TableParagraph"/>
              <w:jc w:val="left"/>
              <w:rPr>
                <w:rFonts w:ascii="Times New Roman"/>
                <w:sz w:val="12"/>
              </w:rPr>
            </w:pPr>
          </w:p>
        </w:tc>
        <w:tc>
          <w:tcPr>
            <w:tcW w:w="356" w:type="dxa"/>
            <w:tcBorders>
              <w:top w:val="single" w:sz="8" w:space="0" w:color="231F20"/>
              <w:bottom w:val="single" w:sz="8" w:space="0" w:color="231F20"/>
            </w:tcBorders>
            <w:shd w:val="clear" w:color="auto" w:fill="F4E7DB"/>
          </w:tcPr>
          <w:p>
            <w:pPr>
              <w:pStyle w:val="TableParagraph"/>
              <w:jc w:val="left"/>
              <w:rPr>
                <w:rFonts w:ascii="Times New Roman"/>
                <w:sz w:val="12"/>
              </w:rPr>
            </w:pPr>
          </w:p>
        </w:tc>
      </w:tr>
      <w:tr>
        <w:trPr>
          <w:trHeight w:val="422" w:hRule="atLeast"/>
        </w:trPr>
        <w:tc>
          <w:tcPr>
            <w:tcW w:w="2182" w:type="dxa"/>
            <w:tcBorders>
              <w:top w:val="single" w:sz="8" w:space="0" w:color="231F20"/>
            </w:tcBorders>
          </w:tcPr>
          <w:p>
            <w:pPr>
              <w:pStyle w:val="TableParagraph"/>
              <w:spacing w:before="22"/>
              <w:ind w:left="52"/>
              <w:jc w:val="left"/>
              <w:rPr>
                <w:sz w:val="14"/>
              </w:rPr>
            </w:pPr>
            <w:r>
              <w:rPr>
                <w:color w:val="231F20"/>
                <w:w w:val="90"/>
                <w:sz w:val="14"/>
              </w:rPr>
              <w:t>Water suction - heavy duty</w:t>
            </w:r>
          </w:p>
          <w:p>
            <w:pPr>
              <w:pStyle w:val="TableParagraph"/>
              <w:spacing w:line="161" w:lineRule="exact" w:before="59"/>
              <w:ind w:left="52"/>
              <w:jc w:val="left"/>
              <w:rPr>
                <w:sz w:val="14"/>
              </w:rPr>
            </w:pPr>
            <w:r>
              <w:rPr>
                <w:color w:val="231F20"/>
                <w:w w:val="90"/>
                <w:sz w:val="14"/>
              </w:rPr>
              <w:t>Water suction - standard duty</w:t>
            </w:r>
          </w:p>
        </w:tc>
        <w:tc>
          <w:tcPr>
            <w:tcW w:w="354" w:type="dxa"/>
            <w:tcBorders>
              <w:top w:val="single" w:sz="8" w:space="0" w:color="231F20"/>
            </w:tcBorders>
            <w:shd w:val="clear" w:color="auto" w:fill="D6EBD7"/>
          </w:tcPr>
          <w:p>
            <w:pPr>
              <w:pStyle w:val="TableParagraph"/>
              <w:jc w:val="left"/>
              <w:rPr>
                <w:rFonts w:ascii="Times New Roman"/>
                <w:sz w:val="12"/>
              </w:rPr>
            </w:pPr>
          </w:p>
        </w:tc>
        <w:tc>
          <w:tcPr>
            <w:tcW w:w="354" w:type="dxa"/>
            <w:tcBorders>
              <w:top w:val="single" w:sz="8" w:space="0" w:color="231F20"/>
            </w:tcBorders>
            <w:shd w:val="clear" w:color="auto" w:fill="D6EBD7"/>
          </w:tcPr>
          <w:p>
            <w:pPr>
              <w:pStyle w:val="TableParagraph"/>
              <w:jc w:val="left"/>
              <w:rPr>
                <w:rFonts w:ascii="Times New Roman"/>
                <w:sz w:val="12"/>
              </w:rPr>
            </w:pPr>
          </w:p>
        </w:tc>
        <w:tc>
          <w:tcPr>
            <w:tcW w:w="236" w:type="dxa"/>
            <w:tcBorders>
              <w:top w:val="single" w:sz="8" w:space="0" w:color="231F20"/>
            </w:tcBorders>
            <w:shd w:val="clear" w:color="auto" w:fill="D6EBD7"/>
          </w:tcPr>
          <w:p>
            <w:pPr>
              <w:pStyle w:val="TableParagraph"/>
              <w:spacing w:before="5"/>
              <w:ind w:left="55"/>
              <w:jc w:val="left"/>
              <w:rPr>
                <w:rFonts w:ascii="MS UI Gothic" w:hAnsi="MS UI Gothic"/>
                <w:sz w:val="15"/>
              </w:rPr>
            </w:pPr>
            <w:r>
              <w:rPr>
                <w:rFonts w:ascii="MS UI Gothic" w:hAnsi="MS UI Gothic"/>
                <w:color w:val="231F20"/>
                <w:w w:val="81"/>
                <w:sz w:val="15"/>
              </w:rPr>
              <w:t>✚</w:t>
            </w:r>
          </w:p>
          <w:p>
            <w:pPr>
              <w:pStyle w:val="TableParagraph"/>
              <w:spacing w:line="165" w:lineRule="exact" w:before="40"/>
              <w:ind w:left="58"/>
              <w:jc w:val="left"/>
              <w:rPr>
                <w:rFonts w:ascii="MS UI Gothic" w:hAnsi="MS UI Gothic"/>
                <w:sz w:val="13"/>
              </w:rPr>
            </w:pPr>
            <w:r>
              <w:rPr>
                <w:rFonts w:ascii="MS UI Gothic" w:hAnsi="MS UI Gothic"/>
                <w:color w:val="231F20"/>
                <w:w w:val="91"/>
                <w:sz w:val="13"/>
              </w:rPr>
              <w:t>✔</w:t>
            </w:r>
          </w:p>
        </w:tc>
        <w:tc>
          <w:tcPr>
            <w:tcW w:w="329" w:type="dxa"/>
            <w:tcBorders>
              <w:top w:val="single" w:sz="8" w:space="0" w:color="231F20"/>
            </w:tcBorders>
            <w:shd w:val="clear" w:color="auto" w:fill="D6EBD7"/>
          </w:tcPr>
          <w:p>
            <w:pPr>
              <w:pStyle w:val="TableParagraph"/>
              <w:jc w:val="left"/>
              <w:rPr>
                <w:rFonts w:ascii="Times New Roman"/>
                <w:sz w:val="12"/>
              </w:rPr>
            </w:pPr>
          </w:p>
        </w:tc>
        <w:tc>
          <w:tcPr>
            <w:tcW w:w="395" w:type="dxa"/>
            <w:tcBorders>
              <w:top w:val="single" w:sz="8" w:space="0" w:color="231F20"/>
            </w:tcBorders>
            <w:shd w:val="clear" w:color="auto" w:fill="D6EBD7"/>
          </w:tcPr>
          <w:p>
            <w:pPr>
              <w:pStyle w:val="TableParagraph"/>
              <w:spacing w:before="6"/>
              <w:jc w:val="left"/>
              <w:rPr>
                <w:sz w:val="19"/>
              </w:rPr>
            </w:pPr>
          </w:p>
          <w:p>
            <w:pPr>
              <w:pStyle w:val="TableParagraph"/>
              <w:spacing w:line="178" w:lineRule="exact"/>
              <w:ind w:right="120"/>
              <w:jc w:val="right"/>
              <w:rPr>
                <w:rFonts w:ascii="MS UI Gothic" w:hAnsi="MS UI Gothic"/>
                <w:sz w:val="15"/>
              </w:rPr>
            </w:pPr>
            <w:r>
              <w:rPr>
                <w:rFonts w:ascii="MS UI Gothic" w:hAnsi="MS UI Gothic"/>
                <w:color w:val="231F20"/>
                <w:w w:val="81"/>
                <w:sz w:val="15"/>
              </w:rPr>
              <w:t>✚</w:t>
            </w:r>
          </w:p>
        </w:tc>
        <w:tc>
          <w:tcPr>
            <w:tcW w:w="234" w:type="dxa"/>
            <w:tcBorders>
              <w:top w:val="single" w:sz="8" w:space="0" w:color="231F20"/>
            </w:tcBorders>
            <w:shd w:val="clear" w:color="auto" w:fill="D6EBD7"/>
          </w:tcPr>
          <w:p>
            <w:pPr>
              <w:pStyle w:val="TableParagraph"/>
              <w:jc w:val="left"/>
              <w:rPr>
                <w:rFonts w:ascii="Times New Roman"/>
                <w:sz w:val="12"/>
              </w:rPr>
            </w:pPr>
          </w:p>
        </w:tc>
        <w:tc>
          <w:tcPr>
            <w:tcW w:w="294" w:type="dxa"/>
            <w:tcBorders>
              <w:top w:val="single" w:sz="8" w:space="0" w:color="231F20"/>
            </w:tcBorders>
            <w:shd w:val="clear" w:color="auto" w:fill="D6EBD7"/>
          </w:tcPr>
          <w:p>
            <w:pPr>
              <w:pStyle w:val="TableParagraph"/>
              <w:jc w:val="left"/>
              <w:rPr>
                <w:rFonts w:ascii="Times New Roman"/>
                <w:sz w:val="12"/>
              </w:rPr>
            </w:pPr>
          </w:p>
        </w:tc>
        <w:tc>
          <w:tcPr>
            <w:tcW w:w="351" w:type="dxa"/>
            <w:tcBorders>
              <w:top w:val="single" w:sz="8" w:space="0" w:color="231F20"/>
            </w:tcBorders>
            <w:shd w:val="clear" w:color="auto" w:fill="D6EBD7"/>
          </w:tcPr>
          <w:p>
            <w:pPr>
              <w:pStyle w:val="TableParagraph"/>
              <w:jc w:val="left"/>
              <w:rPr>
                <w:rFonts w:ascii="Times New Roman"/>
                <w:sz w:val="12"/>
              </w:rPr>
            </w:pPr>
          </w:p>
        </w:tc>
        <w:tc>
          <w:tcPr>
            <w:tcW w:w="343" w:type="dxa"/>
            <w:tcBorders>
              <w:top w:val="single" w:sz="8" w:space="0" w:color="231F20"/>
            </w:tcBorders>
            <w:shd w:val="clear" w:color="auto" w:fill="D6EBD7"/>
          </w:tcPr>
          <w:p>
            <w:pPr>
              <w:pStyle w:val="TableParagraph"/>
              <w:jc w:val="left"/>
              <w:rPr>
                <w:rFonts w:ascii="Times New Roman"/>
                <w:sz w:val="12"/>
              </w:rPr>
            </w:pPr>
          </w:p>
        </w:tc>
        <w:tc>
          <w:tcPr>
            <w:tcW w:w="334" w:type="dxa"/>
            <w:tcBorders>
              <w:top w:val="single" w:sz="8" w:space="0" w:color="231F20"/>
            </w:tcBorders>
            <w:shd w:val="clear" w:color="auto" w:fill="D6EBD7"/>
          </w:tcPr>
          <w:p>
            <w:pPr>
              <w:pStyle w:val="TableParagraph"/>
              <w:jc w:val="left"/>
              <w:rPr>
                <w:sz w:val="12"/>
              </w:rPr>
            </w:pPr>
          </w:p>
          <w:p>
            <w:pPr>
              <w:pStyle w:val="TableParagraph"/>
              <w:spacing w:line="165" w:lineRule="exact" w:before="99"/>
              <w:ind w:right="93"/>
              <w:jc w:val="right"/>
              <w:rPr>
                <w:rFonts w:ascii="MS UI Gothic" w:hAnsi="MS UI Gothic"/>
                <w:sz w:val="13"/>
              </w:rPr>
            </w:pPr>
            <w:r>
              <w:rPr>
                <w:rFonts w:ascii="MS UI Gothic" w:hAnsi="MS UI Gothic"/>
                <w:color w:val="231F20"/>
                <w:w w:val="91"/>
                <w:sz w:val="13"/>
              </w:rPr>
              <w:t>✔</w:t>
            </w:r>
          </w:p>
        </w:tc>
        <w:tc>
          <w:tcPr>
            <w:tcW w:w="288" w:type="dxa"/>
            <w:tcBorders>
              <w:top w:val="single" w:sz="8" w:space="0" w:color="231F20"/>
            </w:tcBorders>
            <w:shd w:val="clear" w:color="auto" w:fill="D6EBD7"/>
          </w:tcPr>
          <w:p>
            <w:pPr>
              <w:pStyle w:val="TableParagraph"/>
              <w:jc w:val="left"/>
              <w:rPr>
                <w:rFonts w:ascii="Times New Roman"/>
                <w:sz w:val="12"/>
              </w:rPr>
            </w:pPr>
          </w:p>
        </w:tc>
        <w:tc>
          <w:tcPr>
            <w:tcW w:w="380" w:type="dxa"/>
            <w:tcBorders>
              <w:top w:val="single" w:sz="8" w:space="0" w:color="231F20"/>
            </w:tcBorders>
            <w:shd w:val="clear" w:color="auto" w:fill="D6EBD7"/>
          </w:tcPr>
          <w:p>
            <w:pPr>
              <w:pStyle w:val="TableParagraph"/>
              <w:spacing w:before="5"/>
              <w:ind w:left="126"/>
              <w:jc w:val="left"/>
              <w:rPr>
                <w:rFonts w:ascii="MS UI Gothic" w:hAnsi="MS UI Gothic"/>
                <w:sz w:val="15"/>
              </w:rPr>
            </w:pPr>
            <w:r>
              <w:rPr>
                <w:rFonts w:ascii="MS UI Gothic" w:hAnsi="MS UI Gothic"/>
                <w:color w:val="231F20"/>
                <w:w w:val="81"/>
                <w:sz w:val="15"/>
              </w:rPr>
              <w:t>✚</w:t>
            </w:r>
          </w:p>
          <w:p>
            <w:pPr>
              <w:pStyle w:val="TableParagraph"/>
              <w:spacing w:line="165" w:lineRule="exact" w:before="40"/>
              <w:ind w:left="128"/>
              <w:jc w:val="left"/>
              <w:rPr>
                <w:rFonts w:ascii="MS UI Gothic" w:hAnsi="MS UI Gothic"/>
                <w:sz w:val="13"/>
              </w:rPr>
            </w:pPr>
            <w:r>
              <w:rPr>
                <w:rFonts w:ascii="MS UI Gothic" w:hAnsi="MS UI Gothic"/>
                <w:color w:val="231F20"/>
                <w:w w:val="91"/>
                <w:sz w:val="13"/>
              </w:rPr>
              <w:t>✔</w:t>
            </w:r>
          </w:p>
        </w:tc>
        <w:tc>
          <w:tcPr>
            <w:tcW w:w="259" w:type="dxa"/>
            <w:tcBorders>
              <w:top w:val="single" w:sz="8" w:space="0" w:color="231F20"/>
            </w:tcBorders>
            <w:shd w:val="clear" w:color="auto" w:fill="D6EBD7"/>
          </w:tcPr>
          <w:p>
            <w:pPr>
              <w:pStyle w:val="TableParagraph"/>
              <w:spacing w:before="1"/>
              <w:jc w:val="left"/>
              <w:rPr>
                <w:sz w:val="20"/>
              </w:rPr>
            </w:pPr>
          </w:p>
          <w:p>
            <w:pPr>
              <w:pStyle w:val="TableParagraph"/>
              <w:spacing w:line="171" w:lineRule="exact"/>
              <w:ind w:right="55"/>
              <w:jc w:val="right"/>
              <w:rPr>
                <w:rFonts w:ascii="MS UI Gothic" w:hAnsi="MS UI Gothic"/>
                <w:sz w:val="14"/>
              </w:rPr>
            </w:pPr>
            <w:r>
              <w:rPr>
                <w:rFonts w:ascii="MS UI Gothic" w:hAnsi="MS UI Gothic"/>
                <w:color w:val="231F20"/>
                <w:w w:val="84"/>
                <w:sz w:val="14"/>
              </w:rPr>
              <w:t>✔</w:t>
            </w:r>
          </w:p>
        </w:tc>
        <w:tc>
          <w:tcPr>
            <w:tcW w:w="403" w:type="dxa"/>
            <w:tcBorders>
              <w:top w:val="single" w:sz="8" w:space="0" w:color="231F20"/>
            </w:tcBorders>
            <w:shd w:val="clear" w:color="auto" w:fill="F4E7DB"/>
          </w:tcPr>
          <w:p>
            <w:pPr>
              <w:pStyle w:val="TableParagraph"/>
              <w:spacing w:before="17"/>
              <w:ind w:left="11"/>
              <w:rPr>
                <w:rFonts w:ascii="MS UI Gothic" w:hAnsi="MS UI Gothic"/>
                <w:sz w:val="13"/>
              </w:rPr>
            </w:pPr>
            <w:r>
              <w:rPr>
                <w:rFonts w:ascii="MS UI Gothic" w:hAnsi="MS UI Gothic"/>
                <w:color w:val="231F20"/>
                <w:w w:val="91"/>
                <w:sz w:val="13"/>
              </w:rPr>
              <w:t>✔</w:t>
            </w:r>
          </w:p>
        </w:tc>
        <w:tc>
          <w:tcPr>
            <w:tcW w:w="371" w:type="dxa"/>
            <w:tcBorders>
              <w:top w:val="single" w:sz="8" w:space="0" w:color="231F20"/>
            </w:tcBorders>
            <w:shd w:val="clear" w:color="auto" w:fill="F4E7DB"/>
          </w:tcPr>
          <w:p>
            <w:pPr>
              <w:pStyle w:val="TableParagraph"/>
              <w:jc w:val="left"/>
              <w:rPr>
                <w:rFonts w:ascii="Times New Roman"/>
                <w:sz w:val="12"/>
              </w:rPr>
            </w:pPr>
          </w:p>
        </w:tc>
        <w:tc>
          <w:tcPr>
            <w:tcW w:w="313" w:type="dxa"/>
            <w:tcBorders>
              <w:top w:val="single" w:sz="8" w:space="0" w:color="231F20"/>
            </w:tcBorders>
            <w:shd w:val="clear" w:color="auto" w:fill="F4E7DB"/>
          </w:tcPr>
          <w:p>
            <w:pPr>
              <w:pStyle w:val="TableParagraph"/>
              <w:jc w:val="left"/>
              <w:rPr>
                <w:rFonts w:ascii="Times New Roman"/>
                <w:sz w:val="12"/>
              </w:rPr>
            </w:pPr>
          </w:p>
        </w:tc>
        <w:tc>
          <w:tcPr>
            <w:tcW w:w="503" w:type="dxa"/>
            <w:tcBorders>
              <w:top w:val="single" w:sz="8" w:space="0" w:color="231F20"/>
            </w:tcBorders>
            <w:shd w:val="clear" w:color="auto" w:fill="F4E7DB"/>
          </w:tcPr>
          <w:p>
            <w:pPr>
              <w:pStyle w:val="TableParagraph"/>
              <w:jc w:val="left"/>
              <w:rPr>
                <w:rFonts w:ascii="Times New Roman"/>
                <w:sz w:val="12"/>
              </w:rPr>
            </w:pPr>
          </w:p>
        </w:tc>
        <w:tc>
          <w:tcPr>
            <w:tcW w:w="371" w:type="dxa"/>
            <w:tcBorders>
              <w:top w:val="single" w:sz="8" w:space="0" w:color="231F20"/>
            </w:tcBorders>
            <w:shd w:val="clear" w:color="auto" w:fill="F4E7DB"/>
          </w:tcPr>
          <w:p>
            <w:pPr>
              <w:pStyle w:val="TableParagraph"/>
              <w:spacing w:before="11"/>
              <w:ind w:left="16"/>
              <w:rPr>
                <w:rFonts w:ascii="MS UI Gothic" w:hAnsi="MS UI Gothic"/>
                <w:sz w:val="14"/>
              </w:rPr>
            </w:pPr>
            <w:r>
              <w:rPr>
                <w:rFonts w:ascii="MS UI Gothic" w:hAnsi="MS UI Gothic"/>
                <w:color w:val="231F20"/>
                <w:w w:val="84"/>
                <w:sz w:val="14"/>
              </w:rPr>
              <w:t>✔</w:t>
            </w:r>
          </w:p>
        </w:tc>
        <w:tc>
          <w:tcPr>
            <w:tcW w:w="331" w:type="dxa"/>
            <w:tcBorders>
              <w:top w:val="single" w:sz="8" w:space="0" w:color="231F20"/>
            </w:tcBorders>
            <w:shd w:val="clear" w:color="auto" w:fill="F4E7DB"/>
          </w:tcPr>
          <w:p>
            <w:pPr>
              <w:pStyle w:val="TableParagraph"/>
              <w:spacing w:before="17"/>
              <w:ind w:left="17"/>
              <w:rPr>
                <w:rFonts w:ascii="MS UI Gothic" w:hAnsi="MS UI Gothic"/>
                <w:sz w:val="13"/>
              </w:rPr>
            </w:pPr>
            <w:r>
              <w:rPr>
                <w:rFonts w:ascii="MS UI Gothic" w:hAnsi="MS UI Gothic"/>
                <w:color w:val="231F20"/>
                <w:w w:val="91"/>
                <w:sz w:val="13"/>
              </w:rPr>
              <w:t>✔</w:t>
            </w:r>
          </w:p>
        </w:tc>
        <w:tc>
          <w:tcPr>
            <w:tcW w:w="331" w:type="dxa"/>
            <w:tcBorders>
              <w:top w:val="single" w:sz="8" w:space="0" w:color="231F20"/>
            </w:tcBorders>
            <w:shd w:val="clear" w:color="auto" w:fill="F4E7DB"/>
          </w:tcPr>
          <w:p>
            <w:pPr>
              <w:pStyle w:val="TableParagraph"/>
              <w:jc w:val="left"/>
              <w:rPr>
                <w:rFonts w:ascii="Times New Roman"/>
                <w:sz w:val="12"/>
              </w:rPr>
            </w:pPr>
          </w:p>
        </w:tc>
        <w:tc>
          <w:tcPr>
            <w:tcW w:w="308" w:type="dxa"/>
            <w:tcBorders>
              <w:top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tcBorders>
            <w:shd w:val="clear" w:color="auto" w:fill="F4E7DB"/>
          </w:tcPr>
          <w:p>
            <w:pPr>
              <w:pStyle w:val="TableParagraph"/>
              <w:jc w:val="left"/>
              <w:rPr>
                <w:rFonts w:ascii="Times New Roman"/>
                <w:sz w:val="12"/>
              </w:rPr>
            </w:pPr>
          </w:p>
        </w:tc>
        <w:tc>
          <w:tcPr>
            <w:tcW w:w="293" w:type="dxa"/>
            <w:tcBorders>
              <w:top w:val="single" w:sz="8" w:space="0" w:color="231F20"/>
            </w:tcBorders>
            <w:shd w:val="clear" w:color="auto" w:fill="F4E7DB"/>
          </w:tcPr>
          <w:p>
            <w:pPr>
              <w:pStyle w:val="TableParagraph"/>
              <w:spacing w:before="11"/>
              <w:ind w:left="88"/>
              <w:jc w:val="left"/>
              <w:rPr>
                <w:rFonts w:ascii="MS UI Gothic" w:hAnsi="MS UI Gothic"/>
                <w:sz w:val="14"/>
              </w:rPr>
            </w:pPr>
            <w:r>
              <w:rPr>
                <w:rFonts w:ascii="MS UI Gothic" w:hAnsi="MS UI Gothic"/>
                <w:color w:val="231F20"/>
                <w:w w:val="84"/>
                <w:sz w:val="14"/>
              </w:rPr>
              <w:t>✔</w:t>
            </w:r>
          </w:p>
        </w:tc>
        <w:tc>
          <w:tcPr>
            <w:tcW w:w="298" w:type="dxa"/>
            <w:tcBorders>
              <w:top w:val="single" w:sz="8" w:space="0" w:color="231F20"/>
            </w:tcBorders>
            <w:shd w:val="clear" w:color="auto" w:fill="F4E7DB"/>
          </w:tcPr>
          <w:p>
            <w:pPr>
              <w:pStyle w:val="TableParagraph"/>
              <w:jc w:val="left"/>
              <w:rPr>
                <w:rFonts w:ascii="Times New Roman"/>
                <w:sz w:val="12"/>
              </w:rPr>
            </w:pPr>
          </w:p>
        </w:tc>
        <w:tc>
          <w:tcPr>
            <w:tcW w:w="298" w:type="dxa"/>
            <w:tcBorders>
              <w:top w:val="single" w:sz="8" w:space="0" w:color="231F20"/>
            </w:tcBorders>
            <w:shd w:val="clear" w:color="auto" w:fill="F4E7DB"/>
          </w:tcPr>
          <w:p>
            <w:pPr>
              <w:pStyle w:val="TableParagraph"/>
              <w:jc w:val="left"/>
              <w:rPr>
                <w:rFonts w:ascii="Times New Roman"/>
                <w:sz w:val="12"/>
              </w:rPr>
            </w:pPr>
          </w:p>
        </w:tc>
        <w:tc>
          <w:tcPr>
            <w:tcW w:w="299" w:type="dxa"/>
            <w:tcBorders>
              <w:top w:val="single" w:sz="8" w:space="0" w:color="231F20"/>
            </w:tcBorders>
            <w:shd w:val="clear" w:color="auto" w:fill="F4E7DB"/>
          </w:tcPr>
          <w:p>
            <w:pPr>
              <w:pStyle w:val="TableParagraph"/>
              <w:jc w:val="left"/>
              <w:rPr>
                <w:rFonts w:ascii="Times New Roman"/>
                <w:sz w:val="12"/>
              </w:rPr>
            </w:pPr>
          </w:p>
        </w:tc>
        <w:tc>
          <w:tcPr>
            <w:tcW w:w="356" w:type="dxa"/>
            <w:tcBorders>
              <w:top w:val="single" w:sz="8" w:space="0" w:color="231F20"/>
            </w:tcBorders>
            <w:shd w:val="clear" w:color="auto" w:fill="F4E7DB"/>
          </w:tcPr>
          <w:p>
            <w:pPr>
              <w:pStyle w:val="TableParagraph"/>
              <w:jc w:val="left"/>
              <w:rPr>
                <w:rFonts w:ascii="Times New Roman"/>
                <w:sz w:val="12"/>
              </w:rPr>
            </w:pPr>
          </w:p>
        </w:tc>
      </w:tr>
    </w:tbl>
    <w:p>
      <w:pPr>
        <w:pStyle w:val="BodyText"/>
        <w:spacing w:before="7"/>
        <w:rPr>
          <w:sz w:val="15"/>
        </w:rPr>
      </w:pPr>
    </w:p>
    <w:p>
      <w:pPr>
        <w:spacing w:before="103"/>
        <w:ind w:left="720" w:right="1035" w:firstLine="0"/>
        <w:jc w:val="left"/>
        <w:rPr>
          <w:sz w:val="14"/>
        </w:rPr>
      </w:pPr>
      <w:r>
        <w:rPr>
          <w:b/>
          <w:color w:val="231F20"/>
          <w:w w:val="75"/>
          <w:sz w:val="14"/>
        </w:rPr>
        <w:t>CAUTION NOTE: </w:t>
      </w:r>
      <w:r>
        <w:rPr>
          <w:color w:val="231F20"/>
          <w:w w:val="75"/>
          <w:sz w:val="14"/>
        </w:rPr>
        <w:t>This application guide provides information on typical hose applications. Actual results may vary due to variances in the operating conditions involving temperature, chemical resistance, working pressure, etc. </w:t>
      </w:r>
      <w:r>
        <w:rPr>
          <w:color w:val="231F20"/>
          <w:w w:val="85"/>
          <w:sz w:val="14"/>
        </w:rPr>
        <w:t>Please refer to the specifications printed for each product in this catalog, along with information regarding chemical resistance and our Cautionary Statement, to better insure successful results.</w:t>
      </w:r>
    </w:p>
    <w:p>
      <w:pPr>
        <w:spacing w:after="0"/>
        <w:jc w:val="left"/>
        <w:rPr>
          <w:sz w:val="14"/>
        </w:rPr>
        <w:sectPr>
          <w:footerReference w:type="even" r:id="rId67"/>
          <w:footerReference w:type="default" r:id="rId68"/>
          <w:pgSz w:w="12240" w:h="15840"/>
          <w:pgMar w:footer="462" w:header="0" w:top="540" w:bottom="660" w:left="0" w:right="0"/>
          <w:pgNumType w:start="6"/>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4"/>
        </w:rPr>
      </w:pPr>
    </w:p>
    <w:p>
      <w:pPr>
        <w:spacing w:after="0"/>
        <w:rPr>
          <w:sz w:val="24"/>
        </w:rPr>
        <w:sectPr>
          <w:pgSz w:w="12240" w:h="15840"/>
          <w:pgMar w:header="0" w:footer="546" w:top="540" w:bottom="740" w:left="0" w:right="0"/>
        </w:sectPr>
      </w:pPr>
    </w:p>
    <w:p>
      <w:pPr>
        <w:spacing w:line="149" w:lineRule="exact" w:before="124"/>
        <w:ind w:left="1079" w:right="0" w:firstLine="0"/>
        <w:jc w:val="left"/>
        <w:rPr>
          <w:sz w:val="13"/>
        </w:rPr>
      </w:pPr>
      <w:r>
        <w:rPr>
          <w:rFonts w:ascii="MS UI Gothic" w:hAnsi="MS UI Gothic"/>
          <w:color w:val="231F20"/>
          <w:sz w:val="13"/>
        </w:rPr>
        <w:t>✚ </w:t>
      </w:r>
      <w:r>
        <w:rPr>
          <w:color w:val="231F20"/>
          <w:sz w:val="13"/>
        </w:rPr>
        <w:t>= Primary Applications</w:t>
      </w:r>
    </w:p>
    <w:p>
      <w:pPr>
        <w:spacing w:line="149" w:lineRule="exact" w:before="0"/>
        <w:ind w:left="1079" w:right="0" w:firstLine="0"/>
        <w:jc w:val="left"/>
        <w:rPr>
          <w:sz w:val="13"/>
        </w:rPr>
      </w:pPr>
      <w:r>
        <w:rPr>
          <w:rFonts w:ascii="MS UI Gothic" w:hAnsi="MS UI Gothic"/>
          <w:color w:val="231F20"/>
          <w:w w:val="95"/>
          <w:sz w:val="13"/>
        </w:rPr>
        <w:t>✔</w:t>
      </w:r>
      <w:r>
        <w:rPr>
          <w:rFonts w:ascii="MS UI Gothic" w:hAnsi="MS UI Gothic"/>
          <w:color w:val="231F20"/>
          <w:spacing w:val="-21"/>
          <w:w w:val="95"/>
          <w:sz w:val="13"/>
        </w:rPr>
        <w:t> </w:t>
      </w:r>
      <w:r>
        <w:rPr>
          <w:color w:val="231F20"/>
          <w:w w:val="95"/>
          <w:sz w:val="13"/>
        </w:rPr>
        <w:t>=</w:t>
      </w:r>
      <w:r>
        <w:rPr>
          <w:color w:val="231F20"/>
          <w:spacing w:val="-18"/>
          <w:w w:val="95"/>
          <w:sz w:val="13"/>
        </w:rPr>
        <w:t> </w:t>
      </w:r>
      <w:r>
        <w:rPr>
          <w:color w:val="231F20"/>
          <w:w w:val="95"/>
          <w:sz w:val="13"/>
        </w:rPr>
        <w:t>Secondary</w:t>
      </w:r>
      <w:r>
        <w:rPr>
          <w:color w:val="231F20"/>
          <w:spacing w:val="-20"/>
          <w:w w:val="95"/>
          <w:sz w:val="13"/>
        </w:rPr>
        <w:t> </w:t>
      </w:r>
      <w:r>
        <w:rPr>
          <w:color w:val="231F20"/>
          <w:w w:val="95"/>
          <w:sz w:val="13"/>
        </w:rPr>
        <w:t>Applications</w:t>
      </w:r>
    </w:p>
    <w:p>
      <w:pPr>
        <w:tabs>
          <w:tab w:pos="3831" w:val="left" w:leader="none"/>
        </w:tabs>
        <w:spacing w:before="104"/>
        <w:ind w:left="1079" w:right="0" w:firstLine="0"/>
        <w:jc w:val="left"/>
        <w:rPr>
          <w:b/>
          <w:sz w:val="28"/>
        </w:rPr>
      </w:pPr>
      <w:r>
        <w:rPr/>
        <w:br w:type="column"/>
      </w:r>
      <w:r>
        <w:rPr>
          <w:b/>
          <w:color w:val="231F20"/>
          <w:sz w:val="28"/>
        </w:rPr>
        <w:t>Ducting</w:t>
        <w:tab/>
        <w:t>Liquid</w:t>
      </w:r>
      <w:r>
        <w:rPr>
          <w:b/>
          <w:color w:val="231F20"/>
          <w:spacing w:val="-2"/>
          <w:sz w:val="28"/>
        </w:rPr>
        <w:t> </w:t>
      </w:r>
      <w:r>
        <w:rPr>
          <w:b/>
          <w:color w:val="231F20"/>
          <w:sz w:val="28"/>
        </w:rPr>
        <w:t>Suction</w:t>
      </w:r>
    </w:p>
    <w:p>
      <w:pPr>
        <w:spacing w:after="0"/>
        <w:jc w:val="left"/>
        <w:rPr>
          <w:sz w:val="28"/>
        </w:rPr>
        <w:sectPr>
          <w:type w:val="continuous"/>
          <w:pgSz w:w="12240" w:h="15840"/>
          <w:pgMar w:top="1500" w:bottom="0" w:left="0" w:right="0"/>
          <w:cols w:num="2" w:equalWidth="0">
            <w:col w:w="2600" w:space="139"/>
            <w:col w:w="9501"/>
          </w:cols>
        </w:sectPr>
      </w:pPr>
    </w:p>
    <w:tbl>
      <w:tblPr>
        <w:tblW w:w="0" w:type="auto"/>
        <w:jc w:val="left"/>
        <w:tblInd w:w="109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top w:w="0" w:type="dxa"/>
          <w:left w:w="0" w:type="dxa"/>
          <w:bottom w:w="0" w:type="dxa"/>
          <w:right w:w="0" w:type="dxa"/>
        </w:tblCellMar>
        <w:tblLook w:val="01E0"/>
      </w:tblPr>
      <w:tblGrid>
        <w:gridCol w:w="2449"/>
        <w:gridCol w:w="497"/>
        <w:gridCol w:w="374"/>
        <w:gridCol w:w="367"/>
        <w:gridCol w:w="380"/>
        <w:gridCol w:w="287"/>
        <w:gridCol w:w="287"/>
        <w:gridCol w:w="403"/>
        <w:gridCol w:w="417"/>
        <w:gridCol w:w="287"/>
        <w:gridCol w:w="258"/>
        <w:gridCol w:w="330"/>
        <w:gridCol w:w="488"/>
        <w:gridCol w:w="344"/>
        <w:gridCol w:w="253"/>
        <w:gridCol w:w="290"/>
        <w:gridCol w:w="339"/>
        <w:gridCol w:w="405"/>
        <w:gridCol w:w="351"/>
      </w:tblGrid>
      <w:tr>
        <w:trPr>
          <w:trHeight w:val="576" w:hRule="atLeast"/>
        </w:trPr>
        <w:tc>
          <w:tcPr>
            <w:tcW w:w="2449" w:type="dxa"/>
            <w:tcBorders>
              <w:bottom w:val="single" w:sz="8" w:space="0" w:color="231F20"/>
            </w:tcBorders>
          </w:tcPr>
          <w:p>
            <w:pPr>
              <w:pStyle w:val="TableParagraph"/>
              <w:jc w:val="left"/>
              <w:rPr>
                <w:rFonts w:ascii="Times New Roman"/>
                <w:sz w:val="14"/>
              </w:rPr>
            </w:pPr>
          </w:p>
        </w:tc>
        <w:tc>
          <w:tcPr>
            <w:tcW w:w="497" w:type="dxa"/>
            <w:tcBorders>
              <w:bottom w:val="single" w:sz="8" w:space="0" w:color="231F20"/>
            </w:tcBorders>
            <w:shd w:val="clear" w:color="auto" w:fill="FFD800"/>
          </w:tcPr>
          <w:p>
            <w:pPr>
              <w:pStyle w:val="TableParagraph"/>
              <w:spacing w:line="235" w:lineRule="auto" w:before="112"/>
              <w:ind w:left="78" w:right="62" w:firstLine="73"/>
              <w:jc w:val="left"/>
              <w:rPr>
                <w:sz w:val="16"/>
              </w:rPr>
            </w:pPr>
            <w:r>
              <w:rPr>
                <w:color w:val="231F20"/>
                <w:w w:val="80"/>
                <w:sz w:val="16"/>
              </w:rPr>
              <w:t>CG/ </w:t>
            </w:r>
            <w:r>
              <w:rPr>
                <w:color w:val="231F20"/>
                <w:w w:val="65"/>
                <w:sz w:val="16"/>
              </w:rPr>
              <w:t>CG-SL</w:t>
            </w:r>
          </w:p>
        </w:tc>
        <w:tc>
          <w:tcPr>
            <w:tcW w:w="374" w:type="dxa"/>
            <w:tcBorders>
              <w:bottom w:val="single" w:sz="8" w:space="0" w:color="231F20"/>
            </w:tcBorders>
            <w:shd w:val="clear" w:color="auto" w:fill="FFD800"/>
          </w:tcPr>
          <w:p>
            <w:pPr>
              <w:pStyle w:val="TableParagraph"/>
              <w:spacing w:line="235" w:lineRule="auto" w:before="112"/>
              <w:ind w:left="75" w:right="56" w:firstLine="18"/>
              <w:jc w:val="left"/>
              <w:rPr>
                <w:sz w:val="16"/>
              </w:rPr>
            </w:pPr>
            <w:r>
              <w:rPr>
                <w:color w:val="231F20"/>
                <w:w w:val="70"/>
                <w:sz w:val="16"/>
              </w:rPr>
              <w:t>GT/ </w:t>
            </w:r>
            <w:r>
              <w:rPr>
                <w:color w:val="231F20"/>
                <w:w w:val="60"/>
                <w:sz w:val="16"/>
              </w:rPr>
              <w:t>GTG</w:t>
            </w:r>
          </w:p>
        </w:tc>
        <w:tc>
          <w:tcPr>
            <w:tcW w:w="367" w:type="dxa"/>
            <w:tcBorders>
              <w:bottom w:val="single" w:sz="8" w:space="0" w:color="231F20"/>
            </w:tcBorders>
            <w:shd w:val="clear" w:color="auto" w:fill="FFD800"/>
          </w:tcPr>
          <w:p>
            <w:pPr>
              <w:pStyle w:val="TableParagraph"/>
              <w:spacing w:line="235" w:lineRule="auto" w:before="112"/>
              <w:ind w:left="78" w:right="51" w:firstLine="17"/>
              <w:jc w:val="left"/>
              <w:rPr>
                <w:sz w:val="16"/>
              </w:rPr>
            </w:pPr>
            <w:r>
              <w:rPr>
                <w:color w:val="231F20"/>
                <w:w w:val="75"/>
                <w:sz w:val="16"/>
              </w:rPr>
              <w:t>LK/ </w:t>
            </w:r>
            <w:r>
              <w:rPr>
                <w:color w:val="231F20"/>
                <w:w w:val="65"/>
                <w:sz w:val="16"/>
              </w:rPr>
              <w:t>LKC</w:t>
            </w:r>
          </w:p>
        </w:tc>
        <w:tc>
          <w:tcPr>
            <w:tcW w:w="380" w:type="dxa"/>
            <w:tcBorders>
              <w:bottom w:val="single" w:sz="8" w:space="0" w:color="231F20"/>
            </w:tcBorders>
            <w:shd w:val="clear" w:color="auto" w:fill="FFD800"/>
          </w:tcPr>
          <w:p>
            <w:pPr>
              <w:pStyle w:val="TableParagraph"/>
              <w:spacing w:line="235" w:lineRule="auto" w:before="112"/>
              <w:ind w:left="86" w:right="32" w:hanging="22"/>
              <w:jc w:val="left"/>
              <w:rPr>
                <w:sz w:val="16"/>
              </w:rPr>
            </w:pPr>
            <w:r>
              <w:rPr>
                <w:color w:val="231F20"/>
                <w:w w:val="70"/>
                <w:sz w:val="16"/>
              </w:rPr>
              <w:t>UV1/ </w:t>
            </w:r>
            <w:r>
              <w:rPr>
                <w:color w:val="231F20"/>
                <w:w w:val="65"/>
                <w:sz w:val="16"/>
              </w:rPr>
              <w:t>UVE</w:t>
            </w:r>
          </w:p>
        </w:tc>
        <w:tc>
          <w:tcPr>
            <w:tcW w:w="287" w:type="dxa"/>
            <w:tcBorders>
              <w:bottom w:val="single" w:sz="8" w:space="0" w:color="231F20"/>
            </w:tcBorders>
            <w:shd w:val="clear" w:color="auto" w:fill="007BC3"/>
          </w:tcPr>
          <w:p>
            <w:pPr>
              <w:pStyle w:val="TableParagraph"/>
              <w:spacing w:before="3"/>
              <w:jc w:val="left"/>
              <w:rPr>
                <w:b/>
                <w:sz w:val="17"/>
              </w:rPr>
            </w:pPr>
          </w:p>
          <w:p>
            <w:pPr>
              <w:pStyle w:val="TableParagraph"/>
              <w:ind w:left="22" w:right="5"/>
              <w:rPr>
                <w:sz w:val="16"/>
              </w:rPr>
            </w:pPr>
            <w:r>
              <w:rPr>
                <w:color w:val="FFFFFF"/>
                <w:w w:val="75"/>
                <w:sz w:val="16"/>
              </w:rPr>
              <w:t>BW</w:t>
            </w:r>
          </w:p>
        </w:tc>
        <w:tc>
          <w:tcPr>
            <w:tcW w:w="287" w:type="dxa"/>
            <w:tcBorders>
              <w:bottom w:val="single" w:sz="8" w:space="0" w:color="231F20"/>
            </w:tcBorders>
            <w:shd w:val="clear" w:color="auto" w:fill="007BC3"/>
          </w:tcPr>
          <w:p>
            <w:pPr>
              <w:pStyle w:val="TableParagraph"/>
              <w:spacing w:before="3"/>
              <w:jc w:val="left"/>
              <w:rPr>
                <w:b/>
                <w:sz w:val="17"/>
              </w:rPr>
            </w:pPr>
          </w:p>
          <w:p>
            <w:pPr>
              <w:pStyle w:val="TableParagraph"/>
              <w:ind w:left="23" w:right="5"/>
              <w:rPr>
                <w:sz w:val="16"/>
              </w:rPr>
            </w:pPr>
            <w:r>
              <w:rPr>
                <w:color w:val="FFFFFF"/>
                <w:w w:val="75"/>
                <w:sz w:val="16"/>
              </w:rPr>
              <w:t>CF</w:t>
            </w:r>
          </w:p>
        </w:tc>
        <w:tc>
          <w:tcPr>
            <w:tcW w:w="403" w:type="dxa"/>
            <w:tcBorders>
              <w:bottom w:val="single" w:sz="8" w:space="0" w:color="231F20"/>
            </w:tcBorders>
            <w:shd w:val="clear" w:color="auto" w:fill="007BC3"/>
          </w:tcPr>
          <w:p>
            <w:pPr>
              <w:pStyle w:val="TableParagraph"/>
              <w:spacing w:before="3"/>
              <w:jc w:val="left"/>
              <w:rPr>
                <w:b/>
                <w:sz w:val="17"/>
              </w:rPr>
            </w:pPr>
          </w:p>
          <w:p>
            <w:pPr>
              <w:pStyle w:val="TableParagraph"/>
              <w:ind w:left="26" w:right="7"/>
              <w:rPr>
                <w:sz w:val="16"/>
              </w:rPr>
            </w:pPr>
            <w:r>
              <w:rPr>
                <w:color w:val="FFFFFF"/>
                <w:w w:val="75"/>
                <w:sz w:val="16"/>
              </w:rPr>
              <w:t>F/G/S</w:t>
            </w:r>
          </w:p>
        </w:tc>
        <w:tc>
          <w:tcPr>
            <w:tcW w:w="417" w:type="dxa"/>
            <w:tcBorders>
              <w:bottom w:val="single" w:sz="8" w:space="0" w:color="231F20"/>
            </w:tcBorders>
            <w:shd w:val="clear" w:color="auto" w:fill="007BC3"/>
          </w:tcPr>
          <w:p>
            <w:pPr>
              <w:pStyle w:val="TableParagraph"/>
              <w:spacing w:before="3"/>
              <w:jc w:val="left"/>
              <w:rPr>
                <w:b/>
                <w:sz w:val="17"/>
              </w:rPr>
            </w:pPr>
          </w:p>
          <w:p>
            <w:pPr>
              <w:pStyle w:val="TableParagraph"/>
              <w:ind w:left="34" w:right="14"/>
              <w:rPr>
                <w:sz w:val="16"/>
              </w:rPr>
            </w:pPr>
            <w:r>
              <w:rPr>
                <w:color w:val="FFFFFF"/>
                <w:w w:val="80"/>
                <w:sz w:val="16"/>
              </w:rPr>
              <w:t>H/J/K</w:t>
            </w:r>
          </w:p>
        </w:tc>
        <w:tc>
          <w:tcPr>
            <w:tcW w:w="287" w:type="dxa"/>
            <w:tcBorders>
              <w:bottom w:val="single" w:sz="8" w:space="0" w:color="231F20"/>
            </w:tcBorders>
            <w:shd w:val="clear" w:color="auto" w:fill="007BC3"/>
          </w:tcPr>
          <w:p>
            <w:pPr>
              <w:pStyle w:val="TableParagraph"/>
              <w:spacing w:before="3"/>
              <w:jc w:val="left"/>
              <w:rPr>
                <w:b/>
                <w:sz w:val="17"/>
              </w:rPr>
            </w:pPr>
          </w:p>
          <w:p>
            <w:pPr>
              <w:pStyle w:val="TableParagraph"/>
              <w:ind w:left="27" w:right="5"/>
              <w:rPr>
                <w:sz w:val="16"/>
              </w:rPr>
            </w:pPr>
            <w:r>
              <w:rPr>
                <w:color w:val="FFFFFF"/>
                <w:w w:val="80"/>
                <w:sz w:val="16"/>
              </w:rPr>
              <w:t>MH</w:t>
            </w:r>
          </w:p>
        </w:tc>
        <w:tc>
          <w:tcPr>
            <w:tcW w:w="258" w:type="dxa"/>
            <w:tcBorders>
              <w:bottom w:val="single" w:sz="8" w:space="0" w:color="231F20"/>
            </w:tcBorders>
            <w:shd w:val="clear" w:color="auto" w:fill="007BC3"/>
          </w:tcPr>
          <w:p>
            <w:pPr>
              <w:pStyle w:val="TableParagraph"/>
              <w:spacing w:before="3"/>
              <w:jc w:val="left"/>
              <w:rPr>
                <w:b/>
                <w:sz w:val="17"/>
              </w:rPr>
            </w:pPr>
          </w:p>
          <w:p>
            <w:pPr>
              <w:pStyle w:val="TableParagraph"/>
              <w:ind w:left="32" w:right="8"/>
              <w:rPr>
                <w:sz w:val="16"/>
              </w:rPr>
            </w:pPr>
            <w:r>
              <w:rPr>
                <w:color w:val="FFFFFF"/>
                <w:w w:val="70"/>
                <w:sz w:val="16"/>
              </w:rPr>
              <w:t>OV</w:t>
            </w:r>
          </w:p>
        </w:tc>
        <w:tc>
          <w:tcPr>
            <w:tcW w:w="330" w:type="dxa"/>
            <w:tcBorders>
              <w:bottom w:val="single" w:sz="8" w:space="0" w:color="231F20"/>
            </w:tcBorders>
            <w:shd w:val="clear" w:color="auto" w:fill="007BC3"/>
          </w:tcPr>
          <w:p>
            <w:pPr>
              <w:pStyle w:val="TableParagraph"/>
              <w:spacing w:before="3"/>
              <w:jc w:val="left"/>
              <w:rPr>
                <w:b/>
                <w:sz w:val="17"/>
              </w:rPr>
            </w:pPr>
          </w:p>
          <w:p>
            <w:pPr>
              <w:pStyle w:val="TableParagraph"/>
              <w:ind w:left="27" w:right="6"/>
              <w:rPr>
                <w:sz w:val="16"/>
              </w:rPr>
            </w:pPr>
            <w:r>
              <w:rPr>
                <w:color w:val="FFFFFF"/>
                <w:w w:val="75"/>
                <w:sz w:val="16"/>
              </w:rPr>
              <w:t>SPA</w:t>
            </w:r>
          </w:p>
        </w:tc>
        <w:tc>
          <w:tcPr>
            <w:tcW w:w="488" w:type="dxa"/>
            <w:tcBorders>
              <w:bottom w:val="single" w:sz="8" w:space="0" w:color="231F20"/>
            </w:tcBorders>
            <w:shd w:val="clear" w:color="auto" w:fill="007BC3"/>
          </w:tcPr>
          <w:p>
            <w:pPr>
              <w:pStyle w:val="TableParagraph"/>
              <w:spacing w:line="180" w:lineRule="exact" w:before="25"/>
              <w:ind w:left="87" w:right="40" w:hanging="15"/>
              <w:jc w:val="both"/>
              <w:rPr>
                <w:sz w:val="16"/>
              </w:rPr>
            </w:pPr>
            <w:r>
              <w:rPr>
                <w:color w:val="FFFFFF"/>
                <w:w w:val="65"/>
                <w:sz w:val="16"/>
              </w:rPr>
              <w:t>TG/TY/ </w:t>
            </w:r>
            <w:r>
              <w:rPr>
                <w:color w:val="FFFFFF"/>
                <w:w w:val="70"/>
                <w:sz w:val="16"/>
              </w:rPr>
              <w:t>TRED/ </w:t>
            </w:r>
            <w:r>
              <w:rPr>
                <w:color w:val="FFFFFF"/>
                <w:w w:val="75"/>
                <w:sz w:val="16"/>
              </w:rPr>
              <w:t>TBLU</w:t>
            </w:r>
          </w:p>
        </w:tc>
        <w:tc>
          <w:tcPr>
            <w:tcW w:w="344" w:type="dxa"/>
            <w:tcBorders>
              <w:bottom w:val="single" w:sz="8" w:space="0" w:color="231F20"/>
            </w:tcBorders>
            <w:shd w:val="clear" w:color="auto" w:fill="007BC3"/>
          </w:tcPr>
          <w:p>
            <w:pPr>
              <w:pStyle w:val="TableParagraph"/>
              <w:spacing w:before="3"/>
              <w:jc w:val="left"/>
              <w:rPr>
                <w:b/>
                <w:sz w:val="17"/>
              </w:rPr>
            </w:pPr>
          </w:p>
          <w:p>
            <w:pPr>
              <w:pStyle w:val="TableParagraph"/>
              <w:ind w:left="71"/>
              <w:jc w:val="left"/>
              <w:rPr>
                <w:sz w:val="16"/>
              </w:rPr>
            </w:pPr>
            <w:r>
              <w:rPr>
                <w:color w:val="FFFFFF"/>
                <w:w w:val="75"/>
                <w:sz w:val="16"/>
              </w:rPr>
              <w:t>TSD</w:t>
            </w:r>
          </w:p>
        </w:tc>
        <w:tc>
          <w:tcPr>
            <w:tcW w:w="253" w:type="dxa"/>
            <w:tcBorders>
              <w:bottom w:val="single" w:sz="8" w:space="0" w:color="231F20"/>
            </w:tcBorders>
            <w:shd w:val="clear" w:color="auto" w:fill="007BC3"/>
          </w:tcPr>
          <w:p>
            <w:pPr>
              <w:pStyle w:val="TableParagraph"/>
              <w:spacing w:before="3"/>
              <w:jc w:val="left"/>
              <w:rPr>
                <w:b/>
                <w:sz w:val="17"/>
              </w:rPr>
            </w:pPr>
          </w:p>
          <w:p>
            <w:pPr>
              <w:pStyle w:val="TableParagraph"/>
              <w:ind w:left="36"/>
              <w:rPr>
                <w:sz w:val="16"/>
              </w:rPr>
            </w:pPr>
            <w:r>
              <w:rPr>
                <w:color w:val="FFFFFF"/>
                <w:w w:val="68"/>
                <w:sz w:val="16"/>
              </w:rPr>
              <w:t>W</w:t>
            </w:r>
          </w:p>
        </w:tc>
        <w:tc>
          <w:tcPr>
            <w:tcW w:w="290" w:type="dxa"/>
            <w:tcBorders>
              <w:bottom w:val="single" w:sz="8" w:space="0" w:color="231F20"/>
            </w:tcBorders>
            <w:shd w:val="clear" w:color="auto" w:fill="007BC3"/>
          </w:tcPr>
          <w:p>
            <w:pPr>
              <w:pStyle w:val="TableParagraph"/>
              <w:spacing w:before="3"/>
              <w:jc w:val="left"/>
              <w:rPr>
                <w:b/>
                <w:sz w:val="17"/>
              </w:rPr>
            </w:pPr>
          </w:p>
          <w:p>
            <w:pPr>
              <w:pStyle w:val="TableParagraph"/>
              <w:ind w:left="67"/>
              <w:jc w:val="left"/>
              <w:rPr>
                <w:sz w:val="16"/>
              </w:rPr>
            </w:pPr>
            <w:r>
              <w:rPr>
                <w:color w:val="FFFFFF"/>
                <w:w w:val="70"/>
                <w:sz w:val="16"/>
              </w:rPr>
              <w:t>WG</w:t>
            </w:r>
          </w:p>
        </w:tc>
        <w:tc>
          <w:tcPr>
            <w:tcW w:w="339" w:type="dxa"/>
            <w:tcBorders>
              <w:bottom w:val="single" w:sz="8" w:space="0" w:color="231F20"/>
            </w:tcBorders>
            <w:shd w:val="clear" w:color="auto" w:fill="007BC3"/>
          </w:tcPr>
          <w:p>
            <w:pPr>
              <w:pStyle w:val="TableParagraph"/>
              <w:spacing w:line="235" w:lineRule="auto" w:before="112"/>
              <w:ind w:left="110" w:right="12" w:hanging="36"/>
              <w:jc w:val="left"/>
              <w:rPr>
                <w:sz w:val="16"/>
              </w:rPr>
            </w:pPr>
            <w:r>
              <w:rPr>
                <w:color w:val="FFFFFF"/>
                <w:w w:val="70"/>
                <w:sz w:val="16"/>
              </w:rPr>
              <w:t>WH/ </w:t>
            </w:r>
            <w:r>
              <w:rPr>
                <w:color w:val="FFFFFF"/>
                <w:w w:val="75"/>
                <w:sz w:val="16"/>
              </w:rPr>
              <w:t>SH</w:t>
            </w:r>
          </w:p>
        </w:tc>
        <w:tc>
          <w:tcPr>
            <w:tcW w:w="405" w:type="dxa"/>
            <w:tcBorders>
              <w:bottom w:val="single" w:sz="8" w:space="0" w:color="231F20"/>
            </w:tcBorders>
            <w:shd w:val="clear" w:color="auto" w:fill="007BC3"/>
          </w:tcPr>
          <w:p>
            <w:pPr>
              <w:pStyle w:val="TableParagraph"/>
              <w:spacing w:line="235" w:lineRule="auto" w:before="112"/>
              <w:ind w:left="109" w:right="16" w:hanging="39"/>
              <w:jc w:val="left"/>
              <w:rPr>
                <w:sz w:val="16"/>
              </w:rPr>
            </w:pPr>
            <w:r>
              <w:rPr>
                <w:color w:val="FFFFFF"/>
                <w:w w:val="65"/>
                <w:sz w:val="16"/>
              </w:rPr>
              <w:t>WOR/ </w:t>
            </w:r>
            <w:r>
              <w:rPr>
                <w:color w:val="FFFFFF"/>
                <w:w w:val="70"/>
                <w:sz w:val="16"/>
              </w:rPr>
              <w:t>ORV</w:t>
            </w:r>
          </w:p>
        </w:tc>
        <w:tc>
          <w:tcPr>
            <w:tcW w:w="351" w:type="dxa"/>
            <w:tcBorders>
              <w:bottom w:val="single" w:sz="8" w:space="0" w:color="231F20"/>
            </w:tcBorders>
            <w:shd w:val="clear" w:color="auto" w:fill="007BC3"/>
          </w:tcPr>
          <w:p>
            <w:pPr>
              <w:pStyle w:val="TableParagraph"/>
              <w:spacing w:before="3"/>
              <w:jc w:val="left"/>
              <w:rPr>
                <w:b/>
                <w:sz w:val="17"/>
              </w:rPr>
            </w:pPr>
          </w:p>
          <w:p>
            <w:pPr>
              <w:pStyle w:val="TableParagraph"/>
              <w:ind w:left="74"/>
              <w:jc w:val="left"/>
              <w:rPr>
                <w:sz w:val="16"/>
              </w:rPr>
            </w:pPr>
            <w:r>
              <w:rPr>
                <w:color w:val="FFFFFF"/>
                <w:w w:val="70"/>
                <w:sz w:val="16"/>
              </w:rPr>
              <w:t>WST</w:t>
            </w:r>
          </w:p>
        </w:tc>
      </w:tr>
      <w:tr>
        <w:trPr>
          <w:trHeight w:val="624" w:hRule="atLeast"/>
        </w:trPr>
        <w:tc>
          <w:tcPr>
            <w:tcW w:w="2449" w:type="dxa"/>
            <w:tcBorders>
              <w:top w:val="single" w:sz="8" w:space="0" w:color="231F20"/>
              <w:bottom w:val="single" w:sz="8" w:space="0" w:color="231F20"/>
            </w:tcBorders>
          </w:tcPr>
          <w:p>
            <w:pPr>
              <w:pStyle w:val="TableParagraph"/>
              <w:spacing w:line="319" w:lineRule="auto" w:before="16"/>
              <w:ind w:left="52" w:right="1029"/>
              <w:jc w:val="left"/>
              <w:rPr>
                <w:sz w:val="14"/>
              </w:rPr>
            </w:pPr>
            <w:r>
              <w:rPr>
                <w:color w:val="231F20"/>
                <w:w w:val="85"/>
                <w:sz w:val="14"/>
              </w:rPr>
              <w:t>Agricultural dry fertilizers </w:t>
            </w:r>
            <w:r>
              <w:rPr>
                <w:color w:val="231F20"/>
                <w:w w:val="80"/>
                <w:sz w:val="14"/>
              </w:rPr>
              <w:t>Agricultural liquid fertilizers</w:t>
            </w:r>
          </w:p>
          <w:p>
            <w:pPr>
              <w:pStyle w:val="TableParagraph"/>
              <w:spacing w:line="158" w:lineRule="exact" w:before="2"/>
              <w:ind w:left="52"/>
              <w:jc w:val="left"/>
              <w:rPr>
                <w:sz w:val="14"/>
              </w:rPr>
            </w:pPr>
            <w:r>
              <w:rPr>
                <w:color w:val="231F20"/>
                <w:w w:val="90"/>
                <w:sz w:val="14"/>
              </w:rPr>
              <w:t>Agri-foam systems</w:t>
            </w:r>
          </w:p>
        </w:tc>
        <w:tc>
          <w:tcPr>
            <w:tcW w:w="49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74" w:type="dxa"/>
            <w:tcBorders>
              <w:top w:val="single" w:sz="8" w:space="0" w:color="231F20"/>
              <w:bottom w:val="single" w:sz="8" w:space="0" w:color="231F20"/>
            </w:tcBorders>
            <w:shd w:val="clear" w:color="auto" w:fill="FFF4D2"/>
          </w:tcPr>
          <w:p>
            <w:pPr>
              <w:pStyle w:val="TableParagraph"/>
              <w:spacing w:before="11"/>
              <w:ind w:right="22"/>
              <w:rPr>
                <w:rFonts w:ascii="MS UI Gothic"/>
                <w:sz w:val="13"/>
              </w:rPr>
            </w:pPr>
            <w:r>
              <w:rPr>
                <w:rFonts w:ascii="MS UI Gothic"/>
                <w:color w:val="231F20"/>
                <w:w w:val="98"/>
                <w:sz w:val="13"/>
              </w:rPr>
              <w:t>   </w:t>
            </w:r>
          </w:p>
        </w:tc>
        <w:tc>
          <w:tcPr>
            <w:tcW w:w="36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80"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88"/>
              <w:ind w:left="17"/>
              <w:rPr>
                <w:rFonts w:ascii="MS UI Gothic" w:hAnsi="MS UI Gothic"/>
                <w:sz w:val="13"/>
              </w:rPr>
            </w:pPr>
            <w:r>
              <w:rPr>
                <w:rFonts w:ascii="MS UI Gothic" w:hAnsi="MS UI Gothic"/>
                <w:color w:val="231F20"/>
                <w:w w:val="91"/>
                <w:sz w:val="13"/>
              </w:rPr>
              <w:t>✔</w:t>
            </w:r>
          </w:p>
        </w:tc>
        <w:tc>
          <w:tcPr>
            <w:tcW w:w="287" w:type="dxa"/>
            <w:tcBorders>
              <w:top w:val="single" w:sz="8" w:space="0" w:color="231F20"/>
              <w:bottom w:val="single" w:sz="8" w:space="0" w:color="231F20"/>
            </w:tcBorders>
            <w:shd w:val="clear" w:color="auto" w:fill="C7D9F0"/>
          </w:tcPr>
          <w:p>
            <w:pPr>
              <w:pStyle w:val="TableParagraph"/>
              <w:spacing w:before="11"/>
              <w:ind w:left="86"/>
              <w:jc w:val="left"/>
              <w:rPr>
                <w:rFonts w:ascii="MS UI Gothic" w:hAnsi="MS UI Gothic"/>
                <w:sz w:val="13"/>
              </w:rPr>
            </w:pPr>
            <w:r>
              <w:rPr>
                <w:rFonts w:ascii="MS UI Gothic" w:hAnsi="MS UI Gothic"/>
                <w:color w:val="231F20"/>
                <w:w w:val="91"/>
                <w:sz w:val="13"/>
              </w:rPr>
              <w:t>✔</w:t>
            </w:r>
          </w:p>
          <w:p>
            <w:pPr>
              <w:pStyle w:val="TableParagraph"/>
              <w:spacing w:before="48"/>
              <w:ind w:left="86"/>
              <w:jc w:val="left"/>
              <w:rPr>
                <w:rFonts w:ascii="MS UI Gothic" w:hAnsi="MS UI Gothic"/>
                <w:sz w:val="13"/>
              </w:rPr>
            </w:pPr>
            <w:r>
              <w:rPr>
                <w:rFonts w:ascii="MS UI Gothic" w:hAnsi="MS UI Gothic"/>
                <w:color w:val="231F20"/>
                <w:w w:val="91"/>
                <w:sz w:val="13"/>
              </w:rPr>
              <w:t>✔</w:t>
            </w:r>
          </w:p>
          <w:p>
            <w:pPr>
              <w:pStyle w:val="TableParagraph"/>
              <w:spacing w:line="163" w:lineRule="exact" w:before="49"/>
              <w:ind w:left="86"/>
              <w:jc w:val="left"/>
              <w:rPr>
                <w:rFonts w:ascii="MS UI Gothic" w:hAnsi="MS UI Gothic"/>
                <w:sz w:val="13"/>
              </w:rPr>
            </w:pPr>
            <w:r>
              <w:rPr>
                <w:rFonts w:ascii="MS UI Gothic" w:hAnsi="MS UI Gothic"/>
                <w:color w:val="231F20"/>
                <w:w w:val="91"/>
                <w:sz w:val="13"/>
              </w:rPr>
              <w:t>✔</w:t>
            </w:r>
          </w:p>
        </w:tc>
        <w:tc>
          <w:tcPr>
            <w:tcW w:w="403" w:type="dxa"/>
            <w:tcBorders>
              <w:top w:val="single" w:sz="8" w:space="0" w:color="231F20"/>
              <w:bottom w:val="single" w:sz="8" w:space="0" w:color="231F20"/>
            </w:tcBorders>
            <w:shd w:val="clear" w:color="auto" w:fill="C7D9F0"/>
          </w:tcPr>
          <w:p>
            <w:pPr>
              <w:pStyle w:val="TableParagraph"/>
              <w:spacing w:before="11"/>
              <w:ind w:left="144"/>
              <w:jc w:val="left"/>
              <w:rPr>
                <w:rFonts w:ascii="MS UI Gothic" w:hAnsi="MS UI Gothic"/>
                <w:sz w:val="13"/>
              </w:rPr>
            </w:pPr>
            <w:r>
              <w:rPr>
                <w:rFonts w:ascii="MS UI Gothic" w:hAnsi="MS UI Gothic"/>
                <w:color w:val="231F20"/>
                <w:w w:val="91"/>
                <w:sz w:val="13"/>
              </w:rPr>
              <w:t>✔</w:t>
            </w:r>
          </w:p>
          <w:p>
            <w:pPr>
              <w:pStyle w:val="TableParagraph"/>
              <w:spacing w:before="48"/>
              <w:ind w:left="144"/>
              <w:jc w:val="left"/>
              <w:rPr>
                <w:rFonts w:ascii="MS UI Gothic" w:hAnsi="MS UI Gothic"/>
                <w:sz w:val="13"/>
              </w:rPr>
            </w:pPr>
            <w:r>
              <w:rPr>
                <w:rFonts w:ascii="MS UI Gothic" w:hAnsi="MS UI Gothic"/>
                <w:color w:val="231F20"/>
                <w:w w:val="91"/>
                <w:sz w:val="13"/>
              </w:rPr>
              <w:t>✔</w:t>
            </w:r>
          </w:p>
          <w:p>
            <w:pPr>
              <w:pStyle w:val="TableParagraph"/>
              <w:spacing w:line="163" w:lineRule="exact" w:before="49"/>
              <w:ind w:left="144"/>
              <w:jc w:val="left"/>
              <w:rPr>
                <w:rFonts w:ascii="MS UI Gothic" w:hAnsi="MS UI Gothic"/>
                <w:sz w:val="13"/>
              </w:rPr>
            </w:pPr>
            <w:r>
              <w:rPr>
                <w:rFonts w:ascii="MS UI Gothic" w:hAnsi="MS UI Gothic"/>
                <w:color w:val="231F20"/>
                <w:w w:val="91"/>
                <w:sz w:val="13"/>
              </w:rPr>
              <w:t>✔</w:t>
            </w:r>
          </w:p>
        </w:tc>
        <w:tc>
          <w:tcPr>
            <w:tcW w:w="417" w:type="dxa"/>
            <w:tcBorders>
              <w:top w:val="single" w:sz="8" w:space="0" w:color="231F20"/>
              <w:bottom w:val="single" w:sz="8" w:space="0" w:color="231F20"/>
            </w:tcBorders>
            <w:shd w:val="clear" w:color="auto" w:fill="C7D9F0"/>
          </w:tcPr>
          <w:p>
            <w:pPr>
              <w:pStyle w:val="TableParagraph"/>
              <w:spacing w:before="11"/>
              <w:ind w:left="152"/>
              <w:jc w:val="left"/>
              <w:rPr>
                <w:rFonts w:ascii="MS UI Gothic" w:hAnsi="MS UI Gothic"/>
                <w:sz w:val="13"/>
              </w:rPr>
            </w:pPr>
            <w:r>
              <w:rPr>
                <w:rFonts w:ascii="MS UI Gothic" w:hAnsi="MS UI Gothic"/>
                <w:color w:val="231F20"/>
                <w:w w:val="91"/>
                <w:sz w:val="13"/>
              </w:rPr>
              <w:t>✔</w:t>
            </w:r>
          </w:p>
          <w:p>
            <w:pPr>
              <w:pStyle w:val="TableParagraph"/>
              <w:spacing w:before="36"/>
              <w:ind w:left="150"/>
              <w:jc w:val="left"/>
              <w:rPr>
                <w:rFonts w:ascii="MS UI Gothic" w:hAnsi="MS UI Gothic"/>
                <w:sz w:val="15"/>
              </w:rPr>
            </w:pPr>
            <w:r>
              <w:rPr>
                <w:rFonts w:ascii="MS UI Gothic" w:hAnsi="MS UI Gothic"/>
                <w:color w:val="231F20"/>
                <w:w w:val="81"/>
                <w:sz w:val="15"/>
              </w:rPr>
              <w:t>✚</w:t>
            </w:r>
          </w:p>
          <w:p>
            <w:pPr>
              <w:pStyle w:val="TableParagraph"/>
              <w:spacing w:line="163" w:lineRule="exact" w:before="36"/>
              <w:ind w:left="152"/>
              <w:jc w:val="left"/>
              <w:rPr>
                <w:rFonts w:ascii="MS UI Gothic" w:hAnsi="MS UI Gothic"/>
                <w:sz w:val="13"/>
              </w:rPr>
            </w:pPr>
            <w:r>
              <w:rPr>
                <w:rFonts w:ascii="MS UI Gothic" w:hAnsi="MS UI Gothic"/>
                <w:color w:val="231F20"/>
                <w:w w:val="91"/>
                <w:sz w:val="13"/>
              </w:rPr>
              <w:t>✔</w:t>
            </w: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88" w:type="dxa"/>
            <w:tcBorders>
              <w:top w:val="single" w:sz="8" w:space="0" w:color="231F20"/>
              <w:bottom w:val="single" w:sz="8" w:space="0" w:color="231F20"/>
            </w:tcBorders>
            <w:shd w:val="clear" w:color="auto" w:fill="C7D9F0"/>
          </w:tcPr>
          <w:p>
            <w:pPr>
              <w:pStyle w:val="TableParagraph"/>
              <w:spacing w:before="6"/>
              <w:jc w:val="left"/>
              <w:rPr>
                <w:b/>
                <w:sz w:val="18"/>
              </w:rPr>
            </w:pPr>
          </w:p>
          <w:p>
            <w:pPr>
              <w:pStyle w:val="TableParagraph"/>
              <w:ind w:left="29"/>
              <w:rPr>
                <w:rFonts w:ascii="MS UI Gothic" w:hAnsi="MS UI Gothic"/>
                <w:sz w:val="15"/>
              </w:rPr>
            </w:pPr>
            <w:r>
              <w:rPr>
                <w:rFonts w:ascii="MS UI Gothic" w:hAnsi="MS UI Gothic"/>
                <w:color w:val="231F20"/>
                <w:w w:val="81"/>
                <w:sz w:val="15"/>
              </w:rPr>
              <w:t>✚</w:t>
            </w:r>
          </w:p>
          <w:p>
            <w:pPr>
              <w:pStyle w:val="TableParagraph"/>
              <w:spacing w:line="163" w:lineRule="exact" w:before="36"/>
              <w:ind w:left="29"/>
              <w:rPr>
                <w:rFonts w:ascii="MS UI Gothic" w:hAnsi="MS UI Gothic"/>
                <w:sz w:val="13"/>
              </w:rPr>
            </w:pPr>
            <w:r>
              <w:rPr>
                <w:rFonts w:ascii="MS UI Gothic" w:hAnsi="MS UI Gothic"/>
                <w:color w:val="231F20"/>
                <w:w w:val="91"/>
                <w:sz w:val="13"/>
              </w:rPr>
              <w:t>✔</w:t>
            </w:r>
          </w:p>
        </w:tc>
        <w:tc>
          <w:tcPr>
            <w:tcW w:w="344" w:type="dxa"/>
            <w:tcBorders>
              <w:top w:val="single" w:sz="8" w:space="0" w:color="231F20"/>
              <w:bottom w:val="single" w:sz="8" w:space="0" w:color="231F20"/>
            </w:tcBorders>
            <w:shd w:val="clear" w:color="auto" w:fill="C7D9F0"/>
          </w:tcPr>
          <w:p>
            <w:pPr>
              <w:pStyle w:val="TableParagraph"/>
              <w:spacing w:before="6"/>
              <w:jc w:val="left"/>
              <w:rPr>
                <w:b/>
                <w:sz w:val="18"/>
              </w:rPr>
            </w:pPr>
          </w:p>
          <w:p>
            <w:pPr>
              <w:pStyle w:val="TableParagraph"/>
              <w:ind w:left="119"/>
              <w:jc w:val="left"/>
              <w:rPr>
                <w:rFonts w:ascii="MS UI Gothic" w:hAnsi="MS UI Gothic"/>
                <w:sz w:val="15"/>
              </w:rPr>
            </w:pPr>
            <w:r>
              <w:rPr>
                <w:rFonts w:ascii="MS UI Gothic" w:hAnsi="MS UI Gothic"/>
                <w:color w:val="231F20"/>
                <w:w w:val="81"/>
                <w:sz w:val="15"/>
              </w:rPr>
              <w:t>✚</w:t>
            </w:r>
          </w:p>
          <w:p>
            <w:pPr>
              <w:pStyle w:val="TableParagraph"/>
              <w:spacing w:line="175" w:lineRule="exact" w:before="24"/>
              <w:ind w:left="119"/>
              <w:jc w:val="left"/>
              <w:rPr>
                <w:rFonts w:ascii="MS UI Gothic" w:hAnsi="MS UI Gothic"/>
                <w:sz w:val="15"/>
              </w:rPr>
            </w:pPr>
            <w:r>
              <w:rPr>
                <w:rFonts w:ascii="MS UI Gothic" w:hAnsi="MS UI Gothic"/>
                <w:color w:val="231F20"/>
                <w:w w:val="81"/>
                <w:sz w:val="15"/>
              </w:rPr>
              <w:t>✚</w:t>
            </w:r>
          </w:p>
        </w:tc>
        <w:tc>
          <w:tcPr>
            <w:tcW w:w="253"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88"/>
              <w:ind w:left="36"/>
              <w:rPr>
                <w:rFonts w:ascii="MS UI Gothic" w:hAnsi="MS UI Gothic"/>
                <w:sz w:val="13"/>
              </w:rPr>
            </w:pPr>
            <w:r>
              <w:rPr>
                <w:rFonts w:ascii="MS UI Gothic" w:hAnsi="MS UI Gothic"/>
                <w:color w:val="231F20"/>
                <w:w w:val="91"/>
                <w:sz w:val="13"/>
              </w:rPr>
              <w:t>✔</w:t>
            </w:r>
          </w:p>
        </w:tc>
        <w:tc>
          <w:tcPr>
            <w:tcW w:w="290"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88"/>
              <w:ind w:left="98"/>
              <w:jc w:val="left"/>
              <w:rPr>
                <w:rFonts w:ascii="MS UI Gothic" w:hAnsi="MS UI Gothic"/>
                <w:sz w:val="13"/>
              </w:rPr>
            </w:pPr>
            <w:r>
              <w:rPr>
                <w:rFonts w:ascii="MS UI Gothic" w:hAnsi="MS UI Gothic"/>
                <w:color w:val="231F20"/>
                <w:w w:val="91"/>
                <w:sz w:val="13"/>
              </w:rPr>
              <w:t>✔</w:t>
            </w:r>
          </w:p>
        </w:tc>
        <w:tc>
          <w:tcPr>
            <w:tcW w:w="339"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05"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51" w:type="dxa"/>
            <w:tcBorders>
              <w:top w:val="single" w:sz="8" w:space="0" w:color="231F20"/>
              <w:bottom w:val="single" w:sz="8" w:space="0" w:color="231F20"/>
            </w:tcBorders>
            <w:shd w:val="clear" w:color="auto" w:fill="C7D9F0"/>
          </w:tcPr>
          <w:p>
            <w:pPr>
              <w:pStyle w:val="TableParagraph"/>
              <w:jc w:val="left"/>
              <w:rPr>
                <w:rFonts w:ascii="Times New Roman"/>
                <w:sz w:val="14"/>
              </w:rPr>
            </w:pPr>
          </w:p>
        </w:tc>
      </w:tr>
      <w:tr>
        <w:trPr>
          <w:trHeight w:val="716" w:hRule="atLeast"/>
        </w:trPr>
        <w:tc>
          <w:tcPr>
            <w:tcW w:w="2449" w:type="dxa"/>
            <w:tcBorders>
              <w:top w:val="single" w:sz="8" w:space="0" w:color="231F20"/>
              <w:bottom w:val="single" w:sz="8" w:space="0" w:color="231F20"/>
            </w:tcBorders>
          </w:tcPr>
          <w:p>
            <w:pPr>
              <w:pStyle w:val="TableParagraph"/>
              <w:spacing w:before="18"/>
              <w:ind w:left="52"/>
              <w:jc w:val="left"/>
              <w:rPr>
                <w:sz w:val="14"/>
              </w:rPr>
            </w:pPr>
            <w:r>
              <w:rPr>
                <w:color w:val="231F20"/>
                <w:w w:val="90"/>
                <w:sz w:val="14"/>
              </w:rPr>
              <w:t>Air seeder lines</w:t>
            </w:r>
          </w:p>
          <w:p>
            <w:pPr>
              <w:pStyle w:val="TableParagraph"/>
              <w:spacing w:before="64"/>
              <w:ind w:left="52"/>
              <w:jc w:val="left"/>
              <w:rPr>
                <w:sz w:val="14"/>
              </w:rPr>
            </w:pPr>
            <w:r>
              <w:rPr>
                <w:color w:val="231F20"/>
                <w:w w:val="90"/>
                <w:sz w:val="14"/>
              </w:rPr>
              <w:t>Bulk truck and railcar unloading</w:t>
            </w:r>
          </w:p>
          <w:p>
            <w:pPr>
              <w:pStyle w:val="TableParagraph"/>
              <w:spacing w:before="99"/>
              <w:ind w:left="52"/>
              <w:jc w:val="left"/>
              <w:rPr>
                <w:sz w:val="14"/>
              </w:rPr>
            </w:pPr>
            <w:r>
              <w:rPr>
                <w:color w:val="231F20"/>
                <w:w w:val="90"/>
                <w:sz w:val="14"/>
              </w:rPr>
              <w:t>Cable and hose bundle protection</w:t>
            </w:r>
          </w:p>
        </w:tc>
        <w:tc>
          <w:tcPr>
            <w:tcW w:w="497" w:type="dxa"/>
            <w:tcBorders>
              <w:top w:val="single" w:sz="8" w:space="0" w:color="231F20"/>
              <w:bottom w:val="single" w:sz="8" w:space="0" w:color="231F20"/>
            </w:tcBorders>
            <w:shd w:val="clear" w:color="auto" w:fill="FFF4D2"/>
          </w:tcPr>
          <w:p>
            <w:pPr>
              <w:pStyle w:val="TableParagraph"/>
              <w:jc w:val="left"/>
              <w:rPr>
                <w:b/>
                <w:sz w:val="14"/>
              </w:rPr>
            </w:pPr>
          </w:p>
          <w:p>
            <w:pPr>
              <w:pStyle w:val="TableParagraph"/>
              <w:jc w:val="left"/>
              <w:rPr>
                <w:b/>
                <w:sz w:val="14"/>
              </w:rPr>
            </w:pPr>
          </w:p>
          <w:p>
            <w:pPr>
              <w:pStyle w:val="TableParagraph"/>
              <w:spacing w:before="3"/>
              <w:jc w:val="left"/>
              <w:rPr>
                <w:b/>
                <w:sz w:val="14"/>
              </w:rPr>
            </w:pPr>
          </w:p>
          <w:p>
            <w:pPr>
              <w:pStyle w:val="TableParagraph"/>
              <w:ind w:right="170"/>
              <w:jc w:val="right"/>
              <w:rPr>
                <w:rFonts w:ascii="MS UI Gothic" w:hAnsi="MS UI Gothic"/>
                <w:sz w:val="15"/>
              </w:rPr>
            </w:pPr>
            <w:r>
              <w:rPr>
                <w:rFonts w:ascii="MS UI Gothic" w:hAnsi="MS UI Gothic"/>
                <w:color w:val="231F20"/>
                <w:w w:val="81"/>
                <w:sz w:val="15"/>
              </w:rPr>
              <w:t>✚</w:t>
            </w:r>
          </w:p>
        </w:tc>
        <w:tc>
          <w:tcPr>
            <w:tcW w:w="374" w:type="dxa"/>
            <w:tcBorders>
              <w:top w:val="single" w:sz="8" w:space="0" w:color="231F20"/>
              <w:bottom w:val="single" w:sz="8" w:space="0" w:color="231F20"/>
            </w:tcBorders>
            <w:shd w:val="clear" w:color="auto" w:fill="FFF4D2"/>
          </w:tcPr>
          <w:p>
            <w:pPr>
              <w:pStyle w:val="TableParagraph"/>
              <w:jc w:val="left"/>
              <w:rPr>
                <w:b/>
                <w:sz w:val="12"/>
              </w:rPr>
            </w:pPr>
          </w:p>
          <w:p>
            <w:pPr>
              <w:pStyle w:val="TableParagraph"/>
              <w:jc w:val="left"/>
              <w:rPr>
                <w:b/>
                <w:sz w:val="12"/>
              </w:rPr>
            </w:pPr>
          </w:p>
          <w:p>
            <w:pPr>
              <w:pStyle w:val="TableParagraph"/>
              <w:jc w:val="left"/>
              <w:rPr>
                <w:b/>
                <w:sz w:val="12"/>
              </w:rPr>
            </w:pPr>
          </w:p>
          <w:p>
            <w:pPr>
              <w:pStyle w:val="TableParagraph"/>
              <w:spacing w:before="85"/>
              <w:ind w:left="14"/>
              <w:rPr>
                <w:rFonts w:ascii="MS UI Gothic" w:hAnsi="MS UI Gothic"/>
                <w:sz w:val="13"/>
              </w:rPr>
            </w:pPr>
            <w:r>
              <w:rPr>
                <w:rFonts w:ascii="MS UI Gothic" w:hAnsi="MS UI Gothic"/>
                <w:color w:val="231F20"/>
                <w:w w:val="91"/>
                <w:sz w:val="13"/>
              </w:rPr>
              <w:t>✔</w:t>
            </w:r>
          </w:p>
        </w:tc>
        <w:tc>
          <w:tcPr>
            <w:tcW w:w="367" w:type="dxa"/>
            <w:tcBorders>
              <w:top w:val="single" w:sz="8" w:space="0" w:color="231F20"/>
              <w:bottom w:val="single" w:sz="8" w:space="0" w:color="231F20"/>
            </w:tcBorders>
            <w:shd w:val="clear" w:color="auto" w:fill="FFF4D2"/>
          </w:tcPr>
          <w:p>
            <w:pPr>
              <w:pStyle w:val="TableParagraph"/>
              <w:jc w:val="left"/>
              <w:rPr>
                <w:b/>
                <w:sz w:val="12"/>
              </w:rPr>
            </w:pPr>
          </w:p>
          <w:p>
            <w:pPr>
              <w:pStyle w:val="TableParagraph"/>
              <w:jc w:val="left"/>
              <w:rPr>
                <w:b/>
                <w:sz w:val="12"/>
              </w:rPr>
            </w:pPr>
          </w:p>
          <w:p>
            <w:pPr>
              <w:pStyle w:val="TableParagraph"/>
              <w:jc w:val="left"/>
              <w:rPr>
                <w:b/>
                <w:sz w:val="12"/>
              </w:rPr>
            </w:pPr>
          </w:p>
          <w:p>
            <w:pPr>
              <w:pStyle w:val="TableParagraph"/>
              <w:spacing w:before="85"/>
              <w:ind w:left="14"/>
              <w:rPr>
                <w:rFonts w:ascii="MS UI Gothic" w:hAnsi="MS UI Gothic"/>
                <w:sz w:val="13"/>
              </w:rPr>
            </w:pPr>
            <w:r>
              <w:rPr>
                <w:rFonts w:ascii="MS UI Gothic" w:hAnsi="MS UI Gothic"/>
                <w:color w:val="231F20"/>
                <w:w w:val="91"/>
                <w:sz w:val="13"/>
              </w:rPr>
              <w:t>✔</w:t>
            </w:r>
          </w:p>
        </w:tc>
        <w:tc>
          <w:tcPr>
            <w:tcW w:w="380"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spacing w:before="13"/>
              <w:ind w:left="18"/>
              <w:rPr>
                <w:rFonts w:ascii="MS UI Gothic" w:hAnsi="MS UI Gothic"/>
                <w:sz w:val="13"/>
              </w:rPr>
            </w:pPr>
            <w:r>
              <w:rPr>
                <w:rFonts w:ascii="MS UI Gothic" w:hAnsi="MS UI Gothic"/>
                <w:color w:val="231F20"/>
                <w:w w:val="91"/>
                <w:sz w:val="13"/>
              </w:rPr>
              <w:t>✔</w:t>
            </w:r>
          </w:p>
        </w:tc>
        <w:tc>
          <w:tcPr>
            <w:tcW w:w="403" w:type="dxa"/>
            <w:tcBorders>
              <w:top w:val="single" w:sz="8" w:space="0" w:color="231F20"/>
              <w:bottom w:val="single" w:sz="8" w:space="0" w:color="231F20"/>
            </w:tcBorders>
            <w:shd w:val="clear" w:color="auto" w:fill="C7D9F0"/>
          </w:tcPr>
          <w:p>
            <w:pPr>
              <w:pStyle w:val="TableParagraph"/>
              <w:spacing w:before="13"/>
              <w:ind w:left="19"/>
              <w:rPr>
                <w:rFonts w:ascii="MS UI Gothic" w:hAnsi="MS UI Gothic"/>
                <w:sz w:val="13"/>
              </w:rPr>
            </w:pPr>
            <w:r>
              <w:rPr>
                <w:rFonts w:ascii="MS UI Gothic" w:hAnsi="MS UI Gothic"/>
                <w:color w:val="231F20"/>
                <w:w w:val="91"/>
                <w:sz w:val="13"/>
              </w:rPr>
              <w:t>✔</w:t>
            </w:r>
          </w:p>
        </w:tc>
        <w:tc>
          <w:tcPr>
            <w:tcW w:w="417" w:type="dxa"/>
            <w:tcBorders>
              <w:top w:val="single" w:sz="8" w:space="0" w:color="231F20"/>
              <w:bottom w:val="single" w:sz="8" w:space="0" w:color="231F20"/>
            </w:tcBorders>
            <w:shd w:val="clear" w:color="auto" w:fill="C7D9F0"/>
          </w:tcPr>
          <w:p>
            <w:pPr>
              <w:pStyle w:val="TableParagraph"/>
              <w:spacing w:before="1"/>
              <w:ind w:left="20"/>
              <w:rPr>
                <w:rFonts w:ascii="MS UI Gothic" w:hAnsi="MS UI Gothic"/>
                <w:sz w:val="15"/>
              </w:rPr>
            </w:pPr>
            <w:r>
              <w:rPr>
                <w:rFonts w:ascii="MS UI Gothic" w:hAnsi="MS UI Gothic"/>
                <w:color w:val="231F20"/>
                <w:w w:val="81"/>
                <w:sz w:val="15"/>
              </w:rPr>
              <w:t>✚</w:t>
            </w: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8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44"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9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9" w:type="dxa"/>
            <w:tcBorders>
              <w:top w:val="single" w:sz="8" w:space="0" w:color="231F20"/>
              <w:bottom w:val="single" w:sz="8" w:space="0" w:color="231F20"/>
            </w:tcBorders>
            <w:shd w:val="clear" w:color="auto" w:fill="C7D9F0"/>
          </w:tcPr>
          <w:p>
            <w:pPr>
              <w:pStyle w:val="TableParagraph"/>
              <w:jc w:val="left"/>
              <w:rPr>
                <w:b/>
                <w:sz w:val="12"/>
              </w:rPr>
            </w:pPr>
          </w:p>
          <w:p>
            <w:pPr>
              <w:pStyle w:val="TableParagraph"/>
              <w:jc w:val="left"/>
              <w:rPr>
                <w:b/>
                <w:sz w:val="12"/>
              </w:rPr>
            </w:pPr>
          </w:p>
          <w:p>
            <w:pPr>
              <w:pStyle w:val="TableParagraph"/>
              <w:jc w:val="left"/>
              <w:rPr>
                <w:b/>
                <w:sz w:val="12"/>
              </w:rPr>
            </w:pPr>
          </w:p>
          <w:p>
            <w:pPr>
              <w:pStyle w:val="TableParagraph"/>
              <w:spacing w:before="85"/>
              <w:ind w:right="78"/>
              <w:jc w:val="right"/>
              <w:rPr>
                <w:rFonts w:ascii="MS UI Gothic" w:hAnsi="MS UI Gothic"/>
                <w:sz w:val="13"/>
              </w:rPr>
            </w:pPr>
            <w:r>
              <w:rPr>
                <w:rFonts w:ascii="MS UI Gothic" w:hAnsi="MS UI Gothic"/>
                <w:color w:val="231F20"/>
                <w:w w:val="91"/>
                <w:sz w:val="13"/>
              </w:rPr>
              <w:t>✔</w:t>
            </w:r>
          </w:p>
        </w:tc>
        <w:tc>
          <w:tcPr>
            <w:tcW w:w="405"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51" w:type="dxa"/>
            <w:tcBorders>
              <w:top w:val="single" w:sz="8" w:space="0" w:color="231F20"/>
              <w:bottom w:val="single" w:sz="8" w:space="0" w:color="231F20"/>
            </w:tcBorders>
            <w:shd w:val="clear" w:color="auto" w:fill="C7D9F0"/>
          </w:tcPr>
          <w:p>
            <w:pPr>
              <w:pStyle w:val="TableParagraph"/>
              <w:jc w:val="left"/>
              <w:rPr>
                <w:rFonts w:ascii="Times New Roman"/>
                <w:sz w:val="14"/>
              </w:rPr>
            </w:pPr>
          </w:p>
        </w:tc>
      </w:tr>
      <w:tr>
        <w:trPr>
          <w:trHeight w:val="698" w:hRule="atLeast"/>
        </w:trPr>
        <w:tc>
          <w:tcPr>
            <w:tcW w:w="2449" w:type="dxa"/>
            <w:tcBorders>
              <w:top w:val="single" w:sz="8" w:space="0" w:color="231F20"/>
              <w:bottom w:val="single" w:sz="8" w:space="0" w:color="231F20"/>
            </w:tcBorders>
          </w:tcPr>
          <w:p>
            <w:pPr>
              <w:pStyle w:val="TableParagraph"/>
              <w:spacing w:line="374" w:lineRule="auto" w:before="53"/>
              <w:ind w:left="52" w:right="324"/>
              <w:jc w:val="left"/>
              <w:rPr>
                <w:sz w:val="14"/>
              </w:rPr>
            </w:pPr>
            <w:r>
              <w:rPr>
                <w:color w:val="231F20"/>
                <w:w w:val="80"/>
                <w:sz w:val="14"/>
              </w:rPr>
              <w:t>Concrete resurfacing dust collection </w:t>
            </w:r>
            <w:r>
              <w:rPr>
                <w:color w:val="231F20"/>
                <w:w w:val="90"/>
                <w:sz w:val="14"/>
              </w:rPr>
              <w:t>Drain lines</w:t>
            </w:r>
          </w:p>
          <w:p>
            <w:pPr>
              <w:pStyle w:val="TableParagraph"/>
              <w:spacing w:line="123" w:lineRule="exact"/>
              <w:ind w:left="52"/>
              <w:jc w:val="left"/>
              <w:rPr>
                <w:sz w:val="14"/>
              </w:rPr>
            </w:pPr>
            <w:r>
              <w:rPr>
                <w:color w:val="231F20"/>
                <w:w w:val="90"/>
                <w:sz w:val="14"/>
              </w:rPr>
              <w:t>Ducting, ventilation &amp; fume removal</w:t>
            </w:r>
          </w:p>
        </w:tc>
        <w:tc>
          <w:tcPr>
            <w:tcW w:w="497" w:type="dxa"/>
            <w:tcBorders>
              <w:top w:val="single" w:sz="8" w:space="0" w:color="231F20"/>
              <w:bottom w:val="single" w:sz="8" w:space="0" w:color="231F20"/>
            </w:tcBorders>
            <w:shd w:val="clear" w:color="auto" w:fill="FFF4D2"/>
          </w:tcPr>
          <w:p>
            <w:pPr>
              <w:pStyle w:val="TableParagraph"/>
              <w:jc w:val="left"/>
              <w:rPr>
                <w:b/>
                <w:sz w:val="12"/>
              </w:rPr>
            </w:pPr>
          </w:p>
          <w:p>
            <w:pPr>
              <w:pStyle w:val="TableParagraph"/>
              <w:spacing w:before="1"/>
              <w:jc w:val="left"/>
              <w:rPr>
                <w:b/>
                <w:sz w:val="14"/>
              </w:rPr>
            </w:pPr>
          </w:p>
          <w:p>
            <w:pPr>
              <w:pStyle w:val="TableParagraph"/>
              <w:ind w:left="13"/>
              <w:rPr>
                <w:rFonts w:ascii="MS UI Gothic" w:hAnsi="MS UI Gothic"/>
                <w:sz w:val="13"/>
              </w:rPr>
            </w:pPr>
            <w:r>
              <w:rPr>
                <w:rFonts w:ascii="MS UI Gothic" w:hAnsi="MS UI Gothic"/>
                <w:color w:val="231F20"/>
                <w:w w:val="91"/>
                <w:sz w:val="13"/>
              </w:rPr>
              <w:t>✔</w:t>
            </w:r>
          </w:p>
          <w:p>
            <w:pPr>
              <w:pStyle w:val="TableParagraph"/>
              <w:spacing w:line="163" w:lineRule="exact" w:before="49"/>
              <w:ind w:left="13"/>
              <w:rPr>
                <w:rFonts w:ascii="MS UI Gothic" w:hAnsi="MS UI Gothic"/>
                <w:sz w:val="13"/>
              </w:rPr>
            </w:pPr>
            <w:r>
              <w:rPr>
                <w:rFonts w:ascii="MS UI Gothic" w:hAnsi="MS UI Gothic"/>
                <w:color w:val="231F20"/>
                <w:w w:val="91"/>
                <w:sz w:val="13"/>
              </w:rPr>
              <w:t>✔</w:t>
            </w:r>
          </w:p>
        </w:tc>
        <w:tc>
          <w:tcPr>
            <w:tcW w:w="374" w:type="dxa"/>
            <w:tcBorders>
              <w:top w:val="single" w:sz="8" w:space="0" w:color="231F20"/>
              <w:bottom w:val="single" w:sz="8" w:space="0" w:color="231F20"/>
            </w:tcBorders>
            <w:shd w:val="clear" w:color="auto" w:fill="FFF4D2"/>
          </w:tcPr>
          <w:p>
            <w:pPr>
              <w:pStyle w:val="TableParagraph"/>
              <w:jc w:val="left"/>
              <w:rPr>
                <w:b/>
                <w:sz w:val="14"/>
              </w:rPr>
            </w:pPr>
          </w:p>
          <w:p>
            <w:pPr>
              <w:pStyle w:val="TableParagraph"/>
              <w:jc w:val="left"/>
              <w:rPr>
                <w:b/>
                <w:sz w:val="11"/>
              </w:rPr>
            </w:pPr>
          </w:p>
          <w:p>
            <w:pPr>
              <w:pStyle w:val="TableParagraph"/>
              <w:ind w:left="125"/>
              <w:jc w:val="left"/>
              <w:rPr>
                <w:rFonts w:ascii="MS UI Gothic" w:hAnsi="MS UI Gothic"/>
                <w:sz w:val="15"/>
              </w:rPr>
            </w:pPr>
            <w:r>
              <w:rPr>
                <w:rFonts w:ascii="MS UI Gothic" w:hAnsi="MS UI Gothic"/>
                <w:color w:val="231F20"/>
                <w:w w:val="81"/>
                <w:sz w:val="15"/>
              </w:rPr>
              <w:t>✚</w:t>
            </w:r>
          </w:p>
          <w:p>
            <w:pPr>
              <w:pStyle w:val="TableParagraph"/>
              <w:spacing w:line="175" w:lineRule="exact" w:before="24"/>
              <w:ind w:left="125"/>
              <w:jc w:val="left"/>
              <w:rPr>
                <w:rFonts w:ascii="MS UI Gothic" w:hAnsi="MS UI Gothic"/>
                <w:sz w:val="15"/>
              </w:rPr>
            </w:pPr>
            <w:r>
              <w:rPr>
                <w:rFonts w:ascii="MS UI Gothic" w:hAnsi="MS UI Gothic"/>
                <w:color w:val="231F20"/>
                <w:w w:val="81"/>
                <w:sz w:val="15"/>
              </w:rPr>
              <w:t>✚</w:t>
            </w:r>
          </w:p>
        </w:tc>
        <w:tc>
          <w:tcPr>
            <w:tcW w:w="367" w:type="dxa"/>
            <w:tcBorders>
              <w:top w:val="single" w:sz="8" w:space="0" w:color="231F20"/>
              <w:bottom w:val="single" w:sz="8" w:space="0" w:color="231F20"/>
            </w:tcBorders>
            <w:shd w:val="clear" w:color="auto" w:fill="FFF4D2"/>
          </w:tcPr>
          <w:p>
            <w:pPr>
              <w:pStyle w:val="TableParagraph"/>
              <w:jc w:val="left"/>
              <w:rPr>
                <w:b/>
                <w:sz w:val="12"/>
              </w:rPr>
            </w:pPr>
          </w:p>
          <w:p>
            <w:pPr>
              <w:pStyle w:val="TableParagraph"/>
              <w:jc w:val="left"/>
              <w:rPr>
                <w:b/>
                <w:sz w:val="12"/>
              </w:rPr>
            </w:pPr>
          </w:p>
          <w:p>
            <w:pPr>
              <w:pStyle w:val="TableParagraph"/>
              <w:jc w:val="left"/>
              <w:rPr>
                <w:b/>
                <w:sz w:val="12"/>
              </w:rPr>
            </w:pPr>
          </w:p>
          <w:p>
            <w:pPr>
              <w:pStyle w:val="TableParagraph"/>
              <w:spacing w:line="163" w:lineRule="exact" w:before="102"/>
              <w:ind w:left="14"/>
              <w:rPr>
                <w:rFonts w:ascii="MS UI Gothic" w:hAnsi="MS UI Gothic"/>
                <w:sz w:val="13"/>
              </w:rPr>
            </w:pPr>
            <w:r>
              <w:rPr>
                <w:rFonts w:ascii="MS UI Gothic" w:hAnsi="MS UI Gothic"/>
                <w:color w:val="231F20"/>
                <w:w w:val="91"/>
                <w:sz w:val="13"/>
              </w:rPr>
              <w:t>✔</w:t>
            </w:r>
          </w:p>
        </w:tc>
        <w:tc>
          <w:tcPr>
            <w:tcW w:w="380" w:type="dxa"/>
            <w:tcBorders>
              <w:top w:val="single" w:sz="8" w:space="0" w:color="231F20"/>
              <w:bottom w:val="single" w:sz="8" w:space="0" w:color="231F20"/>
            </w:tcBorders>
            <w:shd w:val="clear" w:color="auto" w:fill="FFF4D2"/>
          </w:tcPr>
          <w:p>
            <w:pPr>
              <w:pStyle w:val="TableParagraph"/>
              <w:spacing w:before="36"/>
              <w:ind w:left="129"/>
              <w:jc w:val="left"/>
              <w:rPr>
                <w:rFonts w:ascii="MS UI Gothic" w:hAnsi="MS UI Gothic"/>
                <w:sz w:val="15"/>
              </w:rPr>
            </w:pPr>
            <w:r>
              <w:rPr>
                <w:rFonts w:ascii="MS UI Gothic" w:hAnsi="MS UI Gothic"/>
                <w:color w:val="231F20"/>
                <w:w w:val="81"/>
                <w:sz w:val="15"/>
              </w:rPr>
              <w:t>✚</w:t>
            </w:r>
          </w:p>
          <w:p>
            <w:pPr>
              <w:pStyle w:val="TableParagraph"/>
              <w:jc w:val="left"/>
              <w:rPr>
                <w:b/>
                <w:sz w:val="14"/>
              </w:rPr>
            </w:pPr>
          </w:p>
          <w:p>
            <w:pPr>
              <w:pStyle w:val="TableParagraph"/>
              <w:spacing w:line="175" w:lineRule="exact" w:before="114"/>
              <w:ind w:left="129"/>
              <w:jc w:val="left"/>
              <w:rPr>
                <w:rFonts w:ascii="MS UI Gothic" w:hAnsi="MS UI Gothic"/>
                <w:sz w:val="15"/>
              </w:rPr>
            </w:pPr>
            <w:r>
              <w:rPr>
                <w:rFonts w:ascii="MS UI Gothic" w:hAnsi="MS UI Gothic"/>
                <w:color w:val="231F20"/>
                <w:w w:val="81"/>
                <w:sz w:val="15"/>
              </w:rPr>
              <w:t>✚</w:t>
            </w:r>
          </w:p>
        </w:tc>
        <w:tc>
          <w:tcPr>
            <w:tcW w:w="287"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1"/>
              <w:jc w:val="left"/>
              <w:rPr>
                <w:b/>
                <w:sz w:val="14"/>
              </w:rPr>
            </w:pPr>
          </w:p>
          <w:p>
            <w:pPr>
              <w:pStyle w:val="TableParagraph"/>
              <w:ind w:left="17"/>
              <w:rPr>
                <w:rFonts w:ascii="MS UI Gothic" w:hAnsi="MS UI Gothic"/>
                <w:sz w:val="13"/>
              </w:rPr>
            </w:pPr>
            <w:r>
              <w:rPr>
                <w:rFonts w:ascii="MS UI Gothic" w:hAnsi="MS UI Gothic"/>
                <w:color w:val="231F20"/>
                <w:w w:val="91"/>
                <w:sz w:val="13"/>
              </w:rPr>
              <w:t>✔</w:t>
            </w: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03"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1"/>
              <w:jc w:val="left"/>
              <w:rPr>
                <w:b/>
                <w:sz w:val="14"/>
              </w:rPr>
            </w:pPr>
          </w:p>
          <w:p>
            <w:pPr>
              <w:pStyle w:val="TableParagraph"/>
              <w:ind w:left="19"/>
              <w:rPr>
                <w:rFonts w:ascii="MS UI Gothic" w:hAnsi="MS UI Gothic"/>
                <w:sz w:val="13"/>
              </w:rPr>
            </w:pPr>
            <w:r>
              <w:rPr>
                <w:rFonts w:ascii="MS UI Gothic" w:hAnsi="MS UI Gothic"/>
                <w:color w:val="231F20"/>
                <w:w w:val="91"/>
                <w:sz w:val="13"/>
              </w:rPr>
              <w:t>✔</w:t>
            </w:r>
          </w:p>
        </w:tc>
        <w:tc>
          <w:tcPr>
            <w:tcW w:w="417" w:type="dxa"/>
            <w:tcBorders>
              <w:top w:val="single" w:sz="8" w:space="0" w:color="231F20"/>
              <w:bottom w:val="single" w:sz="8" w:space="0" w:color="231F20"/>
            </w:tcBorders>
            <w:shd w:val="clear" w:color="auto" w:fill="C7D9F0"/>
          </w:tcPr>
          <w:p>
            <w:pPr>
              <w:pStyle w:val="TableParagraph"/>
              <w:jc w:val="left"/>
              <w:rPr>
                <w:b/>
                <w:sz w:val="14"/>
              </w:rPr>
            </w:pPr>
          </w:p>
          <w:p>
            <w:pPr>
              <w:pStyle w:val="TableParagraph"/>
              <w:jc w:val="left"/>
              <w:rPr>
                <w:b/>
                <w:sz w:val="11"/>
              </w:rPr>
            </w:pPr>
          </w:p>
          <w:p>
            <w:pPr>
              <w:pStyle w:val="TableParagraph"/>
              <w:ind w:left="20"/>
              <w:rPr>
                <w:rFonts w:ascii="MS UI Gothic" w:hAnsi="MS UI Gothic"/>
                <w:sz w:val="15"/>
              </w:rPr>
            </w:pPr>
            <w:r>
              <w:rPr>
                <w:rFonts w:ascii="MS UI Gothic" w:hAnsi="MS UI Gothic"/>
                <w:color w:val="231F20"/>
                <w:w w:val="81"/>
                <w:sz w:val="15"/>
              </w:rPr>
              <w:t>✚</w:t>
            </w:r>
          </w:p>
        </w:tc>
        <w:tc>
          <w:tcPr>
            <w:tcW w:w="287" w:type="dxa"/>
            <w:tcBorders>
              <w:top w:val="single" w:sz="8" w:space="0" w:color="231F20"/>
              <w:bottom w:val="single" w:sz="8" w:space="0" w:color="231F20"/>
            </w:tcBorders>
            <w:shd w:val="clear" w:color="auto" w:fill="C7D9F0"/>
          </w:tcPr>
          <w:p>
            <w:pPr>
              <w:pStyle w:val="TableParagraph"/>
              <w:jc w:val="left"/>
              <w:rPr>
                <w:b/>
                <w:sz w:val="14"/>
              </w:rPr>
            </w:pPr>
          </w:p>
          <w:p>
            <w:pPr>
              <w:pStyle w:val="TableParagraph"/>
              <w:jc w:val="left"/>
              <w:rPr>
                <w:b/>
                <w:sz w:val="11"/>
              </w:rPr>
            </w:pPr>
          </w:p>
          <w:p>
            <w:pPr>
              <w:pStyle w:val="TableParagraph"/>
              <w:ind w:left="22"/>
              <w:rPr>
                <w:rFonts w:ascii="MS UI Gothic" w:hAnsi="MS UI Gothic"/>
                <w:sz w:val="15"/>
              </w:rPr>
            </w:pPr>
            <w:r>
              <w:rPr>
                <w:rFonts w:ascii="MS UI Gothic" w:hAnsi="MS UI Gothic"/>
                <w:color w:val="231F20"/>
                <w:w w:val="81"/>
                <w:sz w:val="15"/>
              </w:rPr>
              <w:t>✚</w:t>
            </w:r>
          </w:p>
        </w:tc>
        <w:tc>
          <w:tcPr>
            <w:tcW w:w="25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0" w:type="dxa"/>
            <w:tcBorders>
              <w:top w:val="single" w:sz="8" w:space="0" w:color="231F20"/>
              <w:bottom w:val="single" w:sz="8" w:space="0" w:color="231F20"/>
            </w:tcBorders>
            <w:shd w:val="clear" w:color="auto" w:fill="C7D9F0"/>
          </w:tcPr>
          <w:p>
            <w:pPr>
              <w:pStyle w:val="TableParagraph"/>
              <w:jc w:val="left"/>
              <w:rPr>
                <w:b/>
                <w:sz w:val="14"/>
              </w:rPr>
            </w:pPr>
          </w:p>
          <w:p>
            <w:pPr>
              <w:pStyle w:val="TableParagraph"/>
              <w:jc w:val="left"/>
              <w:rPr>
                <w:b/>
                <w:sz w:val="11"/>
              </w:rPr>
            </w:pPr>
          </w:p>
          <w:p>
            <w:pPr>
              <w:pStyle w:val="TableParagraph"/>
              <w:ind w:left="27"/>
              <w:rPr>
                <w:rFonts w:ascii="MS UI Gothic" w:hAnsi="MS UI Gothic"/>
                <w:sz w:val="15"/>
              </w:rPr>
            </w:pPr>
            <w:r>
              <w:rPr>
                <w:rFonts w:ascii="MS UI Gothic" w:hAnsi="MS UI Gothic"/>
                <w:color w:val="231F20"/>
                <w:w w:val="81"/>
                <w:sz w:val="15"/>
              </w:rPr>
              <w:t>✚</w:t>
            </w:r>
          </w:p>
        </w:tc>
        <w:tc>
          <w:tcPr>
            <w:tcW w:w="48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44"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3"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1"/>
              <w:jc w:val="left"/>
              <w:rPr>
                <w:b/>
                <w:sz w:val="14"/>
              </w:rPr>
            </w:pPr>
          </w:p>
          <w:p>
            <w:pPr>
              <w:pStyle w:val="TableParagraph"/>
              <w:ind w:left="36"/>
              <w:rPr>
                <w:rFonts w:ascii="MS UI Gothic" w:hAnsi="MS UI Gothic"/>
                <w:sz w:val="13"/>
              </w:rPr>
            </w:pPr>
            <w:r>
              <w:rPr>
                <w:rFonts w:ascii="MS UI Gothic" w:hAnsi="MS UI Gothic"/>
                <w:color w:val="231F20"/>
                <w:w w:val="91"/>
                <w:sz w:val="13"/>
              </w:rPr>
              <w:t>✔</w:t>
            </w:r>
          </w:p>
        </w:tc>
        <w:tc>
          <w:tcPr>
            <w:tcW w:w="290"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1"/>
              <w:jc w:val="left"/>
              <w:rPr>
                <w:b/>
                <w:sz w:val="14"/>
              </w:rPr>
            </w:pPr>
          </w:p>
          <w:p>
            <w:pPr>
              <w:pStyle w:val="TableParagraph"/>
              <w:ind w:left="98"/>
              <w:jc w:val="left"/>
              <w:rPr>
                <w:rFonts w:ascii="MS UI Gothic" w:hAnsi="MS UI Gothic"/>
                <w:sz w:val="13"/>
              </w:rPr>
            </w:pPr>
            <w:r>
              <w:rPr>
                <w:rFonts w:ascii="MS UI Gothic" w:hAnsi="MS UI Gothic"/>
                <w:color w:val="231F20"/>
                <w:w w:val="91"/>
                <w:sz w:val="13"/>
              </w:rPr>
              <w:t>✔</w:t>
            </w:r>
          </w:p>
        </w:tc>
        <w:tc>
          <w:tcPr>
            <w:tcW w:w="339" w:type="dxa"/>
            <w:tcBorders>
              <w:top w:val="single" w:sz="8" w:space="0" w:color="231F20"/>
              <w:bottom w:val="single" w:sz="8" w:space="0" w:color="231F20"/>
            </w:tcBorders>
            <w:shd w:val="clear" w:color="auto" w:fill="C7D9F0"/>
          </w:tcPr>
          <w:p>
            <w:pPr>
              <w:pStyle w:val="TableParagraph"/>
              <w:jc w:val="left"/>
              <w:rPr>
                <w:b/>
                <w:sz w:val="14"/>
              </w:rPr>
            </w:pPr>
          </w:p>
          <w:p>
            <w:pPr>
              <w:pStyle w:val="TableParagraph"/>
              <w:jc w:val="left"/>
              <w:rPr>
                <w:b/>
                <w:sz w:val="11"/>
              </w:rPr>
            </w:pPr>
          </w:p>
          <w:p>
            <w:pPr>
              <w:pStyle w:val="TableParagraph"/>
              <w:ind w:right="75"/>
              <w:jc w:val="right"/>
              <w:rPr>
                <w:rFonts w:ascii="MS UI Gothic" w:hAnsi="MS UI Gothic"/>
                <w:sz w:val="15"/>
              </w:rPr>
            </w:pPr>
            <w:r>
              <w:rPr>
                <w:rFonts w:ascii="MS UI Gothic" w:hAnsi="MS UI Gothic"/>
                <w:color w:val="231F20"/>
                <w:w w:val="81"/>
                <w:sz w:val="15"/>
              </w:rPr>
              <w:t>✚</w:t>
            </w:r>
          </w:p>
        </w:tc>
        <w:tc>
          <w:tcPr>
            <w:tcW w:w="405"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51" w:type="dxa"/>
            <w:tcBorders>
              <w:top w:val="single" w:sz="8" w:space="0" w:color="231F20"/>
              <w:bottom w:val="single" w:sz="8" w:space="0" w:color="231F20"/>
            </w:tcBorders>
            <w:shd w:val="clear" w:color="auto" w:fill="C7D9F0"/>
          </w:tcPr>
          <w:p>
            <w:pPr>
              <w:pStyle w:val="TableParagraph"/>
              <w:jc w:val="left"/>
              <w:rPr>
                <w:rFonts w:ascii="Times New Roman"/>
                <w:sz w:val="14"/>
              </w:rPr>
            </w:pPr>
          </w:p>
        </w:tc>
      </w:tr>
      <w:tr>
        <w:trPr>
          <w:trHeight w:val="608" w:hRule="atLeast"/>
        </w:trPr>
        <w:tc>
          <w:tcPr>
            <w:tcW w:w="2449" w:type="dxa"/>
            <w:tcBorders>
              <w:top w:val="single" w:sz="8" w:space="0" w:color="231F20"/>
              <w:bottom w:val="single" w:sz="8" w:space="0" w:color="231F20"/>
            </w:tcBorders>
          </w:tcPr>
          <w:p>
            <w:pPr>
              <w:pStyle w:val="TableParagraph"/>
              <w:spacing w:line="321" w:lineRule="auto" w:before="18"/>
              <w:ind w:left="52" w:right="1534"/>
              <w:jc w:val="left"/>
              <w:rPr>
                <w:sz w:val="14"/>
              </w:rPr>
            </w:pPr>
            <w:r>
              <w:rPr>
                <w:color w:val="231F20"/>
                <w:w w:val="80"/>
                <w:sz w:val="14"/>
              </w:rPr>
              <w:t>Dust collection </w:t>
            </w:r>
            <w:r>
              <w:rPr>
                <w:color w:val="231F20"/>
                <w:w w:val="90"/>
                <w:sz w:val="14"/>
              </w:rPr>
              <w:t>Fish suction</w:t>
            </w:r>
          </w:p>
          <w:p>
            <w:pPr>
              <w:pStyle w:val="TableParagraph"/>
              <w:spacing w:line="139" w:lineRule="exact"/>
              <w:ind w:left="52"/>
              <w:jc w:val="left"/>
              <w:rPr>
                <w:sz w:val="14"/>
              </w:rPr>
            </w:pPr>
            <w:r>
              <w:rPr>
                <w:color w:val="231F20"/>
                <w:w w:val="85"/>
                <w:sz w:val="14"/>
              </w:rPr>
              <w:t>Fly ash collection</w:t>
            </w:r>
          </w:p>
        </w:tc>
        <w:tc>
          <w:tcPr>
            <w:tcW w:w="497" w:type="dxa"/>
            <w:tcBorders>
              <w:top w:val="single" w:sz="8" w:space="0" w:color="231F20"/>
              <w:bottom w:val="single" w:sz="8" w:space="0" w:color="231F20"/>
            </w:tcBorders>
            <w:shd w:val="clear" w:color="auto" w:fill="FFF4D2"/>
          </w:tcPr>
          <w:p>
            <w:pPr>
              <w:pStyle w:val="TableParagraph"/>
              <w:spacing w:before="13"/>
              <w:ind w:right="172"/>
              <w:jc w:val="right"/>
              <w:rPr>
                <w:rFonts w:ascii="MS UI Gothic" w:hAnsi="MS UI Gothic"/>
                <w:sz w:val="13"/>
              </w:rPr>
            </w:pPr>
            <w:r>
              <w:rPr>
                <w:rFonts w:ascii="MS UI Gothic" w:hAnsi="MS UI Gothic"/>
                <w:color w:val="231F20"/>
                <w:w w:val="91"/>
                <w:sz w:val="13"/>
              </w:rPr>
              <w:t>✔</w:t>
            </w:r>
          </w:p>
        </w:tc>
        <w:tc>
          <w:tcPr>
            <w:tcW w:w="374" w:type="dxa"/>
            <w:tcBorders>
              <w:top w:val="single" w:sz="8" w:space="0" w:color="231F20"/>
              <w:bottom w:val="single" w:sz="8" w:space="0" w:color="231F20"/>
            </w:tcBorders>
            <w:shd w:val="clear" w:color="auto" w:fill="FFF4D2"/>
          </w:tcPr>
          <w:p>
            <w:pPr>
              <w:pStyle w:val="TableParagraph"/>
              <w:spacing w:before="1"/>
              <w:ind w:left="14"/>
              <w:rPr>
                <w:rFonts w:ascii="MS UI Gothic" w:hAnsi="MS UI Gothic"/>
                <w:sz w:val="15"/>
              </w:rPr>
            </w:pPr>
            <w:r>
              <w:rPr>
                <w:rFonts w:ascii="MS UI Gothic" w:hAnsi="MS UI Gothic"/>
                <w:color w:val="231F20"/>
                <w:w w:val="81"/>
                <w:sz w:val="15"/>
              </w:rPr>
              <w:t>✚</w:t>
            </w:r>
          </w:p>
        </w:tc>
        <w:tc>
          <w:tcPr>
            <w:tcW w:w="367" w:type="dxa"/>
            <w:tcBorders>
              <w:top w:val="single" w:sz="8" w:space="0" w:color="231F20"/>
              <w:bottom w:val="single" w:sz="8" w:space="0" w:color="231F20"/>
            </w:tcBorders>
            <w:shd w:val="clear" w:color="auto" w:fill="FFF4D2"/>
          </w:tcPr>
          <w:p>
            <w:pPr>
              <w:pStyle w:val="TableParagraph"/>
              <w:spacing w:before="1"/>
              <w:ind w:left="14"/>
              <w:rPr>
                <w:rFonts w:ascii="MS UI Gothic" w:hAnsi="MS UI Gothic"/>
                <w:sz w:val="15"/>
              </w:rPr>
            </w:pPr>
            <w:r>
              <w:rPr>
                <w:rFonts w:ascii="MS UI Gothic" w:hAnsi="MS UI Gothic"/>
                <w:color w:val="231F20"/>
                <w:w w:val="81"/>
                <w:sz w:val="15"/>
              </w:rPr>
              <w:t>✚</w:t>
            </w:r>
          </w:p>
        </w:tc>
        <w:tc>
          <w:tcPr>
            <w:tcW w:w="380" w:type="dxa"/>
            <w:tcBorders>
              <w:top w:val="single" w:sz="8" w:space="0" w:color="231F20"/>
              <w:bottom w:val="single" w:sz="8" w:space="0" w:color="231F20"/>
            </w:tcBorders>
            <w:shd w:val="clear" w:color="auto" w:fill="FFF4D2"/>
          </w:tcPr>
          <w:p>
            <w:pPr>
              <w:pStyle w:val="TableParagraph"/>
              <w:spacing w:before="1"/>
              <w:ind w:left="15"/>
              <w:rPr>
                <w:rFonts w:ascii="MS UI Gothic" w:hAnsi="MS UI Gothic"/>
                <w:sz w:val="15"/>
              </w:rPr>
            </w:pPr>
            <w:r>
              <w:rPr>
                <w:rFonts w:ascii="MS UI Gothic" w:hAnsi="MS UI Gothic"/>
                <w:color w:val="231F20"/>
                <w:w w:val="81"/>
                <w:sz w:val="15"/>
              </w:rPr>
              <w:t>✚</w:t>
            </w:r>
          </w:p>
        </w:tc>
        <w:tc>
          <w:tcPr>
            <w:tcW w:w="287"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91"/>
              <w:ind w:left="17"/>
              <w:rPr>
                <w:rFonts w:ascii="MS UI Gothic" w:hAnsi="MS UI Gothic"/>
                <w:sz w:val="13"/>
              </w:rPr>
            </w:pPr>
            <w:r>
              <w:rPr>
                <w:rFonts w:ascii="MS UI Gothic" w:hAnsi="MS UI Gothic"/>
                <w:color w:val="231F20"/>
                <w:w w:val="91"/>
                <w:sz w:val="13"/>
              </w:rPr>
              <w:t>✔</w:t>
            </w: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0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1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8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44"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3" w:type="dxa"/>
            <w:tcBorders>
              <w:top w:val="single" w:sz="8" w:space="0" w:color="231F20"/>
              <w:bottom w:val="single" w:sz="8" w:space="0" w:color="231F20"/>
            </w:tcBorders>
            <w:shd w:val="clear" w:color="auto" w:fill="C7D9F0"/>
          </w:tcPr>
          <w:p>
            <w:pPr>
              <w:pStyle w:val="TableParagraph"/>
              <w:spacing w:before="10"/>
              <w:jc w:val="left"/>
              <w:rPr>
                <w:b/>
                <w:sz w:val="18"/>
              </w:rPr>
            </w:pPr>
          </w:p>
          <w:p>
            <w:pPr>
              <w:pStyle w:val="TableParagraph"/>
              <w:ind w:left="36"/>
              <w:rPr>
                <w:rFonts w:ascii="MS UI Gothic" w:hAnsi="MS UI Gothic"/>
                <w:sz w:val="15"/>
              </w:rPr>
            </w:pPr>
            <w:r>
              <w:rPr>
                <w:rFonts w:ascii="MS UI Gothic" w:hAnsi="MS UI Gothic"/>
                <w:color w:val="231F20"/>
                <w:w w:val="81"/>
                <w:sz w:val="15"/>
              </w:rPr>
              <w:t>✚</w:t>
            </w:r>
          </w:p>
        </w:tc>
        <w:tc>
          <w:tcPr>
            <w:tcW w:w="290" w:type="dxa"/>
            <w:tcBorders>
              <w:top w:val="single" w:sz="8" w:space="0" w:color="231F20"/>
              <w:bottom w:val="single" w:sz="8" w:space="0" w:color="231F20"/>
            </w:tcBorders>
            <w:shd w:val="clear" w:color="auto" w:fill="C7D9F0"/>
          </w:tcPr>
          <w:p>
            <w:pPr>
              <w:pStyle w:val="TableParagraph"/>
              <w:spacing w:before="10"/>
              <w:jc w:val="left"/>
              <w:rPr>
                <w:b/>
                <w:sz w:val="18"/>
              </w:rPr>
            </w:pPr>
          </w:p>
          <w:p>
            <w:pPr>
              <w:pStyle w:val="TableParagraph"/>
              <w:ind w:left="96"/>
              <w:jc w:val="left"/>
              <w:rPr>
                <w:rFonts w:ascii="MS UI Gothic" w:hAnsi="MS UI Gothic"/>
                <w:sz w:val="15"/>
              </w:rPr>
            </w:pPr>
            <w:r>
              <w:rPr>
                <w:rFonts w:ascii="MS UI Gothic" w:hAnsi="MS UI Gothic"/>
                <w:color w:val="231F20"/>
                <w:w w:val="81"/>
                <w:sz w:val="15"/>
              </w:rPr>
              <w:t>✚</w:t>
            </w:r>
          </w:p>
        </w:tc>
        <w:tc>
          <w:tcPr>
            <w:tcW w:w="339" w:type="dxa"/>
            <w:tcBorders>
              <w:top w:val="single" w:sz="8" w:space="0" w:color="231F20"/>
              <w:bottom w:val="single" w:sz="8" w:space="0" w:color="231F20"/>
            </w:tcBorders>
            <w:shd w:val="clear" w:color="auto" w:fill="C7D9F0"/>
          </w:tcPr>
          <w:p>
            <w:pPr>
              <w:pStyle w:val="TableParagraph"/>
              <w:spacing w:before="1"/>
              <w:ind w:right="75"/>
              <w:jc w:val="right"/>
              <w:rPr>
                <w:rFonts w:ascii="MS UI Gothic" w:hAnsi="MS UI Gothic"/>
                <w:sz w:val="15"/>
              </w:rPr>
            </w:pPr>
            <w:r>
              <w:rPr>
                <w:rFonts w:ascii="MS UI Gothic" w:hAnsi="MS UI Gothic"/>
                <w:color w:val="231F20"/>
                <w:w w:val="81"/>
                <w:sz w:val="15"/>
              </w:rPr>
              <w:t>✚</w:t>
            </w:r>
          </w:p>
        </w:tc>
        <w:tc>
          <w:tcPr>
            <w:tcW w:w="405"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51" w:type="dxa"/>
            <w:tcBorders>
              <w:top w:val="single" w:sz="8" w:space="0" w:color="231F20"/>
              <w:bottom w:val="single" w:sz="8" w:space="0" w:color="231F20"/>
            </w:tcBorders>
            <w:shd w:val="clear" w:color="auto" w:fill="C7D9F0"/>
          </w:tcPr>
          <w:p>
            <w:pPr>
              <w:pStyle w:val="TableParagraph"/>
              <w:spacing w:before="10"/>
              <w:jc w:val="left"/>
              <w:rPr>
                <w:b/>
                <w:sz w:val="18"/>
              </w:rPr>
            </w:pPr>
          </w:p>
          <w:p>
            <w:pPr>
              <w:pStyle w:val="TableParagraph"/>
              <w:ind w:left="134"/>
              <w:jc w:val="left"/>
              <w:rPr>
                <w:rFonts w:ascii="MS UI Gothic" w:hAnsi="MS UI Gothic"/>
                <w:sz w:val="15"/>
              </w:rPr>
            </w:pPr>
            <w:r>
              <w:rPr>
                <w:rFonts w:ascii="MS UI Gothic" w:hAnsi="MS UI Gothic"/>
                <w:color w:val="231F20"/>
                <w:w w:val="81"/>
                <w:sz w:val="15"/>
              </w:rPr>
              <w:t>✚</w:t>
            </w:r>
          </w:p>
        </w:tc>
      </w:tr>
      <w:tr>
        <w:trPr>
          <w:trHeight w:val="570" w:hRule="atLeast"/>
        </w:trPr>
        <w:tc>
          <w:tcPr>
            <w:tcW w:w="2449" w:type="dxa"/>
            <w:tcBorders>
              <w:top w:val="single" w:sz="8" w:space="0" w:color="231F20"/>
              <w:bottom w:val="single" w:sz="8" w:space="0" w:color="231F20"/>
            </w:tcBorders>
          </w:tcPr>
          <w:p>
            <w:pPr>
              <w:pStyle w:val="TableParagraph"/>
              <w:spacing w:before="8"/>
              <w:ind w:left="52"/>
              <w:jc w:val="left"/>
              <w:rPr>
                <w:sz w:val="14"/>
              </w:rPr>
            </w:pPr>
            <w:r>
              <w:rPr>
                <w:color w:val="231F20"/>
                <w:w w:val="90"/>
                <w:sz w:val="14"/>
              </w:rPr>
              <w:t>Food grade blower and ducting systems</w:t>
            </w:r>
          </w:p>
          <w:p>
            <w:pPr>
              <w:pStyle w:val="TableParagraph"/>
              <w:spacing w:line="190" w:lineRule="atLeast" w:before="7"/>
              <w:ind w:left="52" w:right="324"/>
              <w:jc w:val="left"/>
              <w:rPr>
                <w:sz w:val="14"/>
              </w:rPr>
            </w:pPr>
            <w:r>
              <w:rPr>
                <w:color w:val="231F20"/>
                <w:spacing w:val="-4"/>
                <w:w w:val="80"/>
                <w:sz w:val="14"/>
              </w:rPr>
              <w:t>Food</w:t>
            </w:r>
            <w:r>
              <w:rPr>
                <w:color w:val="231F20"/>
                <w:spacing w:val="-20"/>
                <w:w w:val="80"/>
                <w:sz w:val="14"/>
              </w:rPr>
              <w:t> </w:t>
            </w:r>
            <w:r>
              <w:rPr>
                <w:color w:val="231F20"/>
                <w:spacing w:val="-4"/>
                <w:w w:val="80"/>
                <w:sz w:val="14"/>
              </w:rPr>
              <w:t>grade</w:t>
            </w:r>
            <w:r>
              <w:rPr>
                <w:color w:val="231F20"/>
                <w:spacing w:val="-20"/>
                <w:w w:val="80"/>
                <w:sz w:val="14"/>
              </w:rPr>
              <w:t> </w:t>
            </w:r>
            <w:r>
              <w:rPr>
                <w:color w:val="231F20"/>
                <w:spacing w:val="-4"/>
                <w:w w:val="80"/>
                <w:sz w:val="14"/>
              </w:rPr>
              <w:t>liquids</w:t>
            </w:r>
            <w:r>
              <w:rPr>
                <w:color w:val="231F20"/>
                <w:spacing w:val="-20"/>
                <w:w w:val="80"/>
                <w:sz w:val="14"/>
              </w:rPr>
              <w:t> </w:t>
            </w:r>
            <w:r>
              <w:rPr>
                <w:color w:val="231F20"/>
                <w:w w:val="80"/>
                <w:sz w:val="14"/>
              </w:rPr>
              <w:t>-</w:t>
            </w:r>
            <w:r>
              <w:rPr>
                <w:color w:val="231F20"/>
                <w:spacing w:val="-20"/>
                <w:w w:val="80"/>
                <w:sz w:val="14"/>
              </w:rPr>
              <w:t> </w:t>
            </w:r>
            <w:r>
              <w:rPr>
                <w:color w:val="231F20"/>
                <w:spacing w:val="-5"/>
                <w:w w:val="80"/>
                <w:sz w:val="14"/>
              </w:rPr>
              <w:t>water,</w:t>
            </w:r>
            <w:r>
              <w:rPr>
                <w:color w:val="231F20"/>
                <w:spacing w:val="-22"/>
                <w:w w:val="80"/>
                <w:sz w:val="14"/>
              </w:rPr>
              <w:t> </w:t>
            </w:r>
            <w:r>
              <w:rPr>
                <w:color w:val="231F20"/>
                <w:spacing w:val="-6"/>
                <w:w w:val="80"/>
                <w:sz w:val="14"/>
              </w:rPr>
              <w:t>beer,</w:t>
            </w:r>
            <w:r>
              <w:rPr>
                <w:color w:val="231F20"/>
                <w:spacing w:val="-22"/>
                <w:w w:val="80"/>
                <w:sz w:val="14"/>
              </w:rPr>
              <w:t> </w:t>
            </w:r>
            <w:r>
              <w:rPr>
                <w:color w:val="231F20"/>
                <w:spacing w:val="-3"/>
                <w:w w:val="80"/>
                <w:sz w:val="14"/>
              </w:rPr>
              <w:t>wine</w:t>
            </w:r>
            <w:r>
              <w:rPr>
                <w:color w:val="231F20"/>
                <w:spacing w:val="-20"/>
                <w:w w:val="80"/>
                <w:sz w:val="14"/>
              </w:rPr>
              <w:t> </w:t>
            </w:r>
            <w:r>
              <w:rPr>
                <w:color w:val="231F20"/>
                <w:spacing w:val="-3"/>
                <w:w w:val="80"/>
                <w:sz w:val="14"/>
              </w:rPr>
              <w:t>and</w:t>
            </w:r>
            <w:r>
              <w:rPr>
                <w:color w:val="231F20"/>
                <w:spacing w:val="-20"/>
                <w:w w:val="80"/>
                <w:sz w:val="14"/>
              </w:rPr>
              <w:t> </w:t>
            </w:r>
            <w:r>
              <w:rPr>
                <w:color w:val="231F20"/>
                <w:spacing w:val="-4"/>
                <w:w w:val="80"/>
                <w:sz w:val="14"/>
              </w:rPr>
              <w:t>juice </w:t>
            </w:r>
            <w:r>
              <w:rPr>
                <w:color w:val="231F20"/>
                <w:spacing w:val="-6"/>
                <w:w w:val="75"/>
                <w:sz w:val="14"/>
              </w:rPr>
              <w:t>Food</w:t>
            </w:r>
            <w:r>
              <w:rPr>
                <w:color w:val="231F20"/>
                <w:spacing w:val="-13"/>
                <w:w w:val="75"/>
                <w:sz w:val="14"/>
              </w:rPr>
              <w:t> </w:t>
            </w:r>
            <w:r>
              <w:rPr>
                <w:color w:val="231F20"/>
                <w:spacing w:val="-6"/>
                <w:w w:val="75"/>
                <w:sz w:val="14"/>
              </w:rPr>
              <w:t>grade</w:t>
            </w:r>
            <w:r>
              <w:rPr>
                <w:color w:val="231F20"/>
                <w:spacing w:val="-12"/>
                <w:w w:val="75"/>
                <w:sz w:val="14"/>
              </w:rPr>
              <w:t> </w:t>
            </w:r>
            <w:r>
              <w:rPr>
                <w:color w:val="231F20"/>
                <w:spacing w:val="-6"/>
                <w:w w:val="75"/>
                <w:sz w:val="14"/>
              </w:rPr>
              <w:t>material</w:t>
            </w:r>
            <w:r>
              <w:rPr>
                <w:color w:val="231F20"/>
                <w:spacing w:val="-13"/>
                <w:w w:val="75"/>
                <w:sz w:val="14"/>
              </w:rPr>
              <w:t> </w:t>
            </w:r>
            <w:r>
              <w:rPr>
                <w:color w:val="231F20"/>
                <w:spacing w:val="-7"/>
                <w:w w:val="75"/>
                <w:sz w:val="14"/>
              </w:rPr>
              <w:t>handling</w:t>
            </w:r>
            <w:r>
              <w:rPr>
                <w:color w:val="231F20"/>
                <w:spacing w:val="-12"/>
                <w:w w:val="75"/>
                <w:sz w:val="14"/>
              </w:rPr>
              <w:t> </w:t>
            </w:r>
            <w:r>
              <w:rPr>
                <w:color w:val="231F20"/>
                <w:w w:val="75"/>
                <w:sz w:val="14"/>
              </w:rPr>
              <w:t>-</w:t>
            </w:r>
            <w:r>
              <w:rPr>
                <w:color w:val="231F20"/>
                <w:spacing w:val="-13"/>
                <w:w w:val="75"/>
                <w:sz w:val="14"/>
              </w:rPr>
              <w:t> </w:t>
            </w:r>
            <w:r>
              <w:rPr>
                <w:color w:val="231F20"/>
                <w:spacing w:val="-6"/>
                <w:w w:val="75"/>
                <w:sz w:val="14"/>
              </w:rPr>
              <w:t>heavy</w:t>
            </w:r>
            <w:r>
              <w:rPr>
                <w:color w:val="231F20"/>
                <w:spacing w:val="-12"/>
                <w:w w:val="75"/>
                <w:sz w:val="14"/>
              </w:rPr>
              <w:t> </w:t>
            </w:r>
            <w:r>
              <w:rPr>
                <w:color w:val="231F20"/>
                <w:spacing w:val="-6"/>
                <w:w w:val="75"/>
                <w:sz w:val="14"/>
              </w:rPr>
              <w:t>duty</w:t>
            </w:r>
            <w:r>
              <w:rPr>
                <w:color w:val="231F20"/>
                <w:spacing w:val="-13"/>
                <w:w w:val="75"/>
                <w:sz w:val="14"/>
              </w:rPr>
              <w:t> </w:t>
            </w:r>
            <w:r>
              <w:rPr>
                <w:color w:val="231F20"/>
                <w:spacing w:val="-7"/>
                <w:w w:val="75"/>
                <w:sz w:val="14"/>
              </w:rPr>
              <w:t>abrasive</w:t>
            </w:r>
          </w:p>
        </w:tc>
        <w:tc>
          <w:tcPr>
            <w:tcW w:w="49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74"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6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80"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0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1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8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44"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9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9"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05"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51" w:type="dxa"/>
            <w:tcBorders>
              <w:top w:val="single" w:sz="8" w:space="0" w:color="231F20"/>
              <w:bottom w:val="single" w:sz="8" w:space="0" w:color="231F20"/>
            </w:tcBorders>
            <w:shd w:val="clear" w:color="auto" w:fill="C7D9F0"/>
          </w:tcPr>
          <w:p>
            <w:pPr>
              <w:pStyle w:val="TableParagraph"/>
              <w:jc w:val="left"/>
              <w:rPr>
                <w:rFonts w:ascii="Times New Roman"/>
                <w:sz w:val="14"/>
              </w:rPr>
            </w:pPr>
          </w:p>
        </w:tc>
      </w:tr>
      <w:tr>
        <w:trPr>
          <w:trHeight w:val="589" w:hRule="atLeast"/>
        </w:trPr>
        <w:tc>
          <w:tcPr>
            <w:tcW w:w="2449" w:type="dxa"/>
            <w:tcBorders>
              <w:top w:val="single" w:sz="8" w:space="0" w:color="231F20"/>
              <w:bottom w:val="single" w:sz="8" w:space="0" w:color="231F20"/>
            </w:tcBorders>
          </w:tcPr>
          <w:p>
            <w:pPr>
              <w:pStyle w:val="TableParagraph"/>
              <w:spacing w:line="307" w:lineRule="auto" w:before="8"/>
              <w:ind w:left="52" w:right="266"/>
              <w:jc w:val="left"/>
              <w:rPr>
                <w:sz w:val="14"/>
              </w:rPr>
            </w:pPr>
            <w:r>
              <w:rPr>
                <w:color w:val="231F20"/>
                <w:w w:val="75"/>
                <w:sz w:val="14"/>
              </w:rPr>
              <w:t>Food grade material handling - standard duty </w:t>
            </w:r>
            <w:r>
              <w:rPr>
                <w:color w:val="231F20"/>
                <w:w w:val="85"/>
                <w:sz w:val="14"/>
              </w:rPr>
              <w:t>Gold dredging</w:t>
            </w:r>
          </w:p>
          <w:p>
            <w:pPr>
              <w:pStyle w:val="TableParagraph"/>
              <w:spacing w:line="148" w:lineRule="exact" w:before="1"/>
              <w:ind w:left="52"/>
              <w:jc w:val="left"/>
              <w:rPr>
                <w:sz w:val="14"/>
              </w:rPr>
            </w:pPr>
            <w:r>
              <w:rPr>
                <w:color w:val="231F20"/>
                <w:w w:val="85"/>
                <w:sz w:val="14"/>
              </w:rPr>
              <w:t>Hydro excavation</w:t>
            </w:r>
          </w:p>
        </w:tc>
        <w:tc>
          <w:tcPr>
            <w:tcW w:w="49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74"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6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80"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72"/>
              <w:ind w:left="17"/>
              <w:rPr>
                <w:rFonts w:ascii="MS UI Gothic" w:hAnsi="MS UI Gothic"/>
                <w:sz w:val="13"/>
              </w:rPr>
            </w:pPr>
            <w:r>
              <w:rPr>
                <w:rFonts w:ascii="MS UI Gothic" w:hAnsi="MS UI Gothic"/>
                <w:color w:val="231F20"/>
                <w:w w:val="91"/>
                <w:sz w:val="13"/>
              </w:rPr>
              <w:t>✔</w:t>
            </w: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0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1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8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44"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3" w:type="dxa"/>
            <w:tcBorders>
              <w:top w:val="single" w:sz="8" w:space="0" w:color="231F20"/>
              <w:bottom w:val="single" w:sz="8" w:space="0" w:color="231F20"/>
            </w:tcBorders>
            <w:shd w:val="clear" w:color="auto" w:fill="C7D9F0"/>
          </w:tcPr>
          <w:p>
            <w:pPr>
              <w:pStyle w:val="TableParagraph"/>
              <w:spacing w:before="2"/>
              <w:jc w:val="left"/>
              <w:rPr>
                <w:b/>
                <w:sz w:val="17"/>
              </w:rPr>
            </w:pPr>
          </w:p>
          <w:p>
            <w:pPr>
              <w:pStyle w:val="TableParagraph"/>
              <w:ind w:left="36"/>
              <w:rPr>
                <w:rFonts w:ascii="MS UI Gothic" w:hAnsi="MS UI Gothic"/>
                <w:sz w:val="15"/>
              </w:rPr>
            </w:pPr>
            <w:r>
              <w:rPr>
                <w:rFonts w:ascii="MS UI Gothic" w:hAnsi="MS UI Gothic"/>
                <w:color w:val="231F20"/>
                <w:w w:val="81"/>
                <w:sz w:val="15"/>
              </w:rPr>
              <w:t>✚</w:t>
            </w:r>
          </w:p>
        </w:tc>
        <w:tc>
          <w:tcPr>
            <w:tcW w:w="290" w:type="dxa"/>
            <w:tcBorders>
              <w:top w:val="single" w:sz="8" w:space="0" w:color="231F20"/>
              <w:bottom w:val="single" w:sz="8" w:space="0" w:color="231F20"/>
            </w:tcBorders>
            <w:shd w:val="clear" w:color="auto" w:fill="C7D9F0"/>
          </w:tcPr>
          <w:p>
            <w:pPr>
              <w:pStyle w:val="TableParagraph"/>
              <w:spacing w:before="2"/>
              <w:jc w:val="left"/>
              <w:rPr>
                <w:b/>
                <w:sz w:val="17"/>
              </w:rPr>
            </w:pPr>
          </w:p>
          <w:p>
            <w:pPr>
              <w:pStyle w:val="TableParagraph"/>
              <w:ind w:left="96"/>
              <w:jc w:val="left"/>
              <w:rPr>
                <w:rFonts w:ascii="MS UI Gothic" w:hAnsi="MS UI Gothic"/>
                <w:sz w:val="15"/>
              </w:rPr>
            </w:pPr>
            <w:r>
              <w:rPr>
                <w:rFonts w:ascii="MS UI Gothic" w:hAnsi="MS UI Gothic"/>
                <w:color w:val="231F20"/>
                <w:w w:val="81"/>
                <w:sz w:val="15"/>
              </w:rPr>
              <w:t>✚</w:t>
            </w:r>
          </w:p>
        </w:tc>
        <w:tc>
          <w:tcPr>
            <w:tcW w:w="339" w:type="dxa"/>
            <w:tcBorders>
              <w:top w:val="single" w:sz="8" w:space="0" w:color="231F20"/>
              <w:bottom w:val="single" w:sz="8" w:space="0" w:color="231F20"/>
            </w:tcBorders>
            <w:shd w:val="clear" w:color="auto" w:fill="C7D9F0"/>
          </w:tcPr>
          <w:p>
            <w:pPr>
              <w:pStyle w:val="TableParagraph"/>
              <w:spacing w:before="2"/>
              <w:jc w:val="left"/>
              <w:rPr>
                <w:b/>
                <w:sz w:val="17"/>
              </w:rPr>
            </w:pPr>
          </w:p>
          <w:p>
            <w:pPr>
              <w:pStyle w:val="TableParagraph"/>
              <w:ind w:right="75"/>
              <w:jc w:val="right"/>
              <w:rPr>
                <w:rFonts w:ascii="MS UI Gothic" w:hAnsi="MS UI Gothic"/>
                <w:sz w:val="15"/>
              </w:rPr>
            </w:pPr>
            <w:r>
              <w:rPr>
                <w:rFonts w:ascii="MS UI Gothic" w:hAnsi="MS UI Gothic"/>
                <w:color w:val="231F20"/>
                <w:w w:val="81"/>
                <w:sz w:val="15"/>
              </w:rPr>
              <w:t>✚</w:t>
            </w:r>
          </w:p>
        </w:tc>
        <w:tc>
          <w:tcPr>
            <w:tcW w:w="405"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51"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72"/>
              <w:ind w:left="136"/>
              <w:jc w:val="left"/>
              <w:rPr>
                <w:rFonts w:ascii="MS UI Gothic" w:hAnsi="MS UI Gothic"/>
                <w:sz w:val="13"/>
              </w:rPr>
            </w:pPr>
            <w:r>
              <w:rPr>
                <w:rFonts w:ascii="MS UI Gothic" w:hAnsi="MS UI Gothic"/>
                <w:color w:val="231F20"/>
                <w:w w:val="91"/>
                <w:sz w:val="13"/>
              </w:rPr>
              <w:t>✔</w:t>
            </w:r>
          </w:p>
        </w:tc>
      </w:tr>
      <w:tr>
        <w:trPr>
          <w:trHeight w:val="593" w:hRule="atLeast"/>
        </w:trPr>
        <w:tc>
          <w:tcPr>
            <w:tcW w:w="2449" w:type="dxa"/>
            <w:tcBorders>
              <w:top w:val="single" w:sz="8" w:space="0" w:color="231F20"/>
              <w:bottom w:val="single" w:sz="8" w:space="0" w:color="231F20"/>
            </w:tcBorders>
          </w:tcPr>
          <w:p>
            <w:pPr>
              <w:pStyle w:val="TableParagraph"/>
              <w:spacing w:before="10"/>
              <w:ind w:left="52"/>
              <w:jc w:val="left"/>
              <w:rPr>
                <w:sz w:val="14"/>
              </w:rPr>
            </w:pPr>
            <w:r>
              <w:rPr>
                <w:color w:val="231F20"/>
                <w:w w:val="90"/>
                <w:sz w:val="14"/>
              </w:rPr>
              <w:t>Ice transfer</w:t>
            </w:r>
          </w:p>
          <w:p>
            <w:pPr>
              <w:pStyle w:val="TableParagraph"/>
              <w:spacing w:line="206" w:lineRule="exact" w:before="4"/>
              <w:ind w:left="52" w:right="733"/>
              <w:jc w:val="left"/>
              <w:rPr>
                <w:sz w:val="14"/>
              </w:rPr>
            </w:pPr>
            <w:r>
              <w:rPr>
                <w:color w:val="231F20"/>
                <w:w w:val="80"/>
                <w:sz w:val="14"/>
              </w:rPr>
              <w:t>Industrial vacuum equipment </w:t>
            </w:r>
            <w:r>
              <w:rPr>
                <w:color w:val="231F20"/>
                <w:w w:val="90"/>
                <w:sz w:val="14"/>
              </w:rPr>
              <w:t>Insulation blowing</w:t>
            </w:r>
          </w:p>
        </w:tc>
        <w:tc>
          <w:tcPr>
            <w:tcW w:w="49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74" w:type="dxa"/>
            <w:tcBorders>
              <w:top w:val="single" w:sz="8" w:space="0" w:color="231F20"/>
              <w:bottom w:val="single" w:sz="8" w:space="0" w:color="231F20"/>
            </w:tcBorders>
            <w:shd w:val="clear" w:color="auto" w:fill="FFF4D2"/>
          </w:tcPr>
          <w:p>
            <w:pPr>
              <w:pStyle w:val="TableParagraph"/>
              <w:jc w:val="left"/>
              <w:rPr>
                <w:b/>
                <w:sz w:val="12"/>
              </w:rPr>
            </w:pPr>
          </w:p>
          <w:p>
            <w:pPr>
              <w:pStyle w:val="TableParagraph"/>
              <w:jc w:val="left"/>
              <w:rPr>
                <w:b/>
                <w:sz w:val="12"/>
              </w:rPr>
            </w:pPr>
          </w:p>
          <w:p>
            <w:pPr>
              <w:pStyle w:val="TableParagraph"/>
              <w:spacing w:before="8"/>
              <w:jc w:val="left"/>
              <w:rPr>
                <w:b/>
                <w:sz w:val="11"/>
              </w:rPr>
            </w:pPr>
          </w:p>
          <w:p>
            <w:pPr>
              <w:pStyle w:val="TableParagraph"/>
              <w:spacing w:line="163" w:lineRule="exact"/>
              <w:ind w:left="14"/>
              <w:rPr>
                <w:rFonts w:ascii="MS UI Gothic" w:hAnsi="MS UI Gothic"/>
                <w:sz w:val="13"/>
              </w:rPr>
            </w:pPr>
            <w:r>
              <w:rPr>
                <w:rFonts w:ascii="MS UI Gothic" w:hAnsi="MS UI Gothic"/>
                <w:color w:val="231F20"/>
                <w:w w:val="91"/>
                <w:sz w:val="13"/>
              </w:rPr>
              <w:t>✔</w:t>
            </w:r>
          </w:p>
        </w:tc>
        <w:tc>
          <w:tcPr>
            <w:tcW w:w="36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80" w:type="dxa"/>
            <w:tcBorders>
              <w:top w:val="single" w:sz="8" w:space="0" w:color="231F20"/>
              <w:bottom w:val="single" w:sz="8" w:space="0" w:color="231F20"/>
            </w:tcBorders>
            <w:shd w:val="clear" w:color="auto" w:fill="FFF4D2"/>
          </w:tcPr>
          <w:p>
            <w:pPr>
              <w:pStyle w:val="TableParagraph"/>
              <w:jc w:val="left"/>
              <w:rPr>
                <w:b/>
                <w:sz w:val="14"/>
              </w:rPr>
            </w:pPr>
          </w:p>
          <w:p>
            <w:pPr>
              <w:pStyle w:val="TableParagraph"/>
              <w:spacing w:before="7"/>
              <w:jc w:val="left"/>
              <w:rPr>
                <w:b/>
                <w:sz w:val="20"/>
              </w:rPr>
            </w:pPr>
          </w:p>
          <w:p>
            <w:pPr>
              <w:pStyle w:val="TableParagraph"/>
              <w:spacing w:line="175" w:lineRule="exact"/>
              <w:ind w:left="15"/>
              <w:rPr>
                <w:rFonts w:ascii="MS UI Gothic" w:hAnsi="MS UI Gothic"/>
                <w:sz w:val="15"/>
              </w:rPr>
            </w:pPr>
            <w:r>
              <w:rPr>
                <w:rFonts w:ascii="MS UI Gothic" w:hAnsi="MS UI Gothic"/>
                <w:color w:val="231F20"/>
                <w:w w:val="81"/>
                <w:sz w:val="15"/>
              </w:rPr>
              <w:t>✚</w:t>
            </w:r>
          </w:p>
        </w:tc>
        <w:tc>
          <w:tcPr>
            <w:tcW w:w="287" w:type="dxa"/>
            <w:tcBorders>
              <w:top w:val="single" w:sz="8" w:space="0" w:color="231F20"/>
              <w:bottom w:val="single" w:sz="8" w:space="0" w:color="231F20"/>
            </w:tcBorders>
            <w:shd w:val="clear" w:color="auto" w:fill="C7D9F0"/>
          </w:tcPr>
          <w:p>
            <w:pPr>
              <w:pStyle w:val="TableParagraph"/>
              <w:spacing w:before="6"/>
              <w:ind w:left="17"/>
              <w:rPr>
                <w:rFonts w:ascii="MS UI Gothic" w:hAnsi="MS UI Gothic"/>
                <w:sz w:val="13"/>
              </w:rPr>
            </w:pPr>
            <w:r>
              <w:rPr>
                <w:rFonts w:ascii="MS UI Gothic" w:hAnsi="MS UI Gothic"/>
                <w:color w:val="231F20"/>
                <w:w w:val="91"/>
                <w:sz w:val="13"/>
              </w:rPr>
              <w:t>✔</w:t>
            </w:r>
          </w:p>
        </w:tc>
        <w:tc>
          <w:tcPr>
            <w:tcW w:w="287" w:type="dxa"/>
            <w:tcBorders>
              <w:top w:val="single" w:sz="8" w:space="0" w:color="231F20"/>
              <w:bottom w:val="single" w:sz="8" w:space="0" w:color="231F20"/>
            </w:tcBorders>
            <w:shd w:val="clear" w:color="auto" w:fill="C7D9F0"/>
          </w:tcPr>
          <w:p>
            <w:pPr>
              <w:pStyle w:val="TableParagraph"/>
              <w:spacing w:before="6"/>
              <w:ind w:left="18"/>
              <w:rPr>
                <w:rFonts w:ascii="MS UI Gothic" w:hAnsi="MS UI Gothic"/>
                <w:sz w:val="13"/>
              </w:rPr>
            </w:pPr>
            <w:r>
              <w:rPr>
                <w:rFonts w:ascii="MS UI Gothic" w:hAnsi="MS UI Gothic"/>
                <w:color w:val="231F20"/>
                <w:w w:val="91"/>
                <w:sz w:val="13"/>
              </w:rPr>
              <w:t>✔</w:t>
            </w:r>
          </w:p>
        </w:tc>
        <w:tc>
          <w:tcPr>
            <w:tcW w:w="40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1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8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44"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3" w:type="dxa"/>
            <w:tcBorders>
              <w:top w:val="single" w:sz="8" w:space="0" w:color="231F20"/>
              <w:bottom w:val="single" w:sz="8" w:space="0" w:color="231F20"/>
            </w:tcBorders>
            <w:shd w:val="clear" w:color="auto" w:fill="C7D9F0"/>
          </w:tcPr>
          <w:p>
            <w:pPr>
              <w:pStyle w:val="TableParagraph"/>
              <w:spacing w:before="6"/>
              <w:ind w:left="78"/>
              <w:jc w:val="left"/>
              <w:rPr>
                <w:rFonts w:ascii="MS UI Gothic" w:hAnsi="MS UI Gothic"/>
                <w:sz w:val="13"/>
              </w:rPr>
            </w:pPr>
            <w:r>
              <w:rPr>
                <w:rFonts w:ascii="MS UI Gothic" w:hAnsi="MS UI Gothic"/>
                <w:color w:val="231F20"/>
                <w:w w:val="91"/>
                <w:sz w:val="13"/>
              </w:rPr>
              <w:t>✔</w:t>
            </w:r>
          </w:p>
          <w:p>
            <w:pPr>
              <w:pStyle w:val="TableParagraph"/>
              <w:jc w:val="left"/>
              <w:rPr>
                <w:b/>
                <w:sz w:val="12"/>
              </w:rPr>
            </w:pPr>
          </w:p>
          <w:p>
            <w:pPr>
              <w:pStyle w:val="TableParagraph"/>
              <w:spacing w:line="163" w:lineRule="exact" w:before="100"/>
              <w:ind w:left="78"/>
              <w:jc w:val="left"/>
              <w:rPr>
                <w:rFonts w:ascii="MS UI Gothic" w:hAnsi="MS UI Gothic"/>
                <w:sz w:val="13"/>
              </w:rPr>
            </w:pPr>
            <w:r>
              <w:rPr>
                <w:rFonts w:ascii="MS UI Gothic" w:hAnsi="MS UI Gothic"/>
                <w:color w:val="231F20"/>
                <w:w w:val="91"/>
                <w:sz w:val="13"/>
              </w:rPr>
              <w:t>✔</w:t>
            </w:r>
          </w:p>
        </w:tc>
        <w:tc>
          <w:tcPr>
            <w:tcW w:w="290" w:type="dxa"/>
            <w:tcBorders>
              <w:top w:val="single" w:sz="8" w:space="0" w:color="231F20"/>
              <w:bottom w:val="single" w:sz="8" w:space="0" w:color="231F20"/>
            </w:tcBorders>
            <w:shd w:val="clear" w:color="auto" w:fill="C7D9F0"/>
          </w:tcPr>
          <w:p>
            <w:pPr>
              <w:pStyle w:val="TableParagraph"/>
              <w:jc w:val="left"/>
              <w:rPr>
                <w:b/>
                <w:sz w:val="12"/>
              </w:rPr>
            </w:pPr>
          </w:p>
          <w:p>
            <w:pPr>
              <w:pStyle w:val="TableParagraph"/>
              <w:jc w:val="left"/>
              <w:rPr>
                <w:b/>
                <w:sz w:val="12"/>
              </w:rPr>
            </w:pPr>
          </w:p>
          <w:p>
            <w:pPr>
              <w:pStyle w:val="TableParagraph"/>
              <w:spacing w:before="8"/>
              <w:jc w:val="left"/>
              <w:rPr>
                <w:b/>
                <w:sz w:val="11"/>
              </w:rPr>
            </w:pPr>
          </w:p>
          <w:p>
            <w:pPr>
              <w:pStyle w:val="TableParagraph"/>
              <w:spacing w:line="163" w:lineRule="exact"/>
              <w:ind w:left="98"/>
              <w:jc w:val="left"/>
              <w:rPr>
                <w:rFonts w:ascii="MS UI Gothic" w:hAnsi="MS UI Gothic"/>
                <w:sz w:val="13"/>
              </w:rPr>
            </w:pPr>
            <w:r>
              <w:rPr>
                <w:rFonts w:ascii="MS UI Gothic" w:hAnsi="MS UI Gothic"/>
                <w:color w:val="231F20"/>
                <w:w w:val="91"/>
                <w:sz w:val="13"/>
              </w:rPr>
              <w:t>✔</w:t>
            </w:r>
          </w:p>
        </w:tc>
        <w:tc>
          <w:tcPr>
            <w:tcW w:w="339" w:type="dxa"/>
            <w:tcBorders>
              <w:top w:val="single" w:sz="8" w:space="0" w:color="231F20"/>
              <w:bottom w:val="single" w:sz="8" w:space="0" w:color="231F20"/>
            </w:tcBorders>
            <w:shd w:val="clear" w:color="auto" w:fill="C7D9F0"/>
          </w:tcPr>
          <w:p>
            <w:pPr>
              <w:pStyle w:val="TableParagraph"/>
              <w:jc w:val="left"/>
              <w:rPr>
                <w:b/>
                <w:sz w:val="12"/>
              </w:rPr>
            </w:pPr>
          </w:p>
          <w:p>
            <w:pPr>
              <w:pStyle w:val="TableParagraph"/>
              <w:jc w:val="left"/>
              <w:rPr>
                <w:b/>
                <w:sz w:val="12"/>
              </w:rPr>
            </w:pPr>
          </w:p>
          <w:p>
            <w:pPr>
              <w:pStyle w:val="TableParagraph"/>
              <w:spacing w:before="8"/>
              <w:jc w:val="left"/>
              <w:rPr>
                <w:b/>
                <w:sz w:val="11"/>
              </w:rPr>
            </w:pPr>
          </w:p>
          <w:p>
            <w:pPr>
              <w:pStyle w:val="TableParagraph"/>
              <w:spacing w:line="163" w:lineRule="exact"/>
              <w:ind w:right="78"/>
              <w:jc w:val="right"/>
              <w:rPr>
                <w:rFonts w:ascii="MS UI Gothic" w:hAnsi="MS UI Gothic"/>
                <w:sz w:val="13"/>
              </w:rPr>
            </w:pPr>
            <w:r>
              <w:rPr>
                <w:rFonts w:ascii="MS UI Gothic" w:hAnsi="MS UI Gothic"/>
                <w:color w:val="231F20"/>
                <w:w w:val="91"/>
                <w:sz w:val="13"/>
              </w:rPr>
              <w:t>✔</w:t>
            </w:r>
          </w:p>
        </w:tc>
        <w:tc>
          <w:tcPr>
            <w:tcW w:w="405"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51" w:type="dxa"/>
            <w:tcBorders>
              <w:top w:val="single" w:sz="8" w:space="0" w:color="231F20"/>
              <w:bottom w:val="single" w:sz="8" w:space="0" w:color="231F20"/>
            </w:tcBorders>
            <w:shd w:val="clear" w:color="auto" w:fill="C7D9F0"/>
          </w:tcPr>
          <w:p>
            <w:pPr>
              <w:pStyle w:val="TableParagraph"/>
              <w:jc w:val="left"/>
              <w:rPr>
                <w:rFonts w:ascii="Times New Roman"/>
                <w:sz w:val="14"/>
              </w:rPr>
            </w:pPr>
          </w:p>
        </w:tc>
      </w:tr>
      <w:tr>
        <w:trPr>
          <w:trHeight w:val="628" w:hRule="atLeast"/>
        </w:trPr>
        <w:tc>
          <w:tcPr>
            <w:tcW w:w="2449" w:type="dxa"/>
            <w:tcBorders>
              <w:top w:val="single" w:sz="8" w:space="0" w:color="231F20"/>
              <w:bottom w:val="single" w:sz="8" w:space="0" w:color="231F20"/>
            </w:tcBorders>
          </w:tcPr>
          <w:p>
            <w:pPr>
              <w:pStyle w:val="TableParagraph"/>
              <w:spacing w:before="18"/>
              <w:ind w:left="52"/>
              <w:jc w:val="left"/>
              <w:rPr>
                <w:sz w:val="14"/>
              </w:rPr>
            </w:pPr>
            <w:r>
              <w:rPr>
                <w:color w:val="231F20"/>
                <w:w w:val="90"/>
                <w:sz w:val="14"/>
              </w:rPr>
              <w:t>Irrigation lines</w:t>
            </w:r>
          </w:p>
          <w:p>
            <w:pPr>
              <w:pStyle w:val="TableParagraph"/>
              <w:spacing w:line="210" w:lineRule="atLeast" w:before="6"/>
              <w:ind w:left="52" w:right="1029"/>
              <w:jc w:val="left"/>
              <w:rPr>
                <w:sz w:val="14"/>
              </w:rPr>
            </w:pPr>
            <w:r>
              <w:rPr>
                <w:color w:val="231F20"/>
                <w:w w:val="80"/>
                <w:sz w:val="14"/>
              </w:rPr>
              <w:t>Lawn and leaf collection Liquid manure handling</w:t>
            </w:r>
          </w:p>
        </w:tc>
        <w:tc>
          <w:tcPr>
            <w:tcW w:w="49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74" w:type="dxa"/>
            <w:tcBorders>
              <w:top w:val="single" w:sz="8" w:space="0" w:color="231F20"/>
              <w:bottom w:val="single" w:sz="8" w:space="0" w:color="231F20"/>
            </w:tcBorders>
            <w:shd w:val="clear" w:color="auto" w:fill="FFF4D2"/>
          </w:tcPr>
          <w:p>
            <w:pPr>
              <w:pStyle w:val="TableParagraph"/>
              <w:jc w:val="left"/>
              <w:rPr>
                <w:b/>
                <w:sz w:val="12"/>
              </w:rPr>
            </w:pPr>
          </w:p>
          <w:p>
            <w:pPr>
              <w:pStyle w:val="TableParagraph"/>
              <w:spacing w:before="91"/>
              <w:ind w:left="14"/>
              <w:rPr>
                <w:rFonts w:ascii="MS UI Gothic" w:hAnsi="MS UI Gothic"/>
                <w:sz w:val="13"/>
              </w:rPr>
            </w:pPr>
            <w:r>
              <w:rPr>
                <w:rFonts w:ascii="MS UI Gothic" w:hAnsi="MS UI Gothic"/>
                <w:color w:val="231F20"/>
                <w:w w:val="91"/>
                <w:sz w:val="13"/>
              </w:rPr>
              <w:t>✔</w:t>
            </w:r>
          </w:p>
        </w:tc>
        <w:tc>
          <w:tcPr>
            <w:tcW w:w="367" w:type="dxa"/>
            <w:tcBorders>
              <w:top w:val="single" w:sz="8" w:space="0" w:color="231F20"/>
              <w:bottom w:val="single" w:sz="8" w:space="0" w:color="231F20"/>
            </w:tcBorders>
            <w:shd w:val="clear" w:color="auto" w:fill="FFF4D2"/>
          </w:tcPr>
          <w:p>
            <w:pPr>
              <w:pStyle w:val="TableParagraph"/>
              <w:spacing w:before="10"/>
              <w:jc w:val="left"/>
              <w:rPr>
                <w:b/>
                <w:sz w:val="18"/>
              </w:rPr>
            </w:pPr>
          </w:p>
          <w:p>
            <w:pPr>
              <w:pStyle w:val="TableParagraph"/>
              <w:ind w:left="14"/>
              <w:rPr>
                <w:rFonts w:ascii="MS UI Gothic" w:hAnsi="MS UI Gothic"/>
                <w:sz w:val="15"/>
              </w:rPr>
            </w:pPr>
            <w:r>
              <w:rPr>
                <w:rFonts w:ascii="MS UI Gothic" w:hAnsi="MS UI Gothic"/>
                <w:color w:val="231F20"/>
                <w:w w:val="81"/>
                <w:sz w:val="15"/>
              </w:rPr>
              <w:t>✚</w:t>
            </w:r>
          </w:p>
        </w:tc>
        <w:tc>
          <w:tcPr>
            <w:tcW w:w="380" w:type="dxa"/>
            <w:tcBorders>
              <w:top w:val="single" w:sz="8" w:space="0" w:color="231F20"/>
              <w:bottom w:val="single" w:sz="8" w:space="0" w:color="231F20"/>
            </w:tcBorders>
            <w:shd w:val="clear" w:color="auto" w:fill="FFF4D2"/>
          </w:tcPr>
          <w:p>
            <w:pPr>
              <w:pStyle w:val="TableParagraph"/>
              <w:jc w:val="left"/>
              <w:rPr>
                <w:b/>
                <w:sz w:val="12"/>
              </w:rPr>
            </w:pPr>
          </w:p>
          <w:p>
            <w:pPr>
              <w:pStyle w:val="TableParagraph"/>
              <w:spacing w:before="91"/>
              <w:ind w:left="15"/>
              <w:rPr>
                <w:rFonts w:ascii="MS UI Gothic" w:hAnsi="MS UI Gothic"/>
                <w:sz w:val="13"/>
              </w:rPr>
            </w:pPr>
            <w:r>
              <w:rPr>
                <w:rFonts w:ascii="MS UI Gothic" w:hAnsi="MS UI Gothic"/>
                <w:color w:val="231F20"/>
                <w:w w:val="91"/>
                <w:sz w:val="13"/>
              </w:rPr>
              <w:t>✔</w:t>
            </w:r>
          </w:p>
        </w:tc>
        <w:tc>
          <w:tcPr>
            <w:tcW w:w="287" w:type="dxa"/>
            <w:tcBorders>
              <w:top w:val="single" w:sz="8" w:space="0" w:color="231F20"/>
              <w:bottom w:val="single" w:sz="8" w:space="0" w:color="231F20"/>
            </w:tcBorders>
            <w:shd w:val="clear" w:color="auto" w:fill="C7D9F0"/>
          </w:tcPr>
          <w:p>
            <w:pPr>
              <w:pStyle w:val="TableParagraph"/>
              <w:spacing w:before="13"/>
              <w:ind w:left="17"/>
              <w:rPr>
                <w:rFonts w:ascii="MS UI Gothic" w:hAnsi="MS UI Gothic"/>
                <w:sz w:val="13"/>
              </w:rPr>
            </w:pPr>
            <w:r>
              <w:rPr>
                <w:rFonts w:ascii="MS UI Gothic" w:hAnsi="MS UI Gothic"/>
                <w:color w:val="231F20"/>
                <w:w w:val="91"/>
                <w:sz w:val="13"/>
              </w:rPr>
              <w:t>✔</w:t>
            </w:r>
          </w:p>
        </w:tc>
        <w:tc>
          <w:tcPr>
            <w:tcW w:w="287" w:type="dxa"/>
            <w:tcBorders>
              <w:top w:val="single" w:sz="8" w:space="0" w:color="231F20"/>
              <w:bottom w:val="single" w:sz="8" w:space="0" w:color="231F20"/>
            </w:tcBorders>
            <w:shd w:val="clear" w:color="auto" w:fill="C7D9F0"/>
          </w:tcPr>
          <w:p>
            <w:pPr>
              <w:pStyle w:val="TableParagraph"/>
              <w:spacing w:before="1"/>
              <w:ind w:left="83"/>
              <w:jc w:val="left"/>
              <w:rPr>
                <w:rFonts w:ascii="MS UI Gothic" w:hAnsi="MS UI Gothic"/>
                <w:sz w:val="15"/>
              </w:rPr>
            </w:pPr>
            <w:r>
              <w:rPr>
                <w:rFonts w:ascii="MS UI Gothic" w:hAnsi="MS UI Gothic"/>
                <w:color w:val="231F20"/>
                <w:w w:val="81"/>
                <w:sz w:val="15"/>
              </w:rPr>
              <w:t>✚</w:t>
            </w:r>
          </w:p>
          <w:p>
            <w:pPr>
              <w:pStyle w:val="TableParagraph"/>
              <w:jc w:val="left"/>
              <w:rPr>
                <w:b/>
                <w:sz w:val="14"/>
              </w:rPr>
            </w:pPr>
          </w:p>
          <w:p>
            <w:pPr>
              <w:pStyle w:val="TableParagraph"/>
              <w:spacing w:line="163" w:lineRule="exact" w:before="91"/>
              <w:ind w:left="86"/>
              <w:jc w:val="left"/>
              <w:rPr>
                <w:rFonts w:ascii="MS UI Gothic" w:hAnsi="MS UI Gothic"/>
                <w:sz w:val="13"/>
              </w:rPr>
            </w:pPr>
            <w:r>
              <w:rPr>
                <w:rFonts w:ascii="MS UI Gothic" w:hAnsi="MS UI Gothic"/>
                <w:color w:val="231F20"/>
                <w:w w:val="91"/>
                <w:sz w:val="13"/>
              </w:rPr>
              <w:t>✔</w:t>
            </w:r>
          </w:p>
        </w:tc>
        <w:tc>
          <w:tcPr>
            <w:tcW w:w="403" w:type="dxa"/>
            <w:tcBorders>
              <w:top w:val="single" w:sz="8" w:space="0" w:color="231F20"/>
              <w:bottom w:val="single" w:sz="8" w:space="0" w:color="231F20"/>
            </w:tcBorders>
            <w:shd w:val="clear" w:color="auto" w:fill="C7D9F0"/>
          </w:tcPr>
          <w:p>
            <w:pPr>
              <w:pStyle w:val="TableParagraph"/>
              <w:spacing w:before="1"/>
              <w:ind w:left="19"/>
              <w:rPr>
                <w:rFonts w:ascii="MS UI Gothic" w:hAnsi="MS UI Gothic"/>
                <w:sz w:val="15"/>
              </w:rPr>
            </w:pPr>
            <w:r>
              <w:rPr>
                <w:rFonts w:ascii="MS UI Gothic" w:hAnsi="MS UI Gothic"/>
                <w:color w:val="231F20"/>
                <w:w w:val="81"/>
                <w:sz w:val="15"/>
              </w:rPr>
              <w:t>✚</w:t>
            </w:r>
          </w:p>
        </w:tc>
        <w:tc>
          <w:tcPr>
            <w:tcW w:w="417" w:type="dxa"/>
            <w:tcBorders>
              <w:top w:val="single" w:sz="8" w:space="0" w:color="231F20"/>
              <w:bottom w:val="single" w:sz="8" w:space="0" w:color="231F20"/>
            </w:tcBorders>
            <w:shd w:val="clear" w:color="auto" w:fill="C7D9F0"/>
          </w:tcPr>
          <w:p>
            <w:pPr>
              <w:pStyle w:val="TableParagraph"/>
              <w:spacing w:before="1"/>
              <w:ind w:left="20"/>
              <w:rPr>
                <w:rFonts w:ascii="MS UI Gothic" w:hAnsi="MS UI Gothic"/>
                <w:sz w:val="15"/>
              </w:rPr>
            </w:pPr>
            <w:r>
              <w:rPr>
                <w:rFonts w:ascii="MS UI Gothic" w:hAnsi="MS UI Gothic"/>
                <w:color w:val="231F20"/>
                <w:w w:val="81"/>
                <w:sz w:val="15"/>
              </w:rPr>
              <w:t>✚</w:t>
            </w: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88" w:type="dxa"/>
            <w:tcBorders>
              <w:top w:val="single" w:sz="8" w:space="0" w:color="231F20"/>
              <w:bottom w:val="single" w:sz="8" w:space="0" w:color="231F20"/>
            </w:tcBorders>
            <w:shd w:val="clear" w:color="auto" w:fill="C7D9F0"/>
          </w:tcPr>
          <w:p>
            <w:pPr>
              <w:pStyle w:val="TableParagraph"/>
              <w:spacing w:before="1"/>
              <w:ind w:left="29"/>
              <w:rPr>
                <w:rFonts w:ascii="MS UI Gothic" w:hAnsi="MS UI Gothic"/>
                <w:sz w:val="15"/>
              </w:rPr>
            </w:pPr>
            <w:r>
              <w:rPr>
                <w:rFonts w:ascii="MS UI Gothic" w:hAnsi="MS UI Gothic"/>
                <w:color w:val="231F20"/>
                <w:w w:val="81"/>
                <w:sz w:val="15"/>
              </w:rPr>
              <w:t>✚</w:t>
            </w:r>
          </w:p>
          <w:p>
            <w:pPr>
              <w:pStyle w:val="TableParagraph"/>
              <w:spacing w:before="9"/>
              <w:jc w:val="left"/>
              <w:rPr>
                <w:b/>
                <w:sz w:val="20"/>
              </w:rPr>
            </w:pPr>
          </w:p>
          <w:p>
            <w:pPr>
              <w:pStyle w:val="TableParagraph"/>
              <w:spacing w:line="175" w:lineRule="exact" w:before="1"/>
              <w:ind w:left="29"/>
              <w:rPr>
                <w:rFonts w:ascii="MS UI Gothic" w:hAnsi="MS UI Gothic"/>
                <w:sz w:val="15"/>
              </w:rPr>
            </w:pPr>
            <w:r>
              <w:rPr>
                <w:rFonts w:ascii="MS UI Gothic" w:hAnsi="MS UI Gothic"/>
                <w:color w:val="231F20"/>
                <w:w w:val="81"/>
                <w:sz w:val="15"/>
              </w:rPr>
              <w:t>✚</w:t>
            </w:r>
          </w:p>
        </w:tc>
        <w:tc>
          <w:tcPr>
            <w:tcW w:w="344" w:type="dxa"/>
            <w:tcBorders>
              <w:top w:val="single" w:sz="8" w:space="0" w:color="231F20"/>
              <w:bottom w:val="single" w:sz="8" w:space="0" w:color="231F20"/>
            </w:tcBorders>
            <w:shd w:val="clear" w:color="auto" w:fill="C7D9F0"/>
          </w:tcPr>
          <w:p>
            <w:pPr>
              <w:pStyle w:val="TableParagraph"/>
              <w:spacing w:before="13"/>
              <w:ind w:left="121"/>
              <w:jc w:val="left"/>
              <w:rPr>
                <w:rFonts w:ascii="MS UI Gothic" w:hAnsi="MS UI Gothic"/>
                <w:sz w:val="13"/>
              </w:rPr>
            </w:pPr>
            <w:r>
              <w:rPr>
                <w:rFonts w:ascii="MS UI Gothic" w:hAnsi="MS UI Gothic"/>
                <w:color w:val="231F20"/>
                <w:w w:val="91"/>
                <w:sz w:val="13"/>
              </w:rPr>
              <w:t>✔</w:t>
            </w:r>
          </w:p>
          <w:p>
            <w:pPr>
              <w:pStyle w:val="TableParagraph"/>
              <w:jc w:val="left"/>
              <w:rPr>
                <w:b/>
                <w:sz w:val="12"/>
              </w:rPr>
            </w:pPr>
          </w:p>
          <w:p>
            <w:pPr>
              <w:pStyle w:val="TableParagraph"/>
              <w:jc w:val="left"/>
              <w:rPr>
                <w:b/>
                <w:sz w:val="10"/>
              </w:rPr>
            </w:pPr>
          </w:p>
          <w:p>
            <w:pPr>
              <w:pStyle w:val="TableParagraph"/>
              <w:spacing w:line="175" w:lineRule="exact"/>
              <w:ind w:left="119"/>
              <w:jc w:val="left"/>
              <w:rPr>
                <w:rFonts w:ascii="MS UI Gothic" w:hAnsi="MS UI Gothic"/>
                <w:sz w:val="15"/>
              </w:rPr>
            </w:pPr>
            <w:r>
              <w:rPr>
                <w:rFonts w:ascii="MS UI Gothic" w:hAnsi="MS UI Gothic"/>
                <w:color w:val="231F20"/>
                <w:w w:val="81"/>
                <w:sz w:val="15"/>
              </w:rPr>
              <w:t>✚</w:t>
            </w:r>
          </w:p>
        </w:tc>
        <w:tc>
          <w:tcPr>
            <w:tcW w:w="253" w:type="dxa"/>
            <w:tcBorders>
              <w:top w:val="single" w:sz="8" w:space="0" w:color="231F20"/>
              <w:bottom w:val="single" w:sz="8" w:space="0" w:color="231F20"/>
            </w:tcBorders>
            <w:shd w:val="clear" w:color="auto" w:fill="C7D9F0"/>
          </w:tcPr>
          <w:p>
            <w:pPr>
              <w:pStyle w:val="TableParagraph"/>
              <w:spacing w:before="13"/>
              <w:ind w:left="36"/>
              <w:rPr>
                <w:rFonts w:ascii="MS UI Gothic" w:hAnsi="MS UI Gothic"/>
                <w:sz w:val="13"/>
              </w:rPr>
            </w:pPr>
            <w:r>
              <w:rPr>
                <w:rFonts w:ascii="MS UI Gothic" w:hAnsi="MS UI Gothic"/>
                <w:color w:val="231F20"/>
                <w:w w:val="91"/>
                <w:sz w:val="13"/>
              </w:rPr>
              <w:t>✔</w:t>
            </w:r>
          </w:p>
        </w:tc>
        <w:tc>
          <w:tcPr>
            <w:tcW w:w="290" w:type="dxa"/>
            <w:tcBorders>
              <w:top w:val="single" w:sz="8" w:space="0" w:color="231F20"/>
              <w:bottom w:val="single" w:sz="8" w:space="0" w:color="231F20"/>
            </w:tcBorders>
            <w:shd w:val="clear" w:color="auto" w:fill="C7D9F0"/>
          </w:tcPr>
          <w:p>
            <w:pPr>
              <w:pStyle w:val="TableParagraph"/>
              <w:spacing w:before="13"/>
              <w:ind w:left="98"/>
              <w:jc w:val="left"/>
              <w:rPr>
                <w:rFonts w:ascii="MS UI Gothic" w:hAnsi="MS UI Gothic"/>
                <w:sz w:val="13"/>
              </w:rPr>
            </w:pPr>
            <w:r>
              <w:rPr>
                <w:rFonts w:ascii="MS UI Gothic" w:hAnsi="MS UI Gothic"/>
                <w:color w:val="231F20"/>
                <w:w w:val="91"/>
                <w:sz w:val="13"/>
              </w:rPr>
              <w:t>✔</w:t>
            </w:r>
          </w:p>
        </w:tc>
        <w:tc>
          <w:tcPr>
            <w:tcW w:w="339"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91"/>
              <w:ind w:right="78"/>
              <w:jc w:val="right"/>
              <w:rPr>
                <w:rFonts w:ascii="MS UI Gothic" w:hAnsi="MS UI Gothic"/>
                <w:sz w:val="13"/>
              </w:rPr>
            </w:pPr>
            <w:r>
              <w:rPr>
                <w:rFonts w:ascii="MS UI Gothic" w:hAnsi="MS UI Gothic"/>
                <w:color w:val="231F20"/>
                <w:w w:val="91"/>
                <w:sz w:val="13"/>
              </w:rPr>
              <w:t>✔</w:t>
            </w:r>
          </w:p>
        </w:tc>
        <w:tc>
          <w:tcPr>
            <w:tcW w:w="405"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51" w:type="dxa"/>
            <w:tcBorders>
              <w:top w:val="single" w:sz="8" w:space="0" w:color="231F20"/>
              <w:bottom w:val="single" w:sz="8" w:space="0" w:color="231F20"/>
            </w:tcBorders>
            <w:shd w:val="clear" w:color="auto" w:fill="C7D9F0"/>
          </w:tcPr>
          <w:p>
            <w:pPr>
              <w:pStyle w:val="TableParagraph"/>
              <w:spacing w:before="1"/>
              <w:ind w:left="134"/>
              <w:jc w:val="left"/>
              <w:rPr>
                <w:rFonts w:ascii="MS UI Gothic" w:hAnsi="MS UI Gothic"/>
                <w:sz w:val="15"/>
              </w:rPr>
            </w:pPr>
            <w:r>
              <w:rPr>
                <w:rFonts w:ascii="MS UI Gothic" w:hAnsi="MS UI Gothic"/>
                <w:color w:val="231F20"/>
                <w:w w:val="81"/>
                <w:sz w:val="15"/>
              </w:rPr>
              <w:t>✚</w:t>
            </w:r>
          </w:p>
        </w:tc>
      </w:tr>
      <w:tr>
        <w:trPr>
          <w:trHeight w:val="628" w:hRule="atLeast"/>
        </w:trPr>
        <w:tc>
          <w:tcPr>
            <w:tcW w:w="2449" w:type="dxa"/>
            <w:tcBorders>
              <w:top w:val="single" w:sz="8" w:space="0" w:color="231F20"/>
              <w:bottom w:val="single" w:sz="8" w:space="0" w:color="231F20"/>
            </w:tcBorders>
          </w:tcPr>
          <w:p>
            <w:pPr>
              <w:pStyle w:val="TableParagraph"/>
              <w:spacing w:before="18"/>
              <w:ind w:left="52"/>
              <w:jc w:val="left"/>
              <w:rPr>
                <w:sz w:val="14"/>
              </w:rPr>
            </w:pPr>
            <w:r>
              <w:rPr>
                <w:color w:val="231F20"/>
                <w:w w:val="90"/>
                <w:sz w:val="14"/>
              </w:rPr>
              <w:t>Marine bilge discharge</w:t>
            </w:r>
          </w:p>
          <w:p>
            <w:pPr>
              <w:pStyle w:val="TableParagraph"/>
              <w:spacing w:line="210" w:lineRule="atLeast" w:before="6"/>
              <w:ind w:left="52" w:right="1534"/>
              <w:jc w:val="left"/>
              <w:rPr>
                <w:sz w:val="14"/>
              </w:rPr>
            </w:pPr>
            <w:r>
              <w:rPr>
                <w:color w:val="231F20"/>
                <w:w w:val="80"/>
                <w:sz w:val="14"/>
              </w:rPr>
              <w:t>Marine plumbing </w:t>
            </w:r>
            <w:r>
              <w:rPr>
                <w:color w:val="231F20"/>
                <w:w w:val="85"/>
                <w:sz w:val="14"/>
              </w:rPr>
              <w:t>Material chutes</w:t>
            </w:r>
          </w:p>
        </w:tc>
        <w:tc>
          <w:tcPr>
            <w:tcW w:w="49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74" w:type="dxa"/>
            <w:tcBorders>
              <w:top w:val="single" w:sz="8" w:space="0" w:color="231F20"/>
              <w:bottom w:val="single" w:sz="8" w:space="0" w:color="231F20"/>
            </w:tcBorders>
            <w:shd w:val="clear" w:color="auto" w:fill="FFF4D2"/>
          </w:tcPr>
          <w:p>
            <w:pPr>
              <w:pStyle w:val="TableParagraph"/>
              <w:jc w:val="left"/>
              <w:rPr>
                <w:b/>
                <w:sz w:val="12"/>
              </w:rPr>
            </w:pPr>
          </w:p>
          <w:p>
            <w:pPr>
              <w:pStyle w:val="TableParagraph"/>
              <w:jc w:val="left"/>
              <w:rPr>
                <w:b/>
                <w:sz w:val="12"/>
              </w:rPr>
            </w:pPr>
          </w:p>
          <w:p>
            <w:pPr>
              <w:pStyle w:val="TableParagraph"/>
              <w:spacing w:before="8"/>
              <w:jc w:val="left"/>
              <w:rPr>
                <w:b/>
                <w:sz w:val="14"/>
              </w:rPr>
            </w:pPr>
          </w:p>
          <w:p>
            <w:pPr>
              <w:pStyle w:val="TableParagraph"/>
              <w:spacing w:line="163" w:lineRule="exact"/>
              <w:ind w:left="14"/>
              <w:rPr>
                <w:rFonts w:ascii="MS UI Gothic" w:hAnsi="MS UI Gothic"/>
                <w:sz w:val="13"/>
              </w:rPr>
            </w:pPr>
            <w:r>
              <w:rPr>
                <w:rFonts w:ascii="MS UI Gothic" w:hAnsi="MS UI Gothic"/>
                <w:color w:val="231F20"/>
                <w:w w:val="91"/>
                <w:sz w:val="13"/>
              </w:rPr>
              <w:t>✔</w:t>
            </w:r>
          </w:p>
        </w:tc>
        <w:tc>
          <w:tcPr>
            <w:tcW w:w="367" w:type="dxa"/>
            <w:tcBorders>
              <w:top w:val="single" w:sz="8" w:space="0" w:color="231F20"/>
              <w:bottom w:val="single" w:sz="8" w:space="0" w:color="231F20"/>
            </w:tcBorders>
            <w:shd w:val="clear" w:color="auto" w:fill="FFF4D2"/>
          </w:tcPr>
          <w:p>
            <w:pPr>
              <w:pStyle w:val="TableParagraph"/>
              <w:jc w:val="left"/>
              <w:rPr>
                <w:b/>
                <w:sz w:val="12"/>
              </w:rPr>
            </w:pPr>
          </w:p>
          <w:p>
            <w:pPr>
              <w:pStyle w:val="TableParagraph"/>
              <w:jc w:val="left"/>
              <w:rPr>
                <w:b/>
                <w:sz w:val="12"/>
              </w:rPr>
            </w:pPr>
          </w:p>
          <w:p>
            <w:pPr>
              <w:pStyle w:val="TableParagraph"/>
              <w:spacing w:before="8"/>
              <w:jc w:val="left"/>
              <w:rPr>
                <w:b/>
                <w:sz w:val="14"/>
              </w:rPr>
            </w:pPr>
          </w:p>
          <w:p>
            <w:pPr>
              <w:pStyle w:val="TableParagraph"/>
              <w:spacing w:line="163" w:lineRule="exact"/>
              <w:ind w:left="14"/>
              <w:rPr>
                <w:rFonts w:ascii="MS UI Gothic" w:hAnsi="MS UI Gothic"/>
                <w:sz w:val="13"/>
              </w:rPr>
            </w:pPr>
            <w:r>
              <w:rPr>
                <w:rFonts w:ascii="MS UI Gothic" w:hAnsi="MS UI Gothic"/>
                <w:color w:val="231F20"/>
                <w:w w:val="91"/>
                <w:sz w:val="13"/>
              </w:rPr>
              <w:t>✔</w:t>
            </w:r>
          </w:p>
        </w:tc>
        <w:tc>
          <w:tcPr>
            <w:tcW w:w="380" w:type="dxa"/>
            <w:tcBorders>
              <w:top w:val="single" w:sz="8" w:space="0" w:color="231F20"/>
              <w:bottom w:val="single" w:sz="8" w:space="0" w:color="231F20"/>
            </w:tcBorders>
            <w:shd w:val="clear" w:color="auto" w:fill="FFF4D2"/>
          </w:tcPr>
          <w:p>
            <w:pPr>
              <w:pStyle w:val="TableParagraph"/>
              <w:jc w:val="left"/>
              <w:rPr>
                <w:b/>
                <w:sz w:val="14"/>
              </w:rPr>
            </w:pPr>
          </w:p>
          <w:p>
            <w:pPr>
              <w:pStyle w:val="TableParagraph"/>
              <w:jc w:val="left"/>
              <w:rPr>
                <w:b/>
                <w:sz w:val="14"/>
              </w:rPr>
            </w:pPr>
          </w:p>
          <w:p>
            <w:pPr>
              <w:pStyle w:val="TableParagraph"/>
              <w:spacing w:line="175" w:lineRule="exact" w:before="111"/>
              <w:ind w:left="15"/>
              <w:rPr>
                <w:rFonts w:ascii="MS UI Gothic" w:hAnsi="MS UI Gothic"/>
                <w:sz w:val="15"/>
              </w:rPr>
            </w:pPr>
            <w:r>
              <w:rPr>
                <w:rFonts w:ascii="MS UI Gothic" w:hAnsi="MS UI Gothic"/>
                <w:color w:val="231F20"/>
                <w:w w:val="81"/>
                <w:sz w:val="15"/>
              </w:rPr>
              <w:t>✚</w:t>
            </w:r>
          </w:p>
        </w:tc>
        <w:tc>
          <w:tcPr>
            <w:tcW w:w="287" w:type="dxa"/>
            <w:tcBorders>
              <w:top w:val="single" w:sz="8" w:space="0" w:color="231F20"/>
              <w:bottom w:val="single" w:sz="8" w:space="0" w:color="231F20"/>
            </w:tcBorders>
            <w:shd w:val="clear" w:color="auto" w:fill="C7D9F0"/>
          </w:tcPr>
          <w:p>
            <w:pPr>
              <w:pStyle w:val="TableParagraph"/>
              <w:spacing w:before="13"/>
              <w:ind w:left="17"/>
              <w:rPr>
                <w:rFonts w:ascii="MS UI Gothic" w:hAnsi="MS UI Gothic"/>
                <w:sz w:val="13"/>
              </w:rPr>
            </w:pPr>
            <w:r>
              <w:rPr>
                <w:rFonts w:ascii="MS UI Gothic" w:hAnsi="MS UI Gothic"/>
                <w:color w:val="231F20"/>
                <w:w w:val="91"/>
                <w:sz w:val="13"/>
              </w:rPr>
              <w:t>✔</w:t>
            </w:r>
          </w:p>
        </w:tc>
        <w:tc>
          <w:tcPr>
            <w:tcW w:w="287" w:type="dxa"/>
            <w:tcBorders>
              <w:top w:val="single" w:sz="8" w:space="0" w:color="231F20"/>
              <w:bottom w:val="single" w:sz="8" w:space="0" w:color="231F20"/>
            </w:tcBorders>
            <w:shd w:val="clear" w:color="auto" w:fill="C7D9F0"/>
          </w:tcPr>
          <w:p>
            <w:pPr>
              <w:pStyle w:val="TableParagraph"/>
              <w:spacing w:before="13"/>
              <w:ind w:left="18"/>
              <w:rPr>
                <w:rFonts w:ascii="MS UI Gothic" w:hAnsi="MS UI Gothic"/>
                <w:sz w:val="13"/>
              </w:rPr>
            </w:pPr>
            <w:r>
              <w:rPr>
                <w:rFonts w:ascii="MS UI Gothic" w:hAnsi="MS UI Gothic"/>
                <w:color w:val="231F20"/>
                <w:w w:val="91"/>
                <w:sz w:val="13"/>
              </w:rPr>
              <w:t>✔</w:t>
            </w:r>
          </w:p>
        </w:tc>
        <w:tc>
          <w:tcPr>
            <w:tcW w:w="40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17" w:type="dxa"/>
            <w:tcBorders>
              <w:top w:val="single" w:sz="8" w:space="0" w:color="231F20"/>
              <w:bottom w:val="single" w:sz="8" w:space="0" w:color="231F20"/>
            </w:tcBorders>
            <w:shd w:val="clear" w:color="auto" w:fill="C7D9F0"/>
          </w:tcPr>
          <w:p>
            <w:pPr>
              <w:pStyle w:val="TableParagraph"/>
              <w:spacing w:before="13"/>
              <w:ind w:left="20"/>
              <w:rPr>
                <w:rFonts w:ascii="MS UI Gothic" w:hAnsi="MS UI Gothic"/>
                <w:sz w:val="13"/>
              </w:rPr>
            </w:pPr>
            <w:r>
              <w:rPr>
                <w:rFonts w:ascii="MS UI Gothic" w:hAnsi="MS UI Gothic"/>
                <w:color w:val="231F20"/>
                <w:w w:val="91"/>
                <w:sz w:val="13"/>
              </w:rPr>
              <w:t>✔</w:t>
            </w:r>
          </w:p>
        </w:tc>
        <w:tc>
          <w:tcPr>
            <w:tcW w:w="287" w:type="dxa"/>
            <w:tcBorders>
              <w:top w:val="single" w:sz="8" w:space="0" w:color="231F20"/>
              <w:bottom w:val="single" w:sz="8" w:space="0" w:color="231F20"/>
            </w:tcBorders>
            <w:shd w:val="clear" w:color="auto" w:fill="C7D9F0"/>
          </w:tcPr>
          <w:p>
            <w:pPr>
              <w:pStyle w:val="TableParagraph"/>
              <w:spacing w:before="1"/>
              <w:ind w:left="85"/>
              <w:jc w:val="left"/>
              <w:rPr>
                <w:rFonts w:ascii="MS UI Gothic" w:hAnsi="MS UI Gothic"/>
                <w:sz w:val="15"/>
              </w:rPr>
            </w:pPr>
            <w:r>
              <w:rPr>
                <w:rFonts w:ascii="MS UI Gothic" w:hAnsi="MS UI Gothic"/>
                <w:color w:val="231F20"/>
                <w:w w:val="81"/>
                <w:sz w:val="15"/>
              </w:rPr>
              <w:t>✚</w:t>
            </w:r>
          </w:p>
          <w:p>
            <w:pPr>
              <w:pStyle w:val="TableParagraph"/>
              <w:spacing w:before="24"/>
              <w:ind w:left="85"/>
              <w:jc w:val="left"/>
              <w:rPr>
                <w:rFonts w:ascii="MS UI Gothic" w:hAnsi="MS UI Gothic"/>
                <w:sz w:val="15"/>
              </w:rPr>
            </w:pPr>
            <w:r>
              <w:rPr>
                <w:rFonts w:ascii="MS UI Gothic" w:hAnsi="MS UI Gothic"/>
                <w:color w:val="231F20"/>
                <w:w w:val="81"/>
                <w:sz w:val="15"/>
              </w:rPr>
              <w:t>✚</w:t>
            </w:r>
          </w:p>
        </w:tc>
        <w:tc>
          <w:tcPr>
            <w:tcW w:w="258" w:type="dxa"/>
            <w:tcBorders>
              <w:top w:val="single" w:sz="8" w:space="0" w:color="231F20"/>
              <w:bottom w:val="single" w:sz="8" w:space="0" w:color="231F20"/>
            </w:tcBorders>
            <w:shd w:val="clear" w:color="auto" w:fill="C7D9F0"/>
          </w:tcPr>
          <w:p>
            <w:pPr>
              <w:pStyle w:val="TableParagraph"/>
              <w:jc w:val="left"/>
              <w:rPr>
                <w:b/>
                <w:sz w:val="14"/>
              </w:rPr>
            </w:pPr>
          </w:p>
          <w:p>
            <w:pPr>
              <w:pStyle w:val="TableParagraph"/>
              <w:jc w:val="left"/>
              <w:rPr>
                <w:b/>
                <w:sz w:val="14"/>
              </w:rPr>
            </w:pPr>
          </w:p>
          <w:p>
            <w:pPr>
              <w:pStyle w:val="TableParagraph"/>
              <w:spacing w:line="175" w:lineRule="exact" w:before="111"/>
              <w:ind w:left="24"/>
              <w:rPr>
                <w:rFonts w:ascii="MS UI Gothic" w:hAnsi="MS UI Gothic"/>
                <w:sz w:val="15"/>
              </w:rPr>
            </w:pPr>
            <w:r>
              <w:rPr>
                <w:rFonts w:ascii="MS UI Gothic" w:hAnsi="MS UI Gothic"/>
                <w:color w:val="231F20"/>
                <w:w w:val="81"/>
                <w:sz w:val="15"/>
              </w:rPr>
              <w:t>✚</w:t>
            </w:r>
          </w:p>
        </w:tc>
        <w:tc>
          <w:tcPr>
            <w:tcW w:w="33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88" w:type="dxa"/>
            <w:tcBorders>
              <w:top w:val="single" w:sz="8" w:space="0" w:color="231F20"/>
              <w:bottom w:val="single" w:sz="8" w:space="0" w:color="231F20"/>
            </w:tcBorders>
            <w:shd w:val="clear" w:color="auto" w:fill="C7D9F0"/>
          </w:tcPr>
          <w:p>
            <w:pPr>
              <w:pStyle w:val="TableParagraph"/>
              <w:spacing w:before="1"/>
              <w:ind w:left="29"/>
              <w:rPr>
                <w:rFonts w:ascii="MS UI Gothic" w:hAnsi="MS UI Gothic"/>
                <w:sz w:val="15"/>
              </w:rPr>
            </w:pPr>
            <w:r>
              <w:rPr>
                <w:rFonts w:ascii="MS UI Gothic" w:hAnsi="MS UI Gothic"/>
                <w:color w:val="231F20"/>
                <w:w w:val="81"/>
                <w:sz w:val="15"/>
              </w:rPr>
              <w:t>✚</w:t>
            </w:r>
          </w:p>
        </w:tc>
        <w:tc>
          <w:tcPr>
            <w:tcW w:w="344" w:type="dxa"/>
            <w:tcBorders>
              <w:top w:val="single" w:sz="8" w:space="0" w:color="231F20"/>
              <w:bottom w:val="single" w:sz="8" w:space="0" w:color="231F20"/>
            </w:tcBorders>
            <w:shd w:val="clear" w:color="auto" w:fill="C7D9F0"/>
          </w:tcPr>
          <w:p>
            <w:pPr>
              <w:pStyle w:val="TableParagraph"/>
              <w:spacing w:before="13"/>
              <w:ind w:left="121"/>
              <w:jc w:val="left"/>
              <w:rPr>
                <w:rFonts w:ascii="MS UI Gothic" w:hAnsi="MS UI Gothic"/>
                <w:sz w:val="13"/>
              </w:rPr>
            </w:pPr>
            <w:r>
              <w:rPr>
                <w:rFonts w:ascii="MS UI Gothic" w:hAnsi="MS UI Gothic"/>
                <w:color w:val="231F20"/>
                <w:w w:val="91"/>
                <w:sz w:val="13"/>
              </w:rPr>
              <w:t>✔</w:t>
            </w:r>
          </w:p>
        </w:tc>
        <w:tc>
          <w:tcPr>
            <w:tcW w:w="25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9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9" w:type="dxa"/>
            <w:tcBorders>
              <w:top w:val="single" w:sz="8" w:space="0" w:color="231F20"/>
              <w:bottom w:val="single" w:sz="8" w:space="0" w:color="231F20"/>
            </w:tcBorders>
            <w:shd w:val="clear" w:color="auto" w:fill="C7D9F0"/>
          </w:tcPr>
          <w:p>
            <w:pPr>
              <w:pStyle w:val="TableParagraph"/>
              <w:spacing w:before="13"/>
              <w:ind w:right="78"/>
              <w:jc w:val="right"/>
              <w:rPr>
                <w:rFonts w:ascii="MS UI Gothic" w:hAnsi="MS UI Gothic"/>
                <w:sz w:val="13"/>
              </w:rPr>
            </w:pPr>
            <w:r>
              <w:rPr>
                <w:rFonts w:ascii="MS UI Gothic" w:hAnsi="MS UI Gothic"/>
                <w:color w:val="231F20"/>
                <w:w w:val="91"/>
                <w:sz w:val="13"/>
              </w:rPr>
              <w:t>✔</w:t>
            </w:r>
          </w:p>
        </w:tc>
        <w:tc>
          <w:tcPr>
            <w:tcW w:w="405"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51" w:type="dxa"/>
            <w:tcBorders>
              <w:top w:val="single" w:sz="8" w:space="0" w:color="231F20"/>
              <w:bottom w:val="single" w:sz="8" w:space="0" w:color="231F20"/>
            </w:tcBorders>
            <w:shd w:val="clear" w:color="auto" w:fill="C7D9F0"/>
          </w:tcPr>
          <w:p>
            <w:pPr>
              <w:pStyle w:val="TableParagraph"/>
              <w:jc w:val="left"/>
              <w:rPr>
                <w:rFonts w:ascii="Times New Roman"/>
                <w:sz w:val="14"/>
              </w:rPr>
            </w:pPr>
          </w:p>
        </w:tc>
      </w:tr>
      <w:tr>
        <w:trPr>
          <w:trHeight w:val="628" w:hRule="atLeast"/>
        </w:trPr>
        <w:tc>
          <w:tcPr>
            <w:tcW w:w="2449" w:type="dxa"/>
            <w:tcBorders>
              <w:top w:val="single" w:sz="8" w:space="0" w:color="231F20"/>
              <w:bottom w:val="single" w:sz="8" w:space="0" w:color="231F20"/>
            </w:tcBorders>
          </w:tcPr>
          <w:p>
            <w:pPr>
              <w:pStyle w:val="TableParagraph"/>
              <w:spacing w:before="18"/>
              <w:ind w:left="52"/>
              <w:jc w:val="left"/>
              <w:rPr>
                <w:sz w:val="14"/>
              </w:rPr>
            </w:pPr>
            <w:r>
              <w:rPr>
                <w:color w:val="231F20"/>
                <w:w w:val="90"/>
                <w:sz w:val="14"/>
              </w:rPr>
              <w:t>Material handling - heavy duty abrasive</w:t>
            </w:r>
          </w:p>
          <w:p>
            <w:pPr>
              <w:pStyle w:val="TableParagraph"/>
              <w:spacing w:line="210" w:lineRule="atLeast" w:before="6"/>
              <w:ind w:left="52" w:right="733"/>
              <w:jc w:val="left"/>
              <w:rPr>
                <w:sz w:val="14"/>
              </w:rPr>
            </w:pPr>
            <w:r>
              <w:rPr>
                <w:color w:val="231F20"/>
                <w:w w:val="85"/>
                <w:sz w:val="14"/>
              </w:rPr>
              <w:t>Material</w:t>
            </w:r>
            <w:r>
              <w:rPr>
                <w:color w:val="231F20"/>
                <w:spacing w:val="-23"/>
                <w:w w:val="85"/>
                <w:sz w:val="14"/>
              </w:rPr>
              <w:t> </w:t>
            </w:r>
            <w:r>
              <w:rPr>
                <w:color w:val="231F20"/>
                <w:w w:val="85"/>
                <w:sz w:val="14"/>
              </w:rPr>
              <w:t>handling</w:t>
            </w:r>
            <w:r>
              <w:rPr>
                <w:color w:val="231F20"/>
                <w:spacing w:val="-22"/>
                <w:w w:val="85"/>
                <w:sz w:val="14"/>
              </w:rPr>
              <w:t> </w:t>
            </w:r>
            <w:r>
              <w:rPr>
                <w:color w:val="231F20"/>
                <w:w w:val="85"/>
                <w:sz w:val="14"/>
              </w:rPr>
              <w:t>-</w:t>
            </w:r>
            <w:r>
              <w:rPr>
                <w:color w:val="231F20"/>
                <w:spacing w:val="-22"/>
                <w:w w:val="85"/>
                <w:sz w:val="14"/>
              </w:rPr>
              <w:t> </w:t>
            </w:r>
            <w:r>
              <w:rPr>
                <w:color w:val="231F20"/>
                <w:w w:val="85"/>
                <w:sz w:val="14"/>
              </w:rPr>
              <w:t>standard</w:t>
            </w:r>
            <w:r>
              <w:rPr>
                <w:color w:val="231F20"/>
                <w:spacing w:val="-22"/>
                <w:w w:val="85"/>
                <w:sz w:val="14"/>
              </w:rPr>
              <w:t> </w:t>
            </w:r>
            <w:r>
              <w:rPr>
                <w:color w:val="231F20"/>
                <w:spacing w:val="-4"/>
                <w:w w:val="85"/>
                <w:sz w:val="14"/>
              </w:rPr>
              <w:t>duty </w:t>
            </w:r>
            <w:r>
              <w:rPr>
                <w:color w:val="231F20"/>
                <w:w w:val="90"/>
                <w:sz w:val="14"/>
              </w:rPr>
              <w:t>Material</w:t>
            </w:r>
            <w:r>
              <w:rPr>
                <w:color w:val="231F20"/>
                <w:spacing w:val="-18"/>
                <w:w w:val="90"/>
                <w:sz w:val="14"/>
              </w:rPr>
              <w:t> </w:t>
            </w:r>
            <w:r>
              <w:rPr>
                <w:color w:val="231F20"/>
                <w:w w:val="90"/>
                <w:sz w:val="14"/>
              </w:rPr>
              <w:t>handling</w:t>
            </w:r>
            <w:r>
              <w:rPr>
                <w:color w:val="231F20"/>
                <w:spacing w:val="-17"/>
                <w:w w:val="90"/>
                <w:sz w:val="14"/>
              </w:rPr>
              <w:t> </w:t>
            </w:r>
            <w:r>
              <w:rPr>
                <w:color w:val="231F20"/>
                <w:w w:val="90"/>
                <w:sz w:val="14"/>
              </w:rPr>
              <w:t>-</w:t>
            </w:r>
            <w:r>
              <w:rPr>
                <w:color w:val="231F20"/>
                <w:spacing w:val="-17"/>
                <w:w w:val="90"/>
                <w:sz w:val="14"/>
              </w:rPr>
              <w:t> </w:t>
            </w:r>
            <w:r>
              <w:rPr>
                <w:color w:val="231F20"/>
                <w:w w:val="90"/>
                <w:sz w:val="14"/>
              </w:rPr>
              <w:t>light</w:t>
            </w:r>
            <w:r>
              <w:rPr>
                <w:color w:val="231F20"/>
                <w:spacing w:val="-18"/>
                <w:w w:val="90"/>
                <w:sz w:val="14"/>
              </w:rPr>
              <w:t> </w:t>
            </w:r>
            <w:r>
              <w:rPr>
                <w:color w:val="231F20"/>
                <w:w w:val="90"/>
                <w:sz w:val="14"/>
              </w:rPr>
              <w:t>duty</w:t>
            </w:r>
          </w:p>
        </w:tc>
        <w:tc>
          <w:tcPr>
            <w:tcW w:w="49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74" w:type="dxa"/>
            <w:tcBorders>
              <w:top w:val="single" w:sz="8" w:space="0" w:color="231F20"/>
              <w:bottom w:val="single" w:sz="8" w:space="0" w:color="231F20"/>
            </w:tcBorders>
            <w:shd w:val="clear" w:color="auto" w:fill="FFF4D2"/>
          </w:tcPr>
          <w:p>
            <w:pPr>
              <w:pStyle w:val="TableParagraph"/>
              <w:jc w:val="left"/>
              <w:rPr>
                <w:b/>
                <w:sz w:val="12"/>
              </w:rPr>
            </w:pPr>
          </w:p>
          <w:p>
            <w:pPr>
              <w:pStyle w:val="TableParagraph"/>
              <w:spacing w:before="91"/>
              <w:ind w:left="127"/>
              <w:jc w:val="left"/>
              <w:rPr>
                <w:rFonts w:ascii="MS UI Gothic" w:hAnsi="MS UI Gothic"/>
                <w:sz w:val="13"/>
              </w:rPr>
            </w:pPr>
            <w:r>
              <w:rPr>
                <w:rFonts w:ascii="MS UI Gothic" w:hAnsi="MS UI Gothic"/>
                <w:color w:val="231F20"/>
                <w:w w:val="91"/>
                <w:sz w:val="13"/>
              </w:rPr>
              <w:t>✔</w:t>
            </w:r>
          </w:p>
          <w:p>
            <w:pPr>
              <w:pStyle w:val="TableParagraph"/>
              <w:spacing w:line="175" w:lineRule="exact" w:before="37"/>
              <w:ind w:left="125"/>
              <w:jc w:val="left"/>
              <w:rPr>
                <w:rFonts w:ascii="MS UI Gothic" w:hAnsi="MS UI Gothic"/>
                <w:sz w:val="15"/>
              </w:rPr>
            </w:pPr>
            <w:r>
              <w:rPr>
                <w:rFonts w:ascii="MS UI Gothic" w:hAnsi="MS UI Gothic"/>
                <w:color w:val="231F20"/>
                <w:w w:val="81"/>
                <w:sz w:val="15"/>
              </w:rPr>
              <w:t>✚</w:t>
            </w:r>
          </w:p>
        </w:tc>
        <w:tc>
          <w:tcPr>
            <w:tcW w:w="367" w:type="dxa"/>
            <w:tcBorders>
              <w:top w:val="single" w:sz="8" w:space="0" w:color="231F20"/>
              <w:bottom w:val="single" w:sz="8" w:space="0" w:color="231F20"/>
            </w:tcBorders>
            <w:shd w:val="clear" w:color="auto" w:fill="FFF4D2"/>
          </w:tcPr>
          <w:p>
            <w:pPr>
              <w:pStyle w:val="TableParagraph"/>
              <w:jc w:val="left"/>
              <w:rPr>
                <w:b/>
                <w:sz w:val="12"/>
              </w:rPr>
            </w:pPr>
          </w:p>
          <w:p>
            <w:pPr>
              <w:pStyle w:val="TableParagraph"/>
              <w:spacing w:before="91"/>
              <w:ind w:left="124"/>
              <w:jc w:val="left"/>
              <w:rPr>
                <w:rFonts w:ascii="MS UI Gothic" w:hAnsi="MS UI Gothic"/>
                <w:sz w:val="13"/>
              </w:rPr>
            </w:pPr>
            <w:r>
              <w:rPr>
                <w:rFonts w:ascii="MS UI Gothic" w:hAnsi="MS UI Gothic"/>
                <w:color w:val="231F20"/>
                <w:w w:val="91"/>
                <w:sz w:val="13"/>
              </w:rPr>
              <w:t>✔</w:t>
            </w:r>
          </w:p>
          <w:p>
            <w:pPr>
              <w:pStyle w:val="TableParagraph"/>
              <w:spacing w:line="175" w:lineRule="exact" w:before="37"/>
              <w:ind w:left="121"/>
              <w:jc w:val="left"/>
              <w:rPr>
                <w:rFonts w:ascii="MS UI Gothic" w:hAnsi="MS UI Gothic"/>
                <w:sz w:val="15"/>
              </w:rPr>
            </w:pPr>
            <w:r>
              <w:rPr>
                <w:rFonts w:ascii="MS UI Gothic" w:hAnsi="MS UI Gothic"/>
                <w:color w:val="231F20"/>
                <w:w w:val="81"/>
                <w:sz w:val="15"/>
              </w:rPr>
              <w:t>✚</w:t>
            </w:r>
          </w:p>
        </w:tc>
        <w:tc>
          <w:tcPr>
            <w:tcW w:w="380" w:type="dxa"/>
            <w:tcBorders>
              <w:top w:val="single" w:sz="8" w:space="0" w:color="231F20"/>
              <w:bottom w:val="single" w:sz="8" w:space="0" w:color="231F20"/>
            </w:tcBorders>
            <w:shd w:val="clear" w:color="auto" w:fill="FFF4D2"/>
          </w:tcPr>
          <w:p>
            <w:pPr>
              <w:pStyle w:val="TableParagraph"/>
              <w:spacing w:before="10"/>
              <w:jc w:val="left"/>
              <w:rPr>
                <w:b/>
                <w:sz w:val="18"/>
              </w:rPr>
            </w:pPr>
          </w:p>
          <w:p>
            <w:pPr>
              <w:pStyle w:val="TableParagraph"/>
              <w:ind w:left="129"/>
              <w:jc w:val="left"/>
              <w:rPr>
                <w:rFonts w:ascii="MS UI Gothic" w:hAnsi="MS UI Gothic"/>
                <w:sz w:val="15"/>
              </w:rPr>
            </w:pPr>
            <w:r>
              <w:rPr>
                <w:rFonts w:ascii="MS UI Gothic" w:hAnsi="MS UI Gothic"/>
                <w:color w:val="231F20"/>
                <w:w w:val="81"/>
                <w:sz w:val="15"/>
              </w:rPr>
              <w:t>✚</w:t>
            </w:r>
          </w:p>
          <w:p>
            <w:pPr>
              <w:pStyle w:val="TableParagraph"/>
              <w:spacing w:line="163" w:lineRule="exact" w:before="36"/>
              <w:ind w:left="131"/>
              <w:jc w:val="left"/>
              <w:rPr>
                <w:rFonts w:ascii="MS UI Gothic" w:hAnsi="MS UI Gothic"/>
                <w:sz w:val="13"/>
              </w:rPr>
            </w:pPr>
            <w:r>
              <w:rPr>
                <w:rFonts w:ascii="MS UI Gothic" w:hAnsi="MS UI Gothic"/>
                <w:color w:val="231F20"/>
                <w:w w:val="91"/>
                <w:sz w:val="13"/>
              </w:rPr>
              <w:t>✔</w:t>
            </w: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spacing w:before="10"/>
              <w:jc w:val="left"/>
              <w:rPr>
                <w:b/>
                <w:sz w:val="18"/>
              </w:rPr>
            </w:pPr>
          </w:p>
          <w:p>
            <w:pPr>
              <w:pStyle w:val="TableParagraph"/>
              <w:ind w:left="18"/>
              <w:rPr>
                <w:rFonts w:ascii="MS UI Gothic" w:hAnsi="MS UI Gothic"/>
                <w:sz w:val="15"/>
              </w:rPr>
            </w:pPr>
            <w:r>
              <w:rPr>
                <w:rFonts w:ascii="MS UI Gothic" w:hAnsi="MS UI Gothic"/>
                <w:color w:val="231F20"/>
                <w:w w:val="81"/>
                <w:sz w:val="15"/>
              </w:rPr>
              <w:t>✚</w:t>
            </w:r>
          </w:p>
        </w:tc>
        <w:tc>
          <w:tcPr>
            <w:tcW w:w="40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1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8" w:type="dxa"/>
            <w:tcBorders>
              <w:top w:val="single" w:sz="8" w:space="0" w:color="231F20"/>
              <w:bottom w:val="single" w:sz="8" w:space="0" w:color="231F20"/>
            </w:tcBorders>
            <w:shd w:val="clear" w:color="auto" w:fill="C7D9F0"/>
          </w:tcPr>
          <w:p>
            <w:pPr>
              <w:pStyle w:val="TableParagraph"/>
              <w:spacing w:before="1"/>
              <w:ind w:left="72"/>
              <w:jc w:val="left"/>
              <w:rPr>
                <w:rFonts w:ascii="MS UI Gothic" w:hAnsi="MS UI Gothic"/>
                <w:sz w:val="15"/>
              </w:rPr>
            </w:pPr>
            <w:r>
              <w:rPr>
                <w:rFonts w:ascii="MS UI Gothic" w:hAnsi="MS UI Gothic"/>
                <w:color w:val="231F20"/>
                <w:w w:val="81"/>
                <w:sz w:val="15"/>
              </w:rPr>
              <w:t>✚</w:t>
            </w:r>
          </w:p>
          <w:p>
            <w:pPr>
              <w:pStyle w:val="TableParagraph"/>
              <w:spacing w:before="36"/>
              <w:ind w:left="74"/>
              <w:jc w:val="left"/>
              <w:rPr>
                <w:rFonts w:ascii="MS UI Gothic" w:hAnsi="MS UI Gothic"/>
                <w:sz w:val="13"/>
              </w:rPr>
            </w:pPr>
            <w:r>
              <w:rPr>
                <w:rFonts w:ascii="MS UI Gothic" w:hAnsi="MS UI Gothic"/>
                <w:color w:val="231F20"/>
                <w:w w:val="91"/>
                <w:sz w:val="13"/>
              </w:rPr>
              <w:t>✔</w:t>
            </w:r>
          </w:p>
        </w:tc>
        <w:tc>
          <w:tcPr>
            <w:tcW w:w="33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8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44"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3"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91"/>
              <w:ind w:left="36"/>
              <w:rPr>
                <w:rFonts w:ascii="MS UI Gothic" w:hAnsi="MS UI Gothic"/>
                <w:sz w:val="13"/>
              </w:rPr>
            </w:pPr>
            <w:r>
              <w:rPr>
                <w:rFonts w:ascii="MS UI Gothic" w:hAnsi="MS UI Gothic"/>
                <w:color w:val="231F20"/>
                <w:w w:val="91"/>
                <w:sz w:val="13"/>
              </w:rPr>
              <w:t>✔</w:t>
            </w:r>
          </w:p>
        </w:tc>
        <w:tc>
          <w:tcPr>
            <w:tcW w:w="290"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91"/>
              <w:ind w:left="98"/>
              <w:jc w:val="left"/>
              <w:rPr>
                <w:rFonts w:ascii="MS UI Gothic" w:hAnsi="MS UI Gothic"/>
                <w:sz w:val="13"/>
              </w:rPr>
            </w:pPr>
            <w:r>
              <w:rPr>
                <w:rFonts w:ascii="MS UI Gothic" w:hAnsi="MS UI Gothic"/>
                <w:color w:val="231F20"/>
                <w:w w:val="91"/>
                <w:sz w:val="13"/>
              </w:rPr>
              <w:t>✔</w:t>
            </w:r>
          </w:p>
        </w:tc>
        <w:tc>
          <w:tcPr>
            <w:tcW w:w="339" w:type="dxa"/>
            <w:tcBorders>
              <w:top w:val="single" w:sz="8" w:space="0" w:color="231F20"/>
              <w:bottom w:val="single" w:sz="8" w:space="0" w:color="231F20"/>
            </w:tcBorders>
            <w:shd w:val="clear" w:color="auto" w:fill="C7D9F0"/>
          </w:tcPr>
          <w:p>
            <w:pPr>
              <w:pStyle w:val="TableParagraph"/>
              <w:jc w:val="left"/>
              <w:rPr>
                <w:b/>
                <w:sz w:val="12"/>
              </w:rPr>
            </w:pPr>
          </w:p>
          <w:p>
            <w:pPr>
              <w:pStyle w:val="TableParagraph"/>
              <w:jc w:val="left"/>
              <w:rPr>
                <w:b/>
                <w:sz w:val="12"/>
              </w:rPr>
            </w:pPr>
          </w:p>
          <w:p>
            <w:pPr>
              <w:pStyle w:val="TableParagraph"/>
              <w:spacing w:before="8"/>
              <w:jc w:val="left"/>
              <w:rPr>
                <w:b/>
                <w:sz w:val="14"/>
              </w:rPr>
            </w:pPr>
          </w:p>
          <w:p>
            <w:pPr>
              <w:pStyle w:val="TableParagraph"/>
              <w:spacing w:line="163" w:lineRule="exact"/>
              <w:ind w:right="78"/>
              <w:jc w:val="right"/>
              <w:rPr>
                <w:rFonts w:ascii="MS UI Gothic" w:hAnsi="MS UI Gothic"/>
                <w:sz w:val="13"/>
              </w:rPr>
            </w:pPr>
            <w:r>
              <w:rPr>
                <w:rFonts w:ascii="MS UI Gothic" w:hAnsi="MS UI Gothic"/>
                <w:color w:val="231F20"/>
                <w:w w:val="91"/>
                <w:sz w:val="13"/>
              </w:rPr>
              <w:t>✔</w:t>
            </w:r>
          </w:p>
        </w:tc>
        <w:tc>
          <w:tcPr>
            <w:tcW w:w="405"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51" w:type="dxa"/>
            <w:tcBorders>
              <w:top w:val="single" w:sz="8" w:space="0" w:color="231F20"/>
              <w:bottom w:val="single" w:sz="8" w:space="0" w:color="231F20"/>
            </w:tcBorders>
            <w:shd w:val="clear" w:color="auto" w:fill="C7D9F0"/>
          </w:tcPr>
          <w:p>
            <w:pPr>
              <w:pStyle w:val="TableParagraph"/>
              <w:jc w:val="left"/>
              <w:rPr>
                <w:rFonts w:ascii="Times New Roman"/>
                <w:sz w:val="14"/>
              </w:rPr>
            </w:pPr>
          </w:p>
        </w:tc>
      </w:tr>
      <w:tr>
        <w:trPr>
          <w:trHeight w:val="593" w:hRule="atLeast"/>
        </w:trPr>
        <w:tc>
          <w:tcPr>
            <w:tcW w:w="2449" w:type="dxa"/>
            <w:tcBorders>
              <w:top w:val="single" w:sz="8" w:space="0" w:color="231F20"/>
              <w:bottom w:val="single" w:sz="8" w:space="0" w:color="231F20"/>
            </w:tcBorders>
          </w:tcPr>
          <w:p>
            <w:pPr>
              <w:pStyle w:val="TableParagraph"/>
              <w:spacing w:line="295" w:lineRule="auto" w:before="8"/>
              <w:ind w:left="52" w:right="761"/>
              <w:jc w:val="left"/>
              <w:rPr>
                <w:sz w:val="14"/>
              </w:rPr>
            </w:pPr>
            <w:r>
              <w:rPr>
                <w:color w:val="231F20"/>
                <w:w w:val="85"/>
                <w:sz w:val="14"/>
              </w:rPr>
              <w:t>Milk and dairy product transfer </w:t>
            </w:r>
            <w:r>
              <w:rPr>
                <w:color w:val="231F20"/>
                <w:w w:val="80"/>
                <w:sz w:val="14"/>
              </w:rPr>
              <w:t>Milling machine scrap recovery</w:t>
            </w:r>
          </w:p>
          <w:p>
            <w:pPr>
              <w:pStyle w:val="TableParagraph"/>
              <w:spacing w:line="158" w:lineRule="exact" w:before="11"/>
              <w:ind w:left="52"/>
              <w:jc w:val="left"/>
              <w:rPr>
                <w:sz w:val="14"/>
              </w:rPr>
            </w:pPr>
            <w:r>
              <w:rPr>
                <w:color w:val="231F20"/>
                <w:w w:val="90"/>
                <w:sz w:val="14"/>
              </w:rPr>
              <w:t>Mining applications (MSHA)</w:t>
            </w:r>
          </w:p>
        </w:tc>
        <w:tc>
          <w:tcPr>
            <w:tcW w:w="497" w:type="dxa"/>
            <w:tcBorders>
              <w:top w:val="single" w:sz="8" w:space="0" w:color="231F20"/>
              <w:bottom w:val="single" w:sz="8" w:space="0" w:color="231F20"/>
            </w:tcBorders>
            <w:shd w:val="clear" w:color="auto" w:fill="FFF4D2"/>
          </w:tcPr>
          <w:p>
            <w:pPr>
              <w:pStyle w:val="TableParagraph"/>
              <w:jc w:val="left"/>
              <w:rPr>
                <w:b/>
                <w:sz w:val="14"/>
              </w:rPr>
            </w:pPr>
          </w:p>
          <w:p>
            <w:pPr>
              <w:pStyle w:val="TableParagraph"/>
              <w:spacing w:before="7"/>
              <w:jc w:val="left"/>
              <w:rPr>
                <w:b/>
                <w:sz w:val="20"/>
              </w:rPr>
            </w:pPr>
          </w:p>
          <w:p>
            <w:pPr>
              <w:pStyle w:val="TableParagraph"/>
              <w:spacing w:line="175" w:lineRule="exact"/>
              <w:ind w:right="170"/>
              <w:jc w:val="right"/>
              <w:rPr>
                <w:rFonts w:ascii="MS UI Gothic" w:hAnsi="MS UI Gothic"/>
                <w:sz w:val="15"/>
              </w:rPr>
            </w:pPr>
            <w:r>
              <w:rPr>
                <w:rFonts w:ascii="MS UI Gothic" w:hAnsi="MS UI Gothic"/>
                <w:color w:val="231F20"/>
                <w:w w:val="81"/>
                <w:sz w:val="15"/>
              </w:rPr>
              <w:t>✚</w:t>
            </w:r>
          </w:p>
        </w:tc>
        <w:tc>
          <w:tcPr>
            <w:tcW w:w="374"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6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80"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0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17" w:type="dxa"/>
            <w:tcBorders>
              <w:top w:val="single" w:sz="8" w:space="0" w:color="231F20"/>
              <w:bottom w:val="single" w:sz="8" w:space="0" w:color="231F20"/>
            </w:tcBorders>
            <w:shd w:val="clear" w:color="auto" w:fill="C7D9F0"/>
          </w:tcPr>
          <w:p>
            <w:pPr>
              <w:pStyle w:val="TableParagraph"/>
              <w:jc w:val="left"/>
              <w:rPr>
                <w:b/>
                <w:sz w:val="14"/>
              </w:rPr>
            </w:pPr>
          </w:p>
          <w:p>
            <w:pPr>
              <w:pStyle w:val="TableParagraph"/>
              <w:spacing w:before="7"/>
              <w:jc w:val="left"/>
              <w:rPr>
                <w:b/>
                <w:sz w:val="20"/>
              </w:rPr>
            </w:pPr>
          </w:p>
          <w:p>
            <w:pPr>
              <w:pStyle w:val="TableParagraph"/>
              <w:spacing w:line="175" w:lineRule="exact"/>
              <w:ind w:left="20"/>
              <w:rPr>
                <w:rFonts w:ascii="MS UI Gothic" w:hAnsi="MS UI Gothic"/>
                <w:sz w:val="15"/>
              </w:rPr>
            </w:pPr>
            <w:r>
              <w:rPr>
                <w:rFonts w:ascii="MS UI Gothic" w:hAnsi="MS UI Gothic"/>
                <w:color w:val="231F20"/>
                <w:w w:val="81"/>
                <w:sz w:val="15"/>
              </w:rPr>
              <w:t>✚</w:t>
            </w: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8" w:type="dxa"/>
            <w:tcBorders>
              <w:top w:val="single" w:sz="8" w:space="0" w:color="231F20"/>
              <w:bottom w:val="single" w:sz="8" w:space="0" w:color="231F20"/>
            </w:tcBorders>
            <w:shd w:val="clear" w:color="auto" w:fill="C7D9F0"/>
          </w:tcPr>
          <w:p>
            <w:pPr>
              <w:pStyle w:val="TableParagraph"/>
              <w:spacing w:before="7"/>
              <w:jc w:val="left"/>
              <w:rPr>
                <w:b/>
                <w:sz w:val="17"/>
              </w:rPr>
            </w:pPr>
          </w:p>
          <w:p>
            <w:pPr>
              <w:pStyle w:val="TableParagraph"/>
              <w:ind w:left="24"/>
              <w:rPr>
                <w:rFonts w:ascii="MS UI Gothic" w:hAnsi="MS UI Gothic"/>
                <w:sz w:val="13"/>
              </w:rPr>
            </w:pPr>
            <w:r>
              <w:rPr>
                <w:rFonts w:ascii="MS UI Gothic" w:hAnsi="MS UI Gothic"/>
                <w:color w:val="231F20"/>
                <w:w w:val="91"/>
                <w:sz w:val="13"/>
              </w:rPr>
              <w:t>✔</w:t>
            </w:r>
          </w:p>
        </w:tc>
        <w:tc>
          <w:tcPr>
            <w:tcW w:w="33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8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44"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9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9"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05"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51" w:type="dxa"/>
            <w:tcBorders>
              <w:top w:val="single" w:sz="8" w:space="0" w:color="231F20"/>
              <w:bottom w:val="single" w:sz="8" w:space="0" w:color="231F20"/>
            </w:tcBorders>
            <w:shd w:val="clear" w:color="auto" w:fill="C7D9F0"/>
          </w:tcPr>
          <w:p>
            <w:pPr>
              <w:pStyle w:val="TableParagraph"/>
              <w:jc w:val="left"/>
              <w:rPr>
                <w:rFonts w:ascii="Times New Roman"/>
                <w:sz w:val="14"/>
              </w:rPr>
            </w:pPr>
          </w:p>
        </w:tc>
      </w:tr>
      <w:tr>
        <w:trPr>
          <w:trHeight w:val="612" w:hRule="atLeast"/>
        </w:trPr>
        <w:tc>
          <w:tcPr>
            <w:tcW w:w="2449" w:type="dxa"/>
            <w:tcBorders>
              <w:top w:val="single" w:sz="8" w:space="0" w:color="231F20"/>
              <w:bottom w:val="single" w:sz="8" w:space="0" w:color="231F20"/>
            </w:tcBorders>
          </w:tcPr>
          <w:p>
            <w:pPr>
              <w:pStyle w:val="TableParagraph"/>
              <w:spacing w:line="309" w:lineRule="auto" w:before="10"/>
              <w:ind w:left="52" w:right="266"/>
              <w:jc w:val="left"/>
              <w:rPr>
                <w:sz w:val="14"/>
              </w:rPr>
            </w:pPr>
            <w:r>
              <w:rPr>
                <w:color w:val="231F20"/>
                <w:spacing w:val="-5"/>
                <w:w w:val="75"/>
                <w:sz w:val="14"/>
              </w:rPr>
              <w:t>Mulch, bark, wood chips, other </w:t>
            </w:r>
            <w:r>
              <w:rPr>
                <w:color w:val="231F20"/>
                <w:spacing w:val="-6"/>
                <w:w w:val="75"/>
                <w:sz w:val="14"/>
              </w:rPr>
              <w:t>surfacing materials </w:t>
            </w:r>
            <w:r>
              <w:rPr>
                <w:color w:val="231F20"/>
                <w:w w:val="85"/>
                <w:sz w:val="14"/>
              </w:rPr>
              <w:t>Oil skimming</w:t>
            </w:r>
          </w:p>
          <w:p>
            <w:pPr>
              <w:pStyle w:val="TableParagraph"/>
              <w:spacing w:line="158" w:lineRule="exact" w:before="9"/>
              <w:ind w:left="52"/>
              <w:jc w:val="left"/>
              <w:rPr>
                <w:sz w:val="14"/>
              </w:rPr>
            </w:pPr>
            <w:r>
              <w:rPr>
                <w:color w:val="231F20"/>
                <w:w w:val="85"/>
                <w:sz w:val="14"/>
              </w:rPr>
              <w:t>Oil sluries</w:t>
            </w:r>
          </w:p>
        </w:tc>
        <w:tc>
          <w:tcPr>
            <w:tcW w:w="49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74" w:type="dxa"/>
            <w:tcBorders>
              <w:top w:val="single" w:sz="8" w:space="0" w:color="231F20"/>
              <w:bottom w:val="single" w:sz="8" w:space="0" w:color="231F20"/>
            </w:tcBorders>
            <w:shd w:val="clear" w:color="auto" w:fill="FFF4D2"/>
          </w:tcPr>
          <w:p>
            <w:pPr>
              <w:pStyle w:val="TableParagraph"/>
              <w:spacing w:before="6"/>
              <w:ind w:left="14"/>
              <w:rPr>
                <w:rFonts w:ascii="MS UI Gothic" w:hAnsi="MS UI Gothic"/>
                <w:sz w:val="13"/>
              </w:rPr>
            </w:pPr>
            <w:r>
              <w:rPr>
                <w:rFonts w:ascii="MS UI Gothic" w:hAnsi="MS UI Gothic"/>
                <w:color w:val="231F20"/>
                <w:w w:val="91"/>
                <w:sz w:val="13"/>
              </w:rPr>
              <w:t>✔</w:t>
            </w:r>
          </w:p>
        </w:tc>
        <w:tc>
          <w:tcPr>
            <w:tcW w:w="367" w:type="dxa"/>
            <w:tcBorders>
              <w:top w:val="single" w:sz="8" w:space="0" w:color="231F20"/>
              <w:bottom w:val="single" w:sz="8" w:space="0" w:color="231F20"/>
            </w:tcBorders>
            <w:shd w:val="clear" w:color="auto" w:fill="FFF4D2"/>
          </w:tcPr>
          <w:p>
            <w:pPr>
              <w:pStyle w:val="TableParagraph"/>
              <w:spacing w:before="6"/>
              <w:ind w:left="14"/>
              <w:rPr>
                <w:rFonts w:ascii="MS UI Gothic" w:hAnsi="MS UI Gothic"/>
                <w:sz w:val="13"/>
              </w:rPr>
            </w:pPr>
            <w:r>
              <w:rPr>
                <w:rFonts w:ascii="MS UI Gothic" w:hAnsi="MS UI Gothic"/>
                <w:color w:val="231F20"/>
                <w:w w:val="91"/>
                <w:sz w:val="13"/>
              </w:rPr>
              <w:t>✔</w:t>
            </w:r>
          </w:p>
        </w:tc>
        <w:tc>
          <w:tcPr>
            <w:tcW w:w="380"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0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1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8"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76"/>
              <w:ind w:left="74"/>
              <w:jc w:val="left"/>
              <w:rPr>
                <w:rFonts w:ascii="MS UI Gothic" w:hAnsi="MS UI Gothic"/>
                <w:sz w:val="13"/>
              </w:rPr>
            </w:pPr>
            <w:r>
              <w:rPr>
                <w:rFonts w:ascii="MS UI Gothic" w:hAnsi="MS UI Gothic"/>
                <w:color w:val="231F20"/>
                <w:w w:val="91"/>
                <w:sz w:val="13"/>
              </w:rPr>
              <w:t>✔</w:t>
            </w:r>
          </w:p>
          <w:p>
            <w:pPr>
              <w:pStyle w:val="TableParagraph"/>
              <w:spacing w:line="163" w:lineRule="exact" w:before="49"/>
              <w:ind w:left="74"/>
              <w:jc w:val="left"/>
              <w:rPr>
                <w:rFonts w:ascii="MS UI Gothic" w:hAnsi="MS UI Gothic"/>
                <w:sz w:val="13"/>
              </w:rPr>
            </w:pPr>
            <w:r>
              <w:rPr>
                <w:rFonts w:ascii="MS UI Gothic" w:hAnsi="MS UI Gothic"/>
                <w:color w:val="231F20"/>
                <w:w w:val="91"/>
                <w:sz w:val="13"/>
              </w:rPr>
              <w:t>✔</w:t>
            </w:r>
          </w:p>
        </w:tc>
        <w:tc>
          <w:tcPr>
            <w:tcW w:w="33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8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44"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9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9"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05" w:type="dxa"/>
            <w:tcBorders>
              <w:top w:val="single" w:sz="8" w:space="0" w:color="231F20"/>
              <w:bottom w:val="single" w:sz="8" w:space="0" w:color="231F20"/>
            </w:tcBorders>
            <w:shd w:val="clear" w:color="auto" w:fill="C7D9F0"/>
          </w:tcPr>
          <w:p>
            <w:pPr>
              <w:pStyle w:val="TableParagraph"/>
              <w:spacing w:before="6"/>
              <w:jc w:val="left"/>
              <w:rPr>
                <w:b/>
                <w:sz w:val="17"/>
              </w:rPr>
            </w:pPr>
          </w:p>
          <w:p>
            <w:pPr>
              <w:pStyle w:val="TableParagraph"/>
              <w:ind w:left="158"/>
              <w:jc w:val="left"/>
              <w:rPr>
                <w:rFonts w:ascii="MS UI Gothic" w:hAnsi="MS UI Gothic"/>
                <w:sz w:val="15"/>
              </w:rPr>
            </w:pPr>
            <w:r>
              <w:rPr>
                <w:rFonts w:ascii="MS UI Gothic" w:hAnsi="MS UI Gothic"/>
                <w:color w:val="231F20"/>
                <w:w w:val="81"/>
                <w:sz w:val="15"/>
              </w:rPr>
              <w:t>✚</w:t>
            </w:r>
          </w:p>
          <w:p>
            <w:pPr>
              <w:pStyle w:val="TableParagraph"/>
              <w:spacing w:line="175" w:lineRule="exact" w:before="24"/>
              <w:ind w:left="158"/>
              <w:jc w:val="left"/>
              <w:rPr>
                <w:rFonts w:ascii="MS UI Gothic" w:hAnsi="MS UI Gothic"/>
                <w:sz w:val="15"/>
              </w:rPr>
            </w:pPr>
            <w:r>
              <w:rPr>
                <w:rFonts w:ascii="MS UI Gothic" w:hAnsi="MS UI Gothic"/>
                <w:color w:val="231F20"/>
                <w:w w:val="81"/>
                <w:sz w:val="15"/>
              </w:rPr>
              <w:t>✚</w:t>
            </w:r>
          </w:p>
        </w:tc>
        <w:tc>
          <w:tcPr>
            <w:tcW w:w="351" w:type="dxa"/>
            <w:tcBorders>
              <w:top w:val="single" w:sz="8" w:space="0" w:color="231F20"/>
              <w:bottom w:val="single" w:sz="8" w:space="0" w:color="231F20"/>
            </w:tcBorders>
            <w:shd w:val="clear" w:color="auto" w:fill="C7D9F0"/>
          </w:tcPr>
          <w:p>
            <w:pPr>
              <w:pStyle w:val="TableParagraph"/>
              <w:jc w:val="left"/>
              <w:rPr>
                <w:rFonts w:ascii="Times New Roman"/>
                <w:sz w:val="14"/>
              </w:rPr>
            </w:pPr>
          </w:p>
        </w:tc>
      </w:tr>
      <w:tr>
        <w:trPr>
          <w:trHeight w:val="589" w:hRule="atLeast"/>
        </w:trPr>
        <w:tc>
          <w:tcPr>
            <w:tcW w:w="2449" w:type="dxa"/>
            <w:tcBorders>
              <w:top w:val="single" w:sz="8" w:space="0" w:color="231F20"/>
              <w:bottom w:val="single" w:sz="8" w:space="0" w:color="231F20"/>
            </w:tcBorders>
          </w:tcPr>
          <w:p>
            <w:pPr>
              <w:pStyle w:val="TableParagraph"/>
              <w:spacing w:before="18"/>
              <w:ind w:left="52"/>
              <w:jc w:val="left"/>
              <w:rPr>
                <w:sz w:val="14"/>
              </w:rPr>
            </w:pPr>
            <w:r>
              <w:rPr>
                <w:color w:val="231F20"/>
                <w:w w:val="85"/>
                <w:sz w:val="14"/>
              </w:rPr>
              <w:t>Oil suction</w:t>
            </w:r>
          </w:p>
          <w:p>
            <w:pPr>
              <w:pStyle w:val="TableParagraph"/>
              <w:spacing w:line="190" w:lineRule="atLeast" w:before="16"/>
              <w:ind w:left="52" w:right="733"/>
              <w:jc w:val="left"/>
              <w:rPr>
                <w:sz w:val="14"/>
              </w:rPr>
            </w:pPr>
            <w:r>
              <w:rPr>
                <w:color w:val="231F20"/>
                <w:w w:val="80"/>
                <w:sz w:val="14"/>
              </w:rPr>
              <w:t>Pharmaceutical product transfer </w:t>
            </w:r>
            <w:r>
              <w:rPr>
                <w:color w:val="231F20"/>
                <w:w w:val="85"/>
                <w:sz w:val="14"/>
              </w:rPr>
              <w:t>Plastic processing equipment</w:t>
            </w:r>
          </w:p>
        </w:tc>
        <w:tc>
          <w:tcPr>
            <w:tcW w:w="49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74"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6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80"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0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1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8" w:type="dxa"/>
            <w:tcBorders>
              <w:top w:val="single" w:sz="8" w:space="0" w:color="231F20"/>
              <w:bottom w:val="single" w:sz="8" w:space="0" w:color="231F20"/>
            </w:tcBorders>
            <w:shd w:val="clear" w:color="auto" w:fill="C7D9F0"/>
          </w:tcPr>
          <w:p>
            <w:pPr>
              <w:pStyle w:val="TableParagraph"/>
              <w:spacing w:before="1"/>
              <w:ind w:left="24"/>
              <w:rPr>
                <w:rFonts w:ascii="MS UI Gothic" w:hAnsi="MS UI Gothic"/>
                <w:sz w:val="15"/>
              </w:rPr>
            </w:pPr>
            <w:r>
              <w:rPr>
                <w:rFonts w:ascii="MS UI Gothic" w:hAnsi="MS UI Gothic"/>
                <w:color w:val="231F20"/>
                <w:w w:val="81"/>
                <w:sz w:val="15"/>
              </w:rPr>
              <w:t>✚</w:t>
            </w:r>
          </w:p>
        </w:tc>
        <w:tc>
          <w:tcPr>
            <w:tcW w:w="33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8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44"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9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9"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05" w:type="dxa"/>
            <w:tcBorders>
              <w:top w:val="single" w:sz="8" w:space="0" w:color="231F20"/>
              <w:bottom w:val="single" w:sz="8" w:space="0" w:color="231F20"/>
            </w:tcBorders>
            <w:shd w:val="clear" w:color="auto" w:fill="C7D9F0"/>
          </w:tcPr>
          <w:p>
            <w:pPr>
              <w:pStyle w:val="TableParagraph"/>
              <w:spacing w:before="1"/>
              <w:ind w:left="50"/>
              <w:rPr>
                <w:rFonts w:ascii="MS UI Gothic" w:hAnsi="MS UI Gothic"/>
                <w:sz w:val="15"/>
              </w:rPr>
            </w:pPr>
            <w:r>
              <w:rPr>
                <w:rFonts w:ascii="MS UI Gothic" w:hAnsi="MS UI Gothic"/>
                <w:color w:val="231F20"/>
                <w:w w:val="81"/>
                <w:sz w:val="15"/>
              </w:rPr>
              <w:t>✚</w:t>
            </w:r>
          </w:p>
        </w:tc>
        <w:tc>
          <w:tcPr>
            <w:tcW w:w="351" w:type="dxa"/>
            <w:tcBorders>
              <w:top w:val="single" w:sz="8" w:space="0" w:color="231F20"/>
              <w:bottom w:val="single" w:sz="8" w:space="0" w:color="231F20"/>
            </w:tcBorders>
            <w:shd w:val="clear" w:color="auto" w:fill="C7D9F0"/>
          </w:tcPr>
          <w:p>
            <w:pPr>
              <w:pStyle w:val="TableParagraph"/>
              <w:jc w:val="left"/>
              <w:rPr>
                <w:rFonts w:ascii="Times New Roman"/>
                <w:sz w:val="14"/>
              </w:rPr>
            </w:pPr>
          </w:p>
        </w:tc>
      </w:tr>
      <w:tr>
        <w:trPr>
          <w:trHeight w:val="589" w:hRule="atLeast"/>
        </w:trPr>
        <w:tc>
          <w:tcPr>
            <w:tcW w:w="2449" w:type="dxa"/>
            <w:tcBorders>
              <w:top w:val="single" w:sz="8" w:space="0" w:color="231F20"/>
              <w:bottom w:val="single" w:sz="8" w:space="0" w:color="231F20"/>
            </w:tcBorders>
          </w:tcPr>
          <w:p>
            <w:pPr>
              <w:pStyle w:val="TableParagraph"/>
              <w:spacing w:line="292" w:lineRule="auto" w:before="8"/>
              <w:ind w:left="52" w:right="733"/>
              <w:jc w:val="left"/>
              <w:rPr>
                <w:sz w:val="14"/>
              </w:rPr>
            </w:pPr>
            <w:r>
              <w:rPr>
                <w:color w:val="231F20"/>
                <w:w w:val="80"/>
                <w:sz w:val="14"/>
              </w:rPr>
              <w:t>Pneumatic conveying systems </w:t>
            </w:r>
            <w:r>
              <w:rPr>
                <w:color w:val="231F20"/>
                <w:w w:val="90"/>
                <w:sz w:val="14"/>
              </w:rPr>
              <w:t>Poultry processing</w:t>
            </w:r>
          </w:p>
          <w:p>
            <w:pPr>
              <w:pStyle w:val="TableParagraph"/>
              <w:spacing w:line="158" w:lineRule="exact" w:before="10"/>
              <w:ind w:left="52"/>
              <w:jc w:val="left"/>
              <w:rPr>
                <w:sz w:val="14"/>
              </w:rPr>
            </w:pPr>
            <w:r>
              <w:rPr>
                <w:color w:val="231F20"/>
                <w:w w:val="90"/>
                <w:sz w:val="14"/>
              </w:rPr>
              <w:t>Pumps,</w:t>
            </w:r>
            <w:r>
              <w:rPr>
                <w:color w:val="231F20"/>
                <w:spacing w:val="-27"/>
                <w:w w:val="90"/>
                <w:sz w:val="14"/>
              </w:rPr>
              <w:t> </w:t>
            </w:r>
            <w:r>
              <w:rPr>
                <w:color w:val="231F20"/>
                <w:w w:val="90"/>
                <w:sz w:val="14"/>
              </w:rPr>
              <w:t>rental</w:t>
            </w:r>
            <w:r>
              <w:rPr>
                <w:color w:val="231F20"/>
                <w:spacing w:val="-24"/>
                <w:w w:val="90"/>
                <w:sz w:val="14"/>
              </w:rPr>
              <w:t> </w:t>
            </w:r>
            <w:r>
              <w:rPr>
                <w:color w:val="231F20"/>
                <w:w w:val="90"/>
                <w:sz w:val="14"/>
              </w:rPr>
              <w:t>and</w:t>
            </w:r>
            <w:r>
              <w:rPr>
                <w:color w:val="231F20"/>
                <w:spacing w:val="-25"/>
                <w:w w:val="90"/>
                <w:sz w:val="14"/>
              </w:rPr>
              <w:t> </w:t>
            </w:r>
            <w:r>
              <w:rPr>
                <w:color w:val="231F20"/>
                <w:w w:val="90"/>
                <w:sz w:val="14"/>
              </w:rPr>
              <w:t>construction</w:t>
            </w:r>
            <w:r>
              <w:rPr>
                <w:color w:val="231F20"/>
                <w:spacing w:val="-25"/>
                <w:w w:val="90"/>
                <w:sz w:val="14"/>
              </w:rPr>
              <w:t> </w:t>
            </w:r>
            <w:r>
              <w:rPr>
                <w:color w:val="231F20"/>
                <w:w w:val="90"/>
                <w:sz w:val="14"/>
              </w:rPr>
              <w:t>dewatering</w:t>
            </w:r>
          </w:p>
        </w:tc>
        <w:tc>
          <w:tcPr>
            <w:tcW w:w="49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74"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6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80"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b/>
                <w:sz w:val="14"/>
              </w:rPr>
            </w:pPr>
          </w:p>
          <w:p>
            <w:pPr>
              <w:pStyle w:val="TableParagraph"/>
              <w:spacing w:before="3"/>
              <w:jc w:val="left"/>
              <w:rPr>
                <w:b/>
                <w:sz w:val="20"/>
              </w:rPr>
            </w:pPr>
          </w:p>
          <w:p>
            <w:pPr>
              <w:pStyle w:val="TableParagraph"/>
              <w:spacing w:line="175" w:lineRule="exact"/>
              <w:ind w:left="17"/>
              <w:rPr>
                <w:rFonts w:ascii="MS UI Gothic" w:hAnsi="MS UI Gothic"/>
                <w:sz w:val="15"/>
              </w:rPr>
            </w:pPr>
            <w:r>
              <w:rPr>
                <w:rFonts w:ascii="MS UI Gothic" w:hAnsi="MS UI Gothic"/>
                <w:color w:val="231F20"/>
                <w:w w:val="81"/>
                <w:sz w:val="15"/>
              </w:rPr>
              <w:t>✚</w:t>
            </w:r>
          </w:p>
        </w:tc>
        <w:tc>
          <w:tcPr>
            <w:tcW w:w="287" w:type="dxa"/>
            <w:tcBorders>
              <w:top w:val="single" w:sz="8" w:space="0" w:color="231F20"/>
              <w:bottom w:val="single" w:sz="8" w:space="0" w:color="231F20"/>
            </w:tcBorders>
            <w:shd w:val="clear" w:color="auto" w:fill="C7D9F0"/>
          </w:tcPr>
          <w:p>
            <w:pPr>
              <w:pStyle w:val="TableParagraph"/>
              <w:jc w:val="left"/>
              <w:rPr>
                <w:b/>
                <w:sz w:val="14"/>
              </w:rPr>
            </w:pPr>
          </w:p>
          <w:p>
            <w:pPr>
              <w:pStyle w:val="TableParagraph"/>
              <w:spacing w:before="3"/>
              <w:jc w:val="left"/>
              <w:rPr>
                <w:b/>
                <w:sz w:val="20"/>
              </w:rPr>
            </w:pPr>
          </w:p>
          <w:p>
            <w:pPr>
              <w:pStyle w:val="TableParagraph"/>
              <w:spacing w:line="175" w:lineRule="exact"/>
              <w:ind w:left="18"/>
              <w:rPr>
                <w:rFonts w:ascii="MS UI Gothic" w:hAnsi="MS UI Gothic"/>
                <w:sz w:val="15"/>
              </w:rPr>
            </w:pPr>
            <w:r>
              <w:rPr>
                <w:rFonts w:ascii="MS UI Gothic" w:hAnsi="MS UI Gothic"/>
                <w:color w:val="231F20"/>
                <w:w w:val="81"/>
                <w:sz w:val="15"/>
              </w:rPr>
              <w:t>✚</w:t>
            </w:r>
          </w:p>
        </w:tc>
        <w:tc>
          <w:tcPr>
            <w:tcW w:w="403" w:type="dxa"/>
            <w:tcBorders>
              <w:top w:val="single" w:sz="8" w:space="0" w:color="231F20"/>
              <w:bottom w:val="single" w:sz="8" w:space="0" w:color="231F20"/>
            </w:tcBorders>
            <w:shd w:val="clear" w:color="auto" w:fill="C7D9F0"/>
          </w:tcPr>
          <w:p>
            <w:pPr>
              <w:pStyle w:val="TableParagraph"/>
              <w:jc w:val="left"/>
              <w:rPr>
                <w:b/>
                <w:sz w:val="14"/>
              </w:rPr>
            </w:pPr>
          </w:p>
          <w:p>
            <w:pPr>
              <w:pStyle w:val="TableParagraph"/>
              <w:spacing w:before="3"/>
              <w:jc w:val="left"/>
              <w:rPr>
                <w:b/>
                <w:sz w:val="20"/>
              </w:rPr>
            </w:pPr>
          </w:p>
          <w:p>
            <w:pPr>
              <w:pStyle w:val="TableParagraph"/>
              <w:spacing w:line="175" w:lineRule="exact"/>
              <w:ind w:left="19"/>
              <w:rPr>
                <w:rFonts w:ascii="MS UI Gothic" w:hAnsi="MS UI Gothic"/>
                <w:sz w:val="15"/>
              </w:rPr>
            </w:pPr>
            <w:r>
              <w:rPr>
                <w:rFonts w:ascii="MS UI Gothic" w:hAnsi="MS UI Gothic"/>
                <w:color w:val="231F20"/>
                <w:w w:val="81"/>
                <w:sz w:val="15"/>
              </w:rPr>
              <w:t>✚</w:t>
            </w:r>
          </w:p>
        </w:tc>
        <w:tc>
          <w:tcPr>
            <w:tcW w:w="417" w:type="dxa"/>
            <w:tcBorders>
              <w:top w:val="single" w:sz="8" w:space="0" w:color="231F20"/>
              <w:bottom w:val="single" w:sz="8" w:space="0" w:color="231F20"/>
            </w:tcBorders>
            <w:shd w:val="clear" w:color="auto" w:fill="C7D9F0"/>
          </w:tcPr>
          <w:p>
            <w:pPr>
              <w:pStyle w:val="TableParagraph"/>
              <w:jc w:val="left"/>
              <w:rPr>
                <w:b/>
                <w:sz w:val="14"/>
              </w:rPr>
            </w:pPr>
          </w:p>
          <w:p>
            <w:pPr>
              <w:pStyle w:val="TableParagraph"/>
              <w:spacing w:before="3"/>
              <w:jc w:val="left"/>
              <w:rPr>
                <w:b/>
                <w:sz w:val="20"/>
              </w:rPr>
            </w:pPr>
          </w:p>
          <w:p>
            <w:pPr>
              <w:pStyle w:val="TableParagraph"/>
              <w:spacing w:line="175" w:lineRule="exact"/>
              <w:ind w:left="20"/>
              <w:rPr>
                <w:rFonts w:ascii="MS UI Gothic" w:hAnsi="MS UI Gothic"/>
                <w:sz w:val="15"/>
              </w:rPr>
            </w:pPr>
            <w:r>
              <w:rPr>
                <w:rFonts w:ascii="MS UI Gothic" w:hAnsi="MS UI Gothic"/>
                <w:color w:val="231F20"/>
                <w:w w:val="81"/>
                <w:sz w:val="15"/>
              </w:rPr>
              <w:t>✚</w:t>
            </w: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88" w:type="dxa"/>
            <w:tcBorders>
              <w:top w:val="single" w:sz="8" w:space="0" w:color="231F20"/>
              <w:bottom w:val="single" w:sz="8" w:space="0" w:color="231F20"/>
            </w:tcBorders>
            <w:shd w:val="clear" w:color="auto" w:fill="C7D9F0"/>
          </w:tcPr>
          <w:p>
            <w:pPr>
              <w:pStyle w:val="TableParagraph"/>
              <w:jc w:val="left"/>
              <w:rPr>
                <w:b/>
                <w:sz w:val="14"/>
              </w:rPr>
            </w:pPr>
          </w:p>
          <w:p>
            <w:pPr>
              <w:pStyle w:val="TableParagraph"/>
              <w:spacing w:before="3"/>
              <w:jc w:val="left"/>
              <w:rPr>
                <w:b/>
                <w:sz w:val="20"/>
              </w:rPr>
            </w:pPr>
          </w:p>
          <w:p>
            <w:pPr>
              <w:pStyle w:val="TableParagraph"/>
              <w:spacing w:line="175" w:lineRule="exact"/>
              <w:ind w:left="29"/>
              <w:rPr>
                <w:rFonts w:ascii="MS UI Gothic" w:hAnsi="MS UI Gothic"/>
                <w:sz w:val="15"/>
              </w:rPr>
            </w:pPr>
            <w:r>
              <w:rPr>
                <w:rFonts w:ascii="MS UI Gothic" w:hAnsi="MS UI Gothic"/>
                <w:color w:val="231F20"/>
                <w:w w:val="81"/>
                <w:sz w:val="15"/>
              </w:rPr>
              <w:t>✚</w:t>
            </w:r>
          </w:p>
        </w:tc>
        <w:tc>
          <w:tcPr>
            <w:tcW w:w="344" w:type="dxa"/>
            <w:tcBorders>
              <w:top w:val="single" w:sz="8" w:space="0" w:color="231F20"/>
              <w:bottom w:val="single" w:sz="8" w:space="0" w:color="231F20"/>
            </w:tcBorders>
            <w:shd w:val="clear" w:color="auto" w:fill="C7D9F0"/>
          </w:tcPr>
          <w:p>
            <w:pPr>
              <w:pStyle w:val="TableParagraph"/>
              <w:jc w:val="left"/>
              <w:rPr>
                <w:b/>
                <w:sz w:val="14"/>
              </w:rPr>
            </w:pPr>
          </w:p>
          <w:p>
            <w:pPr>
              <w:pStyle w:val="TableParagraph"/>
              <w:spacing w:before="3"/>
              <w:jc w:val="left"/>
              <w:rPr>
                <w:b/>
                <w:sz w:val="20"/>
              </w:rPr>
            </w:pPr>
          </w:p>
          <w:p>
            <w:pPr>
              <w:pStyle w:val="TableParagraph"/>
              <w:spacing w:line="175" w:lineRule="exact"/>
              <w:ind w:left="119"/>
              <w:jc w:val="left"/>
              <w:rPr>
                <w:rFonts w:ascii="MS UI Gothic" w:hAnsi="MS UI Gothic"/>
                <w:sz w:val="15"/>
              </w:rPr>
            </w:pPr>
            <w:r>
              <w:rPr>
                <w:rFonts w:ascii="MS UI Gothic" w:hAnsi="MS UI Gothic"/>
                <w:color w:val="231F20"/>
                <w:w w:val="81"/>
                <w:sz w:val="15"/>
              </w:rPr>
              <w:t>✚</w:t>
            </w:r>
          </w:p>
        </w:tc>
        <w:tc>
          <w:tcPr>
            <w:tcW w:w="253" w:type="dxa"/>
            <w:tcBorders>
              <w:top w:val="single" w:sz="8" w:space="0" w:color="231F20"/>
              <w:bottom w:val="single" w:sz="8" w:space="0" w:color="231F20"/>
            </w:tcBorders>
            <w:shd w:val="clear" w:color="auto" w:fill="C7D9F0"/>
          </w:tcPr>
          <w:p>
            <w:pPr>
              <w:pStyle w:val="TableParagraph"/>
              <w:jc w:val="left"/>
              <w:rPr>
                <w:b/>
                <w:sz w:val="14"/>
              </w:rPr>
            </w:pPr>
          </w:p>
          <w:p>
            <w:pPr>
              <w:pStyle w:val="TableParagraph"/>
              <w:spacing w:before="3"/>
              <w:jc w:val="left"/>
              <w:rPr>
                <w:b/>
                <w:sz w:val="20"/>
              </w:rPr>
            </w:pPr>
          </w:p>
          <w:p>
            <w:pPr>
              <w:pStyle w:val="TableParagraph"/>
              <w:spacing w:line="175" w:lineRule="exact"/>
              <w:ind w:left="36"/>
              <w:rPr>
                <w:rFonts w:ascii="MS UI Gothic" w:hAnsi="MS UI Gothic"/>
                <w:sz w:val="15"/>
              </w:rPr>
            </w:pPr>
            <w:r>
              <w:rPr>
                <w:rFonts w:ascii="MS UI Gothic" w:hAnsi="MS UI Gothic"/>
                <w:color w:val="231F20"/>
                <w:w w:val="81"/>
                <w:sz w:val="15"/>
              </w:rPr>
              <w:t>✚</w:t>
            </w:r>
          </w:p>
        </w:tc>
        <w:tc>
          <w:tcPr>
            <w:tcW w:w="290" w:type="dxa"/>
            <w:tcBorders>
              <w:top w:val="single" w:sz="8" w:space="0" w:color="231F20"/>
              <w:bottom w:val="single" w:sz="8" w:space="0" w:color="231F20"/>
            </w:tcBorders>
            <w:shd w:val="clear" w:color="auto" w:fill="C7D9F0"/>
          </w:tcPr>
          <w:p>
            <w:pPr>
              <w:pStyle w:val="TableParagraph"/>
              <w:jc w:val="left"/>
              <w:rPr>
                <w:b/>
                <w:sz w:val="14"/>
              </w:rPr>
            </w:pPr>
          </w:p>
          <w:p>
            <w:pPr>
              <w:pStyle w:val="TableParagraph"/>
              <w:spacing w:before="3"/>
              <w:jc w:val="left"/>
              <w:rPr>
                <w:b/>
                <w:sz w:val="20"/>
              </w:rPr>
            </w:pPr>
          </w:p>
          <w:p>
            <w:pPr>
              <w:pStyle w:val="TableParagraph"/>
              <w:spacing w:line="175" w:lineRule="exact"/>
              <w:ind w:left="96"/>
              <w:jc w:val="left"/>
              <w:rPr>
                <w:rFonts w:ascii="MS UI Gothic" w:hAnsi="MS UI Gothic"/>
                <w:sz w:val="15"/>
              </w:rPr>
            </w:pPr>
            <w:r>
              <w:rPr>
                <w:rFonts w:ascii="MS UI Gothic" w:hAnsi="MS UI Gothic"/>
                <w:color w:val="231F20"/>
                <w:w w:val="81"/>
                <w:sz w:val="15"/>
              </w:rPr>
              <w:t>✚</w:t>
            </w:r>
          </w:p>
        </w:tc>
        <w:tc>
          <w:tcPr>
            <w:tcW w:w="339"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05"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51" w:type="dxa"/>
            <w:tcBorders>
              <w:top w:val="single" w:sz="8" w:space="0" w:color="231F20"/>
              <w:bottom w:val="single" w:sz="8" w:space="0" w:color="231F20"/>
            </w:tcBorders>
            <w:shd w:val="clear" w:color="auto" w:fill="C7D9F0"/>
          </w:tcPr>
          <w:p>
            <w:pPr>
              <w:pStyle w:val="TableParagraph"/>
              <w:jc w:val="left"/>
              <w:rPr>
                <w:b/>
                <w:sz w:val="14"/>
              </w:rPr>
            </w:pPr>
          </w:p>
          <w:p>
            <w:pPr>
              <w:pStyle w:val="TableParagraph"/>
              <w:spacing w:before="3"/>
              <w:jc w:val="left"/>
              <w:rPr>
                <w:b/>
                <w:sz w:val="20"/>
              </w:rPr>
            </w:pPr>
          </w:p>
          <w:p>
            <w:pPr>
              <w:pStyle w:val="TableParagraph"/>
              <w:spacing w:line="175" w:lineRule="exact"/>
              <w:ind w:left="134"/>
              <w:jc w:val="left"/>
              <w:rPr>
                <w:rFonts w:ascii="MS UI Gothic" w:hAnsi="MS UI Gothic"/>
                <w:sz w:val="15"/>
              </w:rPr>
            </w:pPr>
            <w:r>
              <w:rPr>
                <w:rFonts w:ascii="MS UI Gothic" w:hAnsi="MS UI Gothic"/>
                <w:color w:val="231F20"/>
                <w:w w:val="81"/>
                <w:sz w:val="15"/>
              </w:rPr>
              <w:t>✚</w:t>
            </w:r>
          </w:p>
        </w:tc>
      </w:tr>
      <w:tr>
        <w:trPr>
          <w:trHeight w:val="628" w:hRule="atLeast"/>
        </w:trPr>
        <w:tc>
          <w:tcPr>
            <w:tcW w:w="2449" w:type="dxa"/>
            <w:tcBorders>
              <w:top w:val="single" w:sz="8" w:space="0" w:color="231F20"/>
              <w:bottom w:val="single" w:sz="8" w:space="0" w:color="231F20"/>
            </w:tcBorders>
          </w:tcPr>
          <w:p>
            <w:pPr>
              <w:pStyle w:val="TableParagraph"/>
              <w:spacing w:before="18"/>
              <w:ind w:left="52"/>
              <w:jc w:val="left"/>
              <w:rPr>
                <w:sz w:val="14"/>
              </w:rPr>
            </w:pPr>
            <w:r>
              <w:rPr>
                <w:color w:val="231F20"/>
                <w:w w:val="80"/>
                <w:sz w:val="14"/>
              </w:rPr>
              <w:t>Pumps,</w:t>
            </w:r>
            <w:r>
              <w:rPr>
                <w:color w:val="231F20"/>
                <w:spacing w:val="-18"/>
                <w:w w:val="80"/>
                <w:sz w:val="14"/>
              </w:rPr>
              <w:t> </w:t>
            </w:r>
            <w:r>
              <w:rPr>
                <w:color w:val="231F20"/>
                <w:w w:val="80"/>
                <w:sz w:val="14"/>
              </w:rPr>
              <w:t>trash</w:t>
            </w:r>
          </w:p>
          <w:p>
            <w:pPr>
              <w:pStyle w:val="TableParagraph"/>
              <w:spacing w:line="210" w:lineRule="atLeast" w:before="6"/>
              <w:ind w:left="52" w:right="730"/>
              <w:jc w:val="left"/>
              <w:rPr>
                <w:sz w:val="14"/>
              </w:rPr>
            </w:pPr>
            <w:r>
              <w:rPr>
                <w:color w:val="231F20"/>
                <w:w w:val="80"/>
                <w:sz w:val="14"/>
              </w:rPr>
              <w:t>Recreational</w:t>
            </w:r>
            <w:r>
              <w:rPr>
                <w:color w:val="231F20"/>
                <w:spacing w:val="-21"/>
                <w:w w:val="80"/>
                <w:sz w:val="14"/>
              </w:rPr>
              <w:t> </w:t>
            </w:r>
            <w:r>
              <w:rPr>
                <w:color w:val="231F20"/>
                <w:w w:val="80"/>
                <w:sz w:val="14"/>
              </w:rPr>
              <w:t>vehicle</w:t>
            </w:r>
            <w:r>
              <w:rPr>
                <w:color w:val="231F20"/>
                <w:spacing w:val="-20"/>
                <w:w w:val="80"/>
                <w:sz w:val="14"/>
              </w:rPr>
              <w:t> </w:t>
            </w:r>
            <w:r>
              <w:rPr>
                <w:color w:val="231F20"/>
                <w:w w:val="80"/>
                <w:sz w:val="14"/>
              </w:rPr>
              <w:t>(RV)</w:t>
            </w:r>
            <w:r>
              <w:rPr>
                <w:color w:val="231F20"/>
                <w:spacing w:val="-21"/>
                <w:w w:val="80"/>
                <w:sz w:val="14"/>
              </w:rPr>
              <w:t> </w:t>
            </w:r>
            <w:r>
              <w:rPr>
                <w:color w:val="231F20"/>
                <w:w w:val="80"/>
                <w:sz w:val="14"/>
              </w:rPr>
              <w:t>pluming </w:t>
            </w:r>
            <w:r>
              <w:rPr>
                <w:color w:val="231F20"/>
                <w:w w:val="85"/>
                <w:sz w:val="14"/>
              </w:rPr>
              <w:t>Rock</w:t>
            </w:r>
            <w:r>
              <w:rPr>
                <w:color w:val="231F20"/>
                <w:spacing w:val="-4"/>
                <w:w w:val="85"/>
                <w:sz w:val="14"/>
              </w:rPr>
              <w:t> </w:t>
            </w:r>
            <w:r>
              <w:rPr>
                <w:color w:val="231F20"/>
                <w:w w:val="85"/>
                <w:sz w:val="14"/>
              </w:rPr>
              <w:t>dusting</w:t>
            </w:r>
          </w:p>
        </w:tc>
        <w:tc>
          <w:tcPr>
            <w:tcW w:w="49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74"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6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80"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spacing w:before="1"/>
              <w:ind w:left="17"/>
              <w:rPr>
                <w:rFonts w:ascii="MS UI Gothic" w:hAnsi="MS UI Gothic"/>
                <w:sz w:val="15"/>
              </w:rPr>
            </w:pPr>
            <w:r>
              <w:rPr>
                <w:rFonts w:ascii="MS UI Gothic" w:hAnsi="MS UI Gothic"/>
                <w:color w:val="231F20"/>
                <w:w w:val="81"/>
                <w:sz w:val="15"/>
              </w:rPr>
              <w:t>✚</w:t>
            </w:r>
          </w:p>
        </w:tc>
        <w:tc>
          <w:tcPr>
            <w:tcW w:w="287" w:type="dxa"/>
            <w:tcBorders>
              <w:top w:val="single" w:sz="8" w:space="0" w:color="231F20"/>
              <w:bottom w:val="single" w:sz="8" w:space="0" w:color="231F20"/>
            </w:tcBorders>
            <w:shd w:val="clear" w:color="auto" w:fill="C7D9F0"/>
          </w:tcPr>
          <w:p>
            <w:pPr>
              <w:pStyle w:val="TableParagraph"/>
              <w:spacing w:before="1"/>
              <w:ind w:left="18"/>
              <w:rPr>
                <w:rFonts w:ascii="MS UI Gothic" w:hAnsi="MS UI Gothic"/>
                <w:sz w:val="15"/>
              </w:rPr>
            </w:pPr>
            <w:r>
              <w:rPr>
                <w:rFonts w:ascii="MS UI Gothic" w:hAnsi="MS UI Gothic"/>
                <w:color w:val="231F20"/>
                <w:w w:val="81"/>
                <w:sz w:val="15"/>
              </w:rPr>
              <w:t>✚</w:t>
            </w:r>
          </w:p>
        </w:tc>
        <w:tc>
          <w:tcPr>
            <w:tcW w:w="403" w:type="dxa"/>
            <w:tcBorders>
              <w:top w:val="single" w:sz="8" w:space="0" w:color="231F20"/>
              <w:bottom w:val="single" w:sz="8" w:space="0" w:color="231F20"/>
            </w:tcBorders>
            <w:shd w:val="clear" w:color="auto" w:fill="C7D9F0"/>
          </w:tcPr>
          <w:p>
            <w:pPr>
              <w:pStyle w:val="TableParagraph"/>
              <w:spacing w:before="1"/>
              <w:ind w:left="142"/>
              <w:jc w:val="left"/>
              <w:rPr>
                <w:rFonts w:ascii="MS UI Gothic" w:hAnsi="MS UI Gothic"/>
                <w:sz w:val="15"/>
              </w:rPr>
            </w:pPr>
            <w:r>
              <w:rPr>
                <w:rFonts w:ascii="MS UI Gothic" w:hAnsi="MS UI Gothic"/>
                <w:color w:val="231F20"/>
                <w:w w:val="81"/>
                <w:sz w:val="15"/>
              </w:rPr>
              <w:t>✚</w:t>
            </w:r>
          </w:p>
          <w:p>
            <w:pPr>
              <w:pStyle w:val="TableParagraph"/>
              <w:jc w:val="left"/>
              <w:rPr>
                <w:b/>
                <w:sz w:val="14"/>
              </w:rPr>
            </w:pPr>
          </w:p>
          <w:p>
            <w:pPr>
              <w:pStyle w:val="TableParagraph"/>
              <w:spacing w:line="163" w:lineRule="exact" w:before="91"/>
              <w:ind w:left="144"/>
              <w:jc w:val="left"/>
              <w:rPr>
                <w:rFonts w:ascii="MS UI Gothic" w:hAnsi="MS UI Gothic"/>
                <w:sz w:val="13"/>
              </w:rPr>
            </w:pPr>
            <w:r>
              <w:rPr>
                <w:rFonts w:ascii="MS UI Gothic" w:hAnsi="MS UI Gothic"/>
                <w:color w:val="231F20"/>
                <w:w w:val="91"/>
                <w:sz w:val="13"/>
              </w:rPr>
              <w:t>✔</w:t>
            </w:r>
          </w:p>
        </w:tc>
        <w:tc>
          <w:tcPr>
            <w:tcW w:w="417" w:type="dxa"/>
            <w:tcBorders>
              <w:top w:val="single" w:sz="8" w:space="0" w:color="231F20"/>
              <w:bottom w:val="single" w:sz="8" w:space="0" w:color="231F20"/>
            </w:tcBorders>
            <w:shd w:val="clear" w:color="auto" w:fill="C7D9F0"/>
          </w:tcPr>
          <w:p>
            <w:pPr>
              <w:pStyle w:val="TableParagraph"/>
              <w:spacing w:before="1"/>
              <w:ind w:left="150"/>
              <w:jc w:val="left"/>
              <w:rPr>
                <w:rFonts w:ascii="MS UI Gothic" w:hAnsi="MS UI Gothic"/>
                <w:sz w:val="15"/>
              </w:rPr>
            </w:pPr>
            <w:r>
              <w:rPr>
                <w:rFonts w:ascii="MS UI Gothic" w:hAnsi="MS UI Gothic"/>
                <w:color w:val="231F20"/>
                <w:w w:val="81"/>
                <w:sz w:val="15"/>
              </w:rPr>
              <w:t>✚</w:t>
            </w:r>
          </w:p>
          <w:p>
            <w:pPr>
              <w:pStyle w:val="TableParagraph"/>
              <w:spacing w:before="9"/>
              <w:jc w:val="left"/>
              <w:rPr>
                <w:b/>
                <w:sz w:val="20"/>
              </w:rPr>
            </w:pPr>
          </w:p>
          <w:p>
            <w:pPr>
              <w:pStyle w:val="TableParagraph"/>
              <w:spacing w:line="175" w:lineRule="exact" w:before="1"/>
              <w:ind w:left="150"/>
              <w:jc w:val="left"/>
              <w:rPr>
                <w:rFonts w:ascii="MS UI Gothic" w:hAnsi="MS UI Gothic"/>
                <w:sz w:val="15"/>
              </w:rPr>
            </w:pPr>
            <w:r>
              <w:rPr>
                <w:rFonts w:ascii="MS UI Gothic" w:hAnsi="MS UI Gothic"/>
                <w:color w:val="231F20"/>
                <w:w w:val="81"/>
                <w:sz w:val="15"/>
              </w:rPr>
              <w:t>✚</w:t>
            </w:r>
          </w:p>
        </w:tc>
        <w:tc>
          <w:tcPr>
            <w:tcW w:w="287" w:type="dxa"/>
            <w:tcBorders>
              <w:top w:val="single" w:sz="8" w:space="0" w:color="231F20"/>
              <w:bottom w:val="single" w:sz="8" w:space="0" w:color="231F20"/>
            </w:tcBorders>
            <w:shd w:val="clear" w:color="auto" w:fill="C7D9F0"/>
          </w:tcPr>
          <w:p>
            <w:pPr>
              <w:pStyle w:val="TableParagraph"/>
              <w:spacing w:before="10"/>
              <w:jc w:val="left"/>
              <w:rPr>
                <w:b/>
                <w:sz w:val="18"/>
              </w:rPr>
            </w:pPr>
          </w:p>
          <w:p>
            <w:pPr>
              <w:pStyle w:val="TableParagraph"/>
              <w:ind w:left="22"/>
              <w:rPr>
                <w:rFonts w:ascii="MS UI Gothic" w:hAnsi="MS UI Gothic"/>
                <w:sz w:val="15"/>
              </w:rPr>
            </w:pPr>
            <w:r>
              <w:rPr>
                <w:rFonts w:ascii="MS UI Gothic" w:hAnsi="MS UI Gothic"/>
                <w:color w:val="231F20"/>
                <w:w w:val="81"/>
                <w:sz w:val="15"/>
              </w:rPr>
              <w:t>✚</w:t>
            </w:r>
          </w:p>
        </w:tc>
        <w:tc>
          <w:tcPr>
            <w:tcW w:w="25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88" w:type="dxa"/>
            <w:tcBorders>
              <w:top w:val="single" w:sz="8" w:space="0" w:color="231F20"/>
              <w:bottom w:val="single" w:sz="8" w:space="0" w:color="231F20"/>
            </w:tcBorders>
            <w:shd w:val="clear" w:color="auto" w:fill="C7D9F0"/>
          </w:tcPr>
          <w:p>
            <w:pPr>
              <w:pStyle w:val="TableParagraph"/>
              <w:spacing w:before="1"/>
              <w:ind w:left="29"/>
              <w:rPr>
                <w:rFonts w:ascii="MS UI Gothic" w:hAnsi="MS UI Gothic"/>
                <w:sz w:val="15"/>
              </w:rPr>
            </w:pPr>
            <w:r>
              <w:rPr>
                <w:rFonts w:ascii="MS UI Gothic" w:hAnsi="MS UI Gothic"/>
                <w:color w:val="231F20"/>
                <w:w w:val="81"/>
                <w:sz w:val="15"/>
              </w:rPr>
              <w:t>✚</w:t>
            </w:r>
          </w:p>
        </w:tc>
        <w:tc>
          <w:tcPr>
            <w:tcW w:w="344" w:type="dxa"/>
            <w:tcBorders>
              <w:top w:val="single" w:sz="8" w:space="0" w:color="231F20"/>
              <w:bottom w:val="single" w:sz="8" w:space="0" w:color="231F20"/>
            </w:tcBorders>
            <w:shd w:val="clear" w:color="auto" w:fill="C7D9F0"/>
          </w:tcPr>
          <w:p>
            <w:pPr>
              <w:pStyle w:val="TableParagraph"/>
              <w:spacing w:before="1"/>
              <w:ind w:left="119"/>
              <w:jc w:val="left"/>
              <w:rPr>
                <w:rFonts w:ascii="MS UI Gothic" w:hAnsi="MS UI Gothic"/>
                <w:sz w:val="15"/>
              </w:rPr>
            </w:pPr>
            <w:r>
              <w:rPr>
                <w:rFonts w:ascii="MS UI Gothic" w:hAnsi="MS UI Gothic"/>
                <w:color w:val="231F20"/>
                <w:w w:val="81"/>
                <w:sz w:val="15"/>
              </w:rPr>
              <w:t>✚</w:t>
            </w:r>
          </w:p>
        </w:tc>
        <w:tc>
          <w:tcPr>
            <w:tcW w:w="253" w:type="dxa"/>
            <w:tcBorders>
              <w:top w:val="single" w:sz="8" w:space="0" w:color="231F20"/>
              <w:bottom w:val="single" w:sz="8" w:space="0" w:color="231F20"/>
            </w:tcBorders>
            <w:shd w:val="clear" w:color="auto" w:fill="C7D9F0"/>
          </w:tcPr>
          <w:p>
            <w:pPr>
              <w:pStyle w:val="TableParagraph"/>
              <w:spacing w:before="1"/>
              <w:ind w:left="36"/>
              <w:rPr>
                <w:rFonts w:ascii="MS UI Gothic" w:hAnsi="MS UI Gothic"/>
                <w:sz w:val="15"/>
              </w:rPr>
            </w:pPr>
            <w:r>
              <w:rPr>
                <w:rFonts w:ascii="MS UI Gothic" w:hAnsi="MS UI Gothic"/>
                <w:color w:val="231F20"/>
                <w:w w:val="81"/>
                <w:sz w:val="15"/>
              </w:rPr>
              <w:t>✚</w:t>
            </w:r>
          </w:p>
        </w:tc>
        <w:tc>
          <w:tcPr>
            <w:tcW w:w="290" w:type="dxa"/>
            <w:tcBorders>
              <w:top w:val="single" w:sz="8" w:space="0" w:color="231F20"/>
              <w:bottom w:val="single" w:sz="8" w:space="0" w:color="231F20"/>
            </w:tcBorders>
            <w:shd w:val="clear" w:color="auto" w:fill="C7D9F0"/>
          </w:tcPr>
          <w:p>
            <w:pPr>
              <w:pStyle w:val="TableParagraph"/>
              <w:spacing w:before="1"/>
              <w:ind w:left="96"/>
              <w:jc w:val="left"/>
              <w:rPr>
                <w:rFonts w:ascii="MS UI Gothic" w:hAnsi="MS UI Gothic"/>
                <w:sz w:val="15"/>
              </w:rPr>
            </w:pPr>
            <w:r>
              <w:rPr>
                <w:rFonts w:ascii="MS UI Gothic" w:hAnsi="MS UI Gothic"/>
                <w:color w:val="231F20"/>
                <w:w w:val="81"/>
                <w:sz w:val="15"/>
              </w:rPr>
              <w:t>✚</w:t>
            </w:r>
          </w:p>
          <w:p>
            <w:pPr>
              <w:pStyle w:val="TableParagraph"/>
              <w:spacing w:before="9"/>
              <w:jc w:val="left"/>
              <w:rPr>
                <w:b/>
                <w:sz w:val="20"/>
              </w:rPr>
            </w:pPr>
          </w:p>
          <w:p>
            <w:pPr>
              <w:pStyle w:val="TableParagraph"/>
              <w:spacing w:line="175" w:lineRule="exact" w:before="1"/>
              <w:ind w:left="96"/>
              <w:jc w:val="left"/>
              <w:rPr>
                <w:rFonts w:ascii="MS UI Gothic" w:hAnsi="MS UI Gothic"/>
                <w:sz w:val="15"/>
              </w:rPr>
            </w:pPr>
            <w:r>
              <w:rPr>
                <w:rFonts w:ascii="MS UI Gothic" w:hAnsi="MS UI Gothic"/>
                <w:color w:val="231F20"/>
                <w:w w:val="81"/>
                <w:sz w:val="15"/>
              </w:rPr>
              <w:t>✚</w:t>
            </w:r>
          </w:p>
        </w:tc>
        <w:tc>
          <w:tcPr>
            <w:tcW w:w="339"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91"/>
              <w:ind w:right="78"/>
              <w:jc w:val="right"/>
              <w:rPr>
                <w:rFonts w:ascii="MS UI Gothic" w:hAnsi="MS UI Gothic"/>
                <w:sz w:val="13"/>
              </w:rPr>
            </w:pPr>
            <w:r>
              <w:rPr>
                <w:rFonts w:ascii="MS UI Gothic" w:hAnsi="MS UI Gothic"/>
                <w:color w:val="231F20"/>
                <w:w w:val="91"/>
                <w:sz w:val="13"/>
              </w:rPr>
              <w:t>✔</w:t>
            </w:r>
          </w:p>
        </w:tc>
        <w:tc>
          <w:tcPr>
            <w:tcW w:w="405"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51" w:type="dxa"/>
            <w:tcBorders>
              <w:top w:val="single" w:sz="8" w:space="0" w:color="231F20"/>
              <w:bottom w:val="single" w:sz="8" w:space="0" w:color="231F20"/>
            </w:tcBorders>
            <w:shd w:val="clear" w:color="auto" w:fill="C7D9F0"/>
          </w:tcPr>
          <w:p>
            <w:pPr>
              <w:pStyle w:val="TableParagraph"/>
              <w:spacing w:before="1"/>
              <w:ind w:left="134"/>
              <w:jc w:val="left"/>
              <w:rPr>
                <w:rFonts w:ascii="MS UI Gothic" w:hAnsi="MS UI Gothic"/>
                <w:sz w:val="15"/>
              </w:rPr>
            </w:pPr>
            <w:r>
              <w:rPr>
                <w:rFonts w:ascii="MS UI Gothic" w:hAnsi="MS UI Gothic"/>
                <w:color w:val="231F20"/>
                <w:w w:val="81"/>
                <w:sz w:val="15"/>
              </w:rPr>
              <w:t>✚</w:t>
            </w:r>
          </w:p>
        </w:tc>
      </w:tr>
      <w:tr>
        <w:trPr>
          <w:trHeight w:val="589" w:hRule="atLeast"/>
        </w:trPr>
        <w:tc>
          <w:tcPr>
            <w:tcW w:w="2449" w:type="dxa"/>
            <w:tcBorders>
              <w:top w:val="single" w:sz="8" w:space="0" w:color="231F20"/>
              <w:bottom w:val="single" w:sz="8" w:space="0" w:color="231F20"/>
            </w:tcBorders>
          </w:tcPr>
          <w:p>
            <w:pPr>
              <w:pStyle w:val="TableParagraph"/>
              <w:spacing w:line="307" w:lineRule="auto" w:before="8"/>
              <w:ind w:left="52" w:right="324"/>
              <w:jc w:val="left"/>
              <w:rPr>
                <w:sz w:val="14"/>
              </w:rPr>
            </w:pPr>
            <w:r>
              <w:rPr>
                <w:color w:val="231F20"/>
                <w:spacing w:val="-3"/>
                <w:w w:val="65"/>
                <w:sz w:val="14"/>
              </w:rPr>
              <w:t>Rock, gravel, sand </w:t>
            </w:r>
            <w:r>
              <w:rPr>
                <w:color w:val="231F20"/>
                <w:w w:val="65"/>
                <w:sz w:val="14"/>
              </w:rPr>
              <w:t>and </w:t>
            </w:r>
            <w:r>
              <w:rPr>
                <w:color w:val="231F20"/>
                <w:spacing w:val="-3"/>
                <w:w w:val="65"/>
                <w:sz w:val="14"/>
              </w:rPr>
              <w:t>crushed concrete vacuuming </w:t>
            </w:r>
            <w:r>
              <w:rPr>
                <w:color w:val="231F20"/>
                <w:w w:val="80"/>
                <w:sz w:val="14"/>
              </w:rPr>
              <w:t>Septic and wastewater handling</w:t>
            </w:r>
          </w:p>
          <w:p>
            <w:pPr>
              <w:pStyle w:val="TableParagraph"/>
              <w:spacing w:line="148" w:lineRule="exact" w:before="1"/>
              <w:ind w:left="52"/>
              <w:jc w:val="left"/>
              <w:rPr>
                <w:sz w:val="14"/>
              </w:rPr>
            </w:pPr>
            <w:r>
              <w:rPr>
                <w:color w:val="231F20"/>
                <w:w w:val="90"/>
                <w:sz w:val="14"/>
              </w:rPr>
              <w:t>Sewer truck boom hose</w:t>
            </w:r>
          </w:p>
        </w:tc>
        <w:tc>
          <w:tcPr>
            <w:tcW w:w="49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74"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6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80"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72"/>
              <w:ind w:left="17"/>
              <w:rPr>
                <w:rFonts w:ascii="MS UI Gothic" w:hAnsi="MS UI Gothic"/>
                <w:sz w:val="13"/>
              </w:rPr>
            </w:pPr>
            <w:r>
              <w:rPr>
                <w:rFonts w:ascii="MS UI Gothic" w:hAnsi="MS UI Gothic"/>
                <w:color w:val="231F20"/>
                <w:w w:val="91"/>
                <w:sz w:val="13"/>
              </w:rPr>
              <w:t>✔</w:t>
            </w:r>
          </w:p>
        </w:tc>
        <w:tc>
          <w:tcPr>
            <w:tcW w:w="287"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72"/>
              <w:ind w:left="18"/>
              <w:rPr>
                <w:rFonts w:ascii="MS UI Gothic" w:hAnsi="MS UI Gothic"/>
                <w:sz w:val="13"/>
              </w:rPr>
            </w:pPr>
            <w:r>
              <w:rPr>
                <w:rFonts w:ascii="MS UI Gothic" w:hAnsi="MS UI Gothic"/>
                <w:color w:val="231F20"/>
                <w:w w:val="91"/>
                <w:sz w:val="13"/>
              </w:rPr>
              <w:t>✔</w:t>
            </w:r>
          </w:p>
        </w:tc>
        <w:tc>
          <w:tcPr>
            <w:tcW w:w="40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1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88" w:type="dxa"/>
            <w:tcBorders>
              <w:top w:val="single" w:sz="8" w:space="0" w:color="231F20"/>
              <w:bottom w:val="single" w:sz="8" w:space="0" w:color="231F20"/>
            </w:tcBorders>
            <w:shd w:val="clear" w:color="auto" w:fill="C7D9F0"/>
          </w:tcPr>
          <w:p>
            <w:pPr>
              <w:pStyle w:val="TableParagraph"/>
              <w:spacing w:before="2"/>
              <w:jc w:val="left"/>
              <w:rPr>
                <w:b/>
                <w:sz w:val="17"/>
              </w:rPr>
            </w:pPr>
          </w:p>
          <w:p>
            <w:pPr>
              <w:pStyle w:val="TableParagraph"/>
              <w:ind w:left="29"/>
              <w:rPr>
                <w:rFonts w:ascii="MS UI Gothic" w:hAnsi="MS UI Gothic"/>
                <w:sz w:val="15"/>
              </w:rPr>
            </w:pPr>
            <w:r>
              <w:rPr>
                <w:rFonts w:ascii="MS UI Gothic" w:hAnsi="MS UI Gothic"/>
                <w:color w:val="231F20"/>
                <w:w w:val="81"/>
                <w:sz w:val="15"/>
              </w:rPr>
              <w:t>✚</w:t>
            </w:r>
          </w:p>
        </w:tc>
        <w:tc>
          <w:tcPr>
            <w:tcW w:w="344" w:type="dxa"/>
            <w:tcBorders>
              <w:top w:val="single" w:sz="8" w:space="0" w:color="231F20"/>
              <w:bottom w:val="single" w:sz="8" w:space="0" w:color="231F20"/>
            </w:tcBorders>
            <w:shd w:val="clear" w:color="auto" w:fill="C7D9F0"/>
          </w:tcPr>
          <w:p>
            <w:pPr>
              <w:pStyle w:val="TableParagraph"/>
              <w:spacing w:before="2"/>
              <w:jc w:val="left"/>
              <w:rPr>
                <w:b/>
                <w:sz w:val="17"/>
              </w:rPr>
            </w:pPr>
          </w:p>
          <w:p>
            <w:pPr>
              <w:pStyle w:val="TableParagraph"/>
              <w:ind w:left="119"/>
              <w:jc w:val="left"/>
              <w:rPr>
                <w:rFonts w:ascii="MS UI Gothic" w:hAnsi="MS UI Gothic"/>
                <w:sz w:val="15"/>
              </w:rPr>
            </w:pPr>
            <w:r>
              <w:rPr>
                <w:rFonts w:ascii="MS UI Gothic" w:hAnsi="MS UI Gothic"/>
                <w:color w:val="231F20"/>
                <w:w w:val="81"/>
                <w:sz w:val="15"/>
              </w:rPr>
              <w:t>✚</w:t>
            </w:r>
          </w:p>
        </w:tc>
        <w:tc>
          <w:tcPr>
            <w:tcW w:w="25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9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9"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05"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51" w:type="dxa"/>
            <w:tcBorders>
              <w:top w:val="single" w:sz="8" w:space="0" w:color="231F20"/>
              <w:bottom w:val="single" w:sz="8" w:space="0" w:color="231F20"/>
            </w:tcBorders>
            <w:shd w:val="clear" w:color="auto" w:fill="C7D9F0"/>
          </w:tcPr>
          <w:p>
            <w:pPr>
              <w:pStyle w:val="TableParagraph"/>
              <w:jc w:val="left"/>
              <w:rPr>
                <w:rFonts w:ascii="Times New Roman"/>
                <w:sz w:val="14"/>
              </w:rPr>
            </w:pPr>
          </w:p>
        </w:tc>
      </w:tr>
      <w:tr>
        <w:trPr>
          <w:trHeight w:val="593" w:hRule="atLeast"/>
        </w:trPr>
        <w:tc>
          <w:tcPr>
            <w:tcW w:w="2449" w:type="dxa"/>
            <w:tcBorders>
              <w:top w:val="single" w:sz="8" w:space="0" w:color="231F20"/>
              <w:bottom w:val="single" w:sz="8" w:space="0" w:color="231F20"/>
            </w:tcBorders>
          </w:tcPr>
          <w:p>
            <w:pPr>
              <w:pStyle w:val="TableParagraph"/>
              <w:spacing w:line="307" w:lineRule="auto" w:before="8"/>
              <w:ind w:left="52" w:right="1114"/>
              <w:jc w:val="left"/>
              <w:rPr>
                <w:sz w:val="14"/>
              </w:rPr>
            </w:pPr>
            <w:r>
              <w:rPr>
                <w:color w:val="231F20"/>
                <w:w w:val="80"/>
                <w:sz w:val="14"/>
              </w:rPr>
              <w:t>Shot blast recovery </w:t>
            </w:r>
            <w:r>
              <w:rPr>
                <w:color w:val="231F20"/>
                <w:w w:val="90"/>
                <w:sz w:val="14"/>
              </w:rPr>
              <w:t>Slurry handling</w:t>
            </w:r>
          </w:p>
          <w:p>
            <w:pPr>
              <w:pStyle w:val="TableParagraph"/>
              <w:spacing w:line="150" w:lineRule="exact" w:before="3"/>
              <w:ind w:left="52"/>
              <w:jc w:val="left"/>
              <w:rPr>
                <w:sz w:val="14"/>
              </w:rPr>
            </w:pPr>
            <w:r>
              <w:rPr>
                <w:color w:val="231F20"/>
                <w:w w:val="90"/>
                <w:sz w:val="14"/>
              </w:rPr>
              <w:t>Soil, seed and compost delivery</w:t>
            </w:r>
          </w:p>
        </w:tc>
        <w:tc>
          <w:tcPr>
            <w:tcW w:w="49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74"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67" w:type="dxa"/>
            <w:tcBorders>
              <w:top w:val="single" w:sz="8" w:space="0" w:color="231F20"/>
              <w:bottom w:val="single" w:sz="8" w:space="0" w:color="231F20"/>
            </w:tcBorders>
            <w:shd w:val="clear" w:color="auto" w:fill="FFF4D2"/>
          </w:tcPr>
          <w:p>
            <w:pPr>
              <w:pStyle w:val="TableParagraph"/>
              <w:jc w:val="left"/>
              <w:rPr>
                <w:b/>
                <w:sz w:val="12"/>
              </w:rPr>
            </w:pPr>
          </w:p>
          <w:p>
            <w:pPr>
              <w:pStyle w:val="TableParagraph"/>
              <w:jc w:val="left"/>
              <w:rPr>
                <w:b/>
                <w:sz w:val="12"/>
              </w:rPr>
            </w:pPr>
          </w:p>
          <w:p>
            <w:pPr>
              <w:pStyle w:val="TableParagraph"/>
              <w:spacing w:before="4"/>
              <w:jc w:val="left"/>
              <w:rPr>
                <w:b/>
                <w:sz w:val="12"/>
              </w:rPr>
            </w:pPr>
          </w:p>
          <w:p>
            <w:pPr>
              <w:pStyle w:val="TableParagraph"/>
              <w:spacing w:line="155" w:lineRule="exact"/>
              <w:ind w:left="14"/>
              <w:rPr>
                <w:rFonts w:ascii="MS UI Gothic" w:hAnsi="MS UI Gothic"/>
                <w:sz w:val="13"/>
              </w:rPr>
            </w:pPr>
            <w:r>
              <w:rPr>
                <w:rFonts w:ascii="MS UI Gothic" w:hAnsi="MS UI Gothic"/>
                <w:color w:val="231F20"/>
                <w:w w:val="91"/>
                <w:sz w:val="13"/>
              </w:rPr>
              <w:t>✔</w:t>
            </w:r>
          </w:p>
        </w:tc>
        <w:tc>
          <w:tcPr>
            <w:tcW w:w="380"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72"/>
              <w:ind w:left="17"/>
              <w:rPr>
                <w:rFonts w:ascii="MS UI Gothic" w:hAnsi="MS UI Gothic"/>
                <w:sz w:val="13"/>
              </w:rPr>
            </w:pPr>
            <w:r>
              <w:rPr>
                <w:rFonts w:ascii="MS UI Gothic" w:hAnsi="MS UI Gothic"/>
                <w:color w:val="231F20"/>
                <w:w w:val="91"/>
                <w:sz w:val="13"/>
              </w:rPr>
              <w:t>✔</w:t>
            </w:r>
          </w:p>
        </w:tc>
        <w:tc>
          <w:tcPr>
            <w:tcW w:w="287" w:type="dxa"/>
            <w:tcBorders>
              <w:top w:val="single" w:sz="8" w:space="0" w:color="231F20"/>
              <w:bottom w:val="single" w:sz="8" w:space="0" w:color="231F20"/>
            </w:tcBorders>
            <w:shd w:val="clear" w:color="auto" w:fill="C7D9F0"/>
          </w:tcPr>
          <w:p>
            <w:pPr>
              <w:pStyle w:val="TableParagraph"/>
              <w:spacing w:before="2"/>
              <w:jc w:val="left"/>
              <w:rPr>
                <w:b/>
                <w:sz w:val="17"/>
              </w:rPr>
            </w:pPr>
          </w:p>
          <w:p>
            <w:pPr>
              <w:pStyle w:val="TableParagraph"/>
              <w:ind w:left="18"/>
              <w:rPr>
                <w:rFonts w:ascii="MS UI Gothic" w:hAnsi="MS UI Gothic"/>
                <w:sz w:val="15"/>
              </w:rPr>
            </w:pPr>
            <w:r>
              <w:rPr>
                <w:rFonts w:ascii="MS UI Gothic" w:hAnsi="MS UI Gothic"/>
                <w:color w:val="231F20"/>
                <w:w w:val="81"/>
                <w:sz w:val="15"/>
              </w:rPr>
              <w:t>✚</w:t>
            </w:r>
          </w:p>
        </w:tc>
        <w:tc>
          <w:tcPr>
            <w:tcW w:w="403"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72"/>
              <w:ind w:left="19"/>
              <w:rPr>
                <w:rFonts w:ascii="MS UI Gothic" w:hAnsi="MS UI Gothic"/>
                <w:sz w:val="13"/>
              </w:rPr>
            </w:pPr>
            <w:r>
              <w:rPr>
                <w:rFonts w:ascii="MS UI Gothic" w:hAnsi="MS UI Gothic"/>
                <w:color w:val="231F20"/>
                <w:w w:val="91"/>
                <w:sz w:val="13"/>
              </w:rPr>
              <w:t>✔</w:t>
            </w:r>
          </w:p>
        </w:tc>
        <w:tc>
          <w:tcPr>
            <w:tcW w:w="41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8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44"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72"/>
              <w:ind w:left="121"/>
              <w:jc w:val="left"/>
              <w:rPr>
                <w:rFonts w:ascii="MS UI Gothic" w:hAnsi="MS UI Gothic"/>
                <w:sz w:val="13"/>
              </w:rPr>
            </w:pPr>
            <w:r>
              <w:rPr>
                <w:rFonts w:ascii="MS UI Gothic" w:hAnsi="MS UI Gothic"/>
                <w:color w:val="231F20"/>
                <w:w w:val="91"/>
                <w:sz w:val="13"/>
              </w:rPr>
              <w:t>✔</w:t>
            </w:r>
          </w:p>
        </w:tc>
        <w:tc>
          <w:tcPr>
            <w:tcW w:w="253" w:type="dxa"/>
            <w:tcBorders>
              <w:top w:val="single" w:sz="8" w:space="0" w:color="231F20"/>
              <w:bottom w:val="single" w:sz="8" w:space="0" w:color="231F20"/>
            </w:tcBorders>
            <w:shd w:val="clear" w:color="auto" w:fill="C7D9F0"/>
          </w:tcPr>
          <w:p>
            <w:pPr>
              <w:pStyle w:val="TableParagraph"/>
              <w:spacing w:before="2"/>
              <w:jc w:val="left"/>
              <w:rPr>
                <w:b/>
                <w:sz w:val="17"/>
              </w:rPr>
            </w:pPr>
          </w:p>
          <w:p>
            <w:pPr>
              <w:pStyle w:val="TableParagraph"/>
              <w:ind w:left="36"/>
              <w:rPr>
                <w:rFonts w:ascii="MS UI Gothic" w:hAnsi="MS UI Gothic"/>
                <w:sz w:val="15"/>
              </w:rPr>
            </w:pPr>
            <w:r>
              <w:rPr>
                <w:rFonts w:ascii="MS UI Gothic" w:hAnsi="MS UI Gothic"/>
                <w:color w:val="231F20"/>
                <w:w w:val="81"/>
                <w:sz w:val="15"/>
              </w:rPr>
              <w:t>✚</w:t>
            </w:r>
          </w:p>
        </w:tc>
        <w:tc>
          <w:tcPr>
            <w:tcW w:w="29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9" w:type="dxa"/>
            <w:tcBorders>
              <w:top w:val="single" w:sz="8" w:space="0" w:color="231F20"/>
              <w:bottom w:val="single" w:sz="8" w:space="0" w:color="231F20"/>
            </w:tcBorders>
            <w:shd w:val="clear" w:color="auto" w:fill="C7D9F0"/>
          </w:tcPr>
          <w:p>
            <w:pPr>
              <w:pStyle w:val="TableParagraph"/>
              <w:jc w:val="left"/>
              <w:rPr>
                <w:b/>
                <w:sz w:val="12"/>
              </w:rPr>
            </w:pPr>
          </w:p>
          <w:p>
            <w:pPr>
              <w:pStyle w:val="TableParagraph"/>
              <w:spacing w:before="72"/>
              <w:ind w:right="78"/>
              <w:jc w:val="right"/>
              <w:rPr>
                <w:rFonts w:ascii="MS UI Gothic" w:hAnsi="MS UI Gothic"/>
                <w:sz w:val="13"/>
              </w:rPr>
            </w:pPr>
            <w:r>
              <w:rPr>
                <w:rFonts w:ascii="MS UI Gothic" w:hAnsi="MS UI Gothic"/>
                <w:color w:val="231F20"/>
                <w:w w:val="91"/>
                <w:sz w:val="13"/>
              </w:rPr>
              <w:t>✔</w:t>
            </w:r>
          </w:p>
        </w:tc>
        <w:tc>
          <w:tcPr>
            <w:tcW w:w="405"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51" w:type="dxa"/>
            <w:tcBorders>
              <w:top w:val="single" w:sz="8" w:space="0" w:color="231F20"/>
              <w:bottom w:val="single" w:sz="8" w:space="0" w:color="231F20"/>
            </w:tcBorders>
            <w:shd w:val="clear" w:color="auto" w:fill="C7D9F0"/>
          </w:tcPr>
          <w:p>
            <w:pPr>
              <w:pStyle w:val="TableParagraph"/>
              <w:jc w:val="left"/>
              <w:rPr>
                <w:rFonts w:ascii="Times New Roman"/>
                <w:sz w:val="14"/>
              </w:rPr>
            </w:pPr>
          </w:p>
        </w:tc>
      </w:tr>
      <w:tr>
        <w:trPr>
          <w:trHeight w:val="612" w:hRule="atLeast"/>
        </w:trPr>
        <w:tc>
          <w:tcPr>
            <w:tcW w:w="2449" w:type="dxa"/>
            <w:tcBorders>
              <w:top w:val="single" w:sz="8" w:space="0" w:color="231F20"/>
              <w:bottom w:val="single" w:sz="8" w:space="0" w:color="231F20"/>
            </w:tcBorders>
          </w:tcPr>
          <w:p>
            <w:pPr>
              <w:pStyle w:val="TableParagraph"/>
              <w:spacing w:line="321" w:lineRule="auto" w:before="18"/>
              <w:ind w:left="52" w:right="733"/>
              <w:jc w:val="left"/>
              <w:rPr>
                <w:sz w:val="14"/>
              </w:rPr>
            </w:pPr>
            <w:r>
              <w:rPr>
                <w:color w:val="231F20"/>
                <w:w w:val="80"/>
                <w:sz w:val="14"/>
              </w:rPr>
              <w:t>Spa, pool and hot tub pluming </w:t>
            </w:r>
            <w:r>
              <w:rPr>
                <w:color w:val="231F20"/>
                <w:w w:val="90"/>
                <w:sz w:val="14"/>
              </w:rPr>
              <w:t>Suction and discharge</w:t>
            </w:r>
          </w:p>
          <w:p>
            <w:pPr>
              <w:pStyle w:val="TableParagraph"/>
              <w:spacing w:line="143" w:lineRule="exact"/>
              <w:ind w:left="52"/>
              <w:jc w:val="left"/>
              <w:rPr>
                <w:sz w:val="14"/>
              </w:rPr>
            </w:pPr>
            <w:r>
              <w:rPr>
                <w:color w:val="231F20"/>
                <w:w w:val="85"/>
                <w:sz w:val="14"/>
              </w:rPr>
              <w:t>Wand hose</w:t>
            </w:r>
          </w:p>
        </w:tc>
        <w:tc>
          <w:tcPr>
            <w:tcW w:w="497"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74" w:type="dxa"/>
            <w:tcBorders>
              <w:top w:val="single" w:sz="8" w:space="0" w:color="231F20"/>
              <w:bottom w:val="single" w:sz="8" w:space="0" w:color="231F20"/>
            </w:tcBorders>
            <w:shd w:val="clear" w:color="auto" w:fill="FFF4D2"/>
          </w:tcPr>
          <w:p>
            <w:pPr>
              <w:pStyle w:val="TableParagraph"/>
              <w:jc w:val="left"/>
              <w:rPr>
                <w:rFonts w:ascii="Times New Roman"/>
                <w:sz w:val="14"/>
              </w:rPr>
            </w:pPr>
          </w:p>
        </w:tc>
        <w:tc>
          <w:tcPr>
            <w:tcW w:w="367" w:type="dxa"/>
            <w:tcBorders>
              <w:top w:val="single" w:sz="8" w:space="0" w:color="231F20"/>
              <w:bottom w:val="single" w:sz="8" w:space="0" w:color="231F20"/>
            </w:tcBorders>
            <w:shd w:val="clear" w:color="auto" w:fill="FFF4D2"/>
          </w:tcPr>
          <w:p>
            <w:pPr>
              <w:pStyle w:val="TableParagraph"/>
              <w:jc w:val="left"/>
              <w:rPr>
                <w:b/>
                <w:sz w:val="12"/>
              </w:rPr>
            </w:pPr>
          </w:p>
          <w:p>
            <w:pPr>
              <w:pStyle w:val="TableParagraph"/>
              <w:jc w:val="left"/>
              <w:rPr>
                <w:b/>
                <w:sz w:val="12"/>
              </w:rPr>
            </w:pPr>
          </w:p>
          <w:p>
            <w:pPr>
              <w:pStyle w:val="TableParagraph"/>
              <w:jc w:val="left"/>
              <w:rPr>
                <w:b/>
                <w:sz w:val="14"/>
              </w:rPr>
            </w:pPr>
          </w:p>
          <w:p>
            <w:pPr>
              <w:pStyle w:val="TableParagraph"/>
              <w:spacing w:line="155" w:lineRule="exact" w:before="1"/>
              <w:ind w:left="14"/>
              <w:rPr>
                <w:rFonts w:ascii="MS UI Gothic" w:hAnsi="MS UI Gothic"/>
                <w:sz w:val="13"/>
              </w:rPr>
            </w:pPr>
            <w:r>
              <w:rPr>
                <w:rFonts w:ascii="MS UI Gothic" w:hAnsi="MS UI Gothic"/>
                <w:color w:val="231F20"/>
                <w:w w:val="91"/>
                <w:sz w:val="13"/>
              </w:rPr>
              <w:t>✔</w:t>
            </w:r>
          </w:p>
        </w:tc>
        <w:tc>
          <w:tcPr>
            <w:tcW w:w="380" w:type="dxa"/>
            <w:tcBorders>
              <w:top w:val="single" w:sz="8" w:space="0" w:color="231F20"/>
              <w:bottom w:val="single" w:sz="8" w:space="0" w:color="231F20"/>
            </w:tcBorders>
            <w:shd w:val="clear" w:color="auto" w:fill="FFF4D2"/>
          </w:tcPr>
          <w:p>
            <w:pPr>
              <w:pStyle w:val="TableParagraph"/>
              <w:jc w:val="left"/>
              <w:rPr>
                <w:b/>
                <w:sz w:val="12"/>
              </w:rPr>
            </w:pPr>
          </w:p>
          <w:p>
            <w:pPr>
              <w:pStyle w:val="TableParagraph"/>
              <w:jc w:val="left"/>
              <w:rPr>
                <w:b/>
                <w:sz w:val="12"/>
              </w:rPr>
            </w:pPr>
          </w:p>
          <w:p>
            <w:pPr>
              <w:pStyle w:val="TableParagraph"/>
              <w:jc w:val="left"/>
              <w:rPr>
                <w:b/>
                <w:sz w:val="14"/>
              </w:rPr>
            </w:pPr>
          </w:p>
          <w:p>
            <w:pPr>
              <w:pStyle w:val="TableParagraph"/>
              <w:spacing w:line="155" w:lineRule="exact" w:before="1"/>
              <w:ind w:left="15"/>
              <w:rPr>
                <w:rFonts w:ascii="MS UI Gothic" w:hAnsi="MS UI Gothic"/>
                <w:sz w:val="13"/>
              </w:rPr>
            </w:pPr>
            <w:r>
              <w:rPr>
                <w:rFonts w:ascii="MS UI Gothic" w:hAnsi="MS UI Gothic"/>
                <w:color w:val="231F20"/>
                <w:w w:val="91"/>
                <w:sz w:val="13"/>
              </w:rPr>
              <w:t>✔</w:t>
            </w: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0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1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87"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5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0" w:type="dxa"/>
            <w:tcBorders>
              <w:top w:val="single" w:sz="8" w:space="0" w:color="231F20"/>
              <w:bottom w:val="single" w:sz="8" w:space="0" w:color="231F20"/>
            </w:tcBorders>
            <w:shd w:val="clear" w:color="auto" w:fill="C7D9F0"/>
          </w:tcPr>
          <w:p>
            <w:pPr>
              <w:pStyle w:val="TableParagraph"/>
              <w:spacing w:before="1"/>
              <w:ind w:left="27"/>
              <w:rPr>
                <w:rFonts w:ascii="MS UI Gothic" w:hAnsi="MS UI Gothic"/>
                <w:sz w:val="15"/>
              </w:rPr>
            </w:pPr>
            <w:r>
              <w:rPr>
                <w:rFonts w:ascii="MS UI Gothic" w:hAnsi="MS UI Gothic"/>
                <w:color w:val="231F20"/>
                <w:w w:val="81"/>
                <w:sz w:val="15"/>
              </w:rPr>
              <w:t>✚</w:t>
            </w:r>
          </w:p>
        </w:tc>
        <w:tc>
          <w:tcPr>
            <w:tcW w:w="488"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44" w:type="dxa"/>
            <w:tcBorders>
              <w:top w:val="single" w:sz="8" w:space="0" w:color="231F20"/>
              <w:bottom w:val="single" w:sz="8" w:space="0" w:color="231F20"/>
            </w:tcBorders>
            <w:shd w:val="clear" w:color="auto" w:fill="C7D9F0"/>
          </w:tcPr>
          <w:p>
            <w:pPr>
              <w:pStyle w:val="TableParagraph"/>
              <w:spacing w:before="10"/>
              <w:jc w:val="left"/>
              <w:rPr>
                <w:b/>
                <w:sz w:val="18"/>
              </w:rPr>
            </w:pPr>
          </w:p>
          <w:p>
            <w:pPr>
              <w:pStyle w:val="TableParagraph"/>
              <w:ind w:left="119"/>
              <w:jc w:val="left"/>
              <w:rPr>
                <w:rFonts w:ascii="MS UI Gothic" w:hAnsi="MS UI Gothic"/>
                <w:sz w:val="15"/>
              </w:rPr>
            </w:pPr>
            <w:r>
              <w:rPr>
                <w:rFonts w:ascii="MS UI Gothic" w:hAnsi="MS UI Gothic"/>
                <w:color w:val="231F20"/>
                <w:w w:val="81"/>
                <w:sz w:val="15"/>
              </w:rPr>
              <w:t>✚</w:t>
            </w:r>
          </w:p>
        </w:tc>
        <w:tc>
          <w:tcPr>
            <w:tcW w:w="253"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290"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39"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405" w:type="dxa"/>
            <w:tcBorders>
              <w:top w:val="single" w:sz="8" w:space="0" w:color="231F20"/>
              <w:bottom w:val="single" w:sz="8" w:space="0" w:color="231F20"/>
            </w:tcBorders>
            <w:shd w:val="clear" w:color="auto" w:fill="C7D9F0"/>
          </w:tcPr>
          <w:p>
            <w:pPr>
              <w:pStyle w:val="TableParagraph"/>
              <w:jc w:val="left"/>
              <w:rPr>
                <w:rFonts w:ascii="Times New Roman"/>
                <w:sz w:val="14"/>
              </w:rPr>
            </w:pPr>
          </w:p>
        </w:tc>
        <w:tc>
          <w:tcPr>
            <w:tcW w:w="351" w:type="dxa"/>
            <w:tcBorders>
              <w:top w:val="single" w:sz="8" w:space="0" w:color="231F20"/>
              <w:bottom w:val="single" w:sz="8" w:space="0" w:color="231F20"/>
            </w:tcBorders>
            <w:shd w:val="clear" w:color="auto" w:fill="C7D9F0"/>
          </w:tcPr>
          <w:p>
            <w:pPr>
              <w:pStyle w:val="TableParagraph"/>
              <w:spacing w:before="10"/>
              <w:jc w:val="left"/>
              <w:rPr>
                <w:b/>
                <w:sz w:val="18"/>
              </w:rPr>
            </w:pPr>
          </w:p>
          <w:p>
            <w:pPr>
              <w:pStyle w:val="TableParagraph"/>
              <w:ind w:left="134"/>
              <w:jc w:val="left"/>
              <w:rPr>
                <w:rFonts w:ascii="MS UI Gothic" w:hAnsi="MS UI Gothic"/>
                <w:sz w:val="15"/>
              </w:rPr>
            </w:pPr>
            <w:r>
              <w:rPr>
                <w:rFonts w:ascii="MS UI Gothic" w:hAnsi="MS UI Gothic"/>
                <w:color w:val="231F20"/>
                <w:w w:val="81"/>
                <w:sz w:val="15"/>
              </w:rPr>
              <w:t>✚</w:t>
            </w:r>
          </w:p>
        </w:tc>
      </w:tr>
      <w:tr>
        <w:trPr>
          <w:trHeight w:val="414" w:hRule="atLeast"/>
        </w:trPr>
        <w:tc>
          <w:tcPr>
            <w:tcW w:w="2449" w:type="dxa"/>
            <w:tcBorders>
              <w:top w:val="single" w:sz="8" w:space="0" w:color="231F20"/>
            </w:tcBorders>
          </w:tcPr>
          <w:p>
            <w:pPr>
              <w:pStyle w:val="TableParagraph"/>
              <w:spacing w:before="18"/>
              <w:ind w:left="52"/>
              <w:jc w:val="left"/>
              <w:rPr>
                <w:sz w:val="14"/>
              </w:rPr>
            </w:pPr>
            <w:r>
              <w:rPr>
                <w:color w:val="231F20"/>
                <w:w w:val="90"/>
                <w:sz w:val="14"/>
              </w:rPr>
              <w:t>Water suction - heavy duty</w:t>
            </w:r>
          </w:p>
          <w:p>
            <w:pPr>
              <w:pStyle w:val="TableParagraph"/>
              <w:spacing w:line="161" w:lineRule="exact" w:before="55"/>
              <w:ind w:left="52"/>
              <w:jc w:val="left"/>
              <w:rPr>
                <w:sz w:val="14"/>
              </w:rPr>
            </w:pPr>
            <w:r>
              <w:rPr>
                <w:color w:val="231F20"/>
                <w:w w:val="90"/>
                <w:sz w:val="14"/>
              </w:rPr>
              <w:t>Water suction - standard duty</w:t>
            </w:r>
          </w:p>
        </w:tc>
        <w:tc>
          <w:tcPr>
            <w:tcW w:w="497" w:type="dxa"/>
            <w:tcBorders>
              <w:top w:val="single" w:sz="8" w:space="0" w:color="231F20"/>
            </w:tcBorders>
            <w:shd w:val="clear" w:color="auto" w:fill="FFF4D2"/>
          </w:tcPr>
          <w:p>
            <w:pPr>
              <w:pStyle w:val="TableParagraph"/>
              <w:jc w:val="left"/>
              <w:rPr>
                <w:rFonts w:ascii="Times New Roman"/>
                <w:sz w:val="14"/>
              </w:rPr>
            </w:pPr>
          </w:p>
        </w:tc>
        <w:tc>
          <w:tcPr>
            <w:tcW w:w="374" w:type="dxa"/>
            <w:tcBorders>
              <w:top w:val="single" w:sz="8" w:space="0" w:color="231F20"/>
            </w:tcBorders>
            <w:shd w:val="clear" w:color="auto" w:fill="FFF4D2"/>
          </w:tcPr>
          <w:p>
            <w:pPr>
              <w:pStyle w:val="TableParagraph"/>
              <w:jc w:val="left"/>
              <w:rPr>
                <w:rFonts w:ascii="Times New Roman"/>
                <w:sz w:val="14"/>
              </w:rPr>
            </w:pPr>
          </w:p>
        </w:tc>
        <w:tc>
          <w:tcPr>
            <w:tcW w:w="367" w:type="dxa"/>
            <w:tcBorders>
              <w:top w:val="single" w:sz="8" w:space="0" w:color="231F20"/>
            </w:tcBorders>
            <w:shd w:val="clear" w:color="auto" w:fill="FFF4D2"/>
          </w:tcPr>
          <w:p>
            <w:pPr>
              <w:pStyle w:val="TableParagraph"/>
              <w:jc w:val="left"/>
              <w:rPr>
                <w:rFonts w:ascii="Times New Roman"/>
                <w:sz w:val="14"/>
              </w:rPr>
            </w:pPr>
          </w:p>
        </w:tc>
        <w:tc>
          <w:tcPr>
            <w:tcW w:w="380" w:type="dxa"/>
            <w:tcBorders>
              <w:top w:val="single" w:sz="8" w:space="0" w:color="231F20"/>
            </w:tcBorders>
            <w:shd w:val="clear" w:color="auto" w:fill="FFF4D2"/>
          </w:tcPr>
          <w:p>
            <w:pPr>
              <w:pStyle w:val="TableParagraph"/>
              <w:jc w:val="left"/>
              <w:rPr>
                <w:rFonts w:ascii="Times New Roman"/>
                <w:sz w:val="14"/>
              </w:rPr>
            </w:pPr>
          </w:p>
        </w:tc>
        <w:tc>
          <w:tcPr>
            <w:tcW w:w="287" w:type="dxa"/>
            <w:tcBorders>
              <w:top w:val="single" w:sz="8" w:space="0" w:color="231F20"/>
            </w:tcBorders>
            <w:shd w:val="clear" w:color="auto" w:fill="C7D9F0"/>
          </w:tcPr>
          <w:p>
            <w:pPr>
              <w:pStyle w:val="TableParagraph"/>
              <w:spacing w:before="13"/>
              <w:ind w:left="85"/>
              <w:jc w:val="left"/>
              <w:rPr>
                <w:rFonts w:ascii="MS UI Gothic" w:hAnsi="MS UI Gothic"/>
                <w:sz w:val="13"/>
              </w:rPr>
            </w:pPr>
            <w:r>
              <w:rPr>
                <w:rFonts w:ascii="MS UI Gothic" w:hAnsi="MS UI Gothic"/>
                <w:color w:val="231F20"/>
                <w:w w:val="91"/>
                <w:sz w:val="13"/>
              </w:rPr>
              <w:t>✔</w:t>
            </w:r>
          </w:p>
          <w:p>
            <w:pPr>
              <w:pStyle w:val="TableParagraph"/>
              <w:spacing w:line="177" w:lineRule="exact" w:before="37"/>
              <w:ind w:left="83"/>
              <w:jc w:val="left"/>
              <w:rPr>
                <w:rFonts w:ascii="MS UI Gothic" w:hAnsi="MS UI Gothic"/>
                <w:sz w:val="15"/>
              </w:rPr>
            </w:pPr>
            <w:r>
              <w:rPr>
                <w:rFonts w:ascii="MS UI Gothic" w:hAnsi="MS UI Gothic"/>
                <w:color w:val="231F20"/>
                <w:w w:val="81"/>
                <w:sz w:val="15"/>
              </w:rPr>
              <w:t>✚</w:t>
            </w:r>
          </w:p>
        </w:tc>
        <w:tc>
          <w:tcPr>
            <w:tcW w:w="287" w:type="dxa"/>
            <w:tcBorders>
              <w:top w:val="single" w:sz="8" w:space="0" w:color="231F20"/>
            </w:tcBorders>
            <w:shd w:val="clear" w:color="auto" w:fill="C7D9F0"/>
          </w:tcPr>
          <w:p>
            <w:pPr>
              <w:pStyle w:val="TableParagraph"/>
              <w:spacing w:before="1"/>
              <w:ind w:left="83"/>
              <w:jc w:val="left"/>
              <w:rPr>
                <w:rFonts w:ascii="MS UI Gothic" w:hAnsi="MS UI Gothic"/>
                <w:sz w:val="15"/>
              </w:rPr>
            </w:pPr>
            <w:r>
              <w:rPr>
                <w:rFonts w:ascii="MS UI Gothic" w:hAnsi="MS UI Gothic"/>
                <w:color w:val="231F20"/>
                <w:w w:val="81"/>
                <w:sz w:val="15"/>
              </w:rPr>
              <w:t>✚</w:t>
            </w:r>
          </w:p>
          <w:p>
            <w:pPr>
              <w:pStyle w:val="TableParagraph"/>
              <w:spacing w:line="165" w:lineRule="exact" w:before="36"/>
              <w:ind w:left="86"/>
              <w:jc w:val="left"/>
              <w:rPr>
                <w:rFonts w:ascii="MS UI Gothic" w:hAnsi="MS UI Gothic"/>
                <w:sz w:val="13"/>
              </w:rPr>
            </w:pPr>
            <w:r>
              <w:rPr>
                <w:rFonts w:ascii="MS UI Gothic" w:hAnsi="MS UI Gothic"/>
                <w:color w:val="231F20"/>
                <w:w w:val="91"/>
                <w:sz w:val="13"/>
              </w:rPr>
              <w:t>✔</w:t>
            </w:r>
          </w:p>
        </w:tc>
        <w:tc>
          <w:tcPr>
            <w:tcW w:w="403" w:type="dxa"/>
            <w:tcBorders>
              <w:top w:val="single" w:sz="8" w:space="0" w:color="231F20"/>
            </w:tcBorders>
            <w:shd w:val="clear" w:color="auto" w:fill="C7D9F0"/>
          </w:tcPr>
          <w:p>
            <w:pPr>
              <w:pStyle w:val="TableParagraph"/>
              <w:spacing w:before="1"/>
              <w:ind w:left="142"/>
              <w:jc w:val="left"/>
              <w:rPr>
                <w:rFonts w:ascii="MS UI Gothic" w:hAnsi="MS UI Gothic"/>
                <w:sz w:val="15"/>
              </w:rPr>
            </w:pPr>
            <w:r>
              <w:rPr>
                <w:rFonts w:ascii="MS UI Gothic" w:hAnsi="MS UI Gothic"/>
                <w:color w:val="231F20"/>
                <w:w w:val="81"/>
                <w:sz w:val="15"/>
              </w:rPr>
              <w:t>✚</w:t>
            </w:r>
          </w:p>
          <w:p>
            <w:pPr>
              <w:pStyle w:val="TableParagraph"/>
              <w:spacing w:line="165" w:lineRule="exact" w:before="36"/>
              <w:ind w:left="144"/>
              <w:jc w:val="left"/>
              <w:rPr>
                <w:rFonts w:ascii="MS UI Gothic" w:hAnsi="MS UI Gothic"/>
                <w:sz w:val="13"/>
              </w:rPr>
            </w:pPr>
            <w:r>
              <w:rPr>
                <w:rFonts w:ascii="MS UI Gothic" w:hAnsi="MS UI Gothic"/>
                <w:color w:val="231F20"/>
                <w:w w:val="91"/>
                <w:sz w:val="13"/>
              </w:rPr>
              <w:t>✔</w:t>
            </w:r>
          </w:p>
        </w:tc>
        <w:tc>
          <w:tcPr>
            <w:tcW w:w="417" w:type="dxa"/>
            <w:tcBorders>
              <w:top w:val="single" w:sz="8" w:space="0" w:color="231F20"/>
            </w:tcBorders>
            <w:shd w:val="clear" w:color="auto" w:fill="C7D9F0"/>
          </w:tcPr>
          <w:p>
            <w:pPr>
              <w:pStyle w:val="TableParagraph"/>
              <w:spacing w:before="13"/>
              <w:ind w:left="152"/>
              <w:jc w:val="left"/>
              <w:rPr>
                <w:rFonts w:ascii="MS UI Gothic" w:hAnsi="MS UI Gothic"/>
                <w:sz w:val="13"/>
              </w:rPr>
            </w:pPr>
            <w:r>
              <w:rPr>
                <w:rFonts w:ascii="MS UI Gothic" w:hAnsi="MS UI Gothic"/>
                <w:color w:val="231F20"/>
                <w:w w:val="91"/>
                <w:sz w:val="13"/>
              </w:rPr>
              <w:t>✔</w:t>
            </w:r>
          </w:p>
          <w:p>
            <w:pPr>
              <w:pStyle w:val="TableParagraph"/>
              <w:spacing w:line="177" w:lineRule="exact" w:before="37"/>
              <w:ind w:left="150"/>
              <w:jc w:val="left"/>
              <w:rPr>
                <w:rFonts w:ascii="MS UI Gothic" w:hAnsi="MS UI Gothic"/>
                <w:sz w:val="15"/>
              </w:rPr>
            </w:pPr>
            <w:r>
              <w:rPr>
                <w:rFonts w:ascii="MS UI Gothic" w:hAnsi="MS UI Gothic"/>
                <w:color w:val="231F20"/>
                <w:w w:val="81"/>
                <w:sz w:val="15"/>
              </w:rPr>
              <w:t>✚</w:t>
            </w:r>
          </w:p>
        </w:tc>
        <w:tc>
          <w:tcPr>
            <w:tcW w:w="287" w:type="dxa"/>
            <w:tcBorders>
              <w:top w:val="single" w:sz="8" w:space="0" w:color="231F20"/>
            </w:tcBorders>
            <w:shd w:val="clear" w:color="auto" w:fill="C7D9F0"/>
          </w:tcPr>
          <w:p>
            <w:pPr>
              <w:pStyle w:val="TableParagraph"/>
              <w:jc w:val="left"/>
              <w:rPr>
                <w:b/>
                <w:sz w:val="12"/>
              </w:rPr>
            </w:pPr>
          </w:p>
          <w:p>
            <w:pPr>
              <w:pStyle w:val="TableParagraph"/>
              <w:spacing w:line="165" w:lineRule="exact" w:before="91"/>
              <w:ind w:left="22"/>
              <w:rPr>
                <w:rFonts w:ascii="MS UI Gothic" w:hAnsi="MS UI Gothic"/>
                <w:sz w:val="13"/>
              </w:rPr>
            </w:pPr>
            <w:r>
              <w:rPr>
                <w:rFonts w:ascii="MS UI Gothic" w:hAnsi="MS UI Gothic"/>
                <w:color w:val="231F20"/>
                <w:w w:val="91"/>
                <w:sz w:val="13"/>
              </w:rPr>
              <w:t>✔</w:t>
            </w:r>
          </w:p>
        </w:tc>
        <w:tc>
          <w:tcPr>
            <w:tcW w:w="258" w:type="dxa"/>
            <w:tcBorders>
              <w:top w:val="single" w:sz="8" w:space="0" w:color="231F20"/>
            </w:tcBorders>
            <w:shd w:val="clear" w:color="auto" w:fill="C7D9F0"/>
          </w:tcPr>
          <w:p>
            <w:pPr>
              <w:pStyle w:val="TableParagraph"/>
              <w:jc w:val="left"/>
              <w:rPr>
                <w:b/>
                <w:sz w:val="12"/>
              </w:rPr>
            </w:pPr>
          </w:p>
          <w:p>
            <w:pPr>
              <w:pStyle w:val="TableParagraph"/>
              <w:spacing w:line="165" w:lineRule="exact" w:before="91"/>
              <w:ind w:left="24"/>
              <w:rPr>
                <w:rFonts w:ascii="MS UI Gothic" w:hAnsi="MS UI Gothic"/>
                <w:sz w:val="13"/>
              </w:rPr>
            </w:pPr>
            <w:r>
              <w:rPr>
                <w:rFonts w:ascii="MS UI Gothic" w:hAnsi="MS UI Gothic"/>
                <w:color w:val="231F20"/>
                <w:w w:val="91"/>
                <w:sz w:val="13"/>
              </w:rPr>
              <w:t>✔</w:t>
            </w:r>
          </w:p>
        </w:tc>
        <w:tc>
          <w:tcPr>
            <w:tcW w:w="330" w:type="dxa"/>
            <w:tcBorders>
              <w:top w:val="single" w:sz="8" w:space="0" w:color="231F20"/>
            </w:tcBorders>
            <w:shd w:val="clear" w:color="auto" w:fill="C7D9F0"/>
          </w:tcPr>
          <w:p>
            <w:pPr>
              <w:pStyle w:val="TableParagraph"/>
              <w:jc w:val="left"/>
              <w:rPr>
                <w:b/>
                <w:sz w:val="12"/>
              </w:rPr>
            </w:pPr>
          </w:p>
          <w:p>
            <w:pPr>
              <w:pStyle w:val="TableParagraph"/>
              <w:spacing w:line="165" w:lineRule="exact" w:before="91"/>
              <w:ind w:left="27"/>
              <w:rPr>
                <w:rFonts w:ascii="MS UI Gothic" w:hAnsi="MS UI Gothic"/>
                <w:sz w:val="13"/>
              </w:rPr>
            </w:pPr>
            <w:r>
              <w:rPr>
                <w:rFonts w:ascii="MS UI Gothic" w:hAnsi="MS UI Gothic"/>
                <w:color w:val="231F20"/>
                <w:w w:val="91"/>
                <w:sz w:val="13"/>
              </w:rPr>
              <w:t>✔</w:t>
            </w:r>
          </w:p>
        </w:tc>
        <w:tc>
          <w:tcPr>
            <w:tcW w:w="488" w:type="dxa"/>
            <w:tcBorders>
              <w:top w:val="single" w:sz="8" w:space="0" w:color="231F20"/>
            </w:tcBorders>
            <w:shd w:val="clear" w:color="auto" w:fill="C7D9F0"/>
          </w:tcPr>
          <w:p>
            <w:pPr>
              <w:pStyle w:val="TableParagraph"/>
              <w:spacing w:before="10"/>
              <w:jc w:val="left"/>
              <w:rPr>
                <w:b/>
                <w:sz w:val="18"/>
              </w:rPr>
            </w:pPr>
          </w:p>
          <w:p>
            <w:pPr>
              <w:pStyle w:val="TableParagraph"/>
              <w:spacing w:line="177" w:lineRule="exact"/>
              <w:ind w:left="29"/>
              <w:rPr>
                <w:rFonts w:ascii="MS UI Gothic" w:hAnsi="MS UI Gothic"/>
                <w:sz w:val="15"/>
              </w:rPr>
            </w:pPr>
            <w:r>
              <w:rPr>
                <w:rFonts w:ascii="MS UI Gothic" w:hAnsi="MS UI Gothic"/>
                <w:color w:val="231F20"/>
                <w:w w:val="81"/>
                <w:sz w:val="15"/>
              </w:rPr>
              <w:t>✚</w:t>
            </w:r>
          </w:p>
        </w:tc>
        <w:tc>
          <w:tcPr>
            <w:tcW w:w="344" w:type="dxa"/>
            <w:tcBorders>
              <w:top w:val="single" w:sz="8" w:space="0" w:color="231F20"/>
            </w:tcBorders>
            <w:shd w:val="clear" w:color="auto" w:fill="C7D9F0"/>
          </w:tcPr>
          <w:p>
            <w:pPr>
              <w:pStyle w:val="TableParagraph"/>
              <w:spacing w:before="1"/>
              <w:ind w:left="119"/>
              <w:jc w:val="left"/>
              <w:rPr>
                <w:rFonts w:ascii="MS UI Gothic" w:hAnsi="MS UI Gothic"/>
                <w:sz w:val="15"/>
              </w:rPr>
            </w:pPr>
            <w:r>
              <w:rPr>
                <w:rFonts w:ascii="MS UI Gothic" w:hAnsi="MS UI Gothic"/>
                <w:color w:val="231F20"/>
                <w:w w:val="81"/>
                <w:sz w:val="15"/>
              </w:rPr>
              <w:t>✚</w:t>
            </w:r>
          </w:p>
          <w:p>
            <w:pPr>
              <w:pStyle w:val="TableParagraph"/>
              <w:spacing w:line="165" w:lineRule="exact" w:before="36"/>
              <w:ind w:left="121"/>
              <w:jc w:val="left"/>
              <w:rPr>
                <w:rFonts w:ascii="MS UI Gothic" w:hAnsi="MS UI Gothic"/>
                <w:sz w:val="13"/>
              </w:rPr>
            </w:pPr>
            <w:r>
              <w:rPr>
                <w:rFonts w:ascii="MS UI Gothic" w:hAnsi="MS UI Gothic"/>
                <w:color w:val="231F20"/>
                <w:w w:val="91"/>
                <w:sz w:val="13"/>
              </w:rPr>
              <w:t>✔</w:t>
            </w:r>
          </w:p>
        </w:tc>
        <w:tc>
          <w:tcPr>
            <w:tcW w:w="253" w:type="dxa"/>
            <w:tcBorders>
              <w:top w:val="single" w:sz="8" w:space="0" w:color="231F20"/>
            </w:tcBorders>
            <w:shd w:val="clear" w:color="auto" w:fill="C7D9F0"/>
          </w:tcPr>
          <w:p>
            <w:pPr>
              <w:pStyle w:val="TableParagraph"/>
              <w:spacing w:before="1"/>
              <w:ind w:left="75"/>
              <w:jc w:val="left"/>
              <w:rPr>
                <w:rFonts w:ascii="MS UI Gothic" w:hAnsi="MS UI Gothic"/>
                <w:sz w:val="15"/>
              </w:rPr>
            </w:pPr>
            <w:r>
              <w:rPr>
                <w:rFonts w:ascii="MS UI Gothic" w:hAnsi="MS UI Gothic"/>
                <w:color w:val="231F20"/>
                <w:w w:val="81"/>
                <w:sz w:val="15"/>
              </w:rPr>
              <w:t>✚</w:t>
            </w:r>
          </w:p>
          <w:p>
            <w:pPr>
              <w:pStyle w:val="TableParagraph"/>
              <w:spacing w:line="165" w:lineRule="exact" w:before="36"/>
              <w:ind w:left="78"/>
              <w:jc w:val="left"/>
              <w:rPr>
                <w:rFonts w:ascii="MS UI Gothic" w:hAnsi="MS UI Gothic"/>
                <w:sz w:val="13"/>
              </w:rPr>
            </w:pPr>
            <w:r>
              <w:rPr>
                <w:rFonts w:ascii="MS UI Gothic" w:hAnsi="MS UI Gothic"/>
                <w:color w:val="231F20"/>
                <w:w w:val="91"/>
                <w:sz w:val="13"/>
              </w:rPr>
              <w:t>✔</w:t>
            </w:r>
          </w:p>
        </w:tc>
        <w:tc>
          <w:tcPr>
            <w:tcW w:w="290" w:type="dxa"/>
            <w:tcBorders>
              <w:top w:val="single" w:sz="8" w:space="0" w:color="231F20"/>
            </w:tcBorders>
            <w:shd w:val="clear" w:color="auto" w:fill="C7D9F0"/>
          </w:tcPr>
          <w:p>
            <w:pPr>
              <w:pStyle w:val="TableParagraph"/>
              <w:spacing w:before="1"/>
              <w:ind w:left="96"/>
              <w:jc w:val="left"/>
              <w:rPr>
                <w:rFonts w:ascii="MS UI Gothic" w:hAnsi="MS UI Gothic"/>
                <w:sz w:val="15"/>
              </w:rPr>
            </w:pPr>
            <w:r>
              <w:rPr>
                <w:rFonts w:ascii="MS UI Gothic" w:hAnsi="MS UI Gothic"/>
                <w:color w:val="231F20"/>
                <w:w w:val="81"/>
                <w:sz w:val="15"/>
              </w:rPr>
              <w:t>✚</w:t>
            </w:r>
          </w:p>
          <w:p>
            <w:pPr>
              <w:pStyle w:val="TableParagraph"/>
              <w:spacing w:line="165" w:lineRule="exact" w:before="36"/>
              <w:ind w:left="98"/>
              <w:jc w:val="left"/>
              <w:rPr>
                <w:rFonts w:ascii="MS UI Gothic" w:hAnsi="MS UI Gothic"/>
                <w:sz w:val="13"/>
              </w:rPr>
            </w:pPr>
            <w:r>
              <w:rPr>
                <w:rFonts w:ascii="MS UI Gothic" w:hAnsi="MS UI Gothic"/>
                <w:color w:val="231F20"/>
                <w:w w:val="91"/>
                <w:sz w:val="13"/>
              </w:rPr>
              <w:t>✔</w:t>
            </w:r>
          </w:p>
        </w:tc>
        <w:tc>
          <w:tcPr>
            <w:tcW w:w="339" w:type="dxa"/>
            <w:tcBorders>
              <w:top w:val="single" w:sz="8" w:space="0" w:color="231F20"/>
            </w:tcBorders>
            <w:shd w:val="clear" w:color="auto" w:fill="C7D9F0"/>
          </w:tcPr>
          <w:p>
            <w:pPr>
              <w:pStyle w:val="TableParagraph"/>
              <w:spacing w:before="10"/>
              <w:jc w:val="left"/>
              <w:rPr>
                <w:b/>
                <w:sz w:val="18"/>
              </w:rPr>
            </w:pPr>
          </w:p>
          <w:p>
            <w:pPr>
              <w:pStyle w:val="TableParagraph"/>
              <w:spacing w:line="177" w:lineRule="exact"/>
              <w:ind w:right="75"/>
              <w:jc w:val="right"/>
              <w:rPr>
                <w:rFonts w:ascii="MS UI Gothic" w:hAnsi="MS UI Gothic"/>
                <w:sz w:val="15"/>
              </w:rPr>
            </w:pPr>
            <w:r>
              <w:rPr>
                <w:rFonts w:ascii="MS UI Gothic" w:hAnsi="MS UI Gothic"/>
                <w:color w:val="231F20"/>
                <w:w w:val="81"/>
                <w:sz w:val="15"/>
              </w:rPr>
              <w:t>✚</w:t>
            </w:r>
          </w:p>
        </w:tc>
        <w:tc>
          <w:tcPr>
            <w:tcW w:w="405" w:type="dxa"/>
            <w:tcBorders>
              <w:top w:val="single" w:sz="8" w:space="0" w:color="231F20"/>
            </w:tcBorders>
            <w:shd w:val="clear" w:color="auto" w:fill="C7D9F0"/>
          </w:tcPr>
          <w:p>
            <w:pPr>
              <w:pStyle w:val="TableParagraph"/>
              <w:jc w:val="left"/>
              <w:rPr>
                <w:b/>
                <w:sz w:val="12"/>
              </w:rPr>
            </w:pPr>
          </w:p>
          <w:p>
            <w:pPr>
              <w:pStyle w:val="TableParagraph"/>
              <w:spacing w:line="165" w:lineRule="exact" w:before="91"/>
              <w:ind w:left="50"/>
              <w:rPr>
                <w:rFonts w:ascii="MS UI Gothic" w:hAnsi="MS UI Gothic"/>
                <w:sz w:val="13"/>
              </w:rPr>
            </w:pPr>
            <w:r>
              <w:rPr>
                <w:rFonts w:ascii="MS UI Gothic" w:hAnsi="MS UI Gothic"/>
                <w:color w:val="231F20"/>
                <w:w w:val="91"/>
                <w:sz w:val="13"/>
              </w:rPr>
              <w:t>✔</w:t>
            </w:r>
          </w:p>
        </w:tc>
        <w:tc>
          <w:tcPr>
            <w:tcW w:w="351" w:type="dxa"/>
            <w:tcBorders>
              <w:top w:val="single" w:sz="8" w:space="0" w:color="231F20"/>
            </w:tcBorders>
            <w:shd w:val="clear" w:color="auto" w:fill="C7D9F0"/>
          </w:tcPr>
          <w:p>
            <w:pPr>
              <w:pStyle w:val="TableParagraph"/>
              <w:spacing w:before="1"/>
              <w:ind w:left="134"/>
              <w:jc w:val="left"/>
              <w:rPr>
                <w:rFonts w:ascii="MS UI Gothic" w:hAnsi="MS UI Gothic"/>
                <w:sz w:val="15"/>
              </w:rPr>
            </w:pPr>
            <w:r>
              <w:rPr>
                <w:rFonts w:ascii="MS UI Gothic" w:hAnsi="MS UI Gothic"/>
                <w:color w:val="231F20"/>
                <w:w w:val="81"/>
                <w:sz w:val="15"/>
              </w:rPr>
              <w:t>✚</w:t>
            </w:r>
          </w:p>
          <w:p>
            <w:pPr>
              <w:pStyle w:val="TableParagraph"/>
              <w:spacing w:line="165" w:lineRule="exact" w:before="36"/>
              <w:ind w:left="136"/>
              <w:jc w:val="left"/>
              <w:rPr>
                <w:rFonts w:ascii="MS UI Gothic" w:hAnsi="MS UI Gothic"/>
                <w:sz w:val="13"/>
              </w:rPr>
            </w:pPr>
            <w:r>
              <w:rPr>
                <w:rFonts w:ascii="MS UI Gothic" w:hAnsi="MS UI Gothic"/>
                <w:color w:val="231F20"/>
                <w:w w:val="91"/>
                <w:sz w:val="13"/>
              </w:rPr>
              <w:t>✔</w:t>
            </w:r>
          </w:p>
        </w:tc>
      </w:tr>
    </w:tbl>
    <w:p>
      <w:pPr>
        <w:rPr>
          <w:sz w:val="2"/>
          <w:szCs w:val="2"/>
        </w:rPr>
      </w:pPr>
      <w:r>
        <w:rPr/>
        <w:pict>
          <v:group style="position:absolute;margin-left:0pt;margin-top:27pt;width:612pt;height:66.7pt;mso-position-horizontal-relative:page;mso-position-vertical-relative:page;z-index:-1002856"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before="277"/>
                      <w:ind w:left="4254" w:right="0" w:firstLine="0"/>
                      <w:jc w:val="left"/>
                      <w:rPr>
                        <w:b/>
                        <w:sz w:val="48"/>
                      </w:rPr>
                    </w:pPr>
                    <w:r>
                      <w:rPr>
                        <w:b/>
                        <w:color w:val="231F20"/>
                        <w:sz w:val="48"/>
                      </w:rPr>
                      <w:t>Application Guide</w:t>
                    </w:r>
                  </w:p>
                </w:txbxContent>
              </v:textbox>
              <v:fill type="solid"/>
              <w10:wrap type="none"/>
            </v:shape>
            <w10:wrap type="none"/>
          </v:group>
        </w:pict>
      </w:r>
    </w:p>
    <w:p>
      <w:pPr>
        <w:spacing w:after="0"/>
        <w:rPr>
          <w:sz w:val="2"/>
          <w:szCs w:val="2"/>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19"/>
        </w:rPr>
      </w:pPr>
    </w:p>
    <w:p>
      <w:pPr>
        <w:spacing w:after="0"/>
        <w:rPr>
          <w:sz w:val="19"/>
        </w:rPr>
        <w:sectPr>
          <w:pgSz w:w="12240" w:h="15840"/>
          <w:pgMar w:header="0" w:footer="462" w:top="0" w:bottom="640" w:left="0" w:right="0"/>
        </w:sectPr>
      </w:pPr>
    </w:p>
    <w:p>
      <w:pPr>
        <w:pStyle w:val="ListParagraph"/>
        <w:numPr>
          <w:ilvl w:val="0"/>
          <w:numId w:val="1"/>
        </w:numPr>
        <w:tabs>
          <w:tab w:pos="855" w:val="left" w:leader="none"/>
        </w:tabs>
        <w:spacing w:line="232" w:lineRule="auto" w:before="108" w:after="0"/>
        <w:ind w:left="839" w:right="388" w:hanging="119"/>
        <w:jc w:val="both"/>
        <w:rPr>
          <w:sz w:val="18"/>
        </w:rPr>
      </w:pPr>
      <w:r>
        <w:rPr>
          <w:b/>
          <w:color w:val="231F20"/>
          <w:w w:val="95"/>
          <w:sz w:val="18"/>
        </w:rPr>
        <w:t>Superior</w:t>
      </w:r>
      <w:r>
        <w:rPr>
          <w:b/>
          <w:color w:val="231F20"/>
          <w:spacing w:val="-18"/>
          <w:w w:val="95"/>
          <w:sz w:val="18"/>
        </w:rPr>
        <w:t> </w:t>
      </w:r>
      <w:r>
        <w:rPr>
          <w:b/>
          <w:color w:val="231F20"/>
          <w:w w:val="95"/>
          <w:sz w:val="18"/>
        </w:rPr>
        <w:t>Product</w:t>
      </w:r>
      <w:r>
        <w:rPr>
          <w:b/>
          <w:color w:val="231F20"/>
          <w:spacing w:val="-18"/>
          <w:w w:val="95"/>
          <w:sz w:val="18"/>
        </w:rPr>
        <w:t> </w:t>
      </w:r>
      <w:r>
        <w:rPr>
          <w:b/>
          <w:color w:val="231F20"/>
          <w:w w:val="95"/>
          <w:sz w:val="18"/>
        </w:rPr>
        <w:t>Design</w:t>
      </w:r>
      <w:r>
        <w:rPr>
          <w:b/>
          <w:color w:val="231F20"/>
          <w:spacing w:val="-18"/>
          <w:w w:val="95"/>
          <w:sz w:val="18"/>
        </w:rPr>
        <w:t> </w:t>
      </w:r>
      <w:r>
        <w:rPr>
          <w:b/>
          <w:color w:val="231F20"/>
          <w:w w:val="95"/>
          <w:sz w:val="18"/>
        </w:rPr>
        <w:t>–</w:t>
      </w:r>
      <w:r>
        <w:rPr>
          <w:b/>
          <w:color w:val="231F20"/>
          <w:spacing w:val="-20"/>
          <w:w w:val="95"/>
          <w:sz w:val="18"/>
        </w:rPr>
        <w:t> </w:t>
      </w:r>
      <w:r>
        <w:rPr>
          <w:color w:val="231F20"/>
          <w:w w:val="95"/>
          <w:sz w:val="18"/>
        </w:rPr>
        <w:t>Tigerflex™</w:t>
      </w:r>
      <w:r>
        <w:rPr>
          <w:color w:val="231F20"/>
          <w:spacing w:val="-21"/>
          <w:w w:val="95"/>
          <w:sz w:val="18"/>
        </w:rPr>
        <w:t> </w:t>
      </w:r>
      <w:r>
        <w:rPr>
          <w:color w:val="231F20"/>
          <w:w w:val="95"/>
          <w:sz w:val="18"/>
        </w:rPr>
        <w:t>WT™</w:t>
      </w:r>
      <w:r>
        <w:rPr>
          <w:color w:val="231F20"/>
          <w:spacing w:val="-21"/>
          <w:w w:val="95"/>
          <w:sz w:val="18"/>
        </w:rPr>
        <w:t> </w:t>
      </w:r>
      <w:r>
        <w:rPr>
          <w:color w:val="231F20"/>
          <w:w w:val="95"/>
          <w:sz w:val="18"/>
        </w:rPr>
        <w:t>series</w:t>
      </w:r>
      <w:r>
        <w:rPr>
          <w:color w:val="231F20"/>
          <w:spacing w:val="-22"/>
          <w:w w:val="95"/>
          <w:sz w:val="18"/>
        </w:rPr>
        <w:t> </w:t>
      </w:r>
      <w:r>
        <w:rPr>
          <w:color w:val="231F20"/>
          <w:w w:val="95"/>
          <w:sz w:val="18"/>
        </w:rPr>
        <w:t>hoses are</w:t>
      </w:r>
      <w:r>
        <w:rPr>
          <w:color w:val="231F20"/>
          <w:spacing w:val="-24"/>
          <w:w w:val="95"/>
          <w:sz w:val="18"/>
        </w:rPr>
        <w:t> </w:t>
      </w:r>
      <w:r>
        <w:rPr>
          <w:color w:val="231F20"/>
          <w:w w:val="95"/>
          <w:sz w:val="18"/>
        </w:rPr>
        <w:t>an</w:t>
      </w:r>
      <w:r>
        <w:rPr>
          <w:color w:val="231F20"/>
          <w:spacing w:val="-23"/>
          <w:w w:val="95"/>
          <w:sz w:val="18"/>
        </w:rPr>
        <w:t> </w:t>
      </w:r>
      <w:r>
        <w:rPr>
          <w:color w:val="231F20"/>
          <w:w w:val="95"/>
          <w:sz w:val="18"/>
        </w:rPr>
        <w:t>industry</w:t>
      </w:r>
      <w:r>
        <w:rPr>
          <w:color w:val="231F20"/>
          <w:spacing w:val="-23"/>
          <w:w w:val="95"/>
          <w:sz w:val="18"/>
        </w:rPr>
        <w:t> </w:t>
      </w:r>
      <w:r>
        <w:rPr>
          <w:color w:val="231F20"/>
          <w:w w:val="95"/>
          <w:sz w:val="18"/>
        </w:rPr>
        <w:t>standard</w:t>
      </w:r>
      <w:r>
        <w:rPr>
          <w:color w:val="231F20"/>
          <w:spacing w:val="-23"/>
          <w:w w:val="95"/>
          <w:sz w:val="18"/>
        </w:rPr>
        <w:t> </w:t>
      </w:r>
      <w:r>
        <w:rPr>
          <w:color w:val="231F20"/>
          <w:w w:val="95"/>
          <w:sz w:val="18"/>
        </w:rPr>
        <w:t>for</w:t>
      </w:r>
      <w:r>
        <w:rPr>
          <w:color w:val="231F20"/>
          <w:spacing w:val="-23"/>
          <w:w w:val="95"/>
          <w:sz w:val="18"/>
        </w:rPr>
        <w:t> </w:t>
      </w:r>
      <w:r>
        <w:rPr>
          <w:color w:val="231F20"/>
          <w:w w:val="95"/>
          <w:sz w:val="18"/>
        </w:rPr>
        <w:t>pneumatic</w:t>
      </w:r>
      <w:r>
        <w:rPr>
          <w:color w:val="231F20"/>
          <w:spacing w:val="-24"/>
          <w:w w:val="95"/>
          <w:sz w:val="18"/>
        </w:rPr>
        <w:t> </w:t>
      </w:r>
      <w:r>
        <w:rPr>
          <w:color w:val="231F20"/>
          <w:w w:val="95"/>
          <w:sz w:val="18"/>
        </w:rPr>
        <w:t>material</w:t>
      </w:r>
      <w:r>
        <w:rPr>
          <w:color w:val="231F20"/>
          <w:spacing w:val="-23"/>
          <w:w w:val="95"/>
          <w:sz w:val="18"/>
        </w:rPr>
        <w:t> </w:t>
      </w:r>
      <w:r>
        <w:rPr>
          <w:color w:val="231F20"/>
          <w:w w:val="95"/>
          <w:sz w:val="18"/>
        </w:rPr>
        <w:t>handling</w:t>
      </w:r>
      <w:r>
        <w:rPr>
          <w:color w:val="231F20"/>
          <w:spacing w:val="-23"/>
          <w:w w:val="95"/>
          <w:sz w:val="18"/>
        </w:rPr>
        <w:t> </w:t>
      </w:r>
      <w:r>
        <w:rPr>
          <w:color w:val="231F20"/>
          <w:w w:val="95"/>
          <w:sz w:val="18"/>
        </w:rPr>
        <w:t>due to</w:t>
      </w:r>
      <w:r>
        <w:rPr>
          <w:color w:val="231F20"/>
          <w:spacing w:val="-27"/>
          <w:w w:val="95"/>
          <w:sz w:val="18"/>
        </w:rPr>
        <w:t> </w:t>
      </w:r>
      <w:r>
        <w:rPr>
          <w:color w:val="231F20"/>
          <w:w w:val="95"/>
          <w:sz w:val="18"/>
        </w:rPr>
        <w:t>our</w:t>
      </w:r>
      <w:r>
        <w:rPr>
          <w:color w:val="231F20"/>
          <w:spacing w:val="-26"/>
          <w:w w:val="95"/>
          <w:sz w:val="18"/>
        </w:rPr>
        <w:t> </w:t>
      </w:r>
      <w:r>
        <w:rPr>
          <w:color w:val="231F20"/>
          <w:w w:val="95"/>
          <w:sz w:val="18"/>
        </w:rPr>
        <w:t>specially</w:t>
      </w:r>
      <w:r>
        <w:rPr>
          <w:color w:val="231F20"/>
          <w:spacing w:val="-26"/>
          <w:w w:val="95"/>
          <w:sz w:val="18"/>
        </w:rPr>
        <w:t> </w:t>
      </w:r>
      <w:r>
        <w:rPr>
          <w:color w:val="231F20"/>
          <w:w w:val="95"/>
          <w:sz w:val="18"/>
        </w:rPr>
        <w:t>engineered</w:t>
      </w:r>
      <w:r>
        <w:rPr>
          <w:color w:val="231F20"/>
          <w:spacing w:val="-26"/>
          <w:w w:val="95"/>
          <w:sz w:val="18"/>
        </w:rPr>
        <w:t> </w:t>
      </w:r>
      <w:r>
        <w:rPr>
          <w:color w:val="231F20"/>
          <w:w w:val="95"/>
          <w:sz w:val="18"/>
        </w:rPr>
        <w:t>compound,</w:t>
      </w:r>
      <w:r>
        <w:rPr>
          <w:color w:val="231F20"/>
          <w:spacing w:val="-26"/>
          <w:w w:val="95"/>
          <w:sz w:val="18"/>
        </w:rPr>
        <w:t> </w:t>
      </w:r>
      <w:r>
        <w:rPr>
          <w:color w:val="231F20"/>
          <w:w w:val="95"/>
          <w:sz w:val="18"/>
        </w:rPr>
        <w:t>innovative</w:t>
      </w:r>
      <w:r>
        <w:rPr>
          <w:color w:val="231F20"/>
          <w:spacing w:val="-26"/>
          <w:w w:val="95"/>
          <w:sz w:val="18"/>
        </w:rPr>
        <w:t> </w:t>
      </w:r>
      <w:r>
        <w:rPr>
          <w:color w:val="231F20"/>
          <w:w w:val="95"/>
          <w:sz w:val="18"/>
        </w:rPr>
        <w:t>design</w:t>
      </w:r>
      <w:r>
        <w:rPr>
          <w:color w:val="231F20"/>
          <w:spacing w:val="-26"/>
          <w:w w:val="95"/>
          <w:sz w:val="18"/>
        </w:rPr>
        <w:t> </w:t>
      </w:r>
      <w:r>
        <w:rPr>
          <w:color w:val="231F20"/>
          <w:spacing w:val="-6"/>
          <w:w w:val="95"/>
          <w:sz w:val="18"/>
        </w:rPr>
        <w:t>and</w:t>
      </w:r>
    </w:p>
    <w:p>
      <w:pPr>
        <w:spacing w:line="232" w:lineRule="auto" w:before="0"/>
        <w:ind w:left="839" w:right="-9" w:firstLine="0"/>
        <w:jc w:val="left"/>
        <w:rPr>
          <w:sz w:val="18"/>
        </w:rPr>
      </w:pPr>
      <w:r>
        <w:rPr>
          <w:color w:val="231F20"/>
          <w:w w:val="95"/>
          <w:sz w:val="18"/>
        </w:rPr>
        <w:t>uncompromising</w:t>
      </w:r>
      <w:r>
        <w:rPr>
          <w:color w:val="231F20"/>
          <w:spacing w:val="-22"/>
          <w:w w:val="95"/>
          <w:sz w:val="18"/>
        </w:rPr>
        <w:t> </w:t>
      </w:r>
      <w:r>
        <w:rPr>
          <w:color w:val="231F20"/>
          <w:w w:val="95"/>
          <w:sz w:val="18"/>
        </w:rPr>
        <w:t>quality</w:t>
      </w:r>
      <w:r>
        <w:rPr>
          <w:color w:val="231F20"/>
          <w:spacing w:val="-22"/>
          <w:w w:val="95"/>
          <w:sz w:val="18"/>
        </w:rPr>
        <w:t> </w:t>
      </w:r>
      <w:r>
        <w:rPr>
          <w:color w:val="231F20"/>
          <w:w w:val="95"/>
          <w:sz w:val="18"/>
        </w:rPr>
        <w:t>control.</w:t>
      </w:r>
      <w:r>
        <w:rPr>
          <w:color w:val="231F20"/>
          <w:spacing w:val="4"/>
          <w:w w:val="95"/>
          <w:sz w:val="18"/>
        </w:rPr>
        <w:t> </w:t>
      </w:r>
      <w:r>
        <w:rPr>
          <w:color w:val="231F20"/>
          <w:w w:val="95"/>
          <w:sz w:val="18"/>
        </w:rPr>
        <w:t>Provides</w:t>
      </w:r>
      <w:r>
        <w:rPr>
          <w:color w:val="231F20"/>
          <w:spacing w:val="-22"/>
          <w:w w:val="95"/>
          <w:sz w:val="18"/>
        </w:rPr>
        <w:t> </w:t>
      </w:r>
      <w:r>
        <w:rPr>
          <w:color w:val="231F20"/>
          <w:w w:val="95"/>
          <w:sz w:val="18"/>
        </w:rPr>
        <w:t>the</w:t>
      </w:r>
      <w:r>
        <w:rPr>
          <w:color w:val="231F20"/>
          <w:spacing w:val="-22"/>
          <w:w w:val="95"/>
          <w:sz w:val="18"/>
        </w:rPr>
        <w:t> </w:t>
      </w:r>
      <w:r>
        <w:rPr>
          <w:color w:val="231F20"/>
          <w:w w:val="95"/>
          <w:sz w:val="18"/>
        </w:rPr>
        <w:t>ideal</w:t>
      </w:r>
      <w:r>
        <w:rPr>
          <w:color w:val="231F20"/>
          <w:spacing w:val="-22"/>
          <w:w w:val="95"/>
          <w:sz w:val="18"/>
        </w:rPr>
        <w:t> </w:t>
      </w:r>
      <w:r>
        <w:rPr>
          <w:color w:val="231F20"/>
          <w:w w:val="95"/>
          <w:sz w:val="18"/>
        </w:rPr>
        <w:t>combination</w:t>
      </w:r>
      <w:r>
        <w:rPr>
          <w:color w:val="231F20"/>
          <w:spacing w:val="-21"/>
          <w:w w:val="95"/>
          <w:sz w:val="18"/>
        </w:rPr>
        <w:t> </w:t>
      </w:r>
      <w:r>
        <w:rPr>
          <w:color w:val="231F20"/>
          <w:spacing w:val="-10"/>
          <w:w w:val="95"/>
          <w:sz w:val="18"/>
        </w:rPr>
        <w:t>of </w:t>
      </w:r>
      <w:r>
        <w:rPr>
          <w:color w:val="231F20"/>
          <w:sz w:val="18"/>
        </w:rPr>
        <w:t>light weight, flexibility and</w:t>
      </w:r>
      <w:r>
        <w:rPr>
          <w:color w:val="231F20"/>
          <w:spacing w:val="-37"/>
          <w:sz w:val="18"/>
        </w:rPr>
        <w:t> </w:t>
      </w:r>
      <w:r>
        <w:rPr>
          <w:color w:val="231F20"/>
          <w:sz w:val="18"/>
        </w:rPr>
        <w:t>durability.</w:t>
      </w:r>
    </w:p>
    <w:p>
      <w:pPr>
        <w:pStyle w:val="ListParagraph"/>
        <w:numPr>
          <w:ilvl w:val="0"/>
          <w:numId w:val="1"/>
        </w:numPr>
        <w:tabs>
          <w:tab w:pos="855" w:val="left" w:leader="none"/>
        </w:tabs>
        <w:spacing w:line="232" w:lineRule="auto" w:before="0" w:after="0"/>
        <w:ind w:left="839" w:right="163" w:hanging="119"/>
        <w:jc w:val="left"/>
        <w:rPr>
          <w:sz w:val="18"/>
        </w:rPr>
      </w:pPr>
      <w:r>
        <w:rPr>
          <w:b/>
          <w:color w:val="231F20"/>
          <w:w w:val="95"/>
          <w:sz w:val="18"/>
        </w:rPr>
        <w:t>Food</w:t>
      </w:r>
      <w:r>
        <w:rPr>
          <w:b/>
          <w:color w:val="231F20"/>
          <w:spacing w:val="-13"/>
          <w:w w:val="95"/>
          <w:sz w:val="18"/>
        </w:rPr>
        <w:t> </w:t>
      </w:r>
      <w:r>
        <w:rPr>
          <w:b/>
          <w:color w:val="231F20"/>
          <w:w w:val="95"/>
          <w:sz w:val="18"/>
        </w:rPr>
        <w:t>Grade</w:t>
      </w:r>
      <w:r>
        <w:rPr>
          <w:b/>
          <w:color w:val="231F20"/>
          <w:spacing w:val="-12"/>
          <w:w w:val="95"/>
          <w:sz w:val="18"/>
        </w:rPr>
        <w:t> </w:t>
      </w:r>
      <w:r>
        <w:rPr>
          <w:b/>
          <w:color w:val="231F20"/>
          <w:w w:val="95"/>
          <w:sz w:val="18"/>
        </w:rPr>
        <w:t>Materials</w:t>
      </w:r>
      <w:r>
        <w:rPr>
          <w:b/>
          <w:color w:val="231F20"/>
          <w:spacing w:val="-12"/>
          <w:w w:val="95"/>
          <w:sz w:val="18"/>
        </w:rPr>
        <w:t> </w:t>
      </w:r>
      <w:r>
        <w:rPr>
          <w:b/>
          <w:color w:val="231F20"/>
          <w:w w:val="95"/>
          <w:sz w:val="18"/>
        </w:rPr>
        <w:t>–</w:t>
      </w:r>
      <w:r>
        <w:rPr>
          <w:b/>
          <w:color w:val="231F20"/>
          <w:spacing w:val="-14"/>
          <w:w w:val="95"/>
          <w:sz w:val="18"/>
        </w:rPr>
        <w:t> </w:t>
      </w:r>
      <w:r>
        <w:rPr>
          <w:color w:val="231F20"/>
          <w:w w:val="95"/>
          <w:sz w:val="18"/>
        </w:rPr>
        <w:t>Hose</w:t>
      </w:r>
      <w:r>
        <w:rPr>
          <w:color w:val="231F20"/>
          <w:spacing w:val="-16"/>
          <w:w w:val="95"/>
          <w:sz w:val="18"/>
        </w:rPr>
        <w:t> </w:t>
      </w:r>
      <w:r>
        <w:rPr>
          <w:color w:val="231F20"/>
          <w:w w:val="95"/>
          <w:sz w:val="18"/>
        </w:rPr>
        <w:t>complies</w:t>
      </w:r>
      <w:r>
        <w:rPr>
          <w:color w:val="231F20"/>
          <w:spacing w:val="-16"/>
          <w:w w:val="95"/>
          <w:sz w:val="18"/>
        </w:rPr>
        <w:t> </w:t>
      </w:r>
      <w:r>
        <w:rPr>
          <w:color w:val="231F20"/>
          <w:w w:val="95"/>
          <w:sz w:val="18"/>
        </w:rPr>
        <w:t>with</w:t>
      </w:r>
      <w:r>
        <w:rPr>
          <w:color w:val="231F20"/>
          <w:spacing w:val="-17"/>
          <w:w w:val="95"/>
          <w:sz w:val="18"/>
        </w:rPr>
        <w:t> </w:t>
      </w:r>
      <w:r>
        <w:rPr>
          <w:color w:val="231F20"/>
          <w:w w:val="95"/>
          <w:sz w:val="18"/>
        </w:rPr>
        <w:t>applicable</w:t>
      </w:r>
      <w:r>
        <w:rPr>
          <w:color w:val="231F20"/>
          <w:spacing w:val="-16"/>
          <w:w w:val="95"/>
          <w:sz w:val="18"/>
        </w:rPr>
        <w:t> </w:t>
      </w:r>
      <w:r>
        <w:rPr>
          <w:color w:val="231F20"/>
          <w:spacing w:val="-4"/>
          <w:w w:val="95"/>
          <w:sz w:val="18"/>
        </w:rPr>
        <w:t>FDA</w:t>
      </w:r>
      <w:r>
        <w:rPr>
          <w:color w:val="231F20"/>
          <w:spacing w:val="-4"/>
          <w:w w:val="95"/>
          <w:position w:val="6"/>
          <w:sz w:val="10"/>
        </w:rPr>
        <w:t>(03)</w:t>
      </w:r>
      <w:r>
        <w:rPr>
          <w:color w:val="231F20"/>
          <w:spacing w:val="-4"/>
          <w:w w:val="95"/>
          <w:sz w:val="10"/>
        </w:rPr>
        <w:t> </w:t>
      </w:r>
      <w:r>
        <w:rPr>
          <w:color w:val="231F20"/>
          <w:w w:val="95"/>
          <w:sz w:val="18"/>
        </w:rPr>
        <w:t>and</w:t>
      </w:r>
      <w:r>
        <w:rPr>
          <w:color w:val="231F20"/>
          <w:spacing w:val="-20"/>
          <w:w w:val="95"/>
          <w:sz w:val="18"/>
        </w:rPr>
        <w:t> </w:t>
      </w:r>
      <w:r>
        <w:rPr>
          <w:color w:val="231F20"/>
          <w:w w:val="95"/>
          <w:sz w:val="18"/>
        </w:rPr>
        <w:t>3-A</w:t>
      </w:r>
      <w:r>
        <w:rPr>
          <w:color w:val="231F20"/>
          <w:w w:val="95"/>
          <w:position w:val="6"/>
          <w:sz w:val="10"/>
        </w:rPr>
        <w:t>(01)</w:t>
      </w:r>
      <w:r>
        <w:rPr>
          <w:color w:val="231F20"/>
          <w:spacing w:val="17"/>
          <w:w w:val="95"/>
          <w:position w:val="6"/>
          <w:sz w:val="10"/>
        </w:rPr>
        <w:t> </w:t>
      </w:r>
      <w:r>
        <w:rPr>
          <w:color w:val="231F20"/>
          <w:w w:val="95"/>
          <w:sz w:val="18"/>
        </w:rPr>
        <w:t>requirements.</w:t>
      </w:r>
      <w:r>
        <w:rPr>
          <w:color w:val="231F20"/>
          <w:spacing w:val="8"/>
          <w:w w:val="95"/>
          <w:sz w:val="18"/>
        </w:rPr>
        <w:t> </w:t>
      </w:r>
      <w:r>
        <w:rPr>
          <w:color w:val="231F20"/>
          <w:w w:val="95"/>
          <w:sz w:val="18"/>
        </w:rPr>
        <w:t>Hose</w:t>
      </w:r>
      <w:r>
        <w:rPr>
          <w:color w:val="231F20"/>
          <w:spacing w:val="-19"/>
          <w:w w:val="95"/>
          <w:sz w:val="18"/>
        </w:rPr>
        <w:t> </w:t>
      </w:r>
      <w:r>
        <w:rPr>
          <w:color w:val="231F20"/>
          <w:w w:val="95"/>
          <w:sz w:val="18"/>
        </w:rPr>
        <w:t>approved</w:t>
      </w:r>
      <w:r>
        <w:rPr>
          <w:color w:val="231F20"/>
          <w:spacing w:val="-20"/>
          <w:w w:val="95"/>
          <w:sz w:val="18"/>
        </w:rPr>
        <w:t> </w:t>
      </w:r>
      <w:r>
        <w:rPr>
          <w:color w:val="231F20"/>
          <w:w w:val="95"/>
          <w:sz w:val="18"/>
        </w:rPr>
        <w:t>by</w:t>
      </w:r>
      <w:r>
        <w:rPr>
          <w:color w:val="231F20"/>
          <w:spacing w:val="-19"/>
          <w:w w:val="95"/>
          <w:sz w:val="18"/>
        </w:rPr>
        <w:t> </w:t>
      </w:r>
      <w:r>
        <w:rPr>
          <w:color w:val="231F20"/>
          <w:w w:val="95"/>
          <w:sz w:val="18"/>
        </w:rPr>
        <w:t>USDA</w:t>
      </w:r>
      <w:r>
        <w:rPr>
          <w:color w:val="231F20"/>
          <w:w w:val="95"/>
          <w:position w:val="6"/>
          <w:sz w:val="10"/>
        </w:rPr>
        <w:t>(11)</w:t>
      </w:r>
      <w:r>
        <w:rPr>
          <w:color w:val="231F20"/>
          <w:spacing w:val="1"/>
          <w:w w:val="95"/>
          <w:position w:val="6"/>
          <w:sz w:val="10"/>
        </w:rPr>
        <w:t> </w:t>
      </w:r>
      <w:r>
        <w:rPr>
          <w:color w:val="231F20"/>
          <w:w w:val="95"/>
          <w:sz w:val="18"/>
        </w:rPr>
        <w:t>for</w:t>
      </w:r>
      <w:r>
        <w:rPr>
          <w:color w:val="231F20"/>
          <w:spacing w:val="-20"/>
          <w:w w:val="95"/>
          <w:sz w:val="18"/>
        </w:rPr>
        <w:t> </w:t>
      </w:r>
      <w:r>
        <w:rPr>
          <w:color w:val="231F20"/>
          <w:w w:val="95"/>
          <w:sz w:val="18"/>
        </w:rPr>
        <w:t>use</w:t>
      </w:r>
      <w:r>
        <w:rPr>
          <w:color w:val="231F20"/>
          <w:spacing w:val="-19"/>
          <w:w w:val="95"/>
          <w:sz w:val="18"/>
        </w:rPr>
        <w:t> </w:t>
      </w:r>
      <w:r>
        <w:rPr>
          <w:color w:val="231F20"/>
          <w:w w:val="95"/>
          <w:sz w:val="18"/>
        </w:rPr>
        <w:t>in </w:t>
      </w:r>
      <w:r>
        <w:rPr>
          <w:color w:val="231F20"/>
          <w:sz w:val="18"/>
        </w:rPr>
        <w:t>meat and poultry</w:t>
      </w:r>
      <w:r>
        <w:rPr>
          <w:color w:val="231F20"/>
          <w:spacing w:val="-22"/>
          <w:sz w:val="18"/>
        </w:rPr>
        <w:t> </w:t>
      </w:r>
      <w:r>
        <w:rPr>
          <w:color w:val="231F20"/>
          <w:sz w:val="18"/>
        </w:rPr>
        <w:t>plants.</w:t>
      </w:r>
    </w:p>
    <w:p>
      <w:pPr>
        <w:pStyle w:val="BodyText"/>
        <w:rPr>
          <w:sz w:val="20"/>
        </w:rPr>
      </w:pPr>
      <w:r>
        <w:rPr/>
        <w:br w:type="column"/>
      </w:r>
      <w:r>
        <w:rPr>
          <w:sz w:val="20"/>
        </w:rPr>
      </w:r>
    </w:p>
    <w:p>
      <w:pPr>
        <w:pStyle w:val="BodyText"/>
        <w:rPr>
          <w:sz w:val="20"/>
        </w:rPr>
      </w:pPr>
    </w:p>
    <w:p>
      <w:pPr>
        <w:pStyle w:val="ListParagraph"/>
        <w:numPr>
          <w:ilvl w:val="0"/>
          <w:numId w:val="2"/>
        </w:numPr>
        <w:tabs>
          <w:tab w:pos="456" w:val="left" w:leader="none"/>
        </w:tabs>
        <w:spacing w:line="232" w:lineRule="auto" w:before="128" w:after="0"/>
        <w:ind w:left="449" w:right="1403" w:hanging="120"/>
        <w:jc w:val="left"/>
        <w:rPr>
          <w:sz w:val="18"/>
        </w:rPr>
      </w:pPr>
      <w:r>
        <w:rPr>
          <w:b/>
          <w:color w:val="231F20"/>
          <w:w w:val="95"/>
          <w:sz w:val="18"/>
        </w:rPr>
        <w:t>Transparent Construction – </w:t>
      </w:r>
      <w:r>
        <w:rPr>
          <w:color w:val="231F20"/>
          <w:w w:val="95"/>
          <w:sz w:val="18"/>
        </w:rPr>
        <w:t>“See-the-flow.” Allows for</w:t>
      </w:r>
      <w:r>
        <w:rPr>
          <w:color w:val="231F20"/>
          <w:spacing w:val="-17"/>
          <w:w w:val="95"/>
          <w:sz w:val="18"/>
        </w:rPr>
        <w:t> </w:t>
      </w:r>
      <w:r>
        <w:rPr>
          <w:color w:val="231F20"/>
          <w:spacing w:val="-3"/>
          <w:w w:val="95"/>
          <w:sz w:val="18"/>
        </w:rPr>
        <w:t>visual </w:t>
      </w:r>
      <w:r>
        <w:rPr>
          <w:color w:val="231F20"/>
          <w:sz w:val="18"/>
        </w:rPr>
        <w:t>confirmation of material</w:t>
      </w:r>
      <w:r>
        <w:rPr>
          <w:color w:val="231F20"/>
          <w:spacing w:val="-25"/>
          <w:sz w:val="18"/>
        </w:rPr>
        <w:t> </w:t>
      </w:r>
      <w:r>
        <w:rPr>
          <w:color w:val="231F20"/>
          <w:sz w:val="18"/>
        </w:rPr>
        <w:t>flow.</w:t>
      </w:r>
    </w:p>
    <w:p>
      <w:pPr>
        <w:pStyle w:val="ListParagraph"/>
        <w:numPr>
          <w:ilvl w:val="0"/>
          <w:numId w:val="2"/>
        </w:numPr>
        <w:tabs>
          <w:tab w:pos="456" w:val="left" w:leader="none"/>
        </w:tabs>
        <w:spacing w:line="232" w:lineRule="auto" w:before="0" w:after="0"/>
        <w:ind w:left="449" w:right="2155" w:hanging="120"/>
        <w:jc w:val="left"/>
        <w:rPr>
          <w:sz w:val="18"/>
        </w:rPr>
      </w:pPr>
      <w:r>
        <w:rPr>
          <w:b/>
          <w:color w:val="231F20"/>
          <w:w w:val="95"/>
          <w:sz w:val="18"/>
        </w:rPr>
        <w:t>Convoluted</w:t>
      </w:r>
      <w:r>
        <w:rPr>
          <w:b/>
          <w:color w:val="231F20"/>
          <w:spacing w:val="-18"/>
          <w:w w:val="95"/>
          <w:sz w:val="18"/>
        </w:rPr>
        <w:t> </w:t>
      </w:r>
      <w:r>
        <w:rPr>
          <w:b/>
          <w:color w:val="231F20"/>
          <w:w w:val="95"/>
          <w:sz w:val="18"/>
        </w:rPr>
        <w:t>Outer</w:t>
      </w:r>
      <w:r>
        <w:rPr>
          <w:b/>
          <w:color w:val="231F20"/>
          <w:spacing w:val="-17"/>
          <w:w w:val="95"/>
          <w:sz w:val="18"/>
        </w:rPr>
        <w:t> </w:t>
      </w:r>
      <w:r>
        <w:rPr>
          <w:b/>
          <w:color w:val="231F20"/>
          <w:w w:val="95"/>
          <w:sz w:val="18"/>
        </w:rPr>
        <w:t>Cover</w:t>
      </w:r>
      <w:r>
        <w:rPr>
          <w:b/>
          <w:color w:val="231F20"/>
          <w:spacing w:val="-18"/>
          <w:w w:val="95"/>
          <w:sz w:val="18"/>
        </w:rPr>
        <w:t> </w:t>
      </w:r>
      <w:r>
        <w:rPr>
          <w:b/>
          <w:color w:val="231F20"/>
          <w:w w:val="95"/>
          <w:sz w:val="18"/>
        </w:rPr>
        <w:t>–</w:t>
      </w:r>
      <w:r>
        <w:rPr>
          <w:b/>
          <w:color w:val="231F20"/>
          <w:spacing w:val="-21"/>
          <w:w w:val="95"/>
          <w:sz w:val="18"/>
        </w:rPr>
        <w:t> </w:t>
      </w:r>
      <w:r>
        <w:rPr>
          <w:color w:val="231F20"/>
          <w:w w:val="95"/>
          <w:sz w:val="18"/>
        </w:rPr>
        <w:t>Provides</w:t>
      </w:r>
      <w:r>
        <w:rPr>
          <w:color w:val="231F20"/>
          <w:spacing w:val="-21"/>
          <w:w w:val="95"/>
          <w:sz w:val="18"/>
        </w:rPr>
        <w:t> </w:t>
      </w:r>
      <w:r>
        <w:rPr>
          <w:color w:val="231F20"/>
          <w:w w:val="95"/>
          <w:sz w:val="18"/>
        </w:rPr>
        <w:t>increased</w:t>
      </w:r>
      <w:r>
        <w:rPr>
          <w:color w:val="231F20"/>
          <w:spacing w:val="-21"/>
          <w:w w:val="95"/>
          <w:sz w:val="18"/>
        </w:rPr>
        <w:t> </w:t>
      </w:r>
      <w:r>
        <w:rPr>
          <w:color w:val="231F20"/>
          <w:spacing w:val="-5"/>
          <w:w w:val="95"/>
          <w:sz w:val="18"/>
        </w:rPr>
        <w:t>hose </w:t>
      </w:r>
      <w:r>
        <w:rPr>
          <w:color w:val="231F20"/>
          <w:sz w:val="18"/>
        </w:rPr>
        <w:t>flexibility.</w:t>
      </w:r>
    </w:p>
    <w:p>
      <w:pPr>
        <w:pStyle w:val="ListParagraph"/>
        <w:numPr>
          <w:ilvl w:val="0"/>
          <w:numId w:val="3"/>
        </w:numPr>
        <w:tabs>
          <w:tab w:pos="482" w:val="left" w:leader="none"/>
        </w:tabs>
        <w:spacing w:line="200" w:lineRule="exact" w:before="0" w:after="0"/>
        <w:ind w:left="473" w:right="0" w:hanging="124"/>
        <w:jc w:val="left"/>
        <w:rPr>
          <w:b/>
          <w:sz w:val="18"/>
        </w:rPr>
      </w:pPr>
      <w:r>
        <w:rPr>
          <w:b/>
          <w:color w:val="231F20"/>
          <w:sz w:val="18"/>
        </w:rPr>
        <w:t>Phthalate Free</w:t>
      </w:r>
    </w:p>
    <w:p>
      <w:pPr>
        <w:spacing w:after="0" w:line="200" w:lineRule="exact"/>
        <w:jc w:val="left"/>
        <w:rPr>
          <w:sz w:val="18"/>
        </w:rPr>
        <w:sectPr>
          <w:type w:val="continuous"/>
          <w:pgSz w:w="12240" w:h="15840"/>
          <w:pgMar w:top="1500" w:bottom="0" w:left="0" w:right="0"/>
          <w:cols w:num="2" w:equalWidth="0">
            <w:col w:w="5675" w:space="40"/>
            <w:col w:w="6525"/>
          </w:cols>
        </w:sectPr>
      </w:pPr>
    </w:p>
    <w:p>
      <w:pPr>
        <w:pStyle w:val="BodyText"/>
        <w:spacing w:before="7"/>
        <w:rPr>
          <w:b/>
          <w:sz w:val="11"/>
        </w:rPr>
      </w:pPr>
      <w:r>
        <w:rPr/>
        <w:pict>
          <v:group style="position:absolute;margin-left:0pt;margin-top:0pt;width:612pt;height:353.75pt;mso-position-horizontal-relative:page;mso-position-vertical-relative:page;z-index:-1002784" coordorigin="0,0" coordsize="12240,7075">
            <v:shape style="position:absolute;left:7200;top:0;width:3960;height:5580" type="#_x0000_t75" stroked="false">
              <v:imagedata r:id="rId69"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5353;top:2089;width:5775;height:3276" filled="true" fillcolor="#231f20" stroked="false">
              <v:fill opacity="49152f" type="solid"/>
            </v:rect>
            <v:shape style="position:absolute;left:5604;top:2076;width:5556;height:3040" type="#_x0000_t75" stroked="false">
              <v:imagedata r:id="rId71" o:title=""/>
            </v:shape>
            <v:rect style="position:absolute;left:9165;top:5025;width:2009;height:2009" filled="true" fillcolor="#231f20" stroked="false">
              <v:fill opacity="49152f" type="solid"/>
            </v:rect>
            <v:shape style="position:absolute;left:9360;top:5040;width:1800;height:1800" type="#_x0000_t75" stroked="false">
              <v:imagedata r:id="rId72" o:title=""/>
            </v:shape>
            <v:rect style="position:absolute;left:9370;top:5050;width:1780;height:1780" filled="false" stroked="true" strokeweight="1pt" strokecolor="#231f20">
              <v:stroke dashstyle="solid"/>
            </v:rect>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44" o:title=""/>
            </v:shape>
            <v:shape style="position:absolute;left:8744;top:712;width:511;height:514" type="#_x0000_t75" stroked="false">
              <v:imagedata r:id="rId60" o:title=""/>
            </v:shape>
            <v:shape style="position:absolute;left:8807;top:1339;width:386;height:204" type="#_x0000_t75" stroked="false">
              <v:imagedata r:id="rId61" o:title=""/>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2" o:title=""/>
            </v:shape>
            <v:shape style="position:absolute;left:9522;top:696;width:756;height:847" type="#_x0000_t75" stroked="false">
              <v:imagedata r:id="rId73"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66" o:title=""/>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9,754,10839,721xe" filled="true" fillcolor="#231f20" stroked="false">
              <v:path arrowok="t"/>
              <v:fill type="solid"/>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8,743,10839,721xe" filled="false" stroked="true" strokeweight=".280pt" strokecolor="#231f20">
              <v:path arrowok="t"/>
              <v:stroke dashstyl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40,10811,707xe" filled="true" fillcolor="#ffffff" stroked="false">
              <v:path arrowok="t"/>
              <v:fill typ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29,10811,707xe" filled="false" stroked="true" strokeweight=".280pt" strokecolor="#ffffff">
              <v:path arrowok="t"/>
              <v:stroke dashstyle="solid"/>
            </v:shape>
            <v:shape style="position:absolute;left:10599;top:1339;width:401;height:93" coordorigin="10600,1340" coordsize="401,93" path="m10713,1340l10688,1340,10682,1372,10679,1390,10679,1398,10679,1398,10678,1387,10676,1377,10669,1340,10644,1340,10639,1366,10637,1379,10635,1391,10635,1398,10634,1398,10634,1395,10634,1386,10629,1365,10624,1340,10600,1340,10622,1433,10647,1433,10653,1398,10654,1394,10656,1381,10656,1377,10656,1377,10657,1383,10665,1433,10690,1433,10698,1398,10713,1340m10791,1433l10786,1415,10781,1397,10772,1367,10764,1340,10757,1340,10757,1397,10745,1397,10749,1381,10750,1375,10751,1370,10751,1367,10751,1370,10752,1375,10753,1380,10757,1397,10757,1340,10740,1340,10711,1433,10735,1433,10740,1415,10761,1415,10766,1433,10791,1433m10852,1340l10784,1340,10784,1360,10805,1360,10805,1433,10828,1433,10828,1360,10849,1360,10852,1340m10915,1413l10885,1413,10885,1394,10907,1394,10907,1375,10885,1375,10885,1360,10912,1360,10914,1340,10861,1340,10861,1433,10915,1433,10915,1413m11000,1433l10997,1426,10989,1409,10987,1402,10984,1398,10983,1396,10981,1393,10977,1392,10988,1391,10996,1382,10996,1378,10996,1366,10995,1360,10994,1356,10989,1347,10978,1342,10971,1341,10971,1362,10971,1375,10968,1378,10953,1378,10953,1360,10967,1360,10971,1362,10971,1341,10961,1340,10930,1340,10930,1433,10953,1433,10953,1396,10958,1396,10960,1397,10973,1433,11000,1433e" filled="true" fillcolor="#231f20" stroked="false">
              <v:path arrowok="t"/>
              <v:fill type="solid"/>
            </v:shape>
            <v:shape style="position:absolute;left:10679;top:1118;width:141;height:88" coordorigin="10679,1118" coordsize="141,88" path="m10707,1118l10687,1120,10679,1123,10692,1156,10711,1183,10732,1200,10752,1206,10774,1205,10796,1204,10820,1203,10784,1188,10764,1177,10753,1163,10745,1141,10729,1123,10707,1118xe" filled="true" fillcolor="#007bc3" stroked="false">
              <v:path arrowok="t"/>
              <v:fill type="solid"/>
            </v:shape>
            <v:shape style="position:absolute;left:7774;top:638;width:652;height:652" coordorigin="7774,638" coordsize="652,652" path="m8426,964l8417,1039,8393,1108,8354,1168,8304,1219,8243,1257,8175,1282,8100,1290,8025,1282,7957,1257,7896,1219,7846,1168,7807,1108,7783,1039,7774,964,7783,890,7807,821,7846,760,7896,710,7957,672,8025,647,8100,638,8175,647,8243,672,8304,710,8354,760,8393,821,8417,890,8426,964xe" filled="false" stroked="true" strokeweight=".84pt" strokecolor="#231f20">
              <v:path arrowok="t"/>
              <v:stroke dashstyle="solid"/>
            </v:shape>
            <v:shape style="position:absolute;left:7774;top:638;width:652;height:652" type="#_x0000_t75" stroked="false">
              <v:imagedata r:id="rId34" o:title=""/>
            </v:shape>
            <v:shape style="position:absolute;left:7792;top:1339;width:616;height:93" coordorigin="7792,1340" coordsize="616,93" path="m7872,1431l7867,1414,7862,1396,7853,1367,7845,1342,7838,1342,7838,1396,7826,1396,7830,1382,7832,1375,7832,1371,7832,1367,7833,1371,7833,1376,7834,1380,7838,1396,7838,1342,7821,1342,7792,1431,7816,1431,7821,1414,7843,1414,7847,1431,7872,1431m7948,1393l7941,1386,7932,1383,7942,1380,7943,1376,7945,1372,7945,1360,7945,1347,7935,1342,7922,1342,7922,1398,7922,1408,7919,1412,7905,1412,7905,1394,7920,1394,7922,1398,7922,1342,7921,1342,7921,1363,7921,1372,7919,1376,7905,1376,7905,1360,7919,1360,7921,1363,7921,1342,7882,1342,7882,1431,7918,1431,7932,1429,7941,1423,7946,1415,7947,1412,7948,1404,7948,1394,7948,1393m8032,1431l8029,1424,8021,1408,8018,1402,8016,1397,8015,1396,8012,1393,8009,1392,8020,1390,8028,1383,8028,1379,8028,1367,8027,1360,8026,1357,8020,1349,8010,1343,8002,1343,8002,1362,8002,1375,8000,1379,7985,1379,7985,1360,7999,1360,8002,1362,8002,1343,7993,1342,7962,1342,7962,1431,7985,1431,7985,1396,7990,1396,7992,1397,8005,1431,8032,1431m8117,1431l8112,1414,8106,1396,8098,1367,8090,1342,8083,1342,8083,1396,8071,1396,8075,1382,8076,1375,8077,1371,8077,1367,8077,1371,8078,1376,8079,1380,8083,1396,8083,1342,8066,1342,8037,1431,8061,1431,8066,1414,8087,1414,8092,1431,8117,1431m8194,1382l8180,1378,8155,1371,8153,1368,8153,1362,8156,1359,8168,1359,8176,1361,8182,1365,8186,1359,8193,1349,8185,1343,8173,1340,8161,1340,8147,1342,8136,1348,8129,1357,8126,1370,8126,1385,8135,1392,8148,1396,8159,1398,8165,1400,8168,1402,8168,1410,8164,1414,8146,1414,8136,1410,8130,1407,8122,1425,8131,1429,8141,1433,8155,1433,8171,1431,8183,1424,8191,1414,8191,1414,8194,1400,8194,1382m8232,1342l8208,1342,8208,1431,8232,1431,8232,1342m8326,1383l8325,1368,8320,1358,8318,1354,8306,1344,8301,1343,8301,1363,8301,1409,8296,1415,8277,1415,8272,1409,8272,1369,8276,1358,8296,1358,8301,1363,8301,1343,8287,1340,8271,1343,8258,1352,8249,1368,8246,1389,8249,1407,8256,1421,8269,1430,8286,1433,8306,1429,8318,1417,8320,1415,8325,1402,8326,1383m8408,1342l8386,1342,8386,1384,8387,1389,8384,1383,8382,1377,8379,1372,8363,1342,8341,1342,8341,1431,8363,1431,8363,1395,8362,1387,8361,1383,8363,1389,8366,1395,8368,1400,8384,1431,8408,1431,8408,1389,8408,1342e" filled="true" fillcolor="#231f20" stroked="false">
              <v:path arrowok="t"/>
              <v:fill type="solid"/>
            </v:shape>
            <v:shape style="position:absolute;left:7848;top:817;width:509;height:303" type="#_x0000_t75" stroked="false">
              <v:imagedata r:id="rId74" o:title=""/>
            </v:shape>
            <v:shape style="position:absolute;left:7780;top:1450;width:640;height:93" coordorigin="7780,1451" coordsize="640,93" path="m7850,1542l7847,1535,7839,1519,7836,1513,7834,1508,7833,1507,7830,1504,7827,1503,7838,1501,7846,1493,7846,1490,7846,1478,7845,1471,7844,1468,7838,1460,7827,1454,7820,1453,7820,1473,7820,1486,7817,1490,7803,1490,7803,1471,7817,1471,7820,1473,7820,1453,7811,1452,7780,1452,7780,1542,7803,1542,7803,1507,7808,1507,7810,1508,7823,1542,7850,1542m7915,1523l7884,1523,7884,1505,7907,1505,7907,1486,7884,1486,7884,1471,7912,1471,7913,1452,7861,1452,7861,1542,7915,1542,7915,1523m7996,1493l7982,1488,7957,1482,7955,1479,7955,1472,7958,1470,7970,1470,7978,1472,7984,1476,7988,1470,7995,1460,7987,1454,7975,1451,7963,1451,7949,1453,7938,1459,7931,1468,7928,1480,7928,1496,7937,1503,7950,1506,7961,1509,7967,1511,7970,1512,7970,1521,7966,1525,7948,1525,7938,1521,7932,1517,7924,1535,7933,1540,7943,1544,7957,1544,7973,1541,7985,1535,7993,1525,7993,1525,7996,1511,7996,1493m8034,1452l8010,1452,8010,1542,8034,1542,8034,1452m8118,1493l8104,1488,8078,1482,8076,1479,8076,1472,8080,1470,8092,1470,8100,1472,8106,1476,8110,1470,8117,1460,8109,1454,8097,1451,8085,1451,8071,1453,8060,1459,8053,1468,8050,1480,8050,1496,8059,1503,8072,1506,8082,1509,8089,1511,8091,1512,8091,1521,8088,1525,8070,1525,8060,1521,8054,1517,8045,1535,8054,1540,8065,1544,8079,1544,8095,1541,8107,1535,8115,1525,8115,1525,8118,1511,8118,1493m8193,1452l8125,1452,8125,1471,8146,1471,8146,1542,8170,1542,8170,1471,8190,1471,8193,1452m8265,1542l8260,1525,8255,1507,8246,1478,8238,1452,8231,1452,8231,1507,8219,1507,8223,1492,8225,1486,8225,1481,8225,1478,8226,1481,8226,1487,8227,1491,8231,1507,8231,1452,8214,1452,8185,1542,8209,1542,8214,1525,8236,1525,8240,1542,8265,1542m8342,1452l8320,1452,8320,1495,8321,1500,8318,1494,8316,1488,8297,1452,8275,1452,8275,1542,8297,1542,8297,1506,8296,1498,8295,1494,8297,1500,8300,1506,8302,1511,8318,1542,8342,1542,8342,1500,8342,1452m8420,1452l8352,1452,8352,1471,8373,1471,8373,1542,8396,1542,8396,1471,8417,1471,8420,1452e" filled="true" fillcolor="#231f20" stroked="false">
              <v:path arrowok="t"/>
              <v:fill type="solid"/>
            </v:shape>
            <v:shape style="position:absolute;left:6474;top:5758;width:676;height:376" type="#_x0000_t75" stroked="false">
              <v:imagedata r:id="rId75" o:title=""/>
            </v:shape>
            <v:shape style="position:absolute;left:7193;top:5756;width:401;height:131" type="#_x0000_t75" stroked="false">
              <v:imagedata r:id="rId76" o:title=""/>
            </v:shape>
            <v:shape style="position:absolute;left:7652;top:5756;width:125;height:131" type="#_x0000_t75" stroked="false">
              <v:imagedata r:id="rId77" o:title=""/>
            </v:shape>
            <v:shape style="position:absolute;left:7826;top:5756;width:268;height:131" type="#_x0000_t75" stroked="false">
              <v:imagedata r:id="rId78" o:title=""/>
            </v:shape>
            <v:shape style="position:absolute;left:7202;top:5944;width:261;height:226" type="#_x0000_t75" stroked="false">
              <v:imagedata r:id="rId79" o:title=""/>
            </v:shape>
            <v:shape style="position:absolute;left:7513;top:5936;width:594;height:233" type="#_x0000_t75" stroked="false">
              <v:imagedata r:id="rId80" o:title=""/>
            </v:shape>
            <v:shape style="position:absolute;left:6440;top:6422;width:1726;height:653" type="#_x0000_t75" stroked="false">
              <v:imagedata r:id="rId81" o:title=""/>
            </v:shape>
            <v:shape style="position:absolute;left:720;top:2047;width:4914;height:4336" type="#_x0000_t202" filled="false" stroked="false">
              <v:textbox inset="0,0,0,0">
                <w:txbxContent>
                  <w:p>
                    <w:pPr>
                      <w:spacing w:line="545" w:lineRule="exact" w:before="7"/>
                      <w:ind w:left="1202" w:right="0" w:firstLine="0"/>
                      <w:jc w:val="left"/>
                      <w:rPr>
                        <w:b/>
                        <w:sz w:val="48"/>
                      </w:rPr>
                    </w:pPr>
                    <w:r>
                      <w:rPr>
                        <w:b/>
                        <w:color w:val="231F20"/>
                        <w:w w:val="105"/>
                        <w:sz w:val="48"/>
                      </w:rPr>
                      <w:t>WT</w:t>
                    </w:r>
                    <w:r>
                      <w:rPr>
                        <w:b/>
                        <w:color w:val="231F20"/>
                        <w:w w:val="105"/>
                        <w:position w:val="16"/>
                        <w:sz w:val="28"/>
                      </w:rPr>
                      <w:t>™ </w:t>
                    </w:r>
                    <w:r>
                      <w:rPr>
                        <w:b/>
                        <w:color w:val="231F20"/>
                        <w:w w:val="105"/>
                        <w:sz w:val="48"/>
                      </w:rPr>
                      <w:t>Series</w:t>
                    </w:r>
                  </w:p>
                  <w:p>
                    <w:pPr>
                      <w:spacing w:line="220" w:lineRule="auto" w:before="16"/>
                      <w:ind w:left="804" w:right="540" w:hanging="1"/>
                      <w:jc w:val="center"/>
                      <w:rPr>
                        <w:b/>
                        <w:sz w:val="32"/>
                      </w:rPr>
                    </w:pPr>
                    <w:r>
                      <w:rPr>
                        <w:b/>
                        <w:color w:val="231F20"/>
                        <w:sz w:val="32"/>
                      </w:rPr>
                      <w:t>Food Grade PVC Material Handling Hose</w:t>
                    </w:r>
                  </w:p>
                  <w:p>
                    <w:pPr>
                      <w:spacing w:line="267" w:lineRule="exact" w:before="213"/>
                      <w:ind w:left="0" w:right="0" w:firstLine="0"/>
                      <w:jc w:val="left"/>
                      <w:rPr>
                        <w:b/>
                        <w:sz w:val="24"/>
                      </w:rPr>
                    </w:pPr>
                    <w:r>
                      <w:rPr>
                        <w:b/>
                        <w:color w:val="231F20"/>
                        <w:sz w:val="24"/>
                      </w:rPr>
                      <w:t>General Applications:</w:t>
                    </w:r>
                  </w:p>
                  <w:p>
                    <w:pPr>
                      <w:numPr>
                        <w:ilvl w:val="0"/>
                        <w:numId w:val="4"/>
                      </w:numPr>
                      <w:tabs>
                        <w:tab w:pos="155" w:val="left" w:leader="none"/>
                      </w:tabs>
                      <w:spacing w:line="228" w:lineRule="auto" w:before="2"/>
                      <w:ind w:left="159" w:right="1057" w:hanging="159"/>
                      <w:jc w:val="left"/>
                      <w:rPr>
                        <w:sz w:val="22"/>
                      </w:rPr>
                    </w:pPr>
                    <w:r>
                      <w:rPr>
                        <w:color w:val="231F20"/>
                        <w:w w:val="95"/>
                        <w:sz w:val="22"/>
                      </w:rPr>
                      <w:t>Food</w:t>
                    </w:r>
                    <w:r>
                      <w:rPr>
                        <w:color w:val="231F20"/>
                        <w:spacing w:val="-25"/>
                        <w:w w:val="95"/>
                        <w:sz w:val="22"/>
                      </w:rPr>
                      <w:t> </w:t>
                    </w:r>
                    <w:r>
                      <w:rPr>
                        <w:color w:val="231F20"/>
                        <w:w w:val="95"/>
                        <w:sz w:val="22"/>
                      </w:rPr>
                      <w:t>grade</w:t>
                    </w:r>
                    <w:r>
                      <w:rPr>
                        <w:color w:val="231F20"/>
                        <w:spacing w:val="-25"/>
                        <w:w w:val="95"/>
                        <w:sz w:val="22"/>
                      </w:rPr>
                      <w:t> </w:t>
                    </w:r>
                    <w:r>
                      <w:rPr>
                        <w:color w:val="231F20"/>
                        <w:w w:val="95"/>
                        <w:sz w:val="22"/>
                      </w:rPr>
                      <w:t>liquids</w:t>
                    </w:r>
                    <w:r>
                      <w:rPr>
                        <w:color w:val="231F20"/>
                        <w:spacing w:val="-24"/>
                        <w:w w:val="95"/>
                        <w:sz w:val="22"/>
                      </w:rPr>
                      <w:t> </w:t>
                    </w:r>
                    <w:r>
                      <w:rPr>
                        <w:color w:val="231F20"/>
                        <w:w w:val="95"/>
                        <w:sz w:val="22"/>
                      </w:rPr>
                      <w:t>such</w:t>
                    </w:r>
                    <w:r>
                      <w:rPr>
                        <w:color w:val="231F20"/>
                        <w:spacing w:val="-25"/>
                        <w:w w:val="95"/>
                        <w:sz w:val="22"/>
                      </w:rPr>
                      <w:t> </w:t>
                    </w:r>
                    <w:r>
                      <w:rPr>
                        <w:color w:val="231F20"/>
                        <w:w w:val="95"/>
                        <w:sz w:val="22"/>
                      </w:rPr>
                      <w:t>as</w:t>
                    </w:r>
                    <w:r>
                      <w:rPr>
                        <w:color w:val="231F20"/>
                        <w:spacing w:val="-24"/>
                        <w:w w:val="95"/>
                        <w:sz w:val="22"/>
                      </w:rPr>
                      <w:t> </w:t>
                    </w:r>
                    <w:r>
                      <w:rPr>
                        <w:color w:val="231F20"/>
                        <w:w w:val="95"/>
                        <w:sz w:val="22"/>
                      </w:rPr>
                      <w:t>potable</w:t>
                    </w:r>
                    <w:r>
                      <w:rPr>
                        <w:color w:val="231F20"/>
                        <w:spacing w:val="-25"/>
                        <w:w w:val="95"/>
                        <w:sz w:val="22"/>
                      </w:rPr>
                      <w:t> </w:t>
                    </w:r>
                    <w:r>
                      <w:rPr>
                        <w:color w:val="231F20"/>
                        <w:spacing w:val="-4"/>
                        <w:w w:val="95"/>
                        <w:sz w:val="22"/>
                      </w:rPr>
                      <w:t>water, </w:t>
                    </w:r>
                    <w:r>
                      <w:rPr>
                        <w:color w:val="231F20"/>
                        <w:spacing w:val="-4"/>
                        <w:sz w:val="22"/>
                      </w:rPr>
                      <w:t>beer, </w:t>
                    </w:r>
                    <w:r>
                      <w:rPr>
                        <w:color w:val="231F20"/>
                        <w:sz w:val="22"/>
                      </w:rPr>
                      <w:t>wine and</w:t>
                    </w:r>
                    <w:r>
                      <w:rPr>
                        <w:color w:val="231F20"/>
                        <w:spacing w:val="-30"/>
                        <w:sz w:val="22"/>
                      </w:rPr>
                      <w:t> </w:t>
                    </w:r>
                    <w:r>
                      <w:rPr>
                        <w:color w:val="231F20"/>
                        <w:sz w:val="22"/>
                      </w:rPr>
                      <w:t>juice</w:t>
                    </w:r>
                  </w:p>
                  <w:p>
                    <w:pPr>
                      <w:numPr>
                        <w:ilvl w:val="0"/>
                        <w:numId w:val="4"/>
                      </w:numPr>
                      <w:tabs>
                        <w:tab w:pos="155" w:val="left" w:leader="none"/>
                      </w:tabs>
                      <w:spacing w:line="236" w:lineRule="exact" w:before="0"/>
                      <w:ind w:left="154" w:right="0" w:hanging="154"/>
                      <w:jc w:val="left"/>
                      <w:rPr>
                        <w:sz w:val="22"/>
                      </w:rPr>
                    </w:pPr>
                    <w:r>
                      <w:rPr>
                        <w:color w:val="231F20"/>
                        <w:sz w:val="22"/>
                      </w:rPr>
                      <w:t>Food</w:t>
                    </w:r>
                    <w:r>
                      <w:rPr>
                        <w:color w:val="231F20"/>
                        <w:spacing w:val="-27"/>
                        <w:sz w:val="22"/>
                      </w:rPr>
                      <w:t> </w:t>
                    </w:r>
                    <w:r>
                      <w:rPr>
                        <w:color w:val="231F20"/>
                        <w:sz w:val="22"/>
                      </w:rPr>
                      <w:t>grade</w:t>
                    </w:r>
                    <w:r>
                      <w:rPr>
                        <w:color w:val="231F20"/>
                        <w:spacing w:val="-26"/>
                        <w:sz w:val="22"/>
                      </w:rPr>
                      <w:t> </w:t>
                    </w:r>
                    <w:r>
                      <w:rPr>
                        <w:color w:val="231F20"/>
                        <w:sz w:val="22"/>
                      </w:rPr>
                      <w:t>material</w:t>
                    </w:r>
                    <w:r>
                      <w:rPr>
                        <w:color w:val="231F20"/>
                        <w:spacing w:val="-26"/>
                        <w:sz w:val="22"/>
                      </w:rPr>
                      <w:t> </w:t>
                    </w:r>
                    <w:r>
                      <w:rPr>
                        <w:color w:val="231F20"/>
                        <w:sz w:val="22"/>
                      </w:rPr>
                      <w:t>handling</w:t>
                    </w:r>
                    <w:r>
                      <w:rPr>
                        <w:color w:val="231F20"/>
                        <w:spacing w:val="-26"/>
                        <w:sz w:val="22"/>
                      </w:rPr>
                      <w:t> </w:t>
                    </w:r>
                    <w:r>
                      <w:rPr>
                        <w:color w:val="231F20"/>
                        <w:sz w:val="22"/>
                      </w:rPr>
                      <w:t>–</w:t>
                    </w:r>
                    <w:r>
                      <w:rPr>
                        <w:color w:val="231F20"/>
                        <w:spacing w:val="-26"/>
                        <w:sz w:val="22"/>
                      </w:rPr>
                      <w:t> </w:t>
                    </w:r>
                    <w:r>
                      <w:rPr>
                        <w:color w:val="231F20"/>
                        <w:sz w:val="22"/>
                      </w:rPr>
                      <w:t>standard</w:t>
                    </w:r>
                    <w:r>
                      <w:rPr>
                        <w:color w:val="231F20"/>
                        <w:spacing w:val="-26"/>
                        <w:sz w:val="22"/>
                      </w:rPr>
                      <w:t> </w:t>
                    </w:r>
                    <w:r>
                      <w:rPr>
                        <w:color w:val="231F20"/>
                        <w:sz w:val="22"/>
                      </w:rPr>
                      <w:t>duty</w:t>
                    </w:r>
                  </w:p>
                  <w:p>
                    <w:pPr>
                      <w:numPr>
                        <w:ilvl w:val="0"/>
                        <w:numId w:val="4"/>
                      </w:numPr>
                      <w:tabs>
                        <w:tab w:pos="155" w:val="left" w:leader="none"/>
                      </w:tabs>
                      <w:spacing w:line="240" w:lineRule="exact" w:before="0"/>
                      <w:ind w:left="154" w:right="0" w:hanging="154"/>
                      <w:jc w:val="left"/>
                      <w:rPr>
                        <w:sz w:val="22"/>
                      </w:rPr>
                    </w:pPr>
                    <w:r>
                      <w:rPr>
                        <w:color w:val="231F20"/>
                        <w:sz w:val="22"/>
                      </w:rPr>
                      <w:t>Material</w:t>
                    </w:r>
                    <w:r>
                      <w:rPr>
                        <w:color w:val="231F20"/>
                        <w:spacing w:val="-15"/>
                        <w:sz w:val="22"/>
                      </w:rPr>
                      <w:t> </w:t>
                    </w:r>
                    <w:r>
                      <w:rPr>
                        <w:color w:val="231F20"/>
                        <w:sz w:val="22"/>
                      </w:rPr>
                      <w:t>handling</w:t>
                    </w:r>
                    <w:r>
                      <w:rPr>
                        <w:color w:val="231F20"/>
                        <w:spacing w:val="-14"/>
                        <w:sz w:val="22"/>
                      </w:rPr>
                      <w:t> </w:t>
                    </w:r>
                    <w:r>
                      <w:rPr>
                        <w:color w:val="231F20"/>
                        <w:sz w:val="22"/>
                      </w:rPr>
                      <w:t>–</w:t>
                    </w:r>
                    <w:r>
                      <w:rPr>
                        <w:color w:val="231F20"/>
                        <w:spacing w:val="-15"/>
                        <w:sz w:val="22"/>
                      </w:rPr>
                      <w:t> </w:t>
                    </w:r>
                    <w:r>
                      <w:rPr>
                        <w:color w:val="231F20"/>
                        <w:sz w:val="22"/>
                      </w:rPr>
                      <w:t>standard</w:t>
                    </w:r>
                    <w:r>
                      <w:rPr>
                        <w:color w:val="231F20"/>
                        <w:spacing w:val="-14"/>
                        <w:sz w:val="22"/>
                      </w:rPr>
                      <w:t> </w:t>
                    </w:r>
                    <w:r>
                      <w:rPr>
                        <w:color w:val="231F20"/>
                        <w:sz w:val="22"/>
                      </w:rPr>
                      <w:t>duty</w:t>
                    </w:r>
                  </w:p>
                  <w:p>
                    <w:pPr>
                      <w:numPr>
                        <w:ilvl w:val="0"/>
                        <w:numId w:val="4"/>
                      </w:numPr>
                      <w:tabs>
                        <w:tab w:pos="155" w:val="left" w:leader="none"/>
                      </w:tabs>
                      <w:spacing w:line="240" w:lineRule="exact" w:before="0"/>
                      <w:ind w:left="154" w:right="0" w:hanging="154"/>
                      <w:jc w:val="left"/>
                      <w:rPr>
                        <w:sz w:val="22"/>
                      </w:rPr>
                    </w:pPr>
                    <w:r>
                      <w:rPr>
                        <w:color w:val="231F20"/>
                        <w:sz w:val="22"/>
                      </w:rPr>
                      <w:t>Pharmaceutical product</w:t>
                    </w:r>
                    <w:r>
                      <w:rPr>
                        <w:color w:val="231F20"/>
                        <w:spacing w:val="-28"/>
                        <w:sz w:val="22"/>
                      </w:rPr>
                      <w:t> </w:t>
                    </w:r>
                    <w:r>
                      <w:rPr>
                        <w:color w:val="231F20"/>
                        <w:sz w:val="22"/>
                      </w:rPr>
                      <w:t>transfer</w:t>
                    </w:r>
                  </w:p>
                  <w:p>
                    <w:pPr>
                      <w:numPr>
                        <w:ilvl w:val="0"/>
                        <w:numId w:val="4"/>
                      </w:numPr>
                      <w:tabs>
                        <w:tab w:pos="155" w:val="left" w:leader="none"/>
                      </w:tabs>
                      <w:spacing w:line="240" w:lineRule="exact" w:before="0"/>
                      <w:ind w:left="154" w:right="0" w:hanging="154"/>
                      <w:jc w:val="left"/>
                      <w:rPr>
                        <w:sz w:val="22"/>
                      </w:rPr>
                    </w:pPr>
                    <w:r>
                      <w:rPr>
                        <w:color w:val="231F20"/>
                        <w:sz w:val="22"/>
                      </w:rPr>
                      <w:t>Plastic processing</w:t>
                    </w:r>
                    <w:r>
                      <w:rPr>
                        <w:color w:val="231F20"/>
                        <w:spacing w:val="-26"/>
                        <w:sz w:val="22"/>
                      </w:rPr>
                      <w:t> </w:t>
                    </w:r>
                    <w:r>
                      <w:rPr>
                        <w:color w:val="231F20"/>
                        <w:sz w:val="22"/>
                      </w:rPr>
                      <w:t>equipment</w:t>
                    </w:r>
                  </w:p>
                  <w:p>
                    <w:pPr>
                      <w:numPr>
                        <w:ilvl w:val="0"/>
                        <w:numId w:val="4"/>
                      </w:numPr>
                      <w:tabs>
                        <w:tab w:pos="155" w:val="left" w:leader="none"/>
                      </w:tabs>
                      <w:spacing w:line="240" w:lineRule="exact" w:before="0"/>
                      <w:ind w:left="154" w:right="0" w:hanging="154"/>
                      <w:jc w:val="left"/>
                      <w:rPr>
                        <w:sz w:val="22"/>
                      </w:rPr>
                    </w:pPr>
                    <w:r>
                      <w:rPr>
                        <w:color w:val="231F20"/>
                        <w:sz w:val="22"/>
                      </w:rPr>
                      <w:t>Pneumatic conveying</w:t>
                    </w:r>
                    <w:r>
                      <w:rPr>
                        <w:color w:val="231F20"/>
                        <w:spacing w:val="-29"/>
                        <w:sz w:val="22"/>
                      </w:rPr>
                      <w:t> </w:t>
                    </w:r>
                    <w:r>
                      <w:rPr>
                        <w:color w:val="231F20"/>
                        <w:sz w:val="22"/>
                      </w:rPr>
                      <w:t>equipment</w:t>
                    </w:r>
                  </w:p>
                  <w:p>
                    <w:pPr>
                      <w:numPr>
                        <w:ilvl w:val="0"/>
                        <w:numId w:val="4"/>
                      </w:numPr>
                      <w:tabs>
                        <w:tab w:pos="155" w:val="left" w:leader="none"/>
                      </w:tabs>
                      <w:spacing w:line="246" w:lineRule="exact" w:before="0"/>
                      <w:ind w:left="154" w:right="0" w:hanging="154"/>
                      <w:jc w:val="left"/>
                      <w:rPr>
                        <w:sz w:val="22"/>
                      </w:rPr>
                    </w:pPr>
                    <w:r>
                      <w:rPr>
                        <w:color w:val="231F20"/>
                        <w:sz w:val="22"/>
                      </w:rPr>
                      <w:t>Poultry</w:t>
                    </w:r>
                    <w:r>
                      <w:rPr>
                        <w:color w:val="231F20"/>
                        <w:spacing w:val="-10"/>
                        <w:sz w:val="22"/>
                      </w:rPr>
                      <w:t> </w:t>
                    </w:r>
                    <w:r>
                      <w:rPr>
                        <w:color w:val="231F20"/>
                        <w:sz w:val="22"/>
                      </w:rPr>
                      <w:t>processing</w:t>
                    </w:r>
                  </w:p>
                  <w:p>
                    <w:pPr>
                      <w:spacing w:before="68"/>
                      <w:ind w:left="0" w:right="0" w:firstLine="0"/>
                      <w:jc w:val="left"/>
                      <w:rPr>
                        <w:sz w:val="22"/>
                      </w:rPr>
                    </w:pPr>
                    <w:r>
                      <w:rPr>
                        <w:b/>
                        <w:color w:val="231F20"/>
                        <w:sz w:val="24"/>
                      </w:rPr>
                      <w:t>Construction: </w:t>
                    </w:r>
                    <w:r>
                      <w:rPr>
                        <w:color w:val="231F20"/>
                        <w:sz w:val="22"/>
                      </w:rPr>
                      <w:t>PVC tube with rigid PVC helix.</w:t>
                    </w:r>
                  </w:p>
                  <w:p>
                    <w:pPr>
                      <w:spacing w:before="64"/>
                      <w:ind w:left="0" w:right="0" w:firstLine="0"/>
                      <w:jc w:val="left"/>
                      <w:rPr>
                        <w:sz w:val="22"/>
                      </w:rPr>
                    </w:pPr>
                    <w:r>
                      <w:rPr>
                        <w:b/>
                        <w:color w:val="231F20"/>
                        <w:w w:val="90"/>
                        <w:sz w:val="24"/>
                      </w:rPr>
                      <w:t>Service </w:t>
                    </w:r>
                    <w:r>
                      <w:rPr>
                        <w:b/>
                        <w:color w:val="231F20"/>
                        <w:spacing w:val="-3"/>
                        <w:w w:val="90"/>
                        <w:sz w:val="24"/>
                      </w:rPr>
                      <w:t>Temperature: </w:t>
                    </w:r>
                    <w:r>
                      <w:rPr>
                        <w:color w:val="231F20"/>
                        <w:w w:val="90"/>
                        <w:sz w:val="22"/>
                      </w:rPr>
                      <w:t>-4°F (-20°C) to 150°F</w:t>
                    </w:r>
                    <w:r>
                      <w:rPr>
                        <w:color w:val="231F20"/>
                        <w:spacing w:val="-38"/>
                        <w:w w:val="90"/>
                        <w:sz w:val="22"/>
                      </w:rPr>
                      <w:t> </w:t>
                    </w:r>
                    <w:r>
                      <w:rPr>
                        <w:color w:val="231F20"/>
                        <w:w w:val="90"/>
                        <w:sz w:val="22"/>
                      </w:rPr>
                      <w:t>(+65°C)*</w:t>
                    </w:r>
                  </w:p>
                </w:txbxContent>
              </v:textbox>
              <w10:wrap type="none"/>
            </v:shape>
            <v:shape style="position:absolute;left:720;top:6673;width:2701;height:287" type="#_x0000_t202" filled="false" stroked="false">
              <v:textbox inset="0,0,0,0">
                <w:txbxContent>
                  <w:p>
                    <w:pPr>
                      <w:spacing w:before="9"/>
                      <w:ind w:left="0" w:right="0" w:firstLine="0"/>
                      <w:jc w:val="left"/>
                      <w:rPr>
                        <w:b/>
                        <w:sz w:val="24"/>
                      </w:rPr>
                    </w:pPr>
                    <w:r>
                      <w:rPr>
                        <w:b/>
                        <w:color w:val="231F20"/>
                        <w:w w:val="90"/>
                        <w:sz w:val="24"/>
                      </w:rPr>
                      <w:t>Features and Advantages:</w:t>
                    </w:r>
                  </w:p>
                </w:txbxContent>
              </v:textbox>
              <w10:wrap type="none"/>
            </v:shape>
            <w10:wrap type="none"/>
          </v:group>
        </w:pict>
      </w:r>
      <w:r>
        <w:rPr/>
        <w:pict>
          <v:shape style="position:absolute;margin-left:36pt;margin-top:104.400002pt;width:45.7pt;height:45.6pt;mso-position-horizontal-relative:page;mso-position-vertical-relative:page;z-index:2248" coordorigin="720,2088" coordsize="914,912" path="m1634,2088l720,2088,720,3000,1634,2088xe" filled="true" fillcolor="#ed1c24" stroked="false">
            <v:path arrowok="t"/>
            <v:fill type="solid"/>
            <w10:wrap type="none"/>
          </v:shape>
        </w:pict>
      </w:r>
      <w:r>
        <w:rPr/>
        <w:pict>
          <v:shape style="position:absolute;margin-left:37.572395pt;margin-top:110.45713pt;width:15.35pt;height:8pt;mso-position-horizontal-relative:page;mso-position-vertical-relative:page;z-index:2344;rotation:315" type="#_x0000_t136" fillcolor="#ffffff" stroked="f">
            <o:extrusion v:ext="view" autorotationcenter="t"/>
            <v:textpath style="font-family:&amp;quot;Arial&amp;quot;;font-size:8pt;v-text-kern:t;mso-text-shadow:auto;font-weight:bold" string="NEW"/>
            <w10:wrap type="none"/>
          </v:shape>
        </w:pict>
      </w:r>
      <w:r>
        <w:rPr/>
        <w:pict>
          <v:shape style="position:absolute;margin-left:35.22274pt;margin-top:115.051094pt;width:30.65pt;height:8pt;mso-position-horizontal-relative:page;mso-position-vertical-relative:page;z-index:2368;rotation:315" type="#_x0000_t136" fillcolor="#ffffff" stroked="f">
            <o:extrusion v:ext="view" autorotationcenter="t"/>
            <v:textpath style="font-family:&amp;quot;Arial&amp;quot;;font-size:8pt;v-text-kern:t;mso-text-shadow:auto;font-weight:bold" string="LENGTHS"/>
            <w10:wrap type="none"/>
          </v:shape>
        </w:pict>
      </w:r>
      <w:r>
        <w:rPr/>
        <w:pict>
          <v:shape style="position:absolute;margin-left:42.333012pt;margin-top:120.002014pt;width:26.35pt;height:8pt;mso-position-horizontal-relative:page;mso-position-vertical-relative:page;z-index:2392;rotation:315" type="#_x0000_t136" fillcolor="#ffffff" stroked="f">
            <o:extrusion v:ext="view" autorotationcenter="t"/>
            <v:textpath style="font-family:&amp;quot;Arial&amp;quot;;font-size:8pt;v-text-kern:t;mso-text-shadow:auto;font-weight:bold" string="&amp; SIZES"/>
            <w10:wrap type="none"/>
          </v:shape>
        </w:pict>
      </w: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26" w:hRule="atLeast"/>
        </w:trPr>
        <w:tc>
          <w:tcPr>
            <w:tcW w:w="10243" w:type="dxa"/>
            <w:gridSpan w:val="12"/>
            <w:tcBorders>
              <w:bottom w:val="single" w:sz="8" w:space="0" w:color="FFFFFF"/>
            </w:tcBorders>
            <w:shd w:val="clear" w:color="auto" w:fill="231F20"/>
          </w:tcPr>
          <w:p>
            <w:pPr>
              <w:pStyle w:val="TableParagraph"/>
              <w:spacing w:before="67"/>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52"/>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288" w:hanging="215"/>
              <w:jc w:val="left"/>
              <w:rPr>
                <w:sz w:val="18"/>
              </w:rPr>
            </w:pPr>
            <w:r>
              <w:rPr>
                <w:color w:val="FFFFFF"/>
                <w:w w:val="85"/>
                <w:sz w:val="18"/>
              </w:rPr>
              <w:t>Min. Bending </w:t>
            </w:r>
            <w:r>
              <w:rPr>
                <w:color w:val="FFFFFF"/>
                <w:w w:val="95"/>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3"/>
              <w:jc w:val="left"/>
              <w:rPr>
                <w:b/>
                <w:sz w:val="16"/>
              </w:rPr>
            </w:pPr>
          </w:p>
          <w:p>
            <w:pPr>
              <w:pStyle w:val="TableParagraph"/>
              <w:spacing w:line="232" w:lineRule="auto" w:before="1"/>
              <w:ind w:left="134" w:right="121" w:firstLine="20"/>
              <w:jc w:val="left"/>
              <w:rPr>
                <w:sz w:val="18"/>
              </w:rPr>
            </w:pPr>
            <w:r>
              <w:rPr>
                <w:color w:val="FFFFFF"/>
                <w:w w:val="85"/>
                <w:sz w:val="18"/>
              </w:rPr>
              <w:t>Weight (lbs/ft.)</w:t>
            </w:r>
          </w:p>
        </w:tc>
      </w:tr>
      <w:tr>
        <w:trPr>
          <w:trHeight w:val="30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3"/>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3"/>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3"/>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3"/>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1" w:hRule="atLeast"/>
        </w:trPr>
        <w:tc>
          <w:tcPr>
            <w:tcW w:w="1113" w:type="dxa"/>
            <w:tcBorders>
              <w:right w:val="single" w:sz="8" w:space="0" w:color="231F20"/>
            </w:tcBorders>
            <w:shd w:val="clear" w:color="auto" w:fill="E4E5E6"/>
          </w:tcPr>
          <w:p>
            <w:pPr>
              <w:pStyle w:val="TableParagraph"/>
              <w:spacing w:line="204" w:lineRule="exact" w:before="28"/>
              <w:ind w:left="270"/>
              <w:jc w:val="left"/>
              <w:rPr>
                <w:sz w:val="18"/>
              </w:rPr>
            </w:pPr>
            <w:r>
              <w:rPr>
                <w:color w:val="231F20"/>
                <w:w w:val="90"/>
                <w:sz w:val="18"/>
              </w:rPr>
              <w:t>WT100</w:t>
            </w:r>
          </w:p>
        </w:tc>
        <w:tc>
          <w:tcPr>
            <w:tcW w:w="868" w:type="dxa"/>
            <w:tcBorders>
              <w:left w:val="single" w:sz="8" w:space="0" w:color="231F20"/>
            </w:tcBorders>
            <w:shd w:val="clear" w:color="auto" w:fill="E4E5E6"/>
          </w:tcPr>
          <w:p>
            <w:pPr>
              <w:pStyle w:val="TableParagraph"/>
              <w:spacing w:line="204" w:lineRule="exact" w:before="28"/>
              <w:ind w:right="7"/>
              <w:rPr>
                <w:sz w:val="18"/>
              </w:rPr>
            </w:pPr>
            <w:r>
              <w:rPr>
                <w:color w:val="231F20"/>
                <w:w w:val="86"/>
                <w:sz w:val="18"/>
              </w:rPr>
              <w:t>1</w:t>
            </w:r>
          </w:p>
        </w:tc>
        <w:tc>
          <w:tcPr>
            <w:tcW w:w="868" w:type="dxa"/>
            <w:shd w:val="clear" w:color="auto" w:fill="E4E5E6"/>
          </w:tcPr>
          <w:p>
            <w:pPr>
              <w:pStyle w:val="TableParagraph"/>
              <w:spacing w:line="204" w:lineRule="exact" w:before="28"/>
              <w:ind w:left="153" w:right="152"/>
              <w:rPr>
                <w:sz w:val="18"/>
              </w:rPr>
            </w:pPr>
            <w:r>
              <w:rPr>
                <w:color w:val="231F20"/>
                <w:w w:val="95"/>
                <w:sz w:val="18"/>
              </w:rPr>
              <w:t>25.4</w:t>
            </w:r>
          </w:p>
        </w:tc>
        <w:tc>
          <w:tcPr>
            <w:tcW w:w="868" w:type="dxa"/>
            <w:shd w:val="clear" w:color="auto" w:fill="E4E5E6"/>
          </w:tcPr>
          <w:p>
            <w:pPr>
              <w:pStyle w:val="TableParagraph"/>
              <w:spacing w:line="204" w:lineRule="exact" w:before="28"/>
              <w:ind w:left="283"/>
              <w:jc w:val="left"/>
              <w:rPr>
                <w:sz w:val="18"/>
              </w:rPr>
            </w:pPr>
            <w:r>
              <w:rPr>
                <w:color w:val="231F20"/>
                <w:w w:val="95"/>
                <w:sz w:val="18"/>
              </w:rPr>
              <w:t>1.30</w:t>
            </w:r>
          </w:p>
        </w:tc>
        <w:tc>
          <w:tcPr>
            <w:tcW w:w="868" w:type="dxa"/>
            <w:shd w:val="clear" w:color="auto" w:fill="E4E5E6"/>
          </w:tcPr>
          <w:p>
            <w:pPr>
              <w:pStyle w:val="TableParagraph"/>
              <w:spacing w:line="204" w:lineRule="exact" w:before="28"/>
              <w:ind w:left="153" w:right="151"/>
              <w:rPr>
                <w:sz w:val="18"/>
              </w:rPr>
            </w:pPr>
            <w:r>
              <w:rPr>
                <w:color w:val="231F20"/>
                <w:w w:val="95"/>
                <w:sz w:val="18"/>
              </w:rPr>
              <w:t>33.0</w:t>
            </w:r>
          </w:p>
        </w:tc>
        <w:tc>
          <w:tcPr>
            <w:tcW w:w="702" w:type="dxa"/>
            <w:shd w:val="clear" w:color="auto" w:fill="E4E5E6"/>
          </w:tcPr>
          <w:p>
            <w:pPr>
              <w:pStyle w:val="TableParagraph"/>
              <w:spacing w:line="204" w:lineRule="exact" w:before="28"/>
              <w:ind w:left="189" w:right="186"/>
              <w:rPr>
                <w:sz w:val="18"/>
              </w:rPr>
            </w:pPr>
            <w:r>
              <w:rPr>
                <w:color w:val="231F20"/>
                <w:w w:val="95"/>
                <w:sz w:val="18"/>
              </w:rPr>
              <w:t>55</w:t>
            </w:r>
          </w:p>
        </w:tc>
        <w:tc>
          <w:tcPr>
            <w:tcW w:w="705" w:type="dxa"/>
            <w:shd w:val="clear" w:color="auto" w:fill="E4E5E6"/>
          </w:tcPr>
          <w:p>
            <w:pPr>
              <w:pStyle w:val="TableParagraph"/>
              <w:spacing w:line="204" w:lineRule="exact" w:before="28"/>
              <w:ind w:left="215" w:right="211"/>
              <w:rPr>
                <w:sz w:val="18"/>
              </w:rPr>
            </w:pPr>
            <w:r>
              <w:rPr>
                <w:color w:val="231F20"/>
                <w:w w:val="95"/>
                <w:sz w:val="18"/>
              </w:rPr>
              <w:t>30</w:t>
            </w:r>
          </w:p>
        </w:tc>
        <w:tc>
          <w:tcPr>
            <w:tcW w:w="708" w:type="dxa"/>
            <w:shd w:val="clear" w:color="auto" w:fill="E4E5E6"/>
          </w:tcPr>
          <w:p>
            <w:pPr>
              <w:pStyle w:val="TableParagraph"/>
              <w:spacing w:line="204" w:lineRule="exact" w:before="28"/>
              <w:ind w:left="147" w:right="141"/>
              <w:rPr>
                <w:sz w:val="18"/>
              </w:rPr>
            </w:pPr>
            <w:r>
              <w:rPr>
                <w:color w:val="231F20"/>
                <w:w w:val="95"/>
                <w:sz w:val="18"/>
              </w:rPr>
              <w:t>28</w:t>
            </w:r>
          </w:p>
        </w:tc>
        <w:tc>
          <w:tcPr>
            <w:tcW w:w="740" w:type="dxa"/>
            <w:shd w:val="clear" w:color="auto" w:fill="E4E5E6"/>
          </w:tcPr>
          <w:p>
            <w:pPr>
              <w:pStyle w:val="TableParagraph"/>
              <w:spacing w:line="204" w:lineRule="exact" w:before="28"/>
              <w:ind w:left="234" w:right="228"/>
              <w:rPr>
                <w:sz w:val="18"/>
              </w:rPr>
            </w:pPr>
            <w:r>
              <w:rPr>
                <w:color w:val="231F20"/>
                <w:w w:val="95"/>
                <w:sz w:val="18"/>
              </w:rPr>
              <w:t>28</w:t>
            </w:r>
          </w:p>
        </w:tc>
        <w:tc>
          <w:tcPr>
            <w:tcW w:w="1042" w:type="dxa"/>
            <w:shd w:val="clear" w:color="auto" w:fill="E4E5E6"/>
          </w:tcPr>
          <w:p>
            <w:pPr>
              <w:pStyle w:val="TableParagraph"/>
              <w:spacing w:line="204" w:lineRule="exact" w:before="28"/>
              <w:ind w:left="7"/>
              <w:rPr>
                <w:sz w:val="18"/>
              </w:rPr>
            </w:pPr>
            <w:r>
              <w:rPr>
                <w:color w:val="231F20"/>
                <w:w w:val="86"/>
                <w:sz w:val="18"/>
              </w:rPr>
              <w:t>2</w:t>
            </w:r>
          </w:p>
        </w:tc>
        <w:tc>
          <w:tcPr>
            <w:tcW w:w="979" w:type="dxa"/>
            <w:shd w:val="clear" w:color="auto" w:fill="E4E5E6"/>
          </w:tcPr>
          <w:p>
            <w:pPr>
              <w:pStyle w:val="TableParagraph"/>
              <w:spacing w:line="204" w:lineRule="exact" w:before="28"/>
              <w:ind w:left="90" w:right="82"/>
              <w:rPr>
                <w:sz w:val="18"/>
              </w:rPr>
            </w:pPr>
            <w:r>
              <w:rPr>
                <w:color w:val="231F20"/>
                <w:sz w:val="18"/>
              </w:rPr>
              <w:t>100/50</w:t>
            </w:r>
          </w:p>
        </w:tc>
        <w:tc>
          <w:tcPr>
            <w:tcW w:w="782" w:type="dxa"/>
            <w:shd w:val="clear" w:color="auto" w:fill="E4E5E6"/>
          </w:tcPr>
          <w:p>
            <w:pPr>
              <w:pStyle w:val="TableParagraph"/>
              <w:spacing w:line="204" w:lineRule="exact" w:before="28"/>
              <w:ind w:left="158" w:right="150"/>
              <w:rPr>
                <w:sz w:val="18"/>
              </w:rPr>
            </w:pPr>
            <w:r>
              <w:rPr>
                <w:color w:val="231F20"/>
                <w:w w:val="95"/>
                <w:sz w:val="18"/>
              </w:rPr>
              <w:t>0.21</w:t>
            </w:r>
          </w:p>
        </w:tc>
      </w:tr>
      <w:tr>
        <w:trPr>
          <w:trHeight w:val="252" w:hRule="atLeast"/>
        </w:trPr>
        <w:tc>
          <w:tcPr>
            <w:tcW w:w="1113" w:type="dxa"/>
            <w:tcBorders>
              <w:right w:val="single" w:sz="8" w:space="0" w:color="231F20"/>
            </w:tcBorders>
            <w:shd w:val="clear" w:color="auto" w:fill="D1D3D4"/>
          </w:tcPr>
          <w:p>
            <w:pPr>
              <w:pStyle w:val="TableParagraph"/>
              <w:spacing w:line="204" w:lineRule="exact" w:before="28"/>
              <w:ind w:left="269"/>
              <w:jc w:val="left"/>
              <w:rPr>
                <w:sz w:val="18"/>
              </w:rPr>
            </w:pPr>
            <w:r>
              <w:rPr>
                <w:color w:val="231F20"/>
                <w:w w:val="90"/>
                <w:sz w:val="18"/>
              </w:rPr>
              <w:t>WT125</w:t>
            </w:r>
          </w:p>
        </w:tc>
        <w:tc>
          <w:tcPr>
            <w:tcW w:w="868" w:type="dxa"/>
            <w:tcBorders>
              <w:left w:val="single" w:sz="8" w:space="0" w:color="231F20"/>
            </w:tcBorders>
            <w:shd w:val="clear" w:color="auto" w:fill="D1D3D4"/>
          </w:tcPr>
          <w:p>
            <w:pPr>
              <w:pStyle w:val="TableParagraph"/>
              <w:spacing w:line="204" w:lineRule="exact" w:before="28"/>
              <w:ind w:left="198" w:right="205"/>
              <w:rPr>
                <w:sz w:val="18"/>
              </w:rPr>
            </w:pPr>
            <w:r>
              <w:rPr>
                <w:color w:val="231F20"/>
                <w:sz w:val="18"/>
              </w:rPr>
              <w:t>1-1/4</w:t>
            </w:r>
          </w:p>
        </w:tc>
        <w:tc>
          <w:tcPr>
            <w:tcW w:w="868" w:type="dxa"/>
            <w:shd w:val="clear" w:color="auto" w:fill="D1D3D4"/>
          </w:tcPr>
          <w:p>
            <w:pPr>
              <w:pStyle w:val="TableParagraph"/>
              <w:spacing w:line="204" w:lineRule="exact" w:before="28"/>
              <w:ind w:left="152" w:right="152"/>
              <w:rPr>
                <w:sz w:val="18"/>
              </w:rPr>
            </w:pPr>
            <w:r>
              <w:rPr>
                <w:color w:val="231F20"/>
                <w:w w:val="95"/>
                <w:sz w:val="18"/>
              </w:rPr>
              <w:t>31.7</w:t>
            </w:r>
          </w:p>
        </w:tc>
        <w:tc>
          <w:tcPr>
            <w:tcW w:w="868" w:type="dxa"/>
            <w:shd w:val="clear" w:color="auto" w:fill="D1D3D4"/>
          </w:tcPr>
          <w:p>
            <w:pPr>
              <w:pStyle w:val="TableParagraph"/>
              <w:spacing w:line="204" w:lineRule="exact" w:before="28"/>
              <w:ind w:left="283"/>
              <w:jc w:val="left"/>
              <w:rPr>
                <w:sz w:val="18"/>
              </w:rPr>
            </w:pPr>
            <w:r>
              <w:rPr>
                <w:color w:val="231F20"/>
                <w:w w:val="95"/>
                <w:sz w:val="18"/>
              </w:rPr>
              <w:t>1.60</w:t>
            </w:r>
          </w:p>
        </w:tc>
        <w:tc>
          <w:tcPr>
            <w:tcW w:w="868" w:type="dxa"/>
            <w:shd w:val="clear" w:color="auto" w:fill="D1D3D4"/>
          </w:tcPr>
          <w:p>
            <w:pPr>
              <w:pStyle w:val="TableParagraph"/>
              <w:spacing w:line="204" w:lineRule="exact" w:before="28"/>
              <w:ind w:left="153" w:right="151"/>
              <w:rPr>
                <w:sz w:val="18"/>
              </w:rPr>
            </w:pPr>
            <w:r>
              <w:rPr>
                <w:color w:val="231F20"/>
                <w:w w:val="95"/>
                <w:sz w:val="18"/>
              </w:rPr>
              <w:t>40.6</w:t>
            </w:r>
          </w:p>
        </w:tc>
        <w:tc>
          <w:tcPr>
            <w:tcW w:w="702" w:type="dxa"/>
            <w:shd w:val="clear" w:color="auto" w:fill="D1D3D4"/>
          </w:tcPr>
          <w:p>
            <w:pPr>
              <w:pStyle w:val="TableParagraph"/>
              <w:spacing w:line="204" w:lineRule="exact" w:before="28"/>
              <w:ind w:left="189" w:right="186"/>
              <w:rPr>
                <w:sz w:val="18"/>
              </w:rPr>
            </w:pPr>
            <w:r>
              <w:rPr>
                <w:color w:val="231F20"/>
                <w:w w:val="95"/>
                <w:sz w:val="18"/>
              </w:rPr>
              <w:t>50</w:t>
            </w:r>
          </w:p>
        </w:tc>
        <w:tc>
          <w:tcPr>
            <w:tcW w:w="705" w:type="dxa"/>
            <w:shd w:val="clear" w:color="auto" w:fill="D1D3D4"/>
          </w:tcPr>
          <w:p>
            <w:pPr>
              <w:pStyle w:val="TableParagraph"/>
              <w:spacing w:line="204" w:lineRule="exact" w:before="28"/>
              <w:ind w:left="215" w:right="211"/>
              <w:rPr>
                <w:sz w:val="18"/>
              </w:rPr>
            </w:pPr>
            <w:r>
              <w:rPr>
                <w:color w:val="231F20"/>
                <w:w w:val="95"/>
                <w:sz w:val="18"/>
              </w:rPr>
              <w:t>25</w:t>
            </w:r>
          </w:p>
        </w:tc>
        <w:tc>
          <w:tcPr>
            <w:tcW w:w="708" w:type="dxa"/>
            <w:shd w:val="clear" w:color="auto" w:fill="D1D3D4"/>
          </w:tcPr>
          <w:p>
            <w:pPr>
              <w:pStyle w:val="TableParagraph"/>
              <w:spacing w:line="204" w:lineRule="exact" w:before="28"/>
              <w:ind w:left="147" w:right="142"/>
              <w:rPr>
                <w:sz w:val="18"/>
              </w:rPr>
            </w:pPr>
            <w:r>
              <w:rPr>
                <w:color w:val="231F20"/>
                <w:w w:val="95"/>
                <w:sz w:val="18"/>
              </w:rPr>
              <w:t>28</w:t>
            </w:r>
          </w:p>
        </w:tc>
        <w:tc>
          <w:tcPr>
            <w:tcW w:w="740" w:type="dxa"/>
            <w:shd w:val="clear" w:color="auto" w:fill="D1D3D4"/>
          </w:tcPr>
          <w:p>
            <w:pPr>
              <w:pStyle w:val="TableParagraph"/>
              <w:spacing w:line="204" w:lineRule="exact" w:before="28"/>
              <w:ind w:left="234" w:right="228"/>
              <w:rPr>
                <w:sz w:val="18"/>
              </w:rPr>
            </w:pPr>
            <w:r>
              <w:rPr>
                <w:color w:val="231F20"/>
                <w:w w:val="95"/>
                <w:sz w:val="18"/>
              </w:rPr>
              <w:t>28</w:t>
            </w:r>
          </w:p>
        </w:tc>
        <w:tc>
          <w:tcPr>
            <w:tcW w:w="1042" w:type="dxa"/>
            <w:shd w:val="clear" w:color="auto" w:fill="D1D3D4"/>
          </w:tcPr>
          <w:p>
            <w:pPr>
              <w:pStyle w:val="TableParagraph"/>
              <w:spacing w:line="204" w:lineRule="exact" w:before="28"/>
              <w:ind w:left="7"/>
              <w:rPr>
                <w:sz w:val="18"/>
              </w:rPr>
            </w:pPr>
            <w:r>
              <w:rPr>
                <w:color w:val="231F20"/>
                <w:w w:val="86"/>
                <w:sz w:val="18"/>
              </w:rPr>
              <w:t>2</w:t>
            </w:r>
          </w:p>
        </w:tc>
        <w:tc>
          <w:tcPr>
            <w:tcW w:w="979" w:type="dxa"/>
            <w:shd w:val="clear" w:color="auto" w:fill="D1D3D4"/>
          </w:tcPr>
          <w:p>
            <w:pPr>
              <w:pStyle w:val="TableParagraph"/>
              <w:spacing w:line="204" w:lineRule="exact" w:before="28"/>
              <w:ind w:left="90" w:right="83"/>
              <w:rPr>
                <w:sz w:val="18"/>
              </w:rPr>
            </w:pPr>
            <w:r>
              <w:rPr>
                <w:color w:val="231F20"/>
                <w:sz w:val="18"/>
              </w:rPr>
              <w:t>100/50</w:t>
            </w:r>
          </w:p>
        </w:tc>
        <w:tc>
          <w:tcPr>
            <w:tcW w:w="782" w:type="dxa"/>
            <w:shd w:val="clear" w:color="auto" w:fill="D1D3D4"/>
          </w:tcPr>
          <w:p>
            <w:pPr>
              <w:pStyle w:val="TableParagraph"/>
              <w:spacing w:line="204" w:lineRule="exact" w:before="28"/>
              <w:ind w:left="158" w:right="151"/>
              <w:rPr>
                <w:sz w:val="18"/>
              </w:rPr>
            </w:pPr>
            <w:r>
              <w:rPr>
                <w:color w:val="231F20"/>
                <w:w w:val="95"/>
                <w:sz w:val="18"/>
              </w:rPr>
              <w:t>0.28</w:t>
            </w:r>
          </w:p>
        </w:tc>
      </w:tr>
      <w:tr>
        <w:trPr>
          <w:trHeight w:val="251" w:hRule="atLeast"/>
        </w:trPr>
        <w:tc>
          <w:tcPr>
            <w:tcW w:w="1113" w:type="dxa"/>
            <w:tcBorders>
              <w:right w:val="single" w:sz="8" w:space="0" w:color="231F20"/>
            </w:tcBorders>
            <w:shd w:val="clear" w:color="auto" w:fill="E4E5E6"/>
          </w:tcPr>
          <w:p>
            <w:pPr>
              <w:pStyle w:val="TableParagraph"/>
              <w:spacing w:line="204" w:lineRule="exact" w:before="28"/>
              <w:ind w:left="269"/>
              <w:jc w:val="left"/>
              <w:rPr>
                <w:sz w:val="18"/>
              </w:rPr>
            </w:pPr>
            <w:r>
              <w:rPr>
                <w:color w:val="231F20"/>
                <w:w w:val="90"/>
                <w:sz w:val="18"/>
              </w:rPr>
              <w:t>WT150</w:t>
            </w:r>
          </w:p>
        </w:tc>
        <w:tc>
          <w:tcPr>
            <w:tcW w:w="868" w:type="dxa"/>
            <w:tcBorders>
              <w:left w:val="single" w:sz="8" w:space="0" w:color="231F20"/>
            </w:tcBorders>
            <w:shd w:val="clear" w:color="auto" w:fill="E4E5E6"/>
          </w:tcPr>
          <w:p>
            <w:pPr>
              <w:pStyle w:val="TableParagraph"/>
              <w:spacing w:line="204" w:lineRule="exact" w:before="28"/>
              <w:ind w:left="198" w:right="206"/>
              <w:rPr>
                <w:sz w:val="18"/>
              </w:rPr>
            </w:pPr>
            <w:r>
              <w:rPr>
                <w:color w:val="231F20"/>
                <w:sz w:val="18"/>
              </w:rPr>
              <w:t>1-1/2</w:t>
            </w:r>
          </w:p>
        </w:tc>
        <w:tc>
          <w:tcPr>
            <w:tcW w:w="868" w:type="dxa"/>
            <w:shd w:val="clear" w:color="auto" w:fill="E4E5E6"/>
          </w:tcPr>
          <w:p>
            <w:pPr>
              <w:pStyle w:val="TableParagraph"/>
              <w:spacing w:line="204" w:lineRule="exact" w:before="28"/>
              <w:ind w:left="152" w:right="152"/>
              <w:rPr>
                <w:sz w:val="18"/>
              </w:rPr>
            </w:pPr>
            <w:r>
              <w:rPr>
                <w:color w:val="231F20"/>
                <w:w w:val="95"/>
                <w:sz w:val="18"/>
              </w:rPr>
              <w:t>38.1</w:t>
            </w:r>
          </w:p>
        </w:tc>
        <w:tc>
          <w:tcPr>
            <w:tcW w:w="868" w:type="dxa"/>
            <w:shd w:val="clear" w:color="auto" w:fill="E4E5E6"/>
          </w:tcPr>
          <w:p>
            <w:pPr>
              <w:pStyle w:val="TableParagraph"/>
              <w:spacing w:line="204" w:lineRule="exact" w:before="28"/>
              <w:ind w:left="283"/>
              <w:jc w:val="left"/>
              <w:rPr>
                <w:sz w:val="18"/>
              </w:rPr>
            </w:pPr>
            <w:r>
              <w:rPr>
                <w:color w:val="231F20"/>
                <w:w w:val="95"/>
                <w:sz w:val="18"/>
              </w:rPr>
              <w:t>1.92</w:t>
            </w:r>
          </w:p>
        </w:tc>
        <w:tc>
          <w:tcPr>
            <w:tcW w:w="868" w:type="dxa"/>
            <w:shd w:val="clear" w:color="auto" w:fill="E4E5E6"/>
          </w:tcPr>
          <w:p>
            <w:pPr>
              <w:pStyle w:val="TableParagraph"/>
              <w:spacing w:line="204" w:lineRule="exact" w:before="28"/>
              <w:ind w:left="153" w:right="152"/>
              <w:rPr>
                <w:sz w:val="18"/>
              </w:rPr>
            </w:pPr>
            <w:r>
              <w:rPr>
                <w:color w:val="231F20"/>
                <w:w w:val="95"/>
                <w:sz w:val="18"/>
              </w:rPr>
              <w:t>48.8</w:t>
            </w:r>
          </w:p>
        </w:tc>
        <w:tc>
          <w:tcPr>
            <w:tcW w:w="702" w:type="dxa"/>
            <w:shd w:val="clear" w:color="auto" w:fill="E4E5E6"/>
          </w:tcPr>
          <w:p>
            <w:pPr>
              <w:pStyle w:val="TableParagraph"/>
              <w:spacing w:line="204" w:lineRule="exact" w:before="28"/>
              <w:ind w:left="188" w:right="186"/>
              <w:rPr>
                <w:sz w:val="18"/>
              </w:rPr>
            </w:pPr>
            <w:r>
              <w:rPr>
                <w:color w:val="231F20"/>
                <w:w w:val="95"/>
                <w:sz w:val="18"/>
              </w:rPr>
              <w:t>50</w:t>
            </w:r>
          </w:p>
        </w:tc>
        <w:tc>
          <w:tcPr>
            <w:tcW w:w="705" w:type="dxa"/>
            <w:shd w:val="clear" w:color="auto" w:fill="E4E5E6"/>
          </w:tcPr>
          <w:p>
            <w:pPr>
              <w:pStyle w:val="TableParagraph"/>
              <w:spacing w:line="204" w:lineRule="exact" w:before="28"/>
              <w:ind w:left="215" w:right="211"/>
              <w:rPr>
                <w:sz w:val="18"/>
              </w:rPr>
            </w:pPr>
            <w:r>
              <w:rPr>
                <w:color w:val="231F20"/>
                <w:w w:val="95"/>
                <w:sz w:val="18"/>
              </w:rPr>
              <w:t>25</w:t>
            </w:r>
          </w:p>
        </w:tc>
        <w:tc>
          <w:tcPr>
            <w:tcW w:w="708" w:type="dxa"/>
            <w:shd w:val="clear" w:color="auto" w:fill="E4E5E6"/>
          </w:tcPr>
          <w:p>
            <w:pPr>
              <w:pStyle w:val="TableParagraph"/>
              <w:spacing w:line="204" w:lineRule="exact" w:before="28"/>
              <w:ind w:left="147" w:right="142"/>
              <w:rPr>
                <w:sz w:val="18"/>
              </w:rPr>
            </w:pPr>
            <w:r>
              <w:rPr>
                <w:color w:val="231F20"/>
                <w:w w:val="95"/>
                <w:sz w:val="18"/>
              </w:rPr>
              <w:t>28</w:t>
            </w:r>
          </w:p>
        </w:tc>
        <w:tc>
          <w:tcPr>
            <w:tcW w:w="740" w:type="dxa"/>
            <w:shd w:val="clear" w:color="auto" w:fill="E4E5E6"/>
          </w:tcPr>
          <w:p>
            <w:pPr>
              <w:pStyle w:val="TableParagraph"/>
              <w:spacing w:line="204" w:lineRule="exact" w:before="28"/>
              <w:ind w:left="233" w:right="228"/>
              <w:rPr>
                <w:sz w:val="18"/>
              </w:rPr>
            </w:pPr>
            <w:r>
              <w:rPr>
                <w:color w:val="231F20"/>
                <w:w w:val="95"/>
                <w:sz w:val="18"/>
              </w:rPr>
              <w:t>28</w:t>
            </w:r>
          </w:p>
        </w:tc>
        <w:tc>
          <w:tcPr>
            <w:tcW w:w="1042" w:type="dxa"/>
            <w:shd w:val="clear" w:color="auto" w:fill="E4E5E6"/>
          </w:tcPr>
          <w:p>
            <w:pPr>
              <w:pStyle w:val="TableParagraph"/>
              <w:spacing w:line="204" w:lineRule="exact" w:before="28"/>
              <w:ind w:left="6"/>
              <w:rPr>
                <w:sz w:val="18"/>
              </w:rPr>
            </w:pPr>
            <w:r>
              <w:rPr>
                <w:color w:val="231F20"/>
                <w:w w:val="86"/>
                <w:sz w:val="18"/>
              </w:rPr>
              <w:t>3</w:t>
            </w:r>
          </w:p>
        </w:tc>
        <w:tc>
          <w:tcPr>
            <w:tcW w:w="979" w:type="dxa"/>
            <w:shd w:val="clear" w:color="auto" w:fill="E4E5E6"/>
          </w:tcPr>
          <w:p>
            <w:pPr>
              <w:pStyle w:val="TableParagraph"/>
              <w:spacing w:line="204" w:lineRule="exact" w:before="28"/>
              <w:ind w:left="90" w:right="83"/>
              <w:rPr>
                <w:sz w:val="18"/>
              </w:rPr>
            </w:pPr>
            <w:r>
              <w:rPr>
                <w:color w:val="231F20"/>
                <w:sz w:val="18"/>
              </w:rPr>
              <w:t>100/50</w:t>
            </w:r>
          </w:p>
        </w:tc>
        <w:tc>
          <w:tcPr>
            <w:tcW w:w="782" w:type="dxa"/>
            <w:shd w:val="clear" w:color="auto" w:fill="E4E5E6"/>
          </w:tcPr>
          <w:p>
            <w:pPr>
              <w:pStyle w:val="TableParagraph"/>
              <w:spacing w:line="204" w:lineRule="exact" w:before="28"/>
              <w:ind w:left="158" w:right="151"/>
              <w:rPr>
                <w:sz w:val="18"/>
              </w:rPr>
            </w:pPr>
            <w:r>
              <w:rPr>
                <w:color w:val="231F20"/>
                <w:w w:val="95"/>
                <w:sz w:val="18"/>
              </w:rPr>
              <w:t>0.35</w:t>
            </w:r>
          </w:p>
        </w:tc>
      </w:tr>
      <w:tr>
        <w:trPr>
          <w:trHeight w:val="252" w:hRule="atLeast"/>
        </w:trPr>
        <w:tc>
          <w:tcPr>
            <w:tcW w:w="1113" w:type="dxa"/>
            <w:tcBorders>
              <w:right w:val="single" w:sz="8" w:space="0" w:color="231F20"/>
            </w:tcBorders>
            <w:shd w:val="clear" w:color="auto" w:fill="D1D3D4"/>
          </w:tcPr>
          <w:p>
            <w:pPr>
              <w:pStyle w:val="TableParagraph"/>
              <w:spacing w:line="204" w:lineRule="exact" w:before="28"/>
              <w:ind w:left="269"/>
              <w:jc w:val="left"/>
              <w:rPr>
                <w:sz w:val="18"/>
              </w:rPr>
            </w:pPr>
            <w:r>
              <w:rPr>
                <w:color w:val="231F20"/>
                <w:w w:val="90"/>
                <w:sz w:val="18"/>
              </w:rPr>
              <w:t>WT200</w:t>
            </w:r>
          </w:p>
        </w:tc>
        <w:tc>
          <w:tcPr>
            <w:tcW w:w="868" w:type="dxa"/>
            <w:tcBorders>
              <w:left w:val="single" w:sz="8" w:space="0" w:color="231F20"/>
            </w:tcBorders>
            <w:shd w:val="clear" w:color="auto" w:fill="D1D3D4"/>
          </w:tcPr>
          <w:p>
            <w:pPr>
              <w:pStyle w:val="TableParagraph"/>
              <w:spacing w:line="204" w:lineRule="exact" w:before="28"/>
              <w:ind w:right="8"/>
              <w:rPr>
                <w:sz w:val="18"/>
              </w:rPr>
            </w:pPr>
            <w:r>
              <w:rPr>
                <w:color w:val="231F20"/>
                <w:w w:val="86"/>
                <w:sz w:val="18"/>
              </w:rPr>
              <w:t>2</w:t>
            </w:r>
          </w:p>
        </w:tc>
        <w:tc>
          <w:tcPr>
            <w:tcW w:w="868" w:type="dxa"/>
            <w:shd w:val="clear" w:color="auto" w:fill="D1D3D4"/>
          </w:tcPr>
          <w:p>
            <w:pPr>
              <w:pStyle w:val="TableParagraph"/>
              <w:spacing w:line="204" w:lineRule="exact" w:before="28"/>
              <w:ind w:left="152" w:right="152"/>
              <w:rPr>
                <w:sz w:val="18"/>
              </w:rPr>
            </w:pPr>
            <w:r>
              <w:rPr>
                <w:color w:val="231F20"/>
                <w:w w:val="95"/>
                <w:sz w:val="18"/>
              </w:rPr>
              <w:t>50.8</w:t>
            </w:r>
          </w:p>
        </w:tc>
        <w:tc>
          <w:tcPr>
            <w:tcW w:w="868" w:type="dxa"/>
            <w:shd w:val="clear" w:color="auto" w:fill="D1D3D4"/>
          </w:tcPr>
          <w:p>
            <w:pPr>
              <w:pStyle w:val="TableParagraph"/>
              <w:spacing w:line="204" w:lineRule="exact" w:before="28"/>
              <w:ind w:left="283"/>
              <w:jc w:val="left"/>
              <w:rPr>
                <w:sz w:val="18"/>
              </w:rPr>
            </w:pPr>
            <w:r>
              <w:rPr>
                <w:color w:val="231F20"/>
                <w:w w:val="95"/>
                <w:sz w:val="18"/>
              </w:rPr>
              <w:t>2.40</w:t>
            </w:r>
          </w:p>
        </w:tc>
        <w:tc>
          <w:tcPr>
            <w:tcW w:w="868" w:type="dxa"/>
            <w:shd w:val="clear" w:color="auto" w:fill="D1D3D4"/>
          </w:tcPr>
          <w:p>
            <w:pPr>
              <w:pStyle w:val="TableParagraph"/>
              <w:spacing w:line="204" w:lineRule="exact" w:before="28"/>
              <w:ind w:left="153" w:right="152"/>
              <w:rPr>
                <w:sz w:val="18"/>
              </w:rPr>
            </w:pPr>
            <w:r>
              <w:rPr>
                <w:color w:val="231F20"/>
                <w:w w:val="95"/>
                <w:sz w:val="18"/>
              </w:rPr>
              <w:t>61.0</w:t>
            </w:r>
          </w:p>
        </w:tc>
        <w:tc>
          <w:tcPr>
            <w:tcW w:w="702" w:type="dxa"/>
            <w:shd w:val="clear" w:color="auto" w:fill="D1D3D4"/>
          </w:tcPr>
          <w:p>
            <w:pPr>
              <w:pStyle w:val="TableParagraph"/>
              <w:spacing w:line="204" w:lineRule="exact" w:before="28"/>
              <w:ind w:left="188" w:right="186"/>
              <w:rPr>
                <w:sz w:val="18"/>
              </w:rPr>
            </w:pPr>
            <w:r>
              <w:rPr>
                <w:color w:val="231F20"/>
                <w:w w:val="95"/>
                <w:sz w:val="18"/>
              </w:rPr>
              <w:t>40</w:t>
            </w:r>
          </w:p>
        </w:tc>
        <w:tc>
          <w:tcPr>
            <w:tcW w:w="705" w:type="dxa"/>
            <w:shd w:val="clear" w:color="auto" w:fill="D1D3D4"/>
          </w:tcPr>
          <w:p>
            <w:pPr>
              <w:pStyle w:val="TableParagraph"/>
              <w:spacing w:line="204" w:lineRule="exact" w:before="28"/>
              <w:ind w:left="214" w:right="211"/>
              <w:rPr>
                <w:sz w:val="18"/>
              </w:rPr>
            </w:pPr>
            <w:r>
              <w:rPr>
                <w:color w:val="231F20"/>
                <w:w w:val="95"/>
                <w:sz w:val="18"/>
              </w:rPr>
              <w:t>20</w:t>
            </w:r>
          </w:p>
        </w:tc>
        <w:tc>
          <w:tcPr>
            <w:tcW w:w="708" w:type="dxa"/>
            <w:shd w:val="clear" w:color="auto" w:fill="D1D3D4"/>
          </w:tcPr>
          <w:p>
            <w:pPr>
              <w:pStyle w:val="TableParagraph"/>
              <w:spacing w:line="204" w:lineRule="exact" w:before="28"/>
              <w:ind w:left="147" w:right="143"/>
              <w:rPr>
                <w:sz w:val="18"/>
              </w:rPr>
            </w:pPr>
            <w:r>
              <w:rPr>
                <w:color w:val="231F20"/>
                <w:w w:val="95"/>
                <w:sz w:val="18"/>
              </w:rPr>
              <w:t>28</w:t>
            </w:r>
          </w:p>
        </w:tc>
        <w:tc>
          <w:tcPr>
            <w:tcW w:w="740" w:type="dxa"/>
            <w:shd w:val="clear" w:color="auto" w:fill="D1D3D4"/>
          </w:tcPr>
          <w:p>
            <w:pPr>
              <w:pStyle w:val="TableParagraph"/>
              <w:spacing w:line="204" w:lineRule="exact" w:before="28"/>
              <w:ind w:left="233" w:right="228"/>
              <w:rPr>
                <w:sz w:val="18"/>
              </w:rPr>
            </w:pPr>
            <w:r>
              <w:rPr>
                <w:color w:val="231F20"/>
                <w:w w:val="95"/>
                <w:sz w:val="18"/>
              </w:rPr>
              <w:t>24</w:t>
            </w:r>
          </w:p>
        </w:tc>
        <w:tc>
          <w:tcPr>
            <w:tcW w:w="1042" w:type="dxa"/>
            <w:shd w:val="clear" w:color="auto" w:fill="D1D3D4"/>
          </w:tcPr>
          <w:p>
            <w:pPr>
              <w:pStyle w:val="TableParagraph"/>
              <w:spacing w:line="204" w:lineRule="exact" w:before="28"/>
              <w:ind w:left="6"/>
              <w:rPr>
                <w:sz w:val="18"/>
              </w:rPr>
            </w:pPr>
            <w:r>
              <w:rPr>
                <w:color w:val="231F20"/>
                <w:w w:val="86"/>
                <w:sz w:val="18"/>
              </w:rPr>
              <w:t>4</w:t>
            </w:r>
          </w:p>
        </w:tc>
        <w:tc>
          <w:tcPr>
            <w:tcW w:w="979" w:type="dxa"/>
            <w:shd w:val="clear" w:color="auto" w:fill="D1D3D4"/>
          </w:tcPr>
          <w:p>
            <w:pPr>
              <w:pStyle w:val="TableParagraph"/>
              <w:spacing w:line="204" w:lineRule="exact" w:before="28"/>
              <w:ind w:left="90" w:right="83"/>
              <w:rPr>
                <w:sz w:val="18"/>
              </w:rPr>
            </w:pPr>
            <w:r>
              <w:rPr>
                <w:color w:val="231F20"/>
                <w:sz w:val="18"/>
              </w:rPr>
              <w:t>100/50</w:t>
            </w:r>
          </w:p>
        </w:tc>
        <w:tc>
          <w:tcPr>
            <w:tcW w:w="782" w:type="dxa"/>
            <w:shd w:val="clear" w:color="auto" w:fill="D1D3D4"/>
          </w:tcPr>
          <w:p>
            <w:pPr>
              <w:pStyle w:val="TableParagraph"/>
              <w:spacing w:line="204" w:lineRule="exact" w:before="28"/>
              <w:ind w:left="158" w:right="151"/>
              <w:rPr>
                <w:sz w:val="18"/>
              </w:rPr>
            </w:pPr>
            <w:r>
              <w:rPr>
                <w:color w:val="231F20"/>
                <w:w w:val="95"/>
                <w:sz w:val="18"/>
              </w:rPr>
              <w:t>0.56</w:t>
            </w:r>
          </w:p>
        </w:tc>
      </w:tr>
      <w:tr>
        <w:trPr>
          <w:trHeight w:val="252" w:hRule="atLeast"/>
        </w:trPr>
        <w:tc>
          <w:tcPr>
            <w:tcW w:w="1113" w:type="dxa"/>
            <w:tcBorders>
              <w:right w:val="single" w:sz="8" w:space="0" w:color="231F20"/>
            </w:tcBorders>
            <w:shd w:val="clear" w:color="auto" w:fill="E6E7E8"/>
          </w:tcPr>
          <w:p>
            <w:pPr>
              <w:pStyle w:val="TableParagraph"/>
              <w:spacing w:line="204" w:lineRule="exact" w:before="28"/>
              <w:ind w:left="269"/>
              <w:jc w:val="left"/>
              <w:rPr>
                <w:sz w:val="18"/>
              </w:rPr>
            </w:pPr>
            <w:r>
              <w:rPr>
                <w:color w:val="231F20"/>
                <w:w w:val="90"/>
                <w:sz w:val="18"/>
              </w:rPr>
              <w:t>WT225</w:t>
            </w:r>
          </w:p>
        </w:tc>
        <w:tc>
          <w:tcPr>
            <w:tcW w:w="868" w:type="dxa"/>
            <w:tcBorders>
              <w:left w:val="single" w:sz="8" w:space="0" w:color="231F20"/>
            </w:tcBorders>
            <w:shd w:val="clear" w:color="auto" w:fill="E6E7E8"/>
          </w:tcPr>
          <w:p>
            <w:pPr>
              <w:pStyle w:val="TableParagraph"/>
              <w:spacing w:line="204" w:lineRule="exact" w:before="28"/>
              <w:ind w:left="198" w:right="206"/>
              <w:rPr>
                <w:sz w:val="18"/>
              </w:rPr>
            </w:pPr>
            <w:r>
              <w:rPr>
                <w:color w:val="231F20"/>
                <w:sz w:val="18"/>
              </w:rPr>
              <w:t>2-1/4</w:t>
            </w:r>
          </w:p>
        </w:tc>
        <w:tc>
          <w:tcPr>
            <w:tcW w:w="868" w:type="dxa"/>
            <w:shd w:val="clear" w:color="auto" w:fill="E6E7E8"/>
          </w:tcPr>
          <w:p>
            <w:pPr>
              <w:pStyle w:val="TableParagraph"/>
              <w:spacing w:line="204" w:lineRule="exact" w:before="28"/>
              <w:ind w:left="152" w:right="152"/>
              <w:rPr>
                <w:sz w:val="18"/>
              </w:rPr>
            </w:pPr>
            <w:r>
              <w:rPr>
                <w:color w:val="231F20"/>
                <w:w w:val="95"/>
                <w:sz w:val="18"/>
              </w:rPr>
              <w:t>57.2</w:t>
            </w:r>
          </w:p>
        </w:tc>
        <w:tc>
          <w:tcPr>
            <w:tcW w:w="868" w:type="dxa"/>
            <w:shd w:val="clear" w:color="auto" w:fill="E6E7E8"/>
          </w:tcPr>
          <w:p>
            <w:pPr>
              <w:pStyle w:val="TableParagraph"/>
              <w:spacing w:line="204" w:lineRule="exact" w:before="28"/>
              <w:ind w:left="283"/>
              <w:jc w:val="left"/>
              <w:rPr>
                <w:sz w:val="18"/>
              </w:rPr>
            </w:pPr>
            <w:r>
              <w:rPr>
                <w:color w:val="231F20"/>
                <w:w w:val="95"/>
                <w:sz w:val="18"/>
              </w:rPr>
              <w:t>2.74</w:t>
            </w:r>
          </w:p>
        </w:tc>
        <w:tc>
          <w:tcPr>
            <w:tcW w:w="868" w:type="dxa"/>
            <w:shd w:val="clear" w:color="auto" w:fill="E6E7E8"/>
          </w:tcPr>
          <w:p>
            <w:pPr>
              <w:pStyle w:val="TableParagraph"/>
              <w:spacing w:line="204" w:lineRule="exact" w:before="28"/>
              <w:ind w:left="153" w:right="152"/>
              <w:rPr>
                <w:sz w:val="18"/>
              </w:rPr>
            </w:pPr>
            <w:r>
              <w:rPr>
                <w:color w:val="231F20"/>
                <w:w w:val="95"/>
                <w:sz w:val="18"/>
              </w:rPr>
              <w:t>69.6</w:t>
            </w:r>
          </w:p>
        </w:tc>
        <w:tc>
          <w:tcPr>
            <w:tcW w:w="702" w:type="dxa"/>
            <w:shd w:val="clear" w:color="auto" w:fill="E6E7E8"/>
          </w:tcPr>
          <w:p>
            <w:pPr>
              <w:pStyle w:val="TableParagraph"/>
              <w:spacing w:line="204" w:lineRule="exact" w:before="28"/>
              <w:ind w:left="188" w:right="186"/>
              <w:rPr>
                <w:sz w:val="18"/>
              </w:rPr>
            </w:pPr>
            <w:r>
              <w:rPr>
                <w:color w:val="231F20"/>
                <w:w w:val="95"/>
                <w:sz w:val="18"/>
              </w:rPr>
              <w:t>40</w:t>
            </w:r>
          </w:p>
        </w:tc>
        <w:tc>
          <w:tcPr>
            <w:tcW w:w="705" w:type="dxa"/>
            <w:shd w:val="clear" w:color="auto" w:fill="E6E7E8"/>
          </w:tcPr>
          <w:p>
            <w:pPr>
              <w:pStyle w:val="TableParagraph"/>
              <w:spacing w:line="204" w:lineRule="exact" w:before="28"/>
              <w:ind w:left="214" w:right="211"/>
              <w:rPr>
                <w:sz w:val="18"/>
              </w:rPr>
            </w:pPr>
            <w:r>
              <w:rPr>
                <w:color w:val="231F20"/>
                <w:w w:val="95"/>
                <w:sz w:val="18"/>
              </w:rPr>
              <w:t>20</w:t>
            </w:r>
          </w:p>
        </w:tc>
        <w:tc>
          <w:tcPr>
            <w:tcW w:w="708" w:type="dxa"/>
            <w:shd w:val="clear" w:color="auto" w:fill="E6E7E8"/>
          </w:tcPr>
          <w:p>
            <w:pPr>
              <w:pStyle w:val="TableParagraph"/>
              <w:spacing w:line="204" w:lineRule="exact" w:before="28"/>
              <w:ind w:left="147" w:right="143"/>
              <w:rPr>
                <w:sz w:val="18"/>
              </w:rPr>
            </w:pPr>
            <w:r>
              <w:rPr>
                <w:color w:val="231F20"/>
                <w:w w:val="95"/>
                <w:sz w:val="18"/>
              </w:rPr>
              <w:t>28</w:t>
            </w:r>
          </w:p>
        </w:tc>
        <w:tc>
          <w:tcPr>
            <w:tcW w:w="740" w:type="dxa"/>
            <w:shd w:val="clear" w:color="auto" w:fill="E6E7E8"/>
          </w:tcPr>
          <w:p>
            <w:pPr>
              <w:pStyle w:val="TableParagraph"/>
              <w:spacing w:line="204" w:lineRule="exact" w:before="28"/>
              <w:ind w:left="233" w:right="228"/>
              <w:rPr>
                <w:sz w:val="18"/>
              </w:rPr>
            </w:pPr>
            <w:r>
              <w:rPr>
                <w:color w:val="231F20"/>
                <w:w w:val="95"/>
                <w:sz w:val="18"/>
              </w:rPr>
              <w:t>24</w:t>
            </w:r>
          </w:p>
        </w:tc>
        <w:tc>
          <w:tcPr>
            <w:tcW w:w="1042" w:type="dxa"/>
            <w:shd w:val="clear" w:color="auto" w:fill="E6E7E8"/>
          </w:tcPr>
          <w:p>
            <w:pPr>
              <w:pStyle w:val="TableParagraph"/>
              <w:spacing w:line="204" w:lineRule="exact" w:before="28"/>
              <w:ind w:left="336" w:right="331"/>
              <w:rPr>
                <w:sz w:val="18"/>
              </w:rPr>
            </w:pPr>
            <w:r>
              <w:rPr>
                <w:color w:val="231F20"/>
                <w:w w:val="95"/>
                <w:sz w:val="18"/>
              </w:rPr>
              <w:t>4.5</w:t>
            </w:r>
          </w:p>
        </w:tc>
        <w:tc>
          <w:tcPr>
            <w:tcW w:w="979" w:type="dxa"/>
            <w:shd w:val="clear" w:color="auto" w:fill="E6E7E8"/>
          </w:tcPr>
          <w:p>
            <w:pPr>
              <w:pStyle w:val="TableParagraph"/>
              <w:spacing w:line="204" w:lineRule="exact" w:before="28"/>
              <w:ind w:left="90" w:right="84"/>
              <w:rPr>
                <w:sz w:val="18"/>
              </w:rPr>
            </w:pPr>
            <w:r>
              <w:rPr>
                <w:color w:val="231F20"/>
                <w:sz w:val="18"/>
              </w:rPr>
              <w:t>100/50</w:t>
            </w:r>
          </w:p>
        </w:tc>
        <w:tc>
          <w:tcPr>
            <w:tcW w:w="782" w:type="dxa"/>
            <w:shd w:val="clear" w:color="auto" w:fill="E6E7E8"/>
          </w:tcPr>
          <w:p>
            <w:pPr>
              <w:pStyle w:val="TableParagraph"/>
              <w:spacing w:line="204" w:lineRule="exact" w:before="28"/>
              <w:ind w:left="158" w:right="152"/>
              <w:rPr>
                <w:sz w:val="18"/>
              </w:rPr>
            </w:pPr>
            <w:r>
              <w:rPr>
                <w:color w:val="231F20"/>
                <w:w w:val="95"/>
                <w:sz w:val="18"/>
              </w:rPr>
              <w:t>0.65</w:t>
            </w:r>
          </w:p>
        </w:tc>
      </w:tr>
      <w:tr>
        <w:trPr>
          <w:trHeight w:val="251" w:hRule="atLeast"/>
        </w:trPr>
        <w:tc>
          <w:tcPr>
            <w:tcW w:w="1113" w:type="dxa"/>
            <w:tcBorders>
              <w:right w:val="single" w:sz="8" w:space="0" w:color="231F20"/>
            </w:tcBorders>
            <w:shd w:val="clear" w:color="auto" w:fill="D1D3D4"/>
          </w:tcPr>
          <w:p>
            <w:pPr>
              <w:pStyle w:val="TableParagraph"/>
              <w:spacing w:line="204" w:lineRule="exact" w:before="28"/>
              <w:ind w:left="269"/>
              <w:jc w:val="left"/>
              <w:rPr>
                <w:sz w:val="18"/>
              </w:rPr>
            </w:pPr>
            <w:r>
              <w:rPr>
                <w:color w:val="231F20"/>
                <w:w w:val="90"/>
                <w:sz w:val="18"/>
              </w:rPr>
              <w:t>WT250</w:t>
            </w:r>
          </w:p>
        </w:tc>
        <w:tc>
          <w:tcPr>
            <w:tcW w:w="868" w:type="dxa"/>
            <w:tcBorders>
              <w:left w:val="single" w:sz="8" w:space="0" w:color="231F20"/>
            </w:tcBorders>
            <w:shd w:val="clear" w:color="auto" w:fill="D1D3D4"/>
          </w:tcPr>
          <w:p>
            <w:pPr>
              <w:pStyle w:val="TableParagraph"/>
              <w:spacing w:line="204" w:lineRule="exact" w:before="28"/>
              <w:ind w:left="197" w:right="206"/>
              <w:rPr>
                <w:sz w:val="18"/>
              </w:rPr>
            </w:pPr>
            <w:r>
              <w:rPr>
                <w:color w:val="231F20"/>
                <w:sz w:val="18"/>
              </w:rPr>
              <w:t>2-1/2</w:t>
            </w:r>
          </w:p>
        </w:tc>
        <w:tc>
          <w:tcPr>
            <w:tcW w:w="868" w:type="dxa"/>
            <w:shd w:val="clear" w:color="auto" w:fill="D1D3D4"/>
          </w:tcPr>
          <w:p>
            <w:pPr>
              <w:pStyle w:val="TableParagraph"/>
              <w:spacing w:line="204" w:lineRule="exact" w:before="28"/>
              <w:ind w:left="152" w:right="152"/>
              <w:rPr>
                <w:sz w:val="18"/>
              </w:rPr>
            </w:pPr>
            <w:r>
              <w:rPr>
                <w:color w:val="231F20"/>
                <w:w w:val="95"/>
                <w:sz w:val="18"/>
              </w:rPr>
              <w:t>63.5</w:t>
            </w:r>
          </w:p>
        </w:tc>
        <w:tc>
          <w:tcPr>
            <w:tcW w:w="868" w:type="dxa"/>
            <w:shd w:val="clear" w:color="auto" w:fill="D1D3D4"/>
          </w:tcPr>
          <w:p>
            <w:pPr>
              <w:pStyle w:val="TableParagraph"/>
              <w:spacing w:line="204" w:lineRule="exact" w:before="28"/>
              <w:ind w:left="282"/>
              <w:jc w:val="left"/>
              <w:rPr>
                <w:sz w:val="18"/>
              </w:rPr>
            </w:pPr>
            <w:r>
              <w:rPr>
                <w:color w:val="231F20"/>
                <w:w w:val="95"/>
                <w:sz w:val="18"/>
              </w:rPr>
              <w:t>2.99</w:t>
            </w:r>
          </w:p>
        </w:tc>
        <w:tc>
          <w:tcPr>
            <w:tcW w:w="868" w:type="dxa"/>
            <w:shd w:val="clear" w:color="auto" w:fill="D1D3D4"/>
          </w:tcPr>
          <w:p>
            <w:pPr>
              <w:pStyle w:val="TableParagraph"/>
              <w:spacing w:line="204" w:lineRule="exact" w:before="28"/>
              <w:ind w:left="152" w:right="152"/>
              <w:rPr>
                <w:sz w:val="18"/>
              </w:rPr>
            </w:pPr>
            <w:r>
              <w:rPr>
                <w:color w:val="231F20"/>
                <w:w w:val="95"/>
                <w:sz w:val="18"/>
              </w:rPr>
              <w:t>75.9</w:t>
            </w:r>
          </w:p>
        </w:tc>
        <w:tc>
          <w:tcPr>
            <w:tcW w:w="702" w:type="dxa"/>
            <w:shd w:val="clear" w:color="auto" w:fill="D1D3D4"/>
          </w:tcPr>
          <w:p>
            <w:pPr>
              <w:pStyle w:val="TableParagraph"/>
              <w:spacing w:line="204" w:lineRule="exact" w:before="28"/>
              <w:ind w:left="187" w:right="186"/>
              <w:rPr>
                <w:sz w:val="18"/>
              </w:rPr>
            </w:pPr>
            <w:r>
              <w:rPr>
                <w:color w:val="231F20"/>
                <w:w w:val="95"/>
                <w:sz w:val="18"/>
              </w:rPr>
              <w:t>40</w:t>
            </w:r>
          </w:p>
        </w:tc>
        <w:tc>
          <w:tcPr>
            <w:tcW w:w="705" w:type="dxa"/>
            <w:shd w:val="clear" w:color="auto" w:fill="D1D3D4"/>
          </w:tcPr>
          <w:p>
            <w:pPr>
              <w:pStyle w:val="TableParagraph"/>
              <w:spacing w:line="204" w:lineRule="exact" w:before="28"/>
              <w:ind w:left="214" w:right="211"/>
              <w:rPr>
                <w:sz w:val="18"/>
              </w:rPr>
            </w:pPr>
            <w:r>
              <w:rPr>
                <w:color w:val="231F20"/>
                <w:w w:val="95"/>
                <w:sz w:val="18"/>
              </w:rPr>
              <w:t>20</w:t>
            </w:r>
          </w:p>
        </w:tc>
        <w:tc>
          <w:tcPr>
            <w:tcW w:w="708" w:type="dxa"/>
            <w:shd w:val="clear" w:color="auto" w:fill="D1D3D4"/>
          </w:tcPr>
          <w:p>
            <w:pPr>
              <w:pStyle w:val="TableParagraph"/>
              <w:spacing w:line="204" w:lineRule="exact" w:before="28"/>
              <w:ind w:left="147" w:right="143"/>
              <w:rPr>
                <w:sz w:val="18"/>
              </w:rPr>
            </w:pPr>
            <w:r>
              <w:rPr>
                <w:color w:val="231F20"/>
                <w:w w:val="95"/>
                <w:sz w:val="18"/>
              </w:rPr>
              <w:t>28</w:t>
            </w:r>
          </w:p>
        </w:tc>
        <w:tc>
          <w:tcPr>
            <w:tcW w:w="740" w:type="dxa"/>
            <w:shd w:val="clear" w:color="auto" w:fill="D1D3D4"/>
          </w:tcPr>
          <w:p>
            <w:pPr>
              <w:pStyle w:val="TableParagraph"/>
              <w:spacing w:line="204" w:lineRule="exact" w:before="28"/>
              <w:ind w:left="232" w:right="228"/>
              <w:rPr>
                <w:sz w:val="18"/>
              </w:rPr>
            </w:pPr>
            <w:r>
              <w:rPr>
                <w:color w:val="231F20"/>
                <w:w w:val="95"/>
                <w:sz w:val="18"/>
              </w:rPr>
              <w:t>24</w:t>
            </w:r>
          </w:p>
        </w:tc>
        <w:tc>
          <w:tcPr>
            <w:tcW w:w="1042" w:type="dxa"/>
            <w:shd w:val="clear" w:color="auto" w:fill="D1D3D4"/>
          </w:tcPr>
          <w:p>
            <w:pPr>
              <w:pStyle w:val="TableParagraph"/>
              <w:spacing w:line="204" w:lineRule="exact" w:before="28"/>
              <w:ind w:left="5"/>
              <w:rPr>
                <w:sz w:val="18"/>
              </w:rPr>
            </w:pPr>
            <w:r>
              <w:rPr>
                <w:color w:val="231F20"/>
                <w:w w:val="86"/>
                <w:sz w:val="18"/>
              </w:rPr>
              <w:t>5</w:t>
            </w:r>
          </w:p>
        </w:tc>
        <w:tc>
          <w:tcPr>
            <w:tcW w:w="979" w:type="dxa"/>
            <w:shd w:val="clear" w:color="auto" w:fill="D1D3D4"/>
          </w:tcPr>
          <w:p>
            <w:pPr>
              <w:pStyle w:val="TableParagraph"/>
              <w:spacing w:line="204" w:lineRule="exact" w:before="28"/>
              <w:ind w:left="90" w:right="84"/>
              <w:rPr>
                <w:sz w:val="18"/>
              </w:rPr>
            </w:pPr>
            <w:r>
              <w:rPr>
                <w:color w:val="231F20"/>
                <w:sz w:val="18"/>
              </w:rPr>
              <w:t>100/50</w:t>
            </w:r>
          </w:p>
        </w:tc>
        <w:tc>
          <w:tcPr>
            <w:tcW w:w="782" w:type="dxa"/>
            <w:shd w:val="clear" w:color="auto" w:fill="D1D3D4"/>
          </w:tcPr>
          <w:p>
            <w:pPr>
              <w:pStyle w:val="TableParagraph"/>
              <w:spacing w:line="204" w:lineRule="exact" w:before="28"/>
              <w:ind w:left="158" w:right="152"/>
              <w:rPr>
                <w:sz w:val="18"/>
              </w:rPr>
            </w:pPr>
            <w:r>
              <w:rPr>
                <w:color w:val="231F20"/>
                <w:w w:val="95"/>
                <w:sz w:val="18"/>
              </w:rPr>
              <w:t>0.77</w:t>
            </w:r>
          </w:p>
        </w:tc>
      </w:tr>
      <w:tr>
        <w:trPr>
          <w:trHeight w:val="252" w:hRule="atLeast"/>
        </w:trPr>
        <w:tc>
          <w:tcPr>
            <w:tcW w:w="1113" w:type="dxa"/>
            <w:tcBorders>
              <w:right w:val="single" w:sz="8" w:space="0" w:color="231F20"/>
            </w:tcBorders>
            <w:shd w:val="clear" w:color="auto" w:fill="E6E7E8"/>
          </w:tcPr>
          <w:p>
            <w:pPr>
              <w:pStyle w:val="TableParagraph"/>
              <w:spacing w:line="204" w:lineRule="exact" w:before="28"/>
              <w:ind w:left="268"/>
              <w:jc w:val="left"/>
              <w:rPr>
                <w:sz w:val="18"/>
              </w:rPr>
            </w:pPr>
            <w:r>
              <w:rPr>
                <w:color w:val="231F20"/>
                <w:w w:val="90"/>
                <w:sz w:val="18"/>
              </w:rPr>
              <w:t>WT300</w:t>
            </w:r>
          </w:p>
        </w:tc>
        <w:tc>
          <w:tcPr>
            <w:tcW w:w="868" w:type="dxa"/>
            <w:tcBorders>
              <w:left w:val="single" w:sz="8" w:space="0" w:color="231F20"/>
            </w:tcBorders>
            <w:shd w:val="clear" w:color="auto" w:fill="E6E7E8"/>
          </w:tcPr>
          <w:p>
            <w:pPr>
              <w:pStyle w:val="TableParagraph"/>
              <w:spacing w:line="204" w:lineRule="exact" w:before="28"/>
              <w:ind w:right="9"/>
              <w:rPr>
                <w:sz w:val="18"/>
              </w:rPr>
            </w:pPr>
            <w:r>
              <w:rPr>
                <w:color w:val="231F20"/>
                <w:w w:val="86"/>
                <w:sz w:val="18"/>
              </w:rPr>
              <w:t>3</w:t>
            </w:r>
          </w:p>
        </w:tc>
        <w:tc>
          <w:tcPr>
            <w:tcW w:w="868" w:type="dxa"/>
            <w:shd w:val="clear" w:color="auto" w:fill="E6E7E8"/>
          </w:tcPr>
          <w:p>
            <w:pPr>
              <w:pStyle w:val="TableParagraph"/>
              <w:spacing w:line="204" w:lineRule="exact" w:before="28"/>
              <w:ind w:left="152" w:right="152"/>
              <w:rPr>
                <w:sz w:val="18"/>
              </w:rPr>
            </w:pPr>
            <w:r>
              <w:rPr>
                <w:color w:val="231F20"/>
                <w:w w:val="95"/>
                <w:sz w:val="18"/>
              </w:rPr>
              <w:t>76.2</w:t>
            </w:r>
          </w:p>
        </w:tc>
        <w:tc>
          <w:tcPr>
            <w:tcW w:w="868" w:type="dxa"/>
            <w:shd w:val="clear" w:color="auto" w:fill="E6E7E8"/>
          </w:tcPr>
          <w:p>
            <w:pPr>
              <w:pStyle w:val="TableParagraph"/>
              <w:spacing w:line="204" w:lineRule="exact" w:before="28"/>
              <w:ind w:left="282"/>
              <w:jc w:val="left"/>
              <w:rPr>
                <w:sz w:val="18"/>
              </w:rPr>
            </w:pPr>
            <w:r>
              <w:rPr>
                <w:color w:val="231F20"/>
                <w:w w:val="95"/>
                <w:sz w:val="18"/>
              </w:rPr>
              <w:t>3.64</w:t>
            </w:r>
          </w:p>
        </w:tc>
        <w:tc>
          <w:tcPr>
            <w:tcW w:w="868" w:type="dxa"/>
            <w:shd w:val="clear" w:color="auto" w:fill="E6E7E8"/>
          </w:tcPr>
          <w:p>
            <w:pPr>
              <w:pStyle w:val="TableParagraph"/>
              <w:spacing w:line="204" w:lineRule="exact" w:before="28"/>
              <w:ind w:left="152" w:right="152"/>
              <w:rPr>
                <w:sz w:val="18"/>
              </w:rPr>
            </w:pPr>
            <w:r>
              <w:rPr>
                <w:color w:val="231F20"/>
                <w:w w:val="95"/>
                <w:sz w:val="18"/>
              </w:rPr>
              <w:t>92.5</w:t>
            </w:r>
          </w:p>
        </w:tc>
        <w:tc>
          <w:tcPr>
            <w:tcW w:w="702" w:type="dxa"/>
            <w:shd w:val="clear" w:color="auto" w:fill="E6E7E8"/>
          </w:tcPr>
          <w:p>
            <w:pPr>
              <w:pStyle w:val="TableParagraph"/>
              <w:spacing w:line="204" w:lineRule="exact" w:before="28"/>
              <w:ind w:left="187" w:right="186"/>
              <w:rPr>
                <w:sz w:val="18"/>
              </w:rPr>
            </w:pPr>
            <w:r>
              <w:rPr>
                <w:color w:val="231F20"/>
                <w:w w:val="95"/>
                <w:sz w:val="18"/>
              </w:rPr>
              <w:t>40</w:t>
            </w:r>
          </w:p>
        </w:tc>
        <w:tc>
          <w:tcPr>
            <w:tcW w:w="705" w:type="dxa"/>
            <w:shd w:val="clear" w:color="auto" w:fill="E6E7E8"/>
          </w:tcPr>
          <w:p>
            <w:pPr>
              <w:pStyle w:val="TableParagraph"/>
              <w:spacing w:line="204" w:lineRule="exact" w:before="28"/>
              <w:ind w:left="213" w:right="211"/>
              <w:rPr>
                <w:sz w:val="18"/>
              </w:rPr>
            </w:pPr>
            <w:r>
              <w:rPr>
                <w:color w:val="231F20"/>
                <w:w w:val="95"/>
                <w:sz w:val="18"/>
              </w:rPr>
              <w:t>20</w:t>
            </w:r>
          </w:p>
        </w:tc>
        <w:tc>
          <w:tcPr>
            <w:tcW w:w="708" w:type="dxa"/>
            <w:shd w:val="clear" w:color="auto" w:fill="E6E7E8"/>
          </w:tcPr>
          <w:p>
            <w:pPr>
              <w:pStyle w:val="TableParagraph"/>
              <w:spacing w:line="204" w:lineRule="exact" w:before="28"/>
              <w:ind w:left="146" w:right="143"/>
              <w:rPr>
                <w:sz w:val="18"/>
              </w:rPr>
            </w:pPr>
            <w:r>
              <w:rPr>
                <w:color w:val="231F20"/>
                <w:w w:val="95"/>
                <w:sz w:val="18"/>
              </w:rPr>
              <w:t>28</w:t>
            </w:r>
          </w:p>
        </w:tc>
        <w:tc>
          <w:tcPr>
            <w:tcW w:w="740" w:type="dxa"/>
            <w:shd w:val="clear" w:color="auto" w:fill="E6E7E8"/>
          </w:tcPr>
          <w:p>
            <w:pPr>
              <w:pStyle w:val="TableParagraph"/>
              <w:spacing w:line="204" w:lineRule="exact" w:before="28"/>
              <w:ind w:left="232" w:right="228"/>
              <w:rPr>
                <w:sz w:val="18"/>
              </w:rPr>
            </w:pPr>
            <w:r>
              <w:rPr>
                <w:color w:val="231F20"/>
                <w:w w:val="95"/>
                <w:sz w:val="18"/>
              </w:rPr>
              <w:t>24</w:t>
            </w:r>
          </w:p>
        </w:tc>
        <w:tc>
          <w:tcPr>
            <w:tcW w:w="1042" w:type="dxa"/>
            <w:shd w:val="clear" w:color="auto" w:fill="E6E7E8"/>
          </w:tcPr>
          <w:p>
            <w:pPr>
              <w:pStyle w:val="TableParagraph"/>
              <w:spacing w:line="204" w:lineRule="exact" w:before="28"/>
              <w:ind w:left="5"/>
              <w:rPr>
                <w:sz w:val="18"/>
              </w:rPr>
            </w:pPr>
            <w:r>
              <w:rPr>
                <w:color w:val="231F20"/>
                <w:w w:val="86"/>
                <w:sz w:val="18"/>
              </w:rPr>
              <w:t>6</w:t>
            </w:r>
          </w:p>
        </w:tc>
        <w:tc>
          <w:tcPr>
            <w:tcW w:w="979" w:type="dxa"/>
            <w:shd w:val="clear" w:color="auto" w:fill="E6E7E8"/>
          </w:tcPr>
          <w:p>
            <w:pPr>
              <w:pStyle w:val="TableParagraph"/>
              <w:spacing w:line="204" w:lineRule="exact" w:before="28"/>
              <w:ind w:left="90" w:right="85"/>
              <w:rPr>
                <w:sz w:val="18"/>
              </w:rPr>
            </w:pPr>
            <w:r>
              <w:rPr>
                <w:color w:val="231F20"/>
                <w:sz w:val="18"/>
              </w:rPr>
              <w:t>100/50</w:t>
            </w:r>
          </w:p>
        </w:tc>
        <w:tc>
          <w:tcPr>
            <w:tcW w:w="782" w:type="dxa"/>
            <w:shd w:val="clear" w:color="auto" w:fill="E6E7E8"/>
          </w:tcPr>
          <w:p>
            <w:pPr>
              <w:pStyle w:val="TableParagraph"/>
              <w:spacing w:line="204" w:lineRule="exact" w:before="28"/>
              <w:ind w:left="158" w:right="152"/>
              <w:rPr>
                <w:sz w:val="18"/>
              </w:rPr>
            </w:pPr>
            <w:r>
              <w:rPr>
                <w:color w:val="231F20"/>
                <w:w w:val="95"/>
                <w:sz w:val="18"/>
              </w:rPr>
              <w:t>1.10</w:t>
            </w:r>
          </w:p>
        </w:tc>
      </w:tr>
      <w:tr>
        <w:trPr>
          <w:trHeight w:val="251" w:hRule="atLeast"/>
        </w:trPr>
        <w:tc>
          <w:tcPr>
            <w:tcW w:w="1113" w:type="dxa"/>
            <w:tcBorders>
              <w:right w:val="single" w:sz="8" w:space="0" w:color="231F20"/>
            </w:tcBorders>
            <w:shd w:val="clear" w:color="auto" w:fill="D1D3D4"/>
          </w:tcPr>
          <w:p>
            <w:pPr>
              <w:pStyle w:val="TableParagraph"/>
              <w:spacing w:line="204" w:lineRule="exact" w:before="28"/>
              <w:ind w:left="268"/>
              <w:jc w:val="left"/>
              <w:rPr>
                <w:sz w:val="18"/>
              </w:rPr>
            </w:pPr>
            <w:r>
              <w:rPr>
                <w:color w:val="231F20"/>
                <w:w w:val="90"/>
                <w:sz w:val="18"/>
              </w:rPr>
              <w:t>WT350</w:t>
            </w:r>
          </w:p>
        </w:tc>
        <w:tc>
          <w:tcPr>
            <w:tcW w:w="868" w:type="dxa"/>
            <w:tcBorders>
              <w:left w:val="single" w:sz="8" w:space="0" w:color="231F20"/>
            </w:tcBorders>
            <w:shd w:val="clear" w:color="auto" w:fill="D1D3D4"/>
          </w:tcPr>
          <w:p>
            <w:pPr>
              <w:pStyle w:val="TableParagraph"/>
              <w:spacing w:line="204" w:lineRule="exact" w:before="28"/>
              <w:ind w:left="197" w:right="206"/>
              <w:rPr>
                <w:sz w:val="18"/>
              </w:rPr>
            </w:pPr>
            <w:r>
              <w:rPr>
                <w:color w:val="231F20"/>
                <w:sz w:val="18"/>
              </w:rPr>
              <w:t>3-1/2</w:t>
            </w:r>
          </w:p>
        </w:tc>
        <w:tc>
          <w:tcPr>
            <w:tcW w:w="868" w:type="dxa"/>
            <w:shd w:val="clear" w:color="auto" w:fill="D1D3D4"/>
          </w:tcPr>
          <w:p>
            <w:pPr>
              <w:pStyle w:val="TableParagraph"/>
              <w:spacing w:line="204" w:lineRule="exact" w:before="28"/>
              <w:ind w:left="151" w:right="152"/>
              <w:rPr>
                <w:sz w:val="18"/>
              </w:rPr>
            </w:pPr>
            <w:r>
              <w:rPr>
                <w:color w:val="231F20"/>
                <w:w w:val="95"/>
                <w:sz w:val="18"/>
              </w:rPr>
              <w:t>88.9</w:t>
            </w:r>
          </w:p>
        </w:tc>
        <w:tc>
          <w:tcPr>
            <w:tcW w:w="868" w:type="dxa"/>
            <w:shd w:val="clear" w:color="auto" w:fill="D1D3D4"/>
          </w:tcPr>
          <w:p>
            <w:pPr>
              <w:pStyle w:val="TableParagraph"/>
              <w:spacing w:line="204" w:lineRule="exact" w:before="28"/>
              <w:ind w:left="282"/>
              <w:jc w:val="left"/>
              <w:rPr>
                <w:sz w:val="18"/>
              </w:rPr>
            </w:pPr>
            <w:r>
              <w:rPr>
                <w:color w:val="231F20"/>
                <w:w w:val="95"/>
                <w:sz w:val="18"/>
              </w:rPr>
              <w:t>4.21</w:t>
            </w:r>
          </w:p>
        </w:tc>
        <w:tc>
          <w:tcPr>
            <w:tcW w:w="868" w:type="dxa"/>
            <w:shd w:val="clear" w:color="auto" w:fill="D1D3D4"/>
          </w:tcPr>
          <w:p>
            <w:pPr>
              <w:pStyle w:val="TableParagraph"/>
              <w:spacing w:line="204" w:lineRule="exact" w:before="28"/>
              <w:ind w:left="152" w:right="152"/>
              <w:rPr>
                <w:sz w:val="18"/>
              </w:rPr>
            </w:pPr>
            <w:r>
              <w:rPr>
                <w:color w:val="231F20"/>
                <w:w w:val="95"/>
                <w:sz w:val="18"/>
              </w:rPr>
              <w:t>107.0</w:t>
            </w:r>
          </w:p>
        </w:tc>
        <w:tc>
          <w:tcPr>
            <w:tcW w:w="702" w:type="dxa"/>
            <w:shd w:val="clear" w:color="auto" w:fill="D1D3D4"/>
          </w:tcPr>
          <w:p>
            <w:pPr>
              <w:pStyle w:val="TableParagraph"/>
              <w:spacing w:line="204" w:lineRule="exact" w:before="28"/>
              <w:ind w:left="187" w:right="186"/>
              <w:rPr>
                <w:sz w:val="18"/>
              </w:rPr>
            </w:pPr>
            <w:r>
              <w:rPr>
                <w:color w:val="231F20"/>
                <w:w w:val="95"/>
                <w:sz w:val="18"/>
              </w:rPr>
              <w:t>35</w:t>
            </w:r>
          </w:p>
        </w:tc>
        <w:tc>
          <w:tcPr>
            <w:tcW w:w="705" w:type="dxa"/>
            <w:shd w:val="clear" w:color="auto" w:fill="D1D3D4"/>
          </w:tcPr>
          <w:p>
            <w:pPr>
              <w:pStyle w:val="TableParagraph"/>
              <w:spacing w:line="204" w:lineRule="exact" w:before="28"/>
              <w:ind w:left="213" w:right="211"/>
              <w:rPr>
                <w:sz w:val="18"/>
              </w:rPr>
            </w:pPr>
            <w:r>
              <w:rPr>
                <w:color w:val="231F20"/>
                <w:w w:val="95"/>
                <w:sz w:val="18"/>
              </w:rPr>
              <w:t>18</w:t>
            </w:r>
          </w:p>
        </w:tc>
        <w:tc>
          <w:tcPr>
            <w:tcW w:w="708" w:type="dxa"/>
            <w:shd w:val="clear" w:color="auto" w:fill="D1D3D4"/>
          </w:tcPr>
          <w:p>
            <w:pPr>
              <w:pStyle w:val="TableParagraph"/>
              <w:spacing w:line="204" w:lineRule="exact" w:before="28"/>
              <w:ind w:left="146" w:right="143"/>
              <w:rPr>
                <w:sz w:val="18"/>
              </w:rPr>
            </w:pPr>
            <w:r>
              <w:rPr>
                <w:color w:val="231F20"/>
                <w:w w:val="95"/>
                <w:sz w:val="18"/>
              </w:rPr>
              <w:t>28</w:t>
            </w:r>
          </w:p>
        </w:tc>
        <w:tc>
          <w:tcPr>
            <w:tcW w:w="740" w:type="dxa"/>
            <w:shd w:val="clear" w:color="auto" w:fill="D1D3D4"/>
          </w:tcPr>
          <w:p>
            <w:pPr>
              <w:pStyle w:val="TableParagraph"/>
              <w:spacing w:line="204" w:lineRule="exact" w:before="28"/>
              <w:ind w:left="232" w:right="228"/>
              <w:rPr>
                <w:sz w:val="18"/>
              </w:rPr>
            </w:pPr>
            <w:r>
              <w:rPr>
                <w:color w:val="231F20"/>
                <w:w w:val="95"/>
                <w:sz w:val="18"/>
              </w:rPr>
              <w:t>24</w:t>
            </w:r>
          </w:p>
        </w:tc>
        <w:tc>
          <w:tcPr>
            <w:tcW w:w="1042" w:type="dxa"/>
            <w:shd w:val="clear" w:color="auto" w:fill="D1D3D4"/>
          </w:tcPr>
          <w:p>
            <w:pPr>
              <w:pStyle w:val="TableParagraph"/>
              <w:spacing w:line="204" w:lineRule="exact" w:before="28"/>
              <w:ind w:left="4"/>
              <w:rPr>
                <w:sz w:val="18"/>
              </w:rPr>
            </w:pPr>
            <w:r>
              <w:rPr>
                <w:color w:val="231F20"/>
                <w:w w:val="86"/>
                <w:sz w:val="18"/>
              </w:rPr>
              <w:t>8</w:t>
            </w:r>
          </w:p>
        </w:tc>
        <w:tc>
          <w:tcPr>
            <w:tcW w:w="979" w:type="dxa"/>
            <w:shd w:val="clear" w:color="auto" w:fill="D1D3D4"/>
          </w:tcPr>
          <w:p>
            <w:pPr>
              <w:pStyle w:val="TableParagraph"/>
              <w:spacing w:line="204" w:lineRule="exact" w:before="28"/>
              <w:ind w:left="90" w:right="85"/>
              <w:rPr>
                <w:sz w:val="18"/>
              </w:rPr>
            </w:pPr>
            <w:r>
              <w:rPr>
                <w:color w:val="231F20"/>
                <w:sz w:val="18"/>
              </w:rPr>
              <w:t>100/50</w:t>
            </w:r>
          </w:p>
        </w:tc>
        <w:tc>
          <w:tcPr>
            <w:tcW w:w="782" w:type="dxa"/>
            <w:shd w:val="clear" w:color="auto" w:fill="D1D3D4"/>
          </w:tcPr>
          <w:p>
            <w:pPr>
              <w:pStyle w:val="TableParagraph"/>
              <w:spacing w:line="204" w:lineRule="exact" w:before="28"/>
              <w:ind w:left="158" w:right="153"/>
              <w:rPr>
                <w:sz w:val="18"/>
              </w:rPr>
            </w:pPr>
            <w:r>
              <w:rPr>
                <w:color w:val="231F20"/>
                <w:w w:val="95"/>
                <w:sz w:val="18"/>
              </w:rPr>
              <w:t>1.48</w:t>
            </w:r>
          </w:p>
        </w:tc>
      </w:tr>
      <w:tr>
        <w:trPr>
          <w:trHeight w:val="252" w:hRule="atLeast"/>
        </w:trPr>
        <w:tc>
          <w:tcPr>
            <w:tcW w:w="1113" w:type="dxa"/>
            <w:tcBorders>
              <w:right w:val="single" w:sz="8" w:space="0" w:color="231F20"/>
            </w:tcBorders>
            <w:shd w:val="clear" w:color="auto" w:fill="E6E7E8"/>
          </w:tcPr>
          <w:p>
            <w:pPr>
              <w:pStyle w:val="TableParagraph"/>
              <w:spacing w:line="204" w:lineRule="exact" w:before="28"/>
              <w:ind w:left="268"/>
              <w:jc w:val="left"/>
              <w:rPr>
                <w:sz w:val="18"/>
              </w:rPr>
            </w:pPr>
            <w:r>
              <w:rPr>
                <w:color w:val="231F20"/>
                <w:w w:val="90"/>
                <w:sz w:val="18"/>
              </w:rPr>
              <w:t>WT400</w:t>
            </w:r>
          </w:p>
        </w:tc>
        <w:tc>
          <w:tcPr>
            <w:tcW w:w="868" w:type="dxa"/>
            <w:tcBorders>
              <w:left w:val="single" w:sz="8" w:space="0" w:color="231F20"/>
            </w:tcBorders>
            <w:shd w:val="clear" w:color="auto" w:fill="E6E7E8"/>
          </w:tcPr>
          <w:p>
            <w:pPr>
              <w:pStyle w:val="TableParagraph"/>
              <w:spacing w:line="204" w:lineRule="exact" w:before="28"/>
              <w:ind w:right="10"/>
              <w:rPr>
                <w:sz w:val="18"/>
              </w:rPr>
            </w:pPr>
            <w:r>
              <w:rPr>
                <w:color w:val="231F20"/>
                <w:w w:val="86"/>
                <w:sz w:val="18"/>
              </w:rPr>
              <w:t>4</w:t>
            </w:r>
          </w:p>
        </w:tc>
        <w:tc>
          <w:tcPr>
            <w:tcW w:w="868" w:type="dxa"/>
            <w:shd w:val="clear" w:color="auto" w:fill="E6E7E8"/>
          </w:tcPr>
          <w:p>
            <w:pPr>
              <w:pStyle w:val="TableParagraph"/>
              <w:spacing w:line="204" w:lineRule="exact" w:before="28"/>
              <w:ind w:left="151" w:right="152"/>
              <w:rPr>
                <w:sz w:val="18"/>
              </w:rPr>
            </w:pPr>
            <w:r>
              <w:rPr>
                <w:color w:val="231F20"/>
                <w:w w:val="95"/>
                <w:sz w:val="18"/>
              </w:rPr>
              <w:t>101.6</w:t>
            </w:r>
          </w:p>
        </w:tc>
        <w:tc>
          <w:tcPr>
            <w:tcW w:w="868" w:type="dxa"/>
            <w:shd w:val="clear" w:color="auto" w:fill="E6E7E8"/>
          </w:tcPr>
          <w:p>
            <w:pPr>
              <w:pStyle w:val="TableParagraph"/>
              <w:spacing w:line="204" w:lineRule="exact" w:before="28"/>
              <w:ind w:left="282"/>
              <w:jc w:val="left"/>
              <w:rPr>
                <w:sz w:val="18"/>
              </w:rPr>
            </w:pPr>
            <w:r>
              <w:rPr>
                <w:color w:val="231F20"/>
                <w:w w:val="95"/>
                <w:sz w:val="18"/>
              </w:rPr>
              <w:t>4.72</w:t>
            </w:r>
          </w:p>
        </w:tc>
        <w:tc>
          <w:tcPr>
            <w:tcW w:w="868" w:type="dxa"/>
            <w:shd w:val="clear" w:color="auto" w:fill="E6E7E8"/>
          </w:tcPr>
          <w:p>
            <w:pPr>
              <w:pStyle w:val="TableParagraph"/>
              <w:spacing w:line="204" w:lineRule="exact" w:before="28"/>
              <w:ind w:left="152" w:right="152"/>
              <w:rPr>
                <w:sz w:val="18"/>
              </w:rPr>
            </w:pPr>
            <w:r>
              <w:rPr>
                <w:color w:val="231F20"/>
                <w:w w:val="95"/>
                <w:sz w:val="18"/>
              </w:rPr>
              <w:t>120.0</w:t>
            </w:r>
          </w:p>
        </w:tc>
        <w:tc>
          <w:tcPr>
            <w:tcW w:w="702" w:type="dxa"/>
            <w:shd w:val="clear" w:color="auto" w:fill="E6E7E8"/>
          </w:tcPr>
          <w:p>
            <w:pPr>
              <w:pStyle w:val="TableParagraph"/>
              <w:spacing w:line="204" w:lineRule="exact" w:before="28"/>
              <w:ind w:left="186" w:right="186"/>
              <w:rPr>
                <w:sz w:val="18"/>
              </w:rPr>
            </w:pPr>
            <w:r>
              <w:rPr>
                <w:color w:val="231F20"/>
                <w:w w:val="95"/>
                <w:sz w:val="18"/>
              </w:rPr>
              <w:t>35</w:t>
            </w:r>
          </w:p>
        </w:tc>
        <w:tc>
          <w:tcPr>
            <w:tcW w:w="705" w:type="dxa"/>
            <w:shd w:val="clear" w:color="auto" w:fill="E6E7E8"/>
          </w:tcPr>
          <w:p>
            <w:pPr>
              <w:pStyle w:val="TableParagraph"/>
              <w:spacing w:line="204" w:lineRule="exact" w:before="28"/>
              <w:ind w:left="213" w:right="211"/>
              <w:rPr>
                <w:sz w:val="18"/>
              </w:rPr>
            </w:pPr>
            <w:r>
              <w:rPr>
                <w:color w:val="231F20"/>
                <w:w w:val="95"/>
                <w:sz w:val="18"/>
              </w:rPr>
              <w:t>18</w:t>
            </w:r>
          </w:p>
        </w:tc>
        <w:tc>
          <w:tcPr>
            <w:tcW w:w="708" w:type="dxa"/>
            <w:shd w:val="clear" w:color="auto" w:fill="E6E7E8"/>
          </w:tcPr>
          <w:p>
            <w:pPr>
              <w:pStyle w:val="TableParagraph"/>
              <w:spacing w:line="204" w:lineRule="exact" w:before="28"/>
              <w:ind w:left="146" w:right="143"/>
              <w:rPr>
                <w:sz w:val="18"/>
              </w:rPr>
            </w:pPr>
            <w:r>
              <w:rPr>
                <w:color w:val="231F20"/>
                <w:w w:val="95"/>
                <w:sz w:val="18"/>
              </w:rPr>
              <w:t>24</w:t>
            </w:r>
          </w:p>
        </w:tc>
        <w:tc>
          <w:tcPr>
            <w:tcW w:w="740" w:type="dxa"/>
            <w:shd w:val="clear" w:color="auto" w:fill="E6E7E8"/>
          </w:tcPr>
          <w:p>
            <w:pPr>
              <w:pStyle w:val="TableParagraph"/>
              <w:spacing w:line="204" w:lineRule="exact" w:before="28"/>
              <w:ind w:left="231" w:right="228"/>
              <w:rPr>
                <w:sz w:val="18"/>
              </w:rPr>
            </w:pPr>
            <w:r>
              <w:rPr>
                <w:color w:val="231F20"/>
                <w:w w:val="95"/>
                <w:sz w:val="18"/>
              </w:rPr>
              <w:t>22</w:t>
            </w:r>
          </w:p>
        </w:tc>
        <w:tc>
          <w:tcPr>
            <w:tcW w:w="1042" w:type="dxa"/>
            <w:shd w:val="clear" w:color="auto" w:fill="E6E7E8"/>
          </w:tcPr>
          <w:p>
            <w:pPr>
              <w:pStyle w:val="TableParagraph"/>
              <w:spacing w:line="204" w:lineRule="exact" w:before="28"/>
              <w:ind w:left="336" w:right="332"/>
              <w:rPr>
                <w:sz w:val="18"/>
              </w:rPr>
            </w:pPr>
            <w:r>
              <w:rPr>
                <w:color w:val="231F20"/>
                <w:w w:val="95"/>
                <w:sz w:val="18"/>
              </w:rPr>
              <w:t>10</w:t>
            </w:r>
          </w:p>
        </w:tc>
        <w:tc>
          <w:tcPr>
            <w:tcW w:w="979" w:type="dxa"/>
            <w:shd w:val="clear" w:color="auto" w:fill="E6E7E8"/>
          </w:tcPr>
          <w:p>
            <w:pPr>
              <w:pStyle w:val="TableParagraph"/>
              <w:spacing w:line="204" w:lineRule="exact" w:before="28"/>
              <w:ind w:left="90" w:right="85"/>
              <w:rPr>
                <w:sz w:val="18"/>
              </w:rPr>
            </w:pPr>
            <w:r>
              <w:rPr>
                <w:color w:val="231F20"/>
                <w:sz w:val="18"/>
              </w:rPr>
              <w:t>100/50</w:t>
            </w:r>
          </w:p>
        </w:tc>
        <w:tc>
          <w:tcPr>
            <w:tcW w:w="782" w:type="dxa"/>
            <w:shd w:val="clear" w:color="auto" w:fill="E6E7E8"/>
          </w:tcPr>
          <w:p>
            <w:pPr>
              <w:pStyle w:val="TableParagraph"/>
              <w:spacing w:line="204" w:lineRule="exact" w:before="28"/>
              <w:ind w:left="158" w:right="153"/>
              <w:rPr>
                <w:sz w:val="18"/>
              </w:rPr>
            </w:pPr>
            <w:r>
              <w:rPr>
                <w:color w:val="231F20"/>
                <w:w w:val="95"/>
                <w:sz w:val="18"/>
              </w:rPr>
              <w:t>1.80</w:t>
            </w:r>
          </w:p>
        </w:tc>
      </w:tr>
      <w:tr>
        <w:trPr>
          <w:trHeight w:val="252" w:hRule="atLeast"/>
        </w:trPr>
        <w:tc>
          <w:tcPr>
            <w:tcW w:w="1113" w:type="dxa"/>
            <w:tcBorders>
              <w:right w:val="single" w:sz="8" w:space="0" w:color="231F20"/>
            </w:tcBorders>
            <w:shd w:val="clear" w:color="auto" w:fill="D1D3D4"/>
          </w:tcPr>
          <w:p>
            <w:pPr>
              <w:pStyle w:val="TableParagraph"/>
              <w:spacing w:line="204" w:lineRule="exact" w:before="28"/>
              <w:ind w:left="268"/>
              <w:jc w:val="left"/>
              <w:rPr>
                <w:sz w:val="18"/>
              </w:rPr>
            </w:pPr>
            <w:r>
              <w:rPr>
                <w:color w:val="231F20"/>
                <w:w w:val="90"/>
                <w:sz w:val="18"/>
              </w:rPr>
              <w:t>WT500</w:t>
            </w:r>
          </w:p>
        </w:tc>
        <w:tc>
          <w:tcPr>
            <w:tcW w:w="868" w:type="dxa"/>
            <w:tcBorders>
              <w:left w:val="single" w:sz="8" w:space="0" w:color="231F20"/>
            </w:tcBorders>
            <w:shd w:val="clear" w:color="auto" w:fill="D1D3D4"/>
          </w:tcPr>
          <w:p>
            <w:pPr>
              <w:pStyle w:val="TableParagraph"/>
              <w:spacing w:line="204" w:lineRule="exact" w:before="28"/>
              <w:ind w:right="10"/>
              <w:rPr>
                <w:sz w:val="18"/>
              </w:rPr>
            </w:pPr>
            <w:r>
              <w:rPr>
                <w:color w:val="231F20"/>
                <w:w w:val="86"/>
                <w:sz w:val="18"/>
              </w:rPr>
              <w:t>5</w:t>
            </w:r>
          </w:p>
        </w:tc>
        <w:tc>
          <w:tcPr>
            <w:tcW w:w="868" w:type="dxa"/>
            <w:shd w:val="clear" w:color="auto" w:fill="D1D3D4"/>
          </w:tcPr>
          <w:p>
            <w:pPr>
              <w:pStyle w:val="TableParagraph"/>
              <w:spacing w:line="204" w:lineRule="exact" w:before="28"/>
              <w:ind w:left="151" w:right="152"/>
              <w:rPr>
                <w:sz w:val="18"/>
              </w:rPr>
            </w:pPr>
            <w:r>
              <w:rPr>
                <w:color w:val="231F20"/>
                <w:w w:val="95"/>
                <w:sz w:val="18"/>
              </w:rPr>
              <w:t>127.0</w:t>
            </w:r>
          </w:p>
        </w:tc>
        <w:tc>
          <w:tcPr>
            <w:tcW w:w="868" w:type="dxa"/>
            <w:shd w:val="clear" w:color="auto" w:fill="D1D3D4"/>
          </w:tcPr>
          <w:p>
            <w:pPr>
              <w:pStyle w:val="TableParagraph"/>
              <w:spacing w:line="204" w:lineRule="exact" w:before="28"/>
              <w:ind w:left="282"/>
              <w:jc w:val="left"/>
              <w:rPr>
                <w:sz w:val="18"/>
              </w:rPr>
            </w:pPr>
            <w:r>
              <w:rPr>
                <w:color w:val="231F20"/>
                <w:w w:val="95"/>
                <w:sz w:val="18"/>
              </w:rPr>
              <w:t>5.74</w:t>
            </w:r>
          </w:p>
        </w:tc>
        <w:tc>
          <w:tcPr>
            <w:tcW w:w="868" w:type="dxa"/>
            <w:shd w:val="clear" w:color="auto" w:fill="D1D3D4"/>
          </w:tcPr>
          <w:p>
            <w:pPr>
              <w:pStyle w:val="TableParagraph"/>
              <w:spacing w:line="204" w:lineRule="exact" w:before="28"/>
              <w:ind w:left="152" w:right="152"/>
              <w:rPr>
                <w:sz w:val="18"/>
              </w:rPr>
            </w:pPr>
            <w:r>
              <w:rPr>
                <w:color w:val="231F20"/>
                <w:w w:val="95"/>
                <w:sz w:val="18"/>
              </w:rPr>
              <w:t>145.8</w:t>
            </w:r>
          </w:p>
        </w:tc>
        <w:tc>
          <w:tcPr>
            <w:tcW w:w="702" w:type="dxa"/>
            <w:shd w:val="clear" w:color="auto" w:fill="D1D3D4"/>
          </w:tcPr>
          <w:p>
            <w:pPr>
              <w:pStyle w:val="TableParagraph"/>
              <w:spacing w:line="204" w:lineRule="exact" w:before="28"/>
              <w:ind w:left="186" w:right="186"/>
              <w:rPr>
                <w:sz w:val="18"/>
              </w:rPr>
            </w:pPr>
            <w:r>
              <w:rPr>
                <w:color w:val="231F20"/>
                <w:w w:val="95"/>
                <w:sz w:val="18"/>
              </w:rPr>
              <w:t>30</w:t>
            </w:r>
          </w:p>
        </w:tc>
        <w:tc>
          <w:tcPr>
            <w:tcW w:w="705" w:type="dxa"/>
            <w:shd w:val="clear" w:color="auto" w:fill="D1D3D4"/>
          </w:tcPr>
          <w:p>
            <w:pPr>
              <w:pStyle w:val="TableParagraph"/>
              <w:spacing w:line="204" w:lineRule="exact" w:before="28"/>
              <w:ind w:left="212" w:right="211"/>
              <w:rPr>
                <w:sz w:val="18"/>
              </w:rPr>
            </w:pPr>
            <w:r>
              <w:rPr>
                <w:color w:val="231F20"/>
                <w:w w:val="95"/>
                <w:sz w:val="18"/>
              </w:rPr>
              <w:t>15</w:t>
            </w:r>
          </w:p>
        </w:tc>
        <w:tc>
          <w:tcPr>
            <w:tcW w:w="708" w:type="dxa"/>
            <w:shd w:val="clear" w:color="auto" w:fill="D1D3D4"/>
          </w:tcPr>
          <w:p>
            <w:pPr>
              <w:pStyle w:val="TableParagraph"/>
              <w:spacing w:line="204" w:lineRule="exact" w:before="28"/>
              <w:ind w:left="145" w:right="143"/>
              <w:rPr>
                <w:sz w:val="18"/>
              </w:rPr>
            </w:pPr>
            <w:r>
              <w:rPr>
                <w:color w:val="231F20"/>
                <w:w w:val="95"/>
                <w:sz w:val="18"/>
              </w:rPr>
              <w:t>24</w:t>
            </w:r>
          </w:p>
        </w:tc>
        <w:tc>
          <w:tcPr>
            <w:tcW w:w="740" w:type="dxa"/>
            <w:shd w:val="clear" w:color="auto" w:fill="D1D3D4"/>
          </w:tcPr>
          <w:p>
            <w:pPr>
              <w:pStyle w:val="TableParagraph"/>
              <w:spacing w:line="204" w:lineRule="exact" w:before="28"/>
              <w:ind w:left="231" w:right="228"/>
              <w:rPr>
                <w:sz w:val="18"/>
              </w:rPr>
            </w:pPr>
            <w:r>
              <w:rPr>
                <w:color w:val="231F20"/>
                <w:w w:val="95"/>
                <w:sz w:val="18"/>
              </w:rPr>
              <w:t>22</w:t>
            </w:r>
          </w:p>
        </w:tc>
        <w:tc>
          <w:tcPr>
            <w:tcW w:w="1042" w:type="dxa"/>
            <w:shd w:val="clear" w:color="auto" w:fill="D1D3D4"/>
          </w:tcPr>
          <w:p>
            <w:pPr>
              <w:pStyle w:val="TableParagraph"/>
              <w:spacing w:line="204" w:lineRule="exact" w:before="28"/>
              <w:ind w:left="336" w:right="332"/>
              <w:rPr>
                <w:sz w:val="18"/>
              </w:rPr>
            </w:pPr>
            <w:r>
              <w:rPr>
                <w:color w:val="231F20"/>
                <w:w w:val="95"/>
                <w:sz w:val="18"/>
              </w:rPr>
              <w:t>16</w:t>
            </w:r>
          </w:p>
        </w:tc>
        <w:tc>
          <w:tcPr>
            <w:tcW w:w="979" w:type="dxa"/>
            <w:shd w:val="clear" w:color="auto" w:fill="D1D3D4"/>
          </w:tcPr>
          <w:p>
            <w:pPr>
              <w:pStyle w:val="TableParagraph"/>
              <w:spacing w:line="204" w:lineRule="exact" w:before="28"/>
              <w:ind w:left="89" w:right="85"/>
              <w:rPr>
                <w:sz w:val="18"/>
              </w:rPr>
            </w:pPr>
            <w:r>
              <w:rPr>
                <w:color w:val="231F20"/>
                <w:w w:val="95"/>
                <w:sz w:val="18"/>
              </w:rPr>
              <w:t>100/50/20</w:t>
            </w:r>
          </w:p>
        </w:tc>
        <w:tc>
          <w:tcPr>
            <w:tcW w:w="782" w:type="dxa"/>
            <w:shd w:val="clear" w:color="auto" w:fill="D1D3D4"/>
          </w:tcPr>
          <w:p>
            <w:pPr>
              <w:pStyle w:val="TableParagraph"/>
              <w:spacing w:line="204" w:lineRule="exact" w:before="28"/>
              <w:ind w:left="158" w:right="153"/>
              <w:rPr>
                <w:sz w:val="18"/>
              </w:rPr>
            </w:pPr>
            <w:r>
              <w:rPr>
                <w:color w:val="231F20"/>
                <w:w w:val="95"/>
                <w:sz w:val="18"/>
              </w:rPr>
              <w:t>2.34</w:t>
            </w:r>
          </w:p>
        </w:tc>
      </w:tr>
      <w:tr>
        <w:trPr>
          <w:trHeight w:val="251" w:hRule="atLeast"/>
        </w:trPr>
        <w:tc>
          <w:tcPr>
            <w:tcW w:w="1113" w:type="dxa"/>
            <w:tcBorders>
              <w:right w:val="single" w:sz="8" w:space="0" w:color="231F20"/>
            </w:tcBorders>
            <w:shd w:val="clear" w:color="auto" w:fill="E4E5E6"/>
          </w:tcPr>
          <w:p>
            <w:pPr>
              <w:pStyle w:val="TableParagraph"/>
              <w:spacing w:line="204" w:lineRule="exact" w:before="28"/>
              <w:ind w:left="268"/>
              <w:jc w:val="left"/>
              <w:rPr>
                <w:sz w:val="18"/>
              </w:rPr>
            </w:pPr>
            <w:r>
              <w:rPr>
                <w:color w:val="231F20"/>
                <w:w w:val="90"/>
                <w:sz w:val="18"/>
              </w:rPr>
              <w:t>WT600</w:t>
            </w:r>
          </w:p>
        </w:tc>
        <w:tc>
          <w:tcPr>
            <w:tcW w:w="868" w:type="dxa"/>
            <w:tcBorders>
              <w:left w:val="single" w:sz="8" w:space="0" w:color="231F20"/>
            </w:tcBorders>
            <w:shd w:val="clear" w:color="auto" w:fill="E4E5E6"/>
          </w:tcPr>
          <w:p>
            <w:pPr>
              <w:pStyle w:val="TableParagraph"/>
              <w:spacing w:line="204" w:lineRule="exact" w:before="28"/>
              <w:ind w:right="10"/>
              <w:rPr>
                <w:sz w:val="18"/>
              </w:rPr>
            </w:pPr>
            <w:r>
              <w:rPr>
                <w:color w:val="231F20"/>
                <w:w w:val="86"/>
                <w:sz w:val="18"/>
              </w:rPr>
              <w:t>6</w:t>
            </w:r>
          </w:p>
        </w:tc>
        <w:tc>
          <w:tcPr>
            <w:tcW w:w="868" w:type="dxa"/>
            <w:shd w:val="clear" w:color="auto" w:fill="E4E5E6"/>
          </w:tcPr>
          <w:p>
            <w:pPr>
              <w:pStyle w:val="TableParagraph"/>
              <w:spacing w:line="204" w:lineRule="exact" w:before="28"/>
              <w:ind w:left="152" w:right="152"/>
              <w:rPr>
                <w:sz w:val="18"/>
              </w:rPr>
            </w:pPr>
            <w:r>
              <w:rPr>
                <w:color w:val="231F20"/>
                <w:w w:val="95"/>
                <w:sz w:val="18"/>
              </w:rPr>
              <w:t>152.4</w:t>
            </w:r>
          </w:p>
        </w:tc>
        <w:tc>
          <w:tcPr>
            <w:tcW w:w="868" w:type="dxa"/>
            <w:shd w:val="clear" w:color="auto" w:fill="E4E5E6"/>
          </w:tcPr>
          <w:p>
            <w:pPr>
              <w:pStyle w:val="TableParagraph"/>
              <w:spacing w:line="204" w:lineRule="exact" w:before="28"/>
              <w:ind w:left="281"/>
              <w:jc w:val="left"/>
              <w:rPr>
                <w:sz w:val="18"/>
              </w:rPr>
            </w:pPr>
            <w:r>
              <w:rPr>
                <w:color w:val="231F20"/>
                <w:w w:val="95"/>
                <w:sz w:val="18"/>
              </w:rPr>
              <w:t>6.91</w:t>
            </w:r>
          </w:p>
        </w:tc>
        <w:tc>
          <w:tcPr>
            <w:tcW w:w="868" w:type="dxa"/>
            <w:shd w:val="clear" w:color="auto" w:fill="E4E5E6"/>
          </w:tcPr>
          <w:p>
            <w:pPr>
              <w:pStyle w:val="TableParagraph"/>
              <w:spacing w:line="204" w:lineRule="exact" w:before="28"/>
              <w:ind w:left="151" w:right="152"/>
              <w:rPr>
                <w:sz w:val="18"/>
              </w:rPr>
            </w:pPr>
            <w:r>
              <w:rPr>
                <w:color w:val="231F20"/>
                <w:w w:val="95"/>
                <w:sz w:val="18"/>
              </w:rPr>
              <w:t>175.5</w:t>
            </w:r>
          </w:p>
        </w:tc>
        <w:tc>
          <w:tcPr>
            <w:tcW w:w="702" w:type="dxa"/>
            <w:shd w:val="clear" w:color="auto" w:fill="E4E5E6"/>
          </w:tcPr>
          <w:p>
            <w:pPr>
              <w:pStyle w:val="TableParagraph"/>
              <w:spacing w:line="204" w:lineRule="exact" w:before="28"/>
              <w:ind w:left="186" w:right="186"/>
              <w:rPr>
                <w:sz w:val="18"/>
              </w:rPr>
            </w:pPr>
            <w:r>
              <w:rPr>
                <w:color w:val="231F20"/>
                <w:w w:val="95"/>
                <w:sz w:val="18"/>
              </w:rPr>
              <w:t>30</w:t>
            </w:r>
          </w:p>
        </w:tc>
        <w:tc>
          <w:tcPr>
            <w:tcW w:w="705" w:type="dxa"/>
            <w:shd w:val="clear" w:color="auto" w:fill="E4E5E6"/>
          </w:tcPr>
          <w:p>
            <w:pPr>
              <w:pStyle w:val="TableParagraph"/>
              <w:spacing w:line="204" w:lineRule="exact" w:before="28"/>
              <w:ind w:left="212" w:right="211"/>
              <w:rPr>
                <w:sz w:val="18"/>
              </w:rPr>
            </w:pPr>
            <w:r>
              <w:rPr>
                <w:color w:val="231F20"/>
                <w:w w:val="95"/>
                <w:sz w:val="18"/>
              </w:rPr>
              <w:t>15</w:t>
            </w:r>
          </w:p>
        </w:tc>
        <w:tc>
          <w:tcPr>
            <w:tcW w:w="708" w:type="dxa"/>
            <w:shd w:val="clear" w:color="auto" w:fill="E4E5E6"/>
          </w:tcPr>
          <w:p>
            <w:pPr>
              <w:pStyle w:val="TableParagraph"/>
              <w:spacing w:line="204" w:lineRule="exact" w:before="28"/>
              <w:ind w:left="145" w:right="143"/>
              <w:rPr>
                <w:sz w:val="18"/>
              </w:rPr>
            </w:pPr>
            <w:r>
              <w:rPr>
                <w:color w:val="231F20"/>
                <w:w w:val="95"/>
                <w:sz w:val="18"/>
              </w:rPr>
              <w:t>24</w:t>
            </w:r>
          </w:p>
        </w:tc>
        <w:tc>
          <w:tcPr>
            <w:tcW w:w="740" w:type="dxa"/>
            <w:shd w:val="clear" w:color="auto" w:fill="E4E5E6"/>
          </w:tcPr>
          <w:p>
            <w:pPr>
              <w:pStyle w:val="TableParagraph"/>
              <w:spacing w:line="204" w:lineRule="exact" w:before="28"/>
              <w:ind w:left="231" w:right="228"/>
              <w:rPr>
                <w:sz w:val="18"/>
              </w:rPr>
            </w:pPr>
            <w:r>
              <w:rPr>
                <w:color w:val="231F20"/>
                <w:w w:val="95"/>
                <w:sz w:val="18"/>
              </w:rPr>
              <w:t>22</w:t>
            </w:r>
          </w:p>
        </w:tc>
        <w:tc>
          <w:tcPr>
            <w:tcW w:w="1042" w:type="dxa"/>
            <w:shd w:val="clear" w:color="auto" w:fill="E4E5E6"/>
          </w:tcPr>
          <w:p>
            <w:pPr>
              <w:pStyle w:val="TableParagraph"/>
              <w:spacing w:line="204" w:lineRule="exact" w:before="28"/>
              <w:ind w:left="335" w:right="332"/>
              <w:rPr>
                <w:sz w:val="18"/>
              </w:rPr>
            </w:pPr>
            <w:r>
              <w:rPr>
                <w:color w:val="231F20"/>
                <w:w w:val="95"/>
                <w:sz w:val="18"/>
              </w:rPr>
              <w:t>18</w:t>
            </w:r>
          </w:p>
        </w:tc>
        <w:tc>
          <w:tcPr>
            <w:tcW w:w="979" w:type="dxa"/>
            <w:shd w:val="clear" w:color="auto" w:fill="E4E5E6"/>
          </w:tcPr>
          <w:p>
            <w:pPr>
              <w:pStyle w:val="TableParagraph"/>
              <w:spacing w:line="204" w:lineRule="exact" w:before="28"/>
              <w:ind w:left="89" w:right="85"/>
              <w:rPr>
                <w:sz w:val="18"/>
              </w:rPr>
            </w:pPr>
            <w:r>
              <w:rPr>
                <w:color w:val="231F20"/>
                <w:w w:val="95"/>
                <w:sz w:val="18"/>
              </w:rPr>
              <w:t>100/50/20</w:t>
            </w:r>
          </w:p>
        </w:tc>
        <w:tc>
          <w:tcPr>
            <w:tcW w:w="782" w:type="dxa"/>
            <w:shd w:val="clear" w:color="auto" w:fill="E4E5E6"/>
          </w:tcPr>
          <w:p>
            <w:pPr>
              <w:pStyle w:val="TableParagraph"/>
              <w:spacing w:line="204" w:lineRule="exact" w:before="28"/>
              <w:ind w:left="157" w:right="153"/>
              <w:rPr>
                <w:sz w:val="18"/>
              </w:rPr>
            </w:pPr>
            <w:r>
              <w:rPr>
                <w:color w:val="231F20"/>
                <w:w w:val="95"/>
                <w:sz w:val="18"/>
              </w:rPr>
              <w:t>3.70</w:t>
            </w:r>
          </w:p>
        </w:tc>
      </w:tr>
      <w:tr>
        <w:trPr>
          <w:trHeight w:val="242" w:hRule="atLeast"/>
        </w:trPr>
        <w:tc>
          <w:tcPr>
            <w:tcW w:w="1113" w:type="dxa"/>
            <w:tcBorders>
              <w:bottom w:val="single" w:sz="8" w:space="0" w:color="231F20"/>
              <w:right w:val="single" w:sz="8" w:space="0" w:color="231F20"/>
            </w:tcBorders>
            <w:shd w:val="clear" w:color="auto" w:fill="D1D3D4"/>
          </w:tcPr>
          <w:p>
            <w:pPr>
              <w:pStyle w:val="TableParagraph"/>
              <w:spacing w:line="199" w:lineRule="exact" w:before="23"/>
              <w:ind w:left="268"/>
              <w:jc w:val="left"/>
              <w:rPr>
                <w:sz w:val="18"/>
              </w:rPr>
            </w:pPr>
            <w:r>
              <w:rPr>
                <w:color w:val="231F20"/>
                <w:w w:val="90"/>
                <w:sz w:val="18"/>
              </w:rPr>
              <w:t>WT800</w:t>
            </w:r>
          </w:p>
        </w:tc>
        <w:tc>
          <w:tcPr>
            <w:tcW w:w="868" w:type="dxa"/>
            <w:tcBorders>
              <w:left w:val="single" w:sz="8" w:space="0" w:color="231F20"/>
              <w:bottom w:val="single" w:sz="8" w:space="0" w:color="231F20"/>
            </w:tcBorders>
            <w:shd w:val="clear" w:color="auto" w:fill="D1D3D4"/>
          </w:tcPr>
          <w:p>
            <w:pPr>
              <w:pStyle w:val="TableParagraph"/>
              <w:spacing w:line="199" w:lineRule="exact" w:before="23"/>
              <w:ind w:right="11"/>
              <w:rPr>
                <w:sz w:val="18"/>
              </w:rPr>
            </w:pPr>
            <w:r>
              <w:rPr>
                <w:color w:val="231F20"/>
                <w:w w:val="86"/>
                <w:sz w:val="18"/>
              </w:rPr>
              <w:t>8</w:t>
            </w:r>
          </w:p>
        </w:tc>
        <w:tc>
          <w:tcPr>
            <w:tcW w:w="868" w:type="dxa"/>
            <w:tcBorders>
              <w:bottom w:val="single" w:sz="8" w:space="0" w:color="231F20"/>
            </w:tcBorders>
            <w:shd w:val="clear" w:color="auto" w:fill="D1D3D4"/>
          </w:tcPr>
          <w:p>
            <w:pPr>
              <w:pStyle w:val="TableParagraph"/>
              <w:spacing w:line="199" w:lineRule="exact" w:before="23"/>
              <w:ind w:left="152" w:right="152"/>
              <w:rPr>
                <w:sz w:val="18"/>
              </w:rPr>
            </w:pPr>
            <w:r>
              <w:rPr>
                <w:color w:val="231F20"/>
                <w:w w:val="95"/>
                <w:sz w:val="18"/>
              </w:rPr>
              <w:t>203.2</w:t>
            </w:r>
          </w:p>
        </w:tc>
        <w:tc>
          <w:tcPr>
            <w:tcW w:w="868" w:type="dxa"/>
            <w:tcBorders>
              <w:bottom w:val="single" w:sz="8" w:space="0" w:color="231F20"/>
            </w:tcBorders>
            <w:shd w:val="clear" w:color="auto" w:fill="D1D3D4"/>
          </w:tcPr>
          <w:p>
            <w:pPr>
              <w:pStyle w:val="TableParagraph"/>
              <w:spacing w:line="199" w:lineRule="exact" w:before="23"/>
              <w:ind w:left="281"/>
              <w:jc w:val="left"/>
              <w:rPr>
                <w:sz w:val="18"/>
              </w:rPr>
            </w:pPr>
            <w:r>
              <w:rPr>
                <w:color w:val="231F20"/>
                <w:w w:val="95"/>
                <w:sz w:val="18"/>
              </w:rPr>
              <w:t>8.97</w:t>
            </w:r>
          </w:p>
        </w:tc>
        <w:tc>
          <w:tcPr>
            <w:tcW w:w="868" w:type="dxa"/>
            <w:tcBorders>
              <w:bottom w:val="single" w:sz="8" w:space="0" w:color="231F20"/>
            </w:tcBorders>
            <w:shd w:val="clear" w:color="auto" w:fill="D1D3D4"/>
          </w:tcPr>
          <w:p>
            <w:pPr>
              <w:pStyle w:val="TableParagraph"/>
              <w:spacing w:line="199" w:lineRule="exact" w:before="23"/>
              <w:ind w:left="151" w:right="152"/>
              <w:rPr>
                <w:sz w:val="18"/>
              </w:rPr>
            </w:pPr>
            <w:r>
              <w:rPr>
                <w:color w:val="231F20"/>
                <w:w w:val="95"/>
                <w:sz w:val="18"/>
              </w:rPr>
              <w:t>227.8</w:t>
            </w:r>
          </w:p>
        </w:tc>
        <w:tc>
          <w:tcPr>
            <w:tcW w:w="702" w:type="dxa"/>
            <w:tcBorders>
              <w:bottom w:val="single" w:sz="8" w:space="0" w:color="231F20"/>
            </w:tcBorders>
            <w:shd w:val="clear" w:color="auto" w:fill="D1D3D4"/>
          </w:tcPr>
          <w:p>
            <w:pPr>
              <w:pStyle w:val="TableParagraph"/>
              <w:spacing w:line="199" w:lineRule="exact" w:before="23"/>
              <w:ind w:left="186" w:right="186"/>
              <w:rPr>
                <w:sz w:val="18"/>
              </w:rPr>
            </w:pPr>
            <w:r>
              <w:rPr>
                <w:color w:val="231F20"/>
                <w:w w:val="95"/>
                <w:sz w:val="18"/>
              </w:rPr>
              <w:t>20</w:t>
            </w:r>
          </w:p>
        </w:tc>
        <w:tc>
          <w:tcPr>
            <w:tcW w:w="705" w:type="dxa"/>
            <w:tcBorders>
              <w:bottom w:val="single" w:sz="8" w:space="0" w:color="231F20"/>
            </w:tcBorders>
            <w:shd w:val="clear" w:color="auto" w:fill="D1D3D4"/>
          </w:tcPr>
          <w:p>
            <w:pPr>
              <w:pStyle w:val="TableParagraph"/>
              <w:spacing w:line="199" w:lineRule="exact" w:before="23"/>
              <w:ind w:left="211" w:right="211"/>
              <w:rPr>
                <w:sz w:val="18"/>
              </w:rPr>
            </w:pPr>
            <w:r>
              <w:rPr>
                <w:color w:val="231F20"/>
                <w:w w:val="95"/>
                <w:sz w:val="18"/>
              </w:rPr>
              <w:t>10</w:t>
            </w:r>
          </w:p>
        </w:tc>
        <w:tc>
          <w:tcPr>
            <w:tcW w:w="708" w:type="dxa"/>
            <w:tcBorders>
              <w:bottom w:val="single" w:sz="8" w:space="0" w:color="231F20"/>
            </w:tcBorders>
            <w:shd w:val="clear" w:color="auto" w:fill="D1D3D4"/>
          </w:tcPr>
          <w:p>
            <w:pPr>
              <w:pStyle w:val="TableParagraph"/>
              <w:spacing w:line="199" w:lineRule="exact" w:before="23"/>
              <w:ind w:left="145" w:right="143"/>
              <w:rPr>
                <w:sz w:val="18"/>
              </w:rPr>
            </w:pPr>
            <w:r>
              <w:rPr>
                <w:color w:val="231F20"/>
                <w:w w:val="95"/>
                <w:sz w:val="18"/>
              </w:rPr>
              <w:t>20</w:t>
            </w:r>
          </w:p>
        </w:tc>
        <w:tc>
          <w:tcPr>
            <w:tcW w:w="740" w:type="dxa"/>
            <w:tcBorders>
              <w:bottom w:val="single" w:sz="8" w:space="0" w:color="231F20"/>
            </w:tcBorders>
            <w:shd w:val="clear" w:color="auto" w:fill="D1D3D4"/>
          </w:tcPr>
          <w:p>
            <w:pPr>
              <w:pStyle w:val="TableParagraph"/>
              <w:spacing w:line="199" w:lineRule="exact" w:before="23"/>
              <w:ind w:left="230" w:right="228"/>
              <w:rPr>
                <w:sz w:val="18"/>
              </w:rPr>
            </w:pPr>
            <w:r>
              <w:rPr>
                <w:color w:val="231F20"/>
                <w:w w:val="95"/>
                <w:sz w:val="18"/>
              </w:rPr>
              <w:t>18</w:t>
            </w:r>
          </w:p>
        </w:tc>
        <w:tc>
          <w:tcPr>
            <w:tcW w:w="1042" w:type="dxa"/>
            <w:tcBorders>
              <w:bottom w:val="single" w:sz="8" w:space="0" w:color="231F20"/>
            </w:tcBorders>
            <w:shd w:val="clear" w:color="auto" w:fill="D1D3D4"/>
          </w:tcPr>
          <w:p>
            <w:pPr>
              <w:pStyle w:val="TableParagraph"/>
              <w:spacing w:line="199" w:lineRule="exact" w:before="23"/>
              <w:ind w:left="335" w:right="332"/>
              <w:rPr>
                <w:sz w:val="18"/>
              </w:rPr>
            </w:pPr>
            <w:r>
              <w:rPr>
                <w:color w:val="231F20"/>
                <w:w w:val="95"/>
                <w:sz w:val="18"/>
              </w:rPr>
              <w:t>36</w:t>
            </w:r>
          </w:p>
        </w:tc>
        <w:tc>
          <w:tcPr>
            <w:tcW w:w="979" w:type="dxa"/>
            <w:tcBorders>
              <w:bottom w:val="single" w:sz="8" w:space="0" w:color="231F20"/>
            </w:tcBorders>
            <w:shd w:val="clear" w:color="auto" w:fill="D1D3D4"/>
          </w:tcPr>
          <w:p>
            <w:pPr>
              <w:pStyle w:val="TableParagraph"/>
              <w:spacing w:line="199" w:lineRule="exact" w:before="23"/>
              <w:ind w:left="89" w:right="85"/>
              <w:rPr>
                <w:sz w:val="18"/>
              </w:rPr>
            </w:pPr>
            <w:r>
              <w:rPr>
                <w:color w:val="231F20"/>
                <w:sz w:val="18"/>
              </w:rPr>
              <w:t>50/20</w:t>
            </w:r>
          </w:p>
        </w:tc>
        <w:tc>
          <w:tcPr>
            <w:tcW w:w="782" w:type="dxa"/>
            <w:tcBorders>
              <w:bottom w:val="single" w:sz="8" w:space="0" w:color="231F20"/>
            </w:tcBorders>
            <w:shd w:val="clear" w:color="auto" w:fill="D1D3D4"/>
          </w:tcPr>
          <w:p>
            <w:pPr>
              <w:pStyle w:val="TableParagraph"/>
              <w:spacing w:line="199" w:lineRule="exact" w:before="23"/>
              <w:ind w:left="157" w:right="153"/>
              <w:rPr>
                <w:sz w:val="18"/>
              </w:rPr>
            </w:pPr>
            <w:r>
              <w:rPr>
                <w:color w:val="231F20"/>
                <w:w w:val="95"/>
                <w:sz w:val="18"/>
              </w:rPr>
              <w:t>5.53</w:t>
            </w:r>
          </w:p>
        </w:tc>
      </w:tr>
      <w:tr>
        <w:trPr>
          <w:trHeight w:val="241" w:hRule="atLeast"/>
        </w:trPr>
        <w:tc>
          <w:tcPr>
            <w:tcW w:w="1113" w:type="dxa"/>
            <w:tcBorders>
              <w:top w:val="single" w:sz="8" w:space="0" w:color="231F20"/>
              <w:right w:val="single" w:sz="8" w:space="0" w:color="231F20"/>
            </w:tcBorders>
            <w:shd w:val="clear" w:color="auto" w:fill="E6E7E8"/>
          </w:tcPr>
          <w:p>
            <w:pPr>
              <w:pStyle w:val="TableParagraph"/>
              <w:spacing w:line="199" w:lineRule="exact" w:before="23"/>
              <w:ind w:left="267"/>
              <w:jc w:val="left"/>
              <w:rPr>
                <w:sz w:val="18"/>
              </w:rPr>
            </w:pPr>
            <w:r>
              <w:rPr>
                <w:color w:val="231F20"/>
                <w:w w:val="90"/>
                <w:sz w:val="18"/>
              </w:rPr>
              <w:t>WT45M</w:t>
            </w:r>
          </w:p>
        </w:tc>
        <w:tc>
          <w:tcPr>
            <w:tcW w:w="868" w:type="dxa"/>
            <w:tcBorders>
              <w:top w:val="single" w:sz="8" w:space="0" w:color="231F20"/>
              <w:left w:val="single" w:sz="8" w:space="0" w:color="231F20"/>
            </w:tcBorders>
            <w:shd w:val="clear" w:color="auto" w:fill="E6E7E8"/>
          </w:tcPr>
          <w:p>
            <w:pPr>
              <w:pStyle w:val="TableParagraph"/>
              <w:spacing w:line="199" w:lineRule="exact" w:before="23"/>
              <w:ind w:left="195" w:right="206"/>
              <w:rPr>
                <w:sz w:val="18"/>
              </w:rPr>
            </w:pPr>
            <w:r>
              <w:rPr>
                <w:color w:val="231F20"/>
                <w:w w:val="95"/>
                <w:sz w:val="18"/>
              </w:rPr>
              <w:t>1.77</w:t>
            </w:r>
          </w:p>
        </w:tc>
        <w:tc>
          <w:tcPr>
            <w:tcW w:w="868" w:type="dxa"/>
            <w:tcBorders>
              <w:top w:val="single" w:sz="8" w:space="0" w:color="231F20"/>
            </w:tcBorders>
            <w:shd w:val="clear" w:color="auto" w:fill="E6E7E8"/>
          </w:tcPr>
          <w:p>
            <w:pPr>
              <w:pStyle w:val="TableParagraph"/>
              <w:spacing w:line="199" w:lineRule="exact" w:before="23"/>
              <w:ind w:left="151" w:right="152"/>
              <w:rPr>
                <w:sz w:val="18"/>
              </w:rPr>
            </w:pPr>
            <w:r>
              <w:rPr>
                <w:color w:val="231F20"/>
                <w:w w:val="95"/>
                <w:sz w:val="18"/>
              </w:rPr>
              <w:t>45.0</w:t>
            </w:r>
          </w:p>
        </w:tc>
        <w:tc>
          <w:tcPr>
            <w:tcW w:w="868" w:type="dxa"/>
            <w:tcBorders>
              <w:top w:val="single" w:sz="8" w:space="0" w:color="231F20"/>
            </w:tcBorders>
            <w:shd w:val="clear" w:color="auto" w:fill="E6E7E8"/>
          </w:tcPr>
          <w:p>
            <w:pPr>
              <w:pStyle w:val="TableParagraph"/>
              <w:spacing w:line="199" w:lineRule="exact" w:before="23"/>
              <w:ind w:left="281"/>
              <w:jc w:val="left"/>
              <w:rPr>
                <w:sz w:val="18"/>
              </w:rPr>
            </w:pPr>
            <w:r>
              <w:rPr>
                <w:color w:val="231F20"/>
                <w:w w:val="95"/>
                <w:sz w:val="18"/>
              </w:rPr>
              <w:t>2.09</w:t>
            </w:r>
          </w:p>
        </w:tc>
        <w:tc>
          <w:tcPr>
            <w:tcW w:w="868" w:type="dxa"/>
            <w:tcBorders>
              <w:top w:val="single" w:sz="8" w:space="0" w:color="231F20"/>
            </w:tcBorders>
            <w:shd w:val="clear" w:color="auto" w:fill="E6E7E8"/>
          </w:tcPr>
          <w:p>
            <w:pPr>
              <w:pStyle w:val="TableParagraph"/>
              <w:spacing w:line="199" w:lineRule="exact" w:before="23"/>
              <w:ind w:left="151" w:right="152"/>
              <w:rPr>
                <w:sz w:val="18"/>
              </w:rPr>
            </w:pPr>
            <w:r>
              <w:rPr>
                <w:color w:val="231F20"/>
                <w:w w:val="95"/>
                <w:sz w:val="18"/>
              </w:rPr>
              <w:t>53.0</w:t>
            </w:r>
          </w:p>
        </w:tc>
        <w:tc>
          <w:tcPr>
            <w:tcW w:w="702" w:type="dxa"/>
            <w:tcBorders>
              <w:top w:val="single" w:sz="8" w:space="0" w:color="231F20"/>
            </w:tcBorders>
            <w:shd w:val="clear" w:color="auto" w:fill="E6E7E8"/>
          </w:tcPr>
          <w:p>
            <w:pPr>
              <w:pStyle w:val="TableParagraph"/>
              <w:spacing w:line="199" w:lineRule="exact" w:before="23"/>
              <w:ind w:left="186" w:right="186"/>
              <w:rPr>
                <w:sz w:val="18"/>
              </w:rPr>
            </w:pPr>
            <w:r>
              <w:rPr>
                <w:color w:val="231F20"/>
                <w:w w:val="95"/>
                <w:sz w:val="18"/>
              </w:rPr>
              <w:t>45</w:t>
            </w:r>
          </w:p>
        </w:tc>
        <w:tc>
          <w:tcPr>
            <w:tcW w:w="705" w:type="dxa"/>
            <w:tcBorders>
              <w:top w:val="single" w:sz="8" w:space="0" w:color="231F20"/>
            </w:tcBorders>
            <w:shd w:val="clear" w:color="auto" w:fill="E6E7E8"/>
          </w:tcPr>
          <w:p>
            <w:pPr>
              <w:pStyle w:val="TableParagraph"/>
              <w:spacing w:line="199" w:lineRule="exact" w:before="23"/>
              <w:ind w:left="211" w:right="211"/>
              <w:rPr>
                <w:sz w:val="18"/>
              </w:rPr>
            </w:pPr>
            <w:r>
              <w:rPr>
                <w:color w:val="231F20"/>
                <w:w w:val="95"/>
                <w:sz w:val="18"/>
              </w:rPr>
              <w:t>25</w:t>
            </w:r>
          </w:p>
        </w:tc>
        <w:tc>
          <w:tcPr>
            <w:tcW w:w="708" w:type="dxa"/>
            <w:tcBorders>
              <w:top w:val="single" w:sz="8" w:space="0" w:color="231F20"/>
            </w:tcBorders>
            <w:shd w:val="clear" w:color="auto" w:fill="E6E7E8"/>
          </w:tcPr>
          <w:p>
            <w:pPr>
              <w:pStyle w:val="TableParagraph"/>
              <w:spacing w:line="199" w:lineRule="exact" w:before="23"/>
              <w:ind w:left="144" w:right="143"/>
              <w:rPr>
                <w:sz w:val="18"/>
              </w:rPr>
            </w:pPr>
            <w:r>
              <w:rPr>
                <w:color w:val="231F20"/>
                <w:w w:val="95"/>
                <w:sz w:val="18"/>
              </w:rPr>
              <w:t>28</w:t>
            </w:r>
          </w:p>
        </w:tc>
        <w:tc>
          <w:tcPr>
            <w:tcW w:w="740" w:type="dxa"/>
            <w:tcBorders>
              <w:top w:val="single" w:sz="8" w:space="0" w:color="231F20"/>
            </w:tcBorders>
            <w:shd w:val="clear" w:color="auto" w:fill="E6E7E8"/>
          </w:tcPr>
          <w:p>
            <w:pPr>
              <w:pStyle w:val="TableParagraph"/>
              <w:spacing w:line="199" w:lineRule="exact" w:before="23"/>
              <w:ind w:left="230" w:right="228"/>
              <w:rPr>
                <w:sz w:val="18"/>
              </w:rPr>
            </w:pPr>
            <w:r>
              <w:rPr>
                <w:color w:val="231F20"/>
                <w:w w:val="95"/>
                <w:sz w:val="18"/>
              </w:rPr>
              <w:t>24</w:t>
            </w:r>
          </w:p>
        </w:tc>
        <w:tc>
          <w:tcPr>
            <w:tcW w:w="1042" w:type="dxa"/>
            <w:tcBorders>
              <w:top w:val="single" w:sz="8" w:space="0" w:color="231F20"/>
            </w:tcBorders>
            <w:shd w:val="clear" w:color="auto" w:fill="E6E7E8"/>
          </w:tcPr>
          <w:p>
            <w:pPr>
              <w:pStyle w:val="TableParagraph"/>
              <w:spacing w:line="199" w:lineRule="exact" w:before="23"/>
              <w:ind w:left="3"/>
              <w:rPr>
                <w:sz w:val="18"/>
              </w:rPr>
            </w:pPr>
            <w:r>
              <w:rPr>
                <w:color w:val="231F20"/>
                <w:w w:val="86"/>
                <w:sz w:val="18"/>
              </w:rPr>
              <w:t>4</w:t>
            </w:r>
          </w:p>
        </w:tc>
        <w:tc>
          <w:tcPr>
            <w:tcW w:w="979" w:type="dxa"/>
            <w:tcBorders>
              <w:top w:val="single" w:sz="8" w:space="0" w:color="231F20"/>
            </w:tcBorders>
            <w:shd w:val="clear" w:color="auto" w:fill="E6E7E8"/>
          </w:tcPr>
          <w:p>
            <w:pPr>
              <w:pStyle w:val="TableParagraph"/>
              <w:spacing w:line="199" w:lineRule="exact" w:before="23"/>
              <w:ind w:left="88" w:right="85"/>
              <w:rPr>
                <w:sz w:val="18"/>
              </w:rPr>
            </w:pPr>
            <w:r>
              <w:rPr>
                <w:color w:val="231F20"/>
                <w:sz w:val="18"/>
              </w:rPr>
              <w:t>100/50</w:t>
            </w:r>
          </w:p>
        </w:tc>
        <w:tc>
          <w:tcPr>
            <w:tcW w:w="782" w:type="dxa"/>
            <w:tcBorders>
              <w:top w:val="single" w:sz="8" w:space="0" w:color="231F20"/>
            </w:tcBorders>
            <w:shd w:val="clear" w:color="auto" w:fill="E6E7E8"/>
          </w:tcPr>
          <w:p>
            <w:pPr>
              <w:pStyle w:val="TableParagraph"/>
              <w:spacing w:line="199" w:lineRule="exact" w:before="23"/>
              <w:ind w:left="156" w:right="153"/>
              <w:rPr>
                <w:sz w:val="18"/>
              </w:rPr>
            </w:pPr>
            <w:r>
              <w:rPr>
                <w:color w:val="231F20"/>
                <w:w w:val="95"/>
                <w:sz w:val="18"/>
              </w:rPr>
              <w:t>0.44</w:t>
            </w:r>
          </w:p>
        </w:tc>
      </w:tr>
      <w:tr>
        <w:trPr>
          <w:trHeight w:val="251" w:hRule="atLeast"/>
        </w:trPr>
        <w:tc>
          <w:tcPr>
            <w:tcW w:w="1113" w:type="dxa"/>
            <w:tcBorders>
              <w:right w:val="single" w:sz="8" w:space="0" w:color="231F20"/>
            </w:tcBorders>
            <w:shd w:val="clear" w:color="auto" w:fill="D1D3D4"/>
          </w:tcPr>
          <w:p>
            <w:pPr>
              <w:pStyle w:val="TableParagraph"/>
              <w:spacing w:line="204" w:lineRule="exact" w:before="28"/>
              <w:ind w:left="267"/>
              <w:jc w:val="left"/>
              <w:rPr>
                <w:sz w:val="18"/>
              </w:rPr>
            </w:pPr>
            <w:r>
              <w:rPr>
                <w:color w:val="231F20"/>
                <w:w w:val="90"/>
                <w:sz w:val="18"/>
              </w:rPr>
              <w:t>WT57M</w:t>
            </w:r>
          </w:p>
        </w:tc>
        <w:tc>
          <w:tcPr>
            <w:tcW w:w="868" w:type="dxa"/>
            <w:tcBorders>
              <w:left w:val="single" w:sz="8" w:space="0" w:color="231F20"/>
            </w:tcBorders>
            <w:shd w:val="clear" w:color="auto" w:fill="D1D3D4"/>
          </w:tcPr>
          <w:p>
            <w:pPr>
              <w:pStyle w:val="TableParagraph"/>
              <w:spacing w:line="204" w:lineRule="exact" w:before="28"/>
              <w:ind w:left="194" w:right="206"/>
              <w:rPr>
                <w:sz w:val="18"/>
              </w:rPr>
            </w:pPr>
            <w:r>
              <w:rPr>
                <w:color w:val="231F20"/>
                <w:w w:val="95"/>
                <w:sz w:val="18"/>
              </w:rPr>
              <w:t>2.24</w:t>
            </w:r>
          </w:p>
        </w:tc>
        <w:tc>
          <w:tcPr>
            <w:tcW w:w="868" w:type="dxa"/>
            <w:shd w:val="clear" w:color="auto" w:fill="D1D3D4"/>
          </w:tcPr>
          <w:p>
            <w:pPr>
              <w:pStyle w:val="TableParagraph"/>
              <w:spacing w:line="204" w:lineRule="exact" w:before="28"/>
              <w:ind w:left="151" w:right="152"/>
              <w:rPr>
                <w:sz w:val="18"/>
              </w:rPr>
            </w:pPr>
            <w:r>
              <w:rPr>
                <w:color w:val="231F20"/>
                <w:w w:val="95"/>
                <w:sz w:val="18"/>
              </w:rPr>
              <w:t>57.0</w:t>
            </w:r>
          </w:p>
        </w:tc>
        <w:tc>
          <w:tcPr>
            <w:tcW w:w="868" w:type="dxa"/>
            <w:shd w:val="clear" w:color="auto" w:fill="D1D3D4"/>
          </w:tcPr>
          <w:p>
            <w:pPr>
              <w:pStyle w:val="TableParagraph"/>
              <w:spacing w:line="204" w:lineRule="exact" w:before="28"/>
              <w:ind w:left="281"/>
              <w:jc w:val="left"/>
              <w:rPr>
                <w:sz w:val="18"/>
              </w:rPr>
            </w:pPr>
            <w:r>
              <w:rPr>
                <w:color w:val="231F20"/>
                <w:w w:val="95"/>
                <w:sz w:val="18"/>
              </w:rPr>
              <w:t>2.68</w:t>
            </w:r>
          </w:p>
        </w:tc>
        <w:tc>
          <w:tcPr>
            <w:tcW w:w="868" w:type="dxa"/>
            <w:shd w:val="clear" w:color="auto" w:fill="D1D3D4"/>
          </w:tcPr>
          <w:p>
            <w:pPr>
              <w:pStyle w:val="TableParagraph"/>
              <w:spacing w:line="204" w:lineRule="exact" w:before="28"/>
              <w:ind w:left="152" w:right="152"/>
              <w:rPr>
                <w:sz w:val="18"/>
              </w:rPr>
            </w:pPr>
            <w:r>
              <w:rPr>
                <w:color w:val="231F20"/>
                <w:w w:val="95"/>
                <w:sz w:val="18"/>
              </w:rPr>
              <w:t>68.0</w:t>
            </w:r>
          </w:p>
        </w:tc>
        <w:tc>
          <w:tcPr>
            <w:tcW w:w="702" w:type="dxa"/>
            <w:shd w:val="clear" w:color="auto" w:fill="D1D3D4"/>
          </w:tcPr>
          <w:p>
            <w:pPr>
              <w:pStyle w:val="TableParagraph"/>
              <w:spacing w:line="204" w:lineRule="exact" w:before="28"/>
              <w:ind w:left="185" w:right="186"/>
              <w:rPr>
                <w:sz w:val="18"/>
              </w:rPr>
            </w:pPr>
            <w:r>
              <w:rPr>
                <w:color w:val="231F20"/>
                <w:w w:val="95"/>
                <w:sz w:val="18"/>
              </w:rPr>
              <w:t>40</w:t>
            </w:r>
          </w:p>
        </w:tc>
        <w:tc>
          <w:tcPr>
            <w:tcW w:w="705" w:type="dxa"/>
            <w:shd w:val="clear" w:color="auto" w:fill="D1D3D4"/>
          </w:tcPr>
          <w:p>
            <w:pPr>
              <w:pStyle w:val="TableParagraph"/>
              <w:spacing w:line="204" w:lineRule="exact" w:before="28"/>
              <w:ind w:left="211" w:right="211"/>
              <w:rPr>
                <w:sz w:val="18"/>
              </w:rPr>
            </w:pPr>
            <w:r>
              <w:rPr>
                <w:color w:val="231F20"/>
                <w:w w:val="95"/>
                <w:sz w:val="18"/>
              </w:rPr>
              <w:t>20</w:t>
            </w:r>
          </w:p>
        </w:tc>
        <w:tc>
          <w:tcPr>
            <w:tcW w:w="708" w:type="dxa"/>
            <w:shd w:val="clear" w:color="auto" w:fill="D1D3D4"/>
          </w:tcPr>
          <w:p>
            <w:pPr>
              <w:pStyle w:val="TableParagraph"/>
              <w:spacing w:line="204" w:lineRule="exact" w:before="28"/>
              <w:ind w:left="144" w:right="143"/>
              <w:rPr>
                <w:sz w:val="18"/>
              </w:rPr>
            </w:pPr>
            <w:r>
              <w:rPr>
                <w:color w:val="231F20"/>
                <w:w w:val="95"/>
                <w:sz w:val="18"/>
              </w:rPr>
              <w:t>28</w:t>
            </w:r>
          </w:p>
        </w:tc>
        <w:tc>
          <w:tcPr>
            <w:tcW w:w="740" w:type="dxa"/>
            <w:shd w:val="clear" w:color="auto" w:fill="D1D3D4"/>
          </w:tcPr>
          <w:p>
            <w:pPr>
              <w:pStyle w:val="TableParagraph"/>
              <w:spacing w:line="204" w:lineRule="exact" w:before="28"/>
              <w:ind w:left="229" w:right="228"/>
              <w:rPr>
                <w:sz w:val="18"/>
              </w:rPr>
            </w:pPr>
            <w:r>
              <w:rPr>
                <w:color w:val="231F20"/>
                <w:w w:val="95"/>
                <w:sz w:val="18"/>
              </w:rPr>
              <w:t>24</w:t>
            </w:r>
          </w:p>
        </w:tc>
        <w:tc>
          <w:tcPr>
            <w:tcW w:w="1042" w:type="dxa"/>
            <w:shd w:val="clear" w:color="auto" w:fill="D1D3D4"/>
          </w:tcPr>
          <w:p>
            <w:pPr>
              <w:pStyle w:val="TableParagraph"/>
              <w:spacing w:line="204" w:lineRule="exact" w:before="28"/>
              <w:ind w:left="334" w:right="332"/>
              <w:rPr>
                <w:sz w:val="18"/>
              </w:rPr>
            </w:pPr>
            <w:r>
              <w:rPr>
                <w:color w:val="231F20"/>
                <w:w w:val="95"/>
                <w:sz w:val="18"/>
              </w:rPr>
              <w:t>4.5</w:t>
            </w:r>
          </w:p>
        </w:tc>
        <w:tc>
          <w:tcPr>
            <w:tcW w:w="979" w:type="dxa"/>
            <w:shd w:val="clear" w:color="auto" w:fill="D1D3D4"/>
          </w:tcPr>
          <w:p>
            <w:pPr>
              <w:pStyle w:val="TableParagraph"/>
              <w:spacing w:line="204" w:lineRule="exact" w:before="28"/>
              <w:ind w:left="88" w:right="85"/>
              <w:rPr>
                <w:sz w:val="18"/>
              </w:rPr>
            </w:pPr>
            <w:r>
              <w:rPr>
                <w:color w:val="231F20"/>
                <w:sz w:val="18"/>
              </w:rPr>
              <w:t>100/50</w:t>
            </w:r>
          </w:p>
        </w:tc>
        <w:tc>
          <w:tcPr>
            <w:tcW w:w="782" w:type="dxa"/>
            <w:shd w:val="clear" w:color="auto" w:fill="D1D3D4"/>
          </w:tcPr>
          <w:p>
            <w:pPr>
              <w:pStyle w:val="TableParagraph"/>
              <w:spacing w:line="204" w:lineRule="exact" w:before="28"/>
              <w:ind w:left="156" w:right="153"/>
              <w:rPr>
                <w:sz w:val="18"/>
              </w:rPr>
            </w:pPr>
            <w:r>
              <w:rPr>
                <w:color w:val="231F20"/>
                <w:w w:val="95"/>
                <w:sz w:val="18"/>
              </w:rPr>
              <w:t>0.64</w:t>
            </w:r>
          </w:p>
        </w:tc>
      </w:tr>
      <w:tr>
        <w:trPr>
          <w:trHeight w:val="242" w:hRule="atLeast"/>
        </w:trPr>
        <w:tc>
          <w:tcPr>
            <w:tcW w:w="1113" w:type="dxa"/>
            <w:tcBorders>
              <w:bottom w:val="single" w:sz="8" w:space="0" w:color="231F20"/>
              <w:right w:val="single" w:sz="8" w:space="0" w:color="231F20"/>
            </w:tcBorders>
            <w:shd w:val="clear" w:color="auto" w:fill="E6E7E8"/>
          </w:tcPr>
          <w:p>
            <w:pPr>
              <w:pStyle w:val="TableParagraph"/>
              <w:spacing w:line="199" w:lineRule="exact" w:before="23"/>
              <w:ind w:left="267"/>
              <w:jc w:val="left"/>
              <w:rPr>
                <w:sz w:val="18"/>
              </w:rPr>
            </w:pPr>
            <w:r>
              <w:rPr>
                <w:color w:val="231F20"/>
                <w:w w:val="90"/>
                <w:sz w:val="18"/>
              </w:rPr>
              <w:t>WT60M</w:t>
            </w:r>
          </w:p>
        </w:tc>
        <w:tc>
          <w:tcPr>
            <w:tcW w:w="868" w:type="dxa"/>
            <w:tcBorders>
              <w:left w:val="single" w:sz="8" w:space="0" w:color="231F20"/>
              <w:bottom w:val="single" w:sz="8" w:space="0" w:color="231F20"/>
            </w:tcBorders>
            <w:shd w:val="clear" w:color="auto" w:fill="E6E7E8"/>
          </w:tcPr>
          <w:p>
            <w:pPr>
              <w:pStyle w:val="TableParagraph"/>
              <w:spacing w:line="199" w:lineRule="exact" w:before="23"/>
              <w:ind w:left="194" w:right="206"/>
              <w:rPr>
                <w:sz w:val="18"/>
              </w:rPr>
            </w:pPr>
            <w:r>
              <w:rPr>
                <w:color w:val="231F20"/>
                <w:w w:val="95"/>
                <w:sz w:val="18"/>
              </w:rPr>
              <w:t>2.36</w:t>
            </w:r>
          </w:p>
        </w:tc>
        <w:tc>
          <w:tcPr>
            <w:tcW w:w="868" w:type="dxa"/>
            <w:tcBorders>
              <w:bottom w:val="single" w:sz="8" w:space="0" w:color="231F20"/>
            </w:tcBorders>
            <w:shd w:val="clear" w:color="auto" w:fill="E6E7E8"/>
          </w:tcPr>
          <w:p>
            <w:pPr>
              <w:pStyle w:val="TableParagraph"/>
              <w:spacing w:line="199" w:lineRule="exact" w:before="23"/>
              <w:ind w:left="152" w:right="152"/>
              <w:rPr>
                <w:sz w:val="18"/>
              </w:rPr>
            </w:pPr>
            <w:r>
              <w:rPr>
                <w:color w:val="231F20"/>
                <w:w w:val="95"/>
                <w:sz w:val="18"/>
              </w:rPr>
              <w:t>60</w:t>
            </w:r>
          </w:p>
        </w:tc>
        <w:tc>
          <w:tcPr>
            <w:tcW w:w="868" w:type="dxa"/>
            <w:tcBorders>
              <w:bottom w:val="single" w:sz="8" w:space="0" w:color="231F20"/>
            </w:tcBorders>
            <w:shd w:val="clear" w:color="auto" w:fill="E6E7E8"/>
          </w:tcPr>
          <w:p>
            <w:pPr>
              <w:pStyle w:val="TableParagraph"/>
              <w:spacing w:line="199" w:lineRule="exact" w:before="23"/>
              <w:ind w:left="323"/>
              <w:jc w:val="left"/>
              <w:rPr>
                <w:sz w:val="18"/>
              </w:rPr>
            </w:pPr>
            <w:r>
              <w:rPr>
                <w:color w:val="231F20"/>
                <w:w w:val="95"/>
                <w:sz w:val="18"/>
              </w:rPr>
              <w:t>2.8</w:t>
            </w:r>
          </w:p>
        </w:tc>
        <w:tc>
          <w:tcPr>
            <w:tcW w:w="868" w:type="dxa"/>
            <w:tcBorders>
              <w:bottom w:val="single" w:sz="8" w:space="0" w:color="231F20"/>
            </w:tcBorders>
            <w:shd w:val="clear" w:color="auto" w:fill="E6E7E8"/>
          </w:tcPr>
          <w:p>
            <w:pPr>
              <w:pStyle w:val="TableParagraph"/>
              <w:spacing w:line="199" w:lineRule="exact" w:before="23"/>
              <w:ind w:left="152" w:right="152"/>
              <w:rPr>
                <w:sz w:val="18"/>
              </w:rPr>
            </w:pPr>
            <w:r>
              <w:rPr>
                <w:color w:val="231F20"/>
                <w:w w:val="95"/>
                <w:sz w:val="18"/>
              </w:rPr>
              <w:t>71.1</w:t>
            </w:r>
          </w:p>
        </w:tc>
        <w:tc>
          <w:tcPr>
            <w:tcW w:w="702" w:type="dxa"/>
            <w:tcBorders>
              <w:bottom w:val="single" w:sz="8" w:space="0" w:color="231F20"/>
            </w:tcBorders>
            <w:shd w:val="clear" w:color="auto" w:fill="E6E7E8"/>
          </w:tcPr>
          <w:p>
            <w:pPr>
              <w:pStyle w:val="TableParagraph"/>
              <w:spacing w:line="199" w:lineRule="exact" w:before="23"/>
              <w:ind w:left="189" w:right="186"/>
              <w:rPr>
                <w:sz w:val="18"/>
              </w:rPr>
            </w:pPr>
            <w:r>
              <w:rPr>
                <w:color w:val="231F20"/>
                <w:w w:val="95"/>
                <w:sz w:val="18"/>
              </w:rPr>
              <w:t>40</w:t>
            </w:r>
          </w:p>
        </w:tc>
        <w:tc>
          <w:tcPr>
            <w:tcW w:w="705" w:type="dxa"/>
            <w:tcBorders>
              <w:bottom w:val="single" w:sz="8" w:space="0" w:color="231F20"/>
            </w:tcBorders>
            <w:shd w:val="clear" w:color="auto" w:fill="E6E7E8"/>
          </w:tcPr>
          <w:p>
            <w:pPr>
              <w:pStyle w:val="TableParagraph"/>
              <w:spacing w:line="199" w:lineRule="exact" w:before="23"/>
              <w:ind w:left="214" w:right="211"/>
              <w:rPr>
                <w:sz w:val="18"/>
              </w:rPr>
            </w:pPr>
            <w:r>
              <w:rPr>
                <w:color w:val="231F20"/>
                <w:w w:val="95"/>
                <w:sz w:val="18"/>
              </w:rPr>
              <w:t>20</w:t>
            </w:r>
          </w:p>
        </w:tc>
        <w:tc>
          <w:tcPr>
            <w:tcW w:w="708" w:type="dxa"/>
            <w:tcBorders>
              <w:bottom w:val="single" w:sz="8" w:space="0" w:color="231F20"/>
            </w:tcBorders>
            <w:shd w:val="clear" w:color="auto" w:fill="E6E7E8"/>
          </w:tcPr>
          <w:p>
            <w:pPr>
              <w:pStyle w:val="TableParagraph"/>
              <w:spacing w:line="199" w:lineRule="exact" w:before="23"/>
              <w:ind w:left="146" w:right="143"/>
              <w:rPr>
                <w:sz w:val="18"/>
              </w:rPr>
            </w:pPr>
            <w:r>
              <w:rPr>
                <w:color w:val="231F20"/>
                <w:w w:val="95"/>
                <w:sz w:val="18"/>
              </w:rPr>
              <w:t>28</w:t>
            </w:r>
          </w:p>
        </w:tc>
        <w:tc>
          <w:tcPr>
            <w:tcW w:w="740" w:type="dxa"/>
            <w:tcBorders>
              <w:bottom w:val="single" w:sz="8" w:space="0" w:color="231F20"/>
            </w:tcBorders>
            <w:shd w:val="clear" w:color="auto" w:fill="E6E7E8"/>
          </w:tcPr>
          <w:p>
            <w:pPr>
              <w:pStyle w:val="TableParagraph"/>
              <w:spacing w:line="199" w:lineRule="exact" w:before="23"/>
              <w:ind w:left="228" w:right="228"/>
              <w:rPr>
                <w:sz w:val="18"/>
              </w:rPr>
            </w:pPr>
            <w:r>
              <w:rPr>
                <w:color w:val="231F20"/>
                <w:w w:val="95"/>
                <w:sz w:val="18"/>
              </w:rPr>
              <w:t>24</w:t>
            </w:r>
          </w:p>
        </w:tc>
        <w:tc>
          <w:tcPr>
            <w:tcW w:w="1042" w:type="dxa"/>
            <w:tcBorders>
              <w:bottom w:val="single" w:sz="8" w:space="0" w:color="231F20"/>
            </w:tcBorders>
            <w:shd w:val="clear" w:color="auto" w:fill="E6E7E8"/>
          </w:tcPr>
          <w:p>
            <w:pPr>
              <w:pStyle w:val="TableParagraph"/>
              <w:spacing w:line="199" w:lineRule="exact" w:before="23"/>
              <w:ind w:left="334" w:right="332"/>
              <w:rPr>
                <w:sz w:val="18"/>
              </w:rPr>
            </w:pPr>
            <w:r>
              <w:rPr>
                <w:color w:val="231F20"/>
                <w:w w:val="95"/>
                <w:sz w:val="18"/>
              </w:rPr>
              <w:t>4.5</w:t>
            </w:r>
          </w:p>
        </w:tc>
        <w:tc>
          <w:tcPr>
            <w:tcW w:w="979" w:type="dxa"/>
            <w:tcBorders>
              <w:bottom w:val="single" w:sz="8" w:space="0" w:color="231F20"/>
            </w:tcBorders>
            <w:shd w:val="clear" w:color="auto" w:fill="E6E7E8"/>
          </w:tcPr>
          <w:p>
            <w:pPr>
              <w:pStyle w:val="TableParagraph"/>
              <w:spacing w:line="199" w:lineRule="exact" w:before="23"/>
              <w:ind w:left="88" w:right="85"/>
              <w:rPr>
                <w:sz w:val="18"/>
              </w:rPr>
            </w:pPr>
            <w:r>
              <w:rPr>
                <w:color w:val="231F20"/>
                <w:sz w:val="18"/>
              </w:rPr>
              <w:t>100/50</w:t>
            </w:r>
          </w:p>
        </w:tc>
        <w:tc>
          <w:tcPr>
            <w:tcW w:w="782" w:type="dxa"/>
            <w:tcBorders>
              <w:bottom w:val="single" w:sz="8" w:space="0" w:color="231F20"/>
            </w:tcBorders>
            <w:shd w:val="clear" w:color="auto" w:fill="E6E7E8"/>
          </w:tcPr>
          <w:p>
            <w:pPr>
              <w:pStyle w:val="TableParagraph"/>
              <w:spacing w:line="199" w:lineRule="exact" w:before="23"/>
              <w:ind w:left="156" w:right="153"/>
              <w:rPr>
                <w:sz w:val="18"/>
              </w:rPr>
            </w:pPr>
            <w:r>
              <w:rPr>
                <w:color w:val="231F20"/>
                <w:w w:val="95"/>
                <w:sz w:val="18"/>
              </w:rPr>
              <w:t>0.71</w:t>
            </w:r>
          </w:p>
        </w:tc>
      </w:tr>
    </w:tbl>
    <w:p>
      <w:pPr>
        <w:spacing w:before="38"/>
        <w:ind w:left="719" w:right="0" w:firstLine="0"/>
        <w:jc w:val="left"/>
        <w:rPr>
          <w:sz w:val="14"/>
        </w:rPr>
      </w:pPr>
      <w:r>
        <w:rPr/>
        <w:pict>
          <v:shape style="position:absolute;margin-left:36.576pt;margin-top:-10.414582pt;width:5.95pt;height:5.95pt;mso-position-horizontal-relative:page;mso-position-vertical-relative:paragraph;z-index:-1002736" coordorigin="732,-208" coordsize="119,119" path="m850,-208l732,-208,732,-90,850,-208xe" filled="true" fillcolor="#ed1c24" stroked="false">
            <v:path arrowok="t"/>
            <v:fill type="solid"/>
            <w10:wrap type="none"/>
          </v:shape>
        </w:pict>
      </w:r>
      <w:r>
        <w:rPr/>
        <w:pict>
          <v:shape style="position:absolute;margin-left:36.576pt;margin-top:-21.718483pt;width:5.95pt;height:5.95pt;mso-position-horizontal-relative:page;mso-position-vertical-relative:paragraph;z-index:-1002712" coordorigin="732,-434" coordsize="119,119" path="m850,-434l732,-434,732,-316,850,-434xe" filled="true" fillcolor="#ed1c24" stroked="false">
            <v:path arrowok="t"/>
            <v:fill type="solid"/>
            <w10:wrap type="none"/>
          </v:shape>
        </w:pict>
      </w:r>
      <w:r>
        <w:rPr/>
        <w:pict>
          <v:shape style="position:absolute;margin-left:36.576pt;margin-top:-34.966583pt;width:5.95pt;height:5.95pt;mso-position-horizontal-relative:page;mso-position-vertical-relative:paragraph;z-index:-1002688" coordorigin="732,-699" coordsize="119,119" path="m850,-699l732,-699,732,-581,850,-699xe" filled="true" fillcolor="#ed1c24" stroked="false">
            <v:path arrowok="t"/>
            <v:fill type="solid"/>
            <w10:wrap type="none"/>
          </v:shape>
        </w:pict>
      </w:r>
      <w:r>
        <w:rPr>
          <w:b/>
          <w:color w:val="231F20"/>
          <w:sz w:val="14"/>
        </w:rPr>
        <w:t>NOTE: </w:t>
      </w:r>
      <w:r>
        <w:rPr>
          <w:color w:val="231F20"/>
          <w:sz w:val="14"/>
        </w:rPr>
        <w:t>Service life may vary depending on operating conditions and type of material being conveyed.</w:t>
      </w:r>
    </w:p>
    <w:p>
      <w:pPr>
        <w:spacing w:before="19"/>
        <w:ind w:left="71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719" w:right="0" w:firstLine="0"/>
        <w:jc w:val="left"/>
        <w:rPr>
          <w:b/>
          <w:sz w:val="16"/>
        </w:rPr>
      </w:pPr>
      <w:r>
        <w:rPr>
          <w:b/>
          <w:color w:val="231F20"/>
          <w:sz w:val="16"/>
        </w:rPr>
        <w:t>*Actual service temperature range is application dependent.</w:t>
      </w:r>
    </w:p>
    <w:p>
      <w:pPr>
        <w:pStyle w:val="BodyText"/>
        <w:rPr>
          <w:b/>
          <w:sz w:val="18"/>
        </w:rPr>
      </w:pPr>
    </w:p>
    <w:p>
      <w:pPr>
        <w:spacing w:before="142"/>
        <w:ind w:left="720" w:right="0" w:firstLine="0"/>
        <w:jc w:val="left"/>
        <w:rPr>
          <w:sz w:val="17"/>
        </w:rPr>
      </w:pPr>
      <w:r>
        <w:rPr>
          <w:rFonts w:ascii="Trebuchet MS"/>
          <w:b/>
          <w:color w:val="231F20"/>
          <w:sz w:val="32"/>
        </w:rPr>
        <w:t>3A</w:t>
      </w:r>
      <w:r>
        <w:rPr>
          <w:color w:val="231F20"/>
          <w:position w:val="10"/>
          <w:sz w:val="17"/>
        </w:rPr>
        <w:t>(01)</w:t>
      </w:r>
      <w:r>
        <w:rPr>
          <w:color w:val="231F20"/>
          <w:sz w:val="30"/>
        </w:rPr>
        <w:t>, </w:t>
      </w:r>
      <w:r>
        <w:rPr>
          <w:rFonts w:ascii="Trebuchet MS"/>
          <w:b/>
          <w:color w:val="231F20"/>
          <w:sz w:val="32"/>
        </w:rPr>
        <w:t>BSE/TSE</w:t>
      </w:r>
      <w:r>
        <w:rPr>
          <w:color w:val="231F20"/>
          <w:position w:val="10"/>
          <w:sz w:val="17"/>
        </w:rPr>
        <w:t>(02) </w:t>
      </w:r>
      <w:r>
        <w:rPr>
          <w:color w:val="231F20"/>
          <w:sz w:val="30"/>
        </w:rPr>
        <w:t>, </w:t>
      </w:r>
      <w:r>
        <w:rPr>
          <w:rFonts w:ascii="Trebuchet MS"/>
          <w:b/>
          <w:color w:val="231F20"/>
          <w:sz w:val="32"/>
        </w:rPr>
        <w:t>FDA</w:t>
      </w:r>
      <w:r>
        <w:rPr>
          <w:color w:val="231F20"/>
          <w:position w:val="10"/>
          <w:sz w:val="17"/>
        </w:rPr>
        <w:t>(03)</w:t>
      </w:r>
      <w:r>
        <w:rPr>
          <w:color w:val="231F20"/>
          <w:sz w:val="30"/>
        </w:rPr>
        <w:t>, </w:t>
      </w:r>
      <w:r>
        <w:rPr>
          <w:rFonts w:ascii="Trebuchet MS"/>
          <w:b/>
          <w:color w:val="231F20"/>
          <w:sz w:val="32"/>
        </w:rPr>
        <w:t>P</w:t>
      </w:r>
      <w:r>
        <w:rPr>
          <w:rFonts w:ascii="Trebuchet MS"/>
          <w:b/>
          <w:color w:val="231F20"/>
          <w:sz w:val="22"/>
        </w:rPr>
        <w:t>hthalate </w:t>
      </w:r>
      <w:r>
        <w:rPr>
          <w:rFonts w:ascii="Trebuchet MS"/>
          <w:b/>
          <w:color w:val="231F20"/>
          <w:sz w:val="32"/>
        </w:rPr>
        <w:t>F</w:t>
      </w:r>
      <w:r>
        <w:rPr>
          <w:rFonts w:ascii="Trebuchet MS"/>
          <w:b/>
          <w:color w:val="231F20"/>
          <w:sz w:val="22"/>
        </w:rPr>
        <w:t>ree</w:t>
      </w:r>
      <w:r>
        <w:rPr>
          <w:color w:val="231F20"/>
          <w:position w:val="10"/>
          <w:sz w:val="17"/>
        </w:rPr>
        <w:t>(09)</w:t>
      </w:r>
      <w:r>
        <w:rPr>
          <w:color w:val="231F20"/>
          <w:sz w:val="30"/>
        </w:rPr>
        <w:t>, </w:t>
      </w:r>
      <w:r>
        <w:rPr>
          <w:rFonts w:ascii="Trebuchet MS"/>
          <w:b/>
          <w:color w:val="231F20"/>
          <w:sz w:val="32"/>
        </w:rPr>
        <w:t>R</w:t>
      </w:r>
      <w:r>
        <w:rPr>
          <w:rFonts w:ascii="Trebuchet MS"/>
          <w:b/>
          <w:color w:val="231F20"/>
          <w:sz w:val="22"/>
        </w:rPr>
        <w:t>o</w:t>
      </w:r>
      <w:r>
        <w:rPr>
          <w:rFonts w:ascii="Trebuchet MS"/>
          <w:b/>
          <w:color w:val="231F20"/>
          <w:sz w:val="32"/>
        </w:rPr>
        <w:t>HS</w:t>
      </w:r>
      <w:r>
        <w:rPr>
          <w:color w:val="231F20"/>
          <w:position w:val="10"/>
          <w:sz w:val="17"/>
        </w:rPr>
        <w:t>(10)</w:t>
      </w:r>
      <w:r>
        <w:rPr>
          <w:color w:val="231F20"/>
          <w:sz w:val="30"/>
        </w:rPr>
        <w:t>, </w:t>
      </w:r>
      <w:r>
        <w:rPr>
          <w:rFonts w:ascii="Trebuchet MS"/>
          <w:b/>
          <w:color w:val="231F20"/>
          <w:sz w:val="32"/>
        </w:rPr>
        <w:t>USDA</w:t>
      </w:r>
      <w:r>
        <w:rPr>
          <w:color w:val="231F20"/>
          <w:position w:val="10"/>
          <w:sz w:val="17"/>
        </w:rPr>
        <w:t>(11)</w:t>
      </w:r>
    </w:p>
    <w:p>
      <w:pPr>
        <w:spacing w:after="0"/>
        <w:jc w:val="left"/>
        <w:rPr>
          <w:sz w:val="17"/>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9"/>
        </w:rPr>
      </w:pPr>
    </w:p>
    <w:p>
      <w:pPr>
        <w:spacing w:after="0"/>
        <w:rPr>
          <w:sz w:val="19"/>
        </w:rPr>
        <w:sectPr>
          <w:footerReference w:type="default" r:id="rId82"/>
          <w:footerReference w:type="even" r:id="rId83"/>
          <w:pgSz w:w="12240" w:h="15840"/>
          <w:pgMar w:footer="444" w:header="0" w:top="0" w:bottom="640" w:left="0" w:right="0"/>
        </w:sectPr>
      </w:pPr>
    </w:p>
    <w:p>
      <w:pPr>
        <w:pStyle w:val="ListParagraph"/>
        <w:numPr>
          <w:ilvl w:val="1"/>
          <w:numId w:val="3"/>
        </w:numPr>
        <w:tabs>
          <w:tab w:pos="1218" w:val="left" w:leader="none"/>
        </w:tabs>
        <w:spacing w:line="232" w:lineRule="auto" w:before="107" w:after="0"/>
        <w:ind w:left="1205" w:right="381" w:hanging="120"/>
        <w:jc w:val="left"/>
        <w:rPr>
          <w:sz w:val="18"/>
        </w:rPr>
      </w:pPr>
      <w:r>
        <w:rPr>
          <w:b/>
          <w:color w:val="231F20"/>
          <w:w w:val="95"/>
          <w:sz w:val="18"/>
        </w:rPr>
        <w:t>Superior</w:t>
      </w:r>
      <w:r>
        <w:rPr>
          <w:b/>
          <w:color w:val="231F20"/>
          <w:spacing w:val="-19"/>
          <w:w w:val="95"/>
          <w:sz w:val="18"/>
        </w:rPr>
        <w:t> </w:t>
      </w:r>
      <w:r>
        <w:rPr>
          <w:b/>
          <w:color w:val="231F20"/>
          <w:w w:val="95"/>
          <w:sz w:val="18"/>
        </w:rPr>
        <w:t>Product</w:t>
      </w:r>
      <w:r>
        <w:rPr>
          <w:b/>
          <w:color w:val="231F20"/>
          <w:spacing w:val="-18"/>
          <w:w w:val="95"/>
          <w:sz w:val="18"/>
        </w:rPr>
        <w:t> </w:t>
      </w:r>
      <w:r>
        <w:rPr>
          <w:b/>
          <w:color w:val="231F20"/>
          <w:w w:val="95"/>
          <w:sz w:val="18"/>
        </w:rPr>
        <w:t>Design</w:t>
      </w:r>
      <w:r>
        <w:rPr>
          <w:b/>
          <w:color w:val="231F20"/>
          <w:spacing w:val="-18"/>
          <w:w w:val="95"/>
          <w:sz w:val="18"/>
        </w:rPr>
        <w:t> </w:t>
      </w:r>
      <w:r>
        <w:rPr>
          <w:b/>
          <w:color w:val="231F20"/>
          <w:w w:val="95"/>
          <w:sz w:val="18"/>
        </w:rPr>
        <w:t>–</w:t>
      </w:r>
      <w:r>
        <w:rPr>
          <w:b/>
          <w:color w:val="231F20"/>
          <w:spacing w:val="-21"/>
          <w:w w:val="95"/>
          <w:sz w:val="18"/>
        </w:rPr>
        <w:t> </w:t>
      </w:r>
      <w:r>
        <w:rPr>
          <w:color w:val="231F20"/>
          <w:w w:val="95"/>
          <w:sz w:val="18"/>
        </w:rPr>
        <w:t>Tigerflex™</w:t>
      </w:r>
      <w:r>
        <w:rPr>
          <w:color w:val="231F20"/>
          <w:spacing w:val="-22"/>
          <w:w w:val="95"/>
          <w:sz w:val="18"/>
        </w:rPr>
        <w:t> </w:t>
      </w:r>
      <w:r>
        <w:rPr>
          <w:color w:val="231F20"/>
          <w:w w:val="95"/>
          <w:sz w:val="18"/>
        </w:rPr>
        <w:t>WE™</w:t>
      </w:r>
      <w:r>
        <w:rPr>
          <w:color w:val="231F20"/>
          <w:spacing w:val="-21"/>
          <w:w w:val="95"/>
          <w:sz w:val="18"/>
        </w:rPr>
        <w:t> </w:t>
      </w:r>
      <w:r>
        <w:rPr>
          <w:color w:val="231F20"/>
          <w:w w:val="95"/>
          <w:sz w:val="18"/>
        </w:rPr>
        <w:t>series</w:t>
      </w:r>
      <w:r>
        <w:rPr>
          <w:color w:val="231F20"/>
          <w:spacing w:val="-22"/>
          <w:w w:val="95"/>
          <w:sz w:val="18"/>
        </w:rPr>
        <w:t> </w:t>
      </w:r>
      <w:r>
        <w:rPr>
          <w:color w:val="231F20"/>
          <w:w w:val="95"/>
          <w:sz w:val="18"/>
        </w:rPr>
        <w:t>hoses are</w:t>
      </w:r>
      <w:r>
        <w:rPr>
          <w:color w:val="231F20"/>
          <w:spacing w:val="-25"/>
          <w:w w:val="95"/>
          <w:sz w:val="18"/>
        </w:rPr>
        <w:t> </w:t>
      </w:r>
      <w:r>
        <w:rPr>
          <w:color w:val="231F20"/>
          <w:w w:val="95"/>
          <w:sz w:val="18"/>
        </w:rPr>
        <w:t>an</w:t>
      </w:r>
      <w:r>
        <w:rPr>
          <w:color w:val="231F20"/>
          <w:spacing w:val="-25"/>
          <w:w w:val="95"/>
          <w:sz w:val="18"/>
        </w:rPr>
        <w:t> </w:t>
      </w:r>
      <w:r>
        <w:rPr>
          <w:color w:val="231F20"/>
          <w:w w:val="95"/>
          <w:sz w:val="18"/>
        </w:rPr>
        <w:t>industry</w:t>
      </w:r>
      <w:r>
        <w:rPr>
          <w:color w:val="231F20"/>
          <w:spacing w:val="-24"/>
          <w:w w:val="95"/>
          <w:sz w:val="18"/>
        </w:rPr>
        <w:t> </w:t>
      </w:r>
      <w:r>
        <w:rPr>
          <w:color w:val="231F20"/>
          <w:w w:val="95"/>
          <w:sz w:val="18"/>
        </w:rPr>
        <w:t>standard</w:t>
      </w:r>
      <w:r>
        <w:rPr>
          <w:color w:val="231F20"/>
          <w:spacing w:val="-25"/>
          <w:w w:val="95"/>
          <w:sz w:val="18"/>
        </w:rPr>
        <w:t> </w:t>
      </w:r>
      <w:r>
        <w:rPr>
          <w:color w:val="231F20"/>
          <w:w w:val="95"/>
          <w:sz w:val="18"/>
        </w:rPr>
        <w:t>for</w:t>
      </w:r>
      <w:r>
        <w:rPr>
          <w:color w:val="231F20"/>
          <w:spacing w:val="-24"/>
          <w:w w:val="95"/>
          <w:sz w:val="18"/>
        </w:rPr>
        <w:t> </w:t>
      </w:r>
      <w:r>
        <w:rPr>
          <w:color w:val="231F20"/>
          <w:w w:val="95"/>
          <w:sz w:val="18"/>
        </w:rPr>
        <w:t>pneumatic</w:t>
      </w:r>
      <w:r>
        <w:rPr>
          <w:color w:val="231F20"/>
          <w:spacing w:val="-25"/>
          <w:w w:val="95"/>
          <w:sz w:val="18"/>
        </w:rPr>
        <w:t> </w:t>
      </w:r>
      <w:r>
        <w:rPr>
          <w:color w:val="231F20"/>
          <w:w w:val="95"/>
          <w:sz w:val="18"/>
        </w:rPr>
        <w:t>material</w:t>
      </w:r>
      <w:r>
        <w:rPr>
          <w:color w:val="231F20"/>
          <w:spacing w:val="-24"/>
          <w:w w:val="95"/>
          <w:sz w:val="18"/>
        </w:rPr>
        <w:t> </w:t>
      </w:r>
      <w:r>
        <w:rPr>
          <w:color w:val="231F20"/>
          <w:w w:val="95"/>
          <w:sz w:val="18"/>
        </w:rPr>
        <w:t>handling,</w:t>
      </w:r>
      <w:r>
        <w:rPr>
          <w:color w:val="231F20"/>
          <w:spacing w:val="-25"/>
          <w:w w:val="95"/>
          <w:sz w:val="18"/>
        </w:rPr>
        <w:t> </w:t>
      </w:r>
      <w:r>
        <w:rPr>
          <w:color w:val="231F20"/>
          <w:spacing w:val="-6"/>
          <w:w w:val="95"/>
          <w:sz w:val="18"/>
        </w:rPr>
        <w:t>due </w:t>
      </w:r>
      <w:r>
        <w:rPr>
          <w:color w:val="231F20"/>
          <w:w w:val="95"/>
          <w:sz w:val="18"/>
        </w:rPr>
        <w:t>to</w:t>
      </w:r>
      <w:r>
        <w:rPr>
          <w:color w:val="231F20"/>
          <w:spacing w:val="-27"/>
          <w:w w:val="95"/>
          <w:sz w:val="18"/>
        </w:rPr>
        <w:t> </w:t>
      </w:r>
      <w:r>
        <w:rPr>
          <w:color w:val="231F20"/>
          <w:w w:val="95"/>
          <w:sz w:val="18"/>
        </w:rPr>
        <w:t>our</w:t>
      </w:r>
      <w:r>
        <w:rPr>
          <w:color w:val="231F20"/>
          <w:spacing w:val="-26"/>
          <w:w w:val="95"/>
          <w:sz w:val="18"/>
        </w:rPr>
        <w:t> </w:t>
      </w:r>
      <w:r>
        <w:rPr>
          <w:color w:val="231F20"/>
          <w:w w:val="95"/>
          <w:sz w:val="18"/>
        </w:rPr>
        <w:t>specially</w:t>
      </w:r>
      <w:r>
        <w:rPr>
          <w:color w:val="231F20"/>
          <w:spacing w:val="-26"/>
          <w:w w:val="95"/>
          <w:sz w:val="18"/>
        </w:rPr>
        <w:t> </w:t>
      </w:r>
      <w:r>
        <w:rPr>
          <w:color w:val="231F20"/>
          <w:w w:val="95"/>
          <w:sz w:val="18"/>
        </w:rPr>
        <w:t>engineered</w:t>
      </w:r>
      <w:r>
        <w:rPr>
          <w:color w:val="231F20"/>
          <w:spacing w:val="-26"/>
          <w:w w:val="95"/>
          <w:sz w:val="18"/>
        </w:rPr>
        <w:t> </w:t>
      </w:r>
      <w:r>
        <w:rPr>
          <w:color w:val="231F20"/>
          <w:w w:val="95"/>
          <w:sz w:val="18"/>
        </w:rPr>
        <w:t>compound,</w:t>
      </w:r>
      <w:r>
        <w:rPr>
          <w:color w:val="231F20"/>
          <w:spacing w:val="-26"/>
          <w:w w:val="95"/>
          <w:sz w:val="18"/>
        </w:rPr>
        <w:t> </w:t>
      </w:r>
      <w:r>
        <w:rPr>
          <w:color w:val="231F20"/>
          <w:w w:val="95"/>
          <w:sz w:val="18"/>
        </w:rPr>
        <w:t>innovative</w:t>
      </w:r>
      <w:r>
        <w:rPr>
          <w:color w:val="231F20"/>
          <w:spacing w:val="-26"/>
          <w:w w:val="95"/>
          <w:sz w:val="18"/>
        </w:rPr>
        <w:t> </w:t>
      </w:r>
      <w:r>
        <w:rPr>
          <w:color w:val="231F20"/>
          <w:w w:val="95"/>
          <w:sz w:val="18"/>
        </w:rPr>
        <w:t>design</w:t>
      </w:r>
      <w:r>
        <w:rPr>
          <w:color w:val="231F20"/>
          <w:spacing w:val="-26"/>
          <w:w w:val="95"/>
          <w:sz w:val="18"/>
        </w:rPr>
        <w:t> </w:t>
      </w:r>
      <w:r>
        <w:rPr>
          <w:color w:val="231F20"/>
          <w:spacing w:val="-4"/>
          <w:w w:val="95"/>
          <w:sz w:val="18"/>
        </w:rPr>
        <w:t>and</w:t>
      </w:r>
    </w:p>
    <w:p>
      <w:pPr>
        <w:spacing w:line="232" w:lineRule="auto" w:before="0"/>
        <w:ind w:left="1205" w:right="-9" w:firstLine="0"/>
        <w:jc w:val="left"/>
        <w:rPr>
          <w:sz w:val="18"/>
        </w:rPr>
      </w:pPr>
      <w:r>
        <w:rPr>
          <w:color w:val="231F20"/>
          <w:w w:val="95"/>
          <w:sz w:val="18"/>
        </w:rPr>
        <w:t>uncompromising</w:t>
      </w:r>
      <w:r>
        <w:rPr>
          <w:color w:val="231F20"/>
          <w:spacing w:val="-22"/>
          <w:w w:val="95"/>
          <w:sz w:val="18"/>
        </w:rPr>
        <w:t> </w:t>
      </w:r>
      <w:r>
        <w:rPr>
          <w:color w:val="231F20"/>
          <w:w w:val="95"/>
          <w:sz w:val="18"/>
        </w:rPr>
        <w:t>quality</w:t>
      </w:r>
      <w:r>
        <w:rPr>
          <w:color w:val="231F20"/>
          <w:spacing w:val="-22"/>
          <w:w w:val="95"/>
          <w:sz w:val="18"/>
        </w:rPr>
        <w:t> </w:t>
      </w:r>
      <w:r>
        <w:rPr>
          <w:color w:val="231F20"/>
          <w:w w:val="95"/>
          <w:sz w:val="18"/>
        </w:rPr>
        <w:t>control.</w:t>
      </w:r>
      <w:r>
        <w:rPr>
          <w:color w:val="231F20"/>
          <w:spacing w:val="3"/>
          <w:w w:val="95"/>
          <w:sz w:val="18"/>
        </w:rPr>
        <w:t> </w:t>
      </w:r>
      <w:r>
        <w:rPr>
          <w:color w:val="231F20"/>
          <w:w w:val="95"/>
          <w:sz w:val="18"/>
        </w:rPr>
        <w:t>Provides</w:t>
      </w:r>
      <w:r>
        <w:rPr>
          <w:color w:val="231F20"/>
          <w:spacing w:val="-22"/>
          <w:w w:val="95"/>
          <w:sz w:val="18"/>
        </w:rPr>
        <w:t> </w:t>
      </w:r>
      <w:r>
        <w:rPr>
          <w:color w:val="231F20"/>
          <w:w w:val="95"/>
          <w:sz w:val="18"/>
        </w:rPr>
        <w:t>the</w:t>
      </w:r>
      <w:r>
        <w:rPr>
          <w:color w:val="231F20"/>
          <w:spacing w:val="-21"/>
          <w:w w:val="95"/>
          <w:sz w:val="18"/>
        </w:rPr>
        <w:t> </w:t>
      </w:r>
      <w:r>
        <w:rPr>
          <w:color w:val="231F20"/>
          <w:w w:val="95"/>
          <w:sz w:val="18"/>
        </w:rPr>
        <w:t>ideal</w:t>
      </w:r>
      <w:r>
        <w:rPr>
          <w:color w:val="231F20"/>
          <w:spacing w:val="-22"/>
          <w:w w:val="95"/>
          <w:sz w:val="18"/>
        </w:rPr>
        <w:t> </w:t>
      </w:r>
      <w:r>
        <w:rPr>
          <w:color w:val="231F20"/>
          <w:w w:val="95"/>
          <w:sz w:val="18"/>
        </w:rPr>
        <w:t>combination</w:t>
      </w:r>
      <w:r>
        <w:rPr>
          <w:color w:val="231F20"/>
          <w:spacing w:val="-22"/>
          <w:w w:val="95"/>
          <w:sz w:val="18"/>
        </w:rPr>
        <w:t> </w:t>
      </w:r>
      <w:r>
        <w:rPr>
          <w:color w:val="231F20"/>
          <w:spacing w:val="-10"/>
          <w:w w:val="95"/>
          <w:sz w:val="18"/>
        </w:rPr>
        <w:t>of </w:t>
      </w:r>
      <w:r>
        <w:rPr>
          <w:color w:val="231F20"/>
          <w:sz w:val="18"/>
        </w:rPr>
        <w:t>light weight, flexibility and</w:t>
      </w:r>
      <w:r>
        <w:rPr>
          <w:color w:val="231F20"/>
          <w:spacing w:val="-37"/>
          <w:sz w:val="18"/>
        </w:rPr>
        <w:t> </w:t>
      </w:r>
      <w:r>
        <w:rPr>
          <w:color w:val="231F20"/>
          <w:sz w:val="18"/>
        </w:rPr>
        <w:t>durability.</w:t>
      </w:r>
    </w:p>
    <w:p>
      <w:pPr>
        <w:pStyle w:val="ListParagraph"/>
        <w:numPr>
          <w:ilvl w:val="0"/>
          <w:numId w:val="5"/>
        </w:numPr>
        <w:tabs>
          <w:tab w:pos="1212" w:val="left" w:leader="none"/>
        </w:tabs>
        <w:spacing w:line="232" w:lineRule="auto" w:before="0" w:after="0"/>
        <w:ind w:left="1204" w:right="175" w:hanging="119"/>
        <w:jc w:val="left"/>
        <w:rPr>
          <w:sz w:val="18"/>
        </w:rPr>
      </w:pPr>
      <w:r>
        <w:rPr/>
        <w:pict>
          <v:shape style="position:absolute;margin-left:54.504002pt;margin-top:117.843651pt;width:5.95pt;height:5.95pt;mso-position-horizontal-relative:page;mso-position-vertical-relative:paragraph;z-index:-1002496" coordorigin="1090,2357" coordsize="119,119" path="m1208,2357l1090,2357,1090,2475,1208,2357xe" filled="true" fillcolor="#ed1c24" stroked="false">
            <v:path arrowok="t"/>
            <v:fill type="solid"/>
            <w10:wrap type="none"/>
          </v:shape>
        </w:pict>
      </w:r>
      <w:r>
        <w:rPr/>
        <w:pict>
          <v:shape style="position:absolute;margin-left:54.504002pt;margin-top:129.443649pt;width:5.95pt;height:5.95pt;mso-position-horizontal-relative:page;mso-position-vertical-relative:paragraph;z-index:-1002472" coordorigin="1090,2589" coordsize="119,119" path="m1208,2589l1090,2589,1090,2707,1208,2589xe" filled="true" fillcolor="#ed1c24" stroked="false">
            <v:path arrowok="t"/>
            <v:fill type="solid"/>
            <w10:wrap type="none"/>
          </v:shape>
        </w:pict>
      </w:r>
      <w:r>
        <w:rPr>
          <w:b/>
          <w:color w:val="231F20"/>
          <w:w w:val="95"/>
          <w:sz w:val="18"/>
        </w:rPr>
        <w:t>Food</w:t>
      </w:r>
      <w:r>
        <w:rPr>
          <w:b/>
          <w:color w:val="231F20"/>
          <w:spacing w:val="-13"/>
          <w:w w:val="95"/>
          <w:sz w:val="18"/>
        </w:rPr>
        <w:t> </w:t>
      </w:r>
      <w:r>
        <w:rPr>
          <w:b/>
          <w:color w:val="231F20"/>
          <w:w w:val="95"/>
          <w:sz w:val="18"/>
        </w:rPr>
        <w:t>Grade</w:t>
      </w:r>
      <w:r>
        <w:rPr>
          <w:b/>
          <w:color w:val="231F20"/>
          <w:spacing w:val="-12"/>
          <w:w w:val="95"/>
          <w:sz w:val="18"/>
        </w:rPr>
        <w:t> </w:t>
      </w:r>
      <w:r>
        <w:rPr>
          <w:b/>
          <w:color w:val="231F20"/>
          <w:w w:val="95"/>
          <w:sz w:val="18"/>
        </w:rPr>
        <w:t>Materials</w:t>
      </w:r>
      <w:r>
        <w:rPr>
          <w:b/>
          <w:color w:val="231F20"/>
          <w:spacing w:val="-12"/>
          <w:w w:val="95"/>
          <w:sz w:val="18"/>
        </w:rPr>
        <w:t> </w:t>
      </w:r>
      <w:r>
        <w:rPr>
          <w:b/>
          <w:color w:val="231F20"/>
          <w:w w:val="95"/>
          <w:sz w:val="18"/>
        </w:rPr>
        <w:t>–</w:t>
      </w:r>
      <w:r>
        <w:rPr>
          <w:b/>
          <w:color w:val="231F20"/>
          <w:spacing w:val="-17"/>
          <w:w w:val="95"/>
          <w:sz w:val="18"/>
        </w:rPr>
        <w:t> </w:t>
      </w:r>
      <w:r>
        <w:rPr>
          <w:color w:val="231F20"/>
          <w:w w:val="95"/>
          <w:sz w:val="18"/>
        </w:rPr>
        <w:t>Hose</w:t>
      </w:r>
      <w:r>
        <w:rPr>
          <w:color w:val="231F20"/>
          <w:spacing w:val="-16"/>
          <w:w w:val="95"/>
          <w:sz w:val="18"/>
        </w:rPr>
        <w:t> </w:t>
      </w:r>
      <w:r>
        <w:rPr>
          <w:color w:val="231F20"/>
          <w:w w:val="95"/>
          <w:sz w:val="18"/>
        </w:rPr>
        <w:t>complies</w:t>
      </w:r>
      <w:r>
        <w:rPr>
          <w:color w:val="231F20"/>
          <w:spacing w:val="-17"/>
          <w:w w:val="95"/>
          <w:sz w:val="18"/>
        </w:rPr>
        <w:t> </w:t>
      </w:r>
      <w:r>
        <w:rPr>
          <w:color w:val="231F20"/>
          <w:w w:val="95"/>
          <w:sz w:val="18"/>
        </w:rPr>
        <w:t>with</w:t>
      </w:r>
      <w:r>
        <w:rPr>
          <w:color w:val="231F20"/>
          <w:spacing w:val="-16"/>
          <w:w w:val="95"/>
          <w:sz w:val="18"/>
        </w:rPr>
        <w:t> </w:t>
      </w:r>
      <w:r>
        <w:rPr>
          <w:color w:val="231F20"/>
          <w:w w:val="95"/>
          <w:sz w:val="18"/>
        </w:rPr>
        <w:t>applicable</w:t>
      </w:r>
      <w:r>
        <w:rPr>
          <w:color w:val="231F20"/>
          <w:spacing w:val="-17"/>
          <w:w w:val="95"/>
          <w:sz w:val="18"/>
        </w:rPr>
        <w:t> </w:t>
      </w:r>
      <w:r>
        <w:rPr>
          <w:color w:val="231F20"/>
          <w:spacing w:val="-4"/>
          <w:w w:val="95"/>
          <w:sz w:val="18"/>
        </w:rPr>
        <w:t>FDA</w:t>
      </w:r>
      <w:r>
        <w:rPr>
          <w:color w:val="231F20"/>
          <w:spacing w:val="-4"/>
          <w:w w:val="95"/>
          <w:position w:val="6"/>
          <w:sz w:val="10"/>
        </w:rPr>
        <w:t>(03)</w:t>
      </w:r>
      <w:r>
        <w:rPr>
          <w:color w:val="231F20"/>
          <w:spacing w:val="-4"/>
          <w:w w:val="95"/>
          <w:sz w:val="10"/>
        </w:rPr>
        <w:t> </w:t>
      </w:r>
      <w:r>
        <w:rPr>
          <w:color w:val="231F20"/>
          <w:w w:val="95"/>
          <w:sz w:val="18"/>
        </w:rPr>
        <w:t>requirements.</w:t>
      </w:r>
      <w:r>
        <w:rPr>
          <w:color w:val="231F20"/>
          <w:spacing w:val="11"/>
          <w:w w:val="95"/>
          <w:sz w:val="18"/>
        </w:rPr>
        <w:t> </w:t>
      </w:r>
      <w:r>
        <w:rPr>
          <w:color w:val="231F20"/>
          <w:w w:val="95"/>
          <w:sz w:val="18"/>
        </w:rPr>
        <w:t>Hose</w:t>
      </w:r>
      <w:r>
        <w:rPr>
          <w:color w:val="231F20"/>
          <w:spacing w:val="-18"/>
          <w:w w:val="95"/>
          <w:sz w:val="18"/>
        </w:rPr>
        <w:t> </w:t>
      </w:r>
      <w:r>
        <w:rPr>
          <w:color w:val="231F20"/>
          <w:w w:val="95"/>
          <w:sz w:val="18"/>
        </w:rPr>
        <w:t>approved</w:t>
      </w:r>
      <w:r>
        <w:rPr>
          <w:color w:val="231F20"/>
          <w:spacing w:val="-18"/>
          <w:w w:val="95"/>
          <w:sz w:val="18"/>
        </w:rPr>
        <w:t> </w:t>
      </w:r>
      <w:r>
        <w:rPr>
          <w:color w:val="231F20"/>
          <w:w w:val="95"/>
          <w:sz w:val="18"/>
        </w:rPr>
        <w:t>by</w:t>
      </w:r>
      <w:r>
        <w:rPr>
          <w:color w:val="231F20"/>
          <w:spacing w:val="-18"/>
          <w:w w:val="95"/>
          <w:sz w:val="18"/>
        </w:rPr>
        <w:t> </w:t>
      </w:r>
      <w:r>
        <w:rPr>
          <w:color w:val="231F20"/>
          <w:w w:val="95"/>
          <w:sz w:val="18"/>
        </w:rPr>
        <w:t>USDA</w:t>
      </w:r>
      <w:r>
        <w:rPr>
          <w:color w:val="231F20"/>
          <w:w w:val="95"/>
          <w:position w:val="6"/>
          <w:sz w:val="10"/>
        </w:rPr>
        <w:t>(11)</w:t>
      </w:r>
      <w:r>
        <w:rPr>
          <w:color w:val="231F20"/>
          <w:spacing w:val="2"/>
          <w:w w:val="95"/>
          <w:position w:val="6"/>
          <w:sz w:val="10"/>
        </w:rPr>
        <w:t> </w:t>
      </w:r>
      <w:r>
        <w:rPr>
          <w:color w:val="231F20"/>
          <w:w w:val="95"/>
          <w:sz w:val="18"/>
        </w:rPr>
        <w:t>for</w:t>
      </w:r>
      <w:r>
        <w:rPr>
          <w:color w:val="231F20"/>
          <w:spacing w:val="-18"/>
          <w:w w:val="95"/>
          <w:sz w:val="18"/>
        </w:rPr>
        <w:t> </w:t>
      </w:r>
      <w:r>
        <w:rPr>
          <w:color w:val="231F20"/>
          <w:w w:val="95"/>
          <w:sz w:val="18"/>
        </w:rPr>
        <w:t>use</w:t>
      </w:r>
      <w:r>
        <w:rPr>
          <w:color w:val="231F20"/>
          <w:spacing w:val="-18"/>
          <w:w w:val="95"/>
          <w:sz w:val="18"/>
        </w:rPr>
        <w:t> </w:t>
      </w:r>
      <w:r>
        <w:rPr>
          <w:color w:val="231F20"/>
          <w:w w:val="95"/>
          <w:sz w:val="18"/>
        </w:rPr>
        <w:t>in</w:t>
      </w:r>
      <w:r>
        <w:rPr>
          <w:color w:val="231F20"/>
          <w:spacing w:val="-18"/>
          <w:w w:val="95"/>
          <w:sz w:val="18"/>
        </w:rPr>
        <w:t> </w:t>
      </w:r>
      <w:r>
        <w:rPr>
          <w:color w:val="231F20"/>
          <w:w w:val="95"/>
          <w:sz w:val="18"/>
        </w:rPr>
        <w:t>meat</w:t>
      </w:r>
      <w:r>
        <w:rPr>
          <w:color w:val="231F20"/>
          <w:spacing w:val="-18"/>
          <w:w w:val="95"/>
          <w:sz w:val="18"/>
        </w:rPr>
        <w:t> </w:t>
      </w:r>
      <w:r>
        <w:rPr>
          <w:color w:val="231F20"/>
          <w:w w:val="95"/>
          <w:sz w:val="18"/>
        </w:rPr>
        <w:t>and </w:t>
      </w:r>
      <w:r>
        <w:rPr>
          <w:color w:val="231F20"/>
          <w:sz w:val="18"/>
        </w:rPr>
        <w:t>poultry</w:t>
      </w:r>
      <w:r>
        <w:rPr>
          <w:color w:val="231F20"/>
          <w:spacing w:val="-7"/>
          <w:sz w:val="18"/>
        </w:rPr>
        <w:t> </w:t>
      </w:r>
      <w:r>
        <w:rPr>
          <w:color w:val="231F20"/>
          <w:sz w:val="18"/>
        </w:rPr>
        <w:t>plants.</w:t>
      </w:r>
    </w:p>
    <w:p>
      <w:pPr>
        <w:pStyle w:val="ListParagraph"/>
        <w:numPr>
          <w:ilvl w:val="0"/>
          <w:numId w:val="3"/>
        </w:numPr>
        <w:tabs>
          <w:tab w:pos="486" w:val="left" w:leader="none"/>
        </w:tabs>
        <w:spacing w:line="232" w:lineRule="auto" w:before="107" w:after="0"/>
        <w:ind w:left="473" w:right="1040" w:hanging="120"/>
        <w:jc w:val="left"/>
        <w:rPr>
          <w:sz w:val="18"/>
        </w:rPr>
      </w:pPr>
      <w:r>
        <w:rPr>
          <w:b/>
          <w:color w:val="231F20"/>
          <w:w w:val="92"/>
          <w:sz w:val="18"/>
        </w:rPr>
        <w:br w:type="column"/>
      </w:r>
      <w:r>
        <w:rPr>
          <w:b/>
          <w:color w:val="231F20"/>
          <w:w w:val="95"/>
          <w:sz w:val="18"/>
        </w:rPr>
        <w:t>Grounding</w:t>
      </w:r>
      <w:r>
        <w:rPr>
          <w:b/>
          <w:color w:val="231F20"/>
          <w:spacing w:val="-15"/>
          <w:w w:val="95"/>
          <w:sz w:val="18"/>
        </w:rPr>
        <w:t> </w:t>
      </w:r>
      <w:r>
        <w:rPr>
          <w:b/>
          <w:color w:val="231F20"/>
          <w:w w:val="95"/>
          <w:sz w:val="18"/>
        </w:rPr>
        <w:t>Wire</w:t>
      </w:r>
      <w:r>
        <w:rPr>
          <w:b/>
          <w:color w:val="231F20"/>
          <w:spacing w:val="-14"/>
          <w:w w:val="95"/>
          <w:sz w:val="18"/>
        </w:rPr>
        <w:t> </w:t>
      </w:r>
      <w:r>
        <w:rPr>
          <w:b/>
          <w:color w:val="231F20"/>
          <w:w w:val="95"/>
          <w:sz w:val="18"/>
        </w:rPr>
        <w:t>–</w:t>
      </w:r>
      <w:r>
        <w:rPr>
          <w:b/>
          <w:color w:val="231F20"/>
          <w:spacing w:val="-18"/>
          <w:w w:val="95"/>
          <w:sz w:val="18"/>
        </w:rPr>
        <w:t> </w:t>
      </w:r>
      <w:r>
        <w:rPr>
          <w:color w:val="231F20"/>
          <w:w w:val="95"/>
          <w:sz w:val="18"/>
        </w:rPr>
        <w:t>Multi-strand</w:t>
      </w:r>
      <w:r>
        <w:rPr>
          <w:color w:val="231F20"/>
          <w:spacing w:val="-18"/>
          <w:w w:val="95"/>
          <w:sz w:val="18"/>
        </w:rPr>
        <w:t> </w:t>
      </w:r>
      <w:r>
        <w:rPr>
          <w:color w:val="231F20"/>
          <w:w w:val="95"/>
          <w:sz w:val="18"/>
        </w:rPr>
        <w:t>wire</w:t>
      </w:r>
      <w:r>
        <w:rPr>
          <w:color w:val="231F20"/>
          <w:spacing w:val="-19"/>
          <w:w w:val="95"/>
          <w:sz w:val="18"/>
        </w:rPr>
        <w:t> </w:t>
      </w:r>
      <w:r>
        <w:rPr>
          <w:color w:val="231F20"/>
          <w:w w:val="95"/>
          <w:sz w:val="18"/>
        </w:rPr>
        <w:t>helps</w:t>
      </w:r>
      <w:r>
        <w:rPr>
          <w:color w:val="231F20"/>
          <w:spacing w:val="-18"/>
          <w:w w:val="95"/>
          <w:sz w:val="18"/>
        </w:rPr>
        <w:t> </w:t>
      </w:r>
      <w:r>
        <w:rPr>
          <w:color w:val="231F20"/>
          <w:w w:val="95"/>
          <w:sz w:val="18"/>
        </w:rPr>
        <w:t>prevent</w:t>
      </w:r>
      <w:r>
        <w:rPr>
          <w:color w:val="231F20"/>
          <w:spacing w:val="-18"/>
          <w:w w:val="95"/>
          <w:sz w:val="18"/>
        </w:rPr>
        <w:t> </w:t>
      </w:r>
      <w:r>
        <w:rPr>
          <w:color w:val="231F20"/>
          <w:w w:val="95"/>
          <w:sz w:val="18"/>
        </w:rPr>
        <w:t>the</w:t>
      </w:r>
      <w:r>
        <w:rPr>
          <w:color w:val="231F20"/>
          <w:spacing w:val="-18"/>
          <w:w w:val="95"/>
          <w:sz w:val="18"/>
        </w:rPr>
        <w:t> </w:t>
      </w:r>
      <w:r>
        <w:rPr>
          <w:color w:val="231F20"/>
          <w:w w:val="95"/>
          <w:sz w:val="18"/>
        </w:rPr>
        <w:t>build-up </w:t>
      </w:r>
      <w:r>
        <w:rPr>
          <w:color w:val="231F20"/>
          <w:sz w:val="18"/>
        </w:rPr>
        <w:t>of</w:t>
      </w:r>
      <w:r>
        <w:rPr>
          <w:color w:val="231F20"/>
          <w:spacing w:val="-29"/>
          <w:sz w:val="18"/>
        </w:rPr>
        <w:t> </w:t>
      </w:r>
      <w:r>
        <w:rPr>
          <w:color w:val="231F20"/>
          <w:sz w:val="18"/>
        </w:rPr>
        <w:t>static</w:t>
      </w:r>
      <w:r>
        <w:rPr>
          <w:color w:val="231F20"/>
          <w:spacing w:val="-29"/>
          <w:sz w:val="18"/>
        </w:rPr>
        <w:t> </w:t>
      </w:r>
      <w:r>
        <w:rPr>
          <w:color w:val="231F20"/>
          <w:sz w:val="18"/>
        </w:rPr>
        <w:t>electricity</w:t>
      </w:r>
      <w:r>
        <w:rPr>
          <w:color w:val="231F20"/>
          <w:spacing w:val="-29"/>
          <w:sz w:val="18"/>
        </w:rPr>
        <w:t> </w:t>
      </w:r>
      <w:r>
        <w:rPr>
          <w:color w:val="231F20"/>
          <w:sz w:val="18"/>
        </w:rPr>
        <w:t>for</w:t>
      </w:r>
      <w:r>
        <w:rPr>
          <w:color w:val="231F20"/>
          <w:spacing w:val="-29"/>
          <w:sz w:val="18"/>
        </w:rPr>
        <w:t> </w:t>
      </w:r>
      <w:r>
        <w:rPr>
          <w:color w:val="231F20"/>
          <w:sz w:val="18"/>
        </w:rPr>
        <w:t>added</w:t>
      </w:r>
      <w:r>
        <w:rPr>
          <w:color w:val="231F20"/>
          <w:spacing w:val="-29"/>
          <w:sz w:val="18"/>
        </w:rPr>
        <w:t> </w:t>
      </w:r>
      <w:r>
        <w:rPr>
          <w:color w:val="231F20"/>
          <w:sz w:val="18"/>
        </w:rPr>
        <w:t>safety</w:t>
      </w:r>
      <w:r>
        <w:rPr>
          <w:color w:val="231F20"/>
          <w:spacing w:val="-29"/>
          <w:sz w:val="18"/>
        </w:rPr>
        <w:t> </w:t>
      </w:r>
      <w:r>
        <w:rPr>
          <w:color w:val="231F20"/>
          <w:sz w:val="18"/>
        </w:rPr>
        <w:t>and</w:t>
      </w:r>
      <w:r>
        <w:rPr>
          <w:color w:val="231F20"/>
          <w:spacing w:val="-29"/>
          <w:sz w:val="18"/>
        </w:rPr>
        <w:t> </w:t>
      </w:r>
      <w:r>
        <w:rPr>
          <w:color w:val="231F20"/>
          <w:sz w:val="18"/>
        </w:rPr>
        <w:t>to</w:t>
      </w:r>
      <w:r>
        <w:rPr>
          <w:color w:val="231F20"/>
          <w:spacing w:val="-29"/>
          <w:sz w:val="18"/>
        </w:rPr>
        <w:t> </w:t>
      </w:r>
      <w:r>
        <w:rPr>
          <w:color w:val="231F20"/>
          <w:sz w:val="18"/>
        </w:rPr>
        <w:t>help</w:t>
      </w:r>
      <w:r>
        <w:rPr>
          <w:color w:val="231F20"/>
          <w:spacing w:val="-29"/>
          <w:sz w:val="18"/>
        </w:rPr>
        <w:t> </w:t>
      </w:r>
      <w:r>
        <w:rPr>
          <w:color w:val="231F20"/>
          <w:sz w:val="18"/>
        </w:rPr>
        <w:t>keep</w:t>
      </w:r>
      <w:r>
        <w:rPr>
          <w:color w:val="231F20"/>
          <w:spacing w:val="-29"/>
          <w:sz w:val="18"/>
        </w:rPr>
        <w:t> </w:t>
      </w:r>
      <w:r>
        <w:rPr>
          <w:color w:val="231F20"/>
          <w:sz w:val="18"/>
        </w:rPr>
        <w:t>material </w:t>
      </w:r>
      <w:r>
        <w:rPr>
          <w:color w:val="231F20"/>
          <w:w w:val="95"/>
          <w:sz w:val="18"/>
        </w:rPr>
        <w:t>flowing</w:t>
      </w:r>
      <w:r>
        <w:rPr>
          <w:color w:val="231F20"/>
          <w:spacing w:val="-16"/>
          <w:w w:val="95"/>
          <w:sz w:val="18"/>
        </w:rPr>
        <w:t> </w:t>
      </w:r>
      <w:r>
        <w:rPr>
          <w:color w:val="231F20"/>
          <w:w w:val="95"/>
          <w:sz w:val="18"/>
        </w:rPr>
        <w:t>smoothly.</w:t>
      </w:r>
      <w:r>
        <w:rPr>
          <w:color w:val="231F20"/>
          <w:spacing w:val="16"/>
          <w:w w:val="95"/>
          <w:sz w:val="18"/>
        </w:rPr>
        <w:t> </w:t>
      </w:r>
      <w:r>
        <w:rPr>
          <w:color w:val="231F20"/>
          <w:spacing w:val="-3"/>
          <w:w w:val="95"/>
          <w:sz w:val="18"/>
        </w:rPr>
        <w:t>It’s</w:t>
      </w:r>
      <w:r>
        <w:rPr>
          <w:color w:val="231F20"/>
          <w:spacing w:val="-15"/>
          <w:w w:val="95"/>
          <w:sz w:val="18"/>
        </w:rPr>
        <w:t> </w:t>
      </w:r>
      <w:r>
        <w:rPr>
          <w:color w:val="231F20"/>
          <w:w w:val="95"/>
          <w:sz w:val="18"/>
        </w:rPr>
        <w:t>embedded</w:t>
      </w:r>
      <w:r>
        <w:rPr>
          <w:color w:val="231F20"/>
          <w:spacing w:val="-16"/>
          <w:w w:val="95"/>
          <w:sz w:val="18"/>
        </w:rPr>
        <w:t> </w:t>
      </w:r>
      <w:r>
        <w:rPr>
          <w:color w:val="231F20"/>
          <w:w w:val="95"/>
          <w:sz w:val="18"/>
        </w:rPr>
        <w:t>within</w:t>
      </w:r>
      <w:r>
        <w:rPr>
          <w:color w:val="231F20"/>
          <w:spacing w:val="-15"/>
          <w:w w:val="95"/>
          <w:sz w:val="18"/>
        </w:rPr>
        <w:t> </w:t>
      </w:r>
      <w:r>
        <w:rPr>
          <w:color w:val="231F20"/>
          <w:w w:val="95"/>
          <w:sz w:val="18"/>
        </w:rPr>
        <w:t>the</w:t>
      </w:r>
      <w:r>
        <w:rPr>
          <w:color w:val="231F20"/>
          <w:spacing w:val="-16"/>
          <w:w w:val="95"/>
          <w:sz w:val="18"/>
        </w:rPr>
        <w:t> </w:t>
      </w:r>
      <w:r>
        <w:rPr>
          <w:color w:val="231F20"/>
          <w:w w:val="95"/>
          <w:sz w:val="18"/>
        </w:rPr>
        <w:t>rigid</w:t>
      </w:r>
      <w:r>
        <w:rPr>
          <w:color w:val="231F20"/>
          <w:spacing w:val="-15"/>
          <w:w w:val="95"/>
          <w:sz w:val="18"/>
        </w:rPr>
        <w:t> </w:t>
      </w:r>
      <w:r>
        <w:rPr>
          <w:color w:val="231F20"/>
          <w:w w:val="95"/>
          <w:sz w:val="18"/>
        </w:rPr>
        <w:t>helix</w:t>
      </w:r>
      <w:r>
        <w:rPr>
          <w:color w:val="231F20"/>
          <w:spacing w:val="-16"/>
          <w:w w:val="95"/>
          <w:sz w:val="18"/>
        </w:rPr>
        <w:t> </w:t>
      </w:r>
      <w:r>
        <w:rPr>
          <w:color w:val="231F20"/>
          <w:w w:val="95"/>
          <w:sz w:val="18"/>
        </w:rPr>
        <w:t>to</w:t>
      </w:r>
      <w:r>
        <w:rPr>
          <w:color w:val="231F20"/>
          <w:spacing w:val="-15"/>
          <w:w w:val="95"/>
          <w:sz w:val="18"/>
        </w:rPr>
        <w:t> </w:t>
      </w:r>
      <w:r>
        <w:rPr>
          <w:color w:val="231F20"/>
          <w:spacing w:val="-4"/>
          <w:w w:val="95"/>
          <w:sz w:val="18"/>
        </w:rPr>
        <w:t>prevent </w:t>
      </w:r>
      <w:r>
        <w:rPr>
          <w:color w:val="231F20"/>
          <w:sz w:val="18"/>
        </w:rPr>
        <w:t>contamination of transferred</w:t>
      </w:r>
      <w:r>
        <w:rPr>
          <w:color w:val="231F20"/>
          <w:spacing w:val="-33"/>
          <w:sz w:val="18"/>
        </w:rPr>
        <w:t> </w:t>
      </w:r>
      <w:r>
        <w:rPr>
          <w:color w:val="231F20"/>
          <w:sz w:val="18"/>
        </w:rPr>
        <w:t>materials.</w:t>
      </w:r>
    </w:p>
    <w:p>
      <w:pPr>
        <w:pStyle w:val="ListParagraph"/>
        <w:numPr>
          <w:ilvl w:val="0"/>
          <w:numId w:val="6"/>
        </w:numPr>
        <w:tabs>
          <w:tab w:pos="480" w:val="left" w:leader="none"/>
        </w:tabs>
        <w:spacing w:line="232" w:lineRule="auto" w:before="0" w:after="0"/>
        <w:ind w:left="473" w:right="1021" w:hanging="120"/>
        <w:jc w:val="left"/>
        <w:rPr>
          <w:sz w:val="18"/>
        </w:rPr>
      </w:pPr>
      <w:r>
        <w:rPr>
          <w:b/>
          <w:color w:val="231F20"/>
          <w:w w:val="95"/>
          <w:sz w:val="18"/>
        </w:rPr>
        <w:t>Transparent Construction – </w:t>
      </w:r>
      <w:r>
        <w:rPr>
          <w:color w:val="231F20"/>
          <w:w w:val="95"/>
          <w:sz w:val="18"/>
        </w:rPr>
        <w:t>“See-the-flow.” Allows for</w:t>
      </w:r>
      <w:r>
        <w:rPr>
          <w:color w:val="231F20"/>
          <w:spacing w:val="-24"/>
          <w:w w:val="95"/>
          <w:sz w:val="18"/>
        </w:rPr>
        <w:t> </w:t>
      </w:r>
      <w:r>
        <w:rPr>
          <w:color w:val="231F20"/>
          <w:spacing w:val="-3"/>
          <w:w w:val="95"/>
          <w:sz w:val="18"/>
        </w:rPr>
        <w:t>visual </w:t>
      </w:r>
      <w:r>
        <w:rPr>
          <w:color w:val="231F20"/>
          <w:sz w:val="18"/>
        </w:rPr>
        <w:t>confirmation of material</w:t>
      </w:r>
      <w:r>
        <w:rPr>
          <w:color w:val="231F20"/>
          <w:spacing w:val="-25"/>
          <w:sz w:val="18"/>
        </w:rPr>
        <w:t> </w:t>
      </w:r>
      <w:r>
        <w:rPr>
          <w:color w:val="231F20"/>
          <w:sz w:val="18"/>
        </w:rPr>
        <w:t>flow.</w:t>
      </w:r>
    </w:p>
    <w:p>
      <w:pPr>
        <w:pStyle w:val="ListParagraph"/>
        <w:numPr>
          <w:ilvl w:val="0"/>
          <w:numId w:val="6"/>
        </w:numPr>
        <w:tabs>
          <w:tab w:pos="480" w:val="left" w:leader="none"/>
        </w:tabs>
        <w:spacing w:line="197" w:lineRule="exact" w:before="0" w:after="0"/>
        <w:ind w:left="479" w:right="0" w:hanging="126"/>
        <w:jc w:val="left"/>
        <w:rPr>
          <w:sz w:val="18"/>
        </w:rPr>
      </w:pPr>
      <w:r>
        <w:rPr>
          <w:b/>
          <w:color w:val="231F20"/>
          <w:sz w:val="18"/>
        </w:rPr>
        <w:t>Convoluted</w:t>
      </w:r>
      <w:r>
        <w:rPr>
          <w:b/>
          <w:color w:val="231F20"/>
          <w:spacing w:val="-14"/>
          <w:sz w:val="18"/>
        </w:rPr>
        <w:t> </w:t>
      </w:r>
      <w:r>
        <w:rPr>
          <w:b/>
          <w:color w:val="231F20"/>
          <w:sz w:val="18"/>
        </w:rPr>
        <w:t>Outer</w:t>
      </w:r>
      <w:r>
        <w:rPr>
          <w:b/>
          <w:color w:val="231F20"/>
          <w:spacing w:val="-14"/>
          <w:sz w:val="18"/>
        </w:rPr>
        <w:t> </w:t>
      </w:r>
      <w:r>
        <w:rPr>
          <w:b/>
          <w:color w:val="231F20"/>
          <w:sz w:val="18"/>
        </w:rPr>
        <w:t>Cover</w:t>
      </w:r>
      <w:r>
        <w:rPr>
          <w:b/>
          <w:color w:val="231F20"/>
          <w:spacing w:val="-13"/>
          <w:sz w:val="18"/>
        </w:rPr>
        <w:t> </w:t>
      </w:r>
      <w:r>
        <w:rPr>
          <w:b/>
          <w:color w:val="231F20"/>
          <w:sz w:val="18"/>
        </w:rPr>
        <w:t>–</w:t>
      </w:r>
      <w:r>
        <w:rPr>
          <w:b/>
          <w:color w:val="231F20"/>
          <w:spacing w:val="-18"/>
          <w:sz w:val="18"/>
        </w:rPr>
        <w:t> </w:t>
      </w:r>
      <w:r>
        <w:rPr>
          <w:color w:val="231F20"/>
          <w:sz w:val="18"/>
        </w:rPr>
        <w:t>Provides</w:t>
      </w:r>
      <w:r>
        <w:rPr>
          <w:color w:val="231F20"/>
          <w:spacing w:val="-18"/>
          <w:sz w:val="18"/>
        </w:rPr>
        <w:t> </w:t>
      </w:r>
      <w:r>
        <w:rPr>
          <w:color w:val="231F20"/>
          <w:sz w:val="18"/>
        </w:rPr>
        <w:t>increased</w:t>
      </w:r>
      <w:r>
        <w:rPr>
          <w:color w:val="231F20"/>
          <w:spacing w:val="-17"/>
          <w:sz w:val="18"/>
        </w:rPr>
        <w:t> </w:t>
      </w:r>
      <w:r>
        <w:rPr>
          <w:color w:val="231F20"/>
          <w:sz w:val="18"/>
        </w:rPr>
        <w:t>hose</w:t>
      </w:r>
      <w:r>
        <w:rPr>
          <w:color w:val="231F20"/>
          <w:spacing w:val="-18"/>
          <w:sz w:val="18"/>
        </w:rPr>
        <w:t> </w:t>
      </w:r>
      <w:r>
        <w:rPr>
          <w:color w:val="231F20"/>
          <w:sz w:val="18"/>
        </w:rPr>
        <w:t>flexibility.</w:t>
      </w:r>
    </w:p>
    <w:p>
      <w:pPr>
        <w:pStyle w:val="ListParagraph"/>
        <w:numPr>
          <w:ilvl w:val="0"/>
          <w:numId w:val="7"/>
        </w:numPr>
        <w:tabs>
          <w:tab w:pos="486" w:val="left" w:leader="none"/>
        </w:tabs>
        <w:spacing w:line="203" w:lineRule="exact" w:before="0" w:after="0"/>
        <w:ind w:left="485" w:right="0" w:hanging="132"/>
        <w:jc w:val="left"/>
        <w:rPr>
          <w:b/>
          <w:sz w:val="18"/>
        </w:rPr>
      </w:pPr>
      <w:r>
        <w:rPr>
          <w:b/>
          <w:color w:val="231F20"/>
          <w:sz w:val="18"/>
        </w:rPr>
        <w:t>Phthalate Free</w:t>
      </w:r>
    </w:p>
    <w:p>
      <w:pPr>
        <w:spacing w:after="0" w:line="203" w:lineRule="exact"/>
        <w:jc w:val="left"/>
        <w:rPr>
          <w:sz w:val="18"/>
        </w:rPr>
        <w:sectPr>
          <w:type w:val="continuous"/>
          <w:pgSz w:w="12240" w:h="15840"/>
          <w:pgMar w:top="1500" w:bottom="0" w:left="0" w:right="0"/>
          <w:cols w:num="2" w:equalWidth="0">
            <w:col w:w="6040" w:space="40"/>
            <w:col w:w="6160"/>
          </w:cols>
        </w:sectPr>
      </w:pPr>
    </w:p>
    <w:p>
      <w:pPr>
        <w:pStyle w:val="BodyText"/>
        <w:spacing w:before="5"/>
        <w:rPr>
          <w:b/>
          <w:sz w:val="11"/>
        </w:rPr>
      </w:pPr>
      <w:r>
        <w:rPr/>
        <w:pict>
          <v:group style="position:absolute;margin-left:0pt;margin-top:0pt;width:612pt;height:360.6pt;mso-position-horizontal-relative:page;mso-position-vertical-relative:page;z-index:2464" coordorigin="0,0" coordsize="12240,7212">
            <v:shape style="position:absolute;left:1080;top:0;width:3960;height:5580" coordorigin="1080,0" coordsize="3960,5580" path="m5040,5279l3074,5279,3074,5580,5040,5580,5040,5279m5040,1873l1080,1873,1080,2025,5040,2025,5040,1873m5040,0l1080,0,1080,540,5040,540,5040,0e" filled="true" fillcolor="#00b259" stroked="false">
              <v:path arrowok="t"/>
              <v:fill type="solid"/>
            </v:shape>
            <v:shape style="position:absolute;left:1080;top:0;width:3960;height:5580" type="#_x0000_t75" stroked="false">
              <v:imagedata r:id="rId84"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1053;top:2024;width:5170;height:3255" filled="true" fillcolor="#231f20" stroked="false">
              <v:fill opacity="49152f" type="solid"/>
            </v:rect>
            <v:shape style="position:absolute;left:1080;top:1969;width:4951;height:3020" type="#_x0000_t75" stroked="false">
              <v:imagedata r:id="rId86" o:title=""/>
            </v:shape>
            <v:rect style="position:absolute;left:1065;top:4910;width:2009;height:2009" filled="true" fillcolor="#231f20" stroked="false">
              <v:fill opacity="49152f" type="solid"/>
            </v:rect>
            <v:shape style="position:absolute;left:1080;top:4924;width:1800;height:1800" type="#_x0000_t75" stroked="false">
              <v:imagedata r:id="rId87" o:title=""/>
            </v:shape>
            <v:rect style="position:absolute;left:1090;top:4934;width:1780;height:1780" filled="false" stroked="true" strokeweight="1pt" strokecolor="#231f20">
              <v:stroke dashstyle="solid"/>
            </v:rect>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44" o:title=""/>
            </v:shape>
            <v:shape style="position:absolute;left:2084;top:712;width:511;height:514" type="#_x0000_t75" stroked="false">
              <v:imagedata r:id="rId88" o:title=""/>
            </v:shape>
            <v:shape style="position:absolute;left:2147;top:1339;width:386;height:204" type="#_x0000_t75" stroked="false">
              <v:imagedata r:id="rId89" o:title=""/>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50" o:title=""/>
            </v:shape>
            <v:line style="position:absolute" from="3019,716" to="3451,1223" stroked="true" strokeweight="4.2pt" strokecolor="#ffffff">
              <v:stroke dashstyle="solid"/>
            </v:line>
            <v:shape style="position:absolute;left:3066;top:665;width:393;height:577" coordorigin="3067,666" coordsize="393,577" path="m3234,829l3067,1243,3221,1046,3300,1046,3343,942,3251,942,3234,829xm3300,1046l3221,1046,3271,1113,3300,1046xm3459,666l3251,942,3343,942,3459,666xe" filled="true" fillcolor="#231f20" stroked="false">
              <v:path arrowok="t"/>
              <v:fill type="solid"/>
            </v:shape>
            <v:shape style="position:absolute;left:3035;top:666;width:393;height:577" coordorigin="3036,666" coordsize="393,577" path="m3203,829l3036,1243,3190,1046,3269,1046,3313,942,3220,942,3203,829xm3269,1046l3190,1046,3240,1113,3269,1046xm3429,666l3220,942,3313,942,3429,666xe" filled="true" fillcolor="#ffffff" stroked="false">
              <v:path arrowok="t"/>
              <v:fill type="solid"/>
            </v:shape>
            <v:shape style="position:absolute;left:2884;top:1339;width:712;height:204" type="#_x0000_t75" stroked="false">
              <v:imagedata r:id="rId90" o:title=""/>
            </v:shape>
            <v:shape style="position:absolute;left:3814;top:638;width:652;height:652" coordorigin="3814,638" coordsize="652,652" path="m4466,964l4457,1039,4433,1108,4394,1168,4344,1219,4283,1257,4215,1282,4140,1290,4065,1282,3997,1257,3936,1219,3886,1168,3847,1108,3823,1039,3814,964,3823,890,3847,821,3886,760,3936,710,3997,672,4065,647,4140,638,4215,647,4283,672,4344,710,4394,760,4433,821,4457,890,4466,964xe" filled="false" stroked="true" strokeweight=".84pt" strokecolor="#231f20">
              <v:path arrowok="t"/>
              <v:stroke dashstyle="solid"/>
            </v:shape>
            <v:shape style="position:absolute;left:3814;top:638;width:652;height:652" type="#_x0000_t75" stroked="false">
              <v:imagedata r:id="rId52" o:title=""/>
            </v:shape>
            <v:shape style="position:absolute;left:3762;top:696;width:756;height:847" type="#_x0000_t75" stroked="false">
              <v:imagedata r:id="rId91" o:title=""/>
            </v:shape>
            <v:shape style="position:absolute;left:4714;top:638;width:652;height:652" coordorigin="4714,638" coordsize="652,652" path="m5366,964l5357,1039,5333,1108,5294,1168,5244,1219,5183,1257,5115,1282,5040,1290,4965,1282,4897,1257,4836,1219,4786,1168,4747,1108,4723,1039,4714,964,4723,890,4747,821,4786,760,4836,710,4897,672,4965,647,5040,638,5115,647,5183,672,5244,710,5294,760,5333,821,5357,890,5366,964xe" filled="false" stroked="true" strokeweight=".84pt" strokecolor="#231f20">
              <v:path arrowok="t"/>
              <v:stroke dashstyle="solid"/>
            </v:shape>
            <v:shape style="position:absolute;left:4714;top:638;width:652;height:652" type="#_x0000_t75" stroked="false">
              <v:imagedata r:id="rId66" o:title=""/>
            </v:shape>
            <v:shape style="position:absolute;left:4895;top:721;width:300;height:535" coordorigin="4896,721" coordsize="300,535" path="m5079,721l5009,800,4974,852,4915,974,4896,1085,4907,1142,4931,1190,4967,1226,5011,1249,5059,1256,5112,1243,5162,1210,5194,1154,5196,1075,5177,1036,5146,1000,5114,960,5091,911,5083,857,5079,794,5079,754,5079,721xe" filled="true" fillcolor="#231f20" stroked="false">
              <v:path arrowok="t"/>
              <v:fill type="solid"/>
            </v:shape>
            <v:shape style="position:absolute;left:4895;top:721;width:300;height:535" coordorigin="4896,721" coordsize="300,535" path="m5079,721l5009,800,4974,852,4915,974,4896,1085,4907,1142,4931,1190,4967,1226,5011,1249,5059,1256,5112,1243,5162,1210,5194,1154,5196,1075,5177,1036,5146,1000,5114,960,5091,911,5083,857,5079,794,5078,743,5079,721xe" filled="false" stroked="true" strokeweight=".280pt" strokecolor="#231f20">
              <v:path arrowok="t"/>
              <v:stroke dashstyle="solid"/>
            </v:shape>
            <v:shape style="position:absolute;left:4868;top:707;width:300;height:535" coordorigin="4868,707" coordsize="300,535" path="m5051,707l4981,786,4947,838,4887,960,4868,1071,4879,1128,4903,1176,4939,1212,4984,1235,5031,1242,5084,1229,5134,1196,5166,1140,5168,1061,5149,1022,5119,986,5086,946,5064,897,5055,843,5051,780,5051,740,5051,707xe" filled="true" fillcolor="#ffffff" stroked="false">
              <v:path arrowok="t"/>
              <v:fill type="solid"/>
            </v:shape>
            <v:shape style="position:absolute;left:4868;top:707;width:300;height:535" coordorigin="4868,707" coordsize="300,535" path="m5051,707l4981,786,4947,838,4887,960,4868,1071,4879,1128,4903,1176,4939,1212,4984,1235,5031,1242,5084,1229,5134,1196,5166,1140,5168,1061,5149,1022,5119,986,5086,946,5064,897,5055,843,5051,780,5051,729,5051,707xe" filled="false" stroked="true" strokeweight=".280pt" strokecolor="#ffffff">
              <v:path arrowok="t"/>
              <v:stroke dashstyle="solid"/>
            </v:shape>
            <v:shape style="position:absolute;left:4839;top:1339;width:401;height:93" coordorigin="4840,1340" coordsize="401,93" path="m4953,1340l4928,1340,4922,1372,4919,1390,4919,1398,4919,1398,4918,1387,4916,1377,4909,1340,4884,1340,4879,1366,4877,1379,4875,1391,4875,1398,4874,1398,4874,1395,4874,1386,4869,1365,4864,1340,4840,1340,4862,1433,4887,1433,4892,1406,4893,1398,4894,1394,4896,1381,4896,1377,4896,1377,4897,1383,4905,1433,4930,1433,4938,1398,4953,1340m5031,1433l5026,1415,5021,1397,5012,1367,5004,1340,4997,1340,4997,1397,4985,1397,4989,1381,4990,1375,4991,1370,4991,1367,4991,1370,4992,1375,4993,1380,4997,1397,4997,1340,4980,1340,4951,1433,4975,1433,4980,1415,5001,1415,5006,1433,5031,1433m5092,1340l5024,1340,5024,1360,5045,1360,5045,1433,5068,1433,5068,1360,5089,1360,5092,1340m5155,1413l5125,1413,5125,1394,5147,1394,5147,1375,5125,1375,5125,1360,5152,1360,5154,1340,5101,1340,5101,1433,5155,1433,5155,1413m5240,1433l5237,1426,5229,1409,5227,1402,5224,1398,5223,1396,5221,1393,5217,1392,5228,1391,5236,1382,5236,1378,5236,1366,5235,1360,5234,1356,5229,1347,5218,1342,5211,1341,5211,1362,5211,1375,5208,1378,5193,1378,5193,1360,5207,1360,5211,1362,5211,1341,5201,1340,5170,1340,5170,1433,5193,1433,5193,1396,5198,1396,5200,1397,5213,1433,5240,1433e" filled="true" fillcolor="#231f20" stroked="false">
              <v:path arrowok="t"/>
              <v:fill type="solid"/>
            </v:shape>
            <v:shape style="position:absolute;left:4919;top:1118;width:141;height:88" coordorigin="4919,1118" coordsize="141,88" path="m4947,1118l4927,1120,4919,1123,4932,1156,4951,1183,4972,1200,4992,1206,5014,1205,5036,1204,5060,1203,5024,1188,5004,1177,4993,1163,4985,1141,4969,1123,4947,1118xe" filled="true" fillcolor="#007bc3" stroked="false">
              <v:path arrowok="t"/>
              <v:fill type="solid"/>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34" o:title=""/>
            </v:shape>
            <v:shape style="position:absolute;left:1132;top:1339;width:616;height:93" coordorigin="1132,1340" coordsize="616,93" path="m1212,1431l1207,1414,1202,1396,1193,1367,1185,1342,1178,1342,1178,1396,1166,1396,1170,1382,1172,1375,1172,1371,1172,1367,1173,1371,1173,1376,1174,1380,1178,1396,1178,1342,1161,1342,1132,1431,1156,1431,1161,1414,1183,1414,1187,1431,1212,1431m1288,1393l1281,1386,1272,1383,1282,1380,1283,1376,1285,1372,1285,1360,1285,1347,1275,1342,1262,1342,1262,1398,1262,1408,1259,1412,1245,1412,1245,1394,1260,1394,1262,1398,1262,1342,1261,1342,1261,1363,1261,1372,1259,1376,1245,1376,1245,1360,1259,1360,1261,1363,1261,1342,1222,1342,1222,1431,1258,1431,1272,1429,1281,1423,1286,1415,1287,1412,1288,1404,1288,1394,1288,1393m1372,1431l1369,1424,1361,1408,1358,1402,1356,1397,1355,1396,1352,1393,1349,1392,1360,1390,1368,1383,1368,1379,1368,1367,1367,1360,1366,1357,1360,1349,1350,1343,1342,1343,1342,1362,1342,1375,1340,1379,1325,1379,1325,1360,1339,1360,1342,1362,1342,1343,1333,1342,1302,1342,1302,1431,1325,1431,1325,1396,1330,1396,1332,1397,1345,1431,1372,1431m1457,1431l1452,1414,1446,1396,1438,1367,1430,1342,1423,1342,1423,1396,1411,1396,1415,1382,1416,1375,1417,1371,1417,1367,1417,1371,1418,1376,1419,1380,1423,1396,1423,1342,1406,1342,1377,1431,1401,1431,1406,1414,1427,1414,1432,1431,1457,1431m1534,1382l1520,1378,1495,1371,1493,1368,1493,1362,1496,1359,1508,1359,1516,1361,1522,1365,1526,1359,1533,1349,1525,1343,1513,1340,1501,1340,1487,1342,1476,1348,1469,1357,1466,1370,1466,1385,1475,1392,1488,1396,1499,1398,1505,1400,1508,1402,1508,1410,1504,1414,1486,1414,1476,1410,1470,1407,1462,1425,1471,1429,1481,1433,1495,1433,1511,1431,1523,1424,1531,1414,1531,1414,1534,1400,1534,1382m1572,1342l1548,1342,1548,1431,1572,1431,1572,1342m1666,1383l1665,1368,1660,1358,1658,1354,1646,1344,1641,1343,1641,1363,1641,1409,1636,1415,1617,1415,1612,1409,1612,1369,1616,1358,1636,1358,1641,1363,1641,1343,1627,1340,1611,1343,1598,1352,1589,1368,1586,1389,1589,1407,1596,1421,1609,1430,1626,1433,1646,1429,1658,1417,1660,1415,1665,1402,1666,1383m1748,1342l1726,1342,1726,1384,1727,1389,1724,1383,1722,1377,1719,1372,1703,1342,1681,1342,1681,1431,1703,1431,1703,1395,1702,1387,1701,1383,1703,1389,1706,1395,1708,1400,1724,1431,1748,1431,1748,1389,1748,1342e" filled="true" fillcolor="#231f20" stroked="false">
              <v:path arrowok="t"/>
              <v:fill type="solid"/>
            </v:shape>
            <v:shape style="position:absolute;left:1188;top:817;width:509;height:303" type="#_x0000_t75" stroked="false">
              <v:imagedata r:id="rId92" o:title=""/>
            </v:shape>
            <v:shape style="position:absolute;left:1120;top:1450;width:640;height:93" coordorigin="1120,1451" coordsize="640,93" path="m1190,1542l1187,1535,1179,1519,1176,1513,1174,1508,1173,1507,1170,1504,1167,1503,1178,1501,1186,1493,1186,1490,1186,1478,1185,1471,1184,1468,1178,1460,1167,1454,1160,1453,1160,1473,1160,1486,1157,1490,1143,1490,1143,1471,1157,1471,1160,1473,1160,1453,1151,1452,1120,1452,1120,1542,1143,1542,1143,1507,1148,1507,1150,1508,1163,1542,1190,1542m1255,1523l1224,1523,1224,1505,1247,1505,1247,1486,1224,1486,1224,1471,1252,1471,1253,1452,1201,1452,1201,1542,1255,1542,1255,1523m1336,1493l1322,1488,1297,1482,1295,1479,1295,1472,1298,1470,1310,1470,1318,1472,1324,1476,1328,1470,1335,1460,1327,1454,1315,1451,1303,1451,1289,1453,1278,1459,1271,1468,1268,1480,1268,1496,1277,1503,1290,1506,1301,1509,1307,1511,1310,1512,1310,1521,1306,1525,1288,1525,1278,1521,1272,1517,1264,1535,1273,1540,1283,1544,1297,1544,1313,1541,1325,1535,1333,1525,1333,1525,1336,1511,1336,1493m1374,1452l1350,1452,1350,1542,1374,1542,1374,1452m1458,1493l1444,1488,1418,1482,1416,1479,1416,1472,1420,1470,1432,1470,1440,1472,1446,1476,1450,1470,1457,1460,1449,1454,1437,1451,1425,1451,1411,1453,1400,1459,1393,1468,1390,1480,1390,1496,1399,1503,1412,1506,1422,1509,1429,1511,1431,1512,1431,1521,1428,1525,1410,1525,1400,1521,1394,1517,1385,1535,1394,1540,1405,1544,1419,1544,1435,1541,1447,1535,1455,1525,1455,1525,1458,1511,1458,1493m1533,1452l1465,1452,1465,1471,1486,1471,1486,1542,1510,1542,1510,1471,1530,1471,1533,1452m1605,1542l1600,1525,1595,1507,1586,1478,1578,1452,1571,1452,1571,1507,1559,1507,1563,1492,1565,1486,1565,1481,1565,1478,1566,1481,1566,1487,1567,1491,1571,1507,1571,1452,1554,1452,1525,1542,1549,1542,1554,1525,1576,1525,1580,1542,1605,1542m1682,1452l1660,1452,1660,1495,1661,1500,1658,1494,1656,1488,1637,1452,1615,1452,1615,1542,1637,1542,1637,1506,1636,1498,1635,1494,1637,1500,1640,1506,1642,1511,1658,1542,1682,1542,1682,1500,1682,1452m1760,1452l1692,1452,1692,1471,1713,1471,1713,1542,1736,1542,1736,1471,1757,1471,1760,1452e" filled="true" fillcolor="#231f20" stroked="false">
              <v:path arrowok="t"/>
              <v:fill type="solid"/>
            </v:shape>
            <v:shape style="position:absolute;left:4140;top:6422;width:1726;height:653" type="#_x0000_t75" stroked="false">
              <v:imagedata r:id="rId93" o:title=""/>
            </v:shape>
            <v:shape style="position:absolute;left:4177;top:5778;width:676;height:376" type="#_x0000_t75" stroked="false">
              <v:imagedata r:id="rId94" o:title=""/>
            </v:shape>
            <v:shape style="position:absolute;left:4896;top:5776;width:401;height:131" type="#_x0000_t75" stroked="false">
              <v:imagedata r:id="rId95" o:title=""/>
            </v:shape>
            <v:shape style="position:absolute;left:5356;top:5776;width:125;height:131" type="#_x0000_t75" stroked="false">
              <v:imagedata r:id="rId96" o:title=""/>
            </v:shape>
            <v:shape style="position:absolute;left:5530;top:5776;width:268;height:131" type="#_x0000_t75" stroked="false">
              <v:imagedata r:id="rId97" o:title=""/>
            </v:shape>
            <v:shape style="position:absolute;left:4905;top:5964;width:261;height:226" type="#_x0000_t75" stroked="false">
              <v:imagedata r:id="rId79" o:title=""/>
            </v:shape>
            <v:shape style="position:absolute;left:5216;top:5956;width:594;height:233" type="#_x0000_t75" stroked="false">
              <v:imagedata r:id="rId80" o:title=""/>
            </v:shape>
            <v:shape style="position:absolute;left:6350;top:2157;width:4919;height:4321" type="#_x0000_t202" filled="false" stroked="false">
              <v:textbox inset="0,0,0,0">
                <w:txbxContent>
                  <w:p>
                    <w:pPr>
                      <w:spacing w:before="7"/>
                      <w:ind w:left="847" w:right="0" w:firstLine="0"/>
                      <w:jc w:val="left"/>
                      <w:rPr>
                        <w:b/>
                        <w:sz w:val="48"/>
                      </w:rPr>
                    </w:pPr>
                    <w:r>
                      <w:rPr>
                        <w:b/>
                        <w:color w:val="231F20"/>
                        <w:w w:val="105"/>
                        <w:sz w:val="48"/>
                      </w:rPr>
                      <w:t>WE</w:t>
                    </w:r>
                    <w:r>
                      <w:rPr>
                        <w:b/>
                        <w:color w:val="231F20"/>
                        <w:w w:val="105"/>
                        <w:position w:val="16"/>
                        <w:sz w:val="28"/>
                      </w:rPr>
                      <w:t>™ </w:t>
                    </w:r>
                    <w:r>
                      <w:rPr>
                        <w:b/>
                        <w:color w:val="231F20"/>
                        <w:spacing w:val="22"/>
                        <w:w w:val="105"/>
                        <w:position w:val="16"/>
                        <w:sz w:val="28"/>
                      </w:rPr>
                      <w:t> </w:t>
                    </w:r>
                    <w:r>
                      <w:rPr>
                        <w:b/>
                        <w:color w:val="231F20"/>
                        <w:w w:val="105"/>
                        <w:sz w:val="48"/>
                      </w:rPr>
                      <w:t>Series</w:t>
                    </w:r>
                  </w:p>
                  <w:p>
                    <w:pPr>
                      <w:spacing w:line="220" w:lineRule="auto" w:before="25"/>
                      <w:ind w:left="494" w:right="855" w:hanging="1"/>
                      <w:jc w:val="center"/>
                      <w:rPr>
                        <w:b/>
                        <w:sz w:val="32"/>
                      </w:rPr>
                    </w:pPr>
                    <w:r>
                      <w:rPr>
                        <w:b/>
                        <w:color w:val="231F20"/>
                        <w:sz w:val="32"/>
                      </w:rPr>
                      <w:t>Food Grade PVC Material Handling </w:t>
                    </w:r>
                    <w:r>
                      <w:rPr>
                        <w:b/>
                        <w:color w:val="231F20"/>
                        <w:spacing w:val="-5"/>
                        <w:sz w:val="32"/>
                      </w:rPr>
                      <w:t>Hose </w:t>
                    </w:r>
                    <w:r>
                      <w:rPr>
                        <w:b/>
                        <w:color w:val="231F20"/>
                        <w:sz w:val="32"/>
                      </w:rPr>
                      <w:t>With Grounding</w:t>
                    </w:r>
                    <w:r>
                      <w:rPr>
                        <w:b/>
                        <w:color w:val="231F20"/>
                        <w:spacing w:val="-23"/>
                        <w:sz w:val="32"/>
                      </w:rPr>
                      <w:t> </w:t>
                    </w:r>
                    <w:r>
                      <w:rPr>
                        <w:b/>
                        <w:color w:val="231F20"/>
                        <w:sz w:val="32"/>
                      </w:rPr>
                      <w:t>Wire</w:t>
                    </w:r>
                  </w:p>
                  <w:p>
                    <w:pPr>
                      <w:spacing w:line="267" w:lineRule="exact" w:before="324"/>
                      <w:ind w:left="0" w:right="0" w:firstLine="0"/>
                      <w:jc w:val="left"/>
                      <w:rPr>
                        <w:b/>
                        <w:sz w:val="24"/>
                      </w:rPr>
                    </w:pPr>
                    <w:r>
                      <w:rPr>
                        <w:b/>
                        <w:color w:val="231F20"/>
                        <w:sz w:val="24"/>
                      </w:rPr>
                      <w:t>General Applications:</w:t>
                    </w:r>
                  </w:p>
                  <w:p>
                    <w:pPr>
                      <w:numPr>
                        <w:ilvl w:val="0"/>
                        <w:numId w:val="8"/>
                      </w:numPr>
                      <w:tabs>
                        <w:tab w:pos="155" w:val="left" w:leader="none"/>
                      </w:tabs>
                      <w:spacing w:line="238" w:lineRule="exact" w:before="0"/>
                      <w:ind w:left="154" w:right="0" w:hanging="154"/>
                      <w:jc w:val="left"/>
                      <w:rPr>
                        <w:sz w:val="22"/>
                      </w:rPr>
                    </w:pPr>
                    <w:r>
                      <w:rPr>
                        <w:color w:val="231F20"/>
                        <w:sz w:val="22"/>
                      </w:rPr>
                      <w:t>Food</w:t>
                    </w:r>
                    <w:r>
                      <w:rPr>
                        <w:color w:val="231F20"/>
                        <w:spacing w:val="-27"/>
                        <w:sz w:val="22"/>
                      </w:rPr>
                      <w:t> </w:t>
                    </w:r>
                    <w:r>
                      <w:rPr>
                        <w:color w:val="231F20"/>
                        <w:sz w:val="22"/>
                      </w:rPr>
                      <w:t>grade</w:t>
                    </w:r>
                    <w:r>
                      <w:rPr>
                        <w:color w:val="231F20"/>
                        <w:spacing w:val="-26"/>
                        <w:sz w:val="22"/>
                      </w:rPr>
                      <w:t> </w:t>
                    </w:r>
                    <w:r>
                      <w:rPr>
                        <w:color w:val="231F20"/>
                        <w:sz w:val="22"/>
                      </w:rPr>
                      <w:t>material</w:t>
                    </w:r>
                    <w:r>
                      <w:rPr>
                        <w:color w:val="231F20"/>
                        <w:spacing w:val="-26"/>
                        <w:sz w:val="22"/>
                      </w:rPr>
                      <w:t> </w:t>
                    </w:r>
                    <w:r>
                      <w:rPr>
                        <w:color w:val="231F20"/>
                        <w:sz w:val="22"/>
                      </w:rPr>
                      <w:t>handling</w:t>
                    </w:r>
                    <w:r>
                      <w:rPr>
                        <w:color w:val="231F20"/>
                        <w:spacing w:val="-26"/>
                        <w:sz w:val="22"/>
                      </w:rPr>
                      <w:t> </w:t>
                    </w:r>
                    <w:r>
                      <w:rPr>
                        <w:color w:val="231F20"/>
                        <w:sz w:val="22"/>
                      </w:rPr>
                      <w:t>–</w:t>
                    </w:r>
                    <w:r>
                      <w:rPr>
                        <w:color w:val="231F20"/>
                        <w:spacing w:val="-26"/>
                        <w:sz w:val="22"/>
                      </w:rPr>
                      <w:t> </w:t>
                    </w:r>
                    <w:r>
                      <w:rPr>
                        <w:color w:val="231F20"/>
                        <w:sz w:val="22"/>
                      </w:rPr>
                      <w:t>standard</w:t>
                    </w:r>
                    <w:r>
                      <w:rPr>
                        <w:color w:val="231F20"/>
                        <w:spacing w:val="-26"/>
                        <w:sz w:val="22"/>
                      </w:rPr>
                      <w:t> </w:t>
                    </w:r>
                    <w:r>
                      <w:rPr>
                        <w:color w:val="231F20"/>
                        <w:sz w:val="22"/>
                      </w:rPr>
                      <w:t>duty</w:t>
                    </w:r>
                  </w:p>
                  <w:p>
                    <w:pPr>
                      <w:numPr>
                        <w:ilvl w:val="0"/>
                        <w:numId w:val="8"/>
                      </w:numPr>
                      <w:tabs>
                        <w:tab w:pos="155" w:val="left" w:leader="none"/>
                      </w:tabs>
                      <w:spacing w:line="240" w:lineRule="exact" w:before="0"/>
                      <w:ind w:left="154" w:right="0" w:hanging="154"/>
                      <w:jc w:val="left"/>
                      <w:rPr>
                        <w:sz w:val="22"/>
                      </w:rPr>
                    </w:pPr>
                    <w:r>
                      <w:rPr>
                        <w:color w:val="231F20"/>
                        <w:sz w:val="22"/>
                      </w:rPr>
                      <w:t>Material</w:t>
                    </w:r>
                    <w:r>
                      <w:rPr>
                        <w:color w:val="231F20"/>
                        <w:spacing w:val="-15"/>
                        <w:sz w:val="22"/>
                      </w:rPr>
                      <w:t> </w:t>
                    </w:r>
                    <w:r>
                      <w:rPr>
                        <w:color w:val="231F20"/>
                        <w:sz w:val="22"/>
                      </w:rPr>
                      <w:t>handling</w:t>
                    </w:r>
                    <w:r>
                      <w:rPr>
                        <w:color w:val="231F20"/>
                        <w:spacing w:val="-14"/>
                        <w:sz w:val="22"/>
                      </w:rPr>
                      <w:t> </w:t>
                    </w:r>
                    <w:r>
                      <w:rPr>
                        <w:color w:val="231F20"/>
                        <w:sz w:val="22"/>
                      </w:rPr>
                      <w:t>–</w:t>
                    </w:r>
                    <w:r>
                      <w:rPr>
                        <w:color w:val="231F20"/>
                        <w:spacing w:val="-15"/>
                        <w:sz w:val="22"/>
                      </w:rPr>
                      <w:t> </w:t>
                    </w:r>
                    <w:r>
                      <w:rPr>
                        <w:color w:val="231F20"/>
                        <w:sz w:val="22"/>
                      </w:rPr>
                      <w:t>standard</w:t>
                    </w:r>
                    <w:r>
                      <w:rPr>
                        <w:color w:val="231F20"/>
                        <w:spacing w:val="-14"/>
                        <w:sz w:val="22"/>
                      </w:rPr>
                      <w:t> </w:t>
                    </w:r>
                    <w:r>
                      <w:rPr>
                        <w:color w:val="231F20"/>
                        <w:sz w:val="22"/>
                      </w:rPr>
                      <w:t>duty</w:t>
                    </w:r>
                  </w:p>
                  <w:p>
                    <w:pPr>
                      <w:numPr>
                        <w:ilvl w:val="0"/>
                        <w:numId w:val="8"/>
                      </w:numPr>
                      <w:tabs>
                        <w:tab w:pos="155" w:val="left" w:leader="none"/>
                      </w:tabs>
                      <w:spacing w:line="240" w:lineRule="exact" w:before="0"/>
                      <w:ind w:left="154" w:right="0" w:hanging="154"/>
                      <w:jc w:val="left"/>
                      <w:rPr>
                        <w:sz w:val="22"/>
                      </w:rPr>
                    </w:pPr>
                    <w:r>
                      <w:rPr>
                        <w:color w:val="231F20"/>
                        <w:sz w:val="22"/>
                      </w:rPr>
                      <w:t>Pharmaceutical product</w:t>
                    </w:r>
                    <w:r>
                      <w:rPr>
                        <w:color w:val="231F20"/>
                        <w:spacing w:val="-28"/>
                        <w:sz w:val="22"/>
                      </w:rPr>
                      <w:t> </w:t>
                    </w:r>
                    <w:r>
                      <w:rPr>
                        <w:color w:val="231F20"/>
                        <w:sz w:val="22"/>
                      </w:rPr>
                      <w:t>transfer</w:t>
                    </w:r>
                  </w:p>
                  <w:p>
                    <w:pPr>
                      <w:numPr>
                        <w:ilvl w:val="0"/>
                        <w:numId w:val="8"/>
                      </w:numPr>
                      <w:tabs>
                        <w:tab w:pos="155" w:val="left" w:leader="none"/>
                      </w:tabs>
                      <w:spacing w:line="240" w:lineRule="exact" w:before="0"/>
                      <w:ind w:left="154" w:right="0" w:hanging="154"/>
                      <w:jc w:val="left"/>
                      <w:rPr>
                        <w:sz w:val="22"/>
                      </w:rPr>
                    </w:pPr>
                    <w:r>
                      <w:rPr>
                        <w:color w:val="231F20"/>
                        <w:sz w:val="22"/>
                      </w:rPr>
                      <w:t>Plastic processing</w:t>
                    </w:r>
                    <w:r>
                      <w:rPr>
                        <w:color w:val="231F20"/>
                        <w:spacing w:val="-26"/>
                        <w:sz w:val="22"/>
                      </w:rPr>
                      <w:t> </w:t>
                    </w:r>
                    <w:r>
                      <w:rPr>
                        <w:color w:val="231F20"/>
                        <w:sz w:val="22"/>
                      </w:rPr>
                      <w:t>equipment</w:t>
                    </w:r>
                  </w:p>
                  <w:p>
                    <w:pPr>
                      <w:numPr>
                        <w:ilvl w:val="0"/>
                        <w:numId w:val="8"/>
                      </w:numPr>
                      <w:tabs>
                        <w:tab w:pos="155" w:val="left" w:leader="none"/>
                      </w:tabs>
                      <w:spacing w:line="246" w:lineRule="exact" w:before="0"/>
                      <w:ind w:left="154" w:right="0" w:hanging="154"/>
                      <w:jc w:val="left"/>
                      <w:rPr>
                        <w:sz w:val="22"/>
                      </w:rPr>
                    </w:pPr>
                    <w:r>
                      <w:rPr>
                        <w:color w:val="231F20"/>
                        <w:sz w:val="22"/>
                      </w:rPr>
                      <w:t>Pneumatic conveying</w:t>
                    </w:r>
                    <w:r>
                      <w:rPr>
                        <w:color w:val="231F20"/>
                        <w:spacing w:val="-29"/>
                        <w:sz w:val="22"/>
                      </w:rPr>
                      <w:t> </w:t>
                    </w:r>
                    <w:r>
                      <w:rPr>
                        <w:color w:val="231F20"/>
                        <w:sz w:val="22"/>
                      </w:rPr>
                      <w:t>equipment</w:t>
                    </w:r>
                  </w:p>
                  <w:p>
                    <w:pPr>
                      <w:spacing w:line="223" w:lineRule="auto" w:before="84"/>
                      <w:ind w:left="0" w:right="442" w:firstLine="0"/>
                      <w:jc w:val="left"/>
                      <w:rPr>
                        <w:sz w:val="22"/>
                      </w:rPr>
                    </w:pPr>
                    <w:r>
                      <w:rPr>
                        <w:b/>
                        <w:color w:val="231F20"/>
                        <w:w w:val="95"/>
                        <w:sz w:val="24"/>
                      </w:rPr>
                      <w:t>Construction:</w:t>
                    </w:r>
                    <w:r>
                      <w:rPr>
                        <w:b/>
                        <w:color w:val="231F20"/>
                        <w:spacing w:val="-38"/>
                        <w:w w:val="95"/>
                        <w:sz w:val="24"/>
                      </w:rPr>
                      <w:t> </w:t>
                    </w:r>
                    <w:r>
                      <w:rPr>
                        <w:color w:val="231F20"/>
                        <w:w w:val="95"/>
                        <w:sz w:val="22"/>
                      </w:rPr>
                      <w:t>PVC</w:t>
                    </w:r>
                    <w:r>
                      <w:rPr>
                        <w:color w:val="231F20"/>
                        <w:spacing w:val="-35"/>
                        <w:w w:val="95"/>
                        <w:sz w:val="22"/>
                      </w:rPr>
                      <w:t> </w:t>
                    </w:r>
                    <w:r>
                      <w:rPr>
                        <w:color w:val="231F20"/>
                        <w:w w:val="95"/>
                        <w:sz w:val="22"/>
                      </w:rPr>
                      <w:t>tube</w:t>
                    </w:r>
                    <w:r>
                      <w:rPr>
                        <w:color w:val="231F20"/>
                        <w:spacing w:val="-36"/>
                        <w:w w:val="95"/>
                        <w:sz w:val="22"/>
                      </w:rPr>
                      <w:t> </w:t>
                    </w:r>
                    <w:r>
                      <w:rPr>
                        <w:color w:val="231F20"/>
                        <w:w w:val="95"/>
                        <w:sz w:val="22"/>
                      </w:rPr>
                      <w:t>with</w:t>
                    </w:r>
                    <w:r>
                      <w:rPr>
                        <w:color w:val="231F20"/>
                        <w:spacing w:val="-35"/>
                        <w:w w:val="95"/>
                        <w:sz w:val="22"/>
                      </w:rPr>
                      <w:t> </w:t>
                    </w:r>
                    <w:r>
                      <w:rPr>
                        <w:color w:val="231F20"/>
                        <w:w w:val="95"/>
                        <w:sz w:val="22"/>
                      </w:rPr>
                      <w:t>rigid</w:t>
                    </w:r>
                    <w:r>
                      <w:rPr>
                        <w:color w:val="231F20"/>
                        <w:spacing w:val="-35"/>
                        <w:w w:val="95"/>
                        <w:sz w:val="22"/>
                      </w:rPr>
                      <w:t> </w:t>
                    </w:r>
                    <w:r>
                      <w:rPr>
                        <w:color w:val="231F20"/>
                        <w:w w:val="95"/>
                        <w:sz w:val="22"/>
                      </w:rPr>
                      <w:t>PVC</w:t>
                    </w:r>
                    <w:r>
                      <w:rPr>
                        <w:color w:val="231F20"/>
                        <w:spacing w:val="-35"/>
                        <w:w w:val="95"/>
                        <w:sz w:val="22"/>
                      </w:rPr>
                      <w:t> </w:t>
                    </w:r>
                    <w:r>
                      <w:rPr>
                        <w:color w:val="231F20"/>
                        <w:w w:val="95"/>
                        <w:sz w:val="22"/>
                      </w:rPr>
                      <w:t>helix</w:t>
                    </w:r>
                    <w:r>
                      <w:rPr>
                        <w:color w:val="231F20"/>
                        <w:spacing w:val="-35"/>
                        <w:w w:val="95"/>
                        <w:sz w:val="22"/>
                      </w:rPr>
                      <w:t> </w:t>
                    </w:r>
                    <w:r>
                      <w:rPr>
                        <w:color w:val="231F20"/>
                        <w:spacing w:val="-4"/>
                        <w:w w:val="95"/>
                        <w:sz w:val="22"/>
                      </w:rPr>
                      <w:t>and </w:t>
                    </w:r>
                    <w:r>
                      <w:rPr>
                        <w:color w:val="231F20"/>
                        <w:sz w:val="22"/>
                      </w:rPr>
                      <w:t>grounding</w:t>
                    </w:r>
                    <w:r>
                      <w:rPr>
                        <w:color w:val="231F20"/>
                        <w:spacing w:val="-10"/>
                        <w:sz w:val="22"/>
                      </w:rPr>
                      <w:t> </w:t>
                    </w:r>
                    <w:r>
                      <w:rPr>
                        <w:color w:val="231F20"/>
                        <w:sz w:val="22"/>
                      </w:rPr>
                      <w:t>wire.</w:t>
                    </w:r>
                  </w:p>
                  <w:p>
                    <w:pPr>
                      <w:spacing w:before="72"/>
                      <w:ind w:left="0" w:right="0" w:firstLine="0"/>
                      <w:jc w:val="left"/>
                      <w:rPr>
                        <w:sz w:val="22"/>
                      </w:rPr>
                    </w:pPr>
                    <w:r>
                      <w:rPr>
                        <w:b/>
                        <w:color w:val="231F20"/>
                        <w:w w:val="90"/>
                        <w:sz w:val="24"/>
                      </w:rPr>
                      <w:t>Service </w:t>
                    </w:r>
                    <w:r>
                      <w:rPr>
                        <w:b/>
                        <w:color w:val="231F20"/>
                        <w:spacing w:val="-3"/>
                        <w:w w:val="90"/>
                        <w:sz w:val="24"/>
                      </w:rPr>
                      <w:t>Temperature: </w:t>
                    </w:r>
                    <w:r>
                      <w:rPr>
                        <w:color w:val="231F20"/>
                        <w:w w:val="90"/>
                        <w:sz w:val="22"/>
                      </w:rPr>
                      <w:t>-4°F (-20°C) to 150°F</w:t>
                    </w:r>
                    <w:r>
                      <w:rPr>
                        <w:color w:val="231F20"/>
                        <w:spacing w:val="-33"/>
                        <w:w w:val="90"/>
                        <w:sz w:val="22"/>
                      </w:rPr>
                      <w:t> </w:t>
                    </w:r>
                    <w:r>
                      <w:rPr>
                        <w:color w:val="231F20"/>
                        <w:w w:val="90"/>
                        <w:sz w:val="22"/>
                      </w:rPr>
                      <w:t>(+65°C)*</w:t>
                    </w:r>
                  </w:p>
                </w:txbxContent>
              </v:textbox>
              <w10:wrap type="none"/>
            </v:shape>
            <v:shape style="position:absolute;left:1065;top:6925;width:2701;height:287" type="#_x0000_t202" filled="false" stroked="false">
              <v:textbox inset="0,0,0,0">
                <w:txbxContent>
                  <w:p>
                    <w:pPr>
                      <w:spacing w:before="9"/>
                      <w:ind w:left="0" w:right="0" w:firstLine="0"/>
                      <w:jc w:val="left"/>
                      <w:rPr>
                        <w:b/>
                        <w:sz w:val="24"/>
                      </w:rPr>
                    </w:pPr>
                    <w:r>
                      <w:rPr>
                        <w:b/>
                        <w:color w:val="231F20"/>
                        <w:w w:val="90"/>
                        <w:sz w:val="24"/>
                      </w:rPr>
                      <w:t>Features and Advantages:</w:t>
                    </w:r>
                  </w:p>
                </w:txbxContent>
              </v:textbox>
              <w10:wrap type="none"/>
            </v:shape>
            <w10:wrap type="none"/>
          </v:group>
        </w:pict>
      </w:r>
      <w:r>
        <w:rPr/>
        <w:pict>
          <v:shape style="position:absolute;margin-left:545.039917pt;margin-top:105.120201pt;width:45.7pt;height:45.6pt;mso-position-horizontal-relative:page;mso-position-vertical-relative:page;z-index:2488" coordorigin="10901,2102" coordsize="914,912" path="m11815,2102l10901,2102,10901,3014,11815,2102xe" filled="true" fillcolor="#ed1c24" stroked="false">
            <v:path arrowok="t"/>
            <v:fill type="solid"/>
            <w10:wrap type="none"/>
          </v:shape>
        </w:pict>
      </w:r>
      <w:r>
        <w:rPr/>
        <w:pict>
          <v:shape style="position:absolute;margin-left:54.504002pt;margin-top:552.533386pt;width:5.95pt;height:5.95pt;mso-position-horizontal-relative:page;mso-position-vertical-relative:page;z-index:-1002448" coordorigin="1090,11051" coordsize="119,119" path="m1208,11051l1090,11051,1090,11169,1208,11051xe" filled="true" fillcolor="#ed1c24" stroked="false">
            <v:path arrowok="t"/>
            <v:fill type="solid"/>
            <w10:wrap type="none"/>
          </v:shape>
        </w:pict>
      </w:r>
      <w:r>
        <w:rPr/>
        <w:pict>
          <v:shape style="position:absolute;margin-left:54.504002pt;margin-top:564.119995pt;width:5.95pt;height:5.95pt;mso-position-horizontal-relative:page;mso-position-vertical-relative:page;z-index:-1002424" coordorigin="1090,11282" coordsize="119,119" path="m1208,11282l1090,11282,1090,11400,1208,11282xe" filled="true" fillcolor="#ed1c24" stroked="false">
            <v:path arrowok="t"/>
            <v:fill type="solid"/>
            <w10:wrap type="none"/>
          </v:shape>
        </w:pict>
      </w:r>
      <w:r>
        <w:rPr/>
        <w:pict>
          <v:shape style="position:absolute;margin-left:54.504002pt;margin-top:576.719971pt;width:5.95pt;height:5.95pt;mso-position-horizontal-relative:page;mso-position-vertical-relative:page;z-index:-1002400" coordorigin="1090,11534" coordsize="119,119" path="m1208,11534l1090,11534,1090,11652,1208,11534xe" filled="true" fillcolor="#ed1c24" stroked="false">
            <v:path arrowok="t"/>
            <v:fill type="solid"/>
            <w10:wrap type="none"/>
          </v:shape>
        </w:pict>
      </w:r>
      <w:r>
        <w:rPr/>
        <w:pict>
          <v:shape style="position:absolute;margin-left:54.504002pt;margin-top:588.392029pt;width:5.95pt;height:5.95pt;mso-position-horizontal-relative:page;mso-position-vertical-relative:page;z-index:-1002376" coordorigin="1090,11768" coordsize="119,119" path="m1208,11768l1090,11768,1090,11886,1208,11768xe" filled="true" fillcolor="#ed1c24" stroked="false">
            <v:path arrowok="t"/>
            <v:fill type="solid"/>
            <w10:wrap type="none"/>
          </v:shape>
        </w:pict>
      </w:r>
      <w:r>
        <w:rPr/>
        <w:pict>
          <v:shape style="position:absolute;margin-left:546.612244pt;margin-top:111.17733pt;width:15.35pt;height:8pt;mso-position-horizontal-relative:page;mso-position-vertical-relative:page;z-index:2728;rotation:315" type="#_x0000_t136" fillcolor="#ffffff" stroked="f">
            <o:extrusion v:ext="view" autorotationcenter="t"/>
            <v:textpath style="font-family:&amp;quot;Arial&amp;quot;;font-size:8pt;v-text-kern:t;mso-text-shadow:auto;font-weight:bold" string="NEW"/>
            <w10:wrap type="none"/>
          </v:shape>
        </w:pict>
      </w:r>
      <w:r>
        <w:rPr/>
        <w:pict>
          <v:shape style="position:absolute;margin-left:544.262573pt;margin-top:115.771294pt;width:30.65pt;height:8pt;mso-position-horizontal-relative:page;mso-position-vertical-relative:page;z-index:2752;rotation:315" type="#_x0000_t136" fillcolor="#ffffff" stroked="f">
            <o:extrusion v:ext="view" autorotationcenter="t"/>
            <v:textpath style="font-family:&amp;quot;Arial&amp;quot;;font-size:8pt;v-text-kern:t;mso-text-shadow:auto;font-weight:bold" string="LENGTHS"/>
            <w10:wrap type="none"/>
          </v:shape>
        </w:pict>
      </w:r>
      <w:r>
        <w:rPr/>
        <w:pict>
          <v:shape style="position:absolute;margin-left:551.372864pt;margin-top:120.722214pt;width:26.35pt;height:8pt;mso-position-horizontal-relative:page;mso-position-vertical-relative:page;z-index:2776;rotation:315" type="#_x0000_t136" fillcolor="#ffffff" stroked="f">
            <o:extrusion v:ext="view" autorotationcenter="t"/>
            <v:textpath style="font-family:&amp;quot;Arial&amp;quot;;font-size:8pt;v-text-kern:t;mso-text-shadow:auto;font-weight:bold" string="&amp; SIZES"/>
            <w10:wrap type="none"/>
          </v:shape>
        </w:pict>
      </w: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26" w:hRule="atLeast"/>
        </w:trPr>
        <w:tc>
          <w:tcPr>
            <w:tcW w:w="10243" w:type="dxa"/>
            <w:gridSpan w:val="12"/>
            <w:tcBorders>
              <w:bottom w:val="single" w:sz="8" w:space="0" w:color="FFFFFF"/>
            </w:tcBorders>
            <w:shd w:val="clear" w:color="auto" w:fill="231F20"/>
          </w:tcPr>
          <w:p>
            <w:pPr>
              <w:pStyle w:val="TableParagraph"/>
              <w:spacing w:before="67"/>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52"/>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288" w:hanging="215"/>
              <w:jc w:val="left"/>
              <w:rPr>
                <w:sz w:val="18"/>
              </w:rPr>
            </w:pPr>
            <w:r>
              <w:rPr>
                <w:color w:val="FFFFFF"/>
                <w:w w:val="85"/>
                <w:sz w:val="18"/>
              </w:rPr>
              <w:t>Min. Bending </w:t>
            </w:r>
            <w:r>
              <w:rPr>
                <w:color w:val="FFFFFF"/>
                <w:w w:val="95"/>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3"/>
              <w:jc w:val="left"/>
              <w:rPr>
                <w:b/>
                <w:sz w:val="16"/>
              </w:rPr>
            </w:pPr>
          </w:p>
          <w:p>
            <w:pPr>
              <w:pStyle w:val="TableParagraph"/>
              <w:spacing w:line="232" w:lineRule="auto" w:before="1"/>
              <w:ind w:left="134" w:right="121" w:firstLine="20"/>
              <w:jc w:val="left"/>
              <w:rPr>
                <w:sz w:val="18"/>
              </w:rPr>
            </w:pPr>
            <w:r>
              <w:rPr>
                <w:color w:val="FFFFFF"/>
                <w:w w:val="85"/>
                <w:sz w:val="18"/>
              </w:rPr>
              <w:t>Weight (lbs/ft.)</w:t>
            </w:r>
          </w:p>
        </w:tc>
      </w:tr>
      <w:tr>
        <w:trPr>
          <w:trHeight w:val="30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3"/>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3"/>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3"/>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3"/>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37" w:hRule="atLeast"/>
        </w:trPr>
        <w:tc>
          <w:tcPr>
            <w:tcW w:w="1113" w:type="dxa"/>
            <w:tcBorders>
              <w:right w:val="single" w:sz="8" w:space="0" w:color="231F20"/>
            </w:tcBorders>
            <w:shd w:val="clear" w:color="auto" w:fill="E4E5E6"/>
          </w:tcPr>
          <w:p>
            <w:pPr>
              <w:pStyle w:val="TableParagraph"/>
              <w:spacing w:line="197" w:lineRule="exact" w:before="21"/>
              <w:ind w:left="270"/>
              <w:jc w:val="left"/>
              <w:rPr>
                <w:sz w:val="18"/>
              </w:rPr>
            </w:pPr>
            <w:r>
              <w:rPr>
                <w:color w:val="231F20"/>
                <w:w w:val="90"/>
                <w:sz w:val="18"/>
              </w:rPr>
              <w:t>WE100</w:t>
            </w:r>
          </w:p>
        </w:tc>
        <w:tc>
          <w:tcPr>
            <w:tcW w:w="868" w:type="dxa"/>
            <w:tcBorders>
              <w:left w:val="single" w:sz="8" w:space="0" w:color="231F20"/>
            </w:tcBorders>
            <w:shd w:val="clear" w:color="auto" w:fill="E4E5E6"/>
          </w:tcPr>
          <w:p>
            <w:pPr>
              <w:pStyle w:val="TableParagraph"/>
              <w:spacing w:line="197" w:lineRule="exact" w:before="21"/>
              <w:ind w:right="7"/>
              <w:rPr>
                <w:sz w:val="18"/>
              </w:rPr>
            </w:pPr>
            <w:r>
              <w:rPr>
                <w:color w:val="231F20"/>
                <w:w w:val="86"/>
                <w:sz w:val="18"/>
              </w:rPr>
              <w:t>1</w:t>
            </w:r>
          </w:p>
        </w:tc>
        <w:tc>
          <w:tcPr>
            <w:tcW w:w="868" w:type="dxa"/>
            <w:shd w:val="clear" w:color="auto" w:fill="E4E5E6"/>
          </w:tcPr>
          <w:p>
            <w:pPr>
              <w:pStyle w:val="TableParagraph"/>
              <w:spacing w:line="197" w:lineRule="exact" w:before="21"/>
              <w:ind w:left="153" w:right="152"/>
              <w:rPr>
                <w:sz w:val="18"/>
              </w:rPr>
            </w:pPr>
            <w:r>
              <w:rPr>
                <w:color w:val="231F20"/>
                <w:w w:val="95"/>
                <w:sz w:val="18"/>
              </w:rPr>
              <w:t>25.4</w:t>
            </w:r>
          </w:p>
        </w:tc>
        <w:tc>
          <w:tcPr>
            <w:tcW w:w="868" w:type="dxa"/>
            <w:shd w:val="clear" w:color="auto" w:fill="E4E5E6"/>
          </w:tcPr>
          <w:p>
            <w:pPr>
              <w:pStyle w:val="TableParagraph"/>
              <w:spacing w:line="197" w:lineRule="exact" w:before="21"/>
              <w:ind w:right="279"/>
              <w:jc w:val="right"/>
              <w:rPr>
                <w:sz w:val="18"/>
              </w:rPr>
            </w:pPr>
            <w:r>
              <w:rPr>
                <w:color w:val="231F20"/>
                <w:w w:val="85"/>
                <w:sz w:val="18"/>
              </w:rPr>
              <w:t>1.30</w:t>
            </w:r>
          </w:p>
        </w:tc>
        <w:tc>
          <w:tcPr>
            <w:tcW w:w="868" w:type="dxa"/>
            <w:shd w:val="clear" w:color="auto" w:fill="E4E5E6"/>
          </w:tcPr>
          <w:p>
            <w:pPr>
              <w:pStyle w:val="TableParagraph"/>
              <w:spacing w:line="197" w:lineRule="exact" w:before="21"/>
              <w:ind w:left="284"/>
              <w:jc w:val="left"/>
              <w:rPr>
                <w:sz w:val="18"/>
              </w:rPr>
            </w:pPr>
            <w:r>
              <w:rPr>
                <w:color w:val="231F20"/>
                <w:w w:val="95"/>
                <w:sz w:val="18"/>
              </w:rPr>
              <w:t>33.0</w:t>
            </w:r>
          </w:p>
        </w:tc>
        <w:tc>
          <w:tcPr>
            <w:tcW w:w="702" w:type="dxa"/>
            <w:shd w:val="clear" w:color="auto" w:fill="E4E5E6"/>
          </w:tcPr>
          <w:p>
            <w:pPr>
              <w:pStyle w:val="TableParagraph"/>
              <w:spacing w:line="197" w:lineRule="exact" w:before="21"/>
              <w:ind w:left="189" w:right="186"/>
              <w:rPr>
                <w:sz w:val="18"/>
              </w:rPr>
            </w:pPr>
            <w:r>
              <w:rPr>
                <w:color w:val="231F20"/>
                <w:w w:val="95"/>
                <w:sz w:val="18"/>
              </w:rPr>
              <w:t>55</w:t>
            </w:r>
          </w:p>
        </w:tc>
        <w:tc>
          <w:tcPr>
            <w:tcW w:w="705" w:type="dxa"/>
            <w:shd w:val="clear" w:color="auto" w:fill="E4E5E6"/>
          </w:tcPr>
          <w:p>
            <w:pPr>
              <w:pStyle w:val="TableParagraph"/>
              <w:spacing w:line="197" w:lineRule="exact" w:before="21"/>
              <w:ind w:left="215" w:right="211"/>
              <w:rPr>
                <w:sz w:val="18"/>
              </w:rPr>
            </w:pPr>
            <w:r>
              <w:rPr>
                <w:color w:val="231F20"/>
                <w:w w:val="95"/>
                <w:sz w:val="18"/>
              </w:rPr>
              <w:t>30</w:t>
            </w:r>
          </w:p>
        </w:tc>
        <w:tc>
          <w:tcPr>
            <w:tcW w:w="708" w:type="dxa"/>
            <w:shd w:val="clear" w:color="auto" w:fill="E4E5E6"/>
          </w:tcPr>
          <w:p>
            <w:pPr>
              <w:pStyle w:val="TableParagraph"/>
              <w:spacing w:line="197" w:lineRule="exact" w:before="21"/>
              <w:ind w:left="147" w:right="141"/>
              <w:rPr>
                <w:sz w:val="18"/>
              </w:rPr>
            </w:pPr>
            <w:r>
              <w:rPr>
                <w:color w:val="231F20"/>
                <w:w w:val="95"/>
                <w:sz w:val="18"/>
              </w:rPr>
              <w:t>28</w:t>
            </w:r>
          </w:p>
        </w:tc>
        <w:tc>
          <w:tcPr>
            <w:tcW w:w="740" w:type="dxa"/>
            <w:shd w:val="clear" w:color="auto" w:fill="E4E5E6"/>
          </w:tcPr>
          <w:p>
            <w:pPr>
              <w:pStyle w:val="TableParagraph"/>
              <w:spacing w:line="197" w:lineRule="exact" w:before="21"/>
              <w:ind w:left="234" w:right="228"/>
              <w:rPr>
                <w:sz w:val="18"/>
              </w:rPr>
            </w:pPr>
            <w:r>
              <w:rPr>
                <w:color w:val="231F20"/>
                <w:w w:val="95"/>
                <w:sz w:val="18"/>
              </w:rPr>
              <w:t>28</w:t>
            </w:r>
          </w:p>
        </w:tc>
        <w:tc>
          <w:tcPr>
            <w:tcW w:w="1042" w:type="dxa"/>
            <w:shd w:val="clear" w:color="auto" w:fill="E4E5E6"/>
          </w:tcPr>
          <w:p>
            <w:pPr>
              <w:pStyle w:val="TableParagraph"/>
              <w:spacing w:line="197" w:lineRule="exact" w:before="21"/>
              <w:ind w:left="481"/>
              <w:jc w:val="left"/>
              <w:rPr>
                <w:sz w:val="18"/>
              </w:rPr>
            </w:pPr>
            <w:r>
              <w:rPr>
                <w:color w:val="231F20"/>
                <w:w w:val="86"/>
                <w:sz w:val="18"/>
              </w:rPr>
              <w:t>2</w:t>
            </w:r>
          </w:p>
        </w:tc>
        <w:tc>
          <w:tcPr>
            <w:tcW w:w="979" w:type="dxa"/>
            <w:shd w:val="clear" w:color="auto" w:fill="E4E5E6"/>
          </w:tcPr>
          <w:p>
            <w:pPr>
              <w:pStyle w:val="TableParagraph"/>
              <w:spacing w:line="197" w:lineRule="exact" w:before="21"/>
              <w:ind w:left="90" w:right="82"/>
              <w:rPr>
                <w:sz w:val="18"/>
              </w:rPr>
            </w:pPr>
            <w:r>
              <w:rPr>
                <w:color w:val="231F20"/>
                <w:sz w:val="18"/>
              </w:rPr>
              <w:t>100/50</w:t>
            </w:r>
          </w:p>
        </w:tc>
        <w:tc>
          <w:tcPr>
            <w:tcW w:w="782" w:type="dxa"/>
            <w:shd w:val="clear" w:color="auto" w:fill="E4E5E6"/>
          </w:tcPr>
          <w:p>
            <w:pPr>
              <w:pStyle w:val="TableParagraph"/>
              <w:spacing w:line="197" w:lineRule="exact" w:before="21"/>
              <w:ind w:left="158" w:right="150"/>
              <w:rPr>
                <w:sz w:val="18"/>
              </w:rPr>
            </w:pPr>
            <w:r>
              <w:rPr>
                <w:color w:val="231F20"/>
                <w:w w:val="95"/>
                <w:sz w:val="18"/>
              </w:rPr>
              <w:t>0.21</w:t>
            </w:r>
          </w:p>
        </w:tc>
      </w:tr>
      <w:tr>
        <w:trPr>
          <w:trHeight w:val="237" w:hRule="atLeast"/>
        </w:trPr>
        <w:tc>
          <w:tcPr>
            <w:tcW w:w="1113" w:type="dxa"/>
            <w:tcBorders>
              <w:right w:val="single" w:sz="8" w:space="0" w:color="231F20"/>
            </w:tcBorders>
            <w:shd w:val="clear" w:color="auto" w:fill="D1D3D4"/>
          </w:tcPr>
          <w:p>
            <w:pPr>
              <w:pStyle w:val="TableParagraph"/>
              <w:spacing w:line="197" w:lineRule="exact" w:before="21"/>
              <w:ind w:left="269"/>
              <w:jc w:val="left"/>
              <w:rPr>
                <w:sz w:val="18"/>
              </w:rPr>
            </w:pPr>
            <w:r>
              <w:rPr>
                <w:color w:val="231F20"/>
                <w:w w:val="90"/>
                <w:sz w:val="18"/>
              </w:rPr>
              <w:t>WE125</w:t>
            </w:r>
          </w:p>
        </w:tc>
        <w:tc>
          <w:tcPr>
            <w:tcW w:w="868" w:type="dxa"/>
            <w:tcBorders>
              <w:left w:val="single" w:sz="8" w:space="0" w:color="231F20"/>
            </w:tcBorders>
            <w:shd w:val="clear" w:color="auto" w:fill="D1D3D4"/>
          </w:tcPr>
          <w:p>
            <w:pPr>
              <w:pStyle w:val="TableParagraph"/>
              <w:spacing w:line="197" w:lineRule="exact" w:before="21"/>
              <w:ind w:left="198" w:right="205"/>
              <w:rPr>
                <w:sz w:val="18"/>
              </w:rPr>
            </w:pPr>
            <w:r>
              <w:rPr>
                <w:color w:val="231F20"/>
                <w:sz w:val="18"/>
              </w:rPr>
              <w:t>1-1/4</w:t>
            </w:r>
          </w:p>
        </w:tc>
        <w:tc>
          <w:tcPr>
            <w:tcW w:w="868" w:type="dxa"/>
            <w:shd w:val="clear" w:color="auto" w:fill="D1D3D4"/>
          </w:tcPr>
          <w:p>
            <w:pPr>
              <w:pStyle w:val="TableParagraph"/>
              <w:spacing w:line="197" w:lineRule="exact" w:before="21"/>
              <w:ind w:left="152" w:right="152"/>
              <w:rPr>
                <w:sz w:val="18"/>
              </w:rPr>
            </w:pPr>
            <w:r>
              <w:rPr>
                <w:color w:val="231F20"/>
                <w:w w:val="95"/>
                <w:sz w:val="18"/>
              </w:rPr>
              <w:t>32.0</w:t>
            </w:r>
          </w:p>
        </w:tc>
        <w:tc>
          <w:tcPr>
            <w:tcW w:w="868" w:type="dxa"/>
            <w:shd w:val="clear" w:color="auto" w:fill="D1D3D4"/>
          </w:tcPr>
          <w:p>
            <w:pPr>
              <w:pStyle w:val="TableParagraph"/>
              <w:spacing w:line="197" w:lineRule="exact" w:before="21"/>
              <w:ind w:right="280"/>
              <w:jc w:val="right"/>
              <w:rPr>
                <w:sz w:val="18"/>
              </w:rPr>
            </w:pPr>
            <w:r>
              <w:rPr>
                <w:color w:val="231F20"/>
                <w:w w:val="85"/>
                <w:sz w:val="18"/>
              </w:rPr>
              <w:t>1.65</w:t>
            </w:r>
          </w:p>
        </w:tc>
        <w:tc>
          <w:tcPr>
            <w:tcW w:w="868" w:type="dxa"/>
            <w:shd w:val="clear" w:color="auto" w:fill="D1D3D4"/>
          </w:tcPr>
          <w:p>
            <w:pPr>
              <w:pStyle w:val="TableParagraph"/>
              <w:spacing w:line="197" w:lineRule="exact" w:before="21"/>
              <w:ind w:left="283"/>
              <w:jc w:val="left"/>
              <w:rPr>
                <w:sz w:val="18"/>
              </w:rPr>
            </w:pPr>
            <w:r>
              <w:rPr>
                <w:color w:val="231F20"/>
                <w:w w:val="95"/>
                <w:sz w:val="18"/>
              </w:rPr>
              <w:t>42.0</w:t>
            </w:r>
          </w:p>
        </w:tc>
        <w:tc>
          <w:tcPr>
            <w:tcW w:w="702" w:type="dxa"/>
            <w:shd w:val="clear" w:color="auto" w:fill="D1D3D4"/>
          </w:tcPr>
          <w:p>
            <w:pPr>
              <w:pStyle w:val="TableParagraph"/>
              <w:spacing w:line="197" w:lineRule="exact" w:before="21"/>
              <w:ind w:left="189" w:right="186"/>
              <w:rPr>
                <w:sz w:val="18"/>
              </w:rPr>
            </w:pPr>
            <w:r>
              <w:rPr>
                <w:color w:val="231F20"/>
                <w:w w:val="95"/>
                <w:sz w:val="18"/>
              </w:rPr>
              <w:t>50</w:t>
            </w:r>
          </w:p>
        </w:tc>
        <w:tc>
          <w:tcPr>
            <w:tcW w:w="705" w:type="dxa"/>
            <w:shd w:val="clear" w:color="auto" w:fill="D1D3D4"/>
          </w:tcPr>
          <w:p>
            <w:pPr>
              <w:pStyle w:val="TableParagraph"/>
              <w:spacing w:line="197" w:lineRule="exact" w:before="21"/>
              <w:ind w:left="215" w:right="211"/>
              <w:rPr>
                <w:sz w:val="18"/>
              </w:rPr>
            </w:pPr>
            <w:r>
              <w:rPr>
                <w:color w:val="231F20"/>
                <w:w w:val="95"/>
                <w:sz w:val="18"/>
              </w:rPr>
              <w:t>25</w:t>
            </w:r>
          </w:p>
        </w:tc>
        <w:tc>
          <w:tcPr>
            <w:tcW w:w="708" w:type="dxa"/>
            <w:shd w:val="clear" w:color="auto" w:fill="D1D3D4"/>
          </w:tcPr>
          <w:p>
            <w:pPr>
              <w:pStyle w:val="TableParagraph"/>
              <w:spacing w:line="197" w:lineRule="exact" w:before="21"/>
              <w:ind w:left="147" w:right="142"/>
              <w:rPr>
                <w:sz w:val="18"/>
              </w:rPr>
            </w:pPr>
            <w:r>
              <w:rPr>
                <w:color w:val="231F20"/>
                <w:w w:val="95"/>
                <w:sz w:val="18"/>
              </w:rPr>
              <w:t>28</w:t>
            </w:r>
          </w:p>
        </w:tc>
        <w:tc>
          <w:tcPr>
            <w:tcW w:w="740" w:type="dxa"/>
            <w:shd w:val="clear" w:color="auto" w:fill="D1D3D4"/>
          </w:tcPr>
          <w:p>
            <w:pPr>
              <w:pStyle w:val="TableParagraph"/>
              <w:spacing w:line="197" w:lineRule="exact" w:before="21"/>
              <w:ind w:left="234" w:right="228"/>
              <w:rPr>
                <w:sz w:val="18"/>
              </w:rPr>
            </w:pPr>
            <w:r>
              <w:rPr>
                <w:color w:val="231F20"/>
                <w:w w:val="95"/>
                <w:sz w:val="18"/>
              </w:rPr>
              <w:t>28</w:t>
            </w:r>
          </w:p>
        </w:tc>
        <w:tc>
          <w:tcPr>
            <w:tcW w:w="1042" w:type="dxa"/>
            <w:shd w:val="clear" w:color="auto" w:fill="D1D3D4"/>
          </w:tcPr>
          <w:p>
            <w:pPr>
              <w:pStyle w:val="TableParagraph"/>
              <w:spacing w:line="197" w:lineRule="exact" w:before="21"/>
              <w:ind w:left="481"/>
              <w:jc w:val="left"/>
              <w:rPr>
                <w:sz w:val="18"/>
              </w:rPr>
            </w:pPr>
            <w:r>
              <w:rPr>
                <w:color w:val="231F20"/>
                <w:w w:val="86"/>
                <w:sz w:val="18"/>
              </w:rPr>
              <w:t>2</w:t>
            </w:r>
          </w:p>
        </w:tc>
        <w:tc>
          <w:tcPr>
            <w:tcW w:w="979" w:type="dxa"/>
            <w:shd w:val="clear" w:color="auto" w:fill="D1D3D4"/>
          </w:tcPr>
          <w:p>
            <w:pPr>
              <w:pStyle w:val="TableParagraph"/>
              <w:spacing w:line="197" w:lineRule="exact" w:before="21"/>
              <w:ind w:left="90" w:right="83"/>
              <w:rPr>
                <w:sz w:val="18"/>
              </w:rPr>
            </w:pPr>
            <w:r>
              <w:rPr>
                <w:color w:val="231F20"/>
                <w:w w:val="95"/>
                <w:sz w:val="18"/>
              </w:rPr>
              <w:t>100/60/50</w:t>
            </w:r>
          </w:p>
        </w:tc>
        <w:tc>
          <w:tcPr>
            <w:tcW w:w="782" w:type="dxa"/>
            <w:shd w:val="clear" w:color="auto" w:fill="D1D3D4"/>
          </w:tcPr>
          <w:p>
            <w:pPr>
              <w:pStyle w:val="TableParagraph"/>
              <w:spacing w:line="197" w:lineRule="exact" w:before="21"/>
              <w:ind w:left="158" w:right="151"/>
              <w:rPr>
                <w:sz w:val="18"/>
              </w:rPr>
            </w:pPr>
            <w:r>
              <w:rPr>
                <w:color w:val="231F20"/>
                <w:w w:val="95"/>
                <w:sz w:val="18"/>
              </w:rPr>
              <w:t>0.33</w:t>
            </w:r>
          </w:p>
        </w:tc>
      </w:tr>
      <w:tr>
        <w:trPr>
          <w:trHeight w:val="237" w:hRule="atLeast"/>
        </w:trPr>
        <w:tc>
          <w:tcPr>
            <w:tcW w:w="1113" w:type="dxa"/>
            <w:tcBorders>
              <w:right w:val="single" w:sz="8" w:space="0" w:color="231F20"/>
            </w:tcBorders>
            <w:shd w:val="clear" w:color="auto" w:fill="E4E5E6"/>
          </w:tcPr>
          <w:p>
            <w:pPr>
              <w:pStyle w:val="TableParagraph"/>
              <w:spacing w:line="197" w:lineRule="exact" w:before="21"/>
              <w:ind w:left="269"/>
              <w:jc w:val="left"/>
              <w:rPr>
                <w:sz w:val="18"/>
              </w:rPr>
            </w:pPr>
            <w:r>
              <w:rPr>
                <w:color w:val="231F20"/>
                <w:w w:val="90"/>
                <w:sz w:val="18"/>
              </w:rPr>
              <w:t>WE150</w:t>
            </w:r>
          </w:p>
        </w:tc>
        <w:tc>
          <w:tcPr>
            <w:tcW w:w="868" w:type="dxa"/>
            <w:tcBorders>
              <w:left w:val="single" w:sz="8" w:space="0" w:color="231F20"/>
            </w:tcBorders>
            <w:shd w:val="clear" w:color="auto" w:fill="E4E5E6"/>
          </w:tcPr>
          <w:p>
            <w:pPr>
              <w:pStyle w:val="TableParagraph"/>
              <w:spacing w:line="197" w:lineRule="exact" w:before="21"/>
              <w:ind w:left="198" w:right="206"/>
              <w:rPr>
                <w:sz w:val="18"/>
              </w:rPr>
            </w:pPr>
            <w:r>
              <w:rPr>
                <w:color w:val="231F20"/>
                <w:sz w:val="18"/>
              </w:rPr>
              <w:t>1-1/2</w:t>
            </w:r>
          </w:p>
        </w:tc>
        <w:tc>
          <w:tcPr>
            <w:tcW w:w="868" w:type="dxa"/>
            <w:shd w:val="clear" w:color="auto" w:fill="E4E5E6"/>
          </w:tcPr>
          <w:p>
            <w:pPr>
              <w:pStyle w:val="TableParagraph"/>
              <w:spacing w:line="197" w:lineRule="exact" w:before="21"/>
              <w:ind w:left="152" w:right="152"/>
              <w:rPr>
                <w:sz w:val="18"/>
              </w:rPr>
            </w:pPr>
            <w:r>
              <w:rPr>
                <w:color w:val="231F20"/>
                <w:w w:val="95"/>
                <w:sz w:val="18"/>
              </w:rPr>
              <w:t>38.1</w:t>
            </w:r>
          </w:p>
        </w:tc>
        <w:tc>
          <w:tcPr>
            <w:tcW w:w="868" w:type="dxa"/>
            <w:shd w:val="clear" w:color="auto" w:fill="E4E5E6"/>
          </w:tcPr>
          <w:p>
            <w:pPr>
              <w:pStyle w:val="TableParagraph"/>
              <w:spacing w:line="197" w:lineRule="exact" w:before="21"/>
              <w:ind w:right="280"/>
              <w:jc w:val="right"/>
              <w:rPr>
                <w:sz w:val="18"/>
              </w:rPr>
            </w:pPr>
            <w:r>
              <w:rPr>
                <w:color w:val="231F20"/>
                <w:w w:val="85"/>
                <w:sz w:val="18"/>
              </w:rPr>
              <w:t>1.93</w:t>
            </w:r>
          </w:p>
        </w:tc>
        <w:tc>
          <w:tcPr>
            <w:tcW w:w="868" w:type="dxa"/>
            <w:shd w:val="clear" w:color="auto" w:fill="E4E5E6"/>
          </w:tcPr>
          <w:p>
            <w:pPr>
              <w:pStyle w:val="TableParagraph"/>
              <w:spacing w:line="197" w:lineRule="exact" w:before="21"/>
              <w:ind w:left="283"/>
              <w:jc w:val="left"/>
              <w:rPr>
                <w:sz w:val="18"/>
              </w:rPr>
            </w:pPr>
            <w:r>
              <w:rPr>
                <w:color w:val="231F20"/>
                <w:w w:val="95"/>
                <w:sz w:val="18"/>
              </w:rPr>
              <w:t>49.0</w:t>
            </w:r>
          </w:p>
        </w:tc>
        <w:tc>
          <w:tcPr>
            <w:tcW w:w="702" w:type="dxa"/>
            <w:shd w:val="clear" w:color="auto" w:fill="E4E5E6"/>
          </w:tcPr>
          <w:p>
            <w:pPr>
              <w:pStyle w:val="TableParagraph"/>
              <w:spacing w:line="197" w:lineRule="exact" w:before="21"/>
              <w:ind w:left="188" w:right="186"/>
              <w:rPr>
                <w:sz w:val="18"/>
              </w:rPr>
            </w:pPr>
            <w:r>
              <w:rPr>
                <w:color w:val="231F20"/>
                <w:w w:val="95"/>
                <w:sz w:val="18"/>
              </w:rPr>
              <w:t>50</w:t>
            </w:r>
          </w:p>
        </w:tc>
        <w:tc>
          <w:tcPr>
            <w:tcW w:w="705" w:type="dxa"/>
            <w:shd w:val="clear" w:color="auto" w:fill="E4E5E6"/>
          </w:tcPr>
          <w:p>
            <w:pPr>
              <w:pStyle w:val="TableParagraph"/>
              <w:spacing w:line="197" w:lineRule="exact" w:before="21"/>
              <w:ind w:left="215" w:right="211"/>
              <w:rPr>
                <w:sz w:val="18"/>
              </w:rPr>
            </w:pPr>
            <w:r>
              <w:rPr>
                <w:color w:val="231F20"/>
                <w:w w:val="95"/>
                <w:sz w:val="18"/>
              </w:rPr>
              <w:t>25</w:t>
            </w:r>
          </w:p>
        </w:tc>
        <w:tc>
          <w:tcPr>
            <w:tcW w:w="708" w:type="dxa"/>
            <w:shd w:val="clear" w:color="auto" w:fill="E4E5E6"/>
          </w:tcPr>
          <w:p>
            <w:pPr>
              <w:pStyle w:val="TableParagraph"/>
              <w:spacing w:line="197" w:lineRule="exact" w:before="21"/>
              <w:ind w:left="147" w:right="142"/>
              <w:rPr>
                <w:sz w:val="18"/>
              </w:rPr>
            </w:pPr>
            <w:r>
              <w:rPr>
                <w:color w:val="231F20"/>
                <w:w w:val="95"/>
                <w:sz w:val="18"/>
              </w:rPr>
              <w:t>28</w:t>
            </w:r>
          </w:p>
        </w:tc>
        <w:tc>
          <w:tcPr>
            <w:tcW w:w="740" w:type="dxa"/>
            <w:shd w:val="clear" w:color="auto" w:fill="E4E5E6"/>
          </w:tcPr>
          <w:p>
            <w:pPr>
              <w:pStyle w:val="TableParagraph"/>
              <w:spacing w:line="197" w:lineRule="exact" w:before="21"/>
              <w:ind w:left="233" w:right="228"/>
              <w:rPr>
                <w:sz w:val="18"/>
              </w:rPr>
            </w:pPr>
            <w:r>
              <w:rPr>
                <w:color w:val="231F20"/>
                <w:w w:val="95"/>
                <w:sz w:val="18"/>
              </w:rPr>
              <w:t>28</w:t>
            </w:r>
          </w:p>
        </w:tc>
        <w:tc>
          <w:tcPr>
            <w:tcW w:w="1042" w:type="dxa"/>
            <w:shd w:val="clear" w:color="auto" w:fill="E4E5E6"/>
          </w:tcPr>
          <w:p>
            <w:pPr>
              <w:pStyle w:val="TableParagraph"/>
              <w:spacing w:line="197" w:lineRule="exact" w:before="21"/>
              <w:ind w:left="481"/>
              <w:jc w:val="left"/>
              <w:rPr>
                <w:sz w:val="18"/>
              </w:rPr>
            </w:pPr>
            <w:r>
              <w:rPr>
                <w:color w:val="231F20"/>
                <w:w w:val="86"/>
                <w:sz w:val="18"/>
              </w:rPr>
              <w:t>3</w:t>
            </w:r>
          </w:p>
        </w:tc>
        <w:tc>
          <w:tcPr>
            <w:tcW w:w="979" w:type="dxa"/>
            <w:shd w:val="clear" w:color="auto" w:fill="E4E5E6"/>
          </w:tcPr>
          <w:p>
            <w:pPr>
              <w:pStyle w:val="TableParagraph"/>
              <w:spacing w:line="197" w:lineRule="exact" w:before="21"/>
              <w:ind w:left="90" w:right="83"/>
              <w:rPr>
                <w:sz w:val="18"/>
              </w:rPr>
            </w:pPr>
            <w:r>
              <w:rPr>
                <w:color w:val="231F20"/>
                <w:w w:val="95"/>
                <w:sz w:val="18"/>
              </w:rPr>
              <w:t>100/60/50</w:t>
            </w:r>
          </w:p>
        </w:tc>
        <w:tc>
          <w:tcPr>
            <w:tcW w:w="782" w:type="dxa"/>
            <w:shd w:val="clear" w:color="auto" w:fill="E4E5E6"/>
          </w:tcPr>
          <w:p>
            <w:pPr>
              <w:pStyle w:val="TableParagraph"/>
              <w:spacing w:line="197" w:lineRule="exact" w:before="21"/>
              <w:ind w:left="158" w:right="151"/>
              <w:rPr>
                <w:sz w:val="18"/>
              </w:rPr>
            </w:pPr>
            <w:r>
              <w:rPr>
                <w:color w:val="231F20"/>
                <w:w w:val="95"/>
                <w:sz w:val="18"/>
              </w:rPr>
              <w:t>0.43</w:t>
            </w:r>
          </w:p>
        </w:tc>
      </w:tr>
      <w:tr>
        <w:trPr>
          <w:trHeight w:val="237" w:hRule="atLeast"/>
        </w:trPr>
        <w:tc>
          <w:tcPr>
            <w:tcW w:w="1113" w:type="dxa"/>
            <w:tcBorders>
              <w:right w:val="single" w:sz="8" w:space="0" w:color="231F20"/>
            </w:tcBorders>
            <w:shd w:val="clear" w:color="auto" w:fill="D1D3D4"/>
          </w:tcPr>
          <w:p>
            <w:pPr>
              <w:pStyle w:val="TableParagraph"/>
              <w:spacing w:line="197" w:lineRule="exact" w:before="21"/>
              <w:ind w:left="269"/>
              <w:jc w:val="left"/>
              <w:rPr>
                <w:sz w:val="18"/>
              </w:rPr>
            </w:pPr>
            <w:r>
              <w:rPr>
                <w:color w:val="231F20"/>
                <w:w w:val="90"/>
                <w:sz w:val="18"/>
              </w:rPr>
              <w:t>WE200</w:t>
            </w:r>
          </w:p>
        </w:tc>
        <w:tc>
          <w:tcPr>
            <w:tcW w:w="868" w:type="dxa"/>
            <w:tcBorders>
              <w:left w:val="single" w:sz="8" w:space="0" w:color="231F20"/>
            </w:tcBorders>
            <w:shd w:val="clear" w:color="auto" w:fill="D1D3D4"/>
          </w:tcPr>
          <w:p>
            <w:pPr>
              <w:pStyle w:val="TableParagraph"/>
              <w:spacing w:line="197" w:lineRule="exact" w:before="21"/>
              <w:ind w:right="8"/>
              <w:rPr>
                <w:sz w:val="18"/>
              </w:rPr>
            </w:pPr>
            <w:r>
              <w:rPr>
                <w:color w:val="231F20"/>
                <w:w w:val="86"/>
                <w:sz w:val="18"/>
              </w:rPr>
              <w:t>2</w:t>
            </w:r>
          </w:p>
        </w:tc>
        <w:tc>
          <w:tcPr>
            <w:tcW w:w="868" w:type="dxa"/>
            <w:shd w:val="clear" w:color="auto" w:fill="D1D3D4"/>
          </w:tcPr>
          <w:p>
            <w:pPr>
              <w:pStyle w:val="TableParagraph"/>
              <w:spacing w:line="197" w:lineRule="exact" w:before="21"/>
              <w:ind w:left="152" w:right="152"/>
              <w:rPr>
                <w:sz w:val="18"/>
              </w:rPr>
            </w:pPr>
            <w:r>
              <w:rPr>
                <w:color w:val="231F20"/>
                <w:w w:val="95"/>
                <w:sz w:val="18"/>
              </w:rPr>
              <w:t>50.8</w:t>
            </w:r>
          </w:p>
        </w:tc>
        <w:tc>
          <w:tcPr>
            <w:tcW w:w="868" w:type="dxa"/>
            <w:shd w:val="clear" w:color="auto" w:fill="D1D3D4"/>
          </w:tcPr>
          <w:p>
            <w:pPr>
              <w:pStyle w:val="TableParagraph"/>
              <w:spacing w:line="197" w:lineRule="exact" w:before="21"/>
              <w:ind w:right="280"/>
              <w:jc w:val="right"/>
              <w:rPr>
                <w:sz w:val="18"/>
              </w:rPr>
            </w:pPr>
            <w:r>
              <w:rPr>
                <w:color w:val="231F20"/>
                <w:w w:val="85"/>
                <w:sz w:val="18"/>
              </w:rPr>
              <w:t>2.48</w:t>
            </w:r>
          </w:p>
        </w:tc>
        <w:tc>
          <w:tcPr>
            <w:tcW w:w="868" w:type="dxa"/>
            <w:shd w:val="clear" w:color="auto" w:fill="D1D3D4"/>
          </w:tcPr>
          <w:p>
            <w:pPr>
              <w:pStyle w:val="TableParagraph"/>
              <w:spacing w:line="197" w:lineRule="exact" w:before="21"/>
              <w:ind w:left="283"/>
              <w:jc w:val="left"/>
              <w:rPr>
                <w:sz w:val="18"/>
              </w:rPr>
            </w:pPr>
            <w:r>
              <w:rPr>
                <w:color w:val="231F20"/>
                <w:w w:val="95"/>
                <w:sz w:val="18"/>
              </w:rPr>
              <w:t>63.0</w:t>
            </w:r>
          </w:p>
        </w:tc>
        <w:tc>
          <w:tcPr>
            <w:tcW w:w="702" w:type="dxa"/>
            <w:shd w:val="clear" w:color="auto" w:fill="D1D3D4"/>
          </w:tcPr>
          <w:p>
            <w:pPr>
              <w:pStyle w:val="TableParagraph"/>
              <w:spacing w:line="197" w:lineRule="exact" w:before="21"/>
              <w:ind w:left="188" w:right="186"/>
              <w:rPr>
                <w:sz w:val="18"/>
              </w:rPr>
            </w:pPr>
            <w:r>
              <w:rPr>
                <w:color w:val="231F20"/>
                <w:w w:val="95"/>
                <w:sz w:val="18"/>
              </w:rPr>
              <w:t>40</w:t>
            </w:r>
          </w:p>
        </w:tc>
        <w:tc>
          <w:tcPr>
            <w:tcW w:w="705" w:type="dxa"/>
            <w:shd w:val="clear" w:color="auto" w:fill="D1D3D4"/>
          </w:tcPr>
          <w:p>
            <w:pPr>
              <w:pStyle w:val="TableParagraph"/>
              <w:spacing w:line="197" w:lineRule="exact" w:before="21"/>
              <w:ind w:left="214" w:right="211"/>
              <w:rPr>
                <w:sz w:val="18"/>
              </w:rPr>
            </w:pPr>
            <w:r>
              <w:rPr>
                <w:color w:val="231F20"/>
                <w:w w:val="95"/>
                <w:sz w:val="18"/>
              </w:rPr>
              <w:t>20</w:t>
            </w:r>
          </w:p>
        </w:tc>
        <w:tc>
          <w:tcPr>
            <w:tcW w:w="708" w:type="dxa"/>
            <w:shd w:val="clear" w:color="auto" w:fill="D1D3D4"/>
          </w:tcPr>
          <w:p>
            <w:pPr>
              <w:pStyle w:val="TableParagraph"/>
              <w:spacing w:line="197" w:lineRule="exact" w:before="21"/>
              <w:ind w:left="147" w:right="143"/>
              <w:rPr>
                <w:sz w:val="18"/>
              </w:rPr>
            </w:pPr>
            <w:r>
              <w:rPr>
                <w:color w:val="231F20"/>
                <w:w w:val="95"/>
                <w:sz w:val="18"/>
              </w:rPr>
              <w:t>28</w:t>
            </w:r>
          </w:p>
        </w:tc>
        <w:tc>
          <w:tcPr>
            <w:tcW w:w="740" w:type="dxa"/>
            <w:shd w:val="clear" w:color="auto" w:fill="D1D3D4"/>
          </w:tcPr>
          <w:p>
            <w:pPr>
              <w:pStyle w:val="TableParagraph"/>
              <w:spacing w:line="197" w:lineRule="exact" w:before="21"/>
              <w:ind w:left="233" w:right="228"/>
              <w:rPr>
                <w:sz w:val="18"/>
              </w:rPr>
            </w:pPr>
            <w:r>
              <w:rPr>
                <w:color w:val="231F20"/>
                <w:w w:val="95"/>
                <w:sz w:val="18"/>
              </w:rPr>
              <w:t>24</w:t>
            </w:r>
          </w:p>
        </w:tc>
        <w:tc>
          <w:tcPr>
            <w:tcW w:w="1042" w:type="dxa"/>
            <w:shd w:val="clear" w:color="auto" w:fill="D1D3D4"/>
          </w:tcPr>
          <w:p>
            <w:pPr>
              <w:pStyle w:val="TableParagraph"/>
              <w:spacing w:line="197" w:lineRule="exact" w:before="21"/>
              <w:ind w:left="480"/>
              <w:jc w:val="left"/>
              <w:rPr>
                <w:sz w:val="18"/>
              </w:rPr>
            </w:pPr>
            <w:r>
              <w:rPr>
                <w:color w:val="231F20"/>
                <w:w w:val="86"/>
                <w:sz w:val="18"/>
              </w:rPr>
              <w:t>4</w:t>
            </w:r>
          </w:p>
        </w:tc>
        <w:tc>
          <w:tcPr>
            <w:tcW w:w="979" w:type="dxa"/>
            <w:shd w:val="clear" w:color="auto" w:fill="D1D3D4"/>
          </w:tcPr>
          <w:p>
            <w:pPr>
              <w:pStyle w:val="TableParagraph"/>
              <w:spacing w:line="197" w:lineRule="exact" w:before="21"/>
              <w:ind w:left="90" w:right="83"/>
              <w:rPr>
                <w:sz w:val="18"/>
              </w:rPr>
            </w:pPr>
            <w:r>
              <w:rPr>
                <w:color w:val="231F20"/>
                <w:w w:val="95"/>
                <w:sz w:val="18"/>
              </w:rPr>
              <w:t>100/60/50</w:t>
            </w:r>
          </w:p>
        </w:tc>
        <w:tc>
          <w:tcPr>
            <w:tcW w:w="782" w:type="dxa"/>
            <w:shd w:val="clear" w:color="auto" w:fill="D1D3D4"/>
          </w:tcPr>
          <w:p>
            <w:pPr>
              <w:pStyle w:val="TableParagraph"/>
              <w:spacing w:line="197" w:lineRule="exact" w:before="21"/>
              <w:ind w:left="158" w:right="151"/>
              <w:rPr>
                <w:sz w:val="18"/>
              </w:rPr>
            </w:pPr>
            <w:r>
              <w:rPr>
                <w:color w:val="231F20"/>
                <w:w w:val="95"/>
                <w:sz w:val="18"/>
              </w:rPr>
              <w:t>0.58</w:t>
            </w:r>
          </w:p>
        </w:tc>
      </w:tr>
      <w:tr>
        <w:trPr>
          <w:trHeight w:val="237" w:hRule="atLeast"/>
        </w:trPr>
        <w:tc>
          <w:tcPr>
            <w:tcW w:w="1113" w:type="dxa"/>
            <w:tcBorders>
              <w:right w:val="single" w:sz="8" w:space="0" w:color="231F20"/>
            </w:tcBorders>
            <w:shd w:val="clear" w:color="auto" w:fill="E6E7E8"/>
          </w:tcPr>
          <w:p>
            <w:pPr>
              <w:pStyle w:val="TableParagraph"/>
              <w:spacing w:line="197" w:lineRule="exact" w:before="21"/>
              <w:ind w:left="269"/>
              <w:jc w:val="left"/>
              <w:rPr>
                <w:sz w:val="18"/>
              </w:rPr>
            </w:pPr>
            <w:r>
              <w:rPr>
                <w:color w:val="231F20"/>
                <w:w w:val="90"/>
                <w:sz w:val="18"/>
              </w:rPr>
              <w:t>WE225</w:t>
            </w:r>
          </w:p>
        </w:tc>
        <w:tc>
          <w:tcPr>
            <w:tcW w:w="868" w:type="dxa"/>
            <w:tcBorders>
              <w:left w:val="single" w:sz="8" w:space="0" w:color="231F20"/>
            </w:tcBorders>
            <w:shd w:val="clear" w:color="auto" w:fill="E6E7E8"/>
          </w:tcPr>
          <w:p>
            <w:pPr>
              <w:pStyle w:val="TableParagraph"/>
              <w:spacing w:line="197" w:lineRule="exact" w:before="21"/>
              <w:ind w:left="198" w:right="206"/>
              <w:rPr>
                <w:sz w:val="18"/>
              </w:rPr>
            </w:pPr>
            <w:r>
              <w:rPr>
                <w:color w:val="231F20"/>
                <w:sz w:val="18"/>
              </w:rPr>
              <w:t>2-1/4</w:t>
            </w:r>
          </w:p>
        </w:tc>
        <w:tc>
          <w:tcPr>
            <w:tcW w:w="868" w:type="dxa"/>
            <w:shd w:val="clear" w:color="auto" w:fill="E6E7E8"/>
          </w:tcPr>
          <w:p>
            <w:pPr>
              <w:pStyle w:val="TableParagraph"/>
              <w:spacing w:line="197" w:lineRule="exact" w:before="21"/>
              <w:ind w:left="152" w:right="152"/>
              <w:rPr>
                <w:sz w:val="18"/>
              </w:rPr>
            </w:pPr>
            <w:r>
              <w:rPr>
                <w:color w:val="231F20"/>
                <w:w w:val="95"/>
                <w:sz w:val="18"/>
              </w:rPr>
              <w:t>57.2</w:t>
            </w:r>
          </w:p>
        </w:tc>
        <w:tc>
          <w:tcPr>
            <w:tcW w:w="868" w:type="dxa"/>
            <w:shd w:val="clear" w:color="auto" w:fill="E6E7E8"/>
          </w:tcPr>
          <w:p>
            <w:pPr>
              <w:pStyle w:val="TableParagraph"/>
              <w:spacing w:line="197" w:lineRule="exact" w:before="21"/>
              <w:ind w:right="280"/>
              <w:jc w:val="right"/>
              <w:rPr>
                <w:sz w:val="18"/>
              </w:rPr>
            </w:pPr>
            <w:r>
              <w:rPr>
                <w:color w:val="231F20"/>
                <w:w w:val="85"/>
                <w:sz w:val="18"/>
              </w:rPr>
              <w:t>2.80</w:t>
            </w:r>
          </w:p>
        </w:tc>
        <w:tc>
          <w:tcPr>
            <w:tcW w:w="868" w:type="dxa"/>
            <w:shd w:val="clear" w:color="auto" w:fill="E6E7E8"/>
          </w:tcPr>
          <w:p>
            <w:pPr>
              <w:pStyle w:val="TableParagraph"/>
              <w:spacing w:line="197" w:lineRule="exact" w:before="21"/>
              <w:ind w:left="283"/>
              <w:jc w:val="left"/>
              <w:rPr>
                <w:sz w:val="18"/>
              </w:rPr>
            </w:pPr>
            <w:r>
              <w:rPr>
                <w:color w:val="231F20"/>
                <w:w w:val="95"/>
                <w:sz w:val="18"/>
              </w:rPr>
              <w:t>71.0</w:t>
            </w:r>
          </w:p>
        </w:tc>
        <w:tc>
          <w:tcPr>
            <w:tcW w:w="702" w:type="dxa"/>
            <w:shd w:val="clear" w:color="auto" w:fill="E6E7E8"/>
          </w:tcPr>
          <w:p>
            <w:pPr>
              <w:pStyle w:val="TableParagraph"/>
              <w:spacing w:line="197" w:lineRule="exact" w:before="21"/>
              <w:ind w:left="188" w:right="186"/>
              <w:rPr>
                <w:sz w:val="18"/>
              </w:rPr>
            </w:pPr>
            <w:r>
              <w:rPr>
                <w:color w:val="231F20"/>
                <w:w w:val="95"/>
                <w:sz w:val="18"/>
              </w:rPr>
              <w:t>40</w:t>
            </w:r>
          </w:p>
        </w:tc>
        <w:tc>
          <w:tcPr>
            <w:tcW w:w="705" w:type="dxa"/>
            <w:shd w:val="clear" w:color="auto" w:fill="E6E7E8"/>
          </w:tcPr>
          <w:p>
            <w:pPr>
              <w:pStyle w:val="TableParagraph"/>
              <w:spacing w:line="197" w:lineRule="exact" w:before="21"/>
              <w:ind w:left="214" w:right="211"/>
              <w:rPr>
                <w:sz w:val="18"/>
              </w:rPr>
            </w:pPr>
            <w:r>
              <w:rPr>
                <w:color w:val="231F20"/>
                <w:w w:val="95"/>
                <w:sz w:val="18"/>
              </w:rPr>
              <w:t>20</w:t>
            </w:r>
          </w:p>
        </w:tc>
        <w:tc>
          <w:tcPr>
            <w:tcW w:w="708" w:type="dxa"/>
            <w:shd w:val="clear" w:color="auto" w:fill="E6E7E8"/>
          </w:tcPr>
          <w:p>
            <w:pPr>
              <w:pStyle w:val="TableParagraph"/>
              <w:spacing w:line="197" w:lineRule="exact" w:before="21"/>
              <w:ind w:left="147" w:right="143"/>
              <w:rPr>
                <w:sz w:val="18"/>
              </w:rPr>
            </w:pPr>
            <w:r>
              <w:rPr>
                <w:color w:val="231F20"/>
                <w:w w:val="95"/>
                <w:sz w:val="18"/>
              </w:rPr>
              <w:t>28</w:t>
            </w:r>
          </w:p>
        </w:tc>
        <w:tc>
          <w:tcPr>
            <w:tcW w:w="740" w:type="dxa"/>
            <w:shd w:val="clear" w:color="auto" w:fill="E6E7E8"/>
          </w:tcPr>
          <w:p>
            <w:pPr>
              <w:pStyle w:val="TableParagraph"/>
              <w:spacing w:line="197" w:lineRule="exact" w:before="21"/>
              <w:ind w:left="233" w:right="228"/>
              <w:rPr>
                <w:sz w:val="18"/>
              </w:rPr>
            </w:pPr>
            <w:r>
              <w:rPr>
                <w:color w:val="231F20"/>
                <w:w w:val="95"/>
                <w:sz w:val="18"/>
              </w:rPr>
              <w:t>24</w:t>
            </w:r>
          </w:p>
        </w:tc>
        <w:tc>
          <w:tcPr>
            <w:tcW w:w="1042" w:type="dxa"/>
            <w:shd w:val="clear" w:color="auto" w:fill="E6E7E8"/>
          </w:tcPr>
          <w:p>
            <w:pPr>
              <w:pStyle w:val="TableParagraph"/>
              <w:spacing w:line="197" w:lineRule="exact" w:before="21"/>
              <w:ind w:left="415"/>
              <w:jc w:val="left"/>
              <w:rPr>
                <w:sz w:val="18"/>
              </w:rPr>
            </w:pPr>
            <w:r>
              <w:rPr>
                <w:color w:val="231F20"/>
                <w:w w:val="95"/>
                <w:sz w:val="18"/>
              </w:rPr>
              <w:t>4.5</w:t>
            </w:r>
          </w:p>
        </w:tc>
        <w:tc>
          <w:tcPr>
            <w:tcW w:w="979" w:type="dxa"/>
            <w:shd w:val="clear" w:color="auto" w:fill="E6E7E8"/>
          </w:tcPr>
          <w:p>
            <w:pPr>
              <w:pStyle w:val="TableParagraph"/>
              <w:spacing w:line="197" w:lineRule="exact" w:before="21"/>
              <w:ind w:left="90" w:right="84"/>
              <w:rPr>
                <w:sz w:val="18"/>
              </w:rPr>
            </w:pPr>
            <w:r>
              <w:rPr>
                <w:color w:val="231F20"/>
                <w:w w:val="95"/>
                <w:sz w:val="18"/>
              </w:rPr>
              <w:t>100/60/50</w:t>
            </w:r>
          </w:p>
        </w:tc>
        <w:tc>
          <w:tcPr>
            <w:tcW w:w="782" w:type="dxa"/>
            <w:shd w:val="clear" w:color="auto" w:fill="E6E7E8"/>
          </w:tcPr>
          <w:p>
            <w:pPr>
              <w:pStyle w:val="TableParagraph"/>
              <w:spacing w:line="197" w:lineRule="exact" w:before="21"/>
              <w:ind w:left="158" w:right="152"/>
              <w:rPr>
                <w:sz w:val="18"/>
              </w:rPr>
            </w:pPr>
            <w:r>
              <w:rPr>
                <w:color w:val="231F20"/>
                <w:w w:val="95"/>
                <w:sz w:val="18"/>
              </w:rPr>
              <w:t>0.65</w:t>
            </w:r>
          </w:p>
        </w:tc>
      </w:tr>
      <w:tr>
        <w:trPr>
          <w:trHeight w:val="237" w:hRule="atLeast"/>
        </w:trPr>
        <w:tc>
          <w:tcPr>
            <w:tcW w:w="1113" w:type="dxa"/>
            <w:tcBorders>
              <w:right w:val="single" w:sz="8" w:space="0" w:color="231F20"/>
            </w:tcBorders>
            <w:shd w:val="clear" w:color="auto" w:fill="D1D3D4"/>
          </w:tcPr>
          <w:p>
            <w:pPr>
              <w:pStyle w:val="TableParagraph"/>
              <w:spacing w:line="197" w:lineRule="exact" w:before="21"/>
              <w:ind w:left="269"/>
              <w:jc w:val="left"/>
              <w:rPr>
                <w:sz w:val="18"/>
              </w:rPr>
            </w:pPr>
            <w:r>
              <w:rPr>
                <w:color w:val="231F20"/>
                <w:w w:val="90"/>
                <w:sz w:val="18"/>
              </w:rPr>
              <w:t>WE250</w:t>
            </w:r>
          </w:p>
        </w:tc>
        <w:tc>
          <w:tcPr>
            <w:tcW w:w="868" w:type="dxa"/>
            <w:tcBorders>
              <w:left w:val="single" w:sz="8" w:space="0" w:color="231F20"/>
            </w:tcBorders>
            <w:shd w:val="clear" w:color="auto" w:fill="D1D3D4"/>
          </w:tcPr>
          <w:p>
            <w:pPr>
              <w:pStyle w:val="TableParagraph"/>
              <w:spacing w:line="197" w:lineRule="exact" w:before="21"/>
              <w:ind w:left="197" w:right="206"/>
              <w:rPr>
                <w:sz w:val="18"/>
              </w:rPr>
            </w:pPr>
            <w:r>
              <w:rPr>
                <w:color w:val="231F20"/>
                <w:sz w:val="18"/>
              </w:rPr>
              <w:t>2-1/2</w:t>
            </w:r>
          </w:p>
        </w:tc>
        <w:tc>
          <w:tcPr>
            <w:tcW w:w="868" w:type="dxa"/>
            <w:shd w:val="clear" w:color="auto" w:fill="D1D3D4"/>
          </w:tcPr>
          <w:p>
            <w:pPr>
              <w:pStyle w:val="TableParagraph"/>
              <w:spacing w:line="197" w:lineRule="exact" w:before="21"/>
              <w:ind w:left="152" w:right="152"/>
              <w:rPr>
                <w:sz w:val="18"/>
              </w:rPr>
            </w:pPr>
            <w:r>
              <w:rPr>
                <w:color w:val="231F20"/>
                <w:w w:val="95"/>
                <w:sz w:val="18"/>
              </w:rPr>
              <w:t>63.5</w:t>
            </w:r>
          </w:p>
        </w:tc>
        <w:tc>
          <w:tcPr>
            <w:tcW w:w="868" w:type="dxa"/>
            <w:shd w:val="clear" w:color="auto" w:fill="D1D3D4"/>
          </w:tcPr>
          <w:p>
            <w:pPr>
              <w:pStyle w:val="TableParagraph"/>
              <w:spacing w:line="197" w:lineRule="exact" w:before="21"/>
              <w:ind w:right="280"/>
              <w:jc w:val="right"/>
              <w:rPr>
                <w:sz w:val="18"/>
              </w:rPr>
            </w:pPr>
            <w:r>
              <w:rPr>
                <w:color w:val="231F20"/>
                <w:w w:val="85"/>
                <w:sz w:val="18"/>
              </w:rPr>
              <w:t>3.07</w:t>
            </w:r>
          </w:p>
        </w:tc>
        <w:tc>
          <w:tcPr>
            <w:tcW w:w="868" w:type="dxa"/>
            <w:shd w:val="clear" w:color="auto" w:fill="D1D3D4"/>
          </w:tcPr>
          <w:p>
            <w:pPr>
              <w:pStyle w:val="TableParagraph"/>
              <w:spacing w:line="197" w:lineRule="exact" w:before="21"/>
              <w:ind w:left="283"/>
              <w:jc w:val="left"/>
              <w:rPr>
                <w:sz w:val="18"/>
              </w:rPr>
            </w:pPr>
            <w:r>
              <w:rPr>
                <w:color w:val="231F20"/>
                <w:w w:val="95"/>
                <w:sz w:val="18"/>
              </w:rPr>
              <w:t>76.5</w:t>
            </w:r>
          </w:p>
        </w:tc>
        <w:tc>
          <w:tcPr>
            <w:tcW w:w="702" w:type="dxa"/>
            <w:shd w:val="clear" w:color="auto" w:fill="D1D3D4"/>
          </w:tcPr>
          <w:p>
            <w:pPr>
              <w:pStyle w:val="TableParagraph"/>
              <w:spacing w:line="197" w:lineRule="exact" w:before="21"/>
              <w:ind w:left="187" w:right="186"/>
              <w:rPr>
                <w:sz w:val="18"/>
              </w:rPr>
            </w:pPr>
            <w:r>
              <w:rPr>
                <w:color w:val="231F20"/>
                <w:w w:val="95"/>
                <w:sz w:val="18"/>
              </w:rPr>
              <w:t>40</w:t>
            </w:r>
          </w:p>
        </w:tc>
        <w:tc>
          <w:tcPr>
            <w:tcW w:w="705" w:type="dxa"/>
            <w:shd w:val="clear" w:color="auto" w:fill="D1D3D4"/>
          </w:tcPr>
          <w:p>
            <w:pPr>
              <w:pStyle w:val="TableParagraph"/>
              <w:spacing w:line="197" w:lineRule="exact" w:before="21"/>
              <w:ind w:left="214" w:right="211"/>
              <w:rPr>
                <w:sz w:val="18"/>
              </w:rPr>
            </w:pPr>
            <w:r>
              <w:rPr>
                <w:color w:val="231F20"/>
                <w:w w:val="95"/>
                <w:sz w:val="18"/>
              </w:rPr>
              <w:t>20</w:t>
            </w:r>
          </w:p>
        </w:tc>
        <w:tc>
          <w:tcPr>
            <w:tcW w:w="708" w:type="dxa"/>
            <w:shd w:val="clear" w:color="auto" w:fill="D1D3D4"/>
          </w:tcPr>
          <w:p>
            <w:pPr>
              <w:pStyle w:val="TableParagraph"/>
              <w:spacing w:line="197" w:lineRule="exact" w:before="21"/>
              <w:ind w:left="147" w:right="143"/>
              <w:rPr>
                <w:sz w:val="18"/>
              </w:rPr>
            </w:pPr>
            <w:r>
              <w:rPr>
                <w:color w:val="231F20"/>
                <w:w w:val="95"/>
                <w:sz w:val="18"/>
              </w:rPr>
              <w:t>28</w:t>
            </w:r>
          </w:p>
        </w:tc>
        <w:tc>
          <w:tcPr>
            <w:tcW w:w="740" w:type="dxa"/>
            <w:shd w:val="clear" w:color="auto" w:fill="D1D3D4"/>
          </w:tcPr>
          <w:p>
            <w:pPr>
              <w:pStyle w:val="TableParagraph"/>
              <w:spacing w:line="197" w:lineRule="exact" w:before="21"/>
              <w:ind w:left="232" w:right="228"/>
              <w:rPr>
                <w:sz w:val="18"/>
              </w:rPr>
            </w:pPr>
            <w:r>
              <w:rPr>
                <w:color w:val="231F20"/>
                <w:w w:val="95"/>
                <w:sz w:val="18"/>
              </w:rPr>
              <w:t>24</w:t>
            </w:r>
          </w:p>
        </w:tc>
        <w:tc>
          <w:tcPr>
            <w:tcW w:w="1042" w:type="dxa"/>
            <w:shd w:val="clear" w:color="auto" w:fill="D1D3D4"/>
          </w:tcPr>
          <w:p>
            <w:pPr>
              <w:pStyle w:val="TableParagraph"/>
              <w:spacing w:line="197" w:lineRule="exact" w:before="21"/>
              <w:ind w:left="480"/>
              <w:jc w:val="left"/>
              <w:rPr>
                <w:sz w:val="18"/>
              </w:rPr>
            </w:pPr>
            <w:r>
              <w:rPr>
                <w:color w:val="231F20"/>
                <w:w w:val="86"/>
                <w:sz w:val="18"/>
              </w:rPr>
              <w:t>5</w:t>
            </w:r>
          </w:p>
        </w:tc>
        <w:tc>
          <w:tcPr>
            <w:tcW w:w="979" w:type="dxa"/>
            <w:shd w:val="clear" w:color="auto" w:fill="D1D3D4"/>
          </w:tcPr>
          <w:p>
            <w:pPr>
              <w:pStyle w:val="TableParagraph"/>
              <w:spacing w:line="197" w:lineRule="exact" w:before="21"/>
              <w:ind w:left="90" w:right="84"/>
              <w:rPr>
                <w:sz w:val="18"/>
              </w:rPr>
            </w:pPr>
            <w:r>
              <w:rPr>
                <w:color w:val="231F20"/>
                <w:w w:val="95"/>
                <w:sz w:val="18"/>
              </w:rPr>
              <w:t>100/60/50</w:t>
            </w:r>
          </w:p>
        </w:tc>
        <w:tc>
          <w:tcPr>
            <w:tcW w:w="782" w:type="dxa"/>
            <w:shd w:val="clear" w:color="auto" w:fill="D1D3D4"/>
          </w:tcPr>
          <w:p>
            <w:pPr>
              <w:pStyle w:val="TableParagraph"/>
              <w:spacing w:line="197" w:lineRule="exact" w:before="21"/>
              <w:ind w:left="158" w:right="152"/>
              <w:rPr>
                <w:sz w:val="18"/>
              </w:rPr>
            </w:pPr>
            <w:r>
              <w:rPr>
                <w:color w:val="231F20"/>
                <w:w w:val="95"/>
                <w:sz w:val="18"/>
              </w:rPr>
              <w:t>0.89</w:t>
            </w:r>
          </w:p>
        </w:tc>
      </w:tr>
      <w:tr>
        <w:trPr>
          <w:trHeight w:val="237" w:hRule="atLeast"/>
        </w:trPr>
        <w:tc>
          <w:tcPr>
            <w:tcW w:w="1113" w:type="dxa"/>
            <w:tcBorders>
              <w:right w:val="single" w:sz="8" w:space="0" w:color="231F20"/>
            </w:tcBorders>
            <w:shd w:val="clear" w:color="auto" w:fill="E6E7E8"/>
          </w:tcPr>
          <w:p>
            <w:pPr>
              <w:pStyle w:val="TableParagraph"/>
              <w:spacing w:line="197" w:lineRule="exact" w:before="21"/>
              <w:ind w:left="268"/>
              <w:jc w:val="left"/>
              <w:rPr>
                <w:sz w:val="18"/>
              </w:rPr>
            </w:pPr>
            <w:r>
              <w:rPr>
                <w:color w:val="231F20"/>
                <w:w w:val="90"/>
                <w:sz w:val="18"/>
              </w:rPr>
              <w:t>WE300</w:t>
            </w:r>
          </w:p>
        </w:tc>
        <w:tc>
          <w:tcPr>
            <w:tcW w:w="868" w:type="dxa"/>
            <w:tcBorders>
              <w:left w:val="single" w:sz="8" w:space="0" w:color="231F20"/>
            </w:tcBorders>
            <w:shd w:val="clear" w:color="auto" w:fill="E6E7E8"/>
          </w:tcPr>
          <w:p>
            <w:pPr>
              <w:pStyle w:val="TableParagraph"/>
              <w:spacing w:line="197" w:lineRule="exact" w:before="21"/>
              <w:ind w:right="9"/>
              <w:rPr>
                <w:sz w:val="18"/>
              </w:rPr>
            </w:pPr>
            <w:r>
              <w:rPr>
                <w:color w:val="231F20"/>
                <w:w w:val="86"/>
                <w:sz w:val="18"/>
              </w:rPr>
              <w:t>3</w:t>
            </w:r>
          </w:p>
        </w:tc>
        <w:tc>
          <w:tcPr>
            <w:tcW w:w="868" w:type="dxa"/>
            <w:shd w:val="clear" w:color="auto" w:fill="E6E7E8"/>
          </w:tcPr>
          <w:p>
            <w:pPr>
              <w:pStyle w:val="TableParagraph"/>
              <w:spacing w:line="197" w:lineRule="exact" w:before="21"/>
              <w:ind w:left="152" w:right="152"/>
              <w:rPr>
                <w:sz w:val="18"/>
              </w:rPr>
            </w:pPr>
            <w:r>
              <w:rPr>
                <w:color w:val="231F20"/>
                <w:w w:val="95"/>
                <w:sz w:val="18"/>
              </w:rPr>
              <w:t>76.2</w:t>
            </w:r>
          </w:p>
        </w:tc>
        <w:tc>
          <w:tcPr>
            <w:tcW w:w="868" w:type="dxa"/>
            <w:shd w:val="clear" w:color="auto" w:fill="E6E7E8"/>
          </w:tcPr>
          <w:p>
            <w:pPr>
              <w:pStyle w:val="TableParagraph"/>
              <w:spacing w:line="197" w:lineRule="exact" w:before="21"/>
              <w:ind w:right="280"/>
              <w:jc w:val="right"/>
              <w:rPr>
                <w:sz w:val="18"/>
              </w:rPr>
            </w:pPr>
            <w:r>
              <w:rPr>
                <w:color w:val="231F20"/>
                <w:w w:val="85"/>
                <w:sz w:val="18"/>
              </w:rPr>
              <w:t>3.64</w:t>
            </w:r>
          </w:p>
        </w:tc>
        <w:tc>
          <w:tcPr>
            <w:tcW w:w="868" w:type="dxa"/>
            <w:shd w:val="clear" w:color="auto" w:fill="E6E7E8"/>
          </w:tcPr>
          <w:p>
            <w:pPr>
              <w:pStyle w:val="TableParagraph"/>
              <w:spacing w:line="197" w:lineRule="exact" w:before="21"/>
              <w:ind w:left="283"/>
              <w:jc w:val="left"/>
              <w:rPr>
                <w:sz w:val="18"/>
              </w:rPr>
            </w:pPr>
            <w:r>
              <w:rPr>
                <w:color w:val="231F20"/>
                <w:w w:val="95"/>
                <w:sz w:val="18"/>
              </w:rPr>
              <w:t>91.5</w:t>
            </w:r>
          </w:p>
        </w:tc>
        <w:tc>
          <w:tcPr>
            <w:tcW w:w="702" w:type="dxa"/>
            <w:shd w:val="clear" w:color="auto" w:fill="E6E7E8"/>
          </w:tcPr>
          <w:p>
            <w:pPr>
              <w:pStyle w:val="TableParagraph"/>
              <w:spacing w:line="197" w:lineRule="exact" w:before="21"/>
              <w:ind w:left="187" w:right="186"/>
              <w:rPr>
                <w:sz w:val="18"/>
              </w:rPr>
            </w:pPr>
            <w:r>
              <w:rPr>
                <w:color w:val="231F20"/>
                <w:w w:val="95"/>
                <w:sz w:val="18"/>
              </w:rPr>
              <w:t>40</w:t>
            </w:r>
          </w:p>
        </w:tc>
        <w:tc>
          <w:tcPr>
            <w:tcW w:w="705" w:type="dxa"/>
            <w:shd w:val="clear" w:color="auto" w:fill="E6E7E8"/>
          </w:tcPr>
          <w:p>
            <w:pPr>
              <w:pStyle w:val="TableParagraph"/>
              <w:spacing w:line="197" w:lineRule="exact" w:before="21"/>
              <w:ind w:left="213" w:right="211"/>
              <w:rPr>
                <w:sz w:val="18"/>
              </w:rPr>
            </w:pPr>
            <w:r>
              <w:rPr>
                <w:color w:val="231F20"/>
                <w:w w:val="95"/>
                <w:sz w:val="18"/>
              </w:rPr>
              <w:t>20</w:t>
            </w:r>
          </w:p>
        </w:tc>
        <w:tc>
          <w:tcPr>
            <w:tcW w:w="708" w:type="dxa"/>
            <w:shd w:val="clear" w:color="auto" w:fill="E6E7E8"/>
          </w:tcPr>
          <w:p>
            <w:pPr>
              <w:pStyle w:val="TableParagraph"/>
              <w:spacing w:line="197" w:lineRule="exact" w:before="21"/>
              <w:ind w:left="146" w:right="143"/>
              <w:rPr>
                <w:sz w:val="18"/>
              </w:rPr>
            </w:pPr>
            <w:r>
              <w:rPr>
                <w:color w:val="231F20"/>
                <w:w w:val="95"/>
                <w:sz w:val="18"/>
              </w:rPr>
              <w:t>28</w:t>
            </w:r>
          </w:p>
        </w:tc>
        <w:tc>
          <w:tcPr>
            <w:tcW w:w="740" w:type="dxa"/>
            <w:shd w:val="clear" w:color="auto" w:fill="E6E7E8"/>
          </w:tcPr>
          <w:p>
            <w:pPr>
              <w:pStyle w:val="TableParagraph"/>
              <w:spacing w:line="197" w:lineRule="exact" w:before="21"/>
              <w:ind w:left="232" w:right="228"/>
              <w:rPr>
                <w:sz w:val="18"/>
              </w:rPr>
            </w:pPr>
            <w:r>
              <w:rPr>
                <w:color w:val="231F20"/>
                <w:w w:val="95"/>
                <w:sz w:val="18"/>
              </w:rPr>
              <w:t>24</w:t>
            </w:r>
          </w:p>
        </w:tc>
        <w:tc>
          <w:tcPr>
            <w:tcW w:w="1042" w:type="dxa"/>
            <w:shd w:val="clear" w:color="auto" w:fill="E6E7E8"/>
          </w:tcPr>
          <w:p>
            <w:pPr>
              <w:pStyle w:val="TableParagraph"/>
              <w:spacing w:line="197" w:lineRule="exact" w:before="21"/>
              <w:ind w:left="480"/>
              <w:jc w:val="left"/>
              <w:rPr>
                <w:sz w:val="18"/>
              </w:rPr>
            </w:pPr>
            <w:r>
              <w:rPr>
                <w:color w:val="231F20"/>
                <w:w w:val="86"/>
                <w:sz w:val="18"/>
              </w:rPr>
              <w:t>6</w:t>
            </w:r>
          </w:p>
        </w:tc>
        <w:tc>
          <w:tcPr>
            <w:tcW w:w="979" w:type="dxa"/>
            <w:shd w:val="clear" w:color="auto" w:fill="E6E7E8"/>
          </w:tcPr>
          <w:p>
            <w:pPr>
              <w:pStyle w:val="TableParagraph"/>
              <w:spacing w:line="197" w:lineRule="exact" w:before="21"/>
              <w:ind w:left="90" w:right="85"/>
              <w:rPr>
                <w:sz w:val="18"/>
              </w:rPr>
            </w:pPr>
            <w:r>
              <w:rPr>
                <w:color w:val="231F20"/>
                <w:w w:val="95"/>
                <w:sz w:val="18"/>
              </w:rPr>
              <w:t>100/60/50</w:t>
            </w:r>
          </w:p>
        </w:tc>
        <w:tc>
          <w:tcPr>
            <w:tcW w:w="782" w:type="dxa"/>
            <w:shd w:val="clear" w:color="auto" w:fill="E6E7E8"/>
          </w:tcPr>
          <w:p>
            <w:pPr>
              <w:pStyle w:val="TableParagraph"/>
              <w:spacing w:line="197" w:lineRule="exact" w:before="21"/>
              <w:ind w:left="158" w:right="152"/>
              <w:rPr>
                <w:sz w:val="18"/>
              </w:rPr>
            </w:pPr>
            <w:r>
              <w:rPr>
                <w:color w:val="231F20"/>
                <w:w w:val="95"/>
                <w:sz w:val="18"/>
              </w:rPr>
              <w:t>1.25</w:t>
            </w:r>
          </w:p>
        </w:tc>
      </w:tr>
      <w:tr>
        <w:trPr>
          <w:trHeight w:val="237" w:hRule="atLeast"/>
        </w:trPr>
        <w:tc>
          <w:tcPr>
            <w:tcW w:w="1113" w:type="dxa"/>
            <w:tcBorders>
              <w:right w:val="single" w:sz="8" w:space="0" w:color="231F20"/>
            </w:tcBorders>
            <w:shd w:val="clear" w:color="auto" w:fill="D1D3D4"/>
          </w:tcPr>
          <w:p>
            <w:pPr>
              <w:pStyle w:val="TableParagraph"/>
              <w:spacing w:line="197" w:lineRule="exact" w:before="21"/>
              <w:ind w:left="268"/>
              <w:jc w:val="left"/>
              <w:rPr>
                <w:sz w:val="18"/>
              </w:rPr>
            </w:pPr>
            <w:r>
              <w:rPr>
                <w:color w:val="231F20"/>
                <w:w w:val="90"/>
                <w:sz w:val="18"/>
              </w:rPr>
              <w:t>WE350</w:t>
            </w:r>
          </w:p>
        </w:tc>
        <w:tc>
          <w:tcPr>
            <w:tcW w:w="868" w:type="dxa"/>
            <w:tcBorders>
              <w:left w:val="single" w:sz="8" w:space="0" w:color="231F20"/>
            </w:tcBorders>
            <w:shd w:val="clear" w:color="auto" w:fill="D1D3D4"/>
          </w:tcPr>
          <w:p>
            <w:pPr>
              <w:pStyle w:val="TableParagraph"/>
              <w:spacing w:line="197" w:lineRule="exact" w:before="21"/>
              <w:ind w:left="197" w:right="206"/>
              <w:rPr>
                <w:sz w:val="18"/>
              </w:rPr>
            </w:pPr>
            <w:r>
              <w:rPr>
                <w:color w:val="231F20"/>
                <w:sz w:val="18"/>
              </w:rPr>
              <w:t>3-1/2</w:t>
            </w:r>
          </w:p>
        </w:tc>
        <w:tc>
          <w:tcPr>
            <w:tcW w:w="868" w:type="dxa"/>
            <w:shd w:val="clear" w:color="auto" w:fill="D1D3D4"/>
          </w:tcPr>
          <w:p>
            <w:pPr>
              <w:pStyle w:val="TableParagraph"/>
              <w:spacing w:line="197" w:lineRule="exact" w:before="21"/>
              <w:ind w:left="151" w:right="152"/>
              <w:rPr>
                <w:sz w:val="18"/>
              </w:rPr>
            </w:pPr>
            <w:r>
              <w:rPr>
                <w:color w:val="231F20"/>
                <w:w w:val="95"/>
                <w:sz w:val="18"/>
              </w:rPr>
              <w:t>88.9</w:t>
            </w:r>
          </w:p>
        </w:tc>
        <w:tc>
          <w:tcPr>
            <w:tcW w:w="868" w:type="dxa"/>
            <w:shd w:val="clear" w:color="auto" w:fill="D1D3D4"/>
          </w:tcPr>
          <w:p>
            <w:pPr>
              <w:pStyle w:val="TableParagraph"/>
              <w:spacing w:line="197" w:lineRule="exact" w:before="21"/>
              <w:ind w:right="281"/>
              <w:jc w:val="right"/>
              <w:rPr>
                <w:sz w:val="18"/>
              </w:rPr>
            </w:pPr>
            <w:r>
              <w:rPr>
                <w:color w:val="231F20"/>
                <w:w w:val="85"/>
                <w:sz w:val="18"/>
              </w:rPr>
              <w:t>4.27</w:t>
            </w:r>
          </w:p>
        </w:tc>
        <w:tc>
          <w:tcPr>
            <w:tcW w:w="868" w:type="dxa"/>
            <w:shd w:val="clear" w:color="auto" w:fill="D1D3D4"/>
          </w:tcPr>
          <w:p>
            <w:pPr>
              <w:pStyle w:val="TableParagraph"/>
              <w:spacing w:line="197" w:lineRule="exact" w:before="21"/>
              <w:ind w:left="239"/>
              <w:jc w:val="left"/>
              <w:rPr>
                <w:sz w:val="18"/>
              </w:rPr>
            </w:pPr>
            <w:r>
              <w:rPr>
                <w:color w:val="231F20"/>
                <w:w w:val="95"/>
                <w:sz w:val="18"/>
              </w:rPr>
              <w:t>108.5</w:t>
            </w:r>
          </w:p>
        </w:tc>
        <w:tc>
          <w:tcPr>
            <w:tcW w:w="702" w:type="dxa"/>
            <w:shd w:val="clear" w:color="auto" w:fill="D1D3D4"/>
          </w:tcPr>
          <w:p>
            <w:pPr>
              <w:pStyle w:val="TableParagraph"/>
              <w:spacing w:line="197" w:lineRule="exact" w:before="21"/>
              <w:ind w:left="187" w:right="186"/>
              <w:rPr>
                <w:sz w:val="18"/>
              </w:rPr>
            </w:pPr>
            <w:r>
              <w:rPr>
                <w:color w:val="231F20"/>
                <w:w w:val="95"/>
                <w:sz w:val="18"/>
              </w:rPr>
              <w:t>35</w:t>
            </w:r>
          </w:p>
        </w:tc>
        <w:tc>
          <w:tcPr>
            <w:tcW w:w="705" w:type="dxa"/>
            <w:shd w:val="clear" w:color="auto" w:fill="D1D3D4"/>
          </w:tcPr>
          <w:p>
            <w:pPr>
              <w:pStyle w:val="TableParagraph"/>
              <w:spacing w:line="197" w:lineRule="exact" w:before="21"/>
              <w:ind w:left="213" w:right="211"/>
              <w:rPr>
                <w:sz w:val="18"/>
              </w:rPr>
            </w:pPr>
            <w:r>
              <w:rPr>
                <w:color w:val="231F20"/>
                <w:w w:val="95"/>
                <w:sz w:val="18"/>
              </w:rPr>
              <w:t>18</w:t>
            </w:r>
          </w:p>
        </w:tc>
        <w:tc>
          <w:tcPr>
            <w:tcW w:w="708" w:type="dxa"/>
            <w:shd w:val="clear" w:color="auto" w:fill="D1D3D4"/>
          </w:tcPr>
          <w:p>
            <w:pPr>
              <w:pStyle w:val="TableParagraph"/>
              <w:spacing w:line="197" w:lineRule="exact" w:before="21"/>
              <w:ind w:left="146" w:right="143"/>
              <w:rPr>
                <w:sz w:val="18"/>
              </w:rPr>
            </w:pPr>
            <w:r>
              <w:rPr>
                <w:color w:val="231F20"/>
                <w:w w:val="95"/>
                <w:sz w:val="18"/>
              </w:rPr>
              <w:t>28</w:t>
            </w:r>
          </w:p>
        </w:tc>
        <w:tc>
          <w:tcPr>
            <w:tcW w:w="740" w:type="dxa"/>
            <w:shd w:val="clear" w:color="auto" w:fill="D1D3D4"/>
          </w:tcPr>
          <w:p>
            <w:pPr>
              <w:pStyle w:val="TableParagraph"/>
              <w:spacing w:line="197" w:lineRule="exact" w:before="21"/>
              <w:ind w:left="232" w:right="228"/>
              <w:rPr>
                <w:sz w:val="18"/>
              </w:rPr>
            </w:pPr>
            <w:r>
              <w:rPr>
                <w:color w:val="231F20"/>
                <w:w w:val="95"/>
                <w:sz w:val="18"/>
              </w:rPr>
              <w:t>24</w:t>
            </w:r>
          </w:p>
        </w:tc>
        <w:tc>
          <w:tcPr>
            <w:tcW w:w="1042" w:type="dxa"/>
            <w:shd w:val="clear" w:color="auto" w:fill="D1D3D4"/>
          </w:tcPr>
          <w:p>
            <w:pPr>
              <w:pStyle w:val="TableParagraph"/>
              <w:spacing w:line="197" w:lineRule="exact" w:before="21"/>
              <w:ind w:left="480"/>
              <w:jc w:val="left"/>
              <w:rPr>
                <w:sz w:val="18"/>
              </w:rPr>
            </w:pPr>
            <w:r>
              <w:rPr>
                <w:color w:val="231F20"/>
                <w:w w:val="86"/>
                <w:sz w:val="18"/>
              </w:rPr>
              <w:t>8</w:t>
            </w:r>
          </w:p>
        </w:tc>
        <w:tc>
          <w:tcPr>
            <w:tcW w:w="979" w:type="dxa"/>
            <w:shd w:val="clear" w:color="auto" w:fill="D1D3D4"/>
          </w:tcPr>
          <w:p>
            <w:pPr>
              <w:pStyle w:val="TableParagraph"/>
              <w:spacing w:line="197" w:lineRule="exact" w:before="21"/>
              <w:ind w:left="90" w:right="85"/>
              <w:rPr>
                <w:sz w:val="18"/>
              </w:rPr>
            </w:pPr>
            <w:r>
              <w:rPr>
                <w:color w:val="231F20"/>
                <w:w w:val="95"/>
                <w:sz w:val="18"/>
              </w:rPr>
              <w:t>100/60/50</w:t>
            </w:r>
          </w:p>
        </w:tc>
        <w:tc>
          <w:tcPr>
            <w:tcW w:w="782" w:type="dxa"/>
            <w:shd w:val="clear" w:color="auto" w:fill="D1D3D4"/>
          </w:tcPr>
          <w:p>
            <w:pPr>
              <w:pStyle w:val="TableParagraph"/>
              <w:spacing w:line="197" w:lineRule="exact" w:before="21"/>
              <w:ind w:left="158" w:right="153"/>
              <w:rPr>
                <w:sz w:val="18"/>
              </w:rPr>
            </w:pPr>
            <w:r>
              <w:rPr>
                <w:color w:val="231F20"/>
                <w:w w:val="95"/>
                <w:sz w:val="18"/>
              </w:rPr>
              <w:t>1.55</w:t>
            </w:r>
          </w:p>
        </w:tc>
      </w:tr>
      <w:tr>
        <w:trPr>
          <w:trHeight w:val="237" w:hRule="atLeast"/>
        </w:trPr>
        <w:tc>
          <w:tcPr>
            <w:tcW w:w="1113" w:type="dxa"/>
            <w:tcBorders>
              <w:right w:val="single" w:sz="8" w:space="0" w:color="231F20"/>
            </w:tcBorders>
            <w:shd w:val="clear" w:color="auto" w:fill="E6E7E8"/>
          </w:tcPr>
          <w:p>
            <w:pPr>
              <w:pStyle w:val="TableParagraph"/>
              <w:spacing w:line="197" w:lineRule="exact" w:before="21"/>
              <w:ind w:left="268"/>
              <w:jc w:val="left"/>
              <w:rPr>
                <w:sz w:val="18"/>
              </w:rPr>
            </w:pPr>
            <w:r>
              <w:rPr>
                <w:color w:val="231F20"/>
                <w:w w:val="90"/>
                <w:sz w:val="18"/>
              </w:rPr>
              <w:t>WE400</w:t>
            </w:r>
          </w:p>
        </w:tc>
        <w:tc>
          <w:tcPr>
            <w:tcW w:w="868" w:type="dxa"/>
            <w:tcBorders>
              <w:left w:val="single" w:sz="8" w:space="0" w:color="231F20"/>
            </w:tcBorders>
            <w:shd w:val="clear" w:color="auto" w:fill="E6E7E8"/>
          </w:tcPr>
          <w:p>
            <w:pPr>
              <w:pStyle w:val="TableParagraph"/>
              <w:spacing w:line="197" w:lineRule="exact" w:before="21"/>
              <w:ind w:right="10"/>
              <w:rPr>
                <w:sz w:val="18"/>
              </w:rPr>
            </w:pPr>
            <w:r>
              <w:rPr>
                <w:color w:val="231F20"/>
                <w:w w:val="86"/>
                <w:sz w:val="18"/>
              </w:rPr>
              <w:t>4</w:t>
            </w:r>
          </w:p>
        </w:tc>
        <w:tc>
          <w:tcPr>
            <w:tcW w:w="868" w:type="dxa"/>
            <w:shd w:val="clear" w:color="auto" w:fill="E6E7E8"/>
          </w:tcPr>
          <w:p>
            <w:pPr>
              <w:pStyle w:val="TableParagraph"/>
              <w:spacing w:line="197" w:lineRule="exact" w:before="21"/>
              <w:ind w:left="151" w:right="152"/>
              <w:rPr>
                <w:sz w:val="18"/>
              </w:rPr>
            </w:pPr>
            <w:r>
              <w:rPr>
                <w:color w:val="231F20"/>
                <w:w w:val="95"/>
                <w:sz w:val="18"/>
              </w:rPr>
              <w:t>101.6</w:t>
            </w:r>
          </w:p>
        </w:tc>
        <w:tc>
          <w:tcPr>
            <w:tcW w:w="868" w:type="dxa"/>
            <w:shd w:val="clear" w:color="auto" w:fill="E6E7E8"/>
          </w:tcPr>
          <w:p>
            <w:pPr>
              <w:pStyle w:val="TableParagraph"/>
              <w:spacing w:line="197" w:lineRule="exact" w:before="21"/>
              <w:ind w:right="281"/>
              <w:jc w:val="right"/>
              <w:rPr>
                <w:sz w:val="18"/>
              </w:rPr>
            </w:pPr>
            <w:r>
              <w:rPr>
                <w:color w:val="231F20"/>
                <w:w w:val="85"/>
                <w:sz w:val="18"/>
              </w:rPr>
              <w:t>4.72</w:t>
            </w:r>
          </w:p>
        </w:tc>
        <w:tc>
          <w:tcPr>
            <w:tcW w:w="868" w:type="dxa"/>
            <w:shd w:val="clear" w:color="auto" w:fill="E6E7E8"/>
          </w:tcPr>
          <w:p>
            <w:pPr>
              <w:pStyle w:val="TableParagraph"/>
              <w:spacing w:line="197" w:lineRule="exact" w:before="21"/>
              <w:ind w:left="239"/>
              <w:jc w:val="left"/>
              <w:rPr>
                <w:sz w:val="18"/>
              </w:rPr>
            </w:pPr>
            <w:r>
              <w:rPr>
                <w:color w:val="231F20"/>
                <w:w w:val="95"/>
                <w:sz w:val="18"/>
              </w:rPr>
              <w:t>120.0</w:t>
            </w:r>
          </w:p>
        </w:tc>
        <w:tc>
          <w:tcPr>
            <w:tcW w:w="702" w:type="dxa"/>
            <w:shd w:val="clear" w:color="auto" w:fill="E6E7E8"/>
          </w:tcPr>
          <w:p>
            <w:pPr>
              <w:pStyle w:val="TableParagraph"/>
              <w:spacing w:line="197" w:lineRule="exact" w:before="21"/>
              <w:ind w:left="186" w:right="186"/>
              <w:rPr>
                <w:sz w:val="18"/>
              </w:rPr>
            </w:pPr>
            <w:r>
              <w:rPr>
                <w:color w:val="231F20"/>
                <w:w w:val="95"/>
                <w:sz w:val="18"/>
              </w:rPr>
              <w:t>35</w:t>
            </w:r>
          </w:p>
        </w:tc>
        <w:tc>
          <w:tcPr>
            <w:tcW w:w="705" w:type="dxa"/>
            <w:shd w:val="clear" w:color="auto" w:fill="E6E7E8"/>
          </w:tcPr>
          <w:p>
            <w:pPr>
              <w:pStyle w:val="TableParagraph"/>
              <w:spacing w:line="197" w:lineRule="exact" w:before="21"/>
              <w:ind w:left="213" w:right="211"/>
              <w:rPr>
                <w:sz w:val="18"/>
              </w:rPr>
            </w:pPr>
            <w:r>
              <w:rPr>
                <w:color w:val="231F20"/>
                <w:w w:val="95"/>
                <w:sz w:val="18"/>
              </w:rPr>
              <w:t>18</w:t>
            </w:r>
          </w:p>
        </w:tc>
        <w:tc>
          <w:tcPr>
            <w:tcW w:w="708" w:type="dxa"/>
            <w:shd w:val="clear" w:color="auto" w:fill="E6E7E8"/>
          </w:tcPr>
          <w:p>
            <w:pPr>
              <w:pStyle w:val="TableParagraph"/>
              <w:spacing w:line="197" w:lineRule="exact" w:before="21"/>
              <w:ind w:left="146" w:right="143"/>
              <w:rPr>
                <w:sz w:val="18"/>
              </w:rPr>
            </w:pPr>
            <w:r>
              <w:rPr>
                <w:color w:val="231F20"/>
                <w:w w:val="95"/>
                <w:sz w:val="18"/>
              </w:rPr>
              <w:t>24</w:t>
            </w:r>
          </w:p>
        </w:tc>
        <w:tc>
          <w:tcPr>
            <w:tcW w:w="740" w:type="dxa"/>
            <w:shd w:val="clear" w:color="auto" w:fill="E6E7E8"/>
          </w:tcPr>
          <w:p>
            <w:pPr>
              <w:pStyle w:val="TableParagraph"/>
              <w:spacing w:line="197" w:lineRule="exact" w:before="21"/>
              <w:ind w:left="231" w:right="228"/>
              <w:rPr>
                <w:sz w:val="18"/>
              </w:rPr>
            </w:pPr>
            <w:r>
              <w:rPr>
                <w:color w:val="231F20"/>
                <w:w w:val="95"/>
                <w:sz w:val="18"/>
              </w:rPr>
              <w:t>20</w:t>
            </w:r>
          </w:p>
        </w:tc>
        <w:tc>
          <w:tcPr>
            <w:tcW w:w="1042" w:type="dxa"/>
            <w:shd w:val="clear" w:color="auto" w:fill="E6E7E8"/>
          </w:tcPr>
          <w:p>
            <w:pPr>
              <w:pStyle w:val="TableParagraph"/>
              <w:spacing w:line="197" w:lineRule="exact" w:before="21"/>
              <w:ind w:left="436"/>
              <w:jc w:val="left"/>
              <w:rPr>
                <w:sz w:val="18"/>
              </w:rPr>
            </w:pPr>
            <w:r>
              <w:rPr>
                <w:color w:val="231F20"/>
                <w:w w:val="95"/>
                <w:sz w:val="18"/>
              </w:rPr>
              <w:t>10</w:t>
            </w:r>
          </w:p>
        </w:tc>
        <w:tc>
          <w:tcPr>
            <w:tcW w:w="979" w:type="dxa"/>
            <w:shd w:val="clear" w:color="auto" w:fill="E6E7E8"/>
          </w:tcPr>
          <w:p>
            <w:pPr>
              <w:pStyle w:val="TableParagraph"/>
              <w:spacing w:line="197" w:lineRule="exact" w:before="21"/>
              <w:ind w:left="90" w:right="85"/>
              <w:rPr>
                <w:sz w:val="18"/>
              </w:rPr>
            </w:pPr>
            <w:r>
              <w:rPr>
                <w:color w:val="231F20"/>
                <w:w w:val="95"/>
                <w:sz w:val="18"/>
              </w:rPr>
              <w:t>100/60/50</w:t>
            </w:r>
          </w:p>
        </w:tc>
        <w:tc>
          <w:tcPr>
            <w:tcW w:w="782" w:type="dxa"/>
            <w:shd w:val="clear" w:color="auto" w:fill="E6E7E8"/>
          </w:tcPr>
          <w:p>
            <w:pPr>
              <w:pStyle w:val="TableParagraph"/>
              <w:spacing w:line="197" w:lineRule="exact" w:before="21"/>
              <w:ind w:left="158" w:right="153"/>
              <w:rPr>
                <w:sz w:val="18"/>
              </w:rPr>
            </w:pPr>
            <w:r>
              <w:rPr>
                <w:color w:val="231F20"/>
                <w:w w:val="95"/>
                <w:sz w:val="18"/>
              </w:rPr>
              <w:t>1.93</w:t>
            </w:r>
          </w:p>
        </w:tc>
      </w:tr>
      <w:tr>
        <w:trPr>
          <w:trHeight w:val="237" w:hRule="atLeast"/>
        </w:trPr>
        <w:tc>
          <w:tcPr>
            <w:tcW w:w="1113" w:type="dxa"/>
            <w:tcBorders>
              <w:right w:val="single" w:sz="8" w:space="0" w:color="231F20"/>
            </w:tcBorders>
            <w:shd w:val="clear" w:color="auto" w:fill="D1D3D4"/>
          </w:tcPr>
          <w:p>
            <w:pPr>
              <w:pStyle w:val="TableParagraph"/>
              <w:spacing w:line="197" w:lineRule="exact" w:before="21"/>
              <w:ind w:left="268"/>
              <w:jc w:val="left"/>
              <w:rPr>
                <w:sz w:val="18"/>
              </w:rPr>
            </w:pPr>
            <w:r>
              <w:rPr>
                <w:color w:val="231F20"/>
                <w:w w:val="90"/>
                <w:sz w:val="18"/>
              </w:rPr>
              <w:t>WE500</w:t>
            </w:r>
          </w:p>
        </w:tc>
        <w:tc>
          <w:tcPr>
            <w:tcW w:w="868" w:type="dxa"/>
            <w:tcBorders>
              <w:left w:val="single" w:sz="8" w:space="0" w:color="231F20"/>
            </w:tcBorders>
            <w:shd w:val="clear" w:color="auto" w:fill="D1D3D4"/>
          </w:tcPr>
          <w:p>
            <w:pPr>
              <w:pStyle w:val="TableParagraph"/>
              <w:spacing w:line="197" w:lineRule="exact" w:before="21"/>
              <w:ind w:right="10"/>
              <w:rPr>
                <w:sz w:val="18"/>
              </w:rPr>
            </w:pPr>
            <w:r>
              <w:rPr>
                <w:color w:val="231F20"/>
                <w:w w:val="86"/>
                <w:sz w:val="18"/>
              </w:rPr>
              <w:t>5</w:t>
            </w:r>
          </w:p>
        </w:tc>
        <w:tc>
          <w:tcPr>
            <w:tcW w:w="868" w:type="dxa"/>
            <w:shd w:val="clear" w:color="auto" w:fill="D1D3D4"/>
          </w:tcPr>
          <w:p>
            <w:pPr>
              <w:pStyle w:val="TableParagraph"/>
              <w:spacing w:line="197" w:lineRule="exact" w:before="21"/>
              <w:ind w:left="151" w:right="152"/>
              <w:rPr>
                <w:sz w:val="18"/>
              </w:rPr>
            </w:pPr>
            <w:r>
              <w:rPr>
                <w:color w:val="231F20"/>
                <w:w w:val="95"/>
                <w:sz w:val="18"/>
              </w:rPr>
              <w:t>127.0</w:t>
            </w:r>
          </w:p>
        </w:tc>
        <w:tc>
          <w:tcPr>
            <w:tcW w:w="868" w:type="dxa"/>
            <w:shd w:val="clear" w:color="auto" w:fill="D1D3D4"/>
          </w:tcPr>
          <w:p>
            <w:pPr>
              <w:pStyle w:val="TableParagraph"/>
              <w:spacing w:line="197" w:lineRule="exact" w:before="21"/>
              <w:ind w:right="281"/>
              <w:jc w:val="right"/>
              <w:rPr>
                <w:sz w:val="18"/>
              </w:rPr>
            </w:pPr>
            <w:r>
              <w:rPr>
                <w:color w:val="231F20"/>
                <w:w w:val="85"/>
                <w:sz w:val="18"/>
              </w:rPr>
              <w:t>5.74</w:t>
            </w:r>
          </w:p>
        </w:tc>
        <w:tc>
          <w:tcPr>
            <w:tcW w:w="868" w:type="dxa"/>
            <w:shd w:val="clear" w:color="auto" w:fill="D1D3D4"/>
          </w:tcPr>
          <w:p>
            <w:pPr>
              <w:pStyle w:val="TableParagraph"/>
              <w:spacing w:line="197" w:lineRule="exact" w:before="21"/>
              <w:ind w:left="239"/>
              <w:jc w:val="left"/>
              <w:rPr>
                <w:sz w:val="18"/>
              </w:rPr>
            </w:pPr>
            <w:r>
              <w:rPr>
                <w:color w:val="231F20"/>
                <w:w w:val="95"/>
                <w:sz w:val="18"/>
              </w:rPr>
              <w:t>146.0</w:t>
            </w:r>
          </w:p>
        </w:tc>
        <w:tc>
          <w:tcPr>
            <w:tcW w:w="702" w:type="dxa"/>
            <w:shd w:val="clear" w:color="auto" w:fill="D1D3D4"/>
          </w:tcPr>
          <w:p>
            <w:pPr>
              <w:pStyle w:val="TableParagraph"/>
              <w:spacing w:line="197" w:lineRule="exact" w:before="21"/>
              <w:ind w:left="186" w:right="186"/>
              <w:rPr>
                <w:sz w:val="18"/>
              </w:rPr>
            </w:pPr>
            <w:r>
              <w:rPr>
                <w:color w:val="231F20"/>
                <w:w w:val="95"/>
                <w:sz w:val="18"/>
              </w:rPr>
              <w:t>30</w:t>
            </w:r>
          </w:p>
        </w:tc>
        <w:tc>
          <w:tcPr>
            <w:tcW w:w="705" w:type="dxa"/>
            <w:shd w:val="clear" w:color="auto" w:fill="D1D3D4"/>
          </w:tcPr>
          <w:p>
            <w:pPr>
              <w:pStyle w:val="TableParagraph"/>
              <w:spacing w:line="197" w:lineRule="exact" w:before="21"/>
              <w:ind w:left="212" w:right="211"/>
              <w:rPr>
                <w:sz w:val="18"/>
              </w:rPr>
            </w:pPr>
            <w:r>
              <w:rPr>
                <w:color w:val="231F20"/>
                <w:w w:val="95"/>
                <w:sz w:val="18"/>
              </w:rPr>
              <w:t>15</w:t>
            </w:r>
          </w:p>
        </w:tc>
        <w:tc>
          <w:tcPr>
            <w:tcW w:w="708" w:type="dxa"/>
            <w:shd w:val="clear" w:color="auto" w:fill="D1D3D4"/>
          </w:tcPr>
          <w:p>
            <w:pPr>
              <w:pStyle w:val="TableParagraph"/>
              <w:spacing w:line="197" w:lineRule="exact" w:before="21"/>
              <w:ind w:left="145" w:right="143"/>
              <w:rPr>
                <w:sz w:val="18"/>
              </w:rPr>
            </w:pPr>
            <w:r>
              <w:rPr>
                <w:color w:val="231F20"/>
                <w:w w:val="95"/>
                <w:sz w:val="18"/>
              </w:rPr>
              <w:t>24</w:t>
            </w:r>
          </w:p>
        </w:tc>
        <w:tc>
          <w:tcPr>
            <w:tcW w:w="740" w:type="dxa"/>
            <w:shd w:val="clear" w:color="auto" w:fill="D1D3D4"/>
          </w:tcPr>
          <w:p>
            <w:pPr>
              <w:pStyle w:val="TableParagraph"/>
              <w:spacing w:line="197" w:lineRule="exact" w:before="21"/>
              <w:ind w:left="231" w:right="228"/>
              <w:rPr>
                <w:sz w:val="18"/>
              </w:rPr>
            </w:pPr>
            <w:r>
              <w:rPr>
                <w:color w:val="231F20"/>
                <w:w w:val="95"/>
                <w:sz w:val="18"/>
              </w:rPr>
              <w:t>20</w:t>
            </w:r>
          </w:p>
        </w:tc>
        <w:tc>
          <w:tcPr>
            <w:tcW w:w="1042" w:type="dxa"/>
            <w:shd w:val="clear" w:color="auto" w:fill="D1D3D4"/>
          </w:tcPr>
          <w:p>
            <w:pPr>
              <w:pStyle w:val="TableParagraph"/>
              <w:spacing w:line="197" w:lineRule="exact" w:before="21"/>
              <w:ind w:left="436"/>
              <w:jc w:val="left"/>
              <w:rPr>
                <w:sz w:val="18"/>
              </w:rPr>
            </w:pPr>
            <w:r>
              <w:rPr>
                <w:color w:val="231F20"/>
                <w:w w:val="95"/>
                <w:sz w:val="18"/>
              </w:rPr>
              <w:t>16</w:t>
            </w:r>
          </w:p>
        </w:tc>
        <w:tc>
          <w:tcPr>
            <w:tcW w:w="979" w:type="dxa"/>
            <w:shd w:val="clear" w:color="auto" w:fill="D1D3D4"/>
          </w:tcPr>
          <w:p>
            <w:pPr>
              <w:pStyle w:val="TableParagraph"/>
              <w:spacing w:line="197" w:lineRule="exact" w:before="21"/>
              <w:ind w:left="89" w:right="85"/>
              <w:rPr>
                <w:sz w:val="18"/>
              </w:rPr>
            </w:pPr>
            <w:r>
              <w:rPr>
                <w:color w:val="231F20"/>
                <w:sz w:val="18"/>
              </w:rPr>
              <w:t>60/50/20</w:t>
            </w:r>
          </w:p>
        </w:tc>
        <w:tc>
          <w:tcPr>
            <w:tcW w:w="782" w:type="dxa"/>
            <w:shd w:val="clear" w:color="auto" w:fill="D1D3D4"/>
          </w:tcPr>
          <w:p>
            <w:pPr>
              <w:pStyle w:val="TableParagraph"/>
              <w:spacing w:line="197" w:lineRule="exact" w:before="21"/>
              <w:ind w:left="158" w:right="153"/>
              <w:rPr>
                <w:sz w:val="18"/>
              </w:rPr>
            </w:pPr>
            <w:r>
              <w:rPr>
                <w:color w:val="231F20"/>
                <w:w w:val="95"/>
                <w:sz w:val="18"/>
              </w:rPr>
              <w:t>2.40</w:t>
            </w:r>
          </w:p>
        </w:tc>
      </w:tr>
      <w:tr>
        <w:trPr>
          <w:trHeight w:val="237" w:hRule="atLeast"/>
        </w:trPr>
        <w:tc>
          <w:tcPr>
            <w:tcW w:w="1113" w:type="dxa"/>
            <w:tcBorders>
              <w:right w:val="single" w:sz="8" w:space="0" w:color="231F20"/>
            </w:tcBorders>
            <w:shd w:val="clear" w:color="auto" w:fill="E4E5E6"/>
          </w:tcPr>
          <w:p>
            <w:pPr>
              <w:pStyle w:val="TableParagraph"/>
              <w:spacing w:line="197" w:lineRule="exact" w:before="21"/>
              <w:ind w:left="268"/>
              <w:jc w:val="left"/>
              <w:rPr>
                <w:sz w:val="18"/>
              </w:rPr>
            </w:pPr>
            <w:r>
              <w:rPr>
                <w:color w:val="231F20"/>
                <w:w w:val="90"/>
                <w:sz w:val="18"/>
              </w:rPr>
              <w:t>WE600</w:t>
            </w:r>
          </w:p>
        </w:tc>
        <w:tc>
          <w:tcPr>
            <w:tcW w:w="868" w:type="dxa"/>
            <w:tcBorders>
              <w:left w:val="single" w:sz="8" w:space="0" w:color="231F20"/>
            </w:tcBorders>
            <w:shd w:val="clear" w:color="auto" w:fill="E4E5E6"/>
          </w:tcPr>
          <w:p>
            <w:pPr>
              <w:pStyle w:val="TableParagraph"/>
              <w:spacing w:line="197" w:lineRule="exact" w:before="21"/>
              <w:ind w:right="10"/>
              <w:rPr>
                <w:sz w:val="18"/>
              </w:rPr>
            </w:pPr>
            <w:r>
              <w:rPr>
                <w:color w:val="231F20"/>
                <w:w w:val="86"/>
                <w:sz w:val="18"/>
              </w:rPr>
              <w:t>6</w:t>
            </w:r>
          </w:p>
        </w:tc>
        <w:tc>
          <w:tcPr>
            <w:tcW w:w="868" w:type="dxa"/>
            <w:shd w:val="clear" w:color="auto" w:fill="E4E5E6"/>
          </w:tcPr>
          <w:p>
            <w:pPr>
              <w:pStyle w:val="TableParagraph"/>
              <w:spacing w:line="197" w:lineRule="exact" w:before="21"/>
              <w:ind w:left="152" w:right="152"/>
              <w:rPr>
                <w:sz w:val="18"/>
              </w:rPr>
            </w:pPr>
            <w:r>
              <w:rPr>
                <w:color w:val="231F20"/>
                <w:w w:val="95"/>
                <w:sz w:val="18"/>
              </w:rPr>
              <w:t>152.4</w:t>
            </w:r>
          </w:p>
        </w:tc>
        <w:tc>
          <w:tcPr>
            <w:tcW w:w="868" w:type="dxa"/>
            <w:shd w:val="clear" w:color="auto" w:fill="E4E5E6"/>
          </w:tcPr>
          <w:p>
            <w:pPr>
              <w:pStyle w:val="TableParagraph"/>
              <w:spacing w:line="197" w:lineRule="exact" w:before="21"/>
              <w:ind w:right="281"/>
              <w:jc w:val="right"/>
              <w:rPr>
                <w:sz w:val="18"/>
              </w:rPr>
            </w:pPr>
            <w:r>
              <w:rPr>
                <w:color w:val="231F20"/>
                <w:w w:val="85"/>
                <w:sz w:val="18"/>
              </w:rPr>
              <w:t>6.81</w:t>
            </w:r>
          </w:p>
        </w:tc>
        <w:tc>
          <w:tcPr>
            <w:tcW w:w="868" w:type="dxa"/>
            <w:shd w:val="clear" w:color="auto" w:fill="E4E5E6"/>
          </w:tcPr>
          <w:p>
            <w:pPr>
              <w:pStyle w:val="TableParagraph"/>
              <w:spacing w:line="197" w:lineRule="exact" w:before="21"/>
              <w:ind w:left="239"/>
              <w:jc w:val="left"/>
              <w:rPr>
                <w:sz w:val="18"/>
              </w:rPr>
            </w:pPr>
            <w:r>
              <w:rPr>
                <w:color w:val="231F20"/>
                <w:w w:val="95"/>
                <w:sz w:val="18"/>
              </w:rPr>
              <w:t>175.5</w:t>
            </w:r>
          </w:p>
        </w:tc>
        <w:tc>
          <w:tcPr>
            <w:tcW w:w="702" w:type="dxa"/>
            <w:shd w:val="clear" w:color="auto" w:fill="E4E5E6"/>
          </w:tcPr>
          <w:p>
            <w:pPr>
              <w:pStyle w:val="TableParagraph"/>
              <w:spacing w:line="197" w:lineRule="exact" w:before="21"/>
              <w:ind w:left="186" w:right="186"/>
              <w:rPr>
                <w:sz w:val="18"/>
              </w:rPr>
            </w:pPr>
            <w:r>
              <w:rPr>
                <w:color w:val="231F20"/>
                <w:w w:val="95"/>
                <w:sz w:val="18"/>
              </w:rPr>
              <w:t>30</w:t>
            </w:r>
          </w:p>
        </w:tc>
        <w:tc>
          <w:tcPr>
            <w:tcW w:w="705" w:type="dxa"/>
            <w:shd w:val="clear" w:color="auto" w:fill="E4E5E6"/>
          </w:tcPr>
          <w:p>
            <w:pPr>
              <w:pStyle w:val="TableParagraph"/>
              <w:spacing w:line="197" w:lineRule="exact" w:before="21"/>
              <w:ind w:left="212" w:right="211"/>
              <w:rPr>
                <w:sz w:val="18"/>
              </w:rPr>
            </w:pPr>
            <w:r>
              <w:rPr>
                <w:color w:val="231F20"/>
                <w:w w:val="95"/>
                <w:sz w:val="18"/>
              </w:rPr>
              <w:t>15</w:t>
            </w:r>
          </w:p>
        </w:tc>
        <w:tc>
          <w:tcPr>
            <w:tcW w:w="708" w:type="dxa"/>
            <w:shd w:val="clear" w:color="auto" w:fill="E4E5E6"/>
          </w:tcPr>
          <w:p>
            <w:pPr>
              <w:pStyle w:val="TableParagraph"/>
              <w:spacing w:line="197" w:lineRule="exact" w:before="21"/>
              <w:ind w:left="145" w:right="143"/>
              <w:rPr>
                <w:sz w:val="18"/>
              </w:rPr>
            </w:pPr>
            <w:r>
              <w:rPr>
                <w:color w:val="231F20"/>
                <w:w w:val="95"/>
                <w:sz w:val="18"/>
              </w:rPr>
              <w:t>24</w:t>
            </w:r>
          </w:p>
        </w:tc>
        <w:tc>
          <w:tcPr>
            <w:tcW w:w="740" w:type="dxa"/>
            <w:shd w:val="clear" w:color="auto" w:fill="E4E5E6"/>
          </w:tcPr>
          <w:p>
            <w:pPr>
              <w:pStyle w:val="TableParagraph"/>
              <w:spacing w:line="197" w:lineRule="exact" w:before="21"/>
              <w:ind w:left="231" w:right="228"/>
              <w:rPr>
                <w:sz w:val="18"/>
              </w:rPr>
            </w:pPr>
            <w:r>
              <w:rPr>
                <w:color w:val="231F20"/>
                <w:w w:val="95"/>
                <w:sz w:val="18"/>
              </w:rPr>
              <w:t>20</w:t>
            </w:r>
          </w:p>
        </w:tc>
        <w:tc>
          <w:tcPr>
            <w:tcW w:w="1042" w:type="dxa"/>
            <w:shd w:val="clear" w:color="auto" w:fill="E4E5E6"/>
          </w:tcPr>
          <w:p>
            <w:pPr>
              <w:pStyle w:val="TableParagraph"/>
              <w:spacing w:line="197" w:lineRule="exact" w:before="21"/>
              <w:ind w:left="436"/>
              <w:jc w:val="left"/>
              <w:rPr>
                <w:sz w:val="18"/>
              </w:rPr>
            </w:pPr>
            <w:r>
              <w:rPr>
                <w:color w:val="231F20"/>
                <w:w w:val="95"/>
                <w:sz w:val="18"/>
              </w:rPr>
              <w:t>18</w:t>
            </w:r>
          </w:p>
        </w:tc>
        <w:tc>
          <w:tcPr>
            <w:tcW w:w="979" w:type="dxa"/>
            <w:shd w:val="clear" w:color="auto" w:fill="E4E5E6"/>
          </w:tcPr>
          <w:p>
            <w:pPr>
              <w:pStyle w:val="TableParagraph"/>
              <w:spacing w:line="197" w:lineRule="exact" w:before="21"/>
              <w:ind w:left="89" w:right="85"/>
              <w:rPr>
                <w:sz w:val="18"/>
              </w:rPr>
            </w:pPr>
            <w:r>
              <w:rPr>
                <w:color w:val="231F20"/>
                <w:sz w:val="18"/>
              </w:rPr>
              <w:t>60/50/20</w:t>
            </w:r>
          </w:p>
        </w:tc>
        <w:tc>
          <w:tcPr>
            <w:tcW w:w="782" w:type="dxa"/>
            <w:shd w:val="clear" w:color="auto" w:fill="E4E5E6"/>
          </w:tcPr>
          <w:p>
            <w:pPr>
              <w:pStyle w:val="TableParagraph"/>
              <w:spacing w:line="197" w:lineRule="exact" w:before="21"/>
              <w:ind w:left="157" w:right="153"/>
              <w:rPr>
                <w:sz w:val="18"/>
              </w:rPr>
            </w:pPr>
            <w:r>
              <w:rPr>
                <w:color w:val="231F20"/>
                <w:w w:val="95"/>
                <w:sz w:val="18"/>
              </w:rPr>
              <w:t>3.70</w:t>
            </w:r>
          </w:p>
        </w:tc>
      </w:tr>
      <w:tr>
        <w:trPr>
          <w:trHeight w:val="227" w:hRule="atLeast"/>
        </w:trPr>
        <w:tc>
          <w:tcPr>
            <w:tcW w:w="1113" w:type="dxa"/>
            <w:tcBorders>
              <w:bottom w:val="single" w:sz="8" w:space="0" w:color="231F20"/>
              <w:right w:val="single" w:sz="8" w:space="0" w:color="231F20"/>
            </w:tcBorders>
            <w:shd w:val="clear" w:color="auto" w:fill="D1D3D4"/>
          </w:tcPr>
          <w:p>
            <w:pPr>
              <w:pStyle w:val="TableParagraph"/>
              <w:spacing w:line="192" w:lineRule="exact" w:before="16"/>
              <w:ind w:left="268"/>
              <w:jc w:val="left"/>
              <w:rPr>
                <w:sz w:val="18"/>
              </w:rPr>
            </w:pPr>
            <w:r>
              <w:rPr>
                <w:color w:val="231F20"/>
                <w:w w:val="90"/>
                <w:sz w:val="18"/>
              </w:rPr>
              <w:t>WE800</w:t>
            </w:r>
          </w:p>
        </w:tc>
        <w:tc>
          <w:tcPr>
            <w:tcW w:w="868" w:type="dxa"/>
            <w:tcBorders>
              <w:left w:val="single" w:sz="8" w:space="0" w:color="231F20"/>
              <w:bottom w:val="single" w:sz="8" w:space="0" w:color="231F20"/>
            </w:tcBorders>
            <w:shd w:val="clear" w:color="auto" w:fill="D1D3D4"/>
          </w:tcPr>
          <w:p>
            <w:pPr>
              <w:pStyle w:val="TableParagraph"/>
              <w:spacing w:line="192" w:lineRule="exact" w:before="16"/>
              <w:ind w:right="11"/>
              <w:rPr>
                <w:sz w:val="18"/>
              </w:rPr>
            </w:pPr>
            <w:r>
              <w:rPr>
                <w:color w:val="231F20"/>
                <w:w w:val="86"/>
                <w:sz w:val="18"/>
              </w:rPr>
              <w:t>8</w:t>
            </w:r>
          </w:p>
        </w:tc>
        <w:tc>
          <w:tcPr>
            <w:tcW w:w="868" w:type="dxa"/>
            <w:tcBorders>
              <w:bottom w:val="single" w:sz="8" w:space="0" w:color="231F20"/>
            </w:tcBorders>
            <w:shd w:val="clear" w:color="auto" w:fill="D1D3D4"/>
          </w:tcPr>
          <w:p>
            <w:pPr>
              <w:pStyle w:val="TableParagraph"/>
              <w:spacing w:line="192" w:lineRule="exact" w:before="16"/>
              <w:ind w:left="152" w:right="152"/>
              <w:rPr>
                <w:sz w:val="18"/>
              </w:rPr>
            </w:pPr>
            <w:r>
              <w:rPr>
                <w:color w:val="231F20"/>
                <w:w w:val="95"/>
                <w:sz w:val="18"/>
              </w:rPr>
              <w:t>204.8</w:t>
            </w:r>
          </w:p>
        </w:tc>
        <w:tc>
          <w:tcPr>
            <w:tcW w:w="868" w:type="dxa"/>
            <w:tcBorders>
              <w:bottom w:val="single" w:sz="8" w:space="0" w:color="231F20"/>
            </w:tcBorders>
            <w:shd w:val="clear" w:color="auto" w:fill="D1D3D4"/>
          </w:tcPr>
          <w:p>
            <w:pPr>
              <w:pStyle w:val="TableParagraph"/>
              <w:spacing w:line="192" w:lineRule="exact" w:before="16"/>
              <w:ind w:right="281"/>
              <w:jc w:val="right"/>
              <w:rPr>
                <w:sz w:val="18"/>
              </w:rPr>
            </w:pPr>
            <w:r>
              <w:rPr>
                <w:color w:val="231F20"/>
                <w:w w:val="85"/>
                <w:sz w:val="18"/>
              </w:rPr>
              <w:t>9.06</w:t>
            </w:r>
          </w:p>
        </w:tc>
        <w:tc>
          <w:tcPr>
            <w:tcW w:w="868" w:type="dxa"/>
            <w:tcBorders>
              <w:bottom w:val="single" w:sz="8" w:space="0" w:color="231F20"/>
            </w:tcBorders>
            <w:shd w:val="clear" w:color="auto" w:fill="D1D3D4"/>
          </w:tcPr>
          <w:p>
            <w:pPr>
              <w:pStyle w:val="TableParagraph"/>
              <w:spacing w:line="192" w:lineRule="exact" w:before="16"/>
              <w:ind w:left="238"/>
              <w:jc w:val="left"/>
              <w:rPr>
                <w:sz w:val="18"/>
              </w:rPr>
            </w:pPr>
            <w:r>
              <w:rPr>
                <w:color w:val="231F20"/>
                <w:w w:val="95"/>
                <w:sz w:val="18"/>
              </w:rPr>
              <w:t>230.0</w:t>
            </w:r>
          </w:p>
        </w:tc>
        <w:tc>
          <w:tcPr>
            <w:tcW w:w="702" w:type="dxa"/>
            <w:tcBorders>
              <w:bottom w:val="single" w:sz="8" w:space="0" w:color="231F20"/>
            </w:tcBorders>
            <w:shd w:val="clear" w:color="auto" w:fill="D1D3D4"/>
          </w:tcPr>
          <w:p>
            <w:pPr>
              <w:pStyle w:val="TableParagraph"/>
              <w:spacing w:line="192" w:lineRule="exact" w:before="16"/>
              <w:ind w:left="186" w:right="186"/>
              <w:rPr>
                <w:sz w:val="18"/>
              </w:rPr>
            </w:pPr>
            <w:r>
              <w:rPr>
                <w:color w:val="231F20"/>
                <w:w w:val="95"/>
                <w:sz w:val="18"/>
              </w:rPr>
              <w:t>20</w:t>
            </w:r>
          </w:p>
        </w:tc>
        <w:tc>
          <w:tcPr>
            <w:tcW w:w="705" w:type="dxa"/>
            <w:tcBorders>
              <w:bottom w:val="single" w:sz="8" w:space="0" w:color="231F20"/>
            </w:tcBorders>
            <w:shd w:val="clear" w:color="auto" w:fill="D1D3D4"/>
          </w:tcPr>
          <w:p>
            <w:pPr>
              <w:pStyle w:val="TableParagraph"/>
              <w:spacing w:line="192" w:lineRule="exact" w:before="16"/>
              <w:ind w:left="211" w:right="211"/>
              <w:rPr>
                <w:sz w:val="18"/>
              </w:rPr>
            </w:pPr>
            <w:r>
              <w:rPr>
                <w:color w:val="231F20"/>
                <w:w w:val="95"/>
                <w:sz w:val="18"/>
              </w:rPr>
              <w:t>10</w:t>
            </w:r>
          </w:p>
        </w:tc>
        <w:tc>
          <w:tcPr>
            <w:tcW w:w="708" w:type="dxa"/>
            <w:tcBorders>
              <w:bottom w:val="single" w:sz="8" w:space="0" w:color="231F20"/>
            </w:tcBorders>
            <w:shd w:val="clear" w:color="auto" w:fill="D1D3D4"/>
          </w:tcPr>
          <w:p>
            <w:pPr>
              <w:pStyle w:val="TableParagraph"/>
              <w:spacing w:line="192" w:lineRule="exact" w:before="16"/>
              <w:ind w:left="145" w:right="143"/>
              <w:rPr>
                <w:sz w:val="18"/>
              </w:rPr>
            </w:pPr>
            <w:r>
              <w:rPr>
                <w:color w:val="231F20"/>
                <w:w w:val="95"/>
                <w:sz w:val="18"/>
              </w:rPr>
              <w:t>20</w:t>
            </w:r>
          </w:p>
        </w:tc>
        <w:tc>
          <w:tcPr>
            <w:tcW w:w="740" w:type="dxa"/>
            <w:tcBorders>
              <w:bottom w:val="single" w:sz="8" w:space="0" w:color="231F20"/>
            </w:tcBorders>
            <w:shd w:val="clear" w:color="auto" w:fill="D1D3D4"/>
          </w:tcPr>
          <w:p>
            <w:pPr>
              <w:pStyle w:val="TableParagraph"/>
              <w:spacing w:line="192" w:lineRule="exact" w:before="16"/>
              <w:ind w:left="230" w:right="228"/>
              <w:rPr>
                <w:sz w:val="18"/>
              </w:rPr>
            </w:pPr>
            <w:r>
              <w:rPr>
                <w:color w:val="231F20"/>
                <w:w w:val="95"/>
                <w:sz w:val="18"/>
              </w:rPr>
              <w:t>18</w:t>
            </w:r>
          </w:p>
        </w:tc>
        <w:tc>
          <w:tcPr>
            <w:tcW w:w="1042" w:type="dxa"/>
            <w:tcBorders>
              <w:bottom w:val="single" w:sz="8" w:space="0" w:color="231F20"/>
            </w:tcBorders>
            <w:shd w:val="clear" w:color="auto" w:fill="D1D3D4"/>
          </w:tcPr>
          <w:p>
            <w:pPr>
              <w:pStyle w:val="TableParagraph"/>
              <w:spacing w:line="192" w:lineRule="exact" w:before="16"/>
              <w:ind w:left="436"/>
              <w:jc w:val="left"/>
              <w:rPr>
                <w:sz w:val="18"/>
              </w:rPr>
            </w:pPr>
            <w:r>
              <w:rPr>
                <w:color w:val="231F20"/>
                <w:w w:val="95"/>
                <w:sz w:val="18"/>
              </w:rPr>
              <w:t>36</w:t>
            </w:r>
          </w:p>
        </w:tc>
        <w:tc>
          <w:tcPr>
            <w:tcW w:w="979" w:type="dxa"/>
            <w:tcBorders>
              <w:bottom w:val="single" w:sz="8" w:space="0" w:color="231F20"/>
            </w:tcBorders>
            <w:shd w:val="clear" w:color="auto" w:fill="D1D3D4"/>
          </w:tcPr>
          <w:p>
            <w:pPr>
              <w:pStyle w:val="TableParagraph"/>
              <w:spacing w:line="192" w:lineRule="exact" w:before="16"/>
              <w:ind w:left="89" w:right="85"/>
              <w:rPr>
                <w:sz w:val="18"/>
              </w:rPr>
            </w:pPr>
            <w:r>
              <w:rPr>
                <w:color w:val="231F20"/>
                <w:w w:val="95"/>
                <w:sz w:val="18"/>
              </w:rPr>
              <w:t>20</w:t>
            </w:r>
          </w:p>
        </w:tc>
        <w:tc>
          <w:tcPr>
            <w:tcW w:w="782" w:type="dxa"/>
            <w:tcBorders>
              <w:bottom w:val="single" w:sz="8" w:space="0" w:color="231F20"/>
            </w:tcBorders>
            <w:shd w:val="clear" w:color="auto" w:fill="D1D3D4"/>
          </w:tcPr>
          <w:p>
            <w:pPr>
              <w:pStyle w:val="TableParagraph"/>
              <w:spacing w:line="192" w:lineRule="exact" w:before="16"/>
              <w:ind w:left="157" w:right="153"/>
              <w:rPr>
                <w:sz w:val="18"/>
              </w:rPr>
            </w:pPr>
            <w:r>
              <w:rPr>
                <w:color w:val="231F20"/>
                <w:w w:val="95"/>
                <w:sz w:val="18"/>
              </w:rPr>
              <w:t>5.62</w:t>
            </w:r>
          </w:p>
        </w:tc>
      </w:tr>
      <w:tr>
        <w:trPr>
          <w:trHeight w:val="227" w:hRule="atLeast"/>
        </w:trPr>
        <w:tc>
          <w:tcPr>
            <w:tcW w:w="1113" w:type="dxa"/>
            <w:tcBorders>
              <w:top w:val="single" w:sz="8" w:space="0" w:color="231F20"/>
              <w:right w:val="single" w:sz="8" w:space="0" w:color="231F20"/>
            </w:tcBorders>
            <w:shd w:val="clear" w:color="auto" w:fill="E6E7E8"/>
          </w:tcPr>
          <w:p>
            <w:pPr>
              <w:pStyle w:val="TableParagraph"/>
              <w:spacing w:line="192" w:lineRule="exact" w:before="16"/>
              <w:ind w:left="267"/>
              <w:jc w:val="left"/>
              <w:rPr>
                <w:sz w:val="18"/>
              </w:rPr>
            </w:pPr>
            <w:r>
              <w:rPr>
                <w:color w:val="231F20"/>
                <w:w w:val="90"/>
                <w:sz w:val="18"/>
              </w:rPr>
              <w:t>WE45M</w:t>
            </w:r>
          </w:p>
        </w:tc>
        <w:tc>
          <w:tcPr>
            <w:tcW w:w="868" w:type="dxa"/>
            <w:tcBorders>
              <w:top w:val="single" w:sz="8" w:space="0" w:color="231F20"/>
              <w:left w:val="single" w:sz="8" w:space="0" w:color="231F20"/>
            </w:tcBorders>
            <w:shd w:val="clear" w:color="auto" w:fill="E6E7E8"/>
          </w:tcPr>
          <w:p>
            <w:pPr>
              <w:pStyle w:val="TableParagraph"/>
              <w:spacing w:line="192" w:lineRule="exact" w:before="16"/>
              <w:ind w:left="195" w:right="206"/>
              <w:rPr>
                <w:sz w:val="18"/>
              </w:rPr>
            </w:pPr>
            <w:r>
              <w:rPr>
                <w:color w:val="231F20"/>
                <w:w w:val="95"/>
                <w:sz w:val="18"/>
              </w:rPr>
              <w:t>1.77</w:t>
            </w:r>
          </w:p>
        </w:tc>
        <w:tc>
          <w:tcPr>
            <w:tcW w:w="868" w:type="dxa"/>
            <w:tcBorders>
              <w:top w:val="single" w:sz="8" w:space="0" w:color="231F20"/>
            </w:tcBorders>
            <w:shd w:val="clear" w:color="auto" w:fill="E6E7E8"/>
          </w:tcPr>
          <w:p>
            <w:pPr>
              <w:pStyle w:val="TableParagraph"/>
              <w:spacing w:line="192" w:lineRule="exact" w:before="16"/>
              <w:ind w:left="151" w:right="152"/>
              <w:rPr>
                <w:sz w:val="18"/>
              </w:rPr>
            </w:pPr>
            <w:r>
              <w:rPr>
                <w:color w:val="231F20"/>
                <w:w w:val="95"/>
                <w:sz w:val="18"/>
              </w:rPr>
              <w:t>45.0</w:t>
            </w:r>
          </w:p>
        </w:tc>
        <w:tc>
          <w:tcPr>
            <w:tcW w:w="868" w:type="dxa"/>
            <w:tcBorders>
              <w:top w:val="single" w:sz="8" w:space="0" w:color="231F20"/>
            </w:tcBorders>
            <w:shd w:val="clear" w:color="auto" w:fill="E6E7E8"/>
          </w:tcPr>
          <w:p>
            <w:pPr>
              <w:pStyle w:val="TableParagraph"/>
              <w:spacing w:line="192" w:lineRule="exact" w:before="16"/>
              <w:ind w:right="281"/>
              <w:jc w:val="right"/>
              <w:rPr>
                <w:sz w:val="18"/>
              </w:rPr>
            </w:pPr>
            <w:r>
              <w:rPr>
                <w:color w:val="231F20"/>
                <w:w w:val="85"/>
                <w:sz w:val="18"/>
              </w:rPr>
              <w:t>2.20</w:t>
            </w:r>
          </w:p>
        </w:tc>
        <w:tc>
          <w:tcPr>
            <w:tcW w:w="868" w:type="dxa"/>
            <w:tcBorders>
              <w:top w:val="single" w:sz="8" w:space="0" w:color="231F20"/>
            </w:tcBorders>
            <w:shd w:val="clear" w:color="auto" w:fill="E6E7E8"/>
          </w:tcPr>
          <w:p>
            <w:pPr>
              <w:pStyle w:val="TableParagraph"/>
              <w:spacing w:line="192" w:lineRule="exact" w:before="16"/>
              <w:ind w:left="281"/>
              <w:jc w:val="left"/>
              <w:rPr>
                <w:sz w:val="18"/>
              </w:rPr>
            </w:pPr>
            <w:r>
              <w:rPr>
                <w:color w:val="231F20"/>
                <w:w w:val="95"/>
                <w:sz w:val="18"/>
              </w:rPr>
              <w:t>55.8</w:t>
            </w:r>
          </w:p>
        </w:tc>
        <w:tc>
          <w:tcPr>
            <w:tcW w:w="702" w:type="dxa"/>
            <w:tcBorders>
              <w:top w:val="single" w:sz="8" w:space="0" w:color="231F20"/>
            </w:tcBorders>
            <w:shd w:val="clear" w:color="auto" w:fill="E6E7E8"/>
          </w:tcPr>
          <w:p>
            <w:pPr>
              <w:pStyle w:val="TableParagraph"/>
              <w:spacing w:line="192" w:lineRule="exact" w:before="16"/>
              <w:ind w:left="186" w:right="186"/>
              <w:rPr>
                <w:sz w:val="18"/>
              </w:rPr>
            </w:pPr>
            <w:r>
              <w:rPr>
                <w:color w:val="231F20"/>
                <w:w w:val="95"/>
                <w:sz w:val="18"/>
              </w:rPr>
              <w:t>45</w:t>
            </w:r>
          </w:p>
        </w:tc>
        <w:tc>
          <w:tcPr>
            <w:tcW w:w="705" w:type="dxa"/>
            <w:tcBorders>
              <w:top w:val="single" w:sz="8" w:space="0" w:color="231F20"/>
            </w:tcBorders>
            <w:shd w:val="clear" w:color="auto" w:fill="E6E7E8"/>
          </w:tcPr>
          <w:p>
            <w:pPr>
              <w:pStyle w:val="TableParagraph"/>
              <w:spacing w:line="192" w:lineRule="exact" w:before="16"/>
              <w:ind w:left="211" w:right="211"/>
              <w:rPr>
                <w:sz w:val="18"/>
              </w:rPr>
            </w:pPr>
            <w:r>
              <w:rPr>
                <w:color w:val="231F20"/>
                <w:w w:val="95"/>
                <w:sz w:val="18"/>
              </w:rPr>
              <w:t>25</w:t>
            </w:r>
          </w:p>
        </w:tc>
        <w:tc>
          <w:tcPr>
            <w:tcW w:w="708" w:type="dxa"/>
            <w:tcBorders>
              <w:top w:val="single" w:sz="8" w:space="0" w:color="231F20"/>
            </w:tcBorders>
            <w:shd w:val="clear" w:color="auto" w:fill="E6E7E8"/>
          </w:tcPr>
          <w:p>
            <w:pPr>
              <w:pStyle w:val="TableParagraph"/>
              <w:spacing w:line="192" w:lineRule="exact" w:before="16"/>
              <w:ind w:left="144" w:right="143"/>
              <w:rPr>
                <w:sz w:val="18"/>
              </w:rPr>
            </w:pPr>
            <w:r>
              <w:rPr>
                <w:color w:val="231F20"/>
                <w:w w:val="95"/>
                <w:sz w:val="18"/>
              </w:rPr>
              <w:t>28</w:t>
            </w:r>
          </w:p>
        </w:tc>
        <w:tc>
          <w:tcPr>
            <w:tcW w:w="740" w:type="dxa"/>
            <w:tcBorders>
              <w:top w:val="single" w:sz="8" w:space="0" w:color="231F20"/>
            </w:tcBorders>
            <w:shd w:val="clear" w:color="auto" w:fill="E6E7E8"/>
          </w:tcPr>
          <w:p>
            <w:pPr>
              <w:pStyle w:val="TableParagraph"/>
              <w:spacing w:line="192" w:lineRule="exact" w:before="16"/>
              <w:ind w:left="230" w:right="228"/>
              <w:rPr>
                <w:sz w:val="18"/>
              </w:rPr>
            </w:pPr>
            <w:r>
              <w:rPr>
                <w:color w:val="231F20"/>
                <w:w w:val="95"/>
                <w:sz w:val="18"/>
              </w:rPr>
              <w:t>24</w:t>
            </w:r>
          </w:p>
        </w:tc>
        <w:tc>
          <w:tcPr>
            <w:tcW w:w="1042" w:type="dxa"/>
            <w:tcBorders>
              <w:top w:val="single" w:sz="8" w:space="0" w:color="231F20"/>
            </w:tcBorders>
            <w:shd w:val="clear" w:color="auto" w:fill="E6E7E8"/>
          </w:tcPr>
          <w:p>
            <w:pPr>
              <w:pStyle w:val="TableParagraph"/>
              <w:spacing w:line="192" w:lineRule="exact" w:before="16"/>
              <w:ind w:left="479"/>
              <w:jc w:val="left"/>
              <w:rPr>
                <w:sz w:val="18"/>
              </w:rPr>
            </w:pPr>
            <w:r>
              <w:rPr>
                <w:color w:val="231F20"/>
                <w:w w:val="86"/>
                <w:sz w:val="18"/>
              </w:rPr>
              <w:t>4</w:t>
            </w:r>
          </w:p>
        </w:tc>
        <w:tc>
          <w:tcPr>
            <w:tcW w:w="979" w:type="dxa"/>
            <w:tcBorders>
              <w:top w:val="single" w:sz="8" w:space="0" w:color="231F20"/>
            </w:tcBorders>
            <w:shd w:val="clear" w:color="auto" w:fill="E6E7E8"/>
          </w:tcPr>
          <w:p>
            <w:pPr>
              <w:pStyle w:val="TableParagraph"/>
              <w:spacing w:line="192" w:lineRule="exact" w:before="16"/>
              <w:ind w:left="88" w:right="85"/>
              <w:rPr>
                <w:sz w:val="18"/>
              </w:rPr>
            </w:pPr>
            <w:r>
              <w:rPr>
                <w:color w:val="231F20"/>
                <w:w w:val="95"/>
                <w:sz w:val="18"/>
              </w:rPr>
              <w:t>60</w:t>
            </w:r>
          </w:p>
        </w:tc>
        <w:tc>
          <w:tcPr>
            <w:tcW w:w="782" w:type="dxa"/>
            <w:tcBorders>
              <w:top w:val="single" w:sz="8" w:space="0" w:color="231F20"/>
            </w:tcBorders>
            <w:shd w:val="clear" w:color="auto" w:fill="E6E7E8"/>
          </w:tcPr>
          <w:p>
            <w:pPr>
              <w:pStyle w:val="TableParagraph"/>
              <w:spacing w:line="192" w:lineRule="exact" w:before="16"/>
              <w:ind w:left="156" w:right="153"/>
              <w:rPr>
                <w:sz w:val="18"/>
              </w:rPr>
            </w:pPr>
            <w:r>
              <w:rPr>
                <w:color w:val="231F20"/>
                <w:w w:val="95"/>
                <w:sz w:val="18"/>
              </w:rPr>
              <w:t>0.46</w:t>
            </w:r>
          </w:p>
        </w:tc>
      </w:tr>
      <w:tr>
        <w:trPr>
          <w:trHeight w:val="237" w:hRule="atLeast"/>
        </w:trPr>
        <w:tc>
          <w:tcPr>
            <w:tcW w:w="1113" w:type="dxa"/>
            <w:tcBorders>
              <w:right w:val="single" w:sz="8" w:space="0" w:color="231F20"/>
            </w:tcBorders>
            <w:shd w:val="clear" w:color="auto" w:fill="D1D3D4"/>
          </w:tcPr>
          <w:p>
            <w:pPr>
              <w:pStyle w:val="TableParagraph"/>
              <w:spacing w:line="197" w:lineRule="exact" w:before="21"/>
              <w:ind w:left="267"/>
              <w:jc w:val="left"/>
              <w:rPr>
                <w:sz w:val="18"/>
              </w:rPr>
            </w:pPr>
            <w:r>
              <w:rPr>
                <w:color w:val="231F20"/>
                <w:w w:val="90"/>
                <w:sz w:val="18"/>
              </w:rPr>
              <w:t>WE57M</w:t>
            </w:r>
          </w:p>
        </w:tc>
        <w:tc>
          <w:tcPr>
            <w:tcW w:w="868" w:type="dxa"/>
            <w:tcBorders>
              <w:left w:val="single" w:sz="8" w:space="0" w:color="231F20"/>
            </w:tcBorders>
            <w:shd w:val="clear" w:color="auto" w:fill="D1D3D4"/>
          </w:tcPr>
          <w:p>
            <w:pPr>
              <w:pStyle w:val="TableParagraph"/>
              <w:spacing w:line="197" w:lineRule="exact" w:before="21"/>
              <w:ind w:left="194" w:right="206"/>
              <w:rPr>
                <w:sz w:val="18"/>
              </w:rPr>
            </w:pPr>
            <w:r>
              <w:rPr>
                <w:color w:val="231F20"/>
                <w:w w:val="95"/>
                <w:sz w:val="18"/>
              </w:rPr>
              <w:t>2.24</w:t>
            </w:r>
          </w:p>
        </w:tc>
        <w:tc>
          <w:tcPr>
            <w:tcW w:w="868" w:type="dxa"/>
            <w:shd w:val="clear" w:color="auto" w:fill="D1D3D4"/>
          </w:tcPr>
          <w:p>
            <w:pPr>
              <w:pStyle w:val="TableParagraph"/>
              <w:spacing w:line="197" w:lineRule="exact" w:before="21"/>
              <w:ind w:left="151" w:right="152"/>
              <w:rPr>
                <w:sz w:val="18"/>
              </w:rPr>
            </w:pPr>
            <w:r>
              <w:rPr>
                <w:color w:val="231F20"/>
                <w:w w:val="95"/>
                <w:sz w:val="18"/>
              </w:rPr>
              <w:t>57.0</w:t>
            </w:r>
          </w:p>
        </w:tc>
        <w:tc>
          <w:tcPr>
            <w:tcW w:w="868" w:type="dxa"/>
            <w:shd w:val="clear" w:color="auto" w:fill="D1D3D4"/>
          </w:tcPr>
          <w:p>
            <w:pPr>
              <w:pStyle w:val="TableParagraph"/>
              <w:spacing w:line="197" w:lineRule="exact" w:before="21"/>
              <w:ind w:right="282"/>
              <w:jc w:val="right"/>
              <w:rPr>
                <w:sz w:val="18"/>
              </w:rPr>
            </w:pPr>
            <w:r>
              <w:rPr>
                <w:color w:val="231F20"/>
                <w:w w:val="85"/>
                <w:sz w:val="18"/>
              </w:rPr>
              <w:t>2.76</w:t>
            </w:r>
          </w:p>
        </w:tc>
        <w:tc>
          <w:tcPr>
            <w:tcW w:w="868" w:type="dxa"/>
            <w:shd w:val="clear" w:color="auto" w:fill="D1D3D4"/>
          </w:tcPr>
          <w:p>
            <w:pPr>
              <w:pStyle w:val="TableParagraph"/>
              <w:spacing w:line="197" w:lineRule="exact" w:before="21"/>
              <w:ind w:left="281"/>
              <w:jc w:val="left"/>
              <w:rPr>
                <w:sz w:val="18"/>
              </w:rPr>
            </w:pPr>
            <w:r>
              <w:rPr>
                <w:color w:val="231F20"/>
                <w:w w:val="95"/>
                <w:sz w:val="18"/>
              </w:rPr>
              <w:t>70.0</w:t>
            </w:r>
          </w:p>
        </w:tc>
        <w:tc>
          <w:tcPr>
            <w:tcW w:w="702" w:type="dxa"/>
            <w:shd w:val="clear" w:color="auto" w:fill="D1D3D4"/>
          </w:tcPr>
          <w:p>
            <w:pPr>
              <w:pStyle w:val="TableParagraph"/>
              <w:spacing w:line="197" w:lineRule="exact" w:before="21"/>
              <w:ind w:left="185" w:right="186"/>
              <w:rPr>
                <w:sz w:val="18"/>
              </w:rPr>
            </w:pPr>
            <w:r>
              <w:rPr>
                <w:color w:val="231F20"/>
                <w:w w:val="95"/>
                <w:sz w:val="18"/>
              </w:rPr>
              <w:t>40</w:t>
            </w:r>
          </w:p>
        </w:tc>
        <w:tc>
          <w:tcPr>
            <w:tcW w:w="705" w:type="dxa"/>
            <w:shd w:val="clear" w:color="auto" w:fill="D1D3D4"/>
          </w:tcPr>
          <w:p>
            <w:pPr>
              <w:pStyle w:val="TableParagraph"/>
              <w:spacing w:line="197" w:lineRule="exact" w:before="21"/>
              <w:ind w:left="211" w:right="211"/>
              <w:rPr>
                <w:sz w:val="18"/>
              </w:rPr>
            </w:pPr>
            <w:r>
              <w:rPr>
                <w:color w:val="231F20"/>
                <w:w w:val="95"/>
                <w:sz w:val="18"/>
              </w:rPr>
              <w:t>20</w:t>
            </w:r>
          </w:p>
        </w:tc>
        <w:tc>
          <w:tcPr>
            <w:tcW w:w="708" w:type="dxa"/>
            <w:shd w:val="clear" w:color="auto" w:fill="D1D3D4"/>
          </w:tcPr>
          <w:p>
            <w:pPr>
              <w:pStyle w:val="TableParagraph"/>
              <w:spacing w:line="197" w:lineRule="exact" w:before="21"/>
              <w:ind w:left="144" w:right="143"/>
              <w:rPr>
                <w:sz w:val="18"/>
              </w:rPr>
            </w:pPr>
            <w:r>
              <w:rPr>
                <w:color w:val="231F20"/>
                <w:w w:val="95"/>
                <w:sz w:val="18"/>
              </w:rPr>
              <w:t>28</w:t>
            </w:r>
          </w:p>
        </w:tc>
        <w:tc>
          <w:tcPr>
            <w:tcW w:w="740" w:type="dxa"/>
            <w:shd w:val="clear" w:color="auto" w:fill="D1D3D4"/>
          </w:tcPr>
          <w:p>
            <w:pPr>
              <w:pStyle w:val="TableParagraph"/>
              <w:spacing w:line="197" w:lineRule="exact" w:before="21"/>
              <w:ind w:left="229" w:right="228"/>
              <w:rPr>
                <w:sz w:val="18"/>
              </w:rPr>
            </w:pPr>
            <w:r>
              <w:rPr>
                <w:color w:val="231F20"/>
                <w:w w:val="95"/>
                <w:sz w:val="18"/>
              </w:rPr>
              <w:t>24</w:t>
            </w:r>
          </w:p>
        </w:tc>
        <w:tc>
          <w:tcPr>
            <w:tcW w:w="1042" w:type="dxa"/>
            <w:shd w:val="clear" w:color="auto" w:fill="D1D3D4"/>
          </w:tcPr>
          <w:p>
            <w:pPr>
              <w:pStyle w:val="TableParagraph"/>
              <w:spacing w:line="197" w:lineRule="exact" w:before="21"/>
              <w:ind w:left="414"/>
              <w:jc w:val="left"/>
              <w:rPr>
                <w:sz w:val="18"/>
              </w:rPr>
            </w:pPr>
            <w:r>
              <w:rPr>
                <w:color w:val="231F20"/>
                <w:w w:val="95"/>
                <w:sz w:val="18"/>
              </w:rPr>
              <w:t>4.5</w:t>
            </w:r>
          </w:p>
        </w:tc>
        <w:tc>
          <w:tcPr>
            <w:tcW w:w="979" w:type="dxa"/>
            <w:shd w:val="clear" w:color="auto" w:fill="D1D3D4"/>
          </w:tcPr>
          <w:p>
            <w:pPr>
              <w:pStyle w:val="TableParagraph"/>
              <w:spacing w:line="197" w:lineRule="exact" w:before="21"/>
              <w:ind w:left="88" w:right="85"/>
              <w:rPr>
                <w:sz w:val="18"/>
              </w:rPr>
            </w:pPr>
            <w:r>
              <w:rPr>
                <w:color w:val="231F20"/>
                <w:w w:val="95"/>
                <w:sz w:val="18"/>
              </w:rPr>
              <w:t>60</w:t>
            </w:r>
          </w:p>
        </w:tc>
        <w:tc>
          <w:tcPr>
            <w:tcW w:w="782" w:type="dxa"/>
            <w:shd w:val="clear" w:color="auto" w:fill="D1D3D4"/>
          </w:tcPr>
          <w:p>
            <w:pPr>
              <w:pStyle w:val="TableParagraph"/>
              <w:spacing w:line="197" w:lineRule="exact" w:before="21"/>
              <w:ind w:left="156" w:right="153"/>
              <w:rPr>
                <w:sz w:val="18"/>
              </w:rPr>
            </w:pPr>
            <w:r>
              <w:rPr>
                <w:color w:val="231F20"/>
                <w:w w:val="95"/>
                <w:sz w:val="18"/>
              </w:rPr>
              <w:t>0.64</w:t>
            </w:r>
          </w:p>
        </w:tc>
      </w:tr>
      <w:tr>
        <w:trPr>
          <w:trHeight w:val="227" w:hRule="atLeast"/>
        </w:trPr>
        <w:tc>
          <w:tcPr>
            <w:tcW w:w="1113" w:type="dxa"/>
            <w:tcBorders>
              <w:bottom w:val="single" w:sz="8" w:space="0" w:color="231F20"/>
              <w:right w:val="single" w:sz="8" w:space="0" w:color="231F20"/>
            </w:tcBorders>
            <w:shd w:val="clear" w:color="auto" w:fill="E6E7E8"/>
          </w:tcPr>
          <w:p>
            <w:pPr>
              <w:pStyle w:val="TableParagraph"/>
              <w:spacing w:line="192" w:lineRule="exact" w:before="16"/>
              <w:ind w:left="267"/>
              <w:jc w:val="left"/>
              <w:rPr>
                <w:sz w:val="18"/>
              </w:rPr>
            </w:pPr>
            <w:r>
              <w:rPr>
                <w:color w:val="231F20"/>
                <w:w w:val="90"/>
                <w:sz w:val="18"/>
              </w:rPr>
              <w:t>WE60M</w:t>
            </w:r>
          </w:p>
        </w:tc>
        <w:tc>
          <w:tcPr>
            <w:tcW w:w="868" w:type="dxa"/>
            <w:tcBorders>
              <w:left w:val="single" w:sz="8" w:space="0" w:color="231F20"/>
              <w:bottom w:val="single" w:sz="8" w:space="0" w:color="231F20"/>
            </w:tcBorders>
            <w:shd w:val="clear" w:color="auto" w:fill="E6E7E8"/>
          </w:tcPr>
          <w:p>
            <w:pPr>
              <w:pStyle w:val="TableParagraph"/>
              <w:spacing w:line="192" w:lineRule="exact" w:before="16"/>
              <w:ind w:left="194" w:right="206"/>
              <w:rPr>
                <w:sz w:val="18"/>
              </w:rPr>
            </w:pPr>
            <w:r>
              <w:rPr>
                <w:color w:val="231F20"/>
                <w:w w:val="95"/>
                <w:sz w:val="18"/>
              </w:rPr>
              <w:t>2.36</w:t>
            </w:r>
          </w:p>
        </w:tc>
        <w:tc>
          <w:tcPr>
            <w:tcW w:w="868" w:type="dxa"/>
            <w:tcBorders>
              <w:bottom w:val="single" w:sz="8" w:space="0" w:color="231F20"/>
            </w:tcBorders>
            <w:shd w:val="clear" w:color="auto" w:fill="E6E7E8"/>
          </w:tcPr>
          <w:p>
            <w:pPr>
              <w:pStyle w:val="TableParagraph"/>
              <w:spacing w:line="192" w:lineRule="exact" w:before="16"/>
              <w:ind w:left="151" w:right="152"/>
              <w:rPr>
                <w:sz w:val="18"/>
              </w:rPr>
            </w:pPr>
            <w:r>
              <w:rPr>
                <w:color w:val="231F20"/>
                <w:w w:val="95"/>
                <w:sz w:val="18"/>
              </w:rPr>
              <w:t>60.0</w:t>
            </w:r>
          </w:p>
        </w:tc>
        <w:tc>
          <w:tcPr>
            <w:tcW w:w="868" w:type="dxa"/>
            <w:tcBorders>
              <w:bottom w:val="single" w:sz="8" w:space="0" w:color="231F20"/>
            </w:tcBorders>
            <w:shd w:val="clear" w:color="auto" w:fill="E6E7E8"/>
          </w:tcPr>
          <w:p>
            <w:pPr>
              <w:pStyle w:val="TableParagraph"/>
              <w:spacing w:line="192" w:lineRule="exact" w:before="16"/>
              <w:ind w:right="279"/>
              <w:jc w:val="right"/>
              <w:rPr>
                <w:sz w:val="18"/>
              </w:rPr>
            </w:pPr>
            <w:r>
              <w:rPr>
                <w:color w:val="231F20"/>
                <w:w w:val="85"/>
                <w:sz w:val="18"/>
              </w:rPr>
              <w:t>2.80</w:t>
            </w:r>
          </w:p>
        </w:tc>
        <w:tc>
          <w:tcPr>
            <w:tcW w:w="868" w:type="dxa"/>
            <w:tcBorders>
              <w:bottom w:val="single" w:sz="8" w:space="0" w:color="231F20"/>
            </w:tcBorders>
            <w:shd w:val="clear" w:color="auto" w:fill="E6E7E8"/>
          </w:tcPr>
          <w:p>
            <w:pPr>
              <w:pStyle w:val="TableParagraph"/>
              <w:spacing w:line="192" w:lineRule="exact" w:before="16"/>
              <w:ind w:left="291"/>
              <w:jc w:val="left"/>
              <w:rPr>
                <w:sz w:val="18"/>
              </w:rPr>
            </w:pPr>
            <w:r>
              <w:rPr>
                <w:color w:val="231F20"/>
                <w:w w:val="95"/>
                <w:sz w:val="18"/>
              </w:rPr>
              <w:t>71.1</w:t>
            </w:r>
          </w:p>
        </w:tc>
        <w:tc>
          <w:tcPr>
            <w:tcW w:w="702" w:type="dxa"/>
            <w:tcBorders>
              <w:bottom w:val="single" w:sz="8" w:space="0" w:color="231F20"/>
            </w:tcBorders>
            <w:shd w:val="clear" w:color="auto" w:fill="E6E7E8"/>
          </w:tcPr>
          <w:p>
            <w:pPr>
              <w:pStyle w:val="TableParagraph"/>
              <w:spacing w:line="192" w:lineRule="exact" w:before="16"/>
              <w:ind w:left="189" w:right="186"/>
              <w:rPr>
                <w:sz w:val="18"/>
              </w:rPr>
            </w:pPr>
            <w:r>
              <w:rPr>
                <w:color w:val="231F20"/>
                <w:w w:val="95"/>
                <w:sz w:val="18"/>
              </w:rPr>
              <w:t>40</w:t>
            </w:r>
          </w:p>
        </w:tc>
        <w:tc>
          <w:tcPr>
            <w:tcW w:w="705" w:type="dxa"/>
            <w:tcBorders>
              <w:bottom w:val="single" w:sz="8" w:space="0" w:color="231F20"/>
            </w:tcBorders>
            <w:shd w:val="clear" w:color="auto" w:fill="E6E7E8"/>
          </w:tcPr>
          <w:p>
            <w:pPr>
              <w:pStyle w:val="TableParagraph"/>
              <w:spacing w:line="192" w:lineRule="exact" w:before="16"/>
              <w:ind w:left="214" w:right="211"/>
              <w:rPr>
                <w:sz w:val="18"/>
              </w:rPr>
            </w:pPr>
            <w:r>
              <w:rPr>
                <w:color w:val="231F20"/>
                <w:w w:val="95"/>
                <w:sz w:val="18"/>
              </w:rPr>
              <w:t>20</w:t>
            </w:r>
          </w:p>
        </w:tc>
        <w:tc>
          <w:tcPr>
            <w:tcW w:w="708" w:type="dxa"/>
            <w:tcBorders>
              <w:bottom w:val="single" w:sz="8" w:space="0" w:color="231F20"/>
            </w:tcBorders>
            <w:shd w:val="clear" w:color="auto" w:fill="E6E7E8"/>
          </w:tcPr>
          <w:p>
            <w:pPr>
              <w:pStyle w:val="TableParagraph"/>
              <w:spacing w:line="192" w:lineRule="exact" w:before="16"/>
              <w:ind w:left="146" w:right="143"/>
              <w:rPr>
                <w:sz w:val="18"/>
              </w:rPr>
            </w:pPr>
            <w:r>
              <w:rPr>
                <w:color w:val="231F20"/>
                <w:w w:val="95"/>
                <w:sz w:val="18"/>
              </w:rPr>
              <w:t>28</w:t>
            </w:r>
          </w:p>
        </w:tc>
        <w:tc>
          <w:tcPr>
            <w:tcW w:w="740" w:type="dxa"/>
            <w:tcBorders>
              <w:bottom w:val="single" w:sz="8" w:space="0" w:color="231F20"/>
            </w:tcBorders>
            <w:shd w:val="clear" w:color="auto" w:fill="E6E7E8"/>
          </w:tcPr>
          <w:p>
            <w:pPr>
              <w:pStyle w:val="TableParagraph"/>
              <w:spacing w:line="192" w:lineRule="exact" w:before="16"/>
              <w:ind w:left="228" w:right="228"/>
              <w:rPr>
                <w:sz w:val="18"/>
              </w:rPr>
            </w:pPr>
            <w:r>
              <w:rPr>
                <w:color w:val="231F20"/>
                <w:w w:val="95"/>
                <w:sz w:val="18"/>
              </w:rPr>
              <w:t>24</w:t>
            </w:r>
          </w:p>
        </w:tc>
        <w:tc>
          <w:tcPr>
            <w:tcW w:w="1042" w:type="dxa"/>
            <w:tcBorders>
              <w:bottom w:val="single" w:sz="8" w:space="0" w:color="231F20"/>
            </w:tcBorders>
            <w:shd w:val="clear" w:color="auto" w:fill="E6E7E8"/>
          </w:tcPr>
          <w:p>
            <w:pPr>
              <w:pStyle w:val="TableParagraph"/>
              <w:spacing w:line="192" w:lineRule="exact" w:before="16"/>
              <w:ind w:left="413"/>
              <w:jc w:val="left"/>
              <w:rPr>
                <w:sz w:val="18"/>
              </w:rPr>
            </w:pPr>
            <w:r>
              <w:rPr>
                <w:color w:val="231F20"/>
                <w:w w:val="95"/>
                <w:sz w:val="18"/>
              </w:rPr>
              <w:t>4.5</w:t>
            </w:r>
          </w:p>
        </w:tc>
        <w:tc>
          <w:tcPr>
            <w:tcW w:w="979" w:type="dxa"/>
            <w:tcBorders>
              <w:bottom w:val="single" w:sz="8" w:space="0" w:color="231F20"/>
            </w:tcBorders>
            <w:shd w:val="clear" w:color="auto" w:fill="E6E7E8"/>
          </w:tcPr>
          <w:p>
            <w:pPr>
              <w:pStyle w:val="TableParagraph"/>
              <w:spacing w:line="192" w:lineRule="exact" w:before="16"/>
              <w:ind w:left="88" w:right="85"/>
              <w:rPr>
                <w:sz w:val="18"/>
              </w:rPr>
            </w:pPr>
            <w:r>
              <w:rPr>
                <w:color w:val="231F20"/>
                <w:sz w:val="18"/>
              </w:rPr>
              <w:t>100/50</w:t>
            </w:r>
          </w:p>
        </w:tc>
        <w:tc>
          <w:tcPr>
            <w:tcW w:w="782" w:type="dxa"/>
            <w:tcBorders>
              <w:bottom w:val="single" w:sz="8" w:space="0" w:color="231F20"/>
            </w:tcBorders>
            <w:shd w:val="clear" w:color="auto" w:fill="E6E7E8"/>
          </w:tcPr>
          <w:p>
            <w:pPr>
              <w:pStyle w:val="TableParagraph"/>
              <w:spacing w:line="192" w:lineRule="exact" w:before="16"/>
              <w:ind w:left="156" w:right="153"/>
              <w:rPr>
                <w:sz w:val="18"/>
              </w:rPr>
            </w:pPr>
            <w:r>
              <w:rPr>
                <w:color w:val="231F20"/>
                <w:w w:val="95"/>
                <w:sz w:val="18"/>
              </w:rPr>
              <w:t>0.71</w:t>
            </w:r>
          </w:p>
        </w:tc>
      </w:tr>
    </w:tbl>
    <w:p>
      <w:pPr>
        <w:spacing w:before="38"/>
        <w:ind w:left="1079" w:right="0" w:firstLine="0"/>
        <w:jc w:val="left"/>
        <w:rPr>
          <w:sz w:val="14"/>
        </w:rPr>
      </w:pPr>
      <w:r>
        <w:rPr/>
        <w:pict>
          <v:shape style="position:absolute;margin-left:54.504002pt;margin-top:-92.550484pt;width:5.95pt;height:5.95pt;mso-position-horizontal-relative:page;mso-position-vertical-relative:paragraph;z-index:-1002352" coordorigin="1090,-1851" coordsize="119,119" path="m1208,-1851l1090,-1851,1090,-1733,1208,-1851xe" filled="true" fillcolor="#ed1c24" stroked="false">
            <v:path arrowok="t"/>
            <v:fill type="solid"/>
            <w10:wrap type="none"/>
          </v:shape>
        </w:pict>
      </w:r>
      <w:r>
        <w:rPr/>
        <w:pict>
          <v:shape style="position:absolute;margin-left:54.504002pt;margin-top:-80.936981pt;width:5.95pt;height:5.95pt;mso-position-horizontal-relative:page;mso-position-vertical-relative:paragraph;z-index:-1002328" coordorigin="1090,-1619" coordsize="119,119" path="m1208,-1619l1090,-1619,1090,-1501,1208,-1619xe" filled="true" fillcolor="#ed1c24" stroked="false">
            <v:path arrowok="t"/>
            <v:fill type="solid"/>
            <w10:wrap type="none"/>
          </v:shape>
        </w:pict>
      </w:r>
      <w:r>
        <w:rPr/>
        <w:pict>
          <v:shape style="position:absolute;margin-left:54.504002pt;margin-top:-10.198384pt;width:5.95pt;height:5.95pt;mso-position-horizontal-relative:page;mso-position-vertical-relative:paragraph;z-index:-1002304" coordorigin="1090,-204" coordsize="119,119" path="m1208,-204l1090,-204,1090,-86,1208,-204xe" filled="true" fillcolor="#ed1c24" stroked="false">
            <v:path arrowok="t"/>
            <v:fill type="solid"/>
            <w10:wrap type="none"/>
          </v:shape>
        </w:pict>
      </w:r>
      <w:r>
        <w:rPr>
          <w:b/>
          <w:color w:val="231F20"/>
          <w:sz w:val="14"/>
        </w:rPr>
        <w:t>NOTE: </w:t>
      </w:r>
      <w:r>
        <w:rPr>
          <w:color w:val="231F20"/>
          <w:sz w:val="14"/>
        </w:rPr>
        <w:t>Service life may vary depending on operating conditions and type of material being conveyed.</w:t>
      </w:r>
    </w:p>
    <w:p>
      <w:pPr>
        <w:spacing w:before="19"/>
        <w:ind w:left="107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1079" w:right="0" w:firstLine="0"/>
        <w:jc w:val="left"/>
        <w:rPr>
          <w:b/>
          <w:sz w:val="16"/>
        </w:rPr>
      </w:pPr>
      <w:r>
        <w:rPr>
          <w:b/>
          <w:color w:val="231F20"/>
          <w:sz w:val="16"/>
        </w:rPr>
        <w:t>*Actual service temperature range is application dependent.</w:t>
      </w:r>
    </w:p>
    <w:p>
      <w:pPr>
        <w:spacing w:before="16"/>
        <w:ind w:left="1340" w:right="1035" w:hanging="221"/>
        <w:jc w:val="left"/>
        <w:rPr>
          <w:sz w:val="14"/>
        </w:rPr>
      </w:pPr>
      <w:r>
        <w:rPr>
          <w:position w:val="-2"/>
        </w:rPr>
        <w:drawing>
          <wp:inline distT="0" distB="0" distL="0" distR="0">
            <wp:extent cx="114299" cy="113385"/>
            <wp:effectExtent l="0" t="0" r="0" b="0"/>
            <wp:docPr id="1" name="image86.png" descr=""/>
            <wp:cNvGraphicFramePr>
              <a:graphicFrameLocks noChangeAspect="1"/>
            </wp:cNvGraphicFramePr>
            <a:graphic>
              <a:graphicData uri="http://schemas.openxmlformats.org/drawingml/2006/picture">
                <pic:pic>
                  <pic:nvPicPr>
                    <pic:cNvPr id="2" name="image86.png"/>
                    <pic:cNvPicPr/>
                  </pic:nvPicPr>
                  <pic:blipFill>
                    <a:blip r:embed="rId98" cstate="print"/>
                    <a:stretch>
                      <a:fillRect/>
                    </a:stretch>
                  </pic:blipFill>
                  <pic:spPr>
                    <a:xfrm>
                      <a:off x="0" y="0"/>
                      <a:ext cx="114299" cy="113385"/>
                    </a:xfrm>
                    <a:prstGeom prst="rect">
                      <a:avLst/>
                    </a:prstGeom>
                  </pic:spPr>
                </pic:pic>
              </a:graphicData>
            </a:graphic>
          </wp:inline>
        </w:drawing>
      </w:r>
      <w:r>
        <w:rPr>
          <w:position w:val="-2"/>
        </w:rPr>
      </w:r>
      <w:r>
        <w:rPr>
          <w:b/>
          <w:color w:val="231F20"/>
          <w:sz w:val="14"/>
        </w:rPr>
        <w:t>CAUTION: </w:t>
      </w:r>
      <w:r>
        <w:rPr>
          <w:color w:val="231F20"/>
          <w:sz w:val="14"/>
        </w:rPr>
        <w:t>This product is designed to dissipate static electricity when the embedded grounding wire is physically extracted and securely connected to ground, through the fitting or by other</w:t>
      </w:r>
      <w:r>
        <w:rPr>
          <w:color w:val="231F20"/>
          <w:spacing w:val="1"/>
          <w:sz w:val="14"/>
        </w:rPr>
        <w:t> </w:t>
      </w:r>
      <w:r>
        <w:rPr>
          <w:color w:val="231F20"/>
          <w:sz w:val="14"/>
        </w:rPr>
        <w:t>means.</w:t>
      </w:r>
    </w:p>
    <w:p>
      <w:pPr>
        <w:spacing w:line="350" w:lineRule="exact" w:before="0"/>
        <w:ind w:left="1065" w:right="0" w:firstLine="0"/>
        <w:jc w:val="left"/>
        <w:rPr>
          <w:sz w:val="17"/>
        </w:rPr>
      </w:pPr>
      <w:r>
        <w:rPr>
          <w:rFonts w:ascii="Trebuchet MS"/>
          <w:b/>
          <w:color w:val="231F20"/>
          <w:w w:val="95"/>
          <w:sz w:val="32"/>
        </w:rPr>
        <w:t>BSE/TSE</w:t>
      </w:r>
      <w:r>
        <w:rPr>
          <w:color w:val="231F20"/>
          <w:w w:val="95"/>
          <w:position w:val="10"/>
          <w:sz w:val="17"/>
        </w:rPr>
        <w:t>(02)</w:t>
      </w:r>
      <w:r>
        <w:rPr>
          <w:color w:val="231F20"/>
          <w:w w:val="95"/>
          <w:sz w:val="30"/>
        </w:rPr>
        <w:t>, </w:t>
      </w:r>
      <w:r>
        <w:rPr>
          <w:rFonts w:ascii="Trebuchet MS"/>
          <w:b/>
          <w:color w:val="231F20"/>
          <w:w w:val="95"/>
          <w:sz w:val="32"/>
        </w:rPr>
        <w:t>FDA</w:t>
      </w:r>
      <w:r>
        <w:rPr>
          <w:color w:val="231F20"/>
          <w:w w:val="95"/>
          <w:position w:val="10"/>
          <w:sz w:val="17"/>
        </w:rPr>
        <w:t>(03)</w:t>
      </w:r>
      <w:r>
        <w:rPr>
          <w:color w:val="231F20"/>
          <w:w w:val="95"/>
          <w:sz w:val="30"/>
        </w:rPr>
        <w:t>, </w:t>
      </w: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r>
        <w:rPr>
          <w:color w:val="231F20"/>
          <w:w w:val="95"/>
          <w:sz w:val="30"/>
        </w:rPr>
        <w:t>, </w:t>
      </w:r>
      <w:r>
        <w:rPr>
          <w:rFonts w:ascii="Trebuchet MS"/>
          <w:b/>
          <w:color w:val="231F20"/>
          <w:w w:val="95"/>
          <w:sz w:val="32"/>
        </w:rPr>
        <w:t>USDA</w:t>
      </w:r>
      <w:r>
        <w:rPr>
          <w:color w:val="231F20"/>
          <w:w w:val="95"/>
          <w:position w:val="10"/>
          <w:sz w:val="17"/>
        </w:rPr>
        <w:t>(11)</w:t>
      </w:r>
    </w:p>
    <w:p>
      <w:pPr>
        <w:spacing w:after="0" w:line="350" w:lineRule="exact"/>
        <w:jc w:val="left"/>
        <w:rPr>
          <w:sz w:val="17"/>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8"/>
        </w:rPr>
      </w:pPr>
    </w:p>
    <w:p>
      <w:pPr>
        <w:spacing w:before="108"/>
        <w:ind w:left="1113" w:right="0" w:firstLine="0"/>
        <w:jc w:val="left"/>
        <w:rPr>
          <w:b/>
          <w:sz w:val="48"/>
        </w:rPr>
      </w:pPr>
      <w:r>
        <w:rPr>
          <w:b/>
          <w:color w:val="231F20"/>
          <w:w w:val="110"/>
          <w:sz w:val="48"/>
        </w:rPr>
        <w:t>2001</w:t>
      </w:r>
      <w:r>
        <w:rPr>
          <w:b/>
          <w:color w:val="231F20"/>
          <w:w w:val="110"/>
          <w:position w:val="16"/>
          <w:sz w:val="28"/>
        </w:rPr>
        <w:t>™ </w:t>
      </w:r>
      <w:r>
        <w:rPr>
          <w:b/>
          <w:color w:val="231F20"/>
          <w:spacing w:val="47"/>
          <w:w w:val="110"/>
          <w:position w:val="16"/>
          <w:sz w:val="28"/>
        </w:rPr>
        <w:t> </w:t>
      </w:r>
      <w:r>
        <w:rPr>
          <w:b/>
          <w:color w:val="231F20"/>
          <w:w w:val="110"/>
          <w:sz w:val="48"/>
        </w:rPr>
        <w:t>Series</w:t>
      </w:r>
    </w:p>
    <w:p>
      <w:pPr>
        <w:spacing w:line="220" w:lineRule="auto" w:before="39"/>
        <w:ind w:left="745" w:right="7454" w:firstLine="0"/>
        <w:jc w:val="center"/>
        <w:rPr>
          <w:b/>
          <w:sz w:val="32"/>
        </w:rPr>
      </w:pPr>
      <w:r>
        <w:rPr>
          <w:b/>
          <w:color w:val="231F20"/>
          <w:sz w:val="32"/>
        </w:rPr>
        <w:t>Heavy Duty Food</w:t>
      </w:r>
      <w:r>
        <w:rPr>
          <w:b/>
          <w:color w:val="231F20"/>
          <w:spacing w:val="-9"/>
          <w:sz w:val="32"/>
        </w:rPr>
        <w:t> </w:t>
      </w:r>
      <w:r>
        <w:rPr>
          <w:b/>
          <w:color w:val="231F20"/>
          <w:spacing w:val="-4"/>
          <w:sz w:val="32"/>
        </w:rPr>
        <w:t>Grade </w:t>
      </w:r>
      <w:r>
        <w:rPr>
          <w:b/>
          <w:color w:val="231F20"/>
          <w:sz w:val="32"/>
        </w:rPr>
        <w:t>Polyurethane Lined Material Handling Hose With Grounding</w:t>
      </w:r>
      <w:r>
        <w:rPr>
          <w:b/>
          <w:color w:val="231F20"/>
          <w:spacing w:val="-21"/>
          <w:sz w:val="32"/>
        </w:rPr>
        <w:t> </w:t>
      </w:r>
      <w:r>
        <w:rPr>
          <w:b/>
          <w:color w:val="231F20"/>
          <w:sz w:val="32"/>
        </w:rPr>
        <w:t>Wire</w:t>
      </w:r>
    </w:p>
    <w:p>
      <w:pPr>
        <w:pStyle w:val="BodyText"/>
        <w:spacing w:before="6"/>
        <w:rPr>
          <w:b/>
          <w:sz w:val="32"/>
        </w:rPr>
      </w:pPr>
    </w:p>
    <w:p>
      <w:pPr>
        <w:pStyle w:val="Heading3"/>
        <w:spacing w:line="267" w:lineRule="exact"/>
      </w:pPr>
      <w:r>
        <w:rPr>
          <w:color w:val="231F20"/>
        </w:rPr>
        <w:t>General Applications:</w:t>
      </w:r>
    </w:p>
    <w:p>
      <w:pPr>
        <w:pStyle w:val="Heading5"/>
        <w:numPr>
          <w:ilvl w:val="1"/>
          <w:numId w:val="7"/>
        </w:numPr>
        <w:tabs>
          <w:tab w:pos="875" w:val="left" w:leader="none"/>
        </w:tabs>
        <w:spacing w:line="238" w:lineRule="exact" w:before="0" w:after="0"/>
        <w:ind w:left="865" w:right="0" w:hanging="145"/>
        <w:jc w:val="left"/>
        <w:rPr>
          <w:color w:val="231F20"/>
        </w:rPr>
      </w:pPr>
      <w:r>
        <w:rPr>
          <w:color w:val="231F20"/>
        </w:rPr>
        <w:t>Food grade material</w:t>
      </w:r>
      <w:r>
        <w:rPr>
          <w:color w:val="231F20"/>
          <w:spacing w:val="-26"/>
        </w:rPr>
        <w:t> </w:t>
      </w:r>
      <w:r>
        <w:rPr>
          <w:color w:val="231F20"/>
        </w:rPr>
        <w:t>handling</w:t>
      </w:r>
    </w:p>
    <w:p>
      <w:pPr>
        <w:spacing w:line="240" w:lineRule="exact" w:before="0"/>
        <w:ind w:left="755" w:right="9304" w:firstLine="0"/>
        <w:jc w:val="center"/>
        <w:rPr>
          <w:sz w:val="22"/>
        </w:rPr>
      </w:pPr>
      <w:r>
        <w:rPr>
          <w:color w:val="231F20"/>
          <w:sz w:val="22"/>
        </w:rPr>
        <w:t>– heavy duty abrasive</w:t>
      </w:r>
    </w:p>
    <w:p>
      <w:pPr>
        <w:pStyle w:val="ListParagraph"/>
        <w:numPr>
          <w:ilvl w:val="1"/>
          <w:numId w:val="7"/>
        </w:numPr>
        <w:tabs>
          <w:tab w:pos="875" w:val="left" w:leader="none"/>
        </w:tabs>
        <w:spacing w:line="240" w:lineRule="exact" w:before="0" w:after="0"/>
        <w:ind w:left="865" w:right="0" w:hanging="145"/>
        <w:jc w:val="left"/>
        <w:rPr>
          <w:color w:val="231F20"/>
          <w:sz w:val="22"/>
        </w:rPr>
      </w:pPr>
      <w:r>
        <w:rPr>
          <w:color w:val="231F20"/>
          <w:sz w:val="22"/>
        </w:rPr>
        <w:t>Material</w:t>
      </w:r>
      <w:r>
        <w:rPr>
          <w:color w:val="231F20"/>
          <w:spacing w:val="-10"/>
          <w:sz w:val="22"/>
        </w:rPr>
        <w:t> </w:t>
      </w:r>
      <w:r>
        <w:rPr>
          <w:color w:val="231F20"/>
          <w:sz w:val="22"/>
        </w:rPr>
        <w:t>handling</w:t>
      </w:r>
      <w:r>
        <w:rPr>
          <w:color w:val="231F20"/>
          <w:spacing w:val="-9"/>
          <w:sz w:val="22"/>
        </w:rPr>
        <w:t> </w:t>
      </w:r>
      <w:r>
        <w:rPr>
          <w:color w:val="231F20"/>
          <w:sz w:val="22"/>
        </w:rPr>
        <w:t>–</w:t>
      </w:r>
      <w:r>
        <w:rPr>
          <w:color w:val="231F20"/>
          <w:spacing w:val="-10"/>
          <w:sz w:val="22"/>
        </w:rPr>
        <w:t> </w:t>
      </w:r>
      <w:r>
        <w:rPr>
          <w:color w:val="231F20"/>
          <w:sz w:val="22"/>
        </w:rPr>
        <w:t>heavy</w:t>
      </w:r>
      <w:r>
        <w:rPr>
          <w:color w:val="231F20"/>
          <w:spacing w:val="-9"/>
          <w:sz w:val="22"/>
        </w:rPr>
        <w:t> </w:t>
      </w:r>
      <w:r>
        <w:rPr>
          <w:color w:val="231F20"/>
          <w:sz w:val="22"/>
        </w:rPr>
        <w:t>duty</w:t>
      </w:r>
      <w:r>
        <w:rPr>
          <w:color w:val="231F20"/>
          <w:spacing w:val="-9"/>
          <w:sz w:val="22"/>
        </w:rPr>
        <w:t> </w:t>
      </w:r>
      <w:r>
        <w:rPr>
          <w:color w:val="231F20"/>
          <w:sz w:val="22"/>
        </w:rPr>
        <w:t>abrasive</w:t>
      </w:r>
    </w:p>
    <w:p>
      <w:pPr>
        <w:pStyle w:val="ListParagraph"/>
        <w:numPr>
          <w:ilvl w:val="1"/>
          <w:numId w:val="7"/>
        </w:numPr>
        <w:tabs>
          <w:tab w:pos="875" w:val="left" w:leader="none"/>
        </w:tabs>
        <w:spacing w:line="240" w:lineRule="exact" w:before="0" w:after="0"/>
        <w:ind w:left="865" w:right="0" w:hanging="145"/>
        <w:jc w:val="left"/>
        <w:rPr>
          <w:color w:val="231F20"/>
          <w:sz w:val="22"/>
        </w:rPr>
      </w:pPr>
      <w:r>
        <w:rPr>
          <w:color w:val="231F20"/>
          <w:sz w:val="22"/>
        </w:rPr>
        <w:t>Pharmaceutical product</w:t>
      </w:r>
      <w:r>
        <w:rPr>
          <w:color w:val="231F20"/>
          <w:spacing w:val="-18"/>
          <w:sz w:val="22"/>
        </w:rPr>
        <w:t> </w:t>
      </w:r>
      <w:r>
        <w:rPr>
          <w:color w:val="231F20"/>
          <w:sz w:val="22"/>
        </w:rPr>
        <w:t>transfer</w:t>
      </w:r>
    </w:p>
    <w:p>
      <w:pPr>
        <w:pStyle w:val="ListParagraph"/>
        <w:numPr>
          <w:ilvl w:val="1"/>
          <w:numId w:val="7"/>
        </w:numPr>
        <w:tabs>
          <w:tab w:pos="875" w:val="left" w:leader="none"/>
        </w:tabs>
        <w:spacing w:line="240" w:lineRule="exact" w:before="0" w:after="0"/>
        <w:ind w:left="865" w:right="0" w:hanging="145"/>
        <w:jc w:val="left"/>
        <w:rPr>
          <w:color w:val="231F20"/>
          <w:sz w:val="22"/>
        </w:rPr>
      </w:pPr>
      <w:r>
        <w:rPr/>
        <w:pict>
          <v:group style="position:absolute;margin-left:323.721008pt;margin-top:2.374915pt;width:81.650pt;height:20.65pt;mso-position-horizontal-relative:page;mso-position-vertical-relative:paragraph;z-index:2848" coordorigin="6474,47" coordsize="1633,413">
            <v:shape style="position:absolute;left:6474;top:49;width:676;height:376" type="#_x0000_t75" stroked="false">
              <v:imagedata r:id="rId99" o:title=""/>
            </v:shape>
            <v:shape style="position:absolute;left:7193;top:47;width:401;height:131" type="#_x0000_t75" stroked="false">
              <v:imagedata r:id="rId76" o:title=""/>
            </v:shape>
            <v:shape style="position:absolute;left:7652;top:47;width:125;height:131" type="#_x0000_t75" stroked="false">
              <v:imagedata r:id="rId77" o:title=""/>
            </v:shape>
            <v:shape style="position:absolute;left:7826;top:47;width:268;height:131" type="#_x0000_t75" stroked="false">
              <v:imagedata r:id="rId78" o:title=""/>
            </v:shape>
            <v:shape style="position:absolute;left:7202;top:234;width:261;height:226" type="#_x0000_t75" stroked="false">
              <v:imagedata r:id="rId79" o:title=""/>
            </v:shape>
            <v:shape style="position:absolute;left:7513;top:227;width:594;height:233" type="#_x0000_t75" stroked="false">
              <v:imagedata r:id="rId80" o:title=""/>
            </v:shape>
            <w10:wrap type="none"/>
          </v:group>
        </w:pict>
      </w:r>
      <w:r>
        <w:rPr>
          <w:color w:val="231F20"/>
          <w:sz w:val="22"/>
        </w:rPr>
        <w:t>Plastic processing</w:t>
      </w:r>
      <w:r>
        <w:rPr>
          <w:color w:val="231F20"/>
          <w:spacing w:val="-17"/>
          <w:sz w:val="22"/>
        </w:rPr>
        <w:t> </w:t>
      </w:r>
      <w:r>
        <w:rPr>
          <w:color w:val="231F20"/>
          <w:sz w:val="22"/>
        </w:rPr>
        <w:t>equipment</w:t>
      </w:r>
    </w:p>
    <w:p>
      <w:pPr>
        <w:pStyle w:val="ListParagraph"/>
        <w:numPr>
          <w:ilvl w:val="1"/>
          <w:numId w:val="7"/>
        </w:numPr>
        <w:tabs>
          <w:tab w:pos="875" w:val="left" w:leader="none"/>
        </w:tabs>
        <w:spacing w:line="246" w:lineRule="exact" w:before="0" w:after="0"/>
        <w:ind w:left="865" w:right="0" w:hanging="145"/>
        <w:jc w:val="left"/>
        <w:rPr>
          <w:color w:val="231F20"/>
          <w:sz w:val="22"/>
        </w:rPr>
      </w:pPr>
      <w:r>
        <w:rPr>
          <w:color w:val="231F20"/>
          <w:sz w:val="22"/>
        </w:rPr>
        <w:t>Pneumatic conveying</w:t>
      </w:r>
      <w:r>
        <w:rPr>
          <w:color w:val="231F20"/>
          <w:spacing w:val="-18"/>
          <w:sz w:val="22"/>
        </w:rPr>
        <w:t> </w:t>
      </w:r>
      <w:r>
        <w:rPr>
          <w:color w:val="231F20"/>
          <w:sz w:val="22"/>
        </w:rPr>
        <w:t>equipment</w:t>
      </w:r>
    </w:p>
    <w:p>
      <w:pPr>
        <w:spacing w:line="223" w:lineRule="auto" w:before="84"/>
        <w:ind w:left="720" w:right="5887" w:hanging="1"/>
        <w:jc w:val="left"/>
        <w:rPr>
          <w:sz w:val="22"/>
        </w:rPr>
      </w:pPr>
      <w:r>
        <w:rPr/>
        <w:drawing>
          <wp:anchor distT="0" distB="0" distL="0" distR="0" allowOverlap="1" layoutInCell="1" locked="0" behindDoc="0" simplePos="0" relativeHeight="2824">
            <wp:simplePos x="0" y="0"/>
            <wp:positionH relativeFrom="page">
              <wp:posOffset>4089394</wp:posOffset>
            </wp:positionH>
            <wp:positionV relativeFrom="paragraph">
              <wp:posOffset>143813</wp:posOffset>
            </wp:positionV>
            <wp:extent cx="1095560" cy="414312"/>
            <wp:effectExtent l="0" t="0" r="0" b="0"/>
            <wp:wrapNone/>
            <wp:docPr id="3" name="image71.png" descr=""/>
            <wp:cNvGraphicFramePr>
              <a:graphicFrameLocks noChangeAspect="1"/>
            </wp:cNvGraphicFramePr>
            <a:graphic>
              <a:graphicData uri="http://schemas.openxmlformats.org/drawingml/2006/picture">
                <pic:pic>
                  <pic:nvPicPr>
                    <pic:cNvPr id="4" name="image71.png"/>
                    <pic:cNvPicPr/>
                  </pic:nvPicPr>
                  <pic:blipFill>
                    <a:blip r:embed="rId81" cstate="print"/>
                    <a:stretch>
                      <a:fillRect/>
                    </a:stretch>
                  </pic:blipFill>
                  <pic:spPr>
                    <a:xfrm>
                      <a:off x="0" y="0"/>
                      <a:ext cx="1095560" cy="414312"/>
                    </a:xfrm>
                    <a:prstGeom prst="rect">
                      <a:avLst/>
                    </a:prstGeom>
                  </pic:spPr>
                </pic:pic>
              </a:graphicData>
            </a:graphic>
          </wp:anchor>
        </w:drawing>
      </w:r>
      <w:r>
        <w:rPr>
          <w:b/>
          <w:color w:val="231F20"/>
          <w:w w:val="90"/>
          <w:sz w:val="24"/>
        </w:rPr>
        <w:t>Construction: </w:t>
      </w:r>
      <w:r>
        <w:rPr>
          <w:color w:val="231F20"/>
          <w:w w:val="90"/>
          <w:sz w:val="22"/>
        </w:rPr>
        <w:t>PVC cover with polyurethane liner, rigid PVC </w:t>
      </w:r>
      <w:r>
        <w:rPr>
          <w:color w:val="231F20"/>
          <w:sz w:val="22"/>
        </w:rPr>
        <w:t>helix and grounding wire.</w:t>
      </w:r>
    </w:p>
    <w:p>
      <w:pPr>
        <w:spacing w:before="72"/>
        <w:ind w:left="720" w:right="0" w:firstLine="0"/>
        <w:jc w:val="left"/>
        <w:rPr>
          <w:sz w:val="22"/>
        </w:rPr>
      </w:pPr>
      <w:r>
        <w:rPr>
          <w:b/>
          <w:color w:val="231F20"/>
          <w:sz w:val="24"/>
        </w:rPr>
        <w:t>Service Temperature: </w:t>
      </w:r>
      <w:r>
        <w:rPr>
          <w:color w:val="231F20"/>
          <w:sz w:val="22"/>
        </w:rPr>
        <w:t>-4°F (-20°C) to 150°F (+65°C)*</w:t>
      </w:r>
    </w:p>
    <w:p>
      <w:pPr>
        <w:pStyle w:val="BodyText"/>
        <w:rPr>
          <w:sz w:val="19"/>
        </w:rPr>
      </w:pPr>
    </w:p>
    <w:p>
      <w:pPr>
        <w:spacing w:after="0"/>
        <w:rPr>
          <w:sz w:val="19"/>
        </w:rPr>
        <w:sectPr>
          <w:pgSz w:w="12240" w:h="15840"/>
          <w:pgMar w:header="0" w:footer="895" w:top="0" w:bottom="1080" w:left="0" w:right="0"/>
        </w:sectPr>
      </w:pPr>
    </w:p>
    <w:p>
      <w:pPr>
        <w:pStyle w:val="Heading3"/>
        <w:spacing w:before="109"/>
        <w:ind w:left="725"/>
      </w:pPr>
      <w:r>
        <w:rPr>
          <w:color w:val="231F20"/>
        </w:rPr>
        <w:t>Features and Advantages:</w:t>
      </w:r>
    </w:p>
    <w:p>
      <w:pPr>
        <w:pStyle w:val="ListParagraph"/>
        <w:numPr>
          <w:ilvl w:val="1"/>
          <w:numId w:val="7"/>
        </w:numPr>
        <w:tabs>
          <w:tab w:pos="879" w:val="left" w:leader="none"/>
        </w:tabs>
        <w:spacing w:line="232" w:lineRule="auto" w:before="68" w:after="0"/>
        <w:ind w:left="865" w:right="78" w:hanging="120"/>
        <w:jc w:val="left"/>
        <w:rPr>
          <w:color w:val="231F20"/>
          <w:sz w:val="18"/>
        </w:rPr>
      </w:pPr>
      <w:r>
        <w:rPr>
          <w:b/>
          <w:color w:val="231F20"/>
          <w:sz w:val="18"/>
        </w:rPr>
        <w:t>Extra Thick Abrasion Resistant Polyurethane Liner – </w:t>
      </w:r>
      <w:r>
        <w:rPr>
          <w:color w:val="231F20"/>
          <w:w w:val="95"/>
          <w:sz w:val="18"/>
        </w:rPr>
        <w:t>Designed</w:t>
      </w:r>
      <w:r>
        <w:rPr>
          <w:color w:val="231F20"/>
          <w:spacing w:val="-23"/>
          <w:w w:val="95"/>
          <w:sz w:val="18"/>
        </w:rPr>
        <w:t> </w:t>
      </w:r>
      <w:r>
        <w:rPr>
          <w:color w:val="231F20"/>
          <w:w w:val="95"/>
          <w:sz w:val="18"/>
        </w:rPr>
        <w:t>for</w:t>
      </w:r>
      <w:r>
        <w:rPr>
          <w:color w:val="231F20"/>
          <w:spacing w:val="-23"/>
          <w:w w:val="95"/>
          <w:sz w:val="18"/>
        </w:rPr>
        <w:t> </w:t>
      </w:r>
      <w:r>
        <w:rPr>
          <w:color w:val="231F20"/>
          <w:w w:val="95"/>
          <w:sz w:val="18"/>
        </w:rPr>
        <w:t>dry</w:t>
      </w:r>
      <w:r>
        <w:rPr>
          <w:color w:val="231F20"/>
          <w:spacing w:val="-23"/>
          <w:w w:val="95"/>
          <w:sz w:val="18"/>
        </w:rPr>
        <w:t> </w:t>
      </w:r>
      <w:r>
        <w:rPr>
          <w:color w:val="231F20"/>
          <w:w w:val="95"/>
          <w:sz w:val="18"/>
        </w:rPr>
        <w:t>applications</w:t>
      </w:r>
      <w:r>
        <w:rPr>
          <w:color w:val="231F20"/>
          <w:spacing w:val="-23"/>
          <w:w w:val="95"/>
          <w:sz w:val="18"/>
        </w:rPr>
        <w:t> </w:t>
      </w:r>
      <w:r>
        <w:rPr>
          <w:color w:val="231F20"/>
          <w:w w:val="95"/>
          <w:sz w:val="18"/>
        </w:rPr>
        <w:t>where</w:t>
      </w:r>
      <w:r>
        <w:rPr>
          <w:color w:val="231F20"/>
          <w:spacing w:val="-23"/>
          <w:w w:val="95"/>
          <w:sz w:val="18"/>
        </w:rPr>
        <w:t> </w:t>
      </w:r>
      <w:r>
        <w:rPr>
          <w:color w:val="231F20"/>
          <w:w w:val="95"/>
          <w:sz w:val="18"/>
        </w:rPr>
        <w:t>severe</w:t>
      </w:r>
      <w:r>
        <w:rPr>
          <w:color w:val="231F20"/>
          <w:spacing w:val="-22"/>
          <w:w w:val="95"/>
          <w:sz w:val="18"/>
        </w:rPr>
        <w:t> </w:t>
      </w:r>
      <w:r>
        <w:rPr>
          <w:color w:val="231F20"/>
          <w:w w:val="95"/>
          <w:sz w:val="18"/>
        </w:rPr>
        <w:t>abrasion</w:t>
      </w:r>
      <w:r>
        <w:rPr>
          <w:color w:val="231F20"/>
          <w:spacing w:val="-23"/>
          <w:w w:val="95"/>
          <w:sz w:val="18"/>
        </w:rPr>
        <w:t> </w:t>
      </w:r>
      <w:r>
        <w:rPr>
          <w:color w:val="231F20"/>
          <w:w w:val="95"/>
          <w:sz w:val="18"/>
        </w:rPr>
        <w:t>is</w:t>
      </w:r>
      <w:r>
        <w:rPr>
          <w:color w:val="231F20"/>
          <w:spacing w:val="-23"/>
          <w:w w:val="95"/>
          <w:sz w:val="18"/>
        </w:rPr>
        <w:t> </w:t>
      </w:r>
      <w:r>
        <w:rPr>
          <w:color w:val="231F20"/>
          <w:w w:val="95"/>
          <w:sz w:val="18"/>
        </w:rPr>
        <w:t>a</w:t>
      </w:r>
      <w:r>
        <w:rPr>
          <w:color w:val="231F20"/>
          <w:spacing w:val="-23"/>
          <w:w w:val="95"/>
          <w:sz w:val="18"/>
        </w:rPr>
        <w:t> </w:t>
      </w:r>
      <w:r>
        <w:rPr>
          <w:color w:val="231F20"/>
          <w:spacing w:val="-6"/>
          <w:w w:val="95"/>
          <w:sz w:val="18"/>
        </w:rPr>
        <w:t>factor. </w:t>
      </w:r>
      <w:r>
        <w:rPr>
          <w:color w:val="231F20"/>
          <w:w w:val="95"/>
          <w:sz w:val="18"/>
        </w:rPr>
        <w:t>Provides</w:t>
      </w:r>
      <w:r>
        <w:rPr>
          <w:color w:val="231F20"/>
          <w:spacing w:val="-19"/>
          <w:w w:val="95"/>
          <w:sz w:val="18"/>
        </w:rPr>
        <w:t> </w:t>
      </w:r>
      <w:r>
        <w:rPr>
          <w:color w:val="231F20"/>
          <w:w w:val="95"/>
          <w:sz w:val="18"/>
        </w:rPr>
        <w:t>for</w:t>
      </w:r>
      <w:r>
        <w:rPr>
          <w:color w:val="231F20"/>
          <w:spacing w:val="-18"/>
          <w:w w:val="95"/>
          <w:sz w:val="18"/>
        </w:rPr>
        <w:t> </w:t>
      </w:r>
      <w:r>
        <w:rPr>
          <w:color w:val="231F20"/>
          <w:w w:val="95"/>
          <w:sz w:val="18"/>
        </w:rPr>
        <w:t>longer</w:t>
      </w:r>
      <w:r>
        <w:rPr>
          <w:color w:val="231F20"/>
          <w:spacing w:val="-18"/>
          <w:w w:val="95"/>
          <w:sz w:val="18"/>
        </w:rPr>
        <w:t> </w:t>
      </w:r>
      <w:r>
        <w:rPr>
          <w:color w:val="231F20"/>
          <w:w w:val="95"/>
          <w:sz w:val="18"/>
        </w:rPr>
        <w:t>hose</w:t>
      </w:r>
      <w:r>
        <w:rPr>
          <w:color w:val="231F20"/>
          <w:spacing w:val="-18"/>
          <w:w w:val="95"/>
          <w:sz w:val="18"/>
        </w:rPr>
        <w:t> </w:t>
      </w:r>
      <w:r>
        <w:rPr>
          <w:color w:val="231F20"/>
          <w:w w:val="95"/>
          <w:sz w:val="18"/>
        </w:rPr>
        <w:t>life</w:t>
      </w:r>
      <w:r>
        <w:rPr>
          <w:color w:val="231F20"/>
          <w:spacing w:val="-18"/>
          <w:w w:val="95"/>
          <w:sz w:val="18"/>
        </w:rPr>
        <w:t> </w:t>
      </w:r>
      <w:r>
        <w:rPr>
          <w:color w:val="231F20"/>
          <w:w w:val="95"/>
          <w:sz w:val="18"/>
        </w:rPr>
        <w:t>and</w:t>
      </w:r>
      <w:r>
        <w:rPr>
          <w:color w:val="231F20"/>
          <w:spacing w:val="-18"/>
          <w:w w:val="95"/>
          <w:sz w:val="18"/>
        </w:rPr>
        <w:t> </w:t>
      </w:r>
      <w:r>
        <w:rPr>
          <w:color w:val="231F20"/>
          <w:w w:val="95"/>
          <w:sz w:val="18"/>
        </w:rPr>
        <w:t>lower</w:t>
      </w:r>
      <w:r>
        <w:rPr>
          <w:color w:val="231F20"/>
          <w:spacing w:val="-19"/>
          <w:w w:val="95"/>
          <w:sz w:val="18"/>
        </w:rPr>
        <w:t> </w:t>
      </w:r>
      <w:r>
        <w:rPr>
          <w:color w:val="231F20"/>
          <w:w w:val="95"/>
          <w:sz w:val="18"/>
        </w:rPr>
        <w:t>operating</w:t>
      </w:r>
      <w:r>
        <w:rPr>
          <w:color w:val="231F20"/>
          <w:spacing w:val="-18"/>
          <w:w w:val="95"/>
          <w:sz w:val="18"/>
        </w:rPr>
        <w:t> </w:t>
      </w:r>
      <w:r>
        <w:rPr>
          <w:color w:val="231F20"/>
          <w:w w:val="95"/>
          <w:sz w:val="18"/>
        </w:rPr>
        <w:t>costs</w:t>
      </w:r>
      <w:r>
        <w:rPr>
          <w:color w:val="231F20"/>
          <w:spacing w:val="-18"/>
          <w:w w:val="95"/>
          <w:sz w:val="18"/>
        </w:rPr>
        <w:t> </w:t>
      </w:r>
      <w:r>
        <w:rPr>
          <w:color w:val="231F20"/>
          <w:w w:val="95"/>
          <w:sz w:val="18"/>
        </w:rPr>
        <w:t>versus </w:t>
      </w:r>
      <w:r>
        <w:rPr>
          <w:color w:val="231F20"/>
          <w:sz w:val="18"/>
        </w:rPr>
        <w:t>rubber or PVC</w:t>
      </w:r>
      <w:r>
        <w:rPr>
          <w:color w:val="231F20"/>
          <w:spacing w:val="-22"/>
          <w:sz w:val="18"/>
        </w:rPr>
        <w:t> </w:t>
      </w:r>
      <w:r>
        <w:rPr>
          <w:color w:val="231F20"/>
          <w:sz w:val="18"/>
        </w:rPr>
        <w:t>hoses.</w:t>
      </w:r>
    </w:p>
    <w:p>
      <w:pPr>
        <w:pStyle w:val="ListParagraph"/>
        <w:numPr>
          <w:ilvl w:val="1"/>
          <w:numId w:val="7"/>
        </w:numPr>
        <w:tabs>
          <w:tab w:pos="871" w:val="left" w:leader="none"/>
        </w:tabs>
        <w:spacing w:line="232" w:lineRule="auto" w:before="0" w:after="0"/>
        <w:ind w:left="864" w:right="0" w:hanging="120"/>
        <w:jc w:val="left"/>
        <w:rPr>
          <w:color w:val="231F20"/>
          <w:sz w:val="18"/>
        </w:rPr>
      </w:pPr>
      <w:r>
        <w:rPr>
          <w:b/>
          <w:color w:val="231F20"/>
          <w:w w:val="95"/>
          <w:sz w:val="18"/>
        </w:rPr>
        <w:t>Food</w:t>
      </w:r>
      <w:r>
        <w:rPr>
          <w:b/>
          <w:color w:val="231F20"/>
          <w:spacing w:val="-9"/>
          <w:w w:val="95"/>
          <w:sz w:val="18"/>
        </w:rPr>
        <w:t> </w:t>
      </w:r>
      <w:r>
        <w:rPr>
          <w:b/>
          <w:color w:val="231F20"/>
          <w:w w:val="95"/>
          <w:sz w:val="18"/>
        </w:rPr>
        <w:t>Grade</w:t>
      </w:r>
      <w:r>
        <w:rPr>
          <w:b/>
          <w:color w:val="231F20"/>
          <w:spacing w:val="-9"/>
          <w:w w:val="95"/>
          <w:sz w:val="18"/>
        </w:rPr>
        <w:t> </w:t>
      </w:r>
      <w:r>
        <w:rPr>
          <w:b/>
          <w:color w:val="231F20"/>
          <w:w w:val="95"/>
          <w:sz w:val="18"/>
        </w:rPr>
        <w:t>Materials</w:t>
      </w:r>
      <w:r>
        <w:rPr>
          <w:b/>
          <w:color w:val="231F20"/>
          <w:spacing w:val="-8"/>
          <w:w w:val="95"/>
          <w:sz w:val="18"/>
        </w:rPr>
        <w:t> </w:t>
      </w:r>
      <w:r>
        <w:rPr>
          <w:b/>
          <w:color w:val="231F20"/>
          <w:w w:val="95"/>
          <w:sz w:val="18"/>
        </w:rPr>
        <w:t>–</w:t>
      </w:r>
      <w:r>
        <w:rPr>
          <w:b/>
          <w:color w:val="231F20"/>
          <w:spacing w:val="-13"/>
          <w:w w:val="95"/>
          <w:sz w:val="18"/>
        </w:rPr>
        <w:t> </w:t>
      </w:r>
      <w:r>
        <w:rPr>
          <w:color w:val="231F20"/>
          <w:w w:val="95"/>
          <w:sz w:val="18"/>
        </w:rPr>
        <w:t>Hose</w:t>
      </w:r>
      <w:r>
        <w:rPr>
          <w:color w:val="231F20"/>
          <w:spacing w:val="-13"/>
          <w:w w:val="95"/>
          <w:sz w:val="18"/>
        </w:rPr>
        <w:t> </w:t>
      </w:r>
      <w:r>
        <w:rPr>
          <w:color w:val="231F20"/>
          <w:w w:val="95"/>
          <w:sz w:val="18"/>
        </w:rPr>
        <w:t>cover</w:t>
      </w:r>
      <w:r>
        <w:rPr>
          <w:color w:val="231F20"/>
          <w:spacing w:val="-14"/>
          <w:w w:val="95"/>
          <w:sz w:val="18"/>
        </w:rPr>
        <w:t> </w:t>
      </w:r>
      <w:r>
        <w:rPr>
          <w:color w:val="231F20"/>
          <w:w w:val="95"/>
          <w:sz w:val="18"/>
        </w:rPr>
        <w:t>complies</w:t>
      </w:r>
      <w:r>
        <w:rPr>
          <w:color w:val="231F20"/>
          <w:spacing w:val="-13"/>
          <w:w w:val="95"/>
          <w:sz w:val="18"/>
        </w:rPr>
        <w:t> </w:t>
      </w:r>
      <w:r>
        <w:rPr>
          <w:color w:val="231F20"/>
          <w:w w:val="95"/>
          <w:sz w:val="18"/>
        </w:rPr>
        <w:t>with</w:t>
      </w:r>
      <w:r>
        <w:rPr>
          <w:color w:val="231F20"/>
          <w:spacing w:val="-13"/>
          <w:w w:val="95"/>
          <w:sz w:val="18"/>
        </w:rPr>
        <w:t> </w:t>
      </w:r>
      <w:r>
        <w:rPr>
          <w:color w:val="231F20"/>
          <w:w w:val="95"/>
          <w:sz w:val="18"/>
        </w:rPr>
        <w:t>applicable FDA</w:t>
      </w:r>
      <w:r>
        <w:rPr>
          <w:color w:val="231F20"/>
          <w:w w:val="95"/>
          <w:position w:val="6"/>
          <w:sz w:val="10"/>
        </w:rPr>
        <w:t>(03)</w:t>
      </w:r>
      <w:r>
        <w:rPr>
          <w:color w:val="231F20"/>
          <w:spacing w:val="-9"/>
          <w:w w:val="95"/>
          <w:position w:val="6"/>
          <w:sz w:val="10"/>
        </w:rPr>
        <w:t> </w:t>
      </w:r>
      <w:r>
        <w:rPr>
          <w:color w:val="231F20"/>
          <w:w w:val="95"/>
          <w:sz w:val="18"/>
        </w:rPr>
        <w:t>requirements.</w:t>
      </w:r>
      <w:r>
        <w:rPr>
          <w:color w:val="231F20"/>
          <w:spacing w:val="-11"/>
          <w:w w:val="95"/>
          <w:sz w:val="18"/>
        </w:rPr>
        <w:t> </w:t>
      </w:r>
      <w:r>
        <w:rPr>
          <w:color w:val="231F20"/>
          <w:w w:val="95"/>
          <w:sz w:val="18"/>
        </w:rPr>
        <w:t>Hose</w:t>
      </w:r>
      <w:r>
        <w:rPr>
          <w:color w:val="231F20"/>
          <w:spacing w:val="-30"/>
          <w:w w:val="95"/>
          <w:sz w:val="18"/>
        </w:rPr>
        <w:t> </w:t>
      </w:r>
      <w:r>
        <w:rPr>
          <w:color w:val="231F20"/>
          <w:w w:val="95"/>
          <w:sz w:val="18"/>
        </w:rPr>
        <w:t>liner</w:t>
      </w:r>
      <w:r>
        <w:rPr>
          <w:color w:val="231F20"/>
          <w:spacing w:val="-29"/>
          <w:w w:val="95"/>
          <w:sz w:val="18"/>
        </w:rPr>
        <w:t> </w:t>
      </w:r>
      <w:r>
        <w:rPr>
          <w:color w:val="231F20"/>
          <w:w w:val="95"/>
          <w:sz w:val="18"/>
        </w:rPr>
        <w:t>complies</w:t>
      </w:r>
      <w:r>
        <w:rPr>
          <w:color w:val="231F20"/>
          <w:spacing w:val="-30"/>
          <w:w w:val="95"/>
          <w:sz w:val="18"/>
        </w:rPr>
        <w:t> </w:t>
      </w:r>
      <w:r>
        <w:rPr>
          <w:color w:val="231F20"/>
          <w:w w:val="95"/>
          <w:sz w:val="18"/>
        </w:rPr>
        <w:t>with</w:t>
      </w:r>
      <w:r>
        <w:rPr>
          <w:color w:val="231F20"/>
          <w:spacing w:val="-29"/>
          <w:w w:val="95"/>
          <w:sz w:val="18"/>
        </w:rPr>
        <w:t> </w:t>
      </w:r>
      <w:r>
        <w:rPr>
          <w:color w:val="231F20"/>
          <w:w w:val="95"/>
          <w:sz w:val="18"/>
        </w:rPr>
        <w:t>applicable</w:t>
      </w:r>
      <w:r>
        <w:rPr>
          <w:color w:val="231F20"/>
          <w:spacing w:val="-30"/>
          <w:w w:val="95"/>
          <w:sz w:val="18"/>
        </w:rPr>
        <w:t> </w:t>
      </w:r>
      <w:r>
        <w:rPr>
          <w:color w:val="231F20"/>
          <w:spacing w:val="-4"/>
          <w:w w:val="95"/>
          <w:sz w:val="18"/>
        </w:rPr>
        <w:t>FDA</w:t>
      </w:r>
      <w:r>
        <w:rPr>
          <w:color w:val="231F20"/>
          <w:spacing w:val="-4"/>
          <w:w w:val="95"/>
          <w:position w:val="6"/>
          <w:sz w:val="10"/>
        </w:rPr>
        <w:t>(04)</w:t>
      </w:r>
      <w:r>
        <w:rPr>
          <w:color w:val="231F20"/>
          <w:spacing w:val="-4"/>
          <w:w w:val="95"/>
          <w:sz w:val="10"/>
        </w:rPr>
        <w:t> </w:t>
      </w:r>
      <w:r>
        <w:rPr>
          <w:color w:val="231F20"/>
          <w:w w:val="95"/>
          <w:sz w:val="18"/>
        </w:rPr>
        <w:t>requirements.</w:t>
      </w:r>
      <w:r>
        <w:rPr>
          <w:color w:val="231F20"/>
          <w:spacing w:val="11"/>
          <w:w w:val="95"/>
          <w:sz w:val="18"/>
        </w:rPr>
        <w:t> </w:t>
      </w:r>
      <w:r>
        <w:rPr>
          <w:color w:val="231F20"/>
          <w:w w:val="95"/>
          <w:sz w:val="18"/>
        </w:rPr>
        <w:t>Hose</w:t>
      </w:r>
      <w:r>
        <w:rPr>
          <w:color w:val="231F20"/>
          <w:spacing w:val="-18"/>
          <w:w w:val="95"/>
          <w:sz w:val="18"/>
        </w:rPr>
        <w:t> </w:t>
      </w:r>
      <w:r>
        <w:rPr>
          <w:color w:val="231F20"/>
          <w:w w:val="95"/>
          <w:sz w:val="18"/>
        </w:rPr>
        <w:t>approved</w:t>
      </w:r>
      <w:r>
        <w:rPr>
          <w:color w:val="231F20"/>
          <w:spacing w:val="-18"/>
          <w:w w:val="95"/>
          <w:sz w:val="18"/>
        </w:rPr>
        <w:t> </w:t>
      </w:r>
      <w:r>
        <w:rPr>
          <w:color w:val="231F20"/>
          <w:w w:val="95"/>
          <w:sz w:val="18"/>
        </w:rPr>
        <w:t>by</w:t>
      </w:r>
      <w:r>
        <w:rPr>
          <w:color w:val="231F20"/>
          <w:spacing w:val="-18"/>
          <w:w w:val="95"/>
          <w:sz w:val="18"/>
        </w:rPr>
        <w:t> </w:t>
      </w:r>
      <w:r>
        <w:rPr>
          <w:color w:val="231F20"/>
          <w:w w:val="95"/>
          <w:sz w:val="18"/>
        </w:rPr>
        <w:t>USDA</w:t>
      </w:r>
      <w:r>
        <w:rPr>
          <w:color w:val="231F20"/>
          <w:w w:val="95"/>
          <w:position w:val="6"/>
          <w:sz w:val="10"/>
        </w:rPr>
        <w:t>(12)</w:t>
      </w:r>
      <w:r>
        <w:rPr>
          <w:color w:val="231F20"/>
          <w:spacing w:val="3"/>
          <w:w w:val="95"/>
          <w:position w:val="6"/>
          <w:sz w:val="10"/>
        </w:rPr>
        <w:t> </w:t>
      </w:r>
      <w:r>
        <w:rPr>
          <w:color w:val="231F20"/>
          <w:w w:val="95"/>
          <w:sz w:val="18"/>
        </w:rPr>
        <w:t>for</w:t>
      </w:r>
      <w:r>
        <w:rPr>
          <w:color w:val="231F20"/>
          <w:spacing w:val="-18"/>
          <w:w w:val="95"/>
          <w:sz w:val="18"/>
        </w:rPr>
        <w:t> </w:t>
      </w:r>
      <w:r>
        <w:rPr>
          <w:color w:val="231F20"/>
          <w:w w:val="95"/>
          <w:sz w:val="18"/>
        </w:rPr>
        <w:t>use</w:t>
      </w:r>
      <w:r>
        <w:rPr>
          <w:color w:val="231F20"/>
          <w:spacing w:val="-18"/>
          <w:w w:val="95"/>
          <w:sz w:val="18"/>
        </w:rPr>
        <w:t> </w:t>
      </w:r>
      <w:r>
        <w:rPr>
          <w:color w:val="231F20"/>
          <w:w w:val="95"/>
          <w:sz w:val="18"/>
        </w:rPr>
        <w:t>in</w:t>
      </w:r>
      <w:r>
        <w:rPr>
          <w:color w:val="231F20"/>
          <w:spacing w:val="-18"/>
          <w:w w:val="95"/>
          <w:sz w:val="18"/>
        </w:rPr>
        <w:t> </w:t>
      </w:r>
      <w:r>
        <w:rPr>
          <w:color w:val="231F20"/>
          <w:w w:val="95"/>
          <w:sz w:val="18"/>
        </w:rPr>
        <w:t>meat</w:t>
      </w:r>
      <w:r>
        <w:rPr>
          <w:color w:val="231F20"/>
          <w:spacing w:val="-19"/>
          <w:w w:val="95"/>
          <w:sz w:val="18"/>
        </w:rPr>
        <w:t> </w:t>
      </w:r>
      <w:r>
        <w:rPr>
          <w:color w:val="231F20"/>
          <w:w w:val="95"/>
          <w:sz w:val="18"/>
        </w:rPr>
        <w:t>and </w:t>
      </w:r>
      <w:r>
        <w:rPr>
          <w:color w:val="231F20"/>
          <w:sz w:val="18"/>
        </w:rPr>
        <w:t>poultry</w:t>
      </w:r>
      <w:r>
        <w:rPr>
          <w:color w:val="231F20"/>
          <w:spacing w:val="-7"/>
          <w:sz w:val="18"/>
        </w:rPr>
        <w:t> </w:t>
      </w:r>
      <w:r>
        <w:rPr>
          <w:color w:val="231F20"/>
          <w:sz w:val="18"/>
        </w:rPr>
        <w:t>plants.</w:t>
      </w:r>
    </w:p>
    <w:p>
      <w:pPr>
        <w:pStyle w:val="ListParagraph"/>
        <w:numPr>
          <w:ilvl w:val="0"/>
          <w:numId w:val="9"/>
        </w:numPr>
        <w:tabs>
          <w:tab w:pos="886" w:val="left" w:leader="none"/>
        </w:tabs>
        <w:spacing w:line="199" w:lineRule="exact" w:before="0" w:after="0"/>
        <w:ind w:left="885" w:right="0" w:hanging="140"/>
        <w:jc w:val="left"/>
        <w:rPr>
          <w:b/>
          <w:sz w:val="18"/>
        </w:rPr>
      </w:pPr>
      <w:r>
        <w:rPr>
          <w:b/>
          <w:color w:val="231F20"/>
          <w:w w:val="105"/>
          <w:sz w:val="18"/>
        </w:rPr>
        <w:t>Phthalate</w:t>
      </w:r>
      <w:r>
        <w:rPr>
          <w:b/>
          <w:color w:val="231F20"/>
          <w:spacing w:val="1"/>
          <w:w w:val="105"/>
          <w:sz w:val="18"/>
        </w:rPr>
        <w:t> </w:t>
      </w:r>
      <w:r>
        <w:rPr>
          <w:b/>
          <w:color w:val="231F20"/>
          <w:w w:val="105"/>
          <w:sz w:val="18"/>
        </w:rPr>
        <w:t>Free</w:t>
      </w:r>
    </w:p>
    <w:p>
      <w:pPr>
        <w:pStyle w:val="BodyText"/>
        <w:rPr>
          <w:b/>
          <w:sz w:val="20"/>
        </w:rPr>
      </w:pPr>
      <w:r>
        <w:rPr/>
        <w:br w:type="column"/>
      </w:r>
      <w:r>
        <w:rPr>
          <w:b/>
          <w:sz w:val="20"/>
        </w:rPr>
      </w:r>
    </w:p>
    <w:p>
      <w:pPr>
        <w:pStyle w:val="BodyText"/>
        <w:spacing w:before="3"/>
        <w:rPr>
          <w:b/>
          <w:sz w:val="19"/>
        </w:rPr>
      </w:pPr>
    </w:p>
    <w:p>
      <w:pPr>
        <w:pStyle w:val="ListParagraph"/>
        <w:numPr>
          <w:ilvl w:val="0"/>
          <w:numId w:val="10"/>
        </w:numPr>
        <w:tabs>
          <w:tab w:pos="652" w:val="left" w:leader="none"/>
        </w:tabs>
        <w:spacing w:line="232" w:lineRule="auto" w:before="0" w:after="0"/>
        <w:ind w:left="645" w:right="1380" w:hanging="120"/>
        <w:jc w:val="left"/>
        <w:rPr>
          <w:sz w:val="18"/>
        </w:rPr>
      </w:pPr>
      <w:r>
        <w:rPr>
          <w:b/>
          <w:color w:val="231F20"/>
          <w:w w:val="95"/>
          <w:sz w:val="18"/>
        </w:rPr>
        <w:t>Grounding</w:t>
      </w:r>
      <w:r>
        <w:rPr>
          <w:b/>
          <w:color w:val="231F20"/>
          <w:spacing w:val="-14"/>
          <w:w w:val="95"/>
          <w:sz w:val="18"/>
        </w:rPr>
        <w:t> </w:t>
      </w:r>
      <w:r>
        <w:rPr>
          <w:b/>
          <w:color w:val="231F20"/>
          <w:w w:val="95"/>
          <w:sz w:val="18"/>
        </w:rPr>
        <w:t>Wire</w:t>
      </w:r>
      <w:r>
        <w:rPr>
          <w:b/>
          <w:color w:val="231F20"/>
          <w:spacing w:val="-14"/>
          <w:w w:val="95"/>
          <w:sz w:val="18"/>
        </w:rPr>
        <w:t> </w:t>
      </w:r>
      <w:r>
        <w:rPr>
          <w:b/>
          <w:color w:val="231F20"/>
          <w:w w:val="95"/>
          <w:sz w:val="18"/>
        </w:rPr>
        <w:t>–</w:t>
      </w:r>
      <w:r>
        <w:rPr>
          <w:b/>
          <w:color w:val="231F20"/>
          <w:spacing w:val="-18"/>
          <w:w w:val="95"/>
          <w:sz w:val="18"/>
        </w:rPr>
        <w:t> </w:t>
      </w:r>
      <w:r>
        <w:rPr>
          <w:color w:val="231F20"/>
          <w:w w:val="95"/>
          <w:sz w:val="18"/>
        </w:rPr>
        <w:t>Multi-strand</w:t>
      </w:r>
      <w:r>
        <w:rPr>
          <w:color w:val="231F20"/>
          <w:spacing w:val="-18"/>
          <w:w w:val="95"/>
          <w:sz w:val="18"/>
        </w:rPr>
        <w:t> </w:t>
      </w:r>
      <w:r>
        <w:rPr>
          <w:color w:val="231F20"/>
          <w:w w:val="95"/>
          <w:sz w:val="18"/>
        </w:rPr>
        <w:t>wire</w:t>
      </w:r>
      <w:r>
        <w:rPr>
          <w:color w:val="231F20"/>
          <w:spacing w:val="-18"/>
          <w:w w:val="95"/>
          <w:sz w:val="18"/>
        </w:rPr>
        <w:t> </w:t>
      </w:r>
      <w:r>
        <w:rPr>
          <w:color w:val="231F20"/>
          <w:w w:val="95"/>
          <w:sz w:val="18"/>
        </w:rPr>
        <w:t>helps</w:t>
      </w:r>
      <w:r>
        <w:rPr>
          <w:color w:val="231F20"/>
          <w:spacing w:val="-18"/>
          <w:w w:val="95"/>
          <w:sz w:val="18"/>
        </w:rPr>
        <w:t> </w:t>
      </w:r>
      <w:r>
        <w:rPr>
          <w:color w:val="231F20"/>
          <w:w w:val="95"/>
          <w:sz w:val="18"/>
        </w:rPr>
        <w:t>prevent</w:t>
      </w:r>
      <w:r>
        <w:rPr>
          <w:color w:val="231F20"/>
          <w:spacing w:val="-18"/>
          <w:w w:val="95"/>
          <w:sz w:val="18"/>
        </w:rPr>
        <w:t> </w:t>
      </w:r>
      <w:r>
        <w:rPr>
          <w:color w:val="231F20"/>
          <w:w w:val="95"/>
          <w:sz w:val="18"/>
        </w:rPr>
        <w:t>the</w:t>
      </w:r>
      <w:r>
        <w:rPr>
          <w:color w:val="231F20"/>
          <w:spacing w:val="-18"/>
          <w:w w:val="95"/>
          <w:sz w:val="18"/>
        </w:rPr>
        <w:t> </w:t>
      </w:r>
      <w:r>
        <w:rPr>
          <w:color w:val="231F20"/>
          <w:w w:val="95"/>
          <w:sz w:val="18"/>
        </w:rPr>
        <w:t>build-up </w:t>
      </w:r>
      <w:r>
        <w:rPr>
          <w:color w:val="231F20"/>
          <w:sz w:val="18"/>
        </w:rPr>
        <w:t>of</w:t>
      </w:r>
      <w:r>
        <w:rPr>
          <w:color w:val="231F20"/>
          <w:spacing w:val="-29"/>
          <w:sz w:val="18"/>
        </w:rPr>
        <w:t> </w:t>
      </w:r>
      <w:r>
        <w:rPr>
          <w:color w:val="231F20"/>
          <w:sz w:val="18"/>
        </w:rPr>
        <w:t>static</w:t>
      </w:r>
      <w:r>
        <w:rPr>
          <w:color w:val="231F20"/>
          <w:spacing w:val="-29"/>
          <w:sz w:val="18"/>
        </w:rPr>
        <w:t> </w:t>
      </w:r>
      <w:r>
        <w:rPr>
          <w:color w:val="231F20"/>
          <w:sz w:val="18"/>
        </w:rPr>
        <w:t>electricity</w:t>
      </w:r>
      <w:r>
        <w:rPr>
          <w:color w:val="231F20"/>
          <w:spacing w:val="-29"/>
          <w:sz w:val="18"/>
        </w:rPr>
        <w:t> </w:t>
      </w:r>
      <w:r>
        <w:rPr>
          <w:color w:val="231F20"/>
          <w:sz w:val="18"/>
        </w:rPr>
        <w:t>for</w:t>
      </w:r>
      <w:r>
        <w:rPr>
          <w:color w:val="231F20"/>
          <w:spacing w:val="-29"/>
          <w:sz w:val="18"/>
        </w:rPr>
        <w:t> </w:t>
      </w:r>
      <w:r>
        <w:rPr>
          <w:color w:val="231F20"/>
          <w:sz w:val="18"/>
        </w:rPr>
        <w:t>added</w:t>
      </w:r>
      <w:r>
        <w:rPr>
          <w:color w:val="231F20"/>
          <w:spacing w:val="-29"/>
          <w:sz w:val="18"/>
        </w:rPr>
        <w:t> </w:t>
      </w:r>
      <w:r>
        <w:rPr>
          <w:color w:val="231F20"/>
          <w:sz w:val="18"/>
        </w:rPr>
        <w:t>safety</w:t>
      </w:r>
      <w:r>
        <w:rPr>
          <w:color w:val="231F20"/>
          <w:spacing w:val="-29"/>
          <w:sz w:val="18"/>
        </w:rPr>
        <w:t> </w:t>
      </w:r>
      <w:r>
        <w:rPr>
          <w:color w:val="231F20"/>
          <w:sz w:val="18"/>
        </w:rPr>
        <w:t>and</w:t>
      </w:r>
      <w:r>
        <w:rPr>
          <w:color w:val="231F20"/>
          <w:spacing w:val="-29"/>
          <w:sz w:val="18"/>
        </w:rPr>
        <w:t> </w:t>
      </w:r>
      <w:r>
        <w:rPr>
          <w:color w:val="231F20"/>
          <w:sz w:val="18"/>
        </w:rPr>
        <w:t>to</w:t>
      </w:r>
      <w:r>
        <w:rPr>
          <w:color w:val="231F20"/>
          <w:spacing w:val="-29"/>
          <w:sz w:val="18"/>
        </w:rPr>
        <w:t> </w:t>
      </w:r>
      <w:r>
        <w:rPr>
          <w:color w:val="231F20"/>
          <w:sz w:val="18"/>
        </w:rPr>
        <w:t>help</w:t>
      </w:r>
      <w:r>
        <w:rPr>
          <w:color w:val="231F20"/>
          <w:spacing w:val="-29"/>
          <w:sz w:val="18"/>
        </w:rPr>
        <w:t> </w:t>
      </w:r>
      <w:r>
        <w:rPr>
          <w:color w:val="231F20"/>
          <w:sz w:val="18"/>
        </w:rPr>
        <w:t>keep</w:t>
      </w:r>
      <w:r>
        <w:rPr>
          <w:color w:val="231F20"/>
          <w:spacing w:val="-28"/>
          <w:sz w:val="18"/>
        </w:rPr>
        <w:t> </w:t>
      </w:r>
      <w:r>
        <w:rPr>
          <w:color w:val="231F20"/>
          <w:sz w:val="18"/>
        </w:rPr>
        <w:t>material </w:t>
      </w:r>
      <w:r>
        <w:rPr>
          <w:color w:val="231F20"/>
          <w:w w:val="95"/>
          <w:sz w:val="18"/>
        </w:rPr>
        <w:t>flowing</w:t>
      </w:r>
      <w:r>
        <w:rPr>
          <w:color w:val="231F20"/>
          <w:spacing w:val="-16"/>
          <w:w w:val="95"/>
          <w:sz w:val="18"/>
        </w:rPr>
        <w:t> </w:t>
      </w:r>
      <w:r>
        <w:rPr>
          <w:color w:val="231F20"/>
          <w:w w:val="95"/>
          <w:sz w:val="18"/>
        </w:rPr>
        <w:t>smoothly.</w:t>
      </w:r>
      <w:r>
        <w:rPr>
          <w:color w:val="231F20"/>
          <w:spacing w:val="17"/>
          <w:w w:val="95"/>
          <w:sz w:val="18"/>
        </w:rPr>
        <w:t> </w:t>
      </w:r>
      <w:r>
        <w:rPr>
          <w:color w:val="231F20"/>
          <w:spacing w:val="-3"/>
          <w:w w:val="95"/>
          <w:sz w:val="18"/>
        </w:rPr>
        <w:t>It’s</w:t>
      </w:r>
      <w:r>
        <w:rPr>
          <w:color w:val="231F20"/>
          <w:spacing w:val="-16"/>
          <w:w w:val="95"/>
          <w:sz w:val="18"/>
        </w:rPr>
        <w:t> </w:t>
      </w:r>
      <w:r>
        <w:rPr>
          <w:color w:val="231F20"/>
          <w:w w:val="95"/>
          <w:sz w:val="18"/>
        </w:rPr>
        <w:t>embedded</w:t>
      </w:r>
      <w:r>
        <w:rPr>
          <w:color w:val="231F20"/>
          <w:spacing w:val="-15"/>
          <w:w w:val="95"/>
          <w:sz w:val="18"/>
        </w:rPr>
        <w:t> </w:t>
      </w:r>
      <w:r>
        <w:rPr>
          <w:color w:val="231F20"/>
          <w:w w:val="95"/>
          <w:sz w:val="18"/>
        </w:rPr>
        <w:t>within</w:t>
      </w:r>
      <w:r>
        <w:rPr>
          <w:color w:val="231F20"/>
          <w:spacing w:val="-16"/>
          <w:w w:val="95"/>
          <w:sz w:val="18"/>
        </w:rPr>
        <w:t> </w:t>
      </w:r>
      <w:r>
        <w:rPr>
          <w:color w:val="231F20"/>
          <w:w w:val="95"/>
          <w:sz w:val="18"/>
        </w:rPr>
        <w:t>the</w:t>
      </w:r>
      <w:r>
        <w:rPr>
          <w:color w:val="231F20"/>
          <w:spacing w:val="-15"/>
          <w:w w:val="95"/>
          <w:sz w:val="18"/>
        </w:rPr>
        <w:t> </w:t>
      </w:r>
      <w:r>
        <w:rPr>
          <w:color w:val="231F20"/>
          <w:w w:val="95"/>
          <w:sz w:val="18"/>
        </w:rPr>
        <w:t>rigid</w:t>
      </w:r>
      <w:r>
        <w:rPr>
          <w:color w:val="231F20"/>
          <w:spacing w:val="-16"/>
          <w:w w:val="95"/>
          <w:sz w:val="18"/>
        </w:rPr>
        <w:t> </w:t>
      </w:r>
      <w:r>
        <w:rPr>
          <w:color w:val="231F20"/>
          <w:w w:val="95"/>
          <w:sz w:val="18"/>
        </w:rPr>
        <w:t>helix</w:t>
      </w:r>
      <w:r>
        <w:rPr>
          <w:color w:val="231F20"/>
          <w:spacing w:val="-15"/>
          <w:w w:val="95"/>
          <w:sz w:val="18"/>
        </w:rPr>
        <w:t> </w:t>
      </w:r>
      <w:r>
        <w:rPr>
          <w:color w:val="231F20"/>
          <w:w w:val="95"/>
          <w:sz w:val="18"/>
        </w:rPr>
        <w:t>to</w:t>
      </w:r>
      <w:r>
        <w:rPr>
          <w:color w:val="231F20"/>
          <w:spacing w:val="-15"/>
          <w:w w:val="95"/>
          <w:sz w:val="18"/>
        </w:rPr>
        <w:t> </w:t>
      </w:r>
      <w:r>
        <w:rPr>
          <w:color w:val="231F20"/>
          <w:spacing w:val="-4"/>
          <w:w w:val="95"/>
          <w:sz w:val="18"/>
        </w:rPr>
        <w:t>prevent </w:t>
      </w:r>
      <w:r>
        <w:rPr>
          <w:color w:val="231F20"/>
          <w:sz w:val="18"/>
        </w:rPr>
        <w:t>contamination of transferred</w:t>
      </w:r>
      <w:r>
        <w:rPr>
          <w:color w:val="231F20"/>
          <w:spacing w:val="-33"/>
          <w:sz w:val="18"/>
        </w:rPr>
        <w:t> </w:t>
      </w:r>
      <w:r>
        <w:rPr>
          <w:color w:val="231F20"/>
          <w:sz w:val="18"/>
        </w:rPr>
        <w:t>materials.</w:t>
      </w:r>
    </w:p>
    <w:p>
      <w:pPr>
        <w:pStyle w:val="ListParagraph"/>
        <w:numPr>
          <w:ilvl w:val="0"/>
          <w:numId w:val="10"/>
        </w:numPr>
        <w:tabs>
          <w:tab w:pos="652" w:val="left" w:leader="none"/>
        </w:tabs>
        <w:spacing w:line="232" w:lineRule="auto" w:before="0" w:after="0"/>
        <w:ind w:left="645" w:right="1437" w:hanging="120"/>
        <w:jc w:val="left"/>
        <w:rPr>
          <w:sz w:val="18"/>
        </w:rPr>
      </w:pPr>
      <w:r>
        <w:rPr>
          <w:b/>
          <w:color w:val="231F20"/>
          <w:w w:val="95"/>
          <w:sz w:val="18"/>
        </w:rPr>
        <w:t>Transparent</w:t>
      </w:r>
      <w:r>
        <w:rPr>
          <w:b/>
          <w:color w:val="231F20"/>
          <w:spacing w:val="-13"/>
          <w:w w:val="95"/>
          <w:sz w:val="18"/>
        </w:rPr>
        <w:t> </w:t>
      </w:r>
      <w:r>
        <w:rPr>
          <w:b/>
          <w:color w:val="231F20"/>
          <w:w w:val="95"/>
          <w:sz w:val="18"/>
        </w:rPr>
        <w:t>Construction</w:t>
      </w:r>
      <w:r>
        <w:rPr>
          <w:b/>
          <w:color w:val="231F20"/>
          <w:spacing w:val="-13"/>
          <w:w w:val="95"/>
          <w:sz w:val="18"/>
        </w:rPr>
        <w:t> </w:t>
      </w:r>
      <w:r>
        <w:rPr>
          <w:b/>
          <w:color w:val="231F20"/>
          <w:w w:val="95"/>
          <w:sz w:val="18"/>
        </w:rPr>
        <w:t>–</w:t>
      </w:r>
      <w:r>
        <w:rPr>
          <w:b/>
          <w:color w:val="231F20"/>
          <w:spacing w:val="-18"/>
          <w:w w:val="95"/>
          <w:sz w:val="18"/>
        </w:rPr>
        <w:t> </w:t>
      </w:r>
      <w:r>
        <w:rPr>
          <w:color w:val="231F20"/>
          <w:w w:val="95"/>
          <w:sz w:val="18"/>
        </w:rPr>
        <w:t>“See-the-flow.”</w:t>
      </w:r>
      <w:r>
        <w:rPr>
          <w:color w:val="231F20"/>
          <w:spacing w:val="-17"/>
          <w:w w:val="95"/>
          <w:sz w:val="18"/>
        </w:rPr>
        <w:t> </w:t>
      </w:r>
      <w:r>
        <w:rPr>
          <w:color w:val="231F20"/>
          <w:w w:val="95"/>
          <w:sz w:val="18"/>
        </w:rPr>
        <w:t>Allows</w:t>
      </w:r>
      <w:r>
        <w:rPr>
          <w:color w:val="231F20"/>
          <w:spacing w:val="-17"/>
          <w:w w:val="95"/>
          <w:sz w:val="18"/>
        </w:rPr>
        <w:t> </w:t>
      </w:r>
      <w:r>
        <w:rPr>
          <w:color w:val="231F20"/>
          <w:w w:val="95"/>
          <w:sz w:val="18"/>
        </w:rPr>
        <w:t>for</w:t>
      </w:r>
      <w:r>
        <w:rPr>
          <w:color w:val="231F20"/>
          <w:spacing w:val="-17"/>
          <w:w w:val="95"/>
          <w:sz w:val="18"/>
        </w:rPr>
        <w:t> </w:t>
      </w:r>
      <w:r>
        <w:rPr>
          <w:color w:val="231F20"/>
          <w:spacing w:val="-3"/>
          <w:w w:val="95"/>
          <w:sz w:val="18"/>
        </w:rPr>
        <w:t>visual </w:t>
      </w:r>
      <w:r>
        <w:rPr>
          <w:color w:val="231F20"/>
          <w:sz w:val="18"/>
        </w:rPr>
        <w:t>confirmation of material</w:t>
      </w:r>
      <w:r>
        <w:rPr>
          <w:color w:val="231F20"/>
          <w:spacing w:val="-25"/>
          <w:sz w:val="18"/>
        </w:rPr>
        <w:t> </w:t>
      </w:r>
      <w:r>
        <w:rPr>
          <w:color w:val="231F20"/>
          <w:sz w:val="18"/>
        </w:rPr>
        <w:t>flow.</w:t>
      </w:r>
    </w:p>
    <w:p>
      <w:pPr>
        <w:pStyle w:val="ListParagraph"/>
        <w:numPr>
          <w:ilvl w:val="0"/>
          <w:numId w:val="10"/>
        </w:numPr>
        <w:tabs>
          <w:tab w:pos="652" w:val="left" w:leader="none"/>
        </w:tabs>
        <w:spacing w:line="197" w:lineRule="exact" w:before="0" w:after="0"/>
        <w:ind w:left="651" w:right="0" w:hanging="126"/>
        <w:jc w:val="left"/>
        <w:rPr>
          <w:sz w:val="18"/>
        </w:rPr>
      </w:pPr>
      <w:r>
        <w:rPr>
          <w:b/>
          <w:color w:val="231F20"/>
          <w:sz w:val="18"/>
        </w:rPr>
        <w:t>Convoluted</w:t>
      </w:r>
      <w:r>
        <w:rPr>
          <w:b/>
          <w:color w:val="231F20"/>
          <w:spacing w:val="-11"/>
          <w:sz w:val="18"/>
        </w:rPr>
        <w:t> </w:t>
      </w:r>
      <w:r>
        <w:rPr>
          <w:b/>
          <w:color w:val="231F20"/>
          <w:sz w:val="18"/>
        </w:rPr>
        <w:t>Outer</w:t>
      </w:r>
      <w:r>
        <w:rPr>
          <w:b/>
          <w:color w:val="231F20"/>
          <w:spacing w:val="-11"/>
          <w:sz w:val="18"/>
        </w:rPr>
        <w:t> </w:t>
      </w:r>
      <w:r>
        <w:rPr>
          <w:b/>
          <w:color w:val="231F20"/>
          <w:sz w:val="18"/>
        </w:rPr>
        <w:t>Cover</w:t>
      </w:r>
      <w:r>
        <w:rPr>
          <w:b/>
          <w:color w:val="231F20"/>
          <w:spacing w:val="-11"/>
          <w:sz w:val="18"/>
        </w:rPr>
        <w:t> </w:t>
      </w:r>
      <w:r>
        <w:rPr>
          <w:b/>
          <w:color w:val="231F20"/>
          <w:sz w:val="18"/>
        </w:rPr>
        <w:t>–</w:t>
      </w:r>
      <w:r>
        <w:rPr>
          <w:b/>
          <w:color w:val="231F20"/>
          <w:spacing w:val="-15"/>
          <w:sz w:val="18"/>
        </w:rPr>
        <w:t> </w:t>
      </w:r>
      <w:r>
        <w:rPr>
          <w:color w:val="231F20"/>
          <w:sz w:val="18"/>
        </w:rPr>
        <w:t>Provides</w:t>
      </w:r>
      <w:r>
        <w:rPr>
          <w:color w:val="231F20"/>
          <w:spacing w:val="-15"/>
          <w:sz w:val="18"/>
        </w:rPr>
        <w:t> </w:t>
      </w:r>
      <w:r>
        <w:rPr>
          <w:color w:val="231F20"/>
          <w:sz w:val="18"/>
        </w:rPr>
        <w:t>increased</w:t>
      </w:r>
      <w:r>
        <w:rPr>
          <w:color w:val="231F20"/>
          <w:spacing w:val="-15"/>
          <w:sz w:val="18"/>
        </w:rPr>
        <w:t> </w:t>
      </w:r>
      <w:r>
        <w:rPr>
          <w:color w:val="231F20"/>
          <w:sz w:val="18"/>
        </w:rPr>
        <w:t>hose</w:t>
      </w:r>
      <w:r>
        <w:rPr>
          <w:color w:val="231F20"/>
          <w:spacing w:val="-16"/>
          <w:sz w:val="18"/>
        </w:rPr>
        <w:t> </w:t>
      </w:r>
      <w:r>
        <w:rPr>
          <w:color w:val="231F20"/>
          <w:sz w:val="18"/>
        </w:rPr>
        <w:t>flexibility.</w:t>
      </w:r>
    </w:p>
    <w:p>
      <w:pPr>
        <w:pStyle w:val="ListParagraph"/>
        <w:numPr>
          <w:ilvl w:val="0"/>
          <w:numId w:val="10"/>
        </w:numPr>
        <w:tabs>
          <w:tab w:pos="652" w:val="left" w:leader="none"/>
        </w:tabs>
        <w:spacing w:line="232" w:lineRule="auto" w:before="0" w:after="0"/>
        <w:ind w:left="645" w:right="1434" w:hanging="120"/>
        <w:jc w:val="left"/>
        <w:rPr>
          <w:sz w:val="18"/>
        </w:rPr>
      </w:pPr>
      <w:r>
        <w:rPr>
          <w:b/>
          <w:color w:val="231F20"/>
          <w:w w:val="95"/>
          <w:sz w:val="18"/>
        </w:rPr>
        <w:t>Oil</w:t>
      </w:r>
      <w:r>
        <w:rPr>
          <w:b/>
          <w:color w:val="231F20"/>
          <w:spacing w:val="-11"/>
          <w:w w:val="95"/>
          <w:sz w:val="18"/>
        </w:rPr>
        <w:t> </w:t>
      </w:r>
      <w:r>
        <w:rPr>
          <w:b/>
          <w:color w:val="231F20"/>
          <w:w w:val="95"/>
          <w:sz w:val="18"/>
        </w:rPr>
        <w:t>Resistant</w:t>
      </w:r>
      <w:r>
        <w:rPr>
          <w:b/>
          <w:color w:val="231F20"/>
          <w:spacing w:val="-11"/>
          <w:w w:val="95"/>
          <w:sz w:val="18"/>
        </w:rPr>
        <w:t> </w:t>
      </w:r>
      <w:r>
        <w:rPr>
          <w:b/>
          <w:color w:val="231F20"/>
          <w:w w:val="95"/>
          <w:sz w:val="18"/>
        </w:rPr>
        <w:t>Polyurethane</w:t>
      </w:r>
      <w:r>
        <w:rPr>
          <w:b/>
          <w:color w:val="231F20"/>
          <w:spacing w:val="-10"/>
          <w:w w:val="95"/>
          <w:sz w:val="18"/>
        </w:rPr>
        <w:t> </w:t>
      </w:r>
      <w:r>
        <w:rPr>
          <w:b/>
          <w:color w:val="231F20"/>
          <w:w w:val="95"/>
          <w:sz w:val="18"/>
        </w:rPr>
        <w:t>Liner</w:t>
      </w:r>
      <w:r>
        <w:rPr>
          <w:b/>
          <w:color w:val="231F20"/>
          <w:spacing w:val="-11"/>
          <w:w w:val="95"/>
          <w:sz w:val="18"/>
        </w:rPr>
        <w:t> </w:t>
      </w:r>
      <w:r>
        <w:rPr>
          <w:b/>
          <w:color w:val="231F20"/>
          <w:w w:val="95"/>
          <w:sz w:val="18"/>
        </w:rPr>
        <w:t>–</w:t>
      </w:r>
      <w:r>
        <w:rPr>
          <w:b/>
          <w:color w:val="231F20"/>
          <w:spacing w:val="-15"/>
          <w:w w:val="95"/>
          <w:sz w:val="18"/>
        </w:rPr>
        <w:t> </w:t>
      </w:r>
      <w:r>
        <w:rPr>
          <w:color w:val="231F20"/>
          <w:w w:val="95"/>
          <w:sz w:val="18"/>
        </w:rPr>
        <w:t>Resists</w:t>
      </w:r>
      <w:r>
        <w:rPr>
          <w:color w:val="231F20"/>
          <w:spacing w:val="-15"/>
          <w:w w:val="95"/>
          <w:sz w:val="18"/>
        </w:rPr>
        <w:t> </w:t>
      </w:r>
      <w:r>
        <w:rPr>
          <w:color w:val="231F20"/>
          <w:w w:val="95"/>
          <w:sz w:val="18"/>
        </w:rPr>
        <w:t>most</w:t>
      </w:r>
      <w:r>
        <w:rPr>
          <w:color w:val="231F20"/>
          <w:spacing w:val="-15"/>
          <w:w w:val="95"/>
          <w:sz w:val="18"/>
        </w:rPr>
        <w:t> </w:t>
      </w:r>
      <w:r>
        <w:rPr>
          <w:color w:val="231F20"/>
          <w:w w:val="95"/>
          <w:sz w:val="18"/>
        </w:rPr>
        <w:t>animal</w:t>
      </w:r>
      <w:r>
        <w:rPr>
          <w:color w:val="231F20"/>
          <w:spacing w:val="-14"/>
          <w:w w:val="95"/>
          <w:sz w:val="18"/>
        </w:rPr>
        <w:t> </w:t>
      </w:r>
      <w:r>
        <w:rPr>
          <w:color w:val="231F20"/>
          <w:spacing w:val="-6"/>
          <w:w w:val="95"/>
          <w:sz w:val="18"/>
        </w:rPr>
        <w:t>and </w:t>
      </w:r>
      <w:r>
        <w:rPr>
          <w:color w:val="231F20"/>
          <w:sz w:val="18"/>
        </w:rPr>
        <w:t>petroleum based</w:t>
      </w:r>
      <w:r>
        <w:rPr>
          <w:color w:val="231F20"/>
          <w:spacing w:val="-15"/>
          <w:sz w:val="18"/>
        </w:rPr>
        <w:t> </w:t>
      </w:r>
      <w:r>
        <w:rPr>
          <w:color w:val="231F20"/>
          <w:sz w:val="18"/>
        </w:rPr>
        <w:t>oils.</w:t>
      </w:r>
    </w:p>
    <w:p>
      <w:pPr>
        <w:spacing w:after="0" w:line="232" w:lineRule="auto"/>
        <w:jc w:val="left"/>
        <w:rPr>
          <w:sz w:val="18"/>
        </w:rPr>
        <w:sectPr>
          <w:type w:val="continuous"/>
          <w:pgSz w:w="12240" w:h="15840"/>
          <w:pgMar w:top="1500" w:bottom="0" w:left="0" w:right="0"/>
          <w:cols w:num="2" w:equalWidth="0">
            <w:col w:w="5527" w:space="40"/>
            <w:col w:w="6673"/>
          </w:cols>
        </w:sectPr>
      </w:pPr>
    </w:p>
    <w:p>
      <w:pPr>
        <w:pStyle w:val="BodyText"/>
        <w:spacing w:before="4"/>
        <w:rPr>
          <w:sz w:val="9"/>
        </w:rPr>
      </w:pPr>
      <w:r>
        <w:rPr/>
        <w:pict>
          <v:group style="position:absolute;margin-left:0pt;margin-top:0pt;width:612pt;height:279pt;mso-position-horizontal-relative:page;mso-position-vertical-relative:page;z-index:-1002208" coordorigin="0,0" coordsize="12240,5580">
            <v:shape style="position:absolute;left:7200;top:0;width:3960;height:5580" type="#_x0000_t75" stroked="false">
              <v:imagedata r:id="rId69"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4909;top:2046;width:6221;height:3528" filled="true" fillcolor="#231f20" stroked="false">
              <v:fill opacity="49152f" type="solid"/>
            </v:rect>
            <v:shape style="position:absolute;left:5151;top:2027;width:6009;height:3300" type="#_x0000_t75" stroked="false">
              <v:imagedata r:id="rId100" o:title=""/>
            </v:shape>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47" o:title=""/>
            </v:shape>
            <v:shape style="position:absolute;left:8693;top:662;width:577;height:584" type="#_x0000_t75" stroked="false">
              <v:imagedata r:id="rId62" o:title=""/>
            </v:shape>
            <v:shape style="position:absolute;left:8680;top:1339;width:639;height:204" type="#_x0000_t75" stroked="false">
              <v:imagedata r:id="rId63" o:title=""/>
            </v:shape>
            <v:shape style="position:absolute;left:7774;top:638;width:652;height:652" coordorigin="7774,638" coordsize="652,652" path="m8426,964l8417,1039,8393,1108,8354,1168,8304,1219,8243,1257,8175,1282,8100,1290,8025,1282,7957,1257,7896,1219,7846,1168,7807,1108,7783,1039,7774,964,7783,890,7807,821,7846,760,7896,710,7957,672,8025,647,8100,638,8175,647,8243,672,8304,710,8354,760,8393,821,8417,890,8426,964xe" filled="false" stroked="true" strokeweight=".84pt" strokecolor="#231f20">
              <v:path arrowok="t"/>
              <v:stroke dashstyle="solid"/>
            </v:shape>
            <v:shape style="position:absolute;left:7774;top:638;width:652;height:652" type="#_x0000_t75" stroked="false">
              <v:imagedata r:id="rId44" o:title=""/>
            </v:shape>
            <v:shape style="position:absolute;left:7844;top:712;width:511;height:514" type="#_x0000_t75" stroked="false">
              <v:imagedata r:id="rId60" o:title=""/>
            </v:shape>
            <v:shape style="position:absolute;left:7907;top:1339;width:386;height:204" type="#_x0000_t75" stroked="false">
              <v:imagedata r:id="rId101" o:title=""/>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0" o:title=""/>
            </v:shape>
            <v:line style="position:absolute" from="9679,716" to="10111,1223" stroked="true" strokeweight="4.2pt" strokecolor="#ffffff">
              <v:stroke dashstyle="solid"/>
            </v:line>
            <v:shape style="position:absolute;left:9726;top:665;width:393;height:577" coordorigin="9727,666" coordsize="393,577" path="m9894,829l9727,1243,9881,1046,9960,1046,10003,942,9911,942,9894,829xm9960,1046l9881,1046,9931,1113,9960,1046xm10119,666l9911,942,10003,942,10119,666xe" filled="true" fillcolor="#231f20" stroked="false">
              <v:path arrowok="t"/>
              <v:fill type="solid"/>
            </v:shape>
            <v:shape style="position:absolute;left:9695;top:666;width:393;height:577" coordorigin="9696,666" coordsize="393,577" path="m9863,829l9696,1243,9850,1046,9929,1046,9973,942,9880,942,9863,829xm9929,1046l9850,1046,9900,1113,9929,1046xm10089,666l9880,942,9973,942,10089,666xe" filled="true" fillcolor="#ffffff" stroked="false">
              <v:path arrowok="t"/>
              <v:fill type="solid"/>
            </v:shape>
            <v:shape style="position:absolute;left:9544;top:1339;width:712;height:204" type="#_x0000_t75" stroked="false">
              <v:imagedata r:id="rId64"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52" o:title=""/>
            </v:shape>
            <v:shape style="position:absolute;left:10422;top:696;width:756;height:847" type="#_x0000_t75" stroked="false">
              <v:imagedata r:id="rId102" o:title=""/>
            </v:shape>
            <v:shape style="position:absolute;left:6874;top:638;width:652;height:652" coordorigin="6874,638" coordsize="652,652" path="m7526,964l7517,1039,7493,1108,7454,1168,7404,1219,7343,1257,7275,1282,7200,1290,7125,1282,7057,1257,6996,1219,6946,1168,6907,1108,6883,1039,6874,964,6883,890,6907,821,6946,760,6996,710,7057,672,7125,647,7200,638,7275,647,7343,672,7404,710,7454,760,7493,821,7517,890,7526,964xe" filled="false" stroked="true" strokeweight=".84pt" strokecolor="#231f20">
              <v:path arrowok="t"/>
              <v:stroke dashstyle="solid"/>
            </v:shape>
            <v:shape style="position:absolute;left:6874;top:638;width:652;height:652" type="#_x0000_t75" stroked="false">
              <v:imagedata r:id="rId36" o:title=""/>
            </v:shape>
            <v:shape style="position:absolute;left:6920;top:817;width:593;height:303" type="#_x0000_t75" stroked="false">
              <v:imagedata r:id="rId37" o:title=""/>
            </v:shape>
            <v:shape style="position:absolute;left:6733;top:1339;width:933;height:204" type="#_x0000_t75" stroked="false">
              <v:imagedata r:id="rId103" o:title=""/>
            </v:shape>
            <w10:wrap type="none"/>
          </v:group>
        </w:pict>
      </w: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25" w:hRule="atLeast"/>
        </w:trPr>
        <w:tc>
          <w:tcPr>
            <w:tcW w:w="10243" w:type="dxa"/>
            <w:gridSpan w:val="12"/>
            <w:tcBorders>
              <w:bottom w:val="single" w:sz="8" w:space="0" w:color="FFFFFF"/>
            </w:tcBorders>
            <w:shd w:val="clear" w:color="auto" w:fill="231F20"/>
          </w:tcPr>
          <w:p>
            <w:pPr>
              <w:pStyle w:val="TableParagraph"/>
              <w:spacing w:before="66"/>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sz w:val="20"/>
              </w:rPr>
            </w:pPr>
          </w:p>
          <w:p>
            <w:pPr>
              <w:pStyle w:val="TableParagraph"/>
              <w:jc w:val="left"/>
              <w:rPr>
                <w:sz w:val="20"/>
              </w:rPr>
            </w:pPr>
          </w:p>
          <w:p>
            <w:pPr>
              <w:pStyle w:val="TableParagraph"/>
              <w:spacing w:before="152"/>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10"/>
              <w:jc w:val="left"/>
              <w:rPr>
                <w:sz w:val="15"/>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10"/>
              <w:jc w:val="left"/>
              <w:rPr>
                <w:sz w:val="15"/>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10"/>
              <w:jc w:val="left"/>
              <w:rPr>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10"/>
              <w:jc w:val="left"/>
              <w:rPr>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sz w:val="18"/>
              </w:rPr>
            </w:pPr>
          </w:p>
          <w:p>
            <w:pPr>
              <w:pStyle w:val="TableParagraph"/>
              <w:spacing w:line="232" w:lineRule="auto" w:before="1"/>
              <w:ind w:left="288" w:hanging="215"/>
              <w:jc w:val="left"/>
              <w:rPr>
                <w:sz w:val="18"/>
              </w:rPr>
            </w:pPr>
            <w:r>
              <w:rPr>
                <w:color w:val="FFFFFF"/>
                <w:w w:val="85"/>
                <w:sz w:val="18"/>
              </w:rPr>
              <w:t>Min. Bending </w:t>
            </w:r>
            <w:r>
              <w:rPr>
                <w:color w:val="FFFFFF"/>
                <w:w w:val="95"/>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sz w:val="18"/>
              </w:rPr>
            </w:pPr>
          </w:p>
          <w:p>
            <w:pPr>
              <w:pStyle w:val="TableParagraph"/>
              <w:spacing w:line="232" w:lineRule="auto" w:before="1"/>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sz w:val="20"/>
              </w:rPr>
            </w:pPr>
          </w:p>
          <w:p>
            <w:pPr>
              <w:pStyle w:val="TableParagraph"/>
              <w:spacing w:before="3"/>
              <w:jc w:val="left"/>
              <w:rPr>
                <w:sz w:val="16"/>
              </w:rPr>
            </w:pPr>
          </w:p>
          <w:p>
            <w:pPr>
              <w:pStyle w:val="TableParagraph"/>
              <w:spacing w:line="232" w:lineRule="auto" w:before="1"/>
              <w:ind w:left="134" w:right="121" w:firstLine="20"/>
              <w:jc w:val="left"/>
              <w:rPr>
                <w:sz w:val="18"/>
              </w:rPr>
            </w:pPr>
            <w:r>
              <w:rPr>
                <w:color w:val="FFFFFF"/>
                <w:w w:val="85"/>
                <w:sz w:val="18"/>
              </w:rPr>
              <w:t>Weight (lbs/ft.)</w:t>
            </w:r>
          </w:p>
        </w:tc>
      </w:tr>
      <w:tr>
        <w:trPr>
          <w:trHeight w:val="30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3"/>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3"/>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3"/>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3"/>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E4E5E6"/>
          </w:tcPr>
          <w:p>
            <w:pPr>
              <w:pStyle w:val="TableParagraph"/>
              <w:spacing w:line="207" w:lineRule="exact" w:before="31"/>
              <w:ind w:left="180"/>
              <w:jc w:val="left"/>
              <w:rPr>
                <w:sz w:val="18"/>
              </w:rPr>
            </w:pPr>
            <w:r>
              <w:rPr>
                <w:color w:val="231F20"/>
                <w:w w:val="95"/>
                <w:sz w:val="18"/>
              </w:rPr>
              <w:t>2001–150</w:t>
            </w:r>
          </w:p>
        </w:tc>
        <w:tc>
          <w:tcPr>
            <w:tcW w:w="868" w:type="dxa"/>
            <w:tcBorders>
              <w:left w:val="single" w:sz="8" w:space="0" w:color="231F20"/>
            </w:tcBorders>
            <w:shd w:val="clear" w:color="auto" w:fill="E4E5E6"/>
          </w:tcPr>
          <w:p>
            <w:pPr>
              <w:pStyle w:val="TableParagraph"/>
              <w:spacing w:line="207" w:lineRule="exact" w:before="31"/>
              <w:ind w:left="198" w:right="205"/>
              <w:rPr>
                <w:sz w:val="18"/>
              </w:rPr>
            </w:pPr>
            <w:r>
              <w:rPr>
                <w:color w:val="231F20"/>
                <w:sz w:val="18"/>
              </w:rPr>
              <w:t>1-1/2</w:t>
            </w:r>
          </w:p>
        </w:tc>
        <w:tc>
          <w:tcPr>
            <w:tcW w:w="868" w:type="dxa"/>
            <w:shd w:val="clear" w:color="auto" w:fill="E4E5E6"/>
          </w:tcPr>
          <w:p>
            <w:pPr>
              <w:pStyle w:val="TableParagraph"/>
              <w:spacing w:line="207" w:lineRule="exact" w:before="31"/>
              <w:ind w:left="283"/>
              <w:jc w:val="left"/>
              <w:rPr>
                <w:sz w:val="18"/>
              </w:rPr>
            </w:pPr>
            <w:r>
              <w:rPr>
                <w:color w:val="231F20"/>
                <w:w w:val="95"/>
                <w:sz w:val="18"/>
              </w:rPr>
              <w:t>38.1</w:t>
            </w:r>
          </w:p>
        </w:tc>
        <w:tc>
          <w:tcPr>
            <w:tcW w:w="868" w:type="dxa"/>
            <w:shd w:val="clear" w:color="auto" w:fill="E4E5E6"/>
          </w:tcPr>
          <w:p>
            <w:pPr>
              <w:pStyle w:val="TableParagraph"/>
              <w:spacing w:line="207" w:lineRule="exact" w:before="31"/>
              <w:ind w:left="283"/>
              <w:jc w:val="left"/>
              <w:rPr>
                <w:sz w:val="18"/>
              </w:rPr>
            </w:pPr>
            <w:r>
              <w:rPr>
                <w:color w:val="231F20"/>
                <w:w w:val="95"/>
                <w:sz w:val="18"/>
              </w:rPr>
              <w:t>1.88</w:t>
            </w:r>
          </w:p>
        </w:tc>
        <w:tc>
          <w:tcPr>
            <w:tcW w:w="868" w:type="dxa"/>
            <w:shd w:val="clear" w:color="auto" w:fill="E4E5E6"/>
          </w:tcPr>
          <w:p>
            <w:pPr>
              <w:pStyle w:val="TableParagraph"/>
              <w:spacing w:line="207" w:lineRule="exact" w:before="31"/>
              <w:ind w:left="153" w:right="151"/>
              <w:rPr>
                <w:sz w:val="18"/>
              </w:rPr>
            </w:pPr>
            <w:r>
              <w:rPr>
                <w:color w:val="231F20"/>
                <w:w w:val="95"/>
                <w:sz w:val="18"/>
              </w:rPr>
              <w:t>47.8</w:t>
            </w:r>
          </w:p>
        </w:tc>
        <w:tc>
          <w:tcPr>
            <w:tcW w:w="702" w:type="dxa"/>
            <w:shd w:val="clear" w:color="auto" w:fill="E4E5E6"/>
          </w:tcPr>
          <w:p>
            <w:pPr>
              <w:pStyle w:val="TableParagraph"/>
              <w:spacing w:line="207" w:lineRule="exact" w:before="31"/>
              <w:ind w:left="189" w:right="186"/>
              <w:rPr>
                <w:sz w:val="18"/>
              </w:rPr>
            </w:pPr>
            <w:r>
              <w:rPr>
                <w:color w:val="231F20"/>
                <w:w w:val="95"/>
                <w:sz w:val="18"/>
              </w:rPr>
              <w:t>50</w:t>
            </w:r>
          </w:p>
        </w:tc>
        <w:tc>
          <w:tcPr>
            <w:tcW w:w="705" w:type="dxa"/>
            <w:shd w:val="clear" w:color="auto" w:fill="E4E5E6"/>
          </w:tcPr>
          <w:p>
            <w:pPr>
              <w:pStyle w:val="TableParagraph"/>
              <w:spacing w:line="207" w:lineRule="exact" w:before="31"/>
              <w:ind w:left="215" w:right="211"/>
              <w:rPr>
                <w:sz w:val="18"/>
              </w:rPr>
            </w:pPr>
            <w:r>
              <w:rPr>
                <w:color w:val="231F20"/>
                <w:w w:val="95"/>
                <w:sz w:val="18"/>
              </w:rPr>
              <w:t>25</w:t>
            </w:r>
          </w:p>
        </w:tc>
        <w:tc>
          <w:tcPr>
            <w:tcW w:w="708" w:type="dxa"/>
            <w:shd w:val="clear" w:color="auto" w:fill="E4E5E6"/>
          </w:tcPr>
          <w:p>
            <w:pPr>
              <w:pStyle w:val="TableParagraph"/>
              <w:spacing w:line="207" w:lineRule="exact" w:before="31"/>
              <w:ind w:left="147" w:right="142"/>
              <w:rPr>
                <w:sz w:val="18"/>
              </w:rPr>
            </w:pPr>
            <w:r>
              <w:rPr>
                <w:color w:val="231F20"/>
                <w:w w:val="90"/>
                <w:sz w:val="18"/>
              </w:rPr>
              <w:t>Full</w:t>
            </w:r>
          </w:p>
        </w:tc>
        <w:tc>
          <w:tcPr>
            <w:tcW w:w="740" w:type="dxa"/>
            <w:shd w:val="clear" w:color="auto" w:fill="E4E5E6"/>
          </w:tcPr>
          <w:p>
            <w:pPr>
              <w:pStyle w:val="TableParagraph"/>
              <w:spacing w:line="207" w:lineRule="exact" w:before="31"/>
              <w:ind w:left="234" w:right="228"/>
              <w:rPr>
                <w:sz w:val="18"/>
              </w:rPr>
            </w:pPr>
            <w:r>
              <w:rPr>
                <w:color w:val="231F20"/>
                <w:w w:val="95"/>
                <w:sz w:val="18"/>
              </w:rPr>
              <w:t>28</w:t>
            </w:r>
          </w:p>
        </w:tc>
        <w:tc>
          <w:tcPr>
            <w:tcW w:w="1042" w:type="dxa"/>
            <w:shd w:val="clear" w:color="auto" w:fill="E4E5E6"/>
          </w:tcPr>
          <w:p>
            <w:pPr>
              <w:pStyle w:val="TableParagraph"/>
              <w:spacing w:line="207" w:lineRule="exact" w:before="31"/>
              <w:ind w:left="7"/>
              <w:rPr>
                <w:sz w:val="18"/>
              </w:rPr>
            </w:pPr>
            <w:r>
              <w:rPr>
                <w:color w:val="231F20"/>
                <w:w w:val="86"/>
                <w:sz w:val="18"/>
              </w:rPr>
              <w:t>6</w:t>
            </w:r>
          </w:p>
        </w:tc>
        <w:tc>
          <w:tcPr>
            <w:tcW w:w="979" w:type="dxa"/>
            <w:shd w:val="clear" w:color="auto" w:fill="E4E5E6"/>
          </w:tcPr>
          <w:p>
            <w:pPr>
              <w:pStyle w:val="TableParagraph"/>
              <w:spacing w:line="207" w:lineRule="exact" w:before="31"/>
              <w:ind w:left="90" w:right="83"/>
              <w:rPr>
                <w:sz w:val="18"/>
              </w:rPr>
            </w:pPr>
            <w:r>
              <w:rPr>
                <w:color w:val="231F20"/>
                <w:w w:val="95"/>
                <w:sz w:val="18"/>
              </w:rPr>
              <w:t>60</w:t>
            </w:r>
          </w:p>
        </w:tc>
        <w:tc>
          <w:tcPr>
            <w:tcW w:w="782" w:type="dxa"/>
            <w:shd w:val="clear" w:color="auto" w:fill="E4E5E6"/>
          </w:tcPr>
          <w:p>
            <w:pPr>
              <w:pStyle w:val="TableParagraph"/>
              <w:spacing w:line="207" w:lineRule="exact" w:before="31"/>
              <w:ind w:left="158" w:right="151"/>
              <w:rPr>
                <w:sz w:val="18"/>
              </w:rPr>
            </w:pPr>
            <w:r>
              <w:rPr>
                <w:color w:val="231F20"/>
                <w:w w:val="95"/>
                <w:sz w:val="18"/>
              </w:rPr>
              <w:t>0.48</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9"/>
              <w:jc w:val="left"/>
              <w:rPr>
                <w:sz w:val="18"/>
              </w:rPr>
            </w:pPr>
            <w:r>
              <w:rPr>
                <w:color w:val="231F20"/>
                <w:w w:val="95"/>
                <w:sz w:val="18"/>
              </w:rPr>
              <w:t>2001–200</w:t>
            </w:r>
          </w:p>
        </w:tc>
        <w:tc>
          <w:tcPr>
            <w:tcW w:w="868" w:type="dxa"/>
            <w:tcBorders>
              <w:left w:val="single" w:sz="8" w:space="0" w:color="231F20"/>
            </w:tcBorders>
            <w:shd w:val="clear" w:color="auto" w:fill="D1D3D4"/>
          </w:tcPr>
          <w:p>
            <w:pPr>
              <w:pStyle w:val="TableParagraph"/>
              <w:spacing w:line="207" w:lineRule="exact" w:before="31"/>
              <w:ind w:right="8"/>
              <w:rPr>
                <w:sz w:val="18"/>
              </w:rPr>
            </w:pPr>
            <w:r>
              <w:rPr>
                <w:color w:val="231F20"/>
                <w:w w:val="86"/>
                <w:sz w:val="18"/>
              </w:rPr>
              <w:t>2</w:t>
            </w:r>
          </w:p>
        </w:tc>
        <w:tc>
          <w:tcPr>
            <w:tcW w:w="868" w:type="dxa"/>
            <w:shd w:val="clear" w:color="auto" w:fill="D1D3D4"/>
          </w:tcPr>
          <w:p>
            <w:pPr>
              <w:pStyle w:val="TableParagraph"/>
              <w:spacing w:line="207" w:lineRule="exact" w:before="31"/>
              <w:ind w:left="283"/>
              <w:jc w:val="left"/>
              <w:rPr>
                <w:sz w:val="18"/>
              </w:rPr>
            </w:pPr>
            <w:r>
              <w:rPr>
                <w:color w:val="231F20"/>
                <w:w w:val="95"/>
                <w:sz w:val="18"/>
              </w:rPr>
              <w:t>50.8</w:t>
            </w:r>
          </w:p>
        </w:tc>
        <w:tc>
          <w:tcPr>
            <w:tcW w:w="868" w:type="dxa"/>
            <w:shd w:val="clear" w:color="auto" w:fill="D1D3D4"/>
          </w:tcPr>
          <w:p>
            <w:pPr>
              <w:pStyle w:val="TableParagraph"/>
              <w:spacing w:line="207" w:lineRule="exact" w:before="31"/>
              <w:ind w:left="283"/>
              <w:jc w:val="left"/>
              <w:rPr>
                <w:sz w:val="18"/>
              </w:rPr>
            </w:pPr>
            <w:r>
              <w:rPr>
                <w:color w:val="231F20"/>
                <w:w w:val="95"/>
                <w:sz w:val="18"/>
              </w:rPr>
              <w:t>2.44</w:t>
            </w:r>
          </w:p>
        </w:tc>
        <w:tc>
          <w:tcPr>
            <w:tcW w:w="868" w:type="dxa"/>
            <w:shd w:val="clear" w:color="auto" w:fill="D1D3D4"/>
          </w:tcPr>
          <w:p>
            <w:pPr>
              <w:pStyle w:val="TableParagraph"/>
              <w:spacing w:line="207" w:lineRule="exact" w:before="31"/>
              <w:ind w:left="153" w:right="152"/>
              <w:rPr>
                <w:sz w:val="18"/>
              </w:rPr>
            </w:pPr>
            <w:r>
              <w:rPr>
                <w:color w:val="231F20"/>
                <w:w w:val="95"/>
                <w:sz w:val="18"/>
              </w:rPr>
              <w:t>62.0</w:t>
            </w:r>
          </w:p>
        </w:tc>
        <w:tc>
          <w:tcPr>
            <w:tcW w:w="702" w:type="dxa"/>
            <w:shd w:val="clear" w:color="auto" w:fill="D1D3D4"/>
          </w:tcPr>
          <w:p>
            <w:pPr>
              <w:pStyle w:val="TableParagraph"/>
              <w:spacing w:line="207" w:lineRule="exact" w:before="31"/>
              <w:ind w:left="188" w:right="186"/>
              <w:rPr>
                <w:sz w:val="18"/>
              </w:rPr>
            </w:pPr>
            <w:r>
              <w:rPr>
                <w:color w:val="231F20"/>
                <w:w w:val="95"/>
                <w:sz w:val="18"/>
              </w:rPr>
              <w:t>40</w:t>
            </w:r>
          </w:p>
        </w:tc>
        <w:tc>
          <w:tcPr>
            <w:tcW w:w="705" w:type="dxa"/>
            <w:shd w:val="clear" w:color="auto" w:fill="D1D3D4"/>
          </w:tcPr>
          <w:p>
            <w:pPr>
              <w:pStyle w:val="TableParagraph"/>
              <w:spacing w:line="207" w:lineRule="exact" w:before="31"/>
              <w:ind w:left="215" w:right="211"/>
              <w:rPr>
                <w:sz w:val="18"/>
              </w:rPr>
            </w:pPr>
            <w:r>
              <w:rPr>
                <w:color w:val="231F20"/>
                <w:w w:val="95"/>
                <w:sz w:val="18"/>
              </w:rPr>
              <w:t>20</w:t>
            </w:r>
          </w:p>
        </w:tc>
        <w:tc>
          <w:tcPr>
            <w:tcW w:w="708" w:type="dxa"/>
            <w:shd w:val="clear" w:color="auto" w:fill="D1D3D4"/>
          </w:tcPr>
          <w:p>
            <w:pPr>
              <w:pStyle w:val="TableParagraph"/>
              <w:spacing w:line="207" w:lineRule="exact" w:before="31"/>
              <w:ind w:left="147" w:right="142"/>
              <w:rPr>
                <w:sz w:val="18"/>
              </w:rPr>
            </w:pPr>
            <w:r>
              <w:rPr>
                <w:color w:val="231F20"/>
                <w:w w:val="90"/>
                <w:sz w:val="18"/>
              </w:rPr>
              <w:t>Full</w:t>
            </w:r>
          </w:p>
        </w:tc>
        <w:tc>
          <w:tcPr>
            <w:tcW w:w="740" w:type="dxa"/>
            <w:shd w:val="clear" w:color="auto" w:fill="D1D3D4"/>
          </w:tcPr>
          <w:p>
            <w:pPr>
              <w:pStyle w:val="TableParagraph"/>
              <w:spacing w:line="207" w:lineRule="exact" w:before="31"/>
              <w:ind w:left="233" w:right="228"/>
              <w:rPr>
                <w:sz w:val="18"/>
              </w:rPr>
            </w:pPr>
            <w:r>
              <w:rPr>
                <w:color w:val="231F20"/>
                <w:w w:val="95"/>
                <w:sz w:val="18"/>
              </w:rPr>
              <w:t>28</w:t>
            </w:r>
          </w:p>
        </w:tc>
        <w:tc>
          <w:tcPr>
            <w:tcW w:w="1042" w:type="dxa"/>
            <w:shd w:val="clear" w:color="auto" w:fill="D1D3D4"/>
          </w:tcPr>
          <w:p>
            <w:pPr>
              <w:pStyle w:val="TableParagraph"/>
              <w:spacing w:line="207" w:lineRule="exact" w:before="31"/>
              <w:ind w:left="6"/>
              <w:rPr>
                <w:sz w:val="18"/>
              </w:rPr>
            </w:pPr>
            <w:r>
              <w:rPr>
                <w:color w:val="231F20"/>
                <w:w w:val="86"/>
                <w:sz w:val="18"/>
              </w:rPr>
              <w:t>7</w:t>
            </w:r>
          </w:p>
        </w:tc>
        <w:tc>
          <w:tcPr>
            <w:tcW w:w="979" w:type="dxa"/>
            <w:shd w:val="clear" w:color="auto" w:fill="D1D3D4"/>
          </w:tcPr>
          <w:p>
            <w:pPr>
              <w:pStyle w:val="TableParagraph"/>
              <w:spacing w:line="207" w:lineRule="exact" w:before="31"/>
              <w:ind w:left="90" w:right="83"/>
              <w:rPr>
                <w:sz w:val="18"/>
              </w:rPr>
            </w:pPr>
            <w:r>
              <w:rPr>
                <w:color w:val="231F20"/>
                <w:w w:val="95"/>
                <w:sz w:val="18"/>
              </w:rPr>
              <w:t>60</w:t>
            </w:r>
          </w:p>
        </w:tc>
        <w:tc>
          <w:tcPr>
            <w:tcW w:w="782" w:type="dxa"/>
            <w:shd w:val="clear" w:color="auto" w:fill="D1D3D4"/>
          </w:tcPr>
          <w:p>
            <w:pPr>
              <w:pStyle w:val="TableParagraph"/>
              <w:spacing w:line="207" w:lineRule="exact" w:before="31"/>
              <w:ind w:left="158" w:right="151"/>
              <w:rPr>
                <w:sz w:val="18"/>
              </w:rPr>
            </w:pPr>
            <w:r>
              <w:rPr>
                <w:color w:val="231F20"/>
                <w:w w:val="95"/>
                <w:sz w:val="18"/>
              </w:rPr>
              <w:t>0.67</w:t>
            </w:r>
          </w:p>
        </w:tc>
      </w:tr>
      <w:tr>
        <w:trPr>
          <w:trHeight w:val="257" w:hRule="atLeast"/>
        </w:trPr>
        <w:tc>
          <w:tcPr>
            <w:tcW w:w="1113" w:type="dxa"/>
            <w:tcBorders>
              <w:right w:val="single" w:sz="8" w:space="0" w:color="231F20"/>
            </w:tcBorders>
            <w:shd w:val="clear" w:color="auto" w:fill="E4E5E6"/>
          </w:tcPr>
          <w:p>
            <w:pPr>
              <w:pStyle w:val="TableParagraph"/>
              <w:spacing w:line="207" w:lineRule="exact" w:before="31"/>
              <w:ind w:left="179"/>
              <w:jc w:val="left"/>
              <w:rPr>
                <w:sz w:val="18"/>
              </w:rPr>
            </w:pPr>
            <w:r>
              <w:rPr>
                <w:color w:val="231F20"/>
                <w:w w:val="95"/>
                <w:sz w:val="18"/>
              </w:rPr>
              <w:t>2001–250</w:t>
            </w:r>
          </w:p>
        </w:tc>
        <w:tc>
          <w:tcPr>
            <w:tcW w:w="868" w:type="dxa"/>
            <w:tcBorders>
              <w:left w:val="single" w:sz="8" w:space="0" w:color="231F20"/>
            </w:tcBorders>
            <w:shd w:val="clear" w:color="auto" w:fill="E4E5E6"/>
          </w:tcPr>
          <w:p>
            <w:pPr>
              <w:pStyle w:val="TableParagraph"/>
              <w:spacing w:line="207" w:lineRule="exact" w:before="31"/>
              <w:ind w:left="198" w:right="206"/>
              <w:rPr>
                <w:sz w:val="18"/>
              </w:rPr>
            </w:pPr>
            <w:r>
              <w:rPr>
                <w:color w:val="231F20"/>
                <w:sz w:val="18"/>
              </w:rPr>
              <w:t>2-1/2</w:t>
            </w:r>
          </w:p>
        </w:tc>
        <w:tc>
          <w:tcPr>
            <w:tcW w:w="868" w:type="dxa"/>
            <w:shd w:val="clear" w:color="auto" w:fill="E4E5E6"/>
          </w:tcPr>
          <w:p>
            <w:pPr>
              <w:pStyle w:val="TableParagraph"/>
              <w:spacing w:line="207" w:lineRule="exact" w:before="31"/>
              <w:ind w:left="282"/>
              <w:jc w:val="left"/>
              <w:rPr>
                <w:sz w:val="18"/>
              </w:rPr>
            </w:pPr>
            <w:r>
              <w:rPr>
                <w:color w:val="231F20"/>
                <w:w w:val="95"/>
                <w:sz w:val="18"/>
              </w:rPr>
              <w:t>63.5</w:t>
            </w:r>
          </w:p>
        </w:tc>
        <w:tc>
          <w:tcPr>
            <w:tcW w:w="868" w:type="dxa"/>
            <w:shd w:val="clear" w:color="auto" w:fill="E4E5E6"/>
          </w:tcPr>
          <w:p>
            <w:pPr>
              <w:pStyle w:val="TableParagraph"/>
              <w:spacing w:line="207" w:lineRule="exact" w:before="31"/>
              <w:ind w:left="283"/>
              <w:jc w:val="left"/>
              <w:rPr>
                <w:sz w:val="18"/>
              </w:rPr>
            </w:pPr>
            <w:r>
              <w:rPr>
                <w:color w:val="231F20"/>
                <w:w w:val="95"/>
                <w:sz w:val="18"/>
              </w:rPr>
              <w:t>3.12</w:t>
            </w:r>
          </w:p>
        </w:tc>
        <w:tc>
          <w:tcPr>
            <w:tcW w:w="868" w:type="dxa"/>
            <w:shd w:val="clear" w:color="auto" w:fill="E4E5E6"/>
          </w:tcPr>
          <w:p>
            <w:pPr>
              <w:pStyle w:val="TableParagraph"/>
              <w:spacing w:line="207" w:lineRule="exact" w:before="31"/>
              <w:ind w:left="153" w:right="152"/>
              <w:rPr>
                <w:sz w:val="18"/>
              </w:rPr>
            </w:pPr>
            <w:r>
              <w:rPr>
                <w:color w:val="231F20"/>
                <w:w w:val="95"/>
                <w:sz w:val="18"/>
              </w:rPr>
              <w:t>77.2</w:t>
            </w:r>
          </w:p>
        </w:tc>
        <w:tc>
          <w:tcPr>
            <w:tcW w:w="702" w:type="dxa"/>
            <w:shd w:val="clear" w:color="auto" w:fill="E4E5E6"/>
          </w:tcPr>
          <w:p>
            <w:pPr>
              <w:pStyle w:val="TableParagraph"/>
              <w:spacing w:line="207" w:lineRule="exact" w:before="31"/>
              <w:ind w:left="188" w:right="186"/>
              <w:rPr>
                <w:sz w:val="18"/>
              </w:rPr>
            </w:pPr>
            <w:r>
              <w:rPr>
                <w:color w:val="231F20"/>
                <w:w w:val="95"/>
                <w:sz w:val="18"/>
              </w:rPr>
              <w:t>40</w:t>
            </w:r>
          </w:p>
        </w:tc>
        <w:tc>
          <w:tcPr>
            <w:tcW w:w="705" w:type="dxa"/>
            <w:shd w:val="clear" w:color="auto" w:fill="E4E5E6"/>
          </w:tcPr>
          <w:p>
            <w:pPr>
              <w:pStyle w:val="TableParagraph"/>
              <w:spacing w:line="207" w:lineRule="exact" w:before="31"/>
              <w:ind w:left="214" w:right="211"/>
              <w:rPr>
                <w:sz w:val="18"/>
              </w:rPr>
            </w:pPr>
            <w:r>
              <w:rPr>
                <w:color w:val="231F20"/>
                <w:w w:val="95"/>
                <w:sz w:val="18"/>
              </w:rPr>
              <w:t>20</w:t>
            </w:r>
          </w:p>
        </w:tc>
        <w:tc>
          <w:tcPr>
            <w:tcW w:w="708" w:type="dxa"/>
            <w:shd w:val="clear" w:color="auto" w:fill="E4E5E6"/>
          </w:tcPr>
          <w:p>
            <w:pPr>
              <w:pStyle w:val="TableParagraph"/>
              <w:spacing w:line="207" w:lineRule="exact" w:before="31"/>
              <w:ind w:left="147" w:right="143"/>
              <w:rPr>
                <w:sz w:val="18"/>
              </w:rPr>
            </w:pPr>
            <w:r>
              <w:rPr>
                <w:color w:val="231F20"/>
                <w:w w:val="90"/>
                <w:sz w:val="18"/>
              </w:rPr>
              <w:t>Full</w:t>
            </w:r>
          </w:p>
        </w:tc>
        <w:tc>
          <w:tcPr>
            <w:tcW w:w="740" w:type="dxa"/>
            <w:shd w:val="clear" w:color="auto" w:fill="E4E5E6"/>
          </w:tcPr>
          <w:p>
            <w:pPr>
              <w:pStyle w:val="TableParagraph"/>
              <w:spacing w:line="207" w:lineRule="exact" w:before="31"/>
              <w:ind w:left="232" w:right="228"/>
              <w:rPr>
                <w:sz w:val="18"/>
              </w:rPr>
            </w:pPr>
            <w:r>
              <w:rPr>
                <w:color w:val="231F20"/>
                <w:w w:val="95"/>
                <w:sz w:val="18"/>
              </w:rPr>
              <w:t>28</w:t>
            </w:r>
          </w:p>
        </w:tc>
        <w:tc>
          <w:tcPr>
            <w:tcW w:w="1042" w:type="dxa"/>
            <w:shd w:val="clear" w:color="auto" w:fill="E4E5E6"/>
          </w:tcPr>
          <w:p>
            <w:pPr>
              <w:pStyle w:val="TableParagraph"/>
              <w:spacing w:line="207" w:lineRule="exact" w:before="31"/>
              <w:ind w:left="5"/>
              <w:rPr>
                <w:sz w:val="18"/>
              </w:rPr>
            </w:pPr>
            <w:r>
              <w:rPr>
                <w:color w:val="231F20"/>
                <w:w w:val="86"/>
                <w:sz w:val="18"/>
              </w:rPr>
              <w:t>8</w:t>
            </w:r>
          </w:p>
        </w:tc>
        <w:tc>
          <w:tcPr>
            <w:tcW w:w="979" w:type="dxa"/>
            <w:shd w:val="clear" w:color="auto" w:fill="E4E5E6"/>
          </w:tcPr>
          <w:p>
            <w:pPr>
              <w:pStyle w:val="TableParagraph"/>
              <w:spacing w:line="207" w:lineRule="exact" w:before="31"/>
              <w:ind w:left="90" w:right="84"/>
              <w:rPr>
                <w:sz w:val="18"/>
              </w:rPr>
            </w:pPr>
            <w:r>
              <w:rPr>
                <w:color w:val="231F20"/>
                <w:w w:val="95"/>
                <w:sz w:val="18"/>
              </w:rPr>
              <w:t>60</w:t>
            </w:r>
          </w:p>
        </w:tc>
        <w:tc>
          <w:tcPr>
            <w:tcW w:w="782" w:type="dxa"/>
            <w:shd w:val="clear" w:color="auto" w:fill="E4E5E6"/>
          </w:tcPr>
          <w:p>
            <w:pPr>
              <w:pStyle w:val="TableParagraph"/>
              <w:spacing w:line="207" w:lineRule="exact" w:before="31"/>
              <w:ind w:left="158" w:right="152"/>
              <w:rPr>
                <w:sz w:val="18"/>
              </w:rPr>
            </w:pPr>
            <w:r>
              <w:rPr>
                <w:color w:val="231F20"/>
                <w:w w:val="95"/>
                <w:sz w:val="18"/>
              </w:rPr>
              <w:t>0.92</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8"/>
              <w:jc w:val="left"/>
              <w:rPr>
                <w:sz w:val="18"/>
              </w:rPr>
            </w:pPr>
            <w:r>
              <w:rPr>
                <w:color w:val="231F20"/>
                <w:w w:val="95"/>
                <w:sz w:val="18"/>
              </w:rPr>
              <w:t>2001–300</w:t>
            </w:r>
          </w:p>
        </w:tc>
        <w:tc>
          <w:tcPr>
            <w:tcW w:w="868" w:type="dxa"/>
            <w:tcBorders>
              <w:left w:val="single" w:sz="8" w:space="0" w:color="231F20"/>
            </w:tcBorders>
            <w:shd w:val="clear" w:color="auto" w:fill="D1D3D4"/>
          </w:tcPr>
          <w:p>
            <w:pPr>
              <w:pStyle w:val="TableParagraph"/>
              <w:spacing w:line="207" w:lineRule="exact" w:before="31"/>
              <w:ind w:right="9"/>
              <w:rPr>
                <w:sz w:val="18"/>
              </w:rPr>
            </w:pPr>
            <w:r>
              <w:rPr>
                <w:color w:val="231F20"/>
                <w:w w:val="86"/>
                <w:sz w:val="18"/>
              </w:rPr>
              <w:t>3</w:t>
            </w:r>
          </w:p>
        </w:tc>
        <w:tc>
          <w:tcPr>
            <w:tcW w:w="868" w:type="dxa"/>
            <w:shd w:val="clear" w:color="auto" w:fill="D1D3D4"/>
          </w:tcPr>
          <w:p>
            <w:pPr>
              <w:pStyle w:val="TableParagraph"/>
              <w:spacing w:line="207" w:lineRule="exact" w:before="31"/>
              <w:ind w:left="282"/>
              <w:jc w:val="left"/>
              <w:rPr>
                <w:sz w:val="18"/>
              </w:rPr>
            </w:pPr>
            <w:r>
              <w:rPr>
                <w:color w:val="231F20"/>
                <w:w w:val="95"/>
                <w:sz w:val="18"/>
              </w:rPr>
              <w:t>76.2</w:t>
            </w:r>
          </w:p>
        </w:tc>
        <w:tc>
          <w:tcPr>
            <w:tcW w:w="868" w:type="dxa"/>
            <w:shd w:val="clear" w:color="auto" w:fill="D1D3D4"/>
          </w:tcPr>
          <w:p>
            <w:pPr>
              <w:pStyle w:val="TableParagraph"/>
              <w:spacing w:line="207" w:lineRule="exact" w:before="31"/>
              <w:ind w:left="282"/>
              <w:jc w:val="left"/>
              <w:rPr>
                <w:sz w:val="18"/>
              </w:rPr>
            </w:pPr>
            <w:r>
              <w:rPr>
                <w:color w:val="231F20"/>
                <w:w w:val="95"/>
                <w:sz w:val="18"/>
              </w:rPr>
              <w:t>3.70</w:t>
            </w:r>
          </w:p>
        </w:tc>
        <w:tc>
          <w:tcPr>
            <w:tcW w:w="868" w:type="dxa"/>
            <w:shd w:val="clear" w:color="auto" w:fill="D1D3D4"/>
          </w:tcPr>
          <w:p>
            <w:pPr>
              <w:pStyle w:val="TableParagraph"/>
              <w:spacing w:line="207" w:lineRule="exact" w:before="31"/>
              <w:ind w:left="152" w:right="152"/>
              <w:rPr>
                <w:sz w:val="18"/>
              </w:rPr>
            </w:pPr>
            <w:r>
              <w:rPr>
                <w:color w:val="231F20"/>
                <w:w w:val="95"/>
                <w:sz w:val="18"/>
              </w:rPr>
              <w:t>94.1</w:t>
            </w:r>
          </w:p>
        </w:tc>
        <w:tc>
          <w:tcPr>
            <w:tcW w:w="702" w:type="dxa"/>
            <w:shd w:val="clear" w:color="auto" w:fill="D1D3D4"/>
          </w:tcPr>
          <w:p>
            <w:pPr>
              <w:pStyle w:val="TableParagraph"/>
              <w:spacing w:line="207" w:lineRule="exact" w:before="31"/>
              <w:ind w:left="187" w:right="186"/>
              <w:rPr>
                <w:sz w:val="18"/>
              </w:rPr>
            </w:pPr>
            <w:r>
              <w:rPr>
                <w:color w:val="231F20"/>
                <w:w w:val="95"/>
                <w:sz w:val="18"/>
              </w:rPr>
              <w:t>40</w:t>
            </w:r>
          </w:p>
        </w:tc>
        <w:tc>
          <w:tcPr>
            <w:tcW w:w="705" w:type="dxa"/>
            <w:shd w:val="clear" w:color="auto" w:fill="D1D3D4"/>
          </w:tcPr>
          <w:p>
            <w:pPr>
              <w:pStyle w:val="TableParagraph"/>
              <w:spacing w:line="207" w:lineRule="exact" w:before="31"/>
              <w:ind w:left="213" w:right="211"/>
              <w:rPr>
                <w:sz w:val="18"/>
              </w:rPr>
            </w:pPr>
            <w:r>
              <w:rPr>
                <w:color w:val="231F20"/>
                <w:w w:val="95"/>
                <w:sz w:val="18"/>
              </w:rPr>
              <w:t>20</w:t>
            </w:r>
          </w:p>
        </w:tc>
        <w:tc>
          <w:tcPr>
            <w:tcW w:w="708" w:type="dxa"/>
            <w:shd w:val="clear" w:color="auto" w:fill="D1D3D4"/>
          </w:tcPr>
          <w:p>
            <w:pPr>
              <w:pStyle w:val="TableParagraph"/>
              <w:spacing w:line="207" w:lineRule="exact" w:before="31"/>
              <w:ind w:left="146" w:right="143"/>
              <w:rPr>
                <w:sz w:val="18"/>
              </w:rPr>
            </w:pPr>
            <w:r>
              <w:rPr>
                <w:color w:val="231F20"/>
                <w:w w:val="90"/>
                <w:sz w:val="18"/>
              </w:rPr>
              <w:t>Full</w:t>
            </w:r>
          </w:p>
        </w:tc>
        <w:tc>
          <w:tcPr>
            <w:tcW w:w="740" w:type="dxa"/>
            <w:shd w:val="clear" w:color="auto" w:fill="D1D3D4"/>
          </w:tcPr>
          <w:p>
            <w:pPr>
              <w:pStyle w:val="TableParagraph"/>
              <w:spacing w:line="207" w:lineRule="exact" w:before="31"/>
              <w:ind w:left="232" w:right="228"/>
              <w:rPr>
                <w:sz w:val="18"/>
              </w:rPr>
            </w:pPr>
            <w:r>
              <w:rPr>
                <w:color w:val="231F20"/>
                <w:w w:val="95"/>
                <w:sz w:val="18"/>
              </w:rPr>
              <w:t>28</w:t>
            </w:r>
          </w:p>
        </w:tc>
        <w:tc>
          <w:tcPr>
            <w:tcW w:w="1042" w:type="dxa"/>
            <w:shd w:val="clear" w:color="auto" w:fill="D1D3D4"/>
          </w:tcPr>
          <w:p>
            <w:pPr>
              <w:pStyle w:val="TableParagraph"/>
              <w:spacing w:line="207" w:lineRule="exact" w:before="31"/>
              <w:ind w:left="4"/>
              <w:rPr>
                <w:sz w:val="18"/>
              </w:rPr>
            </w:pPr>
            <w:r>
              <w:rPr>
                <w:color w:val="231F20"/>
                <w:w w:val="86"/>
                <w:sz w:val="18"/>
              </w:rPr>
              <w:t>9</w:t>
            </w:r>
          </w:p>
        </w:tc>
        <w:tc>
          <w:tcPr>
            <w:tcW w:w="979" w:type="dxa"/>
            <w:shd w:val="clear" w:color="auto" w:fill="D1D3D4"/>
          </w:tcPr>
          <w:p>
            <w:pPr>
              <w:pStyle w:val="TableParagraph"/>
              <w:spacing w:line="207" w:lineRule="exact" w:before="31"/>
              <w:ind w:left="90" w:right="85"/>
              <w:rPr>
                <w:sz w:val="18"/>
              </w:rPr>
            </w:pPr>
            <w:r>
              <w:rPr>
                <w:color w:val="231F20"/>
                <w:w w:val="95"/>
                <w:sz w:val="18"/>
              </w:rPr>
              <w:t>60</w:t>
            </w:r>
          </w:p>
        </w:tc>
        <w:tc>
          <w:tcPr>
            <w:tcW w:w="782" w:type="dxa"/>
            <w:shd w:val="clear" w:color="auto" w:fill="D1D3D4"/>
          </w:tcPr>
          <w:p>
            <w:pPr>
              <w:pStyle w:val="TableParagraph"/>
              <w:spacing w:line="207" w:lineRule="exact" w:before="31"/>
              <w:ind w:left="158" w:right="153"/>
              <w:rPr>
                <w:sz w:val="18"/>
              </w:rPr>
            </w:pPr>
            <w:r>
              <w:rPr>
                <w:color w:val="231F20"/>
                <w:w w:val="95"/>
                <w:sz w:val="18"/>
              </w:rPr>
              <w:t>1.35</w:t>
            </w:r>
          </w:p>
        </w:tc>
      </w:tr>
      <w:tr>
        <w:trPr>
          <w:trHeight w:val="257" w:hRule="atLeast"/>
        </w:trPr>
        <w:tc>
          <w:tcPr>
            <w:tcW w:w="1113" w:type="dxa"/>
            <w:tcBorders>
              <w:right w:val="single" w:sz="8" w:space="0" w:color="231F20"/>
            </w:tcBorders>
            <w:shd w:val="clear" w:color="auto" w:fill="E6E7E8"/>
          </w:tcPr>
          <w:p>
            <w:pPr>
              <w:pStyle w:val="TableParagraph"/>
              <w:spacing w:line="207" w:lineRule="exact" w:before="31"/>
              <w:ind w:left="178"/>
              <w:jc w:val="left"/>
              <w:rPr>
                <w:sz w:val="18"/>
              </w:rPr>
            </w:pPr>
            <w:r>
              <w:rPr>
                <w:color w:val="231F20"/>
                <w:w w:val="95"/>
                <w:sz w:val="18"/>
              </w:rPr>
              <w:t>2001–400</w:t>
            </w:r>
          </w:p>
        </w:tc>
        <w:tc>
          <w:tcPr>
            <w:tcW w:w="868" w:type="dxa"/>
            <w:tcBorders>
              <w:left w:val="single" w:sz="8" w:space="0" w:color="231F20"/>
            </w:tcBorders>
            <w:shd w:val="clear" w:color="auto" w:fill="E6E7E8"/>
          </w:tcPr>
          <w:p>
            <w:pPr>
              <w:pStyle w:val="TableParagraph"/>
              <w:spacing w:line="207" w:lineRule="exact" w:before="31"/>
              <w:ind w:right="10"/>
              <w:rPr>
                <w:sz w:val="18"/>
              </w:rPr>
            </w:pPr>
            <w:r>
              <w:rPr>
                <w:color w:val="231F20"/>
                <w:w w:val="86"/>
                <w:sz w:val="18"/>
              </w:rPr>
              <w:t>4</w:t>
            </w:r>
          </w:p>
        </w:tc>
        <w:tc>
          <w:tcPr>
            <w:tcW w:w="868" w:type="dxa"/>
            <w:shd w:val="clear" w:color="auto" w:fill="E6E7E8"/>
          </w:tcPr>
          <w:p>
            <w:pPr>
              <w:pStyle w:val="TableParagraph"/>
              <w:spacing w:line="207" w:lineRule="exact" w:before="31"/>
              <w:ind w:left="238"/>
              <w:jc w:val="left"/>
              <w:rPr>
                <w:sz w:val="18"/>
              </w:rPr>
            </w:pPr>
            <w:r>
              <w:rPr>
                <w:color w:val="231F20"/>
                <w:w w:val="95"/>
                <w:sz w:val="18"/>
              </w:rPr>
              <w:t>101.6</w:t>
            </w:r>
          </w:p>
        </w:tc>
        <w:tc>
          <w:tcPr>
            <w:tcW w:w="868" w:type="dxa"/>
            <w:shd w:val="clear" w:color="auto" w:fill="E6E7E8"/>
          </w:tcPr>
          <w:p>
            <w:pPr>
              <w:pStyle w:val="TableParagraph"/>
              <w:spacing w:line="207" w:lineRule="exact" w:before="31"/>
              <w:ind w:left="282"/>
              <w:jc w:val="left"/>
              <w:rPr>
                <w:sz w:val="18"/>
              </w:rPr>
            </w:pPr>
            <w:r>
              <w:rPr>
                <w:color w:val="231F20"/>
                <w:w w:val="95"/>
                <w:sz w:val="18"/>
              </w:rPr>
              <w:t>4.80</w:t>
            </w:r>
          </w:p>
        </w:tc>
        <w:tc>
          <w:tcPr>
            <w:tcW w:w="868" w:type="dxa"/>
            <w:shd w:val="clear" w:color="auto" w:fill="E6E7E8"/>
          </w:tcPr>
          <w:p>
            <w:pPr>
              <w:pStyle w:val="TableParagraph"/>
              <w:spacing w:line="207" w:lineRule="exact" w:before="31"/>
              <w:ind w:left="152" w:right="152"/>
              <w:rPr>
                <w:sz w:val="18"/>
              </w:rPr>
            </w:pPr>
            <w:r>
              <w:rPr>
                <w:color w:val="231F20"/>
                <w:w w:val="95"/>
                <w:sz w:val="18"/>
              </w:rPr>
              <w:t>122.0</w:t>
            </w:r>
          </w:p>
        </w:tc>
        <w:tc>
          <w:tcPr>
            <w:tcW w:w="702" w:type="dxa"/>
            <w:shd w:val="clear" w:color="auto" w:fill="E6E7E8"/>
          </w:tcPr>
          <w:p>
            <w:pPr>
              <w:pStyle w:val="TableParagraph"/>
              <w:spacing w:line="207" w:lineRule="exact" w:before="31"/>
              <w:ind w:left="186" w:right="186"/>
              <w:rPr>
                <w:sz w:val="18"/>
              </w:rPr>
            </w:pPr>
            <w:r>
              <w:rPr>
                <w:color w:val="231F20"/>
                <w:w w:val="95"/>
                <w:sz w:val="18"/>
              </w:rPr>
              <w:t>35</w:t>
            </w:r>
          </w:p>
        </w:tc>
        <w:tc>
          <w:tcPr>
            <w:tcW w:w="705" w:type="dxa"/>
            <w:shd w:val="clear" w:color="auto" w:fill="E6E7E8"/>
          </w:tcPr>
          <w:p>
            <w:pPr>
              <w:pStyle w:val="TableParagraph"/>
              <w:spacing w:line="207" w:lineRule="exact" w:before="31"/>
              <w:ind w:left="213" w:right="211"/>
              <w:rPr>
                <w:sz w:val="18"/>
              </w:rPr>
            </w:pPr>
            <w:r>
              <w:rPr>
                <w:color w:val="231F20"/>
                <w:w w:val="95"/>
                <w:sz w:val="18"/>
              </w:rPr>
              <w:t>18</w:t>
            </w:r>
          </w:p>
        </w:tc>
        <w:tc>
          <w:tcPr>
            <w:tcW w:w="708" w:type="dxa"/>
            <w:shd w:val="clear" w:color="auto" w:fill="E6E7E8"/>
          </w:tcPr>
          <w:p>
            <w:pPr>
              <w:pStyle w:val="TableParagraph"/>
              <w:spacing w:line="207" w:lineRule="exact" w:before="31"/>
              <w:ind w:left="145" w:right="143"/>
              <w:rPr>
                <w:sz w:val="18"/>
              </w:rPr>
            </w:pPr>
            <w:r>
              <w:rPr>
                <w:color w:val="231F20"/>
                <w:w w:val="90"/>
                <w:sz w:val="18"/>
              </w:rPr>
              <w:t>Full</w:t>
            </w:r>
          </w:p>
        </w:tc>
        <w:tc>
          <w:tcPr>
            <w:tcW w:w="740" w:type="dxa"/>
            <w:shd w:val="clear" w:color="auto" w:fill="E6E7E8"/>
          </w:tcPr>
          <w:p>
            <w:pPr>
              <w:pStyle w:val="TableParagraph"/>
              <w:spacing w:line="207" w:lineRule="exact" w:before="31"/>
              <w:ind w:left="231" w:right="228"/>
              <w:rPr>
                <w:sz w:val="18"/>
              </w:rPr>
            </w:pPr>
            <w:r>
              <w:rPr>
                <w:color w:val="231F20"/>
                <w:w w:val="95"/>
                <w:sz w:val="18"/>
              </w:rPr>
              <w:t>28</w:t>
            </w:r>
          </w:p>
        </w:tc>
        <w:tc>
          <w:tcPr>
            <w:tcW w:w="1042" w:type="dxa"/>
            <w:shd w:val="clear" w:color="auto" w:fill="E6E7E8"/>
          </w:tcPr>
          <w:p>
            <w:pPr>
              <w:pStyle w:val="TableParagraph"/>
              <w:spacing w:line="207" w:lineRule="exact" w:before="31"/>
              <w:ind w:left="336" w:right="332"/>
              <w:rPr>
                <w:sz w:val="18"/>
              </w:rPr>
            </w:pPr>
            <w:r>
              <w:rPr>
                <w:color w:val="231F20"/>
                <w:w w:val="95"/>
                <w:sz w:val="18"/>
              </w:rPr>
              <w:t>15</w:t>
            </w:r>
          </w:p>
        </w:tc>
        <w:tc>
          <w:tcPr>
            <w:tcW w:w="979" w:type="dxa"/>
            <w:shd w:val="clear" w:color="auto" w:fill="E6E7E8"/>
          </w:tcPr>
          <w:p>
            <w:pPr>
              <w:pStyle w:val="TableParagraph"/>
              <w:spacing w:line="207" w:lineRule="exact" w:before="31"/>
              <w:ind w:left="89" w:right="85"/>
              <w:rPr>
                <w:sz w:val="18"/>
              </w:rPr>
            </w:pPr>
            <w:r>
              <w:rPr>
                <w:color w:val="231F20"/>
                <w:sz w:val="18"/>
              </w:rPr>
              <w:t>60/20</w:t>
            </w:r>
          </w:p>
        </w:tc>
        <w:tc>
          <w:tcPr>
            <w:tcW w:w="782" w:type="dxa"/>
            <w:shd w:val="clear" w:color="auto" w:fill="E6E7E8"/>
          </w:tcPr>
          <w:p>
            <w:pPr>
              <w:pStyle w:val="TableParagraph"/>
              <w:spacing w:line="207" w:lineRule="exact" w:before="31"/>
              <w:ind w:left="158" w:right="153"/>
              <w:rPr>
                <w:sz w:val="18"/>
              </w:rPr>
            </w:pPr>
            <w:r>
              <w:rPr>
                <w:color w:val="231F20"/>
                <w:w w:val="95"/>
                <w:sz w:val="18"/>
              </w:rPr>
              <w:t>2.17</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8"/>
              <w:jc w:val="left"/>
              <w:rPr>
                <w:sz w:val="18"/>
              </w:rPr>
            </w:pPr>
            <w:r>
              <w:rPr>
                <w:color w:val="231F20"/>
                <w:w w:val="95"/>
                <w:sz w:val="18"/>
              </w:rPr>
              <w:t>2001–500</w:t>
            </w:r>
          </w:p>
        </w:tc>
        <w:tc>
          <w:tcPr>
            <w:tcW w:w="868" w:type="dxa"/>
            <w:tcBorders>
              <w:left w:val="single" w:sz="8" w:space="0" w:color="231F20"/>
            </w:tcBorders>
            <w:shd w:val="clear" w:color="auto" w:fill="D1D3D4"/>
          </w:tcPr>
          <w:p>
            <w:pPr>
              <w:pStyle w:val="TableParagraph"/>
              <w:spacing w:line="207" w:lineRule="exact" w:before="31"/>
              <w:ind w:right="10"/>
              <w:rPr>
                <w:sz w:val="18"/>
              </w:rPr>
            </w:pPr>
            <w:r>
              <w:rPr>
                <w:color w:val="231F20"/>
                <w:w w:val="86"/>
                <w:sz w:val="18"/>
              </w:rPr>
              <w:t>5</w:t>
            </w:r>
          </w:p>
        </w:tc>
        <w:tc>
          <w:tcPr>
            <w:tcW w:w="868" w:type="dxa"/>
            <w:shd w:val="clear" w:color="auto" w:fill="D1D3D4"/>
          </w:tcPr>
          <w:p>
            <w:pPr>
              <w:pStyle w:val="TableParagraph"/>
              <w:spacing w:line="207" w:lineRule="exact" w:before="31"/>
              <w:ind w:left="238"/>
              <w:jc w:val="left"/>
              <w:rPr>
                <w:sz w:val="18"/>
              </w:rPr>
            </w:pPr>
            <w:r>
              <w:rPr>
                <w:color w:val="231F20"/>
                <w:w w:val="95"/>
                <w:sz w:val="18"/>
              </w:rPr>
              <w:t>127.0</w:t>
            </w:r>
          </w:p>
        </w:tc>
        <w:tc>
          <w:tcPr>
            <w:tcW w:w="868" w:type="dxa"/>
            <w:shd w:val="clear" w:color="auto" w:fill="D1D3D4"/>
          </w:tcPr>
          <w:p>
            <w:pPr>
              <w:pStyle w:val="TableParagraph"/>
              <w:spacing w:line="207" w:lineRule="exact" w:before="31"/>
              <w:ind w:left="281"/>
              <w:jc w:val="left"/>
              <w:rPr>
                <w:sz w:val="18"/>
              </w:rPr>
            </w:pPr>
            <w:r>
              <w:rPr>
                <w:color w:val="231F20"/>
                <w:w w:val="95"/>
                <w:sz w:val="18"/>
              </w:rPr>
              <w:t>5.81</w:t>
            </w:r>
          </w:p>
        </w:tc>
        <w:tc>
          <w:tcPr>
            <w:tcW w:w="868" w:type="dxa"/>
            <w:shd w:val="clear" w:color="auto" w:fill="D1D3D4"/>
          </w:tcPr>
          <w:p>
            <w:pPr>
              <w:pStyle w:val="TableParagraph"/>
              <w:spacing w:line="207" w:lineRule="exact" w:before="31"/>
              <w:ind w:left="151" w:right="152"/>
              <w:rPr>
                <w:sz w:val="18"/>
              </w:rPr>
            </w:pPr>
            <w:r>
              <w:rPr>
                <w:color w:val="231F20"/>
                <w:w w:val="95"/>
                <w:sz w:val="18"/>
              </w:rPr>
              <w:t>147.6</w:t>
            </w:r>
          </w:p>
        </w:tc>
        <w:tc>
          <w:tcPr>
            <w:tcW w:w="702" w:type="dxa"/>
            <w:shd w:val="clear" w:color="auto" w:fill="D1D3D4"/>
          </w:tcPr>
          <w:p>
            <w:pPr>
              <w:pStyle w:val="TableParagraph"/>
              <w:spacing w:line="207" w:lineRule="exact" w:before="31"/>
              <w:ind w:left="186" w:right="186"/>
              <w:rPr>
                <w:sz w:val="18"/>
              </w:rPr>
            </w:pPr>
            <w:r>
              <w:rPr>
                <w:color w:val="231F20"/>
                <w:w w:val="95"/>
                <w:sz w:val="18"/>
              </w:rPr>
              <w:t>35</w:t>
            </w:r>
          </w:p>
        </w:tc>
        <w:tc>
          <w:tcPr>
            <w:tcW w:w="705" w:type="dxa"/>
            <w:shd w:val="clear" w:color="auto" w:fill="D1D3D4"/>
          </w:tcPr>
          <w:p>
            <w:pPr>
              <w:pStyle w:val="TableParagraph"/>
              <w:spacing w:line="207" w:lineRule="exact" w:before="31"/>
              <w:ind w:left="212" w:right="211"/>
              <w:rPr>
                <w:sz w:val="18"/>
              </w:rPr>
            </w:pPr>
            <w:r>
              <w:rPr>
                <w:color w:val="231F20"/>
                <w:w w:val="95"/>
                <w:sz w:val="18"/>
              </w:rPr>
              <w:t>18</w:t>
            </w:r>
          </w:p>
        </w:tc>
        <w:tc>
          <w:tcPr>
            <w:tcW w:w="708" w:type="dxa"/>
            <w:shd w:val="clear" w:color="auto" w:fill="D1D3D4"/>
          </w:tcPr>
          <w:p>
            <w:pPr>
              <w:pStyle w:val="TableParagraph"/>
              <w:spacing w:line="207" w:lineRule="exact" w:before="31"/>
              <w:ind w:left="145" w:right="143"/>
              <w:rPr>
                <w:sz w:val="18"/>
              </w:rPr>
            </w:pPr>
            <w:r>
              <w:rPr>
                <w:color w:val="231F20"/>
                <w:w w:val="95"/>
                <w:sz w:val="18"/>
              </w:rPr>
              <w:t>28</w:t>
            </w:r>
          </w:p>
        </w:tc>
        <w:tc>
          <w:tcPr>
            <w:tcW w:w="740" w:type="dxa"/>
            <w:shd w:val="clear" w:color="auto" w:fill="D1D3D4"/>
          </w:tcPr>
          <w:p>
            <w:pPr>
              <w:pStyle w:val="TableParagraph"/>
              <w:spacing w:line="207" w:lineRule="exact" w:before="31"/>
              <w:ind w:left="231" w:right="228"/>
              <w:rPr>
                <w:sz w:val="18"/>
              </w:rPr>
            </w:pPr>
            <w:r>
              <w:rPr>
                <w:color w:val="231F20"/>
                <w:w w:val="95"/>
                <w:sz w:val="18"/>
              </w:rPr>
              <w:t>25</w:t>
            </w:r>
          </w:p>
        </w:tc>
        <w:tc>
          <w:tcPr>
            <w:tcW w:w="1042" w:type="dxa"/>
            <w:shd w:val="clear" w:color="auto" w:fill="D1D3D4"/>
          </w:tcPr>
          <w:p>
            <w:pPr>
              <w:pStyle w:val="TableParagraph"/>
              <w:spacing w:line="207" w:lineRule="exact" w:before="31"/>
              <w:ind w:left="335" w:right="332"/>
              <w:rPr>
                <w:sz w:val="18"/>
              </w:rPr>
            </w:pPr>
            <w:r>
              <w:rPr>
                <w:color w:val="231F20"/>
                <w:w w:val="95"/>
                <w:sz w:val="18"/>
              </w:rPr>
              <w:t>23</w:t>
            </w:r>
          </w:p>
        </w:tc>
        <w:tc>
          <w:tcPr>
            <w:tcW w:w="979" w:type="dxa"/>
            <w:shd w:val="clear" w:color="auto" w:fill="D1D3D4"/>
          </w:tcPr>
          <w:p>
            <w:pPr>
              <w:pStyle w:val="TableParagraph"/>
              <w:spacing w:line="207" w:lineRule="exact" w:before="31"/>
              <w:ind w:left="89" w:right="85"/>
              <w:rPr>
                <w:sz w:val="18"/>
              </w:rPr>
            </w:pPr>
            <w:r>
              <w:rPr>
                <w:color w:val="231F20"/>
                <w:sz w:val="18"/>
              </w:rPr>
              <w:t>60/20</w:t>
            </w:r>
          </w:p>
        </w:tc>
        <w:tc>
          <w:tcPr>
            <w:tcW w:w="782" w:type="dxa"/>
            <w:shd w:val="clear" w:color="auto" w:fill="D1D3D4"/>
          </w:tcPr>
          <w:p>
            <w:pPr>
              <w:pStyle w:val="TableParagraph"/>
              <w:spacing w:line="207" w:lineRule="exact" w:before="31"/>
              <w:ind w:left="157" w:right="153"/>
              <w:rPr>
                <w:sz w:val="18"/>
              </w:rPr>
            </w:pPr>
            <w:r>
              <w:rPr>
                <w:color w:val="231F20"/>
                <w:w w:val="95"/>
                <w:sz w:val="18"/>
              </w:rPr>
              <w:t>2.77</w:t>
            </w:r>
          </w:p>
        </w:tc>
      </w:tr>
      <w:tr>
        <w:trPr>
          <w:trHeight w:val="257" w:hRule="atLeast"/>
        </w:trPr>
        <w:tc>
          <w:tcPr>
            <w:tcW w:w="1113" w:type="dxa"/>
            <w:tcBorders>
              <w:right w:val="single" w:sz="8" w:space="0" w:color="231F20"/>
            </w:tcBorders>
            <w:shd w:val="clear" w:color="auto" w:fill="E6E7E8"/>
          </w:tcPr>
          <w:p>
            <w:pPr>
              <w:pStyle w:val="TableParagraph"/>
              <w:spacing w:line="207" w:lineRule="exact" w:before="31"/>
              <w:ind w:left="178"/>
              <w:jc w:val="left"/>
              <w:rPr>
                <w:sz w:val="18"/>
              </w:rPr>
            </w:pPr>
            <w:r>
              <w:rPr>
                <w:color w:val="231F20"/>
                <w:w w:val="95"/>
                <w:sz w:val="18"/>
              </w:rPr>
              <w:t>2001–600</w:t>
            </w:r>
          </w:p>
        </w:tc>
        <w:tc>
          <w:tcPr>
            <w:tcW w:w="868" w:type="dxa"/>
            <w:tcBorders>
              <w:left w:val="single" w:sz="8" w:space="0" w:color="231F20"/>
            </w:tcBorders>
            <w:shd w:val="clear" w:color="auto" w:fill="E6E7E8"/>
          </w:tcPr>
          <w:p>
            <w:pPr>
              <w:pStyle w:val="TableParagraph"/>
              <w:spacing w:line="207" w:lineRule="exact" w:before="31"/>
              <w:ind w:right="11"/>
              <w:rPr>
                <w:sz w:val="18"/>
              </w:rPr>
            </w:pPr>
            <w:r>
              <w:rPr>
                <w:color w:val="231F20"/>
                <w:w w:val="86"/>
                <w:sz w:val="18"/>
              </w:rPr>
              <w:t>6</w:t>
            </w:r>
          </w:p>
        </w:tc>
        <w:tc>
          <w:tcPr>
            <w:tcW w:w="868" w:type="dxa"/>
            <w:shd w:val="clear" w:color="auto" w:fill="E6E7E8"/>
          </w:tcPr>
          <w:p>
            <w:pPr>
              <w:pStyle w:val="TableParagraph"/>
              <w:spacing w:line="207" w:lineRule="exact" w:before="31"/>
              <w:ind w:left="238"/>
              <w:jc w:val="left"/>
              <w:rPr>
                <w:sz w:val="18"/>
              </w:rPr>
            </w:pPr>
            <w:r>
              <w:rPr>
                <w:color w:val="231F20"/>
                <w:w w:val="95"/>
                <w:sz w:val="18"/>
              </w:rPr>
              <w:t>152.4</w:t>
            </w:r>
          </w:p>
        </w:tc>
        <w:tc>
          <w:tcPr>
            <w:tcW w:w="868" w:type="dxa"/>
            <w:shd w:val="clear" w:color="auto" w:fill="E6E7E8"/>
          </w:tcPr>
          <w:p>
            <w:pPr>
              <w:pStyle w:val="TableParagraph"/>
              <w:spacing w:line="207" w:lineRule="exact" w:before="31"/>
              <w:ind w:left="281"/>
              <w:jc w:val="left"/>
              <w:rPr>
                <w:sz w:val="18"/>
              </w:rPr>
            </w:pPr>
            <w:r>
              <w:rPr>
                <w:color w:val="231F20"/>
                <w:w w:val="95"/>
                <w:sz w:val="18"/>
              </w:rPr>
              <w:t>6.93</w:t>
            </w:r>
          </w:p>
        </w:tc>
        <w:tc>
          <w:tcPr>
            <w:tcW w:w="868" w:type="dxa"/>
            <w:shd w:val="clear" w:color="auto" w:fill="E6E7E8"/>
          </w:tcPr>
          <w:p>
            <w:pPr>
              <w:pStyle w:val="TableParagraph"/>
              <w:spacing w:line="207" w:lineRule="exact" w:before="31"/>
              <w:ind w:left="151" w:right="152"/>
              <w:rPr>
                <w:sz w:val="18"/>
              </w:rPr>
            </w:pPr>
            <w:r>
              <w:rPr>
                <w:color w:val="231F20"/>
                <w:w w:val="95"/>
                <w:sz w:val="18"/>
              </w:rPr>
              <w:t>176.0</w:t>
            </w:r>
          </w:p>
        </w:tc>
        <w:tc>
          <w:tcPr>
            <w:tcW w:w="702" w:type="dxa"/>
            <w:shd w:val="clear" w:color="auto" w:fill="E6E7E8"/>
          </w:tcPr>
          <w:p>
            <w:pPr>
              <w:pStyle w:val="TableParagraph"/>
              <w:spacing w:line="207" w:lineRule="exact" w:before="31"/>
              <w:ind w:left="186" w:right="186"/>
              <w:rPr>
                <w:sz w:val="18"/>
              </w:rPr>
            </w:pPr>
            <w:r>
              <w:rPr>
                <w:color w:val="231F20"/>
                <w:w w:val="95"/>
                <w:sz w:val="18"/>
              </w:rPr>
              <w:t>30</w:t>
            </w:r>
          </w:p>
        </w:tc>
        <w:tc>
          <w:tcPr>
            <w:tcW w:w="705" w:type="dxa"/>
            <w:shd w:val="clear" w:color="auto" w:fill="E6E7E8"/>
          </w:tcPr>
          <w:p>
            <w:pPr>
              <w:pStyle w:val="TableParagraph"/>
              <w:spacing w:line="207" w:lineRule="exact" w:before="31"/>
              <w:ind w:left="211" w:right="211"/>
              <w:rPr>
                <w:sz w:val="18"/>
              </w:rPr>
            </w:pPr>
            <w:r>
              <w:rPr>
                <w:color w:val="231F20"/>
                <w:w w:val="95"/>
                <w:sz w:val="18"/>
              </w:rPr>
              <w:t>15</w:t>
            </w:r>
          </w:p>
        </w:tc>
        <w:tc>
          <w:tcPr>
            <w:tcW w:w="708" w:type="dxa"/>
            <w:shd w:val="clear" w:color="auto" w:fill="E6E7E8"/>
          </w:tcPr>
          <w:p>
            <w:pPr>
              <w:pStyle w:val="TableParagraph"/>
              <w:spacing w:line="207" w:lineRule="exact" w:before="31"/>
              <w:ind w:left="145" w:right="143"/>
              <w:rPr>
                <w:sz w:val="18"/>
              </w:rPr>
            </w:pPr>
            <w:r>
              <w:rPr>
                <w:color w:val="231F20"/>
                <w:w w:val="95"/>
                <w:sz w:val="18"/>
              </w:rPr>
              <w:t>28</w:t>
            </w:r>
          </w:p>
        </w:tc>
        <w:tc>
          <w:tcPr>
            <w:tcW w:w="740" w:type="dxa"/>
            <w:shd w:val="clear" w:color="auto" w:fill="E6E7E8"/>
          </w:tcPr>
          <w:p>
            <w:pPr>
              <w:pStyle w:val="TableParagraph"/>
              <w:spacing w:line="207" w:lineRule="exact" w:before="31"/>
              <w:ind w:left="230" w:right="228"/>
              <w:rPr>
                <w:sz w:val="18"/>
              </w:rPr>
            </w:pPr>
            <w:r>
              <w:rPr>
                <w:color w:val="231F20"/>
                <w:w w:val="95"/>
                <w:sz w:val="18"/>
              </w:rPr>
              <w:t>25</w:t>
            </w:r>
          </w:p>
        </w:tc>
        <w:tc>
          <w:tcPr>
            <w:tcW w:w="1042" w:type="dxa"/>
            <w:shd w:val="clear" w:color="auto" w:fill="E6E7E8"/>
          </w:tcPr>
          <w:p>
            <w:pPr>
              <w:pStyle w:val="TableParagraph"/>
              <w:spacing w:line="207" w:lineRule="exact" w:before="31"/>
              <w:ind w:left="335" w:right="332"/>
              <w:rPr>
                <w:sz w:val="18"/>
              </w:rPr>
            </w:pPr>
            <w:r>
              <w:rPr>
                <w:color w:val="231F20"/>
                <w:w w:val="95"/>
                <w:sz w:val="18"/>
              </w:rPr>
              <w:t>26</w:t>
            </w:r>
          </w:p>
        </w:tc>
        <w:tc>
          <w:tcPr>
            <w:tcW w:w="979" w:type="dxa"/>
            <w:shd w:val="clear" w:color="auto" w:fill="E6E7E8"/>
          </w:tcPr>
          <w:p>
            <w:pPr>
              <w:pStyle w:val="TableParagraph"/>
              <w:spacing w:line="207" w:lineRule="exact" w:before="31"/>
              <w:ind w:left="89" w:right="85"/>
              <w:rPr>
                <w:sz w:val="18"/>
              </w:rPr>
            </w:pPr>
            <w:r>
              <w:rPr>
                <w:color w:val="231F20"/>
                <w:sz w:val="18"/>
              </w:rPr>
              <w:t>60/20</w:t>
            </w:r>
          </w:p>
        </w:tc>
        <w:tc>
          <w:tcPr>
            <w:tcW w:w="782" w:type="dxa"/>
            <w:shd w:val="clear" w:color="auto" w:fill="E6E7E8"/>
          </w:tcPr>
          <w:p>
            <w:pPr>
              <w:pStyle w:val="TableParagraph"/>
              <w:spacing w:line="207" w:lineRule="exact" w:before="31"/>
              <w:ind w:left="157" w:right="153"/>
              <w:rPr>
                <w:sz w:val="18"/>
              </w:rPr>
            </w:pPr>
            <w:r>
              <w:rPr>
                <w:color w:val="231F20"/>
                <w:w w:val="95"/>
                <w:sz w:val="18"/>
              </w:rPr>
              <w:t>3.90</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7"/>
              <w:jc w:val="left"/>
              <w:rPr>
                <w:sz w:val="18"/>
              </w:rPr>
            </w:pPr>
            <w:r>
              <w:rPr>
                <w:color w:val="231F20"/>
                <w:w w:val="95"/>
                <w:sz w:val="18"/>
              </w:rPr>
              <w:t>2001–700</w:t>
            </w:r>
          </w:p>
        </w:tc>
        <w:tc>
          <w:tcPr>
            <w:tcW w:w="868" w:type="dxa"/>
            <w:tcBorders>
              <w:left w:val="single" w:sz="8" w:space="0" w:color="231F20"/>
            </w:tcBorders>
            <w:shd w:val="clear" w:color="auto" w:fill="D1D3D4"/>
          </w:tcPr>
          <w:p>
            <w:pPr>
              <w:pStyle w:val="TableParagraph"/>
              <w:spacing w:line="207" w:lineRule="exact" w:before="31"/>
              <w:ind w:right="11"/>
              <w:rPr>
                <w:sz w:val="18"/>
              </w:rPr>
            </w:pPr>
            <w:r>
              <w:rPr>
                <w:color w:val="231F20"/>
                <w:w w:val="86"/>
                <w:sz w:val="18"/>
              </w:rPr>
              <w:t>7</w:t>
            </w:r>
          </w:p>
        </w:tc>
        <w:tc>
          <w:tcPr>
            <w:tcW w:w="868" w:type="dxa"/>
            <w:shd w:val="clear" w:color="auto" w:fill="D1D3D4"/>
          </w:tcPr>
          <w:p>
            <w:pPr>
              <w:pStyle w:val="TableParagraph"/>
              <w:spacing w:line="207" w:lineRule="exact" w:before="31"/>
              <w:ind w:left="238"/>
              <w:jc w:val="left"/>
              <w:rPr>
                <w:sz w:val="18"/>
              </w:rPr>
            </w:pPr>
            <w:r>
              <w:rPr>
                <w:color w:val="231F20"/>
                <w:w w:val="95"/>
                <w:sz w:val="18"/>
              </w:rPr>
              <w:t>178.8</w:t>
            </w:r>
          </w:p>
        </w:tc>
        <w:tc>
          <w:tcPr>
            <w:tcW w:w="868" w:type="dxa"/>
            <w:shd w:val="clear" w:color="auto" w:fill="D1D3D4"/>
          </w:tcPr>
          <w:p>
            <w:pPr>
              <w:pStyle w:val="TableParagraph"/>
              <w:spacing w:line="207" w:lineRule="exact" w:before="31"/>
              <w:ind w:left="281"/>
              <w:jc w:val="left"/>
              <w:rPr>
                <w:sz w:val="18"/>
              </w:rPr>
            </w:pPr>
            <w:r>
              <w:rPr>
                <w:color w:val="231F20"/>
                <w:w w:val="95"/>
                <w:sz w:val="18"/>
              </w:rPr>
              <w:t>8.08</w:t>
            </w:r>
          </w:p>
        </w:tc>
        <w:tc>
          <w:tcPr>
            <w:tcW w:w="868" w:type="dxa"/>
            <w:shd w:val="clear" w:color="auto" w:fill="D1D3D4"/>
          </w:tcPr>
          <w:p>
            <w:pPr>
              <w:pStyle w:val="TableParagraph"/>
              <w:spacing w:line="207" w:lineRule="exact" w:before="31"/>
              <w:ind w:left="151" w:right="152"/>
              <w:rPr>
                <w:sz w:val="18"/>
              </w:rPr>
            </w:pPr>
            <w:r>
              <w:rPr>
                <w:color w:val="231F20"/>
                <w:w w:val="95"/>
                <w:sz w:val="18"/>
              </w:rPr>
              <w:t>205.2</w:t>
            </w:r>
          </w:p>
        </w:tc>
        <w:tc>
          <w:tcPr>
            <w:tcW w:w="702" w:type="dxa"/>
            <w:shd w:val="clear" w:color="auto" w:fill="D1D3D4"/>
          </w:tcPr>
          <w:p>
            <w:pPr>
              <w:pStyle w:val="TableParagraph"/>
              <w:spacing w:line="207" w:lineRule="exact" w:before="31"/>
              <w:ind w:left="186" w:right="186"/>
              <w:rPr>
                <w:sz w:val="18"/>
              </w:rPr>
            </w:pPr>
            <w:r>
              <w:rPr>
                <w:color w:val="231F20"/>
                <w:w w:val="95"/>
                <w:sz w:val="18"/>
              </w:rPr>
              <w:t>30</w:t>
            </w:r>
          </w:p>
        </w:tc>
        <w:tc>
          <w:tcPr>
            <w:tcW w:w="705" w:type="dxa"/>
            <w:shd w:val="clear" w:color="auto" w:fill="D1D3D4"/>
          </w:tcPr>
          <w:p>
            <w:pPr>
              <w:pStyle w:val="TableParagraph"/>
              <w:spacing w:line="207" w:lineRule="exact" w:before="31"/>
              <w:ind w:left="211" w:right="211"/>
              <w:rPr>
                <w:sz w:val="18"/>
              </w:rPr>
            </w:pPr>
            <w:r>
              <w:rPr>
                <w:color w:val="231F20"/>
                <w:w w:val="95"/>
                <w:sz w:val="18"/>
              </w:rPr>
              <w:t>15</w:t>
            </w:r>
          </w:p>
        </w:tc>
        <w:tc>
          <w:tcPr>
            <w:tcW w:w="708" w:type="dxa"/>
            <w:shd w:val="clear" w:color="auto" w:fill="D1D3D4"/>
          </w:tcPr>
          <w:p>
            <w:pPr>
              <w:pStyle w:val="TableParagraph"/>
              <w:spacing w:line="207" w:lineRule="exact" w:before="31"/>
              <w:ind w:left="144" w:right="143"/>
              <w:rPr>
                <w:sz w:val="18"/>
              </w:rPr>
            </w:pPr>
            <w:r>
              <w:rPr>
                <w:color w:val="231F20"/>
                <w:w w:val="95"/>
                <w:sz w:val="18"/>
              </w:rPr>
              <w:t>28</w:t>
            </w:r>
          </w:p>
        </w:tc>
        <w:tc>
          <w:tcPr>
            <w:tcW w:w="740" w:type="dxa"/>
            <w:shd w:val="clear" w:color="auto" w:fill="D1D3D4"/>
          </w:tcPr>
          <w:p>
            <w:pPr>
              <w:pStyle w:val="TableParagraph"/>
              <w:spacing w:line="207" w:lineRule="exact" w:before="31"/>
              <w:ind w:left="230" w:right="228"/>
              <w:rPr>
                <w:sz w:val="18"/>
              </w:rPr>
            </w:pPr>
            <w:r>
              <w:rPr>
                <w:color w:val="231F20"/>
                <w:w w:val="95"/>
                <w:sz w:val="18"/>
              </w:rPr>
              <w:t>25</w:t>
            </w:r>
          </w:p>
        </w:tc>
        <w:tc>
          <w:tcPr>
            <w:tcW w:w="1042" w:type="dxa"/>
            <w:shd w:val="clear" w:color="auto" w:fill="D1D3D4"/>
          </w:tcPr>
          <w:p>
            <w:pPr>
              <w:pStyle w:val="TableParagraph"/>
              <w:spacing w:line="207" w:lineRule="exact" w:before="31"/>
              <w:ind w:left="335" w:right="332"/>
              <w:rPr>
                <w:sz w:val="18"/>
              </w:rPr>
            </w:pPr>
            <w:r>
              <w:rPr>
                <w:color w:val="231F20"/>
                <w:w w:val="95"/>
                <w:sz w:val="18"/>
              </w:rPr>
              <w:t>30</w:t>
            </w:r>
          </w:p>
        </w:tc>
        <w:tc>
          <w:tcPr>
            <w:tcW w:w="979" w:type="dxa"/>
            <w:shd w:val="clear" w:color="auto" w:fill="D1D3D4"/>
          </w:tcPr>
          <w:p>
            <w:pPr>
              <w:pStyle w:val="TableParagraph"/>
              <w:spacing w:line="207" w:lineRule="exact" w:before="31"/>
              <w:ind w:left="88" w:right="85"/>
              <w:rPr>
                <w:sz w:val="18"/>
              </w:rPr>
            </w:pPr>
            <w:r>
              <w:rPr>
                <w:color w:val="231F20"/>
                <w:sz w:val="18"/>
              </w:rPr>
              <w:t>60/20</w:t>
            </w:r>
          </w:p>
        </w:tc>
        <w:tc>
          <w:tcPr>
            <w:tcW w:w="782" w:type="dxa"/>
            <w:shd w:val="clear" w:color="auto" w:fill="D1D3D4"/>
          </w:tcPr>
          <w:p>
            <w:pPr>
              <w:pStyle w:val="TableParagraph"/>
              <w:spacing w:line="207" w:lineRule="exact" w:before="31"/>
              <w:ind w:left="156" w:right="153"/>
              <w:rPr>
                <w:sz w:val="18"/>
              </w:rPr>
            </w:pPr>
            <w:r>
              <w:rPr>
                <w:color w:val="231F20"/>
                <w:w w:val="95"/>
                <w:sz w:val="18"/>
              </w:rPr>
              <w:t>5.20</w:t>
            </w:r>
          </w:p>
        </w:tc>
      </w:tr>
      <w:tr>
        <w:trPr>
          <w:trHeight w:val="247" w:hRule="atLeast"/>
        </w:trPr>
        <w:tc>
          <w:tcPr>
            <w:tcW w:w="1113" w:type="dxa"/>
            <w:tcBorders>
              <w:bottom w:val="single" w:sz="8" w:space="0" w:color="231F20"/>
              <w:right w:val="single" w:sz="8" w:space="0" w:color="231F20"/>
            </w:tcBorders>
            <w:shd w:val="clear" w:color="auto" w:fill="E6E7E8"/>
          </w:tcPr>
          <w:p>
            <w:pPr>
              <w:pStyle w:val="TableParagraph"/>
              <w:spacing w:line="202" w:lineRule="exact" w:before="26"/>
              <w:ind w:left="177"/>
              <w:jc w:val="left"/>
              <w:rPr>
                <w:sz w:val="18"/>
              </w:rPr>
            </w:pPr>
            <w:r>
              <w:rPr>
                <w:color w:val="231F20"/>
                <w:w w:val="95"/>
                <w:sz w:val="18"/>
              </w:rPr>
              <w:t>2001–800</w:t>
            </w:r>
          </w:p>
        </w:tc>
        <w:tc>
          <w:tcPr>
            <w:tcW w:w="868" w:type="dxa"/>
            <w:tcBorders>
              <w:left w:val="single" w:sz="8" w:space="0" w:color="231F20"/>
              <w:bottom w:val="single" w:sz="8" w:space="0" w:color="231F20"/>
            </w:tcBorders>
            <w:shd w:val="clear" w:color="auto" w:fill="E6E7E8"/>
          </w:tcPr>
          <w:p>
            <w:pPr>
              <w:pStyle w:val="TableParagraph"/>
              <w:spacing w:line="202" w:lineRule="exact" w:before="26"/>
              <w:ind w:right="12"/>
              <w:rPr>
                <w:sz w:val="18"/>
              </w:rPr>
            </w:pPr>
            <w:r>
              <w:rPr>
                <w:color w:val="231F20"/>
                <w:w w:val="86"/>
                <w:sz w:val="18"/>
              </w:rPr>
              <w:t>8</w:t>
            </w:r>
          </w:p>
        </w:tc>
        <w:tc>
          <w:tcPr>
            <w:tcW w:w="868" w:type="dxa"/>
            <w:tcBorders>
              <w:bottom w:val="single" w:sz="8" w:space="0" w:color="231F20"/>
            </w:tcBorders>
            <w:shd w:val="clear" w:color="auto" w:fill="E6E7E8"/>
          </w:tcPr>
          <w:p>
            <w:pPr>
              <w:pStyle w:val="TableParagraph"/>
              <w:spacing w:line="202" w:lineRule="exact" w:before="26"/>
              <w:ind w:left="237"/>
              <w:jc w:val="left"/>
              <w:rPr>
                <w:sz w:val="18"/>
              </w:rPr>
            </w:pPr>
            <w:r>
              <w:rPr>
                <w:color w:val="231F20"/>
                <w:w w:val="95"/>
                <w:sz w:val="18"/>
              </w:rPr>
              <w:t>203.2</w:t>
            </w:r>
          </w:p>
        </w:tc>
        <w:tc>
          <w:tcPr>
            <w:tcW w:w="868" w:type="dxa"/>
            <w:tcBorders>
              <w:bottom w:val="single" w:sz="8" w:space="0" w:color="231F20"/>
            </w:tcBorders>
            <w:shd w:val="clear" w:color="auto" w:fill="E6E7E8"/>
          </w:tcPr>
          <w:p>
            <w:pPr>
              <w:pStyle w:val="TableParagraph"/>
              <w:spacing w:line="202" w:lineRule="exact" w:before="26"/>
              <w:ind w:left="281"/>
              <w:jc w:val="left"/>
              <w:rPr>
                <w:sz w:val="18"/>
              </w:rPr>
            </w:pPr>
            <w:r>
              <w:rPr>
                <w:color w:val="231F20"/>
                <w:w w:val="95"/>
                <w:sz w:val="18"/>
              </w:rPr>
              <w:t>9.28</w:t>
            </w:r>
          </w:p>
        </w:tc>
        <w:tc>
          <w:tcPr>
            <w:tcW w:w="868" w:type="dxa"/>
            <w:tcBorders>
              <w:bottom w:val="single" w:sz="8" w:space="0" w:color="231F20"/>
            </w:tcBorders>
            <w:shd w:val="clear" w:color="auto" w:fill="E6E7E8"/>
          </w:tcPr>
          <w:p>
            <w:pPr>
              <w:pStyle w:val="TableParagraph"/>
              <w:spacing w:line="202" w:lineRule="exact" w:before="26"/>
              <w:ind w:left="152" w:right="152"/>
              <w:rPr>
                <w:sz w:val="18"/>
              </w:rPr>
            </w:pPr>
            <w:r>
              <w:rPr>
                <w:color w:val="231F20"/>
                <w:w w:val="95"/>
                <w:sz w:val="18"/>
              </w:rPr>
              <w:t>235.8</w:t>
            </w:r>
          </w:p>
        </w:tc>
        <w:tc>
          <w:tcPr>
            <w:tcW w:w="702" w:type="dxa"/>
            <w:tcBorders>
              <w:bottom w:val="single" w:sz="8" w:space="0" w:color="231F20"/>
            </w:tcBorders>
            <w:shd w:val="clear" w:color="auto" w:fill="E6E7E8"/>
          </w:tcPr>
          <w:p>
            <w:pPr>
              <w:pStyle w:val="TableParagraph"/>
              <w:spacing w:line="202" w:lineRule="exact" w:before="26"/>
              <w:ind w:left="185" w:right="186"/>
              <w:rPr>
                <w:sz w:val="18"/>
              </w:rPr>
            </w:pPr>
            <w:r>
              <w:rPr>
                <w:color w:val="231F20"/>
                <w:w w:val="95"/>
                <w:sz w:val="18"/>
              </w:rPr>
              <w:t>30</w:t>
            </w:r>
          </w:p>
        </w:tc>
        <w:tc>
          <w:tcPr>
            <w:tcW w:w="705" w:type="dxa"/>
            <w:tcBorders>
              <w:bottom w:val="single" w:sz="8" w:space="0" w:color="231F20"/>
            </w:tcBorders>
            <w:shd w:val="clear" w:color="auto" w:fill="E6E7E8"/>
          </w:tcPr>
          <w:p>
            <w:pPr>
              <w:pStyle w:val="TableParagraph"/>
              <w:spacing w:line="202" w:lineRule="exact" w:before="26"/>
              <w:ind w:left="211" w:right="211"/>
              <w:rPr>
                <w:sz w:val="18"/>
              </w:rPr>
            </w:pPr>
            <w:r>
              <w:rPr>
                <w:color w:val="231F20"/>
                <w:w w:val="95"/>
                <w:sz w:val="18"/>
              </w:rPr>
              <w:t>15</w:t>
            </w:r>
          </w:p>
        </w:tc>
        <w:tc>
          <w:tcPr>
            <w:tcW w:w="708" w:type="dxa"/>
            <w:tcBorders>
              <w:bottom w:val="single" w:sz="8" w:space="0" w:color="231F20"/>
            </w:tcBorders>
            <w:shd w:val="clear" w:color="auto" w:fill="E6E7E8"/>
          </w:tcPr>
          <w:p>
            <w:pPr>
              <w:pStyle w:val="TableParagraph"/>
              <w:spacing w:line="202" w:lineRule="exact" w:before="26"/>
              <w:ind w:left="144" w:right="143"/>
              <w:rPr>
                <w:sz w:val="18"/>
              </w:rPr>
            </w:pPr>
            <w:r>
              <w:rPr>
                <w:color w:val="231F20"/>
                <w:w w:val="95"/>
                <w:sz w:val="18"/>
              </w:rPr>
              <w:t>28</w:t>
            </w:r>
          </w:p>
        </w:tc>
        <w:tc>
          <w:tcPr>
            <w:tcW w:w="740" w:type="dxa"/>
            <w:tcBorders>
              <w:bottom w:val="single" w:sz="8" w:space="0" w:color="231F20"/>
            </w:tcBorders>
            <w:shd w:val="clear" w:color="auto" w:fill="E6E7E8"/>
          </w:tcPr>
          <w:p>
            <w:pPr>
              <w:pStyle w:val="TableParagraph"/>
              <w:spacing w:line="202" w:lineRule="exact" w:before="26"/>
              <w:ind w:left="229" w:right="228"/>
              <w:rPr>
                <w:sz w:val="18"/>
              </w:rPr>
            </w:pPr>
            <w:r>
              <w:rPr>
                <w:color w:val="231F20"/>
                <w:w w:val="95"/>
                <w:sz w:val="18"/>
              </w:rPr>
              <w:t>25</w:t>
            </w:r>
          </w:p>
        </w:tc>
        <w:tc>
          <w:tcPr>
            <w:tcW w:w="1042" w:type="dxa"/>
            <w:tcBorders>
              <w:bottom w:val="single" w:sz="8" w:space="0" w:color="231F20"/>
            </w:tcBorders>
            <w:shd w:val="clear" w:color="auto" w:fill="E6E7E8"/>
          </w:tcPr>
          <w:p>
            <w:pPr>
              <w:pStyle w:val="TableParagraph"/>
              <w:spacing w:line="202" w:lineRule="exact" w:before="26"/>
              <w:ind w:left="334" w:right="332"/>
              <w:rPr>
                <w:sz w:val="18"/>
              </w:rPr>
            </w:pPr>
            <w:r>
              <w:rPr>
                <w:color w:val="231F20"/>
                <w:w w:val="95"/>
                <w:sz w:val="18"/>
              </w:rPr>
              <w:t>36</w:t>
            </w:r>
          </w:p>
        </w:tc>
        <w:tc>
          <w:tcPr>
            <w:tcW w:w="979" w:type="dxa"/>
            <w:tcBorders>
              <w:bottom w:val="single" w:sz="8" w:space="0" w:color="231F20"/>
            </w:tcBorders>
            <w:shd w:val="clear" w:color="auto" w:fill="E6E7E8"/>
          </w:tcPr>
          <w:p>
            <w:pPr>
              <w:pStyle w:val="TableParagraph"/>
              <w:spacing w:line="202" w:lineRule="exact" w:before="26"/>
              <w:ind w:left="88" w:right="85"/>
              <w:rPr>
                <w:sz w:val="18"/>
              </w:rPr>
            </w:pPr>
            <w:r>
              <w:rPr>
                <w:color w:val="231F20"/>
                <w:w w:val="95"/>
                <w:sz w:val="18"/>
              </w:rPr>
              <w:t>20</w:t>
            </w:r>
          </w:p>
        </w:tc>
        <w:tc>
          <w:tcPr>
            <w:tcW w:w="782" w:type="dxa"/>
            <w:tcBorders>
              <w:bottom w:val="single" w:sz="8" w:space="0" w:color="231F20"/>
            </w:tcBorders>
            <w:shd w:val="clear" w:color="auto" w:fill="E6E7E8"/>
          </w:tcPr>
          <w:p>
            <w:pPr>
              <w:pStyle w:val="TableParagraph"/>
              <w:spacing w:line="202" w:lineRule="exact" w:before="26"/>
              <w:ind w:left="156" w:right="153"/>
              <w:rPr>
                <w:sz w:val="18"/>
              </w:rPr>
            </w:pPr>
            <w:r>
              <w:rPr>
                <w:color w:val="231F20"/>
                <w:w w:val="95"/>
                <w:sz w:val="18"/>
              </w:rPr>
              <w:t>6.65</w:t>
            </w:r>
          </w:p>
        </w:tc>
      </w:tr>
    </w:tbl>
    <w:p>
      <w:pPr>
        <w:spacing w:before="38"/>
        <w:ind w:left="71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71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719" w:right="0" w:firstLine="0"/>
        <w:jc w:val="left"/>
        <w:rPr>
          <w:b/>
          <w:sz w:val="16"/>
        </w:rPr>
      </w:pPr>
      <w:r>
        <w:rPr>
          <w:b/>
          <w:color w:val="231F20"/>
          <w:sz w:val="16"/>
        </w:rPr>
        <w:t>*Actual service temperature range is application dependent.</w:t>
      </w:r>
    </w:p>
    <w:p>
      <w:pPr>
        <w:spacing w:before="16"/>
        <w:ind w:left="980" w:right="1035" w:hanging="221"/>
        <w:jc w:val="left"/>
        <w:rPr>
          <w:sz w:val="14"/>
        </w:rPr>
      </w:pPr>
      <w:r>
        <w:rPr>
          <w:position w:val="-2"/>
        </w:rPr>
        <w:drawing>
          <wp:inline distT="0" distB="0" distL="0" distR="0">
            <wp:extent cx="114300" cy="113385"/>
            <wp:effectExtent l="0" t="0" r="0" b="0"/>
            <wp:docPr id="5" name="image92.png" descr=""/>
            <wp:cNvGraphicFramePr>
              <a:graphicFrameLocks noChangeAspect="1"/>
            </wp:cNvGraphicFramePr>
            <a:graphic>
              <a:graphicData uri="http://schemas.openxmlformats.org/drawingml/2006/picture">
                <pic:pic>
                  <pic:nvPicPr>
                    <pic:cNvPr id="6" name="image92.png"/>
                    <pic:cNvPicPr/>
                  </pic:nvPicPr>
                  <pic:blipFill>
                    <a:blip r:embed="rId104" cstate="print"/>
                    <a:stretch>
                      <a:fillRect/>
                    </a:stretch>
                  </pic:blipFill>
                  <pic:spPr>
                    <a:xfrm>
                      <a:off x="0" y="0"/>
                      <a:ext cx="114300" cy="113385"/>
                    </a:xfrm>
                    <a:prstGeom prst="rect">
                      <a:avLst/>
                    </a:prstGeom>
                  </pic:spPr>
                </pic:pic>
              </a:graphicData>
            </a:graphic>
          </wp:inline>
        </w:drawing>
      </w:r>
      <w:r>
        <w:rPr>
          <w:position w:val="-2"/>
        </w:rPr>
      </w:r>
      <w:r>
        <w:rPr>
          <w:b/>
          <w:color w:val="231F20"/>
          <w:sz w:val="14"/>
        </w:rPr>
        <w:t>CAUTION: </w:t>
      </w:r>
      <w:r>
        <w:rPr>
          <w:color w:val="231F20"/>
          <w:sz w:val="14"/>
        </w:rPr>
        <w:t>This product is designed to dissipate static electricity when the embedded grounding wire is physically extracted and securely connected to ground, through the fitting or by other</w:t>
      </w:r>
      <w:r>
        <w:rPr>
          <w:color w:val="231F20"/>
          <w:spacing w:val="1"/>
          <w:sz w:val="14"/>
        </w:rPr>
        <w:t> </w:t>
      </w:r>
      <w:r>
        <w:rPr>
          <w:color w:val="231F20"/>
          <w:sz w:val="14"/>
        </w:rPr>
        <w:t>means.</w:t>
      </w:r>
    </w:p>
    <w:p>
      <w:pPr>
        <w:spacing w:after="0"/>
        <w:jc w:val="left"/>
        <w:rPr>
          <w:sz w:val="14"/>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8"/>
        </w:rPr>
      </w:pPr>
    </w:p>
    <w:p>
      <w:pPr>
        <w:spacing w:after="0"/>
        <w:rPr>
          <w:sz w:val="18"/>
        </w:rPr>
        <w:sectPr>
          <w:footerReference w:type="default" r:id="rId105"/>
          <w:footerReference w:type="even" r:id="rId106"/>
          <w:pgSz w:w="12240" w:h="15840"/>
          <w:pgMar w:footer="279" w:header="0" w:top="0" w:bottom="460" w:left="0" w:right="0"/>
        </w:sectPr>
      </w:pPr>
    </w:p>
    <w:p>
      <w:pPr>
        <w:pStyle w:val="BodyText"/>
        <w:spacing w:before="8"/>
        <w:rPr>
          <w:sz w:val="31"/>
        </w:rPr>
      </w:pPr>
    </w:p>
    <w:p>
      <w:pPr>
        <w:pStyle w:val="Heading3"/>
        <w:ind w:left="1080"/>
      </w:pPr>
      <w:r>
        <w:rPr>
          <w:color w:val="231F20"/>
        </w:rPr>
        <w:t>Features and Advantages:</w:t>
      </w:r>
    </w:p>
    <w:p>
      <w:pPr>
        <w:pStyle w:val="ListParagraph"/>
        <w:numPr>
          <w:ilvl w:val="1"/>
          <w:numId w:val="10"/>
        </w:numPr>
        <w:tabs>
          <w:tab w:pos="1221" w:val="left" w:leader="none"/>
        </w:tabs>
        <w:spacing w:line="232" w:lineRule="auto" w:before="100" w:after="0"/>
        <w:ind w:left="1200" w:right="0" w:hanging="120"/>
        <w:jc w:val="left"/>
        <w:rPr>
          <w:sz w:val="18"/>
        </w:rPr>
      </w:pPr>
      <w:r>
        <w:rPr>
          <w:b/>
          <w:color w:val="231F20"/>
          <w:sz w:val="18"/>
        </w:rPr>
        <w:t>Superior Static </w:t>
      </w:r>
      <w:r>
        <w:rPr>
          <w:b/>
          <w:color w:val="231F20"/>
          <w:spacing w:val="2"/>
          <w:sz w:val="18"/>
        </w:rPr>
        <w:t>Protection! </w:t>
      </w:r>
      <w:r>
        <w:rPr>
          <w:b/>
          <w:color w:val="231F20"/>
          <w:sz w:val="18"/>
        </w:rPr>
        <w:t>– </w:t>
      </w:r>
      <w:r>
        <w:rPr>
          <w:color w:val="231F20"/>
          <w:sz w:val="18"/>
        </w:rPr>
        <w:t>A properly grounded </w:t>
      </w:r>
      <w:r>
        <w:rPr>
          <w:color w:val="231F20"/>
          <w:spacing w:val="-3"/>
          <w:sz w:val="18"/>
        </w:rPr>
        <w:t>Voltbuster™</w:t>
      </w:r>
      <w:r>
        <w:rPr>
          <w:color w:val="231F20"/>
          <w:spacing w:val="-29"/>
          <w:sz w:val="18"/>
        </w:rPr>
        <w:t> </w:t>
      </w:r>
      <w:r>
        <w:rPr>
          <w:color w:val="231F20"/>
          <w:sz w:val="18"/>
        </w:rPr>
        <w:t>hose</w:t>
      </w:r>
      <w:r>
        <w:rPr>
          <w:color w:val="231F20"/>
          <w:spacing w:val="-28"/>
          <w:sz w:val="18"/>
        </w:rPr>
        <w:t> </w:t>
      </w:r>
      <w:r>
        <w:rPr>
          <w:color w:val="231F20"/>
          <w:sz w:val="18"/>
        </w:rPr>
        <w:t>will</w:t>
      </w:r>
      <w:r>
        <w:rPr>
          <w:color w:val="231F20"/>
          <w:spacing w:val="-28"/>
          <w:sz w:val="18"/>
        </w:rPr>
        <w:t> </w:t>
      </w:r>
      <w:r>
        <w:rPr>
          <w:color w:val="231F20"/>
          <w:sz w:val="18"/>
        </w:rPr>
        <w:t>not</w:t>
      </w:r>
      <w:r>
        <w:rPr>
          <w:color w:val="231F20"/>
          <w:spacing w:val="-28"/>
          <w:sz w:val="18"/>
        </w:rPr>
        <w:t> </w:t>
      </w:r>
      <w:r>
        <w:rPr>
          <w:color w:val="231F20"/>
          <w:sz w:val="18"/>
        </w:rPr>
        <w:t>retain</w:t>
      </w:r>
      <w:r>
        <w:rPr>
          <w:color w:val="231F20"/>
          <w:spacing w:val="-28"/>
          <w:sz w:val="18"/>
        </w:rPr>
        <w:t> </w:t>
      </w:r>
      <w:r>
        <w:rPr>
          <w:color w:val="231F20"/>
          <w:sz w:val="18"/>
        </w:rPr>
        <w:t>an</w:t>
      </w:r>
      <w:r>
        <w:rPr>
          <w:color w:val="231F20"/>
          <w:spacing w:val="-28"/>
          <w:sz w:val="18"/>
        </w:rPr>
        <w:t> </w:t>
      </w:r>
      <w:r>
        <w:rPr>
          <w:color w:val="231F20"/>
          <w:sz w:val="18"/>
        </w:rPr>
        <w:t>electrostatic</w:t>
      </w:r>
      <w:r>
        <w:rPr>
          <w:color w:val="231F20"/>
          <w:spacing w:val="-28"/>
          <w:sz w:val="18"/>
        </w:rPr>
        <w:t> </w:t>
      </w:r>
      <w:r>
        <w:rPr>
          <w:color w:val="231F20"/>
          <w:sz w:val="18"/>
        </w:rPr>
        <w:t>charge</w:t>
      </w:r>
      <w:r>
        <w:rPr>
          <w:color w:val="231F20"/>
          <w:spacing w:val="-28"/>
          <w:sz w:val="18"/>
        </w:rPr>
        <w:t> </w:t>
      </w:r>
      <w:r>
        <w:rPr>
          <w:color w:val="231F20"/>
          <w:sz w:val="18"/>
        </w:rPr>
        <w:t>sufficient to</w:t>
      </w:r>
      <w:r>
        <w:rPr>
          <w:color w:val="231F20"/>
          <w:spacing w:val="-9"/>
          <w:sz w:val="18"/>
        </w:rPr>
        <w:t> </w:t>
      </w:r>
      <w:r>
        <w:rPr>
          <w:color w:val="231F20"/>
          <w:sz w:val="18"/>
        </w:rPr>
        <w:t>create</w:t>
      </w:r>
      <w:r>
        <w:rPr>
          <w:color w:val="231F20"/>
          <w:spacing w:val="-9"/>
          <w:sz w:val="18"/>
        </w:rPr>
        <w:t> </w:t>
      </w:r>
      <w:r>
        <w:rPr>
          <w:color w:val="231F20"/>
          <w:sz w:val="18"/>
        </w:rPr>
        <w:t>a</w:t>
      </w:r>
      <w:r>
        <w:rPr>
          <w:color w:val="231F20"/>
          <w:spacing w:val="-8"/>
          <w:sz w:val="18"/>
        </w:rPr>
        <w:t> </w:t>
      </w:r>
      <w:r>
        <w:rPr>
          <w:color w:val="231F20"/>
          <w:sz w:val="18"/>
        </w:rPr>
        <w:t>propagating</w:t>
      </w:r>
      <w:r>
        <w:rPr>
          <w:color w:val="231F20"/>
          <w:spacing w:val="-9"/>
          <w:sz w:val="18"/>
        </w:rPr>
        <w:t> </w:t>
      </w:r>
      <w:r>
        <w:rPr>
          <w:color w:val="231F20"/>
          <w:sz w:val="18"/>
        </w:rPr>
        <w:t>brush</w:t>
      </w:r>
      <w:r>
        <w:rPr>
          <w:color w:val="231F20"/>
          <w:spacing w:val="-9"/>
          <w:sz w:val="18"/>
        </w:rPr>
        <w:t> </w:t>
      </w:r>
      <w:r>
        <w:rPr>
          <w:color w:val="231F20"/>
          <w:sz w:val="18"/>
        </w:rPr>
        <w:t>discharge.</w:t>
      </w:r>
      <w:r>
        <w:rPr>
          <w:color w:val="231F20"/>
          <w:spacing w:val="-8"/>
          <w:sz w:val="18"/>
        </w:rPr>
        <w:t> </w:t>
      </w:r>
      <w:r>
        <w:rPr>
          <w:color w:val="231F20"/>
          <w:sz w:val="18"/>
        </w:rPr>
        <w:t>Hose</w:t>
      </w:r>
      <w:r>
        <w:rPr>
          <w:color w:val="231F20"/>
          <w:spacing w:val="-9"/>
          <w:sz w:val="18"/>
        </w:rPr>
        <w:t> </w:t>
      </w:r>
      <w:r>
        <w:rPr>
          <w:color w:val="231F20"/>
          <w:sz w:val="18"/>
        </w:rPr>
        <w:t>material,</w:t>
      </w:r>
      <w:r>
        <w:rPr>
          <w:color w:val="231F20"/>
          <w:spacing w:val="-9"/>
          <w:sz w:val="18"/>
        </w:rPr>
        <w:t> </w:t>
      </w:r>
      <w:r>
        <w:rPr>
          <w:color w:val="231F20"/>
          <w:sz w:val="18"/>
        </w:rPr>
        <w:t>using the embedded grounding wire, shows a charge decay time constant of &lt; 1 second, based on independent lab</w:t>
      </w:r>
      <w:r>
        <w:rPr>
          <w:color w:val="231F20"/>
          <w:spacing w:val="-36"/>
          <w:sz w:val="18"/>
        </w:rPr>
        <w:t> </w:t>
      </w:r>
      <w:r>
        <w:rPr>
          <w:color w:val="231F20"/>
          <w:sz w:val="18"/>
        </w:rPr>
        <w:t>testing.</w:t>
      </w:r>
    </w:p>
    <w:p>
      <w:pPr>
        <w:pStyle w:val="ListParagraph"/>
        <w:numPr>
          <w:ilvl w:val="1"/>
          <w:numId w:val="10"/>
        </w:numPr>
        <w:tabs>
          <w:tab w:pos="1221" w:val="left" w:leader="none"/>
        </w:tabs>
        <w:spacing w:line="232" w:lineRule="auto" w:before="0" w:after="0"/>
        <w:ind w:left="1200" w:right="16" w:hanging="120"/>
        <w:jc w:val="left"/>
        <w:rPr>
          <w:sz w:val="18"/>
        </w:rPr>
      </w:pPr>
      <w:r>
        <w:rPr>
          <w:b/>
          <w:color w:val="231F20"/>
          <w:sz w:val="18"/>
        </w:rPr>
        <w:t>Food Grade Materials – </w:t>
      </w:r>
      <w:r>
        <w:rPr>
          <w:color w:val="231F20"/>
          <w:sz w:val="18"/>
        </w:rPr>
        <w:t>Hose tube complies with </w:t>
      </w:r>
      <w:r>
        <w:rPr>
          <w:color w:val="231F20"/>
          <w:spacing w:val="2"/>
          <w:sz w:val="18"/>
        </w:rPr>
        <w:t>FDA</w:t>
      </w:r>
      <w:r>
        <w:rPr>
          <w:color w:val="231F20"/>
          <w:spacing w:val="2"/>
          <w:position w:val="6"/>
          <w:sz w:val="10"/>
        </w:rPr>
        <w:t>(05)</w:t>
      </w:r>
      <w:r>
        <w:rPr>
          <w:color w:val="231F20"/>
          <w:spacing w:val="2"/>
          <w:sz w:val="10"/>
        </w:rPr>
        <w:t> </w:t>
      </w:r>
      <w:r>
        <w:rPr>
          <w:color w:val="231F20"/>
          <w:sz w:val="18"/>
        </w:rPr>
        <w:t>requirements. Grounding wire embedded in external helix to prevent material</w:t>
      </w:r>
      <w:r>
        <w:rPr>
          <w:color w:val="231F20"/>
          <w:spacing w:val="2"/>
          <w:sz w:val="18"/>
        </w:rPr>
        <w:t> </w:t>
      </w:r>
      <w:r>
        <w:rPr>
          <w:color w:val="231F20"/>
          <w:sz w:val="18"/>
        </w:rPr>
        <w:t>contamination.</w:t>
      </w:r>
    </w:p>
    <w:p>
      <w:pPr>
        <w:pStyle w:val="ListParagraph"/>
        <w:numPr>
          <w:ilvl w:val="1"/>
          <w:numId w:val="10"/>
        </w:numPr>
        <w:tabs>
          <w:tab w:pos="1220" w:val="left" w:leader="none"/>
        </w:tabs>
        <w:spacing w:line="232" w:lineRule="auto" w:before="0" w:after="0"/>
        <w:ind w:left="1200" w:right="354" w:hanging="121"/>
        <w:jc w:val="left"/>
        <w:rPr>
          <w:sz w:val="18"/>
        </w:rPr>
      </w:pPr>
      <w:r>
        <w:rPr>
          <w:b/>
          <w:color w:val="231F20"/>
          <w:spacing w:val="3"/>
          <w:w w:val="105"/>
          <w:sz w:val="18"/>
        </w:rPr>
        <w:t>Extra </w:t>
      </w:r>
      <w:r>
        <w:rPr>
          <w:b/>
          <w:color w:val="231F20"/>
          <w:w w:val="105"/>
          <w:sz w:val="18"/>
        </w:rPr>
        <w:t>Thick Abrasion Resistant Single-Ply Polyurethane</w:t>
      </w:r>
      <w:r>
        <w:rPr>
          <w:b/>
          <w:color w:val="231F20"/>
          <w:spacing w:val="-8"/>
          <w:w w:val="105"/>
          <w:sz w:val="18"/>
        </w:rPr>
        <w:t> </w:t>
      </w:r>
      <w:r>
        <w:rPr>
          <w:b/>
          <w:color w:val="231F20"/>
          <w:w w:val="105"/>
          <w:sz w:val="18"/>
        </w:rPr>
        <w:t>Tube</w:t>
      </w:r>
      <w:r>
        <w:rPr>
          <w:b/>
          <w:color w:val="231F20"/>
          <w:spacing w:val="-7"/>
          <w:w w:val="105"/>
          <w:sz w:val="18"/>
        </w:rPr>
        <w:t> </w:t>
      </w:r>
      <w:r>
        <w:rPr>
          <w:b/>
          <w:color w:val="231F20"/>
          <w:w w:val="105"/>
          <w:sz w:val="18"/>
        </w:rPr>
        <w:t>–</w:t>
      </w:r>
      <w:r>
        <w:rPr>
          <w:b/>
          <w:color w:val="231F20"/>
          <w:spacing w:val="-12"/>
          <w:w w:val="105"/>
          <w:sz w:val="18"/>
        </w:rPr>
        <w:t> </w:t>
      </w:r>
      <w:r>
        <w:rPr>
          <w:color w:val="231F20"/>
          <w:w w:val="105"/>
          <w:sz w:val="18"/>
        </w:rPr>
        <w:t>Provides</w:t>
      </w:r>
      <w:r>
        <w:rPr>
          <w:color w:val="231F20"/>
          <w:spacing w:val="-12"/>
          <w:w w:val="105"/>
          <w:sz w:val="18"/>
        </w:rPr>
        <w:t> </w:t>
      </w:r>
      <w:r>
        <w:rPr>
          <w:color w:val="231F20"/>
          <w:w w:val="105"/>
          <w:sz w:val="18"/>
        </w:rPr>
        <w:t>for</w:t>
      </w:r>
      <w:r>
        <w:rPr>
          <w:color w:val="231F20"/>
          <w:spacing w:val="-12"/>
          <w:w w:val="105"/>
          <w:sz w:val="18"/>
        </w:rPr>
        <w:t> </w:t>
      </w:r>
      <w:r>
        <w:rPr>
          <w:color w:val="231F20"/>
          <w:w w:val="105"/>
          <w:sz w:val="18"/>
        </w:rPr>
        <w:t>longer</w:t>
      </w:r>
      <w:r>
        <w:rPr>
          <w:color w:val="231F20"/>
          <w:spacing w:val="-12"/>
          <w:w w:val="105"/>
          <w:sz w:val="18"/>
        </w:rPr>
        <w:t> </w:t>
      </w:r>
      <w:r>
        <w:rPr>
          <w:color w:val="231F20"/>
          <w:w w:val="105"/>
          <w:sz w:val="18"/>
        </w:rPr>
        <w:t>hose</w:t>
      </w:r>
      <w:r>
        <w:rPr>
          <w:color w:val="231F20"/>
          <w:spacing w:val="-12"/>
          <w:w w:val="105"/>
          <w:sz w:val="18"/>
        </w:rPr>
        <w:t> </w:t>
      </w:r>
      <w:r>
        <w:rPr>
          <w:color w:val="231F20"/>
          <w:w w:val="105"/>
          <w:sz w:val="18"/>
        </w:rPr>
        <w:t>life</w:t>
      </w:r>
      <w:r>
        <w:rPr>
          <w:color w:val="231F20"/>
          <w:spacing w:val="-12"/>
          <w:w w:val="105"/>
          <w:sz w:val="18"/>
        </w:rPr>
        <w:t> </w:t>
      </w:r>
      <w:r>
        <w:rPr>
          <w:color w:val="231F20"/>
          <w:w w:val="105"/>
          <w:sz w:val="18"/>
        </w:rPr>
        <w:t>and lower</w:t>
      </w:r>
      <w:r>
        <w:rPr>
          <w:color w:val="231F20"/>
          <w:spacing w:val="-11"/>
          <w:w w:val="105"/>
          <w:sz w:val="18"/>
        </w:rPr>
        <w:t> </w:t>
      </w:r>
      <w:r>
        <w:rPr>
          <w:color w:val="231F20"/>
          <w:w w:val="105"/>
          <w:sz w:val="18"/>
        </w:rPr>
        <w:t>operating</w:t>
      </w:r>
      <w:r>
        <w:rPr>
          <w:color w:val="231F20"/>
          <w:spacing w:val="-10"/>
          <w:w w:val="105"/>
          <w:sz w:val="18"/>
        </w:rPr>
        <w:t> </w:t>
      </w:r>
      <w:r>
        <w:rPr>
          <w:color w:val="231F20"/>
          <w:w w:val="105"/>
          <w:sz w:val="18"/>
        </w:rPr>
        <w:t>costs</w:t>
      </w:r>
      <w:r>
        <w:rPr>
          <w:color w:val="231F20"/>
          <w:spacing w:val="-10"/>
          <w:w w:val="105"/>
          <w:sz w:val="18"/>
        </w:rPr>
        <w:t> </w:t>
      </w:r>
      <w:r>
        <w:rPr>
          <w:color w:val="231F20"/>
          <w:w w:val="105"/>
          <w:sz w:val="18"/>
        </w:rPr>
        <w:t>versus</w:t>
      </w:r>
      <w:r>
        <w:rPr>
          <w:color w:val="231F20"/>
          <w:spacing w:val="-11"/>
          <w:w w:val="105"/>
          <w:sz w:val="18"/>
        </w:rPr>
        <w:t> </w:t>
      </w:r>
      <w:r>
        <w:rPr>
          <w:color w:val="231F20"/>
          <w:w w:val="105"/>
          <w:sz w:val="18"/>
        </w:rPr>
        <w:t>rubber</w:t>
      </w:r>
      <w:r>
        <w:rPr>
          <w:color w:val="231F20"/>
          <w:spacing w:val="-10"/>
          <w:w w:val="105"/>
          <w:sz w:val="18"/>
        </w:rPr>
        <w:t> </w:t>
      </w:r>
      <w:r>
        <w:rPr>
          <w:color w:val="231F20"/>
          <w:w w:val="105"/>
          <w:sz w:val="18"/>
        </w:rPr>
        <w:t>or</w:t>
      </w:r>
      <w:r>
        <w:rPr>
          <w:color w:val="231F20"/>
          <w:spacing w:val="-10"/>
          <w:w w:val="105"/>
          <w:sz w:val="18"/>
        </w:rPr>
        <w:t> </w:t>
      </w:r>
      <w:r>
        <w:rPr>
          <w:color w:val="231F20"/>
          <w:w w:val="105"/>
          <w:sz w:val="18"/>
        </w:rPr>
        <w:t>PVC</w:t>
      </w:r>
      <w:r>
        <w:rPr>
          <w:color w:val="231F20"/>
          <w:spacing w:val="-10"/>
          <w:w w:val="105"/>
          <w:sz w:val="18"/>
        </w:rPr>
        <w:t> </w:t>
      </w:r>
      <w:r>
        <w:rPr>
          <w:color w:val="231F20"/>
          <w:w w:val="105"/>
          <w:sz w:val="18"/>
        </w:rPr>
        <w:t>hoses.</w:t>
      </w:r>
    </w:p>
    <w:p>
      <w:pPr>
        <w:spacing w:before="104"/>
        <w:ind w:left="693" w:right="0" w:firstLine="0"/>
        <w:jc w:val="left"/>
        <w:rPr>
          <w:sz w:val="22"/>
        </w:rPr>
      </w:pPr>
      <w:r>
        <w:rPr/>
        <w:br w:type="column"/>
      </w:r>
      <w:r>
        <w:rPr>
          <w:color w:val="231F20"/>
          <w:sz w:val="22"/>
        </w:rPr>
        <w:t>(+65°C)*</w:t>
      </w:r>
    </w:p>
    <w:p>
      <w:pPr>
        <w:pStyle w:val="BodyText"/>
        <w:spacing w:before="4"/>
        <w:rPr>
          <w:sz w:val="33"/>
        </w:rPr>
      </w:pPr>
    </w:p>
    <w:p>
      <w:pPr>
        <w:pStyle w:val="ListParagraph"/>
        <w:numPr>
          <w:ilvl w:val="0"/>
          <w:numId w:val="11"/>
        </w:numPr>
        <w:tabs>
          <w:tab w:pos="474" w:val="left" w:leader="none"/>
        </w:tabs>
        <w:spacing w:line="232" w:lineRule="auto" w:before="0" w:after="0"/>
        <w:ind w:left="453" w:right="947" w:hanging="120"/>
        <w:jc w:val="left"/>
        <w:rPr>
          <w:sz w:val="18"/>
        </w:rPr>
      </w:pPr>
      <w:r>
        <w:rPr>
          <w:b/>
          <w:color w:val="231F20"/>
          <w:w w:val="105"/>
          <w:sz w:val="18"/>
        </w:rPr>
        <w:t>Transparent Construction – </w:t>
      </w:r>
      <w:r>
        <w:rPr>
          <w:color w:val="231F20"/>
          <w:w w:val="105"/>
          <w:sz w:val="18"/>
        </w:rPr>
        <w:t>“See-the-flow”. Allows for visual confirmation of material</w:t>
      </w:r>
      <w:r>
        <w:rPr>
          <w:color w:val="231F20"/>
          <w:spacing w:val="-18"/>
          <w:w w:val="105"/>
          <w:sz w:val="18"/>
        </w:rPr>
        <w:t> </w:t>
      </w:r>
      <w:r>
        <w:rPr>
          <w:color w:val="231F20"/>
          <w:w w:val="105"/>
          <w:sz w:val="18"/>
        </w:rPr>
        <w:t>flow.</w:t>
      </w:r>
    </w:p>
    <w:p>
      <w:pPr>
        <w:pStyle w:val="ListParagraph"/>
        <w:numPr>
          <w:ilvl w:val="0"/>
          <w:numId w:val="12"/>
        </w:numPr>
        <w:tabs>
          <w:tab w:pos="480" w:val="left" w:leader="none"/>
        </w:tabs>
        <w:spacing w:line="232" w:lineRule="auto" w:before="0" w:after="0"/>
        <w:ind w:left="452" w:right="734" w:hanging="119"/>
        <w:jc w:val="left"/>
        <w:rPr>
          <w:sz w:val="18"/>
        </w:rPr>
      </w:pPr>
      <w:r>
        <w:rPr>
          <w:b/>
          <w:color w:val="231F20"/>
          <w:sz w:val="18"/>
        </w:rPr>
        <w:t>“Cold-Flex” Materials – </w:t>
      </w:r>
      <w:r>
        <w:rPr>
          <w:color w:val="231F20"/>
          <w:sz w:val="18"/>
        </w:rPr>
        <w:t>Hose remains flexible in sub-zero temperatures.</w:t>
      </w:r>
    </w:p>
    <w:p>
      <w:pPr>
        <w:pStyle w:val="ListParagraph"/>
        <w:numPr>
          <w:ilvl w:val="0"/>
          <w:numId w:val="13"/>
        </w:numPr>
        <w:tabs>
          <w:tab w:pos="473" w:val="left" w:leader="none"/>
        </w:tabs>
        <w:spacing w:line="232" w:lineRule="auto" w:before="0" w:after="0"/>
        <w:ind w:left="452" w:right="887" w:hanging="120"/>
        <w:jc w:val="both"/>
        <w:rPr>
          <w:sz w:val="18"/>
        </w:rPr>
      </w:pPr>
      <w:r>
        <w:rPr>
          <w:b/>
          <w:color w:val="231F20"/>
          <w:sz w:val="18"/>
        </w:rPr>
        <w:t>Easy Slide Helix – </w:t>
      </w:r>
      <w:r>
        <w:rPr>
          <w:color w:val="231F20"/>
          <w:sz w:val="18"/>
        </w:rPr>
        <w:t>Rigid helix design protects hose tube from wear; allows hose to slide easily over rough surfaces. Easy to handle.</w:t>
      </w:r>
    </w:p>
    <w:p>
      <w:pPr>
        <w:spacing w:line="232" w:lineRule="auto" w:before="0"/>
        <w:ind w:left="472" w:right="790" w:hanging="121"/>
        <w:jc w:val="both"/>
        <w:rPr>
          <w:sz w:val="18"/>
        </w:rPr>
      </w:pPr>
      <w:r>
        <w:rPr>
          <w:color w:val="231F20"/>
          <w:w w:val="115"/>
          <w:sz w:val="18"/>
        </w:rPr>
        <w:t>• </w:t>
      </w:r>
      <w:r>
        <w:rPr>
          <w:b/>
          <w:color w:val="231F20"/>
          <w:w w:val="105"/>
          <w:sz w:val="18"/>
        </w:rPr>
        <w:t>Oil Resistant Polyurethane Tube – </w:t>
      </w:r>
      <w:r>
        <w:rPr>
          <w:color w:val="231F20"/>
          <w:w w:val="105"/>
          <w:sz w:val="18"/>
        </w:rPr>
        <w:t>Resists most animal and petroleum based oils.</w:t>
      </w:r>
    </w:p>
    <w:p>
      <w:pPr>
        <w:pStyle w:val="ListParagraph"/>
        <w:numPr>
          <w:ilvl w:val="0"/>
          <w:numId w:val="14"/>
        </w:numPr>
        <w:tabs>
          <w:tab w:pos="500" w:val="left" w:leader="none"/>
        </w:tabs>
        <w:spacing w:line="200" w:lineRule="exact" w:before="0" w:after="0"/>
        <w:ind w:left="499" w:right="0" w:hanging="147"/>
        <w:jc w:val="left"/>
        <w:rPr>
          <w:b/>
          <w:sz w:val="18"/>
        </w:rPr>
      </w:pPr>
      <w:r>
        <w:rPr>
          <w:b/>
          <w:color w:val="231F20"/>
          <w:w w:val="105"/>
          <w:sz w:val="18"/>
        </w:rPr>
        <w:t>Phthalate</w:t>
      </w:r>
      <w:r>
        <w:rPr>
          <w:b/>
          <w:color w:val="231F20"/>
          <w:spacing w:val="3"/>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6107" w:space="40"/>
            <w:col w:w="6093"/>
          </w:cols>
        </w:sectPr>
      </w:pPr>
    </w:p>
    <w:p>
      <w:pPr>
        <w:pStyle w:val="BodyText"/>
        <w:spacing w:before="7"/>
        <w:rPr>
          <w:b/>
          <w:sz w:val="7"/>
        </w:rPr>
      </w:pPr>
      <w:r>
        <w:rPr/>
        <w:pict>
          <v:group style="position:absolute;margin-left:0pt;margin-top:0pt;width:612pt;height:373pt;mso-position-horizontal-relative:page;mso-position-vertical-relative:page;z-index:2896" coordorigin="0,0" coordsize="12240,7460">
            <v:shape style="position:absolute;left:1080;top:0;width:3960;height:5580" type="#_x0000_t75" stroked="false">
              <v:imagedata r:id="rId107"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shape style="position:absolute;left:4714;top:638;width:652;height:652" coordorigin="4714,638" coordsize="652,652" path="m5366,964l5357,1039,5333,1108,5294,1168,5244,1219,5183,1257,5115,1282,5040,1290,4965,1282,4897,1257,4836,1219,4786,1168,4747,1108,4723,1039,4714,964,4723,890,4747,821,4786,760,4836,710,4897,672,4965,647,5040,638,5115,647,5183,672,5244,710,5294,760,5333,821,5357,890,5366,964xe" filled="false" stroked="true" strokeweight=".84pt" strokecolor="#231f20">
              <v:path arrowok="t"/>
              <v:stroke dashstyle="solid"/>
            </v:shape>
            <v:shape style="position:absolute;left:4714;top:638;width:652;height:652" type="#_x0000_t75" stroked="false">
              <v:imagedata r:id="rId47" o:title=""/>
            </v:shape>
            <v:shape style="position:absolute;left:4733;top:662;width:577;height:584" type="#_x0000_t75" stroked="false">
              <v:imagedata r:id="rId108" o:title=""/>
            </v:shape>
            <v:shape style="position:absolute;left:4720;top:1339;width:639;height:204" type="#_x0000_t75" stroked="false">
              <v:imagedata r:id="rId109"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36" o:title=""/>
            </v:shape>
            <v:shape style="position:absolute;left:1160;top:817;width:593;height:303" type="#_x0000_t75" stroked="false">
              <v:imagedata r:id="rId37" o:title=""/>
            </v:shape>
            <v:shape style="position:absolute;left:973;top:1339;width:933;height:204" type="#_x0000_t75" stroked="false">
              <v:imagedata r:id="rId110" o:title=""/>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39" o:title=""/>
            </v:shape>
            <v:shape style="position:absolute;left:2249;top:690;width:185;height:542" coordorigin="2249,691" coordsize="185,542" path="m2289,1064l2273,1078,2260,1096,2252,1117,2249,1140,2256,1176,2276,1205,2306,1225,2341,1232,2377,1225,2407,1205,2427,1176,2434,1140,2431,1117,2423,1096,2410,1078,2395,1065,2289,1065,2289,1064xm2290,1064l2289,1064,2289,1065,2290,1064xm2393,1064l2290,1064,2289,1065,2395,1065,2393,1064xm2343,691l2340,691,2320,696,2304,708,2293,727,2289,751,2289,1064,2290,1064,2393,1064,2393,1064,2394,1064,2394,751,2390,727,2379,708,2363,696,2343,691xm2394,1064l2393,1064,2394,1064,2394,1064xe" filled="true" fillcolor="#ffffff" stroked="false">
              <v:path arrowok="t"/>
              <v:fill type="solid"/>
            </v:shape>
            <v:shape style="position:absolute;left:2284;top:755;width:114;height:447" coordorigin="2284,755" coordsize="114,447" path="m2343,755l2340,755,2330,758,2322,766,2318,778,2317,794,2317,1084,2309,1091,2299,1101,2291,1112,2286,1126,2284,1141,2289,1164,2301,1184,2319,1196,2341,1201,2363,1196,2381,1184,2393,1164,2398,1141,2396,1126,2391,1112,2383,1100,2373,1091,2367,1084,2367,794,2366,778,2361,766,2354,758,2343,755xe" filled="true" fillcolor="#231f20" stroked="false">
              <v:path arrowok="t"/>
              <v:fill type="solid"/>
            </v:shape>
            <v:shape style="position:absolute;left:0;top:15840;width:54;height:199" coordorigin="0,15840" coordsize="54,199" path="m2301,823l2354,823m2301,873l2354,873m2301,923l2354,923m2301,973l2354,973m2301,1022l2354,1022e" filled="false" stroked="true" strokeweight=".469pt" strokecolor="#ffffff">
              <v:path arrowok="t"/>
              <v:stroke dashstyle="solid"/>
            </v:shape>
            <v:shape style="position:absolute;left:1968;top:1339;width:743;height:204" type="#_x0000_t75" stroked="false">
              <v:imagedata r:id="rId111" o:title=""/>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57" o:title=""/>
            </v:shape>
            <v:line style="position:absolute" from="2925,1061" to="3465,1061" stroked="true" strokeweight="3.944pt" strokecolor="#231f20">
              <v:stroke dashstyle="solid"/>
            </v:line>
            <v:shape style="position:absolute;left:2980;top:1050;width:105;height:105" type="#_x0000_t75" stroked="false">
              <v:imagedata r:id="rId112" o:title=""/>
            </v:shape>
            <v:shape style="position:absolute;left:3148;top:1050;width:105;height:105" type="#_x0000_t75" stroked="false">
              <v:imagedata r:id="rId112" o:title=""/>
            </v:shape>
            <v:shape style="position:absolute;left:3317;top:1050;width:105;height:105" type="#_x0000_t75" stroked="false">
              <v:imagedata r:id="rId113" o:title=""/>
            </v:shape>
            <v:shape style="position:absolute;left:2986;top:875;width:540;height:119" coordorigin="2987,876" coordsize="540,119" path="m3490,944l3339,944,3315,994,3490,944xm2987,911l3050,957,3339,944,3490,944,3527,934,3498,926,3339,926,2987,911xm3315,876l3339,926,3498,926,3315,876xe" filled="true" fillcolor="#231f20" stroked="false">
              <v:path arrowok="t"/>
              <v:fill type="solid"/>
            </v:shape>
            <v:shape style="position:absolute;left:2986;top:875;width:540;height:119" coordorigin="2987,876" coordsize="540,119" path="m3315,994l3527,934,3315,876,3339,926,2987,911,3050,957,3339,944,3315,994xe" filled="false" stroked="true" strokeweight=".280pt" strokecolor="#231f20">
              <v:path arrowok="t"/>
              <v:stroke dashstyle="solid"/>
            </v:shape>
            <v:line style="position:absolute" from="2941,1044" to="3481,1044" stroked="true" strokeweight="3.943pt" strokecolor="#ffffff">
              <v:stroke dashstyle="solid"/>
            </v:line>
            <v:shape style="position:absolute;left:2998;top:858;width:544;height:277" coordorigin="2999,859" coordsize="544,277" path="m3097,1085l3093,1066,3083,1051,3067,1040,3048,1036,3029,1040,3013,1051,3002,1066,2999,1085,3002,1105,3013,1120,3029,1131,3048,1135,3067,1131,3083,1120,3093,1105,3097,1085m3266,1085l3262,1066,3251,1051,3236,1040,3216,1036,3197,1040,3182,1051,3171,1066,3167,1085,3171,1105,3182,1120,3197,1131,3216,1135,3236,1131,3251,1120,3262,1105,3266,1085m3434,1085l3431,1066,3420,1051,3404,1040,3385,1036,3366,1040,3350,1051,3340,1066,3336,1085,3340,1105,3350,1120,3366,1131,3385,1135,3404,1131,3420,1120,3431,1105,3434,1085m3542,917l3514,909,3331,859,3354,909,3002,894,3066,940,3354,927,3331,977,3505,927,3542,917e" filled="true" fillcolor="#ffffff" stroked="false">
              <v:path arrowok="t"/>
              <v:fill type="solid"/>
            </v:shape>
            <v:shape style="position:absolute;left:2915;top:1339;width:649;height:93" coordorigin="2916,1340" coordsize="649,93" path="m2970,1412l2939,1412,2939,1394,2961,1394,2961,1375,2939,1375,2939,1360,2966,1360,2968,1342,2916,1342,2916,1431,2970,1431,2970,1412m3053,1431l3047,1414,3042,1396,3033,1367,3026,1342,3018,1342,3018,1396,3007,1396,3010,1382,3012,1375,3013,1371,3013,1367,3013,1371,3014,1376,3015,1380,3018,1396,3018,1342,3002,1342,2973,1431,2997,1431,3002,1414,3023,1414,3028,1431,3053,1431m3128,1382l3114,1378,3089,1371,3087,1368,3087,1362,3090,1359,3102,1359,3110,1361,3116,1365,3120,1359,3127,1349,3119,1343,3108,1340,3095,1340,3081,1342,3070,1348,3063,1357,3060,1370,3060,1385,3069,1392,3082,1396,3093,1398,3099,1400,3102,1402,3102,1410,3098,1414,3080,1414,3070,1410,3064,1407,3056,1425,3065,1429,3075,1433,3089,1433,3105,1431,3117,1424,3125,1414,3125,1414,3128,1400,3128,1382m3207,1342l3179,1342,3170,1365,3169,1369,3167,1373,3165,1368,3164,1365,3162,1361,3154,1342,3127,1342,3155,1394,3155,1431,3178,1431,3178,1393,3189,1373,3207,1342m3307,1382l3293,1378,3268,1371,3266,1368,3266,1362,3269,1359,3281,1359,3289,1361,3295,1365,3299,1359,3306,1349,3298,1343,3287,1340,3274,1340,3260,1342,3249,1348,3242,1357,3239,1370,3239,1385,3248,1392,3261,1396,3272,1398,3278,1400,3281,1402,3281,1410,3277,1414,3259,1414,3249,1410,3243,1407,3235,1425,3244,1429,3254,1433,3268,1433,3284,1431,3296,1424,3304,1414,3304,1414,3307,1400,3307,1382m3376,1412l3345,1412,3345,1342,3322,1342,3322,1431,3371,1431,3376,1412m3408,1342l3385,1342,3385,1431,3408,1431,3408,1342m3497,1385l3496,1372,3493,1362,3492,1360,3488,1353,3482,1347,3475,1342,3471,1342,3471,1363,3471,1409,3466,1412,3452,1412,3452,1360,3466,1360,3471,1363,3471,1342,3467,1342,3429,1342,3429,1431,3474,1431,3481,1427,3493,1412,3494,1411,3497,1399,3497,1385m3564,1412l3533,1412,3533,1394,3556,1394,3556,1375,3533,1375,3533,1360,3561,1360,3563,1342,3510,1342,3510,1431,3564,1431,3564,1412e" filled="true" fillcolor="#231f20" stroked="false">
              <v:path arrowok="t"/>
              <v:fill type="solid"/>
            </v:shape>
            <v:shape style="position:absolute;left:3814;top:638;width:652;height:652" coordorigin="3814,638" coordsize="652,652" path="m4466,964l4457,1039,4433,1108,4394,1168,4344,1219,4283,1257,4215,1282,4140,1290,4065,1282,3997,1257,3936,1219,3886,1168,3847,1108,3823,1039,3814,964,3823,890,3847,821,3886,760,3936,710,3997,672,4065,647,4140,638,4215,647,4283,672,4344,710,4394,760,4433,821,4457,890,4466,964xe" filled="false" stroked="true" strokeweight=".84pt" strokecolor="#231f20">
              <v:path arrowok="t"/>
              <v:stroke dashstyle="solid"/>
            </v:shape>
            <v:shape style="position:absolute;left:3814;top:638;width:652;height:652" type="#_x0000_t75" stroked="false">
              <v:imagedata r:id="rId44" o:title=""/>
            </v:shape>
            <v:shape style="position:absolute;left:3884;top:712;width:511;height:514" type="#_x0000_t75" stroked="false">
              <v:imagedata r:id="rId88" o:title=""/>
            </v:shape>
            <v:shape style="position:absolute;left:3947;top:1339;width:386;height:204" type="#_x0000_t75" stroked="false">
              <v:imagedata r:id="rId114" o:title=""/>
            </v:shape>
            <v:shape style="position:absolute;left:5614;top:638;width:652;height:652" coordorigin="5614,638" coordsize="652,652" path="m6266,964l6257,1039,6233,1108,6194,1168,6144,1219,6083,1257,6015,1282,5940,1290,5865,1282,5797,1257,5736,1219,5686,1168,5647,1108,5623,1039,5614,964,5623,890,5647,821,5686,760,5736,710,5797,672,5865,647,5940,638,6015,647,6083,672,6144,710,6194,760,6233,821,6257,890,6266,964xe" filled="false" stroked="true" strokeweight=".84pt" strokecolor="#231f20">
              <v:path arrowok="t"/>
              <v:stroke dashstyle="solid"/>
            </v:shape>
            <v:shape style="position:absolute;left:5614;top:638;width:652;height:652" type="#_x0000_t75" stroked="false">
              <v:imagedata r:id="rId50" o:title=""/>
            </v:shape>
            <v:line style="position:absolute" from="5719,716" to="6151,1223" stroked="true" strokeweight="4.2pt" strokecolor="#ffffff">
              <v:stroke dashstyle="solid"/>
            </v:line>
            <v:shape style="position:absolute;left:5766;top:665;width:393;height:577" coordorigin="5767,666" coordsize="393,577" path="m5934,829l5767,1243,5921,1046,6000,1046,6043,942,5951,942,5934,829xm6000,1046l5921,1046,5971,1113,6000,1046xm6159,666l5951,942,6043,942,6159,666xe" filled="true" fillcolor="#231f20" stroked="false">
              <v:path arrowok="t"/>
              <v:fill type="solid"/>
            </v:shape>
            <v:shape style="position:absolute;left:5735;top:666;width:393;height:577" coordorigin="5736,666" coordsize="393,577" path="m5903,829l5736,1243,5890,1046,5969,1046,6013,942,5920,942,5903,829xm5969,1046l5890,1046,5940,1113,5969,1046xm6129,666l5920,942,6013,942,6129,666xe" filled="true" fillcolor="#ffffff" stroked="false">
              <v:path arrowok="t"/>
              <v:fill type="solid"/>
            </v:shape>
            <v:shape style="position:absolute;left:5584;top:1339;width:712;height:204" type="#_x0000_t75" stroked="false">
              <v:imagedata r:id="rId115" o:title=""/>
            </v:shape>
            <v:shape style="position:absolute;left:6514;top:638;width:652;height:652" coordorigin="6514,638" coordsize="652,652" path="m7166,964l7157,1039,7133,1108,7094,1168,7044,1219,6983,1257,6915,1282,6840,1290,6765,1282,6697,1257,6636,1219,6586,1168,6547,1108,6523,1039,6514,964,6523,890,6547,821,6586,760,6636,710,6697,672,6765,647,6840,638,6915,647,6983,672,7044,710,7094,760,7133,821,7157,890,7166,964xe" filled="false" stroked="true" strokeweight=".84pt" strokecolor="#231f20">
              <v:path arrowok="t"/>
              <v:stroke dashstyle="solid"/>
            </v:shape>
            <v:shape style="position:absolute;left:6514;top:638;width:652;height:652" type="#_x0000_t75" stroked="false">
              <v:imagedata r:id="rId52" o:title=""/>
            </v:shape>
            <v:shape style="position:absolute;left:6462;top:696;width:756;height:847" type="#_x0000_t75" stroked="false">
              <v:imagedata r:id="rId116" o:title=""/>
            </v:shape>
            <v:rect style="position:absolute;left:1060;top:2363;width:5552;height:3341" filled="true" fillcolor="#231f20" stroked="false">
              <v:fill opacity="49152f" type="solid"/>
            </v:rect>
            <v:shape style="position:absolute;left:1080;top:2386;width:5345;height:3120" type="#_x0000_t75" stroked="false">
              <v:imagedata r:id="rId117" o:title=""/>
            </v:shape>
            <v:shape style="position:absolute;left:5221;top:2102;width:439;height:526" coordorigin="5221,2103" coordsize="439,526" path="m5660,2153l5599,2124,5555,2109,5510,2104,5441,2103,5358,2111,5288,2128,5239,2146,5222,2153,5221,2260,5227,2327,5274,2460,5322,2536,5377,2588,5441,2628,5509,2597,5577,2529,5608,2460,5639,2359,5654,2260,5660,2184,5660,2153e" filled="true" fillcolor="#231f20" stroked="false">
              <v:path arrowok="t"/>
              <v:fill type="solid"/>
            </v:shape>
            <v:shape style="position:absolute;left:5239;top:2164;width:351;height:382" type="#_x0000_t75" stroked="false">
              <v:imagedata r:id="rId118" o:title=""/>
            </v:shape>
            <v:shape style="position:absolute;left:5231;top:2112;width:420;height:505" coordorigin="5231,2113" coordsize="420,505" path="m5441,2113l5370,2119,5308,2132,5260,2148,5231,2160,5233,2205,5240,2279,5255,2368,5283,2456,5323,2522,5371,2571,5414,2602,5441,2617,5468,2602,5511,2571,5513,2569,5441,2569,5414,2551,5382,2524,5349,2487,5322,2440,5304,2387,5291,2332,5282,2278,5277,2229,5357,2229,5296,2180,5327,2171,5362,2163,5400,2157,5441,2155,5638,2155,5622,2148,5574,2132,5512,2119,5441,2113xm5357,2229l5277,2229,5554,2453,5527,2495,5496,2528,5466,2553,5441,2569,5513,2569,5559,2522,5599,2456,5615,2404,5573,2404,5357,2229xm5638,2155l5441,2155,5490,2158,5536,2166,5576,2177,5608,2188,5605,2230,5599,2284,5589,2344,5573,2404,5615,2404,5627,2368,5642,2279,5649,2205,5650,2160,5638,2155xe" filled="true" fillcolor="#494949" stroked="false">
              <v:path arrowok="t"/>
              <v:fill type="solid"/>
            </v:shape>
            <v:shape style="position:absolute;left:5236;top:2117;width:410;height:494" type="#_x0000_t75" stroked="false">
              <v:imagedata r:id="rId119" o:title=""/>
            </v:shape>
            <v:shape style="position:absolute;left:5691;top:2184;width:1408;height:408" type="#_x0000_t75" stroked="false">
              <v:imagedata r:id="rId120" o:title=""/>
            </v:shape>
            <v:rect style="position:absolute;left:1065;top:5285;width:2009;height:2009" filled="true" fillcolor="#231f20" stroked="false">
              <v:fill opacity="49152f" type="solid"/>
            </v:rect>
            <v:shape style="position:absolute;left:1080;top:5300;width:1800;height:1800" type="#_x0000_t75" stroked="false">
              <v:imagedata r:id="rId121" o:title=""/>
            </v:shape>
            <v:rect style="position:absolute;left:1090;top:5310;width:1780;height:1780" filled="false" stroked="true" strokeweight="1pt" strokecolor="#231f20">
              <v:stroke dashstyle="solid"/>
            </v:rect>
            <v:shape style="position:absolute;left:4140;top:6422;width:1726;height:653" type="#_x0000_t75" stroked="false">
              <v:imagedata r:id="rId93" o:title=""/>
            </v:shape>
            <v:shape style="position:absolute;left:4177;top:5778;width:676;height:376" type="#_x0000_t75" stroked="false">
              <v:imagedata r:id="rId122" o:title=""/>
            </v:shape>
            <v:shape style="position:absolute;left:4896;top:5776;width:401;height:131" type="#_x0000_t75" stroked="false">
              <v:imagedata r:id="rId95" o:title=""/>
            </v:shape>
            <v:shape style="position:absolute;left:5356;top:5776;width:125;height:131" type="#_x0000_t75" stroked="false">
              <v:imagedata r:id="rId96" o:title=""/>
            </v:shape>
            <v:shape style="position:absolute;left:5530;top:5776;width:268;height:131" type="#_x0000_t75" stroked="false">
              <v:imagedata r:id="rId97" o:title=""/>
            </v:shape>
            <v:shape style="position:absolute;left:4905;top:5964;width:261;height:226" type="#_x0000_t75" stroked="false">
              <v:imagedata r:id="rId79" o:title=""/>
            </v:shape>
            <v:shape style="position:absolute;left:5216;top:5956;width:594;height:233" type="#_x0000_t75" stroked="false">
              <v:imagedata r:id="rId80" o:title=""/>
            </v:shape>
            <v:shape style="position:absolute;left:0;top:0;width:12240;height:7460" type="#_x0000_t202" filled="false" stroked="false">
              <v:textbox inset="0,0,0,0">
                <w:txbxContent>
                  <w:p>
                    <w:pPr>
                      <w:spacing w:line="240" w:lineRule="auto" w:before="0"/>
                      <w:rPr>
                        <w:sz w:val="56"/>
                      </w:rPr>
                    </w:pPr>
                  </w:p>
                  <w:p>
                    <w:pPr>
                      <w:spacing w:line="240" w:lineRule="auto" w:before="0"/>
                      <w:rPr>
                        <w:sz w:val="56"/>
                      </w:rPr>
                    </w:pPr>
                  </w:p>
                  <w:p>
                    <w:pPr>
                      <w:spacing w:line="240" w:lineRule="auto" w:before="8"/>
                      <w:rPr>
                        <w:sz w:val="68"/>
                      </w:rPr>
                    </w:pPr>
                  </w:p>
                  <w:p>
                    <w:pPr>
                      <w:spacing w:before="0"/>
                      <w:ind w:left="7545" w:right="0" w:firstLine="0"/>
                      <w:jc w:val="left"/>
                      <w:rPr>
                        <w:b/>
                        <w:sz w:val="48"/>
                      </w:rPr>
                    </w:pPr>
                    <w:r>
                      <w:rPr>
                        <w:b/>
                        <w:color w:val="231F20"/>
                        <w:w w:val="105"/>
                        <w:sz w:val="48"/>
                      </w:rPr>
                      <w:t>VOLT</w:t>
                    </w:r>
                    <w:r>
                      <w:rPr>
                        <w:b/>
                        <w:color w:val="231F20"/>
                        <w:w w:val="105"/>
                        <w:position w:val="16"/>
                        <w:sz w:val="28"/>
                      </w:rPr>
                      <w:t>™ </w:t>
                    </w:r>
                    <w:r>
                      <w:rPr>
                        <w:b/>
                        <w:color w:val="231F20"/>
                        <w:w w:val="105"/>
                        <w:sz w:val="48"/>
                      </w:rPr>
                      <w:t>Series</w:t>
                    </w:r>
                  </w:p>
                  <w:p>
                    <w:pPr>
                      <w:spacing w:line="220" w:lineRule="auto" w:before="142"/>
                      <w:ind w:left="6926" w:right="618" w:firstLine="539"/>
                      <w:jc w:val="left"/>
                      <w:rPr>
                        <w:b/>
                        <w:sz w:val="32"/>
                      </w:rPr>
                    </w:pPr>
                    <w:r>
                      <w:rPr>
                        <w:b/>
                        <w:color w:val="231F20"/>
                        <w:sz w:val="32"/>
                      </w:rPr>
                      <w:t>Heavy Duty Food Grade </w:t>
                    </w:r>
                    <w:r>
                      <w:rPr>
                        <w:b/>
                        <w:color w:val="231F20"/>
                        <w:w w:val="95"/>
                        <w:sz w:val="32"/>
                      </w:rPr>
                      <w:t>Static Dissipative Polyurethane</w:t>
                    </w:r>
                  </w:p>
                  <w:p>
                    <w:pPr>
                      <w:spacing w:line="347" w:lineRule="exact" w:before="0"/>
                      <w:ind w:left="7492" w:right="0" w:firstLine="0"/>
                      <w:jc w:val="left"/>
                      <w:rPr>
                        <w:b/>
                        <w:sz w:val="32"/>
                      </w:rPr>
                    </w:pPr>
                    <w:r>
                      <w:rPr>
                        <w:b/>
                        <w:color w:val="231F20"/>
                        <w:sz w:val="32"/>
                      </w:rPr>
                      <w:t>Material Handling Hose</w:t>
                    </w:r>
                  </w:p>
                  <w:p>
                    <w:pPr>
                      <w:spacing w:line="267" w:lineRule="exact" w:before="307"/>
                      <w:ind w:left="6840" w:right="0" w:firstLine="0"/>
                      <w:jc w:val="left"/>
                      <w:rPr>
                        <w:b/>
                        <w:sz w:val="24"/>
                      </w:rPr>
                    </w:pPr>
                    <w:r>
                      <w:rPr>
                        <w:b/>
                        <w:color w:val="231F20"/>
                        <w:sz w:val="24"/>
                      </w:rPr>
                      <w:t>General Applications:</w:t>
                    </w:r>
                  </w:p>
                  <w:p>
                    <w:pPr>
                      <w:numPr>
                        <w:ilvl w:val="0"/>
                        <w:numId w:val="15"/>
                      </w:numPr>
                      <w:tabs>
                        <w:tab w:pos="7007" w:val="left" w:leader="none"/>
                      </w:tabs>
                      <w:spacing w:line="238" w:lineRule="exact" w:before="0"/>
                      <w:ind w:left="7000" w:right="0" w:hanging="160"/>
                      <w:jc w:val="left"/>
                      <w:rPr>
                        <w:sz w:val="22"/>
                      </w:rPr>
                    </w:pPr>
                    <w:r>
                      <w:rPr>
                        <w:color w:val="231F20"/>
                        <w:sz w:val="22"/>
                      </w:rPr>
                      <w:t>Bulk truck and railcar</w:t>
                    </w:r>
                    <w:r>
                      <w:rPr>
                        <w:color w:val="231F20"/>
                        <w:spacing w:val="-13"/>
                        <w:sz w:val="22"/>
                      </w:rPr>
                      <w:t> </w:t>
                    </w:r>
                    <w:r>
                      <w:rPr>
                        <w:color w:val="231F20"/>
                        <w:sz w:val="22"/>
                      </w:rPr>
                      <w:t>unloading</w:t>
                    </w:r>
                  </w:p>
                  <w:p>
                    <w:pPr>
                      <w:numPr>
                        <w:ilvl w:val="0"/>
                        <w:numId w:val="15"/>
                      </w:numPr>
                      <w:tabs>
                        <w:tab w:pos="7007" w:val="left" w:leader="none"/>
                      </w:tabs>
                      <w:spacing w:line="240" w:lineRule="exact" w:before="0"/>
                      <w:ind w:left="7000" w:right="0" w:hanging="160"/>
                      <w:jc w:val="left"/>
                      <w:rPr>
                        <w:sz w:val="22"/>
                      </w:rPr>
                    </w:pPr>
                    <w:r>
                      <w:rPr>
                        <w:color w:val="231F20"/>
                        <w:sz w:val="22"/>
                      </w:rPr>
                      <w:t>Fly ash</w:t>
                    </w:r>
                    <w:r>
                      <w:rPr>
                        <w:color w:val="231F20"/>
                        <w:spacing w:val="-6"/>
                        <w:sz w:val="22"/>
                      </w:rPr>
                      <w:t> </w:t>
                    </w:r>
                    <w:r>
                      <w:rPr>
                        <w:color w:val="231F20"/>
                        <w:sz w:val="22"/>
                      </w:rPr>
                      <w:t>collection</w:t>
                    </w:r>
                  </w:p>
                  <w:p>
                    <w:pPr>
                      <w:numPr>
                        <w:ilvl w:val="0"/>
                        <w:numId w:val="15"/>
                      </w:numPr>
                      <w:tabs>
                        <w:tab w:pos="7007" w:val="left" w:leader="none"/>
                      </w:tabs>
                      <w:spacing w:line="228" w:lineRule="auto" w:before="4"/>
                      <w:ind w:left="7000" w:right="2273" w:hanging="160"/>
                      <w:jc w:val="left"/>
                      <w:rPr>
                        <w:sz w:val="22"/>
                      </w:rPr>
                    </w:pPr>
                    <w:r>
                      <w:rPr>
                        <w:color w:val="231F20"/>
                        <w:sz w:val="22"/>
                      </w:rPr>
                      <w:t>Food</w:t>
                    </w:r>
                    <w:r>
                      <w:rPr>
                        <w:color w:val="231F20"/>
                        <w:spacing w:val="-24"/>
                        <w:sz w:val="22"/>
                      </w:rPr>
                      <w:t> </w:t>
                    </w:r>
                    <w:r>
                      <w:rPr>
                        <w:color w:val="231F20"/>
                        <w:sz w:val="22"/>
                      </w:rPr>
                      <w:t>grade</w:t>
                    </w:r>
                    <w:r>
                      <w:rPr>
                        <w:color w:val="231F20"/>
                        <w:spacing w:val="-23"/>
                        <w:sz w:val="22"/>
                      </w:rPr>
                      <w:t> </w:t>
                    </w:r>
                    <w:r>
                      <w:rPr>
                        <w:color w:val="231F20"/>
                        <w:sz w:val="22"/>
                      </w:rPr>
                      <w:t>material</w:t>
                    </w:r>
                    <w:r>
                      <w:rPr>
                        <w:color w:val="231F20"/>
                        <w:spacing w:val="-24"/>
                        <w:sz w:val="22"/>
                      </w:rPr>
                      <w:t> </w:t>
                    </w:r>
                    <w:r>
                      <w:rPr>
                        <w:color w:val="231F20"/>
                        <w:sz w:val="22"/>
                      </w:rPr>
                      <w:t>handling</w:t>
                    </w:r>
                    <w:r>
                      <w:rPr>
                        <w:color w:val="231F20"/>
                        <w:spacing w:val="-23"/>
                        <w:sz w:val="22"/>
                      </w:rPr>
                      <w:t> </w:t>
                    </w:r>
                    <w:r>
                      <w:rPr>
                        <w:color w:val="231F20"/>
                        <w:sz w:val="22"/>
                      </w:rPr>
                      <w:t>– heavy duty</w:t>
                    </w:r>
                    <w:r>
                      <w:rPr>
                        <w:color w:val="231F20"/>
                        <w:spacing w:val="-9"/>
                        <w:sz w:val="22"/>
                      </w:rPr>
                      <w:t> </w:t>
                    </w:r>
                    <w:r>
                      <w:rPr>
                        <w:color w:val="231F20"/>
                        <w:sz w:val="22"/>
                      </w:rPr>
                      <w:t>abrasive</w:t>
                    </w:r>
                  </w:p>
                  <w:p>
                    <w:pPr>
                      <w:numPr>
                        <w:ilvl w:val="0"/>
                        <w:numId w:val="15"/>
                      </w:numPr>
                      <w:tabs>
                        <w:tab w:pos="7007" w:val="left" w:leader="none"/>
                      </w:tabs>
                      <w:spacing w:line="236" w:lineRule="exact" w:before="0"/>
                      <w:ind w:left="7006" w:right="0" w:hanging="166"/>
                      <w:jc w:val="left"/>
                      <w:rPr>
                        <w:sz w:val="22"/>
                      </w:rPr>
                    </w:pPr>
                    <w:r>
                      <w:rPr>
                        <w:color w:val="231F20"/>
                        <w:sz w:val="22"/>
                      </w:rPr>
                      <w:t>Material handling – heavy duty</w:t>
                    </w:r>
                    <w:r>
                      <w:rPr>
                        <w:color w:val="231F20"/>
                        <w:spacing w:val="-29"/>
                        <w:sz w:val="22"/>
                      </w:rPr>
                      <w:t> </w:t>
                    </w:r>
                    <w:r>
                      <w:rPr>
                        <w:color w:val="231F20"/>
                        <w:sz w:val="22"/>
                      </w:rPr>
                      <w:t>abrasive</w:t>
                    </w:r>
                  </w:p>
                  <w:p>
                    <w:pPr>
                      <w:numPr>
                        <w:ilvl w:val="0"/>
                        <w:numId w:val="15"/>
                      </w:numPr>
                      <w:tabs>
                        <w:tab w:pos="7007" w:val="left" w:leader="none"/>
                      </w:tabs>
                      <w:spacing w:line="240" w:lineRule="exact" w:before="0"/>
                      <w:ind w:left="7006" w:right="0" w:hanging="166"/>
                      <w:jc w:val="left"/>
                      <w:rPr>
                        <w:sz w:val="22"/>
                      </w:rPr>
                    </w:pPr>
                    <w:r>
                      <w:rPr>
                        <w:color w:val="231F20"/>
                        <w:sz w:val="22"/>
                      </w:rPr>
                      <w:t>Milling machine scrap</w:t>
                    </w:r>
                    <w:r>
                      <w:rPr>
                        <w:color w:val="231F20"/>
                        <w:spacing w:val="-11"/>
                        <w:sz w:val="22"/>
                      </w:rPr>
                      <w:t> </w:t>
                    </w:r>
                    <w:r>
                      <w:rPr>
                        <w:color w:val="231F20"/>
                        <w:sz w:val="22"/>
                      </w:rPr>
                      <w:t>recovery</w:t>
                    </w:r>
                  </w:p>
                  <w:p>
                    <w:pPr>
                      <w:numPr>
                        <w:ilvl w:val="0"/>
                        <w:numId w:val="15"/>
                      </w:numPr>
                      <w:tabs>
                        <w:tab w:pos="7007" w:val="left" w:leader="none"/>
                      </w:tabs>
                      <w:spacing w:line="240" w:lineRule="exact" w:before="0"/>
                      <w:ind w:left="7006" w:right="0" w:hanging="166"/>
                      <w:jc w:val="left"/>
                      <w:rPr>
                        <w:sz w:val="22"/>
                      </w:rPr>
                    </w:pPr>
                    <w:r>
                      <w:rPr>
                        <w:color w:val="231F20"/>
                        <w:sz w:val="22"/>
                      </w:rPr>
                      <w:t>Pharmaceutical product</w:t>
                    </w:r>
                    <w:r>
                      <w:rPr>
                        <w:color w:val="231F20"/>
                        <w:spacing w:val="-7"/>
                        <w:sz w:val="22"/>
                      </w:rPr>
                      <w:t> </w:t>
                    </w:r>
                    <w:r>
                      <w:rPr>
                        <w:color w:val="231F20"/>
                        <w:sz w:val="22"/>
                      </w:rPr>
                      <w:t>transfer</w:t>
                    </w:r>
                  </w:p>
                  <w:p>
                    <w:pPr>
                      <w:numPr>
                        <w:ilvl w:val="0"/>
                        <w:numId w:val="15"/>
                      </w:numPr>
                      <w:tabs>
                        <w:tab w:pos="7007" w:val="left" w:leader="none"/>
                      </w:tabs>
                      <w:spacing w:line="240" w:lineRule="exact" w:before="0"/>
                      <w:ind w:left="7006" w:right="0" w:hanging="166"/>
                      <w:jc w:val="left"/>
                      <w:rPr>
                        <w:sz w:val="22"/>
                      </w:rPr>
                    </w:pPr>
                    <w:r>
                      <w:rPr>
                        <w:color w:val="231F20"/>
                        <w:sz w:val="22"/>
                      </w:rPr>
                      <w:t>Plastic processing</w:t>
                    </w:r>
                    <w:r>
                      <w:rPr>
                        <w:color w:val="231F20"/>
                        <w:spacing w:val="-6"/>
                        <w:sz w:val="22"/>
                      </w:rPr>
                      <w:t> </w:t>
                    </w:r>
                    <w:r>
                      <w:rPr>
                        <w:color w:val="231F20"/>
                        <w:sz w:val="22"/>
                      </w:rPr>
                      <w:t>equipment</w:t>
                    </w:r>
                  </w:p>
                  <w:p>
                    <w:pPr>
                      <w:numPr>
                        <w:ilvl w:val="0"/>
                        <w:numId w:val="15"/>
                      </w:numPr>
                      <w:tabs>
                        <w:tab w:pos="7007" w:val="left" w:leader="none"/>
                      </w:tabs>
                      <w:spacing w:line="246" w:lineRule="exact" w:before="0"/>
                      <w:ind w:left="7006" w:right="0" w:hanging="166"/>
                      <w:jc w:val="left"/>
                      <w:rPr>
                        <w:sz w:val="22"/>
                      </w:rPr>
                    </w:pPr>
                    <w:r>
                      <w:rPr>
                        <w:color w:val="231F20"/>
                        <w:sz w:val="22"/>
                      </w:rPr>
                      <w:t>Pneumatic conveying</w:t>
                    </w:r>
                    <w:r>
                      <w:rPr>
                        <w:color w:val="231F20"/>
                        <w:spacing w:val="-8"/>
                        <w:sz w:val="22"/>
                      </w:rPr>
                      <w:t> </w:t>
                    </w:r>
                    <w:r>
                      <w:rPr>
                        <w:color w:val="231F20"/>
                        <w:sz w:val="22"/>
                      </w:rPr>
                      <w:t>equipment</w:t>
                    </w:r>
                  </w:p>
                  <w:p>
                    <w:pPr>
                      <w:spacing w:line="223" w:lineRule="auto" w:before="84"/>
                      <w:ind w:left="6840" w:right="618" w:hanging="1"/>
                      <w:jc w:val="left"/>
                      <w:rPr>
                        <w:sz w:val="22"/>
                      </w:rPr>
                    </w:pPr>
                    <w:r>
                      <w:rPr>
                        <w:b/>
                        <w:color w:val="231F20"/>
                        <w:w w:val="95"/>
                        <w:sz w:val="24"/>
                      </w:rPr>
                      <w:t>Construction: </w:t>
                    </w:r>
                    <w:r>
                      <w:rPr>
                        <w:color w:val="231F20"/>
                        <w:spacing w:val="-3"/>
                        <w:w w:val="95"/>
                        <w:sz w:val="22"/>
                      </w:rPr>
                      <w:t>Static </w:t>
                    </w:r>
                    <w:r>
                      <w:rPr>
                        <w:color w:val="231F20"/>
                        <w:spacing w:val="-4"/>
                        <w:w w:val="95"/>
                        <w:sz w:val="22"/>
                      </w:rPr>
                      <w:t>dissipative polyurethane tube, </w:t>
                    </w:r>
                    <w:r>
                      <w:rPr>
                        <w:color w:val="231F20"/>
                        <w:spacing w:val="-3"/>
                        <w:sz w:val="22"/>
                      </w:rPr>
                      <w:t>rigid </w:t>
                    </w:r>
                    <w:r>
                      <w:rPr>
                        <w:color w:val="231F20"/>
                        <w:spacing w:val="-4"/>
                        <w:sz w:val="22"/>
                      </w:rPr>
                      <w:t>helix </w:t>
                    </w:r>
                    <w:r>
                      <w:rPr>
                        <w:color w:val="231F20"/>
                        <w:sz w:val="22"/>
                      </w:rPr>
                      <w:t>and </w:t>
                    </w:r>
                    <w:r>
                      <w:rPr>
                        <w:color w:val="231F20"/>
                        <w:spacing w:val="-4"/>
                        <w:sz w:val="22"/>
                      </w:rPr>
                      <w:t>grounding </w:t>
                    </w:r>
                    <w:r>
                      <w:rPr>
                        <w:color w:val="231F20"/>
                        <w:spacing w:val="-3"/>
                        <w:sz w:val="22"/>
                      </w:rPr>
                      <w:t>wire (patent </w:t>
                    </w:r>
                    <w:r>
                      <w:rPr>
                        <w:color w:val="231F20"/>
                        <w:sz w:val="22"/>
                      </w:rPr>
                      <w:t>pending).</w:t>
                    </w:r>
                  </w:p>
                  <w:p>
                    <w:pPr>
                      <w:spacing w:before="72"/>
                      <w:ind w:left="6839" w:right="0" w:firstLine="0"/>
                      <w:jc w:val="left"/>
                      <w:rPr>
                        <w:sz w:val="22"/>
                      </w:rPr>
                    </w:pPr>
                    <w:r>
                      <w:rPr>
                        <w:b/>
                        <w:color w:val="231F20"/>
                        <w:sz w:val="24"/>
                      </w:rPr>
                      <w:t>Service Temperature: </w:t>
                    </w:r>
                    <w:r>
                      <w:rPr>
                        <w:color w:val="231F20"/>
                        <w:sz w:val="22"/>
                      </w:rPr>
                      <w:t>-40°F (-40°C) to 150°F</w:t>
                    </w:r>
                  </w:p>
                </w:txbxContent>
              </v:textbox>
              <w10:wrap type="none"/>
            </v:shape>
            <w10:wrap type="none"/>
          </v:group>
        </w:pict>
      </w: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27" w:hRule="atLeast"/>
        </w:trPr>
        <w:tc>
          <w:tcPr>
            <w:tcW w:w="10243" w:type="dxa"/>
            <w:gridSpan w:val="12"/>
            <w:tcBorders>
              <w:bottom w:val="single" w:sz="8" w:space="0" w:color="FFFFFF"/>
            </w:tcBorders>
            <w:shd w:val="clear" w:color="auto" w:fill="231F20"/>
          </w:tcPr>
          <w:p>
            <w:pPr>
              <w:pStyle w:val="TableParagraph"/>
              <w:spacing w:before="67"/>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52"/>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288" w:hanging="215"/>
              <w:jc w:val="left"/>
              <w:rPr>
                <w:sz w:val="18"/>
              </w:rPr>
            </w:pPr>
            <w:r>
              <w:rPr>
                <w:color w:val="FFFFFF"/>
                <w:w w:val="85"/>
                <w:sz w:val="18"/>
              </w:rPr>
              <w:t>Min. Bending </w:t>
            </w:r>
            <w:r>
              <w:rPr>
                <w:color w:val="FFFFFF"/>
                <w:w w:val="95"/>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3"/>
              <w:jc w:val="left"/>
              <w:rPr>
                <w:b/>
                <w:sz w:val="16"/>
              </w:rPr>
            </w:pPr>
          </w:p>
          <w:p>
            <w:pPr>
              <w:pStyle w:val="TableParagraph"/>
              <w:spacing w:line="232" w:lineRule="auto" w:before="1"/>
              <w:ind w:left="134" w:right="121" w:firstLine="20"/>
              <w:jc w:val="left"/>
              <w:rPr>
                <w:sz w:val="18"/>
              </w:rPr>
            </w:pPr>
            <w:r>
              <w:rPr>
                <w:color w:val="FFFFFF"/>
                <w:w w:val="85"/>
                <w:sz w:val="18"/>
              </w:rPr>
              <w:t>Weight (lbs/ft.)</w:t>
            </w:r>
          </w:p>
        </w:tc>
      </w:tr>
      <w:tr>
        <w:trPr>
          <w:trHeight w:val="30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3"/>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3"/>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3"/>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3"/>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E4E5E6"/>
          </w:tcPr>
          <w:p>
            <w:pPr>
              <w:pStyle w:val="TableParagraph"/>
              <w:spacing w:line="207" w:lineRule="exact" w:before="31"/>
              <w:ind w:left="180"/>
              <w:jc w:val="left"/>
              <w:rPr>
                <w:sz w:val="18"/>
              </w:rPr>
            </w:pPr>
            <w:r>
              <w:rPr>
                <w:color w:val="231F20"/>
                <w:w w:val="90"/>
                <w:sz w:val="18"/>
              </w:rPr>
              <w:t>VOLT150</w:t>
            </w:r>
          </w:p>
        </w:tc>
        <w:tc>
          <w:tcPr>
            <w:tcW w:w="868" w:type="dxa"/>
            <w:tcBorders>
              <w:left w:val="single" w:sz="8" w:space="0" w:color="231F20"/>
            </w:tcBorders>
            <w:shd w:val="clear" w:color="auto" w:fill="E4E5E6"/>
          </w:tcPr>
          <w:p>
            <w:pPr>
              <w:pStyle w:val="TableParagraph"/>
              <w:spacing w:line="207" w:lineRule="exact" w:before="31"/>
              <w:ind w:left="198" w:right="205"/>
              <w:rPr>
                <w:sz w:val="18"/>
              </w:rPr>
            </w:pPr>
            <w:r>
              <w:rPr>
                <w:color w:val="231F20"/>
                <w:sz w:val="18"/>
              </w:rPr>
              <w:t>1-1/2</w:t>
            </w:r>
          </w:p>
        </w:tc>
        <w:tc>
          <w:tcPr>
            <w:tcW w:w="868" w:type="dxa"/>
            <w:shd w:val="clear" w:color="auto" w:fill="E4E5E6"/>
          </w:tcPr>
          <w:p>
            <w:pPr>
              <w:pStyle w:val="TableParagraph"/>
              <w:spacing w:line="207" w:lineRule="exact" w:before="31"/>
              <w:ind w:left="153" w:right="152"/>
              <w:rPr>
                <w:sz w:val="18"/>
              </w:rPr>
            </w:pPr>
            <w:r>
              <w:rPr>
                <w:color w:val="231F20"/>
                <w:w w:val="95"/>
                <w:sz w:val="18"/>
              </w:rPr>
              <w:t>38.35</w:t>
            </w:r>
          </w:p>
        </w:tc>
        <w:tc>
          <w:tcPr>
            <w:tcW w:w="868" w:type="dxa"/>
            <w:shd w:val="clear" w:color="auto" w:fill="E4E5E6"/>
          </w:tcPr>
          <w:p>
            <w:pPr>
              <w:pStyle w:val="TableParagraph"/>
              <w:spacing w:line="207" w:lineRule="exact" w:before="31"/>
              <w:ind w:right="279"/>
              <w:jc w:val="right"/>
              <w:rPr>
                <w:sz w:val="18"/>
              </w:rPr>
            </w:pPr>
            <w:r>
              <w:rPr>
                <w:color w:val="231F20"/>
                <w:w w:val="85"/>
                <w:sz w:val="18"/>
              </w:rPr>
              <w:t>1.87</w:t>
            </w:r>
          </w:p>
        </w:tc>
        <w:tc>
          <w:tcPr>
            <w:tcW w:w="868" w:type="dxa"/>
            <w:shd w:val="clear" w:color="auto" w:fill="E4E5E6"/>
          </w:tcPr>
          <w:p>
            <w:pPr>
              <w:pStyle w:val="TableParagraph"/>
              <w:spacing w:line="207" w:lineRule="exact" w:before="31"/>
              <w:ind w:left="284"/>
              <w:jc w:val="left"/>
              <w:rPr>
                <w:sz w:val="18"/>
              </w:rPr>
            </w:pPr>
            <w:r>
              <w:rPr>
                <w:color w:val="231F20"/>
                <w:w w:val="95"/>
                <w:sz w:val="18"/>
              </w:rPr>
              <w:t>47.5</w:t>
            </w:r>
          </w:p>
        </w:tc>
        <w:tc>
          <w:tcPr>
            <w:tcW w:w="702" w:type="dxa"/>
            <w:shd w:val="clear" w:color="auto" w:fill="E4E5E6"/>
          </w:tcPr>
          <w:p>
            <w:pPr>
              <w:pStyle w:val="TableParagraph"/>
              <w:spacing w:line="207" w:lineRule="exact" w:before="31"/>
              <w:ind w:left="189" w:right="186"/>
              <w:rPr>
                <w:sz w:val="18"/>
              </w:rPr>
            </w:pPr>
            <w:r>
              <w:rPr>
                <w:color w:val="231F20"/>
                <w:w w:val="95"/>
                <w:sz w:val="18"/>
              </w:rPr>
              <w:t>40</w:t>
            </w:r>
          </w:p>
        </w:tc>
        <w:tc>
          <w:tcPr>
            <w:tcW w:w="705" w:type="dxa"/>
            <w:shd w:val="clear" w:color="auto" w:fill="E4E5E6"/>
          </w:tcPr>
          <w:p>
            <w:pPr>
              <w:pStyle w:val="TableParagraph"/>
              <w:spacing w:line="207" w:lineRule="exact" w:before="31"/>
              <w:ind w:left="215" w:right="211"/>
              <w:rPr>
                <w:sz w:val="18"/>
              </w:rPr>
            </w:pPr>
            <w:r>
              <w:rPr>
                <w:color w:val="231F20"/>
                <w:w w:val="95"/>
                <w:sz w:val="18"/>
              </w:rPr>
              <w:t>20</w:t>
            </w:r>
          </w:p>
        </w:tc>
        <w:tc>
          <w:tcPr>
            <w:tcW w:w="708" w:type="dxa"/>
            <w:shd w:val="clear" w:color="auto" w:fill="E4E5E6"/>
          </w:tcPr>
          <w:p>
            <w:pPr>
              <w:pStyle w:val="TableParagraph"/>
              <w:spacing w:line="207" w:lineRule="exact" w:before="31"/>
              <w:ind w:left="147" w:right="142"/>
              <w:rPr>
                <w:sz w:val="18"/>
              </w:rPr>
            </w:pPr>
            <w:r>
              <w:rPr>
                <w:color w:val="231F20"/>
                <w:w w:val="90"/>
                <w:sz w:val="18"/>
              </w:rPr>
              <w:t>Full</w:t>
            </w:r>
          </w:p>
        </w:tc>
        <w:tc>
          <w:tcPr>
            <w:tcW w:w="740" w:type="dxa"/>
            <w:shd w:val="clear" w:color="auto" w:fill="E4E5E6"/>
          </w:tcPr>
          <w:p>
            <w:pPr>
              <w:pStyle w:val="TableParagraph"/>
              <w:spacing w:line="207" w:lineRule="exact" w:before="31"/>
              <w:ind w:left="234" w:right="228"/>
              <w:rPr>
                <w:sz w:val="18"/>
              </w:rPr>
            </w:pPr>
            <w:r>
              <w:rPr>
                <w:color w:val="231F20"/>
                <w:w w:val="95"/>
                <w:sz w:val="18"/>
              </w:rPr>
              <w:t>28</w:t>
            </w:r>
          </w:p>
        </w:tc>
        <w:tc>
          <w:tcPr>
            <w:tcW w:w="1042" w:type="dxa"/>
            <w:shd w:val="clear" w:color="auto" w:fill="E4E5E6"/>
          </w:tcPr>
          <w:p>
            <w:pPr>
              <w:pStyle w:val="TableParagraph"/>
              <w:spacing w:line="207" w:lineRule="exact" w:before="31"/>
              <w:ind w:left="481"/>
              <w:jc w:val="left"/>
              <w:rPr>
                <w:sz w:val="18"/>
              </w:rPr>
            </w:pPr>
            <w:r>
              <w:rPr>
                <w:color w:val="231F20"/>
                <w:w w:val="86"/>
                <w:sz w:val="18"/>
              </w:rPr>
              <w:t>2</w:t>
            </w:r>
          </w:p>
        </w:tc>
        <w:tc>
          <w:tcPr>
            <w:tcW w:w="979" w:type="dxa"/>
            <w:shd w:val="clear" w:color="auto" w:fill="E4E5E6"/>
          </w:tcPr>
          <w:p>
            <w:pPr>
              <w:pStyle w:val="TableParagraph"/>
              <w:spacing w:line="207" w:lineRule="exact" w:before="31"/>
              <w:ind w:left="90" w:right="83"/>
              <w:rPr>
                <w:sz w:val="18"/>
              </w:rPr>
            </w:pPr>
            <w:r>
              <w:rPr>
                <w:color w:val="231F20"/>
                <w:sz w:val="18"/>
              </w:rPr>
              <w:t>100/60</w:t>
            </w:r>
          </w:p>
        </w:tc>
        <w:tc>
          <w:tcPr>
            <w:tcW w:w="782" w:type="dxa"/>
            <w:shd w:val="clear" w:color="auto" w:fill="E4E5E6"/>
          </w:tcPr>
          <w:p>
            <w:pPr>
              <w:pStyle w:val="TableParagraph"/>
              <w:spacing w:line="207" w:lineRule="exact" w:before="31"/>
              <w:ind w:left="158" w:right="151"/>
              <w:rPr>
                <w:sz w:val="18"/>
              </w:rPr>
            </w:pPr>
            <w:r>
              <w:rPr>
                <w:color w:val="231F20"/>
                <w:w w:val="95"/>
                <w:sz w:val="18"/>
              </w:rPr>
              <w:t>0.31</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9"/>
              <w:jc w:val="left"/>
              <w:rPr>
                <w:sz w:val="18"/>
              </w:rPr>
            </w:pPr>
            <w:r>
              <w:rPr>
                <w:color w:val="231F20"/>
                <w:w w:val="90"/>
                <w:sz w:val="18"/>
              </w:rPr>
              <w:t>VOLT200</w:t>
            </w:r>
          </w:p>
        </w:tc>
        <w:tc>
          <w:tcPr>
            <w:tcW w:w="868" w:type="dxa"/>
            <w:tcBorders>
              <w:left w:val="single" w:sz="8" w:space="0" w:color="231F20"/>
            </w:tcBorders>
            <w:shd w:val="clear" w:color="auto" w:fill="D1D3D4"/>
          </w:tcPr>
          <w:p>
            <w:pPr>
              <w:pStyle w:val="TableParagraph"/>
              <w:spacing w:line="207" w:lineRule="exact" w:before="31"/>
              <w:ind w:right="8"/>
              <w:rPr>
                <w:sz w:val="18"/>
              </w:rPr>
            </w:pPr>
            <w:r>
              <w:rPr>
                <w:color w:val="231F20"/>
                <w:w w:val="86"/>
                <w:sz w:val="18"/>
              </w:rPr>
              <w:t>2</w:t>
            </w:r>
          </w:p>
        </w:tc>
        <w:tc>
          <w:tcPr>
            <w:tcW w:w="868" w:type="dxa"/>
            <w:shd w:val="clear" w:color="auto" w:fill="D1D3D4"/>
          </w:tcPr>
          <w:p>
            <w:pPr>
              <w:pStyle w:val="TableParagraph"/>
              <w:spacing w:line="207" w:lineRule="exact" w:before="31"/>
              <w:ind w:left="152" w:right="152"/>
              <w:rPr>
                <w:sz w:val="18"/>
              </w:rPr>
            </w:pPr>
            <w:r>
              <w:rPr>
                <w:color w:val="231F20"/>
                <w:w w:val="95"/>
                <w:sz w:val="18"/>
              </w:rPr>
              <w:t>51.1</w:t>
            </w:r>
          </w:p>
        </w:tc>
        <w:tc>
          <w:tcPr>
            <w:tcW w:w="868" w:type="dxa"/>
            <w:shd w:val="clear" w:color="auto" w:fill="D1D3D4"/>
          </w:tcPr>
          <w:p>
            <w:pPr>
              <w:pStyle w:val="TableParagraph"/>
              <w:spacing w:line="207" w:lineRule="exact" w:before="31"/>
              <w:ind w:right="280"/>
              <w:jc w:val="right"/>
              <w:rPr>
                <w:sz w:val="18"/>
              </w:rPr>
            </w:pPr>
            <w:r>
              <w:rPr>
                <w:color w:val="231F20"/>
                <w:w w:val="85"/>
                <w:sz w:val="18"/>
              </w:rPr>
              <w:t>2.52</w:t>
            </w:r>
          </w:p>
        </w:tc>
        <w:tc>
          <w:tcPr>
            <w:tcW w:w="868" w:type="dxa"/>
            <w:shd w:val="clear" w:color="auto" w:fill="D1D3D4"/>
          </w:tcPr>
          <w:p>
            <w:pPr>
              <w:pStyle w:val="TableParagraph"/>
              <w:spacing w:line="207" w:lineRule="exact" w:before="31"/>
              <w:ind w:left="283"/>
              <w:jc w:val="left"/>
              <w:rPr>
                <w:sz w:val="18"/>
              </w:rPr>
            </w:pPr>
            <w:r>
              <w:rPr>
                <w:color w:val="231F20"/>
                <w:w w:val="95"/>
                <w:sz w:val="18"/>
              </w:rPr>
              <w:t>63.9</w:t>
            </w:r>
          </w:p>
        </w:tc>
        <w:tc>
          <w:tcPr>
            <w:tcW w:w="702" w:type="dxa"/>
            <w:shd w:val="clear" w:color="auto" w:fill="D1D3D4"/>
          </w:tcPr>
          <w:p>
            <w:pPr>
              <w:pStyle w:val="TableParagraph"/>
              <w:spacing w:line="207" w:lineRule="exact" w:before="31"/>
              <w:ind w:left="188" w:right="186"/>
              <w:rPr>
                <w:sz w:val="18"/>
              </w:rPr>
            </w:pPr>
            <w:r>
              <w:rPr>
                <w:color w:val="231F20"/>
                <w:w w:val="95"/>
                <w:sz w:val="18"/>
              </w:rPr>
              <w:t>40</w:t>
            </w:r>
          </w:p>
        </w:tc>
        <w:tc>
          <w:tcPr>
            <w:tcW w:w="705" w:type="dxa"/>
            <w:shd w:val="clear" w:color="auto" w:fill="D1D3D4"/>
          </w:tcPr>
          <w:p>
            <w:pPr>
              <w:pStyle w:val="TableParagraph"/>
              <w:spacing w:line="207" w:lineRule="exact" w:before="31"/>
              <w:ind w:left="215" w:right="211"/>
              <w:rPr>
                <w:sz w:val="18"/>
              </w:rPr>
            </w:pPr>
            <w:r>
              <w:rPr>
                <w:color w:val="231F20"/>
                <w:w w:val="95"/>
                <w:sz w:val="18"/>
              </w:rPr>
              <w:t>20</w:t>
            </w:r>
          </w:p>
        </w:tc>
        <w:tc>
          <w:tcPr>
            <w:tcW w:w="708" w:type="dxa"/>
            <w:shd w:val="clear" w:color="auto" w:fill="D1D3D4"/>
          </w:tcPr>
          <w:p>
            <w:pPr>
              <w:pStyle w:val="TableParagraph"/>
              <w:spacing w:line="207" w:lineRule="exact" w:before="31"/>
              <w:ind w:left="147" w:right="142"/>
              <w:rPr>
                <w:sz w:val="18"/>
              </w:rPr>
            </w:pPr>
            <w:r>
              <w:rPr>
                <w:color w:val="231F20"/>
                <w:w w:val="90"/>
                <w:sz w:val="18"/>
              </w:rPr>
              <w:t>Full</w:t>
            </w:r>
          </w:p>
        </w:tc>
        <w:tc>
          <w:tcPr>
            <w:tcW w:w="740" w:type="dxa"/>
            <w:shd w:val="clear" w:color="auto" w:fill="D1D3D4"/>
          </w:tcPr>
          <w:p>
            <w:pPr>
              <w:pStyle w:val="TableParagraph"/>
              <w:spacing w:line="207" w:lineRule="exact" w:before="31"/>
              <w:ind w:left="233" w:right="228"/>
              <w:rPr>
                <w:sz w:val="18"/>
              </w:rPr>
            </w:pPr>
            <w:r>
              <w:rPr>
                <w:color w:val="231F20"/>
                <w:w w:val="95"/>
                <w:sz w:val="18"/>
              </w:rPr>
              <w:t>28</w:t>
            </w:r>
          </w:p>
        </w:tc>
        <w:tc>
          <w:tcPr>
            <w:tcW w:w="1042" w:type="dxa"/>
            <w:shd w:val="clear" w:color="auto" w:fill="D1D3D4"/>
          </w:tcPr>
          <w:p>
            <w:pPr>
              <w:pStyle w:val="TableParagraph"/>
              <w:spacing w:line="207" w:lineRule="exact" w:before="31"/>
              <w:ind w:left="480"/>
              <w:jc w:val="left"/>
              <w:rPr>
                <w:sz w:val="18"/>
              </w:rPr>
            </w:pPr>
            <w:r>
              <w:rPr>
                <w:color w:val="231F20"/>
                <w:w w:val="86"/>
                <w:sz w:val="18"/>
              </w:rPr>
              <w:t>6</w:t>
            </w:r>
          </w:p>
        </w:tc>
        <w:tc>
          <w:tcPr>
            <w:tcW w:w="979" w:type="dxa"/>
            <w:shd w:val="clear" w:color="auto" w:fill="D1D3D4"/>
          </w:tcPr>
          <w:p>
            <w:pPr>
              <w:pStyle w:val="TableParagraph"/>
              <w:spacing w:line="207" w:lineRule="exact" w:before="31"/>
              <w:ind w:left="90" w:right="83"/>
              <w:rPr>
                <w:sz w:val="18"/>
              </w:rPr>
            </w:pPr>
            <w:r>
              <w:rPr>
                <w:color w:val="231F20"/>
                <w:sz w:val="18"/>
              </w:rPr>
              <w:t>100/60</w:t>
            </w:r>
          </w:p>
        </w:tc>
        <w:tc>
          <w:tcPr>
            <w:tcW w:w="782" w:type="dxa"/>
            <w:shd w:val="clear" w:color="auto" w:fill="D1D3D4"/>
          </w:tcPr>
          <w:p>
            <w:pPr>
              <w:pStyle w:val="TableParagraph"/>
              <w:spacing w:line="207" w:lineRule="exact" w:before="31"/>
              <w:ind w:left="158" w:right="151"/>
              <w:rPr>
                <w:sz w:val="18"/>
              </w:rPr>
            </w:pPr>
            <w:r>
              <w:rPr>
                <w:color w:val="231F20"/>
                <w:w w:val="95"/>
                <w:sz w:val="18"/>
              </w:rPr>
              <w:t>0.61</w:t>
            </w:r>
          </w:p>
        </w:tc>
      </w:tr>
      <w:tr>
        <w:trPr>
          <w:trHeight w:val="257" w:hRule="atLeast"/>
        </w:trPr>
        <w:tc>
          <w:tcPr>
            <w:tcW w:w="1113" w:type="dxa"/>
            <w:tcBorders>
              <w:right w:val="single" w:sz="8" w:space="0" w:color="231F20"/>
            </w:tcBorders>
            <w:shd w:val="clear" w:color="auto" w:fill="E4E5E6"/>
          </w:tcPr>
          <w:p>
            <w:pPr>
              <w:pStyle w:val="TableParagraph"/>
              <w:spacing w:line="207" w:lineRule="exact" w:before="31"/>
              <w:ind w:left="179"/>
              <w:jc w:val="left"/>
              <w:rPr>
                <w:sz w:val="18"/>
              </w:rPr>
            </w:pPr>
            <w:r>
              <w:rPr>
                <w:color w:val="231F20"/>
                <w:w w:val="90"/>
                <w:sz w:val="18"/>
              </w:rPr>
              <w:t>VOLT250</w:t>
            </w:r>
          </w:p>
        </w:tc>
        <w:tc>
          <w:tcPr>
            <w:tcW w:w="868" w:type="dxa"/>
            <w:tcBorders>
              <w:left w:val="single" w:sz="8" w:space="0" w:color="231F20"/>
            </w:tcBorders>
            <w:shd w:val="clear" w:color="auto" w:fill="E4E5E6"/>
          </w:tcPr>
          <w:p>
            <w:pPr>
              <w:pStyle w:val="TableParagraph"/>
              <w:spacing w:line="207" w:lineRule="exact" w:before="31"/>
              <w:ind w:left="198" w:right="206"/>
              <w:rPr>
                <w:sz w:val="18"/>
              </w:rPr>
            </w:pPr>
            <w:r>
              <w:rPr>
                <w:color w:val="231F20"/>
                <w:sz w:val="18"/>
              </w:rPr>
              <w:t>2-1/2</w:t>
            </w:r>
          </w:p>
        </w:tc>
        <w:tc>
          <w:tcPr>
            <w:tcW w:w="868" w:type="dxa"/>
            <w:shd w:val="clear" w:color="auto" w:fill="E4E5E6"/>
          </w:tcPr>
          <w:p>
            <w:pPr>
              <w:pStyle w:val="TableParagraph"/>
              <w:spacing w:line="207" w:lineRule="exact" w:before="31"/>
              <w:ind w:left="152" w:right="152"/>
              <w:rPr>
                <w:sz w:val="18"/>
              </w:rPr>
            </w:pPr>
            <w:r>
              <w:rPr>
                <w:color w:val="231F20"/>
                <w:w w:val="95"/>
                <w:sz w:val="18"/>
              </w:rPr>
              <w:t>63.75</w:t>
            </w:r>
          </w:p>
        </w:tc>
        <w:tc>
          <w:tcPr>
            <w:tcW w:w="868" w:type="dxa"/>
            <w:shd w:val="clear" w:color="auto" w:fill="E4E5E6"/>
          </w:tcPr>
          <w:p>
            <w:pPr>
              <w:pStyle w:val="TableParagraph"/>
              <w:spacing w:line="207" w:lineRule="exact" w:before="31"/>
              <w:ind w:right="280"/>
              <w:jc w:val="right"/>
              <w:rPr>
                <w:sz w:val="18"/>
              </w:rPr>
            </w:pPr>
            <w:r>
              <w:rPr>
                <w:color w:val="231F20"/>
                <w:w w:val="85"/>
                <w:sz w:val="18"/>
              </w:rPr>
              <w:t>2.96</w:t>
            </w:r>
          </w:p>
        </w:tc>
        <w:tc>
          <w:tcPr>
            <w:tcW w:w="868" w:type="dxa"/>
            <w:shd w:val="clear" w:color="auto" w:fill="E4E5E6"/>
          </w:tcPr>
          <w:p>
            <w:pPr>
              <w:pStyle w:val="TableParagraph"/>
              <w:spacing w:line="207" w:lineRule="exact" w:before="31"/>
              <w:ind w:left="283"/>
              <w:jc w:val="left"/>
              <w:rPr>
                <w:sz w:val="18"/>
              </w:rPr>
            </w:pPr>
            <w:r>
              <w:rPr>
                <w:color w:val="231F20"/>
                <w:w w:val="95"/>
                <w:sz w:val="18"/>
              </w:rPr>
              <w:t>75.2</w:t>
            </w:r>
          </w:p>
        </w:tc>
        <w:tc>
          <w:tcPr>
            <w:tcW w:w="702" w:type="dxa"/>
            <w:shd w:val="clear" w:color="auto" w:fill="E4E5E6"/>
          </w:tcPr>
          <w:p>
            <w:pPr>
              <w:pStyle w:val="TableParagraph"/>
              <w:spacing w:line="207" w:lineRule="exact" w:before="31"/>
              <w:ind w:left="188" w:right="186"/>
              <w:rPr>
                <w:sz w:val="18"/>
              </w:rPr>
            </w:pPr>
            <w:r>
              <w:rPr>
                <w:color w:val="231F20"/>
                <w:w w:val="95"/>
                <w:sz w:val="18"/>
              </w:rPr>
              <w:t>40</w:t>
            </w:r>
          </w:p>
        </w:tc>
        <w:tc>
          <w:tcPr>
            <w:tcW w:w="705" w:type="dxa"/>
            <w:shd w:val="clear" w:color="auto" w:fill="E4E5E6"/>
          </w:tcPr>
          <w:p>
            <w:pPr>
              <w:pStyle w:val="TableParagraph"/>
              <w:spacing w:line="207" w:lineRule="exact" w:before="31"/>
              <w:ind w:left="214" w:right="211"/>
              <w:rPr>
                <w:sz w:val="18"/>
              </w:rPr>
            </w:pPr>
            <w:r>
              <w:rPr>
                <w:color w:val="231F20"/>
                <w:w w:val="95"/>
                <w:sz w:val="18"/>
              </w:rPr>
              <w:t>20</w:t>
            </w:r>
          </w:p>
        </w:tc>
        <w:tc>
          <w:tcPr>
            <w:tcW w:w="708" w:type="dxa"/>
            <w:shd w:val="clear" w:color="auto" w:fill="E4E5E6"/>
          </w:tcPr>
          <w:p>
            <w:pPr>
              <w:pStyle w:val="TableParagraph"/>
              <w:spacing w:line="207" w:lineRule="exact" w:before="31"/>
              <w:ind w:left="147" w:right="143"/>
              <w:rPr>
                <w:sz w:val="18"/>
              </w:rPr>
            </w:pPr>
            <w:r>
              <w:rPr>
                <w:color w:val="231F20"/>
                <w:w w:val="90"/>
                <w:sz w:val="18"/>
              </w:rPr>
              <w:t>Full</w:t>
            </w:r>
          </w:p>
        </w:tc>
        <w:tc>
          <w:tcPr>
            <w:tcW w:w="740" w:type="dxa"/>
            <w:shd w:val="clear" w:color="auto" w:fill="E4E5E6"/>
          </w:tcPr>
          <w:p>
            <w:pPr>
              <w:pStyle w:val="TableParagraph"/>
              <w:spacing w:line="207" w:lineRule="exact" w:before="31"/>
              <w:ind w:left="232" w:right="228"/>
              <w:rPr>
                <w:sz w:val="18"/>
              </w:rPr>
            </w:pPr>
            <w:r>
              <w:rPr>
                <w:color w:val="231F20"/>
                <w:w w:val="95"/>
                <w:sz w:val="18"/>
              </w:rPr>
              <w:t>28</w:t>
            </w:r>
          </w:p>
        </w:tc>
        <w:tc>
          <w:tcPr>
            <w:tcW w:w="1042" w:type="dxa"/>
            <w:shd w:val="clear" w:color="auto" w:fill="E4E5E6"/>
          </w:tcPr>
          <w:p>
            <w:pPr>
              <w:pStyle w:val="TableParagraph"/>
              <w:spacing w:line="207" w:lineRule="exact" w:before="31"/>
              <w:ind w:left="480"/>
              <w:jc w:val="left"/>
              <w:rPr>
                <w:sz w:val="18"/>
              </w:rPr>
            </w:pPr>
            <w:r>
              <w:rPr>
                <w:color w:val="231F20"/>
                <w:w w:val="86"/>
                <w:sz w:val="18"/>
              </w:rPr>
              <w:t>7</w:t>
            </w:r>
          </w:p>
        </w:tc>
        <w:tc>
          <w:tcPr>
            <w:tcW w:w="979" w:type="dxa"/>
            <w:shd w:val="clear" w:color="auto" w:fill="E4E5E6"/>
          </w:tcPr>
          <w:p>
            <w:pPr>
              <w:pStyle w:val="TableParagraph"/>
              <w:spacing w:line="207" w:lineRule="exact" w:before="31"/>
              <w:ind w:left="90" w:right="84"/>
              <w:rPr>
                <w:sz w:val="18"/>
              </w:rPr>
            </w:pPr>
            <w:r>
              <w:rPr>
                <w:color w:val="231F20"/>
                <w:sz w:val="18"/>
              </w:rPr>
              <w:t>100/50</w:t>
            </w:r>
          </w:p>
        </w:tc>
        <w:tc>
          <w:tcPr>
            <w:tcW w:w="782" w:type="dxa"/>
            <w:shd w:val="clear" w:color="auto" w:fill="E4E5E6"/>
          </w:tcPr>
          <w:p>
            <w:pPr>
              <w:pStyle w:val="TableParagraph"/>
              <w:spacing w:line="207" w:lineRule="exact" w:before="31"/>
              <w:ind w:left="158" w:right="152"/>
              <w:rPr>
                <w:sz w:val="18"/>
              </w:rPr>
            </w:pPr>
            <w:r>
              <w:rPr>
                <w:color w:val="231F20"/>
                <w:w w:val="95"/>
                <w:sz w:val="18"/>
              </w:rPr>
              <w:t>0.76</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8"/>
              <w:jc w:val="left"/>
              <w:rPr>
                <w:sz w:val="18"/>
              </w:rPr>
            </w:pPr>
            <w:r>
              <w:rPr>
                <w:color w:val="231F20"/>
                <w:w w:val="90"/>
                <w:sz w:val="18"/>
              </w:rPr>
              <w:t>VOLT300</w:t>
            </w:r>
          </w:p>
        </w:tc>
        <w:tc>
          <w:tcPr>
            <w:tcW w:w="868" w:type="dxa"/>
            <w:tcBorders>
              <w:left w:val="single" w:sz="8" w:space="0" w:color="231F20"/>
            </w:tcBorders>
            <w:shd w:val="clear" w:color="auto" w:fill="D1D3D4"/>
          </w:tcPr>
          <w:p>
            <w:pPr>
              <w:pStyle w:val="TableParagraph"/>
              <w:spacing w:line="207" w:lineRule="exact" w:before="31"/>
              <w:ind w:right="9"/>
              <w:rPr>
                <w:sz w:val="18"/>
              </w:rPr>
            </w:pPr>
            <w:r>
              <w:rPr>
                <w:color w:val="231F20"/>
                <w:w w:val="86"/>
                <w:sz w:val="18"/>
              </w:rPr>
              <w:t>3</w:t>
            </w:r>
          </w:p>
        </w:tc>
        <w:tc>
          <w:tcPr>
            <w:tcW w:w="868" w:type="dxa"/>
            <w:shd w:val="clear" w:color="auto" w:fill="D1D3D4"/>
          </w:tcPr>
          <w:p>
            <w:pPr>
              <w:pStyle w:val="TableParagraph"/>
              <w:spacing w:line="207" w:lineRule="exact" w:before="31"/>
              <w:ind w:left="152" w:right="152"/>
              <w:rPr>
                <w:sz w:val="18"/>
              </w:rPr>
            </w:pPr>
            <w:r>
              <w:rPr>
                <w:color w:val="231F20"/>
                <w:w w:val="95"/>
                <w:sz w:val="18"/>
              </w:rPr>
              <w:t>76.2</w:t>
            </w:r>
          </w:p>
        </w:tc>
        <w:tc>
          <w:tcPr>
            <w:tcW w:w="868" w:type="dxa"/>
            <w:shd w:val="clear" w:color="auto" w:fill="D1D3D4"/>
          </w:tcPr>
          <w:p>
            <w:pPr>
              <w:pStyle w:val="TableParagraph"/>
              <w:spacing w:line="207" w:lineRule="exact" w:before="31"/>
              <w:ind w:right="280"/>
              <w:jc w:val="right"/>
              <w:rPr>
                <w:sz w:val="18"/>
              </w:rPr>
            </w:pPr>
            <w:r>
              <w:rPr>
                <w:color w:val="231F20"/>
                <w:w w:val="85"/>
                <w:sz w:val="18"/>
              </w:rPr>
              <w:t>3.60</w:t>
            </w:r>
          </w:p>
        </w:tc>
        <w:tc>
          <w:tcPr>
            <w:tcW w:w="868" w:type="dxa"/>
            <w:shd w:val="clear" w:color="auto" w:fill="D1D3D4"/>
          </w:tcPr>
          <w:p>
            <w:pPr>
              <w:pStyle w:val="TableParagraph"/>
              <w:spacing w:line="207" w:lineRule="exact" w:before="31"/>
              <w:ind w:left="283"/>
              <w:jc w:val="left"/>
              <w:rPr>
                <w:sz w:val="18"/>
              </w:rPr>
            </w:pPr>
            <w:r>
              <w:rPr>
                <w:color w:val="231F20"/>
                <w:w w:val="95"/>
                <w:sz w:val="18"/>
              </w:rPr>
              <w:t>91.4</w:t>
            </w:r>
          </w:p>
        </w:tc>
        <w:tc>
          <w:tcPr>
            <w:tcW w:w="702" w:type="dxa"/>
            <w:shd w:val="clear" w:color="auto" w:fill="D1D3D4"/>
          </w:tcPr>
          <w:p>
            <w:pPr>
              <w:pStyle w:val="TableParagraph"/>
              <w:spacing w:line="207" w:lineRule="exact" w:before="31"/>
              <w:ind w:left="187" w:right="186"/>
              <w:rPr>
                <w:sz w:val="18"/>
              </w:rPr>
            </w:pPr>
            <w:r>
              <w:rPr>
                <w:color w:val="231F20"/>
                <w:w w:val="95"/>
                <w:sz w:val="18"/>
              </w:rPr>
              <w:t>40</w:t>
            </w:r>
          </w:p>
        </w:tc>
        <w:tc>
          <w:tcPr>
            <w:tcW w:w="705" w:type="dxa"/>
            <w:shd w:val="clear" w:color="auto" w:fill="D1D3D4"/>
          </w:tcPr>
          <w:p>
            <w:pPr>
              <w:pStyle w:val="TableParagraph"/>
              <w:spacing w:line="207" w:lineRule="exact" w:before="31"/>
              <w:ind w:left="213" w:right="211"/>
              <w:rPr>
                <w:sz w:val="18"/>
              </w:rPr>
            </w:pPr>
            <w:r>
              <w:rPr>
                <w:color w:val="231F20"/>
                <w:w w:val="95"/>
                <w:sz w:val="18"/>
              </w:rPr>
              <w:t>20</w:t>
            </w:r>
          </w:p>
        </w:tc>
        <w:tc>
          <w:tcPr>
            <w:tcW w:w="708" w:type="dxa"/>
            <w:shd w:val="clear" w:color="auto" w:fill="D1D3D4"/>
          </w:tcPr>
          <w:p>
            <w:pPr>
              <w:pStyle w:val="TableParagraph"/>
              <w:spacing w:line="207" w:lineRule="exact" w:before="31"/>
              <w:ind w:left="146" w:right="143"/>
              <w:rPr>
                <w:sz w:val="18"/>
              </w:rPr>
            </w:pPr>
            <w:r>
              <w:rPr>
                <w:color w:val="231F20"/>
                <w:w w:val="90"/>
                <w:sz w:val="18"/>
              </w:rPr>
              <w:t>Full</w:t>
            </w:r>
          </w:p>
        </w:tc>
        <w:tc>
          <w:tcPr>
            <w:tcW w:w="740" w:type="dxa"/>
            <w:shd w:val="clear" w:color="auto" w:fill="D1D3D4"/>
          </w:tcPr>
          <w:p>
            <w:pPr>
              <w:pStyle w:val="TableParagraph"/>
              <w:spacing w:line="207" w:lineRule="exact" w:before="31"/>
              <w:ind w:left="232" w:right="228"/>
              <w:rPr>
                <w:sz w:val="18"/>
              </w:rPr>
            </w:pPr>
            <w:r>
              <w:rPr>
                <w:color w:val="231F20"/>
                <w:w w:val="95"/>
                <w:sz w:val="18"/>
              </w:rPr>
              <w:t>28</w:t>
            </w:r>
          </w:p>
        </w:tc>
        <w:tc>
          <w:tcPr>
            <w:tcW w:w="1042" w:type="dxa"/>
            <w:shd w:val="clear" w:color="auto" w:fill="D1D3D4"/>
          </w:tcPr>
          <w:p>
            <w:pPr>
              <w:pStyle w:val="TableParagraph"/>
              <w:spacing w:line="207" w:lineRule="exact" w:before="31"/>
              <w:ind w:left="480"/>
              <w:jc w:val="left"/>
              <w:rPr>
                <w:sz w:val="18"/>
              </w:rPr>
            </w:pPr>
            <w:r>
              <w:rPr>
                <w:color w:val="231F20"/>
                <w:w w:val="86"/>
                <w:sz w:val="18"/>
              </w:rPr>
              <w:t>9</w:t>
            </w:r>
          </w:p>
        </w:tc>
        <w:tc>
          <w:tcPr>
            <w:tcW w:w="979" w:type="dxa"/>
            <w:shd w:val="clear" w:color="auto" w:fill="D1D3D4"/>
          </w:tcPr>
          <w:p>
            <w:pPr>
              <w:pStyle w:val="TableParagraph"/>
              <w:spacing w:line="207" w:lineRule="exact" w:before="31"/>
              <w:ind w:left="90" w:right="85"/>
              <w:rPr>
                <w:sz w:val="18"/>
              </w:rPr>
            </w:pPr>
            <w:r>
              <w:rPr>
                <w:color w:val="231F20"/>
                <w:sz w:val="18"/>
              </w:rPr>
              <w:t>100/60</w:t>
            </w:r>
          </w:p>
        </w:tc>
        <w:tc>
          <w:tcPr>
            <w:tcW w:w="782" w:type="dxa"/>
            <w:shd w:val="clear" w:color="auto" w:fill="D1D3D4"/>
          </w:tcPr>
          <w:p>
            <w:pPr>
              <w:pStyle w:val="TableParagraph"/>
              <w:spacing w:line="207" w:lineRule="exact" w:before="31"/>
              <w:ind w:left="158" w:right="153"/>
              <w:rPr>
                <w:sz w:val="18"/>
              </w:rPr>
            </w:pPr>
            <w:r>
              <w:rPr>
                <w:color w:val="231F20"/>
                <w:w w:val="95"/>
                <w:sz w:val="18"/>
              </w:rPr>
              <w:t>0.91</w:t>
            </w:r>
          </w:p>
        </w:tc>
      </w:tr>
      <w:tr>
        <w:trPr>
          <w:trHeight w:val="257" w:hRule="atLeast"/>
        </w:trPr>
        <w:tc>
          <w:tcPr>
            <w:tcW w:w="1113" w:type="dxa"/>
            <w:tcBorders>
              <w:right w:val="single" w:sz="8" w:space="0" w:color="231F20"/>
            </w:tcBorders>
            <w:shd w:val="clear" w:color="auto" w:fill="E6E7E8"/>
          </w:tcPr>
          <w:p>
            <w:pPr>
              <w:pStyle w:val="TableParagraph"/>
              <w:spacing w:line="207" w:lineRule="exact" w:before="31"/>
              <w:ind w:left="178"/>
              <w:jc w:val="left"/>
              <w:rPr>
                <w:sz w:val="18"/>
              </w:rPr>
            </w:pPr>
            <w:r>
              <w:rPr>
                <w:color w:val="231F20"/>
                <w:w w:val="90"/>
                <w:sz w:val="18"/>
              </w:rPr>
              <w:t>VOLT400</w:t>
            </w:r>
          </w:p>
        </w:tc>
        <w:tc>
          <w:tcPr>
            <w:tcW w:w="868" w:type="dxa"/>
            <w:tcBorders>
              <w:left w:val="single" w:sz="8" w:space="0" w:color="231F20"/>
            </w:tcBorders>
            <w:shd w:val="clear" w:color="auto" w:fill="E6E7E8"/>
          </w:tcPr>
          <w:p>
            <w:pPr>
              <w:pStyle w:val="TableParagraph"/>
              <w:spacing w:line="207" w:lineRule="exact" w:before="31"/>
              <w:ind w:right="10"/>
              <w:rPr>
                <w:sz w:val="18"/>
              </w:rPr>
            </w:pPr>
            <w:r>
              <w:rPr>
                <w:color w:val="231F20"/>
                <w:w w:val="86"/>
                <w:sz w:val="18"/>
              </w:rPr>
              <w:t>4</w:t>
            </w:r>
          </w:p>
        </w:tc>
        <w:tc>
          <w:tcPr>
            <w:tcW w:w="868" w:type="dxa"/>
            <w:shd w:val="clear" w:color="auto" w:fill="E6E7E8"/>
          </w:tcPr>
          <w:p>
            <w:pPr>
              <w:pStyle w:val="TableParagraph"/>
              <w:spacing w:line="207" w:lineRule="exact" w:before="31"/>
              <w:ind w:left="151" w:right="152"/>
              <w:rPr>
                <w:sz w:val="18"/>
              </w:rPr>
            </w:pPr>
            <w:r>
              <w:rPr>
                <w:color w:val="231F20"/>
                <w:w w:val="95"/>
                <w:sz w:val="18"/>
              </w:rPr>
              <w:t>101.6</w:t>
            </w:r>
          </w:p>
        </w:tc>
        <w:tc>
          <w:tcPr>
            <w:tcW w:w="868" w:type="dxa"/>
            <w:shd w:val="clear" w:color="auto" w:fill="E6E7E8"/>
          </w:tcPr>
          <w:p>
            <w:pPr>
              <w:pStyle w:val="TableParagraph"/>
              <w:spacing w:line="207" w:lineRule="exact" w:before="31"/>
              <w:ind w:right="281"/>
              <w:jc w:val="right"/>
              <w:rPr>
                <w:sz w:val="18"/>
              </w:rPr>
            </w:pPr>
            <w:r>
              <w:rPr>
                <w:color w:val="231F20"/>
                <w:w w:val="85"/>
                <w:sz w:val="18"/>
              </w:rPr>
              <w:t>4.69</w:t>
            </w:r>
          </w:p>
        </w:tc>
        <w:tc>
          <w:tcPr>
            <w:tcW w:w="868" w:type="dxa"/>
            <w:shd w:val="clear" w:color="auto" w:fill="E6E7E8"/>
          </w:tcPr>
          <w:p>
            <w:pPr>
              <w:pStyle w:val="TableParagraph"/>
              <w:spacing w:line="207" w:lineRule="exact" w:before="31"/>
              <w:ind w:left="239"/>
              <w:jc w:val="left"/>
              <w:rPr>
                <w:sz w:val="18"/>
              </w:rPr>
            </w:pPr>
            <w:r>
              <w:rPr>
                <w:color w:val="231F20"/>
                <w:w w:val="95"/>
                <w:sz w:val="18"/>
              </w:rPr>
              <w:t>121.0</w:t>
            </w:r>
          </w:p>
        </w:tc>
        <w:tc>
          <w:tcPr>
            <w:tcW w:w="702" w:type="dxa"/>
            <w:shd w:val="clear" w:color="auto" w:fill="E6E7E8"/>
          </w:tcPr>
          <w:p>
            <w:pPr>
              <w:pStyle w:val="TableParagraph"/>
              <w:spacing w:line="207" w:lineRule="exact" w:before="31"/>
              <w:ind w:left="186" w:right="186"/>
              <w:rPr>
                <w:sz w:val="18"/>
              </w:rPr>
            </w:pPr>
            <w:r>
              <w:rPr>
                <w:color w:val="231F20"/>
                <w:w w:val="95"/>
                <w:sz w:val="18"/>
              </w:rPr>
              <w:t>35</w:t>
            </w:r>
          </w:p>
        </w:tc>
        <w:tc>
          <w:tcPr>
            <w:tcW w:w="705" w:type="dxa"/>
            <w:shd w:val="clear" w:color="auto" w:fill="E6E7E8"/>
          </w:tcPr>
          <w:p>
            <w:pPr>
              <w:pStyle w:val="TableParagraph"/>
              <w:spacing w:line="207" w:lineRule="exact" w:before="31"/>
              <w:ind w:left="213" w:right="211"/>
              <w:rPr>
                <w:sz w:val="18"/>
              </w:rPr>
            </w:pPr>
            <w:r>
              <w:rPr>
                <w:color w:val="231F20"/>
                <w:w w:val="95"/>
                <w:sz w:val="18"/>
              </w:rPr>
              <w:t>17</w:t>
            </w:r>
          </w:p>
        </w:tc>
        <w:tc>
          <w:tcPr>
            <w:tcW w:w="708" w:type="dxa"/>
            <w:shd w:val="clear" w:color="auto" w:fill="E6E7E8"/>
          </w:tcPr>
          <w:p>
            <w:pPr>
              <w:pStyle w:val="TableParagraph"/>
              <w:spacing w:line="207" w:lineRule="exact" w:before="31"/>
              <w:ind w:left="146" w:right="143"/>
              <w:rPr>
                <w:sz w:val="18"/>
              </w:rPr>
            </w:pPr>
            <w:r>
              <w:rPr>
                <w:color w:val="231F20"/>
                <w:w w:val="95"/>
                <w:sz w:val="18"/>
              </w:rPr>
              <w:t>28</w:t>
            </w:r>
          </w:p>
        </w:tc>
        <w:tc>
          <w:tcPr>
            <w:tcW w:w="740" w:type="dxa"/>
            <w:shd w:val="clear" w:color="auto" w:fill="E6E7E8"/>
          </w:tcPr>
          <w:p>
            <w:pPr>
              <w:pStyle w:val="TableParagraph"/>
              <w:spacing w:line="207" w:lineRule="exact" w:before="31"/>
              <w:ind w:left="231" w:right="228"/>
              <w:rPr>
                <w:sz w:val="18"/>
              </w:rPr>
            </w:pPr>
            <w:r>
              <w:rPr>
                <w:color w:val="231F20"/>
                <w:w w:val="95"/>
                <w:sz w:val="18"/>
              </w:rPr>
              <w:t>25</w:t>
            </w:r>
          </w:p>
        </w:tc>
        <w:tc>
          <w:tcPr>
            <w:tcW w:w="1042" w:type="dxa"/>
            <w:shd w:val="clear" w:color="auto" w:fill="E6E7E8"/>
          </w:tcPr>
          <w:p>
            <w:pPr>
              <w:pStyle w:val="TableParagraph"/>
              <w:spacing w:line="207" w:lineRule="exact" w:before="31"/>
              <w:ind w:left="436"/>
              <w:jc w:val="left"/>
              <w:rPr>
                <w:sz w:val="18"/>
              </w:rPr>
            </w:pPr>
            <w:r>
              <w:rPr>
                <w:color w:val="231F20"/>
                <w:w w:val="95"/>
                <w:sz w:val="18"/>
              </w:rPr>
              <w:t>12</w:t>
            </w:r>
          </w:p>
        </w:tc>
        <w:tc>
          <w:tcPr>
            <w:tcW w:w="979" w:type="dxa"/>
            <w:shd w:val="clear" w:color="auto" w:fill="E6E7E8"/>
          </w:tcPr>
          <w:p>
            <w:pPr>
              <w:pStyle w:val="TableParagraph"/>
              <w:spacing w:line="207" w:lineRule="exact" w:before="31"/>
              <w:ind w:left="90" w:right="85"/>
              <w:rPr>
                <w:sz w:val="18"/>
              </w:rPr>
            </w:pPr>
            <w:r>
              <w:rPr>
                <w:color w:val="231F20"/>
                <w:w w:val="95"/>
                <w:sz w:val="18"/>
              </w:rPr>
              <w:t>100/60/20</w:t>
            </w:r>
          </w:p>
        </w:tc>
        <w:tc>
          <w:tcPr>
            <w:tcW w:w="782" w:type="dxa"/>
            <w:shd w:val="clear" w:color="auto" w:fill="E6E7E8"/>
          </w:tcPr>
          <w:p>
            <w:pPr>
              <w:pStyle w:val="TableParagraph"/>
              <w:spacing w:line="207" w:lineRule="exact" w:before="31"/>
              <w:ind w:left="158" w:right="153"/>
              <w:rPr>
                <w:sz w:val="18"/>
              </w:rPr>
            </w:pPr>
            <w:r>
              <w:rPr>
                <w:color w:val="231F20"/>
                <w:w w:val="95"/>
                <w:sz w:val="18"/>
              </w:rPr>
              <w:t>1.70</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8"/>
              <w:jc w:val="left"/>
              <w:rPr>
                <w:sz w:val="18"/>
              </w:rPr>
            </w:pPr>
            <w:r>
              <w:rPr>
                <w:color w:val="231F20"/>
                <w:w w:val="90"/>
                <w:sz w:val="18"/>
              </w:rPr>
              <w:t>VOLT500</w:t>
            </w:r>
          </w:p>
        </w:tc>
        <w:tc>
          <w:tcPr>
            <w:tcW w:w="868" w:type="dxa"/>
            <w:tcBorders>
              <w:left w:val="single" w:sz="8" w:space="0" w:color="231F20"/>
            </w:tcBorders>
            <w:shd w:val="clear" w:color="auto" w:fill="D1D3D4"/>
          </w:tcPr>
          <w:p>
            <w:pPr>
              <w:pStyle w:val="TableParagraph"/>
              <w:spacing w:line="207" w:lineRule="exact" w:before="31"/>
              <w:ind w:right="10"/>
              <w:rPr>
                <w:sz w:val="18"/>
              </w:rPr>
            </w:pPr>
            <w:r>
              <w:rPr>
                <w:color w:val="231F20"/>
                <w:w w:val="86"/>
                <w:sz w:val="18"/>
              </w:rPr>
              <w:t>5</w:t>
            </w:r>
          </w:p>
        </w:tc>
        <w:tc>
          <w:tcPr>
            <w:tcW w:w="868" w:type="dxa"/>
            <w:shd w:val="clear" w:color="auto" w:fill="D1D3D4"/>
          </w:tcPr>
          <w:p>
            <w:pPr>
              <w:pStyle w:val="TableParagraph"/>
              <w:spacing w:line="207" w:lineRule="exact" w:before="31"/>
              <w:ind w:left="151" w:right="152"/>
              <w:rPr>
                <w:sz w:val="18"/>
              </w:rPr>
            </w:pPr>
            <w:r>
              <w:rPr>
                <w:color w:val="231F20"/>
                <w:w w:val="95"/>
                <w:sz w:val="18"/>
              </w:rPr>
              <w:t>127.0</w:t>
            </w:r>
          </w:p>
        </w:tc>
        <w:tc>
          <w:tcPr>
            <w:tcW w:w="868" w:type="dxa"/>
            <w:shd w:val="clear" w:color="auto" w:fill="D1D3D4"/>
          </w:tcPr>
          <w:p>
            <w:pPr>
              <w:pStyle w:val="TableParagraph"/>
              <w:spacing w:line="207" w:lineRule="exact" w:before="31"/>
              <w:ind w:right="281"/>
              <w:jc w:val="right"/>
              <w:rPr>
                <w:sz w:val="18"/>
              </w:rPr>
            </w:pPr>
            <w:r>
              <w:rPr>
                <w:color w:val="231F20"/>
                <w:w w:val="85"/>
                <w:sz w:val="18"/>
              </w:rPr>
              <w:t>5.75</w:t>
            </w:r>
          </w:p>
        </w:tc>
        <w:tc>
          <w:tcPr>
            <w:tcW w:w="868" w:type="dxa"/>
            <w:shd w:val="clear" w:color="auto" w:fill="D1D3D4"/>
          </w:tcPr>
          <w:p>
            <w:pPr>
              <w:pStyle w:val="TableParagraph"/>
              <w:spacing w:line="207" w:lineRule="exact" w:before="31"/>
              <w:ind w:left="239"/>
              <w:jc w:val="left"/>
              <w:rPr>
                <w:sz w:val="18"/>
              </w:rPr>
            </w:pPr>
            <w:r>
              <w:rPr>
                <w:color w:val="231F20"/>
                <w:w w:val="95"/>
                <w:sz w:val="18"/>
              </w:rPr>
              <w:t>146.8</w:t>
            </w:r>
          </w:p>
        </w:tc>
        <w:tc>
          <w:tcPr>
            <w:tcW w:w="702" w:type="dxa"/>
            <w:shd w:val="clear" w:color="auto" w:fill="D1D3D4"/>
          </w:tcPr>
          <w:p>
            <w:pPr>
              <w:pStyle w:val="TableParagraph"/>
              <w:spacing w:line="207" w:lineRule="exact" w:before="31"/>
              <w:ind w:left="186" w:right="186"/>
              <w:rPr>
                <w:sz w:val="18"/>
              </w:rPr>
            </w:pPr>
            <w:r>
              <w:rPr>
                <w:color w:val="231F20"/>
                <w:w w:val="95"/>
                <w:sz w:val="18"/>
              </w:rPr>
              <w:t>35</w:t>
            </w:r>
          </w:p>
        </w:tc>
        <w:tc>
          <w:tcPr>
            <w:tcW w:w="705" w:type="dxa"/>
            <w:shd w:val="clear" w:color="auto" w:fill="D1D3D4"/>
          </w:tcPr>
          <w:p>
            <w:pPr>
              <w:pStyle w:val="TableParagraph"/>
              <w:spacing w:line="207" w:lineRule="exact" w:before="31"/>
              <w:ind w:left="212" w:right="211"/>
              <w:rPr>
                <w:sz w:val="18"/>
              </w:rPr>
            </w:pPr>
            <w:r>
              <w:rPr>
                <w:color w:val="231F20"/>
                <w:w w:val="95"/>
                <w:sz w:val="18"/>
              </w:rPr>
              <w:t>17</w:t>
            </w:r>
          </w:p>
        </w:tc>
        <w:tc>
          <w:tcPr>
            <w:tcW w:w="708" w:type="dxa"/>
            <w:shd w:val="clear" w:color="auto" w:fill="D1D3D4"/>
          </w:tcPr>
          <w:p>
            <w:pPr>
              <w:pStyle w:val="TableParagraph"/>
              <w:spacing w:line="207" w:lineRule="exact" w:before="31"/>
              <w:ind w:left="145" w:right="143"/>
              <w:rPr>
                <w:sz w:val="18"/>
              </w:rPr>
            </w:pPr>
            <w:r>
              <w:rPr>
                <w:color w:val="231F20"/>
                <w:w w:val="95"/>
                <w:sz w:val="18"/>
              </w:rPr>
              <w:t>28</w:t>
            </w:r>
          </w:p>
        </w:tc>
        <w:tc>
          <w:tcPr>
            <w:tcW w:w="740" w:type="dxa"/>
            <w:shd w:val="clear" w:color="auto" w:fill="D1D3D4"/>
          </w:tcPr>
          <w:p>
            <w:pPr>
              <w:pStyle w:val="TableParagraph"/>
              <w:spacing w:line="207" w:lineRule="exact" w:before="31"/>
              <w:ind w:left="231" w:right="228"/>
              <w:rPr>
                <w:sz w:val="18"/>
              </w:rPr>
            </w:pPr>
            <w:r>
              <w:rPr>
                <w:color w:val="231F20"/>
                <w:w w:val="95"/>
                <w:sz w:val="18"/>
              </w:rPr>
              <w:t>25</w:t>
            </w:r>
          </w:p>
        </w:tc>
        <w:tc>
          <w:tcPr>
            <w:tcW w:w="1042" w:type="dxa"/>
            <w:shd w:val="clear" w:color="auto" w:fill="D1D3D4"/>
          </w:tcPr>
          <w:p>
            <w:pPr>
              <w:pStyle w:val="TableParagraph"/>
              <w:spacing w:line="207" w:lineRule="exact" w:before="31"/>
              <w:ind w:left="436"/>
              <w:jc w:val="left"/>
              <w:rPr>
                <w:sz w:val="18"/>
              </w:rPr>
            </w:pPr>
            <w:r>
              <w:rPr>
                <w:color w:val="231F20"/>
                <w:w w:val="95"/>
                <w:sz w:val="18"/>
              </w:rPr>
              <w:t>14</w:t>
            </w:r>
          </w:p>
        </w:tc>
        <w:tc>
          <w:tcPr>
            <w:tcW w:w="979" w:type="dxa"/>
            <w:shd w:val="clear" w:color="auto" w:fill="D1D3D4"/>
          </w:tcPr>
          <w:p>
            <w:pPr>
              <w:pStyle w:val="TableParagraph"/>
              <w:spacing w:line="207" w:lineRule="exact" w:before="31"/>
              <w:ind w:left="89" w:right="85"/>
              <w:rPr>
                <w:sz w:val="18"/>
              </w:rPr>
            </w:pPr>
            <w:r>
              <w:rPr>
                <w:color w:val="231F20"/>
                <w:sz w:val="18"/>
              </w:rPr>
              <w:t>60/20</w:t>
            </w:r>
          </w:p>
        </w:tc>
        <w:tc>
          <w:tcPr>
            <w:tcW w:w="782" w:type="dxa"/>
            <w:shd w:val="clear" w:color="auto" w:fill="D1D3D4"/>
          </w:tcPr>
          <w:p>
            <w:pPr>
              <w:pStyle w:val="TableParagraph"/>
              <w:spacing w:line="207" w:lineRule="exact" w:before="31"/>
              <w:ind w:left="158" w:right="153"/>
              <w:rPr>
                <w:sz w:val="18"/>
              </w:rPr>
            </w:pPr>
            <w:r>
              <w:rPr>
                <w:color w:val="231F20"/>
                <w:w w:val="95"/>
                <w:sz w:val="18"/>
              </w:rPr>
              <w:t>2.13</w:t>
            </w:r>
          </w:p>
        </w:tc>
      </w:tr>
      <w:tr>
        <w:trPr>
          <w:trHeight w:val="257" w:hRule="atLeast"/>
        </w:trPr>
        <w:tc>
          <w:tcPr>
            <w:tcW w:w="1113" w:type="dxa"/>
            <w:tcBorders>
              <w:right w:val="single" w:sz="8" w:space="0" w:color="231F20"/>
            </w:tcBorders>
            <w:shd w:val="clear" w:color="auto" w:fill="E6E7E8"/>
          </w:tcPr>
          <w:p>
            <w:pPr>
              <w:pStyle w:val="TableParagraph"/>
              <w:spacing w:line="207" w:lineRule="exact" w:before="31"/>
              <w:ind w:left="178"/>
              <w:jc w:val="left"/>
              <w:rPr>
                <w:sz w:val="18"/>
              </w:rPr>
            </w:pPr>
            <w:r>
              <w:rPr>
                <w:color w:val="231F20"/>
                <w:w w:val="90"/>
                <w:sz w:val="18"/>
              </w:rPr>
              <w:t>VOLT600</w:t>
            </w:r>
          </w:p>
        </w:tc>
        <w:tc>
          <w:tcPr>
            <w:tcW w:w="868" w:type="dxa"/>
            <w:tcBorders>
              <w:left w:val="single" w:sz="8" w:space="0" w:color="231F20"/>
            </w:tcBorders>
            <w:shd w:val="clear" w:color="auto" w:fill="E6E7E8"/>
          </w:tcPr>
          <w:p>
            <w:pPr>
              <w:pStyle w:val="TableParagraph"/>
              <w:spacing w:line="207" w:lineRule="exact" w:before="31"/>
              <w:ind w:right="10"/>
              <w:rPr>
                <w:sz w:val="18"/>
              </w:rPr>
            </w:pPr>
            <w:r>
              <w:rPr>
                <w:color w:val="231F20"/>
                <w:w w:val="86"/>
                <w:sz w:val="18"/>
              </w:rPr>
              <w:t>6</w:t>
            </w:r>
          </w:p>
        </w:tc>
        <w:tc>
          <w:tcPr>
            <w:tcW w:w="868" w:type="dxa"/>
            <w:shd w:val="clear" w:color="auto" w:fill="E6E7E8"/>
          </w:tcPr>
          <w:p>
            <w:pPr>
              <w:pStyle w:val="TableParagraph"/>
              <w:spacing w:line="207" w:lineRule="exact" w:before="31"/>
              <w:ind w:left="152" w:right="152"/>
              <w:rPr>
                <w:sz w:val="18"/>
              </w:rPr>
            </w:pPr>
            <w:r>
              <w:rPr>
                <w:color w:val="231F20"/>
                <w:w w:val="95"/>
                <w:sz w:val="18"/>
              </w:rPr>
              <w:t>153.4</w:t>
            </w:r>
          </w:p>
        </w:tc>
        <w:tc>
          <w:tcPr>
            <w:tcW w:w="868" w:type="dxa"/>
            <w:shd w:val="clear" w:color="auto" w:fill="E6E7E8"/>
          </w:tcPr>
          <w:p>
            <w:pPr>
              <w:pStyle w:val="TableParagraph"/>
              <w:spacing w:line="207" w:lineRule="exact" w:before="31"/>
              <w:ind w:right="281"/>
              <w:jc w:val="right"/>
              <w:rPr>
                <w:sz w:val="18"/>
              </w:rPr>
            </w:pPr>
            <w:r>
              <w:rPr>
                <w:color w:val="231F20"/>
                <w:w w:val="85"/>
                <w:sz w:val="18"/>
              </w:rPr>
              <w:t>6.81</w:t>
            </w:r>
          </w:p>
        </w:tc>
        <w:tc>
          <w:tcPr>
            <w:tcW w:w="868" w:type="dxa"/>
            <w:shd w:val="clear" w:color="auto" w:fill="E6E7E8"/>
          </w:tcPr>
          <w:p>
            <w:pPr>
              <w:pStyle w:val="TableParagraph"/>
              <w:spacing w:line="207" w:lineRule="exact" w:before="31"/>
              <w:ind w:left="239"/>
              <w:jc w:val="left"/>
              <w:rPr>
                <w:sz w:val="18"/>
              </w:rPr>
            </w:pPr>
            <w:r>
              <w:rPr>
                <w:color w:val="231F20"/>
                <w:w w:val="95"/>
                <w:sz w:val="18"/>
              </w:rPr>
              <w:t>173.2</w:t>
            </w:r>
          </w:p>
        </w:tc>
        <w:tc>
          <w:tcPr>
            <w:tcW w:w="702" w:type="dxa"/>
            <w:shd w:val="clear" w:color="auto" w:fill="E6E7E8"/>
          </w:tcPr>
          <w:p>
            <w:pPr>
              <w:pStyle w:val="TableParagraph"/>
              <w:spacing w:line="207" w:lineRule="exact" w:before="31"/>
              <w:ind w:left="186" w:right="186"/>
              <w:rPr>
                <w:sz w:val="18"/>
              </w:rPr>
            </w:pPr>
            <w:r>
              <w:rPr>
                <w:color w:val="231F20"/>
                <w:w w:val="95"/>
                <w:sz w:val="18"/>
              </w:rPr>
              <w:t>30</w:t>
            </w:r>
          </w:p>
        </w:tc>
        <w:tc>
          <w:tcPr>
            <w:tcW w:w="705" w:type="dxa"/>
            <w:shd w:val="clear" w:color="auto" w:fill="E6E7E8"/>
          </w:tcPr>
          <w:p>
            <w:pPr>
              <w:pStyle w:val="TableParagraph"/>
              <w:spacing w:line="207" w:lineRule="exact" w:before="31"/>
              <w:ind w:left="212" w:right="211"/>
              <w:rPr>
                <w:sz w:val="18"/>
              </w:rPr>
            </w:pPr>
            <w:r>
              <w:rPr>
                <w:color w:val="231F20"/>
                <w:w w:val="95"/>
                <w:sz w:val="18"/>
              </w:rPr>
              <w:t>15</w:t>
            </w:r>
          </w:p>
        </w:tc>
        <w:tc>
          <w:tcPr>
            <w:tcW w:w="708" w:type="dxa"/>
            <w:shd w:val="clear" w:color="auto" w:fill="E6E7E8"/>
          </w:tcPr>
          <w:p>
            <w:pPr>
              <w:pStyle w:val="TableParagraph"/>
              <w:spacing w:line="207" w:lineRule="exact" w:before="31"/>
              <w:ind w:left="145" w:right="143"/>
              <w:rPr>
                <w:sz w:val="18"/>
              </w:rPr>
            </w:pPr>
            <w:r>
              <w:rPr>
                <w:color w:val="231F20"/>
                <w:w w:val="95"/>
                <w:sz w:val="18"/>
              </w:rPr>
              <w:t>25</w:t>
            </w:r>
          </w:p>
        </w:tc>
        <w:tc>
          <w:tcPr>
            <w:tcW w:w="740" w:type="dxa"/>
            <w:shd w:val="clear" w:color="auto" w:fill="E6E7E8"/>
          </w:tcPr>
          <w:p>
            <w:pPr>
              <w:pStyle w:val="TableParagraph"/>
              <w:spacing w:line="207" w:lineRule="exact" w:before="31"/>
              <w:ind w:left="231" w:right="228"/>
              <w:rPr>
                <w:sz w:val="18"/>
              </w:rPr>
            </w:pPr>
            <w:r>
              <w:rPr>
                <w:color w:val="231F20"/>
                <w:w w:val="95"/>
                <w:sz w:val="18"/>
              </w:rPr>
              <w:t>20</w:t>
            </w:r>
          </w:p>
        </w:tc>
        <w:tc>
          <w:tcPr>
            <w:tcW w:w="1042" w:type="dxa"/>
            <w:shd w:val="clear" w:color="auto" w:fill="E6E7E8"/>
          </w:tcPr>
          <w:p>
            <w:pPr>
              <w:pStyle w:val="TableParagraph"/>
              <w:spacing w:line="207" w:lineRule="exact" w:before="31"/>
              <w:ind w:left="436"/>
              <w:jc w:val="left"/>
              <w:rPr>
                <w:sz w:val="18"/>
              </w:rPr>
            </w:pPr>
            <w:r>
              <w:rPr>
                <w:color w:val="231F20"/>
                <w:w w:val="95"/>
                <w:sz w:val="18"/>
              </w:rPr>
              <w:t>16</w:t>
            </w:r>
          </w:p>
        </w:tc>
        <w:tc>
          <w:tcPr>
            <w:tcW w:w="979" w:type="dxa"/>
            <w:shd w:val="clear" w:color="auto" w:fill="E6E7E8"/>
          </w:tcPr>
          <w:p>
            <w:pPr>
              <w:pStyle w:val="TableParagraph"/>
              <w:spacing w:line="207" w:lineRule="exact" w:before="31"/>
              <w:ind w:left="89" w:right="85"/>
              <w:rPr>
                <w:sz w:val="18"/>
              </w:rPr>
            </w:pPr>
            <w:r>
              <w:rPr>
                <w:color w:val="231F20"/>
                <w:sz w:val="18"/>
              </w:rPr>
              <w:t>60/20</w:t>
            </w:r>
          </w:p>
        </w:tc>
        <w:tc>
          <w:tcPr>
            <w:tcW w:w="782" w:type="dxa"/>
            <w:shd w:val="clear" w:color="auto" w:fill="E6E7E8"/>
          </w:tcPr>
          <w:p>
            <w:pPr>
              <w:pStyle w:val="TableParagraph"/>
              <w:spacing w:line="207" w:lineRule="exact" w:before="31"/>
              <w:ind w:left="157" w:right="153"/>
              <w:rPr>
                <w:sz w:val="18"/>
              </w:rPr>
            </w:pPr>
            <w:r>
              <w:rPr>
                <w:color w:val="231F20"/>
                <w:w w:val="95"/>
                <w:sz w:val="18"/>
              </w:rPr>
              <w:t>2.53</w:t>
            </w:r>
          </w:p>
        </w:tc>
      </w:tr>
      <w:tr>
        <w:trPr>
          <w:trHeight w:val="247" w:hRule="atLeast"/>
        </w:trPr>
        <w:tc>
          <w:tcPr>
            <w:tcW w:w="1113" w:type="dxa"/>
            <w:tcBorders>
              <w:bottom w:val="single" w:sz="8" w:space="0" w:color="231F20"/>
              <w:right w:val="single" w:sz="8" w:space="0" w:color="231F20"/>
            </w:tcBorders>
            <w:shd w:val="clear" w:color="auto" w:fill="D1D3D4"/>
          </w:tcPr>
          <w:p>
            <w:pPr>
              <w:pStyle w:val="TableParagraph"/>
              <w:spacing w:line="202" w:lineRule="exact" w:before="26"/>
              <w:ind w:left="178"/>
              <w:jc w:val="left"/>
              <w:rPr>
                <w:sz w:val="18"/>
              </w:rPr>
            </w:pPr>
            <w:r>
              <w:rPr>
                <w:color w:val="231F20"/>
                <w:w w:val="90"/>
                <w:sz w:val="18"/>
              </w:rPr>
              <w:t>VOLT800</w:t>
            </w:r>
          </w:p>
        </w:tc>
        <w:tc>
          <w:tcPr>
            <w:tcW w:w="868" w:type="dxa"/>
            <w:tcBorders>
              <w:left w:val="single" w:sz="8" w:space="0" w:color="231F20"/>
              <w:bottom w:val="single" w:sz="8" w:space="0" w:color="231F20"/>
            </w:tcBorders>
            <w:shd w:val="clear" w:color="auto" w:fill="D1D3D4"/>
          </w:tcPr>
          <w:p>
            <w:pPr>
              <w:pStyle w:val="TableParagraph"/>
              <w:spacing w:line="202" w:lineRule="exact" w:before="26"/>
              <w:ind w:right="11"/>
              <w:rPr>
                <w:sz w:val="18"/>
              </w:rPr>
            </w:pPr>
            <w:r>
              <w:rPr>
                <w:color w:val="231F20"/>
                <w:w w:val="86"/>
                <w:sz w:val="18"/>
              </w:rPr>
              <w:t>8</w:t>
            </w:r>
          </w:p>
        </w:tc>
        <w:tc>
          <w:tcPr>
            <w:tcW w:w="868" w:type="dxa"/>
            <w:tcBorders>
              <w:bottom w:val="single" w:sz="8" w:space="0" w:color="231F20"/>
            </w:tcBorders>
            <w:shd w:val="clear" w:color="auto" w:fill="D1D3D4"/>
          </w:tcPr>
          <w:p>
            <w:pPr>
              <w:pStyle w:val="TableParagraph"/>
              <w:spacing w:line="202" w:lineRule="exact" w:before="26"/>
              <w:ind w:left="152" w:right="152"/>
              <w:rPr>
                <w:sz w:val="18"/>
              </w:rPr>
            </w:pPr>
            <w:r>
              <w:rPr>
                <w:color w:val="231F20"/>
                <w:w w:val="95"/>
                <w:sz w:val="18"/>
              </w:rPr>
              <w:t>203.5</w:t>
            </w:r>
          </w:p>
        </w:tc>
        <w:tc>
          <w:tcPr>
            <w:tcW w:w="868" w:type="dxa"/>
            <w:tcBorders>
              <w:bottom w:val="single" w:sz="8" w:space="0" w:color="231F20"/>
            </w:tcBorders>
            <w:shd w:val="clear" w:color="auto" w:fill="D1D3D4"/>
          </w:tcPr>
          <w:p>
            <w:pPr>
              <w:pStyle w:val="TableParagraph"/>
              <w:spacing w:line="202" w:lineRule="exact" w:before="26"/>
              <w:ind w:right="281"/>
              <w:jc w:val="right"/>
              <w:rPr>
                <w:sz w:val="18"/>
              </w:rPr>
            </w:pPr>
            <w:r>
              <w:rPr>
                <w:color w:val="231F20"/>
                <w:w w:val="85"/>
                <w:sz w:val="18"/>
              </w:rPr>
              <w:t>8.76</w:t>
            </w:r>
          </w:p>
        </w:tc>
        <w:tc>
          <w:tcPr>
            <w:tcW w:w="868" w:type="dxa"/>
            <w:tcBorders>
              <w:bottom w:val="single" w:sz="8" w:space="0" w:color="231F20"/>
            </w:tcBorders>
            <w:shd w:val="clear" w:color="auto" w:fill="D1D3D4"/>
          </w:tcPr>
          <w:p>
            <w:pPr>
              <w:pStyle w:val="TableParagraph"/>
              <w:spacing w:line="202" w:lineRule="exact" w:before="26"/>
              <w:ind w:left="238"/>
              <w:jc w:val="left"/>
              <w:rPr>
                <w:sz w:val="18"/>
              </w:rPr>
            </w:pPr>
            <w:r>
              <w:rPr>
                <w:color w:val="231F20"/>
                <w:w w:val="95"/>
                <w:sz w:val="18"/>
              </w:rPr>
              <w:t>223.3</w:t>
            </w:r>
          </w:p>
        </w:tc>
        <w:tc>
          <w:tcPr>
            <w:tcW w:w="702" w:type="dxa"/>
            <w:tcBorders>
              <w:bottom w:val="single" w:sz="8" w:space="0" w:color="231F20"/>
            </w:tcBorders>
            <w:shd w:val="clear" w:color="auto" w:fill="D1D3D4"/>
          </w:tcPr>
          <w:p>
            <w:pPr>
              <w:pStyle w:val="TableParagraph"/>
              <w:spacing w:line="202" w:lineRule="exact" w:before="26"/>
              <w:ind w:left="186" w:right="186"/>
              <w:rPr>
                <w:sz w:val="18"/>
              </w:rPr>
            </w:pPr>
            <w:r>
              <w:rPr>
                <w:color w:val="231F20"/>
                <w:w w:val="95"/>
                <w:sz w:val="18"/>
              </w:rPr>
              <w:t>30</w:t>
            </w:r>
          </w:p>
        </w:tc>
        <w:tc>
          <w:tcPr>
            <w:tcW w:w="705" w:type="dxa"/>
            <w:tcBorders>
              <w:bottom w:val="single" w:sz="8" w:space="0" w:color="231F20"/>
            </w:tcBorders>
            <w:shd w:val="clear" w:color="auto" w:fill="D1D3D4"/>
          </w:tcPr>
          <w:p>
            <w:pPr>
              <w:pStyle w:val="TableParagraph"/>
              <w:spacing w:line="202" w:lineRule="exact" w:before="26"/>
              <w:ind w:left="211" w:right="211"/>
              <w:rPr>
                <w:sz w:val="18"/>
              </w:rPr>
            </w:pPr>
            <w:r>
              <w:rPr>
                <w:color w:val="231F20"/>
                <w:w w:val="95"/>
                <w:sz w:val="18"/>
              </w:rPr>
              <w:t>15</w:t>
            </w:r>
          </w:p>
        </w:tc>
        <w:tc>
          <w:tcPr>
            <w:tcW w:w="708" w:type="dxa"/>
            <w:tcBorders>
              <w:bottom w:val="single" w:sz="8" w:space="0" w:color="231F20"/>
            </w:tcBorders>
            <w:shd w:val="clear" w:color="auto" w:fill="D1D3D4"/>
          </w:tcPr>
          <w:p>
            <w:pPr>
              <w:pStyle w:val="TableParagraph"/>
              <w:spacing w:line="202" w:lineRule="exact" w:before="26"/>
              <w:ind w:left="145" w:right="143"/>
              <w:rPr>
                <w:sz w:val="18"/>
              </w:rPr>
            </w:pPr>
            <w:r>
              <w:rPr>
                <w:color w:val="231F20"/>
                <w:w w:val="95"/>
                <w:sz w:val="18"/>
              </w:rPr>
              <w:t>25</w:t>
            </w:r>
          </w:p>
        </w:tc>
        <w:tc>
          <w:tcPr>
            <w:tcW w:w="740" w:type="dxa"/>
            <w:tcBorders>
              <w:bottom w:val="single" w:sz="8" w:space="0" w:color="231F20"/>
            </w:tcBorders>
            <w:shd w:val="clear" w:color="auto" w:fill="D1D3D4"/>
          </w:tcPr>
          <w:p>
            <w:pPr>
              <w:pStyle w:val="TableParagraph"/>
              <w:spacing w:line="202" w:lineRule="exact" w:before="26"/>
              <w:ind w:left="230" w:right="228"/>
              <w:rPr>
                <w:sz w:val="18"/>
              </w:rPr>
            </w:pPr>
            <w:r>
              <w:rPr>
                <w:color w:val="231F20"/>
                <w:w w:val="95"/>
                <w:sz w:val="18"/>
              </w:rPr>
              <w:t>20</w:t>
            </w:r>
          </w:p>
        </w:tc>
        <w:tc>
          <w:tcPr>
            <w:tcW w:w="1042" w:type="dxa"/>
            <w:tcBorders>
              <w:bottom w:val="single" w:sz="8" w:space="0" w:color="231F20"/>
            </w:tcBorders>
            <w:shd w:val="clear" w:color="auto" w:fill="D1D3D4"/>
          </w:tcPr>
          <w:p>
            <w:pPr>
              <w:pStyle w:val="TableParagraph"/>
              <w:spacing w:line="202" w:lineRule="exact" w:before="26"/>
              <w:ind w:left="436"/>
              <w:jc w:val="left"/>
              <w:rPr>
                <w:sz w:val="18"/>
              </w:rPr>
            </w:pPr>
            <w:r>
              <w:rPr>
                <w:color w:val="231F20"/>
                <w:w w:val="95"/>
                <w:sz w:val="18"/>
              </w:rPr>
              <w:t>18</w:t>
            </w:r>
          </w:p>
        </w:tc>
        <w:tc>
          <w:tcPr>
            <w:tcW w:w="979" w:type="dxa"/>
            <w:tcBorders>
              <w:bottom w:val="single" w:sz="8" w:space="0" w:color="231F20"/>
            </w:tcBorders>
            <w:shd w:val="clear" w:color="auto" w:fill="D1D3D4"/>
          </w:tcPr>
          <w:p>
            <w:pPr>
              <w:pStyle w:val="TableParagraph"/>
              <w:spacing w:line="202" w:lineRule="exact" w:before="26"/>
              <w:ind w:left="89" w:right="85"/>
              <w:rPr>
                <w:sz w:val="18"/>
              </w:rPr>
            </w:pPr>
            <w:r>
              <w:rPr>
                <w:color w:val="231F20"/>
                <w:w w:val="95"/>
                <w:sz w:val="18"/>
              </w:rPr>
              <w:t>20</w:t>
            </w:r>
          </w:p>
        </w:tc>
        <w:tc>
          <w:tcPr>
            <w:tcW w:w="782" w:type="dxa"/>
            <w:tcBorders>
              <w:bottom w:val="single" w:sz="8" w:space="0" w:color="231F20"/>
            </w:tcBorders>
            <w:shd w:val="clear" w:color="auto" w:fill="D1D3D4"/>
          </w:tcPr>
          <w:p>
            <w:pPr>
              <w:pStyle w:val="TableParagraph"/>
              <w:spacing w:line="202" w:lineRule="exact" w:before="26"/>
              <w:ind w:left="157" w:right="153"/>
              <w:rPr>
                <w:sz w:val="18"/>
              </w:rPr>
            </w:pPr>
            <w:r>
              <w:rPr>
                <w:color w:val="231F20"/>
                <w:w w:val="95"/>
                <w:sz w:val="18"/>
              </w:rPr>
              <w:t>3.30</w:t>
            </w:r>
          </w:p>
        </w:tc>
      </w:tr>
    </w:tbl>
    <w:p>
      <w:pPr>
        <w:spacing w:before="39"/>
        <w:ind w:left="107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79" w:right="0" w:firstLine="0"/>
        <w:jc w:val="left"/>
        <w:rPr>
          <w:sz w:val="14"/>
        </w:rPr>
      </w:pPr>
      <w:r>
        <w:rPr>
          <w:b/>
          <w:color w:val="231F20"/>
          <w:sz w:val="14"/>
        </w:rPr>
        <w:t>NOTE: </w:t>
      </w:r>
      <w:r>
        <w:rPr>
          <w:color w:val="231F20"/>
          <w:sz w:val="14"/>
        </w:rPr>
        <w:t>For details of the following compliances, refer to footnotes listed on page 62.</w:t>
      </w:r>
    </w:p>
    <w:p>
      <w:pPr>
        <w:spacing w:before="0"/>
        <w:ind w:left="1079" w:right="0" w:firstLine="0"/>
        <w:jc w:val="left"/>
        <w:rPr>
          <w:b/>
          <w:sz w:val="16"/>
        </w:rPr>
      </w:pPr>
      <w:r>
        <w:rPr>
          <w:b/>
          <w:color w:val="231F20"/>
          <w:sz w:val="16"/>
        </w:rPr>
        <w:t>*Actual service temperature range is application dependent.</w:t>
      </w:r>
    </w:p>
    <w:p>
      <w:pPr>
        <w:spacing w:before="35"/>
        <w:ind w:left="1340" w:right="1035" w:hanging="21"/>
        <w:jc w:val="left"/>
        <w:rPr>
          <w:sz w:val="14"/>
        </w:rPr>
      </w:pPr>
      <w:r>
        <w:rPr>
          <w:b/>
          <w:color w:val="231F20"/>
          <w:sz w:val="14"/>
        </w:rPr>
        <w:t>CAUTION: </w:t>
      </w:r>
      <w:r>
        <w:rPr>
          <w:color w:val="231F20"/>
          <w:sz w:val="14"/>
        </w:rPr>
        <w:t>This product is designed to dissipate static electricity when the embedded grounding wire is physically extracted and securely connected to ground, through the fitting or by other means.</w:t>
      </w:r>
    </w:p>
    <w:p>
      <w:pPr>
        <w:spacing w:line="360" w:lineRule="exact" w:before="72"/>
        <w:ind w:left="1080" w:right="0" w:firstLine="0"/>
        <w:jc w:val="left"/>
        <w:rPr>
          <w:sz w:val="17"/>
        </w:rPr>
      </w:pPr>
      <w:r>
        <w:rPr>
          <w:rFonts w:ascii="Trebuchet MS"/>
          <w:b/>
          <w:color w:val="231F20"/>
          <w:w w:val="95"/>
          <w:sz w:val="32"/>
        </w:rPr>
        <w:t>BSE/TSE</w:t>
      </w:r>
      <w:r>
        <w:rPr>
          <w:color w:val="231F20"/>
          <w:w w:val="95"/>
          <w:position w:val="10"/>
          <w:sz w:val="17"/>
        </w:rPr>
        <w:t>(02)</w:t>
      </w:r>
      <w:r>
        <w:rPr>
          <w:color w:val="231F20"/>
          <w:w w:val="95"/>
          <w:sz w:val="30"/>
        </w:rPr>
        <w:t>, </w:t>
      </w:r>
      <w:r>
        <w:rPr>
          <w:rFonts w:ascii="Trebuchet MS"/>
          <w:b/>
          <w:color w:val="231F20"/>
          <w:w w:val="95"/>
          <w:sz w:val="32"/>
        </w:rPr>
        <w:t>FDA</w:t>
      </w:r>
      <w:r>
        <w:rPr>
          <w:color w:val="231F20"/>
          <w:w w:val="95"/>
          <w:position w:val="10"/>
          <w:sz w:val="17"/>
        </w:rPr>
        <w:t>(05)</w:t>
      </w:r>
      <w:r>
        <w:rPr>
          <w:color w:val="231F20"/>
          <w:w w:val="95"/>
          <w:sz w:val="30"/>
        </w:rPr>
        <w:t>, </w:t>
      </w: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1080"/>
      </w:pPr>
      <w:r>
        <w:rPr>
          <w:color w:val="ED1C24"/>
          <w:spacing w:val="-107"/>
          <w:w w:val="99"/>
        </w:rPr>
        <w:t>B</w:t>
      </w:r>
      <w:r>
        <w:rPr>
          <w:color w:val="ED1C24"/>
          <w:w w:val="99"/>
        </w:rPr>
        <w:t>B</w:t>
      </w:r>
      <w:r>
        <w:rPr>
          <w:color w:val="ED1C24"/>
          <w:spacing w:val="-84"/>
          <w:w w:val="93"/>
        </w:rPr>
        <w:t>e</w:t>
      </w:r>
      <w:r>
        <w:rPr>
          <w:color w:val="ED1C24"/>
          <w:w w:val="93"/>
        </w:rPr>
        <w:t>e</w:t>
      </w:r>
      <w:r>
        <w:rPr>
          <w:color w:val="ED1C24"/>
          <w:spacing w:val="-84"/>
          <w:w w:val="104"/>
        </w:rPr>
        <w:t>c</w:t>
      </w:r>
      <w:r>
        <w:rPr>
          <w:color w:val="ED1C24"/>
          <w:w w:val="104"/>
        </w:rPr>
        <w:t>c</w:t>
      </w:r>
      <w:r>
        <w:rPr>
          <w:color w:val="ED1C24"/>
          <w:spacing w:val="-84"/>
          <w:w w:val="93"/>
        </w:rPr>
        <w:t>a</w:t>
      </w:r>
      <w:r>
        <w:rPr>
          <w:color w:val="ED1C24"/>
          <w:w w:val="93"/>
        </w:rPr>
        <w:t>a</w:t>
      </w:r>
      <w:r>
        <w:rPr>
          <w:color w:val="ED1C24"/>
          <w:spacing w:val="-87"/>
          <w:w w:val="96"/>
        </w:rPr>
        <w:t>u</w:t>
      </w:r>
      <w:r>
        <w:rPr>
          <w:color w:val="ED1C24"/>
          <w:w w:val="96"/>
        </w:rPr>
        <w:t>u</w:t>
      </w:r>
      <w:r>
        <w:rPr>
          <w:color w:val="ED1C24"/>
          <w:spacing w:val="-78"/>
          <w:w w:val="97"/>
        </w:rPr>
        <w:t>s</w:t>
      </w:r>
      <w:r>
        <w:rPr>
          <w:color w:val="ED1C24"/>
          <w:w w:val="97"/>
        </w:rPr>
        <w:t>s</w:t>
      </w:r>
      <w:r>
        <w:rPr>
          <w:color w:val="ED1C24"/>
          <w:spacing w:val="-84"/>
          <w:w w:val="93"/>
        </w:rPr>
        <w:t>e</w:t>
      </w:r>
      <w:r>
        <w:rPr>
          <w:color w:val="ED1C24"/>
          <w:w w:val="93"/>
        </w:rPr>
        <w:t>e</w:t>
      </w:r>
      <w:r>
        <w:rPr>
          <w:color w:val="ED1C24"/>
          <w:spacing w:val="-3"/>
        </w:rPr>
        <w:t> </w:t>
      </w:r>
      <w:r>
        <w:rPr>
          <w:color w:val="ED1C24"/>
          <w:spacing w:val="-118"/>
          <w:w w:val="101"/>
        </w:rPr>
        <w:t>w</w:t>
      </w:r>
      <w:r>
        <w:rPr>
          <w:color w:val="ED1C24"/>
          <w:w w:val="101"/>
        </w:rPr>
        <w:t>w</w:t>
      </w:r>
      <w:r>
        <w:rPr>
          <w:color w:val="ED1C24"/>
          <w:spacing w:val="-84"/>
          <w:w w:val="93"/>
        </w:rPr>
        <w:t>e</w:t>
      </w:r>
      <w:r>
        <w:rPr>
          <w:color w:val="ED1C24"/>
          <w:w w:val="93"/>
        </w:rPr>
        <w:t>e</w:t>
      </w:r>
      <w:r>
        <w:rPr>
          <w:color w:val="ED1C24"/>
          <w:spacing w:val="-3"/>
        </w:rPr>
        <w:t> </w:t>
      </w:r>
      <w:r>
        <w:rPr>
          <w:color w:val="ED1C24"/>
          <w:spacing w:val="-84"/>
          <w:w w:val="104"/>
        </w:rPr>
        <w:t>c</w:t>
      </w:r>
      <w:r>
        <w:rPr>
          <w:color w:val="ED1C24"/>
          <w:w w:val="104"/>
        </w:rPr>
        <w:t>c</w:t>
      </w:r>
      <w:r>
        <w:rPr>
          <w:color w:val="ED1C24"/>
          <w:spacing w:val="-90"/>
          <w:w w:val="100"/>
        </w:rPr>
        <w:t>o</w:t>
      </w:r>
      <w:r>
        <w:rPr>
          <w:color w:val="ED1C24"/>
          <w:w w:val="100"/>
        </w:rPr>
        <w:t>o</w:t>
      </w:r>
      <w:r>
        <w:rPr>
          <w:color w:val="ED1C24"/>
          <w:spacing w:val="-87"/>
          <w:w w:val="96"/>
        </w:rPr>
        <w:t>n</w:t>
      </w:r>
      <w:r>
        <w:rPr>
          <w:color w:val="ED1C24"/>
          <w:w w:val="96"/>
        </w:rPr>
        <w:t>n</w:t>
      </w:r>
      <w:r>
        <w:rPr>
          <w:color w:val="ED1C24"/>
          <w:spacing w:val="-49"/>
          <w:w w:val="109"/>
        </w:rPr>
        <w:t>t</w:t>
      </w:r>
      <w:r>
        <w:rPr>
          <w:color w:val="ED1C24"/>
          <w:w w:val="109"/>
        </w:rPr>
        <w:t>t</w:t>
      </w:r>
      <w:r>
        <w:rPr>
          <w:color w:val="ED1C24"/>
          <w:spacing w:val="-35"/>
          <w:w w:val="96"/>
        </w:rPr>
        <w:t>i</w:t>
      </w:r>
      <w:r>
        <w:rPr>
          <w:color w:val="ED1C24"/>
          <w:w w:val="96"/>
        </w:rPr>
        <w:t>i</w:t>
      </w:r>
      <w:r>
        <w:rPr>
          <w:color w:val="ED1C24"/>
          <w:spacing w:val="-87"/>
          <w:w w:val="96"/>
        </w:rPr>
        <w:t>n</w:t>
      </w:r>
      <w:r>
        <w:rPr>
          <w:color w:val="ED1C24"/>
          <w:w w:val="96"/>
        </w:rPr>
        <w:t>n</w:t>
      </w:r>
      <w:r>
        <w:rPr>
          <w:color w:val="ED1C24"/>
          <w:spacing w:val="-87"/>
          <w:w w:val="96"/>
        </w:rPr>
        <w:t>u</w:t>
      </w:r>
      <w:r>
        <w:rPr>
          <w:color w:val="ED1C24"/>
          <w:w w:val="96"/>
        </w:rPr>
        <w:t>u</w:t>
      </w:r>
      <w:r>
        <w:rPr>
          <w:color w:val="ED1C24"/>
          <w:spacing w:val="-84"/>
          <w:w w:val="93"/>
        </w:rPr>
        <w:t>a</w:t>
      </w:r>
      <w:r>
        <w:rPr>
          <w:color w:val="ED1C24"/>
          <w:w w:val="93"/>
        </w:rPr>
        <w:t>a</w:t>
      </w:r>
      <w:r>
        <w:rPr>
          <w:color w:val="ED1C24"/>
          <w:spacing w:val="-35"/>
          <w:w w:val="96"/>
        </w:rPr>
        <w:t>l</w:t>
      </w:r>
      <w:r>
        <w:rPr>
          <w:color w:val="ED1C24"/>
          <w:w w:val="96"/>
        </w:rPr>
        <w:t>l</w:t>
      </w:r>
      <w:r>
        <w:rPr>
          <w:color w:val="ED1C24"/>
          <w:spacing w:val="-35"/>
          <w:w w:val="96"/>
        </w:rPr>
        <w:t>l</w:t>
      </w:r>
      <w:r>
        <w:rPr>
          <w:color w:val="ED1C24"/>
          <w:w w:val="96"/>
        </w:rPr>
        <w:t>l</w:t>
      </w:r>
      <w:r>
        <w:rPr>
          <w:color w:val="ED1C24"/>
          <w:spacing w:val="-78"/>
          <w:w w:val="97"/>
        </w:rPr>
        <w:t>y</w:t>
      </w:r>
      <w:r>
        <w:rPr>
          <w:color w:val="ED1C24"/>
          <w:w w:val="97"/>
        </w:rPr>
        <w:t>y</w:t>
      </w:r>
      <w:r>
        <w:rPr>
          <w:color w:val="ED1C24"/>
          <w:spacing w:val="-3"/>
        </w:rPr>
        <w:t> </w:t>
      </w:r>
      <w:r>
        <w:rPr>
          <w:color w:val="ED1C24"/>
          <w:spacing w:val="-84"/>
          <w:w w:val="93"/>
        </w:rPr>
        <w:t>e</w:t>
      </w:r>
      <w:r>
        <w:rPr>
          <w:color w:val="ED1C24"/>
          <w:w w:val="93"/>
        </w:rPr>
        <w:t>e</w:t>
      </w:r>
      <w:r>
        <w:rPr>
          <w:color w:val="ED1C24"/>
          <w:spacing w:val="-81"/>
          <w:w w:val="100"/>
        </w:rPr>
        <w:t>x</w:t>
      </w:r>
      <w:r>
        <w:rPr>
          <w:color w:val="ED1C24"/>
          <w:w w:val="100"/>
        </w:rPr>
        <w:t>x</w:t>
      </w:r>
      <w:r>
        <w:rPr>
          <w:color w:val="ED1C24"/>
          <w:spacing w:val="-84"/>
          <w:w w:val="93"/>
        </w:rPr>
        <w:t>a</w:t>
      </w:r>
      <w:r>
        <w:rPr>
          <w:color w:val="ED1C24"/>
          <w:w w:val="93"/>
        </w:rPr>
        <w:t>a</w:t>
      </w:r>
      <w:r>
        <w:rPr>
          <w:color w:val="ED1C24"/>
          <w:spacing w:val="-133"/>
          <w:w w:val="99"/>
        </w:rPr>
        <w:t>m</w:t>
      </w:r>
      <w:r>
        <w:rPr>
          <w:color w:val="ED1C24"/>
          <w:w w:val="99"/>
        </w:rPr>
        <w:t>m</w:t>
      </w:r>
      <w:r>
        <w:rPr>
          <w:color w:val="ED1C24"/>
          <w:spacing w:val="-35"/>
          <w:w w:val="96"/>
        </w:rPr>
        <w:t>i</w:t>
      </w:r>
      <w:r>
        <w:rPr>
          <w:color w:val="ED1C24"/>
          <w:w w:val="96"/>
        </w:rPr>
        <w:t>i</w:t>
      </w:r>
      <w:r>
        <w:rPr>
          <w:color w:val="ED1C24"/>
          <w:spacing w:val="-87"/>
          <w:w w:val="96"/>
        </w:rPr>
        <w:t>n</w:t>
      </w:r>
      <w:r>
        <w:rPr>
          <w:color w:val="ED1C24"/>
          <w:w w:val="96"/>
        </w:rPr>
        <w:t>n</w:t>
      </w:r>
      <w:r>
        <w:rPr>
          <w:color w:val="ED1C24"/>
          <w:spacing w:val="-84"/>
          <w:w w:val="93"/>
        </w:rPr>
        <w:t>e</w:t>
      </w:r>
      <w:r>
        <w:rPr>
          <w:color w:val="ED1C24"/>
          <w:w w:val="93"/>
        </w:rPr>
        <w:t>e</w:t>
      </w:r>
      <w:r>
        <w:rPr>
          <w:color w:val="ED1C24"/>
          <w:spacing w:val="-3"/>
        </w:rPr>
        <w:t> </w:t>
      </w:r>
      <w:r>
        <w:rPr>
          <w:color w:val="ED1C24"/>
          <w:spacing w:val="-118"/>
          <w:w w:val="101"/>
        </w:rPr>
        <w:t>w</w:t>
      </w:r>
      <w:r>
        <w:rPr>
          <w:color w:val="ED1C24"/>
          <w:w w:val="101"/>
        </w:rPr>
        <w:t>w</w:t>
      </w:r>
      <w:r>
        <w:rPr>
          <w:color w:val="ED1C24"/>
          <w:spacing w:val="-84"/>
          <w:w w:val="93"/>
        </w:rPr>
        <w:t>a</w:t>
      </w:r>
      <w:r>
        <w:rPr>
          <w:color w:val="ED1C24"/>
          <w:w w:val="93"/>
        </w:rPr>
        <w:t>a</w:t>
      </w:r>
      <w:r>
        <w:rPr>
          <w:color w:val="ED1C24"/>
          <w:spacing w:val="-78"/>
          <w:w w:val="97"/>
        </w:rPr>
        <w:t>y</w:t>
      </w:r>
      <w:r>
        <w:rPr>
          <w:color w:val="ED1C24"/>
          <w:w w:val="97"/>
        </w:rPr>
        <w:t>y</w:t>
      </w:r>
      <w:r>
        <w:rPr>
          <w:color w:val="ED1C24"/>
          <w:spacing w:val="-78"/>
          <w:w w:val="97"/>
        </w:rPr>
        <w:t>s</w:t>
      </w:r>
      <w:r>
        <w:rPr>
          <w:color w:val="ED1C24"/>
          <w:w w:val="97"/>
        </w:rPr>
        <w:t>s</w:t>
      </w:r>
      <w:r>
        <w:rPr>
          <w:color w:val="ED1C24"/>
          <w:spacing w:val="-3"/>
        </w:rPr>
        <w:t> </w:t>
      </w:r>
      <w:r>
        <w:rPr>
          <w:color w:val="ED1C24"/>
          <w:spacing w:val="-49"/>
          <w:w w:val="109"/>
        </w:rPr>
        <w:t>t</w:t>
      </w:r>
      <w:r>
        <w:rPr>
          <w:color w:val="ED1C24"/>
          <w:w w:val="109"/>
        </w:rPr>
        <w:t>t</w:t>
      </w:r>
      <w:r>
        <w:rPr>
          <w:color w:val="ED1C24"/>
          <w:spacing w:val="-90"/>
          <w:w w:val="100"/>
        </w:rPr>
        <w:t>o</w:t>
      </w:r>
      <w:r>
        <w:rPr>
          <w:color w:val="ED1C24"/>
          <w:w w:val="100"/>
        </w:rPr>
        <w:t>o</w:t>
      </w:r>
      <w:r>
        <w:rPr>
          <w:color w:val="ED1C24"/>
          <w:spacing w:val="-3"/>
        </w:rPr>
        <w:t> </w:t>
      </w:r>
      <w:r>
        <w:rPr>
          <w:color w:val="ED1C24"/>
          <w:spacing w:val="-35"/>
          <w:w w:val="96"/>
        </w:rPr>
        <w:t>i</w:t>
      </w:r>
      <w:r>
        <w:rPr>
          <w:color w:val="ED1C24"/>
          <w:w w:val="96"/>
        </w:rPr>
        <w:t>i</w:t>
      </w:r>
      <w:r>
        <w:rPr>
          <w:color w:val="ED1C24"/>
          <w:spacing w:val="-133"/>
          <w:w w:val="99"/>
        </w:rPr>
        <w:t>m</w:t>
      </w:r>
      <w:r>
        <w:rPr>
          <w:color w:val="ED1C24"/>
          <w:w w:val="99"/>
        </w:rPr>
        <w:t>m</w:t>
      </w:r>
      <w:r>
        <w:rPr>
          <w:color w:val="ED1C24"/>
          <w:spacing w:val="-93"/>
          <w:w w:val="103"/>
        </w:rPr>
        <w:t>p</w:t>
      </w:r>
      <w:r>
        <w:rPr>
          <w:color w:val="ED1C24"/>
          <w:w w:val="103"/>
        </w:rPr>
        <w:t>p</w:t>
      </w:r>
      <w:r>
        <w:rPr>
          <w:color w:val="ED1C24"/>
          <w:spacing w:val="-52"/>
          <w:w w:val="96"/>
        </w:rPr>
        <w:t>r</w:t>
      </w:r>
      <w:r>
        <w:rPr>
          <w:color w:val="ED1C24"/>
          <w:spacing w:val="-3"/>
          <w:w w:val="96"/>
        </w:rPr>
        <w:t>r</w:t>
      </w:r>
      <w:r>
        <w:rPr>
          <w:color w:val="ED1C24"/>
          <w:spacing w:val="-90"/>
          <w:w w:val="100"/>
        </w:rPr>
        <w:t>o</w:t>
      </w:r>
      <w:r>
        <w:rPr>
          <w:color w:val="ED1C24"/>
          <w:w w:val="100"/>
        </w:rPr>
        <w:t>o</w:t>
      </w:r>
      <w:r>
        <w:rPr>
          <w:color w:val="ED1C24"/>
          <w:spacing w:val="-78"/>
          <w:w w:val="97"/>
        </w:rPr>
        <w:t>v</w:t>
      </w:r>
      <w:r>
        <w:rPr>
          <w:color w:val="ED1C24"/>
          <w:w w:val="97"/>
        </w:rPr>
        <w:t>v</w:t>
      </w:r>
      <w:r>
        <w:rPr>
          <w:color w:val="ED1C24"/>
          <w:spacing w:val="-84"/>
          <w:w w:val="93"/>
        </w:rPr>
        <w:t>e</w:t>
      </w:r>
      <w:r>
        <w:rPr>
          <w:color w:val="ED1C24"/>
          <w:w w:val="93"/>
        </w:rPr>
        <w:t>e</w:t>
      </w:r>
      <w:r>
        <w:rPr>
          <w:color w:val="ED1C24"/>
          <w:spacing w:val="-3"/>
        </w:rPr>
        <w:t> </w:t>
      </w:r>
      <w:r>
        <w:rPr>
          <w:color w:val="ED1C24"/>
          <w:spacing w:val="-90"/>
          <w:w w:val="100"/>
        </w:rPr>
        <w:t>o</w:t>
      </w:r>
      <w:r>
        <w:rPr>
          <w:color w:val="ED1C24"/>
          <w:w w:val="100"/>
        </w:rPr>
        <w:t>o</w:t>
      </w:r>
      <w:r>
        <w:rPr>
          <w:color w:val="ED1C24"/>
          <w:spacing w:val="-87"/>
          <w:w w:val="96"/>
        </w:rPr>
        <w:t>u</w:t>
      </w:r>
      <w:r>
        <w:rPr>
          <w:color w:val="ED1C24"/>
          <w:w w:val="96"/>
        </w:rPr>
        <w:t>u</w:t>
      </w:r>
      <w:r>
        <w:rPr>
          <w:color w:val="ED1C24"/>
          <w:spacing w:val="-52"/>
          <w:w w:val="96"/>
        </w:rPr>
        <w:t>r</w:t>
      </w:r>
      <w:r>
        <w:rPr>
          <w:color w:val="ED1C24"/>
          <w:w w:val="96"/>
        </w:rPr>
        <w:t>r</w:t>
      </w:r>
      <w:r>
        <w:rPr>
          <w:color w:val="ED1C24"/>
          <w:spacing w:val="-3"/>
        </w:rPr>
        <w:t> </w:t>
      </w:r>
      <w:r>
        <w:rPr>
          <w:color w:val="ED1C24"/>
          <w:spacing w:val="-93"/>
          <w:w w:val="103"/>
        </w:rPr>
        <w:t>p</w:t>
      </w:r>
      <w:r>
        <w:rPr>
          <w:color w:val="ED1C24"/>
          <w:w w:val="103"/>
        </w:rPr>
        <w:t>p</w:t>
      </w:r>
      <w:r>
        <w:rPr>
          <w:color w:val="ED1C24"/>
          <w:spacing w:val="-52"/>
          <w:w w:val="96"/>
        </w:rPr>
        <w:t>r</w:t>
      </w:r>
      <w:r>
        <w:rPr>
          <w:color w:val="ED1C24"/>
          <w:spacing w:val="-3"/>
          <w:w w:val="96"/>
        </w:rPr>
        <w:t>r</w:t>
      </w:r>
      <w:r>
        <w:rPr>
          <w:color w:val="ED1C24"/>
          <w:spacing w:val="-90"/>
          <w:w w:val="100"/>
        </w:rPr>
        <w:t>o</w:t>
      </w:r>
      <w:r>
        <w:rPr>
          <w:color w:val="ED1C24"/>
          <w:w w:val="100"/>
        </w:rPr>
        <w:t>o</w:t>
      </w:r>
      <w:r>
        <w:rPr>
          <w:color w:val="ED1C24"/>
          <w:spacing w:val="-93"/>
          <w:w w:val="103"/>
        </w:rPr>
        <w:t>d</w:t>
      </w:r>
      <w:r>
        <w:rPr>
          <w:color w:val="ED1C24"/>
          <w:w w:val="103"/>
        </w:rPr>
        <w:t>d</w:t>
      </w:r>
      <w:r>
        <w:rPr>
          <w:color w:val="ED1C24"/>
          <w:spacing w:val="-87"/>
          <w:w w:val="96"/>
        </w:rPr>
        <w:t>u</w:t>
      </w:r>
      <w:r>
        <w:rPr>
          <w:color w:val="ED1C24"/>
          <w:w w:val="96"/>
        </w:rPr>
        <w:t>u</w:t>
      </w:r>
      <w:r>
        <w:rPr>
          <w:color w:val="ED1C24"/>
          <w:spacing w:val="-84"/>
          <w:w w:val="104"/>
        </w:rPr>
        <w:t>c</w:t>
      </w:r>
      <w:r>
        <w:rPr>
          <w:color w:val="ED1C24"/>
          <w:w w:val="104"/>
        </w:rPr>
        <w:t>c</w:t>
      </w:r>
      <w:r>
        <w:rPr>
          <w:color w:val="ED1C24"/>
          <w:spacing w:val="-49"/>
          <w:w w:val="109"/>
        </w:rPr>
        <w:t>t</w:t>
      </w:r>
      <w:r>
        <w:rPr>
          <w:color w:val="ED1C24"/>
          <w:w w:val="109"/>
        </w:rPr>
        <w:t>t</w:t>
      </w:r>
      <w:r>
        <w:rPr>
          <w:color w:val="ED1C24"/>
          <w:spacing w:val="-78"/>
          <w:w w:val="97"/>
        </w:rPr>
        <w:t>s</w:t>
      </w:r>
      <w:r>
        <w:rPr>
          <w:color w:val="ED1C24"/>
          <w:w w:val="97"/>
        </w:rPr>
        <w:t>s</w:t>
      </w:r>
      <w:r>
        <w:rPr>
          <w:color w:val="ED1C24"/>
          <w:spacing w:val="-44"/>
          <w:w w:val="97"/>
        </w:rPr>
        <w:t>,</w:t>
      </w:r>
      <w:r>
        <w:rPr>
          <w:color w:val="ED1C24"/>
          <w:w w:val="97"/>
        </w:rPr>
        <w:t>,</w:t>
      </w:r>
      <w:r>
        <w:rPr>
          <w:color w:val="ED1C24"/>
          <w:spacing w:val="-3"/>
        </w:rPr>
        <w:t> </w:t>
      </w:r>
      <w:r>
        <w:rPr>
          <w:color w:val="ED1C24"/>
          <w:spacing w:val="-118"/>
          <w:w w:val="101"/>
        </w:rPr>
        <w:t>w</w:t>
      </w:r>
      <w:r>
        <w:rPr>
          <w:color w:val="ED1C24"/>
          <w:w w:val="101"/>
        </w:rPr>
        <w:t>w</w:t>
      </w:r>
      <w:r>
        <w:rPr>
          <w:color w:val="ED1C24"/>
          <w:spacing w:val="-84"/>
          <w:w w:val="93"/>
        </w:rPr>
        <w:t>e</w:t>
      </w:r>
      <w:r>
        <w:rPr>
          <w:color w:val="ED1C24"/>
          <w:w w:val="93"/>
        </w:rPr>
        <w:t>e</w:t>
      </w:r>
      <w:r>
        <w:rPr>
          <w:color w:val="ED1C24"/>
          <w:spacing w:val="-3"/>
        </w:rPr>
        <w:t> </w:t>
      </w:r>
      <w:r>
        <w:rPr>
          <w:color w:val="ED1C24"/>
          <w:spacing w:val="-52"/>
          <w:w w:val="96"/>
        </w:rPr>
        <w:t>r</w:t>
      </w:r>
      <w:r>
        <w:rPr>
          <w:color w:val="ED1C24"/>
          <w:spacing w:val="-3"/>
          <w:w w:val="96"/>
        </w:rPr>
        <w:t>r</w:t>
      </w:r>
      <w:r>
        <w:rPr>
          <w:color w:val="ED1C24"/>
          <w:spacing w:val="-84"/>
          <w:w w:val="93"/>
        </w:rPr>
        <w:t>e</w:t>
      </w:r>
      <w:r>
        <w:rPr>
          <w:color w:val="ED1C24"/>
          <w:w w:val="93"/>
        </w:rPr>
        <w:t>e</w:t>
      </w:r>
      <w:r>
        <w:rPr>
          <w:color w:val="ED1C24"/>
          <w:spacing w:val="-78"/>
          <w:w w:val="97"/>
        </w:rPr>
        <w:t>s</w:t>
      </w:r>
      <w:r>
        <w:rPr>
          <w:color w:val="ED1C24"/>
          <w:w w:val="97"/>
        </w:rPr>
        <w:t>s</w:t>
      </w:r>
      <w:r>
        <w:rPr>
          <w:color w:val="ED1C24"/>
          <w:spacing w:val="-84"/>
          <w:w w:val="93"/>
        </w:rPr>
        <w:t>e</w:t>
      </w:r>
      <w:r>
        <w:rPr>
          <w:color w:val="ED1C24"/>
          <w:w w:val="93"/>
        </w:rPr>
        <w:t>e</w:t>
      </w:r>
      <w:r>
        <w:rPr>
          <w:color w:val="ED1C24"/>
          <w:spacing w:val="-52"/>
          <w:w w:val="96"/>
        </w:rPr>
        <w:t>r</w:t>
      </w:r>
      <w:r>
        <w:rPr>
          <w:color w:val="ED1C24"/>
          <w:w w:val="96"/>
        </w:rPr>
        <w:t>r</w:t>
      </w:r>
      <w:r>
        <w:rPr>
          <w:color w:val="ED1C24"/>
          <w:spacing w:val="-78"/>
          <w:w w:val="96"/>
        </w:rPr>
        <w:t>v</w:t>
      </w:r>
      <w:r>
        <w:rPr>
          <w:color w:val="ED1C24"/>
          <w:w w:val="96"/>
        </w:rPr>
        <w:t>v</w:t>
      </w:r>
      <w:r>
        <w:rPr>
          <w:color w:val="ED1C24"/>
          <w:spacing w:val="-84"/>
          <w:w w:val="93"/>
        </w:rPr>
        <w:t>e</w:t>
      </w:r>
      <w:r>
        <w:rPr>
          <w:color w:val="ED1C24"/>
          <w:w w:val="93"/>
        </w:rPr>
        <w:t>e</w:t>
      </w:r>
      <w:r>
        <w:rPr>
          <w:color w:val="ED1C24"/>
          <w:spacing w:val="-3"/>
        </w:rPr>
        <w:t> </w:t>
      </w:r>
      <w:r>
        <w:rPr>
          <w:color w:val="ED1C24"/>
          <w:spacing w:val="-49"/>
          <w:w w:val="109"/>
        </w:rPr>
        <w:t>t</w:t>
      </w:r>
      <w:r>
        <w:rPr>
          <w:color w:val="ED1C24"/>
          <w:w w:val="109"/>
        </w:rPr>
        <w:t>t</w:t>
      </w:r>
      <w:r>
        <w:rPr>
          <w:color w:val="ED1C24"/>
          <w:spacing w:val="-87"/>
          <w:w w:val="96"/>
        </w:rPr>
        <w:t>h</w:t>
      </w:r>
      <w:r>
        <w:rPr>
          <w:color w:val="ED1C24"/>
          <w:w w:val="96"/>
        </w:rPr>
        <w:t>h</w:t>
      </w:r>
      <w:r>
        <w:rPr>
          <w:color w:val="ED1C24"/>
          <w:spacing w:val="-84"/>
          <w:w w:val="93"/>
        </w:rPr>
        <w:t>e</w:t>
      </w:r>
      <w:r>
        <w:rPr>
          <w:color w:val="ED1C24"/>
          <w:w w:val="93"/>
        </w:rPr>
        <w:t>e</w:t>
      </w:r>
      <w:r>
        <w:rPr>
          <w:color w:val="ED1C24"/>
          <w:spacing w:val="-3"/>
        </w:rPr>
        <w:t> </w:t>
      </w:r>
      <w:r>
        <w:rPr>
          <w:color w:val="ED1C24"/>
          <w:spacing w:val="-52"/>
          <w:w w:val="96"/>
        </w:rPr>
        <w:t>r</w:t>
      </w:r>
      <w:r>
        <w:rPr>
          <w:color w:val="ED1C24"/>
          <w:w w:val="96"/>
        </w:rPr>
        <w:t>r</w:t>
      </w:r>
      <w:r>
        <w:rPr>
          <w:color w:val="ED1C24"/>
          <w:spacing w:val="-35"/>
          <w:w w:val="96"/>
        </w:rPr>
        <w:t>i</w:t>
      </w:r>
      <w:r>
        <w:rPr>
          <w:color w:val="ED1C24"/>
          <w:w w:val="96"/>
        </w:rPr>
        <w:t>i</w:t>
      </w:r>
      <w:r>
        <w:rPr>
          <w:color w:val="ED1C24"/>
          <w:spacing w:val="-90"/>
          <w:w w:val="100"/>
        </w:rPr>
        <w:t>g</w:t>
      </w:r>
      <w:r>
        <w:rPr>
          <w:color w:val="ED1C24"/>
          <w:w w:val="100"/>
        </w:rPr>
        <w:t>g</w:t>
      </w:r>
      <w:r>
        <w:rPr>
          <w:color w:val="ED1C24"/>
          <w:spacing w:val="-87"/>
          <w:w w:val="96"/>
        </w:rPr>
        <w:t>h</w:t>
      </w:r>
      <w:r>
        <w:rPr>
          <w:color w:val="ED1C24"/>
          <w:w w:val="96"/>
        </w:rPr>
        <w:t>h</w:t>
      </w:r>
      <w:r>
        <w:rPr>
          <w:color w:val="ED1C24"/>
          <w:spacing w:val="-49"/>
          <w:w w:val="109"/>
        </w:rPr>
        <w:t>t</w:t>
      </w:r>
      <w:r>
        <w:rPr>
          <w:color w:val="ED1C24"/>
          <w:w w:val="109"/>
        </w:rPr>
        <w:t>t</w:t>
      </w:r>
      <w:r>
        <w:rPr>
          <w:color w:val="ED1C24"/>
          <w:spacing w:val="-3"/>
        </w:rPr>
        <w:t> </w:t>
      </w:r>
      <w:r>
        <w:rPr>
          <w:color w:val="ED1C24"/>
          <w:spacing w:val="-49"/>
          <w:w w:val="109"/>
        </w:rPr>
        <w:t>t</w:t>
      </w:r>
      <w:r>
        <w:rPr>
          <w:color w:val="ED1C24"/>
          <w:w w:val="109"/>
        </w:rPr>
        <w:t>t</w:t>
      </w:r>
      <w:r>
        <w:rPr>
          <w:color w:val="ED1C24"/>
          <w:spacing w:val="-90"/>
          <w:w w:val="100"/>
        </w:rPr>
        <w:t>o</w:t>
      </w:r>
      <w:r>
        <w:rPr>
          <w:color w:val="ED1C24"/>
          <w:w w:val="100"/>
        </w:rPr>
        <w:t>o</w:t>
      </w:r>
      <w:r>
        <w:rPr>
          <w:color w:val="ED1C24"/>
          <w:spacing w:val="-3"/>
        </w:rPr>
        <w:t> </w:t>
      </w:r>
      <w:r>
        <w:rPr>
          <w:color w:val="ED1C24"/>
          <w:spacing w:val="-84"/>
          <w:w w:val="93"/>
        </w:rPr>
        <w:t>a</w:t>
      </w:r>
      <w:r>
        <w:rPr>
          <w:color w:val="ED1C24"/>
          <w:w w:val="93"/>
        </w:rPr>
        <w:t>a</w:t>
      </w:r>
      <w:r>
        <w:rPr>
          <w:color w:val="ED1C24"/>
          <w:spacing w:val="-35"/>
          <w:w w:val="96"/>
        </w:rPr>
        <w:t>l</w:t>
      </w:r>
      <w:r>
        <w:rPr>
          <w:color w:val="ED1C24"/>
          <w:w w:val="96"/>
        </w:rPr>
        <w:t>l</w:t>
      </w:r>
      <w:r>
        <w:rPr>
          <w:color w:val="ED1C24"/>
          <w:spacing w:val="-49"/>
          <w:w w:val="109"/>
        </w:rPr>
        <w:t>t</w:t>
      </w:r>
      <w:r>
        <w:rPr>
          <w:color w:val="ED1C24"/>
          <w:w w:val="109"/>
        </w:rPr>
        <w:t>t</w:t>
      </w:r>
      <w:r>
        <w:rPr>
          <w:color w:val="ED1C24"/>
          <w:spacing w:val="-84"/>
          <w:w w:val="93"/>
        </w:rPr>
        <w:t>e</w:t>
      </w:r>
      <w:r>
        <w:rPr>
          <w:color w:val="ED1C24"/>
          <w:w w:val="93"/>
        </w:rPr>
        <w:t>e</w:t>
      </w:r>
      <w:r>
        <w:rPr>
          <w:color w:val="ED1C24"/>
          <w:spacing w:val="-52"/>
          <w:w w:val="96"/>
        </w:rPr>
        <w:t>r</w:t>
      </w:r>
      <w:r>
        <w:rPr>
          <w:color w:val="ED1C24"/>
          <w:w w:val="96"/>
        </w:rPr>
        <w:t>r</w:t>
      </w:r>
      <w:r>
        <w:rPr>
          <w:color w:val="ED1C24"/>
          <w:spacing w:val="-3"/>
        </w:rPr>
        <w:t> </w:t>
      </w:r>
      <w:r>
        <w:rPr>
          <w:color w:val="ED1C24"/>
          <w:spacing w:val="-78"/>
          <w:w w:val="97"/>
        </w:rPr>
        <w:t>s</w:t>
      </w:r>
      <w:r>
        <w:rPr>
          <w:color w:val="ED1C24"/>
          <w:w w:val="97"/>
        </w:rPr>
        <w:t>s</w:t>
      </w:r>
      <w:r>
        <w:rPr>
          <w:color w:val="ED1C24"/>
          <w:spacing w:val="-93"/>
          <w:w w:val="103"/>
        </w:rPr>
        <w:t>p</w:t>
      </w:r>
      <w:r>
        <w:rPr>
          <w:color w:val="ED1C24"/>
          <w:w w:val="103"/>
        </w:rPr>
        <w:t>p</w:t>
      </w:r>
      <w:r>
        <w:rPr>
          <w:color w:val="ED1C24"/>
          <w:spacing w:val="-84"/>
          <w:w w:val="93"/>
        </w:rPr>
        <w:t>e</w:t>
      </w:r>
      <w:r>
        <w:rPr>
          <w:color w:val="ED1C24"/>
          <w:w w:val="93"/>
        </w:rPr>
        <w:t>e</w:t>
      </w:r>
      <w:r>
        <w:rPr>
          <w:color w:val="ED1C24"/>
          <w:spacing w:val="-84"/>
          <w:w w:val="104"/>
        </w:rPr>
        <w:t>c</w:t>
      </w:r>
      <w:r>
        <w:rPr>
          <w:color w:val="ED1C24"/>
          <w:w w:val="104"/>
        </w:rPr>
        <w:t>c</w:t>
      </w:r>
      <w:r>
        <w:rPr>
          <w:color w:val="ED1C24"/>
          <w:spacing w:val="-35"/>
          <w:w w:val="96"/>
        </w:rPr>
        <w:t>i</w:t>
      </w:r>
      <w:r>
        <w:rPr>
          <w:color w:val="ED1C24"/>
          <w:w w:val="96"/>
        </w:rPr>
        <w:t>i</w:t>
      </w:r>
      <w:r>
        <w:rPr>
          <w:color w:val="ED1C24"/>
          <w:spacing w:val="-81"/>
          <w:w w:val="100"/>
        </w:rPr>
        <w:t>fi</w:t>
      </w:r>
      <w:r>
        <w:rPr>
          <w:color w:val="ED1C24"/>
          <w:w w:val="100"/>
        </w:rPr>
        <w:t>fi</w:t>
      </w:r>
      <w:r>
        <w:rPr>
          <w:color w:val="ED1C24"/>
          <w:spacing w:val="-84"/>
          <w:w w:val="104"/>
        </w:rPr>
        <w:t>c</w:t>
      </w:r>
      <w:r>
        <w:rPr>
          <w:color w:val="ED1C24"/>
          <w:w w:val="104"/>
        </w:rPr>
        <w:t>c</w:t>
      </w:r>
      <w:r>
        <w:rPr>
          <w:color w:val="ED1C24"/>
          <w:spacing w:val="-84"/>
          <w:w w:val="93"/>
        </w:rPr>
        <w:t>a</w:t>
      </w:r>
      <w:r>
        <w:rPr>
          <w:color w:val="ED1C24"/>
          <w:w w:val="93"/>
        </w:rPr>
        <w:t>a</w:t>
      </w:r>
      <w:r>
        <w:rPr>
          <w:color w:val="ED1C24"/>
          <w:spacing w:val="-49"/>
          <w:w w:val="109"/>
        </w:rPr>
        <w:t>t</w:t>
      </w:r>
      <w:r>
        <w:rPr>
          <w:color w:val="ED1C24"/>
          <w:w w:val="109"/>
        </w:rPr>
        <w:t>t</w:t>
      </w:r>
      <w:r>
        <w:rPr>
          <w:color w:val="ED1C24"/>
          <w:spacing w:val="-35"/>
          <w:w w:val="96"/>
        </w:rPr>
        <w:t>i</w:t>
      </w:r>
      <w:r>
        <w:rPr>
          <w:color w:val="ED1C24"/>
          <w:w w:val="96"/>
        </w:rPr>
        <w:t>i</w:t>
      </w:r>
      <w:r>
        <w:rPr>
          <w:color w:val="ED1C24"/>
          <w:spacing w:val="-90"/>
          <w:w w:val="100"/>
        </w:rPr>
        <w:t>o</w:t>
      </w:r>
      <w:r>
        <w:rPr>
          <w:color w:val="ED1C24"/>
          <w:w w:val="100"/>
        </w:rPr>
        <w:t>o</w:t>
      </w:r>
      <w:r>
        <w:rPr>
          <w:color w:val="ED1C24"/>
          <w:spacing w:val="-87"/>
          <w:w w:val="96"/>
        </w:rPr>
        <w:t>n</w:t>
      </w:r>
      <w:r>
        <w:rPr>
          <w:color w:val="ED1C24"/>
          <w:w w:val="96"/>
        </w:rPr>
        <w:t>n</w:t>
      </w:r>
      <w:r>
        <w:rPr>
          <w:color w:val="ED1C24"/>
          <w:spacing w:val="-78"/>
          <w:w w:val="97"/>
        </w:rPr>
        <w:t>s</w:t>
      </w:r>
      <w:r>
        <w:rPr>
          <w:color w:val="ED1C24"/>
          <w:w w:val="97"/>
        </w:rPr>
        <w:t>s</w:t>
      </w:r>
      <w:r>
        <w:rPr>
          <w:color w:val="ED1C24"/>
          <w:spacing w:val="-3"/>
        </w:rPr>
        <w:t> </w:t>
      </w:r>
      <w:r>
        <w:rPr>
          <w:color w:val="ED1C24"/>
          <w:spacing w:val="-90"/>
          <w:w w:val="100"/>
        </w:rPr>
        <w:t>o</w:t>
      </w:r>
      <w:r>
        <w:rPr>
          <w:color w:val="ED1C24"/>
          <w:w w:val="100"/>
        </w:rPr>
        <w:t>o</w:t>
      </w:r>
      <w:r>
        <w:rPr>
          <w:color w:val="ED1C24"/>
          <w:spacing w:val="-52"/>
          <w:w w:val="96"/>
        </w:rPr>
        <w:t>r</w:t>
      </w:r>
      <w:r>
        <w:rPr>
          <w:color w:val="ED1C24"/>
          <w:w w:val="96"/>
        </w:rPr>
        <w:t>r</w:t>
      </w:r>
      <w:r>
        <w:rPr>
          <w:color w:val="ED1C24"/>
          <w:spacing w:val="-3"/>
        </w:rPr>
        <w:t> </w:t>
      </w:r>
      <w:r>
        <w:rPr>
          <w:color w:val="ED1C24"/>
          <w:spacing w:val="-93"/>
          <w:w w:val="103"/>
        </w:rPr>
        <w:t>d</w:t>
      </w:r>
      <w:r>
        <w:rPr>
          <w:color w:val="ED1C24"/>
          <w:w w:val="103"/>
        </w:rPr>
        <w:t>d</w:t>
      </w:r>
      <w:r>
        <w:rPr>
          <w:color w:val="ED1C24"/>
          <w:spacing w:val="-35"/>
          <w:w w:val="96"/>
        </w:rPr>
        <w:t>i</w:t>
      </w:r>
      <w:r>
        <w:rPr>
          <w:color w:val="ED1C24"/>
          <w:w w:val="96"/>
        </w:rPr>
        <w:t>i</w:t>
      </w:r>
      <w:r>
        <w:rPr>
          <w:color w:val="ED1C24"/>
          <w:spacing w:val="-78"/>
          <w:w w:val="97"/>
        </w:rPr>
        <w:t>s</w:t>
      </w:r>
      <w:r>
        <w:rPr>
          <w:color w:val="ED1C24"/>
          <w:w w:val="97"/>
        </w:rPr>
        <w:t>s</w:t>
      </w:r>
      <w:r>
        <w:rPr>
          <w:color w:val="ED1C24"/>
          <w:spacing w:val="-84"/>
          <w:w w:val="104"/>
        </w:rPr>
        <w:t>c</w:t>
      </w:r>
      <w:r>
        <w:rPr>
          <w:color w:val="ED1C24"/>
          <w:w w:val="104"/>
        </w:rPr>
        <w:t>c</w:t>
      </w:r>
      <w:r>
        <w:rPr>
          <w:color w:val="ED1C24"/>
          <w:spacing w:val="-90"/>
          <w:w w:val="100"/>
        </w:rPr>
        <w:t>o</w:t>
      </w:r>
      <w:r>
        <w:rPr>
          <w:color w:val="ED1C24"/>
          <w:w w:val="100"/>
        </w:rPr>
        <w:t>o</w:t>
      </w:r>
      <w:r>
        <w:rPr>
          <w:color w:val="ED1C24"/>
          <w:spacing w:val="-87"/>
          <w:w w:val="96"/>
        </w:rPr>
        <w:t>n</w:t>
      </w:r>
      <w:r>
        <w:rPr>
          <w:color w:val="ED1C24"/>
          <w:w w:val="96"/>
        </w:rPr>
        <w:t>n</w:t>
      </w:r>
      <w:r>
        <w:rPr>
          <w:color w:val="ED1C24"/>
          <w:spacing w:val="-49"/>
          <w:w w:val="109"/>
        </w:rPr>
        <w:t>t</w:t>
      </w:r>
      <w:r>
        <w:rPr>
          <w:color w:val="ED1C24"/>
          <w:w w:val="109"/>
        </w:rPr>
        <w:t>t</w:t>
      </w:r>
      <w:r>
        <w:rPr>
          <w:color w:val="ED1C24"/>
          <w:spacing w:val="-35"/>
          <w:w w:val="96"/>
        </w:rPr>
        <w:t>i</w:t>
      </w:r>
      <w:r>
        <w:rPr>
          <w:color w:val="ED1C24"/>
          <w:w w:val="96"/>
        </w:rPr>
        <w:t>i</w:t>
      </w:r>
      <w:r>
        <w:rPr>
          <w:color w:val="ED1C24"/>
          <w:spacing w:val="-87"/>
          <w:w w:val="96"/>
        </w:rPr>
        <w:t>n</w:t>
      </w:r>
      <w:r>
        <w:rPr>
          <w:color w:val="ED1C24"/>
          <w:w w:val="96"/>
        </w:rPr>
        <w:t>n</w:t>
      </w:r>
      <w:r>
        <w:rPr>
          <w:color w:val="ED1C24"/>
          <w:spacing w:val="-87"/>
          <w:w w:val="96"/>
        </w:rPr>
        <w:t>u</w:t>
      </w:r>
      <w:r>
        <w:rPr>
          <w:color w:val="ED1C24"/>
          <w:w w:val="96"/>
        </w:rPr>
        <w:t>u</w:t>
      </w:r>
      <w:r>
        <w:rPr>
          <w:color w:val="ED1C24"/>
          <w:spacing w:val="-84"/>
          <w:w w:val="93"/>
        </w:rPr>
        <w:t>e</w:t>
      </w:r>
      <w:r>
        <w:rPr>
          <w:color w:val="ED1C24"/>
          <w:w w:val="93"/>
        </w:rPr>
        <w:t>e</w:t>
      </w:r>
      <w:r>
        <w:rPr>
          <w:color w:val="ED1C24"/>
          <w:spacing w:val="-3"/>
        </w:rPr>
        <w:t> </w:t>
      </w:r>
      <w:r>
        <w:rPr>
          <w:color w:val="ED1C24"/>
          <w:spacing w:val="-93"/>
          <w:w w:val="103"/>
        </w:rPr>
        <w:t>p</w:t>
      </w:r>
      <w:r>
        <w:rPr>
          <w:color w:val="ED1C24"/>
          <w:w w:val="103"/>
        </w:rPr>
        <w:t>p</w:t>
      </w:r>
      <w:r>
        <w:rPr>
          <w:color w:val="ED1C24"/>
          <w:spacing w:val="-52"/>
          <w:w w:val="96"/>
        </w:rPr>
        <w:t>r</w:t>
      </w:r>
      <w:r>
        <w:rPr>
          <w:color w:val="ED1C24"/>
          <w:spacing w:val="-3"/>
          <w:w w:val="96"/>
        </w:rPr>
        <w:t>r</w:t>
      </w:r>
      <w:r>
        <w:rPr>
          <w:color w:val="ED1C24"/>
          <w:spacing w:val="-90"/>
          <w:w w:val="100"/>
        </w:rPr>
        <w:t>o</w:t>
      </w:r>
      <w:r>
        <w:rPr>
          <w:color w:val="ED1C24"/>
          <w:w w:val="100"/>
        </w:rPr>
        <w:t>o</w:t>
      </w:r>
      <w:r>
        <w:rPr>
          <w:color w:val="ED1C24"/>
          <w:spacing w:val="-93"/>
          <w:w w:val="103"/>
        </w:rPr>
        <w:t>d</w:t>
      </w:r>
      <w:r>
        <w:rPr>
          <w:color w:val="ED1C24"/>
          <w:w w:val="103"/>
        </w:rPr>
        <w:t>d</w:t>
      </w:r>
      <w:r>
        <w:rPr>
          <w:color w:val="ED1C24"/>
          <w:spacing w:val="-87"/>
          <w:w w:val="96"/>
        </w:rPr>
        <w:t>u</w:t>
      </w:r>
      <w:r>
        <w:rPr>
          <w:color w:val="ED1C24"/>
          <w:w w:val="96"/>
        </w:rPr>
        <w:t>u</w:t>
      </w:r>
      <w:r>
        <w:rPr>
          <w:color w:val="ED1C24"/>
          <w:spacing w:val="-84"/>
          <w:w w:val="104"/>
        </w:rPr>
        <w:t>c</w:t>
      </w:r>
      <w:r>
        <w:rPr>
          <w:color w:val="ED1C24"/>
          <w:w w:val="104"/>
        </w:rPr>
        <w:t>c</w:t>
      </w:r>
      <w:r>
        <w:rPr>
          <w:color w:val="ED1C24"/>
          <w:spacing w:val="-49"/>
          <w:w w:val="109"/>
        </w:rPr>
        <w:t>t</w:t>
      </w:r>
      <w:r>
        <w:rPr>
          <w:color w:val="ED1C24"/>
          <w:w w:val="109"/>
        </w:rPr>
        <w:t>t</w:t>
      </w:r>
      <w:r>
        <w:rPr>
          <w:color w:val="ED1C24"/>
          <w:spacing w:val="-78"/>
          <w:w w:val="97"/>
        </w:rPr>
        <w:t>s</w:t>
      </w:r>
      <w:r>
        <w:rPr>
          <w:color w:val="ED1C24"/>
          <w:w w:val="97"/>
        </w:rPr>
        <w:t>s</w:t>
      </w:r>
      <w:r>
        <w:rPr>
          <w:color w:val="ED1C24"/>
          <w:spacing w:val="-3"/>
        </w:rPr>
        <w:t> </w:t>
      </w:r>
      <w:r>
        <w:rPr>
          <w:color w:val="ED1C24"/>
          <w:spacing w:val="-118"/>
          <w:w w:val="101"/>
        </w:rPr>
        <w:t>w</w:t>
      </w:r>
      <w:r>
        <w:rPr>
          <w:color w:val="ED1C24"/>
          <w:w w:val="101"/>
        </w:rPr>
        <w:t>w</w:t>
      </w:r>
      <w:r>
        <w:rPr>
          <w:color w:val="ED1C24"/>
          <w:spacing w:val="-35"/>
          <w:w w:val="96"/>
        </w:rPr>
        <w:t>i</w:t>
      </w:r>
      <w:r>
        <w:rPr>
          <w:color w:val="ED1C24"/>
          <w:w w:val="96"/>
        </w:rPr>
        <w:t>i</w:t>
      </w:r>
      <w:r>
        <w:rPr>
          <w:color w:val="ED1C24"/>
          <w:spacing w:val="-49"/>
          <w:w w:val="109"/>
        </w:rPr>
        <w:t>t</w:t>
      </w:r>
      <w:r>
        <w:rPr>
          <w:color w:val="ED1C24"/>
          <w:w w:val="109"/>
        </w:rPr>
        <w:t>t</w:t>
      </w:r>
      <w:r>
        <w:rPr>
          <w:color w:val="ED1C24"/>
          <w:spacing w:val="-87"/>
          <w:w w:val="96"/>
        </w:rPr>
        <w:t>h</w:t>
      </w:r>
      <w:r>
        <w:rPr>
          <w:color w:val="ED1C24"/>
          <w:w w:val="96"/>
        </w:rPr>
        <w:t>h</w:t>
      </w:r>
      <w:r>
        <w:rPr>
          <w:color w:val="ED1C24"/>
          <w:spacing w:val="-90"/>
          <w:w w:val="100"/>
        </w:rPr>
        <w:t>o</w:t>
      </w:r>
      <w:r>
        <w:rPr>
          <w:color w:val="ED1C24"/>
          <w:w w:val="100"/>
        </w:rPr>
        <w:t>o</w:t>
      </w:r>
      <w:r>
        <w:rPr>
          <w:color w:val="ED1C24"/>
          <w:spacing w:val="-87"/>
          <w:w w:val="96"/>
        </w:rPr>
        <w:t>u</w:t>
      </w:r>
      <w:r>
        <w:rPr>
          <w:color w:val="ED1C24"/>
          <w:w w:val="96"/>
        </w:rPr>
        <w:t>u</w:t>
      </w:r>
      <w:r>
        <w:rPr>
          <w:color w:val="ED1C24"/>
          <w:spacing w:val="-49"/>
          <w:w w:val="109"/>
        </w:rPr>
        <w:t>t</w:t>
      </w:r>
      <w:r>
        <w:rPr>
          <w:color w:val="ED1C24"/>
          <w:w w:val="109"/>
        </w:rPr>
        <w:t>t</w:t>
      </w:r>
      <w:r>
        <w:rPr>
          <w:color w:val="ED1C24"/>
          <w:spacing w:val="-3"/>
        </w:rPr>
        <w:t> </w:t>
      </w:r>
      <w:r>
        <w:rPr>
          <w:color w:val="ED1C24"/>
          <w:spacing w:val="-93"/>
          <w:w w:val="103"/>
        </w:rPr>
        <w:t>p</w:t>
      </w:r>
      <w:r>
        <w:rPr>
          <w:color w:val="ED1C24"/>
          <w:w w:val="103"/>
        </w:rPr>
        <w:t>p</w:t>
      </w:r>
      <w:r>
        <w:rPr>
          <w:color w:val="ED1C24"/>
          <w:spacing w:val="-52"/>
          <w:w w:val="96"/>
        </w:rPr>
        <w:t>r</w:t>
      </w:r>
      <w:r>
        <w:rPr>
          <w:color w:val="ED1C24"/>
          <w:w w:val="96"/>
        </w:rPr>
        <w:t>r</w:t>
      </w:r>
      <w:r>
        <w:rPr>
          <w:color w:val="ED1C24"/>
          <w:spacing w:val="-35"/>
          <w:w w:val="96"/>
        </w:rPr>
        <w:t>i</w:t>
      </w:r>
      <w:r>
        <w:rPr>
          <w:color w:val="ED1C24"/>
          <w:w w:val="96"/>
        </w:rPr>
        <w:t>i</w:t>
      </w:r>
      <w:r>
        <w:rPr>
          <w:color w:val="ED1C24"/>
          <w:spacing w:val="-90"/>
          <w:w w:val="100"/>
        </w:rPr>
        <w:t>o</w:t>
      </w:r>
      <w:r>
        <w:rPr>
          <w:color w:val="ED1C24"/>
          <w:w w:val="100"/>
        </w:rPr>
        <w:t>o</w:t>
      </w:r>
      <w:r>
        <w:rPr>
          <w:color w:val="ED1C24"/>
          <w:spacing w:val="-52"/>
          <w:w w:val="96"/>
        </w:rPr>
        <w:t>r</w:t>
      </w:r>
      <w:r>
        <w:rPr>
          <w:color w:val="ED1C24"/>
          <w:w w:val="96"/>
        </w:rPr>
        <w:t>r</w:t>
      </w:r>
      <w:r>
        <w:rPr>
          <w:color w:val="ED1C24"/>
          <w:spacing w:val="-3"/>
        </w:rPr>
        <w:t> </w:t>
      </w:r>
      <w:r>
        <w:rPr>
          <w:color w:val="ED1C24"/>
          <w:spacing w:val="-87"/>
          <w:w w:val="96"/>
        </w:rPr>
        <w:t>n</w:t>
      </w:r>
      <w:r>
        <w:rPr>
          <w:color w:val="ED1C24"/>
          <w:w w:val="96"/>
        </w:rPr>
        <w:t>n</w:t>
      </w:r>
      <w:r>
        <w:rPr>
          <w:color w:val="ED1C24"/>
          <w:spacing w:val="-90"/>
          <w:w w:val="100"/>
        </w:rPr>
        <w:t>o</w:t>
      </w:r>
      <w:r>
        <w:rPr>
          <w:color w:val="ED1C24"/>
          <w:w w:val="100"/>
        </w:rPr>
        <w:t>o</w:t>
      </w:r>
      <w:r>
        <w:rPr>
          <w:color w:val="ED1C24"/>
          <w:spacing w:val="-49"/>
          <w:w w:val="109"/>
        </w:rPr>
        <w:t>t</w:t>
      </w:r>
      <w:r>
        <w:rPr>
          <w:color w:val="ED1C24"/>
          <w:w w:val="109"/>
        </w:rPr>
        <w:t>t</w:t>
      </w:r>
      <w:r>
        <w:rPr>
          <w:color w:val="ED1C24"/>
          <w:spacing w:val="-35"/>
          <w:w w:val="96"/>
        </w:rPr>
        <w:t>i</w:t>
      </w:r>
      <w:r>
        <w:rPr>
          <w:color w:val="ED1C24"/>
          <w:w w:val="96"/>
        </w:rPr>
        <w:t>i</w:t>
      </w:r>
      <w:r>
        <w:rPr>
          <w:color w:val="ED1C24"/>
          <w:spacing w:val="-84"/>
          <w:w w:val="104"/>
        </w:rPr>
        <w:t>c</w:t>
      </w:r>
      <w:r>
        <w:rPr>
          <w:color w:val="ED1C24"/>
          <w:w w:val="104"/>
        </w:rPr>
        <w:t>c</w:t>
      </w:r>
      <w:r>
        <w:rPr>
          <w:color w:val="ED1C24"/>
          <w:spacing w:val="-84"/>
          <w:w w:val="93"/>
        </w:rPr>
        <w:t>e</w:t>
      </w:r>
      <w:r>
        <w:rPr>
          <w:color w:val="ED1C24"/>
          <w:w w:val="93"/>
        </w:rPr>
        <w:t>e</w:t>
      </w:r>
      <w:r>
        <w:rPr>
          <w:color w:val="ED1C24"/>
          <w:spacing w:val="-44"/>
          <w:w w:val="97"/>
        </w:rPr>
        <w:t>.</w:t>
      </w:r>
      <w:r>
        <w:rPr>
          <w:color w:val="ED1C24"/>
          <w:w w:val="97"/>
        </w:rPr>
        <w:t>.</w:t>
      </w:r>
    </w:p>
    <w:p>
      <w:pPr>
        <w:spacing w:after="0" w:line="172" w:lineRule="exact"/>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1"/>
        </w:rPr>
      </w:pPr>
    </w:p>
    <w:p>
      <w:pPr>
        <w:spacing w:after="0"/>
        <w:rPr>
          <w:sz w:val="21"/>
        </w:rPr>
        <w:sectPr>
          <w:pgSz w:w="12240" w:h="15840"/>
          <w:pgMar w:header="0" w:footer="895" w:top="0" w:bottom="1080" w:left="0" w:right="0"/>
        </w:sectPr>
      </w:pPr>
    </w:p>
    <w:p>
      <w:pPr>
        <w:pStyle w:val="Heading3"/>
        <w:spacing w:before="109"/>
        <w:ind w:left="711"/>
      </w:pPr>
      <w:r>
        <w:rPr>
          <w:color w:val="231F20"/>
        </w:rPr>
        <w:t>Features and Advantages:</w:t>
      </w:r>
    </w:p>
    <w:p>
      <w:pPr>
        <w:pStyle w:val="ListParagraph"/>
        <w:numPr>
          <w:ilvl w:val="1"/>
          <w:numId w:val="14"/>
        </w:numPr>
        <w:tabs>
          <w:tab w:pos="847" w:val="left" w:leader="none"/>
        </w:tabs>
        <w:spacing w:line="232" w:lineRule="auto" w:before="98" w:after="0"/>
        <w:ind w:left="840" w:right="241" w:hanging="120"/>
        <w:jc w:val="left"/>
        <w:rPr>
          <w:sz w:val="18"/>
        </w:rPr>
      </w:pPr>
      <w:r>
        <w:rPr>
          <w:b/>
          <w:color w:val="231F20"/>
          <w:w w:val="95"/>
          <w:sz w:val="18"/>
        </w:rPr>
        <w:t>Extra Thick Abrasion Resistant Double-Ply Polyurethane </w:t>
      </w:r>
      <w:r>
        <w:rPr>
          <w:b/>
          <w:color w:val="231F20"/>
          <w:spacing w:val="-4"/>
          <w:w w:val="95"/>
          <w:sz w:val="18"/>
        </w:rPr>
        <w:t>Tube</w:t>
      </w:r>
      <w:r>
        <w:rPr>
          <w:b/>
          <w:color w:val="231F20"/>
          <w:spacing w:val="-19"/>
          <w:w w:val="95"/>
          <w:sz w:val="18"/>
        </w:rPr>
        <w:t> </w:t>
      </w:r>
      <w:r>
        <w:rPr>
          <w:b/>
          <w:color w:val="231F20"/>
          <w:w w:val="95"/>
          <w:sz w:val="18"/>
        </w:rPr>
        <w:t>–</w:t>
      </w:r>
      <w:r>
        <w:rPr>
          <w:b/>
          <w:color w:val="231F20"/>
          <w:spacing w:val="-21"/>
          <w:w w:val="95"/>
          <w:sz w:val="18"/>
        </w:rPr>
        <w:t> </w:t>
      </w:r>
      <w:r>
        <w:rPr>
          <w:color w:val="231F20"/>
          <w:w w:val="95"/>
          <w:sz w:val="18"/>
        </w:rPr>
        <w:t>Designed</w:t>
      </w:r>
      <w:r>
        <w:rPr>
          <w:color w:val="231F20"/>
          <w:spacing w:val="-22"/>
          <w:w w:val="95"/>
          <w:sz w:val="18"/>
        </w:rPr>
        <w:t> </w:t>
      </w:r>
      <w:r>
        <w:rPr>
          <w:color w:val="231F20"/>
          <w:w w:val="95"/>
          <w:sz w:val="18"/>
        </w:rPr>
        <w:t>for</w:t>
      </w:r>
      <w:r>
        <w:rPr>
          <w:color w:val="231F20"/>
          <w:spacing w:val="-22"/>
          <w:w w:val="95"/>
          <w:sz w:val="18"/>
        </w:rPr>
        <w:t> </w:t>
      </w:r>
      <w:r>
        <w:rPr>
          <w:color w:val="231F20"/>
          <w:w w:val="95"/>
          <w:sz w:val="18"/>
        </w:rPr>
        <w:t>dry</w:t>
      </w:r>
      <w:r>
        <w:rPr>
          <w:color w:val="231F20"/>
          <w:spacing w:val="-21"/>
          <w:w w:val="95"/>
          <w:sz w:val="18"/>
        </w:rPr>
        <w:t> </w:t>
      </w:r>
      <w:r>
        <w:rPr>
          <w:color w:val="231F20"/>
          <w:w w:val="95"/>
          <w:sz w:val="18"/>
        </w:rPr>
        <w:t>applications</w:t>
      </w:r>
      <w:r>
        <w:rPr>
          <w:color w:val="231F20"/>
          <w:spacing w:val="-22"/>
          <w:w w:val="95"/>
          <w:sz w:val="18"/>
        </w:rPr>
        <w:t> </w:t>
      </w:r>
      <w:r>
        <w:rPr>
          <w:color w:val="231F20"/>
          <w:w w:val="95"/>
          <w:sz w:val="18"/>
        </w:rPr>
        <w:t>where</w:t>
      </w:r>
      <w:r>
        <w:rPr>
          <w:color w:val="231F20"/>
          <w:spacing w:val="-22"/>
          <w:w w:val="95"/>
          <w:sz w:val="18"/>
        </w:rPr>
        <w:t> </w:t>
      </w:r>
      <w:r>
        <w:rPr>
          <w:color w:val="231F20"/>
          <w:w w:val="95"/>
          <w:sz w:val="18"/>
        </w:rPr>
        <w:t>severe</w:t>
      </w:r>
      <w:r>
        <w:rPr>
          <w:color w:val="231F20"/>
          <w:spacing w:val="-22"/>
          <w:w w:val="95"/>
          <w:sz w:val="18"/>
        </w:rPr>
        <w:t> </w:t>
      </w:r>
      <w:r>
        <w:rPr>
          <w:color w:val="231F20"/>
          <w:w w:val="95"/>
          <w:sz w:val="18"/>
        </w:rPr>
        <w:t>abrasion</w:t>
      </w:r>
      <w:r>
        <w:rPr>
          <w:color w:val="231F20"/>
          <w:spacing w:val="-21"/>
          <w:w w:val="95"/>
          <w:sz w:val="18"/>
        </w:rPr>
        <w:t> </w:t>
      </w:r>
      <w:r>
        <w:rPr>
          <w:color w:val="231F20"/>
          <w:w w:val="95"/>
          <w:sz w:val="18"/>
        </w:rPr>
        <w:t>is</w:t>
      </w:r>
      <w:r>
        <w:rPr>
          <w:color w:val="231F20"/>
          <w:spacing w:val="-22"/>
          <w:w w:val="95"/>
          <w:sz w:val="18"/>
        </w:rPr>
        <w:t> </w:t>
      </w:r>
      <w:r>
        <w:rPr>
          <w:color w:val="231F20"/>
          <w:spacing w:val="-18"/>
          <w:w w:val="95"/>
          <w:sz w:val="18"/>
        </w:rPr>
        <w:t>a </w:t>
      </w:r>
      <w:r>
        <w:rPr>
          <w:color w:val="231F20"/>
          <w:spacing w:val="-3"/>
          <w:sz w:val="18"/>
        </w:rPr>
        <w:t>factor.</w:t>
      </w:r>
      <w:r>
        <w:rPr>
          <w:color w:val="231F20"/>
          <w:spacing w:val="-15"/>
          <w:sz w:val="18"/>
        </w:rPr>
        <w:t> </w:t>
      </w:r>
      <w:r>
        <w:rPr>
          <w:color w:val="231F20"/>
          <w:sz w:val="18"/>
        </w:rPr>
        <w:t>Provides</w:t>
      </w:r>
      <w:r>
        <w:rPr>
          <w:color w:val="231F20"/>
          <w:spacing w:val="-32"/>
          <w:sz w:val="18"/>
        </w:rPr>
        <w:t> </w:t>
      </w:r>
      <w:r>
        <w:rPr>
          <w:color w:val="231F20"/>
          <w:sz w:val="18"/>
        </w:rPr>
        <w:t>for</w:t>
      </w:r>
      <w:r>
        <w:rPr>
          <w:color w:val="231F20"/>
          <w:spacing w:val="-33"/>
          <w:sz w:val="18"/>
        </w:rPr>
        <w:t> </w:t>
      </w:r>
      <w:r>
        <w:rPr>
          <w:color w:val="231F20"/>
          <w:sz w:val="18"/>
        </w:rPr>
        <w:t>longer</w:t>
      </w:r>
      <w:r>
        <w:rPr>
          <w:color w:val="231F20"/>
          <w:spacing w:val="-32"/>
          <w:sz w:val="18"/>
        </w:rPr>
        <w:t> </w:t>
      </w:r>
      <w:r>
        <w:rPr>
          <w:color w:val="231F20"/>
          <w:sz w:val="18"/>
        </w:rPr>
        <w:t>hose</w:t>
      </w:r>
      <w:r>
        <w:rPr>
          <w:color w:val="231F20"/>
          <w:spacing w:val="-32"/>
          <w:sz w:val="18"/>
        </w:rPr>
        <w:t> </w:t>
      </w:r>
      <w:r>
        <w:rPr>
          <w:color w:val="231F20"/>
          <w:sz w:val="18"/>
        </w:rPr>
        <w:t>life</w:t>
      </w:r>
      <w:r>
        <w:rPr>
          <w:color w:val="231F20"/>
          <w:spacing w:val="-32"/>
          <w:sz w:val="18"/>
        </w:rPr>
        <w:t> </w:t>
      </w:r>
      <w:r>
        <w:rPr>
          <w:color w:val="231F20"/>
          <w:sz w:val="18"/>
        </w:rPr>
        <w:t>and</w:t>
      </w:r>
      <w:r>
        <w:rPr>
          <w:color w:val="231F20"/>
          <w:spacing w:val="-33"/>
          <w:sz w:val="18"/>
        </w:rPr>
        <w:t> </w:t>
      </w:r>
      <w:r>
        <w:rPr>
          <w:color w:val="231F20"/>
          <w:sz w:val="18"/>
        </w:rPr>
        <w:t>lower</w:t>
      </w:r>
      <w:r>
        <w:rPr>
          <w:color w:val="231F20"/>
          <w:spacing w:val="-32"/>
          <w:sz w:val="18"/>
        </w:rPr>
        <w:t> </w:t>
      </w:r>
      <w:r>
        <w:rPr>
          <w:color w:val="231F20"/>
          <w:sz w:val="18"/>
        </w:rPr>
        <w:t>operating</w:t>
      </w:r>
      <w:r>
        <w:rPr>
          <w:color w:val="231F20"/>
          <w:spacing w:val="-32"/>
          <w:sz w:val="18"/>
        </w:rPr>
        <w:t> </w:t>
      </w:r>
      <w:r>
        <w:rPr>
          <w:color w:val="231F20"/>
          <w:sz w:val="18"/>
        </w:rPr>
        <w:t>costs versus rubber or PVC</w:t>
      </w:r>
      <w:r>
        <w:rPr>
          <w:color w:val="231F20"/>
          <w:spacing w:val="-34"/>
          <w:sz w:val="18"/>
        </w:rPr>
        <w:t> </w:t>
      </w:r>
      <w:r>
        <w:rPr>
          <w:color w:val="231F20"/>
          <w:sz w:val="18"/>
        </w:rPr>
        <w:t>hoses.</w:t>
      </w:r>
    </w:p>
    <w:p>
      <w:pPr>
        <w:pStyle w:val="ListParagraph"/>
        <w:numPr>
          <w:ilvl w:val="1"/>
          <w:numId w:val="14"/>
        </w:numPr>
        <w:tabs>
          <w:tab w:pos="846" w:val="left" w:leader="none"/>
        </w:tabs>
        <w:spacing w:line="232" w:lineRule="auto" w:before="0" w:after="0"/>
        <w:ind w:left="839" w:right="211" w:hanging="120"/>
        <w:jc w:val="left"/>
        <w:rPr>
          <w:sz w:val="18"/>
        </w:rPr>
      </w:pPr>
      <w:r>
        <w:rPr>
          <w:b/>
          <w:color w:val="231F20"/>
          <w:sz w:val="18"/>
        </w:rPr>
        <w:t>Food</w:t>
      </w:r>
      <w:r>
        <w:rPr>
          <w:b/>
          <w:color w:val="231F20"/>
          <w:spacing w:val="-29"/>
          <w:sz w:val="18"/>
        </w:rPr>
        <w:t> </w:t>
      </w:r>
      <w:r>
        <w:rPr>
          <w:b/>
          <w:color w:val="231F20"/>
          <w:sz w:val="18"/>
        </w:rPr>
        <w:t>Grade</w:t>
      </w:r>
      <w:r>
        <w:rPr>
          <w:b/>
          <w:color w:val="231F20"/>
          <w:spacing w:val="-29"/>
          <w:sz w:val="18"/>
        </w:rPr>
        <w:t> </w:t>
      </w:r>
      <w:r>
        <w:rPr>
          <w:b/>
          <w:color w:val="231F20"/>
          <w:sz w:val="18"/>
        </w:rPr>
        <w:t>Materials</w:t>
      </w:r>
      <w:r>
        <w:rPr>
          <w:b/>
          <w:color w:val="231F20"/>
          <w:spacing w:val="-28"/>
          <w:sz w:val="18"/>
        </w:rPr>
        <w:t> </w:t>
      </w:r>
      <w:r>
        <w:rPr>
          <w:b/>
          <w:color w:val="231F20"/>
          <w:sz w:val="18"/>
        </w:rPr>
        <w:t>–</w:t>
      </w:r>
      <w:r>
        <w:rPr>
          <w:b/>
          <w:color w:val="231F20"/>
          <w:spacing w:val="-31"/>
          <w:sz w:val="18"/>
        </w:rPr>
        <w:t> </w:t>
      </w:r>
      <w:r>
        <w:rPr>
          <w:color w:val="231F20"/>
          <w:sz w:val="18"/>
        </w:rPr>
        <w:t>Hose</w:t>
      </w:r>
      <w:r>
        <w:rPr>
          <w:color w:val="231F20"/>
          <w:spacing w:val="-31"/>
          <w:sz w:val="18"/>
        </w:rPr>
        <w:t> </w:t>
      </w:r>
      <w:r>
        <w:rPr>
          <w:color w:val="231F20"/>
          <w:sz w:val="18"/>
        </w:rPr>
        <w:t>liner</w:t>
      </w:r>
      <w:r>
        <w:rPr>
          <w:color w:val="231F20"/>
          <w:spacing w:val="-31"/>
          <w:sz w:val="18"/>
        </w:rPr>
        <w:t> </w:t>
      </w:r>
      <w:r>
        <w:rPr>
          <w:color w:val="231F20"/>
          <w:sz w:val="18"/>
        </w:rPr>
        <w:t>complies</w:t>
      </w:r>
      <w:r>
        <w:rPr>
          <w:color w:val="231F20"/>
          <w:spacing w:val="-31"/>
          <w:sz w:val="18"/>
        </w:rPr>
        <w:t> </w:t>
      </w:r>
      <w:r>
        <w:rPr>
          <w:color w:val="231F20"/>
          <w:sz w:val="18"/>
        </w:rPr>
        <w:t>with</w:t>
      </w:r>
      <w:r>
        <w:rPr>
          <w:color w:val="231F20"/>
          <w:spacing w:val="-31"/>
          <w:sz w:val="18"/>
        </w:rPr>
        <w:t> </w:t>
      </w:r>
      <w:r>
        <w:rPr>
          <w:color w:val="231F20"/>
          <w:sz w:val="18"/>
        </w:rPr>
        <w:t>applicable </w:t>
      </w:r>
      <w:r>
        <w:rPr>
          <w:color w:val="231F20"/>
          <w:w w:val="95"/>
          <w:sz w:val="18"/>
        </w:rPr>
        <w:t>FDA</w:t>
      </w:r>
      <w:r>
        <w:rPr>
          <w:color w:val="231F20"/>
          <w:w w:val="95"/>
          <w:position w:val="6"/>
          <w:sz w:val="10"/>
        </w:rPr>
        <w:t>(04)</w:t>
      </w:r>
      <w:r>
        <w:rPr>
          <w:color w:val="231F20"/>
          <w:spacing w:val="-6"/>
          <w:w w:val="95"/>
          <w:position w:val="6"/>
          <w:sz w:val="10"/>
        </w:rPr>
        <w:t> </w:t>
      </w:r>
      <w:r>
        <w:rPr>
          <w:color w:val="231F20"/>
          <w:w w:val="95"/>
          <w:sz w:val="18"/>
        </w:rPr>
        <w:t>requirements.</w:t>
      </w:r>
      <w:r>
        <w:rPr>
          <w:color w:val="231F20"/>
          <w:spacing w:val="-4"/>
          <w:w w:val="95"/>
          <w:sz w:val="18"/>
        </w:rPr>
        <w:t> </w:t>
      </w:r>
      <w:r>
        <w:rPr>
          <w:color w:val="231F20"/>
          <w:w w:val="95"/>
          <w:sz w:val="18"/>
        </w:rPr>
        <w:t>Hose</w:t>
      </w:r>
      <w:r>
        <w:rPr>
          <w:color w:val="231F20"/>
          <w:spacing w:val="-26"/>
          <w:w w:val="95"/>
          <w:sz w:val="18"/>
        </w:rPr>
        <w:t> </w:t>
      </w:r>
      <w:r>
        <w:rPr>
          <w:color w:val="231F20"/>
          <w:w w:val="95"/>
          <w:sz w:val="18"/>
        </w:rPr>
        <w:t>approved</w:t>
      </w:r>
      <w:r>
        <w:rPr>
          <w:color w:val="231F20"/>
          <w:spacing w:val="-26"/>
          <w:w w:val="95"/>
          <w:sz w:val="18"/>
        </w:rPr>
        <w:t> </w:t>
      </w:r>
      <w:r>
        <w:rPr>
          <w:color w:val="231F20"/>
          <w:w w:val="95"/>
          <w:sz w:val="18"/>
        </w:rPr>
        <w:t>by</w:t>
      </w:r>
      <w:r>
        <w:rPr>
          <w:color w:val="231F20"/>
          <w:spacing w:val="-26"/>
          <w:w w:val="95"/>
          <w:sz w:val="18"/>
        </w:rPr>
        <w:t> </w:t>
      </w:r>
      <w:r>
        <w:rPr>
          <w:color w:val="231F20"/>
          <w:w w:val="95"/>
          <w:sz w:val="18"/>
        </w:rPr>
        <w:t>USDA</w:t>
      </w:r>
      <w:r>
        <w:rPr>
          <w:color w:val="231F20"/>
          <w:w w:val="95"/>
          <w:position w:val="6"/>
          <w:sz w:val="10"/>
        </w:rPr>
        <w:t>(12)</w:t>
      </w:r>
      <w:r>
        <w:rPr>
          <w:color w:val="231F20"/>
          <w:spacing w:val="-5"/>
          <w:w w:val="95"/>
          <w:position w:val="6"/>
          <w:sz w:val="10"/>
        </w:rPr>
        <w:t> </w:t>
      </w:r>
      <w:r>
        <w:rPr>
          <w:color w:val="231F20"/>
          <w:w w:val="95"/>
          <w:sz w:val="18"/>
        </w:rPr>
        <w:t>for</w:t>
      </w:r>
      <w:r>
        <w:rPr>
          <w:color w:val="231F20"/>
          <w:spacing w:val="-26"/>
          <w:w w:val="95"/>
          <w:sz w:val="18"/>
        </w:rPr>
        <w:t> </w:t>
      </w:r>
      <w:r>
        <w:rPr>
          <w:color w:val="231F20"/>
          <w:w w:val="95"/>
          <w:sz w:val="18"/>
        </w:rPr>
        <w:t>use</w:t>
      </w:r>
      <w:r>
        <w:rPr>
          <w:color w:val="231F20"/>
          <w:spacing w:val="-26"/>
          <w:w w:val="95"/>
          <w:sz w:val="18"/>
        </w:rPr>
        <w:t> </w:t>
      </w:r>
      <w:r>
        <w:rPr>
          <w:color w:val="231F20"/>
          <w:w w:val="95"/>
          <w:sz w:val="18"/>
        </w:rPr>
        <w:t>in</w:t>
      </w:r>
      <w:r>
        <w:rPr>
          <w:color w:val="231F20"/>
          <w:spacing w:val="-26"/>
          <w:w w:val="95"/>
          <w:sz w:val="18"/>
        </w:rPr>
        <w:t> </w:t>
      </w:r>
      <w:r>
        <w:rPr>
          <w:color w:val="231F20"/>
          <w:spacing w:val="-4"/>
          <w:w w:val="95"/>
          <w:sz w:val="18"/>
        </w:rPr>
        <w:t>meat </w:t>
      </w:r>
      <w:r>
        <w:rPr>
          <w:color w:val="231F20"/>
          <w:sz w:val="18"/>
        </w:rPr>
        <w:t>and poultry</w:t>
      </w:r>
      <w:r>
        <w:rPr>
          <w:color w:val="231F20"/>
          <w:spacing w:val="-13"/>
          <w:sz w:val="18"/>
        </w:rPr>
        <w:t> </w:t>
      </w:r>
      <w:r>
        <w:rPr>
          <w:color w:val="231F20"/>
          <w:sz w:val="18"/>
        </w:rPr>
        <w:t>plants.</w:t>
      </w:r>
    </w:p>
    <w:p>
      <w:pPr>
        <w:pStyle w:val="ListParagraph"/>
        <w:numPr>
          <w:ilvl w:val="1"/>
          <w:numId w:val="14"/>
        </w:numPr>
        <w:tabs>
          <w:tab w:pos="846" w:val="left" w:leader="none"/>
        </w:tabs>
        <w:spacing w:line="232" w:lineRule="auto" w:before="0" w:after="0"/>
        <w:ind w:left="839" w:right="0" w:hanging="120"/>
        <w:jc w:val="left"/>
        <w:rPr>
          <w:sz w:val="18"/>
        </w:rPr>
      </w:pPr>
      <w:r>
        <w:rPr>
          <w:b/>
          <w:color w:val="231F20"/>
          <w:w w:val="95"/>
          <w:sz w:val="18"/>
        </w:rPr>
        <w:t>Fabric</w:t>
      </w:r>
      <w:r>
        <w:rPr>
          <w:b/>
          <w:color w:val="231F20"/>
          <w:spacing w:val="-13"/>
          <w:w w:val="95"/>
          <w:sz w:val="18"/>
        </w:rPr>
        <w:t> </w:t>
      </w:r>
      <w:r>
        <w:rPr>
          <w:b/>
          <w:color w:val="231F20"/>
          <w:w w:val="95"/>
          <w:sz w:val="18"/>
        </w:rPr>
        <w:t>Reinforcement</w:t>
      </w:r>
      <w:r>
        <w:rPr>
          <w:b/>
          <w:color w:val="231F20"/>
          <w:spacing w:val="-13"/>
          <w:w w:val="95"/>
          <w:sz w:val="18"/>
        </w:rPr>
        <w:t> </w:t>
      </w:r>
      <w:r>
        <w:rPr>
          <w:b/>
          <w:color w:val="231F20"/>
          <w:w w:val="95"/>
          <w:sz w:val="18"/>
        </w:rPr>
        <w:t>–</w:t>
      </w:r>
      <w:r>
        <w:rPr>
          <w:b/>
          <w:color w:val="231F20"/>
          <w:spacing w:val="-17"/>
          <w:w w:val="95"/>
          <w:sz w:val="18"/>
        </w:rPr>
        <w:t> </w:t>
      </w:r>
      <w:r>
        <w:rPr>
          <w:color w:val="231F20"/>
          <w:w w:val="95"/>
          <w:sz w:val="18"/>
        </w:rPr>
        <w:t>Designed</w:t>
      </w:r>
      <w:r>
        <w:rPr>
          <w:color w:val="231F20"/>
          <w:spacing w:val="-16"/>
          <w:w w:val="95"/>
          <w:sz w:val="18"/>
        </w:rPr>
        <w:t> </w:t>
      </w:r>
      <w:r>
        <w:rPr>
          <w:color w:val="231F20"/>
          <w:w w:val="95"/>
          <w:sz w:val="18"/>
        </w:rPr>
        <w:t>with</w:t>
      </w:r>
      <w:r>
        <w:rPr>
          <w:color w:val="231F20"/>
          <w:spacing w:val="-17"/>
          <w:w w:val="95"/>
          <w:sz w:val="18"/>
        </w:rPr>
        <w:t> </w:t>
      </w:r>
      <w:r>
        <w:rPr>
          <w:color w:val="231F20"/>
          <w:w w:val="95"/>
          <w:sz w:val="18"/>
        </w:rPr>
        <w:t>high</w:t>
      </w:r>
      <w:r>
        <w:rPr>
          <w:color w:val="231F20"/>
          <w:spacing w:val="-17"/>
          <w:w w:val="95"/>
          <w:sz w:val="18"/>
        </w:rPr>
        <w:t> </w:t>
      </w:r>
      <w:r>
        <w:rPr>
          <w:color w:val="231F20"/>
          <w:w w:val="95"/>
          <w:sz w:val="18"/>
        </w:rPr>
        <w:t>tensile</w:t>
      </w:r>
      <w:r>
        <w:rPr>
          <w:color w:val="231F20"/>
          <w:spacing w:val="-17"/>
          <w:w w:val="95"/>
          <w:sz w:val="18"/>
        </w:rPr>
        <w:t> </w:t>
      </w:r>
      <w:r>
        <w:rPr>
          <w:color w:val="231F20"/>
          <w:w w:val="95"/>
          <w:sz w:val="18"/>
        </w:rPr>
        <w:t>strength,</w:t>
      </w:r>
      <w:r>
        <w:rPr>
          <w:color w:val="231F20"/>
          <w:spacing w:val="-17"/>
          <w:w w:val="95"/>
          <w:sz w:val="18"/>
        </w:rPr>
        <w:t> </w:t>
      </w:r>
      <w:r>
        <w:rPr>
          <w:color w:val="231F20"/>
          <w:spacing w:val="-5"/>
          <w:w w:val="95"/>
          <w:sz w:val="18"/>
        </w:rPr>
        <w:t>food </w:t>
      </w:r>
      <w:r>
        <w:rPr>
          <w:color w:val="231F20"/>
          <w:w w:val="95"/>
          <w:sz w:val="18"/>
        </w:rPr>
        <w:t>grade</w:t>
      </w:r>
      <w:r>
        <w:rPr>
          <w:color w:val="231F20"/>
          <w:w w:val="95"/>
          <w:position w:val="6"/>
          <w:sz w:val="10"/>
        </w:rPr>
        <w:t>(05)</w:t>
      </w:r>
      <w:r>
        <w:rPr>
          <w:color w:val="231F20"/>
          <w:w w:val="95"/>
          <w:sz w:val="18"/>
        </w:rPr>
        <w:t>, polyester yarn jacket to handle both suction, and higher </w:t>
      </w:r>
      <w:r>
        <w:rPr>
          <w:color w:val="231F20"/>
          <w:sz w:val="18"/>
        </w:rPr>
        <w:t>pressure discharge</w:t>
      </w:r>
      <w:r>
        <w:rPr>
          <w:color w:val="231F20"/>
          <w:spacing w:val="-18"/>
          <w:sz w:val="18"/>
        </w:rPr>
        <w:t> </w:t>
      </w:r>
      <w:r>
        <w:rPr>
          <w:color w:val="231F20"/>
          <w:sz w:val="18"/>
        </w:rPr>
        <w:t>applications.</w:t>
      </w:r>
    </w:p>
    <w:p>
      <w:pPr>
        <w:pStyle w:val="ListParagraph"/>
        <w:numPr>
          <w:ilvl w:val="1"/>
          <w:numId w:val="14"/>
        </w:numPr>
        <w:tabs>
          <w:tab w:pos="847" w:val="left" w:leader="none"/>
        </w:tabs>
        <w:spacing w:line="232" w:lineRule="auto" w:before="0" w:after="0"/>
        <w:ind w:left="840" w:right="252" w:hanging="120"/>
        <w:jc w:val="left"/>
        <w:rPr>
          <w:sz w:val="18"/>
        </w:rPr>
      </w:pPr>
      <w:r>
        <w:rPr>
          <w:b/>
          <w:color w:val="231F20"/>
          <w:w w:val="95"/>
          <w:sz w:val="18"/>
        </w:rPr>
        <w:t>Grounding</w:t>
      </w:r>
      <w:r>
        <w:rPr>
          <w:b/>
          <w:color w:val="231F20"/>
          <w:spacing w:val="-14"/>
          <w:w w:val="95"/>
          <w:sz w:val="18"/>
        </w:rPr>
        <w:t> </w:t>
      </w:r>
      <w:r>
        <w:rPr>
          <w:b/>
          <w:color w:val="231F20"/>
          <w:w w:val="95"/>
          <w:sz w:val="18"/>
        </w:rPr>
        <w:t>Wire</w:t>
      </w:r>
      <w:r>
        <w:rPr>
          <w:b/>
          <w:color w:val="231F20"/>
          <w:spacing w:val="-14"/>
          <w:w w:val="95"/>
          <w:sz w:val="18"/>
        </w:rPr>
        <w:t> </w:t>
      </w:r>
      <w:r>
        <w:rPr>
          <w:b/>
          <w:color w:val="231F20"/>
          <w:w w:val="95"/>
          <w:sz w:val="18"/>
        </w:rPr>
        <w:t>–</w:t>
      </w:r>
      <w:r>
        <w:rPr>
          <w:b/>
          <w:color w:val="231F20"/>
          <w:spacing w:val="-18"/>
          <w:w w:val="95"/>
          <w:sz w:val="18"/>
        </w:rPr>
        <w:t> </w:t>
      </w:r>
      <w:r>
        <w:rPr>
          <w:color w:val="231F20"/>
          <w:w w:val="95"/>
          <w:sz w:val="18"/>
        </w:rPr>
        <w:t>Multi-strand</w:t>
      </w:r>
      <w:r>
        <w:rPr>
          <w:color w:val="231F20"/>
          <w:spacing w:val="-18"/>
          <w:w w:val="95"/>
          <w:sz w:val="18"/>
        </w:rPr>
        <w:t> </w:t>
      </w:r>
      <w:r>
        <w:rPr>
          <w:color w:val="231F20"/>
          <w:w w:val="95"/>
          <w:sz w:val="18"/>
        </w:rPr>
        <w:t>wire</w:t>
      </w:r>
      <w:r>
        <w:rPr>
          <w:color w:val="231F20"/>
          <w:spacing w:val="-18"/>
          <w:w w:val="95"/>
          <w:sz w:val="18"/>
        </w:rPr>
        <w:t> </w:t>
      </w:r>
      <w:r>
        <w:rPr>
          <w:color w:val="231F20"/>
          <w:w w:val="95"/>
          <w:sz w:val="18"/>
        </w:rPr>
        <w:t>helps</w:t>
      </w:r>
      <w:r>
        <w:rPr>
          <w:color w:val="231F20"/>
          <w:spacing w:val="-18"/>
          <w:w w:val="95"/>
          <w:sz w:val="18"/>
        </w:rPr>
        <w:t> </w:t>
      </w:r>
      <w:r>
        <w:rPr>
          <w:color w:val="231F20"/>
          <w:w w:val="95"/>
          <w:sz w:val="18"/>
        </w:rPr>
        <w:t>prevent</w:t>
      </w:r>
      <w:r>
        <w:rPr>
          <w:color w:val="231F20"/>
          <w:spacing w:val="-18"/>
          <w:w w:val="95"/>
          <w:sz w:val="18"/>
        </w:rPr>
        <w:t> </w:t>
      </w:r>
      <w:r>
        <w:rPr>
          <w:color w:val="231F20"/>
          <w:w w:val="95"/>
          <w:sz w:val="18"/>
        </w:rPr>
        <w:t>the</w:t>
      </w:r>
      <w:r>
        <w:rPr>
          <w:color w:val="231F20"/>
          <w:spacing w:val="-18"/>
          <w:w w:val="95"/>
          <w:sz w:val="18"/>
        </w:rPr>
        <w:t> </w:t>
      </w:r>
      <w:r>
        <w:rPr>
          <w:color w:val="231F20"/>
          <w:w w:val="95"/>
          <w:sz w:val="18"/>
        </w:rPr>
        <w:t>build-up </w:t>
      </w:r>
      <w:r>
        <w:rPr>
          <w:color w:val="231F20"/>
          <w:sz w:val="18"/>
        </w:rPr>
        <w:t>of</w:t>
      </w:r>
      <w:r>
        <w:rPr>
          <w:color w:val="231F20"/>
          <w:spacing w:val="-29"/>
          <w:sz w:val="18"/>
        </w:rPr>
        <w:t> </w:t>
      </w:r>
      <w:r>
        <w:rPr>
          <w:color w:val="231F20"/>
          <w:sz w:val="18"/>
        </w:rPr>
        <w:t>static</w:t>
      </w:r>
      <w:r>
        <w:rPr>
          <w:color w:val="231F20"/>
          <w:spacing w:val="-29"/>
          <w:sz w:val="18"/>
        </w:rPr>
        <w:t> </w:t>
      </w:r>
      <w:r>
        <w:rPr>
          <w:color w:val="231F20"/>
          <w:sz w:val="18"/>
        </w:rPr>
        <w:t>electricity</w:t>
      </w:r>
      <w:r>
        <w:rPr>
          <w:color w:val="231F20"/>
          <w:spacing w:val="-29"/>
          <w:sz w:val="18"/>
        </w:rPr>
        <w:t> </w:t>
      </w:r>
      <w:r>
        <w:rPr>
          <w:color w:val="231F20"/>
          <w:sz w:val="18"/>
        </w:rPr>
        <w:t>for</w:t>
      </w:r>
      <w:r>
        <w:rPr>
          <w:color w:val="231F20"/>
          <w:spacing w:val="-29"/>
          <w:sz w:val="18"/>
        </w:rPr>
        <w:t> </w:t>
      </w:r>
      <w:r>
        <w:rPr>
          <w:color w:val="231F20"/>
          <w:sz w:val="18"/>
        </w:rPr>
        <w:t>added</w:t>
      </w:r>
      <w:r>
        <w:rPr>
          <w:color w:val="231F20"/>
          <w:spacing w:val="-29"/>
          <w:sz w:val="18"/>
        </w:rPr>
        <w:t> </w:t>
      </w:r>
      <w:r>
        <w:rPr>
          <w:color w:val="231F20"/>
          <w:sz w:val="18"/>
        </w:rPr>
        <w:t>safety</w:t>
      </w:r>
      <w:r>
        <w:rPr>
          <w:color w:val="231F20"/>
          <w:spacing w:val="-29"/>
          <w:sz w:val="18"/>
        </w:rPr>
        <w:t> </w:t>
      </w:r>
      <w:r>
        <w:rPr>
          <w:color w:val="231F20"/>
          <w:sz w:val="18"/>
        </w:rPr>
        <w:t>and</w:t>
      </w:r>
      <w:r>
        <w:rPr>
          <w:color w:val="231F20"/>
          <w:spacing w:val="-29"/>
          <w:sz w:val="18"/>
        </w:rPr>
        <w:t> </w:t>
      </w:r>
      <w:r>
        <w:rPr>
          <w:color w:val="231F20"/>
          <w:sz w:val="18"/>
        </w:rPr>
        <w:t>to</w:t>
      </w:r>
      <w:r>
        <w:rPr>
          <w:color w:val="231F20"/>
          <w:spacing w:val="-29"/>
          <w:sz w:val="18"/>
        </w:rPr>
        <w:t> </w:t>
      </w:r>
      <w:r>
        <w:rPr>
          <w:color w:val="231F20"/>
          <w:sz w:val="18"/>
        </w:rPr>
        <w:t>help</w:t>
      </w:r>
      <w:r>
        <w:rPr>
          <w:color w:val="231F20"/>
          <w:spacing w:val="-29"/>
          <w:sz w:val="18"/>
        </w:rPr>
        <w:t> </w:t>
      </w:r>
      <w:r>
        <w:rPr>
          <w:color w:val="231F20"/>
          <w:sz w:val="18"/>
        </w:rPr>
        <w:t>keep</w:t>
      </w:r>
      <w:r>
        <w:rPr>
          <w:color w:val="231F20"/>
          <w:spacing w:val="-28"/>
          <w:sz w:val="18"/>
        </w:rPr>
        <w:t> </w:t>
      </w:r>
      <w:r>
        <w:rPr>
          <w:color w:val="231F20"/>
          <w:sz w:val="18"/>
        </w:rPr>
        <w:t>material </w:t>
      </w:r>
      <w:r>
        <w:rPr>
          <w:color w:val="231F20"/>
          <w:w w:val="95"/>
          <w:sz w:val="18"/>
        </w:rPr>
        <w:t>flowing</w:t>
      </w:r>
      <w:r>
        <w:rPr>
          <w:color w:val="231F20"/>
          <w:spacing w:val="-16"/>
          <w:w w:val="95"/>
          <w:sz w:val="18"/>
        </w:rPr>
        <w:t> </w:t>
      </w:r>
      <w:r>
        <w:rPr>
          <w:color w:val="231F20"/>
          <w:w w:val="95"/>
          <w:sz w:val="18"/>
        </w:rPr>
        <w:t>smoothly.</w:t>
      </w:r>
      <w:r>
        <w:rPr>
          <w:color w:val="231F20"/>
          <w:spacing w:val="17"/>
          <w:w w:val="95"/>
          <w:sz w:val="18"/>
        </w:rPr>
        <w:t> </w:t>
      </w:r>
      <w:r>
        <w:rPr>
          <w:color w:val="231F20"/>
          <w:spacing w:val="-3"/>
          <w:w w:val="95"/>
          <w:sz w:val="18"/>
        </w:rPr>
        <w:t>It’s</w:t>
      </w:r>
      <w:r>
        <w:rPr>
          <w:color w:val="231F20"/>
          <w:spacing w:val="-16"/>
          <w:w w:val="95"/>
          <w:sz w:val="18"/>
        </w:rPr>
        <w:t> </w:t>
      </w:r>
      <w:r>
        <w:rPr>
          <w:color w:val="231F20"/>
          <w:w w:val="95"/>
          <w:sz w:val="18"/>
        </w:rPr>
        <w:t>embedded</w:t>
      </w:r>
      <w:r>
        <w:rPr>
          <w:color w:val="231F20"/>
          <w:spacing w:val="-15"/>
          <w:w w:val="95"/>
          <w:sz w:val="18"/>
        </w:rPr>
        <w:t> </w:t>
      </w:r>
      <w:r>
        <w:rPr>
          <w:color w:val="231F20"/>
          <w:w w:val="95"/>
          <w:sz w:val="18"/>
        </w:rPr>
        <w:t>within</w:t>
      </w:r>
      <w:r>
        <w:rPr>
          <w:color w:val="231F20"/>
          <w:spacing w:val="-16"/>
          <w:w w:val="95"/>
          <w:sz w:val="18"/>
        </w:rPr>
        <w:t> </w:t>
      </w:r>
      <w:r>
        <w:rPr>
          <w:color w:val="231F20"/>
          <w:w w:val="95"/>
          <w:sz w:val="18"/>
        </w:rPr>
        <w:t>the</w:t>
      </w:r>
      <w:r>
        <w:rPr>
          <w:color w:val="231F20"/>
          <w:spacing w:val="-15"/>
          <w:w w:val="95"/>
          <w:sz w:val="18"/>
        </w:rPr>
        <w:t> </w:t>
      </w:r>
      <w:r>
        <w:rPr>
          <w:color w:val="231F20"/>
          <w:w w:val="95"/>
          <w:sz w:val="18"/>
        </w:rPr>
        <w:t>rigid</w:t>
      </w:r>
      <w:r>
        <w:rPr>
          <w:color w:val="231F20"/>
          <w:spacing w:val="-16"/>
          <w:w w:val="95"/>
          <w:sz w:val="18"/>
        </w:rPr>
        <w:t> </w:t>
      </w:r>
      <w:r>
        <w:rPr>
          <w:color w:val="231F20"/>
          <w:w w:val="95"/>
          <w:sz w:val="18"/>
        </w:rPr>
        <w:t>helix</w:t>
      </w:r>
      <w:r>
        <w:rPr>
          <w:color w:val="231F20"/>
          <w:spacing w:val="-15"/>
          <w:w w:val="95"/>
          <w:sz w:val="18"/>
        </w:rPr>
        <w:t> </w:t>
      </w:r>
      <w:r>
        <w:rPr>
          <w:color w:val="231F20"/>
          <w:w w:val="95"/>
          <w:sz w:val="18"/>
        </w:rPr>
        <w:t>to</w:t>
      </w:r>
      <w:r>
        <w:rPr>
          <w:color w:val="231F20"/>
          <w:spacing w:val="-16"/>
          <w:w w:val="95"/>
          <w:sz w:val="18"/>
        </w:rPr>
        <w:t> </w:t>
      </w:r>
      <w:r>
        <w:rPr>
          <w:color w:val="231F20"/>
          <w:spacing w:val="-4"/>
          <w:w w:val="95"/>
          <w:sz w:val="18"/>
        </w:rPr>
        <w:t>prevent </w:t>
      </w:r>
      <w:r>
        <w:rPr>
          <w:color w:val="231F20"/>
          <w:sz w:val="18"/>
        </w:rPr>
        <w:t>contamination of transferred</w:t>
      </w:r>
      <w:r>
        <w:rPr>
          <w:color w:val="231F20"/>
          <w:spacing w:val="-33"/>
          <w:sz w:val="18"/>
        </w:rPr>
        <w:t> </w:t>
      </w:r>
      <w:r>
        <w:rPr>
          <w:color w:val="231F20"/>
          <w:sz w:val="18"/>
        </w:rPr>
        <w:t>materials.</w:t>
      </w:r>
    </w:p>
    <w:p>
      <w:pPr>
        <w:pStyle w:val="BodyText"/>
        <w:rPr>
          <w:sz w:val="20"/>
        </w:rPr>
      </w:pPr>
      <w:r>
        <w:rPr/>
        <w:br w:type="column"/>
      </w:r>
      <w:r>
        <w:rPr>
          <w:sz w:val="20"/>
        </w:rPr>
      </w:r>
    </w:p>
    <w:p>
      <w:pPr>
        <w:pStyle w:val="BodyText"/>
        <w:rPr>
          <w:sz w:val="22"/>
        </w:rPr>
      </w:pPr>
    </w:p>
    <w:p>
      <w:pPr>
        <w:pStyle w:val="ListParagraph"/>
        <w:numPr>
          <w:ilvl w:val="0"/>
          <w:numId w:val="13"/>
        </w:numPr>
        <w:tabs>
          <w:tab w:pos="407" w:val="left" w:leader="none"/>
        </w:tabs>
        <w:spacing w:line="232" w:lineRule="auto" w:before="0" w:after="0"/>
        <w:ind w:left="400" w:right="1470" w:hanging="120"/>
        <w:jc w:val="left"/>
        <w:rPr>
          <w:sz w:val="18"/>
        </w:rPr>
      </w:pPr>
      <w:r>
        <w:rPr>
          <w:b/>
          <w:color w:val="231F20"/>
          <w:w w:val="95"/>
          <w:sz w:val="18"/>
        </w:rPr>
        <w:t>Transparent</w:t>
      </w:r>
      <w:r>
        <w:rPr>
          <w:b/>
          <w:color w:val="231F20"/>
          <w:spacing w:val="-14"/>
          <w:w w:val="95"/>
          <w:sz w:val="18"/>
        </w:rPr>
        <w:t> </w:t>
      </w:r>
      <w:r>
        <w:rPr>
          <w:b/>
          <w:color w:val="231F20"/>
          <w:w w:val="95"/>
          <w:sz w:val="18"/>
        </w:rPr>
        <w:t>Construction</w:t>
      </w:r>
      <w:r>
        <w:rPr>
          <w:b/>
          <w:color w:val="231F20"/>
          <w:spacing w:val="-13"/>
          <w:w w:val="95"/>
          <w:sz w:val="18"/>
        </w:rPr>
        <w:t> </w:t>
      </w:r>
      <w:r>
        <w:rPr>
          <w:b/>
          <w:color w:val="231F20"/>
          <w:w w:val="95"/>
          <w:sz w:val="18"/>
        </w:rPr>
        <w:t>–</w:t>
      </w:r>
      <w:r>
        <w:rPr>
          <w:b/>
          <w:color w:val="231F20"/>
          <w:spacing w:val="-17"/>
          <w:w w:val="95"/>
          <w:sz w:val="18"/>
        </w:rPr>
        <w:t> </w:t>
      </w:r>
      <w:r>
        <w:rPr>
          <w:color w:val="231F20"/>
          <w:w w:val="95"/>
          <w:sz w:val="18"/>
        </w:rPr>
        <w:t>“See-the-flow.”</w:t>
      </w:r>
      <w:r>
        <w:rPr>
          <w:color w:val="231F20"/>
          <w:spacing w:val="-17"/>
          <w:w w:val="95"/>
          <w:sz w:val="18"/>
        </w:rPr>
        <w:t> </w:t>
      </w:r>
      <w:r>
        <w:rPr>
          <w:color w:val="231F20"/>
          <w:w w:val="95"/>
          <w:sz w:val="18"/>
        </w:rPr>
        <w:t>Allows</w:t>
      </w:r>
      <w:r>
        <w:rPr>
          <w:color w:val="231F20"/>
          <w:spacing w:val="-18"/>
          <w:w w:val="95"/>
          <w:sz w:val="18"/>
        </w:rPr>
        <w:t> </w:t>
      </w:r>
      <w:r>
        <w:rPr>
          <w:color w:val="231F20"/>
          <w:w w:val="95"/>
          <w:sz w:val="18"/>
        </w:rPr>
        <w:t>for</w:t>
      </w:r>
      <w:r>
        <w:rPr>
          <w:color w:val="231F20"/>
          <w:spacing w:val="-17"/>
          <w:w w:val="95"/>
          <w:sz w:val="18"/>
        </w:rPr>
        <w:t> </w:t>
      </w:r>
      <w:r>
        <w:rPr>
          <w:color w:val="231F20"/>
          <w:spacing w:val="-3"/>
          <w:w w:val="95"/>
          <w:sz w:val="18"/>
        </w:rPr>
        <w:t>visual </w:t>
      </w:r>
      <w:r>
        <w:rPr>
          <w:color w:val="231F20"/>
          <w:sz w:val="18"/>
        </w:rPr>
        <w:t>confirmation of material</w:t>
      </w:r>
      <w:r>
        <w:rPr>
          <w:color w:val="231F20"/>
          <w:spacing w:val="-25"/>
          <w:sz w:val="18"/>
        </w:rPr>
        <w:t> </w:t>
      </w:r>
      <w:r>
        <w:rPr>
          <w:color w:val="231F20"/>
          <w:sz w:val="18"/>
        </w:rPr>
        <w:t>flow.</w:t>
      </w:r>
    </w:p>
    <w:p>
      <w:pPr>
        <w:pStyle w:val="ListParagraph"/>
        <w:numPr>
          <w:ilvl w:val="0"/>
          <w:numId w:val="13"/>
        </w:numPr>
        <w:tabs>
          <w:tab w:pos="407" w:val="left" w:leader="none"/>
        </w:tabs>
        <w:spacing w:line="232" w:lineRule="auto" w:before="0" w:after="0"/>
        <w:ind w:left="400" w:right="1728" w:hanging="120"/>
        <w:jc w:val="left"/>
        <w:rPr>
          <w:sz w:val="18"/>
        </w:rPr>
      </w:pPr>
      <w:r>
        <w:rPr>
          <w:b/>
          <w:color w:val="231F20"/>
          <w:w w:val="95"/>
          <w:sz w:val="18"/>
        </w:rPr>
        <w:t>“Cold-Flex”</w:t>
      </w:r>
      <w:r>
        <w:rPr>
          <w:b/>
          <w:color w:val="231F20"/>
          <w:spacing w:val="-14"/>
          <w:w w:val="95"/>
          <w:sz w:val="18"/>
        </w:rPr>
        <w:t> </w:t>
      </w:r>
      <w:r>
        <w:rPr>
          <w:b/>
          <w:color w:val="231F20"/>
          <w:w w:val="95"/>
          <w:sz w:val="18"/>
        </w:rPr>
        <w:t>Materials</w:t>
      </w:r>
      <w:r>
        <w:rPr>
          <w:b/>
          <w:color w:val="231F20"/>
          <w:spacing w:val="-13"/>
          <w:w w:val="95"/>
          <w:sz w:val="18"/>
        </w:rPr>
        <w:t> </w:t>
      </w:r>
      <w:r>
        <w:rPr>
          <w:b/>
          <w:color w:val="231F20"/>
          <w:w w:val="95"/>
          <w:sz w:val="18"/>
        </w:rPr>
        <w:t>–</w:t>
      </w:r>
      <w:r>
        <w:rPr>
          <w:b/>
          <w:color w:val="231F20"/>
          <w:spacing w:val="-18"/>
          <w:w w:val="95"/>
          <w:sz w:val="18"/>
        </w:rPr>
        <w:t> </w:t>
      </w:r>
      <w:r>
        <w:rPr>
          <w:color w:val="231F20"/>
          <w:w w:val="95"/>
          <w:sz w:val="18"/>
        </w:rPr>
        <w:t>Hose</w:t>
      </w:r>
      <w:r>
        <w:rPr>
          <w:color w:val="231F20"/>
          <w:spacing w:val="-17"/>
          <w:w w:val="95"/>
          <w:sz w:val="18"/>
        </w:rPr>
        <w:t> </w:t>
      </w:r>
      <w:r>
        <w:rPr>
          <w:color w:val="231F20"/>
          <w:w w:val="95"/>
          <w:sz w:val="18"/>
        </w:rPr>
        <w:t>remains</w:t>
      </w:r>
      <w:r>
        <w:rPr>
          <w:color w:val="231F20"/>
          <w:spacing w:val="-17"/>
          <w:w w:val="95"/>
          <w:sz w:val="18"/>
        </w:rPr>
        <w:t> </w:t>
      </w:r>
      <w:r>
        <w:rPr>
          <w:color w:val="231F20"/>
          <w:w w:val="95"/>
          <w:sz w:val="18"/>
        </w:rPr>
        <w:t>flexible</w:t>
      </w:r>
      <w:r>
        <w:rPr>
          <w:color w:val="231F20"/>
          <w:spacing w:val="-18"/>
          <w:w w:val="95"/>
          <w:sz w:val="18"/>
        </w:rPr>
        <w:t> </w:t>
      </w:r>
      <w:r>
        <w:rPr>
          <w:color w:val="231F20"/>
          <w:w w:val="95"/>
          <w:sz w:val="18"/>
        </w:rPr>
        <w:t>in</w:t>
      </w:r>
      <w:r>
        <w:rPr>
          <w:color w:val="231F20"/>
          <w:spacing w:val="-17"/>
          <w:w w:val="95"/>
          <w:sz w:val="18"/>
        </w:rPr>
        <w:t> </w:t>
      </w:r>
      <w:r>
        <w:rPr>
          <w:color w:val="231F20"/>
          <w:spacing w:val="-4"/>
          <w:w w:val="95"/>
          <w:sz w:val="18"/>
        </w:rPr>
        <w:t>sub-zero </w:t>
      </w:r>
      <w:r>
        <w:rPr>
          <w:color w:val="231F20"/>
          <w:sz w:val="18"/>
        </w:rPr>
        <w:t>temperatures.</w:t>
      </w:r>
    </w:p>
    <w:p>
      <w:pPr>
        <w:pStyle w:val="ListParagraph"/>
        <w:numPr>
          <w:ilvl w:val="0"/>
          <w:numId w:val="13"/>
        </w:numPr>
        <w:tabs>
          <w:tab w:pos="406" w:val="left" w:leader="none"/>
        </w:tabs>
        <w:spacing w:line="232" w:lineRule="auto" w:before="0" w:after="0"/>
        <w:ind w:left="400" w:right="1078" w:hanging="120"/>
        <w:jc w:val="left"/>
        <w:rPr>
          <w:sz w:val="18"/>
        </w:rPr>
      </w:pPr>
      <w:r>
        <w:rPr>
          <w:b/>
          <w:color w:val="231F20"/>
          <w:w w:val="95"/>
          <w:sz w:val="18"/>
        </w:rPr>
        <w:t>Easy</w:t>
      </w:r>
      <w:r>
        <w:rPr>
          <w:b/>
          <w:color w:val="231F20"/>
          <w:spacing w:val="-14"/>
          <w:w w:val="95"/>
          <w:sz w:val="18"/>
        </w:rPr>
        <w:t> </w:t>
      </w:r>
      <w:r>
        <w:rPr>
          <w:b/>
          <w:color w:val="231F20"/>
          <w:w w:val="95"/>
          <w:sz w:val="18"/>
        </w:rPr>
        <w:t>Slide</w:t>
      </w:r>
      <w:r>
        <w:rPr>
          <w:b/>
          <w:color w:val="231F20"/>
          <w:spacing w:val="-14"/>
          <w:w w:val="95"/>
          <w:sz w:val="18"/>
        </w:rPr>
        <w:t> </w:t>
      </w:r>
      <w:r>
        <w:rPr>
          <w:b/>
          <w:color w:val="231F20"/>
          <w:w w:val="95"/>
          <w:sz w:val="18"/>
        </w:rPr>
        <w:t>Helix</w:t>
      </w:r>
      <w:r>
        <w:rPr>
          <w:b/>
          <w:color w:val="231F20"/>
          <w:spacing w:val="-13"/>
          <w:w w:val="95"/>
          <w:sz w:val="18"/>
        </w:rPr>
        <w:t> </w:t>
      </w:r>
      <w:r>
        <w:rPr>
          <w:b/>
          <w:color w:val="231F20"/>
          <w:w w:val="95"/>
          <w:sz w:val="18"/>
        </w:rPr>
        <w:t>–</w:t>
      </w:r>
      <w:r>
        <w:rPr>
          <w:b/>
          <w:color w:val="231F20"/>
          <w:spacing w:val="-18"/>
          <w:w w:val="95"/>
          <w:sz w:val="18"/>
        </w:rPr>
        <w:t> </w:t>
      </w:r>
      <w:r>
        <w:rPr>
          <w:color w:val="231F20"/>
          <w:w w:val="95"/>
          <w:sz w:val="18"/>
        </w:rPr>
        <w:t>Rigid</w:t>
      </w:r>
      <w:r>
        <w:rPr>
          <w:color w:val="231F20"/>
          <w:spacing w:val="-18"/>
          <w:w w:val="95"/>
          <w:sz w:val="18"/>
        </w:rPr>
        <w:t> </w:t>
      </w:r>
      <w:r>
        <w:rPr>
          <w:color w:val="231F20"/>
          <w:w w:val="95"/>
          <w:sz w:val="18"/>
        </w:rPr>
        <w:t>helix</w:t>
      </w:r>
      <w:r>
        <w:rPr>
          <w:color w:val="231F20"/>
          <w:spacing w:val="-17"/>
          <w:w w:val="95"/>
          <w:sz w:val="18"/>
        </w:rPr>
        <w:t> </w:t>
      </w:r>
      <w:r>
        <w:rPr>
          <w:color w:val="231F20"/>
          <w:w w:val="95"/>
          <w:sz w:val="18"/>
        </w:rPr>
        <w:t>design</w:t>
      </w:r>
      <w:r>
        <w:rPr>
          <w:color w:val="231F20"/>
          <w:spacing w:val="-18"/>
          <w:w w:val="95"/>
          <w:sz w:val="18"/>
        </w:rPr>
        <w:t> </w:t>
      </w:r>
      <w:r>
        <w:rPr>
          <w:color w:val="231F20"/>
          <w:w w:val="95"/>
          <w:sz w:val="18"/>
        </w:rPr>
        <w:t>protects</w:t>
      </w:r>
      <w:r>
        <w:rPr>
          <w:color w:val="231F20"/>
          <w:spacing w:val="-17"/>
          <w:w w:val="95"/>
          <w:sz w:val="18"/>
        </w:rPr>
        <w:t> </w:t>
      </w:r>
      <w:r>
        <w:rPr>
          <w:color w:val="231F20"/>
          <w:w w:val="95"/>
          <w:sz w:val="18"/>
        </w:rPr>
        <w:t>hose</w:t>
      </w:r>
      <w:r>
        <w:rPr>
          <w:color w:val="231F20"/>
          <w:spacing w:val="-18"/>
          <w:w w:val="95"/>
          <w:sz w:val="18"/>
        </w:rPr>
        <w:t> </w:t>
      </w:r>
      <w:r>
        <w:rPr>
          <w:color w:val="231F20"/>
          <w:w w:val="95"/>
          <w:sz w:val="18"/>
        </w:rPr>
        <w:t>tube</w:t>
      </w:r>
      <w:r>
        <w:rPr>
          <w:color w:val="231F20"/>
          <w:spacing w:val="-18"/>
          <w:w w:val="95"/>
          <w:sz w:val="18"/>
        </w:rPr>
        <w:t> </w:t>
      </w:r>
      <w:r>
        <w:rPr>
          <w:color w:val="231F20"/>
          <w:w w:val="95"/>
          <w:sz w:val="18"/>
        </w:rPr>
        <w:t>from</w:t>
      </w:r>
      <w:r>
        <w:rPr>
          <w:color w:val="231F20"/>
          <w:spacing w:val="-17"/>
          <w:w w:val="95"/>
          <w:sz w:val="18"/>
        </w:rPr>
        <w:t> </w:t>
      </w:r>
      <w:r>
        <w:rPr>
          <w:color w:val="231F20"/>
          <w:w w:val="95"/>
          <w:sz w:val="18"/>
        </w:rPr>
        <w:t>cover </w:t>
      </w:r>
      <w:r>
        <w:rPr>
          <w:color w:val="231F20"/>
          <w:spacing w:val="-3"/>
          <w:w w:val="95"/>
          <w:sz w:val="18"/>
        </w:rPr>
        <w:t>wear,</w:t>
      </w:r>
      <w:r>
        <w:rPr>
          <w:color w:val="231F20"/>
          <w:spacing w:val="-18"/>
          <w:w w:val="95"/>
          <w:sz w:val="18"/>
        </w:rPr>
        <w:t> </w:t>
      </w:r>
      <w:r>
        <w:rPr>
          <w:color w:val="231F20"/>
          <w:w w:val="95"/>
          <w:sz w:val="18"/>
        </w:rPr>
        <w:t>and</w:t>
      </w:r>
      <w:r>
        <w:rPr>
          <w:color w:val="231F20"/>
          <w:spacing w:val="-17"/>
          <w:w w:val="95"/>
          <w:sz w:val="18"/>
        </w:rPr>
        <w:t> </w:t>
      </w:r>
      <w:r>
        <w:rPr>
          <w:color w:val="231F20"/>
          <w:w w:val="95"/>
          <w:sz w:val="18"/>
        </w:rPr>
        <w:t>allows</w:t>
      </w:r>
      <w:r>
        <w:rPr>
          <w:color w:val="231F20"/>
          <w:spacing w:val="-18"/>
          <w:w w:val="95"/>
          <w:sz w:val="18"/>
        </w:rPr>
        <w:t> </w:t>
      </w:r>
      <w:r>
        <w:rPr>
          <w:color w:val="231F20"/>
          <w:w w:val="95"/>
          <w:sz w:val="18"/>
        </w:rPr>
        <w:t>hose</w:t>
      </w:r>
      <w:r>
        <w:rPr>
          <w:color w:val="231F20"/>
          <w:spacing w:val="-17"/>
          <w:w w:val="95"/>
          <w:sz w:val="18"/>
        </w:rPr>
        <w:t> </w:t>
      </w:r>
      <w:r>
        <w:rPr>
          <w:color w:val="231F20"/>
          <w:w w:val="95"/>
          <w:sz w:val="18"/>
        </w:rPr>
        <w:t>to</w:t>
      </w:r>
      <w:r>
        <w:rPr>
          <w:color w:val="231F20"/>
          <w:spacing w:val="-18"/>
          <w:w w:val="95"/>
          <w:sz w:val="18"/>
        </w:rPr>
        <w:t> </w:t>
      </w:r>
      <w:r>
        <w:rPr>
          <w:color w:val="231F20"/>
          <w:w w:val="95"/>
          <w:sz w:val="18"/>
        </w:rPr>
        <w:t>slide</w:t>
      </w:r>
      <w:r>
        <w:rPr>
          <w:color w:val="231F20"/>
          <w:spacing w:val="-17"/>
          <w:w w:val="95"/>
          <w:sz w:val="18"/>
        </w:rPr>
        <w:t> </w:t>
      </w:r>
      <w:r>
        <w:rPr>
          <w:color w:val="231F20"/>
          <w:w w:val="95"/>
          <w:sz w:val="18"/>
        </w:rPr>
        <w:t>easily</w:t>
      </w:r>
      <w:r>
        <w:rPr>
          <w:color w:val="231F20"/>
          <w:spacing w:val="-18"/>
          <w:w w:val="95"/>
          <w:sz w:val="18"/>
        </w:rPr>
        <w:t> </w:t>
      </w:r>
      <w:r>
        <w:rPr>
          <w:color w:val="231F20"/>
          <w:w w:val="95"/>
          <w:sz w:val="18"/>
        </w:rPr>
        <w:t>over</w:t>
      </w:r>
      <w:r>
        <w:rPr>
          <w:color w:val="231F20"/>
          <w:spacing w:val="-17"/>
          <w:w w:val="95"/>
          <w:sz w:val="18"/>
        </w:rPr>
        <w:t> </w:t>
      </w:r>
      <w:r>
        <w:rPr>
          <w:color w:val="231F20"/>
          <w:w w:val="95"/>
          <w:sz w:val="18"/>
        </w:rPr>
        <w:t>rough</w:t>
      </w:r>
      <w:r>
        <w:rPr>
          <w:color w:val="231F20"/>
          <w:spacing w:val="-18"/>
          <w:w w:val="95"/>
          <w:sz w:val="18"/>
        </w:rPr>
        <w:t> </w:t>
      </w:r>
      <w:r>
        <w:rPr>
          <w:color w:val="231F20"/>
          <w:w w:val="95"/>
          <w:sz w:val="18"/>
        </w:rPr>
        <w:t>surfaces.</w:t>
      </w:r>
      <w:r>
        <w:rPr>
          <w:color w:val="231F20"/>
          <w:spacing w:val="-17"/>
          <w:w w:val="95"/>
          <w:sz w:val="18"/>
        </w:rPr>
        <w:t> </w:t>
      </w:r>
      <w:r>
        <w:rPr>
          <w:color w:val="231F20"/>
          <w:w w:val="95"/>
          <w:sz w:val="18"/>
        </w:rPr>
        <w:t>Easy-to- </w:t>
      </w:r>
      <w:r>
        <w:rPr>
          <w:color w:val="231F20"/>
          <w:sz w:val="18"/>
        </w:rPr>
        <w:t>handle.</w:t>
      </w:r>
    </w:p>
    <w:p>
      <w:pPr>
        <w:pStyle w:val="ListParagraph"/>
        <w:numPr>
          <w:ilvl w:val="0"/>
          <w:numId w:val="13"/>
        </w:numPr>
        <w:tabs>
          <w:tab w:pos="427" w:val="left" w:leader="none"/>
        </w:tabs>
        <w:spacing w:line="232" w:lineRule="auto" w:before="0" w:after="0"/>
        <w:ind w:left="420" w:right="1470" w:hanging="120"/>
        <w:jc w:val="left"/>
        <w:rPr>
          <w:sz w:val="18"/>
        </w:rPr>
      </w:pPr>
      <w:r>
        <w:rPr>
          <w:b/>
          <w:color w:val="231F20"/>
          <w:w w:val="95"/>
          <w:sz w:val="18"/>
        </w:rPr>
        <w:t>Oil</w:t>
      </w:r>
      <w:r>
        <w:rPr>
          <w:b/>
          <w:color w:val="231F20"/>
          <w:spacing w:val="-11"/>
          <w:w w:val="95"/>
          <w:sz w:val="18"/>
        </w:rPr>
        <w:t> </w:t>
      </w:r>
      <w:r>
        <w:rPr>
          <w:b/>
          <w:color w:val="231F20"/>
          <w:w w:val="95"/>
          <w:sz w:val="18"/>
        </w:rPr>
        <w:t>Resistant</w:t>
      </w:r>
      <w:r>
        <w:rPr>
          <w:b/>
          <w:color w:val="231F20"/>
          <w:spacing w:val="-10"/>
          <w:w w:val="95"/>
          <w:sz w:val="18"/>
        </w:rPr>
        <w:t> </w:t>
      </w:r>
      <w:r>
        <w:rPr>
          <w:b/>
          <w:color w:val="231F20"/>
          <w:w w:val="95"/>
          <w:sz w:val="18"/>
        </w:rPr>
        <w:t>Polyurethane</w:t>
      </w:r>
      <w:r>
        <w:rPr>
          <w:b/>
          <w:color w:val="231F20"/>
          <w:spacing w:val="-11"/>
          <w:w w:val="95"/>
          <w:sz w:val="18"/>
        </w:rPr>
        <w:t> </w:t>
      </w:r>
      <w:r>
        <w:rPr>
          <w:b/>
          <w:color w:val="231F20"/>
          <w:spacing w:val="-4"/>
          <w:w w:val="95"/>
          <w:sz w:val="18"/>
        </w:rPr>
        <w:t>Tube</w:t>
      </w:r>
      <w:r>
        <w:rPr>
          <w:b/>
          <w:color w:val="231F20"/>
          <w:spacing w:val="-10"/>
          <w:w w:val="95"/>
          <w:sz w:val="18"/>
        </w:rPr>
        <w:t> </w:t>
      </w:r>
      <w:r>
        <w:rPr>
          <w:b/>
          <w:color w:val="231F20"/>
          <w:w w:val="95"/>
          <w:sz w:val="18"/>
        </w:rPr>
        <w:t>–</w:t>
      </w:r>
      <w:r>
        <w:rPr>
          <w:b/>
          <w:color w:val="231F20"/>
          <w:spacing w:val="-15"/>
          <w:w w:val="95"/>
          <w:sz w:val="18"/>
        </w:rPr>
        <w:t> </w:t>
      </w:r>
      <w:r>
        <w:rPr>
          <w:color w:val="231F20"/>
          <w:w w:val="95"/>
          <w:sz w:val="18"/>
        </w:rPr>
        <w:t>Resists</w:t>
      </w:r>
      <w:r>
        <w:rPr>
          <w:color w:val="231F20"/>
          <w:spacing w:val="-15"/>
          <w:w w:val="95"/>
          <w:sz w:val="18"/>
        </w:rPr>
        <w:t> </w:t>
      </w:r>
      <w:r>
        <w:rPr>
          <w:color w:val="231F20"/>
          <w:w w:val="95"/>
          <w:sz w:val="18"/>
        </w:rPr>
        <w:t>most</w:t>
      </w:r>
      <w:r>
        <w:rPr>
          <w:color w:val="231F20"/>
          <w:spacing w:val="-14"/>
          <w:w w:val="95"/>
          <w:sz w:val="18"/>
        </w:rPr>
        <w:t> </w:t>
      </w:r>
      <w:r>
        <w:rPr>
          <w:color w:val="231F20"/>
          <w:w w:val="95"/>
          <w:sz w:val="18"/>
        </w:rPr>
        <w:t>animal</w:t>
      </w:r>
      <w:r>
        <w:rPr>
          <w:color w:val="231F20"/>
          <w:spacing w:val="-15"/>
          <w:w w:val="95"/>
          <w:sz w:val="18"/>
        </w:rPr>
        <w:t> </w:t>
      </w:r>
      <w:r>
        <w:rPr>
          <w:color w:val="231F20"/>
          <w:spacing w:val="-6"/>
          <w:w w:val="95"/>
          <w:sz w:val="18"/>
        </w:rPr>
        <w:t>and </w:t>
      </w:r>
      <w:r>
        <w:rPr>
          <w:color w:val="231F20"/>
          <w:sz w:val="18"/>
        </w:rPr>
        <w:t>petroleum based</w:t>
      </w:r>
      <w:r>
        <w:rPr>
          <w:color w:val="231F20"/>
          <w:spacing w:val="-15"/>
          <w:sz w:val="18"/>
        </w:rPr>
        <w:t> </w:t>
      </w:r>
      <w:r>
        <w:rPr>
          <w:color w:val="231F20"/>
          <w:sz w:val="18"/>
        </w:rPr>
        <w:t>oils.</w:t>
      </w:r>
    </w:p>
    <w:p>
      <w:pPr>
        <w:pStyle w:val="ListParagraph"/>
        <w:numPr>
          <w:ilvl w:val="0"/>
          <w:numId w:val="16"/>
        </w:numPr>
        <w:tabs>
          <w:tab w:pos="441" w:val="left" w:leader="none"/>
        </w:tabs>
        <w:spacing w:line="200" w:lineRule="exact" w:before="0" w:after="0"/>
        <w:ind w:left="460" w:right="0" w:hanging="160"/>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5740" w:space="40"/>
            <w:col w:w="6460"/>
          </w:cols>
        </w:sectPr>
      </w:pPr>
    </w:p>
    <w:p>
      <w:pPr>
        <w:pStyle w:val="BodyText"/>
        <w:spacing w:before="8"/>
        <w:rPr>
          <w:b/>
          <w:sz w:val="10"/>
        </w:rPr>
      </w:pPr>
      <w:r>
        <w:rPr/>
        <w:pict>
          <v:group style="position:absolute;margin-left:0pt;margin-top:0pt;width:612pt;height:358.75pt;mso-position-horizontal-relative:page;mso-position-vertical-relative:page;z-index:2944" coordorigin="0,0" coordsize="12240,7175">
            <v:shape style="position:absolute;left:7200;top:0;width:3960;height:5580" coordorigin="7200,0" coordsize="3960,5580" path="m9165,5498l7200,5498,7200,5580,9165,5580,9165,5498m11160,1873l7200,1873,7200,2042,11160,2042,11160,1873m11160,0l7200,0,7200,540,11160,540,11160,0e" filled="true" fillcolor="#00b259" stroked="false">
              <v:path arrowok="t"/>
              <v:fill type="solid"/>
            </v:shape>
            <v:shape style="position:absolute;left:7200;top:0;width:3960;height:5580" type="#_x0000_t75" stroked="false">
              <v:imagedata r:id="rId84"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5574;top:2041;width:5559;height:3456" filled="true" fillcolor="#231f20" stroked="false">
              <v:fill opacity="49152f" type="solid"/>
            </v:rect>
            <v:shape style="position:absolute;left:5812;top:2008;width:5348;height:3240" type="#_x0000_t75" stroked="false">
              <v:imagedata r:id="rId123" o:title=""/>
            </v:shape>
            <v:rect style="position:absolute;left:9165;top:5165;width:2009;height:2009" filled="true" fillcolor="#231f20" stroked="false">
              <v:fill opacity="49152f" type="solid"/>
            </v:rect>
            <v:shape style="position:absolute;left:9360;top:5180;width:1800;height:1800" type="#_x0000_t75" stroked="false">
              <v:imagedata r:id="rId124" o:title=""/>
            </v:shape>
            <v:rect style="position:absolute;left:9370;top:5190;width:1780;height:1780" filled="false" stroked="true" strokeweight="1pt" strokecolor="#231f20">
              <v:stroke dashstyle="solid"/>
            </v:rect>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47" o:title=""/>
            </v:shape>
            <v:shape style="position:absolute;left:8693;top:662;width:577;height:584" type="#_x0000_t75" stroked="false">
              <v:imagedata r:id="rId125" o:title=""/>
            </v:shape>
            <v:shape style="position:absolute;left:8680;top:1339;width:639;height:204" type="#_x0000_t75" stroked="false">
              <v:imagedata r:id="rId126" o:title=""/>
            </v:shape>
            <v:shape style="position:absolute;left:5074;top:638;width:652;height:652" coordorigin="5074,638" coordsize="652,652" path="m5726,964l5717,1039,5693,1108,5654,1168,5604,1219,5543,1257,5475,1282,5400,1290,5325,1282,5257,1257,5196,1219,5146,1168,5107,1108,5083,1039,5074,964,5083,890,5107,821,5146,760,5196,710,5257,672,5325,647,5400,638,5475,647,5543,672,5604,710,5654,760,5693,821,5717,890,5726,964xe" filled="false" stroked="true" strokeweight=".84pt" strokecolor="#231f20">
              <v:path arrowok="t"/>
              <v:stroke dashstyle="solid"/>
            </v:shape>
            <v:shape style="position:absolute;left:5074;top:638;width:652;height:652" type="#_x0000_t75" stroked="false">
              <v:imagedata r:id="rId36" o:title=""/>
            </v:shape>
            <v:shape style="position:absolute;left:5120;top:817;width:593;height:303" type="#_x0000_t75" stroked="false">
              <v:imagedata r:id="rId127" o:title=""/>
            </v:shape>
            <v:shape style="position:absolute;left:4933;top:1339;width:933;height:204" type="#_x0000_t75" stroked="false">
              <v:imagedata r:id="rId128" o:title=""/>
            </v:shape>
            <v:shape style="position:absolute;left:5974;top:638;width:652;height:652" coordorigin="5974,638" coordsize="652,652" path="m6626,964l6617,1039,6593,1108,6554,1168,6504,1219,6443,1257,6375,1282,6300,1290,6225,1282,6157,1257,6096,1219,6046,1168,6007,1108,5983,1039,5974,964,5983,890,6007,821,6046,760,6096,710,6157,672,6225,647,6300,638,6375,647,6443,672,6504,710,6554,760,6593,821,6617,890,6626,964xe" filled="false" stroked="true" strokeweight=".84pt" strokecolor="#231f20">
              <v:path arrowok="t"/>
              <v:stroke dashstyle="solid"/>
            </v:shape>
            <v:shape style="position:absolute;left:5974;top:638;width:652;height:652" type="#_x0000_t75" stroked="false">
              <v:imagedata r:id="rId39" o:title=""/>
            </v:shape>
            <v:shape style="position:absolute;left:6209;top:690;width:185;height:542" coordorigin="6209,691" coordsize="185,542" path="m6249,1064l6233,1078,6220,1096,6212,1117,6209,1140,6216,1176,6236,1205,6266,1225,6301,1232,6337,1225,6367,1205,6387,1176,6394,1140,6391,1117,6383,1096,6370,1078,6355,1065,6249,1065,6249,1064xm6250,1064l6249,1064,6249,1065,6250,1064xm6353,1064l6250,1064,6249,1065,6355,1065,6353,1064xm6303,691l6300,691,6280,696,6264,708,6253,727,6249,751,6249,1064,6250,1064,6353,1064,6353,1064,6354,1064,6354,751,6350,727,6339,708,6323,696,6303,691xm6354,1064l6353,1064,6354,1064,6354,1064xe" filled="true" fillcolor="#ffffff" stroked="false">
              <v:path arrowok="t"/>
              <v:fill type="solid"/>
            </v:shape>
            <v:shape style="position:absolute;left:6244;top:755;width:114;height:447" coordorigin="6244,755" coordsize="114,447" path="m6303,755l6300,755,6290,758,6282,766,6278,778,6277,794,6277,1084,6269,1091,6259,1101,6251,1112,6246,1126,6244,1141,6249,1164,6261,1184,6279,1196,6301,1201,6323,1196,6341,1184,6353,1164,6358,1141,6356,1126,6351,1112,6343,1100,6333,1091,6327,1084,6327,794,6326,778,6321,766,6314,758,6303,755xe" filled="true" fillcolor="#231f20" stroked="false">
              <v:path arrowok="t"/>
              <v:fill type="solid"/>
            </v:shape>
            <v:shape style="position:absolute;left:0;top:15840;width:54;height:199" coordorigin="0,15840" coordsize="54,199" path="m6261,823l6314,823m6261,873l6314,873m6261,923l6314,923m6261,973l6314,973m6261,1022l6314,1022e" filled="false" stroked="true" strokeweight=".469pt" strokecolor="#ffffff">
              <v:path arrowok="t"/>
              <v:stroke dashstyle="solid"/>
            </v:shape>
            <v:shape style="position:absolute;left:5928;top:1339;width:743;height:204" type="#_x0000_t75" stroked="false">
              <v:imagedata r:id="rId129" o:title=""/>
            </v:shape>
            <v:shape style="position:absolute;left:6874;top:638;width:652;height:652" coordorigin="6874,638" coordsize="652,652" path="m7526,964l7517,1039,7493,1108,7454,1168,7404,1219,7343,1257,7275,1282,7200,1290,7125,1282,7057,1257,6996,1219,6946,1168,6907,1108,6883,1039,6874,964,6883,890,6907,821,6946,760,6996,710,7057,672,7125,647,7200,638,7275,647,7343,672,7404,710,7454,760,7493,821,7517,890,7526,964xe" filled="false" stroked="true" strokeweight=".84pt" strokecolor="#231f20">
              <v:path arrowok="t"/>
              <v:stroke dashstyle="solid"/>
            </v:shape>
            <v:shape style="position:absolute;left:6874;top:638;width:652;height:652" type="#_x0000_t75" stroked="false">
              <v:imagedata r:id="rId57" o:title=""/>
            </v:shape>
            <v:line style="position:absolute" from="6885,1061" to="7425,1061" stroked="true" strokeweight="3.944pt" strokecolor="#231f20">
              <v:stroke dashstyle="solid"/>
            </v:line>
            <v:shape style="position:absolute;left:6940;top:1050;width:105;height:105" type="#_x0000_t75" stroked="false">
              <v:imagedata r:id="rId113" o:title=""/>
            </v:shape>
            <v:shape style="position:absolute;left:7108;top:1050;width:105;height:105" type="#_x0000_t75" stroked="false">
              <v:imagedata r:id="rId113" o:title=""/>
            </v:shape>
            <v:shape style="position:absolute;left:7277;top:1050;width:105;height:105" type="#_x0000_t75" stroked="false">
              <v:imagedata r:id="rId59" o:title=""/>
            </v:shape>
            <v:shape style="position:absolute;left:6946;top:875;width:540;height:119" coordorigin="6947,876" coordsize="540,119" path="m7450,944l7299,944,7275,994,7450,944xm6947,911l7010,957,7299,944,7450,944,7487,934,7458,926,7299,926,6947,911xm7275,876l7299,926,7458,926,7275,876xe" filled="true" fillcolor="#231f20" stroked="false">
              <v:path arrowok="t"/>
              <v:fill type="solid"/>
            </v:shape>
            <v:shape style="position:absolute;left:6946;top:875;width:540;height:119" coordorigin="6947,876" coordsize="540,119" path="m7275,994l7487,934,7275,876,7299,926,6947,911,7010,957,7299,944,7275,994xe" filled="false" stroked="true" strokeweight=".280pt" strokecolor="#231f20">
              <v:path arrowok="t"/>
              <v:stroke dashstyle="solid"/>
            </v:shape>
            <v:line style="position:absolute" from="6901,1044" to="7441,1044" stroked="true" strokeweight="3.943pt" strokecolor="#ffffff">
              <v:stroke dashstyle="solid"/>
            </v:line>
            <v:shape style="position:absolute;left:6958;top:858;width:544;height:277" coordorigin="6959,859" coordsize="544,277" path="m7057,1085l7053,1066,7043,1051,7027,1040,7008,1036,6989,1040,6973,1051,6962,1066,6959,1085,6962,1105,6973,1120,6989,1131,7008,1135,7027,1131,7043,1120,7053,1105,7057,1085m7226,1085l7222,1066,7211,1051,7196,1040,7176,1036,7157,1040,7142,1051,7131,1066,7127,1085,7131,1105,7142,1120,7157,1131,7176,1135,7196,1131,7211,1120,7222,1105,7226,1085m7394,1085l7391,1066,7380,1051,7364,1040,7345,1036,7326,1040,7310,1051,7300,1066,7296,1085,7300,1105,7310,1120,7326,1131,7345,1135,7364,1131,7380,1120,7391,1105,7394,1085m7502,917l7474,909,7291,859,7314,909,6962,894,7026,940,7314,927,7291,977,7465,927,7502,917e" filled="true" fillcolor="#ffffff" stroked="false">
              <v:path arrowok="t"/>
              <v:fill type="solid"/>
            </v:shape>
            <v:shape style="position:absolute;left:6875;top:1339;width:649;height:93" coordorigin="6876,1340" coordsize="649,93" path="m6930,1412l6899,1412,6899,1394,6921,1394,6921,1375,6899,1375,6899,1360,6926,1360,6928,1342,6876,1342,6876,1431,6930,1431,6930,1412m7013,1431l7007,1414,7002,1396,6993,1367,6986,1342,6978,1342,6978,1396,6967,1396,6970,1382,6972,1375,6973,1371,6973,1367,6973,1371,6974,1376,6975,1380,6978,1396,6978,1342,6962,1342,6933,1431,6957,1431,6962,1414,6983,1414,6988,1431,7013,1431m7088,1382l7074,1378,7049,1371,7047,1368,7047,1362,7050,1359,7062,1359,7070,1361,7076,1365,7080,1359,7087,1349,7079,1343,7068,1340,7055,1340,7041,1342,7030,1348,7023,1357,7020,1370,7020,1385,7029,1392,7042,1396,7053,1398,7059,1400,7062,1402,7062,1410,7058,1414,7040,1414,7030,1410,7024,1407,7016,1425,7025,1429,7035,1433,7049,1433,7065,1431,7077,1424,7085,1414,7085,1414,7088,1400,7088,1382m7167,1342l7139,1342,7130,1365,7129,1369,7127,1373,7125,1368,7124,1365,7122,1361,7114,1342,7087,1342,7115,1394,7115,1431,7138,1431,7138,1393,7149,1373,7167,1342m7267,1382l7253,1378,7228,1371,7226,1368,7226,1362,7229,1359,7241,1359,7249,1361,7255,1365,7259,1359,7266,1349,7258,1343,7247,1340,7234,1340,7220,1342,7209,1348,7202,1357,7199,1370,7199,1385,7208,1392,7221,1396,7232,1398,7238,1400,7241,1402,7241,1410,7237,1414,7219,1414,7209,1410,7203,1407,7195,1425,7204,1429,7214,1433,7228,1433,7244,1431,7256,1424,7264,1414,7264,1414,7267,1400,7267,1382m7336,1412l7305,1412,7305,1342,7282,1342,7282,1431,7331,1431,7336,1412m7368,1342l7345,1342,7345,1431,7368,1431,7368,1342m7457,1385l7456,1372,7453,1362,7452,1360,7448,1353,7442,1347,7435,1342,7431,1342,7431,1363,7431,1409,7426,1412,7412,1412,7412,1360,7426,1360,7431,1363,7431,1342,7427,1342,7389,1342,7389,1431,7434,1431,7441,1427,7453,1412,7455,1411,7457,1399,7457,1385m7524,1412l7493,1412,7493,1394,7516,1394,7516,1375,7493,1375,7493,1360,7521,1360,7523,1342,7470,1342,7470,1431,7524,1431,7524,1412e" filled="true" fillcolor="#231f20" stroked="false">
              <v:path arrowok="t"/>
              <v:fill type="solid"/>
            </v:shape>
            <v:shape style="position:absolute;left:7774;top:638;width:652;height:652" coordorigin="7774,638" coordsize="652,652" path="m8426,964l8417,1039,8393,1108,8354,1168,8304,1219,8243,1257,8175,1282,8100,1290,8025,1282,7957,1257,7896,1219,7846,1168,7807,1108,7783,1039,7774,964,7783,890,7807,821,7846,760,7896,710,7957,672,8025,647,8100,638,8175,647,8243,672,8304,710,8354,760,8393,821,8417,890,8426,964xe" filled="false" stroked="true" strokeweight=".84pt" strokecolor="#231f20">
              <v:path arrowok="t"/>
              <v:stroke dashstyle="solid"/>
            </v:shape>
            <v:shape style="position:absolute;left:7774;top:638;width:652;height:652" type="#_x0000_t75" stroked="false">
              <v:imagedata r:id="rId44" o:title=""/>
            </v:shape>
            <v:shape style="position:absolute;left:7844;top:712;width:511;height:514" type="#_x0000_t75" stroked="false">
              <v:imagedata r:id="rId60" o:title=""/>
            </v:shape>
            <v:shape style="position:absolute;left:7907;top:1339;width:386;height:204" type="#_x0000_t75" stroked="false">
              <v:imagedata r:id="rId130" o:title=""/>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0" o:title=""/>
            </v:shape>
            <v:line style="position:absolute" from="9679,716" to="10111,1223" stroked="true" strokeweight="4.2pt" strokecolor="#ffffff">
              <v:stroke dashstyle="solid"/>
            </v:line>
            <v:shape style="position:absolute;left:9726;top:665;width:393;height:577" coordorigin="9727,666" coordsize="393,577" path="m9894,829l9727,1243,9881,1046,9960,1046,10003,942,9911,942,9894,829xm9960,1046l9881,1046,9931,1113,9960,1046xm10119,666l9911,942,10003,942,10119,666xe" filled="true" fillcolor="#231f20" stroked="false">
              <v:path arrowok="t"/>
              <v:fill type="solid"/>
            </v:shape>
            <v:shape style="position:absolute;left:9695;top:666;width:393;height:577" coordorigin="9696,666" coordsize="393,577" path="m9863,829l9696,1243,9850,1046,9929,1046,9973,942,9880,942,9863,829xm9929,1046l9850,1046,9900,1113,9929,1046xm10089,666l9880,942,9973,942,10089,666xe" filled="true" fillcolor="#ffffff" stroked="false">
              <v:path arrowok="t"/>
              <v:fill type="solid"/>
            </v:shape>
            <v:shape style="position:absolute;left:9544;top:1339;width:712;height:204" type="#_x0000_t75" stroked="false">
              <v:imagedata r:id="rId64"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52" o:title=""/>
            </v:shape>
            <v:shape style="position:absolute;left:10422;top:696;width:756;height:847" type="#_x0000_t75" stroked="false">
              <v:imagedata r:id="rId102" o:title=""/>
            </v:shape>
            <v:shape style="position:absolute;left:6440;top:6422;width:1726;height:653" type="#_x0000_t75" stroked="false">
              <v:imagedata r:id="rId81" o:title=""/>
            </v:shape>
            <v:shape style="position:absolute;left:6474;top:5758;width:676;height:376" type="#_x0000_t75" stroked="false">
              <v:imagedata r:id="rId131" o:title=""/>
            </v:shape>
            <v:shape style="position:absolute;left:7193;top:5756;width:401;height:131" type="#_x0000_t75" stroked="false">
              <v:imagedata r:id="rId76" o:title=""/>
            </v:shape>
            <v:shape style="position:absolute;left:7652;top:5756;width:125;height:131" type="#_x0000_t75" stroked="false">
              <v:imagedata r:id="rId77" o:title=""/>
            </v:shape>
            <v:shape style="position:absolute;left:7826;top:5756;width:268;height:131" type="#_x0000_t75" stroked="false">
              <v:imagedata r:id="rId78" o:title=""/>
            </v:shape>
            <v:shape style="position:absolute;left:7202;top:5944;width:261;height:226" type="#_x0000_t75" stroked="false">
              <v:imagedata r:id="rId79" o:title=""/>
            </v:shape>
            <v:shape style="position:absolute;left:7513;top:5936;width:594;height:233" type="#_x0000_t75" stroked="false">
              <v:imagedata r:id="rId80" o:title=""/>
            </v:shape>
            <v:shape style="position:absolute;left:0;top:0;width:12240;height:7175" type="#_x0000_t202" filled="false" stroked="false">
              <v:textbox inset="0,0,0,0">
                <w:txbxContent>
                  <w:p>
                    <w:pPr>
                      <w:spacing w:line="240" w:lineRule="auto" w:before="0"/>
                      <w:rPr>
                        <w:sz w:val="56"/>
                      </w:rPr>
                    </w:pPr>
                  </w:p>
                  <w:p>
                    <w:pPr>
                      <w:spacing w:line="240" w:lineRule="auto" w:before="0"/>
                      <w:rPr>
                        <w:sz w:val="56"/>
                      </w:rPr>
                    </w:pPr>
                  </w:p>
                  <w:p>
                    <w:pPr>
                      <w:spacing w:line="240" w:lineRule="auto" w:before="3"/>
                      <w:rPr>
                        <w:sz w:val="81"/>
                      </w:rPr>
                    </w:pPr>
                  </w:p>
                  <w:p>
                    <w:pPr>
                      <w:spacing w:before="0"/>
                      <w:ind w:left="1430" w:right="0" w:firstLine="0"/>
                      <w:jc w:val="left"/>
                      <w:rPr>
                        <w:b/>
                        <w:sz w:val="48"/>
                      </w:rPr>
                    </w:pPr>
                    <w:r>
                      <w:rPr>
                        <w:b/>
                        <w:color w:val="231F20"/>
                        <w:w w:val="110"/>
                        <w:sz w:val="48"/>
                      </w:rPr>
                      <w:t>2020</w:t>
                    </w:r>
                    <w:r>
                      <w:rPr>
                        <w:b/>
                        <w:color w:val="231F20"/>
                        <w:w w:val="110"/>
                        <w:position w:val="16"/>
                        <w:sz w:val="28"/>
                      </w:rPr>
                      <w:t>™</w:t>
                    </w:r>
                    <w:r>
                      <w:rPr>
                        <w:b/>
                        <w:color w:val="231F20"/>
                        <w:spacing w:val="75"/>
                        <w:w w:val="110"/>
                        <w:position w:val="16"/>
                        <w:sz w:val="28"/>
                      </w:rPr>
                      <w:t> </w:t>
                    </w:r>
                    <w:r>
                      <w:rPr>
                        <w:b/>
                        <w:color w:val="231F20"/>
                        <w:w w:val="110"/>
                        <w:sz w:val="48"/>
                      </w:rPr>
                      <w:t>Series</w:t>
                    </w:r>
                  </w:p>
                  <w:p>
                    <w:pPr>
                      <w:spacing w:line="220" w:lineRule="auto" w:before="107"/>
                      <w:ind w:left="758" w:right="6853" w:hanging="1"/>
                      <w:jc w:val="center"/>
                      <w:rPr>
                        <w:b/>
                        <w:sz w:val="32"/>
                      </w:rPr>
                    </w:pPr>
                    <w:r>
                      <w:rPr>
                        <w:b/>
                        <w:color w:val="231F20"/>
                        <w:spacing w:val="-6"/>
                        <w:sz w:val="32"/>
                      </w:rPr>
                      <w:t>Heavy Duty Food </w:t>
                    </w:r>
                    <w:r>
                      <w:rPr>
                        <w:b/>
                        <w:color w:val="231F20"/>
                        <w:spacing w:val="-7"/>
                        <w:sz w:val="32"/>
                      </w:rPr>
                      <w:t>Grade Polyurethane </w:t>
                    </w:r>
                    <w:r>
                      <w:rPr>
                        <w:b/>
                        <w:color w:val="231F20"/>
                        <w:spacing w:val="-6"/>
                        <w:sz w:val="32"/>
                      </w:rPr>
                      <w:t>Fabric </w:t>
                    </w:r>
                    <w:r>
                      <w:rPr>
                        <w:b/>
                        <w:color w:val="231F20"/>
                        <w:spacing w:val="-8"/>
                        <w:sz w:val="32"/>
                      </w:rPr>
                      <w:t>Reinforced </w:t>
                    </w:r>
                    <w:r>
                      <w:rPr>
                        <w:b/>
                        <w:color w:val="231F20"/>
                        <w:spacing w:val="-7"/>
                        <w:sz w:val="32"/>
                      </w:rPr>
                      <w:t>Material Handling </w:t>
                    </w:r>
                    <w:r>
                      <w:rPr>
                        <w:b/>
                        <w:color w:val="231F20"/>
                        <w:spacing w:val="-6"/>
                        <w:sz w:val="32"/>
                      </w:rPr>
                      <w:t>Hose </w:t>
                    </w:r>
                    <w:r>
                      <w:rPr>
                        <w:b/>
                        <w:color w:val="231F20"/>
                        <w:spacing w:val="-7"/>
                        <w:sz w:val="32"/>
                      </w:rPr>
                      <w:t>With Grounding Wire</w:t>
                    </w:r>
                  </w:p>
                  <w:p>
                    <w:pPr>
                      <w:spacing w:line="267" w:lineRule="exact" w:before="325"/>
                      <w:ind w:left="720" w:right="0" w:firstLine="0"/>
                      <w:jc w:val="left"/>
                      <w:rPr>
                        <w:b/>
                        <w:sz w:val="24"/>
                      </w:rPr>
                    </w:pPr>
                    <w:r>
                      <w:rPr>
                        <w:b/>
                        <w:color w:val="231F20"/>
                        <w:sz w:val="24"/>
                      </w:rPr>
                      <w:t>General Applications:</w:t>
                    </w:r>
                  </w:p>
                  <w:p>
                    <w:pPr>
                      <w:numPr>
                        <w:ilvl w:val="0"/>
                        <w:numId w:val="17"/>
                      </w:numPr>
                      <w:tabs>
                        <w:tab w:pos="875" w:val="left" w:leader="none"/>
                      </w:tabs>
                      <w:spacing w:line="238" w:lineRule="exact" w:before="0"/>
                      <w:ind w:left="874" w:right="0" w:hanging="154"/>
                      <w:jc w:val="left"/>
                      <w:rPr>
                        <w:sz w:val="22"/>
                      </w:rPr>
                    </w:pPr>
                    <w:r>
                      <w:rPr>
                        <w:color w:val="231F20"/>
                        <w:sz w:val="22"/>
                      </w:rPr>
                      <w:t>Bulk truck and railcar</w:t>
                    </w:r>
                    <w:r>
                      <w:rPr>
                        <w:color w:val="231F20"/>
                        <w:spacing w:val="-34"/>
                        <w:sz w:val="22"/>
                      </w:rPr>
                      <w:t> </w:t>
                    </w:r>
                    <w:r>
                      <w:rPr>
                        <w:color w:val="231F20"/>
                        <w:sz w:val="22"/>
                      </w:rPr>
                      <w:t>unloading</w:t>
                    </w:r>
                  </w:p>
                  <w:p>
                    <w:pPr>
                      <w:numPr>
                        <w:ilvl w:val="0"/>
                        <w:numId w:val="17"/>
                      </w:numPr>
                      <w:tabs>
                        <w:tab w:pos="875" w:val="left" w:leader="none"/>
                      </w:tabs>
                      <w:spacing w:line="240" w:lineRule="exact" w:before="0"/>
                      <w:ind w:left="874" w:right="0" w:hanging="154"/>
                      <w:jc w:val="left"/>
                      <w:rPr>
                        <w:sz w:val="22"/>
                      </w:rPr>
                    </w:pPr>
                    <w:r>
                      <w:rPr>
                        <w:color w:val="231F20"/>
                        <w:sz w:val="22"/>
                      </w:rPr>
                      <w:t>Food</w:t>
                    </w:r>
                    <w:r>
                      <w:rPr>
                        <w:color w:val="231F20"/>
                        <w:spacing w:val="-11"/>
                        <w:sz w:val="22"/>
                      </w:rPr>
                      <w:t> </w:t>
                    </w:r>
                    <w:r>
                      <w:rPr>
                        <w:color w:val="231F20"/>
                        <w:sz w:val="22"/>
                      </w:rPr>
                      <w:t>grade</w:t>
                    </w:r>
                    <w:r>
                      <w:rPr>
                        <w:color w:val="231F20"/>
                        <w:spacing w:val="-10"/>
                        <w:sz w:val="22"/>
                      </w:rPr>
                      <w:t> </w:t>
                    </w:r>
                    <w:r>
                      <w:rPr>
                        <w:color w:val="231F20"/>
                        <w:sz w:val="22"/>
                      </w:rPr>
                      <w:t>material</w:t>
                    </w:r>
                    <w:r>
                      <w:rPr>
                        <w:color w:val="231F20"/>
                        <w:spacing w:val="-11"/>
                        <w:sz w:val="22"/>
                      </w:rPr>
                      <w:t> </w:t>
                    </w:r>
                    <w:r>
                      <w:rPr>
                        <w:color w:val="231F20"/>
                        <w:sz w:val="22"/>
                      </w:rPr>
                      <w:t>handling</w:t>
                    </w:r>
                    <w:r>
                      <w:rPr>
                        <w:color w:val="231F20"/>
                        <w:spacing w:val="-10"/>
                        <w:sz w:val="22"/>
                      </w:rPr>
                      <w:t> </w:t>
                    </w:r>
                    <w:r>
                      <w:rPr>
                        <w:color w:val="231F20"/>
                        <w:sz w:val="22"/>
                      </w:rPr>
                      <w:t>–</w:t>
                    </w:r>
                    <w:r>
                      <w:rPr>
                        <w:color w:val="231F20"/>
                        <w:spacing w:val="-11"/>
                        <w:sz w:val="22"/>
                      </w:rPr>
                      <w:t> </w:t>
                    </w:r>
                    <w:r>
                      <w:rPr>
                        <w:color w:val="231F20"/>
                        <w:sz w:val="22"/>
                      </w:rPr>
                      <w:t>heavy</w:t>
                    </w:r>
                    <w:r>
                      <w:rPr>
                        <w:color w:val="231F20"/>
                        <w:spacing w:val="-10"/>
                        <w:sz w:val="22"/>
                      </w:rPr>
                      <w:t> </w:t>
                    </w:r>
                    <w:r>
                      <w:rPr>
                        <w:color w:val="231F20"/>
                        <w:sz w:val="22"/>
                      </w:rPr>
                      <w:t>duty</w:t>
                    </w:r>
                    <w:r>
                      <w:rPr>
                        <w:color w:val="231F20"/>
                        <w:spacing w:val="-10"/>
                        <w:sz w:val="22"/>
                      </w:rPr>
                      <w:t> </w:t>
                    </w:r>
                    <w:r>
                      <w:rPr>
                        <w:color w:val="231F20"/>
                        <w:sz w:val="22"/>
                      </w:rPr>
                      <w:t>abrasive</w:t>
                    </w:r>
                  </w:p>
                  <w:p>
                    <w:pPr>
                      <w:numPr>
                        <w:ilvl w:val="0"/>
                        <w:numId w:val="17"/>
                      </w:numPr>
                      <w:tabs>
                        <w:tab w:pos="875" w:val="left" w:leader="none"/>
                      </w:tabs>
                      <w:spacing w:line="240" w:lineRule="exact" w:before="0"/>
                      <w:ind w:left="874" w:right="0" w:hanging="154"/>
                      <w:jc w:val="left"/>
                      <w:rPr>
                        <w:sz w:val="22"/>
                      </w:rPr>
                    </w:pPr>
                    <w:r>
                      <w:rPr>
                        <w:color w:val="231F20"/>
                        <w:sz w:val="22"/>
                      </w:rPr>
                      <w:t>Material</w:t>
                    </w:r>
                    <w:r>
                      <w:rPr>
                        <w:color w:val="231F20"/>
                        <w:spacing w:val="-10"/>
                        <w:sz w:val="22"/>
                      </w:rPr>
                      <w:t> </w:t>
                    </w:r>
                    <w:r>
                      <w:rPr>
                        <w:color w:val="231F20"/>
                        <w:sz w:val="22"/>
                      </w:rPr>
                      <w:t>handling</w:t>
                    </w:r>
                    <w:r>
                      <w:rPr>
                        <w:color w:val="231F20"/>
                        <w:spacing w:val="-9"/>
                        <w:sz w:val="22"/>
                      </w:rPr>
                      <w:t> </w:t>
                    </w:r>
                    <w:r>
                      <w:rPr>
                        <w:color w:val="231F20"/>
                        <w:sz w:val="22"/>
                      </w:rPr>
                      <w:t>–</w:t>
                    </w:r>
                    <w:r>
                      <w:rPr>
                        <w:color w:val="231F20"/>
                        <w:spacing w:val="-10"/>
                        <w:sz w:val="22"/>
                      </w:rPr>
                      <w:t> </w:t>
                    </w:r>
                    <w:r>
                      <w:rPr>
                        <w:color w:val="231F20"/>
                        <w:sz w:val="22"/>
                      </w:rPr>
                      <w:t>heavy</w:t>
                    </w:r>
                    <w:r>
                      <w:rPr>
                        <w:color w:val="231F20"/>
                        <w:spacing w:val="-9"/>
                        <w:sz w:val="22"/>
                      </w:rPr>
                      <w:t> </w:t>
                    </w:r>
                    <w:r>
                      <w:rPr>
                        <w:color w:val="231F20"/>
                        <w:sz w:val="22"/>
                      </w:rPr>
                      <w:t>duty</w:t>
                    </w:r>
                    <w:r>
                      <w:rPr>
                        <w:color w:val="231F20"/>
                        <w:spacing w:val="-9"/>
                        <w:sz w:val="22"/>
                      </w:rPr>
                      <w:t> </w:t>
                    </w:r>
                    <w:r>
                      <w:rPr>
                        <w:color w:val="231F20"/>
                        <w:sz w:val="22"/>
                      </w:rPr>
                      <w:t>abrasive</w:t>
                    </w:r>
                  </w:p>
                  <w:p>
                    <w:pPr>
                      <w:numPr>
                        <w:ilvl w:val="0"/>
                        <w:numId w:val="17"/>
                      </w:numPr>
                      <w:tabs>
                        <w:tab w:pos="875" w:val="left" w:leader="none"/>
                      </w:tabs>
                      <w:spacing w:line="246" w:lineRule="exact" w:before="0"/>
                      <w:ind w:left="874" w:right="0" w:hanging="154"/>
                      <w:jc w:val="left"/>
                      <w:rPr>
                        <w:sz w:val="22"/>
                      </w:rPr>
                    </w:pPr>
                    <w:r>
                      <w:rPr>
                        <w:color w:val="231F20"/>
                        <w:sz w:val="22"/>
                      </w:rPr>
                      <w:t>Suction and</w:t>
                    </w:r>
                    <w:r>
                      <w:rPr>
                        <w:color w:val="231F20"/>
                        <w:spacing w:val="-17"/>
                        <w:sz w:val="22"/>
                      </w:rPr>
                      <w:t> </w:t>
                    </w:r>
                    <w:r>
                      <w:rPr>
                        <w:color w:val="231F20"/>
                        <w:sz w:val="22"/>
                      </w:rPr>
                      <w:t>discharge</w:t>
                    </w:r>
                  </w:p>
                  <w:p>
                    <w:pPr>
                      <w:spacing w:line="225" w:lineRule="auto" w:before="82"/>
                      <w:ind w:left="720" w:right="6568" w:hanging="1"/>
                      <w:jc w:val="left"/>
                      <w:rPr>
                        <w:sz w:val="22"/>
                      </w:rPr>
                    </w:pPr>
                    <w:r>
                      <w:rPr>
                        <w:b/>
                        <w:color w:val="231F20"/>
                        <w:w w:val="95"/>
                        <w:sz w:val="24"/>
                      </w:rPr>
                      <w:t>Construction: </w:t>
                    </w:r>
                    <w:r>
                      <w:rPr>
                        <w:color w:val="231F20"/>
                        <w:w w:val="95"/>
                        <w:sz w:val="22"/>
                      </w:rPr>
                      <w:t>Extra thick double-ply polyurethane tube,</w:t>
                    </w:r>
                    <w:r>
                      <w:rPr>
                        <w:color w:val="231F20"/>
                        <w:spacing w:val="-33"/>
                        <w:w w:val="95"/>
                        <w:sz w:val="22"/>
                      </w:rPr>
                      <w:t> </w:t>
                    </w:r>
                    <w:r>
                      <w:rPr>
                        <w:color w:val="231F20"/>
                        <w:w w:val="95"/>
                        <w:sz w:val="22"/>
                      </w:rPr>
                      <w:t>polyester</w:t>
                    </w:r>
                    <w:r>
                      <w:rPr>
                        <w:color w:val="231F20"/>
                        <w:spacing w:val="-32"/>
                        <w:w w:val="95"/>
                        <w:sz w:val="22"/>
                      </w:rPr>
                      <w:t> </w:t>
                    </w:r>
                    <w:r>
                      <w:rPr>
                        <w:color w:val="231F20"/>
                        <w:w w:val="95"/>
                        <w:sz w:val="22"/>
                      </w:rPr>
                      <w:t>fabric</w:t>
                    </w:r>
                    <w:r>
                      <w:rPr>
                        <w:color w:val="231F20"/>
                        <w:spacing w:val="-32"/>
                        <w:w w:val="95"/>
                        <w:sz w:val="22"/>
                      </w:rPr>
                      <w:t> </w:t>
                    </w:r>
                    <w:r>
                      <w:rPr>
                        <w:color w:val="231F20"/>
                        <w:w w:val="95"/>
                        <w:sz w:val="22"/>
                      </w:rPr>
                      <w:t>reinforcement,</w:t>
                    </w:r>
                    <w:r>
                      <w:rPr>
                        <w:color w:val="231F20"/>
                        <w:spacing w:val="-32"/>
                        <w:w w:val="95"/>
                        <w:sz w:val="22"/>
                      </w:rPr>
                      <w:t> </w:t>
                    </w:r>
                    <w:r>
                      <w:rPr>
                        <w:color w:val="231F20"/>
                        <w:w w:val="95"/>
                        <w:sz w:val="22"/>
                      </w:rPr>
                      <w:t>rigid</w:t>
                    </w:r>
                    <w:r>
                      <w:rPr>
                        <w:color w:val="231F20"/>
                        <w:spacing w:val="-32"/>
                        <w:w w:val="95"/>
                        <w:sz w:val="22"/>
                      </w:rPr>
                      <w:t> </w:t>
                    </w:r>
                    <w:r>
                      <w:rPr>
                        <w:color w:val="231F20"/>
                        <w:w w:val="95"/>
                        <w:sz w:val="22"/>
                      </w:rPr>
                      <w:t>PVC</w:t>
                    </w:r>
                    <w:r>
                      <w:rPr>
                        <w:color w:val="231F20"/>
                        <w:spacing w:val="-32"/>
                        <w:w w:val="95"/>
                        <w:sz w:val="22"/>
                      </w:rPr>
                      <w:t> </w:t>
                    </w:r>
                    <w:r>
                      <w:rPr>
                        <w:color w:val="231F20"/>
                        <w:w w:val="95"/>
                        <w:sz w:val="22"/>
                      </w:rPr>
                      <w:t>helix</w:t>
                    </w:r>
                    <w:r>
                      <w:rPr>
                        <w:color w:val="231F20"/>
                        <w:spacing w:val="-33"/>
                        <w:w w:val="95"/>
                        <w:sz w:val="22"/>
                      </w:rPr>
                      <w:t> </w:t>
                    </w:r>
                    <w:r>
                      <w:rPr>
                        <w:color w:val="231F20"/>
                        <w:spacing w:val="-4"/>
                        <w:w w:val="95"/>
                        <w:sz w:val="22"/>
                      </w:rPr>
                      <w:t>and </w:t>
                    </w:r>
                    <w:r>
                      <w:rPr>
                        <w:color w:val="231F20"/>
                        <w:sz w:val="22"/>
                      </w:rPr>
                      <w:t>grounding</w:t>
                    </w:r>
                    <w:r>
                      <w:rPr>
                        <w:color w:val="231F20"/>
                        <w:spacing w:val="-9"/>
                        <w:sz w:val="22"/>
                      </w:rPr>
                      <w:t> </w:t>
                    </w:r>
                    <w:r>
                      <w:rPr>
                        <w:color w:val="231F20"/>
                        <w:sz w:val="22"/>
                      </w:rPr>
                      <w:t>wire.</w:t>
                    </w:r>
                  </w:p>
                  <w:p>
                    <w:pPr>
                      <w:spacing w:before="71"/>
                      <w:ind w:left="720" w:right="0" w:firstLine="0"/>
                      <w:jc w:val="left"/>
                      <w:rPr>
                        <w:sz w:val="22"/>
                      </w:rPr>
                    </w:pPr>
                    <w:r>
                      <w:rPr>
                        <w:b/>
                        <w:color w:val="231F20"/>
                        <w:sz w:val="24"/>
                      </w:rPr>
                      <w:t>Service Temperature: </w:t>
                    </w:r>
                    <w:r>
                      <w:rPr>
                        <w:color w:val="231F20"/>
                        <w:sz w:val="22"/>
                      </w:rPr>
                      <w:t>-40°F (-40°C) to 150°F (+65°C)*</w:t>
                    </w:r>
                  </w:p>
                </w:txbxContent>
              </v:textbox>
              <w10:wrap type="none"/>
            </v:shape>
            <w10:wrap type="none"/>
          </v:group>
        </w:pict>
      </w: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25" w:hRule="atLeast"/>
        </w:trPr>
        <w:tc>
          <w:tcPr>
            <w:tcW w:w="10243" w:type="dxa"/>
            <w:gridSpan w:val="12"/>
            <w:tcBorders>
              <w:bottom w:val="single" w:sz="8" w:space="0" w:color="FFFFFF"/>
            </w:tcBorders>
            <w:shd w:val="clear" w:color="auto" w:fill="231F20"/>
          </w:tcPr>
          <w:p>
            <w:pPr>
              <w:pStyle w:val="TableParagraph"/>
              <w:spacing w:before="66"/>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52"/>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288" w:hanging="215"/>
              <w:jc w:val="left"/>
              <w:rPr>
                <w:sz w:val="18"/>
              </w:rPr>
            </w:pPr>
            <w:r>
              <w:rPr>
                <w:color w:val="FFFFFF"/>
                <w:w w:val="85"/>
                <w:sz w:val="18"/>
              </w:rPr>
              <w:t>Min. Bending </w:t>
            </w:r>
            <w:r>
              <w:rPr>
                <w:color w:val="FFFFFF"/>
                <w:w w:val="95"/>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3"/>
              <w:jc w:val="left"/>
              <w:rPr>
                <w:b/>
                <w:sz w:val="16"/>
              </w:rPr>
            </w:pPr>
          </w:p>
          <w:p>
            <w:pPr>
              <w:pStyle w:val="TableParagraph"/>
              <w:spacing w:line="232" w:lineRule="auto" w:before="1"/>
              <w:ind w:left="134" w:right="121" w:firstLine="20"/>
              <w:jc w:val="left"/>
              <w:rPr>
                <w:sz w:val="18"/>
              </w:rPr>
            </w:pPr>
            <w:r>
              <w:rPr>
                <w:color w:val="FFFFFF"/>
                <w:w w:val="85"/>
                <w:sz w:val="18"/>
              </w:rPr>
              <w:t>Weight (lbs/ft.)</w:t>
            </w:r>
          </w:p>
        </w:tc>
      </w:tr>
      <w:tr>
        <w:trPr>
          <w:trHeight w:val="30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3"/>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3"/>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3"/>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3"/>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E4E5E6"/>
          </w:tcPr>
          <w:p>
            <w:pPr>
              <w:pStyle w:val="TableParagraph"/>
              <w:spacing w:line="207" w:lineRule="exact" w:before="31"/>
              <w:ind w:left="180"/>
              <w:jc w:val="left"/>
              <w:rPr>
                <w:sz w:val="18"/>
              </w:rPr>
            </w:pPr>
            <w:r>
              <w:rPr>
                <w:color w:val="231F20"/>
                <w:sz w:val="18"/>
              </w:rPr>
              <w:t>2020-200</w:t>
            </w:r>
          </w:p>
        </w:tc>
        <w:tc>
          <w:tcPr>
            <w:tcW w:w="868" w:type="dxa"/>
            <w:tcBorders>
              <w:left w:val="single" w:sz="8" w:space="0" w:color="231F20"/>
            </w:tcBorders>
            <w:shd w:val="clear" w:color="auto" w:fill="E4E5E6"/>
          </w:tcPr>
          <w:p>
            <w:pPr>
              <w:pStyle w:val="TableParagraph"/>
              <w:spacing w:line="207" w:lineRule="exact" w:before="31"/>
              <w:ind w:right="7"/>
              <w:rPr>
                <w:sz w:val="18"/>
              </w:rPr>
            </w:pPr>
            <w:r>
              <w:rPr>
                <w:color w:val="231F20"/>
                <w:w w:val="86"/>
                <w:sz w:val="18"/>
              </w:rPr>
              <w:t>2</w:t>
            </w:r>
          </w:p>
        </w:tc>
        <w:tc>
          <w:tcPr>
            <w:tcW w:w="868" w:type="dxa"/>
            <w:shd w:val="clear" w:color="auto" w:fill="E4E5E6"/>
          </w:tcPr>
          <w:p>
            <w:pPr>
              <w:pStyle w:val="TableParagraph"/>
              <w:spacing w:line="207" w:lineRule="exact" w:before="31"/>
              <w:ind w:left="283"/>
              <w:jc w:val="left"/>
              <w:rPr>
                <w:sz w:val="18"/>
              </w:rPr>
            </w:pPr>
            <w:r>
              <w:rPr>
                <w:color w:val="231F20"/>
                <w:w w:val="95"/>
                <w:sz w:val="18"/>
              </w:rPr>
              <w:t>50.1</w:t>
            </w:r>
          </w:p>
        </w:tc>
        <w:tc>
          <w:tcPr>
            <w:tcW w:w="868" w:type="dxa"/>
            <w:shd w:val="clear" w:color="auto" w:fill="E4E5E6"/>
          </w:tcPr>
          <w:p>
            <w:pPr>
              <w:pStyle w:val="TableParagraph"/>
              <w:spacing w:line="207" w:lineRule="exact" w:before="31"/>
              <w:ind w:left="283"/>
              <w:jc w:val="left"/>
              <w:rPr>
                <w:sz w:val="18"/>
              </w:rPr>
            </w:pPr>
            <w:r>
              <w:rPr>
                <w:color w:val="231F20"/>
                <w:w w:val="95"/>
                <w:sz w:val="18"/>
              </w:rPr>
              <w:t>2.65</w:t>
            </w:r>
          </w:p>
        </w:tc>
        <w:tc>
          <w:tcPr>
            <w:tcW w:w="868" w:type="dxa"/>
            <w:shd w:val="clear" w:color="auto" w:fill="E4E5E6"/>
          </w:tcPr>
          <w:p>
            <w:pPr>
              <w:pStyle w:val="TableParagraph"/>
              <w:spacing w:line="207" w:lineRule="exact" w:before="31"/>
              <w:ind w:left="153" w:right="151"/>
              <w:rPr>
                <w:sz w:val="18"/>
              </w:rPr>
            </w:pPr>
            <w:r>
              <w:rPr>
                <w:color w:val="231F20"/>
                <w:w w:val="95"/>
                <w:sz w:val="18"/>
              </w:rPr>
              <w:t>67.5</w:t>
            </w:r>
          </w:p>
        </w:tc>
        <w:tc>
          <w:tcPr>
            <w:tcW w:w="702" w:type="dxa"/>
            <w:shd w:val="clear" w:color="auto" w:fill="E4E5E6"/>
          </w:tcPr>
          <w:p>
            <w:pPr>
              <w:pStyle w:val="TableParagraph"/>
              <w:spacing w:line="207" w:lineRule="exact" w:before="31"/>
              <w:ind w:left="189" w:right="186"/>
              <w:rPr>
                <w:sz w:val="18"/>
              </w:rPr>
            </w:pPr>
            <w:r>
              <w:rPr>
                <w:color w:val="231F20"/>
                <w:w w:val="95"/>
                <w:sz w:val="18"/>
              </w:rPr>
              <w:t>75</w:t>
            </w:r>
          </w:p>
        </w:tc>
        <w:tc>
          <w:tcPr>
            <w:tcW w:w="705" w:type="dxa"/>
            <w:shd w:val="clear" w:color="auto" w:fill="E4E5E6"/>
          </w:tcPr>
          <w:p>
            <w:pPr>
              <w:pStyle w:val="TableParagraph"/>
              <w:spacing w:line="207" w:lineRule="exact" w:before="31"/>
              <w:ind w:left="215" w:right="211"/>
              <w:rPr>
                <w:sz w:val="18"/>
              </w:rPr>
            </w:pPr>
            <w:r>
              <w:rPr>
                <w:color w:val="231F20"/>
                <w:w w:val="95"/>
                <w:sz w:val="18"/>
              </w:rPr>
              <w:t>40</w:t>
            </w:r>
          </w:p>
        </w:tc>
        <w:tc>
          <w:tcPr>
            <w:tcW w:w="708" w:type="dxa"/>
            <w:shd w:val="clear" w:color="auto" w:fill="E4E5E6"/>
          </w:tcPr>
          <w:p>
            <w:pPr>
              <w:pStyle w:val="TableParagraph"/>
              <w:spacing w:line="207" w:lineRule="exact" w:before="31"/>
              <w:ind w:left="147" w:right="142"/>
              <w:rPr>
                <w:sz w:val="18"/>
              </w:rPr>
            </w:pPr>
            <w:r>
              <w:rPr>
                <w:color w:val="231F20"/>
                <w:w w:val="90"/>
                <w:sz w:val="18"/>
              </w:rPr>
              <w:t>Full</w:t>
            </w:r>
          </w:p>
        </w:tc>
        <w:tc>
          <w:tcPr>
            <w:tcW w:w="740" w:type="dxa"/>
            <w:shd w:val="clear" w:color="auto" w:fill="E4E5E6"/>
          </w:tcPr>
          <w:p>
            <w:pPr>
              <w:pStyle w:val="TableParagraph"/>
              <w:spacing w:line="207" w:lineRule="exact" w:before="31"/>
              <w:ind w:left="234" w:right="228"/>
              <w:rPr>
                <w:sz w:val="18"/>
              </w:rPr>
            </w:pPr>
            <w:r>
              <w:rPr>
                <w:color w:val="231F20"/>
                <w:w w:val="95"/>
                <w:sz w:val="18"/>
              </w:rPr>
              <w:t>28</w:t>
            </w:r>
          </w:p>
        </w:tc>
        <w:tc>
          <w:tcPr>
            <w:tcW w:w="1042" w:type="dxa"/>
            <w:shd w:val="clear" w:color="auto" w:fill="E4E5E6"/>
          </w:tcPr>
          <w:p>
            <w:pPr>
              <w:pStyle w:val="TableParagraph"/>
              <w:spacing w:line="207" w:lineRule="exact" w:before="31"/>
              <w:ind w:left="7"/>
              <w:rPr>
                <w:sz w:val="18"/>
              </w:rPr>
            </w:pPr>
            <w:r>
              <w:rPr>
                <w:color w:val="231F20"/>
                <w:w w:val="86"/>
                <w:sz w:val="18"/>
              </w:rPr>
              <w:t>9</w:t>
            </w:r>
          </w:p>
        </w:tc>
        <w:tc>
          <w:tcPr>
            <w:tcW w:w="979" w:type="dxa"/>
            <w:shd w:val="clear" w:color="auto" w:fill="E4E5E6"/>
          </w:tcPr>
          <w:p>
            <w:pPr>
              <w:pStyle w:val="TableParagraph"/>
              <w:spacing w:line="207" w:lineRule="exact" w:before="31"/>
              <w:ind w:left="90" w:right="83"/>
              <w:rPr>
                <w:sz w:val="18"/>
              </w:rPr>
            </w:pPr>
            <w:r>
              <w:rPr>
                <w:color w:val="231F20"/>
                <w:w w:val="95"/>
                <w:sz w:val="18"/>
              </w:rPr>
              <w:t>100</w:t>
            </w:r>
          </w:p>
        </w:tc>
        <w:tc>
          <w:tcPr>
            <w:tcW w:w="782" w:type="dxa"/>
            <w:shd w:val="clear" w:color="auto" w:fill="E4E5E6"/>
          </w:tcPr>
          <w:p>
            <w:pPr>
              <w:pStyle w:val="TableParagraph"/>
              <w:spacing w:line="207" w:lineRule="exact" w:before="31"/>
              <w:ind w:left="158" w:right="151"/>
              <w:rPr>
                <w:sz w:val="18"/>
              </w:rPr>
            </w:pPr>
            <w:r>
              <w:rPr>
                <w:color w:val="231F20"/>
                <w:w w:val="95"/>
                <w:sz w:val="18"/>
              </w:rPr>
              <w:t>0.94</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9"/>
              <w:jc w:val="left"/>
              <w:rPr>
                <w:sz w:val="18"/>
              </w:rPr>
            </w:pPr>
            <w:r>
              <w:rPr>
                <w:color w:val="231F20"/>
                <w:sz w:val="18"/>
              </w:rPr>
              <w:t>2020-300</w:t>
            </w:r>
          </w:p>
        </w:tc>
        <w:tc>
          <w:tcPr>
            <w:tcW w:w="868" w:type="dxa"/>
            <w:tcBorders>
              <w:left w:val="single" w:sz="8" w:space="0" w:color="231F20"/>
            </w:tcBorders>
            <w:shd w:val="clear" w:color="auto" w:fill="D1D3D4"/>
          </w:tcPr>
          <w:p>
            <w:pPr>
              <w:pStyle w:val="TableParagraph"/>
              <w:spacing w:line="207" w:lineRule="exact" w:before="31"/>
              <w:ind w:right="8"/>
              <w:rPr>
                <w:sz w:val="18"/>
              </w:rPr>
            </w:pPr>
            <w:r>
              <w:rPr>
                <w:color w:val="231F20"/>
                <w:w w:val="86"/>
                <w:sz w:val="18"/>
              </w:rPr>
              <w:t>3</w:t>
            </w:r>
          </w:p>
        </w:tc>
        <w:tc>
          <w:tcPr>
            <w:tcW w:w="868" w:type="dxa"/>
            <w:shd w:val="clear" w:color="auto" w:fill="D1D3D4"/>
          </w:tcPr>
          <w:p>
            <w:pPr>
              <w:pStyle w:val="TableParagraph"/>
              <w:spacing w:line="207" w:lineRule="exact" w:before="31"/>
              <w:ind w:left="283"/>
              <w:jc w:val="left"/>
              <w:rPr>
                <w:sz w:val="18"/>
              </w:rPr>
            </w:pPr>
            <w:r>
              <w:rPr>
                <w:color w:val="231F20"/>
                <w:w w:val="95"/>
                <w:sz w:val="18"/>
              </w:rPr>
              <w:t>76.2</w:t>
            </w:r>
          </w:p>
        </w:tc>
        <w:tc>
          <w:tcPr>
            <w:tcW w:w="868" w:type="dxa"/>
            <w:shd w:val="clear" w:color="auto" w:fill="D1D3D4"/>
          </w:tcPr>
          <w:p>
            <w:pPr>
              <w:pStyle w:val="TableParagraph"/>
              <w:spacing w:line="207" w:lineRule="exact" w:before="31"/>
              <w:ind w:left="283"/>
              <w:jc w:val="left"/>
              <w:rPr>
                <w:sz w:val="18"/>
              </w:rPr>
            </w:pPr>
            <w:r>
              <w:rPr>
                <w:color w:val="231F20"/>
                <w:w w:val="95"/>
                <w:sz w:val="18"/>
              </w:rPr>
              <w:t>3.78</w:t>
            </w:r>
          </w:p>
        </w:tc>
        <w:tc>
          <w:tcPr>
            <w:tcW w:w="868" w:type="dxa"/>
            <w:shd w:val="clear" w:color="auto" w:fill="D1D3D4"/>
          </w:tcPr>
          <w:p>
            <w:pPr>
              <w:pStyle w:val="TableParagraph"/>
              <w:spacing w:line="207" w:lineRule="exact" w:before="31"/>
              <w:ind w:left="153" w:right="152"/>
              <w:rPr>
                <w:sz w:val="18"/>
              </w:rPr>
            </w:pPr>
            <w:r>
              <w:rPr>
                <w:color w:val="231F20"/>
                <w:w w:val="95"/>
                <w:sz w:val="18"/>
              </w:rPr>
              <w:t>96.0</w:t>
            </w:r>
          </w:p>
        </w:tc>
        <w:tc>
          <w:tcPr>
            <w:tcW w:w="702" w:type="dxa"/>
            <w:shd w:val="clear" w:color="auto" w:fill="D1D3D4"/>
          </w:tcPr>
          <w:p>
            <w:pPr>
              <w:pStyle w:val="TableParagraph"/>
              <w:spacing w:line="207" w:lineRule="exact" w:before="31"/>
              <w:ind w:left="188" w:right="186"/>
              <w:rPr>
                <w:sz w:val="18"/>
              </w:rPr>
            </w:pPr>
            <w:r>
              <w:rPr>
                <w:color w:val="231F20"/>
                <w:w w:val="95"/>
                <w:sz w:val="18"/>
              </w:rPr>
              <w:t>70</w:t>
            </w:r>
          </w:p>
        </w:tc>
        <w:tc>
          <w:tcPr>
            <w:tcW w:w="705" w:type="dxa"/>
            <w:shd w:val="clear" w:color="auto" w:fill="D1D3D4"/>
          </w:tcPr>
          <w:p>
            <w:pPr>
              <w:pStyle w:val="TableParagraph"/>
              <w:spacing w:line="207" w:lineRule="exact" w:before="31"/>
              <w:ind w:left="215" w:right="211"/>
              <w:rPr>
                <w:sz w:val="18"/>
              </w:rPr>
            </w:pPr>
            <w:r>
              <w:rPr>
                <w:color w:val="231F20"/>
                <w:w w:val="95"/>
                <w:sz w:val="18"/>
              </w:rPr>
              <w:t>35</w:t>
            </w:r>
          </w:p>
        </w:tc>
        <w:tc>
          <w:tcPr>
            <w:tcW w:w="708" w:type="dxa"/>
            <w:shd w:val="clear" w:color="auto" w:fill="D1D3D4"/>
          </w:tcPr>
          <w:p>
            <w:pPr>
              <w:pStyle w:val="TableParagraph"/>
              <w:spacing w:line="207" w:lineRule="exact" w:before="31"/>
              <w:ind w:left="147" w:right="142"/>
              <w:rPr>
                <w:sz w:val="18"/>
              </w:rPr>
            </w:pPr>
            <w:r>
              <w:rPr>
                <w:color w:val="231F20"/>
                <w:w w:val="90"/>
                <w:sz w:val="18"/>
              </w:rPr>
              <w:t>Full</w:t>
            </w:r>
          </w:p>
        </w:tc>
        <w:tc>
          <w:tcPr>
            <w:tcW w:w="740" w:type="dxa"/>
            <w:shd w:val="clear" w:color="auto" w:fill="D1D3D4"/>
          </w:tcPr>
          <w:p>
            <w:pPr>
              <w:pStyle w:val="TableParagraph"/>
              <w:spacing w:line="207" w:lineRule="exact" w:before="31"/>
              <w:ind w:left="233" w:right="228"/>
              <w:rPr>
                <w:sz w:val="18"/>
              </w:rPr>
            </w:pPr>
            <w:r>
              <w:rPr>
                <w:color w:val="231F20"/>
                <w:w w:val="95"/>
                <w:sz w:val="18"/>
              </w:rPr>
              <w:t>28</w:t>
            </w:r>
          </w:p>
        </w:tc>
        <w:tc>
          <w:tcPr>
            <w:tcW w:w="1042" w:type="dxa"/>
            <w:shd w:val="clear" w:color="auto" w:fill="D1D3D4"/>
          </w:tcPr>
          <w:p>
            <w:pPr>
              <w:pStyle w:val="TableParagraph"/>
              <w:spacing w:line="207" w:lineRule="exact" w:before="31"/>
              <w:ind w:left="336" w:right="330"/>
              <w:rPr>
                <w:sz w:val="18"/>
              </w:rPr>
            </w:pPr>
            <w:r>
              <w:rPr>
                <w:color w:val="231F20"/>
                <w:w w:val="95"/>
                <w:sz w:val="18"/>
              </w:rPr>
              <w:t>10</w:t>
            </w:r>
          </w:p>
        </w:tc>
        <w:tc>
          <w:tcPr>
            <w:tcW w:w="979" w:type="dxa"/>
            <w:shd w:val="clear" w:color="auto" w:fill="D1D3D4"/>
          </w:tcPr>
          <w:p>
            <w:pPr>
              <w:pStyle w:val="TableParagraph"/>
              <w:spacing w:line="207" w:lineRule="exact" w:before="31"/>
              <w:ind w:left="90" w:right="83"/>
              <w:rPr>
                <w:sz w:val="18"/>
              </w:rPr>
            </w:pPr>
            <w:r>
              <w:rPr>
                <w:color w:val="231F20"/>
                <w:w w:val="95"/>
                <w:sz w:val="18"/>
              </w:rPr>
              <w:t>100/50/20</w:t>
            </w:r>
          </w:p>
        </w:tc>
        <w:tc>
          <w:tcPr>
            <w:tcW w:w="782" w:type="dxa"/>
            <w:shd w:val="clear" w:color="auto" w:fill="D1D3D4"/>
          </w:tcPr>
          <w:p>
            <w:pPr>
              <w:pStyle w:val="TableParagraph"/>
              <w:spacing w:line="207" w:lineRule="exact" w:before="31"/>
              <w:ind w:left="158" w:right="151"/>
              <w:rPr>
                <w:sz w:val="18"/>
              </w:rPr>
            </w:pPr>
            <w:r>
              <w:rPr>
                <w:color w:val="231F20"/>
                <w:w w:val="95"/>
                <w:sz w:val="18"/>
              </w:rPr>
              <w:t>1.20</w:t>
            </w:r>
          </w:p>
        </w:tc>
      </w:tr>
      <w:tr>
        <w:trPr>
          <w:trHeight w:val="257" w:hRule="atLeast"/>
        </w:trPr>
        <w:tc>
          <w:tcPr>
            <w:tcW w:w="1113" w:type="dxa"/>
            <w:tcBorders>
              <w:right w:val="single" w:sz="8" w:space="0" w:color="231F20"/>
            </w:tcBorders>
            <w:shd w:val="clear" w:color="auto" w:fill="E4E5E6"/>
          </w:tcPr>
          <w:p>
            <w:pPr>
              <w:pStyle w:val="TableParagraph"/>
              <w:spacing w:line="207" w:lineRule="exact" w:before="31"/>
              <w:ind w:left="179"/>
              <w:jc w:val="left"/>
              <w:rPr>
                <w:sz w:val="18"/>
              </w:rPr>
            </w:pPr>
            <w:r>
              <w:rPr>
                <w:color w:val="231F20"/>
                <w:sz w:val="18"/>
              </w:rPr>
              <w:t>2020-400</w:t>
            </w:r>
          </w:p>
        </w:tc>
        <w:tc>
          <w:tcPr>
            <w:tcW w:w="868" w:type="dxa"/>
            <w:tcBorders>
              <w:left w:val="single" w:sz="8" w:space="0" w:color="231F20"/>
            </w:tcBorders>
            <w:shd w:val="clear" w:color="auto" w:fill="E4E5E6"/>
          </w:tcPr>
          <w:p>
            <w:pPr>
              <w:pStyle w:val="TableParagraph"/>
              <w:spacing w:line="207" w:lineRule="exact" w:before="31"/>
              <w:ind w:right="8"/>
              <w:rPr>
                <w:sz w:val="18"/>
              </w:rPr>
            </w:pPr>
            <w:r>
              <w:rPr>
                <w:color w:val="231F20"/>
                <w:w w:val="86"/>
                <w:sz w:val="18"/>
              </w:rPr>
              <w:t>4</w:t>
            </w:r>
          </w:p>
        </w:tc>
        <w:tc>
          <w:tcPr>
            <w:tcW w:w="868" w:type="dxa"/>
            <w:shd w:val="clear" w:color="auto" w:fill="E4E5E6"/>
          </w:tcPr>
          <w:p>
            <w:pPr>
              <w:pStyle w:val="TableParagraph"/>
              <w:spacing w:line="207" w:lineRule="exact" w:before="31"/>
              <w:ind w:left="239"/>
              <w:jc w:val="left"/>
              <w:rPr>
                <w:sz w:val="18"/>
              </w:rPr>
            </w:pPr>
            <w:r>
              <w:rPr>
                <w:color w:val="231F20"/>
                <w:w w:val="95"/>
                <w:sz w:val="18"/>
              </w:rPr>
              <w:t>101.6</w:t>
            </w:r>
          </w:p>
        </w:tc>
        <w:tc>
          <w:tcPr>
            <w:tcW w:w="868" w:type="dxa"/>
            <w:shd w:val="clear" w:color="auto" w:fill="E4E5E6"/>
          </w:tcPr>
          <w:p>
            <w:pPr>
              <w:pStyle w:val="TableParagraph"/>
              <w:spacing w:line="207" w:lineRule="exact" w:before="31"/>
              <w:ind w:left="283"/>
              <w:jc w:val="left"/>
              <w:rPr>
                <w:sz w:val="18"/>
              </w:rPr>
            </w:pPr>
            <w:r>
              <w:rPr>
                <w:color w:val="231F20"/>
                <w:w w:val="95"/>
                <w:sz w:val="18"/>
              </w:rPr>
              <w:t>4.84</w:t>
            </w:r>
          </w:p>
        </w:tc>
        <w:tc>
          <w:tcPr>
            <w:tcW w:w="868" w:type="dxa"/>
            <w:shd w:val="clear" w:color="auto" w:fill="E4E5E6"/>
          </w:tcPr>
          <w:p>
            <w:pPr>
              <w:pStyle w:val="TableParagraph"/>
              <w:spacing w:line="207" w:lineRule="exact" w:before="31"/>
              <w:ind w:left="153" w:right="152"/>
              <w:rPr>
                <w:sz w:val="18"/>
              </w:rPr>
            </w:pPr>
            <w:r>
              <w:rPr>
                <w:color w:val="231F20"/>
                <w:w w:val="95"/>
                <w:sz w:val="18"/>
              </w:rPr>
              <w:t>123.0</w:t>
            </w:r>
          </w:p>
        </w:tc>
        <w:tc>
          <w:tcPr>
            <w:tcW w:w="702" w:type="dxa"/>
            <w:shd w:val="clear" w:color="auto" w:fill="E4E5E6"/>
          </w:tcPr>
          <w:p>
            <w:pPr>
              <w:pStyle w:val="TableParagraph"/>
              <w:spacing w:line="207" w:lineRule="exact" w:before="31"/>
              <w:ind w:left="188" w:right="186"/>
              <w:rPr>
                <w:sz w:val="18"/>
              </w:rPr>
            </w:pPr>
            <w:r>
              <w:rPr>
                <w:color w:val="231F20"/>
                <w:w w:val="95"/>
                <w:sz w:val="18"/>
              </w:rPr>
              <w:t>65</w:t>
            </w:r>
          </w:p>
        </w:tc>
        <w:tc>
          <w:tcPr>
            <w:tcW w:w="705" w:type="dxa"/>
            <w:shd w:val="clear" w:color="auto" w:fill="E4E5E6"/>
          </w:tcPr>
          <w:p>
            <w:pPr>
              <w:pStyle w:val="TableParagraph"/>
              <w:spacing w:line="207" w:lineRule="exact" w:before="31"/>
              <w:ind w:left="214" w:right="211"/>
              <w:rPr>
                <w:sz w:val="18"/>
              </w:rPr>
            </w:pPr>
            <w:r>
              <w:rPr>
                <w:color w:val="231F20"/>
                <w:w w:val="95"/>
                <w:sz w:val="18"/>
              </w:rPr>
              <w:t>30</w:t>
            </w:r>
          </w:p>
        </w:tc>
        <w:tc>
          <w:tcPr>
            <w:tcW w:w="708" w:type="dxa"/>
            <w:shd w:val="clear" w:color="auto" w:fill="E4E5E6"/>
          </w:tcPr>
          <w:p>
            <w:pPr>
              <w:pStyle w:val="TableParagraph"/>
              <w:spacing w:line="207" w:lineRule="exact" w:before="31"/>
              <w:ind w:left="147" w:right="143"/>
              <w:rPr>
                <w:sz w:val="18"/>
              </w:rPr>
            </w:pPr>
            <w:r>
              <w:rPr>
                <w:color w:val="231F20"/>
                <w:w w:val="90"/>
                <w:sz w:val="18"/>
              </w:rPr>
              <w:t>Full</w:t>
            </w:r>
          </w:p>
        </w:tc>
        <w:tc>
          <w:tcPr>
            <w:tcW w:w="740" w:type="dxa"/>
            <w:shd w:val="clear" w:color="auto" w:fill="E4E5E6"/>
          </w:tcPr>
          <w:p>
            <w:pPr>
              <w:pStyle w:val="TableParagraph"/>
              <w:spacing w:line="207" w:lineRule="exact" w:before="31"/>
              <w:ind w:left="232" w:right="228"/>
              <w:rPr>
                <w:sz w:val="18"/>
              </w:rPr>
            </w:pPr>
            <w:r>
              <w:rPr>
                <w:color w:val="231F20"/>
                <w:w w:val="95"/>
                <w:sz w:val="18"/>
              </w:rPr>
              <w:t>28</w:t>
            </w:r>
          </w:p>
        </w:tc>
        <w:tc>
          <w:tcPr>
            <w:tcW w:w="1042" w:type="dxa"/>
            <w:shd w:val="clear" w:color="auto" w:fill="E4E5E6"/>
          </w:tcPr>
          <w:p>
            <w:pPr>
              <w:pStyle w:val="TableParagraph"/>
              <w:spacing w:line="207" w:lineRule="exact" w:before="31"/>
              <w:ind w:left="336" w:right="331"/>
              <w:rPr>
                <w:sz w:val="18"/>
              </w:rPr>
            </w:pPr>
            <w:r>
              <w:rPr>
                <w:color w:val="231F20"/>
                <w:w w:val="95"/>
                <w:sz w:val="18"/>
              </w:rPr>
              <w:t>12</w:t>
            </w:r>
          </w:p>
        </w:tc>
        <w:tc>
          <w:tcPr>
            <w:tcW w:w="979" w:type="dxa"/>
            <w:shd w:val="clear" w:color="auto" w:fill="E4E5E6"/>
          </w:tcPr>
          <w:p>
            <w:pPr>
              <w:pStyle w:val="TableParagraph"/>
              <w:spacing w:line="207" w:lineRule="exact" w:before="31"/>
              <w:ind w:left="90" w:right="84"/>
              <w:rPr>
                <w:sz w:val="18"/>
              </w:rPr>
            </w:pPr>
            <w:r>
              <w:rPr>
                <w:color w:val="231F20"/>
                <w:w w:val="95"/>
                <w:sz w:val="18"/>
              </w:rPr>
              <w:t>100/50/20</w:t>
            </w:r>
          </w:p>
        </w:tc>
        <w:tc>
          <w:tcPr>
            <w:tcW w:w="782" w:type="dxa"/>
            <w:shd w:val="clear" w:color="auto" w:fill="E4E5E6"/>
          </w:tcPr>
          <w:p>
            <w:pPr>
              <w:pStyle w:val="TableParagraph"/>
              <w:spacing w:line="207" w:lineRule="exact" w:before="31"/>
              <w:ind w:left="158" w:right="152"/>
              <w:rPr>
                <w:sz w:val="18"/>
              </w:rPr>
            </w:pPr>
            <w:r>
              <w:rPr>
                <w:color w:val="231F20"/>
                <w:w w:val="95"/>
                <w:sz w:val="18"/>
              </w:rPr>
              <w:t>1.60</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8"/>
              <w:jc w:val="left"/>
              <w:rPr>
                <w:sz w:val="18"/>
              </w:rPr>
            </w:pPr>
            <w:r>
              <w:rPr>
                <w:color w:val="231F20"/>
                <w:sz w:val="18"/>
              </w:rPr>
              <w:t>2020-500</w:t>
            </w:r>
          </w:p>
        </w:tc>
        <w:tc>
          <w:tcPr>
            <w:tcW w:w="868" w:type="dxa"/>
            <w:tcBorders>
              <w:left w:val="single" w:sz="8" w:space="0" w:color="231F20"/>
            </w:tcBorders>
            <w:shd w:val="clear" w:color="auto" w:fill="D1D3D4"/>
          </w:tcPr>
          <w:p>
            <w:pPr>
              <w:pStyle w:val="TableParagraph"/>
              <w:spacing w:line="207" w:lineRule="exact" w:before="31"/>
              <w:ind w:right="9"/>
              <w:rPr>
                <w:sz w:val="18"/>
              </w:rPr>
            </w:pPr>
            <w:r>
              <w:rPr>
                <w:color w:val="231F20"/>
                <w:w w:val="86"/>
                <w:sz w:val="18"/>
              </w:rPr>
              <w:t>5</w:t>
            </w:r>
          </w:p>
        </w:tc>
        <w:tc>
          <w:tcPr>
            <w:tcW w:w="868" w:type="dxa"/>
            <w:shd w:val="clear" w:color="auto" w:fill="D1D3D4"/>
          </w:tcPr>
          <w:p>
            <w:pPr>
              <w:pStyle w:val="TableParagraph"/>
              <w:spacing w:line="207" w:lineRule="exact" w:before="31"/>
              <w:ind w:left="239"/>
              <w:jc w:val="left"/>
              <w:rPr>
                <w:sz w:val="18"/>
              </w:rPr>
            </w:pPr>
            <w:r>
              <w:rPr>
                <w:color w:val="231F20"/>
                <w:w w:val="95"/>
                <w:sz w:val="18"/>
              </w:rPr>
              <w:t>127.0</w:t>
            </w:r>
          </w:p>
        </w:tc>
        <w:tc>
          <w:tcPr>
            <w:tcW w:w="868" w:type="dxa"/>
            <w:shd w:val="clear" w:color="auto" w:fill="D1D3D4"/>
          </w:tcPr>
          <w:p>
            <w:pPr>
              <w:pStyle w:val="TableParagraph"/>
              <w:spacing w:line="207" w:lineRule="exact" w:before="31"/>
              <w:ind w:left="282"/>
              <w:jc w:val="left"/>
              <w:rPr>
                <w:sz w:val="18"/>
              </w:rPr>
            </w:pPr>
            <w:r>
              <w:rPr>
                <w:color w:val="231F20"/>
                <w:w w:val="95"/>
                <w:sz w:val="18"/>
              </w:rPr>
              <w:t>5.79</w:t>
            </w:r>
          </w:p>
        </w:tc>
        <w:tc>
          <w:tcPr>
            <w:tcW w:w="868" w:type="dxa"/>
            <w:shd w:val="clear" w:color="auto" w:fill="D1D3D4"/>
          </w:tcPr>
          <w:p>
            <w:pPr>
              <w:pStyle w:val="TableParagraph"/>
              <w:spacing w:line="207" w:lineRule="exact" w:before="31"/>
              <w:ind w:left="152" w:right="152"/>
              <w:rPr>
                <w:sz w:val="18"/>
              </w:rPr>
            </w:pPr>
            <w:r>
              <w:rPr>
                <w:color w:val="231F20"/>
                <w:w w:val="95"/>
                <w:sz w:val="18"/>
              </w:rPr>
              <w:t>147.0</w:t>
            </w:r>
          </w:p>
        </w:tc>
        <w:tc>
          <w:tcPr>
            <w:tcW w:w="702" w:type="dxa"/>
            <w:shd w:val="clear" w:color="auto" w:fill="D1D3D4"/>
          </w:tcPr>
          <w:p>
            <w:pPr>
              <w:pStyle w:val="TableParagraph"/>
              <w:spacing w:line="207" w:lineRule="exact" w:before="31"/>
              <w:ind w:left="187" w:right="186"/>
              <w:rPr>
                <w:sz w:val="18"/>
              </w:rPr>
            </w:pPr>
            <w:r>
              <w:rPr>
                <w:color w:val="231F20"/>
                <w:w w:val="95"/>
                <w:sz w:val="18"/>
              </w:rPr>
              <w:t>45</w:t>
            </w:r>
          </w:p>
        </w:tc>
        <w:tc>
          <w:tcPr>
            <w:tcW w:w="705" w:type="dxa"/>
            <w:shd w:val="clear" w:color="auto" w:fill="D1D3D4"/>
          </w:tcPr>
          <w:p>
            <w:pPr>
              <w:pStyle w:val="TableParagraph"/>
              <w:spacing w:line="207" w:lineRule="exact" w:before="31"/>
              <w:ind w:left="213" w:right="211"/>
              <w:rPr>
                <w:sz w:val="18"/>
              </w:rPr>
            </w:pPr>
            <w:r>
              <w:rPr>
                <w:color w:val="231F20"/>
                <w:w w:val="95"/>
                <w:sz w:val="18"/>
              </w:rPr>
              <w:t>22</w:t>
            </w:r>
          </w:p>
        </w:tc>
        <w:tc>
          <w:tcPr>
            <w:tcW w:w="708" w:type="dxa"/>
            <w:shd w:val="clear" w:color="auto" w:fill="D1D3D4"/>
          </w:tcPr>
          <w:p>
            <w:pPr>
              <w:pStyle w:val="TableParagraph"/>
              <w:spacing w:line="207" w:lineRule="exact" w:before="31"/>
              <w:ind w:left="146" w:right="143"/>
              <w:rPr>
                <w:sz w:val="18"/>
              </w:rPr>
            </w:pPr>
            <w:r>
              <w:rPr>
                <w:color w:val="231F20"/>
                <w:w w:val="95"/>
                <w:sz w:val="18"/>
              </w:rPr>
              <w:t>28</w:t>
            </w:r>
          </w:p>
        </w:tc>
        <w:tc>
          <w:tcPr>
            <w:tcW w:w="740" w:type="dxa"/>
            <w:shd w:val="clear" w:color="auto" w:fill="D1D3D4"/>
          </w:tcPr>
          <w:p>
            <w:pPr>
              <w:pStyle w:val="TableParagraph"/>
              <w:spacing w:line="207" w:lineRule="exact" w:before="31"/>
              <w:ind w:left="232" w:right="228"/>
              <w:rPr>
                <w:sz w:val="18"/>
              </w:rPr>
            </w:pPr>
            <w:r>
              <w:rPr>
                <w:color w:val="231F20"/>
                <w:w w:val="95"/>
                <w:sz w:val="18"/>
              </w:rPr>
              <w:t>25</w:t>
            </w:r>
          </w:p>
        </w:tc>
        <w:tc>
          <w:tcPr>
            <w:tcW w:w="1042" w:type="dxa"/>
            <w:shd w:val="clear" w:color="auto" w:fill="D1D3D4"/>
          </w:tcPr>
          <w:p>
            <w:pPr>
              <w:pStyle w:val="TableParagraph"/>
              <w:spacing w:line="207" w:lineRule="exact" w:before="31"/>
              <w:ind w:left="336" w:right="331"/>
              <w:rPr>
                <w:sz w:val="18"/>
              </w:rPr>
            </w:pPr>
            <w:r>
              <w:rPr>
                <w:color w:val="231F20"/>
                <w:w w:val="95"/>
                <w:sz w:val="18"/>
              </w:rPr>
              <w:t>14</w:t>
            </w:r>
          </w:p>
        </w:tc>
        <w:tc>
          <w:tcPr>
            <w:tcW w:w="979" w:type="dxa"/>
            <w:shd w:val="clear" w:color="auto" w:fill="D1D3D4"/>
          </w:tcPr>
          <w:p>
            <w:pPr>
              <w:pStyle w:val="TableParagraph"/>
              <w:spacing w:line="207" w:lineRule="exact" w:before="31"/>
              <w:ind w:left="90" w:right="85"/>
              <w:rPr>
                <w:sz w:val="18"/>
              </w:rPr>
            </w:pPr>
            <w:r>
              <w:rPr>
                <w:color w:val="231F20"/>
                <w:sz w:val="18"/>
              </w:rPr>
              <w:t>50/25/20</w:t>
            </w:r>
          </w:p>
        </w:tc>
        <w:tc>
          <w:tcPr>
            <w:tcW w:w="782" w:type="dxa"/>
            <w:shd w:val="clear" w:color="auto" w:fill="D1D3D4"/>
          </w:tcPr>
          <w:p>
            <w:pPr>
              <w:pStyle w:val="TableParagraph"/>
              <w:spacing w:line="207" w:lineRule="exact" w:before="31"/>
              <w:ind w:left="158" w:right="152"/>
              <w:rPr>
                <w:sz w:val="18"/>
              </w:rPr>
            </w:pPr>
            <w:r>
              <w:rPr>
                <w:color w:val="231F20"/>
                <w:w w:val="95"/>
                <w:sz w:val="18"/>
              </w:rPr>
              <w:t>2.45</w:t>
            </w:r>
          </w:p>
        </w:tc>
      </w:tr>
      <w:tr>
        <w:trPr>
          <w:trHeight w:val="257" w:hRule="atLeast"/>
        </w:trPr>
        <w:tc>
          <w:tcPr>
            <w:tcW w:w="1113" w:type="dxa"/>
            <w:tcBorders>
              <w:right w:val="single" w:sz="8" w:space="0" w:color="231F20"/>
            </w:tcBorders>
            <w:shd w:val="clear" w:color="auto" w:fill="E6E7E8"/>
          </w:tcPr>
          <w:p>
            <w:pPr>
              <w:pStyle w:val="TableParagraph"/>
              <w:spacing w:line="207" w:lineRule="exact" w:before="31"/>
              <w:ind w:left="178"/>
              <w:jc w:val="left"/>
              <w:rPr>
                <w:sz w:val="18"/>
              </w:rPr>
            </w:pPr>
            <w:r>
              <w:rPr>
                <w:color w:val="231F20"/>
                <w:sz w:val="18"/>
              </w:rPr>
              <w:t>2020-600</w:t>
            </w:r>
          </w:p>
        </w:tc>
        <w:tc>
          <w:tcPr>
            <w:tcW w:w="868" w:type="dxa"/>
            <w:tcBorders>
              <w:left w:val="single" w:sz="8" w:space="0" w:color="231F20"/>
            </w:tcBorders>
            <w:shd w:val="clear" w:color="auto" w:fill="E6E7E8"/>
          </w:tcPr>
          <w:p>
            <w:pPr>
              <w:pStyle w:val="TableParagraph"/>
              <w:spacing w:line="207" w:lineRule="exact" w:before="31"/>
              <w:ind w:right="9"/>
              <w:rPr>
                <w:sz w:val="18"/>
              </w:rPr>
            </w:pPr>
            <w:r>
              <w:rPr>
                <w:color w:val="231F20"/>
                <w:w w:val="86"/>
                <w:sz w:val="18"/>
              </w:rPr>
              <w:t>6</w:t>
            </w:r>
          </w:p>
        </w:tc>
        <w:tc>
          <w:tcPr>
            <w:tcW w:w="868" w:type="dxa"/>
            <w:shd w:val="clear" w:color="auto" w:fill="E6E7E8"/>
          </w:tcPr>
          <w:p>
            <w:pPr>
              <w:pStyle w:val="TableParagraph"/>
              <w:spacing w:line="207" w:lineRule="exact" w:before="31"/>
              <w:ind w:left="238"/>
              <w:jc w:val="left"/>
              <w:rPr>
                <w:sz w:val="18"/>
              </w:rPr>
            </w:pPr>
            <w:r>
              <w:rPr>
                <w:color w:val="231F20"/>
                <w:w w:val="95"/>
                <w:sz w:val="18"/>
              </w:rPr>
              <w:t>152.4</w:t>
            </w:r>
          </w:p>
        </w:tc>
        <w:tc>
          <w:tcPr>
            <w:tcW w:w="868" w:type="dxa"/>
            <w:shd w:val="clear" w:color="auto" w:fill="E6E7E8"/>
          </w:tcPr>
          <w:p>
            <w:pPr>
              <w:pStyle w:val="TableParagraph"/>
              <w:spacing w:line="207" w:lineRule="exact" w:before="31"/>
              <w:ind w:left="282"/>
              <w:jc w:val="left"/>
              <w:rPr>
                <w:sz w:val="18"/>
              </w:rPr>
            </w:pPr>
            <w:r>
              <w:rPr>
                <w:color w:val="231F20"/>
                <w:w w:val="95"/>
                <w:sz w:val="18"/>
              </w:rPr>
              <w:t>6.93</w:t>
            </w:r>
          </w:p>
        </w:tc>
        <w:tc>
          <w:tcPr>
            <w:tcW w:w="868" w:type="dxa"/>
            <w:shd w:val="clear" w:color="auto" w:fill="E6E7E8"/>
          </w:tcPr>
          <w:p>
            <w:pPr>
              <w:pStyle w:val="TableParagraph"/>
              <w:spacing w:line="207" w:lineRule="exact" w:before="31"/>
              <w:ind w:left="152" w:right="152"/>
              <w:rPr>
                <w:sz w:val="18"/>
              </w:rPr>
            </w:pPr>
            <w:r>
              <w:rPr>
                <w:color w:val="231F20"/>
                <w:w w:val="95"/>
                <w:sz w:val="18"/>
              </w:rPr>
              <w:t>176.0</w:t>
            </w:r>
          </w:p>
        </w:tc>
        <w:tc>
          <w:tcPr>
            <w:tcW w:w="702" w:type="dxa"/>
            <w:shd w:val="clear" w:color="auto" w:fill="E6E7E8"/>
          </w:tcPr>
          <w:p>
            <w:pPr>
              <w:pStyle w:val="TableParagraph"/>
              <w:spacing w:line="207" w:lineRule="exact" w:before="31"/>
              <w:ind w:left="187" w:right="186"/>
              <w:rPr>
                <w:sz w:val="18"/>
              </w:rPr>
            </w:pPr>
            <w:r>
              <w:rPr>
                <w:color w:val="231F20"/>
                <w:w w:val="95"/>
                <w:sz w:val="18"/>
              </w:rPr>
              <w:t>40</w:t>
            </w:r>
          </w:p>
        </w:tc>
        <w:tc>
          <w:tcPr>
            <w:tcW w:w="705" w:type="dxa"/>
            <w:shd w:val="clear" w:color="auto" w:fill="E6E7E8"/>
          </w:tcPr>
          <w:p>
            <w:pPr>
              <w:pStyle w:val="TableParagraph"/>
              <w:spacing w:line="207" w:lineRule="exact" w:before="31"/>
              <w:ind w:left="213" w:right="211"/>
              <w:rPr>
                <w:sz w:val="18"/>
              </w:rPr>
            </w:pPr>
            <w:r>
              <w:rPr>
                <w:color w:val="231F20"/>
                <w:w w:val="95"/>
                <w:sz w:val="18"/>
              </w:rPr>
              <w:t>22</w:t>
            </w:r>
          </w:p>
        </w:tc>
        <w:tc>
          <w:tcPr>
            <w:tcW w:w="708" w:type="dxa"/>
            <w:shd w:val="clear" w:color="auto" w:fill="E6E7E8"/>
          </w:tcPr>
          <w:p>
            <w:pPr>
              <w:pStyle w:val="TableParagraph"/>
              <w:spacing w:line="207" w:lineRule="exact" w:before="31"/>
              <w:ind w:left="146" w:right="143"/>
              <w:rPr>
                <w:sz w:val="18"/>
              </w:rPr>
            </w:pPr>
            <w:r>
              <w:rPr>
                <w:color w:val="231F20"/>
                <w:w w:val="95"/>
                <w:sz w:val="18"/>
              </w:rPr>
              <w:t>28</w:t>
            </w:r>
          </w:p>
        </w:tc>
        <w:tc>
          <w:tcPr>
            <w:tcW w:w="740" w:type="dxa"/>
            <w:shd w:val="clear" w:color="auto" w:fill="E6E7E8"/>
          </w:tcPr>
          <w:p>
            <w:pPr>
              <w:pStyle w:val="TableParagraph"/>
              <w:spacing w:line="207" w:lineRule="exact" w:before="31"/>
              <w:ind w:left="232" w:right="228"/>
              <w:rPr>
                <w:sz w:val="18"/>
              </w:rPr>
            </w:pPr>
            <w:r>
              <w:rPr>
                <w:color w:val="231F20"/>
                <w:w w:val="95"/>
                <w:sz w:val="18"/>
              </w:rPr>
              <w:t>25</w:t>
            </w:r>
          </w:p>
        </w:tc>
        <w:tc>
          <w:tcPr>
            <w:tcW w:w="1042" w:type="dxa"/>
            <w:shd w:val="clear" w:color="auto" w:fill="E6E7E8"/>
          </w:tcPr>
          <w:p>
            <w:pPr>
              <w:pStyle w:val="TableParagraph"/>
              <w:spacing w:line="207" w:lineRule="exact" w:before="31"/>
              <w:ind w:left="336" w:right="332"/>
              <w:rPr>
                <w:sz w:val="18"/>
              </w:rPr>
            </w:pPr>
            <w:r>
              <w:rPr>
                <w:color w:val="231F20"/>
                <w:w w:val="95"/>
                <w:sz w:val="18"/>
              </w:rPr>
              <w:t>16</w:t>
            </w:r>
          </w:p>
        </w:tc>
        <w:tc>
          <w:tcPr>
            <w:tcW w:w="979" w:type="dxa"/>
            <w:shd w:val="clear" w:color="auto" w:fill="E6E7E8"/>
          </w:tcPr>
          <w:p>
            <w:pPr>
              <w:pStyle w:val="TableParagraph"/>
              <w:spacing w:line="207" w:lineRule="exact" w:before="31"/>
              <w:ind w:left="90" w:right="85"/>
              <w:rPr>
                <w:sz w:val="18"/>
              </w:rPr>
            </w:pPr>
            <w:r>
              <w:rPr>
                <w:color w:val="231F20"/>
                <w:sz w:val="18"/>
              </w:rPr>
              <w:t>50/25/20</w:t>
            </w:r>
          </w:p>
        </w:tc>
        <w:tc>
          <w:tcPr>
            <w:tcW w:w="782" w:type="dxa"/>
            <w:shd w:val="clear" w:color="auto" w:fill="E6E7E8"/>
          </w:tcPr>
          <w:p>
            <w:pPr>
              <w:pStyle w:val="TableParagraph"/>
              <w:spacing w:line="207" w:lineRule="exact" w:before="31"/>
              <w:ind w:left="158" w:right="153"/>
              <w:rPr>
                <w:sz w:val="18"/>
              </w:rPr>
            </w:pPr>
            <w:r>
              <w:rPr>
                <w:color w:val="231F20"/>
                <w:w w:val="95"/>
                <w:sz w:val="18"/>
              </w:rPr>
              <w:t>2.86</w:t>
            </w:r>
          </w:p>
        </w:tc>
      </w:tr>
      <w:tr>
        <w:trPr>
          <w:trHeight w:val="247" w:hRule="atLeast"/>
        </w:trPr>
        <w:tc>
          <w:tcPr>
            <w:tcW w:w="1113" w:type="dxa"/>
            <w:tcBorders>
              <w:bottom w:val="single" w:sz="8" w:space="0" w:color="231F20"/>
              <w:right w:val="single" w:sz="8" w:space="0" w:color="231F20"/>
            </w:tcBorders>
            <w:shd w:val="clear" w:color="auto" w:fill="D1D3D4"/>
          </w:tcPr>
          <w:p>
            <w:pPr>
              <w:pStyle w:val="TableParagraph"/>
              <w:spacing w:line="202" w:lineRule="exact" w:before="26"/>
              <w:ind w:left="178"/>
              <w:jc w:val="left"/>
              <w:rPr>
                <w:sz w:val="18"/>
              </w:rPr>
            </w:pPr>
            <w:r>
              <w:rPr>
                <w:color w:val="231F20"/>
                <w:sz w:val="18"/>
              </w:rPr>
              <w:t>2020-800</w:t>
            </w:r>
          </w:p>
        </w:tc>
        <w:tc>
          <w:tcPr>
            <w:tcW w:w="868" w:type="dxa"/>
            <w:tcBorders>
              <w:left w:val="single" w:sz="8" w:space="0" w:color="231F20"/>
              <w:bottom w:val="single" w:sz="8" w:space="0" w:color="231F20"/>
            </w:tcBorders>
            <w:shd w:val="clear" w:color="auto" w:fill="D1D3D4"/>
          </w:tcPr>
          <w:p>
            <w:pPr>
              <w:pStyle w:val="TableParagraph"/>
              <w:spacing w:line="202" w:lineRule="exact" w:before="26"/>
              <w:ind w:right="10"/>
              <w:rPr>
                <w:sz w:val="18"/>
              </w:rPr>
            </w:pPr>
            <w:r>
              <w:rPr>
                <w:color w:val="231F20"/>
                <w:w w:val="86"/>
                <w:sz w:val="18"/>
              </w:rPr>
              <w:t>8</w:t>
            </w:r>
          </w:p>
        </w:tc>
        <w:tc>
          <w:tcPr>
            <w:tcW w:w="868" w:type="dxa"/>
            <w:tcBorders>
              <w:bottom w:val="single" w:sz="8" w:space="0" w:color="231F20"/>
            </w:tcBorders>
            <w:shd w:val="clear" w:color="auto" w:fill="D1D3D4"/>
          </w:tcPr>
          <w:p>
            <w:pPr>
              <w:pStyle w:val="TableParagraph"/>
              <w:spacing w:line="202" w:lineRule="exact" w:before="26"/>
              <w:ind w:left="238"/>
              <w:jc w:val="left"/>
              <w:rPr>
                <w:sz w:val="18"/>
              </w:rPr>
            </w:pPr>
            <w:r>
              <w:rPr>
                <w:color w:val="231F20"/>
                <w:w w:val="95"/>
                <w:sz w:val="18"/>
              </w:rPr>
              <w:t>206.0</w:t>
            </w:r>
          </w:p>
        </w:tc>
        <w:tc>
          <w:tcPr>
            <w:tcW w:w="868" w:type="dxa"/>
            <w:tcBorders>
              <w:bottom w:val="single" w:sz="8" w:space="0" w:color="231F20"/>
            </w:tcBorders>
            <w:shd w:val="clear" w:color="auto" w:fill="D1D3D4"/>
          </w:tcPr>
          <w:p>
            <w:pPr>
              <w:pStyle w:val="TableParagraph"/>
              <w:spacing w:line="202" w:lineRule="exact" w:before="26"/>
              <w:ind w:left="282"/>
              <w:jc w:val="left"/>
              <w:rPr>
                <w:sz w:val="18"/>
              </w:rPr>
            </w:pPr>
            <w:r>
              <w:rPr>
                <w:color w:val="231F20"/>
                <w:w w:val="95"/>
                <w:sz w:val="18"/>
              </w:rPr>
              <w:t>9.21</w:t>
            </w:r>
          </w:p>
        </w:tc>
        <w:tc>
          <w:tcPr>
            <w:tcW w:w="868" w:type="dxa"/>
            <w:tcBorders>
              <w:bottom w:val="single" w:sz="8" w:space="0" w:color="231F20"/>
            </w:tcBorders>
            <w:shd w:val="clear" w:color="auto" w:fill="D1D3D4"/>
          </w:tcPr>
          <w:p>
            <w:pPr>
              <w:pStyle w:val="TableParagraph"/>
              <w:spacing w:line="202" w:lineRule="exact" w:before="26"/>
              <w:ind w:left="152" w:right="152"/>
              <w:rPr>
                <w:sz w:val="18"/>
              </w:rPr>
            </w:pPr>
            <w:r>
              <w:rPr>
                <w:color w:val="231F20"/>
                <w:w w:val="95"/>
                <w:sz w:val="18"/>
              </w:rPr>
              <w:t>234.0</w:t>
            </w:r>
          </w:p>
        </w:tc>
        <w:tc>
          <w:tcPr>
            <w:tcW w:w="702" w:type="dxa"/>
            <w:tcBorders>
              <w:bottom w:val="single" w:sz="8" w:space="0" w:color="231F20"/>
            </w:tcBorders>
            <w:shd w:val="clear" w:color="auto" w:fill="D1D3D4"/>
          </w:tcPr>
          <w:p>
            <w:pPr>
              <w:pStyle w:val="TableParagraph"/>
              <w:spacing w:line="202" w:lineRule="exact" w:before="26"/>
              <w:ind w:left="186" w:right="186"/>
              <w:rPr>
                <w:sz w:val="18"/>
              </w:rPr>
            </w:pPr>
            <w:r>
              <w:rPr>
                <w:color w:val="231F20"/>
                <w:w w:val="95"/>
                <w:sz w:val="18"/>
              </w:rPr>
              <w:t>30</w:t>
            </w:r>
          </w:p>
        </w:tc>
        <w:tc>
          <w:tcPr>
            <w:tcW w:w="705" w:type="dxa"/>
            <w:tcBorders>
              <w:bottom w:val="single" w:sz="8" w:space="0" w:color="231F20"/>
            </w:tcBorders>
            <w:shd w:val="clear" w:color="auto" w:fill="D1D3D4"/>
          </w:tcPr>
          <w:p>
            <w:pPr>
              <w:pStyle w:val="TableParagraph"/>
              <w:spacing w:line="202" w:lineRule="exact" w:before="26"/>
              <w:ind w:left="213" w:right="211"/>
              <w:rPr>
                <w:sz w:val="18"/>
              </w:rPr>
            </w:pPr>
            <w:r>
              <w:rPr>
                <w:color w:val="231F20"/>
                <w:w w:val="95"/>
                <w:sz w:val="18"/>
              </w:rPr>
              <w:t>15</w:t>
            </w:r>
          </w:p>
        </w:tc>
        <w:tc>
          <w:tcPr>
            <w:tcW w:w="708" w:type="dxa"/>
            <w:tcBorders>
              <w:bottom w:val="single" w:sz="8" w:space="0" w:color="231F20"/>
            </w:tcBorders>
            <w:shd w:val="clear" w:color="auto" w:fill="D1D3D4"/>
          </w:tcPr>
          <w:p>
            <w:pPr>
              <w:pStyle w:val="TableParagraph"/>
              <w:spacing w:line="202" w:lineRule="exact" w:before="26"/>
              <w:ind w:left="146" w:right="143"/>
              <w:rPr>
                <w:sz w:val="18"/>
              </w:rPr>
            </w:pPr>
            <w:r>
              <w:rPr>
                <w:color w:val="231F20"/>
                <w:w w:val="95"/>
                <w:sz w:val="18"/>
              </w:rPr>
              <w:t>24</w:t>
            </w:r>
          </w:p>
        </w:tc>
        <w:tc>
          <w:tcPr>
            <w:tcW w:w="740" w:type="dxa"/>
            <w:tcBorders>
              <w:bottom w:val="single" w:sz="8" w:space="0" w:color="231F20"/>
            </w:tcBorders>
            <w:shd w:val="clear" w:color="auto" w:fill="D1D3D4"/>
          </w:tcPr>
          <w:p>
            <w:pPr>
              <w:pStyle w:val="TableParagraph"/>
              <w:spacing w:line="202" w:lineRule="exact" w:before="26"/>
              <w:ind w:left="231" w:right="228"/>
              <w:rPr>
                <w:sz w:val="18"/>
              </w:rPr>
            </w:pPr>
            <w:r>
              <w:rPr>
                <w:color w:val="231F20"/>
                <w:w w:val="95"/>
                <w:sz w:val="18"/>
              </w:rPr>
              <w:t>20</w:t>
            </w:r>
          </w:p>
        </w:tc>
        <w:tc>
          <w:tcPr>
            <w:tcW w:w="1042" w:type="dxa"/>
            <w:tcBorders>
              <w:bottom w:val="single" w:sz="8" w:space="0" w:color="231F20"/>
            </w:tcBorders>
            <w:shd w:val="clear" w:color="auto" w:fill="D1D3D4"/>
          </w:tcPr>
          <w:p>
            <w:pPr>
              <w:pStyle w:val="TableParagraph"/>
              <w:spacing w:line="202" w:lineRule="exact" w:before="26"/>
              <w:ind w:left="336" w:right="332"/>
              <w:rPr>
                <w:sz w:val="18"/>
              </w:rPr>
            </w:pPr>
            <w:r>
              <w:rPr>
                <w:color w:val="231F20"/>
                <w:w w:val="95"/>
                <w:sz w:val="18"/>
              </w:rPr>
              <w:t>22</w:t>
            </w:r>
          </w:p>
        </w:tc>
        <w:tc>
          <w:tcPr>
            <w:tcW w:w="979" w:type="dxa"/>
            <w:tcBorders>
              <w:bottom w:val="single" w:sz="8" w:space="0" w:color="231F20"/>
            </w:tcBorders>
            <w:shd w:val="clear" w:color="auto" w:fill="D1D3D4"/>
          </w:tcPr>
          <w:p>
            <w:pPr>
              <w:pStyle w:val="TableParagraph"/>
              <w:spacing w:line="202" w:lineRule="exact" w:before="26"/>
              <w:ind w:left="90" w:right="85"/>
              <w:rPr>
                <w:sz w:val="18"/>
              </w:rPr>
            </w:pPr>
            <w:r>
              <w:rPr>
                <w:color w:val="231F20"/>
                <w:sz w:val="18"/>
              </w:rPr>
              <w:t>50/20</w:t>
            </w:r>
          </w:p>
        </w:tc>
        <w:tc>
          <w:tcPr>
            <w:tcW w:w="782" w:type="dxa"/>
            <w:tcBorders>
              <w:bottom w:val="single" w:sz="8" w:space="0" w:color="231F20"/>
            </w:tcBorders>
            <w:shd w:val="clear" w:color="auto" w:fill="D1D3D4"/>
          </w:tcPr>
          <w:p>
            <w:pPr>
              <w:pStyle w:val="TableParagraph"/>
              <w:spacing w:line="202" w:lineRule="exact" w:before="26"/>
              <w:ind w:left="158" w:right="153"/>
              <w:rPr>
                <w:sz w:val="18"/>
              </w:rPr>
            </w:pPr>
            <w:r>
              <w:rPr>
                <w:color w:val="231F20"/>
                <w:w w:val="95"/>
                <w:sz w:val="18"/>
              </w:rPr>
              <w:t>4.69</w:t>
            </w:r>
          </w:p>
        </w:tc>
      </w:tr>
    </w:tbl>
    <w:p>
      <w:pPr>
        <w:spacing w:before="38"/>
        <w:ind w:left="71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71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719" w:right="0" w:firstLine="0"/>
        <w:jc w:val="left"/>
        <w:rPr>
          <w:b/>
          <w:sz w:val="16"/>
        </w:rPr>
      </w:pPr>
      <w:r>
        <w:rPr>
          <w:b/>
          <w:color w:val="231F20"/>
          <w:sz w:val="16"/>
        </w:rPr>
        <w:t>*Actual service temperature range is application dependent.</w:t>
      </w:r>
    </w:p>
    <w:p>
      <w:pPr>
        <w:spacing w:before="16"/>
        <w:ind w:left="980" w:right="1035" w:hanging="221"/>
        <w:jc w:val="left"/>
        <w:rPr>
          <w:sz w:val="14"/>
        </w:rPr>
      </w:pPr>
      <w:r>
        <w:rPr>
          <w:position w:val="-2"/>
        </w:rPr>
        <w:drawing>
          <wp:inline distT="0" distB="0" distL="0" distR="0">
            <wp:extent cx="114300" cy="113385"/>
            <wp:effectExtent l="0" t="0" r="0" b="0"/>
            <wp:docPr id="9" name="image118.png" descr=""/>
            <wp:cNvGraphicFramePr>
              <a:graphicFrameLocks noChangeAspect="1"/>
            </wp:cNvGraphicFramePr>
            <a:graphic>
              <a:graphicData uri="http://schemas.openxmlformats.org/drawingml/2006/picture">
                <pic:pic>
                  <pic:nvPicPr>
                    <pic:cNvPr id="10" name="image118.png"/>
                    <pic:cNvPicPr/>
                  </pic:nvPicPr>
                  <pic:blipFill>
                    <a:blip r:embed="rId132" cstate="print"/>
                    <a:stretch>
                      <a:fillRect/>
                    </a:stretch>
                  </pic:blipFill>
                  <pic:spPr>
                    <a:xfrm>
                      <a:off x="0" y="0"/>
                      <a:ext cx="114300" cy="113385"/>
                    </a:xfrm>
                    <a:prstGeom prst="rect">
                      <a:avLst/>
                    </a:prstGeom>
                  </pic:spPr>
                </pic:pic>
              </a:graphicData>
            </a:graphic>
          </wp:inline>
        </w:drawing>
      </w:r>
      <w:r>
        <w:rPr>
          <w:position w:val="-2"/>
        </w:rPr>
      </w:r>
      <w:r>
        <w:rPr>
          <w:b/>
          <w:color w:val="231F20"/>
          <w:sz w:val="14"/>
        </w:rPr>
        <w:t>CAUTION: </w:t>
      </w:r>
      <w:r>
        <w:rPr>
          <w:color w:val="231F20"/>
          <w:sz w:val="14"/>
        </w:rPr>
        <w:t>This product is designed to dissipate static electricity when the embedded grounding wire is physically extracted and securely connected to ground, through the fitting or by other</w:t>
      </w:r>
      <w:r>
        <w:rPr>
          <w:color w:val="231F20"/>
          <w:spacing w:val="1"/>
          <w:sz w:val="14"/>
        </w:rPr>
        <w:t> </w:t>
      </w:r>
      <w:r>
        <w:rPr>
          <w:color w:val="231F20"/>
          <w:sz w:val="14"/>
        </w:rPr>
        <w:t>means.</w:t>
      </w:r>
    </w:p>
    <w:p>
      <w:pPr>
        <w:spacing w:after="0"/>
        <w:jc w:val="left"/>
        <w:rPr>
          <w:sz w:val="14"/>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5"/>
        </w:rPr>
      </w:pPr>
    </w:p>
    <w:p>
      <w:pPr>
        <w:pStyle w:val="Heading1"/>
        <w:spacing w:before="108"/>
        <w:ind w:left="7289"/>
      </w:pPr>
      <w:r>
        <w:rPr>
          <w:color w:val="231F20"/>
          <w:w w:val="105"/>
        </w:rPr>
        <w:t>VLT-SD</w:t>
      </w:r>
      <w:r>
        <w:rPr>
          <w:color w:val="231F20"/>
          <w:w w:val="105"/>
          <w:position w:val="16"/>
          <w:sz w:val="28"/>
        </w:rPr>
        <w:t>™ </w:t>
      </w:r>
      <w:r>
        <w:rPr>
          <w:color w:val="231F20"/>
          <w:w w:val="105"/>
        </w:rPr>
        <w:t>Series</w:t>
      </w:r>
    </w:p>
    <w:p>
      <w:pPr>
        <w:pStyle w:val="Heading2"/>
        <w:spacing w:line="220" w:lineRule="auto" w:before="142"/>
        <w:ind w:left="6927" w:right="765" w:firstLine="528"/>
        <w:jc w:val="left"/>
      </w:pPr>
      <w:r>
        <w:rPr>
          <w:color w:val="231F20"/>
        </w:rPr>
        <w:t>Heavy Duty Food Grade </w:t>
      </w:r>
      <w:r>
        <w:rPr>
          <w:color w:val="231F20"/>
          <w:w w:val="95"/>
        </w:rPr>
        <w:t>Static Dissipative Polyurethane</w:t>
      </w:r>
    </w:p>
    <w:p>
      <w:pPr>
        <w:spacing w:line="220" w:lineRule="auto" w:before="3"/>
        <w:ind w:left="7317" w:right="1245" w:firstLine="0"/>
        <w:jc w:val="center"/>
        <w:rPr>
          <w:b/>
          <w:sz w:val="32"/>
        </w:rPr>
      </w:pPr>
      <w:r>
        <w:rPr>
          <w:b/>
          <w:color w:val="231F20"/>
          <w:sz w:val="32"/>
        </w:rPr>
        <w:t>Fabric Reinforced </w:t>
      </w:r>
      <w:r>
        <w:rPr>
          <w:b/>
          <w:color w:val="231F20"/>
          <w:w w:val="95"/>
          <w:sz w:val="32"/>
        </w:rPr>
        <w:t>Material Handling Hose</w:t>
      </w:r>
    </w:p>
    <w:p>
      <w:pPr>
        <w:pStyle w:val="BodyText"/>
        <w:spacing w:before="7"/>
        <w:rPr>
          <w:b/>
          <w:sz w:val="17"/>
        </w:rPr>
      </w:pPr>
    </w:p>
    <w:p>
      <w:pPr>
        <w:spacing w:after="0"/>
        <w:rPr>
          <w:sz w:val="17"/>
        </w:rPr>
        <w:sectPr>
          <w:footerReference w:type="default" r:id="rId133"/>
          <w:footerReference w:type="even" r:id="rId134"/>
          <w:pgSz w:w="12240" w:h="15840"/>
          <w:pgMar w:footer="534" w:header="0" w:top="0" w:bottom="720" w:left="0" w:right="0"/>
          <w:pgNumType w:start="13"/>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8"/>
        </w:rPr>
      </w:pPr>
    </w:p>
    <w:p>
      <w:pPr>
        <w:pStyle w:val="BodyText"/>
        <w:ind w:left="4140"/>
        <w:rPr>
          <w:sz w:val="20"/>
        </w:rPr>
      </w:pPr>
      <w:r>
        <w:rPr>
          <w:sz w:val="20"/>
        </w:rPr>
        <w:drawing>
          <wp:inline distT="0" distB="0" distL="0" distR="0">
            <wp:extent cx="1095627" cy="414337"/>
            <wp:effectExtent l="0" t="0" r="0" b="0"/>
            <wp:docPr id="11" name="image81.png" descr=""/>
            <wp:cNvGraphicFramePr>
              <a:graphicFrameLocks noChangeAspect="1"/>
            </wp:cNvGraphicFramePr>
            <a:graphic>
              <a:graphicData uri="http://schemas.openxmlformats.org/drawingml/2006/picture">
                <pic:pic>
                  <pic:nvPicPr>
                    <pic:cNvPr id="12" name="image81.png"/>
                    <pic:cNvPicPr/>
                  </pic:nvPicPr>
                  <pic:blipFill>
                    <a:blip r:embed="rId93" cstate="print"/>
                    <a:stretch>
                      <a:fillRect/>
                    </a:stretch>
                  </pic:blipFill>
                  <pic:spPr>
                    <a:xfrm>
                      <a:off x="0" y="0"/>
                      <a:ext cx="1095627" cy="414337"/>
                    </a:xfrm>
                    <a:prstGeom prst="rect">
                      <a:avLst/>
                    </a:prstGeom>
                  </pic:spPr>
                </pic:pic>
              </a:graphicData>
            </a:graphic>
          </wp:inline>
        </w:drawing>
      </w:r>
      <w:r>
        <w:rPr>
          <w:sz w:val="20"/>
        </w:rPr>
      </w:r>
    </w:p>
    <w:p>
      <w:pPr>
        <w:pStyle w:val="BodyText"/>
        <w:rPr>
          <w:b/>
          <w:sz w:val="28"/>
        </w:rPr>
      </w:pPr>
    </w:p>
    <w:p>
      <w:pPr>
        <w:pStyle w:val="BodyText"/>
        <w:rPr>
          <w:b/>
          <w:sz w:val="28"/>
        </w:rPr>
      </w:pPr>
    </w:p>
    <w:p>
      <w:pPr>
        <w:pStyle w:val="Heading3"/>
        <w:spacing w:before="195"/>
        <w:ind w:left="1065"/>
      </w:pPr>
      <w:r>
        <w:rPr>
          <w:color w:val="231F20"/>
        </w:rPr>
        <w:t>Features and Advantages:</w:t>
      </w:r>
    </w:p>
    <w:p>
      <w:pPr>
        <w:pStyle w:val="ListParagraph"/>
        <w:numPr>
          <w:ilvl w:val="1"/>
          <w:numId w:val="16"/>
        </w:numPr>
        <w:tabs>
          <w:tab w:pos="1206" w:val="left" w:leader="none"/>
        </w:tabs>
        <w:spacing w:line="232" w:lineRule="auto" w:before="49" w:after="0"/>
        <w:ind w:left="1185" w:right="0" w:hanging="120"/>
        <w:jc w:val="left"/>
        <w:rPr>
          <w:sz w:val="18"/>
        </w:rPr>
      </w:pPr>
      <w:r>
        <w:rPr>
          <w:b/>
          <w:color w:val="231F20"/>
          <w:sz w:val="18"/>
        </w:rPr>
        <w:t>Superior Static </w:t>
      </w:r>
      <w:r>
        <w:rPr>
          <w:b/>
          <w:color w:val="231F20"/>
          <w:spacing w:val="2"/>
          <w:sz w:val="18"/>
        </w:rPr>
        <w:t>Protection! </w:t>
      </w:r>
      <w:r>
        <w:rPr>
          <w:b/>
          <w:color w:val="231F20"/>
          <w:sz w:val="18"/>
        </w:rPr>
        <w:t>– </w:t>
      </w:r>
      <w:r>
        <w:rPr>
          <w:color w:val="231F20"/>
          <w:sz w:val="18"/>
        </w:rPr>
        <w:t>A properly grounded </w:t>
      </w:r>
      <w:r>
        <w:rPr>
          <w:color w:val="231F20"/>
          <w:spacing w:val="-3"/>
          <w:sz w:val="18"/>
        </w:rPr>
        <w:t>Voltbuster™</w:t>
      </w:r>
      <w:r>
        <w:rPr>
          <w:color w:val="231F20"/>
          <w:spacing w:val="-29"/>
          <w:sz w:val="18"/>
        </w:rPr>
        <w:t> </w:t>
      </w:r>
      <w:r>
        <w:rPr>
          <w:color w:val="231F20"/>
          <w:sz w:val="18"/>
        </w:rPr>
        <w:t>hose</w:t>
      </w:r>
      <w:r>
        <w:rPr>
          <w:color w:val="231F20"/>
          <w:spacing w:val="-28"/>
          <w:sz w:val="18"/>
        </w:rPr>
        <w:t> </w:t>
      </w:r>
      <w:r>
        <w:rPr>
          <w:color w:val="231F20"/>
          <w:sz w:val="18"/>
        </w:rPr>
        <w:t>will</w:t>
      </w:r>
      <w:r>
        <w:rPr>
          <w:color w:val="231F20"/>
          <w:spacing w:val="-28"/>
          <w:sz w:val="18"/>
        </w:rPr>
        <w:t> </w:t>
      </w:r>
      <w:r>
        <w:rPr>
          <w:color w:val="231F20"/>
          <w:sz w:val="18"/>
        </w:rPr>
        <w:t>not</w:t>
      </w:r>
      <w:r>
        <w:rPr>
          <w:color w:val="231F20"/>
          <w:spacing w:val="-28"/>
          <w:sz w:val="18"/>
        </w:rPr>
        <w:t> </w:t>
      </w:r>
      <w:r>
        <w:rPr>
          <w:color w:val="231F20"/>
          <w:sz w:val="18"/>
        </w:rPr>
        <w:t>retain</w:t>
      </w:r>
      <w:r>
        <w:rPr>
          <w:color w:val="231F20"/>
          <w:spacing w:val="-28"/>
          <w:sz w:val="18"/>
        </w:rPr>
        <w:t> </w:t>
      </w:r>
      <w:r>
        <w:rPr>
          <w:color w:val="231F20"/>
          <w:sz w:val="18"/>
        </w:rPr>
        <w:t>an</w:t>
      </w:r>
      <w:r>
        <w:rPr>
          <w:color w:val="231F20"/>
          <w:spacing w:val="-28"/>
          <w:sz w:val="18"/>
        </w:rPr>
        <w:t> </w:t>
      </w:r>
      <w:r>
        <w:rPr>
          <w:color w:val="231F20"/>
          <w:sz w:val="18"/>
        </w:rPr>
        <w:t>electrostatic</w:t>
      </w:r>
      <w:r>
        <w:rPr>
          <w:color w:val="231F20"/>
          <w:spacing w:val="-28"/>
          <w:sz w:val="18"/>
        </w:rPr>
        <w:t> </w:t>
      </w:r>
      <w:r>
        <w:rPr>
          <w:color w:val="231F20"/>
          <w:sz w:val="18"/>
        </w:rPr>
        <w:t>charge</w:t>
      </w:r>
      <w:r>
        <w:rPr>
          <w:color w:val="231F20"/>
          <w:spacing w:val="-28"/>
          <w:sz w:val="18"/>
        </w:rPr>
        <w:t> </w:t>
      </w:r>
      <w:r>
        <w:rPr>
          <w:color w:val="231F20"/>
          <w:sz w:val="18"/>
        </w:rPr>
        <w:t>sufficient to</w:t>
      </w:r>
      <w:r>
        <w:rPr>
          <w:color w:val="231F20"/>
          <w:spacing w:val="-9"/>
          <w:sz w:val="18"/>
        </w:rPr>
        <w:t> </w:t>
      </w:r>
      <w:r>
        <w:rPr>
          <w:color w:val="231F20"/>
          <w:sz w:val="18"/>
        </w:rPr>
        <w:t>create</w:t>
      </w:r>
      <w:r>
        <w:rPr>
          <w:color w:val="231F20"/>
          <w:spacing w:val="-9"/>
          <w:sz w:val="18"/>
        </w:rPr>
        <w:t> </w:t>
      </w:r>
      <w:r>
        <w:rPr>
          <w:color w:val="231F20"/>
          <w:sz w:val="18"/>
        </w:rPr>
        <w:t>a</w:t>
      </w:r>
      <w:r>
        <w:rPr>
          <w:color w:val="231F20"/>
          <w:spacing w:val="-8"/>
          <w:sz w:val="18"/>
        </w:rPr>
        <w:t> </w:t>
      </w:r>
      <w:r>
        <w:rPr>
          <w:color w:val="231F20"/>
          <w:sz w:val="18"/>
        </w:rPr>
        <w:t>propagating</w:t>
      </w:r>
      <w:r>
        <w:rPr>
          <w:color w:val="231F20"/>
          <w:spacing w:val="-9"/>
          <w:sz w:val="18"/>
        </w:rPr>
        <w:t> </w:t>
      </w:r>
      <w:r>
        <w:rPr>
          <w:color w:val="231F20"/>
          <w:sz w:val="18"/>
        </w:rPr>
        <w:t>brush</w:t>
      </w:r>
      <w:r>
        <w:rPr>
          <w:color w:val="231F20"/>
          <w:spacing w:val="-9"/>
          <w:sz w:val="18"/>
        </w:rPr>
        <w:t> </w:t>
      </w:r>
      <w:r>
        <w:rPr>
          <w:color w:val="231F20"/>
          <w:sz w:val="18"/>
        </w:rPr>
        <w:t>discharge.</w:t>
      </w:r>
      <w:r>
        <w:rPr>
          <w:color w:val="231F20"/>
          <w:spacing w:val="-8"/>
          <w:sz w:val="18"/>
        </w:rPr>
        <w:t> </w:t>
      </w:r>
      <w:r>
        <w:rPr>
          <w:color w:val="231F20"/>
          <w:sz w:val="18"/>
        </w:rPr>
        <w:t>Hose</w:t>
      </w:r>
      <w:r>
        <w:rPr>
          <w:color w:val="231F20"/>
          <w:spacing w:val="-9"/>
          <w:sz w:val="18"/>
        </w:rPr>
        <w:t> </w:t>
      </w:r>
      <w:r>
        <w:rPr>
          <w:color w:val="231F20"/>
          <w:sz w:val="18"/>
        </w:rPr>
        <w:t>material,</w:t>
      </w:r>
      <w:r>
        <w:rPr>
          <w:color w:val="231F20"/>
          <w:spacing w:val="-9"/>
          <w:sz w:val="18"/>
        </w:rPr>
        <w:t> </w:t>
      </w:r>
      <w:r>
        <w:rPr>
          <w:color w:val="231F20"/>
          <w:sz w:val="18"/>
        </w:rPr>
        <w:t>using the embedded grounding wire, shows a charge decay time constant of &lt; 1 second, based on independent lab</w:t>
      </w:r>
      <w:r>
        <w:rPr>
          <w:color w:val="231F20"/>
          <w:spacing w:val="-36"/>
          <w:sz w:val="18"/>
        </w:rPr>
        <w:t> </w:t>
      </w:r>
      <w:r>
        <w:rPr>
          <w:color w:val="231F20"/>
          <w:sz w:val="18"/>
        </w:rPr>
        <w:t>testing.</w:t>
      </w:r>
    </w:p>
    <w:p>
      <w:pPr>
        <w:pStyle w:val="ListParagraph"/>
        <w:numPr>
          <w:ilvl w:val="1"/>
          <w:numId w:val="16"/>
        </w:numPr>
        <w:tabs>
          <w:tab w:pos="1240" w:val="left" w:leader="none"/>
        </w:tabs>
        <w:spacing w:line="232" w:lineRule="auto" w:before="0" w:after="0"/>
        <w:ind w:left="1244" w:right="178" w:hanging="139"/>
        <w:jc w:val="left"/>
        <w:rPr>
          <w:sz w:val="18"/>
        </w:rPr>
      </w:pPr>
      <w:r>
        <w:rPr>
          <w:b/>
          <w:color w:val="231F20"/>
          <w:sz w:val="18"/>
        </w:rPr>
        <w:t>Food Grade Materials – </w:t>
      </w:r>
      <w:r>
        <w:rPr>
          <w:color w:val="231F20"/>
          <w:sz w:val="18"/>
        </w:rPr>
        <w:t>Hose tube complies with FDA</w:t>
      </w:r>
      <w:r>
        <w:rPr>
          <w:color w:val="231F20"/>
          <w:position w:val="6"/>
          <w:sz w:val="10"/>
        </w:rPr>
        <w:t>(05)</w:t>
      </w:r>
      <w:r>
        <w:rPr>
          <w:color w:val="231F20"/>
          <w:sz w:val="10"/>
        </w:rPr>
        <w:t> </w:t>
      </w:r>
      <w:r>
        <w:rPr>
          <w:color w:val="231F20"/>
          <w:sz w:val="18"/>
        </w:rPr>
        <w:t>requirements.</w:t>
      </w:r>
      <w:r>
        <w:rPr>
          <w:color w:val="231F20"/>
          <w:spacing w:val="12"/>
          <w:sz w:val="18"/>
        </w:rPr>
        <w:t> </w:t>
      </w:r>
      <w:r>
        <w:rPr>
          <w:color w:val="231F20"/>
          <w:sz w:val="18"/>
        </w:rPr>
        <w:t>Grounding</w:t>
      </w:r>
      <w:r>
        <w:rPr>
          <w:color w:val="231F20"/>
          <w:spacing w:val="-19"/>
          <w:sz w:val="18"/>
        </w:rPr>
        <w:t> </w:t>
      </w:r>
      <w:r>
        <w:rPr>
          <w:color w:val="231F20"/>
          <w:sz w:val="18"/>
        </w:rPr>
        <w:t>wire</w:t>
      </w:r>
      <w:r>
        <w:rPr>
          <w:color w:val="231F20"/>
          <w:spacing w:val="-19"/>
          <w:sz w:val="18"/>
        </w:rPr>
        <w:t> </w:t>
      </w:r>
      <w:r>
        <w:rPr>
          <w:color w:val="231F20"/>
          <w:sz w:val="18"/>
        </w:rPr>
        <w:t>embedded</w:t>
      </w:r>
      <w:r>
        <w:rPr>
          <w:color w:val="231F20"/>
          <w:spacing w:val="-19"/>
          <w:sz w:val="18"/>
        </w:rPr>
        <w:t> </w:t>
      </w:r>
      <w:r>
        <w:rPr>
          <w:color w:val="231F20"/>
          <w:sz w:val="18"/>
        </w:rPr>
        <w:t>in</w:t>
      </w:r>
      <w:r>
        <w:rPr>
          <w:color w:val="231F20"/>
          <w:spacing w:val="-19"/>
          <w:sz w:val="18"/>
        </w:rPr>
        <w:t> </w:t>
      </w:r>
      <w:r>
        <w:rPr>
          <w:color w:val="231F20"/>
          <w:sz w:val="18"/>
        </w:rPr>
        <w:t>external</w:t>
      </w:r>
      <w:r>
        <w:rPr>
          <w:color w:val="231F20"/>
          <w:spacing w:val="-19"/>
          <w:sz w:val="18"/>
        </w:rPr>
        <w:t> </w:t>
      </w:r>
      <w:r>
        <w:rPr>
          <w:color w:val="231F20"/>
          <w:sz w:val="18"/>
        </w:rPr>
        <w:t>helix</w:t>
      </w:r>
      <w:r>
        <w:rPr>
          <w:color w:val="231F20"/>
          <w:spacing w:val="-19"/>
          <w:sz w:val="18"/>
        </w:rPr>
        <w:t> </w:t>
      </w:r>
      <w:r>
        <w:rPr>
          <w:color w:val="231F20"/>
          <w:spacing w:val="-7"/>
          <w:sz w:val="18"/>
        </w:rPr>
        <w:t>to </w:t>
      </w:r>
      <w:r>
        <w:rPr>
          <w:color w:val="231F20"/>
          <w:sz w:val="18"/>
        </w:rPr>
        <w:t>prevent material</w:t>
      </w:r>
      <w:r>
        <w:rPr>
          <w:color w:val="231F20"/>
          <w:spacing w:val="-7"/>
          <w:sz w:val="18"/>
        </w:rPr>
        <w:t> </w:t>
      </w:r>
      <w:r>
        <w:rPr>
          <w:color w:val="231F20"/>
          <w:sz w:val="18"/>
        </w:rPr>
        <w:t>contamination.</w:t>
      </w:r>
    </w:p>
    <w:p>
      <w:pPr>
        <w:pStyle w:val="ListParagraph"/>
        <w:numPr>
          <w:ilvl w:val="1"/>
          <w:numId w:val="16"/>
        </w:numPr>
        <w:tabs>
          <w:tab w:pos="1240" w:val="left" w:leader="none"/>
        </w:tabs>
        <w:spacing w:line="232" w:lineRule="auto" w:before="0" w:after="0"/>
        <w:ind w:left="1245" w:right="79" w:hanging="140"/>
        <w:jc w:val="left"/>
        <w:rPr>
          <w:sz w:val="18"/>
        </w:rPr>
      </w:pPr>
      <w:r>
        <w:rPr>
          <w:b/>
          <w:color w:val="231F20"/>
          <w:sz w:val="18"/>
        </w:rPr>
        <w:t>Extra Thick Abrasion Resistant Double-Ply Polyurethane</w:t>
      </w:r>
      <w:r>
        <w:rPr>
          <w:b/>
          <w:color w:val="231F20"/>
          <w:spacing w:val="-8"/>
          <w:sz w:val="18"/>
        </w:rPr>
        <w:t> </w:t>
      </w:r>
      <w:r>
        <w:rPr>
          <w:b/>
          <w:color w:val="231F20"/>
          <w:spacing w:val="-4"/>
          <w:sz w:val="18"/>
        </w:rPr>
        <w:t>Tube</w:t>
      </w:r>
      <w:r>
        <w:rPr>
          <w:b/>
          <w:color w:val="231F20"/>
          <w:spacing w:val="-7"/>
          <w:sz w:val="18"/>
        </w:rPr>
        <w:t> </w:t>
      </w:r>
      <w:r>
        <w:rPr>
          <w:b/>
          <w:color w:val="231F20"/>
          <w:sz w:val="18"/>
        </w:rPr>
        <w:t>–</w:t>
      </w:r>
      <w:r>
        <w:rPr>
          <w:b/>
          <w:color w:val="231F20"/>
          <w:spacing w:val="-12"/>
          <w:sz w:val="18"/>
        </w:rPr>
        <w:t> </w:t>
      </w:r>
      <w:r>
        <w:rPr>
          <w:color w:val="231F20"/>
          <w:sz w:val="18"/>
        </w:rPr>
        <w:t>Provides</w:t>
      </w:r>
      <w:r>
        <w:rPr>
          <w:color w:val="231F20"/>
          <w:spacing w:val="-12"/>
          <w:sz w:val="18"/>
        </w:rPr>
        <w:t> </w:t>
      </w:r>
      <w:r>
        <w:rPr>
          <w:color w:val="231F20"/>
          <w:sz w:val="18"/>
        </w:rPr>
        <w:t>for</w:t>
      </w:r>
      <w:r>
        <w:rPr>
          <w:color w:val="231F20"/>
          <w:spacing w:val="-12"/>
          <w:sz w:val="18"/>
        </w:rPr>
        <w:t> </w:t>
      </w:r>
      <w:r>
        <w:rPr>
          <w:color w:val="231F20"/>
          <w:sz w:val="18"/>
        </w:rPr>
        <w:t>longer</w:t>
      </w:r>
      <w:r>
        <w:rPr>
          <w:color w:val="231F20"/>
          <w:spacing w:val="-12"/>
          <w:sz w:val="18"/>
        </w:rPr>
        <w:t> </w:t>
      </w:r>
      <w:r>
        <w:rPr>
          <w:color w:val="231F20"/>
          <w:sz w:val="18"/>
        </w:rPr>
        <w:t>hose</w:t>
      </w:r>
      <w:r>
        <w:rPr>
          <w:color w:val="231F20"/>
          <w:spacing w:val="-12"/>
          <w:sz w:val="18"/>
        </w:rPr>
        <w:t> </w:t>
      </w:r>
      <w:r>
        <w:rPr>
          <w:color w:val="231F20"/>
          <w:sz w:val="18"/>
        </w:rPr>
        <w:t>life</w:t>
      </w:r>
      <w:r>
        <w:rPr>
          <w:color w:val="231F20"/>
          <w:spacing w:val="-12"/>
          <w:sz w:val="18"/>
        </w:rPr>
        <w:t> </w:t>
      </w:r>
      <w:r>
        <w:rPr>
          <w:color w:val="231F20"/>
          <w:sz w:val="18"/>
        </w:rPr>
        <w:t>and</w:t>
      </w:r>
      <w:r>
        <w:rPr>
          <w:color w:val="231F20"/>
          <w:spacing w:val="-13"/>
          <w:sz w:val="18"/>
        </w:rPr>
        <w:t> </w:t>
      </w:r>
      <w:r>
        <w:rPr>
          <w:color w:val="231F20"/>
          <w:spacing w:val="-3"/>
          <w:sz w:val="18"/>
        </w:rPr>
        <w:t>lower </w:t>
      </w:r>
      <w:r>
        <w:rPr>
          <w:color w:val="231F20"/>
          <w:sz w:val="18"/>
        </w:rPr>
        <w:t>operating costs versus rubber or PVC</w:t>
      </w:r>
      <w:r>
        <w:rPr>
          <w:color w:val="231F20"/>
          <w:spacing w:val="-32"/>
          <w:sz w:val="18"/>
        </w:rPr>
        <w:t> </w:t>
      </w:r>
      <w:r>
        <w:rPr>
          <w:color w:val="231F20"/>
          <w:sz w:val="18"/>
        </w:rPr>
        <w:t>hoses.</w:t>
      </w:r>
    </w:p>
    <w:p>
      <w:pPr>
        <w:pStyle w:val="ListParagraph"/>
        <w:numPr>
          <w:ilvl w:val="0"/>
          <w:numId w:val="18"/>
        </w:numPr>
        <w:tabs>
          <w:tab w:pos="1218" w:val="left" w:leader="none"/>
        </w:tabs>
        <w:spacing w:line="200" w:lineRule="exact" w:before="0" w:after="0"/>
        <w:ind w:left="1217" w:right="0" w:hanging="132"/>
        <w:jc w:val="left"/>
        <w:rPr>
          <w:b/>
          <w:sz w:val="18"/>
        </w:rPr>
      </w:pPr>
      <w:r>
        <w:rPr>
          <w:b/>
          <w:color w:val="231F20"/>
          <w:sz w:val="18"/>
        </w:rPr>
        <w:t>Phthalate Free</w:t>
      </w:r>
    </w:p>
    <w:p>
      <w:pPr>
        <w:spacing w:line="267" w:lineRule="exact" w:before="109"/>
        <w:ind w:left="873" w:right="0" w:firstLine="0"/>
        <w:jc w:val="left"/>
        <w:rPr>
          <w:b/>
          <w:sz w:val="24"/>
        </w:rPr>
      </w:pPr>
      <w:r>
        <w:rPr/>
        <w:br w:type="column"/>
      </w:r>
      <w:r>
        <w:rPr>
          <w:b/>
          <w:color w:val="231F20"/>
          <w:sz w:val="24"/>
        </w:rPr>
        <w:t>General Applications:</w:t>
      </w:r>
    </w:p>
    <w:p>
      <w:pPr>
        <w:pStyle w:val="ListParagraph"/>
        <w:numPr>
          <w:ilvl w:val="0"/>
          <w:numId w:val="19"/>
        </w:numPr>
        <w:tabs>
          <w:tab w:pos="1028" w:val="left" w:leader="none"/>
        </w:tabs>
        <w:spacing w:line="238" w:lineRule="exact" w:before="0" w:after="0"/>
        <w:ind w:left="1033" w:right="0" w:hanging="160"/>
        <w:jc w:val="left"/>
        <w:rPr>
          <w:sz w:val="22"/>
        </w:rPr>
      </w:pPr>
      <w:r>
        <w:rPr>
          <w:color w:val="231F20"/>
          <w:sz w:val="22"/>
        </w:rPr>
        <w:t>Bulk</w:t>
      </w:r>
      <w:r>
        <w:rPr>
          <w:color w:val="231F20"/>
          <w:spacing w:val="-13"/>
          <w:sz w:val="22"/>
        </w:rPr>
        <w:t> </w:t>
      </w:r>
      <w:r>
        <w:rPr>
          <w:color w:val="231F20"/>
          <w:sz w:val="22"/>
        </w:rPr>
        <w:t>truck</w:t>
      </w:r>
      <w:r>
        <w:rPr>
          <w:color w:val="231F20"/>
          <w:spacing w:val="-12"/>
          <w:sz w:val="22"/>
        </w:rPr>
        <w:t> </w:t>
      </w:r>
      <w:r>
        <w:rPr>
          <w:color w:val="231F20"/>
          <w:sz w:val="22"/>
        </w:rPr>
        <w:t>and</w:t>
      </w:r>
      <w:r>
        <w:rPr>
          <w:color w:val="231F20"/>
          <w:spacing w:val="-12"/>
          <w:sz w:val="22"/>
        </w:rPr>
        <w:t> </w:t>
      </w:r>
      <w:r>
        <w:rPr>
          <w:color w:val="231F20"/>
          <w:sz w:val="22"/>
        </w:rPr>
        <w:t>railcar</w:t>
      </w:r>
      <w:r>
        <w:rPr>
          <w:color w:val="231F20"/>
          <w:spacing w:val="-13"/>
          <w:sz w:val="22"/>
        </w:rPr>
        <w:t> </w:t>
      </w:r>
      <w:r>
        <w:rPr>
          <w:color w:val="231F20"/>
          <w:sz w:val="22"/>
        </w:rPr>
        <w:t>unloading</w:t>
      </w:r>
    </w:p>
    <w:p>
      <w:pPr>
        <w:pStyle w:val="ListParagraph"/>
        <w:numPr>
          <w:ilvl w:val="0"/>
          <w:numId w:val="19"/>
        </w:numPr>
        <w:tabs>
          <w:tab w:pos="1028" w:val="left" w:leader="none"/>
        </w:tabs>
        <w:spacing w:line="228" w:lineRule="auto" w:before="4" w:after="0"/>
        <w:ind w:left="1033" w:right="2332" w:hanging="160"/>
        <w:jc w:val="left"/>
        <w:rPr>
          <w:sz w:val="22"/>
        </w:rPr>
      </w:pPr>
      <w:r>
        <w:rPr>
          <w:color w:val="231F20"/>
          <w:w w:val="95"/>
          <w:sz w:val="22"/>
        </w:rPr>
        <w:t>Food</w:t>
      </w:r>
      <w:r>
        <w:rPr>
          <w:color w:val="231F20"/>
          <w:spacing w:val="-35"/>
          <w:w w:val="95"/>
          <w:sz w:val="22"/>
        </w:rPr>
        <w:t> </w:t>
      </w:r>
      <w:r>
        <w:rPr>
          <w:color w:val="231F20"/>
          <w:w w:val="95"/>
          <w:sz w:val="22"/>
        </w:rPr>
        <w:t>grade</w:t>
      </w:r>
      <w:r>
        <w:rPr>
          <w:color w:val="231F20"/>
          <w:spacing w:val="-35"/>
          <w:w w:val="95"/>
          <w:sz w:val="22"/>
        </w:rPr>
        <w:t> </w:t>
      </w:r>
      <w:r>
        <w:rPr>
          <w:color w:val="231F20"/>
          <w:w w:val="95"/>
          <w:sz w:val="22"/>
        </w:rPr>
        <w:t>material</w:t>
      </w:r>
      <w:r>
        <w:rPr>
          <w:color w:val="231F20"/>
          <w:spacing w:val="-34"/>
          <w:w w:val="95"/>
          <w:sz w:val="22"/>
        </w:rPr>
        <w:t> </w:t>
      </w:r>
      <w:r>
        <w:rPr>
          <w:color w:val="231F20"/>
          <w:w w:val="95"/>
          <w:sz w:val="22"/>
        </w:rPr>
        <w:t>handling</w:t>
      </w:r>
      <w:r>
        <w:rPr>
          <w:color w:val="231F20"/>
          <w:spacing w:val="-35"/>
          <w:w w:val="95"/>
          <w:sz w:val="22"/>
        </w:rPr>
        <w:t> </w:t>
      </w:r>
      <w:r>
        <w:rPr>
          <w:color w:val="231F20"/>
          <w:spacing w:val="-14"/>
          <w:w w:val="95"/>
          <w:sz w:val="22"/>
        </w:rPr>
        <w:t>– </w:t>
      </w:r>
      <w:r>
        <w:rPr>
          <w:color w:val="231F20"/>
          <w:sz w:val="22"/>
        </w:rPr>
        <w:t>heavy duty</w:t>
      </w:r>
      <w:r>
        <w:rPr>
          <w:color w:val="231F20"/>
          <w:spacing w:val="-32"/>
          <w:sz w:val="22"/>
        </w:rPr>
        <w:t> </w:t>
      </w:r>
      <w:r>
        <w:rPr>
          <w:color w:val="231F20"/>
          <w:sz w:val="22"/>
        </w:rPr>
        <w:t>abrasive</w:t>
      </w:r>
    </w:p>
    <w:p>
      <w:pPr>
        <w:pStyle w:val="ListParagraph"/>
        <w:numPr>
          <w:ilvl w:val="0"/>
          <w:numId w:val="19"/>
        </w:numPr>
        <w:tabs>
          <w:tab w:pos="1028" w:val="left" w:leader="none"/>
        </w:tabs>
        <w:spacing w:line="236" w:lineRule="exact" w:before="0" w:after="0"/>
        <w:ind w:left="1027" w:right="0" w:hanging="154"/>
        <w:jc w:val="left"/>
        <w:rPr>
          <w:sz w:val="22"/>
        </w:rPr>
      </w:pPr>
      <w:r>
        <w:rPr>
          <w:color w:val="231F20"/>
          <w:sz w:val="22"/>
        </w:rPr>
        <w:t>Material</w:t>
      </w:r>
      <w:r>
        <w:rPr>
          <w:color w:val="231F20"/>
          <w:spacing w:val="-18"/>
          <w:sz w:val="22"/>
        </w:rPr>
        <w:t> </w:t>
      </w:r>
      <w:r>
        <w:rPr>
          <w:color w:val="231F20"/>
          <w:sz w:val="22"/>
        </w:rPr>
        <w:t>handling</w:t>
      </w:r>
      <w:r>
        <w:rPr>
          <w:color w:val="231F20"/>
          <w:spacing w:val="-17"/>
          <w:sz w:val="22"/>
        </w:rPr>
        <w:t> </w:t>
      </w:r>
      <w:r>
        <w:rPr>
          <w:color w:val="231F20"/>
          <w:sz w:val="22"/>
        </w:rPr>
        <w:t>–</w:t>
      </w:r>
      <w:r>
        <w:rPr>
          <w:color w:val="231F20"/>
          <w:spacing w:val="-17"/>
          <w:sz w:val="22"/>
        </w:rPr>
        <w:t> </w:t>
      </w:r>
      <w:r>
        <w:rPr>
          <w:color w:val="231F20"/>
          <w:sz w:val="22"/>
        </w:rPr>
        <w:t>heavy</w:t>
      </w:r>
      <w:r>
        <w:rPr>
          <w:color w:val="231F20"/>
          <w:spacing w:val="-18"/>
          <w:sz w:val="22"/>
        </w:rPr>
        <w:t> </w:t>
      </w:r>
      <w:r>
        <w:rPr>
          <w:color w:val="231F20"/>
          <w:sz w:val="22"/>
        </w:rPr>
        <w:t>duty</w:t>
      </w:r>
      <w:r>
        <w:rPr>
          <w:color w:val="231F20"/>
          <w:spacing w:val="-17"/>
          <w:sz w:val="22"/>
        </w:rPr>
        <w:t> </w:t>
      </w:r>
      <w:r>
        <w:rPr>
          <w:color w:val="231F20"/>
          <w:sz w:val="22"/>
        </w:rPr>
        <w:t>abrasive</w:t>
      </w:r>
    </w:p>
    <w:p>
      <w:pPr>
        <w:pStyle w:val="ListParagraph"/>
        <w:numPr>
          <w:ilvl w:val="0"/>
          <w:numId w:val="19"/>
        </w:numPr>
        <w:tabs>
          <w:tab w:pos="1028" w:val="left" w:leader="none"/>
        </w:tabs>
        <w:spacing w:line="240" w:lineRule="exact" w:before="0" w:after="0"/>
        <w:ind w:left="1027" w:right="0" w:hanging="154"/>
        <w:jc w:val="left"/>
        <w:rPr>
          <w:sz w:val="22"/>
        </w:rPr>
      </w:pPr>
      <w:r>
        <w:rPr>
          <w:color w:val="231F20"/>
          <w:sz w:val="22"/>
        </w:rPr>
        <w:t>Milling machine scrap</w:t>
      </w:r>
      <w:r>
        <w:rPr>
          <w:color w:val="231F20"/>
          <w:spacing w:val="-38"/>
          <w:sz w:val="22"/>
        </w:rPr>
        <w:t> </w:t>
      </w:r>
      <w:r>
        <w:rPr>
          <w:color w:val="231F20"/>
          <w:sz w:val="22"/>
        </w:rPr>
        <w:t>recovery</w:t>
      </w:r>
    </w:p>
    <w:p>
      <w:pPr>
        <w:pStyle w:val="ListParagraph"/>
        <w:numPr>
          <w:ilvl w:val="0"/>
          <w:numId w:val="19"/>
        </w:numPr>
        <w:tabs>
          <w:tab w:pos="1028" w:val="left" w:leader="none"/>
        </w:tabs>
        <w:spacing w:line="240" w:lineRule="exact" w:before="0" w:after="0"/>
        <w:ind w:left="1027" w:right="0" w:hanging="154"/>
        <w:jc w:val="left"/>
        <w:rPr>
          <w:sz w:val="22"/>
        </w:rPr>
      </w:pPr>
      <w:r>
        <w:rPr>
          <w:color w:val="231F20"/>
          <w:sz w:val="22"/>
        </w:rPr>
        <w:t>Plastic processing</w:t>
      </w:r>
      <w:r>
        <w:rPr>
          <w:color w:val="231F20"/>
          <w:spacing w:val="-24"/>
          <w:sz w:val="22"/>
        </w:rPr>
        <w:t> </w:t>
      </w:r>
      <w:r>
        <w:rPr>
          <w:color w:val="231F20"/>
          <w:sz w:val="22"/>
        </w:rPr>
        <w:t>equipment</w:t>
      </w:r>
    </w:p>
    <w:p>
      <w:pPr>
        <w:pStyle w:val="ListParagraph"/>
        <w:numPr>
          <w:ilvl w:val="0"/>
          <w:numId w:val="19"/>
        </w:numPr>
        <w:tabs>
          <w:tab w:pos="1028" w:val="left" w:leader="none"/>
        </w:tabs>
        <w:spacing w:line="240" w:lineRule="exact" w:before="0" w:after="0"/>
        <w:ind w:left="1027" w:right="0" w:hanging="154"/>
        <w:jc w:val="left"/>
        <w:rPr>
          <w:sz w:val="22"/>
        </w:rPr>
      </w:pPr>
      <w:r>
        <w:rPr>
          <w:color w:val="231F20"/>
          <w:sz w:val="22"/>
        </w:rPr>
        <w:t>Pneumatic conveying</w:t>
      </w:r>
      <w:r>
        <w:rPr>
          <w:color w:val="231F20"/>
          <w:spacing w:val="-27"/>
          <w:sz w:val="22"/>
        </w:rPr>
        <w:t> </w:t>
      </w:r>
      <w:r>
        <w:rPr>
          <w:color w:val="231F20"/>
          <w:sz w:val="22"/>
        </w:rPr>
        <w:t>equipment</w:t>
      </w:r>
    </w:p>
    <w:p>
      <w:pPr>
        <w:pStyle w:val="ListParagraph"/>
        <w:numPr>
          <w:ilvl w:val="0"/>
          <w:numId w:val="19"/>
        </w:numPr>
        <w:tabs>
          <w:tab w:pos="1028" w:val="left" w:leader="none"/>
        </w:tabs>
        <w:spacing w:line="246" w:lineRule="exact" w:before="0" w:after="0"/>
        <w:ind w:left="1027" w:right="0" w:hanging="154"/>
        <w:jc w:val="left"/>
        <w:rPr>
          <w:sz w:val="22"/>
        </w:rPr>
      </w:pPr>
      <w:r>
        <w:rPr>
          <w:color w:val="231F20"/>
          <w:sz w:val="22"/>
        </w:rPr>
        <w:t>Suction and</w:t>
      </w:r>
      <w:r>
        <w:rPr>
          <w:color w:val="231F20"/>
          <w:spacing w:val="-21"/>
          <w:sz w:val="22"/>
        </w:rPr>
        <w:t> </w:t>
      </w:r>
      <w:r>
        <w:rPr>
          <w:color w:val="231F20"/>
          <w:sz w:val="22"/>
        </w:rPr>
        <w:t>discharge</w:t>
      </w:r>
    </w:p>
    <w:p>
      <w:pPr>
        <w:spacing w:line="225" w:lineRule="auto" w:before="41"/>
        <w:ind w:left="873" w:right="730" w:hanging="1"/>
        <w:jc w:val="left"/>
        <w:rPr>
          <w:sz w:val="22"/>
        </w:rPr>
      </w:pPr>
      <w:r>
        <w:rPr>
          <w:b/>
          <w:color w:val="231F20"/>
          <w:w w:val="95"/>
          <w:sz w:val="24"/>
        </w:rPr>
        <w:t>Construction: </w:t>
      </w:r>
      <w:r>
        <w:rPr>
          <w:color w:val="231F20"/>
          <w:w w:val="95"/>
          <w:sz w:val="22"/>
        </w:rPr>
        <w:t>Static dissipative polyurethane tube,</w:t>
      </w:r>
      <w:r>
        <w:rPr>
          <w:color w:val="231F20"/>
          <w:spacing w:val="-31"/>
          <w:w w:val="95"/>
          <w:sz w:val="22"/>
        </w:rPr>
        <w:t> </w:t>
      </w:r>
      <w:r>
        <w:rPr>
          <w:color w:val="231F20"/>
          <w:w w:val="95"/>
          <w:sz w:val="22"/>
        </w:rPr>
        <w:t>polyester</w:t>
      </w:r>
      <w:r>
        <w:rPr>
          <w:color w:val="231F20"/>
          <w:spacing w:val="-31"/>
          <w:w w:val="95"/>
          <w:sz w:val="22"/>
        </w:rPr>
        <w:t> </w:t>
      </w:r>
      <w:r>
        <w:rPr>
          <w:color w:val="231F20"/>
          <w:w w:val="95"/>
          <w:sz w:val="22"/>
        </w:rPr>
        <w:t>fabric</w:t>
      </w:r>
      <w:r>
        <w:rPr>
          <w:color w:val="231F20"/>
          <w:spacing w:val="-31"/>
          <w:w w:val="95"/>
          <w:sz w:val="22"/>
        </w:rPr>
        <w:t> </w:t>
      </w:r>
      <w:r>
        <w:rPr>
          <w:color w:val="231F20"/>
          <w:w w:val="95"/>
          <w:sz w:val="22"/>
        </w:rPr>
        <w:t>reinforcement,</w:t>
      </w:r>
      <w:r>
        <w:rPr>
          <w:color w:val="231F20"/>
          <w:spacing w:val="-31"/>
          <w:w w:val="95"/>
          <w:sz w:val="22"/>
        </w:rPr>
        <w:t> </w:t>
      </w:r>
      <w:r>
        <w:rPr>
          <w:color w:val="231F20"/>
          <w:w w:val="95"/>
          <w:sz w:val="22"/>
        </w:rPr>
        <w:t>rigid</w:t>
      </w:r>
      <w:r>
        <w:rPr>
          <w:color w:val="231F20"/>
          <w:spacing w:val="-30"/>
          <w:w w:val="95"/>
          <w:sz w:val="22"/>
        </w:rPr>
        <w:t> </w:t>
      </w:r>
      <w:r>
        <w:rPr>
          <w:color w:val="231F20"/>
          <w:w w:val="95"/>
          <w:sz w:val="22"/>
        </w:rPr>
        <w:t>helix</w:t>
      </w:r>
      <w:r>
        <w:rPr>
          <w:color w:val="231F20"/>
          <w:spacing w:val="-31"/>
          <w:w w:val="95"/>
          <w:sz w:val="22"/>
        </w:rPr>
        <w:t> </w:t>
      </w:r>
      <w:r>
        <w:rPr>
          <w:color w:val="231F20"/>
          <w:spacing w:val="-4"/>
          <w:w w:val="95"/>
          <w:sz w:val="22"/>
        </w:rPr>
        <w:t>and </w:t>
      </w:r>
      <w:r>
        <w:rPr>
          <w:color w:val="231F20"/>
          <w:sz w:val="22"/>
        </w:rPr>
        <w:t>grounding wire (patent</w:t>
      </w:r>
      <w:r>
        <w:rPr>
          <w:color w:val="231F20"/>
          <w:spacing w:val="-47"/>
          <w:sz w:val="22"/>
        </w:rPr>
        <w:t> </w:t>
      </w:r>
      <w:r>
        <w:rPr>
          <w:color w:val="231F20"/>
          <w:sz w:val="22"/>
        </w:rPr>
        <w:t>pending).</w:t>
      </w:r>
    </w:p>
    <w:p>
      <w:pPr>
        <w:spacing w:line="223" w:lineRule="auto" w:before="88"/>
        <w:ind w:left="873" w:right="730" w:firstLine="0"/>
        <w:jc w:val="left"/>
        <w:rPr>
          <w:sz w:val="22"/>
        </w:rPr>
      </w:pPr>
      <w:r>
        <w:rPr>
          <w:b/>
          <w:color w:val="231F20"/>
          <w:w w:val="90"/>
          <w:sz w:val="24"/>
        </w:rPr>
        <w:t>Service Temperature: </w:t>
      </w:r>
      <w:r>
        <w:rPr>
          <w:color w:val="231F20"/>
          <w:w w:val="90"/>
          <w:sz w:val="22"/>
        </w:rPr>
        <w:t>-40°F (-40°C) to 150°F </w:t>
      </w:r>
      <w:r>
        <w:rPr>
          <w:color w:val="231F20"/>
          <w:sz w:val="22"/>
        </w:rPr>
        <w:t>(+65°C)*</w:t>
      </w:r>
    </w:p>
    <w:p>
      <w:pPr>
        <w:pStyle w:val="BodyText"/>
        <w:rPr>
          <w:sz w:val="28"/>
        </w:rPr>
      </w:pPr>
    </w:p>
    <w:p>
      <w:pPr>
        <w:pStyle w:val="ListParagraph"/>
        <w:numPr>
          <w:ilvl w:val="0"/>
          <w:numId w:val="16"/>
        </w:numPr>
        <w:tabs>
          <w:tab w:pos="462" w:val="left" w:leader="none"/>
        </w:tabs>
        <w:spacing w:line="232" w:lineRule="auto" w:before="1" w:after="0"/>
        <w:ind w:left="460" w:right="824" w:hanging="140"/>
        <w:jc w:val="left"/>
        <w:rPr>
          <w:sz w:val="18"/>
        </w:rPr>
      </w:pPr>
      <w:r>
        <w:rPr>
          <w:b/>
          <w:color w:val="231F20"/>
          <w:sz w:val="18"/>
        </w:rPr>
        <w:t>Fabric</w:t>
      </w:r>
      <w:r>
        <w:rPr>
          <w:b/>
          <w:color w:val="231F20"/>
          <w:spacing w:val="-5"/>
          <w:sz w:val="18"/>
        </w:rPr>
        <w:t> </w:t>
      </w:r>
      <w:r>
        <w:rPr>
          <w:b/>
          <w:color w:val="231F20"/>
          <w:sz w:val="18"/>
        </w:rPr>
        <w:t>Reinforcement</w:t>
      </w:r>
      <w:r>
        <w:rPr>
          <w:b/>
          <w:color w:val="231F20"/>
          <w:spacing w:val="-5"/>
          <w:sz w:val="18"/>
        </w:rPr>
        <w:t> </w:t>
      </w:r>
      <w:r>
        <w:rPr>
          <w:b/>
          <w:color w:val="231F20"/>
          <w:sz w:val="18"/>
        </w:rPr>
        <w:t>–</w:t>
      </w:r>
      <w:r>
        <w:rPr>
          <w:b/>
          <w:color w:val="231F20"/>
          <w:spacing w:val="-10"/>
          <w:sz w:val="18"/>
        </w:rPr>
        <w:t> </w:t>
      </w:r>
      <w:r>
        <w:rPr>
          <w:color w:val="231F20"/>
          <w:sz w:val="18"/>
        </w:rPr>
        <w:t>Designed</w:t>
      </w:r>
      <w:r>
        <w:rPr>
          <w:color w:val="231F20"/>
          <w:spacing w:val="-10"/>
          <w:sz w:val="18"/>
        </w:rPr>
        <w:t> </w:t>
      </w:r>
      <w:r>
        <w:rPr>
          <w:color w:val="231F20"/>
          <w:sz w:val="18"/>
        </w:rPr>
        <w:t>with</w:t>
      </w:r>
      <w:r>
        <w:rPr>
          <w:color w:val="231F20"/>
          <w:spacing w:val="-9"/>
          <w:sz w:val="18"/>
        </w:rPr>
        <w:t> </w:t>
      </w:r>
      <w:r>
        <w:rPr>
          <w:color w:val="231F20"/>
          <w:sz w:val="18"/>
        </w:rPr>
        <w:t>high</w:t>
      </w:r>
      <w:r>
        <w:rPr>
          <w:color w:val="231F20"/>
          <w:spacing w:val="-10"/>
          <w:sz w:val="18"/>
        </w:rPr>
        <w:t> </w:t>
      </w:r>
      <w:r>
        <w:rPr>
          <w:color w:val="231F20"/>
          <w:sz w:val="18"/>
        </w:rPr>
        <w:t>tensile</w:t>
      </w:r>
      <w:r>
        <w:rPr>
          <w:color w:val="231F20"/>
          <w:spacing w:val="-10"/>
          <w:sz w:val="18"/>
        </w:rPr>
        <w:t> </w:t>
      </w:r>
      <w:r>
        <w:rPr>
          <w:color w:val="231F20"/>
          <w:spacing w:val="-3"/>
          <w:sz w:val="18"/>
        </w:rPr>
        <w:t>strength, </w:t>
      </w:r>
      <w:r>
        <w:rPr>
          <w:color w:val="231F20"/>
          <w:sz w:val="18"/>
        </w:rPr>
        <w:t>food grade FDA</w:t>
      </w:r>
      <w:r>
        <w:rPr>
          <w:color w:val="231F20"/>
          <w:position w:val="6"/>
          <w:sz w:val="10"/>
        </w:rPr>
        <w:t>(06)</w:t>
      </w:r>
      <w:r>
        <w:rPr>
          <w:color w:val="231F20"/>
          <w:sz w:val="18"/>
        </w:rPr>
        <w:t>, polyester yarn jacket to handle both suction,</w:t>
      </w:r>
      <w:r>
        <w:rPr>
          <w:color w:val="231F20"/>
          <w:spacing w:val="-8"/>
          <w:sz w:val="18"/>
        </w:rPr>
        <w:t> </w:t>
      </w:r>
      <w:r>
        <w:rPr>
          <w:color w:val="231F20"/>
          <w:sz w:val="18"/>
        </w:rPr>
        <w:t>and</w:t>
      </w:r>
      <w:r>
        <w:rPr>
          <w:color w:val="231F20"/>
          <w:spacing w:val="-8"/>
          <w:sz w:val="18"/>
        </w:rPr>
        <w:t> </w:t>
      </w:r>
      <w:r>
        <w:rPr>
          <w:color w:val="231F20"/>
          <w:sz w:val="18"/>
        </w:rPr>
        <w:t>higher</w:t>
      </w:r>
      <w:r>
        <w:rPr>
          <w:color w:val="231F20"/>
          <w:spacing w:val="-7"/>
          <w:sz w:val="18"/>
        </w:rPr>
        <w:t> </w:t>
      </w:r>
      <w:r>
        <w:rPr>
          <w:color w:val="231F20"/>
          <w:sz w:val="18"/>
        </w:rPr>
        <w:t>pressure</w:t>
      </w:r>
      <w:r>
        <w:rPr>
          <w:color w:val="231F20"/>
          <w:spacing w:val="-8"/>
          <w:sz w:val="18"/>
        </w:rPr>
        <w:t> </w:t>
      </w:r>
      <w:r>
        <w:rPr>
          <w:color w:val="231F20"/>
          <w:sz w:val="18"/>
        </w:rPr>
        <w:t>discharge</w:t>
      </w:r>
      <w:r>
        <w:rPr>
          <w:color w:val="231F20"/>
          <w:spacing w:val="-7"/>
          <w:sz w:val="18"/>
        </w:rPr>
        <w:t> </w:t>
      </w:r>
      <w:r>
        <w:rPr>
          <w:color w:val="231F20"/>
          <w:sz w:val="18"/>
        </w:rPr>
        <w:t>applications.</w:t>
      </w:r>
    </w:p>
    <w:p>
      <w:pPr>
        <w:pStyle w:val="ListParagraph"/>
        <w:numPr>
          <w:ilvl w:val="0"/>
          <w:numId w:val="20"/>
        </w:numPr>
        <w:tabs>
          <w:tab w:pos="456" w:val="left" w:leader="none"/>
        </w:tabs>
        <w:spacing w:line="232" w:lineRule="auto" w:before="0" w:after="0"/>
        <w:ind w:left="460" w:right="1192" w:hanging="140"/>
        <w:jc w:val="left"/>
        <w:rPr>
          <w:sz w:val="18"/>
        </w:rPr>
      </w:pPr>
      <w:r>
        <w:rPr>
          <w:b/>
          <w:color w:val="231F20"/>
          <w:sz w:val="18"/>
        </w:rPr>
        <w:t>Transparent Construction – </w:t>
      </w:r>
      <w:r>
        <w:rPr>
          <w:color w:val="231F20"/>
          <w:sz w:val="18"/>
        </w:rPr>
        <w:t>“See-the-flow”. Allows </w:t>
      </w:r>
      <w:r>
        <w:rPr>
          <w:color w:val="231F20"/>
          <w:spacing w:val="-5"/>
          <w:sz w:val="18"/>
        </w:rPr>
        <w:t>for </w:t>
      </w:r>
      <w:r>
        <w:rPr>
          <w:color w:val="231F20"/>
          <w:sz w:val="18"/>
        </w:rPr>
        <w:t>visual conformation of material</w:t>
      </w:r>
      <w:r>
        <w:rPr>
          <w:color w:val="231F20"/>
          <w:spacing w:val="-16"/>
          <w:sz w:val="18"/>
        </w:rPr>
        <w:t> </w:t>
      </w:r>
      <w:r>
        <w:rPr>
          <w:color w:val="231F20"/>
          <w:sz w:val="18"/>
        </w:rPr>
        <w:t>flow.</w:t>
      </w:r>
    </w:p>
    <w:p>
      <w:pPr>
        <w:pStyle w:val="ListParagraph"/>
        <w:numPr>
          <w:ilvl w:val="0"/>
          <w:numId w:val="21"/>
        </w:numPr>
        <w:tabs>
          <w:tab w:pos="462" w:val="left" w:leader="none"/>
        </w:tabs>
        <w:spacing w:line="232" w:lineRule="auto" w:before="0" w:after="0"/>
        <w:ind w:left="460" w:right="1762" w:hanging="140"/>
        <w:jc w:val="left"/>
        <w:rPr>
          <w:sz w:val="18"/>
        </w:rPr>
      </w:pPr>
      <w:r>
        <w:rPr>
          <w:b/>
          <w:color w:val="231F20"/>
          <w:sz w:val="18"/>
        </w:rPr>
        <w:t>“Cold-Flex”</w:t>
      </w:r>
      <w:r>
        <w:rPr>
          <w:b/>
          <w:color w:val="231F20"/>
          <w:spacing w:val="-7"/>
          <w:sz w:val="18"/>
        </w:rPr>
        <w:t> </w:t>
      </w:r>
      <w:r>
        <w:rPr>
          <w:b/>
          <w:color w:val="231F20"/>
          <w:sz w:val="18"/>
        </w:rPr>
        <w:t>Materials</w:t>
      </w:r>
      <w:r>
        <w:rPr>
          <w:b/>
          <w:color w:val="231F20"/>
          <w:spacing w:val="-6"/>
          <w:sz w:val="18"/>
        </w:rPr>
        <w:t> </w:t>
      </w:r>
      <w:r>
        <w:rPr>
          <w:b/>
          <w:color w:val="231F20"/>
          <w:sz w:val="18"/>
        </w:rPr>
        <w:t>–</w:t>
      </w:r>
      <w:r>
        <w:rPr>
          <w:b/>
          <w:color w:val="231F20"/>
          <w:spacing w:val="-11"/>
          <w:sz w:val="18"/>
        </w:rPr>
        <w:t> </w:t>
      </w:r>
      <w:r>
        <w:rPr>
          <w:color w:val="231F20"/>
          <w:sz w:val="18"/>
        </w:rPr>
        <w:t>Hose</w:t>
      </w:r>
      <w:r>
        <w:rPr>
          <w:color w:val="231F20"/>
          <w:spacing w:val="-11"/>
          <w:sz w:val="18"/>
        </w:rPr>
        <w:t> </w:t>
      </w:r>
      <w:r>
        <w:rPr>
          <w:color w:val="231F20"/>
          <w:sz w:val="18"/>
        </w:rPr>
        <w:t>remains</w:t>
      </w:r>
      <w:r>
        <w:rPr>
          <w:color w:val="231F20"/>
          <w:spacing w:val="-11"/>
          <w:sz w:val="18"/>
        </w:rPr>
        <w:t> </w:t>
      </w:r>
      <w:r>
        <w:rPr>
          <w:color w:val="231F20"/>
          <w:sz w:val="18"/>
        </w:rPr>
        <w:t>flexible</w:t>
      </w:r>
      <w:r>
        <w:rPr>
          <w:color w:val="231F20"/>
          <w:spacing w:val="-11"/>
          <w:sz w:val="18"/>
        </w:rPr>
        <w:t> </w:t>
      </w:r>
      <w:r>
        <w:rPr>
          <w:color w:val="231F20"/>
          <w:spacing w:val="-8"/>
          <w:sz w:val="18"/>
        </w:rPr>
        <w:t>in </w:t>
      </w:r>
      <w:r>
        <w:rPr>
          <w:color w:val="231F20"/>
          <w:sz w:val="18"/>
        </w:rPr>
        <w:t>sub-zero</w:t>
      </w:r>
      <w:r>
        <w:rPr>
          <w:color w:val="231F20"/>
          <w:spacing w:val="-4"/>
          <w:sz w:val="18"/>
        </w:rPr>
        <w:t> </w:t>
      </w:r>
      <w:r>
        <w:rPr>
          <w:color w:val="231F20"/>
          <w:sz w:val="18"/>
        </w:rPr>
        <w:t>temperatures.</w:t>
      </w:r>
    </w:p>
    <w:p>
      <w:pPr>
        <w:pStyle w:val="ListParagraph"/>
        <w:numPr>
          <w:ilvl w:val="0"/>
          <w:numId w:val="22"/>
        </w:numPr>
        <w:tabs>
          <w:tab w:pos="456" w:val="left" w:leader="none"/>
        </w:tabs>
        <w:spacing w:line="197" w:lineRule="exact" w:before="0" w:after="0"/>
        <w:ind w:left="420" w:right="0" w:hanging="100"/>
        <w:jc w:val="left"/>
        <w:rPr>
          <w:sz w:val="18"/>
        </w:rPr>
      </w:pPr>
      <w:r>
        <w:rPr>
          <w:b/>
          <w:color w:val="231F20"/>
          <w:sz w:val="18"/>
        </w:rPr>
        <w:t>Easy Slide Helix – </w:t>
      </w:r>
      <w:r>
        <w:rPr>
          <w:color w:val="231F20"/>
          <w:sz w:val="18"/>
        </w:rPr>
        <w:t>Rigid helix design protects</w:t>
      </w:r>
      <w:r>
        <w:rPr>
          <w:color w:val="231F20"/>
          <w:spacing w:val="-16"/>
          <w:sz w:val="18"/>
        </w:rPr>
        <w:t> </w:t>
      </w:r>
      <w:r>
        <w:rPr>
          <w:color w:val="231F20"/>
          <w:sz w:val="18"/>
        </w:rPr>
        <w:t>hose</w:t>
      </w:r>
    </w:p>
    <w:p>
      <w:pPr>
        <w:spacing w:line="232" w:lineRule="auto" w:before="0"/>
        <w:ind w:left="460" w:right="720" w:firstLine="0"/>
        <w:jc w:val="left"/>
        <w:rPr>
          <w:sz w:val="18"/>
        </w:rPr>
      </w:pPr>
      <w:r>
        <w:rPr>
          <w:color w:val="231F20"/>
          <w:sz w:val="18"/>
        </w:rPr>
        <w:t>from</w:t>
      </w:r>
      <w:r>
        <w:rPr>
          <w:color w:val="231F20"/>
          <w:spacing w:val="-19"/>
          <w:sz w:val="18"/>
        </w:rPr>
        <w:t> </w:t>
      </w:r>
      <w:r>
        <w:rPr>
          <w:color w:val="231F20"/>
          <w:sz w:val="18"/>
        </w:rPr>
        <w:t>wear;</w:t>
      </w:r>
      <w:r>
        <w:rPr>
          <w:color w:val="231F20"/>
          <w:spacing w:val="-19"/>
          <w:sz w:val="18"/>
        </w:rPr>
        <w:t> </w:t>
      </w:r>
      <w:r>
        <w:rPr>
          <w:color w:val="231F20"/>
          <w:sz w:val="18"/>
        </w:rPr>
        <w:t>allows</w:t>
      </w:r>
      <w:r>
        <w:rPr>
          <w:color w:val="231F20"/>
          <w:spacing w:val="-19"/>
          <w:sz w:val="18"/>
        </w:rPr>
        <w:t> </w:t>
      </w:r>
      <w:r>
        <w:rPr>
          <w:color w:val="231F20"/>
          <w:sz w:val="18"/>
        </w:rPr>
        <w:t>hose</w:t>
      </w:r>
      <w:r>
        <w:rPr>
          <w:color w:val="231F20"/>
          <w:spacing w:val="-19"/>
          <w:sz w:val="18"/>
        </w:rPr>
        <w:t> </w:t>
      </w:r>
      <w:r>
        <w:rPr>
          <w:color w:val="231F20"/>
          <w:sz w:val="18"/>
        </w:rPr>
        <w:t>to</w:t>
      </w:r>
      <w:r>
        <w:rPr>
          <w:color w:val="231F20"/>
          <w:spacing w:val="-19"/>
          <w:sz w:val="18"/>
        </w:rPr>
        <w:t> </w:t>
      </w:r>
      <w:r>
        <w:rPr>
          <w:color w:val="231F20"/>
          <w:sz w:val="18"/>
        </w:rPr>
        <w:t>slide</w:t>
      </w:r>
      <w:r>
        <w:rPr>
          <w:color w:val="231F20"/>
          <w:spacing w:val="-18"/>
          <w:sz w:val="18"/>
        </w:rPr>
        <w:t> </w:t>
      </w:r>
      <w:r>
        <w:rPr>
          <w:color w:val="231F20"/>
          <w:sz w:val="18"/>
        </w:rPr>
        <w:t>easily</w:t>
      </w:r>
      <w:r>
        <w:rPr>
          <w:color w:val="231F20"/>
          <w:spacing w:val="-19"/>
          <w:sz w:val="18"/>
        </w:rPr>
        <w:t> </w:t>
      </w:r>
      <w:r>
        <w:rPr>
          <w:color w:val="231F20"/>
          <w:sz w:val="18"/>
        </w:rPr>
        <w:t>over</w:t>
      </w:r>
      <w:r>
        <w:rPr>
          <w:color w:val="231F20"/>
          <w:spacing w:val="-19"/>
          <w:sz w:val="18"/>
        </w:rPr>
        <w:t> </w:t>
      </w:r>
      <w:r>
        <w:rPr>
          <w:color w:val="231F20"/>
          <w:sz w:val="18"/>
        </w:rPr>
        <w:t>rough</w:t>
      </w:r>
      <w:r>
        <w:rPr>
          <w:color w:val="231F20"/>
          <w:spacing w:val="-19"/>
          <w:sz w:val="18"/>
        </w:rPr>
        <w:t> </w:t>
      </w:r>
      <w:r>
        <w:rPr>
          <w:color w:val="231F20"/>
          <w:sz w:val="18"/>
        </w:rPr>
        <w:t>surfaces.</w:t>
      </w:r>
      <w:r>
        <w:rPr>
          <w:color w:val="231F20"/>
          <w:spacing w:val="-19"/>
          <w:sz w:val="18"/>
        </w:rPr>
        <w:t> </w:t>
      </w:r>
      <w:r>
        <w:rPr>
          <w:color w:val="231F20"/>
          <w:spacing w:val="-4"/>
          <w:sz w:val="18"/>
        </w:rPr>
        <w:t>Easy </w:t>
      </w:r>
      <w:r>
        <w:rPr>
          <w:color w:val="231F20"/>
          <w:sz w:val="18"/>
        </w:rPr>
        <w:t>to</w:t>
      </w:r>
      <w:r>
        <w:rPr>
          <w:color w:val="231F20"/>
          <w:spacing w:val="-3"/>
          <w:sz w:val="18"/>
        </w:rPr>
        <w:t> </w:t>
      </w:r>
      <w:r>
        <w:rPr>
          <w:color w:val="231F20"/>
          <w:sz w:val="18"/>
        </w:rPr>
        <w:t>handle.</w:t>
      </w:r>
    </w:p>
    <w:p>
      <w:pPr>
        <w:pStyle w:val="ListParagraph"/>
        <w:numPr>
          <w:ilvl w:val="0"/>
          <w:numId w:val="22"/>
        </w:numPr>
        <w:tabs>
          <w:tab w:pos="427" w:val="left" w:leader="none"/>
        </w:tabs>
        <w:spacing w:line="232" w:lineRule="auto" w:before="0" w:after="0"/>
        <w:ind w:left="420" w:right="1118" w:hanging="120"/>
        <w:jc w:val="left"/>
        <w:rPr>
          <w:sz w:val="18"/>
        </w:rPr>
      </w:pPr>
      <w:r>
        <w:rPr>
          <w:b/>
          <w:color w:val="231F20"/>
          <w:w w:val="95"/>
          <w:sz w:val="18"/>
        </w:rPr>
        <w:t>Oil</w:t>
      </w:r>
      <w:r>
        <w:rPr>
          <w:b/>
          <w:color w:val="231F20"/>
          <w:spacing w:val="-11"/>
          <w:w w:val="95"/>
          <w:sz w:val="18"/>
        </w:rPr>
        <w:t> </w:t>
      </w:r>
      <w:r>
        <w:rPr>
          <w:b/>
          <w:color w:val="231F20"/>
          <w:w w:val="95"/>
          <w:sz w:val="18"/>
        </w:rPr>
        <w:t>Resistant</w:t>
      </w:r>
      <w:r>
        <w:rPr>
          <w:b/>
          <w:color w:val="231F20"/>
          <w:spacing w:val="-10"/>
          <w:w w:val="95"/>
          <w:sz w:val="18"/>
        </w:rPr>
        <w:t> </w:t>
      </w:r>
      <w:r>
        <w:rPr>
          <w:b/>
          <w:color w:val="231F20"/>
          <w:w w:val="95"/>
          <w:sz w:val="18"/>
        </w:rPr>
        <w:t>Polyurethane</w:t>
      </w:r>
      <w:r>
        <w:rPr>
          <w:b/>
          <w:color w:val="231F20"/>
          <w:spacing w:val="-11"/>
          <w:w w:val="95"/>
          <w:sz w:val="18"/>
        </w:rPr>
        <w:t> </w:t>
      </w:r>
      <w:r>
        <w:rPr>
          <w:b/>
          <w:color w:val="231F20"/>
          <w:spacing w:val="-4"/>
          <w:w w:val="95"/>
          <w:sz w:val="18"/>
        </w:rPr>
        <w:t>Tube</w:t>
      </w:r>
      <w:r>
        <w:rPr>
          <w:b/>
          <w:color w:val="231F20"/>
          <w:spacing w:val="-10"/>
          <w:w w:val="95"/>
          <w:sz w:val="18"/>
        </w:rPr>
        <w:t> </w:t>
      </w:r>
      <w:r>
        <w:rPr>
          <w:b/>
          <w:color w:val="231F20"/>
          <w:w w:val="95"/>
          <w:sz w:val="18"/>
        </w:rPr>
        <w:t>–</w:t>
      </w:r>
      <w:r>
        <w:rPr>
          <w:b/>
          <w:color w:val="231F20"/>
          <w:spacing w:val="-15"/>
          <w:w w:val="95"/>
          <w:sz w:val="18"/>
        </w:rPr>
        <w:t> </w:t>
      </w:r>
      <w:r>
        <w:rPr>
          <w:color w:val="231F20"/>
          <w:w w:val="95"/>
          <w:sz w:val="18"/>
        </w:rPr>
        <w:t>Resists</w:t>
      </w:r>
      <w:r>
        <w:rPr>
          <w:color w:val="231F20"/>
          <w:spacing w:val="-15"/>
          <w:w w:val="95"/>
          <w:sz w:val="18"/>
        </w:rPr>
        <w:t> </w:t>
      </w:r>
      <w:r>
        <w:rPr>
          <w:color w:val="231F20"/>
          <w:w w:val="95"/>
          <w:sz w:val="18"/>
        </w:rPr>
        <w:t>most</w:t>
      </w:r>
      <w:r>
        <w:rPr>
          <w:color w:val="231F20"/>
          <w:spacing w:val="-14"/>
          <w:w w:val="95"/>
          <w:sz w:val="18"/>
        </w:rPr>
        <w:t> </w:t>
      </w:r>
      <w:r>
        <w:rPr>
          <w:color w:val="231F20"/>
          <w:w w:val="95"/>
          <w:sz w:val="18"/>
        </w:rPr>
        <w:t>animal</w:t>
      </w:r>
      <w:r>
        <w:rPr>
          <w:color w:val="231F20"/>
          <w:spacing w:val="-15"/>
          <w:w w:val="95"/>
          <w:sz w:val="18"/>
        </w:rPr>
        <w:t> </w:t>
      </w:r>
      <w:r>
        <w:rPr>
          <w:color w:val="231F20"/>
          <w:spacing w:val="-6"/>
          <w:w w:val="95"/>
          <w:sz w:val="18"/>
        </w:rPr>
        <w:t>and </w:t>
      </w:r>
      <w:r>
        <w:rPr>
          <w:color w:val="231F20"/>
          <w:sz w:val="18"/>
        </w:rPr>
        <w:t>petroleum based</w:t>
      </w:r>
      <w:r>
        <w:rPr>
          <w:color w:val="231F20"/>
          <w:spacing w:val="-15"/>
          <w:sz w:val="18"/>
        </w:rPr>
        <w:t> </w:t>
      </w:r>
      <w:r>
        <w:rPr>
          <w:color w:val="231F20"/>
          <w:sz w:val="18"/>
        </w:rPr>
        <w:t>oils.</w:t>
      </w:r>
    </w:p>
    <w:p>
      <w:pPr>
        <w:spacing w:after="0" w:line="232" w:lineRule="auto"/>
        <w:jc w:val="left"/>
        <w:rPr>
          <w:sz w:val="18"/>
        </w:rPr>
        <w:sectPr>
          <w:type w:val="continuous"/>
          <w:pgSz w:w="12240" w:h="15840"/>
          <w:pgMar w:top="1500" w:bottom="0" w:left="0" w:right="0"/>
          <w:cols w:num="2" w:equalWidth="0">
            <w:col w:w="6092" w:space="40"/>
            <w:col w:w="6108"/>
          </w:cols>
        </w:sectPr>
      </w:pPr>
    </w:p>
    <w:p>
      <w:pPr>
        <w:pStyle w:val="BodyText"/>
        <w:spacing w:before="7"/>
        <w:rPr>
          <w:sz w:val="5"/>
        </w:rPr>
      </w:pPr>
      <w:r>
        <w:rPr/>
        <w:pict>
          <v:group style="position:absolute;margin-left:0pt;margin-top:0pt;width:612pt;height:358.75pt;mso-position-horizontal-relative:page;mso-position-vertical-relative:page;z-index:-1002040" coordorigin="0,0" coordsize="12240,7175">
            <v:shape style="position:absolute;left:1080;top:0;width:3960;height:5580" type="#_x0000_t75" stroked="false">
              <v:imagedata r:id="rId69"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shape style="position:absolute;left:1080;top:2315;width:5580;height:3093" type="#_x0000_t75" stroked="false">
              <v:imagedata r:id="rId135" o:title=""/>
            </v:shape>
            <v:rect style="position:absolute;left:1065;top:5165;width:2009;height:2009" filled="true" fillcolor="#231f20" stroked="false">
              <v:fill opacity="49152f" type="solid"/>
            </v:rect>
            <v:shape style="position:absolute;left:1080;top:5180;width:1800;height:1800" type="#_x0000_t75" stroked="false">
              <v:imagedata r:id="rId136" o:title=""/>
            </v:shape>
            <v:rect style="position:absolute;left:1090;top:5190;width:1780;height:1780" filled="false" stroked="true" strokeweight="1pt" strokecolor="#231f20">
              <v:stroke dashstyle="solid"/>
            </v:rect>
            <v:shape style="position:absolute;left:4714;top:638;width:652;height:652" coordorigin="4714,638" coordsize="652,652" path="m5366,964l5357,1039,5333,1108,5294,1168,5244,1219,5183,1257,5115,1282,5040,1290,4965,1282,4897,1257,4836,1219,4786,1168,4747,1108,4723,1039,4714,964,4723,890,4747,821,4786,760,4836,710,4897,672,4965,647,5040,638,5115,647,5183,672,5244,710,5294,760,5333,821,5357,890,5366,964xe" filled="false" stroked="true" strokeweight=".84pt" strokecolor="#231f20">
              <v:path arrowok="t"/>
              <v:stroke dashstyle="solid"/>
            </v:shape>
            <v:shape style="position:absolute;left:4714;top:638;width:652;height:652" type="#_x0000_t75" stroked="false">
              <v:imagedata r:id="rId47" o:title=""/>
            </v:shape>
            <v:shape style="position:absolute;left:4733;top:662;width:577;height:584" type="#_x0000_t75" stroked="false">
              <v:imagedata r:id="rId137" o:title=""/>
            </v:shape>
            <v:shape style="position:absolute;left:4720;top:1339;width:639;height:204" type="#_x0000_t75" stroked="false">
              <v:imagedata r:id="rId138"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36" o:title=""/>
            </v:shape>
            <v:shape style="position:absolute;left:1160;top:817;width:593;height:303" type="#_x0000_t75" stroked="false">
              <v:imagedata r:id="rId37" o:title=""/>
            </v:shape>
            <v:shape style="position:absolute;left:973;top:1339;width:933;height:204" type="#_x0000_t75" stroked="false">
              <v:imagedata r:id="rId139" o:title=""/>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39" o:title=""/>
            </v:shape>
            <v:shape style="position:absolute;left:2249;top:690;width:185;height:542" coordorigin="2249,691" coordsize="185,542" path="m2289,1064l2273,1078,2260,1096,2252,1117,2249,1140,2256,1176,2276,1205,2306,1225,2341,1232,2377,1225,2407,1205,2427,1176,2434,1140,2431,1117,2423,1096,2410,1078,2395,1065,2289,1065,2289,1064xm2290,1064l2289,1064,2289,1065,2290,1064xm2393,1064l2290,1064,2289,1065,2395,1065,2393,1064xm2343,691l2340,691,2320,696,2304,708,2293,727,2289,751,2289,1064,2290,1064,2393,1064,2393,1064,2394,1064,2394,751,2390,727,2379,708,2363,696,2343,691xm2394,1064l2393,1064,2394,1064,2394,1064xe" filled="true" fillcolor="#ffffff" stroked="false">
              <v:path arrowok="t"/>
              <v:fill type="solid"/>
            </v:shape>
            <v:shape style="position:absolute;left:2284;top:755;width:114;height:447" coordorigin="2284,755" coordsize="114,447" path="m2343,755l2340,755,2330,758,2322,766,2318,778,2317,794,2317,1084,2309,1091,2299,1101,2291,1112,2286,1126,2284,1141,2289,1164,2301,1184,2319,1196,2341,1201,2363,1196,2381,1184,2393,1164,2398,1141,2396,1126,2391,1112,2383,1100,2373,1091,2367,1084,2367,794,2366,778,2361,766,2354,758,2343,755xe" filled="true" fillcolor="#231f20" stroked="false">
              <v:path arrowok="t"/>
              <v:fill type="solid"/>
            </v:shape>
            <v:shape style="position:absolute;left:0;top:15840;width:54;height:199" coordorigin="0,15840" coordsize="54,199" path="m2301,823l2354,823m2301,873l2354,873m2301,923l2354,923m2301,973l2354,973m2301,1022l2354,1022e" filled="false" stroked="true" strokeweight=".469pt" strokecolor="#ffffff">
              <v:path arrowok="t"/>
              <v:stroke dashstyle="solid"/>
            </v:shape>
            <v:shape style="position:absolute;left:1968;top:1339;width:743;height:204" type="#_x0000_t75" stroked="false">
              <v:imagedata r:id="rId111" o:title=""/>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57" o:title=""/>
            </v:shape>
            <v:line style="position:absolute" from="2925,1061" to="3465,1061" stroked="true" strokeweight="3.944pt" strokecolor="#231f20">
              <v:stroke dashstyle="solid"/>
            </v:line>
            <v:shape style="position:absolute;left:2980;top:1050;width:105;height:105" type="#_x0000_t75" stroked="false">
              <v:imagedata r:id="rId140" o:title=""/>
            </v:shape>
            <v:shape style="position:absolute;left:3148;top:1050;width:105;height:105" type="#_x0000_t75" stroked="false">
              <v:imagedata r:id="rId140" o:title=""/>
            </v:shape>
            <v:shape style="position:absolute;left:3317;top:1050;width:105;height:105" type="#_x0000_t75" stroked="false">
              <v:imagedata r:id="rId141" o:title=""/>
            </v:shape>
            <v:shape style="position:absolute;left:2986;top:875;width:540;height:119" coordorigin="2987,876" coordsize="540,119" path="m3490,944l3339,944,3315,994,3490,944xm2987,911l3050,957,3339,944,3490,944,3527,934,3498,926,3339,926,2987,911xm3315,876l3339,926,3498,926,3315,876xe" filled="true" fillcolor="#231f20" stroked="false">
              <v:path arrowok="t"/>
              <v:fill type="solid"/>
            </v:shape>
            <v:shape style="position:absolute;left:2986;top:875;width:540;height:119" coordorigin="2987,876" coordsize="540,119" path="m3315,994l3527,934,3315,876,3339,926,2987,911,3050,957,3339,944,3315,994xe" filled="false" stroked="true" strokeweight=".280pt" strokecolor="#231f20">
              <v:path arrowok="t"/>
              <v:stroke dashstyle="solid"/>
            </v:shape>
            <v:line style="position:absolute" from="2941,1044" to="3481,1044" stroked="true" strokeweight="3.943pt" strokecolor="#ffffff">
              <v:stroke dashstyle="solid"/>
            </v:line>
            <v:shape style="position:absolute;left:2998;top:858;width:544;height:277" coordorigin="2999,859" coordsize="544,277" path="m3097,1085l3093,1066,3083,1051,3067,1040,3048,1036,3029,1040,3013,1051,3002,1066,2999,1085,3002,1105,3013,1120,3029,1131,3048,1135,3067,1131,3083,1120,3093,1105,3097,1085m3266,1085l3262,1066,3251,1051,3236,1040,3216,1036,3197,1040,3182,1051,3171,1066,3167,1085,3171,1105,3182,1120,3197,1131,3216,1135,3236,1131,3251,1120,3262,1105,3266,1085m3434,1085l3431,1066,3420,1051,3404,1040,3385,1036,3366,1040,3350,1051,3340,1066,3336,1085,3340,1105,3350,1120,3366,1131,3385,1135,3404,1131,3420,1120,3431,1105,3434,1085m3542,917l3514,909,3331,859,3354,909,3002,894,3066,940,3354,927,3331,977,3505,927,3542,917e" filled="true" fillcolor="#ffffff" stroked="false">
              <v:path arrowok="t"/>
              <v:fill type="solid"/>
            </v:shape>
            <v:shape style="position:absolute;left:2915;top:1339;width:649;height:93" coordorigin="2916,1340" coordsize="649,93" path="m2970,1412l2939,1412,2939,1394,2961,1394,2961,1375,2939,1375,2939,1360,2966,1360,2968,1342,2916,1342,2916,1431,2970,1431,2970,1412m3053,1431l3047,1414,3042,1396,3033,1367,3026,1342,3018,1342,3018,1396,3007,1396,3010,1382,3012,1375,3013,1371,3013,1367,3013,1371,3014,1376,3015,1380,3018,1396,3018,1342,3002,1342,2973,1431,2997,1431,3002,1414,3023,1414,3028,1431,3053,1431m3128,1382l3114,1378,3089,1371,3087,1368,3087,1362,3090,1359,3102,1359,3110,1361,3116,1365,3120,1359,3127,1349,3119,1343,3108,1340,3095,1340,3081,1342,3070,1348,3063,1357,3060,1370,3060,1385,3069,1392,3082,1396,3093,1398,3099,1400,3102,1402,3102,1410,3098,1414,3080,1414,3070,1410,3064,1407,3056,1425,3065,1429,3075,1433,3089,1433,3105,1431,3117,1424,3125,1414,3125,1414,3128,1400,3128,1382m3207,1342l3179,1342,3170,1365,3169,1369,3167,1373,3165,1368,3164,1365,3162,1361,3154,1342,3127,1342,3155,1394,3155,1431,3178,1431,3178,1393,3189,1373,3207,1342m3307,1382l3293,1378,3268,1371,3266,1368,3266,1362,3269,1359,3281,1359,3289,1361,3295,1365,3299,1359,3306,1349,3298,1343,3287,1340,3274,1340,3260,1342,3249,1348,3242,1357,3239,1370,3239,1385,3248,1392,3261,1396,3272,1398,3278,1400,3281,1402,3281,1410,3277,1414,3259,1414,3249,1410,3243,1407,3235,1425,3244,1429,3254,1433,3268,1433,3284,1431,3296,1424,3304,1414,3304,1414,3307,1400,3307,1382m3376,1412l3345,1412,3345,1342,3322,1342,3322,1431,3371,1431,3376,1412m3408,1342l3385,1342,3385,1431,3408,1431,3408,1342m3497,1385l3496,1372,3493,1362,3492,1360,3488,1353,3482,1347,3475,1342,3471,1342,3471,1363,3471,1409,3466,1412,3452,1412,3452,1360,3466,1360,3471,1363,3471,1342,3467,1342,3429,1342,3429,1431,3474,1431,3481,1427,3493,1412,3494,1411,3497,1399,3497,1385m3564,1412l3533,1412,3533,1394,3556,1394,3556,1375,3533,1375,3533,1360,3561,1360,3563,1342,3510,1342,3510,1431,3564,1431,3564,1412e" filled="true" fillcolor="#231f20" stroked="false">
              <v:path arrowok="t"/>
              <v:fill type="solid"/>
            </v:shape>
            <v:shape style="position:absolute;left:3814;top:638;width:652;height:652" coordorigin="3814,638" coordsize="652,652" path="m4466,964l4457,1039,4433,1108,4394,1168,4344,1219,4283,1257,4215,1282,4140,1290,4065,1282,3997,1257,3936,1219,3886,1168,3847,1108,3823,1039,3814,964,3823,890,3847,821,3886,760,3936,710,3997,672,4065,647,4140,638,4215,647,4283,672,4344,710,4394,760,4433,821,4457,890,4466,964xe" filled="false" stroked="true" strokeweight=".84pt" strokecolor="#231f20">
              <v:path arrowok="t"/>
              <v:stroke dashstyle="solid"/>
            </v:shape>
            <v:shape style="position:absolute;left:3814;top:638;width:652;height:652" type="#_x0000_t75" stroked="false">
              <v:imagedata r:id="rId44" o:title=""/>
            </v:shape>
            <v:shape style="position:absolute;left:3884;top:712;width:511;height:514" type="#_x0000_t75" stroked="false">
              <v:imagedata r:id="rId88" o:title=""/>
            </v:shape>
            <v:shape style="position:absolute;left:3947;top:1339;width:386;height:204" type="#_x0000_t75" stroked="false">
              <v:imagedata r:id="rId142" o:title=""/>
            </v:shape>
            <v:shape style="position:absolute;left:5614;top:638;width:652;height:652" coordorigin="5614,638" coordsize="652,652" path="m6266,964l6257,1039,6233,1108,6194,1168,6144,1219,6083,1257,6015,1282,5940,1290,5865,1282,5797,1257,5736,1219,5686,1168,5647,1108,5623,1039,5614,964,5623,890,5647,821,5686,760,5736,710,5797,672,5865,647,5940,638,6015,647,6083,672,6144,710,6194,760,6233,821,6257,890,6266,964xe" filled="false" stroked="true" strokeweight=".84pt" strokecolor="#231f20">
              <v:path arrowok="t"/>
              <v:stroke dashstyle="solid"/>
            </v:shape>
            <v:shape style="position:absolute;left:5614;top:638;width:652;height:652" type="#_x0000_t75" stroked="false">
              <v:imagedata r:id="rId50" o:title=""/>
            </v:shape>
            <v:line style="position:absolute" from="5719,716" to="6151,1223" stroked="true" strokeweight="4.2pt" strokecolor="#ffffff">
              <v:stroke dashstyle="solid"/>
            </v:line>
            <v:shape style="position:absolute;left:5766;top:665;width:393;height:577" coordorigin="5767,666" coordsize="393,577" path="m5934,829l5767,1243,5921,1046,6000,1046,6043,942,5951,942,5934,829xm6000,1046l5921,1046,5971,1113,6000,1046xm6159,666l5951,942,6043,942,6159,666xe" filled="true" fillcolor="#231f20" stroked="false">
              <v:path arrowok="t"/>
              <v:fill type="solid"/>
            </v:shape>
            <v:shape style="position:absolute;left:5735;top:666;width:393;height:577" coordorigin="5736,666" coordsize="393,577" path="m5903,829l5736,1243,5890,1046,5969,1046,6013,942,5920,942,5903,829xm5969,1046l5890,1046,5940,1113,5969,1046xm6129,666l5920,942,6013,942,6129,666xe" filled="true" fillcolor="#ffffff" stroked="false">
              <v:path arrowok="t"/>
              <v:fill type="solid"/>
            </v:shape>
            <v:shape style="position:absolute;left:5584;top:1339;width:712;height:204" type="#_x0000_t75" stroked="false">
              <v:imagedata r:id="rId115" o:title=""/>
            </v:shape>
            <v:shape style="position:absolute;left:6514;top:638;width:652;height:652" coordorigin="6514,638" coordsize="652,652" path="m7166,964l7157,1039,7133,1108,7094,1168,7044,1219,6983,1257,6915,1282,6840,1290,6765,1282,6697,1257,6636,1219,6586,1168,6547,1108,6523,1039,6514,964,6523,890,6547,821,6586,760,6636,710,6697,672,6765,647,6840,638,6915,647,6983,672,7044,710,7094,760,7133,821,7157,890,7166,964xe" filled="false" stroked="true" strokeweight=".84pt" strokecolor="#231f20">
              <v:path arrowok="t"/>
              <v:stroke dashstyle="solid"/>
            </v:shape>
            <v:shape style="position:absolute;left:6514;top:638;width:652;height:652" type="#_x0000_t75" stroked="false">
              <v:imagedata r:id="rId52" o:title=""/>
            </v:shape>
            <v:shape style="position:absolute;left:6462;top:696;width:756;height:847" type="#_x0000_t75" stroked="false">
              <v:imagedata r:id="rId116" o:title=""/>
            </v:shape>
            <v:shape style="position:absolute;left:5221;top:2030;width:439;height:526" coordorigin="5221,2030" coordsize="439,526" path="m5660,2081l5599,2052,5555,2037,5510,2031,5441,2030,5358,2038,5288,2056,5239,2073,5222,2081,5221,2188,5227,2255,5274,2388,5322,2464,5377,2516,5441,2556,5509,2525,5577,2457,5608,2388,5639,2287,5654,2187,5660,2111,5660,2081e" filled="true" fillcolor="#231f20" stroked="false">
              <v:path arrowok="t"/>
              <v:fill type="solid"/>
            </v:shape>
            <v:shape style="position:absolute;left:5239;top:2091;width:351;height:382" type="#_x0000_t75" stroked="false">
              <v:imagedata r:id="rId143" o:title=""/>
            </v:shape>
            <v:shape style="position:absolute;left:5231;top:2040;width:420;height:505" coordorigin="5231,2040" coordsize="420,505" path="m5441,2040l5370,2046,5308,2060,5260,2076,5231,2087,5233,2132,5240,2207,5255,2296,5283,2384,5323,2450,5371,2498,5414,2530,5441,2545,5468,2529,5511,2498,5513,2497,5441,2497,5414,2479,5382,2451,5349,2414,5322,2367,5304,2315,5291,2259,5282,2205,5277,2157,5357,2157,5296,2108,5327,2099,5362,2091,5400,2085,5441,2082,5638,2082,5622,2076,5574,2060,5512,2046,5441,2040xm5357,2157l5277,2157,5554,2381,5527,2422,5496,2456,5466,2480,5441,2497,5513,2497,5559,2450,5599,2384,5615,2332,5573,2332,5357,2157xm5638,2082l5441,2082,5490,2086,5536,2094,5576,2105,5608,2115,5605,2157,5599,2211,5589,2272,5573,2332,5615,2332,5627,2296,5642,2207,5649,2132,5650,2087,5638,2082xe" filled="true" fillcolor="#494949" stroked="false">
              <v:path arrowok="t"/>
              <v:fill type="solid"/>
            </v:shape>
            <v:shape style="position:absolute;left:5236;top:2045;width:410;height:494" type="#_x0000_t75" stroked="false">
              <v:imagedata r:id="rId144" o:title=""/>
            </v:shape>
            <v:shape style="position:absolute;left:5691;top:2112;width:1408;height:408" type="#_x0000_t75" stroked="false">
              <v:imagedata r:id="rId145" o:title=""/>
            </v:shape>
            <v:shape style="position:absolute;left:4177;top:5778;width:676;height:376" type="#_x0000_t75" stroked="false">
              <v:imagedata r:id="rId146" o:title=""/>
            </v:shape>
            <v:shape style="position:absolute;left:4896;top:5776;width:401;height:131" type="#_x0000_t75" stroked="false">
              <v:imagedata r:id="rId95" o:title=""/>
            </v:shape>
            <v:shape style="position:absolute;left:5356;top:5776;width:125;height:131" type="#_x0000_t75" stroked="false">
              <v:imagedata r:id="rId96" o:title=""/>
            </v:shape>
            <v:shape style="position:absolute;left:5530;top:5776;width:268;height:131" type="#_x0000_t75" stroked="false">
              <v:imagedata r:id="rId97" o:title=""/>
            </v:shape>
            <v:shape style="position:absolute;left:4905;top:5964;width:261;height:226" type="#_x0000_t75" stroked="false">
              <v:imagedata r:id="rId79" o:title=""/>
            </v:shape>
            <v:shape style="position:absolute;left:5216;top:5956;width:594;height:233" type="#_x0000_t75" stroked="false">
              <v:imagedata r:id="rId80" o:title=""/>
            </v:shape>
            <w10:wrap type="none"/>
          </v:group>
        </w:pict>
      </w: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26" w:hRule="atLeast"/>
        </w:trPr>
        <w:tc>
          <w:tcPr>
            <w:tcW w:w="10243" w:type="dxa"/>
            <w:gridSpan w:val="12"/>
            <w:tcBorders>
              <w:bottom w:val="single" w:sz="8" w:space="0" w:color="FFFFFF"/>
            </w:tcBorders>
            <w:shd w:val="clear" w:color="auto" w:fill="231F20"/>
          </w:tcPr>
          <w:p>
            <w:pPr>
              <w:pStyle w:val="TableParagraph"/>
              <w:spacing w:before="67"/>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sz w:val="20"/>
              </w:rPr>
            </w:pPr>
          </w:p>
          <w:p>
            <w:pPr>
              <w:pStyle w:val="TableParagraph"/>
              <w:jc w:val="left"/>
              <w:rPr>
                <w:sz w:val="20"/>
              </w:rPr>
            </w:pPr>
          </w:p>
          <w:p>
            <w:pPr>
              <w:pStyle w:val="TableParagraph"/>
              <w:spacing w:before="152"/>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10"/>
              <w:jc w:val="left"/>
              <w:rPr>
                <w:sz w:val="15"/>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10"/>
              <w:jc w:val="left"/>
              <w:rPr>
                <w:sz w:val="15"/>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10"/>
              <w:jc w:val="left"/>
              <w:rPr>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10"/>
              <w:jc w:val="left"/>
              <w:rPr>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sz w:val="18"/>
              </w:rPr>
            </w:pPr>
          </w:p>
          <w:p>
            <w:pPr>
              <w:pStyle w:val="TableParagraph"/>
              <w:spacing w:line="232" w:lineRule="auto" w:before="1"/>
              <w:ind w:left="288" w:hanging="215"/>
              <w:jc w:val="left"/>
              <w:rPr>
                <w:sz w:val="18"/>
              </w:rPr>
            </w:pPr>
            <w:r>
              <w:rPr>
                <w:color w:val="FFFFFF"/>
                <w:w w:val="85"/>
                <w:sz w:val="18"/>
              </w:rPr>
              <w:t>Min. Bending </w:t>
            </w:r>
            <w:r>
              <w:rPr>
                <w:color w:val="FFFFFF"/>
                <w:w w:val="95"/>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sz w:val="18"/>
              </w:rPr>
            </w:pPr>
          </w:p>
          <w:p>
            <w:pPr>
              <w:pStyle w:val="TableParagraph"/>
              <w:spacing w:line="232" w:lineRule="auto" w:before="1"/>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sz w:val="20"/>
              </w:rPr>
            </w:pPr>
          </w:p>
          <w:p>
            <w:pPr>
              <w:pStyle w:val="TableParagraph"/>
              <w:spacing w:before="3"/>
              <w:jc w:val="left"/>
              <w:rPr>
                <w:sz w:val="16"/>
              </w:rPr>
            </w:pPr>
          </w:p>
          <w:p>
            <w:pPr>
              <w:pStyle w:val="TableParagraph"/>
              <w:spacing w:line="232" w:lineRule="auto" w:before="1"/>
              <w:ind w:left="134" w:right="121" w:firstLine="20"/>
              <w:jc w:val="left"/>
              <w:rPr>
                <w:sz w:val="18"/>
              </w:rPr>
            </w:pPr>
            <w:r>
              <w:rPr>
                <w:color w:val="FFFFFF"/>
                <w:w w:val="85"/>
                <w:sz w:val="18"/>
              </w:rPr>
              <w:t>Weight (lbs/ft.)</w:t>
            </w:r>
          </w:p>
        </w:tc>
      </w:tr>
      <w:tr>
        <w:trPr>
          <w:trHeight w:val="30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3"/>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3"/>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3"/>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3"/>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E4E5E6"/>
          </w:tcPr>
          <w:p>
            <w:pPr>
              <w:pStyle w:val="TableParagraph"/>
              <w:spacing w:line="207" w:lineRule="exact" w:before="31"/>
              <w:ind w:left="180"/>
              <w:jc w:val="left"/>
              <w:rPr>
                <w:sz w:val="18"/>
              </w:rPr>
            </w:pPr>
            <w:r>
              <w:rPr>
                <w:color w:val="231F20"/>
                <w:w w:val="90"/>
                <w:sz w:val="18"/>
              </w:rPr>
              <w:t>VLT-SD200</w:t>
            </w:r>
          </w:p>
        </w:tc>
        <w:tc>
          <w:tcPr>
            <w:tcW w:w="868" w:type="dxa"/>
            <w:tcBorders>
              <w:left w:val="single" w:sz="8" w:space="0" w:color="231F20"/>
            </w:tcBorders>
            <w:shd w:val="clear" w:color="auto" w:fill="E4E5E6"/>
          </w:tcPr>
          <w:p>
            <w:pPr>
              <w:pStyle w:val="TableParagraph"/>
              <w:spacing w:line="207" w:lineRule="exact" w:before="31"/>
              <w:ind w:left="381"/>
              <w:jc w:val="left"/>
              <w:rPr>
                <w:sz w:val="18"/>
              </w:rPr>
            </w:pPr>
            <w:r>
              <w:rPr>
                <w:color w:val="231F20"/>
                <w:w w:val="86"/>
                <w:sz w:val="18"/>
              </w:rPr>
              <w:t>2</w:t>
            </w:r>
          </w:p>
        </w:tc>
        <w:tc>
          <w:tcPr>
            <w:tcW w:w="868" w:type="dxa"/>
            <w:shd w:val="clear" w:color="auto" w:fill="E4E5E6"/>
          </w:tcPr>
          <w:p>
            <w:pPr>
              <w:pStyle w:val="TableParagraph"/>
              <w:spacing w:line="207" w:lineRule="exact" w:before="31"/>
              <w:ind w:left="153" w:right="152"/>
              <w:rPr>
                <w:sz w:val="18"/>
              </w:rPr>
            </w:pPr>
            <w:r>
              <w:rPr>
                <w:color w:val="231F20"/>
                <w:w w:val="95"/>
                <w:sz w:val="18"/>
              </w:rPr>
              <w:t>51.1</w:t>
            </w:r>
          </w:p>
        </w:tc>
        <w:tc>
          <w:tcPr>
            <w:tcW w:w="868" w:type="dxa"/>
            <w:shd w:val="clear" w:color="auto" w:fill="E4E5E6"/>
          </w:tcPr>
          <w:p>
            <w:pPr>
              <w:pStyle w:val="TableParagraph"/>
              <w:spacing w:line="207" w:lineRule="exact" w:before="31"/>
              <w:ind w:right="279"/>
              <w:jc w:val="right"/>
              <w:rPr>
                <w:sz w:val="18"/>
              </w:rPr>
            </w:pPr>
            <w:r>
              <w:rPr>
                <w:color w:val="231F20"/>
                <w:w w:val="85"/>
                <w:sz w:val="18"/>
              </w:rPr>
              <w:t>2.67</w:t>
            </w:r>
          </w:p>
        </w:tc>
        <w:tc>
          <w:tcPr>
            <w:tcW w:w="868" w:type="dxa"/>
            <w:shd w:val="clear" w:color="auto" w:fill="E4E5E6"/>
          </w:tcPr>
          <w:p>
            <w:pPr>
              <w:pStyle w:val="TableParagraph"/>
              <w:spacing w:line="207" w:lineRule="exact" w:before="31"/>
              <w:ind w:left="284"/>
              <w:jc w:val="left"/>
              <w:rPr>
                <w:sz w:val="18"/>
              </w:rPr>
            </w:pPr>
            <w:r>
              <w:rPr>
                <w:color w:val="231F20"/>
                <w:w w:val="95"/>
                <w:sz w:val="18"/>
              </w:rPr>
              <w:t>67.0</w:t>
            </w:r>
          </w:p>
        </w:tc>
        <w:tc>
          <w:tcPr>
            <w:tcW w:w="702" w:type="dxa"/>
            <w:shd w:val="clear" w:color="auto" w:fill="E4E5E6"/>
          </w:tcPr>
          <w:p>
            <w:pPr>
              <w:pStyle w:val="TableParagraph"/>
              <w:spacing w:line="207" w:lineRule="exact" w:before="31"/>
              <w:ind w:left="189" w:right="186"/>
              <w:rPr>
                <w:sz w:val="18"/>
              </w:rPr>
            </w:pPr>
            <w:r>
              <w:rPr>
                <w:color w:val="231F20"/>
                <w:w w:val="95"/>
                <w:sz w:val="18"/>
              </w:rPr>
              <w:t>75</w:t>
            </w:r>
          </w:p>
        </w:tc>
        <w:tc>
          <w:tcPr>
            <w:tcW w:w="705" w:type="dxa"/>
            <w:shd w:val="clear" w:color="auto" w:fill="E4E5E6"/>
          </w:tcPr>
          <w:p>
            <w:pPr>
              <w:pStyle w:val="TableParagraph"/>
              <w:spacing w:line="207" w:lineRule="exact" w:before="31"/>
              <w:ind w:left="215" w:right="211"/>
              <w:rPr>
                <w:sz w:val="18"/>
              </w:rPr>
            </w:pPr>
            <w:r>
              <w:rPr>
                <w:color w:val="231F20"/>
                <w:w w:val="95"/>
                <w:sz w:val="18"/>
              </w:rPr>
              <w:t>40</w:t>
            </w:r>
          </w:p>
        </w:tc>
        <w:tc>
          <w:tcPr>
            <w:tcW w:w="708" w:type="dxa"/>
            <w:shd w:val="clear" w:color="auto" w:fill="E4E5E6"/>
          </w:tcPr>
          <w:p>
            <w:pPr>
              <w:pStyle w:val="TableParagraph"/>
              <w:spacing w:line="207" w:lineRule="exact" w:before="31"/>
              <w:ind w:left="147" w:right="142"/>
              <w:rPr>
                <w:sz w:val="18"/>
              </w:rPr>
            </w:pPr>
            <w:r>
              <w:rPr>
                <w:color w:val="231F20"/>
                <w:w w:val="90"/>
                <w:sz w:val="18"/>
              </w:rPr>
              <w:t>Full</w:t>
            </w:r>
          </w:p>
        </w:tc>
        <w:tc>
          <w:tcPr>
            <w:tcW w:w="740" w:type="dxa"/>
            <w:shd w:val="clear" w:color="auto" w:fill="E4E5E6"/>
          </w:tcPr>
          <w:p>
            <w:pPr>
              <w:pStyle w:val="TableParagraph"/>
              <w:spacing w:line="207" w:lineRule="exact" w:before="31"/>
              <w:ind w:left="234" w:right="228"/>
              <w:rPr>
                <w:sz w:val="18"/>
              </w:rPr>
            </w:pPr>
            <w:r>
              <w:rPr>
                <w:color w:val="231F20"/>
                <w:w w:val="95"/>
                <w:sz w:val="18"/>
              </w:rPr>
              <w:t>28</w:t>
            </w:r>
          </w:p>
        </w:tc>
        <w:tc>
          <w:tcPr>
            <w:tcW w:w="1042" w:type="dxa"/>
            <w:shd w:val="clear" w:color="auto" w:fill="E4E5E6"/>
          </w:tcPr>
          <w:p>
            <w:pPr>
              <w:pStyle w:val="TableParagraph"/>
              <w:spacing w:line="207" w:lineRule="exact" w:before="31"/>
              <w:ind w:left="481"/>
              <w:jc w:val="left"/>
              <w:rPr>
                <w:sz w:val="18"/>
              </w:rPr>
            </w:pPr>
            <w:r>
              <w:rPr>
                <w:color w:val="231F20"/>
                <w:w w:val="86"/>
                <w:sz w:val="18"/>
              </w:rPr>
              <w:t>9</w:t>
            </w:r>
          </w:p>
        </w:tc>
        <w:tc>
          <w:tcPr>
            <w:tcW w:w="979" w:type="dxa"/>
            <w:shd w:val="clear" w:color="auto" w:fill="E4E5E6"/>
          </w:tcPr>
          <w:p>
            <w:pPr>
              <w:pStyle w:val="TableParagraph"/>
              <w:spacing w:line="207" w:lineRule="exact" w:before="31"/>
              <w:ind w:left="90" w:right="83"/>
              <w:rPr>
                <w:sz w:val="18"/>
              </w:rPr>
            </w:pPr>
            <w:r>
              <w:rPr>
                <w:color w:val="231F20"/>
                <w:sz w:val="18"/>
              </w:rPr>
              <w:t>100/50</w:t>
            </w:r>
          </w:p>
        </w:tc>
        <w:tc>
          <w:tcPr>
            <w:tcW w:w="782" w:type="dxa"/>
            <w:shd w:val="clear" w:color="auto" w:fill="E4E5E6"/>
          </w:tcPr>
          <w:p>
            <w:pPr>
              <w:pStyle w:val="TableParagraph"/>
              <w:spacing w:line="207" w:lineRule="exact" w:before="31"/>
              <w:ind w:left="158" w:right="151"/>
              <w:rPr>
                <w:sz w:val="18"/>
              </w:rPr>
            </w:pPr>
            <w:r>
              <w:rPr>
                <w:color w:val="231F20"/>
                <w:w w:val="95"/>
                <w:sz w:val="18"/>
              </w:rPr>
              <w:t>0.77</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9"/>
              <w:jc w:val="left"/>
              <w:rPr>
                <w:sz w:val="18"/>
              </w:rPr>
            </w:pPr>
            <w:r>
              <w:rPr>
                <w:color w:val="231F20"/>
                <w:w w:val="90"/>
                <w:sz w:val="18"/>
              </w:rPr>
              <w:t>VLT-SD300</w:t>
            </w:r>
          </w:p>
        </w:tc>
        <w:tc>
          <w:tcPr>
            <w:tcW w:w="868" w:type="dxa"/>
            <w:tcBorders>
              <w:left w:val="single" w:sz="8" w:space="0" w:color="231F20"/>
            </w:tcBorders>
            <w:shd w:val="clear" w:color="auto" w:fill="D1D3D4"/>
          </w:tcPr>
          <w:p>
            <w:pPr>
              <w:pStyle w:val="TableParagraph"/>
              <w:spacing w:line="207" w:lineRule="exact" w:before="31"/>
              <w:ind w:left="380"/>
              <w:jc w:val="left"/>
              <w:rPr>
                <w:sz w:val="18"/>
              </w:rPr>
            </w:pPr>
            <w:r>
              <w:rPr>
                <w:color w:val="231F20"/>
                <w:w w:val="86"/>
                <w:sz w:val="18"/>
              </w:rPr>
              <w:t>3</w:t>
            </w:r>
          </w:p>
        </w:tc>
        <w:tc>
          <w:tcPr>
            <w:tcW w:w="868" w:type="dxa"/>
            <w:shd w:val="clear" w:color="auto" w:fill="D1D3D4"/>
          </w:tcPr>
          <w:p>
            <w:pPr>
              <w:pStyle w:val="TableParagraph"/>
              <w:spacing w:line="207" w:lineRule="exact" w:before="31"/>
              <w:ind w:left="152" w:right="152"/>
              <w:rPr>
                <w:sz w:val="18"/>
              </w:rPr>
            </w:pPr>
            <w:r>
              <w:rPr>
                <w:color w:val="231F20"/>
                <w:w w:val="95"/>
                <w:sz w:val="18"/>
              </w:rPr>
              <w:t>77.0</w:t>
            </w:r>
          </w:p>
        </w:tc>
        <w:tc>
          <w:tcPr>
            <w:tcW w:w="868" w:type="dxa"/>
            <w:shd w:val="clear" w:color="auto" w:fill="D1D3D4"/>
          </w:tcPr>
          <w:p>
            <w:pPr>
              <w:pStyle w:val="TableParagraph"/>
              <w:spacing w:line="207" w:lineRule="exact" w:before="31"/>
              <w:ind w:right="280"/>
              <w:jc w:val="right"/>
              <w:rPr>
                <w:sz w:val="18"/>
              </w:rPr>
            </w:pPr>
            <w:r>
              <w:rPr>
                <w:color w:val="231F20"/>
                <w:w w:val="85"/>
                <w:sz w:val="18"/>
              </w:rPr>
              <w:t>3.78</w:t>
            </w:r>
          </w:p>
        </w:tc>
        <w:tc>
          <w:tcPr>
            <w:tcW w:w="868" w:type="dxa"/>
            <w:shd w:val="clear" w:color="auto" w:fill="D1D3D4"/>
          </w:tcPr>
          <w:p>
            <w:pPr>
              <w:pStyle w:val="TableParagraph"/>
              <w:spacing w:line="207" w:lineRule="exact" w:before="31"/>
              <w:ind w:left="283"/>
              <w:jc w:val="left"/>
              <w:rPr>
                <w:sz w:val="18"/>
              </w:rPr>
            </w:pPr>
            <w:r>
              <w:rPr>
                <w:color w:val="231F20"/>
                <w:w w:val="95"/>
                <w:sz w:val="18"/>
              </w:rPr>
              <w:t>96.0</w:t>
            </w:r>
          </w:p>
        </w:tc>
        <w:tc>
          <w:tcPr>
            <w:tcW w:w="702" w:type="dxa"/>
            <w:shd w:val="clear" w:color="auto" w:fill="D1D3D4"/>
          </w:tcPr>
          <w:p>
            <w:pPr>
              <w:pStyle w:val="TableParagraph"/>
              <w:spacing w:line="207" w:lineRule="exact" w:before="31"/>
              <w:ind w:left="188" w:right="186"/>
              <w:rPr>
                <w:sz w:val="18"/>
              </w:rPr>
            </w:pPr>
            <w:r>
              <w:rPr>
                <w:color w:val="231F20"/>
                <w:w w:val="95"/>
                <w:sz w:val="18"/>
              </w:rPr>
              <w:t>70</w:t>
            </w:r>
          </w:p>
        </w:tc>
        <w:tc>
          <w:tcPr>
            <w:tcW w:w="705" w:type="dxa"/>
            <w:shd w:val="clear" w:color="auto" w:fill="D1D3D4"/>
          </w:tcPr>
          <w:p>
            <w:pPr>
              <w:pStyle w:val="TableParagraph"/>
              <w:spacing w:line="207" w:lineRule="exact" w:before="31"/>
              <w:ind w:left="215" w:right="211"/>
              <w:rPr>
                <w:sz w:val="18"/>
              </w:rPr>
            </w:pPr>
            <w:r>
              <w:rPr>
                <w:color w:val="231F20"/>
                <w:w w:val="95"/>
                <w:sz w:val="18"/>
              </w:rPr>
              <w:t>35</w:t>
            </w:r>
          </w:p>
        </w:tc>
        <w:tc>
          <w:tcPr>
            <w:tcW w:w="708" w:type="dxa"/>
            <w:shd w:val="clear" w:color="auto" w:fill="D1D3D4"/>
          </w:tcPr>
          <w:p>
            <w:pPr>
              <w:pStyle w:val="TableParagraph"/>
              <w:spacing w:line="207" w:lineRule="exact" w:before="31"/>
              <w:ind w:left="147" w:right="142"/>
              <w:rPr>
                <w:sz w:val="18"/>
              </w:rPr>
            </w:pPr>
            <w:r>
              <w:rPr>
                <w:color w:val="231F20"/>
                <w:w w:val="90"/>
                <w:sz w:val="18"/>
              </w:rPr>
              <w:t>Full</w:t>
            </w:r>
          </w:p>
        </w:tc>
        <w:tc>
          <w:tcPr>
            <w:tcW w:w="740" w:type="dxa"/>
            <w:shd w:val="clear" w:color="auto" w:fill="D1D3D4"/>
          </w:tcPr>
          <w:p>
            <w:pPr>
              <w:pStyle w:val="TableParagraph"/>
              <w:spacing w:line="207" w:lineRule="exact" w:before="31"/>
              <w:ind w:left="233" w:right="228"/>
              <w:rPr>
                <w:sz w:val="18"/>
              </w:rPr>
            </w:pPr>
            <w:r>
              <w:rPr>
                <w:color w:val="231F20"/>
                <w:w w:val="95"/>
                <w:sz w:val="18"/>
              </w:rPr>
              <w:t>28</w:t>
            </w:r>
          </w:p>
        </w:tc>
        <w:tc>
          <w:tcPr>
            <w:tcW w:w="1042" w:type="dxa"/>
            <w:shd w:val="clear" w:color="auto" w:fill="D1D3D4"/>
          </w:tcPr>
          <w:p>
            <w:pPr>
              <w:pStyle w:val="TableParagraph"/>
              <w:spacing w:line="207" w:lineRule="exact" w:before="31"/>
              <w:ind w:left="437"/>
              <w:jc w:val="left"/>
              <w:rPr>
                <w:sz w:val="18"/>
              </w:rPr>
            </w:pPr>
            <w:r>
              <w:rPr>
                <w:color w:val="231F20"/>
                <w:w w:val="95"/>
                <w:sz w:val="18"/>
              </w:rPr>
              <w:t>12</w:t>
            </w:r>
          </w:p>
        </w:tc>
        <w:tc>
          <w:tcPr>
            <w:tcW w:w="979" w:type="dxa"/>
            <w:shd w:val="clear" w:color="auto" w:fill="D1D3D4"/>
          </w:tcPr>
          <w:p>
            <w:pPr>
              <w:pStyle w:val="TableParagraph"/>
              <w:spacing w:line="207" w:lineRule="exact" w:before="31"/>
              <w:ind w:left="90" w:right="83"/>
              <w:rPr>
                <w:sz w:val="18"/>
              </w:rPr>
            </w:pPr>
            <w:r>
              <w:rPr>
                <w:color w:val="231F20"/>
                <w:sz w:val="18"/>
              </w:rPr>
              <w:t>100/20</w:t>
            </w:r>
          </w:p>
        </w:tc>
        <w:tc>
          <w:tcPr>
            <w:tcW w:w="782" w:type="dxa"/>
            <w:shd w:val="clear" w:color="auto" w:fill="D1D3D4"/>
          </w:tcPr>
          <w:p>
            <w:pPr>
              <w:pStyle w:val="TableParagraph"/>
              <w:spacing w:line="207" w:lineRule="exact" w:before="31"/>
              <w:ind w:left="158" w:right="151"/>
              <w:rPr>
                <w:sz w:val="18"/>
              </w:rPr>
            </w:pPr>
            <w:r>
              <w:rPr>
                <w:color w:val="231F20"/>
                <w:w w:val="95"/>
                <w:sz w:val="18"/>
              </w:rPr>
              <w:t>1.22</w:t>
            </w:r>
          </w:p>
        </w:tc>
      </w:tr>
      <w:tr>
        <w:trPr>
          <w:trHeight w:val="257" w:hRule="atLeast"/>
        </w:trPr>
        <w:tc>
          <w:tcPr>
            <w:tcW w:w="1113" w:type="dxa"/>
            <w:tcBorders>
              <w:right w:val="single" w:sz="8" w:space="0" w:color="231F20"/>
            </w:tcBorders>
            <w:shd w:val="clear" w:color="auto" w:fill="E4E5E6"/>
          </w:tcPr>
          <w:p>
            <w:pPr>
              <w:pStyle w:val="TableParagraph"/>
              <w:spacing w:line="207" w:lineRule="exact" w:before="31"/>
              <w:ind w:left="179"/>
              <w:jc w:val="left"/>
              <w:rPr>
                <w:sz w:val="18"/>
              </w:rPr>
            </w:pPr>
            <w:r>
              <w:rPr>
                <w:color w:val="231F20"/>
                <w:w w:val="90"/>
                <w:sz w:val="18"/>
              </w:rPr>
              <w:t>VLT-SD400</w:t>
            </w:r>
          </w:p>
        </w:tc>
        <w:tc>
          <w:tcPr>
            <w:tcW w:w="868" w:type="dxa"/>
            <w:tcBorders>
              <w:left w:val="single" w:sz="8" w:space="0" w:color="231F20"/>
            </w:tcBorders>
            <w:shd w:val="clear" w:color="auto" w:fill="E4E5E6"/>
          </w:tcPr>
          <w:p>
            <w:pPr>
              <w:pStyle w:val="TableParagraph"/>
              <w:spacing w:line="207" w:lineRule="exact" w:before="31"/>
              <w:ind w:left="380"/>
              <w:jc w:val="left"/>
              <w:rPr>
                <w:sz w:val="18"/>
              </w:rPr>
            </w:pPr>
            <w:r>
              <w:rPr>
                <w:color w:val="231F20"/>
                <w:w w:val="86"/>
                <w:sz w:val="18"/>
              </w:rPr>
              <w:t>4</w:t>
            </w:r>
          </w:p>
        </w:tc>
        <w:tc>
          <w:tcPr>
            <w:tcW w:w="868" w:type="dxa"/>
            <w:shd w:val="clear" w:color="auto" w:fill="E4E5E6"/>
          </w:tcPr>
          <w:p>
            <w:pPr>
              <w:pStyle w:val="TableParagraph"/>
              <w:spacing w:line="207" w:lineRule="exact" w:before="31"/>
              <w:ind w:left="152" w:right="152"/>
              <w:rPr>
                <w:sz w:val="18"/>
              </w:rPr>
            </w:pPr>
            <w:r>
              <w:rPr>
                <w:color w:val="231F20"/>
                <w:w w:val="95"/>
                <w:sz w:val="18"/>
              </w:rPr>
              <w:t>102.2</w:t>
            </w:r>
          </w:p>
        </w:tc>
        <w:tc>
          <w:tcPr>
            <w:tcW w:w="868" w:type="dxa"/>
            <w:shd w:val="clear" w:color="auto" w:fill="E4E5E6"/>
          </w:tcPr>
          <w:p>
            <w:pPr>
              <w:pStyle w:val="TableParagraph"/>
              <w:spacing w:line="207" w:lineRule="exact" w:before="31"/>
              <w:ind w:right="280"/>
              <w:jc w:val="right"/>
              <w:rPr>
                <w:sz w:val="18"/>
              </w:rPr>
            </w:pPr>
            <w:r>
              <w:rPr>
                <w:color w:val="231F20"/>
                <w:w w:val="85"/>
                <w:sz w:val="18"/>
              </w:rPr>
              <w:t>4.84</w:t>
            </w:r>
          </w:p>
        </w:tc>
        <w:tc>
          <w:tcPr>
            <w:tcW w:w="868" w:type="dxa"/>
            <w:shd w:val="clear" w:color="auto" w:fill="E4E5E6"/>
          </w:tcPr>
          <w:p>
            <w:pPr>
              <w:pStyle w:val="TableParagraph"/>
              <w:spacing w:line="207" w:lineRule="exact" w:before="31"/>
              <w:ind w:left="240"/>
              <w:jc w:val="left"/>
              <w:rPr>
                <w:sz w:val="18"/>
              </w:rPr>
            </w:pPr>
            <w:r>
              <w:rPr>
                <w:color w:val="231F20"/>
                <w:w w:val="95"/>
                <w:sz w:val="18"/>
              </w:rPr>
              <w:t>123.0</w:t>
            </w:r>
          </w:p>
        </w:tc>
        <w:tc>
          <w:tcPr>
            <w:tcW w:w="702" w:type="dxa"/>
            <w:shd w:val="clear" w:color="auto" w:fill="E4E5E6"/>
          </w:tcPr>
          <w:p>
            <w:pPr>
              <w:pStyle w:val="TableParagraph"/>
              <w:spacing w:line="207" w:lineRule="exact" w:before="31"/>
              <w:ind w:left="188" w:right="186"/>
              <w:rPr>
                <w:sz w:val="18"/>
              </w:rPr>
            </w:pPr>
            <w:r>
              <w:rPr>
                <w:color w:val="231F20"/>
                <w:w w:val="95"/>
                <w:sz w:val="18"/>
              </w:rPr>
              <w:t>65</w:t>
            </w:r>
          </w:p>
        </w:tc>
        <w:tc>
          <w:tcPr>
            <w:tcW w:w="705" w:type="dxa"/>
            <w:shd w:val="clear" w:color="auto" w:fill="E4E5E6"/>
          </w:tcPr>
          <w:p>
            <w:pPr>
              <w:pStyle w:val="TableParagraph"/>
              <w:spacing w:line="207" w:lineRule="exact" w:before="31"/>
              <w:ind w:left="214" w:right="211"/>
              <w:rPr>
                <w:sz w:val="18"/>
              </w:rPr>
            </w:pPr>
            <w:r>
              <w:rPr>
                <w:color w:val="231F20"/>
                <w:w w:val="95"/>
                <w:sz w:val="18"/>
              </w:rPr>
              <w:t>30</w:t>
            </w:r>
          </w:p>
        </w:tc>
        <w:tc>
          <w:tcPr>
            <w:tcW w:w="708" w:type="dxa"/>
            <w:shd w:val="clear" w:color="auto" w:fill="E4E5E6"/>
          </w:tcPr>
          <w:p>
            <w:pPr>
              <w:pStyle w:val="TableParagraph"/>
              <w:spacing w:line="207" w:lineRule="exact" w:before="31"/>
              <w:ind w:left="147" w:right="143"/>
              <w:rPr>
                <w:sz w:val="18"/>
              </w:rPr>
            </w:pPr>
            <w:r>
              <w:rPr>
                <w:color w:val="231F20"/>
                <w:w w:val="90"/>
                <w:sz w:val="18"/>
              </w:rPr>
              <w:t>Full</w:t>
            </w:r>
          </w:p>
        </w:tc>
        <w:tc>
          <w:tcPr>
            <w:tcW w:w="740" w:type="dxa"/>
            <w:shd w:val="clear" w:color="auto" w:fill="E4E5E6"/>
          </w:tcPr>
          <w:p>
            <w:pPr>
              <w:pStyle w:val="TableParagraph"/>
              <w:spacing w:line="207" w:lineRule="exact" w:before="31"/>
              <w:ind w:left="232" w:right="228"/>
              <w:rPr>
                <w:sz w:val="18"/>
              </w:rPr>
            </w:pPr>
            <w:r>
              <w:rPr>
                <w:color w:val="231F20"/>
                <w:w w:val="95"/>
                <w:sz w:val="18"/>
              </w:rPr>
              <w:t>28</w:t>
            </w:r>
          </w:p>
        </w:tc>
        <w:tc>
          <w:tcPr>
            <w:tcW w:w="1042" w:type="dxa"/>
            <w:shd w:val="clear" w:color="auto" w:fill="E4E5E6"/>
          </w:tcPr>
          <w:p>
            <w:pPr>
              <w:pStyle w:val="TableParagraph"/>
              <w:spacing w:line="207" w:lineRule="exact" w:before="31"/>
              <w:ind w:left="437"/>
              <w:jc w:val="left"/>
              <w:rPr>
                <w:sz w:val="18"/>
              </w:rPr>
            </w:pPr>
            <w:r>
              <w:rPr>
                <w:color w:val="231F20"/>
                <w:w w:val="95"/>
                <w:sz w:val="18"/>
              </w:rPr>
              <w:t>13</w:t>
            </w:r>
          </w:p>
        </w:tc>
        <w:tc>
          <w:tcPr>
            <w:tcW w:w="979" w:type="dxa"/>
            <w:shd w:val="clear" w:color="auto" w:fill="E4E5E6"/>
          </w:tcPr>
          <w:p>
            <w:pPr>
              <w:pStyle w:val="TableParagraph"/>
              <w:spacing w:line="207" w:lineRule="exact" w:before="31"/>
              <w:ind w:left="90" w:right="84"/>
              <w:rPr>
                <w:sz w:val="18"/>
              </w:rPr>
            </w:pPr>
            <w:r>
              <w:rPr>
                <w:color w:val="231F20"/>
                <w:w w:val="95"/>
                <w:sz w:val="18"/>
              </w:rPr>
              <w:t>100/60/20</w:t>
            </w:r>
          </w:p>
        </w:tc>
        <w:tc>
          <w:tcPr>
            <w:tcW w:w="782" w:type="dxa"/>
            <w:shd w:val="clear" w:color="auto" w:fill="E4E5E6"/>
          </w:tcPr>
          <w:p>
            <w:pPr>
              <w:pStyle w:val="TableParagraph"/>
              <w:spacing w:line="207" w:lineRule="exact" w:before="31"/>
              <w:ind w:left="158" w:right="152"/>
              <w:rPr>
                <w:sz w:val="18"/>
              </w:rPr>
            </w:pPr>
            <w:r>
              <w:rPr>
                <w:color w:val="231F20"/>
                <w:w w:val="95"/>
                <w:sz w:val="18"/>
              </w:rPr>
              <w:t>1.85</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8"/>
              <w:jc w:val="left"/>
              <w:rPr>
                <w:sz w:val="18"/>
              </w:rPr>
            </w:pPr>
            <w:r>
              <w:rPr>
                <w:color w:val="231F20"/>
                <w:w w:val="90"/>
                <w:sz w:val="18"/>
              </w:rPr>
              <w:t>VLT-SD500</w:t>
            </w:r>
          </w:p>
        </w:tc>
        <w:tc>
          <w:tcPr>
            <w:tcW w:w="868" w:type="dxa"/>
            <w:tcBorders>
              <w:left w:val="single" w:sz="8" w:space="0" w:color="231F20"/>
            </w:tcBorders>
            <w:shd w:val="clear" w:color="auto" w:fill="D1D3D4"/>
          </w:tcPr>
          <w:p>
            <w:pPr>
              <w:pStyle w:val="TableParagraph"/>
              <w:spacing w:line="207" w:lineRule="exact" w:before="31"/>
              <w:ind w:left="380"/>
              <w:jc w:val="left"/>
              <w:rPr>
                <w:sz w:val="18"/>
              </w:rPr>
            </w:pPr>
            <w:r>
              <w:rPr>
                <w:color w:val="231F20"/>
                <w:w w:val="86"/>
                <w:sz w:val="18"/>
              </w:rPr>
              <w:t>5</w:t>
            </w:r>
          </w:p>
        </w:tc>
        <w:tc>
          <w:tcPr>
            <w:tcW w:w="868" w:type="dxa"/>
            <w:shd w:val="clear" w:color="auto" w:fill="D1D3D4"/>
          </w:tcPr>
          <w:p>
            <w:pPr>
              <w:pStyle w:val="TableParagraph"/>
              <w:spacing w:line="207" w:lineRule="exact" w:before="31"/>
              <w:ind w:left="152" w:right="152"/>
              <w:rPr>
                <w:sz w:val="18"/>
              </w:rPr>
            </w:pPr>
            <w:r>
              <w:rPr>
                <w:color w:val="231F20"/>
                <w:w w:val="95"/>
                <w:sz w:val="18"/>
              </w:rPr>
              <w:t>128.0</w:t>
            </w:r>
          </w:p>
        </w:tc>
        <w:tc>
          <w:tcPr>
            <w:tcW w:w="868" w:type="dxa"/>
            <w:shd w:val="clear" w:color="auto" w:fill="D1D3D4"/>
          </w:tcPr>
          <w:p>
            <w:pPr>
              <w:pStyle w:val="TableParagraph"/>
              <w:spacing w:line="207" w:lineRule="exact" w:before="31"/>
              <w:ind w:right="280"/>
              <w:jc w:val="right"/>
              <w:rPr>
                <w:sz w:val="18"/>
              </w:rPr>
            </w:pPr>
            <w:r>
              <w:rPr>
                <w:color w:val="231F20"/>
                <w:w w:val="85"/>
                <w:sz w:val="18"/>
              </w:rPr>
              <w:t>5.79</w:t>
            </w:r>
          </w:p>
        </w:tc>
        <w:tc>
          <w:tcPr>
            <w:tcW w:w="868" w:type="dxa"/>
            <w:shd w:val="clear" w:color="auto" w:fill="D1D3D4"/>
          </w:tcPr>
          <w:p>
            <w:pPr>
              <w:pStyle w:val="TableParagraph"/>
              <w:spacing w:line="207" w:lineRule="exact" w:before="31"/>
              <w:ind w:left="239"/>
              <w:jc w:val="left"/>
              <w:rPr>
                <w:sz w:val="18"/>
              </w:rPr>
            </w:pPr>
            <w:r>
              <w:rPr>
                <w:color w:val="231F20"/>
                <w:w w:val="95"/>
                <w:sz w:val="18"/>
              </w:rPr>
              <w:t>152.0</w:t>
            </w:r>
          </w:p>
        </w:tc>
        <w:tc>
          <w:tcPr>
            <w:tcW w:w="702" w:type="dxa"/>
            <w:shd w:val="clear" w:color="auto" w:fill="D1D3D4"/>
          </w:tcPr>
          <w:p>
            <w:pPr>
              <w:pStyle w:val="TableParagraph"/>
              <w:spacing w:line="207" w:lineRule="exact" w:before="31"/>
              <w:ind w:left="187" w:right="186"/>
              <w:rPr>
                <w:sz w:val="18"/>
              </w:rPr>
            </w:pPr>
            <w:r>
              <w:rPr>
                <w:color w:val="231F20"/>
                <w:w w:val="95"/>
                <w:sz w:val="18"/>
              </w:rPr>
              <w:t>45</w:t>
            </w:r>
          </w:p>
        </w:tc>
        <w:tc>
          <w:tcPr>
            <w:tcW w:w="705" w:type="dxa"/>
            <w:shd w:val="clear" w:color="auto" w:fill="D1D3D4"/>
          </w:tcPr>
          <w:p>
            <w:pPr>
              <w:pStyle w:val="TableParagraph"/>
              <w:spacing w:line="207" w:lineRule="exact" w:before="31"/>
              <w:ind w:left="213" w:right="211"/>
              <w:rPr>
                <w:sz w:val="18"/>
              </w:rPr>
            </w:pPr>
            <w:r>
              <w:rPr>
                <w:color w:val="231F20"/>
                <w:w w:val="95"/>
                <w:sz w:val="18"/>
              </w:rPr>
              <w:t>22</w:t>
            </w:r>
          </w:p>
        </w:tc>
        <w:tc>
          <w:tcPr>
            <w:tcW w:w="708" w:type="dxa"/>
            <w:shd w:val="clear" w:color="auto" w:fill="D1D3D4"/>
          </w:tcPr>
          <w:p>
            <w:pPr>
              <w:pStyle w:val="TableParagraph"/>
              <w:spacing w:line="207" w:lineRule="exact" w:before="31"/>
              <w:ind w:left="146" w:right="143"/>
              <w:rPr>
                <w:sz w:val="18"/>
              </w:rPr>
            </w:pPr>
            <w:r>
              <w:rPr>
                <w:color w:val="231F20"/>
                <w:w w:val="95"/>
                <w:sz w:val="18"/>
              </w:rPr>
              <w:t>28</w:t>
            </w:r>
          </w:p>
        </w:tc>
        <w:tc>
          <w:tcPr>
            <w:tcW w:w="740" w:type="dxa"/>
            <w:shd w:val="clear" w:color="auto" w:fill="D1D3D4"/>
          </w:tcPr>
          <w:p>
            <w:pPr>
              <w:pStyle w:val="TableParagraph"/>
              <w:spacing w:line="207" w:lineRule="exact" w:before="31"/>
              <w:ind w:left="232" w:right="228"/>
              <w:rPr>
                <w:sz w:val="18"/>
              </w:rPr>
            </w:pPr>
            <w:r>
              <w:rPr>
                <w:color w:val="231F20"/>
                <w:w w:val="95"/>
                <w:sz w:val="18"/>
              </w:rPr>
              <w:t>25</w:t>
            </w:r>
          </w:p>
        </w:tc>
        <w:tc>
          <w:tcPr>
            <w:tcW w:w="1042" w:type="dxa"/>
            <w:shd w:val="clear" w:color="auto" w:fill="D1D3D4"/>
          </w:tcPr>
          <w:p>
            <w:pPr>
              <w:pStyle w:val="TableParagraph"/>
              <w:spacing w:line="207" w:lineRule="exact" w:before="31"/>
              <w:ind w:left="437"/>
              <w:jc w:val="left"/>
              <w:rPr>
                <w:sz w:val="18"/>
              </w:rPr>
            </w:pPr>
            <w:r>
              <w:rPr>
                <w:color w:val="231F20"/>
                <w:w w:val="95"/>
                <w:sz w:val="18"/>
              </w:rPr>
              <w:t>14</w:t>
            </w:r>
          </w:p>
        </w:tc>
        <w:tc>
          <w:tcPr>
            <w:tcW w:w="979" w:type="dxa"/>
            <w:shd w:val="clear" w:color="auto" w:fill="D1D3D4"/>
          </w:tcPr>
          <w:p>
            <w:pPr>
              <w:pStyle w:val="TableParagraph"/>
              <w:spacing w:line="207" w:lineRule="exact" w:before="31"/>
              <w:ind w:left="90" w:right="85"/>
              <w:rPr>
                <w:sz w:val="18"/>
              </w:rPr>
            </w:pPr>
            <w:r>
              <w:rPr>
                <w:color w:val="231F20"/>
                <w:sz w:val="18"/>
              </w:rPr>
              <w:t>60/20</w:t>
            </w:r>
          </w:p>
        </w:tc>
        <w:tc>
          <w:tcPr>
            <w:tcW w:w="782" w:type="dxa"/>
            <w:shd w:val="clear" w:color="auto" w:fill="D1D3D4"/>
          </w:tcPr>
          <w:p>
            <w:pPr>
              <w:pStyle w:val="TableParagraph"/>
              <w:spacing w:line="207" w:lineRule="exact" w:before="31"/>
              <w:ind w:left="158" w:right="152"/>
              <w:rPr>
                <w:sz w:val="18"/>
              </w:rPr>
            </w:pPr>
            <w:r>
              <w:rPr>
                <w:color w:val="231F20"/>
                <w:w w:val="95"/>
                <w:sz w:val="18"/>
              </w:rPr>
              <w:t>2.43</w:t>
            </w:r>
          </w:p>
        </w:tc>
      </w:tr>
      <w:tr>
        <w:trPr>
          <w:trHeight w:val="257" w:hRule="atLeast"/>
        </w:trPr>
        <w:tc>
          <w:tcPr>
            <w:tcW w:w="1113" w:type="dxa"/>
            <w:tcBorders>
              <w:right w:val="single" w:sz="8" w:space="0" w:color="231F20"/>
            </w:tcBorders>
            <w:shd w:val="clear" w:color="auto" w:fill="E6E7E8"/>
          </w:tcPr>
          <w:p>
            <w:pPr>
              <w:pStyle w:val="TableParagraph"/>
              <w:spacing w:line="207" w:lineRule="exact" w:before="31"/>
              <w:ind w:left="178"/>
              <w:jc w:val="left"/>
              <w:rPr>
                <w:sz w:val="18"/>
              </w:rPr>
            </w:pPr>
            <w:r>
              <w:rPr>
                <w:color w:val="231F20"/>
                <w:w w:val="90"/>
                <w:sz w:val="18"/>
              </w:rPr>
              <w:t>VLT-SD600</w:t>
            </w:r>
          </w:p>
        </w:tc>
        <w:tc>
          <w:tcPr>
            <w:tcW w:w="868" w:type="dxa"/>
            <w:tcBorders>
              <w:left w:val="single" w:sz="8" w:space="0" w:color="231F20"/>
            </w:tcBorders>
            <w:shd w:val="clear" w:color="auto" w:fill="E6E7E8"/>
          </w:tcPr>
          <w:p>
            <w:pPr>
              <w:pStyle w:val="TableParagraph"/>
              <w:spacing w:line="207" w:lineRule="exact" w:before="31"/>
              <w:ind w:left="379"/>
              <w:jc w:val="left"/>
              <w:rPr>
                <w:sz w:val="18"/>
              </w:rPr>
            </w:pPr>
            <w:r>
              <w:rPr>
                <w:color w:val="231F20"/>
                <w:w w:val="86"/>
                <w:sz w:val="18"/>
              </w:rPr>
              <w:t>6</w:t>
            </w:r>
          </w:p>
        </w:tc>
        <w:tc>
          <w:tcPr>
            <w:tcW w:w="868" w:type="dxa"/>
            <w:shd w:val="clear" w:color="auto" w:fill="E6E7E8"/>
          </w:tcPr>
          <w:p>
            <w:pPr>
              <w:pStyle w:val="TableParagraph"/>
              <w:spacing w:line="207" w:lineRule="exact" w:before="31"/>
              <w:ind w:left="151" w:right="152"/>
              <w:rPr>
                <w:sz w:val="18"/>
              </w:rPr>
            </w:pPr>
            <w:r>
              <w:rPr>
                <w:color w:val="231F20"/>
                <w:w w:val="95"/>
                <w:sz w:val="18"/>
              </w:rPr>
              <w:t>153.4</w:t>
            </w:r>
          </w:p>
        </w:tc>
        <w:tc>
          <w:tcPr>
            <w:tcW w:w="868" w:type="dxa"/>
            <w:shd w:val="clear" w:color="auto" w:fill="E6E7E8"/>
          </w:tcPr>
          <w:p>
            <w:pPr>
              <w:pStyle w:val="TableParagraph"/>
              <w:spacing w:line="207" w:lineRule="exact" w:before="31"/>
              <w:ind w:right="281"/>
              <w:jc w:val="right"/>
              <w:rPr>
                <w:sz w:val="18"/>
              </w:rPr>
            </w:pPr>
            <w:r>
              <w:rPr>
                <w:color w:val="231F20"/>
                <w:w w:val="85"/>
                <w:sz w:val="18"/>
              </w:rPr>
              <w:t>6.93</w:t>
            </w:r>
          </w:p>
        </w:tc>
        <w:tc>
          <w:tcPr>
            <w:tcW w:w="868" w:type="dxa"/>
            <w:shd w:val="clear" w:color="auto" w:fill="E6E7E8"/>
          </w:tcPr>
          <w:p>
            <w:pPr>
              <w:pStyle w:val="TableParagraph"/>
              <w:spacing w:line="207" w:lineRule="exact" w:before="31"/>
              <w:ind w:left="239"/>
              <w:jc w:val="left"/>
              <w:rPr>
                <w:sz w:val="18"/>
              </w:rPr>
            </w:pPr>
            <w:r>
              <w:rPr>
                <w:color w:val="231F20"/>
                <w:w w:val="95"/>
                <w:sz w:val="18"/>
              </w:rPr>
              <w:t>177.4</w:t>
            </w:r>
          </w:p>
        </w:tc>
        <w:tc>
          <w:tcPr>
            <w:tcW w:w="702" w:type="dxa"/>
            <w:shd w:val="clear" w:color="auto" w:fill="E6E7E8"/>
          </w:tcPr>
          <w:p>
            <w:pPr>
              <w:pStyle w:val="TableParagraph"/>
              <w:spacing w:line="207" w:lineRule="exact" w:before="31"/>
              <w:ind w:left="187" w:right="186"/>
              <w:rPr>
                <w:sz w:val="18"/>
              </w:rPr>
            </w:pPr>
            <w:r>
              <w:rPr>
                <w:color w:val="231F20"/>
                <w:w w:val="95"/>
                <w:sz w:val="18"/>
              </w:rPr>
              <w:t>40</w:t>
            </w:r>
          </w:p>
        </w:tc>
        <w:tc>
          <w:tcPr>
            <w:tcW w:w="705" w:type="dxa"/>
            <w:shd w:val="clear" w:color="auto" w:fill="E6E7E8"/>
          </w:tcPr>
          <w:p>
            <w:pPr>
              <w:pStyle w:val="TableParagraph"/>
              <w:spacing w:line="207" w:lineRule="exact" w:before="31"/>
              <w:ind w:left="213" w:right="211"/>
              <w:rPr>
                <w:sz w:val="18"/>
              </w:rPr>
            </w:pPr>
            <w:r>
              <w:rPr>
                <w:color w:val="231F20"/>
                <w:w w:val="95"/>
                <w:sz w:val="18"/>
              </w:rPr>
              <w:t>22</w:t>
            </w:r>
          </w:p>
        </w:tc>
        <w:tc>
          <w:tcPr>
            <w:tcW w:w="708" w:type="dxa"/>
            <w:shd w:val="clear" w:color="auto" w:fill="E6E7E8"/>
          </w:tcPr>
          <w:p>
            <w:pPr>
              <w:pStyle w:val="TableParagraph"/>
              <w:spacing w:line="207" w:lineRule="exact" w:before="31"/>
              <w:ind w:left="146" w:right="143"/>
              <w:rPr>
                <w:sz w:val="18"/>
              </w:rPr>
            </w:pPr>
            <w:r>
              <w:rPr>
                <w:color w:val="231F20"/>
                <w:w w:val="95"/>
                <w:sz w:val="18"/>
              </w:rPr>
              <w:t>28</w:t>
            </w:r>
          </w:p>
        </w:tc>
        <w:tc>
          <w:tcPr>
            <w:tcW w:w="740" w:type="dxa"/>
            <w:shd w:val="clear" w:color="auto" w:fill="E6E7E8"/>
          </w:tcPr>
          <w:p>
            <w:pPr>
              <w:pStyle w:val="TableParagraph"/>
              <w:spacing w:line="207" w:lineRule="exact" w:before="31"/>
              <w:ind w:left="232" w:right="228"/>
              <w:rPr>
                <w:sz w:val="18"/>
              </w:rPr>
            </w:pPr>
            <w:r>
              <w:rPr>
                <w:color w:val="231F20"/>
                <w:w w:val="95"/>
                <w:sz w:val="18"/>
              </w:rPr>
              <w:t>25</w:t>
            </w:r>
          </w:p>
        </w:tc>
        <w:tc>
          <w:tcPr>
            <w:tcW w:w="1042" w:type="dxa"/>
            <w:shd w:val="clear" w:color="auto" w:fill="E6E7E8"/>
          </w:tcPr>
          <w:p>
            <w:pPr>
              <w:pStyle w:val="TableParagraph"/>
              <w:spacing w:line="207" w:lineRule="exact" w:before="31"/>
              <w:ind w:left="437"/>
              <w:jc w:val="left"/>
              <w:rPr>
                <w:sz w:val="18"/>
              </w:rPr>
            </w:pPr>
            <w:r>
              <w:rPr>
                <w:color w:val="231F20"/>
                <w:w w:val="95"/>
                <w:sz w:val="18"/>
              </w:rPr>
              <w:t>17</w:t>
            </w:r>
          </w:p>
        </w:tc>
        <w:tc>
          <w:tcPr>
            <w:tcW w:w="979" w:type="dxa"/>
            <w:shd w:val="clear" w:color="auto" w:fill="E6E7E8"/>
          </w:tcPr>
          <w:p>
            <w:pPr>
              <w:pStyle w:val="TableParagraph"/>
              <w:spacing w:line="207" w:lineRule="exact" w:before="31"/>
              <w:ind w:left="90" w:right="85"/>
              <w:rPr>
                <w:sz w:val="18"/>
              </w:rPr>
            </w:pPr>
            <w:r>
              <w:rPr>
                <w:color w:val="231F20"/>
                <w:sz w:val="18"/>
              </w:rPr>
              <w:t>60/20</w:t>
            </w:r>
          </w:p>
        </w:tc>
        <w:tc>
          <w:tcPr>
            <w:tcW w:w="782" w:type="dxa"/>
            <w:shd w:val="clear" w:color="auto" w:fill="E6E7E8"/>
          </w:tcPr>
          <w:p>
            <w:pPr>
              <w:pStyle w:val="TableParagraph"/>
              <w:spacing w:line="207" w:lineRule="exact" w:before="31"/>
              <w:ind w:left="158" w:right="153"/>
              <w:rPr>
                <w:sz w:val="18"/>
              </w:rPr>
            </w:pPr>
            <w:r>
              <w:rPr>
                <w:color w:val="231F20"/>
                <w:w w:val="95"/>
                <w:sz w:val="18"/>
              </w:rPr>
              <w:t>3.05</w:t>
            </w:r>
          </w:p>
        </w:tc>
      </w:tr>
      <w:tr>
        <w:trPr>
          <w:trHeight w:val="247" w:hRule="atLeast"/>
        </w:trPr>
        <w:tc>
          <w:tcPr>
            <w:tcW w:w="1113" w:type="dxa"/>
            <w:tcBorders>
              <w:bottom w:val="single" w:sz="8" w:space="0" w:color="231F20"/>
              <w:right w:val="single" w:sz="8" w:space="0" w:color="231F20"/>
            </w:tcBorders>
            <w:shd w:val="clear" w:color="auto" w:fill="D1D3D4"/>
          </w:tcPr>
          <w:p>
            <w:pPr>
              <w:pStyle w:val="TableParagraph"/>
              <w:spacing w:line="202" w:lineRule="exact" w:before="26"/>
              <w:ind w:left="178"/>
              <w:jc w:val="left"/>
              <w:rPr>
                <w:sz w:val="18"/>
              </w:rPr>
            </w:pPr>
            <w:r>
              <w:rPr>
                <w:color w:val="231F20"/>
                <w:w w:val="90"/>
                <w:sz w:val="18"/>
              </w:rPr>
              <w:t>VLT-SD800</w:t>
            </w:r>
          </w:p>
        </w:tc>
        <w:tc>
          <w:tcPr>
            <w:tcW w:w="868" w:type="dxa"/>
            <w:tcBorders>
              <w:left w:val="single" w:sz="8" w:space="0" w:color="231F20"/>
              <w:bottom w:val="single" w:sz="8" w:space="0" w:color="231F20"/>
            </w:tcBorders>
            <w:shd w:val="clear" w:color="auto" w:fill="D1D3D4"/>
          </w:tcPr>
          <w:p>
            <w:pPr>
              <w:pStyle w:val="TableParagraph"/>
              <w:spacing w:line="202" w:lineRule="exact" w:before="26"/>
              <w:ind w:left="379"/>
              <w:jc w:val="left"/>
              <w:rPr>
                <w:sz w:val="18"/>
              </w:rPr>
            </w:pPr>
            <w:r>
              <w:rPr>
                <w:color w:val="231F20"/>
                <w:w w:val="86"/>
                <w:sz w:val="18"/>
              </w:rPr>
              <w:t>8</w:t>
            </w:r>
          </w:p>
        </w:tc>
        <w:tc>
          <w:tcPr>
            <w:tcW w:w="868" w:type="dxa"/>
            <w:tcBorders>
              <w:bottom w:val="single" w:sz="8" w:space="0" w:color="231F20"/>
            </w:tcBorders>
            <w:shd w:val="clear" w:color="auto" w:fill="D1D3D4"/>
          </w:tcPr>
          <w:p>
            <w:pPr>
              <w:pStyle w:val="TableParagraph"/>
              <w:spacing w:line="202" w:lineRule="exact" w:before="26"/>
              <w:ind w:left="151" w:right="152"/>
              <w:rPr>
                <w:sz w:val="18"/>
              </w:rPr>
            </w:pPr>
            <w:r>
              <w:rPr>
                <w:color w:val="231F20"/>
                <w:w w:val="95"/>
                <w:sz w:val="18"/>
              </w:rPr>
              <w:t>206.0</w:t>
            </w:r>
          </w:p>
        </w:tc>
        <w:tc>
          <w:tcPr>
            <w:tcW w:w="868" w:type="dxa"/>
            <w:tcBorders>
              <w:bottom w:val="single" w:sz="8" w:space="0" w:color="231F20"/>
            </w:tcBorders>
            <w:shd w:val="clear" w:color="auto" w:fill="D1D3D4"/>
          </w:tcPr>
          <w:p>
            <w:pPr>
              <w:pStyle w:val="TableParagraph"/>
              <w:spacing w:line="202" w:lineRule="exact" w:before="26"/>
              <w:ind w:right="281"/>
              <w:jc w:val="right"/>
              <w:rPr>
                <w:sz w:val="18"/>
              </w:rPr>
            </w:pPr>
            <w:r>
              <w:rPr>
                <w:color w:val="231F20"/>
                <w:w w:val="85"/>
                <w:sz w:val="18"/>
              </w:rPr>
              <w:t>9.25</w:t>
            </w:r>
          </w:p>
        </w:tc>
        <w:tc>
          <w:tcPr>
            <w:tcW w:w="868" w:type="dxa"/>
            <w:tcBorders>
              <w:bottom w:val="single" w:sz="8" w:space="0" w:color="231F20"/>
            </w:tcBorders>
            <w:shd w:val="clear" w:color="auto" w:fill="D1D3D4"/>
          </w:tcPr>
          <w:p>
            <w:pPr>
              <w:pStyle w:val="TableParagraph"/>
              <w:spacing w:line="202" w:lineRule="exact" w:before="26"/>
              <w:ind w:left="239"/>
              <w:jc w:val="left"/>
              <w:rPr>
                <w:sz w:val="18"/>
              </w:rPr>
            </w:pPr>
            <w:r>
              <w:rPr>
                <w:color w:val="231F20"/>
                <w:w w:val="95"/>
                <w:sz w:val="18"/>
              </w:rPr>
              <w:t>235.0</w:t>
            </w:r>
          </w:p>
        </w:tc>
        <w:tc>
          <w:tcPr>
            <w:tcW w:w="702" w:type="dxa"/>
            <w:tcBorders>
              <w:bottom w:val="single" w:sz="8" w:space="0" w:color="231F20"/>
            </w:tcBorders>
            <w:shd w:val="clear" w:color="auto" w:fill="D1D3D4"/>
          </w:tcPr>
          <w:p>
            <w:pPr>
              <w:pStyle w:val="TableParagraph"/>
              <w:spacing w:line="202" w:lineRule="exact" w:before="26"/>
              <w:ind w:left="186" w:right="186"/>
              <w:rPr>
                <w:sz w:val="18"/>
              </w:rPr>
            </w:pPr>
            <w:r>
              <w:rPr>
                <w:color w:val="231F20"/>
                <w:w w:val="95"/>
                <w:sz w:val="18"/>
              </w:rPr>
              <w:t>35</w:t>
            </w:r>
          </w:p>
        </w:tc>
        <w:tc>
          <w:tcPr>
            <w:tcW w:w="705" w:type="dxa"/>
            <w:tcBorders>
              <w:bottom w:val="single" w:sz="8" w:space="0" w:color="231F20"/>
            </w:tcBorders>
            <w:shd w:val="clear" w:color="auto" w:fill="D1D3D4"/>
          </w:tcPr>
          <w:p>
            <w:pPr>
              <w:pStyle w:val="TableParagraph"/>
              <w:spacing w:line="202" w:lineRule="exact" w:before="26"/>
              <w:ind w:left="213" w:right="211"/>
              <w:rPr>
                <w:sz w:val="18"/>
              </w:rPr>
            </w:pPr>
            <w:r>
              <w:rPr>
                <w:color w:val="231F20"/>
                <w:w w:val="95"/>
                <w:sz w:val="18"/>
              </w:rPr>
              <w:t>25</w:t>
            </w:r>
          </w:p>
        </w:tc>
        <w:tc>
          <w:tcPr>
            <w:tcW w:w="708" w:type="dxa"/>
            <w:tcBorders>
              <w:bottom w:val="single" w:sz="8" w:space="0" w:color="231F20"/>
            </w:tcBorders>
            <w:shd w:val="clear" w:color="auto" w:fill="D1D3D4"/>
          </w:tcPr>
          <w:p>
            <w:pPr>
              <w:pStyle w:val="TableParagraph"/>
              <w:spacing w:line="202" w:lineRule="exact" w:before="26"/>
              <w:ind w:left="146" w:right="143"/>
              <w:rPr>
                <w:sz w:val="18"/>
              </w:rPr>
            </w:pPr>
            <w:r>
              <w:rPr>
                <w:color w:val="231F20"/>
                <w:w w:val="95"/>
                <w:sz w:val="18"/>
              </w:rPr>
              <w:t>26</w:t>
            </w:r>
          </w:p>
        </w:tc>
        <w:tc>
          <w:tcPr>
            <w:tcW w:w="740" w:type="dxa"/>
            <w:tcBorders>
              <w:bottom w:val="single" w:sz="8" w:space="0" w:color="231F20"/>
            </w:tcBorders>
            <w:shd w:val="clear" w:color="auto" w:fill="D1D3D4"/>
          </w:tcPr>
          <w:p>
            <w:pPr>
              <w:pStyle w:val="TableParagraph"/>
              <w:spacing w:line="202" w:lineRule="exact" w:before="26"/>
              <w:ind w:left="231" w:right="228"/>
              <w:rPr>
                <w:sz w:val="18"/>
              </w:rPr>
            </w:pPr>
            <w:r>
              <w:rPr>
                <w:color w:val="231F20"/>
                <w:w w:val="95"/>
                <w:sz w:val="18"/>
              </w:rPr>
              <w:t>20</w:t>
            </w:r>
          </w:p>
        </w:tc>
        <w:tc>
          <w:tcPr>
            <w:tcW w:w="1042" w:type="dxa"/>
            <w:tcBorders>
              <w:bottom w:val="single" w:sz="8" w:space="0" w:color="231F20"/>
            </w:tcBorders>
            <w:shd w:val="clear" w:color="auto" w:fill="D1D3D4"/>
          </w:tcPr>
          <w:p>
            <w:pPr>
              <w:pStyle w:val="TableParagraph"/>
              <w:spacing w:line="202" w:lineRule="exact" w:before="26"/>
              <w:ind w:left="436"/>
              <w:jc w:val="left"/>
              <w:rPr>
                <w:sz w:val="18"/>
              </w:rPr>
            </w:pPr>
            <w:r>
              <w:rPr>
                <w:color w:val="231F20"/>
                <w:w w:val="95"/>
                <w:sz w:val="18"/>
              </w:rPr>
              <w:t>23</w:t>
            </w:r>
          </w:p>
        </w:tc>
        <w:tc>
          <w:tcPr>
            <w:tcW w:w="979" w:type="dxa"/>
            <w:tcBorders>
              <w:bottom w:val="single" w:sz="8" w:space="0" w:color="231F20"/>
            </w:tcBorders>
            <w:shd w:val="clear" w:color="auto" w:fill="D1D3D4"/>
          </w:tcPr>
          <w:p>
            <w:pPr>
              <w:pStyle w:val="TableParagraph"/>
              <w:spacing w:line="202" w:lineRule="exact" w:before="26"/>
              <w:ind w:left="90" w:right="85"/>
              <w:rPr>
                <w:sz w:val="18"/>
              </w:rPr>
            </w:pPr>
            <w:r>
              <w:rPr>
                <w:color w:val="231F20"/>
                <w:w w:val="95"/>
                <w:sz w:val="18"/>
              </w:rPr>
              <w:t>20</w:t>
            </w:r>
          </w:p>
        </w:tc>
        <w:tc>
          <w:tcPr>
            <w:tcW w:w="782" w:type="dxa"/>
            <w:tcBorders>
              <w:bottom w:val="single" w:sz="8" w:space="0" w:color="231F20"/>
            </w:tcBorders>
            <w:shd w:val="clear" w:color="auto" w:fill="D1D3D4"/>
          </w:tcPr>
          <w:p>
            <w:pPr>
              <w:pStyle w:val="TableParagraph"/>
              <w:spacing w:line="202" w:lineRule="exact" w:before="26"/>
              <w:ind w:left="158" w:right="153"/>
              <w:rPr>
                <w:sz w:val="18"/>
              </w:rPr>
            </w:pPr>
            <w:r>
              <w:rPr>
                <w:color w:val="231F20"/>
                <w:w w:val="95"/>
                <w:sz w:val="18"/>
              </w:rPr>
              <w:t>4.70</w:t>
            </w:r>
          </w:p>
        </w:tc>
      </w:tr>
    </w:tbl>
    <w:p>
      <w:pPr>
        <w:spacing w:before="38"/>
        <w:ind w:left="107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7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1079" w:right="0" w:firstLine="0"/>
        <w:jc w:val="left"/>
        <w:rPr>
          <w:b/>
          <w:sz w:val="16"/>
        </w:rPr>
      </w:pPr>
      <w:r>
        <w:rPr>
          <w:b/>
          <w:color w:val="231F20"/>
          <w:sz w:val="16"/>
        </w:rPr>
        <w:t>*Actual service temperature range is application dependent.</w:t>
      </w:r>
    </w:p>
    <w:p>
      <w:pPr>
        <w:spacing w:before="16"/>
        <w:ind w:left="1340" w:right="1035" w:hanging="221"/>
        <w:jc w:val="left"/>
        <w:rPr>
          <w:sz w:val="14"/>
        </w:rPr>
      </w:pPr>
      <w:r>
        <w:rPr>
          <w:position w:val="-2"/>
        </w:rPr>
        <w:drawing>
          <wp:inline distT="0" distB="0" distL="0" distR="0">
            <wp:extent cx="114299" cy="113385"/>
            <wp:effectExtent l="0" t="0" r="0" b="0"/>
            <wp:docPr id="13" name="image131.png" descr=""/>
            <wp:cNvGraphicFramePr>
              <a:graphicFrameLocks noChangeAspect="1"/>
            </wp:cNvGraphicFramePr>
            <a:graphic>
              <a:graphicData uri="http://schemas.openxmlformats.org/drawingml/2006/picture">
                <pic:pic>
                  <pic:nvPicPr>
                    <pic:cNvPr id="14" name="image131.png"/>
                    <pic:cNvPicPr/>
                  </pic:nvPicPr>
                  <pic:blipFill>
                    <a:blip r:embed="rId147" cstate="print"/>
                    <a:stretch>
                      <a:fillRect/>
                    </a:stretch>
                  </pic:blipFill>
                  <pic:spPr>
                    <a:xfrm>
                      <a:off x="0" y="0"/>
                      <a:ext cx="114299" cy="113385"/>
                    </a:xfrm>
                    <a:prstGeom prst="rect">
                      <a:avLst/>
                    </a:prstGeom>
                  </pic:spPr>
                </pic:pic>
              </a:graphicData>
            </a:graphic>
          </wp:inline>
        </w:drawing>
      </w:r>
      <w:r>
        <w:rPr>
          <w:position w:val="-2"/>
        </w:rPr>
      </w:r>
      <w:r>
        <w:rPr>
          <w:b/>
          <w:color w:val="231F20"/>
          <w:sz w:val="14"/>
        </w:rPr>
        <w:t>CAUTION: </w:t>
      </w:r>
      <w:r>
        <w:rPr>
          <w:color w:val="231F20"/>
          <w:sz w:val="14"/>
        </w:rPr>
        <w:t>This product is designed to dissipate static electricity when the embedded grounding wire is physically extracted and securely connected to ground, through the fitting or by other</w:t>
      </w:r>
      <w:r>
        <w:rPr>
          <w:color w:val="231F20"/>
          <w:spacing w:val="1"/>
          <w:sz w:val="14"/>
        </w:rPr>
        <w:t> </w:t>
      </w:r>
      <w:r>
        <w:rPr>
          <w:color w:val="231F20"/>
          <w:sz w:val="14"/>
        </w:rPr>
        <w:t>means.</w:t>
      </w:r>
    </w:p>
    <w:p>
      <w:pPr>
        <w:pStyle w:val="BodyText"/>
        <w:spacing w:before="10"/>
        <w:rPr>
          <w:sz w:val="13"/>
        </w:rPr>
      </w:pPr>
    </w:p>
    <w:p>
      <w:pPr>
        <w:spacing w:before="1"/>
        <w:ind w:left="1080" w:right="0" w:firstLine="0"/>
        <w:jc w:val="left"/>
        <w:rPr>
          <w:sz w:val="17"/>
        </w:rPr>
      </w:pPr>
      <w:r>
        <w:rPr>
          <w:rFonts w:ascii="Trebuchet MS"/>
          <w:b/>
          <w:color w:val="231F20"/>
          <w:w w:val="95"/>
          <w:sz w:val="32"/>
        </w:rPr>
        <w:t>BSE/TSE</w:t>
      </w:r>
      <w:r>
        <w:rPr>
          <w:color w:val="231F20"/>
          <w:w w:val="95"/>
          <w:position w:val="10"/>
          <w:sz w:val="17"/>
        </w:rPr>
        <w:t>(02)</w:t>
      </w:r>
      <w:r>
        <w:rPr>
          <w:color w:val="231F20"/>
          <w:w w:val="95"/>
          <w:sz w:val="30"/>
        </w:rPr>
        <w:t>, </w:t>
      </w:r>
      <w:r>
        <w:rPr>
          <w:rFonts w:ascii="Trebuchet MS"/>
          <w:b/>
          <w:color w:val="231F20"/>
          <w:w w:val="95"/>
          <w:sz w:val="32"/>
        </w:rPr>
        <w:t>FDA</w:t>
      </w:r>
      <w:r>
        <w:rPr>
          <w:color w:val="231F20"/>
          <w:w w:val="95"/>
          <w:position w:val="10"/>
          <w:sz w:val="17"/>
        </w:rPr>
        <w:t>(05)</w:t>
      </w:r>
      <w:r>
        <w:rPr>
          <w:color w:val="231F20"/>
          <w:w w:val="95"/>
          <w:sz w:val="30"/>
        </w:rPr>
        <w:t>, </w:t>
      </w:r>
      <w:r>
        <w:rPr>
          <w:rFonts w:ascii="Trebuchet MS"/>
          <w:b/>
          <w:color w:val="231F20"/>
          <w:w w:val="95"/>
          <w:sz w:val="32"/>
        </w:rPr>
        <w:t>FDA</w:t>
      </w:r>
      <w:r>
        <w:rPr>
          <w:color w:val="231F20"/>
          <w:w w:val="95"/>
          <w:position w:val="10"/>
          <w:sz w:val="17"/>
        </w:rPr>
        <w:t>(06)</w:t>
      </w:r>
      <w:r>
        <w:rPr>
          <w:color w:val="231F20"/>
          <w:w w:val="95"/>
          <w:sz w:val="30"/>
        </w:rPr>
        <w:t>, </w:t>
      </w: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spacing w:after="0"/>
        <w:jc w:val="left"/>
        <w:rPr>
          <w:sz w:val="17"/>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before="239"/>
        <w:ind w:left="1423"/>
      </w:pPr>
      <w:r>
        <w:rPr>
          <w:color w:val="231F20"/>
          <w:w w:val="105"/>
        </w:rPr>
        <w:t>WBS</w:t>
      </w:r>
      <w:r>
        <w:rPr>
          <w:color w:val="231F20"/>
          <w:w w:val="105"/>
          <w:position w:val="16"/>
          <w:sz w:val="28"/>
        </w:rPr>
        <w:t>™</w:t>
      </w:r>
      <w:r>
        <w:rPr>
          <w:color w:val="231F20"/>
          <w:spacing w:val="77"/>
          <w:w w:val="105"/>
          <w:position w:val="16"/>
          <w:sz w:val="28"/>
        </w:rPr>
        <w:t> </w:t>
      </w:r>
      <w:r>
        <w:rPr>
          <w:color w:val="231F20"/>
          <w:w w:val="105"/>
        </w:rPr>
        <w:t>Series</w:t>
      </w:r>
    </w:p>
    <w:p>
      <w:pPr>
        <w:pStyle w:val="Heading2"/>
        <w:spacing w:line="220" w:lineRule="auto" w:before="80"/>
        <w:ind w:left="1236" w:right="7435" w:hanging="1"/>
      </w:pPr>
      <w:r>
        <w:rPr>
          <w:color w:val="231F20"/>
        </w:rPr>
        <w:t>Food Grade PVC Material Handling</w:t>
      </w:r>
      <w:r>
        <w:rPr>
          <w:color w:val="231F20"/>
          <w:spacing w:val="30"/>
        </w:rPr>
        <w:t> </w:t>
      </w:r>
      <w:r>
        <w:rPr>
          <w:color w:val="231F20"/>
          <w:spacing w:val="-5"/>
        </w:rPr>
        <w:t>Hose</w:t>
      </w:r>
    </w:p>
    <w:p>
      <w:pPr>
        <w:pStyle w:val="Heading3"/>
        <w:spacing w:before="54"/>
        <w:ind w:left="123" w:right="6323"/>
        <w:jc w:val="center"/>
      </w:pPr>
      <w:r>
        <w:rPr>
          <w:color w:val="231F20"/>
        </w:rPr>
        <w:t>With Static Dissipative</w:t>
      </w:r>
      <w:r>
        <w:rPr>
          <w:color w:val="231F20"/>
          <w:spacing w:val="-34"/>
        </w:rPr>
        <w:t> </w:t>
      </w:r>
      <w:r>
        <w:rPr>
          <w:color w:val="231F20"/>
        </w:rPr>
        <w:t>Additives</w:t>
      </w:r>
    </w:p>
    <w:p>
      <w:pPr>
        <w:pStyle w:val="BodyText"/>
        <w:spacing w:before="10"/>
        <w:rPr>
          <w:b/>
          <w:sz w:val="37"/>
        </w:rPr>
      </w:pPr>
    </w:p>
    <w:p>
      <w:pPr>
        <w:spacing w:line="267" w:lineRule="exact" w:before="0"/>
        <w:ind w:left="720" w:right="0" w:firstLine="0"/>
        <w:jc w:val="left"/>
        <w:rPr>
          <w:b/>
          <w:sz w:val="24"/>
        </w:rPr>
      </w:pPr>
      <w:r>
        <w:rPr>
          <w:b/>
          <w:color w:val="231F20"/>
          <w:sz w:val="24"/>
        </w:rPr>
        <w:t>General Applications:</w:t>
      </w:r>
    </w:p>
    <w:p>
      <w:pPr>
        <w:pStyle w:val="Heading5"/>
        <w:numPr>
          <w:ilvl w:val="1"/>
          <w:numId w:val="22"/>
        </w:numPr>
        <w:tabs>
          <w:tab w:pos="875" w:val="left" w:leader="none"/>
        </w:tabs>
        <w:spacing w:line="238" w:lineRule="exact" w:before="0" w:after="0"/>
        <w:ind w:left="860" w:right="0" w:hanging="140"/>
        <w:jc w:val="left"/>
        <w:rPr>
          <w:color w:val="231F20"/>
        </w:rPr>
      </w:pPr>
      <w:r>
        <w:rPr>
          <w:color w:val="231F20"/>
        </w:rPr>
        <w:t>Food</w:t>
      </w:r>
      <w:r>
        <w:rPr>
          <w:color w:val="231F20"/>
          <w:spacing w:val="-10"/>
        </w:rPr>
        <w:t> </w:t>
      </w:r>
      <w:r>
        <w:rPr>
          <w:color w:val="231F20"/>
        </w:rPr>
        <w:t>grade</w:t>
      </w:r>
      <w:r>
        <w:rPr>
          <w:color w:val="231F20"/>
          <w:spacing w:val="-10"/>
        </w:rPr>
        <w:t> </w:t>
      </w:r>
      <w:r>
        <w:rPr>
          <w:color w:val="231F20"/>
        </w:rPr>
        <w:t>material</w:t>
      </w:r>
      <w:r>
        <w:rPr>
          <w:color w:val="231F20"/>
          <w:spacing w:val="-9"/>
        </w:rPr>
        <w:t> </w:t>
      </w:r>
      <w:r>
        <w:rPr>
          <w:color w:val="231F20"/>
        </w:rPr>
        <w:t>handling</w:t>
      </w:r>
      <w:r>
        <w:rPr>
          <w:color w:val="231F20"/>
          <w:spacing w:val="-10"/>
        </w:rPr>
        <w:t> </w:t>
      </w:r>
      <w:r>
        <w:rPr>
          <w:color w:val="231F20"/>
        </w:rPr>
        <w:t>–</w:t>
      </w:r>
      <w:r>
        <w:rPr>
          <w:color w:val="231F20"/>
          <w:spacing w:val="-10"/>
        </w:rPr>
        <w:t> </w:t>
      </w:r>
      <w:r>
        <w:rPr>
          <w:color w:val="231F20"/>
        </w:rPr>
        <w:t>standard</w:t>
      </w:r>
      <w:r>
        <w:rPr>
          <w:color w:val="231F20"/>
          <w:spacing w:val="-9"/>
        </w:rPr>
        <w:t> </w:t>
      </w:r>
      <w:r>
        <w:rPr>
          <w:color w:val="231F20"/>
        </w:rPr>
        <w:t>duty</w:t>
      </w:r>
    </w:p>
    <w:p>
      <w:pPr>
        <w:pStyle w:val="ListParagraph"/>
        <w:numPr>
          <w:ilvl w:val="1"/>
          <w:numId w:val="22"/>
        </w:numPr>
        <w:tabs>
          <w:tab w:pos="875" w:val="left" w:leader="none"/>
        </w:tabs>
        <w:spacing w:line="240" w:lineRule="exact" w:before="0" w:after="0"/>
        <w:ind w:left="860" w:right="0" w:hanging="140"/>
        <w:jc w:val="left"/>
        <w:rPr>
          <w:color w:val="231F20"/>
          <w:sz w:val="22"/>
        </w:rPr>
      </w:pPr>
      <w:r>
        <w:rPr>
          <w:color w:val="231F20"/>
          <w:sz w:val="22"/>
        </w:rPr>
        <w:t>Material handling – standard</w:t>
      </w:r>
      <w:r>
        <w:rPr>
          <w:color w:val="231F20"/>
          <w:spacing w:val="-35"/>
          <w:sz w:val="22"/>
        </w:rPr>
        <w:t> </w:t>
      </w:r>
      <w:r>
        <w:rPr>
          <w:color w:val="231F20"/>
          <w:sz w:val="22"/>
        </w:rPr>
        <w:t>duty</w:t>
      </w:r>
    </w:p>
    <w:p>
      <w:pPr>
        <w:pStyle w:val="ListParagraph"/>
        <w:numPr>
          <w:ilvl w:val="1"/>
          <w:numId w:val="22"/>
        </w:numPr>
        <w:tabs>
          <w:tab w:pos="875" w:val="left" w:leader="none"/>
        </w:tabs>
        <w:spacing w:line="240" w:lineRule="exact" w:before="0" w:after="0"/>
        <w:ind w:left="860" w:right="0" w:hanging="140"/>
        <w:jc w:val="left"/>
        <w:rPr>
          <w:color w:val="231F20"/>
          <w:sz w:val="22"/>
        </w:rPr>
      </w:pPr>
      <w:r>
        <w:rPr>
          <w:color w:val="231F20"/>
          <w:sz w:val="22"/>
        </w:rPr>
        <w:t>Pharmaceutical product</w:t>
      </w:r>
      <w:r>
        <w:rPr>
          <w:color w:val="231F20"/>
          <w:spacing w:val="-18"/>
          <w:sz w:val="22"/>
        </w:rPr>
        <w:t> </w:t>
      </w:r>
      <w:r>
        <w:rPr>
          <w:color w:val="231F20"/>
          <w:sz w:val="22"/>
        </w:rPr>
        <w:t>transfer</w:t>
      </w:r>
    </w:p>
    <w:p>
      <w:pPr>
        <w:pStyle w:val="ListParagraph"/>
        <w:numPr>
          <w:ilvl w:val="1"/>
          <w:numId w:val="22"/>
        </w:numPr>
        <w:tabs>
          <w:tab w:pos="875" w:val="left" w:leader="none"/>
        </w:tabs>
        <w:spacing w:line="240" w:lineRule="exact" w:before="0" w:after="0"/>
        <w:ind w:left="860" w:right="0" w:hanging="140"/>
        <w:jc w:val="left"/>
        <w:rPr>
          <w:color w:val="231F20"/>
          <w:sz w:val="22"/>
        </w:rPr>
      </w:pPr>
      <w:r>
        <w:rPr>
          <w:color w:val="231F20"/>
          <w:sz w:val="22"/>
        </w:rPr>
        <w:t>Plastic processing</w:t>
      </w:r>
      <w:r>
        <w:rPr>
          <w:color w:val="231F20"/>
          <w:spacing w:val="-17"/>
          <w:sz w:val="22"/>
        </w:rPr>
        <w:t> </w:t>
      </w:r>
      <w:r>
        <w:rPr>
          <w:color w:val="231F20"/>
          <w:sz w:val="22"/>
        </w:rPr>
        <w:t>equipment</w:t>
      </w:r>
    </w:p>
    <w:p>
      <w:pPr>
        <w:pStyle w:val="ListParagraph"/>
        <w:numPr>
          <w:ilvl w:val="1"/>
          <w:numId w:val="22"/>
        </w:numPr>
        <w:tabs>
          <w:tab w:pos="875" w:val="left" w:leader="none"/>
        </w:tabs>
        <w:spacing w:line="246" w:lineRule="exact" w:before="0" w:after="0"/>
        <w:ind w:left="860" w:right="0" w:hanging="140"/>
        <w:jc w:val="left"/>
        <w:rPr>
          <w:color w:val="231F20"/>
          <w:sz w:val="22"/>
        </w:rPr>
      </w:pPr>
      <w:r>
        <w:rPr/>
        <w:pict>
          <v:group style="position:absolute;margin-left:323.721008pt;margin-top:7.414909pt;width:81.650pt;height:20.65pt;mso-position-horizontal-relative:page;mso-position-vertical-relative:paragraph;z-index:3040" coordorigin="6474,148" coordsize="1633,413">
            <v:shape style="position:absolute;left:6474;top:150;width:676;height:376" type="#_x0000_t75" stroked="false">
              <v:imagedata r:id="rId148" o:title=""/>
            </v:shape>
            <v:shape style="position:absolute;left:7193;top:148;width:401;height:131" type="#_x0000_t75" stroked="false">
              <v:imagedata r:id="rId76" o:title=""/>
            </v:shape>
            <v:shape style="position:absolute;left:7652;top:148;width:125;height:131" type="#_x0000_t75" stroked="false">
              <v:imagedata r:id="rId77" o:title=""/>
            </v:shape>
            <v:shape style="position:absolute;left:7826;top:148;width:268;height:131" type="#_x0000_t75" stroked="false">
              <v:imagedata r:id="rId78" o:title=""/>
            </v:shape>
            <v:shape style="position:absolute;left:7202;top:335;width:261;height:226" type="#_x0000_t75" stroked="false">
              <v:imagedata r:id="rId79" o:title=""/>
            </v:shape>
            <v:shape style="position:absolute;left:7513;top:327;width:594;height:233" type="#_x0000_t75" stroked="false">
              <v:imagedata r:id="rId80" o:title=""/>
            </v:shape>
            <w10:wrap type="none"/>
          </v:group>
        </w:pict>
      </w:r>
      <w:r>
        <w:rPr>
          <w:color w:val="231F20"/>
          <w:sz w:val="22"/>
        </w:rPr>
        <w:t>Pneumatic conveying</w:t>
      </w:r>
      <w:r>
        <w:rPr>
          <w:color w:val="231F20"/>
          <w:spacing w:val="-18"/>
          <w:sz w:val="22"/>
        </w:rPr>
        <w:t> </w:t>
      </w:r>
      <w:r>
        <w:rPr>
          <w:color w:val="231F20"/>
          <w:sz w:val="22"/>
        </w:rPr>
        <w:t>equipment</w:t>
      </w:r>
    </w:p>
    <w:p>
      <w:pPr>
        <w:spacing w:line="223" w:lineRule="auto" w:before="84"/>
        <w:ind w:left="720" w:right="6783" w:hanging="1"/>
        <w:jc w:val="left"/>
        <w:rPr>
          <w:sz w:val="22"/>
        </w:rPr>
      </w:pPr>
      <w:r>
        <w:rPr/>
        <w:drawing>
          <wp:anchor distT="0" distB="0" distL="0" distR="0" allowOverlap="1" layoutInCell="1" locked="0" behindDoc="0" simplePos="0" relativeHeight="3016">
            <wp:simplePos x="0" y="0"/>
            <wp:positionH relativeFrom="page">
              <wp:posOffset>4089394</wp:posOffset>
            </wp:positionH>
            <wp:positionV relativeFrom="paragraph">
              <wp:posOffset>360220</wp:posOffset>
            </wp:positionV>
            <wp:extent cx="1095560" cy="414312"/>
            <wp:effectExtent l="0" t="0" r="0" b="0"/>
            <wp:wrapNone/>
            <wp:docPr id="15" name="image71.png" descr=""/>
            <wp:cNvGraphicFramePr>
              <a:graphicFrameLocks noChangeAspect="1"/>
            </wp:cNvGraphicFramePr>
            <a:graphic>
              <a:graphicData uri="http://schemas.openxmlformats.org/drawingml/2006/picture">
                <pic:pic>
                  <pic:nvPicPr>
                    <pic:cNvPr id="16" name="image71.png"/>
                    <pic:cNvPicPr/>
                  </pic:nvPicPr>
                  <pic:blipFill>
                    <a:blip r:embed="rId81" cstate="print"/>
                    <a:stretch>
                      <a:fillRect/>
                    </a:stretch>
                  </pic:blipFill>
                  <pic:spPr>
                    <a:xfrm>
                      <a:off x="0" y="0"/>
                      <a:ext cx="1095560" cy="414312"/>
                    </a:xfrm>
                    <a:prstGeom prst="rect">
                      <a:avLst/>
                    </a:prstGeom>
                  </pic:spPr>
                </pic:pic>
              </a:graphicData>
            </a:graphic>
          </wp:anchor>
        </w:drawing>
      </w:r>
      <w:r>
        <w:rPr>
          <w:b/>
          <w:color w:val="231F20"/>
          <w:w w:val="95"/>
          <w:sz w:val="24"/>
        </w:rPr>
        <w:t>Construction:</w:t>
      </w:r>
      <w:r>
        <w:rPr>
          <w:b/>
          <w:color w:val="231F20"/>
          <w:spacing w:val="-39"/>
          <w:w w:val="95"/>
          <w:sz w:val="24"/>
        </w:rPr>
        <w:t> </w:t>
      </w:r>
      <w:r>
        <w:rPr>
          <w:color w:val="231F20"/>
          <w:w w:val="95"/>
          <w:sz w:val="22"/>
        </w:rPr>
        <w:t>Static</w:t>
      </w:r>
      <w:r>
        <w:rPr>
          <w:color w:val="231F20"/>
          <w:spacing w:val="-35"/>
          <w:w w:val="95"/>
          <w:sz w:val="22"/>
        </w:rPr>
        <w:t> </w:t>
      </w:r>
      <w:r>
        <w:rPr>
          <w:color w:val="231F20"/>
          <w:w w:val="95"/>
          <w:sz w:val="22"/>
        </w:rPr>
        <w:t>dissipative</w:t>
      </w:r>
      <w:r>
        <w:rPr>
          <w:color w:val="231F20"/>
          <w:spacing w:val="-36"/>
          <w:w w:val="95"/>
          <w:sz w:val="22"/>
        </w:rPr>
        <w:t> </w:t>
      </w:r>
      <w:r>
        <w:rPr>
          <w:color w:val="231F20"/>
          <w:w w:val="95"/>
          <w:sz w:val="22"/>
        </w:rPr>
        <w:t>PVC</w:t>
      </w:r>
      <w:r>
        <w:rPr>
          <w:color w:val="231F20"/>
          <w:spacing w:val="-36"/>
          <w:w w:val="95"/>
          <w:sz w:val="22"/>
        </w:rPr>
        <w:t> </w:t>
      </w:r>
      <w:r>
        <w:rPr>
          <w:color w:val="231F20"/>
          <w:w w:val="95"/>
          <w:sz w:val="22"/>
        </w:rPr>
        <w:t>tube</w:t>
      </w:r>
      <w:r>
        <w:rPr>
          <w:color w:val="231F20"/>
          <w:spacing w:val="-35"/>
          <w:w w:val="95"/>
          <w:sz w:val="22"/>
        </w:rPr>
        <w:t> </w:t>
      </w:r>
      <w:r>
        <w:rPr>
          <w:color w:val="231F20"/>
          <w:w w:val="95"/>
          <w:sz w:val="22"/>
        </w:rPr>
        <w:t>with</w:t>
      </w:r>
      <w:r>
        <w:rPr>
          <w:color w:val="231F20"/>
          <w:spacing w:val="-36"/>
          <w:w w:val="95"/>
          <w:sz w:val="22"/>
        </w:rPr>
        <w:t> </w:t>
      </w:r>
      <w:r>
        <w:rPr>
          <w:color w:val="231F20"/>
          <w:spacing w:val="-3"/>
          <w:w w:val="95"/>
          <w:sz w:val="22"/>
        </w:rPr>
        <w:t>rigid </w:t>
      </w:r>
      <w:r>
        <w:rPr>
          <w:color w:val="231F20"/>
          <w:sz w:val="22"/>
        </w:rPr>
        <w:t>PVC</w:t>
      </w:r>
      <w:r>
        <w:rPr>
          <w:color w:val="231F20"/>
          <w:spacing w:val="-9"/>
          <w:sz w:val="22"/>
        </w:rPr>
        <w:t> </w:t>
      </w:r>
      <w:r>
        <w:rPr>
          <w:color w:val="231F20"/>
          <w:sz w:val="22"/>
        </w:rPr>
        <w:t>helix.</w:t>
      </w:r>
    </w:p>
    <w:p>
      <w:pPr>
        <w:spacing w:line="223" w:lineRule="auto" w:before="48"/>
        <w:ind w:left="720" w:right="6568" w:firstLine="0"/>
        <w:jc w:val="left"/>
        <w:rPr>
          <w:sz w:val="22"/>
        </w:rPr>
      </w:pPr>
      <w:r>
        <w:rPr>
          <w:b/>
          <w:color w:val="231F20"/>
          <w:w w:val="90"/>
          <w:sz w:val="24"/>
        </w:rPr>
        <w:t>Service Temperature: </w:t>
      </w:r>
      <w:r>
        <w:rPr>
          <w:color w:val="231F20"/>
          <w:w w:val="90"/>
          <w:sz w:val="22"/>
        </w:rPr>
        <w:t>-4°F (-20°C) to 150°F </w:t>
      </w:r>
      <w:r>
        <w:rPr>
          <w:color w:val="231F20"/>
          <w:sz w:val="22"/>
        </w:rPr>
        <w:t>(+65°C)*</w:t>
      </w:r>
    </w:p>
    <w:p>
      <w:pPr>
        <w:pStyle w:val="BodyText"/>
        <w:rPr>
          <w:sz w:val="20"/>
        </w:rPr>
      </w:pPr>
    </w:p>
    <w:p>
      <w:pPr>
        <w:pStyle w:val="BodyText"/>
        <w:rPr>
          <w:sz w:val="20"/>
        </w:rPr>
      </w:pPr>
    </w:p>
    <w:p>
      <w:pPr>
        <w:pStyle w:val="BodyText"/>
        <w:spacing w:before="1"/>
        <w:rPr>
          <w:sz w:val="21"/>
        </w:rPr>
      </w:pPr>
    </w:p>
    <w:p>
      <w:pPr>
        <w:spacing w:after="0"/>
        <w:rPr>
          <w:sz w:val="21"/>
        </w:rPr>
        <w:sectPr>
          <w:pgSz w:w="12240" w:h="15840"/>
          <w:pgMar w:header="0" w:footer="444" w:top="0" w:bottom="640" w:left="0" w:right="0"/>
        </w:sectPr>
      </w:pPr>
    </w:p>
    <w:p>
      <w:pPr>
        <w:pStyle w:val="Heading3"/>
        <w:spacing w:before="109"/>
      </w:pPr>
      <w:r>
        <w:rPr>
          <w:color w:val="231F20"/>
        </w:rPr>
        <w:t>Features and Advantages:</w:t>
      </w:r>
    </w:p>
    <w:p>
      <w:pPr>
        <w:pStyle w:val="ListParagraph"/>
        <w:numPr>
          <w:ilvl w:val="1"/>
          <w:numId w:val="22"/>
        </w:numPr>
        <w:tabs>
          <w:tab w:pos="875" w:val="left" w:leader="none"/>
        </w:tabs>
        <w:spacing w:line="232" w:lineRule="auto" w:before="36" w:after="0"/>
        <w:ind w:left="860" w:right="85" w:hanging="120"/>
        <w:jc w:val="left"/>
        <w:rPr>
          <w:color w:val="231F20"/>
          <w:sz w:val="18"/>
        </w:rPr>
      </w:pPr>
      <w:r>
        <w:rPr>
          <w:b/>
          <w:color w:val="231F20"/>
          <w:w w:val="95"/>
          <w:sz w:val="18"/>
        </w:rPr>
        <w:t>Abrasion</w:t>
      </w:r>
      <w:r>
        <w:rPr>
          <w:b/>
          <w:color w:val="231F20"/>
          <w:spacing w:val="-15"/>
          <w:w w:val="95"/>
          <w:sz w:val="18"/>
        </w:rPr>
        <w:t> </w:t>
      </w:r>
      <w:r>
        <w:rPr>
          <w:b/>
          <w:color w:val="231F20"/>
          <w:w w:val="95"/>
          <w:sz w:val="18"/>
        </w:rPr>
        <w:t>Resistant</w:t>
      </w:r>
      <w:r>
        <w:rPr>
          <w:b/>
          <w:color w:val="231F20"/>
          <w:spacing w:val="-14"/>
          <w:w w:val="95"/>
          <w:sz w:val="18"/>
        </w:rPr>
        <w:t> </w:t>
      </w:r>
      <w:r>
        <w:rPr>
          <w:b/>
          <w:color w:val="231F20"/>
          <w:w w:val="95"/>
          <w:sz w:val="18"/>
        </w:rPr>
        <w:t>PVC</w:t>
      </w:r>
      <w:r>
        <w:rPr>
          <w:b/>
          <w:color w:val="231F20"/>
          <w:spacing w:val="-14"/>
          <w:w w:val="95"/>
          <w:sz w:val="18"/>
        </w:rPr>
        <w:t> </w:t>
      </w:r>
      <w:r>
        <w:rPr>
          <w:b/>
          <w:color w:val="231F20"/>
          <w:spacing w:val="-4"/>
          <w:w w:val="95"/>
          <w:sz w:val="18"/>
        </w:rPr>
        <w:t>Tube</w:t>
      </w:r>
      <w:r>
        <w:rPr>
          <w:b/>
          <w:color w:val="231F20"/>
          <w:spacing w:val="-14"/>
          <w:w w:val="95"/>
          <w:sz w:val="18"/>
        </w:rPr>
        <w:t> </w:t>
      </w:r>
      <w:r>
        <w:rPr>
          <w:b/>
          <w:color w:val="231F20"/>
          <w:w w:val="95"/>
          <w:sz w:val="18"/>
        </w:rPr>
        <w:t>–</w:t>
      </w:r>
      <w:r>
        <w:rPr>
          <w:b/>
          <w:color w:val="231F20"/>
          <w:spacing w:val="-19"/>
          <w:w w:val="95"/>
          <w:sz w:val="18"/>
        </w:rPr>
        <w:t> </w:t>
      </w:r>
      <w:r>
        <w:rPr>
          <w:color w:val="231F20"/>
          <w:w w:val="95"/>
          <w:sz w:val="18"/>
        </w:rPr>
        <w:t>Formulated</w:t>
      </w:r>
      <w:r>
        <w:rPr>
          <w:color w:val="231F20"/>
          <w:spacing w:val="-18"/>
          <w:w w:val="95"/>
          <w:sz w:val="18"/>
        </w:rPr>
        <w:t> </w:t>
      </w:r>
      <w:r>
        <w:rPr>
          <w:color w:val="231F20"/>
          <w:w w:val="95"/>
          <w:sz w:val="18"/>
        </w:rPr>
        <w:t>from</w:t>
      </w:r>
      <w:r>
        <w:rPr>
          <w:color w:val="231F20"/>
          <w:spacing w:val="-18"/>
          <w:w w:val="95"/>
          <w:sz w:val="18"/>
        </w:rPr>
        <w:t> </w:t>
      </w:r>
      <w:r>
        <w:rPr>
          <w:color w:val="231F20"/>
          <w:w w:val="95"/>
          <w:sz w:val="18"/>
        </w:rPr>
        <w:t>highly</w:t>
      </w:r>
      <w:r>
        <w:rPr>
          <w:color w:val="231F20"/>
          <w:spacing w:val="-18"/>
          <w:w w:val="95"/>
          <w:sz w:val="18"/>
        </w:rPr>
        <w:t> </w:t>
      </w:r>
      <w:r>
        <w:rPr>
          <w:color w:val="231F20"/>
          <w:spacing w:val="-3"/>
          <w:w w:val="95"/>
          <w:sz w:val="18"/>
        </w:rPr>
        <w:t>durable </w:t>
      </w:r>
      <w:r>
        <w:rPr>
          <w:color w:val="231F20"/>
          <w:sz w:val="18"/>
        </w:rPr>
        <w:t>PVC</w:t>
      </w:r>
      <w:r>
        <w:rPr>
          <w:color w:val="231F20"/>
          <w:spacing w:val="-18"/>
          <w:sz w:val="18"/>
        </w:rPr>
        <w:t> </w:t>
      </w:r>
      <w:r>
        <w:rPr>
          <w:color w:val="231F20"/>
          <w:sz w:val="18"/>
        </w:rPr>
        <w:t>compounds</w:t>
      </w:r>
      <w:r>
        <w:rPr>
          <w:color w:val="231F20"/>
          <w:spacing w:val="-17"/>
          <w:sz w:val="18"/>
        </w:rPr>
        <w:t> </w:t>
      </w:r>
      <w:r>
        <w:rPr>
          <w:color w:val="231F20"/>
          <w:sz w:val="18"/>
        </w:rPr>
        <w:t>for</w:t>
      </w:r>
      <w:r>
        <w:rPr>
          <w:color w:val="231F20"/>
          <w:spacing w:val="-17"/>
          <w:sz w:val="18"/>
        </w:rPr>
        <w:t> </w:t>
      </w:r>
      <w:r>
        <w:rPr>
          <w:color w:val="231F20"/>
          <w:sz w:val="18"/>
        </w:rPr>
        <w:t>increased</w:t>
      </w:r>
      <w:r>
        <w:rPr>
          <w:color w:val="231F20"/>
          <w:spacing w:val="-17"/>
          <w:sz w:val="18"/>
        </w:rPr>
        <w:t> </w:t>
      </w:r>
      <w:r>
        <w:rPr>
          <w:color w:val="231F20"/>
          <w:sz w:val="18"/>
        </w:rPr>
        <w:t>abrasion</w:t>
      </w:r>
      <w:r>
        <w:rPr>
          <w:color w:val="231F20"/>
          <w:spacing w:val="-17"/>
          <w:sz w:val="18"/>
        </w:rPr>
        <w:t> </w:t>
      </w:r>
      <w:r>
        <w:rPr>
          <w:color w:val="231F20"/>
          <w:sz w:val="18"/>
        </w:rPr>
        <w:t>resistance.</w:t>
      </w:r>
    </w:p>
    <w:p>
      <w:pPr>
        <w:pStyle w:val="ListParagraph"/>
        <w:numPr>
          <w:ilvl w:val="1"/>
          <w:numId w:val="22"/>
        </w:numPr>
        <w:tabs>
          <w:tab w:pos="867" w:val="left" w:leader="none"/>
        </w:tabs>
        <w:spacing w:line="232" w:lineRule="auto" w:before="0" w:after="0"/>
        <w:ind w:left="859" w:right="255" w:hanging="120"/>
        <w:jc w:val="left"/>
        <w:rPr>
          <w:color w:val="231F20"/>
          <w:sz w:val="18"/>
        </w:rPr>
      </w:pPr>
      <w:r>
        <w:rPr>
          <w:b/>
          <w:color w:val="231F20"/>
          <w:w w:val="95"/>
          <w:sz w:val="18"/>
        </w:rPr>
        <w:t>Food</w:t>
      </w:r>
      <w:r>
        <w:rPr>
          <w:b/>
          <w:color w:val="231F20"/>
          <w:spacing w:val="-13"/>
          <w:w w:val="95"/>
          <w:sz w:val="18"/>
        </w:rPr>
        <w:t> </w:t>
      </w:r>
      <w:r>
        <w:rPr>
          <w:b/>
          <w:color w:val="231F20"/>
          <w:w w:val="95"/>
          <w:sz w:val="18"/>
        </w:rPr>
        <w:t>Grade</w:t>
      </w:r>
      <w:r>
        <w:rPr>
          <w:b/>
          <w:color w:val="231F20"/>
          <w:spacing w:val="-12"/>
          <w:w w:val="95"/>
          <w:sz w:val="18"/>
        </w:rPr>
        <w:t> </w:t>
      </w:r>
      <w:r>
        <w:rPr>
          <w:b/>
          <w:color w:val="231F20"/>
          <w:w w:val="95"/>
          <w:sz w:val="18"/>
        </w:rPr>
        <w:t>Materials</w:t>
      </w:r>
      <w:r>
        <w:rPr>
          <w:b/>
          <w:color w:val="231F20"/>
          <w:spacing w:val="-12"/>
          <w:w w:val="95"/>
          <w:sz w:val="18"/>
        </w:rPr>
        <w:t> </w:t>
      </w:r>
      <w:r>
        <w:rPr>
          <w:b/>
          <w:color w:val="231F20"/>
          <w:w w:val="95"/>
          <w:sz w:val="18"/>
        </w:rPr>
        <w:t>–</w:t>
      </w:r>
      <w:r>
        <w:rPr>
          <w:b/>
          <w:color w:val="231F20"/>
          <w:spacing w:val="-16"/>
          <w:w w:val="95"/>
          <w:sz w:val="18"/>
        </w:rPr>
        <w:t> </w:t>
      </w:r>
      <w:r>
        <w:rPr>
          <w:color w:val="231F20"/>
          <w:w w:val="95"/>
          <w:sz w:val="18"/>
        </w:rPr>
        <w:t>Hose</w:t>
      </w:r>
      <w:r>
        <w:rPr>
          <w:color w:val="231F20"/>
          <w:spacing w:val="-17"/>
          <w:w w:val="95"/>
          <w:sz w:val="18"/>
        </w:rPr>
        <w:t> </w:t>
      </w:r>
      <w:r>
        <w:rPr>
          <w:color w:val="231F20"/>
          <w:w w:val="95"/>
          <w:sz w:val="18"/>
        </w:rPr>
        <w:t>complies</w:t>
      </w:r>
      <w:r>
        <w:rPr>
          <w:color w:val="231F20"/>
          <w:spacing w:val="-16"/>
          <w:w w:val="95"/>
          <w:sz w:val="18"/>
        </w:rPr>
        <w:t> </w:t>
      </w:r>
      <w:r>
        <w:rPr>
          <w:color w:val="231F20"/>
          <w:w w:val="95"/>
          <w:sz w:val="18"/>
        </w:rPr>
        <w:t>with</w:t>
      </w:r>
      <w:r>
        <w:rPr>
          <w:color w:val="231F20"/>
          <w:spacing w:val="-17"/>
          <w:w w:val="95"/>
          <w:sz w:val="18"/>
        </w:rPr>
        <w:t> </w:t>
      </w:r>
      <w:r>
        <w:rPr>
          <w:color w:val="231F20"/>
          <w:w w:val="95"/>
          <w:sz w:val="18"/>
        </w:rPr>
        <w:t>applicable</w:t>
      </w:r>
      <w:r>
        <w:rPr>
          <w:color w:val="231F20"/>
          <w:spacing w:val="-16"/>
          <w:w w:val="95"/>
          <w:sz w:val="18"/>
        </w:rPr>
        <w:t> </w:t>
      </w:r>
      <w:r>
        <w:rPr>
          <w:color w:val="231F20"/>
          <w:spacing w:val="-4"/>
          <w:w w:val="95"/>
          <w:sz w:val="18"/>
        </w:rPr>
        <w:t>FDA</w:t>
      </w:r>
      <w:r>
        <w:rPr>
          <w:color w:val="231F20"/>
          <w:spacing w:val="-4"/>
          <w:w w:val="95"/>
          <w:position w:val="6"/>
          <w:sz w:val="10"/>
        </w:rPr>
        <w:t>(03)</w:t>
      </w:r>
      <w:r>
        <w:rPr>
          <w:color w:val="231F20"/>
          <w:spacing w:val="-4"/>
          <w:w w:val="95"/>
          <w:sz w:val="10"/>
        </w:rPr>
        <w:t> </w:t>
      </w:r>
      <w:r>
        <w:rPr>
          <w:color w:val="231F20"/>
          <w:w w:val="95"/>
          <w:sz w:val="18"/>
        </w:rPr>
        <w:t>requirements.</w:t>
      </w:r>
      <w:r>
        <w:rPr>
          <w:color w:val="231F20"/>
          <w:spacing w:val="11"/>
          <w:w w:val="95"/>
          <w:sz w:val="18"/>
        </w:rPr>
        <w:t> </w:t>
      </w:r>
      <w:r>
        <w:rPr>
          <w:color w:val="231F20"/>
          <w:w w:val="95"/>
          <w:sz w:val="18"/>
        </w:rPr>
        <w:t>Hose</w:t>
      </w:r>
      <w:r>
        <w:rPr>
          <w:color w:val="231F20"/>
          <w:spacing w:val="-18"/>
          <w:w w:val="95"/>
          <w:sz w:val="18"/>
        </w:rPr>
        <w:t> </w:t>
      </w:r>
      <w:r>
        <w:rPr>
          <w:color w:val="231F20"/>
          <w:w w:val="95"/>
          <w:sz w:val="18"/>
        </w:rPr>
        <w:t>approved</w:t>
      </w:r>
      <w:r>
        <w:rPr>
          <w:color w:val="231F20"/>
          <w:spacing w:val="-18"/>
          <w:w w:val="95"/>
          <w:sz w:val="18"/>
        </w:rPr>
        <w:t> </w:t>
      </w:r>
      <w:r>
        <w:rPr>
          <w:color w:val="231F20"/>
          <w:w w:val="95"/>
          <w:sz w:val="18"/>
        </w:rPr>
        <w:t>by</w:t>
      </w:r>
      <w:r>
        <w:rPr>
          <w:color w:val="231F20"/>
          <w:spacing w:val="-18"/>
          <w:w w:val="95"/>
          <w:sz w:val="18"/>
        </w:rPr>
        <w:t> </w:t>
      </w:r>
      <w:r>
        <w:rPr>
          <w:color w:val="231F20"/>
          <w:w w:val="95"/>
          <w:sz w:val="18"/>
        </w:rPr>
        <w:t>USDA</w:t>
      </w:r>
      <w:r>
        <w:rPr>
          <w:color w:val="231F20"/>
          <w:w w:val="95"/>
          <w:position w:val="6"/>
          <w:sz w:val="10"/>
        </w:rPr>
        <w:t>(11)</w:t>
      </w:r>
      <w:r>
        <w:rPr>
          <w:color w:val="231F20"/>
          <w:spacing w:val="2"/>
          <w:w w:val="95"/>
          <w:position w:val="6"/>
          <w:sz w:val="10"/>
        </w:rPr>
        <w:t> </w:t>
      </w:r>
      <w:r>
        <w:rPr>
          <w:color w:val="231F20"/>
          <w:w w:val="95"/>
          <w:sz w:val="18"/>
        </w:rPr>
        <w:t>for</w:t>
      </w:r>
      <w:r>
        <w:rPr>
          <w:color w:val="231F20"/>
          <w:spacing w:val="-18"/>
          <w:w w:val="95"/>
          <w:sz w:val="18"/>
        </w:rPr>
        <w:t> </w:t>
      </w:r>
      <w:r>
        <w:rPr>
          <w:color w:val="231F20"/>
          <w:w w:val="95"/>
          <w:sz w:val="18"/>
        </w:rPr>
        <w:t>use</w:t>
      </w:r>
      <w:r>
        <w:rPr>
          <w:color w:val="231F20"/>
          <w:spacing w:val="-18"/>
          <w:w w:val="95"/>
          <w:sz w:val="18"/>
        </w:rPr>
        <w:t> </w:t>
      </w:r>
      <w:r>
        <w:rPr>
          <w:color w:val="231F20"/>
          <w:w w:val="95"/>
          <w:sz w:val="18"/>
        </w:rPr>
        <w:t>in</w:t>
      </w:r>
      <w:r>
        <w:rPr>
          <w:color w:val="231F20"/>
          <w:spacing w:val="-18"/>
          <w:w w:val="95"/>
          <w:sz w:val="18"/>
        </w:rPr>
        <w:t> </w:t>
      </w:r>
      <w:r>
        <w:rPr>
          <w:color w:val="231F20"/>
          <w:w w:val="95"/>
          <w:sz w:val="18"/>
        </w:rPr>
        <w:t>meat</w:t>
      </w:r>
      <w:r>
        <w:rPr>
          <w:color w:val="231F20"/>
          <w:spacing w:val="-18"/>
          <w:w w:val="95"/>
          <w:sz w:val="18"/>
        </w:rPr>
        <w:t> </w:t>
      </w:r>
      <w:r>
        <w:rPr>
          <w:color w:val="231F20"/>
          <w:w w:val="95"/>
          <w:sz w:val="18"/>
        </w:rPr>
        <w:t>and </w:t>
      </w:r>
      <w:r>
        <w:rPr>
          <w:color w:val="231F20"/>
          <w:sz w:val="18"/>
        </w:rPr>
        <w:t>poultry</w:t>
      </w:r>
      <w:r>
        <w:rPr>
          <w:color w:val="231F20"/>
          <w:spacing w:val="-7"/>
          <w:sz w:val="18"/>
        </w:rPr>
        <w:t> </w:t>
      </w:r>
      <w:r>
        <w:rPr>
          <w:color w:val="231F20"/>
          <w:sz w:val="18"/>
        </w:rPr>
        <w:t>plants.</w:t>
      </w:r>
    </w:p>
    <w:p>
      <w:pPr>
        <w:pStyle w:val="ListParagraph"/>
        <w:numPr>
          <w:ilvl w:val="1"/>
          <w:numId w:val="22"/>
        </w:numPr>
        <w:tabs>
          <w:tab w:pos="866" w:val="left" w:leader="none"/>
        </w:tabs>
        <w:spacing w:line="196" w:lineRule="exact" w:before="0" w:after="0"/>
        <w:ind w:left="865" w:right="0" w:hanging="126"/>
        <w:jc w:val="left"/>
        <w:rPr>
          <w:color w:val="231F20"/>
          <w:sz w:val="18"/>
        </w:rPr>
      </w:pPr>
      <w:r>
        <w:rPr>
          <w:b/>
          <w:color w:val="231F20"/>
          <w:sz w:val="18"/>
        </w:rPr>
        <w:t>Static</w:t>
      </w:r>
      <w:r>
        <w:rPr>
          <w:b/>
          <w:color w:val="231F20"/>
          <w:spacing w:val="-12"/>
          <w:sz w:val="18"/>
        </w:rPr>
        <w:t> </w:t>
      </w:r>
      <w:r>
        <w:rPr>
          <w:b/>
          <w:color w:val="231F20"/>
          <w:sz w:val="18"/>
        </w:rPr>
        <w:t>Dissipative</w:t>
      </w:r>
      <w:r>
        <w:rPr>
          <w:b/>
          <w:color w:val="231F20"/>
          <w:spacing w:val="-11"/>
          <w:sz w:val="18"/>
        </w:rPr>
        <w:t> </w:t>
      </w:r>
      <w:r>
        <w:rPr>
          <w:b/>
          <w:color w:val="231F20"/>
          <w:spacing w:val="-4"/>
          <w:sz w:val="18"/>
        </w:rPr>
        <w:t>Tube</w:t>
      </w:r>
      <w:r>
        <w:rPr>
          <w:b/>
          <w:color w:val="231F20"/>
          <w:spacing w:val="-12"/>
          <w:sz w:val="18"/>
        </w:rPr>
        <w:t> </w:t>
      </w:r>
      <w:r>
        <w:rPr>
          <w:b/>
          <w:color w:val="231F20"/>
          <w:sz w:val="18"/>
        </w:rPr>
        <w:t>–</w:t>
      </w:r>
      <w:r>
        <w:rPr>
          <w:b/>
          <w:color w:val="231F20"/>
          <w:spacing w:val="-16"/>
          <w:sz w:val="18"/>
        </w:rPr>
        <w:t> </w:t>
      </w:r>
      <w:r>
        <w:rPr>
          <w:color w:val="231F20"/>
          <w:sz w:val="18"/>
        </w:rPr>
        <w:t>Specially</w:t>
      </w:r>
      <w:r>
        <w:rPr>
          <w:color w:val="231F20"/>
          <w:spacing w:val="-16"/>
          <w:sz w:val="18"/>
        </w:rPr>
        <w:t> </w:t>
      </w:r>
      <w:r>
        <w:rPr>
          <w:color w:val="231F20"/>
          <w:sz w:val="18"/>
        </w:rPr>
        <w:t>formulated</w:t>
      </w:r>
      <w:r>
        <w:rPr>
          <w:color w:val="231F20"/>
          <w:spacing w:val="-16"/>
          <w:sz w:val="18"/>
        </w:rPr>
        <w:t> </w:t>
      </w:r>
      <w:r>
        <w:rPr>
          <w:color w:val="231F20"/>
          <w:sz w:val="18"/>
        </w:rPr>
        <w:t>to</w:t>
      </w:r>
      <w:r>
        <w:rPr>
          <w:color w:val="231F20"/>
          <w:spacing w:val="-16"/>
          <w:sz w:val="18"/>
        </w:rPr>
        <w:t> </w:t>
      </w:r>
      <w:r>
        <w:rPr>
          <w:color w:val="231F20"/>
          <w:sz w:val="18"/>
        </w:rPr>
        <w:t>help</w:t>
      </w:r>
    </w:p>
    <w:p>
      <w:pPr>
        <w:spacing w:line="232" w:lineRule="auto" w:before="0"/>
        <w:ind w:left="860" w:right="-4" w:firstLine="0"/>
        <w:jc w:val="left"/>
        <w:rPr>
          <w:sz w:val="18"/>
        </w:rPr>
      </w:pPr>
      <w:r>
        <w:rPr>
          <w:color w:val="231F20"/>
          <w:w w:val="95"/>
          <w:sz w:val="18"/>
        </w:rPr>
        <w:t>prevent</w:t>
      </w:r>
      <w:r>
        <w:rPr>
          <w:color w:val="231F20"/>
          <w:spacing w:val="-15"/>
          <w:w w:val="95"/>
          <w:sz w:val="18"/>
        </w:rPr>
        <w:t> </w:t>
      </w:r>
      <w:r>
        <w:rPr>
          <w:color w:val="231F20"/>
          <w:w w:val="95"/>
          <w:sz w:val="18"/>
        </w:rPr>
        <w:t>the</w:t>
      </w:r>
      <w:r>
        <w:rPr>
          <w:color w:val="231F20"/>
          <w:spacing w:val="-14"/>
          <w:w w:val="95"/>
          <w:sz w:val="18"/>
        </w:rPr>
        <w:t> </w:t>
      </w:r>
      <w:r>
        <w:rPr>
          <w:color w:val="231F20"/>
          <w:w w:val="95"/>
          <w:sz w:val="18"/>
        </w:rPr>
        <w:t>build-up</w:t>
      </w:r>
      <w:r>
        <w:rPr>
          <w:color w:val="231F20"/>
          <w:spacing w:val="-14"/>
          <w:w w:val="95"/>
          <w:sz w:val="18"/>
        </w:rPr>
        <w:t> </w:t>
      </w:r>
      <w:r>
        <w:rPr>
          <w:color w:val="231F20"/>
          <w:w w:val="95"/>
          <w:sz w:val="18"/>
        </w:rPr>
        <w:t>of</w:t>
      </w:r>
      <w:r>
        <w:rPr>
          <w:color w:val="231F20"/>
          <w:spacing w:val="-14"/>
          <w:w w:val="95"/>
          <w:sz w:val="18"/>
        </w:rPr>
        <w:t> </w:t>
      </w:r>
      <w:r>
        <w:rPr>
          <w:color w:val="231F20"/>
          <w:w w:val="95"/>
          <w:sz w:val="18"/>
        </w:rPr>
        <w:t>static</w:t>
      </w:r>
      <w:r>
        <w:rPr>
          <w:color w:val="231F20"/>
          <w:spacing w:val="-14"/>
          <w:w w:val="95"/>
          <w:sz w:val="18"/>
        </w:rPr>
        <w:t> </w:t>
      </w:r>
      <w:r>
        <w:rPr>
          <w:color w:val="231F20"/>
          <w:w w:val="95"/>
          <w:sz w:val="18"/>
        </w:rPr>
        <w:t>electricity</w:t>
      </w:r>
      <w:r>
        <w:rPr>
          <w:color w:val="231F20"/>
          <w:spacing w:val="-14"/>
          <w:w w:val="95"/>
          <w:sz w:val="18"/>
        </w:rPr>
        <w:t> </w:t>
      </w:r>
      <w:r>
        <w:rPr>
          <w:color w:val="231F20"/>
          <w:w w:val="95"/>
          <w:sz w:val="18"/>
        </w:rPr>
        <w:t>for</w:t>
      </w:r>
      <w:r>
        <w:rPr>
          <w:color w:val="231F20"/>
          <w:spacing w:val="-14"/>
          <w:w w:val="95"/>
          <w:sz w:val="18"/>
        </w:rPr>
        <w:t> </w:t>
      </w:r>
      <w:r>
        <w:rPr>
          <w:color w:val="231F20"/>
          <w:w w:val="95"/>
          <w:sz w:val="18"/>
        </w:rPr>
        <w:t>added</w:t>
      </w:r>
      <w:r>
        <w:rPr>
          <w:color w:val="231F20"/>
          <w:spacing w:val="-15"/>
          <w:w w:val="95"/>
          <w:sz w:val="18"/>
        </w:rPr>
        <w:t> </w:t>
      </w:r>
      <w:r>
        <w:rPr>
          <w:color w:val="231F20"/>
          <w:w w:val="95"/>
          <w:sz w:val="18"/>
        </w:rPr>
        <w:t>safety</w:t>
      </w:r>
      <w:r>
        <w:rPr>
          <w:color w:val="231F20"/>
          <w:spacing w:val="-14"/>
          <w:w w:val="95"/>
          <w:sz w:val="18"/>
        </w:rPr>
        <w:t> </w:t>
      </w:r>
      <w:r>
        <w:rPr>
          <w:color w:val="231F20"/>
          <w:w w:val="95"/>
          <w:sz w:val="18"/>
        </w:rPr>
        <w:t>and</w:t>
      </w:r>
      <w:r>
        <w:rPr>
          <w:color w:val="231F20"/>
          <w:spacing w:val="-14"/>
          <w:w w:val="95"/>
          <w:sz w:val="18"/>
        </w:rPr>
        <w:t> </w:t>
      </w:r>
      <w:r>
        <w:rPr>
          <w:color w:val="231F20"/>
          <w:w w:val="95"/>
          <w:sz w:val="18"/>
        </w:rPr>
        <w:t>to</w:t>
      </w:r>
      <w:r>
        <w:rPr>
          <w:color w:val="231F20"/>
          <w:spacing w:val="-14"/>
          <w:w w:val="95"/>
          <w:sz w:val="18"/>
        </w:rPr>
        <w:t> </w:t>
      </w:r>
      <w:r>
        <w:rPr>
          <w:color w:val="231F20"/>
          <w:spacing w:val="-5"/>
          <w:w w:val="95"/>
          <w:sz w:val="18"/>
        </w:rPr>
        <w:t>help </w:t>
      </w:r>
      <w:r>
        <w:rPr>
          <w:color w:val="231F20"/>
          <w:sz w:val="18"/>
        </w:rPr>
        <w:t>keep material flowing</w:t>
      </w:r>
      <w:r>
        <w:rPr>
          <w:color w:val="231F20"/>
          <w:spacing w:val="-26"/>
          <w:sz w:val="18"/>
        </w:rPr>
        <w:t> </w:t>
      </w:r>
      <w:r>
        <w:rPr>
          <w:color w:val="231F20"/>
          <w:sz w:val="18"/>
        </w:rPr>
        <w:t>smoothly.</w:t>
      </w:r>
    </w:p>
    <w:p>
      <w:pPr>
        <w:pStyle w:val="BodyText"/>
        <w:rPr>
          <w:sz w:val="20"/>
        </w:rPr>
      </w:pPr>
      <w:r>
        <w:rPr/>
        <w:br w:type="column"/>
      </w:r>
      <w:r>
        <w:rPr>
          <w:sz w:val="20"/>
        </w:rPr>
      </w:r>
    </w:p>
    <w:p>
      <w:pPr>
        <w:pStyle w:val="BodyText"/>
        <w:spacing w:before="7"/>
      </w:pPr>
    </w:p>
    <w:p>
      <w:pPr>
        <w:pStyle w:val="ListParagraph"/>
        <w:numPr>
          <w:ilvl w:val="0"/>
          <w:numId w:val="22"/>
        </w:numPr>
        <w:tabs>
          <w:tab w:pos="399" w:val="left" w:leader="none"/>
        </w:tabs>
        <w:spacing w:line="232" w:lineRule="auto" w:before="0" w:after="0"/>
        <w:ind w:left="392" w:right="1366" w:hanging="120"/>
        <w:jc w:val="left"/>
        <w:rPr>
          <w:sz w:val="18"/>
        </w:rPr>
      </w:pPr>
      <w:r>
        <w:rPr>
          <w:b/>
          <w:color w:val="231F20"/>
          <w:w w:val="95"/>
          <w:sz w:val="18"/>
        </w:rPr>
        <w:t>Transparent Construction – </w:t>
      </w:r>
      <w:r>
        <w:rPr>
          <w:color w:val="231F20"/>
          <w:w w:val="95"/>
          <w:sz w:val="18"/>
        </w:rPr>
        <w:t>“See-the-flow.” Allows for</w:t>
      </w:r>
      <w:r>
        <w:rPr>
          <w:color w:val="231F20"/>
          <w:spacing w:val="-25"/>
          <w:w w:val="95"/>
          <w:sz w:val="18"/>
        </w:rPr>
        <w:t> </w:t>
      </w:r>
      <w:r>
        <w:rPr>
          <w:color w:val="231F20"/>
          <w:spacing w:val="-3"/>
          <w:w w:val="95"/>
          <w:sz w:val="18"/>
        </w:rPr>
        <w:t>visual </w:t>
      </w:r>
      <w:r>
        <w:rPr>
          <w:color w:val="231F20"/>
          <w:sz w:val="18"/>
        </w:rPr>
        <w:t>confirmation of material</w:t>
      </w:r>
      <w:r>
        <w:rPr>
          <w:color w:val="231F20"/>
          <w:spacing w:val="-25"/>
          <w:sz w:val="18"/>
        </w:rPr>
        <w:t> </w:t>
      </w:r>
      <w:r>
        <w:rPr>
          <w:color w:val="231F20"/>
          <w:sz w:val="18"/>
        </w:rPr>
        <w:t>flow.</w:t>
      </w:r>
    </w:p>
    <w:p>
      <w:pPr>
        <w:pStyle w:val="ListParagraph"/>
        <w:numPr>
          <w:ilvl w:val="0"/>
          <w:numId w:val="22"/>
        </w:numPr>
        <w:tabs>
          <w:tab w:pos="399" w:val="left" w:leader="none"/>
        </w:tabs>
        <w:spacing w:line="232" w:lineRule="auto" w:before="0" w:after="0"/>
        <w:ind w:left="392" w:right="2111" w:hanging="120"/>
        <w:jc w:val="left"/>
        <w:rPr>
          <w:sz w:val="18"/>
        </w:rPr>
      </w:pPr>
      <w:r>
        <w:rPr>
          <w:b/>
          <w:color w:val="231F20"/>
          <w:w w:val="95"/>
          <w:sz w:val="18"/>
        </w:rPr>
        <w:t>Convoluted</w:t>
      </w:r>
      <w:r>
        <w:rPr>
          <w:b/>
          <w:color w:val="231F20"/>
          <w:spacing w:val="-18"/>
          <w:w w:val="95"/>
          <w:sz w:val="18"/>
        </w:rPr>
        <w:t> </w:t>
      </w:r>
      <w:r>
        <w:rPr>
          <w:b/>
          <w:color w:val="231F20"/>
          <w:w w:val="95"/>
          <w:sz w:val="18"/>
        </w:rPr>
        <w:t>Outer</w:t>
      </w:r>
      <w:r>
        <w:rPr>
          <w:b/>
          <w:color w:val="231F20"/>
          <w:spacing w:val="-17"/>
          <w:w w:val="95"/>
          <w:sz w:val="18"/>
        </w:rPr>
        <w:t> </w:t>
      </w:r>
      <w:r>
        <w:rPr>
          <w:b/>
          <w:color w:val="231F20"/>
          <w:w w:val="95"/>
          <w:sz w:val="18"/>
        </w:rPr>
        <w:t>Cover</w:t>
      </w:r>
      <w:r>
        <w:rPr>
          <w:b/>
          <w:color w:val="231F20"/>
          <w:spacing w:val="-18"/>
          <w:w w:val="95"/>
          <w:sz w:val="18"/>
        </w:rPr>
        <w:t> </w:t>
      </w:r>
      <w:r>
        <w:rPr>
          <w:b/>
          <w:color w:val="231F20"/>
          <w:w w:val="95"/>
          <w:sz w:val="18"/>
        </w:rPr>
        <w:t>–</w:t>
      </w:r>
      <w:r>
        <w:rPr>
          <w:b/>
          <w:color w:val="231F20"/>
          <w:spacing w:val="-21"/>
          <w:w w:val="95"/>
          <w:sz w:val="18"/>
        </w:rPr>
        <w:t> </w:t>
      </w:r>
      <w:r>
        <w:rPr>
          <w:color w:val="231F20"/>
          <w:w w:val="95"/>
          <w:sz w:val="18"/>
        </w:rPr>
        <w:t>Provides</w:t>
      </w:r>
      <w:r>
        <w:rPr>
          <w:color w:val="231F20"/>
          <w:spacing w:val="-21"/>
          <w:w w:val="95"/>
          <w:sz w:val="18"/>
        </w:rPr>
        <w:t> </w:t>
      </w:r>
      <w:r>
        <w:rPr>
          <w:color w:val="231F20"/>
          <w:w w:val="95"/>
          <w:sz w:val="18"/>
        </w:rPr>
        <w:t>increased</w:t>
      </w:r>
      <w:r>
        <w:rPr>
          <w:color w:val="231F20"/>
          <w:spacing w:val="-21"/>
          <w:w w:val="95"/>
          <w:sz w:val="18"/>
        </w:rPr>
        <w:t> </w:t>
      </w:r>
      <w:r>
        <w:rPr>
          <w:color w:val="231F20"/>
          <w:spacing w:val="-5"/>
          <w:w w:val="95"/>
          <w:sz w:val="18"/>
        </w:rPr>
        <w:t>hose </w:t>
      </w:r>
      <w:r>
        <w:rPr>
          <w:color w:val="231F20"/>
          <w:sz w:val="18"/>
        </w:rPr>
        <w:t>flexibility.</w:t>
      </w:r>
    </w:p>
    <w:p>
      <w:pPr>
        <w:pStyle w:val="ListParagraph"/>
        <w:numPr>
          <w:ilvl w:val="0"/>
          <w:numId w:val="23"/>
        </w:numPr>
        <w:tabs>
          <w:tab w:pos="414" w:val="left" w:leader="none"/>
        </w:tabs>
        <w:spacing w:line="200" w:lineRule="exact" w:before="0" w:after="0"/>
        <w:ind w:left="413" w:right="0" w:hanging="141"/>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5776" w:space="40"/>
            <w:col w:w="6424"/>
          </w:cols>
        </w:sectPr>
      </w:pPr>
    </w:p>
    <w:p>
      <w:pPr>
        <w:pStyle w:val="BodyText"/>
        <w:rPr>
          <w:b/>
          <w:sz w:val="20"/>
        </w:rPr>
      </w:pPr>
      <w:r>
        <w:rPr/>
        <w:pict>
          <v:group style="position:absolute;margin-left:0pt;margin-top:0pt;width:612pt;height:279pt;mso-position-horizontal-relative:page;mso-position-vertical-relative:page;z-index:-1002016" coordorigin="0,0" coordsize="12240,5580">
            <v:shape style="position:absolute;left:7200;top:0;width:3960;height:5580" type="#_x0000_t75" stroked="false">
              <v:imagedata r:id="rId149"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shape style="position:absolute;left:6874;top:638;width:652;height:652" coordorigin="6874,638" coordsize="652,652" path="m7526,964l7517,1039,7493,1108,7454,1168,7404,1219,7343,1257,7275,1282,7200,1290,7125,1282,7057,1257,6996,1219,6946,1168,6907,1108,6883,1039,6874,964,6883,890,6907,821,6946,760,6996,710,7057,672,7125,647,7200,638,7275,647,7343,672,7404,710,7454,760,7493,821,7517,890,7526,964xe" filled="false" stroked="true" strokeweight=".84pt" strokecolor="#231f20">
              <v:path arrowok="t"/>
              <v:stroke dashstyle="solid"/>
            </v:shape>
            <v:shape style="position:absolute;left:6874;top:638;width:652;height:652" type="#_x0000_t75" stroked="false">
              <v:imagedata r:id="rId34" o:title=""/>
            </v:shape>
            <v:shape style="position:absolute;left:6892;top:1339;width:616;height:93" coordorigin="6892,1340" coordsize="616,93" path="m6972,1431l6967,1414,6962,1396,6953,1367,6945,1342,6938,1342,6938,1396,6926,1396,6930,1382,6932,1375,6932,1371,6932,1367,6933,1371,6933,1376,6934,1380,6938,1396,6938,1342,6921,1342,6892,1431,6916,1431,6921,1414,6943,1414,6947,1431,6972,1431m7048,1393l7041,1386,7032,1383,7042,1380,7043,1376,7045,1372,7045,1360,7045,1347,7035,1342,7022,1342,7022,1398,7022,1408,7019,1412,7005,1412,7005,1394,7020,1394,7022,1398,7022,1342,7021,1342,7021,1363,7021,1372,7019,1376,7005,1376,7005,1360,7019,1360,7021,1363,7021,1342,6982,1342,6982,1431,7018,1431,7032,1429,7041,1423,7046,1415,7047,1412,7048,1404,7048,1394,7048,1393m7132,1431l7129,1424,7121,1408,7118,1402,7116,1397,7115,1396,7112,1393,7109,1392,7120,1390,7128,1383,7128,1379,7128,1367,7127,1360,7126,1357,7120,1349,7110,1343,7102,1343,7102,1362,7102,1375,7100,1379,7085,1379,7085,1360,7099,1360,7102,1362,7102,1343,7093,1342,7062,1342,7062,1431,7085,1431,7085,1396,7090,1396,7092,1397,7105,1431,7132,1431m7217,1431l7212,1414,7206,1396,7198,1367,7190,1342,7183,1342,7183,1396,7171,1396,7175,1382,7176,1375,7177,1371,7177,1367,7177,1371,7178,1376,7179,1380,7183,1396,7183,1342,7166,1342,7137,1431,7161,1431,7166,1414,7187,1414,7192,1431,7217,1431m7294,1382l7280,1378,7255,1371,7253,1368,7253,1362,7256,1359,7268,1359,7276,1361,7282,1365,7286,1359,7293,1349,7285,1343,7273,1340,7261,1340,7247,1342,7236,1348,7229,1357,7226,1370,7226,1385,7235,1392,7248,1396,7259,1398,7265,1400,7268,1402,7268,1410,7264,1414,7246,1414,7236,1410,7230,1407,7222,1425,7231,1429,7241,1433,7255,1433,7271,1431,7283,1424,7291,1414,7291,1414,7294,1400,7294,1382m7332,1342l7308,1342,7308,1431,7332,1431,7332,1342m7426,1383l7425,1368,7420,1358,7418,1354,7406,1344,7401,1343,7401,1363,7401,1409,7396,1415,7377,1415,7372,1409,7372,1369,7376,1358,7396,1358,7401,1363,7401,1343,7387,1340,7371,1343,7358,1352,7349,1368,7346,1389,7349,1407,7356,1421,7369,1430,7386,1433,7406,1429,7418,1417,7420,1415,7425,1402,7426,1383m7508,1342l7486,1342,7486,1384,7487,1389,7484,1383,7482,1377,7479,1372,7463,1342,7441,1342,7441,1431,7463,1431,7463,1395,7462,1387,7461,1383,7463,1389,7466,1395,7468,1400,7484,1431,7508,1431,7508,1389,7508,1342e" filled="true" fillcolor="#231f20" stroked="false">
              <v:path arrowok="t"/>
              <v:fill type="solid"/>
            </v:shape>
            <v:shape style="position:absolute;left:6948;top:817;width:509;height:303" type="#_x0000_t75" stroked="false">
              <v:imagedata r:id="rId150" o:title=""/>
            </v:shape>
            <v:shape style="position:absolute;left:6880;top:1450;width:640;height:93" coordorigin="6880,1451" coordsize="640,93" path="m6950,1542l6947,1535,6939,1519,6936,1513,6934,1508,6933,1507,6930,1504,6927,1503,6938,1501,6946,1493,6946,1490,6946,1478,6945,1471,6944,1468,6938,1460,6927,1454,6920,1453,6920,1473,6920,1486,6917,1490,6903,1490,6903,1471,6917,1471,6920,1473,6920,1453,6911,1452,6880,1452,6880,1542,6903,1542,6903,1507,6908,1507,6910,1508,6923,1542,6950,1542m7015,1523l6984,1523,6984,1505,7007,1505,7007,1486,6984,1486,6984,1471,7012,1471,7013,1452,6961,1452,6961,1542,7015,1542,7015,1523m7096,1493l7082,1488,7057,1482,7055,1479,7055,1472,7058,1470,7070,1470,7078,1472,7084,1476,7088,1470,7095,1460,7087,1454,7075,1451,7063,1451,7049,1453,7038,1459,7031,1468,7028,1480,7028,1496,7037,1503,7050,1506,7061,1509,7067,1511,7070,1512,7070,1521,7066,1525,7048,1525,7038,1521,7032,1517,7024,1535,7033,1540,7043,1544,7057,1544,7073,1541,7085,1535,7093,1525,7093,1525,7096,1511,7096,1493m7134,1452l7110,1452,7110,1542,7134,1542,7134,1452m7218,1493l7204,1488,7178,1482,7176,1479,7176,1472,7180,1470,7192,1470,7200,1472,7206,1476,7210,1470,7217,1460,7209,1454,7197,1451,7185,1451,7171,1453,7160,1459,7153,1468,7150,1480,7150,1496,7159,1503,7172,1506,7182,1509,7189,1511,7191,1512,7191,1521,7188,1525,7170,1525,7160,1521,7154,1517,7145,1535,7154,1540,7165,1544,7179,1544,7195,1541,7207,1535,7215,1525,7215,1525,7218,1511,7218,1493m7293,1452l7225,1452,7225,1471,7246,1471,7246,1542,7270,1542,7270,1471,7290,1471,7293,1452m7365,1542l7360,1525,7355,1507,7346,1478,7338,1452,7331,1452,7331,1507,7319,1507,7323,1492,7325,1486,7325,1481,7325,1478,7326,1481,7326,1487,7327,1491,7331,1507,7331,1452,7314,1452,7285,1542,7309,1542,7314,1525,7336,1525,7340,1542,7365,1542m7442,1452l7420,1452,7420,1495,7421,1500,7418,1494,7416,1488,7397,1452,7375,1452,7375,1542,7397,1542,7397,1506,7396,1498,7395,1494,7397,1500,7400,1506,7402,1511,7418,1542,7442,1542,7442,1500,7442,1452m7520,1452l7452,1452,7452,1471,7473,1471,7473,1542,7496,1542,7496,1471,7517,1471,7520,1452e" filled="true" fillcolor="#231f20" stroked="false">
              <v:path arrowok="t"/>
              <v:fill type="solid"/>
            </v:shape>
            <v:shape style="position:absolute;left:7774;top:638;width:652;height:652" coordorigin="7774,638" coordsize="652,652" path="m8426,964l8417,1039,8393,1108,8354,1168,8304,1219,8243,1257,8175,1282,8100,1290,8025,1282,7957,1257,7896,1219,7846,1168,7807,1108,7783,1039,7774,964,7783,890,7807,821,7846,760,7896,710,7957,672,8025,647,8100,638,8175,647,8243,672,8304,710,8354,760,8393,821,8417,890,8426,964xe" filled="false" stroked="true" strokeweight=".84pt" strokecolor="#231f20">
              <v:path arrowok="t"/>
              <v:stroke dashstyle="solid"/>
            </v:shape>
            <v:shape style="position:absolute;left:7774;top:638;width:652;height:652" type="#_x0000_t75" stroked="false">
              <v:imagedata r:id="rId44" o:title=""/>
            </v:shape>
            <v:shape style="position:absolute;left:7844;top:712;width:511;height:514" type="#_x0000_t75" stroked="false">
              <v:imagedata r:id="rId60" o:title=""/>
            </v:shape>
            <v:shape style="position:absolute;left:7907;top:1339;width:386;height:204" type="#_x0000_t75" stroked="false">
              <v:imagedata r:id="rId151" o:title=""/>
            </v:shape>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50" o:title=""/>
            </v:shape>
            <v:line style="position:absolute" from="8779,716" to="9211,1223" stroked="true" strokeweight="4.2pt" strokecolor="#ffffff">
              <v:stroke dashstyle="solid"/>
            </v:line>
            <v:shape style="position:absolute;left:8826;top:665;width:393;height:577" coordorigin="8827,666" coordsize="393,577" path="m8994,829l8827,1243,8981,1046,9060,1046,9103,942,9011,942,8994,829xm9060,1046l8981,1046,9031,1113,9060,1046xm9219,666l9011,942,9103,942,9219,666xe" filled="true" fillcolor="#231f20" stroked="false">
              <v:path arrowok="t"/>
              <v:fill type="solid"/>
            </v:shape>
            <v:shape style="position:absolute;left:8795;top:666;width:393;height:577" coordorigin="8796,666" coordsize="393,577" path="m8963,829l8796,1243,8950,1046,9029,1046,9073,942,8980,942,8963,829xm9029,1046l8950,1046,9000,1113,9029,1046xm9189,666l8980,942,9073,942,9189,666xe" filled="true" fillcolor="#ffffff" stroked="false">
              <v:path arrowok="t"/>
              <v:fill type="solid"/>
            </v:shape>
            <v:shape style="position:absolute;left:8644;top:1339;width:712;height:204" type="#_x0000_t75" stroked="false">
              <v:imagedata r:id="rId64" o:title=""/>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2" o:title=""/>
            </v:shape>
            <v:shape style="position:absolute;left:9522;top:696;width:756;height:847" type="#_x0000_t75" stroked="false">
              <v:imagedata r:id="rId116"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66" o:title=""/>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9,754,10839,721xe" filled="true" fillcolor="#231f20" stroked="false">
              <v:path arrowok="t"/>
              <v:fill type="solid"/>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8,743,10839,721xe" filled="false" stroked="true" strokeweight=".280pt" strokecolor="#231f20">
              <v:path arrowok="t"/>
              <v:stroke dashstyl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40,10811,707xe" filled="true" fillcolor="#ffffff" stroked="false">
              <v:path arrowok="t"/>
              <v:fill typ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29,10811,707xe" filled="false" stroked="true" strokeweight=".280pt" strokecolor="#ffffff">
              <v:path arrowok="t"/>
              <v:stroke dashstyle="solid"/>
            </v:shape>
            <v:shape style="position:absolute;left:10599;top:1339;width:401;height:93" coordorigin="10600,1340" coordsize="401,93" path="m10713,1340l10688,1340,10682,1372,10679,1390,10679,1398,10679,1398,10678,1387,10676,1377,10669,1340,10644,1340,10639,1366,10637,1379,10635,1391,10635,1398,10634,1398,10634,1395,10634,1386,10629,1365,10624,1340,10600,1340,10622,1433,10647,1433,10653,1398,10654,1394,10656,1381,10656,1377,10656,1377,10657,1383,10665,1433,10690,1433,10698,1398,10713,1340m10791,1433l10786,1415,10781,1397,10772,1367,10764,1340,10757,1340,10757,1397,10745,1397,10749,1381,10750,1375,10751,1370,10751,1367,10751,1370,10752,1375,10753,1380,10757,1397,10757,1340,10740,1340,10711,1433,10735,1433,10740,1415,10761,1415,10766,1433,10791,1433m10852,1340l10784,1340,10784,1360,10805,1360,10805,1433,10828,1433,10828,1360,10849,1360,10852,1340m10915,1413l10885,1413,10885,1394,10907,1394,10907,1375,10885,1375,10885,1360,10912,1360,10914,1340,10861,1340,10861,1433,10915,1433,10915,1413m11000,1433l10997,1426,10989,1409,10987,1402,10984,1398,10983,1396,10981,1393,10977,1392,10988,1391,10996,1382,10996,1378,10996,1366,10995,1360,10994,1356,10989,1347,10978,1342,10971,1341,10971,1362,10971,1375,10968,1378,10953,1378,10953,1360,10967,1360,10971,1362,10971,1341,10961,1340,10930,1340,10930,1433,10953,1433,10953,1396,10958,1396,10960,1397,10973,1433,11000,1433e" filled="true" fillcolor="#231f20" stroked="false">
              <v:path arrowok="t"/>
              <v:fill type="solid"/>
            </v:shape>
            <v:shape style="position:absolute;left:10679;top:1118;width:141;height:88" coordorigin="10679,1118" coordsize="141,88" path="m10707,1118l10687,1120,10679,1123,10692,1156,10711,1183,10732,1200,10752,1206,10774,1205,10796,1204,10820,1203,10784,1188,10764,1177,10753,1163,10745,1141,10729,1123,10707,1118xe" filled="true" fillcolor="#007bc3" stroked="false">
              <v:path arrowok="t"/>
              <v:fill type="solid"/>
            </v:shape>
            <v:rect style="position:absolute;left:5306;top:1758;width:5890;height:3737" filled="true" fillcolor="#231f20" stroked="false">
              <v:fill opacity="49152f" type="solid"/>
            </v:rect>
            <v:shape style="position:absolute;left:5491;top:1671;width:5669;height:3540" type="#_x0000_t75" stroked="false">
              <v:imagedata r:id="rId152" o:title=""/>
            </v:shape>
            <w10:wrap type="none"/>
          </v:group>
        </w:pict>
      </w:r>
    </w:p>
    <w:p>
      <w:pPr>
        <w:pStyle w:val="BodyText"/>
        <w:rPr>
          <w:b/>
          <w:sz w:val="20"/>
        </w:rPr>
      </w:pPr>
    </w:p>
    <w:p>
      <w:pPr>
        <w:pStyle w:val="BodyText"/>
        <w:rPr>
          <w:b/>
          <w:sz w:val="20"/>
        </w:rPr>
      </w:pPr>
    </w:p>
    <w:p>
      <w:pPr>
        <w:pStyle w:val="BodyText"/>
        <w:rPr>
          <w:b/>
          <w:sz w:val="13"/>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26" w:hRule="atLeast"/>
        </w:trPr>
        <w:tc>
          <w:tcPr>
            <w:tcW w:w="10243" w:type="dxa"/>
            <w:gridSpan w:val="12"/>
            <w:tcBorders>
              <w:bottom w:val="single" w:sz="8" w:space="0" w:color="FFFFFF"/>
            </w:tcBorders>
            <w:shd w:val="clear" w:color="auto" w:fill="231F20"/>
          </w:tcPr>
          <w:p>
            <w:pPr>
              <w:pStyle w:val="TableParagraph"/>
              <w:spacing w:before="67"/>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52"/>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288" w:hanging="215"/>
              <w:jc w:val="left"/>
              <w:rPr>
                <w:sz w:val="18"/>
              </w:rPr>
            </w:pPr>
            <w:r>
              <w:rPr>
                <w:color w:val="FFFFFF"/>
                <w:w w:val="85"/>
                <w:sz w:val="18"/>
              </w:rPr>
              <w:t>Min. Bending </w:t>
            </w:r>
            <w:r>
              <w:rPr>
                <w:color w:val="FFFFFF"/>
                <w:w w:val="95"/>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3"/>
              <w:jc w:val="left"/>
              <w:rPr>
                <w:b/>
                <w:sz w:val="16"/>
              </w:rPr>
            </w:pPr>
          </w:p>
          <w:p>
            <w:pPr>
              <w:pStyle w:val="TableParagraph"/>
              <w:spacing w:line="232" w:lineRule="auto" w:before="1"/>
              <w:ind w:left="134" w:right="121" w:firstLine="20"/>
              <w:jc w:val="left"/>
              <w:rPr>
                <w:sz w:val="18"/>
              </w:rPr>
            </w:pPr>
            <w:r>
              <w:rPr>
                <w:color w:val="FFFFFF"/>
                <w:w w:val="85"/>
                <w:sz w:val="18"/>
              </w:rPr>
              <w:t>Weight (lbs/ft.)</w:t>
            </w:r>
          </w:p>
        </w:tc>
      </w:tr>
      <w:tr>
        <w:trPr>
          <w:trHeight w:val="30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3"/>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3"/>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3"/>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3"/>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E4E5E6"/>
          </w:tcPr>
          <w:p>
            <w:pPr>
              <w:pStyle w:val="TableParagraph"/>
              <w:spacing w:line="207" w:lineRule="exact" w:before="31"/>
              <w:ind w:left="180"/>
              <w:jc w:val="left"/>
              <w:rPr>
                <w:sz w:val="18"/>
              </w:rPr>
            </w:pPr>
            <w:r>
              <w:rPr>
                <w:color w:val="231F20"/>
                <w:w w:val="90"/>
                <w:sz w:val="18"/>
              </w:rPr>
              <w:t>WBS150</w:t>
            </w:r>
          </w:p>
        </w:tc>
        <w:tc>
          <w:tcPr>
            <w:tcW w:w="868" w:type="dxa"/>
            <w:tcBorders>
              <w:left w:val="single" w:sz="8" w:space="0" w:color="231F20"/>
            </w:tcBorders>
            <w:shd w:val="clear" w:color="auto" w:fill="E4E5E6"/>
          </w:tcPr>
          <w:p>
            <w:pPr>
              <w:pStyle w:val="TableParagraph"/>
              <w:spacing w:line="207" w:lineRule="exact" w:before="31"/>
              <w:ind w:left="198" w:right="205"/>
              <w:rPr>
                <w:sz w:val="18"/>
              </w:rPr>
            </w:pPr>
            <w:r>
              <w:rPr>
                <w:color w:val="231F20"/>
                <w:sz w:val="18"/>
              </w:rPr>
              <w:t>1-1/2</w:t>
            </w:r>
          </w:p>
        </w:tc>
        <w:tc>
          <w:tcPr>
            <w:tcW w:w="868" w:type="dxa"/>
            <w:shd w:val="clear" w:color="auto" w:fill="E4E5E6"/>
          </w:tcPr>
          <w:p>
            <w:pPr>
              <w:pStyle w:val="TableParagraph"/>
              <w:spacing w:line="207" w:lineRule="exact" w:before="31"/>
              <w:ind w:left="283"/>
              <w:jc w:val="left"/>
              <w:rPr>
                <w:sz w:val="18"/>
              </w:rPr>
            </w:pPr>
            <w:r>
              <w:rPr>
                <w:color w:val="231F20"/>
                <w:w w:val="95"/>
                <w:sz w:val="18"/>
              </w:rPr>
              <w:t>38.1</w:t>
            </w:r>
          </w:p>
        </w:tc>
        <w:tc>
          <w:tcPr>
            <w:tcW w:w="868" w:type="dxa"/>
            <w:shd w:val="clear" w:color="auto" w:fill="E4E5E6"/>
          </w:tcPr>
          <w:p>
            <w:pPr>
              <w:pStyle w:val="TableParagraph"/>
              <w:spacing w:line="207" w:lineRule="exact" w:before="31"/>
              <w:ind w:left="283"/>
              <w:jc w:val="left"/>
              <w:rPr>
                <w:sz w:val="18"/>
              </w:rPr>
            </w:pPr>
            <w:r>
              <w:rPr>
                <w:color w:val="231F20"/>
                <w:w w:val="95"/>
                <w:sz w:val="18"/>
              </w:rPr>
              <w:t>1.92</w:t>
            </w:r>
          </w:p>
        </w:tc>
        <w:tc>
          <w:tcPr>
            <w:tcW w:w="868" w:type="dxa"/>
            <w:shd w:val="clear" w:color="auto" w:fill="E4E5E6"/>
          </w:tcPr>
          <w:p>
            <w:pPr>
              <w:pStyle w:val="TableParagraph"/>
              <w:spacing w:line="207" w:lineRule="exact" w:before="31"/>
              <w:ind w:left="153" w:right="151"/>
              <w:rPr>
                <w:sz w:val="18"/>
              </w:rPr>
            </w:pPr>
            <w:r>
              <w:rPr>
                <w:color w:val="231F20"/>
                <w:w w:val="95"/>
                <w:sz w:val="18"/>
              </w:rPr>
              <w:t>48.8</w:t>
            </w:r>
          </w:p>
        </w:tc>
        <w:tc>
          <w:tcPr>
            <w:tcW w:w="702" w:type="dxa"/>
            <w:shd w:val="clear" w:color="auto" w:fill="E4E5E6"/>
          </w:tcPr>
          <w:p>
            <w:pPr>
              <w:pStyle w:val="TableParagraph"/>
              <w:spacing w:line="207" w:lineRule="exact" w:before="31"/>
              <w:ind w:left="189" w:right="186"/>
              <w:rPr>
                <w:sz w:val="18"/>
              </w:rPr>
            </w:pPr>
            <w:r>
              <w:rPr>
                <w:color w:val="231F20"/>
                <w:w w:val="95"/>
                <w:sz w:val="18"/>
              </w:rPr>
              <w:t>50</w:t>
            </w:r>
          </w:p>
        </w:tc>
        <w:tc>
          <w:tcPr>
            <w:tcW w:w="705" w:type="dxa"/>
            <w:shd w:val="clear" w:color="auto" w:fill="E4E5E6"/>
          </w:tcPr>
          <w:p>
            <w:pPr>
              <w:pStyle w:val="TableParagraph"/>
              <w:spacing w:line="207" w:lineRule="exact" w:before="31"/>
              <w:ind w:left="215" w:right="211"/>
              <w:rPr>
                <w:sz w:val="18"/>
              </w:rPr>
            </w:pPr>
            <w:r>
              <w:rPr>
                <w:color w:val="231F20"/>
                <w:w w:val="95"/>
                <w:sz w:val="18"/>
              </w:rPr>
              <w:t>25</w:t>
            </w:r>
          </w:p>
        </w:tc>
        <w:tc>
          <w:tcPr>
            <w:tcW w:w="708" w:type="dxa"/>
            <w:shd w:val="clear" w:color="auto" w:fill="E4E5E6"/>
          </w:tcPr>
          <w:p>
            <w:pPr>
              <w:pStyle w:val="TableParagraph"/>
              <w:spacing w:line="207" w:lineRule="exact" w:before="31"/>
              <w:ind w:left="147" w:right="141"/>
              <w:rPr>
                <w:sz w:val="18"/>
              </w:rPr>
            </w:pPr>
            <w:r>
              <w:rPr>
                <w:color w:val="231F20"/>
                <w:w w:val="95"/>
                <w:sz w:val="18"/>
              </w:rPr>
              <w:t>28</w:t>
            </w:r>
          </w:p>
        </w:tc>
        <w:tc>
          <w:tcPr>
            <w:tcW w:w="740" w:type="dxa"/>
            <w:shd w:val="clear" w:color="auto" w:fill="E4E5E6"/>
          </w:tcPr>
          <w:p>
            <w:pPr>
              <w:pStyle w:val="TableParagraph"/>
              <w:spacing w:line="207" w:lineRule="exact" w:before="31"/>
              <w:ind w:left="234" w:right="228"/>
              <w:rPr>
                <w:sz w:val="18"/>
              </w:rPr>
            </w:pPr>
            <w:r>
              <w:rPr>
                <w:color w:val="231F20"/>
                <w:w w:val="95"/>
                <w:sz w:val="18"/>
              </w:rPr>
              <w:t>28</w:t>
            </w:r>
          </w:p>
        </w:tc>
        <w:tc>
          <w:tcPr>
            <w:tcW w:w="1042" w:type="dxa"/>
            <w:shd w:val="clear" w:color="auto" w:fill="E4E5E6"/>
          </w:tcPr>
          <w:p>
            <w:pPr>
              <w:pStyle w:val="TableParagraph"/>
              <w:spacing w:line="207" w:lineRule="exact" w:before="31"/>
              <w:ind w:left="7"/>
              <w:rPr>
                <w:sz w:val="18"/>
              </w:rPr>
            </w:pPr>
            <w:r>
              <w:rPr>
                <w:color w:val="231F20"/>
                <w:w w:val="86"/>
                <w:sz w:val="18"/>
              </w:rPr>
              <w:t>3</w:t>
            </w:r>
          </w:p>
        </w:tc>
        <w:tc>
          <w:tcPr>
            <w:tcW w:w="979" w:type="dxa"/>
            <w:shd w:val="clear" w:color="auto" w:fill="E4E5E6"/>
          </w:tcPr>
          <w:p>
            <w:pPr>
              <w:pStyle w:val="TableParagraph"/>
              <w:spacing w:line="207" w:lineRule="exact" w:before="31"/>
              <w:ind w:left="90" w:right="82"/>
              <w:rPr>
                <w:sz w:val="18"/>
              </w:rPr>
            </w:pPr>
            <w:r>
              <w:rPr>
                <w:color w:val="231F20"/>
                <w:w w:val="95"/>
                <w:sz w:val="18"/>
              </w:rPr>
              <w:t>100</w:t>
            </w:r>
          </w:p>
        </w:tc>
        <w:tc>
          <w:tcPr>
            <w:tcW w:w="782" w:type="dxa"/>
            <w:shd w:val="clear" w:color="auto" w:fill="E4E5E6"/>
          </w:tcPr>
          <w:p>
            <w:pPr>
              <w:pStyle w:val="TableParagraph"/>
              <w:spacing w:line="207" w:lineRule="exact" w:before="31"/>
              <w:ind w:left="158" w:right="150"/>
              <w:rPr>
                <w:sz w:val="18"/>
              </w:rPr>
            </w:pPr>
            <w:r>
              <w:rPr>
                <w:color w:val="231F20"/>
                <w:w w:val="95"/>
                <w:sz w:val="18"/>
              </w:rPr>
              <w:t>0.35</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9"/>
              <w:jc w:val="left"/>
              <w:rPr>
                <w:sz w:val="18"/>
              </w:rPr>
            </w:pPr>
            <w:r>
              <w:rPr>
                <w:color w:val="231F20"/>
                <w:w w:val="90"/>
                <w:sz w:val="18"/>
              </w:rPr>
              <w:t>WBS200</w:t>
            </w:r>
          </w:p>
        </w:tc>
        <w:tc>
          <w:tcPr>
            <w:tcW w:w="868" w:type="dxa"/>
            <w:tcBorders>
              <w:left w:val="single" w:sz="8" w:space="0" w:color="231F20"/>
            </w:tcBorders>
            <w:shd w:val="clear" w:color="auto" w:fill="D1D3D4"/>
          </w:tcPr>
          <w:p>
            <w:pPr>
              <w:pStyle w:val="TableParagraph"/>
              <w:spacing w:line="207" w:lineRule="exact" w:before="31"/>
              <w:ind w:right="7"/>
              <w:rPr>
                <w:sz w:val="18"/>
              </w:rPr>
            </w:pPr>
            <w:r>
              <w:rPr>
                <w:color w:val="231F20"/>
                <w:w w:val="86"/>
                <w:sz w:val="18"/>
              </w:rPr>
              <w:t>2</w:t>
            </w:r>
          </w:p>
        </w:tc>
        <w:tc>
          <w:tcPr>
            <w:tcW w:w="868" w:type="dxa"/>
            <w:shd w:val="clear" w:color="auto" w:fill="D1D3D4"/>
          </w:tcPr>
          <w:p>
            <w:pPr>
              <w:pStyle w:val="TableParagraph"/>
              <w:spacing w:line="207" w:lineRule="exact" w:before="31"/>
              <w:ind w:left="283"/>
              <w:jc w:val="left"/>
              <w:rPr>
                <w:sz w:val="18"/>
              </w:rPr>
            </w:pPr>
            <w:r>
              <w:rPr>
                <w:color w:val="231F20"/>
                <w:w w:val="95"/>
                <w:sz w:val="18"/>
              </w:rPr>
              <w:t>50.8</w:t>
            </w:r>
          </w:p>
        </w:tc>
        <w:tc>
          <w:tcPr>
            <w:tcW w:w="868" w:type="dxa"/>
            <w:shd w:val="clear" w:color="auto" w:fill="D1D3D4"/>
          </w:tcPr>
          <w:p>
            <w:pPr>
              <w:pStyle w:val="TableParagraph"/>
              <w:spacing w:line="207" w:lineRule="exact" w:before="31"/>
              <w:ind w:left="283"/>
              <w:jc w:val="left"/>
              <w:rPr>
                <w:sz w:val="18"/>
              </w:rPr>
            </w:pPr>
            <w:r>
              <w:rPr>
                <w:color w:val="231F20"/>
                <w:w w:val="95"/>
                <w:sz w:val="18"/>
              </w:rPr>
              <w:t>2.40</w:t>
            </w:r>
          </w:p>
        </w:tc>
        <w:tc>
          <w:tcPr>
            <w:tcW w:w="868" w:type="dxa"/>
            <w:shd w:val="clear" w:color="auto" w:fill="D1D3D4"/>
          </w:tcPr>
          <w:p>
            <w:pPr>
              <w:pStyle w:val="TableParagraph"/>
              <w:spacing w:line="207" w:lineRule="exact" w:before="31"/>
              <w:ind w:left="153" w:right="151"/>
              <w:rPr>
                <w:sz w:val="18"/>
              </w:rPr>
            </w:pPr>
            <w:r>
              <w:rPr>
                <w:color w:val="231F20"/>
                <w:w w:val="95"/>
                <w:sz w:val="18"/>
              </w:rPr>
              <w:t>61.0</w:t>
            </w:r>
          </w:p>
        </w:tc>
        <w:tc>
          <w:tcPr>
            <w:tcW w:w="702" w:type="dxa"/>
            <w:shd w:val="clear" w:color="auto" w:fill="D1D3D4"/>
          </w:tcPr>
          <w:p>
            <w:pPr>
              <w:pStyle w:val="TableParagraph"/>
              <w:spacing w:line="207" w:lineRule="exact" w:before="31"/>
              <w:ind w:left="189" w:right="186"/>
              <w:rPr>
                <w:sz w:val="18"/>
              </w:rPr>
            </w:pPr>
            <w:r>
              <w:rPr>
                <w:color w:val="231F20"/>
                <w:w w:val="95"/>
                <w:sz w:val="18"/>
              </w:rPr>
              <w:t>40</w:t>
            </w:r>
          </w:p>
        </w:tc>
        <w:tc>
          <w:tcPr>
            <w:tcW w:w="705" w:type="dxa"/>
            <w:shd w:val="clear" w:color="auto" w:fill="D1D3D4"/>
          </w:tcPr>
          <w:p>
            <w:pPr>
              <w:pStyle w:val="TableParagraph"/>
              <w:spacing w:line="207" w:lineRule="exact" w:before="31"/>
              <w:ind w:left="215" w:right="211"/>
              <w:rPr>
                <w:sz w:val="18"/>
              </w:rPr>
            </w:pPr>
            <w:r>
              <w:rPr>
                <w:color w:val="231F20"/>
                <w:w w:val="95"/>
                <w:sz w:val="18"/>
              </w:rPr>
              <w:t>20</w:t>
            </w:r>
          </w:p>
        </w:tc>
        <w:tc>
          <w:tcPr>
            <w:tcW w:w="708" w:type="dxa"/>
            <w:shd w:val="clear" w:color="auto" w:fill="D1D3D4"/>
          </w:tcPr>
          <w:p>
            <w:pPr>
              <w:pStyle w:val="TableParagraph"/>
              <w:spacing w:line="207" w:lineRule="exact" w:before="31"/>
              <w:ind w:left="147" w:right="142"/>
              <w:rPr>
                <w:sz w:val="18"/>
              </w:rPr>
            </w:pPr>
            <w:r>
              <w:rPr>
                <w:color w:val="231F20"/>
                <w:w w:val="95"/>
                <w:sz w:val="18"/>
              </w:rPr>
              <w:t>28</w:t>
            </w:r>
          </w:p>
        </w:tc>
        <w:tc>
          <w:tcPr>
            <w:tcW w:w="740" w:type="dxa"/>
            <w:shd w:val="clear" w:color="auto" w:fill="D1D3D4"/>
          </w:tcPr>
          <w:p>
            <w:pPr>
              <w:pStyle w:val="TableParagraph"/>
              <w:spacing w:line="207" w:lineRule="exact" w:before="31"/>
              <w:ind w:left="234" w:right="228"/>
              <w:rPr>
                <w:sz w:val="18"/>
              </w:rPr>
            </w:pPr>
            <w:r>
              <w:rPr>
                <w:color w:val="231F20"/>
                <w:w w:val="95"/>
                <w:sz w:val="18"/>
              </w:rPr>
              <w:t>24</w:t>
            </w:r>
          </w:p>
        </w:tc>
        <w:tc>
          <w:tcPr>
            <w:tcW w:w="1042" w:type="dxa"/>
            <w:shd w:val="clear" w:color="auto" w:fill="D1D3D4"/>
          </w:tcPr>
          <w:p>
            <w:pPr>
              <w:pStyle w:val="TableParagraph"/>
              <w:spacing w:line="207" w:lineRule="exact" w:before="31"/>
              <w:ind w:left="7"/>
              <w:rPr>
                <w:sz w:val="18"/>
              </w:rPr>
            </w:pPr>
            <w:r>
              <w:rPr>
                <w:color w:val="231F20"/>
                <w:w w:val="86"/>
                <w:sz w:val="18"/>
              </w:rPr>
              <w:t>4</w:t>
            </w:r>
          </w:p>
        </w:tc>
        <w:tc>
          <w:tcPr>
            <w:tcW w:w="979" w:type="dxa"/>
            <w:shd w:val="clear" w:color="auto" w:fill="D1D3D4"/>
          </w:tcPr>
          <w:p>
            <w:pPr>
              <w:pStyle w:val="TableParagraph"/>
              <w:spacing w:line="207" w:lineRule="exact" w:before="31"/>
              <w:ind w:left="90" w:right="83"/>
              <w:rPr>
                <w:sz w:val="18"/>
              </w:rPr>
            </w:pPr>
            <w:r>
              <w:rPr>
                <w:color w:val="231F20"/>
                <w:w w:val="95"/>
                <w:sz w:val="18"/>
              </w:rPr>
              <w:t>100</w:t>
            </w:r>
          </w:p>
        </w:tc>
        <w:tc>
          <w:tcPr>
            <w:tcW w:w="782" w:type="dxa"/>
            <w:shd w:val="clear" w:color="auto" w:fill="D1D3D4"/>
          </w:tcPr>
          <w:p>
            <w:pPr>
              <w:pStyle w:val="TableParagraph"/>
              <w:spacing w:line="207" w:lineRule="exact" w:before="31"/>
              <w:ind w:left="158" w:right="151"/>
              <w:rPr>
                <w:sz w:val="18"/>
              </w:rPr>
            </w:pPr>
            <w:r>
              <w:rPr>
                <w:color w:val="231F20"/>
                <w:w w:val="95"/>
                <w:sz w:val="18"/>
              </w:rPr>
              <w:t>0.56</w:t>
            </w:r>
          </w:p>
        </w:tc>
      </w:tr>
      <w:tr>
        <w:trPr>
          <w:trHeight w:val="257" w:hRule="atLeast"/>
        </w:trPr>
        <w:tc>
          <w:tcPr>
            <w:tcW w:w="1113" w:type="dxa"/>
            <w:tcBorders>
              <w:right w:val="single" w:sz="8" w:space="0" w:color="231F20"/>
            </w:tcBorders>
            <w:shd w:val="clear" w:color="auto" w:fill="E4E5E6"/>
          </w:tcPr>
          <w:p>
            <w:pPr>
              <w:pStyle w:val="TableParagraph"/>
              <w:spacing w:line="207" w:lineRule="exact" w:before="31"/>
              <w:ind w:left="179"/>
              <w:jc w:val="left"/>
              <w:rPr>
                <w:sz w:val="18"/>
              </w:rPr>
            </w:pPr>
            <w:r>
              <w:rPr>
                <w:color w:val="231F20"/>
                <w:w w:val="90"/>
                <w:sz w:val="18"/>
              </w:rPr>
              <w:t>WBS250</w:t>
            </w:r>
          </w:p>
        </w:tc>
        <w:tc>
          <w:tcPr>
            <w:tcW w:w="868" w:type="dxa"/>
            <w:tcBorders>
              <w:left w:val="single" w:sz="8" w:space="0" w:color="231F20"/>
            </w:tcBorders>
            <w:shd w:val="clear" w:color="auto" w:fill="E4E5E6"/>
          </w:tcPr>
          <w:p>
            <w:pPr>
              <w:pStyle w:val="TableParagraph"/>
              <w:spacing w:line="207" w:lineRule="exact" w:before="31"/>
              <w:ind w:left="198" w:right="206"/>
              <w:rPr>
                <w:sz w:val="18"/>
              </w:rPr>
            </w:pPr>
            <w:r>
              <w:rPr>
                <w:color w:val="231F20"/>
                <w:sz w:val="18"/>
              </w:rPr>
              <w:t>2-1/2</w:t>
            </w:r>
          </w:p>
        </w:tc>
        <w:tc>
          <w:tcPr>
            <w:tcW w:w="868" w:type="dxa"/>
            <w:shd w:val="clear" w:color="auto" w:fill="E4E5E6"/>
          </w:tcPr>
          <w:p>
            <w:pPr>
              <w:pStyle w:val="TableParagraph"/>
              <w:spacing w:line="207" w:lineRule="exact" w:before="31"/>
              <w:ind w:left="283"/>
              <w:jc w:val="left"/>
              <w:rPr>
                <w:sz w:val="18"/>
              </w:rPr>
            </w:pPr>
            <w:r>
              <w:rPr>
                <w:color w:val="231F20"/>
                <w:w w:val="95"/>
                <w:sz w:val="18"/>
              </w:rPr>
              <w:t>63.5</w:t>
            </w:r>
          </w:p>
        </w:tc>
        <w:tc>
          <w:tcPr>
            <w:tcW w:w="868" w:type="dxa"/>
            <w:shd w:val="clear" w:color="auto" w:fill="E4E5E6"/>
          </w:tcPr>
          <w:p>
            <w:pPr>
              <w:pStyle w:val="TableParagraph"/>
              <w:spacing w:line="207" w:lineRule="exact" w:before="31"/>
              <w:ind w:left="283"/>
              <w:jc w:val="left"/>
              <w:rPr>
                <w:sz w:val="18"/>
              </w:rPr>
            </w:pPr>
            <w:r>
              <w:rPr>
                <w:color w:val="231F20"/>
                <w:w w:val="95"/>
                <w:sz w:val="18"/>
              </w:rPr>
              <w:t>2.99</w:t>
            </w:r>
          </w:p>
        </w:tc>
        <w:tc>
          <w:tcPr>
            <w:tcW w:w="868" w:type="dxa"/>
            <w:shd w:val="clear" w:color="auto" w:fill="E4E5E6"/>
          </w:tcPr>
          <w:p>
            <w:pPr>
              <w:pStyle w:val="TableParagraph"/>
              <w:spacing w:line="207" w:lineRule="exact" w:before="31"/>
              <w:ind w:left="153" w:right="152"/>
              <w:rPr>
                <w:sz w:val="18"/>
              </w:rPr>
            </w:pPr>
            <w:r>
              <w:rPr>
                <w:color w:val="231F20"/>
                <w:w w:val="95"/>
                <w:sz w:val="18"/>
              </w:rPr>
              <w:t>75.9</w:t>
            </w:r>
          </w:p>
        </w:tc>
        <w:tc>
          <w:tcPr>
            <w:tcW w:w="702" w:type="dxa"/>
            <w:shd w:val="clear" w:color="auto" w:fill="E4E5E6"/>
          </w:tcPr>
          <w:p>
            <w:pPr>
              <w:pStyle w:val="TableParagraph"/>
              <w:spacing w:line="207" w:lineRule="exact" w:before="31"/>
              <w:ind w:left="188" w:right="186"/>
              <w:rPr>
                <w:sz w:val="18"/>
              </w:rPr>
            </w:pPr>
            <w:r>
              <w:rPr>
                <w:color w:val="231F20"/>
                <w:w w:val="95"/>
                <w:sz w:val="18"/>
              </w:rPr>
              <w:t>40</w:t>
            </w:r>
          </w:p>
        </w:tc>
        <w:tc>
          <w:tcPr>
            <w:tcW w:w="705" w:type="dxa"/>
            <w:shd w:val="clear" w:color="auto" w:fill="E4E5E6"/>
          </w:tcPr>
          <w:p>
            <w:pPr>
              <w:pStyle w:val="TableParagraph"/>
              <w:spacing w:line="207" w:lineRule="exact" w:before="31"/>
              <w:ind w:left="215" w:right="211"/>
              <w:rPr>
                <w:sz w:val="18"/>
              </w:rPr>
            </w:pPr>
            <w:r>
              <w:rPr>
                <w:color w:val="231F20"/>
                <w:w w:val="95"/>
                <w:sz w:val="18"/>
              </w:rPr>
              <w:t>20</w:t>
            </w:r>
          </w:p>
        </w:tc>
        <w:tc>
          <w:tcPr>
            <w:tcW w:w="708" w:type="dxa"/>
            <w:shd w:val="clear" w:color="auto" w:fill="E4E5E6"/>
          </w:tcPr>
          <w:p>
            <w:pPr>
              <w:pStyle w:val="TableParagraph"/>
              <w:spacing w:line="207" w:lineRule="exact" w:before="31"/>
              <w:ind w:left="147" w:right="142"/>
              <w:rPr>
                <w:sz w:val="18"/>
              </w:rPr>
            </w:pPr>
            <w:r>
              <w:rPr>
                <w:color w:val="231F20"/>
                <w:w w:val="95"/>
                <w:sz w:val="18"/>
              </w:rPr>
              <w:t>28</w:t>
            </w:r>
          </w:p>
        </w:tc>
        <w:tc>
          <w:tcPr>
            <w:tcW w:w="740" w:type="dxa"/>
            <w:shd w:val="clear" w:color="auto" w:fill="E4E5E6"/>
          </w:tcPr>
          <w:p>
            <w:pPr>
              <w:pStyle w:val="TableParagraph"/>
              <w:spacing w:line="207" w:lineRule="exact" w:before="31"/>
              <w:ind w:left="233" w:right="228"/>
              <w:rPr>
                <w:sz w:val="18"/>
              </w:rPr>
            </w:pPr>
            <w:r>
              <w:rPr>
                <w:color w:val="231F20"/>
                <w:w w:val="95"/>
                <w:sz w:val="18"/>
              </w:rPr>
              <w:t>24</w:t>
            </w:r>
          </w:p>
        </w:tc>
        <w:tc>
          <w:tcPr>
            <w:tcW w:w="1042" w:type="dxa"/>
            <w:shd w:val="clear" w:color="auto" w:fill="E4E5E6"/>
          </w:tcPr>
          <w:p>
            <w:pPr>
              <w:pStyle w:val="TableParagraph"/>
              <w:spacing w:line="207" w:lineRule="exact" w:before="31"/>
              <w:ind w:left="6"/>
              <w:rPr>
                <w:sz w:val="18"/>
              </w:rPr>
            </w:pPr>
            <w:r>
              <w:rPr>
                <w:color w:val="231F20"/>
                <w:w w:val="86"/>
                <w:sz w:val="18"/>
              </w:rPr>
              <w:t>5</w:t>
            </w:r>
          </w:p>
        </w:tc>
        <w:tc>
          <w:tcPr>
            <w:tcW w:w="979" w:type="dxa"/>
            <w:shd w:val="clear" w:color="auto" w:fill="E4E5E6"/>
          </w:tcPr>
          <w:p>
            <w:pPr>
              <w:pStyle w:val="TableParagraph"/>
              <w:spacing w:line="207" w:lineRule="exact" w:before="31"/>
              <w:ind w:left="90" w:right="83"/>
              <w:rPr>
                <w:sz w:val="18"/>
              </w:rPr>
            </w:pPr>
            <w:r>
              <w:rPr>
                <w:color w:val="231F20"/>
                <w:w w:val="95"/>
                <w:sz w:val="18"/>
              </w:rPr>
              <w:t>100</w:t>
            </w:r>
          </w:p>
        </w:tc>
        <w:tc>
          <w:tcPr>
            <w:tcW w:w="782" w:type="dxa"/>
            <w:shd w:val="clear" w:color="auto" w:fill="E4E5E6"/>
          </w:tcPr>
          <w:p>
            <w:pPr>
              <w:pStyle w:val="TableParagraph"/>
              <w:spacing w:line="207" w:lineRule="exact" w:before="31"/>
              <w:ind w:left="158" w:right="151"/>
              <w:rPr>
                <w:sz w:val="18"/>
              </w:rPr>
            </w:pPr>
            <w:r>
              <w:rPr>
                <w:color w:val="231F20"/>
                <w:w w:val="95"/>
                <w:sz w:val="18"/>
              </w:rPr>
              <w:t>0.77</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9"/>
              <w:jc w:val="left"/>
              <w:rPr>
                <w:sz w:val="18"/>
              </w:rPr>
            </w:pPr>
            <w:r>
              <w:rPr>
                <w:color w:val="231F20"/>
                <w:w w:val="90"/>
                <w:sz w:val="18"/>
              </w:rPr>
              <w:t>WBS300</w:t>
            </w:r>
          </w:p>
        </w:tc>
        <w:tc>
          <w:tcPr>
            <w:tcW w:w="868" w:type="dxa"/>
            <w:tcBorders>
              <w:left w:val="single" w:sz="8" w:space="0" w:color="231F20"/>
            </w:tcBorders>
            <w:shd w:val="clear" w:color="auto" w:fill="D1D3D4"/>
          </w:tcPr>
          <w:p>
            <w:pPr>
              <w:pStyle w:val="TableParagraph"/>
              <w:spacing w:line="207" w:lineRule="exact" w:before="31"/>
              <w:ind w:right="8"/>
              <w:rPr>
                <w:sz w:val="18"/>
              </w:rPr>
            </w:pPr>
            <w:r>
              <w:rPr>
                <w:color w:val="231F20"/>
                <w:w w:val="86"/>
                <w:sz w:val="18"/>
              </w:rPr>
              <w:t>3</w:t>
            </w:r>
          </w:p>
        </w:tc>
        <w:tc>
          <w:tcPr>
            <w:tcW w:w="868" w:type="dxa"/>
            <w:shd w:val="clear" w:color="auto" w:fill="D1D3D4"/>
          </w:tcPr>
          <w:p>
            <w:pPr>
              <w:pStyle w:val="TableParagraph"/>
              <w:spacing w:line="207" w:lineRule="exact" w:before="31"/>
              <w:ind w:left="282"/>
              <w:jc w:val="left"/>
              <w:rPr>
                <w:sz w:val="18"/>
              </w:rPr>
            </w:pPr>
            <w:r>
              <w:rPr>
                <w:color w:val="231F20"/>
                <w:w w:val="95"/>
                <w:sz w:val="18"/>
              </w:rPr>
              <w:t>76.2</w:t>
            </w:r>
          </w:p>
        </w:tc>
        <w:tc>
          <w:tcPr>
            <w:tcW w:w="868" w:type="dxa"/>
            <w:shd w:val="clear" w:color="auto" w:fill="D1D3D4"/>
          </w:tcPr>
          <w:p>
            <w:pPr>
              <w:pStyle w:val="TableParagraph"/>
              <w:spacing w:line="207" w:lineRule="exact" w:before="31"/>
              <w:ind w:left="283"/>
              <w:jc w:val="left"/>
              <w:rPr>
                <w:sz w:val="18"/>
              </w:rPr>
            </w:pPr>
            <w:r>
              <w:rPr>
                <w:color w:val="231F20"/>
                <w:w w:val="95"/>
                <w:sz w:val="18"/>
              </w:rPr>
              <w:t>3.64</w:t>
            </w:r>
          </w:p>
        </w:tc>
        <w:tc>
          <w:tcPr>
            <w:tcW w:w="868" w:type="dxa"/>
            <w:shd w:val="clear" w:color="auto" w:fill="D1D3D4"/>
          </w:tcPr>
          <w:p>
            <w:pPr>
              <w:pStyle w:val="TableParagraph"/>
              <w:spacing w:line="207" w:lineRule="exact" w:before="31"/>
              <w:ind w:left="153" w:right="152"/>
              <w:rPr>
                <w:sz w:val="18"/>
              </w:rPr>
            </w:pPr>
            <w:r>
              <w:rPr>
                <w:color w:val="231F20"/>
                <w:w w:val="95"/>
                <w:sz w:val="18"/>
              </w:rPr>
              <w:t>92.5</w:t>
            </w:r>
          </w:p>
        </w:tc>
        <w:tc>
          <w:tcPr>
            <w:tcW w:w="702" w:type="dxa"/>
            <w:shd w:val="clear" w:color="auto" w:fill="D1D3D4"/>
          </w:tcPr>
          <w:p>
            <w:pPr>
              <w:pStyle w:val="TableParagraph"/>
              <w:spacing w:line="207" w:lineRule="exact" w:before="31"/>
              <w:ind w:left="188" w:right="186"/>
              <w:rPr>
                <w:sz w:val="18"/>
              </w:rPr>
            </w:pPr>
            <w:r>
              <w:rPr>
                <w:color w:val="231F20"/>
                <w:w w:val="95"/>
                <w:sz w:val="18"/>
              </w:rPr>
              <w:t>40</w:t>
            </w:r>
          </w:p>
        </w:tc>
        <w:tc>
          <w:tcPr>
            <w:tcW w:w="705" w:type="dxa"/>
            <w:shd w:val="clear" w:color="auto" w:fill="D1D3D4"/>
          </w:tcPr>
          <w:p>
            <w:pPr>
              <w:pStyle w:val="TableParagraph"/>
              <w:spacing w:line="207" w:lineRule="exact" w:before="31"/>
              <w:ind w:left="214" w:right="211"/>
              <w:rPr>
                <w:sz w:val="18"/>
              </w:rPr>
            </w:pPr>
            <w:r>
              <w:rPr>
                <w:color w:val="231F20"/>
                <w:w w:val="95"/>
                <w:sz w:val="18"/>
              </w:rPr>
              <w:t>20</w:t>
            </w:r>
          </w:p>
        </w:tc>
        <w:tc>
          <w:tcPr>
            <w:tcW w:w="708" w:type="dxa"/>
            <w:shd w:val="clear" w:color="auto" w:fill="D1D3D4"/>
          </w:tcPr>
          <w:p>
            <w:pPr>
              <w:pStyle w:val="TableParagraph"/>
              <w:spacing w:line="207" w:lineRule="exact" w:before="31"/>
              <w:ind w:left="147" w:right="143"/>
              <w:rPr>
                <w:sz w:val="18"/>
              </w:rPr>
            </w:pPr>
            <w:r>
              <w:rPr>
                <w:color w:val="231F20"/>
                <w:w w:val="95"/>
                <w:sz w:val="18"/>
              </w:rPr>
              <w:t>28</w:t>
            </w:r>
          </w:p>
        </w:tc>
        <w:tc>
          <w:tcPr>
            <w:tcW w:w="740" w:type="dxa"/>
            <w:shd w:val="clear" w:color="auto" w:fill="D1D3D4"/>
          </w:tcPr>
          <w:p>
            <w:pPr>
              <w:pStyle w:val="TableParagraph"/>
              <w:spacing w:line="207" w:lineRule="exact" w:before="31"/>
              <w:ind w:left="233" w:right="228"/>
              <w:rPr>
                <w:sz w:val="18"/>
              </w:rPr>
            </w:pPr>
            <w:r>
              <w:rPr>
                <w:color w:val="231F20"/>
                <w:w w:val="95"/>
                <w:sz w:val="18"/>
              </w:rPr>
              <w:t>24</w:t>
            </w:r>
          </w:p>
        </w:tc>
        <w:tc>
          <w:tcPr>
            <w:tcW w:w="1042" w:type="dxa"/>
            <w:shd w:val="clear" w:color="auto" w:fill="D1D3D4"/>
          </w:tcPr>
          <w:p>
            <w:pPr>
              <w:pStyle w:val="TableParagraph"/>
              <w:spacing w:line="207" w:lineRule="exact" w:before="31"/>
              <w:ind w:left="6"/>
              <w:rPr>
                <w:sz w:val="18"/>
              </w:rPr>
            </w:pPr>
            <w:r>
              <w:rPr>
                <w:color w:val="231F20"/>
                <w:w w:val="86"/>
                <w:sz w:val="18"/>
              </w:rPr>
              <w:t>6</w:t>
            </w:r>
          </w:p>
        </w:tc>
        <w:tc>
          <w:tcPr>
            <w:tcW w:w="979" w:type="dxa"/>
            <w:shd w:val="clear" w:color="auto" w:fill="D1D3D4"/>
          </w:tcPr>
          <w:p>
            <w:pPr>
              <w:pStyle w:val="TableParagraph"/>
              <w:spacing w:line="207" w:lineRule="exact" w:before="31"/>
              <w:ind w:left="90" w:right="83"/>
              <w:rPr>
                <w:sz w:val="18"/>
              </w:rPr>
            </w:pPr>
            <w:r>
              <w:rPr>
                <w:color w:val="231F20"/>
                <w:w w:val="95"/>
                <w:sz w:val="18"/>
              </w:rPr>
              <w:t>100</w:t>
            </w:r>
          </w:p>
        </w:tc>
        <w:tc>
          <w:tcPr>
            <w:tcW w:w="782" w:type="dxa"/>
            <w:shd w:val="clear" w:color="auto" w:fill="D1D3D4"/>
          </w:tcPr>
          <w:p>
            <w:pPr>
              <w:pStyle w:val="TableParagraph"/>
              <w:spacing w:line="207" w:lineRule="exact" w:before="31"/>
              <w:ind w:left="158" w:right="151"/>
              <w:rPr>
                <w:sz w:val="18"/>
              </w:rPr>
            </w:pPr>
            <w:r>
              <w:rPr>
                <w:color w:val="231F20"/>
                <w:w w:val="95"/>
                <w:sz w:val="18"/>
              </w:rPr>
              <w:t>1.10</w:t>
            </w:r>
          </w:p>
        </w:tc>
      </w:tr>
      <w:tr>
        <w:trPr>
          <w:trHeight w:val="247" w:hRule="atLeast"/>
        </w:trPr>
        <w:tc>
          <w:tcPr>
            <w:tcW w:w="1113" w:type="dxa"/>
            <w:tcBorders>
              <w:bottom w:val="single" w:sz="8" w:space="0" w:color="231F20"/>
              <w:right w:val="single" w:sz="8" w:space="0" w:color="231F20"/>
            </w:tcBorders>
            <w:shd w:val="clear" w:color="auto" w:fill="E6E7E8"/>
          </w:tcPr>
          <w:p>
            <w:pPr>
              <w:pStyle w:val="TableParagraph"/>
              <w:spacing w:line="202" w:lineRule="exact" w:before="26"/>
              <w:ind w:left="179"/>
              <w:jc w:val="left"/>
              <w:rPr>
                <w:sz w:val="18"/>
              </w:rPr>
            </w:pPr>
            <w:r>
              <w:rPr>
                <w:color w:val="231F20"/>
                <w:w w:val="90"/>
                <w:sz w:val="18"/>
              </w:rPr>
              <w:t>WBS400</w:t>
            </w:r>
          </w:p>
        </w:tc>
        <w:tc>
          <w:tcPr>
            <w:tcW w:w="868" w:type="dxa"/>
            <w:tcBorders>
              <w:left w:val="single" w:sz="8" w:space="0" w:color="231F20"/>
              <w:bottom w:val="single" w:sz="8" w:space="0" w:color="231F20"/>
            </w:tcBorders>
            <w:shd w:val="clear" w:color="auto" w:fill="E6E7E8"/>
          </w:tcPr>
          <w:p>
            <w:pPr>
              <w:pStyle w:val="TableParagraph"/>
              <w:spacing w:line="202" w:lineRule="exact" w:before="26"/>
              <w:ind w:right="8"/>
              <w:rPr>
                <w:sz w:val="18"/>
              </w:rPr>
            </w:pPr>
            <w:r>
              <w:rPr>
                <w:color w:val="231F20"/>
                <w:w w:val="86"/>
                <w:sz w:val="18"/>
              </w:rPr>
              <w:t>4</w:t>
            </w:r>
          </w:p>
        </w:tc>
        <w:tc>
          <w:tcPr>
            <w:tcW w:w="868" w:type="dxa"/>
            <w:tcBorders>
              <w:bottom w:val="single" w:sz="8" w:space="0" w:color="231F20"/>
            </w:tcBorders>
            <w:shd w:val="clear" w:color="auto" w:fill="E6E7E8"/>
          </w:tcPr>
          <w:p>
            <w:pPr>
              <w:pStyle w:val="TableParagraph"/>
              <w:spacing w:line="202" w:lineRule="exact" w:before="26"/>
              <w:ind w:left="239"/>
              <w:jc w:val="left"/>
              <w:rPr>
                <w:sz w:val="18"/>
              </w:rPr>
            </w:pPr>
            <w:r>
              <w:rPr>
                <w:color w:val="231F20"/>
                <w:w w:val="95"/>
                <w:sz w:val="18"/>
              </w:rPr>
              <w:t>101.6</w:t>
            </w:r>
          </w:p>
        </w:tc>
        <w:tc>
          <w:tcPr>
            <w:tcW w:w="868" w:type="dxa"/>
            <w:tcBorders>
              <w:bottom w:val="single" w:sz="8" w:space="0" w:color="231F20"/>
            </w:tcBorders>
            <w:shd w:val="clear" w:color="auto" w:fill="E6E7E8"/>
          </w:tcPr>
          <w:p>
            <w:pPr>
              <w:pStyle w:val="TableParagraph"/>
              <w:spacing w:line="202" w:lineRule="exact" w:before="26"/>
              <w:ind w:left="283"/>
              <w:jc w:val="left"/>
              <w:rPr>
                <w:sz w:val="18"/>
              </w:rPr>
            </w:pPr>
            <w:r>
              <w:rPr>
                <w:color w:val="231F20"/>
                <w:w w:val="95"/>
                <w:sz w:val="18"/>
              </w:rPr>
              <w:t>4.76</w:t>
            </w:r>
          </w:p>
        </w:tc>
        <w:tc>
          <w:tcPr>
            <w:tcW w:w="868" w:type="dxa"/>
            <w:tcBorders>
              <w:bottom w:val="single" w:sz="8" w:space="0" w:color="231F20"/>
            </w:tcBorders>
            <w:shd w:val="clear" w:color="auto" w:fill="E6E7E8"/>
          </w:tcPr>
          <w:p>
            <w:pPr>
              <w:pStyle w:val="TableParagraph"/>
              <w:spacing w:line="202" w:lineRule="exact" w:before="26"/>
              <w:ind w:left="153" w:right="152"/>
              <w:rPr>
                <w:sz w:val="18"/>
              </w:rPr>
            </w:pPr>
            <w:r>
              <w:rPr>
                <w:color w:val="231F20"/>
                <w:w w:val="95"/>
                <w:sz w:val="18"/>
              </w:rPr>
              <w:t>121.0</w:t>
            </w:r>
          </w:p>
        </w:tc>
        <w:tc>
          <w:tcPr>
            <w:tcW w:w="702" w:type="dxa"/>
            <w:tcBorders>
              <w:bottom w:val="single" w:sz="8" w:space="0" w:color="231F20"/>
            </w:tcBorders>
            <w:shd w:val="clear" w:color="auto" w:fill="E6E7E8"/>
          </w:tcPr>
          <w:p>
            <w:pPr>
              <w:pStyle w:val="TableParagraph"/>
              <w:spacing w:line="202" w:lineRule="exact" w:before="26"/>
              <w:ind w:left="188" w:right="186"/>
              <w:rPr>
                <w:sz w:val="18"/>
              </w:rPr>
            </w:pPr>
            <w:r>
              <w:rPr>
                <w:color w:val="231F20"/>
                <w:w w:val="95"/>
                <w:sz w:val="18"/>
              </w:rPr>
              <w:t>35</w:t>
            </w:r>
          </w:p>
        </w:tc>
        <w:tc>
          <w:tcPr>
            <w:tcW w:w="705" w:type="dxa"/>
            <w:tcBorders>
              <w:bottom w:val="single" w:sz="8" w:space="0" w:color="231F20"/>
            </w:tcBorders>
            <w:shd w:val="clear" w:color="auto" w:fill="E6E7E8"/>
          </w:tcPr>
          <w:p>
            <w:pPr>
              <w:pStyle w:val="TableParagraph"/>
              <w:spacing w:line="202" w:lineRule="exact" w:before="26"/>
              <w:ind w:left="214" w:right="211"/>
              <w:rPr>
                <w:sz w:val="18"/>
              </w:rPr>
            </w:pPr>
            <w:r>
              <w:rPr>
                <w:color w:val="231F20"/>
                <w:w w:val="95"/>
                <w:sz w:val="18"/>
              </w:rPr>
              <w:t>20</w:t>
            </w:r>
          </w:p>
        </w:tc>
        <w:tc>
          <w:tcPr>
            <w:tcW w:w="708" w:type="dxa"/>
            <w:tcBorders>
              <w:bottom w:val="single" w:sz="8" w:space="0" w:color="231F20"/>
            </w:tcBorders>
            <w:shd w:val="clear" w:color="auto" w:fill="E6E7E8"/>
          </w:tcPr>
          <w:p>
            <w:pPr>
              <w:pStyle w:val="TableParagraph"/>
              <w:spacing w:line="202" w:lineRule="exact" w:before="26"/>
              <w:ind w:left="147" w:right="143"/>
              <w:rPr>
                <w:sz w:val="18"/>
              </w:rPr>
            </w:pPr>
            <w:r>
              <w:rPr>
                <w:color w:val="231F20"/>
                <w:w w:val="95"/>
                <w:sz w:val="18"/>
              </w:rPr>
              <w:t>24</w:t>
            </w:r>
          </w:p>
        </w:tc>
        <w:tc>
          <w:tcPr>
            <w:tcW w:w="740" w:type="dxa"/>
            <w:tcBorders>
              <w:bottom w:val="single" w:sz="8" w:space="0" w:color="231F20"/>
            </w:tcBorders>
            <w:shd w:val="clear" w:color="auto" w:fill="E6E7E8"/>
          </w:tcPr>
          <w:p>
            <w:pPr>
              <w:pStyle w:val="TableParagraph"/>
              <w:spacing w:line="202" w:lineRule="exact" w:before="26"/>
              <w:ind w:left="233" w:right="228"/>
              <w:rPr>
                <w:sz w:val="18"/>
              </w:rPr>
            </w:pPr>
            <w:r>
              <w:rPr>
                <w:color w:val="231F20"/>
                <w:w w:val="95"/>
                <w:sz w:val="18"/>
              </w:rPr>
              <w:t>20</w:t>
            </w:r>
          </w:p>
        </w:tc>
        <w:tc>
          <w:tcPr>
            <w:tcW w:w="1042" w:type="dxa"/>
            <w:tcBorders>
              <w:bottom w:val="single" w:sz="8" w:space="0" w:color="231F20"/>
            </w:tcBorders>
            <w:shd w:val="clear" w:color="auto" w:fill="E6E7E8"/>
          </w:tcPr>
          <w:p>
            <w:pPr>
              <w:pStyle w:val="TableParagraph"/>
              <w:spacing w:line="202" w:lineRule="exact" w:before="26"/>
              <w:ind w:left="336" w:right="331"/>
              <w:rPr>
                <w:sz w:val="18"/>
              </w:rPr>
            </w:pPr>
            <w:r>
              <w:rPr>
                <w:color w:val="231F20"/>
                <w:w w:val="95"/>
                <w:sz w:val="18"/>
              </w:rPr>
              <w:t>10</w:t>
            </w:r>
          </w:p>
        </w:tc>
        <w:tc>
          <w:tcPr>
            <w:tcW w:w="979" w:type="dxa"/>
            <w:tcBorders>
              <w:bottom w:val="single" w:sz="8" w:space="0" w:color="231F20"/>
            </w:tcBorders>
            <w:shd w:val="clear" w:color="auto" w:fill="E6E7E8"/>
          </w:tcPr>
          <w:p>
            <w:pPr>
              <w:pStyle w:val="TableParagraph"/>
              <w:spacing w:line="202" w:lineRule="exact" w:before="26"/>
              <w:ind w:left="90" w:right="84"/>
              <w:rPr>
                <w:sz w:val="18"/>
              </w:rPr>
            </w:pPr>
            <w:r>
              <w:rPr>
                <w:color w:val="231F20"/>
                <w:sz w:val="18"/>
              </w:rPr>
              <w:t>100/50</w:t>
            </w:r>
          </w:p>
        </w:tc>
        <w:tc>
          <w:tcPr>
            <w:tcW w:w="782" w:type="dxa"/>
            <w:tcBorders>
              <w:bottom w:val="single" w:sz="8" w:space="0" w:color="231F20"/>
            </w:tcBorders>
            <w:shd w:val="clear" w:color="auto" w:fill="E6E7E8"/>
          </w:tcPr>
          <w:p>
            <w:pPr>
              <w:pStyle w:val="TableParagraph"/>
              <w:spacing w:line="202" w:lineRule="exact" w:before="26"/>
              <w:ind w:left="158" w:right="152"/>
              <w:rPr>
                <w:sz w:val="18"/>
              </w:rPr>
            </w:pPr>
            <w:r>
              <w:rPr>
                <w:color w:val="231F20"/>
                <w:w w:val="95"/>
                <w:sz w:val="18"/>
              </w:rPr>
              <w:t>1.92</w:t>
            </w:r>
          </w:p>
        </w:tc>
      </w:tr>
    </w:tbl>
    <w:p>
      <w:pPr>
        <w:spacing w:before="38"/>
        <w:ind w:left="71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39"/>
        <w:ind w:left="719" w:right="0" w:firstLine="0"/>
        <w:jc w:val="left"/>
        <w:rPr>
          <w:sz w:val="14"/>
        </w:rPr>
      </w:pPr>
      <w:r>
        <w:rPr>
          <w:b/>
          <w:color w:val="231F20"/>
          <w:sz w:val="14"/>
        </w:rPr>
        <w:t>NOTE: </w:t>
      </w:r>
      <w:r>
        <w:rPr>
          <w:color w:val="231F20"/>
          <w:sz w:val="14"/>
        </w:rPr>
        <w:t>The effectiveness of static dissipation is application-dependent, based upon humidity, material conveyed, and length of hose.</w:t>
      </w:r>
    </w:p>
    <w:p>
      <w:pPr>
        <w:spacing w:before="20"/>
        <w:ind w:left="719" w:right="0" w:firstLine="0"/>
        <w:jc w:val="left"/>
        <w:rPr>
          <w:sz w:val="14"/>
        </w:rPr>
      </w:pPr>
      <w:r>
        <w:rPr>
          <w:b/>
          <w:color w:val="231F20"/>
          <w:sz w:val="14"/>
        </w:rPr>
        <w:t>NOTE: </w:t>
      </w:r>
      <w:r>
        <w:rPr>
          <w:color w:val="231F20"/>
          <w:sz w:val="14"/>
        </w:rPr>
        <w:t>For details of the following compliances, refer to footnotes listed on page 62.</w:t>
      </w:r>
    </w:p>
    <w:p>
      <w:pPr>
        <w:spacing w:before="0"/>
        <w:ind w:left="719" w:right="0" w:firstLine="0"/>
        <w:jc w:val="left"/>
        <w:rPr>
          <w:b/>
          <w:sz w:val="16"/>
        </w:rPr>
      </w:pPr>
      <w:r>
        <w:rPr>
          <w:b/>
          <w:color w:val="231F20"/>
          <w:sz w:val="16"/>
        </w:rPr>
        <w:t>*Actual service temperature range is application dependent.</w:t>
      </w:r>
    </w:p>
    <w:p>
      <w:pPr>
        <w:pStyle w:val="BodyText"/>
        <w:rPr>
          <w:b/>
          <w:sz w:val="20"/>
        </w:rPr>
      </w:pPr>
    </w:p>
    <w:p>
      <w:pPr>
        <w:pStyle w:val="BodyText"/>
        <w:rPr>
          <w:b/>
          <w:sz w:val="20"/>
        </w:rPr>
      </w:pPr>
    </w:p>
    <w:p>
      <w:pPr>
        <w:pStyle w:val="BodyText"/>
        <w:spacing w:before="2"/>
        <w:rPr>
          <w:b/>
          <w:sz w:val="24"/>
        </w:rPr>
      </w:pPr>
    </w:p>
    <w:p>
      <w:pPr>
        <w:spacing w:before="103"/>
        <w:ind w:left="720" w:right="0" w:firstLine="0"/>
        <w:jc w:val="left"/>
        <w:rPr>
          <w:sz w:val="17"/>
        </w:rPr>
      </w:pPr>
      <w:r>
        <w:rPr>
          <w:rFonts w:ascii="Trebuchet MS"/>
          <w:b/>
          <w:color w:val="231F20"/>
          <w:w w:val="95"/>
          <w:sz w:val="32"/>
        </w:rPr>
        <w:t>BSE/TSE</w:t>
      </w:r>
      <w:r>
        <w:rPr>
          <w:color w:val="231F20"/>
          <w:w w:val="95"/>
          <w:position w:val="10"/>
          <w:sz w:val="17"/>
        </w:rPr>
        <w:t>(02)</w:t>
      </w:r>
      <w:r>
        <w:rPr>
          <w:color w:val="231F20"/>
          <w:w w:val="95"/>
          <w:sz w:val="30"/>
        </w:rPr>
        <w:t>, </w:t>
      </w:r>
      <w:r>
        <w:rPr>
          <w:rFonts w:ascii="Trebuchet MS"/>
          <w:b/>
          <w:color w:val="231F20"/>
          <w:w w:val="95"/>
          <w:sz w:val="32"/>
        </w:rPr>
        <w:t>FDA</w:t>
      </w:r>
      <w:r>
        <w:rPr>
          <w:color w:val="231F20"/>
          <w:w w:val="95"/>
          <w:position w:val="10"/>
          <w:sz w:val="17"/>
        </w:rPr>
        <w:t>(03)</w:t>
      </w:r>
      <w:r>
        <w:rPr>
          <w:color w:val="231F20"/>
          <w:w w:val="95"/>
          <w:sz w:val="30"/>
        </w:rPr>
        <w:t>, </w:t>
      </w: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r>
        <w:rPr>
          <w:color w:val="231F20"/>
          <w:w w:val="95"/>
          <w:sz w:val="30"/>
        </w:rPr>
        <w:t>, </w:t>
      </w:r>
      <w:r>
        <w:rPr>
          <w:rFonts w:ascii="Trebuchet MS"/>
          <w:b/>
          <w:color w:val="231F20"/>
          <w:w w:val="95"/>
          <w:sz w:val="32"/>
        </w:rPr>
        <w:t>USDA</w:t>
      </w:r>
      <w:r>
        <w:rPr>
          <w:color w:val="231F20"/>
          <w:w w:val="95"/>
          <w:position w:val="10"/>
          <w:sz w:val="17"/>
        </w:rPr>
        <w:t>(11)</w:t>
      </w:r>
    </w:p>
    <w:p>
      <w:pPr>
        <w:spacing w:after="0"/>
        <w:jc w:val="left"/>
        <w:rPr>
          <w:sz w:val="17"/>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0"/>
        </w:rPr>
      </w:pPr>
    </w:p>
    <w:p>
      <w:pPr>
        <w:spacing w:after="0"/>
        <w:rPr>
          <w:sz w:val="20"/>
        </w:rPr>
        <w:sectPr>
          <w:pgSz w:w="12240" w:h="15840"/>
          <w:pgMar w:header="0" w:footer="534" w:top="0" w:bottom="640" w:left="0" w:right="0"/>
        </w:sectPr>
      </w:pPr>
    </w:p>
    <w:p>
      <w:pPr>
        <w:pStyle w:val="BodyText"/>
        <w:rPr>
          <w:sz w:val="28"/>
        </w:rPr>
      </w:pPr>
    </w:p>
    <w:p>
      <w:pPr>
        <w:pStyle w:val="BodyText"/>
        <w:spacing w:before="6"/>
        <w:rPr>
          <w:sz w:val="28"/>
        </w:rPr>
      </w:pPr>
    </w:p>
    <w:p>
      <w:pPr>
        <w:pStyle w:val="Heading3"/>
        <w:ind w:left="1070"/>
      </w:pPr>
      <w:r>
        <w:rPr>
          <w:color w:val="231F20"/>
        </w:rPr>
        <w:t>Features and Advantages:</w:t>
      </w:r>
    </w:p>
    <w:p>
      <w:pPr>
        <w:pStyle w:val="ListParagraph"/>
        <w:numPr>
          <w:ilvl w:val="1"/>
          <w:numId w:val="23"/>
        </w:numPr>
        <w:tabs>
          <w:tab w:pos="1225" w:val="left" w:leader="none"/>
        </w:tabs>
        <w:spacing w:line="232" w:lineRule="auto" w:before="137" w:after="0"/>
        <w:ind w:left="1209" w:right="50" w:hanging="119"/>
        <w:jc w:val="left"/>
        <w:rPr>
          <w:sz w:val="18"/>
        </w:rPr>
      </w:pPr>
      <w:r>
        <w:rPr>
          <w:b/>
          <w:color w:val="231F20"/>
          <w:sz w:val="18"/>
        </w:rPr>
        <w:t>Food Grade Materials – </w:t>
      </w:r>
      <w:r>
        <w:rPr>
          <w:color w:val="231F20"/>
          <w:sz w:val="18"/>
        </w:rPr>
        <w:t>Hose complies with applicable FDA</w:t>
      </w:r>
      <w:r>
        <w:rPr>
          <w:color w:val="231F20"/>
          <w:position w:val="6"/>
          <w:sz w:val="10"/>
        </w:rPr>
        <w:t>(03)</w:t>
      </w:r>
      <w:r>
        <w:rPr>
          <w:color w:val="231F20"/>
          <w:spacing w:val="-13"/>
          <w:position w:val="6"/>
          <w:sz w:val="10"/>
        </w:rPr>
        <w:t> </w:t>
      </w:r>
      <w:r>
        <w:rPr>
          <w:color w:val="231F20"/>
          <w:sz w:val="18"/>
        </w:rPr>
        <w:t>and</w:t>
      </w:r>
      <w:r>
        <w:rPr>
          <w:color w:val="231F20"/>
          <w:spacing w:val="-24"/>
          <w:sz w:val="18"/>
        </w:rPr>
        <w:t> </w:t>
      </w:r>
      <w:r>
        <w:rPr>
          <w:color w:val="231F20"/>
          <w:sz w:val="18"/>
        </w:rPr>
        <w:t>3-A</w:t>
      </w:r>
      <w:r>
        <w:rPr>
          <w:color w:val="231F20"/>
          <w:position w:val="6"/>
          <w:sz w:val="10"/>
        </w:rPr>
        <w:t>(01)</w:t>
      </w:r>
      <w:r>
        <w:rPr>
          <w:color w:val="231F20"/>
          <w:spacing w:val="-2"/>
          <w:position w:val="6"/>
          <w:sz w:val="10"/>
        </w:rPr>
        <w:t> </w:t>
      </w:r>
      <w:r>
        <w:rPr>
          <w:color w:val="231F20"/>
          <w:sz w:val="18"/>
        </w:rPr>
        <w:t>requirements.</w:t>
      </w:r>
      <w:r>
        <w:rPr>
          <w:color w:val="231F20"/>
          <w:spacing w:val="3"/>
          <w:sz w:val="18"/>
        </w:rPr>
        <w:t> </w:t>
      </w:r>
      <w:r>
        <w:rPr>
          <w:color w:val="231F20"/>
          <w:sz w:val="18"/>
        </w:rPr>
        <w:t>Hose</w:t>
      </w:r>
      <w:r>
        <w:rPr>
          <w:color w:val="231F20"/>
          <w:spacing w:val="-24"/>
          <w:sz w:val="18"/>
        </w:rPr>
        <w:t> </w:t>
      </w:r>
      <w:r>
        <w:rPr>
          <w:color w:val="231F20"/>
          <w:sz w:val="18"/>
        </w:rPr>
        <w:t>approved</w:t>
      </w:r>
      <w:r>
        <w:rPr>
          <w:color w:val="231F20"/>
          <w:spacing w:val="-24"/>
          <w:sz w:val="18"/>
        </w:rPr>
        <w:t> </w:t>
      </w:r>
      <w:r>
        <w:rPr>
          <w:color w:val="231F20"/>
          <w:sz w:val="18"/>
        </w:rPr>
        <w:t>by</w:t>
      </w:r>
      <w:r>
        <w:rPr>
          <w:color w:val="231F20"/>
          <w:spacing w:val="-24"/>
          <w:sz w:val="18"/>
        </w:rPr>
        <w:t> </w:t>
      </w:r>
      <w:r>
        <w:rPr>
          <w:color w:val="231F20"/>
          <w:sz w:val="18"/>
        </w:rPr>
        <w:t>USDA</w:t>
      </w:r>
      <w:r>
        <w:rPr>
          <w:color w:val="231F20"/>
          <w:position w:val="6"/>
          <w:sz w:val="10"/>
        </w:rPr>
        <w:t>(12)</w:t>
      </w:r>
      <w:r>
        <w:rPr>
          <w:color w:val="231F20"/>
          <w:spacing w:val="-2"/>
          <w:position w:val="6"/>
          <w:sz w:val="10"/>
        </w:rPr>
        <w:t> </w:t>
      </w:r>
      <w:r>
        <w:rPr>
          <w:color w:val="231F20"/>
          <w:spacing w:val="-4"/>
          <w:sz w:val="18"/>
        </w:rPr>
        <w:t>for </w:t>
      </w:r>
      <w:r>
        <w:rPr>
          <w:color w:val="231F20"/>
          <w:sz w:val="18"/>
        </w:rPr>
        <w:t>use in meat and poultry</w:t>
      </w:r>
      <w:r>
        <w:rPr>
          <w:color w:val="231F20"/>
          <w:spacing w:val="-16"/>
          <w:sz w:val="18"/>
        </w:rPr>
        <w:t> </w:t>
      </w:r>
      <w:r>
        <w:rPr>
          <w:color w:val="231F20"/>
          <w:sz w:val="18"/>
        </w:rPr>
        <w:t>plants.</w:t>
      </w:r>
    </w:p>
    <w:p>
      <w:pPr>
        <w:pStyle w:val="ListParagraph"/>
        <w:numPr>
          <w:ilvl w:val="1"/>
          <w:numId w:val="23"/>
        </w:numPr>
        <w:tabs>
          <w:tab w:pos="1225" w:val="left" w:leader="none"/>
        </w:tabs>
        <w:spacing w:line="232" w:lineRule="auto" w:before="0" w:after="0"/>
        <w:ind w:left="1210" w:right="0" w:hanging="120"/>
        <w:jc w:val="left"/>
        <w:rPr>
          <w:sz w:val="18"/>
        </w:rPr>
      </w:pPr>
      <w:r>
        <w:rPr>
          <w:b/>
          <w:color w:val="231F20"/>
          <w:sz w:val="18"/>
        </w:rPr>
        <w:t>Fabric Reinforcement – </w:t>
      </w:r>
      <w:r>
        <w:rPr>
          <w:color w:val="231F20"/>
          <w:sz w:val="18"/>
        </w:rPr>
        <w:t>Designed with high tensile strength, food</w:t>
      </w:r>
      <w:r>
        <w:rPr>
          <w:color w:val="231F20"/>
          <w:spacing w:val="-15"/>
          <w:sz w:val="18"/>
        </w:rPr>
        <w:t> </w:t>
      </w:r>
      <w:r>
        <w:rPr>
          <w:color w:val="231F20"/>
          <w:sz w:val="18"/>
        </w:rPr>
        <w:t>grade,</w:t>
      </w:r>
      <w:r>
        <w:rPr>
          <w:color w:val="231F20"/>
          <w:spacing w:val="-15"/>
          <w:sz w:val="18"/>
        </w:rPr>
        <w:t> </w:t>
      </w:r>
      <w:r>
        <w:rPr>
          <w:color w:val="231F20"/>
          <w:sz w:val="18"/>
        </w:rPr>
        <w:t>FDA</w:t>
      </w:r>
      <w:r>
        <w:rPr>
          <w:color w:val="231F20"/>
          <w:position w:val="6"/>
          <w:sz w:val="10"/>
        </w:rPr>
        <w:t>(06)</w:t>
      </w:r>
      <w:r>
        <w:rPr>
          <w:color w:val="231F20"/>
          <w:spacing w:val="7"/>
          <w:position w:val="6"/>
          <w:sz w:val="10"/>
        </w:rPr>
        <w:t> </w:t>
      </w:r>
      <w:r>
        <w:rPr>
          <w:color w:val="231F20"/>
          <w:sz w:val="18"/>
        </w:rPr>
        <w:t>polyester</w:t>
      </w:r>
      <w:r>
        <w:rPr>
          <w:color w:val="231F20"/>
          <w:spacing w:val="-15"/>
          <w:sz w:val="18"/>
        </w:rPr>
        <w:t> </w:t>
      </w:r>
      <w:r>
        <w:rPr>
          <w:color w:val="231F20"/>
          <w:sz w:val="18"/>
        </w:rPr>
        <w:t>yarn</w:t>
      </w:r>
      <w:r>
        <w:rPr>
          <w:color w:val="231F20"/>
          <w:spacing w:val="-15"/>
          <w:sz w:val="18"/>
        </w:rPr>
        <w:t> </w:t>
      </w:r>
      <w:r>
        <w:rPr>
          <w:color w:val="231F20"/>
          <w:sz w:val="18"/>
        </w:rPr>
        <w:t>jacket</w:t>
      </w:r>
      <w:r>
        <w:rPr>
          <w:color w:val="231F20"/>
          <w:spacing w:val="-15"/>
          <w:sz w:val="18"/>
        </w:rPr>
        <w:t> </w:t>
      </w:r>
      <w:r>
        <w:rPr>
          <w:color w:val="231F20"/>
          <w:sz w:val="18"/>
        </w:rPr>
        <w:t>to</w:t>
      </w:r>
      <w:r>
        <w:rPr>
          <w:color w:val="231F20"/>
          <w:spacing w:val="-15"/>
          <w:sz w:val="18"/>
        </w:rPr>
        <w:t> </w:t>
      </w:r>
      <w:r>
        <w:rPr>
          <w:color w:val="231F20"/>
          <w:sz w:val="18"/>
        </w:rPr>
        <w:t>handle</w:t>
      </w:r>
      <w:r>
        <w:rPr>
          <w:color w:val="231F20"/>
          <w:spacing w:val="-14"/>
          <w:sz w:val="18"/>
        </w:rPr>
        <w:t> </w:t>
      </w:r>
      <w:r>
        <w:rPr>
          <w:color w:val="231F20"/>
          <w:sz w:val="18"/>
        </w:rPr>
        <w:t>both</w:t>
      </w:r>
      <w:r>
        <w:rPr>
          <w:color w:val="231F20"/>
          <w:spacing w:val="-15"/>
          <w:sz w:val="18"/>
        </w:rPr>
        <w:t> </w:t>
      </w:r>
      <w:r>
        <w:rPr>
          <w:color w:val="231F20"/>
          <w:spacing w:val="-3"/>
          <w:sz w:val="18"/>
        </w:rPr>
        <w:t>suction, </w:t>
      </w:r>
      <w:r>
        <w:rPr>
          <w:color w:val="231F20"/>
          <w:sz w:val="18"/>
        </w:rPr>
        <w:t>and higher pressure discharge</w:t>
      </w:r>
      <w:r>
        <w:rPr>
          <w:color w:val="231F20"/>
          <w:spacing w:val="-21"/>
          <w:sz w:val="18"/>
        </w:rPr>
        <w:t> </w:t>
      </w:r>
      <w:r>
        <w:rPr>
          <w:color w:val="231F20"/>
          <w:sz w:val="18"/>
        </w:rPr>
        <w:t>applications.</w:t>
      </w:r>
    </w:p>
    <w:p>
      <w:pPr>
        <w:spacing w:line="223" w:lineRule="auto" w:before="125"/>
        <w:ind w:left="413" w:right="681" w:hanging="1"/>
        <w:jc w:val="left"/>
        <w:rPr>
          <w:sz w:val="22"/>
        </w:rPr>
      </w:pPr>
      <w:r>
        <w:rPr/>
        <w:br w:type="column"/>
      </w:r>
      <w:r>
        <w:rPr>
          <w:b/>
          <w:color w:val="231F20"/>
          <w:w w:val="90"/>
          <w:sz w:val="24"/>
        </w:rPr>
        <w:t>Service Temperature: </w:t>
      </w:r>
      <w:r>
        <w:rPr>
          <w:color w:val="231F20"/>
          <w:w w:val="90"/>
          <w:sz w:val="22"/>
        </w:rPr>
        <w:t>-4°F (-20°C) to 150°F </w:t>
      </w:r>
      <w:r>
        <w:rPr>
          <w:color w:val="231F20"/>
          <w:sz w:val="22"/>
        </w:rPr>
        <w:t>(+65°C)*</w:t>
      </w:r>
    </w:p>
    <w:p>
      <w:pPr>
        <w:pStyle w:val="BodyText"/>
        <w:spacing w:before="9"/>
        <w:rPr>
          <w:sz w:val="38"/>
        </w:rPr>
      </w:pPr>
    </w:p>
    <w:p>
      <w:pPr>
        <w:pStyle w:val="ListParagraph"/>
        <w:numPr>
          <w:ilvl w:val="0"/>
          <w:numId w:val="24"/>
        </w:numPr>
        <w:tabs>
          <w:tab w:pos="405" w:val="left" w:leader="none"/>
        </w:tabs>
        <w:spacing w:line="232" w:lineRule="auto" w:before="0" w:after="0"/>
        <w:ind w:left="390" w:right="778" w:hanging="120"/>
        <w:jc w:val="left"/>
        <w:rPr>
          <w:sz w:val="18"/>
        </w:rPr>
      </w:pPr>
      <w:r>
        <w:rPr>
          <w:b/>
          <w:color w:val="231F20"/>
          <w:sz w:val="18"/>
        </w:rPr>
        <w:t>Transparent</w:t>
      </w:r>
      <w:r>
        <w:rPr>
          <w:b/>
          <w:color w:val="231F20"/>
          <w:spacing w:val="-4"/>
          <w:sz w:val="18"/>
        </w:rPr>
        <w:t> </w:t>
      </w:r>
      <w:r>
        <w:rPr>
          <w:b/>
          <w:color w:val="231F20"/>
          <w:sz w:val="18"/>
        </w:rPr>
        <w:t>Construction</w:t>
      </w:r>
      <w:r>
        <w:rPr>
          <w:b/>
          <w:color w:val="231F20"/>
          <w:spacing w:val="-3"/>
          <w:sz w:val="18"/>
        </w:rPr>
        <w:t> </w:t>
      </w:r>
      <w:r>
        <w:rPr>
          <w:b/>
          <w:color w:val="231F20"/>
          <w:sz w:val="18"/>
        </w:rPr>
        <w:t>–</w:t>
      </w:r>
      <w:r>
        <w:rPr>
          <w:b/>
          <w:color w:val="231F20"/>
          <w:spacing w:val="-8"/>
          <w:sz w:val="18"/>
        </w:rPr>
        <w:t> </w:t>
      </w:r>
      <w:r>
        <w:rPr>
          <w:color w:val="231F20"/>
          <w:sz w:val="18"/>
        </w:rPr>
        <w:t>“See-the-flow.”</w:t>
      </w:r>
      <w:r>
        <w:rPr>
          <w:color w:val="231F20"/>
          <w:spacing w:val="-9"/>
          <w:sz w:val="18"/>
        </w:rPr>
        <w:t> </w:t>
      </w:r>
      <w:r>
        <w:rPr>
          <w:color w:val="231F20"/>
          <w:sz w:val="18"/>
        </w:rPr>
        <w:t>Allows</w:t>
      </w:r>
      <w:r>
        <w:rPr>
          <w:color w:val="231F20"/>
          <w:spacing w:val="-8"/>
          <w:sz w:val="18"/>
        </w:rPr>
        <w:t> </w:t>
      </w:r>
      <w:r>
        <w:rPr>
          <w:color w:val="231F20"/>
          <w:sz w:val="18"/>
        </w:rPr>
        <w:t>for</w:t>
      </w:r>
      <w:r>
        <w:rPr>
          <w:color w:val="231F20"/>
          <w:spacing w:val="-9"/>
          <w:sz w:val="18"/>
        </w:rPr>
        <w:t>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ListParagraph"/>
        <w:numPr>
          <w:ilvl w:val="0"/>
          <w:numId w:val="24"/>
        </w:numPr>
        <w:tabs>
          <w:tab w:pos="405" w:val="left" w:leader="none"/>
        </w:tabs>
        <w:spacing w:line="232" w:lineRule="auto" w:before="0" w:after="0"/>
        <w:ind w:left="390" w:right="781" w:hanging="120"/>
        <w:jc w:val="left"/>
        <w:rPr>
          <w:sz w:val="18"/>
        </w:rPr>
      </w:pPr>
      <w:r>
        <w:rPr>
          <w:b/>
          <w:color w:val="231F20"/>
          <w:sz w:val="18"/>
        </w:rPr>
        <w:t>Easy</w:t>
      </w:r>
      <w:r>
        <w:rPr>
          <w:b/>
          <w:color w:val="231F20"/>
          <w:spacing w:val="-6"/>
          <w:sz w:val="18"/>
        </w:rPr>
        <w:t> </w:t>
      </w:r>
      <w:r>
        <w:rPr>
          <w:b/>
          <w:color w:val="231F20"/>
          <w:sz w:val="18"/>
        </w:rPr>
        <w:t>Slide</w:t>
      </w:r>
      <w:r>
        <w:rPr>
          <w:b/>
          <w:color w:val="231F20"/>
          <w:spacing w:val="-6"/>
          <w:sz w:val="18"/>
        </w:rPr>
        <w:t> </w:t>
      </w:r>
      <w:r>
        <w:rPr>
          <w:b/>
          <w:color w:val="231F20"/>
          <w:sz w:val="18"/>
        </w:rPr>
        <w:t>Helix</w:t>
      </w:r>
      <w:r>
        <w:rPr>
          <w:b/>
          <w:color w:val="231F20"/>
          <w:spacing w:val="-6"/>
          <w:sz w:val="18"/>
        </w:rPr>
        <w:t> </w:t>
      </w:r>
      <w:r>
        <w:rPr>
          <w:b/>
          <w:color w:val="231F20"/>
          <w:sz w:val="18"/>
        </w:rPr>
        <w:t>–</w:t>
      </w:r>
      <w:r>
        <w:rPr>
          <w:b/>
          <w:color w:val="231F20"/>
          <w:spacing w:val="-11"/>
          <w:sz w:val="18"/>
        </w:rPr>
        <w:t> </w:t>
      </w:r>
      <w:r>
        <w:rPr>
          <w:color w:val="231F20"/>
          <w:sz w:val="18"/>
        </w:rPr>
        <w:t>Rigid</w:t>
      </w:r>
      <w:r>
        <w:rPr>
          <w:color w:val="231F20"/>
          <w:spacing w:val="-11"/>
          <w:sz w:val="18"/>
        </w:rPr>
        <w:t> </w:t>
      </w:r>
      <w:r>
        <w:rPr>
          <w:color w:val="231F20"/>
          <w:sz w:val="18"/>
        </w:rPr>
        <w:t>helix</w:t>
      </w:r>
      <w:r>
        <w:rPr>
          <w:color w:val="231F20"/>
          <w:spacing w:val="-10"/>
          <w:sz w:val="18"/>
        </w:rPr>
        <w:t> </w:t>
      </w:r>
      <w:r>
        <w:rPr>
          <w:color w:val="231F20"/>
          <w:sz w:val="18"/>
        </w:rPr>
        <w:t>design</w:t>
      </w:r>
      <w:r>
        <w:rPr>
          <w:color w:val="231F20"/>
          <w:spacing w:val="-11"/>
          <w:sz w:val="18"/>
        </w:rPr>
        <w:t> </w:t>
      </w:r>
      <w:r>
        <w:rPr>
          <w:color w:val="231F20"/>
          <w:sz w:val="18"/>
        </w:rPr>
        <w:t>protects</w:t>
      </w:r>
      <w:r>
        <w:rPr>
          <w:color w:val="231F20"/>
          <w:spacing w:val="-11"/>
          <w:sz w:val="18"/>
        </w:rPr>
        <w:t> </w:t>
      </w:r>
      <w:r>
        <w:rPr>
          <w:color w:val="231F20"/>
          <w:sz w:val="18"/>
        </w:rPr>
        <w:t>hose</w:t>
      </w:r>
      <w:r>
        <w:rPr>
          <w:color w:val="231F20"/>
          <w:spacing w:val="-11"/>
          <w:sz w:val="18"/>
        </w:rPr>
        <w:t> </w:t>
      </w:r>
      <w:r>
        <w:rPr>
          <w:color w:val="231F20"/>
          <w:sz w:val="18"/>
        </w:rPr>
        <w:t>tube</w:t>
      </w:r>
      <w:r>
        <w:rPr>
          <w:color w:val="231F20"/>
          <w:spacing w:val="-10"/>
          <w:sz w:val="18"/>
        </w:rPr>
        <w:t> </w:t>
      </w:r>
      <w:r>
        <w:rPr>
          <w:color w:val="231F20"/>
          <w:sz w:val="18"/>
        </w:rPr>
        <w:t>from cover</w:t>
      </w:r>
      <w:r>
        <w:rPr>
          <w:color w:val="231F20"/>
          <w:spacing w:val="-19"/>
          <w:sz w:val="18"/>
        </w:rPr>
        <w:t> </w:t>
      </w:r>
      <w:r>
        <w:rPr>
          <w:color w:val="231F20"/>
          <w:spacing w:val="-4"/>
          <w:sz w:val="18"/>
        </w:rPr>
        <w:t>wear,</w:t>
      </w:r>
      <w:r>
        <w:rPr>
          <w:color w:val="231F20"/>
          <w:spacing w:val="-18"/>
          <w:sz w:val="18"/>
        </w:rPr>
        <w:t> </w:t>
      </w:r>
      <w:r>
        <w:rPr>
          <w:color w:val="231F20"/>
          <w:sz w:val="18"/>
        </w:rPr>
        <w:t>and</w:t>
      </w:r>
      <w:r>
        <w:rPr>
          <w:color w:val="231F20"/>
          <w:spacing w:val="-19"/>
          <w:sz w:val="18"/>
        </w:rPr>
        <w:t> </w:t>
      </w:r>
      <w:r>
        <w:rPr>
          <w:color w:val="231F20"/>
          <w:sz w:val="18"/>
        </w:rPr>
        <w:t>allows</w:t>
      </w:r>
      <w:r>
        <w:rPr>
          <w:color w:val="231F20"/>
          <w:spacing w:val="-18"/>
          <w:sz w:val="18"/>
        </w:rPr>
        <w:t> </w:t>
      </w:r>
      <w:r>
        <w:rPr>
          <w:color w:val="231F20"/>
          <w:sz w:val="18"/>
        </w:rPr>
        <w:t>hose</w:t>
      </w:r>
      <w:r>
        <w:rPr>
          <w:color w:val="231F20"/>
          <w:spacing w:val="-19"/>
          <w:sz w:val="18"/>
        </w:rPr>
        <w:t> </w:t>
      </w:r>
      <w:r>
        <w:rPr>
          <w:color w:val="231F20"/>
          <w:sz w:val="18"/>
        </w:rPr>
        <w:t>to</w:t>
      </w:r>
      <w:r>
        <w:rPr>
          <w:color w:val="231F20"/>
          <w:spacing w:val="-18"/>
          <w:sz w:val="18"/>
        </w:rPr>
        <w:t> </w:t>
      </w:r>
      <w:r>
        <w:rPr>
          <w:color w:val="231F20"/>
          <w:sz w:val="18"/>
        </w:rPr>
        <w:t>slide</w:t>
      </w:r>
      <w:r>
        <w:rPr>
          <w:color w:val="231F20"/>
          <w:spacing w:val="-18"/>
          <w:sz w:val="18"/>
        </w:rPr>
        <w:t> </w:t>
      </w:r>
      <w:r>
        <w:rPr>
          <w:color w:val="231F20"/>
          <w:sz w:val="18"/>
        </w:rPr>
        <w:t>easily</w:t>
      </w:r>
      <w:r>
        <w:rPr>
          <w:color w:val="231F20"/>
          <w:spacing w:val="-19"/>
          <w:sz w:val="18"/>
        </w:rPr>
        <w:t> </w:t>
      </w:r>
      <w:r>
        <w:rPr>
          <w:color w:val="231F20"/>
          <w:sz w:val="18"/>
        </w:rPr>
        <w:t>over</w:t>
      </w:r>
      <w:r>
        <w:rPr>
          <w:color w:val="231F20"/>
          <w:spacing w:val="-18"/>
          <w:sz w:val="18"/>
        </w:rPr>
        <w:t> </w:t>
      </w:r>
      <w:r>
        <w:rPr>
          <w:color w:val="231F20"/>
          <w:sz w:val="18"/>
        </w:rPr>
        <w:t>rough</w:t>
      </w:r>
      <w:r>
        <w:rPr>
          <w:color w:val="231F20"/>
          <w:spacing w:val="-19"/>
          <w:sz w:val="18"/>
        </w:rPr>
        <w:t> </w:t>
      </w:r>
      <w:r>
        <w:rPr>
          <w:color w:val="231F20"/>
          <w:sz w:val="18"/>
        </w:rPr>
        <w:t>surfaces. Easy-to-handle.</w:t>
      </w:r>
    </w:p>
    <w:p>
      <w:pPr>
        <w:pStyle w:val="ListParagraph"/>
        <w:numPr>
          <w:ilvl w:val="0"/>
          <w:numId w:val="25"/>
        </w:numPr>
        <w:tabs>
          <w:tab w:pos="412" w:val="left" w:leader="none"/>
        </w:tabs>
        <w:spacing w:line="200" w:lineRule="exact" w:before="0" w:after="0"/>
        <w:ind w:left="411" w:right="0" w:hanging="141"/>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6128" w:space="40"/>
            <w:col w:w="6072"/>
          </w:cols>
        </w:sectPr>
      </w:pPr>
    </w:p>
    <w:p>
      <w:pPr>
        <w:pStyle w:val="BodyText"/>
        <w:rPr>
          <w:b/>
          <w:sz w:val="20"/>
        </w:rPr>
      </w:pPr>
      <w:r>
        <w:rPr/>
        <w:pict>
          <v:group style="position:absolute;margin-left:0pt;margin-top:0pt;width:612pt;height:363.75pt;mso-position-horizontal-relative:page;mso-position-vertical-relative:page;z-index:3136" coordorigin="0,0" coordsize="12240,7275">
            <v:shape style="position:absolute;left:1080;top:0;width:3960;height:5580" type="#_x0000_t75" stroked="false">
              <v:imagedata r:id="rId153"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57" o:title=""/>
            </v:shape>
            <v:line style="position:absolute" from="1125,1061" to="1665,1061" stroked="true" strokeweight="3.944pt" strokecolor="#231f20">
              <v:stroke dashstyle="solid"/>
            </v:line>
            <v:shape style="position:absolute;left:1180;top:1050;width:105;height:105" type="#_x0000_t75" stroked="false">
              <v:imagedata r:id="rId154" o:title=""/>
            </v:shape>
            <v:shape style="position:absolute;left:1348;top:1050;width:105;height:105" type="#_x0000_t75" stroked="false">
              <v:imagedata r:id="rId154" o:title=""/>
            </v:shape>
            <v:shape style="position:absolute;left:1517;top:1050;width:105;height:105" type="#_x0000_t75" stroked="false">
              <v:imagedata r:id="rId154" o:title=""/>
            </v:shape>
            <v:shape style="position:absolute;left:1186;top:875;width:540;height:119" coordorigin="1187,876" coordsize="540,119" path="m1690,944l1539,944,1515,994,1690,944xm1187,911l1250,957,1539,944,1690,944,1727,934,1698,926,1539,926,1187,911xm1515,876l1539,926,1698,926,1515,876xe" filled="true" fillcolor="#231f20" stroked="false">
              <v:path arrowok="t"/>
              <v:fill type="solid"/>
            </v:shape>
            <v:shape style="position:absolute;left:1186;top:875;width:540;height:119" coordorigin="1187,876" coordsize="540,119" path="m1515,994l1727,934,1515,876,1539,926,1187,911,1250,957,1539,944,1515,994xe" filled="false" stroked="true" strokeweight=".280pt" strokecolor="#231f20">
              <v:path arrowok="t"/>
              <v:stroke dashstyle="solid"/>
            </v:shape>
            <v:line style="position:absolute" from="1141,1044" to="1681,1044" stroked="true" strokeweight="3.943pt" strokecolor="#ffffff">
              <v:stroke dashstyle="solid"/>
            </v:line>
            <v:shape style="position:absolute;left:1198;top:858;width:544;height:277" coordorigin="1199,859" coordsize="544,277" path="m1297,1085l1293,1066,1283,1051,1267,1040,1248,1036,1229,1040,1213,1051,1202,1066,1199,1085,1202,1105,1213,1120,1229,1131,1248,1135,1267,1131,1283,1120,1293,1105,1297,1085m1466,1085l1462,1066,1451,1051,1436,1040,1416,1036,1397,1040,1382,1051,1371,1066,1367,1085,1371,1105,1382,1120,1397,1131,1416,1135,1436,1131,1451,1120,1462,1105,1466,1085m1634,1085l1631,1066,1620,1051,1604,1040,1585,1036,1566,1040,1550,1051,1540,1066,1536,1085,1540,1105,1550,1120,1566,1131,1585,1135,1604,1131,1620,1120,1631,1105,1634,1085m1742,917l1714,909,1531,859,1554,909,1202,894,1266,940,1554,927,1531,977,1705,927,1742,917e" filled="true" fillcolor="#ffffff" stroked="false">
              <v:path arrowok="t"/>
              <v:fill type="solid"/>
            </v:shape>
            <v:shape style="position:absolute;left:1115;top:1339;width:649;height:93" coordorigin="1116,1340" coordsize="649,93" path="m1170,1412l1139,1412,1139,1394,1161,1394,1161,1375,1139,1375,1139,1360,1166,1360,1168,1342,1116,1342,1116,1431,1170,1431,1170,1412m1253,1431l1247,1414,1242,1396,1233,1367,1226,1342,1218,1342,1218,1396,1207,1396,1210,1382,1212,1375,1213,1371,1213,1367,1213,1371,1214,1376,1215,1380,1218,1396,1218,1342,1202,1342,1173,1431,1197,1431,1202,1414,1223,1414,1228,1431,1253,1431m1328,1382l1314,1378,1289,1371,1287,1368,1287,1362,1290,1359,1302,1359,1310,1361,1316,1365,1320,1359,1327,1349,1319,1343,1308,1340,1295,1340,1281,1342,1270,1348,1263,1357,1260,1370,1260,1385,1269,1392,1282,1396,1293,1398,1299,1400,1302,1402,1302,1410,1298,1414,1280,1414,1270,1410,1264,1407,1256,1425,1265,1429,1275,1433,1289,1433,1305,1431,1317,1424,1325,1414,1325,1414,1328,1400,1328,1382m1407,1342l1379,1342,1370,1365,1369,1369,1367,1373,1365,1368,1364,1365,1362,1361,1354,1342,1327,1342,1355,1394,1355,1431,1378,1431,1378,1393,1389,1373,1407,1342m1507,1382l1493,1378,1468,1371,1466,1368,1466,1362,1469,1359,1481,1359,1489,1361,1495,1365,1499,1359,1506,1349,1498,1343,1487,1340,1474,1340,1460,1342,1449,1348,1442,1357,1439,1370,1439,1385,1448,1392,1461,1396,1472,1398,1478,1400,1481,1402,1481,1410,1477,1414,1459,1414,1449,1410,1443,1407,1435,1425,1444,1429,1454,1433,1468,1433,1484,1431,1496,1424,1504,1414,1504,1414,1507,1400,1507,1382m1576,1412l1545,1412,1545,1342,1522,1342,1522,1431,1571,1431,1576,1412m1608,1342l1585,1342,1585,1431,1608,1431,1608,1342m1697,1385l1696,1372,1693,1362,1692,1360,1688,1353,1682,1347,1675,1342,1671,1342,1671,1363,1671,1409,1666,1412,1652,1412,1652,1360,1666,1360,1671,1363,1671,1342,1667,1342,1629,1342,1629,1431,1674,1431,1681,1427,1693,1412,1695,1411,1697,1399,1697,1385m1764,1412l1733,1412,1733,1394,1756,1394,1756,1375,1733,1375,1733,1360,1761,1360,1763,1342,1710,1342,1710,1431,1764,1431,1764,1412e" filled="true" fillcolor="#231f20" stroked="false">
              <v:path arrowok="t"/>
              <v:fill type="solid"/>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44" o:title=""/>
            </v:shape>
            <v:shape style="position:absolute;left:2084;top:712;width:511;height:514" type="#_x0000_t75" stroked="false">
              <v:imagedata r:id="rId88" o:title=""/>
            </v:shape>
            <v:shape style="position:absolute;left:2147;top:1339;width:386;height:204" type="#_x0000_t75" stroked="false">
              <v:imagedata r:id="rId155" o:title=""/>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52" o:title=""/>
            </v:shape>
            <v:shape style="position:absolute;left:2862;top:696;width:756;height:847" type="#_x0000_t75" stroked="false">
              <v:imagedata r:id="rId156" o:title=""/>
            </v:shape>
            <v:shape style="position:absolute;left:3814;top:638;width:652;height:652" coordorigin="3814,638" coordsize="652,652" path="m4466,964l4457,1039,4433,1108,4394,1168,4344,1219,4283,1257,4215,1282,4140,1290,4065,1282,3997,1257,3936,1219,3886,1168,3847,1108,3823,1039,3814,964,3823,890,3847,821,3886,760,3936,710,3997,672,4065,647,4140,638,4215,647,4283,672,4344,710,4394,760,4433,821,4457,890,4466,964xe" filled="false" stroked="true" strokeweight=".84pt" strokecolor="#231f20">
              <v:path arrowok="t"/>
              <v:stroke dashstyle="solid"/>
            </v:shape>
            <v:shape style="position:absolute;left:3814;top:638;width:652;height:652" type="#_x0000_t75" stroked="false">
              <v:imagedata r:id="rId66" o:title=""/>
            </v:shape>
            <v:shape style="position:absolute;left:3995;top:721;width:300;height:535" coordorigin="3996,721" coordsize="300,535" path="m4179,721l4109,800,4074,852,4015,974,3996,1085,4007,1142,4031,1190,4067,1226,4111,1249,4159,1256,4212,1243,4262,1210,4294,1154,4296,1075,4277,1036,4246,1000,4214,960,4191,911,4183,857,4179,794,4179,754,4179,721xe" filled="true" fillcolor="#231f20" stroked="false">
              <v:path arrowok="t"/>
              <v:fill type="solid"/>
            </v:shape>
            <v:shape style="position:absolute;left:3995;top:721;width:300;height:535" coordorigin="3996,721" coordsize="300,535" path="m4179,721l4109,800,4074,852,4015,974,3996,1085,4007,1142,4031,1190,4067,1226,4111,1249,4159,1256,4212,1243,4262,1210,4294,1154,4296,1075,4277,1036,4246,1000,4214,960,4191,911,4183,857,4179,794,4178,743,4179,721xe" filled="false" stroked="true" strokeweight=".280pt" strokecolor="#231f20">
              <v:path arrowok="t"/>
              <v:stroke dashstyle="solid"/>
            </v:shape>
            <v:shape style="position:absolute;left:3968;top:707;width:300;height:535" coordorigin="3968,707" coordsize="300,535" path="m4151,707l4081,786,4047,838,3987,960,3968,1071,3979,1128,4003,1176,4039,1212,4084,1235,4131,1242,4184,1229,4234,1196,4266,1140,4268,1061,4249,1022,4219,986,4186,946,4164,897,4155,843,4151,780,4151,740,4151,707xe" filled="true" fillcolor="#ffffff" stroked="false">
              <v:path arrowok="t"/>
              <v:fill type="solid"/>
            </v:shape>
            <v:shape style="position:absolute;left:3968;top:707;width:300;height:535" coordorigin="3968,707" coordsize="300,535" path="m4151,707l4081,786,4047,838,3987,960,3968,1071,3979,1128,4003,1176,4039,1212,4084,1235,4131,1242,4184,1229,4234,1196,4266,1140,4268,1061,4249,1022,4219,986,4186,946,4164,897,4155,843,4151,780,4151,729,4151,707xe" filled="false" stroked="true" strokeweight=".280pt" strokecolor="#ffffff">
              <v:path arrowok="t"/>
              <v:stroke dashstyle="solid"/>
            </v:shape>
            <v:shape style="position:absolute;left:3939;top:1339;width:401;height:93" coordorigin="3940,1340" coordsize="401,93" path="m4053,1340l4028,1340,4022,1372,4019,1390,4019,1398,4019,1398,4018,1387,4016,1377,4009,1340,3984,1340,3979,1366,3977,1379,3975,1391,3975,1398,3974,1398,3974,1395,3974,1386,3969,1365,3964,1340,3940,1340,3962,1433,3987,1433,3992,1406,3993,1398,3994,1394,3996,1381,3996,1377,3996,1377,3997,1383,4005,1433,4030,1433,4038,1398,4053,1340m4131,1433l4126,1415,4121,1397,4112,1367,4104,1340,4097,1340,4097,1397,4085,1397,4089,1381,4090,1375,4091,1370,4091,1367,4091,1370,4092,1375,4093,1380,4097,1397,4097,1340,4080,1340,4051,1433,4075,1433,4080,1415,4101,1415,4106,1433,4131,1433m4192,1340l4124,1340,4124,1360,4145,1360,4145,1433,4168,1433,4168,1360,4189,1360,4192,1340m4255,1413l4225,1413,4225,1394,4247,1394,4247,1375,4225,1375,4225,1360,4252,1360,4254,1340,4201,1340,4201,1433,4255,1433,4255,1413m4340,1433l4337,1426,4329,1409,4327,1402,4324,1398,4323,1396,4321,1393,4317,1392,4328,1391,4336,1382,4336,1378,4336,1366,4335,1360,4334,1356,4329,1347,4318,1342,4311,1341,4311,1362,4311,1375,4308,1378,4293,1378,4293,1360,4307,1360,4311,1362,4311,1341,4301,1340,4270,1340,4270,1433,4293,1433,4293,1396,4298,1396,4300,1397,4313,1433,4340,1433e" filled="true" fillcolor="#231f20" stroked="false">
              <v:path arrowok="t"/>
              <v:fill type="solid"/>
            </v:shape>
            <v:shape style="position:absolute;left:4019;top:1118;width:141;height:88" coordorigin="4019,1118" coordsize="141,88" path="m4047,1118l4027,1120,4019,1123,4032,1156,4051,1183,4072,1200,4092,1206,4114,1205,4136,1204,4160,1203,4124,1188,4104,1177,4093,1163,4085,1141,4069,1123,4047,1118xe" filled="true" fillcolor="#007bc3" stroked="false">
              <v:path arrowok="t"/>
              <v:fill type="solid"/>
            </v:shape>
            <v:rect style="position:absolute;left:1109;top:2154;width:5508;height:3600" filled="true" fillcolor="#231f20" stroked="false">
              <v:fill opacity="49152f" type="solid"/>
            </v:rect>
            <v:shape style="position:absolute;left:1080;top:2128;width:5288;height:3380" type="#_x0000_t75" stroked="false">
              <v:imagedata r:id="rId157" o:title=""/>
            </v:shape>
            <v:rect style="position:absolute;left:1065;top:5265;width:2009;height:2009" filled="true" fillcolor="#231f20" stroked="false">
              <v:fill opacity="49152f" type="solid"/>
            </v:rect>
            <v:shape style="position:absolute;left:1080;top:5280;width:1800;height:1800" type="#_x0000_t75" stroked="false">
              <v:imagedata r:id="rId158" o:title=""/>
            </v:shape>
            <v:rect style="position:absolute;left:1090;top:5290;width:1780;height:1780" filled="false" stroked="true" strokeweight="1pt" strokecolor="#231f20">
              <v:stroke dashstyle="solid"/>
            </v:rect>
            <v:shape style="position:absolute;left:4140;top:6422;width:1726;height:653" type="#_x0000_t75" stroked="false">
              <v:imagedata r:id="rId93" o:title=""/>
            </v:shape>
            <v:shape style="position:absolute;left:4177;top:5778;width:676;height:376" type="#_x0000_t75" stroked="false">
              <v:imagedata r:id="rId159" o:title=""/>
            </v:shape>
            <v:shape style="position:absolute;left:4896;top:5776;width:401;height:131" type="#_x0000_t75" stroked="false">
              <v:imagedata r:id="rId95" o:title=""/>
            </v:shape>
            <v:shape style="position:absolute;left:5356;top:5776;width:125;height:131" type="#_x0000_t75" stroked="false">
              <v:imagedata r:id="rId96" o:title=""/>
            </v:shape>
            <v:shape style="position:absolute;left:5530;top:5776;width:268;height:131" type="#_x0000_t75" stroked="false">
              <v:imagedata r:id="rId97" o:title=""/>
            </v:shape>
            <v:shape style="position:absolute;left:4905;top:5964;width:261;height:226" type="#_x0000_t75" stroked="false">
              <v:imagedata r:id="rId79" o:title=""/>
            </v:shape>
            <v:shape style="position:absolute;left:5216;top:5956;width:594;height:233" type="#_x0000_t75" stroked="false">
              <v:imagedata r:id="rId80" o:title=""/>
            </v:shape>
            <v:shape style="position:absolute;left:7221;top:2416;width:4009;height:1715" type="#_x0000_t202" filled="false" stroked="false">
              <v:textbox inset="0,0,0,0">
                <w:txbxContent>
                  <w:p>
                    <w:pPr>
                      <w:spacing w:before="7"/>
                      <w:ind w:left="222" w:right="0" w:firstLine="0"/>
                      <w:jc w:val="left"/>
                      <w:rPr>
                        <w:b/>
                        <w:sz w:val="48"/>
                      </w:rPr>
                    </w:pPr>
                    <w:r>
                      <w:rPr>
                        <w:b/>
                        <w:color w:val="231F20"/>
                        <w:w w:val="105"/>
                        <w:sz w:val="48"/>
                      </w:rPr>
                      <w:t>WSTF</w:t>
                    </w:r>
                    <w:r>
                      <w:rPr>
                        <w:b/>
                        <w:color w:val="231F20"/>
                        <w:w w:val="105"/>
                        <w:position w:val="16"/>
                        <w:sz w:val="28"/>
                      </w:rPr>
                      <w:t>™ </w:t>
                    </w:r>
                    <w:r>
                      <w:rPr>
                        <w:b/>
                        <w:color w:val="231F20"/>
                        <w:w w:val="105"/>
                        <w:sz w:val="48"/>
                      </w:rPr>
                      <w:t>Series</w:t>
                    </w:r>
                  </w:p>
                  <w:p>
                    <w:pPr>
                      <w:spacing w:line="220" w:lineRule="auto" w:before="129"/>
                      <w:ind w:left="634" w:right="652" w:firstLine="0"/>
                      <w:jc w:val="center"/>
                      <w:rPr>
                        <w:b/>
                        <w:sz w:val="32"/>
                      </w:rPr>
                    </w:pPr>
                    <w:r>
                      <w:rPr>
                        <w:b/>
                        <w:color w:val="231F20"/>
                        <w:sz w:val="32"/>
                      </w:rPr>
                      <w:t>Food Grade PVC Fabric Reinforced</w:t>
                    </w:r>
                  </w:p>
                  <w:p>
                    <w:pPr>
                      <w:spacing w:line="347" w:lineRule="exact" w:before="0"/>
                      <w:ind w:left="0" w:right="18" w:firstLine="0"/>
                      <w:jc w:val="center"/>
                      <w:rPr>
                        <w:b/>
                        <w:sz w:val="32"/>
                      </w:rPr>
                    </w:pPr>
                    <w:r>
                      <w:rPr>
                        <w:b/>
                        <w:color w:val="231F20"/>
                        <w:sz w:val="32"/>
                      </w:rPr>
                      <w:t>Suction &amp; Discharge </w:t>
                    </w:r>
                    <w:r>
                      <w:rPr>
                        <w:b/>
                        <w:color w:val="231F20"/>
                        <w:spacing w:val="-5"/>
                        <w:sz w:val="32"/>
                      </w:rPr>
                      <w:t>Hose</w:t>
                    </w:r>
                  </w:p>
                </w:txbxContent>
              </v:textbox>
              <w10:wrap type="none"/>
            </v:shape>
            <v:shape style="position:absolute;left:6580;top:4954;width:4363;height:2262" type="#_x0000_t202" filled="false" stroked="false">
              <v:textbox inset="0,0,0,0">
                <w:txbxContent>
                  <w:p>
                    <w:pPr>
                      <w:spacing w:line="267" w:lineRule="exact" w:before="9"/>
                      <w:ind w:left="163" w:right="0" w:firstLine="0"/>
                      <w:jc w:val="left"/>
                      <w:rPr>
                        <w:b/>
                        <w:sz w:val="24"/>
                      </w:rPr>
                    </w:pPr>
                    <w:r>
                      <w:rPr>
                        <w:b/>
                        <w:color w:val="231F20"/>
                        <w:sz w:val="24"/>
                      </w:rPr>
                      <w:t>eneral Applications:</w:t>
                    </w:r>
                  </w:p>
                  <w:p>
                    <w:pPr>
                      <w:numPr>
                        <w:ilvl w:val="0"/>
                        <w:numId w:val="26"/>
                      </w:numPr>
                      <w:tabs>
                        <w:tab w:pos="155" w:val="left" w:leader="none"/>
                      </w:tabs>
                      <w:spacing w:line="228" w:lineRule="auto" w:before="1"/>
                      <w:ind w:left="159" w:right="18" w:hanging="159"/>
                      <w:jc w:val="left"/>
                      <w:rPr>
                        <w:sz w:val="22"/>
                      </w:rPr>
                    </w:pPr>
                    <w:r>
                      <w:rPr>
                        <w:color w:val="231F20"/>
                        <w:w w:val="95"/>
                        <w:sz w:val="22"/>
                      </w:rPr>
                      <w:t>Food</w:t>
                    </w:r>
                    <w:r>
                      <w:rPr>
                        <w:color w:val="231F20"/>
                        <w:spacing w:val="-25"/>
                        <w:w w:val="95"/>
                        <w:sz w:val="22"/>
                      </w:rPr>
                      <w:t> </w:t>
                    </w:r>
                    <w:r>
                      <w:rPr>
                        <w:color w:val="231F20"/>
                        <w:w w:val="95"/>
                        <w:sz w:val="22"/>
                      </w:rPr>
                      <w:t>grade</w:t>
                    </w:r>
                    <w:r>
                      <w:rPr>
                        <w:color w:val="231F20"/>
                        <w:spacing w:val="-25"/>
                        <w:w w:val="95"/>
                        <w:sz w:val="22"/>
                      </w:rPr>
                      <w:t> </w:t>
                    </w:r>
                    <w:r>
                      <w:rPr>
                        <w:color w:val="231F20"/>
                        <w:w w:val="95"/>
                        <w:sz w:val="22"/>
                      </w:rPr>
                      <w:t>liquids</w:t>
                    </w:r>
                    <w:r>
                      <w:rPr>
                        <w:color w:val="231F20"/>
                        <w:spacing w:val="-25"/>
                        <w:w w:val="95"/>
                        <w:sz w:val="22"/>
                      </w:rPr>
                      <w:t> </w:t>
                    </w:r>
                    <w:r>
                      <w:rPr>
                        <w:color w:val="231F20"/>
                        <w:w w:val="95"/>
                        <w:sz w:val="22"/>
                      </w:rPr>
                      <w:t>such</w:t>
                    </w:r>
                    <w:r>
                      <w:rPr>
                        <w:color w:val="231F20"/>
                        <w:spacing w:val="-25"/>
                        <w:w w:val="95"/>
                        <w:sz w:val="22"/>
                      </w:rPr>
                      <w:t> </w:t>
                    </w:r>
                    <w:r>
                      <w:rPr>
                        <w:color w:val="231F20"/>
                        <w:w w:val="95"/>
                        <w:sz w:val="22"/>
                      </w:rPr>
                      <w:t>as</w:t>
                    </w:r>
                    <w:r>
                      <w:rPr>
                        <w:color w:val="231F20"/>
                        <w:spacing w:val="-25"/>
                        <w:w w:val="95"/>
                        <w:sz w:val="22"/>
                      </w:rPr>
                      <w:t> </w:t>
                    </w:r>
                    <w:r>
                      <w:rPr>
                        <w:color w:val="231F20"/>
                        <w:w w:val="95"/>
                        <w:sz w:val="22"/>
                      </w:rPr>
                      <w:t>potable</w:t>
                    </w:r>
                    <w:r>
                      <w:rPr>
                        <w:color w:val="231F20"/>
                        <w:spacing w:val="-25"/>
                        <w:w w:val="95"/>
                        <w:sz w:val="22"/>
                      </w:rPr>
                      <w:t> </w:t>
                    </w:r>
                    <w:r>
                      <w:rPr>
                        <w:color w:val="231F20"/>
                        <w:spacing w:val="-4"/>
                        <w:w w:val="95"/>
                        <w:sz w:val="22"/>
                      </w:rPr>
                      <w:t>water,</w:t>
                    </w:r>
                    <w:r>
                      <w:rPr>
                        <w:color w:val="231F20"/>
                        <w:spacing w:val="-25"/>
                        <w:w w:val="95"/>
                        <w:sz w:val="22"/>
                      </w:rPr>
                      <w:t> </w:t>
                    </w:r>
                    <w:r>
                      <w:rPr>
                        <w:color w:val="231F20"/>
                        <w:spacing w:val="-4"/>
                        <w:w w:val="95"/>
                        <w:sz w:val="22"/>
                      </w:rPr>
                      <w:t>beer, </w:t>
                    </w:r>
                    <w:r>
                      <w:rPr>
                        <w:color w:val="231F20"/>
                        <w:sz w:val="22"/>
                      </w:rPr>
                      <w:t>wine and</w:t>
                    </w:r>
                    <w:r>
                      <w:rPr>
                        <w:color w:val="231F20"/>
                        <w:spacing w:val="-19"/>
                        <w:sz w:val="22"/>
                      </w:rPr>
                      <w:t> </w:t>
                    </w:r>
                    <w:r>
                      <w:rPr>
                        <w:color w:val="231F20"/>
                        <w:sz w:val="22"/>
                      </w:rPr>
                      <w:t>juice</w:t>
                    </w:r>
                  </w:p>
                  <w:p>
                    <w:pPr>
                      <w:numPr>
                        <w:ilvl w:val="0"/>
                        <w:numId w:val="26"/>
                      </w:numPr>
                      <w:tabs>
                        <w:tab w:pos="155" w:val="left" w:leader="none"/>
                      </w:tabs>
                      <w:spacing w:line="236" w:lineRule="exact" w:before="0"/>
                      <w:ind w:left="154" w:right="0" w:hanging="154"/>
                      <w:jc w:val="left"/>
                      <w:rPr>
                        <w:sz w:val="22"/>
                      </w:rPr>
                    </w:pPr>
                    <w:r>
                      <w:rPr>
                        <w:color w:val="231F20"/>
                        <w:w w:val="95"/>
                        <w:sz w:val="22"/>
                      </w:rPr>
                      <w:t>Food</w:t>
                    </w:r>
                    <w:r>
                      <w:rPr>
                        <w:color w:val="231F20"/>
                        <w:spacing w:val="-23"/>
                        <w:w w:val="95"/>
                        <w:sz w:val="22"/>
                      </w:rPr>
                      <w:t> </w:t>
                    </w:r>
                    <w:r>
                      <w:rPr>
                        <w:color w:val="231F20"/>
                        <w:w w:val="95"/>
                        <w:sz w:val="22"/>
                      </w:rPr>
                      <w:t>grade</w:t>
                    </w:r>
                    <w:r>
                      <w:rPr>
                        <w:color w:val="231F20"/>
                        <w:spacing w:val="-22"/>
                        <w:w w:val="95"/>
                        <w:sz w:val="22"/>
                      </w:rPr>
                      <w:t> </w:t>
                    </w:r>
                    <w:r>
                      <w:rPr>
                        <w:color w:val="231F20"/>
                        <w:w w:val="95"/>
                        <w:sz w:val="22"/>
                      </w:rPr>
                      <w:t>material</w:t>
                    </w:r>
                    <w:r>
                      <w:rPr>
                        <w:color w:val="231F20"/>
                        <w:spacing w:val="-22"/>
                        <w:w w:val="95"/>
                        <w:sz w:val="22"/>
                      </w:rPr>
                      <w:t> </w:t>
                    </w:r>
                    <w:r>
                      <w:rPr>
                        <w:color w:val="231F20"/>
                        <w:w w:val="95"/>
                        <w:sz w:val="22"/>
                      </w:rPr>
                      <w:t>handling</w:t>
                    </w:r>
                    <w:r>
                      <w:rPr>
                        <w:color w:val="231F20"/>
                        <w:spacing w:val="-22"/>
                        <w:w w:val="95"/>
                        <w:sz w:val="22"/>
                      </w:rPr>
                      <w:t> </w:t>
                    </w:r>
                    <w:r>
                      <w:rPr>
                        <w:color w:val="231F20"/>
                        <w:w w:val="95"/>
                        <w:sz w:val="22"/>
                      </w:rPr>
                      <w:t>–</w:t>
                    </w:r>
                    <w:r>
                      <w:rPr>
                        <w:color w:val="231F20"/>
                        <w:spacing w:val="-22"/>
                        <w:w w:val="95"/>
                        <w:sz w:val="22"/>
                      </w:rPr>
                      <w:t> </w:t>
                    </w:r>
                    <w:r>
                      <w:rPr>
                        <w:color w:val="231F20"/>
                        <w:w w:val="95"/>
                        <w:sz w:val="22"/>
                      </w:rPr>
                      <w:t>standard</w:t>
                    </w:r>
                    <w:r>
                      <w:rPr>
                        <w:color w:val="231F20"/>
                        <w:spacing w:val="-23"/>
                        <w:w w:val="95"/>
                        <w:sz w:val="22"/>
                      </w:rPr>
                      <w:t> </w:t>
                    </w:r>
                    <w:r>
                      <w:rPr>
                        <w:color w:val="231F20"/>
                        <w:w w:val="95"/>
                        <w:sz w:val="22"/>
                      </w:rPr>
                      <w:t>duty</w:t>
                    </w:r>
                  </w:p>
                  <w:p>
                    <w:pPr>
                      <w:numPr>
                        <w:ilvl w:val="0"/>
                        <w:numId w:val="26"/>
                      </w:numPr>
                      <w:tabs>
                        <w:tab w:pos="155" w:val="left" w:leader="none"/>
                      </w:tabs>
                      <w:spacing w:line="240" w:lineRule="exact" w:before="0"/>
                      <w:ind w:left="154" w:right="0" w:hanging="154"/>
                      <w:jc w:val="left"/>
                      <w:rPr>
                        <w:sz w:val="22"/>
                      </w:rPr>
                    </w:pPr>
                    <w:r>
                      <w:rPr>
                        <w:color w:val="231F20"/>
                        <w:sz w:val="22"/>
                      </w:rPr>
                      <w:t>Ice</w:t>
                    </w:r>
                    <w:r>
                      <w:rPr>
                        <w:color w:val="231F20"/>
                        <w:spacing w:val="-9"/>
                        <w:sz w:val="22"/>
                      </w:rPr>
                      <w:t> </w:t>
                    </w:r>
                    <w:r>
                      <w:rPr>
                        <w:color w:val="231F20"/>
                        <w:sz w:val="22"/>
                      </w:rPr>
                      <w:t>transfer</w:t>
                    </w:r>
                  </w:p>
                  <w:p>
                    <w:pPr>
                      <w:numPr>
                        <w:ilvl w:val="0"/>
                        <w:numId w:val="26"/>
                      </w:numPr>
                      <w:tabs>
                        <w:tab w:pos="155" w:val="left" w:leader="none"/>
                      </w:tabs>
                      <w:spacing w:line="240" w:lineRule="exact" w:before="0"/>
                      <w:ind w:left="154" w:right="0" w:hanging="154"/>
                      <w:jc w:val="left"/>
                      <w:rPr>
                        <w:sz w:val="22"/>
                      </w:rPr>
                    </w:pPr>
                    <w:r>
                      <w:rPr>
                        <w:color w:val="231F20"/>
                        <w:sz w:val="22"/>
                      </w:rPr>
                      <w:t>Suction and</w:t>
                    </w:r>
                    <w:r>
                      <w:rPr>
                        <w:color w:val="231F20"/>
                        <w:spacing w:val="-23"/>
                        <w:sz w:val="22"/>
                      </w:rPr>
                      <w:t> </w:t>
                    </w:r>
                    <w:r>
                      <w:rPr>
                        <w:color w:val="231F20"/>
                        <w:sz w:val="22"/>
                      </w:rPr>
                      <w:t>discharge</w:t>
                    </w:r>
                  </w:p>
                  <w:p>
                    <w:pPr>
                      <w:numPr>
                        <w:ilvl w:val="0"/>
                        <w:numId w:val="26"/>
                      </w:numPr>
                      <w:tabs>
                        <w:tab w:pos="155" w:val="left" w:leader="none"/>
                      </w:tabs>
                      <w:spacing w:line="246" w:lineRule="exact" w:before="0"/>
                      <w:ind w:left="154" w:right="0" w:hanging="154"/>
                      <w:jc w:val="left"/>
                      <w:rPr>
                        <w:sz w:val="22"/>
                      </w:rPr>
                    </w:pPr>
                    <w:r>
                      <w:rPr>
                        <w:color w:val="231F20"/>
                        <w:sz w:val="22"/>
                      </w:rPr>
                      <w:t>Water</w:t>
                    </w:r>
                    <w:r>
                      <w:rPr>
                        <w:color w:val="231F20"/>
                        <w:spacing w:val="-14"/>
                        <w:sz w:val="22"/>
                      </w:rPr>
                      <w:t> </w:t>
                    </w:r>
                    <w:r>
                      <w:rPr>
                        <w:color w:val="231F20"/>
                        <w:sz w:val="22"/>
                      </w:rPr>
                      <w:t>suction</w:t>
                    </w:r>
                    <w:r>
                      <w:rPr>
                        <w:color w:val="231F20"/>
                        <w:spacing w:val="-13"/>
                        <w:sz w:val="22"/>
                      </w:rPr>
                      <w:t> </w:t>
                    </w:r>
                    <w:r>
                      <w:rPr>
                        <w:color w:val="231F20"/>
                        <w:sz w:val="22"/>
                      </w:rPr>
                      <w:t>–</w:t>
                    </w:r>
                    <w:r>
                      <w:rPr>
                        <w:color w:val="231F20"/>
                        <w:spacing w:val="-13"/>
                        <w:sz w:val="22"/>
                      </w:rPr>
                      <w:t> </w:t>
                    </w:r>
                    <w:r>
                      <w:rPr>
                        <w:color w:val="231F20"/>
                        <w:sz w:val="22"/>
                      </w:rPr>
                      <w:t>heavy</w:t>
                    </w:r>
                    <w:r>
                      <w:rPr>
                        <w:color w:val="231F20"/>
                        <w:spacing w:val="-14"/>
                        <w:sz w:val="22"/>
                      </w:rPr>
                      <w:t> </w:t>
                    </w:r>
                    <w:r>
                      <w:rPr>
                        <w:color w:val="231F20"/>
                        <w:sz w:val="22"/>
                      </w:rPr>
                      <w:t>duty</w:t>
                    </w:r>
                  </w:p>
                  <w:p>
                    <w:pPr>
                      <w:spacing w:line="223" w:lineRule="auto" w:before="44"/>
                      <w:ind w:left="0" w:right="105" w:hanging="1"/>
                      <w:jc w:val="left"/>
                      <w:rPr>
                        <w:sz w:val="22"/>
                      </w:rPr>
                    </w:pPr>
                    <w:r>
                      <w:rPr>
                        <w:b/>
                        <w:color w:val="231F20"/>
                        <w:w w:val="90"/>
                        <w:sz w:val="24"/>
                      </w:rPr>
                      <w:t>Construction: </w:t>
                    </w:r>
                    <w:r>
                      <w:rPr>
                        <w:color w:val="231F20"/>
                        <w:w w:val="90"/>
                        <w:sz w:val="22"/>
                      </w:rPr>
                      <w:t>Double-ply PVC tube, polyester </w:t>
                    </w:r>
                    <w:r>
                      <w:rPr>
                        <w:color w:val="231F20"/>
                        <w:sz w:val="22"/>
                      </w:rPr>
                      <w:t>fabric reinforcement and rigid PVC helix.</w:t>
                    </w:r>
                  </w:p>
                </w:txbxContent>
              </v:textbox>
              <w10:wrap type="none"/>
            </v:shape>
            <v:shape style="position:absolute;left:6580;top:4954;width:184;height:287" type="#_x0000_t202" filled="false" stroked="false">
              <v:textbox inset="0,0,0,0">
                <w:txbxContent>
                  <w:p>
                    <w:pPr>
                      <w:spacing w:before="9"/>
                      <w:ind w:left="0" w:right="0" w:firstLine="0"/>
                      <w:jc w:val="left"/>
                      <w:rPr>
                        <w:b/>
                        <w:sz w:val="24"/>
                      </w:rPr>
                    </w:pPr>
                    <w:r>
                      <w:rPr>
                        <w:b/>
                        <w:color w:val="231F20"/>
                        <w:w w:val="87"/>
                        <w:sz w:val="24"/>
                      </w:rPr>
                      <w:t>G</w:t>
                    </w:r>
                  </w:p>
                </w:txbxContent>
              </v:textbox>
              <w10:wrap type="none"/>
            </v:shape>
            <w10:wrap type="none"/>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rPr>
      </w:pP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26" w:hRule="atLeast"/>
        </w:trPr>
        <w:tc>
          <w:tcPr>
            <w:tcW w:w="10243" w:type="dxa"/>
            <w:gridSpan w:val="12"/>
            <w:tcBorders>
              <w:bottom w:val="single" w:sz="8" w:space="0" w:color="FFFFFF"/>
            </w:tcBorders>
            <w:shd w:val="clear" w:color="auto" w:fill="231F20"/>
          </w:tcPr>
          <w:p>
            <w:pPr>
              <w:pStyle w:val="TableParagraph"/>
              <w:spacing w:before="67"/>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52"/>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288" w:hanging="215"/>
              <w:jc w:val="left"/>
              <w:rPr>
                <w:sz w:val="18"/>
              </w:rPr>
            </w:pPr>
            <w:r>
              <w:rPr>
                <w:color w:val="FFFFFF"/>
                <w:w w:val="85"/>
                <w:sz w:val="18"/>
              </w:rPr>
              <w:t>Min. Bending </w:t>
            </w:r>
            <w:r>
              <w:rPr>
                <w:color w:val="FFFFFF"/>
                <w:w w:val="95"/>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3"/>
              <w:jc w:val="left"/>
              <w:rPr>
                <w:b/>
                <w:sz w:val="16"/>
              </w:rPr>
            </w:pPr>
          </w:p>
          <w:p>
            <w:pPr>
              <w:pStyle w:val="TableParagraph"/>
              <w:spacing w:line="232" w:lineRule="auto" w:before="1"/>
              <w:ind w:left="134" w:right="121" w:firstLine="20"/>
              <w:jc w:val="left"/>
              <w:rPr>
                <w:sz w:val="18"/>
              </w:rPr>
            </w:pPr>
            <w:r>
              <w:rPr>
                <w:color w:val="FFFFFF"/>
                <w:w w:val="85"/>
                <w:sz w:val="18"/>
              </w:rPr>
              <w:t>Weight (lbs/ft.)</w:t>
            </w:r>
          </w:p>
        </w:tc>
      </w:tr>
      <w:tr>
        <w:trPr>
          <w:trHeight w:val="30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3"/>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3"/>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3"/>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3"/>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E4E5E6"/>
          </w:tcPr>
          <w:p>
            <w:pPr>
              <w:pStyle w:val="TableParagraph"/>
              <w:spacing w:line="207" w:lineRule="exact" w:before="31"/>
              <w:ind w:left="180"/>
              <w:jc w:val="left"/>
              <w:rPr>
                <w:sz w:val="18"/>
              </w:rPr>
            </w:pPr>
            <w:r>
              <w:rPr>
                <w:color w:val="231F20"/>
                <w:w w:val="90"/>
                <w:sz w:val="18"/>
              </w:rPr>
              <w:t>WSTF150</w:t>
            </w:r>
          </w:p>
        </w:tc>
        <w:tc>
          <w:tcPr>
            <w:tcW w:w="868" w:type="dxa"/>
            <w:tcBorders>
              <w:left w:val="single" w:sz="8" w:space="0" w:color="231F20"/>
            </w:tcBorders>
            <w:shd w:val="clear" w:color="auto" w:fill="E4E5E6"/>
          </w:tcPr>
          <w:p>
            <w:pPr>
              <w:pStyle w:val="TableParagraph"/>
              <w:spacing w:line="207" w:lineRule="exact" w:before="31"/>
              <w:ind w:left="198" w:right="205"/>
              <w:rPr>
                <w:sz w:val="18"/>
              </w:rPr>
            </w:pPr>
            <w:r>
              <w:rPr>
                <w:color w:val="231F20"/>
                <w:sz w:val="18"/>
              </w:rPr>
              <w:t>1-1/2</w:t>
            </w:r>
          </w:p>
        </w:tc>
        <w:tc>
          <w:tcPr>
            <w:tcW w:w="868" w:type="dxa"/>
            <w:shd w:val="clear" w:color="auto" w:fill="E4E5E6"/>
          </w:tcPr>
          <w:p>
            <w:pPr>
              <w:pStyle w:val="TableParagraph"/>
              <w:spacing w:line="207" w:lineRule="exact" w:before="31"/>
              <w:ind w:left="153" w:right="152"/>
              <w:rPr>
                <w:sz w:val="18"/>
              </w:rPr>
            </w:pPr>
            <w:r>
              <w:rPr>
                <w:color w:val="231F20"/>
                <w:w w:val="95"/>
                <w:sz w:val="18"/>
              </w:rPr>
              <w:t>38.1</w:t>
            </w:r>
          </w:p>
        </w:tc>
        <w:tc>
          <w:tcPr>
            <w:tcW w:w="868" w:type="dxa"/>
            <w:shd w:val="clear" w:color="auto" w:fill="E4E5E6"/>
          </w:tcPr>
          <w:p>
            <w:pPr>
              <w:pStyle w:val="TableParagraph"/>
              <w:spacing w:line="207" w:lineRule="exact" w:before="31"/>
              <w:ind w:right="279"/>
              <w:jc w:val="right"/>
              <w:rPr>
                <w:sz w:val="18"/>
              </w:rPr>
            </w:pPr>
            <w:r>
              <w:rPr>
                <w:color w:val="231F20"/>
                <w:w w:val="85"/>
                <w:sz w:val="18"/>
              </w:rPr>
              <w:t>1.95</w:t>
            </w:r>
          </w:p>
        </w:tc>
        <w:tc>
          <w:tcPr>
            <w:tcW w:w="868" w:type="dxa"/>
            <w:shd w:val="clear" w:color="auto" w:fill="E4E5E6"/>
          </w:tcPr>
          <w:p>
            <w:pPr>
              <w:pStyle w:val="TableParagraph"/>
              <w:spacing w:line="207" w:lineRule="exact" w:before="31"/>
              <w:ind w:left="284"/>
              <w:jc w:val="left"/>
              <w:rPr>
                <w:sz w:val="18"/>
              </w:rPr>
            </w:pPr>
            <w:r>
              <w:rPr>
                <w:color w:val="231F20"/>
                <w:w w:val="95"/>
                <w:sz w:val="18"/>
              </w:rPr>
              <w:t>49.5</w:t>
            </w:r>
          </w:p>
        </w:tc>
        <w:tc>
          <w:tcPr>
            <w:tcW w:w="702" w:type="dxa"/>
            <w:shd w:val="clear" w:color="auto" w:fill="E4E5E6"/>
          </w:tcPr>
          <w:p>
            <w:pPr>
              <w:pStyle w:val="TableParagraph"/>
              <w:spacing w:line="207" w:lineRule="exact" w:before="31"/>
              <w:ind w:left="189" w:right="186"/>
              <w:rPr>
                <w:sz w:val="18"/>
              </w:rPr>
            </w:pPr>
            <w:r>
              <w:rPr>
                <w:color w:val="231F20"/>
                <w:w w:val="95"/>
                <w:sz w:val="18"/>
              </w:rPr>
              <w:t>110</w:t>
            </w:r>
          </w:p>
        </w:tc>
        <w:tc>
          <w:tcPr>
            <w:tcW w:w="705" w:type="dxa"/>
            <w:shd w:val="clear" w:color="auto" w:fill="E4E5E6"/>
          </w:tcPr>
          <w:p>
            <w:pPr>
              <w:pStyle w:val="TableParagraph"/>
              <w:spacing w:line="207" w:lineRule="exact" w:before="31"/>
              <w:ind w:left="215" w:right="211"/>
              <w:rPr>
                <w:sz w:val="18"/>
              </w:rPr>
            </w:pPr>
            <w:r>
              <w:rPr>
                <w:color w:val="231F20"/>
                <w:w w:val="95"/>
                <w:sz w:val="18"/>
              </w:rPr>
              <w:t>70</w:t>
            </w:r>
          </w:p>
        </w:tc>
        <w:tc>
          <w:tcPr>
            <w:tcW w:w="708" w:type="dxa"/>
            <w:shd w:val="clear" w:color="auto" w:fill="E4E5E6"/>
          </w:tcPr>
          <w:p>
            <w:pPr>
              <w:pStyle w:val="TableParagraph"/>
              <w:spacing w:line="207" w:lineRule="exact" w:before="31"/>
              <w:ind w:left="147" w:right="142"/>
              <w:rPr>
                <w:sz w:val="18"/>
              </w:rPr>
            </w:pPr>
            <w:r>
              <w:rPr>
                <w:color w:val="231F20"/>
                <w:w w:val="90"/>
                <w:sz w:val="18"/>
              </w:rPr>
              <w:t>Full</w:t>
            </w:r>
          </w:p>
        </w:tc>
        <w:tc>
          <w:tcPr>
            <w:tcW w:w="740" w:type="dxa"/>
            <w:shd w:val="clear" w:color="auto" w:fill="E4E5E6"/>
          </w:tcPr>
          <w:p>
            <w:pPr>
              <w:pStyle w:val="TableParagraph"/>
              <w:spacing w:line="207" w:lineRule="exact" w:before="31"/>
              <w:ind w:left="234" w:right="228"/>
              <w:rPr>
                <w:sz w:val="18"/>
              </w:rPr>
            </w:pPr>
            <w:r>
              <w:rPr>
                <w:color w:val="231F20"/>
                <w:w w:val="95"/>
                <w:sz w:val="18"/>
              </w:rPr>
              <w:t>28</w:t>
            </w:r>
          </w:p>
        </w:tc>
        <w:tc>
          <w:tcPr>
            <w:tcW w:w="1042" w:type="dxa"/>
            <w:shd w:val="clear" w:color="auto" w:fill="E4E5E6"/>
          </w:tcPr>
          <w:p>
            <w:pPr>
              <w:pStyle w:val="TableParagraph"/>
              <w:spacing w:line="207" w:lineRule="exact" w:before="31"/>
              <w:ind w:left="416"/>
              <w:jc w:val="left"/>
              <w:rPr>
                <w:sz w:val="18"/>
              </w:rPr>
            </w:pPr>
            <w:r>
              <w:rPr>
                <w:color w:val="231F20"/>
                <w:w w:val="95"/>
                <w:sz w:val="18"/>
              </w:rPr>
              <w:t>2.5</w:t>
            </w:r>
          </w:p>
        </w:tc>
        <w:tc>
          <w:tcPr>
            <w:tcW w:w="979" w:type="dxa"/>
            <w:shd w:val="clear" w:color="auto" w:fill="E4E5E6"/>
          </w:tcPr>
          <w:p>
            <w:pPr>
              <w:pStyle w:val="TableParagraph"/>
              <w:spacing w:line="207" w:lineRule="exact" w:before="31"/>
              <w:ind w:left="90" w:right="83"/>
              <w:rPr>
                <w:sz w:val="18"/>
              </w:rPr>
            </w:pPr>
            <w:r>
              <w:rPr>
                <w:color w:val="231F20"/>
                <w:w w:val="95"/>
                <w:sz w:val="18"/>
              </w:rPr>
              <w:t>100</w:t>
            </w:r>
          </w:p>
        </w:tc>
        <w:tc>
          <w:tcPr>
            <w:tcW w:w="782" w:type="dxa"/>
            <w:shd w:val="clear" w:color="auto" w:fill="E4E5E6"/>
          </w:tcPr>
          <w:p>
            <w:pPr>
              <w:pStyle w:val="TableParagraph"/>
              <w:spacing w:line="207" w:lineRule="exact" w:before="31"/>
              <w:ind w:left="158" w:right="151"/>
              <w:rPr>
                <w:sz w:val="18"/>
              </w:rPr>
            </w:pPr>
            <w:r>
              <w:rPr>
                <w:color w:val="231F20"/>
                <w:w w:val="95"/>
                <w:sz w:val="18"/>
              </w:rPr>
              <w:t>0.42</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9"/>
              <w:jc w:val="left"/>
              <w:rPr>
                <w:sz w:val="18"/>
              </w:rPr>
            </w:pPr>
            <w:r>
              <w:rPr>
                <w:color w:val="231F20"/>
                <w:w w:val="90"/>
                <w:sz w:val="18"/>
              </w:rPr>
              <w:t>WSTF200</w:t>
            </w:r>
          </w:p>
        </w:tc>
        <w:tc>
          <w:tcPr>
            <w:tcW w:w="868" w:type="dxa"/>
            <w:tcBorders>
              <w:left w:val="single" w:sz="8" w:space="0" w:color="231F20"/>
            </w:tcBorders>
            <w:shd w:val="clear" w:color="auto" w:fill="D1D3D4"/>
          </w:tcPr>
          <w:p>
            <w:pPr>
              <w:pStyle w:val="TableParagraph"/>
              <w:spacing w:line="207" w:lineRule="exact" w:before="31"/>
              <w:ind w:right="8"/>
              <w:rPr>
                <w:sz w:val="18"/>
              </w:rPr>
            </w:pPr>
            <w:r>
              <w:rPr>
                <w:color w:val="231F20"/>
                <w:w w:val="86"/>
                <w:sz w:val="18"/>
              </w:rPr>
              <w:t>2</w:t>
            </w:r>
          </w:p>
        </w:tc>
        <w:tc>
          <w:tcPr>
            <w:tcW w:w="868" w:type="dxa"/>
            <w:shd w:val="clear" w:color="auto" w:fill="D1D3D4"/>
          </w:tcPr>
          <w:p>
            <w:pPr>
              <w:pStyle w:val="TableParagraph"/>
              <w:spacing w:line="207" w:lineRule="exact" w:before="31"/>
              <w:ind w:left="152" w:right="152"/>
              <w:rPr>
                <w:sz w:val="18"/>
              </w:rPr>
            </w:pPr>
            <w:r>
              <w:rPr>
                <w:color w:val="231F20"/>
                <w:w w:val="95"/>
                <w:sz w:val="18"/>
              </w:rPr>
              <w:t>50.8</w:t>
            </w:r>
          </w:p>
        </w:tc>
        <w:tc>
          <w:tcPr>
            <w:tcW w:w="868" w:type="dxa"/>
            <w:shd w:val="clear" w:color="auto" w:fill="D1D3D4"/>
          </w:tcPr>
          <w:p>
            <w:pPr>
              <w:pStyle w:val="TableParagraph"/>
              <w:spacing w:line="207" w:lineRule="exact" w:before="31"/>
              <w:ind w:right="280"/>
              <w:jc w:val="right"/>
              <w:rPr>
                <w:sz w:val="18"/>
              </w:rPr>
            </w:pPr>
            <w:r>
              <w:rPr>
                <w:color w:val="231F20"/>
                <w:w w:val="85"/>
                <w:sz w:val="18"/>
              </w:rPr>
              <w:t>2.60</w:t>
            </w:r>
          </w:p>
        </w:tc>
        <w:tc>
          <w:tcPr>
            <w:tcW w:w="868" w:type="dxa"/>
            <w:shd w:val="clear" w:color="auto" w:fill="D1D3D4"/>
          </w:tcPr>
          <w:p>
            <w:pPr>
              <w:pStyle w:val="TableParagraph"/>
              <w:spacing w:line="207" w:lineRule="exact" w:before="31"/>
              <w:ind w:left="283"/>
              <w:jc w:val="left"/>
              <w:rPr>
                <w:sz w:val="18"/>
              </w:rPr>
            </w:pPr>
            <w:r>
              <w:rPr>
                <w:color w:val="231F20"/>
                <w:w w:val="95"/>
                <w:sz w:val="18"/>
              </w:rPr>
              <w:t>66.0</w:t>
            </w:r>
          </w:p>
        </w:tc>
        <w:tc>
          <w:tcPr>
            <w:tcW w:w="702" w:type="dxa"/>
            <w:shd w:val="clear" w:color="auto" w:fill="D1D3D4"/>
          </w:tcPr>
          <w:p>
            <w:pPr>
              <w:pStyle w:val="TableParagraph"/>
              <w:spacing w:line="207" w:lineRule="exact" w:before="31"/>
              <w:ind w:left="188" w:right="186"/>
              <w:rPr>
                <w:sz w:val="18"/>
              </w:rPr>
            </w:pPr>
            <w:r>
              <w:rPr>
                <w:color w:val="231F20"/>
                <w:w w:val="95"/>
                <w:sz w:val="18"/>
              </w:rPr>
              <w:t>100</w:t>
            </w:r>
          </w:p>
        </w:tc>
        <w:tc>
          <w:tcPr>
            <w:tcW w:w="705" w:type="dxa"/>
            <w:shd w:val="clear" w:color="auto" w:fill="D1D3D4"/>
          </w:tcPr>
          <w:p>
            <w:pPr>
              <w:pStyle w:val="TableParagraph"/>
              <w:spacing w:line="207" w:lineRule="exact" w:before="31"/>
              <w:ind w:left="215" w:right="211"/>
              <w:rPr>
                <w:sz w:val="18"/>
              </w:rPr>
            </w:pPr>
            <w:r>
              <w:rPr>
                <w:color w:val="231F20"/>
                <w:w w:val="95"/>
                <w:sz w:val="18"/>
              </w:rPr>
              <w:t>65</w:t>
            </w:r>
          </w:p>
        </w:tc>
        <w:tc>
          <w:tcPr>
            <w:tcW w:w="708" w:type="dxa"/>
            <w:shd w:val="clear" w:color="auto" w:fill="D1D3D4"/>
          </w:tcPr>
          <w:p>
            <w:pPr>
              <w:pStyle w:val="TableParagraph"/>
              <w:spacing w:line="207" w:lineRule="exact" w:before="31"/>
              <w:ind w:left="147" w:right="142"/>
              <w:rPr>
                <w:sz w:val="18"/>
              </w:rPr>
            </w:pPr>
            <w:r>
              <w:rPr>
                <w:color w:val="231F20"/>
                <w:w w:val="90"/>
                <w:sz w:val="18"/>
              </w:rPr>
              <w:t>Full</w:t>
            </w:r>
          </w:p>
        </w:tc>
        <w:tc>
          <w:tcPr>
            <w:tcW w:w="740" w:type="dxa"/>
            <w:shd w:val="clear" w:color="auto" w:fill="D1D3D4"/>
          </w:tcPr>
          <w:p>
            <w:pPr>
              <w:pStyle w:val="TableParagraph"/>
              <w:spacing w:line="207" w:lineRule="exact" w:before="31"/>
              <w:ind w:left="233" w:right="228"/>
              <w:rPr>
                <w:sz w:val="18"/>
              </w:rPr>
            </w:pPr>
            <w:r>
              <w:rPr>
                <w:color w:val="231F20"/>
                <w:w w:val="95"/>
                <w:sz w:val="18"/>
              </w:rPr>
              <w:t>28</w:t>
            </w:r>
          </w:p>
        </w:tc>
        <w:tc>
          <w:tcPr>
            <w:tcW w:w="1042" w:type="dxa"/>
            <w:shd w:val="clear" w:color="auto" w:fill="D1D3D4"/>
          </w:tcPr>
          <w:p>
            <w:pPr>
              <w:pStyle w:val="TableParagraph"/>
              <w:spacing w:line="207" w:lineRule="exact" w:before="31"/>
              <w:ind w:left="480"/>
              <w:jc w:val="left"/>
              <w:rPr>
                <w:sz w:val="18"/>
              </w:rPr>
            </w:pPr>
            <w:r>
              <w:rPr>
                <w:color w:val="231F20"/>
                <w:w w:val="86"/>
                <w:sz w:val="18"/>
              </w:rPr>
              <w:t>4</w:t>
            </w:r>
          </w:p>
        </w:tc>
        <w:tc>
          <w:tcPr>
            <w:tcW w:w="979" w:type="dxa"/>
            <w:shd w:val="clear" w:color="auto" w:fill="D1D3D4"/>
          </w:tcPr>
          <w:p>
            <w:pPr>
              <w:pStyle w:val="TableParagraph"/>
              <w:spacing w:line="207" w:lineRule="exact" w:before="31"/>
              <w:ind w:left="90" w:right="83"/>
              <w:rPr>
                <w:sz w:val="18"/>
              </w:rPr>
            </w:pPr>
            <w:r>
              <w:rPr>
                <w:color w:val="231F20"/>
                <w:w w:val="95"/>
                <w:sz w:val="18"/>
              </w:rPr>
              <w:t>100</w:t>
            </w:r>
          </w:p>
        </w:tc>
        <w:tc>
          <w:tcPr>
            <w:tcW w:w="782" w:type="dxa"/>
            <w:shd w:val="clear" w:color="auto" w:fill="D1D3D4"/>
          </w:tcPr>
          <w:p>
            <w:pPr>
              <w:pStyle w:val="TableParagraph"/>
              <w:spacing w:line="207" w:lineRule="exact" w:before="31"/>
              <w:ind w:left="158" w:right="151"/>
              <w:rPr>
                <w:sz w:val="18"/>
              </w:rPr>
            </w:pPr>
            <w:r>
              <w:rPr>
                <w:color w:val="231F20"/>
                <w:w w:val="95"/>
                <w:sz w:val="18"/>
              </w:rPr>
              <w:t>0.74</w:t>
            </w:r>
          </w:p>
        </w:tc>
      </w:tr>
      <w:tr>
        <w:trPr>
          <w:trHeight w:val="257" w:hRule="atLeast"/>
        </w:trPr>
        <w:tc>
          <w:tcPr>
            <w:tcW w:w="1113" w:type="dxa"/>
            <w:tcBorders>
              <w:right w:val="single" w:sz="8" w:space="0" w:color="231F20"/>
            </w:tcBorders>
            <w:shd w:val="clear" w:color="auto" w:fill="E4E5E6"/>
          </w:tcPr>
          <w:p>
            <w:pPr>
              <w:pStyle w:val="TableParagraph"/>
              <w:spacing w:line="207" w:lineRule="exact" w:before="31"/>
              <w:ind w:left="179"/>
              <w:jc w:val="left"/>
              <w:rPr>
                <w:sz w:val="18"/>
              </w:rPr>
            </w:pPr>
            <w:r>
              <w:rPr>
                <w:color w:val="231F20"/>
                <w:w w:val="90"/>
                <w:sz w:val="18"/>
              </w:rPr>
              <w:t>WSTF300</w:t>
            </w:r>
          </w:p>
        </w:tc>
        <w:tc>
          <w:tcPr>
            <w:tcW w:w="868" w:type="dxa"/>
            <w:tcBorders>
              <w:left w:val="single" w:sz="8" w:space="0" w:color="231F20"/>
            </w:tcBorders>
            <w:shd w:val="clear" w:color="auto" w:fill="E4E5E6"/>
          </w:tcPr>
          <w:p>
            <w:pPr>
              <w:pStyle w:val="TableParagraph"/>
              <w:spacing w:line="207" w:lineRule="exact" w:before="31"/>
              <w:ind w:right="8"/>
              <w:rPr>
                <w:sz w:val="18"/>
              </w:rPr>
            </w:pPr>
            <w:r>
              <w:rPr>
                <w:color w:val="231F20"/>
                <w:w w:val="86"/>
                <w:sz w:val="18"/>
              </w:rPr>
              <w:t>3</w:t>
            </w:r>
          </w:p>
        </w:tc>
        <w:tc>
          <w:tcPr>
            <w:tcW w:w="868" w:type="dxa"/>
            <w:shd w:val="clear" w:color="auto" w:fill="E4E5E6"/>
          </w:tcPr>
          <w:p>
            <w:pPr>
              <w:pStyle w:val="TableParagraph"/>
              <w:spacing w:line="207" w:lineRule="exact" w:before="31"/>
              <w:ind w:left="152" w:right="152"/>
              <w:rPr>
                <w:sz w:val="18"/>
              </w:rPr>
            </w:pPr>
            <w:r>
              <w:rPr>
                <w:color w:val="231F20"/>
                <w:w w:val="95"/>
                <w:sz w:val="18"/>
              </w:rPr>
              <w:t>76.2</w:t>
            </w:r>
          </w:p>
        </w:tc>
        <w:tc>
          <w:tcPr>
            <w:tcW w:w="868" w:type="dxa"/>
            <w:shd w:val="clear" w:color="auto" w:fill="E4E5E6"/>
          </w:tcPr>
          <w:p>
            <w:pPr>
              <w:pStyle w:val="TableParagraph"/>
              <w:spacing w:line="207" w:lineRule="exact" w:before="31"/>
              <w:ind w:right="280"/>
              <w:jc w:val="right"/>
              <w:rPr>
                <w:sz w:val="18"/>
              </w:rPr>
            </w:pPr>
            <w:r>
              <w:rPr>
                <w:color w:val="231F20"/>
                <w:w w:val="85"/>
                <w:sz w:val="18"/>
              </w:rPr>
              <w:t>3.62</w:t>
            </w:r>
          </w:p>
        </w:tc>
        <w:tc>
          <w:tcPr>
            <w:tcW w:w="868" w:type="dxa"/>
            <w:shd w:val="clear" w:color="auto" w:fill="E4E5E6"/>
          </w:tcPr>
          <w:p>
            <w:pPr>
              <w:pStyle w:val="TableParagraph"/>
              <w:spacing w:line="207" w:lineRule="exact" w:before="31"/>
              <w:ind w:left="283"/>
              <w:jc w:val="left"/>
              <w:rPr>
                <w:sz w:val="18"/>
              </w:rPr>
            </w:pPr>
            <w:r>
              <w:rPr>
                <w:color w:val="231F20"/>
                <w:w w:val="95"/>
                <w:sz w:val="18"/>
              </w:rPr>
              <w:t>92.0</w:t>
            </w:r>
          </w:p>
        </w:tc>
        <w:tc>
          <w:tcPr>
            <w:tcW w:w="702" w:type="dxa"/>
            <w:shd w:val="clear" w:color="auto" w:fill="E4E5E6"/>
          </w:tcPr>
          <w:p>
            <w:pPr>
              <w:pStyle w:val="TableParagraph"/>
              <w:spacing w:line="207" w:lineRule="exact" w:before="31"/>
              <w:ind w:left="188" w:right="186"/>
              <w:rPr>
                <w:sz w:val="18"/>
              </w:rPr>
            </w:pPr>
            <w:r>
              <w:rPr>
                <w:color w:val="231F20"/>
                <w:w w:val="95"/>
                <w:sz w:val="18"/>
              </w:rPr>
              <w:t>100</w:t>
            </w:r>
          </w:p>
        </w:tc>
        <w:tc>
          <w:tcPr>
            <w:tcW w:w="705" w:type="dxa"/>
            <w:shd w:val="clear" w:color="auto" w:fill="E4E5E6"/>
          </w:tcPr>
          <w:p>
            <w:pPr>
              <w:pStyle w:val="TableParagraph"/>
              <w:spacing w:line="207" w:lineRule="exact" w:before="31"/>
              <w:ind w:left="214" w:right="211"/>
              <w:rPr>
                <w:sz w:val="18"/>
              </w:rPr>
            </w:pPr>
            <w:r>
              <w:rPr>
                <w:color w:val="231F20"/>
                <w:w w:val="95"/>
                <w:sz w:val="18"/>
              </w:rPr>
              <w:t>50</w:t>
            </w:r>
          </w:p>
        </w:tc>
        <w:tc>
          <w:tcPr>
            <w:tcW w:w="708" w:type="dxa"/>
            <w:shd w:val="clear" w:color="auto" w:fill="E4E5E6"/>
          </w:tcPr>
          <w:p>
            <w:pPr>
              <w:pStyle w:val="TableParagraph"/>
              <w:spacing w:line="207" w:lineRule="exact" w:before="31"/>
              <w:ind w:left="147" w:right="143"/>
              <w:rPr>
                <w:sz w:val="18"/>
              </w:rPr>
            </w:pPr>
            <w:r>
              <w:rPr>
                <w:color w:val="231F20"/>
                <w:w w:val="90"/>
                <w:sz w:val="18"/>
              </w:rPr>
              <w:t>Full</w:t>
            </w:r>
          </w:p>
        </w:tc>
        <w:tc>
          <w:tcPr>
            <w:tcW w:w="740" w:type="dxa"/>
            <w:shd w:val="clear" w:color="auto" w:fill="E4E5E6"/>
          </w:tcPr>
          <w:p>
            <w:pPr>
              <w:pStyle w:val="TableParagraph"/>
              <w:spacing w:line="207" w:lineRule="exact" w:before="31"/>
              <w:ind w:left="232" w:right="228"/>
              <w:rPr>
                <w:sz w:val="18"/>
              </w:rPr>
            </w:pPr>
            <w:r>
              <w:rPr>
                <w:color w:val="231F20"/>
                <w:w w:val="95"/>
                <w:sz w:val="18"/>
              </w:rPr>
              <w:t>28</w:t>
            </w:r>
          </w:p>
        </w:tc>
        <w:tc>
          <w:tcPr>
            <w:tcW w:w="1042" w:type="dxa"/>
            <w:shd w:val="clear" w:color="auto" w:fill="E4E5E6"/>
          </w:tcPr>
          <w:p>
            <w:pPr>
              <w:pStyle w:val="TableParagraph"/>
              <w:spacing w:line="207" w:lineRule="exact" w:before="31"/>
              <w:ind w:left="480"/>
              <w:jc w:val="left"/>
              <w:rPr>
                <w:sz w:val="18"/>
              </w:rPr>
            </w:pPr>
            <w:r>
              <w:rPr>
                <w:color w:val="231F20"/>
                <w:w w:val="86"/>
                <w:sz w:val="18"/>
              </w:rPr>
              <w:t>6</w:t>
            </w:r>
          </w:p>
        </w:tc>
        <w:tc>
          <w:tcPr>
            <w:tcW w:w="979" w:type="dxa"/>
            <w:shd w:val="clear" w:color="auto" w:fill="E4E5E6"/>
          </w:tcPr>
          <w:p>
            <w:pPr>
              <w:pStyle w:val="TableParagraph"/>
              <w:spacing w:line="207" w:lineRule="exact" w:before="31"/>
              <w:ind w:left="90" w:right="84"/>
              <w:rPr>
                <w:sz w:val="18"/>
              </w:rPr>
            </w:pPr>
            <w:r>
              <w:rPr>
                <w:color w:val="231F20"/>
                <w:sz w:val="18"/>
              </w:rPr>
              <w:t>100/20</w:t>
            </w:r>
          </w:p>
        </w:tc>
        <w:tc>
          <w:tcPr>
            <w:tcW w:w="782" w:type="dxa"/>
            <w:shd w:val="clear" w:color="auto" w:fill="E4E5E6"/>
          </w:tcPr>
          <w:p>
            <w:pPr>
              <w:pStyle w:val="TableParagraph"/>
              <w:spacing w:line="207" w:lineRule="exact" w:before="31"/>
              <w:ind w:left="158" w:right="152"/>
              <w:rPr>
                <w:sz w:val="18"/>
              </w:rPr>
            </w:pPr>
            <w:r>
              <w:rPr>
                <w:color w:val="231F20"/>
                <w:w w:val="95"/>
                <w:sz w:val="18"/>
              </w:rPr>
              <w:t>1.13</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8"/>
              <w:jc w:val="left"/>
              <w:rPr>
                <w:sz w:val="18"/>
              </w:rPr>
            </w:pPr>
            <w:r>
              <w:rPr>
                <w:color w:val="231F20"/>
                <w:w w:val="90"/>
                <w:sz w:val="18"/>
              </w:rPr>
              <w:t>WSTF400</w:t>
            </w:r>
          </w:p>
        </w:tc>
        <w:tc>
          <w:tcPr>
            <w:tcW w:w="868" w:type="dxa"/>
            <w:tcBorders>
              <w:left w:val="single" w:sz="8" w:space="0" w:color="231F20"/>
            </w:tcBorders>
            <w:shd w:val="clear" w:color="auto" w:fill="D1D3D4"/>
          </w:tcPr>
          <w:p>
            <w:pPr>
              <w:pStyle w:val="TableParagraph"/>
              <w:spacing w:line="207" w:lineRule="exact" w:before="31"/>
              <w:ind w:right="9"/>
              <w:rPr>
                <w:sz w:val="18"/>
              </w:rPr>
            </w:pPr>
            <w:r>
              <w:rPr>
                <w:color w:val="231F20"/>
                <w:w w:val="86"/>
                <w:sz w:val="18"/>
              </w:rPr>
              <w:t>4</w:t>
            </w:r>
          </w:p>
        </w:tc>
        <w:tc>
          <w:tcPr>
            <w:tcW w:w="868" w:type="dxa"/>
            <w:shd w:val="clear" w:color="auto" w:fill="D1D3D4"/>
          </w:tcPr>
          <w:p>
            <w:pPr>
              <w:pStyle w:val="TableParagraph"/>
              <w:spacing w:line="207" w:lineRule="exact" w:before="31"/>
              <w:ind w:left="152" w:right="152"/>
              <w:rPr>
                <w:sz w:val="18"/>
              </w:rPr>
            </w:pPr>
            <w:r>
              <w:rPr>
                <w:color w:val="231F20"/>
                <w:w w:val="95"/>
                <w:sz w:val="18"/>
              </w:rPr>
              <w:t>101.6</w:t>
            </w:r>
          </w:p>
        </w:tc>
        <w:tc>
          <w:tcPr>
            <w:tcW w:w="868" w:type="dxa"/>
            <w:shd w:val="clear" w:color="auto" w:fill="D1D3D4"/>
          </w:tcPr>
          <w:p>
            <w:pPr>
              <w:pStyle w:val="TableParagraph"/>
              <w:spacing w:line="207" w:lineRule="exact" w:before="31"/>
              <w:ind w:right="280"/>
              <w:jc w:val="right"/>
              <w:rPr>
                <w:sz w:val="18"/>
              </w:rPr>
            </w:pPr>
            <w:r>
              <w:rPr>
                <w:color w:val="231F20"/>
                <w:w w:val="85"/>
                <w:sz w:val="18"/>
              </w:rPr>
              <w:t>4.76</w:t>
            </w:r>
          </w:p>
        </w:tc>
        <w:tc>
          <w:tcPr>
            <w:tcW w:w="868" w:type="dxa"/>
            <w:shd w:val="clear" w:color="auto" w:fill="D1D3D4"/>
          </w:tcPr>
          <w:p>
            <w:pPr>
              <w:pStyle w:val="TableParagraph"/>
              <w:spacing w:line="207" w:lineRule="exact" w:before="31"/>
              <w:ind w:left="239"/>
              <w:jc w:val="left"/>
              <w:rPr>
                <w:sz w:val="18"/>
              </w:rPr>
            </w:pPr>
            <w:r>
              <w:rPr>
                <w:color w:val="231F20"/>
                <w:w w:val="95"/>
                <w:sz w:val="18"/>
              </w:rPr>
              <w:t>121.0</w:t>
            </w:r>
          </w:p>
        </w:tc>
        <w:tc>
          <w:tcPr>
            <w:tcW w:w="702" w:type="dxa"/>
            <w:shd w:val="clear" w:color="auto" w:fill="D1D3D4"/>
          </w:tcPr>
          <w:p>
            <w:pPr>
              <w:pStyle w:val="TableParagraph"/>
              <w:spacing w:line="207" w:lineRule="exact" w:before="31"/>
              <w:ind w:left="187" w:right="186"/>
              <w:rPr>
                <w:sz w:val="18"/>
              </w:rPr>
            </w:pPr>
            <w:r>
              <w:rPr>
                <w:color w:val="231F20"/>
                <w:w w:val="95"/>
                <w:sz w:val="18"/>
              </w:rPr>
              <w:t>75</w:t>
            </w:r>
          </w:p>
        </w:tc>
        <w:tc>
          <w:tcPr>
            <w:tcW w:w="705" w:type="dxa"/>
            <w:shd w:val="clear" w:color="auto" w:fill="D1D3D4"/>
          </w:tcPr>
          <w:p>
            <w:pPr>
              <w:pStyle w:val="TableParagraph"/>
              <w:spacing w:line="207" w:lineRule="exact" w:before="31"/>
              <w:ind w:left="213" w:right="211"/>
              <w:rPr>
                <w:sz w:val="18"/>
              </w:rPr>
            </w:pPr>
            <w:r>
              <w:rPr>
                <w:color w:val="231F20"/>
                <w:w w:val="95"/>
                <w:sz w:val="18"/>
              </w:rPr>
              <w:t>37</w:t>
            </w:r>
          </w:p>
        </w:tc>
        <w:tc>
          <w:tcPr>
            <w:tcW w:w="708" w:type="dxa"/>
            <w:shd w:val="clear" w:color="auto" w:fill="D1D3D4"/>
          </w:tcPr>
          <w:p>
            <w:pPr>
              <w:pStyle w:val="TableParagraph"/>
              <w:spacing w:line="207" w:lineRule="exact" w:before="31"/>
              <w:ind w:left="146" w:right="143"/>
              <w:rPr>
                <w:sz w:val="18"/>
              </w:rPr>
            </w:pPr>
            <w:r>
              <w:rPr>
                <w:color w:val="231F20"/>
                <w:w w:val="90"/>
                <w:sz w:val="18"/>
              </w:rPr>
              <w:t>Full</w:t>
            </w:r>
          </w:p>
        </w:tc>
        <w:tc>
          <w:tcPr>
            <w:tcW w:w="740" w:type="dxa"/>
            <w:shd w:val="clear" w:color="auto" w:fill="D1D3D4"/>
          </w:tcPr>
          <w:p>
            <w:pPr>
              <w:pStyle w:val="TableParagraph"/>
              <w:spacing w:line="207" w:lineRule="exact" w:before="31"/>
              <w:ind w:left="232" w:right="228"/>
              <w:rPr>
                <w:sz w:val="18"/>
              </w:rPr>
            </w:pPr>
            <w:r>
              <w:rPr>
                <w:color w:val="231F20"/>
                <w:w w:val="95"/>
                <w:sz w:val="18"/>
              </w:rPr>
              <w:t>28</w:t>
            </w:r>
          </w:p>
        </w:tc>
        <w:tc>
          <w:tcPr>
            <w:tcW w:w="1042" w:type="dxa"/>
            <w:shd w:val="clear" w:color="auto" w:fill="D1D3D4"/>
          </w:tcPr>
          <w:p>
            <w:pPr>
              <w:pStyle w:val="TableParagraph"/>
              <w:spacing w:line="207" w:lineRule="exact" w:before="31"/>
              <w:ind w:left="480"/>
              <w:jc w:val="left"/>
              <w:rPr>
                <w:sz w:val="18"/>
              </w:rPr>
            </w:pPr>
            <w:r>
              <w:rPr>
                <w:color w:val="231F20"/>
                <w:w w:val="86"/>
                <w:sz w:val="18"/>
              </w:rPr>
              <w:t>8</w:t>
            </w:r>
          </w:p>
        </w:tc>
        <w:tc>
          <w:tcPr>
            <w:tcW w:w="979" w:type="dxa"/>
            <w:shd w:val="clear" w:color="auto" w:fill="D1D3D4"/>
          </w:tcPr>
          <w:p>
            <w:pPr>
              <w:pStyle w:val="TableParagraph"/>
              <w:spacing w:line="207" w:lineRule="exact" w:before="31"/>
              <w:ind w:left="90" w:right="85"/>
              <w:rPr>
                <w:sz w:val="18"/>
              </w:rPr>
            </w:pPr>
            <w:r>
              <w:rPr>
                <w:color w:val="231F20"/>
                <w:sz w:val="18"/>
              </w:rPr>
              <w:t>100/20</w:t>
            </w:r>
          </w:p>
        </w:tc>
        <w:tc>
          <w:tcPr>
            <w:tcW w:w="782" w:type="dxa"/>
            <w:shd w:val="clear" w:color="auto" w:fill="D1D3D4"/>
          </w:tcPr>
          <w:p>
            <w:pPr>
              <w:pStyle w:val="TableParagraph"/>
              <w:spacing w:line="207" w:lineRule="exact" w:before="31"/>
              <w:ind w:left="158" w:right="153"/>
              <w:rPr>
                <w:sz w:val="18"/>
              </w:rPr>
            </w:pPr>
            <w:r>
              <w:rPr>
                <w:color w:val="231F20"/>
                <w:w w:val="95"/>
                <w:sz w:val="18"/>
              </w:rPr>
              <w:t>1.74</w:t>
            </w:r>
          </w:p>
        </w:tc>
      </w:tr>
      <w:tr>
        <w:trPr>
          <w:trHeight w:val="247" w:hRule="atLeast"/>
        </w:trPr>
        <w:tc>
          <w:tcPr>
            <w:tcW w:w="1113" w:type="dxa"/>
            <w:tcBorders>
              <w:bottom w:val="single" w:sz="8" w:space="0" w:color="231F20"/>
              <w:right w:val="single" w:sz="8" w:space="0" w:color="231F20"/>
            </w:tcBorders>
            <w:shd w:val="clear" w:color="auto" w:fill="E6E7E8"/>
          </w:tcPr>
          <w:p>
            <w:pPr>
              <w:pStyle w:val="TableParagraph"/>
              <w:spacing w:line="202" w:lineRule="exact" w:before="26"/>
              <w:ind w:left="178"/>
              <w:jc w:val="left"/>
              <w:rPr>
                <w:sz w:val="18"/>
              </w:rPr>
            </w:pPr>
            <w:r>
              <w:rPr>
                <w:color w:val="231F20"/>
                <w:w w:val="90"/>
                <w:sz w:val="18"/>
              </w:rPr>
              <w:t>WSTF600</w:t>
            </w:r>
          </w:p>
        </w:tc>
        <w:tc>
          <w:tcPr>
            <w:tcW w:w="868" w:type="dxa"/>
            <w:tcBorders>
              <w:left w:val="single" w:sz="8" w:space="0" w:color="231F20"/>
              <w:bottom w:val="single" w:sz="8" w:space="0" w:color="231F20"/>
            </w:tcBorders>
            <w:shd w:val="clear" w:color="auto" w:fill="E6E7E8"/>
          </w:tcPr>
          <w:p>
            <w:pPr>
              <w:pStyle w:val="TableParagraph"/>
              <w:spacing w:line="202" w:lineRule="exact" w:before="26"/>
              <w:ind w:right="10"/>
              <w:rPr>
                <w:sz w:val="18"/>
              </w:rPr>
            </w:pPr>
            <w:r>
              <w:rPr>
                <w:color w:val="231F20"/>
                <w:w w:val="86"/>
                <w:sz w:val="18"/>
              </w:rPr>
              <w:t>6</w:t>
            </w:r>
          </w:p>
        </w:tc>
        <w:tc>
          <w:tcPr>
            <w:tcW w:w="868" w:type="dxa"/>
            <w:tcBorders>
              <w:bottom w:val="single" w:sz="8" w:space="0" w:color="231F20"/>
            </w:tcBorders>
            <w:shd w:val="clear" w:color="auto" w:fill="E6E7E8"/>
          </w:tcPr>
          <w:p>
            <w:pPr>
              <w:pStyle w:val="TableParagraph"/>
              <w:spacing w:line="202" w:lineRule="exact" w:before="26"/>
              <w:ind w:left="151" w:right="152"/>
              <w:rPr>
                <w:sz w:val="18"/>
              </w:rPr>
            </w:pPr>
            <w:r>
              <w:rPr>
                <w:color w:val="231F20"/>
                <w:w w:val="95"/>
                <w:sz w:val="18"/>
              </w:rPr>
              <w:t>152.4</w:t>
            </w:r>
          </w:p>
        </w:tc>
        <w:tc>
          <w:tcPr>
            <w:tcW w:w="868" w:type="dxa"/>
            <w:tcBorders>
              <w:bottom w:val="single" w:sz="8" w:space="0" w:color="231F20"/>
            </w:tcBorders>
            <w:shd w:val="clear" w:color="auto" w:fill="E6E7E8"/>
          </w:tcPr>
          <w:p>
            <w:pPr>
              <w:pStyle w:val="TableParagraph"/>
              <w:spacing w:line="202" w:lineRule="exact" w:before="26"/>
              <w:ind w:right="281"/>
              <w:jc w:val="right"/>
              <w:rPr>
                <w:sz w:val="18"/>
              </w:rPr>
            </w:pPr>
            <w:r>
              <w:rPr>
                <w:color w:val="231F20"/>
                <w:w w:val="85"/>
                <w:sz w:val="18"/>
              </w:rPr>
              <w:t>7.17</w:t>
            </w:r>
          </w:p>
        </w:tc>
        <w:tc>
          <w:tcPr>
            <w:tcW w:w="868" w:type="dxa"/>
            <w:tcBorders>
              <w:bottom w:val="single" w:sz="8" w:space="0" w:color="231F20"/>
            </w:tcBorders>
            <w:shd w:val="clear" w:color="auto" w:fill="E6E7E8"/>
          </w:tcPr>
          <w:p>
            <w:pPr>
              <w:pStyle w:val="TableParagraph"/>
              <w:spacing w:line="202" w:lineRule="exact" w:before="26"/>
              <w:ind w:left="239"/>
              <w:jc w:val="left"/>
              <w:rPr>
                <w:sz w:val="18"/>
              </w:rPr>
            </w:pPr>
            <w:r>
              <w:rPr>
                <w:color w:val="231F20"/>
                <w:w w:val="95"/>
                <w:sz w:val="18"/>
              </w:rPr>
              <w:t>182.1</w:t>
            </w:r>
          </w:p>
        </w:tc>
        <w:tc>
          <w:tcPr>
            <w:tcW w:w="702" w:type="dxa"/>
            <w:tcBorders>
              <w:bottom w:val="single" w:sz="8" w:space="0" w:color="231F20"/>
            </w:tcBorders>
            <w:shd w:val="clear" w:color="auto" w:fill="E6E7E8"/>
          </w:tcPr>
          <w:p>
            <w:pPr>
              <w:pStyle w:val="TableParagraph"/>
              <w:spacing w:line="202" w:lineRule="exact" w:before="26"/>
              <w:ind w:left="186" w:right="186"/>
              <w:rPr>
                <w:sz w:val="18"/>
              </w:rPr>
            </w:pPr>
            <w:r>
              <w:rPr>
                <w:color w:val="231F20"/>
                <w:w w:val="95"/>
                <w:sz w:val="18"/>
              </w:rPr>
              <w:t>70</w:t>
            </w:r>
          </w:p>
        </w:tc>
        <w:tc>
          <w:tcPr>
            <w:tcW w:w="705" w:type="dxa"/>
            <w:tcBorders>
              <w:bottom w:val="single" w:sz="8" w:space="0" w:color="231F20"/>
            </w:tcBorders>
            <w:shd w:val="clear" w:color="auto" w:fill="E6E7E8"/>
          </w:tcPr>
          <w:p>
            <w:pPr>
              <w:pStyle w:val="TableParagraph"/>
              <w:spacing w:line="202" w:lineRule="exact" w:before="26"/>
              <w:ind w:left="213" w:right="211"/>
              <w:rPr>
                <w:sz w:val="18"/>
              </w:rPr>
            </w:pPr>
            <w:r>
              <w:rPr>
                <w:color w:val="231F20"/>
                <w:w w:val="95"/>
                <w:sz w:val="18"/>
              </w:rPr>
              <w:t>35</w:t>
            </w:r>
          </w:p>
        </w:tc>
        <w:tc>
          <w:tcPr>
            <w:tcW w:w="708" w:type="dxa"/>
            <w:tcBorders>
              <w:bottom w:val="single" w:sz="8" w:space="0" w:color="231F20"/>
            </w:tcBorders>
            <w:shd w:val="clear" w:color="auto" w:fill="E6E7E8"/>
          </w:tcPr>
          <w:p>
            <w:pPr>
              <w:pStyle w:val="TableParagraph"/>
              <w:spacing w:line="202" w:lineRule="exact" w:before="26"/>
              <w:ind w:left="146" w:right="143"/>
              <w:rPr>
                <w:sz w:val="18"/>
              </w:rPr>
            </w:pPr>
            <w:r>
              <w:rPr>
                <w:color w:val="231F20"/>
                <w:w w:val="95"/>
                <w:sz w:val="18"/>
              </w:rPr>
              <w:t>28</w:t>
            </w:r>
          </w:p>
        </w:tc>
        <w:tc>
          <w:tcPr>
            <w:tcW w:w="740" w:type="dxa"/>
            <w:tcBorders>
              <w:bottom w:val="single" w:sz="8" w:space="0" w:color="231F20"/>
            </w:tcBorders>
            <w:shd w:val="clear" w:color="auto" w:fill="E6E7E8"/>
          </w:tcPr>
          <w:p>
            <w:pPr>
              <w:pStyle w:val="TableParagraph"/>
              <w:spacing w:line="202" w:lineRule="exact" w:before="26"/>
              <w:ind w:left="231" w:right="228"/>
              <w:rPr>
                <w:sz w:val="18"/>
              </w:rPr>
            </w:pPr>
            <w:r>
              <w:rPr>
                <w:color w:val="231F20"/>
                <w:w w:val="95"/>
                <w:sz w:val="18"/>
              </w:rPr>
              <w:t>25</w:t>
            </w:r>
          </w:p>
        </w:tc>
        <w:tc>
          <w:tcPr>
            <w:tcW w:w="1042" w:type="dxa"/>
            <w:tcBorders>
              <w:bottom w:val="single" w:sz="8" w:space="0" w:color="231F20"/>
            </w:tcBorders>
            <w:shd w:val="clear" w:color="auto" w:fill="E6E7E8"/>
          </w:tcPr>
          <w:p>
            <w:pPr>
              <w:pStyle w:val="TableParagraph"/>
              <w:spacing w:line="202" w:lineRule="exact" w:before="26"/>
              <w:ind w:left="436"/>
              <w:jc w:val="left"/>
              <w:rPr>
                <w:sz w:val="18"/>
              </w:rPr>
            </w:pPr>
            <w:r>
              <w:rPr>
                <w:color w:val="231F20"/>
                <w:w w:val="95"/>
                <w:sz w:val="18"/>
              </w:rPr>
              <w:t>13</w:t>
            </w:r>
          </w:p>
        </w:tc>
        <w:tc>
          <w:tcPr>
            <w:tcW w:w="979" w:type="dxa"/>
            <w:tcBorders>
              <w:bottom w:val="single" w:sz="8" w:space="0" w:color="231F20"/>
            </w:tcBorders>
            <w:shd w:val="clear" w:color="auto" w:fill="E6E7E8"/>
          </w:tcPr>
          <w:p>
            <w:pPr>
              <w:pStyle w:val="TableParagraph"/>
              <w:spacing w:line="202" w:lineRule="exact" w:before="26"/>
              <w:ind w:left="90" w:right="85"/>
              <w:rPr>
                <w:sz w:val="18"/>
              </w:rPr>
            </w:pPr>
            <w:r>
              <w:rPr>
                <w:color w:val="231F20"/>
                <w:sz w:val="18"/>
              </w:rPr>
              <w:t>100/20</w:t>
            </w:r>
          </w:p>
        </w:tc>
        <w:tc>
          <w:tcPr>
            <w:tcW w:w="782" w:type="dxa"/>
            <w:tcBorders>
              <w:bottom w:val="single" w:sz="8" w:space="0" w:color="231F20"/>
            </w:tcBorders>
            <w:shd w:val="clear" w:color="auto" w:fill="E6E7E8"/>
          </w:tcPr>
          <w:p>
            <w:pPr>
              <w:pStyle w:val="TableParagraph"/>
              <w:spacing w:line="202" w:lineRule="exact" w:before="26"/>
              <w:ind w:left="158" w:right="153"/>
              <w:rPr>
                <w:sz w:val="18"/>
              </w:rPr>
            </w:pPr>
            <w:r>
              <w:rPr>
                <w:color w:val="231F20"/>
                <w:w w:val="95"/>
                <w:sz w:val="18"/>
              </w:rPr>
              <w:t>3.88</w:t>
            </w:r>
          </w:p>
        </w:tc>
      </w:tr>
    </w:tbl>
    <w:p>
      <w:pPr>
        <w:spacing w:before="38"/>
        <w:ind w:left="107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7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1079" w:right="0" w:firstLine="0"/>
        <w:jc w:val="left"/>
        <w:rPr>
          <w:b/>
          <w:sz w:val="16"/>
        </w:rPr>
      </w:pPr>
      <w:r>
        <w:rPr>
          <w:b/>
          <w:color w:val="231F20"/>
          <w:sz w:val="16"/>
        </w:rPr>
        <w:t>*Actual service temperature range is application dependent.</w:t>
      </w:r>
    </w:p>
    <w:p>
      <w:pPr>
        <w:pStyle w:val="BodyText"/>
        <w:rPr>
          <w:b/>
          <w:sz w:val="20"/>
        </w:rPr>
      </w:pPr>
    </w:p>
    <w:p>
      <w:pPr>
        <w:pStyle w:val="BodyText"/>
        <w:rPr>
          <w:b/>
          <w:sz w:val="24"/>
        </w:rPr>
      </w:pPr>
    </w:p>
    <w:p>
      <w:pPr>
        <w:spacing w:before="103"/>
        <w:ind w:left="1080" w:right="0" w:firstLine="0"/>
        <w:jc w:val="left"/>
        <w:rPr>
          <w:sz w:val="17"/>
        </w:rPr>
      </w:pPr>
      <w:r>
        <w:rPr>
          <w:rFonts w:ascii="Trebuchet MS"/>
          <w:b/>
          <w:color w:val="231F20"/>
          <w:w w:val="95"/>
          <w:sz w:val="32"/>
        </w:rPr>
        <w:t>3A</w:t>
      </w:r>
      <w:r>
        <w:rPr>
          <w:color w:val="231F20"/>
          <w:w w:val="95"/>
          <w:position w:val="10"/>
          <w:sz w:val="17"/>
        </w:rPr>
        <w:t>(01)</w:t>
      </w:r>
      <w:r>
        <w:rPr>
          <w:color w:val="231F20"/>
          <w:w w:val="95"/>
          <w:sz w:val="30"/>
        </w:rPr>
        <w:t>, </w:t>
      </w:r>
      <w:r>
        <w:rPr>
          <w:rFonts w:ascii="Trebuchet MS"/>
          <w:b/>
          <w:color w:val="231F20"/>
          <w:w w:val="95"/>
          <w:sz w:val="32"/>
        </w:rPr>
        <w:t>BSE/TSE</w:t>
      </w:r>
      <w:r>
        <w:rPr>
          <w:color w:val="231F20"/>
          <w:w w:val="95"/>
          <w:position w:val="10"/>
          <w:sz w:val="17"/>
        </w:rPr>
        <w:t>(02)</w:t>
      </w:r>
      <w:r>
        <w:rPr>
          <w:color w:val="231F20"/>
          <w:w w:val="95"/>
          <w:sz w:val="30"/>
        </w:rPr>
        <w:t>, </w:t>
      </w:r>
      <w:r>
        <w:rPr>
          <w:rFonts w:ascii="Trebuchet MS"/>
          <w:b/>
          <w:color w:val="231F20"/>
          <w:w w:val="95"/>
          <w:sz w:val="32"/>
        </w:rPr>
        <w:t>FDA</w:t>
      </w:r>
      <w:r>
        <w:rPr>
          <w:color w:val="231F20"/>
          <w:w w:val="95"/>
          <w:position w:val="10"/>
          <w:sz w:val="17"/>
        </w:rPr>
        <w:t>(03)</w:t>
      </w:r>
      <w:r>
        <w:rPr>
          <w:color w:val="231F20"/>
          <w:w w:val="95"/>
          <w:sz w:val="30"/>
        </w:rPr>
        <w:t>, </w:t>
      </w:r>
      <w:r>
        <w:rPr>
          <w:rFonts w:ascii="Trebuchet MS"/>
          <w:b/>
          <w:color w:val="231F20"/>
          <w:w w:val="95"/>
          <w:sz w:val="32"/>
        </w:rPr>
        <w:t>FDA</w:t>
      </w:r>
      <w:r>
        <w:rPr>
          <w:color w:val="231F20"/>
          <w:w w:val="95"/>
          <w:position w:val="10"/>
          <w:sz w:val="17"/>
        </w:rPr>
        <w:t>(06)</w:t>
      </w:r>
      <w:r>
        <w:rPr>
          <w:color w:val="231F20"/>
          <w:w w:val="95"/>
          <w:sz w:val="30"/>
        </w:rPr>
        <w:t>, </w:t>
      </w: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r>
        <w:rPr>
          <w:color w:val="231F20"/>
          <w:w w:val="95"/>
          <w:sz w:val="30"/>
        </w:rPr>
        <w:t>, </w:t>
      </w:r>
      <w:r>
        <w:rPr>
          <w:rFonts w:ascii="Trebuchet MS"/>
          <w:b/>
          <w:color w:val="231F20"/>
          <w:w w:val="95"/>
          <w:sz w:val="32"/>
        </w:rPr>
        <w:t>USDA</w:t>
      </w:r>
      <w:r>
        <w:rPr>
          <w:color w:val="231F20"/>
          <w:w w:val="95"/>
          <w:position w:val="10"/>
          <w:sz w:val="17"/>
        </w:rPr>
        <w:t>(11)</w:t>
      </w:r>
    </w:p>
    <w:p>
      <w:pPr>
        <w:spacing w:after="0"/>
        <w:jc w:val="left"/>
        <w:rPr>
          <w:sz w:val="17"/>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3"/>
        </w:rPr>
      </w:pPr>
    </w:p>
    <w:p>
      <w:pPr>
        <w:spacing w:after="0"/>
        <w:rPr>
          <w:sz w:val="23"/>
        </w:rPr>
        <w:sectPr>
          <w:footerReference w:type="even" r:id="rId160"/>
          <w:footerReference w:type="default" r:id="rId161"/>
          <w:pgSz w:w="12240" w:h="15840"/>
          <w:pgMar w:footer="895" w:header="0" w:top="0" w:bottom="1080" w:left="0" w:right="0"/>
          <w:pgNumType w:start="16"/>
        </w:sectPr>
      </w:pPr>
    </w:p>
    <w:p>
      <w:pPr>
        <w:pStyle w:val="Heading1"/>
        <w:spacing w:before="107"/>
        <w:ind w:right="8"/>
        <w:jc w:val="center"/>
      </w:pPr>
      <w:r>
        <w:rPr>
          <w:color w:val="231F20"/>
          <w:w w:val="110"/>
        </w:rPr>
        <w:t>MILK</w:t>
      </w:r>
      <w:r>
        <w:rPr>
          <w:color w:val="231F20"/>
          <w:w w:val="110"/>
          <w:position w:val="16"/>
          <w:sz w:val="28"/>
        </w:rPr>
        <w:t>™</w:t>
      </w:r>
      <w:r>
        <w:rPr>
          <w:color w:val="231F20"/>
          <w:spacing w:val="58"/>
          <w:w w:val="110"/>
          <w:position w:val="16"/>
          <w:sz w:val="28"/>
        </w:rPr>
        <w:t> </w:t>
      </w:r>
      <w:r>
        <w:rPr>
          <w:color w:val="231F20"/>
          <w:w w:val="110"/>
        </w:rPr>
        <w:t>Series</w:t>
      </w:r>
    </w:p>
    <w:p>
      <w:pPr>
        <w:pStyle w:val="Heading2"/>
        <w:spacing w:line="354" w:lineRule="exact" w:before="7"/>
        <w:ind w:right="8"/>
      </w:pPr>
      <w:r>
        <w:rPr>
          <w:color w:val="231F20"/>
        </w:rPr>
        <w:t>Food Grade</w:t>
      </w:r>
    </w:p>
    <w:p>
      <w:pPr>
        <w:spacing w:line="354" w:lineRule="exact" w:before="0"/>
        <w:ind w:left="1239" w:right="8" w:firstLine="0"/>
        <w:jc w:val="center"/>
        <w:rPr>
          <w:b/>
          <w:sz w:val="32"/>
        </w:rPr>
      </w:pPr>
      <w:r>
        <w:rPr>
          <w:b/>
          <w:color w:val="231F20"/>
          <w:sz w:val="32"/>
        </w:rPr>
        <w:t>PVC Liquid Suction Hose</w:t>
      </w:r>
    </w:p>
    <w:p>
      <w:pPr>
        <w:spacing w:before="128"/>
        <w:ind w:left="1225" w:right="8" w:firstLine="0"/>
        <w:jc w:val="center"/>
        <w:rPr>
          <w:b/>
          <w:sz w:val="48"/>
        </w:rPr>
      </w:pPr>
      <w:r>
        <w:rPr>
          <w:b/>
          <w:color w:val="231F20"/>
          <w:spacing w:val="-8"/>
          <w:w w:val="110"/>
          <w:sz w:val="48"/>
        </w:rPr>
        <w:t>MILK-LT</w:t>
      </w:r>
      <w:r>
        <w:rPr>
          <w:b/>
          <w:color w:val="231F20"/>
          <w:spacing w:val="-8"/>
          <w:w w:val="110"/>
          <w:position w:val="16"/>
          <w:sz w:val="28"/>
        </w:rPr>
        <w:t>™ </w:t>
      </w:r>
      <w:r>
        <w:rPr>
          <w:b/>
          <w:color w:val="231F20"/>
          <w:spacing w:val="-4"/>
          <w:w w:val="110"/>
          <w:sz w:val="48"/>
        </w:rPr>
        <w:t>Series</w:t>
      </w:r>
    </w:p>
    <w:p>
      <w:pPr>
        <w:spacing w:line="220" w:lineRule="auto" w:before="31"/>
        <w:ind w:left="1898" w:right="664" w:firstLine="0"/>
        <w:jc w:val="center"/>
        <w:rPr>
          <w:b/>
          <w:sz w:val="32"/>
        </w:rPr>
      </w:pPr>
      <w:r>
        <w:rPr>
          <w:b/>
          <w:color w:val="231F20"/>
          <w:sz w:val="32"/>
        </w:rPr>
        <w:t>Low Temperature Food Grade</w:t>
      </w:r>
    </w:p>
    <w:p>
      <w:pPr>
        <w:spacing w:line="347" w:lineRule="exact" w:before="0"/>
        <w:ind w:left="1239" w:right="8" w:firstLine="0"/>
        <w:jc w:val="center"/>
        <w:rPr>
          <w:b/>
          <w:sz w:val="32"/>
        </w:rPr>
      </w:pPr>
      <w:r>
        <w:rPr>
          <w:b/>
          <w:color w:val="231F20"/>
          <w:sz w:val="32"/>
        </w:rPr>
        <w:t>PVC Liquid Suction Hose</w:t>
      </w:r>
    </w:p>
    <w:p>
      <w:pPr>
        <w:pStyle w:val="Heading3"/>
        <w:spacing w:line="256" w:lineRule="exact" w:before="243"/>
      </w:pPr>
      <w:r>
        <w:rPr>
          <w:color w:val="231F20"/>
        </w:rPr>
        <w:t>General Applications:</w:t>
      </w:r>
    </w:p>
    <w:p>
      <w:pPr>
        <w:pStyle w:val="BodyText"/>
        <w:rPr>
          <w:b/>
          <w:sz w:val="20"/>
        </w:rPr>
      </w:pPr>
      <w:r>
        <w:rPr/>
        <w:br w:type="column"/>
      </w:r>
      <w:r>
        <w:rPr>
          <w:b/>
          <w:sz w:val="20"/>
        </w:rPr>
      </w:r>
    </w:p>
    <w:p>
      <w:pPr>
        <w:pStyle w:val="BodyText"/>
        <w:rPr>
          <w:b/>
          <w:sz w:val="17"/>
        </w:rPr>
      </w:pPr>
    </w:p>
    <w:p>
      <w:pPr>
        <w:spacing w:before="1"/>
        <w:ind w:left="90" w:right="5901" w:firstLine="0"/>
        <w:jc w:val="center"/>
        <w:rPr>
          <w:b/>
          <w:sz w:val="18"/>
        </w:rPr>
      </w:pPr>
      <w:r>
        <w:rPr>
          <w:b/>
          <w:color w:val="231F20"/>
          <w:w w:val="105"/>
          <w:sz w:val="18"/>
        </w:rPr>
        <w:t>MILK</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25"/>
        </w:rPr>
      </w:pPr>
    </w:p>
    <w:p>
      <w:pPr>
        <w:spacing w:line="203" w:lineRule="exact" w:before="0"/>
        <w:ind w:left="90" w:right="5901" w:firstLine="0"/>
        <w:jc w:val="center"/>
        <w:rPr>
          <w:b/>
          <w:sz w:val="18"/>
        </w:rPr>
      </w:pPr>
      <w:r>
        <w:rPr>
          <w:b/>
          <w:color w:val="231F20"/>
          <w:w w:val="105"/>
          <w:sz w:val="18"/>
        </w:rPr>
        <w:t>MILK-LT</w:t>
      </w:r>
    </w:p>
    <w:p>
      <w:pPr>
        <w:spacing w:line="203" w:lineRule="exact" w:before="0"/>
        <w:ind w:left="90" w:right="5901" w:firstLine="0"/>
        <w:jc w:val="center"/>
        <w:rPr>
          <w:b/>
          <w:sz w:val="18"/>
        </w:rPr>
      </w:pPr>
      <w:r>
        <w:rPr>
          <w:b/>
          <w:color w:val="231F20"/>
          <w:sz w:val="18"/>
        </w:rPr>
        <w:t>(low temp)</w:t>
      </w:r>
    </w:p>
    <w:p>
      <w:pPr>
        <w:spacing w:after="0" w:line="203" w:lineRule="exact"/>
        <w:jc w:val="center"/>
        <w:rPr>
          <w:sz w:val="18"/>
        </w:rPr>
        <w:sectPr>
          <w:type w:val="continuous"/>
          <w:pgSz w:w="12240" w:h="15840"/>
          <w:pgMar w:top="1500" w:bottom="0" w:left="0" w:right="0"/>
          <w:cols w:num="2" w:equalWidth="0">
            <w:col w:w="5268" w:space="40"/>
            <w:col w:w="6932"/>
          </w:cols>
        </w:sectPr>
      </w:pPr>
    </w:p>
    <w:p>
      <w:pPr>
        <w:pStyle w:val="ListParagraph"/>
        <w:numPr>
          <w:ilvl w:val="1"/>
          <w:numId w:val="25"/>
        </w:numPr>
        <w:tabs>
          <w:tab w:pos="875" w:val="left" w:leader="none"/>
        </w:tabs>
        <w:spacing w:line="228" w:lineRule="auto" w:before="14" w:after="0"/>
        <w:ind w:left="879" w:right="214" w:hanging="159"/>
        <w:jc w:val="left"/>
        <w:rPr>
          <w:color w:val="231F20"/>
          <w:sz w:val="22"/>
        </w:rPr>
      </w:pPr>
      <w:r>
        <w:rPr>
          <w:color w:val="231F20"/>
          <w:w w:val="95"/>
          <w:sz w:val="22"/>
        </w:rPr>
        <w:t>Food</w:t>
      </w:r>
      <w:r>
        <w:rPr>
          <w:color w:val="231F20"/>
          <w:spacing w:val="-25"/>
          <w:w w:val="95"/>
          <w:sz w:val="22"/>
        </w:rPr>
        <w:t> </w:t>
      </w:r>
      <w:r>
        <w:rPr>
          <w:color w:val="231F20"/>
          <w:w w:val="95"/>
          <w:sz w:val="22"/>
        </w:rPr>
        <w:t>grade</w:t>
      </w:r>
      <w:r>
        <w:rPr>
          <w:color w:val="231F20"/>
          <w:spacing w:val="-25"/>
          <w:w w:val="95"/>
          <w:sz w:val="22"/>
        </w:rPr>
        <w:t> </w:t>
      </w:r>
      <w:r>
        <w:rPr>
          <w:color w:val="231F20"/>
          <w:w w:val="95"/>
          <w:sz w:val="22"/>
        </w:rPr>
        <w:t>liquids</w:t>
      </w:r>
      <w:r>
        <w:rPr>
          <w:color w:val="231F20"/>
          <w:spacing w:val="-25"/>
          <w:w w:val="95"/>
          <w:sz w:val="22"/>
        </w:rPr>
        <w:t> </w:t>
      </w:r>
      <w:r>
        <w:rPr>
          <w:color w:val="231F20"/>
          <w:w w:val="95"/>
          <w:sz w:val="22"/>
        </w:rPr>
        <w:t>such</w:t>
      </w:r>
      <w:r>
        <w:rPr>
          <w:color w:val="231F20"/>
          <w:spacing w:val="-24"/>
          <w:w w:val="95"/>
          <w:sz w:val="22"/>
        </w:rPr>
        <w:t> </w:t>
      </w:r>
      <w:r>
        <w:rPr>
          <w:color w:val="231F20"/>
          <w:w w:val="95"/>
          <w:sz w:val="22"/>
        </w:rPr>
        <w:t>as</w:t>
      </w:r>
      <w:r>
        <w:rPr>
          <w:color w:val="231F20"/>
          <w:spacing w:val="-25"/>
          <w:w w:val="95"/>
          <w:sz w:val="22"/>
        </w:rPr>
        <w:t> </w:t>
      </w:r>
      <w:r>
        <w:rPr>
          <w:color w:val="231F20"/>
          <w:w w:val="95"/>
          <w:sz w:val="22"/>
        </w:rPr>
        <w:t>potable</w:t>
      </w:r>
      <w:r>
        <w:rPr>
          <w:color w:val="231F20"/>
          <w:spacing w:val="-25"/>
          <w:w w:val="95"/>
          <w:sz w:val="22"/>
        </w:rPr>
        <w:t> </w:t>
      </w:r>
      <w:r>
        <w:rPr>
          <w:color w:val="231F20"/>
          <w:spacing w:val="-4"/>
          <w:w w:val="95"/>
          <w:sz w:val="22"/>
        </w:rPr>
        <w:t>water,</w:t>
      </w:r>
      <w:r>
        <w:rPr>
          <w:color w:val="231F20"/>
          <w:spacing w:val="-25"/>
          <w:w w:val="95"/>
          <w:sz w:val="22"/>
        </w:rPr>
        <w:t> </w:t>
      </w:r>
      <w:r>
        <w:rPr>
          <w:color w:val="231F20"/>
          <w:spacing w:val="-4"/>
          <w:w w:val="95"/>
          <w:sz w:val="22"/>
        </w:rPr>
        <w:t>beer,</w:t>
      </w:r>
      <w:r>
        <w:rPr>
          <w:color w:val="231F20"/>
          <w:spacing w:val="-24"/>
          <w:w w:val="95"/>
          <w:sz w:val="22"/>
        </w:rPr>
        <w:t> </w:t>
      </w:r>
      <w:r>
        <w:rPr>
          <w:color w:val="231F20"/>
          <w:w w:val="95"/>
          <w:sz w:val="22"/>
        </w:rPr>
        <w:t>wine </w:t>
      </w:r>
      <w:r>
        <w:rPr>
          <w:color w:val="231F20"/>
          <w:sz w:val="22"/>
        </w:rPr>
        <w:t>and</w:t>
      </w:r>
      <w:r>
        <w:rPr>
          <w:color w:val="231F20"/>
          <w:spacing w:val="-9"/>
          <w:sz w:val="22"/>
        </w:rPr>
        <w:t> </w:t>
      </w:r>
      <w:r>
        <w:rPr>
          <w:color w:val="231F20"/>
          <w:sz w:val="22"/>
        </w:rPr>
        <w:t>juice</w:t>
      </w:r>
    </w:p>
    <w:p>
      <w:pPr>
        <w:pStyle w:val="ListParagraph"/>
        <w:numPr>
          <w:ilvl w:val="1"/>
          <w:numId w:val="25"/>
        </w:numPr>
        <w:tabs>
          <w:tab w:pos="875" w:val="left" w:leader="none"/>
        </w:tabs>
        <w:spacing w:line="236" w:lineRule="exact" w:before="0" w:after="0"/>
        <w:ind w:left="874" w:right="0" w:hanging="154"/>
        <w:jc w:val="left"/>
        <w:rPr>
          <w:color w:val="231F20"/>
          <w:sz w:val="22"/>
        </w:rPr>
      </w:pPr>
      <w:r>
        <w:rPr>
          <w:color w:val="231F20"/>
          <w:sz w:val="22"/>
        </w:rPr>
        <w:t>Ice</w:t>
      </w:r>
      <w:r>
        <w:rPr>
          <w:color w:val="231F20"/>
          <w:spacing w:val="-9"/>
          <w:sz w:val="22"/>
        </w:rPr>
        <w:t> </w:t>
      </w:r>
      <w:r>
        <w:rPr>
          <w:color w:val="231F20"/>
          <w:sz w:val="22"/>
        </w:rPr>
        <w:t>transfer</w:t>
      </w:r>
    </w:p>
    <w:p>
      <w:pPr>
        <w:pStyle w:val="ListParagraph"/>
        <w:numPr>
          <w:ilvl w:val="1"/>
          <w:numId w:val="25"/>
        </w:numPr>
        <w:tabs>
          <w:tab w:pos="875" w:val="left" w:leader="none"/>
        </w:tabs>
        <w:spacing w:line="240" w:lineRule="exact" w:before="0" w:after="0"/>
        <w:ind w:left="874" w:right="0" w:hanging="154"/>
        <w:jc w:val="left"/>
        <w:rPr>
          <w:color w:val="231F20"/>
          <w:sz w:val="22"/>
        </w:rPr>
      </w:pPr>
      <w:r>
        <w:rPr>
          <w:color w:val="231F20"/>
          <w:sz w:val="22"/>
        </w:rPr>
        <w:t>Milk</w:t>
      </w:r>
      <w:r>
        <w:rPr>
          <w:color w:val="231F20"/>
          <w:spacing w:val="-13"/>
          <w:sz w:val="22"/>
        </w:rPr>
        <w:t> </w:t>
      </w:r>
      <w:r>
        <w:rPr>
          <w:color w:val="231F20"/>
          <w:sz w:val="22"/>
        </w:rPr>
        <w:t>and</w:t>
      </w:r>
      <w:r>
        <w:rPr>
          <w:color w:val="231F20"/>
          <w:spacing w:val="-12"/>
          <w:sz w:val="22"/>
        </w:rPr>
        <w:t> </w:t>
      </w:r>
      <w:r>
        <w:rPr>
          <w:color w:val="231F20"/>
          <w:sz w:val="22"/>
        </w:rPr>
        <w:t>dairy</w:t>
      </w:r>
      <w:r>
        <w:rPr>
          <w:color w:val="231F20"/>
          <w:spacing w:val="-12"/>
          <w:sz w:val="22"/>
        </w:rPr>
        <w:t> </w:t>
      </w:r>
      <w:r>
        <w:rPr>
          <w:color w:val="231F20"/>
          <w:sz w:val="22"/>
        </w:rPr>
        <w:t>product</w:t>
      </w:r>
      <w:r>
        <w:rPr>
          <w:color w:val="231F20"/>
          <w:spacing w:val="-12"/>
          <w:sz w:val="22"/>
        </w:rPr>
        <w:t> </w:t>
      </w:r>
      <w:r>
        <w:rPr>
          <w:color w:val="231F20"/>
          <w:sz w:val="22"/>
        </w:rPr>
        <w:t>transfer</w:t>
      </w:r>
    </w:p>
    <w:p>
      <w:pPr>
        <w:pStyle w:val="ListParagraph"/>
        <w:numPr>
          <w:ilvl w:val="1"/>
          <w:numId w:val="25"/>
        </w:numPr>
        <w:tabs>
          <w:tab w:pos="875" w:val="left" w:leader="none"/>
        </w:tabs>
        <w:spacing w:line="246" w:lineRule="exact" w:before="0" w:after="0"/>
        <w:ind w:left="874" w:right="0" w:hanging="154"/>
        <w:jc w:val="left"/>
        <w:rPr>
          <w:color w:val="231F20"/>
          <w:sz w:val="22"/>
        </w:rPr>
      </w:pPr>
      <w:r>
        <w:rPr>
          <w:color w:val="231F20"/>
          <w:sz w:val="22"/>
        </w:rPr>
        <w:t>Water</w:t>
      </w:r>
      <w:r>
        <w:rPr>
          <w:color w:val="231F20"/>
          <w:spacing w:val="-13"/>
          <w:sz w:val="22"/>
        </w:rPr>
        <w:t> </w:t>
      </w:r>
      <w:r>
        <w:rPr>
          <w:color w:val="231F20"/>
          <w:sz w:val="22"/>
        </w:rPr>
        <w:t>suction</w:t>
      </w:r>
      <w:r>
        <w:rPr>
          <w:color w:val="231F20"/>
          <w:spacing w:val="-12"/>
          <w:sz w:val="22"/>
        </w:rPr>
        <w:t> </w:t>
      </w:r>
      <w:r>
        <w:rPr>
          <w:color w:val="231F20"/>
          <w:sz w:val="22"/>
        </w:rPr>
        <w:t>–</w:t>
      </w:r>
      <w:r>
        <w:rPr>
          <w:color w:val="231F20"/>
          <w:spacing w:val="-13"/>
          <w:sz w:val="22"/>
        </w:rPr>
        <w:t> </w:t>
      </w:r>
      <w:r>
        <w:rPr>
          <w:color w:val="231F20"/>
          <w:sz w:val="22"/>
        </w:rPr>
        <w:t>standard</w:t>
      </w:r>
      <w:r>
        <w:rPr>
          <w:color w:val="231F20"/>
          <w:spacing w:val="-12"/>
          <w:sz w:val="22"/>
        </w:rPr>
        <w:t> </w:t>
      </w:r>
      <w:r>
        <w:rPr>
          <w:color w:val="231F20"/>
          <w:sz w:val="22"/>
        </w:rPr>
        <w:t>duty</w:t>
      </w:r>
    </w:p>
    <w:p>
      <w:pPr>
        <w:pStyle w:val="BodyText"/>
        <w:spacing w:before="3"/>
        <w:rPr>
          <w:sz w:val="23"/>
        </w:rPr>
      </w:pPr>
    </w:p>
    <w:p>
      <w:pPr>
        <w:spacing w:line="242" w:lineRule="auto" w:before="0"/>
        <w:ind w:left="719" w:right="0" w:firstLine="0"/>
        <w:jc w:val="left"/>
        <w:rPr>
          <w:sz w:val="22"/>
        </w:rPr>
      </w:pPr>
      <w:r>
        <w:rPr>
          <w:b/>
          <w:color w:val="231F20"/>
          <w:sz w:val="24"/>
        </w:rPr>
        <w:t>Construction: </w:t>
      </w:r>
      <w:r>
        <w:rPr>
          <w:color w:val="231F20"/>
          <w:sz w:val="22"/>
        </w:rPr>
        <w:t>PVC tube with rigid PVC helix. </w:t>
      </w:r>
      <w:r>
        <w:rPr>
          <w:b/>
          <w:color w:val="231F20"/>
          <w:w w:val="90"/>
          <w:sz w:val="24"/>
        </w:rPr>
        <w:t>Service Temperature (MILK): </w:t>
      </w:r>
      <w:r>
        <w:rPr>
          <w:color w:val="231F20"/>
          <w:w w:val="90"/>
          <w:sz w:val="22"/>
        </w:rPr>
        <w:t>-4°F (-20°C) to 150°F </w:t>
      </w:r>
      <w:r>
        <w:rPr>
          <w:color w:val="231F20"/>
          <w:sz w:val="22"/>
        </w:rPr>
        <w:t>(+65°C)*</w:t>
      </w:r>
    </w:p>
    <w:p>
      <w:pPr>
        <w:spacing w:line="223" w:lineRule="auto" w:before="43"/>
        <w:ind w:left="719" w:right="267" w:firstLine="0"/>
        <w:jc w:val="left"/>
        <w:rPr>
          <w:sz w:val="22"/>
        </w:rPr>
      </w:pPr>
      <w:r>
        <w:rPr>
          <w:b/>
          <w:color w:val="231F20"/>
          <w:w w:val="90"/>
          <w:sz w:val="24"/>
        </w:rPr>
        <w:t>Service Temperature (MILK-LT): </w:t>
      </w:r>
      <w:r>
        <w:rPr>
          <w:color w:val="231F20"/>
          <w:w w:val="90"/>
          <w:sz w:val="22"/>
        </w:rPr>
        <w:t>-40°F (-40°C) to </w:t>
      </w:r>
      <w:r>
        <w:rPr>
          <w:color w:val="231F20"/>
          <w:sz w:val="22"/>
        </w:rPr>
        <w:t>150°F (+65°C)*</w:t>
      </w:r>
    </w:p>
    <w:p>
      <w:pPr>
        <w:pStyle w:val="BodyText"/>
        <w:rPr>
          <w:sz w:val="22"/>
        </w:rPr>
      </w:pPr>
    </w:p>
    <w:p>
      <w:pPr>
        <w:pStyle w:val="Heading3"/>
      </w:pPr>
      <w:r>
        <w:rPr>
          <w:color w:val="231F20"/>
        </w:rPr>
        <w:t>Features and Advantages:</w:t>
      </w:r>
    </w:p>
    <w:p>
      <w:pPr>
        <w:pStyle w:val="ListParagraph"/>
        <w:numPr>
          <w:ilvl w:val="1"/>
          <w:numId w:val="25"/>
        </w:numPr>
        <w:tabs>
          <w:tab w:pos="875" w:val="left" w:leader="none"/>
        </w:tabs>
        <w:spacing w:line="232" w:lineRule="auto" w:before="18" w:after="0"/>
        <w:ind w:left="859" w:right="124" w:hanging="119"/>
        <w:jc w:val="left"/>
        <w:rPr>
          <w:color w:val="231F20"/>
          <w:sz w:val="18"/>
        </w:rPr>
      </w:pPr>
      <w:r>
        <w:rPr>
          <w:b/>
          <w:color w:val="231F20"/>
          <w:sz w:val="18"/>
        </w:rPr>
        <w:t>Precision Controlled ID and OD Dimensions –</w:t>
      </w:r>
      <w:r>
        <w:rPr>
          <w:b/>
          <w:color w:val="231F20"/>
          <w:spacing w:val="-32"/>
          <w:sz w:val="18"/>
        </w:rPr>
        <w:t> </w:t>
      </w:r>
      <w:r>
        <w:rPr>
          <w:color w:val="231F20"/>
          <w:sz w:val="18"/>
        </w:rPr>
        <w:t>Facilitates insertion of sanitary</w:t>
      </w:r>
      <w:r>
        <w:rPr>
          <w:color w:val="231F20"/>
          <w:spacing w:val="-9"/>
          <w:sz w:val="18"/>
        </w:rPr>
        <w:t> </w:t>
      </w:r>
      <w:r>
        <w:rPr>
          <w:color w:val="231F20"/>
          <w:sz w:val="18"/>
        </w:rPr>
        <w:t>fittings.</w:t>
      </w:r>
    </w:p>
    <w:p>
      <w:pPr>
        <w:pStyle w:val="ListParagraph"/>
        <w:numPr>
          <w:ilvl w:val="1"/>
          <w:numId w:val="25"/>
        </w:numPr>
        <w:tabs>
          <w:tab w:pos="875" w:val="left" w:leader="none"/>
        </w:tabs>
        <w:spacing w:line="232" w:lineRule="auto" w:before="0" w:after="0"/>
        <w:ind w:left="859" w:right="0" w:hanging="119"/>
        <w:jc w:val="left"/>
        <w:rPr>
          <w:color w:val="231F20"/>
          <w:sz w:val="18"/>
        </w:rPr>
      </w:pPr>
      <w:r>
        <w:rPr>
          <w:b/>
          <w:color w:val="231F20"/>
          <w:sz w:val="18"/>
        </w:rPr>
        <w:t>Food Grade Materials – </w:t>
      </w:r>
      <w:r>
        <w:rPr>
          <w:color w:val="231F20"/>
          <w:sz w:val="18"/>
        </w:rPr>
        <w:t>Hose complies with applicable FDA</w:t>
      </w:r>
      <w:r>
        <w:rPr>
          <w:color w:val="231F20"/>
          <w:position w:val="6"/>
          <w:sz w:val="10"/>
        </w:rPr>
        <w:t>(03)</w:t>
      </w:r>
      <w:r>
        <w:rPr>
          <w:color w:val="231F20"/>
          <w:spacing w:val="-1"/>
          <w:position w:val="6"/>
          <w:sz w:val="10"/>
        </w:rPr>
        <w:t> </w:t>
      </w:r>
      <w:r>
        <w:rPr>
          <w:color w:val="231F20"/>
          <w:sz w:val="18"/>
        </w:rPr>
        <w:t>and</w:t>
      </w:r>
      <w:r>
        <w:rPr>
          <w:color w:val="231F20"/>
          <w:spacing w:val="-23"/>
          <w:sz w:val="18"/>
        </w:rPr>
        <w:t> </w:t>
      </w:r>
      <w:r>
        <w:rPr>
          <w:color w:val="231F20"/>
          <w:sz w:val="18"/>
        </w:rPr>
        <w:t>3-A</w:t>
      </w:r>
      <w:r>
        <w:rPr>
          <w:color w:val="231F20"/>
          <w:position w:val="6"/>
          <w:sz w:val="10"/>
        </w:rPr>
        <w:t>(01)</w:t>
      </w:r>
      <w:r>
        <w:rPr>
          <w:color w:val="231F20"/>
          <w:spacing w:val="-1"/>
          <w:position w:val="6"/>
          <w:sz w:val="10"/>
        </w:rPr>
        <w:t> </w:t>
      </w:r>
      <w:r>
        <w:rPr>
          <w:color w:val="231F20"/>
          <w:sz w:val="18"/>
        </w:rPr>
        <w:t>requirements.</w:t>
      </w:r>
      <w:r>
        <w:rPr>
          <w:color w:val="231F20"/>
          <w:spacing w:val="4"/>
          <w:sz w:val="18"/>
        </w:rPr>
        <w:t> </w:t>
      </w:r>
      <w:r>
        <w:rPr>
          <w:color w:val="231F20"/>
          <w:sz w:val="18"/>
        </w:rPr>
        <w:t>Hose</w:t>
      </w:r>
      <w:r>
        <w:rPr>
          <w:color w:val="231F20"/>
          <w:spacing w:val="-23"/>
          <w:sz w:val="18"/>
        </w:rPr>
        <w:t> </w:t>
      </w:r>
      <w:r>
        <w:rPr>
          <w:color w:val="231F20"/>
          <w:sz w:val="18"/>
        </w:rPr>
        <w:t>approved</w:t>
      </w:r>
      <w:r>
        <w:rPr>
          <w:color w:val="231F20"/>
          <w:spacing w:val="-22"/>
          <w:sz w:val="18"/>
        </w:rPr>
        <w:t> </w:t>
      </w:r>
      <w:r>
        <w:rPr>
          <w:color w:val="231F20"/>
          <w:sz w:val="18"/>
        </w:rPr>
        <w:t>by</w:t>
      </w:r>
      <w:r>
        <w:rPr>
          <w:color w:val="231F20"/>
          <w:spacing w:val="-23"/>
          <w:sz w:val="18"/>
        </w:rPr>
        <w:t> </w:t>
      </w:r>
      <w:r>
        <w:rPr>
          <w:color w:val="231F20"/>
          <w:sz w:val="18"/>
        </w:rPr>
        <w:t>USDA</w:t>
      </w:r>
      <w:r>
        <w:rPr>
          <w:color w:val="231F20"/>
          <w:position w:val="6"/>
          <w:sz w:val="10"/>
        </w:rPr>
        <w:t>(11)</w:t>
      </w:r>
      <w:r>
        <w:rPr>
          <w:color w:val="231F20"/>
          <w:spacing w:val="-1"/>
          <w:position w:val="6"/>
          <w:sz w:val="10"/>
        </w:rPr>
        <w:t> </w:t>
      </w:r>
      <w:r>
        <w:rPr>
          <w:color w:val="231F20"/>
          <w:spacing w:val="-5"/>
          <w:sz w:val="18"/>
        </w:rPr>
        <w:t>for </w:t>
      </w:r>
      <w:r>
        <w:rPr>
          <w:color w:val="231F20"/>
          <w:sz w:val="18"/>
        </w:rPr>
        <w:t>use in meat and poultry</w:t>
      </w:r>
      <w:r>
        <w:rPr>
          <w:color w:val="231F20"/>
          <w:spacing w:val="-16"/>
          <w:sz w:val="18"/>
        </w:rPr>
        <w:t> </w:t>
      </w:r>
      <w:r>
        <w:rPr>
          <w:color w:val="231F20"/>
          <w:sz w:val="18"/>
        </w:rPr>
        <w:t>plants.</w:t>
      </w:r>
    </w:p>
    <w:p>
      <w:pPr>
        <w:pStyle w:val="ListParagraph"/>
        <w:numPr>
          <w:ilvl w:val="1"/>
          <w:numId w:val="25"/>
        </w:numPr>
        <w:tabs>
          <w:tab w:pos="875" w:val="left" w:leader="none"/>
        </w:tabs>
        <w:spacing w:line="232" w:lineRule="auto" w:before="0" w:after="0"/>
        <w:ind w:left="860" w:right="476" w:hanging="120"/>
        <w:jc w:val="left"/>
        <w:rPr>
          <w:color w:val="231F20"/>
          <w:sz w:val="18"/>
        </w:rPr>
      </w:pPr>
      <w:r>
        <w:rPr>
          <w:b/>
          <w:color w:val="231F20"/>
          <w:sz w:val="18"/>
        </w:rPr>
        <w:t>“Cold-Flex” Materials </w:t>
      </w:r>
      <w:r>
        <w:rPr>
          <w:b/>
          <w:color w:val="231F20"/>
          <w:spacing w:val="-3"/>
          <w:sz w:val="18"/>
        </w:rPr>
        <w:t>(MILK-LT </w:t>
      </w:r>
      <w:r>
        <w:rPr>
          <w:b/>
          <w:color w:val="231F20"/>
          <w:sz w:val="18"/>
        </w:rPr>
        <w:t>only) – </w:t>
      </w:r>
      <w:r>
        <w:rPr>
          <w:color w:val="231F20"/>
          <w:sz w:val="18"/>
        </w:rPr>
        <w:t>Hose</w:t>
      </w:r>
      <w:r>
        <w:rPr>
          <w:color w:val="231F20"/>
          <w:spacing w:val="-27"/>
          <w:sz w:val="18"/>
        </w:rPr>
        <w:t> </w:t>
      </w:r>
      <w:r>
        <w:rPr>
          <w:color w:val="231F20"/>
          <w:spacing w:val="-3"/>
          <w:sz w:val="18"/>
        </w:rPr>
        <w:t>remains </w:t>
      </w:r>
      <w:r>
        <w:rPr>
          <w:color w:val="231F20"/>
          <w:sz w:val="18"/>
        </w:rPr>
        <w:t>flexible in severe sub-zero</w:t>
      </w:r>
      <w:r>
        <w:rPr>
          <w:color w:val="231F20"/>
          <w:spacing w:val="-24"/>
          <w:sz w:val="18"/>
        </w:rPr>
        <w:t> </w:t>
      </w:r>
      <w:r>
        <w:rPr>
          <w:color w:val="231F20"/>
          <w:sz w:val="18"/>
        </w:rPr>
        <w:t>temperatures.</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ListParagraph"/>
        <w:numPr>
          <w:ilvl w:val="0"/>
          <w:numId w:val="27"/>
        </w:numPr>
        <w:tabs>
          <w:tab w:pos="438" w:val="left" w:leader="none"/>
        </w:tabs>
        <w:spacing w:line="232" w:lineRule="auto" w:before="160" w:after="0"/>
        <w:ind w:left="423" w:right="1128" w:hanging="120"/>
        <w:jc w:val="left"/>
        <w:rPr>
          <w:sz w:val="18"/>
        </w:rPr>
      </w:pPr>
      <w:r>
        <w:rPr>
          <w:b/>
          <w:color w:val="231F20"/>
          <w:sz w:val="18"/>
        </w:rPr>
        <w:t>Transparent</w:t>
      </w:r>
      <w:r>
        <w:rPr>
          <w:b/>
          <w:color w:val="231F20"/>
          <w:spacing w:val="-4"/>
          <w:sz w:val="18"/>
        </w:rPr>
        <w:t> </w:t>
      </w:r>
      <w:r>
        <w:rPr>
          <w:b/>
          <w:color w:val="231F20"/>
          <w:sz w:val="18"/>
        </w:rPr>
        <w:t>Construction</w:t>
      </w:r>
      <w:r>
        <w:rPr>
          <w:b/>
          <w:color w:val="231F20"/>
          <w:spacing w:val="-3"/>
          <w:sz w:val="18"/>
        </w:rPr>
        <w:t> </w:t>
      </w:r>
      <w:r>
        <w:rPr>
          <w:b/>
          <w:color w:val="231F20"/>
          <w:sz w:val="18"/>
        </w:rPr>
        <w:t>–</w:t>
      </w:r>
      <w:r>
        <w:rPr>
          <w:b/>
          <w:color w:val="231F20"/>
          <w:spacing w:val="-8"/>
          <w:sz w:val="18"/>
        </w:rPr>
        <w:t> </w:t>
      </w:r>
      <w:r>
        <w:rPr>
          <w:color w:val="231F20"/>
          <w:sz w:val="18"/>
        </w:rPr>
        <w:t>“See-the-flow.”</w:t>
      </w:r>
      <w:r>
        <w:rPr>
          <w:color w:val="231F20"/>
          <w:spacing w:val="-9"/>
          <w:sz w:val="18"/>
        </w:rPr>
        <w:t> </w:t>
      </w:r>
      <w:r>
        <w:rPr>
          <w:color w:val="231F20"/>
          <w:sz w:val="18"/>
        </w:rPr>
        <w:t>Allows</w:t>
      </w:r>
      <w:r>
        <w:rPr>
          <w:color w:val="231F20"/>
          <w:spacing w:val="-8"/>
          <w:sz w:val="18"/>
        </w:rPr>
        <w:t> </w:t>
      </w:r>
      <w:r>
        <w:rPr>
          <w:color w:val="231F20"/>
          <w:sz w:val="18"/>
        </w:rPr>
        <w:t>for</w:t>
      </w:r>
      <w:r>
        <w:rPr>
          <w:color w:val="231F20"/>
          <w:spacing w:val="-9"/>
          <w:sz w:val="18"/>
        </w:rPr>
        <w:t>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ListParagraph"/>
        <w:numPr>
          <w:ilvl w:val="0"/>
          <w:numId w:val="27"/>
        </w:numPr>
        <w:tabs>
          <w:tab w:pos="438" w:val="left" w:leader="none"/>
        </w:tabs>
        <w:spacing w:line="232" w:lineRule="auto" w:before="0" w:after="0"/>
        <w:ind w:left="423" w:right="1387" w:hanging="120"/>
        <w:jc w:val="left"/>
        <w:rPr>
          <w:sz w:val="18"/>
        </w:rPr>
      </w:pPr>
      <w:r>
        <w:rPr>
          <w:b/>
          <w:color w:val="231F20"/>
          <w:sz w:val="18"/>
        </w:rPr>
        <w:t>Smooth</w:t>
      </w:r>
      <w:r>
        <w:rPr>
          <w:b/>
          <w:color w:val="231F20"/>
          <w:spacing w:val="-16"/>
          <w:sz w:val="18"/>
        </w:rPr>
        <w:t> </w:t>
      </w:r>
      <w:r>
        <w:rPr>
          <w:b/>
          <w:color w:val="231F20"/>
          <w:sz w:val="18"/>
        </w:rPr>
        <w:t>Outer</w:t>
      </w:r>
      <w:r>
        <w:rPr>
          <w:b/>
          <w:color w:val="231F20"/>
          <w:spacing w:val="-15"/>
          <w:sz w:val="18"/>
        </w:rPr>
        <w:t> </w:t>
      </w:r>
      <w:r>
        <w:rPr>
          <w:b/>
          <w:color w:val="231F20"/>
          <w:sz w:val="18"/>
        </w:rPr>
        <w:t>Cover</w:t>
      </w:r>
      <w:r>
        <w:rPr>
          <w:b/>
          <w:color w:val="231F20"/>
          <w:spacing w:val="-16"/>
          <w:sz w:val="18"/>
        </w:rPr>
        <w:t> </w:t>
      </w:r>
      <w:r>
        <w:rPr>
          <w:b/>
          <w:color w:val="231F20"/>
          <w:sz w:val="18"/>
        </w:rPr>
        <w:t>–</w:t>
      </w:r>
      <w:r>
        <w:rPr>
          <w:b/>
          <w:color w:val="231F20"/>
          <w:spacing w:val="-19"/>
          <w:sz w:val="18"/>
        </w:rPr>
        <w:t> </w:t>
      </w:r>
      <w:r>
        <w:rPr>
          <w:color w:val="231F20"/>
          <w:sz w:val="18"/>
        </w:rPr>
        <w:t>Provides</w:t>
      </w:r>
      <w:r>
        <w:rPr>
          <w:color w:val="231F20"/>
          <w:spacing w:val="-19"/>
          <w:sz w:val="18"/>
        </w:rPr>
        <w:t> </w:t>
      </w:r>
      <w:r>
        <w:rPr>
          <w:color w:val="231F20"/>
          <w:sz w:val="18"/>
        </w:rPr>
        <w:t>increased</w:t>
      </w:r>
      <w:r>
        <w:rPr>
          <w:color w:val="231F20"/>
          <w:spacing w:val="-20"/>
          <w:sz w:val="18"/>
        </w:rPr>
        <w:t> </w:t>
      </w:r>
      <w:r>
        <w:rPr>
          <w:color w:val="231F20"/>
          <w:sz w:val="18"/>
        </w:rPr>
        <w:t>pressure</w:t>
      </w:r>
      <w:r>
        <w:rPr>
          <w:color w:val="231F20"/>
          <w:spacing w:val="-19"/>
          <w:sz w:val="18"/>
        </w:rPr>
        <w:t> </w:t>
      </w:r>
      <w:r>
        <w:rPr>
          <w:color w:val="231F20"/>
          <w:sz w:val="18"/>
        </w:rPr>
        <w:t>rating and smooth surface for</w:t>
      </w:r>
      <w:r>
        <w:rPr>
          <w:color w:val="231F20"/>
          <w:spacing w:val="-13"/>
          <w:sz w:val="18"/>
        </w:rPr>
        <w:t> </w:t>
      </w:r>
      <w:r>
        <w:rPr>
          <w:color w:val="231F20"/>
          <w:sz w:val="18"/>
        </w:rPr>
        <w:t>banding.</w:t>
      </w:r>
    </w:p>
    <w:p>
      <w:pPr>
        <w:pStyle w:val="ListParagraph"/>
        <w:numPr>
          <w:ilvl w:val="0"/>
          <w:numId w:val="28"/>
        </w:numPr>
        <w:tabs>
          <w:tab w:pos="445" w:val="left" w:leader="none"/>
        </w:tabs>
        <w:spacing w:line="200" w:lineRule="exact" w:before="0" w:after="0"/>
        <w:ind w:left="444" w:right="0" w:hanging="141"/>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5745" w:space="40"/>
            <w:col w:w="6455"/>
          </w:cols>
        </w:sectPr>
      </w:pPr>
    </w:p>
    <w:p>
      <w:pPr>
        <w:pStyle w:val="BodyText"/>
        <w:rPr>
          <w:b/>
          <w:sz w:val="20"/>
        </w:rPr>
      </w:pPr>
      <w:r>
        <w:rPr/>
        <w:pict>
          <v:group style="position:absolute;margin-left:0pt;margin-top:0pt;width:612pt;height:403.75pt;mso-position-horizontal-relative:page;mso-position-vertical-relative:page;z-index:-1001848" coordorigin="0,0" coordsize="12240,8075">
            <v:shape style="position:absolute;left:7200;top:0;width:3960;height:6250" type="#_x0000_t75" stroked="false">
              <v:imagedata r:id="rId162"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5817;top:1677;width:5350;height:2780" filled="true" fillcolor="#231f20" stroked="false">
              <v:fill opacity="49152f" type="solid"/>
            </v:rect>
            <v:shape style="position:absolute;left:6032;top:1620;width:5128;height:2562" type="#_x0000_t75" stroked="false">
              <v:imagedata r:id="rId163" o:title=""/>
            </v:shape>
            <v:rect style="position:absolute;left:9165;top:6329;width:2009;height:1246" filled="true" fillcolor="#231f20" stroked="false">
              <v:fill opacity="49152f" type="solid"/>
            </v:rect>
            <v:shape style="position:absolute;left:9360;top:5580;width:1800;height:1800" type="#_x0000_t75" stroked="false">
              <v:imagedata r:id="rId164" o:title=""/>
            </v:shape>
            <v:rect style="position:absolute;left:9370;top:5590;width:1780;height:1780" filled="false" stroked="true" strokeweight="1pt" strokecolor="#231f20">
              <v:stroke dashstyle="solid"/>
            </v:rect>
            <v:rect style="position:absolute;left:6198;top:3074;width:4997;height:3255" filled="true" fillcolor="#231f20" stroked="false">
              <v:fill opacity="49152f" type="solid"/>
            </v:rect>
            <v:shape style="position:absolute;left:6385;top:2993;width:4775;height:3051" type="#_x0000_t75" stroked="false">
              <v:imagedata r:id="rId165" o:title=""/>
            </v:shape>
            <v:shape style="position:absolute;left:7774;top:638;width:652;height:652" coordorigin="7774,638" coordsize="652,652" path="m8426,964l8417,1039,8393,1108,8354,1168,8304,1219,8243,1257,8175,1282,8100,1290,8025,1282,7957,1257,7896,1219,7846,1168,7807,1108,7783,1039,7774,964,7783,890,7807,821,7846,760,7896,710,7957,672,8025,647,8100,638,8175,647,8243,672,8304,710,8354,760,8393,821,8417,890,8426,964xe" filled="false" stroked="true" strokeweight=".84pt" strokecolor="#231f20">
              <v:path arrowok="t"/>
              <v:stroke dashstyle="solid"/>
            </v:shape>
            <v:shape style="position:absolute;left:7774;top:638;width:652;height:652" type="#_x0000_t75" stroked="false">
              <v:imagedata r:id="rId39" o:title=""/>
            </v:shape>
            <v:shape style="position:absolute;left:8009;top:690;width:185;height:542" coordorigin="8009,691" coordsize="185,542" path="m8049,1064l8033,1078,8020,1096,8012,1117,8009,1140,8016,1176,8036,1205,8066,1225,8101,1232,8137,1225,8167,1205,8187,1176,8194,1140,8191,1117,8183,1096,8170,1078,8155,1065,8049,1065,8049,1064xm8050,1064l8049,1064,8049,1065,8050,1064xm8153,1064l8050,1064,8049,1065,8155,1065,8153,1064xm8103,691l8100,691,8080,696,8064,708,8053,727,8049,751,8049,1064,8050,1064,8153,1064,8153,1064,8154,1064,8154,751,8150,727,8139,708,8123,696,8103,691xm8154,1064l8153,1064,8154,1064,8154,1064xe" filled="true" fillcolor="#ffffff" stroked="false">
              <v:path arrowok="t"/>
              <v:fill type="solid"/>
            </v:shape>
            <v:shape style="position:absolute;left:8044;top:755;width:114;height:447" coordorigin="8044,755" coordsize="114,447" path="m8103,755l8100,755,8090,758,8082,766,8078,778,8077,794,8077,1084,8069,1091,8059,1101,8051,1112,8046,1126,8044,1141,8049,1164,8061,1184,8079,1196,8101,1201,8123,1196,8141,1184,8153,1164,8158,1141,8156,1126,8151,1112,8143,1100,8133,1091,8127,1084,8127,794,8126,778,8121,766,8114,758,8103,755xe" filled="true" fillcolor="#231f20" stroked="false">
              <v:path arrowok="t"/>
              <v:fill type="solid"/>
            </v:shape>
            <v:shape style="position:absolute;left:0;top:15840;width:54;height:199" coordorigin="0,15840" coordsize="54,199" path="m8061,823l8114,823m8061,873l8114,873m8061,923l8114,923m8061,973l8114,973m8061,1022l8114,1022e" filled="false" stroked="true" strokeweight=".469pt" strokecolor="#ffffff">
              <v:path arrowok="t"/>
              <v:stroke dashstyle="solid"/>
            </v:shape>
            <v:shape style="position:absolute;left:7728;top:1339;width:743;height:204" type="#_x0000_t75" stroked="false">
              <v:imagedata r:id="rId129" o:title=""/>
            </v:shape>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44" o:title=""/>
            </v:shape>
            <v:shape style="position:absolute;left:8744;top:712;width:511;height:514" type="#_x0000_t75" stroked="false">
              <v:imagedata r:id="rId60" o:title=""/>
            </v:shape>
            <v:shape style="position:absolute;left:8807;top:1339;width:386;height:204" type="#_x0000_t75" stroked="false">
              <v:imagedata r:id="rId166" o:title=""/>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2" o:title=""/>
            </v:shape>
            <v:shape style="position:absolute;left:9522;top:696;width:756;height:847" type="#_x0000_t75" stroked="false">
              <v:imagedata r:id="rId167"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66" o:title=""/>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9,754,10839,721xe" filled="true" fillcolor="#231f20" stroked="false">
              <v:path arrowok="t"/>
              <v:fill type="solid"/>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8,743,10839,721xe" filled="false" stroked="true" strokeweight=".280pt" strokecolor="#231f20">
              <v:path arrowok="t"/>
              <v:stroke dashstyl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40,10811,707xe" filled="true" fillcolor="#ffffff" stroked="false">
              <v:path arrowok="t"/>
              <v:fill typ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29,10811,707xe" filled="false" stroked="true" strokeweight=".280pt" strokecolor="#ffffff">
              <v:path arrowok="t"/>
              <v:stroke dashstyle="solid"/>
            </v:shape>
            <v:shape style="position:absolute;left:10599;top:1339;width:401;height:93" coordorigin="10600,1340" coordsize="401,93" path="m10713,1340l10688,1340,10682,1372,10679,1390,10679,1398,10679,1398,10678,1387,10676,1377,10669,1340,10644,1340,10639,1366,10637,1379,10635,1391,10635,1398,10634,1398,10634,1395,10634,1386,10629,1365,10624,1340,10600,1340,10622,1433,10647,1433,10653,1398,10654,1394,10656,1381,10656,1377,10656,1377,10657,1383,10665,1433,10690,1433,10698,1398,10713,1340m10791,1433l10786,1415,10781,1397,10772,1367,10764,1340,10757,1340,10757,1397,10745,1397,10749,1381,10750,1375,10751,1370,10751,1367,10751,1370,10752,1375,10753,1380,10757,1397,10757,1340,10740,1340,10711,1433,10735,1433,10740,1415,10761,1415,10766,1433,10791,1433m10852,1340l10784,1340,10784,1360,10805,1360,10805,1433,10828,1433,10828,1360,10849,1360,10852,1340m10915,1413l10885,1413,10885,1394,10907,1394,10907,1375,10885,1375,10885,1360,10912,1360,10914,1340,10861,1340,10861,1433,10915,1433,10915,1413m11000,1433l10997,1426,10989,1409,10987,1402,10984,1398,10983,1396,10981,1393,10977,1392,10988,1391,10996,1382,10996,1378,10996,1366,10995,1360,10994,1356,10989,1347,10978,1342,10971,1341,10971,1362,10971,1375,10968,1378,10953,1378,10953,1360,10967,1360,10971,1362,10971,1341,10961,1340,10930,1340,10930,1433,10953,1433,10953,1396,10958,1396,10960,1397,10973,1433,11000,1433e" filled="true" fillcolor="#231f20" stroked="false">
              <v:path arrowok="t"/>
              <v:fill type="solid"/>
            </v:shape>
            <v:shape style="position:absolute;left:10679;top:1118;width:141;height:88" coordorigin="10679,1118" coordsize="141,88" path="m10707,1118l10687,1120,10679,1123,10692,1156,10711,1183,10732,1200,10752,1206,10774,1205,10796,1204,10820,1203,10784,1188,10764,1177,10753,1163,10745,1141,10729,1123,10707,1118xe" filled="true" fillcolor="#007bc3" stroked="false">
              <v:path arrowok="t"/>
              <v:fill type="solid"/>
            </v:shape>
            <v:shape style="position:absolute;left:6474;top:6758;width:676;height:376" type="#_x0000_t75" stroked="false">
              <v:imagedata r:id="rId168" o:title=""/>
            </v:shape>
            <v:shape style="position:absolute;left:7193;top:6756;width:401;height:131" type="#_x0000_t75" stroked="false">
              <v:imagedata r:id="rId76" o:title=""/>
            </v:shape>
            <v:shape style="position:absolute;left:7652;top:6756;width:125;height:131" type="#_x0000_t75" stroked="false">
              <v:imagedata r:id="rId77" o:title=""/>
            </v:shape>
            <v:shape style="position:absolute;left:7826;top:6756;width:268;height:131" type="#_x0000_t75" stroked="false">
              <v:imagedata r:id="rId78" o:title=""/>
            </v:shape>
            <v:shape style="position:absolute;left:7202;top:6944;width:261;height:226" type="#_x0000_t75" stroked="false">
              <v:imagedata r:id="rId79" o:title=""/>
            </v:shape>
            <v:shape style="position:absolute;left:7513;top:6936;width:594;height:233" type="#_x0000_t75" stroked="false">
              <v:imagedata r:id="rId80" o:title=""/>
            </v:shape>
            <v:shape style="position:absolute;left:6480;top:7422;width:1726;height:653" type="#_x0000_t75" stroked="false">
              <v:imagedata r:id="rId81" o:title=""/>
            </v:shape>
            <w10:wrap type="none"/>
          </v:group>
        </w:pict>
      </w:r>
    </w:p>
    <w:p>
      <w:pPr>
        <w:pStyle w:val="BodyText"/>
        <w:spacing w:before="2"/>
        <w:rPr>
          <w:b/>
          <w:sz w:val="12"/>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26" w:hRule="atLeast"/>
        </w:trPr>
        <w:tc>
          <w:tcPr>
            <w:tcW w:w="10243" w:type="dxa"/>
            <w:gridSpan w:val="12"/>
            <w:tcBorders>
              <w:bottom w:val="single" w:sz="8" w:space="0" w:color="FFFFFF"/>
            </w:tcBorders>
            <w:shd w:val="clear" w:color="auto" w:fill="231F20"/>
          </w:tcPr>
          <w:p>
            <w:pPr>
              <w:pStyle w:val="TableParagraph"/>
              <w:spacing w:before="67"/>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52"/>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288" w:hanging="215"/>
              <w:jc w:val="left"/>
              <w:rPr>
                <w:sz w:val="18"/>
              </w:rPr>
            </w:pPr>
            <w:r>
              <w:rPr>
                <w:color w:val="FFFFFF"/>
                <w:w w:val="85"/>
                <w:sz w:val="18"/>
              </w:rPr>
              <w:t>Min. Bending </w:t>
            </w:r>
            <w:r>
              <w:rPr>
                <w:color w:val="FFFFFF"/>
                <w:w w:val="95"/>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3"/>
              <w:jc w:val="left"/>
              <w:rPr>
                <w:b/>
                <w:sz w:val="16"/>
              </w:rPr>
            </w:pPr>
          </w:p>
          <w:p>
            <w:pPr>
              <w:pStyle w:val="TableParagraph"/>
              <w:spacing w:line="232" w:lineRule="auto" w:before="1"/>
              <w:ind w:left="134" w:right="121" w:firstLine="20"/>
              <w:jc w:val="left"/>
              <w:rPr>
                <w:sz w:val="18"/>
              </w:rPr>
            </w:pPr>
            <w:r>
              <w:rPr>
                <w:color w:val="FFFFFF"/>
                <w:w w:val="85"/>
                <w:sz w:val="18"/>
              </w:rPr>
              <w:t>Weight (lbs/ft.)</w:t>
            </w:r>
          </w:p>
        </w:tc>
      </w:tr>
      <w:tr>
        <w:trPr>
          <w:trHeight w:val="30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3"/>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3"/>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3"/>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3"/>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E4E5E6"/>
          </w:tcPr>
          <w:p>
            <w:pPr>
              <w:pStyle w:val="TableParagraph"/>
              <w:spacing w:line="207" w:lineRule="exact" w:before="31"/>
              <w:ind w:left="180"/>
              <w:jc w:val="left"/>
              <w:rPr>
                <w:sz w:val="18"/>
              </w:rPr>
            </w:pPr>
            <w:r>
              <w:rPr>
                <w:color w:val="231F20"/>
                <w:w w:val="90"/>
                <w:sz w:val="18"/>
              </w:rPr>
              <w:t>MILK150</w:t>
            </w:r>
          </w:p>
        </w:tc>
        <w:tc>
          <w:tcPr>
            <w:tcW w:w="868" w:type="dxa"/>
            <w:tcBorders>
              <w:left w:val="single" w:sz="8" w:space="0" w:color="231F20"/>
            </w:tcBorders>
            <w:shd w:val="clear" w:color="auto" w:fill="E4E5E6"/>
          </w:tcPr>
          <w:p>
            <w:pPr>
              <w:pStyle w:val="TableParagraph"/>
              <w:spacing w:line="207" w:lineRule="exact" w:before="31"/>
              <w:ind w:left="198" w:right="205"/>
              <w:rPr>
                <w:sz w:val="18"/>
              </w:rPr>
            </w:pPr>
            <w:r>
              <w:rPr>
                <w:color w:val="231F20"/>
                <w:sz w:val="18"/>
              </w:rPr>
              <w:t>1-1/2</w:t>
            </w:r>
          </w:p>
        </w:tc>
        <w:tc>
          <w:tcPr>
            <w:tcW w:w="868" w:type="dxa"/>
            <w:shd w:val="clear" w:color="auto" w:fill="E4E5E6"/>
          </w:tcPr>
          <w:p>
            <w:pPr>
              <w:pStyle w:val="TableParagraph"/>
              <w:spacing w:line="207" w:lineRule="exact" w:before="31"/>
              <w:ind w:left="283"/>
              <w:jc w:val="left"/>
              <w:rPr>
                <w:sz w:val="18"/>
              </w:rPr>
            </w:pPr>
            <w:r>
              <w:rPr>
                <w:color w:val="231F20"/>
                <w:w w:val="95"/>
                <w:sz w:val="18"/>
              </w:rPr>
              <w:t>38.1</w:t>
            </w:r>
          </w:p>
        </w:tc>
        <w:tc>
          <w:tcPr>
            <w:tcW w:w="868" w:type="dxa"/>
            <w:shd w:val="clear" w:color="auto" w:fill="E4E5E6"/>
          </w:tcPr>
          <w:p>
            <w:pPr>
              <w:pStyle w:val="TableParagraph"/>
              <w:spacing w:line="207" w:lineRule="exact" w:before="31"/>
              <w:ind w:left="283"/>
              <w:jc w:val="left"/>
              <w:rPr>
                <w:sz w:val="18"/>
              </w:rPr>
            </w:pPr>
            <w:r>
              <w:rPr>
                <w:color w:val="231F20"/>
                <w:w w:val="95"/>
                <w:sz w:val="18"/>
              </w:rPr>
              <w:t>1.79</w:t>
            </w:r>
          </w:p>
        </w:tc>
        <w:tc>
          <w:tcPr>
            <w:tcW w:w="868" w:type="dxa"/>
            <w:shd w:val="clear" w:color="auto" w:fill="E4E5E6"/>
          </w:tcPr>
          <w:p>
            <w:pPr>
              <w:pStyle w:val="TableParagraph"/>
              <w:spacing w:line="207" w:lineRule="exact" w:before="31"/>
              <w:ind w:left="153" w:right="151"/>
              <w:rPr>
                <w:sz w:val="18"/>
              </w:rPr>
            </w:pPr>
            <w:r>
              <w:rPr>
                <w:color w:val="231F20"/>
                <w:w w:val="95"/>
                <w:sz w:val="18"/>
              </w:rPr>
              <w:t>45.5</w:t>
            </w:r>
          </w:p>
        </w:tc>
        <w:tc>
          <w:tcPr>
            <w:tcW w:w="702" w:type="dxa"/>
            <w:shd w:val="clear" w:color="auto" w:fill="E4E5E6"/>
          </w:tcPr>
          <w:p>
            <w:pPr>
              <w:pStyle w:val="TableParagraph"/>
              <w:spacing w:line="207" w:lineRule="exact" w:before="31"/>
              <w:ind w:left="189" w:right="186"/>
              <w:rPr>
                <w:sz w:val="18"/>
              </w:rPr>
            </w:pPr>
            <w:r>
              <w:rPr>
                <w:color w:val="231F20"/>
                <w:w w:val="95"/>
                <w:sz w:val="18"/>
              </w:rPr>
              <w:t>75</w:t>
            </w:r>
          </w:p>
        </w:tc>
        <w:tc>
          <w:tcPr>
            <w:tcW w:w="705" w:type="dxa"/>
            <w:shd w:val="clear" w:color="auto" w:fill="E4E5E6"/>
          </w:tcPr>
          <w:p>
            <w:pPr>
              <w:pStyle w:val="TableParagraph"/>
              <w:spacing w:line="207" w:lineRule="exact" w:before="31"/>
              <w:ind w:left="215" w:right="211"/>
              <w:rPr>
                <w:sz w:val="18"/>
              </w:rPr>
            </w:pPr>
            <w:r>
              <w:rPr>
                <w:color w:val="231F20"/>
                <w:w w:val="95"/>
                <w:sz w:val="18"/>
              </w:rPr>
              <w:t>50</w:t>
            </w:r>
          </w:p>
        </w:tc>
        <w:tc>
          <w:tcPr>
            <w:tcW w:w="708" w:type="dxa"/>
            <w:shd w:val="clear" w:color="auto" w:fill="E4E5E6"/>
          </w:tcPr>
          <w:p>
            <w:pPr>
              <w:pStyle w:val="TableParagraph"/>
              <w:spacing w:line="207" w:lineRule="exact" w:before="31"/>
              <w:ind w:left="147" w:right="142"/>
              <w:rPr>
                <w:sz w:val="18"/>
              </w:rPr>
            </w:pPr>
            <w:r>
              <w:rPr>
                <w:color w:val="231F20"/>
                <w:w w:val="90"/>
                <w:sz w:val="18"/>
              </w:rPr>
              <w:t>Full</w:t>
            </w:r>
          </w:p>
        </w:tc>
        <w:tc>
          <w:tcPr>
            <w:tcW w:w="740" w:type="dxa"/>
            <w:shd w:val="clear" w:color="auto" w:fill="E4E5E6"/>
          </w:tcPr>
          <w:p>
            <w:pPr>
              <w:pStyle w:val="TableParagraph"/>
              <w:spacing w:line="207" w:lineRule="exact" w:before="31"/>
              <w:ind w:left="234" w:right="228"/>
              <w:rPr>
                <w:sz w:val="18"/>
              </w:rPr>
            </w:pPr>
            <w:r>
              <w:rPr>
                <w:color w:val="231F20"/>
                <w:w w:val="95"/>
                <w:sz w:val="18"/>
              </w:rPr>
              <w:t>26</w:t>
            </w:r>
          </w:p>
        </w:tc>
        <w:tc>
          <w:tcPr>
            <w:tcW w:w="1042" w:type="dxa"/>
            <w:shd w:val="clear" w:color="auto" w:fill="E4E5E6"/>
          </w:tcPr>
          <w:p>
            <w:pPr>
              <w:pStyle w:val="TableParagraph"/>
              <w:spacing w:line="207" w:lineRule="exact" w:before="31"/>
              <w:ind w:left="7"/>
              <w:rPr>
                <w:sz w:val="18"/>
              </w:rPr>
            </w:pPr>
            <w:r>
              <w:rPr>
                <w:color w:val="231F20"/>
                <w:w w:val="86"/>
                <w:sz w:val="18"/>
              </w:rPr>
              <w:t>4</w:t>
            </w:r>
          </w:p>
        </w:tc>
        <w:tc>
          <w:tcPr>
            <w:tcW w:w="979" w:type="dxa"/>
            <w:shd w:val="clear" w:color="auto" w:fill="E4E5E6"/>
          </w:tcPr>
          <w:p>
            <w:pPr>
              <w:pStyle w:val="TableParagraph"/>
              <w:spacing w:line="207" w:lineRule="exact" w:before="31"/>
              <w:ind w:right="354"/>
              <w:jc w:val="right"/>
              <w:rPr>
                <w:sz w:val="18"/>
              </w:rPr>
            </w:pPr>
            <w:r>
              <w:rPr>
                <w:color w:val="231F20"/>
                <w:w w:val="85"/>
                <w:sz w:val="18"/>
              </w:rPr>
              <w:t>100</w:t>
            </w:r>
          </w:p>
        </w:tc>
        <w:tc>
          <w:tcPr>
            <w:tcW w:w="782" w:type="dxa"/>
            <w:shd w:val="clear" w:color="auto" w:fill="E4E5E6"/>
          </w:tcPr>
          <w:p>
            <w:pPr>
              <w:pStyle w:val="TableParagraph"/>
              <w:spacing w:line="207" w:lineRule="exact" w:before="31"/>
              <w:ind w:left="158" w:right="151"/>
              <w:rPr>
                <w:sz w:val="18"/>
              </w:rPr>
            </w:pPr>
            <w:r>
              <w:rPr>
                <w:color w:val="231F20"/>
                <w:w w:val="95"/>
                <w:sz w:val="18"/>
              </w:rPr>
              <w:t>0.45</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9"/>
              <w:jc w:val="left"/>
              <w:rPr>
                <w:sz w:val="18"/>
              </w:rPr>
            </w:pPr>
            <w:r>
              <w:rPr>
                <w:color w:val="231F20"/>
                <w:w w:val="90"/>
                <w:sz w:val="18"/>
              </w:rPr>
              <w:t>MILK200</w:t>
            </w:r>
          </w:p>
        </w:tc>
        <w:tc>
          <w:tcPr>
            <w:tcW w:w="868" w:type="dxa"/>
            <w:tcBorders>
              <w:left w:val="single" w:sz="8" w:space="0" w:color="231F20"/>
            </w:tcBorders>
            <w:shd w:val="clear" w:color="auto" w:fill="D1D3D4"/>
          </w:tcPr>
          <w:p>
            <w:pPr>
              <w:pStyle w:val="TableParagraph"/>
              <w:spacing w:line="207" w:lineRule="exact" w:before="31"/>
              <w:ind w:right="8"/>
              <w:rPr>
                <w:sz w:val="18"/>
              </w:rPr>
            </w:pPr>
            <w:r>
              <w:rPr>
                <w:color w:val="231F20"/>
                <w:w w:val="86"/>
                <w:sz w:val="18"/>
              </w:rPr>
              <w:t>2</w:t>
            </w:r>
          </w:p>
        </w:tc>
        <w:tc>
          <w:tcPr>
            <w:tcW w:w="868" w:type="dxa"/>
            <w:shd w:val="clear" w:color="auto" w:fill="D1D3D4"/>
          </w:tcPr>
          <w:p>
            <w:pPr>
              <w:pStyle w:val="TableParagraph"/>
              <w:spacing w:line="207" w:lineRule="exact" w:before="31"/>
              <w:ind w:left="283"/>
              <w:jc w:val="left"/>
              <w:rPr>
                <w:sz w:val="18"/>
              </w:rPr>
            </w:pPr>
            <w:r>
              <w:rPr>
                <w:color w:val="231F20"/>
                <w:w w:val="95"/>
                <w:sz w:val="18"/>
              </w:rPr>
              <w:t>50.8</w:t>
            </w:r>
          </w:p>
        </w:tc>
        <w:tc>
          <w:tcPr>
            <w:tcW w:w="868" w:type="dxa"/>
            <w:shd w:val="clear" w:color="auto" w:fill="D1D3D4"/>
          </w:tcPr>
          <w:p>
            <w:pPr>
              <w:pStyle w:val="TableParagraph"/>
              <w:spacing w:line="207" w:lineRule="exact" w:before="31"/>
              <w:ind w:left="283"/>
              <w:jc w:val="left"/>
              <w:rPr>
                <w:sz w:val="18"/>
              </w:rPr>
            </w:pPr>
            <w:r>
              <w:rPr>
                <w:color w:val="231F20"/>
                <w:w w:val="95"/>
                <w:sz w:val="18"/>
              </w:rPr>
              <w:t>2.33</w:t>
            </w:r>
          </w:p>
        </w:tc>
        <w:tc>
          <w:tcPr>
            <w:tcW w:w="868" w:type="dxa"/>
            <w:shd w:val="clear" w:color="auto" w:fill="D1D3D4"/>
          </w:tcPr>
          <w:p>
            <w:pPr>
              <w:pStyle w:val="TableParagraph"/>
              <w:spacing w:line="207" w:lineRule="exact" w:before="31"/>
              <w:ind w:left="153" w:right="152"/>
              <w:rPr>
                <w:sz w:val="18"/>
              </w:rPr>
            </w:pPr>
            <w:r>
              <w:rPr>
                <w:color w:val="231F20"/>
                <w:w w:val="95"/>
                <w:sz w:val="18"/>
              </w:rPr>
              <w:t>59.2</w:t>
            </w:r>
          </w:p>
        </w:tc>
        <w:tc>
          <w:tcPr>
            <w:tcW w:w="702" w:type="dxa"/>
            <w:shd w:val="clear" w:color="auto" w:fill="D1D3D4"/>
          </w:tcPr>
          <w:p>
            <w:pPr>
              <w:pStyle w:val="TableParagraph"/>
              <w:spacing w:line="207" w:lineRule="exact" w:before="31"/>
              <w:ind w:left="188" w:right="186"/>
              <w:rPr>
                <w:sz w:val="18"/>
              </w:rPr>
            </w:pPr>
            <w:r>
              <w:rPr>
                <w:color w:val="231F20"/>
                <w:w w:val="95"/>
                <w:sz w:val="18"/>
              </w:rPr>
              <w:t>75</w:t>
            </w:r>
          </w:p>
        </w:tc>
        <w:tc>
          <w:tcPr>
            <w:tcW w:w="705" w:type="dxa"/>
            <w:shd w:val="clear" w:color="auto" w:fill="D1D3D4"/>
          </w:tcPr>
          <w:p>
            <w:pPr>
              <w:pStyle w:val="TableParagraph"/>
              <w:spacing w:line="207" w:lineRule="exact" w:before="31"/>
              <w:ind w:left="215" w:right="211"/>
              <w:rPr>
                <w:sz w:val="18"/>
              </w:rPr>
            </w:pPr>
            <w:r>
              <w:rPr>
                <w:color w:val="231F20"/>
                <w:w w:val="95"/>
                <w:sz w:val="18"/>
              </w:rPr>
              <w:t>50</w:t>
            </w:r>
          </w:p>
        </w:tc>
        <w:tc>
          <w:tcPr>
            <w:tcW w:w="708" w:type="dxa"/>
            <w:shd w:val="clear" w:color="auto" w:fill="D1D3D4"/>
          </w:tcPr>
          <w:p>
            <w:pPr>
              <w:pStyle w:val="TableParagraph"/>
              <w:spacing w:line="207" w:lineRule="exact" w:before="31"/>
              <w:ind w:left="147" w:right="142"/>
              <w:rPr>
                <w:sz w:val="18"/>
              </w:rPr>
            </w:pPr>
            <w:r>
              <w:rPr>
                <w:color w:val="231F20"/>
                <w:w w:val="95"/>
                <w:sz w:val="18"/>
              </w:rPr>
              <w:t>28</w:t>
            </w:r>
          </w:p>
        </w:tc>
        <w:tc>
          <w:tcPr>
            <w:tcW w:w="740" w:type="dxa"/>
            <w:shd w:val="clear" w:color="auto" w:fill="D1D3D4"/>
          </w:tcPr>
          <w:p>
            <w:pPr>
              <w:pStyle w:val="TableParagraph"/>
              <w:spacing w:line="207" w:lineRule="exact" w:before="31"/>
              <w:ind w:left="233" w:right="228"/>
              <w:rPr>
                <w:sz w:val="18"/>
              </w:rPr>
            </w:pPr>
            <w:r>
              <w:rPr>
                <w:color w:val="231F20"/>
                <w:w w:val="95"/>
                <w:sz w:val="18"/>
              </w:rPr>
              <w:t>25</w:t>
            </w:r>
          </w:p>
        </w:tc>
        <w:tc>
          <w:tcPr>
            <w:tcW w:w="1042" w:type="dxa"/>
            <w:shd w:val="clear" w:color="auto" w:fill="D1D3D4"/>
          </w:tcPr>
          <w:p>
            <w:pPr>
              <w:pStyle w:val="TableParagraph"/>
              <w:spacing w:line="207" w:lineRule="exact" w:before="31"/>
              <w:ind w:left="6"/>
              <w:rPr>
                <w:sz w:val="18"/>
              </w:rPr>
            </w:pPr>
            <w:r>
              <w:rPr>
                <w:color w:val="231F20"/>
                <w:w w:val="86"/>
                <w:sz w:val="18"/>
              </w:rPr>
              <w:t>6</w:t>
            </w:r>
          </w:p>
        </w:tc>
        <w:tc>
          <w:tcPr>
            <w:tcW w:w="979" w:type="dxa"/>
            <w:shd w:val="clear" w:color="auto" w:fill="D1D3D4"/>
          </w:tcPr>
          <w:p>
            <w:pPr>
              <w:pStyle w:val="TableParagraph"/>
              <w:spacing w:line="207" w:lineRule="exact" w:before="31"/>
              <w:ind w:right="354"/>
              <w:jc w:val="right"/>
              <w:rPr>
                <w:sz w:val="18"/>
              </w:rPr>
            </w:pPr>
            <w:r>
              <w:rPr>
                <w:color w:val="231F20"/>
                <w:w w:val="85"/>
                <w:sz w:val="18"/>
              </w:rPr>
              <w:t>100</w:t>
            </w:r>
          </w:p>
        </w:tc>
        <w:tc>
          <w:tcPr>
            <w:tcW w:w="782" w:type="dxa"/>
            <w:shd w:val="clear" w:color="auto" w:fill="D1D3D4"/>
          </w:tcPr>
          <w:p>
            <w:pPr>
              <w:pStyle w:val="TableParagraph"/>
              <w:spacing w:line="207" w:lineRule="exact" w:before="31"/>
              <w:ind w:left="158" w:right="151"/>
              <w:rPr>
                <w:sz w:val="18"/>
              </w:rPr>
            </w:pPr>
            <w:r>
              <w:rPr>
                <w:color w:val="231F20"/>
                <w:w w:val="95"/>
                <w:sz w:val="18"/>
              </w:rPr>
              <w:t>0.63</w:t>
            </w:r>
          </w:p>
        </w:tc>
      </w:tr>
      <w:tr>
        <w:trPr>
          <w:trHeight w:val="257" w:hRule="atLeast"/>
        </w:trPr>
        <w:tc>
          <w:tcPr>
            <w:tcW w:w="1113" w:type="dxa"/>
            <w:tcBorders>
              <w:right w:val="single" w:sz="8" w:space="0" w:color="231F20"/>
            </w:tcBorders>
            <w:shd w:val="clear" w:color="auto" w:fill="E4E5E6"/>
          </w:tcPr>
          <w:p>
            <w:pPr>
              <w:pStyle w:val="TableParagraph"/>
              <w:spacing w:line="207" w:lineRule="exact" w:before="31"/>
              <w:ind w:left="179"/>
              <w:jc w:val="left"/>
              <w:rPr>
                <w:sz w:val="18"/>
              </w:rPr>
            </w:pPr>
            <w:r>
              <w:rPr>
                <w:color w:val="231F20"/>
                <w:w w:val="90"/>
                <w:sz w:val="18"/>
              </w:rPr>
              <w:t>MILK250</w:t>
            </w:r>
          </w:p>
        </w:tc>
        <w:tc>
          <w:tcPr>
            <w:tcW w:w="868" w:type="dxa"/>
            <w:tcBorders>
              <w:left w:val="single" w:sz="8" w:space="0" w:color="231F20"/>
            </w:tcBorders>
            <w:shd w:val="clear" w:color="auto" w:fill="E4E5E6"/>
          </w:tcPr>
          <w:p>
            <w:pPr>
              <w:pStyle w:val="TableParagraph"/>
              <w:spacing w:line="207" w:lineRule="exact" w:before="31"/>
              <w:ind w:left="198" w:right="206"/>
              <w:rPr>
                <w:sz w:val="18"/>
              </w:rPr>
            </w:pPr>
            <w:r>
              <w:rPr>
                <w:color w:val="231F20"/>
                <w:sz w:val="18"/>
              </w:rPr>
              <w:t>2-1/2</w:t>
            </w:r>
          </w:p>
        </w:tc>
        <w:tc>
          <w:tcPr>
            <w:tcW w:w="868" w:type="dxa"/>
            <w:shd w:val="clear" w:color="auto" w:fill="E4E5E6"/>
          </w:tcPr>
          <w:p>
            <w:pPr>
              <w:pStyle w:val="TableParagraph"/>
              <w:spacing w:line="207" w:lineRule="exact" w:before="31"/>
              <w:ind w:left="282"/>
              <w:jc w:val="left"/>
              <w:rPr>
                <w:sz w:val="18"/>
              </w:rPr>
            </w:pPr>
            <w:r>
              <w:rPr>
                <w:color w:val="231F20"/>
                <w:w w:val="95"/>
                <w:sz w:val="18"/>
              </w:rPr>
              <w:t>63.5</w:t>
            </w:r>
          </w:p>
        </w:tc>
        <w:tc>
          <w:tcPr>
            <w:tcW w:w="868" w:type="dxa"/>
            <w:shd w:val="clear" w:color="auto" w:fill="E4E5E6"/>
          </w:tcPr>
          <w:p>
            <w:pPr>
              <w:pStyle w:val="TableParagraph"/>
              <w:spacing w:line="207" w:lineRule="exact" w:before="31"/>
              <w:ind w:left="283"/>
              <w:jc w:val="left"/>
              <w:rPr>
                <w:sz w:val="18"/>
              </w:rPr>
            </w:pPr>
            <w:r>
              <w:rPr>
                <w:color w:val="231F20"/>
                <w:w w:val="95"/>
                <w:sz w:val="18"/>
              </w:rPr>
              <w:t>2.87</w:t>
            </w:r>
          </w:p>
        </w:tc>
        <w:tc>
          <w:tcPr>
            <w:tcW w:w="868" w:type="dxa"/>
            <w:shd w:val="clear" w:color="auto" w:fill="E4E5E6"/>
          </w:tcPr>
          <w:p>
            <w:pPr>
              <w:pStyle w:val="TableParagraph"/>
              <w:spacing w:line="207" w:lineRule="exact" w:before="31"/>
              <w:ind w:left="153" w:right="152"/>
              <w:rPr>
                <w:sz w:val="18"/>
              </w:rPr>
            </w:pPr>
            <w:r>
              <w:rPr>
                <w:color w:val="231F20"/>
                <w:w w:val="95"/>
                <w:sz w:val="18"/>
              </w:rPr>
              <w:t>73.0</w:t>
            </w:r>
          </w:p>
        </w:tc>
        <w:tc>
          <w:tcPr>
            <w:tcW w:w="702" w:type="dxa"/>
            <w:shd w:val="clear" w:color="auto" w:fill="E4E5E6"/>
          </w:tcPr>
          <w:p>
            <w:pPr>
              <w:pStyle w:val="TableParagraph"/>
              <w:spacing w:line="207" w:lineRule="exact" w:before="31"/>
              <w:ind w:left="188" w:right="186"/>
              <w:rPr>
                <w:sz w:val="18"/>
              </w:rPr>
            </w:pPr>
            <w:r>
              <w:rPr>
                <w:color w:val="231F20"/>
                <w:w w:val="95"/>
                <w:sz w:val="18"/>
              </w:rPr>
              <w:t>55</w:t>
            </w:r>
          </w:p>
        </w:tc>
        <w:tc>
          <w:tcPr>
            <w:tcW w:w="705" w:type="dxa"/>
            <w:shd w:val="clear" w:color="auto" w:fill="E4E5E6"/>
          </w:tcPr>
          <w:p>
            <w:pPr>
              <w:pStyle w:val="TableParagraph"/>
              <w:spacing w:line="207" w:lineRule="exact" w:before="31"/>
              <w:ind w:left="214" w:right="211"/>
              <w:rPr>
                <w:sz w:val="18"/>
              </w:rPr>
            </w:pPr>
            <w:r>
              <w:rPr>
                <w:color w:val="231F20"/>
                <w:w w:val="95"/>
                <w:sz w:val="18"/>
              </w:rPr>
              <w:t>40</w:t>
            </w:r>
          </w:p>
        </w:tc>
        <w:tc>
          <w:tcPr>
            <w:tcW w:w="708" w:type="dxa"/>
            <w:shd w:val="clear" w:color="auto" w:fill="E4E5E6"/>
          </w:tcPr>
          <w:p>
            <w:pPr>
              <w:pStyle w:val="TableParagraph"/>
              <w:spacing w:line="207" w:lineRule="exact" w:before="31"/>
              <w:ind w:left="147" w:right="143"/>
              <w:rPr>
                <w:sz w:val="18"/>
              </w:rPr>
            </w:pPr>
            <w:r>
              <w:rPr>
                <w:color w:val="231F20"/>
                <w:w w:val="95"/>
                <w:sz w:val="18"/>
              </w:rPr>
              <w:t>28</w:t>
            </w:r>
          </w:p>
        </w:tc>
        <w:tc>
          <w:tcPr>
            <w:tcW w:w="740" w:type="dxa"/>
            <w:shd w:val="clear" w:color="auto" w:fill="E4E5E6"/>
          </w:tcPr>
          <w:p>
            <w:pPr>
              <w:pStyle w:val="TableParagraph"/>
              <w:spacing w:line="207" w:lineRule="exact" w:before="31"/>
              <w:ind w:left="233" w:right="228"/>
              <w:rPr>
                <w:sz w:val="18"/>
              </w:rPr>
            </w:pPr>
            <w:r>
              <w:rPr>
                <w:color w:val="231F20"/>
                <w:w w:val="95"/>
                <w:sz w:val="18"/>
              </w:rPr>
              <w:t>24</w:t>
            </w:r>
          </w:p>
        </w:tc>
        <w:tc>
          <w:tcPr>
            <w:tcW w:w="1042" w:type="dxa"/>
            <w:shd w:val="clear" w:color="auto" w:fill="E4E5E6"/>
          </w:tcPr>
          <w:p>
            <w:pPr>
              <w:pStyle w:val="TableParagraph"/>
              <w:spacing w:line="207" w:lineRule="exact" w:before="31"/>
              <w:ind w:left="336" w:right="330"/>
              <w:rPr>
                <w:sz w:val="18"/>
              </w:rPr>
            </w:pPr>
            <w:r>
              <w:rPr>
                <w:color w:val="231F20"/>
                <w:w w:val="95"/>
                <w:sz w:val="18"/>
              </w:rPr>
              <w:t>10</w:t>
            </w:r>
          </w:p>
        </w:tc>
        <w:tc>
          <w:tcPr>
            <w:tcW w:w="979" w:type="dxa"/>
            <w:shd w:val="clear" w:color="auto" w:fill="E4E5E6"/>
          </w:tcPr>
          <w:p>
            <w:pPr>
              <w:pStyle w:val="TableParagraph"/>
              <w:spacing w:line="207" w:lineRule="exact" w:before="31"/>
              <w:ind w:right="354"/>
              <w:jc w:val="right"/>
              <w:rPr>
                <w:sz w:val="18"/>
              </w:rPr>
            </w:pPr>
            <w:r>
              <w:rPr>
                <w:color w:val="231F20"/>
                <w:w w:val="85"/>
                <w:sz w:val="18"/>
              </w:rPr>
              <w:t>100</w:t>
            </w:r>
          </w:p>
        </w:tc>
        <w:tc>
          <w:tcPr>
            <w:tcW w:w="782" w:type="dxa"/>
            <w:shd w:val="clear" w:color="auto" w:fill="E4E5E6"/>
          </w:tcPr>
          <w:p>
            <w:pPr>
              <w:pStyle w:val="TableParagraph"/>
              <w:spacing w:line="207" w:lineRule="exact" w:before="31"/>
              <w:ind w:left="158" w:right="151"/>
              <w:rPr>
                <w:sz w:val="18"/>
              </w:rPr>
            </w:pPr>
            <w:r>
              <w:rPr>
                <w:color w:val="231F20"/>
                <w:w w:val="95"/>
                <w:sz w:val="18"/>
              </w:rPr>
              <w:t>0.81</w:t>
            </w:r>
          </w:p>
        </w:tc>
      </w:tr>
      <w:tr>
        <w:trPr>
          <w:trHeight w:val="247" w:hRule="atLeast"/>
        </w:trPr>
        <w:tc>
          <w:tcPr>
            <w:tcW w:w="1113" w:type="dxa"/>
            <w:tcBorders>
              <w:bottom w:val="single" w:sz="8" w:space="0" w:color="231F20"/>
              <w:right w:val="single" w:sz="8" w:space="0" w:color="231F20"/>
            </w:tcBorders>
            <w:shd w:val="clear" w:color="auto" w:fill="D1D3D4"/>
          </w:tcPr>
          <w:p>
            <w:pPr>
              <w:pStyle w:val="TableParagraph"/>
              <w:spacing w:line="202" w:lineRule="exact" w:before="26"/>
              <w:ind w:left="179"/>
              <w:jc w:val="left"/>
              <w:rPr>
                <w:sz w:val="18"/>
              </w:rPr>
            </w:pPr>
            <w:r>
              <w:rPr>
                <w:color w:val="231F20"/>
                <w:w w:val="90"/>
                <w:sz w:val="18"/>
              </w:rPr>
              <w:t>MILK300</w:t>
            </w:r>
          </w:p>
        </w:tc>
        <w:tc>
          <w:tcPr>
            <w:tcW w:w="868" w:type="dxa"/>
            <w:tcBorders>
              <w:left w:val="single" w:sz="8" w:space="0" w:color="231F20"/>
              <w:bottom w:val="single" w:sz="8" w:space="0" w:color="231F20"/>
            </w:tcBorders>
            <w:shd w:val="clear" w:color="auto" w:fill="D1D3D4"/>
          </w:tcPr>
          <w:p>
            <w:pPr>
              <w:pStyle w:val="TableParagraph"/>
              <w:spacing w:line="202" w:lineRule="exact" w:before="26"/>
              <w:ind w:right="8"/>
              <w:rPr>
                <w:sz w:val="18"/>
              </w:rPr>
            </w:pPr>
            <w:r>
              <w:rPr>
                <w:color w:val="231F20"/>
                <w:w w:val="86"/>
                <w:sz w:val="18"/>
              </w:rPr>
              <w:t>3</w:t>
            </w:r>
          </w:p>
        </w:tc>
        <w:tc>
          <w:tcPr>
            <w:tcW w:w="868" w:type="dxa"/>
            <w:tcBorders>
              <w:bottom w:val="single" w:sz="8" w:space="0" w:color="231F20"/>
            </w:tcBorders>
            <w:shd w:val="clear" w:color="auto" w:fill="D1D3D4"/>
          </w:tcPr>
          <w:p>
            <w:pPr>
              <w:pStyle w:val="TableParagraph"/>
              <w:spacing w:line="202" w:lineRule="exact" w:before="26"/>
              <w:ind w:left="282"/>
              <w:jc w:val="left"/>
              <w:rPr>
                <w:sz w:val="18"/>
              </w:rPr>
            </w:pPr>
            <w:r>
              <w:rPr>
                <w:color w:val="231F20"/>
                <w:w w:val="95"/>
                <w:sz w:val="18"/>
              </w:rPr>
              <w:t>76.2</w:t>
            </w:r>
          </w:p>
        </w:tc>
        <w:tc>
          <w:tcPr>
            <w:tcW w:w="868" w:type="dxa"/>
            <w:tcBorders>
              <w:bottom w:val="single" w:sz="8" w:space="0" w:color="231F20"/>
            </w:tcBorders>
            <w:shd w:val="clear" w:color="auto" w:fill="D1D3D4"/>
          </w:tcPr>
          <w:p>
            <w:pPr>
              <w:pStyle w:val="TableParagraph"/>
              <w:spacing w:line="202" w:lineRule="exact" w:before="26"/>
              <w:ind w:left="283"/>
              <w:jc w:val="left"/>
              <w:rPr>
                <w:sz w:val="18"/>
              </w:rPr>
            </w:pPr>
            <w:r>
              <w:rPr>
                <w:color w:val="231F20"/>
                <w:w w:val="95"/>
                <w:sz w:val="18"/>
              </w:rPr>
              <w:t>3.42</w:t>
            </w:r>
          </w:p>
        </w:tc>
        <w:tc>
          <w:tcPr>
            <w:tcW w:w="868" w:type="dxa"/>
            <w:tcBorders>
              <w:bottom w:val="single" w:sz="8" w:space="0" w:color="231F20"/>
            </w:tcBorders>
            <w:shd w:val="clear" w:color="auto" w:fill="D1D3D4"/>
          </w:tcPr>
          <w:p>
            <w:pPr>
              <w:pStyle w:val="TableParagraph"/>
              <w:spacing w:line="202" w:lineRule="exact" w:before="26"/>
              <w:ind w:left="153" w:right="152"/>
              <w:rPr>
                <w:sz w:val="18"/>
              </w:rPr>
            </w:pPr>
            <w:r>
              <w:rPr>
                <w:color w:val="231F20"/>
                <w:w w:val="95"/>
                <w:sz w:val="18"/>
              </w:rPr>
              <w:t>86.9</w:t>
            </w:r>
          </w:p>
        </w:tc>
        <w:tc>
          <w:tcPr>
            <w:tcW w:w="702" w:type="dxa"/>
            <w:tcBorders>
              <w:bottom w:val="single" w:sz="8" w:space="0" w:color="231F20"/>
            </w:tcBorders>
            <w:shd w:val="clear" w:color="auto" w:fill="D1D3D4"/>
          </w:tcPr>
          <w:p>
            <w:pPr>
              <w:pStyle w:val="TableParagraph"/>
              <w:spacing w:line="202" w:lineRule="exact" w:before="26"/>
              <w:ind w:left="188" w:right="186"/>
              <w:rPr>
                <w:sz w:val="18"/>
              </w:rPr>
            </w:pPr>
            <w:r>
              <w:rPr>
                <w:color w:val="231F20"/>
                <w:w w:val="95"/>
                <w:sz w:val="18"/>
              </w:rPr>
              <w:t>55</w:t>
            </w:r>
          </w:p>
        </w:tc>
        <w:tc>
          <w:tcPr>
            <w:tcW w:w="705" w:type="dxa"/>
            <w:tcBorders>
              <w:bottom w:val="single" w:sz="8" w:space="0" w:color="231F20"/>
            </w:tcBorders>
            <w:shd w:val="clear" w:color="auto" w:fill="D1D3D4"/>
          </w:tcPr>
          <w:p>
            <w:pPr>
              <w:pStyle w:val="TableParagraph"/>
              <w:spacing w:line="202" w:lineRule="exact" w:before="26"/>
              <w:ind w:left="214" w:right="211"/>
              <w:rPr>
                <w:sz w:val="18"/>
              </w:rPr>
            </w:pPr>
            <w:r>
              <w:rPr>
                <w:color w:val="231F20"/>
                <w:w w:val="95"/>
                <w:sz w:val="18"/>
              </w:rPr>
              <w:t>40</w:t>
            </w:r>
          </w:p>
        </w:tc>
        <w:tc>
          <w:tcPr>
            <w:tcW w:w="708" w:type="dxa"/>
            <w:tcBorders>
              <w:bottom w:val="single" w:sz="8" w:space="0" w:color="231F20"/>
            </w:tcBorders>
            <w:shd w:val="clear" w:color="auto" w:fill="D1D3D4"/>
          </w:tcPr>
          <w:p>
            <w:pPr>
              <w:pStyle w:val="TableParagraph"/>
              <w:spacing w:line="202" w:lineRule="exact" w:before="26"/>
              <w:ind w:left="147" w:right="143"/>
              <w:rPr>
                <w:sz w:val="18"/>
              </w:rPr>
            </w:pPr>
            <w:r>
              <w:rPr>
                <w:color w:val="231F20"/>
                <w:w w:val="95"/>
                <w:sz w:val="18"/>
              </w:rPr>
              <w:t>28</w:t>
            </w:r>
          </w:p>
        </w:tc>
        <w:tc>
          <w:tcPr>
            <w:tcW w:w="740" w:type="dxa"/>
            <w:tcBorders>
              <w:bottom w:val="single" w:sz="8" w:space="0" w:color="231F20"/>
            </w:tcBorders>
            <w:shd w:val="clear" w:color="auto" w:fill="D1D3D4"/>
          </w:tcPr>
          <w:p>
            <w:pPr>
              <w:pStyle w:val="TableParagraph"/>
              <w:spacing w:line="202" w:lineRule="exact" w:before="26"/>
              <w:ind w:left="233" w:right="228"/>
              <w:rPr>
                <w:sz w:val="18"/>
              </w:rPr>
            </w:pPr>
            <w:r>
              <w:rPr>
                <w:color w:val="231F20"/>
                <w:w w:val="95"/>
                <w:sz w:val="18"/>
              </w:rPr>
              <w:t>24</w:t>
            </w:r>
          </w:p>
        </w:tc>
        <w:tc>
          <w:tcPr>
            <w:tcW w:w="1042" w:type="dxa"/>
            <w:tcBorders>
              <w:bottom w:val="single" w:sz="8" w:space="0" w:color="231F20"/>
            </w:tcBorders>
            <w:shd w:val="clear" w:color="auto" w:fill="D1D3D4"/>
          </w:tcPr>
          <w:p>
            <w:pPr>
              <w:pStyle w:val="TableParagraph"/>
              <w:spacing w:line="202" w:lineRule="exact" w:before="26"/>
              <w:ind w:left="336" w:right="331"/>
              <w:rPr>
                <w:sz w:val="18"/>
              </w:rPr>
            </w:pPr>
            <w:r>
              <w:rPr>
                <w:color w:val="231F20"/>
                <w:w w:val="95"/>
                <w:sz w:val="18"/>
              </w:rPr>
              <w:t>11</w:t>
            </w:r>
          </w:p>
        </w:tc>
        <w:tc>
          <w:tcPr>
            <w:tcW w:w="979" w:type="dxa"/>
            <w:tcBorders>
              <w:bottom w:val="single" w:sz="8" w:space="0" w:color="231F20"/>
            </w:tcBorders>
            <w:shd w:val="clear" w:color="auto" w:fill="D1D3D4"/>
          </w:tcPr>
          <w:p>
            <w:pPr>
              <w:pStyle w:val="TableParagraph"/>
              <w:spacing w:line="202" w:lineRule="exact" w:before="26"/>
              <w:ind w:right="354"/>
              <w:jc w:val="right"/>
              <w:rPr>
                <w:sz w:val="18"/>
              </w:rPr>
            </w:pPr>
            <w:r>
              <w:rPr>
                <w:color w:val="231F20"/>
                <w:w w:val="85"/>
                <w:sz w:val="18"/>
              </w:rPr>
              <w:t>100</w:t>
            </w:r>
          </w:p>
        </w:tc>
        <w:tc>
          <w:tcPr>
            <w:tcW w:w="782" w:type="dxa"/>
            <w:tcBorders>
              <w:bottom w:val="single" w:sz="8" w:space="0" w:color="231F20"/>
            </w:tcBorders>
            <w:shd w:val="clear" w:color="auto" w:fill="D1D3D4"/>
          </w:tcPr>
          <w:p>
            <w:pPr>
              <w:pStyle w:val="TableParagraph"/>
              <w:spacing w:line="202" w:lineRule="exact" w:before="26"/>
              <w:ind w:left="158" w:right="152"/>
              <w:rPr>
                <w:sz w:val="18"/>
              </w:rPr>
            </w:pPr>
            <w:r>
              <w:rPr>
                <w:color w:val="231F20"/>
                <w:w w:val="95"/>
                <w:sz w:val="18"/>
              </w:rPr>
              <w:t>1.18</w:t>
            </w:r>
          </w:p>
        </w:tc>
      </w:tr>
      <w:tr>
        <w:trPr>
          <w:trHeight w:val="247" w:hRule="atLeast"/>
        </w:trPr>
        <w:tc>
          <w:tcPr>
            <w:tcW w:w="1113" w:type="dxa"/>
            <w:tcBorders>
              <w:top w:val="single" w:sz="8" w:space="0" w:color="231F20"/>
              <w:right w:val="single" w:sz="8" w:space="0" w:color="231F20"/>
            </w:tcBorders>
            <w:shd w:val="clear" w:color="auto" w:fill="E6E7E8"/>
          </w:tcPr>
          <w:p>
            <w:pPr>
              <w:pStyle w:val="TableParagraph"/>
              <w:spacing w:line="202" w:lineRule="exact" w:before="26"/>
              <w:ind w:left="179"/>
              <w:jc w:val="left"/>
              <w:rPr>
                <w:sz w:val="18"/>
              </w:rPr>
            </w:pPr>
            <w:r>
              <w:rPr>
                <w:color w:val="231F20"/>
                <w:w w:val="85"/>
                <w:sz w:val="18"/>
              </w:rPr>
              <w:t>MILK-LT150</w:t>
            </w:r>
          </w:p>
        </w:tc>
        <w:tc>
          <w:tcPr>
            <w:tcW w:w="868" w:type="dxa"/>
            <w:tcBorders>
              <w:top w:val="single" w:sz="8" w:space="0" w:color="231F20"/>
              <w:left w:val="single" w:sz="8" w:space="0" w:color="231F20"/>
            </w:tcBorders>
            <w:shd w:val="clear" w:color="auto" w:fill="E6E7E8"/>
          </w:tcPr>
          <w:p>
            <w:pPr>
              <w:pStyle w:val="TableParagraph"/>
              <w:spacing w:line="202" w:lineRule="exact" w:before="26"/>
              <w:ind w:left="197" w:right="206"/>
              <w:rPr>
                <w:sz w:val="18"/>
              </w:rPr>
            </w:pPr>
            <w:r>
              <w:rPr>
                <w:color w:val="231F20"/>
                <w:sz w:val="18"/>
              </w:rPr>
              <w:t>1-1/2</w:t>
            </w:r>
          </w:p>
        </w:tc>
        <w:tc>
          <w:tcPr>
            <w:tcW w:w="868" w:type="dxa"/>
            <w:tcBorders>
              <w:top w:val="single" w:sz="8" w:space="0" w:color="231F20"/>
            </w:tcBorders>
            <w:shd w:val="clear" w:color="auto" w:fill="E6E7E8"/>
          </w:tcPr>
          <w:p>
            <w:pPr>
              <w:pStyle w:val="TableParagraph"/>
              <w:spacing w:line="202" w:lineRule="exact" w:before="26"/>
              <w:ind w:left="282"/>
              <w:jc w:val="left"/>
              <w:rPr>
                <w:sz w:val="18"/>
              </w:rPr>
            </w:pPr>
            <w:r>
              <w:rPr>
                <w:color w:val="231F20"/>
                <w:w w:val="95"/>
                <w:sz w:val="18"/>
              </w:rPr>
              <w:t>38.1</w:t>
            </w:r>
          </w:p>
        </w:tc>
        <w:tc>
          <w:tcPr>
            <w:tcW w:w="868" w:type="dxa"/>
            <w:tcBorders>
              <w:top w:val="single" w:sz="8" w:space="0" w:color="231F20"/>
            </w:tcBorders>
            <w:shd w:val="clear" w:color="auto" w:fill="E6E7E8"/>
          </w:tcPr>
          <w:p>
            <w:pPr>
              <w:pStyle w:val="TableParagraph"/>
              <w:spacing w:line="202" w:lineRule="exact" w:before="26"/>
              <w:ind w:left="282"/>
              <w:jc w:val="left"/>
              <w:rPr>
                <w:sz w:val="18"/>
              </w:rPr>
            </w:pPr>
            <w:r>
              <w:rPr>
                <w:color w:val="231F20"/>
                <w:w w:val="95"/>
                <w:sz w:val="18"/>
              </w:rPr>
              <w:t>1.79</w:t>
            </w:r>
          </w:p>
        </w:tc>
        <w:tc>
          <w:tcPr>
            <w:tcW w:w="868" w:type="dxa"/>
            <w:tcBorders>
              <w:top w:val="single" w:sz="8" w:space="0" w:color="231F20"/>
            </w:tcBorders>
            <w:shd w:val="clear" w:color="auto" w:fill="E6E7E8"/>
          </w:tcPr>
          <w:p>
            <w:pPr>
              <w:pStyle w:val="TableParagraph"/>
              <w:spacing w:line="202" w:lineRule="exact" w:before="26"/>
              <w:ind w:left="152" w:right="152"/>
              <w:rPr>
                <w:sz w:val="18"/>
              </w:rPr>
            </w:pPr>
            <w:r>
              <w:rPr>
                <w:color w:val="231F20"/>
                <w:w w:val="95"/>
                <w:sz w:val="18"/>
              </w:rPr>
              <w:t>45.5</w:t>
            </w:r>
          </w:p>
        </w:tc>
        <w:tc>
          <w:tcPr>
            <w:tcW w:w="702" w:type="dxa"/>
            <w:tcBorders>
              <w:top w:val="single" w:sz="8" w:space="0" w:color="231F20"/>
            </w:tcBorders>
            <w:shd w:val="clear" w:color="auto" w:fill="E6E7E8"/>
          </w:tcPr>
          <w:p>
            <w:pPr>
              <w:pStyle w:val="TableParagraph"/>
              <w:spacing w:line="202" w:lineRule="exact" w:before="26"/>
              <w:ind w:left="187" w:right="186"/>
              <w:rPr>
                <w:sz w:val="18"/>
              </w:rPr>
            </w:pPr>
            <w:r>
              <w:rPr>
                <w:color w:val="231F20"/>
                <w:w w:val="95"/>
                <w:sz w:val="18"/>
              </w:rPr>
              <w:t>75</w:t>
            </w:r>
          </w:p>
        </w:tc>
        <w:tc>
          <w:tcPr>
            <w:tcW w:w="705" w:type="dxa"/>
            <w:tcBorders>
              <w:top w:val="single" w:sz="8" w:space="0" w:color="231F20"/>
            </w:tcBorders>
            <w:shd w:val="clear" w:color="auto" w:fill="E6E7E8"/>
          </w:tcPr>
          <w:p>
            <w:pPr>
              <w:pStyle w:val="TableParagraph"/>
              <w:spacing w:line="202" w:lineRule="exact" w:before="26"/>
              <w:ind w:left="214" w:right="211"/>
              <w:rPr>
                <w:sz w:val="18"/>
              </w:rPr>
            </w:pPr>
            <w:r>
              <w:rPr>
                <w:color w:val="231F20"/>
                <w:w w:val="95"/>
                <w:sz w:val="18"/>
              </w:rPr>
              <w:t>50</w:t>
            </w:r>
          </w:p>
        </w:tc>
        <w:tc>
          <w:tcPr>
            <w:tcW w:w="708" w:type="dxa"/>
            <w:tcBorders>
              <w:top w:val="single" w:sz="8" w:space="0" w:color="231F20"/>
            </w:tcBorders>
            <w:shd w:val="clear" w:color="auto" w:fill="E6E7E8"/>
          </w:tcPr>
          <w:p>
            <w:pPr>
              <w:pStyle w:val="TableParagraph"/>
              <w:spacing w:line="202" w:lineRule="exact" w:before="26"/>
              <w:ind w:left="147" w:right="143"/>
              <w:rPr>
                <w:sz w:val="18"/>
              </w:rPr>
            </w:pPr>
            <w:r>
              <w:rPr>
                <w:color w:val="231F20"/>
                <w:w w:val="90"/>
                <w:sz w:val="18"/>
              </w:rPr>
              <w:t>Full</w:t>
            </w:r>
          </w:p>
        </w:tc>
        <w:tc>
          <w:tcPr>
            <w:tcW w:w="740" w:type="dxa"/>
            <w:tcBorders>
              <w:top w:val="single" w:sz="8" w:space="0" w:color="231F20"/>
            </w:tcBorders>
            <w:shd w:val="clear" w:color="auto" w:fill="E6E7E8"/>
          </w:tcPr>
          <w:p>
            <w:pPr>
              <w:pStyle w:val="TableParagraph"/>
              <w:spacing w:line="202" w:lineRule="exact" w:before="26"/>
              <w:ind w:left="232" w:right="228"/>
              <w:rPr>
                <w:sz w:val="18"/>
              </w:rPr>
            </w:pPr>
            <w:r>
              <w:rPr>
                <w:color w:val="231F20"/>
                <w:w w:val="95"/>
                <w:sz w:val="18"/>
              </w:rPr>
              <w:t>26</w:t>
            </w:r>
          </w:p>
        </w:tc>
        <w:tc>
          <w:tcPr>
            <w:tcW w:w="1042" w:type="dxa"/>
            <w:tcBorders>
              <w:top w:val="single" w:sz="8" w:space="0" w:color="231F20"/>
            </w:tcBorders>
            <w:shd w:val="clear" w:color="auto" w:fill="E6E7E8"/>
          </w:tcPr>
          <w:p>
            <w:pPr>
              <w:pStyle w:val="TableParagraph"/>
              <w:spacing w:line="202" w:lineRule="exact" w:before="26"/>
              <w:ind w:left="5"/>
              <w:rPr>
                <w:sz w:val="18"/>
              </w:rPr>
            </w:pPr>
            <w:r>
              <w:rPr>
                <w:color w:val="231F20"/>
                <w:w w:val="86"/>
                <w:sz w:val="18"/>
              </w:rPr>
              <w:t>4</w:t>
            </w:r>
          </w:p>
        </w:tc>
        <w:tc>
          <w:tcPr>
            <w:tcW w:w="979" w:type="dxa"/>
            <w:tcBorders>
              <w:top w:val="single" w:sz="8" w:space="0" w:color="231F20"/>
            </w:tcBorders>
            <w:shd w:val="clear" w:color="auto" w:fill="E6E7E8"/>
          </w:tcPr>
          <w:p>
            <w:pPr>
              <w:pStyle w:val="TableParagraph"/>
              <w:spacing w:line="202" w:lineRule="exact" w:before="26"/>
              <w:ind w:right="354"/>
              <w:jc w:val="right"/>
              <w:rPr>
                <w:sz w:val="18"/>
              </w:rPr>
            </w:pPr>
            <w:r>
              <w:rPr>
                <w:color w:val="231F20"/>
                <w:w w:val="85"/>
                <w:sz w:val="18"/>
              </w:rPr>
              <w:t>100</w:t>
            </w:r>
          </w:p>
        </w:tc>
        <w:tc>
          <w:tcPr>
            <w:tcW w:w="782" w:type="dxa"/>
            <w:tcBorders>
              <w:top w:val="single" w:sz="8" w:space="0" w:color="231F20"/>
            </w:tcBorders>
            <w:shd w:val="clear" w:color="auto" w:fill="E6E7E8"/>
          </w:tcPr>
          <w:p>
            <w:pPr>
              <w:pStyle w:val="TableParagraph"/>
              <w:spacing w:line="202" w:lineRule="exact" w:before="26"/>
              <w:ind w:left="158" w:right="152"/>
              <w:rPr>
                <w:sz w:val="18"/>
              </w:rPr>
            </w:pPr>
            <w:r>
              <w:rPr>
                <w:color w:val="231F20"/>
                <w:w w:val="95"/>
                <w:sz w:val="18"/>
              </w:rPr>
              <w:t>0.45</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8"/>
              <w:jc w:val="left"/>
              <w:rPr>
                <w:sz w:val="18"/>
              </w:rPr>
            </w:pPr>
            <w:r>
              <w:rPr>
                <w:color w:val="231F20"/>
                <w:w w:val="85"/>
                <w:sz w:val="18"/>
              </w:rPr>
              <w:t>MILK-LT200</w:t>
            </w:r>
          </w:p>
        </w:tc>
        <w:tc>
          <w:tcPr>
            <w:tcW w:w="868" w:type="dxa"/>
            <w:tcBorders>
              <w:left w:val="single" w:sz="8" w:space="0" w:color="231F20"/>
            </w:tcBorders>
            <w:shd w:val="clear" w:color="auto" w:fill="D1D3D4"/>
          </w:tcPr>
          <w:p>
            <w:pPr>
              <w:pStyle w:val="TableParagraph"/>
              <w:spacing w:line="207" w:lineRule="exact" w:before="31"/>
              <w:ind w:right="9"/>
              <w:rPr>
                <w:sz w:val="18"/>
              </w:rPr>
            </w:pPr>
            <w:r>
              <w:rPr>
                <w:color w:val="231F20"/>
                <w:w w:val="86"/>
                <w:sz w:val="18"/>
              </w:rPr>
              <w:t>2</w:t>
            </w:r>
          </w:p>
        </w:tc>
        <w:tc>
          <w:tcPr>
            <w:tcW w:w="868" w:type="dxa"/>
            <w:shd w:val="clear" w:color="auto" w:fill="D1D3D4"/>
          </w:tcPr>
          <w:p>
            <w:pPr>
              <w:pStyle w:val="TableParagraph"/>
              <w:spacing w:line="207" w:lineRule="exact" w:before="31"/>
              <w:ind w:left="282"/>
              <w:jc w:val="left"/>
              <w:rPr>
                <w:sz w:val="18"/>
              </w:rPr>
            </w:pPr>
            <w:r>
              <w:rPr>
                <w:color w:val="231F20"/>
                <w:w w:val="95"/>
                <w:sz w:val="18"/>
              </w:rPr>
              <w:t>50.8</w:t>
            </w:r>
          </w:p>
        </w:tc>
        <w:tc>
          <w:tcPr>
            <w:tcW w:w="868" w:type="dxa"/>
            <w:shd w:val="clear" w:color="auto" w:fill="D1D3D4"/>
          </w:tcPr>
          <w:p>
            <w:pPr>
              <w:pStyle w:val="TableParagraph"/>
              <w:spacing w:line="207" w:lineRule="exact" w:before="31"/>
              <w:ind w:left="282"/>
              <w:jc w:val="left"/>
              <w:rPr>
                <w:sz w:val="18"/>
              </w:rPr>
            </w:pPr>
            <w:r>
              <w:rPr>
                <w:color w:val="231F20"/>
                <w:w w:val="95"/>
                <w:sz w:val="18"/>
              </w:rPr>
              <w:t>2.33</w:t>
            </w:r>
          </w:p>
        </w:tc>
        <w:tc>
          <w:tcPr>
            <w:tcW w:w="868" w:type="dxa"/>
            <w:shd w:val="clear" w:color="auto" w:fill="D1D3D4"/>
          </w:tcPr>
          <w:p>
            <w:pPr>
              <w:pStyle w:val="TableParagraph"/>
              <w:spacing w:line="207" w:lineRule="exact" w:before="31"/>
              <w:ind w:left="152" w:right="152"/>
              <w:rPr>
                <w:sz w:val="18"/>
              </w:rPr>
            </w:pPr>
            <w:r>
              <w:rPr>
                <w:color w:val="231F20"/>
                <w:w w:val="95"/>
                <w:sz w:val="18"/>
              </w:rPr>
              <w:t>59.2</w:t>
            </w:r>
          </w:p>
        </w:tc>
        <w:tc>
          <w:tcPr>
            <w:tcW w:w="702" w:type="dxa"/>
            <w:shd w:val="clear" w:color="auto" w:fill="D1D3D4"/>
          </w:tcPr>
          <w:p>
            <w:pPr>
              <w:pStyle w:val="TableParagraph"/>
              <w:spacing w:line="207" w:lineRule="exact" w:before="31"/>
              <w:ind w:left="187" w:right="186"/>
              <w:rPr>
                <w:sz w:val="18"/>
              </w:rPr>
            </w:pPr>
            <w:r>
              <w:rPr>
                <w:color w:val="231F20"/>
                <w:w w:val="95"/>
                <w:sz w:val="18"/>
              </w:rPr>
              <w:t>75</w:t>
            </w:r>
          </w:p>
        </w:tc>
        <w:tc>
          <w:tcPr>
            <w:tcW w:w="705" w:type="dxa"/>
            <w:shd w:val="clear" w:color="auto" w:fill="D1D3D4"/>
          </w:tcPr>
          <w:p>
            <w:pPr>
              <w:pStyle w:val="TableParagraph"/>
              <w:spacing w:line="207" w:lineRule="exact" w:before="31"/>
              <w:ind w:left="213" w:right="211"/>
              <w:rPr>
                <w:sz w:val="18"/>
              </w:rPr>
            </w:pPr>
            <w:r>
              <w:rPr>
                <w:color w:val="231F20"/>
                <w:w w:val="95"/>
                <w:sz w:val="18"/>
              </w:rPr>
              <w:t>50</w:t>
            </w:r>
          </w:p>
        </w:tc>
        <w:tc>
          <w:tcPr>
            <w:tcW w:w="708" w:type="dxa"/>
            <w:shd w:val="clear" w:color="auto" w:fill="D1D3D4"/>
          </w:tcPr>
          <w:p>
            <w:pPr>
              <w:pStyle w:val="TableParagraph"/>
              <w:spacing w:line="207" w:lineRule="exact" w:before="31"/>
              <w:ind w:left="146" w:right="143"/>
              <w:rPr>
                <w:sz w:val="18"/>
              </w:rPr>
            </w:pPr>
            <w:r>
              <w:rPr>
                <w:color w:val="231F20"/>
                <w:w w:val="95"/>
                <w:sz w:val="18"/>
              </w:rPr>
              <w:t>28</w:t>
            </w:r>
          </w:p>
        </w:tc>
        <w:tc>
          <w:tcPr>
            <w:tcW w:w="740" w:type="dxa"/>
            <w:shd w:val="clear" w:color="auto" w:fill="D1D3D4"/>
          </w:tcPr>
          <w:p>
            <w:pPr>
              <w:pStyle w:val="TableParagraph"/>
              <w:spacing w:line="207" w:lineRule="exact" w:before="31"/>
              <w:ind w:left="232" w:right="228"/>
              <w:rPr>
                <w:sz w:val="18"/>
              </w:rPr>
            </w:pPr>
            <w:r>
              <w:rPr>
                <w:color w:val="231F20"/>
                <w:w w:val="95"/>
                <w:sz w:val="18"/>
              </w:rPr>
              <w:t>25</w:t>
            </w:r>
          </w:p>
        </w:tc>
        <w:tc>
          <w:tcPr>
            <w:tcW w:w="1042" w:type="dxa"/>
            <w:shd w:val="clear" w:color="auto" w:fill="D1D3D4"/>
          </w:tcPr>
          <w:p>
            <w:pPr>
              <w:pStyle w:val="TableParagraph"/>
              <w:spacing w:line="207" w:lineRule="exact" w:before="31"/>
              <w:ind w:left="4"/>
              <w:rPr>
                <w:sz w:val="18"/>
              </w:rPr>
            </w:pPr>
            <w:r>
              <w:rPr>
                <w:color w:val="231F20"/>
                <w:w w:val="86"/>
                <w:sz w:val="18"/>
              </w:rPr>
              <w:t>5</w:t>
            </w:r>
          </w:p>
        </w:tc>
        <w:tc>
          <w:tcPr>
            <w:tcW w:w="979" w:type="dxa"/>
            <w:shd w:val="clear" w:color="auto" w:fill="D1D3D4"/>
          </w:tcPr>
          <w:p>
            <w:pPr>
              <w:pStyle w:val="TableParagraph"/>
              <w:spacing w:line="207" w:lineRule="exact" w:before="31"/>
              <w:ind w:right="355"/>
              <w:jc w:val="right"/>
              <w:rPr>
                <w:sz w:val="18"/>
              </w:rPr>
            </w:pPr>
            <w:r>
              <w:rPr>
                <w:color w:val="231F20"/>
                <w:w w:val="85"/>
                <w:sz w:val="18"/>
              </w:rPr>
              <w:t>100</w:t>
            </w:r>
          </w:p>
        </w:tc>
        <w:tc>
          <w:tcPr>
            <w:tcW w:w="782" w:type="dxa"/>
            <w:shd w:val="clear" w:color="auto" w:fill="D1D3D4"/>
          </w:tcPr>
          <w:p>
            <w:pPr>
              <w:pStyle w:val="TableParagraph"/>
              <w:spacing w:line="207" w:lineRule="exact" w:before="31"/>
              <w:ind w:left="158" w:right="153"/>
              <w:rPr>
                <w:sz w:val="18"/>
              </w:rPr>
            </w:pPr>
            <w:r>
              <w:rPr>
                <w:color w:val="231F20"/>
                <w:w w:val="95"/>
                <w:sz w:val="18"/>
              </w:rPr>
              <w:t>0.65</w:t>
            </w:r>
          </w:p>
        </w:tc>
      </w:tr>
      <w:tr>
        <w:trPr>
          <w:trHeight w:val="257" w:hRule="atLeast"/>
        </w:trPr>
        <w:tc>
          <w:tcPr>
            <w:tcW w:w="1113" w:type="dxa"/>
            <w:tcBorders>
              <w:right w:val="single" w:sz="8" w:space="0" w:color="231F20"/>
            </w:tcBorders>
            <w:shd w:val="clear" w:color="auto" w:fill="E6E7E8"/>
          </w:tcPr>
          <w:p>
            <w:pPr>
              <w:pStyle w:val="TableParagraph"/>
              <w:spacing w:line="207" w:lineRule="exact" w:before="31"/>
              <w:ind w:left="178"/>
              <w:jc w:val="left"/>
              <w:rPr>
                <w:sz w:val="18"/>
              </w:rPr>
            </w:pPr>
            <w:r>
              <w:rPr>
                <w:color w:val="231F20"/>
                <w:w w:val="85"/>
                <w:sz w:val="18"/>
              </w:rPr>
              <w:t>MILK-LT250</w:t>
            </w:r>
          </w:p>
        </w:tc>
        <w:tc>
          <w:tcPr>
            <w:tcW w:w="868" w:type="dxa"/>
            <w:tcBorders>
              <w:left w:val="single" w:sz="8" w:space="0" w:color="231F20"/>
            </w:tcBorders>
            <w:shd w:val="clear" w:color="auto" w:fill="E6E7E8"/>
          </w:tcPr>
          <w:p>
            <w:pPr>
              <w:pStyle w:val="TableParagraph"/>
              <w:spacing w:line="207" w:lineRule="exact" w:before="31"/>
              <w:ind w:left="196" w:right="206"/>
              <w:rPr>
                <w:sz w:val="18"/>
              </w:rPr>
            </w:pPr>
            <w:r>
              <w:rPr>
                <w:color w:val="231F20"/>
                <w:sz w:val="18"/>
              </w:rPr>
              <w:t>2-1/2</w:t>
            </w:r>
          </w:p>
        </w:tc>
        <w:tc>
          <w:tcPr>
            <w:tcW w:w="868" w:type="dxa"/>
            <w:shd w:val="clear" w:color="auto" w:fill="E6E7E8"/>
          </w:tcPr>
          <w:p>
            <w:pPr>
              <w:pStyle w:val="TableParagraph"/>
              <w:spacing w:line="207" w:lineRule="exact" w:before="31"/>
              <w:ind w:left="282"/>
              <w:jc w:val="left"/>
              <w:rPr>
                <w:sz w:val="18"/>
              </w:rPr>
            </w:pPr>
            <w:r>
              <w:rPr>
                <w:color w:val="231F20"/>
                <w:w w:val="95"/>
                <w:sz w:val="18"/>
              </w:rPr>
              <w:t>63.5</w:t>
            </w:r>
          </w:p>
        </w:tc>
        <w:tc>
          <w:tcPr>
            <w:tcW w:w="868" w:type="dxa"/>
            <w:shd w:val="clear" w:color="auto" w:fill="E6E7E8"/>
          </w:tcPr>
          <w:p>
            <w:pPr>
              <w:pStyle w:val="TableParagraph"/>
              <w:spacing w:line="207" w:lineRule="exact" w:before="31"/>
              <w:ind w:left="282"/>
              <w:jc w:val="left"/>
              <w:rPr>
                <w:sz w:val="18"/>
              </w:rPr>
            </w:pPr>
            <w:r>
              <w:rPr>
                <w:color w:val="231F20"/>
                <w:w w:val="95"/>
                <w:sz w:val="18"/>
              </w:rPr>
              <w:t>2.87</w:t>
            </w:r>
          </w:p>
        </w:tc>
        <w:tc>
          <w:tcPr>
            <w:tcW w:w="868" w:type="dxa"/>
            <w:shd w:val="clear" w:color="auto" w:fill="E6E7E8"/>
          </w:tcPr>
          <w:p>
            <w:pPr>
              <w:pStyle w:val="TableParagraph"/>
              <w:spacing w:line="207" w:lineRule="exact" w:before="31"/>
              <w:ind w:left="152" w:right="152"/>
              <w:rPr>
                <w:sz w:val="18"/>
              </w:rPr>
            </w:pPr>
            <w:r>
              <w:rPr>
                <w:color w:val="231F20"/>
                <w:w w:val="95"/>
                <w:sz w:val="18"/>
              </w:rPr>
              <w:t>73.0</w:t>
            </w:r>
          </w:p>
        </w:tc>
        <w:tc>
          <w:tcPr>
            <w:tcW w:w="702" w:type="dxa"/>
            <w:shd w:val="clear" w:color="auto" w:fill="E6E7E8"/>
          </w:tcPr>
          <w:p>
            <w:pPr>
              <w:pStyle w:val="TableParagraph"/>
              <w:spacing w:line="207" w:lineRule="exact" w:before="31"/>
              <w:ind w:left="186" w:right="186"/>
              <w:rPr>
                <w:sz w:val="18"/>
              </w:rPr>
            </w:pPr>
            <w:r>
              <w:rPr>
                <w:color w:val="231F20"/>
                <w:w w:val="95"/>
                <w:sz w:val="18"/>
              </w:rPr>
              <w:t>55</w:t>
            </w:r>
          </w:p>
        </w:tc>
        <w:tc>
          <w:tcPr>
            <w:tcW w:w="705" w:type="dxa"/>
            <w:shd w:val="clear" w:color="auto" w:fill="E6E7E8"/>
          </w:tcPr>
          <w:p>
            <w:pPr>
              <w:pStyle w:val="TableParagraph"/>
              <w:spacing w:line="207" w:lineRule="exact" w:before="31"/>
              <w:ind w:left="213" w:right="211"/>
              <w:rPr>
                <w:sz w:val="18"/>
              </w:rPr>
            </w:pPr>
            <w:r>
              <w:rPr>
                <w:color w:val="231F20"/>
                <w:w w:val="95"/>
                <w:sz w:val="18"/>
              </w:rPr>
              <w:t>40</w:t>
            </w:r>
          </w:p>
        </w:tc>
        <w:tc>
          <w:tcPr>
            <w:tcW w:w="708" w:type="dxa"/>
            <w:shd w:val="clear" w:color="auto" w:fill="E6E7E8"/>
          </w:tcPr>
          <w:p>
            <w:pPr>
              <w:pStyle w:val="TableParagraph"/>
              <w:spacing w:line="207" w:lineRule="exact" w:before="31"/>
              <w:ind w:left="146" w:right="143"/>
              <w:rPr>
                <w:sz w:val="18"/>
              </w:rPr>
            </w:pPr>
            <w:r>
              <w:rPr>
                <w:color w:val="231F20"/>
                <w:w w:val="95"/>
                <w:sz w:val="18"/>
              </w:rPr>
              <w:t>28</w:t>
            </w:r>
          </w:p>
        </w:tc>
        <w:tc>
          <w:tcPr>
            <w:tcW w:w="740" w:type="dxa"/>
            <w:shd w:val="clear" w:color="auto" w:fill="E6E7E8"/>
          </w:tcPr>
          <w:p>
            <w:pPr>
              <w:pStyle w:val="TableParagraph"/>
              <w:spacing w:line="207" w:lineRule="exact" w:before="31"/>
              <w:ind w:left="231" w:right="228"/>
              <w:rPr>
                <w:sz w:val="18"/>
              </w:rPr>
            </w:pPr>
            <w:r>
              <w:rPr>
                <w:color w:val="231F20"/>
                <w:w w:val="95"/>
                <w:sz w:val="18"/>
              </w:rPr>
              <w:t>24</w:t>
            </w:r>
          </w:p>
        </w:tc>
        <w:tc>
          <w:tcPr>
            <w:tcW w:w="1042" w:type="dxa"/>
            <w:shd w:val="clear" w:color="auto" w:fill="E6E7E8"/>
          </w:tcPr>
          <w:p>
            <w:pPr>
              <w:pStyle w:val="TableParagraph"/>
              <w:spacing w:line="207" w:lineRule="exact" w:before="31"/>
              <w:ind w:left="4"/>
              <w:rPr>
                <w:sz w:val="18"/>
              </w:rPr>
            </w:pPr>
            <w:r>
              <w:rPr>
                <w:color w:val="231F20"/>
                <w:w w:val="86"/>
                <w:sz w:val="18"/>
              </w:rPr>
              <w:t>8</w:t>
            </w:r>
          </w:p>
        </w:tc>
        <w:tc>
          <w:tcPr>
            <w:tcW w:w="979" w:type="dxa"/>
            <w:shd w:val="clear" w:color="auto" w:fill="E6E7E8"/>
          </w:tcPr>
          <w:p>
            <w:pPr>
              <w:pStyle w:val="TableParagraph"/>
              <w:spacing w:line="207" w:lineRule="exact" w:before="31"/>
              <w:ind w:right="355"/>
              <w:jc w:val="right"/>
              <w:rPr>
                <w:sz w:val="18"/>
              </w:rPr>
            </w:pPr>
            <w:r>
              <w:rPr>
                <w:color w:val="231F20"/>
                <w:w w:val="85"/>
                <w:sz w:val="18"/>
              </w:rPr>
              <w:t>100</w:t>
            </w:r>
          </w:p>
        </w:tc>
        <w:tc>
          <w:tcPr>
            <w:tcW w:w="782" w:type="dxa"/>
            <w:shd w:val="clear" w:color="auto" w:fill="E6E7E8"/>
          </w:tcPr>
          <w:p>
            <w:pPr>
              <w:pStyle w:val="TableParagraph"/>
              <w:spacing w:line="207" w:lineRule="exact" w:before="31"/>
              <w:ind w:left="158" w:right="153"/>
              <w:rPr>
                <w:sz w:val="18"/>
              </w:rPr>
            </w:pPr>
            <w:r>
              <w:rPr>
                <w:color w:val="231F20"/>
                <w:w w:val="95"/>
                <w:sz w:val="18"/>
              </w:rPr>
              <w:t>0.84</w:t>
            </w:r>
          </w:p>
        </w:tc>
      </w:tr>
      <w:tr>
        <w:trPr>
          <w:trHeight w:val="247" w:hRule="atLeast"/>
        </w:trPr>
        <w:tc>
          <w:tcPr>
            <w:tcW w:w="1113" w:type="dxa"/>
            <w:tcBorders>
              <w:bottom w:val="single" w:sz="8" w:space="0" w:color="231F20"/>
              <w:right w:val="single" w:sz="8" w:space="0" w:color="231F20"/>
            </w:tcBorders>
            <w:shd w:val="clear" w:color="auto" w:fill="D1D3D4"/>
          </w:tcPr>
          <w:p>
            <w:pPr>
              <w:pStyle w:val="TableParagraph"/>
              <w:spacing w:line="202" w:lineRule="exact" w:before="26"/>
              <w:ind w:left="178"/>
              <w:jc w:val="left"/>
              <w:rPr>
                <w:sz w:val="18"/>
              </w:rPr>
            </w:pPr>
            <w:r>
              <w:rPr>
                <w:color w:val="231F20"/>
                <w:w w:val="85"/>
                <w:sz w:val="18"/>
              </w:rPr>
              <w:t>MILK-LT300</w:t>
            </w:r>
          </w:p>
        </w:tc>
        <w:tc>
          <w:tcPr>
            <w:tcW w:w="868" w:type="dxa"/>
            <w:tcBorders>
              <w:left w:val="single" w:sz="8" w:space="0" w:color="231F20"/>
              <w:bottom w:val="single" w:sz="8" w:space="0" w:color="231F20"/>
            </w:tcBorders>
            <w:shd w:val="clear" w:color="auto" w:fill="D1D3D4"/>
          </w:tcPr>
          <w:p>
            <w:pPr>
              <w:pStyle w:val="TableParagraph"/>
              <w:spacing w:line="202" w:lineRule="exact" w:before="26"/>
              <w:ind w:right="10"/>
              <w:rPr>
                <w:sz w:val="18"/>
              </w:rPr>
            </w:pPr>
            <w:r>
              <w:rPr>
                <w:color w:val="231F20"/>
                <w:w w:val="86"/>
                <w:sz w:val="18"/>
              </w:rPr>
              <w:t>3</w:t>
            </w:r>
          </w:p>
        </w:tc>
        <w:tc>
          <w:tcPr>
            <w:tcW w:w="868" w:type="dxa"/>
            <w:tcBorders>
              <w:bottom w:val="single" w:sz="8" w:space="0" w:color="231F20"/>
            </w:tcBorders>
            <w:shd w:val="clear" w:color="auto" w:fill="D1D3D4"/>
          </w:tcPr>
          <w:p>
            <w:pPr>
              <w:pStyle w:val="TableParagraph"/>
              <w:spacing w:line="202" w:lineRule="exact" w:before="26"/>
              <w:ind w:left="281"/>
              <w:jc w:val="left"/>
              <w:rPr>
                <w:sz w:val="18"/>
              </w:rPr>
            </w:pPr>
            <w:r>
              <w:rPr>
                <w:color w:val="231F20"/>
                <w:w w:val="95"/>
                <w:sz w:val="18"/>
              </w:rPr>
              <w:t>76.2</w:t>
            </w:r>
          </w:p>
        </w:tc>
        <w:tc>
          <w:tcPr>
            <w:tcW w:w="868" w:type="dxa"/>
            <w:tcBorders>
              <w:bottom w:val="single" w:sz="8" w:space="0" w:color="231F20"/>
            </w:tcBorders>
            <w:shd w:val="clear" w:color="auto" w:fill="D1D3D4"/>
          </w:tcPr>
          <w:p>
            <w:pPr>
              <w:pStyle w:val="TableParagraph"/>
              <w:spacing w:line="202" w:lineRule="exact" w:before="26"/>
              <w:ind w:left="282"/>
              <w:jc w:val="left"/>
              <w:rPr>
                <w:sz w:val="18"/>
              </w:rPr>
            </w:pPr>
            <w:r>
              <w:rPr>
                <w:color w:val="231F20"/>
                <w:w w:val="95"/>
                <w:sz w:val="18"/>
              </w:rPr>
              <w:t>3.42</w:t>
            </w:r>
          </w:p>
        </w:tc>
        <w:tc>
          <w:tcPr>
            <w:tcW w:w="868" w:type="dxa"/>
            <w:tcBorders>
              <w:bottom w:val="single" w:sz="8" w:space="0" w:color="231F20"/>
            </w:tcBorders>
            <w:shd w:val="clear" w:color="auto" w:fill="D1D3D4"/>
          </w:tcPr>
          <w:p>
            <w:pPr>
              <w:pStyle w:val="TableParagraph"/>
              <w:spacing w:line="202" w:lineRule="exact" w:before="26"/>
              <w:ind w:left="152" w:right="152"/>
              <w:rPr>
                <w:sz w:val="18"/>
              </w:rPr>
            </w:pPr>
            <w:r>
              <w:rPr>
                <w:color w:val="231F20"/>
                <w:w w:val="95"/>
                <w:sz w:val="18"/>
              </w:rPr>
              <w:t>86.9</w:t>
            </w:r>
          </w:p>
        </w:tc>
        <w:tc>
          <w:tcPr>
            <w:tcW w:w="702" w:type="dxa"/>
            <w:tcBorders>
              <w:bottom w:val="single" w:sz="8" w:space="0" w:color="231F20"/>
            </w:tcBorders>
            <w:shd w:val="clear" w:color="auto" w:fill="D1D3D4"/>
          </w:tcPr>
          <w:p>
            <w:pPr>
              <w:pStyle w:val="TableParagraph"/>
              <w:spacing w:line="202" w:lineRule="exact" w:before="26"/>
              <w:ind w:left="186" w:right="186"/>
              <w:rPr>
                <w:sz w:val="18"/>
              </w:rPr>
            </w:pPr>
            <w:r>
              <w:rPr>
                <w:color w:val="231F20"/>
                <w:w w:val="95"/>
                <w:sz w:val="18"/>
              </w:rPr>
              <w:t>55</w:t>
            </w:r>
          </w:p>
        </w:tc>
        <w:tc>
          <w:tcPr>
            <w:tcW w:w="705" w:type="dxa"/>
            <w:tcBorders>
              <w:bottom w:val="single" w:sz="8" w:space="0" w:color="231F20"/>
            </w:tcBorders>
            <w:shd w:val="clear" w:color="auto" w:fill="D1D3D4"/>
          </w:tcPr>
          <w:p>
            <w:pPr>
              <w:pStyle w:val="TableParagraph"/>
              <w:spacing w:line="202" w:lineRule="exact" w:before="26"/>
              <w:ind w:left="212" w:right="211"/>
              <w:rPr>
                <w:sz w:val="18"/>
              </w:rPr>
            </w:pPr>
            <w:r>
              <w:rPr>
                <w:color w:val="231F20"/>
                <w:w w:val="95"/>
                <w:sz w:val="18"/>
              </w:rPr>
              <w:t>40</w:t>
            </w:r>
          </w:p>
        </w:tc>
        <w:tc>
          <w:tcPr>
            <w:tcW w:w="708" w:type="dxa"/>
            <w:tcBorders>
              <w:bottom w:val="single" w:sz="8" w:space="0" w:color="231F20"/>
            </w:tcBorders>
            <w:shd w:val="clear" w:color="auto" w:fill="D1D3D4"/>
          </w:tcPr>
          <w:p>
            <w:pPr>
              <w:pStyle w:val="TableParagraph"/>
              <w:spacing w:line="202" w:lineRule="exact" w:before="26"/>
              <w:ind w:left="145" w:right="143"/>
              <w:rPr>
                <w:sz w:val="18"/>
              </w:rPr>
            </w:pPr>
            <w:r>
              <w:rPr>
                <w:color w:val="231F20"/>
                <w:w w:val="95"/>
                <w:sz w:val="18"/>
              </w:rPr>
              <w:t>28</w:t>
            </w:r>
          </w:p>
        </w:tc>
        <w:tc>
          <w:tcPr>
            <w:tcW w:w="740" w:type="dxa"/>
            <w:tcBorders>
              <w:bottom w:val="single" w:sz="8" w:space="0" w:color="231F20"/>
            </w:tcBorders>
            <w:shd w:val="clear" w:color="auto" w:fill="D1D3D4"/>
          </w:tcPr>
          <w:p>
            <w:pPr>
              <w:pStyle w:val="TableParagraph"/>
              <w:spacing w:line="202" w:lineRule="exact" w:before="26"/>
              <w:ind w:left="231" w:right="228"/>
              <w:rPr>
                <w:sz w:val="18"/>
              </w:rPr>
            </w:pPr>
            <w:r>
              <w:rPr>
                <w:color w:val="231F20"/>
                <w:w w:val="95"/>
                <w:sz w:val="18"/>
              </w:rPr>
              <w:t>24</w:t>
            </w:r>
          </w:p>
        </w:tc>
        <w:tc>
          <w:tcPr>
            <w:tcW w:w="1042" w:type="dxa"/>
            <w:tcBorders>
              <w:bottom w:val="single" w:sz="8" w:space="0" w:color="231F20"/>
            </w:tcBorders>
            <w:shd w:val="clear" w:color="auto" w:fill="D1D3D4"/>
          </w:tcPr>
          <w:p>
            <w:pPr>
              <w:pStyle w:val="TableParagraph"/>
              <w:spacing w:line="202" w:lineRule="exact" w:before="26"/>
              <w:ind w:left="336" w:right="332"/>
              <w:rPr>
                <w:sz w:val="18"/>
              </w:rPr>
            </w:pPr>
            <w:r>
              <w:rPr>
                <w:color w:val="231F20"/>
                <w:w w:val="95"/>
                <w:sz w:val="18"/>
              </w:rPr>
              <w:t>11</w:t>
            </w:r>
          </w:p>
        </w:tc>
        <w:tc>
          <w:tcPr>
            <w:tcW w:w="979" w:type="dxa"/>
            <w:tcBorders>
              <w:bottom w:val="single" w:sz="8" w:space="0" w:color="231F20"/>
            </w:tcBorders>
            <w:shd w:val="clear" w:color="auto" w:fill="D1D3D4"/>
          </w:tcPr>
          <w:p>
            <w:pPr>
              <w:pStyle w:val="TableParagraph"/>
              <w:spacing w:line="202" w:lineRule="exact" w:before="26"/>
              <w:ind w:right="355"/>
              <w:jc w:val="right"/>
              <w:rPr>
                <w:sz w:val="18"/>
              </w:rPr>
            </w:pPr>
            <w:r>
              <w:rPr>
                <w:color w:val="231F20"/>
                <w:w w:val="85"/>
                <w:sz w:val="18"/>
              </w:rPr>
              <w:t>100</w:t>
            </w:r>
          </w:p>
        </w:tc>
        <w:tc>
          <w:tcPr>
            <w:tcW w:w="782" w:type="dxa"/>
            <w:tcBorders>
              <w:bottom w:val="single" w:sz="8" w:space="0" w:color="231F20"/>
            </w:tcBorders>
            <w:shd w:val="clear" w:color="auto" w:fill="D1D3D4"/>
          </w:tcPr>
          <w:p>
            <w:pPr>
              <w:pStyle w:val="TableParagraph"/>
              <w:spacing w:line="202" w:lineRule="exact" w:before="26"/>
              <w:ind w:left="158" w:right="153"/>
              <w:rPr>
                <w:sz w:val="18"/>
              </w:rPr>
            </w:pPr>
            <w:r>
              <w:rPr>
                <w:color w:val="231F20"/>
                <w:w w:val="95"/>
                <w:sz w:val="18"/>
              </w:rPr>
              <w:t>1.20</w:t>
            </w:r>
          </w:p>
        </w:tc>
      </w:tr>
    </w:tbl>
    <w:p>
      <w:pPr>
        <w:spacing w:before="38"/>
        <w:ind w:left="71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71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719" w:right="0" w:firstLine="0"/>
        <w:jc w:val="left"/>
        <w:rPr>
          <w:b/>
          <w:sz w:val="16"/>
        </w:rPr>
      </w:pPr>
      <w:r>
        <w:rPr>
          <w:b/>
          <w:color w:val="231F20"/>
          <w:sz w:val="16"/>
        </w:rPr>
        <w:t>*Actual service temperature range is application dependent.</w:t>
      </w:r>
    </w:p>
    <w:p>
      <w:pPr>
        <w:spacing w:after="0"/>
        <w:jc w:val="left"/>
        <w:rPr>
          <w:sz w:val="16"/>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sz w:val="17"/>
        </w:rPr>
      </w:pPr>
    </w:p>
    <w:p>
      <w:pPr>
        <w:spacing w:after="0"/>
        <w:rPr>
          <w:sz w:val="17"/>
        </w:rPr>
        <w:sectPr>
          <w:pgSz w:w="12240" w:h="15840"/>
          <w:pgMar w:header="0" w:footer="444" w:top="0" w:bottom="640" w:left="0" w:right="0"/>
        </w:sectPr>
      </w:pPr>
    </w:p>
    <w:p>
      <w:pPr>
        <w:spacing w:before="109"/>
        <w:ind w:left="1075" w:right="0" w:firstLine="0"/>
        <w:jc w:val="left"/>
        <w:rPr>
          <w:b/>
          <w:sz w:val="24"/>
        </w:rPr>
      </w:pPr>
      <w:r>
        <w:rPr>
          <w:b/>
          <w:color w:val="231F20"/>
          <w:sz w:val="24"/>
        </w:rPr>
        <w:t>Features and Advantages:</w:t>
      </w:r>
    </w:p>
    <w:p>
      <w:pPr>
        <w:pStyle w:val="ListParagraph"/>
        <w:numPr>
          <w:ilvl w:val="1"/>
          <w:numId w:val="28"/>
        </w:numPr>
        <w:tabs>
          <w:tab w:pos="1230" w:val="left" w:leader="none"/>
        </w:tabs>
        <w:spacing w:line="232" w:lineRule="auto" w:before="82" w:after="0"/>
        <w:ind w:left="1214" w:right="63" w:hanging="119"/>
        <w:jc w:val="left"/>
        <w:rPr>
          <w:sz w:val="18"/>
        </w:rPr>
      </w:pPr>
      <w:r>
        <w:rPr>
          <w:b/>
          <w:color w:val="231F20"/>
          <w:sz w:val="18"/>
        </w:rPr>
        <w:t>Food Grade Materials – </w:t>
      </w:r>
      <w:r>
        <w:rPr>
          <w:color w:val="231F20"/>
          <w:sz w:val="18"/>
        </w:rPr>
        <w:t>Hose complies with applicable FDA</w:t>
      </w:r>
      <w:r>
        <w:rPr>
          <w:color w:val="231F20"/>
          <w:position w:val="6"/>
          <w:sz w:val="10"/>
        </w:rPr>
        <w:t>(03)</w:t>
      </w:r>
      <w:r>
        <w:rPr>
          <w:color w:val="231F20"/>
          <w:spacing w:val="-1"/>
          <w:position w:val="6"/>
          <w:sz w:val="10"/>
        </w:rPr>
        <w:t> </w:t>
      </w:r>
      <w:r>
        <w:rPr>
          <w:color w:val="231F20"/>
          <w:sz w:val="18"/>
        </w:rPr>
        <w:t>and</w:t>
      </w:r>
      <w:r>
        <w:rPr>
          <w:color w:val="231F20"/>
          <w:spacing w:val="-23"/>
          <w:sz w:val="18"/>
        </w:rPr>
        <w:t> </w:t>
      </w:r>
      <w:r>
        <w:rPr>
          <w:color w:val="231F20"/>
          <w:sz w:val="18"/>
        </w:rPr>
        <w:t>3-A</w:t>
      </w:r>
      <w:r>
        <w:rPr>
          <w:color w:val="231F20"/>
          <w:position w:val="6"/>
          <w:sz w:val="10"/>
        </w:rPr>
        <w:t>(01)</w:t>
      </w:r>
      <w:r>
        <w:rPr>
          <w:color w:val="231F20"/>
          <w:spacing w:val="-1"/>
          <w:position w:val="6"/>
          <w:sz w:val="10"/>
        </w:rPr>
        <w:t> </w:t>
      </w:r>
      <w:r>
        <w:rPr>
          <w:color w:val="231F20"/>
          <w:sz w:val="18"/>
        </w:rPr>
        <w:t>requirements.</w:t>
      </w:r>
      <w:r>
        <w:rPr>
          <w:color w:val="231F20"/>
          <w:spacing w:val="4"/>
          <w:sz w:val="18"/>
        </w:rPr>
        <w:t> </w:t>
      </w:r>
      <w:r>
        <w:rPr>
          <w:color w:val="231F20"/>
          <w:sz w:val="18"/>
        </w:rPr>
        <w:t>Hose</w:t>
      </w:r>
      <w:r>
        <w:rPr>
          <w:color w:val="231F20"/>
          <w:spacing w:val="-23"/>
          <w:sz w:val="18"/>
        </w:rPr>
        <w:t> </w:t>
      </w:r>
      <w:r>
        <w:rPr>
          <w:color w:val="231F20"/>
          <w:sz w:val="18"/>
        </w:rPr>
        <w:t>approved</w:t>
      </w:r>
      <w:r>
        <w:rPr>
          <w:color w:val="231F20"/>
          <w:spacing w:val="-23"/>
          <w:sz w:val="18"/>
        </w:rPr>
        <w:t> </w:t>
      </w:r>
      <w:r>
        <w:rPr>
          <w:color w:val="231F20"/>
          <w:sz w:val="18"/>
        </w:rPr>
        <w:t>by</w:t>
      </w:r>
      <w:r>
        <w:rPr>
          <w:color w:val="231F20"/>
          <w:spacing w:val="-23"/>
          <w:sz w:val="18"/>
        </w:rPr>
        <w:t> </w:t>
      </w:r>
      <w:r>
        <w:rPr>
          <w:color w:val="231F20"/>
          <w:sz w:val="18"/>
        </w:rPr>
        <w:t>USDA</w:t>
      </w:r>
      <w:r>
        <w:rPr>
          <w:color w:val="231F20"/>
          <w:position w:val="6"/>
          <w:sz w:val="10"/>
        </w:rPr>
        <w:t>(11)</w:t>
      </w:r>
      <w:r>
        <w:rPr>
          <w:color w:val="231F20"/>
          <w:spacing w:val="-1"/>
          <w:position w:val="6"/>
          <w:sz w:val="10"/>
        </w:rPr>
        <w:t> </w:t>
      </w:r>
      <w:r>
        <w:rPr>
          <w:color w:val="231F20"/>
          <w:spacing w:val="-4"/>
          <w:sz w:val="18"/>
        </w:rPr>
        <w:t>for </w:t>
      </w:r>
      <w:r>
        <w:rPr>
          <w:color w:val="231F20"/>
          <w:sz w:val="18"/>
        </w:rPr>
        <w:t>use in meat and poultry</w:t>
      </w:r>
      <w:r>
        <w:rPr>
          <w:color w:val="231F20"/>
          <w:spacing w:val="-16"/>
          <w:sz w:val="18"/>
        </w:rPr>
        <w:t> </w:t>
      </w:r>
      <w:r>
        <w:rPr>
          <w:color w:val="231F20"/>
          <w:sz w:val="18"/>
        </w:rPr>
        <w:t>plants.</w:t>
      </w:r>
    </w:p>
    <w:p>
      <w:pPr>
        <w:pStyle w:val="ListParagraph"/>
        <w:numPr>
          <w:ilvl w:val="1"/>
          <w:numId w:val="28"/>
        </w:numPr>
        <w:tabs>
          <w:tab w:pos="1230" w:val="left" w:leader="none"/>
        </w:tabs>
        <w:spacing w:line="232" w:lineRule="auto" w:before="0" w:after="0"/>
        <w:ind w:left="1215" w:right="0" w:hanging="120"/>
        <w:jc w:val="left"/>
        <w:rPr>
          <w:sz w:val="18"/>
        </w:rPr>
      </w:pPr>
      <w:r>
        <w:rPr>
          <w:b/>
          <w:color w:val="231F20"/>
          <w:sz w:val="18"/>
        </w:rPr>
        <w:t>Transparent Construction – </w:t>
      </w:r>
      <w:r>
        <w:rPr>
          <w:color w:val="231F20"/>
          <w:sz w:val="18"/>
        </w:rPr>
        <w:t>“See-the-flow.” Allows for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BodyText"/>
        <w:rPr>
          <w:sz w:val="20"/>
        </w:rPr>
      </w:pPr>
      <w:r>
        <w:rPr/>
        <w:br w:type="column"/>
      </w:r>
      <w:r>
        <w:rPr>
          <w:sz w:val="20"/>
        </w:rPr>
      </w:r>
    </w:p>
    <w:p>
      <w:pPr>
        <w:pStyle w:val="BodyText"/>
        <w:spacing w:before="7"/>
        <w:rPr>
          <w:sz w:val="20"/>
        </w:rPr>
      </w:pPr>
    </w:p>
    <w:p>
      <w:pPr>
        <w:pStyle w:val="ListParagraph"/>
        <w:numPr>
          <w:ilvl w:val="0"/>
          <w:numId w:val="29"/>
        </w:numPr>
        <w:tabs>
          <w:tab w:pos="373" w:val="left" w:leader="none"/>
        </w:tabs>
        <w:spacing w:line="232" w:lineRule="auto" w:before="0" w:after="0"/>
        <w:ind w:left="357" w:right="1032" w:hanging="120"/>
        <w:jc w:val="left"/>
        <w:rPr>
          <w:sz w:val="18"/>
        </w:rPr>
      </w:pPr>
      <w:r>
        <w:rPr>
          <w:b/>
          <w:color w:val="231F20"/>
          <w:sz w:val="18"/>
        </w:rPr>
        <w:t>Smooth</w:t>
      </w:r>
      <w:r>
        <w:rPr>
          <w:b/>
          <w:color w:val="231F20"/>
          <w:spacing w:val="-16"/>
          <w:sz w:val="18"/>
        </w:rPr>
        <w:t> </w:t>
      </w:r>
      <w:r>
        <w:rPr>
          <w:b/>
          <w:color w:val="231F20"/>
          <w:sz w:val="18"/>
        </w:rPr>
        <w:t>Outer</w:t>
      </w:r>
      <w:r>
        <w:rPr>
          <w:b/>
          <w:color w:val="231F20"/>
          <w:spacing w:val="-15"/>
          <w:sz w:val="18"/>
        </w:rPr>
        <w:t> </w:t>
      </w:r>
      <w:r>
        <w:rPr>
          <w:b/>
          <w:color w:val="231F20"/>
          <w:sz w:val="18"/>
        </w:rPr>
        <w:t>Cover</w:t>
      </w:r>
      <w:r>
        <w:rPr>
          <w:b/>
          <w:color w:val="231F20"/>
          <w:spacing w:val="-16"/>
          <w:sz w:val="18"/>
        </w:rPr>
        <w:t> </w:t>
      </w:r>
      <w:r>
        <w:rPr>
          <w:b/>
          <w:color w:val="231F20"/>
          <w:sz w:val="18"/>
        </w:rPr>
        <w:t>–</w:t>
      </w:r>
      <w:r>
        <w:rPr>
          <w:b/>
          <w:color w:val="231F20"/>
          <w:spacing w:val="-19"/>
          <w:sz w:val="18"/>
        </w:rPr>
        <w:t> </w:t>
      </w:r>
      <w:r>
        <w:rPr>
          <w:color w:val="231F20"/>
          <w:sz w:val="18"/>
        </w:rPr>
        <w:t>Provides</w:t>
      </w:r>
      <w:r>
        <w:rPr>
          <w:color w:val="231F20"/>
          <w:spacing w:val="-19"/>
          <w:sz w:val="18"/>
        </w:rPr>
        <w:t> </w:t>
      </w:r>
      <w:r>
        <w:rPr>
          <w:color w:val="231F20"/>
          <w:sz w:val="18"/>
        </w:rPr>
        <w:t>increased</w:t>
      </w:r>
      <w:r>
        <w:rPr>
          <w:color w:val="231F20"/>
          <w:spacing w:val="-19"/>
          <w:sz w:val="18"/>
        </w:rPr>
        <w:t> </w:t>
      </w:r>
      <w:r>
        <w:rPr>
          <w:color w:val="231F20"/>
          <w:sz w:val="18"/>
        </w:rPr>
        <w:t>pressure</w:t>
      </w:r>
      <w:r>
        <w:rPr>
          <w:color w:val="231F20"/>
          <w:spacing w:val="-19"/>
          <w:sz w:val="18"/>
        </w:rPr>
        <w:t> </w:t>
      </w:r>
      <w:r>
        <w:rPr>
          <w:color w:val="231F20"/>
          <w:sz w:val="18"/>
        </w:rPr>
        <w:t>rating and smooth surface for</w:t>
      </w:r>
      <w:r>
        <w:rPr>
          <w:color w:val="231F20"/>
          <w:spacing w:val="-13"/>
          <w:sz w:val="18"/>
        </w:rPr>
        <w:t> </w:t>
      </w:r>
      <w:r>
        <w:rPr>
          <w:color w:val="231F20"/>
          <w:sz w:val="18"/>
        </w:rPr>
        <w:t>banding.</w:t>
      </w:r>
    </w:p>
    <w:p>
      <w:pPr>
        <w:pStyle w:val="ListParagraph"/>
        <w:numPr>
          <w:ilvl w:val="0"/>
          <w:numId w:val="30"/>
        </w:numPr>
        <w:tabs>
          <w:tab w:pos="379" w:val="left" w:leader="none"/>
        </w:tabs>
        <w:spacing w:line="200" w:lineRule="exact" w:before="0" w:after="0"/>
        <w:ind w:left="378" w:right="0" w:hanging="141"/>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6165" w:space="40"/>
            <w:col w:w="6035"/>
          </w:cols>
        </w:sectPr>
      </w:pPr>
    </w:p>
    <w:p>
      <w:pPr>
        <w:pStyle w:val="BodyText"/>
        <w:rPr>
          <w:b/>
          <w:sz w:val="20"/>
        </w:rPr>
      </w:pPr>
      <w:r>
        <w:rPr/>
        <w:pict>
          <v:group style="position:absolute;margin-left:0pt;margin-top:0pt;width:612pt;height:369.75pt;mso-position-horizontal-relative:page;mso-position-vertical-relative:page;z-index:3208" coordorigin="0,0" coordsize="12240,7395">
            <v:shape style="position:absolute;left:1080;top:0;width:3960;height:5580" type="#_x0000_t75" stroked="false">
              <v:imagedata r:id="rId169"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44" o:title=""/>
            </v:shape>
            <v:shape style="position:absolute;left:1184;top:712;width:511;height:514" type="#_x0000_t75" stroked="false">
              <v:imagedata r:id="rId88" o:title=""/>
            </v:shape>
            <v:shape style="position:absolute;left:1247;top:1339;width:386;height:204" type="#_x0000_t75" stroked="false">
              <v:imagedata r:id="rId170" o:title=""/>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52" o:title=""/>
            </v:shape>
            <v:shape style="position:absolute;left:1962;top:696;width:756;height:847" type="#_x0000_t75" stroked="false">
              <v:imagedata r:id="rId171" o:title=""/>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66" o:title=""/>
            </v:shape>
            <v:shape style="position:absolute;left:3095;top:721;width:300;height:535" coordorigin="3096,721" coordsize="300,535" path="m3279,721l3209,800,3174,852,3115,974,3096,1085,3107,1142,3131,1190,3167,1226,3211,1249,3259,1256,3312,1243,3362,1210,3394,1154,3396,1075,3377,1036,3346,1000,3314,960,3291,911,3283,857,3279,794,3279,754,3279,721xe" filled="true" fillcolor="#231f20" stroked="false">
              <v:path arrowok="t"/>
              <v:fill type="solid"/>
            </v:shape>
            <v:shape style="position:absolute;left:3095;top:721;width:300;height:535" coordorigin="3096,721" coordsize="300,535" path="m3279,721l3209,800,3174,852,3115,974,3096,1085,3107,1142,3131,1190,3167,1226,3211,1249,3259,1256,3312,1243,3362,1210,3394,1154,3396,1075,3377,1036,3346,1000,3314,960,3291,911,3283,857,3279,794,3278,743,3279,721xe" filled="false" stroked="true" strokeweight=".280pt" strokecolor="#231f20">
              <v:path arrowok="t"/>
              <v:stroke dashstyle="solid"/>
            </v:shape>
            <v:shape style="position:absolute;left:3068;top:707;width:300;height:535" coordorigin="3068,707" coordsize="300,535" path="m3251,707l3181,786,3147,838,3087,960,3068,1071,3079,1128,3103,1176,3139,1212,3184,1235,3231,1242,3284,1229,3334,1196,3366,1140,3368,1061,3349,1022,3319,986,3286,946,3264,897,3255,843,3251,780,3251,740,3251,707xe" filled="true" fillcolor="#ffffff" stroked="false">
              <v:path arrowok="t"/>
              <v:fill type="solid"/>
            </v:shape>
            <v:shape style="position:absolute;left:3068;top:707;width:300;height:535" coordorigin="3068,707" coordsize="300,535" path="m3251,707l3181,786,3147,838,3087,960,3068,1071,3079,1128,3103,1176,3139,1212,3184,1235,3231,1242,3284,1229,3334,1196,3366,1140,3368,1061,3349,1022,3319,986,3286,946,3264,897,3255,843,3251,780,3251,729,3251,707xe" filled="false" stroked="true" strokeweight=".280pt" strokecolor="#ffffff">
              <v:path arrowok="t"/>
              <v:stroke dashstyle="solid"/>
            </v:shape>
            <v:shape style="position:absolute;left:3039;top:1339;width:401;height:93" coordorigin="3040,1340" coordsize="401,93" path="m3153,1340l3128,1340,3122,1372,3119,1390,3119,1398,3119,1398,3118,1387,3116,1377,3109,1340,3084,1340,3079,1366,3077,1379,3075,1391,3075,1398,3074,1398,3074,1395,3074,1386,3069,1365,3064,1340,3040,1340,3062,1433,3087,1433,3092,1406,3093,1398,3094,1394,3096,1381,3096,1377,3096,1377,3097,1383,3105,1433,3130,1433,3138,1398,3153,1340m3231,1433l3226,1415,3221,1397,3212,1367,3204,1340,3197,1340,3197,1397,3185,1397,3189,1381,3190,1375,3191,1370,3191,1367,3191,1370,3192,1375,3193,1380,3197,1397,3197,1340,3180,1340,3151,1433,3175,1433,3180,1415,3201,1415,3206,1433,3231,1433m3292,1340l3224,1340,3224,1360,3245,1360,3245,1433,3268,1433,3268,1360,3289,1360,3292,1340m3355,1413l3325,1413,3325,1394,3347,1394,3347,1375,3325,1375,3325,1360,3352,1360,3354,1340,3301,1340,3301,1433,3355,1433,3355,1413m3440,1433l3437,1426,3429,1409,3427,1402,3424,1398,3423,1396,3421,1393,3417,1392,3428,1391,3436,1382,3436,1378,3436,1366,3435,1360,3434,1356,3429,1347,3418,1342,3411,1341,3411,1362,3411,1375,3408,1378,3393,1378,3393,1360,3407,1360,3411,1362,3411,1341,3401,1340,3370,1340,3370,1433,3393,1433,3393,1396,3398,1396,3400,1397,3413,1433,3440,1433e" filled="true" fillcolor="#231f20" stroked="false">
              <v:path arrowok="t"/>
              <v:fill type="solid"/>
            </v:shape>
            <v:shape style="position:absolute;left:3119;top:1118;width:141;height:88" coordorigin="3119,1118" coordsize="141,88" path="m3147,1118l3127,1120,3119,1123,3132,1156,3151,1183,3172,1200,3192,1206,3214,1205,3236,1204,3260,1203,3224,1188,3204,1177,3193,1163,3185,1141,3169,1123,3147,1118xe" filled="true" fillcolor="#007bc3" stroked="false">
              <v:path arrowok="t"/>
              <v:fill type="solid"/>
            </v:shape>
            <v:rect style="position:absolute;left:1109;top:2057;width:5544;height:3665" filled="true" fillcolor="#231f20" stroked="false">
              <v:fill opacity="49152f" type="solid"/>
            </v:rect>
            <v:shape style="position:absolute;left:1080;top:2020;width:5326;height:3460" type="#_x0000_t75" stroked="false">
              <v:imagedata r:id="rId172" o:title=""/>
            </v:shape>
            <v:rect style="position:absolute;left:1065;top:5385;width:2009;height:2009" filled="true" fillcolor="#231f20" stroked="false">
              <v:fill opacity="49152f" type="solid"/>
            </v:rect>
            <v:shape style="position:absolute;left:1080;top:5400;width:1800;height:1800" type="#_x0000_t75" stroked="false">
              <v:imagedata r:id="rId158" o:title=""/>
            </v:shape>
            <v:rect style="position:absolute;left:1090;top:5410;width:1780;height:1780" filled="false" stroked="true" strokeweight="1pt" strokecolor="#231f20">
              <v:stroke dashstyle="solid"/>
            </v:rect>
            <v:shape style="position:absolute;left:4177;top:5778;width:676;height:376" type="#_x0000_t75" stroked="false">
              <v:imagedata r:id="rId173" o:title=""/>
            </v:shape>
            <v:shape style="position:absolute;left:4896;top:5776;width:401;height:131" type="#_x0000_t75" stroked="false">
              <v:imagedata r:id="rId95" o:title=""/>
            </v:shape>
            <v:shape style="position:absolute;left:5356;top:5776;width:125;height:131" type="#_x0000_t75" stroked="false">
              <v:imagedata r:id="rId96" o:title=""/>
            </v:shape>
            <v:shape style="position:absolute;left:5530;top:5776;width:268;height:131" type="#_x0000_t75" stroked="false">
              <v:imagedata r:id="rId97" o:title=""/>
            </v:shape>
            <v:shape style="position:absolute;left:4905;top:5964;width:261;height:226" type="#_x0000_t75" stroked="false">
              <v:imagedata r:id="rId79" o:title=""/>
            </v:shape>
            <v:shape style="position:absolute;left:5216;top:5956;width:594;height:233" type="#_x0000_t75" stroked="false">
              <v:imagedata r:id="rId80" o:title=""/>
            </v:shape>
            <v:shape style="position:absolute;left:4140;top:6422;width:1726;height:653" type="#_x0000_t75" stroked="false">
              <v:imagedata r:id="rId93" o:title=""/>
            </v:shape>
            <v:shape style="position:absolute;left:0;top:0;width:12240;height:7395"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240" w:lineRule="auto" w:before="10"/>
                      <w:rPr>
                        <w:sz w:val="51"/>
                      </w:rPr>
                    </w:pPr>
                  </w:p>
                  <w:p>
                    <w:pPr>
                      <w:spacing w:before="0"/>
                      <w:ind w:left="7956" w:right="0" w:firstLine="0"/>
                      <w:jc w:val="left"/>
                      <w:rPr>
                        <w:b/>
                        <w:sz w:val="48"/>
                      </w:rPr>
                    </w:pPr>
                    <w:r>
                      <w:rPr>
                        <w:b/>
                        <w:color w:val="231F20"/>
                        <w:w w:val="105"/>
                        <w:sz w:val="48"/>
                      </w:rPr>
                      <w:t>FT</w:t>
                    </w:r>
                    <w:r>
                      <w:rPr>
                        <w:b/>
                        <w:color w:val="231F20"/>
                        <w:w w:val="105"/>
                        <w:position w:val="16"/>
                        <w:sz w:val="28"/>
                      </w:rPr>
                      <w:t>™ </w:t>
                    </w:r>
                    <w:r>
                      <w:rPr>
                        <w:b/>
                        <w:color w:val="231F20"/>
                        <w:spacing w:val="41"/>
                        <w:w w:val="105"/>
                        <w:position w:val="16"/>
                        <w:sz w:val="28"/>
                      </w:rPr>
                      <w:t> </w:t>
                    </w:r>
                    <w:r>
                      <w:rPr>
                        <w:b/>
                        <w:color w:val="231F20"/>
                        <w:w w:val="105"/>
                        <w:sz w:val="48"/>
                      </w:rPr>
                      <w:t>Series</w:t>
                    </w:r>
                  </w:p>
                  <w:p>
                    <w:pPr>
                      <w:spacing w:line="220" w:lineRule="auto" w:before="104"/>
                      <w:ind w:left="7212" w:right="909" w:firstLine="0"/>
                      <w:jc w:val="center"/>
                      <w:rPr>
                        <w:b/>
                        <w:sz w:val="32"/>
                      </w:rPr>
                    </w:pPr>
                    <w:r>
                      <w:rPr>
                        <w:b/>
                        <w:color w:val="231F20"/>
                        <w:sz w:val="32"/>
                      </w:rPr>
                      <w:t>Heavy Duty Food</w:t>
                    </w:r>
                    <w:r>
                      <w:rPr>
                        <w:b/>
                        <w:color w:val="231F20"/>
                        <w:spacing w:val="-9"/>
                        <w:sz w:val="32"/>
                      </w:rPr>
                      <w:t> </w:t>
                    </w:r>
                    <w:r>
                      <w:rPr>
                        <w:b/>
                        <w:color w:val="231F20"/>
                        <w:spacing w:val="-4"/>
                        <w:sz w:val="32"/>
                      </w:rPr>
                      <w:t>Grade </w:t>
                    </w:r>
                    <w:r>
                      <w:rPr>
                        <w:b/>
                        <w:color w:val="231F20"/>
                        <w:sz w:val="32"/>
                      </w:rPr>
                      <w:t>PVC Suction</w:t>
                    </w:r>
                    <w:r>
                      <w:rPr>
                        <w:b/>
                        <w:color w:val="231F20"/>
                        <w:spacing w:val="-4"/>
                        <w:sz w:val="32"/>
                      </w:rPr>
                      <w:t> </w:t>
                    </w:r>
                    <w:r>
                      <w:rPr>
                        <w:b/>
                        <w:color w:val="231F20"/>
                        <w:sz w:val="32"/>
                      </w:rPr>
                      <w:t>Hose</w:t>
                    </w:r>
                  </w:p>
                  <w:p>
                    <w:pPr>
                      <w:spacing w:line="267" w:lineRule="exact" w:before="271"/>
                      <w:ind w:left="6980" w:right="0" w:firstLine="0"/>
                      <w:jc w:val="left"/>
                      <w:rPr>
                        <w:b/>
                        <w:sz w:val="24"/>
                      </w:rPr>
                    </w:pPr>
                    <w:r>
                      <w:rPr>
                        <w:b/>
                        <w:color w:val="231F20"/>
                        <w:sz w:val="24"/>
                      </w:rPr>
                      <w:t>General Applications:</w:t>
                    </w:r>
                  </w:p>
                  <w:p>
                    <w:pPr>
                      <w:numPr>
                        <w:ilvl w:val="0"/>
                        <w:numId w:val="31"/>
                      </w:numPr>
                      <w:tabs>
                        <w:tab w:pos="7135" w:val="left" w:leader="none"/>
                      </w:tabs>
                      <w:spacing w:line="228" w:lineRule="auto" w:before="2"/>
                      <w:ind w:left="7139" w:right="915" w:hanging="159"/>
                      <w:jc w:val="left"/>
                      <w:rPr>
                        <w:sz w:val="22"/>
                      </w:rPr>
                    </w:pPr>
                    <w:r>
                      <w:rPr>
                        <w:color w:val="231F20"/>
                        <w:w w:val="95"/>
                        <w:sz w:val="22"/>
                      </w:rPr>
                      <w:t>Food</w:t>
                    </w:r>
                    <w:r>
                      <w:rPr>
                        <w:color w:val="231F20"/>
                        <w:spacing w:val="-25"/>
                        <w:w w:val="95"/>
                        <w:sz w:val="22"/>
                      </w:rPr>
                      <w:t> </w:t>
                    </w:r>
                    <w:r>
                      <w:rPr>
                        <w:color w:val="231F20"/>
                        <w:w w:val="95"/>
                        <w:sz w:val="22"/>
                      </w:rPr>
                      <w:t>grade</w:t>
                    </w:r>
                    <w:r>
                      <w:rPr>
                        <w:color w:val="231F20"/>
                        <w:spacing w:val="-25"/>
                        <w:w w:val="95"/>
                        <w:sz w:val="22"/>
                      </w:rPr>
                      <w:t> </w:t>
                    </w:r>
                    <w:r>
                      <w:rPr>
                        <w:color w:val="231F20"/>
                        <w:w w:val="95"/>
                        <w:sz w:val="22"/>
                      </w:rPr>
                      <w:t>liquids</w:t>
                    </w:r>
                    <w:r>
                      <w:rPr>
                        <w:color w:val="231F20"/>
                        <w:spacing w:val="-25"/>
                        <w:w w:val="95"/>
                        <w:sz w:val="22"/>
                      </w:rPr>
                      <w:t> </w:t>
                    </w:r>
                    <w:r>
                      <w:rPr>
                        <w:color w:val="231F20"/>
                        <w:w w:val="95"/>
                        <w:sz w:val="22"/>
                      </w:rPr>
                      <w:t>such</w:t>
                    </w:r>
                    <w:r>
                      <w:rPr>
                        <w:color w:val="231F20"/>
                        <w:spacing w:val="-25"/>
                        <w:w w:val="95"/>
                        <w:sz w:val="22"/>
                      </w:rPr>
                      <w:t> </w:t>
                    </w:r>
                    <w:r>
                      <w:rPr>
                        <w:color w:val="231F20"/>
                        <w:w w:val="95"/>
                        <w:sz w:val="22"/>
                      </w:rPr>
                      <w:t>as</w:t>
                    </w:r>
                    <w:r>
                      <w:rPr>
                        <w:color w:val="231F20"/>
                        <w:spacing w:val="-25"/>
                        <w:w w:val="95"/>
                        <w:sz w:val="22"/>
                      </w:rPr>
                      <w:t> </w:t>
                    </w:r>
                    <w:r>
                      <w:rPr>
                        <w:color w:val="231F20"/>
                        <w:w w:val="95"/>
                        <w:sz w:val="22"/>
                      </w:rPr>
                      <w:t>potable</w:t>
                    </w:r>
                    <w:r>
                      <w:rPr>
                        <w:color w:val="231F20"/>
                        <w:spacing w:val="-25"/>
                        <w:w w:val="95"/>
                        <w:sz w:val="22"/>
                      </w:rPr>
                      <w:t> </w:t>
                    </w:r>
                    <w:r>
                      <w:rPr>
                        <w:color w:val="231F20"/>
                        <w:spacing w:val="-4"/>
                        <w:w w:val="95"/>
                        <w:sz w:val="22"/>
                      </w:rPr>
                      <w:t>water,</w:t>
                    </w:r>
                    <w:r>
                      <w:rPr>
                        <w:color w:val="231F20"/>
                        <w:spacing w:val="-25"/>
                        <w:w w:val="95"/>
                        <w:sz w:val="22"/>
                      </w:rPr>
                      <w:t> </w:t>
                    </w:r>
                    <w:r>
                      <w:rPr>
                        <w:color w:val="231F20"/>
                        <w:spacing w:val="-4"/>
                        <w:w w:val="95"/>
                        <w:sz w:val="22"/>
                      </w:rPr>
                      <w:t>beer, </w:t>
                    </w:r>
                    <w:r>
                      <w:rPr>
                        <w:color w:val="231F20"/>
                        <w:sz w:val="22"/>
                      </w:rPr>
                      <w:t>wine and</w:t>
                    </w:r>
                    <w:r>
                      <w:rPr>
                        <w:color w:val="231F20"/>
                        <w:spacing w:val="-19"/>
                        <w:sz w:val="22"/>
                      </w:rPr>
                      <w:t> </w:t>
                    </w:r>
                    <w:r>
                      <w:rPr>
                        <w:color w:val="231F20"/>
                        <w:sz w:val="22"/>
                      </w:rPr>
                      <w:t>juice</w:t>
                    </w:r>
                  </w:p>
                  <w:p>
                    <w:pPr>
                      <w:numPr>
                        <w:ilvl w:val="0"/>
                        <w:numId w:val="31"/>
                      </w:numPr>
                      <w:tabs>
                        <w:tab w:pos="7135" w:val="left" w:leader="none"/>
                      </w:tabs>
                      <w:spacing w:line="236" w:lineRule="exact" w:before="0"/>
                      <w:ind w:left="7134" w:right="0" w:hanging="154"/>
                      <w:jc w:val="both"/>
                      <w:rPr>
                        <w:sz w:val="22"/>
                      </w:rPr>
                    </w:pPr>
                    <w:r>
                      <w:rPr>
                        <w:color w:val="231F20"/>
                        <w:sz w:val="22"/>
                      </w:rPr>
                      <w:t>Food</w:t>
                    </w:r>
                    <w:r>
                      <w:rPr>
                        <w:color w:val="231F20"/>
                        <w:spacing w:val="-22"/>
                        <w:sz w:val="22"/>
                      </w:rPr>
                      <w:t> </w:t>
                    </w:r>
                    <w:r>
                      <w:rPr>
                        <w:color w:val="231F20"/>
                        <w:sz w:val="22"/>
                      </w:rPr>
                      <w:t>grade</w:t>
                    </w:r>
                    <w:r>
                      <w:rPr>
                        <w:color w:val="231F20"/>
                        <w:spacing w:val="-21"/>
                        <w:sz w:val="22"/>
                      </w:rPr>
                      <w:t> </w:t>
                    </w:r>
                    <w:r>
                      <w:rPr>
                        <w:color w:val="231F20"/>
                        <w:sz w:val="22"/>
                      </w:rPr>
                      <w:t>material</w:t>
                    </w:r>
                    <w:r>
                      <w:rPr>
                        <w:color w:val="231F20"/>
                        <w:spacing w:val="-22"/>
                        <w:sz w:val="22"/>
                      </w:rPr>
                      <w:t> </w:t>
                    </w:r>
                    <w:r>
                      <w:rPr>
                        <w:color w:val="231F20"/>
                        <w:sz w:val="22"/>
                      </w:rPr>
                      <w:t>handling</w:t>
                    </w:r>
                    <w:r>
                      <w:rPr>
                        <w:color w:val="231F20"/>
                        <w:spacing w:val="-21"/>
                        <w:sz w:val="22"/>
                      </w:rPr>
                      <w:t> </w:t>
                    </w:r>
                    <w:r>
                      <w:rPr>
                        <w:color w:val="231F20"/>
                        <w:sz w:val="22"/>
                      </w:rPr>
                      <w:t>–</w:t>
                    </w:r>
                    <w:r>
                      <w:rPr>
                        <w:color w:val="231F20"/>
                        <w:spacing w:val="-22"/>
                        <w:sz w:val="22"/>
                      </w:rPr>
                      <w:t> </w:t>
                    </w:r>
                    <w:r>
                      <w:rPr>
                        <w:color w:val="231F20"/>
                        <w:sz w:val="22"/>
                      </w:rPr>
                      <w:t>standard</w:t>
                    </w:r>
                    <w:r>
                      <w:rPr>
                        <w:color w:val="231F20"/>
                        <w:spacing w:val="-21"/>
                        <w:sz w:val="22"/>
                      </w:rPr>
                      <w:t> </w:t>
                    </w:r>
                    <w:r>
                      <w:rPr>
                        <w:color w:val="231F20"/>
                        <w:sz w:val="22"/>
                      </w:rPr>
                      <w:t>duty</w:t>
                    </w:r>
                  </w:p>
                  <w:p>
                    <w:pPr>
                      <w:numPr>
                        <w:ilvl w:val="0"/>
                        <w:numId w:val="31"/>
                      </w:numPr>
                      <w:tabs>
                        <w:tab w:pos="7135" w:val="left" w:leader="none"/>
                      </w:tabs>
                      <w:spacing w:line="240" w:lineRule="exact" w:before="0"/>
                      <w:ind w:left="7134" w:right="0" w:hanging="154"/>
                      <w:jc w:val="both"/>
                      <w:rPr>
                        <w:sz w:val="22"/>
                      </w:rPr>
                    </w:pPr>
                    <w:r>
                      <w:rPr>
                        <w:color w:val="231F20"/>
                        <w:sz w:val="22"/>
                      </w:rPr>
                      <w:t>Ice</w:t>
                    </w:r>
                    <w:r>
                      <w:rPr>
                        <w:color w:val="231F20"/>
                        <w:spacing w:val="-9"/>
                        <w:sz w:val="22"/>
                      </w:rPr>
                      <w:t> </w:t>
                    </w:r>
                    <w:r>
                      <w:rPr>
                        <w:color w:val="231F20"/>
                        <w:sz w:val="22"/>
                      </w:rPr>
                      <w:t>transfer</w:t>
                    </w:r>
                  </w:p>
                  <w:p>
                    <w:pPr>
                      <w:numPr>
                        <w:ilvl w:val="0"/>
                        <w:numId w:val="31"/>
                      </w:numPr>
                      <w:tabs>
                        <w:tab w:pos="7135" w:val="left" w:leader="none"/>
                      </w:tabs>
                      <w:spacing w:line="240" w:lineRule="exact" w:before="0"/>
                      <w:ind w:left="7134" w:right="0" w:hanging="154"/>
                      <w:jc w:val="both"/>
                      <w:rPr>
                        <w:sz w:val="22"/>
                      </w:rPr>
                    </w:pPr>
                    <w:r>
                      <w:rPr>
                        <w:color w:val="231F20"/>
                        <w:sz w:val="22"/>
                      </w:rPr>
                      <w:t>Milk</w:t>
                    </w:r>
                    <w:r>
                      <w:rPr>
                        <w:color w:val="231F20"/>
                        <w:spacing w:val="-12"/>
                        <w:sz w:val="22"/>
                      </w:rPr>
                      <w:t> </w:t>
                    </w:r>
                    <w:r>
                      <w:rPr>
                        <w:color w:val="231F20"/>
                        <w:sz w:val="22"/>
                      </w:rPr>
                      <w:t>and</w:t>
                    </w:r>
                    <w:r>
                      <w:rPr>
                        <w:color w:val="231F20"/>
                        <w:spacing w:val="-12"/>
                        <w:sz w:val="22"/>
                      </w:rPr>
                      <w:t> </w:t>
                    </w:r>
                    <w:r>
                      <w:rPr>
                        <w:color w:val="231F20"/>
                        <w:sz w:val="22"/>
                      </w:rPr>
                      <w:t>dairy</w:t>
                    </w:r>
                    <w:r>
                      <w:rPr>
                        <w:color w:val="231F20"/>
                        <w:spacing w:val="-11"/>
                        <w:sz w:val="22"/>
                      </w:rPr>
                      <w:t> </w:t>
                    </w:r>
                    <w:r>
                      <w:rPr>
                        <w:color w:val="231F20"/>
                        <w:sz w:val="22"/>
                      </w:rPr>
                      <w:t>product</w:t>
                    </w:r>
                    <w:r>
                      <w:rPr>
                        <w:color w:val="231F20"/>
                        <w:spacing w:val="-12"/>
                        <w:sz w:val="22"/>
                      </w:rPr>
                      <w:t> </w:t>
                    </w:r>
                    <w:r>
                      <w:rPr>
                        <w:color w:val="231F20"/>
                        <w:sz w:val="22"/>
                      </w:rPr>
                      <w:t>transfer</w:t>
                    </w:r>
                  </w:p>
                  <w:p>
                    <w:pPr>
                      <w:numPr>
                        <w:ilvl w:val="0"/>
                        <w:numId w:val="31"/>
                      </w:numPr>
                      <w:tabs>
                        <w:tab w:pos="7135" w:val="left" w:leader="none"/>
                      </w:tabs>
                      <w:spacing w:line="240" w:lineRule="exact" w:before="0"/>
                      <w:ind w:left="7134" w:right="0" w:hanging="154"/>
                      <w:jc w:val="both"/>
                      <w:rPr>
                        <w:sz w:val="22"/>
                      </w:rPr>
                    </w:pPr>
                    <w:r>
                      <w:rPr>
                        <w:color w:val="231F20"/>
                        <w:sz w:val="22"/>
                      </w:rPr>
                      <w:t>Poultry</w:t>
                    </w:r>
                    <w:r>
                      <w:rPr>
                        <w:color w:val="231F20"/>
                        <w:spacing w:val="-10"/>
                        <w:sz w:val="22"/>
                      </w:rPr>
                      <w:t> </w:t>
                    </w:r>
                    <w:r>
                      <w:rPr>
                        <w:color w:val="231F20"/>
                        <w:sz w:val="22"/>
                      </w:rPr>
                      <w:t>processing</w:t>
                    </w:r>
                  </w:p>
                  <w:p>
                    <w:pPr>
                      <w:numPr>
                        <w:ilvl w:val="0"/>
                        <w:numId w:val="31"/>
                      </w:numPr>
                      <w:tabs>
                        <w:tab w:pos="7135" w:val="left" w:leader="none"/>
                      </w:tabs>
                      <w:spacing w:line="246" w:lineRule="exact" w:before="0"/>
                      <w:ind w:left="7134" w:right="0" w:hanging="154"/>
                      <w:jc w:val="both"/>
                      <w:rPr>
                        <w:sz w:val="22"/>
                      </w:rPr>
                    </w:pPr>
                    <w:r>
                      <w:rPr>
                        <w:color w:val="231F20"/>
                        <w:sz w:val="22"/>
                      </w:rPr>
                      <w:t>Water suction – heavy</w:t>
                    </w:r>
                    <w:r>
                      <w:rPr>
                        <w:color w:val="231F20"/>
                        <w:spacing w:val="-46"/>
                        <w:sz w:val="22"/>
                      </w:rPr>
                      <w:t> </w:t>
                    </w:r>
                    <w:r>
                      <w:rPr>
                        <w:color w:val="231F20"/>
                        <w:sz w:val="22"/>
                      </w:rPr>
                      <w:t>duty</w:t>
                    </w:r>
                  </w:p>
                  <w:p>
                    <w:pPr>
                      <w:spacing w:line="242" w:lineRule="auto" w:before="28"/>
                      <w:ind w:left="6980" w:right="1133" w:firstLine="0"/>
                      <w:jc w:val="both"/>
                      <w:rPr>
                        <w:sz w:val="22"/>
                      </w:rPr>
                    </w:pPr>
                    <w:r>
                      <w:rPr>
                        <w:b/>
                        <w:color w:val="231F20"/>
                        <w:w w:val="95"/>
                        <w:sz w:val="24"/>
                      </w:rPr>
                      <w:t>Construction:</w:t>
                    </w:r>
                    <w:r>
                      <w:rPr>
                        <w:b/>
                        <w:color w:val="231F20"/>
                        <w:spacing w:val="-43"/>
                        <w:w w:val="95"/>
                        <w:sz w:val="24"/>
                      </w:rPr>
                      <w:t> </w:t>
                    </w:r>
                    <w:r>
                      <w:rPr>
                        <w:color w:val="231F20"/>
                        <w:w w:val="95"/>
                        <w:sz w:val="22"/>
                      </w:rPr>
                      <w:t>PVC</w:t>
                    </w:r>
                    <w:r>
                      <w:rPr>
                        <w:color w:val="231F20"/>
                        <w:spacing w:val="-38"/>
                        <w:w w:val="95"/>
                        <w:sz w:val="22"/>
                      </w:rPr>
                      <w:t> </w:t>
                    </w:r>
                    <w:r>
                      <w:rPr>
                        <w:color w:val="231F20"/>
                        <w:w w:val="95"/>
                        <w:sz w:val="22"/>
                      </w:rPr>
                      <w:t>tube</w:t>
                    </w:r>
                    <w:r>
                      <w:rPr>
                        <w:color w:val="231F20"/>
                        <w:spacing w:val="-38"/>
                        <w:w w:val="95"/>
                        <w:sz w:val="22"/>
                      </w:rPr>
                      <w:t> </w:t>
                    </w:r>
                    <w:r>
                      <w:rPr>
                        <w:color w:val="231F20"/>
                        <w:w w:val="95"/>
                        <w:sz w:val="22"/>
                      </w:rPr>
                      <w:t>with</w:t>
                    </w:r>
                    <w:r>
                      <w:rPr>
                        <w:color w:val="231F20"/>
                        <w:spacing w:val="-37"/>
                        <w:w w:val="95"/>
                        <w:sz w:val="22"/>
                      </w:rPr>
                      <w:t> </w:t>
                    </w:r>
                    <w:r>
                      <w:rPr>
                        <w:color w:val="231F20"/>
                        <w:w w:val="95"/>
                        <w:sz w:val="22"/>
                      </w:rPr>
                      <w:t>rigid</w:t>
                    </w:r>
                    <w:r>
                      <w:rPr>
                        <w:color w:val="231F20"/>
                        <w:spacing w:val="-38"/>
                        <w:w w:val="95"/>
                        <w:sz w:val="22"/>
                      </w:rPr>
                      <w:t> </w:t>
                    </w:r>
                    <w:r>
                      <w:rPr>
                        <w:color w:val="231F20"/>
                        <w:w w:val="95"/>
                        <w:sz w:val="22"/>
                      </w:rPr>
                      <w:t>PVC</w:t>
                    </w:r>
                    <w:r>
                      <w:rPr>
                        <w:color w:val="231F20"/>
                        <w:spacing w:val="-38"/>
                        <w:w w:val="95"/>
                        <w:sz w:val="22"/>
                      </w:rPr>
                      <w:t> </w:t>
                    </w:r>
                    <w:r>
                      <w:rPr>
                        <w:color w:val="231F20"/>
                        <w:spacing w:val="-3"/>
                        <w:w w:val="95"/>
                        <w:sz w:val="22"/>
                      </w:rPr>
                      <w:t>helix. </w:t>
                    </w:r>
                    <w:r>
                      <w:rPr>
                        <w:b/>
                        <w:color w:val="231F20"/>
                        <w:w w:val="90"/>
                        <w:sz w:val="24"/>
                      </w:rPr>
                      <w:t>Service </w:t>
                    </w:r>
                    <w:r>
                      <w:rPr>
                        <w:b/>
                        <w:color w:val="231F20"/>
                        <w:spacing w:val="-3"/>
                        <w:w w:val="90"/>
                        <w:sz w:val="24"/>
                      </w:rPr>
                      <w:t>Temperature: </w:t>
                    </w:r>
                    <w:r>
                      <w:rPr>
                        <w:color w:val="231F20"/>
                        <w:w w:val="90"/>
                        <w:sz w:val="22"/>
                      </w:rPr>
                      <w:t>-4°F (-20°C) to 150°F </w:t>
                    </w:r>
                    <w:r>
                      <w:rPr>
                        <w:color w:val="231F20"/>
                        <w:sz w:val="22"/>
                      </w:rPr>
                      <w:t>(+65°C)*</w:t>
                    </w:r>
                  </w:p>
                </w:txbxContent>
              </v:textbox>
              <w10:wrap type="none"/>
            </v:shape>
            <w10:wrap type="none"/>
          </v:group>
        </w:pict>
      </w:r>
    </w:p>
    <w:p>
      <w:pPr>
        <w:pStyle w:val="BodyText"/>
        <w:rPr>
          <w:b/>
          <w:sz w:val="20"/>
        </w:rPr>
      </w:pPr>
    </w:p>
    <w:p>
      <w:pPr>
        <w:pStyle w:val="BodyText"/>
        <w:rPr>
          <w:b/>
          <w:sz w:val="20"/>
        </w:rPr>
      </w:pPr>
    </w:p>
    <w:p>
      <w:pPr>
        <w:pStyle w:val="BodyText"/>
        <w:spacing w:before="6" w:after="1"/>
        <w:rPr>
          <w:b/>
          <w:sz w:val="13"/>
        </w:rPr>
      </w:pP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26" w:hRule="atLeast"/>
        </w:trPr>
        <w:tc>
          <w:tcPr>
            <w:tcW w:w="10243" w:type="dxa"/>
            <w:gridSpan w:val="12"/>
            <w:tcBorders>
              <w:bottom w:val="single" w:sz="8" w:space="0" w:color="FFFFFF"/>
            </w:tcBorders>
            <w:shd w:val="clear" w:color="auto" w:fill="231F20"/>
          </w:tcPr>
          <w:p>
            <w:pPr>
              <w:pStyle w:val="TableParagraph"/>
              <w:spacing w:before="67"/>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52"/>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288" w:hanging="215"/>
              <w:jc w:val="left"/>
              <w:rPr>
                <w:sz w:val="18"/>
              </w:rPr>
            </w:pPr>
            <w:r>
              <w:rPr>
                <w:color w:val="FFFFFF"/>
                <w:w w:val="85"/>
                <w:sz w:val="18"/>
              </w:rPr>
              <w:t>Min. Bending </w:t>
            </w:r>
            <w:r>
              <w:rPr>
                <w:color w:val="FFFFFF"/>
                <w:w w:val="95"/>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3"/>
              <w:jc w:val="left"/>
              <w:rPr>
                <w:b/>
                <w:sz w:val="16"/>
              </w:rPr>
            </w:pPr>
          </w:p>
          <w:p>
            <w:pPr>
              <w:pStyle w:val="TableParagraph"/>
              <w:spacing w:line="232" w:lineRule="auto" w:before="1"/>
              <w:ind w:left="134" w:right="121" w:firstLine="20"/>
              <w:jc w:val="left"/>
              <w:rPr>
                <w:sz w:val="18"/>
              </w:rPr>
            </w:pPr>
            <w:r>
              <w:rPr>
                <w:color w:val="FFFFFF"/>
                <w:w w:val="85"/>
                <w:sz w:val="18"/>
              </w:rPr>
              <w:t>Weight (lbs/ft.)</w:t>
            </w:r>
          </w:p>
        </w:tc>
      </w:tr>
      <w:tr>
        <w:trPr>
          <w:trHeight w:val="30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3"/>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3"/>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3"/>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3"/>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E4E5E6"/>
          </w:tcPr>
          <w:p>
            <w:pPr>
              <w:pStyle w:val="TableParagraph"/>
              <w:spacing w:line="207" w:lineRule="exact" w:before="31"/>
              <w:ind w:left="180"/>
              <w:jc w:val="left"/>
              <w:rPr>
                <w:sz w:val="18"/>
              </w:rPr>
            </w:pPr>
            <w:r>
              <w:rPr>
                <w:color w:val="231F20"/>
                <w:w w:val="90"/>
                <w:sz w:val="18"/>
              </w:rPr>
              <w:t>FT075</w:t>
            </w:r>
          </w:p>
        </w:tc>
        <w:tc>
          <w:tcPr>
            <w:tcW w:w="868" w:type="dxa"/>
            <w:tcBorders>
              <w:left w:val="single" w:sz="8" w:space="0" w:color="231F20"/>
            </w:tcBorders>
            <w:shd w:val="clear" w:color="auto" w:fill="E4E5E6"/>
          </w:tcPr>
          <w:p>
            <w:pPr>
              <w:pStyle w:val="TableParagraph"/>
              <w:spacing w:line="207" w:lineRule="exact" w:before="31"/>
              <w:ind w:left="198" w:right="205"/>
              <w:rPr>
                <w:sz w:val="18"/>
              </w:rPr>
            </w:pPr>
            <w:r>
              <w:rPr>
                <w:color w:val="231F20"/>
                <w:sz w:val="18"/>
              </w:rPr>
              <w:t>3/4</w:t>
            </w:r>
          </w:p>
        </w:tc>
        <w:tc>
          <w:tcPr>
            <w:tcW w:w="868" w:type="dxa"/>
            <w:shd w:val="clear" w:color="auto" w:fill="E4E5E6"/>
          </w:tcPr>
          <w:p>
            <w:pPr>
              <w:pStyle w:val="TableParagraph"/>
              <w:spacing w:line="207" w:lineRule="exact" w:before="31"/>
              <w:ind w:left="153" w:right="152"/>
              <w:rPr>
                <w:sz w:val="18"/>
              </w:rPr>
            </w:pPr>
            <w:r>
              <w:rPr>
                <w:color w:val="231F20"/>
                <w:w w:val="95"/>
                <w:sz w:val="18"/>
              </w:rPr>
              <w:t>19.0</w:t>
            </w:r>
          </w:p>
        </w:tc>
        <w:tc>
          <w:tcPr>
            <w:tcW w:w="868" w:type="dxa"/>
            <w:shd w:val="clear" w:color="auto" w:fill="E4E5E6"/>
          </w:tcPr>
          <w:p>
            <w:pPr>
              <w:pStyle w:val="TableParagraph"/>
              <w:spacing w:line="207" w:lineRule="exact" w:before="31"/>
              <w:ind w:right="279"/>
              <w:jc w:val="right"/>
              <w:rPr>
                <w:sz w:val="18"/>
              </w:rPr>
            </w:pPr>
            <w:r>
              <w:rPr>
                <w:color w:val="231F20"/>
                <w:w w:val="85"/>
                <w:sz w:val="18"/>
              </w:rPr>
              <w:t>0.94</w:t>
            </w:r>
          </w:p>
        </w:tc>
        <w:tc>
          <w:tcPr>
            <w:tcW w:w="868" w:type="dxa"/>
            <w:shd w:val="clear" w:color="auto" w:fill="E4E5E6"/>
          </w:tcPr>
          <w:p>
            <w:pPr>
              <w:pStyle w:val="TableParagraph"/>
              <w:spacing w:line="207" w:lineRule="exact" w:before="31"/>
              <w:ind w:left="284"/>
              <w:jc w:val="left"/>
              <w:rPr>
                <w:sz w:val="18"/>
              </w:rPr>
            </w:pPr>
            <w:r>
              <w:rPr>
                <w:color w:val="231F20"/>
                <w:w w:val="95"/>
                <w:sz w:val="18"/>
              </w:rPr>
              <w:t>24.0</w:t>
            </w:r>
          </w:p>
        </w:tc>
        <w:tc>
          <w:tcPr>
            <w:tcW w:w="702" w:type="dxa"/>
            <w:shd w:val="clear" w:color="auto" w:fill="E4E5E6"/>
          </w:tcPr>
          <w:p>
            <w:pPr>
              <w:pStyle w:val="TableParagraph"/>
              <w:spacing w:line="207" w:lineRule="exact" w:before="31"/>
              <w:ind w:left="189" w:right="186"/>
              <w:rPr>
                <w:sz w:val="18"/>
              </w:rPr>
            </w:pPr>
            <w:r>
              <w:rPr>
                <w:color w:val="231F20"/>
                <w:w w:val="95"/>
                <w:sz w:val="18"/>
              </w:rPr>
              <w:t>115</w:t>
            </w:r>
          </w:p>
        </w:tc>
        <w:tc>
          <w:tcPr>
            <w:tcW w:w="705" w:type="dxa"/>
            <w:shd w:val="clear" w:color="auto" w:fill="E4E5E6"/>
          </w:tcPr>
          <w:p>
            <w:pPr>
              <w:pStyle w:val="TableParagraph"/>
              <w:spacing w:line="207" w:lineRule="exact" w:before="31"/>
              <w:ind w:left="215" w:right="211"/>
              <w:rPr>
                <w:sz w:val="18"/>
              </w:rPr>
            </w:pPr>
            <w:r>
              <w:rPr>
                <w:color w:val="231F20"/>
                <w:w w:val="95"/>
                <w:sz w:val="18"/>
              </w:rPr>
              <w:t>75</w:t>
            </w:r>
          </w:p>
        </w:tc>
        <w:tc>
          <w:tcPr>
            <w:tcW w:w="708" w:type="dxa"/>
            <w:shd w:val="clear" w:color="auto" w:fill="E4E5E6"/>
          </w:tcPr>
          <w:p>
            <w:pPr>
              <w:pStyle w:val="TableParagraph"/>
              <w:spacing w:line="207" w:lineRule="exact" w:before="31"/>
              <w:ind w:left="147" w:right="142"/>
              <w:rPr>
                <w:sz w:val="18"/>
              </w:rPr>
            </w:pPr>
            <w:r>
              <w:rPr>
                <w:color w:val="231F20"/>
                <w:w w:val="90"/>
                <w:sz w:val="18"/>
              </w:rPr>
              <w:t>Full</w:t>
            </w:r>
          </w:p>
        </w:tc>
        <w:tc>
          <w:tcPr>
            <w:tcW w:w="740" w:type="dxa"/>
            <w:shd w:val="clear" w:color="auto" w:fill="E4E5E6"/>
          </w:tcPr>
          <w:p>
            <w:pPr>
              <w:pStyle w:val="TableParagraph"/>
              <w:spacing w:line="207" w:lineRule="exact" w:before="31"/>
              <w:ind w:left="234" w:right="228"/>
              <w:rPr>
                <w:sz w:val="18"/>
              </w:rPr>
            </w:pPr>
            <w:r>
              <w:rPr>
                <w:color w:val="231F20"/>
                <w:w w:val="95"/>
                <w:sz w:val="18"/>
              </w:rPr>
              <w:t>28</w:t>
            </w:r>
          </w:p>
        </w:tc>
        <w:tc>
          <w:tcPr>
            <w:tcW w:w="1042" w:type="dxa"/>
            <w:shd w:val="clear" w:color="auto" w:fill="E4E5E6"/>
          </w:tcPr>
          <w:p>
            <w:pPr>
              <w:pStyle w:val="TableParagraph"/>
              <w:spacing w:line="207" w:lineRule="exact" w:before="31"/>
              <w:ind w:left="481"/>
              <w:jc w:val="left"/>
              <w:rPr>
                <w:sz w:val="18"/>
              </w:rPr>
            </w:pPr>
            <w:r>
              <w:rPr>
                <w:color w:val="231F20"/>
                <w:w w:val="86"/>
                <w:sz w:val="18"/>
              </w:rPr>
              <w:t>3</w:t>
            </w:r>
          </w:p>
        </w:tc>
        <w:tc>
          <w:tcPr>
            <w:tcW w:w="979" w:type="dxa"/>
            <w:shd w:val="clear" w:color="auto" w:fill="E4E5E6"/>
          </w:tcPr>
          <w:p>
            <w:pPr>
              <w:pStyle w:val="TableParagraph"/>
              <w:spacing w:line="207" w:lineRule="exact" w:before="31"/>
              <w:ind w:left="90" w:right="83"/>
              <w:rPr>
                <w:sz w:val="18"/>
              </w:rPr>
            </w:pPr>
            <w:r>
              <w:rPr>
                <w:color w:val="231F20"/>
                <w:w w:val="95"/>
                <w:sz w:val="18"/>
              </w:rPr>
              <w:t>100</w:t>
            </w:r>
          </w:p>
        </w:tc>
        <w:tc>
          <w:tcPr>
            <w:tcW w:w="782" w:type="dxa"/>
            <w:shd w:val="clear" w:color="auto" w:fill="E4E5E6"/>
          </w:tcPr>
          <w:p>
            <w:pPr>
              <w:pStyle w:val="TableParagraph"/>
              <w:spacing w:line="207" w:lineRule="exact" w:before="31"/>
              <w:ind w:left="158" w:right="151"/>
              <w:rPr>
                <w:sz w:val="18"/>
              </w:rPr>
            </w:pPr>
            <w:r>
              <w:rPr>
                <w:color w:val="231F20"/>
                <w:w w:val="95"/>
                <w:sz w:val="18"/>
              </w:rPr>
              <w:t>0.17</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9"/>
              <w:jc w:val="left"/>
              <w:rPr>
                <w:sz w:val="18"/>
              </w:rPr>
            </w:pPr>
            <w:r>
              <w:rPr>
                <w:color w:val="231F20"/>
                <w:w w:val="90"/>
                <w:sz w:val="18"/>
              </w:rPr>
              <w:t>FT100</w:t>
            </w:r>
          </w:p>
        </w:tc>
        <w:tc>
          <w:tcPr>
            <w:tcW w:w="868" w:type="dxa"/>
            <w:tcBorders>
              <w:left w:val="single" w:sz="8" w:space="0" w:color="231F20"/>
            </w:tcBorders>
            <w:shd w:val="clear" w:color="auto" w:fill="D1D3D4"/>
          </w:tcPr>
          <w:p>
            <w:pPr>
              <w:pStyle w:val="TableParagraph"/>
              <w:spacing w:line="207" w:lineRule="exact" w:before="31"/>
              <w:ind w:right="8"/>
              <w:rPr>
                <w:sz w:val="18"/>
              </w:rPr>
            </w:pPr>
            <w:r>
              <w:rPr>
                <w:color w:val="231F20"/>
                <w:w w:val="86"/>
                <w:sz w:val="18"/>
              </w:rPr>
              <w:t>1</w:t>
            </w:r>
          </w:p>
        </w:tc>
        <w:tc>
          <w:tcPr>
            <w:tcW w:w="868" w:type="dxa"/>
            <w:shd w:val="clear" w:color="auto" w:fill="D1D3D4"/>
          </w:tcPr>
          <w:p>
            <w:pPr>
              <w:pStyle w:val="TableParagraph"/>
              <w:spacing w:line="207" w:lineRule="exact" w:before="31"/>
              <w:ind w:left="152" w:right="152"/>
              <w:rPr>
                <w:sz w:val="18"/>
              </w:rPr>
            </w:pPr>
            <w:r>
              <w:rPr>
                <w:color w:val="231F20"/>
                <w:w w:val="95"/>
                <w:sz w:val="18"/>
              </w:rPr>
              <w:t>25.5</w:t>
            </w:r>
          </w:p>
        </w:tc>
        <w:tc>
          <w:tcPr>
            <w:tcW w:w="868" w:type="dxa"/>
            <w:shd w:val="clear" w:color="auto" w:fill="D1D3D4"/>
          </w:tcPr>
          <w:p>
            <w:pPr>
              <w:pStyle w:val="TableParagraph"/>
              <w:spacing w:line="207" w:lineRule="exact" w:before="31"/>
              <w:ind w:right="280"/>
              <w:jc w:val="right"/>
              <w:rPr>
                <w:sz w:val="18"/>
              </w:rPr>
            </w:pPr>
            <w:r>
              <w:rPr>
                <w:color w:val="231F20"/>
                <w:w w:val="85"/>
                <w:sz w:val="18"/>
              </w:rPr>
              <w:t>1.28</w:t>
            </w:r>
          </w:p>
        </w:tc>
        <w:tc>
          <w:tcPr>
            <w:tcW w:w="868" w:type="dxa"/>
            <w:shd w:val="clear" w:color="auto" w:fill="D1D3D4"/>
          </w:tcPr>
          <w:p>
            <w:pPr>
              <w:pStyle w:val="TableParagraph"/>
              <w:spacing w:line="207" w:lineRule="exact" w:before="31"/>
              <w:ind w:left="283"/>
              <w:jc w:val="left"/>
              <w:rPr>
                <w:sz w:val="18"/>
              </w:rPr>
            </w:pPr>
            <w:r>
              <w:rPr>
                <w:color w:val="231F20"/>
                <w:w w:val="95"/>
                <w:sz w:val="18"/>
              </w:rPr>
              <w:t>32.5</w:t>
            </w:r>
          </w:p>
        </w:tc>
        <w:tc>
          <w:tcPr>
            <w:tcW w:w="702" w:type="dxa"/>
            <w:shd w:val="clear" w:color="auto" w:fill="D1D3D4"/>
          </w:tcPr>
          <w:p>
            <w:pPr>
              <w:pStyle w:val="TableParagraph"/>
              <w:spacing w:line="207" w:lineRule="exact" w:before="31"/>
              <w:ind w:left="188" w:right="186"/>
              <w:rPr>
                <w:sz w:val="18"/>
              </w:rPr>
            </w:pPr>
            <w:r>
              <w:rPr>
                <w:color w:val="231F20"/>
                <w:w w:val="95"/>
                <w:sz w:val="18"/>
              </w:rPr>
              <w:t>100</w:t>
            </w:r>
          </w:p>
        </w:tc>
        <w:tc>
          <w:tcPr>
            <w:tcW w:w="705" w:type="dxa"/>
            <w:shd w:val="clear" w:color="auto" w:fill="D1D3D4"/>
          </w:tcPr>
          <w:p>
            <w:pPr>
              <w:pStyle w:val="TableParagraph"/>
              <w:spacing w:line="207" w:lineRule="exact" w:before="31"/>
              <w:ind w:left="215" w:right="211"/>
              <w:rPr>
                <w:sz w:val="18"/>
              </w:rPr>
            </w:pPr>
            <w:r>
              <w:rPr>
                <w:color w:val="231F20"/>
                <w:w w:val="95"/>
                <w:sz w:val="18"/>
              </w:rPr>
              <w:t>70</w:t>
            </w:r>
          </w:p>
        </w:tc>
        <w:tc>
          <w:tcPr>
            <w:tcW w:w="708" w:type="dxa"/>
            <w:shd w:val="clear" w:color="auto" w:fill="D1D3D4"/>
          </w:tcPr>
          <w:p>
            <w:pPr>
              <w:pStyle w:val="TableParagraph"/>
              <w:spacing w:line="207" w:lineRule="exact" w:before="31"/>
              <w:ind w:left="147" w:right="142"/>
              <w:rPr>
                <w:sz w:val="18"/>
              </w:rPr>
            </w:pPr>
            <w:r>
              <w:rPr>
                <w:color w:val="231F20"/>
                <w:w w:val="90"/>
                <w:sz w:val="18"/>
              </w:rPr>
              <w:t>Full</w:t>
            </w:r>
          </w:p>
        </w:tc>
        <w:tc>
          <w:tcPr>
            <w:tcW w:w="740" w:type="dxa"/>
            <w:shd w:val="clear" w:color="auto" w:fill="D1D3D4"/>
          </w:tcPr>
          <w:p>
            <w:pPr>
              <w:pStyle w:val="TableParagraph"/>
              <w:spacing w:line="207" w:lineRule="exact" w:before="31"/>
              <w:ind w:left="233" w:right="228"/>
              <w:rPr>
                <w:sz w:val="18"/>
              </w:rPr>
            </w:pPr>
            <w:r>
              <w:rPr>
                <w:color w:val="231F20"/>
                <w:w w:val="95"/>
                <w:sz w:val="18"/>
              </w:rPr>
              <w:t>28</w:t>
            </w:r>
          </w:p>
        </w:tc>
        <w:tc>
          <w:tcPr>
            <w:tcW w:w="1042" w:type="dxa"/>
            <w:shd w:val="clear" w:color="auto" w:fill="D1D3D4"/>
          </w:tcPr>
          <w:p>
            <w:pPr>
              <w:pStyle w:val="TableParagraph"/>
              <w:spacing w:line="207" w:lineRule="exact" w:before="31"/>
              <w:ind w:left="480"/>
              <w:jc w:val="left"/>
              <w:rPr>
                <w:sz w:val="18"/>
              </w:rPr>
            </w:pPr>
            <w:r>
              <w:rPr>
                <w:color w:val="231F20"/>
                <w:w w:val="86"/>
                <w:sz w:val="18"/>
              </w:rPr>
              <w:t>3</w:t>
            </w:r>
          </w:p>
        </w:tc>
        <w:tc>
          <w:tcPr>
            <w:tcW w:w="979" w:type="dxa"/>
            <w:shd w:val="clear" w:color="auto" w:fill="D1D3D4"/>
          </w:tcPr>
          <w:p>
            <w:pPr>
              <w:pStyle w:val="TableParagraph"/>
              <w:spacing w:line="207" w:lineRule="exact" w:before="31"/>
              <w:ind w:left="90" w:right="83"/>
              <w:rPr>
                <w:sz w:val="18"/>
              </w:rPr>
            </w:pPr>
            <w:r>
              <w:rPr>
                <w:color w:val="231F20"/>
                <w:w w:val="95"/>
                <w:sz w:val="18"/>
              </w:rPr>
              <w:t>100</w:t>
            </w:r>
          </w:p>
        </w:tc>
        <w:tc>
          <w:tcPr>
            <w:tcW w:w="782" w:type="dxa"/>
            <w:shd w:val="clear" w:color="auto" w:fill="D1D3D4"/>
          </w:tcPr>
          <w:p>
            <w:pPr>
              <w:pStyle w:val="TableParagraph"/>
              <w:spacing w:line="207" w:lineRule="exact" w:before="31"/>
              <w:ind w:left="158" w:right="151"/>
              <w:rPr>
                <w:sz w:val="18"/>
              </w:rPr>
            </w:pPr>
            <w:r>
              <w:rPr>
                <w:color w:val="231F20"/>
                <w:w w:val="95"/>
                <w:sz w:val="18"/>
              </w:rPr>
              <w:t>0.24</w:t>
            </w:r>
          </w:p>
        </w:tc>
      </w:tr>
      <w:tr>
        <w:trPr>
          <w:trHeight w:val="257" w:hRule="atLeast"/>
        </w:trPr>
        <w:tc>
          <w:tcPr>
            <w:tcW w:w="1113" w:type="dxa"/>
            <w:tcBorders>
              <w:right w:val="single" w:sz="8" w:space="0" w:color="231F20"/>
            </w:tcBorders>
            <w:shd w:val="clear" w:color="auto" w:fill="E4E5E6"/>
          </w:tcPr>
          <w:p>
            <w:pPr>
              <w:pStyle w:val="TableParagraph"/>
              <w:spacing w:line="207" w:lineRule="exact" w:before="31"/>
              <w:ind w:left="179"/>
              <w:jc w:val="left"/>
              <w:rPr>
                <w:sz w:val="18"/>
              </w:rPr>
            </w:pPr>
            <w:r>
              <w:rPr>
                <w:color w:val="231F20"/>
                <w:w w:val="90"/>
                <w:sz w:val="18"/>
              </w:rPr>
              <w:t>FT125</w:t>
            </w:r>
          </w:p>
        </w:tc>
        <w:tc>
          <w:tcPr>
            <w:tcW w:w="868" w:type="dxa"/>
            <w:tcBorders>
              <w:left w:val="single" w:sz="8" w:space="0" w:color="231F20"/>
            </w:tcBorders>
            <w:shd w:val="clear" w:color="auto" w:fill="E4E5E6"/>
          </w:tcPr>
          <w:p>
            <w:pPr>
              <w:pStyle w:val="TableParagraph"/>
              <w:spacing w:line="207" w:lineRule="exact" w:before="31"/>
              <w:ind w:left="198" w:right="206"/>
              <w:rPr>
                <w:sz w:val="18"/>
              </w:rPr>
            </w:pPr>
            <w:r>
              <w:rPr>
                <w:color w:val="231F20"/>
                <w:sz w:val="18"/>
              </w:rPr>
              <w:t>1-1/4</w:t>
            </w:r>
          </w:p>
        </w:tc>
        <w:tc>
          <w:tcPr>
            <w:tcW w:w="868" w:type="dxa"/>
            <w:shd w:val="clear" w:color="auto" w:fill="E4E5E6"/>
          </w:tcPr>
          <w:p>
            <w:pPr>
              <w:pStyle w:val="TableParagraph"/>
              <w:spacing w:line="207" w:lineRule="exact" w:before="31"/>
              <w:ind w:left="152" w:right="152"/>
              <w:rPr>
                <w:sz w:val="18"/>
              </w:rPr>
            </w:pPr>
            <w:r>
              <w:rPr>
                <w:color w:val="231F20"/>
                <w:w w:val="95"/>
                <w:sz w:val="18"/>
              </w:rPr>
              <w:t>32.0</w:t>
            </w:r>
          </w:p>
        </w:tc>
        <w:tc>
          <w:tcPr>
            <w:tcW w:w="868" w:type="dxa"/>
            <w:shd w:val="clear" w:color="auto" w:fill="E4E5E6"/>
          </w:tcPr>
          <w:p>
            <w:pPr>
              <w:pStyle w:val="TableParagraph"/>
              <w:spacing w:line="207" w:lineRule="exact" w:before="31"/>
              <w:ind w:right="280"/>
              <w:jc w:val="right"/>
              <w:rPr>
                <w:sz w:val="18"/>
              </w:rPr>
            </w:pPr>
            <w:r>
              <w:rPr>
                <w:color w:val="231F20"/>
                <w:w w:val="85"/>
                <w:sz w:val="18"/>
              </w:rPr>
              <w:t>1.56</w:t>
            </w:r>
          </w:p>
        </w:tc>
        <w:tc>
          <w:tcPr>
            <w:tcW w:w="868" w:type="dxa"/>
            <w:shd w:val="clear" w:color="auto" w:fill="E4E5E6"/>
          </w:tcPr>
          <w:p>
            <w:pPr>
              <w:pStyle w:val="TableParagraph"/>
              <w:spacing w:line="207" w:lineRule="exact" w:before="31"/>
              <w:ind w:left="283"/>
              <w:jc w:val="left"/>
              <w:rPr>
                <w:sz w:val="18"/>
              </w:rPr>
            </w:pPr>
            <w:r>
              <w:rPr>
                <w:color w:val="231F20"/>
                <w:w w:val="95"/>
                <w:sz w:val="18"/>
              </w:rPr>
              <w:t>39.6</w:t>
            </w:r>
          </w:p>
        </w:tc>
        <w:tc>
          <w:tcPr>
            <w:tcW w:w="702" w:type="dxa"/>
            <w:shd w:val="clear" w:color="auto" w:fill="E4E5E6"/>
          </w:tcPr>
          <w:p>
            <w:pPr>
              <w:pStyle w:val="TableParagraph"/>
              <w:spacing w:line="207" w:lineRule="exact" w:before="31"/>
              <w:ind w:left="188" w:right="186"/>
              <w:rPr>
                <w:sz w:val="18"/>
              </w:rPr>
            </w:pPr>
            <w:r>
              <w:rPr>
                <w:color w:val="231F20"/>
                <w:w w:val="95"/>
                <w:sz w:val="18"/>
              </w:rPr>
              <w:t>90</w:t>
            </w:r>
          </w:p>
        </w:tc>
        <w:tc>
          <w:tcPr>
            <w:tcW w:w="705" w:type="dxa"/>
            <w:shd w:val="clear" w:color="auto" w:fill="E4E5E6"/>
          </w:tcPr>
          <w:p>
            <w:pPr>
              <w:pStyle w:val="TableParagraph"/>
              <w:spacing w:line="207" w:lineRule="exact" w:before="31"/>
              <w:ind w:left="214" w:right="211"/>
              <w:rPr>
                <w:sz w:val="18"/>
              </w:rPr>
            </w:pPr>
            <w:r>
              <w:rPr>
                <w:color w:val="231F20"/>
                <w:w w:val="95"/>
                <w:sz w:val="18"/>
              </w:rPr>
              <w:t>65</w:t>
            </w:r>
          </w:p>
        </w:tc>
        <w:tc>
          <w:tcPr>
            <w:tcW w:w="708" w:type="dxa"/>
            <w:shd w:val="clear" w:color="auto" w:fill="E4E5E6"/>
          </w:tcPr>
          <w:p>
            <w:pPr>
              <w:pStyle w:val="TableParagraph"/>
              <w:spacing w:line="207" w:lineRule="exact" w:before="31"/>
              <w:ind w:left="147" w:right="143"/>
              <w:rPr>
                <w:sz w:val="18"/>
              </w:rPr>
            </w:pPr>
            <w:r>
              <w:rPr>
                <w:color w:val="231F20"/>
                <w:w w:val="90"/>
                <w:sz w:val="18"/>
              </w:rPr>
              <w:t>Full</w:t>
            </w:r>
          </w:p>
        </w:tc>
        <w:tc>
          <w:tcPr>
            <w:tcW w:w="740" w:type="dxa"/>
            <w:shd w:val="clear" w:color="auto" w:fill="E4E5E6"/>
          </w:tcPr>
          <w:p>
            <w:pPr>
              <w:pStyle w:val="TableParagraph"/>
              <w:spacing w:line="207" w:lineRule="exact" w:before="31"/>
              <w:ind w:left="232" w:right="228"/>
              <w:rPr>
                <w:sz w:val="18"/>
              </w:rPr>
            </w:pPr>
            <w:r>
              <w:rPr>
                <w:color w:val="231F20"/>
                <w:w w:val="95"/>
                <w:sz w:val="18"/>
              </w:rPr>
              <w:t>28</w:t>
            </w:r>
          </w:p>
        </w:tc>
        <w:tc>
          <w:tcPr>
            <w:tcW w:w="1042" w:type="dxa"/>
            <w:shd w:val="clear" w:color="auto" w:fill="E4E5E6"/>
          </w:tcPr>
          <w:p>
            <w:pPr>
              <w:pStyle w:val="TableParagraph"/>
              <w:spacing w:line="207" w:lineRule="exact" w:before="31"/>
              <w:ind w:left="480"/>
              <w:jc w:val="left"/>
              <w:rPr>
                <w:sz w:val="18"/>
              </w:rPr>
            </w:pPr>
            <w:r>
              <w:rPr>
                <w:color w:val="231F20"/>
                <w:w w:val="86"/>
                <w:sz w:val="18"/>
              </w:rPr>
              <w:t>4</w:t>
            </w:r>
          </w:p>
        </w:tc>
        <w:tc>
          <w:tcPr>
            <w:tcW w:w="979" w:type="dxa"/>
            <w:shd w:val="clear" w:color="auto" w:fill="E4E5E6"/>
          </w:tcPr>
          <w:p>
            <w:pPr>
              <w:pStyle w:val="TableParagraph"/>
              <w:spacing w:line="207" w:lineRule="exact" w:before="31"/>
              <w:ind w:left="90" w:right="84"/>
              <w:rPr>
                <w:sz w:val="18"/>
              </w:rPr>
            </w:pPr>
            <w:r>
              <w:rPr>
                <w:color w:val="231F20"/>
                <w:w w:val="95"/>
                <w:sz w:val="18"/>
              </w:rPr>
              <w:t>100</w:t>
            </w:r>
          </w:p>
        </w:tc>
        <w:tc>
          <w:tcPr>
            <w:tcW w:w="782" w:type="dxa"/>
            <w:shd w:val="clear" w:color="auto" w:fill="E4E5E6"/>
          </w:tcPr>
          <w:p>
            <w:pPr>
              <w:pStyle w:val="TableParagraph"/>
              <w:spacing w:line="207" w:lineRule="exact" w:before="31"/>
              <w:ind w:left="158" w:right="152"/>
              <w:rPr>
                <w:sz w:val="18"/>
              </w:rPr>
            </w:pPr>
            <w:r>
              <w:rPr>
                <w:color w:val="231F20"/>
                <w:w w:val="95"/>
                <w:sz w:val="18"/>
              </w:rPr>
              <w:t>0.44</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8"/>
              <w:jc w:val="left"/>
              <w:rPr>
                <w:sz w:val="18"/>
              </w:rPr>
            </w:pPr>
            <w:r>
              <w:rPr>
                <w:color w:val="231F20"/>
                <w:w w:val="90"/>
                <w:sz w:val="18"/>
              </w:rPr>
              <w:t>FT150</w:t>
            </w:r>
          </w:p>
        </w:tc>
        <w:tc>
          <w:tcPr>
            <w:tcW w:w="868" w:type="dxa"/>
            <w:tcBorders>
              <w:left w:val="single" w:sz="8" w:space="0" w:color="231F20"/>
            </w:tcBorders>
            <w:shd w:val="clear" w:color="auto" w:fill="D1D3D4"/>
          </w:tcPr>
          <w:p>
            <w:pPr>
              <w:pStyle w:val="TableParagraph"/>
              <w:spacing w:line="207" w:lineRule="exact" w:before="31"/>
              <w:ind w:left="197" w:right="206"/>
              <w:rPr>
                <w:sz w:val="18"/>
              </w:rPr>
            </w:pPr>
            <w:r>
              <w:rPr>
                <w:color w:val="231F20"/>
                <w:sz w:val="18"/>
              </w:rPr>
              <w:t>1-1/2</w:t>
            </w:r>
          </w:p>
        </w:tc>
        <w:tc>
          <w:tcPr>
            <w:tcW w:w="868" w:type="dxa"/>
            <w:shd w:val="clear" w:color="auto" w:fill="D1D3D4"/>
          </w:tcPr>
          <w:p>
            <w:pPr>
              <w:pStyle w:val="TableParagraph"/>
              <w:spacing w:line="207" w:lineRule="exact" w:before="31"/>
              <w:ind w:left="152" w:right="152"/>
              <w:rPr>
                <w:sz w:val="18"/>
              </w:rPr>
            </w:pPr>
            <w:r>
              <w:rPr>
                <w:color w:val="231F20"/>
                <w:w w:val="95"/>
                <w:sz w:val="18"/>
              </w:rPr>
              <w:t>38.1</w:t>
            </w:r>
          </w:p>
        </w:tc>
        <w:tc>
          <w:tcPr>
            <w:tcW w:w="868" w:type="dxa"/>
            <w:shd w:val="clear" w:color="auto" w:fill="D1D3D4"/>
          </w:tcPr>
          <w:p>
            <w:pPr>
              <w:pStyle w:val="TableParagraph"/>
              <w:spacing w:line="207" w:lineRule="exact" w:before="31"/>
              <w:ind w:right="280"/>
              <w:jc w:val="right"/>
              <w:rPr>
                <w:sz w:val="18"/>
              </w:rPr>
            </w:pPr>
            <w:r>
              <w:rPr>
                <w:color w:val="231F20"/>
                <w:w w:val="85"/>
                <w:sz w:val="18"/>
              </w:rPr>
              <w:t>1.80</w:t>
            </w:r>
          </w:p>
        </w:tc>
        <w:tc>
          <w:tcPr>
            <w:tcW w:w="868" w:type="dxa"/>
            <w:shd w:val="clear" w:color="auto" w:fill="D1D3D4"/>
          </w:tcPr>
          <w:p>
            <w:pPr>
              <w:pStyle w:val="TableParagraph"/>
              <w:spacing w:line="207" w:lineRule="exact" w:before="31"/>
              <w:ind w:left="283"/>
              <w:jc w:val="left"/>
              <w:rPr>
                <w:sz w:val="18"/>
              </w:rPr>
            </w:pPr>
            <w:r>
              <w:rPr>
                <w:color w:val="231F20"/>
                <w:w w:val="95"/>
                <w:sz w:val="18"/>
              </w:rPr>
              <w:t>46.5</w:t>
            </w:r>
          </w:p>
        </w:tc>
        <w:tc>
          <w:tcPr>
            <w:tcW w:w="702" w:type="dxa"/>
            <w:shd w:val="clear" w:color="auto" w:fill="D1D3D4"/>
          </w:tcPr>
          <w:p>
            <w:pPr>
              <w:pStyle w:val="TableParagraph"/>
              <w:spacing w:line="207" w:lineRule="exact" w:before="31"/>
              <w:ind w:left="187" w:right="186"/>
              <w:rPr>
                <w:sz w:val="18"/>
              </w:rPr>
            </w:pPr>
            <w:r>
              <w:rPr>
                <w:color w:val="231F20"/>
                <w:w w:val="95"/>
                <w:sz w:val="18"/>
              </w:rPr>
              <w:t>85</w:t>
            </w:r>
          </w:p>
        </w:tc>
        <w:tc>
          <w:tcPr>
            <w:tcW w:w="705" w:type="dxa"/>
            <w:shd w:val="clear" w:color="auto" w:fill="D1D3D4"/>
          </w:tcPr>
          <w:p>
            <w:pPr>
              <w:pStyle w:val="TableParagraph"/>
              <w:spacing w:line="207" w:lineRule="exact" w:before="31"/>
              <w:ind w:left="213" w:right="211"/>
              <w:rPr>
                <w:sz w:val="18"/>
              </w:rPr>
            </w:pPr>
            <w:r>
              <w:rPr>
                <w:color w:val="231F20"/>
                <w:w w:val="95"/>
                <w:sz w:val="18"/>
              </w:rPr>
              <w:t>60</w:t>
            </w:r>
          </w:p>
        </w:tc>
        <w:tc>
          <w:tcPr>
            <w:tcW w:w="708" w:type="dxa"/>
            <w:shd w:val="clear" w:color="auto" w:fill="D1D3D4"/>
          </w:tcPr>
          <w:p>
            <w:pPr>
              <w:pStyle w:val="TableParagraph"/>
              <w:spacing w:line="207" w:lineRule="exact" w:before="31"/>
              <w:ind w:left="146" w:right="143"/>
              <w:rPr>
                <w:sz w:val="18"/>
              </w:rPr>
            </w:pPr>
            <w:r>
              <w:rPr>
                <w:color w:val="231F20"/>
                <w:w w:val="90"/>
                <w:sz w:val="18"/>
              </w:rPr>
              <w:t>Full</w:t>
            </w:r>
          </w:p>
        </w:tc>
        <w:tc>
          <w:tcPr>
            <w:tcW w:w="740" w:type="dxa"/>
            <w:shd w:val="clear" w:color="auto" w:fill="D1D3D4"/>
          </w:tcPr>
          <w:p>
            <w:pPr>
              <w:pStyle w:val="TableParagraph"/>
              <w:spacing w:line="207" w:lineRule="exact" w:before="31"/>
              <w:ind w:left="232" w:right="228"/>
              <w:rPr>
                <w:sz w:val="18"/>
              </w:rPr>
            </w:pPr>
            <w:r>
              <w:rPr>
                <w:color w:val="231F20"/>
                <w:w w:val="95"/>
                <w:sz w:val="18"/>
              </w:rPr>
              <w:t>28</w:t>
            </w:r>
          </w:p>
        </w:tc>
        <w:tc>
          <w:tcPr>
            <w:tcW w:w="1042" w:type="dxa"/>
            <w:shd w:val="clear" w:color="auto" w:fill="D1D3D4"/>
          </w:tcPr>
          <w:p>
            <w:pPr>
              <w:pStyle w:val="TableParagraph"/>
              <w:spacing w:line="207" w:lineRule="exact" w:before="31"/>
              <w:ind w:left="480"/>
              <w:jc w:val="left"/>
              <w:rPr>
                <w:sz w:val="18"/>
              </w:rPr>
            </w:pPr>
            <w:r>
              <w:rPr>
                <w:color w:val="231F20"/>
                <w:w w:val="86"/>
                <w:sz w:val="18"/>
              </w:rPr>
              <w:t>6</w:t>
            </w:r>
          </w:p>
        </w:tc>
        <w:tc>
          <w:tcPr>
            <w:tcW w:w="979" w:type="dxa"/>
            <w:shd w:val="clear" w:color="auto" w:fill="D1D3D4"/>
          </w:tcPr>
          <w:p>
            <w:pPr>
              <w:pStyle w:val="TableParagraph"/>
              <w:spacing w:line="207" w:lineRule="exact" w:before="31"/>
              <w:ind w:left="90" w:right="85"/>
              <w:rPr>
                <w:sz w:val="18"/>
              </w:rPr>
            </w:pPr>
            <w:r>
              <w:rPr>
                <w:color w:val="231F20"/>
                <w:w w:val="95"/>
                <w:sz w:val="18"/>
              </w:rPr>
              <w:t>100</w:t>
            </w:r>
          </w:p>
        </w:tc>
        <w:tc>
          <w:tcPr>
            <w:tcW w:w="782" w:type="dxa"/>
            <w:shd w:val="clear" w:color="auto" w:fill="D1D3D4"/>
          </w:tcPr>
          <w:p>
            <w:pPr>
              <w:pStyle w:val="TableParagraph"/>
              <w:spacing w:line="207" w:lineRule="exact" w:before="31"/>
              <w:ind w:left="158" w:right="153"/>
              <w:rPr>
                <w:sz w:val="18"/>
              </w:rPr>
            </w:pPr>
            <w:r>
              <w:rPr>
                <w:color w:val="231F20"/>
                <w:w w:val="95"/>
                <w:sz w:val="18"/>
              </w:rPr>
              <w:t>0.50</w:t>
            </w:r>
          </w:p>
        </w:tc>
      </w:tr>
      <w:tr>
        <w:trPr>
          <w:trHeight w:val="257" w:hRule="atLeast"/>
        </w:trPr>
        <w:tc>
          <w:tcPr>
            <w:tcW w:w="1113" w:type="dxa"/>
            <w:tcBorders>
              <w:right w:val="single" w:sz="8" w:space="0" w:color="231F20"/>
            </w:tcBorders>
            <w:shd w:val="clear" w:color="auto" w:fill="E6E7E8"/>
          </w:tcPr>
          <w:p>
            <w:pPr>
              <w:pStyle w:val="TableParagraph"/>
              <w:spacing w:line="207" w:lineRule="exact" w:before="31"/>
              <w:ind w:left="178"/>
              <w:jc w:val="left"/>
              <w:rPr>
                <w:sz w:val="18"/>
              </w:rPr>
            </w:pPr>
            <w:r>
              <w:rPr>
                <w:color w:val="231F20"/>
                <w:w w:val="90"/>
                <w:sz w:val="18"/>
              </w:rPr>
              <w:t>FT200</w:t>
            </w:r>
          </w:p>
        </w:tc>
        <w:tc>
          <w:tcPr>
            <w:tcW w:w="868" w:type="dxa"/>
            <w:tcBorders>
              <w:left w:val="single" w:sz="8" w:space="0" w:color="231F20"/>
            </w:tcBorders>
            <w:shd w:val="clear" w:color="auto" w:fill="E6E7E8"/>
          </w:tcPr>
          <w:p>
            <w:pPr>
              <w:pStyle w:val="TableParagraph"/>
              <w:spacing w:line="207" w:lineRule="exact" w:before="31"/>
              <w:ind w:right="10"/>
              <w:rPr>
                <w:sz w:val="18"/>
              </w:rPr>
            </w:pPr>
            <w:r>
              <w:rPr>
                <w:color w:val="231F20"/>
                <w:w w:val="86"/>
                <w:sz w:val="18"/>
              </w:rPr>
              <w:t>2</w:t>
            </w:r>
          </w:p>
        </w:tc>
        <w:tc>
          <w:tcPr>
            <w:tcW w:w="868" w:type="dxa"/>
            <w:shd w:val="clear" w:color="auto" w:fill="E6E7E8"/>
          </w:tcPr>
          <w:p>
            <w:pPr>
              <w:pStyle w:val="TableParagraph"/>
              <w:spacing w:line="207" w:lineRule="exact" w:before="31"/>
              <w:ind w:left="151" w:right="152"/>
              <w:rPr>
                <w:sz w:val="18"/>
              </w:rPr>
            </w:pPr>
            <w:r>
              <w:rPr>
                <w:color w:val="231F20"/>
                <w:w w:val="95"/>
                <w:sz w:val="18"/>
              </w:rPr>
              <w:t>50.8</w:t>
            </w:r>
          </w:p>
        </w:tc>
        <w:tc>
          <w:tcPr>
            <w:tcW w:w="868" w:type="dxa"/>
            <w:shd w:val="clear" w:color="auto" w:fill="E6E7E8"/>
          </w:tcPr>
          <w:p>
            <w:pPr>
              <w:pStyle w:val="TableParagraph"/>
              <w:spacing w:line="207" w:lineRule="exact" w:before="31"/>
              <w:ind w:right="281"/>
              <w:jc w:val="right"/>
              <w:rPr>
                <w:sz w:val="18"/>
              </w:rPr>
            </w:pPr>
            <w:r>
              <w:rPr>
                <w:color w:val="231F20"/>
                <w:w w:val="85"/>
                <w:sz w:val="18"/>
              </w:rPr>
              <w:t>2.36</w:t>
            </w:r>
          </w:p>
        </w:tc>
        <w:tc>
          <w:tcPr>
            <w:tcW w:w="868" w:type="dxa"/>
            <w:shd w:val="clear" w:color="auto" w:fill="E6E7E8"/>
          </w:tcPr>
          <w:p>
            <w:pPr>
              <w:pStyle w:val="TableParagraph"/>
              <w:spacing w:line="207" w:lineRule="exact" w:before="31"/>
              <w:ind w:left="282"/>
              <w:jc w:val="left"/>
              <w:rPr>
                <w:sz w:val="18"/>
              </w:rPr>
            </w:pPr>
            <w:r>
              <w:rPr>
                <w:color w:val="231F20"/>
                <w:w w:val="95"/>
                <w:sz w:val="18"/>
              </w:rPr>
              <w:t>60.0</w:t>
            </w:r>
          </w:p>
        </w:tc>
        <w:tc>
          <w:tcPr>
            <w:tcW w:w="702" w:type="dxa"/>
            <w:shd w:val="clear" w:color="auto" w:fill="E6E7E8"/>
          </w:tcPr>
          <w:p>
            <w:pPr>
              <w:pStyle w:val="TableParagraph"/>
              <w:spacing w:line="207" w:lineRule="exact" w:before="31"/>
              <w:ind w:left="186" w:right="186"/>
              <w:rPr>
                <w:sz w:val="18"/>
              </w:rPr>
            </w:pPr>
            <w:r>
              <w:rPr>
                <w:color w:val="231F20"/>
                <w:w w:val="95"/>
                <w:sz w:val="18"/>
              </w:rPr>
              <w:t>85</w:t>
            </w:r>
          </w:p>
        </w:tc>
        <w:tc>
          <w:tcPr>
            <w:tcW w:w="705" w:type="dxa"/>
            <w:shd w:val="clear" w:color="auto" w:fill="E6E7E8"/>
          </w:tcPr>
          <w:p>
            <w:pPr>
              <w:pStyle w:val="TableParagraph"/>
              <w:spacing w:line="207" w:lineRule="exact" w:before="31"/>
              <w:ind w:left="213" w:right="211"/>
              <w:rPr>
                <w:sz w:val="18"/>
              </w:rPr>
            </w:pPr>
            <w:r>
              <w:rPr>
                <w:color w:val="231F20"/>
                <w:w w:val="95"/>
                <w:sz w:val="18"/>
              </w:rPr>
              <w:t>60</w:t>
            </w:r>
          </w:p>
        </w:tc>
        <w:tc>
          <w:tcPr>
            <w:tcW w:w="708" w:type="dxa"/>
            <w:shd w:val="clear" w:color="auto" w:fill="E6E7E8"/>
          </w:tcPr>
          <w:p>
            <w:pPr>
              <w:pStyle w:val="TableParagraph"/>
              <w:spacing w:line="207" w:lineRule="exact" w:before="31"/>
              <w:ind w:left="145" w:right="143"/>
              <w:rPr>
                <w:sz w:val="18"/>
              </w:rPr>
            </w:pPr>
            <w:r>
              <w:rPr>
                <w:color w:val="231F20"/>
                <w:w w:val="90"/>
                <w:sz w:val="18"/>
              </w:rPr>
              <w:t>Full</w:t>
            </w:r>
          </w:p>
        </w:tc>
        <w:tc>
          <w:tcPr>
            <w:tcW w:w="740" w:type="dxa"/>
            <w:shd w:val="clear" w:color="auto" w:fill="E6E7E8"/>
          </w:tcPr>
          <w:p>
            <w:pPr>
              <w:pStyle w:val="TableParagraph"/>
              <w:spacing w:line="207" w:lineRule="exact" w:before="31"/>
              <w:ind w:left="231" w:right="228"/>
              <w:rPr>
                <w:sz w:val="18"/>
              </w:rPr>
            </w:pPr>
            <w:r>
              <w:rPr>
                <w:color w:val="231F20"/>
                <w:w w:val="95"/>
                <w:sz w:val="18"/>
              </w:rPr>
              <w:t>26</w:t>
            </w:r>
          </w:p>
        </w:tc>
        <w:tc>
          <w:tcPr>
            <w:tcW w:w="1042" w:type="dxa"/>
            <w:shd w:val="clear" w:color="auto" w:fill="E6E7E8"/>
          </w:tcPr>
          <w:p>
            <w:pPr>
              <w:pStyle w:val="TableParagraph"/>
              <w:spacing w:line="207" w:lineRule="exact" w:before="31"/>
              <w:ind w:left="479"/>
              <w:jc w:val="left"/>
              <w:rPr>
                <w:sz w:val="18"/>
              </w:rPr>
            </w:pPr>
            <w:r>
              <w:rPr>
                <w:color w:val="231F20"/>
                <w:w w:val="86"/>
                <w:sz w:val="18"/>
              </w:rPr>
              <w:t>8</w:t>
            </w:r>
          </w:p>
        </w:tc>
        <w:tc>
          <w:tcPr>
            <w:tcW w:w="979" w:type="dxa"/>
            <w:shd w:val="clear" w:color="auto" w:fill="E6E7E8"/>
          </w:tcPr>
          <w:p>
            <w:pPr>
              <w:pStyle w:val="TableParagraph"/>
              <w:spacing w:line="207" w:lineRule="exact" w:before="31"/>
              <w:ind w:left="89" w:right="85"/>
              <w:rPr>
                <w:sz w:val="18"/>
              </w:rPr>
            </w:pPr>
            <w:r>
              <w:rPr>
                <w:color w:val="231F20"/>
                <w:w w:val="95"/>
                <w:sz w:val="18"/>
              </w:rPr>
              <w:t>100</w:t>
            </w:r>
          </w:p>
        </w:tc>
        <w:tc>
          <w:tcPr>
            <w:tcW w:w="782" w:type="dxa"/>
            <w:shd w:val="clear" w:color="auto" w:fill="E6E7E8"/>
          </w:tcPr>
          <w:p>
            <w:pPr>
              <w:pStyle w:val="TableParagraph"/>
              <w:spacing w:line="207" w:lineRule="exact" w:before="31"/>
              <w:ind w:left="158" w:right="153"/>
              <w:rPr>
                <w:sz w:val="18"/>
              </w:rPr>
            </w:pPr>
            <w:r>
              <w:rPr>
                <w:color w:val="231F20"/>
                <w:w w:val="95"/>
                <w:sz w:val="18"/>
              </w:rPr>
              <w:t>0.71</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8"/>
              <w:jc w:val="left"/>
              <w:rPr>
                <w:sz w:val="18"/>
              </w:rPr>
            </w:pPr>
            <w:r>
              <w:rPr>
                <w:color w:val="231F20"/>
                <w:w w:val="90"/>
                <w:sz w:val="18"/>
              </w:rPr>
              <w:t>FT250</w:t>
            </w:r>
          </w:p>
        </w:tc>
        <w:tc>
          <w:tcPr>
            <w:tcW w:w="868" w:type="dxa"/>
            <w:tcBorders>
              <w:left w:val="single" w:sz="8" w:space="0" w:color="231F20"/>
            </w:tcBorders>
            <w:shd w:val="clear" w:color="auto" w:fill="D1D3D4"/>
          </w:tcPr>
          <w:p>
            <w:pPr>
              <w:pStyle w:val="TableParagraph"/>
              <w:spacing w:line="207" w:lineRule="exact" w:before="31"/>
              <w:ind w:left="196" w:right="206"/>
              <w:rPr>
                <w:sz w:val="18"/>
              </w:rPr>
            </w:pPr>
            <w:r>
              <w:rPr>
                <w:color w:val="231F20"/>
                <w:sz w:val="18"/>
              </w:rPr>
              <w:t>2-1/2</w:t>
            </w:r>
          </w:p>
        </w:tc>
        <w:tc>
          <w:tcPr>
            <w:tcW w:w="868" w:type="dxa"/>
            <w:shd w:val="clear" w:color="auto" w:fill="D1D3D4"/>
          </w:tcPr>
          <w:p>
            <w:pPr>
              <w:pStyle w:val="TableParagraph"/>
              <w:spacing w:line="207" w:lineRule="exact" w:before="31"/>
              <w:ind w:left="152" w:right="152"/>
              <w:rPr>
                <w:sz w:val="18"/>
              </w:rPr>
            </w:pPr>
            <w:r>
              <w:rPr>
                <w:color w:val="231F20"/>
                <w:w w:val="95"/>
                <w:sz w:val="18"/>
              </w:rPr>
              <w:t>63.5</w:t>
            </w:r>
          </w:p>
        </w:tc>
        <w:tc>
          <w:tcPr>
            <w:tcW w:w="868" w:type="dxa"/>
            <w:shd w:val="clear" w:color="auto" w:fill="D1D3D4"/>
          </w:tcPr>
          <w:p>
            <w:pPr>
              <w:pStyle w:val="TableParagraph"/>
              <w:spacing w:line="207" w:lineRule="exact" w:before="31"/>
              <w:ind w:right="281"/>
              <w:jc w:val="right"/>
              <w:rPr>
                <w:sz w:val="18"/>
              </w:rPr>
            </w:pPr>
            <w:r>
              <w:rPr>
                <w:color w:val="231F20"/>
                <w:w w:val="85"/>
                <w:sz w:val="18"/>
              </w:rPr>
              <w:t>2.88</w:t>
            </w:r>
          </w:p>
        </w:tc>
        <w:tc>
          <w:tcPr>
            <w:tcW w:w="868" w:type="dxa"/>
            <w:shd w:val="clear" w:color="auto" w:fill="D1D3D4"/>
          </w:tcPr>
          <w:p>
            <w:pPr>
              <w:pStyle w:val="TableParagraph"/>
              <w:spacing w:line="207" w:lineRule="exact" w:before="31"/>
              <w:ind w:left="282"/>
              <w:jc w:val="left"/>
              <w:rPr>
                <w:sz w:val="18"/>
              </w:rPr>
            </w:pPr>
            <w:r>
              <w:rPr>
                <w:color w:val="231F20"/>
                <w:w w:val="95"/>
                <w:sz w:val="18"/>
              </w:rPr>
              <w:t>73.2</w:t>
            </w:r>
          </w:p>
        </w:tc>
        <w:tc>
          <w:tcPr>
            <w:tcW w:w="702" w:type="dxa"/>
            <w:shd w:val="clear" w:color="auto" w:fill="D1D3D4"/>
          </w:tcPr>
          <w:p>
            <w:pPr>
              <w:pStyle w:val="TableParagraph"/>
              <w:spacing w:line="207" w:lineRule="exact" w:before="31"/>
              <w:ind w:left="186" w:right="186"/>
              <w:rPr>
                <w:sz w:val="18"/>
              </w:rPr>
            </w:pPr>
            <w:r>
              <w:rPr>
                <w:color w:val="231F20"/>
                <w:w w:val="95"/>
                <w:sz w:val="18"/>
              </w:rPr>
              <w:t>65</w:t>
            </w:r>
          </w:p>
        </w:tc>
        <w:tc>
          <w:tcPr>
            <w:tcW w:w="705" w:type="dxa"/>
            <w:shd w:val="clear" w:color="auto" w:fill="D1D3D4"/>
          </w:tcPr>
          <w:p>
            <w:pPr>
              <w:pStyle w:val="TableParagraph"/>
              <w:spacing w:line="207" w:lineRule="exact" w:before="31"/>
              <w:ind w:left="212" w:right="211"/>
              <w:rPr>
                <w:sz w:val="18"/>
              </w:rPr>
            </w:pPr>
            <w:r>
              <w:rPr>
                <w:color w:val="231F20"/>
                <w:w w:val="95"/>
                <w:sz w:val="18"/>
              </w:rPr>
              <w:t>45</w:t>
            </w:r>
          </w:p>
        </w:tc>
        <w:tc>
          <w:tcPr>
            <w:tcW w:w="708" w:type="dxa"/>
            <w:shd w:val="clear" w:color="auto" w:fill="D1D3D4"/>
          </w:tcPr>
          <w:p>
            <w:pPr>
              <w:pStyle w:val="TableParagraph"/>
              <w:spacing w:line="207" w:lineRule="exact" w:before="31"/>
              <w:ind w:left="145" w:right="143"/>
              <w:rPr>
                <w:sz w:val="18"/>
              </w:rPr>
            </w:pPr>
            <w:r>
              <w:rPr>
                <w:color w:val="231F20"/>
                <w:w w:val="90"/>
                <w:sz w:val="18"/>
              </w:rPr>
              <w:t>Full</w:t>
            </w:r>
          </w:p>
        </w:tc>
        <w:tc>
          <w:tcPr>
            <w:tcW w:w="740" w:type="dxa"/>
            <w:shd w:val="clear" w:color="auto" w:fill="D1D3D4"/>
          </w:tcPr>
          <w:p>
            <w:pPr>
              <w:pStyle w:val="TableParagraph"/>
              <w:spacing w:line="207" w:lineRule="exact" w:before="31"/>
              <w:ind w:left="230" w:right="228"/>
              <w:rPr>
                <w:sz w:val="18"/>
              </w:rPr>
            </w:pPr>
            <w:r>
              <w:rPr>
                <w:color w:val="231F20"/>
                <w:w w:val="95"/>
                <w:sz w:val="18"/>
              </w:rPr>
              <w:t>26</w:t>
            </w:r>
          </w:p>
        </w:tc>
        <w:tc>
          <w:tcPr>
            <w:tcW w:w="1042" w:type="dxa"/>
            <w:shd w:val="clear" w:color="auto" w:fill="D1D3D4"/>
          </w:tcPr>
          <w:p>
            <w:pPr>
              <w:pStyle w:val="TableParagraph"/>
              <w:spacing w:line="207" w:lineRule="exact" w:before="31"/>
              <w:ind w:left="436"/>
              <w:jc w:val="left"/>
              <w:rPr>
                <w:sz w:val="18"/>
              </w:rPr>
            </w:pPr>
            <w:r>
              <w:rPr>
                <w:color w:val="231F20"/>
                <w:w w:val="95"/>
                <w:sz w:val="18"/>
              </w:rPr>
              <w:t>10</w:t>
            </w:r>
          </w:p>
        </w:tc>
        <w:tc>
          <w:tcPr>
            <w:tcW w:w="979" w:type="dxa"/>
            <w:shd w:val="clear" w:color="auto" w:fill="D1D3D4"/>
          </w:tcPr>
          <w:p>
            <w:pPr>
              <w:pStyle w:val="TableParagraph"/>
              <w:spacing w:line="207" w:lineRule="exact" w:before="31"/>
              <w:ind w:left="89" w:right="85"/>
              <w:rPr>
                <w:sz w:val="18"/>
              </w:rPr>
            </w:pPr>
            <w:r>
              <w:rPr>
                <w:color w:val="231F20"/>
                <w:w w:val="95"/>
                <w:sz w:val="18"/>
              </w:rPr>
              <w:t>100</w:t>
            </w:r>
          </w:p>
        </w:tc>
        <w:tc>
          <w:tcPr>
            <w:tcW w:w="782" w:type="dxa"/>
            <w:shd w:val="clear" w:color="auto" w:fill="D1D3D4"/>
          </w:tcPr>
          <w:p>
            <w:pPr>
              <w:pStyle w:val="TableParagraph"/>
              <w:spacing w:line="207" w:lineRule="exact" w:before="31"/>
              <w:ind w:left="157" w:right="153"/>
              <w:rPr>
                <w:sz w:val="18"/>
              </w:rPr>
            </w:pPr>
            <w:r>
              <w:rPr>
                <w:color w:val="231F20"/>
                <w:w w:val="95"/>
                <w:sz w:val="18"/>
              </w:rPr>
              <w:t>0.94</w:t>
            </w:r>
          </w:p>
        </w:tc>
      </w:tr>
      <w:tr>
        <w:trPr>
          <w:trHeight w:val="257" w:hRule="atLeast"/>
        </w:trPr>
        <w:tc>
          <w:tcPr>
            <w:tcW w:w="1113" w:type="dxa"/>
            <w:tcBorders>
              <w:right w:val="single" w:sz="8" w:space="0" w:color="231F20"/>
            </w:tcBorders>
            <w:shd w:val="clear" w:color="auto" w:fill="E6E7E8"/>
          </w:tcPr>
          <w:p>
            <w:pPr>
              <w:pStyle w:val="TableParagraph"/>
              <w:spacing w:line="207" w:lineRule="exact" w:before="31"/>
              <w:ind w:left="177"/>
              <w:jc w:val="left"/>
              <w:rPr>
                <w:sz w:val="18"/>
              </w:rPr>
            </w:pPr>
            <w:r>
              <w:rPr>
                <w:color w:val="231F20"/>
                <w:w w:val="90"/>
                <w:sz w:val="18"/>
              </w:rPr>
              <w:t>FT300</w:t>
            </w:r>
          </w:p>
        </w:tc>
        <w:tc>
          <w:tcPr>
            <w:tcW w:w="868" w:type="dxa"/>
            <w:tcBorders>
              <w:left w:val="single" w:sz="8" w:space="0" w:color="231F20"/>
            </w:tcBorders>
            <w:shd w:val="clear" w:color="auto" w:fill="E6E7E8"/>
          </w:tcPr>
          <w:p>
            <w:pPr>
              <w:pStyle w:val="TableParagraph"/>
              <w:spacing w:line="207" w:lineRule="exact" w:before="31"/>
              <w:ind w:right="11"/>
              <w:rPr>
                <w:sz w:val="18"/>
              </w:rPr>
            </w:pPr>
            <w:r>
              <w:rPr>
                <w:color w:val="231F20"/>
                <w:w w:val="86"/>
                <w:sz w:val="18"/>
              </w:rPr>
              <w:t>3</w:t>
            </w:r>
          </w:p>
        </w:tc>
        <w:tc>
          <w:tcPr>
            <w:tcW w:w="868" w:type="dxa"/>
            <w:shd w:val="clear" w:color="auto" w:fill="E6E7E8"/>
          </w:tcPr>
          <w:p>
            <w:pPr>
              <w:pStyle w:val="TableParagraph"/>
              <w:spacing w:line="207" w:lineRule="exact" w:before="31"/>
              <w:ind w:left="151" w:right="152"/>
              <w:rPr>
                <w:sz w:val="18"/>
              </w:rPr>
            </w:pPr>
            <w:r>
              <w:rPr>
                <w:color w:val="231F20"/>
                <w:w w:val="95"/>
                <w:sz w:val="18"/>
              </w:rPr>
              <w:t>76.2</w:t>
            </w:r>
          </w:p>
        </w:tc>
        <w:tc>
          <w:tcPr>
            <w:tcW w:w="868" w:type="dxa"/>
            <w:shd w:val="clear" w:color="auto" w:fill="E6E7E8"/>
          </w:tcPr>
          <w:p>
            <w:pPr>
              <w:pStyle w:val="TableParagraph"/>
              <w:spacing w:line="207" w:lineRule="exact" w:before="31"/>
              <w:ind w:right="281"/>
              <w:jc w:val="right"/>
              <w:rPr>
                <w:sz w:val="18"/>
              </w:rPr>
            </w:pPr>
            <w:r>
              <w:rPr>
                <w:color w:val="231F20"/>
                <w:w w:val="85"/>
                <w:sz w:val="18"/>
              </w:rPr>
              <w:t>3.42</w:t>
            </w:r>
          </w:p>
        </w:tc>
        <w:tc>
          <w:tcPr>
            <w:tcW w:w="868" w:type="dxa"/>
            <w:shd w:val="clear" w:color="auto" w:fill="E6E7E8"/>
          </w:tcPr>
          <w:p>
            <w:pPr>
              <w:pStyle w:val="TableParagraph"/>
              <w:spacing w:line="207" w:lineRule="exact" w:before="31"/>
              <w:ind w:left="281"/>
              <w:jc w:val="left"/>
              <w:rPr>
                <w:sz w:val="18"/>
              </w:rPr>
            </w:pPr>
            <w:r>
              <w:rPr>
                <w:color w:val="231F20"/>
                <w:w w:val="95"/>
                <w:sz w:val="18"/>
              </w:rPr>
              <w:t>86.9</w:t>
            </w:r>
          </w:p>
        </w:tc>
        <w:tc>
          <w:tcPr>
            <w:tcW w:w="702" w:type="dxa"/>
            <w:shd w:val="clear" w:color="auto" w:fill="E6E7E8"/>
          </w:tcPr>
          <w:p>
            <w:pPr>
              <w:pStyle w:val="TableParagraph"/>
              <w:spacing w:line="207" w:lineRule="exact" w:before="31"/>
              <w:ind w:left="186" w:right="186"/>
              <w:rPr>
                <w:sz w:val="18"/>
              </w:rPr>
            </w:pPr>
            <w:r>
              <w:rPr>
                <w:color w:val="231F20"/>
                <w:w w:val="95"/>
                <w:sz w:val="18"/>
              </w:rPr>
              <w:t>55</w:t>
            </w:r>
          </w:p>
        </w:tc>
        <w:tc>
          <w:tcPr>
            <w:tcW w:w="705" w:type="dxa"/>
            <w:shd w:val="clear" w:color="auto" w:fill="E6E7E8"/>
          </w:tcPr>
          <w:p>
            <w:pPr>
              <w:pStyle w:val="TableParagraph"/>
              <w:spacing w:line="207" w:lineRule="exact" w:before="31"/>
              <w:ind w:left="211" w:right="211"/>
              <w:rPr>
                <w:sz w:val="18"/>
              </w:rPr>
            </w:pPr>
            <w:r>
              <w:rPr>
                <w:color w:val="231F20"/>
                <w:w w:val="95"/>
                <w:sz w:val="18"/>
              </w:rPr>
              <w:t>40</w:t>
            </w:r>
          </w:p>
        </w:tc>
        <w:tc>
          <w:tcPr>
            <w:tcW w:w="708" w:type="dxa"/>
            <w:shd w:val="clear" w:color="auto" w:fill="E6E7E8"/>
          </w:tcPr>
          <w:p>
            <w:pPr>
              <w:pStyle w:val="TableParagraph"/>
              <w:spacing w:line="207" w:lineRule="exact" w:before="31"/>
              <w:ind w:left="144" w:right="143"/>
              <w:rPr>
                <w:sz w:val="18"/>
              </w:rPr>
            </w:pPr>
            <w:r>
              <w:rPr>
                <w:color w:val="231F20"/>
                <w:w w:val="90"/>
                <w:sz w:val="18"/>
              </w:rPr>
              <w:t>Full</w:t>
            </w:r>
          </w:p>
        </w:tc>
        <w:tc>
          <w:tcPr>
            <w:tcW w:w="740" w:type="dxa"/>
            <w:shd w:val="clear" w:color="auto" w:fill="E6E7E8"/>
          </w:tcPr>
          <w:p>
            <w:pPr>
              <w:pStyle w:val="TableParagraph"/>
              <w:spacing w:line="207" w:lineRule="exact" w:before="31"/>
              <w:ind w:left="229" w:right="228"/>
              <w:rPr>
                <w:sz w:val="18"/>
              </w:rPr>
            </w:pPr>
            <w:r>
              <w:rPr>
                <w:color w:val="231F20"/>
                <w:w w:val="95"/>
                <w:sz w:val="18"/>
              </w:rPr>
              <w:t>24</w:t>
            </w:r>
          </w:p>
        </w:tc>
        <w:tc>
          <w:tcPr>
            <w:tcW w:w="1042" w:type="dxa"/>
            <w:shd w:val="clear" w:color="auto" w:fill="E6E7E8"/>
          </w:tcPr>
          <w:p>
            <w:pPr>
              <w:pStyle w:val="TableParagraph"/>
              <w:spacing w:line="207" w:lineRule="exact" w:before="31"/>
              <w:ind w:left="435"/>
              <w:jc w:val="left"/>
              <w:rPr>
                <w:sz w:val="18"/>
              </w:rPr>
            </w:pPr>
            <w:r>
              <w:rPr>
                <w:color w:val="231F20"/>
                <w:w w:val="95"/>
                <w:sz w:val="18"/>
              </w:rPr>
              <w:t>11</w:t>
            </w:r>
          </w:p>
        </w:tc>
        <w:tc>
          <w:tcPr>
            <w:tcW w:w="979" w:type="dxa"/>
            <w:shd w:val="clear" w:color="auto" w:fill="E6E7E8"/>
          </w:tcPr>
          <w:p>
            <w:pPr>
              <w:pStyle w:val="TableParagraph"/>
              <w:spacing w:line="207" w:lineRule="exact" w:before="31"/>
              <w:ind w:left="88" w:right="85"/>
              <w:rPr>
                <w:sz w:val="18"/>
              </w:rPr>
            </w:pPr>
            <w:r>
              <w:rPr>
                <w:color w:val="231F20"/>
                <w:w w:val="95"/>
                <w:sz w:val="18"/>
              </w:rPr>
              <w:t>100</w:t>
            </w:r>
          </w:p>
        </w:tc>
        <w:tc>
          <w:tcPr>
            <w:tcW w:w="782" w:type="dxa"/>
            <w:shd w:val="clear" w:color="auto" w:fill="E6E7E8"/>
          </w:tcPr>
          <w:p>
            <w:pPr>
              <w:pStyle w:val="TableParagraph"/>
              <w:spacing w:line="207" w:lineRule="exact" w:before="31"/>
              <w:ind w:left="156" w:right="153"/>
              <w:rPr>
                <w:sz w:val="18"/>
              </w:rPr>
            </w:pPr>
            <w:r>
              <w:rPr>
                <w:color w:val="231F20"/>
                <w:w w:val="95"/>
                <w:sz w:val="18"/>
              </w:rPr>
              <w:t>1.14</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7"/>
              <w:jc w:val="left"/>
              <w:rPr>
                <w:sz w:val="18"/>
              </w:rPr>
            </w:pPr>
            <w:r>
              <w:rPr>
                <w:color w:val="231F20"/>
                <w:w w:val="90"/>
                <w:sz w:val="18"/>
              </w:rPr>
              <w:t>FT400</w:t>
            </w:r>
          </w:p>
        </w:tc>
        <w:tc>
          <w:tcPr>
            <w:tcW w:w="868" w:type="dxa"/>
            <w:tcBorders>
              <w:left w:val="single" w:sz="8" w:space="0" w:color="231F20"/>
            </w:tcBorders>
            <w:shd w:val="clear" w:color="auto" w:fill="D1D3D4"/>
          </w:tcPr>
          <w:p>
            <w:pPr>
              <w:pStyle w:val="TableParagraph"/>
              <w:spacing w:line="207" w:lineRule="exact" w:before="31"/>
              <w:ind w:right="12"/>
              <w:rPr>
                <w:sz w:val="18"/>
              </w:rPr>
            </w:pPr>
            <w:r>
              <w:rPr>
                <w:color w:val="231F20"/>
                <w:w w:val="86"/>
                <w:sz w:val="18"/>
              </w:rPr>
              <w:t>4</w:t>
            </w:r>
          </w:p>
        </w:tc>
        <w:tc>
          <w:tcPr>
            <w:tcW w:w="868" w:type="dxa"/>
            <w:shd w:val="clear" w:color="auto" w:fill="D1D3D4"/>
          </w:tcPr>
          <w:p>
            <w:pPr>
              <w:pStyle w:val="TableParagraph"/>
              <w:spacing w:line="207" w:lineRule="exact" w:before="31"/>
              <w:ind w:left="151" w:right="152"/>
              <w:rPr>
                <w:sz w:val="18"/>
              </w:rPr>
            </w:pPr>
            <w:r>
              <w:rPr>
                <w:color w:val="231F20"/>
                <w:w w:val="95"/>
                <w:sz w:val="18"/>
              </w:rPr>
              <w:t>101.6</w:t>
            </w:r>
          </w:p>
        </w:tc>
        <w:tc>
          <w:tcPr>
            <w:tcW w:w="868" w:type="dxa"/>
            <w:shd w:val="clear" w:color="auto" w:fill="D1D3D4"/>
          </w:tcPr>
          <w:p>
            <w:pPr>
              <w:pStyle w:val="TableParagraph"/>
              <w:spacing w:line="207" w:lineRule="exact" w:before="31"/>
              <w:ind w:right="282"/>
              <w:jc w:val="right"/>
              <w:rPr>
                <w:sz w:val="18"/>
              </w:rPr>
            </w:pPr>
            <w:r>
              <w:rPr>
                <w:color w:val="231F20"/>
                <w:w w:val="85"/>
                <w:sz w:val="18"/>
              </w:rPr>
              <w:t>4.51</w:t>
            </w:r>
          </w:p>
        </w:tc>
        <w:tc>
          <w:tcPr>
            <w:tcW w:w="868" w:type="dxa"/>
            <w:shd w:val="clear" w:color="auto" w:fill="D1D3D4"/>
          </w:tcPr>
          <w:p>
            <w:pPr>
              <w:pStyle w:val="TableParagraph"/>
              <w:spacing w:line="207" w:lineRule="exact" w:before="31"/>
              <w:ind w:left="238"/>
              <w:jc w:val="left"/>
              <w:rPr>
                <w:sz w:val="18"/>
              </w:rPr>
            </w:pPr>
            <w:r>
              <w:rPr>
                <w:color w:val="231F20"/>
                <w:w w:val="95"/>
                <w:sz w:val="18"/>
              </w:rPr>
              <w:t>114.6</w:t>
            </w:r>
          </w:p>
        </w:tc>
        <w:tc>
          <w:tcPr>
            <w:tcW w:w="702" w:type="dxa"/>
            <w:shd w:val="clear" w:color="auto" w:fill="D1D3D4"/>
          </w:tcPr>
          <w:p>
            <w:pPr>
              <w:pStyle w:val="TableParagraph"/>
              <w:spacing w:line="207" w:lineRule="exact" w:before="31"/>
              <w:ind w:left="185" w:right="186"/>
              <w:rPr>
                <w:sz w:val="18"/>
              </w:rPr>
            </w:pPr>
            <w:r>
              <w:rPr>
                <w:color w:val="231F20"/>
                <w:w w:val="95"/>
                <w:sz w:val="18"/>
              </w:rPr>
              <w:t>50</w:t>
            </w:r>
          </w:p>
        </w:tc>
        <w:tc>
          <w:tcPr>
            <w:tcW w:w="705" w:type="dxa"/>
            <w:shd w:val="clear" w:color="auto" w:fill="D1D3D4"/>
          </w:tcPr>
          <w:p>
            <w:pPr>
              <w:pStyle w:val="TableParagraph"/>
              <w:spacing w:line="207" w:lineRule="exact" w:before="31"/>
              <w:ind w:left="211" w:right="211"/>
              <w:rPr>
                <w:sz w:val="18"/>
              </w:rPr>
            </w:pPr>
            <w:r>
              <w:rPr>
                <w:color w:val="231F20"/>
                <w:w w:val="95"/>
                <w:sz w:val="18"/>
              </w:rPr>
              <w:t>35</w:t>
            </w:r>
          </w:p>
        </w:tc>
        <w:tc>
          <w:tcPr>
            <w:tcW w:w="708" w:type="dxa"/>
            <w:shd w:val="clear" w:color="auto" w:fill="D1D3D4"/>
          </w:tcPr>
          <w:p>
            <w:pPr>
              <w:pStyle w:val="TableParagraph"/>
              <w:spacing w:line="207" w:lineRule="exact" w:before="31"/>
              <w:ind w:left="143" w:right="143"/>
              <w:rPr>
                <w:sz w:val="18"/>
              </w:rPr>
            </w:pPr>
            <w:r>
              <w:rPr>
                <w:color w:val="231F20"/>
                <w:w w:val="90"/>
                <w:sz w:val="18"/>
              </w:rPr>
              <w:t>Full</w:t>
            </w:r>
          </w:p>
        </w:tc>
        <w:tc>
          <w:tcPr>
            <w:tcW w:w="740" w:type="dxa"/>
            <w:shd w:val="clear" w:color="auto" w:fill="D1D3D4"/>
          </w:tcPr>
          <w:p>
            <w:pPr>
              <w:pStyle w:val="TableParagraph"/>
              <w:spacing w:line="207" w:lineRule="exact" w:before="31"/>
              <w:ind w:left="229" w:right="228"/>
              <w:rPr>
                <w:sz w:val="18"/>
              </w:rPr>
            </w:pPr>
            <w:r>
              <w:rPr>
                <w:color w:val="231F20"/>
                <w:w w:val="95"/>
                <w:sz w:val="18"/>
              </w:rPr>
              <w:t>24</w:t>
            </w:r>
          </w:p>
        </w:tc>
        <w:tc>
          <w:tcPr>
            <w:tcW w:w="1042" w:type="dxa"/>
            <w:shd w:val="clear" w:color="auto" w:fill="D1D3D4"/>
          </w:tcPr>
          <w:p>
            <w:pPr>
              <w:pStyle w:val="TableParagraph"/>
              <w:spacing w:line="207" w:lineRule="exact" w:before="31"/>
              <w:ind w:left="435"/>
              <w:jc w:val="left"/>
              <w:rPr>
                <w:sz w:val="18"/>
              </w:rPr>
            </w:pPr>
            <w:r>
              <w:rPr>
                <w:color w:val="231F20"/>
                <w:w w:val="95"/>
                <w:sz w:val="18"/>
              </w:rPr>
              <w:t>18</w:t>
            </w:r>
          </w:p>
        </w:tc>
        <w:tc>
          <w:tcPr>
            <w:tcW w:w="979" w:type="dxa"/>
            <w:shd w:val="clear" w:color="auto" w:fill="D1D3D4"/>
          </w:tcPr>
          <w:p>
            <w:pPr>
              <w:pStyle w:val="TableParagraph"/>
              <w:spacing w:line="207" w:lineRule="exact" w:before="31"/>
              <w:ind w:left="87" w:right="85"/>
              <w:rPr>
                <w:sz w:val="18"/>
              </w:rPr>
            </w:pPr>
            <w:r>
              <w:rPr>
                <w:color w:val="231F20"/>
                <w:sz w:val="18"/>
              </w:rPr>
              <w:t>100/60</w:t>
            </w:r>
          </w:p>
        </w:tc>
        <w:tc>
          <w:tcPr>
            <w:tcW w:w="782" w:type="dxa"/>
            <w:shd w:val="clear" w:color="auto" w:fill="D1D3D4"/>
          </w:tcPr>
          <w:p>
            <w:pPr>
              <w:pStyle w:val="TableParagraph"/>
              <w:spacing w:line="207" w:lineRule="exact" w:before="31"/>
              <w:ind w:left="155" w:right="153"/>
              <w:rPr>
                <w:sz w:val="18"/>
              </w:rPr>
            </w:pPr>
            <w:r>
              <w:rPr>
                <w:color w:val="231F20"/>
                <w:w w:val="95"/>
                <w:sz w:val="18"/>
              </w:rPr>
              <w:t>1.91</w:t>
            </w:r>
          </w:p>
        </w:tc>
      </w:tr>
      <w:tr>
        <w:trPr>
          <w:trHeight w:val="257" w:hRule="atLeast"/>
        </w:trPr>
        <w:tc>
          <w:tcPr>
            <w:tcW w:w="1113" w:type="dxa"/>
            <w:tcBorders>
              <w:right w:val="single" w:sz="8" w:space="0" w:color="231F20"/>
            </w:tcBorders>
            <w:shd w:val="clear" w:color="auto" w:fill="E6E7E8"/>
          </w:tcPr>
          <w:p>
            <w:pPr>
              <w:pStyle w:val="TableParagraph"/>
              <w:spacing w:line="207" w:lineRule="exact" w:before="31"/>
              <w:ind w:left="177"/>
              <w:jc w:val="left"/>
              <w:rPr>
                <w:sz w:val="18"/>
              </w:rPr>
            </w:pPr>
            <w:r>
              <w:rPr>
                <w:color w:val="231F20"/>
                <w:w w:val="90"/>
                <w:sz w:val="18"/>
              </w:rPr>
              <w:t>FT500</w:t>
            </w:r>
          </w:p>
        </w:tc>
        <w:tc>
          <w:tcPr>
            <w:tcW w:w="868" w:type="dxa"/>
            <w:tcBorders>
              <w:left w:val="single" w:sz="8" w:space="0" w:color="231F20"/>
            </w:tcBorders>
            <w:shd w:val="clear" w:color="auto" w:fill="E6E7E8"/>
          </w:tcPr>
          <w:p>
            <w:pPr>
              <w:pStyle w:val="TableParagraph"/>
              <w:spacing w:line="207" w:lineRule="exact" w:before="31"/>
              <w:ind w:right="13"/>
              <w:rPr>
                <w:sz w:val="18"/>
              </w:rPr>
            </w:pPr>
            <w:r>
              <w:rPr>
                <w:color w:val="231F20"/>
                <w:w w:val="86"/>
                <w:sz w:val="18"/>
              </w:rPr>
              <w:t>5</w:t>
            </w:r>
          </w:p>
        </w:tc>
        <w:tc>
          <w:tcPr>
            <w:tcW w:w="868" w:type="dxa"/>
            <w:shd w:val="clear" w:color="auto" w:fill="E6E7E8"/>
          </w:tcPr>
          <w:p>
            <w:pPr>
              <w:pStyle w:val="TableParagraph"/>
              <w:spacing w:line="207" w:lineRule="exact" w:before="31"/>
              <w:ind w:left="150" w:right="152"/>
              <w:rPr>
                <w:sz w:val="18"/>
              </w:rPr>
            </w:pPr>
            <w:r>
              <w:rPr>
                <w:color w:val="231F20"/>
                <w:w w:val="95"/>
                <w:sz w:val="18"/>
              </w:rPr>
              <w:t>127.0</w:t>
            </w:r>
          </w:p>
        </w:tc>
        <w:tc>
          <w:tcPr>
            <w:tcW w:w="868" w:type="dxa"/>
            <w:shd w:val="clear" w:color="auto" w:fill="E6E7E8"/>
          </w:tcPr>
          <w:p>
            <w:pPr>
              <w:pStyle w:val="TableParagraph"/>
              <w:spacing w:line="207" w:lineRule="exact" w:before="31"/>
              <w:ind w:right="282"/>
              <w:jc w:val="right"/>
              <w:rPr>
                <w:sz w:val="18"/>
              </w:rPr>
            </w:pPr>
            <w:r>
              <w:rPr>
                <w:color w:val="231F20"/>
                <w:w w:val="85"/>
                <w:sz w:val="18"/>
              </w:rPr>
              <w:t>5.51</w:t>
            </w:r>
          </w:p>
        </w:tc>
        <w:tc>
          <w:tcPr>
            <w:tcW w:w="868" w:type="dxa"/>
            <w:shd w:val="clear" w:color="auto" w:fill="E6E7E8"/>
          </w:tcPr>
          <w:p>
            <w:pPr>
              <w:pStyle w:val="TableParagraph"/>
              <w:spacing w:line="207" w:lineRule="exact" w:before="31"/>
              <w:ind w:left="238"/>
              <w:jc w:val="left"/>
              <w:rPr>
                <w:sz w:val="18"/>
              </w:rPr>
            </w:pPr>
            <w:r>
              <w:rPr>
                <w:color w:val="231F20"/>
                <w:w w:val="95"/>
                <w:sz w:val="18"/>
              </w:rPr>
              <w:t>140.0</w:t>
            </w:r>
          </w:p>
        </w:tc>
        <w:tc>
          <w:tcPr>
            <w:tcW w:w="702" w:type="dxa"/>
            <w:shd w:val="clear" w:color="auto" w:fill="E6E7E8"/>
          </w:tcPr>
          <w:p>
            <w:pPr>
              <w:pStyle w:val="TableParagraph"/>
              <w:spacing w:line="207" w:lineRule="exact" w:before="31"/>
              <w:ind w:left="186" w:right="186"/>
              <w:rPr>
                <w:sz w:val="18"/>
              </w:rPr>
            </w:pPr>
            <w:r>
              <w:rPr>
                <w:color w:val="231F20"/>
                <w:w w:val="95"/>
                <w:sz w:val="18"/>
              </w:rPr>
              <w:t>40</w:t>
            </w:r>
          </w:p>
        </w:tc>
        <w:tc>
          <w:tcPr>
            <w:tcW w:w="705" w:type="dxa"/>
            <w:shd w:val="clear" w:color="auto" w:fill="E6E7E8"/>
          </w:tcPr>
          <w:p>
            <w:pPr>
              <w:pStyle w:val="TableParagraph"/>
              <w:spacing w:line="207" w:lineRule="exact" w:before="31"/>
              <w:ind w:left="211" w:right="211"/>
              <w:rPr>
                <w:sz w:val="18"/>
              </w:rPr>
            </w:pPr>
            <w:r>
              <w:rPr>
                <w:color w:val="231F20"/>
                <w:w w:val="95"/>
                <w:sz w:val="18"/>
              </w:rPr>
              <w:t>25</w:t>
            </w:r>
          </w:p>
        </w:tc>
        <w:tc>
          <w:tcPr>
            <w:tcW w:w="708" w:type="dxa"/>
            <w:shd w:val="clear" w:color="auto" w:fill="E6E7E8"/>
          </w:tcPr>
          <w:p>
            <w:pPr>
              <w:pStyle w:val="TableParagraph"/>
              <w:spacing w:line="207" w:lineRule="exact" w:before="31"/>
              <w:ind w:left="143" w:right="143"/>
              <w:rPr>
                <w:sz w:val="18"/>
              </w:rPr>
            </w:pPr>
            <w:r>
              <w:rPr>
                <w:color w:val="231F20"/>
                <w:w w:val="95"/>
                <w:sz w:val="18"/>
              </w:rPr>
              <w:t>28</w:t>
            </w:r>
          </w:p>
        </w:tc>
        <w:tc>
          <w:tcPr>
            <w:tcW w:w="740" w:type="dxa"/>
            <w:shd w:val="clear" w:color="auto" w:fill="E6E7E8"/>
          </w:tcPr>
          <w:p>
            <w:pPr>
              <w:pStyle w:val="TableParagraph"/>
              <w:spacing w:line="207" w:lineRule="exact" w:before="31"/>
              <w:ind w:left="228" w:right="228"/>
              <w:rPr>
                <w:sz w:val="18"/>
              </w:rPr>
            </w:pPr>
            <w:r>
              <w:rPr>
                <w:color w:val="231F20"/>
                <w:w w:val="95"/>
                <w:sz w:val="18"/>
              </w:rPr>
              <w:t>23</w:t>
            </w:r>
          </w:p>
        </w:tc>
        <w:tc>
          <w:tcPr>
            <w:tcW w:w="1042" w:type="dxa"/>
            <w:shd w:val="clear" w:color="auto" w:fill="E6E7E8"/>
          </w:tcPr>
          <w:p>
            <w:pPr>
              <w:pStyle w:val="TableParagraph"/>
              <w:spacing w:line="207" w:lineRule="exact" w:before="31"/>
              <w:ind w:left="435"/>
              <w:jc w:val="left"/>
              <w:rPr>
                <w:sz w:val="18"/>
              </w:rPr>
            </w:pPr>
            <w:r>
              <w:rPr>
                <w:color w:val="231F20"/>
                <w:w w:val="95"/>
                <w:sz w:val="18"/>
              </w:rPr>
              <w:t>28</w:t>
            </w:r>
          </w:p>
        </w:tc>
        <w:tc>
          <w:tcPr>
            <w:tcW w:w="979" w:type="dxa"/>
            <w:shd w:val="clear" w:color="auto" w:fill="E6E7E8"/>
          </w:tcPr>
          <w:p>
            <w:pPr>
              <w:pStyle w:val="TableParagraph"/>
              <w:spacing w:line="207" w:lineRule="exact" w:before="31"/>
              <w:ind w:left="87" w:right="85"/>
              <w:rPr>
                <w:sz w:val="18"/>
              </w:rPr>
            </w:pPr>
            <w:r>
              <w:rPr>
                <w:color w:val="231F20"/>
                <w:sz w:val="18"/>
              </w:rPr>
              <w:t>100/20</w:t>
            </w:r>
          </w:p>
        </w:tc>
        <w:tc>
          <w:tcPr>
            <w:tcW w:w="782" w:type="dxa"/>
            <w:shd w:val="clear" w:color="auto" w:fill="E6E7E8"/>
          </w:tcPr>
          <w:p>
            <w:pPr>
              <w:pStyle w:val="TableParagraph"/>
              <w:spacing w:line="207" w:lineRule="exact" w:before="31"/>
              <w:ind w:left="155" w:right="153"/>
              <w:rPr>
                <w:sz w:val="18"/>
              </w:rPr>
            </w:pPr>
            <w:r>
              <w:rPr>
                <w:color w:val="231F20"/>
                <w:w w:val="95"/>
                <w:sz w:val="18"/>
              </w:rPr>
              <w:t>2.41</w:t>
            </w:r>
          </w:p>
        </w:tc>
      </w:tr>
      <w:tr>
        <w:trPr>
          <w:trHeight w:val="257" w:hRule="atLeast"/>
        </w:trPr>
        <w:tc>
          <w:tcPr>
            <w:tcW w:w="1113" w:type="dxa"/>
            <w:tcBorders>
              <w:right w:val="single" w:sz="8" w:space="0" w:color="231F20"/>
            </w:tcBorders>
            <w:shd w:val="clear" w:color="auto" w:fill="D1D3D4"/>
          </w:tcPr>
          <w:p>
            <w:pPr>
              <w:pStyle w:val="TableParagraph"/>
              <w:spacing w:line="207" w:lineRule="exact" w:before="31"/>
              <w:ind w:left="176"/>
              <w:jc w:val="left"/>
              <w:rPr>
                <w:sz w:val="18"/>
              </w:rPr>
            </w:pPr>
            <w:r>
              <w:rPr>
                <w:color w:val="231F20"/>
                <w:w w:val="90"/>
                <w:sz w:val="18"/>
              </w:rPr>
              <w:t>FT600</w:t>
            </w:r>
          </w:p>
        </w:tc>
        <w:tc>
          <w:tcPr>
            <w:tcW w:w="868" w:type="dxa"/>
            <w:tcBorders>
              <w:left w:val="single" w:sz="8" w:space="0" w:color="231F20"/>
            </w:tcBorders>
            <w:shd w:val="clear" w:color="auto" w:fill="D1D3D4"/>
          </w:tcPr>
          <w:p>
            <w:pPr>
              <w:pStyle w:val="TableParagraph"/>
              <w:spacing w:line="207" w:lineRule="exact" w:before="31"/>
              <w:ind w:right="13"/>
              <w:rPr>
                <w:sz w:val="18"/>
              </w:rPr>
            </w:pPr>
            <w:r>
              <w:rPr>
                <w:color w:val="231F20"/>
                <w:w w:val="86"/>
                <w:sz w:val="18"/>
              </w:rPr>
              <w:t>6</w:t>
            </w:r>
          </w:p>
        </w:tc>
        <w:tc>
          <w:tcPr>
            <w:tcW w:w="868" w:type="dxa"/>
            <w:shd w:val="clear" w:color="auto" w:fill="D1D3D4"/>
          </w:tcPr>
          <w:p>
            <w:pPr>
              <w:pStyle w:val="TableParagraph"/>
              <w:spacing w:line="207" w:lineRule="exact" w:before="31"/>
              <w:ind w:left="150" w:right="152"/>
              <w:rPr>
                <w:sz w:val="18"/>
              </w:rPr>
            </w:pPr>
            <w:r>
              <w:rPr>
                <w:color w:val="231F20"/>
                <w:w w:val="95"/>
                <w:sz w:val="18"/>
              </w:rPr>
              <w:t>153.4</w:t>
            </w:r>
          </w:p>
        </w:tc>
        <w:tc>
          <w:tcPr>
            <w:tcW w:w="868" w:type="dxa"/>
            <w:shd w:val="clear" w:color="auto" w:fill="D1D3D4"/>
          </w:tcPr>
          <w:p>
            <w:pPr>
              <w:pStyle w:val="TableParagraph"/>
              <w:spacing w:line="207" w:lineRule="exact" w:before="31"/>
              <w:ind w:right="282"/>
              <w:jc w:val="right"/>
              <w:rPr>
                <w:sz w:val="18"/>
              </w:rPr>
            </w:pPr>
            <w:r>
              <w:rPr>
                <w:color w:val="231F20"/>
                <w:w w:val="85"/>
                <w:sz w:val="18"/>
              </w:rPr>
              <w:t>6.59</w:t>
            </w:r>
          </w:p>
        </w:tc>
        <w:tc>
          <w:tcPr>
            <w:tcW w:w="868" w:type="dxa"/>
            <w:shd w:val="clear" w:color="auto" w:fill="D1D3D4"/>
          </w:tcPr>
          <w:p>
            <w:pPr>
              <w:pStyle w:val="TableParagraph"/>
              <w:spacing w:line="207" w:lineRule="exact" w:before="31"/>
              <w:ind w:left="237"/>
              <w:jc w:val="left"/>
              <w:rPr>
                <w:sz w:val="18"/>
              </w:rPr>
            </w:pPr>
            <w:r>
              <w:rPr>
                <w:color w:val="231F20"/>
                <w:w w:val="95"/>
                <w:sz w:val="18"/>
              </w:rPr>
              <w:t>167.4</w:t>
            </w:r>
          </w:p>
        </w:tc>
        <w:tc>
          <w:tcPr>
            <w:tcW w:w="702" w:type="dxa"/>
            <w:shd w:val="clear" w:color="auto" w:fill="D1D3D4"/>
          </w:tcPr>
          <w:p>
            <w:pPr>
              <w:pStyle w:val="TableParagraph"/>
              <w:spacing w:line="207" w:lineRule="exact" w:before="31"/>
              <w:ind w:left="186" w:right="186"/>
              <w:rPr>
                <w:sz w:val="18"/>
              </w:rPr>
            </w:pPr>
            <w:r>
              <w:rPr>
                <w:color w:val="231F20"/>
                <w:w w:val="95"/>
                <w:sz w:val="18"/>
              </w:rPr>
              <w:t>30</w:t>
            </w:r>
          </w:p>
        </w:tc>
        <w:tc>
          <w:tcPr>
            <w:tcW w:w="705" w:type="dxa"/>
            <w:shd w:val="clear" w:color="auto" w:fill="D1D3D4"/>
          </w:tcPr>
          <w:p>
            <w:pPr>
              <w:pStyle w:val="TableParagraph"/>
              <w:spacing w:line="207" w:lineRule="exact" w:before="31"/>
              <w:ind w:left="210" w:right="211"/>
              <w:rPr>
                <w:sz w:val="18"/>
              </w:rPr>
            </w:pPr>
            <w:r>
              <w:rPr>
                <w:color w:val="231F20"/>
                <w:w w:val="95"/>
                <w:sz w:val="18"/>
              </w:rPr>
              <w:t>20</w:t>
            </w:r>
          </w:p>
        </w:tc>
        <w:tc>
          <w:tcPr>
            <w:tcW w:w="708" w:type="dxa"/>
            <w:shd w:val="clear" w:color="auto" w:fill="D1D3D4"/>
          </w:tcPr>
          <w:p>
            <w:pPr>
              <w:pStyle w:val="TableParagraph"/>
              <w:spacing w:line="207" w:lineRule="exact" w:before="31"/>
              <w:ind w:left="143" w:right="143"/>
              <w:rPr>
                <w:sz w:val="18"/>
              </w:rPr>
            </w:pPr>
            <w:r>
              <w:rPr>
                <w:color w:val="231F20"/>
                <w:w w:val="95"/>
                <w:sz w:val="18"/>
              </w:rPr>
              <w:t>28</w:t>
            </w:r>
          </w:p>
        </w:tc>
        <w:tc>
          <w:tcPr>
            <w:tcW w:w="740" w:type="dxa"/>
            <w:shd w:val="clear" w:color="auto" w:fill="D1D3D4"/>
          </w:tcPr>
          <w:p>
            <w:pPr>
              <w:pStyle w:val="TableParagraph"/>
              <w:spacing w:line="207" w:lineRule="exact" w:before="31"/>
              <w:ind w:left="228" w:right="228"/>
              <w:rPr>
                <w:sz w:val="18"/>
              </w:rPr>
            </w:pPr>
            <w:r>
              <w:rPr>
                <w:color w:val="231F20"/>
                <w:w w:val="95"/>
                <w:sz w:val="18"/>
              </w:rPr>
              <w:t>15</w:t>
            </w:r>
          </w:p>
        </w:tc>
        <w:tc>
          <w:tcPr>
            <w:tcW w:w="1042" w:type="dxa"/>
            <w:shd w:val="clear" w:color="auto" w:fill="D1D3D4"/>
          </w:tcPr>
          <w:p>
            <w:pPr>
              <w:pStyle w:val="TableParagraph"/>
              <w:spacing w:line="207" w:lineRule="exact" w:before="31"/>
              <w:ind w:left="435"/>
              <w:jc w:val="left"/>
              <w:rPr>
                <w:sz w:val="18"/>
              </w:rPr>
            </w:pPr>
            <w:r>
              <w:rPr>
                <w:color w:val="231F20"/>
                <w:w w:val="95"/>
                <w:sz w:val="18"/>
              </w:rPr>
              <w:t>48</w:t>
            </w:r>
          </w:p>
        </w:tc>
        <w:tc>
          <w:tcPr>
            <w:tcW w:w="979" w:type="dxa"/>
            <w:shd w:val="clear" w:color="auto" w:fill="D1D3D4"/>
          </w:tcPr>
          <w:p>
            <w:pPr>
              <w:pStyle w:val="TableParagraph"/>
              <w:spacing w:line="207" w:lineRule="exact" w:before="31"/>
              <w:ind w:left="87" w:right="85"/>
              <w:rPr>
                <w:sz w:val="18"/>
              </w:rPr>
            </w:pPr>
            <w:r>
              <w:rPr>
                <w:color w:val="231F20"/>
                <w:w w:val="95"/>
                <w:sz w:val="18"/>
              </w:rPr>
              <w:t>20</w:t>
            </w:r>
          </w:p>
        </w:tc>
        <w:tc>
          <w:tcPr>
            <w:tcW w:w="782" w:type="dxa"/>
            <w:shd w:val="clear" w:color="auto" w:fill="D1D3D4"/>
          </w:tcPr>
          <w:p>
            <w:pPr>
              <w:pStyle w:val="TableParagraph"/>
              <w:spacing w:line="207" w:lineRule="exact" w:before="31"/>
              <w:ind w:left="155" w:right="153"/>
              <w:rPr>
                <w:sz w:val="18"/>
              </w:rPr>
            </w:pPr>
            <w:r>
              <w:rPr>
                <w:color w:val="231F20"/>
                <w:w w:val="95"/>
                <w:sz w:val="18"/>
              </w:rPr>
              <w:t>3.28</w:t>
            </w:r>
          </w:p>
        </w:tc>
      </w:tr>
      <w:tr>
        <w:trPr>
          <w:trHeight w:val="247" w:hRule="atLeast"/>
        </w:trPr>
        <w:tc>
          <w:tcPr>
            <w:tcW w:w="1113" w:type="dxa"/>
            <w:tcBorders>
              <w:bottom w:val="single" w:sz="8" w:space="0" w:color="231F20"/>
              <w:right w:val="single" w:sz="8" w:space="0" w:color="231F20"/>
            </w:tcBorders>
            <w:shd w:val="clear" w:color="auto" w:fill="E6E7E8"/>
          </w:tcPr>
          <w:p>
            <w:pPr>
              <w:pStyle w:val="TableParagraph"/>
              <w:spacing w:line="202" w:lineRule="exact" w:before="26"/>
              <w:ind w:left="176"/>
              <w:jc w:val="left"/>
              <w:rPr>
                <w:sz w:val="18"/>
              </w:rPr>
            </w:pPr>
            <w:r>
              <w:rPr>
                <w:color w:val="231F20"/>
                <w:w w:val="90"/>
                <w:sz w:val="18"/>
              </w:rPr>
              <w:t>FT800</w:t>
            </w:r>
          </w:p>
        </w:tc>
        <w:tc>
          <w:tcPr>
            <w:tcW w:w="868" w:type="dxa"/>
            <w:tcBorders>
              <w:left w:val="single" w:sz="8" w:space="0" w:color="231F20"/>
              <w:bottom w:val="single" w:sz="8" w:space="0" w:color="231F20"/>
            </w:tcBorders>
            <w:shd w:val="clear" w:color="auto" w:fill="E6E7E8"/>
          </w:tcPr>
          <w:p>
            <w:pPr>
              <w:pStyle w:val="TableParagraph"/>
              <w:spacing w:line="202" w:lineRule="exact" w:before="26"/>
              <w:ind w:right="13"/>
              <w:rPr>
                <w:sz w:val="18"/>
              </w:rPr>
            </w:pPr>
            <w:r>
              <w:rPr>
                <w:color w:val="231F20"/>
                <w:w w:val="86"/>
                <w:sz w:val="18"/>
              </w:rPr>
              <w:t>8</w:t>
            </w:r>
          </w:p>
        </w:tc>
        <w:tc>
          <w:tcPr>
            <w:tcW w:w="868" w:type="dxa"/>
            <w:tcBorders>
              <w:bottom w:val="single" w:sz="8" w:space="0" w:color="231F20"/>
            </w:tcBorders>
            <w:shd w:val="clear" w:color="auto" w:fill="E6E7E8"/>
          </w:tcPr>
          <w:p>
            <w:pPr>
              <w:pStyle w:val="TableParagraph"/>
              <w:spacing w:line="202" w:lineRule="exact" w:before="26"/>
              <w:ind w:left="149" w:right="152"/>
              <w:rPr>
                <w:sz w:val="18"/>
              </w:rPr>
            </w:pPr>
            <w:r>
              <w:rPr>
                <w:color w:val="231F20"/>
                <w:w w:val="95"/>
                <w:sz w:val="18"/>
              </w:rPr>
              <w:t>204.7</w:t>
            </w:r>
          </w:p>
        </w:tc>
        <w:tc>
          <w:tcPr>
            <w:tcW w:w="868" w:type="dxa"/>
            <w:tcBorders>
              <w:bottom w:val="single" w:sz="8" w:space="0" w:color="231F20"/>
            </w:tcBorders>
            <w:shd w:val="clear" w:color="auto" w:fill="E6E7E8"/>
          </w:tcPr>
          <w:p>
            <w:pPr>
              <w:pStyle w:val="TableParagraph"/>
              <w:spacing w:line="202" w:lineRule="exact" w:before="26"/>
              <w:ind w:right="283"/>
              <w:jc w:val="right"/>
              <w:rPr>
                <w:sz w:val="18"/>
              </w:rPr>
            </w:pPr>
            <w:r>
              <w:rPr>
                <w:color w:val="231F20"/>
                <w:w w:val="85"/>
                <w:sz w:val="18"/>
              </w:rPr>
              <w:t>8.85</w:t>
            </w:r>
          </w:p>
        </w:tc>
        <w:tc>
          <w:tcPr>
            <w:tcW w:w="868" w:type="dxa"/>
            <w:tcBorders>
              <w:bottom w:val="single" w:sz="8" w:space="0" w:color="231F20"/>
            </w:tcBorders>
            <w:shd w:val="clear" w:color="auto" w:fill="E6E7E8"/>
          </w:tcPr>
          <w:p>
            <w:pPr>
              <w:pStyle w:val="TableParagraph"/>
              <w:spacing w:line="202" w:lineRule="exact" w:before="26"/>
              <w:ind w:left="237"/>
              <w:jc w:val="left"/>
              <w:rPr>
                <w:sz w:val="18"/>
              </w:rPr>
            </w:pPr>
            <w:r>
              <w:rPr>
                <w:color w:val="231F20"/>
                <w:w w:val="95"/>
                <w:sz w:val="18"/>
              </w:rPr>
              <w:t>224.7</w:t>
            </w:r>
          </w:p>
        </w:tc>
        <w:tc>
          <w:tcPr>
            <w:tcW w:w="702" w:type="dxa"/>
            <w:tcBorders>
              <w:bottom w:val="single" w:sz="8" w:space="0" w:color="231F20"/>
            </w:tcBorders>
            <w:shd w:val="clear" w:color="auto" w:fill="E6E7E8"/>
          </w:tcPr>
          <w:p>
            <w:pPr>
              <w:pStyle w:val="TableParagraph"/>
              <w:spacing w:line="202" w:lineRule="exact" w:before="26"/>
              <w:ind w:left="186" w:right="186"/>
              <w:rPr>
                <w:sz w:val="18"/>
              </w:rPr>
            </w:pPr>
            <w:r>
              <w:rPr>
                <w:color w:val="231F20"/>
                <w:w w:val="95"/>
                <w:sz w:val="18"/>
              </w:rPr>
              <w:t>25</w:t>
            </w:r>
          </w:p>
        </w:tc>
        <w:tc>
          <w:tcPr>
            <w:tcW w:w="705" w:type="dxa"/>
            <w:tcBorders>
              <w:bottom w:val="single" w:sz="8" w:space="0" w:color="231F20"/>
            </w:tcBorders>
            <w:shd w:val="clear" w:color="auto" w:fill="E6E7E8"/>
          </w:tcPr>
          <w:p>
            <w:pPr>
              <w:pStyle w:val="TableParagraph"/>
              <w:spacing w:line="202" w:lineRule="exact" w:before="26"/>
              <w:ind w:left="210" w:right="211"/>
              <w:rPr>
                <w:sz w:val="18"/>
              </w:rPr>
            </w:pPr>
            <w:r>
              <w:rPr>
                <w:color w:val="231F20"/>
                <w:w w:val="95"/>
                <w:sz w:val="18"/>
              </w:rPr>
              <w:t>15</w:t>
            </w:r>
          </w:p>
        </w:tc>
        <w:tc>
          <w:tcPr>
            <w:tcW w:w="708" w:type="dxa"/>
            <w:tcBorders>
              <w:bottom w:val="single" w:sz="8" w:space="0" w:color="231F20"/>
            </w:tcBorders>
            <w:shd w:val="clear" w:color="auto" w:fill="E6E7E8"/>
          </w:tcPr>
          <w:p>
            <w:pPr>
              <w:pStyle w:val="TableParagraph"/>
              <w:spacing w:line="202" w:lineRule="exact" w:before="26"/>
              <w:ind w:left="143" w:right="143"/>
              <w:rPr>
                <w:sz w:val="18"/>
              </w:rPr>
            </w:pPr>
            <w:r>
              <w:rPr>
                <w:color w:val="231F20"/>
                <w:w w:val="95"/>
                <w:sz w:val="18"/>
              </w:rPr>
              <w:t>28</w:t>
            </w:r>
          </w:p>
        </w:tc>
        <w:tc>
          <w:tcPr>
            <w:tcW w:w="740" w:type="dxa"/>
            <w:tcBorders>
              <w:bottom w:val="single" w:sz="8" w:space="0" w:color="231F20"/>
            </w:tcBorders>
            <w:shd w:val="clear" w:color="auto" w:fill="E6E7E8"/>
          </w:tcPr>
          <w:p>
            <w:pPr>
              <w:pStyle w:val="TableParagraph"/>
              <w:spacing w:line="202" w:lineRule="exact" w:before="26"/>
              <w:ind w:left="228" w:right="228"/>
              <w:rPr>
                <w:sz w:val="18"/>
              </w:rPr>
            </w:pPr>
            <w:r>
              <w:rPr>
                <w:color w:val="231F20"/>
                <w:w w:val="95"/>
                <w:sz w:val="18"/>
              </w:rPr>
              <w:t>10</w:t>
            </w:r>
          </w:p>
        </w:tc>
        <w:tc>
          <w:tcPr>
            <w:tcW w:w="1042" w:type="dxa"/>
            <w:tcBorders>
              <w:bottom w:val="single" w:sz="8" w:space="0" w:color="231F20"/>
            </w:tcBorders>
            <w:shd w:val="clear" w:color="auto" w:fill="E6E7E8"/>
          </w:tcPr>
          <w:p>
            <w:pPr>
              <w:pStyle w:val="TableParagraph"/>
              <w:spacing w:line="202" w:lineRule="exact" w:before="26"/>
              <w:ind w:left="435"/>
              <w:jc w:val="left"/>
              <w:rPr>
                <w:sz w:val="18"/>
              </w:rPr>
            </w:pPr>
            <w:r>
              <w:rPr>
                <w:color w:val="231F20"/>
                <w:w w:val="95"/>
                <w:sz w:val="18"/>
              </w:rPr>
              <w:t>60</w:t>
            </w:r>
          </w:p>
        </w:tc>
        <w:tc>
          <w:tcPr>
            <w:tcW w:w="979" w:type="dxa"/>
            <w:tcBorders>
              <w:bottom w:val="single" w:sz="8" w:space="0" w:color="231F20"/>
            </w:tcBorders>
            <w:shd w:val="clear" w:color="auto" w:fill="E6E7E8"/>
          </w:tcPr>
          <w:p>
            <w:pPr>
              <w:pStyle w:val="TableParagraph"/>
              <w:spacing w:line="202" w:lineRule="exact" w:before="26"/>
              <w:ind w:left="86" w:right="85"/>
              <w:rPr>
                <w:sz w:val="18"/>
              </w:rPr>
            </w:pPr>
            <w:r>
              <w:rPr>
                <w:color w:val="231F20"/>
                <w:w w:val="95"/>
                <w:sz w:val="18"/>
              </w:rPr>
              <w:t>20</w:t>
            </w:r>
          </w:p>
        </w:tc>
        <w:tc>
          <w:tcPr>
            <w:tcW w:w="782" w:type="dxa"/>
            <w:tcBorders>
              <w:bottom w:val="single" w:sz="8" w:space="0" w:color="231F20"/>
            </w:tcBorders>
            <w:shd w:val="clear" w:color="auto" w:fill="E6E7E8"/>
          </w:tcPr>
          <w:p>
            <w:pPr>
              <w:pStyle w:val="TableParagraph"/>
              <w:spacing w:line="202" w:lineRule="exact" w:before="26"/>
              <w:ind w:left="154" w:right="153"/>
              <w:rPr>
                <w:sz w:val="18"/>
              </w:rPr>
            </w:pPr>
            <w:r>
              <w:rPr>
                <w:color w:val="231F20"/>
                <w:w w:val="95"/>
                <w:sz w:val="18"/>
              </w:rPr>
              <w:t>5.67</w:t>
            </w:r>
          </w:p>
        </w:tc>
      </w:tr>
    </w:tbl>
    <w:p>
      <w:pPr>
        <w:spacing w:before="38"/>
        <w:ind w:left="107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7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1079" w:right="0" w:firstLine="0"/>
        <w:jc w:val="left"/>
        <w:rPr>
          <w:b/>
          <w:sz w:val="16"/>
        </w:rPr>
      </w:pPr>
      <w:r>
        <w:rPr>
          <w:b/>
          <w:color w:val="231F20"/>
          <w:sz w:val="16"/>
        </w:rPr>
        <w:t>*Actual service temperature range is application dependent.</w:t>
      </w:r>
    </w:p>
    <w:p>
      <w:pPr>
        <w:spacing w:before="156"/>
        <w:ind w:left="1080" w:right="0" w:firstLine="0"/>
        <w:jc w:val="left"/>
        <w:rPr>
          <w:sz w:val="17"/>
        </w:rPr>
      </w:pPr>
      <w:r>
        <w:rPr>
          <w:rFonts w:ascii="Trebuchet MS"/>
          <w:b/>
          <w:color w:val="231F20"/>
          <w:w w:val="95"/>
          <w:sz w:val="32"/>
        </w:rPr>
        <w:t>3A</w:t>
      </w:r>
      <w:r>
        <w:rPr>
          <w:color w:val="231F20"/>
          <w:w w:val="95"/>
          <w:position w:val="10"/>
          <w:sz w:val="17"/>
        </w:rPr>
        <w:t>(01)</w:t>
      </w:r>
      <w:r>
        <w:rPr>
          <w:color w:val="231F20"/>
          <w:w w:val="95"/>
          <w:sz w:val="30"/>
        </w:rPr>
        <w:t>, </w:t>
      </w:r>
      <w:r>
        <w:rPr>
          <w:rFonts w:ascii="Trebuchet MS"/>
          <w:b/>
          <w:color w:val="231F20"/>
          <w:w w:val="95"/>
          <w:sz w:val="32"/>
        </w:rPr>
        <w:t>BSE/TSE</w:t>
      </w:r>
      <w:r>
        <w:rPr>
          <w:color w:val="231F20"/>
          <w:w w:val="95"/>
          <w:position w:val="10"/>
          <w:sz w:val="17"/>
        </w:rPr>
        <w:t>(02)</w:t>
      </w:r>
      <w:r>
        <w:rPr>
          <w:color w:val="231F20"/>
          <w:w w:val="95"/>
          <w:sz w:val="30"/>
        </w:rPr>
        <w:t>, </w:t>
      </w:r>
      <w:r>
        <w:rPr>
          <w:rFonts w:ascii="Trebuchet MS"/>
          <w:b/>
          <w:color w:val="231F20"/>
          <w:w w:val="95"/>
          <w:sz w:val="32"/>
        </w:rPr>
        <w:t>FDA</w:t>
      </w:r>
      <w:r>
        <w:rPr>
          <w:color w:val="231F20"/>
          <w:w w:val="95"/>
          <w:position w:val="10"/>
          <w:sz w:val="17"/>
        </w:rPr>
        <w:t>(03)</w:t>
      </w:r>
      <w:r>
        <w:rPr>
          <w:color w:val="231F20"/>
          <w:w w:val="95"/>
          <w:sz w:val="30"/>
        </w:rPr>
        <w:t>, </w:t>
      </w: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r>
        <w:rPr>
          <w:color w:val="231F20"/>
          <w:w w:val="95"/>
          <w:sz w:val="30"/>
        </w:rPr>
        <w:t>, </w:t>
      </w:r>
      <w:r>
        <w:rPr>
          <w:rFonts w:ascii="Trebuchet MS"/>
          <w:b/>
          <w:color w:val="231F20"/>
          <w:w w:val="95"/>
          <w:sz w:val="32"/>
        </w:rPr>
        <w:t>USDA</w:t>
      </w:r>
      <w:r>
        <w:rPr>
          <w:color w:val="231F20"/>
          <w:w w:val="95"/>
          <w:position w:val="10"/>
          <w:sz w:val="17"/>
        </w:rPr>
        <w:t>(11)</w:t>
      </w:r>
    </w:p>
    <w:p>
      <w:pPr>
        <w:spacing w:after="0"/>
        <w:jc w:val="left"/>
        <w:rPr>
          <w:sz w:val="17"/>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after="0"/>
        <w:rPr>
          <w:sz w:val="22"/>
        </w:rPr>
        <w:sectPr>
          <w:pgSz w:w="12240" w:h="15840"/>
          <w:pgMar w:header="0" w:footer="895" w:top="0" w:bottom="1080" w:left="0" w:right="0"/>
        </w:sectPr>
      </w:pPr>
    </w:p>
    <w:p>
      <w:pPr>
        <w:pStyle w:val="Heading1"/>
        <w:spacing w:line="528" w:lineRule="exact" w:before="108"/>
        <w:ind w:left="1192"/>
      </w:pPr>
      <w:r>
        <w:rPr>
          <w:color w:val="231F20"/>
          <w:w w:val="105"/>
        </w:rPr>
        <w:t>GTF</w:t>
      </w:r>
      <w:r>
        <w:rPr>
          <w:color w:val="231F20"/>
          <w:w w:val="105"/>
          <w:position w:val="16"/>
          <w:sz w:val="28"/>
        </w:rPr>
        <w:t>™ </w:t>
      </w:r>
      <w:r>
        <w:rPr>
          <w:color w:val="231F20"/>
          <w:w w:val="105"/>
        </w:rPr>
        <w:t>Series</w:t>
      </w:r>
    </w:p>
    <w:p>
      <w:pPr>
        <w:pStyle w:val="Heading2"/>
        <w:spacing w:line="220" w:lineRule="auto"/>
        <w:ind w:left="1416" w:right="474" w:firstLine="8"/>
        <w:jc w:val="both"/>
      </w:pPr>
      <w:r>
        <w:rPr>
          <w:color w:val="231F20"/>
        </w:rPr>
        <w:t>Food Grade PVC Ducting/Material Handling Hose</w:t>
      </w:r>
    </w:p>
    <w:p>
      <w:pPr>
        <w:spacing w:line="540" w:lineRule="exact" w:before="161"/>
        <w:ind w:left="1023" w:right="0" w:firstLine="0"/>
        <w:jc w:val="left"/>
        <w:rPr>
          <w:b/>
          <w:sz w:val="48"/>
        </w:rPr>
      </w:pPr>
      <w:r>
        <w:rPr>
          <w:b/>
          <w:color w:val="231F20"/>
          <w:w w:val="105"/>
          <w:sz w:val="48"/>
        </w:rPr>
        <w:t>GTFE</w:t>
      </w:r>
      <w:r>
        <w:rPr>
          <w:b/>
          <w:color w:val="231F20"/>
          <w:w w:val="105"/>
          <w:position w:val="16"/>
          <w:sz w:val="28"/>
        </w:rPr>
        <w:t>™ </w:t>
      </w:r>
      <w:r>
        <w:rPr>
          <w:b/>
          <w:color w:val="231F20"/>
          <w:w w:val="105"/>
          <w:sz w:val="48"/>
        </w:rPr>
        <w:t>Series</w:t>
      </w:r>
    </w:p>
    <w:p>
      <w:pPr>
        <w:spacing w:line="220" w:lineRule="auto" w:before="12"/>
        <w:ind w:left="1415" w:right="474" w:firstLine="8"/>
        <w:jc w:val="both"/>
        <w:rPr>
          <w:b/>
          <w:sz w:val="32"/>
        </w:rPr>
      </w:pPr>
      <w:r>
        <w:rPr>
          <w:b/>
          <w:color w:val="231F20"/>
          <w:sz w:val="32"/>
        </w:rPr>
        <w:t>Food Grade PVC Ducting/Material Handling Hose</w:t>
      </w:r>
    </w:p>
    <w:p>
      <w:pPr>
        <w:spacing w:line="348" w:lineRule="exact" w:before="0"/>
        <w:ind w:left="1137" w:right="0" w:firstLine="0"/>
        <w:jc w:val="left"/>
        <w:rPr>
          <w:b/>
          <w:sz w:val="32"/>
        </w:rPr>
      </w:pPr>
      <w:r>
        <w:rPr>
          <w:b/>
          <w:color w:val="231F20"/>
          <w:sz w:val="32"/>
        </w:rPr>
        <w:t>with Grounding Wire</w:t>
      </w:r>
    </w:p>
    <w:p>
      <w:pPr>
        <w:pStyle w:val="Heading3"/>
        <w:spacing w:line="267" w:lineRule="exact" w:before="243"/>
      </w:pPr>
      <w:r>
        <w:rPr>
          <w:color w:val="231F20"/>
        </w:rPr>
        <w:t>General Applications:</w:t>
      </w:r>
    </w:p>
    <w:p>
      <w:pPr>
        <w:pStyle w:val="Heading5"/>
        <w:numPr>
          <w:ilvl w:val="1"/>
          <w:numId w:val="30"/>
        </w:numPr>
        <w:tabs>
          <w:tab w:pos="875" w:val="left" w:leader="none"/>
        </w:tabs>
        <w:spacing w:line="238" w:lineRule="exact" w:before="0" w:after="0"/>
        <w:ind w:left="859" w:right="0" w:hanging="139"/>
        <w:jc w:val="left"/>
        <w:rPr>
          <w:color w:val="231F20"/>
        </w:rPr>
      </w:pPr>
      <w:r>
        <w:rPr>
          <w:color w:val="231F20"/>
          <w:w w:val="95"/>
        </w:rPr>
        <w:t>Ducting,</w:t>
      </w:r>
      <w:r>
        <w:rPr>
          <w:color w:val="231F20"/>
          <w:spacing w:val="-22"/>
          <w:w w:val="95"/>
        </w:rPr>
        <w:t> </w:t>
      </w:r>
      <w:r>
        <w:rPr>
          <w:color w:val="231F20"/>
          <w:w w:val="95"/>
        </w:rPr>
        <w:t>ventilation</w:t>
      </w:r>
      <w:r>
        <w:rPr>
          <w:color w:val="231F20"/>
          <w:spacing w:val="-21"/>
          <w:w w:val="95"/>
        </w:rPr>
        <w:t> </w:t>
      </w:r>
      <w:r>
        <w:rPr>
          <w:color w:val="231F20"/>
          <w:w w:val="95"/>
        </w:rPr>
        <w:t>and</w:t>
      </w:r>
      <w:r>
        <w:rPr>
          <w:color w:val="231F20"/>
          <w:spacing w:val="-21"/>
          <w:w w:val="95"/>
        </w:rPr>
        <w:t> </w:t>
      </w:r>
      <w:r>
        <w:rPr>
          <w:color w:val="231F20"/>
          <w:w w:val="95"/>
        </w:rPr>
        <w:t>fume</w:t>
      </w:r>
      <w:r>
        <w:rPr>
          <w:color w:val="231F20"/>
          <w:spacing w:val="-21"/>
          <w:w w:val="95"/>
        </w:rPr>
        <w:t> </w:t>
      </w:r>
      <w:r>
        <w:rPr>
          <w:color w:val="231F20"/>
          <w:w w:val="95"/>
        </w:rPr>
        <w:t>removal</w:t>
      </w:r>
    </w:p>
    <w:p>
      <w:pPr>
        <w:pStyle w:val="ListParagraph"/>
        <w:numPr>
          <w:ilvl w:val="1"/>
          <w:numId w:val="30"/>
        </w:numPr>
        <w:tabs>
          <w:tab w:pos="875" w:val="left" w:leader="none"/>
        </w:tabs>
        <w:spacing w:line="240" w:lineRule="exact" w:before="0" w:after="0"/>
        <w:ind w:left="859" w:right="0" w:hanging="139"/>
        <w:jc w:val="left"/>
        <w:rPr>
          <w:color w:val="231F20"/>
          <w:sz w:val="22"/>
        </w:rPr>
      </w:pPr>
      <w:r>
        <w:rPr>
          <w:color w:val="231F20"/>
          <w:w w:val="95"/>
          <w:sz w:val="22"/>
        </w:rPr>
        <w:t>Food</w:t>
      </w:r>
      <w:r>
        <w:rPr>
          <w:color w:val="231F20"/>
          <w:spacing w:val="-25"/>
          <w:w w:val="95"/>
          <w:sz w:val="22"/>
        </w:rPr>
        <w:t> </w:t>
      </w:r>
      <w:r>
        <w:rPr>
          <w:color w:val="231F20"/>
          <w:w w:val="95"/>
          <w:sz w:val="22"/>
        </w:rPr>
        <w:t>grade</w:t>
      </w:r>
      <w:r>
        <w:rPr>
          <w:color w:val="231F20"/>
          <w:spacing w:val="-25"/>
          <w:w w:val="95"/>
          <w:sz w:val="22"/>
        </w:rPr>
        <w:t> </w:t>
      </w:r>
      <w:r>
        <w:rPr>
          <w:color w:val="231F20"/>
          <w:w w:val="95"/>
          <w:sz w:val="22"/>
        </w:rPr>
        <w:t>blower</w:t>
      </w:r>
      <w:r>
        <w:rPr>
          <w:color w:val="231F20"/>
          <w:spacing w:val="-25"/>
          <w:w w:val="95"/>
          <w:sz w:val="22"/>
        </w:rPr>
        <w:t> </w:t>
      </w:r>
      <w:r>
        <w:rPr>
          <w:color w:val="231F20"/>
          <w:w w:val="95"/>
          <w:sz w:val="22"/>
        </w:rPr>
        <w:t>and</w:t>
      </w:r>
      <w:r>
        <w:rPr>
          <w:color w:val="231F20"/>
          <w:spacing w:val="-25"/>
          <w:w w:val="95"/>
          <w:sz w:val="22"/>
        </w:rPr>
        <w:t> </w:t>
      </w:r>
      <w:r>
        <w:rPr>
          <w:color w:val="231F20"/>
          <w:w w:val="95"/>
          <w:sz w:val="22"/>
        </w:rPr>
        <w:t>ducting</w:t>
      </w:r>
      <w:r>
        <w:rPr>
          <w:color w:val="231F20"/>
          <w:spacing w:val="-25"/>
          <w:w w:val="95"/>
          <w:sz w:val="22"/>
        </w:rPr>
        <w:t> </w:t>
      </w:r>
      <w:r>
        <w:rPr>
          <w:color w:val="231F20"/>
          <w:spacing w:val="-3"/>
          <w:w w:val="95"/>
          <w:sz w:val="22"/>
        </w:rPr>
        <w:t>systems</w:t>
      </w:r>
    </w:p>
    <w:p>
      <w:pPr>
        <w:pStyle w:val="ListParagraph"/>
        <w:numPr>
          <w:ilvl w:val="1"/>
          <w:numId w:val="30"/>
        </w:numPr>
        <w:tabs>
          <w:tab w:pos="875" w:val="left" w:leader="none"/>
        </w:tabs>
        <w:spacing w:line="240" w:lineRule="exact" w:before="0" w:after="0"/>
        <w:ind w:left="859" w:right="0" w:hanging="139"/>
        <w:jc w:val="left"/>
        <w:rPr>
          <w:color w:val="231F20"/>
          <w:sz w:val="22"/>
        </w:rPr>
      </w:pPr>
      <w:r>
        <w:rPr>
          <w:color w:val="231F20"/>
          <w:sz w:val="22"/>
        </w:rPr>
        <w:t>Material</w:t>
      </w:r>
      <w:r>
        <w:rPr>
          <w:color w:val="231F20"/>
          <w:spacing w:val="-18"/>
          <w:sz w:val="22"/>
        </w:rPr>
        <w:t> </w:t>
      </w:r>
      <w:r>
        <w:rPr>
          <w:color w:val="231F20"/>
          <w:sz w:val="22"/>
        </w:rPr>
        <w:t>handling</w:t>
      </w:r>
      <w:r>
        <w:rPr>
          <w:color w:val="231F20"/>
          <w:spacing w:val="-17"/>
          <w:sz w:val="22"/>
        </w:rPr>
        <w:t> </w:t>
      </w:r>
      <w:r>
        <w:rPr>
          <w:color w:val="231F20"/>
          <w:sz w:val="22"/>
        </w:rPr>
        <w:t>–</w:t>
      </w:r>
      <w:r>
        <w:rPr>
          <w:color w:val="231F20"/>
          <w:spacing w:val="-17"/>
          <w:sz w:val="22"/>
        </w:rPr>
        <w:t> </w:t>
      </w:r>
      <w:r>
        <w:rPr>
          <w:color w:val="231F20"/>
          <w:sz w:val="22"/>
        </w:rPr>
        <w:t>light</w:t>
      </w:r>
      <w:r>
        <w:rPr>
          <w:color w:val="231F20"/>
          <w:spacing w:val="-17"/>
          <w:sz w:val="22"/>
        </w:rPr>
        <w:t> </w:t>
      </w:r>
      <w:r>
        <w:rPr>
          <w:color w:val="231F20"/>
          <w:sz w:val="22"/>
        </w:rPr>
        <w:t>duty</w:t>
      </w:r>
    </w:p>
    <w:p>
      <w:pPr>
        <w:pStyle w:val="ListParagraph"/>
        <w:numPr>
          <w:ilvl w:val="1"/>
          <w:numId w:val="30"/>
        </w:numPr>
        <w:tabs>
          <w:tab w:pos="875" w:val="left" w:leader="none"/>
        </w:tabs>
        <w:spacing w:line="246" w:lineRule="exact" w:before="0" w:after="0"/>
        <w:ind w:left="859" w:right="0" w:hanging="139"/>
        <w:jc w:val="left"/>
        <w:rPr>
          <w:color w:val="231F20"/>
          <w:sz w:val="22"/>
        </w:rPr>
      </w:pPr>
      <w:r>
        <w:rPr>
          <w:color w:val="231F20"/>
          <w:sz w:val="22"/>
        </w:rPr>
        <w:t>Pharmaceutical product</w:t>
      </w:r>
      <w:r>
        <w:rPr>
          <w:color w:val="231F20"/>
          <w:spacing w:val="-48"/>
          <w:sz w:val="22"/>
        </w:rPr>
        <w:t> </w:t>
      </w:r>
      <w:r>
        <w:rPr>
          <w:color w:val="231F20"/>
          <w:sz w:val="22"/>
        </w:rPr>
        <w:t>transfer</w:t>
      </w:r>
    </w:p>
    <w:p>
      <w:pPr>
        <w:pStyle w:val="BodyText"/>
        <w:rPr>
          <w:sz w:val="20"/>
        </w:rPr>
      </w:pPr>
      <w:r>
        <w:rPr/>
        <w:br w:type="column"/>
      </w:r>
      <w:r>
        <w:rPr>
          <w:sz w:val="20"/>
        </w:rPr>
      </w:r>
    </w:p>
    <w:p>
      <w:pPr>
        <w:spacing w:before="159"/>
        <w:ind w:left="1317" w:right="0" w:firstLine="0"/>
        <w:jc w:val="left"/>
        <w:rPr>
          <w:b/>
          <w:sz w:val="18"/>
        </w:rPr>
      </w:pPr>
      <w:r>
        <w:rPr>
          <w:b/>
          <w:color w:val="231F20"/>
          <w:sz w:val="18"/>
        </w:rPr>
        <w:t>GTF</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26"/>
        </w:rPr>
      </w:pPr>
    </w:p>
    <w:p>
      <w:pPr>
        <w:spacing w:line="203" w:lineRule="exact" w:before="0"/>
        <w:ind w:left="1003" w:right="0" w:firstLine="0"/>
        <w:jc w:val="left"/>
        <w:rPr>
          <w:b/>
          <w:sz w:val="18"/>
        </w:rPr>
      </w:pPr>
      <w:r>
        <w:rPr/>
        <w:pict>
          <v:shape style="position:absolute;margin-left:310.018707pt;margin-top:9.665923pt;width:10.7pt;height:20.75pt;mso-position-horizontal-relative:page;mso-position-vertical-relative:paragraph;z-index:-1001752" type="#_x0000_t202" filled="false" stroked="false">
            <v:textbox inset="0,0,0,0">
              <w:txbxContent>
                <w:p>
                  <w:pPr>
                    <w:spacing w:line="232" w:lineRule="auto" w:before="11"/>
                    <w:ind w:left="36" w:right="-16" w:hanging="37"/>
                    <w:jc w:val="left"/>
                    <w:rPr>
                      <w:b/>
                      <w:sz w:val="18"/>
                    </w:rPr>
                  </w:pPr>
                  <w:r>
                    <w:rPr>
                      <w:b/>
                      <w:color w:val="231F20"/>
                      <w:sz w:val="18"/>
                    </w:rPr>
                    <w:t>ed e)</w:t>
                  </w:r>
                </w:p>
              </w:txbxContent>
            </v:textbox>
            <w10:wrap type="none"/>
          </v:shape>
        </w:pict>
      </w:r>
      <w:r>
        <w:rPr>
          <w:b/>
          <w:color w:val="231F20"/>
          <w:sz w:val="18"/>
        </w:rPr>
        <w:t>GTFE</w:t>
      </w:r>
    </w:p>
    <w:p>
      <w:pPr>
        <w:spacing w:line="232" w:lineRule="auto" w:before="2"/>
        <w:ind w:left="548" w:right="5997" w:hanging="41"/>
        <w:jc w:val="center"/>
        <w:rPr>
          <w:b/>
          <w:sz w:val="18"/>
        </w:rPr>
      </w:pPr>
      <w:r>
        <w:rPr>
          <w:b/>
          <w:color w:val="231F20"/>
          <w:sz w:val="18"/>
        </w:rPr>
        <w:t>(with embedd grounding wir</w:t>
      </w:r>
    </w:p>
    <w:p>
      <w:pPr>
        <w:spacing w:after="0" w:line="232" w:lineRule="auto"/>
        <w:jc w:val="center"/>
        <w:rPr>
          <w:sz w:val="18"/>
        </w:rPr>
        <w:sectPr>
          <w:type w:val="continuous"/>
          <w:pgSz w:w="12240" w:h="15840"/>
          <w:pgMar w:top="1500" w:bottom="0" w:left="0" w:right="0"/>
          <w:cols w:num="2" w:equalWidth="0">
            <w:col w:w="4446" w:space="40"/>
            <w:col w:w="7754"/>
          </w:cols>
        </w:sectPr>
      </w:pPr>
    </w:p>
    <w:p>
      <w:pPr>
        <w:spacing w:line="223" w:lineRule="auto" w:before="44"/>
        <w:ind w:left="720" w:right="533" w:hanging="1"/>
        <w:jc w:val="left"/>
        <w:rPr>
          <w:sz w:val="22"/>
        </w:rPr>
      </w:pPr>
      <w:r>
        <w:rPr>
          <w:b/>
          <w:color w:val="231F20"/>
          <w:w w:val="95"/>
          <w:sz w:val="24"/>
        </w:rPr>
        <w:t>Construction:</w:t>
      </w:r>
      <w:r>
        <w:rPr>
          <w:b/>
          <w:color w:val="231F20"/>
          <w:spacing w:val="-41"/>
          <w:w w:val="95"/>
          <w:sz w:val="24"/>
        </w:rPr>
        <w:t> </w:t>
      </w:r>
      <w:r>
        <w:rPr>
          <w:color w:val="231F20"/>
          <w:w w:val="95"/>
          <w:sz w:val="22"/>
        </w:rPr>
        <w:t>PVC</w:t>
      </w:r>
      <w:r>
        <w:rPr>
          <w:color w:val="231F20"/>
          <w:spacing w:val="-35"/>
          <w:w w:val="95"/>
          <w:sz w:val="22"/>
        </w:rPr>
        <w:t> </w:t>
      </w:r>
      <w:r>
        <w:rPr>
          <w:color w:val="231F20"/>
          <w:w w:val="95"/>
          <w:sz w:val="22"/>
        </w:rPr>
        <w:t>tube</w:t>
      </w:r>
      <w:r>
        <w:rPr>
          <w:color w:val="231F20"/>
          <w:spacing w:val="-35"/>
          <w:w w:val="95"/>
          <w:sz w:val="22"/>
        </w:rPr>
        <w:t> </w:t>
      </w:r>
      <w:r>
        <w:rPr>
          <w:color w:val="231F20"/>
          <w:w w:val="95"/>
          <w:sz w:val="22"/>
        </w:rPr>
        <w:t>with</w:t>
      </w:r>
      <w:r>
        <w:rPr>
          <w:color w:val="231F20"/>
          <w:spacing w:val="-35"/>
          <w:w w:val="95"/>
          <w:sz w:val="22"/>
        </w:rPr>
        <w:t> </w:t>
      </w:r>
      <w:r>
        <w:rPr>
          <w:color w:val="231F20"/>
          <w:w w:val="95"/>
          <w:sz w:val="22"/>
        </w:rPr>
        <w:t>rigid</w:t>
      </w:r>
      <w:r>
        <w:rPr>
          <w:color w:val="231F20"/>
          <w:spacing w:val="-36"/>
          <w:w w:val="95"/>
          <w:sz w:val="22"/>
        </w:rPr>
        <w:t> </w:t>
      </w:r>
      <w:r>
        <w:rPr>
          <w:color w:val="231F20"/>
          <w:w w:val="95"/>
          <w:sz w:val="22"/>
        </w:rPr>
        <w:t>PVC</w:t>
      </w:r>
      <w:r>
        <w:rPr>
          <w:color w:val="231F20"/>
          <w:spacing w:val="-35"/>
          <w:w w:val="95"/>
          <w:sz w:val="22"/>
        </w:rPr>
        <w:t> </w:t>
      </w:r>
      <w:r>
        <w:rPr>
          <w:color w:val="231F20"/>
          <w:w w:val="95"/>
          <w:sz w:val="22"/>
        </w:rPr>
        <w:t>helix</w:t>
      </w:r>
      <w:r>
        <w:rPr>
          <w:color w:val="231F20"/>
          <w:spacing w:val="-35"/>
          <w:w w:val="95"/>
          <w:sz w:val="22"/>
        </w:rPr>
        <w:t> </w:t>
      </w:r>
      <w:r>
        <w:rPr>
          <w:color w:val="231F20"/>
          <w:spacing w:val="-4"/>
          <w:w w:val="95"/>
          <w:sz w:val="22"/>
        </w:rPr>
        <w:t>and </w:t>
      </w:r>
      <w:r>
        <w:rPr>
          <w:color w:val="231F20"/>
          <w:sz w:val="22"/>
        </w:rPr>
        <w:t>grounding</w:t>
      </w:r>
      <w:r>
        <w:rPr>
          <w:color w:val="231F20"/>
          <w:spacing w:val="-17"/>
          <w:sz w:val="22"/>
        </w:rPr>
        <w:t> </w:t>
      </w:r>
      <w:r>
        <w:rPr>
          <w:color w:val="231F20"/>
          <w:sz w:val="22"/>
        </w:rPr>
        <w:t>wire</w:t>
      </w:r>
      <w:r>
        <w:rPr>
          <w:color w:val="231F20"/>
          <w:spacing w:val="-16"/>
          <w:sz w:val="22"/>
        </w:rPr>
        <w:t> </w:t>
      </w:r>
      <w:r>
        <w:rPr>
          <w:color w:val="231F20"/>
          <w:sz w:val="22"/>
        </w:rPr>
        <w:t>(GTFE</w:t>
      </w:r>
      <w:r>
        <w:rPr>
          <w:color w:val="231F20"/>
          <w:spacing w:val="-16"/>
          <w:sz w:val="22"/>
        </w:rPr>
        <w:t> </w:t>
      </w:r>
      <w:r>
        <w:rPr>
          <w:color w:val="231F20"/>
          <w:sz w:val="22"/>
        </w:rPr>
        <w:t>Series).</w:t>
      </w:r>
    </w:p>
    <w:p>
      <w:pPr>
        <w:spacing w:line="223" w:lineRule="auto" w:before="48"/>
        <w:ind w:left="719" w:right="533" w:firstLine="0"/>
        <w:jc w:val="left"/>
        <w:rPr>
          <w:sz w:val="22"/>
        </w:rPr>
      </w:pPr>
      <w:r>
        <w:rPr>
          <w:b/>
          <w:color w:val="231F20"/>
          <w:w w:val="90"/>
          <w:sz w:val="24"/>
        </w:rPr>
        <w:t>Service Temperature: </w:t>
      </w:r>
      <w:r>
        <w:rPr>
          <w:color w:val="231F20"/>
          <w:w w:val="90"/>
          <w:sz w:val="22"/>
        </w:rPr>
        <w:t>-4°F (-20°C) to 150°F </w:t>
      </w:r>
      <w:r>
        <w:rPr>
          <w:color w:val="231F20"/>
          <w:sz w:val="22"/>
        </w:rPr>
        <w:t>(+65°C)*</w:t>
      </w:r>
    </w:p>
    <w:p>
      <w:pPr>
        <w:pStyle w:val="BodyText"/>
        <w:spacing w:before="7"/>
        <w:rPr>
          <w:sz w:val="20"/>
        </w:rPr>
      </w:pPr>
    </w:p>
    <w:p>
      <w:pPr>
        <w:pStyle w:val="Heading3"/>
      </w:pPr>
      <w:r>
        <w:rPr>
          <w:color w:val="231F20"/>
        </w:rPr>
        <w:t>Features and Advantages:</w:t>
      </w:r>
    </w:p>
    <w:p>
      <w:pPr>
        <w:pStyle w:val="ListParagraph"/>
        <w:numPr>
          <w:ilvl w:val="1"/>
          <w:numId w:val="30"/>
        </w:numPr>
        <w:tabs>
          <w:tab w:pos="875" w:val="left" w:leader="none"/>
        </w:tabs>
        <w:spacing w:line="232" w:lineRule="auto" w:before="39" w:after="0"/>
        <w:ind w:left="859" w:right="234" w:hanging="119"/>
        <w:jc w:val="left"/>
        <w:rPr>
          <w:color w:val="231F20"/>
          <w:sz w:val="18"/>
        </w:rPr>
      </w:pPr>
      <w:r>
        <w:rPr>
          <w:b/>
          <w:color w:val="231F20"/>
          <w:sz w:val="18"/>
        </w:rPr>
        <w:t>Food Grade Materials – </w:t>
      </w:r>
      <w:r>
        <w:rPr>
          <w:color w:val="231F20"/>
          <w:sz w:val="18"/>
        </w:rPr>
        <w:t>Hose complies with applicable FDA</w:t>
      </w:r>
      <w:r>
        <w:rPr>
          <w:color w:val="231F20"/>
          <w:position w:val="6"/>
          <w:sz w:val="10"/>
        </w:rPr>
        <w:t>(03)</w:t>
      </w:r>
      <w:r>
        <w:rPr>
          <w:color w:val="231F20"/>
          <w:spacing w:val="-2"/>
          <w:position w:val="6"/>
          <w:sz w:val="10"/>
        </w:rPr>
        <w:t> </w:t>
      </w:r>
      <w:r>
        <w:rPr>
          <w:color w:val="231F20"/>
          <w:sz w:val="18"/>
        </w:rPr>
        <w:t>and</w:t>
      </w:r>
      <w:r>
        <w:rPr>
          <w:color w:val="231F20"/>
          <w:spacing w:val="-24"/>
          <w:sz w:val="18"/>
        </w:rPr>
        <w:t> </w:t>
      </w:r>
      <w:r>
        <w:rPr>
          <w:color w:val="231F20"/>
          <w:sz w:val="18"/>
        </w:rPr>
        <w:t>3-A</w:t>
      </w:r>
      <w:r>
        <w:rPr>
          <w:color w:val="231F20"/>
          <w:position w:val="6"/>
          <w:sz w:val="10"/>
        </w:rPr>
        <w:t>(01)</w:t>
      </w:r>
      <w:r>
        <w:rPr>
          <w:color w:val="231F20"/>
          <w:spacing w:val="-2"/>
          <w:position w:val="6"/>
          <w:sz w:val="10"/>
        </w:rPr>
        <w:t> </w:t>
      </w:r>
      <w:r>
        <w:rPr>
          <w:color w:val="231F20"/>
          <w:sz w:val="18"/>
        </w:rPr>
        <w:t>requirements.</w:t>
      </w:r>
      <w:r>
        <w:rPr>
          <w:color w:val="231F20"/>
          <w:spacing w:val="3"/>
          <w:sz w:val="18"/>
        </w:rPr>
        <w:t> </w:t>
      </w:r>
      <w:r>
        <w:rPr>
          <w:color w:val="231F20"/>
          <w:sz w:val="18"/>
        </w:rPr>
        <w:t>Hose</w:t>
      </w:r>
      <w:r>
        <w:rPr>
          <w:color w:val="231F20"/>
          <w:spacing w:val="-24"/>
          <w:sz w:val="18"/>
        </w:rPr>
        <w:t> </w:t>
      </w:r>
      <w:r>
        <w:rPr>
          <w:color w:val="231F20"/>
          <w:sz w:val="18"/>
        </w:rPr>
        <w:t>approved</w:t>
      </w:r>
      <w:r>
        <w:rPr>
          <w:color w:val="231F20"/>
          <w:spacing w:val="-23"/>
          <w:sz w:val="18"/>
        </w:rPr>
        <w:t> </w:t>
      </w:r>
      <w:r>
        <w:rPr>
          <w:color w:val="231F20"/>
          <w:sz w:val="18"/>
        </w:rPr>
        <w:t>by</w:t>
      </w:r>
      <w:r>
        <w:rPr>
          <w:color w:val="231F20"/>
          <w:spacing w:val="-24"/>
          <w:sz w:val="18"/>
        </w:rPr>
        <w:t> </w:t>
      </w:r>
      <w:r>
        <w:rPr>
          <w:color w:val="231F20"/>
          <w:spacing w:val="-3"/>
          <w:sz w:val="18"/>
        </w:rPr>
        <w:t>USDA</w:t>
      </w:r>
      <w:r>
        <w:rPr>
          <w:color w:val="231F20"/>
          <w:spacing w:val="-3"/>
          <w:position w:val="6"/>
          <w:sz w:val="10"/>
        </w:rPr>
        <w:t>(11)</w:t>
      </w:r>
      <w:r>
        <w:rPr>
          <w:color w:val="231F20"/>
          <w:spacing w:val="-3"/>
          <w:sz w:val="10"/>
        </w:rPr>
        <w:t> </w:t>
      </w:r>
      <w:r>
        <w:rPr>
          <w:color w:val="231F20"/>
          <w:sz w:val="18"/>
        </w:rPr>
        <w:t>(GTF</w:t>
      </w:r>
      <w:r>
        <w:rPr>
          <w:color w:val="231F20"/>
          <w:spacing w:val="-7"/>
          <w:sz w:val="18"/>
        </w:rPr>
        <w:t> </w:t>
      </w:r>
      <w:r>
        <w:rPr>
          <w:color w:val="231F20"/>
          <w:sz w:val="18"/>
        </w:rPr>
        <w:t>only)</w:t>
      </w:r>
      <w:r>
        <w:rPr>
          <w:color w:val="231F20"/>
          <w:spacing w:val="-6"/>
          <w:sz w:val="18"/>
        </w:rPr>
        <w:t> </w:t>
      </w:r>
      <w:r>
        <w:rPr>
          <w:color w:val="231F20"/>
          <w:sz w:val="18"/>
        </w:rPr>
        <w:t>for</w:t>
      </w:r>
      <w:r>
        <w:rPr>
          <w:color w:val="231F20"/>
          <w:spacing w:val="-6"/>
          <w:sz w:val="18"/>
        </w:rPr>
        <w:t> </w:t>
      </w:r>
      <w:r>
        <w:rPr>
          <w:color w:val="231F20"/>
          <w:sz w:val="18"/>
        </w:rPr>
        <w:t>use</w:t>
      </w:r>
      <w:r>
        <w:rPr>
          <w:color w:val="231F20"/>
          <w:spacing w:val="-6"/>
          <w:sz w:val="18"/>
        </w:rPr>
        <w:t> </w:t>
      </w:r>
      <w:r>
        <w:rPr>
          <w:color w:val="231F20"/>
          <w:sz w:val="18"/>
        </w:rPr>
        <w:t>in</w:t>
      </w:r>
      <w:r>
        <w:rPr>
          <w:color w:val="231F20"/>
          <w:spacing w:val="-6"/>
          <w:sz w:val="18"/>
        </w:rPr>
        <w:t> </w:t>
      </w:r>
      <w:r>
        <w:rPr>
          <w:color w:val="231F20"/>
          <w:sz w:val="18"/>
        </w:rPr>
        <w:t>meat</w:t>
      </w:r>
      <w:r>
        <w:rPr>
          <w:color w:val="231F20"/>
          <w:spacing w:val="-6"/>
          <w:sz w:val="18"/>
        </w:rPr>
        <w:t> </w:t>
      </w:r>
      <w:r>
        <w:rPr>
          <w:color w:val="231F20"/>
          <w:sz w:val="18"/>
        </w:rPr>
        <w:t>and</w:t>
      </w:r>
      <w:r>
        <w:rPr>
          <w:color w:val="231F20"/>
          <w:spacing w:val="-6"/>
          <w:sz w:val="18"/>
        </w:rPr>
        <w:t> </w:t>
      </w:r>
      <w:r>
        <w:rPr>
          <w:color w:val="231F20"/>
          <w:sz w:val="18"/>
        </w:rPr>
        <w:t>poultry</w:t>
      </w:r>
      <w:r>
        <w:rPr>
          <w:color w:val="231F20"/>
          <w:spacing w:val="-7"/>
          <w:sz w:val="18"/>
        </w:rPr>
        <w:t> </w:t>
      </w:r>
      <w:r>
        <w:rPr>
          <w:color w:val="231F20"/>
          <w:sz w:val="18"/>
        </w:rPr>
        <w:t>plants.</w:t>
      </w:r>
    </w:p>
    <w:p>
      <w:pPr>
        <w:pStyle w:val="ListParagraph"/>
        <w:numPr>
          <w:ilvl w:val="1"/>
          <w:numId w:val="30"/>
        </w:numPr>
        <w:tabs>
          <w:tab w:pos="875" w:val="left" w:leader="none"/>
        </w:tabs>
        <w:spacing w:line="232" w:lineRule="auto" w:before="0" w:after="0"/>
        <w:ind w:left="860" w:right="0" w:hanging="120"/>
        <w:jc w:val="left"/>
        <w:rPr>
          <w:color w:val="231F20"/>
          <w:sz w:val="18"/>
        </w:rPr>
      </w:pPr>
      <w:r>
        <w:rPr>
          <w:b/>
          <w:color w:val="231F20"/>
          <w:sz w:val="18"/>
        </w:rPr>
        <w:t>Grounding Wire (GTFE only) – </w:t>
      </w:r>
      <w:r>
        <w:rPr>
          <w:color w:val="231F20"/>
          <w:sz w:val="18"/>
        </w:rPr>
        <w:t>Multi-strand wire helps prevent</w:t>
      </w:r>
      <w:r>
        <w:rPr>
          <w:color w:val="231F20"/>
          <w:spacing w:val="-9"/>
          <w:sz w:val="18"/>
        </w:rPr>
        <w:t> </w:t>
      </w:r>
      <w:r>
        <w:rPr>
          <w:color w:val="231F20"/>
          <w:sz w:val="18"/>
        </w:rPr>
        <w:t>the</w:t>
      </w:r>
      <w:r>
        <w:rPr>
          <w:color w:val="231F20"/>
          <w:spacing w:val="-9"/>
          <w:sz w:val="18"/>
        </w:rPr>
        <w:t> </w:t>
      </w:r>
      <w:r>
        <w:rPr>
          <w:color w:val="231F20"/>
          <w:sz w:val="18"/>
        </w:rPr>
        <w:t>build-up</w:t>
      </w:r>
      <w:r>
        <w:rPr>
          <w:color w:val="231F20"/>
          <w:spacing w:val="-8"/>
          <w:sz w:val="18"/>
        </w:rPr>
        <w:t> </w:t>
      </w:r>
      <w:r>
        <w:rPr>
          <w:color w:val="231F20"/>
          <w:sz w:val="18"/>
        </w:rPr>
        <w:t>of</w:t>
      </w:r>
      <w:r>
        <w:rPr>
          <w:color w:val="231F20"/>
          <w:spacing w:val="-9"/>
          <w:sz w:val="18"/>
        </w:rPr>
        <w:t> </w:t>
      </w:r>
      <w:r>
        <w:rPr>
          <w:color w:val="231F20"/>
          <w:sz w:val="18"/>
        </w:rPr>
        <w:t>static</w:t>
      </w:r>
      <w:r>
        <w:rPr>
          <w:color w:val="231F20"/>
          <w:spacing w:val="-9"/>
          <w:sz w:val="18"/>
        </w:rPr>
        <w:t> </w:t>
      </w:r>
      <w:r>
        <w:rPr>
          <w:color w:val="231F20"/>
          <w:sz w:val="18"/>
        </w:rPr>
        <w:t>electricity</w:t>
      </w:r>
      <w:r>
        <w:rPr>
          <w:color w:val="231F20"/>
          <w:spacing w:val="-8"/>
          <w:sz w:val="18"/>
        </w:rPr>
        <w:t> </w:t>
      </w:r>
      <w:r>
        <w:rPr>
          <w:color w:val="231F20"/>
          <w:sz w:val="18"/>
        </w:rPr>
        <w:t>for</w:t>
      </w:r>
      <w:r>
        <w:rPr>
          <w:color w:val="231F20"/>
          <w:spacing w:val="-9"/>
          <w:sz w:val="18"/>
        </w:rPr>
        <w:t> </w:t>
      </w:r>
      <w:r>
        <w:rPr>
          <w:color w:val="231F20"/>
          <w:sz w:val="18"/>
        </w:rPr>
        <w:t>added</w:t>
      </w:r>
      <w:r>
        <w:rPr>
          <w:color w:val="231F20"/>
          <w:spacing w:val="-8"/>
          <w:sz w:val="18"/>
        </w:rPr>
        <w:t> </w:t>
      </w:r>
      <w:r>
        <w:rPr>
          <w:color w:val="231F20"/>
          <w:sz w:val="18"/>
        </w:rPr>
        <w:t>safety</w:t>
      </w:r>
      <w:r>
        <w:rPr>
          <w:color w:val="231F20"/>
          <w:spacing w:val="-9"/>
          <w:sz w:val="18"/>
        </w:rPr>
        <w:t> </w:t>
      </w:r>
      <w:r>
        <w:rPr>
          <w:color w:val="231F20"/>
          <w:sz w:val="18"/>
        </w:rPr>
        <w:t>and</w:t>
      </w:r>
      <w:r>
        <w:rPr>
          <w:color w:val="231F20"/>
          <w:spacing w:val="-9"/>
          <w:sz w:val="18"/>
        </w:rPr>
        <w:t> to </w:t>
      </w:r>
      <w:r>
        <w:rPr>
          <w:color w:val="231F20"/>
          <w:sz w:val="18"/>
        </w:rPr>
        <w:t>help</w:t>
      </w:r>
      <w:r>
        <w:rPr>
          <w:color w:val="231F20"/>
          <w:spacing w:val="-13"/>
          <w:sz w:val="18"/>
        </w:rPr>
        <w:t> </w:t>
      </w:r>
      <w:r>
        <w:rPr>
          <w:color w:val="231F20"/>
          <w:sz w:val="18"/>
        </w:rPr>
        <w:t>keep</w:t>
      </w:r>
      <w:r>
        <w:rPr>
          <w:color w:val="231F20"/>
          <w:spacing w:val="-12"/>
          <w:sz w:val="18"/>
        </w:rPr>
        <w:t> </w:t>
      </w:r>
      <w:r>
        <w:rPr>
          <w:color w:val="231F20"/>
          <w:sz w:val="18"/>
        </w:rPr>
        <w:t>material</w:t>
      </w:r>
      <w:r>
        <w:rPr>
          <w:color w:val="231F20"/>
          <w:spacing w:val="-12"/>
          <w:sz w:val="18"/>
        </w:rPr>
        <w:t> </w:t>
      </w:r>
      <w:r>
        <w:rPr>
          <w:color w:val="231F20"/>
          <w:sz w:val="18"/>
        </w:rPr>
        <w:t>flowing</w:t>
      </w:r>
      <w:r>
        <w:rPr>
          <w:color w:val="231F20"/>
          <w:spacing w:val="-12"/>
          <w:sz w:val="18"/>
        </w:rPr>
        <w:t> </w:t>
      </w:r>
      <w:r>
        <w:rPr>
          <w:color w:val="231F20"/>
          <w:sz w:val="18"/>
        </w:rPr>
        <w:t>smoothly.</w:t>
      </w:r>
      <w:r>
        <w:rPr>
          <w:color w:val="231F20"/>
          <w:spacing w:val="25"/>
          <w:sz w:val="18"/>
        </w:rPr>
        <w:t> </w:t>
      </w:r>
      <w:r>
        <w:rPr>
          <w:color w:val="231F20"/>
          <w:spacing w:val="-4"/>
          <w:sz w:val="18"/>
        </w:rPr>
        <w:t>It’s</w:t>
      </w:r>
      <w:r>
        <w:rPr>
          <w:color w:val="231F20"/>
          <w:spacing w:val="-12"/>
          <w:sz w:val="18"/>
        </w:rPr>
        <w:t> </w:t>
      </w:r>
      <w:r>
        <w:rPr>
          <w:color w:val="231F20"/>
          <w:sz w:val="18"/>
        </w:rPr>
        <w:t>embedded</w:t>
      </w:r>
      <w:r>
        <w:rPr>
          <w:color w:val="231F20"/>
          <w:spacing w:val="-12"/>
          <w:sz w:val="18"/>
        </w:rPr>
        <w:t> </w:t>
      </w:r>
      <w:r>
        <w:rPr>
          <w:color w:val="231F20"/>
          <w:sz w:val="18"/>
        </w:rPr>
        <w:t>within</w:t>
      </w:r>
      <w:r>
        <w:rPr>
          <w:color w:val="231F20"/>
          <w:spacing w:val="-12"/>
          <w:sz w:val="18"/>
        </w:rPr>
        <w:t> </w:t>
      </w:r>
      <w:r>
        <w:rPr>
          <w:color w:val="231F20"/>
          <w:sz w:val="18"/>
        </w:rPr>
        <w:t>the rigid</w:t>
      </w:r>
      <w:r>
        <w:rPr>
          <w:color w:val="231F20"/>
          <w:spacing w:val="-12"/>
          <w:sz w:val="18"/>
        </w:rPr>
        <w:t> </w:t>
      </w:r>
      <w:r>
        <w:rPr>
          <w:color w:val="231F20"/>
          <w:sz w:val="18"/>
        </w:rPr>
        <w:t>helix</w:t>
      </w:r>
      <w:r>
        <w:rPr>
          <w:color w:val="231F20"/>
          <w:spacing w:val="-12"/>
          <w:sz w:val="18"/>
        </w:rPr>
        <w:t> </w:t>
      </w:r>
      <w:r>
        <w:rPr>
          <w:color w:val="231F20"/>
          <w:sz w:val="18"/>
        </w:rPr>
        <w:t>to</w:t>
      </w:r>
      <w:r>
        <w:rPr>
          <w:color w:val="231F20"/>
          <w:spacing w:val="-12"/>
          <w:sz w:val="18"/>
        </w:rPr>
        <w:t> </w:t>
      </w:r>
      <w:r>
        <w:rPr>
          <w:color w:val="231F20"/>
          <w:sz w:val="18"/>
        </w:rPr>
        <w:t>prevent</w:t>
      </w:r>
      <w:r>
        <w:rPr>
          <w:color w:val="231F20"/>
          <w:spacing w:val="-12"/>
          <w:sz w:val="18"/>
        </w:rPr>
        <w:t> </w:t>
      </w:r>
      <w:r>
        <w:rPr>
          <w:color w:val="231F20"/>
          <w:sz w:val="18"/>
        </w:rPr>
        <w:t>contamination</w:t>
      </w:r>
      <w:r>
        <w:rPr>
          <w:color w:val="231F20"/>
          <w:spacing w:val="-12"/>
          <w:sz w:val="18"/>
        </w:rPr>
        <w:t> </w:t>
      </w:r>
      <w:r>
        <w:rPr>
          <w:color w:val="231F20"/>
          <w:sz w:val="18"/>
        </w:rPr>
        <w:t>of</w:t>
      </w:r>
      <w:r>
        <w:rPr>
          <w:color w:val="231F20"/>
          <w:spacing w:val="-11"/>
          <w:sz w:val="18"/>
        </w:rPr>
        <w:t> </w:t>
      </w:r>
      <w:r>
        <w:rPr>
          <w:color w:val="231F20"/>
          <w:sz w:val="18"/>
        </w:rPr>
        <w:t>transferred</w:t>
      </w:r>
      <w:r>
        <w:rPr>
          <w:color w:val="231F20"/>
          <w:spacing w:val="-12"/>
          <w:sz w:val="18"/>
        </w:rPr>
        <w:t> </w:t>
      </w:r>
      <w:r>
        <w:rPr>
          <w:color w:val="231F20"/>
          <w:sz w:val="18"/>
        </w:rPr>
        <w:t>materials.</w:t>
      </w:r>
    </w:p>
    <w:p>
      <w:pPr>
        <w:pStyle w:val="BodyText"/>
        <w:rPr>
          <w:sz w:val="20"/>
        </w:rPr>
      </w:pPr>
      <w:r>
        <w:rPr/>
        <w:br w:type="column"/>
      </w:r>
      <w:r>
        <w:rPr>
          <w:sz w:val="20"/>
        </w:rPr>
      </w:r>
    </w:p>
    <w:p>
      <w:pPr>
        <w:pStyle w:val="BodyText"/>
        <w:spacing w:before="8"/>
        <w:rPr>
          <w:sz w:val="15"/>
        </w:rPr>
      </w:pPr>
      <w:r>
        <w:rPr/>
        <w:drawing>
          <wp:anchor distT="0" distB="0" distL="0" distR="0" allowOverlap="1" layoutInCell="1" locked="0" behindDoc="0" simplePos="0" relativeHeight="92">
            <wp:simplePos x="0" y="0"/>
            <wp:positionH relativeFrom="page">
              <wp:posOffset>4089394</wp:posOffset>
            </wp:positionH>
            <wp:positionV relativeFrom="paragraph">
              <wp:posOffset>139916</wp:posOffset>
            </wp:positionV>
            <wp:extent cx="1095627" cy="414337"/>
            <wp:effectExtent l="0" t="0" r="0" b="0"/>
            <wp:wrapTopAndBottom/>
            <wp:docPr id="17" name="image71.png" descr=""/>
            <wp:cNvGraphicFramePr>
              <a:graphicFrameLocks noChangeAspect="1"/>
            </wp:cNvGraphicFramePr>
            <a:graphic>
              <a:graphicData uri="http://schemas.openxmlformats.org/drawingml/2006/picture">
                <pic:pic>
                  <pic:nvPicPr>
                    <pic:cNvPr id="18" name="image71.png"/>
                    <pic:cNvPicPr/>
                  </pic:nvPicPr>
                  <pic:blipFill>
                    <a:blip r:embed="rId81" cstate="print"/>
                    <a:stretch>
                      <a:fillRect/>
                    </a:stretch>
                  </pic:blipFill>
                  <pic:spPr>
                    <a:xfrm>
                      <a:off x="0" y="0"/>
                      <a:ext cx="1095627" cy="414337"/>
                    </a:xfrm>
                    <a:prstGeom prst="rect">
                      <a:avLst/>
                    </a:prstGeom>
                  </pic:spPr>
                </pic:pic>
              </a:graphicData>
            </a:graphic>
          </wp:anchor>
        </w:drawing>
      </w:r>
    </w:p>
    <w:p>
      <w:pPr>
        <w:pStyle w:val="BodyText"/>
        <w:rPr>
          <w:sz w:val="20"/>
        </w:rPr>
      </w:pPr>
    </w:p>
    <w:p>
      <w:pPr>
        <w:pStyle w:val="BodyText"/>
        <w:spacing w:before="1"/>
        <w:rPr>
          <w:sz w:val="23"/>
        </w:rPr>
      </w:pPr>
    </w:p>
    <w:p>
      <w:pPr>
        <w:pStyle w:val="ListParagraph"/>
        <w:numPr>
          <w:ilvl w:val="0"/>
          <w:numId w:val="32"/>
        </w:numPr>
        <w:tabs>
          <w:tab w:pos="457" w:val="left" w:leader="none"/>
        </w:tabs>
        <w:spacing w:line="232" w:lineRule="auto" w:before="0" w:after="0"/>
        <w:ind w:left="442" w:right="1128" w:hanging="120"/>
        <w:jc w:val="left"/>
        <w:rPr>
          <w:sz w:val="18"/>
        </w:rPr>
      </w:pPr>
      <w:r>
        <w:rPr/>
        <w:pict>
          <v:group style="position:absolute;margin-left:323.720978pt;margin-top:-92.136353pt;width:81.650pt;height:20.65pt;mso-position-horizontal-relative:page;mso-position-vertical-relative:paragraph;z-index:3304" coordorigin="6474,-1843" coordsize="1633,413">
            <v:shape style="position:absolute;left:6474;top:-1841;width:676;height:376" type="#_x0000_t75" stroked="false">
              <v:imagedata r:id="rId174" o:title=""/>
            </v:shape>
            <v:shape style="position:absolute;left:7193;top:-1843;width:401;height:131" type="#_x0000_t75" stroked="false">
              <v:imagedata r:id="rId175" o:title=""/>
            </v:shape>
            <v:shape style="position:absolute;left:7652;top:-1843;width:125;height:131" type="#_x0000_t75" stroked="false">
              <v:imagedata r:id="rId96" o:title=""/>
            </v:shape>
            <v:shape style="position:absolute;left:7826;top:-1843;width:268;height:131" type="#_x0000_t75" stroked="false">
              <v:imagedata r:id="rId176" o:title=""/>
            </v:shape>
            <v:shape style="position:absolute;left:7202;top:-1656;width:261;height:226" type="#_x0000_t75" stroked="false">
              <v:imagedata r:id="rId79" o:title=""/>
            </v:shape>
            <v:shape style="position:absolute;left:7513;top:-1664;width:594;height:233" type="#_x0000_t75" stroked="false">
              <v:imagedata r:id="rId80" o:title=""/>
            </v:shape>
            <w10:wrap type="none"/>
          </v:group>
        </w:pict>
      </w:r>
      <w:r>
        <w:rPr>
          <w:b/>
          <w:color w:val="231F20"/>
          <w:sz w:val="18"/>
        </w:rPr>
        <w:t>Transparent</w:t>
      </w:r>
      <w:r>
        <w:rPr>
          <w:b/>
          <w:color w:val="231F20"/>
          <w:spacing w:val="-4"/>
          <w:sz w:val="18"/>
        </w:rPr>
        <w:t> </w:t>
      </w:r>
      <w:r>
        <w:rPr>
          <w:b/>
          <w:color w:val="231F20"/>
          <w:sz w:val="18"/>
        </w:rPr>
        <w:t>Construction</w:t>
      </w:r>
      <w:r>
        <w:rPr>
          <w:b/>
          <w:color w:val="231F20"/>
          <w:spacing w:val="-3"/>
          <w:sz w:val="18"/>
        </w:rPr>
        <w:t> </w:t>
      </w:r>
      <w:r>
        <w:rPr>
          <w:b/>
          <w:color w:val="231F20"/>
          <w:sz w:val="18"/>
        </w:rPr>
        <w:t>–</w:t>
      </w:r>
      <w:r>
        <w:rPr>
          <w:b/>
          <w:color w:val="231F20"/>
          <w:spacing w:val="-8"/>
          <w:sz w:val="18"/>
        </w:rPr>
        <w:t> </w:t>
      </w:r>
      <w:r>
        <w:rPr>
          <w:color w:val="231F20"/>
          <w:sz w:val="18"/>
        </w:rPr>
        <w:t>“See-the-flow.”</w:t>
      </w:r>
      <w:r>
        <w:rPr>
          <w:color w:val="231F20"/>
          <w:spacing w:val="-9"/>
          <w:sz w:val="18"/>
        </w:rPr>
        <w:t> </w:t>
      </w:r>
      <w:r>
        <w:rPr>
          <w:color w:val="231F20"/>
          <w:sz w:val="18"/>
        </w:rPr>
        <w:t>Allows</w:t>
      </w:r>
      <w:r>
        <w:rPr>
          <w:color w:val="231F20"/>
          <w:spacing w:val="-8"/>
          <w:sz w:val="18"/>
        </w:rPr>
        <w:t> </w:t>
      </w:r>
      <w:r>
        <w:rPr>
          <w:color w:val="231F20"/>
          <w:sz w:val="18"/>
        </w:rPr>
        <w:t>for</w:t>
      </w:r>
      <w:r>
        <w:rPr>
          <w:color w:val="231F20"/>
          <w:spacing w:val="-8"/>
          <w:sz w:val="18"/>
        </w:rPr>
        <w:t>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ListParagraph"/>
        <w:numPr>
          <w:ilvl w:val="0"/>
          <w:numId w:val="32"/>
        </w:numPr>
        <w:tabs>
          <w:tab w:pos="457" w:val="left" w:leader="none"/>
        </w:tabs>
        <w:spacing w:line="232" w:lineRule="auto" w:before="0" w:after="0"/>
        <w:ind w:left="442" w:right="1089" w:hanging="120"/>
        <w:jc w:val="left"/>
        <w:rPr>
          <w:sz w:val="18"/>
        </w:rPr>
      </w:pPr>
      <w:r>
        <w:rPr>
          <w:b/>
          <w:color w:val="231F20"/>
          <w:sz w:val="18"/>
        </w:rPr>
        <w:t>Easy Slide Helix – </w:t>
      </w:r>
      <w:r>
        <w:rPr>
          <w:color w:val="231F20"/>
          <w:sz w:val="18"/>
        </w:rPr>
        <w:t>Exposed rigid helix design protects hose tube</w:t>
      </w:r>
      <w:r>
        <w:rPr>
          <w:color w:val="231F20"/>
          <w:spacing w:val="-14"/>
          <w:sz w:val="18"/>
        </w:rPr>
        <w:t> </w:t>
      </w:r>
      <w:r>
        <w:rPr>
          <w:color w:val="231F20"/>
          <w:sz w:val="18"/>
        </w:rPr>
        <w:t>from</w:t>
      </w:r>
      <w:r>
        <w:rPr>
          <w:color w:val="231F20"/>
          <w:spacing w:val="-14"/>
          <w:sz w:val="18"/>
        </w:rPr>
        <w:t> </w:t>
      </w:r>
      <w:r>
        <w:rPr>
          <w:color w:val="231F20"/>
          <w:sz w:val="18"/>
        </w:rPr>
        <w:t>cover</w:t>
      </w:r>
      <w:r>
        <w:rPr>
          <w:color w:val="231F20"/>
          <w:spacing w:val="-14"/>
          <w:sz w:val="18"/>
        </w:rPr>
        <w:t> </w:t>
      </w:r>
      <w:r>
        <w:rPr>
          <w:color w:val="231F20"/>
          <w:spacing w:val="-4"/>
          <w:sz w:val="18"/>
        </w:rPr>
        <w:t>wear,</w:t>
      </w:r>
      <w:r>
        <w:rPr>
          <w:color w:val="231F20"/>
          <w:spacing w:val="-14"/>
          <w:sz w:val="18"/>
        </w:rPr>
        <w:t> </w:t>
      </w:r>
      <w:r>
        <w:rPr>
          <w:color w:val="231F20"/>
          <w:sz w:val="18"/>
        </w:rPr>
        <w:t>and</w:t>
      </w:r>
      <w:r>
        <w:rPr>
          <w:color w:val="231F20"/>
          <w:spacing w:val="-14"/>
          <w:sz w:val="18"/>
        </w:rPr>
        <w:t> </w:t>
      </w:r>
      <w:r>
        <w:rPr>
          <w:color w:val="231F20"/>
          <w:sz w:val="18"/>
        </w:rPr>
        <w:t>allows</w:t>
      </w:r>
      <w:r>
        <w:rPr>
          <w:color w:val="231F20"/>
          <w:spacing w:val="-14"/>
          <w:sz w:val="18"/>
        </w:rPr>
        <w:t> </w:t>
      </w:r>
      <w:r>
        <w:rPr>
          <w:color w:val="231F20"/>
          <w:sz w:val="18"/>
        </w:rPr>
        <w:t>hose</w:t>
      </w:r>
      <w:r>
        <w:rPr>
          <w:color w:val="231F20"/>
          <w:spacing w:val="-14"/>
          <w:sz w:val="18"/>
        </w:rPr>
        <w:t> </w:t>
      </w:r>
      <w:r>
        <w:rPr>
          <w:color w:val="231F20"/>
          <w:sz w:val="18"/>
        </w:rPr>
        <w:t>to</w:t>
      </w:r>
      <w:r>
        <w:rPr>
          <w:color w:val="231F20"/>
          <w:spacing w:val="-14"/>
          <w:sz w:val="18"/>
        </w:rPr>
        <w:t> </w:t>
      </w:r>
      <w:r>
        <w:rPr>
          <w:color w:val="231F20"/>
          <w:sz w:val="18"/>
        </w:rPr>
        <w:t>slide</w:t>
      </w:r>
      <w:r>
        <w:rPr>
          <w:color w:val="231F20"/>
          <w:spacing w:val="-14"/>
          <w:sz w:val="18"/>
        </w:rPr>
        <w:t> </w:t>
      </w:r>
      <w:r>
        <w:rPr>
          <w:color w:val="231F20"/>
          <w:sz w:val="18"/>
        </w:rPr>
        <w:t>easily</w:t>
      </w:r>
      <w:r>
        <w:rPr>
          <w:color w:val="231F20"/>
          <w:spacing w:val="-14"/>
          <w:sz w:val="18"/>
        </w:rPr>
        <w:t> </w:t>
      </w:r>
      <w:r>
        <w:rPr>
          <w:color w:val="231F20"/>
          <w:sz w:val="18"/>
        </w:rPr>
        <w:t>over</w:t>
      </w:r>
      <w:r>
        <w:rPr>
          <w:color w:val="231F20"/>
          <w:spacing w:val="-14"/>
          <w:sz w:val="18"/>
        </w:rPr>
        <w:t> </w:t>
      </w:r>
      <w:r>
        <w:rPr>
          <w:color w:val="231F20"/>
          <w:spacing w:val="-4"/>
          <w:sz w:val="18"/>
        </w:rPr>
        <w:t>rough </w:t>
      </w:r>
      <w:r>
        <w:rPr>
          <w:color w:val="231F20"/>
          <w:sz w:val="18"/>
        </w:rPr>
        <w:t>surfaces.</w:t>
      </w:r>
      <w:r>
        <w:rPr>
          <w:color w:val="231F20"/>
          <w:spacing w:val="44"/>
          <w:sz w:val="18"/>
        </w:rPr>
        <w:t> </w:t>
      </w:r>
      <w:r>
        <w:rPr>
          <w:color w:val="231F20"/>
          <w:sz w:val="18"/>
        </w:rPr>
        <w:t>Easy-to-handle.</w:t>
      </w:r>
    </w:p>
    <w:p>
      <w:pPr>
        <w:pStyle w:val="ListParagraph"/>
        <w:numPr>
          <w:ilvl w:val="0"/>
          <w:numId w:val="33"/>
        </w:numPr>
        <w:tabs>
          <w:tab w:pos="464" w:val="left" w:leader="none"/>
        </w:tabs>
        <w:spacing w:line="200" w:lineRule="exact" w:before="0" w:after="0"/>
        <w:ind w:left="463" w:right="0" w:hanging="141"/>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5726" w:space="40"/>
            <w:col w:w="6474"/>
          </w:cols>
        </w:sectPr>
      </w:pPr>
    </w:p>
    <w:p>
      <w:pPr>
        <w:pStyle w:val="BodyText"/>
        <w:rPr>
          <w:b/>
          <w:sz w:val="20"/>
        </w:rPr>
      </w:pPr>
      <w:r>
        <w:rPr/>
        <w:pict>
          <v:group style="position:absolute;margin-left:0pt;margin-top:0pt;width:612pt;height:328.6pt;mso-position-horizontal-relative:page;mso-position-vertical-relative:page;z-index:-1001728" coordorigin="0,0" coordsize="12240,6572">
            <v:shape style="position:absolute;left:7200;top:0;width:3960;height:6509" type="#_x0000_t75" stroked="false">
              <v:imagedata r:id="rId177" o:title=""/>
            </v:shape>
            <v:shape style="position:absolute;left:0;top:1620;width:12240;height:254" coordorigin="0,1620" coordsize="12240,254" path="m6188,1620l0,1620,0,1873,6188,1873,6188,1620m12240,1620l11160,1620,11160,1873,12240,1873,12240,1620e" filled="true" fillcolor="#231f20" stroked="false">
              <v:path arrowok="t"/>
              <v:fill opacity="49152f" type="solid"/>
            </v:shape>
            <v:rect style="position:absolute;left:0;top:540;width:12240;height:1080" filled="true" fillcolor="#ffd800" stroked="false">
              <v:fill type="solid"/>
            </v:rect>
            <v:shape style="position:absolute;left:720;top:623;width:2880;height:914" type="#_x0000_t75" stroked="false">
              <v:imagedata r:id="rId70" o:title=""/>
            </v:shape>
            <v:rect style="position:absolute;left:6187;top:1620;width:4973;height:2903" filled="true" fillcolor="#231f20" stroked="false">
              <v:fill opacity="49152f" type="solid"/>
            </v:rect>
            <v:shape style="position:absolute;left:6410;top:1620;width:4750;height:2640" type="#_x0000_t75" stroked="false">
              <v:imagedata r:id="rId178" o:title=""/>
            </v:shape>
            <v:rect style="position:absolute;left:6263;top:3619;width:4932;height:2952" filled="true" fillcolor="#231f20" stroked="false">
              <v:fill opacity="49152f" type="solid"/>
            </v:rect>
            <v:shape style="position:absolute;left:6447;top:3560;width:4713;height:2720" type="#_x0000_t75" stroked="false">
              <v:imagedata r:id="rId179" o:title=""/>
            </v:shape>
            <v:shape style="position:absolute;left:6874;top:638;width:652;height:652" coordorigin="6874,638" coordsize="652,652" path="m7526,964l7517,1039,7493,1108,7454,1168,7404,1219,7343,1257,7275,1282,7200,1290,7125,1282,7057,1257,6996,1219,6946,1168,6907,1108,6883,1039,6874,964,6883,890,6907,821,6946,760,6996,710,7057,672,7125,647,7200,638,7275,647,7343,672,7404,710,7454,760,7493,821,7517,890,7526,964xe" filled="false" stroked="true" strokeweight=".84pt" strokecolor="#231f20">
              <v:path arrowok="t"/>
              <v:stroke dashstyle="solid"/>
            </v:shape>
            <v:shape style="position:absolute;left:6874;top:638;width:652;height:652" type="#_x0000_t75" stroked="false">
              <v:imagedata r:id="rId57" o:title=""/>
            </v:shape>
            <v:line style="position:absolute" from="6885,1061" to="7425,1061" stroked="true" strokeweight="3.944pt" strokecolor="#231f20">
              <v:stroke dashstyle="solid"/>
            </v:line>
            <v:shape style="position:absolute;left:6940;top:1050;width:105;height:105" type="#_x0000_t75" stroked="false">
              <v:imagedata r:id="rId180" o:title=""/>
            </v:shape>
            <v:shape style="position:absolute;left:7108;top:1050;width:105;height:105" type="#_x0000_t75" stroked="false">
              <v:imagedata r:id="rId180" o:title=""/>
            </v:shape>
            <v:shape style="position:absolute;left:7277;top:1050;width:105;height:105" type="#_x0000_t75" stroked="false">
              <v:imagedata r:id="rId59" o:title=""/>
            </v:shape>
            <v:shape style="position:absolute;left:6946;top:875;width:540;height:119" coordorigin="6947,876" coordsize="540,119" path="m7450,944l7299,944,7275,994,7450,944xm6947,911l7010,957,7299,944,7450,944,7487,934,7458,926,7299,926,6947,911xm7275,876l7299,926,7458,926,7275,876xe" filled="true" fillcolor="#231f20" stroked="false">
              <v:path arrowok="t"/>
              <v:fill type="solid"/>
            </v:shape>
            <v:shape style="position:absolute;left:6946;top:875;width:540;height:119" coordorigin="6947,876" coordsize="540,119" path="m7275,994l7487,934,7275,876,7299,926,6947,911,7010,957,7299,944,7275,994xe" filled="false" stroked="true" strokeweight=".280pt" strokecolor="#231f20">
              <v:path arrowok="t"/>
              <v:stroke dashstyle="solid"/>
            </v:shape>
            <v:line style="position:absolute" from="6901,1044" to="7441,1044" stroked="true" strokeweight="3.943pt" strokecolor="#ffffff">
              <v:stroke dashstyle="solid"/>
            </v:line>
            <v:shape style="position:absolute;left:6958;top:858;width:544;height:277" coordorigin="6959,859" coordsize="544,277" path="m7057,1085l7053,1066,7043,1051,7027,1040,7008,1036,6989,1040,6973,1051,6962,1066,6959,1085,6962,1105,6973,1120,6989,1131,7008,1135,7027,1131,7043,1120,7053,1105,7057,1085m7226,1085l7222,1066,7211,1051,7196,1040,7176,1036,7157,1040,7142,1051,7131,1066,7127,1085,7131,1105,7142,1120,7157,1131,7176,1135,7196,1131,7211,1120,7222,1105,7226,1085m7394,1085l7391,1066,7380,1051,7364,1040,7345,1036,7326,1040,7310,1051,7300,1066,7296,1085,7300,1105,7310,1120,7326,1131,7345,1135,7364,1131,7380,1120,7391,1105,7394,1085m7502,917l7474,909,7291,859,7314,909,6962,894,7026,940,7314,927,7291,977,7465,927,7502,917e" filled="true" fillcolor="#ffffff" stroked="false">
              <v:path arrowok="t"/>
              <v:fill type="solid"/>
            </v:shape>
            <v:shape style="position:absolute;left:6875;top:1339;width:649;height:93" coordorigin="6876,1340" coordsize="649,93" path="m6930,1412l6899,1412,6899,1394,6921,1394,6921,1375,6899,1375,6899,1360,6926,1360,6928,1342,6876,1342,6876,1431,6930,1431,6930,1412m7013,1431l7007,1414,7002,1396,6993,1367,6986,1342,6978,1342,6978,1396,6967,1396,6970,1382,6972,1375,6973,1371,6973,1367,6973,1371,6974,1376,6975,1380,6978,1396,6978,1342,6962,1342,6933,1431,6957,1431,6962,1414,6983,1414,6988,1431,7013,1431m7088,1382l7074,1378,7049,1371,7047,1368,7047,1362,7050,1359,7062,1359,7070,1361,7076,1365,7080,1359,7087,1349,7079,1343,7068,1340,7055,1340,7041,1342,7030,1348,7023,1357,7020,1370,7020,1385,7029,1392,7042,1396,7053,1398,7059,1400,7062,1402,7062,1410,7058,1414,7040,1414,7030,1410,7024,1407,7016,1425,7025,1429,7035,1433,7049,1433,7065,1431,7077,1424,7085,1414,7085,1414,7088,1400,7088,1382m7167,1342l7139,1342,7130,1365,7129,1369,7127,1373,7125,1368,7124,1365,7122,1361,7114,1342,7087,1342,7115,1394,7115,1431,7138,1431,7138,1393,7149,1373,7167,1342m7267,1382l7253,1378,7228,1371,7226,1368,7226,1362,7229,1359,7241,1359,7249,1361,7255,1365,7259,1359,7266,1349,7258,1343,7247,1340,7234,1340,7220,1342,7209,1348,7202,1357,7199,1370,7199,1385,7208,1392,7221,1396,7232,1398,7238,1400,7241,1402,7241,1410,7237,1414,7219,1414,7209,1410,7203,1407,7195,1425,7204,1429,7214,1433,7228,1433,7244,1431,7256,1424,7264,1414,7264,1414,7267,1400,7267,1382m7336,1412l7305,1412,7305,1342,7282,1342,7282,1431,7331,1431,7336,1412m7368,1342l7345,1342,7345,1431,7368,1431,7368,1342m7457,1385l7456,1372,7453,1362,7452,1360,7448,1353,7442,1347,7435,1342,7431,1342,7431,1363,7431,1409,7426,1412,7412,1412,7412,1360,7426,1360,7431,1363,7431,1342,7427,1342,7389,1342,7389,1431,7434,1431,7441,1427,7453,1412,7455,1411,7457,1399,7457,1385m7524,1412l7493,1412,7493,1394,7516,1394,7516,1375,7493,1375,7493,1360,7521,1360,7523,1342,7470,1342,7470,1431,7524,1431,7524,1412e" filled="true" fillcolor="#231f20" stroked="false">
              <v:path arrowok="t"/>
              <v:fill type="solid"/>
            </v:shape>
            <v:shape style="position:absolute;left:7774;top:638;width:652;height:652" coordorigin="7774,638" coordsize="652,652" path="m8426,964l8417,1039,8393,1108,8354,1168,8304,1219,8243,1257,8175,1282,8100,1290,8025,1282,7957,1257,7896,1219,7846,1168,7807,1108,7783,1039,7774,964,7783,890,7807,821,7846,760,7896,710,7957,672,8025,647,8100,638,8175,647,8243,672,8304,710,8354,760,8393,821,8417,890,8426,964xe" filled="false" stroked="true" strokeweight=".84pt" strokecolor="#231f20">
              <v:path arrowok="t"/>
              <v:stroke dashstyle="solid"/>
            </v:shape>
            <v:shape style="position:absolute;left:7774;top:638;width:652;height:652" type="#_x0000_t75" stroked="false">
              <v:imagedata r:id="rId44" o:title=""/>
            </v:shape>
            <v:shape style="position:absolute;left:7844;top:712;width:511;height:514" type="#_x0000_t75" stroked="false">
              <v:imagedata r:id="rId60" o:title=""/>
            </v:shape>
            <v:shape style="position:absolute;left:7907;top:1339;width:386;height:204" type="#_x0000_t75" stroked="false">
              <v:imagedata r:id="rId181" o:title=""/>
            </v:shape>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50" o:title=""/>
            </v:shape>
            <v:line style="position:absolute" from="8779,716" to="9211,1223" stroked="true" strokeweight="4.2pt" strokecolor="#ffffff">
              <v:stroke dashstyle="solid"/>
            </v:line>
            <v:shape style="position:absolute;left:8826;top:665;width:393;height:577" coordorigin="8827,666" coordsize="393,577" path="m8994,829l8827,1243,8981,1046,9060,1046,9103,942,9011,942,8994,829xm9060,1046l8981,1046,9031,1113,9060,1046xm9219,666l9011,942,9103,942,9219,666xe" filled="true" fillcolor="#231f20" stroked="false">
              <v:path arrowok="t"/>
              <v:fill type="solid"/>
            </v:shape>
            <v:shape style="position:absolute;left:8795;top:666;width:393;height:577" coordorigin="8796,666" coordsize="393,577" path="m8963,829l8796,1243,8950,1046,9029,1046,9073,942,8980,942,8963,829xm9029,1046l8950,1046,9000,1113,9029,1046xm9189,666l8980,942,9073,942,9189,666xe" filled="true" fillcolor="#ffffff" stroked="false">
              <v:path arrowok="t"/>
              <v:fill type="solid"/>
            </v:shape>
            <v:shape style="position:absolute;left:8644;top:1339;width:712;height:204" type="#_x0000_t75" stroked="false">
              <v:imagedata r:id="rId64" o:title=""/>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2" o:title=""/>
            </v:shape>
            <v:shape style="position:absolute;left:9522;top:696;width:756;height:847" type="#_x0000_t75" stroked="false">
              <v:imagedata r:id="rId182"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66" o:title=""/>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9,754,10839,721xe" filled="true" fillcolor="#231f20" stroked="false">
              <v:path arrowok="t"/>
              <v:fill type="solid"/>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8,743,10839,721xe" filled="false" stroked="true" strokeweight=".280pt" strokecolor="#231f20">
              <v:path arrowok="t"/>
              <v:stroke dashstyl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40,10811,707xe" filled="true" fillcolor="#ffffff" stroked="false">
              <v:path arrowok="t"/>
              <v:fill typ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29,10811,707xe" filled="false" stroked="true" strokeweight=".280pt" strokecolor="#ffffff">
              <v:path arrowok="t"/>
              <v:stroke dashstyle="solid"/>
            </v:shape>
            <v:shape style="position:absolute;left:10599;top:1339;width:401;height:93" coordorigin="10600,1340" coordsize="401,93" path="m10713,1340l10688,1340,10682,1372,10679,1390,10679,1398,10679,1398,10678,1387,10676,1377,10669,1340,10644,1340,10639,1366,10637,1379,10635,1391,10635,1398,10634,1398,10634,1395,10634,1386,10629,1365,10624,1340,10600,1340,10622,1433,10647,1433,10653,1398,10654,1394,10656,1381,10656,1377,10656,1377,10657,1383,10665,1433,10690,1433,10698,1398,10713,1340m10791,1433l10786,1415,10781,1397,10772,1367,10764,1340,10757,1340,10757,1397,10745,1397,10749,1381,10750,1375,10751,1370,10751,1367,10751,1370,10752,1375,10753,1380,10757,1397,10757,1340,10740,1340,10711,1433,10735,1433,10740,1415,10761,1415,10766,1433,10791,1433m10852,1340l10784,1340,10784,1360,10805,1360,10805,1433,10828,1433,10828,1360,10849,1360,10852,1340m10915,1413l10885,1413,10885,1394,10907,1394,10907,1375,10885,1375,10885,1360,10912,1360,10914,1340,10861,1340,10861,1433,10915,1433,10915,1413m11000,1433l10997,1426,10989,1409,10987,1402,10984,1398,10983,1396,10981,1393,10977,1392,10988,1391,10996,1382,10996,1378,10996,1366,10995,1360,10994,1356,10989,1347,10978,1342,10971,1341,10971,1362,10971,1375,10968,1378,10953,1378,10953,1360,10967,1360,10971,1362,10971,1341,10961,1340,10930,1340,10930,1433,10953,1433,10953,1396,10958,1396,10960,1397,10973,1433,11000,1433e" filled="true" fillcolor="#231f20" stroked="false">
              <v:path arrowok="t"/>
              <v:fill type="solid"/>
            </v:shape>
            <v:shape style="position:absolute;left:10679;top:1118;width:141;height:88" coordorigin="10679,1118" coordsize="141,88" path="m10707,1118l10687,1120,10679,1123,10692,1156,10711,1183,10732,1200,10752,1206,10774,1205,10796,1204,10820,1203,10784,1188,10764,1177,10753,1163,10745,1141,10729,1123,10707,1118xe" filled="true" fillcolor="#007bc3" stroked="false">
              <v:path arrowok="t"/>
              <v:fill type="solid"/>
            </v:shape>
            <w10:wrap type="none"/>
          </v:group>
        </w:pict>
      </w:r>
    </w:p>
    <w:p>
      <w:pPr>
        <w:pStyle w:val="BodyText"/>
        <w:spacing w:before="5"/>
        <w:rPr>
          <w:b/>
          <w:sz w:val="14"/>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50"/>
        <w:gridCol w:w="868"/>
        <w:gridCol w:w="868"/>
        <w:gridCol w:w="868"/>
        <w:gridCol w:w="868"/>
        <w:gridCol w:w="702"/>
        <w:gridCol w:w="705"/>
        <w:gridCol w:w="708"/>
        <w:gridCol w:w="740"/>
        <w:gridCol w:w="1042"/>
        <w:gridCol w:w="979"/>
        <w:gridCol w:w="782"/>
      </w:tblGrid>
      <w:tr>
        <w:trPr>
          <w:trHeight w:val="425" w:hRule="atLeast"/>
        </w:trPr>
        <w:tc>
          <w:tcPr>
            <w:tcW w:w="10380" w:type="dxa"/>
            <w:gridSpan w:val="12"/>
            <w:tcBorders>
              <w:bottom w:val="single" w:sz="8" w:space="0" w:color="FFFFFF"/>
            </w:tcBorders>
            <w:shd w:val="clear" w:color="auto" w:fill="231F20"/>
          </w:tcPr>
          <w:p>
            <w:pPr>
              <w:pStyle w:val="TableParagraph"/>
              <w:spacing w:before="66"/>
              <w:ind w:left="169"/>
              <w:jc w:val="left"/>
              <w:rPr>
                <w:b/>
                <w:sz w:val="24"/>
              </w:rPr>
            </w:pPr>
            <w:r>
              <w:rPr>
                <w:b/>
                <w:color w:val="FFFFFF"/>
                <w:sz w:val="24"/>
              </w:rPr>
              <w:t>Nominal Specifications</w:t>
            </w:r>
          </w:p>
        </w:tc>
      </w:tr>
      <w:tr>
        <w:trPr>
          <w:trHeight w:val="538" w:hRule="atLeast"/>
        </w:trPr>
        <w:tc>
          <w:tcPr>
            <w:tcW w:w="1250"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52"/>
              <w:ind w:left="415"/>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4"/>
              <w:rPr>
                <w:sz w:val="18"/>
              </w:rPr>
            </w:pPr>
            <w:r>
              <w:rPr>
                <w:color w:val="FFFFFF"/>
                <w:w w:val="85"/>
                <w:sz w:val="18"/>
              </w:rPr>
              <w:t>OD</w:t>
            </w:r>
          </w:p>
          <w:p>
            <w:pPr>
              <w:pStyle w:val="TableParagraph"/>
              <w:spacing w:line="203" w:lineRule="exact"/>
              <w:ind w:left="215"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288" w:hanging="215"/>
              <w:jc w:val="left"/>
              <w:rPr>
                <w:sz w:val="18"/>
              </w:rPr>
            </w:pPr>
            <w:r>
              <w:rPr>
                <w:color w:val="FFFFFF"/>
                <w:w w:val="85"/>
                <w:sz w:val="18"/>
              </w:rPr>
              <w:t>Min. Bending </w:t>
            </w:r>
            <w:r>
              <w:rPr>
                <w:color w:val="FFFFFF"/>
                <w:w w:val="95"/>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3"/>
              <w:jc w:val="left"/>
              <w:rPr>
                <w:b/>
                <w:sz w:val="16"/>
              </w:rPr>
            </w:pPr>
          </w:p>
          <w:p>
            <w:pPr>
              <w:pStyle w:val="TableParagraph"/>
              <w:spacing w:line="232" w:lineRule="auto" w:before="1"/>
              <w:ind w:left="134" w:right="121" w:firstLine="20"/>
              <w:jc w:val="left"/>
              <w:rPr>
                <w:sz w:val="18"/>
              </w:rPr>
            </w:pPr>
            <w:r>
              <w:rPr>
                <w:color w:val="FFFFFF"/>
                <w:w w:val="85"/>
                <w:sz w:val="18"/>
              </w:rPr>
              <w:t>Weight (lbs/ft.)</w:t>
            </w:r>
          </w:p>
        </w:tc>
      </w:tr>
      <w:tr>
        <w:trPr>
          <w:trHeight w:val="303" w:hRule="atLeast"/>
        </w:trPr>
        <w:tc>
          <w:tcPr>
            <w:tcW w:w="1250"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3"/>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3"/>
              <w:ind w:left="94"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3"/>
              <w:ind w:left="144" w:right="139"/>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3"/>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250" w:type="dxa"/>
            <w:tcBorders>
              <w:right w:val="single" w:sz="8" w:space="0" w:color="231F20"/>
            </w:tcBorders>
            <w:shd w:val="clear" w:color="auto" w:fill="E4E5E6"/>
          </w:tcPr>
          <w:p>
            <w:pPr>
              <w:pStyle w:val="TableParagraph"/>
              <w:spacing w:line="207" w:lineRule="exact" w:before="31"/>
              <w:ind w:left="139" w:right="107"/>
              <w:rPr>
                <w:sz w:val="18"/>
              </w:rPr>
            </w:pPr>
            <w:r>
              <w:rPr>
                <w:color w:val="231F20"/>
                <w:w w:val="80"/>
                <w:sz w:val="18"/>
              </w:rPr>
              <w:t>GTF/GTFE150</w:t>
            </w:r>
          </w:p>
        </w:tc>
        <w:tc>
          <w:tcPr>
            <w:tcW w:w="868" w:type="dxa"/>
            <w:tcBorders>
              <w:left w:val="single" w:sz="8" w:space="0" w:color="231F20"/>
            </w:tcBorders>
            <w:shd w:val="clear" w:color="auto" w:fill="E4E5E6"/>
          </w:tcPr>
          <w:p>
            <w:pPr>
              <w:pStyle w:val="TableParagraph"/>
              <w:spacing w:line="207" w:lineRule="exact" w:before="31"/>
              <w:ind w:left="198" w:right="205"/>
              <w:rPr>
                <w:sz w:val="18"/>
              </w:rPr>
            </w:pPr>
            <w:r>
              <w:rPr>
                <w:color w:val="231F20"/>
                <w:sz w:val="18"/>
              </w:rPr>
              <w:t>1-1/2</w:t>
            </w:r>
          </w:p>
        </w:tc>
        <w:tc>
          <w:tcPr>
            <w:tcW w:w="868" w:type="dxa"/>
            <w:shd w:val="clear" w:color="auto" w:fill="E4E5E6"/>
          </w:tcPr>
          <w:p>
            <w:pPr>
              <w:pStyle w:val="TableParagraph"/>
              <w:spacing w:line="207" w:lineRule="exact" w:before="31"/>
              <w:ind w:left="153" w:right="152"/>
              <w:rPr>
                <w:sz w:val="18"/>
              </w:rPr>
            </w:pPr>
            <w:r>
              <w:rPr>
                <w:color w:val="231F20"/>
                <w:w w:val="95"/>
                <w:sz w:val="18"/>
              </w:rPr>
              <w:t>38.1</w:t>
            </w:r>
          </w:p>
        </w:tc>
        <w:tc>
          <w:tcPr>
            <w:tcW w:w="868" w:type="dxa"/>
            <w:shd w:val="clear" w:color="auto" w:fill="E4E5E6"/>
          </w:tcPr>
          <w:p>
            <w:pPr>
              <w:pStyle w:val="TableParagraph"/>
              <w:spacing w:line="207" w:lineRule="exact" w:before="31"/>
              <w:ind w:right="279"/>
              <w:jc w:val="right"/>
              <w:rPr>
                <w:sz w:val="18"/>
              </w:rPr>
            </w:pPr>
            <w:r>
              <w:rPr>
                <w:color w:val="231F20"/>
                <w:w w:val="85"/>
                <w:sz w:val="18"/>
              </w:rPr>
              <w:t>1.82</w:t>
            </w:r>
          </w:p>
        </w:tc>
        <w:tc>
          <w:tcPr>
            <w:tcW w:w="868" w:type="dxa"/>
            <w:shd w:val="clear" w:color="auto" w:fill="E4E5E6"/>
          </w:tcPr>
          <w:p>
            <w:pPr>
              <w:pStyle w:val="TableParagraph"/>
              <w:spacing w:line="207" w:lineRule="exact" w:before="31"/>
              <w:ind w:left="153" w:right="151"/>
              <w:rPr>
                <w:sz w:val="18"/>
              </w:rPr>
            </w:pPr>
            <w:r>
              <w:rPr>
                <w:color w:val="231F20"/>
                <w:w w:val="95"/>
                <w:sz w:val="18"/>
              </w:rPr>
              <w:t>46.2</w:t>
            </w:r>
          </w:p>
        </w:tc>
        <w:tc>
          <w:tcPr>
            <w:tcW w:w="702" w:type="dxa"/>
            <w:shd w:val="clear" w:color="auto" w:fill="E4E5E6"/>
          </w:tcPr>
          <w:p>
            <w:pPr>
              <w:pStyle w:val="TableParagraph"/>
              <w:spacing w:line="207" w:lineRule="exact" w:before="31"/>
              <w:ind w:left="189" w:right="186"/>
              <w:rPr>
                <w:sz w:val="18"/>
              </w:rPr>
            </w:pPr>
            <w:r>
              <w:rPr>
                <w:color w:val="231F20"/>
                <w:w w:val="95"/>
                <w:sz w:val="18"/>
              </w:rPr>
              <w:t>20</w:t>
            </w:r>
          </w:p>
        </w:tc>
        <w:tc>
          <w:tcPr>
            <w:tcW w:w="705" w:type="dxa"/>
            <w:shd w:val="clear" w:color="auto" w:fill="E4E5E6"/>
          </w:tcPr>
          <w:p>
            <w:pPr>
              <w:pStyle w:val="TableParagraph"/>
              <w:spacing w:line="207" w:lineRule="exact" w:before="31"/>
              <w:ind w:left="4"/>
              <w:rPr>
                <w:sz w:val="18"/>
              </w:rPr>
            </w:pPr>
            <w:r>
              <w:rPr>
                <w:color w:val="231F20"/>
                <w:w w:val="86"/>
                <w:sz w:val="18"/>
              </w:rPr>
              <w:t>7</w:t>
            </w:r>
          </w:p>
        </w:tc>
        <w:tc>
          <w:tcPr>
            <w:tcW w:w="708" w:type="dxa"/>
            <w:shd w:val="clear" w:color="auto" w:fill="E4E5E6"/>
          </w:tcPr>
          <w:p>
            <w:pPr>
              <w:pStyle w:val="TableParagraph"/>
              <w:spacing w:line="207" w:lineRule="exact" w:before="31"/>
              <w:ind w:left="147" w:right="142"/>
              <w:rPr>
                <w:sz w:val="18"/>
              </w:rPr>
            </w:pPr>
            <w:r>
              <w:rPr>
                <w:color w:val="231F20"/>
                <w:w w:val="95"/>
                <w:sz w:val="18"/>
              </w:rPr>
              <w:t>22</w:t>
            </w:r>
          </w:p>
        </w:tc>
        <w:tc>
          <w:tcPr>
            <w:tcW w:w="740" w:type="dxa"/>
            <w:shd w:val="clear" w:color="auto" w:fill="E4E5E6"/>
          </w:tcPr>
          <w:p>
            <w:pPr>
              <w:pStyle w:val="TableParagraph"/>
              <w:spacing w:line="207" w:lineRule="exact" w:before="31"/>
              <w:ind w:left="234" w:right="228"/>
              <w:rPr>
                <w:sz w:val="18"/>
              </w:rPr>
            </w:pPr>
            <w:r>
              <w:rPr>
                <w:color w:val="231F20"/>
                <w:w w:val="95"/>
                <w:sz w:val="18"/>
              </w:rPr>
              <w:t>14</w:t>
            </w:r>
          </w:p>
        </w:tc>
        <w:tc>
          <w:tcPr>
            <w:tcW w:w="1042" w:type="dxa"/>
            <w:shd w:val="clear" w:color="auto" w:fill="E4E5E6"/>
          </w:tcPr>
          <w:p>
            <w:pPr>
              <w:pStyle w:val="TableParagraph"/>
              <w:spacing w:line="207" w:lineRule="exact" w:before="31"/>
              <w:ind w:left="7"/>
              <w:rPr>
                <w:sz w:val="18"/>
              </w:rPr>
            </w:pPr>
            <w:r>
              <w:rPr>
                <w:color w:val="231F20"/>
                <w:w w:val="86"/>
                <w:sz w:val="18"/>
              </w:rPr>
              <w:t>1</w:t>
            </w:r>
          </w:p>
        </w:tc>
        <w:tc>
          <w:tcPr>
            <w:tcW w:w="979" w:type="dxa"/>
            <w:shd w:val="clear" w:color="auto" w:fill="E4E5E6"/>
          </w:tcPr>
          <w:p>
            <w:pPr>
              <w:pStyle w:val="TableParagraph"/>
              <w:spacing w:line="207" w:lineRule="exact" w:before="31"/>
              <w:ind w:left="90" w:right="82"/>
              <w:rPr>
                <w:sz w:val="18"/>
              </w:rPr>
            </w:pPr>
            <w:r>
              <w:rPr>
                <w:color w:val="231F20"/>
                <w:w w:val="95"/>
                <w:sz w:val="18"/>
              </w:rPr>
              <w:t>100</w:t>
            </w:r>
          </w:p>
        </w:tc>
        <w:tc>
          <w:tcPr>
            <w:tcW w:w="782" w:type="dxa"/>
            <w:shd w:val="clear" w:color="auto" w:fill="E4E5E6"/>
          </w:tcPr>
          <w:p>
            <w:pPr>
              <w:pStyle w:val="TableParagraph"/>
              <w:spacing w:line="207" w:lineRule="exact" w:before="31"/>
              <w:ind w:left="158" w:right="150"/>
              <w:rPr>
                <w:sz w:val="18"/>
              </w:rPr>
            </w:pPr>
            <w:r>
              <w:rPr>
                <w:color w:val="231F20"/>
                <w:w w:val="95"/>
                <w:sz w:val="18"/>
              </w:rPr>
              <w:t>0.23</w:t>
            </w:r>
          </w:p>
        </w:tc>
      </w:tr>
      <w:tr>
        <w:trPr>
          <w:trHeight w:val="257" w:hRule="atLeast"/>
        </w:trPr>
        <w:tc>
          <w:tcPr>
            <w:tcW w:w="1250" w:type="dxa"/>
            <w:tcBorders>
              <w:right w:val="single" w:sz="8" w:space="0" w:color="231F20"/>
            </w:tcBorders>
            <w:shd w:val="clear" w:color="auto" w:fill="D1D3D4"/>
          </w:tcPr>
          <w:p>
            <w:pPr>
              <w:pStyle w:val="TableParagraph"/>
              <w:spacing w:line="207" w:lineRule="exact" w:before="31"/>
              <w:ind w:left="139" w:right="107"/>
              <w:rPr>
                <w:sz w:val="18"/>
              </w:rPr>
            </w:pPr>
            <w:r>
              <w:rPr>
                <w:color w:val="231F20"/>
                <w:w w:val="80"/>
                <w:sz w:val="18"/>
              </w:rPr>
              <w:t>GTF/GTFE200</w:t>
            </w:r>
          </w:p>
        </w:tc>
        <w:tc>
          <w:tcPr>
            <w:tcW w:w="868" w:type="dxa"/>
            <w:tcBorders>
              <w:left w:val="single" w:sz="8" w:space="0" w:color="231F20"/>
            </w:tcBorders>
            <w:shd w:val="clear" w:color="auto" w:fill="D1D3D4"/>
          </w:tcPr>
          <w:p>
            <w:pPr>
              <w:pStyle w:val="TableParagraph"/>
              <w:spacing w:line="207" w:lineRule="exact" w:before="31"/>
              <w:ind w:right="7"/>
              <w:rPr>
                <w:sz w:val="18"/>
              </w:rPr>
            </w:pPr>
            <w:r>
              <w:rPr>
                <w:color w:val="231F20"/>
                <w:w w:val="86"/>
                <w:sz w:val="18"/>
              </w:rPr>
              <w:t>2</w:t>
            </w:r>
          </w:p>
        </w:tc>
        <w:tc>
          <w:tcPr>
            <w:tcW w:w="868" w:type="dxa"/>
            <w:shd w:val="clear" w:color="auto" w:fill="D1D3D4"/>
          </w:tcPr>
          <w:p>
            <w:pPr>
              <w:pStyle w:val="TableParagraph"/>
              <w:spacing w:line="207" w:lineRule="exact" w:before="31"/>
              <w:ind w:left="152" w:right="152"/>
              <w:rPr>
                <w:sz w:val="18"/>
              </w:rPr>
            </w:pPr>
            <w:r>
              <w:rPr>
                <w:color w:val="231F20"/>
                <w:w w:val="95"/>
                <w:sz w:val="18"/>
              </w:rPr>
              <w:t>50.8</w:t>
            </w:r>
          </w:p>
        </w:tc>
        <w:tc>
          <w:tcPr>
            <w:tcW w:w="868" w:type="dxa"/>
            <w:shd w:val="clear" w:color="auto" w:fill="D1D3D4"/>
          </w:tcPr>
          <w:p>
            <w:pPr>
              <w:pStyle w:val="TableParagraph"/>
              <w:spacing w:line="207" w:lineRule="exact" w:before="31"/>
              <w:ind w:right="280"/>
              <w:jc w:val="right"/>
              <w:rPr>
                <w:sz w:val="18"/>
              </w:rPr>
            </w:pPr>
            <w:r>
              <w:rPr>
                <w:color w:val="231F20"/>
                <w:w w:val="85"/>
                <w:sz w:val="18"/>
              </w:rPr>
              <w:t>2.39</w:t>
            </w:r>
          </w:p>
        </w:tc>
        <w:tc>
          <w:tcPr>
            <w:tcW w:w="868" w:type="dxa"/>
            <w:shd w:val="clear" w:color="auto" w:fill="D1D3D4"/>
          </w:tcPr>
          <w:p>
            <w:pPr>
              <w:pStyle w:val="TableParagraph"/>
              <w:spacing w:line="207" w:lineRule="exact" w:before="31"/>
              <w:ind w:left="153" w:right="151"/>
              <w:rPr>
                <w:sz w:val="18"/>
              </w:rPr>
            </w:pPr>
            <w:r>
              <w:rPr>
                <w:color w:val="231F20"/>
                <w:w w:val="95"/>
                <w:sz w:val="18"/>
              </w:rPr>
              <w:t>60.8</w:t>
            </w:r>
          </w:p>
        </w:tc>
        <w:tc>
          <w:tcPr>
            <w:tcW w:w="702" w:type="dxa"/>
            <w:shd w:val="clear" w:color="auto" w:fill="D1D3D4"/>
          </w:tcPr>
          <w:p>
            <w:pPr>
              <w:pStyle w:val="TableParagraph"/>
              <w:spacing w:line="207" w:lineRule="exact" w:before="31"/>
              <w:ind w:left="189" w:right="186"/>
              <w:rPr>
                <w:sz w:val="18"/>
              </w:rPr>
            </w:pPr>
            <w:r>
              <w:rPr>
                <w:color w:val="231F20"/>
                <w:w w:val="95"/>
                <w:sz w:val="18"/>
              </w:rPr>
              <w:t>15</w:t>
            </w:r>
          </w:p>
        </w:tc>
        <w:tc>
          <w:tcPr>
            <w:tcW w:w="705" w:type="dxa"/>
            <w:shd w:val="clear" w:color="auto" w:fill="D1D3D4"/>
          </w:tcPr>
          <w:p>
            <w:pPr>
              <w:pStyle w:val="TableParagraph"/>
              <w:spacing w:line="207" w:lineRule="exact" w:before="31"/>
              <w:ind w:left="4"/>
              <w:rPr>
                <w:sz w:val="18"/>
              </w:rPr>
            </w:pPr>
            <w:r>
              <w:rPr>
                <w:color w:val="231F20"/>
                <w:w w:val="86"/>
                <w:sz w:val="18"/>
              </w:rPr>
              <w:t>6</w:t>
            </w:r>
          </w:p>
        </w:tc>
        <w:tc>
          <w:tcPr>
            <w:tcW w:w="708" w:type="dxa"/>
            <w:shd w:val="clear" w:color="auto" w:fill="D1D3D4"/>
          </w:tcPr>
          <w:p>
            <w:pPr>
              <w:pStyle w:val="TableParagraph"/>
              <w:spacing w:line="207" w:lineRule="exact" w:before="31"/>
              <w:ind w:left="147" w:right="142"/>
              <w:rPr>
                <w:sz w:val="18"/>
              </w:rPr>
            </w:pPr>
            <w:r>
              <w:rPr>
                <w:color w:val="231F20"/>
                <w:w w:val="95"/>
                <w:sz w:val="18"/>
              </w:rPr>
              <w:t>21</w:t>
            </w:r>
          </w:p>
        </w:tc>
        <w:tc>
          <w:tcPr>
            <w:tcW w:w="740" w:type="dxa"/>
            <w:shd w:val="clear" w:color="auto" w:fill="D1D3D4"/>
          </w:tcPr>
          <w:p>
            <w:pPr>
              <w:pStyle w:val="TableParagraph"/>
              <w:spacing w:line="207" w:lineRule="exact" w:before="31"/>
              <w:ind w:left="234" w:right="228"/>
              <w:rPr>
                <w:sz w:val="18"/>
              </w:rPr>
            </w:pPr>
            <w:r>
              <w:rPr>
                <w:color w:val="231F20"/>
                <w:w w:val="95"/>
                <w:sz w:val="18"/>
              </w:rPr>
              <w:t>12</w:t>
            </w:r>
          </w:p>
        </w:tc>
        <w:tc>
          <w:tcPr>
            <w:tcW w:w="1042" w:type="dxa"/>
            <w:shd w:val="clear" w:color="auto" w:fill="D1D3D4"/>
          </w:tcPr>
          <w:p>
            <w:pPr>
              <w:pStyle w:val="TableParagraph"/>
              <w:spacing w:line="207" w:lineRule="exact" w:before="31"/>
              <w:ind w:left="6"/>
              <w:rPr>
                <w:sz w:val="18"/>
              </w:rPr>
            </w:pPr>
            <w:r>
              <w:rPr>
                <w:color w:val="231F20"/>
                <w:w w:val="86"/>
                <w:sz w:val="18"/>
              </w:rPr>
              <w:t>2</w:t>
            </w:r>
          </w:p>
        </w:tc>
        <w:tc>
          <w:tcPr>
            <w:tcW w:w="979" w:type="dxa"/>
            <w:shd w:val="clear" w:color="auto" w:fill="D1D3D4"/>
          </w:tcPr>
          <w:p>
            <w:pPr>
              <w:pStyle w:val="TableParagraph"/>
              <w:spacing w:line="207" w:lineRule="exact" w:before="31"/>
              <w:ind w:left="90" w:right="83"/>
              <w:rPr>
                <w:sz w:val="18"/>
              </w:rPr>
            </w:pPr>
            <w:r>
              <w:rPr>
                <w:color w:val="231F20"/>
                <w:w w:val="95"/>
                <w:sz w:val="18"/>
              </w:rPr>
              <w:t>100</w:t>
            </w:r>
          </w:p>
        </w:tc>
        <w:tc>
          <w:tcPr>
            <w:tcW w:w="782" w:type="dxa"/>
            <w:shd w:val="clear" w:color="auto" w:fill="D1D3D4"/>
          </w:tcPr>
          <w:p>
            <w:pPr>
              <w:pStyle w:val="TableParagraph"/>
              <w:spacing w:line="207" w:lineRule="exact" w:before="31"/>
              <w:ind w:left="158" w:right="151"/>
              <w:rPr>
                <w:sz w:val="18"/>
              </w:rPr>
            </w:pPr>
            <w:r>
              <w:rPr>
                <w:color w:val="231F20"/>
                <w:w w:val="95"/>
                <w:sz w:val="18"/>
              </w:rPr>
              <w:t>0.30</w:t>
            </w:r>
          </w:p>
        </w:tc>
      </w:tr>
      <w:tr>
        <w:trPr>
          <w:trHeight w:val="257" w:hRule="atLeast"/>
        </w:trPr>
        <w:tc>
          <w:tcPr>
            <w:tcW w:w="1250" w:type="dxa"/>
            <w:tcBorders>
              <w:right w:val="single" w:sz="8" w:space="0" w:color="231F20"/>
            </w:tcBorders>
            <w:shd w:val="clear" w:color="auto" w:fill="E4E5E6"/>
          </w:tcPr>
          <w:p>
            <w:pPr>
              <w:pStyle w:val="TableParagraph"/>
              <w:spacing w:line="207" w:lineRule="exact" w:before="31"/>
              <w:ind w:left="139" w:right="107"/>
              <w:rPr>
                <w:sz w:val="18"/>
              </w:rPr>
            </w:pPr>
            <w:r>
              <w:rPr>
                <w:color w:val="231F20"/>
                <w:w w:val="80"/>
                <w:sz w:val="18"/>
              </w:rPr>
              <w:t>GTF/GTFE250</w:t>
            </w:r>
          </w:p>
        </w:tc>
        <w:tc>
          <w:tcPr>
            <w:tcW w:w="868" w:type="dxa"/>
            <w:tcBorders>
              <w:left w:val="single" w:sz="8" w:space="0" w:color="231F20"/>
            </w:tcBorders>
            <w:shd w:val="clear" w:color="auto" w:fill="E4E5E6"/>
          </w:tcPr>
          <w:p>
            <w:pPr>
              <w:pStyle w:val="TableParagraph"/>
              <w:spacing w:line="207" w:lineRule="exact" w:before="31"/>
              <w:ind w:left="198" w:right="205"/>
              <w:rPr>
                <w:sz w:val="18"/>
              </w:rPr>
            </w:pPr>
            <w:r>
              <w:rPr>
                <w:color w:val="231F20"/>
                <w:sz w:val="18"/>
              </w:rPr>
              <w:t>2-1/2</w:t>
            </w:r>
          </w:p>
        </w:tc>
        <w:tc>
          <w:tcPr>
            <w:tcW w:w="868" w:type="dxa"/>
            <w:shd w:val="clear" w:color="auto" w:fill="E4E5E6"/>
          </w:tcPr>
          <w:p>
            <w:pPr>
              <w:pStyle w:val="TableParagraph"/>
              <w:spacing w:line="207" w:lineRule="exact" w:before="31"/>
              <w:ind w:left="152" w:right="152"/>
              <w:rPr>
                <w:sz w:val="18"/>
              </w:rPr>
            </w:pPr>
            <w:r>
              <w:rPr>
                <w:color w:val="231F20"/>
                <w:w w:val="95"/>
                <w:sz w:val="18"/>
              </w:rPr>
              <w:t>63.5</w:t>
            </w:r>
          </w:p>
        </w:tc>
        <w:tc>
          <w:tcPr>
            <w:tcW w:w="868" w:type="dxa"/>
            <w:shd w:val="clear" w:color="auto" w:fill="E4E5E6"/>
          </w:tcPr>
          <w:p>
            <w:pPr>
              <w:pStyle w:val="TableParagraph"/>
              <w:spacing w:line="207" w:lineRule="exact" w:before="31"/>
              <w:ind w:right="280"/>
              <w:jc w:val="right"/>
              <w:rPr>
                <w:sz w:val="18"/>
              </w:rPr>
            </w:pPr>
            <w:r>
              <w:rPr>
                <w:color w:val="231F20"/>
                <w:w w:val="85"/>
                <w:sz w:val="18"/>
              </w:rPr>
              <w:t>2.89</w:t>
            </w:r>
          </w:p>
        </w:tc>
        <w:tc>
          <w:tcPr>
            <w:tcW w:w="868" w:type="dxa"/>
            <w:shd w:val="clear" w:color="auto" w:fill="E4E5E6"/>
          </w:tcPr>
          <w:p>
            <w:pPr>
              <w:pStyle w:val="TableParagraph"/>
              <w:spacing w:line="207" w:lineRule="exact" w:before="31"/>
              <w:ind w:left="153" w:right="151"/>
              <w:rPr>
                <w:sz w:val="18"/>
              </w:rPr>
            </w:pPr>
            <w:r>
              <w:rPr>
                <w:color w:val="231F20"/>
                <w:w w:val="95"/>
                <w:sz w:val="18"/>
              </w:rPr>
              <w:t>73.4</w:t>
            </w:r>
          </w:p>
        </w:tc>
        <w:tc>
          <w:tcPr>
            <w:tcW w:w="702" w:type="dxa"/>
            <w:shd w:val="clear" w:color="auto" w:fill="E4E5E6"/>
          </w:tcPr>
          <w:p>
            <w:pPr>
              <w:pStyle w:val="TableParagraph"/>
              <w:spacing w:line="207" w:lineRule="exact" w:before="31"/>
              <w:ind w:left="189" w:right="186"/>
              <w:rPr>
                <w:sz w:val="18"/>
              </w:rPr>
            </w:pPr>
            <w:r>
              <w:rPr>
                <w:color w:val="231F20"/>
                <w:w w:val="95"/>
                <w:sz w:val="18"/>
              </w:rPr>
              <w:t>10</w:t>
            </w:r>
          </w:p>
        </w:tc>
        <w:tc>
          <w:tcPr>
            <w:tcW w:w="705" w:type="dxa"/>
            <w:shd w:val="clear" w:color="auto" w:fill="E4E5E6"/>
          </w:tcPr>
          <w:p>
            <w:pPr>
              <w:pStyle w:val="TableParagraph"/>
              <w:spacing w:line="207" w:lineRule="exact" w:before="31"/>
              <w:ind w:left="4"/>
              <w:rPr>
                <w:sz w:val="18"/>
              </w:rPr>
            </w:pPr>
            <w:r>
              <w:rPr>
                <w:color w:val="231F20"/>
                <w:w w:val="86"/>
                <w:sz w:val="18"/>
              </w:rPr>
              <w:t>5</w:t>
            </w:r>
          </w:p>
        </w:tc>
        <w:tc>
          <w:tcPr>
            <w:tcW w:w="708" w:type="dxa"/>
            <w:shd w:val="clear" w:color="auto" w:fill="E4E5E6"/>
          </w:tcPr>
          <w:p>
            <w:pPr>
              <w:pStyle w:val="TableParagraph"/>
              <w:spacing w:line="207" w:lineRule="exact" w:before="31"/>
              <w:ind w:left="147" w:right="142"/>
              <w:rPr>
                <w:sz w:val="18"/>
              </w:rPr>
            </w:pPr>
            <w:r>
              <w:rPr>
                <w:color w:val="231F20"/>
                <w:w w:val="95"/>
                <w:sz w:val="18"/>
              </w:rPr>
              <w:t>19</w:t>
            </w:r>
          </w:p>
        </w:tc>
        <w:tc>
          <w:tcPr>
            <w:tcW w:w="740" w:type="dxa"/>
            <w:shd w:val="clear" w:color="auto" w:fill="E4E5E6"/>
          </w:tcPr>
          <w:p>
            <w:pPr>
              <w:pStyle w:val="TableParagraph"/>
              <w:spacing w:line="207" w:lineRule="exact" w:before="31"/>
              <w:ind w:left="234" w:right="228"/>
              <w:rPr>
                <w:sz w:val="18"/>
              </w:rPr>
            </w:pPr>
            <w:r>
              <w:rPr>
                <w:color w:val="231F20"/>
                <w:w w:val="95"/>
                <w:sz w:val="18"/>
              </w:rPr>
              <w:t>10</w:t>
            </w:r>
          </w:p>
        </w:tc>
        <w:tc>
          <w:tcPr>
            <w:tcW w:w="1042" w:type="dxa"/>
            <w:shd w:val="clear" w:color="auto" w:fill="E4E5E6"/>
          </w:tcPr>
          <w:p>
            <w:pPr>
              <w:pStyle w:val="TableParagraph"/>
              <w:spacing w:line="207" w:lineRule="exact" w:before="31"/>
              <w:ind w:left="6"/>
              <w:rPr>
                <w:sz w:val="18"/>
              </w:rPr>
            </w:pPr>
            <w:r>
              <w:rPr>
                <w:color w:val="231F20"/>
                <w:w w:val="86"/>
                <w:sz w:val="18"/>
              </w:rPr>
              <w:t>2</w:t>
            </w:r>
          </w:p>
        </w:tc>
        <w:tc>
          <w:tcPr>
            <w:tcW w:w="979" w:type="dxa"/>
            <w:shd w:val="clear" w:color="auto" w:fill="E4E5E6"/>
          </w:tcPr>
          <w:p>
            <w:pPr>
              <w:pStyle w:val="TableParagraph"/>
              <w:spacing w:line="207" w:lineRule="exact" w:before="31"/>
              <w:ind w:left="90" w:right="83"/>
              <w:rPr>
                <w:sz w:val="18"/>
              </w:rPr>
            </w:pPr>
            <w:r>
              <w:rPr>
                <w:color w:val="231F20"/>
                <w:w w:val="95"/>
                <w:sz w:val="18"/>
              </w:rPr>
              <w:t>100</w:t>
            </w:r>
          </w:p>
        </w:tc>
        <w:tc>
          <w:tcPr>
            <w:tcW w:w="782" w:type="dxa"/>
            <w:shd w:val="clear" w:color="auto" w:fill="E4E5E6"/>
          </w:tcPr>
          <w:p>
            <w:pPr>
              <w:pStyle w:val="TableParagraph"/>
              <w:spacing w:line="207" w:lineRule="exact" w:before="31"/>
              <w:ind w:left="158" w:right="151"/>
              <w:rPr>
                <w:sz w:val="18"/>
              </w:rPr>
            </w:pPr>
            <w:r>
              <w:rPr>
                <w:color w:val="231F20"/>
                <w:w w:val="95"/>
                <w:sz w:val="18"/>
              </w:rPr>
              <w:t>0.39</w:t>
            </w:r>
          </w:p>
        </w:tc>
      </w:tr>
      <w:tr>
        <w:trPr>
          <w:trHeight w:val="257" w:hRule="atLeast"/>
        </w:trPr>
        <w:tc>
          <w:tcPr>
            <w:tcW w:w="1250" w:type="dxa"/>
            <w:tcBorders>
              <w:right w:val="single" w:sz="8" w:space="0" w:color="231F20"/>
            </w:tcBorders>
            <w:shd w:val="clear" w:color="auto" w:fill="D1D3D4"/>
          </w:tcPr>
          <w:p>
            <w:pPr>
              <w:pStyle w:val="TableParagraph"/>
              <w:spacing w:line="207" w:lineRule="exact" w:before="31"/>
              <w:ind w:left="139" w:right="107"/>
              <w:rPr>
                <w:sz w:val="18"/>
              </w:rPr>
            </w:pPr>
            <w:r>
              <w:rPr>
                <w:color w:val="231F20"/>
                <w:w w:val="80"/>
                <w:sz w:val="18"/>
              </w:rPr>
              <w:t>GTF/GTFE300</w:t>
            </w:r>
          </w:p>
        </w:tc>
        <w:tc>
          <w:tcPr>
            <w:tcW w:w="868" w:type="dxa"/>
            <w:tcBorders>
              <w:left w:val="single" w:sz="8" w:space="0" w:color="231F20"/>
            </w:tcBorders>
            <w:shd w:val="clear" w:color="auto" w:fill="D1D3D4"/>
          </w:tcPr>
          <w:p>
            <w:pPr>
              <w:pStyle w:val="TableParagraph"/>
              <w:spacing w:line="207" w:lineRule="exact" w:before="31"/>
              <w:ind w:right="8"/>
              <w:rPr>
                <w:sz w:val="18"/>
              </w:rPr>
            </w:pPr>
            <w:r>
              <w:rPr>
                <w:color w:val="231F20"/>
                <w:w w:val="86"/>
                <w:sz w:val="18"/>
              </w:rPr>
              <w:t>3</w:t>
            </w:r>
          </w:p>
        </w:tc>
        <w:tc>
          <w:tcPr>
            <w:tcW w:w="868" w:type="dxa"/>
            <w:shd w:val="clear" w:color="auto" w:fill="D1D3D4"/>
          </w:tcPr>
          <w:p>
            <w:pPr>
              <w:pStyle w:val="TableParagraph"/>
              <w:spacing w:line="207" w:lineRule="exact" w:before="31"/>
              <w:ind w:left="152" w:right="152"/>
              <w:rPr>
                <w:sz w:val="18"/>
              </w:rPr>
            </w:pPr>
            <w:r>
              <w:rPr>
                <w:color w:val="231F20"/>
                <w:w w:val="95"/>
                <w:sz w:val="18"/>
              </w:rPr>
              <w:t>76.2</w:t>
            </w:r>
          </w:p>
        </w:tc>
        <w:tc>
          <w:tcPr>
            <w:tcW w:w="868" w:type="dxa"/>
            <w:shd w:val="clear" w:color="auto" w:fill="D1D3D4"/>
          </w:tcPr>
          <w:p>
            <w:pPr>
              <w:pStyle w:val="TableParagraph"/>
              <w:spacing w:line="207" w:lineRule="exact" w:before="31"/>
              <w:ind w:right="280"/>
              <w:jc w:val="right"/>
              <w:rPr>
                <w:sz w:val="18"/>
              </w:rPr>
            </w:pPr>
            <w:r>
              <w:rPr>
                <w:color w:val="231F20"/>
                <w:w w:val="85"/>
                <w:sz w:val="18"/>
              </w:rPr>
              <w:t>3.46</w:t>
            </w:r>
          </w:p>
        </w:tc>
        <w:tc>
          <w:tcPr>
            <w:tcW w:w="868" w:type="dxa"/>
            <w:shd w:val="clear" w:color="auto" w:fill="D1D3D4"/>
          </w:tcPr>
          <w:p>
            <w:pPr>
              <w:pStyle w:val="TableParagraph"/>
              <w:spacing w:line="207" w:lineRule="exact" w:before="31"/>
              <w:ind w:left="153" w:right="152"/>
              <w:rPr>
                <w:sz w:val="18"/>
              </w:rPr>
            </w:pPr>
            <w:r>
              <w:rPr>
                <w:color w:val="231F20"/>
                <w:w w:val="95"/>
                <w:sz w:val="18"/>
              </w:rPr>
              <w:t>87.9</w:t>
            </w:r>
          </w:p>
        </w:tc>
        <w:tc>
          <w:tcPr>
            <w:tcW w:w="702" w:type="dxa"/>
            <w:shd w:val="clear" w:color="auto" w:fill="D1D3D4"/>
          </w:tcPr>
          <w:p>
            <w:pPr>
              <w:pStyle w:val="TableParagraph"/>
              <w:spacing w:line="207" w:lineRule="exact" w:before="31"/>
              <w:ind w:left="188" w:right="186"/>
              <w:rPr>
                <w:sz w:val="18"/>
              </w:rPr>
            </w:pPr>
            <w:r>
              <w:rPr>
                <w:color w:val="231F20"/>
                <w:w w:val="95"/>
                <w:sz w:val="18"/>
              </w:rPr>
              <w:t>10</w:t>
            </w:r>
          </w:p>
        </w:tc>
        <w:tc>
          <w:tcPr>
            <w:tcW w:w="705" w:type="dxa"/>
            <w:shd w:val="clear" w:color="auto" w:fill="D1D3D4"/>
          </w:tcPr>
          <w:p>
            <w:pPr>
              <w:pStyle w:val="TableParagraph"/>
              <w:spacing w:line="207" w:lineRule="exact" w:before="31"/>
              <w:ind w:left="4"/>
              <w:rPr>
                <w:sz w:val="18"/>
              </w:rPr>
            </w:pPr>
            <w:r>
              <w:rPr>
                <w:color w:val="231F20"/>
                <w:w w:val="86"/>
                <w:sz w:val="18"/>
              </w:rPr>
              <w:t>5</w:t>
            </w:r>
          </w:p>
        </w:tc>
        <w:tc>
          <w:tcPr>
            <w:tcW w:w="708" w:type="dxa"/>
            <w:shd w:val="clear" w:color="auto" w:fill="D1D3D4"/>
          </w:tcPr>
          <w:p>
            <w:pPr>
              <w:pStyle w:val="TableParagraph"/>
              <w:spacing w:line="207" w:lineRule="exact" w:before="31"/>
              <w:ind w:left="147" w:right="142"/>
              <w:rPr>
                <w:sz w:val="18"/>
              </w:rPr>
            </w:pPr>
            <w:r>
              <w:rPr>
                <w:color w:val="231F20"/>
                <w:w w:val="95"/>
                <w:sz w:val="18"/>
              </w:rPr>
              <w:t>18</w:t>
            </w:r>
          </w:p>
        </w:tc>
        <w:tc>
          <w:tcPr>
            <w:tcW w:w="740" w:type="dxa"/>
            <w:shd w:val="clear" w:color="auto" w:fill="D1D3D4"/>
          </w:tcPr>
          <w:p>
            <w:pPr>
              <w:pStyle w:val="TableParagraph"/>
              <w:spacing w:line="207" w:lineRule="exact" w:before="31"/>
              <w:ind w:left="233" w:right="228"/>
              <w:rPr>
                <w:sz w:val="18"/>
              </w:rPr>
            </w:pPr>
            <w:r>
              <w:rPr>
                <w:color w:val="231F20"/>
                <w:w w:val="95"/>
                <w:sz w:val="18"/>
              </w:rPr>
              <w:t>10</w:t>
            </w:r>
          </w:p>
        </w:tc>
        <w:tc>
          <w:tcPr>
            <w:tcW w:w="1042" w:type="dxa"/>
            <w:shd w:val="clear" w:color="auto" w:fill="D1D3D4"/>
          </w:tcPr>
          <w:p>
            <w:pPr>
              <w:pStyle w:val="TableParagraph"/>
              <w:spacing w:line="207" w:lineRule="exact" w:before="31"/>
              <w:ind w:left="6"/>
              <w:rPr>
                <w:sz w:val="18"/>
              </w:rPr>
            </w:pPr>
            <w:r>
              <w:rPr>
                <w:color w:val="231F20"/>
                <w:w w:val="86"/>
                <w:sz w:val="18"/>
              </w:rPr>
              <w:t>3</w:t>
            </w:r>
          </w:p>
        </w:tc>
        <w:tc>
          <w:tcPr>
            <w:tcW w:w="979" w:type="dxa"/>
            <w:shd w:val="clear" w:color="auto" w:fill="D1D3D4"/>
          </w:tcPr>
          <w:p>
            <w:pPr>
              <w:pStyle w:val="TableParagraph"/>
              <w:spacing w:line="207" w:lineRule="exact" w:before="31"/>
              <w:ind w:left="90" w:right="83"/>
              <w:rPr>
                <w:sz w:val="18"/>
              </w:rPr>
            </w:pPr>
            <w:r>
              <w:rPr>
                <w:color w:val="231F20"/>
                <w:sz w:val="18"/>
              </w:rPr>
              <w:t>100/50</w:t>
            </w:r>
          </w:p>
        </w:tc>
        <w:tc>
          <w:tcPr>
            <w:tcW w:w="782" w:type="dxa"/>
            <w:shd w:val="clear" w:color="auto" w:fill="D1D3D4"/>
          </w:tcPr>
          <w:p>
            <w:pPr>
              <w:pStyle w:val="TableParagraph"/>
              <w:spacing w:line="207" w:lineRule="exact" w:before="31"/>
              <w:ind w:left="158" w:right="151"/>
              <w:rPr>
                <w:sz w:val="18"/>
              </w:rPr>
            </w:pPr>
            <w:r>
              <w:rPr>
                <w:color w:val="231F20"/>
                <w:w w:val="95"/>
                <w:sz w:val="18"/>
              </w:rPr>
              <w:t>0.50</w:t>
            </w:r>
          </w:p>
        </w:tc>
      </w:tr>
      <w:tr>
        <w:trPr>
          <w:trHeight w:val="257" w:hRule="atLeast"/>
        </w:trPr>
        <w:tc>
          <w:tcPr>
            <w:tcW w:w="1250" w:type="dxa"/>
            <w:tcBorders>
              <w:right w:val="single" w:sz="8" w:space="0" w:color="231F20"/>
            </w:tcBorders>
            <w:shd w:val="clear" w:color="auto" w:fill="E6E7E8"/>
          </w:tcPr>
          <w:p>
            <w:pPr>
              <w:pStyle w:val="TableParagraph"/>
              <w:spacing w:line="207" w:lineRule="exact" w:before="31"/>
              <w:ind w:left="138" w:right="107"/>
              <w:rPr>
                <w:sz w:val="18"/>
              </w:rPr>
            </w:pPr>
            <w:r>
              <w:rPr>
                <w:color w:val="231F20"/>
                <w:w w:val="80"/>
                <w:sz w:val="18"/>
              </w:rPr>
              <w:t>GTF/GTFE400</w:t>
            </w:r>
          </w:p>
        </w:tc>
        <w:tc>
          <w:tcPr>
            <w:tcW w:w="868" w:type="dxa"/>
            <w:tcBorders>
              <w:left w:val="single" w:sz="8" w:space="0" w:color="231F20"/>
            </w:tcBorders>
            <w:shd w:val="clear" w:color="auto" w:fill="E6E7E8"/>
          </w:tcPr>
          <w:p>
            <w:pPr>
              <w:pStyle w:val="TableParagraph"/>
              <w:spacing w:line="207" w:lineRule="exact" w:before="31"/>
              <w:ind w:right="8"/>
              <w:rPr>
                <w:sz w:val="18"/>
              </w:rPr>
            </w:pPr>
            <w:r>
              <w:rPr>
                <w:color w:val="231F20"/>
                <w:w w:val="86"/>
                <w:sz w:val="18"/>
              </w:rPr>
              <w:t>4</w:t>
            </w:r>
          </w:p>
        </w:tc>
        <w:tc>
          <w:tcPr>
            <w:tcW w:w="868" w:type="dxa"/>
            <w:shd w:val="clear" w:color="auto" w:fill="E6E7E8"/>
          </w:tcPr>
          <w:p>
            <w:pPr>
              <w:pStyle w:val="TableParagraph"/>
              <w:spacing w:line="207" w:lineRule="exact" w:before="31"/>
              <w:ind w:left="152" w:right="152"/>
              <w:rPr>
                <w:sz w:val="18"/>
              </w:rPr>
            </w:pPr>
            <w:r>
              <w:rPr>
                <w:color w:val="231F20"/>
                <w:w w:val="95"/>
                <w:sz w:val="18"/>
              </w:rPr>
              <w:t>101.6</w:t>
            </w:r>
          </w:p>
        </w:tc>
        <w:tc>
          <w:tcPr>
            <w:tcW w:w="868" w:type="dxa"/>
            <w:shd w:val="clear" w:color="auto" w:fill="E6E7E8"/>
          </w:tcPr>
          <w:p>
            <w:pPr>
              <w:pStyle w:val="TableParagraph"/>
              <w:spacing w:line="207" w:lineRule="exact" w:before="31"/>
              <w:ind w:right="280"/>
              <w:jc w:val="right"/>
              <w:rPr>
                <w:sz w:val="18"/>
              </w:rPr>
            </w:pPr>
            <w:r>
              <w:rPr>
                <w:color w:val="231F20"/>
                <w:w w:val="85"/>
                <w:sz w:val="18"/>
              </w:rPr>
              <w:t>4.50</w:t>
            </w:r>
          </w:p>
        </w:tc>
        <w:tc>
          <w:tcPr>
            <w:tcW w:w="868" w:type="dxa"/>
            <w:shd w:val="clear" w:color="auto" w:fill="E6E7E8"/>
          </w:tcPr>
          <w:p>
            <w:pPr>
              <w:pStyle w:val="TableParagraph"/>
              <w:spacing w:line="207" w:lineRule="exact" w:before="31"/>
              <w:ind w:left="153" w:right="152"/>
              <w:rPr>
                <w:sz w:val="18"/>
              </w:rPr>
            </w:pPr>
            <w:r>
              <w:rPr>
                <w:color w:val="231F20"/>
                <w:w w:val="95"/>
                <w:sz w:val="18"/>
              </w:rPr>
              <w:t>114.3</w:t>
            </w:r>
          </w:p>
        </w:tc>
        <w:tc>
          <w:tcPr>
            <w:tcW w:w="702" w:type="dxa"/>
            <w:shd w:val="clear" w:color="auto" w:fill="E6E7E8"/>
          </w:tcPr>
          <w:p>
            <w:pPr>
              <w:pStyle w:val="TableParagraph"/>
              <w:spacing w:line="207" w:lineRule="exact" w:before="31"/>
              <w:ind w:left="2"/>
              <w:rPr>
                <w:sz w:val="18"/>
              </w:rPr>
            </w:pPr>
            <w:r>
              <w:rPr>
                <w:color w:val="231F20"/>
                <w:w w:val="86"/>
                <w:sz w:val="18"/>
              </w:rPr>
              <w:t>8</w:t>
            </w:r>
          </w:p>
        </w:tc>
        <w:tc>
          <w:tcPr>
            <w:tcW w:w="705" w:type="dxa"/>
            <w:shd w:val="clear" w:color="auto" w:fill="E6E7E8"/>
          </w:tcPr>
          <w:p>
            <w:pPr>
              <w:pStyle w:val="TableParagraph"/>
              <w:spacing w:line="207" w:lineRule="exact" w:before="31"/>
              <w:ind w:left="3"/>
              <w:rPr>
                <w:sz w:val="18"/>
              </w:rPr>
            </w:pPr>
            <w:r>
              <w:rPr>
                <w:color w:val="231F20"/>
                <w:w w:val="86"/>
                <w:sz w:val="18"/>
              </w:rPr>
              <w:t>4</w:t>
            </w:r>
          </w:p>
        </w:tc>
        <w:tc>
          <w:tcPr>
            <w:tcW w:w="708" w:type="dxa"/>
            <w:shd w:val="clear" w:color="auto" w:fill="E6E7E8"/>
          </w:tcPr>
          <w:p>
            <w:pPr>
              <w:pStyle w:val="TableParagraph"/>
              <w:spacing w:line="207" w:lineRule="exact" w:before="31"/>
              <w:ind w:left="147" w:right="143"/>
              <w:rPr>
                <w:sz w:val="18"/>
              </w:rPr>
            </w:pPr>
            <w:r>
              <w:rPr>
                <w:color w:val="231F20"/>
                <w:w w:val="95"/>
                <w:sz w:val="18"/>
              </w:rPr>
              <w:t>13</w:t>
            </w:r>
          </w:p>
        </w:tc>
        <w:tc>
          <w:tcPr>
            <w:tcW w:w="740" w:type="dxa"/>
            <w:shd w:val="clear" w:color="auto" w:fill="E6E7E8"/>
          </w:tcPr>
          <w:p>
            <w:pPr>
              <w:pStyle w:val="TableParagraph"/>
              <w:spacing w:line="207" w:lineRule="exact" w:before="31"/>
              <w:ind w:left="5"/>
              <w:rPr>
                <w:sz w:val="18"/>
              </w:rPr>
            </w:pPr>
            <w:r>
              <w:rPr>
                <w:color w:val="231F20"/>
                <w:w w:val="86"/>
                <w:sz w:val="18"/>
              </w:rPr>
              <w:t>7</w:t>
            </w:r>
          </w:p>
        </w:tc>
        <w:tc>
          <w:tcPr>
            <w:tcW w:w="1042" w:type="dxa"/>
            <w:shd w:val="clear" w:color="auto" w:fill="E6E7E8"/>
          </w:tcPr>
          <w:p>
            <w:pPr>
              <w:pStyle w:val="TableParagraph"/>
              <w:spacing w:line="207" w:lineRule="exact" w:before="31"/>
              <w:ind w:left="6"/>
              <w:rPr>
                <w:sz w:val="18"/>
              </w:rPr>
            </w:pPr>
            <w:r>
              <w:rPr>
                <w:color w:val="231F20"/>
                <w:w w:val="86"/>
                <w:sz w:val="18"/>
              </w:rPr>
              <w:t>3</w:t>
            </w:r>
          </w:p>
        </w:tc>
        <w:tc>
          <w:tcPr>
            <w:tcW w:w="979" w:type="dxa"/>
            <w:shd w:val="clear" w:color="auto" w:fill="E6E7E8"/>
          </w:tcPr>
          <w:p>
            <w:pPr>
              <w:pStyle w:val="TableParagraph"/>
              <w:spacing w:line="207" w:lineRule="exact" w:before="31"/>
              <w:ind w:left="90" w:right="83"/>
              <w:rPr>
                <w:sz w:val="18"/>
              </w:rPr>
            </w:pPr>
            <w:r>
              <w:rPr>
                <w:color w:val="231F20"/>
                <w:sz w:val="18"/>
              </w:rPr>
              <w:t>100/50</w:t>
            </w:r>
          </w:p>
        </w:tc>
        <w:tc>
          <w:tcPr>
            <w:tcW w:w="782" w:type="dxa"/>
            <w:shd w:val="clear" w:color="auto" w:fill="E6E7E8"/>
          </w:tcPr>
          <w:p>
            <w:pPr>
              <w:pStyle w:val="TableParagraph"/>
              <w:spacing w:line="207" w:lineRule="exact" w:before="31"/>
              <w:ind w:left="158" w:right="151"/>
              <w:rPr>
                <w:sz w:val="18"/>
              </w:rPr>
            </w:pPr>
            <w:r>
              <w:rPr>
                <w:color w:val="231F20"/>
                <w:w w:val="95"/>
                <w:sz w:val="18"/>
              </w:rPr>
              <w:t>0.77</w:t>
            </w:r>
          </w:p>
        </w:tc>
      </w:tr>
      <w:tr>
        <w:trPr>
          <w:trHeight w:val="257" w:hRule="atLeast"/>
        </w:trPr>
        <w:tc>
          <w:tcPr>
            <w:tcW w:w="1250" w:type="dxa"/>
            <w:tcBorders>
              <w:right w:val="single" w:sz="8" w:space="0" w:color="231F20"/>
            </w:tcBorders>
            <w:shd w:val="clear" w:color="auto" w:fill="D1D3D4"/>
          </w:tcPr>
          <w:p>
            <w:pPr>
              <w:pStyle w:val="TableParagraph"/>
              <w:spacing w:line="207" w:lineRule="exact" w:before="31"/>
              <w:ind w:left="138" w:right="107"/>
              <w:rPr>
                <w:sz w:val="18"/>
              </w:rPr>
            </w:pPr>
            <w:r>
              <w:rPr>
                <w:color w:val="231F20"/>
                <w:w w:val="80"/>
                <w:sz w:val="18"/>
              </w:rPr>
              <w:t>GTF/GTFE600</w:t>
            </w:r>
          </w:p>
        </w:tc>
        <w:tc>
          <w:tcPr>
            <w:tcW w:w="868" w:type="dxa"/>
            <w:tcBorders>
              <w:left w:val="single" w:sz="8" w:space="0" w:color="231F20"/>
            </w:tcBorders>
            <w:shd w:val="clear" w:color="auto" w:fill="D1D3D4"/>
          </w:tcPr>
          <w:p>
            <w:pPr>
              <w:pStyle w:val="TableParagraph"/>
              <w:spacing w:line="207" w:lineRule="exact" w:before="31"/>
              <w:ind w:right="8"/>
              <w:rPr>
                <w:sz w:val="18"/>
              </w:rPr>
            </w:pPr>
            <w:r>
              <w:rPr>
                <w:color w:val="231F20"/>
                <w:w w:val="86"/>
                <w:sz w:val="18"/>
              </w:rPr>
              <w:t>6</w:t>
            </w:r>
          </w:p>
        </w:tc>
        <w:tc>
          <w:tcPr>
            <w:tcW w:w="868" w:type="dxa"/>
            <w:shd w:val="clear" w:color="auto" w:fill="D1D3D4"/>
          </w:tcPr>
          <w:p>
            <w:pPr>
              <w:pStyle w:val="TableParagraph"/>
              <w:spacing w:line="207" w:lineRule="exact" w:before="31"/>
              <w:ind w:left="152" w:right="152"/>
              <w:rPr>
                <w:sz w:val="18"/>
              </w:rPr>
            </w:pPr>
            <w:r>
              <w:rPr>
                <w:color w:val="231F20"/>
                <w:w w:val="95"/>
                <w:sz w:val="18"/>
              </w:rPr>
              <w:t>152.4</w:t>
            </w:r>
          </w:p>
        </w:tc>
        <w:tc>
          <w:tcPr>
            <w:tcW w:w="868" w:type="dxa"/>
            <w:shd w:val="clear" w:color="auto" w:fill="D1D3D4"/>
          </w:tcPr>
          <w:p>
            <w:pPr>
              <w:pStyle w:val="TableParagraph"/>
              <w:spacing w:line="207" w:lineRule="exact" w:before="31"/>
              <w:ind w:right="280"/>
              <w:jc w:val="right"/>
              <w:rPr>
                <w:sz w:val="18"/>
              </w:rPr>
            </w:pPr>
            <w:r>
              <w:rPr>
                <w:color w:val="231F20"/>
                <w:w w:val="85"/>
                <w:sz w:val="18"/>
              </w:rPr>
              <w:t>6.54</w:t>
            </w:r>
          </w:p>
        </w:tc>
        <w:tc>
          <w:tcPr>
            <w:tcW w:w="868" w:type="dxa"/>
            <w:shd w:val="clear" w:color="auto" w:fill="D1D3D4"/>
          </w:tcPr>
          <w:p>
            <w:pPr>
              <w:pStyle w:val="TableParagraph"/>
              <w:spacing w:line="207" w:lineRule="exact" w:before="31"/>
              <w:ind w:left="153" w:right="152"/>
              <w:rPr>
                <w:sz w:val="18"/>
              </w:rPr>
            </w:pPr>
            <w:r>
              <w:rPr>
                <w:color w:val="231F20"/>
                <w:w w:val="95"/>
                <w:sz w:val="18"/>
              </w:rPr>
              <w:t>166.1</w:t>
            </w:r>
          </w:p>
        </w:tc>
        <w:tc>
          <w:tcPr>
            <w:tcW w:w="702" w:type="dxa"/>
            <w:shd w:val="clear" w:color="auto" w:fill="D1D3D4"/>
          </w:tcPr>
          <w:p>
            <w:pPr>
              <w:pStyle w:val="TableParagraph"/>
              <w:spacing w:line="207" w:lineRule="exact" w:before="31"/>
              <w:ind w:left="2"/>
              <w:rPr>
                <w:sz w:val="18"/>
              </w:rPr>
            </w:pPr>
            <w:r>
              <w:rPr>
                <w:color w:val="231F20"/>
                <w:w w:val="86"/>
                <w:sz w:val="18"/>
              </w:rPr>
              <w:t>6</w:t>
            </w:r>
          </w:p>
        </w:tc>
        <w:tc>
          <w:tcPr>
            <w:tcW w:w="705" w:type="dxa"/>
            <w:shd w:val="clear" w:color="auto" w:fill="D1D3D4"/>
          </w:tcPr>
          <w:p>
            <w:pPr>
              <w:pStyle w:val="TableParagraph"/>
              <w:spacing w:line="207" w:lineRule="exact" w:before="31"/>
              <w:ind w:left="3"/>
              <w:rPr>
                <w:sz w:val="18"/>
              </w:rPr>
            </w:pPr>
            <w:r>
              <w:rPr>
                <w:color w:val="231F20"/>
                <w:w w:val="86"/>
                <w:sz w:val="18"/>
              </w:rPr>
              <w:t>3</w:t>
            </w:r>
          </w:p>
        </w:tc>
        <w:tc>
          <w:tcPr>
            <w:tcW w:w="708" w:type="dxa"/>
            <w:shd w:val="clear" w:color="auto" w:fill="D1D3D4"/>
          </w:tcPr>
          <w:p>
            <w:pPr>
              <w:pStyle w:val="TableParagraph"/>
              <w:spacing w:line="207" w:lineRule="exact" w:before="31"/>
              <w:ind w:left="4"/>
              <w:rPr>
                <w:sz w:val="18"/>
              </w:rPr>
            </w:pPr>
            <w:r>
              <w:rPr>
                <w:color w:val="231F20"/>
                <w:w w:val="86"/>
                <w:sz w:val="18"/>
              </w:rPr>
              <w:t>7</w:t>
            </w:r>
          </w:p>
        </w:tc>
        <w:tc>
          <w:tcPr>
            <w:tcW w:w="740" w:type="dxa"/>
            <w:shd w:val="clear" w:color="auto" w:fill="D1D3D4"/>
          </w:tcPr>
          <w:p>
            <w:pPr>
              <w:pStyle w:val="TableParagraph"/>
              <w:spacing w:line="207" w:lineRule="exact" w:before="31"/>
              <w:ind w:left="5"/>
              <w:rPr>
                <w:sz w:val="18"/>
              </w:rPr>
            </w:pPr>
            <w:r>
              <w:rPr>
                <w:color w:val="231F20"/>
                <w:w w:val="86"/>
                <w:sz w:val="18"/>
              </w:rPr>
              <w:t>5</w:t>
            </w:r>
          </w:p>
        </w:tc>
        <w:tc>
          <w:tcPr>
            <w:tcW w:w="1042" w:type="dxa"/>
            <w:shd w:val="clear" w:color="auto" w:fill="D1D3D4"/>
          </w:tcPr>
          <w:p>
            <w:pPr>
              <w:pStyle w:val="TableParagraph"/>
              <w:spacing w:line="207" w:lineRule="exact" w:before="31"/>
              <w:ind w:left="5"/>
              <w:rPr>
                <w:sz w:val="18"/>
              </w:rPr>
            </w:pPr>
            <w:r>
              <w:rPr>
                <w:color w:val="231F20"/>
                <w:w w:val="86"/>
                <w:sz w:val="18"/>
              </w:rPr>
              <w:t>6</w:t>
            </w:r>
          </w:p>
        </w:tc>
        <w:tc>
          <w:tcPr>
            <w:tcW w:w="979" w:type="dxa"/>
            <w:shd w:val="clear" w:color="auto" w:fill="D1D3D4"/>
          </w:tcPr>
          <w:p>
            <w:pPr>
              <w:pStyle w:val="TableParagraph"/>
              <w:spacing w:line="207" w:lineRule="exact" w:before="31"/>
              <w:ind w:left="90" w:right="84"/>
              <w:rPr>
                <w:sz w:val="18"/>
              </w:rPr>
            </w:pPr>
            <w:r>
              <w:rPr>
                <w:color w:val="231F20"/>
                <w:w w:val="95"/>
                <w:sz w:val="18"/>
              </w:rPr>
              <w:t>50</w:t>
            </w:r>
          </w:p>
        </w:tc>
        <w:tc>
          <w:tcPr>
            <w:tcW w:w="782" w:type="dxa"/>
            <w:shd w:val="clear" w:color="auto" w:fill="D1D3D4"/>
          </w:tcPr>
          <w:p>
            <w:pPr>
              <w:pStyle w:val="TableParagraph"/>
              <w:spacing w:line="207" w:lineRule="exact" w:before="31"/>
              <w:ind w:left="158" w:right="152"/>
              <w:rPr>
                <w:sz w:val="18"/>
              </w:rPr>
            </w:pPr>
            <w:r>
              <w:rPr>
                <w:color w:val="231F20"/>
                <w:w w:val="95"/>
                <w:sz w:val="18"/>
              </w:rPr>
              <w:t>1.08</w:t>
            </w:r>
          </w:p>
        </w:tc>
      </w:tr>
      <w:tr>
        <w:trPr>
          <w:trHeight w:val="247" w:hRule="atLeast"/>
        </w:trPr>
        <w:tc>
          <w:tcPr>
            <w:tcW w:w="1250" w:type="dxa"/>
            <w:tcBorders>
              <w:bottom w:val="single" w:sz="8" w:space="0" w:color="231F20"/>
              <w:right w:val="single" w:sz="8" w:space="0" w:color="231F20"/>
            </w:tcBorders>
            <w:shd w:val="clear" w:color="auto" w:fill="E6E7E8"/>
          </w:tcPr>
          <w:p>
            <w:pPr>
              <w:pStyle w:val="TableParagraph"/>
              <w:spacing w:line="202" w:lineRule="exact" w:before="26"/>
              <w:ind w:left="138" w:right="107"/>
              <w:rPr>
                <w:sz w:val="18"/>
              </w:rPr>
            </w:pPr>
            <w:r>
              <w:rPr>
                <w:color w:val="231F20"/>
                <w:w w:val="80"/>
                <w:sz w:val="18"/>
              </w:rPr>
              <w:t>GTF/GTFE800</w:t>
            </w:r>
          </w:p>
        </w:tc>
        <w:tc>
          <w:tcPr>
            <w:tcW w:w="868" w:type="dxa"/>
            <w:tcBorders>
              <w:left w:val="single" w:sz="8" w:space="0" w:color="231F20"/>
              <w:bottom w:val="single" w:sz="8" w:space="0" w:color="231F20"/>
            </w:tcBorders>
            <w:shd w:val="clear" w:color="auto" w:fill="E6E7E8"/>
          </w:tcPr>
          <w:p>
            <w:pPr>
              <w:pStyle w:val="TableParagraph"/>
              <w:spacing w:line="202" w:lineRule="exact" w:before="26"/>
              <w:ind w:right="9"/>
              <w:rPr>
                <w:sz w:val="18"/>
              </w:rPr>
            </w:pPr>
            <w:r>
              <w:rPr>
                <w:color w:val="231F20"/>
                <w:w w:val="86"/>
                <w:sz w:val="18"/>
              </w:rPr>
              <w:t>8</w:t>
            </w:r>
          </w:p>
        </w:tc>
        <w:tc>
          <w:tcPr>
            <w:tcW w:w="868" w:type="dxa"/>
            <w:tcBorders>
              <w:bottom w:val="single" w:sz="8" w:space="0" w:color="231F20"/>
            </w:tcBorders>
            <w:shd w:val="clear" w:color="auto" w:fill="E6E7E8"/>
          </w:tcPr>
          <w:p>
            <w:pPr>
              <w:pStyle w:val="TableParagraph"/>
              <w:spacing w:line="202" w:lineRule="exact" w:before="26"/>
              <w:ind w:left="152" w:right="152"/>
              <w:rPr>
                <w:sz w:val="18"/>
              </w:rPr>
            </w:pPr>
            <w:r>
              <w:rPr>
                <w:color w:val="231F20"/>
                <w:w w:val="95"/>
                <w:sz w:val="18"/>
              </w:rPr>
              <w:t>203.2</w:t>
            </w:r>
          </w:p>
        </w:tc>
        <w:tc>
          <w:tcPr>
            <w:tcW w:w="868" w:type="dxa"/>
            <w:tcBorders>
              <w:bottom w:val="single" w:sz="8" w:space="0" w:color="231F20"/>
            </w:tcBorders>
            <w:shd w:val="clear" w:color="auto" w:fill="E6E7E8"/>
          </w:tcPr>
          <w:p>
            <w:pPr>
              <w:pStyle w:val="TableParagraph"/>
              <w:spacing w:line="202" w:lineRule="exact" w:before="26"/>
              <w:ind w:right="280"/>
              <w:jc w:val="right"/>
              <w:rPr>
                <w:sz w:val="18"/>
              </w:rPr>
            </w:pPr>
            <w:r>
              <w:rPr>
                <w:color w:val="231F20"/>
                <w:w w:val="85"/>
                <w:sz w:val="18"/>
              </w:rPr>
              <w:t>8.59</w:t>
            </w:r>
          </w:p>
        </w:tc>
        <w:tc>
          <w:tcPr>
            <w:tcW w:w="868" w:type="dxa"/>
            <w:tcBorders>
              <w:bottom w:val="single" w:sz="8" w:space="0" w:color="231F20"/>
            </w:tcBorders>
            <w:shd w:val="clear" w:color="auto" w:fill="E6E7E8"/>
          </w:tcPr>
          <w:p>
            <w:pPr>
              <w:pStyle w:val="TableParagraph"/>
              <w:spacing w:line="202" w:lineRule="exact" w:before="26"/>
              <w:ind w:left="152" w:right="152"/>
              <w:rPr>
                <w:sz w:val="18"/>
              </w:rPr>
            </w:pPr>
            <w:r>
              <w:rPr>
                <w:color w:val="231F20"/>
                <w:w w:val="95"/>
                <w:sz w:val="18"/>
              </w:rPr>
              <w:t>218.2</w:t>
            </w:r>
          </w:p>
        </w:tc>
        <w:tc>
          <w:tcPr>
            <w:tcW w:w="702" w:type="dxa"/>
            <w:tcBorders>
              <w:bottom w:val="single" w:sz="8" w:space="0" w:color="231F20"/>
            </w:tcBorders>
            <w:shd w:val="clear" w:color="auto" w:fill="E6E7E8"/>
          </w:tcPr>
          <w:p>
            <w:pPr>
              <w:pStyle w:val="TableParagraph"/>
              <w:spacing w:line="202" w:lineRule="exact" w:before="26"/>
              <w:ind w:left="1"/>
              <w:rPr>
                <w:sz w:val="18"/>
              </w:rPr>
            </w:pPr>
            <w:r>
              <w:rPr>
                <w:color w:val="231F20"/>
                <w:w w:val="86"/>
                <w:sz w:val="18"/>
              </w:rPr>
              <w:t>4</w:t>
            </w:r>
          </w:p>
        </w:tc>
        <w:tc>
          <w:tcPr>
            <w:tcW w:w="705" w:type="dxa"/>
            <w:tcBorders>
              <w:bottom w:val="single" w:sz="8" w:space="0" w:color="231F20"/>
            </w:tcBorders>
            <w:shd w:val="clear" w:color="auto" w:fill="E6E7E8"/>
          </w:tcPr>
          <w:p>
            <w:pPr>
              <w:pStyle w:val="TableParagraph"/>
              <w:spacing w:line="202" w:lineRule="exact" w:before="26"/>
              <w:ind w:left="3"/>
              <w:rPr>
                <w:sz w:val="18"/>
              </w:rPr>
            </w:pPr>
            <w:r>
              <w:rPr>
                <w:color w:val="231F20"/>
                <w:w w:val="86"/>
                <w:sz w:val="18"/>
              </w:rPr>
              <w:t>2</w:t>
            </w:r>
          </w:p>
        </w:tc>
        <w:tc>
          <w:tcPr>
            <w:tcW w:w="708" w:type="dxa"/>
            <w:tcBorders>
              <w:bottom w:val="single" w:sz="8" w:space="0" w:color="231F20"/>
            </w:tcBorders>
            <w:shd w:val="clear" w:color="auto" w:fill="E6E7E8"/>
          </w:tcPr>
          <w:p>
            <w:pPr>
              <w:pStyle w:val="TableParagraph"/>
              <w:spacing w:line="202" w:lineRule="exact" w:before="26"/>
              <w:ind w:left="4"/>
              <w:rPr>
                <w:sz w:val="18"/>
              </w:rPr>
            </w:pPr>
            <w:r>
              <w:rPr>
                <w:color w:val="231F20"/>
                <w:w w:val="86"/>
                <w:sz w:val="18"/>
              </w:rPr>
              <w:t>5</w:t>
            </w:r>
          </w:p>
        </w:tc>
        <w:tc>
          <w:tcPr>
            <w:tcW w:w="740" w:type="dxa"/>
            <w:tcBorders>
              <w:bottom w:val="single" w:sz="8" w:space="0" w:color="231F20"/>
            </w:tcBorders>
            <w:shd w:val="clear" w:color="auto" w:fill="E6E7E8"/>
          </w:tcPr>
          <w:p>
            <w:pPr>
              <w:pStyle w:val="TableParagraph"/>
              <w:spacing w:line="202" w:lineRule="exact" w:before="26"/>
              <w:ind w:left="4"/>
              <w:rPr>
                <w:sz w:val="18"/>
              </w:rPr>
            </w:pPr>
            <w:r>
              <w:rPr>
                <w:color w:val="231F20"/>
                <w:w w:val="86"/>
                <w:sz w:val="18"/>
              </w:rPr>
              <w:t>3</w:t>
            </w:r>
          </w:p>
        </w:tc>
        <w:tc>
          <w:tcPr>
            <w:tcW w:w="1042" w:type="dxa"/>
            <w:tcBorders>
              <w:bottom w:val="single" w:sz="8" w:space="0" w:color="231F20"/>
            </w:tcBorders>
            <w:shd w:val="clear" w:color="auto" w:fill="E6E7E8"/>
          </w:tcPr>
          <w:p>
            <w:pPr>
              <w:pStyle w:val="TableParagraph"/>
              <w:spacing w:line="202" w:lineRule="exact" w:before="26"/>
              <w:ind w:left="5"/>
              <w:rPr>
                <w:sz w:val="18"/>
              </w:rPr>
            </w:pPr>
            <w:r>
              <w:rPr>
                <w:color w:val="231F20"/>
                <w:w w:val="86"/>
                <w:sz w:val="18"/>
              </w:rPr>
              <w:t>8</w:t>
            </w:r>
          </w:p>
        </w:tc>
        <w:tc>
          <w:tcPr>
            <w:tcW w:w="979" w:type="dxa"/>
            <w:tcBorders>
              <w:bottom w:val="single" w:sz="8" w:space="0" w:color="231F20"/>
            </w:tcBorders>
            <w:shd w:val="clear" w:color="auto" w:fill="E6E7E8"/>
          </w:tcPr>
          <w:p>
            <w:pPr>
              <w:pStyle w:val="TableParagraph"/>
              <w:spacing w:line="202" w:lineRule="exact" w:before="26"/>
              <w:ind w:left="90" w:right="84"/>
              <w:rPr>
                <w:sz w:val="18"/>
              </w:rPr>
            </w:pPr>
            <w:r>
              <w:rPr>
                <w:color w:val="231F20"/>
                <w:w w:val="95"/>
                <w:sz w:val="18"/>
              </w:rPr>
              <w:t>50</w:t>
            </w:r>
          </w:p>
        </w:tc>
        <w:tc>
          <w:tcPr>
            <w:tcW w:w="782" w:type="dxa"/>
            <w:tcBorders>
              <w:bottom w:val="single" w:sz="8" w:space="0" w:color="231F20"/>
            </w:tcBorders>
            <w:shd w:val="clear" w:color="auto" w:fill="E6E7E8"/>
          </w:tcPr>
          <w:p>
            <w:pPr>
              <w:pStyle w:val="TableParagraph"/>
              <w:spacing w:line="202" w:lineRule="exact" w:before="26"/>
              <w:ind w:left="158" w:right="152"/>
              <w:rPr>
                <w:sz w:val="18"/>
              </w:rPr>
            </w:pPr>
            <w:r>
              <w:rPr>
                <w:color w:val="231F20"/>
                <w:w w:val="95"/>
                <w:sz w:val="18"/>
              </w:rPr>
              <w:t>1.74</w:t>
            </w:r>
          </w:p>
        </w:tc>
      </w:tr>
    </w:tbl>
    <w:p>
      <w:pPr>
        <w:spacing w:before="58"/>
        <w:ind w:left="719" w:right="0" w:firstLine="0"/>
        <w:jc w:val="left"/>
        <w:rPr>
          <w:sz w:val="14"/>
        </w:rPr>
      </w:pPr>
      <w:r>
        <w:rPr>
          <w:b/>
          <w:color w:val="231F20"/>
          <w:sz w:val="14"/>
        </w:rPr>
        <w:t>NOTE: </w:t>
      </w:r>
      <w:r>
        <w:rPr>
          <w:color w:val="231F20"/>
          <w:sz w:val="14"/>
        </w:rPr>
        <w:t>Service life may vary depending on operating conditions and type of material being conveyed. Not for liquid handling use.</w:t>
      </w:r>
    </w:p>
    <w:p>
      <w:pPr>
        <w:spacing w:before="19"/>
        <w:ind w:left="71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719" w:right="0" w:firstLine="0"/>
        <w:jc w:val="left"/>
        <w:rPr>
          <w:b/>
          <w:sz w:val="16"/>
        </w:rPr>
      </w:pPr>
      <w:r>
        <w:rPr>
          <w:b/>
          <w:color w:val="231F20"/>
          <w:sz w:val="16"/>
        </w:rPr>
        <w:t>*Actual service temperature range is application dependent.</w:t>
      </w:r>
    </w:p>
    <w:p>
      <w:pPr>
        <w:spacing w:before="16"/>
        <w:ind w:left="980" w:right="1035" w:hanging="221"/>
        <w:jc w:val="left"/>
        <w:rPr>
          <w:sz w:val="14"/>
        </w:rPr>
      </w:pPr>
      <w:r>
        <w:rPr>
          <w:position w:val="-2"/>
        </w:rPr>
        <w:drawing>
          <wp:inline distT="0" distB="0" distL="0" distR="0">
            <wp:extent cx="114300" cy="113385"/>
            <wp:effectExtent l="0" t="0" r="0" b="0"/>
            <wp:docPr id="19" name="image165.png" descr=""/>
            <wp:cNvGraphicFramePr>
              <a:graphicFrameLocks noChangeAspect="1"/>
            </wp:cNvGraphicFramePr>
            <a:graphic>
              <a:graphicData uri="http://schemas.openxmlformats.org/drawingml/2006/picture">
                <pic:pic>
                  <pic:nvPicPr>
                    <pic:cNvPr id="20" name="image165.png"/>
                    <pic:cNvPicPr/>
                  </pic:nvPicPr>
                  <pic:blipFill>
                    <a:blip r:embed="rId183" cstate="print"/>
                    <a:stretch>
                      <a:fillRect/>
                    </a:stretch>
                  </pic:blipFill>
                  <pic:spPr>
                    <a:xfrm>
                      <a:off x="0" y="0"/>
                      <a:ext cx="114300" cy="113385"/>
                    </a:xfrm>
                    <a:prstGeom prst="rect">
                      <a:avLst/>
                    </a:prstGeom>
                  </pic:spPr>
                </pic:pic>
              </a:graphicData>
            </a:graphic>
          </wp:inline>
        </w:drawing>
      </w:r>
      <w:r>
        <w:rPr>
          <w:position w:val="-2"/>
        </w:rPr>
      </w:r>
      <w:r>
        <w:rPr>
          <w:b/>
          <w:color w:val="231F20"/>
          <w:sz w:val="14"/>
        </w:rPr>
        <w:t>CAUTION: </w:t>
      </w:r>
      <w:r>
        <w:rPr>
          <w:color w:val="231F20"/>
          <w:sz w:val="14"/>
        </w:rPr>
        <w:t>This product is designed to dissipate static electricity when the embedded grounding wire is physically extracted and securely connected to ground, through the fitting or by other</w:t>
      </w:r>
      <w:r>
        <w:rPr>
          <w:color w:val="231F20"/>
          <w:spacing w:val="1"/>
          <w:sz w:val="14"/>
        </w:rPr>
        <w:t> </w:t>
      </w:r>
      <w:r>
        <w:rPr>
          <w:color w:val="231F20"/>
          <w:sz w:val="14"/>
        </w:rPr>
        <w:t>means.</w:t>
      </w:r>
    </w:p>
    <w:p>
      <w:pPr>
        <w:spacing w:after="0"/>
        <w:jc w:val="left"/>
        <w:rPr>
          <w:sz w:val="14"/>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1"/>
        <w:spacing w:before="249"/>
        <w:ind w:left="7243"/>
      </w:pPr>
      <w:r>
        <w:rPr>
          <w:color w:val="231F20"/>
          <w:w w:val="105"/>
        </w:rPr>
        <w:t>UVF</w:t>
      </w:r>
      <w:r>
        <w:rPr>
          <w:color w:val="231F20"/>
          <w:w w:val="105"/>
          <w:position w:val="16"/>
          <w:sz w:val="28"/>
        </w:rPr>
        <w:t>™</w:t>
      </w:r>
      <w:r>
        <w:rPr>
          <w:color w:val="231F20"/>
          <w:spacing w:val="78"/>
          <w:w w:val="105"/>
          <w:position w:val="16"/>
          <w:sz w:val="28"/>
        </w:rPr>
        <w:t> </w:t>
      </w:r>
      <w:r>
        <w:rPr>
          <w:color w:val="231F20"/>
          <w:w w:val="105"/>
        </w:rPr>
        <w:t>Series</w:t>
      </w:r>
    </w:p>
    <w:p>
      <w:pPr>
        <w:pStyle w:val="Heading2"/>
        <w:spacing w:line="220" w:lineRule="auto" w:before="70"/>
        <w:ind w:left="6860" w:right="1629"/>
      </w:pPr>
      <w:r>
        <w:rPr>
          <w:color w:val="231F20"/>
        </w:rPr>
        <w:t>Food Grade Polyurethane Ducting/ Material Handling Hose</w:t>
      </w:r>
    </w:p>
    <w:p>
      <w:pPr>
        <w:pStyle w:val="BodyText"/>
        <w:spacing w:before="7"/>
        <w:rPr>
          <w:b/>
          <w:sz w:val="39"/>
        </w:rPr>
      </w:pPr>
    </w:p>
    <w:p>
      <w:pPr>
        <w:pStyle w:val="Heading3"/>
        <w:spacing w:line="267" w:lineRule="exact"/>
        <w:ind w:left="6379"/>
      </w:pPr>
      <w:r>
        <w:rPr>
          <w:color w:val="231F20"/>
        </w:rPr>
        <w:t>General Applications:</w:t>
      </w:r>
    </w:p>
    <w:p>
      <w:pPr>
        <w:pStyle w:val="Heading5"/>
        <w:numPr>
          <w:ilvl w:val="1"/>
          <w:numId w:val="33"/>
        </w:numPr>
        <w:tabs>
          <w:tab w:pos="6534" w:val="left" w:leader="none"/>
        </w:tabs>
        <w:spacing w:line="238" w:lineRule="exact" w:before="0" w:after="0"/>
        <w:ind w:left="6379" w:right="0" w:firstLine="0"/>
        <w:jc w:val="left"/>
      </w:pPr>
      <w:r>
        <w:rPr>
          <w:color w:val="231F20"/>
        </w:rPr>
        <w:t>Ducting,</w:t>
      </w:r>
      <w:r>
        <w:rPr>
          <w:color w:val="231F20"/>
          <w:spacing w:val="-14"/>
        </w:rPr>
        <w:t> </w:t>
      </w:r>
      <w:r>
        <w:rPr>
          <w:color w:val="231F20"/>
        </w:rPr>
        <w:t>ventilation</w:t>
      </w:r>
      <w:r>
        <w:rPr>
          <w:color w:val="231F20"/>
          <w:spacing w:val="-14"/>
        </w:rPr>
        <w:t> </w:t>
      </w:r>
      <w:r>
        <w:rPr>
          <w:color w:val="231F20"/>
        </w:rPr>
        <w:t>and</w:t>
      </w:r>
      <w:r>
        <w:rPr>
          <w:color w:val="231F20"/>
          <w:spacing w:val="-13"/>
        </w:rPr>
        <w:t> </w:t>
      </w:r>
      <w:r>
        <w:rPr>
          <w:color w:val="231F20"/>
        </w:rPr>
        <w:t>fume</w:t>
      </w:r>
      <w:r>
        <w:rPr>
          <w:color w:val="231F20"/>
          <w:spacing w:val="-14"/>
        </w:rPr>
        <w:t> </w:t>
      </w:r>
      <w:r>
        <w:rPr>
          <w:color w:val="231F20"/>
        </w:rPr>
        <w:t>removal</w:t>
      </w:r>
    </w:p>
    <w:p>
      <w:pPr>
        <w:pStyle w:val="ListParagraph"/>
        <w:numPr>
          <w:ilvl w:val="1"/>
          <w:numId w:val="33"/>
        </w:numPr>
        <w:tabs>
          <w:tab w:pos="6534" w:val="left" w:leader="none"/>
        </w:tabs>
        <w:spacing w:line="240" w:lineRule="exact" w:before="0" w:after="0"/>
        <w:ind w:left="6379" w:right="0" w:firstLine="0"/>
        <w:jc w:val="left"/>
        <w:rPr>
          <w:sz w:val="22"/>
        </w:rPr>
      </w:pPr>
      <w:r>
        <w:rPr>
          <w:color w:val="231F20"/>
          <w:sz w:val="22"/>
        </w:rPr>
        <w:t>Dust</w:t>
      </w:r>
      <w:r>
        <w:rPr>
          <w:color w:val="231F20"/>
          <w:spacing w:val="-9"/>
          <w:sz w:val="22"/>
        </w:rPr>
        <w:t> </w:t>
      </w:r>
      <w:r>
        <w:rPr>
          <w:color w:val="231F20"/>
          <w:sz w:val="22"/>
        </w:rPr>
        <w:t>collection</w:t>
      </w:r>
    </w:p>
    <w:p>
      <w:pPr>
        <w:pStyle w:val="ListParagraph"/>
        <w:numPr>
          <w:ilvl w:val="1"/>
          <w:numId w:val="33"/>
        </w:numPr>
        <w:tabs>
          <w:tab w:pos="6534" w:val="left" w:leader="none"/>
        </w:tabs>
        <w:spacing w:line="240" w:lineRule="exact" w:before="0" w:after="0"/>
        <w:ind w:left="6379" w:right="0" w:firstLine="0"/>
        <w:jc w:val="left"/>
        <w:rPr>
          <w:sz w:val="22"/>
        </w:rPr>
      </w:pPr>
      <w:r>
        <w:rPr>
          <w:color w:val="231F20"/>
          <w:sz w:val="22"/>
        </w:rPr>
        <w:t>Food</w:t>
      </w:r>
      <w:r>
        <w:rPr>
          <w:color w:val="231F20"/>
          <w:spacing w:val="-14"/>
          <w:sz w:val="22"/>
        </w:rPr>
        <w:t> </w:t>
      </w:r>
      <w:r>
        <w:rPr>
          <w:color w:val="231F20"/>
          <w:sz w:val="22"/>
        </w:rPr>
        <w:t>grade</w:t>
      </w:r>
      <w:r>
        <w:rPr>
          <w:color w:val="231F20"/>
          <w:spacing w:val="-14"/>
          <w:sz w:val="22"/>
        </w:rPr>
        <w:t> </w:t>
      </w:r>
      <w:r>
        <w:rPr>
          <w:color w:val="231F20"/>
          <w:sz w:val="22"/>
        </w:rPr>
        <w:t>blower</w:t>
      </w:r>
      <w:r>
        <w:rPr>
          <w:color w:val="231F20"/>
          <w:spacing w:val="-14"/>
          <w:sz w:val="22"/>
        </w:rPr>
        <w:t> </w:t>
      </w:r>
      <w:r>
        <w:rPr>
          <w:color w:val="231F20"/>
          <w:sz w:val="22"/>
        </w:rPr>
        <w:t>and</w:t>
      </w:r>
      <w:r>
        <w:rPr>
          <w:color w:val="231F20"/>
          <w:spacing w:val="-13"/>
          <w:sz w:val="22"/>
        </w:rPr>
        <w:t> </w:t>
      </w:r>
      <w:r>
        <w:rPr>
          <w:color w:val="231F20"/>
          <w:sz w:val="22"/>
        </w:rPr>
        <w:t>ducting</w:t>
      </w:r>
      <w:r>
        <w:rPr>
          <w:color w:val="231F20"/>
          <w:spacing w:val="-14"/>
          <w:sz w:val="22"/>
        </w:rPr>
        <w:t> </w:t>
      </w:r>
      <w:r>
        <w:rPr>
          <w:color w:val="231F20"/>
          <w:sz w:val="22"/>
        </w:rPr>
        <w:t>systems</w:t>
      </w:r>
    </w:p>
    <w:p>
      <w:pPr>
        <w:pStyle w:val="ListParagraph"/>
        <w:numPr>
          <w:ilvl w:val="1"/>
          <w:numId w:val="33"/>
        </w:numPr>
        <w:tabs>
          <w:tab w:pos="6534" w:val="left" w:leader="none"/>
        </w:tabs>
        <w:spacing w:line="240" w:lineRule="exact" w:before="0" w:after="0"/>
        <w:ind w:left="6379" w:right="0" w:firstLine="0"/>
        <w:jc w:val="left"/>
        <w:rPr>
          <w:sz w:val="22"/>
        </w:rPr>
      </w:pPr>
      <w:r>
        <w:rPr/>
        <w:pict>
          <v:group style="position:absolute;margin-left:208.880981pt;margin-top:7.45391pt;width:81.650pt;height:20.65pt;mso-position-horizontal-relative:page;mso-position-vertical-relative:paragraph;z-index:3352" coordorigin="4178,149" coordsize="1633,413">
            <v:shape style="position:absolute;left:4177;top:151;width:676;height:376" type="#_x0000_t75" stroked="false">
              <v:imagedata r:id="rId186" o:title=""/>
            </v:shape>
            <v:shape style="position:absolute;left:4896;top:149;width:401;height:131" type="#_x0000_t75" stroked="false">
              <v:imagedata r:id="rId95" o:title=""/>
            </v:shape>
            <v:shape style="position:absolute;left:5356;top:149;width:125;height:131" type="#_x0000_t75" stroked="false">
              <v:imagedata r:id="rId96" o:title=""/>
            </v:shape>
            <v:shape style="position:absolute;left:5530;top:149;width:268;height:131" type="#_x0000_t75" stroked="false">
              <v:imagedata r:id="rId97" o:title=""/>
            </v:shape>
            <v:shape style="position:absolute;left:4905;top:336;width:261;height:226" type="#_x0000_t75" stroked="false">
              <v:imagedata r:id="rId79" o:title=""/>
            </v:shape>
            <v:shape style="position:absolute;left:5216;top:328;width:594;height:233" type="#_x0000_t75" stroked="false">
              <v:imagedata r:id="rId80" o:title=""/>
            </v:shape>
            <w10:wrap type="none"/>
          </v:group>
        </w:pict>
      </w:r>
      <w:r>
        <w:rPr>
          <w:color w:val="231F20"/>
          <w:sz w:val="22"/>
        </w:rPr>
        <w:t>Food</w:t>
      </w:r>
      <w:r>
        <w:rPr>
          <w:color w:val="231F20"/>
          <w:spacing w:val="-18"/>
          <w:sz w:val="22"/>
        </w:rPr>
        <w:t> </w:t>
      </w:r>
      <w:r>
        <w:rPr>
          <w:color w:val="231F20"/>
          <w:sz w:val="22"/>
        </w:rPr>
        <w:t>grade</w:t>
      </w:r>
      <w:r>
        <w:rPr>
          <w:color w:val="231F20"/>
          <w:spacing w:val="-17"/>
          <w:sz w:val="22"/>
        </w:rPr>
        <w:t> </w:t>
      </w:r>
      <w:r>
        <w:rPr>
          <w:color w:val="231F20"/>
          <w:sz w:val="22"/>
        </w:rPr>
        <w:t>material</w:t>
      </w:r>
      <w:r>
        <w:rPr>
          <w:color w:val="231F20"/>
          <w:spacing w:val="-17"/>
          <w:sz w:val="22"/>
        </w:rPr>
        <w:t> </w:t>
      </w:r>
      <w:r>
        <w:rPr>
          <w:color w:val="231F20"/>
          <w:sz w:val="22"/>
        </w:rPr>
        <w:t>handling</w:t>
      </w:r>
      <w:r>
        <w:rPr>
          <w:color w:val="231F20"/>
          <w:spacing w:val="-17"/>
          <w:sz w:val="22"/>
        </w:rPr>
        <w:t> </w:t>
      </w:r>
      <w:r>
        <w:rPr>
          <w:color w:val="231F20"/>
          <w:sz w:val="22"/>
        </w:rPr>
        <w:t>–</w:t>
      </w:r>
      <w:r>
        <w:rPr>
          <w:color w:val="231F20"/>
          <w:spacing w:val="-17"/>
          <w:sz w:val="22"/>
        </w:rPr>
        <w:t> </w:t>
      </w:r>
      <w:r>
        <w:rPr>
          <w:color w:val="231F20"/>
          <w:sz w:val="22"/>
        </w:rPr>
        <w:t>standard</w:t>
      </w:r>
      <w:r>
        <w:rPr>
          <w:color w:val="231F20"/>
          <w:spacing w:val="-17"/>
          <w:sz w:val="22"/>
        </w:rPr>
        <w:t> </w:t>
      </w:r>
      <w:r>
        <w:rPr>
          <w:color w:val="231F20"/>
          <w:sz w:val="22"/>
        </w:rPr>
        <w:t>duty</w:t>
      </w:r>
    </w:p>
    <w:p>
      <w:pPr>
        <w:pStyle w:val="ListParagraph"/>
        <w:numPr>
          <w:ilvl w:val="1"/>
          <w:numId w:val="33"/>
        </w:numPr>
        <w:tabs>
          <w:tab w:pos="6534" w:val="left" w:leader="none"/>
        </w:tabs>
        <w:spacing w:line="244" w:lineRule="auto" w:before="0" w:after="0"/>
        <w:ind w:left="6379" w:right="1484" w:firstLine="0"/>
        <w:jc w:val="left"/>
        <w:rPr>
          <w:sz w:val="22"/>
        </w:rPr>
      </w:pPr>
      <w:r>
        <w:rPr/>
        <w:drawing>
          <wp:anchor distT="0" distB="0" distL="0" distR="0" allowOverlap="1" layoutInCell="1" locked="0" behindDoc="0" simplePos="0" relativeHeight="3376">
            <wp:simplePos x="0" y="0"/>
            <wp:positionH relativeFrom="page">
              <wp:posOffset>2628894</wp:posOffset>
            </wp:positionH>
            <wp:positionV relativeFrom="paragraph">
              <wp:posOffset>356244</wp:posOffset>
            </wp:positionV>
            <wp:extent cx="1095560" cy="414312"/>
            <wp:effectExtent l="0" t="0" r="0" b="0"/>
            <wp:wrapNone/>
            <wp:docPr id="21" name="image81.png" descr=""/>
            <wp:cNvGraphicFramePr>
              <a:graphicFrameLocks noChangeAspect="1"/>
            </wp:cNvGraphicFramePr>
            <a:graphic>
              <a:graphicData uri="http://schemas.openxmlformats.org/drawingml/2006/picture">
                <pic:pic>
                  <pic:nvPicPr>
                    <pic:cNvPr id="22" name="image81.png"/>
                    <pic:cNvPicPr/>
                  </pic:nvPicPr>
                  <pic:blipFill>
                    <a:blip r:embed="rId93" cstate="print"/>
                    <a:stretch>
                      <a:fillRect/>
                    </a:stretch>
                  </pic:blipFill>
                  <pic:spPr>
                    <a:xfrm>
                      <a:off x="0" y="0"/>
                      <a:ext cx="1095560" cy="414312"/>
                    </a:xfrm>
                    <a:prstGeom prst="rect">
                      <a:avLst/>
                    </a:prstGeom>
                  </pic:spPr>
                </pic:pic>
              </a:graphicData>
            </a:graphic>
          </wp:anchor>
        </w:drawing>
      </w:r>
      <w:r>
        <w:rPr>
          <w:color w:val="231F20"/>
          <w:sz w:val="22"/>
        </w:rPr>
        <w:t>Pharmaceutical product transfer </w:t>
      </w:r>
      <w:r>
        <w:rPr>
          <w:b/>
          <w:color w:val="231F20"/>
          <w:w w:val="90"/>
          <w:sz w:val="24"/>
        </w:rPr>
        <w:t>Construction: </w:t>
      </w:r>
      <w:r>
        <w:rPr>
          <w:color w:val="231F20"/>
          <w:w w:val="90"/>
          <w:sz w:val="22"/>
        </w:rPr>
        <w:t>Polyurethane tube with rigid </w:t>
      </w:r>
      <w:r>
        <w:rPr>
          <w:color w:val="231F20"/>
          <w:spacing w:val="-5"/>
          <w:w w:val="90"/>
          <w:sz w:val="22"/>
        </w:rPr>
        <w:t>PVC </w:t>
      </w:r>
      <w:r>
        <w:rPr>
          <w:color w:val="231F20"/>
          <w:sz w:val="22"/>
        </w:rPr>
        <w:t>helix.</w:t>
      </w:r>
    </w:p>
    <w:p>
      <w:pPr>
        <w:spacing w:line="223" w:lineRule="auto" w:before="33"/>
        <w:ind w:left="6379" w:right="1469" w:hanging="1"/>
        <w:jc w:val="left"/>
        <w:rPr>
          <w:sz w:val="22"/>
        </w:rPr>
      </w:pPr>
      <w:r>
        <w:rPr>
          <w:b/>
          <w:color w:val="231F20"/>
          <w:w w:val="90"/>
          <w:sz w:val="24"/>
        </w:rPr>
        <w:t>Service Temperature: </w:t>
      </w:r>
      <w:r>
        <w:rPr>
          <w:color w:val="231F20"/>
          <w:w w:val="90"/>
          <w:sz w:val="22"/>
        </w:rPr>
        <w:t>-40°F (-40°C) to 150°F </w:t>
      </w:r>
      <w:r>
        <w:rPr>
          <w:color w:val="231F20"/>
          <w:sz w:val="22"/>
        </w:rPr>
        <w:t>(+65°C)*</w:t>
      </w:r>
    </w:p>
    <w:p>
      <w:pPr>
        <w:pStyle w:val="BodyText"/>
        <w:rPr>
          <w:sz w:val="20"/>
        </w:rPr>
      </w:pPr>
    </w:p>
    <w:p>
      <w:pPr>
        <w:pStyle w:val="BodyText"/>
        <w:rPr>
          <w:sz w:val="20"/>
        </w:rPr>
      </w:pPr>
    </w:p>
    <w:p>
      <w:pPr>
        <w:spacing w:after="0"/>
        <w:rPr>
          <w:sz w:val="20"/>
        </w:rPr>
        <w:sectPr>
          <w:footerReference w:type="default" r:id="rId184"/>
          <w:footerReference w:type="even" r:id="rId185"/>
          <w:pgSz w:w="12240" w:h="15840"/>
          <w:pgMar w:footer="444" w:header="0" w:top="0" w:bottom="640" w:left="0" w:right="0"/>
          <w:pgNumType w:start="19"/>
        </w:sectPr>
      </w:pPr>
    </w:p>
    <w:p>
      <w:pPr>
        <w:pStyle w:val="Heading3"/>
        <w:spacing w:before="233"/>
        <w:ind w:left="1065"/>
      </w:pPr>
      <w:r>
        <w:rPr>
          <w:color w:val="231F20"/>
        </w:rPr>
        <w:t>Features and Advantages:</w:t>
      </w:r>
    </w:p>
    <w:p>
      <w:pPr>
        <w:pStyle w:val="ListParagraph"/>
        <w:numPr>
          <w:ilvl w:val="0"/>
          <w:numId w:val="34"/>
        </w:numPr>
        <w:tabs>
          <w:tab w:pos="1226" w:val="left" w:leader="none"/>
        </w:tabs>
        <w:spacing w:line="232" w:lineRule="auto" w:before="78" w:after="0"/>
        <w:ind w:left="1204" w:right="9" w:hanging="119"/>
        <w:jc w:val="both"/>
        <w:rPr>
          <w:sz w:val="18"/>
        </w:rPr>
      </w:pPr>
      <w:r>
        <w:rPr>
          <w:b/>
          <w:color w:val="231F20"/>
          <w:sz w:val="18"/>
        </w:rPr>
        <w:t>Durable Lightweight Polyurethane </w:t>
      </w:r>
      <w:r>
        <w:rPr>
          <w:b/>
          <w:color w:val="231F20"/>
          <w:spacing w:val="-4"/>
          <w:sz w:val="18"/>
        </w:rPr>
        <w:t>Tube </w:t>
      </w:r>
      <w:r>
        <w:rPr>
          <w:b/>
          <w:color w:val="231F20"/>
          <w:sz w:val="18"/>
        </w:rPr>
        <w:t>– </w:t>
      </w:r>
      <w:r>
        <w:rPr>
          <w:color w:val="231F20"/>
          <w:sz w:val="18"/>
        </w:rPr>
        <w:t>Designed for dry applications</w:t>
      </w:r>
      <w:r>
        <w:rPr>
          <w:color w:val="231F20"/>
          <w:spacing w:val="-18"/>
          <w:sz w:val="18"/>
        </w:rPr>
        <w:t> </w:t>
      </w:r>
      <w:r>
        <w:rPr>
          <w:color w:val="231F20"/>
          <w:sz w:val="18"/>
        </w:rPr>
        <w:t>where</w:t>
      </w:r>
      <w:r>
        <w:rPr>
          <w:color w:val="231F20"/>
          <w:spacing w:val="-18"/>
          <w:sz w:val="18"/>
        </w:rPr>
        <w:t> </w:t>
      </w:r>
      <w:r>
        <w:rPr>
          <w:color w:val="231F20"/>
          <w:sz w:val="18"/>
        </w:rPr>
        <w:t>abrasion</w:t>
      </w:r>
      <w:r>
        <w:rPr>
          <w:color w:val="231F20"/>
          <w:spacing w:val="-17"/>
          <w:sz w:val="18"/>
        </w:rPr>
        <w:t> </w:t>
      </w:r>
      <w:r>
        <w:rPr>
          <w:color w:val="231F20"/>
          <w:sz w:val="18"/>
        </w:rPr>
        <w:t>is</w:t>
      </w:r>
      <w:r>
        <w:rPr>
          <w:color w:val="231F20"/>
          <w:spacing w:val="-18"/>
          <w:sz w:val="18"/>
        </w:rPr>
        <w:t> </w:t>
      </w:r>
      <w:r>
        <w:rPr>
          <w:color w:val="231F20"/>
          <w:sz w:val="18"/>
        </w:rPr>
        <w:t>a</w:t>
      </w:r>
      <w:r>
        <w:rPr>
          <w:color w:val="231F20"/>
          <w:spacing w:val="-17"/>
          <w:sz w:val="18"/>
        </w:rPr>
        <w:t> </w:t>
      </w:r>
      <w:r>
        <w:rPr>
          <w:color w:val="231F20"/>
          <w:spacing w:val="-3"/>
          <w:sz w:val="18"/>
        </w:rPr>
        <w:t>factor.</w:t>
      </w:r>
      <w:r>
        <w:rPr>
          <w:color w:val="231F20"/>
          <w:spacing w:val="-18"/>
          <w:sz w:val="18"/>
        </w:rPr>
        <w:t> </w:t>
      </w:r>
      <w:r>
        <w:rPr>
          <w:color w:val="231F20"/>
          <w:sz w:val="18"/>
        </w:rPr>
        <w:t>Provides</w:t>
      </w:r>
      <w:r>
        <w:rPr>
          <w:color w:val="231F20"/>
          <w:spacing w:val="-17"/>
          <w:sz w:val="18"/>
        </w:rPr>
        <w:t> </w:t>
      </w:r>
      <w:r>
        <w:rPr>
          <w:color w:val="231F20"/>
          <w:sz w:val="18"/>
        </w:rPr>
        <w:t>longer</w:t>
      </w:r>
      <w:r>
        <w:rPr>
          <w:color w:val="231F20"/>
          <w:spacing w:val="-18"/>
          <w:sz w:val="18"/>
        </w:rPr>
        <w:t> </w:t>
      </w:r>
      <w:r>
        <w:rPr>
          <w:color w:val="231F20"/>
          <w:sz w:val="18"/>
        </w:rPr>
        <w:t>hose</w:t>
      </w:r>
      <w:r>
        <w:rPr>
          <w:color w:val="231F20"/>
          <w:spacing w:val="-17"/>
          <w:sz w:val="18"/>
        </w:rPr>
        <w:t> </w:t>
      </w:r>
      <w:r>
        <w:rPr>
          <w:color w:val="231F20"/>
          <w:spacing w:val="-4"/>
          <w:sz w:val="18"/>
        </w:rPr>
        <w:t>life </w:t>
      </w:r>
      <w:r>
        <w:rPr>
          <w:color w:val="231F20"/>
          <w:sz w:val="18"/>
        </w:rPr>
        <w:t>and</w:t>
      </w:r>
      <w:r>
        <w:rPr>
          <w:color w:val="231F20"/>
          <w:spacing w:val="-8"/>
          <w:sz w:val="18"/>
        </w:rPr>
        <w:t> </w:t>
      </w:r>
      <w:r>
        <w:rPr>
          <w:color w:val="231F20"/>
          <w:sz w:val="18"/>
        </w:rPr>
        <w:t>lower</w:t>
      </w:r>
      <w:r>
        <w:rPr>
          <w:color w:val="231F20"/>
          <w:spacing w:val="-8"/>
          <w:sz w:val="18"/>
        </w:rPr>
        <w:t> </w:t>
      </w:r>
      <w:r>
        <w:rPr>
          <w:color w:val="231F20"/>
          <w:sz w:val="18"/>
        </w:rPr>
        <w:t>operating</w:t>
      </w:r>
      <w:r>
        <w:rPr>
          <w:color w:val="231F20"/>
          <w:spacing w:val="-8"/>
          <w:sz w:val="18"/>
        </w:rPr>
        <w:t> </w:t>
      </w:r>
      <w:r>
        <w:rPr>
          <w:color w:val="231F20"/>
          <w:sz w:val="18"/>
        </w:rPr>
        <w:t>costs</w:t>
      </w:r>
      <w:r>
        <w:rPr>
          <w:color w:val="231F20"/>
          <w:spacing w:val="-7"/>
          <w:sz w:val="18"/>
        </w:rPr>
        <w:t> </w:t>
      </w:r>
      <w:r>
        <w:rPr>
          <w:color w:val="231F20"/>
          <w:sz w:val="18"/>
        </w:rPr>
        <w:t>versus</w:t>
      </w:r>
      <w:r>
        <w:rPr>
          <w:color w:val="231F20"/>
          <w:spacing w:val="-8"/>
          <w:sz w:val="18"/>
        </w:rPr>
        <w:t> </w:t>
      </w:r>
      <w:r>
        <w:rPr>
          <w:color w:val="231F20"/>
          <w:sz w:val="18"/>
        </w:rPr>
        <w:t>rubber</w:t>
      </w:r>
      <w:r>
        <w:rPr>
          <w:color w:val="231F20"/>
          <w:spacing w:val="-8"/>
          <w:sz w:val="18"/>
        </w:rPr>
        <w:t> </w:t>
      </w:r>
      <w:r>
        <w:rPr>
          <w:color w:val="231F20"/>
          <w:sz w:val="18"/>
        </w:rPr>
        <w:t>or</w:t>
      </w:r>
      <w:r>
        <w:rPr>
          <w:color w:val="231F20"/>
          <w:spacing w:val="-8"/>
          <w:sz w:val="18"/>
        </w:rPr>
        <w:t> </w:t>
      </w:r>
      <w:r>
        <w:rPr>
          <w:color w:val="231F20"/>
          <w:sz w:val="18"/>
        </w:rPr>
        <w:t>PVC</w:t>
      </w:r>
      <w:r>
        <w:rPr>
          <w:color w:val="231F20"/>
          <w:spacing w:val="-7"/>
          <w:sz w:val="18"/>
        </w:rPr>
        <w:t> </w:t>
      </w:r>
      <w:r>
        <w:rPr>
          <w:color w:val="231F20"/>
          <w:sz w:val="18"/>
        </w:rPr>
        <w:t>hoses.</w:t>
      </w:r>
    </w:p>
    <w:p>
      <w:pPr>
        <w:pStyle w:val="ListParagraph"/>
        <w:numPr>
          <w:ilvl w:val="0"/>
          <w:numId w:val="34"/>
        </w:numPr>
        <w:tabs>
          <w:tab w:pos="1220" w:val="left" w:leader="none"/>
        </w:tabs>
        <w:spacing w:line="232" w:lineRule="auto" w:before="0" w:after="0"/>
        <w:ind w:left="1204" w:right="415" w:hanging="119"/>
        <w:jc w:val="left"/>
        <w:rPr>
          <w:sz w:val="18"/>
        </w:rPr>
      </w:pPr>
      <w:r>
        <w:rPr>
          <w:b/>
          <w:color w:val="231F20"/>
          <w:sz w:val="18"/>
        </w:rPr>
        <w:t>Food Grade Materials – </w:t>
      </w:r>
      <w:r>
        <w:rPr>
          <w:color w:val="231F20"/>
          <w:sz w:val="18"/>
        </w:rPr>
        <w:t>Hose complies with applicable FDA</w:t>
      </w:r>
      <w:r>
        <w:rPr>
          <w:color w:val="231F20"/>
          <w:position w:val="6"/>
          <w:sz w:val="10"/>
        </w:rPr>
        <w:t>(04)</w:t>
      </w:r>
      <w:r>
        <w:rPr>
          <w:color w:val="231F20"/>
          <w:spacing w:val="-13"/>
          <w:position w:val="6"/>
          <w:sz w:val="10"/>
        </w:rPr>
        <w:t> </w:t>
      </w:r>
      <w:r>
        <w:rPr>
          <w:color w:val="231F20"/>
          <w:sz w:val="18"/>
        </w:rPr>
        <w:t>requirements.</w:t>
      </w:r>
      <w:r>
        <w:rPr>
          <w:color w:val="231F20"/>
          <w:spacing w:val="4"/>
          <w:sz w:val="18"/>
        </w:rPr>
        <w:t> </w:t>
      </w:r>
      <w:r>
        <w:rPr>
          <w:color w:val="231F20"/>
          <w:sz w:val="18"/>
        </w:rPr>
        <w:t>Hose</w:t>
      </w:r>
      <w:r>
        <w:rPr>
          <w:color w:val="231F20"/>
          <w:spacing w:val="-23"/>
          <w:sz w:val="18"/>
        </w:rPr>
        <w:t> </w:t>
      </w:r>
      <w:r>
        <w:rPr>
          <w:color w:val="231F20"/>
          <w:sz w:val="18"/>
        </w:rPr>
        <w:t>approved</w:t>
      </w:r>
      <w:r>
        <w:rPr>
          <w:color w:val="231F20"/>
          <w:spacing w:val="-23"/>
          <w:sz w:val="18"/>
        </w:rPr>
        <w:t> </w:t>
      </w:r>
      <w:r>
        <w:rPr>
          <w:color w:val="231F20"/>
          <w:sz w:val="18"/>
        </w:rPr>
        <w:t>by</w:t>
      </w:r>
      <w:r>
        <w:rPr>
          <w:color w:val="231F20"/>
          <w:spacing w:val="-23"/>
          <w:sz w:val="18"/>
        </w:rPr>
        <w:t> </w:t>
      </w:r>
      <w:r>
        <w:rPr>
          <w:color w:val="231F20"/>
          <w:sz w:val="18"/>
        </w:rPr>
        <w:t>USDA</w:t>
      </w:r>
      <w:r>
        <w:rPr>
          <w:color w:val="231F20"/>
          <w:position w:val="6"/>
          <w:sz w:val="10"/>
        </w:rPr>
        <w:t>(12)</w:t>
      </w:r>
      <w:r>
        <w:rPr>
          <w:color w:val="231F20"/>
          <w:spacing w:val="-1"/>
          <w:position w:val="6"/>
          <w:sz w:val="10"/>
        </w:rPr>
        <w:t> </w:t>
      </w:r>
      <w:r>
        <w:rPr>
          <w:color w:val="231F20"/>
          <w:sz w:val="18"/>
        </w:rPr>
        <w:t>for</w:t>
      </w:r>
      <w:r>
        <w:rPr>
          <w:color w:val="231F20"/>
          <w:spacing w:val="-23"/>
          <w:sz w:val="18"/>
        </w:rPr>
        <w:t> </w:t>
      </w:r>
      <w:r>
        <w:rPr>
          <w:color w:val="231F20"/>
          <w:sz w:val="18"/>
        </w:rPr>
        <w:t>use</w:t>
      </w:r>
      <w:r>
        <w:rPr>
          <w:color w:val="231F20"/>
          <w:spacing w:val="-23"/>
          <w:sz w:val="18"/>
        </w:rPr>
        <w:t> </w:t>
      </w:r>
      <w:r>
        <w:rPr>
          <w:color w:val="231F20"/>
          <w:spacing w:val="-7"/>
          <w:sz w:val="18"/>
        </w:rPr>
        <w:t>in </w:t>
      </w:r>
      <w:r>
        <w:rPr>
          <w:color w:val="231F20"/>
          <w:sz w:val="18"/>
        </w:rPr>
        <w:t>meat and poultry</w:t>
      </w:r>
      <w:r>
        <w:rPr>
          <w:color w:val="231F20"/>
          <w:spacing w:val="-9"/>
          <w:sz w:val="18"/>
        </w:rPr>
        <w:t> </w:t>
      </w:r>
      <w:r>
        <w:rPr>
          <w:color w:val="231F20"/>
          <w:sz w:val="18"/>
        </w:rPr>
        <w:t>plants.</w:t>
      </w:r>
    </w:p>
    <w:p>
      <w:pPr>
        <w:pStyle w:val="ListParagraph"/>
        <w:numPr>
          <w:ilvl w:val="0"/>
          <w:numId w:val="34"/>
        </w:numPr>
        <w:tabs>
          <w:tab w:pos="1220" w:val="left" w:leader="none"/>
        </w:tabs>
        <w:spacing w:line="232" w:lineRule="auto" w:before="0" w:after="0"/>
        <w:ind w:left="1204" w:right="0" w:hanging="119"/>
        <w:jc w:val="left"/>
        <w:rPr>
          <w:sz w:val="18"/>
        </w:rPr>
      </w:pPr>
      <w:r>
        <w:rPr>
          <w:b/>
          <w:color w:val="231F20"/>
          <w:sz w:val="18"/>
        </w:rPr>
        <w:t>Transparent Construction – </w:t>
      </w:r>
      <w:r>
        <w:rPr>
          <w:color w:val="231F20"/>
          <w:sz w:val="18"/>
        </w:rPr>
        <w:t>“See-the-flow”. Allows for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BodyText"/>
        <w:rPr>
          <w:sz w:val="20"/>
        </w:rPr>
      </w:pPr>
      <w:r>
        <w:rPr/>
        <w:br w:type="column"/>
      </w:r>
      <w:r>
        <w:rPr>
          <w:sz w:val="20"/>
        </w:rPr>
      </w:r>
    </w:p>
    <w:p>
      <w:pPr>
        <w:pStyle w:val="BodyText"/>
        <w:rPr>
          <w:sz w:val="20"/>
        </w:rPr>
      </w:pPr>
    </w:p>
    <w:p>
      <w:pPr>
        <w:pStyle w:val="ListParagraph"/>
        <w:numPr>
          <w:ilvl w:val="0"/>
          <w:numId w:val="35"/>
        </w:numPr>
        <w:tabs>
          <w:tab w:pos="363" w:val="left" w:leader="none"/>
        </w:tabs>
        <w:spacing w:line="232" w:lineRule="auto" w:before="127" w:after="0"/>
        <w:ind w:left="348" w:right="1789" w:hanging="120"/>
        <w:jc w:val="left"/>
        <w:rPr>
          <w:sz w:val="18"/>
        </w:rPr>
      </w:pPr>
      <w:r>
        <w:rPr>
          <w:b/>
          <w:color w:val="231F20"/>
          <w:sz w:val="18"/>
        </w:rPr>
        <w:t>“Cold-Flex”</w:t>
      </w:r>
      <w:r>
        <w:rPr>
          <w:b/>
          <w:color w:val="231F20"/>
          <w:spacing w:val="-7"/>
          <w:sz w:val="18"/>
        </w:rPr>
        <w:t> </w:t>
      </w:r>
      <w:r>
        <w:rPr>
          <w:b/>
          <w:color w:val="231F20"/>
          <w:sz w:val="18"/>
        </w:rPr>
        <w:t>Materials</w:t>
      </w:r>
      <w:r>
        <w:rPr>
          <w:b/>
          <w:color w:val="231F20"/>
          <w:spacing w:val="-6"/>
          <w:sz w:val="18"/>
        </w:rPr>
        <w:t> </w:t>
      </w:r>
      <w:r>
        <w:rPr>
          <w:b/>
          <w:color w:val="231F20"/>
          <w:sz w:val="18"/>
        </w:rPr>
        <w:t>–</w:t>
      </w:r>
      <w:r>
        <w:rPr>
          <w:b/>
          <w:color w:val="231F20"/>
          <w:spacing w:val="-11"/>
          <w:sz w:val="18"/>
        </w:rPr>
        <w:t> </w:t>
      </w:r>
      <w:r>
        <w:rPr>
          <w:color w:val="231F20"/>
          <w:sz w:val="18"/>
        </w:rPr>
        <w:t>Hose</w:t>
      </w:r>
      <w:r>
        <w:rPr>
          <w:color w:val="231F20"/>
          <w:spacing w:val="-11"/>
          <w:sz w:val="18"/>
        </w:rPr>
        <w:t> </w:t>
      </w:r>
      <w:r>
        <w:rPr>
          <w:color w:val="231F20"/>
          <w:sz w:val="18"/>
        </w:rPr>
        <w:t>remains</w:t>
      </w:r>
      <w:r>
        <w:rPr>
          <w:color w:val="231F20"/>
          <w:spacing w:val="-11"/>
          <w:sz w:val="18"/>
        </w:rPr>
        <w:t> </w:t>
      </w:r>
      <w:r>
        <w:rPr>
          <w:color w:val="231F20"/>
          <w:sz w:val="18"/>
        </w:rPr>
        <w:t>flexible</w:t>
      </w:r>
      <w:r>
        <w:rPr>
          <w:color w:val="231F20"/>
          <w:spacing w:val="-12"/>
          <w:sz w:val="18"/>
        </w:rPr>
        <w:t> </w:t>
      </w:r>
      <w:r>
        <w:rPr>
          <w:color w:val="231F20"/>
          <w:spacing w:val="-8"/>
          <w:sz w:val="18"/>
        </w:rPr>
        <w:t>in </w:t>
      </w:r>
      <w:r>
        <w:rPr>
          <w:color w:val="231F20"/>
          <w:sz w:val="18"/>
        </w:rPr>
        <w:t>sub-zero</w:t>
      </w:r>
      <w:r>
        <w:rPr>
          <w:color w:val="231F20"/>
          <w:spacing w:val="-4"/>
          <w:sz w:val="18"/>
        </w:rPr>
        <w:t> </w:t>
      </w:r>
      <w:r>
        <w:rPr>
          <w:color w:val="231F20"/>
          <w:sz w:val="18"/>
        </w:rPr>
        <w:t>temperatures.</w:t>
      </w:r>
    </w:p>
    <w:p>
      <w:pPr>
        <w:pStyle w:val="ListParagraph"/>
        <w:numPr>
          <w:ilvl w:val="0"/>
          <w:numId w:val="35"/>
        </w:numPr>
        <w:tabs>
          <w:tab w:pos="363" w:val="left" w:leader="none"/>
        </w:tabs>
        <w:spacing w:line="232" w:lineRule="auto" w:before="0" w:after="0"/>
        <w:ind w:left="348" w:right="744" w:hanging="120"/>
        <w:jc w:val="left"/>
        <w:rPr>
          <w:sz w:val="18"/>
        </w:rPr>
      </w:pPr>
      <w:r>
        <w:rPr>
          <w:b/>
          <w:color w:val="231F20"/>
          <w:sz w:val="18"/>
        </w:rPr>
        <w:t>Easy Slide Helix – </w:t>
      </w:r>
      <w:r>
        <w:rPr>
          <w:color w:val="231F20"/>
          <w:sz w:val="18"/>
        </w:rPr>
        <w:t>Exposed rigid helix design protects hose tube</w:t>
      </w:r>
      <w:r>
        <w:rPr>
          <w:color w:val="231F20"/>
          <w:spacing w:val="-14"/>
          <w:sz w:val="18"/>
        </w:rPr>
        <w:t> </w:t>
      </w:r>
      <w:r>
        <w:rPr>
          <w:color w:val="231F20"/>
          <w:sz w:val="18"/>
        </w:rPr>
        <w:t>from</w:t>
      </w:r>
      <w:r>
        <w:rPr>
          <w:color w:val="231F20"/>
          <w:spacing w:val="-14"/>
          <w:sz w:val="18"/>
        </w:rPr>
        <w:t> </w:t>
      </w:r>
      <w:r>
        <w:rPr>
          <w:color w:val="231F20"/>
          <w:sz w:val="18"/>
        </w:rPr>
        <w:t>cover</w:t>
      </w:r>
      <w:r>
        <w:rPr>
          <w:color w:val="231F20"/>
          <w:spacing w:val="-13"/>
          <w:sz w:val="18"/>
        </w:rPr>
        <w:t> </w:t>
      </w:r>
      <w:r>
        <w:rPr>
          <w:color w:val="231F20"/>
          <w:spacing w:val="-4"/>
          <w:sz w:val="18"/>
        </w:rPr>
        <w:t>wear,</w:t>
      </w:r>
      <w:r>
        <w:rPr>
          <w:color w:val="231F20"/>
          <w:spacing w:val="-14"/>
          <w:sz w:val="18"/>
        </w:rPr>
        <w:t> </w:t>
      </w:r>
      <w:r>
        <w:rPr>
          <w:color w:val="231F20"/>
          <w:sz w:val="18"/>
        </w:rPr>
        <w:t>and</w:t>
      </w:r>
      <w:r>
        <w:rPr>
          <w:color w:val="231F20"/>
          <w:spacing w:val="-13"/>
          <w:sz w:val="18"/>
        </w:rPr>
        <w:t> </w:t>
      </w:r>
      <w:r>
        <w:rPr>
          <w:color w:val="231F20"/>
          <w:sz w:val="18"/>
        </w:rPr>
        <w:t>allows</w:t>
      </w:r>
      <w:r>
        <w:rPr>
          <w:color w:val="231F20"/>
          <w:spacing w:val="-14"/>
          <w:sz w:val="18"/>
        </w:rPr>
        <w:t> </w:t>
      </w:r>
      <w:r>
        <w:rPr>
          <w:color w:val="231F20"/>
          <w:sz w:val="18"/>
        </w:rPr>
        <w:t>hose</w:t>
      </w:r>
      <w:r>
        <w:rPr>
          <w:color w:val="231F20"/>
          <w:spacing w:val="-13"/>
          <w:sz w:val="18"/>
        </w:rPr>
        <w:t> </w:t>
      </w:r>
      <w:r>
        <w:rPr>
          <w:color w:val="231F20"/>
          <w:sz w:val="18"/>
        </w:rPr>
        <w:t>to</w:t>
      </w:r>
      <w:r>
        <w:rPr>
          <w:color w:val="231F20"/>
          <w:spacing w:val="-14"/>
          <w:sz w:val="18"/>
        </w:rPr>
        <w:t> </w:t>
      </w:r>
      <w:r>
        <w:rPr>
          <w:color w:val="231F20"/>
          <w:sz w:val="18"/>
        </w:rPr>
        <w:t>slide</w:t>
      </w:r>
      <w:r>
        <w:rPr>
          <w:color w:val="231F20"/>
          <w:spacing w:val="-13"/>
          <w:sz w:val="18"/>
        </w:rPr>
        <w:t> </w:t>
      </w:r>
      <w:r>
        <w:rPr>
          <w:color w:val="231F20"/>
          <w:sz w:val="18"/>
        </w:rPr>
        <w:t>easily</w:t>
      </w:r>
      <w:r>
        <w:rPr>
          <w:color w:val="231F20"/>
          <w:spacing w:val="-14"/>
          <w:sz w:val="18"/>
        </w:rPr>
        <w:t> </w:t>
      </w:r>
      <w:r>
        <w:rPr>
          <w:color w:val="231F20"/>
          <w:sz w:val="18"/>
        </w:rPr>
        <w:t>over</w:t>
      </w:r>
      <w:r>
        <w:rPr>
          <w:color w:val="231F20"/>
          <w:spacing w:val="-14"/>
          <w:sz w:val="18"/>
        </w:rPr>
        <w:t> </w:t>
      </w:r>
      <w:r>
        <w:rPr>
          <w:color w:val="231F20"/>
          <w:spacing w:val="-5"/>
          <w:sz w:val="18"/>
        </w:rPr>
        <w:t>rough </w:t>
      </w:r>
      <w:r>
        <w:rPr>
          <w:color w:val="231F20"/>
          <w:sz w:val="18"/>
        </w:rPr>
        <w:t>surfaces.</w:t>
      </w:r>
      <w:r>
        <w:rPr>
          <w:color w:val="231F20"/>
          <w:spacing w:val="44"/>
          <w:sz w:val="18"/>
        </w:rPr>
        <w:t> </w:t>
      </w:r>
      <w:r>
        <w:rPr>
          <w:color w:val="231F20"/>
          <w:sz w:val="18"/>
        </w:rPr>
        <w:t>Easy-to-handle.</w:t>
      </w:r>
    </w:p>
    <w:p>
      <w:pPr>
        <w:pStyle w:val="ListParagraph"/>
        <w:numPr>
          <w:ilvl w:val="0"/>
          <w:numId w:val="35"/>
        </w:numPr>
        <w:tabs>
          <w:tab w:pos="363" w:val="left" w:leader="none"/>
        </w:tabs>
        <w:spacing w:line="232" w:lineRule="auto" w:before="0" w:after="0"/>
        <w:ind w:left="348" w:right="919" w:hanging="120"/>
        <w:jc w:val="left"/>
        <w:rPr>
          <w:sz w:val="18"/>
        </w:rPr>
      </w:pPr>
      <w:r>
        <w:rPr>
          <w:b/>
          <w:color w:val="231F20"/>
          <w:sz w:val="18"/>
        </w:rPr>
        <w:t>Oil</w:t>
      </w:r>
      <w:r>
        <w:rPr>
          <w:b/>
          <w:color w:val="231F20"/>
          <w:spacing w:val="-21"/>
          <w:sz w:val="18"/>
        </w:rPr>
        <w:t> </w:t>
      </w:r>
      <w:r>
        <w:rPr>
          <w:b/>
          <w:color w:val="231F20"/>
          <w:sz w:val="18"/>
        </w:rPr>
        <w:t>Resistant</w:t>
      </w:r>
      <w:r>
        <w:rPr>
          <w:b/>
          <w:color w:val="231F20"/>
          <w:spacing w:val="-20"/>
          <w:sz w:val="18"/>
        </w:rPr>
        <w:t> </w:t>
      </w:r>
      <w:r>
        <w:rPr>
          <w:b/>
          <w:color w:val="231F20"/>
          <w:sz w:val="18"/>
        </w:rPr>
        <w:t>Polyurethane</w:t>
      </w:r>
      <w:r>
        <w:rPr>
          <w:b/>
          <w:color w:val="231F20"/>
          <w:spacing w:val="-20"/>
          <w:sz w:val="18"/>
        </w:rPr>
        <w:t> </w:t>
      </w:r>
      <w:r>
        <w:rPr>
          <w:b/>
          <w:color w:val="231F20"/>
          <w:sz w:val="18"/>
        </w:rPr>
        <w:t>Hose</w:t>
      </w:r>
      <w:r>
        <w:rPr>
          <w:b/>
          <w:color w:val="231F20"/>
          <w:spacing w:val="-22"/>
          <w:sz w:val="18"/>
        </w:rPr>
        <w:t> </w:t>
      </w:r>
      <w:r>
        <w:rPr>
          <w:b/>
          <w:color w:val="231F20"/>
          <w:sz w:val="18"/>
        </w:rPr>
        <w:t>–</w:t>
      </w:r>
      <w:r>
        <w:rPr>
          <w:b/>
          <w:color w:val="231F20"/>
          <w:spacing w:val="-25"/>
          <w:sz w:val="18"/>
        </w:rPr>
        <w:t> </w:t>
      </w:r>
      <w:r>
        <w:rPr>
          <w:color w:val="231F20"/>
          <w:sz w:val="18"/>
        </w:rPr>
        <w:t>Resists</w:t>
      </w:r>
      <w:r>
        <w:rPr>
          <w:color w:val="231F20"/>
          <w:spacing w:val="-26"/>
          <w:sz w:val="18"/>
        </w:rPr>
        <w:t> </w:t>
      </w:r>
      <w:r>
        <w:rPr>
          <w:color w:val="231F20"/>
          <w:sz w:val="18"/>
        </w:rPr>
        <w:t>most</w:t>
      </w:r>
      <w:r>
        <w:rPr>
          <w:color w:val="231F20"/>
          <w:spacing w:val="-25"/>
          <w:sz w:val="18"/>
        </w:rPr>
        <w:t> </w:t>
      </w:r>
      <w:r>
        <w:rPr>
          <w:color w:val="231F20"/>
          <w:sz w:val="18"/>
        </w:rPr>
        <w:t>animal</w:t>
      </w:r>
      <w:r>
        <w:rPr>
          <w:color w:val="231F20"/>
          <w:spacing w:val="-25"/>
          <w:sz w:val="18"/>
        </w:rPr>
        <w:t> </w:t>
      </w:r>
      <w:r>
        <w:rPr>
          <w:color w:val="231F20"/>
          <w:spacing w:val="-5"/>
          <w:sz w:val="18"/>
        </w:rPr>
        <w:t>and </w:t>
      </w:r>
      <w:r>
        <w:rPr>
          <w:color w:val="231F20"/>
          <w:sz w:val="18"/>
        </w:rPr>
        <w:t>petroleum based</w:t>
      </w:r>
      <w:r>
        <w:rPr>
          <w:color w:val="231F20"/>
          <w:spacing w:val="-14"/>
          <w:sz w:val="18"/>
        </w:rPr>
        <w:t> </w:t>
      </w:r>
      <w:r>
        <w:rPr>
          <w:color w:val="231F20"/>
          <w:sz w:val="18"/>
        </w:rPr>
        <w:t>oils.</w:t>
      </w:r>
    </w:p>
    <w:p>
      <w:pPr>
        <w:pStyle w:val="ListParagraph"/>
        <w:numPr>
          <w:ilvl w:val="0"/>
          <w:numId w:val="36"/>
        </w:numPr>
        <w:tabs>
          <w:tab w:pos="364" w:val="left" w:leader="none"/>
        </w:tabs>
        <w:spacing w:line="200" w:lineRule="exact" w:before="0" w:after="0"/>
        <w:ind w:left="363" w:right="0" w:hanging="135"/>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6165" w:space="40"/>
            <w:col w:w="6035"/>
          </w:cols>
        </w:sectPr>
      </w:pPr>
    </w:p>
    <w:p>
      <w:pPr>
        <w:pStyle w:val="BodyText"/>
        <w:rPr>
          <w:b/>
          <w:sz w:val="20"/>
        </w:rPr>
      </w:pPr>
      <w:r>
        <w:rPr/>
        <w:pict>
          <v:group style="position:absolute;margin-left:0pt;margin-top:0pt;width:612pt;height:279pt;mso-position-horizontal-relative:page;mso-position-vertical-relative:page;z-index:-1001680" coordorigin="0,0" coordsize="12240,5580">
            <v:shape style="position:absolute;left:1080;top:0;width:3960;height:5580" type="#_x0000_t75" stroked="false">
              <v:imagedata r:id="rId187"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1071;top:2241;width:5328;height:2981" filled="true" fillcolor="#231f20" stroked="false">
              <v:fill opacity="49152f" type="solid"/>
            </v:rect>
            <v:shape style="position:absolute;left:1080;top:2171;width:5113;height:2780" type="#_x0000_t75" stroked="false">
              <v:imagedata r:id="rId188" o:title=""/>
            </v:shape>
            <v:shape style="position:absolute;left:4714;top:638;width:652;height:652" coordorigin="4714,638" coordsize="652,652" path="m5366,964l5357,1039,5333,1108,5294,1168,5244,1219,5183,1257,5115,1282,5040,1290,4965,1282,4897,1257,4836,1219,4786,1168,4747,1108,4723,1039,4714,964,4723,890,4747,821,4786,760,4836,710,4897,672,4965,647,5040,638,5115,647,5183,672,5244,710,5294,760,5333,821,5357,890,5366,964xe" filled="false" stroked="true" strokeweight=".84pt" strokecolor="#231f20">
              <v:path arrowok="t"/>
              <v:stroke dashstyle="solid"/>
            </v:shape>
            <v:shape style="position:absolute;left:4714;top:638;width:652;height:652" type="#_x0000_t75" stroked="false">
              <v:imagedata r:id="rId47" o:title=""/>
            </v:shape>
            <v:shape style="position:absolute;left:4733;top:662;width:577;height:584" type="#_x0000_t75" stroked="false">
              <v:imagedata r:id="rId137" o:title=""/>
            </v:shape>
            <v:shape style="position:absolute;left:4720;top:1339;width:639;height:204" type="#_x0000_t75" stroked="false">
              <v:imagedata r:id="rId138" o:title=""/>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39" o:title=""/>
            </v:shape>
            <v:shape style="position:absolute;left:2249;top:690;width:185;height:542" coordorigin="2249,691" coordsize="185,542" path="m2289,1064l2273,1078,2260,1096,2252,1117,2249,1140,2256,1176,2276,1205,2306,1225,2341,1232,2377,1225,2407,1205,2427,1176,2434,1140,2431,1117,2423,1096,2410,1078,2395,1065,2289,1065,2289,1064xm2290,1064l2289,1064,2289,1065,2290,1064xm2393,1064l2290,1064,2289,1065,2395,1065,2393,1064xm2343,691l2340,691,2320,696,2304,708,2293,727,2289,751,2289,1064,2290,1064,2393,1064,2393,1064,2394,1064,2394,751,2390,727,2379,708,2363,696,2343,691xm2394,1064l2393,1064,2394,1064,2394,1064xe" filled="true" fillcolor="#ffffff" stroked="false">
              <v:path arrowok="t"/>
              <v:fill type="solid"/>
            </v:shape>
            <v:shape style="position:absolute;left:2284;top:755;width:114;height:447" coordorigin="2284,755" coordsize="114,447" path="m2343,755l2340,755,2330,758,2322,766,2318,778,2317,794,2317,1084,2309,1091,2299,1101,2291,1112,2286,1126,2284,1141,2289,1164,2301,1184,2319,1196,2341,1201,2363,1196,2381,1184,2393,1164,2398,1141,2396,1126,2391,1112,2383,1100,2373,1091,2367,1084,2367,794,2366,778,2361,766,2354,758,2343,755xe" filled="true" fillcolor="#231f20" stroked="false">
              <v:path arrowok="t"/>
              <v:fill type="solid"/>
            </v:shape>
            <v:shape style="position:absolute;left:0;top:15840;width:54;height:199" coordorigin="0,15840" coordsize="54,199" path="m2301,823l2354,823m2301,873l2354,873m2301,923l2354,923m2301,973l2354,973m2301,1022l2354,1022e" filled="false" stroked="true" strokeweight=".469pt" strokecolor="#ffffff">
              <v:path arrowok="t"/>
              <v:stroke dashstyle="solid"/>
            </v:shape>
            <v:shape style="position:absolute;left:1968;top:1339;width:743;height:204" type="#_x0000_t75" stroked="false">
              <v:imagedata r:id="rId111" o:title=""/>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57" o:title=""/>
            </v:shape>
            <v:line style="position:absolute" from="2925,1061" to="3465,1061" stroked="true" strokeweight="3.944pt" strokecolor="#231f20">
              <v:stroke dashstyle="solid"/>
            </v:line>
            <v:shape style="position:absolute;left:2980;top:1050;width:105;height:105" type="#_x0000_t75" stroked="false">
              <v:imagedata r:id="rId189" o:title=""/>
            </v:shape>
            <v:shape style="position:absolute;left:3148;top:1050;width:105;height:105" type="#_x0000_t75" stroked="false">
              <v:imagedata r:id="rId189" o:title=""/>
            </v:shape>
            <v:shape style="position:absolute;left:3317;top:1050;width:105;height:105" type="#_x0000_t75" stroked="false">
              <v:imagedata r:id="rId190" o:title=""/>
            </v:shape>
            <v:shape style="position:absolute;left:2986;top:875;width:540;height:119" coordorigin="2987,876" coordsize="540,119" path="m3490,944l3339,944,3315,994,3490,944xm2987,911l3050,957,3339,944,3490,944,3527,934,3498,926,3339,926,2987,911xm3315,876l3339,926,3498,926,3315,876xe" filled="true" fillcolor="#231f20" stroked="false">
              <v:path arrowok="t"/>
              <v:fill type="solid"/>
            </v:shape>
            <v:shape style="position:absolute;left:2986;top:875;width:540;height:119" coordorigin="2987,876" coordsize="540,119" path="m3315,994l3527,934,3315,876,3339,926,2987,911,3050,957,3339,944,3315,994xe" filled="false" stroked="true" strokeweight=".280pt" strokecolor="#231f20">
              <v:path arrowok="t"/>
              <v:stroke dashstyle="solid"/>
            </v:shape>
            <v:line style="position:absolute" from="2941,1044" to="3481,1044" stroked="true" strokeweight="3.943pt" strokecolor="#ffffff">
              <v:stroke dashstyle="solid"/>
            </v:line>
            <v:shape style="position:absolute;left:2998;top:858;width:544;height:277" coordorigin="2999,859" coordsize="544,277" path="m3097,1085l3093,1066,3083,1051,3067,1040,3048,1036,3029,1040,3013,1051,3002,1066,2999,1085,3002,1105,3013,1120,3029,1131,3048,1135,3067,1131,3083,1120,3093,1105,3097,1085m3266,1085l3262,1066,3251,1051,3236,1040,3216,1036,3197,1040,3182,1051,3171,1066,3167,1085,3171,1105,3182,1120,3197,1131,3216,1135,3236,1131,3251,1120,3262,1105,3266,1085m3434,1085l3431,1066,3420,1051,3404,1040,3385,1036,3366,1040,3350,1051,3340,1066,3336,1085,3340,1105,3350,1120,3366,1131,3385,1135,3404,1131,3420,1120,3431,1105,3434,1085m3542,917l3514,909,3331,859,3354,909,3002,894,3066,940,3354,927,3331,977,3505,927,3542,917e" filled="true" fillcolor="#ffffff" stroked="false">
              <v:path arrowok="t"/>
              <v:fill type="solid"/>
            </v:shape>
            <v:shape style="position:absolute;left:2915;top:1339;width:649;height:93" coordorigin="2916,1340" coordsize="649,93" path="m2970,1412l2939,1412,2939,1394,2961,1394,2961,1375,2939,1375,2939,1360,2966,1360,2968,1342,2916,1342,2916,1431,2970,1431,2970,1412m3053,1431l3047,1414,3042,1396,3033,1367,3026,1342,3018,1342,3018,1396,3007,1396,3010,1382,3012,1375,3013,1371,3013,1367,3013,1371,3014,1376,3015,1380,3018,1396,3018,1342,3002,1342,2973,1431,2997,1431,3002,1414,3023,1414,3028,1431,3053,1431m3128,1382l3114,1378,3089,1371,3087,1368,3087,1362,3090,1359,3102,1359,3110,1361,3116,1365,3120,1359,3127,1349,3119,1343,3108,1340,3095,1340,3081,1342,3070,1348,3063,1357,3060,1370,3060,1385,3069,1392,3082,1396,3093,1398,3099,1400,3102,1402,3102,1410,3098,1414,3080,1414,3070,1410,3064,1407,3056,1425,3065,1429,3075,1433,3089,1433,3105,1431,3117,1424,3125,1414,3125,1414,3128,1400,3128,1382m3207,1342l3179,1342,3170,1365,3169,1369,3167,1373,3165,1368,3164,1365,3162,1361,3154,1342,3127,1342,3155,1394,3155,1431,3178,1431,3178,1393,3189,1373,3207,1342m3307,1382l3293,1378,3268,1371,3266,1368,3266,1362,3269,1359,3281,1359,3289,1361,3295,1365,3299,1359,3306,1349,3298,1343,3287,1340,3274,1340,3260,1342,3249,1348,3242,1357,3239,1370,3239,1385,3248,1392,3261,1396,3272,1398,3278,1400,3281,1402,3281,1410,3277,1414,3259,1414,3249,1410,3243,1407,3235,1425,3244,1429,3254,1433,3268,1433,3284,1431,3296,1424,3304,1414,3304,1414,3307,1400,3307,1382m3376,1412l3345,1412,3345,1342,3322,1342,3322,1431,3371,1431,3376,1412m3408,1342l3385,1342,3385,1431,3408,1431,3408,1342m3497,1385l3496,1372,3493,1362,3492,1360,3488,1353,3482,1347,3475,1342,3471,1342,3471,1363,3471,1409,3466,1412,3452,1412,3452,1360,3466,1360,3471,1363,3471,1342,3467,1342,3429,1342,3429,1431,3474,1431,3481,1427,3493,1412,3494,1411,3497,1399,3497,1385m3564,1412l3533,1412,3533,1394,3556,1394,3556,1375,3533,1375,3533,1360,3561,1360,3563,1342,3510,1342,3510,1431,3564,1431,3564,1412e" filled="true" fillcolor="#231f20" stroked="false">
              <v:path arrowok="t"/>
              <v:fill type="solid"/>
            </v:shape>
            <v:shape style="position:absolute;left:3814;top:638;width:652;height:652" coordorigin="3814,638" coordsize="652,652" path="m4466,964l4457,1039,4433,1108,4394,1168,4344,1219,4283,1257,4215,1282,4140,1290,4065,1282,3997,1257,3936,1219,3886,1168,3847,1108,3823,1039,3814,964,3823,890,3847,821,3886,760,3936,710,3997,672,4065,647,4140,638,4215,647,4283,672,4344,710,4394,760,4433,821,4457,890,4466,964xe" filled="false" stroked="true" strokeweight=".84pt" strokecolor="#231f20">
              <v:path arrowok="t"/>
              <v:stroke dashstyle="solid"/>
            </v:shape>
            <v:shape style="position:absolute;left:3814;top:638;width:652;height:652" type="#_x0000_t75" stroked="false">
              <v:imagedata r:id="rId44" o:title=""/>
            </v:shape>
            <v:shape style="position:absolute;left:3884;top:712;width:511;height:514" type="#_x0000_t75" stroked="false">
              <v:imagedata r:id="rId88" o:title=""/>
            </v:shape>
            <v:shape style="position:absolute;left:3947;top:1339;width:386;height:204" type="#_x0000_t75" stroked="false">
              <v:imagedata r:id="rId191" o:title=""/>
            </v:shape>
            <v:shape style="position:absolute;left:5614;top:638;width:652;height:652" coordorigin="5614,638" coordsize="652,652" path="m6266,964l6257,1039,6233,1108,6194,1168,6144,1219,6083,1257,6015,1282,5940,1290,5865,1282,5797,1257,5736,1219,5686,1168,5647,1108,5623,1039,5614,964,5623,890,5647,821,5686,760,5736,710,5797,672,5865,647,5940,638,6015,647,6083,672,6144,710,6194,760,6233,821,6257,890,6266,964xe" filled="false" stroked="true" strokeweight=".84pt" strokecolor="#231f20">
              <v:path arrowok="t"/>
              <v:stroke dashstyle="solid"/>
            </v:shape>
            <v:shape style="position:absolute;left:5614;top:638;width:652;height:652" type="#_x0000_t75" stroked="false">
              <v:imagedata r:id="rId52" o:title=""/>
            </v:shape>
            <v:shape style="position:absolute;left:5562;top:696;width:756;height:847" type="#_x0000_t75" stroked="false">
              <v:imagedata r:id="rId192"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34" o:title=""/>
            </v:shape>
            <v:shape style="position:absolute;left:1132;top:1339;width:616;height:93" coordorigin="1132,1340" coordsize="616,93" path="m1212,1431l1207,1414,1202,1396,1193,1367,1185,1342,1178,1342,1178,1396,1166,1396,1170,1382,1172,1375,1172,1371,1172,1367,1173,1371,1173,1376,1174,1380,1178,1396,1178,1342,1161,1342,1132,1431,1156,1431,1161,1414,1183,1414,1187,1431,1212,1431m1288,1393l1281,1386,1272,1383,1282,1380,1283,1376,1285,1372,1285,1360,1285,1347,1275,1342,1262,1342,1262,1398,1262,1408,1259,1412,1245,1412,1245,1394,1260,1394,1262,1398,1262,1342,1261,1342,1261,1363,1261,1372,1259,1376,1245,1376,1245,1360,1259,1360,1261,1363,1261,1342,1222,1342,1222,1431,1258,1431,1272,1429,1281,1423,1286,1415,1287,1412,1288,1404,1288,1394,1288,1393m1372,1431l1369,1424,1361,1408,1358,1402,1356,1397,1355,1396,1352,1393,1349,1392,1360,1390,1368,1383,1368,1379,1368,1367,1367,1360,1366,1357,1360,1349,1350,1343,1342,1343,1342,1362,1342,1375,1340,1379,1325,1379,1325,1360,1339,1360,1342,1362,1342,1343,1333,1342,1302,1342,1302,1431,1325,1431,1325,1396,1330,1396,1332,1397,1345,1431,1372,1431m1457,1431l1452,1414,1446,1396,1438,1367,1430,1342,1423,1342,1423,1396,1411,1396,1415,1382,1416,1375,1417,1371,1417,1367,1417,1371,1418,1376,1419,1380,1423,1396,1423,1342,1406,1342,1377,1431,1401,1431,1406,1414,1427,1414,1432,1431,1457,1431m1534,1382l1520,1378,1495,1371,1493,1368,1493,1362,1496,1359,1508,1359,1516,1361,1522,1365,1526,1359,1533,1349,1525,1343,1513,1340,1501,1340,1487,1342,1476,1348,1469,1357,1466,1370,1466,1385,1475,1392,1488,1396,1499,1398,1505,1400,1508,1402,1508,1410,1504,1414,1486,1414,1476,1410,1470,1407,1462,1425,1471,1429,1481,1433,1495,1433,1511,1431,1523,1424,1531,1414,1531,1414,1534,1400,1534,1382m1572,1342l1548,1342,1548,1431,1572,1431,1572,1342m1666,1383l1665,1368,1660,1358,1658,1354,1646,1344,1641,1343,1641,1363,1641,1409,1636,1415,1617,1415,1612,1409,1612,1369,1616,1358,1636,1358,1641,1363,1641,1343,1627,1340,1611,1343,1598,1352,1589,1368,1586,1389,1589,1407,1596,1421,1609,1430,1626,1433,1646,1429,1658,1417,1660,1415,1665,1402,1666,1383m1748,1342l1726,1342,1726,1384,1727,1389,1724,1383,1722,1377,1719,1372,1703,1342,1681,1342,1681,1431,1703,1431,1703,1395,1702,1387,1701,1383,1703,1389,1706,1395,1708,1400,1724,1431,1748,1431,1748,1389,1748,1342e" filled="true" fillcolor="#231f20" stroked="false">
              <v:path arrowok="t"/>
              <v:fill type="solid"/>
            </v:shape>
            <v:shape style="position:absolute;left:1188;top:817;width:509;height:303" type="#_x0000_t75" stroked="false">
              <v:imagedata r:id="rId193" o:title=""/>
            </v:shape>
            <v:shape style="position:absolute;left:1120;top:1450;width:640;height:93" coordorigin="1120,1451" coordsize="640,93" path="m1190,1542l1187,1535,1179,1519,1176,1513,1174,1508,1173,1507,1170,1504,1167,1503,1178,1501,1186,1493,1186,1490,1186,1478,1185,1471,1184,1468,1178,1460,1167,1454,1160,1453,1160,1473,1160,1486,1157,1490,1143,1490,1143,1471,1157,1471,1160,1473,1160,1453,1151,1452,1120,1452,1120,1542,1143,1542,1143,1507,1148,1507,1150,1508,1163,1542,1190,1542m1255,1523l1224,1523,1224,1505,1247,1505,1247,1486,1224,1486,1224,1471,1252,1471,1253,1452,1201,1452,1201,1542,1255,1542,1255,1523m1336,1493l1322,1488,1297,1482,1295,1479,1295,1472,1298,1470,1310,1470,1318,1472,1324,1476,1328,1470,1335,1460,1327,1454,1315,1451,1303,1451,1289,1453,1278,1459,1271,1468,1268,1480,1268,1496,1277,1503,1290,1506,1301,1509,1307,1511,1310,1512,1310,1521,1306,1525,1288,1525,1278,1521,1272,1517,1264,1535,1273,1540,1283,1544,1297,1544,1313,1541,1325,1535,1333,1525,1333,1525,1336,1511,1336,1493m1374,1452l1350,1452,1350,1542,1374,1542,1374,1452m1458,1493l1444,1488,1418,1482,1416,1479,1416,1472,1420,1470,1432,1470,1440,1472,1446,1476,1450,1470,1457,1460,1449,1454,1437,1451,1425,1451,1411,1453,1400,1459,1393,1468,1390,1480,1390,1496,1399,1503,1412,1506,1422,1509,1429,1511,1431,1512,1431,1521,1428,1525,1410,1525,1400,1521,1394,1517,1385,1535,1394,1540,1405,1544,1419,1544,1435,1541,1447,1535,1455,1525,1455,1525,1458,1511,1458,1493m1533,1452l1465,1452,1465,1471,1486,1471,1486,1542,1510,1542,1510,1471,1530,1471,1533,1452m1605,1542l1600,1525,1595,1507,1586,1478,1578,1452,1571,1452,1571,1507,1559,1507,1563,1492,1565,1486,1565,1481,1565,1478,1566,1481,1566,1487,1567,1491,1571,1507,1571,1452,1554,1452,1525,1542,1549,1542,1554,1525,1576,1525,1580,1542,1605,1542m1682,1452l1660,1452,1660,1495,1661,1500,1658,1494,1656,1488,1637,1452,1615,1452,1615,1542,1637,1542,1637,1506,1636,1498,1635,1494,1637,1500,1640,1506,1642,1511,1658,1542,1682,1542,1682,1500,1682,1452m1760,1452l1692,1452,1692,1471,1713,1471,1713,1542,1736,1542,1736,1471,1757,1471,1760,1452e" filled="true" fillcolor="#231f20" stroked="false">
              <v:path arrowok="t"/>
              <v:fill type="solid"/>
            </v:shape>
            <w10:wrap type="none"/>
          </v:group>
        </w:pict>
      </w:r>
    </w:p>
    <w:p>
      <w:pPr>
        <w:pStyle w:val="BodyText"/>
        <w:spacing w:before="2"/>
        <w:rPr>
          <w:b/>
          <w:sz w:val="15"/>
        </w:rPr>
      </w:pP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50"/>
        <w:gridCol w:w="868"/>
        <w:gridCol w:w="868"/>
        <w:gridCol w:w="868"/>
        <w:gridCol w:w="868"/>
        <w:gridCol w:w="702"/>
        <w:gridCol w:w="705"/>
        <w:gridCol w:w="708"/>
        <w:gridCol w:w="740"/>
        <w:gridCol w:w="1042"/>
        <w:gridCol w:w="979"/>
        <w:gridCol w:w="782"/>
      </w:tblGrid>
      <w:tr>
        <w:trPr>
          <w:trHeight w:val="426" w:hRule="atLeast"/>
        </w:trPr>
        <w:tc>
          <w:tcPr>
            <w:tcW w:w="10380" w:type="dxa"/>
            <w:gridSpan w:val="12"/>
            <w:tcBorders>
              <w:bottom w:val="single" w:sz="8" w:space="0" w:color="FFFFFF"/>
            </w:tcBorders>
            <w:shd w:val="clear" w:color="auto" w:fill="231F20"/>
          </w:tcPr>
          <w:p>
            <w:pPr>
              <w:pStyle w:val="TableParagraph"/>
              <w:spacing w:before="67"/>
              <w:ind w:left="169"/>
              <w:jc w:val="left"/>
              <w:rPr>
                <w:b/>
                <w:sz w:val="24"/>
              </w:rPr>
            </w:pPr>
            <w:r>
              <w:rPr>
                <w:b/>
                <w:color w:val="FFFFFF"/>
                <w:sz w:val="24"/>
              </w:rPr>
              <w:t>Nominal Specifications</w:t>
            </w:r>
          </w:p>
        </w:tc>
      </w:tr>
      <w:tr>
        <w:trPr>
          <w:trHeight w:val="538" w:hRule="atLeast"/>
        </w:trPr>
        <w:tc>
          <w:tcPr>
            <w:tcW w:w="1250"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52"/>
              <w:ind w:left="415"/>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4"/>
              <w:rPr>
                <w:sz w:val="18"/>
              </w:rPr>
            </w:pPr>
            <w:r>
              <w:rPr>
                <w:color w:val="FFFFFF"/>
                <w:w w:val="85"/>
                <w:sz w:val="18"/>
              </w:rPr>
              <w:t>OD</w:t>
            </w:r>
          </w:p>
          <w:p>
            <w:pPr>
              <w:pStyle w:val="TableParagraph"/>
              <w:spacing w:line="203" w:lineRule="exact"/>
              <w:ind w:left="215"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0"/>
              <w:jc w:val="left"/>
              <w:rPr>
                <w:b/>
                <w:sz w:val="15"/>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288" w:hanging="215"/>
              <w:jc w:val="left"/>
              <w:rPr>
                <w:sz w:val="18"/>
              </w:rPr>
            </w:pPr>
            <w:r>
              <w:rPr>
                <w:color w:val="FFFFFF"/>
                <w:w w:val="85"/>
                <w:sz w:val="18"/>
              </w:rPr>
              <w:t>Min. Bending </w:t>
            </w:r>
            <w:r>
              <w:rPr>
                <w:color w:val="FFFFFF"/>
                <w:w w:val="95"/>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10"/>
              <w:jc w:val="left"/>
              <w:rPr>
                <w:b/>
                <w:sz w:val="18"/>
              </w:rPr>
            </w:pPr>
          </w:p>
          <w:p>
            <w:pPr>
              <w:pStyle w:val="TableParagraph"/>
              <w:spacing w:line="232" w:lineRule="auto" w:before="1"/>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3"/>
              <w:jc w:val="left"/>
              <w:rPr>
                <w:b/>
                <w:sz w:val="16"/>
              </w:rPr>
            </w:pPr>
          </w:p>
          <w:p>
            <w:pPr>
              <w:pStyle w:val="TableParagraph"/>
              <w:spacing w:line="232" w:lineRule="auto" w:before="1"/>
              <w:ind w:left="134" w:right="121" w:firstLine="20"/>
              <w:jc w:val="left"/>
              <w:rPr>
                <w:sz w:val="18"/>
              </w:rPr>
            </w:pPr>
            <w:r>
              <w:rPr>
                <w:color w:val="FFFFFF"/>
                <w:w w:val="85"/>
                <w:sz w:val="18"/>
              </w:rPr>
              <w:t>Weight (lbs/ft.)</w:t>
            </w:r>
          </w:p>
        </w:tc>
      </w:tr>
      <w:tr>
        <w:trPr>
          <w:trHeight w:val="303" w:hRule="atLeast"/>
        </w:trPr>
        <w:tc>
          <w:tcPr>
            <w:tcW w:w="1250"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3"/>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3"/>
              <w:ind w:left="94"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3"/>
              <w:ind w:left="144" w:right="139"/>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3"/>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250" w:type="dxa"/>
            <w:tcBorders>
              <w:right w:val="single" w:sz="8" w:space="0" w:color="231F20"/>
            </w:tcBorders>
            <w:shd w:val="clear" w:color="auto" w:fill="E4E5E6"/>
          </w:tcPr>
          <w:p>
            <w:pPr>
              <w:pStyle w:val="TableParagraph"/>
              <w:spacing w:line="207" w:lineRule="exact" w:before="31"/>
              <w:ind w:left="105" w:right="107"/>
              <w:rPr>
                <w:sz w:val="18"/>
              </w:rPr>
            </w:pPr>
            <w:r>
              <w:rPr>
                <w:color w:val="231F20"/>
                <w:w w:val="90"/>
                <w:sz w:val="18"/>
              </w:rPr>
              <w:t>UVF150</w:t>
            </w:r>
          </w:p>
        </w:tc>
        <w:tc>
          <w:tcPr>
            <w:tcW w:w="868" w:type="dxa"/>
            <w:tcBorders>
              <w:left w:val="single" w:sz="8" w:space="0" w:color="231F20"/>
            </w:tcBorders>
            <w:shd w:val="clear" w:color="auto" w:fill="E4E5E6"/>
          </w:tcPr>
          <w:p>
            <w:pPr>
              <w:pStyle w:val="TableParagraph"/>
              <w:spacing w:line="207" w:lineRule="exact" w:before="31"/>
              <w:ind w:left="198" w:right="205"/>
              <w:rPr>
                <w:sz w:val="18"/>
              </w:rPr>
            </w:pPr>
            <w:r>
              <w:rPr>
                <w:color w:val="231F20"/>
                <w:sz w:val="18"/>
              </w:rPr>
              <w:t>1-1/2</w:t>
            </w:r>
          </w:p>
        </w:tc>
        <w:tc>
          <w:tcPr>
            <w:tcW w:w="868" w:type="dxa"/>
            <w:shd w:val="clear" w:color="auto" w:fill="E4E5E6"/>
          </w:tcPr>
          <w:p>
            <w:pPr>
              <w:pStyle w:val="TableParagraph"/>
              <w:spacing w:line="207" w:lineRule="exact" w:before="31"/>
              <w:ind w:left="283"/>
              <w:jc w:val="left"/>
              <w:rPr>
                <w:sz w:val="18"/>
              </w:rPr>
            </w:pPr>
            <w:r>
              <w:rPr>
                <w:color w:val="231F20"/>
                <w:w w:val="95"/>
                <w:sz w:val="18"/>
              </w:rPr>
              <w:t>38.1</w:t>
            </w:r>
          </w:p>
        </w:tc>
        <w:tc>
          <w:tcPr>
            <w:tcW w:w="868" w:type="dxa"/>
            <w:shd w:val="clear" w:color="auto" w:fill="E4E5E6"/>
          </w:tcPr>
          <w:p>
            <w:pPr>
              <w:pStyle w:val="TableParagraph"/>
              <w:spacing w:line="207" w:lineRule="exact" w:before="31"/>
              <w:ind w:left="283"/>
              <w:jc w:val="left"/>
              <w:rPr>
                <w:sz w:val="18"/>
              </w:rPr>
            </w:pPr>
            <w:r>
              <w:rPr>
                <w:color w:val="231F20"/>
                <w:w w:val="95"/>
                <w:sz w:val="18"/>
              </w:rPr>
              <w:t>1.82</w:t>
            </w:r>
          </w:p>
        </w:tc>
        <w:tc>
          <w:tcPr>
            <w:tcW w:w="868" w:type="dxa"/>
            <w:shd w:val="clear" w:color="auto" w:fill="E4E5E6"/>
          </w:tcPr>
          <w:p>
            <w:pPr>
              <w:pStyle w:val="TableParagraph"/>
              <w:spacing w:line="207" w:lineRule="exact" w:before="31"/>
              <w:ind w:left="284"/>
              <w:jc w:val="left"/>
              <w:rPr>
                <w:sz w:val="18"/>
              </w:rPr>
            </w:pPr>
            <w:r>
              <w:rPr>
                <w:color w:val="231F20"/>
                <w:w w:val="95"/>
                <w:sz w:val="18"/>
              </w:rPr>
              <w:t>46.2</w:t>
            </w:r>
          </w:p>
        </w:tc>
        <w:tc>
          <w:tcPr>
            <w:tcW w:w="702" w:type="dxa"/>
            <w:shd w:val="clear" w:color="auto" w:fill="E4E5E6"/>
          </w:tcPr>
          <w:p>
            <w:pPr>
              <w:pStyle w:val="TableParagraph"/>
              <w:spacing w:line="207" w:lineRule="exact" w:before="31"/>
              <w:ind w:left="189" w:right="186"/>
              <w:rPr>
                <w:sz w:val="18"/>
              </w:rPr>
            </w:pPr>
            <w:r>
              <w:rPr>
                <w:color w:val="231F20"/>
                <w:w w:val="95"/>
                <w:sz w:val="18"/>
              </w:rPr>
              <w:t>20</w:t>
            </w:r>
          </w:p>
        </w:tc>
        <w:tc>
          <w:tcPr>
            <w:tcW w:w="705" w:type="dxa"/>
            <w:shd w:val="clear" w:color="auto" w:fill="E4E5E6"/>
          </w:tcPr>
          <w:p>
            <w:pPr>
              <w:pStyle w:val="TableParagraph"/>
              <w:spacing w:line="207" w:lineRule="exact" w:before="31"/>
              <w:ind w:left="4"/>
              <w:rPr>
                <w:sz w:val="18"/>
              </w:rPr>
            </w:pPr>
            <w:r>
              <w:rPr>
                <w:color w:val="231F20"/>
                <w:w w:val="86"/>
                <w:sz w:val="18"/>
              </w:rPr>
              <w:t>7</w:t>
            </w:r>
          </w:p>
        </w:tc>
        <w:tc>
          <w:tcPr>
            <w:tcW w:w="708" w:type="dxa"/>
            <w:shd w:val="clear" w:color="auto" w:fill="E4E5E6"/>
          </w:tcPr>
          <w:p>
            <w:pPr>
              <w:pStyle w:val="TableParagraph"/>
              <w:spacing w:line="207" w:lineRule="exact" w:before="31"/>
              <w:ind w:left="147" w:right="142"/>
              <w:rPr>
                <w:sz w:val="18"/>
              </w:rPr>
            </w:pPr>
            <w:r>
              <w:rPr>
                <w:color w:val="231F20"/>
                <w:w w:val="95"/>
                <w:sz w:val="18"/>
              </w:rPr>
              <w:t>22</w:t>
            </w:r>
          </w:p>
        </w:tc>
        <w:tc>
          <w:tcPr>
            <w:tcW w:w="740" w:type="dxa"/>
            <w:shd w:val="clear" w:color="auto" w:fill="E4E5E6"/>
          </w:tcPr>
          <w:p>
            <w:pPr>
              <w:pStyle w:val="TableParagraph"/>
              <w:spacing w:line="207" w:lineRule="exact" w:before="31"/>
              <w:ind w:left="234" w:right="228"/>
              <w:rPr>
                <w:sz w:val="18"/>
              </w:rPr>
            </w:pPr>
            <w:r>
              <w:rPr>
                <w:color w:val="231F20"/>
                <w:w w:val="95"/>
                <w:sz w:val="18"/>
              </w:rPr>
              <w:t>14</w:t>
            </w:r>
          </w:p>
        </w:tc>
        <w:tc>
          <w:tcPr>
            <w:tcW w:w="1042" w:type="dxa"/>
            <w:shd w:val="clear" w:color="auto" w:fill="E4E5E6"/>
          </w:tcPr>
          <w:p>
            <w:pPr>
              <w:pStyle w:val="TableParagraph"/>
              <w:spacing w:line="207" w:lineRule="exact" w:before="31"/>
              <w:ind w:left="481"/>
              <w:jc w:val="left"/>
              <w:rPr>
                <w:sz w:val="18"/>
              </w:rPr>
            </w:pPr>
            <w:r>
              <w:rPr>
                <w:color w:val="231F20"/>
                <w:w w:val="86"/>
                <w:sz w:val="18"/>
              </w:rPr>
              <w:t>1</w:t>
            </w:r>
          </w:p>
        </w:tc>
        <w:tc>
          <w:tcPr>
            <w:tcW w:w="979" w:type="dxa"/>
            <w:shd w:val="clear" w:color="auto" w:fill="E4E5E6"/>
          </w:tcPr>
          <w:p>
            <w:pPr>
              <w:pStyle w:val="TableParagraph"/>
              <w:spacing w:line="207" w:lineRule="exact" w:before="31"/>
              <w:ind w:left="90" w:right="82"/>
              <w:rPr>
                <w:sz w:val="18"/>
              </w:rPr>
            </w:pPr>
            <w:r>
              <w:rPr>
                <w:color w:val="231F20"/>
                <w:w w:val="95"/>
                <w:sz w:val="18"/>
              </w:rPr>
              <w:t>50</w:t>
            </w:r>
          </w:p>
        </w:tc>
        <w:tc>
          <w:tcPr>
            <w:tcW w:w="782" w:type="dxa"/>
            <w:shd w:val="clear" w:color="auto" w:fill="E4E5E6"/>
          </w:tcPr>
          <w:p>
            <w:pPr>
              <w:pStyle w:val="TableParagraph"/>
              <w:spacing w:line="207" w:lineRule="exact" w:before="31"/>
              <w:ind w:left="158" w:right="150"/>
              <w:rPr>
                <w:sz w:val="18"/>
              </w:rPr>
            </w:pPr>
            <w:r>
              <w:rPr>
                <w:color w:val="231F20"/>
                <w:w w:val="95"/>
                <w:sz w:val="18"/>
              </w:rPr>
              <w:t>0.23</w:t>
            </w:r>
          </w:p>
        </w:tc>
      </w:tr>
      <w:tr>
        <w:trPr>
          <w:trHeight w:val="257" w:hRule="atLeast"/>
        </w:trPr>
        <w:tc>
          <w:tcPr>
            <w:tcW w:w="1250" w:type="dxa"/>
            <w:tcBorders>
              <w:right w:val="single" w:sz="8" w:space="0" w:color="231F20"/>
            </w:tcBorders>
            <w:shd w:val="clear" w:color="auto" w:fill="D1D3D4"/>
          </w:tcPr>
          <w:p>
            <w:pPr>
              <w:pStyle w:val="TableParagraph"/>
              <w:spacing w:line="207" w:lineRule="exact" w:before="31"/>
              <w:ind w:left="105" w:right="107"/>
              <w:rPr>
                <w:sz w:val="18"/>
              </w:rPr>
            </w:pPr>
            <w:r>
              <w:rPr>
                <w:color w:val="231F20"/>
                <w:w w:val="90"/>
                <w:sz w:val="18"/>
              </w:rPr>
              <w:t>UVF200</w:t>
            </w:r>
          </w:p>
        </w:tc>
        <w:tc>
          <w:tcPr>
            <w:tcW w:w="868" w:type="dxa"/>
            <w:tcBorders>
              <w:left w:val="single" w:sz="8" w:space="0" w:color="231F20"/>
            </w:tcBorders>
            <w:shd w:val="clear" w:color="auto" w:fill="D1D3D4"/>
          </w:tcPr>
          <w:p>
            <w:pPr>
              <w:pStyle w:val="TableParagraph"/>
              <w:spacing w:line="207" w:lineRule="exact" w:before="31"/>
              <w:ind w:right="7"/>
              <w:rPr>
                <w:sz w:val="18"/>
              </w:rPr>
            </w:pPr>
            <w:r>
              <w:rPr>
                <w:color w:val="231F20"/>
                <w:w w:val="86"/>
                <w:sz w:val="18"/>
              </w:rPr>
              <w:t>2</w:t>
            </w:r>
          </w:p>
        </w:tc>
        <w:tc>
          <w:tcPr>
            <w:tcW w:w="868" w:type="dxa"/>
            <w:shd w:val="clear" w:color="auto" w:fill="D1D3D4"/>
          </w:tcPr>
          <w:p>
            <w:pPr>
              <w:pStyle w:val="TableParagraph"/>
              <w:spacing w:line="207" w:lineRule="exact" w:before="31"/>
              <w:ind w:left="283"/>
              <w:jc w:val="left"/>
              <w:rPr>
                <w:sz w:val="18"/>
              </w:rPr>
            </w:pPr>
            <w:r>
              <w:rPr>
                <w:color w:val="231F20"/>
                <w:w w:val="95"/>
                <w:sz w:val="18"/>
              </w:rPr>
              <w:t>50.8</w:t>
            </w:r>
          </w:p>
        </w:tc>
        <w:tc>
          <w:tcPr>
            <w:tcW w:w="868" w:type="dxa"/>
            <w:shd w:val="clear" w:color="auto" w:fill="D1D3D4"/>
          </w:tcPr>
          <w:p>
            <w:pPr>
              <w:pStyle w:val="TableParagraph"/>
              <w:spacing w:line="207" w:lineRule="exact" w:before="31"/>
              <w:ind w:left="283"/>
              <w:jc w:val="left"/>
              <w:rPr>
                <w:sz w:val="18"/>
              </w:rPr>
            </w:pPr>
            <w:r>
              <w:rPr>
                <w:color w:val="231F20"/>
                <w:w w:val="95"/>
                <w:sz w:val="18"/>
              </w:rPr>
              <w:t>2.39</w:t>
            </w:r>
          </w:p>
        </w:tc>
        <w:tc>
          <w:tcPr>
            <w:tcW w:w="868" w:type="dxa"/>
            <w:shd w:val="clear" w:color="auto" w:fill="D1D3D4"/>
          </w:tcPr>
          <w:p>
            <w:pPr>
              <w:pStyle w:val="TableParagraph"/>
              <w:spacing w:line="207" w:lineRule="exact" w:before="31"/>
              <w:ind w:left="283"/>
              <w:jc w:val="left"/>
              <w:rPr>
                <w:sz w:val="18"/>
              </w:rPr>
            </w:pPr>
            <w:r>
              <w:rPr>
                <w:color w:val="231F20"/>
                <w:w w:val="95"/>
                <w:sz w:val="18"/>
              </w:rPr>
              <w:t>60.7</w:t>
            </w:r>
          </w:p>
        </w:tc>
        <w:tc>
          <w:tcPr>
            <w:tcW w:w="702" w:type="dxa"/>
            <w:shd w:val="clear" w:color="auto" w:fill="D1D3D4"/>
          </w:tcPr>
          <w:p>
            <w:pPr>
              <w:pStyle w:val="TableParagraph"/>
              <w:spacing w:line="207" w:lineRule="exact" w:before="31"/>
              <w:ind w:left="189" w:right="186"/>
              <w:rPr>
                <w:sz w:val="18"/>
              </w:rPr>
            </w:pPr>
            <w:r>
              <w:rPr>
                <w:color w:val="231F20"/>
                <w:w w:val="95"/>
                <w:sz w:val="18"/>
              </w:rPr>
              <w:t>15</w:t>
            </w:r>
          </w:p>
        </w:tc>
        <w:tc>
          <w:tcPr>
            <w:tcW w:w="705" w:type="dxa"/>
            <w:shd w:val="clear" w:color="auto" w:fill="D1D3D4"/>
          </w:tcPr>
          <w:p>
            <w:pPr>
              <w:pStyle w:val="TableParagraph"/>
              <w:spacing w:line="207" w:lineRule="exact" w:before="31"/>
              <w:ind w:left="4"/>
              <w:rPr>
                <w:sz w:val="18"/>
              </w:rPr>
            </w:pPr>
            <w:r>
              <w:rPr>
                <w:color w:val="231F20"/>
                <w:w w:val="86"/>
                <w:sz w:val="18"/>
              </w:rPr>
              <w:t>6</w:t>
            </w:r>
          </w:p>
        </w:tc>
        <w:tc>
          <w:tcPr>
            <w:tcW w:w="708" w:type="dxa"/>
            <w:shd w:val="clear" w:color="auto" w:fill="D1D3D4"/>
          </w:tcPr>
          <w:p>
            <w:pPr>
              <w:pStyle w:val="TableParagraph"/>
              <w:spacing w:line="207" w:lineRule="exact" w:before="31"/>
              <w:ind w:left="147" w:right="142"/>
              <w:rPr>
                <w:sz w:val="18"/>
              </w:rPr>
            </w:pPr>
            <w:r>
              <w:rPr>
                <w:color w:val="231F20"/>
                <w:w w:val="95"/>
                <w:sz w:val="18"/>
              </w:rPr>
              <w:t>21</w:t>
            </w:r>
          </w:p>
        </w:tc>
        <w:tc>
          <w:tcPr>
            <w:tcW w:w="740" w:type="dxa"/>
            <w:shd w:val="clear" w:color="auto" w:fill="D1D3D4"/>
          </w:tcPr>
          <w:p>
            <w:pPr>
              <w:pStyle w:val="TableParagraph"/>
              <w:spacing w:line="207" w:lineRule="exact" w:before="31"/>
              <w:ind w:left="234" w:right="228"/>
              <w:rPr>
                <w:sz w:val="18"/>
              </w:rPr>
            </w:pPr>
            <w:r>
              <w:rPr>
                <w:color w:val="231F20"/>
                <w:w w:val="95"/>
                <w:sz w:val="18"/>
              </w:rPr>
              <w:t>12</w:t>
            </w:r>
          </w:p>
        </w:tc>
        <w:tc>
          <w:tcPr>
            <w:tcW w:w="1042" w:type="dxa"/>
            <w:shd w:val="clear" w:color="auto" w:fill="D1D3D4"/>
          </w:tcPr>
          <w:p>
            <w:pPr>
              <w:pStyle w:val="TableParagraph"/>
              <w:spacing w:line="207" w:lineRule="exact" w:before="31"/>
              <w:ind w:left="416"/>
              <w:jc w:val="left"/>
              <w:rPr>
                <w:sz w:val="18"/>
              </w:rPr>
            </w:pPr>
            <w:r>
              <w:rPr>
                <w:color w:val="231F20"/>
                <w:w w:val="95"/>
                <w:sz w:val="18"/>
              </w:rPr>
              <w:t>1.5</w:t>
            </w:r>
          </w:p>
        </w:tc>
        <w:tc>
          <w:tcPr>
            <w:tcW w:w="979" w:type="dxa"/>
            <w:shd w:val="clear" w:color="auto" w:fill="D1D3D4"/>
          </w:tcPr>
          <w:p>
            <w:pPr>
              <w:pStyle w:val="TableParagraph"/>
              <w:spacing w:line="207" w:lineRule="exact" w:before="31"/>
              <w:ind w:left="90" w:right="83"/>
              <w:rPr>
                <w:sz w:val="18"/>
              </w:rPr>
            </w:pPr>
            <w:r>
              <w:rPr>
                <w:color w:val="231F20"/>
                <w:w w:val="95"/>
                <w:sz w:val="18"/>
              </w:rPr>
              <w:t>50</w:t>
            </w:r>
          </w:p>
        </w:tc>
        <w:tc>
          <w:tcPr>
            <w:tcW w:w="782" w:type="dxa"/>
            <w:shd w:val="clear" w:color="auto" w:fill="D1D3D4"/>
          </w:tcPr>
          <w:p>
            <w:pPr>
              <w:pStyle w:val="TableParagraph"/>
              <w:spacing w:line="207" w:lineRule="exact" w:before="31"/>
              <w:ind w:left="158" w:right="151"/>
              <w:rPr>
                <w:sz w:val="18"/>
              </w:rPr>
            </w:pPr>
            <w:r>
              <w:rPr>
                <w:color w:val="231F20"/>
                <w:w w:val="95"/>
                <w:sz w:val="18"/>
              </w:rPr>
              <w:t>0.32</w:t>
            </w:r>
          </w:p>
        </w:tc>
      </w:tr>
      <w:tr>
        <w:trPr>
          <w:trHeight w:val="257" w:hRule="atLeast"/>
        </w:trPr>
        <w:tc>
          <w:tcPr>
            <w:tcW w:w="1250" w:type="dxa"/>
            <w:tcBorders>
              <w:right w:val="single" w:sz="8" w:space="0" w:color="231F20"/>
            </w:tcBorders>
            <w:shd w:val="clear" w:color="auto" w:fill="E4E5E6"/>
          </w:tcPr>
          <w:p>
            <w:pPr>
              <w:pStyle w:val="TableParagraph"/>
              <w:spacing w:line="207" w:lineRule="exact" w:before="31"/>
              <w:ind w:left="105" w:right="107"/>
              <w:rPr>
                <w:sz w:val="18"/>
              </w:rPr>
            </w:pPr>
            <w:r>
              <w:rPr>
                <w:color w:val="231F20"/>
                <w:w w:val="90"/>
                <w:sz w:val="18"/>
              </w:rPr>
              <w:t>UVF250</w:t>
            </w:r>
          </w:p>
        </w:tc>
        <w:tc>
          <w:tcPr>
            <w:tcW w:w="868" w:type="dxa"/>
            <w:tcBorders>
              <w:left w:val="single" w:sz="8" w:space="0" w:color="231F20"/>
            </w:tcBorders>
            <w:shd w:val="clear" w:color="auto" w:fill="E4E5E6"/>
          </w:tcPr>
          <w:p>
            <w:pPr>
              <w:pStyle w:val="TableParagraph"/>
              <w:spacing w:line="207" w:lineRule="exact" w:before="31"/>
              <w:ind w:left="198" w:right="206"/>
              <w:rPr>
                <w:sz w:val="18"/>
              </w:rPr>
            </w:pPr>
            <w:r>
              <w:rPr>
                <w:color w:val="231F20"/>
                <w:sz w:val="18"/>
              </w:rPr>
              <w:t>2-1/2</w:t>
            </w:r>
          </w:p>
        </w:tc>
        <w:tc>
          <w:tcPr>
            <w:tcW w:w="868" w:type="dxa"/>
            <w:shd w:val="clear" w:color="auto" w:fill="E4E5E6"/>
          </w:tcPr>
          <w:p>
            <w:pPr>
              <w:pStyle w:val="TableParagraph"/>
              <w:spacing w:line="207" w:lineRule="exact" w:before="31"/>
              <w:ind w:left="283"/>
              <w:jc w:val="left"/>
              <w:rPr>
                <w:sz w:val="18"/>
              </w:rPr>
            </w:pPr>
            <w:r>
              <w:rPr>
                <w:color w:val="231F20"/>
                <w:w w:val="95"/>
                <w:sz w:val="18"/>
              </w:rPr>
              <w:t>63.5</w:t>
            </w:r>
          </w:p>
        </w:tc>
        <w:tc>
          <w:tcPr>
            <w:tcW w:w="868" w:type="dxa"/>
            <w:shd w:val="clear" w:color="auto" w:fill="E4E5E6"/>
          </w:tcPr>
          <w:p>
            <w:pPr>
              <w:pStyle w:val="TableParagraph"/>
              <w:spacing w:line="207" w:lineRule="exact" w:before="31"/>
              <w:ind w:left="283"/>
              <w:jc w:val="left"/>
              <w:rPr>
                <w:sz w:val="18"/>
              </w:rPr>
            </w:pPr>
            <w:r>
              <w:rPr>
                <w:color w:val="231F20"/>
                <w:w w:val="95"/>
                <w:sz w:val="18"/>
              </w:rPr>
              <w:t>2.89</w:t>
            </w:r>
          </w:p>
        </w:tc>
        <w:tc>
          <w:tcPr>
            <w:tcW w:w="868" w:type="dxa"/>
            <w:shd w:val="clear" w:color="auto" w:fill="E4E5E6"/>
          </w:tcPr>
          <w:p>
            <w:pPr>
              <w:pStyle w:val="TableParagraph"/>
              <w:spacing w:line="207" w:lineRule="exact" w:before="31"/>
              <w:ind w:left="283"/>
              <w:jc w:val="left"/>
              <w:rPr>
                <w:sz w:val="18"/>
              </w:rPr>
            </w:pPr>
            <w:r>
              <w:rPr>
                <w:color w:val="231F20"/>
                <w:w w:val="95"/>
                <w:sz w:val="18"/>
              </w:rPr>
              <w:t>73.4</w:t>
            </w:r>
          </w:p>
        </w:tc>
        <w:tc>
          <w:tcPr>
            <w:tcW w:w="702" w:type="dxa"/>
            <w:shd w:val="clear" w:color="auto" w:fill="E4E5E6"/>
          </w:tcPr>
          <w:p>
            <w:pPr>
              <w:pStyle w:val="TableParagraph"/>
              <w:spacing w:line="207" w:lineRule="exact" w:before="31"/>
              <w:ind w:left="188" w:right="186"/>
              <w:rPr>
                <w:sz w:val="18"/>
              </w:rPr>
            </w:pPr>
            <w:r>
              <w:rPr>
                <w:color w:val="231F20"/>
                <w:w w:val="95"/>
                <w:sz w:val="18"/>
              </w:rPr>
              <w:t>10</w:t>
            </w:r>
          </w:p>
        </w:tc>
        <w:tc>
          <w:tcPr>
            <w:tcW w:w="705" w:type="dxa"/>
            <w:shd w:val="clear" w:color="auto" w:fill="E4E5E6"/>
          </w:tcPr>
          <w:p>
            <w:pPr>
              <w:pStyle w:val="TableParagraph"/>
              <w:spacing w:line="207" w:lineRule="exact" w:before="31"/>
              <w:ind w:left="4"/>
              <w:rPr>
                <w:sz w:val="18"/>
              </w:rPr>
            </w:pPr>
            <w:r>
              <w:rPr>
                <w:color w:val="231F20"/>
                <w:w w:val="86"/>
                <w:sz w:val="18"/>
              </w:rPr>
              <w:t>5</w:t>
            </w:r>
          </w:p>
        </w:tc>
        <w:tc>
          <w:tcPr>
            <w:tcW w:w="708" w:type="dxa"/>
            <w:shd w:val="clear" w:color="auto" w:fill="E4E5E6"/>
          </w:tcPr>
          <w:p>
            <w:pPr>
              <w:pStyle w:val="TableParagraph"/>
              <w:spacing w:line="207" w:lineRule="exact" w:before="31"/>
              <w:ind w:left="147" w:right="142"/>
              <w:rPr>
                <w:sz w:val="18"/>
              </w:rPr>
            </w:pPr>
            <w:r>
              <w:rPr>
                <w:color w:val="231F20"/>
                <w:w w:val="95"/>
                <w:sz w:val="18"/>
              </w:rPr>
              <w:t>19</w:t>
            </w:r>
          </w:p>
        </w:tc>
        <w:tc>
          <w:tcPr>
            <w:tcW w:w="740" w:type="dxa"/>
            <w:shd w:val="clear" w:color="auto" w:fill="E4E5E6"/>
          </w:tcPr>
          <w:p>
            <w:pPr>
              <w:pStyle w:val="TableParagraph"/>
              <w:spacing w:line="207" w:lineRule="exact" w:before="31"/>
              <w:ind w:left="233" w:right="228"/>
              <w:rPr>
                <w:sz w:val="18"/>
              </w:rPr>
            </w:pPr>
            <w:r>
              <w:rPr>
                <w:color w:val="231F20"/>
                <w:w w:val="95"/>
                <w:sz w:val="18"/>
              </w:rPr>
              <w:t>10</w:t>
            </w:r>
          </w:p>
        </w:tc>
        <w:tc>
          <w:tcPr>
            <w:tcW w:w="1042" w:type="dxa"/>
            <w:shd w:val="clear" w:color="auto" w:fill="E4E5E6"/>
          </w:tcPr>
          <w:p>
            <w:pPr>
              <w:pStyle w:val="TableParagraph"/>
              <w:spacing w:line="207" w:lineRule="exact" w:before="31"/>
              <w:ind w:left="416"/>
              <w:jc w:val="left"/>
              <w:rPr>
                <w:sz w:val="18"/>
              </w:rPr>
            </w:pPr>
            <w:r>
              <w:rPr>
                <w:color w:val="231F20"/>
                <w:w w:val="95"/>
                <w:sz w:val="18"/>
              </w:rPr>
              <w:t>1.5</w:t>
            </w:r>
          </w:p>
        </w:tc>
        <w:tc>
          <w:tcPr>
            <w:tcW w:w="979" w:type="dxa"/>
            <w:shd w:val="clear" w:color="auto" w:fill="E4E5E6"/>
          </w:tcPr>
          <w:p>
            <w:pPr>
              <w:pStyle w:val="TableParagraph"/>
              <w:spacing w:line="207" w:lineRule="exact" w:before="31"/>
              <w:ind w:left="90" w:right="83"/>
              <w:rPr>
                <w:sz w:val="18"/>
              </w:rPr>
            </w:pPr>
            <w:r>
              <w:rPr>
                <w:color w:val="231F20"/>
                <w:w w:val="95"/>
                <w:sz w:val="18"/>
              </w:rPr>
              <w:t>50</w:t>
            </w:r>
          </w:p>
        </w:tc>
        <w:tc>
          <w:tcPr>
            <w:tcW w:w="782" w:type="dxa"/>
            <w:shd w:val="clear" w:color="auto" w:fill="E4E5E6"/>
          </w:tcPr>
          <w:p>
            <w:pPr>
              <w:pStyle w:val="TableParagraph"/>
              <w:spacing w:line="207" w:lineRule="exact" w:before="31"/>
              <w:ind w:left="158" w:right="151"/>
              <w:rPr>
                <w:sz w:val="18"/>
              </w:rPr>
            </w:pPr>
            <w:r>
              <w:rPr>
                <w:color w:val="231F20"/>
                <w:w w:val="95"/>
                <w:sz w:val="18"/>
              </w:rPr>
              <w:t>0.39</w:t>
            </w:r>
          </w:p>
        </w:tc>
      </w:tr>
      <w:tr>
        <w:trPr>
          <w:trHeight w:val="257" w:hRule="atLeast"/>
        </w:trPr>
        <w:tc>
          <w:tcPr>
            <w:tcW w:w="1250" w:type="dxa"/>
            <w:tcBorders>
              <w:right w:val="single" w:sz="8" w:space="0" w:color="231F20"/>
            </w:tcBorders>
            <w:shd w:val="clear" w:color="auto" w:fill="D1D3D4"/>
          </w:tcPr>
          <w:p>
            <w:pPr>
              <w:pStyle w:val="TableParagraph"/>
              <w:spacing w:line="207" w:lineRule="exact" w:before="31"/>
              <w:ind w:left="105" w:right="107"/>
              <w:rPr>
                <w:sz w:val="18"/>
              </w:rPr>
            </w:pPr>
            <w:r>
              <w:rPr>
                <w:color w:val="231F20"/>
                <w:w w:val="90"/>
                <w:sz w:val="18"/>
              </w:rPr>
              <w:t>UVF300</w:t>
            </w:r>
          </w:p>
        </w:tc>
        <w:tc>
          <w:tcPr>
            <w:tcW w:w="868" w:type="dxa"/>
            <w:tcBorders>
              <w:left w:val="single" w:sz="8" w:space="0" w:color="231F20"/>
            </w:tcBorders>
            <w:shd w:val="clear" w:color="auto" w:fill="D1D3D4"/>
          </w:tcPr>
          <w:p>
            <w:pPr>
              <w:pStyle w:val="TableParagraph"/>
              <w:spacing w:line="207" w:lineRule="exact" w:before="31"/>
              <w:ind w:right="8"/>
              <w:rPr>
                <w:sz w:val="18"/>
              </w:rPr>
            </w:pPr>
            <w:r>
              <w:rPr>
                <w:color w:val="231F20"/>
                <w:w w:val="86"/>
                <w:sz w:val="18"/>
              </w:rPr>
              <w:t>3</w:t>
            </w:r>
          </w:p>
        </w:tc>
        <w:tc>
          <w:tcPr>
            <w:tcW w:w="868" w:type="dxa"/>
            <w:shd w:val="clear" w:color="auto" w:fill="D1D3D4"/>
          </w:tcPr>
          <w:p>
            <w:pPr>
              <w:pStyle w:val="TableParagraph"/>
              <w:spacing w:line="207" w:lineRule="exact" w:before="31"/>
              <w:ind w:left="282"/>
              <w:jc w:val="left"/>
              <w:rPr>
                <w:sz w:val="18"/>
              </w:rPr>
            </w:pPr>
            <w:r>
              <w:rPr>
                <w:color w:val="231F20"/>
                <w:w w:val="95"/>
                <w:sz w:val="18"/>
              </w:rPr>
              <w:t>76.2</w:t>
            </w:r>
          </w:p>
        </w:tc>
        <w:tc>
          <w:tcPr>
            <w:tcW w:w="868" w:type="dxa"/>
            <w:shd w:val="clear" w:color="auto" w:fill="D1D3D4"/>
          </w:tcPr>
          <w:p>
            <w:pPr>
              <w:pStyle w:val="TableParagraph"/>
              <w:spacing w:line="207" w:lineRule="exact" w:before="31"/>
              <w:ind w:left="283"/>
              <w:jc w:val="left"/>
              <w:rPr>
                <w:sz w:val="18"/>
              </w:rPr>
            </w:pPr>
            <w:r>
              <w:rPr>
                <w:color w:val="231F20"/>
                <w:w w:val="95"/>
                <w:sz w:val="18"/>
              </w:rPr>
              <w:t>3.46</w:t>
            </w:r>
          </w:p>
        </w:tc>
        <w:tc>
          <w:tcPr>
            <w:tcW w:w="868" w:type="dxa"/>
            <w:shd w:val="clear" w:color="auto" w:fill="D1D3D4"/>
          </w:tcPr>
          <w:p>
            <w:pPr>
              <w:pStyle w:val="TableParagraph"/>
              <w:spacing w:line="207" w:lineRule="exact" w:before="31"/>
              <w:ind w:left="283"/>
              <w:jc w:val="left"/>
              <w:rPr>
                <w:sz w:val="18"/>
              </w:rPr>
            </w:pPr>
            <w:r>
              <w:rPr>
                <w:color w:val="231F20"/>
                <w:w w:val="95"/>
                <w:sz w:val="18"/>
              </w:rPr>
              <w:t>87.9</w:t>
            </w:r>
          </w:p>
        </w:tc>
        <w:tc>
          <w:tcPr>
            <w:tcW w:w="702" w:type="dxa"/>
            <w:shd w:val="clear" w:color="auto" w:fill="D1D3D4"/>
          </w:tcPr>
          <w:p>
            <w:pPr>
              <w:pStyle w:val="TableParagraph"/>
              <w:spacing w:line="207" w:lineRule="exact" w:before="31"/>
              <w:ind w:left="188" w:right="186"/>
              <w:rPr>
                <w:sz w:val="18"/>
              </w:rPr>
            </w:pPr>
            <w:r>
              <w:rPr>
                <w:color w:val="231F20"/>
                <w:w w:val="95"/>
                <w:sz w:val="18"/>
              </w:rPr>
              <w:t>10</w:t>
            </w:r>
          </w:p>
        </w:tc>
        <w:tc>
          <w:tcPr>
            <w:tcW w:w="705" w:type="dxa"/>
            <w:shd w:val="clear" w:color="auto" w:fill="D1D3D4"/>
          </w:tcPr>
          <w:p>
            <w:pPr>
              <w:pStyle w:val="TableParagraph"/>
              <w:spacing w:line="207" w:lineRule="exact" w:before="31"/>
              <w:ind w:left="3"/>
              <w:rPr>
                <w:sz w:val="18"/>
              </w:rPr>
            </w:pPr>
            <w:r>
              <w:rPr>
                <w:color w:val="231F20"/>
                <w:w w:val="86"/>
                <w:sz w:val="18"/>
              </w:rPr>
              <w:t>5</w:t>
            </w:r>
          </w:p>
        </w:tc>
        <w:tc>
          <w:tcPr>
            <w:tcW w:w="708" w:type="dxa"/>
            <w:shd w:val="clear" w:color="auto" w:fill="D1D3D4"/>
          </w:tcPr>
          <w:p>
            <w:pPr>
              <w:pStyle w:val="TableParagraph"/>
              <w:spacing w:line="207" w:lineRule="exact" w:before="31"/>
              <w:ind w:left="147" w:right="143"/>
              <w:rPr>
                <w:sz w:val="18"/>
              </w:rPr>
            </w:pPr>
            <w:r>
              <w:rPr>
                <w:color w:val="231F20"/>
                <w:w w:val="95"/>
                <w:sz w:val="18"/>
              </w:rPr>
              <w:t>18</w:t>
            </w:r>
          </w:p>
        </w:tc>
        <w:tc>
          <w:tcPr>
            <w:tcW w:w="740" w:type="dxa"/>
            <w:shd w:val="clear" w:color="auto" w:fill="D1D3D4"/>
          </w:tcPr>
          <w:p>
            <w:pPr>
              <w:pStyle w:val="TableParagraph"/>
              <w:spacing w:line="207" w:lineRule="exact" w:before="31"/>
              <w:ind w:left="233" w:right="228"/>
              <w:rPr>
                <w:sz w:val="18"/>
              </w:rPr>
            </w:pPr>
            <w:r>
              <w:rPr>
                <w:color w:val="231F20"/>
                <w:w w:val="95"/>
                <w:sz w:val="18"/>
              </w:rPr>
              <w:t>10</w:t>
            </w:r>
          </w:p>
        </w:tc>
        <w:tc>
          <w:tcPr>
            <w:tcW w:w="1042" w:type="dxa"/>
            <w:shd w:val="clear" w:color="auto" w:fill="D1D3D4"/>
          </w:tcPr>
          <w:p>
            <w:pPr>
              <w:pStyle w:val="TableParagraph"/>
              <w:spacing w:line="207" w:lineRule="exact" w:before="31"/>
              <w:ind w:left="416"/>
              <w:jc w:val="left"/>
              <w:rPr>
                <w:sz w:val="18"/>
              </w:rPr>
            </w:pPr>
            <w:r>
              <w:rPr>
                <w:color w:val="231F20"/>
                <w:w w:val="95"/>
                <w:sz w:val="18"/>
              </w:rPr>
              <w:t>2.5</w:t>
            </w:r>
          </w:p>
        </w:tc>
        <w:tc>
          <w:tcPr>
            <w:tcW w:w="979" w:type="dxa"/>
            <w:shd w:val="clear" w:color="auto" w:fill="D1D3D4"/>
          </w:tcPr>
          <w:p>
            <w:pPr>
              <w:pStyle w:val="TableParagraph"/>
              <w:spacing w:line="207" w:lineRule="exact" w:before="31"/>
              <w:ind w:left="90" w:right="83"/>
              <w:rPr>
                <w:sz w:val="18"/>
              </w:rPr>
            </w:pPr>
            <w:r>
              <w:rPr>
                <w:color w:val="231F20"/>
                <w:w w:val="95"/>
                <w:sz w:val="18"/>
              </w:rPr>
              <w:t>50</w:t>
            </w:r>
          </w:p>
        </w:tc>
        <w:tc>
          <w:tcPr>
            <w:tcW w:w="782" w:type="dxa"/>
            <w:shd w:val="clear" w:color="auto" w:fill="D1D3D4"/>
          </w:tcPr>
          <w:p>
            <w:pPr>
              <w:pStyle w:val="TableParagraph"/>
              <w:spacing w:line="207" w:lineRule="exact" w:before="31"/>
              <w:ind w:left="158" w:right="151"/>
              <w:rPr>
                <w:sz w:val="18"/>
              </w:rPr>
            </w:pPr>
            <w:r>
              <w:rPr>
                <w:color w:val="231F20"/>
                <w:w w:val="95"/>
                <w:sz w:val="18"/>
              </w:rPr>
              <w:t>0.55</w:t>
            </w:r>
          </w:p>
        </w:tc>
      </w:tr>
      <w:tr>
        <w:trPr>
          <w:trHeight w:val="257" w:hRule="atLeast"/>
        </w:trPr>
        <w:tc>
          <w:tcPr>
            <w:tcW w:w="1250" w:type="dxa"/>
            <w:tcBorders>
              <w:right w:val="single" w:sz="8" w:space="0" w:color="231F20"/>
            </w:tcBorders>
            <w:shd w:val="clear" w:color="auto" w:fill="E6E7E8"/>
          </w:tcPr>
          <w:p>
            <w:pPr>
              <w:pStyle w:val="TableParagraph"/>
              <w:spacing w:line="207" w:lineRule="exact" w:before="31"/>
              <w:ind w:left="104" w:right="107"/>
              <w:rPr>
                <w:sz w:val="18"/>
              </w:rPr>
            </w:pPr>
            <w:r>
              <w:rPr>
                <w:color w:val="231F20"/>
                <w:w w:val="90"/>
                <w:sz w:val="18"/>
              </w:rPr>
              <w:t>UVF400</w:t>
            </w:r>
          </w:p>
        </w:tc>
        <w:tc>
          <w:tcPr>
            <w:tcW w:w="868" w:type="dxa"/>
            <w:tcBorders>
              <w:left w:val="single" w:sz="8" w:space="0" w:color="231F20"/>
            </w:tcBorders>
            <w:shd w:val="clear" w:color="auto" w:fill="E6E7E8"/>
          </w:tcPr>
          <w:p>
            <w:pPr>
              <w:pStyle w:val="TableParagraph"/>
              <w:spacing w:line="207" w:lineRule="exact" w:before="31"/>
              <w:ind w:right="8"/>
              <w:rPr>
                <w:sz w:val="18"/>
              </w:rPr>
            </w:pPr>
            <w:r>
              <w:rPr>
                <w:color w:val="231F20"/>
                <w:w w:val="86"/>
                <w:sz w:val="18"/>
              </w:rPr>
              <w:t>4</w:t>
            </w:r>
          </w:p>
        </w:tc>
        <w:tc>
          <w:tcPr>
            <w:tcW w:w="868" w:type="dxa"/>
            <w:shd w:val="clear" w:color="auto" w:fill="E6E7E8"/>
          </w:tcPr>
          <w:p>
            <w:pPr>
              <w:pStyle w:val="TableParagraph"/>
              <w:spacing w:line="207" w:lineRule="exact" w:before="31"/>
              <w:ind w:left="239"/>
              <w:jc w:val="left"/>
              <w:rPr>
                <w:sz w:val="18"/>
              </w:rPr>
            </w:pPr>
            <w:r>
              <w:rPr>
                <w:color w:val="231F20"/>
                <w:w w:val="95"/>
                <w:sz w:val="18"/>
              </w:rPr>
              <w:t>101.6</w:t>
            </w:r>
          </w:p>
        </w:tc>
        <w:tc>
          <w:tcPr>
            <w:tcW w:w="868" w:type="dxa"/>
            <w:shd w:val="clear" w:color="auto" w:fill="E6E7E8"/>
          </w:tcPr>
          <w:p>
            <w:pPr>
              <w:pStyle w:val="TableParagraph"/>
              <w:spacing w:line="207" w:lineRule="exact" w:before="31"/>
              <w:ind w:left="283"/>
              <w:jc w:val="left"/>
              <w:rPr>
                <w:sz w:val="18"/>
              </w:rPr>
            </w:pPr>
            <w:r>
              <w:rPr>
                <w:color w:val="231F20"/>
                <w:w w:val="95"/>
                <w:sz w:val="18"/>
              </w:rPr>
              <w:t>4.50</w:t>
            </w:r>
          </w:p>
        </w:tc>
        <w:tc>
          <w:tcPr>
            <w:tcW w:w="868" w:type="dxa"/>
            <w:shd w:val="clear" w:color="auto" w:fill="E6E7E8"/>
          </w:tcPr>
          <w:p>
            <w:pPr>
              <w:pStyle w:val="TableParagraph"/>
              <w:spacing w:line="207" w:lineRule="exact" w:before="31"/>
              <w:ind w:left="240"/>
              <w:jc w:val="left"/>
              <w:rPr>
                <w:sz w:val="18"/>
              </w:rPr>
            </w:pPr>
            <w:r>
              <w:rPr>
                <w:color w:val="231F20"/>
                <w:w w:val="95"/>
                <w:sz w:val="18"/>
              </w:rPr>
              <w:t>114.3</w:t>
            </w:r>
          </w:p>
        </w:tc>
        <w:tc>
          <w:tcPr>
            <w:tcW w:w="702" w:type="dxa"/>
            <w:shd w:val="clear" w:color="auto" w:fill="E6E7E8"/>
          </w:tcPr>
          <w:p>
            <w:pPr>
              <w:pStyle w:val="TableParagraph"/>
              <w:spacing w:line="207" w:lineRule="exact" w:before="31"/>
              <w:ind w:left="2"/>
              <w:rPr>
                <w:sz w:val="18"/>
              </w:rPr>
            </w:pPr>
            <w:r>
              <w:rPr>
                <w:color w:val="231F20"/>
                <w:w w:val="86"/>
                <w:sz w:val="18"/>
              </w:rPr>
              <w:t>8</w:t>
            </w:r>
          </w:p>
        </w:tc>
        <w:tc>
          <w:tcPr>
            <w:tcW w:w="705" w:type="dxa"/>
            <w:shd w:val="clear" w:color="auto" w:fill="E6E7E8"/>
          </w:tcPr>
          <w:p>
            <w:pPr>
              <w:pStyle w:val="TableParagraph"/>
              <w:spacing w:line="207" w:lineRule="exact" w:before="31"/>
              <w:ind w:left="3"/>
              <w:rPr>
                <w:sz w:val="18"/>
              </w:rPr>
            </w:pPr>
            <w:r>
              <w:rPr>
                <w:color w:val="231F20"/>
                <w:w w:val="86"/>
                <w:sz w:val="18"/>
              </w:rPr>
              <w:t>4</w:t>
            </w:r>
          </w:p>
        </w:tc>
        <w:tc>
          <w:tcPr>
            <w:tcW w:w="708" w:type="dxa"/>
            <w:shd w:val="clear" w:color="auto" w:fill="E6E7E8"/>
          </w:tcPr>
          <w:p>
            <w:pPr>
              <w:pStyle w:val="TableParagraph"/>
              <w:spacing w:line="207" w:lineRule="exact" w:before="31"/>
              <w:ind w:left="147" w:right="143"/>
              <w:rPr>
                <w:sz w:val="18"/>
              </w:rPr>
            </w:pPr>
            <w:r>
              <w:rPr>
                <w:color w:val="231F20"/>
                <w:w w:val="95"/>
                <w:sz w:val="18"/>
              </w:rPr>
              <w:t>13</w:t>
            </w:r>
          </w:p>
        </w:tc>
        <w:tc>
          <w:tcPr>
            <w:tcW w:w="740" w:type="dxa"/>
            <w:shd w:val="clear" w:color="auto" w:fill="E6E7E8"/>
          </w:tcPr>
          <w:p>
            <w:pPr>
              <w:pStyle w:val="TableParagraph"/>
              <w:spacing w:line="207" w:lineRule="exact" w:before="31"/>
              <w:ind w:left="5"/>
              <w:rPr>
                <w:sz w:val="18"/>
              </w:rPr>
            </w:pPr>
            <w:r>
              <w:rPr>
                <w:color w:val="231F20"/>
                <w:w w:val="86"/>
                <w:sz w:val="18"/>
              </w:rPr>
              <w:t>8</w:t>
            </w:r>
          </w:p>
        </w:tc>
        <w:tc>
          <w:tcPr>
            <w:tcW w:w="1042" w:type="dxa"/>
            <w:shd w:val="clear" w:color="auto" w:fill="E6E7E8"/>
          </w:tcPr>
          <w:p>
            <w:pPr>
              <w:pStyle w:val="TableParagraph"/>
              <w:spacing w:line="207" w:lineRule="exact" w:before="31"/>
              <w:ind w:left="480"/>
              <w:jc w:val="left"/>
              <w:rPr>
                <w:sz w:val="18"/>
              </w:rPr>
            </w:pPr>
            <w:r>
              <w:rPr>
                <w:color w:val="231F20"/>
                <w:w w:val="86"/>
                <w:sz w:val="18"/>
              </w:rPr>
              <w:t>3</w:t>
            </w:r>
          </w:p>
        </w:tc>
        <w:tc>
          <w:tcPr>
            <w:tcW w:w="979" w:type="dxa"/>
            <w:shd w:val="clear" w:color="auto" w:fill="E6E7E8"/>
          </w:tcPr>
          <w:p>
            <w:pPr>
              <w:pStyle w:val="TableParagraph"/>
              <w:spacing w:line="207" w:lineRule="exact" w:before="31"/>
              <w:ind w:left="90" w:right="84"/>
              <w:rPr>
                <w:sz w:val="18"/>
              </w:rPr>
            </w:pPr>
            <w:r>
              <w:rPr>
                <w:color w:val="231F20"/>
                <w:w w:val="95"/>
                <w:sz w:val="18"/>
              </w:rPr>
              <w:t>50</w:t>
            </w:r>
          </w:p>
        </w:tc>
        <w:tc>
          <w:tcPr>
            <w:tcW w:w="782" w:type="dxa"/>
            <w:shd w:val="clear" w:color="auto" w:fill="E6E7E8"/>
          </w:tcPr>
          <w:p>
            <w:pPr>
              <w:pStyle w:val="TableParagraph"/>
              <w:spacing w:line="207" w:lineRule="exact" w:before="31"/>
              <w:ind w:left="158" w:right="152"/>
              <w:rPr>
                <w:sz w:val="18"/>
              </w:rPr>
            </w:pPr>
            <w:r>
              <w:rPr>
                <w:color w:val="231F20"/>
                <w:w w:val="95"/>
                <w:sz w:val="18"/>
              </w:rPr>
              <w:t>0.77</w:t>
            </w:r>
          </w:p>
        </w:tc>
      </w:tr>
      <w:tr>
        <w:trPr>
          <w:trHeight w:val="257" w:hRule="atLeast"/>
        </w:trPr>
        <w:tc>
          <w:tcPr>
            <w:tcW w:w="1250" w:type="dxa"/>
            <w:tcBorders>
              <w:right w:val="single" w:sz="8" w:space="0" w:color="231F20"/>
            </w:tcBorders>
            <w:shd w:val="clear" w:color="auto" w:fill="D1D3D4"/>
          </w:tcPr>
          <w:p>
            <w:pPr>
              <w:pStyle w:val="TableParagraph"/>
              <w:spacing w:line="207" w:lineRule="exact" w:before="31"/>
              <w:ind w:left="104" w:right="107"/>
              <w:rPr>
                <w:sz w:val="18"/>
              </w:rPr>
            </w:pPr>
            <w:r>
              <w:rPr>
                <w:color w:val="231F20"/>
                <w:w w:val="90"/>
                <w:sz w:val="18"/>
              </w:rPr>
              <w:t>UVF500</w:t>
            </w:r>
          </w:p>
        </w:tc>
        <w:tc>
          <w:tcPr>
            <w:tcW w:w="868" w:type="dxa"/>
            <w:tcBorders>
              <w:left w:val="single" w:sz="8" w:space="0" w:color="231F20"/>
            </w:tcBorders>
            <w:shd w:val="clear" w:color="auto" w:fill="D1D3D4"/>
          </w:tcPr>
          <w:p>
            <w:pPr>
              <w:pStyle w:val="TableParagraph"/>
              <w:spacing w:line="207" w:lineRule="exact" w:before="31"/>
              <w:ind w:right="9"/>
              <w:rPr>
                <w:sz w:val="18"/>
              </w:rPr>
            </w:pPr>
            <w:r>
              <w:rPr>
                <w:color w:val="231F20"/>
                <w:w w:val="86"/>
                <w:sz w:val="18"/>
              </w:rPr>
              <w:t>5</w:t>
            </w:r>
          </w:p>
        </w:tc>
        <w:tc>
          <w:tcPr>
            <w:tcW w:w="868" w:type="dxa"/>
            <w:shd w:val="clear" w:color="auto" w:fill="D1D3D4"/>
          </w:tcPr>
          <w:p>
            <w:pPr>
              <w:pStyle w:val="TableParagraph"/>
              <w:spacing w:line="207" w:lineRule="exact" w:before="31"/>
              <w:ind w:left="239"/>
              <w:jc w:val="left"/>
              <w:rPr>
                <w:sz w:val="18"/>
              </w:rPr>
            </w:pPr>
            <w:r>
              <w:rPr>
                <w:color w:val="231F20"/>
                <w:w w:val="95"/>
                <w:sz w:val="18"/>
              </w:rPr>
              <w:t>127.0</w:t>
            </w:r>
          </w:p>
        </w:tc>
        <w:tc>
          <w:tcPr>
            <w:tcW w:w="868" w:type="dxa"/>
            <w:shd w:val="clear" w:color="auto" w:fill="D1D3D4"/>
          </w:tcPr>
          <w:p>
            <w:pPr>
              <w:pStyle w:val="TableParagraph"/>
              <w:spacing w:line="207" w:lineRule="exact" w:before="31"/>
              <w:ind w:left="282"/>
              <w:jc w:val="left"/>
              <w:rPr>
                <w:sz w:val="18"/>
              </w:rPr>
            </w:pPr>
            <w:r>
              <w:rPr>
                <w:color w:val="231F20"/>
                <w:w w:val="95"/>
                <w:sz w:val="18"/>
              </w:rPr>
              <w:t>5.50</w:t>
            </w:r>
          </w:p>
        </w:tc>
        <w:tc>
          <w:tcPr>
            <w:tcW w:w="868" w:type="dxa"/>
            <w:shd w:val="clear" w:color="auto" w:fill="D1D3D4"/>
          </w:tcPr>
          <w:p>
            <w:pPr>
              <w:pStyle w:val="TableParagraph"/>
              <w:spacing w:line="207" w:lineRule="exact" w:before="31"/>
              <w:ind w:left="239"/>
              <w:jc w:val="left"/>
              <w:rPr>
                <w:sz w:val="18"/>
              </w:rPr>
            </w:pPr>
            <w:r>
              <w:rPr>
                <w:color w:val="231F20"/>
                <w:w w:val="95"/>
                <w:sz w:val="18"/>
              </w:rPr>
              <w:t>139.7</w:t>
            </w:r>
          </w:p>
        </w:tc>
        <w:tc>
          <w:tcPr>
            <w:tcW w:w="702" w:type="dxa"/>
            <w:shd w:val="clear" w:color="auto" w:fill="D1D3D4"/>
          </w:tcPr>
          <w:p>
            <w:pPr>
              <w:pStyle w:val="TableParagraph"/>
              <w:spacing w:line="207" w:lineRule="exact" w:before="31"/>
              <w:ind w:left="1"/>
              <w:rPr>
                <w:sz w:val="18"/>
              </w:rPr>
            </w:pPr>
            <w:r>
              <w:rPr>
                <w:color w:val="231F20"/>
                <w:w w:val="86"/>
                <w:sz w:val="18"/>
              </w:rPr>
              <w:t>7</w:t>
            </w:r>
          </w:p>
        </w:tc>
        <w:tc>
          <w:tcPr>
            <w:tcW w:w="705" w:type="dxa"/>
            <w:shd w:val="clear" w:color="auto" w:fill="D1D3D4"/>
          </w:tcPr>
          <w:p>
            <w:pPr>
              <w:pStyle w:val="TableParagraph"/>
              <w:spacing w:line="207" w:lineRule="exact" w:before="31"/>
              <w:ind w:left="3"/>
              <w:rPr>
                <w:sz w:val="18"/>
              </w:rPr>
            </w:pPr>
            <w:r>
              <w:rPr>
                <w:color w:val="231F20"/>
                <w:w w:val="86"/>
                <w:sz w:val="18"/>
              </w:rPr>
              <w:t>3</w:t>
            </w:r>
          </w:p>
        </w:tc>
        <w:tc>
          <w:tcPr>
            <w:tcW w:w="708" w:type="dxa"/>
            <w:shd w:val="clear" w:color="auto" w:fill="D1D3D4"/>
          </w:tcPr>
          <w:p>
            <w:pPr>
              <w:pStyle w:val="TableParagraph"/>
              <w:spacing w:line="207" w:lineRule="exact" w:before="31"/>
              <w:ind w:left="147" w:right="143"/>
              <w:rPr>
                <w:sz w:val="18"/>
              </w:rPr>
            </w:pPr>
            <w:r>
              <w:rPr>
                <w:color w:val="231F20"/>
                <w:w w:val="95"/>
                <w:sz w:val="18"/>
              </w:rPr>
              <w:t>10</w:t>
            </w:r>
          </w:p>
        </w:tc>
        <w:tc>
          <w:tcPr>
            <w:tcW w:w="740" w:type="dxa"/>
            <w:shd w:val="clear" w:color="auto" w:fill="D1D3D4"/>
          </w:tcPr>
          <w:p>
            <w:pPr>
              <w:pStyle w:val="TableParagraph"/>
              <w:spacing w:line="207" w:lineRule="exact" w:before="31"/>
              <w:ind w:left="4"/>
              <w:rPr>
                <w:sz w:val="18"/>
              </w:rPr>
            </w:pPr>
            <w:r>
              <w:rPr>
                <w:color w:val="231F20"/>
                <w:w w:val="86"/>
                <w:sz w:val="18"/>
              </w:rPr>
              <w:t>7</w:t>
            </w:r>
          </w:p>
        </w:tc>
        <w:tc>
          <w:tcPr>
            <w:tcW w:w="1042" w:type="dxa"/>
            <w:shd w:val="clear" w:color="auto" w:fill="D1D3D4"/>
          </w:tcPr>
          <w:p>
            <w:pPr>
              <w:pStyle w:val="TableParagraph"/>
              <w:spacing w:line="207" w:lineRule="exact" w:before="31"/>
              <w:ind w:left="480"/>
              <w:jc w:val="left"/>
              <w:rPr>
                <w:sz w:val="18"/>
              </w:rPr>
            </w:pPr>
            <w:r>
              <w:rPr>
                <w:color w:val="231F20"/>
                <w:w w:val="86"/>
                <w:sz w:val="18"/>
              </w:rPr>
              <w:t>4</w:t>
            </w:r>
          </w:p>
        </w:tc>
        <w:tc>
          <w:tcPr>
            <w:tcW w:w="979" w:type="dxa"/>
            <w:shd w:val="clear" w:color="auto" w:fill="D1D3D4"/>
          </w:tcPr>
          <w:p>
            <w:pPr>
              <w:pStyle w:val="TableParagraph"/>
              <w:spacing w:line="207" w:lineRule="exact" w:before="31"/>
              <w:ind w:left="90" w:right="84"/>
              <w:rPr>
                <w:sz w:val="18"/>
              </w:rPr>
            </w:pPr>
            <w:r>
              <w:rPr>
                <w:color w:val="231F20"/>
                <w:w w:val="95"/>
                <w:sz w:val="18"/>
              </w:rPr>
              <w:t>50</w:t>
            </w:r>
          </w:p>
        </w:tc>
        <w:tc>
          <w:tcPr>
            <w:tcW w:w="782" w:type="dxa"/>
            <w:shd w:val="clear" w:color="auto" w:fill="D1D3D4"/>
          </w:tcPr>
          <w:p>
            <w:pPr>
              <w:pStyle w:val="TableParagraph"/>
              <w:spacing w:line="207" w:lineRule="exact" w:before="31"/>
              <w:ind w:left="158" w:right="152"/>
              <w:rPr>
                <w:sz w:val="18"/>
              </w:rPr>
            </w:pPr>
            <w:r>
              <w:rPr>
                <w:color w:val="231F20"/>
                <w:w w:val="95"/>
                <w:sz w:val="18"/>
              </w:rPr>
              <w:t>0.89</w:t>
            </w:r>
          </w:p>
        </w:tc>
      </w:tr>
      <w:tr>
        <w:trPr>
          <w:trHeight w:val="257" w:hRule="atLeast"/>
        </w:trPr>
        <w:tc>
          <w:tcPr>
            <w:tcW w:w="1250" w:type="dxa"/>
            <w:tcBorders>
              <w:right w:val="single" w:sz="8" w:space="0" w:color="231F20"/>
            </w:tcBorders>
            <w:shd w:val="clear" w:color="auto" w:fill="E6E7E8"/>
          </w:tcPr>
          <w:p>
            <w:pPr>
              <w:pStyle w:val="TableParagraph"/>
              <w:spacing w:line="207" w:lineRule="exact" w:before="31"/>
              <w:ind w:left="102" w:right="107"/>
              <w:rPr>
                <w:sz w:val="18"/>
              </w:rPr>
            </w:pPr>
            <w:r>
              <w:rPr>
                <w:color w:val="231F20"/>
                <w:w w:val="90"/>
                <w:sz w:val="18"/>
              </w:rPr>
              <w:t>UVF600</w:t>
            </w:r>
          </w:p>
        </w:tc>
        <w:tc>
          <w:tcPr>
            <w:tcW w:w="868" w:type="dxa"/>
            <w:tcBorders>
              <w:left w:val="single" w:sz="8" w:space="0" w:color="231F20"/>
            </w:tcBorders>
            <w:shd w:val="clear" w:color="auto" w:fill="E6E7E8"/>
          </w:tcPr>
          <w:p>
            <w:pPr>
              <w:pStyle w:val="TableParagraph"/>
              <w:spacing w:line="207" w:lineRule="exact" w:before="31"/>
              <w:ind w:right="9"/>
              <w:rPr>
                <w:sz w:val="18"/>
              </w:rPr>
            </w:pPr>
            <w:r>
              <w:rPr>
                <w:color w:val="231F20"/>
                <w:w w:val="86"/>
                <w:sz w:val="18"/>
              </w:rPr>
              <w:t>6</w:t>
            </w:r>
          </w:p>
        </w:tc>
        <w:tc>
          <w:tcPr>
            <w:tcW w:w="868" w:type="dxa"/>
            <w:shd w:val="clear" w:color="auto" w:fill="E6E7E8"/>
          </w:tcPr>
          <w:p>
            <w:pPr>
              <w:pStyle w:val="TableParagraph"/>
              <w:spacing w:line="207" w:lineRule="exact" w:before="31"/>
              <w:ind w:left="239"/>
              <w:jc w:val="left"/>
              <w:rPr>
                <w:sz w:val="18"/>
              </w:rPr>
            </w:pPr>
            <w:r>
              <w:rPr>
                <w:color w:val="231F20"/>
                <w:w w:val="95"/>
                <w:sz w:val="18"/>
              </w:rPr>
              <w:t>152.4</w:t>
            </w:r>
          </w:p>
        </w:tc>
        <w:tc>
          <w:tcPr>
            <w:tcW w:w="868" w:type="dxa"/>
            <w:shd w:val="clear" w:color="auto" w:fill="E6E7E8"/>
          </w:tcPr>
          <w:p>
            <w:pPr>
              <w:pStyle w:val="TableParagraph"/>
              <w:spacing w:line="207" w:lineRule="exact" w:before="31"/>
              <w:ind w:left="282"/>
              <w:jc w:val="left"/>
              <w:rPr>
                <w:sz w:val="18"/>
              </w:rPr>
            </w:pPr>
            <w:r>
              <w:rPr>
                <w:color w:val="231F20"/>
                <w:w w:val="95"/>
                <w:sz w:val="18"/>
              </w:rPr>
              <w:t>6.54</w:t>
            </w:r>
          </w:p>
        </w:tc>
        <w:tc>
          <w:tcPr>
            <w:tcW w:w="868" w:type="dxa"/>
            <w:shd w:val="clear" w:color="auto" w:fill="E6E7E8"/>
          </w:tcPr>
          <w:p>
            <w:pPr>
              <w:pStyle w:val="TableParagraph"/>
              <w:spacing w:line="207" w:lineRule="exact" w:before="31"/>
              <w:ind w:left="239"/>
              <w:jc w:val="left"/>
              <w:rPr>
                <w:sz w:val="18"/>
              </w:rPr>
            </w:pPr>
            <w:r>
              <w:rPr>
                <w:color w:val="231F20"/>
                <w:w w:val="95"/>
                <w:sz w:val="18"/>
              </w:rPr>
              <w:t>166.1</w:t>
            </w:r>
          </w:p>
        </w:tc>
        <w:tc>
          <w:tcPr>
            <w:tcW w:w="702" w:type="dxa"/>
            <w:shd w:val="clear" w:color="auto" w:fill="E6E7E8"/>
          </w:tcPr>
          <w:p>
            <w:pPr>
              <w:pStyle w:val="TableParagraph"/>
              <w:spacing w:line="207" w:lineRule="exact" w:before="31"/>
              <w:ind w:left="1"/>
              <w:rPr>
                <w:sz w:val="18"/>
              </w:rPr>
            </w:pPr>
            <w:r>
              <w:rPr>
                <w:color w:val="231F20"/>
                <w:w w:val="86"/>
                <w:sz w:val="18"/>
              </w:rPr>
              <w:t>6</w:t>
            </w:r>
          </w:p>
        </w:tc>
        <w:tc>
          <w:tcPr>
            <w:tcW w:w="705" w:type="dxa"/>
            <w:shd w:val="clear" w:color="auto" w:fill="E6E7E8"/>
          </w:tcPr>
          <w:p>
            <w:pPr>
              <w:pStyle w:val="TableParagraph"/>
              <w:spacing w:line="207" w:lineRule="exact" w:before="31"/>
              <w:ind w:left="2"/>
              <w:rPr>
                <w:sz w:val="18"/>
              </w:rPr>
            </w:pPr>
            <w:r>
              <w:rPr>
                <w:color w:val="231F20"/>
                <w:w w:val="86"/>
                <w:sz w:val="18"/>
              </w:rPr>
              <w:t>3</w:t>
            </w:r>
          </w:p>
        </w:tc>
        <w:tc>
          <w:tcPr>
            <w:tcW w:w="708" w:type="dxa"/>
            <w:shd w:val="clear" w:color="auto" w:fill="E6E7E8"/>
          </w:tcPr>
          <w:p>
            <w:pPr>
              <w:pStyle w:val="TableParagraph"/>
              <w:spacing w:line="207" w:lineRule="exact" w:before="31"/>
              <w:ind w:left="3"/>
              <w:rPr>
                <w:sz w:val="18"/>
              </w:rPr>
            </w:pPr>
            <w:r>
              <w:rPr>
                <w:color w:val="231F20"/>
                <w:w w:val="86"/>
                <w:sz w:val="18"/>
              </w:rPr>
              <w:t>7</w:t>
            </w:r>
          </w:p>
        </w:tc>
        <w:tc>
          <w:tcPr>
            <w:tcW w:w="740" w:type="dxa"/>
            <w:shd w:val="clear" w:color="auto" w:fill="E6E7E8"/>
          </w:tcPr>
          <w:p>
            <w:pPr>
              <w:pStyle w:val="TableParagraph"/>
              <w:spacing w:line="207" w:lineRule="exact" w:before="31"/>
              <w:ind w:left="4"/>
              <w:rPr>
                <w:sz w:val="18"/>
              </w:rPr>
            </w:pPr>
            <w:r>
              <w:rPr>
                <w:color w:val="231F20"/>
                <w:w w:val="86"/>
                <w:sz w:val="18"/>
              </w:rPr>
              <w:t>5</w:t>
            </w:r>
          </w:p>
        </w:tc>
        <w:tc>
          <w:tcPr>
            <w:tcW w:w="1042" w:type="dxa"/>
            <w:shd w:val="clear" w:color="auto" w:fill="E6E7E8"/>
          </w:tcPr>
          <w:p>
            <w:pPr>
              <w:pStyle w:val="TableParagraph"/>
              <w:spacing w:line="207" w:lineRule="exact" w:before="31"/>
              <w:ind w:left="480"/>
              <w:jc w:val="left"/>
              <w:rPr>
                <w:sz w:val="18"/>
              </w:rPr>
            </w:pPr>
            <w:r>
              <w:rPr>
                <w:color w:val="231F20"/>
                <w:w w:val="86"/>
                <w:sz w:val="18"/>
              </w:rPr>
              <w:t>5</w:t>
            </w:r>
          </w:p>
        </w:tc>
        <w:tc>
          <w:tcPr>
            <w:tcW w:w="979" w:type="dxa"/>
            <w:shd w:val="clear" w:color="auto" w:fill="E6E7E8"/>
          </w:tcPr>
          <w:p>
            <w:pPr>
              <w:pStyle w:val="TableParagraph"/>
              <w:spacing w:line="207" w:lineRule="exact" w:before="31"/>
              <w:ind w:left="90" w:right="85"/>
              <w:rPr>
                <w:sz w:val="18"/>
              </w:rPr>
            </w:pPr>
            <w:r>
              <w:rPr>
                <w:color w:val="231F20"/>
                <w:w w:val="95"/>
                <w:sz w:val="18"/>
              </w:rPr>
              <w:t>50</w:t>
            </w:r>
          </w:p>
        </w:tc>
        <w:tc>
          <w:tcPr>
            <w:tcW w:w="782" w:type="dxa"/>
            <w:shd w:val="clear" w:color="auto" w:fill="E6E7E8"/>
          </w:tcPr>
          <w:p>
            <w:pPr>
              <w:pStyle w:val="TableParagraph"/>
              <w:spacing w:line="207" w:lineRule="exact" w:before="31"/>
              <w:ind w:left="158" w:right="152"/>
              <w:rPr>
                <w:sz w:val="18"/>
              </w:rPr>
            </w:pPr>
            <w:r>
              <w:rPr>
                <w:color w:val="231F20"/>
                <w:w w:val="95"/>
                <w:sz w:val="18"/>
              </w:rPr>
              <w:t>1.15</w:t>
            </w:r>
          </w:p>
        </w:tc>
      </w:tr>
      <w:tr>
        <w:trPr>
          <w:trHeight w:val="247" w:hRule="atLeast"/>
        </w:trPr>
        <w:tc>
          <w:tcPr>
            <w:tcW w:w="1250" w:type="dxa"/>
            <w:tcBorders>
              <w:bottom w:val="single" w:sz="8" w:space="0" w:color="231F20"/>
              <w:right w:val="single" w:sz="8" w:space="0" w:color="231F20"/>
            </w:tcBorders>
            <w:shd w:val="clear" w:color="auto" w:fill="D1D3D4"/>
          </w:tcPr>
          <w:p>
            <w:pPr>
              <w:pStyle w:val="TableParagraph"/>
              <w:spacing w:line="202" w:lineRule="exact" w:before="26"/>
              <w:ind w:left="103" w:right="107"/>
              <w:rPr>
                <w:sz w:val="18"/>
              </w:rPr>
            </w:pPr>
            <w:r>
              <w:rPr>
                <w:color w:val="231F20"/>
                <w:w w:val="90"/>
                <w:sz w:val="18"/>
              </w:rPr>
              <w:t>UVF800</w:t>
            </w:r>
          </w:p>
        </w:tc>
        <w:tc>
          <w:tcPr>
            <w:tcW w:w="868" w:type="dxa"/>
            <w:tcBorders>
              <w:left w:val="single" w:sz="8" w:space="0" w:color="231F20"/>
              <w:bottom w:val="single" w:sz="8" w:space="0" w:color="231F20"/>
            </w:tcBorders>
            <w:shd w:val="clear" w:color="auto" w:fill="D1D3D4"/>
          </w:tcPr>
          <w:p>
            <w:pPr>
              <w:pStyle w:val="TableParagraph"/>
              <w:spacing w:line="202" w:lineRule="exact" w:before="26"/>
              <w:ind w:right="9"/>
              <w:rPr>
                <w:sz w:val="18"/>
              </w:rPr>
            </w:pPr>
            <w:r>
              <w:rPr>
                <w:color w:val="231F20"/>
                <w:w w:val="86"/>
                <w:sz w:val="18"/>
              </w:rPr>
              <w:t>8</w:t>
            </w:r>
          </w:p>
        </w:tc>
        <w:tc>
          <w:tcPr>
            <w:tcW w:w="868" w:type="dxa"/>
            <w:tcBorders>
              <w:bottom w:val="single" w:sz="8" w:space="0" w:color="231F20"/>
            </w:tcBorders>
            <w:shd w:val="clear" w:color="auto" w:fill="D1D3D4"/>
          </w:tcPr>
          <w:p>
            <w:pPr>
              <w:pStyle w:val="TableParagraph"/>
              <w:spacing w:line="202" w:lineRule="exact" w:before="26"/>
              <w:ind w:left="238"/>
              <w:jc w:val="left"/>
              <w:rPr>
                <w:sz w:val="18"/>
              </w:rPr>
            </w:pPr>
            <w:r>
              <w:rPr>
                <w:color w:val="231F20"/>
                <w:w w:val="95"/>
                <w:sz w:val="18"/>
              </w:rPr>
              <w:t>203.2</w:t>
            </w:r>
          </w:p>
        </w:tc>
        <w:tc>
          <w:tcPr>
            <w:tcW w:w="868" w:type="dxa"/>
            <w:tcBorders>
              <w:bottom w:val="single" w:sz="8" w:space="0" w:color="231F20"/>
            </w:tcBorders>
            <w:shd w:val="clear" w:color="auto" w:fill="D1D3D4"/>
          </w:tcPr>
          <w:p>
            <w:pPr>
              <w:pStyle w:val="TableParagraph"/>
              <w:spacing w:line="202" w:lineRule="exact" w:before="26"/>
              <w:ind w:left="282"/>
              <w:jc w:val="left"/>
              <w:rPr>
                <w:sz w:val="18"/>
              </w:rPr>
            </w:pPr>
            <w:r>
              <w:rPr>
                <w:color w:val="231F20"/>
                <w:w w:val="95"/>
                <w:sz w:val="18"/>
              </w:rPr>
              <w:t>8.59</w:t>
            </w:r>
          </w:p>
        </w:tc>
        <w:tc>
          <w:tcPr>
            <w:tcW w:w="868" w:type="dxa"/>
            <w:tcBorders>
              <w:bottom w:val="single" w:sz="8" w:space="0" w:color="231F20"/>
            </w:tcBorders>
            <w:shd w:val="clear" w:color="auto" w:fill="D1D3D4"/>
          </w:tcPr>
          <w:p>
            <w:pPr>
              <w:pStyle w:val="TableParagraph"/>
              <w:spacing w:line="202" w:lineRule="exact" w:before="26"/>
              <w:ind w:left="239"/>
              <w:jc w:val="left"/>
              <w:rPr>
                <w:sz w:val="18"/>
              </w:rPr>
            </w:pPr>
            <w:r>
              <w:rPr>
                <w:color w:val="231F20"/>
                <w:w w:val="95"/>
                <w:sz w:val="18"/>
              </w:rPr>
              <w:t>218.1</w:t>
            </w:r>
          </w:p>
        </w:tc>
        <w:tc>
          <w:tcPr>
            <w:tcW w:w="702" w:type="dxa"/>
            <w:tcBorders>
              <w:bottom w:val="single" w:sz="8" w:space="0" w:color="231F20"/>
            </w:tcBorders>
            <w:shd w:val="clear" w:color="auto" w:fill="D1D3D4"/>
          </w:tcPr>
          <w:p>
            <w:pPr>
              <w:pStyle w:val="TableParagraph"/>
              <w:spacing w:line="202" w:lineRule="exact" w:before="26"/>
              <w:ind w:left="1"/>
              <w:rPr>
                <w:sz w:val="18"/>
              </w:rPr>
            </w:pPr>
            <w:r>
              <w:rPr>
                <w:color w:val="231F20"/>
                <w:w w:val="86"/>
                <w:sz w:val="18"/>
              </w:rPr>
              <w:t>4</w:t>
            </w:r>
          </w:p>
        </w:tc>
        <w:tc>
          <w:tcPr>
            <w:tcW w:w="705" w:type="dxa"/>
            <w:tcBorders>
              <w:bottom w:val="single" w:sz="8" w:space="0" w:color="231F20"/>
            </w:tcBorders>
            <w:shd w:val="clear" w:color="auto" w:fill="D1D3D4"/>
          </w:tcPr>
          <w:p>
            <w:pPr>
              <w:pStyle w:val="TableParagraph"/>
              <w:spacing w:line="202" w:lineRule="exact" w:before="26"/>
              <w:ind w:left="2"/>
              <w:rPr>
                <w:sz w:val="18"/>
              </w:rPr>
            </w:pPr>
            <w:r>
              <w:rPr>
                <w:color w:val="231F20"/>
                <w:w w:val="86"/>
                <w:sz w:val="18"/>
              </w:rPr>
              <w:t>2</w:t>
            </w:r>
          </w:p>
        </w:tc>
        <w:tc>
          <w:tcPr>
            <w:tcW w:w="708" w:type="dxa"/>
            <w:tcBorders>
              <w:bottom w:val="single" w:sz="8" w:space="0" w:color="231F20"/>
            </w:tcBorders>
            <w:shd w:val="clear" w:color="auto" w:fill="D1D3D4"/>
          </w:tcPr>
          <w:p>
            <w:pPr>
              <w:pStyle w:val="TableParagraph"/>
              <w:spacing w:line="202" w:lineRule="exact" w:before="26"/>
              <w:ind w:left="3"/>
              <w:rPr>
                <w:sz w:val="18"/>
              </w:rPr>
            </w:pPr>
            <w:r>
              <w:rPr>
                <w:color w:val="231F20"/>
                <w:w w:val="86"/>
                <w:sz w:val="18"/>
              </w:rPr>
              <w:t>5</w:t>
            </w:r>
          </w:p>
        </w:tc>
        <w:tc>
          <w:tcPr>
            <w:tcW w:w="740" w:type="dxa"/>
            <w:tcBorders>
              <w:bottom w:val="single" w:sz="8" w:space="0" w:color="231F20"/>
            </w:tcBorders>
            <w:shd w:val="clear" w:color="auto" w:fill="D1D3D4"/>
          </w:tcPr>
          <w:p>
            <w:pPr>
              <w:pStyle w:val="TableParagraph"/>
              <w:spacing w:line="202" w:lineRule="exact" w:before="26"/>
              <w:ind w:left="4"/>
              <w:rPr>
                <w:sz w:val="18"/>
              </w:rPr>
            </w:pPr>
            <w:r>
              <w:rPr>
                <w:color w:val="231F20"/>
                <w:w w:val="86"/>
                <w:sz w:val="18"/>
              </w:rPr>
              <w:t>3</w:t>
            </w:r>
          </w:p>
        </w:tc>
        <w:tc>
          <w:tcPr>
            <w:tcW w:w="1042" w:type="dxa"/>
            <w:tcBorders>
              <w:bottom w:val="single" w:sz="8" w:space="0" w:color="231F20"/>
            </w:tcBorders>
            <w:shd w:val="clear" w:color="auto" w:fill="D1D3D4"/>
          </w:tcPr>
          <w:p>
            <w:pPr>
              <w:pStyle w:val="TableParagraph"/>
              <w:spacing w:line="202" w:lineRule="exact" w:before="26"/>
              <w:ind w:left="480"/>
              <w:jc w:val="left"/>
              <w:rPr>
                <w:sz w:val="18"/>
              </w:rPr>
            </w:pPr>
            <w:r>
              <w:rPr>
                <w:color w:val="231F20"/>
                <w:w w:val="86"/>
                <w:sz w:val="18"/>
              </w:rPr>
              <w:t>7</w:t>
            </w:r>
          </w:p>
        </w:tc>
        <w:tc>
          <w:tcPr>
            <w:tcW w:w="979" w:type="dxa"/>
            <w:tcBorders>
              <w:bottom w:val="single" w:sz="8" w:space="0" w:color="231F20"/>
            </w:tcBorders>
            <w:shd w:val="clear" w:color="auto" w:fill="D1D3D4"/>
          </w:tcPr>
          <w:p>
            <w:pPr>
              <w:pStyle w:val="TableParagraph"/>
              <w:spacing w:line="202" w:lineRule="exact" w:before="26"/>
              <w:ind w:left="90" w:right="85"/>
              <w:rPr>
                <w:sz w:val="18"/>
              </w:rPr>
            </w:pPr>
            <w:r>
              <w:rPr>
                <w:color w:val="231F20"/>
                <w:sz w:val="18"/>
              </w:rPr>
              <w:t>50/20</w:t>
            </w:r>
          </w:p>
        </w:tc>
        <w:tc>
          <w:tcPr>
            <w:tcW w:w="782" w:type="dxa"/>
            <w:tcBorders>
              <w:bottom w:val="single" w:sz="8" w:space="0" w:color="231F20"/>
            </w:tcBorders>
            <w:shd w:val="clear" w:color="auto" w:fill="D1D3D4"/>
          </w:tcPr>
          <w:p>
            <w:pPr>
              <w:pStyle w:val="TableParagraph"/>
              <w:spacing w:line="202" w:lineRule="exact" w:before="26"/>
              <w:ind w:left="158" w:right="153"/>
              <w:rPr>
                <w:sz w:val="18"/>
              </w:rPr>
            </w:pPr>
            <w:r>
              <w:rPr>
                <w:color w:val="231F20"/>
                <w:w w:val="95"/>
                <w:sz w:val="18"/>
              </w:rPr>
              <w:t>1.75</w:t>
            </w:r>
          </w:p>
        </w:tc>
      </w:tr>
    </w:tbl>
    <w:p>
      <w:pPr>
        <w:spacing w:before="38"/>
        <w:ind w:left="107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7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1079" w:right="0" w:firstLine="0"/>
        <w:jc w:val="left"/>
        <w:rPr>
          <w:b/>
          <w:sz w:val="16"/>
        </w:rPr>
      </w:pPr>
      <w:r>
        <w:rPr>
          <w:b/>
          <w:color w:val="231F20"/>
          <w:sz w:val="16"/>
        </w:rPr>
        <w:t>*Actual service temperature range is application dependent.</w:t>
      </w:r>
    </w:p>
    <w:p>
      <w:pPr>
        <w:pStyle w:val="BodyText"/>
        <w:rPr>
          <w:b/>
          <w:sz w:val="20"/>
        </w:rPr>
      </w:pPr>
    </w:p>
    <w:p>
      <w:pPr>
        <w:pStyle w:val="BodyText"/>
        <w:spacing w:before="4"/>
        <w:rPr>
          <w:b/>
          <w:sz w:val="19"/>
        </w:rPr>
      </w:pPr>
    </w:p>
    <w:p>
      <w:pPr>
        <w:spacing w:before="103"/>
        <w:ind w:left="1080" w:right="0" w:firstLine="0"/>
        <w:jc w:val="left"/>
        <w:rPr>
          <w:sz w:val="17"/>
        </w:rPr>
      </w:pPr>
      <w:r>
        <w:rPr>
          <w:rFonts w:ascii="Trebuchet MS"/>
          <w:b/>
          <w:color w:val="231F20"/>
          <w:w w:val="95"/>
          <w:sz w:val="32"/>
        </w:rPr>
        <w:t>BSE/TSE</w:t>
      </w:r>
      <w:r>
        <w:rPr>
          <w:color w:val="231F20"/>
          <w:w w:val="95"/>
          <w:position w:val="10"/>
          <w:sz w:val="17"/>
        </w:rPr>
        <w:t>(02)</w:t>
      </w:r>
      <w:r>
        <w:rPr>
          <w:color w:val="231F20"/>
          <w:w w:val="95"/>
          <w:sz w:val="30"/>
        </w:rPr>
        <w:t>, </w:t>
      </w:r>
      <w:r>
        <w:rPr>
          <w:rFonts w:ascii="Trebuchet MS"/>
          <w:b/>
          <w:color w:val="231F20"/>
          <w:w w:val="95"/>
          <w:sz w:val="32"/>
        </w:rPr>
        <w:t>FDA</w:t>
      </w:r>
      <w:r>
        <w:rPr>
          <w:color w:val="231F20"/>
          <w:w w:val="95"/>
          <w:position w:val="10"/>
          <w:sz w:val="17"/>
        </w:rPr>
        <w:t>(04)</w:t>
      </w:r>
      <w:r>
        <w:rPr>
          <w:color w:val="231F20"/>
          <w:w w:val="95"/>
          <w:sz w:val="30"/>
        </w:rPr>
        <w:t>, </w:t>
      </w: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r>
        <w:rPr>
          <w:color w:val="231F20"/>
          <w:w w:val="95"/>
          <w:sz w:val="30"/>
        </w:rPr>
        <w:t>, </w:t>
      </w:r>
      <w:r>
        <w:rPr>
          <w:rFonts w:ascii="Trebuchet MS"/>
          <w:b/>
          <w:color w:val="231F20"/>
          <w:w w:val="95"/>
          <w:sz w:val="32"/>
        </w:rPr>
        <w:t>USDA</w:t>
      </w:r>
      <w:r>
        <w:rPr>
          <w:color w:val="231F20"/>
          <w:w w:val="95"/>
          <w:position w:val="10"/>
          <w:sz w:val="17"/>
        </w:rPr>
        <w:t>(11)</w:t>
      </w:r>
    </w:p>
    <w:p>
      <w:pPr>
        <w:spacing w:after="0"/>
        <w:jc w:val="left"/>
        <w:rPr>
          <w:sz w:val="17"/>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888" w:top="0" w:bottom="1080" w:left="0" w:right="0"/>
        </w:sectPr>
      </w:pPr>
    </w:p>
    <w:p>
      <w:pPr>
        <w:pStyle w:val="Heading3"/>
        <w:spacing w:before="235"/>
        <w:ind w:left="700"/>
      </w:pPr>
      <w:r>
        <w:rPr>
          <w:color w:val="231F20"/>
        </w:rPr>
        <w:t>Features and Advantages:</w:t>
      </w:r>
    </w:p>
    <w:p>
      <w:pPr>
        <w:pStyle w:val="ListParagraph"/>
        <w:numPr>
          <w:ilvl w:val="1"/>
          <w:numId w:val="36"/>
        </w:numPr>
        <w:tabs>
          <w:tab w:pos="856" w:val="left" w:leader="none"/>
        </w:tabs>
        <w:spacing w:line="232" w:lineRule="auto" w:before="26" w:after="0"/>
        <w:ind w:left="840" w:right="0" w:hanging="120"/>
        <w:jc w:val="left"/>
        <w:rPr>
          <w:sz w:val="18"/>
        </w:rPr>
      </w:pPr>
      <w:r>
        <w:rPr>
          <w:b/>
          <w:color w:val="231F20"/>
          <w:w w:val="105"/>
          <w:sz w:val="18"/>
        </w:rPr>
        <w:t>Superior</w:t>
      </w:r>
      <w:r>
        <w:rPr>
          <w:b/>
          <w:color w:val="231F20"/>
          <w:spacing w:val="-23"/>
          <w:w w:val="105"/>
          <w:sz w:val="18"/>
        </w:rPr>
        <w:t> </w:t>
      </w:r>
      <w:r>
        <w:rPr>
          <w:b/>
          <w:color w:val="231F20"/>
          <w:w w:val="105"/>
          <w:sz w:val="18"/>
        </w:rPr>
        <w:t>Rubber</w:t>
      </w:r>
      <w:r>
        <w:rPr>
          <w:b/>
          <w:color w:val="231F20"/>
          <w:spacing w:val="-23"/>
          <w:w w:val="105"/>
          <w:sz w:val="18"/>
        </w:rPr>
        <w:t> </w:t>
      </w:r>
      <w:r>
        <w:rPr>
          <w:b/>
          <w:color w:val="231F20"/>
          <w:w w:val="105"/>
          <w:sz w:val="18"/>
        </w:rPr>
        <w:t>Compounds</w:t>
      </w:r>
      <w:r>
        <w:rPr>
          <w:b/>
          <w:color w:val="231F20"/>
          <w:spacing w:val="-23"/>
          <w:w w:val="105"/>
          <w:sz w:val="18"/>
        </w:rPr>
        <w:t> </w:t>
      </w:r>
      <w:r>
        <w:rPr>
          <w:b/>
          <w:color w:val="231F20"/>
          <w:w w:val="105"/>
          <w:sz w:val="18"/>
        </w:rPr>
        <w:t>–</w:t>
      </w:r>
      <w:r>
        <w:rPr>
          <w:b/>
          <w:color w:val="231F20"/>
          <w:spacing w:val="-26"/>
          <w:w w:val="105"/>
          <w:sz w:val="18"/>
        </w:rPr>
        <w:t> </w:t>
      </w:r>
      <w:r>
        <w:rPr>
          <w:color w:val="231F20"/>
          <w:w w:val="105"/>
          <w:sz w:val="18"/>
        </w:rPr>
        <w:t>Tigerflex™</w:t>
      </w:r>
      <w:r>
        <w:rPr>
          <w:color w:val="231F20"/>
          <w:spacing w:val="-26"/>
          <w:w w:val="105"/>
          <w:sz w:val="18"/>
        </w:rPr>
        <w:t> </w:t>
      </w:r>
      <w:r>
        <w:rPr>
          <w:color w:val="231F20"/>
          <w:w w:val="105"/>
          <w:sz w:val="18"/>
        </w:rPr>
        <w:t>uses</w:t>
      </w:r>
      <w:r>
        <w:rPr>
          <w:color w:val="231F20"/>
          <w:spacing w:val="-26"/>
          <w:w w:val="105"/>
          <w:sz w:val="18"/>
        </w:rPr>
        <w:t> </w:t>
      </w:r>
      <w:r>
        <w:rPr>
          <w:color w:val="231F20"/>
          <w:w w:val="105"/>
          <w:sz w:val="18"/>
        </w:rPr>
        <w:t>specially engineered compounds which provide the ideal combina- tion</w:t>
      </w:r>
      <w:r>
        <w:rPr>
          <w:color w:val="231F20"/>
          <w:spacing w:val="-10"/>
          <w:w w:val="105"/>
          <w:sz w:val="18"/>
        </w:rPr>
        <w:t> </w:t>
      </w:r>
      <w:r>
        <w:rPr>
          <w:color w:val="231F20"/>
          <w:w w:val="105"/>
          <w:sz w:val="18"/>
        </w:rPr>
        <w:t>of</w:t>
      </w:r>
      <w:r>
        <w:rPr>
          <w:color w:val="231F20"/>
          <w:spacing w:val="-10"/>
          <w:w w:val="105"/>
          <w:sz w:val="18"/>
        </w:rPr>
        <w:t> </w:t>
      </w:r>
      <w:r>
        <w:rPr>
          <w:color w:val="231F20"/>
          <w:w w:val="105"/>
          <w:sz w:val="18"/>
        </w:rPr>
        <w:t>excellent</w:t>
      </w:r>
      <w:r>
        <w:rPr>
          <w:color w:val="231F20"/>
          <w:spacing w:val="-10"/>
          <w:w w:val="105"/>
          <w:sz w:val="18"/>
        </w:rPr>
        <w:t> </w:t>
      </w:r>
      <w:r>
        <w:rPr>
          <w:color w:val="231F20"/>
          <w:w w:val="105"/>
          <w:sz w:val="18"/>
        </w:rPr>
        <w:t>abrasion</w:t>
      </w:r>
      <w:r>
        <w:rPr>
          <w:color w:val="231F20"/>
          <w:spacing w:val="-10"/>
          <w:w w:val="105"/>
          <w:sz w:val="18"/>
        </w:rPr>
        <w:t> </w:t>
      </w:r>
      <w:r>
        <w:rPr>
          <w:color w:val="231F20"/>
          <w:w w:val="105"/>
          <w:sz w:val="18"/>
        </w:rPr>
        <w:t>resistance,</w:t>
      </w:r>
      <w:r>
        <w:rPr>
          <w:color w:val="231F20"/>
          <w:spacing w:val="-10"/>
          <w:w w:val="105"/>
          <w:sz w:val="18"/>
        </w:rPr>
        <w:t> </w:t>
      </w:r>
      <w:r>
        <w:rPr>
          <w:color w:val="231F20"/>
          <w:w w:val="105"/>
          <w:sz w:val="18"/>
        </w:rPr>
        <w:t>light</w:t>
      </w:r>
      <w:r>
        <w:rPr>
          <w:color w:val="231F20"/>
          <w:spacing w:val="-10"/>
          <w:w w:val="105"/>
          <w:sz w:val="18"/>
        </w:rPr>
        <w:t> </w:t>
      </w:r>
      <w:r>
        <w:rPr>
          <w:color w:val="231F20"/>
          <w:w w:val="105"/>
          <w:sz w:val="18"/>
        </w:rPr>
        <w:t>weight,</w:t>
      </w:r>
      <w:r>
        <w:rPr>
          <w:color w:val="231F20"/>
          <w:spacing w:val="-10"/>
          <w:w w:val="105"/>
          <w:sz w:val="18"/>
        </w:rPr>
        <w:t> </w:t>
      </w:r>
      <w:r>
        <w:rPr>
          <w:color w:val="231F20"/>
          <w:w w:val="105"/>
          <w:sz w:val="18"/>
        </w:rPr>
        <w:t>flexibility, static dissipation and superior long-lasting</w:t>
      </w:r>
      <w:r>
        <w:rPr>
          <w:color w:val="231F20"/>
          <w:spacing w:val="-24"/>
          <w:w w:val="105"/>
          <w:sz w:val="18"/>
        </w:rPr>
        <w:t> </w:t>
      </w:r>
      <w:r>
        <w:rPr>
          <w:color w:val="231F20"/>
          <w:w w:val="105"/>
          <w:sz w:val="18"/>
        </w:rPr>
        <w:t>durability.</w:t>
      </w:r>
    </w:p>
    <w:p>
      <w:pPr>
        <w:pStyle w:val="ListParagraph"/>
        <w:numPr>
          <w:ilvl w:val="1"/>
          <w:numId w:val="36"/>
        </w:numPr>
        <w:tabs>
          <w:tab w:pos="856" w:val="left" w:leader="none"/>
        </w:tabs>
        <w:spacing w:line="232" w:lineRule="auto" w:before="0" w:after="0"/>
        <w:ind w:left="840" w:right="255" w:hanging="120"/>
        <w:jc w:val="left"/>
        <w:rPr>
          <w:sz w:val="18"/>
        </w:rPr>
      </w:pPr>
      <w:r>
        <w:rPr>
          <w:b/>
          <w:color w:val="231F20"/>
          <w:sz w:val="18"/>
        </w:rPr>
        <w:t>Static Dissipative Tube – </w:t>
      </w:r>
      <w:r>
        <w:rPr>
          <w:color w:val="231F20"/>
          <w:sz w:val="18"/>
        </w:rPr>
        <w:t>Specially formulated to help prevent the build-up of static electricity for added safety and to help keep material flowing</w:t>
      </w:r>
      <w:r>
        <w:rPr>
          <w:color w:val="231F20"/>
          <w:spacing w:val="9"/>
          <w:sz w:val="18"/>
        </w:rPr>
        <w:t> </w:t>
      </w:r>
      <w:r>
        <w:rPr>
          <w:color w:val="231F20"/>
          <w:sz w:val="18"/>
        </w:rPr>
        <w:t>smoothly.</w:t>
      </w:r>
    </w:p>
    <w:p>
      <w:pPr>
        <w:pStyle w:val="BodyText"/>
        <w:rPr>
          <w:sz w:val="20"/>
        </w:rPr>
      </w:pPr>
      <w:r>
        <w:rPr/>
        <w:br w:type="column"/>
      </w:r>
      <w:r>
        <w:rPr>
          <w:sz w:val="20"/>
        </w:rPr>
      </w:r>
    </w:p>
    <w:p>
      <w:pPr>
        <w:pStyle w:val="BodyText"/>
        <w:spacing w:before="8"/>
        <w:rPr>
          <w:sz w:val="26"/>
        </w:rPr>
      </w:pPr>
    </w:p>
    <w:p>
      <w:pPr>
        <w:pStyle w:val="ListParagraph"/>
        <w:numPr>
          <w:ilvl w:val="0"/>
          <w:numId w:val="37"/>
        </w:numPr>
        <w:tabs>
          <w:tab w:pos="495" w:val="left" w:leader="none"/>
        </w:tabs>
        <w:spacing w:line="232" w:lineRule="auto" w:before="0" w:after="0"/>
        <w:ind w:left="479" w:right="1150" w:hanging="120"/>
        <w:jc w:val="left"/>
        <w:rPr>
          <w:sz w:val="18"/>
        </w:rPr>
      </w:pPr>
      <w:r>
        <w:rPr>
          <w:b/>
          <w:color w:val="231F20"/>
          <w:sz w:val="18"/>
        </w:rPr>
        <w:t>“Cold-Flex” Materials – </w:t>
      </w:r>
      <w:r>
        <w:rPr>
          <w:color w:val="231F20"/>
          <w:sz w:val="18"/>
        </w:rPr>
        <w:t>Hose remains flexible in sub-zero temperatures.</w:t>
      </w:r>
    </w:p>
    <w:p>
      <w:pPr>
        <w:pStyle w:val="ListParagraph"/>
        <w:numPr>
          <w:ilvl w:val="0"/>
          <w:numId w:val="37"/>
        </w:numPr>
        <w:tabs>
          <w:tab w:pos="495" w:val="left" w:leader="none"/>
        </w:tabs>
        <w:spacing w:line="232" w:lineRule="auto" w:before="0" w:after="0"/>
        <w:ind w:left="479" w:right="2072" w:hanging="120"/>
        <w:jc w:val="left"/>
        <w:rPr>
          <w:sz w:val="18"/>
        </w:rPr>
      </w:pPr>
      <w:r>
        <w:rPr>
          <w:b/>
          <w:color w:val="231F20"/>
          <w:sz w:val="18"/>
        </w:rPr>
        <w:t>Convoluted Outer Cover – </w:t>
      </w:r>
      <w:r>
        <w:rPr>
          <w:color w:val="231F20"/>
          <w:sz w:val="18"/>
        </w:rPr>
        <w:t>Provides increased hose</w:t>
      </w:r>
      <w:r>
        <w:rPr>
          <w:color w:val="231F20"/>
          <w:spacing w:val="-2"/>
          <w:sz w:val="18"/>
        </w:rPr>
        <w:t> </w:t>
      </w:r>
      <w:r>
        <w:rPr>
          <w:color w:val="231F20"/>
          <w:sz w:val="18"/>
        </w:rPr>
        <w:t>flexibility.</w:t>
      </w:r>
    </w:p>
    <w:p>
      <w:pPr>
        <w:pStyle w:val="ListParagraph"/>
        <w:numPr>
          <w:ilvl w:val="0"/>
          <w:numId w:val="38"/>
        </w:numPr>
        <w:tabs>
          <w:tab w:pos="500" w:val="left" w:leader="none"/>
        </w:tabs>
        <w:spacing w:line="200" w:lineRule="exact" w:before="0" w:after="0"/>
        <w:ind w:left="499" w:right="0" w:hanging="140"/>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5721" w:space="40"/>
            <w:col w:w="6479"/>
          </w:cols>
        </w:sectPr>
      </w:pPr>
    </w:p>
    <w:p>
      <w:pPr>
        <w:pStyle w:val="BodyText"/>
        <w:spacing w:before="7"/>
        <w:rPr>
          <w:b/>
          <w:sz w:val="15"/>
        </w:rPr>
      </w:pPr>
      <w:r>
        <w:rPr/>
        <w:pict>
          <v:group style="position:absolute;margin-left:0pt;margin-top:0pt;width:612pt;height:378.75pt;mso-position-horizontal-relative:page;mso-position-vertical-relative:page;z-index:3424" coordorigin="0,0" coordsize="12240,7575">
            <v:shape style="position:absolute;left:7180;top:0;width:3960;height:6300" type="#_x0000_t75" stroked="false">
              <v:imagedata r:id="rId194" o:title=""/>
            </v:shape>
            <v:rect style="position:absolute;left:5187;top:2097;width:6005;height:3348" filled="true" fillcolor="#231f20" stroked="false">
              <v:fill opacity="49152f" type="solid"/>
            </v:rect>
            <v:shape style="position:absolute;left:5380;top:2046;width:5760;height:3100" type="#_x0000_t75" stroked="false">
              <v:imagedata r:id="rId195" o:title=""/>
            </v:shape>
            <v:rect style="position:absolute;left:9145;top:5565;width:2009;height:2009" filled="true" fillcolor="#231f20" stroked="false">
              <v:fill opacity="49152f" type="solid"/>
            </v:rect>
            <v:shape style="position:absolute;left:9340;top:5600;width:1800;height:1780" type="#_x0000_t75" stroked="false">
              <v:imagedata r:id="rId196" o:title=""/>
            </v:shape>
            <v:rect style="position:absolute;left:9350;top:5590;width:1780;height:1780" filled="false" stroked="true" strokeweight="1pt" strokecolor="#231f20">
              <v:stroke dashstyle="solid"/>
            </v:rect>
            <v:rect style="position:absolute;left:6985;top:5565;width:2009;height:2009" filled="true" fillcolor="#231f20" stroked="false">
              <v:fill opacity="49152f" type="solid"/>
            </v:rect>
            <v:shape style="position:absolute;left:7200;top:5600;width:1780;height:1780" type="#_x0000_t75" stroked="false">
              <v:imagedata r:id="rId197" o:title=""/>
            </v:shape>
            <v:rect style="position:absolute;left:7190;top:5590;width:1780;height:1780" filled="false" stroked="true" strokeweight="1pt" strokecolor="#231f20">
              <v:stroke dashstyle="solid"/>
            </v:rect>
            <v:shape style="position:absolute;left:5274;top:5758;width:676;height:376" type="#_x0000_t75" stroked="false">
              <v:imagedata r:id="rId198" o:title=""/>
            </v:shape>
            <v:shape style="position:absolute;left:5993;top:5756;width:401;height:131" type="#_x0000_t75" stroked="false">
              <v:imagedata r:id="rId199" o:title=""/>
            </v:shape>
            <v:shape style="position:absolute;left:6452;top:5756;width:125;height:131" type="#_x0000_t75" stroked="false">
              <v:imagedata r:id="rId77" o:title=""/>
            </v:shape>
            <v:shape style="position:absolute;left:6626;top:5756;width:268;height:131" type="#_x0000_t75" stroked="false">
              <v:imagedata r:id="rId78" o:title=""/>
            </v:shape>
            <v:shape style="position:absolute;left:6002;top:5944;width:261;height:226" type="#_x0000_t75" stroked="false">
              <v:imagedata r:id="rId79" o:title=""/>
            </v:shape>
            <v:shape style="position:absolute;left:6313;top:5936;width:594;height:233" type="#_x0000_t75" stroked="false">
              <v:imagedata r:id="rId80"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shape style="position:absolute;left:7774;top:638;width:652;height:652" coordorigin="7774,638" coordsize="652,652" path="m8426,964l8417,1039,8393,1108,8354,1168,8304,1219,8243,1257,8175,1282,8100,1290,8025,1282,7957,1257,7896,1219,7846,1168,7807,1108,7783,1039,7774,964,7783,890,7807,821,7846,760,7896,710,7957,672,8025,647,8100,638,8175,647,8243,672,8304,710,8354,760,8393,821,8417,890,8426,964xe" filled="false" stroked="true" strokeweight=".84pt" strokecolor="#231f20">
              <v:path arrowok="t"/>
              <v:stroke dashstyle="solid"/>
            </v:shape>
            <v:shape style="position:absolute;left:7774;top:638;width:652;height:652" type="#_x0000_t75" stroked="false">
              <v:imagedata r:id="rId36" o:title=""/>
            </v:shape>
            <v:shape style="position:absolute;left:7820;top:817;width:593;height:303" type="#_x0000_t75" stroked="false">
              <v:imagedata r:id="rId37" o:title=""/>
            </v:shape>
            <v:shape style="position:absolute;left:7633;top:1339;width:933;height:204" type="#_x0000_t75" stroked="false">
              <v:imagedata r:id="rId103" o:title=""/>
            </v:shape>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39" o:title=""/>
            </v:shape>
            <v:shape style="position:absolute;left:8909;top:690;width:185;height:542" coordorigin="8909,691" coordsize="185,542" path="m8949,1064l8933,1078,8920,1096,8912,1117,8909,1140,8916,1176,8936,1205,8966,1225,9001,1232,9037,1225,9067,1205,9087,1176,9094,1140,9091,1117,9083,1096,9070,1078,9055,1065,8949,1065,8949,1064xm8950,1064l8949,1064,8949,1065,8950,1064xm9053,1064l8950,1064,8949,1065,9055,1065,9053,1064xm9003,691l9000,691,8980,696,8964,708,8953,727,8949,751,8949,1064,8950,1064,9053,1064,9053,1064,9054,1064,9054,751,9050,727,9039,708,9023,696,9003,691xm9054,1064l9053,1064,9054,1064,9054,1064xe" filled="true" fillcolor="#ffffff" stroked="false">
              <v:path arrowok="t"/>
              <v:fill type="solid"/>
            </v:shape>
            <v:shape style="position:absolute;left:8944;top:755;width:114;height:447" coordorigin="8944,755" coordsize="114,447" path="m9003,755l9000,755,8990,758,8982,766,8978,778,8977,794,8977,1084,8969,1091,8959,1101,8951,1112,8946,1126,8944,1141,8949,1164,8961,1184,8979,1196,9001,1201,9023,1196,9041,1184,9053,1164,9058,1141,9056,1126,9051,1112,9043,1100,9033,1091,9027,1084,9027,794,9026,778,9021,766,9014,758,9003,755xe" filled="true" fillcolor="#231f20" stroked="false">
              <v:path arrowok="t"/>
              <v:fill type="solid"/>
            </v:shape>
            <v:shape style="position:absolute;left:0;top:15840;width:54;height:199" coordorigin="0,15840" coordsize="54,199" path="m8961,823l9014,823m8961,873l9014,873m8961,923l9014,923m8961,973l9014,973m8961,1022l9014,1022e" filled="false" stroked="true" strokeweight=".469pt" strokecolor="#ffffff">
              <v:path arrowok="t"/>
              <v:stroke dashstyle="solid"/>
            </v:shape>
            <v:shape style="position:absolute;left:8628;top:1339;width:743;height:204" type="#_x0000_t75" stroked="false">
              <v:imagedata r:id="rId129" o:title=""/>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0" o:title=""/>
            </v:shape>
            <v:line style="position:absolute" from="9679,716" to="10111,1223" stroked="true" strokeweight="4.2pt" strokecolor="#ffffff">
              <v:stroke dashstyle="solid"/>
            </v:line>
            <v:shape style="position:absolute;left:9726;top:665;width:393;height:577" coordorigin="9727,666" coordsize="393,577" path="m9894,829l9727,1243,9881,1046,9960,1046,10003,942,9911,942,9894,829xm9960,1046l9881,1046,9931,1113,9960,1046xm10119,666l9911,942,10003,942,10119,666xe" filled="true" fillcolor="#231f20" stroked="false">
              <v:path arrowok="t"/>
              <v:fill type="solid"/>
            </v:shape>
            <v:shape style="position:absolute;left:9695;top:666;width:393;height:577" coordorigin="9696,666" coordsize="393,577" path="m9863,829l9696,1243,9850,1046,9929,1046,9973,942,9880,942,9863,829xm9929,1046l9850,1046,9900,1113,9929,1046xm10089,666l9880,942,9973,942,10089,666xe" filled="true" fillcolor="#ffffff" stroked="false">
              <v:path arrowok="t"/>
              <v:fill type="solid"/>
            </v:shape>
            <v:shape style="position:absolute;left:9544;top:1339;width:712;height:204" type="#_x0000_t75" stroked="false">
              <v:imagedata r:id="rId64"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66" o:title=""/>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9,754,10839,721xe" filled="true" fillcolor="#231f20" stroked="false">
              <v:path arrowok="t"/>
              <v:fill type="solid"/>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8,743,10839,721xe" filled="false" stroked="true" strokeweight=".280pt" strokecolor="#231f20">
              <v:path arrowok="t"/>
              <v:stroke dashstyl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40,10811,707xe" filled="true" fillcolor="#ffffff" stroked="false">
              <v:path arrowok="t"/>
              <v:fill typ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29,10811,707xe" filled="false" stroked="true" strokeweight=".280pt" strokecolor="#ffffff">
              <v:path arrowok="t"/>
              <v:stroke dashstyle="solid"/>
            </v:shape>
            <v:shape style="position:absolute;left:10599;top:1339;width:401;height:93" coordorigin="10600,1340" coordsize="401,93" path="m10713,1340l10688,1340,10682,1372,10679,1390,10679,1398,10679,1398,10678,1387,10676,1377,10669,1340,10644,1340,10639,1366,10637,1379,10635,1391,10635,1398,10634,1398,10634,1395,10634,1386,10629,1365,10624,1340,10600,1340,10622,1433,10647,1433,10653,1398,10654,1394,10656,1381,10656,1377,10656,1377,10657,1383,10665,1433,10690,1433,10698,1398,10713,1340m10791,1433l10786,1415,10781,1397,10772,1367,10764,1340,10757,1340,10757,1397,10745,1397,10749,1381,10750,1375,10751,1370,10751,1367,10751,1370,10752,1375,10753,1380,10757,1397,10757,1340,10740,1340,10711,1433,10735,1433,10740,1415,10761,1415,10766,1433,10791,1433m10852,1340l10784,1340,10784,1360,10805,1360,10805,1433,10828,1433,10828,1360,10849,1360,10852,1340m10915,1413l10885,1413,10885,1394,10907,1394,10907,1375,10885,1375,10885,1360,10912,1360,10914,1340,10861,1340,10861,1433,10915,1433,10915,1413m11000,1433l10997,1426,10989,1409,10987,1402,10984,1398,10983,1396,10981,1393,10977,1392,10988,1391,10996,1382,10996,1378,10996,1366,10995,1360,10994,1356,10989,1347,10978,1342,10971,1341,10971,1362,10971,1375,10968,1378,10953,1378,10953,1360,10967,1360,10971,1362,10971,1341,10961,1340,10930,1340,10930,1433,10953,1433,10953,1396,10958,1396,10960,1397,10973,1433,11000,1433e" filled="true" fillcolor="#231f20" stroked="false">
              <v:path arrowok="t"/>
              <v:fill type="solid"/>
            </v:shape>
            <v:shape style="position:absolute;left:10679;top:1118;width:141;height:88" coordorigin="10679,1118" coordsize="141,88" path="m10707,1118l10687,1120,10679,1123,10692,1156,10711,1183,10732,1200,10752,1206,10774,1205,10796,1204,10820,1203,10784,1188,10764,1177,10753,1163,10745,1141,10729,1123,10707,1118xe" filled="true" fillcolor="#007bc3" stroked="false">
              <v:path arrowok="t"/>
              <v:fill type="solid"/>
            </v:shape>
            <v:shape style="position:absolute;left:5241;top:6278;width:1726;height:653" type="#_x0000_t75" stroked="false">
              <v:imagedata r:id="rId200" o:title=""/>
            </v:shape>
            <v:shape style="position:absolute;left:0;top:0;width:12240;height:7575" type="#_x0000_t202" filled="false" stroked="false">
              <v:textbox inset="0,0,0,0">
                <w:txbxContent>
                  <w:p>
                    <w:pPr>
                      <w:spacing w:line="240" w:lineRule="auto" w:before="0"/>
                      <w:rPr>
                        <w:b/>
                        <w:sz w:val="56"/>
                      </w:rPr>
                    </w:pPr>
                  </w:p>
                  <w:p>
                    <w:pPr>
                      <w:spacing w:line="240" w:lineRule="auto" w:before="0"/>
                      <w:rPr>
                        <w:b/>
                        <w:sz w:val="56"/>
                      </w:rPr>
                    </w:pPr>
                  </w:p>
                  <w:p>
                    <w:pPr>
                      <w:spacing w:line="240" w:lineRule="auto" w:before="4"/>
                      <w:rPr>
                        <w:b/>
                        <w:sz w:val="51"/>
                      </w:rPr>
                    </w:pPr>
                  </w:p>
                  <w:p>
                    <w:pPr>
                      <w:spacing w:line="249" w:lineRule="auto" w:before="0"/>
                      <w:ind w:left="1387" w:right="7902" w:firstLine="692"/>
                      <w:jc w:val="left"/>
                      <w:rPr>
                        <w:b/>
                        <w:sz w:val="48"/>
                      </w:rPr>
                    </w:pPr>
                    <w:r>
                      <w:rPr>
                        <w:b/>
                        <w:color w:val="231F20"/>
                        <w:spacing w:val="-3"/>
                        <w:w w:val="110"/>
                        <w:sz w:val="48"/>
                      </w:rPr>
                      <w:t>Tiger</w:t>
                    </w:r>
                    <w:r>
                      <w:rPr>
                        <w:b/>
                        <w:color w:val="231F20"/>
                        <w:spacing w:val="-3"/>
                        <w:w w:val="110"/>
                        <w:position w:val="16"/>
                        <w:sz w:val="28"/>
                      </w:rPr>
                      <w:t>™ </w:t>
                    </w:r>
                    <w:r>
                      <w:rPr>
                        <w:b/>
                        <w:color w:val="231F20"/>
                        <w:spacing w:val="-16"/>
                        <w:w w:val="110"/>
                        <w:sz w:val="48"/>
                      </w:rPr>
                      <w:t>TR1</w:t>
                    </w:r>
                    <w:r>
                      <w:rPr>
                        <w:b/>
                        <w:color w:val="231F20"/>
                        <w:spacing w:val="-16"/>
                        <w:w w:val="110"/>
                        <w:position w:val="16"/>
                        <w:sz w:val="28"/>
                      </w:rPr>
                      <w:t>™</w:t>
                    </w:r>
                    <w:r>
                      <w:rPr>
                        <w:b/>
                        <w:color w:val="231F20"/>
                        <w:spacing w:val="36"/>
                        <w:w w:val="110"/>
                        <w:position w:val="16"/>
                        <w:sz w:val="28"/>
                      </w:rPr>
                      <w:t> </w:t>
                    </w:r>
                    <w:r>
                      <w:rPr>
                        <w:b/>
                        <w:color w:val="231F20"/>
                        <w:spacing w:val="-3"/>
                        <w:w w:val="110"/>
                        <w:sz w:val="48"/>
                      </w:rPr>
                      <w:t>Series</w:t>
                    </w:r>
                  </w:p>
                  <w:p>
                    <w:pPr>
                      <w:spacing w:line="249" w:lineRule="auto" w:before="143"/>
                      <w:ind w:left="1064" w:right="6568" w:hanging="365"/>
                      <w:jc w:val="left"/>
                      <w:rPr>
                        <w:b/>
                        <w:sz w:val="32"/>
                      </w:rPr>
                    </w:pPr>
                    <w:r>
                      <w:rPr>
                        <w:b/>
                        <w:color w:val="231F20"/>
                        <w:sz w:val="32"/>
                      </w:rPr>
                      <w:t>Heavy Duty SBR Wet or Dry Material Handling Hose</w:t>
                    </w:r>
                  </w:p>
                  <w:p>
                    <w:pPr>
                      <w:spacing w:line="267" w:lineRule="exact" w:before="167"/>
                      <w:ind w:left="700" w:right="0" w:firstLine="0"/>
                      <w:jc w:val="left"/>
                      <w:rPr>
                        <w:b/>
                        <w:sz w:val="24"/>
                      </w:rPr>
                    </w:pPr>
                    <w:r>
                      <w:rPr>
                        <w:b/>
                        <w:color w:val="231F20"/>
                        <w:sz w:val="24"/>
                      </w:rPr>
                      <w:t>General Applications:</w:t>
                    </w:r>
                  </w:p>
                  <w:p>
                    <w:pPr>
                      <w:numPr>
                        <w:ilvl w:val="0"/>
                        <w:numId w:val="39"/>
                      </w:numPr>
                      <w:tabs>
                        <w:tab w:pos="855" w:val="left" w:leader="none"/>
                      </w:tabs>
                      <w:spacing w:line="238" w:lineRule="exact" w:before="0"/>
                      <w:ind w:left="859" w:right="0" w:hanging="159"/>
                      <w:jc w:val="left"/>
                      <w:rPr>
                        <w:sz w:val="22"/>
                      </w:rPr>
                    </w:pPr>
                    <w:r>
                      <w:rPr>
                        <w:color w:val="231F20"/>
                        <w:sz w:val="22"/>
                      </w:rPr>
                      <w:t>Fly ash</w:t>
                    </w:r>
                    <w:r>
                      <w:rPr>
                        <w:color w:val="231F20"/>
                        <w:spacing w:val="-15"/>
                        <w:sz w:val="22"/>
                      </w:rPr>
                      <w:t> </w:t>
                    </w:r>
                    <w:r>
                      <w:rPr>
                        <w:color w:val="231F20"/>
                        <w:sz w:val="22"/>
                      </w:rPr>
                      <w:t>collection</w:t>
                    </w:r>
                  </w:p>
                  <w:p>
                    <w:pPr>
                      <w:numPr>
                        <w:ilvl w:val="0"/>
                        <w:numId w:val="39"/>
                      </w:numPr>
                      <w:tabs>
                        <w:tab w:pos="855" w:val="left" w:leader="none"/>
                      </w:tabs>
                      <w:spacing w:line="240" w:lineRule="exact" w:before="0"/>
                      <w:ind w:left="859" w:right="0" w:hanging="159"/>
                      <w:jc w:val="left"/>
                      <w:rPr>
                        <w:sz w:val="22"/>
                      </w:rPr>
                    </w:pPr>
                    <w:r>
                      <w:rPr>
                        <w:color w:val="231F20"/>
                        <w:sz w:val="22"/>
                      </w:rPr>
                      <w:t>Grain</w:t>
                    </w:r>
                    <w:r>
                      <w:rPr>
                        <w:color w:val="231F20"/>
                        <w:spacing w:val="-8"/>
                        <w:sz w:val="22"/>
                      </w:rPr>
                      <w:t> </w:t>
                    </w:r>
                    <w:r>
                      <w:rPr>
                        <w:color w:val="231F20"/>
                        <w:sz w:val="22"/>
                      </w:rPr>
                      <w:t>Handling</w:t>
                    </w:r>
                  </w:p>
                  <w:p>
                    <w:pPr>
                      <w:numPr>
                        <w:ilvl w:val="0"/>
                        <w:numId w:val="39"/>
                      </w:numPr>
                      <w:tabs>
                        <w:tab w:pos="855" w:val="left" w:leader="none"/>
                      </w:tabs>
                      <w:spacing w:line="240" w:lineRule="exact" w:before="0"/>
                      <w:ind w:left="859" w:right="0" w:hanging="159"/>
                      <w:jc w:val="left"/>
                      <w:rPr>
                        <w:sz w:val="22"/>
                      </w:rPr>
                    </w:pPr>
                    <w:r>
                      <w:rPr>
                        <w:color w:val="231F20"/>
                        <w:sz w:val="22"/>
                      </w:rPr>
                      <w:t>Hydro</w:t>
                    </w:r>
                    <w:r>
                      <w:rPr>
                        <w:color w:val="231F20"/>
                        <w:spacing w:val="-8"/>
                        <w:sz w:val="22"/>
                      </w:rPr>
                      <w:t> </w:t>
                    </w:r>
                    <w:r>
                      <w:rPr>
                        <w:color w:val="231F20"/>
                        <w:sz w:val="22"/>
                      </w:rPr>
                      <w:t>excavation</w:t>
                    </w:r>
                  </w:p>
                  <w:p>
                    <w:pPr>
                      <w:numPr>
                        <w:ilvl w:val="0"/>
                        <w:numId w:val="39"/>
                      </w:numPr>
                      <w:tabs>
                        <w:tab w:pos="855" w:val="left" w:leader="none"/>
                      </w:tabs>
                      <w:spacing w:line="240" w:lineRule="exact" w:before="0"/>
                      <w:ind w:left="859" w:right="0" w:hanging="159"/>
                      <w:jc w:val="left"/>
                      <w:rPr>
                        <w:sz w:val="22"/>
                      </w:rPr>
                    </w:pPr>
                    <w:r>
                      <w:rPr>
                        <w:color w:val="231F20"/>
                        <w:sz w:val="22"/>
                      </w:rPr>
                      <w:t>Industrial vacuum</w:t>
                    </w:r>
                    <w:r>
                      <w:rPr>
                        <w:color w:val="231F20"/>
                        <w:spacing w:val="-16"/>
                        <w:sz w:val="22"/>
                      </w:rPr>
                      <w:t> </w:t>
                    </w:r>
                    <w:r>
                      <w:rPr>
                        <w:color w:val="231F20"/>
                        <w:sz w:val="22"/>
                      </w:rPr>
                      <w:t>equipment</w:t>
                    </w:r>
                  </w:p>
                  <w:p>
                    <w:pPr>
                      <w:numPr>
                        <w:ilvl w:val="0"/>
                        <w:numId w:val="39"/>
                      </w:numPr>
                      <w:tabs>
                        <w:tab w:pos="855" w:val="left" w:leader="none"/>
                      </w:tabs>
                      <w:spacing w:line="240" w:lineRule="exact" w:before="0"/>
                      <w:ind w:left="859" w:right="0" w:hanging="159"/>
                      <w:jc w:val="left"/>
                      <w:rPr>
                        <w:sz w:val="22"/>
                      </w:rPr>
                    </w:pPr>
                    <w:r>
                      <w:rPr>
                        <w:color w:val="231F20"/>
                        <w:sz w:val="22"/>
                      </w:rPr>
                      <w:t>Material handling – heavy duty</w:t>
                    </w:r>
                    <w:r>
                      <w:rPr>
                        <w:color w:val="231F20"/>
                        <w:spacing w:val="-43"/>
                        <w:sz w:val="22"/>
                      </w:rPr>
                      <w:t> </w:t>
                    </w:r>
                    <w:r>
                      <w:rPr>
                        <w:color w:val="231F20"/>
                        <w:sz w:val="22"/>
                      </w:rPr>
                      <w:t>abrasive</w:t>
                    </w:r>
                  </w:p>
                  <w:p>
                    <w:pPr>
                      <w:numPr>
                        <w:ilvl w:val="0"/>
                        <w:numId w:val="39"/>
                      </w:numPr>
                      <w:tabs>
                        <w:tab w:pos="855" w:val="left" w:leader="none"/>
                      </w:tabs>
                      <w:spacing w:line="240" w:lineRule="exact" w:before="0"/>
                      <w:ind w:left="859" w:right="0" w:hanging="159"/>
                      <w:jc w:val="left"/>
                      <w:rPr>
                        <w:sz w:val="22"/>
                      </w:rPr>
                    </w:pPr>
                    <w:r>
                      <w:rPr>
                        <w:color w:val="231F20"/>
                        <w:sz w:val="22"/>
                      </w:rPr>
                      <w:t>Milling machine scrap</w:t>
                    </w:r>
                    <w:r>
                      <w:rPr>
                        <w:color w:val="231F20"/>
                        <w:spacing w:val="-24"/>
                        <w:sz w:val="22"/>
                      </w:rPr>
                      <w:t> </w:t>
                    </w:r>
                    <w:r>
                      <w:rPr>
                        <w:color w:val="231F20"/>
                        <w:sz w:val="22"/>
                      </w:rPr>
                      <w:t>recovery</w:t>
                    </w:r>
                  </w:p>
                  <w:p>
                    <w:pPr>
                      <w:numPr>
                        <w:ilvl w:val="0"/>
                        <w:numId w:val="39"/>
                      </w:numPr>
                      <w:tabs>
                        <w:tab w:pos="855" w:val="left" w:leader="none"/>
                      </w:tabs>
                      <w:spacing w:line="208" w:lineRule="auto" w:before="21"/>
                      <w:ind w:left="859" w:right="7606" w:hanging="159"/>
                      <w:jc w:val="left"/>
                      <w:rPr>
                        <w:sz w:val="22"/>
                      </w:rPr>
                    </w:pPr>
                    <w:r>
                      <w:rPr>
                        <w:color w:val="231F20"/>
                        <w:w w:val="95"/>
                        <w:sz w:val="22"/>
                      </w:rPr>
                      <w:t>Rock, gravel, sand and crushed</w:t>
                    </w:r>
                    <w:r>
                      <w:rPr>
                        <w:color w:val="231F20"/>
                        <w:spacing w:val="-41"/>
                        <w:w w:val="95"/>
                        <w:sz w:val="22"/>
                      </w:rPr>
                      <w:t> </w:t>
                    </w:r>
                    <w:r>
                      <w:rPr>
                        <w:color w:val="231F20"/>
                        <w:w w:val="95"/>
                        <w:sz w:val="22"/>
                      </w:rPr>
                      <w:t>concrete </w:t>
                    </w:r>
                    <w:r>
                      <w:rPr>
                        <w:color w:val="231F20"/>
                        <w:sz w:val="22"/>
                      </w:rPr>
                      <w:t>vacuuming</w:t>
                    </w:r>
                  </w:p>
                  <w:p>
                    <w:pPr>
                      <w:numPr>
                        <w:ilvl w:val="0"/>
                        <w:numId w:val="39"/>
                      </w:numPr>
                      <w:tabs>
                        <w:tab w:pos="855" w:val="left" w:leader="none"/>
                      </w:tabs>
                      <w:spacing w:line="239" w:lineRule="exact" w:before="0"/>
                      <w:ind w:left="854" w:right="0" w:hanging="154"/>
                      <w:jc w:val="left"/>
                      <w:rPr>
                        <w:sz w:val="22"/>
                      </w:rPr>
                    </w:pPr>
                    <w:r>
                      <w:rPr>
                        <w:color w:val="231F20"/>
                        <w:sz w:val="22"/>
                      </w:rPr>
                      <w:t>Sewer truck boom</w:t>
                    </w:r>
                    <w:r>
                      <w:rPr>
                        <w:color w:val="231F20"/>
                        <w:spacing w:val="-24"/>
                        <w:sz w:val="22"/>
                      </w:rPr>
                      <w:t> </w:t>
                    </w:r>
                    <w:r>
                      <w:rPr>
                        <w:color w:val="231F20"/>
                        <w:sz w:val="22"/>
                      </w:rPr>
                      <w:t>hose</w:t>
                    </w:r>
                  </w:p>
                  <w:p>
                    <w:pPr>
                      <w:numPr>
                        <w:ilvl w:val="0"/>
                        <w:numId w:val="39"/>
                      </w:numPr>
                      <w:tabs>
                        <w:tab w:pos="855" w:val="left" w:leader="none"/>
                      </w:tabs>
                      <w:spacing w:line="240" w:lineRule="exact" w:before="0"/>
                      <w:ind w:left="854" w:right="0" w:hanging="154"/>
                      <w:jc w:val="left"/>
                      <w:rPr>
                        <w:sz w:val="22"/>
                      </w:rPr>
                    </w:pPr>
                    <w:r>
                      <w:rPr>
                        <w:color w:val="231F20"/>
                        <w:sz w:val="22"/>
                      </w:rPr>
                      <w:t>Shot blast</w:t>
                    </w:r>
                    <w:r>
                      <w:rPr>
                        <w:color w:val="231F20"/>
                        <w:spacing w:val="-15"/>
                        <w:sz w:val="22"/>
                      </w:rPr>
                      <w:t> </w:t>
                    </w:r>
                    <w:r>
                      <w:rPr>
                        <w:color w:val="231F20"/>
                        <w:sz w:val="22"/>
                      </w:rPr>
                      <w:t>recovery</w:t>
                    </w:r>
                  </w:p>
                  <w:p>
                    <w:pPr>
                      <w:numPr>
                        <w:ilvl w:val="0"/>
                        <w:numId w:val="39"/>
                      </w:numPr>
                      <w:tabs>
                        <w:tab w:pos="855" w:val="left" w:leader="none"/>
                      </w:tabs>
                      <w:spacing w:line="231" w:lineRule="exact" w:before="0"/>
                      <w:ind w:left="854" w:right="0" w:hanging="154"/>
                      <w:jc w:val="left"/>
                      <w:rPr>
                        <w:sz w:val="22"/>
                      </w:rPr>
                    </w:pPr>
                    <w:r>
                      <w:rPr>
                        <w:color w:val="231F20"/>
                        <w:sz w:val="22"/>
                      </w:rPr>
                      <w:t>Slurry</w:t>
                    </w:r>
                    <w:r>
                      <w:rPr>
                        <w:color w:val="231F20"/>
                        <w:spacing w:val="-8"/>
                        <w:sz w:val="22"/>
                      </w:rPr>
                      <w:t> </w:t>
                    </w:r>
                    <w:r>
                      <w:rPr>
                        <w:color w:val="231F20"/>
                        <w:sz w:val="22"/>
                      </w:rPr>
                      <w:t>handling</w:t>
                    </w:r>
                  </w:p>
                  <w:p>
                    <w:pPr>
                      <w:spacing w:line="242" w:lineRule="exact" w:before="0"/>
                      <w:ind w:left="700" w:right="0" w:firstLine="0"/>
                      <w:jc w:val="left"/>
                      <w:rPr>
                        <w:sz w:val="22"/>
                      </w:rPr>
                    </w:pPr>
                    <w:r>
                      <w:rPr>
                        <w:b/>
                        <w:color w:val="231F20"/>
                        <w:sz w:val="24"/>
                      </w:rPr>
                      <w:t>Construction: </w:t>
                    </w:r>
                    <w:r>
                      <w:rPr>
                        <w:color w:val="231F20"/>
                        <w:sz w:val="22"/>
                      </w:rPr>
                      <w:t>SBR rubber tube with rigid PVC helix.</w:t>
                    </w:r>
                  </w:p>
                  <w:p>
                    <w:pPr>
                      <w:spacing w:line="258" w:lineRule="exact" w:before="0"/>
                      <w:ind w:left="700" w:right="0" w:firstLine="0"/>
                      <w:jc w:val="left"/>
                      <w:rPr>
                        <w:sz w:val="22"/>
                      </w:rPr>
                    </w:pPr>
                    <w:r>
                      <w:rPr>
                        <w:b/>
                        <w:color w:val="231F20"/>
                        <w:sz w:val="24"/>
                      </w:rPr>
                      <w:t>Service Temperature: </w:t>
                    </w:r>
                    <w:r>
                      <w:rPr>
                        <w:color w:val="231F20"/>
                        <w:sz w:val="22"/>
                      </w:rPr>
                      <w:t>-40°F (-40°C) to 150°F (+65°C)*</w:t>
                    </w:r>
                  </w:p>
                </w:txbxContent>
              </v:textbox>
              <w10:wrap type="none"/>
            </v:shape>
            <w10:wrap type="none"/>
          </v:group>
        </w:pict>
      </w:r>
    </w:p>
    <w:tbl>
      <w:tblPr>
        <w:tblW w:w="0" w:type="auto"/>
        <w:jc w:val="left"/>
        <w:tblInd w:w="7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3"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76"/>
              <w:jc w:val="left"/>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374" w:hRule="atLeast"/>
        </w:trPr>
        <w:tc>
          <w:tcPr>
            <w:tcW w:w="1113" w:type="dxa"/>
            <w:tcBorders>
              <w:right w:val="single" w:sz="8" w:space="0" w:color="231F20"/>
            </w:tcBorders>
            <w:shd w:val="clear" w:color="auto" w:fill="D1D3D4"/>
          </w:tcPr>
          <w:p>
            <w:pPr>
              <w:pStyle w:val="TableParagraph"/>
              <w:spacing w:before="89"/>
              <w:ind w:left="270"/>
              <w:jc w:val="left"/>
              <w:rPr>
                <w:sz w:val="18"/>
              </w:rPr>
            </w:pPr>
            <w:r>
              <w:rPr>
                <w:color w:val="231F20"/>
                <w:w w:val="95"/>
                <w:sz w:val="18"/>
              </w:rPr>
              <w:t>TR1-150</w:t>
            </w:r>
          </w:p>
        </w:tc>
        <w:tc>
          <w:tcPr>
            <w:tcW w:w="868" w:type="dxa"/>
            <w:tcBorders>
              <w:left w:val="single" w:sz="8" w:space="0" w:color="231F20"/>
            </w:tcBorders>
            <w:shd w:val="clear" w:color="auto" w:fill="D1D3D4"/>
          </w:tcPr>
          <w:p>
            <w:pPr>
              <w:pStyle w:val="TableParagraph"/>
              <w:spacing w:before="89"/>
              <w:ind w:left="198" w:right="206"/>
              <w:rPr>
                <w:sz w:val="18"/>
              </w:rPr>
            </w:pPr>
            <w:r>
              <w:rPr>
                <w:color w:val="231F20"/>
                <w:sz w:val="18"/>
              </w:rPr>
              <w:t>1-1/2</w:t>
            </w:r>
          </w:p>
        </w:tc>
        <w:tc>
          <w:tcPr>
            <w:tcW w:w="868" w:type="dxa"/>
            <w:shd w:val="clear" w:color="auto" w:fill="D1D3D4"/>
          </w:tcPr>
          <w:p>
            <w:pPr>
              <w:pStyle w:val="TableParagraph"/>
              <w:spacing w:before="89"/>
              <w:ind w:left="153" w:right="150"/>
              <w:rPr>
                <w:sz w:val="18"/>
              </w:rPr>
            </w:pPr>
            <w:r>
              <w:rPr>
                <w:color w:val="231F20"/>
                <w:w w:val="95"/>
                <w:sz w:val="18"/>
              </w:rPr>
              <w:t>38.5</w:t>
            </w:r>
          </w:p>
        </w:tc>
        <w:tc>
          <w:tcPr>
            <w:tcW w:w="868" w:type="dxa"/>
            <w:shd w:val="clear" w:color="auto" w:fill="D1D3D4"/>
          </w:tcPr>
          <w:p>
            <w:pPr>
              <w:pStyle w:val="TableParagraph"/>
              <w:spacing w:before="89"/>
              <w:ind w:right="280"/>
              <w:jc w:val="right"/>
              <w:rPr>
                <w:sz w:val="18"/>
              </w:rPr>
            </w:pPr>
            <w:r>
              <w:rPr>
                <w:color w:val="231F20"/>
                <w:w w:val="85"/>
                <w:sz w:val="18"/>
              </w:rPr>
              <w:t>1.94</w:t>
            </w:r>
          </w:p>
        </w:tc>
        <w:tc>
          <w:tcPr>
            <w:tcW w:w="868" w:type="dxa"/>
            <w:shd w:val="clear" w:color="auto" w:fill="D1D3D4"/>
          </w:tcPr>
          <w:p>
            <w:pPr>
              <w:pStyle w:val="TableParagraph"/>
              <w:spacing w:before="89"/>
              <w:ind w:left="153" w:right="151"/>
              <w:rPr>
                <w:sz w:val="18"/>
              </w:rPr>
            </w:pPr>
            <w:r>
              <w:rPr>
                <w:color w:val="231F20"/>
                <w:w w:val="95"/>
                <w:sz w:val="18"/>
              </w:rPr>
              <w:t>49.2</w:t>
            </w:r>
          </w:p>
        </w:tc>
        <w:tc>
          <w:tcPr>
            <w:tcW w:w="702" w:type="dxa"/>
            <w:shd w:val="clear" w:color="auto" w:fill="D1D3D4"/>
          </w:tcPr>
          <w:p>
            <w:pPr>
              <w:pStyle w:val="TableParagraph"/>
              <w:spacing w:before="89"/>
              <w:ind w:left="264"/>
              <w:jc w:val="left"/>
              <w:rPr>
                <w:sz w:val="18"/>
              </w:rPr>
            </w:pPr>
            <w:r>
              <w:rPr>
                <w:color w:val="231F20"/>
                <w:w w:val="95"/>
                <w:sz w:val="18"/>
              </w:rPr>
              <w:t>35</w:t>
            </w:r>
          </w:p>
        </w:tc>
        <w:tc>
          <w:tcPr>
            <w:tcW w:w="705" w:type="dxa"/>
            <w:shd w:val="clear" w:color="auto" w:fill="D1D3D4"/>
          </w:tcPr>
          <w:p>
            <w:pPr>
              <w:pStyle w:val="TableParagraph"/>
              <w:spacing w:before="89"/>
              <w:ind w:left="216" w:right="208"/>
              <w:rPr>
                <w:sz w:val="18"/>
              </w:rPr>
            </w:pPr>
            <w:r>
              <w:rPr>
                <w:color w:val="231F20"/>
                <w:w w:val="95"/>
                <w:sz w:val="18"/>
              </w:rPr>
              <w:t>26</w:t>
            </w:r>
          </w:p>
        </w:tc>
        <w:tc>
          <w:tcPr>
            <w:tcW w:w="708" w:type="dxa"/>
            <w:shd w:val="clear" w:color="auto" w:fill="D1D3D4"/>
          </w:tcPr>
          <w:p>
            <w:pPr>
              <w:pStyle w:val="TableParagraph"/>
              <w:spacing w:before="89"/>
              <w:ind w:left="147" w:right="142"/>
              <w:rPr>
                <w:sz w:val="18"/>
              </w:rPr>
            </w:pPr>
            <w:r>
              <w:rPr>
                <w:color w:val="231F20"/>
                <w:w w:val="95"/>
                <w:sz w:val="18"/>
              </w:rPr>
              <w:t>Full</w:t>
            </w:r>
          </w:p>
        </w:tc>
        <w:tc>
          <w:tcPr>
            <w:tcW w:w="740" w:type="dxa"/>
            <w:shd w:val="clear" w:color="auto" w:fill="D1D3D4"/>
          </w:tcPr>
          <w:p>
            <w:pPr>
              <w:pStyle w:val="TableParagraph"/>
              <w:spacing w:before="89"/>
              <w:ind w:left="234" w:right="226"/>
              <w:rPr>
                <w:sz w:val="18"/>
              </w:rPr>
            </w:pPr>
            <w:r>
              <w:rPr>
                <w:color w:val="231F20"/>
                <w:w w:val="95"/>
                <w:sz w:val="18"/>
              </w:rPr>
              <w:t>28</w:t>
            </w:r>
          </w:p>
        </w:tc>
        <w:tc>
          <w:tcPr>
            <w:tcW w:w="1042" w:type="dxa"/>
            <w:shd w:val="clear" w:color="auto" w:fill="D1D3D4"/>
          </w:tcPr>
          <w:p>
            <w:pPr>
              <w:pStyle w:val="TableParagraph"/>
              <w:spacing w:before="89"/>
              <w:ind w:left="420"/>
              <w:jc w:val="left"/>
              <w:rPr>
                <w:sz w:val="18"/>
              </w:rPr>
            </w:pPr>
            <w:r>
              <w:rPr>
                <w:color w:val="231F20"/>
                <w:w w:val="95"/>
                <w:sz w:val="18"/>
              </w:rPr>
              <w:t>1.5</w:t>
            </w:r>
          </w:p>
        </w:tc>
        <w:tc>
          <w:tcPr>
            <w:tcW w:w="979" w:type="dxa"/>
            <w:shd w:val="clear" w:color="auto" w:fill="D1D3D4"/>
          </w:tcPr>
          <w:p>
            <w:pPr>
              <w:pStyle w:val="TableParagraph"/>
              <w:spacing w:before="89"/>
              <w:ind w:left="90" w:right="82"/>
              <w:rPr>
                <w:sz w:val="18"/>
              </w:rPr>
            </w:pPr>
            <w:r>
              <w:rPr>
                <w:color w:val="231F20"/>
                <w:w w:val="95"/>
                <w:sz w:val="18"/>
              </w:rPr>
              <w:t>100</w:t>
            </w:r>
          </w:p>
        </w:tc>
        <w:tc>
          <w:tcPr>
            <w:tcW w:w="782" w:type="dxa"/>
            <w:shd w:val="clear" w:color="auto" w:fill="D1D3D4"/>
          </w:tcPr>
          <w:p>
            <w:pPr>
              <w:pStyle w:val="TableParagraph"/>
              <w:spacing w:before="89"/>
              <w:ind w:left="158" w:right="150"/>
              <w:rPr>
                <w:sz w:val="18"/>
              </w:rPr>
            </w:pPr>
            <w:r>
              <w:rPr>
                <w:color w:val="231F20"/>
                <w:w w:val="95"/>
                <w:sz w:val="18"/>
              </w:rPr>
              <w:t>0.50</w:t>
            </w:r>
          </w:p>
        </w:tc>
      </w:tr>
      <w:tr>
        <w:trPr>
          <w:trHeight w:val="374" w:hRule="atLeast"/>
        </w:trPr>
        <w:tc>
          <w:tcPr>
            <w:tcW w:w="1113" w:type="dxa"/>
            <w:tcBorders>
              <w:right w:val="single" w:sz="8" w:space="0" w:color="231F20"/>
            </w:tcBorders>
            <w:shd w:val="clear" w:color="auto" w:fill="E4E5E6"/>
          </w:tcPr>
          <w:p>
            <w:pPr>
              <w:pStyle w:val="TableParagraph"/>
              <w:spacing w:before="89"/>
              <w:ind w:left="270"/>
              <w:jc w:val="left"/>
              <w:rPr>
                <w:sz w:val="18"/>
              </w:rPr>
            </w:pPr>
            <w:r>
              <w:rPr>
                <w:color w:val="231F20"/>
                <w:w w:val="95"/>
                <w:sz w:val="18"/>
              </w:rPr>
              <w:t>TR1-200</w:t>
            </w:r>
          </w:p>
        </w:tc>
        <w:tc>
          <w:tcPr>
            <w:tcW w:w="868" w:type="dxa"/>
            <w:tcBorders>
              <w:left w:val="single" w:sz="8" w:space="0" w:color="231F20"/>
            </w:tcBorders>
            <w:shd w:val="clear" w:color="auto" w:fill="E4E5E6"/>
          </w:tcPr>
          <w:p>
            <w:pPr>
              <w:pStyle w:val="TableParagraph"/>
              <w:spacing w:before="89"/>
              <w:ind w:right="7"/>
              <w:rPr>
                <w:sz w:val="18"/>
              </w:rPr>
            </w:pPr>
            <w:r>
              <w:rPr>
                <w:color w:val="231F20"/>
                <w:w w:val="86"/>
                <w:sz w:val="18"/>
              </w:rPr>
              <w:t>2</w:t>
            </w:r>
          </w:p>
        </w:tc>
        <w:tc>
          <w:tcPr>
            <w:tcW w:w="868" w:type="dxa"/>
            <w:shd w:val="clear" w:color="auto" w:fill="E4E5E6"/>
          </w:tcPr>
          <w:p>
            <w:pPr>
              <w:pStyle w:val="TableParagraph"/>
              <w:spacing w:before="89"/>
              <w:ind w:left="153" w:right="152"/>
              <w:rPr>
                <w:sz w:val="18"/>
              </w:rPr>
            </w:pPr>
            <w:r>
              <w:rPr>
                <w:color w:val="231F20"/>
                <w:w w:val="95"/>
                <w:sz w:val="18"/>
              </w:rPr>
              <w:t>50.8</w:t>
            </w:r>
          </w:p>
        </w:tc>
        <w:tc>
          <w:tcPr>
            <w:tcW w:w="868" w:type="dxa"/>
            <w:shd w:val="clear" w:color="auto" w:fill="E4E5E6"/>
          </w:tcPr>
          <w:p>
            <w:pPr>
              <w:pStyle w:val="TableParagraph"/>
              <w:spacing w:before="89"/>
              <w:ind w:right="276"/>
              <w:jc w:val="right"/>
              <w:rPr>
                <w:sz w:val="18"/>
              </w:rPr>
            </w:pPr>
            <w:r>
              <w:rPr>
                <w:color w:val="231F20"/>
                <w:w w:val="85"/>
                <w:sz w:val="18"/>
              </w:rPr>
              <w:t>2.38</w:t>
            </w:r>
          </w:p>
        </w:tc>
        <w:tc>
          <w:tcPr>
            <w:tcW w:w="868" w:type="dxa"/>
            <w:shd w:val="clear" w:color="auto" w:fill="E4E5E6"/>
          </w:tcPr>
          <w:p>
            <w:pPr>
              <w:pStyle w:val="TableParagraph"/>
              <w:spacing w:before="89"/>
              <w:ind w:left="153" w:right="151"/>
              <w:rPr>
                <w:sz w:val="18"/>
              </w:rPr>
            </w:pPr>
            <w:r>
              <w:rPr>
                <w:color w:val="231F20"/>
                <w:w w:val="95"/>
                <w:sz w:val="18"/>
              </w:rPr>
              <w:t>60.5</w:t>
            </w:r>
          </w:p>
        </w:tc>
        <w:tc>
          <w:tcPr>
            <w:tcW w:w="702" w:type="dxa"/>
            <w:shd w:val="clear" w:color="auto" w:fill="E4E5E6"/>
          </w:tcPr>
          <w:p>
            <w:pPr>
              <w:pStyle w:val="TableParagraph"/>
              <w:spacing w:before="89"/>
              <w:ind w:left="265"/>
              <w:jc w:val="left"/>
              <w:rPr>
                <w:sz w:val="18"/>
              </w:rPr>
            </w:pPr>
            <w:r>
              <w:rPr>
                <w:color w:val="231F20"/>
                <w:w w:val="95"/>
                <w:sz w:val="18"/>
              </w:rPr>
              <w:t>32</w:t>
            </w:r>
          </w:p>
        </w:tc>
        <w:tc>
          <w:tcPr>
            <w:tcW w:w="705" w:type="dxa"/>
            <w:shd w:val="clear" w:color="auto" w:fill="E4E5E6"/>
          </w:tcPr>
          <w:p>
            <w:pPr>
              <w:pStyle w:val="TableParagraph"/>
              <w:spacing w:before="89"/>
              <w:ind w:left="216" w:right="209"/>
              <w:rPr>
                <w:sz w:val="18"/>
              </w:rPr>
            </w:pPr>
            <w:r>
              <w:rPr>
                <w:color w:val="231F20"/>
                <w:w w:val="95"/>
                <w:sz w:val="18"/>
              </w:rPr>
              <w:t>23</w:t>
            </w:r>
          </w:p>
        </w:tc>
        <w:tc>
          <w:tcPr>
            <w:tcW w:w="708" w:type="dxa"/>
            <w:shd w:val="clear" w:color="auto" w:fill="E4E5E6"/>
          </w:tcPr>
          <w:p>
            <w:pPr>
              <w:pStyle w:val="TableParagraph"/>
              <w:spacing w:before="89"/>
              <w:ind w:left="147" w:right="142"/>
              <w:rPr>
                <w:sz w:val="18"/>
              </w:rPr>
            </w:pPr>
            <w:r>
              <w:rPr>
                <w:color w:val="231F20"/>
                <w:w w:val="95"/>
                <w:sz w:val="18"/>
              </w:rPr>
              <w:t>Full</w:t>
            </w:r>
          </w:p>
        </w:tc>
        <w:tc>
          <w:tcPr>
            <w:tcW w:w="740" w:type="dxa"/>
            <w:shd w:val="clear" w:color="auto" w:fill="E4E5E6"/>
          </w:tcPr>
          <w:p>
            <w:pPr>
              <w:pStyle w:val="TableParagraph"/>
              <w:spacing w:before="89"/>
              <w:ind w:left="234" w:right="225"/>
              <w:rPr>
                <w:sz w:val="18"/>
              </w:rPr>
            </w:pPr>
            <w:r>
              <w:rPr>
                <w:color w:val="231F20"/>
                <w:w w:val="95"/>
                <w:sz w:val="18"/>
              </w:rPr>
              <w:t>26</w:t>
            </w:r>
          </w:p>
        </w:tc>
        <w:tc>
          <w:tcPr>
            <w:tcW w:w="1042" w:type="dxa"/>
            <w:shd w:val="clear" w:color="auto" w:fill="E4E5E6"/>
          </w:tcPr>
          <w:p>
            <w:pPr>
              <w:pStyle w:val="TableParagraph"/>
              <w:spacing w:before="89"/>
              <w:ind w:left="420"/>
              <w:jc w:val="left"/>
              <w:rPr>
                <w:sz w:val="18"/>
              </w:rPr>
            </w:pPr>
            <w:r>
              <w:rPr>
                <w:color w:val="231F20"/>
                <w:w w:val="95"/>
                <w:sz w:val="18"/>
              </w:rPr>
              <w:t>1.5</w:t>
            </w:r>
          </w:p>
        </w:tc>
        <w:tc>
          <w:tcPr>
            <w:tcW w:w="979" w:type="dxa"/>
            <w:shd w:val="clear" w:color="auto" w:fill="E4E5E6"/>
          </w:tcPr>
          <w:p>
            <w:pPr>
              <w:pStyle w:val="TableParagraph"/>
              <w:spacing w:before="89"/>
              <w:ind w:left="90" w:right="82"/>
              <w:rPr>
                <w:sz w:val="18"/>
              </w:rPr>
            </w:pPr>
            <w:r>
              <w:rPr>
                <w:color w:val="231F20"/>
                <w:sz w:val="18"/>
              </w:rPr>
              <w:t>100/50</w:t>
            </w:r>
          </w:p>
        </w:tc>
        <w:tc>
          <w:tcPr>
            <w:tcW w:w="782" w:type="dxa"/>
            <w:shd w:val="clear" w:color="auto" w:fill="E4E5E6"/>
          </w:tcPr>
          <w:p>
            <w:pPr>
              <w:pStyle w:val="TableParagraph"/>
              <w:spacing w:before="89"/>
              <w:ind w:left="158" w:right="150"/>
              <w:rPr>
                <w:sz w:val="18"/>
              </w:rPr>
            </w:pPr>
            <w:r>
              <w:rPr>
                <w:color w:val="231F20"/>
                <w:w w:val="95"/>
                <w:sz w:val="18"/>
              </w:rPr>
              <w:t>0.70</w:t>
            </w:r>
          </w:p>
        </w:tc>
      </w:tr>
      <w:tr>
        <w:trPr>
          <w:trHeight w:val="374" w:hRule="atLeast"/>
        </w:trPr>
        <w:tc>
          <w:tcPr>
            <w:tcW w:w="1113" w:type="dxa"/>
            <w:tcBorders>
              <w:right w:val="single" w:sz="8" w:space="0" w:color="231F20"/>
            </w:tcBorders>
            <w:shd w:val="clear" w:color="auto" w:fill="D1D3D4"/>
          </w:tcPr>
          <w:p>
            <w:pPr>
              <w:pStyle w:val="TableParagraph"/>
              <w:spacing w:before="89"/>
              <w:ind w:left="269"/>
              <w:jc w:val="left"/>
              <w:rPr>
                <w:sz w:val="18"/>
              </w:rPr>
            </w:pPr>
            <w:r>
              <w:rPr>
                <w:color w:val="231F20"/>
                <w:w w:val="95"/>
                <w:sz w:val="18"/>
              </w:rPr>
              <w:t>TR1-250</w:t>
            </w:r>
          </w:p>
        </w:tc>
        <w:tc>
          <w:tcPr>
            <w:tcW w:w="868" w:type="dxa"/>
            <w:tcBorders>
              <w:left w:val="single" w:sz="8" w:space="0" w:color="231F20"/>
            </w:tcBorders>
            <w:shd w:val="clear" w:color="auto" w:fill="D1D3D4"/>
          </w:tcPr>
          <w:p>
            <w:pPr>
              <w:pStyle w:val="TableParagraph"/>
              <w:spacing w:before="89"/>
              <w:ind w:left="198" w:right="205"/>
              <w:rPr>
                <w:sz w:val="18"/>
              </w:rPr>
            </w:pPr>
            <w:r>
              <w:rPr>
                <w:color w:val="231F20"/>
                <w:sz w:val="18"/>
              </w:rPr>
              <w:t>2-1/2</w:t>
            </w:r>
          </w:p>
        </w:tc>
        <w:tc>
          <w:tcPr>
            <w:tcW w:w="868" w:type="dxa"/>
            <w:shd w:val="clear" w:color="auto" w:fill="D1D3D4"/>
          </w:tcPr>
          <w:p>
            <w:pPr>
              <w:pStyle w:val="TableParagraph"/>
              <w:spacing w:before="89"/>
              <w:ind w:left="153" w:right="152"/>
              <w:rPr>
                <w:sz w:val="18"/>
              </w:rPr>
            </w:pPr>
            <w:r>
              <w:rPr>
                <w:color w:val="231F20"/>
                <w:w w:val="95"/>
                <w:sz w:val="18"/>
              </w:rPr>
              <w:t>63.4</w:t>
            </w:r>
          </w:p>
        </w:tc>
        <w:tc>
          <w:tcPr>
            <w:tcW w:w="868" w:type="dxa"/>
            <w:shd w:val="clear" w:color="auto" w:fill="D1D3D4"/>
          </w:tcPr>
          <w:p>
            <w:pPr>
              <w:pStyle w:val="TableParagraph"/>
              <w:spacing w:before="89"/>
              <w:ind w:right="277"/>
              <w:jc w:val="right"/>
              <w:rPr>
                <w:sz w:val="18"/>
              </w:rPr>
            </w:pPr>
            <w:r>
              <w:rPr>
                <w:color w:val="231F20"/>
                <w:w w:val="85"/>
                <w:sz w:val="18"/>
              </w:rPr>
              <w:t>3.05</w:t>
            </w:r>
          </w:p>
        </w:tc>
        <w:tc>
          <w:tcPr>
            <w:tcW w:w="868" w:type="dxa"/>
            <w:shd w:val="clear" w:color="auto" w:fill="D1D3D4"/>
          </w:tcPr>
          <w:p>
            <w:pPr>
              <w:pStyle w:val="TableParagraph"/>
              <w:spacing w:before="89"/>
              <w:ind w:left="153" w:right="151"/>
              <w:rPr>
                <w:sz w:val="18"/>
              </w:rPr>
            </w:pPr>
            <w:r>
              <w:rPr>
                <w:color w:val="231F20"/>
                <w:w w:val="95"/>
                <w:sz w:val="18"/>
              </w:rPr>
              <w:t>77.5</w:t>
            </w:r>
          </w:p>
        </w:tc>
        <w:tc>
          <w:tcPr>
            <w:tcW w:w="702" w:type="dxa"/>
            <w:shd w:val="clear" w:color="auto" w:fill="D1D3D4"/>
          </w:tcPr>
          <w:p>
            <w:pPr>
              <w:pStyle w:val="TableParagraph"/>
              <w:spacing w:before="89"/>
              <w:ind w:left="264"/>
              <w:jc w:val="left"/>
              <w:rPr>
                <w:sz w:val="18"/>
              </w:rPr>
            </w:pPr>
            <w:r>
              <w:rPr>
                <w:color w:val="231F20"/>
                <w:w w:val="95"/>
                <w:sz w:val="18"/>
              </w:rPr>
              <w:t>30</w:t>
            </w:r>
          </w:p>
        </w:tc>
        <w:tc>
          <w:tcPr>
            <w:tcW w:w="705" w:type="dxa"/>
            <w:shd w:val="clear" w:color="auto" w:fill="D1D3D4"/>
          </w:tcPr>
          <w:p>
            <w:pPr>
              <w:pStyle w:val="TableParagraph"/>
              <w:spacing w:before="89"/>
              <w:ind w:left="216" w:right="208"/>
              <w:rPr>
                <w:sz w:val="18"/>
              </w:rPr>
            </w:pPr>
            <w:r>
              <w:rPr>
                <w:color w:val="231F20"/>
                <w:w w:val="95"/>
                <w:sz w:val="18"/>
              </w:rPr>
              <w:t>22</w:t>
            </w:r>
          </w:p>
        </w:tc>
        <w:tc>
          <w:tcPr>
            <w:tcW w:w="708" w:type="dxa"/>
            <w:shd w:val="clear" w:color="auto" w:fill="D1D3D4"/>
          </w:tcPr>
          <w:p>
            <w:pPr>
              <w:pStyle w:val="TableParagraph"/>
              <w:spacing w:before="89"/>
              <w:ind w:left="147" w:right="142"/>
              <w:rPr>
                <w:sz w:val="18"/>
              </w:rPr>
            </w:pPr>
            <w:r>
              <w:rPr>
                <w:color w:val="231F20"/>
                <w:w w:val="95"/>
                <w:sz w:val="18"/>
              </w:rPr>
              <w:t>Full</w:t>
            </w:r>
          </w:p>
        </w:tc>
        <w:tc>
          <w:tcPr>
            <w:tcW w:w="740" w:type="dxa"/>
            <w:shd w:val="clear" w:color="auto" w:fill="D1D3D4"/>
          </w:tcPr>
          <w:p>
            <w:pPr>
              <w:pStyle w:val="TableParagraph"/>
              <w:spacing w:before="89"/>
              <w:ind w:left="234" w:right="225"/>
              <w:rPr>
                <w:sz w:val="18"/>
              </w:rPr>
            </w:pPr>
            <w:r>
              <w:rPr>
                <w:color w:val="231F20"/>
                <w:w w:val="95"/>
                <w:sz w:val="18"/>
              </w:rPr>
              <w:t>26</w:t>
            </w:r>
          </w:p>
        </w:tc>
        <w:tc>
          <w:tcPr>
            <w:tcW w:w="1042" w:type="dxa"/>
            <w:shd w:val="clear" w:color="auto" w:fill="D1D3D4"/>
          </w:tcPr>
          <w:p>
            <w:pPr>
              <w:pStyle w:val="TableParagraph"/>
              <w:spacing w:before="89"/>
              <w:ind w:left="416"/>
              <w:jc w:val="left"/>
              <w:rPr>
                <w:sz w:val="18"/>
              </w:rPr>
            </w:pPr>
            <w:r>
              <w:rPr>
                <w:color w:val="231F20"/>
                <w:w w:val="95"/>
                <w:sz w:val="18"/>
              </w:rPr>
              <w:t>2.0</w:t>
            </w:r>
          </w:p>
        </w:tc>
        <w:tc>
          <w:tcPr>
            <w:tcW w:w="979" w:type="dxa"/>
            <w:shd w:val="clear" w:color="auto" w:fill="D1D3D4"/>
          </w:tcPr>
          <w:p>
            <w:pPr>
              <w:pStyle w:val="TableParagraph"/>
              <w:spacing w:before="89"/>
              <w:ind w:left="90" w:right="82"/>
              <w:rPr>
                <w:sz w:val="18"/>
              </w:rPr>
            </w:pPr>
            <w:r>
              <w:rPr>
                <w:color w:val="231F20"/>
                <w:sz w:val="18"/>
              </w:rPr>
              <w:t>100/50</w:t>
            </w:r>
          </w:p>
        </w:tc>
        <w:tc>
          <w:tcPr>
            <w:tcW w:w="782" w:type="dxa"/>
            <w:shd w:val="clear" w:color="auto" w:fill="D1D3D4"/>
          </w:tcPr>
          <w:p>
            <w:pPr>
              <w:pStyle w:val="TableParagraph"/>
              <w:spacing w:before="89"/>
              <w:ind w:left="158" w:right="150"/>
              <w:rPr>
                <w:sz w:val="18"/>
              </w:rPr>
            </w:pPr>
            <w:r>
              <w:rPr>
                <w:color w:val="231F20"/>
                <w:w w:val="95"/>
                <w:sz w:val="18"/>
              </w:rPr>
              <w:t>0.84</w:t>
            </w:r>
          </w:p>
        </w:tc>
      </w:tr>
      <w:tr>
        <w:trPr>
          <w:trHeight w:val="374" w:hRule="atLeast"/>
        </w:trPr>
        <w:tc>
          <w:tcPr>
            <w:tcW w:w="1113" w:type="dxa"/>
            <w:tcBorders>
              <w:right w:val="single" w:sz="8" w:space="0" w:color="231F20"/>
            </w:tcBorders>
            <w:shd w:val="clear" w:color="auto" w:fill="E6E7E8"/>
          </w:tcPr>
          <w:p>
            <w:pPr>
              <w:pStyle w:val="TableParagraph"/>
              <w:spacing w:before="89"/>
              <w:ind w:left="269"/>
              <w:jc w:val="left"/>
              <w:rPr>
                <w:sz w:val="18"/>
              </w:rPr>
            </w:pPr>
            <w:r>
              <w:rPr>
                <w:color w:val="231F20"/>
                <w:w w:val="95"/>
                <w:sz w:val="18"/>
              </w:rPr>
              <w:t>TR1-300</w:t>
            </w:r>
          </w:p>
        </w:tc>
        <w:tc>
          <w:tcPr>
            <w:tcW w:w="868" w:type="dxa"/>
            <w:tcBorders>
              <w:left w:val="single" w:sz="8" w:space="0" w:color="231F20"/>
            </w:tcBorders>
            <w:shd w:val="clear" w:color="auto" w:fill="E6E7E8"/>
          </w:tcPr>
          <w:p>
            <w:pPr>
              <w:pStyle w:val="TableParagraph"/>
              <w:spacing w:before="89"/>
              <w:ind w:right="7"/>
              <w:rPr>
                <w:sz w:val="18"/>
              </w:rPr>
            </w:pPr>
            <w:r>
              <w:rPr>
                <w:color w:val="231F20"/>
                <w:w w:val="86"/>
                <w:sz w:val="18"/>
              </w:rPr>
              <w:t>3</w:t>
            </w:r>
          </w:p>
        </w:tc>
        <w:tc>
          <w:tcPr>
            <w:tcW w:w="868" w:type="dxa"/>
            <w:shd w:val="clear" w:color="auto" w:fill="E6E7E8"/>
          </w:tcPr>
          <w:p>
            <w:pPr>
              <w:pStyle w:val="TableParagraph"/>
              <w:spacing w:before="89"/>
              <w:ind w:left="152" w:right="152"/>
              <w:rPr>
                <w:sz w:val="18"/>
              </w:rPr>
            </w:pPr>
            <w:r>
              <w:rPr>
                <w:color w:val="231F20"/>
                <w:w w:val="95"/>
                <w:sz w:val="18"/>
              </w:rPr>
              <w:t>76.2</w:t>
            </w:r>
          </w:p>
        </w:tc>
        <w:tc>
          <w:tcPr>
            <w:tcW w:w="868" w:type="dxa"/>
            <w:shd w:val="clear" w:color="auto" w:fill="E6E7E8"/>
          </w:tcPr>
          <w:p>
            <w:pPr>
              <w:pStyle w:val="TableParagraph"/>
              <w:spacing w:before="89"/>
              <w:ind w:right="276"/>
              <w:jc w:val="right"/>
              <w:rPr>
                <w:sz w:val="18"/>
              </w:rPr>
            </w:pPr>
            <w:r>
              <w:rPr>
                <w:color w:val="231F20"/>
                <w:w w:val="85"/>
                <w:sz w:val="18"/>
              </w:rPr>
              <w:t>3.56</w:t>
            </w:r>
          </w:p>
        </w:tc>
        <w:tc>
          <w:tcPr>
            <w:tcW w:w="868" w:type="dxa"/>
            <w:shd w:val="clear" w:color="auto" w:fill="E6E7E8"/>
          </w:tcPr>
          <w:p>
            <w:pPr>
              <w:pStyle w:val="TableParagraph"/>
              <w:spacing w:before="89"/>
              <w:ind w:left="153" w:right="151"/>
              <w:rPr>
                <w:sz w:val="18"/>
              </w:rPr>
            </w:pPr>
            <w:r>
              <w:rPr>
                <w:color w:val="231F20"/>
                <w:w w:val="95"/>
                <w:sz w:val="18"/>
              </w:rPr>
              <w:t>90.5</w:t>
            </w:r>
          </w:p>
        </w:tc>
        <w:tc>
          <w:tcPr>
            <w:tcW w:w="702" w:type="dxa"/>
            <w:shd w:val="clear" w:color="auto" w:fill="E6E7E8"/>
          </w:tcPr>
          <w:p>
            <w:pPr>
              <w:pStyle w:val="TableParagraph"/>
              <w:spacing w:before="89"/>
              <w:ind w:left="265"/>
              <w:jc w:val="left"/>
              <w:rPr>
                <w:sz w:val="18"/>
              </w:rPr>
            </w:pPr>
            <w:r>
              <w:rPr>
                <w:color w:val="231F20"/>
                <w:w w:val="95"/>
                <w:sz w:val="18"/>
              </w:rPr>
              <w:t>28</w:t>
            </w:r>
          </w:p>
        </w:tc>
        <w:tc>
          <w:tcPr>
            <w:tcW w:w="705" w:type="dxa"/>
            <w:shd w:val="clear" w:color="auto" w:fill="E6E7E8"/>
          </w:tcPr>
          <w:p>
            <w:pPr>
              <w:pStyle w:val="TableParagraph"/>
              <w:spacing w:before="89"/>
              <w:ind w:left="216" w:right="209"/>
              <w:rPr>
                <w:sz w:val="18"/>
              </w:rPr>
            </w:pPr>
            <w:r>
              <w:rPr>
                <w:color w:val="231F20"/>
                <w:w w:val="95"/>
                <w:sz w:val="18"/>
              </w:rPr>
              <w:t>20</w:t>
            </w:r>
          </w:p>
        </w:tc>
        <w:tc>
          <w:tcPr>
            <w:tcW w:w="708" w:type="dxa"/>
            <w:shd w:val="clear" w:color="auto" w:fill="E6E7E8"/>
          </w:tcPr>
          <w:p>
            <w:pPr>
              <w:pStyle w:val="TableParagraph"/>
              <w:spacing w:before="89"/>
              <w:ind w:left="147" w:right="143"/>
              <w:rPr>
                <w:sz w:val="18"/>
              </w:rPr>
            </w:pPr>
            <w:r>
              <w:rPr>
                <w:color w:val="231F20"/>
                <w:w w:val="95"/>
                <w:sz w:val="18"/>
              </w:rPr>
              <w:t>Full</w:t>
            </w:r>
          </w:p>
        </w:tc>
        <w:tc>
          <w:tcPr>
            <w:tcW w:w="740" w:type="dxa"/>
            <w:shd w:val="clear" w:color="auto" w:fill="E6E7E8"/>
          </w:tcPr>
          <w:p>
            <w:pPr>
              <w:pStyle w:val="TableParagraph"/>
              <w:spacing w:before="89"/>
              <w:ind w:left="234" w:right="225"/>
              <w:rPr>
                <w:sz w:val="18"/>
              </w:rPr>
            </w:pPr>
            <w:r>
              <w:rPr>
                <w:color w:val="231F20"/>
                <w:w w:val="95"/>
                <w:sz w:val="18"/>
              </w:rPr>
              <w:t>26</w:t>
            </w:r>
          </w:p>
        </w:tc>
        <w:tc>
          <w:tcPr>
            <w:tcW w:w="1042" w:type="dxa"/>
            <w:shd w:val="clear" w:color="auto" w:fill="E6E7E8"/>
          </w:tcPr>
          <w:p>
            <w:pPr>
              <w:pStyle w:val="TableParagraph"/>
              <w:spacing w:before="89"/>
              <w:ind w:left="415"/>
              <w:jc w:val="left"/>
              <w:rPr>
                <w:sz w:val="18"/>
              </w:rPr>
            </w:pPr>
            <w:r>
              <w:rPr>
                <w:color w:val="231F20"/>
                <w:w w:val="95"/>
                <w:sz w:val="18"/>
              </w:rPr>
              <w:t>2.5</w:t>
            </w:r>
          </w:p>
        </w:tc>
        <w:tc>
          <w:tcPr>
            <w:tcW w:w="979" w:type="dxa"/>
            <w:shd w:val="clear" w:color="auto" w:fill="E6E7E8"/>
          </w:tcPr>
          <w:p>
            <w:pPr>
              <w:pStyle w:val="TableParagraph"/>
              <w:spacing w:before="89"/>
              <w:ind w:left="90" w:right="83"/>
              <w:rPr>
                <w:sz w:val="18"/>
              </w:rPr>
            </w:pPr>
            <w:r>
              <w:rPr>
                <w:color w:val="231F20"/>
                <w:sz w:val="18"/>
              </w:rPr>
              <w:t>100/50</w:t>
            </w:r>
          </w:p>
        </w:tc>
        <w:tc>
          <w:tcPr>
            <w:tcW w:w="782" w:type="dxa"/>
            <w:shd w:val="clear" w:color="auto" w:fill="E6E7E8"/>
          </w:tcPr>
          <w:p>
            <w:pPr>
              <w:pStyle w:val="TableParagraph"/>
              <w:spacing w:before="89"/>
              <w:ind w:left="158" w:right="151"/>
              <w:rPr>
                <w:sz w:val="18"/>
              </w:rPr>
            </w:pPr>
            <w:r>
              <w:rPr>
                <w:color w:val="231F20"/>
                <w:w w:val="95"/>
                <w:sz w:val="18"/>
              </w:rPr>
              <w:t>1.00</w:t>
            </w:r>
          </w:p>
        </w:tc>
      </w:tr>
      <w:tr>
        <w:trPr>
          <w:trHeight w:val="374" w:hRule="atLeast"/>
        </w:trPr>
        <w:tc>
          <w:tcPr>
            <w:tcW w:w="1113" w:type="dxa"/>
            <w:tcBorders>
              <w:right w:val="single" w:sz="8" w:space="0" w:color="231F20"/>
            </w:tcBorders>
            <w:shd w:val="clear" w:color="auto" w:fill="D1D3D4"/>
          </w:tcPr>
          <w:p>
            <w:pPr>
              <w:pStyle w:val="TableParagraph"/>
              <w:spacing w:before="89"/>
              <w:ind w:left="269"/>
              <w:jc w:val="left"/>
              <w:rPr>
                <w:sz w:val="18"/>
              </w:rPr>
            </w:pPr>
            <w:r>
              <w:rPr>
                <w:color w:val="231F20"/>
                <w:w w:val="95"/>
                <w:sz w:val="18"/>
              </w:rPr>
              <w:t>TR1-400</w:t>
            </w:r>
          </w:p>
        </w:tc>
        <w:tc>
          <w:tcPr>
            <w:tcW w:w="868" w:type="dxa"/>
            <w:tcBorders>
              <w:left w:val="single" w:sz="8" w:space="0" w:color="231F20"/>
            </w:tcBorders>
            <w:shd w:val="clear" w:color="auto" w:fill="D1D3D4"/>
          </w:tcPr>
          <w:p>
            <w:pPr>
              <w:pStyle w:val="TableParagraph"/>
              <w:spacing w:before="89"/>
              <w:ind w:right="8"/>
              <w:rPr>
                <w:sz w:val="18"/>
              </w:rPr>
            </w:pPr>
            <w:r>
              <w:rPr>
                <w:color w:val="231F20"/>
                <w:w w:val="86"/>
                <w:sz w:val="18"/>
              </w:rPr>
              <w:t>4</w:t>
            </w:r>
          </w:p>
        </w:tc>
        <w:tc>
          <w:tcPr>
            <w:tcW w:w="868" w:type="dxa"/>
            <w:shd w:val="clear" w:color="auto" w:fill="D1D3D4"/>
          </w:tcPr>
          <w:p>
            <w:pPr>
              <w:pStyle w:val="TableParagraph"/>
              <w:spacing w:before="89"/>
              <w:ind w:left="152" w:right="152"/>
              <w:rPr>
                <w:sz w:val="18"/>
              </w:rPr>
            </w:pPr>
            <w:r>
              <w:rPr>
                <w:color w:val="231F20"/>
                <w:w w:val="95"/>
                <w:sz w:val="18"/>
              </w:rPr>
              <w:t>101.6</w:t>
            </w:r>
          </w:p>
        </w:tc>
        <w:tc>
          <w:tcPr>
            <w:tcW w:w="868" w:type="dxa"/>
            <w:shd w:val="clear" w:color="auto" w:fill="D1D3D4"/>
          </w:tcPr>
          <w:p>
            <w:pPr>
              <w:pStyle w:val="TableParagraph"/>
              <w:spacing w:before="89"/>
              <w:ind w:right="278"/>
              <w:jc w:val="right"/>
              <w:rPr>
                <w:sz w:val="18"/>
              </w:rPr>
            </w:pPr>
            <w:r>
              <w:rPr>
                <w:color w:val="231F20"/>
                <w:w w:val="85"/>
                <w:sz w:val="18"/>
              </w:rPr>
              <w:t>4.67</w:t>
            </w:r>
          </w:p>
        </w:tc>
        <w:tc>
          <w:tcPr>
            <w:tcW w:w="868" w:type="dxa"/>
            <w:shd w:val="clear" w:color="auto" w:fill="D1D3D4"/>
          </w:tcPr>
          <w:p>
            <w:pPr>
              <w:pStyle w:val="TableParagraph"/>
              <w:spacing w:before="89"/>
              <w:ind w:left="153" w:right="151"/>
              <w:rPr>
                <w:sz w:val="18"/>
              </w:rPr>
            </w:pPr>
            <w:r>
              <w:rPr>
                <w:color w:val="231F20"/>
                <w:w w:val="95"/>
                <w:sz w:val="18"/>
              </w:rPr>
              <w:t>118.5</w:t>
            </w:r>
          </w:p>
        </w:tc>
        <w:tc>
          <w:tcPr>
            <w:tcW w:w="702" w:type="dxa"/>
            <w:shd w:val="clear" w:color="auto" w:fill="D1D3D4"/>
          </w:tcPr>
          <w:p>
            <w:pPr>
              <w:pStyle w:val="TableParagraph"/>
              <w:spacing w:before="89"/>
              <w:ind w:left="264"/>
              <w:jc w:val="left"/>
              <w:rPr>
                <w:sz w:val="18"/>
              </w:rPr>
            </w:pPr>
            <w:r>
              <w:rPr>
                <w:color w:val="231F20"/>
                <w:w w:val="95"/>
                <w:sz w:val="18"/>
              </w:rPr>
              <w:t>26</w:t>
            </w:r>
          </w:p>
        </w:tc>
        <w:tc>
          <w:tcPr>
            <w:tcW w:w="705" w:type="dxa"/>
            <w:shd w:val="clear" w:color="auto" w:fill="D1D3D4"/>
          </w:tcPr>
          <w:p>
            <w:pPr>
              <w:pStyle w:val="TableParagraph"/>
              <w:spacing w:before="89"/>
              <w:ind w:left="211" w:right="211"/>
              <w:rPr>
                <w:sz w:val="18"/>
              </w:rPr>
            </w:pPr>
            <w:r>
              <w:rPr>
                <w:color w:val="231F20"/>
                <w:w w:val="95"/>
                <w:sz w:val="18"/>
              </w:rPr>
              <w:t>18</w:t>
            </w:r>
          </w:p>
        </w:tc>
        <w:tc>
          <w:tcPr>
            <w:tcW w:w="708" w:type="dxa"/>
            <w:shd w:val="clear" w:color="auto" w:fill="D1D3D4"/>
          </w:tcPr>
          <w:p>
            <w:pPr>
              <w:pStyle w:val="TableParagraph"/>
              <w:spacing w:before="89"/>
              <w:ind w:left="147" w:right="143"/>
              <w:rPr>
                <w:sz w:val="18"/>
              </w:rPr>
            </w:pPr>
            <w:r>
              <w:rPr>
                <w:color w:val="231F20"/>
                <w:w w:val="95"/>
                <w:sz w:val="18"/>
              </w:rPr>
              <w:t>Full</w:t>
            </w:r>
          </w:p>
        </w:tc>
        <w:tc>
          <w:tcPr>
            <w:tcW w:w="740" w:type="dxa"/>
            <w:shd w:val="clear" w:color="auto" w:fill="D1D3D4"/>
          </w:tcPr>
          <w:p>
            <w:pPr>
              <w:pStyle w:val="TableParagraph"/>
              <w:spacing w:before="89"/>
              <w:ind w:left="234" w:right="225"/>
              <w:rPr>
                <w:sz w:val="18"/>
              </w:rPr>
            </w:pPr>
            <w:r>
              <w:rPr>
                <w:color w:val="231F20"/>
                <w:w w:val="95"/>
                <w:sz w:val="18"/>
              </w:rPr>
              <w:t>26</w:t>
            </w:r>
          </w:p>
        </w:tc>
        <w:tc>
          <w:tcPr>
            <w:tcW w:w="1042" w:type="dxa"/>
            <w:shd w:val="clear" w:color="auto" w:fill="D1D3D4"/>
          </w:tcPr>
          <w:p>
            <w:pPr>
              <w:pStyle w:val="TableParagraph"/>
              <w:spacing w:before="89"/>
              <w:ind w:left="415"/>
              <w:jc w:val="left"/>
              <w:rPr>
                <w:sz w:val="18"/>
              </w:rPr>
            </w:pPr>
            <w:r>
              <w:rPr>
                <w:color w:val="231F20"/>
                <w:w w:val="95"/>
                <w:sz w:val="18"/>
              </w:rPr>
              <w:t>4.5</w:t>
            </w:r>
          </w:p>
        </w:tc>
        <w:tc>
          <w:tcPr>
            <w:tcW w:w="979" w:type="dxa"/>
            <w:shd w:val="clear" w:color="auto" w:fill="D1D3D4"/>
          </w:tcPr>
          <w:p>
            <w:pPr>
              <w:pStyle w:val="TableParagraph"/>
              <w:spacing w:before="89"/>
              <w:ind w:left="90" w:right="83"/>
              <w:rPr>
                <w:sz w:val="18"/>
              </w:rPr>
            </w:pPr>
            <w:r>
              <w:rPr>
                <w:color w:val="231F20"/>
                <w:sz w:val="18"/>
              </w:rPr>
              <w:t>100/50</w:t>
            </w:r>
          </w:p>
        </w:tc>
        <w:tc>
          <w:tcPr>
            <w:tcW w:w="782" w:type="dxa"/>
            <w:shd w:val="clear" w:color="auto" w:fill="D1D3D4"/>
          </w:tcPr>
          <w:p>
            <w:pPr>
              <w:pStyle w:val="TableParagraph"/>
              <w:spacing w:before="89"/>
              <w:ind w:left="158" w:right="151"/>
              <w:rPr>
                <w:sz w:val="18"/>
              </w:rPr>
            </w:pPr>
            <w:r>
              <w:rPr>
                <w:color w:val="231F20"/>
                <w:w w:val="95"/>
                <w:sz w:val="18"/>
              </w:rPr>
              <w:t>1.70</w:t>
            </w:r>
          </w:p>
        </w:tc>
      </w:tr>
      <w:tr>
        <w:trPr>
          <w:trHeight w:val="374" w:hRule="atLeast"/>
        </w:trPr>
        <w:tc>
          <w:tcPr>
            <w:tcW w:w="1113" w:type="dxa"/>
            <w:tcBorders>
              <w:right w:val="single" w:sz="8" w:space="0" w:color="231F20"/>
            </w:tcBorders>
            <w:shd w:val="clear" w:color="auto" w:fill="E6E7E8"/>
          </w:tcPr>
          <w:p>
            <w:pPr>
              <w:pStyle w:val="TableParagraph"/>
              <w:spacing w:before="89"/>
              <w:ind w:left="269"/>
              <w:jc w:val="left"/>
              <w:rPr>
                <w:sz w:val="18"/>
              </w:rPr>
            </w:pPr>
            <w:r>
              <w:rPr>
                <w:color w:val="231F20"/>
                <w:w w:val="95"/>
                <w:sz w:val="18"/>
              </w:rPr>
              <w:t>TR1-500</w:t>
            </w:r>
          </w:p>
        </w:tc>
        <w:tc>
          <w:tcPr>
            <w:tcW w:w="868" w:type="dxa"/>
            <w:tcBorders>
              <w:left w:val="single" w:sz="8" w:space="0" w:color="231F20"/>
            </w:tcBorders>
            <w:shd w:val="clear" w:color="auto" w:fill="E6E7E8"/>
          </w:tcPr>
          <w:p>
            <w:pPr>
              <w:pStyle w:val="TableParagraph"/>
              <w:spacing w:before="89"/>
              <w:ind w:right="8"/>
              <w:rPr>
                <w:sz w:val="18"/>
              </w:rPr>
            </w:pPr>
            <w:r>
              <w:rPr>
                <w:color w:val="231F20"/>
                <w:w w:val="86"/>
                <w:sz w:val="18"/>
              </w:rPr>
              <w:t>5</w:t>
            </w:r>
          </w:p>
        </w:tc>
        <w:tc>
          <w:tcPr>
            <w:tcW w:w="868" w:type="dxa"/>
            <w:shd w:val="clear" w:color="auto" w:fill="E6E7E8"/>
          </w:tcPr>
          <w:p>
            <w:pPr>
              <w:pStyle w:val="TableParagraph"/>
              <w:spacing w:before="89"/>
              <w:ind w:left="152" w:right="152"/>
              <w:rPr>
                <w:sz w:val="18"/>
              </w:rPr>
            </w:pPr>
            <w:r>
              <w:rPr>
                <w:color w:val="231F20"/>
                <w:w w:val="95"/>
                <w:sz w:val="18"/>
              </w:rPr>
              <w:t>126.8</w:t>
            </w:r>
          </w:p>
        </w:tc>
        <w:tc>
          <w:tcPr>
            <w:tcW w:w="868" w:type="dxa"/>
            <w:shd w:val="clear" w:color="auto" w:fill="E6E7E8"/>
          </w:tcPr>
          <w:p>
            <w:pPr>
              <w:pStyle w:val="TableParagraph"/>
              <w:spacing w:before="89"/>
              <w:ind w:right="280"/>
              <w:jc w:val="right"/>
              <w:rPr>
                <w:sz w:val="18"/>
              </w:rPr>
            </w:pPr>
            <w:r>
              <w:rPr>
                <w:color w:val="231F20"/>
                <w:w w:val="85"/>
                <w:sz w:val="18"/>
              </w:rPr>
              <w:t>5.73</w:t>
            </w:r>
          </w:p>
        </w:tc>
        <w:tc>
          <w:tcPr>
            <w:tcW w:w="868" w:type="dxa"/>
            <w:shd w:val="clear" w:color="auto" w:fill="E6E7E8"/>
          </w:tcPr>
          <w:p>
            <w:pPr>
              <w:pStyle w:val="TableParagraph"/>
              <w:spacing w:before="89"/>
              <w:ind w:left="153" w:right="152"/>
              <w:rPr>
                <w:sz w:val="18"/>
              </w:rPr>
            </w:pPr>
            <w:r>
              <w:rPr>
                <w:color w:val="231F20"/>
                <w:w w:val="95"/>
                <w:sz w:val="18"/>
              </w:rPr>
              <w:t>145.5</w:t>
            </w:r>
          </w:p>
        </w:tc>
        <w:tc>
          <w:tcPr>
            <w:tcW w:w="702" w:type="dxa"/>
            <w:shd w:val="clear" w:color="auto" w:fill="E6E7E8"/>
          </w:tcPr>
          <w:p>
            <w:pPr>
              <w:pStyle w:val="TableParagraph"/>
              <w:spacing w:before="89"/>
              <w:ind w:left="265"/>
              <w:jc w:val="left"/>
              <w:rPr>
                <w:sz w:val="18"/>
              </w:rPr>
            </w:pPr>
            <w:r>
              <w:rPr>
                <w:color w:val="231F20"/>
                <w:w w:val="95"/>
                <w:sz w:val="18"/>
              </w:rPr>
              <w:t>21</w:t>
            </w:r>
          </w:p>
        </w:tc>
        <w:tc>
          <w:tcPr>
            <w:tcW w:w="705" w:type="dxa"/>
            <w:shd w:val="clear" w:color="auto" w:fill="E6E7E8"/>
          </w:tcPr>
          <w:p>
            <w:pPr>
              <w:pStyle w:val="TableParagraph"/>
              <w:spacing w:before="89"/>
              <w:ind w:left="210" w:right="211"/>
              <w:rPr>
                <w:sz w:val="18"/>
              </w:rPr>
            </w:pPr>
            <w:r>
              <w:rPr>
                <w:color w:val="231F20"/>
                <w:w w:val="95"/>
                <w:sz w:val="18"/>
              </w:rPr>
              <w:t>16</w:t>
            </w:r>
          </w:p>
        </w:tc>
        <w:tc>
          <w:tcPr>
            <w:tcW w:w="708" w:type="dxa"/>
            <w:shd w:val="clear" w:color="auto" w:fill="E6E7E8"/>
          </w:tcPr>
          <w:p>
            <w:pPr>
              <w:pStyle w:val="TableParagraph"/>
              <w:spacing w:before="89"/>
              <w:ind w:left="147" w:right="140"/>
              <w:rPr>
                <w:sz w:val="18"/>
              </w:rPr>
            </w:pPr>
            <w:r>
              <w:rPr>
                <w:color w:val="231F20"/>
                <w:w w:val="95"/>
                <w:sz w:val="18"/>
              </w:rPr>
              <w:t>28</w:t>
            </w:r>
          </w:p>
        </w:tc>
        <w:tc>
          <w:tcPr>
            <w:tcW w:w="740" w:type="dxa"/>
            <w:shd w:val="clear" w:color="auto" w:fill="E6E7E8"/>
          </w:tcPr>
          <w:p>
            <w:pPr>
              <w:pStyle w:val="TableParagraph"/>
              <w:spacing w:before="89"/>
              <w:ind w:left="231" w:right="228"/>
              <w:rPr>
                <w:sz w:val="18"/>
              </w:rPr>
            </w:pPr>
            <w:r>
              <w:rPr>
                <w:color w:val="231F20"/>
                <w:w w:val="95"/>
                <w:sz w:val="18"/>
              </w:rPr>
              <w:t>24</w:t>
            </w:r>
          </w:p>
        </w:tc>
        <w:tc>
          <w:tcPr>
            <w:tcW w:w="1042" w:type="dxa"/>
            <w:shd w:val="clear" w:color="auto" w:fill="E6E7E8"/>
          </w:tcPr>
          <w:p>
            <w:pPr>
              <w:pStyle w:val="TableParagraph"/>
              <w:spacing w:before="89"/>
              <w:ind w:left="415"/>
              <w:jc w:val="left"/>
              <w:rPr>
                <w:sz w:val="18"/>
              </w:rPr>
            </w:pPr>
            <w:r>
              <w:rPr>
                <w:color w:val="231F20"/>
                <w:w w:val="95"/>
                <w:sz w:val="18"/>
              </w:rPr>
              <w:t>5.0</w:t>
            </w:r>
          </w:p>
        </w:tc>
        <w:tc>
          <w:tcPr>
            <w:tcW w:w="979" w:type="dxa"/>
            <w:shd w:val="clear" w:color="auto" w:fill="E6E7E8"/>
          </w:tcPr>
          <w:p>
            <w:pPr>
              <w:pStyle w:val="TableParagraph"/>
              <w:spacing w:before="89"/>
              <w:ind w:left="90" w:right="83"/>
              <w:rPr>
                <w:sz w:val="18"/>
              </w:rPr>
            </w:pPr>
            <w:r>
              <w:rPr>
                <w:color w:val="231F20"/>
                <w:sz w:val="18"/>
              </w:rPr>
              <w:t>100/50</w:t>
            </w:r>
          </w:p>
        </w:tc>
        <w:tc>
          <w:tcPr>
            <w:tcW w:w="782" w:type="dxa"/>
            <w:shd w:val="clear" w:color="auto" w:fill="E6E7E8"/>
          </w:tcPr>
          <w:p>
            <w:pPr>
              <w:pStyle w:val="TableParagraph"/>
              <w:spacing w:before="89"/>
              <w:ind w:left="158" w:right="151"/>
              <w:rPr>
                <w:sz w:val="18"/>
              </w:rPr>
            </w:pPr>
            <w:r>
              <w:rPr>
                <w:color w:val="231F20"/>
                <w:w w:val="95"/>
                <w:sz w:val="18"/>
              </w:rPr>
              <w:t>2.38</w:t>
            </w:r>
          </w:p>
        </w:tc>
      </w:tr>
      <w:tr>
        <w:trPr>
          <w:trHeight w:val="374" w:hRule="atLeast"/>
        </w:trPr>
        <w:tc>
          <w:tcPr>
            <w:tcW w:w="1113" w:type="dxa"/>
            <w:tcBorders>
              <w:right w:val="single" w:sz="8" w:space="0" w:color="231F20"/>
            </w:tcBorders>
            <w:shd w:val="clear" w:color="auto" w:fill="D1D3D4"/>
          </w:tcPr>
          <w:p>
            <w:pPr>
              <w:pStyle w:val="TableParagraph"/>
              <w:spacing w:before="89"/>
              <w:ind w:left="269"/>
              <w:jc w:val="left"/>
              <w:rPr>
                <w:sz w:val="18"/>
              </w:rPr>
            </w:pPr>
            <w:r>
              <w:rPr>
                <w:color w:val="231F20"/>
                <w:w w:val="95"/>
                <w:sz w:val="18"/>
              </w:rPr>
              <w:t>TR1-600</w:t>
            </w:r>
          </w:p>
        </w:tc>
        <w:tc>
          <w:tcPr>
            <w:tcW w:w="868" w:type="dxa"/>
            <w:tcBorders>
              <w:left w:val="single" w:sz="8" w:space="0" w:color="231F20"/>
            </w:tcBorders>
            <w:shd w:val="clear" w:color="auto" w:fill="D1D3D4"/>
          </w:tcPr>
          <w:p>
            <w:pPr>
              <w:pStyle w:val="TableParagraph"/>
              <w:spacing w:before="89"/>
              <w:ind w:right="8"/>
              <w:rPr>
                <w:sz w:val="18"/>
              </w:rPr>
            </w:pPr>
            <w:r>
              <w:rPr>
                <w:color w:val="231F20"/>
                <w:w w:val="86"/>
                <w:sz w:val="18"/>
              </w:rPr>
              <w:t>6</w:t>
            </w:r>
          </w:p>
        </w:tc>
        <w:tc>
          <w:tcPr>
            <w:tcW w:w="868" w:type="dxa"/>
            <w:shd w:val="clear" w:color="auto" w:fill="D1D3D4"/>
          </w:tcPr>
          <w:p>
            <w:pPr>
              <w:pStyle w:val="TableParagraph"/>
              <w:spacing w:before="89"/>
              <w:ind w:left="152" w:right="152"/>
              <w:rPr>
                <w:sz w:val="18"/>
              </w:rPr>
            </w:pPr>
            <w:r>
              <w:rPr>
                <w:color w:val="231F20"/>
                <w:w w:val="95"/>
                <w:sz w:val="18"/>
              </w:rPr>
              <w:t>153.4</w:t>
            </w:r>
          </w:p>
        </w:tc>
        <w:tc>
          <w:tcPr>
            <w:tcW w:w="868" w:type="dxa"/>
            <w:shd w:val="clear" w:color="auto" w:fill="D1D3D4"/>
          </w:tcPr>
          <w:p>
            <w:pPr>
              <w:pStyle w:val="TableParagraph"/>
              <w:spacing w:before="89"/>
              <w:ind w:right="285"/>
              <w:jc w:val="right"/>
              <w:rPr>
                <w:sz w:val="18"/>
              </w:rPr>
            </w:pPr>
            <w:r>
              <w:rPr>
                <w:color w:val="231F20"/>
                <w:w w:val="85"/>
                <w:sz w:val="18"/>
              </w:rPr>
              <w:t>7.03</w:t>
            </w:r>
          </w:p>
        </w:tc>
        <w:tc>
          <w:tcPr>
            <w:tcW w:w="868" w:type="dxa"/>
            <w:shd w:val="clear" w:color="auto" w:fill="D1D3D4"/>
          </w:tcPr>
          <w:p>
            <w:pPr>
              <w:pStyle w:val="TableParagraph"/>
              <w:spacing w:before="89"/>
              <w:ind w:left="153" w:right="152"/>
              <w:rPr>
                <w:sz w:val="18"/>
              </w:rPr>
            </w:pPr>
            <w:r>
              <w:rPr>
                <w:color w:val="231F20"/>
                <w:w w:val="95"/>
                <w:sz w:val="18"/>
              </w:rPr>
              <w:t>178.8</w:t>
            </w:r>
          </w:p>
        </w:tc>
        <w:tc>
          <w:tcPr>
            <w:tcW w:w="702" w:type="dxa"/>
            <w:shd w:val="clear" w:color="auto" w:fill="D1D3D4"/>
          </w:tcPr>
          <w:p>
            <w:pPr>
              <w:pStyle w:val="TableParagraph"/>
              <w:spacing w:before="89"/>
              <w:ind w:left="269"/>
              <w:jc w:val="left"/>
              <w:rPr>
                <w:sz w:val="18"/>
              </w:rPr>
            </w:pPr>
            <w:r>
              <w:rPr>
                <w:color w:val="231F20"/>
                <w:w w:val="95"/>
                <w:sz w:val="18"/>
              </w:rPr>
              <w:t>19</w:t>
            </w:r>
          </w:p>
        </w:tc>
        <w:tc>
          <w:tcPr>
            <w:tcW w:w="705" w:type="dxa"/>
            <w:shd w:val="clear" w:color="auto" w:fill="D1D3D4"/>
          </w:tcPr>
          <w:p>
            <w:pPr>
              <w:pStyle w:val="TableParagraph"/>
              <w:spacing w:before="89"/>
              <w:ind w:left="215" w:right="211"/>
              <w:rPr>
                <w:sz w:val="18"/>
              </w:rPr>
            </w:pPr>
            <w:r>
              <w:rPr>
                <w:color w:val="231F20"/>
                <w:w w:val="95"/>
                <w:sz w:val="18"/>
              </w:rPr>
              <w:t>13</w:t>
            </w:r>
          </w:p>
        </w:tc>
        <w:tc>
          <w:tcPr>
            <w:tcW w:w="708" w:type="dxa"/>
            <w:shd w:val="clear" w:color="auto" w:fill="D1D3D4"/>
          </w:tcPr>
          <w:p>
            <w:pPr>
              <w:pStyle w:val="TableParagraph"/>
              <w:spacing w:before="89"/>
              <w:ind w:left="147" w:right="140"/>
              <w:rPr>
                <w:sz w:val="18"/>
              </w:rPr>
            </w:pPr>
            <w:r>
              <w:rPr>
                <w:color w:val="231F20"/>
                <w:w w:val="95"/>
                <w:sz w:val="18"/>
              </w:rPr>
              <w:t>28</w:t>
            </w:r>
          </w:p>
        </w:tc>
        <w:tc>
          <w:tcPr>
            <w:tcW w:w="740" w:type="dxa"/>
            <w:shd w:val="clear" w:color="auto" w:fill="D1D3D4"/>
          </w:tcPr>
          <w:p>
            <w:pPr>
              <w:pStyle w:val="TableParagraph"/>
              <w:spacing w:before="89"/>
              <w:ind w:left="231" w:right="228"/>
              <w:rPr>
                <w:sz w:val="18"/>
              </w:rPr>
            </w:pPr>
            <w:r>
              <w:rPr>
                <w:color w:val="231F20"/>
                <w:w w:val="95"/>
                <w:sz w:val="18"/>
              </w:rPr>
              <w:t>24</w:t>
            </w:r>
          </w:p>
        </w:tc>
        <w:tc>
          <w:tcPr>
            <w:tcW w:w="1042" w:type="dxa"/>
            <w:shd w:val="clear" w:color="auto" w:fill="D1D3D4"/>
          </w:tcPr>
          <w:p>
            <w:pPr>
              <w:pStyle w:val="TableParagraph"/>
              <w:spacing w:before="89"/>
              <w:ind w:left="415"/>
              <w:jc w:val="left"/>
              <w:rPr>
                <w:sz w:val="18"/>
              </w:rPr>
            </w:pPr>
            <w:r>
              <w:rPr>
                <w:color w:val="231F20"/>
                <w:w w:val="95"/>
                <w:sz w:val="18"/>
              </w:rPr>
              <w:t>9.5</w:t>
            </w:r>
          </w:p>
        </w:tc>
        <w:tc>
          <w:tcPr>
            <w:tcW w:w="979" w:type="dxa"/>
            <w:shd w:val="clear" w:color="auto" w:fill="D1D3D4"/>
          </w:tcPr>
          <w:p>
            <w:pPr>
              <w:pStyle w:val="TableParagraph"/>
              <w:spacing w:before="89"/>
              <w:ind w:left="90" w:right="83"/>
              <w:rPr>
                <w:sz w:val="18"/>
              </w:rPr>
            </w:pPr>
            <w:r>
              <w:rPr>
                <w:color w:val="231F20"/>
                <w:w w:val="95"/>
                <w:sz w:val="18"/>
              </w:rPr>
              <w:t>100/50/20</w:t>
            </w:r>
          </w:p>
        </w:tc>
        <w:tc>
          <w:tcPr>
            <w:tcW w:w="782" w:type="dxa"/>
            <w:shd w:val="clear" w:color="auto" w:fill="D1D3D4"/>
          </w:tcPr>
          <w:p>
            <w:pPr>
              <w:pStyle w:val="TableParagraph"/>
              <w:spacing w:before="89"/>
              <w:ind w:left="158" w:right="151"/>
              <w:rPr>
                <w:sz w:val="18"/>
              </w:rPr>
            </w:pPr>
            <w:r>
              <w:rPr>
                <w:color w:val="231F20"/>
                <w:w w:val="95"/>
                <w:sz w:val="18"/>
              </w:rPr>
              <w:t>5.13</w:t>
            </w:r>
          </w:p>
        </w:tc>
      </w:tr>
      <w:tr>
        <w:trPr>
          <w:trHeight w:val="364" w:hRule="atLeast"/>
        </w:trPr>
        <w:tc>
          <w:tcPr>
            <w:tcW w:w="1113" w:type="dxa"/>
            <w:tcBorders>
              <w:bottom w:val="single" w:sz="8" w:space="0" w:color="231F20"/>
              <w:right w:val="single" w:sz="8" w:space="0" w:color="231F20"/>
            </w:tcBorders>
            <w:shd w:val="clear" w:color="auto" w:fill="E6E7E8"/>
          </w:tcPr>
          <w:p>
            <w:pPr>
              <w:pStyle w:val="TableParagraph"/>
              <w:spacing w:before="89"/>
              <w:ind w:left="269"/>
              <w:jc w:val="left"/>
              <w:rPr>
                <w:sz w:val="18"/>
              </w:rPr>
            </w:pPr>
            <w:r>
              <w:rPr>
                <w:color w:val="231F20"/>
                <w:w w:val="95"/>
                <w:sz w:val="18"/>
              </w:rPr>
              <w:t>TR1-800</w:t>
            </w:r>
          </w:p>
        </w:tc>
        <w:tc>
          <w:tcPr>
            <w:tcW w:w="868" w:type="dxa"/>
            <w:tcBorders>
              <w:left w:val="single" w:sz="8" w:space="0" w:color="231F20"/>
              <w:bottom w:val="single" w:sz="8" w:space="0" w:color="231F20"/>
            </w:tcBorders>
            <w:shd w:val="clear" w:color="auto" w:fill="E6E7E8"/>
          </w:tcPr>
          <w:p>
            <w:pPr>
              <w:pStyle w:val="TableParagraph"/>
              <w:spacing w:before="89"/>
              <w:ind w:right="8"/>
              <w:rPr>
                <w:sz w:val="18"/>
              </w:rPr>
            </w:pPr>
            <w:r>
              <w:rPr>
                <w:color w:val="231F20"/>
                <w:w w:val="86"/>
                <w:sz w:val="18"/>
              </w:rPr>
              <w:t>8</w:t>
            </w:r>
          </w:p>
        </w:tc>
        <w:tc>
          <w:tcPr>
            <w:tcW w:w="868" w:type="dxa"/>
            <w:tcBorders>
              <w:bottom w:val="single" w:sz="8" w:space="0" w:color="231F20"/>
            </w:tcBorders>
            <w:shd w:val="clear" w:color="auto" w:fill="E6E7E8"/>
          </w:tcPr>
          <w:p>
            <w:pPr>
              <w:pStyle w:val="TableParagraph"/>
              <w:spacing w:before="89"/>
              <w:ind w:left="152" w:right="152"/>
              <w:rPr>
                <w:sz w:val="18"/>
              </w:rPr>
            </w:pPr>
            <w:r>
              <w:rPr>
                <w:color w:val="231F20"/>
                <w:w w:val="95"/>
                <w:sz w:val="18"/>
              </w:rPr>
              <w:t>204.8</w:t>
            </w:r>
          </w:p>
        </w:tc>
        <w:tc>
          <w:tcPr>
            <w:tcW w:w="868" w:type="dxa"/>
            <w:tcBorders>
              <w:bottom w:val="single" w:sz="8" w:space="0" w:color="231F20"/>
            </w:tcBorders>
            <w:shd w:val="clear" w:color="auto" w:fill="E6E7E8"/>
          </w:tcPr>
          <w:p>
            <w:pPr>
              <w:pStyle w:val="TableParagraph"/>
              <w:spacing w:before="89"/>
              <w:ind w:right="277"/>
              <w:jc w:val="right"/>
              <w:rPr>
                <w:sz w:val="18"/>
              </w:rPr>
            </w:pPr>
            <w:r>
              <w:rPr>
                <w:color w:val="231F20"/>
                <w:w w:val="85"/>
                <w:sz w:val="18"/>
              </w:rPr>
              <w:t>9.27</w:t>
            </w:r>
          </w:p>
        </w:tc>
        <w:tc>
          <w:tcPr>
            <w:tcW w:w="868" w:type="dxa"/>
            <w:tcBorders>
              <w:bottom w:val="single" w:sz="8" w:space="0" w:color="231F20"/>
            </w:tcBorders>
            <w:shd w:val="clear" w:color="auto" w:fill="E6E7E8"/>
          </w:tcPr>
          <w:p>
            <w:pPr>
              <w:pStyle w:val="TableParagraph"/>
              <w:spacing w:before="89"/>
              <w:ind w:left="153" w:right="151"/>
              <w:rPr>
                <w:sz w:val="18"/>
              </w:rPr>
            </w:pPr>
            <w:r>
              <w:rPr>
                <w:color w:val="231F20"/>
                <w:w w:val="95"/>
                <w:sz w:val="18"/>
              </w:rPr>
              <w:t>255.6</w:t>
            </w:r>
          </w:p>
        </w:tc>
        <w:tc>
          <w:tcPr>
            <w:tcW w:w="702" w:type="dxa"/>
            <w:tcBorders>
              <w:bottom w:val="single" w:sz="8" w:space="0" w:color="231F20"/>
            </w:tcBorders>
            <w:shd w:val="clear" w:color="auto" w:fill="E6E7E8"/>
          </w:tcPr>
          <w:p>
            <w:pPr>
              <w:pStyle w:val="TableParagraph"/>
              <w:spacing w:before="89"/>
              <w:ind w:left="269"/>
              <w:jc w:val="left"/>
              <w:rPr>
                <w:sz w:val="18"/>
              </w:rPr>
            </w:pPr>
            <w:r>
              <w:rPr>
                <w:color w:val="231F20"/>
                <w:w w:val="95"/>
                <w:sz w:val="18"/>
              </w:rPr>
              <w:t>19</w:t>
            </w:r>
          </w:p>
        </w:tc>
        <w:tc>
          <w:tcPr>
            <w:tcW w:w="705" w:type="dxa"/>
            <w:tcBorders>
              <w:bottom w:val="single" w:sz="8" w:space="0" w:color="231F20"/>
            </w:tcBorders>
            <w:shd w:val="clear" w:color="auto" w:fill="E6E7E8"/>
          </w:tcPr>
          <w:p>
            <w:pPr>
              <w:pStyle w:val="TableParagraph"/>
              <w:spacing w:before="89"/>
              <w:ind w:left="215" w:right="211"/>
              <w:rPr>
                <w:sz w:val="18"/>
              </w:rPr>
            </w:pPr>
            <w:r>
              <w:rPr>
                <w:color w:val="231F20"/>
                <w:w w:val="95"/>
                <w:sz w:val="18"/>
              </w:rPr>
              <w:t>13</w:t>
            </w:r>
          </w:p>
        </w:tc>
        <w:tc>
          <w:tcPr>
            <w:tcW w:w="708" w:type="dxa"/>
            <w:tcBorders>
              <w:bottom w:val="single" w:sz="8" w:space="0" w:color="231F20"/>
            </w:tcBorders>
            <w:shd w:val="clear" w:color="auto" w:fill="E6E7E8"/>
          </w:tcPr>
          <w:p>
            <w:pPr>
              <w:pStyle w:val="TableParagraph"/>
              <w:spacing w:before="89"/>
              <w:ind w:left="147" w:right="142"/>
              <w:rPr>
                <w:sz w:val="18"/>
              </w:rPr>
            </w:pPr>
            <w:r>
              <w:rPr>
                <w:color w:val="231F20"/>
                <w:w w:val="95"/>
                <w:sz w:val="18"/>
              </w:rPr>
              <w:t>27</w:t>
            </w:r>
          </w:p>
        </w:tc>
        <w:tc>
          <w:tcPr>
            <w:tcW w:w="740" w:type="dxa"/>
            <w:tcBorders>
              <w:bottom w:val="single" w:sz="8" w:space="0" w:color="231F20"/>
            </w:tcBorders>
            <w:shd w:val="clear" w:color="auto" w:fill="E6E7E8"/>
          </w:tcPr>
          <w:p>
            <w:pPr>
              <w:pStyle w:val="TableParagraph"/>
              <w:spacing w:before="89"/>
              <w:ind w:left="234" w:right="226"/>
              <w:rPr>
                <w:sz w:val="18"/>
              </w:rPr>
            </w:pPr>
            <w:r>
              <w:rPr>
                <w:color w:val="231F20"/>
                <w:w w:val="95"/>
                <w:sz w:val="18"/>
              </w:rPr>
              <w:t>23</w:t>
            </w:r>
          </w:p>
        </w:tc>
        <w:tc>
          <w:tcPr>
            <w:tcW w:w="1042" w:type="dxa"/>
            <w:tcBorders>
              <w:bottom w:val="single" w:sz="8" w:space="0" w:color="231F20"/>
            </w:tcBorders>
            <w:shd w:val="clear" w:color="auto" w:fill="E6E7E8"/>
          </w:tcPr>
          <w:p>
            <w:pPr>
              <w:pStyle w:val="TableParagraph"/>
              <w:spacing w:before="89"/>
              <w:ind w:left="441"/>
              <w:jc w:val="left"/>
              <w:rPr>
                <w:sz w:val="18"/>
              </w:rPr>
            </w:pPr>
            <w:r>
              <w:rPr>
                <w:color w:val="231F20"/>
                <w:w w:val="95"/>
                <w:sz w:val="18"/>
              </w:rPr>
              <w:t>14</w:t>
            </w:r>
          </w:p>
        </w:tc>
        <w:tc>
          <w:tcPr>
            <w:tcW w:w="979" w:type="dxa"/>
            <w:tcBorders>
              <w:bottom w:val="single" w:sz="8" w:space="0" w:color="231F20"/>
            </w:tcBorders>
            <w:shd w:val="clear" w:color="auto" w:fill="E6E7E8"/>
          </w:tcPr>
          <w:p>
            <w:pPr>
              <w:pStyle w:val="TableParagraph"/>
              <w:spacing w:before="89"/>
              <w:ind w:left="90" w:right="80"/>
              <w:rPr>
                <w:sz w:val="18"/>
              </w:rPr>
            </w:pPr>
            <w:r>
              <w:rPr>
                <w:color w:val="231F20"/>
                <w:sz w:val="18"/>
              </w:rPr>
              <w:t>50/20</w:t>
            </w:r>
          </w:p>
        </w:tc>
        <w:tc>
          <w:tcPr>
            <w:tcW w:w="782" w:type="dxa"/>
            <w:tcBorders>
              <w:bottom w:val="single" w:sz="8" w:space="0" w:color="231F20"/>
            </w:tcBorders>
            <w:shd w:val="clear" w:color="auto" w:fill="E6E7E8"/>
          </w:tcPr>
          <w:p>
            <w:pPr>
              <w:pStyle w:val="TableParagraph"/>
              <w:spacing w:before="89"/>
              <w:ind w:left="158" w:right="150"/>
              <w:rPr>
                <w:sz w:val="18"/>
              </w:rPr>
            </w:pPr>
            <w:r>
              <w:rPr>
                <w:color w:val="231F20"/>
                <w:w w:val="95"/>
                <w:sz w:val="18"/>
              </w:rPr>
              <w:t>7.34</w:t>
            </w:r>
          </w:p>
        </w:tc>
      </w:tr>
    </w:tbl>
    <w:p>
      <w:pPr>
        <w:spacing w:before="38"/>
        <w:ind w:left="69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line="182" w:lineRule="exact" w:before="1"/>
        <w:ind w:left="699" w:right="0" w:firstLine="0"/>
        <w:jc w:val="left"/>
        <w:rPr>
          <w:b/>
          <w:sz w:val="16"/>
        </w:rPr>
      </w:pPr>
      <w:r>
        <w:rPr>
          <w:b/>
          <w:color w:val="231F20"/>
          <w:sz w:val="16"/>
        </w:rPr>
        <w:t>*Actual service temperature range is application dependent.</w:t>
      </w:r>
    </w:p>
    <w:p>
      <w:pPr>
        <w:spacing w:line="182" w:lineRule="exact" w:before="0"/>
        <w:ind w:left="699" w:right="0" w:firstLine="0"/>
        <w:jc w:val="left"/>
        <w:rPr>
          <w:b/>
          <w:sz w:val="16"/>
        </w:rPr>
      </w:pPr>
      <w:r>
        <w:rPr>
          <w:b/>
          <w:color w:val="231F20"/>
          <w:sz w:val="16"/>
        </w:rPr>
        <w:t>Available with grounding wire upon request. Minimum order required, contact Kuriyama customer service for details.</w:t>
      </w:r>
    </w:p>
    <w:p>
      <w:pPr>
        <w:spacing w:after="0" w:line="182" w:lineRule="exact"/>
        <w:jc w:val="left"/>
        <w:rPr>
          <w:sz w:val="16"/>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18"/>
        </w:rPr>
      </w:pPr>
    </w:p>
    <w:p>
      <w:pPr>
        <w:spacing w:before="109"/>
        <w:ind w:left="6393" w:right="0" w:firstLine="0"/>
        <w:jc w:val="left"/>
        <w:rPr>
          <w:sz w:val="22"/>
        </w:rPr>
      </w:pPr>
      <w:r>
        <w:rPr>
          <w:b/>
          <w:color w:val="231F20"/>
          <w:sz w:val="24"/>
        </w:rPr>
        <w:t>Service Temperature: </w:t>
      </w:r>
      <w:r>
        <w:rPr>
          <w:color w:val="231F20"/>
          <w:sz w:val="22"/>
        </w:rPr>
        <w:t>-40°F (-40°C) to 220°F (+104°C)*</w:t>
      </w:r>
    </w:p>
    <w:p>
      <w:pPr>
        <w:pStyle w:val="BodyText"/>
        <w:rPr>
          <w:sz w:val="20"/>
        </w:rPr>
      </w:pPr>
    </w:p>
    <w:p>
      <w:pPr>
        <w:pStyle w:val="BodyText"/>
        <w:spacing w:before="1"/>
        <w:rPr>
          <w:sz w:val="28"/>
        </w:rPr>
      </w:pPr>
    </w:p>
    <w:p>
      <w:pPr>
        <w:spacing w:after="0"/>
        <w:rPr>
          <w:sz w:val="28"/>
        </w:rPr>
        <w:sectPr>
          <w:footerReference w:type="default" r:id="rId201"/>
          <w:footerReference w:type="even" r:id="rId202"/>
          <w:pgSz w:w="12240" w:h="15840"/>
          <w:pgMar w:footer="888" w:header="0" w:top="0" w:bottom="1080" w:left="0" w:right="0"/>
          <w:pgNumType w:start="21"/>
        </w:sectPr>
      </w:pPr>
    </w:p>
    <w:p>
      <w:pPr>
        <w:pStyle w:val="Heading3"/>
        <w:spacing w:before="109"/>
        <w:ind w:left="1080"/>
      </w:pPr>
      <w:r>
        <w:rPr>
          <w:color w:val="231F20"/>
        </w:rPr>
        <w:t>Features and Advantages:</w:t>
      </w:r>
    </w:p>
    <w:p>
      <w:pPr>
        <w:pStyle w:val="ListParagraph"/>
        <w:numPr>
          <w:ilvl w:val="1"/>
          <w:numId w:val="38"/>
        </w:numPr>
        <w:tabs>
          <w:tab w:pos="1235" w:val="left" w:leader="none"/>
        </w:tabs>
        <w:spacing w:line="232" w:lineRule="auto" w:before="54" w:after="0"/>
        <w:ind w:left="1219" w:right="189" w:hanging="119"/>
        <w:jc w:val="left"/>
        <w:rPr>
          <w:sz w:val="18"/>
        </w:rPr>
      </w:pPr>
      <w:r>
        <w:rPr>
          <w:b/>
          <w:color w:val="231F20"/>
          <w:sz w:val="18"/>
        </w:rPr>
        <w:t>Wire</w:t>
      </w:r>
      <w:r>
        <w:rPr>
          <w:b/>
          <w:color w:val="231F20"/>
          <w:spacing w:val="-7"/>
          <w:sz w:val="18"/>
        </w:rPr>
        <w:t> </w:t>
      </w:r>
      <w:r>
        <w:rPr>
          <w:b/>
          <w:color w:val="231F20"/>
          <w:sz w:val="18"/>
        </w:rPr>
        <w:t>Reinforced</w:t>
      </w:r>
      <w:r>
        <w:rPr>
          <w:b/>
          <w:color w:val="231F20"/>
          <w:spacing w:val="-6"/>
          <w:sz w:val="18"/>
        </w:rPr>
        <w:t> </w:t>
      </w:r>
      <w:r>
        <w:rPr>
          <w:b/>
          <w:color w:val="231F20"/>
          <w:sz w:val="18"/>
        </w:rPr>
        <w:t>Helix</w:t>
      </w:r>
      <w:r>
        <w:rPr>
          <w:b/>
          <w:color w:val="231F20"/>
          <w:spacing w:val="-7"/>
          <w:sz w:val="18"/>
        </w:rPr>
        <w:t> </w:t>
      </w:r>
      <w:r>
        <w:rPr>
          <w:color w:val="231F20"/>
          <w:sz w:val="18"/>
        </w:rPr>
        <w:t>–</w:t>
      </w:r>
      <w:r>
        <w:rPr>
          <w:color w:val="231F20"/>
          <w:spacing w:val="-11"/>
          <w:sz w:val="18"/>
        </w:rPr>
        <w:t> </w:t>
      </w:r>
      <w:r>
        <w:rPr>
          <w:color w:val="231F20"/>
          <w:sz w:val="18"/>
        </w:rPr>
        <w:t>Highly</w:t>
      </w:r>
      <w:r>
        <w:rPr>
          <w:color w:val="231F20"/>
          <w:spacing w:val="-11"/>
          <w:sz w:val="18"/>
        </w:rPr>
        <w:t> </w:t>
      </w:r>
      <w:r>
        <w:rPr>
          <w:color w:val="231F20"/>
          <w:sz w:val="18"/>
        </w:rPr>
        <w:t>durable</w:t>
      </w:r>
      <w:r>
        <w:rPr>
          <w:color w:val="231F20"/>
          <w:spacing w:val="-12"/>
          <w:sz w:val="18"/>
        </w:rPr>
        <w:t> </w:t>
      </w:r>
      <w:r>
        <w:rPr>
          <w:color w:val="231F20"/>
          <w:sz w:val="18"/>
        </w:rPr>
        <w:t>steel</w:t>
      </w:r>
      <w:r>
        <w:rPr>
          <w:color w:val="231F20"/>
          <w:spacing w:val="-11"/>
          <w:sz w:val="18"/>
        </w:rPr>
        <w:t> </w:t>
      </w:r>
      <w:r>
        <w:rPr>
          <w:color w:val="231F20"/>
          <w:sz w:val="18"/>
        </w:rPr>
        <w:t>helical</w:t>
      </w:r>
      <w:r>
        <w:rPr>
          <w:color w:val="231F20"/>
          <w:spacing w:val="-11"/>
          <w:sz w:val="18"/>
        </w:rPr>
        <w:t> </w:t>
      </w:r>
      <w:r>
        <w:rPr>
          <w:color w:val="231F20"/>
          <w:sz w:val="18"/>
        </w:rPr>
        <w:t>wire provides</w:t>
      </w:r>
      <w:r>
        <w:rPr>
          <w:color w:val="231F20"/>
          <w:spacing w:val="-16"/>
          <w:sz w:val="18"/>
        </w:rPr>
        <w:t> </w:t>
      </w:r>
      <w:r>
        <w:rPr>
          <w:color w:val="231F20"/>
          <w:sz w:val="18"/>
        </w:rPr>
        <w:t>strength</w:t>
      </w:r>
      <w:r>
        <w:rPr>
          <w:color w:val="231F20"/>
          <w:spacing w:val="-16"/>
          <w:sz w:val="18"/>
        </w:rPr>
        <w:t> </w:t>
      </w:r>
      <w:r>
        <w:rPr>
          <w:color w:val="231F20"/>
          <w:sz w:val="18"/>
        </w:rPr>
        <w:t>and</w:t>
      </w:r>
      <w:r>
        <w:rPr>
          <w:color w:val="231F20"/>
          <w:spacing w:val="-15"/>
          <w:sz w:val="18"/>
        </w:rPr>
        <w:t> </w:t>
      </w:r>
      <w:r>
        <w:rPr>
          <w:color w:val="231F20"/>
          <w:sz w:val="18"/>
        </w:rPr>
        <w:t>allows</w:t>
      </w:r>
      <w:r>
        <w:rPr>
          <w:color w:val="231F20"/>
          <w:spacing w:val="-16"/>
          <w:sz w:val="18"/>
        </w:rPr>
        <w:t> </w:t>
      </w:r>
      <w:r>
        <w:rPr>
          <w:color w:val="231F20"/>
          <w:sz w:val="18"/>
        </w:rPr>
        <w:t>for</w:t>
      </w:r>
      <w:r>
        <w:rPr>
          <w:color w:val="231F20"/>
          <w:spacing w:val="-15"/>
          <w:sz w:val="18"/>
        </w:rPr>
        <w:t> </w:t>
      </w:r>
      <w:r>
        <w:rPr>
          <w:color w:val="231F20"/>
          <w:sz w:val="18"/>
        </w:rPr>
        <w:t>use</w:t>
      </w:r>
      <w:r>
        <w:rPr>
          <w:color w:val="231F20"/>
          <w:spacing w:val="-16"/>
          <w:sz w:val="18"/>
        </w:rPr>
        <w:t> </w:t>
      </w:r>
      <w:r>
        <w:rPr>
          <w:color w:val="231F20"/>
          <w:sz w:val="18"/>
        </w:rPr>
        <w:t>at</w:t>
      </w:r>
      <w:r>
        <w:rPr>
          <w:color w:val="231F20"/>
          <w:spacing w:val="-15"/>
          <w:sz w:val="18"/>
        </w:rPr>
        <w:t> </w:t>
      </w:r>
      <w:r>
        <w:rPr>
          <w:color w:val="231F20"/>
          <w:sz w:val="18"/>
        </w:rPr>
        <w:t>higher</w:t>
      </w:r>
      <w:r>
        <w:rPr>
          <w:color w:val="231F20"/>
          <w:spacing w:val="-16"/>
          <w:sz w:val="18"/>
        </w:rPr>
        <w:t> </w:t>
      </w:r>
      <w:r>
        <w:rPr>
          <w:color w:val="231F20"/>
          <w:spacing w:val="-3"/>
          <w:sz w:val="18"/>
        </w:rPr>
        <w:t>temperatures </w:t>
      </w:r>
      <w:r>
        <w:rPr>
          <w:color w:val="231F20"/>
          <w:sz w:val="18"/>
        </w:rPr>
        <w:t>without</w:t>
      </w:r>
      <w:r>
        <w:rPr>
          <w:color w:val="231F20"/>
          <w:spacing w:val="-13"/>
          <w:sz w:val="18"/>
        </w:rPr>
        <w:t> </w:t>
      </w:r>
      <w:r>
        <w:rPr>
          <w:color w:val="231F20"/>
          <w:sz w:val="18"/>
        </w:rPr>
        <w:t>risk</w:t>
      </w:r>
      <w:r>
        <w:rPr>
          <w:color w:val="231F20"/>
          <w:spacing w:val="-13"/>
          <w:sz w:val="18"/>
        </w:rPr>
        <w:t> </w:t>
      </w:r>
      <w:r>
        <w:rPr>
          <w:color w:val="231F20"/>
          <w:sz w:val="18"/>
        </w:rPr>
        <w:t>of</w:t>
      </w:r>
      <w:r>
        <w:rPr>
          <w:color w:val="231F20"/>
          <w:spacing w:val="-12"/>
          <w:sz w:val="18"/>
        </w:rPr>
        <w:t> </w:t>
      </w:r>
      <w:r>
        <w:rPr>
          <w:color w:val="231F20"/>
          <w:sz w:val="18"/>
        </w:rPr>
        <w:t>hose</w:t>
      </w:r>
      <w:r>
        <w:rPr>
          <w:color w:val="231F20"/>
          <w:spacing w:val="-13"/>
          <w:sz w:val="18"/>
        </w:rPr>
        <w:t> </w:t>
      </w:r>
      <w:r>
        <w:rPr>
          <w:color w:val="231F20"/>
          <w:sz w:val="18"/>
        </w:rPr>
        <w:t>deformation.</w:t>
      </w:r>
      <w:r>
        <w:rPr>
          <w:color w:val="231F20"/>
          <w:spacing w:val="-12"/>
          <w:sz w:val="18"/>
        </w:rPr>
        <w:t> </w:t>
      </w:r>
      <w:r>
        <w:rPr>
          <w:color w:val="231F20"/>
          <w:sz w:val="18"/>
        </w:rPr>
        <w:t>Wire</w:t>
      </w:r>
      <w:r>
        <w:rPr>
          <w:color w:val="231F20"/>
          <w:spacing w:val="-13"/>
          <w:sz w:val="18"/>
        </w:rPr>
        <w:t> </w:t>
      </w:r>
      <w:r>
        <w:rPr>
          <w:color w:val="231F20"/>
          <w:sz w:val="18"/>
        </w:rPr>
        <w:t>can</w:t>
      </w:r>
      <w:r>
        <w:rPr>
          <w:color w:val="231F20"/>
          <w:spacing w:val="-12"/>
          <w:sz w:val="18"/>
        </w:rPr>
        <w:t> </w:t>
      </w:r>
      <w:r>
        <w:rPr>
          <w:color w:val="231F20"/>
          <w:sz w:val="18"/>
        </w:rPr>
        <w:t>be</w:t>
      </w:r>
      <w:r>
        <w:rPr>
          <w:color w:val="231F20"/>
          <w:spacing w:val="-13"/>
          <w:sz w:val="18"/>
        </w:rPr>
        <w:t> </w:t>
      </w:r>
      <w:r>
        <w:rPr>
          <w:color w:val="231F20"/>
          <w:sz w:val="18"/>
        </w:rPr>
        <w:t>grounded</w:t>
      </w:r>
      <w:r>
        <w:rPr>
          <w:color w:val="231F20"/>
          <w:spacing w:val="-12"/>
          <w:sz w:val="18"/>
        </w:rPr>
        <w:t> </w:t>
      </w:r>
      <w:r>
        <w:rPr>
          <w:color w:val="231F20"/>
          <w:sz w:val="18"/>
        </w:rPr>
        <w:t>for additional static</w:t>
      </w:r>
      <w:r>
        <w:rPr>
          <w:color w:val="231F20"/>
          <w:spacing w:val="-6"/>
          <w:sz w:val="18"/>
        </w:rPr>
        <w:t> </w:t>
      </w:r>
      <w:r>
        <w:rPr>
          <w:color w:val="231F20"/>
          <w:sz w:val="18"/>
        </w:rPr>
        <w:t>dissipation.</w:t>
      </w:r>
    </w:p>
    <w:p>
      <w:pPr>
        <w:pStyle w:val="ListParagraph"/>
        <w:numPr>
          <w:ilvl w:val="1"/>
          <w:numId w:val="38"/>
        </w:numPr>
        <w:tabs>
          <w:tab w:pos="1235" w:val="left" w:leader="none"/>
        </w:tabs>
        <w:spacing w:line="232" w:lineRule="auto" w:before="37" w:after="0"/>
        <w:ind w:left="1220" w:right="0" w:hanging="120"/>
        <w:jc w:val="left"/>
        <w:rPr>
          <w:sz w:val="18"/>
        </w:rPr>
      </w:pPr>
      <w:r>
        <w:rPr>
          <w:b/>
          <w:color w:val="231F20"/>
          <w:sz w:val="18"/>
        </w:rPr>
        <w:t>Static Dissipative </w:t>
      </w:r>
      <w:r>
        <w:rPr>
          <w:b/>
          <w:color w:val="231F20"/>
          <w:spacing w:val="-4"/>
          <w:sz w:val="18"/>
        </w:rPr>
        <w:t>Tube </w:t>
      </w:r>
      <w:r>
        <w:rPr>
          <w:b/>
          <w:color w:val="231F20"/>
          <w:sz w:val="18"/>
        </w:rPr>
        <w:t>- </w:t>
      </w:r>
      <w:r>
        <w:rPr>
          <w:color w:val="231F20"/>
          <w:sz w:val="18"/>
        </w:rPr>
        <w:t>Specially formulated to help prevent the build-up of static electricity for added safety and to help keep material flowing</w:t>
      </w:r>
      <w:r>
        <w:rPr>
          <w:color w:val="231F20"/>
          <w:spacing w:val="-14"/>
          <w:sz w:val="18"/>
        </w:rPr>
        <w:t> </w:t>
      </w:r>
      <w:r>
        <w:rPr>
          <w:color w:val="231F20"/>
          <w:sz w:val="18"/>
        </w:rPr>
        <w:t>smoothly.</w:t>
      </w:r>
    </w:p>
    <w:p>
      <w:pPr>
        <w:pStyle w:val="BodyText"/>
        <w:rPr>
          <w:sz w:val="20"/>
        </w:rPr>
      </w:pPr>
      <w:r>
        <w:rPr/>
        <w:br w:type="column"/>
      </w:r>
      <w:r>
        <w:rPr>
          <w:sz w:val="20"/>
        </w:rPr>
      </w:r>
    </w:p>
    <w:p>
      <w:pPr>
        <w:pStyle w:val="BodyText"/>
        <w:spacing w:before="2"/>
        <w:rPr>
          <w:sz w:val="18"/>
        </w:rPr>
      </w:pPr>
    </w:p>
    <w:p>
      <w:pPr>
        <w:pStyle w:val="ListParagraph"/>
        <w:numPr>
          <w:ilvl w:val="0"/>
          <w:numId w:val="40"/>
        </w:numPr>
        <w:tabs>
          <w:tab w:pos="531" w:val="left" w:leader="none"/>
        </w:tabs>
        <w:spacing w:line="232" w:lineRule="auto" w:before="0" w:after="0"/>
        <w:ind w:left="515" w:right="1052" w:hanging="120"/>
        <w:jc w:val="left"/>
        <w:rPr>
          <w:sz w:val="18"/>
        </w:rPr>
      </w:pPr>
      <w:r>
        <w:rPr>
          <w:b/>
          <w:color w:val="231F20"/>
          <w:sz w:val="18"/>
        </w:rPr>
        <w:t>“Cold-Flex”</w:t>
      </w:r>
      <w:r>
        <w:rPr>
          <w:b/>
          <w:color w:val="231F20"/>
          <w:spacing w:val="-7"/>
          <w:sz w:val="18"/>
        </w:rPr>
        <w:t> </w:t>
      </w:r>
      <w:r>
        <w:rPr>
          <w:b/>
          <w:color w:val="231F20"/>
          <w:sz w:val="18"/>
        </w:rPr>
        <w:t>Materials</w:t>
      </w:r>
      <w:r>
        <w:rPr>
          <w:b/>
          <w:color w:val="231F20"/>
          <w:spacing w:val="-7"/>
          <w:sz w:val="18"/>
        </w:rPr>
        <w:t> </w:t>
      </w:r>
      <w:r>
        <w:rPr>
          <w:b/>
          <w:color w:val="231F20"/>
          <w:sz w:val="18"/>
        </w:rPr>
        <w:t>–</w:t>
      </w:r>
      <w:r>
        <w:rPr>
          <w:b/>
          <w:color w:val="231F20"/>
          <w:spacing w:val="-12"/>
          <w:sz w:val="18"/>
        </w:rPr>
        <w:t> </w:t>
      </w:r>
      <w:r>
        <w:rPr>
          <w:color w:val="231F20"/>
          <w:sz w:val="18"/>
        </w:rPr>
        <w:t>Hose</w:t>
      </w:r>
      <w:r>
        <w:rPr>
          <w:color w:val="231F20"/>
          <w:spacing w:val="-11"/>
          <w:sz w:val="18"/>
        </w:rPr>
        <w:t> </w:t>
      </w:r>
      <w:r>
        <w:rPr>
          <w:color w:val="231F20"/>
          <w:sz w:val="18"/>
        </w:rPr>
        <w:t>remains</w:t>
      </w:r>
      <w:r>
        <w:rPr>
          <w:color w:val="231F20"/>
          <w:spacing w:val="-12"/>
          <w:sz w:val="18"/>
        </w:rPr>
        <w:t> </w:t>
      </w:r>
      <w:r>
        <w:rPr>
          <w:color w:val="231F20"/>
          <w:sz w:val="18"/>
        </w:rPr>
        <w:t>flexible</w:t>
      </w:r>
      <w:r>
        <w:rPr>
          <w:color w:val="231F20"/>
          <w:spacing w:val="-11"/>
          <w:sz w:val="18"/>
        </w:rPr>
        <w:t> </w:t>
      </w:r>
      <w:r>
        <w:rPr>
          <w:color w:val="231F20"/>
          <w:sz w:val="18"/>
        </w:rPr>
        <w:t>in</w:t>
      </w:r>
      <w:r>
        <w:rPr>
          <w:color w:val="231F20"/>
          <w:spacing w:val="-12"/>
          <w:sz w:val="18"/>
        </w:rPr>
        <w:t> </w:t>
      </w:r>
      <w:r>
        <w:rPr>
          <w:color w:val="231F20"/>
          <w:spacing w:val="-3"/>
          <w:sz w:val="18"/>
        </w:rPr>
        <w:t>sub-zero </w:t>
      </w:r>
      <w:r>
        <w:rPr>
          <w:color w:val="231F20"/>
          <w:sz w:val="18"/>
        </w:rPr>
        <w:t>temperatures.</w:t>
      </w:r>
    </w:p>
    <w:p>
      <w:pPr>
        <w:pStyle w:val="ListParagraph"/>
        <w:numPr>
          <w:ilvl w:val="0"/>
          <w:numId w:val="40"/>
        </w:numPr>
        <w:tabs>
          <w:tab w:pos="531" w:val="left" w:leader="none"/>
        </w:tabs>
        <w:spacing w:line="232" w:lineRule="auto" w:before="38" w:after="0"/>
        <w:ind w:left="515" w:right="1804" w:hanging="120"/>
        <w:jc w:val="left"/>
        <w:rPr>
          <w:sz w:val="18"/>
        </w:rPr>
      </w:pPr>
      <w:r>
        <w:rPr>
          <w:b/>
          <w:color w:val="231F20"/>
          <w:sz w:val="18"/>
        </w:rPr>
        <w:t>Convoluted</w:t>
      </w:r>
      <w:r>
        <w:rPr>
          <w:b/>
          <w:color w:val="231F20"/>
          <w:spacing w:val="-10"/>
          <w:sz w:val="18"/>
        </w:rPr>
        <w:t> </w:t>
      </w:r>
      <w:r>
        <w:rPr>
          <w:b/>
          <w:color w:val="231F20"/>
          <w:sz w:val="18"/>
        </w:rPr>
        <w:t>Cover</w:t>
      </w:r>
      <w:r>
        <w:rPr>
          <w:b/>
          <w:color w:val="231F20"/>
          <w:spacing w:val="-10"/>
          <w:sz w:val="18"/>
        </w:rPr>
        <w:t> </w:t>
      </w:r>
      <w:r>
        <w:rPr>
          <w:b/>
          <w:color w:val="231F20"/>
          <w:sz w:val="18"/>
        </w:rPr>
        <w:t>Design</w:t>
      </w:r>
      <w:r>
        <w:rPr>
          <w:b/>
          <w:color w:val="231F20"/>
          <w:spacing w:val="-9"/>
          <w:sz w:val="18"/>
        </w:rPr>
        <w:t> </w:t>
      </w:r>
      <w:r>
        <w:rPr>
          <w:b/>
          <w:color w:val="231F20"/>
          <w:sz w:val="18"/>
        </w:rPr>
        <w:t>–</w:t>
      </w:r>
      <w:r>
        <w:rPr>
          <w:b/>
          <w:color w:val="231F20"/>
          <w:spacing w:val="-15"/>
          <w:sz w:val="18"/>
        </w:rPr>
        <w:t> </w:t>
      </w:r>
      <w:r>
        <w:rPr>
          <w:color w:val="231F20"/>
          <w:sz w:val="18"/>
        </w:rPr>
        <w:t>Provides</w:t>
      </w:r>
      <w:r>
        <w:rPr>
          <w:color w:val="231F20"/>
          <w:spacing w:val="-14"/>
          <w:sz w:val="18"/>
        </w:rPr>
        <w:t> </w:t>
      </w:r>
      <w:r>
        <w:rPr>
          <w:color w:val="231F20"/>
          <w:spacing w:val="-3"/>
          <w:sz w:val="18"/>
        </w:rPr>
        <w:t>increased </w:t>
      </w:r>
      <w:r>
        <w:rPr>
          <w:color w:val="231F20"/>
          <w:sz w:val="18"/>
        </w:rPr>
        <w:t>hose</w:t>
      </w:r>
      <w:r>
        <w:rPr>
          <w:color w:val="231F20"/>
          <w:spacing w:val="-3"/>
          <w:sz w:val="18"/>
        </w:rPr>
        <w:t> </w:t>
      </w:r>
      <w:r>
        <w:rPr>
          <w:color w:val="231F20"/>
          <w:sz w:val="18"/>
        </w:rPr>
        <w:t>flexibility.</w:t>
      </w:r>
    </w:p>
    <w:p>
      <w:pPr>
        <w:pStyle w:val="ListParagraph"/>
        <w:numPr>
          <w:ilvl w:val="0"/>
          <w:numId w:val="41"/>
        </w:numPr>
        <w:tabs>
          <w:tab w:pos="537" w:val="left" w:leader="none"/>
        </w:tabs>
        <w:spacing w:line="200" w:lineRule="exact" w:before="0" w:after="0"/>
        <w:ind w:left="536" w:right="0" w:hanging="141"/>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6005" w:space="40"/>
            <w:col w:w="6195"/>
          </w:cols>
        </w:sectPr>
      </w:pPr>
    </w:p>
    <w:p>
      <w:pPr>
        <w:pStyle w:val="BodyText"/>
        <w:rPr>
          <w:b/>
          <w:sz w:val="20"/>
        </w:rPr>
      </w:pPr>
      <w:r>
        <w:rPr/>
        <w:pict>
          <v:group style="position:absolute;margin-left:0pt;margin-top:0pt;width:612pt;height:402.6pt;mso-position-horizontal-relative:page;mso-position-vertical-relative:page;z-index:3496" coordorigin="0,0" coordsize="12240,8052">
            <v:shape style="position:absolute;left:1080;top:0;width:3960;height:6300" type="#_x0000_t75" stroked="false">
              <v:imagedata r:id="rId203"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4245;top:1871;width:2225;height:1332" filled="true" fillcolor="#231f20" stroked="false">
              <v:fill opacity="49152f" type="solid"/>
            </v:rect>
            <v:shape style="position:absolute;left:4216;top:1848;width:2029;height:1126" coordorigin="4217,1848" coordsize="2029,1126" path="m5231,1848l5133,1851,5038,1858,4946,1871,4858,1887,4773,1909,4693,1934,4617,1963,4547,1995,4482,2031,4423,2070,4371,2112,4326,2157,4288,2204,4235,2304,4217,2411,4221,2465,4257,2569,4326,2665,4371,2710,4423,2752,4482,2791,4547,2827,4617,2859,4693,2888,4773,2913,4858,2935,4946,2951,5038,2964,5133,2971,5231,2974,5329,2971,5424,2964,5516,2951,5604,2935,5689,2913,5769,2888,5845,2859,5915,2827,5980,2791,6039,2752,6091,2710,6136,2665,6174,2618,6227,2518,6245,2411,6241,2357,6205,2253,6136,2157,6091,2112,6039,2070,5980,2031,5915,1995,5845,1963,5769,1934,5689,1909,5604,1887,5516,1871,5424,1858,5329,1851,5231,1848xe" filled="true" fillcolor="#d2232a" stroked="false">
              <v:path arrowok="t"/>
              <v:fill type="solid"/>
            </v:shape>
            <v:rect style="position:absolute;left:1065;top:5895;width:2009;height:2009" filled="true" fillcolor="#231f20" stroked="false">
              <v:fill opacity="49152f" type="solid"/>
            </v:rect>
            <v:shape style="position:absolute;left:1080;top:5909;width:1800;height:1800" type="#_x0000_t75" stroked="false">
              <v:imagedata r:id="rId204" o:title=""/>
            </v:shape>
            <v:rect style="position:absolute;left:1090;top:5919;width:1780;height:1780" filled="false" stroked="true" strokeweight="1pt" strokecolor="#231f20">
              <v:stroke dashstyle="solid"/>
            </v:rect>
            <v:shape style="position:absolute;left:2100;top:638;width:652;height:652" coordorigin="2100,638" coordsize="652,652" path="m2752,964l2744,1039,2719,1108,2681,1168,2630,1219,2570,1257,2501,1282,2426,1290,2352,1282,2283,1257,2223,1219,2172,1168,2134,1108,2109,1039,2100,964,2109,890,2134,821,2172,760,2223,710,2283,672,2352,647,2426,638,2501,647,2570,672,2630,710,2681,760,2719,821,2744,890,2752,964xe" filled="false" stroked="true" strokeweight=".84pt" strokecolor="#231f20">
              <v:path arrowok="t"/>
              <v:stroke dashstyle="solid"/>
            </v:shape>
            <v:shape style="position:absolute;left:2100;top:638;width:652;height:652" type="#_x0000_t75" stroked="false">
              <v:imagedata r:id="rId205" o:title=""/>
            </v:shape>
            <v:shape style="position:absolute;left:2335;top:690;width:185;height:542" coordorigin="2336,691" coordsize="185,542" path="m2376,1064l2359,1078,2347,1096,2338,1117,2336,1140,2343,1176,2363,1205,2392,1225,2428,1232,2464,1225,2493,1205,2513,1176,2520,1140,2517,1117,2509,1096,2496,1078,2481,1065,2376,1065,2376,1064xm2376,1064l2376,1064,2376,1065,2376,1064xm2480,1064l2376,1064,2376,1065,2481,1065,2480,1064xm2430,691l2426,691,2406,696,2390,708,2380,727,2376,751,2376,1064,2376,1064,2480,1064,2479,1064,2480,1064,2480,751,2476,727,2465,708,2449,696,2430,691xm2480,1064l2479,1064,2480,1064,2480,1064xe" filled="true" fillcolor="#ffffff" stroked="false">
              <v:path arrowok="t"/>
              <v:fill type="solid"/>
            </v:shape>
            <v:shape style="position:absolute;left:2370;top:755;width:114;height:447" coordorigin="2371,755" coordsize="114,447" path="m2429,755l2427,755,2416,758,2409,766,2405,778,2403,794,2403,1084,2395,1091,2385,1101,2377,1112,2372,1126,2371,1141,2375,1164,2387,1184,2405,1196,2427,1201,2449,1196,2467,1184,2480,1164,2484,1141,2482,1126,2477,1112,2469,1100,2459,1091,2453,1084,2453,794,2452,778,2448,766,2440,758,2429,755xe" filled="true" fillcolor="#231f20" stroked="false">
              <v:path arrowok="t"/>
              <v:fill type="solid"/>
            </v:shape>
            <v:shape style="position:absolute;left:0;top:15840;width:54;height:199" coordorigin="0,15840" coordsize="54,199" path="m2388,823l2441,823m2388,873l2441,873m2388,923l2441,923m2388,973l2441,973m2388,1022l2441,1022e" filled="false" stroked="true" strokeweight=".469pt" strokecolor="#ffffff">
              <v:path arrowok="t"/>
              <v:stroke dashstyle="solid"/>
            </v:shape>
            <v:shape style="position:absolute;left:2055;top:1339;width:743;height:204" type="#_x0000_t75" stroked="false">
              <v:imagedata r:id="rId206" o:title=""/>
            </v:shape>
            <v:shape style="position:absolute;left:3900;top:638;width:652;height:652" coordorigin="3900,638" coordsize="652,652" path="m4552,964l4544,1039,4519,1108,4481,1168,4430,1219,4370,1257,4301,1282,4226,1290,4152,1282,4083,1257,4023,1219,3972,1168,3934,1108,3909,1039,3900,964,3909,890,3934,821,3972,760,4023,710,4083,672,4152,647,4226,638,4301,647,4370,672,4430,710,4481,760,4519,821,4544,890,4552,964xe" filled="false" stroked="true" strokeweight=".84pt" strokecolor="#231f20">
              <v:path arrowok="t"/>
              <v:stroke dashstyle="solid"/>
            </v:shape>
            <v:shape style="position:absolute;left:3900;top:638;width:652;height:652" type="#_x0000_t75" stroked="false">
              <v:imagedata r:id="rId207" o:title=""/>
            </v:shape>
            <v:line style="position:absolute" from="4005,716" to="4437,1223" stroked="true" strokeweight="4.2pt" strokecolor="#ffffff">
              <v:stroke dashstyle="solid"/>
            </v:line>
            <v:shape style="position:absolute;left:4053;top:665;width:393;height:577" coordorigin="4053,666" coordsize="393,577" path="m4220,829l4053,1243,4208,1046,4286,1046,4330,942,4237,942,4220,829xm4286,1046l4208,1046,4258,1113,4286,1046xm4446,666l4237,942,4330,942,4446,666xe" filled="true" fillcolor="#231f20" stroked="false">
              <v:path arrowok="t"/>
              <v:fill type="solid"/>
            </v:shape>
            <v:shape style="position:absolute;left:4022;top:666;width:393;height:577" coordorigin="4022,666" coordsize="393,577" path="m4189,829l4022,1243,4177,1046,4255,1046,4299,942,4206,942,4189,829xm4255,1046l4177,1046,4227,1113,4255,1046xm4415,666l4206,942,4299,942,4415,666xe" filled="true" fillcolor="#ffffff" stroked="false">
              <v:path arrowok="t"/>
              <v:fill type="solid"/>
            </v:shape>
            <v:shape style="position:absolute;left:3870;top:1339;width:712;height:204" type="#_x0000_t75" stroked="false">
              <v:imagedata r:id="rId208" o:title=""/>
            </v:shape>
            <v:shape style="position:absolute;left:4800;top:638;width:652;height:652" coordorigin="4800,638" coordsize="652,652" path="m5452,964l5444,1039,5419,1108,5381,1168,5330,1219,5270,1257,5201,1282,5126,1290,5052,1282,4983,1257,4923,1219,4872,1168,4834,1108,4809,1039,4800,964,4809,890,4834,821,4872,760,4923,710,4983,672,5052,647,5126,638,5201,647,5270,672,5330,710,5381,760,5419,821,5444,890,5452,964xe" filled="false" stroked="true" strokeweight=".84pt" strokecolor="#231f20">
              <v:path arrowok="t"/>
              <v:stroke dashstyle="solid"/>
            </v:shape>
            <v:shape style="position:absolute;left:4800;top:638;width:652;height:652" type="#_x0000_t75" stroked="false">
              <v:imagedata r:id="rId209" o:title=""/>
            </v:shape>
            <v:shape style="position:absolute;left:4982;top:721;width:300;height:535" coordorigin="4982,721" coordsize="300,535" path="m5165,721l5095,800,5061,852,5001,974,4982,1085,4994,1142,5017,1190,5053,1226,5098,1249,5145,1256,5198,1243,5248,1210,5280,1154,5282,1075,5263,1036,5233,1000,5200,960,5178,911,5169,857,5166,794,5165,754,5165,721xe" filled="true" fillcolor="#231f20" stroked="false">
              <v:path arrowok="t"/>
              <v:fill type="solid"/>
            </v:shape>
            <v:shape style="position:absolute;left:4982;top:721;width:300;height:535" coordorigin="4982,721" coordsize="300,535" path="m5165,721l5095,800,5061,852,5001,974,4982,1085,4994,1142,5017,1190,5053,1226,5098,1249,5145,1256,5198,1243,5248,1210,5280,1154,5282,1075,5263,1036,5233,1000,5200,960,5178,911,5169,857,5166,794,5165,743,5165,721xe" filled="false" stroked="true" strokeweight=".280pt" strokecolor="#231f20">
              <v:path arrowok="t"/>
              <v:stroke dashstyle="solid"/>
            </v:shape>
            <v:shape style="position:absolute;left:4954;top:707;width:300;height:535" coordorigin="4955,707" coordsize="300,535" path="m5137,707l5067,786,5033,838,4974,960,4955,1071,4966,1128,4989,1176,5026,1212,5070,1235,5118,1242,5171,1229,5220,1196,5253,1140,5254,1061,5236,1022,5205,986,5173,946,5150,897,5141,843,5138,780,5137,740,5137,707xe" filled="true" fillcolor="#ffffff" stroked="false">
              <v:path arrowok="t"/>
              <v:fill type="solid"/>
            </v:shape>
            <v:shape style="position:absolute;left:4954;top:707;width:300;height:535" coordorigin="4955,707" coordsize="300,535" path="m5137,707l5067,786,5033,838,4974,960,4955,1071,4966,1128,4989,1176,5026,1212,5070,1235,5118,1242,5171,1229,5220,1196,5253,1140,5254,1061,5236,1022,5205,986,5173,946,5150,897,5141,843,5138,780,5137,729,5137,707xe" filled="false" stroked="true" strokeweight=".280pt" strokecolor="#ffffff">
              <v:path arrowok="t"/>
              <v:stroke dashstyle="solid"/>
            </v:shape>
            <v:shape style="position:absolute;left:4926;top:1339;width:401;height:93" coordorigin="4926,1340" coordsize="401,93" path="m5039,1340l5015,1340,5009,1372,5006,1390,5005,1398,5005,1398,5005,1387,5003,1377,4996,1340,4970,1340,4966,1366,4963,1379,4962,1391,4961,1398,4961,1398,4961,1395,4960,1386,4956,1365,4951,1340,4926,1340,4948,1433,4973,1433,4978,1406,4979,1398,4980,1394,4982,1381,4982,1377,4983,1377,4983,1383,4992,1433,5016,1433,5025,1398,5039,1340m5118,1433l5112,1415,5107,1397,5098,1367,5090,1340,5083,1340,5083,1397,5072,1397,5075,1381,5077,1375,5077,1370,5078,1367,5078,1370,5078,1375,5079,1380,5083,1397,5083,1340,5066,1340,5038,1433,5062,1433,5067,1415,5088,1415,5093,1433,5118,1433m5178,1340l5110,1340,5110,1360,5131,1360,5131,1433,5154,1433,5154,1360,5175,1360,5178,1340m5242,1413l5211,1413,5211,1394,5233,1394,5233,1375,5211,1375,5211,1360,5238,1360,5240,1340,5188,1340,5188,1433,5242,1433,5242,1413m5326,1433l5323,1426,5316,1409,5313,1402,5311,1398,5309,1396,5307,1393,5304,1392,5314,1391,5323,1382,5323,1378,5323,1366,5321,1360,5321,1356,5315,1347,5304,1342,5297,1341,5297,1362,5297,1375,5294,1378,5280,1378,5280,1360,5293,1360,5297,1362,5297,1341,5288,1340,5257,1340,5257,1433,5280,1433,5280,1396,5285,1396,5287,1397,5300,1433,5326,1433e" filled="true" fillcolor="#231f20" stroked="false">
              <v:path arrowok="t"/>
              <v:fill type="solid"/>
            </v:shape>
            <v:shape style="position:absolute;left:5005;top:1118;width:141;height:88" coordorigin="5005,1118" coordsize="141,88" path="m5033,1118l5014,1120,5005,1123,5019,1156,5037,1183,5058,1200,5079,1206,5100,1205,5122,1204,5146,1203,5110,1188,5090,1177,5079,1163,5071,1141,5055,1123,5033,1118xe" filled="true" fillcolor="#007bc3" stroked="false">
              <v:path arrowok="t"/>
              <v:fill type="solid"/>
            </v:shape>
            <v:shape style="position:absolute;left:3004;top:638;width:652;height:652" coordorigin="3004,638" coordsize="652,652" path="m3656,964l3647,1039,3623,1108,3584,1168,3534,1219,3473,1257,3405,1282,3330,1290,3255,1282,3187,1257,3126,1219,3076,1168,3037,1108,3013,1039,3004,964,3013,890,3037,821,3076,760,3126,710,3187,672,3255,647,3330,638,3405,647,3473,672,3534,710,3584,760,3623,821,3647,890,3656,964xe" filled="false" stroked="true" strokeweight=".84pt" strokecolor="#231f20">
              <v:path arrowok="t"/>
              <v:stroke dashstyle="solid"/>
            </v:shape>
            <v:shape style="position:absolute;left:3004;top:638;width:652;height:652" type="#_x0000_t75" stroked="false">
              <v:imagedata r:id="rId57" o:title=""/>
            </v:shape>
            <v:line style="position:absolute" from="3015,1061" to="3555,1061" stroked="true" strokeweight="3.944pt" strokecolor="#231f20">
              <v:stroke dashstyle="solid"/>
            </v:line>
            <v:shape style="position:absolute;left:3070;top:1050;width:105;height:105" type="#_x0000_t75" stroked="false">
              <v:imagedata r:id="rId210" o:title=""/>
            </v:shape>
            <v:shape style="position:absolute;left:3238;top:1050;width:105;height:105" type="#_x0000_t75" stroked="false">
              <v:imagedata r:id="rId210" o:title=""/>
            </v:shape>
            <v:shape style="position:absolute;left:3407;top:1050;width:105;height:105" type="#_x0000_t75" stroked="false">
              <v:imagedata r:id="rId211" o:title=""/>
            </v:shape>
            <v:shape style="position:absolute;left:3076;top:875;width:540;height:119" coordorigin="3077,876" coordsize="540,119" path="m3580,944l3429,944,3405,994,3580,944xm3077,911l3140,957,3429,944,3580,944,3617,934,3588,926,3429,926,3077,911xm3405,876l3429,926,3588,926,3405,876xe" filled="true" fillcolor="#231f20" stroked="false">
              <v:path arrowok="t"/>
              <v:fill type="solid"/>
            </v:shape>
            <v:shape style="position:absolute;left:3076;top:875;width:540;height:119" coordorigin="3077,876" coordsize="540,119" path="m3405,994l3617,934,3405,876,3429,926,3077,911,3140,957,3429,944,3405,994xe" filled="false" stroked="true" strokeweight=".280pt" strokecolor="#231f20">
              <v:path arrowok="t"/>
              <v:stroke dashstyle="solid"/>
            </v:shape>
            <v:line style="position:absolute" from="3031,1044" to="3571,1044" stroked="true" strokeweight="3.943pt" strokecolor="#ffffff">
              <v:stroke dashstyle="solid"/>
            </v:line>
            <v:shape style="position:absolute;left:3088;top:858;width:544;height:277" coordorigin="3089,859" coordsize="544,277" path="m3187,1085l3183,1066,3173,1051,3157,1040,3138,1036,3119,1040,3103,1051,3092,1066,3089,1085,3092,1105,3103,1120,3119,1131,3138,1135,3157,1131,3173,1120,3183,1105,3187,1085m3356,1085l3352,1066,3341,1051,3326,1040,3306,1036,3287,1040,3272,1051,3261,1066,3257,1085,3261,1105,3272,1120,3287,1131,3306,1135,3326,1131,3341,1120,3352,1105,3356,1085m3524,1085l3521,1066,3510,1051,3494,1040,3475,1036,3456,1040,3440,1051,3430,1066,3426,1085,3430,1105,3440,1120,3456,1131,3475,1135,3494,1131,3510,1120,3521,1105,3524,1085m3632,917l3604,909,3421,859,3444,909,3092,894,3156,940,3444,927,3421,977,3595,927,3632,917e" filled="true" fillcolor="#ffffff" stroked="false">
              <v:path arrowok="t"/>
              <v:fill type="solid"/>
            </v:shape>
            <v:shape style="position:absolute;left:3005;top:1339;width:649;height:93" coordorigin="3006,1340" coordsize="649,93" path="m3060,1412l3029,1412,3029,1394,3051,1394,3051,1375,3029,1375,3029,1360,3056,1360,3058,1342,3006,1342,3006,1431,3060,1431,3060,1412m3143,1431l3137,1414,3132,1396,3123,1367,3116,1342,3108,1342,3108,1396,3097,1396,3100,1382,3102,1375,3103,1371,3103,1367,3103,1371,3104,1376,3105,1380,3108,1396,3108,1342,3092,1342,3063,1431,3087,1431,3092,1414,3113,1414,3118,1431,3143,1431m3218,1382l3204,1378,3179,1371,3177,1368,3177,1362,3180,1359,3192,1359,3200,1361,3206,1365,3210,1359,3217,1349,3209,1343,3198,1340,3185,1340,3171,1342,3160,1348,3153,1357,3150,1370,3150,1385,3159,1392,3172,1396,3183,1398,3189,1400,3192,1402,3192,1410,3188,1414,3170,1414,3160,1410,3154,1407,3146,1425,3155,1429,3165,1433,3179,1433,3195,1431,3207,1424,3215,1414,3215,1414,3218,1400,3218,1382m3297,1342l3269,1342,3260,1365,3259,1369,3257,1373,3255,1368,3254,1365,3252,1361,3244,1342,3217,1342,3245,1394,3245,1431,3268,1431,3268,1393,3279,1373,3297,1342m3397,1382l3383,1378,3358,1371,3356,1368,3356,1362,3359,1359,3371,1359,3379,1361,3385,1365,3389,1359,3396,1349,3388,1343,3377,1340,3364,1340,3350,1342,3339,1348,3332,1357,3329,1370,3329,1385,3338,1392,3351,1396,3362,1398,3368,1400,3371,1402,3371,1410,3367,1414,3349,1414,3339,1410,3333,1407,3325,1425,3334,1429,3344,1433,3358,1433,3374,1431,3386,1424,3394,1414,3394,1414,3397,1400,3397,1382m3466,1412l3435,1412,3435,1342,3412,1342,3412,1431,3461,1431,3466,1412m3498,1342l3475,1342,3475,1431,3498,1431,3498,1342m3587,1385l3586,1372,3583,1362,3582,1360,3578,1353,3572,1347,3565,1342,3561,1342,3561,1363,3561,1409,3556,1412,3542,1412,3542,1360,3556,1360,3561,1363,3561,1342,3557,1342,3519,1342,3519,1431,3564,1431,3571,1427,3583,1412,3584,1411,3587,1399,3587,1385m3654,1412l3623,1412,3623,1394,3646,1394,3646,1375,3623,1375,3623,1360,3651,1360,3653,1342,3600,1342,3600,1431,3654,1431,3654,1412e" filled="true" fillcolor="#231f20" stroked="false">
              <v:path arrowok="t"/>
              <v:fill type="solid"/>
            </v:shape>
            <v:shape style="position:absolute;left:1204;top:638;width:652;height:652" coordorigin="1204,638" coordsize="652,652" path="m1856,964l1847,1039,1823,1108,1784,1168,1734,1219,1673,1257,1605,1282,1530,1290,1455,1282,1387,1257,1326,1219,1276,1168,1237,1108,1213,1039,1204,964,1213,890,1237,821,1276,760,1326,710,1387,672,1455,647,1530,638,1605,647,1673,672,1734,710,1784,760,1823,821,1847,890,1856,964xe" filled="false" stroked="true" strokeweight=".84pt" strokecolor="#231f20">
              <v:path arrowok="t"/>
              <v:stroke dashstyle="solid"/>
            </v:shape>
            <v:shape style="position:absolute;left:1204;top:638;width:652;height:652" type="#_x0000_t75" stroked="false">
              <v:imagedata r:id="rId34" o:title=""/>
            </v:shape>
            <v:shape style="position:absolute;left:1222;top:1339;width:616;height:93" coordorigin="1222,1340" coordsize="616,93" path="m1302,1431l1297,1414,1292,1396,1283,1367,1275,1342,1268,1342,1268,1396,1256,1396,1260,1382,1262,1375,1262,1371,1262,1367,1263,1371,1263,1376,1264,1380,1268,1396,1268,1342,1251,1342,1222,1431,1246,1431,1251,1414,1273,1414,1277,1431,1302,1431m1378,1393l1371,1386,1362,1383,1372,1380,1373,1376,1375,1372,1375,1360,1375,1347,1365,1342,1352,1342,1352,1398,1352,1408,1349,1412,1335,1412,1335,1394,1350,1394,1352,1398,1352,1342,1351,1342,1351,1363,1351,1372,1349,1376,1335,1376,1335,1360,1349,1360,1351,1363,1351,1342,1312,1342,1312,1431,1348,1431,1362,1429,1371,1423,1376,1415,1377,1412,1378,1404,1378,1394,1378,1393m1462,1431l1459,1424,1451,1408,1448,1402,1446,1397,1445,1396,1442,1393,1439,1392,1450,1390,1458,1383,1458,1379,1458,1367,1457,1360,1456,1357,1450,1349,1440,1343,1432,1343,1432,1362,1432,1375,1430,1379,1415,1379,1415,1360,1429,1360,1432,1362,1432,1343,1423,1342,1392,1342,1392,1431,1415,1431,1415,1396,1420,1396,1422,1397,1435,1431,1462,1431m1547,1431l1542,1414,1536,1396,1528,1367,1520,1342,1513,1342,1513,1396,1501,1396,1505,1382,1506,1375,1507,1371,1507,1367,1507,1371,1508,1376,1509,1380,1513,1396,1513,1342,1496,1342,1467,1431,1491,1431,1496,1414,1517,1414,1522,1431,1547,1431m1624,1382l1610,1378,1585,1371,1583,1368,1583,1362,1586,1359,1598,1359,1606,1361,1612,1365,1616,1359,1623,1349,1615,1343,1603,1340,1591,1340,1577,1342,1566,1348,1559,1357,1556,1370,1556,1385,1565,1392,1578,1396,1589,1398,1595,1400,1598,1402,1598,1410,1594,1414,1576,1414,1566,1410,1560,1407,1552,1425,1561,1429,1571,1433,1585,1433,1601,1431,1613,1424,1621,1414,1621,1414,1624,1400,1624,1382m1662,1342l1638,1342,1638,1431,1662,1431,1662,1342m1756,1383l1755,1368,1750,1358,1748,1354,1736,1344,1731,1343,1731,1363,1731,1409,1726,1415,1707,1415,1702,1409,1702,1369,1706,1358,1726,1358,1731,1363,1731,1343,1717,1340,1701,1343,1688,1352,1679,1368,1676,1389,1679,1407,1686,1421,1699,1430,1716,1433,1736,1429,1748,1417,1750,1415,1755,1402,1756,1383m1838,1342l1816,1342,1816,1384,1817,1389,1814,1383,1812,1377,1809,1372,1793,1342,1771,1342,1771,1431,1793,1431,1793,1395,1792,1387,1791,1383,1793,1389,1796,1395,1798,1400,1814,1431,1838,1431,1838,1389,1838,1342e" filled="true" fillcolor="#231f20" stroked="false">
              <v:path arrowok="t"/>
              <v:fill type="solid"/>
            </v:shape>
            <v:shape style="position:absolute;left:1278;top:817;width:509;height:303" type="#_x0000_t75" stroked="false">
              <v:imagedata r:id="rId193" o:title=""/>
            </v:shape>
            <v:shape style="position:absolute;left:1210;top:1450;width:640;height:93" coordorigin="1210,1451" coordsize="640,93" path="m1280,1542l1277,1535,1269,1519,1266,1513,1264,1508,1263,1507,1260,1504,1257,1503,1268,1501,1276,1493,1276,1490,1276,1478,1275,1471,1274,1468,1268,1460,1257,1454,1250,1453,1250,1473,1250,1486,1247,1490,1233,1490,1233,1471,1247,1471,1250,1473,1250,1453,1241,1452,1210,1452,1210,1542,1233,1542,1233,1507,1238,1507,1240,1508,1253,1542,1280,1542m1345,1523l1314,1523,1314,1505,1337,1505,1337,1486,1314,1486,1314,1471,1342,1471,1343,1452,1291,1452,1291,1542,1345,1542,1345,1523m1426,1493l1412,1488,1387,1482,1385,1479,1385,1472,1388,1470,1400,1470,1408,1472,1414,1476,1418,1470,1425,1460,1417,1454,1405,1451,1393,1451,1379,1453,1368,1459,1361,1468,1358,1480,1358,1496,1367,1503,1380,1506,1391,1509,1397,1511,1400,1512,1400,1521,1396,1525,1378,1525,1368,1521,1362,1517,1354,1535,1363,1540,1373,1544,1387,1544,1403,1541,1415,1535,1423,1525,1423,1525,1426,1511,1426,1493m1464,1452l1440,1452,1440,1542,1464,1542,1464,1452m1548,1493l1534,1488,1508,1482,1506,1479,1506,1472,1510,1470,1522,1470,1530,1472,1536,1476,1540,1470,1547,1460,1539,1454,1527,1451,1515,1451,1501,1453,1490,1459,1483,1468,1480,1480,1480,1496,1489,1503,1502,1506,1512,1509,1519,1511,1521,1512,1521,1521,1518,1525,1500,1525,1490,1521,1484,1517,1475,1535,1484,1540,1495,1544,1509,1544,1525,1541,1537,1535,1545,1525,1545,1525,1548,1511,1548,1493m1623,1452l1555,1452,1555,1471,1576,1471,1576,1542,1600,1542,1600,1471,1620,1471,1623,1452m1695,1542l1690,1525,1685,1507,1676,1478,1668,1452,1661,1452,1661,1507,1649,1507,1653,1492,1655,1486,1655,1481,1655,1478,1656,1481,1656,1487,1657,1491,1661,1507,1661,1452,1644,1452,1615,1542,1639,1542,1644,1525,1666,1525,1670,1542,1695,1542m1772,1452l1750,1452,1750,1495,1751,1500,1748,1494,1746,1488,1727,1452,1705,1452,1705,1542,1727,1542,1727,1506,1726,1498,1725,1494,1727,1500,1730,1506,1732,1511,1748,1542,1772,1542,1772,1500,1772,1452m1850,1452l1782,1452,1782,1471,1803,1471,1803,1542,1826,1542,1826,1471,1847,1471,1850,1452e" filled="true" fillcolor="#231f20" stroked="false">
              <v:path arrowok="t"/>
              <v:fill type="solid"/>
            </v:shape>
            <v:rect style="position:absolute;left:1099;top:2691;width:5040;height:3334" filled="true" fillcolor="#231f20" stroked="false">
              <v:fill opacity="49152f" type="solid"/>
            </v:rect>
            <v:shape style="position:absolute;left:1080;top:1955;width:5476;height:4163" type="#_x0000_t75" stroked="false">
              <v:imagedata r:id="rId212" o:title=""/>
            </v:shape>
            <v:shape style="position:absolute;left:4177;top:6578;width:676;height:376" type="#_x0000_t75" stroked="false">
              <v:imagedata r:id="rId213" o:title=""/>
            </v:shape>
            <v:shape style="position:absolute;left:4896;top:6576;width:401;height:131" type="#_x0000_t75" stroked="false">
              <v:imagedata r:id="rId214" o:title=""/>
            </v:shape>
            <v:shape style="position:absolute;left:5356;top:6576;width:125;height:131" type="#_x0000_t75" stroked="false">
              <v:imagedata r:id="rId77" o:title=""/>
            </v:shape>
            <v:shape style="position:absolute;left:5530;top:6576;width:268;height:131" type="#_x0000_t75" stroked="false">
              <v:imagedata r:id="rId215" o:title=""/>
            </v:shape>
            <v:shape style="position:absolute;left:4905;top:6764;width:261;height:226" type="#_x0000_t75" stroked="false">
              <v:imagedata r:id="rId79" o:title=""/>
            </v:shape>
            <v:shape style="position:absolute;left:5216;top:6756;width:594;height:233" type="#_x0000_t75" stroked="false">
              <v:imagedata r:id="rId80" o:title=""/>
            </v:shape>
            <v:shape style="position:absolute;left:4147;top:7142;width:1726;height:653" type="#_x0000_t75" stroked="false">
              <v:imagedata r:id="rId216" o:title=""/>
            </v:shape>
            <v:shape style="position:absolute;left:4615;top:2064;width:1223;height:667" type="#_x0000_t202" filled="false" stroked="false">
              <v:textbox inset="0,0,0,0">
                <w:txbxContent>
                  <w:p>
                    <w:pPr>
                      <w:spacing w:line="249" w:lineRule="auto" w:before="9"/>
                      <w:ind w:left="18" w:right="-1" w:hanging="19"/>
                      <w:jc w:val="left"/>
                      <w:rPr>
                        <w:b/>
                        <w:sz w:val="28"/>
                      </w:rPr>
                    </w:pPr>
                    <w:r>
                      <w:rPr>
                        <w:b/>
                        <w:color w:val="FFFFFF"/>
                        <w:sz w:val="28"/>
                      </w:rPr>
                      <w:t>Rated up to 220°F!</w:t>
                    </w:r>
                  </w:p>
                </w:txbxContent>
              </v:textbox>
              <w10:wrap type="none"/>
            </v:shape>
            <v:shape style="position:absolute;left:6393;top:2140;width:4934;height:5912" type="#_x0000_t202" filled="false" stroked="false">
              <v:textbox inset="0,0,0,0">
                <w:txbxContent>
                  <w:p>
                    <w:pPr>
                      <w:spacing w:line="235" w:lineRule="auto" w:before="16"/>
                      <w:ind w:left="375" w:right="468" w:firstLine="0"/>
                      <w:jc w:val="center"/>
                      <w:rPr>
                        <w:b/>
                        <w:sz w:val="48"/>
                      </w:rPr>
                    </w:pPr>
                    <w:r>
                      <w:rPr>
                        <w:b/>
                        <w:color w:val="231F20"/>
                        <w:w w:val="110"/>
                        <w:sz w:val="48"/>
                      </w:rPr>
                      <w:t>Tiger</w:t>
                    </w:r>
                    <w:r>
                      <w:rPr>
                        <w:b/>
                        <w:color w:val="231F20"/>
                        <w:w w:val="110"/>
                        <w:position w:val="16"/>
                        <w:sz w:val="28"/>
                      </w:rPr>
                      <w:t>™ </w:t>
                    </w:r>
                    <w:r>
                      <w:rPr>
                        <w:b/>
                        <w:color w:val="231F20"/>
                        <w:spacing w:val="-9"/>
                        <w:w w:val="110"/>
                        <w:sz w:val="48"/>
                      </w:rPr>
                      <w:t>“HiTemp” </w:t>
                    </w:r>
                    <w:r>
                      <w:rPr>
                        <w:b/>
                        <w:color w:val="231F20"/>
                        <w:w w:val="110"/>
                        <w:sz w:val="48"/>
                      </w:rPr>
                      <w:t>THT</w:t>
                    </w:r>
                    <w:r>
                      <w:rPr>
                        <w:b/>
                        <w:color w:val="231F20"/>
                        <w:w w:val="110"/>
                        <w:position w:val="16"/>
                        <w:sz w:val="28"/>
                      </w:rPr>
                      <w:t>™</w:t>
                    </w:r>
                    <w:r>
                      <w:rPr>
                        <w:b/>
                        <w:color w:val="231F20"/>
                        <w:spacing w:val="58"/>
                        <w:w w:val="110"/>
                        <w:position w:val="16"/>
                        <w:sz w:val="28"/>
                      </w:rPr>
                      <w:t> </w:t>
                    </w:r>
                    <w:r>
                      <w:rPr>
                        <w:b/>
                        <w:color w:val="231F20"/>
                        <w:w w:val="110"/>
                        <w:sz w:val="48"/>
                      </w:rPr>
                      <w:t>Series</w:t>
                    </w:r>
                  </w:p>
                  <w:p>
                    <w:pPr>
                      <w:spacing w:line="220" w:lineRule="auto" w:before="88"/>
                      <w:ind w:left="375" w:right="579" w:firstLine="0"/>
                      <w:jc w:val="center"/>
                      <w:rPr>
                        <w:b/>
                        <w:sz w:val="32"/>
                      </w:rPr>
                    </w:pPr>
                    <w:r>
                      <w:rPr>
                        <w:b/>
                        <w:color w:val="231F20"/>
                        <w:sz w:val="32"/>
                      </w:rPr>
                      <w:t>Wire Reinforced EPDM Wet or Dry Material Handling Hose</w:t>
                    </w:r>
                  </w:p>
                  <w:p>
                    <w:pPr>
                      <w:spacing w:before="258"/>
                      <w:ind w:left="0" w:right="0" w:firstLine="0"/>
                      <w:jc w:val="left"/>
                      <w:rPr>
                        <w:b/>
                        <w:sz w:val="24"/>
                      </w:rPr>
                    </w:pPr>
                    <w:r>
                      <w:rPr>
                        <w:b/>
                        <w:color w:val="231F20"/>
                        <w:sz w:val="24"/>
                      </w:rPr>
                      <w:t>General Applications:</w:t>
                    </w:r>
                  </w:p>
                  <w:p>
                    <w:pPr>
                      <w:numPr>
                        <w:ilvl w:val="0"/>
                        <w:numId w:val="42"/>
                      </w:numPr>
                      <w:tabs>
                        <w:tab w:pos="155" w:val="left" w:leader="none"/>
                      </w:tabs>
                      <w:spacing w:before="42"/>
                      <w:ind w:left="154" w:right="0" w:hanging="154"/>
                      <w:jc w:val="left"/>
                      <w:rPr>
                        <w:sz w:val="22"/>
                      </w:rPr>
                    </w:pPr>
                    <w:r>
                      <w:rPr>
                        <w:color w:val="231F20"/>
                        <w:sz w:val="22"/>
                      </w:rPr>
                      <w:t>Agricultural liquid</w:t>
                    </w:r>
                    <w:r>
                      <w:rPr>
                        <w:color w:val="231F20"/>
                        <w:spacing w:val="-23"/>
                        <w:sz w:val="22"/>
                      </w:rPr>
                      <w:t> </w:t>
                    </w:r>
                    <w:r>
                      <w:rPr>
                        <w:color w:val="231F20"/>
                        <w:sz w:val="22"/>
                      </w:rPr>
                      <w:t>fertilizer</w:t>
                    </w:r>
                  </w:p>
                  <w:p>
                    <w:pPr>
                      <w:numPr>
                        <w:ilvl w:val="0"/>
                        <w:numId w:val="42"/>
                      </w:numPr>
                      <w:tabs>
                        <w:tab w:pos="155" w:val="left" w:leader="none"/>
                      </w:tabs>
                      <w:spacing w:before="48"/>
                      <w:ind w:left="154" w:right="0" w:hanging="154"/>
                      <w:jc w:val="left"/>
                      <w:rPr>
                        <w:sz w:val="22"/>
                      </w:rPr>
                    </w:pPr>
                    <w:r>
                      <w:rPr>
                        <w:color w:val="231F20"/>
                        <w:w w:val="95"/>
                        <w:sz w:val="22"/>
                      </w:rPr>
                      <w:t>Fly</w:t>
                    </w:r>
                    <w:r>
                      <w:rPr>
                        <w:color w:val="231F20"/>
                        <w:spacing w:val="-37"/>
                        <w:w w:val="95"/>
                        <w:sz w:val="22"/>
                      </w:rPr>
                      <w:t> </w:t>
                    </w:r>
                    <w:r>
                      <w:rPr>
                        <w:color w:val="231F20"/>
                        <w:w w:val="95"/>
                        <w:sz w:val="22"/>
                      </w:rPr>
                      <w:t>ash</w:t>
                    </w:r>
                    <w:r>
                      <w:rPr>
                        <w:color w:val="231F20"/>
                        <w:spacing w:val="-36"/>
                        <w:w w:val="95"/>
                        <w:sz w:val="22"/>
                      </w:rPr>
                      <w:t> </w:t>
                    </w:r>
                    <w:r>
                      <w:rPr>
                        <w:color w:val="231F20"/>
                        <w:w w:val="95"/>
                        <w:sz w:val="22"/>
                      </w:rPr>
                      <w:t>collection</w:t>
                    </w:r>
                  </w:p>
                  <w:p>
                    <w:pPr>
                      <w:numPr>
                        <w:ilvl w:val="0"/>
                        <w:numId w:val="42"/>
                      </w:numPr>
                      <w:tabs>
                        <w:tab w:pos="155" w:val="left" w:leader="none"/>
                      </w:tabs>
                      <w:spacing w:before="47"/>
                      <w:ind w:left="154" w:right="0" w:hanging="154"/>
                      <w:jc w:val="left"/>
                      <w:rPr>
                        <w:sz w:val="22"/>
                      </w:rPr>
                    </w:pPr>
                    <w:r>
                      <w:rPr>
                        <w:color w:val="231F20"/>
                        <w:sz w:val="22"/>
                      </w:rPr>
                      <w:t>Hydroexcavation</w:t>
                    </w:r>
                  </w:p>
                  <w:p>
                    <w:pPr>
                      <w:numPr>
                        <w:ilvl w:val="0"/>
                        <w:numId w:val="42"/>
                      </w:numPr>
                      <w:tabs>
                        <w:tab w:pos="155" w:val="left" w:leader="none"/>
                      </w:tabs>
                      <w:spacing w:before="27"/>
                      <w:ind w:left="154" w:right="0" w:hanging="154"/>
                      <w:jc w:val="left"/>
                      <w:rPr>
                        <w:sz w:val="22"/>
                      </w:rPr>
                    </w:pPr>
                    <w:r>
                      <w:rPr>
                        <w:color w:val="231F20"/>
                        <w:sz w:val="22"/>
                      </w:rPr>
                      <w:t>Industrial vacuum</w:t>
                    </w:r>
                    <w:r>
                      <w:rPr>
                        <w:color w:val="231F20"/>
                        <w:spacing w:val="-25"/>
                        <w:sz w:val="22"/>
                      </w:rPr>
                      <w:t> </w:t>
                    </w:r>
                    <w:r>
                      <w:rPr>
                        <w:color w:val="231F20"/>
                        <w:sz w:val="22"/>
                      </w:rPr>
                      <w:t>equipment</w:t>
                    </w:r>
                  </w:p>
                  <w:p>
                    <w:pPr>
                      <w:numPr>
                        <w:ilvl w:val="0"/>
                        <w:numId w:val="42"/>
                      </w:numPr>
                      <w:tabs>
                        <w:tab w:pos="155" w:val="left" w:leader="none"/>
                      </w:tabs>
                      <w:spacing w:before="27"/>
                      <w:ind w:left="154" w:right="0" w:hanging="154"/>
                      <w:jc w:val="left"/>
                      <w:rPr>
                        <w:sz w:val="22"/>
                      </w:rPr>
                    </w:pPr>
                    <w:r>
                      <w:rPr>
                        <w:color w:val="231F20"/>
                        <w:sz w:val="22"/>
                      </w:rPr>
                      <w:t>Material</w:t>
                    </w:r>
                    <w:r>
                      <w:rPr>
                        <w:color w:val="231F20"/>
                        <w:spacing w:val="-9"/>
                        <w:sz w:val="22"/>
                      </w:rPr>
                      <w:t> </w:t>
                    </w:r>
                    <w:r>
                      <w:rPr>
                        <w:color w:val="231F20"/>
                        <w:sz w:val="22"/>
                      </w:rPr>
                      <w:t>chutes</w:t>
                    </w:r>
                  </w:p>
                  <w:p>
                    <w:pPr>
                      <w:numPr>
                        <w:ilvl w:val="0"/>
                        <w:numId w:val="42"/>
                      </w:numPr>
                      <w:tabs>
                        <w:tab w:pos="155" w:val="left" w:leader="none"/>
                      </w:tabs>
                      <w:spacing w:before="27"/>
                      <w:ind w:left="154" w:right="0" w:hanging="154"/>
                      <w:jc w:val="left"/>
                      <w:rPr>
                        <w:sz w:val="22"/>
                      </w:rPr>
                    </w:pPr>
                    <w:r>
                      <w:rPr>
                        <w:color w:val="231F20"/>
                        <w:sz w:val="22"/>
                      </w:rPr>
                      <w:t>Milling machine scrap</w:t>
                    </w:r>
                    <w:r>
                      <w:rPr>
                        <w:color w:val="231F20"/>
                        <w:spacing w:val="-41"/>
                        <w:sz w:val="22"/>
                      </w:rPr>
                      <w:t> </w:t>
                    </w:r>
                    <w:r>
                      <w:rPr>
                        <w:color w:val="231F20"/>
                        <w:sz w:val="22"/>
                      </w:rPr>
                      <w:t>recovery</w:t>
                    </w:r>
                  </w:p>
                  <w:p>
                    <w:pPr>
                      <w:numPr>
                        <w:ilvl w:val="0"/>
                        <w:numId w:val="42"/>
                      </w:numPr>
                      <w:tabs>
                        <w:tab w:pos="155" w:val="left" w:leader="none"/>
                      </w:tabs>
                      <w:spacing w:before="27"/>
                      <w:ind w:left="154" w:right="0" w:hanging="154"/>
                      <w:jc w:val="left"/>
                      <w:rPr>
                        <w:sz w:val="22"/>
                      </w:rPr>
                    </w:pPr>
                    <w:r>
                      <w:rPr>
                        <w:color w:val="231F20"/>
                        <w:w w:val="95"/>
                        <w:sz w:val="22"/>
                      </w:rPr>
                      <w:t>Rock,</w:t>
                    </w:r>
                    <w:r>
                      <w:rPr>
                        <w:color w:val="231F20"/>
                        <w:spacing w:val="-27"/>
                        <w:w w:val="95"/>
                        <w:sz w:val="22"/>
                      </w:rPr>
                      <w:t> </w:t>
                    </w:r>
                    <w:r>
                      <w:rPr>
                        <w:color w:val="231F20"/>
                        <w:w w:val="95"/>
                        <w:sz w:val="22"/>
                      </w:rPr>
                      <w:t>gravel,</w:t>
                    </w:r>
                    <w:r>
                      <w:rPr>
                        <w:color w:val="231F20"/>
                        <w:spacing w:val="-27"/>
                        <w:w w:val="95"/>
                        <w:sz w:val="22"/>
                      </w:rPr>
                      <w:t> </w:t>
                    </w:r>
                    <w:r>
                      <w:rPr>
                        <w:color w:val="231F20"/>
                        <w:w w:val="95"/>
                        <w:sz w:val="22"/>
                      </w:rPr>
                      <w:t>sand</w:t>
                    </w:r>
                    <w:r>
                      <w:rPr>
                        <w:color w:val="231F20"/>
                        <w:spacing w:val="-27"/>
                        <w:w w:val="95"/>
                        <w:sz w:val="22"/>
                      </w:rPr>
                      <w:t> </w:t>
                    </w:r>
                    <w:r>
                      <w:rPr>
                        <w:color w:val="231F20"/>
                        <w:w w:val="95"/>
                        <w:sz w:val="22"/>
                      </w:rPr>
                      <w:t>and</w:t>
                    </w:r>
                    <w:r>
                      <w:rPr>
                        <w:color w:val="231F20"/>
                        <w:spacing w:val="-27"/>
                        <w:w w:val="95"/>
                        <w:sz w:val="22"/>
                      </w:rPr>
                      <w:t> </w:t>
                    </w:r>
                    <w:r>
                      <w:rPr>
                        <w:color w:val="231F20"/>
                        <w:w w:val="95"/>
                        <w:sz w:val="22"/>
                      </w:rPr>
                      <w:t>crushed</w:t>
                    </w:r>
                    <w:r>
                      <w:rPr>
                        <w:color w:val="231F20"/>
                        <w:spacing w:val="-27"/>
                        <w:w w:val="95"/>
                        <w:sz w:val="22"/>
                      </w:rPr>
                      <w:t> </w:t>
                    </w:r>
                    <w:r>
                      <w:rPr>
                        <w:color w:val="231F20"/>
                        <w:w w:val="95"/>
                        <w:sz w:val="22"/>
                      </w:rPr>
                      <w:t>concrete</w:t>
                    </w:r>
                    <w:r>
                      <w:rPr>
                        <w:color w:val="231F20"/>
                        <w:spacing w:val="-27"/>
                        <w:w w:val="95"/>
                        <w:sz w:val="22"/>
                      </w:rPr>
                      <w:t> </w:t>
                    </w:r>
                    <w:r>
                      <w:rPr>
                        <w:color w:val="231F20"/>
                        <w:w w:val="95"/>
                        <w:sz w:val="22"/>
                      </w:rPr>
                      <w:t>vacuuming</w:t>
                    </w:r>
                  </w:p>
                  <w:p>
                    <w:pPr>
                      <w:numPr>
                        <w:ilvl w:val="0"/>
                        <w:numId w:val="42"/>
                      </w:numPr>
                      <w:tabs>
                        <w:tab w:pos="155" w:val="left" w:leader="none"/>
                      </w:tabs>
                      <w:spacing w:before="27"/>
                      <w:ind w:left="154" w:right="0" w:hanging="154"/>
                      <w:jc w:val="left"/>
                      <w:rPr>
                        <w:sz w:val="22"/>
                      </w:rPr>
                    </w:pPr>
                    <w:r>
                      <w:rPr>
                        <w:color w:val="231F20"/>
                        <w:sz w:val="22"/>
                      </w:rPr>
                      <w:t>Sewer truck boom</w:t>
                    </w:r>
                    <w:r>
                      <w:rPr>
                        <w:color w:val="231F20"/>
                        <w:spacing w:val="-32"/>
                        <w:sz w:val="22"/>
                      </w:rPr>
                      <w:t> </w:t>
                    </w:r>
                    <w:r>
                      <w:rPr>
                        <w:color w:val="231F20"/>
                        <w:sz w:val="22"/>
                      </w:rPr>
                      <w:t>hose</w:t>
                    </w:r>
                  </w:p>
                  <w:p>
                    <w:pPr>
                      <w:numPr>
                        <w:ilvl w:val="0"/>
                        <w:numId w:val="42"/>
                      </w:numPr>
                      <w:tabs>
                        <w:tab w:pos="155" w:val="left" w:leader="none"/>
                      </w:tabs>
                      <w:spacing w:before="27"/>
                      <w:ind w:left="154" w:right="0" w:hanging="154"/>
                      <w:jc w:val="left"/>
                      <w:rPr>
                        <w:sz w:val="22"/>
                      </w:rPr>
                    </w:pPr>
                    <w:r>
                      <w:rPr>
                        <w:color w:val="231F20"/>
                        <w:sz w:val="22"/>
                      </w:rPr>
                      <w:t>Slurry</w:t>
                    </w:r>
                    <w:r>
                      <w:rPr>
                        <w:color w:val="231F20"/>
                        <w:spacing w:val="-10"/>
                        <w:sz w:val="22"/>
                      </w:rPr>
                      <w:t> </w:t>
                    </w:r>
                    <w:r>
                      <w:rPr>
                        <w:color w:val="231F20"/>
                        <w:sz w:val="22"/>
                      </w:rPr>
                      <w:t>handling</w:t>
                    </w:r>
                  </w:p>
                  <w:p>
                    <w:pPr>
                      <w:spacing w:line="223" w:lineRule="auto" w:before="104"/>
                      <w:ind w:left="0" w:right="5" w:hanging="1"/>
                      <w:jc w:val="left"/>
                      <w:rPr>
                        <w:sz w:val="22"/>
                      </w:rPr>
                    </w:pPr>
                    <w:r>
                      <w:rPr>
                        <w:b/>
                        <w:color w:val="231F20"/>
                        <w:w w:val="90"/>
                        <w:sz w:val="24"/>
                      </w:rPr>
                      <w:t>Construction: </w:t>
                    </w:r>
                    <w:r>
                      <w:rPr>
                        <w:color w:val="231F20"/>
                        <w:w w:val="90"/>
                        <w:sz w:val="22"/>
                      </w:rPr>
                      <w:t>EPDM tube and polyethylene helix with </w:t>
                    </w:r>
                    <w:r>
                      <w:rPr>
                        <w:color w:val="231F20"/>
                        <w:sz w:val="22"/>
                      </w:rPr>
                      <w:t>steel helical wire.</w:t>
                    </w:r>
                  </w:p>
                </w:txbxContent>
              </v:textbox>
              <w10:wrap type="none"/>
            </v:shape>
            <w10:wrap type="none"/>
          </v:group>
        </w:pict>
      </w:r>
    </w:p>
    <w:p>
      <w:pPr>
        <w:pStyle w:val="BodyText"/>
        <w:rPr>
          <w:b/>
          <w:sz w:val="20"/>
        </w:rPr>
      </w:pPr>
    </w:p>
    <w:p>
      <w:pPr>
        <w:pStyle w:val="BodyText"/>
        <w:spacing w:before="9"/>
        <w:rPr>
          <w:b/>
          <w:sz w:val="10"/>
        </w:rPr>
      </w:pP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87"/>
        <w:gridCol w:w="605"/>
        <w:gridCol w:w="677"/>
        <w:gridCol w:w="677"/>
        <w:gridCol w:w="648"/>
        <w:gridCol w:w="783"/>
        <w:gridCol w:w="749"/>
        <w:gridCol w:w="720"/>
        <w:gridCol w:w="792"/>
        <w:gridCol w:w="1149"/>
        <w:gridCol w:w="953"/>
        <w:gridCol w:w="849"/>
      </w:tblGrid>
      <w:tr>
        <w:trPr>
          <w:trHeight w:val="376" w:hRule="atLeast"/>
        </w:trPr>
        <w:tc>
          <w:tcPr>
            <w:tcW w:w="9689" w:type="dxa"/>
            <w:gridSpan w:val="12"/>
            <w:tcBorders>
              <w:bottom w:val="single" w:sz="12" w:space="0" w:color="FFFFFF"/>
            </w:tcBorders>
            <w:shd w:val="clear" w:color="auto" w:fill="231F20"/>
          </w:tcPr>
          <w:p>
            <w:pPr>
              <w:pStyle w:val="TableParagraph"/>
              <w:spacing w:before="45"/>
              <w:ind w:left="181"/>
              <w:jc w:val="left"/>
              <w:rPr>
                <w:b/>
                <w:sz w:val="24"/>
              </w:rPr>
            </w:pPr>
            <w:r>
              <w:rPr>
                <w:b/>
                <w:color w:val="FFFFFF"/>
                <w:sz w:val="24"/>
              </w:rPr>
              <w:t>Nominal Specifications</w:t>
            </w:r>
          </w:p>
        </w:tc>
      </w:tr>
      <w:tr>
        <w:trPr>
          <w:trHeight w:val="557" w:hRule="atLeast"/>
        </w:trPr>
        <w:tc>
          <w:tcPr>
            <w:tcW w:w="1087" w:type="dxa"/>
            <w:vMerge w:val="restart"/>
            <w:tcBorders>
              <w:top w:val="single" w:sz="12" w:space="0" w:color="FFFFFF"/>
              <w:right w:val="single" w:sz="12" w:space="0" w:color="FFFFFF"/>
            </w:tcBorders>
            <w:shd w:val="clear" w:color="auto" w:fill="231F20"/>
          </w:tcPr>
          <w:p>
            <w:pPr>
              <w:pStyle w:val="TableParagraph"/>
              <w:spacing w:before="4"/>
              <w:jc w:val="left"/>
              <w:rPr>
                <w:b/>
                <w:sz w:val="29"/>
              </w:rPr>
            </w:pPr>
          </w:p>
          <w:p>
            <w:pPr>
              <w:pStyle w:val="TableParagraph"/>
              <w:ind w:left="314"/>
              <w:jc w:val="left"/>
              <w:rPr>
                <w:b/>
                <w:sz w:val="18"/>
              </w:rPr>
            </w:pPr>
            <w:r>
              <w:rPr>
                <w:b/>
                <w:color w:val="FFFFFF"/>
                <w:w w:val="95"/>
                <w:sz w:val="18"/>
              </w:rPr>
              <w:t>Series</w:t>
            </w:r>
          </w:p>
        </w:tc>
        <w:tc>
          <w:tcPr>
            <w:tcW w:w="605" w:type="dxa"/>
            <w:vMerge w:val="restart"/>
            <w:tcBorders>
              <w:top w:val="single" w:sz="12" w:space="0" w:color="FFFFFF"/>
              <w:left w:val="single" w:sz="12" w:space="0" w:color="FFFFFF"/>
              <w:right w:val="single" w:sz="12" w:space="0" w:color="FFFFFF"/>
            </w:tcBorders>
            <w:shd w:val="clear" w:color="auto" w:fill="231F20"/>
          </w:tcPr>
          <w:p>
            <w:pPr>
              <w:pStyle w:val="TableParagraph"/>
              <w:spacing w:before="5"/>
              <w:jc w:val="left"/>
              <w:rPr>
                <w:b/>
                <w:sz w:val="21"/>
              </w:rPr>
            </w:pPr>
          </w:p>
          <w:p>
            <w:pPr>
              <w:pStyle w:val="TableParagraph"/>
              <w:spacing w:line="194" w:lineRule="exact"/>
              <w:ind w:left="105" w:right="105"/>
              <w:rPr>
                <w:b/>
                <w:sz w:val="18"/>
              </w:rPr>
            </w:pPr>
            <w:r>
              <w:rPr>
                <w:b/>
                <w:color w:val="FFFFFF"/>
                <w:w w:val="95"/>
                <w:sz w:val="18"/>
              </w:rPr>
              <w:t>ID</w:t>
            </w:r>
          </w:p>
          <w:p>
            <w:pPr>
              <w:pStyle w:val="TableParagraph"/>
              <w:spacing w:line="194" w:lineRule="exact"/>
              <w:ind w:left="105" w:right="105"/>
              <w:rPr>
                <w:b/>
                <w:sz w:val="18"/>
              </w:rPr>
            </w:pPr>
            <w:r>
              <w:rPr>
                <w:b/>
                <w:color w:val="FFFFFF"/>
                <w:spacing w:val="2"/>
                <w:w w:val="95"/>
                <w:sz w:val="18"/>
              </w:rPr>
              <w:t>(in.)</w:t>
            </w:r>
          </w:p>
        </w:tc>
        <w:tc>
          <w:tcPr>
            <w:tcW w:w="677" w:type="dxa"/>
            <w:vMerge w:val="restart"/>
            <w:tcBorders>
              <w:top w:val="single" w:sz="12" w:space="0" w:color="FFFFFF"/>
              <w:left w:val="single" w:sz="12" w:space="0" w:color="FFFFFF"/>
              <w:right w:val="single" w:sz="12" w:space="0" w:color="FFFFFF"/>
            </w:tcBorders>
            <w:shd w:val="clear" w:color="auto" w:fill="231F20"/>
          </w:tcPr>
          <w:p>
            <w:pPr>
              <w:pStyle w:val="TableParagraph"/>
              <w:spacing w:before="5"/>
              <w:jc w:val="left"/>
              <w:rPr>
                <w:b/>
                <w:sz w:val="21"/>
              </w:rPr>
            </w:pPr>
          </w:p>
          <w:p>
            <w:pPr>
              <w:pStyle w:val="TableParagraph"/>
              <w:spacing w:line="194" w:lineRule="exact"/>
              <w:ind w:left="83" w:right="83"/>
              <w:rPr>
                <w:b/>
                <w:sz w:val="18"/>
              </w:rPr>
            </w:pPr>
            <w:r>
              <w:rPr>
                <w:b/>
                <w:color w:val="FFFFFF"/>
                <w:w w:val="95"/>
                <w:sz w:val="18"/>
              </w:rPr>
              <w:t>ID</w:t>
            </w:r>
          </w:p>
          <w:p>
            <w:pPr>
              <w:pStyle w:val="TableParagraph"/>
              <w:spacing w:line="194" w:lineRule="exact"/>
              <w:ind w:left="83" w:right="83"/>
              <w:rPr>
                <w:b/>
                <w:sz w:val="18"/>
              </w:rPr>
            </w:pPr>
            <w:r>
              <w:rPr>
                <w:b/>
                <w:color w:val="FFFFFF"/>
                <w:sz w:val="18"/>
              </w:rPr>
              <w:t>(mm)</w:t>
            </w:r>
          </w:p>
        </w:tc>
        <w:tc>
          <w:tcPr>
            <w:tcW w:w="677" w:type="dxa"/>
            <w:vMerge w:val="restart"/>
            <w:tcBorders>
              <w:top w:val="single" w:sz="12" w:space="0" w:color="FFFFFF"/>
              <w:left w:val="single" w:sz="12" w:space="0" w:color="FFFFFF"/>
              <w:right w:val="single" w:sz="12" w:space="0" w:color="FFFFFF"/>
            </w:tcBorders>
            <w:shd w:val="clear" w:color="auto" w:fill="231F20"/>
          </w:tcPr>
          <w:p>
            <w:pPr>
              <w:pStyle w:val="TableParagraph"/>
              <w:spacing w:before="5"/>
              <w:jc w:val="left"/>
              <w:rPr>
                <w:b/>
                <w:sz w:val="21"/>
              </w:rPr>
            </w:pPr>
          </w:p>
          <w:p>
            <w:pPr>
              <w:pStyle w:val="TableParagraph"/>
              <w:spacing w:line="194" w:lineRule="exact"/>
              <w:ind w:left="83" w:right="82"/>
              <w:rPr>
                <w:b/>
                <w:sz w:val="18"/>
              </w:rPr>
            </w:pPr>
            <w:r>
              <w:rPr>
                <w:b/>
                <w:color w:val="FFFFFF"/>
                <w:w w:val="85"/>
                <w:sz w:val="18"/>
              </w:rPr>
              <w:t>OD</w:t>
            </w:r>
          </w:p>
          <w:p>
            <w:pPr>
              <w:pStyle w:val="TableParagraph"/>
              <w:spacing w:line="194" w:lineRule="exact"/>
              <w:ind w:left="83" w:right="83"/>
              <w:rPr>
                <w:b/>
                <w:sz w:val="18"/>
              </w:rPr>
            </w:pPr>
            <w:r>
              <w:rPr>
                <w:b/>
                <w:color w:val="FFFFFF"/>
                <w:spacing w:val="2"/>
                <w:w w:val="95"/>
                <w:sz w:val="18"/>
              </w:rPr>
              <w:t>(in.)</w:t>
            </w:r>
          </w:p>
        </w:tc>
        <w:tc>
          <w:tcPr>
            <w:tcW w:w="648" w:type="dxa"/>
            <w:vMerge w:val="restart"/>
            <w:tcBorders>
              <w:top w:val="single" w:sz="12" w:space="0" w:color="FFFFFF"/>
              <w:left w:val="single" w:sz="12" w:space="0" w:color="FFFFFF"/>
              <w:right w:val="single" w:sz="12" w:space="0" w:color="FFFFFF"/>
            </w:tcBorders>
            <w:shd w:val="clear" w:color="auto" w:fill="231F20"/>
          </w:tcPr>
          <w:p>
            <w:pPr>
              <w:pStyle w:val="TableParagraph"/>
              <w:spacing w:before="5"/>
              <w:jc w:val="left"/>
              <w:rPr>
                <w:b/>
                <w:sz w:val="21"/>
              </w:rPr>
            </w:pPr>
          </w:p>
          <w:p>
            <w:pPr>
              <w:pStyle w:val="TableParagraph"/>
              <w:spacing w:line="194" w:lineRule="exact"/>
              <w:ind w:left="205"/>
              <w:jc w:val="left"/>
              <w:rPr>
                <w:b/>
                <w:sz w:val="18"/>
              </w:rPr>
            </w:pPr>
            <w:r>
              <w:rPr>
                <w:b/>
                <w:color w:val="FFFFFF"/>
                <w:w w:val="85"/>
                <w:sz w:val="18"/>
              </w:rPr>
              <w:t>OD</w:t>
            </w:r>
          </w:p>
          <w:p>
            <w:pPr>
              <w:pStyle w:val="TableParagraph"/>
              <w:spacing w:line="194" w:lineRule="exact"/>
              <w:ind w:left="109"/>
              <w:jc w:val="left"/>
              <w:rPr>
                <w:b/>
                <w:sz w:val="18"/>
              </w:rPr>
            </w:pPr>
            <w:r>
              <w:rPr>
                <w:b/>
                <w:color w:val="FFFFFF"/>
                <w:sz w:val="18"/>
              </w:rPr>
              <w:t>(mm)</w:t>
            </w:r>
          </w:p>
        </w:tc>
        <w:tc>
          <w:tcPr>
            <w:tcW w:w="1532" w:type="dxa"/>
            <w:gridSpan w:val="2"/>
            <w:tcBorders>
              <w:top w:val="single" w:sz="12" w:space="0" w:color="FFFFFF"/>
              <w:left w:val="single" w:sz="12" w:space="0" w:color="FFFFFF"/>
              <w:bottom w:val="single" w:sz="12" w:space="0" w:color="FFFFFF"/>
              <w:right w:val="single" w:sz="12" w:space="0" w:color="FFFFFF"/>
            </w:tcBorders>
            <w:shd w:val="clear" w:color="auto" w:fill="231F20"/>
          </w:tcPr>
          <w:p>
            <w:pPr>
              <w:pStyle w:val="TableParagraph"/>
              <w:spacing w:line="211" w:lineRule="auto" w:before="91"/>
              <w:ind w:left="233" w:right="228" w:firstLine="212"/>
              <w:jc w:val="left"/>
              <w:rPr>
                <w:b/>
                <w:sz w:val="18"/>
              </w:rPr>
            </w:pPr>
            <w:r>
              <w:rPr>
                <w:b/>
                <w:color w:val="FFFFFF"/>
                <w:w w:val="95"/>
                <w:sz w:val="18"/>
              </w:rPr>
              <w:t>Working </w:t>
            </w:r>
            <w:r>
              <w:rPr>
                <w:b/>
                <w:color w:val="FFFFFF"/>
                <w:w w:val="85"/>
                <w:sz w:val="18"/>
              </w:rPr>
              <w:t>Pressure (psi)</w:t>
            </w:r>
          </w:p>
        </w:tc>
        <w:tc>
          <w:tcPr>
            <w:tcW w:w="1512" w:type="dxa"/>
            <w:gridSpan w:val="2"/>
            <w:tcBorders>
              <w:top w:val="single" w:sz="12" w:space="0" w:color="FFFFFF"/>
              <w:left w:val="single" w:sz="12" w:space="0" w:color="FFFFFF"/>
              <w:bottom w:val="single" w:sz="12" w:space="0" w:color="FFFFFF"/>
              <w:right w:val="single" w:sz="12" w:space="0" w:color="FFFFFF"/>
            </w:tcBorders>
            <w:shd w:val="clear" w:color="auto" w:fill="231F20"/>
          </w:tcPr>
          <w:p>
            <w:pPr>
              <w:pStyle w:val="TableParagraph"/>
              <w:spacing w:line="211" w:lineRule="auto" w:before="91"/>
              <w:ind w:left="225" w:firstLine="220"/>
              <w:jc w:val="left"/>
              <w:rPr>
                <w:b/>
                <w:sz w:val="18"/>
              </w:rPr>
            </w:pPr>
            <w:r>
              <w:rPr>
                <w:b/>
                <w:color w:val="FFFFFF"/>
                <w:w w:val="90"/>
                <w:sz w:val="18"/>
              </w:rPr>
              <w:t>Vacuum </w:t>
            </w:r>
            <w:r>
              <w:rPr>
                <w:b/>
                <w:color w:val="FFFFFF"/>
                <w:w w:val="85"/>
                <w:sz w:val="18"/>
              </w:rPr>
              <w:t>Rating (in. Hg)</w:t>
            </w:r>
          </w:p>
        </w:tc>
        <w:tc>
          <w:tcPr>
            <w:tcW w:w="1149" w:type="dxa"/>
            <w:vMerge w:val="restart"/>
            <w:tcBorders>
              <w:top w:val="single" w:sz="12" w:space="0" w:color="FFFFFF"/>
              <w:left w:val="single" w:sz="12" w:space="0" w:color="FFFFFF"/>
              <w:right w:val="single" w:sz="12" w:space="0" w:color="FFFFFF"/>
            </w:tcBorders>
            <w:shd w:val="clear" w:color="auto" w:fill="231F20"/>
          </w:tcPr>
          <w:p>
            <w:pPr>
              <w:pStyle w:val="TableParagraph"/>
              <w:spacing w:line="211" w:lineRule="auto" w:before="176"/>
              <w:ind w:left="308" w:right="61" w:hanging="231"/>
              <w:jc w:val="left"/>
              <w:rPr>
                <w:b/>
                <w:sz w:val="18"/>
              </w:rPr>
            </w:pPr>
            <w:r>
              <w:rPr>
                <w:b/>
                <w:color w:val="FFFFFF"/>
                <w:w w:val="85"/>
                <w:sz w:val="18"/>
              </w:rPr>
              <w:t>Min. Bending </w:t>
            </w:r>
            <w:r>
              <w:rPr>
                <w:b/>
                <w:color w:val="FFFFFF"/>
                <w:w w:val="95"/>
                <w:sz w:val="18"/>
              </w:rPr>
              <w:t>Radius</w:t>
            </w:r>
          </w:p>
          <w:p>
            <w:pPr>
              <w:pStyle w:val="TableParagraph"/>
              <w:spacing w:line="186" w:lineRule="exact"/>
              <w:ind w:left="122"/>
              <w:jc w:val="left"/>
              <w:rPr>
                <w:b/>
                <w:sz w:val="18"/>
              </w:rPr>
            </w:pPr>
            <w:r>
              <w:rPr>
                <w:b/>
                <w:color w:val="FFFFFF"/>
                <w:w w:val="95"/>
                <w:sz w:val="18"/>
              </w:rPr>
              <w:t>(in. @ 68°F)</w:t>
            </w:r>
          </w:p>
        </w:tc>
        <w:tc>
          <w:tcPr>
            <w:tcW w:w="953" w:type="dxa"/>
            <w:vMerge w:val="restart"/>
            <w:tcBorders>
              <w:top w:val="single" w:sz="12" w:space="0" w:color="FFFFFF"/>
              <w:left w:val="single" w:sz="12" w:space="0" w:color="FFFFFF"/>
              <w:right w:val="single" w:sz="12" w:space="0" w:color="FFFFFF"/>
            </w:tcBorders>
            <w:shd w:val="clear" w:color="auto" w:fill="231F20"/>
          </w:tcPr>
          <w:p>
            <w:pPr>
              <w:pStyle w:val="TableParagraph"/>
              <w:spacing w:line="211" w:lineRule="auto" w:before="176"/>
              <w:ind w:left="125" w:right="123"/>
              <w:rPr>
                <w:b/>
                <w:sz w:val="18"/>
              </w:rPr>
            </w:pPr>
            <w:r>
              <w:rPr>
                <w:b/>
                <w:color w:val="FFFFFF"/>
                <w:w w:val="85"/>
                <w:sz w:val="18"/>
              </w:rPr>
              <w:t>Standard Lengths </w:t>
            </w:r>
            <w:r>
              <w:rPr>
                <w:b/>
                <w:color w:val="FFFFFF"/>
                <w:w w:val="95"/>
                <w:sz w:val="18"/>
              </w:rPr>
              <w:t>(ft.)</w:t>
            </w:r>
          </w:p>
        </w:tc>
        <w:tc>
          <w:tcPr>
            <w:tcW w:w="849" w:type="dxa"/>
            <w:vMerge w:val="restart"/>
            <w:tcBorders>
              <w:top w:val="single" w:sz="12" w:space="0" w:color="FFFFFF"/>
              <w:left w:val="single" w:sz="12" w:space="0" w:color="FFFFFF"/>
            </w:tcBorders>
            <w:shd w:val="clear" w:color="auto" w:fill="231F20"/>
          </w:tcPr>
          <w:p>
            <w:pPr>
              <w:pStyle w:val="TableParagraph"/>
              <w:spacing w:before="2"/>
              <w:jc w:val="left"/>
              <w:rPr>
                <w:b/>
                <w:sz w:val="23"/>
              </w:rPr>
            </w:pPr>
          </w:p>
          <w:p>
            <w:pPr>
              <w:pStyle w:val="TableParagraph"/>
              <w:spacing w:line="211" w:lineRule="auto"/>
              <w:ind w:left="97" w:firstLine="58"/>
              <w:jc w:val="left"/>
              <w:rPr>
                <w:b/>
                <w:sz w:val="18"/>
              </w:rPr>
            </w:pPr>
            <w:r>
              <w:rPr>
                <w:b/>
                <w:color w:val="FFFFFF"/>
                <w:w w:val="90"/>
                <w:sz w:val="18"/>
              </w:rPr>
              <w:t>Weight (lbs./ft.)</w:t>
            </w:r>
          </w:p>
        </w:tc>
      </w:tr>
      <w:tr>
        <w:trPr>
          <w:trHeight w:val="335" w:hRule="atLeast"/>
        </w:trPr>
        <w:tc>
          <w:tcPr>
            <w:tcW w:w="1087" w:type="dxa"/>
            <w:vMerge/>
            <w:tcBorders>
              <w:top w:val="nil"/>
              <w:right w:val="single" w:sz="12" w:space="0" w:color="FFFFFF"/>
            </w:tcBorders>
            <w:shd w:val="clear" w:color="auto" w:fill="231F20"/>
          </w:tcPr>
          <w:p>
            <w:pPr>
              <w:rPr>
                <w:sz w:val="2"/>
                <w:szCs w:val="2"/>
              </w:rPr>
            </w:pPr>
          </w:p>
        </w:tc>
        <w:tc>
          <w:tcPr>
            <w:tcW w:w="605" w:type="dxa"/>
            <w:vMerge/>
            <w:tcBorders>
              <w:top w:val="nil"/>
              <w:left w:val="single" w:sz="12" w:space="0" w:color="FFFFFF"/>
              <w:right w:val="single" w:sz="12" w:space="0" w:color="FFFFFF"/>
            </w:tcBorders>
            <w:shd w:val="clear" w:color="auto" w:fill="231F20"/>
          </w:tcPr>
          <w:p>
            <w:pPr>
              <w:rPr>
                <w:sz w:val="2"/>
                <w:szCs w:val="2"/>
              </w:rPr>
            </w:pPr>
          </w:p>
        </w:tc>
        <w:tc>
          <w:tcPr>
            <w:tcW w:w="677" w:type="dxa"/>
            <w:vMerge/>
            <w:tcBorders>
              <w:top w:val="nil"/>
              <w:left w:val="single" w:sz="12" w:space="0" w:color="FFFFFF"/>
              <w:right w:val="single" w:sz="12" w:space="0" w:color="FFFFFF"/>
            </w:tcBorders>
            <w:shd w:val="clear" w:color="auto" w:fill="231F20"/>
          </w:tcPr>
          <w:p>
            <w:pPr>
              <w:rPr>
                <w:sz w:val="2"/>
                <w:szCs w:val="2"/>
              </w:rPr>
            </w:pPr>
          </w:p>
        </w:tc>
        <w:tc>
          <w:tcPr>
            <w:tcW w:w="677" w:type="dxa"/>
            <w:vMerge/>
            <w:tcBorders>
              <w:top w:val="nil"/>
              <w:left w:val="single" w:sz="12" w:space="0" w:color="FFFFFF"/>
              <w:right w:val="single" w:sz="12" w:space="0" w:color="FFFFFF"/>
            </w:tcBorders>
            <w:shd w:val="clear" w:color="auto" w:fill="231F20"/>
          </w:tcPr>
          <w:p>
            <w:pPr>
              <w:rPr>
                <w:sz w:val="2"/>
                <w:szCs w:val="2"/>
              </w:rPr>
            </w:pPr>
          </w:p>
        </w:tc>
        <w:tc>
          <w:tcPr>
            <w:tcW w:w="648" w:type="dxa"/>
            <w:vMerge/>
            <w:tcBorders>
              <w:top w:val="nil"/>
              <w:left w:val="single" w:sz="12" w:space="0" w:color="FFFFFF"/>
              <w:right w:val="single" w:sz="12" w:space="0" w:color="FFFFFF"/>
            </w:tcBorders>
            <w:shd w:val="clear" w:color="auto" w:fill="231F20"/>
          </w:tcPr>
          <w:p>
            <w:pPr>
              <w:rPr>
                <w:sz w:val="2"/>
                <w:szCs w:val="2"/>
              </w:rPr>
            </w:pPr>
          </w:p>
        </w:tc>
        <w:tc>
          <w:tcPr>
            <w:tcW w:w="783" w:type="dxa"/>
            <w:tcBorders>
              <w:top w:val="single" w:sz="12" w:space="0" w:color="FFFFFF"/>
              <w:left w:val="single" w:sz="12" w:space="0" w:color="FFFFFF"/>
              <w:right w:val="single" w:sz="12" w:space="0" w:color="FFFFFF"/>
            </w:tcBorders>
            <w:shd w:val="clear" w:color="auto" w:fill="231F20"/>
          </w:tcPr>
          <w:p>
            <w:pPr>
              <w:pStyle w:val="TableParagraph"/>
              <w:spacing w:before="44"/>
              <w:ind w:left="174" w:right="174"/>
              <w:rPr>
                <w:b/>
                <w:sz w:val="18"/>
              </w:rPr>
            </w:pPr>
            <w:r>
              <w:rPr>
                <w:b/>
                <w:color w:val="FFFFFF"/>
                <w:w w:val="95"/>
                <w:sz w:val="18"/>
              </w:rPr>
              <w:t>68°F</w:t>
            </w:r>
          </w:p>
        </w:tc>
        <w:tc>
          <w:tcPr>
            <w:tcW w:w="749" w:type="dxa"/>
            <w:tcBorders>
              <w:top w:val="single" w:sz="12" w:space="0" w:color="FFFFFF"/>
              <w:left w:val="single" w:sz="12" w:space="0" w:color="FFFFFF"/>
              <w:right w:val="single" w:sz="12" w:space="0" w:color="FFFFFF"/>
            </w:tcBorders>
            <w:shd w:val="clear" w:color="auto" w:fill="231F20"/>
          </w:tcPr>
          <w:p>
            <w:pPr>
              <w:pStyle w:val="TableParagraph"/>
              <w:spacing w:before="44"/>
              <w:ind w:left="98" w:right="98"/>
              <w:rPr>
                <w:b/>
                <w:sz w:val="18"/>
              </w:rPr>
            </w:pPr>
            <w:r>
              <w:rPr>
                <w:b/>
                <w:color w:val="FFFFFF"/>
                <w:sz w:val="18"/>
              </w:rPr>
              <w:t>104°F</w:t>
            </w:r>
          </w:p>
        </w:tc>
        <w:tc>
          <w:tcPr>
            <w:tcW w:w="720" w:type="dxa"/>
            <w:tcBorders>
              <w:top w:val="single" w:sz="12" w:space="0" w:color="FFFFFF"/>
              <w:left w:val="single" w:sz="12" w:space="0" w:color="FFFFFF"/>
              <w:right w:val="single" w:sz="12" w:space="0" w:color="FFFFFF"/>
            </w:tcBorders>
            <w:shd w:val="clear" w:color="auto" w:fill="231F20"/>
          </w:tcPr>
          <w:p>
            <w:pPr>
              <w:pStyle w:val="TableParagraph"/>
              <w:spacing w:before="44"/>
              <w:ind w:left="143" w:right="143"/>
              <w:rPr>
                <w:b/>
                <w:sz w:val="18"/>
              </w:rPr>
            </w:pPr>
            <w:r>
              <w:rPr>
                <w:b/>
                <w:color w:val="FFFFFF"/>
                <w:w w:val="95"/>
                <w:sz w:val="18"/>
              </w:rPr>
              <w:t>68°F</w:t>
            </w:r>
          </w:p>
        </w:tc>
        <w:tc>
          <w:tcPr>
            <w:tcW w:w="792" w:type="dxa"/>
            <w:tcBorders>
              <w:top w:val="single" w:sz="12" w:space="0" w:color="FFFFFF"/>
              <w:left w:val="single" w:sz="12" w:space="0" w:color="FFFFFF"/>
              <w:right w:val="single" w:sz="12" w:space="0" w:color="FFFFFF"/>
            </w:tcBorders>
            <w:shd w:val="clear" w:color="auto" w:fill="231F20"/>
          </w:tcPr>
          <w:p>
            <w:pPr>
              <w:pStyle w:val="TableParagraph"/>
              <w:spacing w:before="44"/>
              <w:ind w:left="131" w:right="131"/>
              <w:rPr>
                <w:b/>
                <w:sz w:val="18"/>
              </w:rPr>
            </w:pPr>
            <w:r>
              <w:rPr>
                <w:b/>
                <w:color w:val="FFFFFF"/>
                <w:w w:val="95"/>
                <w:sz w:val="18"/>
              </w:rPr>
              <w:t>104°F</w:t>
            </w:r>
          </w:p>
        </w:tc>
        <w:tc>
          <w:tcPr>
            <w:tcW w:w="1149" w:type="dxa"/>
            <w:vMerge/>
            <w:tcBorders>
              <w:top w:val="nil"/>
              <w:left w:val="single" w:sz="12" w:space="0" w:color="FFFFFF"/>
              <w:right w:val="single" w:sz="12" w:space="0" w:color="FFFFFF"/>
            </w:tcBorders>
            <w:shd w:val="clear" w:color="auto" w:fill="231F20"/>
          </w:tcPr>
          <w:p>
            <w:pPr>
              <w:rPr>
                <w:sz w:val="2"/>
                <w:szCs w:val="2"/>
              </w:rPr>
            </w:pPr>
          </w:p>
        </w:tc>
        <w:tc>
          <w:tcPr>
            <w:tcW w:w="953" w:type="dxa"/>
            <w:vMerge/>
            <w:tcBorders>
              <w:top w:val="nil"/>
              <w:left w:val="single" w:sz="12" w:space="0" w:color="FFFFFF"/>
              <w:right w:val="single" w:sz="12" w:space="0" w:color="FFFFFF"/>
            </w:tcBorders>
            <w:shd w:val="clear" w:color="auto" w:fill="231F20"/>
          </w:tcPr>
          <w:p>
            <w:pPr>
              <w:rPr>
                <w:sz w:val="2"/>
                <w:szCs w:val="2"/>
              </w:rPr>
            </w:pPr>
          </w:p>
        </w:tc>
        <w:tc>
          <w:tcPr>
            <w:tcW w:w="849" w:type="dxa"/>
            <w:vMerge/>
            <w:tcBorders>
              <w:top w:val="nil"/>
              <w:left w:val="single" w:sz="12" w:space="0" w:color="FFFFFF"/>
            </w:tcBorders>
            <w:shd w:val="clear" w:color="auto" w:fill="231F20"/>
          </w:tcPr>
          <w:p>
            <w:pPr>
              <w:rPr>
                <w:sz w:val="2"/>
                <w:szCs w:val="2"/>
              </w:rPr>
            </w:pPr>
          </w:p>
        </w:tc>
      </w:tr>
      <w:tr>
        <w:trPr>
          <w:trHeight w:val="256" w:hRule="atLeast"/>
        </w:trPr>
        <w:tc>
          <w:tcPr>
            <w:tcW w:w="1087" w:type="dxa"/>
            <w:tcBorders>
              <w:right w:val="single" w:sz="12" w:space="0" w:color="231F20"/>
            </w:tcBorders>
            <w:shd w:val="clear" w:color="auto" w:fill="E6E7E8"/>
          </w:tcPr>
          <w:p>
            <w:pPr>
              <w:pStyle w:val="TableParagraph"/>
              <w:spacing w:line="206" w:lineRule="exact" w:before="31"/>
              <w:ind w:left="287"/>
              <w:jc w:val="left"/>
              <w:rPr>
                <w:sz w:val="18"/>
              </w:rPr>
            </w:pPr>
            <w:r>
              <w:rPr>
                <w:color w:val="231F20"/>
                <w:w w:val="85"/>
                <w:sz w:val="18"/>
              </w:rPr>
              <w:t>THT400</w:t>
            </w:r>
          </w:p>
        </w:tc>
        <w:tc>
          <w:tcPr>
            <w:tcW w:w="605" w:type="dxa"/>
            <w:tcBorders>
              <w:left w:val="single" w:sz="12" w:space="0" w:color="231F20"/>
            </w:tcBorders>
            <w:shd w:val="clear" w:color="auto" w:fill="E6E7E8"/>
          </w:tcPr>
          <w:p>
            <w:pPr>
              <w:pStyle w:val="TableParagraph"/>
              <w:spacing w:before="28"/>
              <w:ind w:right="12"/>
              <w:rPr>
                <w:sz w:val="18"/>
              </w:rPr>
            </w:pPr>
            <w:r>
              <w:rPr>
                <w:color w:val="231F20"/>
                <w:w w:val="82"/>
                <w:sz w:val="18"/>
              </w:rPr>
              <w:t>4</w:t>
            </w:r>
          </w:p>
        </w:tc>
        <w:tc>
          <w:tcPr>
            <w:tcW w:w="677" w:type="dxa"/>
            <w:shd w:val="clear" w:color="auto" w:fill="E6E7E8"/>
          </w:tcPr>
          <w:p>
            <w:pPr>
              <w:pStyle w:val="TableParagraph"/>
              <w:spacing w:line="206" w:lineRule="exact" w:before="31"/>
              <w:ind w:left="104" w:right="104"/>
              <w:rPr>
                <w:sz w:val="18"/>
              </w:rPr>
            </w:pPr>
            <w:r>
              <w:rPr>
                <w:color w:val="231F20"/>
                <w:w w:val="95"/>
                <w:sz w:val="18"/>
              </w:rPr>
              <w:t>101.6</w:t>
            </w:r>
          </w:p>
        </w:tc>
        <w:tc>
          <w:tcPr>
            <w:tcW w:w="677" w:type="dxa"/>
            <w:shd w:val="clear" w:color="auto" w:fill="E6E7E8"/>
          </w:tcPr>
          <w:p>
            <w:pPr>
              <w:pStyle w:val="TableParagraph"/>
              <w:spacing w:line="206" w:lineRule="exact" w:before="31"/>
              <w:ind w:left="104" w:right="104"/>
              <w:rPr>
                <w:sz w:val="18"/>
              </w:rPr>
            </w:pPr>
            <w:r>
              <w:rPr>
                <w:color w:val="231F20"/>
                <w:w w:val="95"/>
                <w:sz w:val="18"/>
              </w:rPr>
              <w:t>4.63</w:t>
            </w:r>
          </w:p>
        </w:tc>
        <w:tc>
          <w:tcPr>
            <w:tcW w:w="648" w:type="dxa"/>
            <w:shd w:val="clear" w:color="auto" w:fill="E6E7E8"/>
          </w:tcPr>
          <w:p>
            <w:pPr>
              <w:pStyle w:val="TableParagraph"/>
              <w:spacing w:line="206" w:lineRule="exact" w:before="31"/>
              <w:ind w:left="136"/>
              <w:jc w:val="left"/>
              <w:rPr>
                <w:sz w:val="18"/>
              </w:rPr>
            </w:pPr>
            <w:r>
              <w:rPr>
                <w:color w:val="231F20"/>
                <w:w w:val="95"/>
                <w:sz w:val="18"/>
              </w:rPr>
              <w:t>117.6</w:t>
            </w:r>
          </w:p>
        </w:tc>
        <w:tc>
          <w:tcPr>
            <w:tcW w:w="783" w:type="dxa"/>
            <w:shd w:val="clear" w:color="auto" w:fill="E6E7E8"/>
          </w:tcPr>
          <w:p>
            <w:pPr>
              <w:pStyle w:val="TableParagraph"/>
              <w:spacing w:line="206" w:lineRule="exact" w:before="31"/>
              <w:ind w:left="198" w:right="198"/>
              <w:rPr>
                <w:sz w:val="18"/>
              </w:rPr>
            </w:pPr>
            <w:r>
              <w:rPr>
                <w:color w:val="231F20"/>
                <w:w w:val="95"/>
                <w:sz w:val="18"/>
              </w:rPr>
              <w:t>29</w:t>
            </w:r>
          </w:p>
        </w:tc>
        <w:tc>
          <w:tcPr>
            <w:tcW w:w="749" w:type="dxa"/>
            <w:shd w:val="clear" w:color="auto" w:fill="E6E7E8"/>
          </w:tcPr>
          <w:p>
            <w:pPr>
              <w:pStyle w:val="TableParagraph"/>
              <w:spacing w:line="206" w:lineRule="exact" w:before="31"/>
              <w:ind w:left="258" w:right="258"/>
              <w:rPr>
                <w:sz w:val="18"/>
              </w:rPr>
            </w:pPr>
            <w:r>
              <w:rPr>
                <w:color w:val="231F20"/>
                <w:w w:val="95"/>
                <w:sz w:val="18"/>
              </w:rPr>
              <w:t>21</w:t>
            </w:r>
          </w:p>
        </w:tc>
        <w:tc>
          <w:tcPr>
            <w:tcW w:w="720" w:type="dxa"/>
            <w:shd w:val="clear" w:color="auto" w:fill="E6E7E8"/>
          </w:tcPr>
          <w:p>
            <w:pPr>
              <w:pStyle w:val="TableParagraph"/>
              <w:spacing w:line="206" w:lineRule="exact" w:before="31"/>
              <w:ind w:left="106" w:right="107"/>
              <w:rPr>
                <w:sz w:val="18"/>
              </w:rPr>
            </w:pPr>
            <w:r>
              <w:rPr>
                <w:color w:val="231F20"/>
                <w:w w:val="90"/>
                <w:sz w:val="18"/>
              </w:rPr>
              <w:t>Full</w:t>
            </w:r>
          </w:p>
        </w:tc>
        <w:tc>
          <w:tcPr>
            <w:tcW w:w="792" w:type="dxa"/>
            <w:shd w:val="clear" w:color="auto" w:fill="E6E7E8"/>
          </w:tcPr>
          <w:p>
            <w:pPr>
              <w:pStyle w:val="TableParagraph"/>
              <w:spacing w:line="206" w:lineRule="exact" w:before="31"/>
              <w:ind w:left="279" w:right="280"/>
              <w:rPr>
                <w:sz w:val="18"/>
              </w:rPr>
            </w:pPr>
            <w:r>
              <w:rPr>
                <w:color w:val="231F20"/>
                <w:w w:val="95"/>
                <w:sz w:val="18"/>
              </w:rPr>
              <w:t>26</w:t>
            </w:r>
          </w:p>
        </w:tc>
        <w:tc>
          <w:tcPr>
            <w:tcW w:w="1149" w:type="dxa"/>
            <w:shd w:val="clear" w:color="auto" w:fill="E6E7E8"/>
          </w:tcPr>
          <w:p>
            <w:pPr>
              <w:pStyle w:val="TableParagraph"/>
              <w:spacing w:before="28"/>
              <w:ind w:left="470"/>
              <w:jc w:val="left"/>
              <w:rPr>
                <w:sz w:val="18"/>
              </w:rPr>
            </w:pPr>
            <w:r>
              <w:rPr>
                <w:color w:val="231F20"/>
                <w:w w:val="95"/>
                <w:sz w:val="18"/>
              </w:rPr>
              <w:t>5.5</w:t>
            </w:r>
          </w:p>
        </w:tc>
        <w:tc>
          <w:tcPr>
            <w:tcW w:w="953" w:type="dxa"/>
            <w:shd w:val="clear" w:color="auto" w:fill="E6E7E8"/>
          </w:tcPr>
          <w:p>
            <w:pPr>
              <w:pStyle w:val="TableParagraph"/>
              <w:spacing w:before="28"/>
              <w:ind w:left="76" w:right="76"/>
              <w:rPr>
                <w:sz w:val="18"/>
              </w:rPr>
            </w:pPr>
            <w:r>
              <w:rPr>
                <w:color w:val="231F20"/>
                <w:w w:val="95"/>
                <w:sz w:val="18"/>
              </w:rPr>
              <w:t>100/20</w:t>
            </w:r>
          </w:p>
        </w:tc>
        <w:tc>
          <w:tcPr>
            <w:tcW w:w="849" w:type="dxa"/>
            <w:shd w:val="clear" w:color="auto" w:fill="E6E7E8"/>
          </w:tcPr>
          <w:p>
            <w:pPr>
              <w:pStyle w:val="TableParagraph"/>
              <w:spacing w:before="28"/>
              <w:ind w:left="210" w:right="210"/>
              <w:rPr>
                <w:sz w:val="18"/>
              </w:rPr>
            </w:pPr>
            <w:r>
              <w:rPr>
                <w:color w:val="231F20"/>
                <w:w w:val="95"/>
                <w:sz w:val="18"/>
              </w:rPr>
              <w:t>1.90</w:t>
            </w:r>
          </w:p>
        </w:tc>
      </w:tr>
      <w:tr>
        <w:trPr>
          <w:trHeight w:val="261" w:hRule="atLeast"/>
        </w:trPr>
        <w:tc>
          <w:tcPr>
            <w:tcW w:w="1087" w:type="dxa"/>
            <w:tcBorders>
              <w:right w:val="single" w:sz="12" w:space="0" w:color="231F20"/>
            </w:tcBorders>
            <w:shd w:val="clear" w:color="auto" w:fill="D1D3D4"/>
          </w:tcPr>
          <w:p>
            <w:pPr>
              <w:pStyle w:val="TableParagraph"/>
              <w:spacing w:before="33"/>
              <w:ind w:left="287"/>
              <w:jc w:val="left"/>
              <w:rPr>
                <w:sz w:val="18"/>
              </w:rPr>
            </w:pPr>
            <w:r>
              <w:rPr>
                <w:color w:val="231F20"/>
                <w:w w:val="85"/>
                <w:sz w:val="18"/>
              </w:rPr>
              <w:t>THT600</w:t>
            </w:r>
          </w:p>
        </w:tc>
        <w:tc>
          <w:tcPr>
            <w:tcW w:w="605" w:type="dxa"/>
            <w:tcBorders>
              <w:left w:val="single" w:sz="12" w:space="0" w:color="231F20"/>
            </w:tcBorders>
            <w:shd w:val="clear" w:color="auto" w:fill="D1D3D4"/>
          </w:tcPr>
          <w:p>
            <w:pPr>
              <w:pStyle w:val="TableParagraph"/>
              <w:spacing w:before="33"/>
              <w:ind w:right="13"/>
              <w:rPr>
                <w:sz w:val="18"/>
              </w:rPr>
            </w:pPr>
            <w:r>
              <w:rPr>
                <w:color w:val="231F20"/>
                <w:w w:val="82"/>
                <w:sz w:val="18"/>
              </w:rPr>
              <w:t>6</w:t>
            </w:r>
          </w:p>
        </w:tc>
        <w:tc>
          <w:tcPr>
            <w:tcW w:w="677" w:type="dxa"/>
            <w:shd w:val="clear" w:color="auto" w:fill="D1D3D4"/>
          </w:tcPr>
          <w:p>
            <w:pPr>
              <w:pStyle w:val="TableParagraph"/>
              <w:spacing w:before="33"/>
              <w:ind w:left="104" w:right="104"/>
              <w:rPr>
                <w:sz w:val="18"/>
              </w:rPr>
            </w:pPr>
            <w:r>
              <w:rPr>
                <w:color w:val="231F20"/>
                <w:w w:val="95"/>
                <w:sz w:val="18"/>
              </w:rPr>
              <w:t>152.4</w:t>
            </w:r>
          </w:p>
        </w:tc>
        <w:tc>
          <w:tcPr>
            <w:tcW w:w="677" w:type="dxa"/>
            <w:shd w:val="clear" w:color="auto" w:fill="D1D3D4"/>
          </w:tcPr>
          <w:p>
            <w:pPr>
              <w:pStyle w:val="TableParagraph"/>
              <w:spacing w:before="33"/>
              <w:ind w:left="103" w:right="104"/>
              <w:rPr>
                <w:sz w:val="18"/>
              </w:rPr>
            </w:pPr>
            <w:r>
              <w:rPr>
                <w:color w:val="231F20"/>
                <w:w w:val="95"/>
                <w:sz w:val="18"/>
              </w:rPr>
              <w:t>6.87</w:t>
            </w:r>
          </w:p>
        </w:tc>
        <w:tc>
          <w:tcPr>
            <w:tcW w:w="648" w:type="dxa"/>
            <w:shd w:val="clear" w:color="auto" w:fill="D1D3D4"/>
          </w:tcPr>
          <w:p>
            <w:pPr>
              <w:pStyle w:val="TableParagraph"/>
              <w:spacing w:before="33"/>
              <w:ind w:left="136"/>
              <w:jc w:val="left"/>
              <w:rPr>
                <w:sz w:val="18"/>
              </w:rPr>
            </w:pPr>
            <w:r>
              <w:rPr>
                <w:color w:val="231F20"/>
                <w:w w:val="95"/>
                <w:sz w:val="18"/>
              </w:rPr>
              <w:t>178.4</w:t>
            </w:r>
          </w:p>
        </w:tc>
        <w:tc>
          <w:tcPr>
            <w:tcW w:w="783" w:type="dxa"/>
            <w:shd w:val="clear" w:color="auto" w:fill="D1D3D4"/>
          </w:tcPr>
          <w:p>
            <w:pPr>
              <w:pStyle w:val="TableParagraph"/>
              <w:spacing w:before="33"/>
              <w:ind w:left="198" w:right="199"/>
              <w:rPr>
                <w:sz w:val="18"/>
              </w:rPr>
            </w:pPr>
            <w:r>
              <w:rPr>
                <w:color w:val="231F20"/>
                <w:w w:val="95"/>
                <w:sz w:val="18"/>
              </w:rPr>
              <w:t>19</w:t>
            </w:r>
          </w:p>
        </w:tc>
        <w:tc>
          <w:tcPr>
            <w:tcW w:w="749" w:type="dxa"/>
            <w:shd w:val="clear" w:color="auto" w:fill="D1D3D4"/>
          </w:tcPr>
          <w:p>
            <w:pPr>
              <w:pStyle w:val="TableParagraph"/>
              <w:spacing w:before="33"/>
              <w:ind w:left="258" w:right="259"/>
              <w:rPr>
                <w:sz w:val="18"/>
              </w:rPr>
            </w:pPr>
            <w:r>
              <w:rPr>
                <w:color w:val="231F20"/>
                <w:w w:val="95"/>
                <w:sz w:val="18"/>
              </w:rPr>
              <w:t>14</w:t>
            </w:r>
          </w:p>
        </w:tc>
        <w:tc>
          <w:tcPr>
            <w:tcW w:w="720" w:type="dxa"/>
            <w:shd w:val="clear" w:color="auto" w:fill="D1D3D4"/>
          </w:tcPr>
          <w:p>
            <w:pPr>
              <w:pStyle w:val="TableParagraph"/>
              <w:spacing w:before="33"/>
              <w:ind w:left="106" w:right="107"/>
              <w:rPr>
                <w:sz w:val="18"/>
              </w:rPr>
            </w:pPr>
            <w:r>
              <w:rPr>
                <w:color w:val="231F20"/>
                <w:w w:val="95"/>
                <w:sz w:val="18"/>
              </w:rPr>
              <w:t>27</w:t>
            </w:r>
          </w:p>
        </w:tc>
        <w:tc>
          <w:tcPr>
            <w:tcW w:w="792" w:type="dxa"/>
            <w:shd w:val="clear" w:color="auto" w:fill="D1D3D4"/>
          </w:tcPr>
          <w:p>
            <w:pPr>
              <w:pStyle w:val="TableParagraph"/>
              <w:spacing w:before="33"/>
              <w:ind w:left="279" w:right="280"/>
              <w:rPr>
                <w:sz w:val="18"/>
              </w:rPr>
            </w:pPr>
            <w:r>
              <w:rPr>
                <w:color w:val="231F20"/>
                <w:w w:val="95"/>
                <w:sz w:val="18"/>
              </w:rPr>
              <w:t>24</w:t>
            </w:r>
          </w:p>
        </w:tc>
        <w:tc>
          <w:tcPr>
            <w:tcW w:w="1149" w:type="dxa"/>
            <w:shd w:val="clear" w:color="auto" w:fill="D1D3D4"/>
          </w:tcPr>
          <w:p>
            <w:pPr>
              <w:pStyle w:val="TableParagraph"/>
              <w:spacing w:before="33"/>
              <w:ind w:left="428"/>
              <w:jc w:val="left"/>
              <w:rPr>
                <w:sz w:val="18"/>
              </w:rPr>
            </w:pPr>
            <w:r>
              <w:rPr>
                <w:color w:val="231F20"/>
                <w:w w:val="95"/>
                <w:sz w:val="18"/>
              </w:rPr>
              <w:t>10.0</w:t>
            </w:r>
          </w:p>
        </w:tc>
        <w:tc>
          <w:tcPr>
            <w:tcW w:w="953" w:type="dxa"/>
            <w:shd w:val="clear" w:color="auto" w:fill="D1D3D4"/>
          </w:tcPr>
          <w:p>
            <w:pPr>
              <w:pStyle w:val="TableParagraph"/>
              <w:spacing w:before="33"/>
              <w:ind w:left="76" w:right="76"/>
              <w:rPr>
                <w:sz w:val="18"/>
              </w:rPr>
            </w:pPr>
            <w:r>
              <w:rPr>
                <w:color w:val="231F20"/>
                <w:w w:val="95"/>
                <w:sz w:val="18"/>
              </w:rPr>
              <w:t>100/50/20</w:t>
            </w:r>
          </w:p>
        </w:tc>
        <w:tc>
          <w:tcPr>
            <w:tcW w:w="849" w:type="dxa"/>
            <w:shd w:val="clear" w:color="auto" w:fill="D1D3D4"/>
          </w:tcPr>
          <w:p>
            <w:pPr>
              <w:pStyle w:val="TableParagraph"/>
              <w:spacing w:before="33"/>
              <w:ind w:left="210" w:right="210"/>
              <w:rPr>
                <w:sz w:val="18"/>
              </w:rPr>
            </w:pPr>
            <w:r>
              <w:rPr>
                <w:color w:val="231F20"/>
                <w:w w:val="95"/>
                <w:sz w:val="18"/>
              </w:rPr>
              <w:t>3.65</w:t>
            </w:r>
          </w:p>
        </w:tc>
      </w:tr>
      <w:tr>
        <w:trPr>
          <w:trHeight w:val="246" w:hRule="atLeast"/>
        </w:trPr>
        <w:tc>
          <w:tcPr>
            <w:tcW w:w="1087" w:type="dxa"/>
            <w:tcBorders>
              <w:bottom w:val="single" w:sz="12" w:space="0" w:color="231F20"/>
              <w:right w:val="single" w:sz="12" w:space="0" w:color="231F20"/>
            </w:tcBorders>
            <w:shd w:val="clear" w:color="auto" w:fill="E6E7E8"/>
          </w:tcPr>
          <w:p>
            <w:pPr>
              <w:pStyle w:val="TableParagraph"/>
              <w:spacing w:line="198" w:lineRule="exact" w:before="28"/>
              <w:ind w:left="287"/>
              <w:jc w:val="left"/>
              <w:rPr>
                <w:sz w:val="18"/>
              </w:rPr>
            </w:pPr>
            <w:r>
              <w:rPr>
                <w:color w:val="231F20"/>
                <w:w w:val="85"/>
                <w:sz w:val="18"/>
              </w:rPr>
              <w:t>THT800</w:t>
            </w:r>
          </w:p>
        </w:tc>
        <w:tc>
          <w:tcPr>
            <w:tcW w:w="605" w:type="dxa"/>
            <w:tcBorders>
              <w:left w:val="single" w:sz="12" w:space="0" w:color="231F20"/>
              <w:bottom w:val="single" w:sz="12" w:space="0" w:color="231F20"/>
            </w:tcBorders>
            <w:shd w:val="clear" w:color="auto" w:fill="E6E7E8"/>
          </w:tcPr>
          <w:p>
            <w:pPr>
              <w:pStyle w:val="TableParagraph"/>
              <w:spacing w:line="193" w:lineRule="exact" w:before="33"/>
              <w:ind w:right="13"/>
              <w:rPr>
                <w:sz w:val="18"/>
              </w:rPr>
            </w:pPr>
            <w:r>
              <w:rPr>
                <w:color w:val="231F20"/>
                <w:w w:val="82"/>
                <w:sz w:val="18"/>
              </w:rPr>
              <w:t>8</w:t>
            </w:r>
          </w:p>
        </w:tc>
        <w:tc>
          <w:tcPr>
            <w:tcW w:w="677" w:type="dxa"/>
            <w:tcBorders>
              <w:bottom w:val="single" w:sz="12" w:space="0" w:color="231F20"/>
            </w:tcBorders>
            <w:shd w:val="clear" w:color="auto" w:fill="E6E7E8"/>
          </w:tcPr>
          <w:p>
            <w:pPr>
              <w:pStyle w:val="TableParagraph"/>
              <w:spacing w:line="198" w:lineRule="exact" w:before="28"/>
              <w:ind w:left="103" w:right="104"/>
              <w:rPr>
                <w:sz w:val="18"/>
              </w:rPr>
            </w:pPr>
            <w:r>
              <w:rPr>
                <w:color w:val="231F20"/>
                <w:w w:val="95"/>
                <w:sz w:val="18"/>
              </w:rPr>
              <w:t>204.8</w:t>
            </w:r>
          </w:p>
        </w:tc>
        <w:tc>
          <w:tcPr>
            <w:tcW w:w="677" w:type="dxa"/>
            <w:tcBorders>
              <w:bottom w:val="single" w:sz="12" w:space="0" w:color="231F20"/>
            </w:tcBorders>
            <w:shd w:val="clear" w:color="auto" w:fill="E6E7E8"/>
          </w:tcPr>
          <w:p>
            <w:pPr>
              <w:pStyle w:val="TableParagraph"/>
              <w:spacing w:line="198" w:lineRule="exact" w:before="28"/>
              <w:ind w:left="103" w:right="104"/>
              <w:rPr>
                <w:sz w:val="18"/>
              </w:rPr>
            </w:pPr>
            <w:r>
              <w:rPr>
                <w:color w:val="231F20"/>
                <w:w w:val="95"/>
                <w:sz w:val="18"/>
              </w:rPr>
              <w:t>9.06</w:t>
            </w:r>
          </w:p>
        </w:tc>
        <w:tc>
          <w:tcPr>
            <w:tcW w:w="648" w:type="dxa"/>
            <w:tcBorders>
              <w:bottom w:val="single" w:sz="12" w:space="0" w:color="231F20"/>
            </w:tcBorders>
            <w:shd w:val="clear" w:color="auto" w:fill="E6E7E8"/>
          </w:tcPr>
          <w:p>
            <w:pPr>
              <w:pStyle w:val="TableParagraph"/>
              <w:spacing w:line="198" w:lineRule="exact" w:before="28"/>
              <w:ind w:left="136"/>
              <w:jc w:val="left"/>
              <w:rPr>
                <w:sz w:val="18"/>
              </w:rPr>
            </w:pPr>
            <w:r>
              <w:rPr>
                <w:color w:val="231F20"/>
                <w:w w:val="95"/>
                <w:sz w:val="18"/>
              </w:rPr>
              <w:t>229.8</w:t>
            </w:r>
          </w:p>
        </w:tc>
        <w:tc>
          <w:tcPr>
            <w:tcW w:w="783" w:type="dxa"/>
            <w:tcBorders>
              <w:bottom w:val="single" w:sz="12" w:space="0" w:color="231F20"/>
            </w:tcBorders>
            <w:shd w:val="clear" w:color="auto" w:fill="E6E7E8"/>
          </w:tcPr>
          <w:p>
            <w:pPr>
              <w:pStyle w:val="TableParagraph"/>
              <w:spacing w:line="198" w:lineRule="exact" w:before="28"/>
              <w:ind w:left="198" w:right="199"/>
              <w:rPr>
                <w:sz w:val="18"/>
              </w:rPr>
            </w:pPr>
            <w:r>
              <w:rPr>
                <w:color w:val="231F20"/>
                <w:w w:val="95"/>
                <w:sz w:val="18"/>
              </w:rPr>
              <w:t>14</w:t>
            </w:r>
          </w:p>
        </w:tc>
        <w:tc>
          <w:tcPr>
            <w:tcW w:w="749" w:type="dxa"/>
            <w:tcBorders>
              <w:bottom w:val="single" w:sz="12" w:space="0" w:color="231F20"/>
            </w:tcBorders>
            <w:shd w:val="clear" w:color="auto" w:fill="E6E7E8"/>
          </w:tcPr>
          <w:p>
            <w:pPr>
              <w:pStyle w:val="TableParagraph"/>
              <w:spacing w:line="198" w:lineRule="exact" w:before="28"/>
              <w:ind w:left="258" w:right="259"/>
              <w:rPr>
                <w:sz w:val="18"/>
              </w:rPr>
            </w:pPr>
            <w:r>
              <w:rPr>
                <w:color w:val="231F20"/>
                <w:w w:val="95"/>
                <w:sz w:val="18"/>
              </w:rPr>
              <w:t>10</w:t>
            </w:r>
          </w:p>
        </w:tc>
        <w:tc>
          <w:tcPr>
            <w:tcW w:w="720" w:type="dxa"/>
            <w:tcBorders>
              <w:bottom w:val="single" w:sz="12" w:space="0" w:color="231F20"/>
            </w:tcBorders>
            <w:shd w:val="clear" w:color="auto" w:fill="E6E7E8"/>
          </w:tcPr>
          <w:p>
            <w:pPr>
              <w:pStyle w:val="TableParagraph"/>
              <w:spacing w:line="198" w:lineRule="exact" w:before="28"/>
              <w:ind w:left="106" w:right="107"/>
              <w:rPr>
                <w:sz w:val="18"/>
              </w:rPr>
            </w:pPr>
            <w:r>
              <w:rPr>
                <w:color w:val="231F20"/>
                <w:w w:val="95"/>
                <w:sz w:val="18"/>
              </w:rPr>
              <w:t>27</w:t>
            </w:r>
          </w:p>
        </w:tc>
        <w:tc>
          <w:tcPr>
            <w:tcW w:w="792" w:type="dxa"/>
            <w:tcBorders>
              <w:bottom w:val="single" w:sz="12" w:space="0" w:color="231F20"/>
            </w:tcBorders>
            <w:shd w:val="clear" w:color="auto" w:fill="E6E7E8"/>
          </w:tcPr>
          <w:p>
            <w:pPr>
              <w:pStyle w:val="TableParagraph"/>
              <w:spacing w:line="198" w:lineRule="exact" w:before="28"/>
              <w:ind w:left="280" w:right="280"/>
              <w:rPr>
                <w:sz w:val="18"/>
              </w:rPr>
            </w:pPr>
            <w:r>
              <w:rPr>
                <w:color w:val="231F20"/>
                <w:w w:val="95"/>
                <w:sz w:val="18"/>
              </w:rPr>
              <w:t>24</w:t>
            </w:r>
          </w:p>
        </w:tc>
        <w:tc>
          <w:tcPr>
            <w:tcW w:w="1149" w:type="dxa"/>
            <w:tcBorders>
              <w:bottom w:val="single" w:sz="12" w:space="0" w:color="231F20"/>
            </w:tcBorders>
            <w:shd w:val="clear" w:color="auto" w:fill="E6E7E8"/>
          </w:tcPr>
          <w:p>
            <w:pPr>
              <w:pStyle w:val="TableParagraph"/>
              <w:spacing w:line="193" w:lineRule="exact" w:before="33"/>
              <w:ind w:left="428"/>
              <w:jc w:val="left"/>
              <w:rPr>
                <w:sz w:val="18"/>
              </w:rPr>
            </w:pPr>
            <w:r>
              <w:rPr>
                <w:color w:val="231F20"/>
                <w:w w:val="95"/>
                <w:sz w:val="18"/>
              </w:rPr>
              <w:t>15.0</w:t>
            </w:r>
          </w:p>
        </w:tc>
        <w:tc>
          <w:tcPr>
            <w:tcW w:w="953" w:type="dxa"/>
            <w:tcBorders>
              <w:bottom w:val="single" w:sz="12" w:space="0" w:color="231F20"/>
            </w:tcBorders>
            <w:shd w:val="clear" w:color="auto" w:fill="E6E7E8"/>
          </w:tcPr>
          <w:p>
            <w:pPr>
              <w:pStyle w:val="TableParagraph"/>
              <w:spacing w:line="193" w:lineRule="exact" w:before="33"/>
              <w:ind w:left="75" w:right="76"/>
              <w:rPr>
                <w:sz w:val="18"/>
              </w:rPr>
            </w:pPr>
            <w:r>
              <w:rPr>
                <w:color w:val="231F20"/>
                <w:w w:val="95"/>
                <w:sz w:val="18"/>
              </w:rPr>
              <w:t>50/20</w:t>
            </w:r>
          </w:p>
        </w:tc>
        <w:tc>
          <w:tcPr>
            <w:tcW w:w="849" w:type="dxa"/>
            <w:tcBorders>
              <w:bottom w:val="single" w:sz="12" w:space="0" w:color="231F20"/>
            </w:tcBorders>
            <w:shd w:val="clear" w:color="auto" w:fill="E6E7E8"/>
          </w:tcPr>
          <w:p>
            <w:pPr>
              <w:pStyle w:val="TableParagraph"/>
              <w:spacing w:line="193" w:lineRule="exact" w:before="33"/>
              <w:ind w:left="209" w:right="210"/>
              <w:rPr>
                <w:sz w:val="18"/>
              </w:rPr>
            </w:pPr>
            <w:r>
              <w:rPr>
                <w:color w:val="231F20"/>
                <w:w w:val="95"/>
                <w:sz w:val="18"/>
              </w:rPr>
              <w:t>5.94</w:t>
            </w:r>
          </w:p>
        </w:tc>
      </w:tr>
    </w:tbl>
    <w:p>
      <w:pPr>
        <w:spacing w:before="30"/>
        <w:ind w:left="1080"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2"/>
        <w:ind w:left="1080" w:right="0" w:firstLine="0"/>
        <w:jc w:val="left"/>
        <w:rPr>
          <w:b/>
          <w:sz w:val="16"/>
        </w:rPr>
      </w:pPr>
      <w:r>
        <w:rPr>
          <w:b/>
          <w:color w:val="231F20"/>
          <w:sz w:val="16"/>
        </w:rPr>
        <w:t>*Actual service temperature range is application dependent.</w:t>
      </w:r>
    </w:p>
    <w:p>
      <w:pPr>
        <w:spacing w:before="17"/>
        <w:ind w:left="1342" w:right="1035" w:hanging="223"/>
        <w:jc w:val="left"/>
        <w:rPr>
          <w:sz w:val="14"/>
        </w:rPr>
      </w:pPr>
      <w:r>
        <w:rPr>
          <w:position w:val="-2"/>
        </w:rPr>
        <w:drawing>
          <wp:inline distT="0" distB="0" distL="0" distR="0">
            <wp:extent cx="115443" cy="114515"/>
            <wp:effectExtent l="0" t="0" r="0" b="0"/>
            <wp:docPr id="23" name="image195.png" descr=""/>
            <wp:cNvGraphicFramePr>
              <a:graphicFrameLocks noChangeAspect="1"/>
            </wp:cNvGraphicFramePr>
            <a:graphic>
              <a:graphicData uri="http://schemas.openxmlformats.org/drawingml/2006/picture">
                <pic:pic>
                  <pic:nvPicPr>
                    <pic:cNvPr id="24" name="image195.png"/>
                    <pic:cNvPicPr/>
                  </pic:nvPicPr>
                  <pic:blipFill>
                    <a:blip r:embed="rId217" cstate="print"/>
                    <a:stretch>
                      <a:fillRect/>
                    </a:stretch>
                  </pic:blipFill>
                  <pic:spPr>
                    <a:xfrm>
                      <a:off x="0" y="0"/>
                      <a:ext cx="115443" cy="114515"/>
                    </a:xfrm>
                    <a:prstGeom prst="rect">
                      <a:avLst/>
                    </a:prstGeom>
                  </pic:spPr>
                </pic:pic>
              </a:graphicData>
            </a:graphic>
          </wp:inline>
        </w:drawing>
      </w:r>
      <w:r>
        <w:rPr>
          <w:position w:val="-2"/>
        </w:rPr>
      </w:r>
      <w:r>
        <w:rPr>
          <w:b/>
          <w:color w:val="231F20"/>
          <w:w w:val="105"/>
          <w:sz w:val="14"/>
        </w:rPr>
        <w:t>CAUTION:</w:t>
      </w:r>
      <w:r>
        <w:rPr>
          <w:b/>
          <w:color w:val="231F20"/>
          <w:spacing w:val="-12"/>
          <w:w w:val="105"/>
          <w:sz w:val="14"/>
        </w:rPr>
        <w:t> </w:t>
      </w:r>
      <w:r>
        <w:rPr>
          <w:color w:val="231F20"/>
          <w:w w:val="105"/>
          <w:sz w:val="14"/>
        </w:rPr>
        <w:t>This</w:t>
      </w:r>
      <w:r>
        <w:rPr>
          <w:color w:val="231F20"/>
          <w:spacing w:val="-11"/>
          <w:w w:val="105"/>
          <w:sz w:val="14"/>
        </w:rPr>
        <w:t> </w:t>
      </w:r>
      <w:r>
        <w:rPr>
          <w:color w:val="231F20"/>
          <w:w w:val="105"/>
          <w:sz w:val="14"/>
        </w:rPr>
        <w:t>product</w:t>
      </w:r>
      <w:r>
        <w:rPr>
          <w:color w:val="231F20"/>
          <w:spacing w:val="-12"/>
          <w:w w:val="105"/>
          <w:sz w:val="14"/>
        </w:rPr>
        <w:t> </w:t>
      </w:r>
      <w:r>
        <w:rPr>
          <w:color w:val="231F20"/>
          <w:w w:val="105"/>
          <w:sz w:val="14"/>
        </w:rPr>
        <w:t>is</w:t>
      </w:r>
      <w:r>
        <w:rPr>
          <w:color w:val="231F20"/>
          <w:spacing w:val="-11"/>
          <w:w w:val="105"/>
          <w:sz w:val="14"/>
        </w:rPr>
        <w:t> </w:t>
      </w:r>
      <w:r>
        <w:rPr>
          <w:color w:val="231F20"/>
          <w:w w:val="105"/>
          <w:sz w:val="14"/>
        </w:rPr>
        <w:t>designed</w:t>
      </w:r>
      <w:r>
        <w:rPr>
          <w:color w:val="231F20"/>
          <w:spacing w:val="-12"/>
          <w:w w:val="105"/>
          <w:sz w:val="14"/>
        </w:rPr>
        <w:t> </w:t>
      </w:r>
      <w:r>
        <w:rPr>
          <w:color w:val="231F20"/>
          <w:w w:val="105"/>
          <w:sz w:val="14"/>
        </w:rPr>
        <w:t>to</w:t>
      </w:r>
      <w:r>
        <w:rPr>
          <w:color w:val="231F20"/>
          <w:spacing w:val="-11"/>
          <w:w w:val="105"/>
          <w:sz w:val="14"/>
        </w:rPr>
        <w:t> </w:t>
      </w:r>
      <w:r>
        <w:rPr>
          <w:color w:val="231F20"/>
          <w:w w:val="105"/>
          <w:sz w:val="14"/>
        </w:rPr>
        <w:t>dissipate</w:t>
      </w:r>
      <w:r>
        <w:rPr>
          <w:color w:val="231F20"/>
          <w:spacing w:val="-12"/>
          <w:w w:val="105"/>
          <w:sz w:val="14"/>
        </w:rPr>
        <w:t> </w:t>
      </w:r>
      <w:r>
        <w:rPr>
          <w:color w:val="231F20"/>
          <w:w w:val="105"/>
          <w:sz w:val="14"/>
        </w:rPr>
        <w:t>static</w:t>
      </w:r>
      <w:r>
        <w:rPr>
          <w:color w:val="231F20"/>
          <w:spacing w:val="-11"/>
          <w:w w:val="105"/>
          <w:sz w:val="14"/>
        </w:rPr>
        <w:t> </w:t>
      </w:r>
      <w:r>
        <w:rPr>
          <w:color w:val="231F20"/>
          <w:w w:val="105"/>
          <w:sz w:val="14"/>
        </w:rPr>
        <w:t>electricity</w:t>
      </w:r>
      <w:r>
        <w:rPr>
          <w:color w:val="231F20"/>
          <w:spacing w:val="-11"/>
          <w:w w:val="105"/>
          <w:sz w:val="14"/>
        </w:rPr>
        <w:t> </w:t>
      </w:r>
      <w:r>
        <w:rPr>
          <w:color w:val="231F20"/>
          <w:w w:val="105"/>
          <w:sz w:val="14"/>
        </w:rPr>
        <w:t>when</w:t>
      </w:r>
      <w:r>
        <w:rPr>
          <w:color w:val="231F20"/>
          <w:spacing w:val="-12"/>
          <w:w w:val="105"/>
          <w:sz w:val="14"/>
        </w:rPr>
        <w:t> </w:t>
      </w:r>
      <w:r>
        <w:rPr>
          <w:color w:val="231F20"/>
          <w:w w:val="105"/>
          <w:sz w:val="14"/>
        </w:rPr>
        <w:t>the</w:t>
      </w:r>
      <w:r>
        <w:rPr>
          <w:color w:val="231F20"/>
          <w:spacing w:val="-11"/>
          <w:w w:val="105"/>
          <w:sz w:val="14"/>
        </w:rPr>
        <w:t> </w:t>
      </w:r>
      <w:r>
        <w:rPr>
          <w:color w:val="231F20"/>
          <w:w w:val="105"/>
          <w:sz w:val="14"/>
        </w:rPr>
        <w:t>embedded</w:t>
      </w:r>
      <w:r>
        <w:rPr>
          <w:color w:val="231F20"/>
          <w:spacing w:val="-12"/>
          <w:w w:val="105"/>
          <w:sz w:val="14"/>
        </w:rPr>
        <w:t> </w:t>
      </w:r>
      <w:r>
        <w:rPr>
          <w:color w:val="231F20"/>
          <w:w w:val="105"/>
          <w:sz w:val="14"/>
        </w:rPr>
        <w:t>grounding</w:t>
      </w:r>
      <w:r>
        <w:rPr>
          <w:color w:val="231F20"/>
          <w:spacing w:val="-11"/>
          <w:w w:val="105"/>
          <w:sz w:val="14"/>
        </w:rPr>
        <w:t> </w:t>
      </w:r>
      <w:r>
        <w:rPr>
          <w:color w:val="231F20"/>
          <w:w w:val="105"/>
          <w:sz w:val="14"/>
        </w:rPr>
        <w:t>wire</w:t>
      </w:r>
      <w:r>
        <w:rPr>
          <w:color w:val="231F20"/>
          <w:spacing w:val="-12"/>
          <w:w w:val="105"/>
          <w:sz w:val="14"/>
        </w:rPr>
        <w:t> </w:t>
      </w:r>
      <w:r>
        <w:rPr>
          <w:color w:val="231F20"/>
          <w:w w:val="105"/>
          <w:sz w:val="14"/>
        </w:rPr>
        <w:t>is</w:t>
      </w:r>
      <w:r>
        <w:rPr>
          <w:color w:val="231F20"/>
          <w:spacing w:val="-11"/>
          <w:w w:val="105"/>
          <w:sz w:val="14"/>
        </w:rPr>
        <w:t> </w:t>
      </w:r>
      <w:r>
        <w:rPr>
          <w:color w:val="231F20"/>
          <w:w w:val="105"/>
          <w:sz w:val="14"/>
        </w:rPr>
        <w:t>physically</w:t>
      </w:r>
      <w:r>
        <w:rPr>
          <w:color w:val="231F20"/>
          <w:spacing w:val="-12"/>
          <w:w w:val="105"/>
          <w:sz w:val="14"/>
        </w:rPr>
        <w:t> </w:t>
      </w:r>
      <w:r>
        <w:rPr>
          <w:color w:val="231F20"/>
          <w:w w:val="105"/>
          <w:sz w:val="14"/>
        </w:rPr>
        <w:t>extracted</w:t>
      </w:r>
      <w:r>
        <w:rPr>
          <w:color w:val="231F20"/>
          <w:spacing w:val="-11"/>
          <w:w w:val="105"/>
          <w:sz w:val="14"/>
        </w:rPr>
        <w:t> </w:t>
      </w:r>
      <w:r>
        <w:rPr>
          <w:color w:val="231F20"/>
          <w:w w:val="105"/>
          <w:sz w:val="14"/>
        </w:rPr>
        <w:t>and</w:t>
      </w:r>
      <w:r>
        <w:rPr>
          <w:color w:val="231F20"/>
          <w:spacing w:val="-11"/>
          <w:w w:val="105"/>
          <w:sz w:val="14"/>
        </w:rPr>
        <w:t> </w:t>
      </w:r>
      <w:r>
        <w:rPr>
          <w:color w:val="231F20"/>
          <w:w w:val="105"/>
          <w:sz w:val="14"/>
        </w:rPr>
        <w:t>securely</w:t>
      </w:r>
      <w:r>
        <w:rPr>
          <w:color w:val="231F20"/>
          <w:spacing w:val="-12"/>
          <w:w w:val="105"/>
          <w:sz w:val="14"/>
        </w:rPr>
        <w:t> </w:t>
      </w:r>
      <w:r>
        <w:rPr>
          <w:color w:val="231F20"/>
          <w:w w:val="105"/>
          <w:sz w:val="14"/>
        </w:rPr>
        <w:t>connected</w:t>
      </w:r>
      <w:r>
        <w:rPr>
          <w:color w:val="231F20"/>
          <w:spacing w:val="-11"/>
          <w:w w:val="105"/>
          <w:sz w:val="14"/>
        </w:rPr>
        <w:t> </w:t>
      </w:r>
      <w:r>
        <w:rPr>
          <w:color w:val="231F20"/>
          <w:w w:val="105"/>
          <w:sz w:val="14"/>
        </w:rPr>
        <w:t>to ground, through the fitting or by other</w:t>
      </w:r>
      <w:r>
        <w:rPr>
          <w:color w:val="231F20"/>
          <w:spacing w:val="-16"/>
          <w:w w:val="105"/>
          <w:sz w:val="14"/>
        </w:rPr>
        <w:t> </w:t>
      </w:r>
      <w:r>
        <w:rPr>
          <w:color w:val="231F20"/>
          <w:w w:val="105"/>
          <w:sz w:val="14"/>
        </w:rPr>
        <w:t>means.</w:t>
      </w:r>
    </w:p>
    <w:p>
      <w:pPr>
        <w:spacing w:after="0"/>
        <w:jc w:val="left"/>
        <w:rPr>
          <w:sz w:val="14"/>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7"/>
        </w:rPr>
      </w:pPr>
    </w:p>
    <w:p>
      <w:pPr>
        <w:spacing w:line="640" w:lineRule="atLeast" w:before="20"/>
        <w:ind w:left="1330" w:right="7401" w:hanging="1"/>
        <w:jc w:val="center"/>
        <w:rPr>
          <w:b/>
          <w:sz w:val="48"/>
        </w:rPr>
      </w:pPr>
      <w:r>
        <w:rPr>
          <w:b/>
          <w:color w:val="231F20"/>
          <w:w w:val="105"/>
          <w:sz w:val="48"/>
        </w:rPr>
        <w:t>Amphibian</w:t>
      </w:r>
      <w:r>
        <w:rPr>
          <w:b/>
          <w:color w:val="231F20"/>
          <w:w w:val="105"/>
          <w:position w:val="16"/>
          <w:sz w:val="28"/>
        </w:rPr>
        <w:t>™ </w:t>
      </w:r>
      <w:r>
        <w:rPr>
          <w:b/>
          <w:color w:val="231F20"/>
          <w:w w:val="105"/>
          <w:sz w:val="48"/>
        </w:rPr>
        <w:t>AMPH</w:t>
      </w:r>
      <w:r>
        <w:rPr>
          <w:b/>
          <w:color w:val="231F20"/>
          <w:w w:val="105"/>
          <w:position w:val="16"/>
          <w:sz w:val="28"/>
        </w:rPr>
        <w:t>™ </w:t>
      </w:r>
      <w:r>
        <w:rPr>
          <w:b/>
          <w:color w:val="231F20"/>
          <w:spacing w:val="52"/>
          <w:w w:val="105"/>
          <w:position w:val="16"/>
          <w:sz w:val="28"/>
        </w:rPr>
        <w:t> </w:t>
      </w:r>
      <w:r>
        <w:rPr>
          <w:b/>
          <w:color w:val="231F20"/>
          <w:spacing w:val="-3"/>
          <w:w w:val="105"/>
          <w:sz w:val="48"/>
        </w:rPr>
        <w:t>Series</w:t>
      </w:r>
    </w:p>
    <w:p>
      <w:pPr>
        <w:pStyle w:val="Heading2"/>
        <w:spacing w:line="317" w:lineRule="exact"/>
        <w:ind w:left="1168"/>
        <w:jc w:val="left"/>
      </w:pPr>
      <w:r>
        <w:rPr>
          <w:color w:val="231F20"/>
        </w:rPr>
        <w:t>Heavy Duty</w:t>
      </w:r>
      <w:r>
        <w:rPr>
          <w:color w:val="231F20"/>
          <w:spacing w:val="-30"/>
        </w:rPr>
        <w:t> </w:t>
      </w:r>
      <w:r>
        <w:rPr>
          <w:color w:val="231F20"/>
        </w:rPr>
        <w:t>Polyurethane</w:t>
      </w:r>
    </w:p>
    <w:p>
      <w:pPr>
        <w:spacing w:line="220" w:lineRule="auto" w:before="9"/>
        <w:ind w:left="1966" w:right="5887" w:hanging="821"/>
        <w:jc w:val="left"/>
        <w:rPr>
          <w:b/>
          <w:sz w:val="32"/>
        </w:rPr>
      </w:pPr>
      <w:r>
        <w:rPr>
          <w:b/>
          <w:color w:val="231F20"/>
          <w:sz w:val="32"/>
        </w:rPr>
        <w:t>Lined Wet or Dry Material Handling Hose</w:t>
      </w:r>
    </w:p>
    <w:p>
      <w:pPr>
        <w:pStyle w:val="Heading3"/>
        <w:spacing w:line="267" w:lineRule="exact" w:before="257"/>
      </w:pPr>
      <w:r>
        <w:rPr>
          <w:color w:val="231F20"/>
        </w:rPr>
        <w:t>General Applications:</w:t>
      </w:r>
    </w:p>
    <w:p>
      <w:pPr>
        <w:pStyle w:val="Heading5"/>
        <w:numPr>
          <w:ilvl w:val="1"/>
          <w:numId w:val="41"/>
        </w:numPr>
        <w:tabs>
          <w:tab w:pos="875" w:val="left" w:leader="none"/>
        </w:tabs>
        <w:spacing w:line="238" w:lineRule="exact" w:before="0" w:after="0"/>
        <w:ind w:left="874" w:right="0" w:hanging="154"/>
        <w:jc w:val="left"/>
        <w:rPr>
          <w:color w:val="231F20"/>
        </w:rPr>
      </w:pPr>
      <w:r>
        <w:rPr>
          <w:color w:val="231F20"/>
        </w:rPr>
        <w:t>Agricultural dry</w:t>
      </w:r>
      <w:r>
        <w:rPr>
          <w:color w:val="231F20"/>
          <w:spacing w:val="-17"/>
        </w:rPr>
        <w:t> </w:t>
      </w:r>
      <w:r>
        <w:rPr>
          <w:color w:val="231F20"/>
        </w:rPr>
        <w:t>fertilizers</w:t>
      </w:r>
    </w:p>
    <w:p>
      <w:pPr>
        <w:pStyle w:val="ListParagraph"/>
        <w:numPr>
          <w:ilvl w:val="1"/>
          <w:numId w:val="41"/>
        </w:numPr>
        <w:tabs>
          <w:tab w:pos="875" w:val="left" w:leader="none"/>
        </w:tabs>
        <w:spacing w:line="240" w:lineRule="exact" w:before="0" w:after="0"/>
        <w:ind w:left="874" w:right="0" w:hanging="154"/>
        <w:jc w:val="left"/>
        <w:rPr>
          <w:color w:val="231F20"/>
          <w:sz w:val="22"/>
        </w:rPr>
      </w:pPr>
      <w:r>
        <w:rPr>
          <w:color w:val="231F20"/>
          <w:sz w:val="22"/>
        </w:rPr>
        <w:t>Air seeder</w:t>
      </w:r>
      <w:r>
        <w:rPr>
          <w:color w:val="231F20"/>
          <w:spacing w:val="-16"/>
          <w:sz w:val="22"/>
        </w:rPr>
        <w:t> </w:t>
      </w:r>
      <w:r>
        <w:rPr>
          <w:color w:val="231F20"/>
          <w:sz w:val="22"/>
        </w:rPr>
        <w:t>lines</w:t>
      </w:r>
    </w:p>
    <w:p>
      <w:pPr>
        <w:pStyle w:val="ListParagraph"/>
        <w:numPr>
          <w:ilvl w:val="1"/>
          <w:numId w:val="41"/>
        </w:numPr>
        <w:tabs>
          <w:tab w:pos="875" w:val="left" w:leader="none"/>
        </w:tabs>
        <w:spacing w:line="240" w:lineRule="exact" w:before="0" w:after="0"/>
        <w:ind w:left="874" w:right="0" w:hanging="154"/>
        <w:jc w:val="left"/>
        <w:rPr>
          <w:color w:val="231F20"/>
          <w:sz w:val="22"/>
        </w:rPr>
      </w:pPr>
      <w:r>
        <w:rPr>
          <w:color w:val="231F20"/>
          <w:w w:val="95"/>
          <w:sz w:val="22"/>
        </w:rPr>
        <w:t>Fly</w:t>
      </w:r>
      <w:r>
        <w:rPr>
          <w:color w:val="231F20"/>
          <w:spacing w:val="-37"/>
          <w:w w:val="95"/>
          <w:sz w:val="22"/>
        </w:rPr>
        <w:t> </w:t>
      </w:r>
      <w:r>
        <w:rPr>
          <w:color w:val="231F20"/>
          <w:w w:val="95"/>
          <w:sz w:val="22"/>
        </w:rPr>
        <w:t>ash</w:t>
      </w:r>
      <w:r>
        <w:rPr>
          <w:color w:val="231F20"/>
          <w:spacing w:val="-36"/>
          <w:w w:val="95"/>
          <w:sz w:val="22"/>
        </w:rPr>
        <w:t> </w:t>
      </w:r>
      <w:r>
        <w:rPr>
          <w:color w:val="231F20"/>
          <w:w w:val="95"/>
          <w:sz w:val="22"/>
        </w:rPr>
        <w:t>collection</w:t>
      </w:r>
    </w:p>
    <w:p>
      <w:pPr>
        <w:pStyle w:val="ListParagraph"/>
        <w:numPr>
          <w:ilvl w:val="1"/>
          <w:numId w:val="41"/>
        </w:numPr>
        <w:tabs>
          <w:tab w:pos="875" w:val="left" w:leader="none"/>
        </w:tabs>
        <w:spacing w:line="240" w:lineRule="exact" w:before="0" w:after="0"/>
        <w:ind w:left="874" w:right="0" w:hanging="154"/>
        <w:jc w:val="left"/>
        <w:rPr>
          <w:color w:val="231F20"/>
          <w:sz w:val="22"/>
        </w:rPr>
      </w:pPr>
      <w:r>
        <w:rPr>
          <w:color w:val="231F20"/>
          <w:w w:val="90"/>
          <w:sz w:val="22"/>
        </w:rPr>
        <w:t>Hydro</w:t>
      </w:r>
      <w:r>
        <w:rPr>
          <w:color w:val="231F20"/>
          <w:spacing w:val="16"/>
          <w:w w:val="90"/>
          <w:sz w:val="22"/>
        </w:rPr>
        <w:t> </w:t>
      </w:r>
      <w:r>
        <w:rPr>
          <w:color w:val="231F20"/>
          <w:w w:val="90"/>
          <w:sz w:val="22"/>
        </w:rPr>
        <w:t>excavation</w:t>
      </w:r>
    </w:p>
    <w:p>
      <w:pPr>
        <w:pStyle w:val="ListParagraph"/>
        <w:numPr>
          <w:ilvl w:val="1"/>
          <w:numId w:val="41"/>
        </w:numPr>
        <w:tabs>
          <w:tab w:pos="875" w:val="left" w:leader="none"/>
        </w:tabs>
        <w:spacing w:line="240" w:lineRule="exact" w:before="0" w:after="0"/>
        <w:ind w:left="874" w:right="0" w:hanging="154"/>
        <w:jc w:val="left"/>
        <w:rPr>
          <w:color w:val="231F20"/>
          <w:sz w:val="22"/>
        </w:rPr>
      </w:pPr>
      <w:r>
        <w:rPr>
          <w:color w:val="231F20"/>
          <w:sz w:val="22"/>
        </w:rPr>
        <w:t>Industrial vacuum</w:t>
      </w:r>
      <w:r>
        <w:rPr>
          <w:color w:val="231F20"/>
          <w:spacing w:val="-17"/>
          <w:sz w:val="22"/>
        </w:rPr>
        <w:t> </w:t>
      </w:r>
      <w:r>
        <w:rPr>
          <w:color w:val="231F20"/>
          <w:sz w:val="22"/>
        </w:rPr>
        <w:t>equipment</w:t>
      </w:r>
    </w:p>
    <w:p>
      <w:pPr>
        <w:pStyle w:val="ListParagraph"/>
        <w:numPr>
          <w:ilvl w:val="1"/>
          <w:numId w:val="41"/>
        </w:numPr>
        <w:tabs>
          <w:tab w:pos="875" w:val="left" w:leader="none"/>
        </w:tabs>
        <w:spacing w:line="240" w:lineRule="exact" w:before="0" w:after="0"/>
        <w:ind w:left="874" w:right="0" w:hanging="154"/>
        <w:jc w:val="left"/>
        <w:rPr>
          <w:color w:val="231F20"/>
          <w:sz w:val="22"/>
        </w:rPr>
      </w:pPr>
      <w:r>
        <w:rPr>
          <w:color w:val="231F20"/>
          <w:sz w:val="22"/>
        </w:rPr>
        <w:t>Material</w:t>
      </w:r>
      <w:r>
        <w:rPr>
          <w:color w:val="231F20"/>
          <w:spacing w:val="-10"/>
          <w:sz w:val="22"/>
        </w:rPr>
        <w:t> </w:t>
      </w:r>
      <w:r>
        <w:rPr>
          <w:color w:val="231F20"/>
          <w:sz w:val="22"/>
        </w:rPr>
        <w:t>handling</w:t>
      </w:r>
      <w:r>
        <w:rPr>
          <w:color w:val="231F20"/>
          <w:spacing w:val="-9"/>
          <w:sz w:val="22"/>
        </w:rPr>
        <w:t> </w:t>
      </w:r>
      <w:r>
        <w:rPr>
          <w:color w:val="231F20"/>
          <w:sz w:val="22"/>
        </w:rPr>
        <w:t>–</w:t>
      </w:r>
      <w:r>
        <w:rPr>
          <w:color w:val="231F20"/>
          <w:spacing w:val="-10"/>
          <w:sz w:val="22"/>
        </w:rPr>
        <w:t> </w:t>
      </w:r>
      <w:r>
        <w:rPr>
          <w:color w:val="231F20"/>
          <w:sz w:val="22"/>
        </w:rPr>
        <w:t>heavy</w:t>
      </w:r>
      <w:r>
        <w:rPr>
          <w:color w:val="231F20"/>
          <w:spacing w:val="-9"/>
          <w:sz w:val="22"/>
        </w:rPr>
        <w:t> </w:t>
      </w:r>
      <w:r>
        <w:rPr>
          <w:color w:val="231F20"/>
          <w:sz w:val="22"/>
        </w:rPr>
        <w:t>duty</w:t>
      </w:r>
      <w:r>
        <w:rPr>
          <w:color w:val="231F20"/>
          <w:spacing w:val="-9"/>
          <w:sz w:val="22"/>
        </w:rPr>
        <w:t> </w:t>
      </w:r>
      <w:r>
        <w:rPr>
          <w:color w:val="231F20"/>
          <w:sz w:val="22"/>
        </w:rPr>
        <w:t>abrasive</w:t>
      </w:r>
    </w:p>
    <w:p>
      <w:pPr>
        <w:pStyle w:val="ListParagraph"/>
        <w:numPr>
          <w:ilvl w:val="1"/>
          <w:numId w:val="41"/>
        </w:numPr>
        <w:tabs>
          <w:tab w:pos="875" w:val="left" w:leader="none"/>
        </w:tabs>
        <w:spacing w:line="240" w:lineRule="exact" w:before="0" w:after="0"/>
        <w:ind w:left="874" w:right="0" w:hanging="154"/>
        <w:jc w:val="left"/>
        <w:rPr>
          <w:color w:val="231F20"/>
          <w:sz w:val="22"/>
        </w:rPr>
      </w:pPr>
      <w:r>
        <w:rPr>
          <w:color w:val="231F20"/>
          <w:sz w:val="22"/>
        </w:rPr>
        <w:t>Milling machine scrap</w:t>
      </w:r>
      <w:r>
        <w:rPr>
          <w:color w:val="231F20"/>
          <w:spacing w:val="-26"/>
          <w:sz w:val="22"/>
        </w:rPr>
        <w:t> </w:t>
      </w:r>
      <w:r>
        <w:rPr>
          <w:color w:val="231F20"/>
          <w:sz w:val="22"/>
        </w:rPr>
        <w:t>recovery</w:t>
      </w:r>
    </w:p>
    <w:p>
      <w:pPr>
        <w:pStyle w:val="ListParagraph"/>
        <w:numPr>
          <w:ilvl w:val="1"/>
          <w:numId w:val="41"/>
        </w:numPr>
        <w:tabs>
          <w:tab w:pos="875" w:val="left" w:leader="none"/>
        </w:tabs>
        <w:spacing w:line="228" w:lineRule="auto" w:before="4" w:after="0"/>
        <w:ind w:left="874" w:right="7729" w:hanging="154"/>
        <w:jc w:val="left"/>
        <w:rPr>
          <w:color w:val="231F20"/>
          <w:sz w:val="22"/>
        </w:rPr>
      </w:pPr>
      <w:r>
        <w:rPr>
          <w:color w:val="231F20"/>
          <w:w w:val="95"/>
          <w:sz w:val="22"/>
        </w:rPr>
        <w:t>Rock,</w:t>
      </w:r>
      <w:r>
        <w:rPr>
          <w:color w:val="231F20"/>
          <w:spacing w:val="-30"/>
          <w:w w:val="95"/>
          <w:sz w:val="22"/>
        </w:rPr>
        <w:t> </w:t>
      </w:r>
      <w:r>
        <w:rPr>
          <w:color w:val="231F20"/>
          <w:w w:val="95"/>
          <w:sz w:val="22"/>
        </w:rPr>
        <w:t>gravel,</w:t>
      </w:r>
      <w:r>
        <w:rPr>
          <w:color w:val="231F20"/>
          <w:spacing w:val="-29"/>
          <w:w w:val="95"/>
          <w:sz w:val="22"/>
        </w:rPr>
        <w:t> </w:t>
      </w:r>
      <w:r>
        <w:rPr>
          <w:color w:val="231F20"/>
          <w:w w:val="95"/>
          <w:sz w:val="22"/>
        </w:rPr>
        <w:t>sand</w:t>
      </w:r>
      <w:r>
        <w:rPr>
          <w:color w:val="231F20"/>
          <w:spacing w:val="-30"/>
          <w:w w:val="95"/>
          <w:sz w:val="22"/>
        </w:rPr>
        <w:t> </w:t>
      </w:r>
      <w:r>
        <w:rPr>
          <w:color w:val="231F20"/>
          <w:w w:val="95"/>
          <w:sz w:val="22"/>
        </w:rPr>
        <w:t>and</w:t>
      </w:r>
      <w:r>
        <w:rPr>
          <w:color w:val="231F20"/>
          <w:spacing w:val="-29"/>
          <w:w w:val="95"/>
          <w:sz w:val="22"/>
        </w:rPr>
        <w:t> </w:t>
      </w:r>
      <w:r>
        <w:rPr>
          <w:color w:val="231F20"/>
          <w:w w:val="95"/>
          <w:sz w:val="22"/>
        </w:rPr>
        <w:t>crushed</w:t>
      </w:r>
      <w:r>
        <w:rPr>
          <w:color w:val="231F20"/>
          <w:spacing w:val="-30"/>
          <w:w w:val="95"/>
          <w:sz w:val="22"/>
        </w:rPr>
        <w:t> </w:t>
      </w:r>
      <w:r>
        <w:rPr>
          <w:color w:val="231F20"/>
          <w:spacing w:val="-3"/>
          <w:w w:val="95"/>
          <w:sz w:val="22"/>
        </w:rPr>
        <w:t>concrete </w:t>
      </w:r>
      <w:r>
        <w:rPr>
          <w:color w:val="231F20"/>
          <w:sz w:val="22"/>
        </w:rPr>
        <w:t>vacuuming</w:t>
      </w:r>
    </w:p>
    <w:p>
      <w:pPr>
        <w:pStyle w:val="ListParagraph"/>
        <w:numPr>
          <w:ilvl w:val="1"/>
          <w:numId w:val="41"/>
        </w:numPr>
        <w:tabs>
          <w:tab w:pos="875" w:val="left" w:leader="none"/>
        </w:tabs>
        <w:spacing w:line="235" w:lineRule="exact" w:before="0" w:after="0"/>
        <w:ind w:left="874" w:right="0" w:hanging="154"/>
        <w:jc w:val="left"/>
        <w:rPr>
          <w:color w:val="231F20"/>
          <w:sz w:val="22"/>
        </w:rPr>
      </w:pPr>
      <w:r>
        <w:rPr>
          <w:color w:val="231F20"/>
          <w:sz w:val="22"/>
        </w:rPr>
        <w:t>Sewer truck boom</w:t>
      </w:r>
      <w:r>
        <w:rPr>
          <w:color w:val="231F20"/>
          <w:spacing w:val="-25"/>
          <w:sz w:val="22"/>
        </w:rPr>
        <w:t> </w:t>
      </w:r>
      <w:r>
        <w:rPr>
          <w:color w:val="231F20"/>
          <w:sz w:val="22"/>
        </w:rPr>
        <w:t>hose</w:t>
      </w:r>
    </w:p>
    <w:p>
      <w:pPr>
        <w:pStyle w:val="ListParagraph"/>
        <w:numPr>
          <w:ilvl w:val="1"/>
          <w:numId w:val="41"/>
        </w:numPr>
        <w:tabs>
          <w:tab w:pos="875" w:val="left" w:leader="none"/>
        </w:tabs>
        <w:spacing w:line="240" w:lineRule="exact" w:before="0" w:after="0"/>
        <w:ind w:left="874" w:right="0" w:hanging="154"/>
        <w:jc w:val="left"/>
        <w:rPr>
          <w:color w:val="231F20"/>
          <w:sz w:val="22"/>
        </w:rPr>
      </w:pPr>
      <w:r>
        <w:rPr>
          <w:color w:val="231F20"/>
          <w:sz w:val="22"/>
        </w:rPr>
        <w:t>Shot blast</w:t>
      </w:r>
      <w:r>
        <w:rPr>
          <w:color w:val="231F20"/>
          <w:spacing w:val="-16"/>
          <w:sz w:val="22"/>
        </w:rPr>
        <w:t> </w:t>
      </w:r>
      <w:r>
        <w:rPr>
          <w:color w:val="231F20"/>
          <w:sz w:val="22"/>
        </w:rPr>
        <w:t>recovery</w:t>
      </w:r>
    </w:p>
    <w:p>
      <w:pPr>
        <w:pStyle w:val="ListParagraph"/>
        <w:numPr>
          <w:ilvl w:val="1"/>
          <w:numId w:val="41"/>
        </w:numPr>
        <w:tabs>
          <w:tab w:pos="875" w:val="left" w:leader="none"/>
        </w:tabs>
        <w:spacing w:line="246" w:lineRule="exact" w:before="0" w:after="0"/>
        <w:ind w:left="874" w:right="0" w:hanging="154"/>
        <w:jc w:val="left"/>
        <w:rPr>
          <w:color w:val="231F20"/>
          <w:sz w:val="22"/>
        </w:rPr>
      </w:pPr>
      <w:r>
        <w:rPr>
          <w:color w:val="231F20"/>
          <w:sz w:val="22"/>
        </w:rPr>
        <w:t>Slurry</w:t>
      </w:r>
      <w:r>
        <w:rPr>
          <w:color w:val="231F20"/>
          <w:spacing w:val="-8"/>
          <w:sz w:val="22"/>
        </w:rPr>
        <w:t> </w:t>
      </w:r>
      <w:r>
        <w:rPr>
          <w:color w:val="231F20"/>
          <w:sz w:val="22"/>
        </w:rPr>
        <w:t>handling</w:t>
      </w:r>
    </w:p>
    <w:p>
      <w:pPr>
        <w:spacing w:line="223" w:lineRule="auto" w:before="44"/>
        <w:ind w:left="720" w:right="6783" w:firstLine="0"/>
        <w:jc w:val="left"/>
        <w:rPr>
          <w:sz w:val="22"/>
        </w:rPr>
      </w:pPr>
      <w:r>
        <w:rPr>
          <w:b/>
          <w:color w:val="231F20"/>
          <w:w w:val="90"/>
          <w:sz w:val="24"/>
        </w:rPr>
        <w:t>Construction: </w:t>
      </w:r>
      <w:r>
        <w:rPr>
          <w:color w:val="231F20"/>
          <w:w w:val="90"/>
          <w:sz w:val="22"/>
        </w:rPr>
        <w:t>PVC cover with polyurethane liner </w:t>
      </w:r>
      <w:r>
        <w:rPr>
          <w:color w:val="231F20"/>
          <w:sz w:val="22"/>
        </w:rPr>
        <w:t>and rigid PVC helix.</w:t>
      </w:r>
    </w:p>
    <w:p>
      <w:pPr>
        <w:spacing w:before="32"/>
        <w:ind w:left="720" w:right="0" w:firstLine="0"/>
        <w:jc w:val="left"/>
        <w:rPr>
          <w:sz w:val="22"/>
        </w:rPr>
      </w:pPr>
      <w:r>
        <w:rPr>
          <w:b/>
          <w:color w:val="231F20"/>
          <w:sz w:val="24"/>
        </w:rPr>
        <w:t>Service Temperature: </w:t>
      </w:r>
      <w:r>
        <w:rPr>
          <w:color w:val="231F20"/>
          <w:sz w:val="22"/>
        </w:rPr>
        <w:t>-40°F (-40°C) to 150°F (+65°C)*</w:t>
      </w:r>
    </w:p>
    <w:p>
      <w:pPr>
        <w:pStyle w:val="BodyText"/>
        <w:rPr>
          <w:sz w:val="20"/>
        </w:rPr>
      </w:pPr>
    </w:p>
    <w:p>
      <w:pPr>
        <w:pStyle w:val="BodyText"/>
        <w:rPr>
          <w:sz w:val="20"/>
        </w:rPr>
      </w:pPr>
    </w:p>
    <w:p>
      <w:pPr>
        <w:pStyle w:val="BodyText"/>
        <w:spacing w:before="5"/>
      </w:pPr>
    </w:p>
    <w:p>
      <w:pPr>
        <w:spacing w:after="0"/>
        <w:sectPr>
          <w:pgSz w:w="12240" w:h="15840"/>
          <w:pgMar w:header="0" w:footer="1468" w:top="0" w:bottom="1660" w:left="0" w:right="0"/>
        </w:sectPr>
      </w:pPr>
    </w:p>
    <w:p>
      <w:pPr>
        <w:pStyle w:val="Heading3"/>
        <w:spacing w:before="109"/>
      </w:pPr>
      <w:r>
        <w:rPr>
          <w:color w:val="231F20"/>
        </w:rPr>
        <w:t>Features and Advantages:</w:t>
      </w:r>
    </w:p>
    <w:p>
      <w:pPr>
        <w:pStyle w:val="ListParagraph"/>
        <w:numPr>
          <w:ilvl w:val="1"/>
          <w:numId w:val="41"/>
        </w:numPr>
        <w:tabs>
          <w:tab w:pos="875" w:val="left" w:leader="none"/>
        </w:tabs>
        <w:spacing w:line="232" w:lineRule="auto" w:before="55" w:after="0"/>
        <w:ind w:left="859" w:right="332" w:hanging="119"/>
        <w:jc w:val="left"/>
        <w:rPr>
          <w:color w:val="231F20"/>
          <w:sz w:val="18"/>
        </w:rPr>
      </w:pPr>
      <w:r>
        <w:rPr>
          <w:b/>
          <w:color w:val="231F20"/>
          <w:sz w:val="18"/>
        </w:rPr>
        <w:t>Thick Amphibian™ Abrasion Resistant </w:t>
      </w:r>
      <w:r>
        <w:rPr>
          <w:b/>
          <w:color w:val="231F20"/>
          <w:spacing w:val="-3"/>
          <w:sz w:val="18"/>
        </w:rPr>
        <w:t>Polyurethane </w:t>
      </w:r>
      <w:r>
        <w:rPr>
          <w:b/>
          <w:color w:val="231F20"/>
          <w:sz w:val="18"/>
        </w:rPr>
        <w:t>Liner</w:t>
      </w:r>
      <w:r>
        <w:rPr>
          <w:b/>
          <w:color w:val="231F20"/>
          <w:spacing w:val="-11"/>
          <w:sz w:val="18"/>
        </w:rPr>
        <w:t> </w:t>
      </w:r>
      <w:r>
        <w:rPr>
          <w:b/>
          <w:color w:val="231F20"/>
          <w:sz w:val="18"/>
        </w:rPr>
        <w:t>–</w:t>
      </w:r>
      <w:r>
        <w:rPr>
          <w:b/>
          <w:color w:val="231F20"/>
          <w:spacing w:val="-14"/>
          <w:sz w:val="18"/>
        </w:rPr>
        <w:t> </w:t>
      </w:r>
      <w:r>
        <w:rPr>
          <w:color w:val="231F20"/>
          <w:sz w:val="18"/>
        </w:rPr>
        <w:t>Designed</w:t>
      </w:r>
      <w:r>
        <w:rPr>
          <w:color w:val="231F20"/>
          <w:spacing w:val="-15"/>
          <w:sz w:val="18"/>
        </w:rPr>
        <w:t> </w:t>
      </w:r>
      <w:r>
        <w:rPr>
          <w:color w:val="231F20"/>
          <w:sz w:val="18"/>
        </w:rPr>
        <w:t>for</w:t>
      </w:r>
      <w:r>
        <w:rPr>
          <w:color w:val="231F20"/>
          <w:spacing w:val="-15"/>
          <w:sz w:val="18"/>
        </w:rPr>
        <w:t> </w:t>
      </w:r>
      <w:r>
        <w:rPr>
          <w:color w:val="231F20"/>
          <w:sz w:val="18"/>
        </w:rPr>
        <w:t>wet</w:t>
      </w:r>
      <w:r>
        <w:rPr>
          <w:color w:val="231F20"/>
          <w:spacing w:val="-14"/>
          <w:sz w:val="18"/>
        </w:rPr>
        <w:t> </w:t>
      </w:r>
      <w:r>
        <w:rPr>
          <w:color w:val="231F20"/>
          <w:sz w:val="18"/>
        </w:rPr>
        <w:t>or</w:t>
      </w:r>
      <w:r>
        <w:rPr>
          <w:color w:val="231F20"/>
          <w:spacing w:val="-15"/>
          <w:sz w:val="18"/>
        </w:rPr>
        <w:t> </w:t>
      </w:r>
      <w:r>
        <w:rPr>
          <w:color w:val="231F20"/>
          <w:sz w:val="18"/>
        </w:rPr>
        <w:t>dry</w:t>
      </w:r>
      <w:r>
        <w:rPr>
          <w:color w:val="231F20"/>
          <w:spacing w:val="-15"/>
          <w:sz w:val="18"/>
        </w:rPr>
        <w:t> </w:t>
      </w:r>
      <w:r>
        <w:rPr>
          <w:color w:val="231F20"/>
          <w:sz w:val="18"/>
        </w:rPr>
        <w:t>applications</w:t>
      </w:r>
      <w:r>
        <w:rPr>
          <w:color w:val="231F20"/>
          <w:spacing w:val="-14"/>
          <w:sz w:val="18"/>
        </w:rPr>
        <w:t> </w:t>
      </w:r>
      <w:r>
        <w:rPr>
          <w:color w:val="231F20"/>
          <w:sz w:val="18"/>
        </w:rPr>
        <w:t>where</w:t>
      </w:r>
      <w:r>
        <w:rPr>
          <w:color w:val="231F20"/>
          <w:spacing w:val="-15"/>
          <w:sz w:val="18"/>
        </w:rPr>
        <w:t> </w:t>
      </w:r>
      <w:r>
        <w:rPr>
          <w:color w:val="231F20"/>
          <w:sz w:val="18"/>
        </w:rPr>
        <w:t>severe abrasion is a </w:t>
      </w:r>
      <w:r>
        <w:rPr>
          <w:color w:val="231F20"/>
          <w:spacing w:val="-3"/>
          <w:sz w:val="18"/>
        </w:rPr>
        <w:t>factor. </w:t>
      </w:r>
      <w:r>
        <w:rPr>
          <w:color w:val="231F20"/>
          <w:sz w:val="18"/>
        </w:rPr>
        <w:t>Provides longer hose life and lower operating costs versus rubber or PVC</w:t>
      </w:r>
      <w:r>
        <w:rPr>
          <w:color w:val="231F20"/>
          <w:spacing w:val="-35"/>
          <w:sz w:val="18"/>
        </w:rPr>
        <w:t> </w:t>
      </w:r>
      <w:r>
        <w:rPr>
          <w:color w:val="231F20"/>
          <w:sz w:val="18"/>
        </w:rPr>
        <w:t>hoses.</w:t>
      </w:r>
    </w:p>
    <w:p>
      <w:pPr>
        <w:pStyle w:val="ListParagraph"/>
        <w:numPr>
          <w:ilvl w:val="1"/>
          <w:numId w:val="41"/>
        </w:numPr>
        <w:tabs>
          <w:tab w:pos="875" w:val="left" w:leader="none"/>
        </w:tabs>
        <w:spacing w:line="232" w:lineRule="auto" w:before="0" w:after="0"/>
        <w:ind w:left="860" w:right="0" w:hanging="120"/>
        <w:jc w:val="left"/>
        <w:rPr>
          <w:color w:val="231F20"/>
          <w:sz w:val="18"/>
        </w:rPr>
      </w:pPr>
      <w:r>
        <w:rPr>
          <w:b/>
          <w:color w:val="231F20"/>
          <w:sz w:val="18"/>
        </w:rPr>
        <w:t>Static Dissipative Cover – </w:t>
      </w:r>
      <w:r>
        <w:rPr>
          <w:color w:val="231F20"/>
          <w:sz w:val="18"/>
        </w:rPr>
        <w:t>Specially formulated to help prevent</w:t>
      </w:r>
      <w:r>
        <w:rPr>
          <w:color w:val="231F20"/>
          <w:spacing w:val="-9"/>
          <w:sz w:val="18"/>
        </w:rPr>
        <w:t> </w:t>
      </w:r>
      <w:r>
        <w:rPr>
          <w:color w:val="231F20"/>
          <w:sz w:val="18"/>
        </w:rPr>
        <w:t>the</w:t>
      </w:r>
      <w:r>
        <w:rPr>
          <w:color w:val="231F20"/>
          <w:spacing w:val="-8"/>
          <w:sz w:val="18"/>
        </w:rPr>
        <w:t> </w:t>
      </w:r>
      <w:r>
        <w:rPr>
          <w:color w:val="231F20"/>
          <w:sz w:val="18"/>
        </w:rPr>
        <w:t>build-up</w:t>
      </w:r>
      <w:r>
        <w:rPr>
          <w:color w:val="231F20"/>
          <w:spacing w:val="-9"/>
          <w:sz w:val="18"/>
        </w:rPr>
        <w:t> </w:t>
      </w:r>
      <w:r>
        <w:rPr>
          <w:color w:val="231F20"/>
          <w:sz w:val="18"/>
        </w:rPr>
        <w:t>of</w:t>
      </w:r>
      <w:r>
        <w:rPr>
          <w:color w:val="231F20"/>
          <w:spacing w:val="-8"/>
          <w:sz w:val="18"/>
        </w:rPr>
        <w:t> </w:t>
      </w:r>
      <w:r>
        <w:rPr>
          <w:color w:val="231F20"/>
          <w:sz w:val="18"/>
        </w:rPr>
        <w:t>static</w:t>
      </w:r>
      <w:r>
        <w:rPr>
          <w:color w:val="231F20"/>
          <w:spacing w:val="-9"/>
          <w:sz w:val="18"/>
        </w:rPr>
        <w:t> </w:t>
      </w:r>
      <w:r>
        <w:rPr>
          <w:color w:val="231F20"/>
          <w:sz w:val="18"/>
        </w:rPr>
        <w:t>electricity</w:t>
      </w:r>
      <w:r>
        <w:rPr>
          <w:color w:val="231F20"/>
          <w:spacing w:val="-8"/>
          <w:sz w:val="18"/>
        </w:rPr>
        <w:t> </w:t>
      </w:r>
      <w:r>
        <w:rPr>
          <w:color w:val="231F20"/>
          <w:sz w:val="18"/>
        </w:rPr>
        <w:t>for</w:t>
      </w:r>
      <w:r>
        <w:rPr>
          <w:color w:val="231F20"/>
          <w:spacing w:val="-9"/>
          <w:sz w:val="18"/>
        </w:rPr>
        <w:t> </w:t>
      </w:r>
      <w:r>
        <w:rPr>
          <w:color w:val="231F20"/>
          <w:sz w:val="18"/>
        </w:rPr>
        <w:t>added</w:t>
      </w:r>
      <w:r>
        <w:rPr>
          <w:color w:val="231F20"/>
          <w:spacing w:val="-8"/>
          <w:sz w:val="18"/>
        </w:rPr>
        <w:t> </w:t>
      </w:r>
      <w:r>
        <w:rPr>
          <w:color w:val="231F20"/>
          <w:sz w:val="18"/>
        </w:rPr>
        <w:t>safety</w:t>
      </w:r>
      <w:r>
        <w:rPr>
          <w:color w:val="231F20"/>
          <w:spacing w:val="-9"/>
          <w:sz w:val="18"/>
        </w:rPr>
        <w:t> </w:t>
      </w:r>
      <w:r>
        <w:rPr>
          <w:color w:val="231F20"/>
          <w:sz w:val="18"/>
        </w:rPr>
        <w:t>and</w:t>
      </w:r>
      <w:r>
        <w:rPr>
          <w:color w:val="231F20"/>
          <w:spacing w:val="-8"/>
          <w:sz w:val="18"/>
        </w:rPr>
        <w:t> </w:t>
      </w:r>
      <w:r>
        <w:rPr>
          <w:color w:val="231F20"/>
          <w:spacing w:val="-10"/>
          <w:sz w:val="18"/>
        </w:rPr>
        <w:t>to </w:t>
      </w:r>
      <w:r>
        <w:rPr>
          <w:color w:val="231F20"/>
          <w:sz w:val="18"/>
        </w:rPr>
        <w:t>help keep material flowing</w:t>
      </w:r>
      <w:r>
        <w:rPr>
          <w:color w:val="231F20"/>
          <w:spacing w:val="-16"/>
          <w:sz w:val="18"/>
        </w:rPr>
        <w:t> </w:t>
      </w:r>
      <w:r>
        <w:rPr>
          <w:color w:val="231F20"/>
          <w:sz w:val="18"/>
        </w:rPr>
        <w:t>smoothly.</w:t>
      </w:r>
    </w:p>
    <w:p>
      <w:pPr>
        <w:pStyle w:val="BodyText"/>
        <w:rPr>
          <w:sz w:val="20"/>
        </w:rPr>
      </w:pPr>
      <w:r>
        <w:rPr/>
        <w:br w:type="column"/>
      </w:r>
      <w:r>
        <w:rPr>
          <w:sz w:val="20"/>
        </w:rPr>
      </w:r>
    </w:p>
    <w:p>
      <w:pPr>
        <w:pStyle w:val="BodyText"/>
        <w:spacing w:before="2"/>
        <w:rPr>
          <w:sz w:val="18"/>
        </w:rPr>
      </w:pPr>
    </w:p>
    <w:p>
      <w:pPr>
        <w:pStyle w:val="ListParagraph"/>
        <w:numPr>
          <w:ilvl w:val="0"/>
          <w:numId w:val="43"/>
        </w:numPr>
        <w:tabs>
          <w:tab w:pos="450" w:val="left" w:leader="none"/>
        </w:tabs>
        <w:spacing w:line="232" w:lineRule="auto" w:before="1" w:after="0"/>
        <w:ind w:left="434" w:right="1412" w:hanging="120"/>
        <w:jc w:val="left"/>
        <w:rPr>
          <w:sz w:val="18"/>
        </w:rPr>
      </w:pPr>
      <w:r>
        <w:rPr>
          <w:b/>
          <w:color w:val="231F20"/>
          <w:sz w:val="18"/>
        </w:rPr>
        <w:t>“Cold-Flex”</w:t>
      </w:r>
      <w:r>
        <w:rPr>
          <w:b/>
          <w:color w:val="231F20"/>
          <w:spacing w:val="-7"/>
          <w:sz w:val="18"/>
        </w:rPr>
        <w:t> </w:t>
      </w:r>
      <w:r>
        <w:rPr>
          <w:b/>
          <w:color w:val="231F20"/>
          <w:sz w:val="18"/>
        </w:rPr>
        <w:t>Materials</w:t>
      </w:r>
      <w:r>
        <w:rPr>
          <w:b/>
          <w:color w:val="231F20"/>
          <w:spacing w:val="-7"/>
          <w:sz w:val="18"/>
        </w:rPr>
        <w:t> </w:t>
      </w:r>
      <w:r>
        <w:rPr>
          <w:b/>
          <w:color w:val="231F20"/>
          <w:sz w:val="18"/>
        </w:rPr>
        <w:t>–</w:t>
      </w:r>
      <w:r>
        <w:rPr>
          <w:b/>
          <w:color w:val="231F20"/>
          <w:spacing w:val="-11"/>
          <w:sz w:val="18"/>
        </w:rPr>
        <w:t> </w:t>
      </w:r>
      <w:r>
        <w:rPr>
          <w:color w:val="231F20"/>
          <w:sz w:val="18"/>
        </w:rPr>
        <w:t>Hose</w:t>
      </w:r>
      <w:r>
        <w:rPr>
          <w:color w:val="231F20"/>
          <w:spacing w:val="-12"/>
          <w:sz w:val="18"/>
        </w:rPr>
        <w:t> </w:t>
      </w:r>
      <w:r>
        <w:rPr>
          <w:color w:val="231F20"/>
          <w:sz w:val="18"/>
        </w:rPr>
        <w:t>remains</w:t>
      </w:r>
      <w:r>
        <w:rPr>
          <w:color w:val="231F20"/>
          <w:spacing w:val="-11"/>
          <w:sz w:val="18"/>
        </w:rPr>
        <w:t> </w:t>
      </w:r>
      <w:r>
        <w:rPr>
          <w:color w:val="231F20"/>
          <w:sz w:val="18"/>
        </w:rPr>
        <w:t>flexible</w:t>
      </w:r>
      <w:r>
        <w:rPr>
          <w:color w:val="231F20"/>
          <w:spacing w:val="-12"/>
          <w:sz w:val="18"/>
        </w:rPr>
        <w:t> </w:t>
      </w:r>
      <w:r>
        <w:rPr>
          <w:color w:val="231F20"/>
          <w:sz w:val="18"/>
        </w:rPr>
        <w:t>in</w:t>
      </w:r>
      <w:r>
        <w:rPr>
          <w:color w:val="231F20"/>
          <w:spacing w:val="-11"/>
          <w:sz w:val="18"/>
        </w:rPr>
        <w:t> </w:t>
      </w:r>
      <w:r>
        <w:rPr>
          <w:color w:val="231F20"/>
          <w:spacing w:val="-3"/>
          <w:sz w:val="18"/>
        </w:rPr>
        <w:t>sub-zero </w:t>
      </w:r>
      <w:r>
        <w:rPr>
          <w:color w:val="231F20"/>
          <w:sz w:val="18"/>
        </w:rPr>
        <w:t>temperatures.</w:t>
      </w:r>
    </w:p>
    <w:p>
      <w:pPr>
        <w:pStyle w:val="ListParagraph"/>
        <w:numPr>
          <w:ilvl w:val="0"/>
          <w:numId w:val="43"/>
        </w:numPr>
        <w:tabs>
          <w:tab w:pos="450" w:val="left" w:leader="none"/>
        </w:tabs>
        <w:spacing w:line="232" w:lineRule="auto" w:before="0" w:after="0"/>
        <w:ind w:left="434" w:right="2164" w:hanging="120"/>
        <w:jc w:val="left"/>
        <w:rPr>
          <w:sz w:val="18"/>
        </w:rPr>
      </w:pPr>
      <w:r>
        <w:rPr>
          <w:b/>
          <w:color w:val="231F20"/>
          <w:sz w:val="18"/>
        </w:rPr>
        <w:t>Convoluted</w:t>
      </w:r>
      <w:r>
        <w:rPr>
          <w:b/>
          <w:color w:val="231F20"/>
          <w:spacing w:val="-10"/>
          <w:sz w:val="18"/>
        </w:rPr>
        <w:t> </w:t>
      </w:r>
      <w:r>
        <w:rPr>
          <w:b/>
          <w:color w:val="231F20"/>
          <w:sz w:val="18"/>
        </w:rPr>
        <w:t>Cover</w:t>
      </w:r>
      <w:r>
        <w:rPr>
          <w:b/>
          <w:color w:val="231F20"/>
          <w:spacing w:val="-9"/>
          <w:sz w:val="18"/>
        </w:rPr>
        <w:t> </w:t>
      </w:r>
      <w:r>
        <w:rPr>
          <w:b/>
          <w:color w:val="231F20"/>
          <w:sz w:val="18"/>
        </w:rPr>
        <w:t>Design</w:t>
      </w:r>
      <w:r>
        <w:rPr>
          <w:b/>
          <w:color w:val="231F20"/>
          <w:spacing w:val="-10"/>
          <w:sz w:val="18"/>
        </w:rPr>
        <w:t> </w:t>
      </w:r>
      <w:r>
        <w:rPr>
          <w:b/>
          <w:color w:val="231F20"/>
          <w:sz w:val="18"/>
        </w:rPr>
        <w:t>–</w:t>
      </w:r>
      <w:r>
        <w:rPr>
          <w:b/>
          <w:color w:val="231F20"/>
          <w:spacing w:val="-14"/>
          <w:sz w:val="18"/>
        </w:rPr>
        <w:t> </w:t>
      </w:r>
      <w:r>
        <w:rPr>
          <w:color w:val="231F20"/>
          <w:sz w:val="18"/>
        </w:rPr>
        <w:t>Provides</w:t>
      </w:r>
      <w:r>
        <w:rPr>
          <w:color w:val="231F20"/>
          <w:spacing w:val="-14"/>
          <w:sz w:val="18"/>
        </w:rPr>
        <w:t> </w:t>
      </w:r>
      <w:r>
        <w:rPr>
          <w:color w:val="231F20"/>
          <w:spacing w:val="-3"/>
          <w:sz w:val="18"/>
        </w:rPr>
        <w:t>increased </w:t>
      </w:r>
      <w:r>
        <w:rPr>
          <w:color w:val="231F20"/>
          <w:sz w:val="18"/>
        </w:rPr>
        <w:t>hose</w:t>
      </w:r>
      <w:r>
        <w:rPr>
          <w:color w:val="231F20"/>
          <w:spacing w:val="-3"/>
          <w:sz w:val="18"/>
        </w:rPr>
        <w:t> </w:t>
      </w:r>
      <w:r>
        <w:rPr>
          <w:color w:val="231F20"/>
          <w:sz w:val="18"/>
        </w:rPr>
        <w:t>flexibility.</w:t>
      </w:r>
    </w:p>
    <w:p>
      <w:pPr>
        <w:pStyle w:val="ListParagraph"/>
        <w:numPr>
          <w:ilvl w:val="0"/>
          <w:numId w:val="43"/>
        </w:numPr>
        <w:tabs>
          <w:tab w:pos="450" w:val="left" w:leader="none"/>
        </w:tabs>
        <w:spacing w:line="232" w:lineRule="auto" w:before="0" w:after="0"/>
        <w:ind w:left="434" w:right="1262" w:hanging="119"/>
        <w:jc w:val="left"/>
        <w:rPr>
          <w:sz w:val="18"/>
        </w:rPr>
      </w:pPr>
      <w:r>
        <w:rPr>
          <w:b/>
          <w:color w:val="231F20"/>
          <w:sz w:val="18"/>
        </w:rPr>
        <w:t>Oil</w:t>
      </w:r>
      <w:r>
        <w:rPr>
          <w:b/>
          <w:color w:val="231F20"/>
          <w:spacing w:val="-19"/>
          <w:sz w:val="18"/>
        </w:rPr>
        <w:t> </w:t>
      </w:r>
      <w:r>
        <w:rPr>
          <w:b/>
          <w:color w:val="231F20"/>
          <w:sz w:val="18"/>
        </w:rPr>
        <w:t>Resistant</w:t>
      </w:r>
      <w:r>
        <w:rPr>
          <w:b/>
          <w:color w:val="231F20"/>
          <w:spacing w:val="-19"/>
          <w:sz w:val="18"/>
        </w:rPr>
        <w:t> </w:t>
      </w:r>
      <w:r>
        <w:rPr>
          <w:b/>
          <w:color w:val="231F20"/>
          <w:sz w:val="18"/>
        </w:rPr>
        <w:t>Polyurethane</w:t>
      </w:r>
      <w:r>
        <w:rPr>
          <w:b/>
          <w:color w:val="231F20"/>
          <w:spacing w:val="-19"/>
          <w:sz w:val="18"/>
        </w:rPr>
        <w:t> </w:t>
      </w:r>
      <w:r>
        <w:rPr>
          <w:b/>
          <w:color w:val="231F20"/>
          <w:sz w:val="18"/>
        </w:rPr>
        <w:t>Liner</w:t>
      </w:r>
      <w:r>
        <w:rPr>
          <w:b/>
          <w:color w:val="231F20"/>
          <w:spacing w:val="-21"/>
          <w:sz w:val="18"/>
        </w:rPr>
        <w:t> </w:t>
      </w:r>
      <w:r>
        <w:rPr>
          <w:b/>
          <w:color w:val="231F20"/>
          <w:sz w:val="18"/>
        </w:rPr>
        <w:t>–</w:t>
      </w:r>
      <w:r>
        <w:rPr>
          <w:b/>
          <w:color w:val="231F20"/>
          <w:spacing w:val="-24"/>
          <w:sz w:val="18"/>
        </w:rPr>
        <w:t> </w:t>
      </w:r>
      <w:r>
        <w:rPr>
          <w:color w:val="231F20"/>
          <w:sz w:val="18"/>
        </w:rPr>
        <w:t>Resists</w:t>
      </w:r>
      <w:r>
        <w:rPr>
          <w:color w:val="231F20"/>
          <w:spacing w:val="-25"/>
          <w:sz w:val="18"/>
        </w:rPr>
        <w:t> </w:t>
      </w:r>
      <w:r>
        <w:rPr>
          <w:color w:val="231F20"/>
          <w:sz w:val="18"/>
        </w:rPr>
        <w:t>most</w:t>
      </w:r>
      <w:r>
        <w:rPr>
          <w:color w:val="231F20"/>
          <w:spacing w:val="-24"/>
          <w:sz w:val="18"/>
        </w:rPr>
        <w:t> </w:t>
      </w:r>
      <w:r>
        <w:rPr>
          <w:color w:val="231F20"/>
          <w:sz w:val="18"/>
        </w:rPr>
        <w:t>animal</w:t>
      </w:r>
      <w:r>
        <w:rPr>
          <w:color w:val="231F20"/>
          <w:spacing w:val="-24"/>
          <w:sz w:val="18"/>
        </w:rPr>
        <w:t> </w:t>
      </w:r>
      <w:r>
        <w:rPr>
          <w:color w:val="231F20"/>
          <w:spacing w:val="-5"/>
          <w:sz w:val="18"/>
        </w:rPr>
        <w:t>and </w:t>
      </w:r>
      <w:r>
        <w:rPr>
          <w:color w:val="231F20"/>
          <w:sz w:val="18"/>
        </w:rPr>
        <w:t>petroleum based</w:t>
      </w:r>
      <w:r>
        <w:rPr>
          <w:color w:val="231F20"/>
          <w:spacing w:val="-14"/>
          <w:sz w:val="18"/>
        </w:rPr>
        <w:t> </w:t>
      </w:r>
      <w:r>
        <w:rPr>
          <w:color w:val="231F20"/>
          <w:sz w:val="18"/>
        </w:rPr>
        <w:t>oils.</w:t>
      </w:r>
    </w:p>
    <w:p>
      <w:pPr>
        <w:pStyle w:val="ListParagraph"/>
        <w:numPr>
          <w:ilvl w:val="0"/>
          <w:numId w:val="44"/>
        </w:numPr>
        <w:tabs>
          <w:tab w:pos="456" w:val="left" w:leader="none"/>
        </w:tabs>
        <w:spacing w:line="200" w:lineRule="exact" w:before="0" w:after="0"/>
        <w:ind w:left="455" w:right="0" w:hanging="141"/>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5726" w:space="40"/>
            <w:col w:w="6474"/>
          </w:cols>
        </w:sectPr>
      </w:pPr>
    </w:p>
    <w:p>
      <w:pPr>
        <w:pStyle w:val="BodyText"/>
        <w:spacing w:before="5"/>
        <w:rPr>
          <w:b/>
          <w:sz w:val="9"/>
        </w:rPr>
      </w:pPr>
      <w:r>
        <w:rPr/>
        <w:pict>
          <v:group style="position:absolute;margin-left:0pt;margin-top:0pt;width:612pt;height:363.75pt;mso-position-horizontal-relative:page;mso-position-vertical-relative:page;z-index:-1001488" coordorigin="0,0" coordsize="12240,7275">
            <v:shape style="position:absolute;left:7200;top:0;width:3960;height:5580" type="#_x0000_t75" stroked="false">
              <v:imagedata r:id="rId218"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shape style="position:absolute;left:5798;top:1748;width:5371;height:4043" type="#_x0000_t75" stroked="false">
              <v:imagedata r:id="rId219" o:title=""/>
            </v:shape>
            <v:rect style="position:absolute;left:9165;top:5265;width:2009;height:2009" filled="true" fillcolor="#231f20" stroked="false">
              <v:fill opacity="49152f" type="solid"/>
            </v:rect>
            <v:shape style="position:absolute;left:9360;top:5280;width:1800;height:1800" type="#_x0000_t75" stroked="false">
              <v:imagedata r:id="rId220" o:title=""/>
            </v:shape>
            <v:rect style="position:absolute;left:9370;top:5290;width:1780;height:1780" filled="false" stroked="true" strokeweight="1pt" strokecolor="#231f20">
              <v:stroke dashstyle="solid"/>
            </v:rect>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47" o:title=""/>
            </v:shape>
            <v:shape style="position:absolute;left:8693;top:662;width:577;height:584" type="#_x0000_t75" stroked="false">
              <v:imagedata r:id="rId221" o:title=""/>
            </v:shape>
            <v:shape style="position:absolute;left:8680;top:1339;width:639;height:204" type="#_x0000_t75" stroked="false">
              <v:imagedata r:id="rId222" o:title=""/>
            </v:shape>
            <v:shape style="position:absolute;left:6874;top:638;width:652;height:652" coordorigin="6874,638" coordsize="652,652" path="m7526,964l7517,1039,7493,1108,7454,1168,7404,1219,7343,1257,7275,1282,7200,1290,7125,1282,7057,1257,6996,1219,6946,1168,6907,1108,6883,1039,6874,964,6883,890,6907,821,6946,760,6996,710,7057,672,7125,647,7200,638,7275,647,7343,672,7404,710,7454,760,7493,821,7517,890,7526,964xe" filled="false" stroked="true" strokeweight=".84pt" strokecolor="#231f20">
              <v:path arrowok="t"/>
              <v:stroke dashstyle="solid"/>
            </v:shape>
            <v:shape style="position:absolute;left:6874;top:638;width:652;height:652" type="#_x0000_t75" stroked="false">
              <v:imagedata r:id="rId36" o:title=""/>
            </v:shape>
            <v:shape style="position:absolute;left:6920;top:817;width:593;height:303" type="#_x0000_t75" stroked="false">
              <v:imagedata r:id="rId37" o:title=""/>
            </v:shape>
            <v:shape style="position:absolute;left:6733;top:1339;width:933;height:204" type="#_x0000_t75" stroked="false">
              <v:imagedata r:id="rId103" o:title=""/>
            </v:shape>
            <v:shape style="position:absolute;left:7774;top:638;width:652;height:652" coordorigin="7774,638" coordsize="652,652" path="m8426,964l8417,1039,8393,1108,8354,1168,8304,1219,8243,1257,8175,1282,8100,1290,8025,1282,7957,1257,7896,1219,7846,1168,7807,1108,7783,1039,7774,964,7783,890,7807,821,7846,760,7896,710,7957,672,8025,647,8100,638,8175,647,8243,672,8304,710,8354,760,8393,821,8417,890,8426,964xe" filled="false" stroked="true" strokeweight=".84pt" strokecolor="#231f20">
              <v:path arrowok="t"/>
              <v:stroke dashstyle="solid"/>
            </v:shape>
            <v:shape style="position:absolute;left:7774;top:638;width:652;height:652" type="#_x0000_t75" stroked="false">
              <v:imagedata r:id="rId39" o:title=""/>
            </v:shape>
            <v:shape style="position:absolute;left:8009;top:690;width:185;height:542" coordorigin="8009,691" coordsize="185,542" path="m8049,1064l8033,1078,8020,1096,8012,1117,8009,1140,8016,1176,8036,1205,8066,1225,8101,1232,8137,1225,8167,1205,8187,1176,8194,1140,8191,1117,8183,1096,8170,1078,8155,1065,8049,1065,8049,1064xm8050,1064l8049,1064,8049,1065,8050,1064xm8153,1064l8050,1064,8049,1065,8155,1065,8153,1064xm8103,691l8100,691,8080,696,8064,708,8053,727,8049,751,8049,1064,8050,1064,8153,1064,8153,1064,8154,1064,8154,751,8150,727,8139,708,8123,696,8103,691xm8154,1064l8153,1064,8154,1064,8154,1064xe" filled="true" fillcolor="#ffffff" stroked="false">
              <v:path arrowok="t"/>
              <v:fill type="solid"/>
            </v:shape>
            <v:shape style="position:absolute;left:8044;top:755;width:114;height:447" coordorigin="8044,755" coordsize="114,447" path="m8103,755l8100,755,8090,758,8082,766,8078,778,8077,794,8077,1084,8069,1091,8059,1101,8051,1112,8046,1126,8044,1141,8049,1164,8061,1184,8079,1196,8101,1201,8123,1196,8141,1184,8153,1164,8158,1141,8156,1126,8151,1112,8143,1100,8133,1091,8127,1084,8127,794,8126,778,8121,766,8114,758,8103,755xe" filled="true" fillcolor="#231f20" stroked="false">
              <v:path arrowok="t"/>
              <v:fill type="solid"/>
            </v:shape>
            <v:shape style="position:absolute;left:0;top:15840;width:54;height:199" coordorigin="0,15840" coordsize="54,199" path="m8061,823l8114,823m8061,873l8114,873m8061,923l8114,923m8061,973l8114,973m8061,1022l8114,1022e" filled="false" stroked="true" strokeweight=".469pt" strokecolor="#ffffff">
              <v:path arrowok="t"/>
              <v:stroke dashstyle="solid"/>
            </v:shape>
            <v:shape style="position:absolute;left:7728;top:1339;width:743;height:204" type="#_x0000_t75" stroked="false">
              <v:imagedata r:id="rId129" o:title=""/>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0" o:title=""/>
            </v:shape>
            <v:line style="position:absolute" from="9679,716" to="10111,1223" stroked="true" strokeweight="4.2pt" strokecolor="#ffffff">
              <v:stroke dashstyle="solid"/>
            </v:line>
            <v:shape style="position:absolute;left:9726;top:665;width:393;height:577" coordorigin="9727,666" coordsize="393,577" path="m9894,829l9727,1243,9881,1046,9960,1046,10003,942,9911,942,9894,829xm9960,1046l9881,1046,9931,1113,9960,1046xm10119,666l9911,942,10003,942,10119,666xe" filled="true" fillcolor="#231f20" stroked="false">
              <v:path arrowok="t"/>
              <v:fill type="solid"/>
            </v:shape>
            <v:shape style="position:absolute;left:9695;top:666;width:393;height:577" coordorigin="9696,666" coordsize="393,577" path="m9863,829l9696,1243,9850,1046,9929,1046,9973,942,9880,942,9863,829xm9929,1046l9850,1046,9900,1113,9929,1046xm10089,666l9880,942,9973,942,10089,666xe" filled="true" fillcolor="#ffffff" stroked="false">
              <v:path arrowok="t"/>
              <v:fill type="solid"/>
            </v:shape>
            <v:shape style="position:absolute;left:9544;top:1339;width:712;height:204" type="#_x0000_t75" stroked="false">
              <v:imagedata r:id="rId64"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66" o:title=""/>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9,754,10839,721xe" filled="true" fillcolor="#231f20" stroked="false">
              <v:path arrowok="t"/>
              <v:fill type="solid"/>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8,743,10839,721xe" filled="false" stroked="true" strokeweight=".280pt" strokecolor="#231f20">
              <v:path arrowok="t"/>
              <v:stroke dashstyl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40,10811,707xe" filled="true" fillcolor="#ffffff" stroked="false">
              <v:path arrowok="t"/>
              <v:fill typ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29,10811,707xe" filled="false" stroked="true" strokeweight=".280pt" strokecolor="#ffffff">
              <v:path arrowok="t"/>
              <v:stroke dashstyle="solid"/>
            </v:shape>
            <v:shape style="position:absolute;left:10599;top:1339;width:401;height:93" coordorigin="10600,1340" coordsize="401,93" path="m10713,1340l10688,1340,10682,1372,10679,1390,10679,1398,10679,1398,10678,1387,10676,1377,10669,1340,10644,1340,10639,1366,10637,1379,10635,1391,10635,1398,10634,1398,10634,1395,10634,1386,10629,1365,10624,1340,10600,1340,10622,1433,10647,1433,10653,1398,10654,1394,10656,1381,10656,1377,10656,1377,10657,1383,10665,1433,10690,1433,10698,1398,10713,1340m10791,1433l10786,1415,10781,1397,10772,1367,10764,1340,10757,1340,10757,1397,10745,1397,10749,1381,10750,1375,10751,1370,10751,1367,10751,1370,10752,1375,10753,1380,10757,1397,10757,1340,10740,1340,10711,1433,10735,1433,10740,1415,10761,1415,10766,1433,10791,1433m10852,1340l10784,1340,10784,1360,10805,1360,10805,1433,10828,1433,10828,1360,10849,1360,10852,1340m10915,1413l10885,1413,10885,1394,10907,1394,10907,1375,10885,1375,10885,1360,10912,1360,10914,1340,10861,1340,10861,1433,10915,1433,10915,1413m11000,1433l10997,1426,10989,1409,10987,1402,10984,1398,10983,1396,10981,1393,10977,1392,10988,1391,10996,1382,10996,1378,10996,1366,10995,1360,10994,1356,10989,1347,10978,1342,10971,1341,10971,1362,10971,1375,10968,1378,10953,1378,10953,1360,10967,1360,10971,1362,10971,1341,10961,1340,10930,1340,10930,1433,10953,1433,10953,1396,10958,1396,10960,1397,10973,1433,11000,1433e" filled="true" fillcolor="#231f20" stroked="false">
              <v:path arrowok="t"/>
              <v:fill type="solid"/>
            </v:shape>
            <v:shape style="position:absolute;left:10679;top:1118;width:141;height:88" coordorigin="10679,1118" coordsize="141,88" path="m10707,1118l10687,1120,10679,1123,10692,1156,10711,1183,10732,1200,10752,1206,10774,1205,10796,1204,10820,1203,10784,1188,10764,1177,10753,1163,10745,1141,10729,1123,10707,1118xe" filled="true" fillcolor="#007bc3" stroked="false">
              <v:path arrowok="t"/>
              <v:fill type="solid"/>
            </v:shape>
            <v:shape style="position:absolute;left:6474;top:5758;width:676;height:376" type="#_x0000_t75" stroked="false">
              <v:imagedata r:id="rId223" o:title=""/>
            </v:shape>
            <v:shape style="position:absolute;left:7193;top:5756;width:401;height:131" type="#_x0000_t75" stroked="false">
              <v:imagedata r:id="rId224" o:title=""/>
            </v:shape>
            <v:shape style="position:absolute;left:7652;top:5756;width:125;height:131" type="#_x0000_t75" stroked="false">
              <v:imagedata r:id="rId77" o:title=""/>
            </v:shape>
            <v:shape style="position:absolute;left:7826;top:5756;width:268;height:131" type="#_x0000_t75" stroked="false">
              <v:imagedata r:id="rId78" o:title=""/>
            </v:shape>
            <v:shape style="position:absolute;left:7202;top:5944;width:261;height:226" type="#_x0000_t75" stroked="false">
              <v:imagedata r:id="rId79" o:title=""/>
            </v:shape>
            <v:shape style="position:absolute;left:7513;top:5936;width:594;height:233" type="#_x0000_t75" stroked="false">
              <v:imagedata r:id="rId80" o:title=""/>
            </v:shape>
            <v:shape style="position:absolute;left:6440;top:6422;width:1726;height:653" type="#_x0000_t75" stroked="false">
              <v:imagedata r:id="rId81" o:title=""/>
            </v:shape>
            <w10:wrap type="none"/>
          </v:group>
        </w:pict>
      </w: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4" w:hRule="atLeast"/>
        </w:trPr>
        <w:tc>
          <w:tcPr>
            <w:tcW w:w="10243" w:type="dxa"/>
            <w:gridSpan w:val="12"/>
            <w:tcBorders>
              <w:bottom w:val="single" w:sz="8" w:space="0" w:color="FFFFFF"/>
            </w:tcBorders>
            <w:shd w:val="clear" w:color="auto" w:fill="231F20"/>
          </w:tcPr>
          <w:p>
            <w:pPr>
              <w:pStyle w:val="TableParagraph"/>
              <w:spacing w:before="96"/>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374" w:hRule="atLeast"/>
        </w:trPr>
        <w:tc>
          <w:tcPr>
            <w:tcW w:w="1113" w:type="dxa"/>
            <w:tcBorders>
              <w:right w:val="single" w:sz="8" w:space="0" w:color="231F20"/>
            </w:tcBorders>
            <w:shd w:val="clear" w:color="auto" w:fill="D1D3D4"/>
          </w:tcPr>
          <w:p>
            <w:pPr>
              <w:pStyle w:val="TableParagraph"/>
              <w:spacing w:before="89"/>
              <w:ind w:right="171"/>
              <w:jc w:val="right"/>
              <w:rPr>
                <w:sz w:val="18"/>
              </w:rPr>
            </w:pPr>
            <w:r>
              <w:rPr>
                <w:color w:val="231F20"/>
                <w:w w:val="80"/>
                <w:sz w:val="18"/>
              </w:rPr>
              <w:t>AMPH400</w:t>
            </w:r>
          </w:p>
        </w:tc>
        <w:tc>
          <w:tcPr>
            <w:tcW w:w="868" w:type="dxa"/>
            <w:tcBorders>
              <w:left w:val="single" w:sz="8" w:space="0" w:color="231F20"/>
            </w:tcBorders>
            <w:shd w:val="clear" w:color="auto" w:fill="D1D3D4"/>
          </w:tcPr>
          <w:p>
            <w:pPr>
              <w:pStyle w:val="TableParagraph"/>
              <w:spacing w:before="89"/>
              <w:ind w:right="7"/>
              <w:rPr>
                <w:sz w:val="18"/>
              </w:rPr>
            </w:pPr>
            <w:r>
              <w:rPr>
                <w:color w:val="231F20"/>
                <w:w w:val="86"/>
                <w:sz w:val="18"/>
              </w:rPr>
              <w:t>4</w:t>
            </w:r>
          </w:p>
        </w:tc>
        <w:tc>
          <w:tcPr>
            <w:tcW w:w="868" w:type="dxa"/>
            <w:shd w:val="clear" w:color="auto" w:fill="D1D3D4"/>
          </w:tcPr>
          <w:p>
            <w:pPr>
              <w:pStyle w:val="TableParagraph"/>
              <w:spacing w:before="89"/>
              <w:ind w:left="153" w:right="152"/>
              <w:rPr>
                <w:sz w:val="18"/>
              </w:rPr>
            </w:pPr>
            <w:r>
              <w:rPr>
                <w:color w:val="231F20"/>
                <w:w w:val="95"/>
                <w:sz w:val="18"/>
              </w:rPr>
              <w:t>101.6</w:t>
            </w:r>
          </w:p>
        </w:tc>
        <w:tc>
          <w:tcPr>
            <w:tcW w:w="868" w:type="dxa"/>
            <w:shd w:val="clear" w:color="auto" w:fill="D1D3D4"/>
          </w:tcPr>
          <w:p>
            <w:pPr>
              <w:pStyle w:val="TableParagraph"/>
              <w:spacing w:before="89"/>
              <w:ind w:left="283"/>
              <w:jc w:val="left"/>
              <w:rPr>
                <w:sz w:val="18"/>
              </w:rPr>
            </w:pPr>
            <w:r>
              <w:rPr>
                <w:color w:val="231F20"/>
                <w:w w:val="95"/>
                <w:sz w:val="18"/>
              </w:rPr>
              <w:t>4.76</w:t>
            </w:r>
          </w:p>
        </w:tc>
        <w:tc>
          <w:tcPr>
            <w:tcW w:w="868" w:type="dxa"/>
            <w:shd w:val="clear" w:color="auto" w:fill="D1D3D4"/>
          </w:tcPr>
          <w:p>
            <w:pPr>
              <w:pStyle w:val="TableParagraph"/>
              <w:spacing w:before="89"/>
              <w:ind w:left="153" w:right="151"/>
              <w:rPr>
                <w:sz w:val="18"/>
              </w:rPr>
            </w:pPr>
            <w:r>
              <w:rPr>
                <w:color w:val="231F20"/>
                <w:w w:val="95"/>
                <w:sz w:val="18"/>
              </w:rPr>
              <w:t>120.9</w:t>
            </w:r>
          </w:p>
        </w:tc>
        <w:tc>
          <w:tcPr>
            <w:tcW w:w="702" w:type="dxa"/>
            <w:shd w:val="clear" w:color="auto" w:fill="D1D3D4"/>
          </w:tcPr>
          <w:p>
            <w:pPr>
              <w:pStyle w:val="TableParagraph"/>
              <w:spacing w:before="89"/>
              <w:ind w:left="189" w:right="186"/>
              <w:rPr>
                <w:sz w:val="18"/>
              </w:rPr>
            </w:pPr>
            <w:r>
              <w:rPr>
                <w:color w:val="231F20"/>
                <w:w w:val="95"/>
                <w:sz w:val="18"/>
              </w:rPr>
              <w:t>35</w:t>
            </w:r>
          </w:p>
        </w:tc>
        <w:tc>
          <w:tcPr>
            <w:tcW w:w="705" w:type="dxa"/>
            <w:shd w:val="clear" w:color="auto" w:fill="D1D3D4"/>
          </w:tcPr>
          <w:p>
            <w:pPr>
              <w:pStyle w:val="TableParagraph"/>
              <w:spacing w:before="89"/>
              <w:ind w:left="215" w:right="211"/>
              <w:rPr>
                <w:sz w:val="18"/>
              </w:rPr>
            </w:pPr>
            <w:r>
              <w:rPr>
                <w:color w:val="231F20"/>
                <w:w w:val="95"/>
                <w:sz w:val="18"/>
              </w:rPr>
              <w:t>18</w:t>
            </w:r>
          </w:p>
        </w:tc>
        <w:tc>
          <w:tcPr>
            <w:tcW w:w="708" w:type="dxa"/>
            <w:shd w:val="clear" w:color="auto" w:fill="D1D3D4"/>
          </w:tcPr>
          <w:p>
            <w:pPr>
              <w:pStyle w:val="TableParagraph"/>
              <w:spacing w:before="89"/>
              <w:ind w:left="147" w:right="142"/>
              <w:rPr>
                <w:sz w:val="18"/>
              </w:rPr>
            </w:pPr>
            <w:r>
              <w:rPr>
                <w:color w:val="231F20"/>
                <w:w w:val="90"/>
                <w:sz w:val="18"/>
              </w:rPr>
              <w:t>Full</w:t>
            </w:r>
          </w:p>
        </w:tc>
        <w:tc>
          <w:tcPr>
            <w:tcW w:w="740" w:type="dxa"/>
            <w:shd w:val="clear" w:color="auto" w:fill="D1D3D4"/>
          </w:tcPr>
          <w:p>
            <w:pPr>
              <w:pStyle w:val="TableParagraph"/>
              <w:spacing w:before="89"/>
              <w:ind w:left="234" w:right="228"/>
              <w:rPr>
                <w:sz w:val="18"/>
              </w:rPr>
            </w:pPr>
            <w:r>
              <w:rPr>
                <w:color w:val="231F20"/>
                <w:w w:val="95"/>
                <w:sz w:val="18"/>
              </w:rPr>
              <w:t>28</w:t>
            </w:r>
          </w:p>
        </w:tc>
        <w:tc>
          <w:tcPr>
            <w:tcW w:w="1042" w:type="dxa"/>
            <w:shd w:val="clear" w:color="auto" w:fill="D1D3D4"/>
          </w:tcPr>
          <w:p>
            <w:pPr>
              <w:pStyle w:val="TableParagraph"/>
              <w:spacing w:before="89"/>
              <w:ind w:left="7"/>
              <w:rPr>
                <w:sz w:val="18"/>
              </w:rPr>
            </w:pPr>
            <w:r>
              <w:rPr>
                <w:color w:val="231F20"/>
                <w:w w:val="86"/>
                <w:sz w:val="18"/>
              </w:rPr>
              <w:t>8</w:t>
            </w:r>
          </w:p>
        </w:tc>
        <w:tc>
          <w:tcPr>
            <w:tcW w:w="979" w:type="dxa"/>
            <w:shd w:val="clear" w:color="auto" w:fill="D1D3D4"/>
          </w:tcPr>
          <w:p>
            <w:pPr>
              <w:pStyle w:val="TableParagraph"/>
              <w:spacing w:before="89"/>
              <w:ind w:left="90" w:right="83"/>
              <w:rPr>
                <w:sz w:val="18"/>
              </w:rPr>
            </w:pPr>
            <w:r>
              <w:rPr>
                <w:color w:val="231F20"/>
                <w:w w:val="95"/>
                <w:sz w:val="18"/>
              </w:rPr>
              <w:t>100</w:t>
            </w:r>
          </w:p>
        </w:tc>
        <w:tc>
          <w:tcPr>
            <w:tcW w:w="782" w:type="dxa"/>
            <w:shd w:val="clear" w:color="auto" w:fill="D1D3D4"/>
          </w:tcPr>
          <w:p>
            <w:pPr>
              <w:pStyle w:val="TableParagraph"/>
              <w:spacing w:before="89"/>
              <w:ind w:left="158" w:right="151"/>
              <w:rPr>
                <w:sz w:val="18"/>
              </w:rPr>
            </w:pPr>
            <w:r>
              <w:rPr>
                <w:color w:val="231F20"/>
                <w:w w:val="95"/>
                <w:sz w:val="18"/>
              </w:rPr>
              <w:t>1.95</w:t>
            </w:r>
          </w:p>
        </w:tc>
      </w:tr>
      <w:tr>
        <w:trPr>
          <w:trHeight w:val="374" w:hRule="atLeast"/>
        </w:trPr>
        <w:tc>
          <w:tcPr>
            <w:tcW w:w="1113" w:type="dxa"/>
            <w:tcBorders>
              <w:right w:val="single" w:sz="8" w:space="0" w:color="231F20"/>
            </w:tcBorders>
            <w:shd w:val="clear" w:color="auto" w:fill="E4E5E6"/>
          </w:tcPr>
          <w:p>
            <w:pPr>
              <w:pStyle w:val="TableParagraph"/>
              <w:spacing w:before="89"/>
              <w:ind w:right="172"/>
              <w:jc w:val="right"/>
              <w:rPr>
                <w:sz w:val="18"/>
              </w:rPr>
            </w:pPr>
            <w:r>
              <w:rPr>
                <w:color w:val="231F20"/>
                <w:w w:val="80"/>
                <w:sz w:val="18"/>
              </w:rPr>
              <w:t>AMPH500</w:t>
            </w:r>
          </w:p>
        </w:tc>
        <w:tc>
          <w:tcPr>
            <w:tcW w:w="868" w:type="dxa"/>
            <w:tcBorders>
              <w:left w:val="single" w:sz="8" w:space="0" w:color="231F20"/>
            </w:tcBorders>
            <w:shd w:val="clear" w:color="auto" w:fill="E4E5E6"/>
          </w:tcPr>
          <w:p>
            <w:pPr>
              <w:pStyle w:val="TableParagraph"/>
              <w:spacing w:before="89"/>
              <w:ind w:right="8"/>
              <w:rPr>
                <w:sz w:val="18"/>
              </w:rPr>
            </w:pPr>
            <w:r>
              <w:rPr>
                <w:color w:val="231F20"/>
                <w:w w:val="86"/>
                <w:sz w:val="18"/>
              </w:rPr>
              <w:t>5</w:t>
            </w:r>
          </w:p>
        </w:tc>
        <w:tc>
          <w:tcPr>
            <w:tcW w:w="868" w:type="dxa"/>
            <w:shd w:val="clear" w:color="auto" w:fill="E4E5E6"/>
          </w:tcPr>
          <w:p>
            <w:pPr>
              <w:pStyle w:val="TableParagraph"/>
              <w:spacing w:before="89"/>
              <w:ind w:left="152" w:right="152"/>
              <w:rPr>
                <w:sz w:val="18"/>
              </w:rPr>
            </w:pPr>
            <w:r>
              <w:rPr>
                <w:color w:val="231F20"/>
                <w:w w:val="95"/>
                <w:sz w:val="18"/>
              </w:rPr>
              <w:t>127.0</w:t>
            </w:r>
          </w:p>
        </w:tc>
        <w:tc>
          <w:tcPr>
            <w:tcW w:w="868" w:type="dxa"/>
            <w:shd w:val="clear" w:color="auto" w:fill="E4E5E6"/>
          </w:tcPr>
          <w:p>
            <w:pPr>
              <w:pStyle w:val="TableParagraph"/>
              <w:spacing w:before="89"/>
              <w:ind w:left="283"/>
              <w:jc w:val="left"/>
              <w:rPr>
                <w:sz w:val="18"/>
              </w:rPr>
            </w:pPr>
            <w:r>
              <w:rPr>
                <w:color w:val="231F20"/>
                <w:w w:val="95"/>
                <w:sz w:val="18"/>
              </w:rPr>
              <w:t>5.75</w:t>
            </w:r>
          </w:p>
        </w:tc>
        <w:tc>
          <w:tcPr>
            <w:tcW w:w="868" w:type="dxa"/>
            <w:shd w:val="clear" w:color="auto" w:fill="E4E5E6"/>
          </w:tcPr>
          <w:p>
            <w:pPr>
              <w:pStyle w:val="TableParagraph"/>
              <w:spacing w:before="89"/>
              <w:ind w:left="153" w:right="152"/>
              <w:rPr>
                <w:sz w:val="18"/>
              </w:rPr>
            </w:pPr>
            <w:r>
              <w:rPr>
                <w:color w:val="231F20"/>
                <w:w w:val="95"/>
                <w:sz w:val="18"/>
              </w:rPr>
              <w:t>146.0</w:t>
            </w:r>
          </w:p>
        </w:tc>
        <w:tc>
          <w:tcPr>
            <w:tcW w:w="702" w:type="dxa"/>
            <w:shd w:val="clear" w:color="auto" w:fill="E4E5E6"/>
          </w:tcPr>
          <w:p>
            <w:pPr>
              <w:pStyle w:val="TableParagraph"/>
              <w:spacing w:before="89"/>
              <w:ind w:left="188" w:right="186"/>
              <w:rPr>
                <w:sz w:val="18"/>
              </w:rPr>
            </w:pPr>
            <w:r>
              <w:rPr>
                <w:color w:val="231F20"/>
                <w:w w:val="95"/>
                <w:sz w:val="18"/>
              </w:rPr>
              <w:t>36</w:t>
            </w:r>
          </w:p>
        </w:tc>
        <w:tc>
          <w:tcPr>
            <w:tcW w:w="705" w:type="dxa"/>
            <w:shd w:val="clear" w:color="auto" w:fill="E4E5E6"/>
          </w:tcPr>
          <w:p>
            <w:pPr>
              <w:pStyle w:val="TableParagraph"/>
              <w:spacing w:before="89"/>
              <w:ind w:left="215" w:right="211"/>
              <w:rPr>
                <w:sz w:val="18"/>
              </w:rPr>
            </w:pPr>
            <w:r>
              <w:rPr>
                <w:color w:val="231F20"/>
                <w:w w:val="95"/>
                <w:sz w:val="18"/>
              </w:rPr>
              <w:t>18</w:t>
            </w:r>
          </w:p>
        </w:tc>
        <w:tc>
          <w:tcPr>
            <w:tcW w:w="708" w:type="dxa"/>
            <w:shd w:val="clear" w:color="auto" w:fill="E4E5E6"/>
          </w:tcPr>
          <w:p>
            <w:pPr>
              <w:pStyle w:val="TableParagraph"/>
              <w:spacing w:before="89"/>
              <w:ind w:left="147" w:right="142"/>
              <w:rPr>
                <w:sz w:val="18"/>
              </w:rPr>
            </w:pPr>
            <w:r>
              <w:rPr>
                <w:color w:val="231F20"/>
                <w:w w:val="95"/>
                <w:sz w:val="18"/>
              </w:rPr>
              <w:t>28</w:t>
            </w:r>
          </w:p>
        </w:tc>
        <w:tc>
          <w:tcPr>
            <w:tcW w:w="740" w:type="dxa"/>
            <w:shd w:val="clear" w:color="auto" w:fill="E4E5E6"/>
          </w:tcPr>
          <w:p>
            <w:pPr>
              <w:pStyle w:val="TableParagraph"/>
              <w:spacing w:before="89"/>
              <w:ind w:left="233" w:right="228"/>
              <w:rPr>
                <w:sz w:val="18"/>
              </w:rPr>
            </w:pPr>
            <w:r>
              <w:rPr>
                <w:color w:val="231F20"/>
                <w:w w:val="95"/>
                <w:sz w:val="18"/>
              </w:rPr>
              <w:t>25</w:t>
            </w:r>
          </w:p>
        </w:tc>
        <w:tc>
          <w:tcPr>
            <w:tcW w:w="1042" w:type="dxa"/>
            <w:shd w:val="clear" w:color="auto" w:fill="E4E5E6"/>
          </w:tcPr>
          <w:p>
            <w:pPr>
              <w:pStyle w:val="TableParagraph"/>
              <w:spacing w:before="89"/>
              <w:ind w:left="336" w:right="330"/>
              <w:rPr>
                <w:sz w:val="18"/>
              </w:rPr>
            </w:pPr>
            <w:r>
              <w:rPr>
                <w:color w:val="231F20"/>
                <w:w w:val="95"/>
                <w:sz w:val="18"/>
              </w:rPr>
              <w:t>15</w:t>
            </w:r>
          </w:p>
        </w:tc>
        <w:tc>
          <w:tcPr>
            <w:tcW w:w="979" w:type="dxa"/>
            <w:shd w:val="clear" w:color="auto" w:fill="E4E5E6"/>
          </w:tcPr>
          <w:p>
            <w:pPr>
              <w:pStyle w:val="TableParagraph"/>
              <w:spacing w:before="89"/>
              <w:ind w:left="90" w:right="83"/>
              <w:rPr>
                <w:sz w:val="18"/>
              </w:rPr>
            </w:pPr>
            <w:r>
              <w:rPr>
                <w:color w:val="231F20"/>
                <w:sz w:val="18"/>
              </w:rPr>
              <w:t>100/20</w:t>
            </w:r>
          </w:p>
        </w:tc>
        <w:tc>
          <w:tcPr>
            <w:tcW w:w="782" w:type="dxa"/>
            <w:shd w:val="clear" w:color="auto" w:fill="E4E5E6"/>
          </w:tcPr>
          <w:p>
            <w:pPr>
              <w:pStyle w:val="TableParagraph"/>
              <w:spacing w:before="89"/>
              <w:ind w:left="158" w:right="151"/>
              <w:rPr>
                <w:sz w:val="18"/>
              </w:rPr>
            </w:pPr>
            <w:r>
              <w:rPr>
                <w:color w:val="231F20"/>
                <w:w w:val="95"/>
                <w:sz w:val="18"/>
              </w:rPr>
              <w:t>2.42</w:t>
            </w:r>
          </w:p>
        </w:tc>
      </w:tr>
      <w:tr>
        <w:trPr>
          <w:trHeight w:val="374" w:hRule="atLeast"/>
        </w:trPr>
        <w:tc>
          <w:tcPr>
            <w:tcW w:w="1113" w:type="dxa"/>
            <w:tcBorders>
              <w:right w:val="single" w:sz="8" w:space="0" w:color="231F20"/>
            </w:tcBorders>
            <w:shd w:val="clear" w:color="auto" w:fill="D1D3D4"/>
          </w:tcPr>
          <w:p>
            <w:pPr>
              <w:pStyle w:val="TableParagraph"/>
              <w:spacing w:before="89"/>
              <w:ind w:right="172"/>
              <w:jc w:val="right"/>
              <w:rPr>
                <w:sz w:val="18"/>
              </w:rPr>
            </w:pPr>
            <w:r>
              <w:rPr>
                <w:color w:val="231F20"/>
                <w:w w:val="80"/>
                <w:sz w:val="18"/>
              </w:rPr>
              <w:t>AMPH600</w:t>
            </w:r>
          </w:p>
        </w:tc>
        <w:tc>
          <w:tcPr>
            <w:tcW w:w="868" w:type="dxa"/>
            <w:tcBorders>
              <w:left w:val="single" w:sz="8" w:space="0" w:color="231F20"/>
            </w:tcBorders>
            <w:shd w:val="clear" w:color="auto" w:fill="D1D3D4"/>
          </w:tcPr>
          <w:p>
            <w:pPr>
              <w:pStyle w:val="TableParagraph"/>
              <w:spacing w:before="89"/>
              <w:ind w:right="8"/>
              <w:rPr>
                <w:sz w:val="18"/>
              </w:rPr>
            </w:pPr>
            <w:r>
              <w:rPr>
                <w:color w:val="231F20"/>
                <w:w w:val="86"/>
                <w:sz w:val="18"/>
              </w:rPr>
              <w:t>6</w:t>
            </w:r>
          </w:p>
        </w:tc>
        <w:tc>
          <w:tcPr>
            <w:tcW w:w="868" w:type="dxa"/>
            <w:shd w:val="clear" w:color="auto" w:fill="D1D3D4"/>
          </w:tcPr>
          <w:p>
            <w:pPr>
              <w:pStyle w:val="TableParagraph"/>
              <w:spacing w:before="89"/>
              <w:ind w:left="152" w:right="152"/>
              <w:rPr>
                <w:sz w:val="18"/>
              </w:rPr>
            </w:pPr>
            <w:r>
              <w:rPr>
                <w:color w:val="231F20"/>
                <w:w w:val="95"/>
                <w:sz w:val="18"/>
              </w:rPr>
              <w:t>152.4</w:t>
            </w:r>
          </w:p>
        </w:tc>
        <w:tc>
          <w:tcPr>
            <w:tcW w:w="868" w:type="dxa"/>
            <w:shd w:val="clear" w:color="auto" w:fill="D1D3D4"/>
          </w:tcPr>
          <w:p>
            <w:pPr>
              <w:pStyle w:val="TableParagraph"/>
              <w:spacing w:before="89"/>
              <w:ind w:left="283"/>
              <w:jc w:val="left"/>
              <w:rPr>
                <w:sz w:val="18"/>
              </w:rPr>
            </w:pPr>
            <w:r>
              <w:rPr>
                <w:color w:val="231F20"/>
                <w:w w:val="95"/>
                <w:sz w:val="18"/>
              </w:rPr>
              <w:t>6.81</w:t>
            </w:r>
          </w:p>
        </w:tc>
        <w:tc>
          <w:tcPr>
            <w:tcW w:w="868" w:type="dxa"/>
            <w:shd w:val="clear" w:color="auto" w:fill="D1D3D4"/>
          </w:tcPr>
          <w:p>
            <w:pPr>
              <w:pStyle w:val="TableParagraph"/>
              <w:spacing w:before="89"/>
              <w:ind w:left="153" w:right="152"/>
              <w:rPr>
                <w:sz w:val="18"/>
              </w:rPr>
            </w:pPr>
            <w:r>
              <w:rPr>
                <w:color w:val="231F20"/>
                <w:w w:val="95"/>
                <w:sz w:val="18"/>
              </w:rPr>
              <w:t>173.0</w:t>
            </w:r>
          </w:p>
        </w:tc>
        <w:tc>
          <w:tcPr>
            <w:tcW w:w="702" w:type="dxa"/>
            <w:shd w:val="clear" w:color="auto" w:fill="D1D3D4"/>
          </w:tcPr>
          <w:p>
            <w:pPr>
              <w:pStyle w:val="TableParagraph"/>
              <w:spacing w:before="89"/>
              <w:ind w:left="188" w:right="186"/>
              <w:rPr>
                <w:sz w:val="18"/>
              </w:rPr>
            </w:pPr>
            <w:r>
              <w:rPr>
                <w:color w:val="231F20"/>
                <w:w w:val="95"/>
                <w:sz w:val="18"/>
              </w:rPr>
              <w:t>30</w:t>
            </w:r>
          </w:p>
        </w:tc>
        <w:tc>
          <w:tcPr>
            <w:tcW w:w="705" w:type="dxa"/>
            <w:shd w:val="clear" w:color="auto" w:fill="D1D3D4"/>
          </w:tcPr>
          <w:p>
            <w:pPr>
              <w:pStyle w:val="TableParagraph"/>
              <w:spacing w:before="89"/>
              <w:ind w:left="214" w:right="211"/>
              <w:rPr>
                <w:sz w:val="18"/>
              </w:rPr>
            </w:pPr>
            <w:r>
              <w:rPr>
                <w:color w:val="231F20"/>
                <w:w w:val="95"/>
                <w:sz w:val="18"/>
              </w:rPr>
              <w:t>15</w:t>
            </w:r>
          </w:p>
        </w:tc>
        <w:tc>
          <w:tcPr>
            <w:tcW w:w="708" w:type="dxa"/>
            <w:shd w:val="clear" w:color="auto" w:fill="D1D3D4"/>
          </w:tcPr>
          <w:p>
            <w:pPr>
              <w:pStyle w:val="TableParagraph"/>
              <w:spacing w:before="89"/>
              <w:ind w:left="147" w:right="143"/>
              <w:rPr>
                <w:sz w:val="18"/>
              </w:rPr>
            </w:pPr>
            <w:r>
              <w:rPr>
                <w:color w:val="231F20"/>
                <w:w w:val="95"/>
                <w:sz w:val="18"/>
              </w:rPr>
              <w:t>28</w:t>
            </w:r>
          </w:p>
        </w:tc>
        <w:tc>
          <w:tcPr>
            <w:tcW w:w="740" w:type="dxa"/>
            <w:shd w:val="clear" w:color="auto" w:fill="D1D3D4"/>
          </w:tcPr>
          <w:p>
            <w:pPr>
              <w:pStyle w:val="TableParagraph"/>
              <w:spacing w:before="89"/>
              <w:ind w:left="233" w:right="228"/>
              <w:rPr>
                <w:sz w:val="18"/>
              </w:rPr>
            </w:pPr>
            <w:r>
              <w:rPr>
                <w:color w:val="231F20"/>
                <w:w w:val="95"/>
                <w:sz w:val="18"/>
              </w:rPr>
              <w:t>25</w:t>
            </w:r>
          </w:p>
        </w:tc>
        <w:tc>
          <w:tcPr>
            <w:tcW w:w="1042" w:type="dxa"/>
            <w:shd w:val="clear" w:color="auto" w:fill="D1D3D4"/>
          </w:tcPr>
          <w:p>
            <w:pPr>
              <w:pStyle w:val="TableParagraph"/>
              <w:spacing w:before="89"/>
              <w:ind w:left="336" w:right="330"/>
              <w:rPr>
                <w:sz w:val="18"/>
              </w:rPr>
            </w:pPr>
            <w:r>
              <w:rPr>
                <w:color w:val="231F20"/>
                <w:w w:val="95"/>
                <w:sz w:val="18"/>
              </w:rPr>
              <w:t>18</w:t>
            </w:r>
          </w:p>
        </w:tc>
        <w:tc>
          <w:tcPr>
            <w:tcW w:w="979" w:type="dxa"/>
            <w:shd w:val="clear" w:color="auto" w:fill="D1D3D4"/>
          </w:tcPr>
          <w:p>
            <w:pPr>
              <w:pStyle w:val="TableParagraph"/>
              <w:spacing w:before="89"/>
              <w:ind w:left="90" w:right="83"/>
              <w:rPr>
                <w:sz w:val="18"/>
              </w:rPr>
            </w:pPr>
            <w:r>
              <w:rPr>
                <w:color w:val="231F20"/>
                <w:sz w:val="18"/>
              </w:rPr>
              <w:t>100/20</w:t>
            </w:r>
          </w:p>
        </w:tc>
        <w:tc>
          <w:tcPr>
            <w:tcW w:w="782" w:type="dxa"/>
            <w:shd w:val="clear" w:color="auto" w:fill="D1D3D4"/>
          </w:tcPr>
          <w:p>
            <w:pPr>
              <w:pStyle w:val="TableParagraph"/>
              <w:spacing w:before="89"/>
              <w:ind w:left="158" w:right="151"/>
              <w:rPr>
                <w:sz w:val="18"/>
              </w:rPr>
            </w:pPr>
            <w:r>
              <w:rPr>
                <w:color w:val="231F20"/>
                <w:w w:val="95"/>
                <w:sz w:val="18"/>
              </w:rPr>
              <w:t>3.50</w:t>
            </w:r>
          </w:p>
        </w:tc>
      </w:tr>
      <w:tr>
        <w:trPr>
          <w:trHeight w:val="364" w:hRule="atLeast"/>
        </w:trPr>
        <w:tc>
          <w:tcPr>
            <w:tcW w:w="1113" w:type="dxa"/>
            <w:tcBorders>
              <w:bottom w:val="single" w:sz="8" w:space="0" w:color="231F20"/>
              <w:right w:val="single" w:sz="8" w:space="0" w:color="231F20"/>
            </w:tcBorders>
            <w:shd w:val="clear" w:color="auto" w:fill="E6E7E8"/>
          </w:tcPr>
          <w:p>
            <w:pPr>
              <w:pStyle w:val="TableParagraph"/>
              <w:spacing w:before="89"/>
              <w:ind w:right="172"/>
              <w:jc w:val="right"/>
              <w:rPr>
                <w:sz w:val="18"/>
              </w:rPr>
            </w:pPr>
            <w:r>
              <w:rPr>
                <w:color w:val="231F20"/>
                <w:w w:val="80"/>
                <w:sz w:val="18"/>
              </w:rPr>
              <w:t>AMPH800</w:t>
            </w:r>
          </w:p>
        </w:tc>
        <w:tc>
          <w:tcPr>
            <w:tcW w:w="868" w:type="dxa"/>
            <w:tcBorders>
              <w:left w:val="single" w:sz="8" w:space="0" w:color="231F20"/>
              <w:bottom w:val="single" w:sz="8" w:space="0" w:color="231F20"/>
            </w:tcBorders>
            <w:shd w:val="clear" w:color="auto" w:fill="E6E7E8"/>
          </w:tcPr>
          <w:p>
            <w:pPr>
              <w:pStyle w:val="TableParagraph"/>
              <w:spacing w:before="89"/>
              <w:ind w:right="8"/>
              <w:rPr>
                <w:sz w:val="18"/>
              </w:rPr>
            </w:pPr>
            <w:r>
              <w:rPr>
                <w:color w:val="231F20"/>
                <w:w w:val="86"/>
                <w:sz w:val="18"/>
              </w:rPr>
              <w:t>8</w:t>
            </w:r>
          </w:p>
        </w:tc>
        <w:tc>
          <w:tcPr>
            <w:tcW w:w="868" w:type="dxa"/>
            <w:tcBorders>
              <w:bottom w:val="single" w:sz="8" w:space="0" w:color="231F20"/>
            </w:tcBorders>
            <w:shd w:val="clear" w:color="auto" w:fill="E6E7E8"/>
          </w:tcPr>
          <w:p>
            <w:pPr>
              <w:pStyle w:val="TableParagraph"/>
              <w:spacing w:before="89"/>
              <w:ind w:left="152" w:right="152"/>
              <w:rPr>
                <w:sz w:val="18"/>
              </w:rPr>
            </w:pPr>
            <w:r>
              <w:rPr>
                <w:color w:val="231F20"/>
                <w:w w:val="95"/>
                <w:sz w:val="18"/>
              </w:rPr>
              <w:t>203.2</w:t>
            </w:r>
          </w:p>
        </w:tc>
        <w:tc>
          <w:tcPr>
            <w:tcW w:w="868" w:type="dxa"/>
            <w:tcBorders>
              <w:bottom w:val="single" w:sz="8" w:space="0" w:color="231F20"/>
            </w:tcBorders>
            <w:shd w:val="clear" w:color="auto" w:fill="E6E7E8"/>
          </w:tcPr>
          <w:p>
            <w:pPr>
              <w:pStyle w:val="TableParagraph"/>
              <w:spacing w:before="89"/>
              <w:ind w:left="283"/>
              <w:jc w:val="left"/>
              <w:rPr>
                <w:sz w:val="18"/>
              </w:rPr>
            </w:pPr>
            <w:r>
              <w:rPr>
                <w:color w:val="231F20"/>
                <w:w w:val="95"/>
                <w:sz w:val="18"/>
              </w:rPr>
              <w:t>9.18</w:t>
            </w:r>
          </w:p>
        </w:tc>
        <w:tc>
          <w:tcPr>
            <w:tcW w:w="868" w:type="dxa"/>
            <w:tcBorders>
              <w:bottom w:val="single" w:sz="8" w:space="0" w:color="231F20"/>
            </w:tcBorders>
            <w:shd w:val="clear" w:color="auto" w:fill="E6E7E8"/>
          </w:tcPr>
          <w:p>
            <w:pPr>
              <w:pStyle w:val="TableParagraph"/>
              <w:spacing w:before="89"/>
              <w:ind w:left="153" w:right="152"/>
              <w:rPr>
                <w:sz w:val="18"/>
              </w:rPr>
            </w:pPr>
            <w:r>
              <w:rPr>
                <w:color w:val="231F20"/>
                <w:w w:val="95"/>
                <w:sz w:val="18"/>
              </w:rPr>
              <w:t>233.2</w:t>
            </w:r>
          </w:p>
        </w:tc>
        <w:tc>
          <w:tcPr>
            <w:tcW w:w="702" w:type="dxa"/>
            <w:tcBorders>
              <w:bottom w:val="single" w:sz="8" w:space="0" w:color="231F20"/>
            </w:tcBorders>
            <w:shd w:val="clear" w:color="auto" w:fill="E6E7E8"/>
          </w:tcPr>
          <w:p>
            <w:pPr>
              <w:pStyle w:val="TableParagraph"/>
              <w:spacing w:before="89"/>
              <w:ind w:left="188" w:right="186"/>
              <w:rPr>
                <w:sz w:val="18"/>
              </w:rPr>
            </w:pPr>
            <w:r>
              <w:rPr>
                <w:color w:val="231F20"/>
                <w:w w:val="95"/>
                <w:sz w:val="18"/>
              </w:rPr>
              <w:t>30</w:t>
            </w:r>
          </w:p>
        </w:tc>
        <w:tc>
          <w:tcPr>
            <w:tcW w:w="705" w:type="dxa"/>
            <w:tcBorders>
              <w:bottom w:val="single" w:sz="8" w:space="0" w:color="231F20"/>
            </w:tcBorders>
            <w:shd w:val="clear" w:color="auto" w:fill="E6E7E8"/>
          </w:tcPr>
          <w:p>
            <w:pPr>
              <w:pStyle w:val="TableParagraph"/>
              <w:spacing w:before="89"/>
              <w:ind w:left="214" w:right="211"/>
              <w:rPr>
                <w:sz w:val="18"/>
              </w:rPr>
            </w:pPr>
            <w:r>
              <w:rPr>
                <w:color w:val="231F20"/>
                <w:w w:val="95"/>
                <w:sz w:val="18"/>
              </w:rPr>
              <w:t>15</w:t>
            </w:r>
          </w:p>
        </w:tc>
        <w:tc>
          <w:tcPr>
            <w:tcW w:w="708" w:type="dxa"/>
            <w:tcBorders>
              <w:bottom w:val="single" w:sz="8" w:space="0" w:color="231F20"/>
            </w:tcBorders>
            <w:shd w:val="clear" w:color="auto" w:fill="E6E7E8"/>
          </w:tcPr>
          <w:p>
            <w:pPr>
              <w:pStyle w:val="TableParagraph"/>
              <w:spacing w:before="89"/>
              <w:ind w:left="147" w:right="143"/>
              <w:rPr>
                <w:sz w:val="18"/>
              </w:rPr>
            </w:pPr>
            <w:r>
              <w:rPr>
                <w:color w:val="231F20"/>
                <w:w w:val="95"/>
                <w:sz w:val="18"/>
              </w:rPr>
              <w:t>28</w:t>
            </w:r>
          </w:p>
        </w:tc>
        <w:tc>
          <w:tcPr>
            <w:tcW w:w="740" w:type="dxa"/>
            <w:tcBorders>
              <w:bottom w:val="single" w:sz="8" w:space="0" w:color="231F20"/>
            </w:tcBorders>
            <w:shd w:val="clear" w:color="auto" w:fill="E6E7E8"/>
          </w:tcPr>
          <w:p>
            <w:pPr>
              <w:pStyle w:val="TableParagraph"/>
              <w:spacing w:before="89"/>
              <w:ind w:left="233" w:right="228"/>
              <w:rPr>
                <w:sz w:val="18"/>
              </w:rPr>
            </w:pPr>
            <w:r>
              <w:rPr>
                <w:color w:val="231F20"/>
                <w:w w:val="95"/>
                <w:sz w:val="18"/>
              </w:rPr>
              <w:t>25</w:t>
            </w:r>
          </w:p>
        </w:tc>
        <w:tc>
          <w:tcPr>
            <w:tcW w:w="1042" w:type="dxa"/>
            <w:tcBorders>
              <w:bottom w:val="single" w:sz="8" w:space="0" w:color="231F20"/>
            </w:tcBorders>
            <w:shd w:val="clear" w:color="auto" w:fill="E6E7E8"/>
          </w:tcPr>
          <w:p>
            <w:pPr>
              <w:pStyle w:val="TableParagraph"/>
              <w:spacing w:before="89"/>
              <w:ind w:left="336" w:right="331"/>
              <w:rPr>
                <w:sz w:val="18"/>
              </w:rPr>
            </w:pPr>
            <w:r>
              <w:rPr>
                <w:color w:val="231F20"/>
                <w:w w:val="95"/>
                <w:sz w:val="18"/>
              </w:rPr>
              <w:t>22</w:t>
            </w:r>
          </w:p>
        </w:tc>
        <w:tc>
          <w:tcPr>
            <w:tcW w:w="979" w:type="dxa"/>
            <w:tcBorders>
              <w:bottom w:val="single" w:sz="8" w:space="0" w:color="231F20"/>
            </w:tcBorders>
            <w:shd w:val="clear" w:color="auto" w:fill="E6E7E8"/>
          </w:tcPr>
          <w:p>
            <w:pPr>
              <w:pStyle w:val="TableParagraph"/>
              <w:spacing w:before="89"/>
              <w:ind w:left="90" w:right="84"/>
              <w:rPr>
                <w:sz w:val="18"/>
              </w:rPr>
            </w:pPr>
            <w:r>
              <w:rPr>
                <w:color w:val="231F20"/>
                <w:sz w:val="18"/>
              </w:rPr>
              <w:t>60/21</w:t>
            </w:r>
          </w:p>
        </w:tc>
        <w:tc>
          <w:tcPr>
            <w:tcW w:w="782" w:type="dxa"/>
            <w:tcBorders>
              <w:bottom w:val="single" w:sz="8" w:space="0" w:color="231F20"/>
            </w:tcBorders>
            <w:shd w:val="clear" w:color="auto" w:fill="E6E7E8"/>
          </w:tcPr>
          <w:p>
            <w:pPr>
              <w:pStyle w:val="TableParagraph"/>
              <w:spacing w:before="89"/>
              <w:ind w:left="158" w:right="152"/>
              <w:rPr>
                <w:sz w:val="18"/>
              </w:rPr>
            </w:pPr>
            <w:r>
              <w:rPr>
                <w:color w:val="231F20"/>
                <w:w w:val="95"/>
                <w:sz w:val="18"/>
              </w:rPr>
              <w:t>5.91</w:t>
            </w:r>
          </w:p>
        </w:tc>
      </w:tr>
    </w:tbl>
    <w:p>
      <w:pPr>
        <w:spacing w:after="0"/>
        <w:rPr>
          <w:sz w:val="18"/>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footerReference w:type="default" r:id="rId225"/>
          <w:footerReference w:type="even" r:id="rId226"/>
          <w:pgSz w:w="12240" w:h="15840"/>
          <w:pgMar w:footer="895" w:header="0" w:top="0" w:bottom="1080" w:left="0" w:right="0"/>
          <w:pgNumType w:start="23"/>
        </w:sectPr>
      </w:pPr>
    </w:p>
    <w:p>
      <w:pPr>
        <w:spacing w:before="247"/>
        <w:ind w:left="1065" w:right="0" w:firstLine="0"/>
        <w:jc w:val="left"/>
        <w:rPr>
          <w:b/>
          <w:sz w:val="24"/>
        </w:rPr>
      </w:pPr>
      <w:r>
        <w:rPr>
          <w:b/>
          <w:color w:val="231F20"/>
          <w:sz w:val="24"/>
        </w:rPr>
        <w:t>Features and Advantages:</w:t>
      </w:r>
    </w:p>
    <w:p>
      <w:pPr>
        <w:pStyle w:val="ListParagraph"/>
        <w:numPr>
          <w:ilvl w:val="1"/>
          <w:numId w:val="44"/>
        </w:numPr>
        <w:tabs>
          <w:tab w:pos="1220" w:val="left" w:leader="none"/>
        </w:tabs>
        <w:spacing w:line="232" w:lineRule="auto" w:before="38" w:after="0"/>
        <w:ind w:left="1205" w:right="0" w:hanging="120"/>
        <w:jc w:val="left"/>
        <w:rPr>
          <w:sz w:val="18"/>
        </w:rPr>
      </w:pPr>
      <w:r>
        <w:rPr>
          <w:b/>
          <w:color w:val="231F20"/>
          <w:sz w:val="18"/>
        </w:rPr>
        <w:t>Extra Thick Abrasion Resistant Polyurethane Liner – </w:t>
      </w:r>
      <w:r>
        <w:rPr>
          <w:color w:val="231F20"/>
          <w:sz w:val="18"/>
        </w:rPr>
        <w:t>Designed</w:t>
      </w:r>
      <w:r>
        <w:rPr>
          <w:color w:val="231F20"/>
          <w:spacing w:val="-18"/>
          <w:sz w:val="18"/>
        </w:rPr>
        <w:t> </w:t>
      </w:r>
      <w:r>
        <w:rPr>
          <w:color w:val="231F20"/>
          <w:sz w:val="18"/>
        </w:rPr>
        <w:t>for</w:t>
      </w:r>
      <w:r>
        <w:rPr>
          <w:color w:val="231F20"/>
          <w:spacing w:val="-18"/>
          <w:sz w:val="18"/>
        </w:rPr>
        <w:t> </w:t>
      </w:r>
      <w:r>
        <w:rPr>
          <w:color w:val="231F20"/>
          <w:sz w:val="18"/>
        </w:rPr>
        <w:t>dry</w:t>
      </w:r>
      <w:r>
        <w:rPr>
          <w:color w:val="231F20"/>
          <w:spacing w:val="-17"/>
          <w:sz w:val="18"/>
        </w:rPr>
        <w:t> </w:t>
      </w:r>
      <w:r>
        <w:rPr>
          <w:color w:val="231F20"/>
          <w:sz w:val="18"/>
        </w:rPr>
        <w:t>applications</w:t>
      </w:r>
      <w:r>
        <w:rPr>
          <w:color w:val="231F20"/>
          <w:spacing w:val="-18"/>
          <w:sz w:val="18"/>
        </w:rPr>
        <w:t> </w:t>
      </w:r>
      <w:r>
        <w:rPr>
          <w:color w:val="231F20"/>
          <w:sz w:val="18"/>
        </w:rPr>
        <w:t>where</w:t>
      </w:r>
      <w:r>
        <w:rPr>
          <w:color w:val="231F20"/>
          <w:spacing w:val="-18"/>
          <w:sz w:val="18"/>
        </w:rPr>
        <w:t> </w:t>
      </w:r>
      <w:r>
        <w:rPr>
          <w:color w:val="231F20"/>
          <w:sz w:val="18"/>
        </w:rPr>
        <w:t>severe</w:t>
      </w:r>
      <w:r>
        <w:rPr>
          <w:color w:val="231F20"/>
          <w:spacing w:val="-17"/>
          <w:sz w:val="18"/>
        </w:rPr>
        <w:t> </w:t>
      </w:r>
      <w:r>
        <w:rPr>
          <w:color w:val="231F20"/>
          <w:sz w:val="18"/>
        </w:rPr>
        <w:t>abrasion</w:t>
      </w:r>
      <w:r>
        <w:rPr>
          <w:color w:val="231F20"/>
          <w:spacing w:val="-18"/>
          <w:sz w:val="18"/>
        </w:rPr>
        <w:t> </w:t>
      </w:r>
      <w:r>
        <w:rPr>
          <w:color w:val="231F20"/>
          <w:sz w:val="18"/>
        </w:rPr>
        <w:t>is</w:t>
      </w:r>
      <w:r>
        <w:rPr>
          <w:color w:val="231F20"/>
          <w:spacing w:val="-18"/>
          <w:sz w:val="18"/>
        </w:rPr>
        <w:t> </w:t>
      </w:r>
      <w:r>
        <w:rPr>
          <w:color w:val="231F20"/>
          <w:sz w:val="18"/>
        </w:rPr>
        <w:t>a</w:t>
      </w:r>
      <w:r>
        <w:rPr>
          <w:color w:val="231F20"/>
          <w:spacing w:val="-17"/>
          <w:sz w:val="18"/>
        </w:rPr>
        <w:t> </w:t>
      </w:r>
      <w:r>
        <w:rPr>
          <w:color w:val="231F20"/>
          <w:spacing w:val="-6"/>
          <w:sz w:val="18"/>
        </w:rPr>
        <w:t>factor. </w:t>
      </w:r>
      <w:r>
        <w:rPr>
          <w:color w:val="231F20"/>
          <w:sz w:val="18"/>
        </w:rPr>
        <w:t>Provides</w:t>
      </w:r>
      <w:r>
        <w:rPr>
          <w:color w:val="231F20"/>
          <w:spacing w:val="-14"/>
          <w:sz w:val="18"/>
        </w:rPr>
        <w:t> </w:t>
      </w:r>
      <w:r>
        <w:rPr>
          <w:color w:val="231F20"/>
          <w:sz w:val="18"/>
        </w:rPr>
        <w:t>for</w:t>
      </w:r>
      <w:r>
        <w:rPr>
          <w:color w:val="231F20"/>
          <w:spacing w:val="-14"/>
          <w:sz w:val="18"/>
        </w:rPr>
        <w:t> </w:t>
      </w:r>
      <w:r>
        <w:rPr>
          <w:color w:val="231F20"/>
          <w:sz w:val="18"/>
        </w:rPr>
        <w:t>longer</w:t>
      </w:r>
      <w:r>
        <w:rPr>
          <w:color w:val="231F20"/>
          <w:spacing w:val="-14"/>
          <w:sz w:val="18"/>
        </w:rPr>
        <w:t> </w:t>
      </w:r>
      <w:r>
        <w:rPr>
          <w:color w:val="231F20"/>
          <w:sz w:val="18"/>
        </w:rPr>
        <w:t>hose</w:t>
      </w:r>
      <w:r>
        <w:rPr>
          <w:color w:val="231F20"/>
          <w:spacing w:val="-13"/>
          <w:sz w:val="18"/>
        </w:rPr>
        <w:t> </w:t>
      </w:r>
      <w:r>
        <w:rPr>
          <w:color w:val="231F20"/>
          <w:sz w:val="18"/>
        </w:rPr>
        <w:t>life</w:t>
      </w:r>
      <w:r>
        <w:rPr>
          <w:color w:val="231F20"/>
          <w:spacing w:val="-14"/>
          <w:sz w:val="18"/>
        </w:rPr>
        <w:t> </w:t>
      </w:r>
      <w:r>
        <w:rPr>
          <w:color w:val="231F20"/>
          <w:sz w:val="18"/>
        </w:rPr>
        <w:t>and</w:t>
      </w:r>
      <w:r>
        <w:rPr>
          <w:color w:val="231F20"/>
          <w:spacing w:val="-14"/>
          <w:sz w:val="18"/>
        </w:rPr>
        <w:t> </w:t>
      </w:r>
      <w:r>
        <w:rPr>
          <w:color w:val="231F20"/>
          <w:sz w:val="18"/>
        </w:rPr>
        <w:t>lower</w:t>
      </w:r>
      <w:r>
        <w:rPr>
          <w:color w:val="231F20"/>
          <w:spacing w:val="-14"/>
          <w:sz w:val="18"/>
        </w:rPr>
        <w:t> </w:t>
      </w:r>
      <w:r>
        <w:rPr>
          <w:color w:val="231F20"/>
          <w:sz w:val="18"/>
        </w:rPr>
        <w:t>operating</w:t>
      </w:r>
      <w:r>
        <w:rPr>
          <w:color w:val="231F20"/>
          <w:spacing w:val="-13"/>
          <w:sz w:val="18"/>
        </w:rPr>
        <w:t> </w:t>
      </w:r>
      <w:r>
        <w:rPr>
          <w:color w:val="231F20"/>
          <w:sz w:val="18"/>
        </w:rPr>
        <w:t>costs</w:t>
      </w:r>
      <w:r>
        <w:rPr>
          <w:color w:val="231F20"/>
          <w:spacing w:val="-14"/>
          <w:sz w:val="18"/>
        </w:rPr>
        <w:t> </w:t>
      </w:r>
      <w:r>
        <w:rPr>
          <w:color w:val="231F20"/>
          <w:sz w:val="18"/>
        </w:rPr>
        <w:t>versus rubber or PVC</w:t>
      </w:r>
      <w:r>
        <w:rPr>
          <w:color w:val="231F20"/>
          <w:spacing w:val="-9"/>
          <w:sz w:val="18"/>
        </w:rPr>
        <w:t> </w:t>
      </w:r>
      <w:r>
        <w:rPr>
          <w:color w:val="231F20"/>
          <w:sz w:val="18"/>
        </w:rPr>
        <w:t>hoses.</w:t>
      </w:r>
    </w:p>
    <w:p>
      <w:pPr>
        <w:pStyle w:val="ListParagraph"/>
        <w:numPr>
          <w:ilvl w:val="1"/>
          <w:numId w:val="44"/>
        </w:numPr>
        <w:tabs>
          <w:tab w:pos="1220" w:val="left" w:leader="none"/>
        </w:tabs>
        <w:spacing w:line="232" w:lineRule="auto" w:before="0" w:after="0"/>
        <w:ind w:left="1205" w:right="19" w:hanging="120"/>
        <w:jc w:val="left"/>
        <w:rPr>
          <w:sz w:val="18"/>
        </w:rPr>
      </w:pPr>
      <w:r>
        <w:rPr>
          <w:b/>
          <w:color w:val="231F20"/>
          <w:sz w:val="18"/>
        </w:rPr>
        <w:t>Static Dissipative Cover – </w:t>
      </w:r>
      <w:r>
        <w:rPr>
          <w:color w:val="231F20"/>
          <w:sz w:val="18"/>
        </w:rPr>
        <w:t>Specially formulated to help prevent</w:t>
      </w:r>
      <w:r>
        <w:rPr>
          <w:color w:val="231F20"/>
          <w:spacing w:val="-9"/>
          <w:sz w:val="18"/>
        </w:rPr>
        <w:t> </w:t>
      </w:r>
      <w:r>
        <w:rPr>
          <w:color w:val="231F20"/>
          <w:sz w:val="18"/>
        </w:rPr>
        <w:t>the</w:t>
      </w:r>
      <w:r>
        <w:rPr>
          <w:color w:val="231F20"/>
          <w:spacing w:val="-9"/>
          <w:sz w:val="18"/>
        </w:rPr>
        <w:t> </w:t>
      </w:r>
      <w:r>
        <w:rPr>
          <w:color w:val="231F20"/>
          <w:sz w:val="18"/>
        </w:rPr>
        <w:t>build-up</w:t>
      </w:r>
      <w:r>
        <w:rPr>
          <w:color w:val="231F20"/>
          <w:spacing w:val="-8"/>
          <w:sz w:val="18"/>
        </w:rPr>
        <w:t> </w:t>
      </w:r>
      <w:r>
        <w:rPr>
          <w:color w:val="231F20"/>
          <w:sz w:val="18"/>
        </w:rPr>
        <w:t>of</w:t>
      </w:r>
      <w:r>
        <w:rPr>
          <w:color w:val="231F20"/>
          <w:spacing w:val="-9"/>
          <w:sz w:val="18"/>
        </w:rPr>
        <w:t> </w:t>
      </w:r>
      <w:r>
        <w:rPr>
          <w:color w:val="231F20"/>
          <w:sz w:val="18"/>
        </w:rPr>
        <w:t>static</w:t>
      </w:r>
      <w:r>
        <w:rPr>
          <w:color w:val="231F20"/>
          <w:spacing w:val="-9"/>
          <w:sz w:val="18"/>
        </w:rPr>
        <w:t> </w:t>
      </w:r>
      <w:r>
        <w:rPr>
          <w:color w:val="231F20"/>
          <w:sz w:val="18"/>
        </w:rPr>
        <w:t>electricity</w:t>
      </w:r>
      <w:r>
        <w:rPr>
          <w:color w:val="231F20"/>
          <w:spacing w:val="-8"/>
          <w:sz w:val="18"/>
        </w:rPr>
        <w:t> </w:t>
      </w:r>
      <w:r>
        <w:rPr>
          <w:color w:val="231F20"/>
          <w:sz w:val="18"/>
        </w:rPr>
        <w:t>for</w:t>
      </w:r>
      <w:r>
        <w:rPr>
          <w:color w:val="231F20"/>
          <w:spacing w:val="-9"/>
          <w:sz w:val="18"/>
        </w:rPr>
        <w:t> </w:t>
      </w:r>
      <w:r>
        <w:rPr>
          <w:color w:val="231F20"/>
          <w:sz w:val="18"/>
        </w:rPr>
        <w:t>added</w:t>
      </w:r>
      <w:r>
        <w:rPr>
          <w:color w:val="231F20"/>
          <w:spacing w:val="-8"/>
          <w:sz w:val="18"/>
        </w:rPr>
        <w:t> </w:t>
      </w:r>
      <w:r>
        <w:rPr>
          <w:color w:val="231F20"/>
          <w:sz w:val="18"/>
        </w:rPr>
        <w:t>safety</w:t>
      </w:r>
      <w:r>
        <w:rPr>
          <w:color w:val="231F20"/>
          <w:spacing w:val="-9"/>
          <w:sz w:val="18"/>
        </w:rPr>
        <w:t> </w:t>
      </w:r>
      <w:r>
        <w:rPr>
          <w:color w:val="231F20"/>
          <w:sz w:val="18"/>
        </w:rPr>
        <w:t>and</w:t>
      </w:r>
      <w:r>
        <w:rPr>
          <w:color w:val="231F20"/>
          <w:spacing w:val="-9"/>
          <w:sz w:val="18"/>
        </w:rPr>
        <w:t> </w:t>
      </w:r>
      <w:r>
        <w:rPr>
          <w:color w:val="231F20"/>
          <w:spacing w:val="-8"/>
          <w:sz w:val="18"/>
        </w:rPr>
        <w:t>to </w:t>
      </w:r>
      <w:r>
        <w:rPr>
          <w:color w:val="231F20"/>
          <w:sz w:val="18"/>
        </w:rPr>
        <w:t>help keep material flowing</w:t>
      </w:r>
      <w:r>
        <w:rPr>
          <w:color w:val="231F20"/>
          <w:spacing w:val="-16"/>
          <w:sz w:val="18"/>
        </w:rPr>
        <w:t> </w:t>
      </w:r>
      <w:r>
        <w:rPr>
          <w:color w:val="231F20"/>
          <w:sz w:val="18"/>
        </w:rPr>
        <w:t>smoothly.</w:t>
      </w:r>
    </w:p>
    <w:p>
      <w:pPr>
        <w:pStyle w:val="BodyText"/>
        <w:rPr>
          <w:sz w:val="20"/>
        </w:rPr>
      </w:pPr>
      <w:r>
        <w:rPr/>
        <w:br w:type="column"/>
      </w:r>
      <w:r>
        <w:rPr>
          <w:sz w:val="20"/>
        </w:rPr>
      </w:r>
    </w:p>
    <w:p>
      <w:pPr>
        <w:pStyle w:val="BodyText"/>
        <w:spacing w:before="9"/>
        <w:rPr>
          <w:sz w:val="28"/>
        </w:rPr>
      </w:pPr>
    </w:p>
    <w:p>
      <w:pPr>
        <w:pStyle w:val="ListParagraph"/>
        <w:numPr>
          <w:ilvl w:val="0"/>
          <w:numId w:val="45"/>
        </w:numPr>
        <w:tabs>
          <w:tab w:pos="436" w:val="left" w:leader="none"/>
        </w:tabs>
        <w:spacing w:line="232" w:lineRule="auto" w:before="0" w:after="0"/>
        <w:ind w:left="420" w:right="1059" w:hanging="120"/>
        <w:jc w:val="left"/>
        <w:rPr>
          <w:sz w:val="18"/>
        </w:rPr>
      </w:pPr>
      <w:r>
        <w:rPr>
          <w:b/>
          <w:color w:val="231F20"/>
          <w:sz w:val="18"/>
        </w:rPr>
        <w:t>“Cold-Flex”</w:t>
      </w:r>
      <w:r>
        <w:rPr>
          <w:b/>
          <w:color w:val="231F20"/>
          <w:spacing w:val="-7"/>
          <w:sz w:val="18"/>
        </w:rPr>
        <w:t> </w:t>
      </w:r>
      <w:r>
        <w:rPr>
          <w:b/>
          <w:color w:val="231F20"/>
          <w:sz w:val="18"/>
        </w:rPr>
        <w:t>Materials</w:t>
      </w:r>
      <w:r>
        <w:rPr>
          <w:b/>
          <w:color w:val="231F20"/>
          <w:spacing w:val="-7"/>
          <w:sz w:val="18"/>
        </w:rPr>
        <w:t> </w:t>
      </w:r>
      <w:r>
        <w:rPr>
          <w:b/>
          <w:color w:val="231F20"/>
          <w:sz w:val="18"/>
        </w:rPr>
        <w:t>–</w:t>
      </w:r>
      <w:r>
        <w:rPr>
          <w:b/>
          <w:color w:val="231F20"/>
          <w:spacing w:val="-11"/>
          <w:sz w:val="18"/>
        </w:rPr>
        <w:t> </w:t>
      </w:r>
      <w:r>
        <w:rPr>
          <w:color w:val="231F20"/>
          <w:sz w:val="18"/>
        </w:rPr>
        <w:t>Hose</w:t>
      </w:r>
      <w:r>
        <w:rPr>
          <w:color w:val="231F20"/>
          <w:spacing w:val="-12"/>
          <w:sz w:val="18"/>
        </w:rPr>
        <w:t> </w:t>
      </w:r>
      <w:r>
        <w:rPr>
          <w:color w:val="231F20"/>
          <w:sz w:val="18"/>
        </w:rPr>
        <w:t>remains</w:t>
      </w:r>
      <w:r>
        <w:rPr>
          <w:color w:val="231F20"/>
          <w:spacing w:val="-11"/>
          <w:sz w:val="18"/>
        </w:rPr>
        <w:t> </w:t>
      </w:r>
      <w:r>
        <w:rPr>
          <w:color w:val="231F20"/>
          <w:sz w:val="18"/>
        </w:rPr>
        <w:t>flexible</w:t>
      </w:r>
      <w:r>
        <w:rPr>
          <w:color w:val="231F20"/>
          <w:spacing w:val="-12"/>
          <w:sz w:val="18"/>
        </w:rPr>
        <w:t> </w:t>
      </w:r>
      <w:r>
        <w:rPr>
          <w:color w:val="231F20"/>
          <w:sz w:val="18"/>
        </w:rPr>
        <w:t>in</w:t>
      </w:r>
      <w:r>
        <w:rPr>
          <w:color w:val="231F20"/>
          <w:spacing w:val="-11"/>
          <w:sz w:val="18"/>
        </w:rPr>
        <w:t> </w:t>
      </w:r>
      <w:r>
        <w:rPr>
          <w:color w:val="231F20"/>
          <w:spacing w:val="-3"/>
          <w:sz w:val="18"/>
        </w:rPr>
        <w:t>sub-zero </w:t>
      </w:r>
      <w:r>
        <w:rPr>
          <w:color w:val="231F20"/>
          <w:sz w:val="18"/>
        </w:rPr>
        <w:t>temperatures.</w:t>
      </w:r>
    </w:p>
    <w:p>
      <w:pPr>
        <w:pStyle w:val="ListParagraph"/>
        <w:numPr>
          <w:ilvl w:val="0"/>
          <w:numId w:val="45"/>
        </w:numPr>
        <w:tabs>
          <w:tab w:pos="436" w:val="left" w:leader="none"/>
        </w:tabs>
        <w:spacing w:line="232" w:lineRule="auto" w:before="0" w:after="0"/>
        <w:ind w:left="420" w:right="1920" w:hanging="120"/>
        <w:jc w:val="left"/>
        <w:rPr>
          <w:sz w:val="18"/>
        </w:rPr>
      </w:pPr>
      <w:r>
        <w:rPr>
          <w:b/>
          <w:color w:val="231F20"/>
          <w:sz w:val="18"/>
        </w:rPr>
        <w:t>Convoluted</w:t>
      </w:r>
      <w:r>
        <w:rPr>
          <w:b/>
          <w:color w:val="231F20"/>
          <w:spacing w:val="-8"/>
          <w:sz w:val="18"/>
        </w:rPr>
        <w:t> </w:t>
      </w:r>
      <w:r>
        <w:rPr>
          <w:b/>
          <w:color w:val="231F20"/>
          <w:sz w:val="18"/>
        </w:rPr>
        <w:t>Outer</w:t>
      </w:r>
      <w:r>
        <w:rPr>
          <w:b/>
          <w:color w:val="231F20"/>
          <w:spacing w:val="-7"/>
          <w:sz w:val="18"/>
        </w:rPr>
        <w:t> </w:t>
      </w:r>
      <w:r>
        <w:rPr>
          <w:b/>
          <w:color w:val="231F20"/>
          <w:sz w:val="18"/>
        </w:rPr>
        <w:t>Cover</w:t>
      </w:r>
      <w:r>
        <w:rPr>
          <w:b/>
          <w:color w:val="231F20"/>
          <w:spacing w:val="-8"/>
          <w:sz w:val="18"/>
        </w:rPr>
        <w:t> </w:t>
      </w:r>
      <w:r>
        <w:rPr>
          <w:b/>
          <w:color w:val="231F20"/>
          <w:sz w:val="18"/>
        </w:rPr>
        <w:t>–</w:t>
      </w:r>
      <w:r>
        <w:rPr>
          <w:b/>
          <w:color w:val="231F20"/>
          <w:spacing w:val="-12"/>
          <w:sz w:val="18"/>
        </w:rPr>
        <w:t> </w:t>
      </w:r>
      <w:r>
        <w:rPr>
          <w:color w:val="231F20"/>
          <w:sz w:val="18"/>
        </w:rPr>
        <w:t>Provides</w:t>
      </w:r>
      <w:r>
        <w:rPr>
          <w:color w:val="231F20"/>
          <w:spacing w:val="-12"/>
          <w:sz w:val="18"/>
        </w:rPr>
        <w:t> </w:t>
      </w:r>
      <w:r>
        <w:rPr>
          <w:color w:val="231F20"/>
          <w:spacing w:val="-3"/>
          <w:sz w:val="18"/>
        </w:rPr>
        <w:t>increased </w:t>
      </w:r>
      <w:r>
        <w:rPr>
          <w:color w:val="231F20"/>
          <w:sz w:val="18"/>
        </w:rPr>
        <w:t>hose</w:t>
      </w:r>
      <w:r>
        <w:rPr>
          <w:color w:val="231F20"/>
          <w:spacing w:val="-3"/>
          <w:sz w:val="18"/>
        </w:rPr>
        <w:t> </w:t>
      </w:r>
      <w:r>
        <w:rPr>
          <w:color w:val="231F20"/>
          <w:sz w:val="18"/>
        </w:rPr>
        <w:t>flexibility.</w:t>
      </w:r>
    </w:p>
    <w:p>
      <w:pPr>
        <w:pStyle w:val="ListParagraph"/>
        <w:numPr>
          <w:ilvl w:val="0"/>
          <w:numId w:val="45"/>
        </w:numPr>
        <w:tabs>
          <w:tab w:pos="436" w:val="left" w:leader="none"/>
        </w:tabs>
        <w:spacing w:line="232" w:lineRule="auto" w:before="0" w:after="0"/>
        <w:ind w:left="420" w:right="910" w:hanging="120"/>
        <w:jc w:val="left"/>
        <w:rPr>
          <w:sz w:val="18"/>
        </w:rPr>
      </w:pPr>
      <w:r>
        <w:rPr>
          <w:b/>
          <w:color w:val="231F20"/>
          <w:sz w:val="18"/>
        </w:rPr>
        <w:t>Oil</w:t>
      </w:r>
      <w:r>
        <w:rPr>
          <w:b/>
          <w:color w:val="231F20"/>
          <w:spacing w:val="-19"/>
          <w:sz w:val="18"/>
        </w:rPr>
        <w:t> </w:t>
      </w:r>
      <w:r>
        <w:rPr>
          <w:b/>
          <w:color w:val="231F20"/>
          <w:sz w:val="18"/>
        </w:rPr>
        <w:t>Resistant</w:t>
      </w:r>
      <w:r>
        <w:rPr>
          <w:b/>
          <w:color w:val="231F20"/>
          <w:spacing w:val="-19"/>
          <w:sz w:val="18"/>
        </w:rPr>
        <w:t> </w:t>
      </w:r>
      <w:r>
        <w:rPr>
          <w:b/>
          <w:color w:val="231F20"/>
          <w:sz w:val="18"/>
        </w:rPr>
        <w:t>Polyurethane</w:t>
      </w:r>
      <w:r>
        <w:rPr>
          <w:b/>
          <w:color w:val="231F20"/>
          <w:spacing w:val="-19"/>
          <w:sz w:val="18"/>
        </w:rPr>
        <w:t> </w:t>
      </w:r>
      <w:r>
        <w:rPr>
          <w:b/>
          <w:color w:val="231F20"/>
          <w:sz w:val="18"/>
        </w:rPr>
        <w:t>Liner</w:t>
      </w:r>
      <w:r>
        <w:rPr>
          <w:b/>
          <w:color w:val="231F20"/>
          <w:spacing w:val="-22"/>
          <w:sz w:val="18"/>
        </w:rPr>
        <w:t> </w:t>
      </w:r>
      <w:r>
        <w:rPr>
          <w:b/>
          <w:color w:val="231F20"/>
          <w:sz w:val="18"/>
        </w:rPr>
        <w:t>–</w:t>
      </w:r>
      <w:r>
        <w:rPr>
          <w:b/>
          <w:color w:val="231F20"/>
          <w:spacing w:val="-24"/>
          <w:sz w:val="18"/>
        </w:rPr>
        <w:t> </w:t>
      </w:r>
      <w:r>
        <w:rPr>
          <w:color w:val="231F20"/>
          <w:sz w:val="18"/>
        </w:rPr>
        <w:t>Resists</w:t>
      </w:r>
      <w:r>
        <w:rPr>
          <w:color w:val="231F20"/>
          <w:spacing w:val="-24"/>
          <w:sz w:val="18"/>
        </w:rPr>
        <w:t> </w:t>
      </w:r>
      <w:r>
        <w:rPr>
          <w:color w:val="231F20"/>
          <w:sz w:val="18"/>
        </w:rPr>
        <w:t>most</w:t>
      </w:r>
      <w:r>
        <w:rPr>
          <w:color w:val="231F20"/>
          <w:spacing w:val="-24"/>
          <w:sz w:val="18"/>
        </w:rPr>
        <w:t> </w:t>
      </w:r>
      <w:r>
        <w:rPr>
          <w:color w:val="231F20"/>
          <w:sz w:val="18"/>
        </w:rPr>
        <w:t>animal</w:t>
      </w:r>
      <w:r>
        <w:rPr>
          <w:color w:val="231F20"/>
          <w:spacing w:val="-24"/>
          <w:sz w:val="18"/>
        </w:rPr>
        <w:t> </w:t>
      </w:r>
      <w:r>
        <w:rPr>
          <w:color w:val="231F20"/>
          <w:spacing w:val="-5"/>
          <w:sz w:val="18"/>
        </w:rPr>
        <w:t>and </w:t>
      </w:r>
      <w:r>
        <w:rPr>
          <w:color w:val="231F20"/>
          <w:sz w:val="18"/>
        </w:rPr>
        <w:t>petroleum based</w:t>
      </w:r>
      <w:r>
        <w:rPr>
          <w:color w:val="231F20"/>
          <w:spacing w:val="-14"/>
          <w:sz w:val="18"/>
        </w:rPr>
        <w:t> </w:t>
      </w:r>
      <w:r>
        <w:rPr>
          <w:color w:val="231F20"/>
          <w:sz w:val="18"/>
        </w:rPr>
        <w:t>oils.</w:t>
      </w:r>
    </w:p>
    <w:p>
      <w:pPr>
        <w:pStyle w:val="ListParagraph"/>
        <w:numPr>
          <w:ilvl w:val="0"/>
          <w:numId w:val="46"/>
        </w:numPr>
        <w:tabs>
          <w:tab w:pos="442" w:val="left" w:leader="none"/>
        </w:tabs>
        <w:spacing w:line="200" w:lineRule="exact" w:before="0" w:after="0"/>
        <w:ind w:left="441" w:right="0" w:hanging="141"/>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6092" w:space="40"/>
            <w:col w:w="6108"/>
          </w:cols>
        </w:sectPr>
      </w:pPr>
    </w:p>
    <w:p>
      <w:pPr>
        <w:pStyle w:val="BodyText"/>
        <w:spacing w:before="10"/>
        <w:rPr>
          <w:b/>
          <w:sz w:val="13"/>
        </w:rPr>
      </w:pPr>
      <w:r>
        <w:rPr/>
        <w:pict>
          <v:group style="position:absolute;margin-left:0pt;margin-top:0pt;width:612pt;height:372.45pt;mso-position-horizontal-relative:page;mso-position-vertical-relative:page;z-index:3568" coordorigin="0,0" coordsize="12240,7449">
            <v:shape style="position:absolute;left:1080;top:0;width:3960;height:5580" type="#_x0000_t75" stroked="false">
              <v:imagedata r:id="rId227"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1062;top:2430;width:5235;height:3204" filled="true" fillcolor="#231f20" stroked="false">
              <v:fill opacity="49152f" type="solid"/>
            </v:rect>
            <v:shape style="position:absolute;left:1080;top:2373;width:5020;height:2980" type="#_x0000_t75" stroked="false">
              <v:imagedata r:id="rId228" o:title=""/>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47" o:title=""/>
            </v:shape>
            <v:shape style="position:absolute;left:2933;top:662;width:577;height:584" type="#_x0000_t75" stroked="false">
              <v:imagedata r:id="rId229" o:title=""/>
            </v:shape>
            <v:shape style="position:absolute;left:2920;top:1339;width:639;height:204" type="#_x0000_t75" stroked="false">
              <v:imagedata r:id="rId230"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36" o:title=""/>
            </v:shape>
            <v:shape style="position:absolute;left:1160;top:817;width:593;height:303" type="#_x0000_t75" stroked="false">
              <v:imagedata r:id="rId37" o:title=""/>
            </v:shape>
            <v:shape style="position:absolute;left:973;top:1339;width:933;height:204" type="#_x0000_t75" stroked="false">
              <v:imagedata r:id="rId139" o:title=""/>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39" o:title=""/>
            </v:shape>
            <v:shape style="position:absolute;left:2249;top:690;width:185;height:542" coordorigin="2249,691" coordsize="185,542" path="m2289,1064l2273,1078,2260,1096,2252,1117,2249,1140,2256,1176,2276,1205,2306,1225,2341,1232,2377,1225,2407,1205,2427,1176,2434,1140,2431,1117,2423,1096,2410,1078,2395,1065,2289,1065,2289,1064xm2290,1064l2289,1064,2289,1065,2290,1064xm2393,1064l2290,1064,2289,1065,2395,1065,2393,1064xm2343,691l2340,691,2320,696,2304,708,2293,727,2289,751,2289,1064,2290,1064,2393,1064,2393,1064,2394,1064,2394,751,2390,727,2379,708,2363,696,2343,691xm2394,1064l2393,1064,2394,1064,2394,1064xe" filled="true" fillcolor="#ffffff" stroked="false">
              <v:path arrowok="t"/>
              <v:fill type="solid"/>
            </v:shape>
            <v:shape style="position:absolute;left:2284;top:755;width:114;height:447" coordorigin="2284,755" coordsize="114,447" path="m2343,755l2340,755,2330,758,2322,766,2318,778,2317,794,2317,1084,2309,1091,2299,1101,2291,1112,2286,1126,2284,1141,2289,1164,2301,1184,2319,1196,2341,1201,2363,1196,2381,1184,2393,1164,2398,1141,2396,1126,2391,1112,2383,1100,2373,1091,2367,1084,2367,794,2366,778,2361,766,2354,758,2343,755xe" filled="true" fillcolor="#231f20" stroked="false">
              <v:path arrowok="t"/>
              <v:fill type="solid"/>
            </v:shape>
            <v:shape style="position:absolute;left:0;top:15840;width:54;height:199" coordorigin="0,15840" coordsize="54,199" path="m2301,823l2354,823m2301,873l2354,873m2301,923l2354,923m2301,973l2354,973m2301,1022l2354,1022e" filled="false" stroked="true" strokeweight=".469pt" strokecolor="#ffffff">
              <v:path arrowok="t"/>
              <v:stroke dashstyle="solid"/>
            </v:shape>
            <v:shape style="position:absolute;left:1968;top:1339;width:743;height:204" type="#_x0000_t75" stroked="false">
              <v:imagedata r:id="rId111" o:title=""/>
            </v:shape>
            <v:shape style="position:absolute;left:3814;top:638;width:652;height:652" coordorigin="3814,638" coordsize="652,652" path="m4466,964l4457,1039,4433,1108,4394,1168,4344,1219,4283,1257,4215,1282,4140,1290,4065,1282,3997,1257,3936,1219,3886,1168,3847,1108,3823,1039,3814,964,3823,890,3847,821,3886,760,3936,710,3997,672,4065,647,4140,638,4215,647,4283,672,4344,710,4394,760,4433,821,4457,890,4466,964xe" filled="false" stroked="true" strokeweight=".84pt" strokecolor="#231f20">
              <v:path arrowok="t"/>
              <v:stroke dashstyle="solid"/>
            </v:shape>
            <v:shape style="position:absolute;left:3814;top:638;width:652;height:652" type="#_x0000_t75" stroked="false">
              <v:imagedata r:id="rId50" o:title=""/>
            </v:shape>
            <v:line style="position:absolute" from="3919,716" to="4351,1223" stroked="true" strokeweight="4.2pt" strokecolor="#ffffff">
              <v:stroke dashstyle="solid"/>
            </v:line>
            <v:shape style="position:absolute;left:3966;top:665;width:393;height:577" coordorigin="3967,666" coordsize="393,577" path="m4134,829l3967,1243,4121,1046,4200,1046,4243,942,4151,942,4134,829xm4200,1046l4121,1046,4171,1113,4200,1046xm4359,666l4151,942,4243,942,4359,666xe" filled="true" fillcolor="#231f20" stroked="false">
              <v:path arrowok="t"/>
              <v:fill type="solid"/>
            </v:shape>
            <v:shape style="position:absolute;left:3935;top:666;width:393;height:577" coordorigin="3936,666" coordsize="393,577" path="m4103,829l3936,1243,4090,1046,4169,1046,4213,942,4120,942,4103,829xm4169,1046l4090,1046,4140,1113,4169,1046xm4329,666l4120,942,4213,942,4329,666xe" filled="true" fillcolor="#ffffff" stroked="false">
              <v:path arrowok="t"/>
              <v:fill type="solid"/>
            </v:shape>
            <v:shape style="position:absolute;left:3784;top:1339;width:712;height:204" type="#_x0000_t75" stroked="false">
              <v:imagedata r:id="rId231" o:title=""/>
            </v:shape>
            <v:rect style="position:absolute;left:885;top:5247;width:2009;height:2009" filled="true" fillcolor="#231f20" stroked="false">
              <v:fill opacity="49152f" type="solid"/>
            </v:rect>
            <v:shape style="position:absolute;left:1080;top:5262;width:1800;height:1800" type="#_x0000_t75" stroked="false">
              <v:imagedata r:id="rId232" o:title=""/>
            </v:shape>
            <v:rect style="position:absolute;left:1090;top:5272;width:1780;height:1780" filled="false" stroked="true" strokeweight="1pt" strokecolor="#231f20">
              <v:stroke dashstyle="solid"/>
            </v:rect>
            <v:shape style="position:absolute;left:4177;top:5778;width:676;height:376" type="#_x0000_t75" stroked="false">
              <v:imagedata r:id="rId233" o:title=""/>
            </v:shape>
            <v:shape style="position:absolute;left:4896;top:5776;width:401;height:131" type="#_x0000_t75" stroked="false">
              <v:imagedata r:id="rId95" o:title=""/>
            </v:shape>
            <v:shape style="position:absolute;left:5356;top:5776;width:125;height:131" type="#_x0000_t75" stroked="false">
              <v:imagedata r:id="rId96" o:title=""/>
            </v:shape>
            <v:shape style="position:absolute;left:5530;top:5776;width:268;height:131" type="#_x0000_t75" stroked="false">
              <v:imagedata r:id="rId97" o:title=""/>
            </v:shape>
            <v:shape style="position:absolute;left:4905;top:5964;width:261;height:226" type="#_x0000_t75" stroked="false">
              <v:imagedata r:id="rId79" o:title=""/>
            </v:shape>
            <v:shape style="position:absolute;left:5216;top:5956;width:594;height:233" type="#_x0000_t75" stroked="false">
              <v:imagedata r:id="rId80" o:title=""/>
            </v:shape>
            <v:shape style="position:absolute;left:4147;top:6422;width:1726;height:653" type="#_x0000_t75" stroked="false">
              <v:imagedata r:id="rId216" o:title=""/>
            </v:shape>
            <v:shape style="position:absolute;left:0;top:0;width:12240;height:7449" type="#_x0000_t202" filled="false" stroked="false">
              <v:textbox inset="0,0,0,0">
                <w:txbxContent>
                  <w:p>
                    <w:pPr>
                      <w:spacing w:line="240" w:lineRule="auto" w:before="0"/>
                      <w:rPr>
                        <w:b/>
                        <w:sz w:val="56"/>
                      </w:rPr>
                    </w:pPr>
                  </w:p>
                  <w:p>
                    <w:pPr>
                      <w:spacing w:line="240" w:lineRule="auto" w:before="0"/>
                      <w:rPr>
                        <w:b/>
                        <w:sz w:val="56"/>
                      </w:rPr>
                    </w:pPr>
                  </w:p>
                  <w:p>
                    <w:pPr>
                      <w:spacing w:line="240" w:lineRule="auto" w:before="0"/>
                      <w:rPr>
                        <w:b/>
                        <w:sz w:val="68"/>
                      </w:rPr>
                    </w:pPr>
                  </w:p>
                  <w:p>
                    <w:pPr>
                      <w:spacing w:line="640" w:lineRule="atLeast" w:before="0"/>
                      <w:ind w:left="7347" w:right="1898" w:hanging="1"/>
                      <w:jc w:val="center"/>
                      <w:rPr>
                        <w:b/>
                        <w:sz w:val="48"/>
                      </w:rPr>
                    </w:pPr>
                    <w:r>
                      <w:rPr>
                        <w:b/>
                        <w:color w:val="231F20"/>
                        <w:w w:val="110"/>
                        <w:sz w:val="48"/>
                      </w:rPr>
                      <w:t>Ureflex</w:t>
                    </w:r>
                    <w:r>
                      <w:rPr>
                        <w:b/>
                        <w:color w:val="231F20"/>
                        <w:w w:val="110"/>
                        <w:position w:val="16"/>
                        <w:sz w:val="28"/>
                      </w:rPr>
                      <w:t>™ </w:t>
                    </w:r>
                    <w:r>
                      <w:rPr>
                        <w:b/>
                        <w:color w:val="231F20"/>
                        <w:w w:val="110"/>
                        <w:sz w:val="48"/>
                      </w:rPr>
                      <w:t>UF2</w:t>
                    </w:r>
                    <w:r>
                      <w:rPr>
                        <w:b/>
                        <w:color w:val="231F20"/>
                        <w:w w:val="110"/>
                        <w:position w:val="16"/>
                        <w:sz w:val="28"/>
                      </w:rPr>
                      <w:t>™</w:t>
                    </w:r>
                    <w:r>
                      <w:rPr>
                        <w:b/>
                        <w:color w:val="231F20"/>
                        <w:spacing w:val="16"/>
                        <w:w w:val="110"/>
                        <w:position w:val="16"/>
                        <w:sz w:val="28"/>
                      </w:rPr>
                      <w:t> </w:t>
                    </w:r>
                    <w:r>
                      <w:rPr>
                        <w:b/>
                        <w:color w:val="231F20"/>
                        <w:spacing w:val="-3"/>
                        <w:w w:val="110"/>
                        <w:sz w:val="48"/>
                      </w:rPr>
                      <w:t>Series</w:t>
                    </w:r>
                  </w:p>
                  <w:p>
                    <w:pPr>
                      <w:spacing w:line="314" w:lineRule="exact" w:before="0"/>
                      <w:ind w:left="7507" w:right="0" w:firstLine="0"/>
                      <w:jc w:val="left"/>
                      <w:rPr>
                        <w:b/>
                        <w:sz w:val="32"/>
                      </w:rPr>
                    </w:pPr>
                    <w:r>
                      <w:rPr>
                        <w:b/>
                        <w:color w:val="231F20"/>
                        <w:sz w:val="32"/>
                      </w:rPr>
                      <w:t>Extra Heavy</w:t>
                    </w:r>
                    <w:r>
                      <w:rPr>
                        <w:b/>
                        <w:color w:val="231F20"/>
                        <w:spacing w:val="-12"/>
                        <w:sz w:val="32"/>
                      </w:rPr>
                      <w:t> </w:t>
                    </w:r>
                    <w:r>
                      <w:rPr>
                        <w:b/>
                        <w:color w:val="231F20"/>
                        <w:sz w:val="32"/>
                      </w:rPr>
                      <w:t>Duty</w:t>
                    </w:r>
                  </w:p>
                  <w:p>
                    <w:pPr>
                      <w:spacing w:line="220" w:lineRule="auto" w:before="10"/>
                      <w:ind w:left="6782" w:right="1384" w:firstLine="0"/>
                      <w:jc w:val="center"/>
                      <w:rPr>
                        <w:b/>
                        <w:sz w:val="32"/>
                      </w:rPr>
                    </w:pPr>
                    <w:r>
                      <w:rPr>
                        <w:b/>
                        <w:color w:val="231F20"/>
                        <w:sz w:val="32"/>
                      </w:rPr>
                      <w:t>Polyurethane Lined Material Handling Hose</w:t>
                    </w:r>
                  </w:p>
                  <w:p>
                    <w:pPr>
                      <w:spacing w:line="267" w:lineRule="exact" w:before="300"/>
                      <w:ind w:left="6393" w:right="0" w:firstLine="0"/>
                      <w:jc w:val="left"/>
                      <w:rPr>
                        <w:b/>
                        <w:sz w:val="24"/>
                      </w:rPr>
                    </w:pPr>
                    <w:r>
                      <w:rPr>
                        <w:b/>
                        <w:color w:val="231F20"/>
                        <w:sz w:val="24"/>
                      </w:rPr>
                      <w:t>General Applications:</w:t>
                    </w:r>
                  </w:p>
                  <w:p>
                    <w:pPr>
                      <w:numPr>
                        <w:ilvl w:val="0"/>
                        <w:numId w:val="47"/>
                      </w:numPr>
                      <w:tabs>
                        <w:tab w:pos="6548" w:val="left" w:leader="none"/>
                      </w:tabs>
                      <w:spacing w:line="238" w:lineRule="exact" w:before="0"/>
                      <w:ind w:left="6547" w:right="0" w:hanging="154"/>
                      <w:jc w:val="left"/>
                      <w:rPr>
                        <w:sz w:val="22"/>
                      </w:rPr>
                    </w:pPr>
                    <w:r>
                      <w:rPr>
                        <w:color w:val="231F20"/>
                        <w:sz w:val="22"/>
                      </w:rPr>
                      <w:t>Fly ash</w:t>
                    </w:r>
                    <w:r>
                      <w:rPr>
                        <w:color w:val="231F20"/>
                        <w:spacing w:val="-18"/>
                        <w:sz w:val="22"/>
                      </w:rPr>
                      <w:t> </w:t>
                    </w:r>
                    <w:r>
                      <w:rPr>
                        <w:color w:val="231F20"/>
                        <w:sz w:val="22"/>
                      </w:rPr>
                      <w:t>collection</w:t>
                    </w:r>
                  </w:p>
                  <w:p>
                    <w:pPr>
                      <w:numPr>
                        <w:ilvl w:val="0"/>
                        <w:numId w:val="47"/>
                      </w:numPr>
                      <w:tabs>
                        <w:tab w:pos="6548" w:val="left" w:leader="none"/>
                      </w:tabs>
                      <w:spacing w:line="240" w:lineRule="exact" w:before="0"/>
                      <w:ind w:left="6547" w:right="0" w:hanging="154"/>
                      <w:jc w:val="left"/>
                      <w:rPr>
                        <w:sz w:val="22"/>
                      </w:rPr>
                    </w:pPr>
                    <w:r>
                      <w:rPr>
                        <w:color w:val="231F20"/>
                        <w:sz w:val="22"/>
                      </w:rPr>
                      <w:t>Industrial vacuum</w:t>
                    </w:r>
                    <w:r>
                      <w:rPr>
                        <w:color w:val="231F20"/>
                        <w:spacing w:val="-22"/>
                        <w:sz w:val="22"/>
                      </w:rPr>
                      <w:t> </w:t>
                    </w:r>
                    <w:r>
                      <w:rPr>
                        <w:color w:val="231F20"/>
                        <w:sz w:val="22"/>
                      </w:rPr>
                      <w:t>equipment</w:t>
                    </w:r>
                  </w:p>
                  <w:p>
                    <w:pPr>
                      <w:numPr>
                        <w:ilvl w:val="0"/>
                        <w:numId w:val="47"/>
                      </w:numPr>
                      <w:tabs>
                        <w:tab w:pos="6548" w:val="left" w:leader="none"/>
                      </w:tabs>
                      <w:spacing w:line="240" w:lineRule="exact" w:before="0"/>
                      <w:ind w:left="6547" w:right="0" w:hanging="154"/>
                      <w:jc w:val="left"/>
                      <w:rPr>
                        <w:sz w:val="22"/>
                      </w:rPr>
                    </w:pPr>
                    <w:r>
                      <w:rPr>
                        <w:color w:val="231F20"/>
                        <w:sz w:val="22"/>
                      </w:rPr>
                      <w:t>Material</w:t>
                    </w:r>
                    <w:r>
                      <w:rPr>
                        <w:color w:val="231F20"/>
                        <w:spacing w:val="-9"/>
                        <w:sz w:val="22"/>
                      </w:rPr>
                      <w:t> </w:t>
                    </w:r>
                    <w:r>
                      <w:rPr>
                        <w:color w:val="231F20"/>
                        <w:sz w:val="22"/>
                      </w:rPr>
                      <w:t>chutes</w:t>
                    </w:r>
                  </w:p>
                  <w:p>
                    <w:pPr>
                      <w:numPr>
                        <w:ilvl w:val="0"/>
                        <w:numId w:val="47"/>
                      </w:numPr>
                      <w:tabs>
                        <w:tab w:pos="6548" w:val="left" w:leader="none"/>
                      </w:tabs>
                      <w:spacing w:line="240" w:lineRule="exact" w:before="0"/>
                      <w:ind w:left="6547" w:right="0" w:hanging="154"/>
                      <w:jc w:val="left"/>
                      <w:rPr>
                        <w:sz w:val="22"/>
                      </w:rPr>
                    </w:pPr>
                    <w:r>
                      <w:rPr>
                        <w:color w:val="231F20"/>
                        <w:sz w:val="22"/>
                      </w:rPr>
                      <w:t>Material</w:t>
                    </w:r>
                    <w:r>
                      <w:rPr>
                        <w:color w:val="231F20"/>
                        <w:spacing w:val="-15"/>
                        <w:sz w:val="22"/>
                      </w:rPr>
                      <w:t> </w:t>
                    </w:r>
                    <w:r>
                      <w:rPr>
                        <w:color w:val="231F20"/>
                        <w:sz w:val="22"/>
                      </w:rPr>
                      <w:t>handling</w:t>
                    </w:r>
                    <w:r>
                      <w:rPr>
                        <w:color w:val="231F20"/>
                        <w:spacing w:val="-15"/>
                        <w:sz w:val="22"/>
                      </w:rPr>
                      <w:t> </w:t>
                    </w:r>
                    <w:r>
                      <w:rPr>
                        <w:color w:val="231F20"/>
                        <w:sz w:val="22"/>
                      </w:rPr>
                      <w:t>–</w:t>
                    </w:r>
                    <w:r>
                      <w:rPr>
                        <w:color w:val="231F20"/>
                        <w:spacing w:val="-15"/>
                        <w:sz w:val="22"/>
                      </w:rPr>
                      <w:t> </w:t>
                    </w:r>
                    <w:r>
                      <w:rPr>
                        <w:color w:val="231F20"/>
                        <w:sz w:val="22"/>
                      </w:rPr>
                      <w:t>heavy</w:t>
                    </w:r>
                    <w:r>
                      <w:rPr>
                        <w:color w:val="231F20"/>
                        <w:spacing w:val="-15"/>
                        <w:sz w:val="22"/>
                      </w:rPr>
                      <w:t> </w:t>
                    </w:r>
                    <w:r>
                      <w:rPr>
                        <w:color w:val="231F20"/>
                        <w:sz w:val="22"/>
                      </w:rPr>
                      <w:t>duty</w:t>
                    </w:r>
                    <w:r>
                      <w:rPr>
                        <w:color w:val="231F20"/>
                        <w:spacing w:val="-14"/>
                        <w:sz w:val="22"/>
                      </w:rPr>
                      <w:t> </w:t>
                    </w:r>
                    <w:r>
                      <w:rPr>
                        <w:color w:val="231F20"/>
                        <w:sz w:val="22"/>
                      </w:rPr>
                      <w:t>abrasive</w:t>
                    </w:r>
                  </w:p>
                  <w:p>
                    <w:pPr>
                      <w:numPr>
                        <w:ilvl w:val="0"/>
                        <w:numId w:val="47"/>
                      </w:numPr>
                      <w:tabs>
                        <w:tab w:pos="6548" w:val="left" w:leader="none"/>
                      </w:tabs>
                      <w:spacing w:line="240" w:lineRule="exact" w:before="0"/>
                      <w:ind w:left="6547" w:right="0" w:hanging="154"/>
                      <w:jc w:val="left"/>
                      <w:rPr>
                        <w:sz w:val="22"/>
                      </w:rPr>
                    </w:pPr>
                    <w:r>
                      <w:rPr>
                        <w:color w:val="231F20"/>
                        <w:sz w:val="22"/>
                      </w:rPr>
                      <w:t>Milling machine scrap</w:t>
                    </w:r>
                    <w:r>
                      <w:rPr>
                        <w:color w:val="231F20"/>
                        <w:spacing w:val="-35"/>
                        <w:sz w:val="22"/>
                      </w:rPr>
                      <w:t> </w:t>
                    </w:r>
                    <w:r>
                      <w:rPr>
                        <w:color w:val="231F20"/>
                        <w:sz w:val="22"/>
                      </w:rPr>
                      <w:t>recovery</w:t>
                    </w:r>
                  </w:p>
                  <w:p>
                    <w:pPr>
                      <w:numPr>
                        <w:ilvl w:val="0"/>
                        <w:numId w:val="47"/>
                      </w:numPr>
                      <w:tabs>
                        <w:tab w:pos="6548" w:val="left" w:leader="none"/>
                      </w:tabs>
                      <w:spacing w:line="240" w:lineRule="exact" w:before="0"/>
                      <w:ind w:left="6547" w:right="0" w:hanging="154"/>
                      <w:jc w:val="left"/>
                      <w:rPr>
                        <w:sz w:val="22"/>
                      </w:rPr>
                    </w:pPr>
                    <w:r>
                      <w:rPr>
                        <w:color w:val="231F20"/>
                        <w:sz w:val="22"/>
                      </w:rPr>
                      <w:t>Rock,</w:t>
                    </w:r>
                    <w:r>
                      <w:rPr>
                        <w:color w:val="231F20"/>
                        <w:spacing w:val="-25"/>
                        <w:sz w:val="22"/>
                      </w:rPr>
                      <w:t> </w:t>
                    </w:r>
                    <w:r>
                      <w:rPr>
                        <w:color w:val="231F20"/>
                        <w:sz w:val="22"/>
                      </w:rPr>
                      <w:t>gravel,</w:t>
                    </w:r>
                    <w:r>
                      <w:rPr>
                        <w:color w:val="231F20"/>
                        <w:spacing w:val="-24"/>
                        <w:sz w:val="22"/>
                      </w:rPr>
                      <w:t> </w:t>
                    </w:r>
                    <w:r>
                      <w:rPr>
                        <w:color w:val="231F20"/>
                        <w:sz w:val="22"/>
                      </w:rPr>
                      <w:t>sand</w:t>
                    </w:r>
                    <w:r>
                      <w:rPr>
                        <w:color w:val="231F20"/>
                        <w:spacing w:val="-24"/>
                        <w:sz w:val="22"/>
                      </w:rPr>
                      <w:t> </w:t>
                    </w:r>
                    <w:r>
                      <w:rPr>
                        <w:color w:val="231F20"/>
                        <w:sz w:val="22"/>
                      </w:rPr>
                      <w:t>and</w:t>
                    </w:r>
                    <w:r>
                      <w:rPr>
                        <w:color w:val="231F20"/>
                        <w:spacing w:val="-24"/>
                        <w:sz w:val="22"/>
                      </w:rPr>
                      <w:t> </w:t>
                    </w:r>
                    <w:r>
                      <w:rPr>
                        <w:color w:val="231F20"/>
                        <w:sz w:val="22"/>
                      </w:rPr>
                      <w:t>crushed</w:t>
                    </w:r>
                    <w:r>
                      <w:rPr>
                        <w:color w:val="231F20"/>
                        <w:spacing w:val="-24"/>
                        <w:sz w:val="22"/>
                      </w:rPr>
                      <w:t> </w:t>
                    </w:r>
                    <w:r>
                      <w:rPr>
                        <w:color w:val="231F20"/>
                        <w:sz w:val="22"/>
                      </w:rPr>
                      <w:t>concrete</w:t>
                    </w:r>
                    <w:r>
                      <w:rPr>
                        <w:color w:val="231F20"/>
                        <w:spacing w:val="-24"/>
                        <w:sz w:val="22"/>
                      </w:rPr>
                      <w:t> </w:t>
                    </w:r>
                    <w:r>
                      <w:rPr>
                        <w:color w:val="231F20"/>
                        <w:sz w:val="22"/>
                      </w:rPr>
                      <w:t>vacuuming</w:t>
                    </w:r>
                  </w:p>
                  <w:p>
                    <w:pPr>
                      <w:numPr>
                        <w:ilvl w:val="0"/>
                        <w:numId w:val="47"/>
                      </w:numPr>
                      <w:tabs>
                        <w:tab w:pos="6548" w:val="left" w:leader="none"/>
                      </w:tabs>
                      <w:spacing w:line="246" w:lineRule="exact" w:before="0"/>
                      <w:ind w:left="6547" w:right="0" w:hanging="154"/>
                      <w:jc w:val="left"/>
                      <w:rPr>
                        <w:sz w:val="22"/>
                      </w:rPr>
                    </w:pPr>
                    <w:r>
                      <w:rPr>
                        <w:color w:val="231F20"/>
                        <w:sz w:val="22"/>
                      </w:rPr>
                      <w:t>Shot blast</w:t>
                    </w:r>
                    <w:r>
                      <w:rPr>
                        <w:color w:val="231F20"/>
                        <w:spacing w:val="-19"/>
                        <w:sz w:val="22"/>
                      </w:rPr>
                      <w:t> </w:t>
                    </w:r>
                    <w:r>
                      <w:rPr>
                        <w:color w:val="231F20"/>
                        <w:sz w:val="22"/>
                      </w:rPr>
                      <w:t>recovery</w:t>
                    </w:r>
                  </w:p>
                  <w:p>
                    <w:pPr>
                      <w:spacing w:line="223" w:lineRule="auto" w:before="44"/>
                      <w:ind w:left="6393" w:right="555" w:hanging="1"/>
                      <w:jc w:val="left"/>
                      <w:rPr>
                        <w:sz w:val="22"/>
                      </w:rPr>
                    </w:pPr>
                    <w:r>
                      <w:rPr>
                        <w:b/>
                        <w:color w:val="231F20"/>
                        <w:w w:val="90"/>
                        <w:sz w:val="24"/>
                      </w:rPr>
                      <w:t>Construction: </w:t>
                    </w:r>
                    <w:r>
                      <w:rPr>
                        <w:color w:val="231F20"/>
                        <w:w w:val="90"/>
                        <w:sz w:val="22"/>
                      </w:rPr>
                      <w:t>PVC cover with polyurethane liner and rigid </w:t>
                    </w:r>
                    <w:r>
                      <w:rPr>
                        <w:color w:val="231F20"/>
                        <w:sz w:val="22"/>
                      </w:rPr>
                      <w:t>PVC helix.</w:t>
                    </w:r>
                  </w:p>
                  <w:p>
                    <w:pPr>
                      <w:spacing w:before="32"/>
                      <w:ind w:left="6393" w:right="0" w:firstLine="0"/>
                      <w:jc w:val="left"/>
                      <w:rPr>
                        <w:sz w:val="22"/>
                      </w:rPr>
                    </w:pPr>
                    <w:r>
                      <w:rPr>
                        <w:b/>
                        <w:color w:val="231F20"/>
                        <w:sz w:val="24"/>
                      </w:rPr>
                      <w:t>Service Temperature: </w:t>
                    </w:r>
                    <w:r>
                      <w:rPr>
                        <w:color w:val="231F20"/>
                        <w:sz w:val="22"/>
                      </w:rPr>
                      <w:t>-40°F (-40°C) to 150°F (+65°C)*</w:t>
                    </w:r>
                  </w:p>
                </w:txbxContent>
              </v:textbox>
              <w10:wrap type="none"/>
            </v:shape>
            <w10:wrap type="none"/>
          </v:group>
        </w:pict>
      </w: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4"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87" w:hRule="atLeast"/>
        </w:trPr>
        <w:tc>
          <w:tcPr>
            <w:tcW w:w="1113" w:type="dxa"/>
            <w:tcBorders>
              <w:right w:val="single" w:sz="8" w:space="0" w:color="231F20"/>
            </w:tcBorders>
            <w:shd w:val="clear" w:color="auto" w:fill="D1D3D4"/>
          </w:tcPr>
          <w:p>
            <w:pPr>
              <w:pStyle w:val="TableParagraph"/>
              <w:spacing w:before="46"/>
              <w:ind w:left="110" w:right="91"/>
              <w:rPr>
                <w:sz w:val="18"/>
              </w:rPr>
            </w:pPr>
            <w:r>
              <w:rPr>
                <w:color w:val="231F20"/>
                <w:w w:val="95"/>
                <w:sz w:val="18"/>
              </w:rPr>
              <w:t>UF2-150</w:t>
            </w:r>
          </w:p>
        </w:tc>
        <w:tc>
          <w:tcPr>
            <w:tcW w:w="868" w:type="dxa"/>
            <w:tcBorders>
              <w:left w:val="single" w:sz="8" w:space="0" w:color="231F20"/>
            </w:tcBorders>
            <w:shd w:val="clear" w:color="auto" w:fill="D1D3D4"/>
          </w:tcPr>
          <w:p>
            <w:pPr>
              <w:pStyle w:val="TableParagraph"/>
              <w:spacing w:before="46"/>
              <w:ind w:left="198" w:right="206"/>
              <w:rPr>
                <w:sz w:val="18"/>
              </w:rPr>
            </w:pPr>
            <w:r>
              <w:rPr>
                <w:color w:val="231F20"/>
                <w:sz w:val="18"/>
              </w:rPr>
              <w:t>1-1/2</w:t>
            </w:r>
          </w:p>
        </w:tc>
        <w:tc>
          <w:tcPr>
            <w:tcW w:w="868" w:type="dxa"/>
            <w:shd w:val="clear" w:color="auto" w:fill="D1D3D4"/>
          </w:tcPr>
          <w:p>
            <w:pPr>
              <w:pStyle w:val="TableParagraph"/>
              <w:spacing w:before="46"/>
              <w:ind w:left="153" w:right="152"/>
              <w:rPr>
                <w:sz w:val="18"/>
              </w:rPr>
            </w:pPr>
            <w:r>
              <w:rPr>
                <w:color w:val="231F20"/>
                <w:w w:val="95"/>
                <w:sz w:val="18"/>
              </w:rPr>
              <w:t>38.1</w:t>
            </w:r>
          </w:p>
        </w:tc>
        <w:tc>
          <w:tcPr>
            <w:tcW w:w="868" w:type="dxa"/>
            <w:shd w:val="clear" w:color="auto" w:fill="D1D3D4"/>
          </w:tcPr>
          <w:p>
            <w:pPr>
              <w:pStyle w:val="TableParagraph"/>
              <w:spacing w:before="46"/>
              <w:ind w:left="153" w:right="151"/>
              <w:rPr>
                <w:sz w:val="18"/>
              </w:rPr>
            </w:pPr>
            <w:r>
              <w:rPr>
                <w:color w:val="231F20"/>
                <w:w w:val="95"/>
                <w:sz w:val="18"/>
              </w:rPr>
              <w:t>1.88</w:t>
            </w:r>
          </w:p>
        </w:tc>
        <w:tc>
          <w:tcPr>
            <w:tcW w:w="868" w:type="dxa"/>
            <w:shd w:val="clear" w:color="auto" w:fill="D1D3D4"/>
          </w:tcPr>
          <w:p>
            <w:pPr>
              <w:pStyle w:val="TableParagraph"/>
              <w:spacing w:before="46"/>
              <w:ind w:left="284"/>
              <w:jc w:val="left"/>
              <w:rPr>
                <w:sz w:val="18"/>
              </w:rPr>
            </w:pPr>
            <w:r>
              <w:rPr>
                <w:color w:val="231F20"/>
                <w:w w:val="95"/>
                <w:sz w:val="18"/>
              </w:rPr>
              <w:t>47.8</w:t>
            </w:r>
          </w:p>
        </w:tc>
        <w:tc>
          <w:tcPr>
            <w:tcW w:w="702" w:type="dxa"/>
            <w:shd w:val="clear" w:color="auto" w:fill="D1D3D4"/>
          </w:tcPr>
          <w:p>
            <w:pPr>
              <w:pStyle w:val="TableParagraph"/>
              <w:spacing w:before="46"/>
              <w:ind w:left="189" w:right="186"/>
              <w:rPr>
                <w:sz w:val="18"/>
              </w:rPr>
            </w:pPr>
            <w:r>
              <w:rPr>
                <w:color w:val="231F20"/>
                <w:w w:val="95"/>
                <w:sz w:val="18"/>
              </w:rPr>
              <w:t>50</w:t>
            </w:r>
          </w:p>
        </w:tc>
        <w:tc>
          <w:tcPr>
            <w:tcW w:w="705" w:type="dxa"/>
            <w:shd w:val="clear" w:color="auto" w:fill="D1D3D4"/>
          </w:tcPr>
          <w:p>
            <w:pPr>
              <w:pStyle w:val="TableParagraph"/>
              <w:spacing w:before="46"/>
              <w:ind w:left="216" w:right="211"/>
              <w:rPr>
                <w:sz w:val="18"/>
              </w:rPr>
            </w:pPr>
            <w:r>
              <w:rPr>
                <w:color w:val="231F20"/>
                <w:w w:val="95"/>
                <w:sz w:val="18"/>
              </w:rPr>
              <w:t>25</w:t>
            </w:r>
          </w:p>
        </w:tc>
        <w:tc>
          <w:tcPr>
            <w:tcW w:w="708" w:type="dxa"/>
            <w:shd w:val="clear" w:color="auto" w:fill="D1D3D4"/>
          </w:tcPr>
          <w:p>
            <w:pPr>
              <w:pStyle w:val="TableParagraph"/>
              <w:spacing w:before="46"/>
              <w:ind w:left="147" w:right="141"/>
              <w:rPr>
                <w:sz w:val="18"/>
              </w:rPr>
            </w:pPr>
            <w:r>
              <w:rPr>
                <w:color w:val="231F20"/>
                <w:w w:val="90"/>
                <w:sz w:val="18"/>
              </w:rPr>
              <w:t>Full</w:t>
            </w:r>
          </w:p>
        </w:tc>
        <w:tc>
          <w:tcPr>
            <w:tcW w:w="740" w:type="dxa"/>
            <w:shd w:val="clear" w:color="auto" w:fill="D1D3D4"/>
          </w:tcPr>
          <w:p>
            <w:pPr>
              <w:pStyle w:val="TableParagraph"/>
              <w:spacing w:before="46"/>
              <w:ind w:left="234" w:right="228"/>
              <w:rPr>
                <w:sz w:val="18"/>
              </w:rPr>
            </w:pPr>
            <w:r>
              <w:rPr>
                <w:color w:val="231F20"/>
                <w:w w:val="95"/>
                <w:sz w:val="18"/>
              </w:rPr>
              <w:t>28</w:t>
            </w:r>
          </w:p>
        </w:tc>
        <w:tc>
          <w:tcPr>
            <w:tcW w:w="1042" w:type="dxa"/>
            <w:shd w:val="clear" w:color="auto" w:fill="D1D3D4"/>
          </w:tcPr>
          <w:p>
            <w:pPr>
              <w:pStyle w:val="TableParagraph"/>
              <w:spacing w:before="46"/>
              <w:ind w:left="481"/>
              <w:jc w:val="left"/>
              <w:rPr>
                <w:sz w:val="18"/>
              </w:rPr>
            </w:pPr>
            <w:r>
              <w:rPr>
                <w:color w:val="231F20"/>
                <w:w w:val="86"/>
                <w:sz w:val="18"/>
              </w:rPr>
              <w:t>3</w:t>
            </w:r>
          </w:p>
        </w:tc>
        <w:tc>
          <w:tcPr>
            <w:tcW w:w="979" w:type="dxa"/>
            <w:shd w:val="clear" w:color="auto" w:fill="D1D3D4"/>
          </w:tcPr>
          <w:p>
            <w:pPr>
              <w:pStyle w:val="TableParagraph"/>
              <w:spacing w:before="46"/>
              <w:ind w:left="90" w:right="82"/>
              <w:rPr>
                <w:sz w:val="18"/>
              </w:rPr>
            </w:pPr>
            <w:r>
              <w:rPr>
                <w:color w:val="231F20"/>
                <w:w w:val="95"/>
                <w:sz w:val="18"/>
              </w:rPr>
              <w:t>100</w:t>
            </w:r>
          </w:p>
        </w:tc>
        <w:tc>
          <w:tcPr>
            <w:tcW w:w="782" w:type="dxa"/>
            <w:shd w:val="clear" w:color="auto" w:fill="D1D3D4"/>
          </w:tcPr>
          <w:p>
            <w:pPr>
              <w:pStyle w:val="TableParagraph"/>
              <w:spacing w:before="46"/>
              <w:ind w:left="243"/>
              <w:jc w:val="left"/>
              <w:rPr>
                <w:sz w:val="18"/>
              </w:rPr>
            </w:pPr>
            <w:r>
              <w:rPr>
                <w:color w:val="231F20"/>
                <w:w w:val="95"/>
                <w:sz w:val="18"/>
              </w:rPr>
              <w:t>0.46</w:t>
            </w:r>
          </w:p>
        </w:tc>
      </w:tr>
      <w:tr>
        <w:trPr>
          <w:trHeight w:val="287" w:hRule="atLeast"/>
        </w:trPr>
        <w:tc>
          <w:tcPr>
            <w:tcW w:w="1113" w:type="dxa"/>
            <w:tcBorders>
              <w:right w:val="single" w:sz="8" w:space="0" w:color="231F20"/>
            </w:tcBorders>
            <w:shd w:val="clear" w:color="auto" w:fill="E4E5E6"/>
          </w:tcPr>
          <w:p>
            <w:pPr>
              <w:pStyle w:val="TableParagraph"/>
              <w:spacing w:before="46"/>
              <w:ind w:left="110" w:right="91"/>
              <w:rPr>
                <w:sz w:val="18"/>
              </w:rPr>
            </w:pPr>
            <w:r>
              <w:rPr>
                <w:color w:val="231F20"/>
                <w:w w:val="95"/>
                <w:sz w:val="18"/>
              </w:rPr>
              <w:t>UF2-200</w:t>
            </w:r>
          </w:p>
        </w:tc>
        <w:tc>
          <w:tcPr>
            <w:tcW w:w="868" w:type="dxa"/>
            <w:tcBorders>
              <w:left w:val="single" w:sz="8" w:space="0" w:color="231F20"/>
            </w:tcBorders>
            <w:shd w:val="clear" w:color="auto" w:fill="E4E5E6"/>
          </w:tcPr>
          <w:p>
            <w:pPr>
              <w:pStyle w:val="TableParagraph"/>
              <w:spacing w:before="46"/>
              <w:ind w:right="7"/>
              <w:rPr>
                <w:sz w:val="18"/>
              </w:rPr>
            </w:pPr>
            <w:r>
              <w:rPr>
                <w:color w:val="231F20"/>
                <w:w w:val="86"/>
                <w:sz w:val="18"/>
              </w:rPr>
              <w:t>2</w:t>
            </w:r>
          </w:p>
        </w:tc>
        <w:tc>
          <w:tcPr>
            <w:tcW w:w="868" w:type="dxa"/>
            <w:shd w:val="clear" w:color="auto" w:fill="E4E5E6"/>
          </w:tcPr>
          <w:p>
            <w:pPr>
              <w:pStyle w:val="TableParagraph"/>
              <w:spacing w:before="46"/>
              <w:ind w:left="152" w:right="152"/>
              <w:rPr>
                <w:sz w:val="18"/>
              </w:rPr>
            </w:pPr>
            <w:r>
              <w:rPr>
                <w:color w:val="231F20"/>
                <w:w w:val="95"/>
                <w:sz w:val="18"/>
              </w:rPr>
              <w:t>50.8</w:t>
            </w:r>
          </w:p>
        </w:tc>
        <w:tc>
          <w:tcPr>
            <w:tcW w:w="868" w:type="dxa"/>
            <w:shd w:val="clear" w:color="auto" w:fill="E4E5E6"/>
          </w:tcPr>
          <w:p>
            <w:pPr>
              <w:pStyle w:val="TableParagraph"/>
              <w:spacing w:before="46"/>
              <w:ind w:left="153" w:right="152"/>
              <w:rPr>
                <w:sz w:val="18"/>
              </w:rPr>
            </w:pPr>
            <w:r>
              <w:rPr>
                <w:color w:val="231F20"/>
                <w:w w:val="95"/>
                <w:sz w:val="18"/>
              </w:rPr>
              <w:t>2.44</w:t>
            </w:r>
          </w:p>
        </w:tc>
        <w:tc>
          <w:tcPr>
            <w:tcW w:w="868" w:type="dxa"/>
            <w:shd w:val="clear" w:color="auto" w:fill="E4E5E6"/>
          </w:tcPr>
          <w:p>
            <w:pPr>
              <w:pStyle w:val="TableParagraph"/>
              <w:spacing w:before="46"/>
              <w:ind w:left="283"/>
              <w:jc w:val="left"/>
              <w:rPr>
                <w:sz w:val="18"/>
              </w:rPr>
            </w:pPr>
            <w:r>
              <w:rPr>
                <w:color w:val="231F20"/>
                <w:w w:val="95"/>
                <w:sz w:val="18"/>
              </w:rPr>
              <w:t>62.0</w:t>
            </w:r>
          </w:p>
        </w:tc>
        <w:tc>
          <w:tcPr>
            <w:tcW w:w="702" w:type="dxa"/>
            <w:shd w:val="clear" w:color="auto" w:fill="E4E5E6"/>
          </w:tcPr>
          <w:p>
            <w:pPr>
              <w:pStyle w:val="TableParagraph"/>
              <w:spacing w:before="46"/>
              <w:ind w:left="189" w:right="186"/>
              <w:rPr>
                <w:sz w:val="18"/>
              </w:rPr>
            </w:pPr>
            <w:r>
              <w:rPr>
                <w:color w:val="231F20"/>
                <w:w w:val="95"/>
                <w:sz w:val="18"/>
              </w:rPr>
              <w:t>40</w:t>
            </w:r>
          </w:p>
        </w:tc>
        <w:tc>
          <w:tcPr>
            <w:tcW w:w="705" w:type="dxa"/>
            <w:shd w:val="clear" w:color="auto" w:fill="E4E5E6"/>
          </w:tcPr>
          <w:p>
            <w:pPr>
              <w:pStyle w:val="TableParagraph"/>
              <w:spacing w:before="46"/>
              <w:ind w:left="215" w:right="211"/>
              <w:rPr>
                <w:sz w:val="18"/>
              </w:rPr>
            </w:pPr>
            <w:r>
              <w:rPr>
                <w:color w:val="231F20"/>
                <w:w w:val="95"/>
                <w:sz w:val="18"/>
              </w:rPr>
              <w:t>20</w:t>
            </w:r>
          </w:p>
        </w:tc>
        <w:tc>
          <w:tcPr>
            <w:tcW w:w="708" w:type="dxa"/>
            <w:shd w:val="clear" w:color="auto" w:fill="E4E5E6"/>
          </w:tcPr>
          <w:p>
            <w:pPr>
              <w:pStyle w:val="TableParagraph"/>
              <w:spacing w:before="46"/>
              <w:ind w:left="147" w:right="142"/>
              <w:rPr>
                <w:sz w:val="18"/>
              </w:rPr>
            </w:pPr>
            <w:r>
              <w:rPr>
                <w:color w:val="231F20"/>
                <w:w w:val="90"/>
                <w:sz w:val="18"/>
              </w:rPr>
              <w:t>Full</w:t>
            </w:r>
          </w:p>
        </w:tc>
        <w:tc>
          <w:tcPr>
            <w:tcW w:w="740" w:type="dxa"/>
            <w:shd w:val="clear" w:color="auto" w:fill="E4E5E6"/>
          </w:tcPr>
          <w:p>
            <w:pPr>
              <w:pStyle w:val="TableParagraph"/>
              <w:spacing w:before="46"/>
              <w:ind w:left="233" w:right="228"/>
              <w:rPr>
                <w:sz w:val="18"/>
              </w:rPr>
            </w:pPr>
            <w:r>
              <w:rPr>
                <w:color w:val="231F20"/>
                <w:w w:val="95"/>
                <w:sz w:val="18"/>
              </w:rPr>
              <w:t>28</w:t>
            </w:r>
          </w:p>
        </w:tc>
        <w:tc>
          <w:tcPr>
            <w:tcW w:w="1042" w:type="dxa"/>
            <w:shd w:val="clear" w:color="auto" w:fill="E4E5E6"/>
          </w:tcPr>
          <w:p>
            <w:pPr>
              <w:pStyle w:val="TableParagraph"/>
              <w:spacing w:before="46"/>
              <w:ind w:left="481"/>
              <w:jc w:val="left"/>
              <w:rPr>
                <w:sz w:val="18"/>
              </w:rPr>
            </w:pPr>
            <w:r>
              <w:rPr>
                <w:color w:val="231F20"/>
                <w:w w:val="86"/>
                <w:sz w:val="18"/>
              </w:rPr>
              <w:t>4</w:t>
            </w:r>
          </w:p>
        </w:tc>
        <w:tc>
          <w:tcPr>
            <w:tcW w:w="979" w:type="dxa"/>
            <w:shd w:val="clear" w:color="auto" w:fill="E4E5E6"/>
          </w:tcPr>
          <w:p>
            <w:pPr>
              <w:pStyle w:val="TableParagraph"/>
              <w:spacing w:before="46"/>
              <w:ind w:left="90" w:right="83"/>
              <w:rPr>
                <w:sz w:val="18"/>
              </w:rPr>
            </w:pPr>
            <w:r>
              <w:rPr>
                <w:color w:val="231F20"/>
                <w:w w:val="95"/>
                <w:sz w:val="18"/>
              </w:rPr>
              <w:t>100</w:t>
            </w:r>
          </w:p>
        </w:tc>
        <w:tc>
          <w:tcPr>
            <w:tcW w:w="782" w:type="dxa"/>
            <w:shd w:val="clear" w:color="auto" w:fill="E4E5E6"/>
          </w:tcPr>
          <w:p>
            <w:pPr>
              <w:pStyle w:val="TableParagraph"/>
              <w:spacing w:before="46"/>
              <w:ind w:left="243"/>
              <w:jc w:val="left"/>
              <w:rPr>
                <w:sz w:val="18"/>
              </w:rPr>
            </w:pPr>
            <w:r>
              <w:rPr>
                <w:color w:val="231F20"/>
                <w:w w:val="95"/>
                <w:sz w:val="18"/>
              </w:rPr>
              <w:t>0.65</w:t>
            </w:r>
          </w:p>
        </w:tc>
      </w:tr>
      <w:tr>
        <w:trPr>
          <w:trHeight w:val="288" w:hRule="atLeast"/>
        </w:trPr>
        <w:tc>
          <w:tcPr>
            <w:tcW w:w="1113" w:type="dxa"/>
            <w:tcBorders>
              <w:right w:val="single" w:sz="8" w:space="0" w:color="231F20"/>
            </w:tcBorders>
            <w:shd w:val="clear" w:color="auto" w:fill="D1D3D4"/>
          </w:tcPr>
          <w:p>
            <w:pPr>
              <w:pStyle w:val="TableParagraph"/>
              <w:spacing w:before="46"/>
              <w:ind w:left="110" w:right="92"/>
              <w:rPr>
                <w:sz w:val="18"/>
              </w:rPr>
            </w:pPr>
            <w:r>
              <w:rPr>
                <w:color w:val="231F20"/>
                <w:w w:val="95"/>
                <w:sz w:val="18"/>
              </w:rPr>
              <w:t>UF2-250</w:t>
            </w:r>
          </w:p>
        </w:tc>
        <w:tc>
          <w:tcPr>
            <w:tcW w:w="868" w:type="dxa"/>
            <w:tcBorders>
              <w:left w:val="single" w:sz="8" w:space="0" w:color="231F20"/>
            </w:tcBorders>
            <w:shd w:val="clear" w:color="auto" w:fill="D1D3D4"/>
          </w:tcPr>
          <w:p>
            <w:pPr>
              <w:pStyle w:val="TableParagraph"/>
              <w:spacing w:before="46"/>
              <w:ind w:left="198" w:right="206"/>
              <w:rPr>
                <w:sz w:val="18"/>
              </w:rPr>
            </w:pPr>
            <w:r>
              <w:rPr>
                <w:color w:val="231F20"/>
                <w:sz w:val="18"/>
              </w:rPr>
              <w:t>2-1/2</w:t>
            </w:r>
          </w:p>
        </w:tc>
        <w:tc>
          <w:tcPr>
            <w:tcW w:w="868" w:type="dxa"/>
            <w:shd w:val="clear" w:color="auto" w:fill="D1D3D4"/>
          </w:tcPr>
          <w:p>
            <w:pPr>
              <w:pStyle w:val="TableParagraph"/>
              <w:spacing w:before="46"/>
              <w:ind w:left="152" w:right="152"/>
              <w:rPr>
                <w:sz w:val="18"/>
              </w:rPr>
            </w:pPr>
            <w:r>
              <w:rPr>
                <w:color w:val="231F20"/>
                <w:w w:val="95"/>
                <w:sz w:val="18"/>
              </w:rPr>
              <w:t>63.5</w:t>
            </w:r>
          </w:p>
        </w:tc>
        <w:tc>
          <w:tcPr>
            <w:tcW w:w="868" w:type="dxa"/>
            <w:shd w:val="clear" w:color="auto" w:fill="D1D3D4"/>
          </w:tcPr>
          <w:p>
            <w:pPr>
              <w:pStyle w:val="TableParagraph"/>
              <w:spacing w:before="46"/>
              <w:ind w:left="153" w:right="152"/>
              <w:rPr>
                <w:sz w:val="18"/>
              </w:rPr>
            </w:pPr>
            <w:r>
              <w:rPr>
                <w:color w:val="231F20"/>
                <w:w w:val="95"/>
                <w:sz w:val="18"/>
              </w:rPr>
              <w:t>3.12</w:t>
            </w:r>
          </w:p>
        </w:tc>
        <w:tc>
          <w:tcPr>
            <w:tcW w:w="868" w:type="dxa"/>
            <w:shd w:val="clear" w:color="auto" w:fill="D1D3D4"/>
          </w:tcPr>
          <w:p>
            <w:pPr>
              <w:pStyle w:val="TableParagraph"/>
              <w:spacing w:before="46"/>
              <w:ind w:left="283"/>
              <w:jc w:val="left"/>
              <w:rPr>
                <w:sz w:val="18"/>
              </w:rPr>
            </w:pPr>
            <w:r>
              <w:rPr>
                <w:color w:val="231F20"/>
                <w:w w:val="95"/>
                <w:sz w:val="18"/>
              </w:rPr>
              <w:t>79.2</w:t>
            </w:r>
          </w:p>
        </w:tc>
        <w:tc>
          <w:tcPr>
            <w:tcW w:w="702" w:type="dxa"/>
            <w:shd w:val="clear" w:color="auto" w:fill="D1D3D4"/>
          </w:tcPr>
          <w:p>
            <w:pPr>
              <w:pStyle w:val="TableParagraph"/>
              <w:spacing w:before="46"/>
              <w:ind w:left="188" w:right="186"/>
              <w:rPr>
                <w:sz w:val="18"/>
              </w:rPr>
            </w:pPr>
            <w:r>
              <w:rPr>
                <w:color w:val="231F20"/>
                <w:w w:val="95"/>
                <w:sz w:val="18"/>
              </w:rPr>
              <w:t>40</w:t>
            </w:r>
          </w:p>
        </w:tc>
        <w:tc>
          <w:tcPr>
            <w:tcW w:w="705" w:type="dxa"/>
            <w:shd w:val="clear" w:color="auto" w:fill="D1D3D4"/>
          </w:tcPr>
          <w:p>
            <w:pPr>
              <w:pStyle w:val="TableParagraph"/>
              <w:spacing w:before="46"/>
              <w:ind w:left="215" w:right="211"/>
              <w:rPr>
                <w:sz w:val="18"/>
              </w:rPr>
            </w:pPr>
            <w:r>
              <w:rPr>
                <w:color w:val="231F20"/>
                <w:w w:val="95"/>
                <w:sz w:val="18"/>
              </w:rPr>
              <w:t>20</w:t>
            </w:r>
          </w:p>
        </w:tc>
        <w:tc>
          <w:tcPr>
            <w:tcW w:w="708" w:type="dxa"/>
            <w:shd w:val="clear" w:color="auto" w:fill="D1D3D4"/>
          </w:tcPr>
          <w:p>
            <w:pPr>
              <w:pStyle w:val="TableParagraph"/>
              <w:spacing w:before="46"/>
              <w:ind w:left="147" w:right="142"/>
              <w:rPr>
                <w:sz w:val="18"/>
              </w:rPr>
            </w:pPr>
            <w:r>
              <w:rPr>
                <w:color w:val="231F20"/>
                <w:w w:val="90"/>
                <w:sz w:val="18"/>
              </w:rPr>
              <w:t>Full</w:t>
            </w:r>
          </w:p>
        </w:tc>
        <w:tc>
          <w:tcPr>
            <w:tcW w:w="740" w:type="dxa"/>
            <w:shd w:val="clear" w:color="auto" w:fill="D1D3D4"/>
          </w:tcPr>
          <w:p>
            <w:pPr>
              <w:pStyle w:val="TableParagraph"/>
              <w:spacing w:before="46"/>
              <w:ind w:left="233" w:right="228"/>
              <w:rPr>
                <w:sz w:val="18"/>
              </w:rPr>
            </w:pPr>
            <w:r>
              <w:rPr>
                <w:color w:val="231F20"/>
                <w:w w:val="95"/>
                <w:sz w:val="18"/>
              </w:rPr>
              <w:t>28</w:t>
            </w:r>
          </w:p>
        </w:tc>
        <w:tc>
          <w:tcPr>
            <w:tcW w:w="1042" w:type="dxa"/>
            <w:shd w:val="clear" w:color="auto" w:fill="D1D3D4"/>
          </w:tcPr>
          <w:p>
            <w:pPr>
              <w:pStyle w:val="TableParagraph"/>
              <w:spacing w:before="46"/>
              <w:ind w:left="480"/>
              <w:jc w:val="left"/>
              <w:rPr>
                <w:sz w:val="18"/>
              </w:rPr>
            </w:pPr>
            <w:r>
              <w:rPr>
                <w:color w:val="231F20"/>
                <w:w w:val="86"/>
                <w:sz w:val="18"/>
              </w:rPr>
              <w:t>5</w:t>
            </w:r>
          </w:p>
        </w:tc>
        <w:tc>
          <w:tcPr>
            <w:tcW w:w="979" w:type="dxa"/>
            <w:shd w:val="clear" w:color="auto" w:fill="D1D3D4"/>
          </w:tcPr>
          <w:p>
            <w:pPr>
              <w:pStyle w:val="TableParagraph"/>
              <w:spacing w:before="46"/>
              <w:ind w:left="90" w:right="83"/>
              <w:rPr>
                <w:sz w:val="18"/>
              </w:rPr>
            </w:pPr>
            <w:r>
              <w:rPr>
                <w:color w:val="231F20"/>
                <w:w w:val="95"/>
                <w:sz w:val="18"/>
              </w:rPr>
              <w:t>100</w:t>
            </w:r>
          </w:p>
        </w:tc>
        <w:tc>
          <w:tcPr>
            <w:tcW w:w="782" w:type="dxa"/>
            <w:shd w:val="clear" w:color="auto" w:fill="D1D3D4"/>
          </w:tcPr>
          <w:p>
            <w:pPr>
              <w:pStyle w:val="TableParagraph"/>
              <w:spacing w:before="46"/>
              <w:ind w:left="243"/>
              <w:jc w:val="left"/>
              <w:rPr>
                <w:sz w:val="18"/>
              </w:rPr>
            </w:pPr>
            <w:r>
              <w:rPr>
                <w:color w:val="231F20"/>
                <w:w w:val="95"/>
                <w:sz w:val="18"/>
              </w:rPr>
              <w:t>0.89</w:t>
            </w:r>
          </w:p>
        </w:tc>
      </w:tr>
      <w:tr>
        <w:trPr>
          <w:trHeight w:val="287" w:hRule="atLeast"/>
        </w:trPr>
        <w:tc>
          <w:tcPr>
            <w:tcW w:w="1113" w:type="dxa"/>
            <w:tcBorders>
              <w:right w:val="single" w:sz="8" w:space="0" w:color="231F20"/>
            </w:tcBorders>
            <w:shd w:val="clear" w:color="auto" w:fill="E6E7E8"/>
          </w:tcPr>
          <w:p>
            <w:pPr>
              <w:pStyle w:val="TableParagraph"/>
              <w:spacing w:before="46"/>
              <w:ind w:left="110" w:right="93"/>
              <w:rPr>
                <w:sz w:val="18"/>
              </w:rPr>
            </w:pPr>
            <w:r>
              <w:rPr>
                <w:color w:val="231F20"/>
                <w:w w:val="95"/>
                <w:sz w:val="18"/>
              </w:rPr>
              <w:t>UF2-300</w:t>
            </w:r>
          </w:p>
        </w:tc>
        <w:tc>
          <w:tcPr>
            <w:tcW w:w="868" w:type="dxa"/>
            <w:tcBorders>
              <w:left w:val="single" w:sz="8" w:space="0" w:color="231F20"/>
            </w:tcBorders>
            <w:shd w:val="clear" w:color="auto" w:fill="E6E7E8"/>
          </w:tcPr>
          <w:p>
            <w:pPr>
              <w:pStyle w:val="TableParagraph"/>
              <w:spacing w:before="46"/>
              <w:ind w:right="8"/>
              <w:rPr>
                <w:sz w:val="18"/>
              </w:rPr>
            </w:pPr>
            <w:r>
              <w:rPr>
                <w:color w:val="231F20"/>
                <w:w w:val="86"/>
                <w:sz w:val="18"/>
              </w:rPr>
              <w:t>3</w:t>
            </w:r>
          </w:p>
        </w:tc>
        <w:tc>
          <w:tcPr>
            <w:tcW w:w="868" w:type="dxa"/>
            <w:shd w:val="clear" w:color="auto" w:fill="E6E7E8"/>
          </w:tcPr>
          <w:p>
            <w:pPr>
              <w:pStyle w:val="TableParagraph"/>
              <w:spacing w:before="46"/>
              <w:ind w:left="152" w:right="152"/>
              <w:rPr>
                <w:sz w:val="18"/>
              </w:rPr>
            </w:pPr>
            <w:r>
              <w:rPr>
                <w:color w:val="231F20"/>
                <w:w w:val="95"/>
                <w:sz w:val="18"/>
              </w:rPr>
              <w:t>76.2</w:t>
            </w:r>
          </w:p>
        </w:tc>
        <w:tc>
          <w:tcPr>
            <w:tcW w:w="868" w:type="dxa"/>
            <w:shd w:val="clear" w:color="auto" w:fill="E6E7E8"/>
          </w:tcPr>
          <w:p>
            <w:pPr>
              <w:pStyle w:val="TableParagraph"/>
              <w:spacing w:before="46"/>
              <w:ind w:left="152" w:right="152"/>
              <w:rPr>
                <w:sz w:val="18"/>
              </w:rPr>
            </w:pPr>
            <w:r>
              <w:rPr>
                <w:color w:val="231F20"/>
                <w:w w:val="95"/>
                <w:sz w:val="18"/>
              </w:rPr>
              <w:t>3.70</w:t>
            </w:r>
          </w:p>
        </w:tc>
        <w:tc>
          <w:tcPr>
            <w:tcW w:w="868" w:type="dxa"/>
            <w:shd w:val="clear" w:color="auto" w:fill="E6E7E8"/>
          </w:tcPr>
          <w:p>
            <w:pPr>
              <w:pStyle w:val="TableParagraph"/>
              <w:spacing w:before="46"/>
              <w:ind w:left="283"/>
              <w:jc w:val="left"/>
              <w:rPr>
                <w:sz w:val="18"/>
              </w:rPr>
            </w:pPr>
            <w:r>
              <w:rPr>
                <w:color w:val="231F20"/>
                <w:w w:val="95"/>
                <w:sz w:val="18"/>
              </w:rPr>
              <w:t>94.1</w:t>
            </w:r>
          </w:p>
        </w:tc>
        <w:tc>
          <w:tcPr>
            <w:tcW w:w="702" w:type="dxa"/>
            <w:shd w:val="clear" w:color="auto" w:fill="E6E7E8"/>
          </w:tcPr>
          <w:p>
            <w:pPr>
              <w:pStyle w:val="TableParagraph"/>
              <w:spacing w:before="46"/>
              <w:ind w:left="188" w:right="186"/>
              <w:rPr>
                <w:sz w:val="18"/>
              </w:rPr>
            </w:pPr>
            <w:r>
              <w:rPr>
                <w:color w:val="231F20"/>
                <w:w w:val="95"/>
                <w:sz w:val="18"/>
              </w:rPr>
              <w:t>40</w:t>
            </w:r>
          </w:p>
        </w:tc>
        <w:tc>
          <w:tcPr>
            <w:tcW w:w="705" w:type="dxa"/>
            <w:shd w:val="clear" w:color="auto" w:fill="E6E7E8"/>
          </w:tcPr>
          <w:p>
            <w:pPr>
              <w:pStyle w:val="TableParagraph"/>
              <w:spacing w:before="46"/>
              <w:ind w:left="214" w:right="211"/>
              <w:rPr>
                <w:sz w:val="18"/>
              </w:rPr>
            </w:pPr>
            <w:r>
              <w:rPr>
                <w:color w:val="231F20"/>
                <w:w w:val="95"/>
                <w:sz w:val="18"/>
              </w:rPr>
              <w:t>20</w:t>
            </w:r>
          </w:p>
        </w:tc>
        <w:tc>
          <w:tcPr>
            <w:tcW w:w="708" w:type="dxa"/>
            <w:shd w:val="clear" w:color="auto" w:fill="E6E7E8"/>
          </w:tcPr>
          <w:p>
            <w:pPr>
              <w:pStyle w:val="TableParagraph"/>
              <w:spacing w:before="46"/>
              <w:ind w:left="147" w:right="143"/>
              <w:rPr>
                <w:sz w:val="18"/>
              </w:rPr>
            </w:pPr>
            <w:r>
              <w:rPr>
                <w:color w:val="231F20"/>
                <w:w w:val="90"/>
                <w:sz w:val="18"/>
              </w:rPr>
              <w:t>Full</w:t>
            </w:r>
          </w:p>
        </w:tc>
        <w:tc>
          <w:tcPr>
            <w:tcW w:w="740" w:type="dxa"/>
            <w:shd w:val="clear" w:color="auto" w:fill="E6E7E8"/>
          </w:tcPr>
          <w:p>
            <w:pPr>
              <w:pStyle w:val="TableParagraph"/>
              <w:spacing w:before="46"/>
              <w:ind w:left="232" w:right="228"/>
              <w:rPr>
                <w:sz w:val="18"/>
              </w:rPr>
            </w:pPr>
            <w:r>
              <w:rPr>
                <w:color w:val="231F20"/>
                <w:w w:val="95"/>
                <w:sz w:val="18"/>
              </w:rPr>
              <w:t>28</w:t>
            </w:r>
          </w:p>
        </w:tc>
        <w:tc>
          <w:tcPr>
            <w:tcW w:w="1042" w:type="dxa"/>
            <w:shd w:val="clear" w:color="auto" w:fill="E6E7E8"/>
          </w:tcPr>
          <w:p>
            <w:pPr>
              <w:pStyle w:val="TableParagraph"/>
              <w:spacing w:before="46"/>
              <w:ind w:left="480"/>
              <w:jc w:val="left"/>
              <w:rPr>
                <w:sz w:val="18"/>
              </w:rPr>
            </w:pPr>
            <w:r>
              <w:rPr>
                <w:color w:val="231F20"/>
                <w:w w:val="86"/>
                <w:sz w:val="18"/>
              </w:rPr>
              <w:t>6</w:t>
            </w:r>
          </w:p>
        </w:tc>
        <w:tc>
          <w:tcPr>
            <w:tcW w:w="979" w:type="dxa"/>
            <w:shd w:val="clear" w:color="auto" w:fill="E6E7E8"/>
          </w:tcPr>
          <w:p>
            <w:pPr>
              <w:pStyle w:val="TableParagraph"/>
              <w:spacing w:before="46"/>
              <w:ind w:left="90" w:right="84"/>
              <w:rPr>
                <w:sz w:val="18"/>
              </w:rPr>
            </w:pPr>
            <w:r>
              <w:rPr>
                <w:color w:val="231F20"/>
                <w:sz w:val="18"/>
              </w:rPr>
              <w:t>100/50</w:t>
            </w:r>
          </w:p>
        </w:tc>
        <w:tc>
          <w:tcPr>
            <w:tcW w:w="782" w:type="dxa"/>
            <w:shd w:val="clear" w:color="auto" w:fill="E6E7E8"/>
          </w:tcPr>
          <w:p>
            <w:pPr>
              <w:pStyle w:val="TableParagraph"/>
              <w:spacing w:before="46"/>
              <w:ind w:left="243"/>
              <w:jc w:val="left"/>
              <w:rPr>
                <w:sz w:val="18"/>
              </w:rPr>
            </w:pPr>
            <w:r>
              <w:rPr>
                <w:color w:val="231F20"/>
                <w:w w:val="95"/>
                <w:sz w:val="18"/>
              </w:rPr>
              <w:t>1.23</w:t>
            </w:r>
          </w:p>
        </w:tc>
      </w:tr>
      <w:tr>
        <w:trPr>
          <w:trHeight w:val="288" w:hRule="atLeast"/>
        </w:trPr>
        <w:tc>
          <w:tcPr>
            <w:tcW w:w="1113" w:type="dxa"/>
            <w:tcBorders>
              <w:right w:val="single" w:sz="8" w:space="0" w:color="231F20"/>
            </w:tcBorders>
            <w:shd w:val="clear" w:color="auto" w:fill="D1D3D4"/>
          </w:tcPr>
          <w:p>
            <w:pPr>
              <w:pStyle w:val="TableParagraph"/>
              <w:spacing w:before="46"/>
              <w:ind w:left="110" w:right="93"/>
              <w:rPr>
                <w:sz w:val="18"/>
              </w:rPr>
            </w:pPr>
            <w:r>
              <w:rPr>
                <w:color w:val="231F20"/>
                <w:w w:val="95"/>
                <w:sz w:val="18"/>
              </w:rPr>
              <w:t>UF2-400</w:t>
            </w:r>
          </w:p>
        </w:tc>
        <w:tc>
          <w:tcPr>
            <w:tcW w:w="868" w:type="dxa"/>
            <w:tcBorders>
              <w:left w:val="single" w:sz="8" w:space="0" w:color="231F20"/>
            </w:tcBorders>
            <w:shd w:val="clear" w:color="auto" w:fill="D1D3D4"/>
          </w:tcPr>
          <w:p>
            <w:pPr>
              <w:pStyle w:val="TableParagraph"/>
              <w:spacing w:before="46"/>
              <w:ind w:right="9"/>
              <w:rPr>
                <w:sz w:val="18"/>
              </w:rPr>
            </w:pPr>
            <w:r>
              <w:rPr>
                <w:color w:val="231F20"/>
                <w:w w:val="86"/>
                <w:sz w:val="18"/>
              </w:rPr>
              <w:t>4</w:t>
            </w:r>
          </w:p>
        </w:tc>
        <w:tc>
          <w:tcPr>
            <w:tcW w:w="868" w:type="dxa"/>
            <w:shd w:val="clear" w:color="auto" w:fill="D1D3D4"/>
          </w:tcPr>
          <w:p>
            <w:pPr>
              <w:pStyle w:val="TableParagraph"/>
              <w:spacing w:before="46"/>
              <w:ind w:left="152" w:right="152"/>
              <w:rPr>
                <w:sz w:val="18"/>
              </w:rPr>
            </w:pPr>
            <w:r>
              <w:rPr>
                <w:color w:val="231F20"/>
                <w:w w:val="95"/>
                <w:sz w:val="18"/>
              </w:rPr>
              <w:t>101.6</w:t>
            </w:r>
          </w:p>
        </w:tc>
        <w:tc>
          <w:tcPr>
            <w:tcW w:w="868" w:type="dxa"/>
            <w:shd w:val="clear" w:color="auto" w:fill="D1D3D4"/>
          </w:tcPr>
          <w:p>
            <w:pPr>
              <w:pStyle w:val="TableParagraph"/>
              <w:spacing w:before="46"/>
              <w:ind w:left="152" w:right="152"/>
              <w:rPr>
                <w:sz w:val="18"/>
              </w:rPr>
            </w:pPr>
            <w:r>
              <w:rPr>
                <w:color w:val="231F20"/>
                <w:w w:val="95"/>
                <w:sz w:val="18"/>
              </w:rPr>
              <w:t>4.80</w:t>
            </w:r>
          </w:p>
        </w:tc>
        <w:tc>
          <w:tcPr>
            <w:tcW w:w="868" w:type="dxa"/>
            <w:shd w:val="clear" w:color="auto" w:fill="D1D3D4"/>
          </w:tcPr>
          <w:p>
            <w:pPr>
              <w:pStyle w:val="TableParagraph"/>
              <w:spacing w:before="46"/>
              <w:ind w:left="239"/>
              <w:jc w:val="left"/>
              <w:rPr>
                <w:sz w:val="18"/>
              </w:rPr>
            </w:pPr>
            <w:r>
              <w:rPr>
                <w:color w:val="231F20"/>
                <w:w w:val="95"/>
                <w:sz w:val="18"/>
              </w:rPr>
              <w:t>122.0</w:t>
            </w:r>
          </w:p>
        </w:tc>
        <w:tc>
          <w:tcPr>
            <w:tcW w:w="702" w:type="dxa"/>
            <w:shd w:val="clear" w:color="auto" w:fill="D1D3D4"/>
          </w:tcPr>
          <w:p>
            <w:pPr>
              <w:pStyle w:val="TableParagraph"/>
              <w:spacing w:before="46"/>
              <w:ind w:left="187" w:right="186"/>
              <w:rPr>
                <w:sz w:val="18"/>
              </w:rPr>
            </w:pPr>
            <w:r>
              <w:rPr>
                <w:color w:val="231F20"/>
                <w:w w:val="95"/>
                <w:sz w:val="18"/>
              </w:rPr>
              <w:t>35</w:t>
            </w:r>
          </w:p>
        </w:tc>
        <w:tc>
          <w:tcPr>
            <w:tcW w:w="705" w:type="dxa"/>
            <w:shd w:val="clear" w:color="auto" w:fill="D1D3D4"/>
          </w:tcPr>
          <w:p>
            <w:pPr>
              <w:pStyle w:val="TableParagraph"/>
              <w:spacing w:before="46"/>
              <w:ind w:left="213" w:right="211"/>
              <w:rPr>
                <w:sz w:val="18"/>
              </w:rPr>
            </w:pPr>
            <w:r>
              <w:rPr>
                <w:color w:val="231F20"/>
                <w:w w:val="95"/>
                <w:sz w:val="18"/>
              </w:rPr>
              <w:t>18</w:t>
            </w:r>
          </w:p>
        </w:tc>
        <w:tc>
          <w:tcPr>
            <w:tcW w:w="708" w:type="dxa"/>
            <w:shd w:val="clear" w:color="auto" w:fill="D1D3D4"/>
          </w:tcPr>
          <w:p>
            <w:pPr>
              <w:pStyle w:val="TableParagraph"/>
              <w:spacing w:before="46"/>
              <w:ind w:left="146" w:right="143"/>
              <w:rPr>
                <w:sz w:val="18"/>
              </w:rPr>
            </w:pPr>
            <w:r>
              <w:rPr>
                <w:color w:val="231F20"/>
                <w:w w:val="90"/>
                <w:sz w:val="18"/>
              </w:rPr>
              <w:t>Full</w:t>
            </w:r>
          </w:p>
        </w:tc>
        <w:tc>
          <w:tcPr>
            <w:tcW w:w="740" w:type="dxa"/>
            <w:shd w:val="clear" w:color="auto" w:fill="D1D3D4"/>
          </w:tcPr>
          <w:p>
            <w:pPr>
              <w:pStyle w:val="TableParagraph"/>
              <w:spacing w:before="46"/>
              <w:ind w:left="232" w:right="228"/>
              <w:rPr>
                <w:sz w:val="18"/>
              </w:rPr>
            </w:pPr>
            <w:r>
              <w:rPr>
                <w:color w:val="231F20"/>
                <w:w w:val="95"/>
                <w:sz w:val="18"/>
              </w:rPr>
              <w:t>28</w:t>
            </w:r>
          </w:p>
        </w:tc>
        <w:tc>
          <w:tcPr>
            <w:tcW w:w="1042" w:type="dxa"/>
            <w:shd w:val="clear" w:color="auto" w:fill="D1D3D4"/>
          </w:tcPr>
          <w:p>
            <w:pPr>
              <w:pStyle w:val="TableParagraph"/>
              <w:spacing w:before="46"/>
              <w:ind w:left="437"/>
              <w:jc w:val="left"/>
              <w:rPr>
                <w:sz w:val="18"/>
              </w:rPr>
            </w:pPr>
            <w:r>
              <w:rPr>
                <w:color w:val="231F20"/>
                <w:w w:val="95"/>
                <w:sz w:val="18"/>
              </w:rPr>
              <w:t>10</w:t>
            </w:r>
          </w:p>
        </w:tc>
        <w:tc>
          <w:tcPr>
            <w:tcW w:w="979" w:type="dxa"/>
            <w:shd w:val="clear" w:color="auto" w:fill="D1D3D4"/>
          </w:tcPr>
          <w:p>
            <w:pPr>
              <w:pStyle w:val="TableParagraph"/>
              <w:spacing w:before="46"/>
              <w:ind w:left="90" w:right="85"/>
              <w:rPr>
                <w:sz w:val="18"/>
              </w:rPr>
            </w:pPr>
            <w:r>
              <w:rPr>
                <w:color w:val="231F20"/>
                <w:sz w:val="18"/>
              </w:rPr>
              <w:t>100/50</w:t>
            </w:r>
          </w:p>
        </w:tc>
        <w:tc>
          <w:tcPr>
            <w:tcW w:w="782" w:type="dxa"/>
            <w:shd w:val="clear" w:color="auto" w:fill="D1D3D4"/>
          </w:tcPr>
          <w:p>
            <w:pPr>
              <w:pStyle w:val="TableParagraph"/>
              <w:spacing w:before="46"/>
              <w:ind w:left="242"/>
              <w:jc w:val="left"/>
              <w:rPr>
                <w:sz w:val="18"/>
              </w:rPr>
            </w:pPr>
            <w:r>
              <w:rPr>
                <w:color w:val="231F20"/>
                <w:w w:val="95"/>
                <w:sz w:val="18"/>
              </w:rPr>
              <w:t>2.02</w:t>
            </w:r>
          </w:p>
        </w:tc>
      </w:tr>
      <w:tr>
        <w:trPr>
          <w:trHeight w:val="287" w:hRule="atLeast"/>
        </w:trPr>
        <w:tc>
          <w:tcPr>
            <w:tcW w:w="1113" w:type="dxa"/>
            <w:tcBorders>
              <w:right w:val="single" w:sz="8" w:space="0" w:color="231F20"/>
            </w:tcBorders>
            <w:shd w:val="clear" w:color="auto" w:fill="E6E7E8"/>
          </w:tcPr>
          <w:p>
            <w:pPr>
              <w:pStyle w:val="TableParagraph"/>
              <w:spacing w:before="46"/>
              <w:ind w:left="110" w:right="94"/>
              <w:rPr>
                <w:sz w:val="18"/>
              </w:rPr>
            </w:pPr>
            <w:r>
              <w:rPr>
                <w:color w:val="231F20"/>
                <w:w w:val="95"/>
                <w:sz w:val="18"/>
              </w:rPr>
              <w:t>UF2-500</w:t>
            </w:r>
          </w:p>
        </w:tc>
        <w:tc>
          <w:tcPr>
            <w:tcW w:w="868" w:type="dxa"/>
            <w:tcBorders>
              <w:left w:val="single" w:sz="8" w:space="0" w:color="231F20"/>
            </w:tcBorders>
            <w:shd w:val="clear" w:color="auto" w:fill="E6E7E8"/>
          </w:tcPr>
          <w:p>
            <w:pPr>
              <w:pStyle w:val="TableParagraph"/>
              <w:spacing w:before="46"/>
              <w:ind w:right="10"/>
              <w:rPr>
                <w:sz w:val="18"/>
              </w:rPr>
            </w:pPr>
            <w:r>
              <w:rPr>
                <w:color w:val="231F20"/>
                <w:w w:val="86"/>
                <w:sz w:val="18"/>
              </w:rPr>
              <w:t>5</w:t>
            </w:r>
          </w:p>
        </w:tc>
        <w:tc>
          <w:tcPr>
            <w:tcW w:w="868" w:type="dxa"/>
            <w:shd w:val="clear" w:color="auto" w:fill="E6E7E8"/>
          </w:tcPr>
          <w:p>
            <w:pPr>
              <w:pStyle w:val="TableParagraph"/>
              <w:spacing w:before="46"/>
              <w:ind w:left="151" w:right="152"/>
              <w:rPr>
                <w:sz w:val="18"/>
              </w:rPr>
            </w:pPr>
            <w:r>
              <w:rPr>
                <w:color w:val="231F20"/>
                <w:w w:val="95"/>
                <w:sz w:val="18"/>
              </w:rPr>
              <w:t>127.0</w:t>
            </w:r>
          </w:p>
        </w:tc>
        <w:tc>
          <w:tcPr>
            <w:tcW w:w="868" w:type="dxa"/>
            <w:shd w:val="clear" w:color="auto" w:fill="E6E7E8"/>
          </w:tcPr>
          <w:p>
            <w:pPr>
              <w:pStyle w:val="TableParagraph"/>
              <w:spacing w:before="46"/>
              <w:ind w:left="152" w:right="152"/>
              <w:rPr>
                <w:sz w:val="18"/>
              </w:rPr>
            </w:pPr>
            <w:r>
              <w:rPr>
                <w:color w:val="231F20"/>
                <w:w w:val="95"/>
                <w:sz w:val="18"/>
              </w:rPr>
              <w:t>5.81</w:t>
            </w:r>
          </w:p>
        </w:tc>
        <w:tc>
          <w:tcPr>
            <w:tcW w:w="868" w:type="dxa"/>
            <w:shd w:val="clear" w:color="auto" w:fill="E6E7E8"/>
          </w:tcPr>
          <w:p>
            <w:pPr>
              <w:pStyle w:val="TableParagraph"/>
              <w:spacing w:before="46"/>
              <w:ind w:left="239"/>
              <w:jc w:val="left"/>
              <w:rPr>
                <w:sz w:val="18"/>
              </w:rPr>
            </w:pPr>
            <w:r>
              <w:rPr>
                <w:color w:val="231F20"/>
                <w:w w:val="95"/>
                <w:sz w:val="18"/>
              </w:rPr>
              <w:t>147.6</w:t>
            </w:r>
          </w:p>
        </w:tc>
        <w:tc>
          <w:tcPr>
            <w:tcW w:w="702" w:type="dxa"/>
            <w:shd w:val="clear" w:color="auto" w:fill="E6E7E8"/>
          </w:tcPr>
          <w:p>
            <w:pPr>
              <w:pStyle w:val="TableParagraph"/>
              <w:spacing w:before="46"/>
              <w:ind w:left="186" w:right="186"/>
              <w:rPr>
                <w:sz w:val="18"/>
              </w:rPr>
            </w:pPr>
            <w:r>
              <w:rPr>
                <w:color w:val="231F20"/>
                <w:w w:val="95"/>
                <w:sz w:val="18"/>
              </w:rPr>
              <w:t>35</w:t>
            </w:r>
          </w:p>
        </w:tc>
        <w:tc>
          <w:tcPr>
            <w:tcW w:w="705" w:type="dxa"/>
            <w:shd w:val="clear" w:color="auto" w:fill="E6E7E8"/>
          </w:tcPr>
          <w:p>
            <w:pPr>
              <w:pStyle w:val="TableParagraph"/>
              <w:spacing w:before="46"/>
              <w:ind w:left="213" w:right="211"/>
              <w:rPr>
                <w:sz w:val="18"/>
              </w:rPr>
            </w:pPr>
            <w:r>
              <w:rPr>
                <w:color w:val="231F20"/>
                <w:w w:val="95"/>
                <w:sz w:val="18"/>
              </w:rPr>
              <w:t>18</w:t>
            </w:r>
          </w:p>
        </w:tc>
        <w:tc>
          <w:tcPr>
            <w:tcW w:w="708" w:type="dxa"/>
            <w:shd w:val="clear" w:color="auto" w:fill="E6E7E8"/>
          </w:tcPr>
          <w:p>
            <w:pPr>
              <w:pStyle w:val="TableParagraph"/>
              <w:spacing w:before="46"/>
              <w:ind w:left="146" w:right="143"/>
              <w:rPr>
                <w:sz w:val="18"/>
              </w:rPr>
            </w:pPr>
            <w:r>
              <w:rPr>
                <w:color w:val="231F20"/>
                <w:w w:val="95"/>
                <w:sz w:val="18"/>
              </w:rPr>
              <w:t>28</w:t>
            </w:r>
          </w:p>
        </w:tc>
        <w:tc>
          <w:tcPr>
            <w:tcW w:w="740" w:type="dxa"/>
            <w:shd w:val="clear" w:color="auto" w:fill="E6E7E8"/>
          </w:tcPr>
          <w:p>
            <w:pPr>
              <w:pStyle w:val="TableParagraph"/>
              <w:spacing w:before="46"/>
              <w:ind w:left="231" w:right="228"/>
              <w:rPr>
                <w:sz w:val="18"/>
              </w:rPr>
            </w:pPr>
            <w:r>
              <w:rPr>
                <w:color w:val="231F20"/>
                <w:w w:val="95"/>
                <w:sz w:val="18"/>
              </w:rPr>
              <w:t>25</w:t>
            </w:r>
          </w:p>
        </w:tc>
        <w:tc>
          <w:tcPr>
            <w:tcW w:w="1042" w:type="dxa"/>
            <w:shd w:val="clear" w:color="auto" w:fill="E6E7E8"/>
          </w:tcPr>
          <w:p>
            <w:pPr>
              <w:pStyle w:val="TableParagraph"/>
              <w:spacing w:before="46"/>
              <w:ind w:left="436"/>
              <w:jc w:val="left"/>
              <w:rPr>
                <w:sz w:val="18"/>
              </w:rPr>
            </w:pPr>
            <w:r>
              <w:rPr>
                <w:color w:val="231F20"/>
                <w:w w:val="95"/>
                <w:sz w:val="18"/>
              </w:rPr>
              <w:t>15</w:t>
            </w:r>
          </w:p>
        </w:tc>
        <w:tc>
          <w:tcPr>
            <w:tcW w:w="979" w:type="dxa"/>
            <w:shd w:val="clear" w:color="auto" w:fill="E6E7E8"/>
          </w:tcPr>
          <w:p>
            <w:pPr>
              <w:pStyle w:val="TableParagraph"/>
              <w:spacing w:before="46"/>
              <w:ind w:left="90" w:right="85"/>
              <w:rPr>
                <w:sz w:val="18"/>
              </w:rPr>
            </w:pPr>
            <w:r>
              <w:rPr>
                <w:color w:val="231F20"/>
                <w:w w:val="95"/>
                <w:sz w:val="18"/>
              </w:rPr>
              <w:t>100/50/20</w:t>
            </w:r>
          </w:p>
        </w:tc>
        <w:tc>
          <w:tcPr>
            <w:tcW w:w="782" w:type="dxa"/>
            <w:shd w:val="clear" w:color="auto" w:fill="E6E7E8"/>
          </w:tcPr>
          <w:p>
            <w:pPr>
              <w:pStyle w:val="TableParagraph"/>
              <w:spacing w:before="46"/>
              <w:ind w:left="242"/>
              <w:jc w:val="left"/>
              <w:rPr>
                <w:sz w:val="18"/>
              </w:rPr>
            </w:pPr>
            <w:r>
              <w:rPr>
                <w:color w:val="231F20"/>
                <w:w w:val="95"/>
                <w:sz w:val="18"/>
              </w:rPr>
              <w:t>2.50</w:t>
            </w:r>
          </w:p>
        </w:tc>
      </w:tr>
      <w:tr>
        <w:trPr>
          <w:trHeight w:val="287" w:hRule="atLeast"/>
        </w:trPr>
        <w:tc>
          <w:tcPr>
            <w:tcW w:w="1113" w:type="dxa"/>
            <w:tcBorders>
              <w:right w:val="single" w:sz="8" w:space="0" w:color="231F20"/>
            </w:tcBorders>
            <w:shd w:val="clear" w:color="auto" w:fill="D1D3D4"/>
          </w:tcPr>
          <w:p>
            <w:pPr>
              <w:pStyle w:val="TableParagraph"/>
              <w:spacing w:before="46"/>
              <w:ind w:left="110" w:right="94"/>
              <w:rPr>
                <w:sz w:val="18"/>
              </w:rPr>
            </w:pPr>
            <w:r>
              <w:rPr>
                <w:color w:val="231F20"/>
                <w:w w:val="95"/>
                <w:sz w:val="18"/>
              </w:rPr>
              <w:t>UF2-600</w:t>
            </w:r>
          </w:p>
        </w:tc>
        <w:tc>
          <w:tcPr>
            <w:tcW w:w="868" w:type="dxa"/>
            <w:tcBorders>
              <w:left w:val="single" w:sz="8" w:space="0" w:color="231F20"/>
            </w:tcBorders>
            <w:shd w:val="clear" w:color="auto" w:fill="D1D3D4"/>
          </w:tcPr>
          <w:p>
            <w:pPr>
              <w:pStyle w:val="TableParagraph"/>
              <w:spacing w:before="46"/>
              <w:ind w:right="10"/>
              <w:rPr>
                <w:sz w:val="18"/>
              </w:rPr>
            </w:pPr>
            <w:r>
              <w:rPr>
                <w:color w:val="231F20"/>
                <w:w w:val="86"/>
                <w:sz w:val="18"/>
              </w:rPr>
              <w:t>6</w:t>
            </w:r>
          </w:p>
        </w:tc>
        <w:tc>
          <w:tcPr>
            <w:tcW w:w="868" w:type="dxa"/>
            <w:shd w:val="clear" w:color="auto" w:fill="D1D3D4"/>
          </w:tcPr>
          <w:p>
            <w:pPr>
              <w:pStyle w:val="TableParagraph"/>
              <w:spacing w:before="46"/>
              <w:ind w:left="151" w:right="152"/>
              <w:rPr>
                <w:sz w:val="18"/>
              </w:rPr>
            </w:pPr>
            <w:r>
              <w:rPr>
                <w:color w:val="231F20"/>
                <w:w w:val="95"/>
                <w:sz w:val="18"/>
              </w:rPr>
              <w:t>152.4</w:t>
            </w:r>
          </w:p>
        </w:tc>
        <w:tc>
          <w:tcPr>
            <w:tcW w:w="868" w:type="dxa"/>
            <w:shd w:val="clear" w:color="auto" w:fill="D1D3D4"/>
          </w:tcPr>
          <w:p>
            <w:pPr>
              <w:pStyle w:val="TableParagraph"/>
              <w:spacing w:before="46"/>
              <w:ind w:left="151" w:right="152"/>
              <w:rPr>
                <w:sz w:val="18"/>
              </w:rPr>
            </w:pPr>
            <w:r>
              <w:rPr>
                <w:color w:val="231F20"/>
                <w:w w:val="95"/>
                <w:sz w:val="18"/>
              </w:rPr>
              <w:t>6.87</w:t>
            </w:r>
          </w:p>
        </w:tc>
        <w:tc>
          <w:tcPr>
            <w:tcW w:w="868" w:type="dxa"/>
            <w:shd w:val="clear" w:color="auto" w:fill="D1D3D4"/>
          </w:tcPr>
          <w:p>
            <w:pPr>
              <w:pStyle w:val="TableParagraph"/>
              <w:spacing w:before="46"/>
              <w:ind w:left="239"/>
              <w:jc w:val="left"/>
              <w:rPr>
                <w:sz w:val="18"/>
              </w:rPr>
            </w:pPr>
            <w:r>
              <w:rPr>
                <w:color w:val="231F20"/>
                <w:w w:val="95"/>
                <w:sz w:val="18"/>
              </w:rPr>
              <w:t>174.5</w:t>
            </w:r>
          </w:p>
        </w:tc>
        <w:tc>
          <w:tcPr>
            <w:tcW w:w="702" w:type="dxa"/>
            <w:shd w:val="clear" w:color="auto" w:fill="D1D3D4"/>
          </w:tcPr>
          <w:p>
            <w:pPr>
              <w:pStyle w:val="TableParagraph"/>
              <w:spacing w:before="46"/>
              <w:ind w:left="186" w:right="186"/>
              <w:rPr>
                <w:sz w:val="18"/>
              </w:rPr>
            </w:pPr>
            <w:r>
              <w:rPr>
                <w:color w:val="231F20"/>
                <w:w w:val="95"/>
                <w:sz w:val="18"/>
              </w:rPr>
              <w:t>30</w:t>
            </w:r>
          </w:p>
        </w:tc>
        <w:tc>
          <w:tcPr>
            <w:tcW w:w="705" w:type="dxa"/>
            <w:shd w:val="clear" w:color="auto" w:fill="D1D3D4"/>
          </w:tcPr>
          <w:p>
            <w:pPr>
              <w:pStyle w:val="TableParagraph"/>
              <w:spacing w:before="46"/>
              <w:ind w:left="212" w:right="211"/>
              <w:rPr>
                <w:sz w:val="18"/>
              </w:rPr>
            </w:pPr>
            <w:r>
              <w:rPr>
                <w:color w:val="231F20"/>
                <w:w w:val="95"/>
                <w:sz w:val="18"/>
              </w:rPr>
              <w:t>15</w:t>
            </w:r>
          </w:p>
        </w:tc>
        <w:tc>
          <w:tcPr>
            <w:tcW w:w="708" w:type="dxa"/>
            <w:shd w:val="clear" w:color="auto" w:fill="D1D3D4"/>
          </w:tcPr>
          <w:p>
            <w:pPr>
              <w:pStyle w:val="TableParagraph"/>
              <w:spacing w:before="46"/>
              <w:ind w:left="145" w:right="143"/>
              <w:rPr>
                <w:sz w:val="18"/>
              </w:rPr>
            </w:pPr>
            <w:r>
              <w:rPr>
                <w:color w:val="231F20"/>
                <w:w w:val="95"/>
                <w:sz w:val="18"/>
              </w:rPr>
              <w:t>28</w:t>
            </w:r>
          </w:p>
        </w:tc>
        <w:tc>
          <w:tcPr>
            <w:tcW w:w="740" w:type="dxa"/>
            <w:shd w:val="clear" w:color="auto" w:fill="D1D3D4"/>
          </w:tcPr>
          <w:p>
            <w:pPr>
              <w:pStyle w:val="TableParagraph"/>
              <w:spacing w:before="46"/>
              <w:ind w:left="231" w:right="228"/>
              <w:rPr>
                <w:sz w:val="18"/>
              </w:rPr>
            </w:pPr>
            <w:r>
              <w:rPr>
                <w:color w:val="231F20"/>
                <w:w w:val="95"/>
                <w:sz w:val="18"/>
              </w:rPr>
              <w:t>25</w:t>
            </w:r>
          </w:p>
        </w:tc>
        <w:tc>
          <w:tcPr>
            <w:tcW w:w="1042" w:type="dxa"/>
            <w:shd w:val="clear" w:color="auto" w:fill="D1D3D4"/>
          </w:tcPr>
          <w:p>
            <w:pPr>
              <w:pStyle w:val="TableParagraph"/>
              <w:spacing w:before="46"/>
              <w:ind w:left="436"/>
              <w:jc w:val="left"/>
              <w:rPr>
                <w:sz w:val="18"/>
              </w:rPr>
            </w:pPr>
            <w:r>
              <w:rPr>
                <w:color w:val="231F20"/>
                <w:w w:val="95"/>
                <w:sz w:val="18"/>
              </w:rPr>
              <w:t>18</w:t>
            </w:r>
          </w:p>
        </w:tc>
        <w:tc>
          <w:tcPr>
            <w:tcW w:w="979" w:type="dxa"/>
            <w:shd w:val="clear" w:color="auto" w:fill="D1D3D4"/>
          </w:tcPr>
          <w:p>
            <w:pPr>
              <w:pStyle w:val="TableParagraph"/>
              <w:spacing w:before="46"/>
              <w:ind w:left="89" w:right="85"/>
              <w:rPr>
                <w:sz w:val="18"/>
              </w:rPr>
            </w:pPr>
            <w:r>
              <w:rPr>
                <w:color w:val="231F20"/>
                <w:w w:val="95"/>
                <w:sz w:val="18"/>
              </w:rPr>
              <w:t>100/50/20</w:t>
            </w:r>
          </w:p>
        </w:tc>
        <w:tc>
          <w:tcPr>
            <w:tcW w:w="782" w:type="dxa"/>
            <w:shd w:val="clear" w:color="auto" w:fill="D1D3D4"/>
          </w:tcPr>
          <w:p>
            <w:pPr>
              <w:pStyle w:val="TableParagraph"/>
              <w:spacing w:before="46"/>
              <w:ind w:left="242"/>
              <w:jc w:val="left"/>
              <w:rPr>
                <w:sz w:val="18"/>
              </w:rPr>
            </w:pPr>
            <w:r>
              <w:rPr>
                <w:color w:val="231F20"/>
                <w:w w:val="95"/>
                <w:sz w:val="18"/>
              </w:rPr>
              <w:t>3.84</w:t>
            </w:r>
          </w:p>
        </w:tc>
      </w:tr>
      <w:tr>
        <w:trPr>
          <w:trHeight w:val="291" w:hRule="atLeast"/>
        </w:trPr>
        <w:tc>
          <w:tcPr>
            <w:tcW w:w="1113" w:type="dxa"/>
            <w:tcBorders>
              <w:right w:val="single" w:sz="8" w:space="0" w:color="231F20"/>
            </w:tcBorders>
            <w:shd w:val="clear" w:color="auto" w:fill="E6E7E8"/>
          </w:tcPr>
          <w:p>
            <w:pPr>
              <w:pStyle w:val="TableParagraph"/>
              <w:spacing w:before="46"/>
              <w:ind w:left="110" w:right="95"/>
              <w:rPr>
                <w:sz w:val="18"/>
              </w:rPr>
            </w:pPr>
            <w:r>
              <w:rPr>
                <w:color w:val="231F20"/>
                <w:w w:val="95"/>
                <w:sz w:val="18"/>
              </w:rPr>
              <w:t>UF2-800</w:t>
            </w:r>
          </w:p>
        </w:tc>
        <w:tc>
          <w:tcPr>
            <w:tcW w:w="868" w:type="dxa"/>
            <w:tcBorders>
              <w:left w:val="single" w:sz="8" w:space="0" w:color="231F20"/>
            </w:tcBorders>
            <w:shd w:val="clear" w:color="auto" w:fill="E6E7E8"/>
          </w:tcPr>
          <w:p>
            <w:pPr>
              <w:pStyle w:val="TableParagraph"/>
              <w:spacing w:before="46"/>
              <w:ind w:right="10"/>
              <w:rPr>
                <w:sz w:val="18"/>
              </w:rPr>
            </w:pPr>
            <w:r>
              <w:rPr>
                <w:color w:val="231F20"/>
                <w:w w:val="86"/>
                <w:sz w:val="18"/>
              </w:rPr>
              <w:t>8</w:t>
            </w:r>
          </w:p>
        </w:tc>
        <w:tc>
          <w:tcPr>
            <w:tcW w:w="868" w:type="dxa"/>
            <w:shd w:val="clear" w:color="auto" w:fill="E6E7E8"/>
          </w:tcPr>
          <w:p>
            <w:pPr>
              <w:pStyle w:val="TableParagraph"/>
              <w:spacing w:before="46"/>
              <w:ind w:left="152" w:right="152"/>
              <w:rPr>
                <w:sz w:val="18"/>
              </w:rPr>
            </w:pPr>
            <w:r>
              <w:rPr>
                <w:color w:val="231F20"/>
                <w:w w:val="95"/>
                <w:sz w:val="18"/>
              </w:rPr>
              <w:t>203.2</w:t>
            </w:r>
          </w:p>
        </w:tc>
        <w:tc>
          <w:tcPr>
            <w:tcW w:w="868" w:type="dxa"/>
            <w:shd w:val="clear" w:color="auto" w:fill="E6E7E8"/>
          </w:tcPr>
          <w:p>
            <w:pPr>
              <w:pStyle w:val="TableParagraph"/>
              <w:spacing w:before="46"/>
              <w:ind w:left="151" w:right="152"/>
              <w:rPr>
                <w:sz w:val="18"/>
              </w:rPr>
            </w:pPr>
            <w:r>
              <w:rPr>
                <w:color w:val="231F20"/>
                <w:w w:val="95"/>
                <w:sz w:val="18"/>
              </w:rPr>
              <w:t>9.18</w:t>
            </w:r>
          </w:p>
        </w:tc>
        <w:tc>
          <w:tcPr>
            <w:tcW w:w="868" w:type="dxa"/>
            <w:shd w:val="clear" w:color="auto" w:fill="E6E7E8"/>
          </w:tcPr>
          <w:p>
            <w:pPr>
              <w:pStyle w:val="TableParagraph"/>
              <w:spacing w:before="46"/>
              <w:ind w:left="239"/>
              <w:jc w:val="left"/>
              <w:rPr>
                <w:sz w:val="18"/>
              </w:rPr>
            </w:pPr>
            <w:r>
              <w:rPr>
                <w:color w:val="231F20"/>
                <w:w w:val="95"/>
                <w:sz w:val="18"/>
              </w:rPr>
              <w:t>233.2</w:t>
            </w:r>
          </w:p>
        </w:tc>
        <w:tc>
          <w:tcPr>
            <w:tcW w:w="702" w:type="dxa"/>
            <w:shd w:val="clear" w:color="auto" w:fill="E6E7E8"/>
          </w:tcPr>
          <w:p>
            <w:pPr>
              <w:pStyle w:val="TableParagraph"/>
              <w:spacing w:before="46"/>
              <w:ind w:left="186" w:right="186"/>
              <w:rPr>
                <w:sz w:val="18"/>
              </w:rPr>
            </w:pPr>
            <w:r>
              <w:rPr>
                <w:color w:val="231F20"/>
                <w:w w:val="95"/>
                <w:sz w:val="18"/>
              </w:rPr>
              <w:t>30</w:t>
            </w:r>
          </w:p>
        </w:tc>
        <w:tc>
          <w:tcPr>
            <w:tcW w:w="705" w:type="dxa"/>
            <w:shd w:val="clear" w:color="auto" w:fill="E6E7E8"/>
          </w:tcPr>
          <w:p>
            <w:pPr>
              <w:pStyle w:val="TableParagraph"/>
              <w:spacing w:before="46"/>
              <w:ind w:left="212" w:right="211"/>
              <w:rPr>
                <w:sz w:val="18"/>
              </w:rPr>
            </w:pPr>
            <w:r>
              <w:rPr>
                <w:color w:val="231F20"/>
                <w:w w:val="95"/>
                <w:sz w:val="18"/>
              </w:rPr>
              <w:t>15</w:t>
            </w:r>
          </w:p>
        </w:tc>
        <w:tc>
          <w:tcPr>
            <w:tcW w:w="708" w:type="dxa"/>
            <w:shd w:val="clear" w:color="auto" w:fill="E6E7E8"/>
          </w:tcPr>
          <w:p>
            <w:pPr>
              <w:pStyle w:val="TableParagraph"/>
              <w:spacing w:before="46"/>
              <w:ind w:left="145" w:right="143"/>
              <w:rPr>
                <w:sz w:val="18"/>
              </w:rPr>
            </w:pPr>
            <w:r>
              <w:rPr>
                <w:color w:val="231F20"/>
                <w:w w:val="95"/>
                <w:sz w:val="18"/>
              </w:rPr>
              <w:t>28</w:t>
            </w:r>
          </w:p>
        </w:tc>
        <w:tc>
          <w:tcPr>
            <w:tcW w:w="740" w:type="dxa"/>
            <w:shd w:val="clear" w:color="auto" w:fill="E6E7E8"/>
          </w:tcPr>
          <w:p>
            <w:pPr>
              <w:pStyle w:val="TableParagraph"/>
              <w:spacing w:before="46"/>
              <w:ind w:left="231" w:right="228"/>
              <w:rPr>
                <w:sz w:val="18"/>
              </w:rPr>
            </w:pPr>
            <w:r>
              <w:rPr>
                <w:color w:val="231F20"/>
                <w:w w:val="95"/>
                <w:sz w:val="18"/>
              </w:rPr>
              <w:t>25</w:t>
            </w:r>
          </w:p>
        </w:tc>
        <w:tc>
          <w:tcPr>
            <w:tcW w:w="1042" w:type="dxa"/>
            <w:shd w:val="clear" w:color="auto" w:fill="E6E7E8"/>
          </w:tcPr>
          <w:p>
            <w:pPr>
              <w:pStyle w:val="TableParagraph"/>
              <w:spacing w:before="46"/>
              <w:ind w:left="436"/>
              <w:jc w:val="left"/>
              <w:rPr>
                <w:sz w:val="18"/>
              </w:rPr>
            </w:pPr>
            <w:r>
              <w:rPr>
                <w:color w:val="231F20"/>
                <w:w w:val="95"/>
                <w:sz w:val="18"/>
              </w:rPr>
              <w:t>22</w:t>
            </w:r>
          </w:p>
        </w:tc>
        <w:tc>
          <w:tcPr>
            <w:tcW w:w="979" w:type="dxa"/>
            <w:shd w:val="clear" w:color="auto" w:fill="E6E7E8"/>
          </w:tcPr>
          <w:p>
            <w:pPr>
              <w:pStyle w:val="TableParagraph"/>
              <w:spacing w:before="46"/>
              <w:ind w:left="89" w:right="85"/>
              <w:rPr>
                <w:sz w:val="18"/>
              </w:rPr>
            </w:pPr>
            <w:r>
              <w:rPr>
                <w:color w:val="231F20"/>
                <w:sz w:val="18"/>
              </w:rPr>
              <w:t>50/20</w:t>
            </w:r>
          </w:p>
        </w:tc>
        <w:tc>
          <w:tcPr>
            <w:tcW w:w="782" w:type="dxa"/>
            <w:shd w:val="clear" w:color="auto" w:fill="E6E7E8"/>
          </w:tcPr>
          <w:p>
            <w:pPr>
              <w:pStyle w:val="TableParagraph"/>
              <w:spacing w:before="46"/>
              <w:ind w:left="242"/>
              <w:jc w:val="left"/>
              <w:rPr>
                <w:sz w:val="18"/>
              </w:rPr>
            </w:pPr>
            <w:r>
              <w:rPr>
                <w:color w:val="231F20"/>
                <w:w w:val="95"/>
                <w:sz w:val="18"/>
              </w:rPr>
              <w:t>6.52</w:t>
            </w:r>
          </w:p>
        </w:tc>
      </w:tr>
      <w:tr>
        <w:trPr>
          <w:trHeight w:val="274" w:hRule="atLeast"/>
        </w:trPr>
        <w:tc>
          <w:tcPr>
            <w:tcW w:w="1113" w:type="dxa"/>
            <w:tcBorders>
              <w:bottom w:val="single" w:sz="8" w:space="0" w:color="231F20"/>
              <w:right w:val="single" w:sz="8" w:space="0" w:color="231F20"/>
            </w:tcBorders>
            <w:shd w:val="clear" w:color="auto" w:fill="E6E7E8"/>
          </w:tcPr>
          <w:p>
            <w:pPr>
              <w:pStyle w:val="TableParagraph"/>
              <w:spacing w:before="37"/>
              <w:ind w:left="110" w:right="9"/>
              <w:rPr>
                <w:sz w:val="18"/>
              </w:rPr>
            </w:pPr>
            <w:r>
              <w:rPr>
                <w:color w:val="231F20"/>
                <w:w w:val="95"/>
                <w:sz w:val="18"/>
              </w:rPr>
              <w:t>UF2-1000</w:t>
            </w:r>
          </w:p>
        </w:tc>
        <w:tc>
          <w:tcPr>
            <w:tcW w:w="868" w:type="dxa"/>
            <w:tcBorders>
              <w:left w:val="single" w:sz="8" w:space="0" w:color="231F20"/>
              <w:bottom w:val="single" w:sz="8" w:space="0" w:color="231F20"/>
            </w:tcBorders>
            <w:shd w:val="clear" w:color="auto" w:fill="E6E7E8"/>
          </w:tcPr>
          <w:p>
            <w:pPr>
              <w:pStyle w:val="TableParagraph"/>
              <w:spacing w:before="37"/>
              <w:ind w:left="195" w:right="206"/>
              <w:rPr>
                <w:sz w:val="18"/>
              </w:rPr>
            </w:pPr>
            <w:r>
              <w:rPr>
                <w:color w:val="231F20"/>
                <w:w w:val="95"/>
                <w:sz w:val="18"/>
              </w:rPr>
              <w:t>10</w:t>
            </w:r>
          </w:p>
        </w:tc>
        <w:tc>
          <w:tcPr>
            <w:tcW w:w="868" w:type="dxa"/>
            <w:tcBorders>
              <w:bottom w:val="single" w:sz="8" w:space="0" w:color="231F20"/>
            </w:tcBorders>
            <w:shd w:val="clear" w:color="auto" w:fill="E6E7E8"/>
          </w:tcPr>
          <w:p>
            <w:pPr>
              <w:pStyle w:val="TableParagraph"/>
              <w:spacing w:before="37"/>
              <w:ind w:left="152" w:right="152"/>
              <w:rPr>
                <w:sz w:val="18"/>
              </w:rPr>
            </w:pPr>
            <w:r>
              <w:rPr>
                <w:color w:val="231F20"/>
                <w:w w:val="95"/>
                <w:sz w:val="18"/>
              </w:rPr>
              <w:t>254.0</w:t>
            </w:r>
          </w:p>
        </w:tc>
        <w:tc>
          <w:tcPr>
            <w:tcW w:w="868" w:type="dxa"/>
            <w:tcBorders>
              <w:bottom w:val="single" w:sz="8" w:space="0" w:color="231F20"/>
            </w:tcBorders>
            <w:shd w:val="clear" w:color="auto" w:fill="E6E7E8"/>
          </w:tcPr>
          <w:p>
            <w:pPr>
              <w:pStyle w:val="TableParagraph"/>
              <w:spacing w:before="37"/>
              <w:ind w:left="152" w:right="152"/>
              <w:rPr>
                <w:sz w:val="18"/>
              </w:rPr>
            </w:pPr>
            <w:r>
              <w:rPr>
                <w:color w:val="231F20"/>
                <w:w w:val="95"/>
                <w:sz w:val="18"/>
              </w:rPr>
              <w:t>11.61</w:t>
            </w:r>
          </w:p>
        </w:tc>
        <w:tc>
          <w:tcPr>
            <w:tcW w:w="868" w:type="dxa"/>
            <w:tcBorders>
              <w:bottom w:val="single" w:sz="8" w:space="0" w:color="231F20"/>
            </w:tcBorders>
            <w:shd w:val="clear" w:color="auto" w:fill="E6E7E8"/>
          </w:tcPr>
          <w:p>
            <w:pPr>
              <w:pStyle w:val="TableParagraph"/>
              <w:spacing w:before="37"/>
              <w:ind w:left="238"/>
              <w:jc w:val="left"/>
              <w:rPr>
                <w:sz w:val="18"/>
              </w:rPr>
            </w:pPr>
            <w:r>
              <w:rPr>
                <w:color w:val="231F20"/>
                <w:w w:val="95"/>
                <w:sz w:val="18"/>
              </w:rPr>
              <w:t>295.0</w:t>
            </w:r>
          </w:p>
        </w:tc>
        <w:tc>
          <w:tcPr>
            <w:tcW w:w="702" w:type="dxa"/>
            <w:tcBorders>
              <w:bottom w:val="single" w:sz="8" w:space="0" w:color="231F20"/>
            </w:tcBorders>
            <w:shd w:val="clear" w:color="auto" w:fill="E6E7E8"/>
          </w:tcPr>
          <w:p>
            <w:pPr>
              <w:pStyle w:val="TableParagraph"/>
              <w:spacing w:before="37"/>
              <w:ind w:left="186" w:right="186"/>
              <w:rPr>
                <w:sz w:val="18"/>
              </w:rPr>
            </w:pPr>
            <w:r>
              <w:rPr>
                <w:color w:val="231F20"/>
                <w:w w:val="95"/>
                <w:sz w:val="18"/>
              </w:rPr>
              <w:t>25</w:t>
            </w:r>
          </w:p>
        </w:tc>
        <w:tc>
          <w:tcPr>
            <w:tcW w:w="705" w:type="dxa"/>
            <w:tcBorders>
              <w:bottom w:val="single" w:sz="8" w:space="0" w:color="231F20"/>
            </w:tcBorders>
            <w:shd w:val="clear" w:color="auto" w:fill="E6E7E8"/>
          </w:tcPr>
          <w:p>
            <w:pPr>
              <w:pStyle w:val="TableParagraph"/>
              <w:spacing w:before="37"/>
              <w:ind w:left="211" w:right="211"/>
              <w:rPr>
                <w:sz w:val="18"/>
              </w:rPr>
            </w:pPr>
            <w:r>
              <w:rPr>
                <w:color w:val="231F20"/>
                <w:w w:val="95"/>
                <w:sz w:val="18"/>
              </w:rPr>
              <w:t>12</w:t>
            </w:r>
          </w:p>
        </w:tc>
        <w:tc>
          <w:tcPr>
            <w:tcW w:w="708" w:type="dxa"/>
            <w:tcBorders>
              <w:bottom w:val="single" w:sz="8" w:space="0" w:color="231F20"/>
            </w:tcBorders>
            <w:shd w:val="clear" w:color="auto" w:fill="E6E7E8"/>
          </w:tcPr>
          <w:p>
            <w:pPr>
              <w:pStyle w:val="TableParagraph"/>
              <w:spacing w:before="37"/>
              <w:ind w:left="145" w:right="143"/>
              <w:rPr>
                <w:sz w:val="18"/>
              </w:rPr>
            </w:pPr>
            <w:r>
              <w:rPr>
                <w:color w:val="231F20"/>
                <w:w w:val="95"/>
                <w:sz w:val="18"/>
              </w:rPr>
              <w:t>26</w:t>
            </w:r>
          </w:p>
        </w:tc>
        <w:tc>
          <w:tcPr>
            <w:tcW w:w="740" w:type="dxa"/>
            <w:tcBorders>
              <w:bottom w:val="single" w:sz="8" w:space="0" w:color="231F20"/>
            </w:tcBorders>
            <w:shd w:val="clear" w:color="auto" w:fill="E6E7E8"/>
          </w:tcPr>
          <w:p>
            <w:pPr>
              <w:pStyle w:val="TableParagraph"/>
              <w:spacing w:before="37"/>
              <w:ind w:left="230" w:right="228"/>
              <w:rPr>
                <w:sz w:val="18"/>
              </w:rPr>
            </w:pPr>
            <w:r>
              <w:rPr>
                <w:color w:val="231F20"/>
                <w:w w:val="95"/>
                <w:sz w:val="18"/>
              </w:rPr>
              <w:t>20</w:t>
            </w:r>
          </w:p>
        </w:tc>
        <w:tc>
          <w:tcPr>
            <w:tcW w:w="1042" w:type="dxa"/>
            <w:tcBorders>
              <w:bottom w:val="single" w:sz="8" w:space="0" w:color="231F20"/>
            </w:tcBorders>
            <w:shd w:val="clear" w:color="auto" w:fill="E6E7E8"/>
          </w:tcPr>
          <w:p>
            <w:pPr>
              <w:pStyle w:val="TableParagraph"/>
              <w:spacing w:before="37"/>
              <w:ind w:left="436"/>
              <w:jc w:val="left"/>
              <w:rPr>
                <w:sz w:val="18"/>
              </w:rPr>
            </w:pPr>
            <w:r>
              <w:rPr>
                <w:color w:val="231F20"/>
                <w:w w:val="95"/>
                <w:sz w:val="18"/>
              </w:rPr>
              <w:t>26</w:t>
            </w:r>
          </w:p>
        </w:tc>
        <w:tc>
          <w:tcPr>
            <w:tcW w:w="979" w:type="dxa"/>
            <w:tcBorders>
              <w:bottom w:val="single" w:sz="8" w:space="0" w:color="231F20"/>
            </w:tcBorders>
            <w:shd w:val="clear" w:color="auto" w:fill="E6E7E8"/>
          </w:tcPr>
          <w:p>
            <w:pPr>
              <w:pStyle w:val="TableParagraph"/>
              <w:spacing w:before="37"/>
              <w:ind w:left="89" w:right="85"/>
              <w:rPr>
                <w:sz w:val="18"/>
              </w:rPr>
            </w:pPr>
            <w:r>
              <w:rPr>
                <w:color w:val="231F20"/>
                <w:w w:val="95"/>
                <w:sz w:val="18"/>
              </w:rPr>
              <w:t>20</w:t>
            </w:r>
          </w:p>
        </w:tc>
        <w:tc>
          <w:tcPr>
            <w:tcW w:w="782" w:type="dxa"/>
            <w:tcBorders>
              <w:bottom w:val="single" w:sz="8" w:space="0" w:color="231F20"/>
            </w:tcBorders>
            <w:shd w:val="clear" w:color="auto" w:fill="E6E7E8"/>
          </w:tcPr>
          <w:p>
            <w:pPr>
              <w:pStyle w:val="TableParagraph"/>
              <w:spacing w:before="37"/>
              <w:ind w:left="198"/>
              <w:jc w:val="left"/>
              <w:rPr>
                <w:sz w:val="18"/>
              </w:rPr>
            </w:pPr>
            <w:r>
              <w:rPr>
                <w:color w:val="231F20"/>
                <w:w w:val="95"/>
                <w:sz w:val="18"/>
              </w:rPr>
              <w:t>10.92</w:t>
            </w:r>
          </w:p>
        </w:tc>
      </w:tr>
    </w:tbl>
    <w:p>
      <w:pPr>
        <w:spacing w:before="38"/>
        <w:ind w:left="107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7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1079" w:right="0" w:firstLine="0"/>
        <w:jc w:val="left"/>
        <w:rPr>
          <w:b/>
          <w:sz w:val="16"/>
        </w:rPr>
      </w:pPr>
      <w:r>
        <w:rPr>
          <w:b/>
          <w:color w:val="231F20"/>
          <w:sz w:val="16"/>
        </w:rPr>
        <w:t>*Actual service temperature range is application dependent.</w:t>
      </w:r>
    </w:p>
    <w:p>
      <w:pPr>
        <w:spacing w:after="0"/>
        <w:jc w:val="left"/>
        <w:rPr>
          <w:sz w:val="16"/>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pgSz w:w="12240" w:h="15840"/>
          <w:pgMar w:header="0" w:footer="1465" w:top="0" w:bottom="1660" w:left="0" w:right="0"/>
        </w:sectPr>
      </w:pPr>
    </w:p>
    <w:p>
      <w:pPr>
        <w:spacing w:line="640" w:lineRule="atLeast" w:before="145"/>
        <w:ind w:left="1697" w:right="1045" w:hanging="1"/>
        <w:jc w:val="center"/>
        <w:rPr>
          <w:b/>
          <w:sz w:val="48"/>
        </w:rPr>
      </w:pPr>
      <w:r>
        <w:rPr>
          <w:b/>
          <w:color w:val="231F20"/>
          <w:w w:val="110"/>
          <w:sz w:val="48"/>
        </w:rPr>
        <w:t>Ureflex</w:t>
      </w:r>
      <w:r>
        <w:rPr>
          <w:b/>
          <w:color w:val="231F20"/>
          <w:w w:val="110"/>
          <w:position w:val="16"/>
          <w:sz w:val="28"/>
        </w:rPr>
        <w:t>™ </w:t>
      </w:r>
      <w:r>
        <w:rPr>
          <w:b/>
          <w:color w:val="231F20"/>
          <w:w w:val="110"/>
          <w:sz w:val="48"/>
        </w:rPr>
        <w:t>UF1</w:t>
      </w:r>
      <w:r>
        <w:rPr>
          <w:b/>
          <w:color w:val="231F20"/>
          <w:w w:val="110"/>
          <w:position w:val="16"/>
          <w:sz w:val="28"/>
        </w:rPr>
        <w:t>™ </w:t>
      </w:r>
      <w:r>
        <w:rPr>
          <w:b/>
          <w:color w:val="231F20"/>
          <w:w w:val="110"/>
          <w:sz w:val="48"/>
        </w:rPr>
        <w:t>Series</w:t>
      </w:r>
    </w:p>
    <w:p>
      <w:pPr>
        <w:spacing w:line="288" w:lineRule="exact" w:before="0"/>
        <w:ind w:left="1120" w:right="718" w:firstLine="0"/>
        <w:jc w:val="center"/>
        <w:rPr>
          <w:b/>
          <w:sz w:val="32"/>
        </w:rPr>
      </w:pPr>
      <w:r>
        <w:rPr>
          <w:b/>
          <w:color w:val="231F20"/>
          <w:sz w:val="32"/>
        </w:rPr>
        <w:t>Heavy Duty Polyurethane</w:t>
      </w:r>
    </w:p>
    <w:p>
      <w:pPr>
        <w:spacing w:line="354" w:lineRule="exact" w:before="0"/>
        <w:ind w:left="821" w:right="0" w:firstLine="0"/>
        <w:jc w:val="left"/>
        <w:rPr>
          <w:b/>
          <w:sz w:val="32"/>
        </w:rPr>
      </w:pPr>
      <w:r>
        <w:rPr>
          <w:b/>
          <w:color w:val="231F20"/>
          <w:sz w:val="32"/>
        </w:rPr>
        <w:t>Lined Material Handling Hose</w:t>
      </w:r>
    </w:p>
    <w:p>
      <w:pPr>
        <w:spacing w:line="267" w:lineRule="exact" w:before="260"/>
        <w:ind w:left="720" w:right="0" w:firstLine="0"/>
        <w:jc w:val="left"/>
        <w:rPr>
          <w:b/>
          <w:sz w:val="24"/>
        </w:rPr>
      </w:pPr>
      <w:r>
        <w:rPr>
          <w:b/>
          <w:color w:val="231F20"/>
          <w:sz w:val="24"/>
        </w:rPr>
        <w:t>General Applications:</w:t>
      </w:r>
    </w:p>
    <w:p>
      <w:pPr>
        <w:pStyle w:val="ListParagraph"/>
        <w:numPr>
          <w:ilvl w:val="1"/>
          <w:numId w:val="46"/>
        </w:numPr>
        <w:tabs>
          <w:tab w:pos="875" w:val="left" w:leader="none"/>
        </w:tabs>
        <w:spacing w:line="238" w:lineRule="exact" w:before="0" w:after="0"/>
        <w:ind w:left="879" w:right="0" w:hanging="159"/>
        <w:jc w:val="left"/>
        <w:rPr>
          <w:color w:val="231F20"/>
          <w:sz w:val="22"/>
        </w:rPr>
      </w:pPr>
      <w:r>
        <w:rPr>
          <w:color w:val="231F20"/>
          <w:sz w:val="22"/>
        </w:rPr>
        <w:t>Agricultural dry</w:t>
      </w:r>
      <w:r>
        <w:rPr>
          <w:color w:val="231F20"/>
          <w:spacing w:val="-23"/>
          <w:sz w:val="22"/>
        </w:rPr>
        <w:t> </w:t>
      </w:r>
      <w:r>
        <w:rPr>
          <w:color w:val="231F20"/>
          <w:sz w:val="22"/>
        </w:rPr>
        <w:t>fertilizers</w:t>
      </w:r>
    </w:p>
    <w:p>
      <w:pPr>
        <w:pStyle w:val="ListParagraph"/>
        <w:numPr>
          <w:ilvl w:val="1"/>
          <w:numId w:val="46"/>
        </w:numPr>
        <w:tabs>
          <w:tab w:pos="875" w:val="left" w:leader="none"/>
        </w:tabs>
        <w:spacing w:line="240" w:lineRule="exact" w:before="0" w:after="0"/>
        <w:ind w:left="879" w:right="0" w:hanging="159"/>
        <w:jc w:val="left"/>
        <w:rPr>
          <w:color w:val="231F20"/>
          <w:sz w:val="22"/>
        </w:rPr>
      </w:pPr>
      <w:r>
        <w:rPr>
          <w:color w:val="231F20"/>
          <w:sz w:val="22"/>
        </w:rPr>
        <w:t>Air seeder</w:t>
      </w:r>
      <w:r>
        <w:rPr>
          <w:color w:val="231F20"/>
          <w:spacing w:val="-19"/>
          <w:sz w:val="22"/>
        </w:rPr>
        <w:t> </w:t>
      </w:r>
      <w:r>
        <w:rPr>
          <w:color w:val="231F20"/>
          <w:sz w:val="22"/>
        </w:rPr>
        <w:t>lines</w:t>
      </w:r>
    </w:p>
    <w:p>
      <w:pPr>
        <w:pStyle w:val="ListParagraph"/>
        <w:numPr>
          <w:ilvl w:val="1"/>
          <w:numId w:val="46"/>
        </w:numPr>
        <w:tabs>
          <w:tab w:pos="875" w:val="left" w:leader="none"/>
        </w:tabs>
        <w:spacing w:line="240" w:lineRule="exact" w:before="0" w:after="0"/>
        <w:ind w:left="879" w:right="0" w:hanging="159"/>
        <w:jc w:val="left"/>
        <w:rPr>
          <w:color w:val="231F20"/>
          <w:sz w:val="22"/>
        </w:rPr>
      </w:pPr>
      <w:r>
        <w:rPr>
          <w:color w:val="231F20"/>
          <w:sz w:val="22"/>
        </w:rPr>
        <w:t>Fly ash</w:t>
      </w:r>
      <w:r>
        <w:rPr>
          <w:color w:val="231F20"/>
          <w:spacing w:val="-19"/>
          <w:sz w:val="22"/>
        </w:rPr>
        <w:t> </w:t>
      </w:r>
      <w:r>
        <w:rPr>
          <w:color w:val="231F20"/>
          <w:sz w:val="22"/>
        </w:rPr>
        <w:t>collection</w:t>
      </w:r>
    </w:p>
    <w:p>
      <w:pPr>
        <w:pStyle w:val="ListParagraph"/>
        <w:numPr>
          <w:ilvl w:val="1"/>
          <w:numId w:val="46"/>
        </w:numPr>
        <w:tabs>
          <w:tab w:pos="875" w:val="left" w:leader="none"/>
        </w:tabs>
        <w:spacing w:line="240" w:lineRule="exact" w:before="0" w:after="0"/>
        <w:ind w:left="879" w:right="0" w:hanging="159"/>
        <w:jc w:val="left"/>
        <w:rPr>
          <w:color w:val="231F20"/>
          <w:sz w:val="22"/>
        </w:rPr>
      </w:pPr>
      <w:r>
        <w:rPr>
          <w:color w:val="231F20"/>
          <w:sz w:val="22"/>
        </w:rPr>
        <w:t>Industrial vacuum</w:t>
      </w:r>
      <w:r>
        <w:rPr>
          <w:color w:val="231F20"/>
          <w:spacing w:val="-25"/>
          <w:sz w:val="22"/>
        </w:rPr>
        <w:t> </w:t>
      </w:r>
      <w:r>
        <w:rPr>
          <w:color w:val="231F20"/>
          <w:sz w:val="22"/>
        </w:rPr>
        <w:t>equipment</w:t>
      </w:r>
    </w:p>
    <w:p>
      <w:pPr>
        <w:pStyle w:val="ListParagraph"/>
        <w:numPr>
          <w:ilvl w:val="1"/>
          <w:numId w:val="46"/>
        </w:numPr>
        <w:tabs>
          <w:tab w:pos="875" w:val="left" w:leader="none"/>
        </w:tabs>
        <w:spacing w:line="240" w:lineRule="exact" w:before="0" w:after="0"/>
        <w:ind w:left="879" w:right="0" w:hanging="159"/>
        <w:jc w:val="left"/>
        <w:rPr>
          <w:color w:val="231F20"/>
          <w:sz w:val="22"/>
        </w:rPr>
      </w:pPr>
      <w:r>
        <w:rPr>
          <w:color w:val="231F20"/>
          <w:sz w:val="22"/>
        </w:rPr>
        <w:t>Material</w:t>
      </w:r>
      <w:r>
        <w:rPr>
          <w:color w:val="231F20"/>
          <w:spacing w:val="-9"/>
          <w:sz w:val="22"/>
        </w:rPr>
        <w:t> </w:t>
      </w:r>
      <w:r>
        <w:rPr>
          <w:color w:val="231F20"/>
          <w:sz w:val="22"/>
        </w:rPr>
        <w:t>chutes</w:t>
      </w:r>
    </w:p>
    <w:p>
      <w:pPr>
        <w:pStyle w:val="ListParagraph"/>
        <w:numPr>
          <w:ilvl w:val="1"/>
          <w:numId w:val="46"/>
        </w:numPr>
        <w:tabs>
          <w:tab w:pos="875" w:val="left" w:leader="none"/>
        </w:tabs>
        <w:spacing w:line="240" w:lineRule="exact" w:before="0" w:after="0"/>
        <w:ind w:left="879" w:right="0" w:hanging="159"/>
        <w:jc w:val="left"/>
        <w:rPr>
          <w:color w:val="231F20"/>
          <w:sz w:val="22"/>
        </w:rPr>
      </w:pPr>
      <w:r>
        <w:rPr>
          <w:color w:val="231F20"/>
          <w:sz w:val="22"/>
        </w:rPr>
        <w:t>Material</w:t>
      </w:r>
      <w:r>
        <w:rPr>
          <w:color w:val="231F20"/>
          <w:spacing w:val="-19"/>
          <w:sz w:val="22"/>
        </w:rPr>
        <w:t> </w:t>
      </w:r>
      <w:r>
        <w:rPr>
          <w:color w:val="231F20"/>
          <w:sz w:val="22"/>
        </w:rPr>
        <w:t>handling</w:t>
      </w:r>
      <w:r>
        <w:rPr>
          <w:color w:val="231F20"/>
          <w:spacing w:val="-19"/>
          <w:sz w:val="22"/>
        </w:rPr>
        <w:t> </w:t>
      </w:r>
      <w:r>
        <w:rPr>
          <w:color w:val="231F20"/>
          <w:sz w:val="22"/>
        </w:rPr>
        <w:t>–</w:t>
      </w:r>
      <w:r>
        <w:rPr>
          <w:color w:val="231F20"/>
          <w:spacing w:val="-18"/>
          <w:sz w:val="22"/>
        </w:rPr>
        <w:t> </w:t>
      </w:r>
      <w:r>
        <w:rPr>
          <w:color w:val="231F20"/>
          <w:sz w:val="22"/>
        </w:rPr>
        <w:t>heavy</w:t>
      </w:r>
      <w:r>
        <w:rPr>
          <w:color w:val="231F20"/>
          <w:spacing w:val="-19"/>
          <w:sz w:val="22"/>
        </w:rPr>
        <w:t> </w:t>
      </w:r>
      <w:r>
        <w:rPr>
          <w:color w:val="231F20"/>
          <w:sz w:val="22"/>
        </w:rPr>
        <w:t>duty</w:t>
      </w:r>
      <w:r>
        <w:rPr>
          <w:color w:val="231F20"/>
          <w:spacing w:val="-19"/>
          <w:sz w:val="22"/>
        </w:rPr>
        <w:t> </w:t>
      </w:r>
      <w:r>
        <w:rPr>
          <w:color w:val="231F20"/>
          <w:sz w:val="22"/>
        </w:rPr>
        <w:t>abrasive</w:t>
      </w:r>
    </w:p>
    <w:p>
      <w:pPr>
        <w:pStyle w:val="ListParagraph"/>
        <w:numPr>
          <w:ilvl w:val="1"/>
          <w:numId w:val="46"/>
        </w:numPr>
        <w:tabs>
          <w:tab w:pos="875" w:val="left" w:leader="none"/>
        </w:tabs>
        <w:spacing w:line="240" w:lineRule="exact" w:before="0" w:after="0"/>
        <w:ind w:left="879" w:right="0" w:hanging="159"/>
        <w:jc w:val="left"/>
        <w:rPr>
          <w:color w:val="231F20"/>
          <w:sz w:val="22"/>
        </w:rPr>
      </w:pPr>
      <w:r>
        <w:rPr>
          <w:color w:val="231F20"/>
          <w:sz w:val="22"/>
        </w:rPr>
        <w:t>Milling machine scrap</w:t>
      </w:r>
      <w:r>
        <w:rPr>
          <w:color w:val="231F20"/>
          <w:spacing w:val="-40"/>
          <w:sz w:val="22"/>
        </w:rPr>
        <w:t> </w:t>
      </w:r>
      <w:r>
        <w:rPr>
          <w:color w:val="231F20"/>
          <w:sz w:val="22"/>
        </w:rPr>
        <w:t>recovery</w:t>
      </w:r>
    </w:p>
    <w:p>
      <w:pPr>
        <w:pStyle w:val="ListParagraph"/>
        <w:numPr>
          <w:ilvl w:val="1"/>
          <w:numId w:val="46"/>
        </w:numPr>
        <w:tabs>
          <w:tab w:pos="875" w:val="left" w:leader="none"/>
        </w:tabs>
        <w:spacing w:line="228" w:lineRule="auto" w:before="4" w:after="0"/>
        <w:ind w:left="879" w:right="1226" w:hanging="159"/>
        <w:jc w:val="left"/>
        <w:rPr>
          <w:color w:val="231F20"/>
          <w:sz w:val="22"/>
        </w:rPr>
      </w:pPr>
      <w:r>
        <w:rPr>
          <w:color w:val="231F20"/>
          <w:w w:val="95"/>
          <w:sz w:val="22"/>
        </w:rPr>
        <w:t>Rock,</w:t>
      </w:r>
      <w:r>
        <w:rPr>
          <w:color w:val="231F20"/>
          <w:spacing w:val="-30"/>
          <w:w w:val="95"/>
          <w:sz w:val="22"/>
        </w:rPr>
        <w:t> </w:t>
      </w:r>
      <w:r>
        <w:rPr>
          <w:color w:val="231F20"/>
          <w:w w:val="95"/>
          <w:sz w:val="22"/>
        </w:rPr>
        <w:t>gravel,</w:t>
      </w:r>
      <w:r>
        <w:rPr>
          <w:color w:val="231F20"/>
          <w:spacing w:val="-29"/>
          <w:w w:val="95"/>
          <w:sz w:val="22"/>
        </w:rPr>
        <w:t> </w:t>
      </w:r>
      <w:r>
        <w:rPr>
          <w:color w:val="231F20"/>
          <w:w w:val="95"/>
          <w:sz w:val="22"/>
        </w:rPr>
        <w:t>sand</w:t>
      </w:r>
      <w:r>
        <w:rPr>
          <w:color w:val="231F20"/>
          <w:spacing w:val="-30"/>
          <w:w w:val="95"/>
          <w:sz w:val="22"/>
        </w:rPr>
        <w:t> </w:t>
      </w:r>
      <w:r>
        <w:rPr>
          <w:color w:val="231F20"/>
          <w:w w:val="95"/>
          <w:sz w:val="22"/>
        </w:rPr>
        <w:t>and</w:t>
      </w:r>
      <w:r>
        <w:rPr>
          <w:color w:val="231F20"/>
          <w:spacing w:val="-29"/>
          <w:w w:val="95"/>
          <w:sz w:val="22"/>
        </w:rPr>
        <w:t> </w:t>
      </w:r>
      <w:r>
        <w:rPr>
          <w:color w:val="231F20"/>
          <w:w w:val="95"/>
          <w:sz w:val="22"/>
        </w:rPr>
        <w:t>crushed</w:t>
      </w:r>
      <w:r>
        <w:rPr>
          <w:color w:val="231F20"/>
          <w:spacing w:val="-29"/>
          <w:w w:val="95"/>
          <w:sz w:val="22"/>
        </w:rPr>
        <w:t> </w:t>
      </w:r>
      <w:r>
        <w:rPr>
          <w:color w:val="231F20"/>
          <w:spacing w:val="-3"/>
          <w:w w:val="95"/>
          <w:sz w:val="22"/>
        </w:rPr>
        <w:t>concrete </w:t>
      </w:r>
      <w:r>
        <w:rPr>
          <w:color w:val="231F20"/>
          <w:sz w:val="22"/>
        </w:rPr>
        <w:t>vacuuming</w:t>
      </w:r>
    </w:p>
    <w:p>
      <w:pPr>
        <w:pStyle w:val="ListParagraph"/>
        <w:numPr>
          <w:ilvl w:val="1"/>
          <w:numId w:val="46"/>
        </w:numPr>
        <w:tabs>
          <w:tab w:pos="875" w:val="left" w:leader="none"/>
        </w:tabs>
        <w:spacing w:line="242" w:lineRule="exact" w:before="0" w:after="0"/>
        <w:ind w:left="874" w:right="0" w:hanging="154"/>
        <w:jc w:val="left"/>
        <w:rPr>
          <w:color w:val="231F20"/>
          <w:sz w:val="22"/>
        </w:rPr>
      </w:pPr>
      <w:r>
        <w:rPr>
          <w:color w:val="231F20"/>
          <w:w w:val="95"/>
          <w:sz w:val="22"/>
        </w:rPr>
        <w:t>Shot</w:t>
      </w:r>
      <w:r>
        <w:rPr>
          <w:color w:val="231F20"/>
          <w:spacing w:val="-40"/>
          <w:w w:val="95"/>
          <w:sz w:val="22"/>
        </w:rPr>
        <w:t> </w:t>
      </w:r>
      <w:r>
        <w:rPr>
          <w:color w:val="231F20"/>
          <w:w w:val="95"/>
          <w:sz w:val="22"/>
        </w:rPr>
        <w:t>blast</w:t>
      </w:r>
      <w:r>
        <w:rPr>
          <w:color w:val="231F20"/>
          <w:spacing w:val="-39"/>
          <w:w w:val="95"/>
          <w:sz w:val="22"/>
        </w:rPr>
        <w:t> </w:t>
      </w:r>
      <w:r>
        <w:rPr>
          <w:color w:val="231F20"/>
          <w:w w:val="95"/>
          <w:sz w:val="22"/>
        </w:rPr>
        <w:t>recovery</w:t>
      </w:r>
    </w:p>
    <w:p>
      <w:pPr>
        <w:spacing w:line="223" w:lineRule="auto" w:before="44"/>
        <w:ind w:left="720" w:right="0" w:hanging="1"/>
        <w:jc w:val="left"/>
        <w:rPr>
          <w:sz w:val="22"/>
        </w:rPr>
      </w:pPr>
      <w:r>
        <w:rPr>
          <w:b/>
          <w:color w:val="231F20"/>
          <w:w w:val="90"/>
          <w:sz w:val="24"/>
        </w:rPr>
        <w:t>Construction: </w:t>
      </w:r>
      <w:r>
        <w:rPr>
          <w:color w:val="231F20"/>
          <w:w w:val="90"/>
          <w:sz w:val="22"/>
        </w:rPr>
        <w:t>PVC cover with polyurethane liner and </w:t>
      </w:r>
      <w:r>
        <w:rPr>
          <w:color w:val="231F20"/>
          <w:sz w:val="22"/>
        </w:rPr>
        <w:t>rigid PVC helix.</w:t>
      </w:r>
    </w:p>
    <w:p>
      <w:pPr>
        <w:spacing w:before="32"/>
        <w:ind w:left="720" w:right="0" w:firstLine="0"/>
        <w:jc w:val="left"/>
        <w:rPr>
          <w:sz w:val="22"/>
        </w:rPr>
      </w:pPr>
      <w:r>
        <w:rPr>
          <w:b/>
          <w:color w:val="231F20"/>
          <w:spacing w:val="-5"/>
          <w:w w:val="95"/>
          <w:sz w:val="24"/>
        </w:rPr>
        <w:t>Service</w:t>
      </w:r>
      <w:r>
        <w:rPr>
          <w:b/>
          <w:color w:val="231F20"/>
          <w:spacing w:val="-41"/>
          <w:w w:val="95"/>
          <w:sz w:val="24"/>
        </w:rPr>
        <w:t> </w:t>
      </w:r>
      <w:r>
        <w:rPr>
          <w:b/>
          <w:color w:val="231F20"/>
          <w:spacing w:val="-7"/>
          <w:w w:val="95"/>
          <w:sz w:val="24"/>
        </w:rPr>
        <w:t>Temperature:</w:t>
      </w:r>
      <w:r>
        <w:rPr>
          <w:b/>
          <w:color w:val="231F20"/>
          <w:spacing w:val="-43"/>
          <w:w w:val="95"/>
          <w:sz w:val="24"/>
        </w:rPr>
        <w:t> </w:t>
      </w:r>
      <w:r>
        <w:rPr>
          <w:color w:val="231F20"/>
          <w:spacing w:val="-4"/>
          <w:w w:val="95"/>
          <w:sz w:val="22"/>
        </w:rPr>
        <w:t>-40°F</w:t>
      </w:r>
      <w:r>
        <w:rPr>
          <w:color w:val="231F20"/>
          <w:spacing w:val="-37"/>
          <w:w w:val="95"/>
          <w:sz w:val="22"/>
        </w:rPr>
        <w:t> </w:t>
      </w:r>
      <w:r>
        <w:rPr>
          <w:color w:val="231F20"/>
          <w:spacing w:val="-4"/>
          <w:w w:val="95"/>
          <w:sz w:val="22"/>
        </w:rPr>
        <w:t>(-40°C)</w:t>
      </w:r>
      <w:r>
        <w:rPr>
          <w:color w:val="231F20"/>
          <w:spacing w:val="-37"/>
          <w:w w:val="95"/>
          <w:sz w:val="22"/>
        </w:rPr>
        <w:t> </w:t>
      </w:r>
      <w:r>
        <w:rPr>
          <w:color w:val="231F20"/>
          <w:w w:val="95"/>
          <w:sz w:val="22"/>
        </w:rPr>
        <w:t>to</w:t>
      </w:r>
      <w:r>
        <w:rPr>
          <w:color w:val="231F20"/>
          <w:spacing w:val="-37"/>
          <w:w w:val="95"/>
          <w:sz w:val="22"/>
        </w:rPr>
        <w:t> </w:t>
      </w:r>
      <w:r>
        <w:rPr>
          <w:color w:val="231F20"/>
          <w:spacing w:val="-4"/>
          <w:w w:val="95"/>
          <w:sz w:val="22"/>
        </w:rPr>
        <w:t>150°F</w:t>
      </w:r>
      <w:r>
        <w:rPr>
          <w:color w:val="231F20"/>
          <w:spacing w:val="-37"/>
          <w:w w:val="95"/>
          <w:sz w:val="22"/>
        </w:rPr>
        <w:t> </w:t>
      </w:r>
      <w:r>
        <w:rPr>
          <w:color w:val="231F20"/>
          <w:spacing w:val="-4"/>
          <w:w w:val="95"/>
          <w:sz w:val="22"/>
        </w:rPr>
        <w:t>(+65°C)*</w:t>
      </w:r>
    </w:p>
    <w:p>
      <w:pPr>
        <w:pStyle w:val="Heading3"/>
        <w:spacing w:before="84"/>
      </w:pPr>
      <w:r>
        <w:rPr>
          <w:color w:val="231F20"/>
        </w:rPr>
        <w:t>Features and Advantages:</w:t>
      </w:r>
    </w:p>
    <w:p>
      <w:pPr>
        <w:pStyle w:val="ListParagraph"/>
        <w:numPr>
          <w:ilvl w:val="1"/>
          <w:numId w:val="46"/>
        </w:numPr>
        <w:tabs>
          <w:tab w:pos="875" w:val="left" w:leader="none"/>
        </w:tabs>
        <w:spacing w:line="232" w:lineRule="auto" w:before="59" w:after="0"/>
        <w:ind w:left="859" w:right="0" w:hanging="119"/>
        <w:jc w:val="left"/>
        <w:rPr>
          <w:color w:val="231F20"/>
          <w:sz w:val="18"/>
        </w:rPr>
      </w:pPr>
      <w:r>
        <w:rPr>
          <w:b/>
          <w:color w:val="231F20"/>
          <w:sz w:val="18"/>
        </w:rPr>
        <w:t>Thick Abrasion Resistant Polyurethane Liner – </w:t>
      </w:r>
      <w:r>
        <w:rPr>
          <w:color w:val="231F20"/>
          <w:sz w:val="18"/>
        </w:rPr>
        <w:t>Designed for</w:t>
      </w:r>
      <w:r>
        <w:rPr>
          <w:color w:val="231F20"/>
          <w:spacing w:val="-16"/>
          <w:sz w:val="18"/>
        </w:rPr>
        <w:t> </w:t>
      </w:r>
      <w:r>
        <w:rPr>
          <w:color w:val="231F20"/>
          <w:sz w:val="18"/>
        </w:rPr>
        <w:t>dry</w:t>
      </w:r>
      <w:r>
        <w:rPr>
          <w:color w:val="231F20"/>
          <w:spacing w:val="-15"/>
          <w:sz w:val="18"/>
        </w:rPr>
        <w:t> </w:t>
      </w:r>
      <w:r>
        <w:rPr>
          <w:color w:val="231F20"/>
          <w:sz w:val="18"/>
        </w:rPr>
        <w:t>applications</w:t>
      </w:r>
      <w:r>
        <w:rPr>
          <w:color w:val="231F20"/>
          <w:spacing w:val="-16"/>
          <w:sz w:val="18"/>
        </w:rPr>
        <w:t> </w:t>
      </w:r>
      <w:r>
        <w:rPr>
          <w:color w:val="231F20"/>
          <w:sz w:val="18"/>
        </w:rPr>
        <w:t>where</w:t>
      </w:r>
      <w:r>
        <w:rPr>
          <w:color w:val="231F20"/>
          <w:spacing w:val="-15"/>
          <w:sz w:val="18"/>
        </w:rPr>
        <w:t> </w:t>
      </w:r>
      <w:r>
        <w:rPr>
          <w:color w:val="231F20"/>
          <w:sz w:val="18"/>
        </w:rPr>
        <w:t>severe</w:t>
      </w:r>
      <w:r>
        <w:rPr>
          <w:color w:val="231F20"/>
          <w:spacing w:val="-15"/>
          <w:sz w:val="18"/>
        </w:rPr>
        <w:t> </w:t>
      </w:r>
      <w:r>
        <w:rPr>
          <w:color w:val="231F20"/>
          <w:sz w:val="18"/>
        </w:rPr>
        <w:t>abrasion</w:t>
      </w:r>
      <w:r>
        <w:rPr>
          <w:color w:val="231F20"/>
          <w:spacing w:val="-16"/>
          <w:sz w:val="18"/>
        </w:rPr>
        <w:t> </w:t>
      </w:r>
      <w:r>
        <w:rPr>
          <w:color w:val="231F20"/>
          <w:sz w:val="18"/>
        </w:rPr>
        <w:t>is</w:t>
      </w:r>
      <w:r>
        <w:rPr>
          <w:color w:val="231F20"/>
          <w:spacing w:val="-15"/>
          <w:sz w:val="18"/>
        </w:rPr>
        <w:t> </w:t>
      </w:r>
      <w:r>
        <w:rPr>
          <w:color w:val="231F20"/>
          <w:sz w:val="18"/>
        </w:rPr>
        <w:t>a</w:t>
      </w:r>
      <w:r>
        <w:rPr>
          <w:color w:val="231F20"/>
          <w:spacing w:val="-15"/>
          <w:sz w:val="18"/>
        </w:rPr>
        <w:t> </w:t>
      </w:r>
      <w:r>
        <w:rPr>
          <w:color w:val="231F20"/>
          <w:spacing w:val="-3"/>
          <w:sz w:val="18"/>
        </w:rPr>
        <w:t>factor.</w:t>
      </w:r>
      <w:r>
        <w:rPr>
          <w:color w:val="231F20"/>
          <w:spacing w:val="19"/>
          <w:sz w:val="18"/>
        </w:rPr>
        <w:t> </w:t>
      </w:r>
      <w:r>
        <w:rPr>
          <w:color w:val="231F20"/>
          <w:spacing w:val="-3"/>
          <w:sz w:val="18"/>
        </w:rPr>
        <w:t>Provides </w:t>
      </w:r>
      <w:r>
        <w:rPr>
          <w:color w:val="231F20"/>
          <w:sz w:val="18"/>
        </w:rPr>
        <w:t>for</w:t>
      </w:r>
      <w:r>
        <w:rPr>
          <w:color w:val="231F20"/>
          <w:spacing w:val="-13"/>
          <w:sz w:val="18"/>
        </w:rPr>
        <w:t> </w:t>
      </w:r>
      <w:r>
        <w:rPr>
          <w:color w:val="231F20"/>
          <w:sz w:val="18"/>
        </w:rPr>
        <w:t>longer</w:t>
      </w:r>
      <w:r>
        <w:rPr>
          <w:color w:val="231F20"/>
          <w:spacing w:val="-13"/>
          <w:sz w:val="18"/>
        </w:rPr>
        <w:t> </w:t>
      </w:r>
      <w:r>
        <w:rPr>
          <w:color w:val="231F20"/>
          <w:sz w:val="18"/>
        </w:rPr>
        <w:t>hose</w:t>
      </w:r>
      <w:r>
        <w:rPr>
          <w:color w:val="231F20"/>
          <w:spacing w:val="-12"/>
          <w:sz w:val="18"/>
        </w:rPr>
        <w:t> </w:t>
      </w:r>
      <w:r>
        <w:rPr>
          <w:color w:val="231F20"/>
          <w:sz w:val="18"/>
        </w:rPr>
        <w:t>life</w:t>
      </w:r>
      <w:r>
        <w:rPr>
          <w:color w:val="231F20"/>
          <w:spacing w:val="-13"/>
          <w:sz w:val="18"/>
        </w:rPr>
        <w:t> </w:t>
      </w:r>
      <w:r>
        <w:rPr>
          <w:color w:val="231F20"/>
          <w:sz w:val="18"/>
        </w:rPr>
        <w:t>and</w:t>
      </w:r>
      <w:r>
        <w:rPr>
          <w:color w:val="231F20"/>
          <w:spacing w:val="-12"/>
          <w:sz w:val="18"/>
        </w:rPr>
        <w:t> </w:t>
      </w:r>
      <w:r>
        <w:rPr>
          <w:color w:val="231F20"/>
          <w:sz w:val="18"/>
        </w:rPr>
        <w:t>lower</w:t>
      </w:r>
      <w:r>
        <w:rPr>
          <w:color w:val="231F20"/>
          <w:spacing w:val="-13"/>
          <w:sz w:val="18"/>
        </w:rPr>
        <w:t> </w:t>
      </w:r>
      <w:r>
        <w:rPr>
          <w:color w:val="231F20"/>
          <w:sz w:val="18"/>
        </w:rPr>
        <w:t>operating</w:t>
      </w:r>
      <w:r>
        <w:rPr>
          <w:color w:val="231F20"/>
          <w:spacing w:val="-12"/>
          <w:sz w:val="18"/>
        </w:rPr>
        <w:t> </w:t>
      </w:r>
      <w:r>
        <w:rPr>
          <w:color w:val="231F20"/>
          <w:sz w:val="18"/>
        </w:rPr>
        <w:t>costs</w:t>
      </w:r>
      <w:r>
        <w:rPr>
          <w:color w:val="231F20"/>
          <w:spacing w:val="-13"/>
          <w:sz w:val="18"/>
        </w:rPr>
        <w:t> </w:t>
      </w:r>
      <w:r>
        <w:rPr>
          <w:color w:val="231F20"/>
          <w:sz w:val="18"/>
        </w:rPr>
        <w:t>versus</w:t>
      </w:r>
      <w:r>
        <w:rPr>
          <w:color w:val="231F20"/>
          <w:spacing w:val="-12"/>
          <w:sz w:val="18"/>
        </w:rPr>
        <w:t> </w:t>
      </w:r>
      <w:r>
        <w:rPr>
          <w:color w:val="231F20"/>
          <w:sz w:val="18"/>
        </w:rPr>
        <w:t>rubber</w:t>
      </w:r>
      <w:r>
        <w:rPr>
          <w:color w:val="231F20"/>
          <w:spacing w:val="-13"/>
          <w:sz w:val="18"/>
        </w:rPr>
        <w:t> </w:t>
      </w:r>
      <w:r>
        <w:rPr>
          <w:color w:val="231F20"/>
          <w:sz w:val="18"/>
        </w:rPr>
        <w:t>or PVC</w:t>
      </w:r>
      <w:r>
        <w:rPr>
          <w:color w:val="231F20"/>
          <w:spacing w:val="-3"/>
          <w:sz w:val="18"/>
        </w:rPr>
        <w:t> </w:t>
      </w:r>
      <w:r>
        <w:rPr>
          <w:color w:val="231F20"/>
          <w:sz w:val="18"/>
        </w:rPr>
        <w:t>hoses.</w:t>
      </w:r>
    </w:p>
    <w:p>
      <w:pPr>
        <w:pStyle w:val="ListParagraph"/>
        <w:numPr>
          <w:ilvl w:val="1"/>
          <w:numId w:val="46"/>
        </w:numPr>
        <w:tabs>
          <w:tab w:pos="875" w:val="left" w:leader="none"/>
        </w:tabs>
        <w:spacing w:line="232" w:lineRule="auto" w:before="0" w:after="0"/>
        <w:ind w:left="859" w:right="10" w:hanging="119"/>
        <w:jc w:val="left"/>
        <w:rPr>
          <w:color w:val="231F20"/>
          <w:sz w:val="18"/>
        </w:rPr>
      </w:pPr>
      <w:r>
        <w:rPr>
          <w:b/>
          <w:color w:val="231F20"/>
          <w:sz w:val="18"/>
        </w:rPr>
        <w:t>Static Dissipative Cover – </w:t>
      </w:r>
      <w:r>
        <w:rPr>
          <w:color w:val="231F20"/>
          <w:sz w:val="18"/>
        </w:rPr>
        <w:t>Specially formulated to help prevent</w:t>
      </w:r>
      <w:r>
        <w:rPr>
          <w:color w:val="231F20"/>
          <w:spacing w:val="-9"/>
          <w:sz w:val="18"/>
        </w:rPr>
        <w:t> </w:t>
      </w:r>
      <w:r>
        <w:rPr>
          <w:color w:val="231F20"/>
          <w:sz w:val="18"/>
        </w:rPr>
        <w:t>the</w:t>
      </w:r>
      <w:r>
        <w:rPr>
          <w:color w:val="231F20"/>
          <w:spacing w:val="-9"/>
          <w:sz w:val="18"/>
        </w:rPr>
        <w:t> </w:t>
      </w:r>
      <w:r>
        <w:rPr>
          <w:color w:val="231F20"/>
          <w:sz w:val="18"/>
        </w:rPr>
        <w:t>build-up</w:t>
      </w:r>
      <w:r>
        <w:rPr>
          <w:color w:val="231F20"/>
          <w:spacing w:val="-8"/>
          <w:sz w:val="18"/>
        </w:rPr>
        <w:t> </w:t>
      </w:r>
      <w:r>
        <w:rPr>
          <w:color w:val="231F20"/>
          <w:sz w:val="18"/>
        </w:rPr>
        <w:t>of</w:t>
      </w:r>
      <w:r>
        <w:rPr>
          <w:color w:val="231F20"/>
          <w:spacing w:val="-9"/>
          <w:sz w:val="18"/>
        </w:rPr>
        <w:t> </w:t>
      </w:r>
      <w:r>
        <w:rPr>
          <w:color w:val="231F20"/>
          <w:sz w:val="18"/>
        </w:rPr>
        <w:t>static</w:t>
      </w:r>
      <w:r>
        <w:rPr>
          <w:color w:val="231F20"/>
          <w:spacing w:val="-8"/>
          <w:sz w:val="18"/>
        </w:rPr>
        <w:t> </w:t>
      </w:r>
      <w:r>
        <w:rPr>
          <w:color w:val="231F20"/>
          <w:sz w:val="18"/>
        </w:rPr>
        <w:t>electricity</w:t>
      </w:r>
      <w:r>
        <w:rPr>
          <w:color w:val="231F20"/>
          <w:spacing w:val="-9"/>
          <w:sz w:val="18"/>
        </w:rPr>
        <w:t> </w:t>
      </w:r>
      <w:r>
        <w:rPr>
          <w:color w:val="231F20"/>
          <w:sz w:val="18"/>
        </w:rPr>
        <w:t>for</w:t>
      </w:r>
      <w:r>
        <w:rPr>
          <w:color w:val="231F20"/>
          <w:spacing w:val="-9"/>
          <w:sz w:val="18"/>
        </w:rPr>
        <w:t> </w:t>
      </w:r>
      <w:r>
        <w:rPr>
          <w:color w:val="231F20"/>
          <w:sz w:val="18"/>
        </w:rPr>
        <w:t>added</w:t>
      </w:r>
      <w:r>
        <w:rPr>
          <w:color w:val="231F20"/>
          <w:spacing w:val="-8"/>
          <w:sz w:val="18"/>
        </w:rPr>
        <w:t> </w:t>
      </w:r>
      <w:r>
        <w:rPr>
          <w:color w:val="231F20"/>
          <w:sz w:val="18"/>
        </w:rPr>
        <w:t>safety</w:t>
      </w:r>
      <w:r>
        <w:rPr>
          <w:color w:val="231F20"/>
          <w:spacing w:val="-9"/>
          <w:sz w:val="18"/>
        </w:rPr>
        <w:t> </w:t>
      </w:r>
      <w:r>
        <w:rPr>
          <w:color w:val="231F20"/>
          <w:sz w:val="18"/>
        </w:rPr>
        <w:t>and</w:t>
      </w:r>
      <w:r>
        <w:rPr>
          <w:color w:val="231F20"/>
          <w:spacing w:val="-8"/>
          <w:sz w:val="18"/>
        </w:rPr>
        <w:t> to </w:t>
      </w:r>
      <w:r>
        <w:rPr>
          <w:color w:val="231F20"/>
          <w:sz w:val="18"/>
        </w:rPr>
        <w:t>help keep material flowing</w:t>
      </w:r>
      <w:r>
        <w:rPr>
          <w:color w:val="231F20"/>
          <w:spacing w:val="-16"/>
          <w:sz w:val="18"/>
        </w:rPr>
        <w:t> </w:t>
      </w:r>
      <w:r>
        <w:rPr>
          <w:color w:val="231F20"/>
          <w:sz w:val="18"/>
        </w:rPr>
        <w:t>smoothly.</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4"/>
        </w:rPr>
      </w:pPr>
    </w:p>
    <w:p>
      <w:pPr>
        <w:pStyle w:val="ListParagraph"/>
        <w:numPr>
          <w:ilvl w:val="0"/>
          <w:numId w:val="48"/>
        </w:numPr>
        <w:tabs>
          <w:tab w:pos="445" w:val="left" w:leader="none"/>
        </w:tabs>
        <w:spacing w:line="232" w:lineRule="auto" w:before="1" w:after="0"/>
        <w:ind w:left="430" w:right="1404" w:hanging="120"/>
        <w:jc w:val="left"/>
        <w:rPr>
          <w:sz w:val="18"/>
        </w:rPr>
      </w:pPr>
      <w:r>
        <w:rPr>
          <w:b/>
          <w:color w:val="231F20"/>
          <w:sz w:val="18"/>
        </w:rPr>
        <w:t>“Cold-Flex”</w:t>
      </w:r>
      <w:r>
        <w:rPr>
          <w:b/>
          <w:color w:val="231F20"/>
          <w:spacing w:val="-7"/>
          <w:sz w:val="18"/>
        </w:rPr>
        <w:t> </w:t>
      </w:r>
      <w:r>
        <w:rPr>
          <w:b/>
          <w:color w:val="231F20"/>
          <w:sz w:val="18"/>
        </w:rPr>
        <w:t>Materials</w:t>
      </w:r>
      <w:r>
        <w:rPr>
          <w:b/>
          <w:color w:val="231F20"/>
          <w:spacing w:val="-7"/>
          <w:sz w:val="18"/>
        </w:rPr>
        <w:t> </w:t>
      </w:r>
      <w:r>
        <w:rPr>
          <w:b/>
          <w:color w:val="231F20"/>
          <w:sz w:val="18"/>
        </w:rPr>
        <w:t>–</w:t>
      </w:r>
      <w:r>
        <w:rPr>
          <w:b/>
          <w:color w:val="231F20"/>
          <w:spacing w:val="-11"/>
          <w:sz w:val="18"/>
        </w:rPr>
        <w:t> </w:t>
      </w:r>
      <w:r>
        <w:rPr>
          <w:color w:val="231F20"/>
          <w:sz w:val="18"/>
        </w:rPr>
        <w:t>Hose</w:t>
      </w:r>
      <w:r>
        <w:rPr>
          <w:color w:val="231F20"/>
          <w:spacing w:val="-12"/>
          <w:sz w:val="18"/>
        </w:rPr>
        <w:t> </w:t>
      </w:r>
      <w:r>
        <w:rPr>
          <w:color w:val="231F20"/>
          <w:sz w:val="18"/>
        </w:rPr>
        <w:t>remains</w:t>
      </w:r>
      <w:r>
        <w:rPr>
          <w:color w:val="231F20"/>
          <w:spacing w:val="-11"/>
          <w:sz w:val="18"/>
        </w:rPr>
        <w:t> </w:t>
      </w:r>
      <w:r>
        <w:rPr>
          <w:color w:val="231F20"/>
          <w:sz w:val="18"/>
        </w:rPr>
        <w:t>flexible</w:t>
      </w:r>
      <w:r>
        <w:rPr>
          <w:color w:val="231F20"/>
          <w:spacing w:val="-12"/>
          <w:sz w:val="18"/>
        </w:rPr>
        <w:t> </w:t>
      </w:r>
      <w:r>
        <w:rPr>
          <w:color w:val="231F20"/>
          <w:sz w:val="18"/>
        </w:rPr>
        <w:t>in</w:t>
      </w:r>
      <w:r>
        <w:rPr>
          <w:color w:val="231F20"/>
          <w:spacing w:val="-11"/>
          <w:sz w:val="18"/>
        </w:rPr>
        <w:t> </w:t>
      </w:r>
      <w:r>
        <w:rPr>
          <w:color w:val="231F20"/>
          <w:spacing w:val="-3"/>
          <w:sz w:val="18"/>
        </w:rPr>
        <w:t>sub-zero </w:t>
      </w:r>
      <w:r>
        <w:rPr>
          <w:color w:val="231F20"/>
          <w:sz w:val="18"/>
        </w:rPr>
        <w:t>temperatures.</w:t>
      </w:r>
    </w:p>
    <w:p>
      <w:pPr>
        <w:pStyle w:val="ListParagraph"/>
        <w:numPr>
          <w:ilvl w:val="0"/>
          <w:numId w:val="48"/>
        </w:numPr>
        <w:tabs>
          <w:tab w:pos="445" w:val="left" w:leader="none"/>
        </w:tabs>
        <w:spacing w:line="232" w:lineRule="auto" w:before="0" w:after="0"/>
        <w:ind w:left="430" w:right="2265" w:hanging="120"/>
        <w:jc w:val="left"/>
        <w:rPr>
          <w:sz w:val="18"/>
        </w:rPr>
      </w:pPr>
      <w:r>
        <w:rPr>
          <w:b/>
          <w:color w:val="231F20"/>
          <w:sz w:val="18"/>
        </w:rPr>
        <w:t>Convoluted</w:t>
      </w:r>
      <w:r>
        <w:rPr>
          <w:b/>
          <w:color w:val="231F20"/>
          <w:spacing w:val="-8"/>
          <w:sz w:val="18"/>
        </w:rPr>
        <w:t> </w:t>
      </w:r>
      <w:r>
        <w:rPr>
          <w:b/>
          <w:color w:val="231F20"/>
          <w:sz w:val="18"/>
        </w:rPr>
        <w:t>Outer</w:t>
      </w:r>
      <w:r>
        <w:rPr>
          <w:b/>
          <w:color w:val="231F20"/>
          <w:spacing w:val="-7"/>
          <w:sz w:val="18"/>
        </w:rPr>
        <w:t> </w:t>
      </w:r>
      <w:r>
        <w:rPr>
          <w:b/>
          <w:color w:val="231F20"/>
          <w:sz w:val="18"/>
        </w:rPr>
        <w:t>Cover</w:t>
      </w:r>
      <w:r>
        <w:rPr>
          <w:b/>
          <w:color w:val="231F20"/>
          <w:spacing w:val="-7"/>
          <w:sz w:val="18"/>
        </w:rPr>
        <w:t> </w:t>
      </w:r>
      <w:r>
        <w:rPr>
          <w:b/>
          <w:color w:val="231F20"/>
          <w:sz w:val="18"/>
        </w:rPr>
        <w:t>–</w:t>
      </w:r>
      <w:r>
        <w:rPr>
          <w:b/>
          <w:color w:val="231F20"/>
          <w:spacing w:val="-12"/>
          <w:sz w:val="18"/>
        </w:rPr>
        <w:t> </w:t>
      </w:r>
      <w:r>
        <w:rPr>
          <w:color w:val="231F20"/>
          <w:sz w:val="18"/>
        </w:rPr>
        <w:t>Provides</w:t>
      </w:r>
      <w:r>
        <w:rPr>
          <w:color w:val="231F20"/>
          <w:spacing w:val="-12"/>
          <w:sz w:val="18"/>
        </w:rPr>
        <w:t> </w:t>
      </w:r>
      <w:r>
        <w:rPr>
          <w:color w:val="231F20"/>
          <w:spacing w:val="-3"/>
          <w:sz w:val="18"/>
        </w:rPr>
        <w:t>increased </w:t>
      </w:r>
      <w:r>
        <w:rPr>
          <w:color w:val="231F20"/>
          <w:sz w:val="18"/>
        </w:rPr>
        <w:t>hose</w:t>
      </w:r>
      <w:r>
        <w:rPr>
          <w:color w:val="231F20"/>
          <w:spacing w:val="-3"/>
          <w:sz w:val="18"/>
        </w:rPr>
        <w:t> </w:t>
      </w:r>
      <w:r>
        <w:rPr>
          <w:color w:val="231F20"/>
          <w:sz w:val="18"/>
        </w:rPr>
        <w:t>flexibility.</w:t>
      </w:r>
    </w:p>
    <w:p>
      <w:pPr>
        <w:pStyle w:val="ListParagraph"/>
        <w:numPr>
          <w:ilvl w:val="0"/>
          <w:numId w:val="48"/>
        </w:numPr>
        <w:tabs>
          <w:tab w:pos="445" w:val="left" w:leader="none"/>
        </w:tabs>
        <w:spacing w:line="232" w:lineRule="auto" w:before="0" w:after="0"/>
        <w:ind w:left="430" w:right="1255" w:hanging="120"/>
        <w:jc w:val="left"/>
        <w:rPr>
          <w:sz w:val="18"/>
        </w:rPr>
      </w:pPr>
      <w:r>
        <w:rPr>
          <w:b/>
          <w:color w:val="231F20"/>
          <w:sz w:val="18"/>
        </w:rPr>
        <w:t>Oil</w:t>
      </w:r>
      <w:r>
        <w:rPr>
          <w:b/>
          <w:color w:val="231F20"/>
          <w:spacing w:val="-19"/>
          <w:sz w:val="18"/>
        </w:rPr>
        <w:t> </w:t>
      </w:r>
      <w:r>
        <w:rPr>
          <w:b/>
          <w:color w:val="231F20"/>
          <w:sz w:val="18"/>
        </w:rPr>
        <w:t>Resistant</w:t>
      </w:r>
      <w:r>
        <w:rPr>
          <w:b/>
          <w:color w:val="231F20"/>
          <w:spacing w:val="-19"/>
          <w:sz w:val="18"/>
        </w:rPr>
        <w:t> </w:t>
      </w:r>
      <w:r>
        <w:rPr>
          <w:b/>
          <w:color w:val="231F20"/>
          <w:sz w:val="18"/>
        </w:rPr>
        <w:t>Polyurethane</w:t>
      </w:r>
      <w:r>
        <w:rPr>
          <w:b/>
          <w:color w:val="231F20"/>
          <w:spacing w:val="-19"/>
          <w:sz w:val="18"/>
        </w:rPr>
        <w:t> </w:t>
      </w:r>
      <w:r>
        <w:rPr>
          <w:b/>
          <w:color w:val="231F20"/>
          <w:sz w:val="18"/>
        </w:rPr>
        <w:t>Liner</w:t>
      </w:r>
      <w:r>
        <w:rPr>
          <w:b/>
          <w:color w:val="231F20"/>
          <w:spacing w:val="-22"/>
          <w:sz w:val="18"/>
        </w:rPr>
        <w:t> </w:t>
      </w:r>
      <w:r>
        <w:rPr>
          <w:b/>
          <w:color w:val="231F20"/>
          <w:sz w:val="18"/>
        </w:rPr>
        <w:t>–</w:t>
      </w:r>
      <w:r>
        <w:rPr>
          <w:b/>
          <w:color w:val="231F20"/>
          <w:spacing w:val="-24"/>
          <w:sz w:val="18"/>
        </w:rPr>
        <w:t> </w:t>
      </w:r>
      <w:r>
        <w:rPr>
          <w:color w:val="231F20"/>
          <w:sz w:val="18"/>
        </w:rPr>
        <w:t>Resists</w:t>
      </w:r>
      <w:r>
        <w:rPr>
          <w:color w:val="231F20"/>
          <w:spacing w:val="-24"/>
          <w:sz w:val="18"/>
        </w:rPr>
        <w:t> </w:t>
      </w:r>
      <w:r>
        <w:rPr>
          <w:color w:val="231F20"/>
          <w:sz w:val="18"/>
        </w:rPr>
        <w:t>most</w:t>
      </w:r>
      <w:r>
        <w:rPr>
          <w:color w:val="231F20"/>
          <w:spacing w:val="-24"/>
          <w:sz w:val="18"/>
        </w:rPr>
        <w:t> </w:t>
      </w:r>
      <w:r>
        <w:rPr>
          <w:color w:val="231F20"/>
          <w:sz w:val="18"/>
        </w:rPr>
        <w:t>animal</w:t>
      </w:r>
      <w:r>
        <w:rPr>
          <w:color w:val="231F20"/>
          <w:spacing w:val="-24"/>
          <w:sz w:val="18"/>
        </w:rPr>
        <w:t> </w:t>
      </w:r>
      <w:r>
        <w:rPr>
          <w:color w:val="231F20"/>
          <w:spacing w:val="-5"/>
          <w:sz w:val="18"/>
        </w:rPr>
        <w:t>and </w:t>
      </w:r>
      <w:r>
        <w:rPr>
          <w:color w:val="231F20"/>
          <w:sz w:val="18"/>
        </w:rPr>
        <w:t>petroleum based</w:t>
      </w:r>
      <w:r>
        <w:rPr>
          <w:color w:val="231F20"/>
          <w:spacing w:val="-14"/>
          <w:sz w:val="18"/>
        </w:rPr>
        <w:t> </w:t>
      </w:r>
      <w:r>
        <w:rPr>
          <w:color w:val="231F20"/>
          <w:sz w:val="18"/>
        </w:rPr>
        <w:t>oils.</w:t>
      </w:r>
    </w:p>
    <w:p>
      <w:pPr>
        <w:pStyle w:val="ListParagraph"/>
        <w:numPr>
          <w:ilvl w:val="0"/>
          <w:numId w:val="49"/>
        </w:numPr>
        <w:tabs>
          <w:tab w:pos="452" w:val="left" w:leader="none"/>
        </w:tabs>
        <w:spacing w:line="200" w:lineRule="exact" w:before="0" w:after="0"/>
        <w:ind w:left="451" w:right="0" w:hanging="141"/>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5738" w:space="40"/>
            <w:col w:w="6462"/>
          </w:cols>
        </w:sectPr>
      </w:pPr>
    </w:p>
    <w:p>
      <w:pPr>
        <w:pStyle w:val="BodyText"/>
        <w:rPr>
          <w:b/>
          <w:sz w:val="20"/>
        </w:rPr>
      </w:pPr>
      <w:r>
        <w:rPr/>
        <w:pict>
          <v:group style="position:absolute;margin-left:0pt;margin-top:0pt;width:612pt;height:362.75pt;mso-position-horizontal-relative:page;mso-position-vertical-relative:page;z-index:-1001416" coordorigin="0,0" coordsize="12240,7255">
            <v:shape style="position:absolute;left:7200;top:0;width:3960;height:5580" coordorigin="7200,0" coordsize="3960,5580" path="m9165,5274l7200,5274,7200,5580,9165,5580,9165,5274m11160,1873l7200,1873,7200,2149,11160,2149,11160,1873m11160,0l7200,0,7200,540,11160,540,11160,0e" filled="true" fillcolor="#d4a67c" stroked="false">
              <v:path arrowok="t"/>
              <v:fill type="solid"/>
            </v:shape>
            <v:shape style="position:absolute;left:7200;top:0;width:3960;height:5580" type="#_x0000_t75" stroked="false">
              <v:imagedata r:id="rId234"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5698;top:2148;width:5544;height:3125" filled="true" fillcolor="#231f20" stroked="false">
              <v:fill opacity="49152f" type="solid"/>
            </v:rect>
            <v:shape style="position:absolute;left:5839;top:2075;width:5321;height:2900" type="#_x0000_t75" stroked="false">
              <v:imagedata r:id="rId235" o:title=""/>
            </v:shape>
            <v:rect style="position:absolute;left:9165;top:5245;width:2009;height:2009" filled="true" fillcolor="#231f20" stroked="false">
              <v:fill opacity="49152f" type="solid"/>
            </v:rect>
            <v:shape style="position:absolute;left:9360;top:5260;width:1800;height:1800" type="#_x0000_t75" stroked="false">
              <v:imagedata r:id="rId236" o:title=""/>
            </v:shape>
            <v:rect style="position:absolute;left:9370;top:5270;width:1780;height:1780" filled="false" stroked="true" strokeweight="1pt" strokecolor="#231f20">
              <v:stroke dashstyle="solid"/>
            </v:rect>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47" o:title=""/>
            </v:shape>
            <v:shape style="position:absolute;left:9593;top:662;width:577;height:584" type="#_x0000_t75" stroked="false">
              <v:imagedata r:id="rId237" o:title=""/>
            </v:shape>
            <v:shape style="position:absolute;left:9580;top:1339;width:639;height:204" type="#_x0000_t75" stroked="false">
              <v:imagedata r:id="rId238" o:title=""/>
            </v:shape>
            <v:shape style="position:absolute;left:7774;top:638;width:652;height:652" coordorigin="7774,638" coordsize="652,652" path="m8426,964l8417,1039,8393,1108,8354,1168,8304,1219,8243,1257,8175,1282,8100,1290,8025,1282,7957,1257,7896,1219,7846,1168,7807,1108,7783,1039,7774,964,7783,890,7807,821,7846,760,7896,710,7957,672,8025,647,8100,638,8175,647,8243,672,8304,710,8354,760,8393,821,8417,890,8426,964xe" filled="false" stroked="true" strokeweight=".84pt" strokecolor="#231f20">
              <v:path arrowok="t"/>
              <v:stroke dashstyle="solid"/>
            </v:shape>
            <v:shape style="position:absolute;left:7774;top:638;width:652;height:652" type="#_x0000_t75" stroked="false">
              <v:imagedata r:id="rId36" o:title=""/>
            </v:shape>
            <v:shape style="position:absolute;left:7820;top:817;width:593;height:303" type="#_x0000_t75" stroked="false">
              <v:imagedata r:id="rId37" o:title=""/>
            </v:shape>
            <v:shape style="position:absolute;left:7633;top:1339;width:933;height:204" type="#_x0000_t75" stroked="false">
              <v:imagedata r:id="rId103" o:title=""/>
            </v:shape>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39" o:title=""/>
            </v:shape>
            <v:shape style="position:absolute;left:8909;top:690;width:185;height:542" coordorigin="8909,691" coordsize="185,542" path="m8949,1064l8933,1078,8920,1096,8912,1117,8909,1140,8916,1176,8936,1205,8966,1225,9001,1232,9037,1225,9067,1205,9087,1176,9094,1140,9091,1117,9083,1096,9070,1078,9055,1065,8949,1065,8949,1064xm8950,1064l8949,1064,8949,1065,8950,1064xm9053,1064l8950,1064,8949,1065,9055,1065,9053,1064xm9003,691l9000,691,8980,696,8964,708,8953,727,8949,751,8949,1064,8950,1064,9053,1064,9053,1064,9054,1064,9054,751,9050,727,9039,708,9023,696,9003,691xm9054,1064l9053,1064,9054,1064,9054,1064xe" filled="true" fillcolor="#ffffff" stroked="false">
              <v:path arrowok="t"/>
              <v:fill type="solid"/>
            </v:shape>
            <v:shape style="position:absolute;left:8944;top:755;width:114;height:447" coordorigin="8944,755" coordsize="114,447" path="m9003,755l9000,755,8990,758,8982,766,8978,778,8977,794,8977,1084,8969,1091,8959,1101,8951,1112,8946,1126,8944,1141,8949,1164,8961,1184,8979,1196,9001,1201,9023,1196,9041,1184,9053,1164,9058,1141,9056,1126,9051,1112,9043,1100,9033,1091,9027,1084,9027,794,9026,778,9021,766,9014,758,9003,755xe" filled="true" fillcolor="#231f20" stroked="false">
              <v:path arrowok="t"/>
              <v:fill type="solid"/>
            </v:shape>
            <v:shape style="position:absolute;left:0;top:15840;width:54;height:199" coordorigin="0,15840" coordsize="54,199" path="m8961,823l9014,823m8961,873l9014,873m8961,923l9014,923m8961,973l9014,973m8961,1022l9014,1022e" filled="false" stroked="true" strokeweight=".469pt" strokecolor="#ffffff">
              <v:path arrowok="t"/>
              <v:stroke dashstyle="solid"/>
            </v:shape>
            <v:shape style="position:absolute;left:8628;top:1339;width:743;height:204" type="#_x0000_t75" stroked="false">
              <v:imagedata r:id="rId129"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50" o:title=""/>
            </v:shape>
            <v:line style="position:absolute" from="10579,716" to="11011,1223" stroked="true" strokeweight="4.2pt" strokecolor="#ffffff">
              <v:stroke dashstyle="solid"/>
            </v:line>
            <v:shape style="position:absolute;left:10626;top:665;width:393;height:577" coordorigin="10627,666" coordsize="393,577" path="m10794,829l10627,1243,10781,1046,10860,1046,10903,942,10811,942,10794,829xm10860,1046l10781,1046,10831,1113,10860,1046xm11019,666l10811,942,10903,942,11019,666xe" filled="true" fillcolor="#231f20" stroked="false">
              <v:path arrowok="t"/>
              <v:fill type="solid"/>
            </v:shape>
            <v:shape style="position:absolute;left:10595;top:666;width:393;height:577" coordorigin="10596,666" coordsize="393,577" path="m10763,829l10596,1243,10750,1046,10829,1046,10873,942,10780,942,10763,829xm10829,1046l10750,1046,10800,1113,10829,1046xm10989,666l10780,942,10873,942,10989,666xe" filled="true" fillcolor="#ffffff" stroked="false">
              <v:path arrowok="t"/>
              <v:fill type="solid"/>
            </v:shape>
            <v:shape style="position:absolute;left:10444;top:1339;width:712;height:204" type="#_x0000_t75" stroked="false">
              <v:imagedata r:id="rId239" o:title=""/>
            </v:shape>
            <v:shape style="position:absolute;left:6474;top:5758;width:676;height:376" type="#_x0000_t75" stroked="false">
              <v:imagedata r:id="rId240" o:title=""/>
            </v:shape>
            <v:shape style="position:absolute;left:7193;top:5756;width:401;height:131" type="#_x0000_t75" stroked="false">
              <v:imagedata r:id="rId224" o:title=""/>
            </v:shape>
            <v:shape style="position:absolute;left:7652;top:5756;width:125;height:131" type="#_x0000_t75" stroked="false">
              <v:imagedata r:id="rId77" o:title=""/>
            </v:shape>
            <v:shape style="position:absolute;left:7826;top:5756;width:268;height:131" type="#_x0000_t75" stroked="false">
              <v:imagedata r:id="rId78" o:title=""/>
            </v:shape>
            <v:shape style="position:absolute;left:7202;top:5944;width:261;height:226" type="#_x0000_t75" stroked="false">
              <v:imagedata r:id="rId79" o:title=""/>
            </v:shape>
            <v:shape style="position:absolute;left:7513;top:5936;width:594;height:233" type="#_x0000_t75" stroked="false">
              <v:imagedata r:id="rId80" o:title=""/>
            </v:shape>
            <v:shape style="position:absolute;left:6440;top:6422;width:1726;height:653" type="#_x0000_t75" stroked="false">
              <v:imagedata r:id="rId81" o:title=""/>
            </v:shape>
            <w10:wrap type="none"/>
          </v:group>
        </w:pict>
      </w:r>
    </w:p>
    <w:p>
      <w:pPr>
        <w:pStyle w:val="BodyText"/>
        <w:rPr>
          <w:b/>
          <w:sz w:val="11"/>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3"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270"/>
              <w:jc w:val="left"/>
              <w:rPr>
                <w:sz w:val="18"/>
              </w:rPr>
            </w:pPr>
            <w:r>
              <w:rPr>
                <w:color w:val="231F20"/>
                <w:w w:val="95"/>
                <w:sz w:val="18"/>
              </w:rPr>
              <w:t>UF1-125</w:t>
            </w:r>
          </w:p>
        </w:tc>
        <w:tc>
          <w:tcPr>
            <w:tcW w:w="868" w:type="dxa"/>
            <w:tcBorders>
              <w:left w:val="single" w:sz="8" w:space="0" w:color="231F20"/>
            </w:tcBorders>
            <w:shd w:val="clear" w:color="auto" w:fill="D1D3D4"/>
          </w:tcPr>
          <w:p>
            <w:pPr>
              <w:pStyle w:val="TableParagraph"/>
              <w:spacing w:before="30"/>
              <w:ind w:left="198" w:right="205"/>
              <w:rPr>
                <w:sz w:val="18"/>
              </w:rPr>
            </w:pPr>
            <w:r>
              <w:rPr>
                <w:color w:val="231F20"/>
                <w:sz w:val="18"/>
              </w:rPr>
              <w:t>1-1/4</w:t>
            </w:r>
          </w:p>
        </w:tc>
        <w:tc>
          <w:tcPr>
            <w:tcW w:w="868" w:type="dxa"/>
            <w:shd w:val="clear" w:color="auto" w:fill="D1D3D4"/>
          </w:tcPr>
          <w:p>
            <w:pPr>
              <w:pStyle w:val="TableParagraph"/>
              <w:spacing w:before="30"/>
              <w:ind w:left="283"/>
              <w:jc w:val="left"/>
              <w:rPr>
                <w:sz w:val="18"/>
              </w:rPr>
            </w:pPr>
            <w:r>
              <w:rPr>
                <w:color w:val="231F20"/>
                <w:w w:val="95"/>
                <w:sz w:val="18"/>
              </w:rPr>
              <w:t>31.8</w:t>
            </w:r>
          </w:p>
        </w:tc>
        <w:tc>
          <w:tcPr>
            <w:tcW w:w="868" w:type="dxa"/>
            <w:shd w:val="clear" w:color="auto" w:fill="D1D3D4"/>
          </w:tcPr>
          <w:p>
            <w:pPr>
              <w:pStyle w:val="TableParagraph"/>
              <w:spacing w:before="30"/>
              <w:ind w:left="283"/>
              <w:jc w:val="left"/>
              <w:rPr>
                <w:sz w:val="18"/>
              </w:rPr>
            </w:pPr>
            <w:r>
              <w:rPr>
                <w:color w:val="231F20"/>
                <w:w w:val="95"/>
                <w:sz w:val="18"/>
              </w:rPr>
              <w:t>1.53</w:t>
            </w:r>
          </w:p>
        </w:tc>
        <w:tc>
          <w:tcPr>
            <w:tcW w:w="868" w:type="dxa"/>
            <w:shd w:val="clear" w:color="auto" w:fill="D1D3D4"/>
          </w:tcPr>
          <w:p>
            <w:pPr>
              <w:pStyle w:val="TableParagraph"/>
              <w:spacing w:before="30"/>
              <w:ind w:left="153" w:right="151"/>
              <w:rPr>
                <w:sz w:val="18"/>
              </w:rPr>
            </w:pPr>
            <w:r>
              <w:rPr>
                <w:color w:val="231F20"/>
                <w:w w:val="95"/>
                <w:sz w:val="18"/>
              </w:rPr>
              <w:t>39.0</w:t>
            </w:r>
          </w:p>
        </w:tc>
        <w:tc>
          <w:tcPr>
            <w:tcW w:w="702" w:type="dxa"/>
            <w:shd w:val="clear" w:color="auto" w:fill="D1D3D4"/>
          </w:tcPr>
          <w:p>
            <w:pPr>
              <w:pStyle w:val="TableParagraph"/>
              <w:spacing w:before="30"/>
              <w:ind w:left="189" w:right="186"/>
              <w:rPr>
                <w:sz w:val="18"/>
              </w:rPr>
            </w:pPr>
            <w:r>
              <w:rPr>
                <w:color w:val="231F20"/>
                <w:w w:val="95"/>
                <w:sz w:val="18"/>
              </w:rPr>
              <w:t>50</w:t>
            </w:r>
          </w:p>
        </w:tc>
        <w:tc>
          <w:tcPr>
            <w:tcW w:w="705" w:type="dxa"/>
            <w:shd w:val="clear" w:color="auto" w:fill="D1D3D4"/>
          </w:tcPr>
          <w:p>
            <w:pPr>
              <w:pStyle w:val="TableParagraph"/>
              <w:spacing w:before="30"/>
              <w:ind w:left="215" w:right="211"/>
              <w:rPr>
                <w:sz w:val="18"/>
              </w:rPr>
            </w:pPr>
            <w:r>
              <w:rPr>
                <w:color w:val="231F20"/>
                <w:w w:val="95"/>
                <w:sz w:val="18"/>
              </w:rPr>
              <w:t>25</w:t>
            </w:r>
          </w:p>
        </w:tc>
        <w:tc>
          <w:tcPr>
            <w:tcW w:w="708" w:type="dxa"/>
            <w:shd w:val="clear" w:color="auto" w:fill="D1D3D4"/>
          </w:tcPr>
          <w:p>
            <w:pPr>
              <w:pStyle w:val="TableParagraph"/>
              <w:spacing w:before="30"/>
              <w:ind w:left="147" w:right="142"/>
              <w:rPr>
                <w:sz w:val="18"/>
              </w:rPr>
            </w:pPr>
            <w:r>
              <w:rPr>
                <w:color w:val="231F20"/>
                <w:w w:val="90"/>
                <w:sz w:val="18"/>
              </w:rPr>
              <w:t>Full</w:t>
            </w:r>
          </w:p>
        </w:tc>
        <w:tc>
          <w:tcPr>
            <w:tcW w:w="740" w:type="dxa"/>
            <w:shd w:val="clear" w:color="auto" w:fill="D1D3D4"/>
          </w:tcPr>
          <w:p>
            <w:pPr>
              <w:pStyle w:val="TableParagraph"/>
              <w:spacing w:before="30"/>
              <w:ind w:left="234" w:right="228"/>
              <w:rPr>
                <w:sz w:val="18"/>
              </w:rPr>
            </w:pPr>
            <w:r>
              <w:rPr>
                <w:color w:val="231F20"/>
                <w:w w:val="95"/>
                <w:sz w:val="18"/>
              </w:rPr>
              <w:t>28</w:t>
            </w:r>
          </w:p>
        </w:tc>
        <w:tc>
          <w:tcPr>
            <w:tcW w:w="1042" w:type="dxa"/>
            <w:shd w:val="clear" w:color="auto" w:fill="D1D3D4"/>
          </w:tcPr>
          <w:p>
            <w:pPr>
              <w:pStyle w:val="TableParagraph"/>
              <w:spacing w:before="30"/>
              <w:ind w:left="7"/>
              <w:rPr>
                <w:sz w:val="18"/>
              </w:rPr>
            </w:pPr>
            <w:r>
              <w:rPr>
                <w:color w:val="231F20"/>
                <w:w w:val="86"/>
                <w:sz w:val="18"/>
              </w:rPr>
              <w:t>2</w:t>
            </w:r>
          </w:p>
        </w:tc>
        <w:tc>
          <w:tcPr>
            <w:tcW w:w="979" w:type="dxa"/>
            <w:shd w:val="clear" w:color="auto" w:fill="D1D3D4"/>
          </w:tcPr>
          <w:p>
            <w:pPr>
              <w:pStyle w:val="TableParagraph"/>
              <w:spacing w:before="30"/>
              <w:ind w:left="90" w:right="83"/>
              <w:rPr>
                <w:sz w:val="18"/>
              </w:rPr>
            </w:pPr>
            <w:r>
              <w:rPr>
                <w:color w:val="231F20"/>
                <w:w w:val="95"/>
                <w:sz w:val="18"/>
              </w:rPr>
              <w:t>100</w:t>
            </w:r>
          </w:p>
        </w:tc>
        <w:tc>
          <w:tcPr>
            <w:tcW w:w="782" w:type="dxa"/>
            <w:shd w:val="clear" w:color="auto" w:fill="D1D3D4"/>
          </w:tcPr>
          <w:p>
            <w:pPr>
              <w:pStyle w:val="TableParagraph"/>
              <w:spacing w:before="30"/>
              <w:ind w:left="158" w:right="151"/>
              <w:rPr>
                <w:sz w:val="18"/>
              </w:rPr>
            </w:pPr>
            <w:r>
              <w:rPr>
                <w:color w:val="231F20"/>
                <w:w w:val="95"/>
                <w:sz w:val="18"/>
              </w:rPr>
              <w:t>0.22</w:t>
            </w:r>
          </w:p>
        </w:tc>
      </w:tr>
      <w:tr>
        <w:trPr>
          <w:trHeight w:val="257" w:hRule="atLeast"/>
        </w:trPr>
        <w:tc>
          <w:tcPr>
            <w:tcW w:w="1113" w:type="dxa"/>
            <w:tcBorders>
              <w:right w:val="single" w:sz="8" w:space="0" w:color="231F20"/>
            </w:tcBorders>
            <w:shd w:val="clear" w:color="auto" w:fill="E4E5E6"/>
          </w:tcPr>
          <w:p>
            <w:pPr>
              <w:pStyle w:val="TableParagraph"/>
              <w:spacing w:before="30"/>
              <w:ind w:left="269"/>
              <w:jc w:val="left"/>
              <w:rPr>
                <w:sz w:val="18"/>
              </w:rPr>
            </w:pPr>
            <w:r>
              <w:rPr>
                <w:color w:val="231F20"/>
                <w:w w:val="95"/>
                <w:sz w:val="18"/>
              </w:rPr>
              <w:t>UF1-150</w:t>
            </w:r>
          </w:p>
        </w:tc>
        <w:tc>
          <w:tcPr>
            <w:tcW w:w="868" w:type="dxa"/>
            <w:tcBorders>
              <w:left w:val="single" w:sz="8" w:space="0" w:color="231F20"/>
            </w:tcBorders>
            <w:shd w:val="clear" w:color="auto" w:fill="E4E5E6"/>
          </w:tcPr>
          <w:p>
            <w:pPr>
              <w:pStyle w:val="TableParagraph"/>
              <w:spacing w:before="30"/>
              <w:ind w:left="198" w:right="206"/>
              <w:rPr>
                <w:sz w:val="18"/>
              </w:rPr>
            </w:pPr>
            <w:r>
              <w:rPr>
                <w:color w:val="231F20"/>
                <w:sz w:val="18"/>
              </w:rPr>
              <w:t>1-1/2</w:t>
            </w:r>
          </w:p>
        </w:tc>
        <w:tc>
          <w:tcPr>
            <w:tcW w:w="868" w:type="dxa"/>
            <w:shd w:val="clear" w:color="auto" w:fill="E4E5E6"/>
          </w:tcPr>
          <w:p>
            <w:pPr>
              <w:pStyle w:val="TableParagraph"/>
              <w:spacing w:before="30"/>
              <w:ind w:left="283"/>
              <w:jc w:val="left"/>
              <w:rPr>
                <w:sz w:val="18"/>
              </w:rPr>
            </w:pPr>
            <w:r>
              <w:rPr>
                <w:color w:val="231F20"/>
                <w:w w:val="95"/>
                <w:sz w:val="18"/>
              </w:rPr>
              <w:t>38.1</w:t>
            </w:r>
          </w:p>
        </w:tc>
        <w:tc>
          <w:tcPr>
            <w:tcW w:w="868" w:type="dxa"/>
            <w:shd w:val="clear" w:color="auto" w:fill="E4E5E6"/>
          </w:tcPr>
          <w:p>
            <w:pPr>
              <w:pStyle w:val="TableParagraph"/>
              <w:spacing w:before="30"/>
              <w:ind w:left="283"/>
              <w:jc w:val="left"/>
              <w:rPr>
                <w:sz w:val="18"/>
              </w:rPr>
            </w:pPr>
            <w:r>
              <w:rPr>
                <w:color w:val="231F20"/>
                <w:w w:val="95"/>
                <w:sz w:val="18"/>
              </w:rPr>
              <w:t>1.85</w:t>
            </w:r>
          </w:p>
        </w:tc>
        <w:tc>
          <w:tcPr>
            <w:tcW w:w="868" w:type="dxa"/>
            <w:shd w:val="clear" w:color="auto" w:fill="E4E5E6"/>
          </w:tcPr>
          <w:p>
            <w:pPr>
              <w:pStyle w:val="TableParagraph"/>
              <w:spacing w:before="30"/>
              <w:ind w:left="153" w:right="152"/>
              <w:rPr>
                <w:sz w:val="18"/>
              </w:rPr>
            </w:pPr>
            <w:r>
              <w:rPr>
                <w:color w:val="231F20"/>
                <w:w w:val="95"/>
                <w:sz w:val="18"/>
              </w:rPr>
              <w:t>47.0</w:t>
            </w:r>
          </w:p>
        </w:tc>
        <w:tc>
          <w:tcPr>
            <w:tcW w:w="702" w:type="dxa"/>
            <w:shd w:val="clear" w:color="auto" w:fill="E4E5E6"/>
          </w:tcPr>
          <w:p>
            <w:pPr>
              <w:pStyle w:val="TableParagraph"/>
              <w:spacing w:before="30"/>
              <w:ind w:left="188" w:right="186"/>
              <w:rPr>
                <w:sz w:val="18"/>
              </w:rPr>
            </w:pPr>
            <w:r>
              <w:rPr>
                <w:color w:val="231F20"/>
                <w:w w:val="95"/>
                <w:sz w:val="18"/>
              </w:rPr>
              <w:t>50</w:t>
            </w:r>
          </w:p>
        </w:tc>
        <w:tc>
          <w:tcPr>
            <w:tcW w:w="705" w:type="dxa"/>
            <w:shd w:val="clear" w:color="auto" w:fill="E4E5E6"/>
          </w:tcPr>
          <w:p>
            <w:pPr>
              <w:pStyle w:val="TableParagraph"/>
              <w:spacing w:before="30"/>
              <w:ind w:left="215" w:right="211"/>
              <w:rPr>
                <w:sz w:val="18"/>
              </w:rPr>
            </w:pPr>
            <w:r>
              <w:rPr>
                <w:color w:val="231F20"/>
                <w:w w:val="95"/>
                <w:sz w:val="18"/>
              </w:rPr>
              <w:t>25</w:t>
            </w:r>
          </w:p>
        </w:tc>
        <w:tc>
          <w:tcPr>
            <w:tcW w:w="708" w:type="dxa"/>
            <w:shd w:val="clear" w:color="auto" w:fill="E4E5E6"/>
          </w:tcPr>
          <w:p>
            <w:pPr>
              <w:pStyle w:val="TableParagraph"/>
              <w:spacing w:before="30"/>
              <w:ind w:left="147" w:right="142"/>
              <w:rPr>
                <w:sz w:val="18"/>
              </w:rPr>
            </w:pPr>
            <w:r>
              <w:rPr>
                <w:color w:val="231F20"/>
                <w:w w:val="90"/>
                <w:sz w:val="18"/>
              </w:rPr>
              <w:t>Full</w:t>
            </w:r>
          </w:p>
        </w:tc>
        <w:tc>
          <w:tcPr>
            <w:tcW w:w="740" w:type="dxa"/>
            <w:shd w:val="clear" w:color="auto" w:fill="E4E5E6"/>
          </w:tcPr>
          <w:p>
            <w:pPr>
              <w:pStyle w:val="TableParagraph"/>
              <w:spacing w:before="30"/>
              <w:ind w:left="233" w:right="228"/>
              <w:rPr>
                <w:sz w:val="18"/>
              </w:rPr>
            </w:pPr>
            <w:r>
              <w:rPr>
                <w:color w:val="231F20"/>
                <w:w w:val="95"/>
                <w:sz w:val="18"/>
              </w:rPr>
              <w:t>28</w:t>
            </w:r>
          </w:p>
        </w:tc>
        <w:tc>
          <w:tcPr>
            <w:tcW w:w="1042" w:type="dxa"/>
            <w:shd w:val="clear" w:color="auto" w:fill="E4E5E6"/>
          </w:tcPr>
          <w:p>
            <w:pPr>
              <w:pStyle w:val="TableParagraph"/>
              <w:spacing w:before="30"/>
              <w:ind w:left="6"/>
              <w:rPr>
                <w:sz w:val="18"/>
              </w:rPr>
            </w:pPr>
            <w:r>
              <w:rPr>
                <w:color w:val="231F20"/>
                <w:w w:val="86"/>
                <w:sz w:val="18"/>
              </w:rPr>
              <w:t>2</w:t>
            </w:r>
          </w:p>
        </w:tc>
        <w:tc>
          <w:tcPr>
            <w:tcW w:w="979" w:type="dxa"/>
            <w:shd w:val="clear" w:color="auto" w:fill="E4E5E6"/>
          </w:tcPr>
          <w:p>
            <w:pPr>
              <w:pStyle w:val="TableParagraph"/>
              <w:spacing w:before="30"/>
              <w:ind w:left="90" w:right="83"/>
              <w:rPr>
                <w:sz w:val="18"/>
              </w:rPr>
            </w:pPr>
            <w:r>
              <w:rPr>
                <w:color w:val="231F20"/>
                <w:sz w:val="18"/>
              </w:rPr>
              <w:t>100/50</w:t>
            </w:r>
          </w:p>
        </w:tc>
        <w:tc>
          <w:tcPr>
            <w:tcW w:w="782" w:type="dxa"/>
            <w:shd w:val="clear" w:color="auto" w:fill="E4E5E6"/>
          </w:tcPr>
          <w:p>
            <w:pPr>
              <w:pStyle w:val="TableParagraph"/>
              <w:spacing w:before="30"/>
              <w:ind w:left="158" w:right="151"/>
              <w:rPr>
                <w:sz w:val="18"/>
              </w:rPr>
            </w:pPr>
            <w:r>
              <w:rPr>
                <w:color w:val="231F20"/>
                <w:w w:val="95"/>
                <w:sz w:val="18"/>
              </w:rPr>
              <w:t>0.42</w:t>
            </w:r>
          </w:p>
        </w:tc>
      </w:tr>
      <w:tr>
        <w:trPr>
          <w:trHeight w:val="257" w:hRule="atLeast"/>
        </w:trPr>
        <w:tc>
          <w:tcPr>
            <w:tcW w:w="1113" w:type="dxa"/>
            <w:tcBorders>
              <w:right w:val="single" w:sz="8" w:space="0" w:color="231F20"/>
            </w:tcBorders>
            <w:shd w:val="clear" w:color="auto" w:fill="D1D3D4"/>
          </w:tcPr>
          <w:p>
            <w:pPr>
              <w:pStyle w:val="TableParagraph"/>
              <w:spacing w:before="30"/>
              <w:ind w:left="269"/>
              <w:jc w:val="left"/>
              <w:rPr>
                <w:sz w:val="18"/>
              </w:rPr>
            </w:pPr>
            <w:r>
              <w:rPr>
                <w:color w:val="231F20"/>
                <w:w w:val="95"/>
                <w:sz w:val="18"/>
              </w:rPr>
              <w:t>UF1-200</w:t>
            </w:r>
          </w:p>
        </w:tc>
        <w:tc>
          <w:tcPr>
            <w:tcW w:w="868" w:type="dxa"/>
            <w:tcBorders>
              <w:left w:val="single" w:sz="8" w:space="0" w:color="231F20"/>
            </w:tcBorders>
            <w:shd w:val="clear" w:color="auto" w:fill="D1D3D4"/>
          </w:tcPr>
          <w:p>
            <w:pPr>
              <w:pStyle w:val="TableParagraph"/>
              <w:spacing w:before="30"/>
              <w:ind w:right="8"/>
              <w:rPr>
                <w:sz w:val="18"/>
              </w:rPr>
            </w:pPr>
            <w:r>
              <w:rPr>
                <w:color w:val="231F20"/>
                <w:w w:val="86"/>
                <w:sz w:val="18"/>
              </w:rPr>
              <w:t>2</w:t>
            </w:r>
          </w:p>
        </w:tc>
        <w:tc>
          <w:tcPr>
            <w:tcW w:w="868" w:type="dxa"/>
            <w:shd w:val="clear" w:color="auto" w:fill="D1D3D4"/>
          </w:tcPr>
          <w:p>
            <w:pPr>
              <w:pStyle w:val="TableParagraph"/>
              <w:spacing w:before="30"/>
              <w:ind w:left="282"/>
              <w:jc w:val="left"/>
              <w:rPr>
                <w:sz w:val="18"/>
              </w:rPr>
            </w:pPr>
            <w:r>
              <w:rPr>
                <w:color w:val="231F20"/>
                <w:w w:val="95"/>
                <w:sz w:val="18"/>
              </w:rPr>
              <w:t>50.8</w:t>
            </w:r>
          </w:p>
        </w:tc>
        <w:tc>
          <w:tcPr>
            <w:tcW w:w="868" w:type="dxa"/>
            <w:shd w:val="clear" w:color="auto" w:fill="D1D3D4"/>
          </w:tcPr>
          <w:p>
            <w:pPr>
              <w:pStyle w:val="TableParagraph"/>
              <w:spacing w:before="30"/>
              <w:ind w:left="283"/>
              <w:jc w:val="left"/>
              <w:rPr>
                <w:sz w:val="18"/>
              </w:rPr>
            </w:pPr>
            <w:r>
              <w:rPr>
                <w:color w:val="231F20"/>
                <w:w w:val="95"/>
                <w:sz w:val="18"/>
              </w:rPr>
              <w:t>2.40</w:t>
            </w:r>
          </w:p>
        </w:tc>
        <w:tc>
          <w:tcPr>
            <w:tcW w:w="868" w:type="dxa"/>
            <w:shd w:val="clear" w:color="auto" w:fill="D1D3D4"/>
          </w:tcPr>
          <w:p>
            <w:pPr>
              <w:pStyle w:val="TableParagraph"/>
              <w:spacing w:before="30"/>
              <w:ind w:left="153" w:right="152"/>
              <w:rPr>
                <w:sz w:val="18"/>
              </w:rPr>
            </w:pPr>
            <w:r>
              <w:rPr>
                <w:color w:val="231F20"/>
                <w:w w:val="95"/>
                <w:sz w:val="18"/>
              </w:rPr>
              <w:t>61.0</w:t>
            </w:r>
          </w:p>
        </w:tc>
        <w:tc>
          <w:tcPr>
            <w:tcW w:w="702" w:type="dxa"/>
            <w:shd w:val="clear" w:color="auto" w:fill="D1D3D4"/>
          </w:tcPr>
          <w:p>
            <w:pPr>
              <w:pStyle w:val="TableParagraph"/>
              <w:spacing w:before="30"/>
              <w:ind w:left="188" w:right="186"/>
              <w:rPr>
                <w:sz w:val="18"/>
              </w:rPr>
            </w:pPr>
            <w:r>
              <w:rPr>
                <w:color w:val="231F20"/>
                <w:w w:val="95"/>
                <w:sz w:val="18"/>
              </w:rPr>
              <w:t>40</w:t>
            </w:r>
          </w:p>
        </w:tc>
        <w:tc>
          <w:tcPr>
            <w:tcW w:w="705" w:type="dxa"/>
            <w:shd w:val="clear" w:color="auto" w:fill="D1D3D4"/>
          </w:tcPr>
          <w:p>
            <w:pPr>
              <w:pStyle w:val="TableParagraph"/>
              <w:spacing w:before="30"/>
              <w:ind w:left="214" w:right="211"/>
              <w:rPr>
                <w:sz w:val="18"/>
              </w:rPr>
            </w:pPr>
            <w:r>
              <w:rPr>
                <w:color w:val="231F20"/>
                <w:w w:val="95"/>
                <w:sz w:val="18"/>
              </w:rPr>
              <w:t>20</w:t>
            </w:r>
          </w:p>
        </w:tc>
        <w:tc>
          <w:tcPr>
            <w:tcW w:w="708" w:type="dxa"/>
            <w:shd w:val="clear" w:color="auto" w:fill="D1D3D4"/>
          </w:tcPr>
          <w:p>
            <w:pPr>
              <w:pStyle w:val="TableParagraph"/>
              <w:spacing w:before="30"/>
              <w:ind w:left="147" w:right="143"/>
              <w:rPr>
                <w:sz w:val="18"/>
              </w:rPr>
            </w:pPr>
            <w:r>
              <w:rPr>
                <w:color w:val="231F20"/>
                <w:w w:val="90"/>
                <w:sz w:val="18"/>
              </w:rPr>
              <w:t>Full</w:t>
            </w:r>
          </w:p>
        </w:tc>
        <w:tc>
          <w:tcPr>
            <w:tcW w:w="740" w:type="dxa"/>
            <w:shd w:val="clear" w:color="auto" w:fill="D1D3D4"/>
          </w:tcPr>
          <w:p>
            <w:pPr>
              <w:pStyle w:val="TableParagraph"/>
              <w:spacing w:before="30"/>
              <w:ind w:left="232" w:right="228"/>
              <w:rPr>
                <w:sz w:val="18"/>
              </w:rPr>
            </w:pPr>
            <w:r>
              <w:rPr>
                <w:color w:val="231F20"/>
                <w:w w:val="95"/>
                <w:sz w:val="18"/>
              </w:rPr>
              <w:t>28</w:t>
            </w:r>
          </w:p>
        </w:tc>
        <w:tc>
          <w:tcPr>
            <w:tcW w:w="1042" w:type="dxa"/>
            <w:shd w:val="clear" w:color="auto" w:fill="D1D3D4"/>
          </w:tcPr>
          <w:p>
            <w:pPr>
              <w:pStyle w:val="TableParagraph"/>
              <w:spacing w:before="30"/>
              <w:ind w:left="5"/>
              <w:rPr>
                <w:sz w:val="18"/>
              </w:rPr>
            </w:pPr>
            <w:r>
              <w:rPr>
                <w:color w:val="231F20"/>
                <w:w w:val="86"/>
                <w:sz w:val="18"/>
              </w:rPr>
              <w:t>3</w:t>
            </w:r>
          </w:p>
        </w:tc>
        <w:tc>
          <w:tcPr>
            <w:tcW w:w="979" w:type="dxa"/>
            <w:shd w:val="clear" w:color="auto" w:fill="D1D3D4"/>
          </w:tcPr>
          <w:p>
            <w:pPr>
              <w:pStyle w:val="TableParagraph"/>
              <w:spacing w:before="30"/>
              <w:ind w:left="90" w:right="84"/>
              <w:rPr>
                <w:sz w:val="18"/>
              </w:rPr>
            </w:pPr>
            <w:r>
              <w:rPr>
                <w:color w:val="231F20"/>
                <w:sz w:val="18"/>
              </w:rPr>
              <w:t>100/50</w:t>
            </w:r>
          </w:p>
        </w:tc>
        <w:tc>
          <w:tcPr>
            <w:tcW w:w="782" w:type="dxa"/>
            <w:shd w:val="clear" w:color="auto" w:fill="D1D3D4"/>
          </w:tcPr>
          <w:p>
            <w:pPr>
              <w:pStyle w:val="TableParagraph"/>
              <w:spacing w:before="30"/>
              <w:ind w:left="158" w:right="152"/>
              <w:rPr>
                <w:sz w:val="18"/>
              </w:rPr>
            </w:pPr>
            <w:r>
              <w:rPr>
                <w:color w:val="231F20"/>
                <w:w w:val="95"/>
                <w:sz w:val="18"/>
              </w:rPr>
              <w:t>0.59</w:t>
            </w:r>
          </w:p>
        </w:tc>
      </w:tr>
      <w:tr>
        <w:trPr>
          <w:trHeight w:val="257" w:hRule="atLeast"/>
        </w:trPr>
        <w:tc>
          <w:tcPr>
            <w:tcW w:w="1113" w:type="dxa"/>
            <w:tcBorders>
              <w:right w:val="single" w:sz="8" w:space="0" w:color="231F20"/>
            </w:tcBorders>
            <w:shd w:val="clear" w:color="auto" w:fill="E6E7E8"/>
          </w:tcPr>
          <w:p>
            <w:pPr>
              <w:pStyle w:val="TableParagraph"/>
              <w:spacing w:before="30"/>
              <w:ind w:left="268"/>
              <w:jc w:val="left"/>
              <w:rPr>
                <w:sz w:val="18"/>
              </w:rPr>
            </w:pPr>
            <w:r>
              <w:rPr>
                <w:color w:val="231F20"/>
                <w:w w:val="95"/>
                <w:sz w:val="18"/>
              </w:rPr>
              <w:t>UF1-250</w:t>
            </w:r>
          </w:p>
        </w:tc>
        <w:tc>
          <w:tcPr>
            <w:tcW w:w="868" w:type="dxa"/>
            <w:tcBorders>
              <w:left w:val="single" w:sz="8" w:space="0" w:color="231F20"/>
            </w:tcBorders>
            <w:shd w:val="clear" w:color="auto" w:fill="E6E7E8"/>
          </w:tcPr>
          <w:p>
            <w:pPr>
              <w:pStyle w:val="TableParagraph"/>
              <w:spacing w:before="30"/>
              <w:ind w:left="197" w:right="206"/>
              <w:rPr>
                <w:sz w:val="18"/>
              </w:rPr>
            </w:pPr>
            <w:r>
              <w:rPr>
                <w:color w:val="231F20"/>
                <w:sz w:val="18"/>
              </w:rPr>
              <w:t>2-1/2</w:t>
            </w:r>
          </w:p>
        </w:tc>
        <w:tc>
          <w:tcPr>
            <w:tcW w:w="868" w:type="dxa"/>
            <w:shd w:val="clear" w:color="auto" w:fill="E6E7E8"/>
          </w:tcPr>
          <w:p>
            <w:pPr>
              <w:pStyle w:val="TableParagraph"/>
              <w:spacing w:before="30"/>
              <w:ind w:left="282"/>
              <w:jc w:val="left"/>
              <w:rPr>
                <w:sz w:val="18"/>
              </w:rPr>
            </w:pPr>
            <w:r>
              <w:rPr>
                <w:color w:val="231F20"/>
                <w:w w:val="95"/>
                <w:sz w:val="18"/>
              </w:rPr>
              <w:t>63.5</w:t>
            </w:r>
          </w:p>
        </w:tc>
        <w:tc>
          <w:tcPr>
            <w:tcW w:w="868" w:type="dxa"/>
            <w:shd w:val="clear" w:color="auto" w:fill="E6E7E8"/>
          </w:tcPr>
          <w:p>
            <w:pPr>
              <w:pStyle w:val="TableParagraph"/>
              <w:spacing w:before="30"/>
              <w:ind w:left="282"/>
              <w:jc w:val="left"/>
              <w:rPr>
                <w:sz w:val="18"/>
              </w:rPr>
            </w:pPr>
            <w:r>
              <w:rPr>
                <w:color w:val="231F20"/>
                <w:w w:val="95"/>
                <w:sz w:val="18"/>
              </w:rPr>
              <w:t>3.07</w:t>
            </w:r>
          </w:p>
        </w:tc>
        <w:tc>
          <w:tcPr>
            <w:tcW w:w="868" w:type="dxa"/>
            <w:shd w:val="clear" w:color="auto" w:fill="E6E7E8"/>
          </w:tcPr>
          <w:p>
            <w:pPr>
              <w:pStyle w:val="TableParagraph"/>
              <w:spacing w:before="30"/>
              <w:ind w:left="152" w:right="152"/>
              <w:rPr>
                <w:sz w:val="18"/>
              </w:rPr>
            </w:pPr>
            <w:r>
              <w:rPr>
                <w:color w:val="231F20"/>
                <w:w w:val="95"/>
                <w:sz w:val="18"/>
              </w:rPr>
              <w:t>78.0</w:t>
            </w:r>
          </w:p>
        </w:tc>
        <w:tc>
          <w:tcPr>
            <w:tcW w:w="702" w:type="dxa"/>
            <w:shd w:val="clear" w:color="auto" w:fill="E6E7E8"/>
          </w:tcPr>
          <w:p>
            <w:pPr>
              <w:pStyle w:val="TableParagraph"/>
              <w:spacing w:before="30"/>
              <w:ind w:left="187" w:right="186"/>
              <w:rPr>
                <w:sz w:val="18"/>
              </w:rPr>
            </w:pPr>
            <w:r>
              <w:rPr>
                <w:color w:val="231F20"/>
                <w:w w:val="95"/>
                <w:sz w:val="18"/>
              </w:rPr>
              <w:t>40</w:t>
            </w:r>
          </w:p>
        </w:tc>
        <w:tc>
          <w:tcPr>
            <w:tcW w:w="705" w:type="dxa"/>
            <w:shd w:val="clear" w:color="auto" w:fill="E6E7E8"/>
          </w:tcPr>
          <w:p>
            <w:pPr>
              <w:pStyle w:val="TableParagraph"/>
              <w:spacing w:before="30"/>
              <w:ind w:left="213" w:right="211"/>
              <w:rPr>
                <w:sz w:val="18"/>
              </w:rPr>
            </w:pPr>
            <w:r>
              <w:rPr>
                <w:color w:val="231F20"/>
                <w:w w:val="95"/>
                <w:sz w:val="18"/>
              </w:rPr>
              <w:t>20</w:t>
            </w:r>
          </w:p>
        </w:tc>
        <w:tc>
          <w:tcPr>
            <w:tcW w:w="708" w:type="dxa"/>
            <w:shd w:val="clear" w:color="auto" w:fill="E6E7E8"/>
          </w:tcPr>
          <w:p>
            <w:pPr>
              <w:pStyle w:val="TableParagraph"/>
              <w:spacing w:before="30"/>
              <w:ind w:left="146" w:right="143"/>
              <w:rPr>
                <w:sz w:val="18"/>
              </w:rPr>
            </w:pPr>
            <w:r>
              <w:rPr>
                <w:color w:val="231F20"/>
                <w:w w:val="90"/>
                <w:sz w:val="18"/>
              </w:rPr>
              <w:t>Full</w:t>
            </w:r>
          </w:p>
        </w:tc>
        <w:tc>
          <w:tcPr>
            <w:tcW w:w="740" w:type="dxa"/>
            <w:shd w:val="clear" w:color="auto" w:fill="E6E7E8"/>
          </w:tcPr>
          <w:p>
            <w:pPr>
              <w:pStyle w:val="TableParagraph"/>
              <w:spacing w:before="30"/>
              <w:ind w:left="232" w:right="228"/>
              <w:rPr>
                <w:sz w:val="18"/>
              </w:rPr>
            </w:pPr>
            <w:r>
              <w:rPr>
                <w:color w:val="231F20"/>
                <w:w w:val="95"/>
                <w:sz w:val="18"/>
              </w:rPr>
              <w:t>28</w:t>
            </w:r>
          </w:p>
        </w:tc>
        <w:tc>
          <w:tcPr>
            <w:tcW w:w="1042" w:type="dxa"/>
            <w:shd w:val="clear" w:color="auto" w:fill="E6E7E8"/>
          </w:tcPr>
          <w:p>
            <w:pPr>
              <w:pStyle w:val="TableParagraph"/>
              <w:spacing w:before="30"/>
              <w:ind w:left="4"/>
              <w:rPr>
                <w:sz w:val="18"/>
              </w:rPr>
            </w:pPr>
            <w:r>
              <w:rPr>
                <w:color w:val="231F20"/>
                <w:w w:val="86"/>
                <w:sz w:val="18"/>
              </w:rPr>
              <w:t>3</w:t>
            </w:r>
          </w:p>
        </w:tc>
        <w:tc>
          <w:tcPr>
            <w:tcW w:w="979" w:type="dxa"/>
            <w:shd w:val="clear" w:color="auto" w:fill="E6E7E8"/>
          </w:tcPr>
          <w:p>
            <w:pPr>
              <w:pStyle w:val="TableParagraph"/>
              <w:spacing w:before="30"/>
              <w:ind w:left="90" w:right="85"/>
              <w:rPr>
                <w:sz w:val="18"/>
              </w:rPr>
            </w:pPr>
            <w:r>
              <w:rPr>
                <w:color w:val="231F20"/>
                <w:sz w:val="18"/>
              </w:rPr>
              <w:t>100/50</w:t>
            </w:r>
          </w:p>
        </w:tc>
        <w:tc>
          <w:tcPr>
            <w:tcW w:w="782" w:type="dxa"/>
            <w:shd w:val="clear" w:color="auto" w:fill="E6E7E8"/>
          </w:tcPr>
          <w:p>
            <w:pPr>
              <w:pStyle w:val="TableParagraph"/>
              <w:spacing w:before="30"/>
              <w:ind w:left="158" w:right="153"/>
              <w:rPr>
                <w:sz w:val="18"/>
              </w:rPr>
            </w:pPr>
            <w:r>
              <w:rPr>
                <w:color w:val="231F20"/>
                <w:w w:val="95"/>
                <w:sz w:val="18"/>
              </w:rPr>
              <w:t>0.80</w:t>
            </w:r>
          </w:p>
        </w:tc>
      </w:tr>
      <w:tr>
        <w:trPr>
          <w:trHeight w:val="257" w:hRule="atLeast"/>
        </w:trPr>
        <w:tc>
          <w:tcPr>
            <w:tcW w:w="1113" w:type="dxa"/>
            <w:tcBorders>
              <w:right w:val="single" w:sz="8" w:space="0" w:color="231F20"/>
            </w:tcBorders>
            <w:shd w:val="clear" w:color="auto" w:fill="D1D3D4"/>
          </w:tcPr>
          <w:p>
            <w:pPr>
              <w:pStyle w:val="TableParagraph"/>
              <w:spacing w:before="30"/>
              <w:ind w:left="268"/>
              <w:jc w:val="left"/>
              <w:rPr>
                <w:sz w:val="18"/>
              </w:rPr>
            </w:pPr>
            <w:r>
              <w:rPr>
                <w:color w:val="231F20"/>
                <w:w w:val="95"/>
                <w:sz w:val="18"/>
              </w:rPr>
              <w:t>UF1-300</w:t>
            </w:r>
          </w:p>
        </w:tc>
        <w:tc>
          <w:tcPr>
            <w:tcW w:w="868" w:type="dxa"/>
            <w:tcBorders>
              <w:left w:val="single" w:sz="8" w:space="0" w:color="231F20"/>
            </w:tcBorders>
            <w:shd w:val="clear" w:color="auto" w:fill="D1D3D4"/>
          </w:tcPr>
          <w:p>
            <w:pPr>
              <w:pStyle w:val="TableParagraph"/>
              <w:spacing w:before="30"/>
              <w:ind w:right="10"/>
              <w:rPr>
                <w:sz w:val="18"/>
              </w:rPr>
            </w:pPr>
            <w:r>
              <w:rPr>
                <w:color w:val="231F20"/>
                <w:w w:val="86"/>
                <w:sz w:val="18"/>
              </w:rPr>
              <w:t>3</w:t>
            </w:r>
          </w:p>
        </w:tc>
        <w:tc>
          <w:tcPr>
            <w:tcW w:w="868" w:type="dxa"/>
            <w:shd w:val="clear" w:color="auto" w:fill="D1D3D4"/>
          </w:tcPr>
          <w:p>
            <w:pPr>
              <w:pStyle w:val="TableParagraph"/>
              <w:spacing w:before="30"/>
              <w:ind w:left="282"/>
              <w:jc w:val="left"/>
              <w:rPr>
                <w:sz w:val="18"/>
              </w:rPr>
            </w:pPr>
            <w:r>
              <w:rPr>
                <w:color w:val="231F20"/>
                <w:w w:val="95"/>
                <w:sz w:val="18"/>
              </w:rPr>
              <w:t>76.2</w:t>
            </w:r>
          </w:p>
        </w:tc>
        <w:tc>
          <w:tcPr>
            <w:tcW w:w="868" w:type="dxa"/>
            <w:shd w:val="clear" w:color="auto" w:fill="D1D3D4"/>
          </w:tcPr>
          <w:p>
            <w:pPr>
              <w:pStyle w:val="TableParagraph"/>
              <w:spacing w:before="30"/>
              <w:ind w:left="282"/>
              <w:jc w:val="left"/>
              <w:rPr>
                <w:sz w:val="18"/>
              </w:rPr>
            </w:pPr>
            <w:r>
              <w:rPr>
                <w:color w:val="231F20"/>
                <w:w w:val="95"/>
                <w:sz w:val="18"/>
              </w:rPr>
              <w:t>3.64</w:t>
            </w:r>
          </w:p>
        </w:tc>
        <w:tc>
          <w:tcPr>
            <w:tcW w:w="868" w:type="dxa"/>
            <w:shd w:val="clear" w:color="auto" w:fill="D1D3D4"/>
          </w:tcPr>
          <w:p>
            <w:pPr>
              <w:pStyle w:val="TableParagraph"/>
              <w:spacing w:before="30"/>
              <w:ind w:left="152" w:right="152"/>
              <w:rPr>
                <w:sz w:val="18"/>
              </w:rPr>
            </w:pPr>
            <w:r>
              <w:rPr>
                <w:color w:val="231F20"/>
                <w:w w:val="95"/>
                <w:sz w:val="18"/>
              </w:rPr>
              <w:t>92.5</w:t>
            </w:r>
          </w:p>
        </w:tc>
        <w:tc>
          <w:tcPr>
            <w:tcW w:w="702" w:type="dxa"/>
            <w:shd w:val="clear" w:color="auto" w:fill="D1D3D4"/>
          </w:tcPr>
          <w:p>
            <w:pPr>
              <w:pStyle w:val="TableParagraph"/>
              <w:spacing w:before="30"/>
              <w:ind w:left="186" w:right="186"/>
              <w:rPr>
                <w:sz w:val="18"/>
              </w:rPr>
            </w:pPr>
            <w:r>
              <w:rPr>
                <w:color w:val="231F20"/>
                <w:w w:val="95"/>
                <w:sz w:val="18"/>
              </w:rPr>
              <w:t>40</w:t>
            </w:r>
          </w:p>
        </w:tc>
        <w:tc>
          <w:tcPr>
            <w:tcW w:w="705" w:type="dxa"/>
            <w:shd w:val="clear" w:color="auto" w:fill="D1D3D4"/>
          </w:tcPr>
          <w:p>
            <w:pPr>
              <w:pStyle w:val="TableParagraph"/>
              <w:spacing w:before="30"/>
              <w:ind w:left="213" w:right="211"/>
              <w:rPr>
                <w:sz w:val="18"/>
              </w:rPr>
            </w:pPr>
            <w:r>
              <w:rPr>
                <w:color w:val="231F20"/>
                <w:w w:val="95"/>
                <w:sz w:val="18"/>
              </w:rPr>
              <w:t>20</w:t>
            </w:r>
          </w:p>
        </w:tc>
        <w:tc>
          <w:tcPr>
            <w:tcW w:w="708" w:type="dxa"/>
            <w:shd w:val="clear" w:color="auto" w:fill="D1D3D4"/>
          </w:tcPr>
          <w:p>
            <w:pPr>
              <w:pStyle w:val="TableParagraph"/>
              <w:spacing w:before="30"/>
              <w:ind w:left="145" w:right="143"/>
              <w:rPr>
                <w:sz w:val="18"/>
              </w:rPr>
            </w:pPr>
            <w:r>
              <w:rPr>
                <w:color w:val="231F20"/>
                <w:w w:val="90"/>
                <w:sz w:val="18"/>
              </w:rPr>
              <w:t>Full</w:t>
            </w:r>
          </w:p>
        </w:tc>
        <w:tc>
          <w:tcPr>
            <w:tcW w:w="740" w:type="dxa"/>
            <w:shd w:val="clear" w:color="auto" w:fill="D1D3D4"/>
          </w:tcPr>
          <w:p>
            <w:pPr>
              <w:pStyle w:val="TableParagraph"/>
              <w:spacing w:before="30"/>
              <w:ind w:left="231" w:right="228"/>
              <w:rPr>
                <w:sz w:val="18"/>
              </w:rPr>
            </w:pPr>
            <w:r>
              <w:rPr>
                <w:color w:val="231F20"/>
                <w:w w:val="95"/>
                <w:sz w:val="18"/>
              </w:rPr>
              <w:t>28</w:t>
            </w:r>
          </w:p>
        </w:tc>
        <w:tc>
          <w:tcPr>
            <w:tcW w:w="1042" w:type="dxa"/>
            <w:shd w:val="clear" w:color="auto" w:fill="D1D3D4"/>
          </w:tcPr>
          <w:p>
            <w:pPr>
              <w:pStyle w:val="TableParagraph"/>
              <w:spacing w:before="30"/>
              <w:ind w:left="4"/>
              <w:rPr>
                <w:sz w:val="18"/>
              </w:rPr>
            </w:pPr>
            <w:r>
              <w:rPr>
                <w:color w:val="231F20"/>
                <w:w w:val="86"/>
                <w:sz w:val="18"/>
              </w:rPr>
              <w:t>4</w:t>
            </w:r>
          </w:p>
        </w:tc>
        <w:tc>
          <w:tcPr>
            <w:tcW w:w="979" w:type="dxa"/>
            <w:shd w:val="clear" w:color="auto" w:fill="D1D3D4"/>
          </w:tcPr>
          <w:p>
            <w:pPr>
              <w:pStyle w:val="TableParagraph"/>
              <w:spacing w:before="30"/>
              <w:ind w:left="89" w:right="85"/>
              <w:rPr>
                <w:sz w:val="18"/>
              </w:rPr>
            </w:pPr>
            <w:r>
              <w:rPr>
                <w:color w:val="231F20"/>
                <w:sz w:val="18"/>
              </w:rPr>
              <w:t>100/50</w:t>
            </w:r>
          </w:p>
        </w:tc>
        <w:tc>
          <w:tcPr>
            <w:tcW w:w="782" w:type="dxa"/>
            <w:shd w:val="clear" w:color="auto" w:fill="D1D3D4"/>
          </w:tcPr>
          <w:p>
            <w:pPr>
              <w:pStyle w:val="TableParagraph"/>
              <w:spacing w:before="30"/>
              <w:ind w:left="158" w:right="153"/>
              <w:rPr>
                <w:sz w:val="18"/>
              </w:rPr>
            </w:pPr>
            <w:r>
              <w:rPr>
                <w:color w:val="231F20"/>
                <w:w w:val="95"/>
                <w:sz w:val="18"/>
              </w:rPr>
              <w:t>1.18</w:t>
            </w:r>
          </w:p>
        </w:tc>
      </w:tr>
      <w:tr>
        <w:trPr>
          <w:trHeight w:val="257" w:hRule="atLeast"/>
        </w:trPr>
        <w:tc>
          <w:tcPr>
            <w:tcW w:w="1113" w:type="dxa"/>
            <w:tcBorders>
              <w:right w:val="single" w:sz="8" w:space="0" w:color="231F20"/>
            </w:tcBorders>
            <w:shd w:val="clear" w:color="auto" w:fill="E6E7E8"/>
          </w:tcPr>
          <w:p>
            <w:pPr>
              <w:pStyle w:val="TableParagraph"/>
              <w:spacing w:before="30"/>
              <w:ind w:left="268"/>
              <w:jc w:val="left"/>
              <w:rPr>
                <w:sz w:val="18"/>
              </w:rPr>
            </w:pPr>
            <w:r>
              <w:rPr>
                <w:color w:val="231F20"/>
                <w:w w:val="95"/>
                <w:sz w:val="18"/>
              </w:rPr>
              <w:t>UF1-350</w:t>
            </w:r>
          </w:p>
        </w:tc>
        <w:tc>
          <w:tcPr>
            <w:tcW w:w="868" w:type="dxa"/>
            <w:tcBorders>
              <w:left w:val="single" w:sz="8" w:space="0" w:color="231F20"/>
            </w:tcBorders>
            <w:shd w:val="clear" w:color="auto" w:fill="E6E7E8"/>
          </w:tcPr>
          <w:p>
            <w:pPr>
              <w:pStyle w:val="TableParagraph"/>
              <w:spacing w:before="30"/>
              <w:ind w:left="196" w:right="206"/>
              <w:rPr>
                <w:sz w:val="18"/>
              </w:rPr>
            </w:pPr>
            <w:r>
              <w:rPr>
                <w:color w:val="231F20"/>
                <w:sz w:val="18"/>
              </w:rPr>
              <w:t>3-1/2</w:t>
            </w:r>
          </w:p>
        </w:tc>
        <w:tc>
          <w:tcPr>
            <w:tcW w:w="868" w:type="dxa"/>
            <w:shd w:val="clear" w:color="auto" w:fill="E6E7E8"/>
          </w:tcPr>
          <w:p>
            <w:pPr>
              <w:pStyle w:val="TableParagraph"/>
              <w:spacing w:before="30"/>
              <w:ind w:left="281"/>
              <w:jc w:val="left"/>
              <w:rPr>
                <w:sz w:val="18"/>
              </w:rPr>
            </w:pPr>
            <w:r>
              <w:rPr>
                <w:color w:val="231F20"/>
                <w:w w:val="95"/>
                <w:sz w:val="18"/>
              </w:rPr>
              <w:t>88.9</w:t>
            </w:r>
          </w:p>
        </w:tc>
        <w:tc>
          <w:tcPr>
            <w:tcW w:w="868" w:type="dxa"/>
            <w:shd w:val="clear" w:color="auto" w:fill="E6E7E8"/>
          </w:tcPr>
          <w:p>
            <w:pPr>
              <w:pStyle w:val="TableParagraph"/>
              <w:spacing w:before="30"/>
              <w:ind w:left="281"/>
              <w:jc w:val="left"/>
              <w:rPr>
                <w:sz w:val="18"/>
              </w:rPr>
            </w:pPr>
            <w:r>
              <w:rPr>
                <w:color w:val="231F20"/>
                <w:w w:val="95"/>
                <w:sz w:val="18"/>
              </w:rPr>
              <w:t>4.21</w:t>
            </w:r>
          </w:p>
        </w:tc>
        <w:tc>
          <w:tcPr>
            <w:tcW w:w="868" w:type="dxa"/>
            <w:shd w:val="clear" w:color="auto" w:fill="E6E7E8"/>
          </w:tcPr>
          <w:p>
            <w:pPr>
              <w:pStyle w:val="TableParagraph"/>
              <w:spacing w:before="30"/>
              <w:ind w:left="151" w:right="152"/>
              <w:rPr>
                <w:sz w:val="18"/>
              </w:rPr>
            </w:pPr>
            <w:r>
              <w:rPr>
                <w:color w:val="231F20"/>
                <w:w w:val="95"/>
                <w:sz w:val="18"/>
              </w:rPr>
              <w:t>107.0</w:t>
            </w:r>
          </w:p>
        </w:tc>
        <w:tc>
          <w:tcPr>
            <w:tcW w:w="702" w:type="dxa"/>
            <w:shd w:val="clear" w:color="auto" w:fill="E6E7E8"/>
          </w:tcPr>
          <w:p>
            <w:pPr>
              <w:pStyle w:val="TableParagraph"/>
              <w:spacing w:before="30"/>
              <w:ind w:left="186" w:right="186"/>
              <w:rPr>
                <w:sz w:val="18"/>
              </w:rPr>
            </w:pPr>
            <w:r>
              <w:rPr>
                <w:color w:val="231F20"/>
                <w:w w:val="95"/>
                <w:sz w:val="18"/>
              </w:rPr>
              <w:t>35</w:t>
            </w:r>
          </w:p>
        </w:tc>
        <w:tc>
          <w:tcPr>
            <w:tcW w:w="705" w:type="dxa"/>
            <w:shd w:val="clear" w:color="auto" w:fill="E6E7E8"/>
          </w:tcPr>
          <w:p>
            <w:pPr>
              <w:pStyle w:val="TableParagraph"/>
              <w:spacing w:before="30"/>
              <w:ind w:left="212" w:right="211"/>
              <w:rPr>
                <w:sz w:val="18"/>
              </w:rPr>
            </w:pPr>
            <w:r>
              <w:rPr>
                <w:color w:val="231F20"/>
                <w:w w:val="95"/>
                <w:sz w:val="18"/>
              </w:rPr>
              <w:t>18</w:t>
            </w:r>
          </w:p>
        </w:tc>
        <w:tc>
          <w:tcPr>
            <w:tcW w:w="708" w:type="dxa"/>
            <w:shd w:val="clear" w:color="auto" w:fill="E6E7E8"/>
          </w:tcPr>
          <w:p>
            <w:pPr>
              <w:pStyle w:val="TableParagraph"/>
              <w:spacing w:before="30"/>
              <w:ind w:left="145" w:right="143"/>
              <w:rPr>
                <w:sz w:val="18"/>
              </w:rPr>
            </w:pPr>
            <w:r>
              <w:rPr>
                <w:color w:val="231F20"/>
                <w:w w:val="90"/>
                <w:sz w:val="18"/>
              </w:rPr>
              <w:t>Full</w:t>
            </w:r>
          </w:p>
        </w:tc>
        <w:tc>
          <w:tcPr>
            <w:tcW w:w="740" w:type="dxa"/>
            <w:shd w:val="clear" w:color="auto" w:fill="E6E7E8"/>
          </w:tcPr>
          <w:p>
            <w:pPr>
              <w:pStyle w:val="TableParagraph"/>
              <w:spacing w:before="30"/>
              <w:ind w:left="230" w:right="228"/>
              <w:rPr>
                <w:sz w:val="18"/>
              </w:rPr>
            </w:pPr>
            <w:r>
              <w:rPr>
                <w:color w:val="231F20"/>
                <w:w w:val="95"/>
                <w:sz w:val="18"/>
              </w:rPr>
              <w:t>28</w:t>
            </w:r>
          </w:p>
        </w:tc>
        <w:tc>
          <w:tcPr>
            <w:tcW w:w="1042" w:type="dxa"/>
            <w:shd w:val="clear" w:color="auto" w:fill="E6E7E8"/>
          </w:tcPr>
          <w:p>
            <w:pPr>
              <w:pStyle w:val="TableParagraph"/>
              <w:spacing w:before="30"/>
              <w:ind w:left="3"/>
              <w:rPr>
                <w:sz w:val="18"/>
              </w:rPr>
            </w:pPr>
            <w:r>
              <w:rPr>
                <w:color w:val="231F20"/>
                <w:w w:val="86"/>
                <w:sz w:val="18"/>
              </w:rPr>
              <w:t>5</w:t>
            </w:r>
          </w:p>
        </w:tc>
        <w:tc>
          <w:tcPr>
            <w:tcW w:w="979" w:type="dxa"/>
            <w:shd w:val="clear" w:color="auto" w:fill="E6E7E8"/>
          </w:tcPr>
          <w:p>
            <w:pPr>
              <w:pStyle w:val="TableParagraph"/>
              <w:spacing w:before="30"/>
              <w:ind w:left="89" w:right="85"/>
              <w:rPr>
                <w:sz w:val="18"/>
              </w:rPr>
            </w:pPr>
            <w:r>
              <w:rPr>
                <w:color w:val="231F20"/>
                <w:sz w:val="18"/>
              </w:rPr>
              <w:t>100/50</w:t>
            </w:r>
          </w:p>
        </w:tc>
        <w:tc>
          <w:tcPr>
            <w:tcW w:w="782" w:type="dxa"/>
            <w:shd w:val="clear" w:color="auto" w:fill="E6E7E8"/>
          </w:tcPr>
          <w:p>
            <w:pPr>
              <w:pStyle w:val="TableParagraph"/>
              <w:spacing w:before="30"/>
              <w:ind w:left="157" w:right="153"/>
              <w:rPr>
                <w:sz w:val="18"/>
              </w:rPr>
            </w:pPr>
            <w:r>
              <w:rPr>
                <w:color w:val="231F20"/>
                <w:w w:val="95"/>
                <w:sz w:val="18"/>
              </w:rPr>
              <w:t>1.48</w:t>
            </w:r>
          </w:p>
        </w:tc>
      </w:tr>
      <w:tr>
        <w:trPr>
          <w:trHeight w:val="257" w:hRule="atLeast"/>
        </w:trPr>
        <w:tc>
          <w:tcPr>
            <w:tcW w:w="1113" w:type="dxa"/>
            <w:tcBorders>
              <w:right w:val="single" w:sz="8" w:space="0" w:color="231F20"/>
            </w:tcBorders>
            <w:shd w:val="clear" w:color="auto" w:fill="D1D3D4"/>
          </w:tcPr>
          <w:p>
            <w:pPr>
              <w:pStyle w:val="TableParagraph"/>
              <w:spacing w:before="30"/>
              <w:ind w:left="267"/>
              <w:jc w:val="left"/>
              <w:rPr>
                <w:sz w:val="18"/>
              </w:rPr>
            </w:pPr>
            <w:r>
              <w:rPr>
                <w:color w:val="231F20"/>
                <w:w w:val="95"/>
                <w:sz w:val="18"/>
              </w:rPr>
              <w:t>UF1-400</w:t>
            </w:r>
          </w:p>
        </w:tc>
        <w:tc>
          <w:tcPr>
            <w:tcW w:w="868" w:type="dxa"/>
            <w:tcBorders>
              <w:left w:val="single" w:sz="8" w:space="0" w:color="231F20"/>
            </w:tcBorders>
            <w:shd w:val="clear" w:color="auto" w:fill="D1D3D4"/>
          </w:tcPr>
          <w:p>
            <w:pPr>
              <w:pStyle w:val="TableParagraph"/>
              <w:spacing w:before="30"/>
              <w:ind w:right="11"/>
              <w:rPr>
                <w:sz w:val="18"/>
              </w:rPr>
            </w:pPr>
            <w:r>
              <w:rPr>
                <w:color w:val="231F20"/>
                <w:w w:val="86"/>
                <w:sz w:val="18"/>
              </w:rPr>
              <w:t>4</w:t>
            </w:r>
          </w:p>
        </w:tc>
        <w:tc>
          <w:tcPr>
            <w:tcW w:w="868" w:type="dxa"/>
            <w:shd w:val="clear" w:color="auto" w:fill="D1D3D4"/>
          </w:tcPr>
          <w:p>
            <w:pPr>
              <w:pStyle w:val="TableParagraph"/>
              <w:spacing w:before="30"/>
              <w:ind w:left="238"/>
              <w:jc w:val="left"/>
              <w:rPr>
                <w:sz w:val="18"/>
              </w:rPr>
            </w:pPr>
            <w:r>
              <w:rPr>
                <w:color w:val="231F20"/>
                <w:w w:val="95"/>
                <w:sz w:val="18"/>
              </w:rPr>
              <w:t>101.6</w:t>
            </w:r>
          </w:p>
        </w:tc>
        <w:tc>
          <w:tcPr>
            <w:tcW w:w="868" w:type="dxa"/>
            <w:shd w:val="clear" w:color="auto" w:fill="D1D3D4"/>
          </w:tcPr>
          <w:p>
            <w:pPr>
              <w:pStyle w:val="TableParagraph"/>
              <w:spacing w:before="30"/>
              <w:ind w:left="281"/>
              <w:jc w:val="left"/>
              <w:rPr>
                <w:sz w:val="18"/>
              </w:rPr>
            </w:pPr>
            <w:r>
              <w:rPr>
                <w:color w:val="231F20"/>
                <w:w w:val="95"/>
                <w:sz w:val="18"/>
              </w:rPr>
              <w:t>4.76</w:t>
            </w:r>
          </w:p>
        </w:tc>
        <w:tc>
          <w:tcPr>
            <w:tcW w:w="868" w:type="dxa"/>
            <w:shd w:val="clear" w:color="auto" w:fill="D1D3D4"/>
          </w:tcPr>
          <w:p>
            <w:pPr>
              <w:pStyle w:val="TableParagraph"/>
              <w:spacing w:before="30"/>
              <w:ind w:left="151" w:right="152"/>
              <w:rPr>
                <w:sz w:val="18"/>
              </w:rPr>
            </w:pPr>
            <w:r>
              <w:rPr>
                <w:color w:val="231F20"/>
                <w:w w:val="95"/>
                <w:sz w:val="18"/>
              </w:rPr>
              <w:t>120.9</w:t>
            </w:r>
          </w:p>
        </w:tc>
        <w:tc>
          <w:tcPr>
            <w:tcW w:w="702" w:type="dxa"/>
            <w:shd w:val="clear" w:color="auto" w:fill="D1D3D4"/>
          </w:tcPr>
          <w:p>
            <w:pPr>
              <w:pStyle w:val="TableParagraph"/>
              <w:spacing w:before="30"/>
              <w:ind w:left="186" w:right="186"/>
              <w:rPr>
                <w:sz w:val="18"/>
              </w:rPr>
            </w:pPr>
            <w:r>
              <w:rPr>
                <w:color w:val="231F20"/>
                <w:w w:val="95"/>
                <w:sz w:val="18"/>
              </w:rPr>
              <w:t>35</w:t>
            </w:r>
          </w:p>
        </w:tc>
        <w:tc>
          <w:tcPr>
            <w:tcW w:w="705" w:type="dxa"/>
            <w:shd w:val="clear" w:color="auto" w:fill="D1D3D4"/>
          </w:tcPr>
          <w:p>
            <w:pPr>
              <w:pStyle w:val="TableParagraph"/>
              <w:spacing w:before="30"/>
              <w:ind w:left="211" w:right="211"/>
              <w:rPr>
                <w:sz w:val="18"/>
              </w:rPr>
            </w:pPr>
            <w:r>
              <w:rPr>
                <w:color w:val="231F20"/>
                <w:w w:val="95"/>
                <w:sz w:val="18"/>
              </w:rPr>
              <w:t>18</w:t>
            </w:r>
          </w:p>
        </w:tc>
        <w:tc>
          <w:tcPr>
            <w:tcW w:w="708" w:type="dxa"/>
            <w:shd w:val="clear" w:color="auto" w:fill="D1D3D4"/>
          </w:tcPr>
          <w:p>
            <w:pPr>
              <w:pStyle w:val="TableParagraph"/>
              <w:spacing w:before="30"/>
              <w:ind w:left="144" w:right="143"/>
              <w:rPr>
                <w:sz w:val="18"/>
              </w:rPr>
            </w:pPr>
            <w:r>
              <w:rPr>
                <w:color w:val="231F20"/>
                <w:w w:val="90"/>
                <w:sz w:val="18"/>
              </w:rPr>
              <w:t>Full</w:t>
            </w:r>
          </w:p>
        </w:tc>
        <w:tc>
          <w:tcPr>
            <w:tcW w:w="740" w:type="dxa"/>
            <w:shd w:val="clear" w:color="auto" w:fill="D1D3D4"/>
          </w:tcPr>
          <w:p>
            <w:pPr>
              <w:pStyle w:val="TableParagraph"/>
              <w:spacing w:before="30"/>
              <w:ind w:left="229" w:right="228"/>
              <w:rPr>
                <w:sz w:val="18"/>
              </w:rPr>
            </w:pPr>
            <w:r>
              <w:rPr>
                <w:color w:val="231F20"/>
                <w:w w:val="95"/>
                <w:sz w:val="18"/>
              </w:rPr>
              <w:t>28</w:t>
            </w:r>
          </w:p>
        </w:tc>
        <w:tc>
          <w:tcPr>
            <w:tcW w:w="1042" w:type="dxa"/>
            <w:shd w:val="clear" w:color="auto" w:fill="D1D3D4"/>
          </w:tcPr>
          <w:p>
            <w:pPr>
              <w:pStyle w:val="TableParagraph"/>
              <w:spacing w:before="30"/>
              <w:ind w:left="2"/>
              <w:rPr>
                <w:sz w:val="18"/>
              </w:rPr>
            </w:pPr>
            <w:r>
              <w:rPr>
                <w:color w:val="231F20"/>
                <w:w w:val="86"/>
                <w:sz w:val="18"/>
              </w:rPr>
              <w:t>6</w:t>
            </w:r>
          </w:p>
        </w:tc>
        <w:tc>
          <w:tcPr>
            <w:tcW w:w="979" w:type="dxa"/>
            <w:shd w:val="clear" w:color="auto" w:fill="D1D3D4"/>
          </w:tcPr>
          <w:p>
            <w:pPr>
              <w:pStyle w:val="TableParagraph"/>
              <w:spacing w:before="30"/>
              <w:ind w:left="88" w:right="85"/>
              <w:rPr>
                <w:sz w:val="18"/>
              </w:rPr>
            </w:pPr>
            <w:r>
              <w:rPr>
                <w:color w:val="231F20"/>
                <w:sz w:val="18"/>
              </w:rPr>
              <w:t>100/50</w:t>
            </w:r>
          </w:p>
        </w:tc>
        <w:tc>
          <w:tcPr>
            <w:tcW w:w="782" w:type="dxa"/>
            <w:shd w:val="clear" w:color="auto" w:fill="D1D3D4"/>
          </w:tcPr>
          <w:p>
            <w:pPr>
              <w:pStyle w:val="TableParagraph"/>
              <w:spacing w:before="30"/>
              <w:ind w:left="156" w:right="153"/>
              <w:rPr>
                <w:sz w:val="18"/>
              </w:rPr>
            </w:pPr>
            <w:r>
              <w:rPr>
                <w:color w:val="231F20"/>
                <w:w w:val="95"/>
                <w:sz w:val="18"/>
              </w:rPr>
              <w:t>1.95</w:t>
            </w:r>
          </w:p>
        </w:tc>
      </w:tr>
      <w:tr>
        <w:trPr>
          <w:trHeight w:val="257" w:hRule="atLeast"/>
        </w:trPr>
        <w:tc>
          <w:tcPr>
            <w:tcW w:w="1113" w:type="dxa"/>
            <w:tcBorders>
              <w:right w:val="single" w:sz="8" w:space="0" w:color="231F20"/>
            </w:tcBorders>
            <w:shd w:val="clear" w:color="auto" w:fill="E6E7E8"/>
          </w:tcPr>
          <w:p>
            <w:pPr>
              <w:pStyle w:val="TableParagraph"/>
              <w:spacing w:before="30"/>
              <w:ind w:left="267"/>
              <w:jc w:val="left"/>
              <w:rPr>
                <w:sz w:val="18"/>
              </w:rPr>
            </w:pPr>
            <w:r>
              <w:rPr>
                <w:color w:val="231F20"/>
                <w:w w:val="95"/>
                <w:sz w:val="18"/>
              </w:rPr>
              <w:t>UF1-500</w:t>
            </w:r>
          </w:p>
        </w:tc>
        <w:tc>
          <w:tcPr>
            <w:tcW w:w="868" w:type="dxa"/>
            <w:tcBorders>
              <w:left w:val="single" w:sz="8" w:space="0" w:color="231F20"/>
            </w:tcBorders>
            <w:shd w:val="clear" w:color="auto" w:fill="E6E7E8"/>
          </w:tcPr>
          <w:p>
            <w:pPr>
              <w:pStyle w:val="TableParagraph"/>
              <w:spacing w:before="30"/>
              <w:ind w:right="12"/>
              <w:rPr>
                <w:sz w:val="18"/>
              </w:rPr>
            </w:pPr>
            <w:r>
              <w:rPr>
                <w:color w:val="231F20"/>
                <w:w w:val="86"/>
                <w:sz w:val="18"/>
              </w:rPr>
              <w:t>5</w:t>
            </w:r>
          </w:p>
        </w:tc>
        <w:tc>
          <w:tcPr>
            <w:tcW w:w="868" w:type="dxa"/>
            <w:shd w:val="clear" w:color="auto" w:fill="E6E7E8"/>
          </w:tcPr>
          <w:p>
            <w:pPr>
              <w:pStyle w:val="TableParagraph"/>
              <w:spacing w:before="30"/>
              <w:ind w:left="237"/>
              <w:jc w:val="left"/>
              <w:rPr>
                <w:sz w:val="18"/>
              </w:rPr>
            </w:pPr>
            <w:r>
              <w:rPr>
                <w:color w:val="231F20"/>
                <w:w w:val="95"/>
                <w:sz w:val="18"/>
              </w:rPr>
              <w:t>127.0</w:t>
            </w:r>
          </w:p>
        </w:tc>
        <w:tc>
          <w:tcPr>
            <w:tcW w:w="868" w:type="dxa"/>
            <w:shd w:val="clear" w:color="auto" w:fill="E6E7E8"/>
          </w:tcPr>
          <w:p>
            <w:pPr>
              <w:pStyle w:val="TableParagraph"/>
              <w:spacing w:before="30"/>
              <w:ind w:left="281"/>
              <w:jc w:val="left"/>
              <w:rPr>
                <w:sz w:val="18"/>
              </w:rPr>
            </w:pPr>
            <w:r>
              <w:rPr>
                <w:color w:val="231F20"/>
                <w:w w:val="95"/>
                <w:sz w:val="18"/>
              </w:rPr>
              <w:t>5.75</w:t>
            </w:r>
          </w:p>
        </w:tc>
        <w:tc>
          <w:tcPr>
            <w:tcW w:w="868" w:type="dxa"/>
            <w:shd w:val="clear" w:color="auto" w:fill="E6E7E8"/>
          </w:tcPr>
          <w:p>
            <w:pPr>
              <w:pStyle w:val="TableParagraph"/>
              <w:spacing w:before="30"/>
              <w:ind w:left="152" w:right="152"/>
              <w:rPr>
                <w:sz w:val="18"/>
              </w:rPr>
            </w:pPr>
            <w:r>
              <w:rPr>
                <w:color w:val="231F20"/>
                <w:w w:val="95"/>
                <w:sz w:val="18"/>
              </w:rPr>
              <w:t>146.0</w:t>
            </w:r>
          </w:p>
        </w:tc>
        <w:tc>
          <w:tcPr>
            <w:tcW w:w="702" w:type="dxa"/>
            <w:shd w:val="clear" w:color="auto" w:fill="E6E7E8"/>
          </w:tcPr>
          <w:p>
            <w:pPr>
              <w:pStyle w:val="TableParagraph"/>
              <w:spacing w:before="30"/>
              <w:ind w:left="185" w:right="186"/>
              <w:rPr>
                <w:sz w:val="18"/>
              </w:rPr>
            </w:pPr>
            <w:r>
              <w:rPr>
                <w:color w:val="231F20"/>
                <w:w w:val="95"/>
                <w:sz w:val="18"/>
              </w:rPr>
              <w:t>35</w:t>
            </w:r>
          </w:p>
        </w:tc>
        <w:tc>
          <w:tcPr>
            <w:tcW w:w="705" w:type="dxa"/>
            <w:shd w:val="clear" w:color="auto" w:fill="E6E7E8"/>
          </w:tcPr>
          <w:p>
            <w:pPr>
              <w:pStyle w:val="TableParagraph"/>
              <w:spacing w:before="30"/>
              <w:ind w:left="211" w:right="211"/>
              <w:rPr>
                <w:sz w:val="18"/>
              </w:rPr>
            </w:pPr>
            <w:r>
              <w:rPr>
                <w:color w:val="231F20"/>
                <w:w w:val="95"/>
                <w:sz w:val="18"/>
              </w:rPr>
              <w:t>18</w:t>
            </w:r>
          </w:p>
        </w:tc>
        <w:tc>
          <w:tcPr>
            <w:tcW w:w="708" w:type="dxa"/>
            <w:shd w:val="clear" w:color="auto" w:fill="E6E7E8"/>
          </w:tcPr>
          <w:p>
            <w:pPr>
              <w:pStyle w:val="TableParagraph"/>
              <w:spacing w:before="30"/>
              <w:ind w:left="143" w:right="143"/>
              <w:rPr>
                <w:sz w:val="18"/>
              </w:rPr>
            </w:pPr>
            <w:r>
              <w:rPr>
                <w:color w:val="231F20"/>
                <w:w w:val="95"/>
                <w:sz w:val="18"/>
              </w:rPr>
              <w:t>28</w:t>
            </w:r>
          </w:p>
        </w:tc>
        <w:tc>
          <w:tcPr>
            <w:tcW w:w="740" w:type="dxa"/>
            <w:shd w:val="clear" w:color="auto" w:fill="E6E7E8"/>
          </w:tcPr>
          <w:p>
            <w:pPr>
              <w:pStyle w:val="TableParagraph"/>
              <w:spacing w:before="30"/>
              <w:ind w:left="229" w:right="228"/>
              <w:rPr>
                <w:sz w:val="18"/>
              </w:rPr>
            </w:pPr>
            <w:r>
              <w:rPr>
                <w:color w:val="231F20"/>
                <w:w w:val="95"/>
                <w:sz w:val="18"/>
              </w:rPr>
              <w:t>25</w:t>
            </w:r>
          </w:p>
        </w:tc>
        <w:tc>
          <w:tcPr>
            <w:tcW w:w="1042" w:type="dxa"/>
            <w:shd w:val="clear" w:color="auto" w:fill="E6E7E8"/>
          </w:tcPr>
          <w:p>
            <w:pPr>
              <w:pStyle w:val="TableParagraph"/>
              <w:spacing w:before="30"/>
              <w:ind w:left="334" w:right="332"/>
              <w:rPr>
                <w:sz w:val="18"/>
              </w:rPr>
            </w:pPr>
            <w:r>
              <w:rPr>
                <w:color w:val="231F20"/>
                <w:w w:val="95"/>
                <w:sz w:val="18"/>
              </w:rPr>
              <w:t>10</w:t>
            </w:r>
          </w:p>
        </w:tc>
        <w:tc>
          <w:tcPr>
            <w:tcW w:w="979" w:type="dxa"/>
            <w:shd w:val="clear" w:color="auto" w:fill="E6E7E8"/>
          </w:tcPr>
          <w:p>
            <w:pPr>
              <w:pStyle w:val="TableParagraph"/>
              <w:spacing w:before="30"/>
              <w:ind w:left="88" w:right="85"/>
              <w:rPr>
                <w:sz w:val="18"/>
              </w:rPr>
            </w:pPr>
            <w:r>
              <w:rPr>
                <w:color w:val="231F20"/>
                <w:w w:val="95"/>
                <w:sz w:val="18"/>
              </w:rPr>
              <w:t>100/50/20</w:t>
            </w:r>
          </w:p>
        </w:tc>
        <w:tc>
          <w:tcPr>
            <w:tcW w:w="782" w:type="dxa"/>
            <w:shd w:val="clear" w:color="auto" w:fill="E6E7E8"/>
          </w:tcPr>
          <w:p>
            <w:pPr>
              <w:pStyle w:val="TableParagraph"/>
              <w:spacing w:before="30"/>
              <w:ind w:left="156" w:right="153"/>
              <w:rPr>
                <w:sz w:val="18"/>
              </w:rPr>
            </w:pPr>
            <w:r>
              <w:rPr>
                <w:color w:val="231F20"/>
                <w:w w:val="95"/>
                <w:sz w:val="18"/>
              </w:rPr>
              <w:t>2.42</w:t>
            </w:r>
          </w:p>
        </w:tc>
      </w:tr>
      <w:tr>
        <w:trPr>
          <w:trHeight w:val="257" w:hRule="atLeast"/>
        </w:trPr>
        <w:tc>
          <w:tcPr>
            <w:tcW w:w="1113" w:type="dxa"/>
            <w:tcBorders>
              <w:right w:val="single" w:sz="8" w:space="0" w:color="231F20"/>
            </w:tcBorders>
            <w:shd w:val="clear" w:color="auto" w:fill="D1D3D4"/>
          </w:tcPr>
          <w:p>
            <w:pPr>
              <w:pStyle w:val="TableParagraph"/>
              <w:spacing w:before="30"/>
              <w:ind w:left="267"/>
              <w:jc w:val="left"/>
              <w:rPr>
                <w:sz w:val="18"/>
              </w:rPr>
            </w:pPr>
            <w:r>
              <w:rPr>
                <w:color w:val="231F20"/>
                <w:w w:val="95"/>
                <w:sz w:val="18"/>
              </w:rPr>
              <w:t>UF1-600</w:t>
            </w:r>
          </w:p>
        </w:tc>
        <w:tc>
          <w:tcPr>
            <w:tcW w:w="868" w:type="dxa"/>
            <w:tcBorders>
              <w:left w:val="single" w:sz="8" w:space="0" w:color="231F20"/>
            </w:tcBorders>
            <w:shd w:val="clear" w:color="auto" w:fill="D1D3D4"/>
          </w:tcPr>
          <w:p>
            <w:pPr>
              <w:pStyle w:val="TableParagraph"/>
              <w:spacing w:before="30"/>
              <w:ind w:right="12"/>
              <w:rPr>
                <w:sz w:val="18"/>
              </w:rPr>
            </w:pPr>
            <w:r>
              <w:rPr>
                <w:color w:val="231F20"/>
                <w:w w:val="86"/>
                <w:sz w:val="18"/>
              </w:rPr>
              <w:t>6</w:t>
            </w:r>
          </w:p>
        </w:tc>
        <w:tc>
          <w:tcPr>
            <w:tcW w:w="868" w:type="dxa"/>
            <w:shd w:val="clear" w:color="auto" w:fill="D1D3D4"/>
          </w:tcPr>
          <w:p>
            <w:pPr>
              <w:pStyle w:val="TableParagraph"/>
              <w:spacing w:before="30"/>
              <w:ind w:left="237"/>
              <w:jc w:val="left"/>
              <w:rPr>
                <w:sz w:val="18"/>
              </w:rPr>
            </w:pPr>
            <w:r>
              <w:rPr>
                <w:color w:val="231F20"/>
                <w:w w:val="95"/>
                <w:sz w:val="18"/>
              </w:rPr>
              <w:t>152.4</w:t>
            </w:r>
          </w:p>
        </w:tc>
        <w:tc>
          <w:tcPr>
            <w:tcW w:w="868" w:type="dxa"/>
            <w:shd w:val="clear" w:color="auto" w:fill="D1D3D4"/>
          </w:tcPr>
          <w:p>
            <w:pPr>
              <w:pStyle w:val="TableParagraph"/>
              <w:spacing w:before="30"/>
              <w:ind w:left="281"/>
              <w:jc w:val="left"/>
              <w:rPr>
                <w:sz w:val="18"/>
              </w:rPr>
            </w:pPr>
            <w:r>
              <w:rPr>
                <w:color w:val="231F20"/>
                <w:w w:val="95"/>
                <w:sz w:val="18"/>
              </w:rPr>
              <w:t>6.81</w:t>
            </w:r>
          </w:p>
        </w:tc>
        <w:tc>
          <w:tcPr>
            <w:tcW w:w="868" w:type="dxa"/>
            <w:shd w:val="clear" w:color="auto" w:fill="D1D3D4"/>
          </w:tcPr>
          <w:p>
            <w:pPr>
              <w:pStyle w:val="TableParagraph"/>
              <w:spacing w:before="30"/>
              <w:ind w:left="152" w:right="152"/>
              <w:rPr>
                <w:sz w:val="18"/>
              </w:rPr>
            </w:pPr>
            <w:r>
              <w:rPr>
                <w:color w:val="231F20"/>
                <w:w w:val="95"/>
                <w:sz w:val="18"/>
              </w:rPr>
              <w:t>173.0</w:t>
            </w:r>
          </w:p>
        </w:tc>
        <w:tc>
          <w:tcPr>
            <w:tcW w:w="702" w:type="dxa"/>
            <w:shd w:val="clear" w:color="auto" w:fill="D1D3D4"/>
          </w:tcPr>
          <w:p>
            <w:pPr>
              <w:pStyle w:val="TableParagraph"/>
              <w:spacing w:before="30"/>
              <w:ind w:left="185" w:right="186"/>
              <w:rPr>
                <w:sz w:val="18"/>
              </w:rPr>
            </w:pPr>
            <w:r>
              <w:rPr>
                <w:color w:val="231F20"/>
                <w:w w:val="95"/>
                <w:sz w:val="18"/>
              </w:rPr>
              <w:t>30</w:t>
            </w:r>
          </w:p>
        </w:tc>
        <w:tc>
          <w:tcPr>
            <w:tcW w:w="705" w:type="dxa"/>
            <w:shd w:val="clear" w:color="auto" w:fill="D1D3D4"/>
          </w:tcPr>
          <w:p>
            <w:pPr>
              <w:pStyle w:val="TableParagraph"/>
              <w:spacing w:before="30"/>
              <w:ind w:left="211" w:right="211"/>
              <w:rPr>
                <w:sz w:val="18"/>
              </w:rPr>
            </w:pPr>
            <w:r>
              <w:rPr>
                <w:color w:val="231F20"/>
                <w:w w:val="95"/>
                <w:sz w:val="18"/>
              </w:rPr>
              <w:t>15</w:t>
            </w:r>
          </w:p>
        </w:tc>
        <w:tc>
          <w:tcPr>
            <w:tcW w:w="708" w:type="dxa"/>
            <w:shd w:val="clear" w:color="auto" w:fill="D1D3D4"/>
          </w:tcPr>
          <w:p>
            <w:pPr>
              <w:pStyle w:val="TableParagraph"/>
              <w:spacing w:before="30"/>
              <w:ind w:left="143" w:right="143"/>
              <w:rPr>
                <w:sz w:val="18"/>
              </w:rPr>
            </w:pPr>
            <w:r>
              <w:rPr>
                <w:color w:val="231F20"/>
                <w:w w:val="95"/>
                <w:sz w:val="18"/>
              </w:rPr>
              <w:t>28</w:t>
            </w:r>
          </w:p>
        </w:tc>
        <w:tc>
          <w:tcPr>
            <w:tcW w:w="740" w:type="dxa"/>
            <w:shd w:val="clear" w:color="auto" w:fill="D1D3D4"/>
          </w:tcPr>
          <w:p>
            <w:pPr>
              <w:pStyle w:val="TableParagraph"/>
              <w:spacing w:before="30"/>
              <w:ind w:left="229" w:right="228"/>
              <w:rPr>
                <w:sz w:val="18"/>
              </w:rPr>
            </w:pPr>
            <w:r>
              <w:rPr>
                <w:color w:val="231F20"/>
                <w:w w:val="95"/>
                <w:sz w:val="18"/>
              </w:rPr>
              <w:t>25</w:t>
            </w:r>
          </w:p>
        </w:tc>
        <w:tc>
          <w:tcPr>
            <w:tcW w:w="1042" w:type="dxa"/>
            <w:shd w:val="clear" w:color="auto" w:fill="D1D3D4"/>
          </w:tcPr>
          <w:p>
            <w:pPr>
              <w:pStyle w:val="TableParagraph"/>
              <w:spacing w:before="30"/>
              <w:ind w:left="333" w:right="332"/>
              <w:rPr>
                <w:sz w:val="18"/>
              </w:rPr>
            </w:pPr>
            <w:r>
              <w:rPr>
                <w:color w:val="231F20"/>
                <w:w w:val="95"/>
                <w:sz w:val="18"/>
              </w:rPr>
              <w:t>12</w:t>
            </w:r>
          </w:p>
        </w:tc>
        <w:tc>
          <w:tcPr>
            <w:tcW w:w="979" w:type="dxa"/>
            <w:shd w:val="clear" w:color="auto" w:fill="D1D3D4"/>
          </w:tcPr>
          <w:p>
            <w:pPr>
              <w:pStyle w:val="TableParagraph"/>
              <w:spacing w:before="30"/>
              <w:ind w:left="87" w:right="85"/>
              <w:rPr>
                <w:sz w:val="18"/>
              </w:rPr>
            </w:pPr>
            <w:r>
              <w:rPr>
                <w:color w:val="231F20"/>
                <w:w w:val="95"/>
                <w:sz w:val="18"/>
              </w:rPr>
              <w:t>100/50/20</w:t>
            </w:r>
          </w:p>
        </w:tc>
        <w:tc>
          <w:tcPr>
            <w:tcW w:w="782" w:type="dxa"/>
            <w:shd w:val="clear" w:color="auto" w:fill="D1D3D4"/>
          </w:tcPr>
          <w:p>
            <w:pPr>
              <w:pStyle w:val="TableParagraph"/>
              <w:spacing w:before="30"/>
              <w:ind w:left="155" w:right="153"/>
              <w:rPr>
                <w:sz w:val="18"/>
              </w:rPr>
            </w:pPr>
            <w:r>
              <w:rPr>
                <w:color w:val="231F20"/>
                <w:w w:val="95"/>
                <w:sz w:val="18"/>
              </w:rPr>
              <w:t>3.50</w:t>
            </w:r>
          </w:p>
        </w:tc>
      </w:tr>
      <w:tr>
        <w:trPr>
          <w:trHeight w:val="257" w:hRule="atLeast"/>
        </w:trPr>
        <w:tc>
          <w:tcPr>
            <w:tcW w:w="1113" w:type="dxa"/>
            <w:tcBorders>
              <w:right w:val="single" w:sz="8" w:space="0" w:color="231F20"/>
            </w:tcBorders>
            <w:shd w:val="clear" w:color="auto" w:fill="E6E7E8"/>
          </w:tcPr>
          <w:p>
            <w:pPr>
              <w:pStyle w:val="TableParagraph"/>
              <w:spacing w:before="30"/>
              <w:ind w:left="267"/>
              <w:jc w:val="left"/>
              <w:rPr>
                <w:sz w:val="18"/>
              </w:rPr>
            </w:pPr>
            <w:r>
              <w:rPr>
                <w:color w:val="231F20"/>
                <w:w w:val="95"/>
                <w:sz w:val="18"/>
              </w:rPr>
              <w:t>UF1-800</w:t>
            </w:r>
          </w:p>
        </w:tc>
        <w:tc>
          <w:tcPr>
            <w:tcW w:w="868" w:type="dxa"/>
            <w:tcBorders>
              <w:left w:val="single" w:sz="8" w:space="0" w:color="231F20"/>
            </w:tcBorders>
            <w:shd w:val="clear" w:color="auto" w:fill="E6E7E8"/>
          </w:tcPr>
          <w:p>
            <w:pPr>
              <w:pStyle w:val="TableParagraph"/>
              <w:spacing w:before="30"/>
              <w:ind w:right="13"/>
              <w:rPr>
                <w:sz w:val="18"/>
              </w:rPr>
            </w:pPr>
            <w:r>
              <w:rPr>
                <w:color w:val="231F20"/>
                <w:w w:val="86"/>
                <w:sz w:val="18"/>
              </w:rPr>
              <w:t>8</w:t>
            </w:r>
          </w:p>
        </w:tc>
        <w:tc>
          <w:tcPr>
            <w:tcW w:w="868" w:type="dxa"/>
            <w:shd w:val="clear" w:color="auto" w:fill="E6E7E8"/>
          </w:tcPr>
          <w:p>
            <w:pPr>
              <w:pStyle w:val="TableParagraph"/>
              <w:spacing w:before="30"/>
              <w:ind w:left="237"/>
              <w:jc w:val="left"/>
              <w:rPr>
                <w:sz w:val="18"/>
              </w:rPr>
            </w:pPr>
            <w:r>
              <w:rPr>
                <w:color w:val="231F20"/>
                <w:w w:val="95"/>
                <w:sz w:val="18"/>
              </w:rPr>
              <w:t>203.2</w:t>
            </w:r>
          </w:p>
        </w:tc>
        <w:tc>
          <w:tcPr>
            <w:tcW w:w="868" w:type="dxa"/>
            <w:shd w:val="clear" w:color="auto" w:fill="E6E7E8"/>
          </w:tcPr>
          <w:p>
            <w:pPr>
              <w:pStyle w:val="TableParagraph"/>
              <w:spacing w:before="30"/>
              <w:ind w:left="280"/>
              <w:jc w:val="left"/>
              <w:rPr>
                <w:sz w:val="18"/>
              </w:rPr>
            </w:pPr>
            <w:r>
              <w:rPr>
                <w:color w:val="231F20"/>
                <w:w w:val="95"/>
                <w:sz w:val="18"/>
              </w:rPr>
              <w:t>9.18</w:t>
            </w:r>
          </w:p>
        </w:tc>
        <w:tc>
          <w:tcPr>
            <w:tcW w:w="868" w:type="dxa"/>
            <w:shd w:val="clear" w:color="auto" w:fill="E6E7E8"/>
          </w:tcPr>
          <w:p>
            <w:pPr>
              <w:pStyle w:val="TableParagraph"/>
              <w:spacing w:before="30"/>
              <w:ind w:left="151" w:right="152"/>
              <w:rPr>
                <w:sz w:val="18"/>
              </w:rPr>
            </w:pPr>
            <w:r>
              <w:rPr>
                <w:color w:val="231F20"/>
                <w:w w:val="95"/>
                <w:sz w:val="18"/>
              </w:rPr>
              <w:t>233.2</w:t>
            </w:r>
          </w:p>
        </w:tc>
        <w:tc>
          <w:tcPr>
            <w:tcW w:w="702" w:type="dxa"/>
            <w:shd w:val="clear" w:color="auto" w:fill="E6E7E8"/>
          </w:tcPr>
          <w:p>
            <w:pPr>
              <w:pStyle w:val="TableParagraph"/>
              <w:spacing w:before="30"/>
              <w:ind w:left="186" w:right="186"/>
              <w:rPr>
                <w:sz w:val="18"/>
              </w:rPr>
            </w:pPr>
            <w:r>
              <w:rPr>
                <w:color w:val="231F20"/>
                <w:w w:val="95"/>
                <w:sz w:val="18"/>
              </w:rPr>
              <w:t>30</w:t>
            </w:r>
          </w:p>
        </w:tc>
        <w:tc>
          <w:tcPr>
            <w:tcW w:w="705" w:type="dxa"/>
            <w:shd w:val="clear" w:color="auto" w:fill="E6E7E8"/>
          </w:tcPr>
          <w:p>
            <w:pPr>
              <w:pStyle w:val="TableParagraph"/>
              <w:spacing w:before="30"/>
              <w:ind w:left="211" w:right="211"/>
              <w:rPr>
                <w:sz w:val="18"/>
              </w:rPr>
            </w:pPr>
            <w:r>
              <w:rPr>
                <w:color w:val="231F20"/>
                <w:w w:val="95"/>
                <w:sz w:val="18"/>
              </w:rPr>
              <w:t>15</w:t>
            </w:r>
          </w:p>
        </w:tc>
        <w:tc>
          <w:tcPr>
            <w:tcW w:w="708" w:type="dxa"/>
            <w:shd w:val="clear" w:color="auto" w:fill="E6E7E8"/>
          </w:tcPr>
          <w:p>
            <w:pPr>
              <w:pStyle w:val="TableParagraph"/>
              <w:spacing w:before="30"/>
              <w:ind w:left="143" w:right="143"/>
              <w:rPr>
                <w:sz w:val="18"/>
              </w:rPr>
            </w:pPr>
            <w:r>
              <w:rPr>
                <w:color w:val="231F20"/>
                <w:w w:val="95"/>
                <w:sz w:val="18"/>
              </w:rPr>
              <w:t>28</w:t>
            </w:r>
          </w:p>
        </w:tc>
        <w:tc>
          <w:tcPr>
            <w:tcW w:w="740" w:type="dxa"/>
            <w:shd w:val="clear" w:color="auto" w:fill="E6E7E8"/>
          </w:tcPr>
          <w:p>
            <w:pPr>
              <w:pStyle w:val="TableParagraph"/>
              <w:spacing w:before="30"/>
              <w:ind w:left="228" w:right="228"/>
              <w:rPr>
                <w:sz w:val="18"/>
              </w:rPr>
            </w:pPr>
            <w:r>
              <w:rPr>
                <w:color w:val="231F20"/>
                <w:w w:val="95"/>
                <w:sz w:val="18"/>
              </w:rPr>
              <w:t>25</w:t>
            </w:r>
          </w:p>
        </w:tc>
        <w:tc>
          <w:tcPr>
            <w:tcW w:w="1042" w:type="dxa"/>
            <w:shd w:val="clear" w:color="auto" w:fill="E6E7E8"/>
          </w:tcPr>
          <w:p>
            <w:pPr>
              <w:pStyle w:val="TableParagraph"/>
              <w:spacing w:before="30"/>
              <w:ind w:left="333" w:right="332"/>
              <w:rPr>
                <w:sz w:val="18"/>
              </w:rPr>
            </w:pPr>
            <w:r>
              <w:rPr>
                <w:color w:val="231F20"/>
                <w:w w:val="95"/>
                <w:sz w:val="18"/>
              </w:rPr>
              <w:t>18</w:t>
            </w:r>
          </w:p>
        </w:tc>
        <w:tc>
          <w:tcPr>
            <w:tcW w:w="979" w:type="dxa"/>
            <w:shd w:val="clear" w:color="auto" w:fill="E6E7E8"/>
          </w:tcPr>
          <w:p>
            <w:pPr>
              <w:pStyle w:val="TableParagraph"/>
              <w:spacing w:before="30"/>
              <w:ind w:left="87" w:right="85"/>
              <w:rPr>
                <w:sz w:val="18"/>
              </w:rPr>
            </w:pPr>
            <w:r>
              <w:rPr>
                <w:color w:val="231F20"/>
                <w:sz w:val="18"/>
              </w:rPr>
              <w:t>50/20</w:t>
            </w:r>
          </w:p>
        </w:tc>
        <w:tc>
          <w:tcPr>
            <w:tcW w:w="782" w:type="dxa"/>
            <w:shd w:val="clear" w:color="auto" w:fill="E6E7E8"/>
          </w:tcPr>
          <w:p>
            <w:pPr>
              <w:pStyle w:val="TableParagraph"/>
              <w:spacing w:before="30"/>
              <w:ind w:left="155" w:right="153"/>
              <w:rPr>
                <w:sz w:val="18"/>
              </w:rPr>
            </w:pPr>
            <w:r>
              <w:rPr>
                <w:color w:val="231F20"/>
                <w:w w:val="95"/>
                <w:sz w:val="18"/>
              </w:rPr>
              <w:t>5.91</w:t>
            </w:r>
          </w:p>
        </w:tc>
      </w:tr>
      <w:tr>
        <w:trPr>
          <w:trHeight w:val="247" w:hRule="atLeast"/>
        </w:trPr>
        <w:tc>
          <w:tcPr>
            <w:tcW w:w="1113" w:type="dxa"/>
            <w:tcBorders>
              <w:bottom w:val="single" w:sz="8" w:space="0" w:color="231F20"/>
              <w:right w:val="single" w:sz="8" w:space="0" w:color="231F20"/>
            </w:tcBorders>
            <w:shd w:val="clear" w:color="auto" w:fill="D1D3D4"/>
          </w:tcPr>
          <w:p>
            <w:pPr>
              <w:pStyle w:val="TableParagraph"/>
              <w:spacing w:line="202" w:lineRule="exact" w:before="25"/>
              <w:ind w:left="266"/>
              <w:jc w:val="left"/>
              <w:rPr>
                <w:sz w:val="18"/>
              </w:rPr>
            </w:pPr>
            <w:r>
              <w:rPr>
                <w:color w:val="231F20"/>
                <w:w w:val="95"/>
                <w:sz w:val="18"/>
              </w:rPr>
              <w:t>UF1-1000</w:t>
            </w:r>
          </w:p>
        </w:tc>
        <w:tc>
          <w:tcPr>
            <w:tcW w:w="868" w:type="dxa"/>
            <w:tcBorders>
              <w:left w:val="single" w:sz="8" w:space="0" w:color="231F20"/>
              <w:bottom w:val="single" w:sz="8" w:space="0" w:color="231F20"/>
            </w:tcBorders>
            <w:shd w:val="clear" w:color="auto" w:fill="D1D3D4"/>
          </w:tcPr>
          <w:p>
            <w:pPr>
              <w:pStyle w:val="TableParagraph"/>
              <w:spacing w:line="202" w:lineRule="exact" w:before="25"/>
              <w:ind w:left="193" w:right="206"/>
              <w:rPr>
                <w:sz w:val="18"/>
              </w:rPr>
            </w:pPr>
            <w:r>
              <w:rPr>
                <w:color w:val="231F20"/>
                <w:w w:val="95"/>
                <w:sz w:val="18"/>
              </w:rPr>
              <w:t>10</w:t>
            </w:r>
          </w:p>
        </w:tc>
        <w:tc>
          <w:tcPr>
            <w:tcW w:w="868" w:type="dxa"/>
            <w:tcBorders>
              <w:bottom w:val="single" w:sz="8" w:space="0" w:color="231F20"/>
            </w:tcBorders>
            <w:shd w:val="clear" w:color="auto" w:fill="D1D3D4"/>
          </w:tcPr>
          <w:p>
            <w:pPr>
              <w:pStyle w:val="TableParagraph"/>
              <w:spacing w:line="202" w:lineRule="exact" w:before="25"/>
              <w:ind w:left="237"/>
              <w:jc w:val="left"/>
              <w:rPr>
                <w:sz w:val="18"/>
              </w:rPr>
            </w:pPr>
            <w:r>
              <w:rPr>
                <w:color w:val="231F20"/>
                <w:w w:val="95"/>
                <w:sz w:val="18"/>
              </w:rPr>
              <w:t>255.0</w:t>
            </w:r>
          </w:p>
        </w:tc>
        <w:tc>
          <w:tcPr>
            <w:tcW w:w="868" w:type="dxa"/>
            <w:tcBorders>
              <w:bottom w:val="single" w:sz="8" w:space="0" w:color="231F20"/>
            </w:tcBorders>
            <w:shd w:val="clear" w:color="auto" w:fill="D1D3D4"/>
          </w:tcPr>
          <w:p>
            <w:pPr>
              <w:pStyle w:val="TableParagraph"/>
              <w:spacing w:line="202" w:lineRule="exact" w:before="25"/>
              <w:ind w:left="237"/>
              <w:jc w:val="left"/>
              <w:rPr>
                <w:sz w:val="18"/>
              </w:rPr>
            </w:pPr>
            <w:r>
              <w:rPr>
                <w:color w:val="231F20"/>
                <w:w w:val="95"/>
                <w:sz w:val="18"/>
              </w:rPr>
              <w:t>11.60</w:t>
            </w:r>
          </w:p>
        </w:tc>
        <w:tc>
          <w:tcPr>
            <w:tcW w:w="868" w:type="dxa"/>
            <w:tcBorders>
              <w:bottom w:val="single" w:sz="8" w:space="0" w:color="231F20"/>
            </w:tcBorders>
            <w:shd w:val="clear" w:color="auto" w:fill="D1D3D4"/>
          </w:tcPr>
          <w:p>
            <w:pPr>
              <w:pStyle w:val="TableParagraph"/>
              <w:spacing w:line="202" w:lineRule="exact" w:before="25"/>
              <w:ind w:left="151" w:right="152"/>
              <w:rPr>
                <w:sz w:val="18"/>
              </w:rPr>
            </w:pPr>
            <w:r>
              <w:rPr>
                <w:color w:val="231F20"/>
                <w:w w:val="95"/>
                <w:sz w:val="18"/>
              </w:rPr>
              <w:t>294.5</w:t>
            </w:r>
          </w:p>
        </w:tc>
        <w:tc>
          <w:tcPr>
            <w:tcW w:w="702" w:type="dxa"/>
            <w:tcBorders>
              <w:bottom w:val="single" w:sz="8" w:space="0" w:color="231F20"/>
            </w:tcBorders>
            <w:shd w:val="clear" w:color="auto" w:fill="D1D3D4"/>
          </w:tcPr>
          <w:p>
            <w:pPr>
              <w:pStyle w:val="TableParagraph"/>
              <w:spacing w:line="202" w:lineRule="exact" w:before="25"/>
              <w:ind w:left="186" w:right="186"/>
              <w:rPr>
                <w:sz w:val="18"/>
              </w:rPr>
            </w:pPr>
            <w:r>
              <w:rPr>
                <w:color w:val="231F20"/>
                <w:w w:val="95"/>
                <w:sz w:val="18"/>
              </w:rPr>
              <w:t>22</w:t>
            </w:r>
          </w:p>
        </w:tc>
        <w:tc>
          <w:tcPr>
            <w:tcW w:w="705" w:type="dxa"/>
            <w:tcBorders>
              <w:bottom w:val="single" w:sz="8" w:space="0" w:color="231F20"/>
            </w:tcBorders>
            <w:shd w:val="clear" w:color="auto" w:fill="D1D3D4"/>
          </w:tcPr>
          <w:p>
            <w:pPr>
              <w:pStyle w:val="TableParagraph"/>
              <w:spacing w:line="202" w:lineRule="exact" w:before="25"/>
              <w:ind w:left="210" w:right="211"/>
              <w:rPr>
                <w:sz w:val="18"/>
              </w:rPr>
            </w:pPr>
            <w:r>
              <w:rPr>
                <w:color w:val="231F20"/>
                <w:w w:val="95"/>
                <w:sz w:val="18"/>
              </w:rPr>
              <w:t>10</w:t>
            </w:r>
          </w:p>
        </w:tc>
        <w:tc>
          <w:tcPr>
            <w:tcW w:w="708" w:type="dxa"/>
            <w:tcBorders>
              <w:bottom w:val="single" w:sz="8" w:space="0" w:color="231F20"/>
            </w:tcBorders>
            <w:shd w:val="clear" w:color="auto" w:fill="D1D3D4"/>
          </w:tcPr>
          <w:p>
            <w:pPr>
              <w:pStyle w:val="TableParagraph"/>
              <w:spacing w:line="202" w:lineRule="exact" w:before="25"/>
              <w:ind w:left="143" w:right="143"/>
              <w:rPr>
                <w:sz w:val="18"/>
              </w:rPr>
            </w:pPr>
            <w:r>
              <w:rPr>
                <w:color w:val="231F20"/>
                <w:w w:val="95"/>
                <w:sz w:val="18"/>
              </w:rPr>
              <w:t>24</w:t>
            </w:r>
          </w:p>
        </w:tc>
        <w:tc>
          <w:tcPr>
            <w:tcW w:w="740" w:type="dxa"/>
            <w:tcBorders>
              <w:bottom w:val="single" w:sz="8" w:space="0" w:color="231F20"/>
            </w:tcBorders>
            <w:shd w:val="clear" w:color="auto" w:fill="D1D3D4"/>
          </w:tcPr>
          <w:p>
            <w:pPr>
              <w:pStyle w:val="TableParagraph"/>
              <w:spacing w:line="202" w:lineRule="exact" w:before="25"/>
              <w:ind w:left="228" w:right="228"/>
              <w:rPr>
                <w:sz w:val="18"/>
              </w:rPr>
            </w:pPr>
            <w:r>
              <w:rPr>
                <w:color w:val="231F20"/>
                <w:w w:val="95"/>
                <w:sz w:val="18"/>
              </w:rPr>
              <w:t>18</w:t>
            </w:r>
          </w:p>
        </w:tc>
        <w:tc>
          <w:tcPr>
            <w:tcW w:w="1042" w:type="dxa"/>
            <w:tcBorders>
              <w:bottom w:val="single" w:sz="8" w:space="0" w:color="231F20"/>
            </w:tcBorders>
            <w:shd w:val="clear" w:color="auto" w:fill="D1D3D4"/>
          </w:tcPr>
          <w:p>
            <w:pPr>
              <w:pStyle w:val="TableParagraph"/>
              <w:spacing w:line="202" w:lineRule="exact" w:before="25"/>
              <w:ind w:left="333" w:right="332"/>
              <w:rPr>
                <w:sz w:val="18"/>
              </w:rPr>
            </w:pPr>
            <w:r>
              <w:rPr>
                <w:color w:val="231F20"/>
                <w:w w:val="95"/>
                <w:sz w:val="18"/>
              </w:rPr>
              <w:t>26</w:t>
            </w:r>
          </w:p>
        </w:tc>
        <w:tc>
          <w:tcPr>
            <w:tcW w:w="979" w:type="dxa"/>
            <w:tcBorders>
              <w:bottom w:val="single" w:sz="8" w:space="0" w:color="231F20"/>
            </w:tcBorders>
            <w:shd w:val="clear" w:color="auto" w:fill="D1D3D4"/>
          </w:tcPr>
          <w:p>
            <w:pPr>
              <w:pStyle w:val="TableParagraph"/>
              <w:spacing w:line="202" w:lineRule="exact" w:before="25"/>
              <w:ind w:left="87" w:right="85"/>
              <w:rPr>
                <w:sz w:val="18"/>
              </w:rPr>
            </w:pPr>
            <w:r>
              <w:rPr>
                <w:color w:val="231F20"/>
                <w:w w:val="95"/>
                <w:sz w:val="18"/>
              </w:rPr>
              <w:t>20</w:t>
            </w:r>
          </w:p>
        </w:tc>
        <w:tc>
          <w:tcPr>
            <w:tcW w:w="782" w:type="dxa"/>
            <w:tcBorders>
              <w:bottom w:val="single" w:sz="8" w:space="0" w:color="231F20"/>
            </w:tcBorders>
            <w:shd w:val="clear" w:color="auto" w:fill="D1D3D4"/>
          </w:tcPr>
          <w:p>
            <w:pPr>
              <w:pStyle w:val="TableParagraph"/>
              <w:spacing w:line="202" w:lineRule="exact" w:before="25"/>
              <w:ind w:left="155" w:right="153"/>
              <w:rPr>
                <w:sz w:val="18"/>
              </w:rPr>
            </w:pPr>
            <w:r>
              <w:rPr>
                <w:color w:val="231F20"/>
                <w:w w:val="95"/>
                <w:sz w:val="18"/>
              </w:rPr>
              <w:t>9.90</w:t>
            </w:r>
          </w:p>
        </w:tc>
      </w:tr>
    </w:tbl>
    <w:p>
      <w:pPr>
        <w:spacing w:after="0" w:line="202" w:lineRule="exact"/>
        <w:rPr>
          <w:sz w:val="18"/>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before="249"/>
        <w:ind w:left="7187" w:right="0" w:firstLine="0"/>
        <w:jc w:val="left"/>
        <w:rPr>
          <w:b/>
          <w:sz w:val="48"/>
        </w:rPr>
      </w:pPr>
      <w:r>
        <w:rPr>
          <w:b/>
          <w:color w:val="231F20"/>
          <w:w w:val="105"/>
          <w:sz w:val="48"/>
        </w:rPr>
        <w:t>UBK</w:t>
      </w:r>
      <w:r>
        <w:rPr>
          <w:b/>
          <w:color w:val="231F20"/>
          <w:w w:val="105"/>
          <w:position w:val="16"/>
          <w:sz w:val="28"/>
        </w:rPr>
        <w:t>™</w:t>
      </w:r>
      <w:r>
        <w:rPr>
          <w:b/>
          <w:color w:val="231F20"/>
          <w:spacing w:val="80"/>
          <w:w w:val="105"/>
          <w:position w:val="16"/>
          <w:sz w:val="28"/>
        </w:rPr>
        <w:t> </w:t>
      </w:r>
      <w:r>
        <w:rPr>
          <w:b/>
          <w:color w:val="231F20"/>
          <w:w w:val="105"/>
          <w:sz w:val="48"/>
        </w:rPr>
        <w:t>Series</w:t>
      </w:r>
    </w:p>
    <w:p>
      <w:pPr>
        <w:spacing w:line="220" w:lineRule="auto" w:before="55"/>
        <w:ind w:left="6490" w:right="1255" w:firstLine="0"/>
        <w:jc w:val="center"/>
        <w:rPr>
          <w:b/>
          <w:sz w:val="32"/>
        </w:rPr>
      </w:pPr>
      <w:r>
        <w:rPr>
          <w:b/>
          <w:color w:val="231F20"/>
          <w:sz w:val="32"/>
        </w:rPr>
        <w:t>Heavy Duty Polyurethane Lined Material Handling Hose</w:t>
      </w:r>
    </w:p>
    <w:p>
      <w:pPr>
        <w:pStyle w:val="BodyText"/>
        <w:rPr>
          <w:b/>
          <w:sz w:val="20"/>
        </w:rPr>
      </w:pPr>
    </w:p>
    <w:p>
      <w:pPr>
        <w:pStyle w:val="BodyText"/>
        <w:spacing w:before="8"/>
        <w:rPr>
          <w:b/>
          <w:sz w:val="15"/>
        </w:rPr>
      </w:pPr>
    </w:p>
    <w:p>
      <w:pPr>
        <w:spacing w:line="267" w:lineRule="exact" w:before="109"/>
        <w:ind w:left="6228" w:right="0" w:firstLine="0"/>
        <w:jc w:val="left"/>
        <w:rPr>
          <w:b/>
          <w:sz w:val="24"/>
        </w:rPr>
      </w:pPr>
      <w:r>
        <w:rPr>
          <w:b/>
          <w:color w:val="231F20"/>
          <w:sz w:val="24"/>
        </w:rPr>
        <w:t>General Applications:</w:t>
      </w:r>
    </w:p>
    <w:p>
      <w:pPr>
        <w:pStyle w:val="ListParagraph"/>
        <w:numPr>
          <w:ilvl w:val="1"/>
          <w:numId w:val="49"/>
        </w:numPr>
        <w:tabs>
          <w:tab w:pos="6383" w:val="left" w:leader="none"/>
        </w:tabs>
        <w:spacing w:line="238" w:lineRule="exact" w:before="0" w:after="0"/>
        <w:ind w:left="6382" w:right="0" w:hanging="154"/>
        <w:jc w:val="left"/>
        <w:rPr>
          <w:sz w:val="22"/>
        </w:rPr>
      </w:pPr>
      <w:r>
        <w:rPr>
          <w:color w:val="231F20"/>
          <w:sz w:val="22"/>
        </w:rPr>
        <w:t>Agricultural dry</w:t>
      </w:r>
      <w:r>
        <w:rPr>
          <w:color w:val="231F20"/>
          <w:spacing w:val="-21"/>
          <w:sz w:val="22"/>
        </w:rPr>
        <w:t> </w:t>
      </w:r>
      <w:r>
        <w:rPr>
          <w:color w:val="231F20"/>
          <w:sz w:val="22"/>
        </w:rPr>
        <w:t>fertilizers</w:t>
      </w:r>
    </w:p>
    <w:p>
      <w:pPr>
        <w:pStyle w:val="ListParagraph"/>
        <w:numPr>
          <w:ilvl w:val="1"/>
          <w:numId w:val="49"/>
        </w:numPr>
        <w:tabs>
          <w:tab w:pos="6383" w:val="left" w:leader="none"/>
        </w:tabs>
        <w:spacing w:line="240" w:lineRule="exact" w:before="0" w:after="0"/>
        <w:ind w:left="6382" w:right="0" w:hanging="154"/>
        <w:jc w:val="left"/>
        <w:rPr>
          <w:sz w:val="22"/>
        </w:rPr>
      </w:pPr>
      <w:r>
        <w:rPr>
          <w:color w:val="231F20"/>
          <w:sz w:val="22"/>
        </w:rPr>
        <w:t>Air seeder</w:t>
      </w:r>
      <w:r>
        <w:rPr>
          <w:color w:val="231F20"/>
          <w:spacing w:val="-18"/>
          <w:sz w:val="22"/>
        </w:rPr>
        <w:t> </w:t>
      </w:r>
      <w:r>
        <w:rPr>
          <w:color w:val="231F20"/>
          <w:sz w:val="22"/>
        </w:rPr>
        <w:t>lines</w:t>
      </w:r>
    </w:p>
    <w:p>
      <w:pPr>
        <w:pStyle w:val="ListParagraph"/>
        <w:numPr>
          <w:ilvl w:val="1"/>
          <w:numId w:val="49"/>
        </w:numPr>
        <w:tabs>
          <w:tab w:pos="6383" w:val="left" w:leader="none"/>
        </w:tabs>
        <w:spacing w:line="240" w:lineRule="exact" w:before="0" w:after="0"/>
        <w:ind w:left="6382" w:right="0" w:hanging="154"/>
        <w:jc w:val="left"/>
        <w:rPr>
          <w:sz w:val="22"/>
        </w:rPr>
      </w:pPr>
      <w:r>
        <w:rPr>
          <w:color w:val="231F20"/>
          <w:sz w:val="22"/>
        </w:rPr>
        <w:t>Fly ash</w:t>
      </w:r>
      <w:r>
        <w:rPr>
          <w:color w:val="231F20"/>
          <w:spacing w:val="-18"/>
          <w:sz w:val="22"/>
        </w:rPr>
        <w:t> </w:t>
      </w:r>
      <w:r>
        <w:rPr>
          <w:color w:val="231F20"/>
          <w:sz w:val="22"/>
        </w:rPr>
        <w:t>collection</w:t>
      </w:r>
    </w:p>
    <w:p>
      <w:pPr>
        <w:pStyle w:val="ListParagraph"/>
        <w:numPr>
          <w:ilvl w:val="1"/>
          <w:numId w:val="49"/>
        </w:numPr>
        <w:tabs>
          <w:tab w:pos="6383" w:val="left" w:leader="none"/>
        </w:tabs>
        <w:spacing w:line="240" w:lineRule="exact" w:before="0" w:after="0"/>
        <w:ind w:left="6382" w:right="0" w:hanging="154"/>
        <w:jc w:val="left"/>
        <w:rPr>
          <w:sz w:val="22"/>
        </w:rPr>
      </w:pPr>
      <w:r>
        <w:rPr>
          <w:color w:val="231F20"/>
          <w:sz w:val="22"/>
        </w:rPr>
        <w:t>Industrial vacuum</w:t>
      </w:r>
      <w:r>
        <w:rPr>
          <w:color w:val="231F20"/>
          <w:spacing w:val="-22"/>
          <w:sz w:val="22"/>
        </w:rPr>
        <w:t> </w:t>
      </w:r>
      <w:r>
        <w:rPr>
          <w:color w:val="231F20"/>
          <w:sz w:val="22"/>
        </w:rPr>
        <w:t>equipment</w:t>
      </w:r>
    </w:p>
    <w:p>
      <w:pPr>
        <w:pStyle w:val="ListParagraph"/>
        <w:numPr>
          <w:ilvl w:val="1"/>
          <w:numId w:val="49"/>
        </w:numPr>
        <w:tabs>
          <w:tab w:pos="6383" w:val="left" w:leader="none"/>
        </w:tabs>
        <w:spacing w:line="240" w:lineRule="exact" w:before="0" w:after="0"/>
        <w:ind w:left="6382" w:right="0" w:hanging="154"/>
        <w:jc w:val="left"/>
        <w:rPr>
          <w:sz w:val="22"/>
        </w:rPr>
      </w:pPr>
      <w:r>
        <w:rPr/>
        <w:pict>
          <v:group style="position:absolute;margin-left:208.880981pt;margin-top:9.952918pt;width:81.650pt;height:20.65pt;mso-position-horizontal-relative:page;mso-position-vertical-relative:paragraph;z-index:3640" coordorigin="4178,199" coordsize="1633,413">
            <v:shape style="position:absolute;left:4177;top:201;width:676;height:376" type="#_x0000_t75" stroked="false">
              <v:imagedata r:id="rId241" o:title=""/>
            </v:shape>
            <v:shape style="position:absolute;left:4896;top:199;width:401;height:131" type="#_x0000_t75" stroked="false">
              <v:imagedata r:id="rId95" o:title=""/>
            </v:shape>
            <v:shape style="position:absolute;left:5356;top:199;width:125;height:131" type="#_x0000_t75" stroked="false">
              <v:imagedata r:id="rId96" o:title=""/>
            </v:shape>
            <v:shape style="position:absolute;left:5530;top:199;width:268;height:131" type="#_x0000_t75" stroked="false">
              <v:imagedata r:id="rId97" o:title=""/>
            </v:shape>
            <v:shape style="position:absolute;left:4905;top:386;width:261;height:226" type="#_x0000_t75" stroked="false">
              <v:imagedata r:id="rId79" o:title=""/>
            </v:shape>
            <v:shape style="position:absolute;left:5216;top:378;width:594;height:233" type="#_x0000_t75" stroked="false">
              <v:imagedata r:id="rId80" o:title=""/>
            </v:shape>
            <w10:wrap type="none"/>
          </v:group>
        </w:pict>
      </w:r>
      <w:r>
        <w:rPr>
          <w:color w:val="231F20"/>
          <w:sz w:val="22"/>
        </w:rPr>
        <w:t>Material</w:t>
      </w:r>
      <w:r>
        <w:rPr>
          <w:color w:val="231F20"/>
          <w:spacing w:val="-15"/>
          <w:sz w:val="22"/>
        </w:rPr>
        <w:t> </w:t>
      </w:r>
      <w:r>
        <w:rPr>
          <w:color w:val="231F20"/>
          <w:sz w:val="22"/>
        </w:rPr>
        <w:t>handling</w:t>
      </w:r>
      <w:r>
        <w:rPr>
          <w:color w:val="231F20"/>
          <w:spacing w:val="-14"/>
          <w:sz w:val="22"/>
        </w:rPr>
        <w:t> </w:t>
      </w:r>
      <w:r>
        <w:rPr>
          <w:color w:val="231F20"/>
          <w:sz w:val="22"/>
        </w:rPr>
        <w:t>–</w:t>
      </w:r>
      <w:r>
        <w:rPr>
          <w:color w:val="231F20"/>
          <w:spacing w:val="-14"/>
          <w:sz w:val="22"/>
        </w:rPr>
        <w:t> </w:t>
      </w:r>
      <w:r>
        <w:rPr>
          <w:color w:val="231F20"/>
          <w:sz w:val="22"/>
        </w:rPr>
        <w:t>heavy</w:t>
      </w:r>
      <w:r>
        <w:rPr>
          <w:color w:val="231F20"/>
          <w:spacing w:val="-15"/>
          <w:sz w:val="22"/>
        </w:rPr>
        <w:t> </w:t>
      </w:r>
      <w:r>
        <w:rPr>
          <w:color w:val="231F20"/>
          <w:sz w:val="22"/>
        </w:rPr>
        <w:t>duty</w:t>
      </w:r>
      <w:r>
        <w:rPr>
          <w:color w:val="231F20"/>
          <w:spacing w:val="-14"/>
          <w:sz w:val="22"/>
        </w:rPr>
        <w:t> </w:t>
      </w:r>
      <w:r>
        <w:rPr>
          <w:color w:val="231F20"/>
          <w:sz w:val="22"/>
        </w:rPr>
        <w:t>abrasive</w:t>
      </w:r>
    </w:p>
    <w:p>
      <w:pPr>
        <w:pStyle w:val="ListParagraph"/>
        <w:numPr>
          <w:ilvl w:val="1"/>
          <w:numId w:val="49"/>
        </w:numPr>
        <w:tabs>
          <w:tab w:pos="6383" w:val="left" w:leader="none"/>
        </w:tabs>
        <w:spacing w:line="240" w:lineRule="exact" w:before="0" w:after="0"/>
        <w:ind w:left="6382" w:right="0" w:hanging="154"/>
        <w:jc w:val="left"/>
        <w:rPr>
          <w:sz w:val="22"/>
        </w:rPr>
      </w:pPr>
      <w:r>
        <w:rPr>
          <w:color w:val="231F20"/>
          <w:sz w:val="22"/>
        </w:rPr>
        <w:t>Milling machine scrap</w:t>
      </w:r>
      <w:r>
        <w:rPr>
          <w:color w:val="231F20"/>
          <w:spacing w:val="-34"/>
          <w:sz w:val="22"/>
        </w:rPr>
        <w:t> </w:t>
      </w:r>
      <w:r>
        <w:rPr>
          <w:color w:val="231F20"/>
          <w:sz w:val="22"/>
        </w:rPr>
        <w:t>recovery</w:t>
      </w:r>
    </w:p>
    <w:p>
      <w:pPr>
        <w:pStyle w:val="ListParagraph"/>
        <w:numPr>
          <w:ilvl w:val="1"/>
          <w:numId w:val="49"/>
        </w:numPr>
        <w:tabs>
          <w:tab w:pos="6383" w:val="left" w:leader="none"/>
        </w:tabs>
        <w:spacing w:line="240" w:lineRule="exact" w:before="0" w:after="0"/>
        <w:ind w:left="6382" w:right="0" w:hanging="154"/>
        <w:jc w:val="left"/>
        <w:rPr>
          <w:sz w:val="22"/>
        </w:rPr>
      </w:pPr>
      <w:r>
        <w:rPr>
          <w:color w:val="231F20"/>
          <w:sz w:val="22"/>
        </w:rPr>
        <w:t>Rock,</w:t>
      </w:r>
      <w:r>
        <w:rPr>
          <w:color w:val="231F20"/>
          <w:spacing w:val="-23"/>
          <w:sz w:val="22"/>
        </w:rPr>
        <w:t> </w:t>
      </w:r>
      <w:r>
        <w:rPr>
          <w:color w:val="231F20"/>
          <w:sz w:val="22"/>
        </w:rPr>
        <w:t>gravel,</w:t>
      </w:r>
      <w:r>
        <w:rPr>
          <w:color w:val="231F20"/>
          <w:spacing w:val="-22"/>
          <w:sz w:val="22"/>
        </w:rPr>
        <w:t> </w:t>
      </w:r>
      <w:r>
        <w:rPr>
          <w:color w:val="231F20"/>
          <w:sz w:val="22"/>
        </w:rPr>
        <w:t>sand</w:t>
      </w:r>
      <w:r>
        <w:rPr>
          <w:color w:val="231F20"/>
          <w:spacing w:val="-22"/>
          <w:sz w:val="22"/>
        </w:rPr>
        <w:t> </w:t>
      </w:r>
      <w:r>
        <w:rPr>
          <w:color w:val="231F20"/>
          <w:sz w:val="22"/>
        </w:rPr>
        <w:t>and</w:t>
      </w:r>
      <w:r>
        <w:rPr>
          <w:color w:val="231F20"/>
          <w:spacing w:val="-22"/>
          <w:sz w:val="22"/>
        </w:rPr>
        <w:t> </w:t>
      </w:r>
      <w:r>
        <w:rPr>
          <w:color w:val="231F20"/>
          <w:sz w:val="22"/>
        </w:rPr>
        <w:t>crushed</w:t>
      </w:r>
      <w:r>
        <w:rPr>
          <w:color w:val="231F20"/>
          <w:spacing w:val="-22"/>
          <w:sz w:val="22"/>
        </w:rPr>
        <w:t> </w:t>
      </w:r>
      <w:r>
        <w:rPr>
          <w:color w:val="231F20"/>
          <w:sz w:val="22"/>
        </w:rPr>
        <w:t>concrete</w:t>
      </w:r>
      <w:r>
        <w:rPr>
          <w:color w:val="231F20"/>
          <w:spacing w:val="-23"/>
          <w:sz w:val="22"/>
        </w:rPr>
        <w:t> </w:t>
      </w:r>
      <w:r>
        <w:rPr>
          <w:color w:val="231F20"/>
          <w:sz w:val="22"/>
        </w:rPr>
        <w:t>vacuuming</w:t>
      </w:r>
    </w:p>
    <w:p>
      <w:pPr>
        <w:pStyle w:val="ListParagraph"/>
        <w:numPr>
          <w:ilvl w:val="1"/>
          <w:numId w:val="49"/>
        </w:numPr>
        <w:tabs>
          <w:tab w:pos="6383" w:val="left" w:leader="none"/>
        </w:tabs>
        <w:spacing w:line="246" w:lineRule="exact" w:before="0" w:after="0"/>
        <w:ind w:left="6382" w:right="0" w:hanging="154"/>
        <w:jc w:val="left"/>
        <w:rPr>
          <w:sz w:val="22"/>
        </w:rPr>
      </w:pPr>
      <w:r>
        <w:rPr/>
        <w:drawing>
          <wp:anchor distT="0" distB="0" distL="0" distR="0" allowOverlap="1" layoutInCell="1" locked="0" behindDoc="0" simplePos="0" relativeHeight="3664">
            <wp:simplePos x="0" y="0"/>
            <wp:positionH relativeFrom="page">
              <wp:posOffset>2641594</wp:posOffset>
            </wp:positionH>
            <wp:positionV relativeFrom="paragraph">
              <wp:posOffset>79080</wp:posOffset>
            </wp:positionV>
            <wp:extent cx="1095560" cy="414312"/>
            <wp:effectExtent l="0" t="0" r="0" b="0"/>
            <wp:wrapNone/>
            <wp:docPr id="25" name="image81.png" descr=""/>
            <wp:cNvGraphicFramePr>
              <a:graphicFrameLocks noChangeAspect="1"/>
            </wp:cNvGraphicFramePr>
            <a:graphic>
              <a:graphicData uri="http://schemas.openxmlformats.org/drawingml/2006/picture">
                <pic:pic>
                  <pic:nvPicPr>
                    <pic:cNvPr id="26" name="image81.png"/>
                    <pic:cNvPicPr/>
                  </pic:nvPicPr>
                  <pic:blipFill>
                    <a:blip r:embed="rId93" cstate="print"/>
                    <a:stretch>
                      <a:fillRect/>
                    </a:stretch>
                  </pic:blipFill>
                  <pic:spPr>
                    <a:xfrm>
                      <a:off x="0" y="0"/>
                      <a:ext cx="1095560" cy="414312"/>
                    </a:xfrm>
                    <a:prstGeom prst="rect">
                      <a:avLst/>
                    </a:prstGeom>
                  </pic:spPr>
                </pic:pic>
              </a:graphicData>
            </a:graphic>
          </wp:anchor>
        </w:drawing>
      </w:r>
      <w:r>
        <w:rPr>
          <w:color w:val="231F20"/>
          <w:sz w:val="22"/>
        </w:rPr>
        <w:t>Shot blast</w:t>
      </w:r>
      <w:r>
        <w:rPr>
          <w:color w:val="231F20"/>
          <w:spacing w:val="-19"/>
          <w:sz w:val="22"/>
        </w:rPr>
        <w:t> </w:t>
      </w:r>
      <w:r>
        <w:rPr>
          <w:color w:val="231F20"/>
          <w:sz w:val="22"/>
        </w:rPr>
        <w:t>recovery</w:t>
      </w:r>
    </w:p>
    <w:p>
      <w:pPr>
        <w:spacing w:line="223" w:lineRule="auto" w:before="44"/>
        <w:ind w:left="6228" w:right="724" w:hanging="1"/>
        <w:jc w:val="left"/>
        <w:rPr>
          <w:sz w:val="22"/>
        </w:rPr>
      </w:pPr>
      <w:r>
        <w:rPr>
          <w:b/>
          <w:color w:val="231F20"/>
          <w:w w:val="95"/>
          <w:sz w:val="24"/>
        </w:rPr>
        <w:t>Construction:</w:t>
      </w:r>
      <w:r>
        <w:rPr>
          <w:b/>
          <w:color w:val="231F20"/>
          <w:spacing w:val="-45"/>
          <w:w w:val="95"/>
          <w:sz w:val="24"/>
        </w:rPr>
        <w:t> </w:t>
      </w:r>
      <w:r>
        <w:rPr>
          <w:color w:val="231F20"/>
          <w:w w:val="95"/>
          <w:sz w:val="22"/>
        </w:rPr>
        <w:t>PVC</w:t>
      </w:r>
      <w:r>
        <w:rPr>
          <w:color w:val="231F20"/>
          <w:spacing w:val="-40"/>
          <w:w w:val="95"/>
          <w:sz w:val="22"/>
        </w:rPr>
        <w:t> </w:t>
      </w:r>
      <w:r>
        <w:rPr>
          <w:color w:val="231F20"/>
          <w:w w:val="95"/>
          <w:sz w:val="22"/>
        </w:rPr>
        <w:t>cover</w:t>
      </w:r>
      <w:r>
        <w:rPr>
          <w:color w:val="231F20"/>
          <w:spacing w:val="-39"/>
          <w:w w:val="95"/>
          <w:sz w:val="22"/>
        </w:rPr>
        <w:t> </w:t>
      </w:r>
      <w:r>
        <w:rPr>
          <w:color w:val="231F20"/>
          <w:w w:val="95"/>
          <w:sz w:val="22"/>
        </w:rPr>
        <w:t>with</w:t>
      </w:r>
      <w:r>
        <w:rPr>
          <w:color w:val="231F20"/>
          <w:spacing w:val="-40"/>
          <w:w w:val="95"/>
          <w:sz w:val="22"/>
        </w:rPr>
        <w:t> </w:t>
      </w:r>
      <w:r>
        <w:rPr>
          <w:color w:val="231F20"/>
          <w:w w:val="95"/>
          <w:sz w:val="22"/>
        </w:rPr>
        <w:t>polyurethane</w:t>
      </w:r>
      <w:r>
        <w:rPr>
          <w:color w:val="231F20"/>
          <w:spacing w:val="-39"/>
          <w:w w:val="95"/>
          <w:sz w:val="22"/>
        </w:rPr>
        <w:t> </w:t>
      </w:r>
      <w:r>
        <w:rPr>
          <w:color w:val="231F20"/>
          <w:w w:val="95"/>
          <w:sz w:val="22"/>
        </w:rPr>
        <w:t>liner</w:t>
      </w:r>
      <w:r>
        <w:rPr>
          <w:color w:val="231F20"/>
          <w:spacing w:val="-40"/>
          <w:w w:val="95"/>
          <w:sz w:val="22"/>
        </w:rPr>
        <w:t> </w:t>
      </w:r>
      <w:r>
        <w:rPr>
          <w:color w:val="231F20"/>
          <w:w w:val="95"/>
          <w:sz w:val="22"/>
        </w:rPr>
        <w:t>and</w:t>
      </w:r>
      <w:r>
        <w:rPr>
          <w:color w:val="231F20"/>
          <w:spacing w:val="-39"/>
          <w:w w:val="95"/>
          <w:sz w:val="22"/>
        </w:rPr>
        <w:t> </w:t>
      </w:r>
      <w:r>
        <w:rPr>
          <w:color w:val="231F20"/>
          <w:spacing w:val="-3"/>
          <w:w w:val="95"/>
          <w:sz w:val="22"/>
        </w:rPr>
        <w:t>rigid </w:t>
      </w:r>
      <w:r>
        <w:rPr>
          <w:color w:val="231F20"/>
          <w:sz w:val="22"/>
        </w:rPr>
        <w:t>PVC</w:t>
      </w:r>
      <w:r>
        <w:rPr>
          <w:color w:val="231F20"/>
          <w:spacing w:val="-9"/>
          <w:sz w:val="22"/>
        </w:rPr>
        <w:t> </w:t>
      </w:r>
      <w:r>
        <w:rPr>
          <w:color w:val="231F20"/>
          <w:sz w:val="22"/>
        </w:rPr>
        <w:t>helix.</w:t>
      </w:r>
    </w:p>
    <w:p>
      <w:pPr>
        <w:spacing w:before="32"/>
        <w:ind w:left="6228" w:right="0" w:firstLine="0"/>
        <w:jc w:val="left"/>
        <w:rPr>
          <w:sz w:val="22"/>
        </w:rPr>
      </w:pPr>
      <w:r>
        <w:rPr>
          <w:b/>
          <w:color w:val="231F20"/>
          <w:sz w:val="24"/>
        </w:rPr>
        <w:t>Service Temperature: </w:t>
      </w:r>
      <w:r>
        <w:rPr>
          <w:color w:val="231F20"/>
          <w:sz w:val="22"/>
        </w:rPr>
        <w:t>-40°F (-40°C) to 150°F (+65°C)*</w:t>
      </w:r>
    </w:p>
    <w:p>
      <w:pPr>
        <w:pStyle w:val="BodyText"/>
        <w:rPr>
          <w:sz w:val="20"/>
        </w:rPr>
      </w:pPr>
    </w:p>
    <w:p>
      <w:pPr>
        <w:pStyle w:val="BodyText"/>
        <w:rPr>
          <w:sz w:val="20"/>
        </w:rPr>
      </w:pPr>
    </w:p>
    <w:p>
      <w:pPr>
        <w:pStyle w:val="BodyText"/>
        <w:rPr>
          <w:sz w:val="20"/>
        </w:rPr>
      </w:pPr>
    </w:p>
    <w:p>
      <w:pPr>
        <w:spacing w:after="0"/>
        <w:rPr>
          <w:sz w:val="20"/>
        </w:rPr>
        <w:sectPr>
          <w:pgSz w:w="12240" w:h="15840"/>
          <w:pgMar w:header="0" w:footer="895" w:top="0" w:bottom="1080" w:left="0" w:right="0"/>
        </w:sectPr>
      </w:pPr>
    </w:p>
    <w:p>
      <w:pPr>
        <w:pStyle w:val="Heading3"/>
        <w:spacing w:before="240"/>
        <w:ind w:left="1065"/>
      </w:pPr>
      <w:r>
        <w:rPr>
          <w:color w:val="231F20"/>
        </w:rPr>
        <w:t>Features and Advantages:</w:t>
      </w:r>
    </w:p>
    <w:p>
      <w:pPr>
        <w:pStyle w:val="ListParagraph"/>
        <w:numPr>
          <w:ilvl w:val="0"/>
          <w:numId w:val="50"/>
        </w:numPr>
        <w:tabs>
          <w:tab w:pos="1220" w:val="left" w:leader="none"/>
        </w:tabs>
        <w:spacing w:line="232" w:lineRule="auto" w:before="38" w:after="0"/>
        <w:ind w:left="1204" w:right="0" w:hanging="119"/>
        <w:jc w:val="left"/>
        <w:rPr>
          <w:sz w:val="18"/>
        </w:rPr>
      </w:pPr>
      <w:r>
        <w:rPr>
          <w:b/>
          <w:color w:val="231F20"/>
          <w:sz w:val="18"/>
        </w:rPr>
        <w:t>Thick Abrasion Resistant Polyurethane Liner – </w:t>
      </w:r>
      <w:r>
        <w:rPr>
          <w:color w:val="231F20"/>
          <w:sz w:val="18"/>
        </w:rPr>
        <w:t>Designed for</w:t>
      </w:r>
      <w:r>
        <w:rPr>
          <w:color w:val="231F20"/>
          <w:spacing w:val="-16"/>
          <w:sz w:val="18"/>
        </w:rPr>
        <w:t> </w:t>
      </w:r>
      <w:r>
        <w:rPr>
          <w:color w:val="231F20"/>
          <w:sz w:val="18"/>
        </w:rPr>
        <w:t>dry</w:t>
      </w:r>
      <w:r>
        <w:rPr>
          <w:color w:val="231F20"/>
          <w:spacing w:val="-15"/>
          <w:sz w:val="18"/>
        </w:rPr>
        <w:t> </w:t>
      </w:r>
      <w:r>
        <w:rPr>
          <w:color w:val="231F20"/>
          <w:sz w:val="18"/>
        </w:rPr>
        <w:t>applications</w:t>
      </w:r>
      <w:r>
        <w:rPr>
          <w:color w:val="231F20"/>
          <w:spacing w:val="-16"/>
          <w:sz w:val="18"/>
        </w:rPr>
        <w:t> </w:t>
      </w:r>
      <w:r>
        <w:rPr>
          <w:color w:val="231F20"/>
          <w:sz w:val="18"/>
        </w:rPr>
        <w:t>where</w:t>
      </w:r>
      <w:r>
        <w:rPr>
          <w:color w:val="231F20"/>
          <w:spacing w:val="-15"/>
          <w:sz w:val="18"/>
        </w:rPr>
        <w:t> </w:t>
      </w:r>
      <w:r>
        <w:rPr>
          <w:color w:val="231F20"/>
          <w:sz w:val="18"/>
        </w:rPr>
        <w:t>severe</w:t>
      </w:r>
      <w:r>
        <w:rPr>
          <w:color w:val="231F20"/>
          <w:spacing w:val="-15"/>
          <w:sz w:val="18"/>
        </w:rPr>
        <w:t> </w:t>
      </w:r>
      <w:r>
        <w:rPr>
          <w:color w:val="231F20"/>
          <w:sz w:val="18"/>
        </w:rPr>
        <w:t>abrasion</w:t>
      </w:r>
      <w:r>
        <w:rPr>
          <w:color w:val="231F20"/>
          <w:spacing w:val="-16"/>
          <w:sz w:val="18"/>
        </w:rPr>
        <w:t> </w:t>
      </w:r>
      <w:r>
        <w:rPr>
          <w:color w:val="231F20"/>
          <w:sz w:val="18"/>
        </w:rPr>
        <w:t>is</w:t>
      </w:r>
      <w:r>
        <w:rPr>
          <w:color w:val="231F20"/>
          <w:spacing w:val="-15"/>
          <w:sz w:val="18"/>
        </w:rPr>
        <w:t> </w:t>
      </w:r>
      <w:r>
        <w:rPr>
          <w:color w:val="231F20"/>
          <w:sz w:val="18"/>
        </w:rPr>
        <w:t>a</w:t>
      </w:r>
      <w:r>
        <w:rPr>
          <w:color w:val="231F20"/>
          <w:spacing w:val="-15"/>
          <w:sz w:val="18"/>
        </w:rPr>
        <w:t> </w:t>
      </w:r>
      <w:r>
        <w:rPr>
          <w:color w:val="231F20"/>
          <w:spacing w:val="-3"/>
          <w:sz w:val="18"/>
        </w:rPr>
        <w:t>factor.</w:t>
      </w:r>
      <w:r>
        <w:rPr>
          <w:color w:val="231F20"/>
          <w:spacing w:val="19"/>
          <w:sz w:val="18"/>
        </w:rPr>
        <w:t> </w:t>
      </w:r>
      <w:r>
        <w:rPr>
          <w:color w:val="231F20"/>
          <w:spacing w:val="-3"/>
          <w:sz w:val="18"/>
        </w:rPr>
        <w:t>Provides </w:t>
      </w:r>
      <w:r>
        <w:rPr>
          <w:color w:val="231F20"/>
          <w:sz w:val="18"/>
        </w:rPr>
        <w:t>for</w:t>
      </w:r>
      <w:r>
        <w:rPr>
          <w:color w:val="231F20"/>
          <w:spacing w:val="-13"/>
          <w:sz w:val="18"/>
        </w:rPr>
        <w:t> </w:t>
      </w:r>
      <w:r>
        <w:rPr>
          <w:color w:val="231F20"/>
          <w:sz w:val="18"/>
        </w:rPr>
        <w:t>longer</w:t>
      </w:r>
      <w:r>
        <w:rPr>
          <w:color w:val="231F20"/>
          <w:spacing w:val="-13"/>
          <w:sz w:val="18"/>
        </w:rPr>
        <w:t> </w:t>
      </w:r>
      <w:r>
        <w:rPr>
          <w:color w:val="231F20"/>
          <w:sz w:val="18"/>
        </w:rPr>
        <w:t>hose</w:t>
      </w:r>
      <w:r>
        <w:rPr>
          <w:color w:val="231F20"/>
          <w:spacing w:val="-12"/>
          <w:sz w:val="18"/>
        </w:rPr>
        <w:t> </w:t>
      </w:r>
      <w:r>
        <w:rPr>
          <w:color w:val="231F20"/>
          <w:sz w:val="18"/>
        </w:rPr>
        <w:t>life</w:t>
      </w:r>
      <w:r>
        <w:rPr>
          <w:color w:val="231F20"/>
          <w:spacing w:val="-13"/>
          <w:sz w:val="18"/>
        </w:rPr>
        <w:t> </w:t>
      </w:r>
      <w:r>
        <w:rPr>
          <w:color w:val="231F20"/>
          <w:sz w:val="18"/>
        </w:rPr>
        <w:t>and</w:t>
      </w:r>
      <w:r>
        <w:rPr>
          <w:color w:val="231F20"/>
          <w:spacing w:val="-12"/>
          <w:sz w:val="18"/>
        </w:rPr>
        <w:t> </w:t>
      </w:r>
      <w:r>
        <w:rPr>
          <w:color w:val="231F20"/>
          <w:sz w:val="18"/>
        </w:rPr>
        <w:t>lower</w:t>
      </w:r>
      <w:r>
        <w:rPr>
          <w:color w:val="231F20"/>
          <w:spacing w:val="-13"/>
          <w:sz w:val="18"/>
        </w:rPr>
        <w:t> </w:t>
      </w:r>
      <w:r>
        <w:rPr>
          <w:color w:val="231F20"/>
          <w:sz w:val="18"/>
        </w:rPr>
        <w:t>operating</w:t>
      </w:r>
      <w:r>
        <w:rPr>
          <w:color w:val="231F20"/>
          <w:spacing w:val="-12"/>
          <w:sz w:val="18"/>
        </w:rPr>
        <w:t> </w:t>
      </w:r>
      <w:r>
        <w:rPr>
          <w:color w:val="231F20"/>
          <w:sz w:val="18"/>
        </w:rPr>
        <w:t>costs</w:t>
      </w:r>
      <w:r>
        <w:rPr>
          <w:color w:val="231F20"/>
          <w:spacing w:val="-13"/>
          <w:sz w:val="18"/>
        </w:rPr>
        <w:t> </w:t>
      </w:r>
      <w:r>
        <w:rPr>
          <w:color w:val="231F20"/>
          <w:sz w:val="18"/>
        </w:rPr>
        <w:t>versus</w:t>
      </w:r>
      <w:r>
        <w:rPr>
          <w:color w:val="231F20"/>
          <w:spacing w:val="-12"/>
          <w:sz w:val="18"/>
        </w:rPr>
        <w:t> </w:t>
      </w:r>
      <w:r>
        <w:rPr>
          <w:color w:val="231F20"/>
          <w:sz w:val="18"/>
        </w:rPr>
        <w:t>rubber</w:t>
      </w:r>
      <w:r>
        <w:rPr>
          <w:color w:val="231F20"/>
          <w:spacing w:val="-13"/>
          <w:sz w:val="18"/>
        </w:rPr>
        <w:t> </w:t>
      </w:r>
      <w:r>
        <w:rPr>
          <w:color w:val="231F20"/>
          <w:sz w:val="18"/>
        </w:rPr>
        <w:t>or PVC</w:t>
      </w:r>
      <w:r>
        <w:rPr>
          <w:color w:val="231F20"/>
          <w:spacing w:val="-3"/>
          <w:sz w:val="18"/>
        </w:rPr>
        <w:t> </w:t>
      </w:r>
      <w:r>
        <w:rPr>
          <w:color w:val="231F20"/>
          <w:sz w:val="18"/>
        </w:rPr>
        <w:t>hoses.</w:t>
      </w:r>
    </w:p>
    <w:p>
      <w:pPr>
        <w:pStyle w:val="ListParagraph"/>
        <w:numPr>
          <w:ilvl w:val="0"/>
          <w:numId w:val="50"/>
        </w:numPr>
        <w:tabs>
          <w:tab w:pos="1220" w:val="left" w:leader="none"/>
        </w:tabs>
        <w:spacing w:line="232" w:lineRule="auto" w:before="0" w:after="0"/>
        <w:ind w:left="1204" w:right="10" w:hanging="119"/>
        <w:jc w:val="left"/>
        <w:rPr>
          <w:sz w:val="18"/>
        </w:rPr>
      </w:pPr>
      <w:r>
        <w:rPr>
          <w:b/>
          <w:color w:val="231F20"/>
          <w:sz w:val="18"/>
        </w:rPr>
        <w:t>Static Dissipative Cover – </w:t>
      </w:r>
      <w:r>
        <w:rPr>
          <w:color w:val="231F20"/>
          <w:sz w:val="18"/>
        </w:rPr>
        <w:t>Specially formulated to help prevent</w:t>
      </w:r>
      <w:r>
        <w:rPr>
          <w:color w:val="231F20"/>
          <w:spacing w:val="-9"/>
          <w:sz w:val="18"/>
        </w:rPr>
        <w:t> </w:t>
      </w:r>
      <w:r>
        <w:rPr>
          <w:color w:val="231F20"/>
          <w:sz w:val="18"/>
        </w:rPr>
        <w:t>the</w:t>
      </w:r>
      <w:r>
        <w:rPr>
          <w:color w:val="231F20"/>
          <w:spacing w:val="-9"/>
          <w:sz w:val="18"/>
        </w:rPr>
        <w:t> </w:t>
      </w:r>
      <w:r>
        <w:rPr>
          <w:color w:val="231F20"/>
          <w:sz w:val="18"/>
        </w:rPr>
        <w:t>build-up</w:t>
      </w:r>
      <w:r>
        <w:rPr>
          <w:color w:val="231F20"/>
          <w:spacing w:val="-8"/>
          <w:sz w:val="18"/>
        </w:rPr>
        <w:t> </w:t>
      </w:r>
      <w:r>
        <w:rPr>
          <w:color w:val="231F20"/>
          <w:sz w:val="18"/>
        </w:rPr>
        <w:t>of</w:t>
      </w:r>
      <w:r>
        <w:rPr>
          <w:color w:val="231F20"/>
          <w:spacing w:val="-9"/>
          <w:sz w:val="18"/>
        </w:rPr>
        <w:t> </w:t>
      </w:r>
      <w:r>
        <w:rPr>
          <w:color w:val="231F20"/>
          <w:sz w:val="18"/>
        </w:rPr>
        <w:t>static</w:t>
      </w:r>
      <w:r>
        <w:rPr>
          <w:color w:val="231F20"/>
          <w:spacing w:val="-8"/>
          <w:sz w:val="18"/>
        </w:rPr>
        <w:t> </w:t>
      </w:r>
      <w:r>
        <w:rPr>
          <w:color w:val="231F20"/>
          <w:sz w:val="18"/>
        </w:rPr>
        <w:t>electricity</w:t>
      </w:r>
      <w:r>
        <w:rPr>
          <w:color w:val="231F20"/>
          <w:spacing w:val="-9"/>
          <w:sz w:val="18"/>
        </w:rPr>
        <w:t> </w:t>
      </w:r>
      <w:r>
        <w:rPr>
          <w:color w:val="231F20"/>
          <w:sz w:val="18"/>
        </w:rPr>
        <w:t>for</w:t>
      </w:r>
      <w:r>
        <w:rPr>
          <w:color w:val="231F20"/>
          <w:spacing w:val="-9"/>
          <w:sz w:val="18"/>
        </w:rPr>
        <w:t> </w:t>
      </w:r>
      <w:r>
        <w:rPr>
          <w:color w:val="231F20"/>
          <w:sz w:val="18"/>
        </w:rPr>
        <w:t>added</w:t>
      </w:r>
      <w:r>
        <w:rPr>
          <w:color w:val="231F20"/>
          <w:spacing w:val="-8"/>
          <w:sz w:val="18"/>
        </w:rPr>
        <w:t> </w:t>
      </w:r>
      <w:r>
        <w:rPr>
          <w:color w:val="231F20"/>
          <w:sz w:val="18"/>
        </w:rPr>
        <w:t>safety</w:t>
      </w:r>
      <w:r>
        <w:rPr>
          <w:color w:val="231F20"/>
          <w:spacing w:val="-9"/>
          <w:sz w:val="18"/>
        </w:rPr>
        <w:t> </w:t>
      </w:r>
      <w:r>
        <w:rPr>
          <w:color w:val="231F20"/>
          <w:sz w:val="18"/>
        </w:rPr>
        <w:t>and</w:t>
      </w:r>
      <w:r>
        <w:rPr>
          <w:color w:val="231F20"/>
          <w:spacing w:val="-8"/>
          <w:sz w:val="18"/>
        </w:rPr>
        <w:t> to </w:t>
      </w:r>
      <w:r>
        <w:rPr>
          <w:color w:val="231F20"/>
          <w:sz w:val="18"/>
        </w:rPr>
        <w:t>help keep material flowing</w:t>
      </w:r>
      <w:r>
        <w:rPr>
          <w:color w:val="231F20"/>
          <w:spacing w:val="-16"/>
          <w:sz w:val="18"/>
        </w:rPr>
        <w:t> </w:t>
      </w:r>
      <w:r>
        <w:rPr>
          <w:color w:val="231F20"/>
          <w:sz w:val="18"/>
        </w:rPr>
        <w:t>smoothly.</w:t>
      </w:r>
    </w:p>
    <w:p>
      <w:pPr>
        <w:pStyle w:val="BodyText"/>
        <w:rPr>
          <w:sz w:val="20"/>
        </w:rPr>
      </w:pPr>
      <w:r>
        <w:rPr/>
        <w:br w:type="column"/>
      </w:r>
      <w:r>
        <w:rPr>
          <w:sz w:val="20"/>
        </w:rPr>
      </w:r>
    </w:p>
    <w:p>
      <w:pPr>
        <w:pStyle w:val="BodyText"/>
        <w:spacing w:before="1"/>
        <w:rPr>
          <w:sz w:val="28"/>
        </w:rPr>
      </w:pPr>
    </w:p>
    <w:p>
      <w:pPr>
        <w:pStyle w:val="ListParagraph"/>
        <w:numPr>
          <w:ilvl w:val="0"/>
          <w:numId w:val="51"/>
        </w:numPr>
        <w:tabs>
          <w:tab w:pos="445" w:val="left" w:leader="none"/>
        </w:tabs>
        <w:spacing w:line="232" w:lineRule="auto" w:before="1" w:after="0"/>
        <w:ind w:left="430" w:right="1059" w:hanging="120"/>
        <w:jc w:val="left"/>
        <w:rPr>
          <w:sz w:val="18"/>
        </w:rPr>
      </w:pPr>
      <w:r>
        <w:rPr>
          <w:b/>
          <w:color w:val="231F20"/>
          <w:sz w:val="18"/>
        </w:rPr>
        <w:t>“Cold-Flex”</w:t>
      </w:r>
      <w:r>
        <w:rPr>
          <w:b/>
          <w:color w:val="231F20"/>
          <w:spacing w:val="-7"/>
          <w:sz w:val="18"/>
        </w:rPr>
        <w:t> </w:t>
      </w:r>
      <w:r>
        <w:rPr>
          <w:b/>
          <w:color w:val="231F20"/>
          <w:sz w:val="18"/>
        </w:rPr>
        <w:t>Materials</w:t>
      </w:r>
      <w:r>
        <w:rPr>
          <w:b/>
          <w:color w:val="231F20"/>
          <w:spacing w:val="-7"/>
          <w:sz w:val="18"/>
        </w:rPr>
        <w:t> </w:t>
      </w:r>
      <w:r>
        <w:rPr>
          <w:b/>
          <w:color w:val="231F20"/>
          <w:sz w:val="18"/>
        </w:rPr>
        <w:t>–</w:t>
      </w:r>
      <w:r>
        <w:rPr>
          <w:b/>
          <w:color w:val="231F20"/>
          <w:spacing w:val="-11"/>
          <w:sz w:val="18"/>
        </w:rPr>
        <w:t> </w:t>
      </w:r>
      <w:r>
        <w:rPr>
          <w:color w:val="231F20"/>
          <w:sz w:val="18"/>
        </w:rPr>
        <w:t>Hose</w:t>
      </w:r>
      <w:r>
        <w:rPr>
          <w:color w:val="231F20"/>
          <w:spacing w:val="-12"/>
          <w:sz w:val="18"/>
        </w:rPr>
        <w:t> </w:t>
      </w:r>
      <w:r>
        <w:rPr>
          <w:color w:val="231F20"/>
          <w:sz w:val="18"/>
        </w:rPr>
        <w:t>remains</w:t>
      </w:r>
      <w:r>
        <w:rPr>
          <w:color w:val="231F20"/>
          <w:spacing w:val="-11"/>
          <w:sz w:val="18"/>
        </w:rPr>
        <w:t> </w:t>
      </w:r>
      <w:r>
        <w:rPr>
          <w:color w:val="231F20"/>
          <w:sz w:val="18"/>
        </w:rPr>
        <w:t>flexible</w:t>
      </w:r>
      <w:r>
        <w:rPr>
          <w:color w:val="231F20"/>
          <w:spacing w:val="-12"/>
          <w:sz w:val="18"/>
        </w:rPr>
        <w:t> </w:t>
      </w:r>
      <w:r>
        <w:rPr>
          <w:color w:val="231F20"/>
          <w:sz w:val="18"/>
        </w:rPr>
        <w:t>in</w:t>
      </w:r>
      <w:r>
        <w:rPr>
          <w:color w:val="231F20"/>
          <w:spacing w:val="-11"/>
          <w:sz w:val="18"/>
        </w:rPr>
        <w:t> </w:t>
      </w:r>
      <w:r>
        <w:rPr>
          <w:color w:val="231F20"/>
          <w:spacing w:val="-3"/>
          <w:sz w:val="18"/>
        </w:rPr>
        <w:t>sub-zero </w:t>
      </w:r>
      <w:r>
        <w:rPr>
          <w:color w:val="231F20"/>
          <w:sz w:val="18"/>
        </w:rPr>
        <w:t>temperatures.</w:t>
      </w:r>
    </w:p>
    <w:p>
      <w:pPr>
        <w:pStyle w:val="ListParagraph"/>
        <w:numPr>
          <w:ilvl w:val="0"/>
          <w:numId w:val="51"/>
        </w:numPr>
        <w:tabs>
          <w:tab w:pos="445" w:val="left" w:leader="none"/>
        </w:tabs>
        <w:spacing w:line="232" w:lineRule="auto" w:before="0" w:after="0"/>
        <w:ind w:left="430" w:right="786" w:hanging="120"/>
        <w:jc w:val="left"/>
        <w:rPr>
          <w:sz w:val="18"/>
        </w:rPr>
      </w:pPr>
      <w:r>
        <w:rPr>
          <w:b/>
          <w:color w:val="231F20"/>
          <w:sz w:val="18"/>
        </w:rPr>
        <w:t>Easy</w:t>
      </w:r>
      <w:r>
        <w:rPr>
          <w:b/>
          <w:color w:val="231F20"/>
          <w:spacing w:val="-6"/>
          <w:sz w:val="18"/>
        </w:rPr>
        <w:t> </w:t>
      </w:r>
      <w:r>
        <w:rPr>
          <w:b/>
          <w:color w:val="231F20"/>
          <w:sz w:val="18"/>
        </w:rPr>
        <w:t>Slide</w:t>
      </w:r>
      <w:r>
        <w:rPr>
          <w:b/>
          <w:color w:val="231F20"/>
          <w:spacing w:val="-6"/>
          <w:sz w:val="18"/>
        </w:rPr>
        <w:t> </w:t>
      </w:r>
      <w:r>
        <w:rPr>
          <w:b/>
          <w:color w:val="231F20"/>
          <w:sz w:val="18"/>
        </w:rPr>
        <w:t>Helix</w:t>
      </w:r>
      <w:r>
        <w:rPr>
          <w:b/>
          <w:color w:val="231F20"/>
          <w:spacing w:val="-6"/>
          <w:sz w:val="18"/>
        </w:rPr>
        <w:t> </w:t>
      </w:r>
      <w:r>
        <w:rPr>
          <w:b/>
          <w:color w:val="231F20"/>
          <w:sz w:val="18"/>
        </w:rPr>
        <w:t>–</w:t>
      </w:r>
      <w:r>
        <w:rPr>
          <w:b/>
          <w:color w:val="231F20"/>
          <w:spacing w:val="-11"/>
          <w:sz w:val="18"/>
        </w:rPr>
        <w:t> </w:t>
      </w:r>
      <w:r>
        <w:rPr>
          <w:color w:val="231F20"/>
          <w:sz w:val="18"/>
        </w:rPr>
        <w:t>Rigid</w:t>
      </w:r>
      <w:r>
        <w:rPr>
          <w:color w:val="231F20"/>
          <w:spacing w:val="-10"/>
          <w:sz w:val="18"/>
        </w:rPr>
        <w:t> </w:t>
      </w:r>
      <w:r>
        <w:rPr>
          <w:color w:val="231F20"/>
          <w:sz w:val="18"/>
        </w:rPr>
        <w:t>helix</w:t>
      </w:r>
      <w:r>
        <w:rPr>
          <w:color w:val="231F20"/>
          <w:spacing w:val="-11"/>
          <w:sz w:val="18"/>
        </w:rPr>
        <w:t> </w:t>
      </w:r>
      <w:r>
        <w:rPr>
          <w:color w:val="231F20"/>
          <w:sz w:val="18"/>
        </w:rPr>
        <w:t>design</w:t>
      </w:r>
      <w:r>
        <w:rPr>
          <w:color w:val="231F20"/>
          <w:spacing w:val="-11"/>
          <w:sz w:val="18"/>
        </w:rPr>
        <w:t> </w:t>
      </w:r>
      <w:r>
        <w:rPr>
          <w:color w:val="231F20"/>
          <w:sz w:val="18"/>
        </w:rPr>
        <w:t>protects</w:t>
      </w:r>
      <w:r>
        <w:rPr>
          <w:color w:val="231F20"/>
          <w:spacing w:val="-11"/>
          <w:sz w:val="18"/>
        </w:rPr>
        <w:t> </w:t>
      </w:r>
      <w:r>
        <w:rPr>
          <w:color w:val="231F20"/>
          <w:sz w:val="18"/>
        </w:rPr>
        <w:t>hose</w:t>
      </w:r>
      <w:r>
        <w:rPr>
          <w:color w:val="231F20"/>
          <w:spacing w:val="-10"/>
          <w:sz w:val="18"/>
        </w:rPr>
        <w:t> </w:t>
      </w:r>
      <w:r>
        <w:rPr>
          <w:color w:val="231F20"/>
          <w:sz w:val="18"/>
        </w:rPr>
        <w:t>tube</w:t>
      </w:r>
      <w:r>
        <w:rPr>
          <w:color w:val="231F20"/>
          <w:spacing w:val="-11"/>
          <w:sz w:val="18"/>
        </w:rPr>
        <w:t> </w:t>
      </w:r>
      <w:r>
        <w:rPr>
          <w:color w:val="231F20"/>
          <w:sz w:val="18"/>
        </w:rPr>
        <w:t>from cover</w:t>
      </w:r>
      <w:r>
        <w:rPr>
          <w:color w:val="231F20"/>
          <w:spacing w:val="-19"/>
          <w:sz w:val="18"/>
        </w:rPr>
        <w:t> </w:t>
      </w:r>
      <w:r>
        <w:rPr>
          <w:color w:val="231F20"/>
          <w:spacing w:val="-4"/>
          <w:sz w:val="18"/>
        </w:rPr>
        <w:t>wear,</w:t>
      </w:r>
      <w:r>
        <w:rPr>
          <w:color w:val="231F20"/>
          <w:spacing w:val="-18"/>
          <w:sz w:val="18"/>
        </w:rPr>
        <w:t> </w:t>
      </w:r>
      <w:r>
        <w:rPr>
          <w:color w:val="231F20"/>
          <w:sz w:val="18"/>
        </w:rPr>
        <w:t>and</w:t>
      </w:r>
      <w:r>
        <w:rPr>
          <w:color w:val="231F20"/>
          <w:spacing w:val="-19"/>
          <w:sz w:val="18"/>
        </w:rPr>
        <w:t> </w:t>
      </w:r>
      <w:r>
        <w:rPr>
          <w:color w:val="231F20"/>
          <w:sz w:val="18"/>
        </w:rPr>
        <w:t>allows</w:t>
      </w:r>
      <w:r>
        <w:rPr>
          <w:color w:val="231F20"/>
          <w:spacing w:val="-18"/>
          <w:sz w:val="18"/>
        </w:rPr>
        <w:t> </w:t>
      </w:r>
      <w:r>
        <w:rPr>
          <w:color w:val="231F20"/>
          <w:sz w:val="18"/>
        </w:rPr>
        <w:t>hose</w:t>
      </w:r>
      <w:r>
        <w:rPr>
          <w:color w:val="231F20"/>
          <w:spacing w:val="-19"/>
          <w:sz w:val="18"/>
        </w:rPr>
        <w:t> </w:t>
      </w:r>
      <w:r>
        <w:rPr>
          <w:color w:val="231F20"/>
          <w:sz w:val="18"/>
        </w:rPr>
        <w:t>to</w:t>
      </w:r>
      <w:r>
        <w:rPr>
          <w:color w:val="231F20"/>
          <w:spacing w:val="-18"/>
          <w:sz w:val="18"/>
        </w:rPr>
        <w:t> </w:t>
      </w:r>
      <w:r>
        <w:rPr>
          <w:color w:val="231F20"/>
          <w:sz w:val="18"/>
        </w:rPr>
        <w:t>slide</w:t>
      </w:r>
      <w:r>
        <w:rPr>
          <w:color w:val="231F20"/>
          <w:spacing w:val="-18"/>
          <w:sz w:val="18"/>
        </w:rPr>
        <w:t> </w:t>
      </w:r>
      <w:r>
        <w:rPr>
          <w:color w:val="231F20"/>
          <w:sz w:val="18"/>
        </w:rPr>
        <w:t>easily</w:t>
      </w:r>
      <w:r>
        <w:rPr>
          <w:color w:val="231F20"/>
          <w:spacing w:val="-19"/>
          <w:sz w:val="18"/>
        </w:rPr>
        <w:t> </w:t>
      </w:r>
      <w:r>
        <w:rPr>
          <w:color w:val="231F20"/>
          <w:sz w:val="18"/>
        </w:rPr>
        <w:t>over</w:t>
      </w:r>
      <w:r>
        <w:rPr>
          <w:color w:val="231F20"/>
          <w:spacing w:val="-18"/>
          <w:sz w:val="18"/>
        </w:rPr>
        <w:t> </w:t>
      </w:r>
      <w:r>
        <w:rPr>
          <w:color w:val="231F20"/>
          <w:sz w:val="18"/>
        </w:rPr>
        <w:t>rough</w:t>
      </w:r>
      <w:r>
        <w:rPr>
          <w:color w:val="231F20"/>
          <w:spacing w:val="-19"/>
          <w:sz w:val="18"/>
        </w:rPr>
        <w:t> </w:t>
      </w:r>
      <w:r>
        <w:rPr>
          <w:color w:val="231F20"/>
          <w:sz w:val="18"/>
        </w:rPr>
        <w:t>surfaces. Easy-to-handle.</w:t>
      </w:r>
    </w:p>
    <w:p>
      <w:pPr>
        <w:pStyle w:val="ListParagraph"/>
        <w:numPr>
          <w:ilvl w:val="0"/>
          <w:numId w:val="51"/>
        </w:numPr>
        <w:tabs>
          <w:tab w:pos="445" w:val="left" w:leader="none"/>
        </w:tabs>
        <w:spacing w:line="232" w:lineRule="auto" w:before="0" w:after="0"/>
        <w:ind w:left="430" w:right="910" w:hanging="120"/>
        <w:jc w:val="left"/>
        <w:rPr>
          <w:sz w:val="18"/>
        </w:rPr>
      </w:pPr>
      <w:r>
        <w:rPr>
          <w:b/>
          <w:color w:val="231F20"/>
          <w:sz w:val="18"/>
        </w:rPr>
        <w:t>Oil</w:t>
      </w:r>
      <w:r>
        <w:rPr>
          <w:b/>
          <w:color w:val="231F20"/>
          <w:spacing w:val="-19"/>
          <w:sz w:val="18"/>
        </w:rPr>
        <w:t> </w:t>
      </w:r>
      <w:r>
        <w:rPr>
          <w:b/>
          <w:color w:val="231F20"/>
          <w:sz w:val="18"/>
        </w:rPr>
        <w:t>Resistant</w:t>
      </w:r>
      <w:r>
        <w:rPr>
          <w:b/>
          <w:color w:val="231F20"/>
          <w:spacing w:val="-19"/>
          <w:sz w:val="18"/>
        </w:rPr>
        <w:t> </w:t>
      </w:r>
      <w:r>
        <w:rPr>
          <w:b/>
          <w:color w:val="231F20"/>
          <w:sz w:val="18"/>
        </w:rPr>
        <w:t>Polyurethane</w:t>
      </w:r>
      <w:r>
        <w:rPr>
          <w:b/>
          <w:color w:val="231F20"/>
          <w:spacing w:val="-19"/>
          <w:sz w:val="18"/>
        </w:rPr>
        <w:t> </w:t>
      </w:r>
      <w:r>
        <w:rPr>
          <w:b/>
          <w:color w:val="231F20"/>
          <w:sz w:val="18"/>
        </w:rPr>
        <w:t>Liner</w:t>
      </w:r>
      <w:r>
        <w:rPr>
          <w:b/>
          <w:color w:val="231F20"/>
          <w:spacing w:val="-21"/>
          <w:sz w:val="18"/>
        </w:rPr>
        <w:t> </w:t>
      </w:r>
      <w:r>
        <w:rPr>
          <w:b/>
          <w:color w:val="231F20"/>
          <w:sz w:val="18"/>
        </w:rPr>
        <w:t>–</w:t>
      </w:r>
      <w:r>
        <w:rPr>
          <w:b/>
          <w:color w:val="231F20"/>
          <w:spacing w:val="-24"/>
          <w:sz w:val="18"/>
        </w:rPr>
        <w:t> </w:t>
      </w:r>
      <w:r>
        <w:rPr>
          <w:color w:val="231F20"/>
          <w:sz w:val="18"/>
        </w:rPr>
        <w:t>Resists</w:t>
      </w:r>
      <w:r>
        <w:rPr>
          <w:color w:val="231F20"/>
          <w:spacing w:val="-24"/>
          <w:sz w:val="18"/>
        </w:rPr>
        <w:t> </w:t>
      </w:r>
      <w:r>
        <w:rPr>
          <w:color w:val="231F20"/>
          <w:sz w:val="18"/>
        </w:rPr>
        <w:t>most</w:t>
      </w:r>
      <w:r>
        <w:rPr>
          <w:color w:val="231F20"/>
          <w:spacing w:val="-25"/>
          <w:sz w:val="18"/>
        </w:rPr>
        <w:t> </w:t>
      </w:r>
      <w:r>
        <w:rPr>
          <w:color w:val="231F20"/>
          <w:sz w:val="18"/>
        </w:rPr>
        <w:t>animal</w:t>
      </w:r>
      <w:r>
        <w:rPr>
          <w:color w:val="231F20"/>
          <w:spacing w:val="-24"/>
          <w:sz w:val="18"/>
        </w:rPr>
        <w:t> </w:t>
      </w:r>
      <w:r>
        <w:rPr>
          <w:color w:val="231F20"/>
          <w:spacing w:val="-5"/>
          <w:sz w:val="18"/>
        </w:rPr>
        <w:t>and </w:t>
      </w:r>
      <w:r>
        <w:rPr>
          <w:color w:val="231F20"/>
          <w:sz w:val="18"/>
        </w:rPr>
        <w:t>petroleum based</w:t>
      </w:r>
      <w:r>
        <w:rPr>
          <w:color w:val="231F20"/>
          <w:spacing w:val="-14"/>
          <w:sz w:val="18"/>
        </w:rPr>
        <w:t> </w:t>
      </w:r>
      <w:r>
        <w:rPr>
          <w:color w:val="231F20"/>
          <w:sz w:val="18"/>
        </w:rPr>
        <w:t>oils.</w:t>
      </w:r>
    </w:p>
    <w:p>
      <w:pPr>
        <w:pStyle w:val="ListParagraph"/>
        <w:numPr>
          <w:ilvl w:val="0"/>
          <w:numId w:val="52"/>
        </w:numPr>
        <w:tabs>
          <w:tab w:pos="452" w:val="left" w:leader="none"/>
        </w:tabs>
        <w:spacing w:line="200" w:lineRule="exact" w:before="0" w:after="0"/>
        <w:ind w:left="451" w:right="0" w:hanging="141"/>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6083" w:space="40"/>
            <w:col w:w="6117"/>
          </w:cols>
        </w:sectPr>
      </w:pPr>
    </w:p>
    <w:p>
      <w:pPr>
        <w:pStyle w:val="BodyText"/>
        <w:spacing w:before="5"/>
        <w:rPr>
          <w:b/>
          <w:sz w:val="18"/>
        </w:rPr>
      </w:pPr>
      <w:r>
        <w:rPr/>
        <w:pict>
          <v:group style="position:absolute;margin-left:0pt;margin-top:0pt;width:612pt;height:279pt;mso-position-horizontal-relative:page;mso-position-vertical-relative:page;z-index:-1001392" coordorigin="0,0" coordsize="12240,5580">
            <v:shape style="position:absolute;left:1080;top:0;width:3960;height:5580" type="#_x0000_t75" stroked="false">
              <v:imagedata r:id="rId242"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1083;top:2306;width:5156;height:3132" filled="true" fillcolor="#231f20" stroked="false">
              <v:fill opacity="49152f" type="solid"/>
            </v:rect>
            <v:shape style="position:absolute;left:1080;top:2252;width:4935;height:2920" type="#_x0000_t75" stroked="false">
              <v:imagedata r:id="rId243" o:title=""/>
            </v:shape>
            <v:shape style="position:absolute;left:3814;top:638;width:652;height:652" coordorigin="3814,638" coordsize="652,652" path="m4466,964l4457,1039,4433,1108,4394,1168,4344,1219,4283,1257,4215,1282,4140,1290,4065,1282,3997,1257,3936,1219,3886,1168,3847,1108,3823,1039,3814,964,3823,890,3847,821,3886,760,3936,710,3997,672,4065,647,4140,638,4215,647,4283,672,4344,710,4394,760,4433,821,4457,890,4466,964xe" filled="false" stroked="true" strokeweight=".84pt" strokecolor="#231f20">
              <v:path arrowok="t"/>
              <v:stroke dashstyle="solid"/>
            </v:shape>
            <v:shape style="position:absolute;left:3814;top:638;width:652;height:652" type="#_x0000_t75" stroked="false">
              <v:imagedata r:id="rId47" o:title=""/>
            </v:shape>
            <v:shape style="position:absolute;left:3833;top:662;width:577;height:584" type="#_x0000_t75" stroked="false">
              <v:imagedata r:id="rId244" o:title=""/>
            </v:shape>
            <v:shape style="position:absolute;left:3820;top:1339;width:639;height:204" type="#_x0000_t75" stroked="false">
              <v:imagedata r:id="rId245"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36" o:title=""/>
            </v:shape>
            <v:shape style="position:absolute;left:1160;top:817;width:593;height:303" type="#_x0000_t75" stroked="false">
              <v:imagedata r:id="rId37" o:title=""/>
            </v:shape>
            <v:shape style="position:absolute;left:973;top:1339;width:933;height:204" type="#_x0000_t75" stroked="false">
              <v:imagedata r:id="rId139" o:title=""/>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39" o:title=""/>
            </v:shape>
            <v:shape style="position:absolute;left:2249;top:690;width:185;height:542" coordorigin="2249,691" coordsize="185,542" path="m2289,1064l2273,1078,2260,1096,2252,1117,2249,1140,2256,1176,2276,1205,2306,1225,2341,1232,2377,1225,2407,1205,2427,1176,2434,1140,2431,1117,2423,1096,2410,1078,2395,1065,2289,1065,2289,1064xm2290,1064l2289,1064,2289,1065,2290,1064xm2393,1064l2290,1064,2289,1065,2395,1065,2393,1064xm2343,691l2340,691,2320,696,2304,708,2293,727,2289,751,2289,1064,2290,1064,2393,1064,2393,1064,2394,1064,2394,751,2390,727,2379,708,2363,696,2343,691xm2394,1064l2393,1064,2394,1064,2394,1064xe" filled="true" fillcolor="#ffffff" stroked="false">
              <v:path arrowok="t"/>
              <v:fill type="solid"/>
            </v:shape>
            <v:shape style="position:absolute;left:2284;top:755;width:114;height:447" coordorigin="2284,755" coordsize="114,447" path="m2343,755l2340,755,2330,758,2322,766,2318,778,2317,794,2317,1084,2309,1091,2299,1101,2291,1112,2286,1126,2284,1141,2289,1164,2301,1184,2319,1196,2341,1201,2363,1196,2381,1184,2393,1164,2398,1141,2396,1126,2391,1112,2383,1100,2373,1091,2367,1084,2367,794,2366,778,2361,766,2354,758,2343,755xe" filled="true" fillcolor="#231f20" stroked="false">
              <v:path arrowok="t"/>
              <v:fill type="solid"/>
            </v:shape>
            <v:shape style="position:absolute;left:0;top:15840;width:54;height:199" coordorigin="0,15840" coordsize="54,199" path="m2301,823l2354,823m2301,873l2354,873m2301,923l2354,923m2301,973l2354,973m2301,1022l2354,1022e" filled="false" stroked="true" strokeweight=".469pt" strokecolor="#ffffff">
              <v:path arrowok="t"/>
              <v:stroke dashstyle="solid"/>
            </v:shape>
            <v:shape style="position:absolute;left:1968;top:1339;width:743;height:204" type="#_x0000_t75" stroked="false">
              <v:imagedata r:id="rId111" o:title=""/>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57" o:title=""/>
            </v:shape>
            <v:line style="position:absolute" from="2925,1061" to="3465,1061" stroked="true" strokeweight="3.944pt" strokecolor="#231f20">
              <v:stroke dashstyle="solid"/>
            </v:line>
            <v:shape style="position:absolute;left:2980;top:1050;width:105;height:105" type="#_x0000_t75" stroked="false">
              <v:imagedata r:id="rId246" o:title=""/>
            </v:shape>
            <v:shape style="position:absolute;left:3148;top:1050;width:105;height:105" type="#_x0000_t75" stroked="false">
              <v:imagedata r:id="rId246" o:title=""/>
            </v:shape>
            <v:shape style="position:absolute;left:3317;top:1050;width:105;height:105" type="#_x0000_t75" stroked="false">
              <v:imagedata r:id="rId247" o:title=""/>
            </v:shape>
            <v:shape style="position:absolute;left:2986;top:875;width:540;height:119" coordorigin="2987,876" coordsize="540,119" path="m3490,944l3339,944,3315,994,3490,944xm2987,911l3050,957,3339,944,3490,944,3527,934,3498,926,3339,926,2987,911xm3315,876l3339,926,3498,926,3315,876xe" filled="true" fillcolor="#231f20" stroked="false">
              <v:path arrowok="t"/>
              <v:fill type="solid"/>
            </v:shape>
            <v:shape style="position:absolute;left:2986;top:875;width:540;height:119" coordorigin="2987,876" coordsize="540,119" path="m3315,994l3527,934,3315,876,3339,926,2987,911,3050,957,3339,944,3315,994xe" filled="false" stroked="true" strokeweight=".280pt" strokecolor="#231f20">
              <v:path arrowok="t"/>
              <v:stroke dashstyle="solid"/>
            </v:shape>
            <v:line style="position:absolute" from="2941,1044" to="3481,1044" stroked="true" strokeweight="3.943pt" strokecolor="#ffffff">
              <v:stroke dashstyle="solid"/>
            </v:line>
            <v:shape style="position:absolute;left:2998;top:858;width:544;height:277" coordorigin="2999,859" coordsize="544,277" path="m3097,1085l3093,1066,3083,1051,3067,1040,3048,1036,3029,1040,3013,1051,3002,1066,2999,1085,3002,1105,3013,1120,3029,1131,3048,1135,3067,1131,3083,1120,3093,1105,3097,1085m3266,1085l3262,1066,3251,1051,3236,1040,3216,1036,3197,1040,3182,1051,3171,1066,3167,1085,3171,1105,3182,1120,3197,1131,3216,1135,3236,1131,3251,1120,3262,1105,3266,1085m3434,1085l3431,1066,3420,1051,3404,1040,3385,1036,3366,1040,3350,1051,3340,1066,3336,1085,3340,1105,3350,1120,3366,1131,3385,1135,3404,1131,3420,1120,3431,1105,3434,1085m3542,917l3514,909,3331,859,3354,909,3002,894,3066,940,3354,927,3331,977,3505,927,3542,917e" filled="true" fillcolor="#ffffff" stroked="false">
              <v:path arrowok="t"/>
              <v:fill type="solid"/>
            </v:shape>
            <v:shape style="position:absolute;left:2915;top:1339;width:649;height:93" coordorigin="2916,1340" coordsize="649,93" path="m2970,1412l2939,1412,2939,1394,2961,1394,2961,1375,2939,1375,2939,1360,2966,1360,2968,1342,2916,1342,2916,1431,2970,1431,2970,1412m3053,1431l3047,1414,3042,1396,3033,1367,3026,1342,3018,1342,3018,1396,3007,1396,3010,1382,3012,1375,3013,1371,3013,1367,3013,1371,3014,1376,3015,1380,3018,1396,3018,1342,3002,1342,2973,1431,2997,1431,3002,1414,3023,1414,3028,1431,3053,1431m3128,1382l3114,1378,3089,1371,3087,1368,3087,1362,3090,1359,3102,1359,3110,1361,3116,1365,3120,1359,3127,1349,3119,1343,3108,1340,3095,1340,3081,1342,3070,1348,3063,1357,3060,1370,3060,1385,3069,1392,3082,1396,3093,1398,3099,1400,3102,1402,3102,1410,3098,1414,3080,1414,3070,1410,3064,1407,3056,1425,3065,1429,3075,1433,3089,1433,3105,1431,3117,1424,3125,1414,3125,1414,3128,1400,3128,1382m3207,1342l3179,1342,3170,1365,3169,1369,3167,1373,3165,1368,3164,1365,3162,1361,3154,1342,3127,1342,3155,1394,3155,1431,3178,1431,3178,1393,3189,1373,3207,1342m3307,1382l3293,1378,3268,1371,3266,1368,3266,1362,3269,1359,3281,1359,3289,1361,3295,1365,3299,1359,3306,1349,3298,1343,3287,1340,3274,1340,3260,1342,3249,1348,3242,1357,3239,1370,3239,1385,3248,1392,3261,1396,3272,1398,3278,1400,3281,1402,3281,1410,3277,1414,3259,1414,3249,1410,3243,1407,3235,1425,3244,1429,3254,1433,3268,1433,3284,1431,3296,1424,3304,1414,3304,1414,3307,1400,3307,1382m3376,1412l3345,1412,3345,1342,3322,1342,3322,1431,3371,1431,3376,1412m3408,1342l3385,1342,3385,1431,3408,1431,3408,1342m3497,1385l3496,1372,3493,1362,3492,1360,3488,1353,3482,1347,3475,1342,3471,1342,3471,1363,3471,1409,3466,1412,3452,1412,3452,1360,3466,1360,3471,1363,3471,1342,3467,1342,3429,1342,3429,1431,3474,1431,3481,1427,3493,1412,3494,1411,3497,1399,3497,1385m3564,1412l3533,1412,3533,1394,3556,1394,3556,1375,3533,1375,3533,1360,3561,1360,3563,1342,3510,1342,3510,1431,3564,1431,3564,1412e" filled="true" fillcolor="#231f20" stroked="false">
              <v:path arrowok="t"/>
              <v:fill type="solid"/>
            </v:shape>
            <v:shape style="position:absolute;left:4714;top:638;width:652;height:652" coordorigin="4714,638" coordsize="652,652" path="m5366,964l5357,1039,5333,1108,5294,1168,5244,1219,5183,1257,5115,1282,5040,1290,4965,1282,4897,1257,4836,1219,4786,1168,4747,1108,4723,1039,4714,964,4723,890,4747,821,4786,760,4836,710,4897,672,4965,647,5040,638,5115,647,5183,672,5244,710,5294,760,5333,821,5357,890,5366,964xe" filled="false" stroked="true" strokeweight=".84pt" strokecolor="#231f20">
              <v:path arrowok="t"/>
              <v:stroke dashstyle="solid"/>
            </v:shape>
            <v:shape style="position:absolute;left:4714;top:638;width:652;height:652" type="#_x0000_t75" stroked="false">
              <v:imagedata r:id="rId50" o:title=""/>
            </v:shape>
            <v:line style="position:absolute" from="4819,716" to="5251,1223" stroked="true" strokeweight="4.2pt" strokecolor="#ffffff">
              <v:stroke dashstyle="solid"/>
            </v:line>
            <v:shape style="position:absolute;left:4866;top:665;width:393;height:577" coordorigin="4867,666" coordsize="393,577" path="m5034,829l4867,1243,5021,1046,5100,1046,5143,942,5051,942,5034,829xm5100,1046l5021,1046,5071,1113,5100,1046xm5259,666l5051,942,5143,942,5259,666xe" filled="true" fillcolor="#231f20" stroked="false">
              <v:path arrowok="t"/>
              <v:fill type="solid"/>
            </v:shape>
            <v:shape style="position:absolute;left:4835;top:666;width:393;height:577" coordorigin="4836,666" coordsize="393,577" path="m5003,829l4836,1243,4990,1046,5069,1046,5113,942,5020,942,5003,829xm5069,1046l4990,1046,5040,1113,5069,1046xm5229,666l5020,942,5113,942,5229,666xe" filled="true" fillcolor="#ffffff" stroked="false">
              <v:path arrowok="t"/>
              <v:fill type="solid"/>
            </v:shape>
            <v:shape style="position:absolute;left:4684;top:1339;width:712;height:204" type="#_x0000_t75" stroked="false">
              <v:imagedata r:id="rId248" o:title=""/>
            </v:shape>
            <w10:wrap type="none"/>
          </v:group>
        </w:pict>
      </w: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3"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270"/>
              <w:jc w:val="left"/>
              <w:rPr>
                <w:sz w:val="18"/>
              </w:rPr>
            </w:pPr>
            <w:r>
              <w:rPr>
                <w:color w:val="231F20"/>
                <w:w w:val="90"/>
                <w:sz w:val="18"/>
              </w:rPr>
              <w:t>UBK200</w:t>
            </w:r>
          </w:p>
        </w:tc>
        <w:tc>
          <w:tcPr>
            <w:tcW w:w="868" w:type="dxa"/>
            <w:tcBorders>
              <w:left w:val="single" w:sz="8" w:space="0" w:color="231F20"/>
            </w:tcBorders>
            <w:shd w:val="clear" w:color="auto" w:fill="D1D3D4"/>
          </w:tcPr>
          <w:p>
            <w:pPr>
              <w:pStyle w:val="TableParagraph"/>
              <w:spacing w:before="30"/>
              <w:ind w:right="7"/>
              <w:rPr>
                <w:sz w:val="18"/>
              </w:rPr>
            </w:pPr>
            <w:r>
              <w:rPr>
                <w:color w:val="231F20"/>
                <w:w w:val="86"/>
                <w:sz w:val="18"/>
              </w:rPr>
              <w:t>2</w:t>
            </w:r>
          </w:p>
        </w:tc>
        <w:tc>
          <w:tcPr>
            <w:tcW w:w="868" w:type="dxa"/>
            <w:shd w:val="clear" w:color="auto" w:fill="D1D3D4"/>
          </w:tcPr>
          <w:p>
            <w:pPr>
              <w:pStyle w:val="TableParagraph"/>
              <w:spacing w:before="30"/>
              <w:ind w:left="153" w:right="152"/>
              <w:rPr>
                <w:sz w:val="18"/>
              </w:rPr>
            </w:pPr>
            <w:r>
              <w:rPr>
                <w:color w:val="231F20"/>
                <w:w w:val="95"/>
                <w:sz w:val="18"/>
              </w:rPr>
              <w:t>50.8</w:t>
            </w:r>
          </w:p>
        </w:tc>
        <w:tc>
          <w:tcPr>
            <w:tcW w:w="868" w:type="dxa"/>
            <w:shd w:val="clear" w:color="auto" w:fill="D1D3D4"/>
          </w:tcPr>
          <w:p>
            <w:pPr>
              <w:pStyle w:val="TableParagraph"/>
              <w:spacing w:before="30"/>
              <w:ind w:right="279"/>
              <w:jc w:val="right"/>
              <w:rPr>
                <w:sz w:val="18"/>
              </w:rPr>
            </w:pPr>
            <w:r>
              <w:rPr>
                <w:color w:val="231F20"/>
                <w:w w:val="85"/>
                <w:sz w:val="18"/>
              </w:rPr>
              <w:t>2.40</w:t>
            </w:r>
          </w:p>
        </w:tc>
        <w:tc>
          <w:tcPr>
            <w:tcW w:w="868" w:type="dxa"/>
            <w:shd w:val="clear" w:color="auto" w:fill="D1D3D4"/>
          </w:tcPr>
          <w:p>
            <w:pPr>
              <w:pStyle w:val="TableParagraph"/>
              <w:spacing w:before="30"/>
              <w:ind w:left="284"/>
              <w:jc w:val="left"/>
              <w:rPr>
                <w:sz w:val="18"/>
              </w:rPr>
            </w:pPr>
            <w:r>
              <w:rPr>
                <w:color w:val="231F20"/>
                <w:w w:val="95"/>
                <w:sz w:val="18"/>
              </w:rPr>
              <w:t>61.0</w:t>
            </w:r>
          </w:p>
        </w:tc>
        <w:tc>
          <w:tcPr>
            <w:tcW w:w="702" w:type="dxa"/>
            <w:shd w:val="clear" w:color="auto" w:fill="D1D3D4"/>
          </w:tcPr>
          <w:p>
            <w:pPr>
              <w:pStyle w:val="TableParagraph"/>
              <w:spacing w:before="30"/>
              <w:ind w:left="189" w:right="186"/>
              <w:rPr>
                <w:sz w:val="18"/>
              </w:rPr>
            </w:pPr>
            <w:r>
              <w:rPr>
                <w:color w:val="231F20"/>
                <w:w w:val="95"/>
                <w:sz w:val="18"/>
              </w:rPr>
              <w:t>40</w:t>
            </w:r>
          </w:p>
        </w:tc>
        <w:tc>
          <w:tcPr>
            <w:tcW w:w="705" w:type="dxa"/>
            <w:shd w:val="clear" w:color="auto" w:fill="D1D3D4"/>
          </w:tcPr>
          <w:p>
            <w:pPr>
              <w:pStyle w:val="TableParagraph"/>
              <w:spacing w:before="30"/>
              <w:ind w:left="215" w:right="211"/>
              <w:rPr>
                <w:sz w:val="18"/>
              </w:rPr>
            </w:pPr>
            <w:r>
              <w:rPr>
                <w:color w:val="231F20"/>
                <w:w w:val="95"/>
                <w:sz w:val="18"/>
              </w:rPr>
              <w:t>15</w:t>
            </w:r>
          </w:p>
        </w:tc>
        <w:tc>
          <w:tcPr>
            <w:tcW w:w="708" w:type="dxa"/>
            <w:shd w:val="clear" w:color="auto" w:fill="D1D3D4"/>
          </w:tcPr>
          <w:p>
            <w:pPr>
              <w:pStyle w:val="TableParagraph"/>
              <w:spacing w:before="30"/>
              <w:ind w:left="147" w:right="142"/>
              <w:rPr>
                <w:sz w:val="18"/>
              </w:rPr>
            </w:pPr>
            <w:r>
              <w:rPr>
                <w:color w:val="231F20"/>
                <w:w w:val="90"/>
                <w:sz w:val="18"/>
              </w:rPr>
              <w:t>Full</w:t>
            </w:r>
          </w:p>
        </w:tc>
        <w:tc>
          <w:tcPr>
            <w:tcW w:w="740" w:type="dxa"/>
            <w:shd w:val="clear" w:color="auto" w:fill="D1D3D4"/>
          </w:tcPr>
          <w:p>
            <w:pPr>
              <w:pStyle w:val="TableParagraph"/>
              <w:spacing w:before="30"/>
              <w:ind w:left="234" w:right="228"/>
              <w:rPr>
                <w:sz w:val="18"/>
              </w:rPr>
            </w:pPr>
            <w:r>
              <w:rPr>
                <w:color w:val="231F20"/>
                <w:w w:val="95"/>
                <w:sz w:val="18"/>
              </w:rPr>
              <w:t>28</w:t>
            </w:r>
          </w:p>
        </w:tc>
        <w:tc>
          <w:tcPr>
            <w:tcW w:w="1042" w:type="dxa"/>
            <w:shd w:val="clear" w:color="auto" w:fill="D1D3D4"/>
          </w:tcPr>
          <w:p>
            <w:pPr>
              <w:pStyle w:val="TableParagraph"/>
              <w:spacing w:before="30"/>
              <w:ind w:left="481"/>
              <w:jc w:val="left"/>
              <w:rPr>
                <w:sz w:val="18"/>
              </w:rPr>
            </w:pPr>
            <w:r>
              <w:rPr>
                <w:color w:val="231F20"/>
                <w:w w:val="86"/>
                <w:sz w:val="18"/>
              </w:rPr>
              <w:t>2</w:t>
            </w:r>
          </w:p>
        </w:tc>
        <w:tc>
          <w:tcPr>
            <w:tcW w:w="979" w:type="dxa"/>
            <w:shd w:val="clear" w:color="auto" w:fill="D1D3D4"/>
          </w:tcPr>
          <w:p>
            <w:pPr>
              <w:pStyle w:val="TableParagraph"/>
              <w:spacing w:before="30"/>
              <w:ind w:left="90" w:right="83"/>
              <w:rPr>
                <w:sz w:val="18"/>
              </w:rPr>
            </w:pPr>
            <w:r>
              <w:rPr>
                <w:color w:val="231F20"/>
                <w:sz w:val="18"/>
              </w:rPr>
              <w:t>100/50</w:t>
            </w:r>
          </w:p>
        </w:tc>
        <w:tc>
          <w:tcPr>
            <w:tcW w:w="782" w:type="dxa"/>
            <w:shd w:val="clear" w:color="auto" w:fill="D1D3D4"/>
          </w:tcPr>
          <w:p>
            <w:pPr>
              <w:pStyle w:val="TableParagraph"/>
              <w:spacing w:before="30"/>
              <w:ind w:left="158" w:right="151"/>
              <w:rPr>
                <w:sz w:val="18"/>
              </w:rPr>
            </w:pPr>
            <w:r>
              <w:rPr>
                <w:color w:val="231F20"/>
                <w:w w:val="95"/>
                <w:sz w:val="18"/>
              </w:rPr>
              <w:t>0.59</w:t>
            </w:r>
          </w:p>
        </w:tc>
      </w:tr>
      <w:tr>
        <w:trPr>
          <w:trHeight w:val="257" w:hRule="atLeast"/>
        </w:trPr>
        <w:tc>
          <w:tcPr>
            <w:tcW w:w="1113" w:type="dxa"/>
            <w:tcBorders>
              <w:right w:val="single" w:sz="8" w:space="0" w:color="231F20"/>
            </w:tcBorders>
            <w:shd w:val="clear" w:color="auto" w:fill="E4E5E6"/>
          </w:tcPr>
          <w:p>
            <w:pPr>
              <w:pStyle w:val="TableParagraph"/>
              <w:spacing w:before="30"/>
              <w:ind w:left="269"/>
              <w:jc w:val="left"/>
              <w:rPr>
                <w:sz w:val="18"/>
              </w:rPr>
            </w:pPr>
            <w:r>
              <w:rPr>
                <w:color w:val="231F20"/>
                <w:w w:val="90"/>
                <w:sz w:val="18"/>
              </w:rPr>
              <w:t>UBK250</w:t>
            </w:r>
          </w:p>
        </w:tc>
        <w:tc>
          <w:tcPr>
            <w:tcW w:w="868" w:type="dxa"/>
            <w:tcBorders>
              <w:left w:val="single" w:sz="8" w:space="0" w:color="231F20"/>
            </w:tcBorders>
            <w:shd w:val="clear" w:color="auto" w:fill="E4E5E6"/>
          </w:tcPr>
          <w:p>
            <w:pPr>
              <w:pStyle w:val="TableParagraph"/>
              <w:spacing w:before="30"/>
              <w:ind w:left="198" w:right="206"/>
              <w:rPr>
                <w:sz w:val="18"/>
              </w:rPr>
            </w:pPr>
            <w:r>
              <w:rPr>
                <w:color w:val="231F20"/>
                <w:sz w:val="18"/>
              </w:rPr>
              <w:t>2-1/2</w:t>
            </w:r>
          </w:p>
        </w:tc>
        <w:tc>
          <w:tcPr>
            <w:tcW w:w="868" w:type="dxa"/>
            <w:shd w:val="clear" w:color="auto" w:fill="E4E5E6"/>
          </w:tcPr>
          <w:p>
            <w:pPr>
              <w:pStyle w:val="TableParagraph"/>
              <w:spacing w:before="30"/>
              <w:ind w:left="152" w:right="152"/>
              <w:rPr>
                <w:sz w:val="18"/>
              </w:rPr>
            </w:pPr>
            <w:r>
              <w:rPr>
                <w:color w:val="231F20"/>
                <w:w w:val="95"/>
                <w:sz w:val="18"/>
              </w:rPr>
              <w:t>63.5</w:t>
            </w:r>
          </w:p>
        </w:tc>
        <w:tc>
          <w:tcPr>
            <w:tcW w:w="868" w:type="dxa"/>
            <w:shd w:val="clear" w:color="auto" w:fill="E4E5E6"/>
          </w:tcPr>
          <w:p>
            <w:pPr>
              <w:pStyle w:val="TableParagraph"/>
              <w:spacing w:before="30"/>
              <w:ind w:right="280"/>
              <w:jc w:val="right"/>
              <w:rPr>
                <w:sz w:val="18"/>
              </w:rPr>
            </w:pPr>
            <w:r>
              <w:rPr>
                <w:color w:val="231F20"/>
                <w:w w:val="85"/>
                <w:sz w:val="18"/>
              </w:rPr>
              <w:t>3.07</w:t>
            </w:r>
          </w:p>
        </w:tc>
        <w:tc>
          <w:tcPr>
            <w:tcW w:w="868" w:type="dxa"/>
            <w:shd w:val="clear" w:color="auto" w:fill="E4E5E6"/>
          </w:tcPr>
          <w:p>
            <w:pPr>
              <w:pStyle w:val="TableParagraph"/>
              <w:spacing w:before="30"/>
              <w:ind w:left="283"/>
              <w:jc w:val="left"/>
              <w:rPr>
                <w:sz w:val="18"/>
              </w:rPr>
            </w:pPr>
            <w:r>
              <w:rPr>
                <w:color w:val="231F20"/>
                <w:w w:val="95"/>
                <w:sz w:val="18"/>
              </w:rPr>
              <w:t>78.0</w:t>
            </w:r>
          </w:p>
        </w:tc>
        <w:tc>
          <w:tcPr>
            <w:tcW w:w="702" w:type="dxa"/>
            <w:shd w:val="clear" w:color="auto" w:fill="E4E5E6"/>
          </w:tcPr>
          <w:p>
            <w:pPr>
              <w:pStyle w:val="TableParagraph"/>
              <w:spacing w:before="30"/>
              <w:ind w:left="188" w:right="186"/>
              <w:rPr>
                <w:sz w:val="18"/>
              </w:rPr>
            </w:pPr>
            <w:r>
              <w:rPr>
                <w:color w:val="231F20"/>
                <w:w w:val="95"/>
                <w:sz w:val="18"/>
              </w:rPr>
              <w:t>40</w:t>
            </w:r>
          </w:p>
        </w:tc>
        <w:tc>
          <w:tcPr>
            <w:tcW w:w="705" w:type="dxa"/>
            <w:shd w:val="clear" w:color="auto" w:fill="E4E5E6"/>
          </w:tcPr>
          <w:p>
            <w:pPr>
              <w:pStyle w:val="TableParagraph"/>
              <w:spacing w:before="30"/>
              <w:ind w:left="215" w:right="211"/>
              <w:rPr>
                <w:sz w:val="18"/>
              </w:rPr>
            </w:pPr>
            <w:r>
              <w:rPr>
                <w:color w:val="231F20"/>
                <w:w w:val="95"/>
                <w:sz w:val="18"/>
              </w:rPr>
              <w:t>15</w:t>
            </w:r>
          </w:p>
        </w:tc>
        <w:tc>
          <w:tcPr>
            <w:tcW w:w="708" w:type="dxa"/>
            <w:shd w:val="clear" w:color="auto" w:fill="E4E5E6"/>
          </w:tcPr>
          <w:p>
            <w:pPr>
              <w:pStyle w:val="TableParagraph"/>
              <w:spacing w:before="30"/>
              <w:ind w:left="147" w:right="142"/>
              <w:rPr>
                <w:sz w:val="18"/>
              </w:rPr>
            </w:pPr>
            <w:r>
              <w:rPr>
                <w:color w:val="231F20"/>
                <w:w w:val="90"/>
                <w:sz w:val="18"/>
              </w:rPr>
              <w:t>Full</w:t>
            </w:r>
          </w:p>
        </w:tc>
        <w:tc>
          <w:tcPr>
            <w:tcW w:w="740" w:type="dxa"/>
            <w:shd w:val="clear" w:color="auto" w:fill="E4E5E6"/>
          </w:tcPr>
          <w:p>
            <w:pPr>
              <w:pStyle w:val="TableParagraph"/>
              <w:spacing w:before="30"/>
              <w:ind w:left="233" w:right="228"/>
              <w:rPr>
                <w:sz w:val="18"/>
              </w:rPr>
            </w:pPr>
            <w:r>
              <w:rPr>
                <w:color w:val="231F20"/>
                <w:w w:val="95"/>
                <w:sz w:val="18"/>
              </w:rPr>
              <w:t>28</w:t>
            </w:r>
          </w:p>
        </w:tc>
        <w:tc>
          <w:tcPr>
            <w:tcW w:w="1042" w:type="dxa"/>
            <w:shd w:val="clear" w:color="auto" w:fill="E4E5E6"/>
          </w:tcPr>
          <w:p>
            <w:pPr>
              <w:pStyle w:val="TableParagraph"/>
              <w:spacing w:before="30"/>
              <w:ind w:left="480"/>
              <w:jc w:val="left"/>
              <w:rPr>
                <w:sz w:val="18"/>
              </w:rPr>
            </w:pPr>
            <w:r>
              <w:rPr>
                <w:color w:val="231F20"/>
                <w:w w:val="86"/>
                <w:sz w:val="18"/>
              </w:rPr>
              <w:t>4</w:t>
            </w:r>
          </w:p>
        </w:tc>
        <w:tc>
          <w:tcPr>
            <w:tcW w:w="979" w:type="dxa"/>
            <w:shd w:val="clear" w:color="auto" w:fill="E4E5E6"/>
          </w:tcPr>
          <w:p>
            <w:pPr>
              <w:pStyle w:val="TableParagraph"/>
              <w:spacing w:before="30"/>
              <w:ind w:left="90" w:right="83"/>
              <w:rPr>
                <w:sz w:val="18"/>
              </w:rPr>
            </w:pPr>
            <w:r>
              <w:rPr>
                <w:color w:val="231F20"/>
                <w:sz w:val="18"/>
              </w:rPr>
              <w:t>100/50</w:t>
            </w:r>
          </w:p>
        </w:tc>
        <w:tc>
          <w:tcPr>
            <w:tcW w:w="782" w:type="dxa"/>
            <w:shd w:val="clear" w:color="auto" w:fill="E4E5E6"/>
          </w:tcPr>
          <w:p>
            <w:pPr>
              <w:pStyle w:val="TableParagraph"/>
              <w:spacing w:before="30"/>
              <w:ind w:left="158" w:right="151"/>
              <w:rPr>
                <w:sz w:val="18"/>
              </w:rPr>
            </w:pPr>
            <w:r>
              <w:rPr>
                <w:color w:val="231F20"/>
                <w:w w:val="95"/>
                <w:sz w:val="18"/>
              </w:rPr>
              <w:t>0.79</w:t>
            </w:r>
          </w:p>
        </w:tc>
      </w:tr>
      <w:tr>
        <w:trPr>
          <w:trHeight w:val="257" w:hRule="atLeast"/>
        </w:trPr>
        <w:tc>
          <w:tcPr>
            <w:tcW w:w="1113" w:type="dxa"/>
            <w:tcBorders>
              <w:right w:val="single" w:sz="8" w:space="0" w:color="231F20"/>
            </w:tcBorders>
            <w:shd w:val="clear" w:color="auto" w:fill="D1D3D4"/>
          </w:tcPr>
          <w:p>
            <w:pPr>
              <w:pStyle w:val="TableParagraph"/>
              <w:spacing w:before="30"/>
              <w:ind w:left="269"/>
              <w:jc w:val="left"/>
              <w:rPr>
                <w:sz w:val="18"/>
              </w:rPr>
            </w:pPr>
            <w:r>
              <w:rPr>
                <w:color w:val="231F20"/>
                <w:w w:val="90"/>
                <w:sz w:val="18"/>
              </w:rPr>
              <w:t>UBK300</w:t>
            </w:r>
          </w:p>
        </w:tc>
        <w:tc>
          <w:tcPr>
            <w:tcW w:w="868" w:type="dxa"/>
            <w:tcBorders>
              <w:left w:val="single" w:sz="8" w:space="0" w:color="231F20"/>
            </w:tcBorders>
            <w:shd w:val="clear" w:color="auto" w:fill="D1D3D4"/>
          </w:tcPr>
          <w:p>
            <w:pPr>
              <w:pStyle w:val="TableParagraph"/>
              <w:spacing w:before="30"/>
              <w:ind w:right="8"/>
              <w:rPr>
                <w:sz w:val="18"/>
              </w:rPr>
            </w:pPr>
            <w:r>
              <w:rPr>
                <w:color w:val="231F20"/>
                <w:w w:val="86"/>
                <w:sz w:val="18"/>
              </w:rPr>
              <w:t>3</w:t>
            </w:r>
          </w:p>
        </w:tc>
        <w:tc>
          <w:tcPr>
            <w:tcW w:w="868" w:type="dxa"/>
            <w:shd w:val="clear" w:color="auto" w:fill="D1D3D4"/>
          </w:tcPr>
          <w:p>
            <w:pPr>
              <w:pStyle w:val="TableParagraph"/>
              <w:spacing w:before="30"/>
              <w:ind w:left="152" w:right="152"/>
              <w:rPr>
                <w:sz w:val="18"/>
              </w:rPr>
            </w:pPr>
            <w:r>
              <w:rPr>
                <w:color w:val="231F20"/>
                <w:w w:val="95"/>
                <w:sz w:val="18"/>
              </w:rPr>
              <w:t>76.2</w:t>
            </w:r>
          </w:p>
        </w:tc>
        <w:tc>
          <w:tcPr>
            <w:tcW w:w="868" w:type="dxa"/>
            <w:shd w:val="clear" w:color="auto" w:fill="D1D3D4"/>
          </w:tcPr>
          <w:p>
            <w:pPr>
              <w:pStyle w:val="TableParagraph"/>
              <w:spacing w:before="30"/>
              <w:ind w:right="280"/>
              <w:jc w:val="right"/>
              <w:rPr>
                <w:sz w:val="18"/>
              </w:rPr>
            </w:pPr>
            <w:r>
              <w:rPr>
                <w:color w:val="231F20"/>
                <w:w w:val="85"/>
                <w:sz w:val="18"/>
              </w:rPr>
              <w:t>3.64</w:t>
            </w:r>
          </w:p>
        </w:tc>
        <w:tc>
          <w:tcPr>
            <w:tcW w:w="868" w:type="dxa"/>
            <w:shd w:val="clear" w:color="auto" w:fill="D1D3D4"/>
          </w:tcPr>
          <w:p>
            <w:pPr>
              <w:pStyle w:val="TableParagraph"/>
              <w:spacing w:before="30"/>
              <w:ind w:left="283"/>
              <w:jc w:val="left"/>
              <w:rPr>
                <w:sz w:val="18"/>
              </w:rPr>
            </w:pPr>
            <w:r>
              <w:rPr>
                <w:color w:val="231F20"/>
                <w:w w:val="95"/>
                <w:sz w:val="18"/>
              </w:rPr>
              <w:t>92.5</w:t>
            </w:r>
          </w:p>
        </w:tc>
        <w:tc>
          <w:tcPr>
            <w:tcW w:w="702" w:type="dxa"/>
            <w:shd w:val="clear" w:color="auto" w:fill="D1D3D4"/>
          </w:tcPr>
          <w:p>
            <w:pPr>
              <w:pStyle w:val="TableParagraph"/>
              <w:spacing w:before="30"/>
              <w:ind w:left="188" w:right="186"/>
              <w:rPr>
                <w:sz w:val="18"/>
              </w:rPr>
            </w:pPr>
            <w:r>
              <w:rPr>
                <w:color w:val="231F20"/>
                <w:w w:val="95"/>
                <w:sz w:val="18"/>
              </w:rPr>
              <w:t>40</w:t>
            </w:r>
          </w:p>
        </w:tc>
        <w:tc>
          <w:tcPr>
            <w:tcW w:w="705" w:type="dxa"/>
            <w:shd w:val="clear" w:color="auto" w:fill="D1D3D4"/>
          </w:tcPr>
          <w:p>
            <w:pPr>
              <w:pStyle w:val="TableParagraph"/>
              <w:spacing w:before="30"/>
              <w:ind w:left="214" w:right="211"/>
              <w:rPr>
                <w:sz w:val="18"/>
              </w:rPr>
            </w:pPr>
            <w:r>
              <w:rPr>
                <w:color w:val="231F20"/>
                <w:w w:val="95"/>
                <w:sz w:val="18"/>
              </w:rPr>
              <w:t>15</w:t>
            </w:r>
          </w:p>
        </w:tc>
        <w:tc>
          <w:tcPr>
            <w:tcW w:w="708" w:type="dxa"/>
            <w:shd w:val="clear" w:color="auto" w:fill="D1D3D4"/>
          </w:tcPr>
          <w:p>
            <w:pPr>
              <w:pStyle w:val="TableParagraph"/>
              <w:spacing w:before="30"/>
              <w:ind w:left="147" w:right="143"/>
              <w:rPr>
                <w:sz w:val="18"/>
              </w:rPr>
            </w:pPr>
            <w:r>
              <w:rPr>
                <w:color w:val="231F20"/>
                <w:w w:val="90"/>
                <w:sz w:val="18"/>
              </w:rPr>
              <w:t>Full</w:t>
            </w:r>
          </w:p>
        </w:tc>
        <w:tc>
          <w:tcPr>
            <w:tcW w:w="740" w:type="dxa"/>
            <w:shd w:val="clear" w:color="auto" w:fill="D1D3D4"/>
          </w:tcPr>
          <w:p>
            <w:pPr>
              <w:pStyle w:val="TableParagraph"/>
              <w:spacing w:before="30"/>
              <w:ind w:left="232" w:right="228"/>
              <w:rPr>
                <w:sz w:val="18"/>
              </w:rPr>
            </w:pPr>
            <w:r>
              <w:rPr>
                <w:color w:val="231F20"/>
                <w:w w:val="95"/>
                <w:sz w:val="18"/>
              </w:rPr>
              <w:t>28</w:t>
            </w:r>
          </w:p>
        </w:tc>
        <w:tc>
          <w:tcPr>
            <w:tcW w:w="1042" w:type="dxa"/>
            <w:shd w:val="clear" w:color="auto" w:fill="D1D3D4"/>
          </w:tcPr>
          <w:p>
            <w:pPr>
              <w:pStyle w:val="TableParagraph"/>
              <w:spacing w:before="30"/>
              <w:ind w:left="480"/>
              <w:jc w:val="left"/>
              <w:rPr>
                <w:sz w:val="18"/>
              </w:rPr>
            </w:pPr>
            <w:r>
              <w:rPr>
                <w:color w:val="231F20"/>
                <w:w w:val="86"/>
                <w:sz w:val="18"/>
              </w:rPr>
              <w:t>4</w:t>
            </w:r>
          </w:p>
        </w:tc>
        <w:tc>
          <w:tcPr>
            <w:tcW w:w="979" w:type="dxa"/>
            <w:shd w:val="clear" w:color="auto" w:fill="D1D3D4"/>
          </w:tcPr>
          <w:p>
            <w:pPr>
              <w:pStyle w:val="TableParagraph"/>
              <w:spacing w:before="30"/>
              <w:ind w:left="90" w:right="84"/>
              <w:rPr>
                <w:sz w:val="18"/>
              </w:rPr>
            </w:pPr>
            <w:r>
              <w:rPr>
                <w:color w:val="231F20"/>
                <w:sz w:val="18"/>
              </w:rPr>
              <w:t>100/50</w:t>
            </w:r>
          </w:p>
        </w:tc>
        <w:tc>
          <w:tcPr>
            <w:tcW w:w="782" w:type="dxa"/>
            <w:shd w:val="clear" w:color="auto" w:fill="D1D3D4"/>
          </w:tcPr>
          <w:p>
            <w:pPr>
              <w:pStyle w:val="TableParagraph"/>
              <w:spacing w:before="30"/>
              <w:ind w:left="158" w:right="152"/>
              <w:rPr>
                <w:sz w:val="18"/>
              </w:rPr>
            </w:pPr>
            <w:r>
              <w:rPr>
                <w:color w:val="231F20"/>
                <w:w w:val="95"/>
                <w:sz w:val="18"/>
              </w:rPr>
              <w:t>0.83</w:t>
            </w:r>
          </w:p>
        </w:tc>
      </w:tr>
      <w:tr>
        <w:trPr>
          <w:trHeight w:val="257" w:hRule="atLeast"/>
        </w:trPr>
        <w:tc>
          <w:tcPr>
            <w:tcW w:w="1113" w:type="dxa"/>
            <w:tcBorders>
              <w:right w:val="single" w:sz="8" w:space="0" w:color="231F20"/>
            </w:tcBorders>
            <w:shd w:val="clear" w:color="auto" w:fill="E6E7E8"/>
          </w:tcPr>
          <w:p>
            <w:pPr>
              <w:pStyle w:val="TableParagraph"/>
              <w:spacing w:before="30"/>
              <w:ind w:left="268"/>
              <w:jc w:val="left"/>
              <w:rPr>
                <w:sz w:val="18"/>
              </w:rPr>
            </w:pPr>
            <w:r>
              <w:rPr>
                <w:color w:val="231F20"/>
                <w:w w:val="90"/>
                <w:sz w:val="18"/>
              </w:rPr>
              <w:t>UBK400</w:t>
            </w:r>
          </w:p>
        </w:tc>
        <w:tc>
          <w:tcPr>
            <w:tcW w:w="868" w:type="dxa"/>
            <w:tcBorders>
              <w:left w:val="single" w:sz="8" w:space="0" w:color="231F20"/>
            </w:tcBorders>
            <w:shd w:val="clear" w:color="auto" w:fill="E6E7E8"/>
          </w:tcPr>
          <w:p>
            <w:pPr>
              <w:pStyle w:val="TableParagraph"/>
              <w:spacing w:before="30"/>
              <w:ind w:right="9"/>
              <w:rPr>
                <w:sz w:val="18"/>
              </w:rPr>
            </w:pPr>
            <w:r>
              <w:rPr>
                <w:color w:val="231F20"/>
                <w:w w:val="86"/>
                <w:sz w:val="18"/>
              </w:rPr>
              <w:t>4</w:t>
            </w:r>
          </w:p>
        </w:tc>
        <w:tc>
          <w:tcPr>
            <w:tcW w:w="868" w:type="dxa"/>
            <w:shd w:val="clear" w:color="auto" w:fill="E6E7E8"/>
          </w:tcPr>
          <w:p>
            <w:pPr>
              <w:pStyle w:val="TableParagraph"/>
              <w:spacing w:before="30"/>
              <w:ind w:left="152" w:right="152"/>
              <w:rPr>
                <w:sz w:val="18"/>
              </w:rPr>
            </w:pPr>
            <w:r>
              <w:rPr>
                <w:color w:val="231F20"/>
                <w:w w:val="95"/>
                <w:sz w:val="18"/>
              </w:rPr>
              <w:t>101.6</w:t>
            </w:r>
          </w:p>
        </w:tc>
        <w:tc>
          <w:tcPr>
            <w:tcW w:w="868" w:type="dxa"/>
            <w:shd w:val="clear" w:color="auto" w:fill="E6E7E8"/>
          </w:tcPr>
          <w:p>
            <w:pPr>
              <w:pStyle w:val="TableParagraph"/>
              <w:spacing w:before="30"/>
              <w:ind w:right="280"/>
              <w:jc w:val="right"/>
              <w:rPr>
                <w:sz w:val="18"/>
              </w:rPr>
            </w:pPr>
            <w:r>
              <w:rPr>
                <w:color w:val="231F20"/>
                <w:w w:val="85"/>
                <w:sz w:val="18"/>
              </w:rPr>
              <w:t>4.76</w:t>
            </w:r>
          </w:p>
        </w:tc>
        <w:tc>
          <w:tcPr>
            <w:tcW w:w="868" w:type="dxa"/>
            <w:shd w:val="clear" w:color="auto" w:fill="E6E7E8"/>
          </w:tcPr>
          <w:p>
            <w:pPr>
              <w:pStyle w:val="TableParagraph"/>
              <w:spacing w:before="30"/>
              <w:ind w:left="239"/>
              <w:jc w:val="left"/>
              <w:rPr>
                <w:sz w:val="18"/>
              </w:rPr>
            </w:pPr>
            <w:r>
              <w:rPr>
                <w:color w:val="231F20"/>
                <w:w w:val="95"/>
                <w:sz w:val="18"/>
              </w:rPr>
              <w:t>120.9</w:t>
            </w:r>
          </w:p>
        </w:tc>
        <w:tc>
          <w:tcPr>
            <w:tcW w:w="702" w:type="dxa"/>
            <w:shd w:val="clear" w:color="auto" w:fill="E6E7E8"/>
          </w:tcPr>
          <w:p>
            <w:pPr>
              <w:pStyle w:val="TableParagraph"/>
              <w:spacing w:before="30"/>
              <w:ind w:left="187" w:right="186"/>
              <w:rPr>
                <w:sz w:val="18"/>
              </w:rPr>
            </w:pPr>
            <w:r>
              <w:rPr>
                <w:color w:val="231F20"/>
                <w:w w:val="95"/>
                <w:sz w:val="18"/>
              </w:rPr>
              <w:t>35</w:t>
            </w:r>
          </w:p>
        </w:tc>
        <w:tc>
          <w:tcPr>
            <w:tcW w:w="705" w:type="dxa"/>
            <w:shd w:val="clear" w:color="auto" w:fill="E6E7E8"/>
          </w:tcPr>
          <w:p>
            <w:pPr>
              <w:pStyle w:val="TableParagraph"/>
              <w:spacing w:before="30"/>
              <w:ind w:left="213" w:right="211"/>
              <w:rPr>
                <w:sz w:val="18"/>
              </w:rPr>
            </w:pPr>
            <w:r>
              <w:rPr>
                <w:color w:val="231F20"/>
                <w:w w:val="95"/>
                <w:sz w:val="18"/>
              </w:rPr>
              <w:t>13</w:t>
            </w:r>
          </w:p>
        </w:tc>
        <w:tc>
          <w:tcPr>
            <w:tcW w:w="708" w:type="dxa"/>
            <w:shd w:val="clear" w:color="auto" w:fill="E6E7E8"/>
          </w:tcPr>
          <w:p>
            <w:pPr>
              <w:pStyle w:val="TableParagraph"/>
              <w:spacing w:before="30"/>
              <w:ind w:left="146" w:right="143"/>
              <w:rPr>
                <w:sz w:val="18"/>
              </w:rPr>
            </w:pPr>
            <w:r>
              <w:rPr>
                <w:color w:val="231F20"/>
                <w:w w:val="90"/>
                <w:sz w:val="18"/>
              </w:rPr>
              <w:t>Full</w:t>
            </w:r>
          </w:p>
        </w:tc>
        <w:tc>
          <w:tcPr>
            <w:tcW w:w="740" w:type="dxa"/>
            <w:shd w:val="clear" w:color="auto" w:fill="E6E7E8"/>
          </w:tcPr>
          <w:p>
            <w:pPr>
              <w:pStyle w:val="TableParagraph"/>
              <w:spacing w:before="30"/>
              <w:ind w:left="232" w:right="228"/>
              <w:rPr>
                <w:sz w:val="18"/>
              </w:rPr>
            </w:pPr>
            <w:r>
              <w:rPr>
                <w:color w:val="231F20"/>
                <w:w w:val="95"/>
                <w:sz w:val="18"/>
              </w:rPr>
              <w:t>28</w:t>
            </w:r>
          </w:p>
        </w:tc>
        <w:tc>
          <w:tcPr>
            <w:tcW w:w="1042" w:type="dxa"/>
            <w:shd w:val="clear" w:color="auto" w:fill="E6E7E8"/>
          </w:tcPr>
          <w:p>
            <w:pPr>
              <w:pStyle w:val="TableParagraph"/>
              <w:spacing w:before="30"/>
              <w:ind w:left="480"/>
              <w:jc w:val="left"/>
              <w:rPr>
                <w:sz w:val="18"/>
              </w:rPr>
            </w:pPr>
            <w:r>
              <w:rPr>
                <w:color w:val="231F20"/>
                <w:w w:val="86"/>
                <w:sz w:val="18"/>
              </w:rPr>
              <w:t>6</w:t>
            </w:r>
          </w:p>
        </w:tc>
        <w:tc>
          <w:tcPr>
            <w:tcW w:w="979" w:type="dxa"/>
            <w:shd w:val="clear" w:color="auto" w:fill="E6E7E8"/>
          </w:tcPr>
          <w:p>
            <w:pPr>
              <w:pStyle w:val="TableParagraph"/>
              <w:spacing w:before="30"/>
              <w:ind w:left="90" w:right="85"/>
              <w:rPr>
                <w:sz w:val="18"/>
              </w:rPr>
            </w:pPr>
            <w:r>
              <w:rPr>
                <w:color w:val="231F20"/>
                <w:sz w:val="18"/>
              </w:rPr>
              <w:t>100/50</w:t>
            </w:r>
          </w:p>
        </w:tc>
        <w:tc>
          <w:tcPr>
            <w:tcW w:w="782" w:type="dxa"/>
            <w:shd w:val="clear" w:color="auto" w:fill="E6E7E8"/>
          </w:tcPr>
          <w:p>
            <w:pPr>
              <w:pStyle w:val="TableParagraph"/>
              <w:spacing w:before="30"/>
              <w:ind w:left="158" w:right="153"/>
              <w:rPr>
                <w:sz w:val="18"/>
              </w:rPr>
            </w:pPr>
            <w:r>
              <w:rPr>
                <w:color w:val="231F20"/>
                <w:w w:val="95"/>
                <w:sz w:val="18"/>
              </w:rPr>
              <w:t>1.37</w:t>
            </w:r>
          </w:p>
        </w:tc>
      </w:tr>
      <w:tr>
        <w:trPr>
          <w:trHeight w:val="257" w:hRule="atLeast"/>
        </w:trPr>
        <w:tc>
          <w:tcPr>
            <w:tcW w:w="1113" w:type="dxa"/>
            <w:tcBorders>
              <w:right w:val="single" w:sz="8" w:space="0" w:color="231F20"/>
            </w:tcBorders>
            <w:shd w:val="clear" w:color="auto" w:fill="D1D3D4"/>
          </w:tcPr>
          <w:p>
            <w:pPr>
              <w:pStyle w:val="TableParagraph"/>
              <w:spacing w:before="30"/>
              <w:ind w:left="268"/>
              <w:jc w:val="left"/>
              <w:rPr>
                <w:sz w:val="18"/>
              </w:rPr>
            </w:pPr>
            <w:r>
              <w:rPr>
                <w:color w:val="231F20"/>
                <w:w w:val="90"/>
                <w:sz w:val="18"/>
              </w:rPr>
              <w:t>UBK500</w:t>
            </w:r>
          </w:p>
        </w:tc>
        <w:tc>
          <w:tcPr>
            <w:tcW w:w="868" w:type="dxa"/>
            <w:tcBorders>
              <w:left w:val="single" w:sz="8" w:space="0" w:color="231F20"/>
            </w:tcBorders>
            <w:shd w:val="clear" w:color="auto" w:fill="D1D3D4"/>
          </w:tcPr>
          <w:p>
            <w:pPr>
              <w:pStyle w:val="TableParagraph"/>
              <w:spacing w:before="30"/>
              <w:ind w:right="10"/>
              <w:rPr>
                <w:sz w:val="18"/>
              </w:rPr>
            </w:pPr>
            <w:r>
              <w:rPr>
                <w:color w:val="231F20"/>
                <w:w w:val="86"/>
                <w:sz w:val="18"/>
              </w:rPr>
              <w:t>5</w:t>
            </w:r>
          </w:p>
        </w:tc>
        <w:tc>
          <w:tcPr>
            <w:tcW w:w="868" w:type="dxa"/>
            <w:shd w:val="clear" w:color="auto" w:fill="D1D3D4"/>
          </w:tcPr>
          <w:p>
            <w:pPr>
              <w:pStyle w:val="TableParagraph"/>
              <w:spacing w:before="30"/>
              <w:ind w:left="151" w:right="152"/>
              <w:rPr>
                <w:sz w:val="18"/>
              </w:rPr>
            </w:pPr>
            <w:r>
              <w:rPr>
                <w:color w:val="231F20"/>
                <w:w w:val="95"/>
                <w:sz w:val="18"/>
              </w:rPr>
              <w:t>127.0</w:t>
            </w:r>
          </w:p>
        </w:tc>
        <w:tc>
          <w:tcPr>
            <w:tcW w:w="868" w:type="dxa"/>
            <w:shd w:val="clear" w:color="auto" w:fill="D1D3D4"/>
          </w:tcPr>
          <w:p>
            <w:pPr>
              <w:pStyle w:val="TableParagraph"/>
              <w:spacing w:before="30"/>
              <w:ind w:right="281"/>
              <w:jc w:val="right"/>
              <w:rPr>
                <w:sz w:val="18"/>
              </w:rPr>
            </w:pPr>
            <w:r>
              <w:rPr>
                <w:color w:val="231F20"/>
                <w:w w:val="85"/>
                <w:sz w:val="18"/>
              </w:rPr>
              <w:t>5.69</w:t>
            </w:r>
          </w:p>
        </w:tc>
        <w:tc>
          <w:tcPr>
            <w:tcW w:w="868" w:type="dxa"/>
            <w:shd w:val="clear" w:color="auto" w:fill="D1D3D4"/>
          </w:tcPr>
          <w:p>
            <w:pPr>
              <w:pStyle w:val="TableParagraph"/>
              <w:spacing w:before="30"/>
              <w:ind w:left="239"/>
              <w:jc w:val="left"/>
              <w:rPr>
                <w:sz w:val="18"/>
              </w:rPr>
            </w:pPr>
            <w:r>
              <w:rPr>
                <w:color w:val="231F20"/>
                <w:w w:val="95"/>
                <w:sz w:val="18"/>
              </w:rPr>
              <w:t>144.5</w:t>
            </w:r>
          </w:p>
        </w:tc>
        <w:tc>
          <w:tcPr>
            <w:tcW w:w="702" w:type="dxa"/>
            <w:shd w:val="clear" w:color="auto" w:fill="D1D3D4"/>
          </w:tcPr>
          <w:p>
            <w:pPr>
              <w:pStyle w:val="TableParagraph"/>
              <w:spacing w:before="30"/>
              <w:ind w:left="186" w:right="186"/>
              <w:rPr>
                <w:sz w:val="18"/>
              </w:rPr>
            </w:pPr>
            <w:r>
              <w:rPr>
                <w:color w:val="231F20"/>
                <w:w w:val="95"/>
                <w:sz w:val="18"/>
              </w:rPr>
              <w:t>30</w:t>
            </w:r>
          </w:p>
        </w:tc>
        <w:tc>
          <w:tcPr>
            <w:tcW w:w="705" w:type="dxa"/>
            <w:shd w:val="clear" w:color="auto" w:fill="D1D3D4"/>
          </w:tcPr>
          <w:p>
            <w:pPr>
              <w:pStyle w:val="TableParagraph"/>
              <w:spacing w:before="30"/>
              <w:ind w:left="213" w:right="211"/>
              <w:rPr>
                <w:sz w:val="18"/>
              </w:rPr>
            </w:pPr>
            <w:r>
              <w:rPr>
                <w:color w:val="231F20"/>
                <w:w w:val="95"/>
                <w:sz w:val="18"/>
              </w:rPr>
              <w:t>10</w:t>
            </w:r>
          </w:p>
        </w:tc>
        <w:tc>
          <w:tcPr>
            <w:tcW w:w="708" w:type="dxa"/>
            <w:shd w:val="clear" w:color="auto" w:fill="D1D3D4"/>
          </w:tcPr>
          <w:p>
            <w:pPr>
              <w:pStyle w:val="TableParagraph"/>
              <w:spacing w:before="30"/>
              <w:ind w:left="146" w:right="143"/>
              <w:rPr>
                <w:sz w:val="18"/>
              </w:rPr>
            </w:pPr>
            <w:r>
              <w:rPr>
                <w:color w:val="231F20"/>
                <w:w w:val="95"/>
                <w:sz w:val="18"/>
              </w:rPr>
              <w:t>28</w:t>
            </w:r>
          </w:p>
        </w:tc>
        <w:tc>
          <w:tcPr>
            <w:tcW w:w="740" w:type="dxa"/>
            <w:shd w:val="clear" w:color="auto" w:fill="D1D3D4"/>
          </w:tcPr>
          <w:p>
            <w:pPr>
              <w:pStyle w:val="TableParagraph"/>
              <w:spacing w:before="30"/>
              <w:ind w:left="231" w:right="228"/>
              <w:rPr>
                <w:sz w:val="18"/>
              </w:rPr>
            </w:pPr>
            <w:r>
              <w:rPr>
                <w:color w:val="231F20"/>
                <w:w w:val="95"/>
                <w:sz w:val="18"/>
              </w:rPr>
              <w:t>15</w:t>
            </w:r>
          </w:p>
        </w:tc>
        <w:tc>
          <w:tcPr>
            <w:tcW w:w="1042" w:type="dxa"/>
            <w:shd w:val="clear" w:color="auto" w:fill="D1D3D4"/>
          </w:tcPr>
          <w:p>
            <w:pPr>
              <w:pStyle w:val="TableParagraph"/>
              <w:spacing w:before="30"/>
              <w:ind w:left="436"/>
              <w:jc w:val="left"/>
              <w:rPr>
                <w:sz w:val="18"/>
              </w:rPr>
            </w:pPr>
            <w:r>
              <w:rPr>
                <w:color w:val="231F20"/>
                <w:w w:val="95"/>
                <w:sz w:val="18"/>
              </w:rPr>
              <w:t>10</w:t>
            </w:r>
          </w:p>
        </w:tc>
        <w:tc>
          <w:tcPr>
            <w:tcW w:w="979" w:type="dxa"/>
            <w:shd w:val="clear" w:color="auto" w:fill="D1D3D4"/>
          </w:tcPr>
          <w:p>
            <w:pPr>
              <w:pStyle w:val="TableParagraph"/>
              <w:spacing w:before="30"/>
              <w:ind w:left="90" w:right="85"/>
              <w:rPr>
                <w:sz w:val="18"/>
              </w:rPr>
            </w:pPr>
            <w:r>
              <w:rPr>
                <w:color w:val="231F20"/>
                <w:w w:val="95"/>
                <w:sz w:val="18"/>
              </w:rPr>
              <w:t>100/50/20</w:t>
            </w:r>
          </w:p>
        </w:tc>
        <w:tc>
          <w:tcPr>
            <w:tcW w:w="782" w:type="dxa"/>
            <w:shd w:val="clear" w:color="auto" w:fill="D1D3D4"/>
          </w:tcPr>
          <w:p>
            <w:pPr>
              <w:pStyle w:val="TableParagraph"/>
              <w:spacing w:before="30"/>
              <w:ind w:left="158" w:right="153"/>
              <w:rPr>
                <w:sz w:val="18"/>
              </w:rPr>
            </w:pPr>
            <w:r>
              <w:rPr>
                <w:color w:val="231F20"/>
                <w:w w:val="95"/>
                <w:sz w:val="18"/>
              </w:rPr>
              <w:t>2.28</w:t>
            </w:r>
          </w:p>
        </w:tc>
      </w:tr>
      <w:tr>
        <w:trPr>
          <w:trHeight w:val="257" w:hRule="atLeast"/>
        </w:trPr>
        <w:tc>
          <w:tcPr>
            <w:tcW w:w="1113" w:type="dxa"/>
            <w:tcBorders>
              <w:right w:val="single" w:sz="8" w:space="0" w:color="231F20"/>
            </w:tcBorders>
            <w:shd w:val="clear" w:color="auto" w:fill="E6E7E8"/>
          </w:tcPr>
          <w:p>
            <w:pPr>
              <w:pStyle w:val="TableParagraph"/>
              <w:spacing w:before="30"/>
              <w:ind w:left="268"/>
              <w:jc w:val="left"/>
              <w:rPr>
                <w:sz w:val="18"/>
              </w:rPr>
            </w:pPr>
            <w:r>
              <w:rPr>
                <w:color w:val="231F20"/>
                <w:w w:val="90"/>
                <w:sz w:val="18"/>
              </w:rPr>
              <w:t>UBK600</w:t>
            </w:r>
          </w:p>
        </w:tc>
        <w:tc>
          <w:tcPr>
            <w:tcW w:w="868" w:type="dxa"/>
            <w:tcBorders>
              <w:left w:val="single" w:sz="8" w:space="0" w:color="231F20"/>
            </w:tcBorders>
            <w:shd w:val="clear" w:color="auto" w:fill="E6E7E8"/>
          </w:tcPr>
          <w:p>
            <w:pPr>
              <w:pStyle w:val="TableParagraph"/>
              <w:spacing w:before="30"/>
              <w:ind w:right="10"/>
              <w:rPr>
                <w:sz w:val="18"/>
              </w:rPr>
            </w:pPr>
            <w:r>
              <w:rPr>
                <w:color w:val="231F20"/>
                <w:w w:val="86"/>
                <w:sz w:val="18"/>
              </w:rPr>
              <w:t>6</w:t>
            </w:r>
          </w:p>
        </w:tc>
        <w:tc>
          <w:tcPr>
            <w:tcW w:w="868" w:type="dxa"/>
            <w:shd w:val="clear" w:color="auto" w:fill="E6E7E8"/>
          </w:tcPr>
          <w:p>
            <w:pPr>
              <w:pStyle w:val="TableParagraph"/>
              <w:spacing w:before="30"/>
              <w:ind w:left="151" w:right="152"/>
              <w:rPr>
                <w:sz w:val="18"/>
              </w:rPr>
            </w:pPr>
            <w:r>
              <w:rPr>
                <w:color w:val="231F20"/>
                <w:w w:val="95"/>
                <w:sz w:val="18"/>
              </w:rPr>
              <w:t>152.4</w:t>
            </w:r>
          </w:p>
        </w:tc>
        <w:tc>
          <w:tcPr>
            <w:tcW w:w="868" w:type="dxa"/>
            <w:shd w:val="clear" w:color="auto" w:fill="E6E7E8"/>
          </w:tcPr>
          <w:p>
            <w:pPr>
              <w:pStyle w:val="TableParagraph"/>
              <w:spacing w:before="30"/>
              <w:ind w:right="281"/>
              <w:jc w:val="right"/>
              <w:rPr>
                <w:sz w:val="18"/>
              </w:rPr>
            </w:pPr>
            <w:r>
              <w:rPr>
                <w:color w:val="231F20"/>
                <w:w w:val="85"/>
                <w:sz w:val="18"/>
              </w:rPr>
              <w:t>6.81</w:t>
            </w:r>
          </w:p>
        </w:tc>
        <w:tc>
          <w:tcPr>
            <w:tcW w:w="868" w:type="dxa"/>
            <w:shd w:val="clear" w:color="auto" w:fill="E6E7E8"/>
          </w:tcPr>
          <w:p>
            <w:pPr>
              <w:pStyle w:val="TableParagraph"/>
              <w:spacing w:before="30"/>
              <w:ind w:left="239"/>
              <w:jc w:val="left"/>
              <w:rPr>
                <w:sz w:val="18"/>
              </w:rPr>
            </w:pPr>
            <w:r>
              <w:rPr>
                <w:color w:val="231F20"/>
                <w:w w:val="95"/>
                <w:sz w:val="18"/>
              </w:rPr>
              <w:t>173.0</w:t>
            </w:r>
          </w:p>
        </w:tc>
        <w:tc>
          <w:tcPr>
            <w:tcW w:w="702" w:type="dxa"/>
            <w:shd w:val="clear" w:color="auto" w:fill="E6E7E8"/>
          </w:tcPr>
          <w:p>
            <w:pPr>
              <w:pStyle w:val="TableParagraph"/>
              <w:spacing w:before="30"/>
              <w:ind w:left="186" w:right="186"/>
              <w:rPr>
                <w:sz w:val="18"/>
              </w:rPr>
            </w:pPr>
            <w:r>
              <w:rPr>
                <w:color w:val="231F20"/>
                <w:w w:val="95"/>
                <w:sz w:val="18"/>
              </w:rPr>
              <w:t>30</w:t>
            </w:r>
          </w:p>
        </w:tc>
        <w:tc>
          <w:tcPr>
            <w:tcW w:w="705" w:type="dxa"/>
            <w:shd w:val="clear" w:color="auto" w:fill="E6E7E8"/>
          </w:tcPr>
          <w:p>
            <w:pPr>
              <w:pStyle w:val="TableParagraph"/>
              <w:spacing w:before="30"/>
              <w:ind w:left="212" w:right="211"/>
              <w:rPr>
                <w:sz w:val="18"/>
              </w:rPr>
            </w:pPr>
            <w:r>
              <w:rPr>
                <w:color w:val="231F20"/>
                <w:w w:val="95"/>
                <w:sz w:val="18"/>
              </w:rPr>
              <w:t>10</w:t>
            </w:r>
          </w:p>
        </w:tc>
        <w:tc>
          <w:tcPr>
            <w:tcW w:w="708" w:type="dxa"/>
            <w:shd w:val="clear" w:color="auto" w:fill="E6E7E8"/>
          </w:tcPr>
          <w:p>
            <w:pPr>
              <w:pStyle w:val="TableParagraph"/>
              <w:spacing w:before="30"/>
              <w:ind w:left="145" w:right="143"/>
              <w:rPr>
                <w:sz w:val="18"/>
              </w:rPr>
            </w:pPr>
            <w:r>
              <w:rPr>
                <w:color w:val="231F20"/>
                <w:w w:val="95"/>
                <w:sz w:val="18"/>
              </w:rPr>
              <w:t>28</w:t>
            </w:r>
          </w:p>
        </w:tc>
        <w:tc>
          <w:tcPr>
            <w:tcW w:w="740" w:type="dxa"/>
            <w:shd w:val="clear" w:color="auto" w:fill="E6E7E8"/>
          </w:tcPr>
          <w:p>
            <w:pPr>
              <w:pStyle w:val="TableParagraph"/>
              <w:spacing w:before="30"/>
              <w:ind w:left="231" w:right="228"/>
              <w:rPr>
                <w:sz w:val="18"/>
              </w:rPr>
            </w:pPr>
            <w:r>
              <w:rPr>
                <w:color w:val="231F20"/>
                <w:w w:val="95"/>
                <w:sz w:val="18"/>
              </w:rPr>
              <w:t>15</w:t>
            </w:r>
          </w:p>
        </w:tc>
        <w:tc>
          <w:tcPr>
            <w:tcW w:w="1042" w:type="dxa"/>
            <w:shd w:val="clear" w:color="auto" w:fill="E6E7E8"/>
          </w:tcPr>
          <w:p>
            <w:pPr>
              <w:pStyle w:val="TableParagraph"/>
              <w:spacing w:before="30"/>
              <w:ind w:left="436"/>
              <w:jc w:val="left"/>
              <w:rPr>
                <w:sz w:val="18"/>
              </w:rPr>
            </w:pPr>
            <w:r>
              <w:rPr>
                <w:color w:val="231F20"/>
                <w:w w:val="95"/>
                <w:sz w:val="18"/>
              </w:rPr>
              <w:t>12</w:t>
            </w:r>
          </w:p>
        </w:tc>
        <w:tc>
          <w:tcPr>
            <w:tcW w:w="979" w:type="dxa"/>
            <w:shd w:val="clear" w:color="auto" w:fill="E6E7E8"/>
          </w:tcPr>
          <w:p>
            <w:pPr>
              <w:pStyle w:val="TableParagraph"/>
              <w:spacing w:before="30"/>
              <w:ind w:left="89" w:right="85"/>
              <w:rPr>
                <w:sz w:val="18"/>
              </w:rPr>
            </w:pPr>
            <w:r>
              <w:rPr>
                <w:color w:val="231F20"/>
                <w:w w:val="95"/>
                <w:sz w:val="18"/>
              </w:rPr>
              <w:t>100/50/20</w:t>
            </w:r>
          </w:p>
        </w:tc>
        <w:tc>
          <w:tcPr>
            <w:tcW w:w="782" w:type="dxa"/>
            <w:shd w:val="clear" w:color="auto" w:fill="E6E7E8"/>
          </w:tcPr>
          <w:p>
            <w:pPr>
              <w:pStyle w:val="TableParagraph"/>
              <w:spacing w:before="30"/>
              <w:ind w:left="158" w:right="153"/>
              <w:rPr>
                <w:sz w:val="18"/>
              </w:rPr>
            </w:pPr>
            <w:r>
              <w:rPr>
                <w:color w:val="231F20"/>
                <w:w w:val="95"/>
                <w:sz w:val="18"/>
              </w:rPr>
              <w:t>3.10</w:t>
            </w:r>
          </w:p>
        </w:tc>
      </w:tr>
      <w:tr>
        <w:trPr>
          <w:trHeight w:val="247" w:hRule="atLeast"/>
        </w:trPr>
        <w:tc>
          <w:tcPr>
            <w:tcW w:w="1113" w:type="dxa"/>
            <w:tcBorders>
              <w:bottom w:val="single" w:sz="8" w:space="0" w:color="231F20"/>
              <w:right w:val="single" w:sz="8" w:space="0" w:color="231F20"/>
            </w:tcBorders>
            <w:shd w:val="clear" w:color="auto" w:fill="D1D3D4"/>
          </w:tcPr>
          <w:p>
            <w:pPr>
              <w:pStyle w:val="TableParagraph"/>
              <w:spacing w:line="202" w:lineRule="exact" w:before="25"/>
              <w:ind w:left="268"/>
              <w:jc w:val="left"/>
              <w:rPr>
                <w:sz w:val="18"/>
              </w:rPr>
            </w:pPr>
            <w:r>
              <w:rPr>
                <w:color w:val="231F20"/>
                <w:w w:val="90"/>
                <w:sz w:val="18"/>
              </w:rPr>
              <w:t>UBK800</w:t>
            </w:r>
          </w:p>
        </w:tc>
        <w:tc>
          <w:tcPr>
            <w:tcW w:w="868" w:type="dxa"/>
            <w:tcBorders>
              <w:left w:val="single" w:sz="8" w:space="0" w:color="231F20"/>
              <w:bottom w:val="single" w:sz="8" w:space="0" w:color="231F20"/>
            </w:tcBorders>
            <w:shd w:val="clear" w:color="auto" w:fill="D1D3D4"/>
          </w:tcPr>
          <w:p>
            <w:pPr>
              <w:pStyle w:val="TableParagraph"/>
              <w:spacing w:line="202" w:lineRule="exact" w:before="25"/>
              <w:ind w:right="10"/>
              <w:rPr>
                <w:sz w:val="18"/>
              </w:rPr>
            </w:pPr>
            <w:r>
              <w:rPr>
                <w:color w:val="231F20"/>
                <w:w w:val="86"/>
                <w:sz w:val="18"/>
              </w:rPr>
              <w:t>8</w:t>
            </w:r>
          </w:p>
        </w:tc>
        <w:tc>
          <w:tcPr>
            <w:tcW w:w="868" w:type="dxa"/>
            <w:tcBorders>
              <w:bottom w:val="single" w:sz="8" w:space="0" w:color="231F20"/>
            </w:tcBorders>
            <w:shd w:val="clear" w:color="auto" w:fill="D1D3D4"/>
          </w:tcPr>
          <w:p>
            <w:pPr>
              <w:pStyle w:val="TableParagraph"/>
              <w:spacing w:line="202" w:lineRule="exact" w:before="25"/>
              <w:ind w:left="152" w:right="152"/>
              <w:rPr>
                <w:sz w:val="18"/>
              </w:rPr>
            </w:pPr>
            <w:r>
              <w:rPr>
                <w:color w:val="231F20"/>
                <w:w w:val="95"/>
                <w:sz w:val="18"/>
              </w:rPr>
              <w:t>203.2</w:t>
            </w:r>
          </w:p>
        </w:tc>
        <w:tc>
          <w:tcPr>
            <w:tcW w:w="868" w:type="dxa"/>
            <w:tcBorders>
              <w:bottom w:val="single" w:sz="8" w:space="0" w:color="231F20"/>
            </w:tcBorders>
            <w:shd w:val="clear" w:color="auto" w:fill="D1D3D4"/>
          </w:tcPr>
          <w:p>
            <w:pPr>
              <w:pStyle w:val="TableParagraph"/>
              <w:spacing w:line="202" w:lineRule="exact" w:before="25"/>
              <w:ind w:right="281"/>
              <w:jc w:val="right"/>
              <w:rPr>
                <w:sz w:val="18"/>
              </w:rPr>
            </w:pPr>
            <w:r>
              <w:rPr>
                <w:color w:val="231F20"/>
                <w:w w:val="85"/>
                <w:sz w:val="18"/>
              </w:rPr>
              <w:t>9.02</w:t>
            </w:r>
          </w:p>
        </w:tc>
        <w:tc>
          <w:tcPr>
            <w:tcW w:w="868" w:type="dxa"/>
            <w:tcBorders>
              <w:bottom w:val="single" w:sz="8" w:space="0" w:color="231F20"/>
            </w:tcBorders>
            <w:shd w:val="clear" w:color="auto" w:fill="D1D3D4"/>
          </w:tcPr>
          <w:p>
            <w:pPr>
              <w:pStyle w:val="TableParagraph"/>
              <w:spacing w:line="202" w:lineRule="exact" w:before="25"/>
              <w:ind w:left="239"/>
              <w:jc w:val="left"/>
              <w:rPr>
                <w:sz w:val="18"/>
              </w:rPr>
            </w:pPr>
            <w:r>
              <w:rPr>
                <w:color w:val="231F20"/>
                <w:w w:val="95"/>
                <w:sz w:val="18"/>
              </w:rPr>
              <w:t>229.0</w:t>
            </w:r>
          </w:p>
        </w:tc>
        <w:tc>
          <w:tcPr>
            <w:tcW w:w="702" w:type="dxa"/>
            <w:tcBorders>
              <w:bottom w:val="single" w:sz="8" w:space="0" w:color="231F20"/>
            </w:tcBorders>
            <w:shd w:val="clear" w:color="auto" w:fill="D1D3D4"/>
          </w:tcPr>
          <w:p>
            <w:pPr>
              <w:pStyle w:val="TableParagraph"/>
              <w:spacing w:line="202" w:lineRule="exact" w:before="25"/>
              <w:ind w:left="186" w:right="186"/>
              <w:rPr>
                <w:sz w:val="18"/>
              </w:rPr>
            </w:pPr>
            <w:r>
              <w:rPr>
                <w:color w:val="231F20"/>
                <w:w w:val="95"/>
                <w:sz w:val="18"/>
              </w:rPr>
              <w:t>30</w:t>
            </w:r>
          </w:p>
        </w:tc>
        <w:tc>
          <w:tcPr>
            <w:tcW w:w="705" w:type="dxa"/>
            <w:tcBorders>
              <w:bottom w:val="single" w:sz="8" w:space="0" w:color="231F20"/>
            </w:tcBorders>
            <w:shd w:val="clear" w:color="auto" w:fill="D1D3D4"/>
          </w:tcPr>
          <w:p>
            <w:pPr>
              <w:pStyle w:val="TableParagraph"/>
              <w:spacing w:line="202" w:lineRule="exact" w:before="25"/>
              <w:ind w:left="212" w:right="211"/>
              <w:rPr>
                <w:sz w:val="18"/>
              </w:rPr>
            </w:pPr>
            <w:r>
              <w:rPr>
                <w:color w:val="231F20"/>
                <w:w w:val="95"/>
                <w:sz w:val="18"/>
              </w:rPr>
              <w:t>10</w:t>
            </w:r>
          </w:p>
        </w:tc>
        <w:tc>
          <w:tcPr>
            <w:tcW w:w="708" w:type="dxa"/>
            <w:tcBorders>
              <w:bottom w:val="single" w:sz="8" w:space="0" w:color="231F20"/>
            </w:tcBorders>
            <w:shd w:val="clear" w:color="auto" w:fill="D1D3D4"/>
          </w:tcPr>
          <w:p>
            <w:pPr>
              <w:pStyle w:val="TableParagraph"/>
              <w:spacing w:line="202" w:lineRule="exact" w:before="25"/>
              <w:ind w:left="145" w:right="143"/>
              <w:rPr>
                <w:sz w:val="18"/>
              </w:rPr>
            </w:pPr>
            <w:r>
              <w:rPr>
                <w:color w:val="231F20"/>
                <w:w w:val="95"/>
                <w:sz w:val="18"/>
              </w:rPr>
              <w:t>28</w:t>
            </w:r>
          </w:p>
        </w:tc>
        <w:tc>
          <w:tcPr>
            <w:tcW w:w="740" w:type="dxa"/>
            <w:tcBorders>
              <w:bottom w:val="single" w:sz="8" w:space="0" w:color="231F20"/>
            </w:tcBorders>
            <w:shd w:val="clear" w:color="auto" w:fill="D1D3D4"/>
          </w:tcPr>
          <w:p>
            <w:pPr>
              <w:pStyle w:val="TableParagraph"/>
              <w:spacing w:line="202" w:lineRule="exact" w:before="25"/>
              <w:ind w:left="231" w:right="228"/>
              <w:rPr>
                <w:sz w:val="18"/>
              </w:rPr>
            </w:pPr>
            <w:r>
              <w:rPr>
                <w:color w:val="231F20"/>
                <w:w w:val="95"/>
                <w:sz w:val="18"/>
              </w:rPr>
              <w:t>15</w:t>
            </w:r>
          </w:p>
        </w:tc>
        <w:tc>
          <w:tcPr>
            <w:tcW w:w="1042" w:type="dxa"/>
            <w:tcBorders>
              <w:bottom w:val="single" w:sz="8" w:space="0" w:color="231F20"/>
            </w:tcBorders>
            <w:shd w:val="clear" w:color="auto" w:fill="D1D3D4"/>
          </w:tcPr>
          <w:p>
            <w:pPr>
              <w:pStyle w:val="TableParagraph"/>
              <w:spacing w:line="202" w:lineRule="exact" w:before="25"/>
              <w:ind w:left="436"/>
              <w:jc w:val="left"/>
              <w:rPr>
                <w:sz w:val="18"/>
              </w:rPr>
            </w:pPr>
            <w:r>
              <w:rPr>
                <w:color w:val="231F20"/>
                <w:w w:val="95"/>
                <w:sz w:val="18"/>
              </w:rPr>
              <w:t>15</w:t>
            </w:r>
          </w:p>
        </w:tc>
        <w:tc>
          <w:tcPr>
            <w:tcW w:w="979" w:type="dxa"/>
            <w:tcBorders>
              <w:bottom w:val="single" w:sz="8" w:space="0" w:color="231F20"/>
            </w:tcBorders>
            <w:shd w:val="clear" w:color="auto" w:fill="D1D3D4"/>
          </w:tcPr>
          <w:p>
            <w:pPr>
              <w:pStyle w:val="TableParagraph"/>
              <w:spacing w:line="202" w:lineRule="exact" w:before="25"/>
              <w:ind w:left="89" w:right="85"/>
              <w:rPr>
                <w:sz w:val="18"/>
              </w:rPr>
            </w:pPr>
            <w:r>
              <w:rPr>
                <w:color w:val="231F20"/>
                <w:sz w:val="18"/>
              </w:rPr>
              <w:t>50/20</w:t>
            </w:r>
          </w:p>
        </w:tc>
        <w:tc>
          <w:tcPr>
            <w:tcW w:w="782" w:type="dxa"/>
            <w:tcBorders>
              <w:bottom w:val="single" w:sz="8" w:space="0" w:color="231F20"/>
            </w:tcBorders>
            <w:shd w:val="clear" w:color="auto" w:fill="D1D3D4"/>
          </w:tcPr>
          <w:p>
            <w:pPr>
              <w:pStyle w:val="TableParagraph"/>
              <w:spacing w:line="202" w:lineRule="exact" w:before="25"/>
              <w:ind w:left="157" w:right="153"/>
              <w:rPr>
                <w:sz w:val="18"/>
              </w:rPr>
            </w:pPr>
            <w:r>
              <w:rPr>
                <w:color w:val="231F20"/>
                <w:w w:val="95"/>
                <w:sz w:val="18"/>
              </w:rPr>
              <w:t>4.51</w:t>
            </w:r>
          </w:p>
        </w:tc>
      </w:tr>
    </w:tbl>
    <w:p>
      <w:pPr>
        <w:spacing w:before="38"/>
        <w:ind w:left="107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7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1079" w:right="0" w:firstLine="0"/>
        <w:jc w:val="left"/>
        <w:rPr>
          <w:b/>
          <w:sz w:val="16"/>
        </w:rPr>
      </w:pPr>
      <w:r>
        <w:rPr>
          <w:b/>
          <w:color w:val="231F20"/>
          <w:sz w:val="16"/>
        </w:rPr>
        <w:t>*Actual service temperature range is application dependent.</w:t>
      </w:r>
    </w:p>
    <w:p>
      <w:pPr>
        <w:spacing w:after="0"/>
        <w:jc w:val="left"/>
        <w:rPr>
          <w:sz w:val="16"/>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25"/>
        </w:rPr>
      </w:pPr>
    </w:p>
    <w:p>
      <w:pPr>
        <w:spacing w:line="640" w:lineRule="atLeast" w:before="20"/>
        <w:ind w:left="1686" w:right="7517" w:hanging="1"/>
        <w:jc w:val="center"/>
        <w:rPr>
          <w:b/>
          <w:sz w:val="48"/>
        </w:rPr>
      </w:pPr>
      <w:r>
        <w:rPr>
          <w:b/>
          <w:color w:val="231F20"/>
          <w:w w:val="105"/>
          <w:sz w:val="48"/>
        </w:rPr>
        <w:t>Ureflex</w:t>
      </w:r>
      <w:r>
        <w:rPr>
          <w:b/>
          <w:color w:val="231F20"/>
          <w:w w:val="105"/>
          <w:position w:val="16"/>
          <w:sz w:val="28"/>
        </w:rPr>
        <w:t>™ </w:t>
      </w:r>
      <w:r>
        <w:rPr>
          <w:b/>
          <w:color w:val="231F20"/>
          <w:w w:val="105"/>
          <w:sz w:val="48"/>
        </w:rPr>
        <w:t>UFC</w:t>
      </w:r>
      <w:r>
        <w:rPr>
          <w:b/>
          <w:color w:val="231F20"/>
          <w:w w:val="105"/>
          <w:position w:val="16"/>
          <w:sz w:val="28"/>
        </w:rPr>
        <w:t>™ </w:t>
      </w:r>
      <w:r>
        <w:rPr>
          <w:b/>
          <w:color w:val="231F20"/>
          <w:w w:val="105"/>
          <w:sz w:val="48"/>
        </w:rPr>
        <w:t>Series</w:t>
      </w:r>
    </w:p>
    <w:p>
      <w:pPr>
        <w:spacing w:line="317" w:lineRule="exact" w:before="0"/>
        <w:ind w:left="494" w:right="6323" w:firstLine="0"/>
        <w:jc w:val="center"/>
        <w:rPr>
          <w:b/>
          <w:sz w:val="32"/>
        </w:rPr>
      </w:pPr>
      <w:r>
        <w:rPr>
          <w:b/>
          <w:color w:val="231F20"/>
          <w:sz w:val="32"/>
        </w:rPr>
        <w:t>Heavy Duty Polyurethane</w:t>
      </w:r>
    </w:p>
    <w:p>
      <w:pPr>
        <w:spacing w:line="354" w:lineRule="exact" w:before="0"/>
        <w:ind w:left="494" w:right="6323" w:firstLine="0"/>
        <w:jc w:val="center"/>
        <w:rPr>
          <w:b/>
          <w:sz w:val="32"/>
        </w:rPr>
      </w:pPr>
      <w:r>
        <w:rPr>
          <w:b/>
          <w:color w:val="231F20"/>
          <w:sz w:val="32"/>
        </w:rPr>
        <w:t>Lined Material Handling Hose</w:t>
      </w:r>
    </w:p>
    <w:p>
      <w:pPr>
        <w:pStyle w:val="BodyText"/>
        <w:rPr>
          <w:b/>
          <w:sz w:val="20"/>
        </w:rPr>
      </w:pPr>
    </w:p>
    <w:p>
      <w:pPr>
        <w:pStyle w:val="BodyText"/>
        <w:spacing w:before="2"/>
        <w:rPr>
          <w:b/>
          <w:sz w:val="23"/>
        </w:rPr>
      </w:pPr>
    </w:p>
    <w:p>
      <w:pPr>
        <w:spacing w:line="267" w:lineRule="exact" w:before="109"/>
        <w:ind w:left="720" w:right="0" w:firstLine="0"/>
        <w:jc w:val="left"/>
        <w:rPr>
          <w:b/>
          <w:sz w:val="24"/>
        </w:rPr>
      </w:pPr>
      <w:r>
        <w:rPr>
          <w:b/>
          <w:color w:val="231F20"/>
          <w:sz w:val="24"/>
        </w:rPr>
        <w:t>General Applications:</w:t>
      </w:r>
    </w:p>
    <w:p>
      <w:pPr>
        <w:pStyle w:val="ListParagraph"/>
        <w:numPr>
          <w:ilvl w:val="1"/>
          <w:numId w:val="52"/>
        </w:numPr>
        <w:tabs>
          <w:tab w:pos="875" w:val="left" w:leader="none"/>
        </w:tabs>
        <w:spacing w:line="238" w:lineRule="exact" w:before="0" w:after="0"/>
        <w:ind w:left="892" w:right="0" w:hanging="172"/>
        <w:jc w:val="left"/>
        <w:rPr>
          <w:color w:val="231F20"/>
          <w:sz w:val="22"/>
        </w:rPr>
      </w:pPr>
      <w:r>
        <w:rPr>
          <w:color w:val="231F20"/>
          <w:sz w:val="22"/>
        </w:rPr>
        <w:t>Agricultural dry</w:t>
      </w:r>
      <w:r>
        <w:rPr>
          <w:color w:val="231F20"/>
          <w:spacing w:val="-17"/>
          <w:sz w:val="22"/>
        </w:rPr>
        <w:t> </w:t>
      </w:r>
      <w:r>
        <w:rPr>
          <w:color w:val="231F20"/>
          <w:sz w:val="22"/>
        </w:rPr>
        <w:t>fertilizer</w:t>
      </w:r>
    </w:p>
    <w:p>
      <w:pPr>
        <w:pStyle w:val="ListParagraph"/>
        <w:numPr>
          <w:ilvl w:val="1"/>
          <w:numId w:val="52"/>
        </w:numPr>
        <w:tabs>
          <w:tab w:pos="875" w:val="left" w:leader="none"/>
        </w:tabs>
        <w:spacing w:line="240" w:lineRule="exact" w:before="0" w:after="0"/>
        <w:ind w:left="892" w:right="0" w:hanging="172"/>
        <w:jc w:val="left"/>
        <w:rPr>
          <w:color w:val="231F20"/>
          <w:sz w:val="22"/>
        </w:rPr>
      </w:pPr>
      <w:r>
        <w:rPr>
          <w:color w:val="231F20"/>
          <w:sz w:val="22"/>
        </w:rPr>
        <w:t>Air seeder</w:t>
      </w:r>
      <w:r>
        <w:rPr>
          <w:color w:val="231F20"/>
          <w:spacing w:val="-16"/>
          <w:sz w:val="22"/>
        </w:rPr>
        <w:t> </w:t>
      </w:r>
      <w:r>
        <w:rPr>
          <w:color w:val="231F20"/>
          <w:sz w:val="22"/>
        </w:rPr>
        <w:t>lines</w:t>
      </w:r>
    </w:p>
    <w:p>
      <w:pPr>
        <w:pStyle w:val="ListParagraph"/>
        <w:numPr>
          <w:ilvl w:val="1"/>
          <w:numId w:val="52"/>
        </w:numPr>
        <w:tabs>
          <w:tab w:pos="875" w:val="left" w:leader="none"/>
        </w:tabs>
        <w:spacing w:line="240" w:lineRule="exact" w:before="0" w:after="0"/>
        <w:ind w:left="892" w:right="0" w:hanging="172"/>
        <w:jc w:val="left"/>
        <w:rPr>
          <w:color w:val="231F20"/>
          <w:sz w:val="22"/>
        </w:rPr>
      </w:pPr>
      <w:r>
        <w:rPr>
          <w:color w:val="231F20"/>
          <w:sz w:val="22"/>
        </w:rPr>
        <w:t>Industrial vacuum</w:t>
      </w:r>
      <w:r>
        <w:rPr>
          <w:color w:val="231F20"/>
          <w:spacing w:val="-17"/>
          <w:sz w:val="22"/>
        </w:rPr>
        <w:t> </w:t>
      </w:r>
      <w:r>
        <w:rPr>
          <w:color w:val="231F20"/>
          <w:sz w:val="22"/>
        </w:rPr>
        <w:t>equipment</w:t>
      </w:r>
    </w:p>
    <w:p>
      <w:pPr>
        <w:pStyle w:val="ListParagraph"/>
        <w:numPr>
          <w:ilvl w:val="1"/>
          <w:numId w:val="52"/>
        </w:numPr>
        <w:tabs>
          <w:tab w:pos="875" w:val="left" w:leader="none"/>
        </w:tabs>
        <w:spacing w:line="240" w:lineRule="exact" w:before="0" w:after="0"/>
        <w:ind w:left="892" w:right="0" w:hanging="172"/>
        <w:jc w:val="left"/>
        <w:rPr>
          <w:color w:val="231F20"/>
          <w:sz w:val="22"/>
        </w:rPr>
      </w:pPr>
      <w:r>
        <w:rPr/>
        <w:pict>
          <v:group style="position:absolute;margin-left:323.721008pt;margin-top:3.052909pt;width:81.650pt;height:20.65pt;mso-position-horizontal-relative:page;mso-position-vertical-relative:paragraph;z-index:3712" coordorigin="6474,61" coordsize="1633,413">
            <v:shape style="position:absolute;left:6474;top:63;width:676;height:376" type="#_x0000_t75" stroked="false">
              <v:imagedata r:id="rId251" o:title=""/>
            </v:shape>
            <v:shape style="position:absolute;left:7193;top:61;width:401;height:131" type="#_x0000_t75" stroked="false">
              <v:imagedata r:id="rId224" o:title=""/>
            </v:shape>
            <v:shape style="position:absolute;left:7652;top:61;width:125;height:131" type="#_x0000_t75" stroked="false">
              <v:imagedata r:id="rId77" o:title=""/>
            </v:shape>
            <v:shape style="position:absolute;left:7826;top:61;width:268;height:131" type="#_x0000_t75" stroked="false">
              <v:imagedata r:id="rId78" o:title=""/>
            </v:shape>
            <v:shape style="position:absolute;left:7202;top:248;width:261;height:226" type="#_x0000_t75" stroked="false">
              <v:imagedata r:id="rId79" o:title=""/>
            </v:shape>
            <v:shape style="position:absolute;left:7513;top:240;width:594;height:233" type="#_x0000_t75" stroked="false">
              <v:imagedata r:id="rId80" o:title=""/>
            </v:shape>
            <w10:wrap type="none"/>
          </v:group>
        </w:pict>
      </w:r>
      <w:r>
        <w:rPr>
          <w:color w:val="231F20"/>
          <w:sz w:val="22"/>
        </w:rPr>
        <w:t>Material</w:t>
      </w:r>
      <w:r>
        <w:rPr>
          <w:color w:val="231F20"/>
          <w:spacing w:val="-10"/>
          <w:sz w:val="22"/>
        </w:rPr>
        <w:t> </w:t>
      </w:r>
      <w:r>
        <w:rPr>
          <w:color w:val="231F20"/>
          <w:sz w:val="22"/>
        </w:rPr>
        <w:t>handling</w:t>
      </w:r>
      <w:r>
        <w:rPr>
          <w:color w:val="231F20"/>
          <w:spacing w:val="-9"/>
          <w:sz w:val="22"/>
        </w:rPr>
        <w:t> </w:t>
      </w:r>
      <w:r>
        <w:rPr>
          <w:color w:val="231F20"/>
          <w:sz w:val="22"/>
        </w:rPr>
        <w:t>–</w:t>
      </w:r>
      <w:r>
        <w:rPr>
          <w:color w:val="231F20"/>
          <w:spacing w:val="-10"/>
          <w:sz w:val="22"/>
        </w:rPr>
        <w:t> </w:t>
      </w:r>
      <w:r>
        <w:rPr>
          <w:color w:val="231F20"/>
          <w:sz w:val="22"/>
        </w:rPr>
        <w:t>heavy</w:t>
      </w:r>
      <w:r>
        <w:rPr>
          <w:color w:val="231F20"/>
          <w:spacing w:val="-9"/>
          <w:sz w:val="22"/>
        </w:rPr>
        <w:t> </w:t>
      </w:r>
      <w:r>
        <w:rPr>
          <w:color w:val="231F20"/>
          <w:sz w:val="22"/>
        </w:rPr>
        <w:t>duty</w:t>
      </w:r>
      <w:r>
        <w:rPr>
          <w:color w:val="231F20"/>
          <w:spacing w:val="-9"/>
          <w:sz w:val="22"/>
        </w:rPr>
        <w:t> </w:t>
      </w:r>
      <w:r>
        <w:rPr>
          <w:color w:val="231F20"/>
          <w:sz w:val="22"/>
        </w:rPr>
        <w:t>abrasive</w:t>
      </w:r>
    </w:p>
    <w:p>
      <w:pPr>
        <w:pStyle w:val="ListParagraph"/>
        <w:numPr>
          <w:ilvl w:val="1"/>
          <w:numId w:val="52"/>
        </w:numPr>
        <w:tabs>
          <w:tab w:pos="875" w:val="left" w:leader="none"/>
        </w:tabs>
        <w:spacing w:line="240" w:lineRule="exact" w:before="0" w:after="0"/>
        <w:ind w:left="892" w:right="0" w:hanging="172"/>
        <w:jc w:val="left"/>
        <w:rPr>
          <w:color w:val="231F20"/>
          <w:sz w:val="22"/>
        </w:rPr>
      </w:pPr>
      <w:r>
        <w:rPr>
          <w:color w:val="231F20"/>
          <w:sz w:val="22"/>
        </w:rPr>
        <w:t>Milling machine scrap</w:t>
      </w:r>
      <w:r>
        <w:rPr>
          <w:color w:val="231F20"/>
          <w:spacing w:val="-26"/>
          <w:sz w:val="22"/>
        </w:rPr>
        <w:t> </w:t>
      </w:r>
      <w:r>
        <w:rPr>
          <w:color w:val="231F20"/>
          <w:sz w:val="22"/>
        </w:rPr>
        <w:t>recovery</w:t>
      </w:r>
    </w:p>
    <w:p>
      <w:pPr>
        <w:pStyle w:val="ListParagraph"/>
        <w:numPr>
          <w:ilvl w:val="1"/>
          <w:numId w:val="52"/>
        </w:numPr>
        <w:tabs>
          <w:tab w:pos="875" w:val="left" w:leader="none"/>
        </w:tabs>
        <w:spacing w:line="240" w:lineRule="exact" w:before="0" w:after="0"/>
        <w:ind w:left="892" w:right="0" w:hanging="172"/>
        <w:jc w:val="left"/>
        <w:rPr>
          <w:color w:val="231F20"/>
          <w:sz w:val="22"/>
        </w:rPr>
      </w:pPr>
      <w:r>
        <w:rPr>
          <w:color w:val="231F20"/>
          <w:sz w:val="22"/>
        </w:rPr>
        <w:t>Plastic processing</w:t>
      </w:r>
      <w:r>
        <w:rPr>
          <w:color w:val="231F20"/>
          <w:spacing w:val="-17"/>
          <w:sz w:val="22"/>
        </w:rPr>
        <w:t> </w:t>
      </w:r>
      <w:r>
        <w:rPr>
          <w:color w:val="231F20"/>
          <w:sz w:val="22"/>
        </w:rPr>
        <w:t>equipment</w:t>
      </w:r>
    </w:p>
    <w:p>
      <w:pPr>
        <w:pStyle w:val="ListParagraph"/>
        <w:numPr>
          <w:ilvl w:val="1"/>
          <w:numId w:val="52"/>
        </w:numPr>
        <w:tabs>
          <w:tab w:pos="875" w:val="left" w:leader="none"/>
        </w:tabs>
        <w:spacing w:line="246" w:lineRule="exact" w:before="0" w:after="0"/>
        <w:ind w:left="892" w:right="0" w:hanging="172"/>
        <w:jc w:val="left"/>
        <w:rPr>
          <w:color w:val="231F20"/>
          <w:sz w:val="22"/>
        </w:rPr>
      </w:pPr>
      <w:r>
        <w:rPr/>
        <w:drawing>
          <wp:anchor distT="0" distB="0" distL="0" distR="0" allowOverlap="1" layoutInCell="1" locked="0" behindDoc="0" simplePos="0" relativeHeight="3736">
            <wp:simplePos x="0" y="0"/>
            <wp:positionH relativeFrom="page">
              <wp:posOffset>4089394</wp:posOffset>
            </wp:positionH>
            <wp:positionV relativeFrom="paragraph">
              <wp:posOffset>4175</wp:posOffset>
            </wp:positionV>
            <wp:extent cx="1095560" cy="414312"/>
            <wp:effectExtent l="0" t="0" r="0" b="0"/>
            <wp:wrapNone/>
            <wp:docPr id="27" name="image71.png" descr=""/>
            <wp:cNvGraphicFramePr>
              <a:graphicFrameLocks noChangeAspect="1"/>
            </wp:cNvGraphicFramePr>
            <a:graphic>
              <a:graphicData uri="http://schemas.openxmlformats.org/drawingml/2006/picture">
                <pic:pic>
                  <pic:nvPicPr>
                    <pic:cNvPr id="28" name="image71.png"/>
                    <pic:cNvPicPr/>
                  </pic:nvPicPr>
                  <pic:blipFill>
                    <a:blip r:embed="rId81" cstate="print"/>
                    <a:stretch>
                      <a:fillRect/>
                    </a:stretch>
                  </pic:blipFill>
                  <pic:spPr>
                    <a:xfrm>
                      <a:off x="0" y="0"/>
                      <a:ext cx="1095560" cy="414312"/>
                    </a:xfrm>
                    <a:prstGeom prst="rect">
                      <a:avLst/>
                    </a:prstGeom>
                  </pic:spPr>
                </pic:pic>
              </a:graphicData>
            </a:graphic>
          </wp:anchor>
        </w:drawing>
      </w:r>
      <w:r>
        <w:rPr>
          <w:color w:val="231F20"/>
          <w:sz w:val="22"/>
        </w:rPr>
        <w:t>Shot blast</w:t>
      </w:r>
      <w:r>
        <w:rPr>
          <w:color w:val="231F20"/>
          <w:spacing w:val="-16"/>
          <w:sz w:val="22"/>
        </w:rPr>
        <w:t> </w:t>
      </w:r>
      <w:r>
        <w:rPr>
          <w:color w:val="231F20"/>
          <w:sz w:val="22"/>
        </w:rPr>
        <w:t>recovery</w:t>
      </w:r>
    </w:p>
    <w:p>
      <w:pPr>
        <w:spacing w:line="223" w:lineRule="auto" w:before="44"/>
        <w:ind w:left="720" w:right="6232" w:firstLine="0"/>
        <w:jc w:val="left"/>
        <w:rPr>
          <w:sz w:val="22"/>
        </w:rPr>
      </w:pPr>
      <w:r>
        <w:rPr>
          <w:b/>
          <w:color w:val="231F20"/>
          <w:w w:val="95"/>
          <w:sz w:val="24"/>
        </w:rPr>
        <w:t>Construction:</w:t>
      </w:r>
      <w:r>
        <w:rPr>
          <w:b/>
          <w:color w:val="231F20"/>
          <w:spacing w:val="-45"/>
          <w:w w:val="95"/>
          <w:sz w:val="24"/>
        </w:rPr>
        <w:t> </w:t>
      </w:r>
      <w:r>
        <w:rPr>
          <w:color w:val="231F20"/>
          <w:w w:val="95"/>
          <w:sz w:val="22"/>
        </w:rPr>
        <w:t>PVC</w:t>
      </w:r>
      <w:r>
        <w:rPr>
          <w:color w:val="231F20"/>
          <w:spacing w:val="-40"/>
          <w:w w:val="95"/>
          <w:sz w:val="22"/>
        </w:rPr>
        <w:t> </w:t>
      </w:r>
      <w:r>
        <w:rPr>
          <w:color w:val="231F20"/>
          <w:w w:val="95"/>
          <w:sz w:val="22"/>
        </w:rPr>
        <w:t>cover</w:t>
      </w:r>
      <w:r>
        <w:rPr>
          <w:color w:val="231F20"/>
          <w:spacing w:val="-40"/>
          <w:w w:val="95"/>
          <w:sz w:val="22"/>
        </w:rPr>
        <w:t> </w:t>
      </w:r>
      <w:r>
        <w:rPr>
          <w:color w:val="231F20"/>
          <w:w w:val="95"/>
          <w:sz w:val="22"/>
        </w:rPr>
        <w:t>with</w:t>
      </w:r>
      <w:r>
        <w:rPr>
          <w:color w:val="231F20"/>
          <w:spacing w:val="-39"/>
          <w:w w:val="95"/>
          <w:sz w:val="22"/>
        </w:rPr>
        <w:t> </w:t>
      </w:r>
      <w:r>
        <w:rPr>
          <w:color w:val="231F20"/>
          <w:w w:val="95"/>
          <w:sz w:val="22"/>
        </w:rPr>
        <w:t>polyurethane</w:t>
      </w:r>
      <w:r>
        <w:rPr>
          <w:color w:val="231F20"/>
          <w:spacing w:val="-40"/>
          <w:w w:val="95"/>
          <w:sz w:val="22"/>
        </w:rPr>
        <w:t> </w:t>
      </w:r>
      <w:r>
        <w:rPr>
          <w:color w:val="231F20"/>
          <w:w w:val="95"/>
          <w:sz w:val="22"/>
        </w:rPr>
        <w:t>liner</w:t>
      </w:r>
      <w:r>
        <w:rPr>
          <w:color w:val="231F20"/>
          <w:spacing w:val="-39"/>
          <w:w w:val="95"/>
          <w:sz w:val="22"/>
        </w:rPr>
        <w:t> </w:t>
      </w:r>
      <w:r>
        <w:rPr>
          <w:color w:val="231F20"/>
          <w:w w:val="95"/>
          <w:sz w:val="22"/>
        </w:rPr>
        <w:t>and</w:t>
      </w:r>
      <w:r>
        <w:rPr>
          <w:color w:val="231F20"/>
          <w:spacing w:val="-40"/>
          <w:w w:val="95"/>
          <w:sz w:val="22"/>
        </w:rPr>
        <w:t> </w:t>
      </w:r>
      <w:r>
        <w:rPr>
          <w:color w:val="231F20"/>
          <w:spacing w:val="-3"/>
          <w:w w:val="95"/>
          <w:sz w:val="22"/>
        </w:rPr>
        <w:t>rigid </w:t>
      </w:r>
      <w:r>
        <w:rPr>
          <w:color w:val="231F20"/>
          <w:sz w:val="22"/>
        </w:rPr>
        <w:t>PVC</w:t>
      </w:r>
      <w:r>
        <w:rPr>
          <w:color w:val="231F20"/>
          <w:spacing w:val="-9"/>
          <w:sz w:val="22"/>
        </w:rPr>
        <w:t> </w:t>
      </w:r>
      <w:r>
        <w:rPr>
          <w:color w:val="231F20"/>
          <w:sz w:val="22"/>
        </w:rPr>
        <w:t>helix.</w:t>
      </w:r>
    </w:p>
    <w:p>
      <w:pPr>
        <w:spacing w:before="32"/>
        <w:ind w:left="720" w:right="0" w:firstLine="0"/>
        <w:jc w:val="left"/>
        <w:rPr>
          <w:sz w:val="22"/>
        </w:rPr>
      </w:pPr>
      <w:r>
        <w:rPr>
          <w:b/>
          <w:color w:val="231F20"/>
          <w:sz w:val="24"/>
        </w:rPr>
        <w:t>Service Temperature: </w:t>
      </w:r>
      <w:r>
        <w:rPr>
          <w:color w:val="231F20"/>
          <w:sz w:val="22"/>
        </w:rPr>
        <w:t>-40°F (-40°C) to 150°F (+65°C)*</w:t>
      </w:r>
    </w:p>
    <w:p>
      <w:pPr>
        <w:pStyle w:val="BodyText"/>
        <w:rPr>
          <w:sz w:val="20"/>
        </w:rPr>
      </w:pPr>
    </w:p>
    <w:p>
      <w:pPr>
        <w:pStyle w:val="BodyText"/>
        <w:spacing w:before="4"/>
        <w:rPr>
          <w:sz w:val="29"/>
        </w:rPr>
      </w:pPr>
    </w:p>
    <w:p>
      <w:pPr>
        <w:spacing w:after="0"/>
        <w:rPr>
          <w:sz w:val="29"/>
        </w:rPr>
        <w:sectPr>
          <w:footerReference w:type="even" r:id="rId249"/>
          <w:footerReference w:type="default" r:id="rId250"/>
          <w:pgSz w:w="12240" w:h="15840"/>
          <w:pgMar w:footer="895" w:header="0" w:top="0" w:bottom="1080" w:left="0" w:right="0"/>
          <w:pgNumType w:start="26"/>
        </w:sectPr>
      </w:pPr>
    </w:p>
    <w:p>
      <w:pPr>
        <w:pStyle w:val="Heading3"/>
        <w:spacing w:before="109"/>
        <w:ind w:left="732"/>
      </w:pPr>
      <w:r>
        <w:rPr>
          <w:color w:val="231F20"/>
        </w:rPr>
        <w:t>Features and Advantages:</w:t>
      </w:r>
    </w:p>
    <w:p>
      <w:pPr>
        <w:pStyle w:val="ListParagraph"/>
        <w:numPr>
          <w:ilvl w:val="1"/>
          <w:numId w:val="52"/>
        </w:numPr>
        <w:tabs>
          <w:tab w:pos="887" w:val="left" w:leader="none"/>
        </w:tabs>
        <w:spacing w:line="232" w:lineRule="auto" w:before="78" w:after="0"/>
        <w:ind w:left="892" w:right="0" w:hanging="140"/>
        <w:jc w:val="left"/>
        <w:rPr>
          <w:color w:val="231F20"/>
          <w:sz w:val="18"/>
        </w:rPr>
      </w:pPr>
      <w:r>
        <w:rPr>
          <w:b/>
          <w:color w:val="231F20"/>
          <w:sz w:val="18"/>
        </w:rPr>
        <w:t>Thick Abrasion Resistant Polyurethane Liner – </w:t>
      </w:r>
      <w:r>
        <w:rPr>
          <w:color w:val="231F20"/>
          <w:sz w:val="18"/>
        </w:rPr>
        <w:t>Designed for</w:t>
      </w:r>
      <w:r>
        <w:rPr>
          <w:color w:val="231F20"/>
          <w:spacing w:val="-15"/>
          <w:sz w:val="18"/>
        </w:rPr>
        <w:t> </w:t>
      </w:r>
      <w:r>
        <w:rPr>
          <w:color w:val="231F20"/>
          <w:sz w:val="18"/>
        </w:rPr>
        <w:t>dry</w:t>
      </w:r>
      <w:r>
        <w:rPr>
          <w:color w:val="231F20"/>
          <w:spacing w:val="-15"/>
          <w:sz w:val="18"/>
        </w:rPr>
        <w:t> </w:t>
      </w:r>
      <w:r>
        <w:rPr>
          <w:color w:val="231F20"/>
          <w:sz w:val="18"/>
        </w:rPr>
        <w:t>applications</w:t>
      </w:r>
      <w:r>
        <w:rPr>
          <w:color w:val="231F20"/>
          <w:spacing w:val="-15"/>
          <w:sz w:val="18"/>
        </w:rPr>
        <w:t> </w:t>
      </w:r>
      <w:r>
        <w:rPr>
          <w:color w:val="231F20"/>
          <w:sz w:val="18"/>
        </w:rPr>
        <w:t>where</w:t>
      </w:r>
      <w:r>
        <w:rPr>
          <w:color w:val="231F20"/>
          <w:spacing w:val="-14"/>
          <w:sz w:val="18"/>
        </w:rPr>
        <w:t> </w:t>
      </w:r>
      <w:r>
        <w:rPr>
          <w:color w:val="231F20"/>
          <w:sz w:val="18"/>
        </w:rPr>
        <w:t>severe</w:t>
      </w:r>
      <w:r>
        <w:rPr>
          <w:color w:val="231F20"/>
          <w:spacing w:val="-15"/>
          <w:sz w:val="18"/>
        </w:rPr>
        <w:t> </w:t>
      </w:r>
      <w:r>
        <w:rPr>
          <w:color w:val="231F20"/>
          <w:sz w:val="18"/>
        </w:rPr>
        <w:t>abrasion</w:t>
      </w:r>
      <w:r>
        <w:rPr>
          <w:color w:val="231F20"/>
          <w:spacing w:val="-15"/>
          <w:sz w:val="18"/>
        </w:rPr>
        <w:t> </w:t>
      </w:r>
      <w:r>
        <w:rPr>
          <w:color w:val="231F20"/>
          <w:sz w:val="18"/>
        </w:rPr>
        <w:t>is</w:t>
      </w:r>
      <w:r>
        <w:rPr>
          <w:color w:val="231F20"/>
          <w:spacing w:val="-14"/>
          <w:sz w:val="18"/>
        </w:rPr>
        <w:t> </w:t>
      </w:r>
      <w:r>
        <w:rPr>
          <w:color w:val="231F20"/>
          <w:sz w:val="18"/>
        </w:rPr>
        <w:t>a</w:t>
      </w:r>
      <w:r>
        <w:rPr>
          <w:color w:val="231F20"/>
          <w:spacing w:val="-15"/>
          <w:sz w:val="18"/>
        </w:rPr>
        <w:t> </w:t>
      </w:r>
      <w:r>
        <w:rPr>
          <w:color w:val="231F20"/>
          <w:spacing w:val="-3"/>
          <w:sz w:val="18"/>
        </w:rPr>
        <w:t>factor.</w:t>
      </w:r>
      <w:r>
        <w:rPr>
          <w:color w:val="231F20"/>
          <w:spacing w:val="21"/>
          <w:sz w:val="18"/>
        </w:rPr>
        <w:t> </w:t>
      </w:r>
      <w:r>
        <w:rPr>
          <w:color w:val="231F20"/>
          <w:spacing w:val="-4"/>
          <w:sz w:val="18"/>
        </w:rPr>
        <w:t>Provides </w:t>
      </w:r>
      <w:r>
        <w:rPr>
          <w:color w:val="231F20"/>
          <w:sz w:val="18"/>
        </w:rPr>
        <w:t>for</w:t>
      </w:r>
      <w:r>
        <w:rPr>
          <w:color w:val="231F20"/>
          <w:spacing w:val="-13"/>
          <w:sz w:val="18"/>
        </w:rPr>
        <w:t> </w:t>
      </w:r>
      <w:r>
        <w:rPr>
          <w:color w:val="231F20"/>
          <w:sz w:val="18"/>
        </w:rPr>
        <w:t>longer</w:t>
      </w:r>
      <w:r>
        <w:rPr>
          <w:color w:val="231F20"/>
          <w:spacing w:val="-13"/>
          <w:sz w:val="18"/>
        </w:rPr>
        <w:t> </w:t>
      </w:r>
      <w:r>
        <w:rPr>
          <w:color w:val="231F20"/>
          <w:sz w:val="18"/>
        </w:rPr>
        <w:t>hose</w:t>
      </w:r>
      <w:r>
        <w:rPr>
          <w:color w:val="231F20"/>
          <w:spacing w:val="-12"/>
          <w:sz w:val="18"/>
        </w:rPr>
        <w:t> </w:t>
      </w:r>
      <w:r>
        <w:rPr>
          <w:color w:val="231F20"/>
          <w:sz w:val="18"/>
        </w:rPr>
        <w:t>life</w:t>
      </w:r>
      <w:r>
        <w:rPr>
          <w:color w:val="231F20"/>
          <w:spacing w:val="-13"/>
          <w:sz w:val="18"/>
        </w:rPr>
        <w:t> </w:t>
      </w:r>
      <w:r>
        <w:rPr>
          <w:color w:val="231F20"/>
          <w:sz w:val="18"/>
        </w:rPr>
        <w:t>and</w:t>
      </w:r>
      <w:r>
        <w:rPr>
          <w:color w:val="231F20"/>
          <w:spacing w:val="-12"/>
          <w:sz w:val="18"/>
        </w:rPr>
        <w:t> </w:t>
      </w:r>
      <w:r>
        <w:rPr>
          <w:color w:val="231F20"/>
          <w:sz w:val="18"/>
        </w:rPr>
        <w:t>lower</w:t>
      </w:r>
      <w:r>
        <w:rPr>
          <w:color w:val="231F20"/>
          <w:spacing w:val="-13"/>
          <w:sz w:val="18"/>
        </w:rPr>
        <w:t> </w:t>
      </w:r>
      <w:r>
        <w:rPr>
          <w:color w:val="231F20"/>
          <w:sz w:val="18"/>
        </w:rPr>
        <w:t>operating</w:t>
      </w:r>
      <w:r>
        <w:rPr>
          <w:color w:val="231F20"/>
          <w:spacing w:val="-13"/>
          <w:sz w:val="18"/>
        </w:rPr>
        <w:t> </w:t>
      </w:r>
      <w:r>
        <w:rPr>
          <w:color w:val="231F20"/>
          <w:sz w:val="18"/>
        </w:rPr>
        <w:t>costs</w:t>
      </w:r>
      <w:r>
        <w:rPr>
          <w:color w:val="231F20"/>
          <w:spacing w:val="-12"/>
          <w:sz w:val="18"/>
        </w:rPr>
        <w:t> </w:t>
      </w:r>
      <w:r>
        <w:rPr>
          <w:color w:val="231F20"/>
          <w:sz w:val="18"/>
        </w:rPr>
        <w:t>versus</w:t>
      </w:r>
      <w:r>
        <w:rPr>
          <w:color w:val="231F20"/>
          <w:spacing w:val="-13"/>
          <w:sz w:val="18"/>
        </w:rPr>
        <w:t> </w:t>
      </w:r>
      <w:r>
        <w:rPr>
          <w:color w:val="231F20"/>
          <w:sz w:val="18"/>
        </w:rPr>
        <w:t>rubber</w:t>
      </w:r>
      <w:r>
        <w:rPr>
          <w:color w:val="231F20"/>
          <w:spacing w:val="-12"/>
          <w:sz w:val="18"/>
        </w:rPr>
        <w:t> </w:t>
      </w:r>
      <w:r>
        <w:rPr>
          <w:color w:val="231F20"/>
          <w:sz w:val="18"/>
        </w:rPr>
        <w:t>or PVC</w:t>
      </w:r>
      <w:r>
        <w:rPr>
          <w:color w:val="231F20"/>
          <w:spacing w:val="-3"/>
          <w:sz w:val="18"/>
        </w:rPr>
        <w:t> </w:t>
      </w:r>
      <w:r>
        <w:rPr>
          <w:color w:val="231F20"/>
          <w:sz w:val="18"/>
        </w:rPr>
        <w:t>hoses.</w:t>
      </w:r>
    </w:p>
    <w:p>
      <w:pPr>
        <w:pStyle w:val="ListParagraph"/>
        <w:numPr>
          <w:ilvl w:val="1"/>
          <w:numId w:val="52"/>
        </w:numPr>
        <w:tabs>
          <w:tab w:pos="887" w:val="left" w:leader="none"/>
        </w:tabs>
        <w:spacing w:line="232" w:lineRule="auto" w:before="0" w:after="0"/>
        <w:ind w:left="892" w:right="10" w:hanging="140"/>
        <w:jc w:val="left"/>
        <w:rPr>
          <w:color w:val="231F20"/>
          <w:sz w:val="18"/>
        </w:rPr>
      </w:pPr>
      <w:r>
        <w:rPr>
          <w:b/>
          <w:color w:val="231F20"/>
          <w:sz w:val="18"/>
        </w:rPr>
        <w:t>Static Dissipative Cover – </w:t>
      </w:r>
      <w:r>
        <w:rPr>
          <w:color w:val="231F20"/>
          <w:sz w:val="18"/>
        </w:rPr>
        <w:t>Specially formulated to help prevent</w:t>
      </w:r>
      <w:r>
        <w:rPr>
          <w:color w:val="231F20"/>
          <w:spacing w:val="-9"/>
          <w:sz w:val="18"/>
        </w:rPr>
        <w:t> </w:t>
      </w:r>
      <w:r>
        <w:rPr>
          <w:color w:val="231F20"/>
          <w:sz w:val="18"/>
        </w:rPr>
        <w:t>the</w:t>
      </w:r>
      <w:r>
        <w:rPr>
          <w:color w:val="231F20"/>
          <w:spacing w:val="-8"/>
          <w:sz w:val="18"/>
        </w:rPr>
        <w:t> </w:t>
      </w:r>
      <w:r>
        <w:rPr>
          <w:color w:val="231F20"/>
          <w:sz w:val="18"/>
        </w:rPr>
        <w:t>build-up</w:t>
      </w:r>
      <w:r>
        <w:rPr>
          <w:color w:val="231F20"/>
          <w:spacing w:val="-9"/>
          <w:sz w:val="18"/>
        </w:rPr>
        <w:t> </w:t>
      </w:r>
      <w:r>
        <w:rPr>
          <w:color w:val="231F20"/>
          <w:sz w:val="18"/>
        </w:rPr>
        <w:t>of</w:t>
      </w:r>
      <w:r>
        <w:rPr>
          <w:color w:val="231F20"/>
          <w:spacing w:val="-8"/>
          <w:sz w:val="18"/>
        </w:rPr>
        <w:t> </w:t>
      </w:r>
      <w:r>
        <w:rPr>
          <w:color w:val="231F20"/>
          <w:sz w:val="18"/>
        </w:rPr>
        <w:t>static</w:t>
      </w:r>
      <w:r>
        <w:rPr>
          <w:color w:val="231F20"/>
          <w:spacing w:val="-9"/>
          <w:sz w:val="18"/>
        </w:rPr>
        <w:t> </w:t>
      </w:r>
      <w:r>
        <w:rPr>
          <w:color w:val="231F20"/>
          <w:sz w:val="18"/>
        </w:rPr>
        <w:t>electricity</w:t>
      </w:r>
      <w:r>
        <w:rPr>
          <w:color w:val="231F20"/>
          <w:spacing w:val="-8"/>
          <w:sz w:val="18"/>
        </w:rPr>
        <w:t> </w:t>
      </w:r>
      <w:r>
        <w:rPr>
          <w:color w:val="231F20"/>
          <w:sz w:val="18"/>
        </w:rPr>
        <w:t>for</w:t>
      </w:r>
      <w:r>
        <w:rPr>
          <w:color w:val="231F20"/>
          <w:spacing w:val="-9"/>
          <w:sz w:val="18"/>
        </w:rPr>
        <w:t> </w:t>
      </w:r>
      <w:r>
        <w:rPr>
          <w:color w:val="231F20"/>
          <w:sz w:val="18"/>
        </w:rPr>
        <w:t>added</w:t>
      </w:r>
      <w:r>
        <w:rPr>
          <w:color w:val="231F20"/>
          <w:spacing w:val="-8"/>
          <w:sz w:val="18"/>
        </w:rPr>
        <w:t> </w:t>
      </w:r>
      <w:r>
        <w:rPr>
          <w:color w:val="231F20"/>
          <w:sz w:val="18"/>
        </w:rPr>
        <w:t>safety</w:t>
      </w:r>
      <w:r>
        <w:rPr>
          <w:color w:val="231F20"/>
          <w:spacing w:val="-9"/>
          <w:sz w:val="18"/>
        </w:rPr>
        <w:t> </w:t>
      </w:r>
      <w:r>
        <w:rPr>
          <w:color w:val="231F20"/>
          <w:sz w:val="18"/>
        </w:rPr>
        <w:t>and</w:t>
      </w:r>
      <w:r>
        <w:rPr>
          <w:color w:val="231F20"/>
          <w:spacing w:val="-8"/>
          <w:sz w:val="18"/>
        </w:rPr>
        <w:t> </w:t>
      </w:r>
      <w:r>
        <w:rPr>
          <w:color w:val="231F20"/>
          <w:spacing w:val="-9"/>
          <w:sz w:val="18"/>
        </w:rPr>
        <w:t>to </w:t>
      </w:r>
      <w:r>
        <w:rPr>
          <w:color w:val="231F20"/>
          <w:sz w:val="18"/>
        </w:rPr>
        <w:t>help keep material flowing</w:t>
      </w:r>
      <w:r>
        <w:rPr>
          <w:color w:val="231F20"/>
          <w:spacing w:val="-16"/>
          <w:sz w:val="18"/>
        </w:rPr>
        <w:t> </w:t>
      </w:r>
      <w:r>
        <w:rPr>
          <w:color w:val="231F20"/>
          <w:sz w:val="18"/>
        </w:rPr>
        <w:t>smoothly.</w:t>
      </w:r>
    </w:p>
    <w:p>
      <w:pPr>
        <w:pStyle w:val="ListParagraph"/>
        <w:numPr>
          <w:ilvl w:val="0"/>
          <w:numId w:val="53"/>
        </w:numPr>
        <w:tabs>
          <w:tab w:pos="894" w:val="left" w:leader="none"/>
        </w:tabs>
        <w:spacing w:line="200" w:lineRule="exact" w:before="0" w:after="0"/>
        <w:ind w:left="893" w:right="0" w:hanging="141"/>
        <w:jc w:val="left"/>
        <w:rPr>
          <w:b/>
          <w:sz w:val="18"/>
        </w:rPr>
      </w:pPr>
      <w:r>
        <w:rPr>
          <w:b/>
          <w:color w:val="231F20"/>
          <w:w w:val="105"/>
          <w:sz w:val="18"/>
        </w:rPr>
        <w:t>Phthalate</w:t>
      </w:r>
      <w:r>
        <w:rPr>
          <w:b/>
          <w:color w:val="231F20"/>
          <w:spacing w:val="1"/>
          <w:w w:val="105"/>
          <w:sz w:val="18"/>
        </w:rPr>
        <w:t> </w:t>
      </w:r>
      <w:r>
        <w:rPr>
          <w:b/>
          <w:color w:val="231F20"/>
          <w:w w:val="105"/>
          <w:sz w:val="18"/>
        </w:rPr>
        <w:t>Free</w:t>
      </w:r>
    </w:p>
    <w:p>
      <w:pPr>
        <w:pStyle w:val="BodyText"/>
        <w:rPr>
          <w:b/>
          <w:sz w:val="20"/>
        </w:rPr>
      </w:pPr>
      <w:r>
        <w:rPr/>
        <w:br w:type="column"/>
      </w:r>
      <w:r>
        <w:rPr>
          <w:b/>
          <w:sz w:val="20"/>
        </w:rPr>
      </w:r>
    </w:p>
    <w:p>
      <w:pPr>
        <w:pStyle w:val="BodyText"/>
        <w:spacing w:before="2"/>
        <w:rPr>
          <w:b/>
          <w:sz w:val="20"/>
        </w:rPr>
      </w:pPr>
    </w:p>
    <w:p>
      <w:pPr>
        <w:pStyle w:val="ListParagraph"/>
        <w:numPr>
          <w:ilvl w:val="0"/>
          <w:numId w:val="54"/>
        </w:numPr>
        <w:tabs>
          <w:tab w:pos="425" w:val="left" w:leader="none"/>
        </w:tabs>
        <w:spacing w:line="232" w:lineRule="auto" w:before="1" w:after="0"/>
        <w:ind w:left="430" w:right="1068" w:hanging="140"/>
        <w:jc w:val="left"/>
        <w:rPr>
          <w:sz w:val="18"/>
        </w:rPr>
      </w:pPr>
      <w:r>
        <w:rPr>
          <w:b/>
          <w:color w:val="231F20"/>
          <w:sz w:val="18"/>
        </w:rPr>
        <w:t>Transparent Construction – </w:t>
      </w:r>
      <w:r>
        <w:rPr>
          <w:color w:val="231F20"/>
          <w:sz w:val="18"/>
        </w:rPr>
        <w:t>“See-the-flow.” Allows for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ListParagraph"/>
        <w:numPr>
          <w:ilvl w:val="0"/>
          <w:numId w:val="54"/>
        </w:numPr>
        <w:tabs>
          <w:tab w:pos="425" w:val="left" w:leader="none"/>
        </w:tabs>
        <w:spacing w:line="232" w:lineRule="auto" w:before="0" w:after="0"/>
        <w:ind w:left="430" w:right="1392" w:hanging="140"/>
        <w:jc w:val="left"/>
        <w:rPr>
          <w:sz w:val="18"/>
        </w:rPr>
      </w:pPr>
      <w:r>
        <w:rPr>
          <w:b/>
          <w:color w:val="231F20"/>
          <w:sz w:val="18"/>
        </w:rPr>
        <w:t>“Cold-Flex”</w:t>
      </w:r>
      <w:r>
        <w:rPr>
          <w:b/>
          <w:color w:val="231F20"/>
          <w:spacing w:val="-7"/>
          <w:sz w:val="18"/>
        </w:rPr>
        <w:t> </w:t>
      </w:r>
      <w:r>
        <w:rPr>
          <w:b/>
          <w:color w:val="231F20"/>
          <w:sz w:val="18"/>
        </w:rPr>
        <w:t>Materials</w:t>
      </w:r>
      <w:r>
        <w:rPr>
          <w:b/>
          <w:color w:val="231F20"/>
          <w:spacing w:val="-7"/>
          <w:sz w:val="18"/>
        </w:rPr>
        <w:t> </w:t>
      </w:r>
      <w:r>
        <w:rPr>
          <w:b/>
          <w:color w:val="231F20"/>
          <w:sz w:val="18"/>
        </w:rPr>
        <w:t>–</w:t>
      </w:r>
      <w:r>
        <w:rPr>
          <w:b/>
          <w:color w:val="231F20"/>
          <w:spacing w:val="-11"/>
          <w:sz w:val="18"/>
        </w:rPr>
        <w:t> </w:t>
      </w:r>
      <w:r>
        <w:rPr>
          <w:color w:val="231F20"/>
          <w:sz w:val="18"/>
        </w:rPr>
        <w:t>Hose</w:t>
      </w:r>
      <w:r>
        <w:rPr>
          <w:color w:val="231F20"/>
          <w:spacing w:val="-12"/>
          <w:sz w:val="18"/>
        </w:rPr>
        <w:t> </w:t>
      </w:r>
      <w:r>
        <w:rPr>
          <w:color w:val="231F20"/>
          <w:sz w:val="18"/>
        </w:rPr>
        <w:t>remains</w:t>
      </w:r>
      <w:r>
        <w:rPr>
          <w:color w:val="231F20"/>
          <w:spacing w:val="-12"/>
          <w:sz w:val="18"/>
        </w:rPr>
        <w:t> </w:t>
      </w:r>
      <w:r>
        <w:rPr>
          <w:color w:val="231F20"/>
          <w:sz w:val="18"/>
        </w:rPr>
        <w:t>flexible</w:t>
      </w:r>
      <w:r>
        <w:rPr>
          <w:color w:val="231F20"/>
          <w:spacing w:val="-11"/>
          <w:sz w:val="18"/>
        </w:rPr>
        <w:t> </w:t>
      </w:r>
      <w:r>
        <w:rPr>
          <w:color w:val="231F20"/>
          <w:sz w:val="18"/>
        </w:rPr>
        <w:t>in</w:t>
      </w:r>
      <w:r>
        <w:rPr>
          <w:color w:val="231F20"/>
          <w:spacing w:val="-12"/>
          <w:sz w:val="18"/>
        </w:rPr>
        <w:t> </w:t>
      </w:r>
      <w:r>
        <w:rPr>
          <w:color w:val="231F20"/>
          <w:spacing w:val="-3"/>
          <w:sz w:val="18"/>
        </w:rPr>
        <w:t>sub-zero </w:t>
      </w:r>
      <w:r>
        <w:rPr>
          <w:color w:val="231F20"/>
          <w:sz w:val="18"/>
        </w:rPr>
        <w:t>temperatures.</w:t>
      </w:r>
    </w:p>
    <w:p>
      <w:pPr>
        <w:pStyle w:val="ListParagraph"/>
        <w:numPr>
          <w:ilvl w:val="0"/>
          <w:numId w:val="54"/>
        </w:numPr>
        <w:tabs>
          <w:tab w:pos="425" w:val="left" w:leader="none"/>
        </w:tabs>
        <w:spacing w:line="232" w:lineRule="auto" w:before="0" w:after="0"/>
        <w:ind w:left="430" w:right="1830" w:hanging="140"/>
        <w:jc w:val="left"/>
        <w:rPr>
          <w:sz w:val="18"/>
        </w:rPr>
      </w:pPr>
      <w:r>
        <w:rPr>
          <w:b/>
          <w:color w:val="231F20"/>
          <w:sz w:val="18"/>
        </w:rPr>
        <w:t>Convoluted</w:t>
      </w:r>
      <w:r>
        <w:rPr>
          <w:b/>
          <w:color w:val="231F20"/>
          <w:spacing w:val="-11"/>
          <w:sz w:val="18"/>
        </w:rPr>
        <w:t> </w:t>
      </w:r>
      <w:r>
        <w:rPr>
          <w:b/>
          <w:color w:val="231F20"/>
          <w:sz w:val="18"/>
        </w:rPr>
        <w:t>Outer</w:t>
      </w:r>
      <w:r>
        <w:rPr>
          <w:b/>
          <w:color w:val="231F20"/>
          <w:spacing w:val="-10"/>
          <w:sz w:val="18"/>
        </w:rPr>
        <w:t> </w:t>
      </w:r>
      <w:r>
        <w:rPr>
          <w:b/>
          <w:color w:val="231F20"/>
          <w:sz w:val="18"/>
        </w:rPr>
        <w:t>Cover</w:t>
      </w:r>
      <w:r>
        <w:rPr>
          <w:b/>
          <w:color w:val="231F20"/>
          <w:spacing w:val="-10"/>
          <w:sz w:val="18"/>
        </w:rPr>
        <w:t> </w:t>
      </w:r>
      <w:r>
        <w:rPr>
          <w:b/>
          <w:color w:val="231F20"/>
          <w:sz w:val="18"/>
        </w:rPr>
        <w:t>–</w:t>
      </w:r>
      <w:r>
        <w:rPr>
          <w:b/>
          <w:color w:val="231F20"/>
          <w:spacing w:val="-14"/>
          <w:sz w:val="18"/>
        </w:rPr>
        <w:t> </w:t>
      </w:r>
      <w:r>
        <w:rPr>
          <w:color w:val="231F20"/>
          <w:sz w:val="18"/>
        </w:rPr>
        <w:t>Provides</w:t>
      </w:r>
      <w:r>
        <w:rPr>
          <w:color w:val="231F20"/>
          <w:spacing w:val="-15"/>
          <w:sz w:val="18"/>
        </w:rPr>
        <w:t> </w:t>
      </w:r>
      <w:r>
        <w:rPr>
          <w:color w:val="231F20"/>
          <w:sz w:val="18"/>
        </w:rPr>
        <w:t>increased</w:t>
      </w:r>
      <w:r>
        <w:rPr>
          <w:color w:val="231F20"/>
          <w:spacing w:val="-14"/>
          <w:sz w:val="18"/>
        </w:rPr>
        <w:t> </w:t>
      </w:r>
      <w:r>
        <w:rPr>
          <w:color w:val="231F20"/>
          <w:spacing w:val="-4"/>
          <w:sz w:val="18"/>
        </w:rPr>
        <w:t>hose </w:t>
      </w:r>
      <w:r>
        <w:rPr>
          <w:color w:val="231F20"/>
          <w:sz w:val="18"/>
        </w:rPr>
        <w:t>flexibility.</w:t>
      </w:r>
    </w:p>
    <w:p>
      <w:pPr>
        <w:pStyle w:val="ListParagraph"/>
        <w:numPr>
          <w:ilvl w:val="0"/>
          <w:numId w:val="54"/>
        </w:numPr>
        <w:tabs>
          <w:tab w:pos="425" w:val="left" w:leader="none"/>
        </w:tabs>
        <w:spacing w:line="232" w:lineRule="auto" w:before="0" w:after="0"/>
        <w:ind w:left="410" w:right="1243" w:hanging="120"/>
        <w:jc w:val="left"/>
        <w:rPr>
          <w:sz w:val="18"/>
        </w:rPr>
      </w:pPr>
      <w:r>
        <w:rPr>
          <w:b/>
          <w:color w:val="231F20"/>
          <w:sz w:val="18"/>
        </w:rPr>
        <w:t>Oil</w:t>
      </w:r>
      <w:r>
        <w:rPr>
          <w:b/>
          <w:color w:val="231F20"/>
          <w:spacing w:val="-19"/>
          <w:sz w:val="18"/>
        </w:rPr>
        <w:t> </w:t>
      </w:r>
      <w:r>
        <w:rPr>
          <w:b/>
          <w:color w:val="231F20"/>
          <w:sz w:val="18"/>
        </w:rPr>
        <w:t>Resistant</w:t>
      </w:r>
      <w:r>
        <w:rPr>
          <w:b/>
          <w:color w:val="231F20"/>
          <w:spacing w:val="-19"/>
          <w:sz w:val="18"/>
        </w:rPr>
        <w:t> </w:t>
      </w:r>
      <w:r>
        <w:rPr>
          <w:b/>
          <w:color w:val="231F20"/>
          <w:sz w:val="18"/>
        </w:rPr>
        <w:t>Polyurethane</w:t>
      </w:r>
      <w:r>
        <w:rPr>
          <w:b/>
          <w:color w:val="231F20"/>
          <w:spacing w:val="-19"/>
          <w:sz w:val="18"/>
        </w:rPr>
        <w:t> </w:t>
      </w:r>
      <w:r>
        <w:rPr>
          <w:b/>
          <w:color w:val="231F20"/>
          <w:sz w:val="18"/>
        </w:rPr>
        <w:t>Liner</w:t>
      </w:r>
      <w:r>
        <w:rPr>
          <w:b/>
          <w:color w:val="231F20"/>
          <w:spacing w:val="-22"/>
          <w:sz w:val="18"/>
        </w:rPr>
        <w:t> </w:t>
      </w:r>
      <w:r>
        <w:rPr>
          <w:b/>
          <w:color w:val="231F20"/>
          <w:sz w:val="18"/>
        </w:rPr>
        <w:t>–</w:t>
      </w:r>
      <w:r>
        <w:rPr>
          <w:b/>
          <w:color w:val="231F20"/>
          <w:spacing w:val="-24"/>
          <w:sz w:val="18"/>
        </w:rPr>
        <w:t> </w:t>
      </w:r>
      <w:r>
        <w:rPr>
          <w:color w:val="231F20"/>
          <w:sz w:val="18"/>
        </w:rPr>
        <w:t>Resists</w:t>
      </w:r>
      <w:r>
        <w:rPr>
          <w:color w:val="231F20"/>
          <w:spacing w:val="-24"/>
          <w:sz w:val="18"/>
        </w:rPr>
        <w:t> </w:t>
      </w:r>
      <w:r>
        <w:rPr>
          <w:color w:val="231F20"/>
          <w:sz w:val="18"/>
        </w:rPr>
        <w:t>most</w:t>
      </w:r>
      <w:r>
        <w:rPr>
          <w:color w:val="231F20"/>
          <w:spacing w:val="-24"/>
          <w:sz w:val="18"/>
        </w:rPr>
        <w:t> </w:t>
      </w:r>
      <w:r>
        <w:rPr>
          <w:color w:val="231F20"/>
          <w:sz w:val="18"/>
        </w:rPr>
        <w:t>animal</w:t>
      </w:r>
      <w:r>
        <w:rPr>
          <w:color w:val="231F20"/>
          <w:spacing w:val="-24"/>
          <w:sz w:val="18"/>
        </w:rPr>
        <w:t> </w:t>
      </w:r>
      <w:r>
        <w:rPr>
          <w:color w:val="231F20"/>
          <w:spacing w:val="-5"/>
          <w:sz w:val="18"/>
        </w:rPr>
        <w:t>and </w:t>
      </w:r>
      <w:r>
        <w:rPr>
          <w:color w:val="231F20"/>
          <w:sz w:val="18"/>
        </w:rPr>
        <w:t>petroleum based</w:t>
      </w:r>
      <w:r>
        <w:rPr>
          <w:color w:val="231F20"/>
          <w:spacing w:val="-14"/>
          <w:sz w:val="18"/>
        </w:rPr>
        <w:t> </w:t>
      </w:r>
      <w:r>
        <w:rPr>
          <w:color w:val="231F20"/>
          <w:sz w:val="18"/>
        </w:rPr>
        <w:t>oils.</w:t>
      </w:r>
    </w:p>
    <w:p>
      <w:pPr>
        <w:spacing w:after="0" w:line="232" w:lineRule="auto"/>
        <w:jc w:val="left"/>
        <w:rPr>
          <w:sz w:val="18"/>
        </w:rPr>
        <w:sectPr>
          <w:type w:val="continuous"/>
          <w:pgSz w:w="12240" w:h="15840"/>
          <w:pgMar w:top="1500" w:bottom="0" w:left="0" w:right="0"/>
          <w:cols w:num="2" w:equalWidth="0">
            <w:col w:w="5770" w:space="40"/>
            <w:col w:w="6430"/>
          </w:cols>
        </w:sectPr>
      </w:pPr>
    </w:p>
    <w:p>
      <w:pPr>
        <w:pStyle w:val="BodyText"/>
        <w:rPr>
          <w:sz w:val="20"/>
        </w:rPr>
      </w:pPr>
      <w:r>
        <w:rPr/>
        <w:pict>
          <v:group style="position:absolute;margin-left:0pt;margin-top:0pt;width:612pt;height:279pt;mso-position-horizontal-relative:page;mso-position-vertical-relative:page;z-index:-1001320" coordorigin="0,0" coordsize="12240,5580">
            <v:shape style="position:absolute;left:7200;top:0;width:3960;height:5580" type="#_x0000_t75" stroked="false">
              <v:imagedata r:id="rId252"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5616;top:2222;width:5516;height:3132" filled="true" fillcolor="#231f20" stroked="false">
              <v:fill opacity="49152f" type="solid"/>
            </v:rect>
            <v:shape style="position:absolute;left:5861;top:2187;width:5299;height:2920" type="#_x0000_t75" stroked="false">
              <v:imagedata r:id="rId253" o:title=""/>
            </v:shape>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47" o:title=""/>
            </v:shape>
            <v:shape style="position:absolute;left:8693;top:662;width:577;height:584" type="#_x0000_t75" stroked="false">
              <v:imagedata r:id="rId254" o:title=""/>
            </v:shape>
            <v:shape style="position:absolute;left:8680;top:1339;width:639;height:204" type="#_x0000_t75" stroked="false">
              <v:imagedata r:id="rId255" o:title=""/>
            </v:shape>
            <v:shape style="position:absolute;left:6874;top:638;width:652;height:652" coordorigin="6874,638" coordsize="652,652" path="m7526,964l7517,1039,7493,1108,7454,1168,7404,1219,7343,1257,7275,1282,7200,1290,7125,1282,7057,1257,6996,1219,6946,1168,6907,1108,6883,1039,6874,964,6883,890,6907,821,6946,760,6996,710,7057,672,7125,647,7200,638,7275,647,7343,672,7404,710,7454,760,7493,821,7517,890,7526,964xe" filled="false" stroked="true" strokeweight=".84pt" strokecolor="#231f20">
              <v:path arrowok="t"/>
              <v:stroke dashstyle="solid"/>
            </v:shape>
            <v:shape style="position:absolute;left:6874;top:638;width:652;height:652" type="#_x0000_t75" stroked="false">
              <v:imagedata r:id="rId36" o:title=""/>
            </v:shape>
            <v:shape style="position:absolute;left:6920;top:817;width:593;height:303" type="#_x0000_t75" stroked="false">
              <v:imagedata r:id="rId37" o:title=""/>
            </v:shape>
            <v:shape style="position:absolute;left:6733;top:1339;width:933;height:204" type="#_x0000_t75" stroked="false">
              <v:imagedata r:id="rId103" o:title=""/>
            </v:shape>
            <v:shape style="position:absolute;left:7774;top:638;width:652;height:652" coordorigin="7774,638" coordsize="652,652" path="m8426,964l8417,1039,8393,1108,8354,1168,8304,1219,8243,1257,8175,1282,8100,1290,8025,1282,7957,1257,7896,1219,7846,1168,7807,1108,7783,1039,7774,964,7783,890,7807,821,7846,760,7896,710,7957,672,8025,647,8100,638,8175,647,8243,672,8304,710,8354,760,8393,821,8417,890,8426,964xe" filled="false" stroked="true" strokeweight=".84pt" strokecolor="#231f20">
              <v:path arrowok="t"/>
              <v:stroke dashstyle="solid"/>
            </v:shape>
            <v:shape style="position:absolute;left:7774;top:638;width:652;height:652" type="#_x0000_t75" stroked="false">
              <v:imagedata r:id="rId39" o:title=""/>
            </v:shape>
            <v:shape style="position:absolute;left:8009;top:690;width:185;height:542" coordorigin="8009,691" coordsize="185,542" path="m8049,1064l8033,1078,8020,1096,8012,1117,8009,1140,8016,1176,8036,1205,8066,1225,8101,1232,8137,1225,8167,1205,8187,1176,8194,1140,8191,1117,8183,1096,8170,1078,8155,1065,8049,1065,8049,1064xm8050,1064l8049,1064,8049,1065,8050,1064xm8153,1064l8050,1064,8049,1065,8155,1065,8153,1064xm8103,691l8100,691,8080,696,8064,708,8053,727,8049,751,8049,1064,8050,1064,8153,1064,8153,1064,8154,1064,8154,751,8150,727,8139,708,8123,696,8103,691xm8154,1064l8153,1064,8154,1064,8154,1064xe" filled="true" fillcolor="#ffffff" stroked="false">
              <v:path arrowok="t"/>
              <v:fill type="solid"/>
            </v:shape>
            <v:shape style="position:absolute;left:8044;top:755;width:114;height:447" coordorigin="8044,755" coordsize="114,447" path="m8103,755l8100,755,8090,758,8082,766,8078,778,8077,794,8077,1084,8069,1091,8059,1101,8051,1112,8046,1126,8044,1141,8049,1164,8061,1184,8079,1196,8101,1201,8123,1196,8141,1184,8153,1164,8158,1141,8156,1126,8151,1112,8143,1100,8133,1091,8127,1084,8127,794,8126,778,8121,766,8114,758,8103,755xe" filled="true" fillcolor="#231f20" stroked="false">
              <v:path arrowok="t"/>
              <v:fill type="solid"/>
            </v:shape>
            <v:shape style="position:absolute;left:0;top:15840;width:54;height:199" coordorigin="0,15840" coordsize="54,199" path="m8061,823l8114,823m8061,873l8114,873m8061,923l8114,923m8061,973l8114,973m8061,1022l8114,1022e" filled="false" stroked="true" strokeweight=".469pt" strokecolor="#ffffff">
              <v:path arrowok="t"/>
              <v:stroke dashstyle="solid"/>
            </v:shape>
            <v:shape style="position:absolute;left:7728;top:1339;width:743;height:204" type="#_x0000_t75" stroked="false">
              <v:imagedata r:id="rId129" o:title=""/>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0" o:title=""/>
            </v:shape>
            <v:line style="position:absolute" from="9679,716" to="10111,1223" stroked="true" strokeweight="4.2pt" strokecolor="#ffffff">
              <v:stroke dashstyle="solid"/>
            </v:line>
            <v:shape style="position:absolute;left:9726;top:665;width:393;height:577" coordorigin="9727,666" coordsize="393,577" path="m9894,829l9727,1243,9881,1046,9960,1046,10003,942,9911,942,9894,829xm9960,1046l9881,1046,9931,1113,9960,1046xm10119,666l9911,942,10003,942,10119,666xe" filled="true" fillcolor="#231f20" stroked="false">
              <v:path arrowok="t"/>
              <v:fill type="solid"/>
            </v:shape>
            <v:shape style="position:absolute;left:9695;top:666;width:393;height:577" coordorigin="9696,666" coordsize="393,577" path="m9863,829l9696,1243,9850,1046,9929,1046,9973,942,9880,942,9863,829xm9929,1046l9850,1046,9900,1113,9929,1046xm10089,666l9880,942,9973,942,10089,666xe" filled="true" fillcolor="#ffffff" stroked="false">
              <v:path arrowok="t"/>
              <v:fill type="solid"/>
            </v:shape>
            <v:shape style="position:absolute;left:9544;top:1339;width:712;height:204" type="#_x0000_t75" stroked="false">
              <v:imagedata r:id="rId256"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52" o:title=""/>
            </v:shape>
            <v:shape style="position:absolute;left:10422;top:696;width:756;height:847" type="#_x0000_t75" stroked="false">
              <v:imagedata r:id="rId102" o:title=""/>
            </v:shape>
            <w10:wrap type="none"/>
          </v:group>
        </w:pict>
      </w:r>
    </w:p>
    <w:p>
      <w:pPr>
        <w:pStyle w:val="BodyText"/>
        <w:rPr>
          <w:sz w:val="20"/>
        </w:rPr>
      </w:pPr>
    </w:p>
    <w:p>
      <w:pPr>
        <w:pStyle w:val="BodyText"/>
        <w:spacing w:before="3"/>
        <w:rPr>
          <w:sz w:val="24"/>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3"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sz w:val="20"/>
              </w:rPr>
            </w:pPr>
          </w:p>
          <w:p>
            <w:pPr>
              <w:pStyle w:val="TableParagraph"/>
              <w:jc w:val="left"/>
              <w:rPr>
                <w:sz w:val="20"/>
              </w:rPr>
            </w:pPr>
          </w:p>
          <w:p>
            <w:pPr>
              <w:pStyle w:val="TableParagraph"/>
              <w:spacing w:before="10"/>
              <w:jc w:val="left"/>
              <w:rPr>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sz w:val="20"/>
              </w:rPr>
            </w:pPr>
          </w:p>
          <w:p>
            <w:pPr>
              <w:pStyle w:val="TableParagraph"/>
              <w:spacing w:before="10"/>
              <w:jc w:val="left"/>
              <w:rPr>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270"/>
              <w:jc w:val="left"/>
              <w:rPr>
                <w:sz w:val="18"/>
              </w:rPr>
            </w:pPr>
            <w:r>
              <w:rPr>
                <w:color w:val="231F20"/>
                <w:w w:val="90"/>
                <w:sz w:val="18"/>
              </w:rPr>
              <w:t>UFC150</w:t>
            </w:r>
          </w:p>
        </w:tc>
        <w:tc>
          <w:tcPr>
            <w:tcW w:w="868" w:type="dxa"/>
            <w:tcBorders>
              <w:left w:val="single" w:sz="8" w:space="0" w:color="231F20"/>
            </w:tcBorders>
            <w:shd w:val="clear" w:color="auto" w:fill="D1D3D4"/>
          </w:tcPr>
          <w:p>
            <w:pPr>
              <w:pStyle w:val="TableParagraph"/>
              <w:spacing w:before="30"/>
              <w:ind w:left="198" w:right="205"/>
              <w:rPr>
                <w:sz w:val="18"/>
              </w:rPr>
            </w:pPr>
            <w:r>
              <w:rPr>
                <w:color w:val="231F20"/>
                <w:sz w:val="18"/>
              </w:rPr>
              <w:t>1-1/2</w:t>
            </w:r>
          </w:p>
        </w:tc>
        <w:tc>
          <w:tcPr>
            <w:tcW w:w="868" w:type="dxa"/>
            <w:shd w:val="clear" w:color="auto" w:fill="D1D3D4"/>
          </w:tcPr>
          <w:p>
            <w:pPr>
              <w:pStyle w:val="TableParagraph"/>
              <w:spacing w:before="30"/>
              <w:ind w:left="283"/>
              <w:jc w:val="left"/>
              <w:rPr>
                <w:sz w:val="18"/>
              </w:rPr>
            </w:pPr>
            <w:r>
              <w:rPr>
                <w:color w:val="231F20"/>
                <w:w w:val="95"/>
                <w:sz w:val="18"/>
              </w:rPr>
              <w:t>38.1</w:t>
            </w:r>
          </w:p>
        </w:tc>
        <w:tc>
          <w:tcPr>
            <w:tcW w:w="868" w:type="dxa"/>
            <w:shd w:val="clear" w:color="auto" w:fill="D1D3D4"/>
          </w:tcPr>
          <w:p>
            <w:pPr>
              <w:pStyle w:val="TableParagraph"/>
              <w:spacing w:before="30"/>
              <w:ind w:left="283"/>
              <w:jc w:val="left"/>
              <w:rPr>
                <w:sz w:val="18"/>
              </w:rPr>
            </w:pPr>
            <w:r>
              <w:rPr>
                <w:color w:val="231F20"/>
                <w:w w:val="95"/>
                <w:sz w:val="18"/>
              </w:rPr>
              <w:t>1.85</w:t>
            </w:r>
          </w:p>
        </w:tc>
        <w:tc>
          <w:tcPr>
            <w:tcW w:w="868" w:type="dxa"/>
            <w:shd w:val="clear" w:color="auto" w:fill="D1D3D4"/>
          </w:tcPr>
          <w:p>
            <w:pPr>
              <w:pStyle w:val="TableParagraph"/>
              <w:spacing w:before="30"/>
              <w:ind w:left="153" w:right="151"/>
              <w:rPr>
                <w:sz w:val="18"/>
              </w:rPr>
            </w:pPr>
            <w:r>
              <w:rPr>
                <w:color w:val="231F20"/>
                <w:w w:val="95"/>
                <w:sz w:val="18"/>
              </w:rPr>
              <w:t>47.0</w:t>
            </w:r>
          </w:p>
        </w:tc>
        <w:tc>
          <w:tcPr>
            <w:tcW w:w="702" w:type="dxa"/>
            <w:shd w:val="clear" w:color="auto" w:fill="D1D3D4"/>
          </w:tcPr>
          <w:p>
            <w:pPr>
              <w:pStyle w:val="TableParagraph"/>
              <w:spacing w:before="30"/>
              <w:ind w:left="189" w:right="186"/>
              <w:rPr>
                <w:sz w:val="18"/>
              </w:rPr>
            </w:pPr>
            <w:r>
              <w:rPr>
                <w:color w:val="231F20"/>
                <w:w w:val="95"/>
                <w:sz w:val="18"/>
              </w:rPr>
              <w:t>50</w:t>
            </w:r>
          </w:p>
        </w:tc>
        <w:tc>
          <w:tcPr>
            <w:tcW w:w="705" w:type="dxa"/>
            <w:shd w:val="clear" w:color="auto" w:fill="D1D3D4"/>
          </w:tcPr>
          <w:p>
            <w:pPr>
              <w:pStyle w:val="TableParagraph"/>
              <w:spacing w:before="30"/>
              <w:ind w:left="215" w:right="211"/>
              <w:rPr>
                <w:sz w:val="18"/>
              </w:rPr>
            </w:pPr>
            <w:r>
              <w:rPr>
                <w:color w:val="231F20"/>
                <w:w w:val="95"/>
                <w:sz w:val="18"/>
              </w:rPr>
              <w:t>25</w:t>
            </w:r>
          </w:p>
        </w:tc>
        <w:tc>
          <w:tcPr>
            <w:tcW w:w="708" w:type="dxa"/>
            <w:shd w:val="clear" w:color="auto" w:fill="D1D3D4"/>
          </w:tcPr>
          <w:p>
            <w:pPr>
              <w:pStyle w:val="TableParagraph"/>
              <w:spacing w:before="30"/>
              <w:ind w:left="147" w:right="142"/>
              <w:rPr>
                <w:sz w:val="18"/>
              </w:rPr>
            </w:pPr>
            <w:r>
              <w:rPr>
                <w:color w:val="231F20"/>
                <w:w w:val="90"/>
                <w:sz w:val="18"/>
              </w:rPr>
              <w:t>Full</w:t>
            </w:r>
          </w:p>
        </w:tc>
        <w:tc>
          <w:tcPr>
            <w:tcW w:w="740" w:type="dxa"/>
            <w:shd w:val="clear" w:color="auto" w:fill="D1D3D4"/>
          </w:tcPr>
          <w:p>
            <w:pPr>
              <w:pStyle w:val="TableParagraph"/>
              <w:spacing w:before="30"/>
              <w:ind w:left="234" w:right="228"/>
              <w:rPr>
                <w:sz w:val="18"/>
              </w:rPr>
            </w:pPr>
            <w:r>
              <w:rPr>
                <w:color w:val="231F20"/>
                <w:w w:val="95"/>
                <w:sz w:val="18"/>
              </w:rPr>
              <w:t>28</w:t>
            </w:r>
          </w:p>
        </w:tc>
        <w:tc>
          <w:tcPr>
            <w:tcW w:w="1042" w:type="dxa"/>
            <w:shd w:val="clear" w:color="auto" w:fill="D1D3D4"/>
          </w:tcPr>
          <w:p>
            <w:pPr>
              <w:pStyle w:val="TableParagraph"/>
              <w:spacing w:before="30"/>
              <w:ind w:left="7"/>
              <w:rPr>
                <w:sz w:val="18"/>
              </w:rPr>
            </w:pPr>
            <w:r>
              <w:rPr>
                <w:color w:val="231F20"/>
                <w:w w:val="86"/>
                <w:sz w:val="18"/>
              </w:rPr>
              <w:t>2</w:t>
            </w:r>
          </w:p>
        </w:tc>
        <w:tc>
          <w:tcPr>
            <w:tcW w:w="979" w:type="dxa"/>
            <w:shd w:val="clear" w:color="auto" w:fill="D1D3D4"/>
          </w:tcPr>
          <w:p>
            <w:pPr>
              <w:pStyle w:val="TableParagraph"/>
              <w:spacing w:before="30"/>
              <w:ind w:right="354"/>
              <w:jc w:val="right"/>
              <w:rPr>
                <w:sz w:val="18"/>
              </w:rPr>
            </w:pPr>
            <w:r>
              <w:rPr>
                <w:color w:val="231F20"/>
                <w:w w:val="85"/>
                <w:sz w:val="18"/>
              </w:rPr>
              <w:t>100</w:t>
            </w:r>
          </w:p>
        </w:tc>
        <w:tc>
          <w:tcPr>
            <w:tcW w:w="782" w:type="dxa"/>
            <w:shd w:val="clear" w:color="auto" w:fill="D1D3D4"/>
          </w:tcPr>
          <w:p>
            <w:pPr>
              <w:pStyle w:val="TableParagraph"/>
              <w:spacing w:before="30"/>
              <w:ind w:left="158" w:right="151"/>
              <w:rPr>
                <w:sz w:val="18"/>
              </w:rPr>
            </w:pPr>
            <w:r>
              <w:rPr>
                <w:color w:val="231F20"/>
                <w:w w:val="95"/>
                <w:sz w:val="18"/>
              </w:rPr>
              <w:t>0.42</w:t>
            </w:r>
          </w:p>
        </w:tc>
      </w:tr>
      <w:tr>
        <w:trPr>
          <w:trHeight w:val="257" w:hRule="atLeast"/>
        </w:trPr>
        <w:tc>
          <w:tcPr>
            <w:tcW w:w="1113" w:type="dxa"/>
            <w:tcBorders>
              <w:right w:val="single" w:sz="8" w:space="0" w:color="231F20"/>
            </w:tcBorders>
            <w:shd w:val="clear" w:color="auto" w:fill="E4E5E6"/>
          </w:tcPr>
          <w:p>
            <w:pPr>
              <w:pStyle w:val="TableParagraph"/>
              <w:spacing w:before="30"/>
              <w:ind w:left="269"/>
              <w:jc w:val="left"/>
              <w:rPr>
                <w:sz w:val="18"/>
              </w:rPr>
            </w:pPr>
            <w:r>
              <w:rPr>
                <w:color w:val="231F20"/>
                <w:w w:val="90"/>
                <w:sz w:val="18"/>
              </w:rPr>
              <w:t>UFC200</w:t>
            </w:r>
          </w:p>
        </w:tc>
        <w:tc>
          <w:tcPr>
            <w:tcW w:w="868" w:type="dxa"/>
            <w:tcBorders>
              <w:left w:val="single" w:sz="8" w:space="0" w:color="231F20"/>
            </w:tcBorders>
            <w:shd w:val="clear" w:color="auto" w:fill="E4E5E6"/>
          </w:tcPr>
          <w:p>
            <w:pPr>
              <w:pStyle w:val="TableParagraph"/>
              <w:spacing w:before="30"/>
              <w:ind w:right="8"/>
              <w:rPr>
                <w:sz w:val="18"/>
              </w:rPr>
            </w:pPr>
            <w:r>
              <w:rPr>
                <w:color w:val="231F20"/>
                <w:w w:val="86"/>
                <w:sz w:val="18"/>
              </w:rPr>
              <w:t>2</w:t>
            </w:r>
          </w:p>
        </w:tc>
        <w:tc>
          <w:tcPr>
            <w:tcW w:w="868" w:type="dxa"/>
            <w:shd w:val="clear" w:color="auto" w:fill="E4E5E6"/>
          </w:tcPr>
          <w:p>
            <w:pPr>
              <w:pStyle w:val="TableParagraph"/>
              <w:spacing w:before="30"/>
              <w:ind w:left="283"/>
              <w:jc w:val="left"/>
              <w:rPr>
                <w:sz w:val="18"/>
              </w:rPr>
            </w:pPr>
            <w:r>
              <w:rPr>
                <w:color w:val="231F20"/>
                <w:w w:val="95"/>
                <w:sz w:val="18"/>
              </w:rPr>
              <w:t>50.8</w:t>
            </w:r>
          </w:p>
        </w:tc>
        <w:tc>
          <w:tcPr>
            <w:tcW w:w="868" w:type="dxa"/>
            <w:shd w:val="clear" w:color="auto" w:fill="E4E5E6"/>
          </w:tcPr>
          <w:p>
            <w:pPr>
              <w:pStyle w:val="TableParagraph"/>
              <w:spacing w:before="30"/>
              <w:ind w:left="283"/>
              <w:jc w:val="left"/>
              <w:rPr>
                <w:sz w:val="18"/>
              </w:rPr>
            </w:pPr>
            <w:r>
              <w:rPr>
                <w:color w:val="231F20"/>
                <w:w w:val="95"/>
                <w:sz w:val="18"/>
              </w:rPr>
              <w:t>2.40</w:t>
            </w:r>
          </w:p>
        </w:tc>
        <w:tc>
          <w:tcPr>
            <w:tcW w:w="868" w:type="dxa"/>
            <w:shd w:val="clear" w:color="auto" w:fill="E4E5E6"/>
          </w:tcPr>
          <w:p>
            <w:pPr>
              <w:pStyle w:val="TableParagraph"/>
              <w:spacing w:before="30"/>
              <w:ind w:left="153" w:right="152"/>
              <w:rPr>
                <w:sz w:val="18"/>
              </w:rPr>
            </w:pPr>
            <w:r>
              <w:rPr>
                <w:color w:val="231F20"/>
                <w:w w:val="95"/>
                <w:sz w:val="18"/>
              </w:rPr>
              <w:t>61.0</w:t>
            </w:r>
          </w:p>
        </w:tc>
        <w:tc>
          <w:tcPr>
            <w:tcW w:w="702" w:type="dxa"/>
            <w:shd w:val="clear" w:color="auto" w:fill="E4E5E6"/>
          </w:tcPr>
          <w:p>
            <w:pPr>
              <w:pStyle w:val="TableParagraph"/>
              <w:spacing w:before="30"/>
              <w:ind w:left="188" w:right="186"/>
              <w:rPr>
                <w:sz w:val="18"/>
              </w:rPr>
            </w:pPr>
            <w:r>
              <w:rPr>
                <w:color w:val="231F20"/>
                <w:w w:val="95"/>
                <w:sz w:val="18"/>
              </w:rPr>
              <w:t>40</w:t>
            </w:r>
          </w:p>
        </w:tc>
        <w:tc>
          <w:tcPr>
            <w:tcW w:w="705" w:type="dxa"/>
            <w:shd w:val="clear" w:color="auto" w:fill="E4E5E6"/>
          </w:tcPr>
          <w:p>
            <w:pPr>
              <w:pStyle w:val="TableParagraph"/>
              <w:spacing w:before="30"/>
              <w:ind w:left="215" w:right="211"/>
              <w:rPr>
                <w:sz w:val="18"/>
              </w:rPr>
            </w:pPr>
            <w:r>
              <w:rPr>
                <w:color w:val="231F20"/>
                <w:w w:val="95"/>
                <w:sz w:val="18"/>
              </w:rPr>
              <w:t>20</w:t>
            </w:r>
          </w:p>
        </w:tc>
        <w:tc>
          <w:tcPr>
            <w:tcW w:w="708" w:type="dxa"/>
            <w:shd w:val="clear" w:color="auto" w:fill="E4E5E6"/>
          </w:tcPr>
          <w:p>
            <w:pPr>
              <w:pStyle w:val="TableParagraph"/>
              <w:spacing w:before="30"/>
              <w:ind w:left="147" w:right="142"/>
              <w:rPr>
                <w:sz w:val="18"/>
              </w:rPr>
            </w:pPr>
            <w:r>
              <w:rPr>
                <w:color w:val="231F20"/>
                <w:w w:val="90"/>
                <w:sz w:val="18"/>
              </w:rPr>
              <w:t>Full</w:t>
            </w:r>
          </w:p>
        </w:tc>
        <w:tc>
          <w:tcPr>
            <w:tcW w:w="740" w:type="dxa"/>
            <w:shd w:val="clear" w:color="auto" w:fill="E4E5E6"/>
          </w:tcPr>
          <w:p>
            <w:pPr>
              <w:pStyle w:val="TableParagraph"/>
              <w:spacing w:before="30"/>
              <w:ind w:left="233" w:right="228"/>
              <w:rPr>
                <w:sz w:val="18"/>
              </w:rPr>
            </w:pPr>
            <w:r>
              <w:rPr>
                <w:color w:val="231F20"/>
                <w:w w:val="95"/>
                <w:sz w:val="18"/>
              </w:rPr>
              <w:t>28</w:t>
            </w:r>
          </w:p>
        </w:tc>
        <w:tc>
          <w:tcPr>
            <w:tcW w:w="1042" w:type="dxa"/>
            <w:shd w:val="clear" w:color="auto" w:fill="E4E5E6"/>
          </w:tcPr>
          <w:p>
            <w:pPr>
              <w:pStyle w:val="TableParagraph"/>
              <w:spacing w:before="30"/>
              <w:ind w:left="6"/>
              <w:rPr>
                <w:sz w:val="18"/>
              </w:rPr>
            </w:pPr>
            <w:r>
              <w:rPr>
                <w:color w:val="231F20"/>
                <w:w w:val="86"/>
                <w:sz w:val="18"/>
              </w:rPr>
              <w:t>3</w:t>
            </w:r>
          </w:p>
        </w:tc>
        <w:tc>
          <w:tcPr>
            <w:tcW w:w="979" w:type="dxa"/>
            <w:shd w:val="clear" w:color="auto" w:fill="E4E5E6"/>
          </w:tcPr>
          <w:p>
            <w:pPr>
              <w:pStyle w:val="TableParagraph"/>
              <w:spacing w:before="30"/>
              <w:ind w:right="354"/>
              <w:jc w:val="right"/>
              <w:rPr>
                <w:sz w:val="18"/>
              </w:rPr>
            </w:pPr>
            <w:r>
              <w:rPr>
                <w:color w:val="231F20"/>
                <w:w w:val="85"/>
                <w:sz w:val="18"/>
              </w:rPr>
              <w:t>100</w:t>
            </w:r>
          </w:p>
        </w:tc>
        <w:tc>
          <w:tcPr>
            <w:tcW w:w="782" w:type="dxa"/>
            <w:shd w:val="clear" w:color="auto" w:fill="E4E5E6"/>
          </w:tcPr>
          <w:p>
            <w:pPr>
              <w:pStyle w:val="TableParagraph"/>
              <w:spacing w:before="30"/>
              <w:ind w:left="158" w:right="151"/>
              <w:rPr>
                <w:sz w:val="18"/>
              </w:rPr>
            </w:pPr>
            <w:r>
              <w:rPr>
                <w:color w:val="231F20"/>
                <w:w w:val="95"/>
                <w:sz w:val="18"/>
              </w:rPr>
              <w:t>0.59</w:t>
            </w:r>
          </w:p>
        </w:tc>
      </w:tr>
      <w:tr>
        <w:trPr>
          <w:trHeight w:val="257" w:hRule="atLeast"/>
        </w:trPr>
        <w:tc>
          <w:tcPr>
            <w:tcW w:w="1113" w:type="dxa"/>
            <w:tcBorders>
              <w:right w:val="single" w:sz="8" w:space="0" w:color="231F20"/>
            </w:tcBorders>
            <w:shd w:val="clear" w:color="auto" w:fill="D1D3D4"/>
          </w:tcPr>
          <w:p>
            <w:pPr>
              <w:pStyle w:val="TableParagraph"/>
              <w:spacing w:before="30"/>
              <w:ind w:left="269"/>
              <w:jc w:val="left"/>
              <w:rPr>
                <w:sz w:val="18"/>
              </w:rPr>
            </w:pPr>
            <w:r>
              <w:rPr>
                <w:color w:val="231F20"/>
                <w:w w:val="90"/>
                <w:sz w:val="18"/>
              </w:rPr>
              <w:t>UFC250</w:t>
            </w:r>
          </w:p>
        </w:tc>
        <w:tc>
          <w:tcPr>
            <w:tcW w:w="868" w:type="dxa"/>
            <w:tcBorders>
              <w:left w:val="single" w:sz="8" w:space="0" w:color="231F20"/>
            </w:tcBorders>
            <w:shd w:val="clear" w:color="auto" w:fill="D1D3D4"/>
          </w:tcPr>
          <w:p>
            <w:pPr>
              <w:pStyle w:val="TableParagraph"/>
              <w:spacing w:before="30"/>
              <w:ind w:left="198" w:right="206"/>
              <w:rPr>
                <w:sz w:val="18"/>
              </w:rPr>
            </w:pPr>
            <w:r>
              <w:rPr>
                <w:color w:val="231F20"/>
                <w:sz w:val="18"/>
              </w:rPr>
              <w:t>2-1/2</w:t>
            </w:r>
          </w:p>
        </w:tc>
        <w:tc>
          <w:tcPr>
            <w:tcW w:w="868" w:type="dxa"/>
            <w:shd w:val="clear" w:color="auto" w:fill="D1D3D4"/>
          </w:tcPr>
          <w:p>
            <w:pPr>
              <w:pStyle w:val="TableParagraph"/>
              <w:spacing w:before="30"/>
              <w:ind w:left="282"/>
              <w:jc w:val="left"/>
              <w:rPr>
                <w:sz w:val="18"/>
              </w:rPr>
            </w:pPr>
            <w:r>
              <w:rPr>
                <w:color w:val="231F20"/>
                <w:w w:val="95"/>
                <w:sz w:val="18"/>
              </w:rPr>
              <w:t>63.5</w:t>
            </w:r>
          </w:p>
        </w:tc>
        <w:tc>
          <w:tcPr>
            <w:tcW w:w="868" w:type="dxa"/>
            <w:shd w:val="clear" w:color="auto" w:fill="D1D3D4"/>
          </w:tcPr>
          <w:p>
            <w:pPr>
              <w:pStyle w:val="TableParagraph"/>
              <w:spacing w:before="30"/>
              <w:ind w:left="283"/>
              <w:jc w:val="left"/>
              <w:rPr>
                <w:sz w:val="18"/>
              </w:rPr>
            </w:pPr>
            <w:r>
              <w:rPr>
                <w:color w:val="231F20"/>
                <w:w w:val="95"/>
                <w:sz w:val="18"/>
              </w:rPr>
              <w:t>3.07</w:t>
            </w:r>
          </w:p>
        </w:tc>
        <w:tc>
          <w:tcPr>
            <w:tcW w:w="868" w:type="dxa"/>
            <w:shd w:val="clear" w:color="auto" w:fill="D1D3D4"/>
          </w:tcPr>
          <w:p>
            <w:pPr>
              <w:pStyle w:val="TableParagraph"/>
              <w:spacing w:before="30"/>
              <w:ind w:left="153" w:right="152"/>
              <w:rPr>
                <w:sz w:val="18"/>
              </w:rPr>
            </w:pPr>
            <w:r>
              <w:rPr>
                <w:color w:val="231F20"/>
                <w:w w:val="95"/>
                <w:sz w:val="18"/>
              </w:rPr>
              <w:t>78.0</w:t>
            </w:r>
          </w:p>
        </w:tc>
        <w:tc>
          <w:tcPr>
            <w:tcW w:w="702" w:type="dxa"/>
            <w:shd w:val="clear" w:color="auto" w:fill="D1D3D4"/>
          </w:tcPr>
          <w:p>
            <w:pPr>
              <w:pStyle w:val="TableParagraph"/>
              <w:spacing w:before="30"/>
              <w:ind w:left="188" w:right="186"/>
              <w:rPr>
                <w:sz w:val="18"/>
              </w:rPr>
            </w:pPr>
            <w:r>
              <w:rPr>
                <w:color w:val="231F20"/>
                <w:w w:val="95"/>
                <w:sz w:val="18"/>
              </w:rPr>
              <w:t>40</w:t>
            </w:r>
          </w:p>
        </w:tc>
        <w:tc>
          <w:tcPr>
            <w:tcW w:w="705" w:type="dxa"/>
            <w:shd w:val="clear" w:color="auto" w:fill="D1D3D4"/>
          </w:tcPr>
          <w:p>
            <w:pPr>
              <w:pStyle w:val="TableParagraph"/>
              <w:spacing w:before="30"/>
              <w:ind w:left="214" w:right="211"/>
              <w:rPr>
                <w:sz w:val="18"/>
              </w:rPr>
            </w:pPr>
            <w:r>
              <w:rPr>
                <w:color w:val="231F20"/>
                <w:w w:val="95"/>
                <w:sz w:val="18"/>
              </w:rPr>
              <w:t>20</w:t>
            </w:r>
          </w:p>
        </w:tc>
        <w:tc>
          <w:tcPr>
            <w:tcW w:w="708" w:type="dxa"/>
            <w:shd w:val="clear" w:color="auto" w:fill="D1D3D4"/>
          </w:tcPr>
          <w:p>
            <w:pPr>
              <w:pStyle w:val="TableParagraph"/>
              <w:spacing w:before="30"/>
              <w:ind w:left="147" w:right="143"/>
              <w:rPr>
                <w:sz w:val="18"/>
              </w:rPr>
            </w:pPr>
            <w:r>
              <w:rPr>
                <w:color w:val="231F20"/>
                <w:w w:val="90"/>
                <w:sz w:val="18"/>
              </w:rPr>
              <w:t>Full</w:t>
            </w:r>
          </w:p>
        </w:tc>
        <w:tc>
          <w:tcPr>
            <w:tcW w:w="740" w:type="dxa"/>
            <w:shd w:val="clear" w:color="auto" w:fill="D1D3D4"/>
          </w:tcPr>
          <w:p>
            <w:pPr>
              <w:pStyle w:val="TableParagraph"/>
              <w:spacing w:before="30"/>
              <w:ind w:left="232" w:right="228"/>
              <w:rPr>
                <w:sz w:val="18"/>
              </w:rPr>
            </w:pPr>
            <w:r>
              <w:rPr>
                <w:color w:val="231F20"/>
                <w:w w:val="95"/>
                <w:sz w:val="18"/>
              </w:rPr>
              <w:t>28</w:t>
            </w:r>
          </w:p>
        </w:tc>
        <w:tc>
          <w:tcPr>
            <w:tcW w:w="1042" w:type="dxa"/>
            <w:shd w:val="clear" w:color="auto" w:fill="D1D3D4"/>
          </w:tcPr>
          <w:p>
            <w:pPr>
              <w:pStyle w:val="TableParagraph"/>
              <w:spacing w:before="30"/>
              <w:ind w:left="5"/>
              <w:rPr>
                <w:sz w:val="18"/>
              </w:rPr>
            </w:pPr>
            <w:r>
              <w:rPr>
                <w:color w:val="231F20"/>
                <w:w w:val="86"/>
                <w:sz w:val="18"/>
              </w:rPr>
              <w:t>3</w:t>
            </w:r>
          </w:p>
        </w:tc>
        <w:tc>
          <w:tcPr>
            <w:tcW w:w="979" w:type="dxa"/>
            <w:shd w:val="clear" w:color="auto" w:fill="D1D3D4"/>
          </w:tcPr>
          <w:p>
            <w:pPr>
              <w:pStyle w:val="TableParagraph"/>
              <w:spacing w:before="30"/>
              <w:ind w:right="354"/>
              <w:jc w:val="right"/>
              <w:rPr>
                <w:sz w:val="18"/>
              </w:rPr>
            </w:pPr>
            <w:r>
              <w:rPr>
                <w:color w:val="231F20"/>
                <w:w w:val="85"/>
                <w:sz w:val="18"/>
              </w:rPr>
              <w:t>100</w:t>
            </w:r>
          </w:p>
        </w:tc>
        <w:tc>
          <w:tcPr>
            <w:tcW w:w="782" w:type="dxa"/>
            <w:shd w:val="clear" w:color="auto" w:fill="D1D3D4"/>
          </w:tcPr>
          <w:p>
            <w:pPr>
              <w:pStyle w:val="TableParagraph"/>
              <w:spacing w:before="30"/>
              <w:ind w:left="158" w:right="152"/>
              <w:rPr>
                <w:sz w:val="18"/>
              </w:rPr>
            </w:pPr>
            <w:r>
              <w:rPr>
                <w:color w:val="231F20"/>
                <w:w w:val="95"/>
                <w:sz w:val="18"/>
              </w:rPr>
              <w:t>0.80</w:t>
            </w:r>
          </w:p>
        </w:tc>
      </w:tr>
      <w:tr>
        <w:trPr>
          <w:trHeight w:val="257" w:hRule="atLeast"/>
        </w:trPr>
        <w:tc>
          <w:tcPr>
            <w:tcW w:w="1113" w:type="dxa"/>
            <w:tcBorders>
              <w:right w:val="single" w:sz="8" w:space="0" w:color="231F20"/>
            </w:tcBorders>
            <w:shd w:val="clear" w:color="auto" w:fill="E6E7E8"/>
          </w:tcPr>
          <w:p>
            <w:pPr>
              <w:pStyle w:val="TableParagraph"/>
              <w:spacing w:before="30"/>
              <w:ind w:left="268"/>
              <w:jc w:val="left"/>
              <w:rPr>
                <w:sz w:val="18"/>
              </w:rPr>
            </w:pPr>
            <w:r>
              <w:rPr>
                <w:color w:val="231F20"/>
                <w:w w:val="90"/>
                <w:sz w:val="18"/>
              </w:rPr>
              <w:t>UFC300</w:t>
            </w:r>
          </w:p>
        </w:tc>
        <w:tc>
          <w:tcPr>
            <w:tcW w:w="868" w:type="dxa"/>
            <w:tcBorders>
              <w:left w:val="single" w:sz="8" w:space="0" w:color="231F20"/>
            </w:tcBorders>
            <w:shd w:val="clear" w:color="auto" w:fill="E6E7E8"/>
          </w:tcPr>
          <w:p>
            <w:pPr>
              <w:pStyle w:val="TableParagraph"/>
              <w:spacing w:before="30"/>
              <w:ind w:right="9"/>
              <w:rPr>
                <w:sz w:val="18"/>
              </w:rPr>
            </w:pPr>
            <w:r>
              <w:rPr>
                <w:color w:val="231F20"/>
                <w:w w:val="86"/>
                <w:sz w:val="18"/>
              </w:rPr>
              <w:t>3</w:t>
            </w:r>
          </w:p>
        </w:tc>
        <w:tc>
          <w:tcPr>
            <w:tcW w:w="868" w:type="dxa"/>
            <w:shd w:val="clear" w:color="auto" w:fill="E6E7E8"/>
          </w:tcPr>
          <w:p>
            <w:pPr>
              <w:pStyle w:val="TableParagraph"/>
              <w:spacing w:before="30"/>
              <w:ind w:left="282"/>
              <w:jc w:val="left"/>
              <w:rPr>
                <w:sz w:val="18"/>
              </w:rPr>
            </w:pPr>
            <w:r>
              <w:rPr>
                <w:color w:val="231F20"/>
                <w:w w:val="95"/>
                <w:sz w:val="18"/>
              </w:rPr>
              <w:t>76.2</w:t>
            </w:r>
          </w:p>
        </w:tc>
        <w:tc>
          <w:tcPr>
            <w:tcW w:w="868" w:type="dxa"/>
            <w:shd w:val="clear" w:color="auto" w:fill="E6E7E8"/>
          </w:tcPr>
          <w:p>
            <w:pPr>
              <w:pStyle w:val="TableParagraph"/>
              <w:spacing w:before="30"/>
              <w:ind w:left="282"/>
              <w:jc w:val="left"/>
              <w:rPr>
                <w:sz w:val="18"/>
              </w:rPr>
            </w:pPr>
            <w:r>
              <w:rPr>
                <w:color w:val="231F20"/>
                <w:w w:val="95"/>
                <w:sz w:val="18"/>
              </w:rPr>
              <w:t>3.64</w:t>
            </w:r>
          </w:p>
        </w:tc>
        <w:tc>
          <w:tcPr>
            <w:tcW w:w="868" w:type="dxa"/>
            <w:shd w:val="clear" w:color="auto" w:fill="E6E7E8"/>
          </w:tcPr>
          <w:p>
            <w:pPr>
              <w:pStyle w:val="TableParagraph"/>
              <w:spacing w:before="30"/>
              <w:ind w:left="152" w:right="152"/>
              <w:rPr>
                <w:sz w:val="18"/>
              </w:rPr>
            </w:pPr>
            <w:r>
              <w:rPr>
                <w:color w:val="231F20"/>
                <w:w w:val="95"/>
                <w:sz w:val="18"/>
              </w:rPr>
              <w:t>92.5</w:t>
            </w:r>
          </w:p>
        </w:tc>
        <w:tc>
          <w:tcPr>
            <w:tcW w:w="702" w:type="dxa"/>
            <w:shd w:val="clear" w:color="auto" w:fill="E6E7E8"/>
          </w:tcPr>
          <w:p>
            <w:pPr>
              <w:pStyle w:val="TableParagraph"/>
              <w:spacing w:before="30"/>
              <w:ind w:left="187" w:right="186"/>
              <w:rPr>
                <w:sz w:val="18"/>
              </w:rPr>
            </w:pPr>
            <w:r>
              <w:rPr>
                <w:color w:val="231F20"/>
                <w:w w:val="95"/>
                <w:sz w:val="18"/>
              </w:rPr>
              <w:t>40</w:t>
            </w:r>
          </w:p>
        </w:tc>
        <w:tc>
          <w:tcPr>
            <w:tcW w:w="705" w:type="dxa"/>
            <w:shd w:val="clear" w:color="auto" w:fill="E6E7E8"/>
          </w:tcPr>
          <w:p>
            <w:pPr>
              <w:pStyle w:val="TableParagraph"/>
              <w:spacing w:before="30"/>
              <w:ind w:left="213" w:right="211"/>
              <w:rPr>
                <w:sz w:val="18"/>
              </w:rPr>
            </w:pPr>
            <w:r>
              <w:rPr>
                <w:color w:val="231F20"/>
                <w:w w:val="95"/>
                <w:sz w:val="18"/>
              </w:rPr>
              <w:t>20</w:t>
            </w:r>
          </w:p>
        </w:tc>
        <w:tc>
          <w:tcPr>
            <w:tcW w:w="708" w:type="dxa"/>
            <w:shd w:val="clear" w:color="auto" w:fill="E6E7E8"/>
          </w:tcPr>
          <w:p>
            <w:pPr>
              <w:pStyle w:val="TableParagraph"/>
              <w:spacing w:before="30"/>
              <w:ind w:left="146" w:right="143"/>
              <w:rPr>
                <w:sz w:val="18"/>
              </w:rPr>
            </w:pPr>
            <w:r>
              <w:rPr>
                <w:color w:val="231F20"/>
                <w:w w:val="90"/>
                <w:sz w:val="18"/>
              </w:rPr>
              <w:t>Full</w:t>
            </w:r>
          </w:p>
        </w:tc>
        <w:tc>
          <w:tcPr>
            <w:tcW w:w="740" w:type="dxa"/>
            <w:shd w:val="clear" w:color="auto" w:fill="E6E7E8"/>
          </w:tcPr>
          <w:p>
            <w:pPr>
              <w:pStyle w:val="TableParagraph"/>
              <w:spacing w:before="30"/>
              <w:ind w:left="232" w:right="228"/>
              <w:rPr>
                <w:sz w:val="18"/>
              </w:rPr>
            </w:pPr>
            <w:r>
              <w:rPr>
                <w:color w:val="231F20"/>
                <w:w w:val="95"/>
                <w:sz w:val="18"/>
              </w:rPr>
              <w:t>28</w:t>
            </w:r>
          </w:p>
        </w:tc>
        <w:tc>
          <w:tcPr>
            <w:tcW w:w="1042" w:type="dxa"/>
            <w:shd w:val="clear" w:color="auto" w:fill="E6E7E8"/>
          </w:tcPr>
          <w:p>
            <w:pPr>
              <w:pStyle w:val="TableParagraph"/>
              <w:spacing w:before="30"/>
              <w:ind w:left="4"/>
              <w:rPr>
                <w:sz w:val="18"/>
              </w:rPr>
            </w:pPr>
            <w:r>
              <w:rPr>
                <w:color w:val="231F20"/>
                <w:w w:val="86"/>
                <w:sz w:val="18"/>
              </w:rPr>
              <w:t>4</w:t>
            </w:r>
          </w:p>
        </w:tc>
        <w:tc>
          <w:tcPr>
            <w:tcW w:w="979" w:type="dxa"/>
            <w:shd w:val="clear" w:color="auto" w:fill="E6E7E8"/>
          </w:tcPr>
          <w:p>
            <w:pPr>
              <w:pStyle w:val="TableParagraph"/>
              <w:spacing w:before="30"/>
              <w:ind w:right="355"/>
              <w:jc w:val="right"/>
              <w:rPr>
                <w:sz w:val="18"/>
              </w:rPr>
            </w:pPr>
            <w:r>
              <w:rPr>
                <w:color w:val="231F20"/>
                <w:w w:val="85"/>
                <w:sz w:val="18"/>
              </w:rPr>
              <w:t>100</w:t>
            </w:r>
          </w:p>
        </w:tc>
        <w:tc>
          <w:tcPr>
            <w:tcW w:w="782" w:type="dxa"/>
            <w:shd w:val="clear" w:color="auto" w:fill="E6E7E8"/>
          </w:tcPr>
          <w:p>
            <w:pPr>
              <w:pStyle w:val="TableParagraph"/>
              <w:spacing w:before="30"/>
              <w:ind w:left="158" w:right="153"/>
              <w:rPr>
                <w:sz w:val="18"/>
              </w:rPr>
            </w:pPr>
            <w:r>
              <w:rPr>
                <w:color w:val="231F20"/>
                <w:w w:val="95"/>
                <w:sz w:val="18"/>
              </w:rPr>
              <w:t>1.18</w:t>
            </w:r>
          </w:p>
        </w:tc>
      </w:tr>
      <w:tr>
        <w:trPr>
          <w:trHeight w:val="247" w:hRule="atLeast"/>
        </w:trPr>
        <w:tc>
          <w:tcPr>
            <w:tcW w:w="1113" w:type="dxa"/>
            <w:tcBorders>
              <w:bottom w:val="single" w:sz="8" w:space="0" w:color="231F20"/>
              <w:right w:val="single" w:sz="8" w:space="0" w:color="231F20"/>
            </w:tcBorders>
            <w:shd w:val="clear" w:color="auto" w:fill="D1D3D4"/>
          </w:tcPr>
          <w:p>
            <w:pPr>
              <w:pStyle w:val="TableParagraph"/>
              <w:spacing w:line="202" w:lineRule="exact" w:before="25"/>
              <w:ind w:left="268"/>
              <w:jc w:val="left"/>
              <w:rPr>
                <w:sz w:val="18"/>
              </w:rPr>
            </w:pPr>
            <w:r>
              <w:rPr>
                <w:color w:val="231F20"/>
                <w:w w:val="90"/>
                <w:sz w:val="18"/>
              </w:rPr>
              <w:t>UFC400</w:t>
            </w:r>
          </w:p>
        </w:tc>
        <w:tc>
          <w:tcPr>
            <w:tcW w:w="868" w:type="dxa"/>
            <w:tcBorders>
              <w:left w:val="single" w:sz="8" w:space="0" w:color="231F20"/>
              <w:bottom w:val="single" w:sz="8" w:space="0" w:color="231F20"/>
            </w:tcBorders>
            <w:shd w:val="clear" w:color="auto" w:fill="D1D3D4"/>
          </w:tcPr>
          <w:p>
            <w:pPr>
              <w:pStyle w:val="TableParagraph"/>
              <w:spacing w:line="202" w:lineRule="exact" w:before="25"/>
              <w:ind w:right="10"/>
              <w:rPr>
                <w:sz w:val="18"/>
              </w:rPr>
            </w:pPr>
            <w:r>
              <w:rPr>
                <w:color w:val="231F20"/>
                <w:w w:val="86"/>
                <w:sz w:val="18"/>
              </w:rPr>
              <w:t>4</w:t>
            </w:r>
          </w:p>
        </w:tc>
        <w:tc>
          <w:tcPr>
            <w:tcW w:w="868" w:type="dxa"/>
            <w:tcBorders>
              <w:bottom w:val="single" w:sz="8" w:space="0" w:color="231F20"/>
            </w:tcBorders>
            <w:shd w:val="clear" w:color="auto" w:fill="D1D3D4"/>
          </w:tcPr>
          <w:p>
            <w:pPr>
              <w:pStyle w:val="TableParagraph"/>
              <w:spacing w:line="202" w:lineRule="exact" w:before="25"/>
              <w:ind w:left="238"/>
              <w:jc w:val="left"/>
              <w:rPr>
                <w:sz w:val="18"/>
              </w:rPr>
            </w:pPr>
            <w:r>
              <w:rPr>
                <w:color w:val="231F20"/>
                <w:w w:val="95"/>
                <w:sz w:val="18"/>
              </w:rPr>
              <w:t>101.6</w:t>
            </w:r>
          </w:p>
        </w:tc>
        <w:tc>
          <w:tcPr>
            <w:tcW w:w="868" w:type="dxa"/>
            <w:tcBorders>
              <w:bottom w:val="single" w:sz="8" w:space="0" w:color="231F20"/>
            </w:tcBorders>
            <w:shd w:val="clear" w:color="auto" w:fill="D1D3D4"/>
          </w:tcPr>
          <w:p>
            <w:pPr>
              <w:pStyle w:val="TableParagraph"/>
              <w:spacing w:line="202" w:lineRule="exact" w:before="25"/>
              <w:ind w:left="282"/>
              <w:jc w:val="left"/>
              <w:rPr>
                <w:sz w:val="18"/>
              </w:rPr>
            </w:pPr>
            <w:r>
              <w:rPr>
                <w:color w:val="231F20"/>
                <w:w w:val="95"/>
                <w:sz w:val="18"/>
              </w:rPr>
              <w:t>4.76</w:t>
            </w:r>
          </w:p>
        </w:tc>
        <w:tc>
          <w:tcPr>
            <w:tcW w:w="868" w:type="dxa"/>
            <w:tcBorders>
              <w:bottom w:val="single" w:sz="8" w:space="0" w:color="231F20"/>
            </w:tcBorders>
            <w:shd w:val="clear" w:color="auto" w:fill="D1D3D4"/>
          </w:tcPr>
          <w:p>
            <w:pPr>
              <w:pStyle w:val="TableParagraph"/>
              <w:spacing w:line="202" w:lineRule="exact" w:before="25"/>
              <w:ind w:left="152" w:right="152"/>
              <w:rPr>
                <w:sz w:val="18"/>
              </w:rPr>
            </w:pPr>
            <w:r>
              <w:rPr>
                <w:color w:val="231F20"/>
                <w:w w:val="95"/>
                <w:sz w:val="18"/>
              </w:rPr>
              <w:t>120.9</w:t>
            </w:r>
          </w:p>
        </w:tc>
        <w:tc>
          <w:tcPr>
            <w:tcW w:w="702" w:type="dxa"/>
            <w:tcBorders>
              <w:bottom w:val="single" w:sz="8" w:space="0" w:color="231F20"/>
            </w:tcBorders>
            <w:shd w:val="clear" w:color="auto" w:fill="D1D3D4"/>
          </w:tcPr>
          <w:p>
            <w:pPr>
              <w:pStyle w:val="TableParagraph"/>
              <w:spacing w:line="202" w:lineRule="exact" w:before="25"/>
              <w:ind w:left="186" w:right="186"/>
              <w:rPr>
                <w:sz w:val="18"/>
              </w:rPr>
            </w:pPr>
            <w:r>
              <w:rPr>
                <w:color w:val="231F20"/>
                <w:w w:val="95"/>
                <w:sz w:val="18"/>
              </w:rPr>
              <w:t>35</w:t>
            </w:r>
          </w:p>
        </w:tc>
        <w:tc>
          <w:tcPr>
            <w:tcW w:w="705" w:type="dxa"/>
            <w:tcBorders>
              <w:bottom w:val="single" w:sz="8" w:space="0" w:color="231F20"/>
            </w:tcBorders>
            <w:shd w:val="clear" w:color="auto" w:fill="D1D3D4"/>
          </w:tcPr>
          <w:p>
            <w:pPr>
              <w:pStyle w:val="TableParagraph"/>
              <w:spacing w:line="202" w:lineRule="exact" w:before="25"/>
              <w:ind w:left="213" w:right="211"/>
              <w:rPr>
                <w:sz w:val="18"/>
              </w:rPr>
            </w:pPr>
            <w:r>
              <w:rPr>
                <w:color w:val="231F20"/>
                <w:w w:val="95"/>
                <w:sz w:val="18"/>
              </w:rPr>
              <w:t>18</w:t>
            </w:r>
          </w:p>
        </w:tc>
        <w:tc>
          <w:tcPr>
            <w:tcW w:w="708" w:type="dxa"/>
            <w:tcBorders>
              <w:bottom w:val="single" w:sz="8" w:space="0" w:color="231F20"/>
            </w:tcBorders>
            <w:shd w:val="clear" w:color="auto" w:fill="D1D3D4"/>
          </w:tcPr>
          <w:p>
            <w:pPr>
              <w:pStyle w:val="TableParagraph"/>
              <w:spacing w:line="202" w:lineRule="exact" w:before="25"/>
              <w:ind w:left="145" w:right="143"/>
              <w:rPr>
                <w:sz w:val="18"/>
              </w:rPr>
            </w:pPr>
            <w:r>
              <w:rPr>
                <w:color w:val="231F20"/>
                <w:w w:val="90"/>
                <w:sz w:val="18"/>
              </w:rPr>
              <w:t>Full</w:t>
            </w:r>
          </w:p>
        </w:tc>
        <w:tc>
          <w:tcPr>
            <w:tcW w:w="740" w:type="dxa"/>
            <w:tcBorders>
              <w:bottom w:val="single" w:sz="8" w:space="0" w:color="231F20"/>
            </w:tcBorders>
            <w:shd w:val="clear" w:color="auto" w:fill="D1D3D4"/>
          </w:tcPr>
          <w:p>
            <w:pPr>
              <w:pStyle w:val="TableParagraph"/>
              <w:spacing w:line="202" w:lineRule="exact" w:before="25"/>
              <w:ind w:left="231" w:right="228"/>
              <w:rPr>
                <w:sz w:val="18"/>
              </w:rPr>
            </w:pPr>
            <w:r>
              <w:rPr>
                <w:color w:val="231F20"/>
                <w:w w:val="95"/>
                <w:sz w:val="18"/>
              </w:rPr>
              <w:t>28</w:t>
            </w:r>
          </w:p>
        </w:tc>
        <w:tc>
          <w:tcPr>
            <w:tcW w:w="1042" w:type="dxa"/>
            <w:tcBorders>
              <w:bottom w:val="single" w:sz="8" w:space="0" w:color="231F20"/>
            </w:tcBorders>
            <w:shd w:val="clear" w:color="auto" w:fill="D1D3D4"/>
          </w:tcPr>
          <w:p>
            <w:pPr>
              <w:pStyle w:val="TableParagraph"/>
              <w:spacing w:line="202" w:lineRule="exact" w:before="25"/>
              <w:ind w:left="4"/>
              <w:rPr>
                <w:sz w:val="18"/>
              </w:rPr>
            </w:pPr>
            <w:r>
              <w:rPr>
                <w:color w:val="231F20"/>
                <w:w w:val="86"/>
                <w:sz w:val="18"/>
              </w:rPr>
              <w:t>6</w:t>
            </w:r>
          </w:p>
        </w:tc>
        <w:tc>
          <w:tcPr>
            <w:tcW w:w="979" w:type="dxa"/>
            <w:tcBorders>
              <w:bottom w:val="single" w:sz="8" w:space="0" w:color="231F20"/>
            </w:tcBorders>
            <w:shd w:val="clear" w:color="auto" w:fill="D1D3D4"/>
          </w:tcPr>
          <w:p>
            <w:pPr>
              <w:pStyle w:val="TableParagraph"/>
              <w:spacing w:line="202" w:lineRule="exact" w:before="25"/>
              <w:ind w:right="355"/>
              <w:jc w:val="right"/>
              <w:rPr>
                <w:sz w:val="18"/>
              </w:rPr>
            </w:pPr>
            <w:r>
              <w:rPr>
                <w:color w:val="231F20"/>
                <w:w w:val="85"/>
                <w:sz w:val="18"/>
              </w:rPr>
              <w:t>100</w:t>
            </w:r>
          </w:p>
        </w:tc>
        <w:tc>
          <w:tcPr>
            <w:tcW w:w="782" w:type="dxa"/>
            <w:tcBorders>
              <w:bottom w:val="single" w:sz="8" w:space="0" w:color="231F20"/>
            </w:tcBorders>
            <w:shd w:val="clear" w:color="auto" w:fill="D1D3D4"/>
          </w:tcPr>
          <w:p>
            <w:pPr>
              <w:pStyle w:val="TableParagraph"/>
              <w:spacing w:line="202" w:lineRule="exact" w:before="25"/>
              <w:ind w:left="158" w:right="153"/>
              <w:rPr>
                <w:sz w:val="18"/>
              </w:rPr>
            </w:pPr>
            <w:r>
              <w:rPr>
                <w:color w:val="231F20"/>
                <w:w w:val="95"/>
                <w:sz w:val="18"/>
              </w:rPr>
              <w:t>1.95</w:t>
            </w:r>
          </w:p>
        </w:tc>
      </w:tr>
    </w:tbl>
    <w:p>
      <w:pPr>
        <w:spacing w:before="38"/>
        <w:ind w:left="71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71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719" w:right="0" w:firstLine="0"/>
        <w:jc w:val="left"/>
        <w:rPr>
          <w:b/>
          <w:sz w:val="16"/>
        </w:rPr>
      </w:pPr>
      <w:r>
        <w:rPr>
          <w:b/>
          <w:color w:val="231F20"/>
          <w:sz w:val="16"/>
        </w:rPr>
        <w:t>*Actual service temperature range is application dependent.</w:t>
      </w:r>
    </w:p>
    <w:p>
      <w:pPr>
        <w:spacing w:after="0"/>
        <w:jc w:val="left"/>
        <w:rPr>
          <w:sz w:val="16"/>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rPr>
      </w:pPr>
    </w:p>
    <w:p>
      <w:pPr>
        <w:spacing w:after="0"/>
        <w:sectPr>
          <w:pgSz w:w="12240" w:h="15840"/>
          <w:pgMar w:header="0" w:footer="444" w:top="0" w:bottom="640" w:left="0" w:right="0"/>
        </w:sectPr>
      </w:pPr>
    </w:p>
    <w:p>
      <w:pPr>
        <w:spacing w:before="109"/>
        <w:ind w:left="1065" w:right="0" w:firstLine="0"/>
        <w:jc w:val="left"/>
        <w:rPr>
          <w:b/>
          <w:sz w:val="24"/>
        </w:rPr>
      </w:pPr>
      <w:r>
        <w:rPr>
          <w:b/>
          <w:color w:val="231F20"/>
          <w:sz w:val="24"/>
        </w:rPr>
        <w:t>Features and Advantages:</w:t>
      </w:r>
    </w:p>
    <w:p>
      <w:pPr>
        <w:pStyle w:val="ListParagraph"/>
        <w:numPr>
          <w:ilvl w:val="1"/>
          <w:numId w:val="54"/>
        </w:numPr>
        <w:tabs>
          <w:tab w:pos="1220" w:val="left" w:leader="none"/>
        </w:tabs>
        <w:spacing w:line="232" w:lineRule="auto" w:before="78" w:after="0"/>
        <w:ind w:left="1204" w:right="13" w:hanging="119"/>
        <w:jc w:val="left"/>
        <w:rPr>
          <w:sz w:val="18"/>
        </w:rPr>
      </w:pPr>
      <w:r>
        <w:rPr>
          <w:b/>
          <w:color w:val="231F20"/>
          <w:sz w:val="18"/>
        </w:rPr>
        <w:t>Extra Thick Single-Ply Abrasion Resistant Polyurethane </w:t>
      </w:r>
      <w:r>
        <w:rPr>
          <w:b/>
          <w:color w:val="231F20"/>
          <w:spacing w:val="-4"/>
          <w:sz w:val="18"/>
        </w:rPr>
        <w:t>Tube</w:t>
      </w:r>
      <w:r>
        <w:rPr>
          <w:b/>
          <w:color w:val="231F20"/>
          <w:spacing w:val="-11"/>
          <w:sz w:val="18"/>
        </w:rPr>
        <w:t> </w:t>
      </w:r>
      <w:r>
        <w:rPr>
          <w:b/>
          <w:color w:val="231F20"/>
          <w:sz w:val="18"/>
        </w:rPr>
        <w:t>–</w:t>
      </w:r>
      <w:r>
        <w:rPr>
          <w:b/>
          <w:color w:val="231F20"/>
          <w:spacing w:val="-15"/>
          <w:sz w:val="18"/>
        </w:rPr>
        <w:t> </w:t>
      </w:r>
      <w:r>
        <w:rPr>
          <w:color w:val="231F20"/>
          <w:sz w:val="18"/>
        </w:rPr>
        <w:t>Our</w:t>
      </w:r>
      <w:r>
        <w:rPr>
          <w:color w:val="231F20"/>
          <w:spacing w:val="-15"/>
          <w:sz w:val="18"/>
        </w:rPr>
        <w:t> </w:t>
      </w:r>
      <w:r>
        <w:rPr>
          <w:color w:val="231F20"/>
          <w:sz w:val="18"/>
        </w:rPr>
        <w:t>thickest</w:t>
      </w:r>
      <w:r>
        <w:rPr>
          <w:color w:val="231F20"/>
          <w:spacing w:val="-15"/>
          <w:sz w:val="18"/>
        </w:rPr>
        <w:t> </w:t>
      </w:r>
      <w:r>
        <w:rPr>
          <w:color w:val="231F20"/>
          <w:sz w:val="18"/>
        </w:rPr>
        <w:t>single-ply</w:t>
      </w:r>
      <w:r>
        <w:rPr>
          <w:color w:val="231F20"/>
          <w:spacing w:val="-15"/>
          <w:sz w:val="18"/>
        </w:rPr>
        <w:t> </w:t>
      </w:r>
      <w:r>
        <w:rPr>
          <w:color w:val="231F20"/>
          <w:sz w:val="18"/>
        </w:rPr>
        <w:t>polyurethane</w:t>
      </w:r>
      <w:r>
        <w:rPr>
          <w:color w:val="231F20"/>
          <w:spacing w:val="-15"/>
          <w:sz w:val="18"/>
        </w:rPr>
        <w:t> </w:t>
      </w:r>
      <w:r>
        <w:rPr>
          <w:color w:val="231F20"/>
          <w:sz w:val="18"/>
        </w:rPr>
        <w:t>tube!</w:t>
      </w:r>
      <w:r>
        <w:rPr>
          <w:color w:val="231F20"/>
          <w:spacing w:val="20"/>
          <w:sz w:val="18"/>
        </w:rPr>
        <w:t> </w:t>
      </w:r>
      <w:r>
        <w:rPr>
          <w:color w:val="231F20"/>
          <w:sz w:val="18"/>
        </w:rPr>
        <w:t>Designed</w:t>
      </w:r>
      <w:r>
        <w:rPr>
          <w:color w:val="231F20"/>
          <w:spacing w:val="-15"/>
          <w:sz w:val="18"/>
        </w:rPr>
        <w:t> </w:t>
      </w:r>
      <w:r>
        <w:rPr>
          <w:color w:val="231F20"/>
          <w:sz w:val="18"/>
        </w:rPr>
        <w:t>for dry</w:t>
      </w:r>
      <w:r>
        <w:rPr>
          <w:color w:val="231F20"/>
          <w:spacing w:val="-15"/>
          <w:sz w:val="18"/>
        </w:rPr>
        <w:t> </w:t>
      </w:r>
      <w:r>
        <w:rPr>
          <w:color w:val="231F20"/>
          <w:sz w:val="18"/>
        </w:rPr>
        <w:t>applications</w:t>
      </w:r>
      <w:r>
        <w:rPr>
          <w:color w:val="231F20"/>
          <w:spacing w:val="-15"/>
          <w:sz w:val="18"/>
        </w:rPr>
        <w:t> </w:t>
      </w:r>
      <w:r>
        <w:rPr>
          <w:color w:val="231F20"/>
          <w:sz w:val="18"/>
        </w:rPr>
        <w:t>where</w:t>
      </w:r>
      <w:r>
        <w:rPr>
          <w:color w:val="231F20"/>
          <w:spacing w:val="-16"/>
          <w:sz w:val="18"/>
        </w:rPr>
        <w:t> </w:t>
      </w:r>
      <w:r>
        <w:rPr>
          <w:color w:val="231F20"/>
          <w:sz w:val="18"/>
        </w:rPr>
        <w:t>severe</w:t>
      </w:r>
      <w:r>
        <w:rPr>
          <w:color w:val="231F20"/>
          <w:spacing w:val="-15"/>
          <w:sz w:val="18"/>
        </w:rPr>
        <w:t> </w:t>
      </w:r>
      <w:r>
        <w:rPr>
          <w:color w:val="231F20"/>
          <w:sz w:val="18"/>
        </w:rPr>
        <w:t>abrasion</w:t>
      </w:r>
      <w:r>
        <w:rPr>
          <w:color w:val="231F20"/>
          <w:spacing w:val="-15"/>
          <w:sz w:val="18"/>
        </w:rPr>
        <w:t> </w:t>
      </w:r>
      <w:r>
        <w:rPr>
          <w:color w:val="231F20"/>
          <w:sz w:val="18"/>
        </w:rPr>
        <w:t>is</w:t>
      </w:r>
      <w:r>
        <w:rPr>
          <w:color w:val="231F20"/>
          <w:spacing w:val="-15"/>
          <w:sz w:val="18"/>
        </w:rPr>
        <w:t> </w:t>
      </w:r>
      <w:r>
        <w:rPr>
          <w:color w:val="231F20"/>
          <w:sz w:val="18"/>
        </w:rPr>
        <w:t>a</w:t>
      </w:r>
      <w:r>
        <w:rPr>
          <w:color w:val="231F20"/>
          <w:spacing w:val="-15"/>
          <w:sz w:val="18"/>
        </w:rPr>
        <w:t> </w:t>
      </w:r>
      <w:r>
        <w:rPr>
          <w:color w:val="231F20"/>
          <w:spacing w:val="-3"/>
          <w:sz w:val="18"/>
        </w:rPr>
        <w:t>factor.</w:t>
      </w:r>
      <w:r>
        <w:rPr>
          <w:color w:val="231F20"/>
          <w:spacing w:val="20"/>
          <w:sz w:val="18"/>
        </w:rPr>
        <w:t> </w:t>
      </w:r>
      <w:r>
        <w:rPr>
          <w:color w:val="231F20"/>
          <w:sz w:val="18"/>
        </w:rPr>
        <w:t>Provides</w:t>
      </w:r>
      <w:r>
        <w:rPr>
          <w:color w:val="231F20"/>
          <w:spacing w:val="-15"/>
          <w:sz w:val="18"/>
        </w:rPr>
        <w:t> </w:t>
      </w:r>
      <w:r>
        <w:rPr>
          <w:color w:val="231F20"/>
          <w:sz w:val="18"/>
        </w:rPr>
        <w:t>for longer</w:t>
      </w:r>
      <w:r>
        <w:rPr>
          <w:color w:val="231F20"/>
          <w:spacing w:val="-17"/>
          <w:sz w:val="18"/>
        </w:rPr>
        <w:t> </w:t>
      </w:r>
      <w:r>
        <w:rPr>
          <w:color w:val="231F20"/>
          <w:sz w:val="18"/>
        </w:rPr>
        <w:t>hose</w:t>
      </w:r>
      <w:r>
        <w:rPr>
          <w:color w:val="231F20"/>
          <w:spacing w:val="-16"/>
          <w:sz w:val="18"/>
        </w:rPr>
        <w:t> </w:t>
      </w:r>
      <w:r>
        <w:rPr>
          <w:color w:val="231F20"/>
          <w:sz w:val="18"/>
        </w:rPr>
        <w:t>life</w:t>
      </w:r>
      <w:r>
        <w:rPr>
          <w:color w:val="231F20"/>
          <w:spacing w:val="-16"/>
          <w:sz w:val="18"/>
        </w:rPr>
        <w:t> </w:t>
      </w:r>
      <w:r>
        <w:rPr>
          <w:color w:val="231F20"/>
          <w:sz w:val="18"/>
        </w:rPr>
        <w:t>and</w:t>
      </w:r>
      <w:r>
        <w:rPr>
          <w:color w:val="231F20"/>
          <w:spacing w:val="-16"/>
          <w:sz w:val="18"/>
        </w:rPr>
        <w:t> </w:t>
      </w:r>
      <w:r>
        <w:rPr>
          <w:color w:val="231F20"/>
          <w:sz w:val="18"/>
        </w:rPr>
        <w:t>lower</w:t>
      </w:r>
      <w:r>
        <w:rPr>
          <w:color w:val="231F20"/>
          <w:spacing w:val="-16"/>
          <w:sz w:val="18"/>
        </w:rPr>
        <w:t> </w:t>
      </w:r>
      <w:r>
        <w:rPr>
          <w:color w:val="231F20"/>
          <w:sz w:val="18"/>
        </w:rPr>
        <w:t>operating</w:t>
      </w:r>
      <w:r>
        <w:rPr>
          <w:color w:val="231F20"/>
          <w:spacing w:val="-16"/>
          <w:sz w:val="18"/>
        </w:rPr>
        <w:t> </w:t>
      </w:r>
      <w:r>
        <w:rPr>
          <w:color w:val="231F20"/>
          <w:sz w:val="18"/>
        </w:rPr>
        <w:t>costs</w:t>
      </w:r>
      <w:r>
        <w:rPr>
          <w:color w:val="231F20"/>
          <w:spacing w:val="-16"/>
          <w:sz w:val="18"/>
        </w:rPr>
        <w:t> </w:t>
      </w:r>
      <w:r>
        <w:rPr>
          <w:color w:val="231F20"/>
          <w:sz w:val="18"/>
        </w:rPr>
        <w:t>versus</w:t>
      </w:r>
      <w:r>
        <w:rPr>
          <w:color w:val="231F20"/>
          <w:spacing w:val="-16"/>
          <w:sz w:val="18"/>
        </w:rPr>
        <w:t> </w:t>
      </w:r>
      <w:r>
        <w:rPr>
          <w:color w:val="231F20"/>
          <w:sz w:val="18"/>
        </w:rPr>
        <w:t>rubber</w:t>
      </w:r>
      <w:r>
        <w:rPr>
          <w:color w:val="231F20"/>
          <w:spacing w:val="-16"/>
          <w:sz w:val="18"/>
        </w:rPr>
        <w:t> </w:t>
      </w:r>
      <w:r>
        <w:rPr>
          <w:color w:val="231F20"/>
          <w:sz w:val="18"/>
        </w:rPr>
        <w:t>or</w:t>
      </w:r>
      <w:r>
        <w:rPr>
          <w:color w:val="231F20"/>
          <w:spacing w:val="-17"/>
          <w:sz w:val="18"/>
        </w:rPr>
        <w:t> </w:t>
      </w:r>
      <w:r>
        <w:rPr>
          <w:color w:val="231F20"/>
          <w:spacing w:val="-6"/>
          <w:sz w:val="18"/>
        </w:rPr>
        <w:t>PVC </w:t>
      </w:r>
      <w:r>
        <w:rPr>
          <w:color w:val="231F20"/>
          <w:sz w:val="18"/>
        </w:rPr>
        <w:t>hoses.</w:t>
      </w:r>
    </w:p>
    <w:p>
      <w:pPr>
        <w:pStyle w:val="ListParagraph"/>
        <w:numPr>
          <w:ilvl w:val="1"/>
          <w:numId w:val="54"/>
        </w:numPr>
        <w:tabs>
          <w:tab w:pos="1220" w:val="left" w:leader="none"/>
        </w:tabs>
        <w:spacing w:line="195" w:lineRule="exact" w:before="0" w:after="0"/>
        <w:ind w:left="1219" w:right="0" w:hanging="134"/>
        <w:jc w:val="left"/>
        <w:rPr>
          <w:sz w:val="18"/>
        </w:rPr>
      </w:pPr>
      <w:r>
        <w:rPr>
          <w:b/>
          <w:color w:val="231F20"/>
          <w:sz w:val="18"/>
        </w:rPr>
        <w:t>Grounding Wire – </w:t>
      </w:r>
      <w:r>
        <w:rPr>
          <w:color w:val="231F20"/>
          <w:sz w:val="18"/>
        </w:rPr>
        <w:t>Multi-strand wire helps prevent</w:t>
      </w:r>
      <w:r>
        <w:rPr>
          <w:color w:val="231F20"/>
          <w:spacing w:val="-34"/>
          <w:sz w:val="18"/>
        </w:rPr>
        <w:t> </w:t>
      </w:r>
      <w:r>
        <w:rPr>
          <w:color w:val="231F20"/>
          <w:sz w:val="18"/>
        </w:rPr>
        <w:t>the</w:t>
      </w:r>
    </w:p>
    <w:p>
      <w:pPr>
        <w:spacing w:line="232" w:lineRule="auto" w:before="2"/>
        <w:ind w:left="1205" w:right="159" w:firstLine="0"/>
        <w:jc w:val="both"/>
        <w:rPr>
          <w:sz w:val="18"/>
        </w:rPr>
      </w:pPr>
      <w:r>
        <w:rPr>
          <w:color w:val="231F20"/>
          <w:sz w:val="18"/>
        </w:rPr>
        <w:t>build-up</w:t>
      </w:r>
      <w:r>
        <w:rPr>
          <w:color w:val="231F20"/>
          <w:spacing w:val="-8"/>
          <w:sz w:val="18"/>
        </w:rPr>
        <w:t> </w:t>
      </w:r>
      <w:r>
        <w:rPr>
          <w:color w:val="231F20"/>
          <w:sz w:val="18"/>
        </w:rPr>
        <w:t>of</w:t>
      </w:r>
      <w:r>
        <w:rPr>
          <w:color w:val="231F20"/>
          <w:spacing w:val="-8"/>
          <w:sz w:val="18"/>
        </w:rPr>
        <w:t> </w:t>
      </w:r>
      <w:r>
        <w:rPr>
          <w:color w:val="231F20"/>
          <w:sz w:val="18"/>
        </w:rPr>
        <w:t>static</w:t>
      </w:r>
      <w:r>
        <w:rPr>
          <w:color w:val="231F20"/>
          <w:spacing w:val="-8"/>
          <w:sz w:val="18"/>
        </w:rPr>
        <w:t> </w:t>
      </w:r>
      <w:r>
        <w:rPr>
          <w:color w:val="231F20"/>
          <w:sz w:val="18"/>
        </w:rPr>
        <w:t>electricity</w:t>
      </w:r>
      <w:r>
        <w:rPr>
          <w:color w:val="231F20"/>
          <w:spacing w:val="-8"/>
          <w:sz w:val="18"/>
        </w:rPr>
        <w:t> </w:t>
      </w:r>
      <w:r>
        <w:rPr>
          <w:color w:val="231F20"/>
          <w:sz w:val="18"/>
        </w:rPr>
        <w:t>for</w:t>
      </w:r>
      <w:r>
        <w:rPr>
          <w:color w:val="231F20"/>
          <w:spacing w:val="-8"/>
          <w:sz w:val="18"/>
        </w:rPr>
        <w:t> </w:t>
      </w:r>
      <w:r>
        <w:rPr>
          <w:color w:val="231F20"/>
          <w:sz w:val="18"/>
        </w:rPr>
        <w:t>added</w:t>
      </w:r>
      <w:r>
        <w:rPr>
          <w:color w:val="231F20"/>
          <w:spacing w:val="-7"/>
          <w:sz w:val="18"/>
        </w:rPr>
        <w:t> </w:t>
      </w:r>
      <w:r>
        <w:rPr>
          <w:color w:val="231F20"/>
          <w:sz w:val="18"/>
        </w:rPr>
        <w:t>safety</w:t>
      </w:r>
      <w:r>
        <w:rPr>
          <w:color w:val="231F20"/>
          <w:spacing w:val="-8"/>
          <w:sz w:val="18"/>
        </w:rPr>
        <w:t> </w:t>
      </w:r>
      <w:r>
        <w:rPr>
          <w:color w:val="231F20"/>
          <w:sz w:val="18"/>
        </w:rPr>
        <w:t>and</w:t>
      </w:r>
      <w:r>
        <w:rPr>
          <w:color w:val="231F20"/>
          <w:spacing w:val="-8"/>
          <w:sz w:val="18"/>
        </w:rPr>
        <w:t> </w:t>
      </w:r>
      <w:r>
        <w:rPr>
          <w:color w:val="231F20"/>
          <w:sz w:val="18"/>
        </w:rPr>
        <w:t>to</w:t>
      </w:r>
      <w:r>
        <w:rPr>
          <w:color w:val="231F20"/>
          <w:spacing w:val="-8"/>
          <w:sz w:val="18"/>
        </w:rPr>
        <w:t> </w:t>
      </w:r>
      <w:r>
        <w:rPr>
          <w:color w:val="231F20"/>
          <w:sz w:val="18"/>
        </w:rPr>
        <w:t>help</w:t>
      </w:r>
      <w:r>
        <w:rPr>
          <w:color w:val="231F20"/>
          <w:spacing w:val="-8"/>
          <w:sz w:val="18"/>
        </w:rPr>
        <w:t> </w:t>
      </w:r>
      <w:r>
        <w:rPr>
          <w:color w:val="231F20"/>
          <w:sz w:val="18"/>
        </w:rPr>
        <w:t>keep material</w:t>
      </w:r>
      <w:r>
        <w:rPr>
          <w:color w:val="231F20"/>
          <w:spacing w:val="-13"/>
          <w:sz w:val="18"/>
        </w:rPr>
        <w:t> </w:t>
      </w:r>
      <w:r>
        <w:rPr>
          <w:color w:val="231F20"/>
          <w:sz w:val="18"/>
        </w:rPr>
        <w:t>flowing</w:t>
      </w:r>
      <w:r>
        <w:rPr>
          <w:color w:val="231F20"/>
          <w:spacing w:val="-12"/>
          <w:sz w:val="18"/>
        </w:rPr>
        <w:t> </w:t>
      </w:r>
      <w:r>
        <w:rPr>
          <w:color w:val="231F20"/>
          <w:sz w:val="18"/>
        </w:rPr>
        <w:t>smoothly.</w:t>
      </w:r>
      <w:r>
        <w:rPr>
          <w:color w:val="231F20"/>
          <w:spacing w:val="25"/>
          <w:sz w:val="18"/>
        </w:rPr>
        <w:t> </w:t>
      </w:r>
      <w:r>
        <w:rPr>
          <w:color w:val="231F20"/>
          <w:spacing w:val="-4"/>
          <w:sz w:val="18"/>
        </w:rPr>
        <w:t>It’s</w:t>
      </w:r>
      <w:r>
        <w:rPr>
          <w:color w:val="231F20"/>
          <w:spacing w:val="-12"/>
          <w:sz w:val="18"/>
        </w:rPr>
        <w:t> </w:t>
      </w:r>
      <w:r>
        <w:rPr>
          <w:color w:val="231F20"/>
          <w:sz w:val="18"/>
        </w:rPr>
        <w:t>embedded</w:t>
      </w:r>
      <w:r>
        <w:rPr>
          <w:color w:val="231F20"/>
          <w:spacing w:val="-13"/>
          <w:sz w:val="18"/>
        </w:rPr>
        <w:t> </w:t>
      </w:r>
      <w:r>
        <w:rPr>
          <w:color w:val="231F20"/>
          <w:sz w:val="18"/>
        </w:rPr>
        <w:t>within</w:t>
      </w:r>
      <w:r>
        <w:rPr>
          <w:color w:val="231F20"/>
          <w:spacing w:val="-12"/>
          <w:sz w:val="18"/>
        </w:rPr>
        <w:t> </w:t>
      </w:r>
      <w:r>
        <w:rPr>
          <w:color w:val="231F20"/>
          <w:sz w:val="18"/>
        </w:rPr>
        <w:t>the</w:t>
      </w:r>
      <w:r>
        <w:rPr>
          <w:color w:val="231F20"/>
          <w:spacing w:val="-12"/>
          <w:sz w:val="18"/>
        </w:rPr>
        <w:t> </w:t>
      </w:r>
      <w:r>
        <w:rPr>
          <w:color w:val="231F20"/>
          <w:sz w:val="18"/>
        </w:rPr>
        <w:t>rigid</w:t>
      </w:r>
      <w:r>
        <w:rPr>
          <w:color w:val="231F20"/>
          <w:spacing w:val="-13"/>
          <w:sz w:val="18"/>
        </w:rPr>
        <w:t> </w:t>
      </w:r>
      <w:r>
        <w:rPr>
          <w:color w:val="231F20"/>
          <w:spacing w:val="-4"/>
          <w:sz w:val="18"/>
        </w:rPr>
        <w:t>helix </w:t>
      </w:r>
      <w:r>
        <w:rPr>
          <w:color w:val="231F20"/>
          <w:sz w:val="18"/>
        </w:rPr>
        <w:t>to prevent contamination of transferred</w:t>
      </w:r>
      <w:r>
        <w:rPr>
          <w:color w:val="231F20"/>
          <w:spacing w:val="-31"/>
          <w:sz w:val="18"/>
        </w:rPr>
        <w:t> </w:t>
      </w:r>
      <w:r>
        <w:rPr>
          <w:color w:val="231F20"/>
          <w:sz w:val="18"/>
        </w:rPr>
        <w:t>materials.</w:t>
      </w:r>
    </w:p>
    <w:p>
      <w:pPr>
        <w:pStyle w:val="ListParagraph"/>
        <w:numPr>
          <w:ilvl w:val="1"/>
          <w:numId w:val="54"/>
        </w:numPr>
        <w:tabs>
          <w:tab w:pos="1220" w:val="left" w:leader="none"/>
        </w:tabs>
        <w:spacing w:line="232" w:lineRule="auto" w:before="0" w:after="0"/>
        <w:ind w:left="1205" w:right="0" w:hanging="120"/>
        <w:jc w:val="left"/>
        <w:rPr>
          <w:sz w:val="18"/>
        </w:rPr>
      </w:pPr>
      <w:r>
        <w:rPr>
          <w:b/>
          <w:color w:val="231F20"/>
          <w:sz w:val="18"/>
        </w:rPr>
        <w:t>Transparent Construction – </w:t>
      </w:r>
      <w:r>
        <w:rPr>
          <w:color w:val="231F20"/>
          <w:sz w:val="18"/>
        </w:rPr>
        <w:t>“See-the-flow.” Allows for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BodyText"/>
        <w:rPr>
          <w:sz w:val="20"/>
        </w:rPr>
      </w:pPr>
      <w:r>
        <w:rPr/>
        <w:br w:type="column"/>
      </w:r>
      <w:r>
        <w:rPr>
          <w:sz w:val="20"/>
        </w:rPr>
      </w:r>
    </w:p>
    <w:p>
      <w:pPr>
        <w:pStyle w:val="BodyText"/>
        <w:spacing w:before="3"/>
        <w:rPr>
          <w:sz w:val="20"/>
        </w:rPr>
      </w:pPr>
    </w:p>
    <w:p>
      <w:pPr>
        <w:pStyle w:val="ListParagraph"/>
        <w:numPr>
          <w:ilvl w:val="0"/>
          <w:numId w:val="54"/>
        </w:numPr>
        <w:tabs>
          <w:tab w:pos="373" w:val="left" w:leader="none"/>
        </w:tabs>
        <w:spacing w:line="232" w:lineRule="auto" w:before="0" w:after="0"/>
        <w:ind w:left="357" w:right="1789" w:hanging="120"/>
        <w:jc w:val="left"/>
        <w:rPr>
          <w:sz w:val="18"/>
        </w:rPr>
      </w:pPr>
      <w:r>
        <w:rPr>
          <w:b/>
          <w:color w:val="231F20"/>
          <w:sz w:val="18"/>
        </w:rPr>
        <w:t>“Cold-Flex”</w:t>
      </w:r>
      <w:r>
        <w:rPr>
          <w:b/>
          <w:color w:val="231F20"/>
          <w:spacing w:val="-7"/>
          <w:sz w:val="18"/>
        </w:rPr>
        <w:t> </w:t>
      </w:r>
      <w:r>
        <w:rPr>
          <w:b/>
          <w:color w:val="231F20"/>
          <w:sz w:val="18"/>
        </w:rPr>
        <w:t>Materials</w:t>
      </w:r>
      <w:r>
        <w:rPr>
          <w:b/>
          <w:color w:val="231F20"/>
          <w:spacing w:val="-6"/>
          <w:sz w:val="18"/>
        </w:rPr>
        <w:t> </w:t>
      </w:r>
      <w:r>
        <w:rPr>
          <w:b/>
          <w:color w:val="231F20"/>
          <w:sz w:val="18"/>
        </w:rPr>
        <w:t>–</w:t>
      </w:r>
      <w:r>
        <w:rPr>
          <w:b/>
          <w:color w:val="231F20"/>
          <w:spacing w:val="-11"/>
          <w:sz w:val="18"/>
        </w:rPr>
        <w:t> </w:t>
      </w:r>
      <w:r>
        <w:rPr>
          <w:color w:val="231F20"/>
          <w:sz w:val="18"/>
        </w:rPr>
        <w:t>Hose</w:t>
      </w:r>
      <w:r>
        <w:rPr>
          <w:color w:val="231F20"/>
          <w:spacing w:val="-11"/>
          <w:sz w:val="18"/>
        </w:rPr>
        <w:t> </w:t>
      </w:r>
      <w:r>
        <w:rPr>
          <w:color w:val="231F20"/>
          <w:sz w:val="18"/>
        </w:rPr>
        <w:t>remains</w:t>
      </w:r>
      <w:r>
        <w:rPr>
          <w:color w:val="231F20"/>
          <w:spacing w:val="-11"/>
          <w:sz w:val="18"/>
        </w:rPr>
        <w:t> </w:t>
      </w:r>
      <w:r>
        <w:rPr>
          <w:color w:val="231F20"/>
          <w:sz w:val="18"/>
        </w:rPr>
        <w:t>flexible</w:t>
      </w:r>
      <w:r>
        <w:rPr>
          <w:color w:val="231F20"/>
          <w:spacing w:val="-11"/>
          <w:sz w:val="18"/>
        </w:rPr>
        <w:t> </w:t>
      </w:r>
      <w:r>
        <w:rPr>
          <w:color w:val="231F20"/>
          <w:spacing w:val="-8"/>
          <w:sz w:val="18"/>
        </w:rPr>
        <w:t>in </w:t>
      </w:r>
      <w:r>
        <w:rPr>
          <w:color w:val="231F20"/>
          <w:sz w:val="18"/>
        </w:rPr>
        <w:t>sub-zero</w:t>
      </w:r>
      <w:r>
        <w:rPr>
          <w:color w:val="231F20"/>
          <w:spacing w:val="-4"/>
          <w:sz w:val="18"/>
        </w:rPr>
        <w:t> </w:t>
      </w:r>
      <w:r>
        <w:rPr>
          <w:color w:val="231F20"/>
          <w:sz w:val="18"/>
        </w:rPr>
        <w:t>temperatures.</w:t>
      </w:r>
    </w:p>
    <w:p>
      <w:pPr>
        <w:pStyle w:val="ListParagraph"/>
        <w:numPr>
          <w:ilvl w:val="0"/>
          <w:numId w:val="54"/>
        </w:numPr>
        <w:tabs>
          <w:tab w:pos="373" w:val="left" w:leader="none"/>
        </w:tabs>
        <w:spacing w:line="232" w:lineRule="auto" w:before="0" w:after="0"/>
        <w:ind w:left="357" w:right="786" w:hanging="120"/>
        <w:jc w:val="left"/>
        <w:rPr>
          <w:sz w:val="18"/>
        </w:rPr>
      </w:pPr>
      <w:r>
        <w:rPr>
          <w:b/>
          <w:color w:val="231F20"/>
          <w:sz w:val="18"/>
        </w:rPr>
        <w:t>Easy</w:t>
      </w:r>
      <w:r>
        <w:rPr>
          <w:b/>
          <w:color w:val="231F20"/>
          <w:spacing w:val="-6"/>
          <w:sz w:val="18"/>
        </w:rPr>
        <w:t> </w:t>
      </w:r>
      <w:r>
        <w:rPr>
          <w:b/>
          <w:color w:val="231F20"/>
          <w:sz w:val="18"/>
        </w:rPr>
        <w:t>Slide</w:t>
      </w:r>
      <w:r>
        <w:rPr>
          <w:b/>
          <w:color w:val="231F20"/>
          <w:spacing w:val="-6"/>
          <w:sz w:val="18"/>
        </w:rPr>
        <w:t> </w:t>
      </w:r>
      <w:r>
        <w:rPr>
          <w:b/>
          <w:color w:val="231F20"/>
          <w:sz w:val="18"/>
        </w:rPr>
        <w:t>Helix</w:t>
      </w:r>
      <w:r>
        <w:rPr>
          <w:b/>
          <w:color w:val="231F20"/>
          <w:spacing w:val="-6"/>
          <w:sz w:val="18"/>
        </w:rPr>
        <w:t> </w:t>
      </w:r>
      <w:r>
        <w:rPr>
          <w:b/>
          <w:color w:val="231F20"/>
          <w:sz w:val="18"/>
        </w:rPr>
        <w:t>–</w:t>
      </w:r>
      <w:r>
        <w:rPr>
          <w:b/>
          <w:color w:val="231F20"/>
          <w:spacing w:val="-11"/>
          <w:sz w:val="18"/>
        </w:rPr>
        <w:t> </w:t>
      </w:r>
      <w:r>
        <w:rPr>
          <w:color w:val="231F20"/>
          <w:sz w:val="18"/>
        </w:rPr>
        <w:t>Rigid</w:t>
      </w:r>
      <w:r>
        <w:rPr>
          <w:color w:val="231F20"/>
          <w:spacing w:val="-10"/>
          <w:sz w:val="18"/>
        </w:rPr>
        <w:t> </w:t>
      </w:r>
      <w:r>
        <w:rPr>
          <w:color w:val="231F20"/>
          <w:sz w:val="18"/>
        </w:rPr>
        <w:t>helix</w:t>
      </w:r>
      <w:r>
        <w:rPr>
          <w:color w:val="231F20"/>
          <w:spacing w:val="-11"/>
          <w:sz w:val="18"/>
        </w:rPr>
        <w:t> </w:t>
      </w:r>
      <w:r>
        <w:rPr>
          <w:color w:val="231F20"/>
          <w:sz w:val="18"/>
        </w:rPr>
        <w:t>design</w:t>
      </w:r>
      <w:r>
        <w:rPr>
          <w:color w:val="231F20"/>
          <w:spacing w:val="-11"/>
          <w:sz w:val="18"/>
        </w:rPr>
        <w:t> </w:t>
      </w:r>
      <w:r>
        <w:rPr>
          <w:color w:val="231F20"/>
          <w:sz w:val="18"/>
        </w:rPr>
        <w:t>protects</w:t>
      </w:r>
      <w:r>
        <w:rPr>
          <w:color w:val="231F20"/>
          <w:spacing w:val="-11"/>
          <w:sz w:val="18"/>
        </w:rPr>
        <w:t> </w:t>
      </w:r>
      <w:r>
        <w:rPr>
          <w:color w:val="231F20"/>
          <w:sz w:val="18"/>
        </w:rPr>
        <w:t>hose</w:t>
      </w:r>
      <w:r>
        <w:rPr>
          <w:color w:val="231F20"/>
          <w:spacing w:val="-10"/>
          <w:sz w:val="18"/>
        </w:rPr>
        <w:t> </w:t>
      </w:r>
      <w:r>
        <w:rPr>
          <w:color w:val="231F20"/>
          <w:sz w:val="18"/>
        </w:rPr>
        <w:t>tube</w:t>
      </w:r>
      <w:r>
        <w:rPr>
          <w:color w:val="231F20"/>
          <w:spacing w:val="-11"/>
          <w:sz w:val="18"/>
        </w:rPr>
        <w:t> </w:t>
      </w:r>
      <w:r>
        <w:rPr>
          <w:color w:val="231F20"/>
          <w:sz w:val="18"/>
        </w:rPr>
        <w:t>from cover</w:t>
      </w:r>
      <w:r>
        <w:rPr>
          <w:color w:val="231F20"/>
          <w:spacing w:val="-19"/>
          <w:sz w:val="18"/>
        </w:rPr>
        <w:t> </w:t>
      </w:r>
      <w:r>
        <w:rPr>
          <w:color w:val="231F20"/>
          <w:spacing w:val="-4"/>
          <w:sz w:val="18"/>
        </w:rPr>
        <w:t>wear,</w:t>
      </w:r>
      <w:r>
        <w:rPr>
          <w:color w:val="231F20"/>
          <w:spacing w:val="-18"/>
          <w:sz w:val="18"/>
        </w:rPr>
        <w:t> </w:t>
      </w:r>
      <w:r>
        <w:rPr>
          <w:color w:val="231F20"/>
          <w:sz w:val="18"/>
        </w:rPr>
        <w:t>and</w:t>
      </w:r>
      <w:r>
        <w:rPr>
          <w:color w:val="231F20"/>
          <w:spacing w:val="-19"/>
          <w:sz w:val="18"/>
        </w:rPr>
        <w:t> </w:t>
      </w:r>
      <w:r>
        <w:rPr>
          <w:color w:val="231F20"/>
          <w:sz w:val="18"/>
        </w:rPr>
        <w:t>allows</w:t>
      </w:r>
      <w:r>
        <w:rPr>
          <w:color w:val="231F20"/>
          <w:spacing w:val="-18"/>
          <w:sz w:val="18"/>
        </w:rPr>
        <w:t> </w:t>
      </w:r>
      <w:r>
        <w:rPr>
          <w:color w:val="231F20"/>
          <w:sz w:val="18"/>
        </w:rPr>
        <w:t>hose</w:t>
      </w:r>
      <w:r>
        <w:rPr>
          <w:color w:val="231F20"/>
          <w:spacing w:val="-18"/>
          <w:sz w:val="18"/>
        </w:rPr>
        <w:t> </w:t>
      </w:r>
      <w:r>
        <w:rPr>
          <w:color w:val="231F20"/>
          <w:sz w:val="18"/>
        </w:rPr>
        <w:t>to</w:t>
      </w:r>
      <w:r>
        <w:rPr>
          <w:color w:val="231F20"/>
          <w:spacing w:val="-19"/>
          <w:sz w:val="18"/>
        </w:rPr>
        <w:t> </w:t>
      </w:r>
      <w:r>
        <w:rPr>
          <w:color w:val="231F20"/>
          <w:sz w:val="18"/>
        </w:rPr>
        <w:t>slide</w:t>
      </w:r>
      <w:r>
        <w:rPr>
          <w:color w:val="231F20"/>
          <w:spacing w:val="-18"/>
          <w:sz w:val="18"/>
        </w:rPr>
        <w:t> </w:t>
      </w:r>
      <w:r>
        <w:rPr>
          <w:color w:val="231F20"/>
          <w:sz w:val="18"/>
        </w:rPr>
        <w:t>easily</w:t>
      </w:r>
      <w:r>
        <w:rPr>
          <w:color w:val="231F20"/>
          <w:spacing w:val="-18"/>
          <w:sz w:val="18"/>
        </w:rPr>
        <w:t> </w:t>
      </w:r>
      <w:r>
        <w:rPr>
          <w:color w:val="231F20"/>
          <w:sz w:val="18"/>
        </w:rPr>
        <w:t>over</w:t>
      </w:r>
      <w:r>
        <w:rPr>
          <w:color w:val="231F20"/>
          <w:spacing w:val="-19"/>
          <w:sz w:val="18"/>
        </w:rPr>
        <w:t> </w:t>
      </w:r>
      <w:r>
        <w:rPr>
          <w:color w:val="231F20"/>
          <w:sz w:val="18"/>
        </w:rPr>
        <w:t>rough</w:t>
      </w:r>
      <w:r>
        <w:rPr>
          <w:color w:val="231F20"/>
          <w:spacing w:val="-18"/>
          <w:sz w:val="18"/>
        </w:rPr>
        <w:t> </w:t>
      </w:r>
      <w:r>
        <w:rPr>
          <w:color w:val="231F20"/>
          <w:sz w:val="18"/>
        </w:rPr>
        <w:t>surfaces. Easy-to-handle.</w:t>
      </w:r>
    </w:p>
    <w:p>
      <w:pPr>
        <w:pStyle w:val="ListParagraph"/>
        <w:numPr>
          <w:ilvl w:val="0"/>
          <w:numId w:val="54"/>
        </w:numPr>
        <w:tabs>
          <w:tab w:pos="373" w:val="left" w:leader="none"/>
        </w:tabs>
        <w:spacing w:line="232" w:lineRule="auto" w:before="0" w:after="0"/>
        <w:ind w:left="357" w:right="935" w:hanging="120"/>
        <w:jc w:val="left"/>
        <w:rPr>
          <w:sz w:val="18"/>
        </w:rPr>
      </w:pPr>
      <w:r>
        <w:rPr>
          <w:b/>
          <w:color w:val="231F20"/>
          <w:sz w:val="18"/>
        </w:rPr>
        <w:t>Oil</w:t>
      </w:r>
      <w:r>
        <w:rPr>
          <w:b/>
          <w:color w:val="231F20"/>
          <w:spacing w:val="-19"/>
          <w:sz w:val="18"/>
        </w:rPr>
        <w:t> </w:t>
      </w:r>
      <w:r>
        <w:rPr>
          <w:b/>
          <w:color w:val="231F20"/>
          <w:sz w:val="18"/>
        </w:rPr>
        <w:t>Resistant</w:t>
      </w:r>
      <w:r>
        <w:rPr>
          <w:b/>
          <w:color w:val="231F20"/>
          <w:spacing w:val="-19"/>
          <w:sz w:val="18"/>
        </w:rPr>
        <w:t> </w:t>
      </w:r>
      <w:r>
        <w:rPr>
          <w:b/>
          <w:color w:val="231F20"/>
          <w:sz w:val="18"/>
        </w:rPr>
        <w:t>Polyurethane</w:t>
      </w:r>
      <w:r>
        <w:rPr>
          <w:b/>
          <w:color w:val="231F20"/>
          <w:spacing w:val="-19"/>
          <w:sz w:val="18"/>
        </w:rPr>
        <w:t> </w:t>
      </w:r>
      <w:r>
        <w:rPr>
          <w:b/>
          <w:color w:val="231F20"/>
          <w:spacing w:val="-4"/>
          <w:sz w:val="18"/>
        </w:rPr>
        <w:t>Tube</w:t>
      </w:r>
      <w:r>
        <w:rPr>
          <w:b/>
          <w:color w:val="231F20"/>
          <w:spacing w:val="-21"/>
          <w:sz w:val="18"/>
        </w:rPr>
        <w:t> </w:t>
      </w:r>
      <w:r>
        <w:rPr>
          <w:b/>
          <w:color w:val="231F20"/>
          <w:sz w:val="18"/>
        </w:rPr>
        <w:t>–</w:t>
      </w:r>
      <w:r>
        <w:rPr>
          <w:b/>
          <w:color w:val="231F20"/>
          <w:spacing w:val="-24"/>
          <w:sz w:val="18"/>
        </w:rPr>
        <w:t> </w:t>
      </w:r>
      <w:r>
        <w:rPr>
          <w:color w:val="231F20"/>
          <w:sz w:val="18"/>
        </w:rPr>
        <w:t>Resists</w:t>
      </w:r>
      <w:r>
        <w:rPr>
          <w:color w:val="231F20"/>
          <w:spacing w:val="-24"/>
          <w:sz w:val="18"/>
        </w:rPr>
        <w:t> </w:t>
      </w:r>
      <w:r>
        <w:rPr>
          <w:color w:val="231F20"/>
          <w:sz w:val="18"/>
        </w:rPr>
        <w:t>most</w:t>
      </w:r>
      <w:r>
        <w:rPr>
          <w:color w:val="231F20"/>
          <w:spacing w:val="-24"/>
          <w:sz w:val="18"/>
        </w:rPr>
        <w:t> </w:t>
      </w:r>
      <w:r>
        <w:rPr>
          <w:color w:val="231F20"/>
          <w:sz w:val="18"/>
        </w:rPr>
        <w:t>animal</w:t>
      </w:r>
      <w:r>
        <w:rPr>
          <w:color w:val="231F20"/>
          <w:spacing w:val="-24"/>
          <w:sz w:val="18"/>
        </w:rPr>
        <w:t> </w:t>
      </w:r>
      <w:r>
        <w:rPr>
          <w:color w:val="231F20"/>
          <w:spacing w:val="-5"/>
          <w:sz w:val="18"/>
        </w:rPr>
        <w:t>and </w:t>
      </w:r>
      <w:r>
        <w:rPr>
          <w:color w:val="231F20"/>
          <w:sz w:val="18"/>
        </w:rPr>
        <w:t>petroleum based</w:t>
      </w:r>
      <w:r>
        <w:rPr>
          <w:color w:val="231F20"/>
          <w:spacing w:val="-14"/>
          <w:sz w:val="18"/>
        </w:rPr>
        <w:t> </w:t>
      </w:r>
      <w:r>
        <w:rPr>
          <w:color w:val="231F20"/>
          <w:sz w:val="18"/>
        </w:rPr>
        <w:t>oils.</w:t>
      </w:r>
    </w:p>
    <w:p>
      <w:pPr>
        <w:pStyle w:val="ListParagraph"/>
        <w:numPr>
          <w:ilvl w:val="0"/>
          <w:numId w:val="55"/>
        </w:numPr>
        <w:tabs>
          <w:tab w:pos="379" w:val="left" w:leader="none"/>
        </w:tabs>
        <w:spacing w:line="200" w:lineRule="exact" w:before="0" w:after="0"/>
        <w:ind w:left="378" w:right="0" w:hanging="141"/>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6155" w:space="40"/>
            <w:col w:w="6045"/>
          </w:cols>
        </w:sectPr>
      </w:pPr>
    </w:p>
    <w:p>
      <w:pPr>
        <w:pStyle w:val="BodyText"/>
        <w:rPr>
          <w:b/>
          <w:sz w:val="20"/>
        </w:rPr>
      </w:pPr>
      <w:r>
        <w:rPr/>
        <w:pict>
          <v:shape style="position:absolute;margin-left:307.440002pt;margin-top:264.084015pt;width:8.2pt;height:14.35pt;mso-position-horizontal-relative:page;mso-position-vertical-relative:page;z-index:-1001248" type="#_x0000_t202" filled="false" stroked="false">
            <v:textbox inset="0,0,0,0">
              <w:txbxContent>
                <w:p>
                  <w:pPr>
                    <w:spacing w:before="9"/>
                    <w:ind w:left="0" w:right="0" w:firstLine="0"/>
                    <w:jc w:val="left"/>
                    <w:rPr>
                      <w:b/>
                      <w:sz w:val="24"/>
                    </w:rPr>
                  </w:pPr>
                  <w:r>
                    <w:rPr>
                      <w:b/>
                      <w:color w:val="231F20"/>
                      <w:w w:val="87"/>
                      <w:sz w:val="24"/>
                    </w:rPr>
                    <w:t>G</w:t>
                  </w:r>
                </w:p>
              </w:txbxContent>
            </v:textbox>
            <w10:wrap type="none"/>
          </v:shape>
        </w:pict>
      </w:r>
      <w:r>
        <w:rPr/>
        <w:pict>
          <v:group style="position:absolute;margin-left:0pt;margin-top:0pt;width:612pt;height:368.4pt;mso-position-horizontal-relative:page;mso-position-vertical-relative:page;z-index:3808" coordorigin="0,0" coordsize="12240,7368">
            <v:shape style="position:absolute;left:1080;top:0;width:3960;height:5580" type="#_x0000_t75" stroked="false">
              <v:imagedata r:id="rId257"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1065;top:5245;width:2009;height:2009" filled="true" fillcolor="#231f20" stroked="false">
              <v:fill opacity="49152f" type="solid"/>
            </v:rect>
            <v:shape style="position:absolute;left:1080;top:5260;width:1800;height:1800" type="#_x0000_t75" stroked="false">
              <v:imagedata r:id="rId258" o:title=""/>
            </v:shape>
            <v:rect style="position:absolute;left:1090;top:5270;width:1780;height:1780" filled="false" stroked="true" strokeweight="1pt" strokecolor="#231f20">
              <v:stroke dashstyle="solid"/>
            </v:rect>
            <v:rect style="position:absolute;left:1110;top:2103;width:5213;height:3507" filled="true" fillcolor="#231f20" stroked="false">
              <v:fill opacity="49152f" type="solid"/>
            </v:rect>
            <v:shape style="position:absolute;left:1080;top:2083;width:4998;height:3280" type="#_x0000_t75" stroked="false">
              <v:imagedata r:id="rId259" o:title=""/>
            </v:shape>
            <v:shape style="position:absolute;left:4717;top:638;width:652;height:652" coordorigin="4718,638" coordsize="652,652" path="m5370,964l5361,1039,5336,1108,5298,1168,5247,1219,5187,1257,5118,1282,5044,1290,4969,1282,4900,1257,4840,1219,4789,1168,4751,1108,4726,1039,4718,964,4726,890,4751,821,4789,760,4840,710,4900,672,4969,647,5044,638,5118,647,5187,672,5247,710,5298,760,5336,821,5361,890,5370,964xe" filled="false" stroked="true" strokeweight=".84pt" strokecolor="#231f20">
              <v:path arrowok="t"/>
              <v:stroke dashstyle="solid"/>
            </v:shape>
            <v:shape style="position:absolute;left:4717;top:638;width:652;height:652" type="#_x0000_t75" stroked="false">
              <v:imagedata r:id="rId260" o:title=""/>
            </v:shape>
            <v:shape style="position:absolute;left:4737;top:662;width:577;height:584" type="#_x0000_t75" stroked="false">
              <v:imagedata r:id="rId261" o:title=""/>
            </v:shape>
            <v:shape style="position:absolute;left:4724;top:1339;width:639;height:204" type="#_x0000_t75" stroked="false">
              <v:imagedata r:id="rId262"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36" o:title=""/>
            </v:shape>
            <v:shape style="position:absolute;left:1160;top:817;width:593;height:303" type="#_x0000_t75" stroked="false">
              <v:imagedata r:id="rId37" o:title=""/>
            </v:shape>
            <v:shape style="position:absolute;left:973;top:1339;width:933;height:204" type="#_x0000_t75" stroked="false">
              <v:imagedata r:id="rId139" o:title=""/>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39" o:title=""/>
            </v:shape>
            <v:shape style="position:absolute;left:2249;top:690;width:185;height:542" coordorigin="2249,691" coordsize="185,542" path="m2289,1064l2273,1078,2260,1096,2252,1117,2249,1140,2256,1176,2276,1205,2306,1225,2341,1232,2377,1225,2407,1205,2427,1176,2434,1140,2431,1117,2423,1096,2410,1078,2395,1065,2289,1065,2289,1064xm2290,1064l2289,1064,2289,1065,2290,1064xm2393,1064l2290,1064,2289,1065,2395,1065,2393,1064xm2343,691l2340,691,2320,696,2304,708,2293,727,2289,751,2289,1064,2290,1064,2393,1064,2393,1064,2394,1064,2394,751,2390,727,2379,708,2363,696,2343,691xm2394,1064l2393,1064,2394,1064,2394,1064xe" filled="true" fillcolor="#ffffff" stroked="false">
              <v:path arrowok="t"/>
              <v:fill type="solid"/>
            </v:shape>
            <v:shape style="position:absolute;left:2284;top:755;width:114;height:447" coordorigin="2284,755" coordsize="114,447" path="m2343,755l2340,755,2330,758,2322,766,2318,778,2317,794,2317,1084,2309,1091,2299,1101,2291,1112,2286,1126,2284,1141,2289,1164,2301,1184,2319,1196,2341,1201,2363,1196,2381,1184,2393,1164,2398,1141,2396,1126,2391,1112,2383,1100,2373,1091,2367,1084,2367,794,2366,778,2361,766,2354,758,2343,755xe" filled="true" fillcolor="#231f20" stroked="false">
              <v:path arrowok="t"/>
              <v:fill type="solid"/>
            </v:shape>
            <v:shape style="position:absolute;left:0;top:15840;width:54;height:199" coordorigin="0,15840" coordsize="54,199" path="m2301,823l2354,823m2301,873l2354,873m2301,923l2354,923m2301,973l2354,973m2301,1022l2354,1022e" filled="false" stroked="true" strokeweight=".469pt" strokecolor="#ffffff">
              <v:path arrowok="t"/>
              <v:stroke dashstyle="solid"/>
            </v:shape>
            <v:shape style="position:absolute;left:1968;top:1339;width:743;height:204" type="#_x0000_t75" stroked="false">
              <v:imagedata r:id="rId111" o:title=""/>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57" o:title=""/>
            </v:shape>
            <v:line style="position:absolute" from="2925,1061" to="3465,1061" stroked="true" strokeweight="3.944pt" strokecolor="#231f20">
              <v:stroke dashstyle="solid"/>
            </v:line>
            <v:shape style="position:absolute;left:2980;top:1050;width:105;height:105" type="#_x0000_t75" stroked="false">
              <v:imagedata r:id="rId263" o:title=""/>
            </v:shape>
            <v:shape style="position:absolute;left:3148;top:1050;width:105;height:105" type="#_x0000_t75" stroked="false">
              <v:imagedata r:id="rId263" o:title=""/>
            </v:shape>
            <v:shape style="position:absolute;left:3317;top:1050;width:105;height:105" type="#_x0000_t75" stroked="false">
              <v:imagedata r:id="rId264" o:title=""/>
            </v:shape>
            <v:shape style="position:absolute;left:2986;top:875;width:540;height:119" coordorigin="2987,876" coordsize="540,119" path="m3490,944l3339,944,3315,994,3490,944xm2987,911l3050,957,3339,944,3490,944,3527,934,3498,926,3339,926,2987,911xm3315,876l3339,926,3498,926,3315,876xe" filled="true" fillcolor="#231f20" stroked="false">
              <v:path arrowok="t"/>
              <v:fill type="solid"/>
            </v:shape>
            <v:shape style="position:absolute;left:2986;top:875;width:540;height:119" coordorigin="2987,876" coordsize="540,119" path="m3315,994l3527,934,3315,876,3339,926,2987,911,3050,957,3339,944,3315,994xe" filled="false" stroked="true" strokeweight=".280pt" strokecolor="#231f20">
              <v:path arrowok="t"/>
              <v:stroke dashstyle="solid"/>
            </v:shape>
            <v:line style="position:absolute" from="2941,1044" to="3481,1044" stroked="true" strokeweight="3.943pt" strokecolor="#ffffff">
              <v:stroke dashstyle="solid"/>
            </v:line>
            <v:shape style="position:absolute;left:2998;top:858;width:544;height:277" coordorigin="2999,859" coordsize="544,277" path="m3097,1085l3093,1066,3083,1051,3067,1040,3048,1036,3029,1040,3013,1051,3002,1066,2999,1085,3002,1105,3013,1120,3029,1131,3048,1135,3067,1131,3083,1120,3093,1105,3097,1085m3266,1085l3262,1066,3251,1051,3236,1040,3216,1036,3197,1040,3182,1051,3171,1066,3167,1085,3171,1105,3182,1120,3197,1131,3216,1135,3236,1131,3251,1120,3262,1105,3266,1085m3434,1085l3431,1066,3420,1051,3404,1040,3385,1036,3366,1040,3350,1051,3340,1066,3336,1085,3340,1105,3350,1120,3366,1131,3385,1135,3404,1131,3420,1120,3431,1105,3434,1085m3542,917l3514,909,3331,859,3354,909,3002,894,3066,940,3354,927,3331,977,3505,927,3542,917e" filled="true" fillcolor="#ffffff" stroked="false">
              <v:path arrowok="t"/>
              <v:fill type="solid"/>
            </v:shape>
            <v:shape style="position:absolute;left:2915;top:1339;width:649;height:93" coordorigin="2916,1340" coordsize="649,93" path="m2970,1412l2939,1412,2939,1394,2961,1394,2961,1375,2939,1375,2939,1360,2966,1360,2968,1342,2916,1342,2916,1431,2970,1431,2970,1412m3053,1431l3047,1414,3042,1396,3033,1367,3026,1342,3018,1342,3018,1396,3007,1396,3010,1382,3012,1375,3013,1371,3013,1367,3013,1371,3014,1376,3015,1380,3018,1396,3018,1342,3002,1342,2973,1431,2997,1431,3002,1414,3023,1414,3028,1431,3053,1431m3128,1382l3114,1378,3089,1371,3087,1368,3087,1362,3090,1359,3102,1359,3110,1361,3116,1365,3120,1359,3127,1349,3119,1343,3108,1340,3095,1340,3081,1342,3070,1348,3063,1357,3060,1370,3060,1385,3069,1392,3082,1396,3093,1398,3099,1400,3102,1402,3102,1410,3098,1414,3080,1414,3070,1410,3064,1407,3056,1425,3065,1429,3075,1433,3089,1433,3105,1431,3117,1424,3125,1414,3125,1414,3128,1400,3128,1382m3207,1342l3179,1342,3170,1365,3169,1369,3167,1373,3165,1368,3164,1365,3162,1361,3154,1342,3127,1342,3155,1394,3155,1431,3178,1431,3178,1393,3189,1373,3207,1342m3307,1382l3293,1378,3268,1371,3266,1368,3266,1362,3269,1359,3281,1359,3289,1361,3295,1365,3299,1359,3306,1349,3298,1343,3287,1340,3274,1340,3260,1342,3249,1348,3242,1357,3239,1370,3239,1385,3248,1392,3261,1396,3272,1398,3278,1400,3281,1402,3281,1410,3277,1414,3259,1414,3249,1410,3243,1407,3235,1425,3244,1429,3254,1433,3268,1433,3284,1431,3296,1424,3304,1414,3304,1414,3307,1400,3307,1382m3376,1412l3345,1412,3345,1342,3322,1342,3322,1431,3371,1431,3376,1412m3408,1342l3385,1342,3385,1431,3408,1431,3408,1342m3497,1385l3496,1372,3493,1362,3492,1360,3488,1353,3482,1347,3475,1342,3471,1342,3471,1363,3471,1409,3466,1412,3452,1412,3452,1360,3466,1360,3471,1363,3471,1342,3467,1342,3429,1342,3429,1431,3474,1431,3481,1427,3493,1412,3494,1411,3497,1399,3497,1385m3564,1412l3533,1412,3533,1394,3556,1394,3556,1375,3533,1375,3533,1360,3561,1360,3563,1342,3510,1342,3510,1431,3564,1431,3564,1412e" filled="true" fillcolor="#231f20" stroked="false">
              <v:path arrowok="t"/>
              <v:fill type="solid"/>
            </v:shape>
            <v:shape style="position:absolute;left:5617;top:638;width:652;height:652" coordorigin="5618,638" coordsize="652,652" path="m6270,964l6261,1039,6236,1108,6198,1168,6147,1219,6087,1257,6018,1282,5944,1290,5869,1282,5800,1257,5740,1219,5689,1168,5651,1108,5626,1039,5618,964,5626,890,5651,821,5689,760,5740,710,5800,672,5869,647,5944,638,6018,647,6087,672,6147,710,6198,760,6236,821,6261,890,6270,964xe" filled="false" stroked="true" strokeweight=".84pt" strokecolor="#231f20">
              <v:path arrowok="t"/>
              <v:stroke dashstyle="solid"/>
            </v:shape>
            <v:shape style="position:absolute;left:5617;top:638;width:652;height:652" type="#_x0000_t75" stroked="false">
              <v:imagedata r:id="rId265" o:title=""/>
            </v:shape>
            <v:line style="position:absolute" from="5722,716" to="6154,1223" stroked="true" strokeweight="4.2pt" strokecolor="#ffffff">
              <v:stroke dashstyle="solid"/>
            </v:line>
            <v:shape style="position:absolute;left:5770;top:665;width:393;height:577" coordorigin="5770,666" coordsize="393,577" path="m5937,829l5770,1243,5925,1046,6003,1046,6047,942,5954,942,5937,829xm6003,1046l5925,1046,5975,1113,6003,1046xm6163,666l5954,942,6047,942,6163,666xe" filled="true" fillcolor="#231f20" stroked="false">
              <v:path arrowok="t"/>
              <v:fill type="solid"/>
            </v:shape>
            <v:shape style="position:absolute;left:5739;top:666;width:393;height:577" coordorigin="5739,666" coordsize="393,577" path="m5906,829l5739,1243,5894,1046,5972,1046,6016,942,5923,942,5906,829xm5972,1046l5894,1046,5944,1113,5972,1046xm6132,666l5923,942,6016,942,6132,666xe" filled="true" fillcolor="#ffffff" stroked="false">
              <v:path arrowok="t"/>
              <v:fill type="solid"/>
            </v:shape>
            <v:shape style="position:absolute;left:5587;top:1339;width:712;height:204" type="#_x0000_t75" stroked="false">
              <v:imagedata r:id="rId266" o:title=""/>
            </v:shape>
            <v:shape style="position:absolute;left:6517;top:638;width:652;height:652" coordorigin="6518,638" coordsize="652,652" path="m7170,964l7161,1039,7136,1108,7098,1168,7047,1219,6987,1257,6918,1282,6844,1290,6769,1282,6700,1257,6640,1219,6589,1168,6551,1108,6526,1039,6518,964,6526,890,6551,821,6589,760,6640,710,6700,672,6769,647,6844,638,6918,647,6987,672,7047,710,7098,760,7136,821,7161,890,7170,964xe" filled="false" stroked="true" strokeweight=".84pt" strokecolor="#231f20">
              <v:path arrowok="t"/>
              <v:stroke dashstyle="solid"/>
            </v:shape>
            <v:shape style="position:absolute;left:6517;top:638;width:652;height:652" type="#_x0000_t75" stroked="false">
              <v:imagedata r:id="rId267" o:title=""/>
            </v:shape>
            <v:shape style="position:absolute;left:6465;top:696;width:756;height:847" type="#_x0000_t75" stroked="false">
              <v:imagedata r:id="rId268" o:title=""/>
            </v:shape>
            <v:shape style="position:absolute;left:3814;top:638;width:652;height:652" coordorigin="3814,638" coordsize="652,652" path="m4466,964l4457,1039,4433,1108,4394,1168,4344,1219,4283,1257,4215,1282,4140,1290,4065,1282,3997,1257,3936,1219,3886,1168,3847,1108,3823,1039,3814,964,3823,890,3847,821,3886,760,3936,710,3997,672,4065,647,4140,638,4215,647,4283,672,4344,710,4394,760,4433,821,4457,890,4466,964xe" filled="false" stroked="true" strokeweight=".84pt" strokecolor="#231f20">
              <v:path arrowok="t"/>
              <v:stroke dashstyle="solid"/>
            </v:shape>
            <v:shape style="position:absolute;left:3814;top:638;width:652;height:652" type="#_x0000_t75" stroked="false">
              <v:imagedata r:id="rId44" o:title=""/>
            </v:shape>
            <v:shape style="position:absolute;left:3884;top:712;width:511;height:514" type="#_x0000_t75" stroked="false">
              <v:imagedata r:id="rId88" o:title=""/>
            </v:shape>
            <v:shape style="position:absolute;left:3947;top:1339;width:386;height:204" type="#_x0000_t75" stroked="false">
              <v:imagedata r:id="rId191" o:title=""/>
            </v:shape>
            <v:shape style="position:absolute;left:4177;top:5778;width:676;height:376" type="#_x0000_t75" stroked="false">
              <v:imagedata r:id="rId269" o:title=""/>
            </v:shape>
            <v:shape style="position:absolute;left:4896;top:5776;width:401;height:131" type="#_x0000_t75" stroked="false">
              <v:imagedata r:id="rId95" o:title=""/>
            </v:shape>
            <v:shape style="position:absolute;left:5356;top:5776;width:125;height:131" type="#_x0000_t75" stroked="false">
              <v:imagedata r:id="rId96" o:title=""/>
            </v:shape>
            <v:shape style="position:absolute;left:5530;top:5776;width:268;height:131" type="#_x0000_t75" stroked="false">
              <v:imagedata r:id="rId97" o:title=""/>
            </v:shape>
            <v:shape style="position:absolute;left:4905;top:5964;width:261;height:226" type="#_x0000_t75" stroked="false">
              <v:imagedata r:id="rId79" o:title=""/>
            </v:shape>
            <v:shape style="position:absolute;left:5216;top:5956;width:594;height:233" type="#_x0000_t75" stroked="false">
              <v:imagedata r:id="rId80" o:title=""/>
            </v:shape>
            <v:shape style="position:absolute;left:4180;top:6422;width:1726;height:653" type="#_x0000_t75" stroked="false">
              <v:imagedata r:id="rId93" o:title=""/>
            </v:shape>
            <v:shape style="position:absolute;left:0;top:0;width:12240;height:7368" type="#_x0000_t202" filled="false" stroked="false">
              <v:textbox inset="0,0,0,0">
                <w:txbxContent>
                  <w:p>
                    <w:pPr>
                      <w:spacing w:line="240" w:lineRule="auto" w:before="0"/>
                      <w:rPr>
                        <w:sz w:val="56"/>
                      </w:rPr>
                    </w:pPr>
                  </w:p>
                  <w:p>
                    <w:pPr>
                      <w:spacing w:line="240" w:lineRule="auto" w:before="0"/>
                      <w:rPr>
                        <w:sz w:val="56"/>
                      </w:rPr>
                    </w:pPr>
                  </w:p>
                  <w:p>
                    <w:pPr>
                      <w:spacing w:line="240" w:lineRule="auto" w:before="0"/>
                      <w:rPr>
                        <w:sz w:val="56"/>
                      </w:rPr>
                    </w:pPr>
                  </w:p>
                  <w:p>
                    <w:pPr>
                      <w:spacing w:line="240" w:lineRule="auto" w:before="10"/>
                      <w:rPr>
                        <w:sz w:val="43"/>
                      </w:rPr>
                    </w:pPr>
                  </w:p>
                  <w:p>
                    <w:pPr>
                      <w:spacing w:line="640" w:lineRule="atLeast" w:before="0"/>
                      <w:ind w:left="7317" w:right="2217" w:firstLine="0"/>
                      <w:jc w:val="center"/>
                      <w:rPr>
                        <w:b/>
                        <w:sz w:val="48"/>
                      </w:rPr>
                    </w:pPr>
                    <w:r>
                      <w:rPr>
                        <w:b/>
                        <w:color w:val="231F20"/>
                        <w:spacing w:val="-6"/>
                        <w:w w:val="105"/>
                        <w:sz w:val="48"/>
                      </w:rPr>
                      <w:t>Plas-T-Flo</w:t>
                    </w:r>
                    <w:r>
                      <w:rPr>
                        <w:b/>
                        <w:color w:val="231F20"/>
                        <w:spacing w:val="-6"/>
                        <w:w w:val="105"/>
                        <w:position w:val="16"/>
                        <w:sz w:val="28"/>
                      </w:rPr>
                      <w:t>™ </w:t>
                    </w:r>
                    <w:r>
                      <w:rPr>
                        <w:b/>
                        <w:color w:val="231F20"/>
                        <w:w w:val="105"/>
                        <w:sz w:val="48"/>
                      </w:rPr>
                      <w:t>PF</w:t>
                    </w:r>
                    <w:r>
                      <w:rPr>
                        <w:b/>
                        <w:color w:val="231F20"/>
                        <w:w w:val="105"/>
                        <w:position w:val="16"/>
                        <w:sz w:val="28"/>
                      </w:rPr>
                      <w:t>™</w:t>
                    </w:r>
                    <w:r>
                      <w:rPr>
                        <w:b/>
                        <w:color w:val="231F20"/>
                        <w:spacing w:val="21"/>
                        <w:w w:val="105"/>
                        <w:position w:val="16"/>
                        <w:sz w:val="28"/>
                      </w:rPr>
                      <w:t> </w:t>
                    </w:r>
                    <w:r>
                      <w:rPr>
                        <w:b/>
                        <w:color w:val="231F20"/>
                        <w:w w:val="105"/>
                        <w:sz w:val="48"/>
                      </w:rPr>
                      <w:t>Series</w:t>
                    </w:r>
                  </w:p>
                  <w:p>
                    <w:pPr>
                      <w:spacing w:line="220" w:lineRule="auto" w:before="10"/>
                      <w:ind w:left="6483" w:right="1384" w:firstLine="0"/>
                      <w:jc w:val="center"/>
                      <w:rPr>
                        <w:b/>
                        <w:sz w:val="32"/>
                      </w:rPr>
                    </w:pPr>
                    <w:r>
                      <w:rPr>
                        <w:b/>
                        <w:color w:val="231F20"/>
                        <w:sz w:val="32"/>
                      </w:rPr>
                      <w:t>Heavy Duty Food</w:t>
                    </w:r>
                    <w:r>
                      <w:rPr>
                        <w:b/>
                        <w:color w:val="231F20"/>
                        <w:spacing w:val="-9"/>
                        <w:sz w:val="32"/>
                      </w:rPr>
                      <w:t> </w:t>
                    </w:r>
                    <w:r>
                      <w:rPr>
                        <w:b/>
                        <w:color w:val="231F20"/>
                        <w:spacing w:val="-4"/>
                        <w:sz w:val="32"/>
                      </w:rPr>
                      <w:t>Grade </w:t>
                    </w:r>
                    <w:r>
                      <w:rPr>
                        <w:b/>
                        <w:color w:val="231F20"/>
                        <w:sz w:val="32"/>
                      </w:rPr>
                      <w:t>Polyurethane Material Handling</w:t>
                    </w:r>
                    <w:r>
                      <w:rPr>
                        <w:b/>
                        <w:color w:val="231F20"/>
                        <w:spacing w:val="-1"/>
                        <w:sz w:val="32"/>
                      </w:rPr>
                      <w:t> </w:t>
                    </w:r>
                    <w:r>
                      <w:rPr>
                        <w:b/>
                        <w:color w:val="231F20"/>
                        <w:sz w:val="32"/>
                      </w:rPr>
                      <w:t>Hose</w:t>
                    </w:r>
                  </w:p>
                  <w:p>
                    <w:pPr>
                      <w:spacing w:line="348" w:lineRule="exact" w:before="0"/>
                      <w:ind w:left="6481" w:right="1384" w:firstLine="0"/>
                      <w:jc w:val="center"/>
                      <w:rPr>
                        <w:b/>
                        <w:sz w:val="32"/>
                      </w:rPr>
                    </w:pPr>
                    <w:r>
                      <w:rPr>
                        <w:b/>
                        <w:color w:val="231F20"/>
                        <w:sz w:val="32"/>
                      </w:rPr>
                      <w:t>With Grounding Wire</w:t>
                    </w:r>
                  </w:p>
                  <w:p>
                    <w:pPr>
                      <w:spacing w:line="267" w:lineRule="exact" w:before="200"/>
                      <w:ind w:left="6312" w:right="0" w:firstLine="0"/>
                      <w:jc w:val="left"/>
                      <w:rPr>
                        <w:b/>
                        <w:sz w:val="24"/>
                      </w:rPr>
                    </w:pPr>
                    <w:r>
                      <w:rPr>
                        <w:b/>
                        <w:color w:val="231F20"/>
                        <w:sz w:val="24"/>
                      </w:rPr>
                      <w:t>eneral Applications:</w:t>
                    </w:r>
                  </w:p>
                  <w:p>
                    <w:pPr>
                      <w:numPr>
                        <w:ilvl w:val="0"/>
                        <w:numId w:val="56"/>
                      </w:numPr>
                      <w:tabs>
                        <w:tab w:pos="6303" w:val="left" w:leader="none"/>
                      </w:tabs>
                      <w:spacing w:line="238" w:lineRule="exact" w:before="0"/>
                      <w:ind w:left="6302" w:right="0" w:hanging="154"/>
                      <w:jc w:val="left"/>
                      <w:rPr>
                        <w:sz w:val="22"/>
                      </w:rPr>
                    </w:pPr>
                    <w:r>
                      <w:rPr>
                        <w:color w:val="231F20"/>
                        <w:sz w:val="22"/>
                      </w:rPr>
                      <w:t>Bulk truck &amp; railcar</w:t>
                    </w:r>
                    <w:r>
                      <w:rPr>
                        <w:color w:val="231F20"/>
                        <w:spacing w:val="-43"/>
                        <w:sz w:val="22"/>
                      </w:rPr>
                      <w:t> </w:t>
                    </w:r>
                    <w:r>
                      <w:rPr>
                        <w:color w:val="231F20"/>
                        <w:sz w:val="22"/>
                      </w:rPr>
                      <w:t>unloading</w:t>
                    </w:r>
                  </w:p>
                  <w:p>
                    <w:pPr>
                      <w:numPr>
                        <w:ilvl w:val="0"/>
                        <w:numId w:val="56"/>
                      </w:numPr>
                      <w:tabs>
                        <w:tab w:pos="6303" w:val="left" w:leader="none"/>
                      </w:tabs>
                      <w:spacing w:line="240" w:lineRule="exact" w:before="0"/>
                      <w:ind w:left="6302" w:right="0" w:hanging="154"/>
                      <w:jc w:val="left"/>
                      <w:rPr>
                        <w:sz w:val="22"/>
                      </w:rPr>
                    </w:pPr>
                    <w:r>
                      <w:rPr>
                        <w:color w:val="231F20"/>
                        <w:sz w:val="22"/>
                      </w:rPr>
                      <w:t>Material</w:t>
                    </w:r>
                    <w:r>
                      <w:rPr>
                        <w:color w:val="231F20"/>
                        <w:spacing w:val="-15"/>
                        <w:sz w:val="22"/>
                      </w:rPr>
                      <w:t> </w:t>
                    </w:r>
                    <w:r>
                      <w:rPr>
                        <w:color w:val="231F20"/>
                        <w:sz w:val="22"/>
                      </w:rPr>
                      <w:t>handling</w:t>
                    </w:r>
                    <w:r>
                      <w:rPr>
                        <w:color w:val="231F20"/>
                        <w:spacing w:val="-14"/>
                        <w:sz w:val="22"/>
                      </w:rPr>
                      <w:t> </w:t>
                    </w:r>
                    <w:r>
                      <w:rPr>
                        <w:color w:val="231F20"/>
                        <w:sz w:val="22"/>
                      </w:rPr>
                      <w:t>–</w:t>
                    </w:r>
                    <w:r>
                      <w:rPr>
                        <w:color w:val="231F20"/>
                        <w:spacing w:val="-14"/>
                        <w:sz w:val="22"/>
                      </w:rPr>
                      <w:t> </w:t>
                    </w:r>
                    <w:r>
                      <w:rPr>
                        <w:color w:val="231F20"/>
                        <w:sz w:val="22"/>
                      </w:rPr>
                      <w:t>heavy</w:t>
                    </w:r>
                    <w:r>
                      <w:rPr>
                        <w:color w:val="231F20"/>
                        <w:spacing w:val="-14"/>
                        <w:sz w:val="22"/>
                      </w:rPr>
                      <w:t> </w:t>
                    </w:r>
                    <w:r>
                      <w:rPr>
                        <w:color w:val="231F20"/>
                        <w:sz w:val="22"/>
                      </w:rPr>
                      <w:t>duty</w:t>
                    </w:r>
                    <w:r>
                      <w:rPr>
                        <w:color w:val="231F20"/>
                        <w:spacing w:val="-14"/>
                        <w:sz w:val="22"/>
                      </w:rPr>
                      <w:t> </w:t>
                    </w:r>
                    <w:r>
                      <w:rPr>
                        <w:color w:val="231F20"/>
                        <w:sz w:val="22"/>
                      </w:rPr>
                      <w:t>abrasive</w:t>
                    </w:r>
                  </w:p>
                  <w:p>
                    <w:pPr>
                      <w:numPr>
                        <w:ilvl w:val="0"/>
                        <w:numId w:val="56"/>
                      </w:numPr>
                      <w:tabs>
                        <w:tab w:pos="6303" w:val="left" w:leader="none"/>
                      </w:tabs>
                      <w:spacing w:line="240" w:lineRule="exact" w:before="0"/>
                      <w:ind w:left="6302" w:right="0" w:hanging="154"/>
                      <w:jc w:val="left"/>
                      <w:rPr>
                        <w:sz w:val="22"/>
                      </w:rPr>
                    </w:pPr>
                    <w:r>
                      <w:rPr>
                        <w:color w:val="231F20"/>
                        <w:sz w:val="22"/>
                      </w:rPr>
                      <w:t>Milling machine scrap</w:t>
                    </w:r>
                    <w:r>
                      <w:rPr>
                        <w:color w:val="231F20"/>
                        <w:spacing w:val="-34"/>
                        <w:sz w:val="22"/>
                      </w:rPr>
                      <w:t> </w:t>
                    </w:r>
                    <w:r>
                      <w:rPr>
                        <w:color w:val="231F20"/>
                        <w:sz w:val="22"/>
                      </w:rPr>
                      <w:t>recovery</w:t>
                    </w:r>
                  </w:p>
                  <w:p>
                    <w:pPr>
                      <w:numPr>
                        <w:ilvl w:val="0"/>
                        <w:numId w:val="56"/>
                      </w:numPr>
                      <w:tabs>
                        <w:tab w:pos="6303" w:val="left" w:leader="none"/>
                      </w:tabs>
                      <w:spacing w:line="246" w:lineRule="exact" w:before="0"/>
                      <w:ind w:left="6302" w:right="0" w:hanging="154"/>
                      <w:jc w:val="left"/>
                      <w:rPr>
                        <w:sz w:val="22"/>
                      </w:rPr>
                    </w:pPr>
                    <w:r>
                      <w:rPr>
                        <w:color w:val="231F20"/>
                        <w:sz w:val="22"/>
                      </w:rPr>
                      <w:t>Plastic processing</w:t>
                    </w:r>
                    <w:r>
                      <w:rPr>
                        <w:color w:val="231F20"/>
                        <w:spacing w:val="-22"/>
                        <w:sz w:val="22"/>
                      </w:rPr>
                      <w:t> </w:t>
                    </w:r>
                    <w:r>
                      <w:rPr>
                        <w:color w:val="231F20"/>
                        <w:sz w:val="22"/>
                      </w:rPr>
                      <w:t>equipment</w:t>
                    </w:r>
                  </w:p>
                  <w:p>
                    <w:pPr>
                      <w:spacing w:line="223" w:lineRule="auto" w:before="44"/>
                      <w:ind w:left="6148" w:right="0" w:hanging="1"/>
                      <w:jc w:val="left"/>
                      <w:rPr>
                        <w:sz w:val="22"/>
                      </w:rPr>
                    </w:pPr>
                    <w:r>
                      <w:rPr>
                        <w:b/>
                        <w:color w:val="231F20"/>
                        <w:w w:val="90"/>
                        <w:sz w:val="24"/>
                      </w:rPr>
                      <w:t>Construction: </w:t>
                    </w:r>
                    <w:r>
                      <w:rPr>
                        <w:color w:val="231F20"/>
                        <w:w w:val="90"/>
                        <w:sz w:val="22"/>
                      </w:rPr>
                      <w:t>Polyurethane tube with rigid PVC helix and </w:t>
                    </w:r>
                    <w:r>
                      <w:rPr>
                        <w:color w:val="231F20"/>
                        <w:sz w:val="22"/>
                      </w:rPr>
                      <w:t>grounding wire.</w:t>
                    </w:r>
                  </w:p>
                  <w:p>
                    <w:pPr>
                      <w:spacing w:before="33"/>
                      <w:ind w:left="6148" w:right="0" w:firstLine="0"/>
                      <w:jc w:val="left"/>
                      <w:rPr>
                        <w:sz w:val="22"/>
                      </w:rPr>
                    </w:pPr>
                    <w:r>
                      <w:rPr>
                        <w:b/>
                        <w:color w:val="231F20"/>
                        <w:sz w:val="24"/>
                      </w:rPr>
                      <w:t>Service Temperature: </w:t>
                    </w:r>
                    <w:r>
                      <w:rPr>
                        <w:color w:val="231F20"/>
                        <w:sz w:val="22"/>
                      </w:rPr>
                      <w:t>-40°F (-40°C) to 150°F (+65°C)*</w:t>
                    </w:r>
                  </w:p>
                </w:txbxContent>
              </v:textbox>
              <w10:wrap type="none"/>
            </v:shape>
            <w10:wrap type="none"/>
          </v:group>
        </w:pict>
      </w:r>
    </w:p>
    <w:p>
      <w:pPr>
        <w:pStyle w:val="BodyText"/>
        <w:rPr>
          <w:b/>
          <w:sz w:val="20"/>
        </w:rPr>
      </w:pPr>
    </w:p>
    <w:p>
      <w:pPr>
        <w:pStyle w:val="BodyText"/>
        <w:spacing w:before="7"/>
        <w:rPr>
          <w:b/>
          <w:sz w:val="19"/>
        </w:rPr>
      </w:pP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4" w:hRule="atLeast"/>
        </w:trPr>
        <w:tc>
          <w:tcPr>
            <w:tcW w:w="10243" w:type="dxa"/>
            <w:gridSpan w:val="12"/>
            <w:tcBorders>
              <w:bottom w:val="single" w:sz="8" w:space="0" w:color="FFFFFF"/>
            </w:tcBorders>
            <w:shd w:val="clear" w:color="auto" w:fill="231F20"/>
          </w:tcPr>
          <w:p>
            <w:pPr>
              <w:pStyle w:val="TableParagraph"/>
              <w:spacing w:before="96"/>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270"/>
              <w:jc w:val="left"/>
              <w:rPr>
                <w:sz w:val="18"/>
              </w:rPr>
            </w:pPr>
            <w:r>
              <w:rPr>
                <w:color w:val="231F20"/>
                <w:w w:val="90"/>
                <w:sz w:val="18"/>
              </w:rPr>
              <w:t>PF300</w:t>
            </w:r>
          </w:p>
        </w:tc>
        <w:tc>
          <w:tcPr>
            <w:tcW w:w="868" w:type="dxa"/>
            <w:tcBorders>
              <w:left w:val="single" w:sz="8" w:space="0" w:color="231F20"/>
            </w:tcBorders>
            <w:shd w:val="clear" w:color="auto" w:fill="D1D3D4"/>
          </w:tcPr>
          <w:p>
            <w:pPr>
              <w:pStyle w:val="TableParagraph"/>
              <w:spacing w:before="30"/>
              <w:ind w:left="381"/>
              <w:jc w:val="left"/>
              <w:rPr>
                <w:sz w:val="18"/>
              </w:rPr>
            </w:pPr>
            <w:r>
              <w:rPr>
                <w:color w:val="231F20"/>
                <w:w w:val="86"/>
                <w:sz w:val="18"/>
              </w:rPr>
              <w:t>3</w:t>
            </w:r>
          </w:p>
        </w:tc>
        <w:tc>
          <w:tcPr>
            <w:tcW w:w="868" w:type="dxa"/>
            <w:shd w:val="clear" w:color="auto" w:fill="D1D3D4"/>
          </w:tcPr>
          <w:p>
            <w:pPr>
              <w:pStyle w:val="TableParagraph"/>
              <w:spacing w:before="30"/>
              <w:ind w:left="153" w:right="152"/>
              <w:rPr>
                <w:sz w:val="18"/>
              </w:rPr>
            </w:pPr>
            <w:r>
              <w:rPr>
                <w:color w:val="231F20"/>
                <w:w w:val="95"/>
                <w:sz w:val="18"/>
              </w:rPr>
              <w:t>76.2</w:t>
            </w:r>
          </w:p>
        </w:tc>
        <w:tc>
          <w:tcPr>
            <w:tcW w:w="868" w:type="dxa"/>
            <w:shd w:val="clear" w:color="auto" w:fill="D1D3D4"/>
          </w:tcPr>
          <w:p>
            <w:pPr>
              <w:pStyle w:val="TableParagraph"/>
              <w:spacing w:before="30"/>
              <w:ind w:right="279"/>
              <w:jc w:val="right"/>
              <w:rPr>
                <w:sz w:val="18"/>
              </w:rPr>
            </w:pPr>
            <w:r>
              <w:rPr>
                <w:color w:val="231F20"/>
                <w:w w:val="85"/>
                <w:sz w:val="18"/>
              </w:rPr>
              <w:t>3.39</w:t>
            </w:r>
          </w:p>
        </w:tc>
        <w:tc>
          <w:tcPr>
            <w:tcW w:w="868" w:type="dxa"/>
            <w:shd w:val="clear" w:color="auto" w:fill="D1D3D4"/>
          </w:tcPr>
          <w:p>
            <w:pPr>
              <w:pStyle w:val="TableParagraph"/>
              <w:spacing w:before="30"/>
              <w:ind w:left="284"/>
              <w:jc w:val="left"/>
              <w:rPr>
                <w:sz w:val="18"/>
              </w:rPr>
            </w:pPr>
            <w:r>
              <w:rPr>
                <w:color w:val="231F20"/>
                <w:w w:val="95"/>
                <w:sz w:val="18"/>
              </w:rPr>
              <w:t>86.0</w:t>
            </w:r>
          </w:p>
        </w:tc>
        <w:tc>
          <w:tcPr>
            <w:tcW w:w="702" w:type="dxa"/>
            <w:shd w:val="clear" w:color="auto" w:fill="D1D3D4"/>
          </w:tcPr>
          <w:p>
            <w:pPr>
              <w:pStyle w:val="TableParagraph"/>
              <w:spacing w:before="30"/>
              <w:ind w:left="189" w:right="186"/>
              <w:rPr>
                <w:sz w:val="18"/>
              </w:rPr>
            </w:pPr>
            <w:r>
              <w:rPr>
                <w:color w:val="231F20"/>
                <w:w w:val="95"/>
                <w:sz w:val="18"/>
              </w:rPr>
              <w:t>35</w:t>
            </w:r>
          </w:p>
        </w:tc>
        <w:tc>
          <w:tcPr>
            <w:tcW w:w="705" w:type="dxa"/>
            <w:shd w:val="clear" w:color="auto" w:fill="D1D3D4"/>
          </w:tcPr>
          <w:p>
            <w:pPr>
              <w:pStyle w:val="TableParagraph"/>
              <w:spacing w:before="30"/>
              <w:ind w:left="215" w:right="211"/>
              <w:rPr>
                <w:sz w:val="18"/>
              </w:rPr>
            </w:pPr>
            <w:r>
              <w:rPr>
                <w:color w:val="231F20"/>
                <w:w w:val="95"/>
                <w:sz w:val="18"/>
              </w:rPr>
              <w:t>15</w:t>
            </w:r>
          </w:p>
        </w:tc>
        <w:tc>
          <w:tcPr>
            <w:tcW w:w="708" w:type="dxa"/>
            <w:shd w:val="clear" w:color="auto" w:fill="D1D3D4"/>
          </w:tcPr>
          <w:p>
            <w:pPr>
              <w:pStyle w:val="TableParagraph"/>
              <w:spacing w:before="30"/>
              <w:ind w:left="147" w:right="141"/>
              <w:rPr>
                <w:sz w:val="18"/>
              </w:rPr>
            </w:pPr>
            <w:r>
              <w:rPr>
                <w:color w:val="231F20"/>
                <w:w w:val="95"/>
                <w:sz w:val="18"/>
              </w:rPr>
              <w:t>28</w:t>
            </w:r>
          </w:p>
        </w:tc>
        <w:tc>
          <w:tcPr>
            <w:tcW w:w="740" w:type="dxa"/>
            <w:shd w:val="clear" w:color="auto" w:fill="D1D3D4"/>
          </w:tcPr>
          <w:p>
            <w:pPr>
              <w:pStyle w:val="TableParagraph"/>
              <w:spacing w:before="30"/>
              <w:ind w:left="234" w:right="228"/>
              <w:rPr>
                <w:sz w:val="18"/>
              </w:rPr>
            </w:pPr>
            <w:r>
              <w:rPr>
                <w:color w:val="231F20"/>
                <w:w w:val="95"/>
                <w:sz w:val="18"/>
              </w:rPr>
              <w:t>25</w:t>
            </w:r>
          </w:p>
        </w:tc>
        <w:tc>
          <w:tcPr>
            <w:tcW w:w="1042" w:type="dxa"/>
            <w:shd w:val="clear" w:color="auto" w:fill="D1D3D4"/>
          </w:tcPr>
          <w:p>
            <w:pPr>
              <w:pStyle w:val="TableParagraph"/>
              <w:spacing w:before="30"/>
              <w:ind w:left="438"/>
              <w:jc w:val="left"/>
              <w:rPr>
                <w:sz w:val="18"/>
              </w:rPr>
            </w:pPr>
            <w:r>
              <w:rPr>
                <w:color w:val="231F20"/>
                <w:w w:val="95"/>
                <w:sz w:val="18"/>
              </w:rPr>
              <w:t>10</w:t>
            </w:r>
          </w:p>
        </w:tc>
        <w:tc>
          <w:tcPr>
            <w:tcW w:w="979" w:type="dxa"/>
            <w:shd w:val="clear" w:color="auto" w:fill="D1D3D4"/>
          </w:tcPr>
          <w:p>
            <w:pPr>
              <w:pStyle w:val="TableParagraph"/>
              <w:spacing w:before="30"/>
              <w:ind w:left="90" w:right="82"/>
              <w:rPr>
                <w:sz w:val="18"/>
              </w:rPr>
            </w:pPr>
            <w:r>
              <w:rPr>
                <w:color w:val="231F20"/>
                <w:sz w:val="18"/>
              </w:rPr>
              <w:t>100/20</w:t>
            </w:r>
          </w:p>
        </w:tc>
        <w:tc>
          <w:tcPr>
            <w:tcW w:w="782" w:type="dxa"/>
            <w:shd w:val="clear" w:color="auto" w:fill="D1D3D4"/>
          </w:tcPr>
          <w:p>
            <w:pPr>
              <w:pStyle w:val="TableParagraph"/>
              <w:spacing w:before="30"/>
              <w:ind w:left="158" w:right="150"/>
              <w:rPr>
                <w:sz w:val="18"/>
              </w:rPr>
            </w:pPr>
            <w:r>
              <w:rPr>
                <w:color w:val="231F20"/>
                <w:w w:val="95"/>
                <w:sz w:val="18"/>
              </w:rPr>
              <w:t>1.50</w:t>
            </w:r>
          </w:p>
        </w:tc>
      </w:tr>
      <w:tr>
        <w:trPr>
          <w:trHeight w:val="257" w:hRule="atLeast"/>
        </w:trPr>
        <w:tc>
          <w:tcPr>
            <w:tcW w:w="1113" w:type="dxa"/>
            <w:tcBorders>
              <w:right w:val="single" w:sz="8" w:space="0" w:color="231F20"/>
            </w:tcBorders>
            <w:shd w:val="clear" w:color="auto" w:fill="E4E5E6"/>
          </w:tcPr>
          <w:p>
            <w:pPr>
              <w:pStyle w:val="TableParagraph"/>
              <w:spacing w:before="30"/>
              <w:ind w:left="269"/>
              <w:jc w:val="left"/>
              <w:rPr>
                <w:sz w:val="18"/>
              </w:rPr>
            </w:pPr>
            <w:r>
              <w:rPr>
                <w:color w:val="231F20"/>
                <w:w w:val="90"/>
                <w:sz w:val="18"/>
              </w:rPr>
              <w:t>PF400</w:t>
            </w:r>
          </w:p>
        </w:tc>
        <w:tc>
          <w:tcPr>
            <w:tcW w:w="868" w:type="dxa"/>
            <w:tcBorders>
              <w:left w:val="single" w:sz="8" w:space="0" w:color="231F20"/>
            </w:tcBorders>
            <w:shd w:val="clear" w:color="auto" w:fill="E4E5E6"/>
          </w:tcPr>
          <w:p>
            <w:pPr>
              <w:pStyle w:val="TableParagraph"/>
              <w:spacing w:before="30"/>
              <w:ind w:left="380"/>
              <w:jc w:val="left"/>
              <w:rPr>
                <w:sz w:val="18"/>
              </w:rPr>
            </w:pPr>
            <w:r>
              <w:rPr>
                <w:color w:val="231F20"/>
                <w:w w:val="86"/>
                <w:sz w:val="18"/>
              </w:rPr>
              <w:t>4</w:t>
            </w:r>
          </w:p>
        </w:tc>
        <w:tc>
          <w:tcPr>
            <w:tcW w:w="868" w:type="dxa"/>
            <w:shd w:val="clear" w:color="auto" w:fill="E4E5E6"/>
          </w:tcPr>
          <w:p>
            <w:pPr>
              <w:pStyle w:val="TableParagraph"/>
              <w:spacing w:before="30"/>
              <w:ind w:left="152" w:right="152"/>
              <w:rPr>
                <w:sz w:val="18"/>
              </w:rPr>
            </w:pPr>
            <w:r>
              <w:rPr>
                <w:color w:val="231F20"/>
                <w:w w:val="95"/>
                <w:sz w:val="18"/>
              </w:rPr>
              <w:t>101.6</w:t>
            </w:r>
          </w:p>
        </w:tc>
        <w:tc>
          <w:tcPr>
            <w:tcW w:w="868" w:type="dxa"/>
            <w:shd w:val="clear" w:color="auto" w:fill="E4E5E6"/>
          </w:tcPr>
          <w:p>
            <w:pPr>
              <w:pStyle w:val="TableParagraph"/>
              <w:spacing w:before="30"/>
              <w:ind w:right="280"/>
              <w:jc w:val="right"/>
              <w:rPr>
                <w:sz w:val="18"/>
              </w:rPr>
            </w:pPr>
            <w:r>
              <w:rPr>
                <w:color w:val="231F20"/>
                <w:w w:val="85"/>
                <w:sz w:val="18"/>
              </w:rPr>
              <w:t>4.84</w:t>
            </w:r>
          </w:p>
        </w:tc>
        <w:tc>
          <w:tcPr>
            <w:tcW w:w="868" w:type="dxa"/>
            <w:shd w:val="clear" w:color="auto" w:fill="E4E5E6"/>
          </w:tcPr>
          <w:p>
            <w:pPr>
              <w:pStyle w:val="TableParagraph"/>
              <w:spacing w:before="30"/>
              <w:ind w:left="240"/>
              <w:jc w:val="left"/>
              <w:rPr>
                <w:sz w:val="18"/>
              </w:rPr>
            </w:pPr>
            <w:r>
              <w:rPr>
                <w:color w:val="231F20"/>
                <w:w w:val="95"/>
                <w:sz w:val="18"/>
              </w:rPr>
              <w:t>123.0</w:t>
            </w:r>
          </w:p>
        </w:tc>
        <w:tc>
          <w:tcPr>
            <w:tcW w:w="702" w:type="dxa"/>
            <w:shd w:val="clear" w:color="auto" w:fill="E4E5E6"/>
          </w:tcPr>
          <w:p>
            <w:pPr>
              <w:pStyle w:val="TableParagraph"/>
              <w:spacing w:before="30"/>
              <w:ind w:left="189" w:right="186"/>
              <w:rPr>
                <w:sz w:val="18"/>
              </w:rPr>
            </w:pPr>
            <w:r>
              <w:rPr>
                <w:color w:val="231F20"/>
                <w:w w:val="95"/>
                <w:sz w:val="18"/>
              </w:rPr>
              <w:t>30</w:t>
            </w:r>
          </w:p>
        </w:tc>
        <w:tc>
          <w:tcPr>
            <w:tcW w:w="705" w:type="dxa"/>
            <w:shd w:val="clear" w:color="auto" w:fill="E4E5E6"/>
          </w:tcPr>
          <w:p>
            <w:pPr>
              <w:pStyle w:val="TableParagraph"/>
              <w:spacing w:before="30"/>
              <w:ind w:left="215" w:right="211"/>
              <w:rPr>
                <w:sz w:val="18"/>
              </w:rPr>
            </w:pPr>
            <w:r>
              <w:rPr>
                <w:color w:val="231F20"/>
                <w:w w:val="95"/>
                <w:sz w:val="18"/>
              </w:rPr>
              <w:t>15</w:t>
            </w:r>
          </w:p>
        </w:tc>
        <w:tc>
          <w:tcPr>
            <w:tcW w:w="708" w:type="dxa"/>
            <w:shd w:val="clear" w:color="auto" w:fill="E4E5E6"/>
          </w:tcPr>
          <w:p>
            <w:pPr>
              <w:pStyle w:val="TableParagraph"/>
              <w:spacing w:before="30"/>
              <w:ind w:left="147" w:right="142"/>
              <w:rPr>
                <w:sz w:val="18"/>
              </w:rPr>
            </w:pPr>
            <w:r>
              <w:rPr>
                <w:color w:val="231F20"/>
                <w:w w:val="95"/>
                <w:sz w:val="18"/>
              </w:rPr>
              <w:t>28</w:t>
            </w:r>
          </w:p>
        </w:tc>
        <w:tc>
          <w:tcPr>
            <w:tcW w:w="740" w:type="dxa"/>
            <w:shd w:val="clear" w:color="auto" w:fill="E4E5E6"/>
          </w:tcPr>
          <w:p>
            <w:pPr>
              <w:pStyle w:val="TableParagraph"/>
              <w:spacing w:before="30"/>
              <w:ind w:left="234" w:right="228"/>
              <w:rPr>
                <w:sz w:val="18"/>
              </w:rPr>
            </w:pPr>
            <w:r>
              <w:rPr>
                <w:color w:val="231F20"/>
                <w:w w:val="95"/>
                <w:sz w:val="18"/>
              </w:rPr>
              <w:t>25</w:t>
            </w:r>
          </w:p>
        </w:tc>
        <w:tc>
          <w:tcPr>
            <w:tcW w:w="1042" w:type="dxa"/>
            <w:shd w:val="clear" w:color="auto" w:fill="E4E5E6"/>
          </w:tcPr>
          <w:p>
            <w:pPr>
              <w:pStyle w:val="TableParagraph"/>
              <w:spacing w:before="30"/>
              <w:ind w:left="438"/>
              <w:jc w:val="left"/>
              <w:rPr>
                <w:sz w:val="18"/>
              </w:rPr>
            </w:pPr>
            <w:r>
              <w:rPr>
                <w:color w:val="231F20"/>
                <w:w w:val="95"/>
                <w:sz w:val="18"/>
              </w:rPr>
              <w:t>12</w:t>
            </w:r>
          </w:p>
        </w:tc>
        <w:tc>
          <w:tcPr>
            <w:tcW w:w="979" w:type="dxa"/>
            <w:shd w:val="clear" w:color="auto" w:fill="E4E5E6"/>
          </w:tcPr>
          <w:p>
            <w:pPr>
              <w:pStyle w:val="TableParagraph"/>
              <w:spacing w:before="30"/>
              <w:ind w:left="90" w:right="83"/>
              <w:rPr>
                <w:sz w:val="18"/>
              </w:rPr>
            </w:pPr>
            <w:r>
              <w:rPr>
                <w:color w:val="231F20"/>
                <w:w w:val="95"/>
                <w:sz w:val="18"/>
              </w:rPr>
              <w:t>100/50/20</w:t>
            </w:r>
          </w:p>
        </w:tc>
        <w:tc>
          <w:tcPr>
            <w:tcW w:w="782" w:type="dxa"/>
            <w:shd w:val="clear" w:color="auto" w:fill="E4E5E6"/>
          </w:tcPr>
          <w:p>
            <w:pPr>
              <w:pStyle w:val="TableParagraph"/>
              <w:spacing w:before="30"/>
              <w:ind w:left="158" w:right="151"/>
              <w:rPr>
                <w:sz w:val="18"/>
              </w:rPr>
            </w:pPr>
            <w:r>
              <w:rPr>
                <w:color w:val="231F20"/>
                <w:w w:val="95"/>
                <w:sz w:val="18"/>
              </w:rPr>
              <w:t>1.96</w:t>
            </w:r>
          </w:p>
        </w:tc>
      </w:tr>
      <w:tr>
        <w:trPr>
          <w:trHeight w:val="257" w:hRule="atLeast"/>
        </w:trPr>
        <w:tc>
          <w:tcPr>
            <w:tcW w:w="1113" w:type="dxa"/>
            <w:tcBorders>
              <w:right w:val="single" w:sz="8" w:space="0" w:color="231F20"/>
            </w:tcBorders>
            <w:shd w:val="clear" w:color="auto" w:fill="D1D3D4"/>
          </w:tcPr>
          <w:p>
            <w:pPr>
              <w:pStyle w:val="TableParagraph"/>
              <w:spacing w:before="30"/>
              <w:ind w:left="269"/>
              <w:jc w:val="left"/>
              <w:rPr>
                <w:sz w:val="18"/>
              </w:rPr>
            </w:pPr>
            <w:r>
              <w:rPr>
                <w:color w:val="231F20"/>
                <w:w w:val="90"/>
                <w:sz w:val="18"/>
              </w:rPr>
              <w:t>PF500</w:t>
            </w:r>
          </w:p>
        </w:tc>
        <w:tc>
          <w:tcPr>
            <w:tcW w:w="868" w:type="dxa"/>
            <w:tcBorders>
              <w:left w:val="single" w:sz="8" w:space="0" w:color="231F20"/>
            </w:tcBorders>
            <w:shd w:val="clear" w:color="auto" w:fill="D1D3D4"/>
          </w:tcPr>
          <w:p>
            <w:pPr>
              <w:pStyle w:val="TableParagraph"/>
              <w:spacing w:before="30"/>
              <w:ind w:left="380"/>
              <w:jc w:val="left"/>
              <w:rPr>
                <w:sz w:val="18"/>
              </w:rPr>
            </w:pPr>
            <w:r>
              <w:rPr>
                <w:color w:val="231F20"/>
                <w:w w:val="86"/>
                <w:sz w:val="18"/>
              </w:rPr>
              <w:t>5</w:t>
            </w:r>
          </w:p>
        </w:tc>
        <w:tc>
          <w:tcPr>
            <w:tcW w:w="868" w:type="dxa"/>
            <w:shd w:val="clear" w:color="auto" w:fill="D1D3D4"/>
          </w:tcPr>
          <w:p>
            <w:pPr>
              <w:pStyle w:val="TableParagraph"/>
              <w:spacing w:before="30"/>
              <w:ind w:left="152" w:right="152"/>
              <w:rPr>
                <w:sz w:val="18"/>
              </w:rPr>
            </w:pPr>
            <w:r>
              <w:rPr>
                <w:color w:val="231F20"/>
                <w:w w:val="95"/>
                <w:sz w:val="18"/>
              </w:rPr>
              <w:t>127.0</w:t>
            </w:r>
          </w:p>
        </w:tc>
        <w:tc>
          <w:tcPr>
            <w:tcW w:w="868" w:type="dxa"/>
            <w:shd w:val="clear" w:color="auto" w:fill="D1D3D4"/>
          </w:tcPr>
          <w:p>
            <w:pPr>
              <w:pStyle w:val="TableParagraph"/>
              <w:spacing w:before="30"/>
              <w:ind w:right="280"/>
              <w:jc w:val="right"/>
              <w:rPr>
                <w:sz w:val="18"/>
              </w:rPr>
            </w:pPr>
            <w:r>
              <w:rPr>
                <w:color w:val="231F20"/>
                <w:w w:val="85"/>
                <w:sz w:val="18"/>
              </w:rPr>
              <w:t>5.87</w:t>
            </w:r>
          </w:p>
        </w:tc>
        <w:tc>
          <w:tcPr>
            <w:tcW w:w="868" w:type="dxa"/>
            <w:shd w:val="clear" w:color="auto" w:fill="D1D3D4"/>
          </w:tcPr>
          <w:p>
            <w:pPr>
              <w:pStyle w:val="TableParagraph"/>
              <w:spacing w:before="30"/>
              <w:ind w:left="240"/>
              <w:jc w:val="left"/>
              <w:rPr>
                <w:sz w:val="18"/>
              </w:rPr>
            </w:pPr>
            <w:r>
              <w:rPr>
                <w:color w:val="231F20"/>
                <w:w w:val="95"/>
                <w:sz w:val="18"/>
              </w:rPr>
              <w:t>149.0</w:t>
            </w:r>
          </w:p>
        </w:tc>
        <w:tc>
          <w:tcPr>
            <w:tcW w:w="702" w:type="dxa"/>
            <w:shd w:val="clear" w:color="auto" w:fill="D1D3D4"/>
          </w:tcPr>
          <w:p>
            <w:pPr>
              <w:pStyle w:val="TableParagraph"/>
              <w:spacing w:before="30"/>
              <w:ind w:left="188" w:right="186"/>
              <w:rPr>
                <w:sz w:val="18"/>
              </w:rPr>
            </w:pPr>
            <w:r>
              <w:rPr>
                <w:color w:val="231F20"/>
                <w:w w:val="95"/>
                <w:sz w:val="18"/>
              </w:rPr>
              <w:t>30</w:t>
            </w:r>
          </w:p>
        </w:tc>
        <w:tc>
          <w:tcPr>
            <w:tcW w:w="705" w:type="dxa"/>
            <w:shd w:val="clear" w:color="auto" w:fill="D1D3D4"/>
          </w:tcPr>
          <w:p>
            <w:pPr>
              <w:pStyle w:val="TableParagraph"/>
              <w:spacing w:before="30"/>
              <w:ind w:left="215" w:right="211"/>
              <w:rPr>
                <w:sz w:val="18"/>
              </w:rPr>
            </w:pPr>
            <w:r>
              <w:rPr>
                <w:color w:val="231F20"/>
                <w:w w:val="95"/>
                <w:sz w:val="18"/>
              </w:rPr>
              <w:t>15</w:t>
            </w:r>
          </w:p>
        </w:tc>
        <w:tc>
          <w:tcPr>
            <w:tcW w:w="708" w:type="dxa"/>
            <w:shd w:val="clear" w:color="auto" w:fill="D1D3D4"/>
          </w:tcPr>
          <w:p>
            <w:pPr>
              <w:pStyle w:val="TableParagraph"/>
              <w:spacing w:before="30"/>
              <w:ind w:left="147" w:right="142"/>
              <w:rPr>
                <w:sz w:val="18"/>
              </w:rPr>
            </w:pPr>
            <w:r>
              <w:rPr>
                <w:color w:val="231F20"/>
                <w:w w:val="95"/>
                <w:sz w:val="18"/>
              </w:rPr>
              <w:t>25</w:t>
            </w:r>
          </w:p>
        </w:tc>
        <w:tc>
          <w:tcPr>
            <w:tcW w:w="740" w:type="dxa"/>
            <w:shd w:val="clear" w:color="auto" w:fill="D1D3D4"/>
          </w:tcPr>
          <w:p>
            <w:pPr>
              <w:pStyle w:val="TableParagraph"/>
              <w:spacing w:before="30"/>
              <w:ind w:left="233" w:right="228"/>
              <w:rPr>
                <w:sz w:val="18"/>
              </w:rPr>
            </w:pPr>
            <w:r>
              <w:rPr>
                <w:color w:val="231F20"/>
                <w:w w:val="95"/>
                <w:sz w:val="18"/>
              </w:rPr>
              <w:t>22</w:t>
            </w:r>
          </w:p>
        </w:tc>
        <w:tc>
          <w:tcPr>
            <w:tcW w:w="1042" w:type="dxa"/>
            <w:shd w:val="clear" w:color="auto" w:fill="D1D3D4"/>
          </w:tcPr>
          <w:p>
            <w:pPr>
              <w:pStyle w:val="TableParagraph"/>
              <w:spacing w:before="30"/>
              <w:ind w:left="437"/>
              <w:jc w:val="left"/>
              <w:rPr>
                <w:sz w:val="18"/>
              </w:rPr>
            </w:pPr>
            <w:r>
              <w:rPr>
                <w:color w:val="231F20"/>
                <w:w w:val="95"/>
                <w:sz w:val="18"/>
              </w:rPr>
              <w:t>13</w:t>
            </w:r>
          </w:p>
        </w:tc>
        <w:tc>
          <w:tcPr>
            <w:tcW w:w="979" w:type="dxa"/>
            <w:shd w:val="clear" w:color="auto" w:fill="D1D3D4"/>
          </w:tcPr>
          <w:p>
            <w:pPr>
              <w:pStyle w:val="TableParagraph"/>
              <w:spacing w:before="30"/>
              <w:ind w:left="90" w:right="83"/>
              <w:rPr>
                <w:sz w:val="18"/>
              </w:rPr>
            </w:pPr>
            <w:r>
              <w:rPr>
                <w:color w:val="231F20"/>
                <w:w w:val="95"/>
                <w:sz w:val="18"/>
              </w:rPr>
              <w:t>100/50/20</w:t>
            </w:r>
          </w:p>
        </w:tc>
        <w:tc>
          <w:tcPr>
            <w:tcW w:w="782" w:type="dxa"/>
            <w:shd w:val="clear" w:color="auto" w:fill="D1D3D4"/>
          </w:tcPr>
          <w:p>
            <w:pPr>
              <w:pStyle w:val="TableParagraph"/>
              <w:spacing w:before="30"/>
              <w:ind w:left="158" w:right="151"/>
              <w:rPr>
                <w:sz w:val="18"/>
              </w:rPr>
            </w:pPr>
            <w:r>
              <w:rPr>
                <w:color w:val="231F20"/>
                <w:w w:val="95"/>
                <w:sz w:val="18"/>
              </w:rPr>
              <w:t>2.50</w:t>
            </w:r>
          </w:p>
        </w:tc>
      </w:tr>
      <w:tr>
        <w:trPr>
          <w:trHeight w:val="247" w:hRule="atLeast"/>
        </w:trPr>
        <w:tc>
          <w:tcPr>
            <w:tcW w:w="1113" w:type="dxa"/>
            <w:tcBorders>
              <w:bottom w:val="single" w:sz="8" w:space="0" w:color="231F20"/>
              <w:right w:val="single" w:sz="8" w:space="0" w:color="231F20"/>
            </w:tcBorders>
            <w:shd w:val="clear" w:color="auto" w:fill="E6E7E8"/>
          </w:tcPr>
          <w:p>
            <w:pPr>
              <w:pStyle w:val="TableParagraph"/>
              <w:spacing w:line="202" w:lineRule="exact" w:before="25"/>
              <w:ind w:left="269"/>
              <w:jc w:val="left"/>
              <w:rPr>
                <w:sz w:val="18"/>
              </w:rPr>
            </w:pPr>
            <w:r>
              <w:rPr>
                <w:color w:val="231F20"/>
                <w:w w:val="90"/>
                <w:sz w:val="18"/>
              </w:rPr>
              <w:t>PF600</w:t>
            </w:r>
          </w:p>
        </w:tc>
        <w:tc>
          <w:tcPr>
            <w:tcW w:w="868" w:type="dxa"/>
            <w:tcBorders>
              <w:left w:val="single" w:sz="8" w:space="0" w:color="231F20"/>
              <w:bottom w:val="single" w:sz="8" w:space="0" w:color="231F20"/>
            </w:tcBorders>
            <w:shd w:val="clear" w:color="auto" w:fill="E6E7E8"/>
          </w:tcPr>
          <w:p>
            <w:pPr>
              <w:pStyle w:val="TableParagraph"/>
              <w:spacing w:line="202" w:lineRule="exact" w:before="25"/>
              <w:ind w:left="380"/>
              <w:jc w:val="left"/>
              <w:rPr>
                <w:sz w:val="18"/>
              </w:rPr>
            </w:pPr>
            <w:r>
              <w:rPr>
                <w:color w:val="231F20"/>
                <w:w w:val="86"/>
                <w:sz w:val="18"/>
              </w:rPr>
              <w:t>6</w:t>
            </w:r>
          </w:p>
        </w:tc>
        <w:tc>
          <w:tcPr>
            <w:tcW w:w="868" w:type="dxa"/>
            <w:tcBorders>
              <w:bottom w:val="single" w:sz="8" w:space="0" w:color="231F20"/>
            </w:tcBorders>
            <w:shd w:val="clear" w:color="auto" w:fill="E6E7E8"/>
          </w:tcPr>
          <w:p>
            <w:pPr>
              <w:pStyle w:val="TableParagraph"/>
              <w:spacing w:line="202" w:lineRule="exact" w:before="25"/>
              <w:ind w:left="152" w:right="152"/>
              <w:rPr>
                <w:sz w:val="18"/>
              </w:rPr>
            </w:pPr>
            <w:r>
              <w:rPr>
                <w:color w:val="231F20"/>
                <w:w w:val="95"/>
                <w:sz w:val="18"/>
              </w:rPr>
              <w:t>152.4</w:t>
            </w:r>
          </w:p>
        </w:tc>
        <w:tc>
          <w:tcPr>
            <w:tcW w:w="868" w:type="dxa"/>
            <w:tcBorders>
              <w:bottom w:val="single" w:sz="8" w:space="0" w:color="231F20"/>
            </w:tcBorders>
            <w:shd w:val="clear" w:color="auto" w:fill="E6E7E8"/>
          </w:tcPr>
          <w:p>
            <w:pPr>
              <w:pStyle w:val="TableParagraph"/>
              <w:spacing w:line="202" w:lineRule="exact" w:before="25"/>
              <w:ind w:right="280"/>
              <w:jc w:val="right"/>
              <w:rPr>
                <w:sz w:val="18"/>
              </w:rPr>
            </w:pPr>
            <w:r>
              <w:rPr>
                <w:color w:val="231F20"/>
                <w:w w:val="85"/>
                <w:sz w:val="18"/>
              </w:rPr>
              <w:t>6.91</w:t>
            </w:r>
          </w:p>
        </w:tc>
        <w:tc>
          <w:tcPr>
            <w:tcW w:w="868" w:type="dxa"/>
            <w:tcBorders>
              <w:bottom w:val="single" w:sz="8" w:space="0" w:color="231F20"/>
            </w:tcBorders>
            <w:shd w:val="clear" w:color="auto" w:fill="E6E7E8"/>
          </w:tcPr>
          <w:p>
            <w:pPr>
              <w:pStyle w:val="TableParagraph"/>
              <w:spacing w:line="202" w:lineRule="exact" w:before="25"/>
              <w:ind w:left="240"/>
              <w:jc w:val="left"/>
              <w:rPr>
                <w:sz w:val="18"/>
              </w:rPr>
            </w:pPr>
            <w:r>
              <w:rPr>
                <w:color w:val="231F20"/>
                <w:w w:val="95"/>
                <w:sz w:val="18"/>
              </w:rPr>
              <w:t>175.5</w:t>
            </w:r>
          </w:p>
        </w:tc>
        <w:tc>
          <w:tcPr>
            <w:tcW w:w="702" w:type="dxa"/>
            <w:tcBorders>
              <w:bottom w:val="single" w:sz="8" w:space="0" w:color="231F20"/>
            </w:tcBorders>
            <w:shd w:val="clear" w:color="auto" w:fill="E6E7E8"/>
          </w:tcPr>
          <w:p>
            <w:pPr>
              <w:pStyle w:val="TableParagraph"/>
              <w:spacing w:line="202" w:lineRule="exact" w:before="25"/>
              <w:ind w:left="188" w:right="186"/>
              <w:rPr>
                <w:sz w:val="18"/>
              </w:rPr>
            </w:pPr>
            <w:r>
              <w:rPr>
                <w:color w:val="231F20"/>
                <w:w w:val="95"/>
                <w:sz w:val="18"/>
              </w:rPr>
              <w:t>30</w:t>
            </w:r>
          </w:p>
        </w:tc>
        <w:tc>
          <w:tcPr>
            <w:tcW w:w="705" w:type="dxa"/>
            <w:tcBorders>
              <w:bottom w:val="single" w:sz="8" w:space="0" w:color="231F20"/>
            </w:tcBorders>
            <w:shd w:val="clear" w:color="auto" w:fill="E6E7E8"/>
          </w:tcPr>
          <w:p>
            <w:pPr>
              <w:pStyle w:val="TableParagraph"/>
              <w:spacing w:line="202" w:lineRule="exact" w:before="25"/>
              <w:ind w:left="214" w:right="211"/>
              <w:rPr>
                <w:sz w:val="18"/>
              </w:rPr>
            </w:pPr>
            <w:r>
              <w:rPr>
                <w:color w:val="231F20"/>
                <w:w w:val="95"/>
                <w:sz w:val="18"/>
              </w:rPr>
              <w:t>15</w:t>
            </w:r>
          </w:p>
        </w:tc>
        <w:tc>
          <w:tcPr>
            <w:tcW w:w="708" w:type="dxa"/>
            <w:tcBorders>
              <w:bottom w:val="single" w:sz="8" w:space="0" w:color="231F20"/>
            </w:tcBorders>
            <w:shd w:val="clear" w:color="auto" w:fill="E6E7E8"/>
          </w:tcPr>
          <w:p>
            <w:pPr>
              <w:pStyle w:val="TableParagraph"/>
              <w:spacing w:line="202" w:lineRule="exact" w:before="25"/>
              <w:ind w:left="147" w:right="143"/>
              <w:rPr>
                <w:sz w:val="18"/>
              </w:rPr>
            </w:pPr>
            <w:r>
              <w:rPr>
                <w:color w:val="231F20"/>
                <w:w w:val="95"/>
                <w:sz w:val="18"/>
              </w:rPr>
              <w:t>25</w:t>
            </w:r>
          </w:p>
        </w:tc>
        <w:tc>
          <w:tcPr>
            <w:tcW w:w="740" w:type="dxa"/>
            <w:tcBorders>
              <w:bottom w:val="single" w:sz="8" w:space="0" w:color="231F20"/>
            </w:tcBorders>
            <w:shd w:val="clear" w:color="auto" w:fill="E6E7E8"/>
          </w:tcPr>
          <w:p>
            <w:pPr>
              <w:pStyle w:val="TableParagraph"/>
              <w:spacing w:line="202" w:lineRule="exact" w:before="25"/>
              <w:ind w:left="233" w:right="228"/>
              <w:rPr>
                <w:sz w:val="18"/>
              </w:rPr>
            </w:pPr>
            <w:r>
              <w:rPr>
                <w:color w:val="231F20"/>
                <w:w w:val="95"/>
                <w:sz w:val="18"/>
              </w:rPr>
              <w:t>22</w:t>
            </w:r>
          </w:p>
        </w:tc>
        <w:tc>
          <w:tcPr>
            <w:tcW w:w="1042" w:type="dxa"/>
            <w:tcBorders>
              <w:bottom w:val="single" w:sz="8" w:space="0" w:color="231F20"/>
            </w:tcBorders>
            <w:shd w:val="clear" w:color="auto" w:fill="E6E7E8"/>
          </w:tcPr>
          <w:p>
            <w:pPr>
              <w:pStyle w:val="TableParagraph"/>
              <w:spacing w:line="202" w:lineRule="exact" w:before="25"/>
              <w:ind w:left="437"/>
              <w:jc w:val="left"/>
              <w:rPr>
                <w:sz w:val="18"/>
              </w:rPr>
            </w:pPr>
            <w:r>
              <w:rPr>
                <w:color w:val="231F20"/>
                <w:w w:val="95"/>
                <w:sz w:val="18"/>
              </w:rPr>
              <w:t>16</w:t>
            </w:r>
          </w:p>
        </w:tc>
        <w:tc>
          <w:tcPr>
            <w:tcW w:w="979" w:type="dxa"/>
            <w:tcBorders>
              <w:bottom w:val="single" w:sz="8" w:space="0" w:color="231F20"/>
            </w:tcBorders>
            <w:shd w:val="clear" w:color="auto" w:fill="E6E7E8"/>
          </w:tcPr>
          <w:p>
            <w:pPr>
              <w:pStyle w:val="TableParagraph"/>
              <w:spacing w:line="202" w:lineRule="exact" w:before="25"/>
              <w:ind w:left="90" w:right="83"/>
              <w:rPr>
                <w:sz w:val="18"/>
              </w:rPr>
            </w:pPr>
            <w:r>
              <w:rPr>
                <w:color w:val="231F20"/>
                <w:w w:val="95"/>
                <w:sz w:val="18"/>
              </w:rPr>
              <w:t>100/50/20</w:t>
            </w:r>
          </w:p>
        </w:tc>
        <w:tc>
          <w:tcPr>
            <w:tcW w:w="782" w:type="dxa"/>
            <w:tcBorders>
              <w:bottom w:val="single" w:sz="8" w:space="0" w:color="231F20"/>
            </w:tcBorders>
            <w:shd w:val="clear" w:color="auto" w:fill="E6E7E8"/>
          </w:tcPr>
          <w:p>
            <w:pPr>
              <w:pStyle w:val="TableParagraph"/>
              <w:spacing w:line="202" w:lineRule="exact" w:before="25"/>
              <w:ind w:left="158" w:right="151"/>
              <w:rPr>
                <w:sz w:val="18"/>
              </w:rPr>
            </w:pPr>
            <w:r>
              <w:rPr>
                <w:color w:val="231F20"/>
                <w:w w:val="95"/>
                <w:sz w:val="18"/>
              </w:rPr>
              <w:t>3.18</w:t>
            </w:r>
          </w:p>
        </w:tc>
      </w:tr>
    </w:tbl>
    <w:p>
      <w:pPr>
        <w:spacing w:before="38"/>
        <w:ind w:left="107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7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1079" w:right="0" w:firstLine="0"/>
        <w:jc w:val="left"/>
        <w:rPr>
          <w:b/>
          <w:sz w:val="16"/>
        </w:rPr>
      </w:pPr>
      <w:r>
        <w:rPr>
          <w:b/>
          <w:color w:val="231F20"/>
          <w:sz w:val="16"/>
        </w:rPr>
        <w:t>*Actual service temperature range is application dependent.</w:t>
      </w:r>
    </w:p>
    <w:p>
      <w:pPr>
        <w:spacing w:before="16"/>
        <w:ind w:left="1340" w:right="1035" w:hanging="221"/>
        <w:jc w:val="left"/>
        <w:rPr>
          <w:sz w:val="14"/>
        </w:rPr>
      </w:pPr>
      <w:r>
        <w:rPr>
          <w:position w:val="-2"/>
        </w:rPr>
        <w:drawing>
          <wp:inline distT="0" distB="0" distL="0" distR="0">
            <wp:extent cx="114299" cy="113385"/>
            <wp:effectExtent l="0" t="0" r="0" b="0"/>
            <wp:docPr id="29" name="image86.png" descr=""/>
            <wp:cNvGraphicFramePr>
              <a:graphicFrameLocks noChangeAspect="1"/>
            </wp:cNvGraphicFramePr>
            <a:graphic>
              <a:graphicData uri="http://schemas.openxmlformats.org/drawingml/2006/picture">
                <pic:pic>
                  <pic:nvPicPr>
                    <pic:cNvPr id="30" name="image86.png"/>
                    <pic:cNvPicPr/>
                  </pic:nvPicPr>
                  <pic:blipFill>
                    <a:blip r:embed="rId98" cstate="print"/>
                    <a:stretch>
                      <a:fillRect/>
                    </a:stretch>
                  </pic:blipFill>
                  <pic:spPr>
                    <a:xfrm>
                      <a:off x="0" y="0"/>
                      <a:ext cx="114299" cy="113385"/>
                    </a:xfrm>
                    <a:prstGeom prst="rect">
                      <a:avLst/>
                    </a:prstGeom>
                  </pic:spPr>
                </pic:pic>
              </a:graphicData>
            </a:graphic>
          </wp:inline>
        </w:drawing>
      </w:r>
      <w:r>
        <w:rPr>
          <w:position w:val="-2"/>
        </w:rPr>
      </w:r>
      <w:r>
        <w:rPr>
          <w:b/>
          <w:color w:val="231F20"/>
          <w:sz w:val="14"/>
        </w:rPr>
        <w:t>CAUTION: </w:t>
      </w:r>
      <w:r>
        <w:rPr>
          <w:color w:val="231F20"/>
          <w:sz w:val="14"/>
        </w:rPr>
        <w:t>This product is designed to dissipate static electricity when the embedded grounding wire is physically extracted and securely connected to ground, through the fitting or by other</w:t>
      </w:r>
      <w:r>
        <w:rPr>
          <w:color w:val="231F20"/>
          <w:spacing w:val="1"/>
          <w:sz w:val="14"/>
        </w:rPr>
        <w:t> </w:t>
      </w:r>
      <w:r>
        <w:rPr>
          <w:color w:val="231F20"/>
          <w:sz w:val="14"/>
        </w:rPr>
        <w:t>means.</w:t>
      </w:r>
    </w:p>
    <w:p>
      <w:pPr>
        <w:pStyle w:val="BodyText"/>
        <w:spacing w:before="10"/>
        <w:rPr>
          <w:sz w:val="22"/>
        </w:rPr>
      </w:pPr>
    </w:p>
    <w:p>
      <w:pPr>
        <w:spacing w:before="0"/>
        <w:ind w:left="1080" w:right="0" w:firstLine="0"/>
        <w:jc w:val="left"/>
        <w:rPr>
          <w:sz w:val="17"/>
        </w:rPr>
      </w:pPr>
      <w:r>
        <w:rPr>
          <w:rFonts w:ascii="Trebuchet MS"/>
          <w:b/>
          <w:color w:val="231F20"/>
          <w:w w:val="95"/>
          <w:sz w:val="32"/>
        </w:rPr>
        <w:t>BSe/tSe</w:t>
      </w:r>
      <w:r>
        <w:rPr>
          <w:color w:val="231F20"/>
          <w:w w:val="95"/>
          <w:position w:val="10"/>
          <w:sz w:val="17"/>
        </w:rPr>
        <w:t>(02)</w:t>
      </w:r>
      <w:r>
        <w:rPr>
          <w:color w:val="231F20"/>
          <w:w w:val="95"/>
          <w:sz w:val="30"/>
        </w:rPr>
        <w:t>, </w:t>
      </w:r>
      <w:r>
        <w:rPr>
          <w:rFonts w:ascii="Trebuchet MS"/>
          <w:b/>
          <w:color w:val="231F20"/>
          <w:w w:val="95"/>
          <w:sz w:val="32"/>
        </w:rPr>
        <w:t>FDA</w:t>
      </w:r>
      <w:r>
        <w:rPr>
          <w:color w:val="231F20"/>
          <w:w w:val="95"/>
          <w:position w:val="10"/>
          <w:sz w:val="17"/>
        </w:rPr>
        <w:t>(03)</w:t>
      </w:r>
      <w:r>
        <w:rPr>
          <w:color w:val="231F20"/>
          <w:w w:val="95"/>
          <w:sz w:val="30"/>
        </w:rPr>
        <w:t>, </w:t>
      </w:r>
      <w:r>
        <w:rPr>
          <w:rFonts w:ascii="Trebuchet MS"/>
          <w:b/>
          <w:color w:val="231F20"/>
          <w:w w:val="95"/>
          <w:sz w:val="32"/>
        </w:rPr>
        <w:t>FDA</w:t>
      </w:r>
      <w:r>
        <w:rPr>
          <w:color w:val="231F20"/>
          <w:w w:val="95"/>
          <w:position w:val="10"/>
          <w:sz w:val="17"/>
        </w:rPr>
        <w:t>(04)</w:t>
      </w:r>
      <w:r>
        <w:rPr>
          <w:color w:val="231F20"/>
          <w:w w:val="95"/>
          <w:sz w:val="30"/>
        </w:rPr>
        <w:t>, </w:t>
      </w: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r>
        <w:rPr>
          <w:color w:val="231F20"/>
          <w:w w:val="95"/>
          <w:sz w:val="30"/>
        </w:rPr>
        <w:t>, </w:t>
      </w:r>
      <w:r>
        <w:rPr>
          <w:rFonts w:ascii="Trebuchet MS"/>
          <w:b/>
          <w:color w:val="231F20"/>
          <w:w w:val="95"/>
          <w:sz w:val="32"/>
        </w:rPr>
        <w:t>USDA</w:t>
      </w:r>
      <w:r>
        <w:rPr>
          <w:color w:val="231F20"/>
          <w:w w:val="95"/>
          <w:position w:val="10"/>
          <w:sz w:val="17"/>
        </w:rPr>
        <w:t>(11)</w:t>
      </w:r>
    </w:p>
    <w:p>
      <w:pPr>
        <w:spacing w:after="0"/>
        <w:jc w:val="left"/>
        <w:rPr>
          <w:sz w:val="17"/>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8"/>
        </w:rPr>
      </w:pPr>
    </w:p>
    <w:p>
      <w:pPr>
        <w:spacing w:line="640" w:lineRule="atLeast" w:before="20"/>
        <w:ind w:left="1679" w:right="7557" w:hanging="1"/>
        <w:jc w:val="center"/>
        <w:rPr>
          <w:b/>
          <w:sz w:val="48"/>
        </w:rPr>
      </w:pPr>
      <w:r>
        <w:rPr>
          <w:b/>
          <w:color w:val="231F20"/>
          <w:w w:val="105"/>
          <w:sz w:val="48"/>
        </w:rPr>
        <w:t>Urevac</w:t>
      </w:r>
      <w:r>
        <w:rPr>
          <w:b/>
          <w:color w:val="231F20"/>
          <w:w w:val="105"/>
          <w:position w:val="16"/>
          <w:sz w:val="28"/>
        </w:rPr>
        <w:t>™ </w:t>
      </w:r>
      <w:r>
        <w:rPr>
          <w:b/>
          <w:color w:val="231F20"/>
          <w:w w:val="105"/>
          <w:sz w:val="48"/>
        </w:rPr>
        <w:t>UV3</w:t>
      </w:r>
      <w:r>
        <w:rPr>
          <w:b/>
          <w:color w:val="231F20"/>
          <w:w w:val="105"/>
          <w:position w:val="16"/>
          <w:sz w:val="28"/>
        </w:rPr>
        <w:t>™ </w:t>
      </w:r>
      <w:r>
        <w:rPr>
          <w:b/>
          <w:color w:val="231F20"/>
          <w:w w:val="105"/>
          <w:sz w:val="48"/>
        </w:rPr>
        <w:t>Series</w:t>
      </w:r>
    </w:p>
    <w:p>
      <w:pPr>
        <w:pStyle w:val="Heading2"/>
        <w:spacing w:line="307" w:lineRule="exact"/>
        <w:ind w:left="1265"/>
        <w:jc w:val="left"/>
      </w:pPr>
      <w:r>
        <w:rPr>
          <w:color w:val="231F20"/>
        </w:rPr>
        <w:t>Heavy Duty Polyurethane</w:t>
      </w:r>
    </w:p>
    <w:p>
      <w:pPr>
        <w:spacing w:line="220" w:lineRule="auto" w:before="10"/>
        <w:ind w:left="1396" w:right="7274" w:firstLine="0"/>
        <w:jc w:val="center"/>
        <w:rPr>
          <w:b/>
          <w:sz w:val="32"/>
        </w:rPr>
      </w:pPr>
      <w:r>
        <w:rPr>
          <w:b/>
          <w:color w:val="231F20"/>
          <w:sz w:val="32"/>
        </w:rPr>
        <w:t>Material Handling Hose With Grounding Wire</w:t>
      </w:r>
    </w:p>
    <w:p>
      <w:pPr>
        <w:spacing w:after="0" w:line="220" w:lineRule="auto"/>
        <w:jc w:val="center"/>
        <w:rPr>
          <w:sz w:val="32"/>
        </w:rPr>
        <w:sectPr>
          <w:pgSz w:w="12240" w:h="15840"/>
          <w:pgMar w:header="0" w:footer="895" w:top="0" w:bottom="1020" w:left="0" w:right="0"/>
        </w:sectPr>
      </w:pPr>
    </w:p>
    <w:p>
      <w:pPr>
        <w:pStyle w:val="BodyText"/>
        <w:spacing w:before="2"/>
        <w:rPr>
          <w:b/>
          <w:sz w:val="29"/>
        </w:rPr>
      </w:pPr>
    </w:p>
    <w:p>
      <w:pPr>
        <w:pStyle w:val="Heading3"/>
        <w:spacing w:line="267" w:lineRule="exact" w:before="1"/>
      </w:pPr>
      <w:r>
        <w:rPr>
          <w:color w:val="231F20"/>
        </w:rPr>
        <w:t>General Applications:</w:t>
      </w:r>
    </w:p>
    <w:p>
      <w:pPr>
        <w:pStyle w:val="Heading5"/>
        <w:numPr>
          <w:ilvl w:val="1"/>
          <w:numId w:val="55"/>
        </w:numPr>
        <w:tabs>
          <w:tab w:pos="875" w:val="left" w:leader="none"/>
        </w:tabs>
        <w:spacing w:line="238" w:lineRule="exact" w:before="0" w:after="0"/>
        <w:ind w:left="860" w:right="0" w:hanging="140"/>
        <w:jc w:val="left"/>
        <w:rPr>
          <w:color w:val="231F20"/>
        </w:rPr>
      </w:pPr>
      <w:r>
        <w:rPr>
          <w:color w:val="231F20"/>
        </w:rPr>
        <w:t>Dust</w:t>
      </w:r>
      <w:r>
        <w:rPr>
          <w:color w:val="231F20"/>
          <w:spacing w:val="-9"/>
        </w:rPr>
        <w:t> </w:t>
      </w:r>
      <w:r>
        <w:rPr>
          <w:color w:val="231F20"/>
        </w:rPr>
        <w:t>collection</w:t>
      </w:r>
    </w:p>
    <w:p>
      <w:pPr>
        <w:pStyle w:val="ListParagraph"/>
        <w:numPr>
          <w:ilvl w:val="1"/>
          <w:numId w:val="55"/>
        </w:numPr>
        <w:tabs>
          <w:tab w:pos="875" w:val="left" w:leader="none"/>
        </w:tabs>
        <w:spacing w:line="240" w:lineRule="exact" w:before="0" w:after="0"/>
        <w:ind w:left="860" w:right="0" w:hanging="140"/>
        <w:jc w:val="left"/>
        <w:rPr>
          <w:color w:val="231F20"/>
          <w:sz w:val="22"/>
        </w:rPr>
      </w:pPr>
      <w:r>
        <w:rPr>
          <w:color w:val="231F20"/>
          <w:sz w:val="22"/>
        </w:rPr>
        <w:t>Material</w:t>
      </w:r>
      <w:r>
        <w:rPr>
          <w:color w:val="231F20"/>
          <w:spacing w:val="-19"/>
          <w:sz w:val="22"/>
        </w:rPr>
        <w:t> </w:t>
      </w:r>
      <w:r>
        <w:rPr>
          <w:color w:val="231F20"/>
          <w:sz w:val="22"/>
        </w:rPr>
        <w:t>handling</w:t>
      </w:r>
      <w:r>
        <w:rPr>
          <w:color w:val="231F20"/>
          <w:spacing w:val="-19"/>
          <w:sz w:val="22"/>
        </w:rPr>
        <w:t> </w:t>
      </w:r>
      <w:r>
        <w:rPr>
          <w:color w:val="231F20"/>
          <w:sz w:val="22"/>
        </w:rPr>
        <w:t>–</w:t>
      </w:r>
      <w:r>
        <w:rPr>
          <w:color w:val="231F20"/>
          <w:spacing w:val="-18"/>
          <w:sz w:val="22"/>
        </w:rPr>
        <w:t> </w:t>
      </w:r>
      <w:r>
        <w:rPr>
          <w:color w:val="231F20"/>
          <w:sz w:val="22"/>
        </w:rPr>
        <w:t>heavy</w:t>
      </w:r>
      <w:r>
        <w:rPr>
          <w:color w:val="231F20"/>
          <w:spacing w:val="-19"/>
          <w:sz w:val="22"/>
        </w:rPr>
        <w:t> </w:t>
      </w:r>
      <w:r>
        <w:rPr>
          <w:color w:val="231F20"/>
          <w:sz w:val="22"/>
        </w:rPr>
        <w:t>duty</w:t>
      </w:r>
      <w:r>
        <w:rPr>
          <w:color w:val="231F20"/>
          <w:spacing w:val="-19"/>
          <w:sz w:val="22"/>
        </w:rPr>
        <w:t> </w:t>
      </w:r>
      <w:r>
        <w:rPr>
          <w:color w:val="231F20"/>
          <w:sz w:val="22"/>
        </w:rPr>
        <w:t>abrasive</w:t>
      </w:r>
    </w:p>
    <w:p>
      <w:pPr>
        <w:pStyle w:val="ListParagraph"/>
        <w:numPr>
          <w:ilvl w:val="1"/>
          <w:numId w:val="55"/>
        </w:numPr>
        <w:tabs>
          <w:tab w:pos="875" w:val="left" w:leader="none"/>
        </w:tabs>
        <w:spacing w:line="240" w:lineRule="exact" w:before="0" w:after="0"/>
        <w:ind w:left="860" w:right="0" w:hanging="140"/>
        <w:jc w:val="left"/>
        <w:rPr>
          <w:color w:val="231F20"/>
          <w:sz w:val="22"/>
        </w:rPr>
      </w:pPr>
      <w:r>
        <w:rPr>
          <w:color w:val="231F20"/>
          <w:sz w:val="22"/>
        </w:rPr>
        <w:t>Milling machine scrap</w:t>
      </w:r>
      <w:r>
        <w:rPr>
          <w:color w:val="231F20"/>
          <w:spacing w:val="-40"/>
          <w:sz w:val="22"/>
        </w:rPr>
        <w:t> </w:t>
      </w:r>
      <w:r>
        <w:rPr>
          <w:color w:val="231F20"/>
          <w:sz w:val="22"/>
        </w:rPr>
        <w:t>recovery</w:t>
      </w:r>
    </w:p>
    <w:p>
      <w:pPr>
        <w:pStyle w:val="ListParagraph"/>
        <w:numPr>
          <w:ilvl w:val="1"/>
          <w:numId w:val="55"/>
        </w:numPr>
        <w:tabs>
          <w:tab w:pos="875" w:val="left" w:leader="none"/>
        </w:tabs>
        <w:spacing w:line="240" w:lineRule="exact" w:before="0" w:after="0"/>
        <w:ind w:left="860" w:right="0" w:hanging="140"/>
        <w:jc w:val="left"/>
        <w:rPr>
          <w:color w:val="231F20"/>
          <w:sz w:val="22"/>
        </w:rPr>
      </w:pPr>
      <w:r>
        <w:rPr>
          <w:color w:val="231F20"/>
          <w:sz w:val="22"/>
        </w:rPr>
        <w:t>Plastic processing</w:t>
      </w:r>
      <w:r>
        <w:rPr>
          <w:color w:val="231F20"/>
          <w:spacing w:val="-25"/>
          <w:sz w:val="22"/>
        </w:rPr>
        <w:t> </w:t>
      </w:r>
      <w:r>
        <w:rPr>
          <w:color w:val="231F20"/>
          <w:sz w:val="22"/>
        </w:rPr>
        <w:t>equipment</w:t>
      </w:r>
    </w:p>
    <w:p>
      <w:pPr>
        <w:pStyle w:val="ListParagraph"/>
        <w:numPr>
          <w:ilvl w:val="1"/>
          <w:numId w:val="55"/>
        </w:numPr>
        <w:tabs>
          <w:tab w:pos="875" w:val="left" w:leader="none"/>
        </w:tabs>
        <w:spacing w:line="246" w:lineRule="exact" w:before="0" w:after="0"/>
        <w:ind w:left="860" w:right="0" w:hanging="140"/>
        <w:jc w:val="left"/>
        <w:rPr>
          <w:color w:val="231F20"/>
          <w:sz w:val="22"/>
        </w:rPr>
      </w:pPr>
      <w:r>
        <w:rPr>
          <w:color w:val="231F20"/>
          <w:spacing w:val="-4"/>
          <w:sz w:val="22"/>
        </w:rPr>
        <w:t>Trench</w:t>
      </w:r>
      <w:r>
        <w:rPr>
          <w:color w:val="231F20"/>
          <w:spacing w:val="-9"/>
          <w:sz w:val="22"/>
        </w:rPr>
        <w:t> </w:t>
      </w:r>
      <w:r>
        <w:rPr>
          <w:color w:val="231F20"/>
          <w:sz w:val="22"/>
        </w:rPr>
        <w:t>suction</w:t>
      </w:r>
    </w:p>
    <w:p>
      <w:pPr>
        <w:spacing w:line="223" w:lineRule="auto" w:before="44"/>
        <w:ind w:left="720" w:right="0" w:hanging="1"/>
        <w:jc w:val="left"/>
        <w:rPr>
          <w:sz w:val="22"/>
        </w:rPr>
      </w:pPr>
      <w:r>
        <w:rPr>
          <w:b/>
          <w:color w:val="231F20"/>
          <w:w w:val="90"/>
          <w:sz w:val="24"/>
        </w:rPr>
        <w:t>Construction: </w:t>
      </w:r>
      <w:r>
        <w:rPr>
          <w:color w:val="231F20"/>
          <w:w w:val="90"/>
          <w:sz w:val="22"/>
        </w:rPr>
        <w:t>Single-ply polyurethane tube with rigid </w:t>
      </w:r>
      <w:r>
        <w:rPr>
          <w:color w:val="231F20"/>
          <w:sz w:val="22"/>
        </w:rPr>
        <w:t>PVC helix and grounding wire.</w:t>
      </w:r>
    </w:p>
    <w:p>
      <w:pPr>
        <w:spacing w:before="32"/>
        <w:ind w:left="720" w:right="0" w:firstLine="0"/>
        <w:jc w:val="left"/>
        <w:rPr>
          <w:sz w:val="22"/>
        </w:rPr>
      </w:pPr>
      <w:r>
        <w:rPr>
          <w:b/>
          <w:color w:val="231F20"/>
          <w:w w:val="90"/>
          <w:sz w:val="24"/>
        </w:rPr>
        <w:t>Service </w:t>
      </w:r>
      <w:r>
        <w:rPr>
          <w:b/>
          <w:color w:val="231F20"/>
          <w:spacing w:val="-3"/>
          <w:w w:val="90"/>
          <w:sz w:val="24"/>
        </w:rPr>
        <w:t>Temperature: </w:t>
      </w:r>
      <w:r>
        <w:rPr>
          <w:color w:val="231F20"/>
          <w:w w:val="90"/>
          <w:sz w:val="22"/>
        </w:rPr>
        <w:t>-40°F (-40°C) to 150°F</w:t>
      </w:r>
      <w:r>
        <w:rPr>
          <w:color w:val="231F20"/>
          <w:spacing w:val="-38"/>
          <w:w w:val="90"/>
          <w:sz w:val="22"/>
        </w:rPr>
        <w:t> </w:t>
      </w:r>
      <w:r>
        <w:rPr>
          <w:color w:val="231F20"/>
          <w:w w:val="90"/>
          <w:sz w:val="22"/>
        </w:rPr>
        <w:t>(+65°C)*</w:t>
      </w:r>
    </w:p>
    <w:p>
      <w:pPr>
        <w:pStyle w:val="BodyText"/>
        <w:rPr>
          <w:sz w:val="28"/>
        </w:rPr>
      </w:pPr>
    </w:p>
    <w:p>
      <w:pPr>
        <w:pStyle w:val="BodyText"/>
        <w:rPr>
          <w:sz w:val="28"/>
        </w:rPr>
      </w:pPr>
    </w:p>
    <w:p>
      <w:pPr>
        <w:pStyle w:val="BodyText"/>
        <w:rPr>
          <w:sz w:val="28"/>
        </w:rPr>
      </w:pPr>
    </w:p>
    <w:p>
      <w:pPr>
        <w:pStyle w:val="BodyText"/>
        <w:rPr>
          <w:sz w:val="30"/>
        </w:rPr>
      </w:pPr>
    </w:p>
    <w:p>
      <w:pPr>
        <w:pStyle w:val="Heading3"/>
      </w:pPr>
      <w:r>
        <w:rPr>
          <w:color w:val="231F20"/>
        </w:rPr>
        <w:t>Features and Advantages:</w:t>
      </w:r>
    </w:p>
    <w:p>
      <w:pPr>
        <w:pStyle w:val="ListParagraph"/>
        <w:numPr>
          <w:ilvl w:val="1"/>
          <w:numId w:val="55"/>
        </w:numPr>
        <w:tabs>
          <w:tab w:pos="875" w:val="left" w:leader="none"/>
        </w:tabs>
        <w:spacing w:line="232" w:lineRule="auto" w:before="59" w:after="0"/>
        <w:ind w:left="860" w:right="0" w:hanging="120"/>
        <w:jc w:val="left"/>
        <w:rPr>
          <w:color w:val="231F20"/>
          <w:sz w:val="18"/>
        </w:rPr>
      </w:pPr>
      <w:r>
        <w:rPr>
          <w:b/>
          <w:color w:val="231F20"/>
          <w:sz w:val="18"/>
        </w:rPr>
        <w:t>Thick Abrasion Resistant Single-Ply Polyurethane </w:t>
      </w:r>
      <w:r>
        <w:rPr>
          <w:b/>
          <w:color w:val="231F20"/>
          <w:spacing w:val="-5"/>
          <w:sz w:val="18"/>
        </w:rPr>
        <w:t>Tube</w:t>
      </w:r>
      <w:r>
        <w:rPr>
          <w:b/>
          <w:color w:val="231F20"/>
          <w:spacing w:val="-24"/>
          <w:sz w:val="18"/>
        </w:rPr>
        <w:t> </w:t>
      </w:r>
      <w:r>
        <w:rPr>
          <w:b/>
          <w:color w:val="231F20"/>
          <w:sz w:val="18"/>
        </w:rPr>
        <w:t>– </w:t>
      </w:r>
      <w:r>
        <w:rPr>
          <w:color w:val="231F20"/>
          <w:sz w:val="18"/>
        </w:rPr>
        <w:t>Designed for dry applications where severe abrasion is a </w:t>
      </w:r>
      <w:r>
        <w:rPr>
          <w:color w:val="231F20"/>
          <w:spacing w:val="-3"/>
          <w:sz w:val="18"/>
        </w:rPr>
        <w:t>factor. </w:t>
      </w:r>
      <w:r>
        <w:rPr>
          <w:color w:val="231F20"/>
          <w:sz w:val="18"/>
        </w:rPr>
        <w:t>Provides for longer hose life and lower operating costs versus rubber or PVC</w:t>
      </w:r>
      <w:r>
        <w:rPr>
          <w:color w:val="231F20"/>
          <w:spacing w:val="-14"/>
          <w:sz w:val="18"/>
        </w:rPr>
        <w:t> </w:t>
      </w:r>
      <w:r>
        <w:rPr>
          <w:color w:val="231F20"/>
          <w:sz w:val="18"/>
        </w:rPr>
        <w:t>hoses.</w:t>
      </w:r>
    </w:p>
    <w:p>
      <w:pPr>
        <w:pStyle w:val="ListParagraph"/>
        <w:numPr>
          <w:ilvl w:val="1"/>
          <w:numId w:val="55"/>
        </w:numPr>
        <w:tabs>
          <w:tab w:pos="875" w:val="left" w:leader="none"/>
        </w:tabs>
        <w:spacing w:line="195" w:lineRule="exact" w:before="0" w:after="0"/>
        <w:ind w:left="874" w:right="0" w:hanging="134"/>
        <w:jc w:val="left"/>
        <w:rPr>
          <w:color w:val="231F20"/>
          <w:sz w:val="18"/>
        </w:rPr>
      </w:pPr>
      <w:r>
        <w:rPr>
          <w:b/>
          <w:color w:val="231F20"/>
          <w:sz w:val="18"/>
        </w:rPr>
        <w:t>Grounding Wire – </w:t>
      </w:r>
      <w:r>
        <w:rPr>
          <w:color w:val="231F20"/>
          <w:sz w:val="18"/>
        </w:rPr>
        <w:t>Multi-strand wire helps prevent</w:t>
      </w:r>
      <w:r>
        <w:rPr>
          <w:color w:val="231F20"/>
          <w:spacing w:val="-36"/>
          <w:sz w:val="18"/>
        </w:rPr>
        <w:t> </w:t>
      </w:r>
      <w:r>
        <w:rPr>
          <w:color w:val="231F20"/>
          <w:sz w:val="18"/>
        </w:rPr>
        <w:t>the</w:t>
      </w:r>
    </w:p>
    <w:p>
      <w:pPr>
        <w:spacing w:line="232" w:lineRule="auto" w:before="1"/>
        <w:ind w:left="860" w:right="93" w:firstLine="0"/>
        <w:jc w:val="both"/>
        <w:rPr>
          <w:sz w:val="18"/>
        </w:rPr>
      </w:pPr>
      <w:r>
        <w:rPr>
          <w:color w:val="231F20"/>
          <w:sz w:val="18"/>
        </w:rPr>
        <w:t>build-up</w:t>
      </w:r>
      <w:r>
        <w:rPr>
          <w:color w:val="231F20"/>
          <w:spacing w:val="-8"/>
          <w:sz w:val="18"/>
        </w:rPr>
        <w:t> </w:t>
      </w:r>
      <w:r>
        <w:rPr>
          <w:color w:val="231F20"/>
          <w:sz w:val="18"/>
        </w:rPr>
        <w:t>of</w:t>
      </w:r>
      <w:r>
        <w:rPr>
          <w:color w:val="231F20"/>
          <w:spacing w:val="-8"/>
          <w:sz w:val="18"/>
        </w:rPr>
        <w:t> </w:t>
      </w:r>
      <w:r>
        <w:rPr>
          <w:color w:val="231F20"/>
          <w:sz w:val="18"/>
        </w:rPr>
        <w:t>static</w:t>
      </w:r>
      <w:r>
        <w:rPr>
          <w:color w:val="231F20"/>
          <w:spacing w:val="-8"/>
          <w:sz w:val="18"/>
        </w:rPr>
        <w:t> </w:t>
      </w:r>
      <w:r>
        <w:rPr>
          <w:color w:val="231F20"/>
          <w:sz w:val="18"/>
        </w:rPr>
        <w:t>electricity</w:t>
      </w:r>
      <w:r>
        <w:rPr>
          <w:color w:val="231F20"/>
          <w:spacing w:val="-8"/>
          <w:sz w:val="18"/>
        </w:rPr>
        <w:t> </w:t>
      </w:r>
      <w:r>
        <w:rPr>
          <w:color w:val="231F20"/>
          <w:sz w:val="18"/>
        </w:rPr>
        <w:t>for</w:t>
      </w:r>
      <w:r>
        <w:rPr>
          <w:color w:val="231F20"/>
          <w:spacing w:val="-8"/>
          <w:sz w:val="18"/>
        </w:rPr>
        <w:t> </w:t>
      </w:r>
      <w:r>
        <w:rPr>
          <w:color w:val="231F20"/>
          <w:sz w:val="18"/>
        </w:rPr>
        <w:t>added</w:t>
      </w:r>
      <w:r>
        <w:rPr>
          <w:color w:val="231F20"/>
          <w:spacing w:val="-7"/>
          <w:sz w:val="18"/>
        </w:rPr>
        <w:t> </w:t>
      </w:r>
      <w:r>
        <w:rPr>
          <w:color w:val="231F20"/>
          <w:sz w:val="18"/>
        </w:rPr>
        <w:t>safety</w:t>
      </w:r>
      <w:r>
        <w:rPr>
          <w:color w:val="231F20"/>
          <w:spacing w:val="-8"/>
          <w:sz w:val="18"/>
        </w:rPr>
        <w:t> </w:t>
      </w:r>
      <w:r>
        <w:rPr>
          <w:color w:val="231F20"/>
          <w:sz w:val="18"/>
        </w:rPr>
        <w:t>and</w:t>
      </w:r>
      <w:r>
        <w:rPr>
          <w:color w:val="231F20"/>
          <w:spacing w:val="-8"/>
          <w:sz w:val="18"/>
        </w:rPr>
        <w:t> </w:t>
      </w:r>
      <w:r>
        <w:rPr>
          <w:color w:val="231F20"/>
          <w:sz w:val="18"/>
        </w:rPr>
        <w:t>to</w:t>
      </w:r>
      <w:r>
        <w:rPr>
          <w:color w:val="231F20"/>
          <w:spacing w:val="-8"/>
          <w:sz w:val="18"/>
        </w:rPr>
        <w:t> </w:t>
      </w:r>
      <w:r>
        <w:rPr>
          <w:color w:val="231F20"/>
          <w:sz w:val="18"/>
        </w:rPr>
        <w:t>help</w:t>
      </w:r>
      <w:r>
        <w:rPr>
          <w:color w:val="231F20"/>
          <w:spacing w:val="-8"/>
          <w:sz w:val="18"/>
        </w:rPr>
        <w:t> </w:t>
      </w:r>
      <w:r>
        <w:rPr>
          <w:color w:val="231F20"/>
          <w:sz w:val="18"/>
        </w:rPr>
        <w:t>keep material</w:t>
      </w:r>
      <w:r>
        <w:rPr>
          <w:color w:val="231F20"/>
          <w:spacing w:val="-13"/>
          <w:sz w:val="18"/>
        </w:rPr>
        <w:t> </w:t>
      </w:r>
      <w:r>
        <w:rPr>
          <w:color w:val="231F20"/>
          <w:sz w:val="18"/>
        </w:rPr>
        <w:t>flowing</w:t>
      </w:r>
      <w:r>
        <w:rPr>
          <w:color w:val="231F20"/>
          <w:spacing w:val="-12"/>
          <w:sz w:val="18"/>
        </w:rPr>
        <w:t> </w:t>
      </w:r>
      <w:r>
        <w:rPr>
          <w:color w:val="231F20"/>
          <w:sz w:val="18"/>
        </w:rPr>
        <w:t>smoothly.</w:t>
      </w:r>
      <w:r>
        <w:rPr>
          <w:color w:val="231F20"/>
          <w:spacing w:val="25"/>
          <w:sz w:val="18"/>
        </w:rPr>
        <w:t> </w:t>
      </w:r>
      <w:r>
        <w:rPr>
          <w:color w:val="231F20"/>
          <w:spacing w:val="-4"/>
          <w:sz w:val="18"/>
        </w:rPr>
        <w:t>It’s</w:t>
      </w:r>
      <w:r>
        <w:rPr>
          <w:color w:val="231F20"/>
          <w:spacing w:val="-12"/>
          <w:sz w:val="18"/>
        </w:rPr>
        <w:t> </w:t>
      </w:r>
      <w:r>
        <w:rPr>
          <w:color w:val="231F20"/>
          <w:sz w:val="18"/>
        </w:rPr>
        <w:t>embedded</w:t>
      </w:r>
      <w:r>
        <w:rPr>
          <w:color w:val="231F20"/>
          <w:spacing w:val="-13"/>
          <w:sz w:val="18"/>
        </w:rPr>
        <w:t> </w:t>
      </w:r>
      <w:r>
        <w:rPr>
          <w:color w:val="231F20"/>
          <w:sz w:val="18"/>
        </w:rPr>
        <w:t>within</w:t>
      </w:r>
      <w:r>
        <w:rPr>
          <w:color w:val="231F20"/>
          <w:spacing w:val="-12"/>
          <w:sz w:val="18"/>
        </w:rPr>
        <w:t> </w:t>
      </w:r>
      <w:r>
        <w:rPr>
          <w:color w:val="231F20"/>
          <w:sz w:val="18"/>
        </w:rPr>
        <w:t>the</w:t>
      </w:r>
      <w:r>
        <w:rPr>
          <w:color w:val="231F20"/>
          <w:spacing w:val="-12"/>
          <w:sz w:val="18"/>
        </w:rPr>
        <w:t> </w:t>
      </w:r>
      <w:r>
        <w:rPr>
          <w:color w:val="231F20"/>
          <w:sz w:val="18"/>
        </w:rPr>
        <w:t>rigid</w:t>
      </w:r>
      <w:r>
        <w:rPr>
          <w:color w:val="231F20"/>
          <w:spacing w:val="-13"/>
          <w:sz w:val="18"/>
        </w:rPr>
        <w:t> </w:t>
      </w:r>
      <w:r>
        <w:rPr>
          <w:color w:val="231F20"/>
          <w:spacing w:val="-4"/>
          <w:sz w:val="18"/>
        </w:rPr>
        <w:t>helix </w:t>
      </w:r>
      <w:r>
        <w:rPr>
          <w:color w:val="231F20"/>
          <w:sz w:val="18"/>
        </w:rPr>
        <w:t>to prevent contamination of transferred</w:t>
      </w:r>
      <w:r>
        <w:rPr>
          <w:color w:val="231F20"/>
          <w:spacing w:val="-31"/>
          <w:sz w:val="18"/>
        </w:rPr>
        <w:t> </w:t>
      </w:r>
      <w:r>
        <w:rPr>
          <w:color w:val="231F20"/>
          <w:sz w:val="18"/>
        </w:rPr>
        <w:t>materials.</w:t>
      </w:r>
    </w:p>
    <w:p>
      <w:pPr>
        <w:pStyle w:val="ListParagraph"/>
        <w:numPr>
          <w:ilvl w:val="0"/>
          <w:numId w:val="57"/>
        </w:numPr>
        <w:tabs>
          <w:tab w:pos="881" w:val="left" w:leader="none"/>
        </w:tabs>
        <w:spacing w:line="200" w:lineRule="exact" w:before="0" w:after="0"/>
        <w:ind w:left="880" w:right="0" w:hanging="140"/>
        <w:jc w:val="left"/>
        <w:rPr>
          <w:b/>
          <w:sz w:val="18"/>
        </w:rPr>
      </w:pPr>
      <w:r>
        <w:rPr>
          <w:b/>
          <w:color w:val="231F20"/>
          <w:w w:val="105"/>
          <w:sz w:val="18"/>
        </w:rPr>
        <w:t>Phthalate</w:t>
      </w:r>
      <w:r>
        <w:rPr>
          <w:b/>
          <w:color w:val="231F20"/>
          <w:spacing w:val="1"/>
          <w:w w:val="105"/>
          <w:sz w:val="18"/>
        </w:rPr>
        <w:t> </w:t>
      </w:r>
      <w:r>
        <w:rPr>
          <w:b/>
          <w:color w:val="231F20"/>
          <w:w w:val="105"/>
          <w:sz w:val="18"/>
        </w:rPr>
        <w:t>Free</w:t>
      </w:r>
    </w:p>
    <w:p>
      <w:pPr>
        <w:pStyle w:val="BodyText"/>
        <w:rPr>
          <w:b/>
          <w:sz w:val="20"/>
        </w:rPr>
      </w:pPr>
      <w:r>
        <w:rPr/>
        <w:br w:type="column"/>
      </w:r>
      <w:r>
        <w:rPr>
          <w:b/>
          <w:sz w:val="20"/>
        </w:rPr>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18"/>
        </w:rPr>
      </w:pPr>
      <w:r>
        <w:rPr/>
        <w:pict>
          <v:group style="position:absolute;margin-left:323.721008pt;margin-top:12.813554pt;width:81.650pt;height:20.65pt;mso-position-horizontal-relative:page;mso-position-vertical-relative:paragraph;z-index:1784;mso-wrap-distance-left:0;mso-wrap-distance-right:0" coordorigin="6474,256" coordsize="1633,413">
            <v:shape style="position:absolute;left:6474;top:258;width:676;height:376" type="#_x0000_t75" stroked="false">
              <v:imagedata r:id="rId270" o:title=""/>
            </v:shape>
            <v:shape style="position:absolute;left:7193;top:256;width:401;height:131" type="#_x0000_t75" stroked="false">
              <v:imagedata r:id="rId224" o:title=""/>
            </v:shape>
            <v:shape style="position:absolute;left:7652;top:256;width:125;height:131" type="#_x0000_t75" stroked="false">
              <v:imagedata r:id="rId77" o:title=""/>
            </v:shape>
            <v:shape style="position:absolute;left:7826;top:256;width:268;height:131" type="#_x0000_t75" stroked="false">
              <v:imagedata r:id="rId78" o:title=""/>
            </v:shape>
            <v:shape style="position:absolute;left:7202;top:443;width:261;height:226" type="#_x0000_t75" stroked="false">
              <v:imagedata r:id="rId79" o:title=""/>
            </v:shape>
            <v:shape style="position:absolute;left:7513;top:435;width:594;height:233" type="#_x0000_t75" stroked="false">
              <v:imagedata r:id="rId80" o:title=""/>
            </v:shape>
            <w10:wrap type="topAndBottom"/>
          </v:group>
        </w:pict>
      </w:r>
      <w:r>
        <w:rPr/>
        <w:drawing>
          <wp:anchor distT="0" distB="0" distL="0" distR="0" allowOverlap="1" layoutInCell="1" locked="0" behindDoc="0" simplePos="0" relativeHeight="118">
            <wp:simplePos x="0" y="0"/>
            <wp:positionH relativeFrom="page">
              <wp:posOffset>4089394</wp:posOffset>
            </wp:positionH>
            <wp:positionV relativeFrom="paragraph">
              <wp:posOffset>585310</wp:posOffset>
            </wp:positionV>
            <wp:extent cx="1095627" cy="414337"/>
            <wp:effectExtent l="0" t="0" r="0" b="0"/>
            <wp:wrapTopAndBottom/>
            <wp:docPr id="31" name="image71.png" descr=""/>
            <wp:cNvGraphicFramePr>
              <a:graphicFrameLocks noChangeAspect="1"/>
            </wp:cNvGraphicFramePr>
            <a:graphic>
              <a:graphicData uri="http://schemas.openxmlformats.org/drawingml/2006/picture">
                <pic:pic>
                  <pic:nvPicPr>
                    <pic:cNvPr id="32" name="image71.png"/>
                    <pic:cNvPicPr/>
                  </pic:nvPicPr>
                  <pic:blipFill>
                    <a:blip r:embed="rId81" cstate="print"/>
                    <a:stretch>
                      <a:fillRect/>
                    </a:stretch>
                  </pic:blipFill>
                  <pic:spPr>
                    <a:xfrm>
                      <a:off x="0" y="0"/>
                      <a:ext cx="1095627" cy="414337"/>
                    </a:xfrm>
                    <a:prstGeom prst="rect">
                      <a:avLst/>
                    </a:prstGeom>
                  </pic:spPr>
                </pic:pic>
              </a:graphicData>
            </a:graphic>
          </wp:anchor>
        </w:drawing>
      </w:r>
    </w:p>
    <w:p>
      <w:pPr>
        <w:pStyle w:val="BodyText"/>
        <w:spacing w:before="9"/>
        <w:rPr>
          <w:b/>
          <w:sz w:val="15"/>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ListParagraph"/>
        <w:numPr>
          <w:ilvl w:val="0"/>
          <w:numId w:val="58"/>
        </w:numPr>
        <w:tabs>
          <w:tab w:pos="439" w:val="left" w:leader="none"/>
        </w:tabs>
        <w:spacing w:line="232" w:lineRule="auto" w:before="164" w:after="0"/>
        <w:ind w:left="423" w:right="1080" w:hanging="120"/>
        <w:jc w:val="left"/>
        <w:rPr>
          <w:sz w:val="18"/>
        </w:rPr>
      </w:pPr>
      <w:r>
        <w:rPr>
          <w:b/>
          <w:color w:val="231F20"/>
          <w:sz w:val="18"/>
        </w:rPr>
        <w:t>Transparent Construction – </w:t>
      </w:r>
      <w:r>
        <w:rPr>
          <w:color w:val="231F20"/>
          <w:sz w:val="18"/>
        </w:rPr>
        <w:t>“See-the-flow.” Allows for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ListParagraph"/>
        <w:numPr>
          <w:ilvl w:val="0"/>
          <w:numId w:val="58"/>
        </w:numPr>
        <w:tabs>
          <w:tab w:pos="439" w:val="left" w:leader="none"/>
        </w:tabs>
        <w:spacing w:line="232" w:lineRule="auto" w:before="0" w:after="0"/>
        <w:ind w:left="423" w:right="2134" w:hanging="120"/>
        <w:jc w:val="left"/>
        <w:rPr>
          <w:sz w:val="18"/>
        </w:rPr>
      </w:pPr>
      <w:r>
        <w:rPr>
          <w:b/>
          <w:color w:val="231F20"/>
          <w:sz w:val="18"/>
        </w:rPr>
        <w:t>“Cold-Flex”</w:t>
      </w:r>
      <w:r>
        <w:rPr>
          <w:b/>
          <w:color w:val="231F20"/>
          <w:spacing w:val="-7"/>
          <w:sz w:val="18"/>
        </w:rPr>
        <w:t> </w:t>
      </w:r>
      <w:r>
        <w:rPr>
          <w:b/>
          <w:color w:val="231F20"/>
          <w:sz w:val="18"/>
        </w:rPr>
        <w:t>Materials</w:t>
      </w:r>
      <w:r>
        <w:rPr>
          <w:b/>
          <w:color w:val="231F20"/>
          <w:spacing w:val="-6"/>
          <w:sz w:val="18"/>
        </w:rPr>
        <w:t> </w:t>
      </w:r>
      <w:r>
        <w:rPr>
          <w:b/>
          <w:color w:val="231F20"/>
          <w:sz w:val="18"/>
        </w:rPr>
        <w:t>–</w:t>
      </w:r>
      <w:r>
        <w:rPr>
          <w:b/>
          <w:color w:val="231F20"/>
          <w:spacing w:val="-11"/>
          <w:sz w:val="18"/>
        </w:rPr>
        <w:t> </w:t>
      </w:r>
      <w:r>
        <w:rPr>
          <w:color w:val="231F20"/>
          <w:sz w:val="18"/>
        </w:rPr>
        <w:t>Hose</w:t>
      </w:r>
      <w:r>
        <w:rPr>
          <w:color w:val="231F20"/>
          <w:spacing w:val="-11"/>
          <w:sz w:val="18"/>
        </w:rPr>
        <w:t> </w:t>
      </w:r>
      <w:r>
        <w:rPr>
          <w:color w:val="231F20"/>
          <w:sz w:val="18"/>
        </w:rPr>
        <w:t>remains</w:t>
      </w:r>
      <w:r>
        <w:rPr>
          <w:color w:val="231F20"/>
          <w:spacing w:val="-11"/>
          <w:sz w:val="18"/>
        </w:rPr>
        <w:t> </w:t>
      </w:r>
      <w:r>
        <w:rPr>
          <w:color w:val="231F20"/>
          <w:sz w:val="18"/>
        </w:rPr>
        <w:t>flexible</w:t>
      </w:r>
      <w:r>
        <w:rPr>
          <w:color w:val="231F20"/>
          <w:spacing w:val="-11"/>
          <w:sz w:val="18"/>
        </w:rPr>
        <w:t> </w:t>
      </w:r>
      <w:r>
        <w:rPr>
          <w:color w:val="231F20"/>
          <w:spacing w:val="-8"/>
          <w:sz w:val="18"/>
        </w:rPr>
        <w:t>in </w:t>
      </w:r>
      <w:r>
        <w:rPr>
          <w:color w:val="231F20"/>
          <w:sz w:val="18"/>
        </w:rPr>
        <w:t>sub-zero</w:t>
      </w:r>
      <w:r>
        <w:rPr>
          <w:color w:val="231F20"/>
          <w:spacing w:val="-4"/>
          <w:sz w:val="18"/>
        </w:rPr>
        <w:t> </w:t>
      </w:r>
      <w:r>
        <w:rPr>
          <w:color w:val="231F20"/>
          <w:sz w:val="18"/>
        </w:rPr>
        <w:t>temperatures.</w:t>
      </w:r>
    </w:p>
    <w:p>
      <w:pPr>
        <w:pStyle w:val="ListParagraph"/>
        <w:numPr>
          <w:ilvl w:val="0"/>
          <w:numId w:val="58"/>
        </w:numPr>
        <w:tabs>
          <w:tab w:pos="439" w:val="left" w:leader="none"/>
        </w:tabs>
        <w:spacing w:line="232" w:lineRule="auto" w:before="0" w:after="0"/>
        <w:ind w:left="423" w:right="1131" w:hanging="120"/>
        <w:jc w:val="left"/>
        <w:rPr>
          <w:sz w:val="18"/>
        </w:rPr>
      </w:pPr>
      <w:r>
        <w:rPr>
          <w:b/>
          <w:color w:val="231F20"/>
          <w:sz w:val="18"/>
        </w:rPr>
        <w:t>Easy</w:t>
      </w:r>
      <w:r>
        <w:rPr>
          <w:b/>
          <w:color w:val="231F20"/>
          <w:spacing w:val="-6"/>
          <w:sz w:val="18"/>
        </w:rPr>
        <w:t> </w:t>
      </w:r>
      <w:r>
        <w:rPr>
          <w:b/>
          <w:color w:val="231F20"/>
          <w:sz w:val="18"/>
        </w:rPr>
        <w:t>Slide</w:t>
      </w:r>
      <w:r>
        <w:rPr>
          <w:b/>
          <w:color w:val="231F20"/>
          <w:spacing w:val="-6"/>
          <w:sz w:val="18"/>
        </w:rPr>
        <w:t> </w:t>
      </w:r>
      <w:r>
        <w:rPr>
          <w:b/>
          <w:color w:val="231F20"/>
          <w:sz w:val="18"/>
        </w:rPr>
        <w:t>Helix</w:t>
      </w:r>
      <w:r>
        <w:rPr>
          <w:b/>
          <w:color w:val="231F20"/>
          <w:spacing w:val="-6"/>
          <w:sz w:val="18"/>
        </w:rPr>
        <w:t> </w:t>
      </w:r>
      <w:r>
        <w:rPr>
          <w:b/>
          <w:color w:val="231F20"/>
          <w:sz w:val="18"/>
        </w:rPr>
        <w:t>–</w:t>
      </w:r>
      <w:r>
        <w:rPr>
          <w:b/>
          <w:color w:val="231F20"/>
          <w:spacing w:val="-11"/>
          <w:sz w:val="18"/>
        </w:rPr>
        <w:t> </w:t>
      </w:r>
      <w:r>
        <w:rPr>
          <w:color w:val="231F20"/>
          <w:sz w:val="18"/>
        </w:rPr>
        <w:t>Rigid</w:t>
      </w:r>
      <w:r>
        <w:rPr>
          <w:color w:val="231F20"/>
          <w:spacing w:val="-10"/>
          <w:sz w:val="18"/>
        </w:rPr>
        <w:t> </w:t>
      </w:r>
      <w:r>
        <w:rPr>
          <w:color w:val="231F20"/>
          <w:sz w:val="18"/>
        </w:rPr>
        <w:t>helix</w:t>
      </w:r>
      <w:r>
        <w:rPr>
          <w:color w:val="231F20"/>
          <w:spacing w:val="-11"/>
          <w:sz w:val="18"/>
        </w:rPr>
        <w:t> </w:t>
      </w:r>
      <w:r>
        <w:rPr>
          <w:color w:val="231F20"/>
          <w:sz w:val="18"/>
        </w:rPr>
        <w:t>design</w:t>
      </w:r>
      <w:r>
        <w:rPr>
          <w:color w:val="231F20"/>
          <w:spacing w:val="-11"/>
          <w:sz w:val="18"/>
        </w:rPr>
        <w:t> </w:t>
      </w:r>
      <w:r>
        <w:rPr>
          <w:color w:val="231F20"/>
          <w:sz w:val="18"/>
        </w:rPr>
        <w:t>protects</w:t>
      </w:r>
      <w:r>
        <w:rPr>
          <w:color w:val="231F20"/>
          <w:spacing w:val="-11"/>
          <w:sz w:val="18"/>
        </w:rPr>
        <w:t> </w:t>
      </w:r>
      <w:r>
        <w:rPr>
          <w:color w:val="231F20"/>
          <w:sz w:val="18"/>
        </w:rPr>
        <w:t>hose</w:t>
      </w:r>
      <w:r>
        <w:rPr>
          <w:color w:val="231F20"/>
          <w:spacing w:val="-10"/>
          <w:sz w:val="18"/>
        </w:rPr>
        <w:t> </w:t>
      </w:r>
      <w:r>
        <w:rPr>
          <w:color w:val="231F20"/>
          <w:sz w:val="18"/>
        </w:rPr>
        <w:t>tube</w:t>
      </w:r>
      <w:r>
        <w:rPr>
          <w:color w:val="231F20"/>
          <w:spacing w:val="-11"/>
          <w:sz w:val="18"/>
        </w:rPr>
        <w:t> </w:t>
      </w:r>
      <w:r>
        <w:rPr>
          <w:color w:val="231F20"/>
          <w:sz w:val="18"/>
        </w:rPr>
        <w:t>from cover</w:t>
      </w:r>
      <w:r>
        <w:rPr>
          <w:color w:val="231F20"/>
          <w:spacing w:val="-19"/>
          <w:sz w:val="18"/>
        </w:rPr>
        <w:t> </w:t>
      </w:r>
      <w:r>
        <w:rPr>
          <w:color w:val="231F20"/>
          <w:spacing w:val="-4"/>
          <w:sz w:val="18"/>
        </w:rPr>
        <w:t>wear,</w:t>
      </w:r>
      <w:r>
        <w:rPr>
          <w:color w:val="231F20"/>
          <w:spacing w:val="-18"/>
          <w:sz w:val="18"/>
        </w:rPr>
        <w:t> </w:t>
      </w:r>
      <w:r>
        <w:rPr>
          <w:color w:val="231F20"/>
          <w:sz w:val="18"/>
        </w:rPr>
        <w:t>and</w:t>
      </w:r>
      <w:r>
        <w:rPr>
          <w:color w:val="231F20"/>
          <w:spacing w:val="-19"/>
          <w:sz w:val="18"/>
        </w:rPr>
        <w:t> </w:t>
      </w:r>
      <w:r>
        <w:rPr>
          <w:color w:val="231F20"/>
          <w:sz w:val="18"/>
        </w:rPr>
        <w:t>allows</w:t>
      </w:r>
      <w:r>
        <w:rPr>
          <w:color w:val="231F20"/>
          <w:spacing w:val="-18"/>
          <w:sz w:val="18"/>
        </w:rPr>
        <w:t> </w:t>
      </w:r>
      <w:r>
        <w:rPr>
          <w:color w:val="231F20"/>
          <w:sz w:val="18"/>
        </w:rPr>
        <w:t>hose</w:t>
      </w:r>
      <w:r>
        <w:rPr>
          <w:color w:val="231F20"/>
          <w:spacing w:val="-18"/>
          <w:sz w:val="18"/>
        </w:rPr>
        <w:t> </w:t>
      </w:r>
      <w:r>
        <w:rPr>
          <w:color w:val="231F20"/>
          <w:sz w:val="18"/>
        </w:rPr>
        <w:t>to</w:t>
      </w:r>
      <w:r>
        <w:rPr>
          <w:color w:val="231F20"/>
          <w:spacing w:val="-19"/>
          <w:sz w:val="18"/>
        </w:rPr>
        <w:t> </w:t>
      </w:r>
      <w:r>
        <w:rPr>
          <w:color w:val="231F20"/>
          <w:sz w:val="18"/>
        </w:rPr>
        <w:t>slide</w:t>
      </w:r>
      <w:r>
        <w:rPr>
          <w:color w:val="231F20"/>
          <w:spacing w:val="-18"/>
          <w:sz w:val="18"/>
        </w:rPr>
        <w:t> </w:t>
      </w:r>
      <w:r>
        <w:rPr>
          <w:color w:val="231F20"/>
          <w:sz w:val="18"/>
        </w:rPr>
        <w:t>easily</w:t>
      </w:r>
      <w:r>
        <w:rPr>
          <w:color w:val="231F20"/>
          <w:spacing w:val="-18"/>
          <w:sz w:val="18"/>
        </w:rPr>
        <w:t> </w:t>
      </w:r>
      <w:r>
        <w:rPr>
          <w:color w:val="231F20"/>
          <w:sz w:val="18"/>
        </w:rPr>
        <w:t>over</w:t>
      </w:r>
      <w:r>
        <w:rPr>
          <w:color w:val="231F20"/>
          <w:spacing w:val="-19"/>
          <w:sz w:val="18"/>
        </w:rPr>
        <w:t> </w:t>
      </w:r>
      <w:r>
        <w:rPr>
          <w:color w:val="231F20"/>
          <w:sz w:val="18"/>
        </w:rPr>
        <w:t>rough</w:t>
      </w:r>
      <w:r>
        <w:rPr>
          <w:color w:val="231F20"/>
          <w:spacing w:val="-18"/>
          <w:sz w:val="18"/>
        </w:rPr>
        <w:t> </w:t>
      </w:r>
      <w:r>
        <w:rPr>
          <w:color w:val="231F20"/>
          <w:sz w:val="18"/>
        </w:rPr>
        <w:t>surfaces. Easy-to-handle.</w:t>
      </w:r>
    </w:p>
    <w:p>
      <w:pPr>
        <w:pStyle w:val="ListParagraph"/>
        <w:numPr>
          <w:ilvl w:val="0"/>
          <w:numId w:val="58"/>
        </w:numPr>
        <w:tabs>
          <w:tab w:pos="439" w:val="left" w:leader="none"/>
        </w:tabs>
        <w:spacing w:line="232" w:lineRule="auto" w:before="0" w:after="0"/>
        <w:ind w:left="423" w:right="1280" w:hanging="120"/>
        <w:jc w:val="left"/>
        <w:rPr>
          <w:sz w:val="18"/>
        </w:rPr>
      </w:pPr>
      <w:r>
        <w:rPr>
          <w:b/>
          <w:color w:val="231F20"/>
          <w:sz w:val="18"/>
        </w:rPr>
        <w:t>Oil</w:t>
      </w:r>
      <w:r>
        <w:rPr>
          <w:b/>
          <w:color w:val="231F20"/>
          <w:spacing w:val="-19"/>
          <w:sz w:val="18"/>
        </w:rPr>
        <w:t> </w:t>
      </w:r>
      <w:r>
        <w:rPr>
          <w:b/>
          <w:color w:val="231F20"/>
          <w:sz w:val="18"/>
        </w:rPr>
        <w:t>Resistant</w:t>
      </w:r>
      <w:r>
        <w:rPr>
          <w:b/>
          <w:color w:val="231F20"/>
          <w:spacing w:val="-19"/>
          <w:sz w:val="18"/>
        </w:rPr>
        <w:t> </w:t>
      </w:r>
      <w:r>
        <w:rPr>
          <w:b/>
          <w:color w:val="231F20"/>
          <w:sz w:val="18"/>
        </w:rPr>
        <w:t>Polyurethane</w:t>
      </w:r>
      <w:r>
        <w:rPr>
          <w:b/>
          <w:color w:val="231F20"/>
          <w:spacing w:val="-19"/>
          <w:sz w:val="18"/>
        </w:rPr>
        <w:t> </w:t>
      </w:r>
      <w:r>
        <w:rPr>
          <w:b/>
          <w:color w:val="231F20"/>
          <w:spacing w:val="-4"/>
          <w:sz w:val="18"/>
        </w:rPr>
        <w:t>Tube</w:t>
      </w:r>
      <w:r>
        <w:rPr>
          <w:b/>
          <w:color w:val="231F20"/>
          <w:spacing w:val="-21"/>
          <w:sz w:val="18"/>
        </w:rPr>
        <w:t> </w:t>
      </w:r>
      <w:r>
        <w:rPr>
          <w:b/>
          <w:color w:val="231F20"/>
          <w:sz w:val="18"/>
        </w:rPr>
        <w:t>–</w:t>
      </w:r>
      <w:r>
        <w:rPr>
          <w:b/>
          <w:color w:val="231F20"/>
          <w:spacing w:val="-24"/>
          <w:sz w:val="18"/>
        </w:rPr>
        <w:t> </w:t>
      </w:r>
      <w:r>
        <w:rPr>
          <w:color w:val="231F20"/>
          <w:sz w:val="18"/>
        </w:rPr>
        <w:t>Resists</w:t>
      </w:r>
      <w:r>
        <w:rPr>
          <w:color w:val="231F20"/>
          <w:spacing w:val="-24"/>
          <w:sz w:val="18"/>
        </w:rPr>
        <w:t> </w:t>
      </w:r>
      <w:r>
        <w:rPr>
          <w:color w:val="231F20"/>
          <w:sz w:val="18"/>
        </w:rPr>
        <w:t>most</w:t>
      </w:r>
      <w:r>
        <w:rPr>
          <w:color w:val="231F20"/>
          <w:spacing w:val="-24"/>
          <w:sz w:val="18"/>
        </w:rPr>
        <w:t> </w:t>
      </w:r>
      <w:r>
        <w:rPr>
          <w:color w:val="231F20"/>
          <w:sz w:val="18"/>
        </w:rPr>
        <w:t>animal</w:t>
      </w:r>
      <w:r>
        <w:rPr>
          <w:color w:val="231F20"/>
          <w:spacing w:val="-24"/>
          <w:sz w:val="18"/>
        </w:rPr>
        <w:t> </w:t>
      </w:r>
      <w:r>
        <w:rPr>
          <w:color w:val="231F20"/>
          <w:spacing w:val="-5"/>
          <w:sz w:val="18"/>
        </w:rPr>
        <w:t>and </w:t>
      </w:r>
      <w:r>
        <w:rPr>
          <w:color w:val="231F20"/>
          <w:sz w:val="18"/>
        </w:rPr>
        <w:t>petroleum based</w:t>
      </w:r>
      <w:r>
        <w:rPr>
          <w:color w:val="231F20"/>
          <w:spacing w:val="-14"/>
          <w:sz w:val="18"/>
        </w:rPr>
        <w:t> </w:t>
      </w:r>
      <w:r>
        <w:rPr>
          <w:color w:val="231F20"/>
          <w:sz w:val="18"/>
        </w:rPr>
        <w:t>oils.</w:t>
      </w:r>
    </w:p>
    <w:p>
      <w:pPr>
        <w:spacing w:after="0" w:line="232" w:lineRule="auto"/>
        <w:jc w:val="left"/>
        <w:rPr>
          <w:sz w:val="18"/>
        </w:rPr>
        <w:sectPr>
          <w:type w:val="continuous"/>
          <w:pgSz w:w="12240" w:h="15840"/>
          <w:pgMar w:top="1500" w:bottom="0" w:left="0" w:right="0"/>
          <w:cols w:num="2" w:equalWidth="0">
            <w:col w:w="5744" w:space="40"/>
            <w:col w:w="6456"/>
          </w:cols>
        </w:sectPr>
      </w:pPr>
    </w:p>
    <w:p>
      <w:pPr>
        <w:pStyle w:val="BodyText"/>
        <w:rPr>
          <w:sz w:val="20"/>
        </w:rPr>
      </w:pPr>
      <w:r>
        <w:rPr/>
        <w:pict>
          <v:group style="position:absolute;margin-left:0pt;margin-top:0pt;width:612pt;height:279pt;mso-position-horizontal-relative:page;mso-position-vertical-relative:page;z-index:-1001128" coordorigin="0,0" coordsize="12240,5580">
            <v:shape style="position:absolute;left:7200;top:0;width:3960;height:5580" type="#_x0000_t75" stroked="false">
              <v:imagedata r:id="rId271"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6121;top:2036;width:5004;height:3543" filled="true" fillcolor="#231f20" stroked="false">
              <v:fill opacity="49152f" type="solid"/>
            </v:rect>
            <v:shape style="position:absolute;left:6371;top:1998;width:4789;height:3333" type="#_x0000_t75" stroked="false">
              <v:imagedata r:id="rId272" o:title=""/>
            </v:shape>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47" o:title=""/>
            </v:shape>
            <v:shape style="position:absolute;left:8693;top:662;width:577;height:584" type="#_x0000_t75" stroked="false">
              <v:imagedata r:id="rId254" o:title=""/>
            </v:shape>
            <v:shape style="position:absolute;left:8680;top:1339;width:639;height:204" type="#_x0000_t75" stroked="false">
              <v:imagedata r:id="rId255" o:title=""/>
            </v:shape>
            <v:shape style="position:absolute;left:5974;top:638;width:652;height:652" coordorigin="5974,638" coordsize="652,652" path="m6626,964l6617,1039,6593,1108,6554,1168,6504,1219,6443,1257,6375,1282,6300,1290,6225,1282,6157,1257,6096,1219,6046,1168,6007,1108,5983,1039,5974,964,5983,890,6007,821,6046,760,6096,710,6157,672,6225,647,6300,638,6375,647,6443,672,6504,710,6554,760,6593,821,6617,890,6626,964xe" filled="false" stroked="true" strokeweight=".84pt" strokecolor="#231f20">
              <v:path arrowok="t"/>
              <v:stroke dashstyle="solid"/>
            </v:shape>
            <v:shape style="position:absolute;left:5974;top:638;width:652;height:652" type="#_x0000_t75" stroked="false">
              <v:imagedata r:id="rId36" o:title=""/>
            </v:shape>
            <v:shape style="position:absolute;left:6020;top:817;width:593;height:303" type="#_x0000_t75" stroked="false">
              <v:imagedata r:id="rId37" o:title=""/>
            </v:shape>
            <v:shape style="position:absolute;left:5833;top:1339;width:933;height:204" type="#_x0000_t75" stroked="false">
              <v:imagedata r:id="rId103" o:title=""/>
            </v:shape>
            <v:shape style="position:absolute;left:6874;top:638;width:652;height:652" coordorigin="6874,638" coordsize="652,652" path="m7526,964l7517,1039,7493,1108,7454,1168,7404,1219,7343,1257,7275,1282,7200,1290,7125,1282,7057,1257,6996,1219,6946,1168,6907,1108,6883,1039,6874,964,6883,890,6907,821,6946,760,6996,710,7057,672,7125,647,7200,638,7275,647,7343,672,7404,710,7454,760,7493,821,7517,890,7526,964xe" filled="false" stroked="true" strokeweight=".84pt" strokecolor="#231f20">
              <v:path arrowok="t"/>
              <v:stroke dashstyle="solid"/>
            </v:shape>
            <v:shape style="position:absolute;left:6874;top:638;width:652;height:652" type="#_x0000_t75" stroked="false">
              <v:imagedata r:id="rId39" o:title=""/>
            </v:shape>
            <v:shape style="position:absolute;left:7109;top:690;width:185;height:542" coordorigin="7109,691" coordsize="185,542" path="m7149,1064l7133,1078,7120,1096,7112,1117,7109,1140,7116,1176,7136,1205,7166,1225,7201,1232,7237,1225,7267,1205,7287,1176,7294,1140,7291,1117,7283,1096,7270,1078,7255,1065,7149,1065,7149,1064xm7150,1064l7149,1064,7149,1065,7150,1064xm7253,1064l7150,1064,7149,1065,7255,1065,7253,1064xm7203,691l7200,691,7180,696,7164,708,7153,727,7149,751,7149,1064,7150,1064,7253,1064,7253,1064,7254,1064,7254,751,7250,727,7239,708,7223,696,7203,691xm7254,1064l7253,1064,7254,1064,7254,1064xe" filled="true" fillcolor="#ffffff" stroked="false">
              <v:path arrowok="t"/>
              <v:fill type="solid"/>
            </v:shape>
            <v:shape style="position:absolute;left:7144;top:755;width:114;height:447" coordorigin="7144,755" coordsize="114,447" path="m7203,755l7200,755,7190,758,7182,766,7178,778,7177,794,7177,1084,7169,1091,7159,1101,7151,1112,7146,1126,7144,1141,7149,1164,7161,1184,7179,1196,7201,1201,7223,1196,7241,1184,7253,1164,7258,1141,7256,1126,7251,1112,7243,1100,7233,1091,7227,1084,7227,794,7226,778,7221,766,7214,758,7203,755xe" filled="true" fillcolor="#231f20" stroked="false">
              <v:path arrowok="t"/>
              <v:fill type="solid"/>
            </v:shape>
            <v:shape style="position:absolute;left:0;top:15840;width:54;height:199" coordorigin="0,15840" coordsize="54,199" path="m7161,823l7214,823m7161,873l7214,873m7161,923l7214,923m7161,973l7214,973m7161,1022l7214,1022e" filled="false" stroked="true" strokeweight=".469pt" strokecolor="#ffffff">
              <v:path arrowok="t"/>
              <v:stroke dashstyle="solid"/>
            </v:shape>
            <v:shape style="position:absolute;left:6828;top:1339;width:743;height:204" type="#_x0000_t75" stroked="false">
              <v:imagedata r:id="rId129" o:title=""/>
            </v:shape>
            <v:shape style="position:absolute;left:7774;top:638;width:652;height:652" coordorigin="7774,638" coordsize="652,652" path="m8426,964l8417,1039,8393,1108,8354,1168,8304,1219,8243,1257,8175,1282,8100,1290,8025,1282,7957,1257,7896,1219,7846,1168,7807,1108,7783,1039,7774,964,7783,890,7807,821,7846,760,7896,710,7957,672,8025,647,8100,638,8175,647,8243,672,8304,710,8354,760,8393,821,8417,890,8426,964xe" filled="false" stroked="true" strokeweight=".84pt" strokecolor="#231f20">
              <v:path arrowok="t"/>
              <v:stroke dashstyle="solid"/>
            </v:shape>
            <v:shape style="position:absolute;left:7774;top:638;width:652;height:652" type="#_x0000_t75" stroked="false">
              <v:imagedata r:id="rId57" o:title=""/>
            </v:shape>
            <v:line style="position:absolute" from="7785,1061" to="8325,1061" stroked="true" strokeweight="3.944pt" strokecolor="#231f20">
              <v:stroke dashstyle="solid"/>
            </v:line>
            <v:shape style="position:absolute;left:7840;top:1050;width:105;height:105" type="#_x0000_t75" stroked="false">
              <v:imagedata r:id="rId264" o:title=""/>
            </v:shape>
            <v:shape style="position:absolute;left:8008;top:1050;width:105;height:105" type="#_x0000_t75" stroked="false">
              <v:imagedata r:id="rId264" o:title=""/>
            </v:shape>
            <v:shape style="position:absolute;left:8177;top:1050;width:105;height:105" type="#_x0000_t75" stroked="false">
              <v:imagedata r:id="rId59" o:title=""/>
            </v:shape>
            <v:shape style="position:absolute;left:7846;top:875;width:540;height:119" coordorigin="7847,876" coordsize="540,119" path="m8350,944l8199,944,8175,994,8350,944xm7847,911l7910,957,8199,944,8350,944,8387,934,8358,926,8199,926,7847,911xm8175,876l8199,926,8358,926,8175,876xe" filled="true" fillcolor="#231f20" stroked="false">
              <v:path arrowok="t"/>
              <v:fill type="solid"/>
            </v:shape>
            <v:shape style="position:absolute;left:7846;top:875;width:540;height:119" coordorigin="7847,876" coordsize="540,119" path="m8175,994l8387,934,8175,876,8199,926,7847,911,7910,957,8199,944,8175,994xe" filled="false" stroked="true" strokeweight=".280pt" strokecolor="#231f20">
              <v:path arrowok="t"/>
              <v:stroke dashstyle="solid"/>
            </v:shape>
            <v:line style="position:absolute" from="7801,1044" to="8341,1044" stroked="true" strokeweight="3.943pt" strokecolor="#ffffff">
              <v:stroke dashstyle="solid"/>
            </v:line>
            <v:shape style="position:absolute;left:7858;top:858;width:544;height:277" coordorigin="7859,859" coordsize="544,277" path="m7957,1085l7953,1066,7943,1051,7927,1040,7908,1036,7889,1040,7873,1051,7862,1066,7859,1085,7862,1105,7873,1120,7889,1131,7908,1135,7927,1131,7943,1120,7953,1105,7957,1085m8126,1085l8122,1066,8111,1051,8096,1040,8076,1036,8057,1040,8042,1051,8031,1066,8027,1085,8031,1105,8042,1120,8057,1131,8076,1135,8096,1131,8111,1120,8122,1105,8126,1085m8294,1085l8291,1066,8280,1051,8264,1040,8245,1036,8226,1040,8210,1051,8200,1066,8196,1085,8200,1105,8210,1120,8226,1131,8245,1135,8264,1131,8280,1120,8291,1105,8294,1085m8402,917l8374,909,8191,859,8214,909,7862,894,7926,940,8214,927,8191,977,8365,927,8402,917e" filled="true" fillcolor="#ffffff" stroked="false">
              <v:path arrowok="t"/>
              <v:fill type="solid"/>
            </v:shape>
            <v:shape style="position:absolute;left:7775;top:1339;width:649;height:93" coordorigin="7776,1340" coordsize="649,93" path="m7830,1412l7799,1412,7799,1394,7821,1394,7821,1375,7799,1375,7799,1360,7826,1360,7828,1342,7776,1342,7776,1431,7830,1431,7830,1412m7913,1431l7907,1414,7902,1396,7893,1367,7886,1342,7878,1342,7878,1396,7867,1396,7870,1382,7872,1375,7873,1371,7873,1367,7873,1371,7874,1376,7875,1380,7878,1396,7878,1342,7862,1342,7833,1431,7857,1431,7862,1414,7883,1414,7888,1431,7913,1431m7988,1382l7974,1378,7949,1371,7947,1368,7947,1362,7950,1359,7962,1359,7970,1361,7976,1365,7980,1359,7987,1349,7979,1343,7968,1340,7955,1340,7941,1342,7930,1348,7923,1357,7920,1370,7920,1385,7929,1392,7942,1396,7953,1398,7959,1400,7962,1402,7962,1410,7958,1414,7940,1414,7930,1410,7924,1407,7916,1425,7925,1429,7935,1433,7949,1433,7965,1431,7977,1424,7985,1414,7985,1414,7988,1400,7988,1382m8067,1342l8039,1342,8030,1365,8029,1369,8027,1373,8025,1368,8024,1365,8022,1361,8014,1342,7987,1342,8015,1394,8015,1431,8038,1431,8038,1393,8049,1373,8067,1342m8167,1382l8153,1378,8128,1371,8126,1368,8126,1362,8129,1359,8141,1359,8149,1361,8155,1365,8159,1359,8166,1349,8158,1343,8147,1340,8134,1340,8120,1342,8109,1348,8102,1357,8099,1370,8099,1385,8108,1392,8121,1396,8132,1398,8138,1400,8141,1402,8141,1410,8137,1414,8119,1414,8109,1410,8103,1407,8095,1425,8104,1429,8114,1433,8128,1433,8144,1431,8156,1424,8164,1414,8164,1414,8167,1400,8167,1382m8236,1412l8205,1412,8205,1342,8182,1342,8182,1431,8231,1431,8236,1412m8268,1342l8245,1342,8245,1431,8268,1431,8268,1342m8357,1385l8356,1372,8353,1362,8352,1360,8348,1353,8342,1347,8335,1342,8331,1342,8331,1363,8331,1409,8326,1412,8312,1412,8312,1360,8326,1360,8331,1363,8331,1342,8327,1342,8289,1342,8289,1431,8334,1431,8341,1427,8353,1412,8355,1411,8357,1399,8357,1385m8424,1412l8393,1412,8393,1394,8416,1394,8416,1375,8393,1375,8393,1360,8421,1360,8423,1342,8370,1342,8370,1431,8424,1431,8424,1412e" filled="true" fillcolor="#231f20" stroked="false">
              <v:path arrowok="t"/>
              <v:fill type="solid"/>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0" o:title=""/>
            </v:shape>
            <v:line style="position:absolute" from="9679,716" to="10111,1223" stroked="true" strokeweight="4.2pt" strokecolor="#ffffff">
              <v:stroke dashstyle="solid"/>
            </v:line>
            <v:shape style="position:absolute;left:9726;top:665;width:393;height:577" coordorigin="9727,666" coordsize="393,577" path="m9894,829l9727,1243,9881,1046,9960,1046,10003,942,9911,942,9894,829xm9960,1046l9881,1046,9931,1113,9960,1046xm10119,666l9911,942,10003,942,10119,666xe" filled="true" fillcolor="#231f20" stroked="false">
              <v:path arrowok="t"/>
              <v:fill type="solid"/>
            </v:shape>
            <v:shape style="position:absolute;left:9695;top:666;width:393;height:577" coordorigin="9696,666" coordsize="393,577" path="m9863,829l9696,1243,9850,1046,9929,1046,9973,942,9880,942,9863,829xm9929,1046l9850,1046,9900,1113,9929,1046xm10089,666l9880,942,9973,942,10089,666xe" filled="true" fillcolor="#ffffff" stroked="false">
              <v:path arrowok="t"/>
              <v:fill type="solid"/>
            </v:shape>
            <v:shape style="position:absolute;left:9544;top:1339;width:712;height:204" type="#_x0000_t75" stroked="false">
              <v:imagedata r:id="rId256"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52" o:title=""/>
            </v:shape>
            <v:shape style="position:absolute;left:10422;top:696;width:756;height:847" type="#_x0000_t75" stroked="false">
              <v:imagedata r:id="rId102" o:title=""/>
            </v:shape>
            <w10:wrap type="none"/>
          </v:group>
        </w:pict>
      </w:r>
    </w:p>
    <w:p>
      <w:pPr>
        <w:pStyle w:val="BodyText"/>
        <w:rPr>
          <w:sz w:val="20"/>
        </w:rPr>
      </w:pPr>
    </w:p>
    <w:p>
      <w:pPr>
        <w:pStyle w:val="BodyText"/>
        <w:spacing w:before="7" w:after="1"/>
        <w:rPr>
          <w:sz w:val="17"/>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4"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sz w:val="20"/>
              </w:rPr>
            </w:pPr>
          </w:p>
          <w:p>
            <w:pPr>
              <w:pStyle w:val="TableParagraph"/>
              <w:jc w:val="left"/>
              <w:rPr>
                <w:sz w:val="20"/>
              </w:rPr>
            </w:pPr>
          </w:p>
          <w:p>
            <w:pPr>
              <w:pStyle w:val="TableParagraph"/>
              <w:spacing w:before="10"/>
              <w:jc w:val="left"/>
              <w:rPr>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sz w:val="20"/>
              </w:rPr>
            </w:pPr>
          </w:p>
          <w:p>
            <w:pPr>
              <w:pStyle w:val="TableParagraph"/>
              <w:spacing w:before="10"/>
              <w:jc w:val="left"/>
              <w:rPr>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110" w:right="88"/>
              <w:rPr>
                <w:sz w:val="18"/>
              </w:rPr>
            </w:pPr>
            <w:r>
              <w:rPr>
                <w:color w:val="231F20"/>
                <w:w w:val="90"/>
                <w:sz w:val="18"/>
              </w:rPr>
              <w:t>UV3-300</w:t>
            </w:r>
          </w:p>
        </w:tc>
        <w:tc>
          <w:tcPr>
            <w:tcW w:w="868" w:type="dxa"/>
            <w:tcBorders>
              <w:left w:val="single" w:sz="8" w:space="0" w:color="231F20"/>
            </w:tcBorders>
            <w:shd w:val="clear" w:color="auto" w:fill="D1D3D4"/>
          </w:tcPr>
          <w:p>
            <w:pPr>
              <w:pStyle w:val="TableParagraph"/>
              <w:spacing w:before="30"/>
              <w:ind w:right="7"/>
              <w:rPr>
                <w:sz w:val="18"/>
              </w:rPr>
            </w:pPr>
            <w:r>
              <w:rPr>
                <w:color w:val="231F20"/>
                <w:w w:val="86"/>
                <w:sz w:val="18"/>
              </w:rPr>
              <w:t>3</w:t>
            </w:r>
          </w:p>
        </w:tc>
        <w:tc>
          <w:tcPr>
            <w:tcW w:w="868" w:type="dxa"/>
            <w:shd w:val="clear" w:color="auto" w:fill="D1D3D4"/>
          </w:tcPr>
          <w:p>
            <w:pPr>
              <w:pStyle w:val="TableParagraph"/>
              <w:spacing w:before="30"/>
              <w:ind w:left="283"/>
              <w:jc w:val="left"/>
              <w:rPr>
                <w:sz w:val="18"/>
              </w:rPr>
            </w:pPr>
            <w:r>
              <w:rPr>
                <w:color w:val="231F20"/>
                <w:w w:val="95"/>
                <w:sz w:val="18"/>
              </w:rPr>
              <w:t>76.2</w:t>
            </w:r>
          </w:p>
        </w:tc>
        <w:tc>
          <w:tcPr>
            <w:tcW w:w="868" w:type="dxa"/>
            <w:shd w:val="clear" w:color="auto" w:fill="D1D3D4"/>
          </w:tcPr>
          <w:p>
            <w:pPr>
              <w:pStyle w:val="TableParagraph"/>
              <w:spacing w:before="30"/>
              <w:ind w:left="283"/>
              <w:jc w:val="left"/>
              <w:rPr>
                <w:sz w:val="18"/>
              </w:rPr>
            </w:pPr>
            <w:r>
              <w:rPr>
                <w:color w:val="231F20"/>
                <w:w w:val="95"/>
                <w:sz w:val="18"/>
              </w:rPr>
              <w:t>3.60</w:t>
            </w:r>
          </w:p>
        </w:tc>
        <w:tc>
          <w:tcPr>
            <w:tcW w:w="868" w:type="dxa"/>
            <w:shd w:val="clear" w:color="auto" w:fill="D1D3D4"/>
          </w:tcPr>
          <w:p>
            <w:pPr>
              <w:pStyle w:val="TableParagraph"/>
              <w:spacing w:before="30"/>
              <w:ind w:left="153" w:right="151"/>
              <w:rPr>
                <w:sz w:val="18"/>
              </w:rPr>
            </w:pPr>
            <w:r>
              <w:rPr>
                <w:color w:val="231F20"/>
                <w:w w:val="95"/>
                <w:sz w:val="18"/>
              </w:rPr>
              <w:t>91.4</w:t>
            </w:r>
          </w:p>
        </w:tc>
        <w:tc>
          <w:tcPr>
            <w:tcW w:w="702" w:type="dxa"/>
            <w:shd w:val="clear" w:color="auto" w:fill="D1D3D4"/>
          </w:tcPr>
          <w:p>
            <w:pPr>
              <w:pStyle w:val="TableParagraph"/>
              <w:spacing w:before="30"/>
              <w:ind w:left="189" w:right="186"/>
              <w:rPr>
                <w:sz w:val="18"/>
              </w:rPr>
            </w:pPr>
            <w:r>
              <w:rPr>
                <w:color w:val="231F20"/>
                <w:w w:val="95"/>
                <w:sz w:val="18"/>
              </w:rPr>
              <w:t>40</w:t>
            </w:r>
          </w:p>
        </w:tc>
        <w:tc>
          <w:tcPr>
            <w:tcW w:w="705" w:type="dxa"/>
            <w:shd w:val="clear" w:color="auto" w:fill="D1D3D4"/>
          </w:tcPr>
          <w:p>
            <w:pPr>
              <w:pStyle w:val="TableParagraph"/>
              <w:spacing w:before="30"/>
              <w:ind w:left="215" w:right="211"/>
              <w:rPr>
                <w:sz w:val="18"/>
              </w:rPr>
            </w:pPr>
            <w:r>
              <w:rPr>
                <w:color w:val="231F20"/>
                <w:w w:val="95"/>
                <w:sz w:val="18"/>
              </w:rPr>
              <w:t>20</w:t>
            </w:r>
          </w:p>
        </w:tc>
        <w:tc>
          <w:tcPr>
            <w:tcW w:w="708" w:type="dxa"/>
            <w:shd w:val="clear" w:color="auto" w:fill="D1D3D4"/>
          </w:tcPr>
          <w:p>
            <w:pPr>
              <w:pStyle w:val="TableParagraph"/>
              <w:spacing w:before="30"/>
              <w:ind w:left="147" w:right="142"/>
              <w:rPr>
                <w:sz w:val="18"/>
              </w:rPr>
            </w:pPr>
            <w:r>
              <w:rPr>
                <w:color w:val="231F20"/>
                <w:w w:val="90"/>
                <w:sz w:val="18"/>
              </w:rPr>
              <w:t>Full</w:t>
            </w:r>
          </w:p>
        </w:tc>
        <w:tc>
          <w:tcPr>
            <w:tcW w:w="740" w:type="dxa"/>
            <w:shd w:val="clear" w:color="auto" w:fill="D1D3D4"/>
          </w:tcPr>
          <w:p>
            <w:pPr>
              <w:pStyle w:val="TableParagraph"/>
              <w:spacing w:before="30"/>
              <w:ind w:left="234" w:right="228"/>
              <w:rPr>
                <w:sz w:val="18"/>
              </w:rPr>
            </w:pPr>
            <w:r>
              <w:rPr>
                <w:color w:val="231F20"/>
                <w:w w:val="95"/>
                <w:sz w:val="18"/>
              </w:rPr>
              <w:t>28</w:t>
            </w:r>
          </w:p>
        </w:tc>
        <w:tc>
          <w:tcPr>
            <w:tcW w:w="1042" w:type="dxa"/>
            <w:shd w:val="clear" w:color="auto" w:fill="D1D3D4"/>
          </w:tcPr>
          <w:p>
            <w:pPr>
              <w:pStyle w:val="TableParagraph"/>
              <w:spacing w:before="30"/>
              <w:ind w:left="7"/>
              <w:rPr>
                <w:sz w:val="18"/>
              </w:rPr>
            </w:pPr>
            <w:r>
              <w:rPr>
                <w:color w:val="231F20"/>
                <w:w w:val="86"/>
                <w:sz w:val="18"/>
              </w:rPr>
              <w:t>9</w:t>
            </w:r>
          </w:p>
        </w:tc>
        <w:tc>
          <w:tcPr>
            <w:tcW w:w="979" w:type="dxa"/>
            <w:shd w:val="clear" w:color="auto" w:fill="D1D3D4"/>
          </w:tcPr>
          <w:p>
            <w:pPr>
              <w:pStyle w:val="TableParagraph"/>
              <w:spacing w:before="30"/>
              <w:ind w:left="90" w:right="83"/>
              <w:rPr>
                <w:sz w:val="18"/>
              </w:rPr>
            </w:pPr>
            <w:r>
              <w:rPr>
                <w:color w:val="231F20"/>
                <w:sz w:val="18"/>
              </w:rPr>
              <w:t>100/50</w:t>
            </w:r>
          </w:p>
        </w:tc>
        <w:tc>
          <w:tcPr>
            <w:tcW w:w="782" w:type="dxa"/>
            <w:shd w:val="clear" w:color="auto" w:fill="D1D3D4"/>
          </w:tcPr>
          <w:p>
            <w:pPr>
              <w:pStyle w:val="TableParagraph"/>
              <w:spacing w:before="30"/>
              <w:ind w:left="158" w:right="151"/>
              <w:rPr>
                <w:sz w:val="18"/>
              </w:rPr>
            </w:pPr>
            <w:r>
              <w:rPr>
                <w:color w:val="231F20"/>
                <w:w w:val="95"/>
                <w:sz w:val="18"/>
              </w:rPr>
              <w:t>0.91</w:t>
            </w:r>
          </w:p>
        </w:tc>
      </w:tr>
      <w:tr>
        <w:trPr>
          <w:trHeight w:val="257" w:hRule="atLeast"/>
        </w:trPr>
        <w:tc>
          <w:tcPr>
            <w:tcW w:w="1113" w:type="dxa"/>
            <w:tcBorders>
              <w:right w:val="single" w:sz="8" w:space="0" w:color="231F20"/>
            </w:tcBorders>
            <w:shd w:val="clear" w:color="auto" w:fill="E4E5E6"/>
          </w:tcPr>
          <w:p>
            <w:pPr>
              <w:pStyle w:val="TableParagraph"/>
              <w:spacing w:before="30"/>
              <w:ind w:left="110" w:right="89"/>
              <w:rPr>
                <w:sz w:val="18"/>
              </w:rPr>
            </w:pPr>
            <w:r>
              <w:rPr>
                <w:color w:val="231F20"/>
                <w:w w:val="90"/>
                <w:sz w:val="18"/>
              </w:rPr>
              <w:t>UV3-400</w:t>
            </w:r>
          </w:p>
        </w:tc>
        <w:tc>
          <w:tcPr>
            <w:tcW w:w="868" w:type="dxa"/>
            <w:tcBorders>
              <w:left w:val="single" w:sz="8" w:space="0" w:color="231F20"/>
            </w:tcBorders>
            <w:shd w:val="clear" w:color="auto" w:fill="E4E5E6"/>
          </w:tcPr>
          <w:p>
            <w:pPr>
              <w:pStyle w:val="TableParagraph"/>
              <w:spacing w:before="30"/>
              <w:ind w:right="8"/>
              <w:rPr>
                <w:sz w:val="18"/>
              </w:rPr>
            </w:pPr>
            <w:r>
              <w:rPr>
                <w:color w:val="231F20"/>
                <w:w w:val="86"/>
                <w:sz w:val="18"/>
              </w:rPr>
              <w:t>4</w:t>
            </w:r>
          </w:p>
        </w:tc>
        <w:tc>
          <w:tcPr>
            <w:tcW w:w="868" w:type="dxa"/>
            <w:shd w:val="clear" w:color="auto" w:fill="E4E5E6"/>
          </w:tcPr>
          <w:p>
            <w:pPr>
              <w:pStyle w:val="TableParagraph"/>
              <w:spacing w:before="30"/>
              <w:ind w:left="239"/>
              <w:jc w:val="left"/>
              <w:rPr>
                <w:sz w:val="18"/>
              </w:rPr>
            </w:pPr>
            <w:r>
              <w:rPr>
                <w:color w:val="231F20"/>
                <w:w w:val="95"/>
                <w:sz w:val="18"/>
              </w:rPr>
              <w:t>101.6</w:t>
            </w:r>
          </w:p>
        </w:tc>
        <w:tc>
          <w:tcPr>
            <w:tcW w:w="868" w:type="dxa"/>
            <w:shd w:val="clear" w:color="auto" w:fill="E4E5E6"/>
          </w:tcPr>
          <w:p>
            <w:pPr>
              <w:pStyle w:val="TableParagraph"/>
              <w:spacing w:before="30"/>
              <w:ind w:left="283"/>
              <w:jc w:val="left"/>
              <w:rPr>
                <w:sz w:val="18"/>
              </w:rPr>
            </w:pPr>
            <w:r>
              <w:rPr>
                <w:color w:val="231F20"/>
                <w:w w:val="95"/>
                <w:sz w:val="18"/>
              </w:rPr>
              <w:t>4.66</w:t>
            </w:r>
          </w:p>
        </w:tc>
        <w:tc>
          <w:tcPr>
            <w:tcW w:w="868" w:type="dxa"/>
            <w:shd w:val="clear" w:color="auto" w:fill="E4E5E6"/>
          </w:tcPr>
          <w:p>
            <w:pPr>
              <w:pStyle w:val="TableParagraph"/>
              <w:spacing w:before="30"/>
              <w:ind w:left="153" w:right="152"/>
              <w:rPr>
                <w:sz w:val="18"/>
              </w:rPr>
            </w:pPr>
            <w:r>
              <w:rPr>
                <w:color w:val="231F20"/>
                <w:w w:val="95"/>
                <w:sz w:val="18"/>
              </w:rPr>
              <w:t>118.4</w:t>
            </w:r>
          </w:p>
        </w:tc>
        <w:tc>
          <w:tcPr>
            <w:tcW w:w="702" w:type="dxa"/>
            <w:shd w:val="clear" w:color="auto" w:fill="E4E5E6"/>
          </w:tcPr>
          <w:p>
            <w:pPr>
              <w:pStyle w:val="TableParagraph"/>
              <w:spacing w:before="30"/>
              <w:ind w:left="188" w:right="186"/>
              <w:rPr>
                <w:sz w:val="18"/>
              </w:rPr>
            </w:pPr>
            <w:r>
              <w:rPr>
                <w:color w:val="231F20"/>
                <w:w w:val="95"/>
                <w:sz w:val="18"/>
              </w:rPr>
              <w:t>35</w:t>
            </w:r>
          </w:p>
        </w:tc>
        <w:tc>
          <w:tcPr>
            <w:tcW w:w="705" w:type="dxa"/>
            <w:shd w:val="clear" w:color="auto" w:fill="E4E5E6"/>
          </w:tcPr>
          <w:p>
            <w:pPr>
              <w:pStyle w:val="TableParagraph"/>
              <w:spacing w:before="30"/>
              <w:ind w:left="215" w:right="211"/>
              <w:rPr>
                <w:sz w:val="18"/>
              </w:rPr>
            </w:pPr>
            <w:r>
              <w:rPr>
                <w:color w:val="231F20"/>
                <w:w w:val="95"/>
                <w:sz w:val="18"/>
              </w:rPr>
              <w:t>17</w:t>
            </w:r>
          </w:p>
        </w:tc>
        <w:tc>
          <w:tcPr>
            <w:tcW w:w="708" w:type="dxa"/>
            <w:shd w:val="clear" w:color="auto" w:fill="E4E5E6"/>
          </w:tcPr>
          <w:p>
            <w:pPr>
              <w:pStyle w:val="TableParagraph"/>
              <w:spacing w:before="30"/>
              <w:ind w:left="147" w:right="142"/>
              <w:rPr>
                <w:sz w:val="18"/>
              </w:rPr>
            </w:pPr>
            <w:r>
              <w:rPr>
                <w:color w:val="231F20"/>
                <w:w w:val="95"/>
                <w:sz w:val="18"/>
              </w:rPr>
              <w:t>28</w:t>
            </w:r>
          </w:p>
        </w:tc>
        <w:tc>
          <w:tcPr>
            <w:tcW w:w="740" w:type="dxa"/>
            <w:shd w:val="clear" w:color="auto" w:fill="E4E5E6"/>
          </w:tcPr>
          <w:p>
            <w:pPr>
              <w:pStyle w:val="TableParagraph"/>
              <w:spacing w:before="30"/>
              <w:ind w:left="233" w:right="228"/>
              <w:rPr>
                <w:sz w:val="18"/>
              </w:rPr>
            </w:pPr>
            <w:r>
              <w:rPr>
                <w:color w:val="231F20"/>
                <w:w w:val="95"/>
                <w:sz w:val="18"/>
              </w:rPr>
              <w:t>25</w:t>
            </w:r>
          </w:p>
        </w:tc>
        <w:tc>
          <w:tcPr>
            <w:tcW w:w="1042" w:type="dxa"/>
            <w:shd w:val="clear" w:color="auto" w:fill="E4E5E6"/>
          </w:tcPr>
          <w:p>
            <w:pPr>
              <w:pStyle w:val="TableParagraph"/>
              <w:spacing w:before="30"/>
              <w:ind w:left="336" w:right="330"/>
              <w:rPr>
                <w:sz w:val="18"/>
              </w:rPr>
            </w:pPr>
            <w:r>
              <w:rPr>
                <w:color w:val="231F20"/>
                <w:w w:val="95"/>
                <w:sz w:val="18"/>
              </w:rPr>
              <w:t>12</w:t>
            </w:r>
          </w:p>
        </w:tc>
        <w:tc>
          <w:tcPr>
            <w:tcW w:w="979" w:type="dxa"/>
            <w:shd w:val="clear" w:color="auto" w:fill="E4E5E6"/>
          </w:tcPr>
          <w:p>
            <w:pPr>
              <w:pStyle w:val="TableParagraph"/>
              <w:spacing w:before="30"/>
              <w:ind w:left="90" w:right="83"/>
              <w:rPr>
                <w:sz w:val="18"/>
              </w:rPr>
            </w:pPr>
            <w:r>
              <w:rPr>
                <w:color w:val="231F20"/>
                <w:sz w:val="18"/>
              </w:rPr>
              <w:t>100/50</w:t>
            </w:r>
          </w:p>
        </w:tc>
        <w:tc>
          <w:tcPr>
            <w:tcW w:w="782" w:type="dxa"/>
            <w:shd w:val="clear" w:color="auto" w:fill="E4E5E6"/>
          </w:tcPr>
          <w:p>
            <w:pPr>
              <w:pStyle w:val="TableParagraph"/>
              <w:spacing w:before="30"/>
              <w:ind w:left="158" w:right="151"/>
              <w:rPr>
                <w:sz w:val="18"/>
              </w:rPr>
            </w:pPr>
            <w:r>
              <w:rPr>
                <w:color w:val="231F20"/>
                <w:w w:val="95"/>
                <w:sz w:val="18"/>
              </w:rPr>
              <w:t>1.50</w:t>
            </w:r>
          </w:p>
        </w:tc>
      </w:tr>
      <w:tr>
        <w:trPr>
          <w:trHeight w:val="257" w:hRule="atLeast"/>
        </w:trPr>
        <w:tc>
          <w:tcPr>
            <w:tcW w:w="1113" w:type="dxa"/>
            <w:tcBorders>
              <w:right w:val="single" w:sz="8" w:space="0" w:color="231F20"/>
            </w:tcBorders>
            <w:shd w:val="clear" w:color="auto" w:fill="D1D3D4"/>
          </w:tcPr>
          <w:p>
            <w:pPr>
              <w:pStyle w:val="TableParagraph"/>
              <w:spacing w:before="30"/>
              <w:ind w:left="110" w:right="89"/>
              <w:rPr>
                <w:sz w:val="18"/>
              </w:rPr>
            </w:pPr>
            <w:r>
              <w:rPr>
                <w:color w:val="231F20"/>
                <w:w w:val="90"/>
                <w:sz w:val="18"/>
              </w:rPr>
              <w:t>UV3-500</w:t>
            </w:r>
          </w:p>
        </w:tc>
        <w:tc>
          <w:tcPr>
            <w:tcW w:w="868" w:type="dxa"/>
            <w:tcBorders>
              <w:left w:val="single" w:sz="8" w:space="0" w:color="231F20"/>
            </w:tcBorders>
            <w:shd w:val="clear" w:color="auto" w:fill="D1D3D4"/>
          </w:tcPr>
          <w:p>
            <w:pPr>
              <w:pStyle w:val="TableParagraph"/>
              <w:spacing w:before="30"/>
              <w:ind w:right="8"/>
              <w:rPr>
                <w:sz w:val="18"/>
              </w:rPr>
            </w:pPr>
            <w:r>
              <w:rPr>
                <w:color w:val="231F20"/>
                <w:w w:val="86"/>
                <w:sz w:val="18"/>
              </w:rPr>
              <w:t>5</w:t>
            </w:r>
          </w:p>
        </w:tc>
        <w:tc>
          <w:tcPr>
            <w:tcW w:w="868" w:type="dxa"/>
            <w:shd w:val="clear" w:color="auto" w:fill="D1D3D4"/>
          </w:tcPr>
          <w:p>
            <w:pPr>
              <w:pStyle w:val="TableParagraph"/>
              <w:spacing w:before="30"/>
              <w:ind w:left="239"/>
              <w:jc w:val="left"/>
              <w:rPr>
                <w:sz w:val="18"/>
              </w:rPr>
            </w:pPr>
            <w:r>
              <w:rPr>
                <w:color w:val="231F20"/>
                <w:w w:val="95"/>
                <w:sz w:val="18"/>
              </w:rPr>
              <w:t>127.0</w:t>
            </w:r>
          </w:p>
        </w:tc>
        <w:tc>
          <w:tcPr>
            <w:tcW w:w="868" w:type="dxa"/>
            <w:shd w:val="clear" w:color="auto" w:fill="D1D3D4"/>
          </w:tcPr>
          <w:p>
            <w:pPr>
              <w:pStyle w:val="TableParagraph"/>
              <w:spacing w:before="30"/>
              <w:ind w:left="283"/>
              <w:jc w:val="left"/>
              <w:rPr>
                <w:sz w:val="18"/>
              </w:rPr>
            </w:pPr>
            <w:r>
              <w:rPr>
                <w:color w:val="231F20"/>
                <w:w w:val="95"/>
                <w:sz w:val="18"/>
              </w:rPr>
              <w:t>5.50</w:t>
            </w:r>
          </w:p>
        </w:tc>
        <w:tc>
          <w:tcPr>
            <w:tcW w:w="868" w:type="dxa"/>
            <w:shd w:val="clear" w:color="auto" w:fill="D1D3D4"/>
          </w:tcPr>
          <w:p>
            <w:pPr>
              <w:pStyle w:val="TableParagraph"/>
              <w:spacing w:before="30"/>
              <w:ind w:left="153" w:right="152"/>
              <w:rPr>
                <w:sz w:val="18"/>
              </w:rPr>
            </w:pPr>
            <w:r>
              <w:rPr>
                <w:color w:val="231F20"/>
                <w:w w:val="95"/>
                <w:sz w:val="18"/>
              </w:rPr>
              <w:t>145.0</w:t>
            </w:r>
          </w:p>
        </w:tc>
        <w:tc>
          <w:tcPr>
            <w:tcW w:w="702" w:type="dxa"/>
            <w:shd w:val="clear" w:color="auto" w:fill="D1D3D4"/>
          </w:tcPr>
          <w:p>
            <w:pPr>
              <w:pStyle w:val="TableParagraph"/>
              <w:spacing w:before="30"/>
              <w:ind w:left="188" w:right="186"/>
              <w:rPr>
                <w:sz w:val="18"/>
              </w:rPr>
            </w:pPr>
            <w:r>
              <w:rPr>
                <w:color w:val="231F20"/>
                <w:w w:val="95"/>
                <w:sz w:val="18"/>
              </w:rPr>
              <w:t>35</w:t>
            </w:r>
          </w:p>
        </w:tc>
        <w:tc>
          <w:tcPr>
            <w:tcW w:w="705" w:type="dxa"/>
            <w:shd w:val="clear" w:color="auto" w:fill="D1D3D4"/>
          </w:tcPr>
          <w:p>
            <w:pPr>
              <w:pStyle w:val="TableParagraph"/>
              <w:spacing w:before="30"/>
              <w:ind w:left="214" w:right="211"/>
              <w:rPr>
                <w:sz w:val="18"/>
              </w:rPr>
            </w:pPr>
            <w:r>
              <w:rPr>
                <w:color w:val="231F20"/>
                <w:w w:val="95"/>
                <w:sz w:val="18"/>
              </w:rPr>
              <w:t>17</w:t>
            </w:r>
          </w:p>
        </w:tc>
        <w:tc>
          <w:tcPr>
            <w:tcW w:w="708" w:type="dxa"/>
            <w:shd w:val="clear" w:color="auto" w:fill="D1D3D4"/>
          </w:tcPr>
          <w:p>
            <w:pPr>
              <w:pStyle w:val="TableParagraph"/>
              <w:spacing w:before="30"/>
              <w:ind w:left="147" w:right="143"/>
              <w:rPr>
                <w:sz w:val="18"/>
              </w:rPr>
            </w:pPr>
            <w:r>
              <w:rPr>
                <w:color w:val="231F20"/>
                <w:w w:val="95"/>
                <w:sz w:val="18"/>
              </w:rPr>
              <w:t>28</w:t>
            </w:r>
          </w:p>
        </w:tc>
        <w:tc>
          <w:tcPr>
            <w:tcW w:w="740" w:type="dxa"/>
            <w:shd w:val="clear" w:color="auto" w:fill="D1D3D4"/>
          </w:tcPr>
          <w:p>
            <w:pPr>
              <w:pStyle w:val="TableParagraph"/>
              <w:spacing w:before="30"/>
              <w:ind w:left="233" w:right="228"/>
              <w:rPr>
                <w:sz w:val="18"/>
              </w:rPr>
            </w:pPr>
            <w:r>
              <w:rPr>
                <w:color w:val="231F20"/>
                <w:w w:val="95"/>
                <w:sz w:val="18"/>
              </w:rPr>
              <w:t>25</w:t>
            </w:r>
          </w:p>
        </w:tc>
        <w:tc>
          <w:tcPr>
            <w:tcW w:w="1042" w:type="dxa"/>
            <w:shd w:val="clear" w:color="auto" w:fill="D1D3D4"/>
          </w:tcPr>
          <w:p>
            <w:pPr>
              <w:pStyle w:val="TableParagraph"/>
              <w:spacing w:before="30"/>
              <w:ind w:left="336" w:right="330"/>
              <w:rPr>
                <w:sz w:val="18"/>
              </w:rPr>
            </w:pPr>
            <w:r>
              <w:rPr>
                <w:color w:val="231F20"/>
                <w:w w:val="95"/>
                <w:sz w:val="18"/>
              </w:rPr>
              <w:t>14</w:t>
            </w:r>
          </w:p>
        </w:tc>
        <w:tc>
          <w:tcPr>
            <w:tcW w:w="979" w:type="dxa"/>
            <w:shd w:val="clear" w:color="auto" w:fill="D1D3D4"/>
          </w:tcPr>
          <w:p>
            <w:pPr>
              <w:pStyle w:val="TableParagraph"/>
              <w:spacing w:before="30"/>
              <w:ind w:left="90" w:right="83"/>
              <w:rPr>
                <w:sz w:val="18"/>
              </w:rPr>
            </w:pPr>
            <w:r>
              <w:rPr>
                <w:color w:val="231F20"/>
                <w:sz w:val="18"/>
              </w:rPr>
              <w:t>50/20</w:t>
            </w:r>
          </w:p>
        </w:tc>
        <w:tc>
          <w:tcPr>
            <w:tcW w:w="782" w:type="dxa"/>
            <w:shd w:val="clear" w:color="auto" w:fill="D1D3D4"/>
          </w:tcPr>
          <w:p>
            <w:pPr>
              <w:pStyle w:val="TableParagraph"/>
              <w:spacing w:before="30"/>
              <w:ind w:left="158" w:right="151"/>
              <w:rPr>
                <w:sz w:val="18"/>
              </w:rPr>
            </w:pPr>
            <w:r>
              <w:rPr>
                <w:color w:val="231F20"/>
                <w:w w:val="95"/>
                <w:sz w:val="18"/>
              </w:rPr>
              <w:t>1.82</w:t>
            </w:r>
          </w:p>
        </w:tc>
      </w:tr>
      <w:tr>
        <w:trPr>
          <w:trHeight w:val="261" w:hRule="atLeast"/>
        </w:trPr>
        <w:tc>
          <w:tcPr>
            <w:tcW w:w="1113" w:type="dxa"/>
            <w:tcBorders>
              <w:right w:val="single" w:sz="8" w:space="0" w:color="231F20"/>
            </w:tcBorders>
            <w:shd w:val="clear" w:color="auto" w:fill="E6E7E8"/>
          </w:tcPr>
          <w:p>
            <w:pPr>
              <w:pStyle w:val="TableParagraph"/>
              <w:spacing w:before="30"/>
              <w:ind w:left="110" w:right="89"/>
              <w:rPr>
                <w:sz w:val="18"/>
              </w:rPr>
            </w:pPr>
            <w:r>
              <w:rPr>
                <w:color w:val="231F20"/>
                <w:w w:val="90"/>
                <w:sz w:val="18"/>
              </w:rPr>
              <w:t>UV3-600</w:t>
            </w:r>
          </w:p>
        </w:tc>
        <w:tc>
          <w:tcPr>
            <w:tcW w:w="868" w:type="dxa"/>
            <w:tcBorders>
              <w:left w:val="single" w:sz="8" w:space="0" w:color="231F20"/>
            </w:tcBorders>
            <w:shd w:val="clear" w:color="auto" w:fill="E6E7E8"/>
          </w:tcPr>
          <w:p>
            <w:pPr>
              <w:pStyle w:val="TableParagraph"/>
              <w:spacing w:before="30"/>
              <w:ind w:right="8"/>
              <w:rPr>
                <w:sz w:val="18"/>
              </w:rPr>
            </w:pPr>
            <w:r>
              <w:rPr>
                <w:color w:val="231F20"/>
                <w:w w:val="86"/>
                <w:sz w:val="18"/>
              </w:rPr>
              <w:t>6</w:t>
            </w:r>
          </w:p>
        </w:tc>
        <w:tc>
          <w:tcPr>
            <w:tcW w:w="868" w:type="dxa"/>
            <w:shd w:val="clear" w:color="auto" w:fill="E6E7E8"/>
          </w:tcPr>
          <w:p>
            <w:pPr>
              <w:pStyle w:val="TableParagraph"/>
              <w:spacing w:before="30"/>
              <w:ind w:left="239"/>
              <w:jc w:val="left"/>
              <w:rPr>
                <w:sz w:val="18"/>
              </w:rPr>
            </w:pPr>
            <w:r>
              <w:rPr>
                <w:color w:val="231F20"/>
                <w:w w:val="95"/>
                <w:sz w:val="18"/>
              </w:rPr>
              <w:t>152.4</w:t>
            </w:r>
          </w:p>
        </w:tc>
        <w:tc>
          <w:tcPr>
            <w:tcW w:w="868" w:type="dxa"/>
            <w:shd w:val="clear" w:color="auto" w:fill="E6E7E8"/>
          </w:tcPr>
          <w:p>
            <w:pPr>
              <w:pStyle w:val="TableParagraph"/>
              <w:spacing w:before="30"/>
              <w:ind w:left="283"/>
              <w:jc w:val="left"/>
              <w:rPr>
                <w:sz w:val="18"/>
              </w:rPr>
            </w:pPr>
            <w:r>
              <w:rPr>
                <w:color w:val="231F20"/>
                <w:w w:val="95"/>
                <w:sz w:val="18"/>
              </w:rPr>
              <w:t>6.65</w:t>
            </w:r>
          </w:p>
        </w:tc>
        <w:tc>
          <w:tcPr>
            <w:tcW w:w="868" w:type="dxa"/>
            <w:shd w:val="clear" w:color="auto" w:fill="E6E7E8"/>
          </w:tcPr>
          <w:p>
            <w:pPr>
              <w:pStyle w:val="TableParagraph"/>
              <w:spacing w:before="30"/>
              <w:ind w:left="153" w:right="152"/>
              <w:rPr>
                <w:sz w:val="18"/>
              </w:rPr>
            </w:pPr>
            <w:r>
              <w:rPr>
                <w:color w:val="231F20"/>
                <w:w w:val="95"/>
                <w:sz w:val="18"/>
              </w:rPr>
              <w:t>172.0</w:t>
            </w:r>
          </w:p>
        </w:tc>
        <w:tc>
          <w:tcPr>
            <w:tcW w:w="702" w:type="dxa"/>
            <w:shd w:val="clear" w:color="auto" w:fill="E6E7E8"/>
          </w:tcPr>
          <w:p>
            <w:pPr>
              <w:pStyle w:val="TableParagraph"/>
              <w:spacing w:before="30"/>
              <w:ind w:left="188" w:right="186"/>
              <w:rPr>
                <w:sz w:val="18"/>
              </w:rPr>
            </w:pPr>
            <w:r>
              <w:rPr>
                <w:color w:val="231F20"/>
                <w:w w:val="95"/>
                <w:sz w:val="18"/>
              </w:rPr>
              <w:t>30</w:t>
            </w:r>
          </w:p>
        </w:tc>
        <w:tc>
          <w:tcPr>
            <w:tcW w:w="705" w:type="dxa"/>
            <w:shd w:val="clear" w:color="auto" w:fill="E6E7E8"/>
          </w:tcPr>
          <w:p>
            <w:pPr>
              <w:pStyle w:val="TableParagraph"/>
              <w:spacing w:before="30"/>
              <w:ind w:left="214" w:right="211"/>
              <w:rPr>
                <w:sz w:val="18"/>
              </w:rPr>
            </w:pPr>
            <w:r>
              <w:rPr>
                <w:color w:val="231F20"/>
                <w:w w:val="95"/>
                <w:sz w:val="18"/>
              </w:rPr>
              <w:t>15</w:t>
            </w:r>
          </w:p>
        </w:tc>
        <w:tc>
          <w:tcPr>
            <w:tcW w:w="708" w:type="dxa"/>
            <w:shd w:val="clear" w:color="auto" w:fill="E6E7E8"/>
          </w:tcPr>
          <w:p>
            <w:pPr>
              <w:pStyle w:val="TableParagraph"/>
              <w:spacing w:before="30"/>
              <w:ind w:left="147" w:right="143"/>
              <w:rPr>
                <w:sz w:val="18"/>
              </w:rPr>
            </w:pPr>
            <w:r>
              <w:rPr>
                <w:color w:val="231F20"/>
                <w:w w:val="95"/>
                <w:sz w:val="18"/>
              </w:rPr>
              <w:t>25</w:t>
            </w:r>
          </w:p>
        </w:tc>
        <w:tc>
          <w:tcPr>
            <w:tcW w:w="740" w:type="dxa"/>
            <w:shd w:val="clear" w:color="auto" w:fill="E6E7E8"/>
          </w:tcPr>
          <w:p>
            <w:pPr>
              <w:pStyle w:val="TableParagraph"/>
              <w:spacing w:before="30"/>
              <w:ind w:left="233" w:right="228"/>
              <w:rPr>
                <w:sz w:val="18"/>
              </w:rPr>
            </w:pPr>
            <w:r>
              <w:rPr>
                <w:color w:val="231F20"/>
                <w:w w:val="95"/>
                <w:sz w:val="18"/>
              </w:rPr>
              <w:t>20</w:t>
            </w:r>
          </w:p>
        </w:tc>
        <w:tc>
          <w:tcPr>
            <w:tcW w:w="1042" w:type="dxa"/>
            <w:shd w:val="clear" w:color="auto" w:fill="E6E7E8"/>
          </w:tcPr>
          <w:p>
            <w:pPr>
              <w:pStyle w:val="TableParagraph"/>
              <w:spacing w:before="30"/>
              <w:ind w:left="336" w:right="331"/>
              <w:rPr>
                <w:sz w:val="18"/>
              </w:rPr>
            </w:pPr>
            <w:r>
              <w:rPr>
                <w:color w:val="231F20"/>
                <w:w w:val="95"/>
                <w:sz w:val="18"/>
              </w:rPr>
              <w:t>16</w:t>
            </w:r>
          </w:p>
        </w:tc>
        <w:tc>
          <w:tcPr>
            <w:tcW w:w="979" w:type="dxa"/>
            <w:shd w:val="clear" w:color="auto" w:fill="E6E7E8"/>
          </w:tcPr>
          <w:p>
            <w:pPr>
              <w:pStyle w:val="TableParagraph"/>
              <w:spacing w:before="30"/>
              <w:ind w:left="90" w:right="84"/>
              <w:rPr>
                <w:sz w:val="18"/>
              </w:rPr>
            </w:pPr>
            <w:r>
              <w:rPr>
                <w:color w:val="231F20"/>
                <w:sz w:val="18"/>
              </w:rPr>
              <w:t>50/20</w:t>
            </w:r>
          </w:p>
        </w:tc>
        <w:tc>
          <w:tcPr>
            <w:tcW w:w="782" w:type="dxa"/>
            <w:shd w:val="clear" w:color="auto" w:fill="E6E7E8"/>
          </w:tcPr>
          <w:p>
            <w:pPr>
              <w:pStyle w:val="TableParagraph"/>
              <w:spacing w:before="30"/>
              <w:ind w:left="158" w:right="152"/>
              <w:rPr>
                <w:sz w:val="18"/>
              </w:rPr>
            </w:pPr>
            <w:r>
              <w:rPr>
                <w:color w:val="231F20"/>
                <w:w w:val="95"/>
                <w:sz w:val="18"/>
              </w:rPr>
              <w:t>2.24</w:t>
            </w:r>
          </w:p>
        </w:tc>
      </w:tr>
      <w:tr>
        <w:trPr>
          <w:trHeight w:val="244" w:hRule="atLeast"/>
        </w:trPr>
        <w:tc>
          <w:tcPr>
            <w:tcW w:w="1113" w:type="dxa"/>
            <w:tcBorders>
              <w:bottom w:val="single" w:sz="8" w:space="0" w:color="231F20"/>
              <w:right w:val="single" w:sz="8" w:space="0" w:color="231F20"/>
            </w:tcBorders>
            <w:shd w:val="clear" w:color="auto" w:fill="E6E7E8"/>
          </w:tcPr>
          <w:p>
            <w:pPr>
              <w:pStyle w:val="TableParagraph"/>
              <w:spacing w:line="202" w:lineRule="exact" w:before="22"/>
              <w:ind w:left="110" w:right="90"/>
              <w:rPr>
                <w:sz w:val="18"/>
              </w:rPr>
            </w:pPr>
            <w:r>
              <w:rPr>
                <w:color w:val="231F20"/>
                <w:w w:val="90"/>
                <w:sz w:val="18"/>
              </w:rPr>
              <w:t>UV3-800</w:t>
            </w:r>
          </w:p>
        </w:tc>
        <w:tc>
          <w:tcPr>
            <w:tcW w:w="868" w:type="dxa"/>
            <w:tcBorders>
              <w:left w:val="single" w:sz="8" w:space="0" w:color="231F20"/>
              <w:bottom w:val="single" w:sz="8" w:space="0" w:color="231F20"/>
            </w:tcBorders>
            <w:shd w:val="clear" w:color="auto" w:fill="E6E7E8"/>
          </w:tcPr>
          <w:p>
            <w:pPr>
              <w:pStyle w:val="TableParagraph"/>
              <w:spacing w:line="202" w:lineRule="exact" w:before="22"/>
              <w:ind w:right="9"/>
              <w:rPr>
                <w:sz w:val="18"/>
              </w:rPr>
            </w:pPr>
            <w:r>
              <w:rPr>
                <w:color w:val="231F20"/>
                <w:w w:val="86"/>
                <w:sz w:val="18"/>
              </w:rPr>
              <w:t>8</w:t>
            </w:r>
          </w:p>
        </w:tc>
        <w:tc>
          <w:tcPr>
            <w:tcW w:w="868" w:type="dxa"/>
            <w:tcBorders>
              <w:bottom w:val="single" w:sz="8" w:space="0" w:color="231F20"/>
            </w:tcBorders>
            <w:shd w:val="clear" w:color="auto" w:fill="E6E7E8"/>
          </w:tcPr>
          <w:p>
            <w:pPr>
              <w:pStyle w:val="TableParagraph"/>
              <w:spacing w:line="202" w:lineRule="exact" w:before="22"/>
              <w:ind w:left="239"/>
              <w:jc w:val="left"/>
              <w:rPr>
                <w:sz w:val="18"/>
              </w:rPr>
            </w:pPr>
            <w:r>
              <w:rPr>
                <w:color w:val="231F20"/>
                <w:w w:val="95"/>
                <w:sz w:val="18"/>
              </w:rPr>
              <w:t>203.5</w:t>
            </w:r>
          </w:p>
        </w:tc>
        <w:tc>
          <w:tcPr>
            <w:tcW w:w="868" w:type="dxa"/>
            <w:tcBorders>
              <w:bottom w:val="single" w:sz="8" w:space="0" w:color="231F20"/>
            </w:tcBorders>
            <w:shd w:val="clear" w:color="auto" w:fill="E6E7E8"/>
          </w:tcPr>
          <w:p>
            <w:pPr>
              <w:pStyle w:val="TableParagraph"/>
              <w:spacing w:line="202" w:lineRule="exact" w:before="22"/>
              <w:ind w:left="282"/>
              <w:jc w:val="left"/>
              <w:rPr>
                <w:sz w:val="18"/>
              </w:rPr>
            </w:pPr>
            <w:r>
              <w:rPr>
                <w:color w:val="231F20"/>
                <w:w w:val="95"/>
                <w:sz w:val="18"/>
              </w:rPr>
              <w:t>8.76</w:t>
            </w:r>
          </w:p>
        </w:tc>
        <w:tc>
          <w:tcPr>
            <w:tcW w:w="868" w:type="dxa"/>
            <w:tcBorders>
              <w:bottom w:val="single" w:sz="8" w:space="0" w:color="231F20"/>
            </w:tcBorders>
            <w:shd w:val="clear" w:color="auto" w:fill="E6E7E8"/>
          </w:tcPr>
          <w:p>
            <w:pPr>
              <w:pStyle w:val="TableParagraph"/>
              <w:spacing w:line="202" w:lineRule="exact" w:before="22"/>
              <w:ind w:left="152" w:right="152"/>
              <w:rPr>
                <w:sz w:val="18"/>
              </w:rPr>
            </w:pPr>
            <w:r>
              <w:rPr>
                <w:color w:val="231F20"/>
                <w:w w:val="95"/>
                <w:sz w:val="18"/>
              </w:rPr>
              <w:t>223.0</w:t>
            </w:r>
          </w:p>
        </w:tc>
        <w:tc>
          <w:tcPr>
            <w:tcW w:w="702" w:type="dxa"/>
            <w:tcBorders>
              <w:bottom w:val="single" w:sz="8" w:space="0" w:color="231F20"/>
            </w:tcBorders>
            <w:shd w:val="clear" w:color="auto" w:fill="E6E7E8"/>
          </w:tcPr>
          <w:p>
            <w:pPr>
              <w:pStyle w:val="TableParagraph"/>
              <w:spacing w:line="202" w:lineRule="exact" w:before="22"/>
              <w:ind w:left="187" w:right="186"/>
              <w:rPr>
                <w:sz w:val="18"/>
              </w:rPr>
            </w:pPr>
            <w:r>
              <w:rPr>
                <w:color w:val="231F20"/>
                <w:w w:val="95"/>
                <w:sz w:val="18"/>
              </w:rPr>
              <w:t>30</w:t>
            </w:r>
          </w:p>
        </w:tc>
        <w:tc>
          <w:tcPr>
            <w:tcW w:w="705" w:type="dxa"/>
            <w:tcBorders>
              <w:bottom w:val="single" w:sz="8" w:space="0" w:color="231F20"/>
            </w:tcBorders>
            <w:shd w:val="clear" w:color="auto" w:fill="E6E7E8"/>
          </w:tcPr>
          <w:p>
            <w:pPr>
              <w:pStyle w:val="TableParagraph"/>
              <w:spacing w:line="202" w:lineRule="exact" w:before="22"/>
              <w:ind w:left="214" w:right="211"/>
              <w:rPr>
                <w:sz w:val="18"/>
              </w:rPr>
            </w:pPr>
            <w:r>
              <w:rPr>
                <w:color w:val="231F20"/>
                <w:w w:val="95"/>
                <w:sz w:val="18"/>
              </w:rPr>
              <w:t>15</w:t>
            </w:r>
          </w:p>
        </w:tc>
        <w:tc>
          <w:tcPr>
            <w:tcW w:w="708" w:type="dxa"/>
            <w:tcBorders>
              <w:bottom w:val="single" w:sz="8" w:space="0" w:color="231F20"/>
            </w:tcBorders>
            <w:shd w:val="clear" w:color="auto" w:fill="E6E7E8"/>
          </w:tcPr>
          <w:p>
            <w:pPr>
              <w:pStyle w:val="TableParagraph"/>
              <w:spacing w:line="202" w:lineRule="exact" w:before="22"/>
              <w:ind w:left="147" w:right="143"/>
              <w:rPr>
                <w:sz w:val="18"/>
              </w:rPr>
            </w:pPr>
            <w:r>
              <w:rPr>
                <w:color w:val="231F20"/>
                <w:w w:val="95"/>
                <w:sz w:val="18"/>
              </w:rPr>
              <w:t>25</w:t>
            </w:r>
          </w:p>
        </w:tc>
        <w:tc>
          <w:tcPr>
            <w:tcW w:w="740" w:type="dxa"/>
            <w:tcBorders>
              <w:bottom w:val="single" w:sz="8" w:space="0" w:color="231F20"/>
            </w:tcBorders>
            <w:shd w:val="clear" w:color="auto" w:fill="E6E7E8"/>
          </w:tcPr>
          <w:p>
            <w:pPr>
              <w:pStyle w:val="TableParagraph"/>
              <w:spacing w:line="202" w:lineRule="exact" w:before="22"/>
              <w:ind w:left="232" w:right="228"/>
              <w:rPr>
                <w:sz w:val="18"/>
              </w:rPr>
            </w:pPr>
            <w:r>
              <w:rPr>
                <w:color w:val="231F20"/>
                <w:w w:val="95"/>
                <w:sz w:val="18"/>
              </w:rPr>
              <w:t>20</w:t>
            </w:r>
          </w:p>
        </w:tc>
        <w:tc>
          <w:tcPr>
            <w:tcW w:w="1042" w:type="dxa"/>
            <w:tcBorders>
              <w:bottom w:val="single" w:sz="8" w:space="0" w:color="231F20"/>
            </w:tcBorders>
            <w:shd w:val="clear" w:color="auto" w:fill="E6E7E8"/>
          </w:tcPr>
          <w:p>
            <w:pPr>
              <w:pStyle w:val="TableParagraph"/>
              <w:spacing w:line="202" w:lineRule="exact" w:before="22"/>
              <w:ind w:left="336" w:right="331"/>
              <w:rPr>
                <w:sz w:val="18"/>
              </w:rPr>
            </w:pPr>
            <w:r>
              <w:rPr>
                <w:color w:val="231F20"/>
                <w:w w:val="95"/>
                <w:sz w:val="18"/>
              </w:rPr>
              <w:t>18</w:t>
            </w:r>
          </w:p>
        </w:tc>
        <w:tc>
          <w:tcPr>
            <w:tcW w:w="979" w:type="dxa"/>
            <w:tcBorders>
              <w:bottom w:val="single" w:sz="8" w:space="0" w:color="231F20"/>
            </w:tcBorders>
            <w:shd w:val="clear" w:color="auto" w:fill="E6E7E8"/>
          </w:tcPr>
          <w:p>
            <w:pPr>
              <w:pStyle w:val="TableParagraph"/>
              <w:spacing w:line="202" w:lineRule="exact" w:before="22"/>
              <w:ind w:left="90" w:right="84"/>
              <w:rPr>
                <w:sz w:val="18"/>
              </w:rPr>
            </w:pPr>
            <w:r>
              <w:rPr>
                <w:color w:val="231F20"/>
                <w:sz w:val="18"/>
              </w:rPr>
              <w:t>50/20</w:t>
            </w:r>
          </w:p>
        </w:tc>
        <w:tc>
          <w:tcPr>
            <w:tcW w:w="782" w:type="dxa"/>
            <w:tcBorders>
              <w:bottom w:val="single" w:sz="8" w:space="0" w:color="231F20"/>
            </w:tcBorders>
            <w:shd w:val="clear" w:color="auto" w:fill="E6E7E8"/>
          </w:tcPr>
          <w:p>
            <w:pPr>
              <w:pStyle w:val="TableParagraph"/>
              <w:spacing w:line="202" w:lineRule="exact" w:before="22"/>
              <w:ind w:left="158" w:right="152"/>
              <w:rPr>
                <w:sz w:val="18"/>
              </w:rPr>
            </w:pPr>
            <w:r>
              <w:rPr>
                <w:color w:val="231F20"/>
                <w:w w:val="95"/>
                <w:sz w:val="18"/>
              </w:rPr>
              <w:t>3.00</w:t>
            </w:r>
          </w:p>
        </w:tc>
      </w:tr>
    </w:tbl>
    <w:p>
      <w:pPr>
        <w:spacing w:before="38"/>
        <w:ind w:left="71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71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719" w:right="0" w:firstLine="0"/>
        <w:jc w:val="left"/>
        <w:rPr>
          <w:b/>
          <w:sz w:val="16"/>
        </w:rPr>
      </w:pPr>
      <w:r>
        <w:rPr>
          <w:b/>
          <w:color w:val="231F20"/>
          <w:sz w:val="16"/>
        </w:rPr>
        <w:t>*Actual service temperature range is application dependent.</w:t>
      </w:r>
    </w:p>
    <w:p>
      <w:pPr>
        <w:spacing w:before="16"/>
        <w:ind w:left="980" w:right="1035" w:hanging="221"/>
        <w:jc w:val="left"/>
        <w:rPr>
          <w:sz w:val="14"/>
        </w:rPr>
      </w:pPr>
      <w:r>
        <w:rPr>
          <w:position w:val="-2"/>
        </w:rPr>
        <w:drawing>
          <wp:inline distT="0" distB="0" distL="0" distR="0">
            <wp:extent cx="114300" cy="113385"/>
            <wp:effectExtent l="0" t="0" r="0" b="0"/>
            <wp:docPr id="33" name="image247.png" descr=""/>
            <wp:cNvGraphicFramePr>
              <a:graphicFrameLocks noChangeAspect="1"/>
            </wp:cNvGraphicFramePr>
            <a:graphic>
              <a:graphicData uri="http://schemas.openxmlformats.org/drawingml/2006/picture">
                <pic:pic>
                  <pic:nvPicPr>
                    <pic:cNvPr id="34" name="image247.png"/>
                    <pic:cNvPicPr/>
                  </pic:nvPicPr>
                  <pic:blipFill>
                    <a:blip r:embed="rId273" cstate="print"/>
                    <a:stretch>
                      <a:fillRect/>
                    </a:stretch>
                  </pic:blipFill>
                  <pic:spPr>
                    <a:xfrm>
                      <a:off x="0" y="0"/>
                      <a:ext cx="114300" cy="113385"/>
                    </a:xfrm>
                    <a:prstGeom prst="rect">
                      <a:avLst/>
                    </a:prstGeom>
                  </pic:spPr>
                </pic:pic>
              </a:graphicData>
            </a:graphic>
          </wp:inline>
        </w:drawing>
      </w:r>
      <w:r>
        <w:rPr>
          <w:position w:val="-2"/>
        </w:rPr>
      </w:r>
      <w:r>
        <w:rPr>
          <w:b/>
          <w:color w:val="231F20"/>
          <w:sz w:val="14"/>
        </w:rPr>
        <w:t>CAUTION: </w:t>
      </w:r>
      <w:r>
        <w:rPr>
          <w:color w:val="231F20"/>
          <w:sz w:val="14"/>
        </w:rPr>
        <w:t>This product is designed to dissipate static electricity when the embedded grounding wire is physically extracted and securely connected to ground, through the fitting or by other</w:t>
      </w:r>
      <w:r>
        <w:rPr>
          <w:color w:val="231F20"/>
          <w:spacing w:val="1"/>
          <w:sz w:val="14"/>
        </w:rPr>
        <w:t> </w:t>
      </w:r>
      <w:r>
        <w:rPr>
          <w:color w:val="231F20"/>
          <w:sz w:val="14"/>
        </w:rPr>
        <w:t>means.</w:t>
      </w:r>
    </w:p>
    <w:p>
      <w:pPr>
        <w:spacing w:after="0"/>
        <w:jc w:val="left"/>
        <w:rPr>
          <w:sz w:val="14"/>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after="1"/>
        <w:rPr>
          <w:sz w:val="18"/>
        </w:rPr>
      </w:pPr>
    </w:p>
    <w:p>
      <w:pPr>
        <w:pStyle w:val="BodyText"/>
        <w:ind w:left="4180"/>
        <w:rPr>
          <w:sz w:val="20"/>
        </w:rPr>
      </w:pPr>
      <w:r>
        <w:rPr>
          <w:sz w:val="20"/>
        </w:rPr>
        <w:drawing>
          <wp:inline distT="0" distB="0" distL="0" distR="0">
            <wp:extent cx="1095627" cy="414337"/>
            <wp:effectExtent l="0" t="0" r="0" b="0"/>
            <wp:docPr id="35" name="image81.png" descr=""/>
            <wp:cNvGraphicFramePr>
              <a:graphicFrameLocks noChangeAspect="1"/>
            </wp:cNvGraphicFramePr>
            <a:graphic>
              <a:graphicData uri="http://schemas.openxmlformats.org/drawingml/2006/picture">
                <pic:pic>
                  <pic:nvPicPr>
                    <pic:cNvPr id="36" name="image81.png"/>
                    <pic:cNvPicPr/>
                  </pic:nvPicPr>
                  <pic:blipFill>
                    <a:blip r:embed="rId93" cstate="print"/>
                    <a:stretch>
                      <a:fillRect/>
                    </a:stretch>
                  </pic:blipFill>
                  <pic:spPr>
                    <a:xfrm>
                      <a:off x="0" y="0"/>
                      <a:ext cx="1095627" cy="414337"/>
                    </a:xfrm>
                    <a:prstGeom prst="rect">
                      <a:avLst/>
                    </a:prstGeom>
                  </pic:spPr>
                </pic:pic>
              </a:graphicData>
            </a:graphic>
          </wp:inline>
        </w:drawing>
      </w:r>
      <w:r>
        <w:rPr>
          <w:sz w:val="20"/>
        </w:rPr>
      </w:r>
    </w:p>
    <w:p>
      <w:pPr>
        <w:pStyle w:val="BodyText"/>
        <w:rPr>
          <w:sz w:val="28"/>
        </w:rPr>
      </w:pPr>
    </w:p>
    <w:p>
      <w:pPr>
        <w:pStyle w:val="BodyText"/>
        <w:spacing w:before="11"/>
        <w:rPr>
          <w:sz w:val="23"/>
        </w:rPr>
      </w:pPr>
    </w:p>
    <w:p>
      <w:pPr>
        <w:pStyle w:val="Heading3"/>
        <w:ind w:left="1065"/>
      </w:pPr>
      <w:r>
        <w:rPr>
          <w:color w:val="231F20"/>
        </w:rPr>
        <w:t>Features and Advantages:</w:t>
      </w:r>
    </w:p>
    <w:p>
      <w:pPr>
        <w:pStyle w:val="ListParagraph"/>
        <w:numPr>
          <w:ilvl w:val="1"/>
          <w:numId w:val="58"/>
        </w:numPr>
        <w:tabs>
          <w:tab w:pos="1220" w:val="left" w:leader="none"/>
        </w:tabs>
        <w:spacing w:line="232" w:lineRule="auto" w:before="77" w:after="0"/>
        <w:ind w:left="1204" w:right="0" w:hanging="119"/>
        <w:jc w:val="left"/>
        <w:rPr>
          <w:sz w:val="18"/>
        </w:rPr>
      </w:pPr>
      <w:r>
        <w:rPr>
          <w:b/>
          <w:color w:val="231F20"/>
          <w:sz w:val="18"/>
        </w:rPr>
        <w:t>Abrasion Resistant Polyurethane Liner – </w:t>
      </w:r>
      <w:r>
        <w:rPr>
          <w:color w:val="231F20"/>
          <w:sz w:val="18"/>
        </w:rPr>
        <w:t>Designed for dry applications where severe abrasion is a </w:t>
      </w:r>
      <w:r>
        <w:rPr>
          <w:color w:val="231F20"/>
          <w:spacing w:val="-3"/>
          <w:sz w:val="18"/>
        </w:rPr>
        <w:t>factor. </w:t>
      </w:r>
      <w:r>
        <w:rPr>
          <w:color w:val="231F20"/>
          <w:sz w:val="18"/>
        </w:rPr>
        <w:t>Provides for longer</w:t>
      </w:r>
      <w:r>
        <w:rPr>
          <w:color w:val="231F20"/>
          <w:spacing w:val="-17"/>
          <w:sz w:val="18"/>
        </w:rPr>
        <w:t> </w:t>
      </w:r>
      <w:r>
        <w:rPr>
          <w:color w:val="231F20"/>
          <w:sz w:val="18"/>
        </w:rPr>
        <w:t>hose</w:t>
      </w:r>
      <w:r>
        <w:rPr>
          <w:color w:val="231F20"/>
          <w:spacing w:val="-16"/>
          <w:sz w:val="18"/>
        </w:rPr>
        <w:t> </w:t>
      </w:r>
      <w:r>
        <w:rPr>
          <w:color w:val="231F20"/>
          <w:sz w:val="18"/>
        </w:rPr>
        <w:t>life</w:t>
      </w:r>
      <w:r>
        <w:rPr>
          <w:color w:val="231F20"/>
          <w:spacing w:val="-16"/>
          <w:sz w:val="18"/>
        </w:rPr>
        <w:t> </w:t>
      </w:r>
      <w:r>
        <w:rPr>
          <w:color w:val="231F20"/>
          <w:sz w:val="18"/>
        </w:rPr>
        <w:t>and</w:t>
      </w:r>
      <w:r>
        <w:rPr>
          <w:color w:val="231F20"/>
          <w:spacing w:val="-16"/>
          <w:sz w:val="18"/>
        </w:rPr>
        <w:t> </w:t>
      </w:r>
      <w:r>
        <w:rPr>
          <w:color w:val="231F20"/>
          <w:sz w:val="18"/>
        </w:rPr>
        <w:t>lower</w:t>
      </w:r>
      <w:r>
        <w:rPr>
          <w:color w:val="231F20"/>
          <w:spacing w:val="-16"/>
          <w:sz w:val="18"/>
        </w:rPr>
        <w:t> </w:t>
      </w:r>
      <w:r>
        <w:rPr>
          <w:color w:val="231F20"/>
          <w:sz w:val="18"/>
        </w:rPr>
        <w:t>operating</w:t>
      </w:r>
      <w:r>
        <w:rPr>
          <w:color w:val="231F20"/>
          <w:spacing w:val="-16"/>
          <w:sz w:val="18"/>
        </w:rPr>
        <w:t> </w:t>
      </w:r>
      <w:r>
        <w:rPr>
          <w:color w:val="231F20"/>
          <w:sz w:val="18"/>
        </w:rPr>
        <w:t>costs</w:t>
      </w:r>
      <w:r>
        <w:rPr>
          <w:color w:val="231F20"/>
          <w:spacing w:val="-16"/>
          <w:sz w:val="18"/>
        </w:rPr>
        <w:t> </w:t>
      </w:r>
      <w:r>
        <w:rPr>
          <w:color w:val="231F20"/>
          <w:sz w:val="18"/>
        </w:rPr>
        <w:t>versus</w:t>
      </w:r>
      <w:r>
        <w:rPr>
          <w:color w:val="231F20"/>
          <w:spacing w:val="-16"/>
          <w:sz w:val="18"/>
        </w:rPr>
        <w:t> </w:t>
      </w:r>
      <w:r>
        <w:rPr>
          <w:color w:val="231F20"/>
          <w:sz w:val="18"/>
        </w:rPr>
        <w:t>similar</w:t>
      </w:r>
      <w:r>
        <w:rPr>
          <w:color w:val="231F20"/>
          <w:spacing w:val="-16"/>
          <w:sz w:val="18"/>
        </w:rPr>
        <w:t> </w:t>
      </w:r>
      <w:r>
        <w:rPr>
          <w:color w:val="231F20"/>
          <w:spacing w:val="-4"/>
          <w:sz w:val="18"/>
        </w:rPr>
        <w:t>rubber </w:t>
      </w:r>
      <w:r>
        <w:rPr>
          <w:color w:val="231F20"/>
          <w:sz w:val="18"/>
        </w:rPr>
        <w:t>or PVC</w:t>
      </w:r>
      <w:r>
        <w:rPr>
          <w:color w:val="231F20"/>
          <w:spacing w:val="-6"/>
          <w:sz w:val="18"/>
        </w:rPr>
        <w:t> </w:t>
      </w:r>
      <w:r>
        <w:rPr>
          <w:color w:val="231F20"/>
          <w:sz w:val="18"/>
        </w:rPr>
        <w:t>hoses.</w:t>
      </w:r>
    </w:p>
    <w:p>
      <w:pPr>
        <w:pStyle w:val="ListParagraph"/>
        <w:numPr>
          <w:ilvl w:val="1"/>
          <w:numId w:val="58"/>
        </w:numPr>
        <w:tabs>
          <w:tab w:pos="1220" w:val="left" w:leader="none"/>
        </w:tabs>
        <w:spacing w:line="232" w:lineRule="auto" w:before="0" w:after="0"/>
        <w:ind w:left="1204" w:right="258" w:hanging="119"/>
        <w:jc w:val="left"/>
        <w:rPr>
          <w:sz w:val="18"/>
        </w:rPr>
      </w:pPr>
      <w:r>
        <w:rPr>
          <w:b/>
          <w:color w:val="231F20"/>
          <w:sz w:val="18"/>
        </w:rPr>
        <w:t>“Cold-Flex”</w:t>
      </w:r>
      <w:r>
        <w:rPr>
          <w:b/>
          <w:color w:val="231F20"/>
          <w:spacing w:val="-7"/>
          <w:sz w:val="18"/>
        </w:rPr>
        <w:t> </w:t>
      </w:r>
      <w:r>
        <w:rPr>
          <w:b/>
          <w:color w:val="231F20"/>
          <w:sz w:val="18"/>
        </w:rPr>
        <w:t>Materials</w:t>
      </w:r>
      <w:r>
        <w:rPr>
          <w:b/>
          <w:color w:val="231F20"/>
          <w:spacing w:val="-7"/>
          <w:sz w:val="18"/>
        </w:rPr>
        <w:t> </w:t>
      </w:r>
      <w:r>
        <w:rPr>
          <w:b/>
          <w:color w:val="231F20"/>
          <w:sz w:val="18"/>
        </w:rPr>
        <w:t>–</w:t>
      </w:r>
      <w:r>
        <w:rPr>
          <w:b/>
          <w:color w:val="231F20"/>
          <w:spacing w:val="-11"/>
          <w:sz w:val="18"/>
        </w:rPr>
        <w:t> </w:t>
      </w:r>
      <w:r>
        <w:rPr>
          <w:color w:val="231F20"/>
          <w:sz w:val="18"/>
        </w:rPr>
        <w:t>Hose</w:t>
      </w:r>
      <w:r>
        <w:rPr>
          <w:color w:val="231F20"/>
          <w:spacing w:val="-11"/>
          <w:sz w:val="18"/>
        </w:rPr>
        <w:t> </w:t>
      </w:r>
      <w:r>
        <w:rPr>
          <w:color w:val="231F20"/>
          <w:sz w:val="18"/>
        </w:rPr>
        <w:t>remains</w:t>
      </w:r>
      <w:r>
        <w:rPr>
          <w:color w:val="231F20"/>
          <w:spacing w:val="-12"/>
          <w:sz w:val="18"/>
        </w:rPr>
        <w:t> </w:t>
      </w:r>
      <w:r>
        <w:rPr>
          <w:color w:val="231F20"/>
          <w:sz w:val="18"/>
        </w:rPr>
        <w:t>flexible</w:t>
      </w:r>
      <w:r>
        <w:rPr>
          <w:color w:val="231F20"/>
          <w:spacing w:val="-11"/>
          <w:sz w:val="18"/>
        </w:rPr>
        <w:t> </w:t>
      </w:r>
      <w:r>
        <w:rPr>
          <w:color w:val="231F20"/>
          <w:sz w:val="18"/>
        </w:rPr>
        <w:t>in</w:t>
      </w:r>
      <w:r>
        <w:rPr>
          <w:color w:val="231F20"/>
          <w:spacing w:val="-12"/>
          <w:sz w:val="18"/>
        </w:rPr>
        <w:t> </w:t>
      </w:r>
      <w:r>
        <w:rPr>
          <w:color w:val="231F20"/>
          <w:spacing w:val="-3"/>
          <w:sz w:val="18"/>
        </w:rPr>
        <w:t>sub-zero </w:t>
      </w:r>
      <w:r>
        <w:rPr>
          <w:color w:val="231F20"/>
          <w:sz w:val="18"/>
        </w:rPr>
        <w:t>temperatures.</w:t>
      </w:r>
    </w:p>
    <w:p>
      <w:pPr>
        <w:pStyle w:val="ListParagraph"/>
        <w:numPr>
          <w:ilvl w:val="1"/>
          <w:numId w:val="58"/>
        </w:numPr>
        <w:tabs>
          <w:tab w:pos="1220" w:val="left" w:leader="none"/>
        </w:tabs>
        <w:spacing w:line="232" w:lineRule="auto" w:before="0" w:after="0"/>
        <w:ind w:left="1204" w:right="19" w:hanging="119"/>
        <w:jc w:val="left"/>
        <w:rPr>
          <w:sz w:val="18"/>
        </w:rPr>
      </w:pPr>
      <w:r>
        <w:rPr>
          <w:b/>
          <w:color w:val="231F20"/>
          <w:sz w:val="18"/>
        </w:rPr>
        <w:t>Static Dissipative Cover – </w:t>
      </w:r>
      <w:r>
        <w:rPr>
          <w:color w:val="231F20"/>
          <w:sz w:val="18"/>
        </w:rPr>
        <w:t>Specially formulated to help prevent</w:t>
      </w:r>
      <w:r>
        <w:rPr>
          <w:color w:val="231F20"/>
          <w:spacing w:val="-9"/>
          <w:sz w:val="18"/>
        </w:rPr>
        <w:t> </w:t>
      </w:r>
      <w:r>
        <w:rPr>
          <w:color w:val="231F20"/>
          <w:sz w:val="18"/>
        </w:rPr>
        <w:t>the</w:t>
      </w:r>
      <w:r>
        <w:rPr>
          <w:color w:val="231F20"/>
          <w:spacing w:val="-9"/>
          <w:sz w:val="18"/>
        </w:rPr>
        <w:t> </w:t>
      </w:r>
      <w:r>
        <w:rPr>
          <w:color w:val="231F20"/>
          <w:sz w:val="18"/>
        </w:rPr>
        <w:t>build-up</w:t>
      </w:r>
      <w:r>
        <w:rPr>
          <w:color w:val="231F20"/>
          <w:spacing w:val="-8"/>
          <w:sz w:val="18"/>
        </w:rPr>
        <w:t> </w:t>
      </w:r>
      <w:r>
        <w:rPr>
          <w:color w:val="231F20"/>
          <w:sz w:val="18"/>
        </w:rPr>
        <w:t>of</w:t>
      </w:r>
      <w:r>
        <w:rPr>
          <w:color w:val="231F20"/>
          <w:spacing w:val="-9"/>
          <w:sz w:val="18"/>
        </w:rPr>
        <w:t> </w:t>
      </w:r>
      <w:r>
        <w:rPr>
          <w:color w:val="231F20"/>
          <w:sz w:val="18"/>
        </w:rPr>
        <w:t>static</w:t>
      </w:r>
      <w:r>
        <w:rPr>
          <w:color w:val="231F20"/>
          <w:spacing w:val="-8"/>
          <w:sz w:val="18"/>
        </w:rPr>
        <w:t> </w:t>
      </w:r>
      <w:r>
        <w:rPr>
          <w:color w:val="231F20"/>
          <w:sz w:val="18"/>
        </w:rPr>
        <w:t>electricity</w:t>
      </w:r>
      <w:r>
        <w:rPr>
          <w:color w:val="231F20"/>
          <w:spacing w:val="-9"/>
          <w:sz w:val="18"/>
        </w:rPr>
        <w:t> </w:t>
      </w:r>
      <w:r>
        <w:rPr>
          <w:color w:val="231F20"/>
          <w:sz w:val="18"/>
        </w:rPr>
        <w:t>for</w:t>
      </w:r>
      <w:r>
        <w:rPr>
          <w:color w:val="231F20"/>
          <w:spacing w:val="-8"/>
          <w:sz w:val="18"/>
        </w:rPr>
        <w:t> </w:t>
      </w:r>
      <w:r>
        <w:rPr>
          <w:color w:val="231F20"/>
          <w:sz w:val="18"/>
        </w:rPr>
        <w:t>added</w:t>
      </w:r>
      <w:r>
        <w:rPr>
          <w:color w:val="231F20"/>
          <w:spacing w:val="-9"/>
          <w:sz w:val="18"/>
        </w:rPr>
        <w:t> </w:t>
      </w:r>
      <w:r>
        <w:rPr>
          <w:color w:val="231F20"/>
          <w:sz w:val="18"/>
        </w:rPr>
        <w:t>safety</w:t>
      </w:r>
      <w:r>
        <w:rPr>
          <w:color w:val="231F20"/>
          <w:spacing w:val="-8"/>
          <w:sz w:val="18"/>
        </w:rPr>
        <w:t> </w:t>
      </w:r>
      <w:r>
        <w:rPr>
          <w:color w:val="231F20"/>
          <w:sz w:val="18"/>
        </w:rPr>
        <w:t>and</w:t>
      </w:r>
      <w:r>
        <w:rPr>
          <w:color w:val="231F20"/>
          <w:spacing w:val="-9"/>
          <w:sz w:val="18"/>
        </w:rPr>
        <w:t> </w:t>
      </w:r>
      <w:r>
        <w:rPr>
          <w:color w:val="231F20"/>
          <w:spacing w:val="-8"/>
          <w:sz w:val="18"/>
        </w:rPr>
        <w:t>to </w:t>
      </w:r>
      <w:r>
        <w:rPr>
          <w:color w:val="231F20"/>
          <w:sz w:val="18"/>
        </w:rPr>
        <w:t>help keep material flowing</w:t>
      </w:r>
      <w:r>
        <w:rPr>
          <w:color w:val="231F20"/>
          <w:spacing w:val="-16"/>
          <w:sz w:val="18"/>
        </w:rPr>
        <w:t> </w:t>
      </w:r>
      <w:r>
        <w:rPr>
          <w:color w:val="231F20"/>
          <w:sz w:val="18"/>
        </w:rPr>
        <w:t>smoothly.</w:t>
      </w:r>
    </w:p>
    <w:p>
      <w:pPr>
        <w:pStyle w:val="BodyText"/>
        <w:rPr>
          <w:sz w:val="56"/>
        </w:rPr>
      </w:pPr>
      <w:r>
        <w:rPr/>
        <w:br w:type="column"/>
      </w:r>
      <w:r>
        <w:rPr>
          <w:sz w:val="56"/>
        </w:rPr>
      </w:r>
    </w:p>
    <w:p>
      <w:pPr>
        <w:pStyle w:val="BodyText"/>
        <w:rPr>
          <w:sz w:val="56"/>
        </w:rPr>
      </w:pPr>
    </w:p>
    <w:p>
      <w:pPr>
        <w:pStyle w:val="BodyText"/>
        <w:spacing w:before="8"/>
        <w:rPr>
          <w:sz w:val="78"/>
        </w:rPr>
      </w:pPr>
    </w:p>
    <w:p>
      <w:pPr>
        <w:spacing w:line="640" w:lineRule="atLeast" w:before="0"/>
        <w:ind w:left="1474" w:right="1630" w:hanging="1"/>
        <w:jc w:val="center"/>
        <w:rPr>
          <w:b/>
          <w:sz w:val="48"/>
        </w:rPr>
      </w:pPr>
      <w:r>
        <w:rPr>
          <w:b/>
          <w:color w:val="231F20"/>
          <w:w w:val="105"/>
          <w:sz w:val="48"/>
        </w:rPr>
        <w:t>Urevac</w:t>
      </w:r>
      <w:r>
        <w:rPr>
          <w:b/>
          <w:color w:val="231F20"/>
          <w:w w:val="105"/>
          <w:position w:val="16"/>
          <w:sz w:val="28"/>
        </w:rPr>
        <w:t>™ </w:t>
      </w:r>
      <w:r>
        <w:rPr>
          <w:b/>
          <w:color w:val="231F20"/>
          <w:w w:val="105"/>
          <w:sz w:val="48"/>
        </w:rPr>
        <w:t>UV2</w:t>
      </w:r>
      <w:r>
        <w:rPr>
          <w:b/>
          <w:color w:val="231F20"/>
          <w:w w:val="105"/>
          <w:position w:val="16"/>
          <w:sz w:val="28"/>
        </w:rPr>
        <w:t>™ </w:t>
      </w:r>
      <w:r>
        <w:rPr>
          <w:b/>
          <w:color w:val="231F20"/>
          <w:spacing w:val="-3"/>
          <w:w w:val="105"/>
          <w:sz w:val="48"/>
        </w:rPr>
        <w:t>Series</w:t>
      </w:r>
    </w:p>
    <w:p>
      <w:pPr>
        <w:pStyle w:val="Heading2"/>
        <w:spacing w:line="315" w:lineRule="exact"/>
        <w:ind w:left="1060"/>
        <w:jc w:val="left"/>
      </w:pPr>
      <w:r>
        <w:rPr>
          <w:color w:val="231F20"/>
        </w:rPr>
        <w:t>Heavy Duty Polyurethane</w:t>
      </w:r>
    </w:p>
    <w:p>
      <w:pPr>
        <w:spacing w:line="220" w:lineRule="auto" w:before="10"/>
        <w:ind w:left="1240" w:right="1396" w:firstLine="0"/>
        <w:jc w:val="center"/>
        <w:rPr>
          <w:b/>
          <w:sz w:val="32"/>
        </w:rPr>
      </w:pPr>
      <w:r>
        <w:rPr>
          <w:b/>
          <w:color w:val="231F20"/>
          <w:sz w:val="32"/>
        </w:rPr>
        <w:t>Lined Ducting/Material Handling Hose</w:t>
      </w:r>
    </w:p>
    <w:p>
      <w:pPr>
        <w:pStyle w:val="Heading3"/>
        <w:spacing w:line="267" w:lineRule="exact" w:before="153"/>
        <w:ind w:left="468"/>
      </w:pPr>
      <w:r>
        <w:rPr>
          <w:color w:val="231F20"/>
        </w:rPr>
        <w:t>General Applications:</w:t>
      </w:r>
    </w:p>
    <w:p>
      <w:pPr>
        <w:pStyle w:val="Heading5"/>
        <w:numPr>
          <w:ilvl w:val="0"/>
          <w:numId w:val="59"/>
        </w:numPr>
        <w:tabs>
          <w:tab w:pos="623" w:val="left" w:leader="none"/>
        </w:tabs>
        <w:spacing w:line="238" w:lineRule="exact" w:before="0" w:after="0"/>
        <w:ind w:left="622" w:right="0" w:hanging="154"/>
        <w:jc w:val="left"/>
      </w:pPr>
      <w:r>
        <w:rPr>
          <w:color w:val="231F20"/>
        </w:rPr>
        <w:t>Agricultural dry</w:t>
      </w:r>
      <w:r>
        <w:rPr>
          <w:color w:val="231F20"/>
          <w:spacing w:val="-21"/>
        </w:rPr>
        <w:t> </w:t>
      </w:r>
      <w:r>
        <w:rPr>
          <w:color w:val="231F20"/>
        </w:rPr>
        <w:t>fertilizer</w:t>
      </w:r>
    </w:p>
    <w:p>
      <w:pPr>
        <w:pStyle w:val="ListParagraph"/>
        <w:numPr>
          <w:ilvl w:val="0"/>
          <w:numId w:val="59"/>
        </w:numPr>
        <w:tabs>
          <w:tab w:pos="623" w:val="left" w:leader="none"/>
        </w:tabs>
        <w:spacing w:line="240" w:lineRule="exact" w:before="0" w:after="0"/>
        <w:ind w:left="622" w:right="0" w:hanging="154"/>
        <w:jc w:val="left"/>
        <w:rPr>
          <w:sz w:val="22"/>
        </w:rPr>
      </w:pPr>
      <w:r>
        <w:rPr>
          <w:color w:val="231F20"/>
          <w:sz w:val="22"/>
        </w:rPr>
        <w:t>Air seeder</w:t>
      </w:r>
      <w:r>
        <w:rPr>
          <w:color w:val="231F20"/>
          <w:spacing w:val="-18"/>
          <w:sz w:val="22"/>
        </w:rPr>
        <w:t> </w:t>
      </w:r>
      <w:r>
        <w:rPr>
          <w:color w:val="231F20"/>
          <w:sz w:val="22"/>
        </w:rPr>
        <w:t>lines</w:t>
      </w:r>
    </w:p>
    <w:p>
      <w:pPr>
        <w:pStyle w:val="ListParagraph"/>
        <w:numPr>
          <w:ilvl w:val="0"/>
          <w:numId w:val="59"/>
        </w:numPr>
        <w:tabs>
          <w:tab w:pos="623" w:val="left" w:leader="none"/>
        </w:tabs>
        <w:spacing w:line="240" w:lineRule="exact" w:before="0" w:after="0"/>
        <w:ind w:left="622" w:right="0" w:hanging="154"/>
        <w:jc w:val="left"/>
        <w:rPr>
          <w:sz w:val="22"/>
        </w:rPr>
      </w:pPr>
      <w:r>
        <w:rPr>
          <w:color w:val="231F20"/>
          <w:sz w:val="22"/>
        </w:rPr>
        <w:t>Dust</w:t>
      </w:r>
      <w:r>
        <w:rPr>
          <w:color w:val="231F20"/>
          <w:spacing w:val="-9"/>
          <w:sz w:val="22"/>
        </w:rPr>
        <w:t> </w:t>
      </w:r>
      <w:r>
        <w:rPr>
          <w:color w:val="231F20"/>
          <w:sz w:val="22"/>
        </w:rPr>
        <w:t>control</w:t>
      </w:r>
    </w:p>
    <w:p>
      <w:pPr>
        <w:pStyle w:val="ListParagraph"/>
        <w:numPr>
          <w:ilvl w:val="0"/>
          <w:numId w:val="59"/>
        </w:numPr>
        <w:tabs>
          <w:tab w:pos="623" w:val="left" w:leader="none"/>
        </w:tabs>
        <w:spacing w:line="240" w:lineRule="exact" w:before="0" w:after="0"/>
        <w:ind w:left="622" w:right="0" w:hanging="154"/>
        <w:jc w:val="left"/>
        <w:rPr>
          <w:sz w:val="22"/>
        </w:rPr>
      </w:pPr>
      <w:r>
        <w:rPr>
          <w:color w:val="231F20"/>
          <w:sz w:val="22"/>
        </w:rPr>
        <w:t>Material</w:t>
      </w:r>
      <w:r>
        <w:rPr>
          <w:color w:val="231F20"/>
          <w:spacing w:val="-13"/>
          <w:sz w:val="22"/>
        </w:rPr>
        <w:t> </w:t>
      </w:r>
      <w:r>
        <w:rPr>
          <w:color w:val="231F20"/>
          <w:sz w:val="22"/>
        </w:rPr>
        <w:t>handling</w:t>
      </w:r>
      <w:r>
        <w:rPr>
          <w:color w:val="231F20"/>
          <w:spacing w:val="-12"/>
          <w:sz w:val="22"/>
        </w:rPr>
        <w:t> </w:t>
      </w:r>
      <w:r>
        <w:rPr>
          <w:color w:val="231F20"/>
          <w:sz w:val="22"/>
        </w:rPr>
        <w:t>–</w:t>
      </w:r>
      <w:r>
        <w:rPr>
          <w:color w:val="231F20"/>
          <w:spacing w:val="-13"/>
          <w:sz w:val="22"/>
        </w:rPr>
        <w:t> </w:t>
      </w:r>
      <w:r>
        <w:rPr>
          <w:color w:val="231F20"/>
          <w:sz w:val="22"/>
        </w:rPr>
        <w:t>standard</w:t>
      </w:r>
      <w:r>
        <w:rPr>
          <w:color w:val="231F20"/>
          <w:spacing w:val="-12"/>
          <w:sz w:val="22"/>
        </w:rPr>
        <w:t> </w:t>
      </w:r>
      <w:r>
        <w:rPr>
          <w:color w:val="231F20"/>
          <w:sz w:val="22"/>
        </w:rPr>
        <w:t>duty</w:t>
      </w:r>
    </w:p>
    <w:p>
      <w:pPr>
        <w:pStyle w:val="ListParagraph"/>
        <w:numPr>
          <w:ilvl w:val="0"/>
          <w:numId w:val="59"/>
        </w:numPr>
        <w:tabs>
          <w:tab w:pos="623" w:val="left" w:leader="none"/>
        </w:tabs>
        <w:spacing w:line="246" w:lineRule="exact" w:before="0" w:after="0"/>
        <w:ind w:left="622" w:right="0" w:hanging="154"/>
        <w:jc w:val="left"/>
        <w:rPr>
          <w:sz w:val="22"/>
        </w:rPr>
      </w:pPr>
      <w:r>
        <w:rPr>
          <w:color w:val="231F20"/>
          <w:sz w:val="22"/>
        </w:rPr>
        <w:t>Wand</w:t>
      </w:r>
      <w:r>
        <w:rPr>
          <w:color w:val="231F20"/>
          <w:spacing w:val="-9"/>
          <w:sz w:val="22"/>
        </w:rPr>
        <w:t> </w:t>
      </w:r>
      <w:r>
        <w:rPr>
          <w:color w:val="231F20"/>
          <w:sz w:val="22"/>
        </w:rPr>
        <w:t>hose</w:t>
      </w:r>
    </w:p>
    <w:p>
      <w:pPr>
        <w:spacing w:line="223" w:lineRule="auto" w:before="43"/>
        <w:ind w:left="468" w:right="730" w:hanging="1"/>
        <w:jc w:val="left"/>
        <w:rPr>
          <w:sz w:val="22"/>
        </w:rPr>
      </w:pPr>
      <w:r>
        <w:rPr>
          <w:b/>
          <w:color w:val="231F20"/>
          <w:w w:val="90"/>
          <w:sz w:val="24"/>
        </w:rPr>
        <w:t>Construction: </w:t>
      </w:r>
      <w:r>
        <w:rPr>
          <w:color w:val="231F20"/>
          <w:w w:val="90"/>
          <w:sz w:val="22"/>
        </w:rPr>
        <w:t>PVC cover with ester polyurethane </w:t>
      </w:r>
      <w:r>
        <w:rPr>
          <w:color w:val="231F20"/>
          <w:sz w:val="22"/>
        </w:rPr>
        <w:t>(TPU) liner and rigid PVC helix.</w:t>
      </w:r>
    </w:p>
    <w:p>
      <w:pPr>
        <w:spacing w:before="33"/>
        <w:ind w:left="468" w:right="0" w:firstLine="0"/>
        <w:jc w:val="left"/>
        <w:rPr>
          <w:sz w:val="22"/>
        </w:rPr>
      </w:pPr>
      <w:r>
        <w:rPr>
          <w:b/>
          <w:color w:val="231F20"/>
          <w:sz w:val="24"/>
        </w:rPr>
        <w:t>Service </w:t>
      </w:r>
      <w:r>
        <w:rPr>
          <w:b/>
          <w:color w:val="231F20"/>
          <w:spacing w:val="-3"/>
          <w:sz w:val="24"/>
        </w:rPr>
        <w:t>Temperature: </w:t>
      </w:r>
      <w:r>
        <w:rPr>
          <w:color w:val="231F20"/>
          <w:sz w:val="22"/>
        </w:rPr>
        <w:t>-40°F (-40°C) to 150°F (+65°C)*</w:t>
      </w:r>
    </w:p>
    <w:p>
      <w:pPr>
        <w:pStyle w:val="BodyText"/>
        <w:rPr>
          <w:sz w:val="28"/>
        </w:rPr>
      </w:pPr>
    </w:p>
    <w:p>
      <w:pPr>
        <w:pStyle w:val="BodyText"/>
        <w:rPr>
          <w:sz w:val="28"/>
        </w:rPr>
      </w:pPr>
    </w:p>
    <w:p>
      <w:pPr>
        <w:pStyle w:val="BodyText"/>
        <w:spacing w:before="1"/>
        <w:rPr>
          <w:sz w:val="38"/>
        </w:rPr>
      </w:pPr>
    </w:p>
    <w:p>
      <w:pPr>
        <w:pStyle w:val="ListParagraph"/>
        <w:numPr>
          <w:ilvl w:val="0"/>
          <w:numId w:val="58"/>
        </w:numPr>
        <w:tabs>
          <w:tab w:pos="436" w:val="left" w:leader="none"/>
        </w:tabs>
        <w:spacing w:line="232" w:lineRule="auto" w:before="0" w:after="0"/>
        <w:ind w:left="420" w:right="736" w:hanging="120"/>
        <w:jc w:val="left"/>
        <w:rPr>
          <w:sz w:val="18"/>
        </w:rPr>
      </w:pPr>
      <w:r>
        <w:rPr>
          <w:b/>
          <w:color w:val="231F20"/>
          <w:sz w:val="18"/>
        </w:rPr>
        <w:t>Transparent Construction – </w:t>
      </w:r>
      <w:r>
        <w:rPr>
          <w:color w:val="231F20"/>
          <w:sz w:val="18"/>
        </w:rPr>
        <w:t>“See-the-flow.” Allows for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ListParagraph"/>
        <w:numPr>
          <w:ilvl w:val="0"/>
          <w:numId w:val="58"/>
        </w:numPr>
        <w:tabs>
          <w:tab w:pos="436" w:val="left" w:leader="none"/>
        </w:tabs>
        <w:spacing w:line="232" w:lineRule="auto" w:before="0" w:after="0"/>
        <w:ind w:left="420" w:right="786" w:hanging="120"/>
        <w:jc w:val="left"/>
        <w:rPr>
          <w:sz w:val="18"/>
        </w:rPr>
      </w:pPr>
      <w:r>
        <w:rPr>
          <w:b/>
          <w:color w:val="231F20"/>
          <w:sz w:val="18"/>
        </w:rPr>
        <w:t>Easy</w:t>
      </w:r>
      <w:r>
        <w:rPr>
          <w:b/>
          <w:color w:val="231F20"/>
          <w:spacing w:val="-6"/>
          <w:sz w:val="18"/>
        </w:rPr>
        <w:t> </w:t>
      </w:r>
      <w:r>
        <w:rPr>
          <w:b/>
          <w:color w:val="231F20"/>
          <w:sz w:val="18"/>
        </w:rPr>
        <w:t>Slide</w:t>
      </w:r>
      <w:r>
        <w:rPr>
          <w:b/>
          <w:color w:val="231F20"/>
          <w:spacing w:val="-6"/>
          <w:sz w:val="18"/>
        </w:rPr>
        <w:t> </w:t>
      </w:r>
      <w:r>
        <w:rPr>
          <w:b/>
          <w:color w:val="231F20"/>
          <w:sz w:val="18"/>
        </w:rPr>
        <w:t>Helix</w:t>
      </w:r>
      <w:r>
        <w:rPr>
          <w:b/>
          <w:color w:val="231F20"/>
          <w:spacing w:val="-6"/>
          <w:sz w:val="18"/>
        </w:rPr>
        <w:t> </w:t>
      </w:r>
      <w:r>
        <w:rPr>
          <w:b/>
          <w:color w:val="231F20"/>
          <w:sz w:val="18"/>
        </w:rPr>
        <w:t>–</w:t>
      </w:r>
      <w:r>
        <w:rPr>
          <w:b/>
          <w:color w:val="231F20"/>
          <w:spacing w:val="-11"/>
          <w:sz w:val="18"/>
        </w:rPr>
        <w:t> </w:t>
      </w:r>
      <w:r>
        <w:rPr>
          <w:color w:val="231F20"/>
          <w:sz w:val="18"/>
        </w:rPr>
        <w:t>Rigid</w:t>
      </w:r>
      <w:r>
        <w:rPr>
          <w:color w:val="231F20"/>
          <w:spacing w:val="-10"/>
          <w:sz w:val="18"/>
        </w:rPr>
        <w:t> </w:t>
      </w:r>
      <w:r>
        <w:rPr>
          <w:color w:val="231F20"/>
          <w:sz w:val="18"/>
        </w:rPr>
        <w:t>helix</w:t>
      </w:r>
      <w:r>
        <w:rPr>
          <w:color w:val="231F20"/>
          <w:spacing w:val="-11"/>
          <w:sz w:val="18"/>
        </w:rPr>
        <w:t> </w:t>
      </w:r>
      <w:r>
        <w:rPr>
          <w:color w:val="231F20"/>
          <w:sz w:val="18"/>
        </w:rPr>
        <w:t>design</w:t>
      </w:r>
      <w:r>
        <w:rPr>
          <w:color w:val="231F20"/>
          <w:spacing w:val="-11"/>
          <w:sz w:val="18"/>
        </w:rPr>
        <w:t> </w:t>
      </w:r>
      <w:r>
        <w:rPr>
          <w:color w:val="231F20"/>
          <w:sz w:val="18"/>
        </w:rPr>
        <w:t>protects</w:t>
      </w:r>
      <w:r>
        <w:rPr>
          <w:color w:val="231F20"/>
          <w:spacing w:val="-11"/>
          <w:sz w:val="18"/>
        </w:rPr>
        <w:t> </w:t>
      </w:r>
      <w:r>
        <w:rPr>
          <w:color w:val="231F20"/>
          <w:sz w:val="18"/>
        </w:rPr>
        <w:t>hose</w:t>
      </w:r>
      <w:r>
        <w:rPr>
          <w:color w:val="231F20"/>
          <w:spacing w:val="-10"/>
          <w:sz w:val="18"/>
        </w:rPr>
        <w:t> </w:t>
      </w:r>
      <w:r>
        <w:rPr>
          <w:color w:val="231F20"/>
          <w:sz w:val="18"/>
        </w:rPr>
        <w:t>tube</w:t>
      </w:r>
      <w:r>
        <w:rPr>
          <w:color w:val="231F20"/>
          <w:spacing w:val="-11"/>
          <w:sz w:val="18"/>
        </w:rPr>
        <w:t> </w:t>
      </w:r>
      <w:r>
        <w:rPr>
          <w:color w:val="231F20"/>
          <w:sz w:val="18"/>
        </w:rPr>
        <w:t>from cover</w:t>
      </w:r>
      <w:r>
        <w:rPr>
          <w:color w:val="231F20"/>
          <w:spacing w:val="-19"/>
          <w:sz w:val="18"/>
        </w:rPr>
        <w:t> </w:t>
      </w:r>
      <w:r>
        <w:rPr>
          <w:color w:val="231F20"/>
          <w:spacing w:val="-4"/>
          <w:sz w:val="18"/>
        </w:rPr>
        <w:t>wear,</w:t>
      </w:r>
      <w:r>
        <w:rPr>
          <w:color w:val="231F20"/>
          <w:spacing w:val="-18"/>
          <w:sz w:val="18"/>
        </w:rPr>
        <w:t> </w:t>
      </w:r>
      <w:r>
        <w:rPr>
          <w:color w:val="231F20"/>
          <w:sz w:val="18"/>
        </w:rPr>
        <w:t>and</w:t>
      </w:r>
      <w:r>
        <w:rPr>
          <w:color w:val="231F20"/>
          <w:spacing w:val="-19"/>
          <w:sz w:val="18"/>
        </w:rPr>
        <w:t> </w:t>
      </w:r>
      <w:r>
        <w:rPr>
          <w:color w:val="231F20"/>
          <w:sz w:val="18"/>
        </w:rPr>
        <w:t>allows</w:t>
      </w:r>
      <w:r>
        <w:rPr>
          <w:color w:val="231F20"/>
          <w:spacing w:val="-18"/>
          <w:sz w:val="18"/>
        </w:rPr>
        <w:t> </w:t>
      </w:r>
      <w:r>
        <w:rPr>
          <w:color w:val="231F20"/>
          <w:sz w:val="18"/>
        </w:rPr>
        <w:t>hose</w:t>
      </w:r>
      <w:r>
        <w:rPr>
          <w:color w:val="231F20"/>
          <w:spacing w:val="-18"/>
          <w:sz w:val="18"/>
        </w:rPr>
        <w:t> </w:t>
      </w:r>
      <w:r>
        <w:rPr>
          <w:color w:val="231F20"/>
          <w:sz w:val="18"/>
        </w:rPr>
        <w:t>to</w:t>
      </w:r>
      <w:r>
        <w:rPr>
          <w:color w:val="231F20"/>
          <w:spacing w:val="-19"/>
          <w:sz w:val="18"/>
        </w:rPr>
        <w:t> </w:t>
      </w:r>
      <w:r>
        <w:rPr>
          <w:color w:val="231F20"/>
          <w:sz w:val="18"/>
        </w:rPr>
        <w:t>slide</w:t>
      </w:r>
      <w:r>
        <w:rPr>
          <w:color w:val="231F20"/>
          <w:spacing w:val="-18"/>
          <w:sz w:val="18"/>
        </w:rPr>
        <w:t> </w:t>
      </w:r>
      <w:r>
        <w:rPr>
          <w:color w:val="231F20"/>
          <w:sz w:val="18"/>
        </w:rPr>
        <w:t>easily</w:t>
      </w:r>
      <w:r>
        <w:rPr>
          <w:color w:val="231F20"/>
          <w:spacing w:val="-18"/>
          <w:sz w:val="18"/>
        </w:rPr>
        <w:t> </w:t>
      </w:r>
      <w:r>
        <w:rPr>
          <w:color w:val="231F20"/>
          <w:sz w:val="18"/>
        </w:rPr>
        <w:t>over</w:t>
      </w:r>
      <w:r>
        <w:rPr>
          <w:color w:val="231F20"/>
          <w:spacing w:val="-19"/>
          <w:sz w:val="18"/>
        </w:rPr>
        <w:t> </w:t>
      </w:r>
      <w:r>
        <w:rPr>
          <w:color w:val="231F20"/>
          <w:sz w:val="18"/>
        </w:rPr>
        <w:t>rough</w:t>
      </w:r>
      <w:r>
        <w:rPr>
          <w:color w:val="231F20"/>
          <w:spacing w:val="-18"/>
          <w:sz w:val="18"/>
        </w:rPr>
        <w:t> </w:t>
      </w:r>
      <w:r>
        <w:rPr>
          <w:color w:val="231F20"/>
          <w:sz w:val="18"/>
        </w:rPr>
        <w:t>surfaces. Easy-to-handle.</w:t>
      </w:r>
    </w:p>
    <w:p>
      <w:pPr>
        <w:pStyle w:val="ListParagraph"/>
        <w:numPr>
          <w:ilvl w:val="0"/>
          <w:numId w:val="58"/>
        </w:numPr>
        <w:tabs>
          <w:tab w:pos="436" w:val="left" w:leader="none"/>
        </w:tabs>
        <w:spacing w:line="232" w:lineRule="auto" w:before="0" w:after="0"/>
        <w:ind w:left="420" w:right="910" w:hanging="120"/>
        <w:jc w:val="left"/>
        <w:rPr>
          <w:sz w:val="18"/>
        </w:rPr>
      </w:pPr>
      <w:r>
        <w:rPr>
          <w:b/>
          <w:color w:val="231F20"/>
          <w:sz w:val="18"/>
        </w:rPr>
        <w:t>Oil</w:t>
      </w:r>
      <w:r>
        <w:rPr>
          <w:b/>
          <w:color w:val="231F20"/>
          <w:spacing w:val="-19"/>
          <w:sz w:val="18"/>
        </w:rPr>
        <w:t> </w:t>
      </w:r>
      <w:r>
        <w:rPr>
          <w:b/>
          <w:color w:val="231F20"/>
          <w:sz w:val="18"/>
        </w:rPr>
        <w:t>Resistant</w:t>
      </w:r>
      <w:r>
        <w:rPr>
          <w:b/>
          <w:color w:val="231F20"/>
          <w:spacing w:val="-19"/>
          <w:sz w:val="18"/>
        </w:rPr>
        <w:t> </w:t>
      </w:r>
      <w:r>
        <w:rPr>
          <w:b/>
          <w:color w:val="231F20"/>
          <w:sz w:val="18"/>
        </w:rPr>
        <w:t>Polyurethane</w:t>
      </w:r>
      <w:r>
        <w:rPr>
          <w:b/>
          <w:color w:val="231F20"/>
          <w:spacing w:val="-19"/>
          <w:sz w:val="18"/>
        </w:rPr>
        <w:t> </w:t>
      </w:r>
      <w:r>
        <w:rPr>
          <w:b/>
          <w:color w:val="231F20"/>
          <w:sz w:val="18"/>
        </w:rPr>
        <w:t>Liner</w:t>
      </w:r>
      <w:r>
        <w:rPr>
          <w:b/>
          <w:color w:val="231F20"/>
          <w:spacing w:val="-21"/>
          <w:sz w:val="18"/>
        </w:rPr>
        <w:t> </w:t>
      </w:r>
      <w:r>
        <w:rPr>
          <w:b/>
          <w:color w:val="231F20"/>
          <w:sz w:val="18"/>
        </w:rPr>
        <w:t>–</w:t>
      </w:r>
      <w:r>
        <w:rPr>
          <w:b/>
          <w:color w:val="231F20"/>
          <w:spacing w:val="-24"/>
          <w:sz w:val="18"/>
        </w:rPr>
        <w:t> </w:t>
      </w:r>
      <w:r>
        <w:rPr>
          <w:color w:val="231F20"/>
          <w:sz w:val="18"/>
        </w:rPr>
        <w:t>Resists</w:t>
      </w:r>
      <w:r>
        <w:rPr>
          <w:color w:val="231F20"/>
          <w:spacing w:val="-24"/>
          <w:sz w:val="18"/>
        </w:rPr>
        <w:t> </w:t>
      </w:r>
      <w:r>
        <w:rPr>
          <w:color w:val="231F20"/>
          <w:sz w:val="18"/>
        </w:rPr>
        <w:t>most</w:t>
      </w:r>
      <w:r>
        <w:rPr>
          <w:color w:val="231F20"/>
          <w:spacing w:val="-24"/>
          <w:sz w:val="18"/>
        </w:rPr>
        <w:t> </w:t>
      </w:r>
      <w:r>
        <w:rPr>
          <w:color w:val="231F20"/>
          <w:sz w:val="18"/>
        </w:rPr>
        <w:t>animal</w:t>
      </w:r>
      <w:r>
        <w:rPr>
          <w:color w:val="231F20"/>
          <w:spacing w:val="-24"/>
          <w:sz w:val="18"/>
        </w:rPr>
        <w:t> </w:t>
      </w:r>
      <w:r>
        <w:rPr>
          <w:color w:val="231F20"/>
          <w:spacing w:val="-5"/>
          <w:sz w:val="18"/>
        </w:rPr>
        <w:t>and </w:t>
      </w:r>
      <w:r>
        <w:rPr>
          <w:color w:val="231F20"/>
          <w:sz w:val="18"/>
        </w:rPr>
        <w:t>petroleum based</w:t>
      </w:r>
      <w:r>
        <w:rPr>
          <w:color w:val="231F20"/>
          <w:spacing w:val="-14"/>
          <w:sz w:val="18"/>
        </w:rPr>
        <w:t> </w:t>
      </w:r>
      <w:r>
        <w:rPr>
          <w:color w:val="231F20"/>
          <w:sz w:val="18"/>
        </w:rPr>
        <w:t>oils.</w:t>
      </w:r>
    </w:p>
    <w:p>
      <w:pPr>
        <w:pStyle w:val="ListParagraph"/>
        <w:numPr>
          <w:ilvl w:val="0"/>
          <w:numId w:val="60"/>
        </w:numPr>
        <w:tabs>
          <w:tab w:pos="442" w:val="left" w:leader="none"/>
        </w:tabs>
        <w:spacing w:line="200" w:lineRule="exact" w:before="0" w:after="0"/>
        <w:ind w:left="441" w:right="0" w:hanging="141"/>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0" w:lineRule="exact"/>
        <w:jc w:val="left"/>
        <w:rPr>
          <w:sz w:val="18"/>
        </w:rPr>
        <w:sectPr>
          <w:footerReference w:type="default" r:id="rId274"/>
          <w:footerReference w:type="even" r:id="rId275"/>
          <w:pgSz w:w="12240" w:h="15840"/>
          <w:pgMar w:footer="895" w:header="0" w:top="0" w:bottom="1080" w:left="0" w:right="0"/>
          <w:pgNumType w:start="29"/>
          <w:cols w:num="2" w:equalWidth="0">
            <w:col w:w="6092" w:space="40"/>
            <w:col w:w="6108"/>
          </w:cols>
        </w:sectPr>
      </w:pPr>
    </w:p>
    <w:p>
      <w:pPr>
        <w:pStyle w:val="BodyText"/>
        <w:rPr>
          <w:b/>
          <w:sz w:val="10"/>
        </w:rPr>
      </w:pPr>
      <w:r>
        <w:rPr/>
        <w:pict>
          <v:group style="position:absolute;margin-left:0pt;margin-top:0pt;width:612pt;height:309.5pt;mso-position-horizontal-relative:page;mso-position-vertical-relative:page;z-index:-1001104" coordorigin="0,0" coordsize="12240,6190">
            <v:shape style="position:absolute;left:1080;top:0;width:3960;height:5580" type="#_x0000_t75" stroked="false">
              <v:imagedata r:id="rId276"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shape style="position:absolute;left:3814;top:638;width:652;height:652" coordorigin="3814,638" coordsize="652,652" path="m4466,964l4457,1039,4433,1108,4394,1168,4344,1219,4283,1257,4215,1282,4140,1290,4065,1282,3997,1257,3936,1219,3886,1168,3847,1108,3823,1039,3814,964,3823,890,3847,821,3886,760,3936,710,3997,672,4065,647,4140,638,4215,647,4283,672,4344,710,4394,760,4433,821,4457,890,4466,964xe" filled="false" stroked="true" strokeweight=".84pt" strokecolor="#231f20">
              <v:path arrowok="t"/>
              <v:stroke dashstyle="solid"/>
            </v:shape>
            <v:shape style="position:absolute;left:3814;top:638;width:652;height:652" type="#_x0000_t75" stroked="false">
              <v:imagedata r:id="rId47" o:title=""/>
            </v:shape>
            <v:shape style="position:absolute;left:3833;top:662;width:577;height:584" type="#_x0000_t75" stroked="false">
              <v:imagedata r:id="rId277" o:title=""/>
            </v:shape>
            <v:shape style="position:absolute;left:3820;top:1339;width:639;height:204" type="#_x0000_t75" stroked="false">
              <v:imagedata r:id="rId278"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34" o:title=""/>
            </v:shape>
            <v:shape style="position:absolute;left:1132;top:1339;width:616;height:93" coordorigin="1132,1340" coordsize="616,93" path="m1212,1431l1207,1414,1202,1396,1193,1367,1185,1342,1178,1342,1178,1396,1166,1396,1170,1382,1172,1375,1172,1371,1172,1367,1173,1371,1173,1376,1174,1380,1178,1396,1178,1342,1161,1342,1132,1431,1156,1431,1161,1414,1183,1414,1187,1431,1212,1431m1288,1393l1281,1386,1272,1383,1282,1380,1283,1376,1285,1372,1285,1360,1285,1347,1275,1342,1262,1342,1262,1398,1262,1408,1259,1412,1245,1412,1245,1394,1260,1394,1262,1398,1262,1342,1261,1342,1261,1363,1261,1372,1259,1376,1245,1376,1245,1360,1259,1360,1261,1363,1261,1342,1222,1342,1222,1431,1258,1431,1272,1429,1281,1423,1286,1415,1287,1412,1288,1404,1288,1394,1288,1393m1372,1431l1369,1424,1361,1408,1358,1402,1356,1397,1355,1396,1352,1393,1349,1392,1360,1390,1368,1383,1368,1379,1368,1367,1367,1360,1366,1357,1360,1349,1350,1343,1342,1343,1342,1362,1342,1375,1340,1379,1325,1379,1325,1360,1339,1360,1342,1362,1342,1343,1333,1342,1302,1342,1302,1431,1325,1431,1325,1396,1330,1396,1332,1397,1345,1431,1372,1431m1457,1431l1452,1414,1446,1396,1438,1367,1430,1342,1423,1342,1423,1396,1411,1396,1415,1382,1416,1375,1417,1371,1417,1367,1417,1371,1418,1376,1419,1380,1423,1396,1423,1342,1406,1342,1377,1431,1401,1431,1406,1414,1427,1414,1432,1431,1457,1431m1534,1382l1520,1378,1495,1371,1493,1368,1493,1362,1496,1359,1508,1359,1516,1361,1522,1365,1526,1359,1533,1349,1525,1343,1513,1340,1501,1340,1487,1342,1476,1348,1469,1357,1466,1370,1466,1385,1475,1392,1488,1396,1499,1398,1505,1400,1508,1402,1508,1410,1504,1414,1486,1414,1476,1410,1470,1407,1462,1425,1471,1429,1481,1433,1495,1433,1511,1431,1523,1424,1531,1414,1531,1414,1534,1400,1534,1382m1572,1342l1548,1342,1548,1431,1572,1431,1572,1342m1666,1383l1665,1368,1660,1358,1658,1354,1646,1344,1641,1343,1641,1363,1641,1409,1636,1415,1617,1415,1612,1409,1612,1369,1616,1358,1636,1358,1641,1363,1641,1343,1627,1340,1611,1343,1598,1352,1589,1368,1586,1389,1589,1407,1596,1421,1609,1430,1626,1433,1646,1429,1658,1417,1660,1415,1665,1402,1666,1383m1748,1342l1726,1342,1726,1384,1727,1389,1724,1383,1722,1377,1719,1372,1703,1342,1681,1342,1681,1431,1703,1431,1703,1395,1702,1387,1701,1383,1703,1389,1706,1395,1708,1400,1724,1431,1748,1431,1748,1389,1748,1342e" filled="true" fillcolor="#231f20" stroked="false">
              <v:path arrowok="t"/>
              <v:fill type="solid"/>
            </v:shape>
            <v:shape style="position:absolute;left:1188;top:817;width:509;height:303" type="#_x0000_t75" stroked="false">
              <v:imagedata r:id="rId193" o:title=""/>
            </v:shape>
            <v:shape style="position:absolute;left:1120;top:1450;width:640;height:93" coordorigin="1120,1451" coordsize="640,93" path="m1190,1542l1187,1535,1179,1519,1176,1513,1174,1508,1173,1507,1170,1504,1167,1503,1178,1501,1186,1493,1186,1490,1186,1478,1185,1471,1184,1468,1178,1460,1167,1454,1160,1453,1160,1473,1160,1486,1157,1490,1143,1490,1143,1471,1157,1471,1160,1473,1160,1453,1151,1452,1120,1452,1120,1542,1143,1542,1143,1507,1148,1507,1150,1508,1163,1542,1190,1542m1255,1523l1224,1523,1224,1505,1247,1505,1247,1486,1224,1486,1224,1471,1252,1471,1253,1452,1201,1452,1201,1542,1255,1542,1255,1523m1336,1493l1322,1488,1297,1482,1295,1479,1295,1472,1298,1470,1310,1470,1318,1472,1324,1476,1328,1470,1335,1460,1327,1454,1315,1451,1303,1451,1289,1453,1278,1459,1271,1468,1268,1480,1268,1496,1277,1503,1290,1506,1301,1509,1307,1511,1310,1512,1310,1521,1306,1525,1288,1525,1278,1521,1272,1517,1264,1535,1273,1540,1283,1544,1297,1544,1313,1541,1325,1535,1333,1525,1333,1525,1336,1511,1336,1493m1374,1452l1350,1452,1350,1542,1374,1542,1374,1452m1458,1493l1444,1488,1418,1482,1416,1479,1416,1472,1420,1470,1432,1470,1440,1472,1446,1476,1450,1470,1457,1460,1449,1454,1437,1451,1425,1451,1411,1453,1400,1459,1393,1468,1390,1480,1390,1496,1399,1503,1412,1506,1422,1509,1429,1511,1431,1512,1431,1521,1428,1525,1410,1525,1400,1521,1394,1517,1385,1535,1394,1540,1405,1544,1419,1544,1435,1541,1447,1535,1455,1525,1455,1525,1458,1511,1458,1493m1533,1452l1465,1452,1465,1471,1486,1471,1486,1542,1510,1542,1510,1471,1530,1471,1533,1452m1605,1542l1600,1525,1595,1507,1586,1478,1578,1452,1571,1452,1571,1507,1559,1507,1563,1492,1565,1486,1565,1481,1565,1478,1566,1481,1566,1487,1567,1491,1571,1507,1571,1452,1554,1452,1525,1542,1549,1542,1554,1525,1576,1525,1580,1542,1605,1542m1682,1452l1660,1452,1660,1495,1661,1500,1658,1494,1656,1488,1637,1452,1615,1452,1615,1542,1637,1542,1637,1506,1636,1498,1635,1494,1637,1500,1640,1506,1642,1511,1658,1542,1682,1542,1682,1500,1682,1452m1760,1452l1692,1452,1692,1471,1713,1471,1713,1542,1736,1542,1736,1471,1757,1471,1760,1452e" filled="true" fillcolor="#231f20" stroked="false">
              <v:path arrowok="t"/>
              <v:fill type="solid"/>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39" o:title=""/>
            </v:shape>
            <v:shape style="position:absolute;left:2249;top:690;width:185;height:542" coordorigin="2249,691" coordsize="185,542" path="m2289,1064l2273,1078,2260,1096,2252,1117,2249,1140,2256,1176,2276,1205,2306,1225,2341,1232,2377,1225,2407,1205,2427,1176,2434,1140,2431,1117,2423,1096,2410,1078,2395,1065,2289,1065,2289,1064xm2290,1064l2289,1064,2289,1065,2290,1064xm2393,1064l2290,1064,2289,1065,2395,1065,2393,1064xm2343,691l2340,691,2320,696,2304,708,2293,727,2289,751,2289,1064,2290,1064,2393,1064,2393,1064,2394,1064,2394,751,2390,727,2379,708,2363,696,2343,691xm2394,1064l2393,1064,2394,1064,2394,1064xe" filled="true" fillcolor="#ffffff" stroked="false">
              <v:path arrowok="t"/>
              <v:fill type="solid"/>
            </v:shape>
            <v:shape style="position:absolute;left:2284;top:755;width:114;height:447" coordorigin="2284,755" coordsize="114,447" path="m2343,755l2340,755,2330,758,2322,766,2318,778,2317,794,2317,1084,2309,1091,2299,1101,2291,1112,2286,1126,2284,1141,2289,1164,2301,1184,2319,1196,2341,1201,2363,1196,2381,1184,2393,1164,2398,1141,2396,1126,2391,1112,2383,1100,2373,1091,2367,1084,2367,794,2366,778,2361,766,2354,758,2343,755xe" filled="true" fillcolor="#231f20" stroked="false">
              <v:path arrowok="t"/>
              <v:fill type="solid"/>
            </v:shape>
            <v:shape style="position:absolute;left:0;top:15840;width:54;height:199" coordorigin="0,15840" coordsize="54,199" path="m2301,823l2354,823m2301,873l2354,873m2301,923l2354,923m2301,973l2354,973m2301,1022l2354,1022e" filled="false" stroked="true" strokeweight=".469pt" strokecolor="#ffffff">
              <v:path arrowok="t"/>
              <v:stroke dashstyle="solid"/>
            </v:shape>
            <v:shape style="position:absolute;left:1968;top:1339;width:743;height:204" type="#_x0000_t75" stroked="false">
              <v:imagedata r:id="rId111" o:title=""/>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57" o:title=""/>
            </v:shape>
            <v:line style="position:absolute" from="2925,1061" to="3465,1061" stroked="true" strokeweight="3.944pt" strokecolor="#231f20">
              <v:stroke dashstyle="solid"/>
            </v:line>
            <v:shape style="position:absolute;left:2980;top:1050;width:105;height:105" type="#_x0000_t75" stroked="false">
              <v:imagedata r:id="rId279" o:title=""/>
            </v:shape>
            <v:shape style="position:absolute;left:3148;top:1050;width:105;height:105" type="#_x0000_t75" stroked="false">
              <v:imagedata r:id="rId279" o:title=""/>
            </v:shape>
            <v:shape style="position:absolute;left:3317;top:1050;width:105;height:105" type="#_x0000_t75" stroked="false">
              <v:imagedata r:id="rId280" o:title=""/>
            </v:shape>
            <v:shape style="position:absolute;left:2986;top:875;width:540;height:119" coordorigin="2987,876" coordsize="540,119" path="m3490,944l3339,944,3315,994,3490,944xm2987,911l3050,957,3339,944,3490,944,3527,934,3498,926,3339,926,2987,911xm3315,876l3339,926,3498,926,3315,876xe" filled="true" fillcolor="#231f20" stroked="false">
              <v:path arrowok="t"/>
              <v:fill type="solid"/>
            </v:shape>
            <v:shape style="position:absolute;left:2986;top:875;width:540;height:119" coordorigin="2987,876" coordsize="540,119" path="m3315,994l3527,934,3315,876,3339,926,2987,911,3050,957,3339,944,3315,994xe" filled="false" stroked="true" strokeweight=".280pt" strokecolor="#231f20">
              <v:path arrowok="t"/>
              <v:stroke dashstyle="solid"/>
            </v:shape>
            <v:line style="position:absolute" from="2941,1044" to="3481,1044" stroked="true" strokeweight="3.943pt" strokecolor="#ffffff">
              <v:stroke dashstyle="solid"/>
            </v:line>
            <v:shape style="position:absolute;left:2998;top:858;width:544;height:277" coordorigin="2999,859" coordsize="544,277" path="m3097,1085l3093,1066,3083,1051,3067,1040,3048,1036,3029,1040,3013,1051,3002,1066,2999,1085,3002,1105,3013,1120,3029,1131,3048,1135,3067,1131,3083,1120,3093,1105,3097,1085m3266,1085l3262,1066,3251,1051,3236,1040,3216,1036,3197,1040,3182,1051,3171,1066,3167,1085,3171,1105,3182,1120,3197,1131,3216,1135,3236,1131,3251,1120,3262,1105,3266,1085m3434,1085l3431,1066,3420,1051,3404,1040,3385,1036,3366,1040,3350,1051,3340,1066,3336,1085,3340,1105,3350,1120,3366,1131,3385,1135,3404,1131,3420,1120,3431,1105,3434,1085m3542,917l3514,909,3331,859,3354,909,3002,894,3066,940,3354,927,3331,977,3505,927,3542,917e" filled="true" fillcolor="#ffffff" stroked="false">
              <v:path arrowok="t"/>
              <v:fill type="solid"/>
            </v:shape>
            <v:shape style="position:absolute;left:2915;top:1339;width:649;height:93" coordorigin="2916,1340" coordsize="649,93" path="m2970,1412l2939,1412,2939,1394,2961,1394,2961,1375,2939,1375,2939,1360,2966,1360,2968,1342,2916,1342,2916,1431,2970,1431,2970,1412m3053,1431l3047,1414,3042,1396,3033,1367,3026,1342,3018,1342,3018,1396,3007,1396,3010,1382,3012,1375,3013,1371,3013,1367,3013,1371,3014,1376,3015,1380,3018,1396,3018,1342,3002,1342,2973,1431,2997,1431,3002,1414,3023,1414,3028,1431,3053,1431m3128,1382l3114,1378,3089,1371,3087,1368,3087,1362,3090,1359,3102,1359,3110,1361,3116,1365,3120,1359,3127,1349,3119,1343,3108,1340,3095,1340,3081,1342,3070,1348,3063,1357,3060,1370,3060,1385,3069,1392,3082,1396,3093,1398,3099,1400,3102,1402,3102,1410,3098,1414,3080,1414,3070,1410,3064,1407,3056,1425,3065,1429,3075,1433,3089,1433,3105,1431,3117,1424,3125,1414,3125,1414,3128,1400,3128,1382m3207,1342l3179,1342,3170,1365,3169,1369,3167,1373,3165,1368,3164,1365,3162,1361,3154,1342,3127,1342,3155,1394,3155,1431,3178,1431,3178,1393,3189,1373,3207,1342m3307,1382l3293,1378,3268,1371,3266,1368,3266,1362,3269,1359,3281,1359,3289,1361,3295,1365,3299,1359,3306,1349,3298,1343,3287,1340,3274,1340,3260,1342,3249,1348,3242,1357,3239,1370,3239,1385,3248,1392,3261,1396,3272,1398,3278,1400,3281,1402,3281,1410,3277,1414,3259,1414,3249,1410,3243,1407,3235,1425,3244,1429,3254,1433,3268,1433,3284,1431,3296,1424,3304,1414,3304,1414,3307,1400,3307,1382m3376,1412l3345,1412,3345,1342,3322,1342,3322,1431,3371,1431,3376,1412m3408,1342l3385,1342,3385,1431,3408,1431,3408,1342m3497,1385l3496,1372,3493,1362,3492,1360,3488,1353,3482,1347,3475,1342,3471,1342,3471,1363,3471,1409,3466,1412,3452,1412,3452,1360,3466,1360,3471,1363,3471,1342,3467,1342,3429,1342,3429,1431,3474,1431,3481,1427,3493,1412,3494,1411,3497,1399,3497,1385m3564,1412l3533,1412,3533,1394,3556,1394,3556,1375,3533,1375,3533,1360,3561,1360,3563,1342,3510,1342,3510,1431,3564,1431,3564,1412e" filled="true" fillcolor="#231f20" stroked="false">
              <v:path arrowok="t"/>
              <v:fill type="solid"/>
            </v:shape>
            <v:shape style="position:absolute;left:4714;top:638;width:652;height:652" coordorigin="4714,638" coordsize="652,652" path="m5366,964l5357,1039,5333,1108,5294,1168,5244,1219,5183,1257,5115,1282,5040,1290,4965,1282,4897,1257,4836,1219,4786,1168,4747,1108,4723,1039,4714,964,4723,890,4747,821,4786,760,4836,710,4897,672,4965,647,5040,638,5115,647,5183,672,5244,710,5294,760,5333,821,5357,890,5366,964xe" filled="false" stroked="true" strokeweight=".84pt" strokecolor="#231f20">
              <v:path arrowok="t"/>
              <v:stroke dashstyle="solid"/>
            </v:shape>
            <v:shape style="position:absolute;left:4714;top:638;width:652;height:652" type="#_x0000_t75" stroked="false">
              <v:imagedata r:id="rId50" o:title=""/>
            </v:shape>
            <v:line style="position:absolute" from="4819,716" to="5251,1223" stroked="true" strokeweight="4.2pt" strokecolor="#ffffff">
              <v:stroke dashstyle="solid"/>
            </v:line>
            <v:shape style="position:absolute;left:4866;top:665;width:393;height:577" coordorigin="4867,666" coordsize="393,577" path="m5034,829l4867,1243,5021,1046,5100,1046,5143,942,5051,942,5034,829xm5100,1046l5021,1046,5071,1113,5100,1046xm5259,666l5051,942,5143,942,5259,666xe" filled="true" fillcolor="#231f20" stroked="false">
              <v:path arrowok="t"/>
              <v:fill type="solid"/>
            </v:shape>
            <v:shape style="position:absolute;left:4835;top:666;width:393;height:577" coordorigin="4836,666" coordsize="393,577" path="m5003,829l4836,1243,4990,1046,5069,1046,5113,942,5020,942,5003,829xm5069,1046l4990,1046,5040,1113,5069,1046xm5229,666l5020,942,5113,942,5229,666xe" filled="true" fillcolor="#ffffff" stroked="false">
              <v:path arrowok="t"/>
              <v:fill type="solid"/>
            </v:shape>
            <v:shape style="position:absolute;left:4684;top:1339;width:712;height:204" type="#_x0000_t75" stroked="false">
              <v:imagedata r:id="rId248" o:title=""/>
            </v:shape>
            <v:shape style="position:absolute;left:5614;top:638;width:652;height:652" coordorigin="5614,638" coordsize="652,652" path="m6266,964l6257,1039,6233,1108,6194,1168,6144,1219,6083,1257,6015,1282,5940,1290,5865,1282,5797,1257,5736,1219,5686,1168,5647,1108,5623,1039,5614,964,5623,890,5647,821,5686,760,5736,710,5797,672,5865,647,5940,638,6015,647,6083,672,6144,710,6194,760,6233,821,6257,890,6266,964xe" filled="false" stroked="true" strokeweight=".84pt" strokecolor="#231f20">
              <v:path arrowok="t"/>
              <v:stroke dashstyle="solid"/>
            </v:shape>
            <v:shape style="position:absolute;left:5614;top:638;width:652;height:652" type="#_x0000_t75" stroked="false">
              <v:imagedata r:id="rId52" o:title=""/>
            </v:shape>
            <v:shape style="position:absolute;left:5562;top:696;width:756;height:847" type="#_x0000_t75" stroked="false">
              <v:imagedata r:id="rId192" o:title=""/>
            </v:shape>
            <v:rect style="position:absolute;left:1109;top:2175;width:5120;height:3291" filled="true" fillcolor="#231f20" stroked="false">
              <v:fill opacity="49152f" type="solid"/>
            </v:rect>
            <v:shape style="position:absolute;left:1080;top:1555;width:5508;height:4402" type="#_x0000_t75" stroked="false">
              <v:imagedata r:id="rId281" o:title=""/>
            </v:shape>
            <v:shape style="position:absolute;left:4177;top:5778;width:676;height:376" type="#_x0000_t75" stroked="false">
              <v:imagedata r:id="rId282" o:title=""/>
            </v:shape>
            <v:shape style="position:absolute;left:4896;top:5776;width:401;height:131" type="#_x0000_t75" stroked="false">
              <v:imagedata r:id="rId95" o:title=""/>
            </v:shape>
            <v:shape style="position:absolute;left:5356;top:5776;width:125;height:131" type="#_x0000_t75" stroked="false">
              <v:imagedata r:id="rId96" o:title=""/>
            </v:shape>
            <v:shape style="position:absolute;left:5530;top:5776;width:268;height:131" type="#_x0000_t75" stroked="false">
              <v:imagedata r:id="rId97" o:title=""/>
            </v:shape>
            <v:shape style="position:absolute;left:4905;top:5964;width:261;height:226" type="#_x0000_t75" stroked="false">
              <v:imagedata r:id="rId79" o:title=""/>
            </v:shape>
            <v:shape style="position:absolute;left:5216;top:5956;width:594;height:233" type="#_x0000_t75" stroked="false">
              <v:imagedata r:id="rId80" o:title=""/>
            </v:shape>
            <w10:wrap type="none"/>
          </v:group>
        </w:pict>
      </w: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10"/>
        <w:gridCol w:w="682"/>
        <w:gridCol w:w="634"/>
        <w:gridCol w:w="620"/>
        <w:gridCol w:w="667"/>
        <w:gridCol w:w="905"/>
        <w:gridCol w:w="905"/>
        <w:gridCol w:w="851"/>
        <w:gridCol w:w="1153"/>
        <w:gridCol w:w="1110"/>
        <w:gridCol w:w="793"/>
        <w:gridCol w:w="908"/>
      </w:tblGrid>
      <w:tr>
        <w:trPr>
          <w:trHeight w:val="357" w:hRule="atLeast"/>
        </w:trPr>
        <w:tc>
          <w:tcPr>
            <w:tcW w:w="10438" w:type="dxa"/>
            <w:gridSpan w:val="12"/>
            <w:tcBorders>
              <w:bottom w:val="single" w:sz="8" w:space="0" w:color="FFFFFF"/>
            </w:tcBorders>
            <w:shd w:val="clear" w:color="auto" w:fill="231F20"/>
          </w:tcPr>
          <w:p>
            <w:pPr>
              <w:pStyle w:val="TableParagraph"/>
              <w:spacing w:before="32"/>
              <w:ind w:left="144"/>
              <w:jc w:val="left"/>
              <w:rPr>
                <w:b/>
                <w:sz w:val="24"/>
              </w:rPr>
            </w:pPr>
            <w:r>
              <w:rPr>
                <w:b/>
                <w:color w:val="FFFFFF"/>
                <w:sz w:val="24"/>
              </w:rPr>
              <w:t>Nominal Specifications</w:t>
            </w:r>
          </w:p>
        </w:tc>
      </w:tr>
      <w:tr>
        <w:trPr>
          <w:trHeight w:val="429" w:hRule="atLeast"/>
        </w:trPr>
        <w:tc>
          <w:tcPr>
            <w:tcW w:w="1210"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spacing w:before="127"/>
              <w:ind w:left="197"/>
              <w:jc w:val="left"/>
              <w:rPr>
                <w:sz w:val="18"/>
              </w:rPr>
            </w:pPr>
            <w:r>
              <w:rPr>
                <w:color w:val="FFFFFF"/>
                <w:w w:val="90"/>
                <w:sz w:val="18"/>
              </w:rPr>
              <w:t>Series</w:t>
            </w:r>
          </w:p>
        </w:tc>
        <w:tc>
          <w:tcPr>
            <w:tcW w:w="1316"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before="117"/>
              <w:ind w:left="551" w:right="551"/>
              <w:rPr>
                <w:sz w:val="18"/>
              </w:rPr>
            </w:pPr>
            <w:r>
              <w:rPr>
                <w:color w:val="FFFFFF"/>
                <w:w w:val="85"/>
                <w:sz w:val="18"/>
              </w:rPr>
              <w:t>ID</w:t>
            </w:r>
          </w:p>
        </w:tc>
        <w:tc>
          <w:tcPr>
            <w:tcW w:w="128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before="117"/>
              <w:ind w:left="497" w:right="500"/>
              <w:rPr>
                <w:sz w:val="18"/>
              </w:rPr>
            </w:pPr>
            <w:r>
              <w:rPr>
                <w:color w:val="FFFFFF"/>
                <w:w w:val="85"/>
                <w:sz w:val="18"/>
              </w:rPr>
              <w:t>OD</w:t>
            </w:r>
          </w:p>
        </w:tc>
        <w:tc>
          <w:tcPr>
            <w:tcW w:w="1810"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00" w:lineRule="exact" w:before="25"/>
              <w:ind w:left="427" w:right="21" w:firstLine="191"/>
              <w:jc w:val="left"/>
              <w:rPr>
                <w:sz w:val="18"/>
              </w:rPr>
            </w:pPr>
            <w:r>
              <w:rPr>
                <w:color w:val="FFFFFF"/>
                <w:w w:val="90"/>
                <w:sz w:val="18"/>
              </w:rPr>
              <w:t>Working </w:t>
            </w:r>
            <w:r>
              <w:rPr>
                <w:color w:val="FFFFFF"/>
                <w:w w:val="80"/>
                <w:sz w:val="18"/>
              </w:rPr>
              <w:t>Pressure (PSI)</w:t>
            </w:r>
          </w:p>
        </w:tc>
        <w:tc>
          <w:tcPr>
            <w:tcW w:w="2004"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before="116"/>
              <w:ind w:left="247"/>
              <w:jc w:val="left"/>
              <w:rPr>
                <w:sz w:val="18"/>
              </w:rPr>
            </w:pPr>
            <w:r>
              <w:rPr>
                <w:color w:val="FFFFFF"/>
                <w:w w:val="90"/>
                <w:sz w:val="18"/>
              </w:rPr>
              <w:t>Vacuum Rating (in Hg)</w:t>
            </w:r>
          </w:p>
        </w:tc>
        <w:tc>
          <w:tcPr>
            <w:tcW w:w="1110"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162"/>
              <w:ind w:left="76" w:right="93"/>
              <w:rPr>
                <w:sz w:val="18"/>
              </w:rPr>
            </w:pPr>
            <w:r>
              <w:rPr>
                <w:color w:val="FFFFFF"/>
                <w:w w:val="85"/>
                <w:sz w:val="18"/>
              </w:rPr>
              <w:t>Min. Bending Radius (in.) </w:t>
            </w:r>
            <w:r>
              <w:rPr>
                <w:color w:val="FFFFFF"/>
                <w:w w:val="90"/>
                <w:sz w:val="18"/>
              </w:rPr>
              <w:t>@ 68°F</w:t>
            </w:r>
          </w:p>
        </w:tc>
        <w:tc>
          <w:tcPr>
            <w:tcW w:w="793"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162"/>
              <w:ind w:left="76" w:right="96"/>
              <w:rPr>
                <w:sz w:val="18"/>
              </w:rPr>
            </w:pPr>
            <w:r>
              <w:rPr>
                <w:color w:val="FFFFFF"/>
                <w:w w:val="80"/>
                <w:sz w:val="18"/>
              </w:rPr>
              <w:t>Standard </w:t>
            </w:r>
            <w:r>
              <w:rPr>
                <w:color w:val="FFFFFF"/>
                <w:w w:val="90"/>
                <w:sz w:val="18"/>
              </w:rPr>
              <w:t>Length </w:t>
            </w:r>
            <w:r>
              <w:rPr>
                <w:color w:val="FFFFFF"/>
                <w:w w:val="95"/>
                <w:sz w:val="18"/>
              </w:rPr>
              <w:t>(ft.)</w:t>
            </w:r>
          </w:p>
        </w:tc>
        <w:tc>
          <w:tcPr>
            <w:tcW w:w="908" w:type="dxa"/>
            <w:vMerge w:val="restart"/>
            <w:tcBorders>
              <w:top w:val="single" w:sz="8" w:space="0" w:color="FFFFFF"/>
              <w:left w:val="single" w:sz="8" w:space="0" w:color="FFFFFF"/>
            </w:tcBorders>
            <w:shd w:val="clear" w:color="auto" w:fill="231F20"/>
          </w:tcPr>
          <w:p>
            <w:pPr>
              <w:pStyle w:val="TableParagraph"/>
              <w:spacing w:before="9"/>
              <w:jc w:val="left"/>
              <w:rPr>
                <w:b/>
                <w:sz w:val="22"/>
              </w:rPr>
            </w:pPr>
          </w:p>
          <w:p>
            <w:pPr>
              <w:pStyle w:val="TableParagraph"/>
              <w:spacing w:line="232" w:lineRule="auto"/>
              <w:ind w:left="364" w:hanging="326"/>
              <w:jc w:val="left"/>
              <w:rPr>
                <w:sz w:val="18"/>
              </w:rPr>
            </w:pPr>
            <w:r>
              <w:rPr>
                <w:color w:val="FFFFFF"/>
                <w:w w:val="85"/>
                <w:sz w:val="18"/>
              </w:rPr>
              <w:t>Weight (lbs/ </w:t>
            </w:r>
            <w:r>
              <w:rPr>
                <w:color w:val="FFFFFF"/>
                <w:w w:val="95"/>
                <w:sz w:val="18"/>
              </w:rPr>
              <w:t>ft)</w:t>
            </w:r>
          </w:p>
        </w:tc>
      </w:tr>
      <w:tr>
        <w:trPr>
          <w:trHeight w:val="470" w:hRule="atLeast"/>
        </w:trPr>
        <w:tc>
          <w:tcPr>
            <w:tcW w:w="1210" w:type="dxa"/>
            <w:vMerge/>
            <w:tcBorders>
              <w:top w:val="nil"/>
              <w:right w:val="single" w:sz="8" w:space="0" w:color="FFFFFF"/>
            </w:tcBorders>
            <w:shd w:val="clear" w:color="auto" w:fill="231F20"/>
          </w:tcPr>
          <w:p>
            <w:pPr>
              <w:rPr>
                <w:sz w:val="2"/>
                <w:szCs w:val="2"/>
              </w:rPr>
            </w:pPr>
          </w:p>
        </w:tc>
        <w:tc>
          <w:tcPr>
            <w:tcW w:w="682" w:type="dxa"/>
            <w:tcBorders>
              <w:top w:val="single" w:sz="8" w:space="0" w:color="FFFFFF"/>
              <w:left w:val="single" w:sz="8" w:space="0" w:color="FFFFFF"/>
              <w:right w:val="single" w:sz="8" w:space="0" w:color="FFFFFF"/>
            </w:tcBorders>
            <w:shd w:val="clear" w:color="auto" w:fill="231F20"/>
          </w:tcPr>
          <w:p>
            <w:pPr>
              <w:pStyle w:val="TableParagraph"/>
              <w:spacing w:before="132"/>
              <w:ind w:left="171" w:right="172"/>
              <w:rPr>
                <w:sz w:val="18"/>
              </w:rPr>
            </w:pPr>
            <w:r>
              <w:rPr>
                <w:color w:val="FFFFFF"/>
                <w:w w:val="90"/>
                <w:sz w:val="18"/>
              </w:rPr>
              <w:t>(in.)</w:t>
            </w:r>
          </w:p>
        </w:tc>
        <w:tc>
          <w:tcPr>
            <w:tcW w:w="634" w:type="dxa"/>
            <w:tcBorders>
              <w:top w:val="single" w:sz="8" w:space="0" w:color="FFFFFF"/>
              <w:left w:val="single" w:sz="8" w:space="0" w:color="FFFFFF"/>
              <w:right w:val="single" w:sz="8" w:space="0" w:color="FFFFFF"/>
            </w:tcBorders>
            <w:shd w:val="clear" w:color="auto" w:fill="231F20"/>
          </w:tcPr>
          <w:p>
            <w:pPr>
              <w:pStyle w:val="TableParagraph"/>
              <w:spacing w:before="132"/>
              <w:ind w:left="87" w:right="87"/>
              <w:rPr>
                <w:sz w:val="18"/>
              </w:rPr>
            </w:pPr>
            <w:r>
              <w:rPr>
                <w:color w:val="FFFFFF"/>
                <w:w w:val="95"/>
                <w:sz w:val="18"/>
              </w:rPr>
              <w:t>(mm)</w:t>
            </w:r>
          </w:p>
        </w:tc>
        <w:tc>
          <w:tcPr>
            <w:tcW w:w="620" w:type="dxa"/>
            <w:tcBorders>
              <w:top w:val="single" w:sz="8" w:space="0" w:color="FFFFFF"/>
              <w:left w:val="single" w:sz="8" w:space="0" w:color="FFFFFF"/>
              <w:right w:val="single" w:sz="8" w:space="0" w:color="FFFFFF"/>
            </w:tcBorders>
            <w:shd w:val="clear" w:color="auto" w:fill="231F20"/>
          </w:tcPr>
          <w:p>
            <w:pPr>
              <w:pStyle w:val="TableParagraph"/>
              <w:spacing w:before="132"/>
              <w:ind w:left="173"/>
              <w:jc w:val="left"/>
              <w:rPr>
                <w:sz w:val="18"/>
              </w:rPr>
            </w:pPr>
            <w:r>
              <w:rPr>
                <w:color w:val="FFFFFF"/>
                <w:w w:val="90"/>
                <w:sz w:val="18"/>
              </w:rPr>
              <w:t>(in.)</w:t>
            </w:r>
          </w:p>
        </w:tc>
        <w:tc>
          <w:tcPr>
            <w:tcW w:w="667" w:type="dxa"/>
            <w:tcBorders>
              <w:top w:val="single" w:sz="8" w:space="0" w:color="FFFFFF"/>
              <w:left w:val="single" w:sz="8" w:space="0" w:color="FFFFFF"/>
              <w:right w:val="single" w:sz="8" w:space="0" w:color="FFFFFF"/>
            </w:tcBorders>
            <w:shd w:val="clear" w:color="auto" w:fill="231F20"/>
          </w:tcPr>
          <w:p>
            <w:pPr>
              <w:pStyle w:val="TableParagraph"/>
              <w:spacing w:before="132"/>
              <w:ind w:left="80" w:right="83"/>
              <w:rPr>
                <w:sz w:val="18"/>
              </w:rPr>
            </w:pPr>
            <w:r>
              <w:rPr>
                <w:color w:val="FFFFFF"/>
                <w:w w:val="95"/>
                <w:sz w:val="18"/>
              </w:rPr>
              <w:t>(mm)</w:t>
            </w:r>
          </w:p>
        </w:tc>
        <w:tc>
          <w:tcPr>
            <w:tcW w:w="905" w:type="dxa"/>
            <w:tcBorders>
              <w:top w:val="single" w:sz="8" w:space="0" w:color="FFFFFF"/>
              <w:left w:val="single" w:sz="8" w:space="0" w:color="FFFFFF"/>
              <w:right w:val="single" w:sz="8" w:space="0" w:color="FFFFFF"/>
            </w:tcBorders>
            <w:shd w:val="clear" w:color="auto" w:fill="231F20"/>
          </w:tcPr>
          <w:p>
            <w:pPr>
              <w:pStyle w:val="TableParagraph"/>
              <w:spacing w:before="132"/>
              <w:ind w:left="189" w:right="196"/>
              <w:rPr>
                <w:sz w:val="18"/>
              </w:rPr>
            </w:pPr>
            <w:r>
              <w:rPr>
                <w:color w:val="FFFFFF"/>
                <w:w w:val="95"/>
                <w:sz w:val="18"/>
              </w:rPr>
              <w:t>68°F</w:t>
            </w:r>
          </w:p>
        </w:tc>
        <w:tc>
          <w:tcPr>
            <w:tcW w:w="905" w:type="dxa"/>
            <w:tcBorders>
              <w:top w:val="single" w:sz="8" w:space="0" w:color="FFFFFF"/>
              <w:left w:val="single" w:sz="8" w:space="0" w:color="FFFFFF"/>
              <w:right w:val="single" w:sz="8" w:space="0" w:color="FFFFFF"/>
            </w:tcBorders>
            <w:shd w:val="clear" w:color="auto" w:fill="231F20"/>
          </w:tcPr>
          <w:p>
            <w:pPr>
              <w:pStyle w:val="TableParagraph"/>
              <w:spacing w:before="132"/>
              <w:ind w:left="189" w:right="197"/>
              <w:rPr>
                <w:sz w:val="18"/>
              </w:rPr>
            </w:pPr>
            <w:r>
              <w:rPr>
                <w:color w:val="FFFFFF"/>
                <w:w w:val="95"/>
                <w:sz w:val="18"/>
              </w:rPr>
              <w:t>104°F</w:t>
            </w:r>
          </w:p>
        </w:tc>
        <w:tc>
          <w:tcPr>
            <w:tcW w:w="851" w:type="dxa"/>
            <w:tcBorders>
              <w:top w:val="single" w:sz="8" w:space="0" w:color="FFFFFF"/>
              <w:left w:val="single" w:sz="8" w:space="0" w:color="FFFFFF"/>
              <w:right w:val="single" w:sz="8" w:space="0" w:color="FFFFFF"/>
            </w:tcBorders>
            <w:shd w:val="clear" w:color="auto" w:fill="231F20"/>
          </w:tcPr>
          <w:p>
            <w:pPr>
              <w:pStyle w:val="TableParagraph"/>
              <w:spacing w:before="132"/>
              <w:ind w:left="208" w:right="219"/>
              <w:rPr>
                <w:sz w:val="18"/>
              </w:rPr>
            </w:pPr>
            <w:r>
              <w:rPr>
                <w:color w:val="FFFFFF"/>
                <w:w w:val="95"/>
                <w:sz w:val="18"/>
              </w:rPr>
              <w:t>68°F</w:t>
            </w:r>
          </w:p>
        </w:tc>
        <w:tc>
          <w:tcPr>
            <w:tcW w:w="1153" w:type="dxa"/>
            <w:tcBorders>
              <w:top w:val="single" w:sz="8" w:space="0" w:color="FFFFFF"/>
              <w:left w:val="single" w:sz="8" w:space="0" w:color="FFFFFF"/>
              <w:right w:val="single" w:sz="8" w:space="0" w:color="FFFFFF"/>
            </w:tcBorders>
            <w:shd w:val="clear" w:color="auto" w:fill="231F20"/>
          </w:tcPr>
          <w:p>
            <w:pPr>
              <w:pStyle w:val="TableParagraph"/>
              <w:spacing w:before="132"/>
              <w:ind w:left="32" w:right="47"/>
              <w:rPr>
                <w:sz w:val="18"/>
              </w:rPr>
            </w:pPr>
            <w:r>
              <w:rPr>
                <w:color w:val="FFFFFF"/>
                <w:w w:val="95"/>
                <w:sz w:val="18"/>
              </w:rPr>
              <w:t>104°F</w:t>
            </w:r>
          </w:p>
        </w:tc>
        <w:tc>
          <w:tcPr>
            <w:tcW w:w="1110" w:type="dxa"/>
            <w:vMerge/>
            <w:tcBorders>
              <w:top w:val="nil"/>
              <w:left w:val="single" w:sz="8" w:space="0" w:color="FFFFFF"/>
              <w:right w:val="single" w:sz="8" w:space="0" w:color="FFFFFF"/>
            </w:tcBorders>
            <w:shd w:val="clear" w:color="auto" w:fill="231F20"/>
          </w:tcPr>
          <w:p>
            <w:pPr>
              <w:rPr>
                <w:sz w:val="2"/>
                <w:szCs w:val="2"/>
              </w:rPr>
            </w:pPr>
          </w:p>
        </w:tc>
        <w:tc>
          <w:tcPr>
            <w:tcW w:w="793" w:type="dxa"/>
            <w:vMerge/>
            <w:tcBorders>
              <w:top w:val="nil"/>
              <w:left w:val="single" w:sz="8" w:space="0" w:color="FFFFFF"/>
              <w:right w:val="single" w:sz="8" w:space="0" w:color="FFFFFF"/>
            </w:tcBorders>
            <w:shd w:val="clear" w:color="auto" w:fill="231F20"/>
          </w:tcPr>
          <w:p>
            <w:pPr>
              <w:rPr>
                <w:sz w:val="2"/>
                <w:szCs w:val="2"/>
              </w:rPr>
            </w:pPr>
          </w:p>
        </w:tc>
        <w:tc>
          <w:tcPr>
            <w:tcW w:w="908" w:type="dxa"/>
            <w:vMerge/>
            <w:tcBorders>
              <w:top w:val="nil"/>
              <w:left w:val="single" w:sz="8" w:space="0" w:color="FFFFFF"/>
            </w:tcBorders>
            <w:shd w:val="clear" w:color="auto" w:fill="231F20"/>
          </w:tcPr>
          <w:p>
            <w:pPr>
              <w:rPr>
                <w:sz w:val="2"/>
                <w:szCs w:val="2"/>
              </w:rPr>
            </w:pPr>
          </w:p>
        </w:tc>
      </w:tr>
      <w:tr>
        <w:trPr>
          <w:trHeight w:val="321" w:hRule="atLeast"/>
        </w:trPr>
        <w:tc>
          <w:tcPr>
            <w:tcW w:w="1210" w:type="dxa"/>
            <w:tcBorders>
              <w:right w:val="single" w:sz="8" w:space="0" w:color="231F20"/>
            </w:tcBorders>
            <w:shd w:val="clear" w:color="auto" w:fill="E6E7E8"/>
          </w:tcPr>
          <w:p>
            <w:pPr>
              <w:pStyle w:val="TableParagraph"/>
              <w:spacing w:before="62"/>
              <w:ind w:left="180"/>
              <w:jc w:val="left"/>
              <w:rPr>
                <w:sz w:val="18"/>
              </w:rPr>
            </w:pPr>
            <w:r>
              <w:rPr>
                <w:color w:val="231F20"/>
                <w:w w:val="90"/>
                <w:sz w:val="18"/>
              </w:rPr>
              <w:t>UV2-150</w:t>
            </w:r>
          </w:p>
        </w:tc>
        <w:tc>
          <w:tcPr>
            <w:tcW w:w="682" w:type="dxa"/>
            <w:tcBorders>
              <w:left w:val="single" w:sz="8" w:space="0" w:color="231F20"/>
            </w:tcBorders>
            <w:shd w:val="clear" w:color="auto" w:fill="E6E7E8"/>
          </w:tcPr>
          <w:p>
            <w:pPr>
              <w:pStyle w:val="TableParagraph"/>
              <w:spacing w:before="62"/>
              <w:ind w:left="106" w:right="107"/>
              <w:rPr>
                <w:sz w:val="18"/>
              </w:rPr>
            </w:pPr>
            <w:r>
              <w:rPr>
                <w:color w:val="231F20"/>
                <w:sz w:val="18"/>
              </w:rPr>
              <w:t>1-1/2</w:t>
            </w:r>
          </w:p>
        </w:tc>
        <w:tc>
          <w:tcPr>
            <w:tcW w:w="634" w:type="dxa"/>
            <w:shd w:val="clear" w:color="auto" w:fill="E6E7E8"/>
          </w:tcPr>
          <w:p>
            <w:pPr>
              <w:pStyle w:val="TableParagraph"/>
              <w:spacing w:before="62"/>
              <w:ind w:left="83" w:right="83"/>
              <w:rPr>
                <w:sz w:val="18"/>
              </w:rPr>
            </w:pPr>
            <w:r>
              <w:rPr>
                <w:color w:val="231F20"/>
                <w:w w:val="95"/>
                <w:sz w:val="18"/>
              </w:rPr>
              <w:t>38.1</w:t>
            </w:r>
          </w:p>
        </w:tc>
        <w:tc>
          <w:tcPr>
            <w:tcW w:w="620" w:type="dxa"/>
            <w:shd w:val="clear" w:color="auto" w:fill="E6E7E8"/>
          </w:tcPr>
          <w:p>
            <w:pPr>
              <w:pStyle w:val="TableParagraph"/>
              <w:spacing w:before="62"/>
              <w:ind w:left="156"/>
              <w:jc w:val="left"/>
              <w:rPr>
                <w:sz w:val="18"/>
              </w:rPr>
            </w:pPr>
            <w:r>
              <w:rPr>
                <w:color w:val="231F20"/>
                <w:w w:val="95"/>
                <w:sz w:val="18"/>
              </w:rPr>
              <w:t>1.87</w:t>
            </w:r>
          </w:p>
        </w:tc>
        <w:tc>
          <w:tcPr>
            <w:tcW w:w="667" w:type="dxa"/>
            <w:shd w:val="clear" w:color="auto" w:fill="E6E7E8"/>
          </w:tcPr>
          <w:p>
            <w:pPr>
              <w:pStyle w:val="TableParagraph"/>
              <w:spacing w:before="62"/>
              <w:ind w:left="98" w:right="101"/>
              <w:rPr>
                <w:sz w:val="18"/>
              </w:rPr>
            </w:pPr>
            <w:r>
              <w:rPr>
                <w:color w:val="231F20"/>
                <w:w w:val="95"/>
                <w:sz w:val="18"/>
              </w:rPr>
              <w:t>47.5</w:t>
            </w:r>
          </w:p>
        </w:tc>
        <w:tc>
          <w:tcPr>
            <w:tcW w:w="905" w:type="dxa"/>
            <w:shd w:val="clear" w:color="auto" w:fill="E6E7E8"/>
          </w:tcPr>
          <w:p>
            <w:pPr>
              <w:pStyle w:val="TableParagraph"/>
              <w:spacing w:before="62"/>
              <w:ind w:left="333" w:right="340"/>
              <w:rPr>
                <w:sz w:val="18"/>
              </w:rPr>
            </w:pPr>
            <w:r>
              <w:rPr>
                <w:color w:val="231F20"/>
                <w:w w:val="95"/>
                <w:sz w:val="18"/>
              </w:rPr>
              <w:t>25</w:t>
            </w:r>
          </w:p>
        </w:tc>
        <w:tc>
          <w:tcPr>
            <w:tcW w:w="905" w:type="dxa"/>
            <w:shd w:val="clear" w:color="auto" w:fill="E6E7E8"/>
          </w:tcPr>
          <w:p>
            <w:pPr>
              <w:pStyle w:val="TableParagraph"/>
              <w:spacing w:before="62"/>
              <w:ind w:left="332" w:right="340"/>
              <w:rPr>
                <w:sz w:val="18"/>
              </w:rPr>
            </w:pPr>
            <w:r>
              <w:rPr>
                <w:color w:val="231F20"/>
                <w:w w:val="95"/>
                <w:sz w:val="18"/>
              </w:rPr>
              <w:t>10</w:t>
            </w:r>
          </w:p>
        </w:tc>
        <w:tc>
          <w:tcPr>
            <w:tcW w:w="851" w:type="dxa"/>
            <w:shd w:val="clear" w:color="auto" w:fill="E6E7E8"/>
          </w:tcPr>
          <w:p>
            <w:pPr>
              <w:pStyle w:val="TableParagraph"/>
              <w:spacing w:before="62"/>
              <w:ind w:left="304" w:right="315"/>
              <w:rPr>
                <w:sz w:val="18"/>
              </w:rPr>
            </w:pPr>
            <w:r>
              <w:rPr>
                <w:color w:val="231F20"/>
                <w:w w:val="95"/>
                <w:sz w:val="18"/>
              </w:rPr>
              <w:t>22</w:t>
            </w:r>
          </w:p>
        </w:tc>
        <w:tc>
          <w:tcPr>
            <w:tcW w:w="1153" w:type="dxa"/>
            <w:shd w:val="clear" w:color="auto" w:fill="E6E7E8"/>
          </w:tcPr>
          <w:p>
            <w:pPr>
              <w:pStyle w:val="TableParagraph"/>
              <w:spacing w:before="62"/>
              <w:ind w:left="453" w:right="468"/>
              <w:rPr>
                <w:sz w:val="18"/>
              </w:rPr>
            </w:pPr>
            <w:r>
              <w:rPr>
                <w:color w:val="231F20"/>
                <w:w w:val="95"/>
                <w:sz w:val="18"/>
              </w:rPr>
              <w:t>16</w:t>
            </w:r>
          </w:p>
        </w:tc>
        <w:tc>
          <w:tcPr>
            <w:tcW w:w="1110" w:type="dxa"/>
            <w:shd w:val="clear" w:color="auto" w:fill="E6E7E8"/>
          </w:tcPr>
          <w:p>
            <w:pPr>
              <w:pStyle w:val="TableParagraph"/>
              <w:spacing w:before="62"/>
              <w:ind w:left="408" w:right="424"/>
              <w:rPr>
                <w:sz w:val="18"/>
              </w:rPr>
            </w:pPr>
            <w:r>
              <w:rPr>
                <w:color w:val="231F20"/>
                <w:w w:val="95"/>
                <w:sz w:val="18"/>
              </w:rPr>
              <w:t>1.5</w:t>
            </w:r>
          </w:p>
        </w:tc>
        <w:tc>
          <w:tcPr>
            <w:tcW w:w="793" w:type="dxa"/>
            <w:shd w:val="clear" w:color="auto" w:fill="E6E7E8"/>
          </w:tcPr>
          <w:p>
            <w:pPr>
              <w:pStyle w:val="TableParagraph"/>
              <w:spacing w:before="62"/>
              <w:ind w:left="272" w:right="290"/>
              <w:rPr>
                <w:sz w:val="18"/>
              </w:rPr>
            </w:pPr>
            <w:r>
              <w:rPr>
                <w:color w:val="231F20"/>
                <w:w w:val="95"/>
                <w:sz w:val="18"/>
              </w:rPr>
              <w:t>60</w:t>
            </w:r>
          </w:p>
        </w:tc>
        <w:tc>
          <w:tcPr>
            <w:tcW w:w="908" w:type="dxa"/>
            <w:shd w:val="clear" w:color="auto" w:fill="E6E7E8"/>
          </w:tcPr>
          <w:p>
            <w:pPr>
              <w:pStyle w:val="TableParagraph"/>
              <w:spacing w:before="62"/>
              <w:ind w:left="257" w:right="277"/>
              <w:rPr>
                <w:sz w:val="18"/>
              </w:rPr>
            </w:pPr>
            <w:r>
              <w:rPr>
                <w:color w:val="231F20"/>
                <w:w w:val="95"/>
                <w:sz w:val="18"/>
              </w:rPr>
              <w:t>0.29</w:t>
            </w:r>
          </w:p>
        </w:tc>
      </w:tr>
      <w:tr>
        <w:trPr>
          <w:trHeight w:val="321" w:hRule="atLeast"/>
        </w:trPr>
        <w:tc>
          <w:tcPr>
            <w:tcW w:w="1210" w:type="dxa"/>
            <w:tcBorders>
              <w:right w:val="single" w:sz="8" w:space="0" w:color="231F20"/>
            </w:tcBorders>
            <w:shd w:val="clear" w:color="auto" w:fill="D1D3D4"/>
          </w:tcPr>
          <w:p>
            <w:pPr>
              <w:pStyle w:val="TableParagraph"/>
              <w:spacing w:before="62"/>
              <w:ind w:left="180"/>
              <w:jc w:val="left"/>
              <w:rPr>
                <w:sz w:val="18"/>
              </w:rPr>
            </w:pPr>
            <w:r>
              <w:rPr>
                <w:color w:val="231F20"/>
                <w:w w:val="90"/>
                <w:sz w:val="18"/>
              </w:rPr>
              <w:t>UV2-200</w:t>
            </w:r>
          </w:p>
        </w:tc>
        <w:tc>
          <w:tcPr>
            <w:tcW w:w="682" w:type="dxa"/>
            <w:tcBorders>
              <w:left w:val="single" w:sz="8" w:space="0" w:color="231F20"/>
            </w:tcBorders>
            <w:shd w:val="clear" w:color="auto" w:fill="D1D3D4"/>
          </w:tcPr>
          <w:p>
            <w:pPr>
              <w:pStyle w:val="TableParagraph"/>
              <w:spacing w:before="62"/>
              <w:ind w:right="9"/>
              <w:rPr>
                <w:sz w:val="18"/>
              </w:rPr>
            </w:pPr>
            <w:r>
              <w:rPr>
                <w:color w:val="231F20"/>
                <w:w w:val="86"/>
                <w:sz w:val="18"/>
              </w:rPr>
              <w:t>2</w:t>
            </w:r>
          </w:p>
        </w:tc>
        <w:tc>
          <w:tcPr>
            <w:tcW w:w="634" w:type="dxa"/>
            <w:shd w:val="clear" w:color="auto" w:fill="D1D3D4"/>
          </w:tcPr>
          <w:p>
            <w:pPr>
              <w:pStyle w:val="TableParagraph"/>
              <w:spacing w:before="62"/>
              <w:ind w:left="83" w:right="83"/>
              <w:rPr>
                <w:sz w:val="18"/>
              </w:rPr>
            </w:pPr>
            <w:r>
              <w:rPr>
                <w:color w:val="231F20"/>
                <w:w w:val="95"/>
                <w:sz w:val="18"/>
              </w:rPr>
              <w:t>50.8</w:t>
            </w:r>
          </w:p>
        </w:tc>
        <w:tc>
          <w:tcPr>
            <w:tcW w:w="620" w:type="dxa"/>
            <w:shd w:val="clear" w:color="auto" w:fill="D1D3D4"/>
          </w:tcPr>
          <w:p>
            <w:pPr>
              <w:pStyle w:val="TableParagraph"/>
              <w:spacing w:before="62"/>
              <w:ind w:left="156"/>
              <w:jc w:val="left"/>
              <w:rPr>
                <w:sz w:val="18"/>
              </w:rPr>
            </w:pPr>
            <w:r>
              <w:rPr>
                <w:color w:val="231F20"/>
                <w:w w:val="95"/>
                <w:sz w:val="18"/>
              </w:rPr>
              <w:t>2.47</w:t>
            </w:r>
          </w:p>
        </w:tc>
        <w:tc>
          <w:tcPr>
            <w:tcW w:w="667" w:type="dxa"/>
            <w:shd w:val="clear" w:color="auto" w:fill="D1D3D4"/>
          </w:tcPr>
          <w:p>
            <w:pPr>
              <w:pStyle w:val="TableParagraph"/>
              <w:spacing w:before="62"/>
              <w:ind w:left="98" w:right="101"/>
              <w:rPr>
                <w:sz w:val="18"/>
              </w:rPr>
            </w:pPr>
            <w:r>
              <w:rPr>
                <w:color w:val="231F20"/>
                <w:w w:val="95"/>
                <w:sz w:val="18"/>
              </w:rPr>
              <w:t>62.7</w:t>
            </w:r>
          </w:p>
        </w:tc>
        <w:tc>
          <w:tcPr>
            <w:tcW w:w="905" w:type="dxa"/>
            <w:shd w:val="clear" w:color="auto" w:fill="D1D3D4"/>
          </w:tcPr>
          <w:p>
            <w:pPr>
              <w:pStyle w:val="TableParagraph"/>
              <w:spacing w:before="62"/>
              <w:ind w:left="333" w:right="340"/>
              <w:rPr>
                <w:sz w:val="18"/>
              </w:rPr>
            </w:pPr>
            <w:r>
              <w:rPr>
                <w:color w:val="231F20"/>
                <w:w w:val="95"/>
                <w:sz w:val="18"/>
              </w:rPr>
              <w:t>25</w:t>
            </w:r>
          </w:p>
        </w:tc>
        <w:tc>
          <w:tcPr>
            <w:tcW w:w="905" w:type="dxa"/>
            <w:shd w:val="clear" w:color="auto" w:fill="D1D3D4"/>
          </w:tcPr>
          <w:p>
            <w:pPr>
              <w:pStyle w:val="TableParagraph"/>
              <w:spacing w:before="62"/>
              <w:ind w:left="332" w:right="340"/>
              <w:rPr>
                <w:sz w:val="18"/>
              </w:rPr>
            </w:pPr>
            <w:r>
              <w:rPr>
                <w:color w:val="231F20"/>
                <w:w w:val="95"/>
                <w:sz w:val="18"/>
              </w:rPr>
              <w:t>10</w:t>
            </w:r>
          </w:p>
        </w:tc>
        <w:tc>
          <w:tcPr>
            <w:tcW w:w="851" w:type="dxa"/>
            <w:shd w:val="clear" w:color="auto" w:fill="D1D3D4"/>
          </w:tcPr>
          <w:p>
            <w:pPr>
              <w:pStyle w:val="TableParagraph"/>
              <w:spacing w:before="62"/>
              <w:ind w:left="304" w:right="315"/>
              <w:rPr>
                <w:sz w:val="18"/>
              </w:rPr>
            </w:pPr>
            <w:r>
              <w:rPr>
                <w:color w:val="231F20"/>
                <w:w w:val="95"/>
                <w:sz w:val="18"/>
              </w:rPr>
              <w:t>21</w:t>
            </w:r>
          </w:p>
        </w:tc>
        <w:tc>
          <w:tcPr>
            <w:tcW w:w="1153" w:type="dxa"/>
            <w:shd w:val="clear" w:color="auto" w:fill="D1D3D4"/>
          </w:tcPr>
          <w:p>
            <w:pPr>
              <w:pStyle w:val="TableParagraph"/>
              <w:spacing w:before="62"/>
              <w:ind w:left="453" w:right="468"/>
              <w:rPr>
                <w:sz w:val="18"/>
              </w:rPr>
            </w:pPr>
            <w:r>
              <w:rPr>
                <w:color w:val="231F20"/>
                <w:w w:val="95"/>
                <w:sz w:val="18"/>
              </w:rPr>
              <w:t>14</w:t>
            </w:r>
          </w:p>
        </w:tc>
        <w:tc>
          <w:tcPr>
            <w:tcW w:w="1110" w:type="dxa"/>
            <w:shd w:val="clear" w:color="auto" w:fill="D1D3D4"/>
          </w:tcPr>
          <w:p>
            <w:pPr>
              <w:pStyle w:val="TableParagraph"/>
              <w:spacing w:before="62"/>
              <w:ind w:left="408" w:right="424"/>
              <w:rPr>
                <w:sz w:val="18"/>
              </w:rPr>
            </w:pPr>
            <w:r>
              <w:rPr>
                <w:color w:val="231F20"/>
                <w:w w:val="95"/>
                <w:sz w:val="18"/>
              </w:rPr>
              <w:t>2.5</w:t>
            </w:r>
          </w:p>
        </w:tc>
        <w:tc>
          <w:tcPr>
            <w:tcW w:w="793" w:type="dxa"/>
            <w:shd w:val="clear" w:color="auto" w:fill="D1D3D4"/>
          </w:tcPr>
          <w:p>
            <w:pPr>
              <w:pStyle w:val="TableParagraph"/>
              <w:spacing w:before="62"/>
              <w:ind w:left="272" w:right="290"/>
              <w:rPr>
                <w:sz w:val="18"/>
              </w:rPr>
            </w:pPr>
            <w:r>
              <w:rPr>
                <w:color w:val="231F20"/>
                <w:w w:val="95"/>
                <w:sz w:val="18"/>
              </w:rPr>
              <w:t>60</w:t>
            </w:r>
          </w:p>
        </w:tc>
        <w:tc>
          <w:tcPr>
            <w:tcW w:w="908" w:type="dxa"/>
            <w:shd w:val="clear" w:color="auto" w:fill="D1D3D4"/>
          </w:tcPr>
          <w:p>
            <w:pPr>
              <w:pStyle w:val="TableParagraph"/>
              <w:spacing w:before="62"/>
              <w:ind w:left="257" w:right="277"/>
              <w:rPr>
                <w:sz w:val="18"/>
              </w:rPr>
            </w:pPr>
            <w:r>
              <w:rPr>
                <w:color w:val="231F20"/>
                <w:w w:val="95"/>
                <w:sz w:val="18"/>
              </w:rPr>
              <w:t>0.40</w:t>
            </w:r>
          </w:p>
        </w:tc>
      </w:tr>
      <w:tr>
        <w:trPr>
          <w:trHeight w:val="321" w:hRule="atLeast"/>
        </w:trPr>
        <w:tc>
          <w:tcPr>
            <w:tcW w:w="1210" w:type="dxa"/>
            <w:tcBorders>
              <w:right w:val="single" w:sz="8" w:space="0" w:color="231F20"/>
            </w:tcBorders>
            <w:shd w:val="clear" w:color="auto" w:fill="E6E7E8"/>
          </w:tcPr>
          <w:p>
            <w:pPr>
              <w:pStyle w:val="TableParagraph"/>
              <w:spacing w:before="62"/>
              <w:ind w:left="180"/>
              <w:jc w:val="left"/>
              <w:rPr>
                <w:sz w:val="18"/>
              </w:rPr>
            </w:pPr>
            <w:r>
              <w:rPr>
                <w:color w:val="231F20"/>
                <w:w w:val="90"/>
                <w:sz w:val="18"/>
              </w:rPr>
              <w:t>UV2-250</w:t>
            </w:r>
          </w:p>
        </w:tc>
        <w:tc>
          <w:tcPr>
            <w:tcW w:w="682" w:type="dxa"/>
            <w:tcBorders>
              <w:left w:val="single" w:sz="8" w:space="0" w:color="231F20"/>
            </w:tcBorders>
            <w:shd w:val="clear" w:color="auto" w:fill="E6E7E8"/>
          </w:tcPr>
          <w:p>
            <w:pPr>
              <w:pStyle w:val="TableParagraph"/>
              <w:spacing w:before="62"/>
              <w:ind w:left="102" w:right="111"/>
              <w:rPr>
                <w:sz w:val="18"/>
              </w:rPr>
            </w:pPr>
            <w:r>
              <w:rPr>
                <w:color w:val="231F20"/>
                <w:sz w:val="18"/>
              </w:rPr>
              <w:t>2-1/2</w:t>
            </w:r>
          </w:p>
        </w:tc>
        <w:tc>
          <w:tcPr>
            <w:tcW w:w="634" w:type="dxa"/>
            <w:shd w:val="clear" w:color="auto" w:fill="E6E7E8"/>
          </w:tcPr>
          <w:p>
            <w:pPr>
              <w:pStyle w:val="TableParagraph"/>
              <w:spacing w:before="62"/>
              <w:ind w:left="83" w:right="83"/>
              <w:rPr>
                <w:sz w:val="18"/>
              </w:rPr>
            </w:pPr>
            <w:r>
              <w:rPr>
                <w:color w:val="231F20"/>
                <w:w w:val="95"/>
                <w:sz w:val="18"/>
              </w:rPr>
              <w:t>63.5</w:t>
            </w:r>
          </w:p>
        </w:tc>
        <w:tc>
          <w:tcPr>
            <w:tcW w:w="620" w:type="dxa"/>
            <w:shd w:val="clear" w:color="auto" w:fill="E6E7E8"/>
          </w:tcPr>
          <w:p>
            <w:pPr>
              <w:pStyle w:val="TableParagraph"/>
              <w:spacing w:before="62"/>
              <w:ind w:left="156"/>
              <w:jc w:val="left"/>
              <w:rPr>
                <w:sz w:val="18"/>
              </w:rPr>
            </w:pPr>
            <w:r>
              <w:rPr>
                <w:color w:val="231F20"/>
                <w:w w:val="95"/>
                <w:sz w:val="18"/>
              </w:rPr>
              <w:t>2.96</w:t>
            </w:r>
          </w:p>
        </w:tc>
        <w:tc>
          <w:tcPr>
            <w:tcW w:w="667" w:type="dxa"/>
            <w:shd w:val="clear" w:color="auto" w:fill="E6E7E8"/>
          </w:tcPr>
          <w:p>
            <w:pPr>
              <w:pStyle w:val="TableParagraph"/>
              <w:spacing w:before="62"/>
              <w:ind w:left="98" w:right="101"/>
              <w:rPr>
                <w:sz w:val="18"/>
              </w:rPr>
            </w:pPr>
            <w:r>
              <w:rPr>
                <w:color w:val="231F20"/>
                <w:w w:val="95"/>
                <w:sz w:val="18"/>
              </w:rPr>
              <w:t>75.2</w:t>
            </w:r>
          </w:p>
        </w:tc>
        <w:tc>
          <w:tcPr>
            <w:tcW w:w="905" w:type="dxa"/>
            <w:shd w:val="clear" w:color="auto" w:fill="E6E7E8"/>
          </w:tcPr>
          <w:p>
            <w:pPr>
              <w:pStyle w:val="TableParagraph"/>
              <w:spacing w:before="62"/>
              <w:ind w:left="333" w:right="340"/>
              <w:rPr>
                <w:sz w:val="18"/>
              </w:rPr>
            </w:pPr>
            <w:r>
              <w:rPr>
                <w:color w:val="231F20"/>
                <w:w w:val="95"/>
                <w:sz w:val="18"/>
              </w:rPr>
              <w:t>20</w:t>
            </w:r>
          </w:p>
        </w:tc>
        <w:tc>
          <w:tcPr>
            <w:tcW w:w="905" w:type="dxa"/>
            <w:shd w:val="clear" w:color="auto" w:fill="E6E7E8"/>
          </w:tcPr>
          <w:p>
            <w:pPr>
              <w:pStyle w:val="TableParagraph"/>
              <w:spacing w:before="62"/>
              <w:ind w:right="8"/>
              <w:rPr>
                <w:sz w:val="18"/>
              </w:rPr>
            </w:pPr>
            <w:r>
              <w:rPr>
                <w:color w:val="231F20"/>
                <w:w w:val="86"/>
                <w:sz w:val="18"/>
              </w:rPr>
              <w:t>8</w:t>
            </w:r>
          </w:p>
        </w:tc>
        <w:tc>
          <w:tcPr>
            <w:tcW w:w="851" w:type="dxa"/>
            <w:shd w:val="clear" w:color="auto" w:fill="E6E7E8"/>
          </w:tcPr>
          <w:p>
            <w:pPr>
              <w:pStyle w:val="TableParagraph"/>
              <w:spacing w:before="62"/>
              <w:ind w:left="304" w:right="315"/>
              <w:rPr>
                <w:sz w:val="18"/>
              </w:rPr>
            </w:pPr>
            <w:r>
              <w:rPr>
                <w:color w:val="231F20"/>
                <w:w w:val="95"/>
                <w:sz w:val="18"/>
              </w:rPr>
              <w:t>19</w:t>
            </w:r>
          </w:p>
        </w:tc>
        <w:tc>
          <w:tcPr>
            <w:tcW w:w="1153" w:type="dxa"/>
            <w:shd w:val="clear" w:color="auto" w:fill="E6E7E8"/>
          </w:tcPr>
          <w:p>
            <w:pPr>
              <w:pStyle w:val="TableParagraph"/>
              <w:spacing w:before="62"/>
              <w:ind w:left="453" w:right="468"/>
              <w:rPr>
                <w:sz w:val="18"/>
              </w:rPr>
            </w:pPr>
            <w:r>
              <w:rPr>
                <w:color w:val="231F20"/>
                <w:w w:val="95"/>
                <w:sz w:val="18"/>
              </w:rPr>
              <w:t>12</w:t>
            </w:r>
          </w:p>
        </w:tc>
        <w:tc>
          <w:tcPr>
            <w:tcW w:w="1110" w:type="dxa"/>
            <w:shd w:val="clear" w:color="auto" w:fill="E6E7E8"/>
          </w:tcPr>
          <w:p>
            <w:pPr>
              <w:pStyle w:val="TableParagraph"/>
              <w:spacing w:before="62"/>
              <w:ind w:right="16"/>
              <w:rPr>
                <w:sz w:val="18"/>
              </w:rPr>
            </w:pPr>
            <w:r>
              <w:rPr>
                <w:color w:val="231F20"/>
                <w:w w:val="86"/>
                <w:sz w:val="18"/>
              </w:rPr>
              <w:t>3</w:t>
            </w:r>
          </w:p>
        </w:tc>
        <w:tc>
          <w:tcPr>
            <w:tcW w:w="793" w:type="dxa"/>
            <w:shd w:val="clear" w:color="auto" w:fill="E6E7E8"/>
          </w:tcPr>
          <w:p>
            <w:pPr>
              <w:pStyle w:val="TableParagraph"/>
              <w:spacing w:before="62"/>
              <w:ind w:left="272" w:right="290"/>
              <w:rPr>
                <w:sz w:val="18"/>
              </w:rPr>
            </w:pPr>
            <w:r>
              <w:rPr>
                <w:color w:val="231F20"/>
                <w:w w:val="95"/>
                <w:sz w:val="18"/>
              </w:rPr>
              <w:t>60</w:t>
            </w:r>
          </w:p>
        </w:tc>
        <w:tc>
          <w:tcPr>
            <w:tcW w:w="908" w:type="dxa"/>
            <w:shd w:val="clear" w:color="auto" w:fill="E6E7E8"/>
          </w:tcPr>
          <w:p>
            <w:pPr>
              <w:pStyle w:val="TableParagraph"/>
              <w:spacing w:before="62"/>
              <w:ind w:left="257" w:right="277"/>
              <w:rPr>
                <w:sz w:val="18"/>
              </w:rPr>
            </w:pPr>
            <w:r>
              <w:rPr>
                <w:color w:val="231F20"/>
                <w:w w:val="95"/>
                <w:sz w:val="18"/>
              </w:rPr>
              <w:t>0.53</w:t>
            </w:r>
          </w:p>
        </w:tc>
      </w:tr>
      <w:tr>
        <w:trPr>
          <w:trHeight w:val="321" w:hRule="atLeast"/>
        </w:trPr>
        <w:tc>
          <w:tcPr>
            <w:tcW w:w="1210" w:type="dxa"/>
            <w:tcBorders>
              <w:right w:val="single" w:sz="8" w:space="0" w:color="231F20"/>
            </w:tcBorders>
            <w:shd w:val="clear" w:color="auto" w:fill="D1D3D4"/>
          </w:tcPr>
          <w:p>
            <w:pPr>
              <w:pStyle w:val="TableParagraph"/>
              <w:spacing w:before="62"/>
              <w:ind w:left="180"/>
              <w:jc w:val="left"/>
              <w:rPr>
                <w:sz w:val="18"/>
              </w:rPr>
            </w:pPr>
            <w:r>
              <w:rPr>
                <w:color w:val="231F20"/>
                <w:w w:val="90"/>
                <w:sz w:val="18"/>
              </w:rPr>
              <w:t>UV2-300</w:t>
            </w:r>
          </w:p>
        </w:tc>
        <w:tc>
          <w:tcPr>
            <w:tcW w:w="682" w:type="dxa"/>
            <w:tcBorders>
              <w:left w:val="single" w:sz="8" w:space="0" w:color="231F20"/>
            </w:tcBorders>
            <w:shd w:val="clear" w:color="auto" w:fill="D1D3D4"/>
          </w:tcPr>
          <w:p>
            <w:pPr>
              <w:pStyle w:val="TableParagraph"/>
              <w:spacing w:before="62"/>
              <w:ind w:right="9"/>
              <w:rPr>
                <w:sz w:val="18"/>
              </w:rPr>
            </w:pPr>
            <w:r>
              <w:rPr>
                <w:color w:val="231F20"/>
                <w:w w:val="86"/>
                <w:sz w:val="18"/>
              </w:rPr>
              <w:t>3</w:t>
            </w:r>
          </w:p>
        </w:tc>
        <w:tc>
          <w:tcPr>
            <w:tcW w:w="634" w:type="dxa"/>
            <w:shd w:val="clear" w:color="auto" w:fill="D1D3D4"/>
          </w:tcPr>
          <w:p>
            <w:pPr>
              <w:pStyle w:val="TableParagraph"/>
              <w:spacing w:before="62"/>
              <w:ind w:left="83" w:right="83"/>
              <w:rPr>
                <w:sz w:val="18"/>
              </w:rPr>
            </w:pPr>
            <w:r>
              <w:rPr>
                <w:color w:val="231F20"/>
                <w:w w:val="95"/>
                <w:sz w:val="18"/>
              </w:rPr>
              <w:t>76.2</w:t>
            </w:r>
          </w:p>
        </w:tc>
        <w:tc>
          <w:tcPr>
            <w:tcW w:w="620" w:type="dxa"/>
            <w:shd w:val="clear" w:color="auto" w:fill="D1D3D4"/>
          </w:tcPr>
          <w:p>
            <w:pPr>
              <w:pStyle w:val="TableParagraph"/>
              <w:spacing w:before="62"/>
              <w:ind w:left="156"/>
              <w:jc w:val="left"/>
              <w:rPr>
                <w:sz w:val="18"/>
              </w:rPr>
            </w:pPr>
            <w:r>
              <w:rPr>
                <w:color w:val="231F20"/>
                <w:w w:val="95"/>
                <w:sz w:val="18"/>
              </w:rPr>
              <w:t>3.54</w:t>
            </w:r>
          </w:p>
        </w:tc>
        <w:tc>
          <w:tcPr>
            <w:tcW w:w="667" w:type="dxa"/>
            <w:shd w:val="clear" w:color="auto" w:fill="D1D3D4"/>
          </w:tcPr>
          <w:p>
            <w:pPr>
              <w:pStyle w:val="TableParagraph"/>
              <w:spacing w:before="62"/>
              <w:ind w:left="98" w:right="101"/>
              <w:rPr>
                <w:sz w:val="18"/>
              </w:rPr>
            </w:pPr>
            <w:r>
              <w:rPr>
                <w:color w:val="231F20"/>
                <w:w w:val="95"/>
                <w:sz w:val="18"/>
              </w:rPr>
              <w:t>89.8</w:t>
            </w:r>
          </w:p>
        </w:tc>
        <w:tc>
          <w:tcPr>
            <w:tcW w:w="905" w:type="dxa"/>
            <w:shd w:val="clear" w:color="auto" w:fill="D1D3D4"/>
          </w:tcPr>
          <w:p>
            <w:pPr>
              <w:pStyle w:val="TableParagraph"/>
              <w:spacing w:before="62"/>
              <w:ind w:left="333" w:right="340"/>
              <w:rPr>
                <w:sz w:val="18"/>
              </w:rPr>
            </w:pPr>
            <w:r>
              <w:rPr>
                <w:color w:val="231F20"/>
                <w:w w:val="95"/>
                <w:sz w:val="18"/>
              </w:rPr>
              <w:t>20</w:t>
            </w:r>
          </w:p>
        </w:tc>
        <w:tc>
          <w:tcPr>
            <w:tcW w:w="905" w:type="dxa"/>
            <w:shd w:val="clear" w:color="auto" w:fill="D1D3D4"/>
          </w:tcPr>
          <w:p>
            <w:pPr>
              <w:pStyle w:val="TableParagraph"/>
              <w:spacing w:before="62"/>
              <w:ind w:right="8"/>
              <w:rPr>
                <w:sz w:val="18"/>
              </w:rPr>
            </w:pPr>
            <w:r>
              <w:rPr>
                <w:color w:val="231F20"/>
                <w:w w:val="86"/>
                <w:sz w:val="18"/>
              </w:rPr>
              <w:t>8</w:t>
            </w:r>
          </w:p>
        </w:tc>
        <w:tc>
          <w:tcPr>
            <w:tcW w:w="851" w:type="dxa"/>
            <w:shd w:val="clear" w:color="auto" w:fill="D1D3D4"/>
          </w:tcPr>
          <w:p>
            <w:pPr>
              <w:pStyle w:val="TableParagraph"/>
              <w:spacing w:before="62"/>
              <w:ind w:left="304" w:right="315"/>
              <w:rPr>
                <w:sz w:val="18"/>
              </w:rPr>
            </w:pPr>
            <w:r>
              <w:rPr>
                <w:color w:val="231F20"/>
                <w:w w:val="95"/>
                <w:sz w:val="18"/>
              </w:rPr>
              <w:t>18</w:t>
            </w:r>
          </w:p>
        </w:tc>
        <w:tc>
          <w:tcPr>
            <w:tcW w:w="1153" w:type="dxa"/>
            <w:shd w:val="clear" w:color="auto" w:fill="D1D3D4"/>
          </w:tcPr>
          <w:p>
            <w:pPr>
              <w:pStyle w:val="TableParagraph"/>
              <w:spacing w:before="62"/>
              <w:ind w:left="453" w:right="468"/>
              <w:rPr>
                <w:sz w:val="18"/>
              </w:rPr>
            </w:pPr>
            <w:r>
              <w:rPr>
                <w:color w:val="231F20"/>
                <w:w w:val="95"/>
                <w:sz w:val="18"/>
              </w:rPr>
              <w:t>11</w:t>
            </w:r>
          </w:p>
        </w:tc>
        <w:tc>
          <w:tcPr>
            <w:tcW w:w="1110" w:type="dxa"/>
            <w:shd w:val="clear" w:color="auto" w:fill="D1D3D4"/>
          </w:tcPr>
          <w:p>
            <w:pPr>
              <w:pStyle w:val="TableParagraph"/>
              <w:spacing w:before="62"/>
              <w:ind w:right="16"/>
              <w:rPr>
                <w:sz w:val="18"/>
              </w:rPr>
            </w:pPr>
            <w:r>
              <w:rPr>
                <w:color w:val="231F20"/>
                <w:w w:val="86"/>
                <w:sz w:val="18"/>
              </w:rPr>
              <w:t>4</w:t>
            </w:r>
          </w:p>
        </w:tc>
        <w:tc>
          <w:tcPr>
            <w:tcW w:w="793" w:type="dxa"/>
            <w:shd w:val="clear" w:color="auto" w:fill="D1D3D4"/>
          </w:tcPr>
          <w:p>
            <w:pPr>
              <w:pStyle w:val="TableParagraph"/>
              <w:spacing w:before="62"/>
              <w:ind w:left="272" w:right="290"/>
              <w:rPr>
                <w:sz w:val="18"/>
              </w:rPr>
            </w:pPr>
            <w:r>
              <w:rPr>
                <w:color w:val="231F20"/>
                <w:w w:val="95"/>
                <w:sz w:val="18"/>
              </w:rPr>
              <w:t>60</w:t>
            </w:r>
          </w:p>
        </w:tc>
        <w:tc>
          <w:tcPr>
            <w:tcW w:w="908" w:type="dxa"/>
            <w:shd w:val="clear" w:color="auto" w:fill="D1D3D4"/>
          </w:tcPr>
          <w:p>
            <w:pPr>
              <w:pStyle w:val="TableParagraph"/>
              <w:spacing w:before="62"/>
              <w:ind w:left="257" w:right="277"/>
              <w:rPr>
                <w:sz w:val="18"/>
              </w:rPr>
            </w:pPr>
            <w:r>
              <w:rPr>
                <w:color w:val="231F20"/>
                <w:w w:val="95"/>
                <w:sz w:val="18"/>
              </w:rPr>
              <w:t>0.67</w:t>
            </w:r>
          </w:p>
        </w:tc>
      </w:tr>
      <w:tr>
        <w:trPr>
          <w:trHeight w:val="321" w:hRule="atLeast"/>
        </w:trPr>
        <w:tc>
          <w:tcPr>
            <w:tcW w:w="1210" w:type="dxa"/>
            <w:tcBorders>
              <w:right w:val="single" w:sz="8" w:space="0" w:color="231F20"/>
            </w:tcBorders>
            <w:shd w:val="clear" w:color="auto" w:fill="E6E7E8"/>
          </w:tcPr>
          <w:p>
            <w:pPr>
              <w:pStyle w:val="TableParagraph"/>
              <w:spacing w:before="62"/>
              <w:ind w:left="180"/>
              <w:jc w:val="left"/>
              <w:rPr>
                <w:sz w:val="18"/>
              </w:rPr>
            </w:pPr>
            <w:r>
              <w:rPr>
                <w:color w:val="231F20"/>
                <w:w w:val="90"/>
                <w:sz w:val="18"/>
              </w:rPr>
              <w:t>UV2-400</w:t>
            </w:r>
          </w:p>
        </w:tc>
        <w:tc>
          <w:tcPr>
            <w:tcW w:w="682" w:type="dxa"/>
            <w:tcBorders>
              <w:left w:val="single" w:sz="8" w:space="0" w:color="231F20"/>
            </w:tcBorders>
            <w:shd w:val="clear" w:color="auto" w:fill="E6E7E8"/>
          </w:tcPr>
          <w:p>
            <w:pPr>
              <w:pStyle w:val="TableParagraph"/>
              <w:spacing w:before="62"/>
              <w:ind w:right="9"/>
              <w:rPr>
                <w:sz w:val="18"/>
              </w:rPr>
            </w:pPr>
            <w:r>
              <w:rPr>
                <w:color w:val="231F20"/>
                <w:w w:val="86"/>
                <w:sz w:val="18"/>
              </w:rPr>
              <w:t>4</w:t>
            </w:r>
          </w:p>
        </w:tc>
        <w:tc>
          <w:tcPr>
            <w:tcW w:w="634" w:type="dxa"/>
            <w:shd w:val="clear" w:color="auto" w:fill="E6E7E8"/>
          </w:tcPr>
          <w:p>
            <w:pPr>
              <w:pStyle w:val="TableParagraph"/>
              <w:spacing w:before="62"/>
              <w:ind w:left="83" w:right="83"/>
              <w:rPr>
                <w:sz w:val="18"/>
              </w:rPr>
            </w:pPr>
            <w:r>
              <w:rPr>
                <w:color w:val="231F20"/>
                <w:w w:val="95"/>
                <w:sz w:val="18"/>
              </w:rPr>
              <w:t>101.6</w:t>
            </w:r>
          </w:p>
        </w:tc>
        <w:tc>
          <w:tcPr>
            <w:tcW w:w="620" w:type="dxa"/>
            <w:shd w:val="clear" w:color="auto" w:fill="E6E7E8"/>
          </w:tcPr>
          <w:p>
            <w:pPr>
              <w:pStyle w:val="TableParagraph"/>
              <w:spacing w:before="62"/>
              <w:ind w:left="156"/>
              <w:jc w:val="left"/>
              <w:rPr>
                <w:sz w:val="18"/>
              </w:rPr>
            </w:pPr>
            <w:r>
              <w:rPr>
                <w:color w:val="231F20"/>
                <w:w w:val="95"/>
                <w:sz w:val="18"/>
              </w:rPr>
              <w:t>4.57</w:t>
            </w:r>
          </w:p>
        </w:tc>
        <w:tc>
          <w:tcPr>
            <w:tcW w:w="667" w:type="dxa"/>
            <w:shd w:val="clear" w:color="auto" w:fill="E6E7E8"/>
          </w:tcPr>
          <w:p>
            <w:pPr>
              <w:pStyle w:val="TableParagraph"/>
              <w:spacing w:before="62"/>
              <w:ind w:left="98" w:right="101"/>
              <w:rPr>
                <w:sz w:val="18"/>
              </w:rPr>
            </w:pPr>
            <w:r>
              <w:rPr>
                <w:color w:val="231F20"/>
                <w:w w:val="95"/>
                <w:sz w:val="18"/>
              </w:rPr>
              <w:t>116.1</w:t>
            </w:r>
          </w:p>
        </w:tc>
        <w:tc>
          <w:tcPr>
            <w:tcW w:w="905" w:type="dxa"/>
            <w:shd w:val="clear" w:color="auto" w:fill="E6E7E8"/>
          </w:tcPr>
          <w:p>
            <w:pPr>
              <w:pStyle w:val="TableParagraph"/>
              <w:spacing w:before="62"/>
              <w:ind w:left="333" w:right="340"/>
              <w:rPr>
                <w:sz w:val="18"/>
              </w:rPr>
            </w:pPr>
            <w:r>
              <w:rPr>
                <w:color w:val="231F20"/>
                <w:w w:val="95"/>
                <w:sz w:val="18"/>
              </w:rPr>
              <w:t>15</w:t>
            </w:r>
          </w:p>
        </w:tc>
        <w:tc>
          <w:tcPr>
            <w:tcW w:w="905" w:type="dxa"/>
            <w:shd w:val="clear" w:color="auto" w:fill="E6E7E8"/>
          </w:tcPr>
          <w:p>
            <w:pPr>
              <w:pStyle w:val="TableParagraph"/>
              <w:spacing w:before="62"/>
              <w:ind w:right="8"/>
              <w:rPr>
                <w:sz w:val="18"/>
              </w:rPr>
            </w:pPr>
            <w:r>
              <w:rPr>
                <w:color w:val="231F20"/>
                <w:w w:val="86"/>
                <w:sz w:val="18"/>
              </w:rPr>
              <w:t>7</w:t>
            </w:r>
          </w:p>
        </w:tc>
        <w:tc>
          <w:tcPr>
            <w:tcW w:w="851" w:type="dxa"/>
            <w:shd w:val="clear" w:color="auto" w:fill="E6E7E8"/>
          </w:tcPr>
          <w:p>
            <w:pPr>
              <w:pStyle w:val="TableParagraph"/>
              <w:spacing w:before="62"/>
              <w:ind w:left="304" w:right="315"/>
              <w:rPr>
                <w:sz w:val="18"/>
              </w:rPr>
            </w:pPr>
            <w:r>
              <w:rPr>
                <w:color w:val="231F20"/>
                <w:w w:val="95"/>
                <w:sz w:val="18"/>
              </w:rPr>
              <w:t>13</w:t>
            </w:r>
          </w:p>
        </w:tc>
        <w:tc>
          <w:tcPr>
            <w:tcW w:w="1153" w:type="dxa"/>
            <w:shd w:val="clear" w:color="auto" w:fill="E6E7E8"/>
          </w:tcPr>
          <w:p>
            <w:pPr>
              <w:pStyle w:val="TableParagraph"/>
              <w:spacing w:before="62"/>
              <w:ind w:right="15"/>
              <w:rPr>
                <w:sz w:val="18"/>
              </w:rPr>
            </w:pPr>
            <w:r>
              <w:rPr>
                <w:color w:val="231F20"/>
                <w:w w:val="86"/>
                <w:sz w:val="18"/>
              </w:rPr>
              <w:t>9</w:t>
            </w:r>
          </w:p>
        </w:tc>
        <w:tc>
          <w:tcPr>
            <w:tcW w:w="1110" w:type="dxa"/>
            <w:shd w:val="clear" w:color="auto" w:fill="E6E7E8"/>
          </w:tcPr>
          <w:p>
            <w:pPr>
              <w:pStyle w:val="TableParagraph"/>
              <w:spacing w:before="62"/>
              <w:ind w:right="16"/>
              <w:rPr>
                <w:sz w:val="18"/>
              </w:rPr>
            </w:pPr>
            <w:r>
              <w:rPr>
                <w:color w:val="231F20"/>
                <w:w w:val="86"/>
                <w:sz w:val="18"/>
              </w:rPr>
              <w:t>6</w:t>
            </w:r>
          </w:p>
        </w:tc>
        <w:tc>
          <w:tcPr>
            <w:tcW w:w="793" w:type="dxa"/>
            <w:shd w:val="clear" w:color="auto" w:fill="E6E7E8"/>
          </w:tcPr>
          <w:p>
            <w:pPr>
              <w:pStyle w:val="TableParagraph"/>
              <w:spacing w:before="62"/>
              <w:ind w:left="272" w:right="290"/>
              <w:rPr>
                <w:sz w:val="18"/>
              </w:rPr>
            </w:pPr>
            <w:r>
              <w:rPr>
                <w:color w:val="231F20"/>
                <w:w w:val="95"/>
                <w:sz w:val="18"/>
              </w:rPr>
              <w:t>60</w:t>
            </w:r>
          </w:p>
        </w:tc>
        <w:tc>
          <w:tcPr>
            <w:tcW w:w="908" w:type="dxa"/>
            <w:shd w:val="clear" w:color="auto" w:fill="E6E7E8"/>
          </w:tcPr>
          <w:p>
            <w:pPr>
              <w:pStyle w:val="TableParagraph"/>
              <w:spacing w:before="62"/>
              <w:ind w:left="257" w:right="277"/>
              <w:rPr>
                <w:sz w:val="18"/>
              </w:rPr>
            </w:pPr>
            <w:r>
              <w:rPr>
                <w:color w:val="231F20"/>
                <w:w w:val="95"/>
                <w:sz w:val="18"/>
              </w:rPr>
              <w:t>1.02</w:t>
            </w:r>
          </w:p>
        </w:tc>
      </w:tr>
      <w:tr>
        <w:trPr>
          <w:trHeight w:val="321" w:hRule="atLeast"/>
        </w:trPr>
        <w:tc>
          <w:tcPr>
            <w:tcW w:w="1210" w:type="dxa"/>
            <w:tcBorders>
              <w:right w:val="single" w:sz="8" w:space="0" w:color="231F20"/>
            </w:tcBorders>
            <w:shd w:val="clear" w:color="auto" w:fill="D1D3D4"/>
          </w:tcPr>
          <w:p>
            <w:pPr>
              <w:pStyle w:val="TableParagraph"/>
              <w:spacing w:before="62"/>
              <w:ind w:left="180"/>
              <w:jc w:val="left"/>
              <w:rPr>
                <w:sz w:val="18"/>
              </w:rPr>
            </w:pPr>
            <w:r>
              <w:rPr>
                <w:color w:val="231F20"/>
                <w:w w:val="90"/>
                <w:sz w:val="18"/>
              </w:rPr>
              <w:t>UV2-500</w:t>
            </w:r>
          </w:p>
        </w:tc>
        <w:tc>
          <w:tcPr>
            <w:tcW w:w="682" w:type="dxa"/>
            <w:tcBorders>
              <w:left w:val="single" w:sz="8" w:space="0" w:color="231F20"/>
            </w:tcBorders>
            <w:shd w:val="clear" w:color="auto" w:fill="D1D3D4"/>
          </w:tcPr>
          <w:p>
            <w:pPr>
              <w:pStyle w:val="TableParagraph"/>
              <w:spacing w:before="62"/>
              <w:ind w:right="9"/>
              <w:rPr>
                <w:sz w:val="18"/>
              </w:rPr>
            </w:pPr>
            <w:r>
              <w:rPr>
                <w:color w:val="231F20"/>
                <w:w w:val="86"/>
                <w:sz w:val="18"/>
              </w:rPr>
              <w:t>5</w:t>
            </w:r>
          </w:p>
        </w:tc>
        <w:tc>
          <w:tcPr>
            <w:tcW w:w="634" w:type="dxa"/>
            <w:shd w:val="clear" w:color="auto" w:fill="D1D3D4"/>
          </w:tcPr>
          <w:p>
            <w:pPr>
              <w:pStyle w:val="TableParagraph"/>
              <w:spacing w:before="62"/>
              <w:ind w:left="83" w:right="83"/>
              <w:rPr>
                <w:sz w:val="18"/>
              </w:rPr>
            </w:pPr>
            <w:r>
              <w:rPr>
                <w:color w:val="231F20"/>
                <w:w w:val="95"/>
                <w:sz w:val="18"/>
              </w:rPr>
              <w:t>127.0</w:t>
            </w:r>
          </w:p>
        </w:tc>
        <w:tc>
          <w:tcPr>
            <w:tcW w:w="620" w:type="dxa"/>
            <w:shd w:val="clear" w:color="auto" w:fill="D1D3D4"/>
          </w:tcPr>
          <w:p>
            <w:pPr>
              <w:pStyle w:val="TableParagraph"/>
              <w:spacing w:before="62"/>
              <w:ind w:left="156"/>
              <w:jc w:val="left"/>
              <w:rPr>
                <w:sz w:val="18"/>
              </w:rPr>
            </w:pPr>
            <w:r>
              <w:rPr>
                <w:color w:val="231F20"/>
                <w:w w:val="95"/>
                <w:sz w:val="18"/>
              </w:rPr>
              <w:t>5.58</w:t>
            </w:r>
          </w:p>
        </w:tc>
        <w:tc>
          <w:tcPr>
            <w:tcW w:w="667" w:type="dxa"/>
            <w:shd w:val="clear" w:color="auto" w:fill="D1D3D4"/>
          </w:tcPr>
          <w:p>
            <w:pPr>
              <w:pStyle w:val="TableParagraph"/>
              <w:spacing w:before="62"/>
              <w:ind w:left="98" w:right="101"/>
              <w:rPr>
                <w:sz w:val="18"/>
              </w:rPr>
            </w:pPr>
            <w:r>
              <w:rPr>
                <w:color w:val="231F20"/>
                <w:w w:val="95"/>
                <w:sz w:val="18"/>
              </w:rPr>
              <w:t>141.7</w:t>
            </w:r>
          </w:p>
        </w:tc>
        <w:tc>
          <w:tcPr>
            <w:tcW w:w="905" w:type="dxa"/>
            <w:shd w:val="clear" w:color="auto" w:fill="D1D3D4"/>
          </w:tcPr>
          <w:p>
            <w:pPr>
              <w:pStyle w:val="TableParagraph"/>
              <w:spacing w:before="62"/>
              <w:ind w:left="333" w:right="340"/>
              <w:rPr>
                <w:sz w:val="18"/>
              </w:rPr>
            </w:pPr>
            <w:r>
              <w:rPr>
                <w:color w:val="231F20"/>
                <w:w w:val="95"/>
                <w:sz w:val="18"/>
              </w:rPr>
              <w:t>15</w:t>
            </w:r>
          </w:p>
        </w:tc>
        <w:tc>
          <w:tcPr>
            <w:tcW w:w="905" w:type="dxa"/>
            <w:shd w:val="clear" w:color="auto" w:fill="D1D3D4"/>
          </w:tcPr>
          <w:p>
            <w:pPr>
              <w:pStyle w:val="TableParagraph"/>
              <w:spacing w:before="62"/>
              <w:ind w:right="8"/>
              <w:rPr>
                <w:sz w:val="18"/>
              </w:rPr>
            </w:pPr>
            <w:r>
              <w:rPr>
                <w:color w:val="231F20"/>
                <w:w w:val="86"/>
                <w:sz w:val="18"/>
              </w:rPr>
              <w:t>7</w:t>
            </w:r>
          </w:p>
        </w:tc>
        <w:tc>
          <w:tcPr>
            <w:tcW w:w="851" w:type="dxa"/>
            <w:shd w:val="clear" w:color="auto" w:fill="D1D3D4"/>
          </w:tcPr>
          <w:p>
            <w:pPr>
              <w:pStyle w:val="TableParagraph"/>
              <w:spacing w:before="62"/>
              <w:ind w:left="304" w:right="315"/>
              <w:rPr>
                <w:sz w:val="18"/>
              </w:rPr>
            </w:pPr>
            <w:r>
              <w:rPr>
                <w:color w:val="231F20"/>
                <w:w w:val="95"/>
                <w:sz w:val="18"/>
              </w:rPr>
              <w:t>10</w:t>
            </w:r>
          </w:p>
        </w:tc>
        <w:tc>
          <w:tcPr>
            <w:tcW w:w="1153" w:type="dxa"/>
            <w:shd w:val="clear" w:color="auto" w:fill="D1D3D4"/>
          </w:tcPr>
          <w:p>
            <w:pPr>
              <w:pStyle w:val="TableParagraph"/>
              <w:spacing w:before="62"/>
              <w:ind w:right="15"/>
              <w:rPr>
                <w:sz w:val="18"/>
              </w:rPr>
            </w:pPr>
            <w:r>
              <w:rPr>
                <w:color w:val="231F20"/>
                <w:w w:val="86"/>
                <w:sz w:val="18"/>
              </w:rPr>
              <w:t>7</w:t>
            </w:r>
          </w:p>
        </w:tc>
        <w:tc>
          <w:tcPr>
            <w:tcW w:w="1110" w:type="dxa"/>
            <w:shd w:val="clear" w:color="auto" w:fill="D1D3D4"/>
          </w:tcPr>
          <w:p>
            <w:pPr>
              <w:pStyle w:val="TableParagraph"/>
              <w:spacing w:before="62"/>
              <w:ind w:right="16"/>
              <w:rPr>
                <w:sz w:val="18"/>
              </w:rPr>
            </w:pPr>
            <w:r>
              <w:rPr>
                <w:color w:val="231F20"/>
                <w:w w:val="86"/>
                <w:sz w:val="18"/>
              </w:rPr>
              <w:t>8</w:t>
            </w:r>
          </w:p>
        </w:tc>
        <w:tc>
          <w:tcPr>
            <w:tcW w:w="793" w:type="dxa"/>
            <w:shd w:val="clear" w:color="auto" w:fill="D1D3D4"/>
          </w:tcPr>
          <w:p>
            <w:pPr>
              <w:pStyle w:val="TableParagraph"/>
              <w:spacing w:before="62"/>
              <w:ind w:left="272" w:right="290"/>
              <w:rPr>
                <w:sz w:val="18"/>
              </w:rPr>
            </w:pPr>
            <w:r>
              <w:rPr>
                <w:color w:val="231F20"/>
                <w:w w:val="95"/>
                <w:sz w:val="18"/>
              </w:rPr>
              <w:t>60</w:t>
            </w:r>
          </w:p>
        </w:tc>
        <w:tc>
          <w:tcPr>
            <w:tcW w:w="908" w:type="dxa"/>
            <w:shd w:val="clear" w:color="auto" w:fill="D1D3D4"/>
          </w:tcPr>
          <w:p>
            <w:pPr>
              <w:pStyle w:val="TableParagraph"/>
              <w:spacing w:before="62"/>
              <w:ind w:left="257" w:right="277"/>
              <w:rPr>
                <w:sz w:val="18"/>
              </w:rPr>
            </w:pPr>
            <w:r>
              <w:rPr>
                <w:color w:val="231F20"/>
                <w:w w:val="95"/>
                <w:sz w:val="18"/>
              </w:rPr>
              <w:t>1.22</w:t>
            </w:r>
          </w:p>
        </w:tc>
      </w:tr>
      <w:tr>
        <w:trPr>
          <w:trHeight w:val="321" w:hRule="atLeast"/>
        </w:trPr>
        <w:tc>
          <w:tcPr>
            <w:tcW w:w="1210" w:type="dxa"/>
            <w:tcBorders>
              <w:right w:val="single" w:sz="8" w:space="0" w:color="231F20"/>
            </w:tcBorders>
            <w:shd w:val="clear" w:color="auto" w:fill="E6E7E8"/>
          </w:tcPr>
          <w:p>
            <w:pPr>
              <w:pStyle w:val="TableParagraph"/>
              <w:spacing w:before="62"/>
              <w:ind w:left="180"/>
              <w:jc w:val="left"/>
              <w:rPr>
                <w:sz w:val="18"/>
              </w:rPr>
            </w:pPr>
            <w:r>
              <w:rPr>
                <w:color w:val="231F20"/>
                <w:w w:val="90"/>
                <w:sz w:val="18"/>
              </w:rPr>
              <w:t>UV2-600</w:t>
            </w:r>
          </w:p>
        </w:tc>
        <w:tc>
          <w:tcPr>
            <w:tcW w:w="682" w:type="dxa"/>
            <w:tcBorders>
              <w:left w:val="single" w:sz="8" w:space="0" w:color="231F20"/>
            </w:tcBorders>
            <w:shd w:val="clear" w:color="auto" w:fill="E6E7E8"/>
          </w:tcPr>
          <w:p>
            <w:pPr>
              <w:pStyle w:val="TableParagraph"/>
              <w:spacing w:before="62"/>
              <w:ind w:right="9"/>
              <w:rPr>
                <w:sz w:val="18"/>
              </w:rPr>
            </w:pPr>
            <w:r>
              <w:rPr>
                <w:color w:val="231F20"/>
                <w:w w:val="86"/>
                <w:sz w:val="18"/>
              </w:rPr>
              <w:t>6</w:t>
            </w:r>
          </w:p>
        </w:tc>
        <w:tc>
          <w:tcPr>
            <w:tcW w:w="634" w:type="dxa"/>
            <w:shd w:val="clear" w:color="auto" w:fill="E6E7E8"/>
          </w:tcPr>
          <w:p>
            <w:pPr>
              <w:pStyle w:val="TableParagraph"/>
              <w:spacing w:before="62"/>
              <w:ind w:left="83" w:right="83"/>
              <w:rPr>
                <w:sz w:val="18"/>
              </w:rPr>
            </w:pPr>
            <w:r>
              <w:rPr>
                <w:color w:val="231F20"/>
                <w:w w:val="95"/>
                <w:sz w:val="18"/>
              </w:rPr>
              <w:t>152.4</w:t>
            </w:r>
          </w:p>
        </w:tc>
        <w:tc>
          <w:tcPr>
            <w:tcW w:w="620" w:type="dxa"/>
            <w:shd w:val="clear" w:color="auto" w:fill="E6E7E8"/>
          </w:tcPr>
          <w:p>
            <w:pPr>
              <w:pStyle w:val="TableParagraph"/>
              <w:spacing w:before="62"/>
              <w:ind w:left="156"/>
              <w:jc w:val="left"/>
              <w:rPr>
                <w:sz w:val="18"/>
              </w:rPr>
            </w:pPr>
            <w:r>
              <w:rPr>
                <w:color w:val="231F20"/>
                <w:w w:val="95"/>
                <w:sz w:val="18"/>
              </w:rPr>
              <w:t>6.62</w:t>
            </w:r>
          </w:p>
        </w:tc>
        <w:tc>
          <w:tcPr>
            <w:tcW w:w="667" w:type="dxa"/>
            <w:shd w:val="clear" w:color="auto" w:fill="E6E7E8"/>
          </w:tcPr>
          <w:p>
            <w:pPr>
              <w:pStyle w:val="TableParagraph"/>
              <w:spacing w:before="62"/>
              <w:ind w:left="98" w:right="101"/>
              <w:rPr>
                <w:sz w:val="18"/>
              </w:rPr>
            </w:pPr>
            <w:r>
              <w:rPr>
                <w:color w:val="231F20"/>
                <w:w w:val="95"/>
                <w:sz w:val="18"/>
              </w:rPr>
              <w:t>168.1</w:t>
            </w:r>
          </w:p>
        </w:tc>
        <w:tc>
          <w:tcPr>
            <w:tcW w:w="905" w:type="dxa"/>
            <w:shd w:val="clear" w:color="auto" w:fill="E6E7E8"/>
          </w:tcPr>
          <w:p>
            <w:pPr>
              <w:pStyle w:val="TableParagraph"/>
              <w:spacing w:before="62"/>
              <w:ind w:left="333" w:right="340"/>
              <w:rPr>
                <w:sz w:val="18"/>
              </w:rPr>
            </w:pPr>
            <w:r>
              <w:rPr>
                <w:color w:val="231F20"/>
                <w:w w:val="95"/>
                <w:sz w:val="18"/>
              </w:rPr>
              <w:t>10</w:t>
            </w:r>
          </w:p>
        </w:tc>
        <w:tc>
          <w:tcPr>
            <w:tcW w:w="905" w:type="dxa"/>
            <w:shd w:val="clear" w:color="auto" w:fill="E6E7E8"/>
          </w:tcPr>
          <w:p>
            <w:pPr>
              <w:pStyle w:val="TableParagraph"/>
              <w:spacing w:before="62"/>
              <w:ind w:right="8"/>
              <w:rPr>
                <w:sz w:val="18"/>
              </w:rPr>
            </w:pPr>
            <w:r>
              <w:rPr>
                <w:color w:val="231F20"/>
                <w:w w:val="86"/>
                <w:sz w:val="18"/>
              </w:rPr>
              <w:t>5</w:t>
            </w:r>
          </w:p>
        </w:tc>
        <w:tc>
          <w:tcPr>
            <w:tcW w:w="851" w:type="dxa"/>
            <w:shd w:val="clear" w:color="auto" w:fill="E6E7E8"/>
          </w:tcPr>
          <w:p>
            <w:pPr>
              <w:pStyle w:val="TableParagraph"/>
              <w:spacing w:before="62"/>
              <w:ind w:right="11"/>
              <w:rPr>
                <w:sz w:val="18"/>
              </w:rPr>
            </w:pPr>
            <w:r>
              <w:rPr>
                <w:color w:val="231F20"/>
                <w:w w:val="86"/>
                <w:sz w:val="18"/>
              </w:rPr>
              <w:t>7</w:t>
            </w:r>
          </w:p>
        </w:tc>
        <w:tc>
          <w:tcPr>
            <w:tcW w:w="1153" w:type="dxa"/>
            <w:shd w:val="clear" w:color="auto" w:fill="E6E7E8"/>
          </w:tcPr>
          <w:p>
            <w:pPr>
              <w:pStyle w:val="TableParagraph"/>
              <w:spacing w:before="62"/>
              <w:ind w:right="15"/>
              <w:rPr>
                <w:sz w:val="18"/>
              </w:rPr>
            </w:pPr>
            <w:r>
              <w:rPr>
                <w:color w:val="231F20"/>
                <w:w w:val="86"/>
                <w:sz w:val="18"/>
              </w:rPr>
              <w:t>5</w:t>
            </w:r>
          </w:p>
        </w:tc>
        <w:tc>
          <w:tcPr>
            <w:tcW w:w="1110" w:type="dxa"/>
            <w:shd w:val="clear" w:color="auto" w:fill="E6E7E8"/>
          </w:tcPr>
          <w:p>
            <w:pPr>
              <w:pStyle w:val="TableParagraph"/>
              <w:spacing w:before="62"/>
              <w:ind w:left="408" w:right="424"/>
              <w:rPr>
                <w:sz w:val="18"/>
              </w:rPr>
            </w:pPr>
            <w:r>
              <w:rPr>
                <w:color w:val="231F20"/>
                <w:w w:val="95"/>
                <w:sz w:val="18"/>
              </w:rPr>
              <w:t>10</w:t>
            </w:r>
          </w:p>
        </w:tc>
        <w:tc>
          <w:tcPr>
            <w:tcW w:w="793" w:type="dxa"/>
            <w:shd w:val="clear" w:color="auto" w:fill="E6E7E8"/>
          </w:tcPr>
          <w:p>
            <w:pPr>
              <w:pStyle w:val="TableParagraph"/>
              <w:spacing w:before="62"/>
              <w:ind w:left="272" w:right="290"/>
              <w:rPr>
                <w:sz w:val="18"/>
              </w:rPr>
            </w:pPr>
            <w:r>
              <w:rPr>
                <w:color w:val="231F20"/>
                <w:w w:val="95"/>
                <w:sz w:val="18"/>
              </w:rPr>
              <w:t>60</w:t>
            </w:r>
          </w:p>
        </w:tc>
        <w:tc>
          <w:tcPr>
            <w:tcW w:w="908" w:type="dxa"/>
            <w:shd w:val="clear" w:color="auto" w:fill="E6E7E8"/>
          </w:tcPr>
          <w:p>
            <w:pPr>
              <w:pStyle w:val="TableParagraph"/>
              <w:spacing w:before="62"/>
              <w:ind w:left="257" w:right="277"/>
              <w:rPr>
                <w:sz w:val="18"/>
              </w:rPr>
            </w:pPr>
            <w:r>
              <w:rPr>
                <w:color w:val="231F20"/>
                <w:w w:val="95"/>
                <w:sz w:val="18"/>
              </w:rPr>
              <w:t>1.68</w:t>
            </w:r>
          </w:p>
        </w:tc>
      </w:tr>
      <w:tr>
        <w:trPr>
          <w:trHeight w:val="311" w:hRule="atLeast"/>
        </w:trPr>
        <w:tc>
          <w:tcPr>
            <w:tcW w:w="1210" w:type="dxa"/>
            <w:tcBorders>
              <w:bottom w:val="single" w:sz="8" w:space="0" w:color="231F20"/>
              <w:right w:val="single" w:sz="8" w:space="0" w:color="231F20"/>
            </w:tcBorders>
            <w:shd w:val="clear" w:color="auto" w:fill="D1D3D4"/>
          </w:tcPr>
          <w:p>
            <w:pPr>
              <w:pStyle w:val="TableParagraph"/>
              <w:spacing w:before="62"/>
              <w:ind w:left="180"/>
              <w:jc w:val="left"/>
              <w:rPr>
                <w:sz w:val="18"/>
              </w:rPr>
            </w:pPr>
            <w:r>
              <w:rPr>
                <w:color w:val="231F20"/>
                <w:w w:val="90"/>
                <w:sz w:val="18"/>
              </w:rPr>
              <w:t>UV2-800</w:t>
            </w:r>
          </w:p>
        </w:tc>
        <w:tc>
          <w:tcPr>
            <w:tcW w:w="682" w:type="dxa"/>
            <w:tcBorders>
              <w:left w:val="single" w:sz="8" w:space="0" w:color="231F20"/>
              <w:bottom w:val="single" w:sz="8" w:space="0" w:color="231F20"/>
            </w:tcBorders>
            <w:shd w:val="clear" w:color="auto" w:fill="D1D3D4"/>
          </w:tcPr>
          <w:p>
            <w:pPr>
              <w:pStyle w:val="TableParagraph"/>
              <w:spacing w:before="62"/>
              <w:ind w:right="9"/>
              <w:rPr>
                <w:sz w:val="18"/>
              </w:rPr>
            </w:pPr>
            <w:r>
              <w:rPr>
                <w:color w:val="231F20"/>
                <w:w w:val="86"/>
                <w:sz w:val="18"/>
              </w:rPr>
              <w:t>8</w:t>
            </w:r>
          </w:p>
        </w:tc>
        <w:tc>
          <w:tcPr>
            <w:tcW w:w="634" w:type="dxa"/>
            <w:tcBorders>
              <w:bottom w:val="single" w:sz="8" w:space="0" w:color="231F20"/>
            </w:tcBorders>
            <w:shd w:val="clear" w:color="auto" w:fill="D1D3D4"/>
          </w:tcPr>
          <w:p>
            <w:pPr>
              <w:pStyle w:val="TableParagraph"/>
              <w:spacing w:before="62"/>
              <w:ind w:left="83" w:right="83"/>
              <w:rPr>
                <w:sz w:val="18"/>
              </w:rPr>
            </w:pPr>
            <w:r>
              <w:rPr>
                <w:color w:val="231F20"/>
                <w:w w:val="95"/>
                <w:sz w:val="18"/>
              </w:rPr>
              <w:t>203.2</w:t>
            </w:r>
          </w:p>
        </w:tc>
        <w:tc>
          <w:tcPr>
            <w:tcW w:w="620" w:type="dxa"/>
            <w:tcBorders>
              <w:bottom w:val="single" w:sz="8" w:space="0" w:color="231F20"/>
            </w:tcBorders>
            <w:shd w:val="clear" w:color="auto" w:fill="D1D3D4"/>
          </w:tcPr>
          <w:p>
            <w:pPr>
              <w:pStyle w:val="TableParagraph"/>
              <w:spacing w:before="62"/>
              <w:ind w:left="156"/>
              <w:jc w:val="left"/>
              <w:rPr>
                <w:sz w:val="18"/>
              </w:rPr>
            </w:pPr>
            <w:r>
              <w:rPr>
                <w:color w:val="231F20"/>
                <w:w w:val="95"/>
                <w:sz w:val="18"/>
              </w:rPr>
              <w:t>8.67</w:t>
            </w:r>
          </w:p>
        </w:tc>
        <w:tc>
          <w:tcPr>
            <w:tcW w:w="667" w:type="dxa"/>
            <w:tcBorders>
              <w:bottom w:val="single" w:sz="8" w:space="0" w:color="231F20"/>
            </w:tcBorders>
            <w:shd w:val="clear" w:color="auto" w:fill="D1D3D4"/>
          </w:tcPr>
          <w:p>
            <w:pPr>
              <w:pStyle w:val="TableParagraph"/>
              <w:spacing w:before="62"/>
              <w:ind w:left="98" w:right="101"/>
              <w:rPr>
                <w:sz w:val="18"/>
              </w:rPr>
            </w:pPr>
            <w:r>
              <w:rPr>
                <w:color w:val="231F20"/>
                <w:w w:val="95"/>
                <w:sz w:val="18"/>
              </w:rPr>
              <w:t>220.2</w:t>
            </w:r>
          </w:p>
        </w:tc>
        <w:tc>
          <w:tcPr>
            <w:tcW w:w="905" w:type="dxa"/>
            <w:tcBorders>
              <w:bottom w:val="single" w:sz="8" w:space="0" w:color="231F20"/>
            </w:tcBorders>
            <w:shd w:val="clear" w:color="auto" w:fill="D1D3D4"/>
          </w:tcPr>
          <w:p>
            <w:pPr>
              <w:pStyle w:val="TableParagraph"/>
              <w:spacing w:before="62"/>
              <w:ind w:left="333" w:right="340"/>
              <w:rPr>
                <w:sz w:val="18"/>
              </w:rPr>
            </w:pPr>
            <w:r>
              <w:rPr>
                <w:color w:val="231F20"/>
                <w:w w:val="95"/>
                <w:sz w:val="18"/>
              </w:rPr>
              <w:t>10</w:t>
            </w:r>
          </w:p>
        </w:tc>
        <w:tc>
          <w:tcPr>
            <w:tcW w:w="905" w:type="dxa"/>
            <w:tcBorders>
              <w:bottom w:val="single" w:sz="8" w:space="0" w:color="231F20"/>
            </w:tcBorders>
            <w:shd w:val="clear" w:color="auto" w:fill="D1D3D4"/>
          </w:tcPr>
          <w:p>
            <w:pPr>
              <w:pStyle w:val="TableParagraph"/>
              <w:spacing w:before="62"/>
              <w:ind w:right="8"/>
              <w:rPr>
                <w:sz w:val="18"/>
              </w:rPr>
            </w:pPr>
            <w:r>
              <w:rPr>
                <w:color w:val="231F20"/>
                <w:w w:val="86"/>
                <w:sz w:val="18"/>
              </w:rPr>
              <w:t>5</w:t>
            </w:r>
          </w:p>
        </w:tc>
        <w:tc>
          <w:tcPr>
            <w:tcW w:w="851" w:type="dxa"/>
            <w:tcBorders>
              <w:bottom w:val="single" w:sz="8" w:space="0" w:color="231F20"/>
            </w:tcBorders>
            <w:shd w:val="clear" w:color="auto" w:fill="D1D3D4"/>
          </w:tcPr>
          <w:p>
            <w:pPr>
              <w:pStyle w:val="TableParagraph"/>
              <w:spacing w:before="62"/>
              <w:ind w:right="11"/>
              <w:rPr>
                <w:sz w:val="18"/>
              </w:rPr>
            </w:pPr>
            <w:r>
              <w:rPr>
                <w:color w:val="231F20"/>
                <w:w w:val="86"/>
                <w:sz w:val="18"/>
              </w:rPr>
              <w:t>5</w:t>
            </w:r>
          </w:p>
        </w:tc>
        <w:tc>
          <w:tcPr>
            <w:tcW w:w="1153" w:type="dxa"/>
            <w:tcBorders>
              <w:bottom w:val="single" w:sz="8" w:space="0" w:color="231F20"/>
            </w:tcBorders>
            <w:shd w:val="clear" w:color="auto" w:fill="D1D3D4"/>
          </w:tcPr>
          <w:p>
            <w:pPr>
              <w:pStyle w:val="TableParagraph"/>
              <w:spacing w:before="62"/>
              <w:ind w:right="15"/>
              <w:rPr>
                <w:sz w:val="18"/>
              </w:rPr>
            </w:pPr>
            <w:r>
              <w:rPr>
                <w:color w:val="231F20"/>
                <w:w w:val="86"/>
                <w:sz w:val="18"/>
              </w:rPr>
              <w:t>3</w:t>
            </w:r>
          </w:p>
        </w:tc>
        <w:tc>
          <w:tcPr>
            <w:tcW w:w="1110" w:type="dxa"/>
            <w:tcBorders>
              <w:bottom w:val="single" w:sz="8" w:space="0" w:color="231F20"/>
            </w:tcBorders>
            <w:shd w:val="clear" w:color="auto" w:fill="D1D3D4"/>
          </w:tcPr>
          <w:p>
            <w:pPr>
              <w:pStyle w:val="TableParagraph"/>
              <w:spacing w:before="62"/>
              <w:ind w:left="408" w:right="424"/>
              <w:rPr>
                <w:sz w:val="18"/>
              </w:rPr>
            </w:pPr>
            <w:r>
              <w:rPr>
                <w:color w:val="231F20"/>
                <w:w w:val="95"/>
                <w:sz w:val="18"/>
              </w:rPr>
              <w:t>14</w:t>
            </w:r>
          </w:p>
        </w:tc>
        <w:tc>
          <w:tcPr>
            <w:tcW w:w="793" w:type="dxa"/>
            <w:tcBorders>
              <w:bottom w:val="single" w:sz="8" w:space="0" w:color="231F20"/>
            </w:tcBorders>
            <w:shd w:val="clear" w:color="auto" w:fill="D1D3D4"/>
          </w:tcPr>
          <w:p>
            <w:pPr>
              <w:pStyle w:val="TableParagraph"/>
              <w:spacing w:before="62"/>
              <w:ind w:left="272" w:right="290"/>
              <w:rPr>
                <w:sz w:val="18"/>
              </w:rPr>
            </w:pPr>
            <w:r>
              <w:rPr>
                <w:color w:val="231F20"/>
                <w:w w:val="95"/>
                <w:sz w:val="18"/>
              </w:rPr>
              <w:t>20</w:t>
            </w:r>
          </w:p>
        </w:tc>
        <w:tc>
          <w:tcPr>
            <w:tcW w:w="908" w:type="dxa"/>
            <w:tcBorders>
              <w:bottom w:val="single" w:sz="8" w:space="0" w:color="231F20"/>
            </w:tcBorders>
            <w:shd w:val="clear" w:color="auto" w:fill="D1D3D4"/>
          </w:tcPr>
          <w:p>
            <w:pPr>
              <w:pStyle w:val="TableParagraph"/>
              <w:spacing w:before="62"/>
              <w:ind w:left="257" w:right="277"/>
              <w:rPr>
                <w:sz w:val="18"/>
              </w:rPr>
            </w:pPr>
            <w:r>
              <w:rPr>
                <w:color w:val="231F20"/>
                <w:w w:val="95"/>
                <w:sz w:val="18"/>
              </w:rPr>
              <w:t>2.24</w:t>
            </w:r>
          </w:p>
        </w:tc>
      </w:tr>
    </w:tbl>
    <w:p>
      <w:pPr>
        <w:spacing w:before="28"/>
        <w:ind w:left="1080"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80"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1080" w:right="0" w:firstLine="0"/>
        <w:jc w:val="left"/>
        <w:rPr>
          <w:b/>
          <w:sz w:val="16"/>
        </w:rPr>
      </w:pPr>
      <w:r>
        <w:rPr>
          <w:b/>
          <w:color w:val="231F20"/>
          <w:sz w:val="16"/>
        </w:rPr>
        <w:t>*Actual service temperature range is application dependent.</w:t>
      </w:r>
    </w:p>
    <w:p>
      <w:pPr>
        <w:spacing w:after="0"/>
        <w:jc w:val="left"/>
        <w:rPr>
          <w:sz w:val="16"/>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23"/>
        </w:rPr>
      </w:pPr>
    </w:p>
    <w:p>
      <w:pPr>
        <w:spacing w:line="223" w:lineRule="auto" w:before="125"/>
        <w:ind w:left="720" w:right="6568" w:hanging="1"/>
        <w:jc w:val="left"/>
        <w:rPr>
          <w:sz w:val="22"/>
        </w:rPr>
      </w:pPr>
      <w:r>
        <w:rPr/>
        <w:pict>
          <v:group style="position:absolute;margin-left:323.721008pt;margin-top:9.679947pt;width:81.650pt;height:20.65pt;mso-position-horizontal-relative:page;mso-position-vertical-relative:paragraph;z-index:4024" coordorigin="6474,194" coordsize="1633,413">
            <v:shape style="position:absolute;left:6474;top:195;width:676;height:376" type="#_x0000_t75" stroked="false">
              <v:imagedata r:id="rId283" o:title=""/>
            </v:shape>
            <v:shape style="position:absolute;left:7193;top:193;width:401;height:131" type="#_x0000_t75" stroked="false">
              <v:imagedata r:id="rId224" o:title=""/>
            </v:shape>
            <v:shape style="position:absolute;left:7652;top:193;width:125;height:131" type="#_x0000_t75" stroked="false">
              <v:imagedata r:id="rId77" o:title=""/>
            </v:shape>
            <v:shape style="position:absolute;left:7826;top:193;width:268;height:131" type="#_x0000_t75" stroked="false">
              <v:imagedata r:id="rId78" o:title=""/>
            </v:shape>
            <v:shape style="position:absolute;left:7202;top:380;width:261;height:226" type="#_x0000_t75" stroked="false">
              <v:imagedata r:id="rId79" o:title=""/>
            </v:shape>
            <v:shape style="position:absolute;left:7513;top:373;width:594;height:233" type="#_x0000_t75" stroked="false">
              <v:imagedata r:id="rId80" o:title=""/>
            </v:shape>
            <w10:wrap type="none"/>
          </v:group>
        </w:pict>
      </w:r>
      <w:r>
        <w:rPr>
          <w:b/>
          <w:color w:val="231F20"/>
          <w:w w:val="90"/>
          <w:sz w:val="24"/>
        </w:rPr>
        <w:t>Service Temperature: </w:t>
      </w:r>
      <w:r>
        <w:rPr>
          <w:color w:val="231F20"/>
          <w:w w:val="90"/>
          <w:sz w:val="22"/>
        </w:rPr>
        <w:t>-40°F (-40°C) to 150°F </w:t>
      </w:r>
      <w:r>
        <w:rPr>
          <w:color w:val="231F20"/>
          <w:sz w:val="22"/>
        </w:rPr>
        <w:t>(+65°C)*</w:t>
      </w:r>
    </w:p>
    <w:p>
      <w:pPr>
        <w:pStyle w:val="BodyText"/>
        <w:spacing w:before="7"/>
        <w:rPr>
          <w:sz w:val="17"/>
        </w:rPr>
      </w:pPr>
      <w:r>
        <w:rPr/>
        <w:drawing>
          <wp:anchor distT="0" distB="0" distL="0" distR="0" allowOverlap="1" layoutInCell="1" locked="0" behindDoc="0" simplePos="0" relativeHeight="121">
            <wp:simplePos x="0" y="0"/>
            <wp:positionH relativeFrom="page">
              <wp:posOffset>4089394</wp:posOffset>
            </wp:positionH>
            <wp:positionV relativeFrom="paragraph">
              <wp:posOffset>153950</wp:posOffset>
            </wp:positionV>
            <wp:extent cx="1095627" cy="414337"/>
            <wp:effectExtent l="0" t="0" r="0" b="0"/>
            <wp:wrapTopAndBottom/>
            <wp:docPr id="37" name="image71.png" descr=""/>
            <wp:cNvGraphicFramePr>
              <a:graphicFrameLocks noChangeAspect="1"/>
            </wp:cNvGraphicFramePr>
            <a:graphic>
              <a:graphicData uri="http://schemas.openxmlformats.org/drawingml/2006/picture">
                <pic:pic>
                  <pic:nvPicPr>
                    <pic:cNvPr id="38" name="image71.png"/>
                    <pic:cNvPicPr/>
                  </pic:nvPicPr>
                  <pic:blipFill>
                    <a:blip r:embed="rId81" cstate="print"/>
                    <a:stretch>
                      <a:fillRect/>
                    </a:stretch>
                  </pic:blipFill>
                  <pic:spPr>
                    <a:xfrm>
                      <a:off x="0" y="0"/>
                      <a:ext cx="1095627" cy="414337"/>
                    </a:xfrm>
                    <a:prstGeom prst="rect">
                      <a:avLst/>
                    </a:prstGeom>
                  </pic:spPr>
                </pic:pic>
              </a:graphicData>
            </a:graphic>
          </wp:anchor>
        </w:drawing>
      </w:r>
    </w:p>
    <w:p>
      <w:pPr>
        <w:pStyle w:val="BodyText"/>
        <w:rPr>
          <w:sz w:val="20"/>
        </w:rPr>
      </w:pPr>
    </w:p>
    <w:p>
      <w:pPr>
        <w:pStyle w:val="BodyText"/>
        <w:rPr>
          <w:sz w:val="20"/>
        </w:rPr>
      </w:pPr>
    </w:p>
    <w:p>
      <w:pPr>
        <w:pStyle w:val="BodyText"/>
        <w:spacing w:before="2"/>
        <w:rPr>
          <w:sz w:val="18"/>
        </w:rPr>
      </w:pPr>
    </w:p>
    <w:p>
      <w:pPr>
        <w:spacing w:after="0"/>
        <w:rPr>
          <w:sz w:val="18"/>
        </w:rPr>
        <w:sectPr>
          <w:pgSz w:w="12240" w:h="15840"/>
          <w:pgMar w:header="0" w:footer="895" w:top="0" w:bottom="1080" w:left="0" w:right="0"/>
        </w:sectPr>
      </w:pPr>
    </w:p>
    <w:p>
      <w:pPr>
        <w:pStyle w:val="Heading3"/>
        <w:spacing w:before="109"/>
      </w:pPr>
      <w:r>
        <w:rPr>
          <w:color w:val="231F20"/>
        </w:rPr>
        <w:t>Features and Advantages:</w:t>
      </w:r>
    </w:p>
    <w:p>
      <w:pPr>
        <w:pStyle w:val="ListParagraph"/>
        <w:numPr>
          <w:ilvl w:val="1"/>
          <w:numId w:val="60"/>
        </w:numPr>
        <w:tabs>
          <w:tab w:pos="875" w:val="left" w:leader="none"/>
        </w:tabs>
        <w:spacing w:line="232" w:lineRule="auto" w:before="78" w:after="0"/>
        <w:ind w:left="859" w:right="0" w:hanging="119"/>
        <w:jc w:val="left"/>
        <w:rPr>
          <w:sz w:val="18"/>
        </w:rPr>
      </w:pPr>
      <w:r>
        <w:rPr>
          <w:b/>
          <w:color w:val="231F20"/>
          <w:sz w:val="18"/>
        </w:rPr>
        <w:t>Thick Abrasion Resistant Polyurethane </w:t>
      </w:r>
      <w:r>
        <w:rPr>
          <w:b/>
          <w:color w:val="231F20"/>
          <w:spacing w:val="-4"/>
          <w:sz w:val="18"/>
        </w:rPr>
        <w:t>Tube </w:t>
      </w:r>
      <w:r>
        <w:rPr>
          <w:b/>
          <w:color w:val="231F20"/>
          <w:sz w:val="18"/>
        </w:rPr>
        <w:t>– </w:t>
      </w:r>
      <w:r>
        <w:rPr>
          <w:color w:val="231F20"/>
          <w:sz w:val="18"/>
        </w:rPr>
        <w:t>Designed for</w:t>
      </w:r>
      <w:r>
        <w:rPr>
          <w:color w:val="231F20"/>
          <w:spacing w:val="-16"/>
          <w:sz w:val="18"/>
        </w:rPr>
        <w:t> </w:t>
      </w:r>
      <w:r>
        <w:rPr>
          <w:color w:val="231F20"/>
          <w:sz w:val="18"/>
        </w:rPr>
        <w:t>dry</w:t>
      </w:r>
      <w:r>
        <w:rPr>
          <w:color w:val="231F20"/>
          <w:spacing w:val="-15"/>
          <w:sz w:val="18"/>
        </w:rPr>
        <w:t> </w:t>
      </w:r>
      <w:r>
        <w:rPr>
          <w:color w:val="231F20"/>
          <w:sz w:val="18"/>
        </w:rPr>
        <w:t>applications</w:t>
      </w:r>
      <w:r>
        <w:rPr>
          <w:color w:val="231F20"/>
          <w:spacing w:val="-16"/>
          <w:sz w:val="18"/>
        </w:rPr>
        <w:t> </w:t>
      </w:r>
      <w:r>
        <w:rPr>
          <w:color w:val="231F20"/>
          <w:sz w:val="18"/>
        </w:rPr>
        <w:t>where</w:t>
      </w:r>
      <w:r>
        <w:rPr>
          <w:color w:val="231F20"/>
          <w:spacing w:val="-15"/>
          <w:sz w:val="18"/>
        </w:rPr>
        <w:t> </w:t>
      </w:r>
      <w:r>
        <w:rPr>
          <w:color w:val="231F20"/>
          <w:sz w:val="18"/>
        </w:rPr>
        <w:t>severe</w:t>
      </w:r>
      <w:r>
        <w:rPr>
          <w:color w:val="231F20"/>
          <w:spacing w:val="-15"/>
          <w:sz w:val="18"/>
        </w:rPr>
        <w:t> </w:t>
      </w:r>
      <w:r>
        <w:rPr>
          <w:color w:val="231F20"/>
          <w:sz w:val="18"/>
        </w:rPr>
        <w:t>abrasion</w:t>
      </w:r>
      <w:r>
        <w:rPr>
          <w:color w:val="231F20"/>
          <w:spacing w:val="-16"/>
          <w:sz w:val="18"/>
        </w:rPr>
        <w:t> </w:t>
      </w:r>
      <w:r>
        <w:rPr>
          <w:color w:val="231F20"/>
          <w:sz w:val="18"/>
        </w:rPr>
        <w:t>is</w:t>
      </w:r>
      <w:r>
        <w:rPr>
          <w:color w:val="231F20"/>
          <w:spacing w:val="-15"/>
          <w:sz w:val="18"/>
        </w:rPr>
        <w:t> </w:t>
      </w:r>
      <w:r>
        <w:rPr>
          <w:color w:val="231F20"/>
          <w:sz w:val="18"/>
        </w:rPr>
        <w:t>a</w:t>
      </w:r>
      <w:r>
        <w:rPr>
          <w:color w:val="231F20"/>
          <w:spacing w:val="-15"/>
          <w:sz w:val="18"/>
        </w:rPr>
        <w:t> </w:t>
      </w:r>
      <w:r>
        <w:rPr>
          <w:color w:val="231F20"/>
          <w:spacing w:val="-3"/>
          <w:sz w:val="18"/>
        </w:rPr>
        <w:t>factor.</w:t>
      </w:r>
      <w:r>
        <w:rPr>
          <w:color w:val="231F20"/>
          <w:spacing w:val="19"/>
          <w:sz w:val="18"/>
        </w:rPr>
        <w:t> </w:t>
      </w:r>
      <w:r>
        <w:rPr>
          <w:color w:val="231F20"/>
          <w:spacing w:val="-3"/>
          <w:sz w:val="18"/>
        </w:rPr>
        <w:t>Provides </w:t>
      </w:r>
      <w:r>
        <w:rPr>
          <w:color w:val="231F20"/>
          <w:sz w:val="18"/>
        </w:rPr>
        <w:t>for</w:t>
      </w:r>
      <w:r>
        <w:rPr>
          <w:color w:val="231F20"/>
          <w:spacing w:val="-13"/>
          <w:sz w:val="18"/>
        </w:rPr>
        <w:t> </w:t>
      </w:r>
      <w:r>
        <w:rPr>
          <w:color w:val="231F20"/>
          <w:sz w:val="18"/>
        </w:rPr>
        <w:t>longer</w:t>
      </w:r>
      <w:r>
        <w:rPr>
          <w:color w:val="231F20"/>
          <w:spacing w:val="-13"/>
          <w:sz w:val="18"/>
        </w:rPr>
        <w:t> </w:t>
      </w:r>
      <w:r>
        <w:rPr>
          <w:color w:val="231F20"/>
          <w:sz w:val="18"/>
        </w:rPr>
        <w:t>hose</w:t>
      </w:r>
      <w:r>
        <w:rPr>
          <w:color w:val="231F20"/>
          <w:spacing w:val="-12"/>
          <w:sz w:val="18"/>
        </w:rPr>
        <w:t> </w:t>
      </w:r>
      <w:r>
        <w:rPr>
          <w:color w:val="231F20"/>
          <w:sz w:val="18"/>
        </w:rPr>
        <w:t>life</w:t>
      </w:r>
      <w:r>
        <w:rPr>
          <w:color w:val="231F20"/>
          <w:spacing w:val="-13"/>
          <w:sz w:val="18"/>
        </w:rPr>
        <w:t> </w:t>
      </w:r>
      <w:r>
        <w:rPr>
          <w:color w:val="231F20"/>
          <w:sz w:val="18"/>
        </w:rPr>
        <w:t>and</w:t>
      </w:r>
      <w:r>
        <w:rPr>
          <w:color w:val="231F20"/>
          <w:spacing w:val="-12"/>
          <w:sz w:val="18"/>
        </w:rPr>
        <w:t> </w:t>
      </w:r>
      <w:r>
        <w:rPr>
          <w:color w:val="231F20"/>
          <w:sz w:val="18"/>
        </w:rPr>
        <w:t>lower</w:t>
      </w:r>
      <w:r>
        <w:rPr>
          <w:color w:val="231F20"/>
          <w:spacing w:val="-13"/>
          <w:sz w:val="18"/>
        </w:rPr>
        <w:t> </w:t>
      </w:r>
      <w:r>
        <w:rPr>
          <w:color w:val="231F20"/>
          <w:sz w:val="18"/>
        </w:rPr>
        <w:t>operating</w:t>
      </w:r>
      <w:r>
        <w:rPr>
          <w:color w:val="231F20"/>
          <w:spacing w:val="-12"/>
          <w:sz w:val="18"/>
        </w:rPr>
        <w:t> </w:t>
      </w:r>
      <w:r>
        <w:rPr>
          <w:color w:val="231F20"/>
          <w:sz w:val="18"/>
        </w:rPr>
        <w:t>costs</w:t>
      </w:r>
      <w:r>
        <w:rPr>
          <w:color w:val="231F20"/>
          <w:spacing w:val="-13"/>
          <w:sz w:val="18"/>
        </w:rPr>
        <w:t> </w:t>
      </w:r>
      <w:r>
        <w:rPr>
          <w:color w:val="231F20"/>
          <w:sz w:val="18"/>
        </w:rPr>
        <w:t>versus</w:t>
      </w:r>
      <w:r>
        <w:rPr>
          <w:color w:val="231F20"/>
          <w:spacing w:val="-12"/>
          <w:sz w:val="18"/>
        </w:rPr>
        <w:t> </w:t>
      </w:r>
      <w:r>
        <w:rPr>
          <w:color w:val="231F20"/>
          <w:sz w:val="18"/>
        </w:rPr>
        <w:t>rubber</w:t>
      </w:r>
      <w:r>
        <w:rPr>
          <w:color w:val="231F20"/>
          <w:spacing w:val="-13"/>
          <w:sz w:val="18"/>
        </w:rPr>
        <w:t> </w:t>
      </w:r>
      <w:r>
        <w:rPr>
          <w:color w:val="231F20"/>
          <w:sz w:val="18"/>
        </w:rPr>
        <w:t>or PVC</w:t>
      </w:r>
      <w:r>
        <w:rPr>
          <w:color w:val="231F20"/>
          <w:spacing w:val="-3"/>
          <w:sz w:val="18"/>
        </w:rPr>
        <w:t> </w:t>
      </w:r>
      <w:r>
        <w:rPr>
          <w:color w:val="231F20"/>
          <w:sz w:val="18"/>
        </w:rPr>
        <w:t>hoses.</w:t>
      </w:r>
    </w:p>
    <w:p>
      <w:pPr>
        <w:pStyle w:val="ListParagraph"/>
        <w:numPr>
          <w:ilvl w:val="1"/>
          <w:numId w:val="60"/>
        </w:numPr>
        <w:tabs>
          <w:tab w:pos="875" w:val="left" w:leader="none"/>
        </w:tabs>
        <w:spacing w:line="232" w:lineRule="auto" w:before="0" w:after="0"/>
        <w:ind w:left="859" w:right="196" w:hanging="119"/>
        <w:jc w:val="left"/>
        <w:rPr>
          <w:sz w:val="18"/>
        </w:rPr>
      </w:pPr>
      <w:r>
        <w:rPr>
          <w:b/>
          <w:color w:val="231F20"/>
          <w:sz w:val="18"/>
        </w:rPr>
        <w:t>Crush</w:t>
      </w:r>
      <w:r>
        <w:rPr>
          <w:b/>
          <w:color w:val="231F20"/>
          <w:spacing w:val="-4"/>
          <w:sz w:val="18"/>
        </w:rPr>
        <w:t> </w:t>
      </w:r>
      <w:r>
        <w:rPr>
          <w:b/>
          <w:color w:val="231F20"/>
          <w:sz w:val="18"/>
        </w:rPr>
        <w:t>Resistant</w:t>
      </w:r>
      <w:r>
        <w:rPr>
          <w:b/>
          <w:color w:val="231F20"/>
          <w:spacing w:val="-4"/>
          <w:sz w:val="18"/>
        </w:rPr>
        <w:t> </w:t>
      </w:r>
      <w:r>
        <w:rPr>
          <w:b/>
          <w:color w:val="231F20"/>
          <w:sz w:val="18"/>
        </w:rPr>
        <w:t>Construction</w:t>
      </w:r>
      <w:r>
        <w:rPr>
          <w:b/>
          <w:color w:val="231F20"/>
          <w:spacing w:val="-3"/>
          <w:sz w:val="18"/>
        </w:rPr>
        <w:t> </w:t>
      </w:r>
      <w:r>
        <w:rPr>
          <w:b/>
          <w:color w:val="231F20"/>
          <w:sz w:val="18"/>
        </w:rPr>
        <w:t>–</w:t>
      </w:r>
      <w:r>
        <w:rPr>
          <w:b/>
          <w:color w:val="231F20"/>
          <w:spacing w:val="-9"/>
          <w:sz w:val="18"/>
        </w:rPr>
        <w:t> </w:t>
      </w:r>
      <w:r>
        <w:rPr>
          <w:color w:val="231F20"/>
          <w:sz w:val="18"/>
        </w:rPr>
        <w:t>Hose</w:t>
      </w:r>
      <w:r>
        <w:rPr>
          <w:color w:val="231F20"/>
          <w:spacing w:val="-9"/>
          <w:sz w:val="18"/>
        </w:rPr>
        <w:t> </w:t>
      </w:r>
      <w:r>
        <w:rPr>
          <w:color w:val="231F20"/>
          <w:sz w:val="18"/>
        </w:rPr>
        <w:t>rebounds</w:t>
      </w:r>
      <w:r>
        <w:rPr>
          <w:color w:val="231F20"/>
          <w:spacing w:val="-9"/>
          <w:sz w:val="18"/>
        </w:rPr>
        <w:t> </w:t>
      </w:r>
      <w:r>
        <w:rPr>
          <w:color w:val="231F20"/>
          <w:sz w:val="18"/>
        </w:rPr>
        <w:t>to</w:t>
      </w:r>
      <w:r>
        <w:rPr>
          <w:color w:val="231F20"/>
          <w:spacing w:val="-9"/>
          <w:sz w:val="18"/>
        </w:rPr>
        <w:t> </w:t>
      </w:r>
      <w:r>
        <w:rPr>
          <w:color w:val="231F20"/>
          <w:spacing w:val="-3"/>
          <w:sz w:val="18"/>
        </w:rPr>
        <w:t>shape </w:t>
      </w:r>
      <w:r>
        <w:rPr>
          <w:color w:val="231F20"/>
          <w:sz w:val="18"/>
        </w:rPr>
        <w:t>without structural damage when crushed; material keeps flowing.</w:t>
      </w:r>
    </w:p>
    <w:p>
      <w:pPr>
        <w:pStyle w:val="ListParagraph"/>
        <w:numPr>
          <w:ilvl w:val="1"/>
          <w:numId w:val="60"/>
        </w:numPr>
        <w:tabs>
          <w:tab w:pos="875" w:val="left" w:leader="none"/>
        </w:tabs>
        <w:spacing w:line="196" w:lineRule="exact" w:before="0" w:after="0"/>
        <w:ind w:left="874" w:right="0" w:hanging="134"/>
        <w:jc w:val="left"/>
        <w:rPr>
          <w:sz w:val="18"/>
        </w:rPr>
      </w:pPr>
      <w:r>
        <w:rPr>
          <w:b/>
          <w:color w:val="231F20"/>
          <w:sz w:val="18"/>
        </w:rPr>
        <w:t>Grounding Wire – </w:t>
      </w:r>
      <w:r>
        <w:rPr>
          <w:color w:val="231F20"/>
          <w:sz w:val="18"/>
        </w:rPr>
        <w:t>Multi-strand wire helps prevent</w:t>
      </w:r>
      <w:r>
        <w:rPr>
          <w:color w:val="231F20"/>
          <w:spacing w:val="-36"/>
          <w:sz w:val="18"/>
        </w:rPr>
        <w:t> </w:t>
      </w:r>
      <w:r>
        <w:rPr>
          <w:color w:val="231F20"/>
          <w:sz w:val="18"/>
        </w:rPr>
        <w:t>the</w:t>
      </w:r>
    </w:p>
    <w:p>
      <w:pPr>
        <w:spacing w:line="232" w:lineRule="auto" w:before="0"/>
        <w:ind w:left="860" w:right="25" w:firstLine="0"/>
        <w:jc w:val="left"/>
        <w:rPr>
          <w:sz w:val="18"/>
        </w:rPr>
      </w:pPr>
      <w:r>
        <w:rPr>
          <w:color w:val="231F20"/>
          <w:sz w:val="18"/>
        </w:rPr>
        <w:t>build-up of static electricity for added safety and to help keep material flowing smoothly.</w:t>
      </w:r>
    </w:p>
    <w:p>
      <w:pPr>
        <w:pStyle w:val="BodyText"/>
        <w:rPr>
          <w:sz w:val="20"/>
        </w:rPr>
      </w:pPr>
      <w:r>
        <w:rPr/>
        <w:br w:type="column"/>
      </w:r>
      <w:r>
        <w:rPr>
          <w:sz w:val="20"/>
        </w:rPr>
      </w:r>
    </w:p>
    <w:p>
      <w:pPr>
        <w:pStyle w:val="BodyText"/>
        <w:spacing w:before="3"/>
        <w:rPr>
          <w:sz w:val="20"/>
        </w:rPr>
      </w:pPr>
    </w:p>
    <w:p>
      <w:pPr>
        <w:pStyle w:val="ListParagraph"/>
        <w:numPr>
          <w:ilvl w:val="0"/>
          <w:numId w:val="61"/>
        </w:numPr>
        <w:tabs>
          <w:tab w:pos="445" w:val="left" w:leader="none"/>
        </w:tabs>
        <w:spacing w:line="232" w:lineRule="auto" w:before="0" w:after="0"/>
        <w:ind w:left="430" w:right="2134" w:hanging="120"/>
        <w:jc w:val="left"/>
        <w:rPr>
          <w:sz w:val="18"/>
        </w:rPr>
      </w:pPr>
      <w:r>
        <w:rPr>
          <w:b/>
          <w:color w:val="231F20"/>
          <w:sz w:val="18"/>
        </w:rPr>
        <w:t>“Cold-Flex”</w:t>
      </w:r>
      <w:r>
        <w:rPr>
          <w:b/>
          <w:color w:val="231F20"/>
          <w:spacing w:val="-7"/>
          <w:sz w:val="18"/>
        </w:rPr>
        <w:t> </w:t>
      </w:r>
      <w:r>
        <w:rPr>
          <w:b/>
          <w:color w:val="231F20"/>
          <w:sz w:val="18"/>
        </w:rPr>
        <w:t>Materials</w:t>
      </w:r>
      <w:r>
        <w:rPr>
          <w:b/>
          <w:color w:val="231F20"/>
          <w:spacing w:val="-6"/>
          <w:sz w:val="18"/>
        </w:rPr>
        <w:t> </w:t>
      </w:r>
      <w:r>
        <w:rPr>
          <w:b/>
          <w:color w:val="231F20"/>
          <w:sz w:val="18"/>
        </w:rPr>
        <w:t>–</w:t>
      </w:r>
      <w:r>
        <w:rPr>
          <w:b/>
          <w:color w:val="231F20"/>
          <w:spacing w:val="-11"/>
          <w:sz w:val="18"/>
        </w:rPr>
        <w:t> </w:t>
      </w:r>
      <w:r>
        <w:rPr>
          <w:color w:val="231F20"/>
          <w:sz w:val="18"/>
        </w:rPr>
        <w:t>Hose</w:t>
      </w:r>
      <w:r>
        <w:rPr>
          <w:color w:val="231F20"/>
          <w:spacing w:val="-11"/>
          <w:sz w:val="18"/>
        </w:rPr>
        <w:t> </w:t>
      </w:r>
      <w:r>
        <w:rPr>
          <w:color w:val="231F20"/>
          <w:sz w:val="18"/>
        </w:rPr>
        <w:t>remains</w:t>
      </w:r>
      <w:r>
        <w:rPr>
          <w:color w:val="231F20"/>
          <w:spacing w:val="-12"/>
          <w:sz w:val="18"/>
        </w:rPr>
        <w:t> </w:t>
      </w:r>
      <w:r>
        <w:rPr>
          <w:color w:val="231F20"/>
          <w:sz w:val="18"/>
        </w:rPr>
        <w:t>flexible</w:t>
      </w:r>
      <w:r>
        <w:rPr>
          <w:color w:val="231F20"/>
          <w:spacing w:val="-11"/>
          <w:sz w:val="18"/>
        </w:rPr>
        <w:t> </w:t>
      </w:r>
      <w:r>
        <w:rPr>
          <w:color w:val="231F20"/>
          <w:spacing w:val="-8"/>
          <w:sz w:val="18"/>
        </w:rPr>
        <w:t>in </w:t>
      </w:r>
      <w:r>
        <w:rPr>
          <w:color w:val="231F20"/>
          <w:sz w:val="18"/>
        </w:rPr>
        <w:t>sub-zero</w:t>
      </w:r>
      <w:r>
        <w:rPr>
          <w:color w:val="231F20"/>
          <w:spacing w:val="-4"/>
          <w:sz w:val="18"/>
        </w:rPr>
        <w:t> </w:t>
      </w:r>
      <w:r>
        <w:rPr>
          <w:color w:val="231F20"/>
          <w:sz w:val="18"/>
        </w:rPr>
        <w:t>temperatures.</w:t>
      </w:r>
    </w:p>
    <w:p>
      <w:pPr>
        <w:pStyle w:val="ListParagraph"/>
        <w:numPr>
          <w:ilvl w:val="0"/>
          <w:numId w:val="61"/>
        </w:numPr>
        <w:tabs>
          <w:tab w:pos="445" w:val="left" w:leader="none"/>
        </w:tabs>
        <w:spacing w:line="232" w:lineRule="auto" w:before="0" w:after="0"/>
        <w:ind w:left="430" w:right="1842" w:hanging="120"/>
        <w:jc w:val="left"/>
        <w:rPr>
          <w:sz w:val="18"/>
        </w:rPr>
      </w:pPr>
      <w:r>
        <w:rPr>
          <w:b/>
          <w:color w:val="231F20"/>
          <w:sz w:val="18"/>
        </w:rPr>
        <w:t>Convoluted</w:t>
      </w:r>
      <w:r>
        <w:rPr>
          <w:b/>
          <w:color w:val="231F20"/>
          <w:spacing w:val="-11"/>
          <w:sz w:val="18"/>
        </w:rPr>
        <w:t> </w:t>
      </w:r>
      <w:r>
        <w:rPr>
          <w:b/>
          <w:color w:val="231F20"/>
          <w:sz w:val="18"/>
        </w:rPr>
        <w:t>Outer</w:t>
      </w:r>
      <w:r>
        <w:rPr>
          <w:b/>
          <w:color w:val="231F20"/>
          <w:spacing w:val="-10"/>
          <w:sz w:val="18"/>
        </w:rPr>
        <w:t> </w:t>
      </w:r>
      <w:r>
        <w:rPr>
          <w:b/>
          <w:color w:val="231F20"/>
          <w:sz w:val="18"/>
        </w:rPr>
        <w:t>Cover</w:t>
      </w:r>
      <w:r>
        <w:rPr>
          <w:b/>
          <w:color w:val="231F20"/>
          <w:spacing w:val="-10"/>
          <w:sz w:val="18"/>
        </w:rPr>
        <w:t> </w:t>
      </w:r>
      <w:r>
        <w:rPr>
          <w:b/>
          <w:color w:val="231F20"/>
          <w:sz w:val="18"/>
        </w:rPr>
        <w:t>–</w:t>
      </w:r>
      <w:r>
        <w:rPr>
          <w:b/>
          <w:color w:val="231F20"/>
          <w:spacing w:val="-14"/>
          <w:sz w:val="18"/>
        </w:rPr>
        <w:t> </w:t>
      </w:r>
      <w:r>
        <w:rPr>
          <w:color w:val="231F20"/>
          <w:sz w:val="18"/>
        </w:rPr>
        <w:t>Provides</w:t>
      </w:r>
      <w:r>
        <w:rPr>
          <w:color w:val="231F20"/>
          <w:spacing w:val="-15"/>
          <w:sz w:val="18"/>
        </w:rPr>
        <w:t> </w:t>
      </w:r>
      <w:r>
        <w:rPr>
          <w:color w:val="231F20"/>
          <w:sz w:val="18"/>
        </w:rPr>
        <w:t>increased</w:t>
      </w:r>
      <w:r>
        <w:rPr>
          <w:color w:val="231F20"/>
          <w:spacing w:val="-14"/>
          <w:sz w:val="18"/>
        </w:rPr>
        <w:t> </w:t>
      </w:r>
      <w:r>
        <w:rPr>
          <w:color w:val="231F20"/>
          <w:spacing w:val="-4"/>
          <w:sz w:val="18"/>
        </w:rPr>
        <w:t>hose </w:t>
      </w:r>
      <w:r>
        <w:rPr>
          <w:color w:val="231F20"/>
          <w:sz w:val="18"/>
        </w:rPr>
        <w:t>flexibility.</w:t>
      </w:r>
    </w:p>
    <w:p>
      <w:pPr>
        <w:pStyle w:val="ListParagraph"/>
        <w:numPr>
          <w:ilvl w:val="0"/>
          <w:numId w:val="61"/>
        </w:numPr>
        <w:tabs>
          <w:tab w:pos="445" w:val="left" w:leader="none"/>
        </w:tabs>
        <w:spacing w:line="232" w:lineRule="auto" w:before="0" w:after="0"/>
        <w:ind w:left="430" w:right="1080" w:hanging="120"/>
        <w:jc w:val="left"/>
        <w:rPr>
          <w:sz w:val="18"/>
        </w:rPr>
      </w:pPr>
      <w:r>
        <w:rPr>
          <w:b/>
          <w:color w:val="231F20"/>
          <w:sz w:val="18"/>
        </w:rPr>
        <w:t>Transparent Construction – </w:t>
      </w:r>
      <w:r>
        <w:rPr>
          <w:color w:val="231F20"/>
          <w:sz w:val="18"/>
        </w:rPr>
        <w:t>“See-the-flow.” Allows for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ListParagraph"/>
        <w:numPr>
          <w:ilvl w:val="0"/>
          <w:numId w:val="61"/>
        </w:numPr>
        <w:tabs>
          <w:tab w:pos="445" w:val="left" w:leader="none"/>
        </w:tabs>
        <w:spacing w:line="232" w:lineRule="auto" w:before="0" w:after="0"/>
        <w:ind w:left="430" w:right="1280" w:hanging="120"/>
        <w:jc w:val="left"/>
        <w:rPr>
          <w:sz w:val="18"/>
        </w:rPr>
      </w:pPr>
      <w:r>
        <w:rPr>
          <w:b/>
          <w:color w:val="231F20"/>
          <w:sz w:val="18"/>
        </w:rPr>
        <w:t>Oil</w:t>
      </w:r>
      <w:r>
        <w:rPr>
          <w:b/>
          <w:color w:val="231F20"/>
          <w:spacing w:val="-19"/>
          <w:sz w:val="18"/>
        </w:rPr>
        <w:t> </w:t>
      </w:r>
      <w:r>
        <w:rPr>
          <w:b/>
          <w:color w:val="231F20"/>
          <w:sz w:val="18"/>
        </w:rPr>
        <w:t>Resistant</w:t>
      </w:r>
      <w:r>
        <w:rPr>
          <w:b/>
          <w:color w:val="231F20"/>
          <w:spacing w:val="-19"/>
          <w:sz w:val="18"/>
        </w:rPr>
        <w:t> </w:t>
      </w:r>
      <w:r>
        <w:rPr>
          <w:b/>
          <w:color w:val="231F20"/>
          <w:sz w:val="18"/>
        </w:rPr>
        <w:t>Polyurethane</w:t>
      </w:r>
      <w:r>
        <w:rPr>
          <w:b/>
          <w:color w:val="231F20"/>
          <w:spacing w:val="-19"/>
          <w:sz w:val="18"/>
        </w:rPr>
        <w:t> </w:t>
      </w:r>
      <w:r>
        <w:rPr>
          <w:b/>
          <w:color w:val="231F20"/>
          <w:spacing w:val="-4"/>
          <w:sz w:val="18"/>
        </w:rPr>
        <w:t>Tube</w:t>
      </w:r>
      <w:r>
        <w:rPr>
          <w:b/>
          <w:color w:val="231F20"/>
          <w:spacing w:val="-21"/>
          <w:sz w:val="18"/>
        </w:rPr>
        <w:t> </w:t>
      </w:r>
      <w:r>
        <w:rPr>
          <w:b/>
          <w:color w:val="231F20"/>
          <w:sz w:val="18"/>
        </w:rPr>
        <w:t>–</w:t>
      </w:r>
      <w:r>
        <w:rPr>
          <w:b/>
          <w:color w:val="231F20"/>
          <w:spacing w:val="-24"/>
          <w:sz w:val="18"/>
        </w:rPr>
        <w:t> </w:t>
      </w:r>
      <w:r>
        <w:rPr>
          <w:color w:val="231F20"/>
          <w:sz w:val="18"/>
        </w:rPr>
        <w:t>Resists</w:t>
      </w:r>
      <w:r>
        <w:rPr>
          <w:color w:val="231F20"/>
          <w:spacing w:val="-24"/>
          <w:sz w:val="18"/>
        </w:rPr>
        <w:t> </w:t>
      </w:r>
      <w:r>
        <w:rPr>
          <w:color w:val="231F20"/>
          <w:sz w:val="18"/>
        </w:rPr>
        <w:t>most</w:t>
      </w:r>
      <w:r>
        <w:rPr>
          <w:color w:val="231F20"/>
          <w:spacing w:val="-24"/>
          <w:sz w:val="18"/>
        </w:rPr>
        <w:t> </w:t>
      </w:r>
      <w:r>
        <w:rPr>
          <w:color w:val="231F20"/>
          <w:sz w:val="18"/>
        </w:rPr>
        <w:t>animal</w:t>
      </w:r>
      <w:r>
        <w:rPr>
          <w:color w:val="231F20"/>
          <w:spacing w:val="-24"/>
          <w:sz w:val="18"/>
        </w:rPr>
        <w:t> </w:t>
      </w:r>
      <w:r>
        <w:rPr>
          <w:color w:val="231F20"/>
          <w:spacing w:val="-5"/>
          <w:sz w:val="18"/>
        </w:rPr>
        <w:t>and </w:t>
      </w:r>
      <w:r>
        <w:rPr>
          <w:color w:val="231F20"/>
          <w:sz w:val="18"/>
        </w:rPr>
        <w:t>petroleum based</w:t>
      </w:r>
      <w:r>
        <w:rPr>
          <w:color w:val="231F20"/>
          <w:spacing w:val="-14"/>
          <w:sz w:val="18"/>
        </w:rPr>
        <w:t> </w:t>
      </w:r>
      <w:r>
        <w:rPr>
          <w:color w:val="231F20"/>
          <w:sz w:val="18"/>
        </w:rPr>
        <w:t>oils.</w:t>
      </w:r>
    </w:p>
    <w:p>
      <w:pPr>
        <w:pStyle w:val="ListParagraph"/>
        <w:numPr>
          <w:ilvl w:val="0"/>
          <w:numId w:val="62"/>
        </w:numPr>
        <w:tabs>
          <w:tab w:pos="458" w:val="left" w:leader="none"/>
        </w:tabs>
        <w:spacing w:line="200" w:lineRule="exact" w:before="0" w:after="0"/>
        <w:ind w:left="457" w:right="0" w:hanging="147"/>
        <w:jc w:val="left"/>
        <w:rPr>
          <w:b/>
          <w:sz w:val="18"/>
        </w:rPr>
      </w:pPr>
      <w:r>
        <w:rPr>
          <w:b/>
          <w:color w:val="231F20"/>
          <w:w w:val="105"/>
          <w:sz w:val="18"/>
        </w:rPr>
        <w:t>Phthalate</w:t>
      </w:r>
      <w:r>
        <w:rPr>
          <w:b/>
          <w:color w:val="231F20"/>
          <w:spacing w:val="3"/>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5738" w:space="40"/>
            <w:col w:w="6462"/>
          </w:cols>
        </w:sectPr>
      </w:pPr>
    </w:p>
    <w:p>
      <w:pPr>
        <w:pStyle w:val="BodyText"/>
        <w:rPr>
          <w:b/>
          <w:sz w:val="20"/>
        </w:rPr>
      </w:pPr>
      <w:r>
        <w:rPr/>
        <w:pict>
          <v:group style="position:absolute;margin-left:0pt;margin-top:0pt;width:612pt;height:282.25pt;mso-position-horizontal-relative:page;mso-position-vertical-relative:page;z-index:4000" coordorigin="0,0" coordsize="12240,5645">
            <v:shape style="position:absolute;left:7200;top:0;width:3960;height:5580" type="#_x0000_t75" stroked="false">
              <v:imagedata r:id="rId284"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5485;top:1896;width:5717;height:3701" filled="true" fillcolor="#231f20" stroked="false">
              <v:fill opacity="49152f" type="solid"/>
            </v:rect>
            <v:shape style="position:absolute;left:5652;top:1825;width:5508;height:3480" type="#_x0000_t75" stroked="false">
              <v:imagedata r:id="rId285" o:title=""/>
            </v:shape>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47" o:title=""/>
            </v:shape>
            <v:shape style="position:absolute;left:8693;top:662;width:577;height:584" type="#_x0000_t75" stroked="false">
              <v:imagedata r:id="rId286" o:title=""/>
            </v:shape>
            <v:shape style="position:absolute;left:8680;top:1339;width:639;height:204" type="#_x0000_t75" stroked="false">
              <v:imagedata r:id="rId287" o:title=""/>
            </v:shape>
            <v:shape style="position:absolute;left:6874;top:638;width:652;height:652" coordorigin="6874,638" coordsize="652,652" path="m7526,964l7517,1039,7493,1108,7454,1168,7404,1219,7343,1257,7275,1282,7200,1290,7125,1282,7057,1257,6996,1219,6946,1168,6907,1108,6883,1039,6874,964,6883,890,6907,821,6946,760,6996,710,7057,672,7125,647,7200,638,7275,647,7343,672,7404,710,7454,760,7493,821,7517,890,7526,964xe" filled="false" stroked="true" strokeweight=".84pt" strokecolor="#231f20">
              <v:path arrowok="t"/>
              <v:stroke dashstyle="solid"/>
            </v:shape>
            <v:shape style="position:absolute;left:6874;top:638;width:652;height:652" type="#_x0000_t75" stroked="false">
              <v:imagedata r:id="rId34" o:title=""/>
            </v:shape>
            <v:shape style="position:absolute;left:6892;top:1339;width:616;height:93" coordorigin="6892,1340" coordsize="616,93" path="m6972,1431l6967,1414,6962,1396,6953,1367,6945,1342,6938,1342,6938,1396,6926,1396,6930,1382,6932,1375,6932,1371,6932,1367,6933,1371,6933,1376,6934,1380,6938,1396,6938,1342,6921,1342,6892,1431,6916,1431,6921,1414,6943,1414,6947,1431,6972,1431m7048,1393l7041,1386,7032,1383,7042,1380,7043,1376,7045,1372,7045,1360,7045,1347,7035,1342,7022,1342,7022,1398,7022,1408,7019,1412,7005,1412,7005,1394,7020,1394,7022,1398,7022,1342,7021,1342,7021,1363,7021,1372,7019,1376,7005,1376,7005,1360,7019,1360,7021,1363,7021,1342,6982,1342,6982,1431,7018,1431,7032,1429,7041,1423,7046,1415,7047,1412,7048,1404,7048,1394,7048,1393m7132,1431l7129,1424,7121,1408,7118,1402,7116,1397,7115,1396,7112,1393,7109,1392,7120,1390,7128,1383,7128,1379,7128,1367,7127,1360,7126,1357,7120,1349,7110,1343,7102,1343,7102,1362,7102,1375,7100,1379,7085,1379,7085,1360,7099,1360,7102,1362,7102,1343,7093,1342,7062,1342,7062,1431,7085,1431,7085,1396,7090,1396,7092,1397,7105,1431,7132,1431m7217,1431l7212,1414,7206,1396,7198,1367,7190,1342,7183,1342,7183,1396,7171,1396,7175,1382,7176,1375,7177,1371,7177,1367,7177,1371,7178,1376,7179,1380,7183,1396,7183,1342,7166,1342,7137,1431,7161,1431,7166,1414,7187,1414,7192,1431,7217,1431m7294,1382l7280,1378,7255,1371,7253,1368,7253,1362,7256,1359,7268,1359,7276,1361,7282,1365,7286,1359,7293,1349,7285,1343,7273,1340,7261,1340,7247,1342,7236,1348,7229,1357,7226,1370,7226,1385,7235,1392,7248,1396,7259,1398,7265,1400,7268,1402,7268,1410,7264,1414,7246,1414,7236,1410,7230,1407,7222,1425,7231,1429,7241,1433,7255,1433,7271,1431,7283,1424,7291,1414,7291,1414,7294,1400,7294,1382m7332,1342l7308,1342,7308,1431,7332,1431,7332,1342m7426,1383l7425,1368,7420,1358,7418,1354,7406,1344,7401,1343,7401,1363,7401,1409,7396,1415,7377,1415,7372,1409,7372,1369,7376,1358,7396,1358,7401,1363,7401,1343,7387,1340,7371,1343,7358,1352,7349,1368,7346,1389,7349,1407,7356,1421,7369,1430,7386,1433,7406,1429,7418,1417,7420,1415,7425,1402,7426,1383m7508,1342l7486,1342,7486,1384,7487,1389,7484,1383,7482,1377,7479,1372,7463,1342,7441,1342,7441,1431,7463,1431,7463,1395,7462,1387,7461,1383,7463,1389,7466,1395,7468,1400,7484,1431,7508,1431,7508,1389,7508,1342e" filled="true" fillcolor="#231f20" stroked="false">
              <v:path arrowok="t"/>
              <v:fill type="solid"/>
            </v:shape>
            <v:shape style="position:absolute;left:6948;top:817;width:509;height:303" type="#_x0000_t75" stroked="false">
              <v:imagedata r:id="rId288" o:title=""/>
            </v:shape>
            <v:shape style="position:absolute;left:6880;top:1450;width:640;height:93" coordorigin="6880,1451" coordsize="640,93" path="m6950,1542l6947,1535,6939,1519,6936,1513,6934,1508,6933,1507,6930,1504,6927,1503,6938,1501,6946,1493,6946,1490,6946,1478,6945,1471,6944,1468,6938,1460,6927,1454,6920,1453,6920,1473,6920,1486,6917,1490,6903,1490,6903,1471,6917,1471,6920,1473,6920,1453,6911,1452,6880,1452,6880,1542,6903,1542,6903,1507,6908,1507,6910,1508,6923,1542,6950,1542m7015,1523l6984,1523,6984,1505,7007,1505,7007,1486,6984,1486,6984,1471,7012,1471,7013,1452,6961,1452,6961,1542,7015,1542,7015,1523m7096,1493l7082,1488,7057,1482,7055,1479,7055,1472,7058,1470,7070,1470,7078,1472,7084,1476,7088,1470,7095,1460,7087,1454,7075,1451,7063,1451,7049,1453,7038,1459,7031,1468,7028,1480,7028,1496,7037,1503,7050,1506,7061,1509,7067,1511,7070,1512,7070,1521,7066,1525,7048,1525,7038,1521,7032,1517,7024,1535,7033,1540,7043,1544,7057,1544,7073,1541,7085,1535,7093,1525,7093,1525,7096,1511,7096,1493m7134,1452l7110,1452,7110,1542,7134,1542,7134,1452m7218,1493l7204,1488,7178,1482,7176,1479,7176,1472,7180,1470,7192,1470,7200,1472,7206,1476,7210,1470,7217,1460,7209,1454,7197,1451,7185,1451,7171,1453,7160,1459,7153,1468,7150,1480,7150,1496,7159,1503,7172,1506,7182,1509,7189,1511,7191,1512,7191,1521,7188,1525,7170,1525,7160,1521,7154,1517,7145,1535,7154,1540,7165,1544,7179,1544,7195,1541,7207,1535,7215,1525,7215,1525,7218,1511,7218,1493m7293,1452l7225,1452,7225,1471,7246,1471,7246,1542,7270,1542,7270,1471,7290,1471,7293,1452m7365,1542l7360,1525,7355,1507,7346,1478,7338,1452,7331,1452,7331,1507,7319,1507,7323,1492,7325,1486,7325,1481,7325,1478,7326,1481,7326,1487,7327,1491,7331,1507,7331,1452,7314,1452,7285,1542,7309,1542,7314,1525,7336,1525,7340,1542,7365,1542m7442,1452l7420,1452,7420,1495,7421,1500,7418,1494,7416,1488,7397,1452,7375,1452,7375,1542,7397,1542,7397,1506,7396,1498,7395,1494,7397,1500,7400,1506,7402,1511,7418,1542,7442,1542,7442,1500,7442,1452m7520,1452l7452,1452,7452,1471,7473,1471,7473,1542,7496,1542,7496,1471,7517,1471,7520,1452e" filled="true" fillcolor="#231f20" stroked="false">
              <v:path arrowok="t"/>
              <v:fill type="solid"/>
            </v:shape>
            <v:shape style="position:absolute;left:7774;top:638;width:652;height:652" coordorigin="7774,638" coordsize="652,652" path="m8426,964l8417,1039,8393,1108,8354,1168,8304,1219,8243,1257,8175,1282,8100,1290,8025,1282,7957,1257,7896,1219,7846,1168,7807,1108,7783,1039,7774,964,7783,890,7807,821,7846,760,7896,710,7957,672,8025,647,8100,638,8175,647,8243,672,8304,710,8354,760,8393,821,8417,890,8426,964xe" filled="false" stroked="true" strokeweight=".84pt" strokecolor="#231f20">
              <v:path arrowok="t"/>
              <v:stroke dashstyle="solid"/>
            </v:shape>
            <v:shape style="position:absolute;left:7774;top:638;width:652;height:652" type="#_x0000_t75" stroked="false">
              <v:imagedata r:id="rId39" o:title=""/>
            </v:shape>
            <v:shape style="position:absolute;left:8009;top:690;width:185;height:542" coordorigin="8009,691" coordsize="185,542" path="m8049,1064l8033,1078,8020,1096,8012,1117,8009,1140,8016,1176,8036,1205,8066,1225,8101,1232,8137,1225,8167,1205,8187,1176,8194,1140,8191,1117,8183,1096,8170,1078,8155,1065,8049,1065,8049,1064xm8050,1064l8049,1064,8049,1065,8050,1064xm8153,1064l8050,1064,8049,1065,8155,1065,8153,1064xm8103,691l8100,691,8080,696,8064,708,8053,727,8049,751,8049,1064,8050,1064,8153,1064,8153,1064,8154,1064,8154,751,8150,727,8139,708,8123,696,8103,691xm8154,1064l8153,1064,8154,1064,8154,1064xe" filled="true" fillcolor="#ffffff" stroked="false">
              <v:path arrowok="t"/>
              <v:fill type="solid"/>
            </v:shape>
            <v:shape style="position:absolute;left:8044;top:755;width:114;height:447" coordorigin="8044,755" coordsize="114,447" path="m8103,755l8100,755,8090,758,8082,766,8078,778,8077,794,8077,1084,8069,1091,8059,1101,8051,1112,8046,1126,8044,1141,8049,1164,8061,1184,8079,1196,8101,1201,8123,1196,8141,1184,8153,1164,8158,1141,8156,1126,8151,1112,8143,1100,8133,1091,8127,1084,8127,794,8126,778,8121,766,8114,758,8103,755xe" filled="true" fillcolor="#231f20" stroked="false">
              <v:path arrowok="t"/>
              <v:fill type="solid"/>
            </v:shape>
            <v:shape style="position:absolute;left:0;top:15840;width:54;height:199" coordorigin="0,15840" coordsize="54,199" path="m8061,823l8114,823m8061,873l8114,873m8061,923l8114,923m8061,973l8114,973m8061,1022l8114,1022e" filled="false" stroked="true" strokeweight=".469pt" strokecolor="#ffffff">
              <v:path arrowok="t"/>
              <v:stroke dashstyle="solid"/>
            </v:shape>
            <v:shape style="position:absolute;left:7728;top:1339;width:743;height:204" type="#_x0000_t75" stroked="false">
              <v:imagedata r:id="rId129" o:title=""/>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0" o:title=""/>
            </v:shape>
            <v:line style="position:absolute" from="9679,716" to="10111,1223" stroked="true" strokeweight="4.2pt" strokecolor="#ffffff">
              <v:stroke dashstyle="solid"/>
            </v:line>
            <v:shape style="position:absolute;left:9726;top:665;width:393;height:577" coordorigin="9727,666" coordsize="393,577" path="m9894,829l9727,1243,9881,1046,9960,1046,10003,942,9911,942,9894,829xm9960,1046l9881,1046,9931,1113,9960,1046xm10119,666l9911,942,10003,942,10119,666xe" filled="true" fillcolor="#231f20" stroked="false">
              <v:path arrowok="t"/>
              <v:fill type="solid"/>
            </v:shape>
            <v:shape style="position:absolute;left:9695;top:666;width:393;height:577" coordorigin="9696,666" coordsize="393,577" path="m9863,829l9696,1243,9850,1046,9929,1046,9973,942,9880,942,9863,829xm9929,1046l9850,1046,9900,1113,9929,1046xm10089,666l9880,942,9973,942,10089,666xe" filled="true" fillcolor="#ffffff" stroked="false">
              <v:path arrowok="t"/>
              <v:fill type="solid"/>
            </v:shape>
            <v:shape style="position:absolute;left:9544;top:1339;width:712;height:204" type="#_x0000_t75" stroked="false">
              <v:imagedata r:id="rId256"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52" o:title=""/>
            </v:shape>
            <v:shape style="position:absolute;left:10422;top:696;width:756;height:847" type="#_x0000_t75" stroked="false">
              <v:imagedata r:id="rId102" o:title=""/>
            </v:shape>
            <v:shape style="position:absolute;left:1055;top:2332;width:3850;height:1679" type="#_x0000_t202" filled="false" stroked="false">
              <v:textbox inset="0,0,0,0">
                <w:txbxContent>
                  <w:p>
                    <w:pPr>
                      <w:spacing w:before="7"/>
                      <w:ind w:left="236" w:right="0" w:firstLine="0"/>
                      <w:jc w:val="left"/>
                      <w:rPr>
                        <w:b/>
                        <w:sz w:val="48"/>
                      </w:rPr>
                    </w:pPr>
                    <w:r>
                      <w:rPr>
                        <w:b/>
                        <w:color w:val="231F20"/>
                        <w:w w:val="105"/>
                        <w:sz w:val="48"/>
                      </w:rPr>
                      <w:t>UVPE</w:t>
                    </w:r>
                    <w:r>
                      <w:rPr>
                        <w:b/>
                        <w:color w:val="231F20"/>
                        <w:w w:val="105"/>
                        <w:position w:val="16"/>
                        <w:sz w:val="28"/>
                      </w:rPr>
                      <w:t>™ </w:t>
                    </w:r>
                    <w:r>
                      <w:rPr>
                        <w:b/>
                        <w:color w:val="231F20"/>
                        <w:spacing w:val="11"/>
                        <w:w w:val="105"/>
                        <w:position w:val="16"/>
                        <w:sz w:val="28"/>
                      </w:rPr>
                      <w:t> </w:t>
                    </w:r>
                    <w:r>
                      <w:rPr>
                        <w:b/>
                        <w:color w:val="231F20"/>
                        <w:w w:val="105"/>
                        <w:sz w:val="48"/>
                      </w:rPr>
                      <w:t>Series</w:t>
                    </w:r>
                  </w:p>
                  <w:p>
                    <w:pPr>
                      <w:spacing w:line="220" w:lineRule="auto" w:before="94"/>
                      <w:ind w:left="-1" w:right="18" w:firstLine="0"/>
                      <w:jc w:val="center"/>
                      <w:rPr>
                        <w:b/>
                        <w:sz w:val="32"/>
                      </w:rPr>
                    </w:pPr>
                    <w:r>
                      <w:rPr>
                        <w:b/>
                        <w:color w:val="231F20"/>
                        <w:sz w:val="32"/>
                      </w:rPr>
                      <w:t>Heavy Duty</w:t>
                    </w:r>
                    <w:r>
                      <w:rPr>
                        <w:b/>
                        <w:color w:val="231F20"/>
                        <w:spacing w:val="-10"/>
                        <w:sz w:val="32"/>
                      </w:rPr>
                      <w:t> </w:t>
                    </w:r>
                    <w:r>
                      <w:rPr>
                        <w:b/>
                        <w:color w:val="231F20"/>
                        <w:spacing w:val="-3"/>
                        <w:sz w:val="32"/>
                      </w:rPr>
                      <w:t>Polyurethane </w:t>
                    </w:r>
                    <w:r>
                      <w:rPr>
                        <w:b/>
                        <w:color w:val="231F20"/>
                        <w:sz w:val="32"/>
                      </w:rPr>
                      <w:t>Material Handling Hose With Grounding</w:t>
                    </w:r>
                    <w:r>
                      <w:rPr>
                        <w:b/>
                        <w:color w:val="231F20"/>
                        <w:spacing w:val="-17"/>
                        <w:sz w:val="32"/>
                      </w:rPr>
                      <w:t> </w:t>
                    </w:r>
                    <w:r>
                      <w:rPr>
                        <w:b/>
                        <w:color w:val="231F20"/>
                        <w:sz w:val="32"/>
                      </w:rPr>
                      <w:t>Wire</w:t>
                    </w:r>
                  </w:p>
                </w:txbxContent>
              </v:textbox>
              <w10:wrap type="none"/>
            </v:shape>
            <v:shape style="position:absolute;left:720;top:4343;width:3947;height:1302" type="#_x0000_t202" filled="false" stroked="false">
              <v:textbox inset="0,0,0,0">
                <w:txbxContent>
                  <w:p>
                    <w:pPr>
                      <w:spacing w:line="267" w:lineRule="exact" w:before="9"/>
                      <w:ind w:left="0" w:right="0" w:firstLine="0"/>
                      <w:jc w:val="left"/>
                      <w:rPr>
                        <w:b/>
                        <w:sz w:val="24"/>
                      </w:rPr>
                    </w:pPr>
                    <w:r>
                      <w:rPr>
                        <w:b/>
                        <w:color w:val="231F20"/>
                        <w:sz w:val="24"/>
                      </w:rPr>
                      <w:t>General Applications:</w:t>
                    </w:r>
                  </w:p>
                  <w:p>
                    <w:pPr>
                      <w:numPr>
                        <w:ilvl w:val="0"/>
                        <w:numId w:val="63"/>
                      </w:numPr>
                      <w:tabs>
                        <w:tab w:pos="155" w:val="left" w:leader="none"/>
                      </w:tabs>
                      <w:spacing w:line="238" w:lineRule="exact" w:before="0"/>
                      <w:ind w:left="0" w:right="0" w:firstLine="0"/>
                      <w:jc w:val="left"/>
                      <w:rPr>
                        <w:sz w:val="22"/>
                      </w:rPr>
                    </w:pPr>
                    <w:r>
                      <w:rPr>
                        <w:color w:val="231F20"/>
                        <w:sz w:val="22"/>
                      </w:rPr>
                      <w:t>Material</w:t>
                    </w:r>
                    <w:r>
                      <w:rPr>
                        <w:color w:val="231F20"/>
                        <w:spacing w:val="-41"/>
                        <w:sz w:val="22"/>
                      </w:rPr>
                      <w:t> </w:t>
                    </w:r>
                    <w:r>
                      <w:rPr>
                        <w:color w:val="231F20"/>
                        <w:sz w:val="22"/>
                      </w:rPr>
                      <w:t>handling</w:t>
                    </w:r>
                    <w:r>
                      <w:rPr>
                        <w:color w:val="231F20"/>
                        <w:spacing w:val="-40"/>
                        <w:sz w:val="22"/>
                      </w:rPr>
                      <w:t> </w:t>
                    </w:r>
                    <w:r>
                      <w:rPr>
                        <w:color w:val="231F20"/>
                        <w:sz w:val="22"/>
                      </w:rPr>
                      <w:t>–</w:t>
                    </w:r>
                    <w:r>
                      <w:rPr>
                        <w:color w:val="231F20"/>
                        <w:spacing w:val="-40"/>
                        <w:sz w:val="22"/>
                      </w:rPr>
                      <w:t> </w:t>
                    </w:r>
                    <w:r>
                      <w:rPr>
                        <w:color w:val="231F20"/>
                        <w:sz w:val="22"/>
                      </w:rPr>
                      <w:t>heavy</w:t>
                    </w:r>
                    <w:r>
                      <w:rPr>
                        <w:color w:val="231F20"/>
                        <w:spacing w:val="-41"/>
                        <w:sz w:val="22"/>
                      </w:rPr>
                      <w:t> </w:t>
                    </w:r>
                    <w:r>
                      <w:rPr>
                        <w:color w:val="231F20"/>
                        <w:sz w:val="22"/>
                      </w:rPr>
                      <w:t>duty</w:t>
                    </w:r>
                    <w:r>
                      <w:rPr>
                        <w:color w:val="231F20"/>
                        <w:spacing w:val="-40"/>
                        <w:sz w:val="22"/>
                      </w:rPr>
                      <w:t> </w:t>
                    </w:r>
                    <w:r>
                      <w:rPr>
                        <w:color w:val="231F20"/>
                        <w:sz w:val="22"/>
                      </w:rPr>
                      <w:t>abrasive</w:t>
                    </w:r>
                  </w:p>
                  <w:p>
                    <w:pPr>
                      <w:numPr>
                        <w:ilvl w:val="0"/>
                        <w:numId w:val="63"/>
                      </w:numPr>
                      <w:tabs>
                        <w:tab w:pos="155" w:val="left" w:leader="none"/>
                      </w:tabs>
                      <w:spacing w:line="244" w:lineRule="auto" w:before="0"/>
                      <w:ind w:left="0" w:right="18" w:firstLine="0"/>
                      <w:jc w:val="left"/>
                      <w:rPr>
                        <w:sz w:val="22"/>
                      </w:rPr>
                    </w:pPr>
                    <w:r>
                      <w:rPr>
                        <w:color w:val="231F20"/>
                        <w:sz w:val="22"/>
                      </w:rPr>
                      <w:t>Plastic processing equipment </w:t>
                    </w:r>
                    <w:r>
                      <w:rPr>
                        <w:b/>
                        <w:color w:val="231F20"/>
                        <w:w w:val="90"/>
                        <w:sz w:val="24"/>
                      </w:rPr>
                      <w:t>Construction: </w:t>
                    </w:r>
                    <w:r>
                      <w:rPr>
                        <w:color w:val="231F20"/>
                        <w:w w:val="90"/>
                        <w:sz w:val="22"/>
                      </w:rPr>
                      <w:t>Polyurethane tube with </w:t>
                    </w:r>
                    <w:r>
                      <w:rPr>
                        <w:color w:val="231F20"/>
                        <w:spacing w:val="-3"/>
                        <w:w w:val="90"/>
                        <w:sz w:val="22"/>
                      </w:rPr>
                      <w:t>rigid </w:t>
                    </w:r>
                    <w:r>
                      <w:rPr>
                        <w:color w:val="231F20"/>
                        <w:sz w:val="22"/>
                      </w:rPr>
                      <w:t>polypropylene</w:t>
                    </w:r>
                    <w:r>
                      <w:rPr>
                        <w:color w:val="231F20"/>
                        <w:spacing w:val="-12"/>
                        <w:sz w:val="22"/>
                      </w:rPr>
                      <w:t> </w:t>
                    </w:r>
                    <w:r>
                      <w:rPr>
                        <w:color w:val="231F20"/>
                        <w:sz w:val="22"/>
                      </w:rPr>
                      <w:t>helix.</w:t>
                    </w:r>
                  </w:p>
                </w:txbxContent>
              </v:textbox>
              <w10:wrap type="none"/>
            </v:shape>
            <w10:wrap type="none"/>
          </v:group>
        </w:pict>
      </w:r>
    </w:p>
    <w:p>
      <w:pPr>
        <w:pStyle w:val="BodyText"/>
        <w:rPr>
          <w:b/>
          <w:sz w:val="20"/>
        </w:rPr>
      </w:pPr>
    </w:p>
    <w:p>
      <w:pPr>
        <w:pStyle w:val="BodyText"/>
        <w:rPr>
          <w:b/>
          <w:sz w:val="20"/>
        </w:rPr>
      </w:pPr>
    </w:p>
    <w:p>
      <w:pPr>
        <w:pStyle w:val="BodyText"/>
        <w:spacing w:before="8"/>
        <w:rPr>
          <w:b/>
          <w:sz w:val="19"/>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3"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110" w:right="68"/>
              <w:rPr>
                <w:sz w:val="18"/>
              </w:rPr>
            </w:pPr>
            <w:r>
              <w:rPr>
                <w:color w:val="231F20"/>
                <w:w w:val="85"/>
                <w:sz w:val="18"/>
              </w:rPr>
              <w:t>UVPE150</w:t>
            </w:r>
          </w:p>
        </w:tc>
        <w:tc>
          <w:tcPr>
            <w:tcW w:w="868" w:type="dxa"/>
            <w:tcBorders>
              <w:left w:val="single" w:sz="8" w:space="0" w:color="231F20"/>
            </w:tcBorders>
            <w:shd w:val="clear" w:color="auto" w:fill="D1D3D4"/>
          </w:tcPr>
          <w:p>
            <w:pPr>
              <w:pStyle w:val="TableParagraph"/>
              <w:spacing w:before="30"/>
              <w:ind w:left="198" w:right="205"/>
              <w:rPr>
                <w:sz w:val="18"/>
              </w:rPr>
            </w:pPr>
            <w:r>
              <w:rPr>
                <w:color w:val="231F20"/>
                <w:sz w:val="18"/>
              </w:rPr>
              <w:t>1-1/2</w:t>
            </w:r>
          </w:p>
        </w:tc>
        <w:tc>
          <w:tcPr>
            <w:tcW w:w="868" w:type="dxa"/>
            <w:shd w:val="clear" w:color="auto" w:fill="D1D3D4"/>
          </w:tcPr>
          <w:p>
            <w:pPr>
              <w:pStyle w:val="TableParagraph"/>
              <w:spacing w:before="30"/>
              <w:ind w:left="283"/>
              <w:jc w:val="left"/>
              <w:rPr>
                <w:sz w:val="18"/>
              </w:rPr>
            </w:pPr>
            <w:r>
              <w:rPr>
                <w:color w:val="231F20"/>
                <w:w w:val="95"/>
                <w:sz w:val="18"/>
              </w:rPr>
              <w:t>38.1</w:t>
            </w:r>
          </w:p>
        </w:tc>
        <w:tc>
          <w:tcPr>
            <w:tcW w:w="868" w:type="dxa"/>
            <w:shd w:val="clear" w:color="auto" w:fill="D1D3D4"/>
          </w:tcPr>
          <w:p>
            <w:pPr>
              <w:pStyle w:val="TableParagraph"/>
              <w:spacing w:before="30"/>
              <w:ind w:left="283"/>
              <w:jc w:val="left"/>
              <w:rPr>
                <w:sz w:val="18"/>
              </w:rPr>
            </w:pPr>
            <w:r>
              <w:rPr>
                <w:color w:val="231F20"/>
                <w:w w:val="95"/>
                <w:sz w:val="18"/>
              </w:rPr>
              <w:t>1.87</w:t>
            </w:r>
          </w:p>
        </w:tc>
        <w:tc>
          <w:tcPr>
            <w:tcW w:w="868" w:type="dxa"/>
            <w:shd w:val="clear" w:color="auto" w:fill="D1D3D4"/>
          </w:tcPr>
          <w:p>
            <w:pPr>
              <w:pStyle w:val="TableParagraph"/>
              <w:spacing w:before="30"/>
              <w:ind w:left="153" w:right="151"/>
              <w:rPr>
                <w:sz w:val="18"/>
              </w:rPr>
            </w:pPr>
            <w:r>
              <w:rPr>
                <w:color w:val="231F20"/>
                <w:w w:val="95"/>
                <w:sz w:val="18"/>
              </w:rPr>
              <w:t>47.5</w:t>
            </w:r>
          </w:p>
        </w:tc>
        <w:tc>
          <w:tcPr>
            <w:tcW w:w="702" w:type="dxa"/>
            <w:shd w:val="clear" w:color="auto" w:fill="D1D3D4"/>
          </w:tcPr>
          <w:p>
            <w:pPr>
              <w:pStyle w:val="TableParagraph"/>
              <w:spacing w:before="30"/>
              <w:ind w:left="189" w:right="186"/>
              <w:rPr>
                <w:sz w:val="18"/>
              </w:rPr>
            </w:pPr>
            <w:r>
              <w:rPr>
                <w:color w:val="231F20"/>
                <w:w w:val="95"/>
                <w:sz w:val="18"/>
              </w:rPr>
              <w:t>20</w:t>
            </w:r>
          </w:p>
        </w:tc>
        <w:tc>
          <w:tcPr>
            <w:tcW w:w="705" w:type="dxa"/>
            <w:shd w:val="clear" w:color="auto" w:fill="D1D3D4"/>
          </w:tcPr>
          <w:p>
            <w:pPr>
              <w:pStyle w:val="TableParagraph"/>
              <w:spacing w:before="30"/>
              <w:ind w:left="4"/>
              <w:rPr>
                <w:sz w:val="18"/>
              </w:rPr>
            </w:pPr>
            <w:r>
              <w:rPr>
                <w:color w:val="231F20"/>
                <w:w w:val="86"/>
                <w:sz w:val="18"/>
              </w:rPr>
              <w:t>7</w:t>
            </w:r>
          </w:p>
        </w:tc>
        <w:tc>
          <w:tcPr>
            <w:tcW w:w="708" w:type="dxa"/>
            <w:shd w:val="clear" w:color="auto" w:fill="D1D3D4"/>
          </w:tcPr>
          <w:p>
            <w:pPr>
              <w:pStyle w:val="TableParagraph"/>
              <w:spacing w:before="30"/>
              <w:ind w:left="147" w:right="141"/>
              <w:rPr>
                <w:sz w:val="18"/>
              </w:rPr>
            </w:pPr>
            <w:r>
              <w:rPr>
                <w:color w:val="231F20"/>
                <w:w w:val="95"/>
                <w:sz w:val="18"/>
              </w:rPr>
              <w:t>22</w:t>
            </w:r>
          </w:p>
        </w:tc>
        <w:tc>
          <w:tcPr>
            <w:tcW w:w="740" w:type="dxa"/>
            <w:shd w:val="clear" w:color="auto" w:fill="D1D3D4"/>
          </w:tcPr>
          <w:p>
            <w:pPr>
              <w:pStyle w:val="TableParagraph"/>
              <w:spacing w:before="30"/>
              <w:ind w:left="234" w:right="228"/>
              <w:rPr>
                <w:sz w:val="18"/>
              </w:rPr>
            </w:pPr>
            <w:r>
              <w:rPr>
                <w:color w:val="231F20"/>
                <w:w w:val="95"/>
                <w:sz w:val="18"/>
              </w:rPr>
              <w:t>14</w:t>
            </w:r>
          </w:p>
        </w:tc>
        <w:tc>
          <w:tcPr>
            <w:tcW w:w="1042" w:type="dxa"/>
            <w:shd w:val="clear" w:color="auto" w:fill="D1D3D4"/>
          </w:tcPr>
          <w:p>
            <w:pPr>
              <w:pStyle w:val="TableParagraph"/>
              <w:spacing w:before="30"/>
              <w:ind w:left="7"/>
              <w:rPr>
                <w:sz w:val="18"/>
              </w:rPr>
            </w:pPr>
            <w:r>
              <w:rPr>
                <w:color w:val="231F20"/>
                <w:w w:val="86"/>
                <w:sz w:val="18"/>
              </w:rPr>
              <w:t>3</w:t>
            </w:r>
          </w:p>
        </w:tc>
        <w:tc>
          <w:tcPr>
            <w:tcW w:w="979" w:type="dxa"/>
            <w:shd w:val="clear" w:color="auto" w:fill="D1D3D4"/>
          </w:tcPr>
          <w:p>
            <w:pPr>
              <w:pStyle w:val="TableParagraph"/>
              <w:spacing w:before="30"/>
              <w:ind w:right="353"/>
              <w:jc w:val="right"/>
              <w:rPr>
                <w:sz w:val="18"/>
              </w:rPr>
            </w:pPr>
            <w:r>
              <w:rPr>
                <w:color w:val="231F20"/>
                <w:w w:val="85"/>
                <w:sz w:val="18"/>
              </w:rPr>
              <w:t>100</w:t>
            </w:r>
          </w:p>
        </w:tc>
        <w:tc>
          <w:tcPr>
            <w:tcW w:w="782" w:type="dxa"/>
            <w:shd w:val="clear" w:color="auto" w:fill="D1D3D4"/>
          </w:tcPr>
          <w:p>
            <w:pPr>
              <w:pStyle w:val="TableParagraph"/>
              <w:spacing w:before="30"/>
              <w:ind w:left="158" w:right="150"/>
              <w:rPr>
                <w:sz w:val="18"/>
              </w:rPr>
            </w:pPr>
            <w:r>
              <w:rPr>
                <w:color w:val="231F20"/>
                <w:w w:val="95"/>
                <w:sz w:val="18"/>
              </w:rPr>
              <w:t>0.39</w:t>
            </w:r>
          </w:p>
        </w:tc>
      </w:tr>
      <w:tr>
        <w:trPr>
          <w:trHeight w:val="257" w:hRule="atLeast"/>
        </w:trPr>
        <w:tc>
          <w:tcPr>
            <w:tcW w:w="1113" w:type="dxa"/>
            <w:tcBorders>
              <w:right w:val="single" w:sz="8" w:space="0" w:color="231F20"/>
            </w:tcBorders>
            <w:shd w:val="clear" w:color="auto" w:fill="E4E5E6"/>
          </w:tcPr>
          <w:p>
            <w:pPr>
              <w:pStyle w:val="TableParagraph"/>
              <w:spacing w:before="30"/>
              <w:ind w:left="110" w:right="68"/>
              <w:rPr>
                <w:sz w:val="18"/>
              </w:rPr>
            </w:pPr>
            <w:r>
              <w:rPr>
                <w:color w:val="231F20"/>
                <w:w w:val="85"/>
                <w:sz w:val="18"/>
              </w:rPr>
              <w:t>UVPE200</w:t>
            </w:r>
          </w:p>
        </w:tc>
        <w:tc>
          <w:tcPr>
            <w:tcW w:w="868" w:type="dxa"/>
            <w:tcBorders>
              <w:left w:val="single" w:sz="8" w:space="0" w:color="231F20"/>
            </w:tcBorders>
            <w:shd w:val="clear" w:color="auto" w:fill="E4E5E6"/>
          </w:tcPr>
          <w:p>
            <w:pPr>
              <w:pStyle w:val="TableParagraph"/>
              <w:spacing w:before="30"/>
              <w:ind w:right="7"/>
              <w:rPr>
                <w:sz w:val="18"/>
              </w:rPr>
            </w:pPr>
            <w:r>
              <w:rPr>
                <w:color w:val="231F20"/>
                <w:w w:val="86"/>
                <w:sz w:val="18"/>
              </w:rPr>
              <w:t>2</w:t>
            </w:r>
          </w:p>
        </w:tc>
        <w:tc>
          <w:tcPr>
            <w:tcW w:w="868" w:type="dxa"/>
            <w:shd w:val="clear" w:color="auto" w:fill="E4E5E6"/>
          </w:tcPr>
          <w:p>
            <w:pPr>
              <w:pStyle w:val="TableParagraph"/>
              <w:spacing w:before="30"/>
              <w:ind w:left="283"/>
              <w:jc w:val="left"/>
              <w:rPr>
                <w:sz w:val="18"/>
              </w:rPr>
            </w:pPr>
            <w:r>
              <w:rPr>
                <w:color w:val="231F20"/>
                <w:w w:val="95"/>
                <w:sz w:val="18"/>
              </w:rPr>
              <w:t>50.8</w:t>
            </w:r>
          </w:p>
        </w:tc>
        <w:tc>
          <w:tcPr>
            <w:tcW w:w="868" w:type="dxa"/>
            <w:shd w:val="clear" w:color="auto" w:fill="E4E5E6"/>
          </w:tcPr>
          <w:p>
            <w:pPr>
              <w:pStyle w:val="TableParagraph"/>
              <w:spacing w:before="30"/>
              <w:ind w:left="283"/>
              <w:jc w:val="left"/>
              <w:rPr>
                <w:sz w:val="18"/>
              </w:rPr>
            </w:pPr>
            <w:r>
              <w:rPr>
                <w:color w:val="231F20"/>
                <w:w w:val="95"/>
                <w:sz w:val="18"/>
              </w:rPr>
              <w:t>2.44</w:t>
            </w:r>
          </w:p>
        </w:tc>
        <w:tc>
          <w:tcPr>
            <w:tcW w:w="868" w:type="dxa"/>
            <w:shd w:val="clear" w:color="auto" w:fill="E4E5E6"/>
          </w:tcPr>
          <w:p>
            <w:pPr>
              <w:pStyle w:val="TableParagraph"/>
              <w:spacing w:before="30"/>
              <w:ind w:left="153" w:right="151"/>
              <w:rPr>
                <w:sz w:val="18"/>
              </w:rPr>
            </w:pPr>
            <w:r>
              <w:rPr>
                <w:color w:val="231F20"/>
                <w:w w:val="95"/>
                <w:sz w:val="18"/>
              </w:rPr>
              <w:t>62.0</w:t>
            </w:r>
          </w:p>
        </w:tc>
        <w:tc>
          <w:tcPr>
            <w:tcW w:w="702" w:type="dxa"/>
            <w:shd w:val="clear" w:color="auto" w:fill="E4E5E6"/>
          </w:tcPr>
          <w:p>
            <w:pPr>
              <w:pStyle w:val="TableParagraph"/>
              <w:spacing w:before="30"/>
              <w:ind w:left="189" w:right="186"/>
              <w:rPr>
                <w:sz w:val="18"/>
              </w:rPr>
            </w:pPr>
            <w:r>
              <w:rPr>
                <w:color w:val="231F20"/>
                <w:w w:val="95"/>
                <w:sz w:val="18"/>
              </w:rPr>
              <w:t>15</w:t>
            </w:r>
          </w:p>
        </w:tc>
        <w:tc>
          <w:tcPr>
            <w:tcW w:w="705" w:type="dxa"/>
            <w:shd w:val="clear" w:color="auto" w:fill="E4E5E6"/>
          </w:tcPr>
          <w:p>
            <w:pPr>
              <w:pStyle w:val="TableParagraph"/>
              <w:spacing w:before="30"/>
              <w:ind w:left="4"/>
              <w:rPr>
                <w:sz w:val="18"/>
              </w:rPr>
            </w:pPr>
            <w:r>
              <w:rPr>
                <w:color w:val="231F20"/>
                <w:w w:val="86"/>
                <w:sz w:val="18"/>
              </w:rPr>
              <w:t>6</w:t>
            </w:r>
          </w:p>
        </w:tc>
        <w:tc>
          <w:tcPr>
            <w:tcW w:w="708" w:type="dxa"/>
            <w:shd w:val="clear" w:color="auto" w:fill="E4E5E6"/>
          </w:tcPr>
          <w:p>
            <w:pPr>
              <w:pStyle w:val="TableParagraph"/>
              <w:spacing w:before="30"/>
              <w:ind w:left="147" w:right="142"/>
              <w:rPr>
                <w:sz w:val="18"/>
              </w:rPr>
            </w:pPr>
            <w:r>
              <w:rPr>
                <w:color w:val="231F20"/>
                <w:w w:val="95"/>
                <w:sz w:val="18"/>
              </w:rPr>
              <w:t>21</w:t>
            </w:r>
          </w:p>
        </w:tc>
        <w:tc>
          <w:tcPr>
            <w:tcW w:w="740" w:type="dxa"/>
            <w:shd w:val="clear" w:color="auto" w:fill="E4E5E6"/>
          </w:tcPr>
          <w:p>
            <w:pPr>
              <w:pStyle w:val="TableParagraph"/>
              <w:spacing w:before="30"/>
              <w:ind w:left="234" w:right="228"/>
              <w:rPr>
                <w:sz w:val="18"/>
              </w:rPr>
            </w:pPr>
            <w:r>
              <w:rPr>
                <w:color w:val="231F20"/>
                <w:w w:val="95"/>
                <w:sz w:val="18"/>
              </w:rPr>
              <w:t>12</w:t>
            </w:r>
          </w:p>
        </w:tc>
        <w:tc>
          <w:tcPr>
            <w:tcW w:w="1042" w:type="dxa"/>
            <w:shd w:val="clear" w:color="auto" w:fill="E4E5E6"/>
          </w:tcPr>
          <w:p>
            <w:pPr>
              <w:pStyle w:val="TableParagraph"/>
              <w:spacing w:before="30"/>
              <w:ind w:left="7"/>
              <w:rPr>
                <w:sz w:val="18"/>
              </w:rPr>
            </w:pPr>
            <w:r>
              <w:rPr>
                <w:color w:val="231F20"/>
                <w:w w:val="86"/>
                <w:sz w:val="18"/>
              </w:rPr>
              <w:t>4</w:t>
            </w:r>
          </w:p>
        </w:tc>
        <w:tc>
          <w:tcPr>
            <w:tcW w:w="979" w:type="dxa"/>
            <w:shd w:val="clear" w:color="auto" w:fill="E4E5E6"/>
          </w:tcPr>
          <w:p>
            <w:pPr>
              <w:pStyle w:val="TableParagraph"/>
              <w:spacing w:before="30"/>
              <w:ind w:right="354"/>
              <w:jc w:val="right"/>
              <w:rPr>
                <w:sz w:val="18"/>
              </w:rPr>
            </w:pPr>
            <w:r>
              <w:rPr>
                <w:color w:val="231F20"/>
                <w:w w:val="85"/>
                <w:sz w:val="18"/>
              </w:rPr>
              <w:t>100</w:t>
            </w:r>
          </w:p>
        </w:tc>
        <w:tc>
          <w:tcPr>
            <w:tcW w:w="782" w:type="dxa"/>
            <w:shd w:val="clear" w:color="auto" w:fill="E4E5E6"/>
          </w:tcPr>
          <w:p>
            <w:pPr>
              <w:pStyle w:val="TableParagraph"/>
              <w:spacing w:before="30"/>
              <w:ind w:left="158" w:right="151"/>
              <w:rPr>
                <w:sz w:val="18"/>
              </w:rPr>
            </w:pPr>
            <w:r>
              <w:rPr>
                <w:color w:val="231F20"/>
                <w:w w:val="95"/>
                <w:sz w:val="18"/>
              </w:rPr>
              <w:t>0.48</w:t>
            </w:r>
          </w:p>
        </w:tc>
      </w:tr>
      <w:tr>
        <w:trPr>
          <w:trHeight w:val="257" w:hRule="atLeast"/>
        </w:trPr>
        <w:tc>
          <w:tcPr>
            <w:tcW w:w="1113" w:type="dxa"/>
            <w:tcBorders>
              <w:right w:val="single" w:sz="8" w:space="0" w:color="231F20"/>
            </w:tcBorders>
            <w:shd w:val="clear" w:color="auto" w:fill="D1D3D4"/>
          </w:tcPr>
          <w:p>
            <w:pPr>
              <w:pStyle w:val="TableParagraph"/>
              <w:spacing w:before="30"/>
              <w:ind w:left="110" w:right="68"/>
              <w:rPr>
                <w:sz w:val="18"/>
              </w:rPr>
            </w:pPr>
            <w:r>
              <w:rPr>
                <w:color w:val="231F20"/>
                <w:w w:val="85"/>
                <w:sz w:val="18"/>
              </w:rPr>
              <w:t>UVPE250</w:t>
            </w:r>
          </w:p>
        </w:tc>
        <w:tc>
          <w:tcPr>
            <w:tcW w:w="868" w:type="dxa"/>
            <w:tcBorders>
              <w:left w:val="single" w:sz="8" w:space="0" w:color="231F20"/>
            </w:tcBorders>
            <w:shd w:val="clear" w:color="auto" w:fill="D1D3D4"/>
          </w:tcPr>
          <w:p>
            <w:pPr>
              <w:pStyle w:val="TableParagraph"/>
              <w:spacing w:before="30"/>
              <w:ind w:left="198" w:right="206"/>
              <w:rPr>
                <w:sz w:val="18"/>
              </w:rPr>
            </w:pPr>
            <w:r>
              <w:rPr>
                <w:color w:val="231F20"/>
                <w:sz w:val="18"/>
              </w:rPr>
              <w:t>2-1/2</w:t>
            </w:r>
          </w:p>
        </w:tc>
        <w:tc>
          <w:tcPr>
            <w:tcW w:w="868" w:type="dxa"/>
            <w:shd w:val="clear" w:color="auto" w:fill="D1D3D4"/>
          </w:tcPr>
          <w:p>
            <w:pPr>
              <w:pStyle w:val="TableParagraph"/>
              <w:spacing w:before="30"/>
              <w:ind w:left="283"/>
              <w:jc w:val="left"/>
              <w:rPr>
                <w:sz w:val="18"/>
              </w:rPr>
            </w:pPr>
            <w:r>
              <w:rPr>
                <w:color w:val="231F20"/>
                <w:w w:val="95"/>
                <w:sz w:val="18"/>
              </w:rPr>
              <w:t>63.5</w:t>
            </w:r>
          </w:p>
        </w:tc>
        <w:tc>
          <w:tcPr>
            <w:tcW w:w="868" w:type="dxa"/>
            <w:shd w:val="clear" w:color="auto" w:fill="D1D3D4"/>
          </w:tcPr>
          <w:p>
            <w:pPr>
              <w:pStyle w:val="TableParagraph"/>
              <w:spacing w:before="30"/>
              <w:ind w:left="283"/>
              <w:jc w:val="left"/>
              <w:rPr>
                <w:sz w:val="18"/>
              </w:rPr>
            </w:pPr>
            <w:r>
              <w:rPr>
                <w:color w:val="231F20"/>
                <w:w w:val="95"/>
                <w:sz w:val="18"/>
              </w:rPr>
              <w:t>2.99</w:t>
            </w:r>
          </w:p>
        </w:tc>
        <w:tc>
          <w:tcPr>
            <w:tcW w:w="868" w:type="dxa"/>
            <w:shd w:val="clear" w:color="auto" w:fill="D1D3D4"/>
          </w:tcPr>
          <w:p>
            <w:pPr>
              <w:pStyle w:val="TableParagraph"/>
              <w:spacing w:before="30"/>
              <w:ind w:left="153" w:right="152"/>
              <w:rPr>
                <w:sz w:val="18"/>
              </w:rPr>
            </w:pPr>
            <w:r>
              <w:rPr>
                <w:color w:val="231F20"/>
                <w:w w:val="95"/>
                <w:sz w:val="18"/>
              </w:rPr>
              <w:t>75.9</w:t>
            </w:r>
          </w:p>
        </w:tc>
        <w:tc>
          <w:tcPr>
            <w:tcW w:w="702" w:type="dxa"/>
            <w:shd w:val="clear" w:color="auto" w:fill="D1D3D4"/>
          </w:tcPr>
          <w:p>
            <w:pPr>
              <w:pStyle w:val="TableParagraph"/>
              <w:spacing w:before="30"/>
              <w:ind w:left="188" w:right="186"/>
              <w:rPr>
                <w:sz w:val="18"/>
              </w:rPr>
            </w:pPr>
            <w:r>
              <w:rPr>
                <w:color w:val="231F20"/>
                <w:w w:val="95"/>
                <w:sz w:val="18"/>
              </w:rPr>
              <w:t>10</w:t>
            </w:r>
          </w:p>
        </w:tc>
        <w:tc>
          <w:tcPr>
            <w:tcW w:w="705" w:type="dxa"/>
            <w:shd w:val="clear" w:color="auto" w:fill="D1D3D4"/>
          </w:tcPr>
          <w:p>
            <w:pPr>
              <w:pStyle w:val="TableParagraph"/>
              <w:spacing w:before="30"/>
              <w:ind w:left="4"/>
              <w:rPr>
                <w:sz w:val="18"/>
              </w:rPr>
            </w:pPr>
            <w:r>
              <w:rPr>
                <w:color w:val="231F20"/>
                <w:w w:val="86"/>
                <w:sz w:val="18"/>
              </w:rPr>
              <w:t>5</w:t>
            </w:r>
          </w:p>
        </w:tc>
        <w:tc>
          <w:tcPr>
            <w:tcW w:w="708" w:type="dxa"/>
            <w:shd w:val="clear" w:color="auto" w:fill="D1D3D4"/>
          </w:tcPr>
          <w:p>
            <w:pPr>
              <w:pStyle w:val="TableParagraph"/>
              <w:spacing w:before="30"/>
              <w:ind w:left="147" w:right="142"/>
              <w:rPr>
                <w:sz w:val="18"/>
              </w:rPr>
            </w:pPr>
            <w:r>
              <w:rPr>
                <w:color w:val="231F20"/>
                <w:w w:val="95"/>
                <w:sz w:val="18"/>
              </w:rPr>
              <w:t>19</w:t>
            </w:r>
          </w:p>
        </w:tc>
        <w:tc>
          <w:tcPr>
            <w:tcW w:w="740" w:type="dxa"/>
            <w:shd w:val="clear" w:color="auto" w:fill="D1D3D4"/>
          </w:tcPr>
          <w:p>
            <w:pPr>
              <w:pStyle w:val="TableParagraph"/>
              <w:spacing w:before="30"/>
              <w:ind w:left="233" w:right="228"/>
              <w:rPr>
                <w:sz w:val="18"/>
              </w:rPr>
            </w:pPr>
            <w:r>
              <w:rPr>
                <w:color w:val="231F20"/>
                <w:w w:val="95"/>
                <w:sz w:val="18"/>
              </w:rPr>
              <w:t>10</w:t>
            </w:r>
          </w:p>
        </w:tc>
        <w:tc>
          <w:tcPr>
            <w:tcW w:w="1042" w:type="dxa"/>
            <w:shd w:val="clear" w:color="auto" w:fill="D1D3D4"/>
          </w:tcPr>
          <w:p>
            <w:pPr>
              <w:pStyle w:val="TableParagraph"/>
              <w:spacing w:before="30"/>
              <w:ind w:left="6"/>
              <w:rPr>
                <w:sz w:val="18"/>
              </w:rPr>
            </w:pPr>
            <w:r>
              <w:rPr>
                <w:color w:val="231F20"/>
                <w:w w:val="86"/>
                <w:sz w:val="18"/>
              </w:rPr>
              <w:t>5</w:t>
            </w:r>
          </w:p>
        </w:tc>
        <w:tc>
          <w:tcPr>
            <w:tcW w:w="979" w:type="dxa"/>
            <w:shd w:val="clear" w:color="auto" w:fill="D1D3D4"/>
          </w:tcPr>
          <w:p>
            <w:pPr>
              <w:pStyle w:val="TableParagraph"/>
              <w:spacing w:before="30"/>
              <w:ind w:right="354"/>
              <w:jc w:val="right"/>
              <w:rPr>
                <w:sz w:val="18"/>
              </w:rPr>
            </w:pPr>
            <w:r>
              <w:rPr>
                <w:color w:val="231F20"/>
                <w:w w:val="85"/>
                <w:sz w:val="18"/>
              </w:rPr>
              <w:t>100</w:t>
            </w:r>
          </w:p>
        </w:tc>
        <w:tc>
          <w:tcPr>
            <w:tcW w:w="782" w:type="dxa"/>
            <w:shd w:val="clear" w:color="auto" w:fill="D1D3D4"/>
          </w:tcPr>
          <w:p>
            <w:pPr>
              <w:pStyle w:val="TableParagraph"/>
              <w:spacing w:before="30"/>
              <w:ind w:left="158" w:right="151"/>
              <w:rPr>
                <w:sz w:val="18"/>
              </w:rPr>
            </w:pPr>
            <w:r>
              <w:rPr>
                <w:color w:val="231F20"/>
                <w:w w:val="95"/>
                <w:sz w:val="18"/>
              </w:rPr>
              <w:t>0.55</w:t>
            </w:r>
          </w:p>
        </w:tc>
      </w:tr>
      <w:tr>
        <w:trPr>
          <w:trHeight w:val="247" w:hRule="atLeast"/>
        </w:trPr>
        <w:tc>
          <w:tcPr>
            <w:tcW w:w="1113" w:type="dxa"/>
            <w:tcBorders>
              <w:bottom w:val="single" w:sz="8" w:space="0" w:color="231F20"/>
              <w:right w:val="single" w:sz="8" w:space="0" w:color="231F20"/>
            </w:tcBorders>
            <w:shd w:val="clear" w:color="auto" w:fill="E6E7E8"/>
          </w:tcPr>
          <w:p>
            <w:pPr>
              <w:pStyle w:val="TableParagraph"/>
              <w:spacing w:line="202" w:lineRule="exact" w:before="25"/>
              <w:ind w:left="110" w:right="69"/>
              <w:rPr>
                <w:sz w:val="18"/>
              </w:rPr>
            </w:pPr>
            <w:r>
              <w:rPr>
                <w:color w:val="231F20"/>
                <w:w w:val="85"/>
                <w:sz w:val="18"/>
              </w:rPr>
              <w:t>UVPE300</w:t>
            </w:r>
          </w:p>
        </w:tc>
        <w:tc>
          <w:tcPr>
            <w:tcW w:w="868" w:type="dxa"/>
            <w:tcBorders>
              <w:left w:val="single" w:sz="8" w:space="0" w:color="231F20"/>
              <w:bottom w:val="single" w:sz="8" w:space="0" w:color="231F20"/>
            </w:tcBorders>
            <w:shd w:val="clear" w:color="auto" w:fill="E6E7E8"/>
          </w:tcPr>
          <w:p>
            <w:pPr>
              <w:pStyle w:val="TableParagraph"/>
              <w:spacing w:line="202" w:lineRule="exact" w:before="25"/>
              <w:ind w:right="8"/>
              <w:rPr>
                <w:sz w:val="18"/>
              </w:rPr>
            </w:pPr>
            <w:r>
              <w:rPr>
                <w:color w:val="231F20"/>
                <w:w w:val="86"/>
                <w:sz w:val="18"/>
              </w:rPr>
              <w:t>3</w:t>
            </w:r>
          </w:p>
        </w:tc>
        <w:tc>
          <w:tcPr>
            <w:tcW w:w="868" w:type="dxa"/>
            <w:tcBorders>
              <w:bottom w:val="single" w:sz="8" w:space="0" w:color="231F20"/>
            </w:tcBorders>
            <w:shd w:val="clear" w:color="auto" w:fill="E6E7E8"/>
          </w:tcPr>
          <w:p>
            <w:pPr>
              <w:pStyle w:val="TableParagraph"/>
              <w:spacing w:line="202" w:lineRule="exact" w:before="25"/>
              <w:ind w:left="282"/>
              <w:jc w:val="left"/>
              <w:rPr>
                <w:sz w:val="18"/>
              </w:rPr>
            </w:pPr>
            <w:r>
              <w:rPr>
                <w:color w:val="231F20"/>
                <w:w w:val="95"/>
                <w:sz w:val="18"/>
              </w:rPr>
              <w:t>76.2</w:t>
            </w:r>
          </w:p>
        </w:tc>
        <w:tc>
          <w:tcPr>
            <w:tcW w:w="868" w:type="dxa"/>
            <w:tcBorders>
              <w:bottom w:val="single" w:sz="8" w:space="0" w:color="231F20"/>
            </w:tcBorders>
            <w:shd w:val="clear" w:color="auto" w:fill="E6E7E8"/>
          </w:tcPr>
          <w:p>
            <w:pPr>
              <w:pStyle w:val="TableParagraph"/>
              <w:spacing w:line="202" w:lineRule="exact" w:before="25"/>
              <w:ind w:left="283"/>
              <w:jc w:val="left"/>
              <w:rPr>
                <w:sz w:val="18"/>
              </w:rPr>
            </w:pPr>
            <w:r>
              <w:rPr>
                <w:color w:val="231F20"/>
                <w:w w:val="95"/>
                <w:sz w:val="18"/>
              </w:rPr>
              <w:t>3.64</w:t>
            </w:r>
          </w:p>
        </w:tc>
        <w:tc>
          <w:tcPr>
            <w:tcW w:w="868" w:type="dxa"/>
            <w:tcBorders>
              <w:bottom w:val="single" w:sz="8" w:space="0" w:color="231F20"/>
            </w:tcBorders>
            <w:shd w:val="clear" w:color="auto" w:fill="E6E7E8"/>
          </w:tcPr>
          <w:p>
            <w:pPr>
              <w:pStyle w:val="TableParagraph"/>
              <w:spacing w:line="202" w:lineRule="exact" w:before="25"/>
              <w:ind w:left="153" w:right="152"/>
              <w:rPr>
                <w:sz w:val="18"/>
              </w:rPr>
            </w:pPr>
            <w:r>
              <w:rPr>
                <w:color w:val="231F20"/>
                <w:w w:val="95"/>
                <w:sz w:val="18"/>
              </w:rPr>
              <w:t>92.5</w:t>
            </w:r>
          </w:p>
        </w:tc>
        <w:tc>
          <w:tcPr>
            <w:tcW w:w="702" w:type="dxa"/>
            <w:tcBorders>
              <w:bottom w:val="single" w:sz="8" w:space="0" w:color="231F20"/>
            </w:tcBorders>
            <w:shd w:val="clear" w:color="auto" w:fill="E6E7E8"/>
          </w:tcPr>
          <w:p>
            <w:pPr>
              <w:pStyle w:val="TableParagraph"/>
              <w:spacing w:line="202" w:lineRule="exact" w:before="25"/>
              <w:ind w:left="188" w:right="186"/>
              <w:rPr>
                <w:sz w:val="18"/>
              </w:rPr>
            </w:pPr>
            <w:r>
              <w:rPr>
                <w:color w:val="231F20"/>
                <w:w w:val="95"/>
                <w:sz w:val="18"/>
              </w:rPr>
              <w:t>10</w:t>
            </w:r>
          </w:p>
        </w:tc>
        <w:tc>
          <w:tcPr>
            <w:tcW w:w="705" w:type="dxa"/>
            <w:tcBorders>
              <w:bottom w:val="single" w:sz="8" w:space="0" w:color="231F20"/>
            </w:tcBorders>
            <w:shd w:val="clear" w:color="auto" w:fill="E6E7E8"/>
          </w:tcPr>
          <w:p>
            <w:pPr>
              <w:pStyle w:val="TableParagraph"/>
              <w:spacing w:line="202" w:lineRule="exact" w:before="25"/>
              <w:ind w:left="3"/>
              <w:rPr>
                <w:sz w:val="18"/>
              </w:rPr>
            </w:pPr>
            <w:r>
              <w:rPr>
                <w:color w:val="231F20"/>
                <w:w w:val="86"/>
                <w:sz w:val="18"/>
              </w:rPr>
              <w:t>5</w:t>
            </w:r>
          </w:p>
        </w:tc>
        <w:tc>
          <w:tcPr>
            <w:tcW w:w="708" w:type="dxa"/>
            <w:tcBorders>
              <w:bottom w:val="single" w:sz="8" w:space="0" w:color="231F20"/>
            </w:tcBorders>
            <w:shd w:val="clear" w:color="auto" w:fill="E6E7E8"/>
          </w:tcPr>
          <w:p>
            <w:pPr>
              <w:pStyle w:val="TableParagraph"/>
              <w:spacing w:line="202" w:lineRule="exact" w:before="25"/>
              <w:ind w:left="147" w:right="143"/>
              <w:rPr>
                <w:sz w:val="18"/>
              </w:rPr>
            </w:pPr>
            <w:r>
              <w:rPr>
                <w:color w:val="231F20"/>
                <w:w w:val="95"/>
                <w:sz w:val="18"/>
              </w:rPr>
              <w:t>18</w:t>
            </w:r>
          </w:p>
        </w:tc>
        <w:tc>
          <w:tcPr>
            <w:tcW w:w="740" w:type="dxa"/>
            <w:tcBorders>
              <w:bottom w:val="single" w:sz="8" w:space="0" w:color="231F20"/>
            </w:tcBorders>
            <w:shd w:val="clear" w:color="auto" w:fill="E6E7E8"/>
          </w:tcPr>
          <w:p>
            <w:pPr>
              <w:pStyle w:val="TableParagraph"/>
              <w:spacing w:line="202" w:lineRule="exact" w:before="25"/>
              <w:ind w:left="233" w:right="228"/>
              <w:rPr>
                <w:sz w:val="18"/>
              </w:rPr>
            </w:pPr>
            <w:r>
              <w:rPr>
                <w:color w:val="231F20"/>
                <w:w w:val="95"/>
                <w:sz w:val="18"/>
              </w:rPr>
              <w:t>10</w:t>
            </w:r>
          </w:p>
        </w:tc>
        <w:tc>
          <w:tcPr>
            <w:tcW w:w="1042" w:type="dxa"/>
            <w:tcBorders>
              <w:bottom w:val="single" w:sz="8" w:space="0" w:color="231F20"/>
            </w:tcBorders>
            <w:shd w:val="clear" w:color="auto" w:fill="E6E7E8"/>
          </w:tcPr>
          <w:p>
            <w:pPr>
              <w:pStyle w:val="TableParagraph"/>
              <w:spacing w:line="202" w:lineRule="exact" w:before="25"/>
              <w:ind w:left="6"/>
              <w:rPr>
                <w:sz w:val="18"/>
              </w:rPr>
            </w:pPr>
            <w:r>
              <w:rPr>
                <w:color w:val="231F20"/>
                <w:w w:val="86"/>
                <w:sz w:val="18"/>
              </w:rPr>
              <w:t>6</w:t>
            </w:r>
          </w:p>
        </w:tc>
        <w:tc>
          <w:tcPr>
            <w:tcW w:w="979" w:type="dxa"/>
            <w:tcBorders>
              <w:bottom w:val="single" w:sz="8" w:space="0" w:color="231F20"/>
            </w:tcBorders>
            <w:shd w:val="clear" w:color="auto" w:fill="E6E7E8"/>
          </w:tcPr>
          <w:p>
            <w:pPr>
              <w:pStyle w:val="TableParagraph"/>
              <w:spacing w:line="202" w:lineRule="exact" w:before="25"/>
              <w:ind w:right="354"/>
              <w:jc w:val="right"/>
              <w:rPr>
                <w:sz w:val="18"/>
              </w:rPr>
            </w:pPr>
            <w:r>
              <w:rPr>
                <w:color w:val="231F20"/>
                <w:w w:val="85"/>
                <w:sz w:val="18"/>
              </w:rPr>
              <w:t>100</w:t>
            </w:r>
          </w:p>
        </w:tc>
        <w:tc>
          <w:tcPr>
            <w:tcW w:w="782" w:type="dxa"/>
            <w:tcBorders>
              <w:bottom w:val="single" w:sz="8" w:space="0" w:color="231F20"/>
            </w:tcBorders>
            <w:shd w:val="clear" w:color="auto" w:fill="E6E7E8"/>
          </w:tcPr>
          <w:p>
            <w:pPr>
              <w:pStyle w:val="TableParagraph"/>
              <w:spacing w:line="202" w:lineRule="exact" w:before="25"/>
              <w:ind w:left="158" w:right="151"/>
              <w:rPr>
                <w:sz w:val="18"/>
              </w:rPr>
            </w:pPr>
            <w:r>
              <w:rPr>
                <w:color w:val="231F20"/>
                <w:w w:val="95"/>
                <w:sz w:val="18"/>
              </w:rPr>
              <w:t>0.68</w:t>
            </w:r>
          </w:p>
        </w:tc>
      </w:tr>
    </w:tbl>
    <w:p>
      <w:pPr>
        <w:spacing w:before="38"/>
        <w:ind w:left="71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71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719" w:right="0" w:firstLine="0"/>
        <w:jc w:val="left"/>
        <w:rPr>
          <w:b/>
          <w:sz w:val="16"/>
        </w:rPr>
      </w:pPr>
      <w:r>
        <w:rPr>
          <w:b/>
          <w:color w:val="231F20"/>
          <w:sz w:val="16"/>
        </w:rPr>
        <w:t>*Actual service temperature range is application dependent.</w:t>
      </w:r>
    </w:p>
    <w:p>
      <w:pPr>
        <w:spacing w:before="16"/>
        <w:ind w:left="980" w:right="1035" w:hanging="221"/>
        <w:jc w:val="left"/>
        <w:rPr>
          <w:sz w:val="14"/>
        </w:rPr>
      </w:pPr>
      <w:r>
        <w:rPr>
          <w:position w:val="-2"/>
        </w:rPr>
        <w:drawing>
          <wp:inline distT="0" distB="0" distL="0" distR="0">
            <wp:extent cx="114300" cy="113385"/>
            <wp:effectExtent l="0" t="0" r="0" b="0"/>
            <wp:docPr id="39" name="image118.png" descr=""/>
            <wp:cNvGraphicFramePr>
              <a:graphicFrameLocks noChangeAspect="1"/>
            </wp:cNvGraphicFramePr>
            <a:graphic>
              <a:graphicData uri="http://schemas.openxmlformats.org/drawingml/2006/picture">
                <pic:pic>
                  <pic:nvPicPr>
                    <pic:cNvPr id="40" name="image118.png"/>
                    <pic:cNvPicPr/>
                  </pic:nvPicPr>
                  <pic:blipFill>
                    <a:blip r:embed="rId132" cstate="print"/>
                    <a:stretch>
                      <a:fillRect/>
                    </a:stretch>
                  </pic:blipFill>
                  <pic:spPr>
                    <a:xfrm>
                      <a:off x="0" y="0"/>
                      <a:ext cx="114300" cy="113385"/>
                    </a:xfrm>
                    <a:prstGeom prst="rect">
                      <a:avLst/>
                    </a:prstGeom>
                  </pic:spPr>
                </pic:pic>
              </a:graphicData>
            </a:graphic>
          </wp:inline>
        </w:drawing>
      </w:r>
      <w:r>
        <w:rPr>
          <w:position w:val="-2"/>
        </w:rPr>
      </w:r>
      <w:r>
        <w:rPr>
          <w:b/>
          <w:color w:val="231F20"/>
          <w:sz w:val="14"/>
        </w:rPr>
        <w:t>CAUTION: </w:t>
      </w:r>
      <w:r>
        <w:rPr>
          <w:color w:val="231F20"/>
          <w:sz w:val="14"/>
        </w:rPr>
        <w:t>This product is designed to dissipate static electricity when the embedded grounding wire is physically extracted and securely connected to ground, through the fitting or by other</w:t>
      </w:r>
      <w:r>
        <w:rPr>
          <w:color w:val="231F20"/>
          <w:spacing w:val="1"/>
          <w:sz w:val="14"/>
        </w:rPr>
        <w:t> </w:t>
      </w:r>
      <w:r>
        <w:rPr>
          <w:color w:val="231F20"/>
          <w:sz w:val="14"/>
        </w:rPr>
        <w:t>means.</w:t>
      </w:r>
    </w:p>
    <w:p>
      <w:pPr>
        <w:spacing w:after="0"/>
        <w:jc w:val="left"/>
        <w:rPr>
          <w:sz w:val="14"/>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7"/>
        </w:rPr>
      </w:pPr>
    </w:p>
    <w:p>
      <w:pPr>
        <w:pStyle w:val="Heading1"/>
        <w:spacing w:line="640" w:lineRule="atLeast" w:before="19"/>
        <w:ind w:left="6969" w:right="1346"/>
        <w:jc w:val="center"/>
      </w:pPr>
      <w:r>
        <w:rPr>
          <w:color w:val="231F20"/>
          <w:w w:val="105"/>
        </w:rPr>
        <w:t>“Ground </w:t>
      </w:r>
      <w:r>
        <w:rPr>
          <w:color w:val="231F20"/>
          <w:spacing w:val="-3"/>
          <w:w w:val="105"/>
        </w:rPr>
        <w:t>Cover” </w:t>
      </w:r>
      <w:r>
        <w:rPr>
          <w:color w:val="231F20"/>
          <w:w w:val="105"/>
        </w:rPr>
        <w:t>GC-C</w:t>
      </w:r>
      <w:r>
        <w:rPr>
          <w:color w:val="231F20"/>
          <w:w w:val="105"/>
          <w:position w:val="16"/>
          <w:sz w:val="28"/>
        </w:rPr>
        <w:t>™</w:t>
      </w:r>
      <w:r>
        <w:rPr>
          <w:color w:val="231F20"/>
          <w:spacing w:val="11"/>
          <w:w w:val="105"/>
          <w:position w:val="16"/>
          <w:sz w:val="28"/>
        </w:rPr>
        <w:t> </w:t>
      </w:r>
      <w:r>
        <w:rPr>
          <w:color w:val="231F20"/>
          <w:w w:val="105"/>
        </w:rPr>
        <w:t>Series</w:t>
      </w:r>
    </w:p>
    <w:p>
      <w:pPr>
        <w:pStyle w:val="Heading2"/>
        <w:spacing w:line="220" w:lineRule="auto" w:before="16"/>
        <w:ind w:left="6490" w:right="831"/>
      </w:pPr>
      <w:r>
        <w:rPr>
          <w:color w:val="231F20"/>
        </w:rPr>
        <w:t>Heavy Duty Polyurethane</w:t>
      </w:r>
      <w:r>
        <w:rPr>
          <w:color w:val="231F20"/>
          <w:spacing w:val="-37"/>
        </w:rPr>
        <w:t> </w:t>
      </w:r>
      <w:r>
        <w:rPr>
          <w:color w:val="231F20"/>
          <w:spacing w:val="-4"/>
        </w:rPr>
        <w:t>Lined </w:t>
      </w:r>
      <w:r>
        <w:rPr>
          <w:color w:val="231F20"/>
        </w:rPr>
        <w:t>Material Handling</w:t>
      </w:r>
      <w:r>
        <w:rPr>
          <w:color w:val="231F20"/>
          <w:spacing w:val="6"/>
        </w:rPr>
        <w:t> </w:t>
      </w:r>
      <w:r>
        <w:rPr>
          <w:color w:val="231F20"/>
        </w:rPr>
        <w:t>Hose</w:t>
      </w:r>
    </w:p>
    <w:p>
      <w:pPr>
        <w:spacing w:after="0" w:line="220" w:lineRule="auto"/>
        <w:sectPr>
          <w:pgSz w:w="12240" w:h="15840"/>
          <w:pgMar w:header="0" w:footer="895" w:top="0" w:bottom="108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10"/>
        </w:rPr>
      </w:pPr>
    </w:p>
    <w:p>
      <w:pPr>
        <w:pStyle w:val="BodyText"/>
        <w:ind w:left="4167"/>
        <w:rPr>
          <w:sz w:val="20"/>
        </w:rPr>
      </w:pPr>
      <w:r>
        <w:rPr>
          <w:sz w:val="20"/>
        </w:rPr>
        <w:pict>
          <v:group style="width:81.650pt;height:20.65pt;mso-position-horizontal-relative:char;mso-position-vertical-relative:line" coordorigin="0,0" coordsize="1633,413">
            <v:shape style="position:absolute;left:0;top:2;width:676;height:376" type="#_x0000_t75" stroked="false">
              <v:imagedata r:id="rId289" o:title=""/>
            </v:shape>
            <v:shape style="position:absolute;left:719;top:0;width:401;height:131" type="#_x0000_t75" stroked="false">
              <v:imagedata r:id="rId95" o:title=""/>
            </v:shape>
            <v:shape style="position:absolute;left:1178;top:0;width:125;height:131" type="#_x0000_t75" stroked="false">
              <v:imagedata r:id="rId96" o:title=""/>
            </v:shape>
            <v:shape style="position:absolute;left:1352;top:0;width:268;height:131" type="#_x0000_t75" stroked="false">
              <v:imagedata r:id="rId97" o:title=""/>
            </v:shape>
            <v:shape style="position:absolute;left:727;top:187;width:261;height:226" type="#_x0000_t75" stroked="false">
              <v:imagedata r:id="rId79" o:title=""/>
            </v:shape>
            <v:shape style="position:absolute;left:1039;top:179;width:594;height:233" type="#_x0000_t75" stroked="false">
              <v:imagedata r:id="rId80" o:title=""/>
            </v:shape>
          </v:group>
        </w:pict>
      </w:r>
      <w:r>
        <w:rPr>
          <w:sz w:val="20"/>
        </w:rPr>
      </w:r>
    </w:p>
    <w:p>
      <w:pPr>
        <w:pStyle w:val="BodyText"/>
        <w:spacing w:before="1"/>
        <w:rPr>
          <w:b/>
          <w:sz w:val="15"/>
        </w:rPr>
      </w:pPr>
      <w:r>
        <w:rPr/>
        <w:drawing>
          <wp:anchor distT="0" distB="0" distL="0" distR="0" allowOverlap="1" layoutInCell="1" locked="0" behindDoc="0" simplePos="0" relativeHeight="127">
            <wp:simplePos x="0" y="0"/>
            <wp:positionH relativeFrom="page">
              <wp:posOffset>2641594</wp:posOffset>
            </wp:positionH>
            <wp:positionV relativeFrom="paragraph">
              <wp:posOffset>134923</wp:posOffset>
            </wp:positionV>
            <wp:extent cx="1095627" cy="414337"/>
            <wp:effectExtent l="0" t="0" r="0" b="0"/>
            <wp:wrapTopAndBottom/>
            <wp:docPr id="41" name="image81.png" descr=""/>
            <wp:cNvGraphicFramePr>
              <a:graphicFrameLocks noChangeAspect="1"/>
            </wp:cNvGraphicFramePr>
            <a:graphic>
              <a:graphicData uri="http://schemas.openxmlformats.org/drawingml/2006/picture">
                <pic:pic>
                  <pic:nvPicPr>
                    <pic:cNvPr id="42" name="image81.png"/>
                    <pic:cNvPicPr/>
                  </pic:nvPicPr>
                  <pic:blipFill>
                    <a:blip r:embed="rId93" cstate="print"/>
                    <a:stretch>
                      <a:fillRect/>
                    </a:stretch>
                  </pic:blipFill>
                  <pic:spPr>
                    <a:xfrm>
                      <a:off x="0" y="0"/>
                      <a:ext cx="1095627" cy="414337"/>
                    </a:xfrm>
                    <a:prstGeom prst="rect">
                      <a:avLst/>
                    </a:prstGeom>
                  </pic:spPr>
                </pic:pic>
              </a:graphicData>
            </a:graphic>
          </wp:anchor>
        </w:drawing>
      </w:r>
    </w:p>
    <w:p>
      <w:pPr>
        <w:pStyle w:val="BodyText"/>
        <w:rPr>
          <w:b/>
          <w:sz w:val="28"/>
        </w:rPr>
      </w:pPr>
    </w:p>
    <w:p>
      <w:pPr>
        <w:pStyle w:val="BodyText"/>
        <w:spacing w:before="8"/>
        <w:rPr>
          <w:b/>
          <w:sz w:val="27"/>
        </w:rPr>
      </w:pPr>
    </w:p>
    <w:p>
      <w:pPr>
        <w:pStyle w:val="Heading3"/>
        <w:ind w:left="1065"/>
      </w:pPr>
      <w:r>
        <w:rPr>
          <w:color w:val="231F20"/>
        </w:rPr>
        <w:t>Features and Advantages:</w:t>
      </w:r>
    </w:p>
    <w:p>
      <w:pPr>
        <w:pStyle w:val="ListParagraph"/>
        <w:numPr>
          <w:ilvl w:val="1"/>
          <w:numId w:val="62"/>
        </w:numPr>
        <w:tabs>
          <w:tab w:pos="1220" w:val="left" w:leader="none"/>
        </w:tabs>
        <w:spacing w:line="232" w:lineRule="auto" w:before="78" w:after="0"/>
        <w:ind w:left="1205" w:right="0" w:hanging="120"/>
        <w:jc w:val="both"/>
        <w:rPr>
          <w:sz w:val="18"/>
        </w:rPr>
      </w:pPr>
      <w:r>
        <w:rPr>
          <w:b/>
          <w:color w:val="231F20"/>
          <w:sz w:val="18"/>
        </w:rPr>
        <w:t>Abrasion Resistant Polyurethane Liner – </w:t>
      </w:r>
      <w:r>
        <w:rPr>
          <w:color w:val="231F20"/>
          <w:sz w:val="18"/>
        </w:rPr>
        <w:t>Designed for dry applications</w:t>
      </w:r>
      <w:r>
        <w:rPr>
          <w:color w:val="231F20"/>
          <w:spacing w:val="-17"/>
          <w:sz w:val="18"/>
        </w:rPr>
        <w:t> </w:t>
      </w:r>
      <w:r>
        <w:rPr>
          <w:color w:val="231F20"/>
          <w:sz w:val="18"/>
        </w:rPr>
        <w:t>where</w:t>
      </w:r>
      <w:r>
        <w:rPr>
          <w:color w:val="231F20"/>
          <w:spacing w:val="-16"/>
          <w:sz w:val="18"/>
        </w:rPr>
        <w:t> </w:t>
      </w:r>
      <w:r>
        <w:rPr>
          <w:color w:val="231F20"/>
          <w:sz w:val="18"/>
        </w:rPr>
        <w:t>severe</w:t>
      </w:r>
      <w:r>
        <w:rPr>
          <w:color w:val="231F20"/>
          <w:spacing w:val="-16"/>
          <w:sz w:val="18"/>
        </w:rPr>
        <w:t> </w:t>
      </w:r>
      <w:r>
        <w:rPr>
          <w:color w:val="231F20"/>
          <w:sz w:val="18"/>
        </w:rPr>
        <w:t>abrasion</w:t>
      </w:r>
      <w:r>
        <w:rPr>
          <w:color w:val="231F20"/>
          <w:spacing w:val="-16"/>
          <w:sz w:val="18"/>
        </w:rPr>
        <w:t> </w:t>
      </w:r>
      <w:r>
        <w:rPr>
          <w:color w:val="231F20"/>
          <w:sz w:val="18"/>
        </w:rPr>
        <w:t>is</w:t>
      </w:r>
      <w:r>
        <w:rPr>
          <w:color w:val="231F20"/>
          <w:spacing w:val="-16"/>
          <w:sz w:val="18"/>
        </w:rPr>
        <w:t> </w:t>
      </w:r>
      <w:r>
        <w:rPr>
          <w:color w:val="231F20"/>
          <w:sz w:val="18"/>
        </w:rPr>
        <w:t>a</w:t>
      </w:r>
      <w:r>
        <w:rPr>
          <w:color w:val="231F20"/>
          <w:spacing w:val="-16"/>
          <w:sz w:val="18"/>
        </w:rPr>
        <w:t> </w:t>
      </w:r>
      <w:r>
        <w:rPr>
          <w:color w:val="231F20"/>
          <w:spacing w:val="-3"/>
          <w:sz w:val="18"/>
        </w:rPr>
        <w:t>factor.</w:t>
      </w:r>
      <w:r>
        <w:rPr>
          <w:color w:val="231F20"/>
          <w:spacing w:val="17"/>
          <w:sz w:val="18"/>
        </w:rPr>
        <w:t> </w:t>
      </w:r>
      <w:r>
        <w:rPr>
          <w:color w:val="231F20"/>
          <w:sz w:val="18"/>
        </w:rPr>
        <w:t>Provides</w:t>
      </w:r>
      <w:r>
        <w:rPr>
          <w:color w:val="231F20"/>
          <w:spacing w:val="-16"/>
          <w:sz w:val="18"/>
        </w:rPr>
        <w:t> </w:t>
      </w:r>
      <w:r>
        <w:rPr>
          <w:color w:val="231F20"/>
          <w:sz w:val="18"/>
        </w:rPr>
        <w:t>longer hose</w:t>
      </w:r>
      <w:r>
        <w:rPr>
          <w:color w:val="231F20"/>
          <w:spacing w:val="-17"/>
          <w:sz w:val="18"/>
        </w:rPr>
        <w:t> </w:t>
      </w:r>
      <w:r>
        <w:rPr>
          <w:color w:val="231F20"/>
          <w:sz w:val="18"/>
        </w:rPr>
        <w:t>life</w:t>
      </w:r>
      <w:r>
        <w:rPr>
          <w:color w:val="231F20"/>
          <w:spacing w:val="-16"/>
          <w:sz w:val="18"/>
        </w:rPr>
        <w:t> </w:t>
      </w:r>
      <w:r>
        <w:rPr>
          <w:color w:val="231F20"/>
          <w:sz w:val="18"/>
        </w:rPr>
        <w:t>and</w:t>
      </w:r>
      <w:r>
        <w:rPr>
          <w:color w:val="231F20"/>
          <w:spacing w:val="-16"/>
          <w:sz w:val="18"/>
        </w:rPr>
        <w:t> </w:t>
      </w:r>
      <w:r>
        <w:rPr>
          <w:color w:val="231F20"/>
          <w:sz w:val="18"/>
        </w:rPr>
        <w:t>lower</w:t>
      </w:r>
      <w:r>
        <w:rPr>
          <w:color w:val="231F20"/>
          <w:spacing w:val="-16"/>
          <w:sz w:val="18"/>
        </w:rPr>
        <w:t> </w:t>
      </w:r>
      <w:r>
        <w:rPr>
          <w:color w:val="231F20"/>
          <w:sz w:val="18"/>
        </w:rPr>
        <w:t>operating</w:t>
      </w:r>
      <w:r>
        <w:rPr>
          <w:color w:val="231F20"/>
          <w:spacing w:val="-17"/>
          <w:sz w:val="18"/>
        </w:rPr>
        <w:t> </w:t>
      </w:r>
      <w:r>
        <w:rPr>
          <w:color w:val="231F20"/>
          <w:sz w:val="18"/>
        </w:rPr>
        <w:t>costs</w:t>
      </w:r>
      <w:r>
        <w:rPr>
          <w:color w:val="231F20"/>
          <w:spacing w:val="-16"/>
          <w:sz w:val="18"/>
        </w:rPr>
        <w:t> </w:t>
      </w:r>
      <w:r>
        <w:rPr>
          <w:color w:val="231F20"/>
          <w:sz w:val="18"/>
        </w:rPr>
        <w:t>versus</w:t>
      </w:r>
      <w:r>
        <w:rPr>
          <w:color w:val="231F20"/>
          <w:spacing w:val="-16"/>
          <w:sz w:val="18"/>
        </w:rPr>
        <w:t> </w:t>
      </w:r>
      <w:r>
        <w:rPr>
          <w:color w:val="231F20"/>
          <w:sz w:val="18"/>
        </w:rPr>
        <w:t>rubber</w:t>
      </w:r>
      <w:r>
        <w:rPr>
          <w:color w:val="231F20"/>
          <w:spacing w:val="-16"/>
          <w:sz w:val="18"/>
        </w:rPr>
        <w:t> </w:t>
      </w:r>
      <w:r>
        <w:rPr>
          <w:color w:val="231F20"/>
          <w:sz w:val="18"/>
        </w:rPr>
        <w:t>or</w:t>
      </w:r>
      <w:r>
        <w:rPr>
          <w:color w:val="231F20"/>
          <w:spacing w:val="-16"/>
          <w:sz w:val="18"/>
        </w:rPr>
        <w:t> </w:t>
      </w:r>
      <w:r>
        <w:rPr>
          <w:color w:val="231F20"/>
          <w:sz w:val="18"/>
        </w:rPr>
        <w:t>PVC</w:t>
      </w:r>
      <w:r>
        <w:rPr>
          <w:color w:val="231F20"/>
          <w:spacing w:val="-17"/>
          <w:sz w:val="18"/>
        </w:rPr>
        <w:t> </w:t>
      </w:r>
      <w:r>
        <w:rPr>
          <w:color w:val="231F20"/>
          <w:spacing w:val="-4"/>
          <w:sz w:val="18"/>
        </w:rPr>
        <w:t>hoses.</w:t>
      </w:r>
    </w:p>
    <w:p>
      <w:pPr>
        <w:pStyle w:val="ListParagraph"/>
        <w:numPr>
          <w:ilvl w:val="1"/>
          <w:numId w:val="62"/>
        </w:numPr>
        <w:tabs>
          <w:tab w:pos="1220" w:val="left" w:leader="none"/>
        </w:tabs>
        <w:spacing w:line="232" w:lineRule="auto" w:before="0" w:after="0"/>
        <w:ind w:left="1205" w:right="332" w:hanging="120"/>
        <w:jc w:val="left"/>
        <w:rPr>
          <w:sz w:val="18"/>
        </w:rPr>
      </w:pPr>
      <w:r>
        <w:rPr>
          <w:b/>
          <w:color w:val="231F20"/>
          <w:sz w:val="18"/>
        </w:rPr>
        <w:t>“Cold-Flex”</w:t>
      </w:r>
      <w:r>
        <w:rPr>
          <w:b/>
          <w:color w:val="231F20"/>
          <w:spacing w:val="-7"/>
          <w:sz w:val="18"/>
        </w:rPr>
        <w:t> </w:t>
      </w:r>
      <w:r>
        <w:rPr>
          <w:b/>
          <w:color w:val="231F20"/>
          <w:sz w:val="18"/>
        </w:rPr>
        <w:t>Materials</w:t>
      </w:r>
      <w:r>
        <w:rPr>
          <w:b/>
          <w:color w:val="231F20"/>
          <w:spacing w:val="-7"/>
          <w:sz w:val="18"/>
        </w:rPr>
        <w:t> </w:t>
      </w:r>
      <w:r>
        <w:rPr>
          <w:b/>
          <w:color w:val="231F20"/>
          <w:sz w:val="18"/>
        </w:rPr>
        <w:t>–</w:t>
      </w:r>
      <w:r>
        <w:rPr>
          <w:b/>
          <w:color w:val="231F20"/>
          <w:spacing w:val="-11"/>
          <w:sz w:val="18"/>
        </w:rPr>
        <w:t> </w:t>
      </w:r>
      <w:r>
        <w:rPr>
          <w:color w:val="231F20"/>
          <w:sz w:val="18"/>
        </w:rPr>
        <w:t>Hose</w:t>
      </w:r>
      <w:r>
        <w:rPr>
          <w:color w:val="231F20"/>
          <w:spacing w:val="-12"/>
          <w:sz w:val="18"/>
        </w:rPr>
        <w:t> </w:t>
      </w:r>
      <w:r>
        <w:rPr>
          <w:color w:val="231F20"/>
          <w:sz w:val="18"/>
        </w:rPr>
        <w:t>remains</w:t>
      </w:r>
      <w:r>
        <w:rPr>
          <w:color w:val="231F20"/>
          <w:spacing w:val="-12"/>
          <w:sz w:val="18"/>
        </w:rPr>
        <w:t> </w:t>
      </w:r>
      <w:r>
        <w:rPr>
          <w:color w:val="231F20"/>
          <w:sz w:val="18"/>
        </w:rPr>
        <w:t>flexible</w:t>
      </w:r>
      <w:r>
        <w:rPr>
          <w:color w:val="231F20"/>
          <w:spacing w:val="-11"/>
          <w:sz w:val="18"/>
        </w:rPr>
        <w:t> </w:t>
      </w:r>
      <w:r>
        <w:rPr>
          <w:color w:val="231F20"/>
          <w:sz w:val="18"/>
        </w:rPr>
        <w:t>in</w:t>
      </w:r>
      <w:r>
        <w:rPr>
          <w:color w:val="231F20"/>
          <w:spacing w:val="-12"/>
          <w:sz w:val="18"/>
        </w:rPr>
        <w:t> </w:t>
      </w:r>
      <w:r>
        <w:rPr>
          <w:color w:val="231F20"/>
          <w:spacing w:val="-3"/>
          <w:sz w:val="18"/>
        </w:rPr>
        <w:t>sub-zero </w:t>
      </w:r>
      <w:r>
        <w:rPr>
          <w:color w:val="231F20"/>
          <w:sz w:val="18"/>
        </w:rPr>
        <w:t>temperatures.</w:t>
      </w:r>
    </w:p>
    <w:p>
      <w:pPr>
        <w:pStyle w:val="ListParagraph"/>
        <w:numPr>
          <w:ilvl w:val="0"/>
          <w:numId w:val="64"/>
        </w:numPr>
        <w:tabs>
          <w:tab w:pos="1218" w:val="left" w:leader="none"/>
        </w:tabs>
        <w:spacing w:line="200" w:lineRule="exact" w:before="0" w:after="0"/>
        <w:ind w:left="1217" w:right="0" w:hanging="132"/>
        <w:jc w:val="left"/>
        <w:rPr>
          <w:b/>
          <w:sz w:val="18"/>
        </w:rPr>
      </w:pPr>
      <w:r>
        <w:rPr>
          <w:b/>
          <w:color w:val="231F20"/>
          <w:sz w:val="18"/>
        </w:rPr>
        <w:t>Phthalate Free</w:t>
      </w:r>
    </w:p>
    <w:p>
      <w:pPr>
        <w:pStyle w:val="BodyText"/>
        <w:rPr>
          <w:b/>
          <w:sz w:val="39"/>
        </w:rPr>
      </w:pPr>
      <w:r>
        <w:rPr/>
        <w:br w:type="column"/>
      </w:r>
      <w:r>
        <w:rPr>
          <w:b/>
          <w:sz w:val="39"/>
        </w:rPr>
      </w:r>
    </w:p>
    <w:p>
      <w:pPr>
        <w:spacing w:line="267" w:lineRule="exact" w:before="0"/>
        <w:ind w:left="173" w:right="0" w:firstLine="0"/>
        <w:jc w:val="left"/>
        <w:rPr>
          <w:b/>
          <w:sz w:val="24"/>
        </w:rPr>
      </w:pPr>
      <w:r>
        <w:rPr>
          <w:b/>
          <w:color w:val="231F20"/>
          <w:sz w:val="24"/>
        </w:rPr>
        <w:t>General Applications:</w:t>
      </w:r>
    </w:p>
    <w:p>
      <w:pPr>
        <w:pStyle w:val="ListParagraph"/>
        <w:numPr>
          <w:ilvl w:val="0"/>
          <w:numId w:val="65"/>
        </w:numPr>
        <w:tabs>
          <w:tab w:pos="329" w:val="left" w:leader="none"/>
        </w:tabs>
        <w:spacing w:line="238" w:lineRule="exact" w:before="0" w:after="0"/>
        <w:ind w:left="339" w:right="0" w:hanging="166"/>
        <w:jc w:val="left"/>
        <w:rPr>
          <w:color w:val="231F20"/>
          <w:sz w:val="22"/>
        </w:rPr>
      </w:pPr>
      <w:r>
        <w:rPr>
          <w:color w:val="231F20"/>
          <w:sz w:val="22"/>
        </w:rPr>
        <w:t>Material</w:t>
      </w:r>
      <w:r>
        <w:rPr>
          <w:color w:val="231F20"/>
          <w:spacing w:val="-15"/>
          <w:sz w:val="22"/>
        </w:rPr>
        <w:t> </w:t>
      </w:r>
      <w:r>
        <w:rPr>
          <w:color w:val="231F20"/>
          <w:sz w:val="22"/>
        </w:rPr>
        <w:t>handling</w:t>
      </w:r>
      <w:r>
        <w:rPr>
          <w:color w:val="231F20"/>
          <w:spacing w:val="-15"/>
          <w:sz w:val="22"/>
        </w:rPr>
        <w:t> </w:t>
      </w:r>
      <w:r>
        <w:rPr>
          <w:color w:val="231F20"/>
          <w:sz w:val="22"/>
        </w:rPr>
        <w:t>–</w:t>
      </w:r>
      <w:r>
        <w:rPr>
          <w:color w:val="231F20"/>
          <w:spacing w:val="-15"/>
          <w:sz w:val="22"/>
        </w:rPr>
        <w:t> </w:t>
      </w:r>
      <w:r>
        <w:rPr>
          <w:color w:val="231F20"/>
          <w:sz w:val="22"/>
        </w:rPr>
        <w:t>heavy</w:t>
      </w:r>
      <w:r>
        <w:rPr>
          <w:color w:val="231F20"/>
          <w:spacing w:val="-14"/>
          <w:sz w:val="22"/>
        </w:rPr>
        <w:t> </w:t>
      </w:r>
      <w:r>
        <w:rPr>
          <w:color w:val="231F20"/>
          <w:sz w:val="22"/>
        </w:rPr>
        <w:t>duty</w:t>
      </w:r>
      <w:r>
        <w:rPr>
          <w:color w:val="231F20"/>
          <w:spacing w:val="-15"/>
          <w:sz w:val="22"/>
        </w:rPr>
        <w:t> </w:t>
      </w:r>
      <w:r>
        <w:rPr>
          <w:color w:val="231F20"/>
          <w:sz w:val="22"/>
        </w:rPr>
        <w:t>abrasive</w:t>
      </w:r>
    </w:p>
    <w:p>
      <w:pPr>
        <w:pStyle w:val="ListParagraph"/>
        <w:numPr>
          <w:ilvl w:val="0"/>
          <w:numId w:val="65"/>
        </w:numPr>
        <w:tabs>
          <w:tab w:pos="329" w:val="left" w:leader="none"/>
        </w:tabs>
        <w:spacing w:line="228" w:lineRule="auto" w:before="4" w:after="0"/>
        <w:ind w:left="339" w:right="1751" w:hanging="166"/>
        <w:jc w:val="left"/>
        <w:rPr>
          <w:color w:val="231F20"/>
          <w:sz w:val="22"/>
        </w:rPr>
      </w:pPr>
      <w:r>
        <w:rPr>
          <w:color w:val="231F20"/>
          <w:w w:val="95"/>
          <w:sz w:val="22"/>
        </w:rPr>
        <w:t>Mulch,</w:t>
      </w:r>
      <w:r>
        <w:rPr>
          <w:color w:val="231F20"/>
          <w:spacing w:val="-25"/>
          <w:w w:val="95"/>
          <w:sz w:val="22"/>
        </w:rPr>
        <w:t> </w:t>
      </w:r>
      <w:r>
        <w:rPr>
          <w:color w:val="231F20"/>
          <w:w w:val="95"/>
          <w:sz w:val="22"/>
        </w:rPr>
        <w:t>bark,</w:t>
      </w:r>
      <w:r>
        <w:rPr>
          <w:color w:val="231F20"/>
          <w:spacing w:val="-24"/>
          <w:w w:val="95"/>
          <w:sz w:val="22"/>
        </w:rPr>
        <w:t> </w:t>
      </w:r>
      <w:r>
        <w:rPr>
          <w:color w:val="231F20"/>
          <w:w w:val="95"/>
          <w:sz w:val="22"/>
        </w:rPr>
        <w:t>wood</w:t>
      </w:r>
      <w:r>
        <w:rPr>
          <w:color w:val="231F20"/>
          <w:spacing w:val="-24"/>
          <w:w w:val="95"/>
          <w:sz w:val="22"/>
        </w:rPr>
        <w:t> </w:t>
      </w:r>
      <w:r>
        <w:rPr>
          <w:color w:val="231F20"/>
          <w:w w:val="95"/>
          <w:sz w:val="22"/>
        </w:rPr>
        <w:t>chips</w:t>
      </w:r>
      <w:r>
        <w:rPr>
          <w:color w:val="231F20"/>
          <w:spacing w:val="-24"/>
          <w:w w:val="95"/>
          <w:sz w:val="22"/>
        </w:rPr>
        <w:t> </w:t>
      </w:r>
      <w:r>
        <w:rPr>
          <w:color w:val="231F20"/>
          <w:w w:val="95"/>
          <w:sz w:val="22"/>
        </w:rPr>
        <w:t>and</w:t>
      </w:r>
      <w:r>
        <w:rPr>
          <w:color w:val="231F20"/>
          <w:spacing w:val="-24"/>
          <w:w w:val="95"/>
          <w:sz w:val="22"/>
        </w:rPr>
        <w:t> </w:t>
      </w:r>
      <w:r>
        <w:rPr>
          <w:color w:val="231F20"/>
          <w:w w:val="95"/>
          <w:sz w:val="22"/>
        </w:rPr>
        <w:t>other</w:t>
      </w:r>
      <w:r>
        <w:rPr>
          <w:color w:val="231F20"/>
          <w:spacing w:val="-25"/>
          <w:w w:val="95"/>
          <w:sz w:val="22"/>
        </w:rPr>
        <w:t> </w:t>
      </w:r>
      <w:r>
        <w:rPr>
          <w:color w:val="231F20"/>
          <w:w w:val="95"/>
          <w:sz w:val="22"/>
        </w:rPr>
        <w:t>surfacing </w:t>
      </w:r>
      <w:r>
        <w:rPr>
          <w:color w:val="231F20"/>
          <w:sz w:val="22"/>
        </w:rPr>
        <w:t>material</w:t>
      </w:r>
      <w:r>
        <w:rPr>
          <w:color w:val="231F20"/>
          <w:spacing w:val="-11"/>
          <w:sz w:val="22"/>
        </w:rPr>
        <w:t> </w:t>
      </w:r>
      <w:r>
        <w:rPr>
          <w:color w:val="231F20"/>
          <w:sz w:val="22"/>
        </w:rPr>
        <w:t>delivery</w:t>
      </w:r>
    </w:p>
    <w:p>
      <w:pPr>
        <w:pStyle w:val="ListParagraph"/>
        <w:numPr>
          <w:ilvl w:val="0"/>
          <w:numId w:val="65"/>
        </w:numPr>
        <w:tabs>
          <w:tab w:pos="329" w:val="left" w:leader="none"/>
        </w:tabs>
        <w:spacing w:line="242" w:lineRule="exact" w:before="0" w:after="0"/>
        <w:ind w:left="328" w:right="0" w:hanging="155"/>
        <w:jc w:val="left"/>
        <w:rPr>
          <w:color w:val="231F20"/>
          <w:sz w:val="22"/>
        </w:rPr>
      </w:pPr>
      <w:r>
        <w:rPr>
          <w:color w:val="231F20"/>
          <w:sz w:val="22"/>
        </w:rPr>
        <w:t>Soil, seed and compost</w:t>
      </w:r>
      <w:r>
        <w:rPr>
          <w:color w:val="231F20"/>
          <w:spacing w:val="-46"/>
          <w:sz w:val="22"/>
        </w:rPr>
        <w:t> </w:t>
      </w:r>
      <w:r>
        <w:rPr>
          <w:color w:val="231F20"/>
          <w:sz w:val="22"/>
        </w:rPr>
        <w:t>delivery</w:t>
      </w:r>
    </w:p>
    <w:p>
      <w:pPr>
        <w:spacing w:line="223" w:lineRule="auto" w:before="44"/>
        <w:ind w:left="174" w:right="599" w:hanging="1"/>
        <w:jc w:val="left"/>
        <w:rPr>
          <w:sz w:val="22"/>
        </w:rPr>
      </w:pPr>
      <w:r>
        <w:rPr>
          <w:b/>
          <w:color w:val="231F20"/>
          <w:w w:val="90"/>
          <w:sz w:val="24"/>
        </w:rPr>
        <w:t>Construction: </w:t>
      </w:r>
      <w:r>
        <w:rPr>
          <w:color w:val="231F20"/>
          <w:w w:val="90"/>
          <w:sz w:val="22"/>
        </w:rPr>
        <w:t>PVC cover with Polyurethane liner and </w:t>
      </w:r>
      <w:r>
        <w:rPr>
          <w:color w:val="231F20"/>
          <w:sz w:val="22"/>
        </w:rPr>
        <w:t>rigid PVC helix.</w:t>
      </w:r>
    </w:p>
    <w:p>
      <w:pPr>
        <w:spacing w:before="32"/>
        <w:ind w:left="173" w:right="0" w:firstLine="0"/>
        <w:jc w:val="left"/>
        <w:rPr>
          <w:sz w:val="22"/>
        </w:rPr>
      </w:pPr>
      <w:r>
        <w:rPr>
          <w:b/>
          <w:color w:val="231F20"/>
          <w:sz w:val="24"/>
        </w:rPr>
        <w:t>Service Temperature: </w:t>
      </w:r>
      <w:r>
        <w:rPr>
          <w:color w:val="231F20"/>
          <w:sz w:val="22"/>
        </w:rPr>
        <w:t>-40°F (-40°C) to 150°F (+65°C)*</w:t>
      </w:r>
    </w:p>
    <w:p>
      <w:pPr>
        <w:pStyle w:val="BodyText"/>
        <w:rPr>
          <w:sz w:val="28"/>
        </w:rPr>
      </w:pPr>
    </w:p>
    <w:p>
      <w:pPr>
        <w:pStyle w:val="BodyText"/>
        <w:rPr>
          <w:sz w:val="28"/>
        </w:rPr>
      </w:pPr>
    </w:p>
    <w:p>
      <w:pPr>
        <w:pStyle w:val="BodyText"/>
        <w:rPr>
          <w:sz w:val="28"/>
        </w:rPr>
      </w:pPr>
    </w:p>
    <w:p>
      <w:pPr>
        <w:pStyle w:val="BodyText"/>
        <w:rPr>
          <w:sz w:val="30"/>
        </w:rPr>
      </w:pPr>
    </w:p>
    <w:p>
      <w:pPr>
        <w:pStyle w:val="ListParagraph"/>
        <w:numPr>
          <w:ilvl w:val="0"/>
          <w:numId w:val="65"/>
        </w:numPr>
        <w:tabs>
          <w:tab w:pos="362" w:val="left" w:leader="none"/>
        </w:tabs>
        <w:spacing w:line="232" w:lineRule="auto" w:before="0" w:after="0"/>
        <w:ind w:left="347" w:right="784" w:hanging="120"/>
        <w:jc w:val="left"/>
        <w:rPr>
          <w:color w:val="231F20"/>
          <w:sz w:val="18"/>
        </w:rPr>
      </w:pPr>
      <w:r>
        <w:rPr>
          <w:b/>
          <w:color w:val="231F20"/>
          <w:sz w:val="18"/>
        </w:rPr>
        <w:t>Transparent</w:t>
      </w:r>
      <w:r>
        <w:rPr>
          <w:b/>
          <w:color w:val="231F20"/>
          <w:spacing w:val="-4"/>
          <w:sz w:val="18"/>
        </w:rPr>
        <w:t> </w:t>
      </w:r>
      <w:r>
        <w:rPr>
          <w:b/>
          <w:color w:val="231F20"/>
          <w:sz w:val="18"/>
        </w:rPr>
        <w:t>Construction</w:t>
      </w:r>
      <w:r>
        <w:rPr>
          <w:b/>
          <w:color w:val="231F20"/>
          <w:spacing w:val="-3"/>
          <w:sz w:val="18"/>
        </w:rPr>
        <w:t> </w:t>
      </w:r>
      <w:r>
        <w:rPr>
          <w:b/>
          <w:color w:val="231F20"/>
          <w:sz w:val="18"/>
        </w:rPr>
        <w:t>–</w:t>
      </w:r>
      <w:r>
        <w:rPr>
          <w:b/>
          <w:color w:val="231F20"/>
          <w:spacing w:val="-9"/>
          <w:sz w:val="18"/>
        </w:rPr>
        <w:t> </w:t>
      </w:r>
      <w:r>
        <w:rPr>
          <w:color w:val="231F20"/>
          <w:sz w:val="18"/>
        </w:rPr>
        <w:t>“See-the-flow.”</w:t>
      </w:r>
      <w:r>
        <w:rPr>
          <w:color w:val="231F20"/>
          <w:spacing w:val="-8"/>
          <w:sz w:val="18"/>
        </w:rPr>
        <w:t> </w:t>
      </w:r>
      <w:r>
        <w:rPr>
          <w:color w:val="231F20"/>
          <w:sz w:val="18"/>
        </w:rPr>
        <w:t>Allows</w:t>
      </w:r>
      <w:r>
        <w:rPr>
          <w:color w:val="231F20"/>
          <w:spacing w:val="-9"/>
          <w:sz w:val="18"/>
        </w:rPr>
        <w:t> </w:t>
      </w:r>
      <w:r>
        <w:rPr>
          <w:color w:val="231F20"/>
          <w:sz w:val="18"/>
        </w:rPr>
        <w:t>for</w:t>
      </w:r>
      <w:r>
        <w:rPr>
          <w:color w:val="231F20"/>
          <w:spacing w:val="-9"/>
          <w:sz w:val="18"/>
        </w:rPr>
        <w:t>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ListParagraph"/>
        <w:numPr>
          <w:ilvl w:val="0"/>
          <w:numId w:val="65"/>
        </w:numPr>
        <w:tabs>
          <w:tab w:pos="362" w:val="left" w:leader="none"/>
        </w:tabs>
        <w:spacing w:line="232" w:lineRule="auto" w:before="0" w:after="0"/>
        <w:ind w:left="347" w:right="1119" w:hanging="120"/>
        <w:jc w:val="left"/>
        <w:rPr>
          <w:color w:val="231F20"/>
          <w:sz w:val="18"/>
        </w:rPr>
      </w:pPr>
      <w:r>
        <w:rPr>
          <w:b/>
          <w:color w:val="231F20"/>
          <w:sz w:val="18"/>
        </w:rPr>
        <w:t>Convoluted Outer Cover – </w:t>
      </w:r>
      <w:r>
        <w:rPr>
          <w:color w:val="231F20"/>
          <w:sz w:val="18"/>
        </w:rPr>
        <w:t>Provides increased hose flexibility.</w:t>
      </w:r>
      <w:r>
        <w:rPr>
          <w:color w:val="231F20"/>
          <w:spacing w:val="19"/>
          <w:sz w:val="18"/>
        </w:rPr>
        <w:t> </w:t>
      </w:r>
      <w:r>
        <w:rPr>
          <w:color w:val="231F20"/>
          <w:sz w:val="18"/>
        </w:rPr>
        <w:t>Allows</w:t>
      </w:r>
      <w:r>
        <w:rPr>
          <w:color w:val="231F20"/>
          <w:spacing w:val="-16"/>
          <w:sz w:val="18"/>
        </w:rPr>
        <w:t> </w:t>
      </w:r>
      <w:r>
        <w:rPr>
          <w:color w:val="231F20"/>
          <w:sz w:val="18"/>
        </w:rPr>
        <w:t>for</w:t>
      </w:r>
      <w:r>
        <w:rPr>
          <w:color w:val="231F20"/>
          <w:spacing w:val="-15"/>
          <w:sz w:val="18"/>
        </w:rPr>
        <w:t> </w:t>
      </w:r>
      <w:r>
        <w:rPr>
          <w:color w:val="231F20"/>
          <w:sz w:val="18"/>
        </w:rPr>
        <w:t>easier</w:t>
      </w:r>
      <w:r>
        <w:rPr>
          <w:color w:val="231F20"/>
          <w:spacing w:val="-15"/>
          <w:sz w:val="18"/>
        </w:rPr>
        <w:t> </w:t>
      </w:r>
      <w:r>
        <w:rPr>
          <w:color w:val="231F20"/>
          <w:sz w:val="18"/>
        </w:rPr>
        <w:t>unwinding</w:t>
      </w:r>
      <w:r>
        <w:rPr>
          <w:color w:val="231F20"/>
          <w:spacing w:val="-16"/>
          <w:sz w:val="18"/>
        </w:rPr>
        <w:t> </w:t>
      </w:r>
      <w:r>
        <w:rPr>
          <w:color w:val="231F20"/>
          <w:sz w:val="18"/>
        </w:rPr>
        <w:t>and</w:t>
      </w:r>
      <w:r>
        <w:rPr>
          <w:color w:val="231F20"/>
          <w:spacing w:val="-15"/>
          <w:sz w:val="18"/>
        </w:rPr>
        <w:t> </w:t>
      </w:r>
      <w:r>
        <w:rPr>
          <w:color w:val="231F20"/>
          <w:sz w:val="18"/>
        </w:rPr>
        <w:t>winding</w:t>
      </w:r>
      <w:r>
        <w:rPr>
          <w:color w:val="231F20"/>
          <w:spacing w:val="-16"/>
          <w:sz w:val="18"/>
        </w:rPr>
        <w:t> </w:t>
      </w:r>
      <w:r>
        <w:rPr>
          <w:color w:val="231F20"/>
          <w:sz w:val="18"/>
        </w:rPr>
        <w:t>on</w:t>
      </w:r>
      <w:r>
        <w:rPr>
          <w:color w:val="231F20"/>
          <w:spacing w:val="-15"/>
          <w:sz w:val="18"/>
        </w:rPr>
        <w:t> </w:t>
      </w:r>
      <w:r>
        <w:rPr>
          <w:color w:val="231F20"/>
          <w:spacing w:val="-5"/>
          <w:sz w:val="18"/>
        </w:rPr>
        <w:t>hose </w:t>
      </w:r>
      <w:r>
        <w:rPr>
          <w:color w:val="231F20"/>
          <w:sz w:val="18"/>
        </w:rPr>
        <w:t>reels.</w:t>
      </w:r>
    </w:p>
    <w:p>
      <w:pPr>
        <w:pStyle w:val="ListParagraph"/>
        <w:numPr>
          <w:ilvl w:val="0"/>
          <w:numId w:val="65"/>
        </w:numPr>
        <w:tabs>
          <w:tab w:pos="362" w:val="left" w:leader="none"/>
        </w:tabs>
        <w:spacing w:line="232" w:lineRule="auto" w:before="0" w:after="0"/>
        <w:ind w:left="347" w:right="910" w:hanging="120"/>
        <w:jc w:val="left"/>
        <w:rPr>
          <w:color w:val="231F20"/>
          <w:sz w:val="18"/>
        </w:rPr>
      </w:pPr>
      <w:r>
        <w:rPr>
          <w:b/>
          <w:color w:val="231F20"/>
          <w:sz w:val="18"/>
        </w:rPr>
        <w:t>Oil</w:t>
      </w:r>
      <w:r>
        <w:rPr>
          <w:b/>
          <w:color w:val="231F20"/>
          <w:spacing w:val="-19"/>
          <w:sz w:val="18"/>
        </w:rPr>
        <w:t> </w:t>
      </w:r>
      <w:r>
        <w:rPr>
          <w:b/>
          <w:color w:val="231F20"/>
          <w:sz w:val="18"/>
        </w:rPr>
        <w:t>Resistant</w:t>
      </w:r>
      <w:r>
        <w:rPr>
          <w:b/>
          <w:color w:val="231F20"/>
          <w:spacing w:val="-19"/>
          <w:sz w:val="18"/>
        </w:rPr>
        <w:t> </w:t>
      </w:r>
      <w:r>
        <w:rPr>
          <w:b/>
          <w:color w:val="231F20"/>
          <w:sz w:val="18"/>
        </w:rPr>
        <w:t>Polyurethane</w:t>
      </w:r>
      <w:r>
        <w:rPr>
          <w:b/>
          <w:color w:val="231F20"/>
          <w:spacing w:val="-19"/>
          <w:sz w:val="18"/>
        </w:rPr>
        <w:t> </w:t>
      </w:r>
      <w:r>
        <w:rPr>
          <w:b/>
          <w:color w:val="231F20"/>
          <w:sz w:val="18"/>
        </w:rPr>
        <w:t>Liner</w:t>
      </w:r>
      <w:r>
        <w:rPr>
          <w:b/>
          <w:color w:val="231F20"/>
          <w:spacing w:val="-22"/>
          <w:sz w:val="18"/>
        </w:rPr>
        <w:t> </w:t>
      </w:r>
      <w:r>
        <w:rPr>
          <w:b/>
          <w:color w:val="231F20"/>
          <w:sz w:val="18"/>
        </w:rPr>
        <w:t>–</w:t>
      </w:r>
      <w:r>
        <w:rPr>
          <w:b/>
          <w:color w:val="231F20"/>
          <w:spacing w:val="-24"/>
          <w:sz w:val="18"/>
        </w:rPr>
        <w:t> </w:t>
      </w:r>
      <w:r>
        <w:rPr>
          <w:color w:val="231F20"/>
          <w:sz w:val="18"/>
        </w:rPr>
        <w:t>Resists</w:t>
      </w:r>
      <w:r>
        <w:rPr>
          <w:color w:val="231F20"/>
          <w:spacing w:val="-24"/>
          <w:sz w:val="18"/>
        </w:rPr>
        <w:t> </w:t>
      </w:r>
      <w:r>
        <w:rPr>
          <w:color w:val="231F20"/>
          <w:sz w:val="18"/>
        </w:rPr>
        <w:t>most</w:t>
      </w:r>
      <w:r>
        <w:rPr>
          <w:color w:val="231F20"/>
          <w:spacing w:val="-24"/>
          <w:sz w:val="18"/>
        </w:rPr>
        <w:t> </w:t>
      </w:r>
      <w:r>
        <w:rPr>
          <w:color w:val="231F20"/>
          <w:sz w:val="18"/>
        </w:rPr>
        <w:t>animal</w:t>
      </w:r>
      <w:r>
        <w:rPr>
          <w:color w:val="231F20"/>
          <w:spacing w:val="-24"/>
          <w:sz w:val="18"/>
        </w:rPr>
        <w:t> </w:t>
      </w:r>
      <w:r>
        <w:rPr>
          <w:color w:val="231F20"/>
          <w:spacing w:val="-5"/>
          <w:sz w:val="18"/>
        </w:rPr>
        <w:t>and </w:t>
      </w:r>
      <w:r>
        <w:rPr>
          <w:color w:val="231F20"/>
          <w:sz w:val="18"/>
        </w:rPr>
        <w:t>petroleum based</w:t>
      </w:r>
      <w:r>
        <w:rPr>
          <w:color w:val="231F20"/>
          <w:spacing w:val="-14"/>
          <w:sz w:val="18"/>
        </w:rPr>
        <w:t> </w:t>
      </w:r>
      <w:r>
        <w:rPr>
          <w:color w:val="231F20"/>
          <w:sz w:val="18"/>
        </w:rPr>
        <w:t>oils.</w:t>
      </w:r>
    </w:p>
    <w:p>
      <w:pPr>
        <w:spacing w:after="0" w:line="232" w:lineRule="auto"/>
        <w:jc w:val="left"/>
        <w:rPr>
          <w:sz w:val="18"/>
        </w:rPr>
        <w:sectPr>
          <w:type w:val="continuous"/>
          <w:pgSz w:w="12240" w:h="15840"/>
          <w:pgMar w:top="1500" w:bottom="0" w:left="0" w:right="0"/>
          <w:cols w:num="2" w:equalWidth="0">
            <w:col w:w="6166" w:space="40"/>
            <w:col w:w="6034"/>
          </w:cols>
        </w:sectPr>
      </w:pPr>
    </w:p>
    <w:p>
      <w:pPr>
        <w:pStyle w:val="BodyText"/>
        <w:rPr>
          <w:sz w:val="20"/>
        </w:rPr>
      </w:pPr>
      <w:r>
        <w:rPr/>
        <w:pict>
          <v:group style="position:absolute;margin-left:0pt;margin-top:0pt;width:612pt;height:279pt;mso-position-horizontal-relative:page;mso-position-vertical-relative:page;z-index:-1000912" coordorigin="0,0" coordsize="12240,5580">
            <v:shape style="position:absolute;left:1080;top:0;width:3960;height:5580" type="#_x0000_t75" stroked="false">
              <v:imagedata r:id="rId290"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1082;top:2178;width:4832;height:2664" filled="true" fillcolor="#231f20" stroked="false">
              <v:fill opacity="49152f" type="solid"/>
            </v:rect>
            <v:shape style="position:absolute;left:1065;top:2147;width:4615;height:2460" type="#_x0000_t75" stroked="false">
              <v:imagedata r:id="rId291" o:title=""/>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47" o:title=""/>
            </v:shape>
            <v:shape style="position:absolute;left:2933;top:662;width:577;height:584" type="#_x0000_t75" stroked="false">
              <v:imagedata r:id="rId292" o:title=""/>
            </v:shape>
            <v:shape style="position:absolute;left:2920;top:1339;width:639;height:204" type="#_x0000_t75" stroked="false">
              <v:imagedata r:id="rId293"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34" o:title=""/>
            </v:shape>
            <v:shape style="position:absolute;left:1132;top:1339;width:616;height:93" coordorigin="1132,1340" coordsize="616,93" path="m1212,1431l1207,1414,1202,1396,1193,1367,1185,1342,1178,1342,1178,1396,1166,1396,1170,1382,1172,1375,1172,1371,1172,1367,1173,1371,1173,1376,1174,1380,1178,1396,1178,1342,1161,1342,1132,1431,1156,1431,1161,1414,1183,1414,1187,1431,1212,1431m1288,1393l1281,1386,1272,1383,1282,1380,1283,1376,1285,1372,1285,1360,1285,1347,1275,1342,1262,1342,1262,1398,1262,1408,1259,1412,1245,1412,1245,1394,1260,1394,1262,1398,1262,1342,1261,1342,1261,1363,1261,1372,1259,1376,1245,1376,1245,1360,1259,1360,1261,1363,1261,1342,1222,1342,1222,1431,1258,1431,1272,1429,1281,1423,1286,1415,1287,1412,1288,1404,1288,1394,1288,1393m1372,1431l1369,1424,1361,1408,1358,1402,1356,1397,1355,1396,1352,1393,1349,1392,1360,1390,1368,1383,1368,1379,1368,1367,1367,1360,1366,1357,1360,1349,1350,1343,1342,1343,1342,1362,1342,1375,1340,1379,1325,1379,1325,1360,1339,1360,1342,1362,1342,1343,1333,1342,1302,1342,1302,1431,1325,1431,1325,1396,1330,1396,1332,1397,1345,1431,1372,1431m1457,1431l1452,1414,1446,1396,1438,1367,1430,1342,1423,1342,1423,1396,1411,1396,1415,1382,1416,1375,1417,1371,1417,1367,1417,1371,1418,1376,1419,1380,1423,1396,1423,1342,1406,1342,1377,1431,1401,1431,1406,1414,1427,1414,1432,1431,1457,1431m1534,1382l1520,1378,1495,1371,1493,1368,1493,1362,1496,1359,1508,1359,1516,1361,1522,1365,1526,1359,1533,1349,1525,1343,1513,1340,1501,1340,1487,1342,1476,1348,1469,1357,1466,1370,1466,1385,1475,1392,1488,1396,1499,1398,1505,1400,1508,1402,1508,1410,1504,1414,1486,1414,1476,1410,1470,1407,1462,1425,1471,1429,1481,1433,1495,1433,1511,1431,1523,1424,1531,1414,1531,1414,1534,1400,1534,1382m1572,1342l1548,1342,1548,1431,1572,1431,1572,1342m1666,1383l1665,1368,1660,1358,1658,1354,1646,1344,1641,1343,1641,1363,1641,1409,1636,1415,1617,1415,1612,1409,1612,1369,1616,1358,1636,1358,1641,1363,1641,1343,1627,1340,1611,1343,1598,1352,1589,1368,1586,1389,1589,1407,1596,1421,1609,1430,1626,1433,1646,1429,1658,1417,1660,1415,1665,1402,1666,1383m1748,1342l1726,1342,1726,1384,1727,1389,1724,1383,1722,1377,1719,1372,1703,1342,1681,1342,1681,1431,1703,1431,1703,1395,1702,1387,1701,1383,1703,1389,1706,1395,1708,1400,1724,1431,1748,1431,1748,1389,1748,1342e" filled="true" fillcolor="#231f20" stroked="false">
              <v:path arrowok="t"/>
              <v:fill type="solid"/>
            </v:shape>
            <v:shape style="position:absolute;left:1188;top:817;width:509;height:303" type="#_x0000_t75" stroked="false">
              <v:imagedata r:id="rId294" o:title=""/>
            </v:shape>
            <v:shape style="position:absolute;left:1120;top:1450;width:640;height:93" coordorigin="1120,1451" coordsize="640,93" path="m1190,1542l1187,1535,1179,1519,1176,1513,1174,1508,1173,1507,1170,1504,1167,1503,1178,1501,1186,1493,1186,1490,1186,1478,1185,1471,1184,1468,1178,1460,1167,1454,1160,1453,1160,1473,1160,1486,1157,1490,1143,1490,1143,1471,1157,1471,1160,1473,1160,1453,1151,1452,1120,1452,1120,1542,1143,1542,1143,1507,1148,1507,1150,1508,1163,1542,1190,1542m1255,1523l1224,1523,1224,1505,1247,1505,1247,1486,1224,1486,1224,1471,1252,1471,1253,1452,1201,1452,1201,1542,1255,1542,1255,1523m1336,1493l1322,1488,1297,1482,1295,1479,1295,1472,1298,1470,1310,1470,1318,1472,1324,1476,1328,1470,1335,1460,1327,1454,1315,1451,1303,1451,1289,1453,1278,1459,1271,1468,1268,1480,1268,1496,1277,1503,1290,1506,1301,1509,1307,1511,1310,1512,1310,1521,1306,1525,1288,1525,1278,1521,1272,1517,1264,1535,1273,1540,1283,1544,1297,1544,1313,1541,1325,1535,1333,1525,1333,1525,1336,1511,1336,1493m1374,1452l1350,1452,1350,1542,1374,1542,1374,1452m1458,1493l1444,1488,1418,1482,1416,1479,1416,1472,1420,1470,1432,1470,1440,1472,1446,1476,1450,1470,1457,1460,1449,1454,1437,1451,1425,1451,1411,1453,1400,1459,1393,1468,1390,1480,1390,1496,1399,1503,1412,1506,1422,1509,1429,1511,1431,1512,1431,1521,1428,1525,1410,1525,1400,1521,1394,1517,1385,1535,1394,1540,1405,1544,1419,1544,1435,1541,1447,1535,1455,1525,1455,1525,1458,1511,1458,1493m1533,1452l1465,1452,1465,1471,1486,1471,1486,1542,1510,1542,1510,1471,1530,1471,1533,1452m1605,1542l1600,1525,1595,1507,1586,1478,1578,1452,1571,1452,1571,1507,1559,1507,1563,1492,1565,1486,1565,1481,1565,1478,1566,1481,1566,1487,1567,1491,1571,1507,1571,1452,1554,1452,1525,1542,1549,1542,1554,1525,1576,1525,1580,1542,1605,1542m1682,1452l1660,1452,1660,1495,1661,1500,1658,1494,1656,1488,1637,1452,1615,1452,1615,1542,1637,1542,1637,1506,1636,1498,1635,1494,1637,1500,1640,1506,1642,1511,1658,1542,1682,1542,1682,1500,1682,1452m1760,1452l1692,1452,1692,1471,1713,1471,1713,1542,1736,1542,1736,1471,1757,1471,1760,1452e" filled="true" fillcolor="#231f20" stroked="false">
              <v:path arrowok="t"/>
              <v:fill type="solid"/>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39" o:title=""/>
            </v:shape>
            <v:shape style="position:absolute;left:2249;top:690;width:185;height:542" coordorigin="2249,691" coordsize="185,542" path="m2289,1064l2273,1078,2260,1096,2252,1117,2249,1140,2256,1176,2276,1205,2306,1225,2341,1232,2377,1225,2407,1205,2427,1176,2434,1140,2431,1117,2423,1096,2410,1078,2395,1065,2289,1065,2289,1064xm2290,1064l2289,1064,2289,1065,2290,1064xm2393,1064l2290,1064,2289,1065,2395,1065,2393,1064xm2343,691l2340,691,2320,696,2304,708,2293,727,2289,751,2289,1064,2290,1064,2393,1064,2393,1064,2394,1064,2394,751,2390,727,2379,708,2363,696,2343,691xm2394,1064l2393,1064,2394,1064,2394,1064xe" filled="true" fillcolor="#ffffff" stroked="false">
              <v:path arrowok="t"/>
              <v:fill type="solid"/>
            </v:shape>
            <v:shape style="position:absolute;left:2284;top:755;width:114;height:447" coordorigin="2284,755" coordsize="114,447" path="m2343,755l2340,755,2330,758,2322,766,2318,778,2317,794,2317,1084,2309,1091,2299,1101,2291,1112,2286,1126,2284,1141,2289,1164,2301,1184,2319,1196,2341,1201,2363,1196,2381,1184,2393,1164,2398,1141,2396,1126,2391,1112,2383,1100,2373,1091,2367,1084,2367,794,2366,778,2361,766,2354,758,2343,755xe" filled="true" fillcolor="#231f20" stroked="false">
              <v:path arrowok="t"/>
              <v:fill type="solid"/>
            </v:shape>
            <v:shape style="position:absolute;left:0;top:15840;width:54;height:199" coordorigin="0,15840" coordsize="54,199" path="m2301,823l2354,823m2301,873l2354,873m2301,923l2354,923m2301,973l2354,973m2301,1022l2354,1022e" filled="false" stroked="true" strokeweight=".469pt" strokecolor="#ffffff">
              <v:path arrowok="t"/>
              <v:stroke dashstyle="solid"/>
            </v:shape>
            <v:shape style="position:absolute;left:1968;top:1339;width:743;height:204" type="#_x0000_t75" stroked="false">
              <v:imagedata r:id="rId111" o:title=""/>
            </v:shape>
            <v:shape style="position:absolute;left:3814;top:638;width:652;height:652" coordorigin="3814,638" coordsize="652,652" path="m4466,964l4457,1039,4433,1108,4394,1168,4344,1219,4283,1257,4215,1282,4140,1290,4065,1282,3997,1257,3936,1219,3886,1168,3847,1108,3823,1039,3814,964,3823,890,3847,821,3886,760,3936,710,3997,672,4065,647,4140,638,4215,647,4283,672,4344,710,4394,760,4433,821,4457,890,4466,964xe" filled="false" stroked="true" strokeweight=".84pt" strokecolor="#231f20">
              <v:path arrowok="t"/>
              <v:stroke dashstyle="solid"/>
            </v:shape>
            <v:shape style="position:absolute;left:3814;top:638;width:652;height:652" type="#_x0000_t75" stroked="false">
              <v:imagedata r:id="rId52" o:title=""/>
            </v:shape>
            <v:shape style="position:absolute;left:3762;top:696;width:756;height:847" type="#_x0000_t75" stroked="false">
              <v:imagedata r:id="rId295"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8"/>
        </w:rPr>
      </w:pP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4"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sz w:val="20"/>
              </w:rPr>
            </w:pPr>
          </w:p>
          <w:p>
            <w:pPr>
              <w:pStyle w:val="TableParagraph"/>
              <w:jc w:val="left"/>
              <w:rPr>
                <w:sz w:val="20"/>
              </w:rPr>
            </w:pPr>
          </w:p>
          <w:p>
            <w:pPr>
              <w:pStyle w:val="TableParagraph"/>
              <w:spacing w:before="10"/>
              <w:jc w:val="left"/>
              <w:rPr>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sz w:val="20"/>
              </w:rPr>
            </w:pPr>
          </w:p>
          <w:p>
            <w:pPr>
              <w:pStyle w:val="TableParagraph"/>
              <w:spacing w:before="10"/>
              <w:jc w:val="left"/>
              <w:rPr>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110" w:right="67"/>
              <w:rPr>
                <w:sz w:val="18"/>
              </w:rPr>
            </w:pPr>
            <w:r>
              <w:rPr>
                <w:color w:val="231F20"/>
                <w:w w:val="90"/>
                <w:sz w:val="18"/>
              </w:rPr>
              <w:t>GC-C400</w:t>
            </w:r>
          </w:p>
        </w:tc>
        <w:tc>
          <w:tcPr>
            <w:tcW w:w="868" w:type="dxa"/>
            <w:tcBorders>
              <w:left w:val="single" w:sz="8" w:space="0" w:color="231F20"/>
            </w:tcBorders>
            <w:shd w:val="clear" w:color="auto" w:fill="D1D3D4"/>
          </w:tcPr>
          <w:p>
            <w:pPr>
              <w:pStyle w:val="TableParagraph"/>
              <w:spacing w:before="30"/>
              <w:ind w:right="7"/>
              <w:rPr>
                <w:sz w:val="18"/>
              </w:rPr>
            </w:pPr>
            <w:r>
              <w:rPr>
                <w:color w:val="231F20"/>
                <w:w w:val="86"/>
                <w:sz w:val="18"/>
              </w:rPr>
              <w:t>4</w:t>
            </w:r>
          </w:p>
        </w:tc>
        <w:tc>
          <w:tcPr>
            <w:tcW w:w="868" w:type="dxa"/>
            <w:shd w:val="clear" w:color="auto" w:fill="D1D3D4"/>
          </w:tcPr>
          <w:p>
            <w:pPr>
              <w:pStyle w:val="TableParagraph"/>
              <w:spacing w:before="30"/>
              <w:ind w:left="153" w:right="152"/>
              <w:rPr>
                <w:sz w:val="18"/>
              </w:rPr>
            </w:pPr>
            <w:r>
              <w:rPr>
                <w:color w:val="231F20"/>
                <w:w w:val="95"/>
                <w:sz w:val="18"/>
              </w:rPr>
              <w:t>101.6</w:t>
            </w:r>
          </w:p>
        </w:tc>
        <w:tc>
          <w:tcPr>
            <w:tcW w:w="868" w:type="dxa"/>
            <w:shd w:val="clear" w:color="auto" w:fill="D1D3D4"/>
          </w:tcPr>
          <w:p>
            <w:pPr>
              <w:pStyle w:val="TableParagraph"/>
              <w:spacing w:before="30"/>
              <w:ind w:right="279"/>
              <w:jc w:val="right"/>
              <w:rPr>
                <w:sz w:val="18"/>
              </w:rPr>
            </w:pPr>
            <w:r>
              <w:rPr>
                <w:color w:val="231F20"/>
                <w:w w:val="85"/>
                <w:sz w:val="18"/>
              </w:rPr>
              <w:t>4.59</w:t>
            </w:r>
          </w:p>
        </w:tc>
        <w:tc>
          <w:tcPr>
            <w:tcW w:w="868" w:type="dxa"/>
            <w:shd w:val="clear" w:color="auto" w:fill="D1D3D4"/>
          </w:tcPr>
          <w:p>
            <w:pPr>
              <w:pStyle w:val="TableParagraph"/>
              <w:spacing w:before="30"/>
              <w:ind w:left="153" w:right="151"/>
              <w:rPr>
                <w:sz w:val="18"/>
              </w:rPr>
            </w:pPr>
            <w:r>
              <w:rPr>
                <w:color w:val="231F20"/>
                <w:w w:val="95"/>
                <w:sz w:val="18"/>
              </w:rPr>
              <w:t>116.6</w:t>
            </w:r>
          </w:p>
        </w:tc>
        <w:tc>
          <w:tcPr>
            <w:tcW w:w="702" w:type="dxa"/>
            <w:shd w:val="clear" w:color="auto" w:fill="D1D3D4"/>
          </w:tcPr>
          <w:p>
            <w:pPr>
              <w:pStyle w:val="TableParagraph"/>
              <w:spacing w:before="30"/>
              <w:ind w:left="189" w:right="186"/>
              <w:rPr>
                <w:sz w:val="18"/>
              </w:rPr>
            </w:pPr>
            <w:r>
              <w:rPr>
                <w:color w:val="231F20"/>
                <w:w w:val="95"/>
                <w:sz w:val="18"/>
              </w:rPr>
              <w:t>30</w:t>
            </w:r>
          </w:p>
        </w:tc>
        <w:tc>
          <w:tcPr>
            <w:tcW w:w="705" w:type="dxa"/>
            <w:shd w:val="clear" w:color="auto" w:fill="D1D3D4"/>
          </w:tcPr>
          <w:p>
            <w:pPr>
              <w:pStyle w:val="TableParagraph"/>
              <w:spacing w:before="30"/>
              <w:ind w:left="215" w:right="211"/>
              <w:rPr>
                <w:sz w:val="18"/>
              </w:rPr>
            </w:pPr>
            <w:r>
              <w:rPr>
                <w:color w:val="231F20"/>
                <w:w w:val="95"/>
                <w:sz w:val="18"/>
              </w:rPr>
              <w:t>15</w:t>
            </w:r>
          </w:p>
        </w:tc>
        <w:tc>
          <w:tcPr>
            <w:tcW w:w="708" w:type="dxa"/>
            <w:shd w:val="clear" w:color="auto" w:fill="D1D3D4"/>
          </w:tcPr>
          <w:p>
            <w:pPr>
              <w:pStyle w:val="TableParagraph"/>
              <w:spacing w:before="30"/>
              <w:ind w:left="147" w:right="141"/>
              <w:rPr>
                <w:sz w:val="18"/>
              </w:rPr>
            </w:pPr>
            <w:r>
              <w:rPr>
                <w:color w:val="231F20"/>
                <w:w w:val="95"/>
                <w:sz w:val="18"/>
              </w:rPr>
              <w:t>28</w:t>
            </w:r>
          </w:p>
        </w:tc>
        <w:tc>
          <w:tcPr>
            <w:tcW w:w="740" w:type="dxa"/>
            <w:shd w:val="clear" w:color="auto" w:fill="D1D3D4"/>
          </w:tcPr>
          <w:p>
            <w:pPr>
              <w:pStyle w:val="TableParagraph"/>
              <w:spacing w:before="30"/>
              <w:ind w:left="234" w:right="228"/>
              <w:rPr>
                <w:sz w:val="18"/>
              </w:rPr>
            </w:pPr>
            <w:r>
              <w:rPr>
                <w:color w:val="231F20"/>
                <w:w w:val="95"/>
                <w:sz w:val="18"/>
              </w:rPr>
              <w:t>25</w:t>
            </w:r>
          </w:p>
        </w:tc>
        <w:tc>
          <w:tcPr>
            <w:tcW w:w="1042" w:type="dxa"/>
            <w:shd w:val="clear" w:color="auto" w:fill="D1D3D4"/>
          </w:tcPr>
          <w:p>
            <w:pPr>
              <w:pStyle w:val="TableParagraph"/>
              <w:spacing w:before="30"/>
              <w:ind w:left="481"/>
              <w:jc w:val="left"/>
              <w:rPr>
                <w:sz w:val="18"/>
              </w:rPr>
            </w:pPr>
            <w:r>
              <w:rPr>
                <w:color w:val="231F20"/>
                <w:w w:val="86"/>
                <w:sz w:val="18"/>
              </w:rPr>
              <w:t>6</w:t>
            </w:r>
          </w:p>
        </w:tc>
        <w:tc>
          <w:tcPr>
            <w:tcW w:w="979" w:type="dxa"/>
            <w:shd w:val="clear" w:color="auto" w:fill="D1D3D4"/>
          </w:tcPr>
          <w:p>
            <w:pPr>
              <w:pStyle w:val="TableParagraph"/>
              <w:spacing w:before="30"/>
              <w:ind w:left="363"/>
              <w:jc w:val="left"/>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1.00</w:t>
            </w:r>
          </w:p>
        </w:tc>
      </w:tr>
      <w:tr>
        <w:trPr>
          <w:trHeight w:val="247" w:hRule="atLeast"/>
        </w:trPr>
        <w:tc>
          <w:tcPr>
            <w:tcW w:w="1113" w:type="dxa"/>
            <w:tcBorders>
              <w:bottom w:val="single" w:sz="8" w:space="0" w:color="231F20"/>
              <w:right w:val="single" w:sz="8" w:space="0" w:color="231F20"/>
            </w:tcBorders>
            <w:shd w:val="clear" w:color="auto" w:fill="E4E5E6"/>
          </w:tcPr>
          <w:p>
            <w:pPr>
              <w:pStyle w:val="TableParagraph"/>
              <w:spacing w:line="202" w:lineRule="exact" w:before="25"/>
              <w:ind w:left="110" w:right="68"/>
              <w:rPr>
                <w:sz w:val="18"/>
              </w:rPr>
            </w:pPr>
            <w:r>
              <w:rPr>
                <w:color w:val="231F20"/>
                <w:w w:val="90"/>
                <w:sz w:val="18"/>
              </w:rPr>
              <w:t>GC-C500</w:t>
            </w:r>
          </w:p>
        </w:tc>
        <w:tc>
          <w:tcPr>
            <w:tcW w:w="868" w:type="dxa"/>
            <w:tcBorders>
              <w:left w:val="single" w:sz="8" w:space="0" w:color="231F20"/>
              <w:bottom w:val="single" w:sz="8" w:space="0" w:color="231F20"/>
            </w:tcBorders>
            <w:shd w:val="clear" w:color="auto" w:fill="E4E5E6"/>
          </w:tcPr>
          <w:p>
            <w:pPr>
              <w:pStyle w:val="TableParagraph"/>
              <w:spacing w:line="202" w:lineRule="exact" w:before="25"/>
              <w:ind w:right="7"/>
              <w:rPr>
                <w:sz w:val="18"/>
              </w:rPr>
            </w:pPr>
            <w:r>
              <w:rPr>
                <w:color w:val="231F20"/>
                <w:w w:val="86"/>
                <w:sz w:val="18"/>
              </w:rPr>
              <w:t>5</w:t>
            </w:r>
          </w:p>
        </w:tc>
        <w:tc>
          <w:tcPr>
            <w:tcW w:w="868" w:type="dxa"/>
            <w:tcBorders>
              <w:bottom w:val="single" w:sz="8" w:space="0" w:color="231F20"/>
            </w:tcBorders>
            <w:shd w:val="clear" w:color="auto" w:fill="E4E5E6"/>
          </w:tcPr>
          <w:p>
            <w:pPr>
              <w:pStyle w:val="TableParagraph"/>
              <w:spacing w:line="202" w:lineRule="exact" w:before="25"/>
              <w:ind w:left="152" w:right="152"/>
              <w:rPr>
                <w:sz w:val="18"/>
              </w:rPr>
            </w:pPr>
            <w:r>
              <w:rPr>
                <w:color w:val="231F20"/>
                <w:w w:val="95"/>
                <w:sz w:val="18"/>
              </w:rPr>
              <w:t>127.0</w:t>
            </w:r>
          </w:p>
        </w:tc>
        <w:tc>
          <w:tcPr>
            <w:tcW w:w="868" w:type="dxa"/>
            <w:tcBorders>
              <w:bottom w:val="single" w:sz="8" w:space="0" w:color="231F20"/>
            </w:tcBorders>
            <w:shd w:val="clear" w:color="auto" w:fill="E4E5E6"/>
          </w:tcPr>
          <w:p>
            <w:pPr>
              <w:pStyle w:val="TableParagraph"/>
              <w:spacing w:line="202" w:lineRule="exact" w:before="25"/>
              <w:ind w:right="280"/>
              <w:jc w:val="right"/>
              <w:rPr>
                <w:sz w:val="18"/>
              </w:rPr>
            </w:pPr>
            <w:r>
              <w:rPr>
                <w:color w:val="231F20"/>
                <w:w w:val="85"/>
                <w:sz w:val="18"/>
              </w:rPr>
              <w:t>5.57</w:t>
            </w:r>
          </w:p>
        </w:tc>
        <w:tc>
          <w:tcPr>
            <w:tcW w:w="868" w:type="dxa"/>
            <w:tcBorders>
              <w:bottom w:val="single" w:sz="8" w:space="0" w:color="231F20"/>
            </w:tcBorders>
            <w:shd w:val="clear" w:color="auto" w:fill="E4E5E6"/>
          </w:tcPr>
          <w:p>
            <w:pPr>
              <w:pStyle w:val="TableParagraph"/>
              <w:spacing w:line="202" w:lineRule="exact" w:before="25"/>
              <w:ind w:left="153" w:right="151"/>
              <w:rPr>
                <w:sz w:val="18"/>
              </w:rPr>
            </w:pPr>
            <w:r>
              <w:rPr>
                <w:color w:val="231F20"/>
                <w:w w:val="95"/>
                <w:sz w:val="18"/>
              </w:rPr>
              <w:t>141.5</w:t>
            </w:r>
          </w:p>
        </w:tc>
        <w:tc>
          <w:tcPr>
            <w:tcW w:w="702" w:type="dxa"/>
            <w:tcBorders>
              <w:bottom w:val="single" w:sz="8" w:space="0" w:color="231F20"/>
            </w:tcBorders>
            <w:shd w:val="clear" w:color="auto" w:fill="E4E5E6"/>
          </w:tcPr>
          <w:p>
            <w:pPr>
              <w:pStyle w:val="TableParagraph"/>
              <w:spacing w:line="202" w:lineRule="exact" w:before="25"/>
              <w:ind w:left="189" w:right="186"/>
              <w:rPr>
                <w:sz w:val="18"/>
              </w:rPr>
            </w:pPr>
            <w:r>
              <w:rPr>
                <w:color w:val="231F20"/>
                <w:w w:val="95"/>
                <w:sz w:val="18"/>
              </w:rPr>
              <w:t>30</w:t>
            </w:r>
          </w:p>
        </w:tc>
        <w:tc>
          <w:tcPr>
            <w:tcW w:w="705" w:type="dxa"/>
            <w:tcBorders>
              <w:bottom w:val="single" w:sz="8" w:space="0" w:color="231F20"/>
            </w:tcBorders>
            <w:shd w:val="clear" w:color="auto" w:fill="E4E5E6"/>
          </w:tcPr>
          <w:p>
            <w:pPr>
              <w:pStyle w:val="TableParagraph"/>
              <w:spacing w:line="202" w:lineRule="exact" w:before="25"/>
              <w:ind w:left="215" w:right="211"/>
              <w:rPr>
                <w:sz w:val="18"/>
              </w:rPr>
            </w:pPr>
            <w:r>
              <w:rPr>
                <w:color w:val="231F20"/>
                <w:w w:val="95"/>
                <w:sz w:val="18"/>
              </w:rPr>
              <w:t>15</w:t>
            </w:r>
          </w:p>
        </w:tc>
        <w:tc>
          <w:tcPr>
            <w:tcW w:w="708" w:type="dxa"/>
            <w:tcBorders>
              <w:bottom w:val="single" w:sz="8" w:space="0" w:color="231F20"/>
            </w:tcBorders>
            <w:shd w:val="clear" w:color="auto" w:fill="E4E5E6"/>
          </w:tcPr>
          <w:p>
            <w:pPr>
              <w:pStyle w:val="TableParagraph"/>
              <w:spacing w:line="202" w:lineRule="exact" w:before="25"/>
              <w:ind w:left="147" w:right="142"/>
              <w:rPr>
                <w:sz w:val="18"/>
              </w:rPr>
            </w:pPr>
            <w:r>
              <w:rPr>
                <w:color w:val="231F20"/>
                <w:w w:val="95"/>
                <w:sz w:val="18"/>
              </w:rPr>
              <w:t>25</w:t>
            </w:r>
          </w:p>
        </w:tc>
        <w:tc>
          <w:tcPr>
            <w:tcW w:w="740" w:type="dxa"/>
            <w:tcBorders>
              <w:bottom w:val="single" w:sz="8" w:space="0" w:color="231F20"/>
            </w:tcBorders>
            <w:shd w:val="clear" w:color="auto" w:fill="E4E5E6"/>
          </w:tcPr>
          <w:p>
            <w:pPr>
              <w:pStyle w:val="TableParagraph"/>
              <w:spacing w:line="202" w:lineRule="exact" w:before="25"/>
              <w:ind w:left="234" w:right="228"/>
              <w:rPr>
                <w:sz w:val="18"/>
              </w:rPr>
            </w:pPr>
            <w:r>
              <w:rPr>
                <w:color w:val="231F20"/>
                <w:w w:val="95"/>
                <w:sz w:val="18"/>
              </w:rPr>
              <w:t>20</w:t>
            </w:r>
          </w:p>
        </w:tc>
        <w:tc>
          <w:tcPr>
            <w:tcW w:w="1042" w:type="dxa"/>
            <w:tcBorders>
              <w:bottom w:val="single" w:sz="8" w:space="0" w:color="231F20"/>
            </w:tcBorders>
            <w:shd w:val="clear" w:color="auto" w:fill="E4E5E6"/>
          </w:tcPr>
          <w:p>
            <w:pPr>
              <w:pStyle w:val="TableParagraph"/>
              <w:spacing w:line="202" w:lineRule="exact" w:before="25"/>
              <w:ind w:left="438"/>
              <w:jc w:val="left"/>
              <w:rPr>
                <w:sz w:val="18"/>
              </w:rPr>
            </w:pPr>
            <w:r>
              <w:rPr>
                <w:color w:val="231F20"/>
                <w:w w:val="95"/>
                <w:sz w:val="18"/>
              </w:rPr>
              <w:t>10</w:t>
            </w:r>
          </w:p>
        </w:tc>
        <w:tc>
          <w:tcPr>
            <w:tcW w:w="979" w:type="dxa"/>
            <w:tcBorders>
              <w:bottom w:val="single" w:sz="8" w:space="0" w:color="231F20"/>
            </w:tcBorders>
            <w:shd w:val="clear" w:color="auto" w:fill="E4E5E6"/>
          </w:tcPr>
          <w:p>
            <w:pPr>
              <w:pStyle w:val="TableParagraph"/>
              <w:spacing w:line="202" w:lineRule="exact" w:before="25"/>
              <w:ind w:left="363"/>
              <w:jc w:val="left"/>
              <w:rPr>
                <w:sz w:val="18"/>
              </w:rPr>
            </w:pPr>
            <w:r>
              <w:rPr>
                <w:color w:val="231F20"/>
                <w:w w:val="95"/>
                <w:sz w:val="18"/>
              </w:rPr>
              <w:t>100</w:t>
            </w:r>
          </w:p>
        </w:tc>
        <w:tc>
          <w:tcPr>
            <w:tcW w:w="782" w:type="dxa"/>
            <w:tcBorders>
              <w:bottom w:val="single" w:sz="8" w:space="0" w:color="231F20"/>
            </w:tcBorders>
            <w:shd w:val="clear" w:color="auto" w:fill="E4E5E6"/>
          </w:tcPr>
          <w:p>
            <w:pPr>
              <w:pStyle w:val="TableParagraph"/>
              <w:spacing w:line="202" w:lineRule="exact" w:before="25"/>
              <w:ind w:left="158" w:right="151"/>
              <w:rPr>
                <w:sz w:val="18"/>
              </w:rPr>
            </w:pPr>
            <w:r>
              <w:rPr>
                <w:color w:val="231F20"/>
                <w:w w:val="95"/>
                <w:sz w:val="18"/>
              </w:rPr>
              <w:t>1.80</w:t>
            </w:r>
          </w:p>
        </w:tc>
      </w:tr>
    </w:tbl>
    <w:p>
      <w:pPr>
        <w:spacing w:before="38"/>
        <w:ind w:left="107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7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1079" w:right="0" w:firstLine="0"/>
        <w:jc w:val="left"/>
        <w:rPr>
          <w:b/>
          <w:sz w:val="16"/>
        </w:rPr>
      </w:pPr>
      <w:r>
        <w:rPr>
          <w:b/>
          <w:color w:val="231F20"/>
          <w:sz w:val="16"/>
        </w:rPr>
        <w:t>*Actual service temperature range is application dependent.</w:t>
      </w:r>
    </w:p>
    <w:p>
      <w:pPr>
        <w:spacing w:after="0"/>
        <w:jc w:val="left"/>
        <w:rPr>
          <w:sz w:val="16"/>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footerReference w:type="even" r:id="rId296"/>
          <w:footerReference w:type="default" r:id="rId297"/>
          <w:pgSz w:w="12240" w:h="15840"/>
          <w:pgMar w:footer="895" w:header="0" w:top="0" w:bottom="1080" w:left="0" w:right="0"/>
          <w:pgNumType w:start="32"/>
        </w:sectPr>
      </w:pPr>
    </w:p>
    <w:p>
      <w:pPr>
        <w:spacing w:line="660" w:lineRule="atLeast" w:before="290"/>
        <w:ind w:left="1165" w:right="421" w:hanging="1"/>
        <w:jc w:val="center"/>
        <w:rPr>
          <w:b/>
          <w:sz w:val="48"/>
        </w:rPr>
      </w:pPr>
      <w:r>
        <w:rPr>
          <w:b/>
          <w:color w:val="231F20"/>
          <w:w w:val="105"/>
          <w:sz w:val="48"/>
        </w:rPr>
        <w:t>“Mulch Hose” MULCH</w:t>
      </w:r>
      <w:r>
        <w:rPr>
          <w:b/>
          <w:color w:val="231F20"/>
          <w:w w:val="105"/>
          <w:position w:val="16"/>
          <w:sz w:val="28"/>
        </w:rPr>
        <w:t>™</w:t>
      </w:r>
      <w:r>
        <w:rPr>
          <w:b/>
          <w:color w:val="231F20"/>
          <w:spacing w:val="60"/>
          <w:w w:val="105"/>
          <w:position w:val="16"/>
          <w:sz w:val="28"/>
        </w:rPr>
        <w:t> </w:t>
      </w:r>
      <w:r>
        <w:rPr>
          <w:b/>
          <w:color w:val="231F20"/>
          <w:spacing w:val="-3"/>
          <w:w w:val="105"/>
          <w:sz w:val="48"/>
        </w:rPr>
        <w:t>Series</w:t>
      </w:r>
    </w:p>
    <w:p>
      <w:pPr>
        <w:spacing w:line="292" w:lineRule="exact" w:before="0"/>
        <w:ind w:left="1856" w:right="0" w:firstLine="0"/>
        <w:jc w:val="left"/>
        <w:rPr>
          <w:b/>
          <w:sz w:val="32"/>
        </w:rPr>
      </w:pPr>
      <w:r>
        <w:rPr>
          <w:b/>
          <w:color w:val="231F20"/>
          <w:sz w:val="32"/>
        </w:rPr>
        <w:t>Heavy Duty PVC</w:t>
      </w:r>
    </w:p>
    <w:p>
      <w:pPr>
        <w:spacing w:line="354" w:lineRule="exact" w:before="0"/>
        <w:ind w:left="1309" w:right="0" w:firstLine="0"/>
        <w:jc w:val="left"/>
        <w:rPr>
          <w:b/>
          <w:sz w:val="32"/>
        </w:rPr>
      </w:pPr>
      <w:r>
        <w:rPr>
          <w:b/>
          <w:color w:val="231F20"/>
          <w:sz w:val="32"/>
        </w:rPr>
        <w:t>Material Handling Hose</w:t>
      </w:r>
    </w:p>
    <w:p>
      <w:pPr>
        <w:spacing w:line="521" w:lineRule="exact" w:before="187"/>
        <w:ind w:left="787" w:right="0" w:firstLine="0"/>
        <w:jc w:val="left"/>
        <w:rPr>
          <w:b/>
          <w:sz w:val="48"/>
        </w:rPr>
      </w:pPr>
      <w:r>
        <w:rPr>
          <w:b/>
          <w:color w:val="231F20"/>
          <w:spacing w:val="-7"/>
          <w:w w:val="110"/>
          <w:sz w:val="48"/>
        </w:rPr>
        <w:t>MULCH-LT</w:t>
      </w:r>
      <w:r>
        <w:rPr>
          <w:b/>
          <w:color w:val="231F20"/>
          <w:spacing w:val="-7"/>
          <w:w w:val="110"/>
          <w:position w:val="16"/>
          <w:sz w:val="28"/>
        </w:rPr>
        <w:t>™ </w:t>
      </w:r>
      <w:r>
        <w:rPr>
          <w:b/>
          <w:color w:val="231F20"/>
          <w:w w:val="110"/>
          <w:sz w:val="48"/>
        </w:rPr>
        <w:t>Series</w:t>
      </w:r>
    </w:p>
    <w:p>
      <w:pPr>
        <w:spacing w:line="220" w:lineRule="auto" w:before="0"/>
        <w:ind w:left="1741" w:right="996" w:firstLine="0"/>
        <w:jc w:val="center"/>
        <w:rPr>
          <w:b/>
          <w:sz w:val="32"/>
        </w:rPr>
      </w:pPr>
      <w:r>
        <w:rPr>
          <w:b/>
          <w:color w:val="231F20"/>
          <w:sz w:val="32"/>
        </w:rPr>
        <w:t>Heavy Duty PVC Low Temperature</w:t>
      </w:r>
    </w:p>
    <w:p>
      <w:pPr>
        <w:spacing w:line="347" w:lineRule="exact" w:before="0"/>
        <w:ind w:left="1309" w:right="0" w:firstLine="0"/>
        <w:jc w:val="left"/>
        <w:rPr>
          <w:b/>
          <w:sz w:val="32"/>
        </w:rPr>
      </w:pPr>
      <w:r>
        <w:rPr>
          <w:b/>
          <w:color w:val="231F20"/>
          <w:sz w:val="32"/>
        </w:rPr>
        <w:t>Material Handling Hose</w:t>
      </w:r>
    </w:p>
    <w:p>
      <w:pPr>
        <w:spacing w:line="267" w:lineRule="exact" w:before="269"/>
        <w:ind w:left="720" w:right="0" w:firstLine="0"/>
        <w:jc w:val="left"/>
        <w:rPr>
          <w:b/>
          <w:sz w:val="24"/>
        </w:rPr>
      </w:pPr>
      <w:r>
        <w:rPr>
          <w:b/>
          <w:color w:val="231F20"/>
          <w:sz w:val="24"/>
        </w:rPr>
        <w:t>General Applications:</w:t>
      </w:r>
    </w:p>
    <w:p>
      <w:pPr>
        <w:pStyle w:val="ListParagraph"/>
        <w:numPr>
          <w:ilvl w:val="1"/>
          <w:numId w:val="65"/>
        </w:numPr>
        <w:tabs>
          <w:tab w:pos="875" w:val="left" w:leader="none"/>
        </w:tabs>
        <w:spacing w:line="238" w:lineRule="exact" w:before="0" w:after="0"/>
        <w:ind w:left="885" w:right="0" w:hanging="165"/>
        <w:jc w:val="left"/>
        <w:rPr>
          <w:color w:val="231F20"/>
          <w:sz w:val="22"/>
        </w:rPr>
      </w:pPr>
      <w:r>
        <w:rPr>
          <w:color w:val="231F20"/>
          <w:sz w:val="22"/>
        </w:rPr>
        <w:t>Material</w:t>
      </w:r>
      <w:r>
        <w:rPr>
          <w:color w:val="231F20"/>
          <w:spacing w:val="-16"/>
          <w:sz w:val="22"/>
        </w:rPr>
        <w:t> </w:t>
      </w:r>
      <w:r>
        <w:rPr>
          <w:color w:val="231F20"/>
          <w:sz w:val="22"/>
        </w:rPr>
        <w:t>handling</w:t>
      </w:r>
      <w:r>
        <w:rPr>
          <w:color w:val="231F20"/>
          <w:spacing w:val="-15"/>
          <w:sz w:val="22"/>
        </w:rPr>
        <w:t> </w:t>
      </w:r>
      <w:r>
        <w:rPr>
          <w:color w:val="231F20"/>
          <w:sz w:val="22"/>
        </w:rPr>
        <w:t>–</w:t>
      </w:r>
      <w:r>
        <w:rPr>
          <w:color w:val="231F20"/>
          <w:spacing w:val="-15"/>
          <w:sz w:val="22"/>
        </w:rPr>
        <w:t> </w:t>
      </w:r>
      <w:r>
        <w:rPr>
          <w:color w:val="231F20"/>
          <w:sz w:val="22"/>
        </w:rPr>
        <w:t>standard</w:t>
      </w:r>
      <w:r>
        <w:rPr>
          <w:color w:val="231F20"/>
          <w:spacing w:val="-15"/>
          <w:sz w:val="22"/>
        </w:rPr>
        <w:t> </w:t>
      </w:r>
      <w:r>
        <w:rPr>
          <w:color w:val="231F20"/>
          <w:sz w:val="22"/>
        </w:rPr>
        <w:t>duty</w:t>
      </w:r>
    </w:p>
    <w:p>
      <w:pPr>
        <w:pStyle w:val="ListParagraph"/>
        <w:numPr>
          <w:ilvl w:val="1"/>
          <w:numId w:val="65"/>
        </w:numPr>
        <w:tabs>
          <w:tab w:pos="875" w:val="left" w:leader="none"/>
        </w:tabs>
        <w:spacing w:line="228" w:lineRule="auto" w:before="4" w:after="0"/>
        <w:ind w:left="885" w:right="612" w:hanging="165"/>
        <w:jc w:val="left"/>
        <w:rPr>
          <w:color w:val="231F20"/>
          <w:sz w:val="22"/>
        </w:rPr>
      </w:pPr>
      <w:r>
        <w:rPr>
          <w:color w:val="231F20"/>
          <w:w w:val="95"/>
          <w:sz w:val="22"/>
        </w:rPr>
        <w:t>Mulch,</w:t>
      </w:r>
      <w:r>
        <w:rPr>
          <w:color w:val="231F20"/>
          <w:spacing w:val="-24"/>
          <w:w w:val="95"/>
          <w:sz w:val="22"/>
        </w:rPr>
        <w:t> </w:t>
      </w:r>
      <w:r>
        <w:rPr>
          <w:color w:val="231F20"/>
          <w:w w:val="95"/>
          <w:sz w:val="22"/>
        </w:rPr>
        <w:t>bark,</w:t>
      </w:r>
      <w:r>
        <w:rPr>
          <w:color w:val="231F20"/>
          <w:spacing w:val="-23"/>
          <w:w w:val="95"/>
          <w:sz w:val="22"/>
        </w:rPr>
        <w:t> </w:t>
      </w:r>
      <w:r>
        <w:rPr>
          <w:color w:val="231F20"/>
          <w:w w:val="95"/>
          <w:sz w:val="22"/>
        </w:rPr>
        <w:t>wood</w:t>
      </w:r>
      <w:r>
        <w:rPr>
          <w:color w:val="231F20"/>
          <w:spacing w:val="-23"/>
          <w:w w:val="95"/>
          <w:sz w:val="22"/>
        </w:rPr>
        <w:t> </w:t>
      </w:r>
      <w:r>
        <w:rPr>
          <w:color w:val="231F20"/>
          <w:w w:val="95"/>
          <w:sz w:val="22"/>
        </w:rPr>
        <w:t>chips</w:t>
      </w:r>
      <w:r>
        <w:rPr>
          <w:color w:val="231F20"/>
          <w:spacing w:val="-23"/>
          <w:w w:val="95"/>
          <w:sz w:val="22"/>
        </w:rPr>
        <w:t> </w:t>
      </w:r>
      <w:r>
        <w:rPr>
          <w:color w:val="231F20"/>
          <w:w w:val="95"/>
          <w:sz w:val="22"/>
        </w:rPr>
        <w:t>and</w:t>
      </w:r>
      <w:r>
        <w:rPr>
          <w:color w:val="231F20"/>
          <w:spacing w:val="-23"/>
          <w:w w:val="95"/>
          <w:sz w:val="22"/>
        </w:rPr>
        <w:t> </w:t>
      </w:r>
      <w:r>
        <w:rPr>
          <w:color w:val="231F20"/>
          <w:w w:val="95"/>
          <w:sz w:val="22"/>
        </w:rPr>
        <w:t>other</w:t>
      </w:r>
      <w:r>
        <w:rPr>
          <w:color w:val="231F20"/>
          <w:spacing w:val="-23"/>
          <w:w w:val="95"/>
          <w:sz w:val="22"/>
        </w:rPr>
        <w:t> </w:t>
      </w:r>
      <w:r>
        <w:rPr>
          <w:color w:val="231F20"/>
          <w:w w:val="95"/>
          <w:sz w:val="22"/>
        </w:rPr>
        <w:t>surfacing </w:t>
      </w:r>
      <w:r>
        <w:rPr>
          <w:color w:val="231F20"/>
          <w:sz w:val="22"/>
        </w:rPr>
        <w:t>material</w:t>
      </w:r>
      <w:r>
        <w:rPr>
          <w:color w:val="231F20"/>
          <w:spacing w:val="-11"/>
          <w:sz w:val="22"/>
        </w:rPr>
        <w:t> </w:t>
      </w:r>
      <w:r>
        <w:rPr>
          <w:color w:val="231F20"/>
          <w:sz w:val="22"/>
        </w:rPr>
        <w:t>delivery</w:t>
      </w:r>
    </w:p>
    <w:p>
      <w:pPr>
        <w:pStyle w:val="ListParagraph"/>
        <w:numPr>
          <w:ilvl w:val="1"/>
          <w:numId w:val="65"/>
        </w:numPr>
        <w:tabs>
          <w:tab w:pos="875" w:val="left" w:leader="none"/>
        </w:tabs>
        <w:spacing w:line="242" w:lineRule="exact" w:before="0" w:after="0"/>
        <w:ind w:left="874" w:right="0" w:hanging="154"/>
        <w:jc w:val="left"/>
        <w:rPr>
          <w:color w:val="231F20"/>
          <w:sz w:val="22"/>
        </w:rPr>
      </w:pPr>
      <w:r>
        <w:rPr>
          <w:color w:val="231F20"/>
          <w:sz w:val="22"/>
        </w:rPr>
        <w:t>Soil,</w:t>
      </w:r>
      <w:r>
        <w:rPr>
          <w:color w:val="231F20"/>
          <w:spacing w:val="-14"/>
          <w:sz w:val="22"/>
        </w:rPr>
        <w:t> </w:t>
      </w:r>
      <w:r>
        <w:rPr>
          <w:color w:val="231F20"/>
          <w:sz w:val="22"/>
        </w:rPr>
        <w:t>seed</w:t>
      </w:r>
      <w:r>
        <w:rPr>
          <w:color w:val="231F20"/>
          <w:spacing w:val="-14"/>
          <w:sz w:val="22"/>
        </w:rPr>
        <w:t> </w:t>
      </w:r>
      <w:r>
        <w:rPr>
          <w:color w:val="231F20"/>
          <w:sz w:val="22"/>
        </w:rPr>
        <w:t>and</w:t>
      </w:r>
      <w:r>
        <w:rPr>
          <w:color w:val="231F20"/>
          <w:spacing w:val="-14"/>
          <w:sz w:val="22"/>
        </w:rPr>
        <w:t> </w:t>
      </w:r>
      <w:r>
        <w:rPr>
          <w:color w:val="231F20"/>
          <w:sz w:val="22"/>
        </w:rPr>
        <w:t>compost</w:t>
      </w:r>
      <w:r>
        <w:rPr>
          <w:color w:val="231F20"/>
          <w:spacing w:val="-14"/>
          <w:sz w:val="22"/>
        </w:rPr>
        <w:t> </w:t>
      </w:r>
      <w:r>
        <w:rPr>
          <w:color w:val="231F20"/>
          <w:sz w:val="22"/>
        </w:rPr>
        <w:t>delivery</w:t>
      </w:r>
    </w:p>
    <w:p>
      <w:pPr>
        <w:spacing w:line="242" w:lineRule="auto" w:before="28"/>
        <w:ind w:left="720" w:right="128" w:firstLine="0"/>
        <w:jc w:val="left"/>
        <w:rPr>
          <w:sz w:val="22"/>
        </w:rPr>
      </w:pPr>
      <w:r>
        <w:rPr>
          <w:b/>
          <w:color w:val="231F20"/>
          <w:sz w:val="24"/>
        </w:rPr>
        <w:t>Construction: </w:t>
      </w:r>
      <w:r>
        <w:rPr>
          <w:color w:val="231F20"/>
          <w:sz w:val="22"/>
        </w:rPr>
        <w:t>PVC tube and rigid PVC helix. </w:t>
      </w:r>
      <w:r>
        <w:rPr>
          <w:b/>
          <w:color w:val="231F20"/>
          <w:w w:val="90"/>
          <w:sz w:val="24"/>
        </w:rPr>
        <w:t>Service Temperature (MULCH): </w:t>
      </w:r>
      <w:r>
        <w:rPr>
          <w:color w:val="231F20"/>
          <w:w w:val="90"/>
          <w:sz w:val="22"/>
        </w:rPr>
        <w:t>-4°F (-20°C) to </w:t>
      </w:r>
      <w:r>
        <w:rPr>
          <w:color w:val="231F20"/>
          <w:sz w:val="22"/>
        </w:rPr>
        <w:t>150°F (+65°C)*</w:t>
      </w:r>
    </w:p>
    <w:p>
      <w:pPr>
        <w:spacing w:line="223" w:lineRule="auto" w:before="43"/>
        <w:ind w:left="720" w:right="0" w:hanging="1"/>
        <w:jc w:val="left"/>
        <w:rPr>
          <w:sz w:val="22"/>
        </w:rPr>
      </w:pPr>
      <w:r>
        <w:rPr>
          <w:b/>
          <w:color w:val="231F20"/>
          <w:w w:val="90"/>
          <w:sz w:val="24"/>
        </w:rPr>
        <w:t>Service </w:t>
      </w:r>
      <w:r>
        <w:rPr>
          <w:b/>
          <w:color w:val="231F20"/>
          <w:spacing w:val="-3"/>
          <w:w w:val="90"/>
          <w:sz w:val="24"/>
        </w:rPr>
        <w:t>Temperature (MULCH-LT): </w:t>
      </w:r>
      <w:r>
        <w:rPr>
          <w:color w:val="231F20"/>
          <w:w w:val="90"/>
          <w:sz w:val="22"/>
        </w:rPr>
        <w:t>-40°F </w:t>
      </w:r>
      <w:r>
        <w:rPr>
          <w:color w:val="231F20"/>
          <w:spacing w:val="-3"/>
          <w:w w:val="90"/>
          <w:sz w:val="22"/>
        </w:rPr>
        <w:t>(-40°C) </w:t>
      </w:r>
      <w:r>
        <w:rPr>
          <w:color w:val="231F20"/>
          <w:sz w:val="22"/>
        </w:rPr>
        <w:t>to 150°F (+65°C)*</w:t>
      </w:r>
    </w:p>
    <w:p>
      <w:pPr>
        <w:pStyle w:val="BodyText"/>
        <w:spacing w:before="4"/>
        <w:rPr>
          <w:sz w:val="20"/>
        </w:rPr>
      </w:pPr>
      <w:r>
        <w:rPr/>
        <w:br w:type="column"/>
      </w:r>
      <w:r>
        <w:rPr>
          <w:sz w:val="20"/>
        </w:rPr>
      </w:r>
    </w:p>
    <w:p>
      <w:pPr>
        <w:spacing w:before="0"/>
        <w:ind w:left="4" w:right="0" w:firstLine="0"/>
        <w:jc w:val="left"/>
        <w:rPr>
          <w:b/>
          <w:sz w:val="18"/>
        </w:rPr>
      </w:pPr>
      <w:r>
        <w:rPr>
          <w:b/>
          <w:color w:val="231F20"/>
          <w:w w:val="105"/>
          <w:sz w:val="18"/>
        </w:rPr>
        <w:t>MUL</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29"/>
        </w:rPr>
      </w:pPr>
    </w:p>
    <w:p>
      <w:pPr>
        <w:spacing w:line="203" w:lineRule="exact" w:before="0"/>
        <w:ind w:left="95" w:right="0" w:firstLine="0"/>
        <w:jc w:val="left"/>
        <w:rPr>
          <w:b/>
          <w:sz w:val="18"/>
        </w:rPr>
      </w:pPr>
      <w:r>
        <w:rPr/>
        <w:pict>
          <v:shape style="position:absolute;margin-left:294.493011pt;margin-top:-119.853081pt;width:14.35pt;height:10.75pt;mso-position-horizontal-relative:page;mso-position-vertical-relative:paragraph;z-index:4192" type="#_x0000_t202" filled="false" stroked="false">
            <v:textbox inset="0,0,0,0">
              <w:txbxContent>
                <w:p>
                  <w:pPr>
                    <w:spacing w:before="6"/>
                    <w:ind w:left="0" w:right="0" w:firstLine="0"/>
                    <w:jc w:val="left"/>
                    <w:rPr>
                      <w:b/>
                      <w:sz w:val="18"/>
                    </w:rPr>
                  </w:pPr>
                  <w:r>
                    <w:rPr>
                      <w:b/>
                      <w:color w:val="231F20"/>
                      <w:w w:val="105"/>
                      <w:sz w:val="18"/>
                    </w:rPr>
                    <w:t>CH</w:t>
                  </w:r>
                </w:p>
              </w:txbxContent>
            </v:textbox>
            <w10:wrap type="none"/>
          </v:shape>
        </w:pict>
      </w:r>
      <w:r>
        <w:rPr>
          <w:b/>
          <w:color w:val="231F20"/>
          <w:spacing w:val="-3"/>
          <w:w w:val="105"/>
          <w:sz w:val="18"/>
        </w:rPr>
        <w:t>MULCH-LT</w:t>
      </w:r>
    </w:p>
    <w:p>
      <w:pPr>
        <w:spacing w:line="203" w:lineRule="exact" w:before="0"/>
        <w:ind w:left="116" w:right="0" w:firstLine="0"/>
        <w:jc w:val="left"/>
        <w:rPr>
          <w:b/>
          <w:sz w:val="18"/>
        </w:rPr>
      </w:pPr>
      <w:r>
        <w:rPr>
          <w:b/>
          <w:color w:val="231F20"/>
          <w:sz w:val="18"/>
        </w:rPr>
        <w:t>(low</w:t>
      </w:r>
      <w:r>
        <w:rPr>
          <w:b/>
          <w:color w:val="231F20"/>
          <w:spacing w:val="-1"/>
          <w:sz w:val="18"/>
        </w:rPr>
        <w:t> </w:t>
      </w:r>
      <w:r>
        <w:rPr>
          <w:b/>
          <w:color w:val="231F20"/>
          <w:sz w:val="18"/>
        </w:rPr>
        <w:t>temp)</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11"/>
        </w:rPr>
      </w:pPr>
      <w:r>
        <w:rPr/>
        <w:pict>
          <v:group style="position:absolute;margin-left:323.720978pt;margin-top:9.301517pt;width:81.650pt;height:20.65pt;mso-position-horizontal-relative:page;mso-position-vertical-relative:paragraph;z-index:2072;mso-wrap-distance-left:0;mso-wrap-distance-right:0" coordorigin="6474,186" coordsize="1633,413">
            <v:shape style="position:absolute;left:6474;top:188;width:676;height:376" type="#_x0000_t75" stroked="false">
              <v:imagedata r:id="rId298" o:title=""/>
            </v:shape>
            <v:shape style="position:absolute;left:7193;top:186;width:401;height:131" type="#_x0000_t75" stroked="false">
              <v:imagedata r:id="rId224" o:title=""/>
            </v:shape>
            <v:shape style="position:absolute;left:7652;top:186;width:125;height:131" type="#_x0000_t75" stroked="false">
              <v:imagedata r:id="rId77" o:title=""/>
            </v:shape>
            <v:shape style="position:absolute;left:7826;top:186;width:268;height:131" type="#_x0000_t75" stroked="false">
              <v:imagedata r:id="rId78" o:title=""/>
            </v:shape>
            <v:shape style="position:absolute;left:7202;top:373;width:261;height:226" type="#_x0000_t75" stroked="false">
              <v:imagedata r:id="rId79" o:title=""/>
            </v:shape>
            <v:shape style="position:absolute;left:7513;top:365;width:594;height:233" type="#_x0000_t75" stroked="false">
              <v:imagedata r:id="rId80" o:title=""/>
            </v:shape>
            <w10:wrap type="topAndBottom"/>
          </v:group>
        </w:pict>
      </w:r>
      <w:r>
        <w:rPr/>
        <w:drawing>
          <wp:anchor distT="0" distB="0" distL="0" distR="0" allowOverlap="1" layoutInCell="1" locked="0" behindDoc="0" simplePos="0" relativeHeight="130">
            <wp:simplePos x="0" y="0"/>
            <wp:positionH relativeFrom="page">
              <wp:posOffset>4089394</wp:posOffset>
            </wp:positionH>
            <wp:positionV relativeFrom="paragraph">
              <wp:posOffset>540707</wp:posOffset>
            </wp:positionV>
            <wp:extent cx="1095627" cy="414337"/>
            <wp:effectExtent l="0" t="0" r="0" b="0"/>
            <wp:wrapTopAndBottom/>
            <wp:docPr id="43" name="image71.png" descr=""/>
            <wp:cNvGraphicFramePr>
              <a:graphicFrameLocks noChangeAspect="1"/>
            </wp:cNvGraphicFramePr>
            <a:graphic>
              <a:graphicData uri="http://schemas.openxmlformats.org/drawingml/2006/picture">
                <pic:pic>
                  <pic:nvPicPr>
                    <pic:cNvPr id="44" name="image71.png"/>
                    <pic:cNvPicPr/>
                  </pic:nvPicPr>
                  <pic:blipFill>
                    <a:blip r:embed="rId81" cstate="print"/>
                    <a:stretch>
                      <a:fillRect/>
                    </a:stretch>
                  </pic:blipFill>
                  <pic:spPr>
                    <a:xfrm>
                      <a:off x="0" y="0"/>
                      <a:ext cx="1095627" cy="414337"/>
                    </a:xfrm>
                    <a:prstGeom prst="rect">
                      <a:avLst/>
                    </a:prstGeom>
                  </pic:spPr>
                </pic:pic>
              </a:graphicData>
            </a:graphic>
          </wp:anchor>
        </w:drawing>
      </w:r>
    </w:p>
    <w:p>
      <w:pPr>
        <w:pStyle w:val="BodyText"/>
        <w:spacing w:before="2"/>
        <w:rPr>
          <w:b/>
          <w:sz w:val="15"/>
        </w:rPr>
      </w:pPr>
    </w:p>
    <w:p>
      <w:pPr>
        <w:spacing w:after="0"/>
        <w:rPr>
          <w:sz w:val="15"/>
        </w:rPr>
        <w:sectPr>
          <w:type w:val="continuous"/>
          <w:pgSz w:w="12240" w:h="15840"/>
          <w:pgMar w:top="1500" w:bottom="0" w:left="0" w:right="0"/>
          <w:cols w:num="2" w:equalWidth="0">
            <w:col w:w="5443" w:space="40"/>
            <w:col w:w="6757"/>
          </w:cols>
        </w:sectPr>
      </w:pPr>
    </w:p>
    <w:p>
      <w:pPr>
        <w:pStyle w:val="BodyText"/>
        <w:spacing w:before="3"/>
        <w:rPr>
          <w:b/>
          <w:sz w:val="24"/>
        </w:rPr>
      </w:pPr>
    </w:p>
    <w:p>
      <w:pPr>
        <w:spacing w:after="0"/>
        <w:rPr>
          <w:sz w:val="24"/>
        </w:rPr>
        <w:sectPr>
          <w:type w:val="continuous"/>
          <w:pgSz w:w="12240" w:h="15840"/>
          <w:pgMar w:top="1500" w:bottom="0" w:left="0" w:right="0"/>
        </w:sectPr>
      </w:pPr>
    </w:p>
    <w:p>
      <w:pPr>
        <w:spacing w:before="109"/>
        <w:ind w:left="720" w:right="0" w:firstLine="0"/>
        <w:jc w:val="left"/>
        <w:rPr>
          <w:b/>
          <w:sz w:val="24"/>
        </w:rPr>
      </w:pPr>
      <w:r>
        <w:rPr>
          <w:b/>
          <w:color w:val="231F20"/>
          <w:sz w:val="24"/>
        </w:rPr>
        <w:t>Features and Advantages:</w:t>
      </w:r>
    </w:p>
    <w:p>
      <w:pPr>
        <w:pStyle w:val="ListParagraph"/>
        <w:numPr>
          <w:ilvl w:val="1"/>
          <w:numId w:val="65"/>
        </w:numPr>
        <w:tabs>
          <w:tab w:pos="875" w:val="left" w:leader="none"/>
        </w:tabs>
        <w:spacing w:line="232" w:lineRule="auto" w:before="59" w:after="0"/>
        <w:ind w:left="859" w:right="89" w:hanging="119"/>
        <w:jc w:val="left"/>
        <w:rPr>
          <w:color w:val="231F20"/>
          <w:sz w:val="18"/>
        </w:rPr>
      </w:pPr>
      <w:r>
        <w:rPr>
          <w:b/>
          <w:color w:val="231F20"/>
          <w:sz w:val="18"/>
        </w:rPr>
        <w:t>Abrasion</w:t>
      </w:r>
      <w:r>
        <w:rPr>
          <w:b/>
          <w:color w:val="231F20"/>
          <w:spacing w:val="-6"/>
          <w:sz w:val="18"/>
        </w:rPr>
        <w:t> </w:t>
      </w:r>
      <w:r>
        <w:rPr>
          <w:b/>
          <w:color w:val="231F20"/>
          <w:sz w:val="18"/>
        </w:rPr>
        <w:t>Resistant</w:t>
      </w:r>
      <w:r>
        <w:rPr>
          <w:b/>
          <w:color w:val="231F20"/>
          <w:spacing w:val="-6"/>
          <w:sz w:val="18"/>
        </w:rPr>
        <w:t> </w:t>
      </w:r>
      <w:r>
        <w:rPr>
          <w:b/>
          <w:color w:val="231F20"/>
          <w:sz w:val="18"/>
        </w:rPr>
        <w:t>PVC</w:t>
      </w:r>
      <w:r>
        <w:rPr>
          <w:b/>
          <w:color w:val="231F20"/>
          <w:spacing w:val="-6"/>
          <w:sz w:val="18"/>
        </w:rPr>
        <w:t> </w:t>
      </w:r>
      <w:r>
        <w:rPr>
          <w:b/>
          <w:color w:val="231F20"/>
          <w:spacing w:val="-4"/>
          <w:sz w:val="18"/>
        </w:rPr>
        <w:t>Tube</w:t>
      </w:r>
      <w:r>
        <w:rPr>
          <w:b/>
          <w:color w:val="231F20"/>
          <w:spacing w:val="-6"/>
          <w:sz w:val="18"/>
        </w:rPr>
        <w:t> </w:t>
      </w:r>
      <w:r>
        <w:rPr>
          <w:b/>
          <w:color w:val="231F20"/>
          <w:sz w:val="18"/>
        </w:rPr>
        <w:t>–</w:t>
      </w:r>
      <w:r>
        <w:rPr>
          <w:b/>
          <w:color w:val="231F20"/>
          <w:spacing w:val="-11"/>
          <w:sz w:val="18"/>
        </w:rPr>
        <w:t> </w:t>
      </w:r>
      <w:r>
        <w:rPr>
          <w:color w:val="231F20"/>
          <w:sz w:val="18"/>
        </w:rPr>
        <w:t>Formulated</w:t>
      </w:r>
      <w:r>
        <w:rPr>
          <w:color w:val="231F20"/>
          <w:spacing w:val="-11"/>
          <w:sz w:val="18"/>
        </w:rPr>
        <w:t> </w:t>
      </w:r>
      <w:r>
        <w:rPr>
          <w:color w:val="231F20"/>
          <w:sz w:val="18"/>
        </w:rPr>
        <w:t>from</w:t>
      </w:r>
      <w:r>
        <w:rPr>
          <w:color w:val="231F20"/>
          <w:spacing w:val="-11"/>
          <w:sz w:val="18"/>
        </w:rPr>
        <w:t> </w:t>
      </w:r>
      <w:r>
        <w:rPr>
          <w:color w:val="231F20"/>
          <w:spacing w:val="-3"/>
          <w:sz w:val="18"/>
        </w:rPr>
        <w:t>highly </w:t>
      </w:r>
      <w:r>
        <w:rPr>
          <w:color w:val="231F20"/>
          <w:sz w:val="18"/>
        </w:rPr>
        <w:t>durable</w:t>
      </w:r>
      <w:r>
        <w:rPr>
          <w:color w:val="231F20"/>
          <w:spacing w:val="-16"/>
          <w:sz w:val="18"/>
        </w:rPr>
        <w:t> </w:t>
      </w:r>
      <w:r>
        <w:rPr>
          <w:color w:val="231F20"/>
          <w:sz w:val="18"/>
        </w:rPr>
        <w:t>PVC</w:t>
      </w:r>
      <w:r>
        <w:rPr>
          <w:color w:val="231F20"/>
          <w:spacing w:val="-16"/>
          <w:sz w:val="18"/>
        </w:rPr>
        <w:t> </w:t>
      </w:r>
      <w:r>
        <w:rPr>
          <w:color w:val="231F20"/>
          <w:sz w:val="18"/>
        </w:rPr>
        <w:t>compounds</w:t>
      </w:r>
      <w:r>
        <w:rPr>
          <w:color w:val="231F20"/>
          <w:spacing w:val="-16"/>
          <w:sz w:val="18"/>
        </w:rPr>
        <w:t> </w:t>
      </w:r>
      <w:r>
        <w:rPr>
          <w:color w:val="231F20"/>
          <w:sz w:val="18"/>
        </w:rPr>
        <w:t>for</w:t>
      </w:r>
      <w:r>
        <w:rPr>
          <w:color w:val="231F20"/>
          <w:spacing w:val="-16"/>
          <w:sz w:val="18"/>
        </w:rPr>
        <w:t> </w:t>
      </w:r>
      <w:r>
        <w:rPr>
          <w:color w:val="231F20"/>
          <w:sz w:val="18"/>
        </w:rPr>
        <w:t>increased</w:t>
      </w:r>
      <w:r>
        <w:rPr>
          <w:color w:val="231F20"/>
          <w:spacing w:val="-16"/>
          <w:sz w:val="18"/>
        </w:rPr>
        <w:t> </w:t>
      </w:r>
      <w:r>
        <w:rPr>
          <w:color w:val="231F20"/>
          <w:sz w:val="18"/>
        </w:rPr>
        <w:t>abrasion</w:t>
      </w:r>
      <w:r>
        <w:rPr>
          <w:color w:val="231F20"/>
          <w:spacing w:val="-16"/>
          <w:sz w:val="18"/>
        </w:rPr>
        <w:t> </w:t>
      </w:r>
      <w:r>
        <w:rPr>
          <w:color w:val="231F20"/>
          <w:sz w:val="18"/>
        </w:rPr>
        <w:t>and</w:t>
      </w:r>
      <w:r>
        <w:rPr>
          <w:color w:val="231F20"/>
          <w:spacing w:val="-16"/>
          <w:sz w:val="18"/>
        </w:rPr>
        <w:t> </w:t>
      </w:r>
      <w:r>
        <w:rPr>
          <w:color w:val="231F20"/>
          <w:sz w:val="18"/>
        </w:rPr>
        <w:t>tear resistance versus standard PVC</w:t>
      </w:r>
      <w:r>
        <w:rPr>
          <w:color w:val="231F20"/>
          <w:spacing w:val="-23"/>
          <w:sz w:val="18"/>
        </w:rPr>
        <w:t> </w:t>
      </w:r>
      <w:r>
        <w:rPr>
          <w:color w:val="231F20"/>
          <w:sz w:val="18"/>
        </w:rPr>
        <w:t>hoses.</w:t>
      </w:r>
    </w:p>
    <w:p>
      <w:pPr>
        <w:pStyle w:val="ListParagraph"/>
        <w:numPr>
          <w:ilvl w:val="1"/>
          <w:numId w:val="65"/>
        </w:numPr>
        <w:tabs>
          <w:tab w:pos="875" w:val="left" w:leader="none"/>
        </w:tabs>
        <w:spacing w:line="232" w:lineRule="auto" w:before="0" w:after="0"/>
        <w:ind w:left="859" w:right="0" w:hanging="119"/>
        <w:jc w:val="left"/>
        <w:rPr>
          <w:color w:val="231F20"/>
          <w:sz w:val="18"/>
        </w:rPr>
      </w:pPr>
      <w:r>
        <w:rPr>
          <w:b/>
          <w:color w:val="231F20"/>
          <w:sz w:val="18"/>
        </w:rPr>
        <w:t>“Cold-Flex” Materials </w:t>
      </w:r>
      <w:r>
        <w:rPr>
          <w:b/>
          <w:color w:val="231F20"/>
          <w:spacing w:val="-3"/>
          <w:sz w:val="18"/>
        </w:rPr>
        <w:t>(MULCH-LT </w:t>
      </w:r>
      <w:r>
        <w:rPr>
          <w:b/>
          <w:color w:val="231F20"/>
          <w:sz w:val="18"/>
        </w:rPr>
        <w:t>only) – </w:t>
      </w:r>
      <w:r>
        <w:rPr>
          <w:color w:val="231F20"/>
          <w:sz w:val="18"/>
        </w:rPr>
        <w:t>Hose</w:t>
      </w:r>
      <w:r>
        <w:rPr>
          <w:color w:val="231F20"/>
          <w:spacing w:val="-24"/>
          <w:sz w:val="18"/>
        </w:rPr>
        <w:t> </w:t>
      </w:r>
      <w:r>
        <w:rPr>
          <w:color w:val="231F20"/>
          <w:spacing w:val="-4"/>
          <w:sz w:val="18"/>
        </w:rPr>
        <w:t>remains </w:t>
      </w:r>
      <w:r>
        <w:rPr>
          <w:color w:val="231F20"/>
          <w:sz w:val="18"/>
        </w:rPr>
        <w:t>flexible in sub-zero</w:t>
      </w:r>
      <w:r>
        <w:rPr>
          <w:color w:val="231F20"/>
          <w:spacing w:val="-12"/>
          <w:sz w:val="18"/>
        </w:rPr>
        <w:t> </w:t>
      </w:r>
      <w:r>
        <w:rPr>
          <w:color w:val="231F20"/>
          <w:sz w:val="18"/>
        </w:rPr>
        <w:t>temperatures.</w:t>
      </w:r>
    </w:p>
    <w:p>
      <w:pPr>
        <w:pStyle w:val="BodyText"/>
        <w:rPr>
          <w:sz w:val="20"/>
        </w:rPr>
      </w:pPr>
      <w:r>
        <w:rPr/>
        <w:br w:type="column"/>
      </w:r>
      <w:r>
        <w:rPr>
          <w:sz w:val="20"/>
        </w:rPr>
      </w:r>
    </w:p>
    <w:p>
      <w:pPr>
        <w:pStyle w:val="BodyText"/>
        <w:spacing w:before="6"/>
        <w:rPr>
          <w:sz w:val="18"/>
        </w:rPr>
      </w:pPr>
    </w:p>
    <w:p>
      <w:pPr>
        <w:pStyle w:val="ListParagraph"/>
        <w:numPr>
          <w:ilvl w:val="0"/>
          <w:numId w:val="66"/>
        </w:numPr>
        <w:tabs>
          <w:tab w:pos="712" w:val="left" w:leader="none"/>
        </w:tabs>
        <w:spacing w:line="232" w:lineRule="auto" w:before="1" w:after="0"/>
        <w:ind w:left="697" w:right="1129" w:hanging="120"/>
        <w:jc w:val="left"/>
        <w:rPr>
          <w:sz w:val="18"/>
        </w:rPr>
      </w:pPr>
      <w:r>
        <w:rPr>
          <w:b/>
          <w:color w:val="231F20"/>
          <w:sz w:val="18"/>
        </w:rPr>
        <w:t>Transparent</w:t>
      </w:r>
      <w:r>
        <w:rPr>
          <w:b/>
          <w:color w:val="231F20"/>
          <w:spacing w:val="-4"/>
          <w:sz w:val="18"/>
        </w:rPr>
        <w:t> </w:t>
      </w:r>
      <w:r>
        <w:rPr>
          <w:b/>
          <w:color w:val="231F20"/>
          <w:sz w:val="18"/>
        </w:rPr>
        <w:t>Construction</w:t>
      </w:r>
      <w:r>
        <w:rPr>
          <w:b/>
          <w:color w:val="231F20"/>
          <w:spacing w:val="-3"/>
          <w:sz w:val="18"/>
        </w:rPr>
        <w:t> </w:t>
      </w:r>
      <w:r>
        <w:rPr>
          <w:b/>
          <w:color w:val="231F20"/>
          <w:sz w:val="18"/>
        </w:rPr>
        <w:t>–</w:t>
      </w:r>
      <w:r>
        <w:rPr>
          <w:b/>
          <w:color w:val="231F20"/>
          <w:spacing w:val="-9"/>
          <w:sz w:val="18"/>
        </w:rPr>
        <w:t> </w:t>
      </w:r>
      <w:r>
        <w:rPr>
          <w:color w:val="231F20"/>
          <w:sz w:val="18"/>
        </w:rPr>
        <w:t>“See-the-flow.”</w:t>
      </w:r>
      <w:r>
        <w:rPr>
          <w:color w:val="231F20"/>
          <w:spacing w:val="-8"/>
          <w:sz w:val="18"/>
        </w:rPr>
        <w:t> </w:t>
      </w:r>
      <w:r>
        <w:rPr>
          <w:color w:val="231F20"/>
          <w:sz w:val="18"/>
        </w:rPr>
        <w:t>Allows</w:t>
      </w:r>
      <w:r>
        <w:rPr>
          <w:color w:val="231F20"/>
          <w:spacing w:val="-9"/>
          <w:sz w:val="18"/>
        </w:rPr>
        <w:t> </w:t>
      </w:r>
      <w:r>
        <w:rPr>
          <w:color w:val="231F20"/>
          <w:sz w:val="18"/>
        </w:rPr>
        <w:t>for</w:t>
      </w:r>
      <w:r>
        <w:rPr>
          <w:color w:val="231F20"/>
          <w:spacing w:val="-8"/>
          <w:sz w:val="18"/>
        </w:rPr>
        <w:t>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ListParagraph"/>
        <w:numPr>
          <w:ilvl w:val="0"/>
          <w:numId w:val="66"/>
        </w:numPr>
        <w:tabs>
          <w:tab w:pos="712" w:val="left" w:leader="none"/>
        </w:tabs>
        <w:spacing w:line="232" w:lineRule="auto" w:before="0" w:after="0"/>
        <w:ind w:left="697" w:right="2265" w:hanging="120"/>
        <w:jc w:val="left"/>
        <w:rPr>
          <w:sz w:val="18"/>
        </w:rPr>
      </w:pPr>
      <w:r>
        <w:rPr>
          <w:b/>
          <w:color w:val="231F20"/>
          <w:sz w:val="18"/>
        </w:rPr>
        <w:t>Convoluted</w:t>
      </w:r>
      <w:r>
        <w:rPr>
          <w:b/>
          <w:color w:val="231F20"/>
          <w:spacing w:val="-8"/>
          <w:sz w:val="18"/>
        </w:rPr>
        <w:t> </w:t>
      </w:r>
      <w:r>
        <w:rPr>
          <w:b/>
          <w:color w:val="231F20"/>
          <w:sz w:val="18"/>
        </w:rPr>
        <w:t>Outer</w:t>
      </w:r>
      <w:r>
        <w:rPr>
          <w:b/>
          <w:color w:val="231F20"/>
          <w:spacing w:val="-7"/>
          <w:sz w:val="18"/>
        </w:rPr>
        <w:t> </w:t>
      </w:r>
      <w:r>
        <w:rPr>
          <w:b/>
          <w:color w:val="231F20"/>
          <w:sz w:val="18"/>
        </w:rPr>
        <w:t>Cover</w:t>
      </w:r>
      <w:r>
        <w:rPr>
          <w:b/>
          <w:color w:val="231F20"/>
          <w:spacing w:val="-7"/>
          <w:sz w:val="18"/>
        </w:rPr>
        <w:t> </w:t>
      </w:r>
      <w:r>
        <w:rPr>
          <w:b/>
          <w:color w:val="231F20"/>
          <w:sz w:val="18"/>
        </w:rPr>
        <w:t>–</w:t>
      </w:r>
      <w:r>
        <w:rPr>
          <w:b/>
          <w:color w:val="231F20"/>
          <w:spacing w:val="-12"/>
          <w:sz w:val="18"/>
        </w:rPr>
        <w:t> </w:t>
      </w:r>
      <w:r>
        <w:rPr>
          <w:color w:val="231F20"/>
          <w:sz w:val="18"/>
        </w:rPr>
        <w:t>Provides</w:t>
      </w:r>
      <w:r>
        <w:rPr>
          <w:color w:val="231F20"/>
          <w:spacing w:val="-12"/>
          <w:sz w:val="18"/>
        </w:rPr>
        <w:t> </w:t>
      </w:r>
      <w:r>
        <w:rPr>
          <w:color w:val="231F20"/>
          <w:spacing w:val="-3"/>
          <w:sz w:val="18"/>
        </w:rPr>
        <w:t>increased </w:t>
      </w:r>
      <w:r>
        <w:rPr>
          <w:color w:val="231F20"/>
          <w:sz w:val="18"/>
        </w:rPr>
        <w:t>hose</w:t>
      </w:r>
      <w:r>
        <w:rPr>
          <w:color w:val="231F20"/>
          <w:spacing w:val="-3"/>
          <w:sz w:val="18"/>
        </w:rPr>
        <w:t> </w:t>
      </w:r>
      <w:r>
        <w:rPr>
          <w:color w:val="231F20"/>
          <w:sz w:val="18"/>
        </w:rPr>
        <w:t>flexibility.</w:t>
      </w:r>
    </w:p>
    <w:p>
      <w:pPr>
        <w:pStyle w:val="ListParagraph"/>
        <w:numPr>
          <w:ilvl w:val="0"/>
          <w:numId w:val="67"/>
        </w:numPr>
        <w:tabs>
          <w:tab w:pos="718" w:val="left" w:leader="none"/>
        </w:tabs>
        <w:spacing w:line="200" w:lineRule="exact" w:before="0" w:after="0"/>
        <w:ind w:left="717" w:right="0" w:hanging="140"/>
        <w:jc w:val="left"/>
        <w:rPr>
          <w:b/>
          <w:sz w:val="18"/>
        </w:rPr>
      </w:pPr>
      <w:r>
        <w:rPr>
          <w:b/>
          <w:color w:val="231F20"/>
          <w:sz w:val="18"/>
        </w:rPr>
        <w:t>Phthalate Free</w:t>
      </w:r>
    </w:p>
    <w:p>
      <w:pPr>
        <w:spacing w:after="0" w:line="200" w:lineRule="exact"/>
        <w:jc w:val="left"/>
        <w:rPr>
          <w:sz w:val="18"/>
        </w:rPr>
        <w:sectPr>
          <w:type w:val="continuous"/>
          <w:pgSz w:w="12240" w:h="15840"/>
          <w:pgMar w:top="1500" w:bottom="0" w:left="0" w:right="0"/>
          <w:cols w:num="2" w:equalWidth="0">
            <w:col w:w="5470" w:space="40"/>
            <w:col w:w="6730"/>
          </w:cols>
        </w:sectPr>
      </w:pPr>
    </w:p>
    <w:p>
      <w:pPr>
        <w:pStyle w:val="BodyText"/>
        <w:rPr>
          <w:b/>
          <w:sz w:val="20"/>
        </w:rPr>
      </w:pPr>
      <w:r>
        <w:rPr/>
        <w:pict>
          <v:group style="position:absolute;margin-left:0pt;margin-top:0pt;width:612pt;height:336.35pt;mso-position-horizontal-relative:page;mso-position-vertical-relative:page;z-index:-1000840" coordorigin="0,0" coordsize="12240,6727">
            <v:shape style="position:absolute;left:7200;top:0;width:3960;height:6727" type="#_x0000_t75" stroked="false">
              <v:imagedata r:id="rId299"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6016;top:1659;width:5127;height:2765" filled="true" fillcolor="#231f20" stroked="false">
              <v:fill opacity="49152f" type="solid"/>
            </v:rect>
            <v:shape style="position:absolute;left:6251;top:1635;width:4909;height:2540" type="#_x0000_t75" stroked="false">
              <v:imagedata r:id="rId300" o:title=""/>
            </v:shape>
            <v:rect style="position:absolute;left:6549;top:3653;width:4594;height:2988" filled="true" fillcolor="#231f20" stroked="false">
              <v:fill opacity="49152f" type="solid"/>
            </v:rect>
            <v:shape style="position:absolute;left:6788;top:3607;width:4372;height:2780" type="#_x0000_t75" stroked="false">
              <v:imagedata r:id="rId301" o:title=""/>
            </v:shape>
            <v:shape style="position:absolute;left:7774;top:638;width:652;height:652" coordorigin="7774,638" coordsize="652,652" path="m8426,964l8417,1039,8393,1108,8354,1168,8304,1219,8243,1257,8175,1282,8100,1290,8025,1282,7957,1257,7896,1219,7846,1168,7807,1108,7783,1039,7774,964,7783,890,7807,821,7846,760,7896,710,7957,672,8025,647,8100,638,8175,647,8243,672,8304,710,8354,760,8393,821,8417,890,8426,964xe" filled="false" stroked="true" strokeweight=".84pt" strokecolor="#231f20">
              <v:path arrowok="t"/>
              <v:stroke dashstyle="solid"/>
            </v:shape>
            <v:shape style="position:absolute;left:7774;top:638;width:652;height:652" type="#_x0000_t75" stroked="false">
              <v:imagedata r:id="rId34" o:title=""/>
            </v:shape>
            <v:shape style="position:absolute;left:7792;top:1339;width:616;height:93" coordorigin="7792,1340" coordsize="616,93" path="m7872,1431l7867,1414,7862,1396,7853,1367,7845,1342,7838,1342,7838,1396,7826,1396,7830,1382,7832,1375,7832,1371,7832,1367,7833,1371,7833,1376,7834,1380,7838,1396,7838,1342,7821,1342,7792,1431,7816,1431,7821,1414,7843,1414,7847,1431,7872,1431m7948,1393l7941,1386,7932,1383,7942,1380,7943,1376,7945,1372,7945,1360,7945,1347,7935,1342,7922,1342,7922,1398,7922,1408,7919,1412,7905,1412,7905,1394,7920,1394,7922,1398,7922,1342,7921,1342,7921,1363,7921,1372,7919,1376,7905,1376,7905,1360,7919,1360,7921,1363,7921,1342,7882,1342,7882,1431,7918,1431,7932,1429,7941,1423,7946,1415,7947,1412,7948,1404,7948,1394,7948,1393m8032,1431l8029,1424,8021,1408,8018,1402,8016,1397,8015,1396,8012,1393,8009,1392,8020,1390,8028,1383,8028,1379,8028,1367,8027,1360,8026,1357,8020,1349,8010,1343,8002,1343,8002,1362,8002,1375,8000,1379,7985,1379,7985,1360,7999,1360,8002,1362,8002,1343,7993,1342,7962,1342,7962,1431,7985,1431,7985,1396,7990,1396,7992,1397,8005,1431,8032,1431m8117,1431l8112,1414,8106,1396,8098,1367,8090,1342,8083,1342,8083,1396,8071,1396,8075,1382,8076,1375,8077,1371,8077,1367,8077,1371,8078,1376,8079,1380,8083,1396,8083,1342,8066,1342,8037,1431,8061,1431,8066,1414,8087,1414,8092,1431,8117,1431m8194,1382l8180,1378,8155,1371,8153,1368,8153,1362,8156,1359,8168,1359,8176,1361,8182,1365,8186,1359,8193,1349,8185,1343,8173,1340,8161,1340,8147,1342,8136,1348,8129,1357,8126,1370,8126,1385,8135,1392,8148,1396,8159,1398,8165,1400,8168,1402,8168,1410,8164,1414,8146,1414,8136,1410,8130,1407,8122,1425,8131,1429,8141,1433,8155,1433,8171,1431,8183,1424,8191,1414,8191,1414,8194,1400,8194,1382m8232,1342l8208,1342,8208,1431,8232,1431,8232,1342m8326,1383l8325,1368,8320,1358,8318,1354,8306,1344,8301,1343,8301,1363,8301,1409,8296,1415,8277,1415,8272,1409,8272,1369,8276,1358,8296,1358,8301,1363,8301,1343,8287,1340,8271,1343,8258,1352,8249,1368,8246,1389,8249,1407,8256,1421,8269,1430,8286,1433,8306,1429,8318,1417,8320,1415,8325,1402,8326,1383m8408,1342l8386,1342,8386,1384,8387,1389,8384,1383,8382,1377,8379,1372,8363,1342,8341,1342,8341,1431,8363,1431,8363,1395,8362,1387,8361,1383,8363,1389,8366,1395,8368,1400,8384,1431,8408,1431,8408,1389,8408,1342e" filled="true" fillcolor="#231f20" stroked="false">
              <v:path arrowok="t"/>
              <v:fill type="solid"/>
            </v:shape>
            <v:shape style="position:absolute;left:7848;top:817;width:509;height:303" type="#_x0000_t75" stroked="false">
              <v:imagedata r:id="rId302" o:title=""/>
            </v:shape>
            <v:shape style="position:absolute;left:7780;top:1450;width:640;height:93" coordorigin="7780,1451" coordsize="640,93" path="m7850,1542l7847,1535,7839,1519,7836,1513,7834,1508,7833,1507,7830,1504,7827,1503,7838,1501,7846,1493,7846,1490,7846,1478,7845,1471,7844,1468,7838,1460,7827,1454,7820,1453,7820,1473,7820,1486,7817,1490,7803,1490,7803,1471,7817,1471,7820,1473,7820,1453,7811,1452,7780,1452,7780,1542,7803,1542,7803,1507,7808,1507,7810,1508,7823,1542,7850,1542m7915,1523l7884,1523,7884,1505,7907,1505,7907,1486,7884,1486,7884,1471,7912,1471,7913,1452,7861,1452,7861,1542,7915,1542,7915,1523m7996,1493l7982,1488,7957,1482,7955,1479,7955,1472,7958,1470,7970,1470,7978,1472,7984,1476,7988,1470,7995,1460,7987,1454,7975,1451,7963,1451,7949,1453,7938,1459,7931,1468,7928,1480,7928,1496,7937,1503,7950,1506,7961,1509,7967,1511,7970,1512,7970,1521,7966,1525,7948,1525,7938,1521,7932,1517,7924,1535,7933,1540,7943,1544,7957,1544,7973,1541,7985,1535,7993,1525,7993,1525,7996,1511,7996,1493m8034,1452l8010,1452,8010,1542,8034,1542,8034,1452m8118,1493l8104,1488,8078,1482,8076,1479,8076,1472,8080,1470,8092,1470,8100,1472,8106,1476,8110,1470,8117,1460,8109,1454,8097,1451,8085,1451,8071,1453,8060,1459,8053,1468,8050,1480,8050,1496,8059,1503,8072,1506,8082,1509,8089,1511,8091,1512,8091,1521,8088,1525,8070,1525,8060,1521,8054,1517,8045,1535,8054,1540,8065,1544,8079,1544,8095,1541,8107,1535,8115,1525,8115,1525,8118,1511,8118,1493m8193,1452l8125,1452,8125,1471,8146,1471,8146,1542,8170,1542,8170,1471,8190,1471,8193,1452m8265,1542l8260,1525,8255,1507,8246,1478,8238,1452,8231,1452,8231,1507,8219,1507,8223,1492,8225,1486,8225,1481,8225,1478,8226,1481,8226,1487,8227,1491,8231,1507,8231,1452,8214,1452,8185,1542,8209,1542,8214,1525,8236,1525,8240,1542,8265,1542m8342,1452l8320,1452,8320,1495,8321,1500,8318,1494,8316,1488,8297,1452,8275,1452,8275,1542,8297,1542,8297,1506,8296,1498,8295,1494,8297,1500,8300,1506,8302,1511,8318,1542,8342,1542,8342,1500,8342,1452m8420,1452l8352,1452,8352,1471,8373,1471,8373,1542,8396,1542,8396,1471,8417,1471,8420,1452e" filled="true" fillcolor="#231f20" stroked="false">
              <v:path arrowok="t"/>
              <v:fill type="solid"/>
            </v:shape>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39" o:title=""/>
            </v:shape>
            <v:shape style="position:absolute;left:8909;top:690;width:185;height:542" coordorigin="8909,691" coordsize="185,542" path="m8949,1064l8933,1078,8920,1096,8912,1117,8909,1140,8916,1176,8936,1205,8966,1225,9001,1232,9037,1225,9067,1205,9087,1176,9094,1140,9091,1117,9083,1096,9070,1078,9055,1065,8949,1065,8949,1064xm8950,1064l8949,1064,8949,1065,8950,1064xm9053,1064l8950,1064,8949,1065,9055,1065,9053,1064xm9003,691l9000,691,8980,696,8964,708,8953,727,8949,751,8949,1064,8950,1064,9053,1064,9053,1064,9054,1064,9054,751,9050,727,9039,708,9023,696,9003,691xm9054,1064l9053,1064,9054,1064,9054,1064xe" filled="true" fillcolor="#ffffff" stroked="false">
              <v:path arrowok="t"/>
              <v:fill type="solid"/>
            </v:shape>
            <v:shape style="position:absolute;left:8944;top:755;width:114;height:447" coordorigin="8944,755" coordsize="114,447" path="m9003,755l9000,755,8990,758,8982,766,8978,778,8977,794,8977,1084,8969,1091,8959,1101,8951,1112,8946,1126,8944,1141,8949,1164,8961,1184,8979,1196,9001,1201,9023,1196,9041,1184,9053,1164,9058,1141,9056,1126,9051,1112,9043,1100,9033,1091,9027,1084,9027,794,9026,778,9021,766,9014,758,9003,755xe" filled="true" fillcolor="#231f20" stroked="false">
              <v:path arrowok="t"/>
              <v:fill type="solid"/>
            </v:shape>
            <v:shape style="position:absolute;left:0;top:15840;width:54;height:199" coordorigin="0,15840" coordsize="54,199" path="m8961,823l9014,823m8961,873l9014,873m8961,923l9014,923m8961,973l9014,973m8961,1022l9014,1022e" filled="false" stroked="true" strokeweight=".469pt" strokecolor="#ffffff">
              <v:path arrowok="t"/>
              <v:stroke dashstyle="solid"/>
            </v:shape>
            <v:shape style="position:absolute;left:8628;top:1339;width:743;height:204" type="#_x0000_t75" stroked="false">
              <v:imagedata r:id="rId129" o:title=""/>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2" o:title=""/>
            </v:shape>
            <v:shape style="position:absolute;left:9522;top:696;width:756;height:847" type="#_x0000_t75" stroked="false">
              <v:imagedata r:id="rId303"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66" o:title=""/>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9,754,10839,721xe" filled="true" fillcolor="#231f20" stroked="false">
              <v:path arrowok="t"/>
              <v:fill type="solid"/>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8,743,10839,721xe" filled="false" stroked="true" strokeweight=".280pt" strokecolor="#231f20">
              <v:path arrowok="t"/>
              <v:stroke dashstyl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40,10811,707xe" filled="true" fillcolor="#ffffff" stroked="false">
              <v:path arrowok="t"/>
              <v:fill typ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29,10811,707xe" filled="false" stroked="true" strokeweight=".280pt" strokecolor="#ffffff">
              <v:path arrowok="t"/>
              <v:stroke dashstyle="solid"/>
            </v:shape>
            <v:shape style="position:absolute;left:10599;top:1339;width:401;height:93" coordorigin="10600,1340" coordsize="401,93" path="m10713,1340l10688,1340,10682,1372,10679,1390,10679,1398,10679,1398,10678,1387,10676,1377,10669,1340,10644,1340,10639,1366,10637,1379,10635,1391,10635,1398,10634,1398,10634,1395,10634,1386,10629,1365,10624,1340,10600,1340,10622,1433,10647,1433,10653,1398,10654,1394,10656,1381,10656,1377,10656,1377,10657,1383,10665,1433,10690,1433,10698,1398,10713,1340m10791,1433l10786,1415,10781,1397,10772,1367,10764,1340,10757,1340,10757,1397,10745,1397,10749,1381,10750,1375,10751,1370,10751,1367,10751,1370,10752,1375,10753,1380,10757,1397,10757,1340,10740,1340,10711,1433,10735,1433,10740,1415,10761,1415,10766,1433,10791,1433m10852,1340l10784,1340,10784,1360,10805,1360,10805,1433,10828,1433,10828,1360,10849,1360,10852,1340m10915,1413l10885,1413,10885,1394,10907,1394,10907,1375,10885,1375,10885,1360,10912,1360,10914,1340,10861,1340,10861,1433,10915,1433,10915,1413m11000,1433l10997,1426,10989,1409,10987,1402,10984,1398,10983,1396,10981,1393,10977,1392,10988,1391,10996,1382,10996,1378,10996,1366,10995,1360,10994,1356,10989,1347,10978,1342,10971,1341,10971,1362,10971,1375,10968,1378,10953,1378,10953,1360,10967,1360,10971,1362,10971,1341,10961,1340,10930,1340,10930,1433,10953,1433,10953,1396,10958,1396,10960,1397,10973,1433,11000,1433e" filled="true" fillcolor="#231f20" stroked="false">
              <v:path arrowok="t"/>
              <v:fill type="solid"/>
            </v:shape>
            <v:shape style="position:absolute;left:10679;top:1118;width:141;height:88" coordorigin="10679,1118" coordsize="141,88" path="m10707,1118l10687,1120,10679,1123,10692,1156,10711,1183,10732,1200,10752,1206,10774,1205,10796,1204,10820,1203,10784,1188,10764,1177,10753,1163,10745,1141,10729,1123,10707,1118xe" filled="true" fillcolor="#007bc3" stroked="false">
              <v:path arrowok="t"/>
              <v:fill type="solid"/>
            </v:shape>
            <w10:wrap type="none"/>
          </v:group>
        </w:pict>
      </w:r>
    </w:p>
    <w:p>
      <w:pPr>
        <w:pStyle w:val="BodyText"/>
        <w:spacing w:before="7" w:after="1"/>
        <w:rPr>
          <w:b/>
          <w:sz w:val="25"/>
        </w:rPr>
      </w:pPr>
    </w:p>
    <w:tbl>
      <w:tblPr>
        <w:tblW w:w="0" w:type="auto"/>
        <w:jc w:val="left"/>
        <w:tblInd w:w="7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72"/>
        <w:gridCol w:w="869"/>
        <w:gridCol w:w="869"/>
        <w:gridCol w:w="869"/>
        <w:gridCol w:w="869"/>
        <w:gridCol w:w="703"/>
        <w:gridCol w:w="706"/>
        <w:gridCol w:w="709"/>
        <w:gridCol w:w="741"/>
        <w:gridCol w:w="1043"/>
        <w:gridCol w:w="980"/>
        <w:gridCol w:w="783"/>
      </w:tblGrid>
      <w:tr>
        <w:trPr>
          <w:trHeight w:val="484" w:hRule="atLeast"/>
        </w:trPr>
        <w:tc>
          <w:tcPr>
            <w:tcW w:w="1041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272"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425"/>
              <w:jc w:val="left"/>
              <w:rPr>
                <w:sz w:val="18"/>
              </w:rPr>
            </w:pPr>
            <w:r>
              <w:rPr>
                <w:color w:val="FFFFFF"/>
                <w:w w:val="90"/>
                <w:sz w:val="18"/>
              </w:rPr>
              <w:t>Series</w:t>
            </w:r>
          </w:p>
        </w:tc>
        <w:tc>
          <w:tcPr>
            <w:tcW w:w="869"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0" w:right="209"/>
              <w:rPr>
                <w:sz w:val="18"/>
              </w:rPr>
            </w:pPr>
            <w:r>
              <w:rPr>
                <w:color w:val="FFFFFF"/>
                <w:w w:val="85"/>
                <w:sz w:val="18"/>
              </w:rPr>
              <w:t>ID</w:t>
            </w:r>
          </w:p>
          <w:p>
            <w:pPr>
              <w:pStyle w:val="TableParagraph"/>
              <w:spacing w:line="203" w:lineRule="exact"/>
              <w:ind w:left="209" w:right="210"/>
              <w:rPr>
                <w:sz w:val="18"/>
              </w:rPr>
            </w:pPr>
            <w:r>
              <w:rPr>
                <w:color w:val="FFFFFF"/>
                <w:w w:val="90"/>
                <w:sz w:val="18"/>
              </w:rPr>
              <w:t>(in.)</w:t>
            </w:r>
          </w:p>
        </w:tc>
        <w:tc>
          <w:tcPr>
            <w:tcW w:w="869"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0" w:right="210"/>
              <w:rPr>
                <w:sz w:val="18"/>
              </w:rPr>
            </w:pPr>
            <w:r>
              <w:rPr>
                <w:color w:val="FFFFFF"/>
                <w:w w:val="85"/>
                <w:sz w:val="18"/>
              </w:rPr>
              <w:t>ID</w:t>
            </w:r>
          </w:p>
          <w:p>
            <w:pPr>
              <w:pStyle w:val="TableParagraph"/>
              <w:spacing w:line="203" w:lineRule="exact"/>
              <w:ind w:left="210" w:right="210"/>
              <w:rPr>
                <w:sz w:val="18"/>
              </w:rPr>
            </w:pPr>
            <w:r>
              <w:rPr>
                <w:color w:val="FFFFFF"/>
                <w:w w:val="90"/>
                <w:sz w:val="18"/>
              </w:rPr>
              <w:t>(mm)</w:t>
            </w:r>
          </w:p>
        </w:tc>
        <w:tc>
          <w:tcPr>
            <w:tcW w:w="869"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09" w:right="210"/>
              <w:rPr>
                <w:sz w:val="18"/>
              </w:rPr>
            </w:pPr>
            <w:r>
              <w:rPr>
                <w:color w:val="FFFFFF"/>
                <w:w w:val="85"/>
                <w:sz w:val="18"/>
              </w:rPr>
              <w:t>OD</w:t>
            </w:r>
          </w:p>
          <w:p>
            <w:pPr>
              <w:pStyle w:val="TableParagraph"/>
              <w:spacing w:line="203" w:lineRule="exact"/>
              <w:ind w:left="208" w:right="210"/>
              <w:rPr>
                <w:sz w:val="18"/>
              </w:rPr>
            </w:pPr>
            <w:r>
              <w:rPr>
                <w:color w:val="FFFFFF"/>
                <w:w w:val="90"/>
                <w:sz w:val="18"/>
              </w:rPr>
              <w:t>(in.)</w:t>
            </w:r>
          </w:p>
        </w:tc>
        <w:tc>
          <w:tcPr>
            <w:tcW w:w="869"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07" w:right="210"/>
              <w:rPr>
                <w:sz w:val="18"/>
              </w:rPr>
            </w:pPr>
            <w:r>
              <w:rPr>
                <w:color w:val="FFFFFF"/>
                <w:w w:val="85"/>
                <w:sz w:val="18"/>
              </w:rPr>
              <w:t>OD</w:t>
            </w:r>
          </w:p>
          <w:p>
            <w:pPr>
              <w:pStyle w:val="TableParagraph"/>
              <w:spacing w:line="203" w:lineRule="exact"/>
              <w:ind w:left="207" w:right="210"/>
              <w:rPr>
                <w:sz w:val="18"/>
              </w:rPr>
            </w:pPr>
            <w:r>
              <w:rPr>
                <w:color w:val="FFFFFF"/>
                <w:w w:val="90"/>
                <w:sz w:val="18"/>
              </w:rPr>
              <w:t>(mm)</w:t>
            </w:r>
          </w:p>
        </w:tc>
        <w:tc>
          <w:tcPr>
            <w:tcW w:w="1409"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25" w:firstLine="189"/>
              <w:jc w:val="left"/>
              <w:rPr>
                <w:sz w:val="18"/>
              </w:rPr>
            </w:pPr>
            <w:r>
              <w:rPr>
                <w:color w:val="FFFFFF"/>
                <w:w w:val="90"/>
                <w:sz w:val="18"/>
              </w:rPr>
              <w:t>Working </w:t>
            </w:r>
            <w:r>
              <w:rPr>
                <w:color w:val="FFFFFF"/>
                <w:w w:val="85"/>
                <w:sz w:val="18"/>
              </w:rPr>
              <w:t>Pressure (psi)</w:t>
            </w:r>
          </w:p>
        </w:tc>
        <w:tc>
          <w:tcPr>
            <w:tcW w:w="1450"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212"/>
              <w:jc w:val="left"/>
              <w:rPr>
                <w:sz w:val="18"/>
              </w:rPr>
            </w:pPr>
            <w:r>
              <w:rPr>
                <w:color w:val="FFFFFF"/>
                <w:w w:val="90"/>
                <w:sz w:val="18"/>
              </w:rPr>
              <w:t>Vacuum </w:t>
            </w:r>
            <w:r>
              <w:rPr>
                <w:color w:val="FFFFFF"/>
                <w:w w:val="85"/>
                <w:sz w:val="18"/>
              </w:rPr>
              <w:t>Rating (in. Hg)</w:t>
            </w:r>
          </w:p>
        </w:tc>
        <w:tc>
          <w:tcPr>
            <w:tcW w:w="1043"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32" w:right="241" w:firstLine="16"/>
              <w:jc w:val="both"/>
              <w:rPr>
                <w:sz w:val="18"/>
              </w:rPr>
            </w:pPr>
            <w:r>
              <w:rPr>
                <w:color w:val="FFFFFF"/>
                <w:w w:val="80"/>
                <w:sz w:val="18"/>
              </w:rPr>
              <w:t>Approx. Bending </w:t>
            </w:r>
            <w:r>
              <w:rPr>
                <w:color w:val="FFFFFF"/>
                <w:w w:val="90"/>
                <w:sz w:val="18"/>
              </w:rPr>
              <w:t>Radius</w:t>
            </w:r>
          </w:p>
          <w:p>
            <w:pPr>
              <w:pStyle w:val="TableParagraph"/>
              <w:spacing w:line="200" w:lineRule="exact"/>
              <w:ind w:left="92"/>
              <w:jc w:val="left"/>
              <w:rPr>
                <w:sz w:val="18"/>
              </w:rPr>
            </w:pPr>
            <w:r>
              <w:rPr>
                <w:color w:val="FFFFFF"/>
                <w:w w:val="90"/>
                <w:sz w:val="18"/>
              </w:rPr>
              <w:t>(in. @ 68°F)</w:t>
            </w:r>
          </w:p>
        </w:tc>
        <w:tc>
          <w:tcPr>
            <w:tcW w:w="980"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67" w:right="177"/>
              <w:rPr>
                <w:sz w:val="18"/>
              </w:rPr>
            </w:pPr>
            <w:r>
              <w:rPr>
                <w:color w:val="FFFFFF"/>
                <w:w w:val="80"/>
                <w:sz w:val="18"/>
              </w:rPr>
              <w:t>Standard </w:t>
            </w:r>
            <w:r>
              <w:rPr>
                <w:color w:val="FFFFFF"/>
                <w:w w:val="90"/>
                <w:sz w:val="18"/>
              </w:rPr>
              <w:t>Length </w:t>
            </w:r>
            <w:r>
              <w:rPr>
                <w:color w:val="FFFFFF"/>
                <w:w w:val="95"/>
                <w:sz w:val="18"/>
              </w:rPr>
              <w:t>(ft.)</w:t>
            </w:r>
          </w:p>
        </w:tc>
        <w:tc>
          <w:tcPr>
            <w:tcW w:w="783"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23" w:right="133" w:firstLine="20"/>
              <w:jc w:val="left"/>
              <w:rPr>
                <w:sz w:val="18"/>
              </w:rPr>
            </w:pPr>
            <w:r>
              <w:rPr>
                <w:color w:val="FFFFFF"/>
                <w:w w:val="85"/>
                <w:sz w:val="18"/>
              </w:rPr>
              <w:t>Weight (lbs/ft.)</w:t>
            </w:r>
          </w:p>
        </w:tc>
      </w:tr>
      <w:tr>
        <w:trPr>
          <w:trHeight w:val="333" w:hRule="atLeast"/>
        </w:trPr>
        <w:tc>
          <w:tcPr>
            <w:tcW w:w="1272" w:type="dxa"/>
            <w:vMerge/>
            <w:tcBorders>
              <w:top w:val="nil"/>
              <w:right w:val="single" w:sz="8" w:space="0" w:color="FFFFFF"/>
            </w:tcBorders>
            <w:shd w:val="clear" w:color="auto" w:fill="231F20"/>
          </w:tcPr>
          <w:p>
            <w:pPr>
              <w:rPr>
                <w:sz w:val="2"/>
                <w:szCs w:val="2"/>
              </w:rPr>
            </w:pPr>
          </w:p>
        </w:tc>
        <w:tc>
          <w:tcPr>
            <w:tcW w:w="869" w:type="dxa"/>
            <w:vMerge/>
            <w:tcBorders>
              <w:top w:val="nil"/>
              <w:left w:val="single" w:sz="8" w:space="0" w:color="FFFFFF"/>
              <w:right w:val="single" w:sz="8" w:space="0" w:color="FFFFFF"/>
            </w:tcBorders>
            <w:shd w:val="clear" w:color="auto" w:fill="231F20"/>
          </w:tcPr>
          <w:p>
            <w:pPr>
              <w:rPr>
                <w:sz w:val="2"/>
                <w:szCs w:val="2"/>
              </w:rPr>
            </w:pPr>
          </w:p>
        </w:tc>
        <w:tc>
          <w:tcPr>
            <w:tcW w:w="869" w:type="dxa"/>
            <w:vMerge/>
            <w:tcBorders>
              <w:top w:val="nil"/>
              <w:left w:val="single" w:sz="8" w:space="0" w:color="FFFFFF"/>
              <w:right w:val="single" w:sz="8" w:space="0" w:color="FFFFFF"/>
            </w:tcBorders>
            <w:shd w:val="clear" w:color="auto" w:fill="231F20"/>
          </w:tcPr>
          <w:p>
            <w:pPr>
              <w:rPr>
                <w:sz w:val="2"/>
                <w:szCs w:val="2"/>
              </w:rPr>
            </w:pPr>
          </w:p>
        </w:tc>
        <w:tc>
          <w:tcPr>
            <w:tcW w:w="869" w:type="dxa"/>
            <w:vMerge/>
            <w:tcBorders>
              <w:top w:val="nil"/>
              <w:left w:val="single" w:sz="8" w:space="0" w:color="FFFFFF"/>
              <w:right w:val="single" w:sz="8" w:space="0" w:color="FFFFFF"/>
            </w:tcBorders>
            <w:shd w:val="clear" w:color="auto" w:fill="231F20"/>
          </w:tcPr>
          <w:p>
            <w:pPr>
              <w:rPr>
                <w:sz w:val="2"/>
                <w:szCs w:val="2"/>
              </w:rPr>
            </w:pPr>
          </w:p>
        </w:tc>
        <w:tc>
          <w:tcPr>
            <w:tcW w:w="869" w:type="dxa"/>
            <w:vMerge/>
            <w:tcBorders>
              <w:top w:val="nil"/>
              <w:left w:val="single" w:sz="8" w:space="0" w:color="FFFFFF"/>
              <w:right w:val="single" w:sz="8" w:space="0" w:color="FFFFFF"/>
            </w:tcBorders>
            <w:shd w:val="clear" w:color="auto" w:fill="231F20"/>
          </w:tcPr>
          <w:p>
            <w:pPr>
              <w:rPr>
                <w:sz w:val="2"/>
                <w:szCs w:val="2"/>
              </w:rPr>
            </w:pPr>
          </w:p>
        </w:tc>
        <w:tc>
          <w:tcPr>
            <w:tcW w:w="703" w:type="dxa"/>
            <w:tcBorders>
              <w:top w:val="single" w:sz="8" w:space="0" w:color="FFFFFF"/>
              <w:left w:val="single" w:sz="8" w:space="0" w:color="FFFFFF"/>
              <w:right w:val="single" w:sz="8" w:space="0" w:color="FFFFFF"/>
            </w:tcBorders>
            <w:shd w:val="clear" w:color="auto" w:fill="231F20"/>
          </w:tcPr>
          <w:p>
            <w:pPr>
              <w:pStyle w:val="TableParagraph"/>
              <w:spacing w:before="42"/>
              <w:ind w:left="137" w:right="141"/>
              <w:rPr>
                <w:sz w:val="18"/>
              </w:rPr>
            </w:pPr>
            <w:r>
              <w:rPr>
                <w:color w:val="FFFFFF"/>
                <w:w w:val="95"/>
                <w:sz w:val="18"/>
              </w:rPr>
              <w:t>68°F</w:t>
            </w:r>
          </w:p>
        </w:tc>
        <w:tc>
          <w:tcPr>
            <w:tcW w:w="706" w:type="dxa"/>
            <w:tcBorders>
              <w:top w:val="single" w:sz="8" w:space="0" w:color="FFFFFF"/>
              <w:left w:val="single" w:sz="8" w:space="0" w:color="FFFFFF"/>
              <w:right w:val="single" w:sz="8" w:space="0" w:color="FFFFFF"/>
            </w:tcBorders>
            <w:shd w:val="clear" w:color="auto" w:fill="231F20"/>
          </w:tcPr>
          <w:p>
            <w:pPr>
              <w:pStyle w:val="TableParagraph"/>
              <w:spacing w:before="42"/>
              <w:ind w:left="90" w:right="96"/>
              <w:rPr>
                <w:sz w:val="18"/>
              </w:rPr>
            </w:pPr>
            <w:r>
              <w:rPr>
                <w:color w:val="FFFFFF"/>
                <w:w w:val="95"/>
                <w:sz w:val="18"/>
              </w:rPr>
              <w:t>104°F</w:t>
            </w:r>
          </w:p>
        </w:tc>
        <w:tc>
          <w:tcPr>
            <w:tcW w:w="709"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45"/>
              <w:rPr>
                <w:sz w:val="18"/>
              </w:rPr>
            </w:pPr>
            <w:r>
              <w:rPr>
                <w:color w:val="FFFFFF"/>
                <w:w w:val="95"/>
                <w:sz w:val="18"/>
              </w:rPr>
              <w:t>68°F</w:t>
            </w:r>
          </w:p>
        </w:tc>
        <w:tc>
          <w:tcPr>
            <w:tcW w:w="741" w:type="dxa"/>
            <w:tcBorders>
              <w:top w:val="single" w:sz="8" w:space="0" w:color="FFFFFF"/>
              <w:left w:val="single" w:sz="8" w:space="0" w:color="FFFFFF"/>
              <w:right w:val="single" w:sz="8" w:space="0" w:color="FFFFFF"/>
            </w:tcBorders>
            <w:shd w:val="clear" w:color="auto" w:fill="231F20"/>
          </w:tcPr>
          <w:p>
            <w:pPr>
              <w:pStyle w:val="TableParagraph"/>
              <w:spacing w:before="42"/>
              <w:ind w:left="107" w:right="114"/>
              <w:rPr>
                <w:sz w:val="18"/>
              </w:rPr>
            </w:pPr>
            <w:r>
              <w:rPr>
                <w:color w:val="FFFFFF"/>
                <w:w w:val="95"/>
                <w:sz w:val="18"/>
              </w:rPr>
              <w:t>104°F</w:t>
            </w:r>
          </w:p>
        </w:tc>
        <w:tc>
          <w:tcPr>
            <w:tcW w:w="1043" w:type="dxa"/>
            <w:vMerge/>
            <w:tcBorders>
              <w:top w:val="nil"/>
              <w:left w:val="single" w:sz="8" w:space="0" w:color="FFFFFF"/>
              <w:right w:val="single" w:sz="8" w:space="0" w:color="FFFFFF"/>
            </w:tcBorders>
            <w:shd w:val="clear" w:color="auto" w:fill="231F20"/>
          </w:tcPr>
          <w:p>
            <w:pPr>
              <w:rPr>
                <w:sz w:val="2"/>
                <w:szCs w:val="2"/>
              </w:rPr>
            </w:pPr>
          </w:p>
        </w:tc>
        <w:tc>
          <w:tcPr>
            <w:tcW w:w="980" w:type="dxa"/>
            <w:vMerge/>
            <w:tcBorders>
              <w:top w:val="nil"/>
              <w:left w:val="single" w:sz="8" w:space="0" w:color="FFFFFF"/>
              <w:right w:val="single" w:sz="8" w:space="0" w:color="FFFFFF"/>
            </w:tcBorders>
            <w:shd w:val="clear" w:color="auto" w:fill="231F20"/>
          </w:tcPr>
          <w:p>
            <w:pPr>
              <w:rPr>
                <w:sz w:val="2"/>
                <w:szCs w:val="2"/>
              </w:rPr>
            </w:pPr>
          </w:p>
        </w:tc>
        <w:tc>
          <w:tcPr>
            <w:tcW w:w="783" w:type="dxa"/>
            <w:vMerge/>
            <w:tcBorders>
              <w:top w:val="nil"/>
              <w:left w:val="single" w:sz="8" w:space="0" w:color="FFFFFF"/>
            </w:tcBorders>
            <w:shd w:val="clear" w:color="auto" w:fill="231F20"/>
          </w:tcPr>
          <w:p>
            <w:pPr>
              <w:rPr>
                <w:sz w:val="2"/>
                <w:szCs w:val="2"/>
              </w:rPr>
            </w:pPr>
          </w:p>
        </w:tc>
      </w:tr>
      <w:tr>
        <w:trPr>
          <w:trHeight w:val="257" w:hRule="atLeast"/>
        </w:trPr>
        <w:tc>
          <w:tcPr>
            <w:tcW w:w="1272" w:type="dxa"/>
            <w:tcBorders>
              <w:right w:val="single" w:sz="8" w:space="0" w:color="231F20"/>
            </w:tcBorders>
            <w:shd w:val="clear" w:color="auto" w:fill="D1D3D4"/>
          </w:tcPr>
          <w:p>
            <w:pPr>
              <w:pStyle w:val="TableParagraph"/>
              <w:spacing w:before="30"/>
              <w:ind w:left="96" w:right="69"/>
              <w:rPr>
                <w:sz w:val="18"/>
              </w:rPr>
            </w:pPr>
            <w:r>
              <w:rPr>
                <w:color w:val="231F20"/>
                <w:w w:val="90"/>
                <w:sz w:val="18"/>
              </w:rPr>
              <w:t>MULCH400</w:t>
            </w:r>
          </w:p>
        </w:tc>
        <w:tc>
          <w:tcPr>
            <w:tcW w:w="869" w:type="dxa"/>
            <w:tcBorders>
              <w:left w:val="single" w:sz="8" w:space="0" w:color="231F20"/>
            </w:tcBorders>
            <w:shd w:val="clear" w:color="auto" w:fill="D1D3D4"/>
          </w:tcPr>
          <w:p>
            <w:pPr>
              <w:pStyle w:val="TableParagraph"/>
              <w:spacing w:before="30"/>
              <w:ind w:right="9"/>
              <w:rPr>
                <w:sz w:val="18"/>
              </w:rPr>
            </w:pPr>
            <w:r>
              <w:rPr>
                <w:color w:val="231F20"/>
                <w:w w:val="86"/>
                <w:sz w:val="18"/>
              </w:rPr>
              <w:t>4</w:t>
            </w:r>
          </w:p>
        </w:tc>
        <w:tc>
          <w:tcPr>
            <w:tcW w:w="869" w:type="dxa"/>
            <w:shd w:val="clear" w:color="auto" w:fill="D1D3D4"/>
          </w:tcPr>
          <w:p>
            <w:pPr>
              <w:pStyle w:val="TableParagraph"/>
              <w:spacing w:before="30"/>
              <w:ind w:left="198" w:right="198"/>
              <w:rPr>
                <w:sz w:val="18"/>
              </w:rPr>
            </w:pPr>
            <w:r>
              <w:rPr>
                <w:color w:val="231F20"/>
                <w:w w:val="95"/>
                <w:sz w:val="18"/>
              </w:rPr>
              <w:t>101.6</w:t>
            </w:r>
          </w:p>
        </w:tc>
        <w:tc>
          <w:tcPr>
            <w:tcW w:w="869" w:type="dxa"/>
            <w:shd w:val="clear" w:color="auto" w:fill="D1D3D4"/>
          </w:tcPr>
          <w:p>
            <w:pPr>
              <w:pStyle w:val="TableParagraph"/>
              <w:spacing w:before="30"/>
              <w:ind w:left="198" w:right="200"/>
              <w:rPr>
                <w:sz w:val="18"/>
              </w:rPr>
            </w:pPr>
            <w:r>
              <w:rPr>
                <w:color w:val="231F20"/>
                <w:w w:val="95"/>
                <w:sz w:val="18"/>
              </w:rPr>
              <w:t>4.57</w:t>
            </w:r>
          </w:p>
        </w:tc>
        <w:tc>
          <w:tcPr>
            <w:tcW w:w="869" w:type="dxa"/>
            <w:shd w:val="clear" w:color="auto" w:fill="D1D3D4"/>
          </w:tcPr>
          <w:p>
            <w:pPr>
              <w:pStyle w:val="TableParagraph"/>
              <w:spacing w:before="30"/>
              <w:ind w:left="197" w:right="200"/>
              <w:rPr>
                <w:sz w:val="18"/>
              </w:rPr>
            </w:pPr>
            <w:r>
              <w:rPr>
                <w:color w:val="231F20"/>
                <w:w w:val="95"/>
                <w:sz w:val="18"/>
              </w:rPr>
              <w:t>116.0</w:t>
            </w:r>
          </w:p>
        </w:tc>
        <w:tc>
          <w:tcPr>
            <w:tcW w:w="703" w:type="dxa"/>
            <w:shd w:val="clear" w:color="auto" w:fill="D1D3D4"/>
          </w:tcPr>
          <w:p>
            <w:pPr>
              <w:pStyle w:val="TableParagraph"/>
              <w:spacing w:before="30"/>
              <w:ind w:left="233" w:right="237"/>
              <w:rPr>
                <w:sz w:val="18"/>
              </w:rPr>
            </w:pPr>
            <w:r>
              <w:rPr>
                <w:color w:val="231F20"/>
                <w:w w:val="95"/>
                <w:sz w:val="18"/>
              </w:rPr>
              <w:t>35</w:t>
            </w:r>
          </w:p>
        </w:tc>
        <w:tc>
          <w:tcPr>
            <w:tcW w:w="706" w:type="dxa"/>
            <w:shd w:val="clear" w:color="auto" w:fill="D1D3D4"/>
          </w:tcPr>
          <w:p>
            <w:pPr>
              <w:pStyle w:val="TableParagraph"/>
              <w:spacing w:before="30"/>
              <w:ind w:left="234" w:right="239"/>
              <w:rPr>
                <w:sz w:val="18"/>
              </w:rPr>
            </w:pPr>
            <w:r>
              <w:rPr>
                <w:color w:val="231F20"/>
                <w:w w:val="95"/>
                <w:sz w:val="18"/>
              </w:rPr>
              <w:t>15</w:t>
            </w:r>
          </w:p>
        </w:tc>
        <w:tc>
          <w:tcPr>
            <w:tcW w:w="709" w:type="dxa"/>
            <w:shd w:val="clear" w:color="auto" w:fill="D1D3D4"/>
          </w:tcPr>
          <w:p>
            <w:pPr>
              <w:pStyle w:val="TableParagraph"/>
              <w:spacing w:before="30"/>
              <w:ind w:left="200" w:right="206"/>
              <w:rPr>
                <w:sz w:val="18"/>
              </w:rPr>
            </w:pPr>
            <w:r>
              <w:rPr>
                <w:color w:val="231F20"/>
                <w:w w:val="90"/>
                <w:sz w:val="18"/>
              </w:rPr>
              <w:t>Full</w:t>
            </w:r>
          </w:p>
        </w:tc>
        <w:tc>
          <w:tcPr>
            <w:tcW w:w="741" w:type="dxa"/>
            <w:shd w:val="clear" w:color="auto" w:fill="D1D3D4"/>
          </w:tcPr>
          <w:p>
            <w:pPr>
              <w:pStyle w:val="TableParagraph"/>
              <w:spacing w:before="30"/>
              <w:ind w:left="250" w:right="257"/>
              <w:rPr>
                <w:sz w:val="18"/>
              </w:rPr>
            </w:pPr>
            <w:r>
              <w:rPr>
                <w:color w:val="231F20"/>
                <w:w w:val="95"/>
                <w:sz w:val="18"/>
              </w:rPr>
              <w:t>28</w:t>
            </w:r>
          </w:p>
        </w:tc>
        <w:tc>
          <w:tcPr>
            <w:tcW w:w="1043" w:type="dxa"/>
            <w:shd w:val="clear" w:color="auto" w:fill="D1D3D4"/>
          </w:tcPr>
          <w:p>
            <w:pPr>
              <w:pStyle w:val="TableParagraph"/>
              <w:spacing w:before="30"/>
              <w:ind w:left="472"/>
              <w:jc w:val="left"/>
              <w:rPr>
                <w:sz w:val="18"/>
              </w:rPr>
            </w:pPr>
            <w:r>
              <w:rPr>
                <w:color w:val="231F20"/>
                <w:w w:val="86"/>
                <w:sz w:val="18"/>
              </w:rPr>
              <w:t>8</w:t>
            </w:r>
          </w:p>
        </w:tc>
        <w:tc>
          <w:tcPr>
            <w:tcW w:w="980" w:type="dxa"/>
            <w:shd w:val="clear" w:color="auto" w:fill="D1D3D4"/>
          </w:tcPr>
          <w:p>
            <w:pPr>
              <w:pStyle w:val="TableParagraph"/>
              <w:spacing w:before="30"/>
              <w:ind w:left="189" w:right="199"/>
              <w:rPr>
                <w:sz w:val="18"/>
              </w:rPr>
            </w:pPr>
            <w:r>
              <w:rPr>
                <w:color w:val="231F20"/>
                <w:w w:val="95"/>
                <w:sz w:val="18"/>
              </w:rPr>
              <w:t>100</w:t>
            </w:r>
          </w:p>
        </w:tc>
        <w:tc>
          <w:tcPr>
            <w:tcW w:w="783" w:type="dxa"/>
            <w:shd w:val="clear" w:color="auto" w:fill="D1D3D4"/>
          </w:tcPr>
          <w:p>
            <w:pPr>
              <w:pStyle w:val="TableParagraph"/>
              <w:spacing w:before="30"/>
              <w:ind w:left="198" w:right="210"/>
              <w:rPr>
                <w:sz w:val="18"/>
              </w:rPr>
            </w:pPr>
            <w:r>
              <w:rPr>
                <w:color w:val="231F20"/>
                <w:w w:val="95"/>
                <w:sz w:val="18"/>
              </w:rPr>
              <w:t>1.42</w:t>
            </w:r>
          </w:p>
        </w:tc>
      </w:tr>
      <w:tr>
        <w:trPr>
          <w:trHeight w:val="257" w:hRule="atLeast"/>
        </w:trPr>
        <w:tc>
          <w:tcPr>
            <w:tcW w:w="1272" w:type="dxa"/>
            <w:tcBorders>
              <w:right w:val="single" w:sz="8" w:space="0" w:color="231F20"/>
            </w:tcBorders>
            <w:shd w:val="clear" w:color="auto" w:fill="E6E7E8"/>
          </w:tcPr>
          <w:p>
            <w:pPr>
              <w:pStyle w:val="TableParagraph"/>
              <w:spacing w:before="30"/>
              <w:ind w:left="95" w:right="69"/>
              <w:rPr>
                <w:sz w:val="18"/>
              </w:rPr>
            </w:pPr>
            <w:r>
              <w:rPr>
                <w:color w:val="231F20"/>
                <w:w w:val="90"/>
                <w:sz w:val="18"/>
              </w:rPr>
              <w:t>MULCH500</w:t>
            </w:r>
          </w:p>
        </w:tc>
        <w:tc>
          <w:tcPr>
            <w:tcW w:w="869" w:type="dxa"/>
            <w:tcBorders>
              <w:left w:val="single" w:sz="8" w:space="0" w:color="231F20"/>
            </w:tcBorders>
            <w:shd w:val="clear" w:color="auto" w:fill="E6E7E8"/>
          </w:tcPr>
          <w:p>
            <w:pPr>
              <w:pStyle w:val="TableParagraph"/>
              <w:spacing w:before="30"/>
              <w:ind w:right="10"/>
              <w:rPr>
                <w:sz w:val="18"/>
              </w:rPr>
            </w:pPr>
            <w:r>
              <w:rPr>
                <w:color w:val="231F20"/>
                <w:w w:val="86"/>
                <w:sz w:val="18"/>
              </w:rPr>
              <w:t>5</w:t>
            </w:r>
          </w:p>
        </w:tc>
        <w:tc>
          <w:tcPr>
            <w:tcW w:w="869" w:type="dxa"/>
            <w:shd w:val="clear" w:color="auto" w:fill="E6E7E8"/>
          </w:tcPr>
          <w:p>
            <w:pPr>
              <w:pStyle w:val="TableParagraph"/>
              <w:spacing w:before="30"/>
              <w:ind w:left="198" w:right="199"/>
              <w:rPr>
                <w:sz w:val="18"/>
              </w:rPr>
            </w:pPr>
            <w:r>
              <w:rPr>
                <w:color w:val="231F20"/>
                <w:w w:val="95"/>
                <w:sz w:val="18"/>
              </w:rPr>
              <w:t>127.0</w:t>
            </w:r>
          </w:p>
        </w:tc>
        <w:tc>
          <w:tcPr>
            <w:tcW w:w="869" w:type="dxa"/>
            <w:shd w:val="clear" w:color="auto" w:fill="E6E7E8"/>
          </w:tcPr>
          <w:p>
            <w:pPr>
              <w:pStyle w:val="TableParagraph"/>
              <w:spacing w:before="30"/>
              <w:ind w:left="198" w:right="200"/>
              <w:rPr>
                <w:sz w:val="18"/>
              </w:rPr>
            </w:pPr>
            <w:r>
              <w:rPr>
                <w:color w:val="231F20"/>
                <w:w w:val="95"/>
                <w:sz w:val="18"/>
              </w:rPr>
              <w:t>5.61</w:t>
            </w:r>
          </w:p>
        </w:tc>
        <w:tc>
          <w:tcPr>
            <w:tcW w:w="869" w:type="dxa"/>
            <w:shd w:val="clear" w:color="auto" w:fill="E6E7E8"/>
          </w:tcPr>
          <w:p>
            <w:pPr>
              <w:pStyle w:val="TableParagraph"/>
              <w:spacing w:before="30"/>
              <w:ind w:left="196" w:right="200"/>
              <w:rPr>
                <w:sz w:val="18"/>
              </w:rPr>
            </w:pPr>
            <w:r>
              <w:rPr>
                <w:color w:val="231F20"/>
                <w:w w:val="95"/>
                <w:sz w:val="18"/>
              </w:rPr>
              <w:t>142.6</w:t>
            </w:r>
          </w:p>
        </w:tc>
        <w:tc>
          <w:tcPr>
            <w:tcW w:w="703" w:type="dxa"/>
            <w:shd w:val="clear" w:color="auto" w:fill="E6E7E8"/>
          </w:tcPr>
          <w:p>
            <w:pPr>
              <w:pStyle w:val="TableParagraph"/>
              <w:spacing w:before="30"/>
              <w:ind w:left="233" w:right="238"/>
              <w:rPr>
                <w:sz w:val="18"/>
              </w:rPr>
            </w:pPr>
            <w:r>
              <w:rPr>
                <w:color w:val="231F20"/>
                <w:w w:val="95"/>
                <w:sz w:val="18"/>
              </w:rPr>
              <w:t>30</w:t>
            </w:r>
          </w:p>
        </w:tc>
        <w:tc>
          <w:tcPr>
            <w:tcW w:w="706" w:type="dxa"/>
            <w:shd w:val="clear" w:color="auto" w:fill="E6E7E8"/>
          </w:tcPr>
          <w:p>
            <w:pPr>
              <w:pStyle w:val="TableParagraph"/>
              <w:spacing w:before="30"/>
              <w:ind w:left="234" w:right="239"/>
              <w:rPr>
                <w:sz w:val="18"/>
              </w:rPr>
            </w:pPr>
            <w:r>
              <w:rPr>
                <w:color w:val="231F20"/>
                <w:w w:val="95"/>
                <w:sz w:val="18"/>
              </w:rPr>
              <w:t>12</w:t>
            </w:r>
          </w:p>
        </w:tc>
        <w:tc>
          <w:tcPr>
            <w:tcW w:w="709" w:type="dxa"/>
            <w:shd w:val="clear" w:color="auto" w:fill="E6E7E8"/>
          </w:tcPr>
          <w:p>
            <w:pPr>
              <w:pStyle w:val="TableParagraph"/>
              <w:spacing w:before="30"/>
              <w:ind w:left="200" w:right="206"/>
              <w:rPr>
                <w:sz w:val="18"/>
              </w:rPr>
            </w:pPr>
            <w:r>
              <w:rPr>
                <w:color w:val="231F20"/>
                <w:w w:val="95"/>
                <w:sz w:val="18"/>
              </w:rPr>
              <w:t>24</w:t>
            </w:r>
          </w:p>
        </w:tc>
        <w:tc>
          <w:tcPr>
            <w:tcW w:w="741" w:type="dxa"/>
            <w:shd w:val="clear" w:color="auto" w:fill="E6E7E8"/>
          </w:tcPr>
          <w:p>
            <w:pPr>
              <w:pStyle w:val="TableParagraph"/>
              <w:spacing w:before="30"/>
              <w:ind w:left="250" w:right="258"/>
              <w:rPr>
                <w:sz w:val="18"/>
              </w:rPr>
            </w:pPr>
            <w:r>
              <w:rPr>
                <w:color w:val="231F20"/>
                <w:w w:val="95"/>
                <w:sz w:val="18"/>
              </w:rPr>
              <w:t>22</w:t>
            </w:r>
          </w:p>
        </w:tc>
        <w:tc>
          <w:tcPr>
            <w:tcW w:w="1043" w:type="dxa"/>
            <w:shd w:val="clear" w:color="auto" w:fill="E6E7E8"/>
          </w:tcPr>
          <w:p>
            <w:pPr>
              <w:pStyle w:val="TableParagraph"/>
              <w:spacing w:before="30"/>
              <w:ind w:left="429"/>
              <w:jc w:val="left"/>
              <w:rPr>
                <w:sz w:val="18"/>
              </w:rPr>
            </w:pPr>
            <w:r>
              <w:rPr>
                <w:color w:val="231F20"/>
                <w:w w:val="95"/>
                <w:sz w:val="18"/>
              </w:rPr>
              <w:t>14</w:t>
            </w:r>
          </w:p>
        </w:tc>
        <w:tc>
          <w:tcPr>
            <w:tcW w:w="980" w:type="dxa"/>
            <w:shd w:val="clear" w:color="auto" w:fill="E6E7E8"/>
          </w:tcPr>
          <w:p>
            <w:pPr>
              <w:pStyle w:val="TableParagraph"/>
              <w:spacing w:before="30"/>
              <w:ind w:left="189" w:right="199"/>
              <w:rPr>
                <w:sz w:val="18"/>
              </w:rPr>
            </w:pPr>
            <w:r>
              <w:rPr>
                <w:color w:val="231F20"/>
                <w:w w:val="95"/>
                <w:sz w:val="18"/>
              </w:rPr>
              <w:t>100</w:t>
            </w:r>
          </w:p>
        </w:tc>
        <w:tc>
          <w:tcPr>
            <w:tcW w:w="783" w:type="dxa"/>
            <w:shd w:val="clear" w:color="auto" w:fill="E6E7E8"/>
          </w:tcPr>
          <w:p>
            <w:pPr>
              <w:pStyle w:val="TableParagraph"/>
              <w:spacing w:before="30"/>
              <w:ind w:left="198" w:right="210"/>
              <w:rPr>
                <w:sz w:val="18"/>
              </w:rPr>
            </w:pPr>
            <w:r>
              <w:rPr>
                <w:color w:val="231F20"/>
                <w:w w:val="95"/>
                <w:sz w:val="18"/>
              </w:rPr>
              <w:t>1.75</w:t>
            </w:r>
          </w:p>
        </w:tc>
      </w:tr>
      <w:tr>
        <w:trPr>
          <w:trHeight w:val="247" w:hRule="atLeast"/>
        </w:trPr>
        <w:tc>
          <w:tcPr>
            <w:tcW w:w="1272" w:type="dxa"/>
            <w:tcBorders>
              <w:bottom w:val="single" w:sz="8" w:space="0" w:color="231F20"/>
              <w:right w:val="single" w:sz="8" w:space="0" w:color="231F20"/>
            </w:tcBorders>
            <w:shd w:val="clear" w:color="auto" w:fill="D1D3D4"/>
          </w:tcPr>
          <w:p>
            <w:pPr>
              <w:pStyle w:val="TableParagraph"/>
              <w:spacing w:line="202" w:lineRule="exact" w:before="25"/>
              <w:ind w:left="95" w:right="69"/>
              <w:rPr>
                <w:sz w:val="18"/>
              </w:rPr>
            </w:pPr>
            <w:r>
              <w:rPr>
                <w:color w:val="231F20"/>
                <w:w w:val="90"/>
                <w:sz w:val="18"/>
              </w:rPr>
              <w:t>MULCH600</w:t>
            </w:r>
          </w:p>
        </w:tc>
        <w:tc>
          <w:tcPr>
            <w:tcW w:w="869" w:type="dxa"/>
            <w:tcBorders>
              <w:left w:val="single" w:sz="8" w:space="0" w:color="231F20"/>
              <w:bottom w:val="single" w:sz="8" w:space="0" w:color="231F20"/>
            </w:tcBorders>
            <w:shd w:val="clear" w:color="auto" w:fill="D1D3D4"/>
          </w:tcPr>
          <w:p>
            <w:pPr>
              <w:pStyle w:val="TableParagraph"/>
              <w:spacing w:line="202" w:lineRule="exact" w:before="25"/>
              <w:ind w:right="10"/>
              <w:rPr>
                <w:sz w:val="18"/>
              </w:rPr>
            </w:pPr>
            <w:r>
              <w:rPr>
                <w:color w:val="231F20"/>
                <w:w w:val="86"/>
                <w:sz w:val="18"/>
              </w:rPr>
              <w:t>6</w:t>
            </w:r>
          </w:p>
        </w:tc>
        <w:tc>
          <w:tcPr>
            <w:tcW w:w="869" w:type="dxa"/>
            <w:tcBorders>
              <w:bottom w:val="single" w:sz="8" w:space="0" w:color="231F20"/>
            </w:tcBorders>
            <w:shd w:val="clear" w:color="auto" w:fill="D1D3D4"/>
          </w:tcPr>
          <w:p>
            <w:pPr>
              <w:pStyle w:val="TableParagraph"/>
              <w:spacing w:line="202" w:lineRule="exact" w:before="25"/>
              <w:ind w:left="198" w:right="199"/>
              <w:rPr>
                <w:sz w:val="18"/>
              </w:rPr>
            </w:pPr>
            <w:r>
              <w:rPr>
                <w:color w:val="231F20"/>
                <w:w w:val="95"/>
                <w:sz w:val="18"/>
              </w:rPr>
              <w:t>153.4</w:t>
            </w:r>
          </w:p>
        </w:tc>
        <w:tc>
          <w:tcPr>
            <w:tcW w:w="869" w:type="dxa"/>
            <w:tcBorders>
              <w:bottom w:val="single" w:sz="8" w:space="0" w:color="231F20"/>
            </w:tcBorders>
            <w:shd w:val="clear" w:color="auto" w:fill="D1D3D4"/>
          </w:tcPr>
          <w:p>
            <w:pPr>
              <w:pStyle w:val="TableParagraph"/>
              <w:spacing w:line="202" w:lineRule="exact" w:before="25"/>
              <w:ind w:left="197" w:right="200"/>
              <w:rPr>
                <w:sz w:val="18"/>
              </w:rPr>
            </w:pPr>
            <w:r>
              <w:rPr>
                <w:color w:val="231F20"/>
                <w:w w:val="95"/>
                <w:sz w:val="18"/>
              </w:rPr>
              <w:t>6.79</w:t>
            </w:r>
          </w:p>
        </w:tc>
        <w:tc>
          <w:tcPr>
            <w:tcW w:w="869" w:type="dxa"/>
            <w:tcBorders>
              <w:bottom w:val="single" w:sz="8" w:space="0" w:color="231F20"/>
            </w:tcBorders>
            <w:shd w:val="clear" w:color="auto" w:fill="D1D3D4"/>
          </w:tcPr>
          <w:p>
            <w:pPr>
              <w:pStyle w:val="TableParagraph"/>
              <w:spacing w:line="202" w:lineRule="exact" w:before="25"/>
              <w:ind w:left="196" w:right="200"/>
              <w:rPr>
                <w:sz w:val="18"/>
              </w:rPr>
            </w:pPr>
            <w:r>
              <w:rPr>
                <w:color w:val="231F20"/>
                <w:w w:val="95"/>
                <w:sz w:val="18"/>
              </w:rPr>
              <w:t>172.4</w:t>
            </w:r>
          </w:p>
        </w:tc>
        <w:tc>
          <w:tcPr>
            <w:tcW w:w="703" w:type="dxa"/>
            <w:tcBorders>
              <w:bottom w:val="single" w:sz="8" w:space="0" w:color="231F20"/>
            </w:tcBorders>
            <w:shd w:val="clear" w:color="auto" w:fill="D1D3D4"/>
          </w:tcPr>
          <w:p>
            <w:pPr>
              <w:pStyle w:val="TableParagraph"/>
              <w:spacing w:line="202" w:lineRule="exact" w:before="25"/>
              <w:ind w:left="233" w:right="238"/>
              <w:rPr>
                <w:sz w:val="18"/>
              </w:rPr>
            </w:pPr>
            <w:r>
              <w:rPr>
                <w:color w:val="231F20"/>
                <w:w w:val="95"/>
                <w:sz w:val="18"/>
              </w:rPr>
              <w:t>25</w:t>
            </w:r>
          </w:p>
        </w:tc>
        <w:tc>
          <w:tcPr>
            <w:tcW w:w="706" w:type="dxa"/>
            <w:tcBorders>
              <w:bottom w:val="single" w:sz="8" w:space="0" w:color="231F20"/>
            </w:tcBorders>
            <w:shd w:val="clear" w:color="auto" w:fill="D1D3D4"/>
          </w:tcPr>
          <w:p>
            <w:pPr>
              <w:pStyle w:val="TableParagraph"/>
              <w:spacing w:line="202" w:lineRule="exact" w:before="25"/>
              <w:ind w:left="234" w:right="240"/>
              <w:rPr>
                <w:sz w:val="18"/>
              </w:rPr>
            </w:pPr>
            <w:r>
              <w:rPr>
                <w:color w:val="231F20"/>
                <w:w w:val="95"/>
                <w:sz w:val="18"/>
              </w:rPr>
              <w:t>10</w:t>
            </w:r>
          </w:p>
        </w:tc>
        <w:tc>
          <w:tcPr>
            <w:tcW w:w="709" w:type="dxa"/>
            <w:tcBorders>
              <w:bottom w:val="single" w:sz="8" w:space="0" w:color="231F20"/>
            </w:tcBorders>
            <w:shd w:val="clear" w:color="auto" w:fill="D1D3D4"/>
          </w:tcPr>
          <w:p>
            <w:pPr>
              <w:pStyle w:val="TableParagraph"/>
              <w:spacing w:line="202" w:lineRule="exact" w:before="25"/>
              <w:ind w:left="199" w:right="206"/>
              <w:rPr>
                <w:sz w:val="18"/>
              </w:rPr>
            </w:pPr>
            <w:r>
              <w:rPr>
                <w:color w:val="231F20"/>
                <w:w w:val="95"/>
                <w:sz w:val="18"/>
              </w:rPr>
              <w:t>24</w:t>
            </w:r>
          </w:p>
        </w:tc>
        <w:tc>
          <w:tcPr>
            <w:tcW w:w="741" w:type="dxa"/>
            <w:tcBorders>
              <w:bottom w:val="single" w:sz="8" w:space="0" w:color="231F20"/>
            </w:tcBorders>
            <w:shd w:val="clear" w:color="auto" w:fill="D1D3D4"/>
          </w:tcPr>
          <w:p>
            <w:pPr>
              <w:pStyle w:val="TableParagraph"/>
              <w:spacing w:line="202" w:lineRule="exact" w:before="25"/>
              <w:ind w:left="250" w:right="258"/>
              <w:rPr>
                <w:sz w:val="18"/>
              </w:rPr>
            </w:pPr>
            <w:r>
              <w:rPr>
                <w:color w:val="231F20"/>
                <w:w w:val="95"/>
                <w:sz w:val="18"/>
              </w:rPr>
              <w:t>22</w:t>
            </w:r>
          </w:p>
        </w:tc>
        <w:tc>
          <w:tcPr>
            <w:tcW w:w="1043" w:type="dxa"/>
            <w:tcBorders>
              <w:bottom w:val="single" w:sz="8" w:space="0" w:color="231F20"/>
            </w:tcBorders>
            <w:shd w:val="clear" w:color="auto" w:fill="D1D3D4"/>
          </w:tcPr>
          <w:p>
            <w:pPr>
              <w:pStyle w:val="TableParagraph"/>
              <w:spacing w:line="202" w:lineRule="exact" w:before="25"/>
              <w:ind w:left="429"/>
              <w:jc w:val="left"/>
              <w:rPr>
                <w:sz w:val="18"/>
              </w:rPr>
            </w:pPr>
            <w:r>
              <w:rPr>
                <w:color w:val="231F20"/>
                <w:w w:val="95"/>
                <w:sz w:val="18"/>
              </w:rPr>
              <w:t>16</w:t>
            </w:r>
          </w:p>
        </w:tc>
        <w:tc>
          <w:tcPr>
            <w:tcW w:w="980" w:type="dxa"/>
            <w:tcBorders>
              <w:bottom w:val="single" w:sz="8" w:space="0" w:color="231F20"/>
            </w:tcBorders>
            <w:shd w:val="clear" w:color="auto" w:fill="D1D3D4"/>
          </w:tcPr>
          <w:p>
            <w:pPr>
              <w:pStyle w:val="TableParagraph"/>
              <w:spacing w:line="202" w:lineRule="exact" w:before="25"/>
              <w:ind w:left="188" w:right="199"/>
              <w:rPr>
                <w:sz w:val="18"/>
              </w:rPr>
            </w:pPr>
            <w:r>
              <w:rPr>
                <w:color w:val="231F20"/>
                <w:w w:val="95"/>
                <w:sz w:val="18"/>
              </w:rPr>
              <w:t>100</w:t>
            </w:r>
          </w:p>
        </w:tc>
        <w:tc>
          <w:tcPr>
            <w:tcW w:w="783" w:type="dxa"/>
            <w:tcBorders>
              <w:bottom w:val="single" w:sz="8" w:space="0" w:color="231F20"/>
            </w:tcBorders>
            <w:shd w:val="clear" w:color="auto" w:fill="D1D3D4"/>
          </w:tcPr>
          <w:p>
            <w:pPr>
              <w:pStyle w:val="TableParagraph"/>
              <w:spacing w:line="202" w:lineRule="exact" w:before="25"/>
              <w:ind w:left="197" w:right="210"/>
              <w:rPr>
                <w:sz w:val="18"/>
              </w:rPr>
            </w:pPr>
            <w:r>
              <w:rPr>
                <w:color w:val="231F20"/>
                <w:w w:val="95"/>
                <w:sz w:val="18"/>
              </w:rPr>
              <w:t>2.42</w:t>
            </w:r>
          </w:p>
        </w:tc>
      </w:tr>
      <w:tr>
        <w:trPr>
          <w:trHeight w:val="237" w:hRule="atLeast"/>
        </w:trPr>
        <w:tc>
          <w:tcPr>
            <w:tcW w:w="1272" w:type="dxa"/>
            <w:tcBorders>
              <w:top w:val="single" w:sz="8" w:space="0" w:color="231F20"/>
              <w:bottom w:val="single" w:sz="8" w:space="0" w:color="231F20"/>
              <w:right w:val="single" w:sz="8" w:space="0" w:color="231F20"/>
            </w:tcBorders>
            <w:shd w:val="clear" w:color="auto" w:fill="E6E7E8"/>
          </w:tcPr>
          <w:p>
            <w:pPr>
              <w:pStyle w:val="TableParagraph"/>
              <w:spacing w:line="197" w:lineRule="exact" w:before="20"/>
              <w:ind w:left="124" w:right="69"/>
              <w:rPr>
                <w:sz w:val="18"/>
              </w:rPr>
            </w:pPr>
            <w:r>
              <w:rPr>
                <w:color w:val="231F20"/>
                <w:w w:val="85"/>
                <w:sz w:val="18"/>
              </w:rPr>
              <w:t>MULCH-LT400</w:t>
            </w:r>
          </w:p>
        </w:tc>
        <w:tc>
          <w:tcPr>
            <w:tcW w:w="869" w:type="dxa"/>
            <w:tcBorders>
              <w:top w:val="single" w:sz="8" w:space="0" w:color="231F20"/>
              <w:left w:val="single" w:sz="8" w:space="0" w:color="231F20"/>
              <w:bottom w:val="single" w:sz="8" w:space="0" w:color="231F20"/>
            </w:tcBorders>
            <w:shd w:val="clear" w:color="auto" w:fill="E6E7E8"/>
          </w:tcPr>
          <w:p>
            <w:pPr>
              <w:pStyle w:val="TableParagraph"/>
              <w:spacing w:line="197" w:lineRule="exact" w:before="20"/>
              <w:ind w:right="10"/>
              <w:rPr>
                <w:sz w:val="18"/>
              </w:rPr>
            </w:pPr>
            <w:r>
              <w:rPr>
                <w:color w:val="231F20"/>
                <w:w w:val="86"/>
                <w:sz w:val="18"/>
              </w:rPr>
              <w:t>4</w:t>
            </w:r>
          </w:p>
        </w:tc>
        <w:tc>
          <w:tcPr>
            <w:tcW w:w="869" w:type="dxa"/>
            <w:tcBorders>
              <w:top w:val="single" w:sz="8" w:space="0" w:color="231F20"/>
              <w:bottom w:val="single" w:sz="8" w:space="0" w:color="231F20"/>
            </w:tcBorders>
            <w:shd w:val="clear" w:color="auto" w:fill="E6E7E8"/>
          </w:tcPr>
          <w:p>
            <w:pPr>
              <w:pStyle w:val="TableParagraph"/>
              <w:spacing w:line="197" w:lineRule="exact" w:before="20"/>
              <w:ind w:left="198" w:right="200"/>
              <w:rPr>
                <w:sz w:val="18"/>
              </w:rPr>
            </w:pPr>
            <w:r>
              <w:rPr>
                <w:color w:val="231F20"/>
                <w:w w:val="95"/>
                <w:sz w:val="18"/>
              </w:rPr>
              <w:t>101.6</w:t>
            </w:r>
          </w:p>
        </w:tc>
        <w:tc>
          <w:tcPr>
            <w:tcW w:w="869" w:type="dxa"/>
            <w:tcBorders>
              <w:top w:val="single" w:sz="8" w:space="0" w:color="231F20"/>
              <w:bottom w:val="single" w:sz="8" w:space="0" w:color="231F20"/>
            </w:tcBorders>
            <w:shd w:val="clear" w:color="auto" w:fill="E6E7E8"/>
          </w:tcPr>
          <w:p>
            <w:pPr>
              <w:pStyle w:val="TableParagraph"/>
              <w:spacing w:line="197" w:lineRule="exact" w:before="20"/>
              <w:ind w:left="197" w:right="200"/>
              <w:rPr>
                <w:sz w:val="18"/>
              </w:rPr>
            </w:pPr>
            <w:r>
              <w:rPr>
                <w:color w:val="231F20"/>
                <w:w w:val="95"/>
                <w:sz w:val="18"/>
              </w:rPr>
              <w:t>4.57</w:t>
            </w:r>
          </w:p>
        </w:tc>
        <w:tc>
          <w:tcPr>
            <w:tcW w:w="869" w:type="dxa"/>
            <w:tcBorders>
              <w:top w:val="single" w:sz="8" w:space="0" w:color="231F20"/>
              <w:bottom w:val="single" w:sz="8" w:space="0" w:color="231F20"/>
            </w:tcBorders>
            <w:shd w:val="clear" w:color="auto" w:fill="E6E7E8"/>
          </w:tcPr>
          <w:p>
            <w:pPr>
              <w:pStyle w:val="TableParagraph"/>
              <w:spacing w:line="197" w:lineRule="exact" w:before="20"/>
              <w:ind w:left="195" w:right="200"/>
              <w:rPr>
                <w:sz w:val="18"/>
              </w:rPr>
            </w:pPr>
            <w:r>
              <w:rPr>
                <w:color w:val="231F20"/>
                <w:w w:val="95"/>
                <w:sz w:val="18"/>
              </w:rPr>
              <w:t>116.0</w:t>
            </w:r>
          </w:p>
        </w:tc>
        <w:tc>
          <w:tcPr>
            <w:tcW w:w="703" w:type="dxa"/>
            <w:tcBorders>
              <w:top w:val="single" w:sz="8" w:space="0" w:color="231F20"/>
              <w:bottom w:val="single" w:sz="8" w:space="0" w:color="231F20"/>
            </w:tcBorders>
            <w:shd w:val="clear" w:color="auto" w:fill="E6E7E8"/>
          </w:tcPr>
          <w:p>
            <w:pPr>
              <w:pStyle w:val="TableParagraph"/>
              <w:spacing w:line="197" w:lineRule="exact" w:before="20"/>
              <w:ind w:left="232" w:right="238"/>
              <w:rPr>
                <w:sz w:val="18"/>
              </w:rPr>
            </w:pPr>
            <w:r>
              <w:rPr>
                <w:color w:val="231F20"/>
                <w:w w:val="95"/>
                <w:sz w:val="18"/>
              </w:rPr>
              <w:t>35</w:t>
            </w:r>
          </w:p>
        </w:tc>
        <w:tc>
          <w:tcPr>
            <w:tcW w:w="706" w:type="dxa"/>
            <w:tcBorders>
              <w:top w:val="single" w:sz="8" w:space="0" w:color="231F20"/>
              <w:bottom w:val="single" w:sz="8" w:space="0" w:color="231F20"/>
            </w:tcBorders>
            <w:shd w:val="clear" w:color="auto" w:fill="E6E7E8"/>
          </w:tcPr>
          <w:p>
            <w:pPr>
              <w:pStyle w:val="TableParagraph"/>
              <w:spacing w:line="197" w:lineRule="exact" w:before="20"/>
              <w:ind w:left="234" w:right="240"/>
              <w:rPr>
                <w:sz w:val="18"/>
              </w:rPr>
            </w:pPr>
            <w:r>
              <w:rPr>
                <w:color w:val="231F20"/>
                <w:w w:val="95"/>
                <w:sz w:val="18"/>
              </w:rPr>
              <w:t>15</w:t>
            </w:r>
          </w:p>
        </w:tc>
        <w:tc>
          <w:tcPr>
            <w:tcW w:w="709" w:type="dxa"/>
            <w:tcBorders>
              <w:top w:val="single" w:sz="8" w:space="0" w:color="231F20"/>
              <w:bottom w:val="single" w:sz="8" w:space="0" w:color="231F20"/>
            </w:tcBorders>
            <w:shd w:val="clear" w:color="auto" w:fill="E6E7E8"/>
          </w:tcPr>
          <w:p>
            <w:pPr>
              <w:pStyle w:val="TableParagraph"/>
              <w:spacing w:line="197" w:lineRule="exact" w:before="20"/>
              <w:ind w:left="199" w:right="206"/>
              <w:rPr>
                <w:sz w:val="18"/>
              </w:rPr>
            </w:pPr>
            <w:r>
              <w:rPr>
                <w:color w:val="231F20"/>
                <w:w w:val="90"/>
                <w:sz w:val="18"/>
              </w:rPr>
              <w:t>Full</w:t>
            </w:r>
          </w:p>
        </w:tc>
        <w:tc>
          <w:tcPr>
            <w:tcW w:w="741" w:type="dxa"/>
            <w:tcBorders>
              <w:top w:val="single" w:sz="8" w:space="0" w:color="231F20"/>
              <w:bottom w:val="single" w:sz="8" w:space="0" w:color="231F20"/>
            </w:tcBorders>
            <w:shd w:val="clear" w:color="auto" w:fill="E6E7E8"/>
          </w:tcPr>
          <w:p>
            <w:pPr>
              <w:pStyle w:val="TableParagraph"/>
              <w:spacing w:line="197" w:lineRule="exact" w:before="20"/>
              <w:ind w:left="249" w:right="258"/>
              <w:rPr>
                <w:sz w:val="18"/>
              </w:rPr>
            </w:pPr>
            <w:r>
              <w:rPr>
                <w:color w:val="231F20"/>
                <w:w w:val="95"/>
                <w:sz w:val="18"/>
              </w:rPr>
              <w:t>28</w:t>
            </w:r>
          </w:p>
        </w:tc>
        <w:tc>
          <w:tcPr>
            <w:tcW w:w="1043" w:type="dxa"/>
            <w:tcBorders>
              <w:top w:val="single" w:sz="8" w:space="0" w:color="231F20"/>
              <w:bottom w:val="single" w:sz="8" w:space="0" w:color="231F20"/>
            </w:tcBorders>
            <w:shd w:val="clear" w:color="auto" w:fill="E6E7E8"/>
          </w:tcPr>
          <w:p>
            <w:pPr>
              <w:pStyle w:val="TableParagraph"/>
              <w:spacing w:line="197" w:lineRule="exact" w:before="20"/>
              <w:ind w:left="471"/>
              <w:jc w:val="left"/>
              <w:rPr>
                <w:sz w:val="18"/>
              </w:rPr>
            </w:pPr>
            <w:r>
              <w:rPr>
                <w:color w:val="231F20"/>
                <w:w w:val="86"/>
                <w:sz w:val="18"/>
              </w:rPr>
              <w:t>8</w:t>
            </w:r>
          </w:p>
        </w:tc>
        <w:tc>
          <w:tcPr>
            <w:tcW w:w="980" w:type="dxa"/>
            <w:tcBorders>
              <w:top w:val="single" w:sz="8" w:space="0" w:color="231F20"/>
              <w:bottom w:val="single" w:sz="8" w:space="0" w:color="231F20"/>
            </w:tcBorders>
            <w:shd w:val="clear" w:color="auto" w:fill="E6E7E8"/>
          </w:tcPr>
          <w:p>
            <w:pPr>
              <w:pStyle w:val="TableParagraph"/>
              <w:spacing w:line="197" w:lineRule="exact" w:before="20"/>
              <w:ind w:left="188" w:right="199"/>
              <w:rPr>
                <w:sz w:val="18"/>
              </w:rPr>
            </w:pPr>
            <w:r>
              <w:rPr>
                <w:color w:val="231F20"/>
                <w:w w:val="95"/>
                <w:sz w:val="18"/>
              </w:rPr>
              <w:t>100</w:t>
            </w:r>
          </w:p>
        </w:tc>
        <w:tc>
          <w:tcPr>
            <w:tcW w:w="783" w:type="dxa"/>
            <w:tcBorders>
              <w:top w:val="single" w:sz="8" w:space="0" w:color="231F20"/>
              <w:bottom w:val="single" w:sz="8" w:space="0" w:color="231F20"/>
            </w:tcBorders>
            <w:shd w:val="clear" w:color="auto" w:fill="E6E7E8"/>
          </w:tcPr>
          <w:p>
            <w:pPr>
              <w:pStyle w:val="TableParagraph"/>
              <w:spacing w:line="197" w:lineRule="exact" w:before="20"/>
              <w:ind w:left="197" w:right="210"/>
              <w:rPr>
                <w:sz w:val="18"/>
              </w:rPr>
            </w:pPr>
            <w:r>
              <w:rPr>
                <w:color w:val="231F20"/>
                <w:w w:val="95"/>
                <w:sz w:val="18"/>
              </w:rPr>
              <w:t>1.35</w:t>
            </w:r>
          </w:p>
        </w:tc>
      </w:tr>
    </w:tbl>
    <w:p>
      <w:pPr>
        <w:spacing w:before="38"/>
        <w:ind w:left="705"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705"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705" w:right="0" w:firstLine="0"/>
        <w:jc w:val="left"/>
        <w:rPr>
          <w:b/>
          <w:sz w:val="16"/>
        </w:rPr>
      </w:pPr>
      <w:r>
        <w:rPr>
          <w:b/>
          <w:color w:val="231F20"/>
          <w:sz w:val="16"/>
        </w:rPr>
        <w:t>*Actual service temperature range is application dependent.</w:t>
      </w:r>
    </w:p>
    <w:p>
      <w:pPr>
        <w:spacing w:after="0"/>
        <w:jc w:val="left"/>
        <w:rPr>
          <w:sz w:val="16"/>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23"/>
        </w:rPr>
      </w:pPr>
    </w:p>
    <w:p>
      <w:pPr>
        <w:spacing w:after="0"/>
        <w:rPr>
          <w:sz w:val="23"/>
        </w:rPr>
        <w:sectPr>
          <w:pgSz w:w="12240" w:h="15840"/>
          <w:pgMar w:header="0" w:footer="895" w:top="0" w:bottom="1080" w:left="0" w:right="0"/>
        </w:sectPr>
      </w:pPr>
    </w:p>
    <w:p>
      <w:pPr>
        <w:spacing w:before="109"/>
        <w:ind w:left="1065" w:right="0" w:firstLine="0"/>
        <w:jc w:val="left"/>
        <w:rPr>
          <w:b/>
          <w:sz w:val="24"/>
        </w:rPr>
      </w:pPr>
      <w:r>
        <w:rPr>
          <w:b/>
          <w:color w:val="231F20"/>
          <w:sz w:val="24"/>
        </w:rPr>
        <w:t>Features and Advantages:</w:t>
      </w:r>
    </w:p>
    <w:p>
      <w:pPr>
        <w:pStyle w:val="ListParagraph"/>
        <w:numPr>
          <w:ilvl w:val="1"/>
          <w:numId w:val="67"/>
        </w:numPr>
        <w:tabs>
          <w:tab w:pos="1220" w:val="left" w:leader="none"/>
        </w:tabs>
        <w:spacing w:line="232" w:lineRule="auto" w:before="59" w:after="0"/>
        <w:ind w:left="1204" w:right="46" w:hanging="119"/>
        <w:jc w:val="left"/>
        <w:rPr>
          <w:sz w:val="18"/>
        </w:rPr>
      </w:pPr>
      <w:r>
        <w:rPr>
          <w:b/>
          <w:color w:val="231F20"/>
          <w:sz w:val="18"/>
        </w:rPr>
        <w:t>Abrasion</w:t>
      </w:r>
      <w:r>
        <w:rPr>
          <w:b/>
          <w:color w:val="231F20"/>
          <w:spacing w:val="-6"/>
          <w:sz w:val="18"/>
        </w:rPr>
        <w:t> </w:t>
      </w:r>
      <w:r>
        <w:rPr>
          <w:b/>
          <w:color w:val="231F20"/>
          <w:sz w:val="18"/>
        </w:rPr>
        <w:t>Resistant</w:t>
      </w:r>
      <w:r>
        <w:rPr>
          <w:b/>
          <w:color w:val="231F20"/>
          <w:spacing w:val="-6"/>
          <w:sz w:val="18"/>
        </w:rPr>
        <w:t> </w:t>
      </w:r>
      <w:r>
        <w:rPr>
          <w:b/>
          <w:color w:val="231F20"/>
          <w:sz w:val="18"/>
        </w:rPr>
        <w:t>PVC</w:t>
      </w:r>
      <w:r>
        <w:rPr>
          <w:b/>
          <w:color w:val="231F20"/>
          <w:spacing w:val="-6"/>
          <w:sz w:val="18"/>
        </w:rPr>
        <w:t> </w:t>
      </w:r>
      <w:r>
        <w:rPr>
          <w:b/>
          <w:color w:val="231F20"/>
          <w:spacing w:val="-4"/>
          <w:sz w:val="18"/>
        </w:rPr>
        <w:t>Tube</w:t>
      </w:r>
      <w:r>
        <w:rPr>
          <w:b/>
          <w:color w:val="231F20"/>
          <w:spacing w:val="-7"/>
          <w:sz w:val="18"/>
        </w:rPr>
        <w:t> </w:t>
      </w:r>
      <w:r>
        <w:rPr>
          <w:b/>
          <w:color w:val="231F20"/>
          <w:sz w:val="18"/>
        </w:rPr>
        <w:t>–</w:t>
      </w:r>
      <w:r>
        <w:rPr>
          <w:b/>
          <w:color w:val="231F20"/>
          <w:spacing w:val="-10"/>
          <w:sz w:val="18"/>
        </w:rPr>
        <w:t> </w:t>
      </w:r>
      <w:r>
        <w:rPr>
          <w:color w:val="231F20"/>
          <w:sz w:val="18"/>
        </w:rPr>
        <w:t>Formulated</w:t>
      </w:r>
      <w:r>
        <w:rPr>
          <w:color w:val="231F20"/>
          <w:spacing w:val="-11"/>
          <w:sz w:val="18"/>
        </w:rPr>
        <w:t> </w:t>
      </w:r>
      <w:r>
        <w:rPr>
          <w:color w:val="231F20"/>
          <w:sz w:val="18"/>
        </w:rPr>
        <w:t>from</w:t>
      </w:r>
      <w:r>
        <w:rPr>
          <w:color w:val="231F20"/>
          <w:spacing w:val="-11"/>
          <w:sz w:val="18"/>
        </w:rPr>
        <w:t> </w:t>
      </w:r>
      <w:r>
        <w:rPr>
          <w:color w:val="231F20"/>
          <w:spacing w:val="-3"/>
          <w:sz w:val="18"/>
        </w:rPr>
        <w:t>highly </w:t>
      </w:r>
      <w:r>
        <w:rPr>
          <w:color w:val="231F20"/>
          <w:sz w:val="18"/>
        </w:rPr>
        <w:t>durable</w:t>
      </w:r>
      <w:r>
        <w:rPr>
          <w:color w:val="231F20"/>
          <w:spacing w:val="-16"/>
          <w:sz w:val="18"/>
        </w:rPr>
        <w:t> </w:t>
      </w:r>
      <w:r>
        <w:rPr>
          <w:color w:val="231F20"/>
          <w:sz w:val="18"/>
        </w:rPr>
        <w:t>PVC</w:t>
      </w:r>
      <w:r>
        <w:rPr>
          <w:color w:val="231F20"/>
          <w:spacing w:val="-16"/>
          <w:sz w:val="18"/>
        </w:rPr>
        <w:t> </w:t>
      </w:r>
      <w:r>
        <w:rPr>
          <w:color w:val="231F20"/>
          <w:sz w:val="18"/>
        </w:rPr>
        <w:t>compounds</w:t>
      </w:r>
      <w:r>
        <w:rPr>
          <w:color w:val="231F20"/>
          <w:spacing w:val="-16"/>
          <w:sz w:val="18"/>
        </w:rPr>
        <w:t> </w:t>
      </w:r>
      <w:r>
        <w:rPr>
          <w:color w:val="231F20"/>
          <w:sz w:val="18"/>
        </w:rPr>
        <w:t>for</w:t>
      </w:r>
      <w:r>
        <w:rPr>
          <w:color w:val="231F20"/>
          <w:spacing w:val="-16"/>
          <w:sz w:val="18"/>
        </w:rPr>
        <w:t> </w:t>
      </w:r>
      <w:r>
        <w:rPr>
          <w:color w:val="231F20"/>
          <w:sz w:val="18"/>
        </w:rPr>
        <w:t>increased</w:t>
      </w:r>
      <w:r>
        <w:rPr>
          <w:color w:val="231F20"/>
          <w:spacing w:val="-16"/>
          <w:sz w:val="18"/>
        </w:rPr>
        <w:t> </w:t>
      </w:r>
      <w:r>
        <w:rPr>
          <w:color w:val="231F20"/>
          <w:sz w:val="18"/>
        </w:rPr>
        <w:t>abrasion</w:t>
      </w:r>
      <w:r>
        <w:rPr>
          <w:color w:val="231F20"/>
          <w:spacing w:val="-16"/>
          <w:sz w:val="18"/>
        </w:rPr>
        <w:t> </w:t>
      </w:r>
      <w:r>
        <w:rPr>
          <w:color w:val="231F20"/>
          <w:sz w:val="18"/>
        </w:rPr>
        <w:t>and</w:t>
      </w:r>
      <w:r>
        <w:rPr>
          <w:color w:val="231F20"/>
          <w:spacing w:val="-16"/>
          <w:sz w:val="18"/>
        </w:rPr>
        <w:t> </w:t>
      </w:r>
      <w:r>
        <w:rPr>
          <w:color w:val="231F20"/>
          <w:sz w:val="18"/>
        </w:rPr>
        <w:t>tear resistance versus standard PVC</w:t>
      </w:r>
      <w:r>
        <w:rPr>
          <w:color w:val="231F20"/>
          <w:spacing w:val="-23"/>
          <w:sz w:val="18"/>
        </w:rPr>
        <w:t> </w:t>
      </w:r>
      <w:r>
        <w:rPr>
          <w:color w:val="231F20"/>
          <w:sz w:val="18"/>
        </w:rPr>
        <w:t>hoses.</w:t>
      </w:r>
    </w:p>
    <w:p>
      <w:pPr>
        <w:pStyle w:val="ListParagraph"/>
        <w:numPr>
          <w:ilvl w:val="1"/>
          <w:numId w:val="67"/>
        </w:numPr>
        <w:tabs>
          <w:tab w:pos="1220" w:val="left" w:leader="none"/>
        </w:tabs>
        <w:spacing w:line="232" w:lineRule="auto" w:before="0" w:after="0"/>
        <w:ind w:left="1205" w:right="0" w:hanging="120"/>
        <w:jc w:val="left"/>
        <w:rPr>
          <w:sz w:val="18"/>
        </w:rPr>
      </w:pPr>
      <w:r>
        <w:rPr>
          <w:b/>
          <w:color w:val="231F20"/>
          <w:sz w:val="18"/>
        </w:rPr>
        <w:t>Convoluted Outer Cover – </w:t>
      </w:r>
      <w:r>
        <w:rPr>
          <w:color w:val="231F20"/>
          <w:sz w:val="18"/>
        </w:rPr>
        <w:t>Provides increased hose flexibility.</w:t>
      </w:r>
      <w:r>
        <w:rPr>
          <w:color w:val="231F20"/>
          <w:spacing w:val="18"/>
          <w:sz w:val="18"/>
        </w:rPr>
        <w:t> </w:t>
      </w:r>
      <w:r>
        <w:rPr>
          <w:color w:val="231F20"/>
          <w:sz w:val="18"/>
        </w:rPr>
        <w:t>Allows</w:t>
      </w:r>
      <w:r>
        <w:rPr>
          <w:color w:val="231F20"/>
          <w:spacing w:val="-15"/>
          <w:sz w:val="18"/>
        </w:rPr>
        <w:t> </w:t>
      </w:r>
      <w:r>
        <w:rPr>
          <w:color w:val="231F20"/>
          <w:sz w:val="18"/>
        </w:rPr>
        <w:t>for</w:t>
      </w:r>
      <w:r>
        <w:rPr>
          <w:color w:val="231F20"/>
          <w:spacing w:val="-16"/>
          <w:sz w:val="18"/>
        </w:rPr>
        <w:t> </w:t>
      </w:r>
      <w:r>
        <w:rPr>
          <w:color w:val="231F20"/>
          <w:sz w:val="18"/>
        </w:rPr>
        <w:t>easier</w:t>
      </w:r>
      <w:r>
        <w:rPr>
          <w:color w:val="231F20"/>
          <w:spacing w:val="-16"/>
          <w:sz w:val="18"/>
        </w:rPr>
        <w:t> </w:t>
      </w:r>
      <w:r>
        <w:rPr>
          <w:color w:val="231F20"/>
          <w:sz w:val="18"/>
        </w:rPr>
        <w:t>unwinding</w:t>
      </w:r>
      <w:r>
        <w:rPr>
          <w:color w:val="231F20"/>
          <w:spacing w:val="-15"/>
          <w:sz w:val="18"/>
        </w:rPr>
        <w:t> </w:t>
      </w:r>
      <w:r>
        <w:rPr>
          <w:color w:val="231F20"/>
          <w:sz w:val="18"/>
        </w:rPr>
        <w:t>and</w:t>
      </w:r>
      <w:r>
        <w:rPr>
          <w:color w:val="231F20"/>
          <w:spacing w:val="-16"/>
          <w:sz w:val="18"/>
        </w:rPr>
        <w:t> </w:t>
      </w:r>
      <w:r>
        <w:rPr>
          <w:color w:val="231F20"/>
          <w:sz w:val="18"/>
        </w:rPr>
        <w:t>winding</w:t>
      </w:r>
      <w:r>
        <w:rPr>
          <w:color w:val="231F20"/>
          <w:spacing w:val="-15"/>
          <w:sz w:val="18"/>
        </w:rPr>
        <w:t> </w:t>
      </w:r>
      <w:r>
        <w:rPr>
          <w:color w:val="231F20"/>
          <w:sz w:val="18"/>
        </w:rPr>
        <w:t>on</w:t>
      </w:r>
      <w:r>
        <w:rPr>
          <w:color w:val="231F20"/>
          <w:spacing w:val="-16"/>
          <w:sz w:val="18"/>
        </w:rPr>
        <w:t> </w:t>
      </w:r>
      <w:r>
        <w:rPr>
          <w:color w:val="231F20"/>
          <w:spacing w:val="-5"/>
          <w:sz w:val="18"/>
        </w:rPr>
        <w:t>hose </w:t>
      </w:r>
      <w:r>
        <w:rPr>
          <w:color w:val="231F20"/>
          <w:sz w:val="18"/>
        </w:rPr>
        <w:t>reels.</w:t>
      </w:r>
    </w:p>
    <w:p>
      <w:pPr>
        <w:pStyle w:val="BodyText"/>
        <w:rPr>
          <w:sz w:val="20"/>
        </w:rPr>
      </w:pPr>
      <w:r>
        <w:rPr/>
        <w:br w:type="column"/>
      </w:r>
      <w:r>
        <w:rPr>
          <w:sz w:val="20"/>
        </w:rPr>
      </w:r>
    </w:p>
    <w:p>
      <w:pPr>
        <w:pStyle w:val="BodyText"/>
        <w:spacing w:before="6"/>
        <w:rPr>
          <w:sz w:val="18"/>
        </w:rPr>
      </w:pPr>
    </w:p>
    <w:p>
      <w:pPr>
        <w:pStyle w:val="ListParagraph"/>
        <w:numPr>
          <w:ilvl w:val="0"/>
          <w:numId w:val="68"/>
        </w:numPr>
        <w:tabs>
          <w:tab w:pos="756" w:val="left" w:leader="none"/>
        </w:tabs>
        <w:spacing w:line="232" w:lineRule="auto" w:before="0" w:after="0"/>
        <w:ind w:left="741" w:right="786" w:hanging="120"/>
        <w:jc w:val="left"/>
        <w:rPr>
          <w:sz w:val="18"/>
        </w:rPr>
      </w:pPr>
      <w:r>
        <w:rPr>
          <w:b/>
          <w:color w:val="231F20"/>
          <w:sz w:val="18"/>
        </w:rPr>
        <w:t>Easy</w:t>
      </w:r>
      <w:r>
        <w:rPr>
          <w:b/>
          <w:color w:val="231F20"/>
          <w:spacing w:val="-6"/>
          <w:sz w:val="18"/>
        </w:rPr>
        <w:t> </w:t>
      </w:r>
      <w:r>
        <w:rPr>
          <w:b/>
          <w:color w:val="231F20"/>
          <w:sz w:val="18"/>
        </w:rPr>
        <w:t>Slide</w:t>
      </w:r>
      <w:r>
        <w:rPr>
          <w:b/>
          <w:color w:val="231F20"/>
          <w:spacing w:val="-6"/>
          <w:sz w:val="18"/>
        </w:rPr>
        <w:t> </w:t>
      </w:r>
      <w:r>
        <w:rPr>
          <w:b/>
          <w:color w:val="231F20"/>
          <w:sz w:val="18"/>
        </w:rPr>
        <w:t>Helix</w:t>
      </w:r>
      <w:r>
        <w:rPr>
          <w:b/>
          <w:color w:val="231F20"/>
          <w:spacing w:val="-6"/>
          <w:sz w:val="18"/>
        </w:rPr>
        <w:t> </w:t>
      </w:r>
      <w:r>
        <w:rPr>
          <w:b/>
          <w:color w:val="231F20"/>
          <w:sz w:val="18"/>
        </w:rPr>
        <w:t>–</w:t>
      </w:r>
      <w:r>
        <w:rPr>
          <w:b/>
          <w:color w:val="231F20"/>
          <w:spacing w:val="-11"/>
          <w:sz w:val="18"/>
        </w:rPr>
        <w:t> </w:t>
      </w:r>
      <w:r>
        <w:rPr>
          <w:color w:val="231F20"/>
          <w:sz w:val="18"/>
        </w:rPr>
        <w:t>Rigid</w:t>
      </w:r>
      <w:r>
        <w:rPr>
          <w:color w:val="231F20"/>
          <w:spacing w:val="-10"/>
          <w:sz w:val="18"/>
        </w:rPr>
        <w:t> </w:t>
      </w:r>
      <w:r>
        <w:rPr>
          <w:color w:val="231F20"/>
          <w:sz w:val="18"/>
        </w:rPr>
        <w:t>helix</w:t>
      </w:r>
      <w:r>
        <w:rPr>
          <w:color w:val="231F20"/>
          <w:spacing w:val="-11"/>
          <w:sz w:val="18"/>
        </w:rPr>
        <w:t> </w:t>
      </w:r>
      <w:r>
        <w:rPr>
          <w:color w:val="231F20"/>
          <w:sz w:val="18"/>
        </w:rPr>
        <w:t>design</w:t>
      </w:r>
      <w:r>
        <w:rPr>
          <w:color w:val="231F20"/>
          <w:spacing w:val="-11"/>
          <w:sz w:val="18"/>
        </w:rPr>
        <w:t> </w:t>
      </w:r>
      <w:r>
        <w:rPr>
          <w:color w:val="231F20"/>
          <w:sz w:val="18"/>
        </w:rPr>
        <w:t>protects</w:t>
      </w:r>
      <w:r>
        <w:rPr>
          <w:color w:val="231F20"/>
          <w:spacing w:val="-11"/>
          <w:sz w:val="18"/>
        </w:rPr>
        <w:t> </w:t>
      </w:r>
      <w:r>
        <w:rPr>
          <w:color w:val="231F20"/>
          <w:sz w:val="18"/>
        </w:rPr>
        <w:t>hose</w:t>
      </w:r>
      <w:r>
        <w:rPr>
          <w:color w:val="231F20"/>
          <w:spacing w:val="-10"/>
          <w:sz w:val="18"/>
        </w:rPr>
        <w:t> </w:t>
      </w:r>
      <w:r>
        <w:rPr>
          <w:color w:val="231F20"/>
          <w:sz w:val="18"/>
        </w:rPr>
        <w:t>tube</w:t>
      </w:r>
      <w:r>
        <w:rPr>
          <w:color w:val="231F20"/>
          <w:spacing w:val="-11"/>
          <w:sz w:val="18"/>
        </w:rPr>
        <w:t> </w:t>
      </w:r>
      <w:r>
        <w:rPr>
          <w:color w:val="231F20"/>
          <w:sz w:val="18"/>
        </w:rPr>
        <w:t>from cover</w:t>
      </w:r>
      <w:r>
        <w:rPr>
          <w:color w:val="231F20"/>
          <w:spacing w:val="-19"/>
          <w:sz w:val="18"/>
        </w:rPr>
        <w:t> </w:t>
      </w:r>
      <w:r>
        <w:rPr>
          <w:color w:val="231F20"/>
          <w:spacing w:val="-4"/>
          <w:sz w:val="18"/>
        </w:rPr>
        <w:t>wear,</w:t>
      </w:r>
      <w:r>
        <w:rPr>
          <w:color w:val="231F20"/>
          <w:spacing w:val="-18"/>
          <w:sz w:val="18"/>
        </w:rPr>
        <w:t> </w:t>
      </w:r>
      <w:r>
        <w:rPr>
          <w:color w:val="231F20"/>
          <w:sz w:val="18"/>
        </w:rPr>
        <w:t>and</w:t>
      </w:r>
      <w:r>
        <w:rPr>
          <w:color w:val="231F20"/>
          <w:spacing w:val="-19"/>
          <w:sz w:val="18"/>
        </w:rPr>
        <w:t> </w:t>
      </w:r>
      <w:r>
        <w:rPr>
          <w:color w:val="231F20"/>
          <w:sz w:val="18"/>
        </w:rPr>
        <w:t>allows</w:t>
      </w:r>
      <w:r>
        <w:rPr>
          <w:color w:val="231F20"/>
          <w:spacing w:val="-18"/>
          <w:sz w:val="18"/>
        </w:rPr>
        <w:t> </w:t>
      </w:r>
      <w:r>
        <w:rPr>
          <w:color w:val="231F20"/>
          <w:sz w:val="18"/>
        </w:rPr>
        <w:t>hose</w:t>
      </w:r>
      <w:r>
        <w:rPr>
          <w:color w:val="231F20"/>
          <w:spacing w:val="-19"/>
          <w:sz w:val="18"/>
        </w:rPr>
        <w:t> </w:t>
      </w:r>
      <w:r>
        <w:rPr>
          <w:color w:val="231F20"/>
          <w:sz w:val="18"/>
        </w:rPr>
        <w:t>to</w:t>
      </w:r>
      <w:r>
        <w:rPr>
          <w:color w:val="231F20"/>
          <w:spacing w:val="-18"/>
          <w:sz w:val="18"/>
        </w:rPr>
        <w:t> </w:t>
      </w:r>
      <w:r>
        <w:rPr>
          <w:color w:val="231F20"/>
          <w:sz w:val="18"/>
        </w:rPr>
        <w:t>slide</w:t>
      </w:r>
      <w:r>
        <w:rPr>
          <w:color w:val="231F20"/>
          <w:spacing w:val="-18"/>
          <w:sz w:val="18"/>
        </w:rPr>
        <w:t> </w:t>
      </w:r>
      <w:r>
        <w:rPr>
          <w:color w:val="231F20"/>
          <w:sz w:val="18"/>
        </w:rPr>
        <w:t>easily</w:t>
      </w:r>
      <w:r>
        <w:rPr>
          <w:color w:val="231F20"/>
          <w:spacing w:val="-19"/>
          <w:sz w:val="18"/>
        </w:rPr>
        <w:t> </w:t>
      </w:r>
      <w:r>
        <w:rPr>
          <w:color w:val="231F20"/>
          <w:sz w:val="18"/>
        </w:rPr>
        <w:t>over</w:t>
      </w:r>
      <w:r>
        <w:rPr>
          <w:color w:val="231F20"/>
          <w:spacing w:val="-18"/>
          <w:sz w:val="18"/>
        </w:rPr>
        <w:t> </w:t>
      </w:r>
      <w:r>
        <w:rPr>
          <w:color w:val="231F20"/>
          <w:sz w:val="18"/>
        </w:rPr>
        <w:t>rough</w:t>
      </w:r>
      <w:r>
        <w:rPr>
          <w:color w:val="231F20"/>
          <w:spacing w:val="-19"/>
          <w:sz w:val="18"/>
        </w:rPr>
        <w:t> </w:t>
      </w:r>
      <w:r>
        <w:rPr>
          <w:color w:val="231F20"/>
          <w:sz w:val="18"/>
        </w:rPr>
        <w:t>surfaces. Easy-to-handle.</w:t>
      </w:r>
    </w:p>
    <w:p>
      <w:pPr>
        <w:pStyle w:val="ListParagraph"/>
        <w:numPr>
          <w:ilvl w:val="0"/>
          <w:numId w:val="68"/>
        </w:numPr>
        <w:tabs>
          <w:tab w:pos="756" w:val="left" w:leader="none"/>
        </w:tabs>
        <w:spacing w:line="232" w:lineRule="auto" w:before="0" w:after="0"/>
        <w:ind w:left="741" w:right="735" w:hanging="120"/>
        <w:jc w:val="left"/>
        <w:rPr>
          <w:sz w:val="18"/>
        </w:rPr>
      </w:pPr>
      <w:r>
        <w:rPr>
          <w:b/>
          <w:color w:val="231F20"/>
          <w:sz w:val="18"/>
        </w:rPr>
        <w:t>Transparent Construction – </w:t>
      </w:r>
      <w:r>
        <w:rPr>
          <w:color w:val="231F20"/>
          <w:sz w:val="18"/>
        </w:rPr>
        <w:t>“See-the-flow.” Allows for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ListParagraph"/>
        <w:numPr>
          <w:ilvl w:val="0"/>
          <w:numId w:val="69"/>
        </w:numPr>
        <w:tabs>
          <w:tab w:pos="762" w:val="left" w:leader="none"/>
        </w:tabs>
        <w:spacing w:line="201" w:lineRule="exact" w:before="0" w:after="0"/>
        <w:ind w:left="761" w:right="0" w:hanging="140"/>
        <w:jc w:val="left"/>
        <w:rPr>
          <w:b/>
          <w:sz w:val="18"/>
        </w:rPr>
      </w:pPr>
      <w:r>
        <w:rPr>
          <w:b/>
          <w:color w:val="231F20"/>
          <w:sz w:val="18"/>
        </w:rPr>
        <w:t>Phthalate Free</w:t>
      </w:r>
    </w:p>
    <w:p>
      <w:pPr>
        <w:spacing w:after="0" w:line="201" w:lineRule="exact"/>
        <w:jc w:val="left"/>
        <w:rPr>
          <w:sz w:val="18"/>
        </w:rPr>
        <w:sectPr>
          <w:type w:val="continuous"/>
          <w:pgSz w:w="12240" w:h="15840"/>
          <w:pgMar w:top="1500" w:bottom="0" w:left="0" w:right="0"/>
          <w:cols w:num="2" w:equalWidth="0">
            <w:col w:w="5772" w:space="40"/>
            <w:col w:w="6428"/>
          </w:cols>
        </w:sectPr>
      </w:pPr>
    </w:p>
    <w:p>
      <w:pPr>
        <w:pStyle w:val="BodyText"/>
        <w:rPr>
          <w:b/>
          <w:sz w:val="20"/>
        </w:rPr>
      </w:pPr>
      <w:r>
        <w:rPr/>
        <w:pict>
          <v:group style="position:absolute;margin-left:0pt;margin-top:0pt;width:612pt;height:360.75pt;mso-position-horizontal-relative:page;mso-position-vertical-relative:page;z-index:4264" coordorigin="0,0" coordsize="12240,7215">
            <v:shape style="position:absolute;left:1080;top:0;width:3960;height:5580" type="#_x0000_t75" stroked="false">
              <v:imagedata r:id="rId304"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1110;top:2341;width:5458;height:3240" filled="true" fillcolor="#231f20" stroked="false">
              <v:fill opacity="49152f" type="solid"/>
            </v:rect>
            <v:shape style="position:absolute;left:1080;top:2319;width:5238;height:3020" type="#_x0000_t75" stroked="false">
              <v:imagedata r:id="rId305"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34" o:title=""/>
            </v:shape>
            <v:shape style="position:absolute;left:1132;top:1339;width:616;height:93" coordorigin="1132,1340" coordsize="616,93" path="m1212,1431l1207,1414,1202,1396,1193,1367,1185,1342,1178,1342,1178,1396,1166,1396,1170,1382,1172,1375,1172,1371,1172,1367,1173,1371,1173,1376,1174,1380,1178,1396,1178,1342,1161,1342,1132,1431,1156,1431,1161,1414,1183,1414,1187,1431,1212,1431m1288,1393l1281,1386,1272,1383,1282,1380,1283,1376,1285,1372,1285,1360,1285,1347,1275,1342,1262,1342,1262,1398,1262,1408,1259,1412,1245,1412,1245,1394,1260,1394,1262,1398,1262,1342,1261,1342,1261,1363,1261,1372,1259,1376,1245,1376,1245,1360,1259,1360,1261,1363,1261,1342,1222,1342,1222,1431,1258,1431,1272,1429,1281,1423,1286,1415,1287,1412,1288,1404,1288,1394,1288,1393m1372,1431l1369,1424,1361,1408,1358,1402,1356,1397,1355,1396,1352,1393,1349,1392,1360,1390,1368,1383,1368,1379,1368,1367,1367,1360,1366,1357,1360,1349,1350,1343,1342,1343,1342,1362,1342,1375,1340,1379,1325,1379,1325,1360,1339,1360,1342,1362,1342,1343,1333,1342,1302,1342,1302,1431,1325,1431,1325,1396,1330,1396,1332,1397,1345,1431,1372,1431m1457,1431l1452,1414,1446,1396,1438,1367,1430,1342,1423,1342,1423,1396,1411,1396,1415,1382,1416,1375,1417,1371,1417,1367,1417,1371,1418,1376,1419,1380,1423,1396,1423,1342,1406,1342,1377,1431,1401,1431,1406,1414,1427,1414,1432,1431,1457,1431m1534,1382l1520,1378,1495,1371,1493,1368,1493,1362,1496,1359,1508,1359,1516,1361,1522,1365,1526,1359,1533,1349,1525,1343,1513,1340,1501,1340,1487,1342,1476,1348,1469,1357,1466,1370,1466,1385,1475,1392,1488,1396,1499,1398,1505,1400,1508,1402,1508,1410,1504,1414,1486,1414,1476,1410,1470,1407,1462,1425,1471,1429,1481,1433,1495,1433,1511,1431,1523,1424,1531,1414,1531,1414,1534,1400,1534,1382m1572,1342l1548,1342,1548,1431,1572,1431,1572,1342m1666,1383l1665,1368,1660,1358,1658,1354,1646,1344,1641,1343,1641,1363,1641,1409,1636,1415,1617,1415,1612,1409,1612,1369,1616,1358,1636,1358,1641,1363,1641,1343,1627,1340,1611,1343,1598,1352,1589,1368,1586,1389,1589,1407,1596,1421,1609,1430,1626,1433,1646,1429,1658,1417,1660,1415,1665,1402,1666,1383m1748,1342l1726,1342,1726,1384,1727,1389,1724,1383,1722,1377,1719,1372,1703,1342,1681,1342,1681,1431,1703,1431,1703,1395,1702,1387,1701,1383,1703,1389,1706,1395,1708,1400,1724,1431,1748,1431,1748,1389,1748,1342e" filled="true" fillcolor="#231f20" stroked="false">
              <v:path arrowok="t"/>
              <v:fill type="solid"/>
            </v:shape>
            <v:shape style="position:absolute;left:1188;top:817;width:509;height:303" type="#_x0000_t75" stroked="false">
              <v:imagedata r:id="rId306" o:title=""/>
            </v:shape>
            <v:shape style="position:absolute;left:1120;top:1450;width:640;height:93" coordorigin="1120,1451" coordsize="640,93" path="m1190,1542l1187,1535,1179,1519,1176,1513,1174,1508,1173,1507,1170,1504,1167,1503,1178,1501,1186,1493,1186,1490,1186,1478,1185,1471,1184,1468,1178,1460,1167,1454,1160,1453,1160,1473,1160,1486,1157,1490,1143,1490,1143,1471,1157,1471,1160,1473,1160,1453,1151,1452,1120,1452,1120,1542,1143,1542,1143,1507,1148,1507,1150,1508,1163,1542,1190,1542m1255,1523l1224,1523,1224,1505,1247,1505,1247,1486,1224,1486,1224,1471,1252,1471,1253,1452,1201,1452,1201,1542,1255,1542,1255,1523m1336,1493l1322,1488,1297,1482,1295,1479,1295,1472,1298,1470,1310,1470,1318,1472,1324,1476,1328,1470,1335,1460,1327,1454,1315,1451,1303,1451,1289,1453,1278,1459,1271,1468,1268,1480,1268,1496,1277,1503,1290,1506,1301,1509,1307,1511,1310,1512,1310,1521,1306,1525,1288,1525,1278,1521,1272,1517,1264,1535,1273,1540,1283,1544,1297,1544,1313,1541,1325,1535,1333,1525,1333,1525,1336,1511,1336,1493m1374,1452l1350,1452,1350,1542,1374,1542,1374,1452m1458,1493l1444,1488,1418,1482,1416,1479,1416,1472,1420,1470,1432,1470,1440,1472,1446,1476,1450,1470,1457,1460,1449,1454,1437,1451,1425,1451,1411,1453,1400,1459,1393,1468,1390,1480,1390,1496,1399,1503,1412,1506,1422,1509,1429,1511,1431,1512,1431,1521,1428,1525,1410,1525,1400,1521,1394,1517,1385,1535,1394,1540,1405,1544,1419,1544,1435,1541,1447,1535,1455,1525,1455,1525,1458,1511,1458,1493m1533,1452l1465,1452,1465,1471,1486,1471,1486,1542,1510,1542,1510,1471,1530,1471,1533,1452m1605,1542l1600,1525,1595,1507,1586,1478,1578,1452,1571,1452,1571,1507,1559,1507,1563,1492,1565,1486,1565,1481,1565,1478,1566,1481,1566,1487,1567,1491,1571,1507,1571,1452,1554,1452,1525,1542,1549,1542,1554,1525,1576,1525,1580,1542,1605,1542m1682,1452l1660,1452,1660,1495,1661,1500,1658,1494,1656,1488,1637,1452,1615,1452,1615,1542,1637,1542,1637,1506,1636,1498,1635,1494,1637,1500,1640,1506,1642,1511,1658,1542,1682,1542,1682,1500,1682,1452m1760,1452l1692,1452,1692,1471,1713,1471,1713,1542,1736,1542,1736,1471,1757,1471,1760,1452e" filled="true" fillcolor="#231f20" stroked="false">
              <v:path arrowok="t"/>
              <v:fill type="solid"/>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57" o:title=""/>
            </v:shape>
            <v:line style="position:absolute" from="2025,1061" to="2565,1061" stroked="true" strokeweight="3.944pt" strokecolor="#231f20">
              <v:stroke dashstyle="solid"/>
            </v:line>
            <v:shape style="position:absolute;left:2080;top:1050;width:105;height:105" type="#_x0000_t75" stroked="false">
              <v:imagedata r:id="rId307" o:title=""/>
            </v:shape>
            <v:shape style="position:absolute;left:2248;top:1050;width:105;height:105" type="#_x0000_t75" stroked="false">
              <v:imagedata r:id="rId307" o:title=""/>
            </v:shape>
            <v:shape style="position:absolute;left:2417;top:1050;width:105;height:105" type="#_x0000_t75" stroked="false">
              <v:imagedata r:id="rId307" o:title=""/>
            </v:shape>
            <v:shape style="position:absolute;left:2086;top:875;width:540;height:119" coordorigin="2087,876" coordsize="540,119" path="m2590,944l2439,944,2415,994,2590,944xm2087,911l2150,957,2439,944,2590,944,2627,934,2598,926,2439,926,2087,911xm2415,876l2439,926,2598,926,2415,876xe" filled="true" fillcolor="#231f20" stroked="false">
              <v:path arrowok="t"/>
              <v:fill type="solid"/>
            </v:shape>
            <v:shape style="position:absolute;left:2086;top:875;width:540;height:119" coordorigin="2087,876" coordsize="540,119" path="m2415,994l2627,934,2415,876,2439,926,2087,911,2150,957,2439,944,2415,994xe" filled="false" stroked="true" strokeweight=".280pt" strokecolor="#231f20">
              <v:path arrowok="t"/>
              <v:stroke dashstyle="solid"/>
            </v:shape>
            <v:line style="position:absolute" from="2041,1044" to="2581,1044" stroked="true" strokeweight="3.943pt" strokecolor="#ffffff">
              <v:stroke dashstyle="solid"/>
            </v:line>
            <v:shape style="position:absolute;left:2098;top:858;width:544;height:277" coordorigin="2099,859" coordsize="544,277" path="m2197,1085l2193,1066,2183,1051,2167,1040,2148,1036,2129,1040,2113,1051,2102,1066,2099,1085,2102,1105,2113,1120,2129,1131,2148,1135,2167,1131,2183,1120,2193,1105,2197,1085m2366,1085l2362,1066,2351,1051,2336,1040,2316,1036,2297,1040,2282,1051,2271,1066,2267,1085,2271,1105,2282,1120,2297,1131,2316,1135,2336,1131,2351,1120,2362,1105,2366,1085m2534,1085l2531,1066,2520,1051,2504,1040,2485,1036,2466,1040,2450,1051,2440,1066,2436,1085,2440,1105,2450,1120,2466,1131,2485,1135,2504,1131,2520,1120,2531,1105,2534,1085m2642,917l2614,909,2431,859,2454,909,2102,894,2166,940,2454,927,2431,977,2605,927,2642,917e" filled="true" fillcolor="#ffffff" stroked="false">
              <v:path arrowok="t"/>
              <v:fill type="solid"/>
            </v:shape>
            <v:shape style="position:absolute;left:2015;top:1339;width:649;height:93" coordorigin="2016,1340" coordsize="649,93" path="m2070,1412l2039,1412,2039,1394,2061,1394,2061,1375,2039,1375,2039,1360,2066,1360,2068,1342,2016,1342,2016,1431,2070,1431,2070,1412m2153,1431l2147,1414,2142,1396,2133,1367,2126,1342,2118,1342,2118,1396,2107,1396,2110,1382,2112,1375,2113,1371,2113,1367,2113,1371,2114,1376,2115,1380,2118,1396,2118,1342,2102,1342,2073,1431,2097,1431,2102,1414,2123,1414,2128,1431,2153,1431m2228,1382l2214,1378,2189,1371,2187,1368,2187,1362,2190,1359,2202,1359,2210,1361,2216,1365,2220,1359,2227,1349,2219,1343,2208,1340,2195,1340,2181,1342,2170,1348,2163,1357,2160,1370,2160,1385,2169,1392,2182,1396,2193,1398,2199,1400,2202,1402,2202,1410,2198,1414,2180,1414,2170,1410,2164,1407,2156,1425,2165,1429,2175,1433,2189,1433,2205,1431,2217,1424,2225,1414,2225,1414,2228,1400,2228,1382m2307,1342l2279,1342,2270,1365,2269,1369,2267,1373,2265,1368,2264,1365,2262,1361,2254,1342,2227,1342,2255,1394,2255,1431,2278,1431,2278,1393,2289,1373,2307,1342m2407,1382l2393,1378,2368,1371,2366,1368,2366,1362,2369,1359,2381,1359,2389,1361,2395,1365,2399,1359,2406,1349,2398,1343,2387,1340,2374,1340,2360,1342,2349,1348,2342,1357,2339,1370,2339,1385,2348,1392,2361,1396,2372,1398,2378,1400,2381,1402,2381,1410,2377,1414,2359,1414,2349,1410,2343,1407,2335,1425,2344,1429,2354,1433,2368,1433,2384,1431,2396,1424,2404,1414,2404,1414,2407,1400,2407,1382m2476,1412l2445,1412,2445,1342,2422,1342,2422,1431,2471,1431,2476,1412m2508,1342l2485,1342,2485,1431,2508,1431,2508,1342m2597,1385l2596,1372,2593,1362,2592,1360,2588,1353,2582,1347,2575,1342,2571,1342,2571,1363,2571,1409,2566,1412,2552,1412,2552,1360,2566,1360,2571,1363,2571,1342,2567,1342,2529,1342,2529,1431,2574,1431,2581,1427,2593,1412,2595,1411,2597,1399,2597,1385m2664,1412l2633,1412,2633,1394,2656,1394,2656,1375,2633,1375,2633,1360,2661,1360,2663,1342,2610,1342,2610,1431,2664,1431,2664,1412e" filled="true" fillcolor="#231f20" stroked="false">
              <v:path arrowok="t"/>
              <v:fill type="solid"/>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52" o:title=""/>
            </v:shape>
            <v:shape style="position:absolute;left:2862;top:696;width:756;height:847" type="#_x0000_t75" stroked="false">
              <v:imagedata r:id="rId308" o:title=""/>
            </v:shape>
            <v:shape style="position:absolute;left:3814;top:638;width:652;height:652" coordorigin="3814,638" coordsize="652,652" path="m4466,964l4457,1039,4433,1108,4394,1168,4344,1219,4283,1257,4215,1282,4140,1290,4065,1282,3997,1257,3936,1219,3886,1168,3847,1108,3823,1039,3814,964,3823,890,3847,821,3886,760,3936,710,3997,672,4065,647,4140,638,4215,647,4283,672,4344,710,4394,760,4433,821,4457,890,4466,964xe" filled="false" stroked="true" strokeweight=".84pt" strokecolor="#231f20">
              <v:path arrowok="t"/>
              <v:stroke dashstyle="solid"/>
            </v:shape>
            <v:shape style="position:absolute;left:3814;top:638;width:652;height:652" type="#_x0000_t75" stroked="false">
              <v:imagedata r:id="rId66" o:title=""/>
            </v:shape>
            <v:shape style="position:absolute;left:3995;top:721;width:300;height:535" coordorigin="3996,721" coordsize="300,535" path="m4179,721l4109,800,4074,852,4015,974,3996,1085,4007,1142,4031,1190,4067,1226,4111,1249,4159,1256,4212,1243,4262,1210,4294,1154,4296,1075,4277,1036,4246,1000,4214,960,4191,911,4183,857,4179,794,4179,754,4179,721xe" filled="true" fillcolor="#231f20" stroked="false">
              <v:path arrowok="t"/>
              <v:fill type="solid"/>
            </v:shape>
            <v:shape style="position:absolute;left:3995;top:721;width:300;height:535" coordorigin="3996,721" coordsize="300,535" path="m4179,721l4109,800,4074,852,4015,974,3996,1085,4007,1142,4031,1190,4067,1226,4111,1249,4159,1256,4212,1243,4262,1210,4294,1154,4296,1075,4277,1036,4246,1000,4214,960,4191,911,4183,857,4179,794,4178,743,4179,721xe" filled="false" stroked="true" strokeweight=".280pt" strokecolor="#231f20">
              <v:path arrowok="t"/>
              <v:stroke dashstyle="solid"/>
            </v:shape>
            <v:shape style="position:absolute;left:3968;top:707;width:300;height:535" coordorigin="3968,707" coordsize="300,535" path="m4151,707l4081,786,4047,838,3987,960,3968,1071,3979,1128,4003,1176,4039,1212,4084,1235,4131,1242,4184,1229,4234,1196,4266,1140,4268,1061,4249,1022,4219,986,4186,946,4164,897,4155,843,4151,780,4151,740,4151,707xe" filled="true" fillcolor="#ffffff" stroked="false">
              <v:path arrowok="t"/>
              <v:fill type="solid"/>
            </v:shape>
            <v:shape style="position:absolute;left:3968;top:707;width:300;height:535" coordorigin="3968,707" coordsize="300,535" path="m4151,707l4081,786,4047,838,3987,960,3968,1071,3979,1128,4003,1176,4039,1212,4084,1235,4131,1242,4184,1229,4234,1196,4266,1140,4268,1061,4249,1022,4219,986,4186,946,4164,897,4155,843,4151,780,4151,729,4151,707xe" filled="false" stroked="true" strokeweight=".280pt" strokecolor="#ffffff">
              <v:path arrowok="t"/>
              <v:stroke dashstyle="solid"/>
            </v:shape>
            <v:shape style="position:absolute;left:3939;top:1339;width:401;height:93" coordorigin="3940,1340" coordsize="401,93" path="m4053,1340l4028,1340,4022,1372,4019,1390,4019,1398,4019,1398,4018,1387,4016,1377,4009,1340,3984,1340,3979,1366,3977,1379,3975,1391,3975,1398,3974,1398,3974,1395,3974,1386,3969,1365,3964,1340,3940,1340,3962,1433,3987,1433,3992,1406,3993,1398,3994,1394,3996,1381,3996,1377,3996,1377,3997,1383,4005,1433,4030,1433,4038,1398,4053,1340m4131,1433l4126,1415,4121,1397,4112,1367,4104,1340,4097,1340,4097,1397,4085,1397,4089,1381,4090,1375,4091,1370,4091,1367,4091,1370,4092,1375,4093,1380,4097,1397,4097,1340,4080,1340,4051,1433,4075,1433,4080,1415,4101,1415,4106,1433,4131,1433m4192,1340l4124,1340,4124,1360,4145,1360,4145,1433,4168,1433,4168,1360,4189,1360,4192,1340m4255,1413l4225,1413,4225,1394,4247,1394,4247,1375,4225,1375,4225,1360,4252,1360,4254,1340,4201,1340,4201,1433,4255,1433,4255,1413m4340,1433l4337,1426,4329,1409,4327,1402,4324,1398,4323,1396,4321,1393,4317,1392,4328,1391,4336,1382,4336,1378,4336,1366,4335,1360,4334,1356,4329,1347,4318,1342,4311,1341,4311,1362,4311,1375,4308,1378,4293,1378,4293,1360,4307,1360,4311,1362,4311,1341,4301,1340,4270,1340,4270,1433,4293,1433,4293,1396,4298,1396,4300,1397,4313,1433,4340,1433e" filled="true" fillcolor="#231f20" stroked="false">
              <v:path arrowok="t"/>
              <v:fill type="solid"/>
            </v:shape>
            <v:shape style="position:absolute;left:4019;top:1118;width:141;height:88" coordorigin="4019,1118" coordsize="141,88" path="m4047,1118l4027,1120,4019,1123,4032,1156,4051,1183,4072,1200,4092,1206,4114,1205,4136,1204,4160,1203,4124,1188,4104,1177,4093,1163,4085,1141,4069,1123,4047,1118xe" filled="true" fillcolor="#007bc3" stroked="false">
              <v:path arrowok="t"/>
              <v:fill type="solid"/>
            </v:shape>
            <v:rect style="position:absolute;left:1065;top:5205;width:2009;height:2009" filled="true" fillcolor="#231f20" stroked="false">
              <v:fill opacity="49152f" type="solid"/>
            </v:rect>
            <v:shape style="position:absolute;left:1080;top:5220;width:1800;height:1800" type="#_x0000_t75" stroked="false">
              <v:imagedata r:id="rId309" o:title=""/>
            </v:shape>
            <v:rect style="position:absolute;left:1090;top:5230;width:1780;height:1780" filled="false" stroked="true" strokeweight="1pt" strokecolor="#231f20">
              <v:stroke dashstyle="solid"/>
            </v:rect>
            <v:shape style="position:absolute;left:4177;top:5778;width:676;height:376" type="#_x0000_t75" stroked="false">
              <v:imagedata r:id="rId310" o:title=""/>
            </v:shape>
            <v:shape style="position:absolute;left:4896;top:5776;width:401;height:131" type="#_x0000_t75" stroked="false">
              <v:imagedata r:id="rId95" o:title=""/>
            </v:shape>
            <v:shape style="position:absolute;left:5356;top:5776;width:125;height:131" type="#_x0000_t75" stroked="false">
              <v:imagedata r:id="rId96" o:title=""/>
            </v:shape>
            <v:shape style="position:absolute;left:5530;top:5776;width:268;height:131" type="#_x0000_t75" stroked="false">
              <v:imagedata r:id="rId97" o:title=""/>
            </v:shape>
            <v:shape style="position:absolute;left:4905;top:5964;width:261;height:226" type="#_x0000_t75" stroked="false">
              <v:imagedata r:id="rId79" o:title=""/>
            </v:shape>
            <v:shape style="position:absolute;left:5216;top:5956;width:594;height:233" type="#_x0000_t75" stroked="false">
              <v:imagedata r:id="rId80" o:title=""/>
            </v:shape>
            <v:shape style="position:absolute;left:4160;top:6422;width:1726;height:653" type="#_x0000_t75" stroked="false">
              <v:imagedata r:id="rId93" o:title=""/>
            </v:shape>
            <v:shape style="position:absolute;left:7243;top:2381;width:3587;height:1907" type="#_x0000_t202" filled="false" stroked="false">
              <v:textbox inset="0,0,0,0">
                <w:txbxContent>
                  <w:p>
                    <w:pPr>
                      <w:spacing w:before="7"/>
                      <w:ind w:left="253" w:right="0" w:firstLine="0"/>
                      <w:jc w:val="left"/>
                      <w:rPr>
                        <w:b/>
                        <w:sz w:val="48"/>
                      </w:rPr>
                    </w:pPr>
                    <w:r>
                      <w:rPr>
                        <w:b/>
                        <w:color w:val="231F20"/>
                        <w:w w:val="105"/>
                        <w:sz w:val="48"/>
                      </w:rPr>
                      <w:t>“Bark Hose”</w:t>
                    </w:r>
                  </w:p>
                  <w:p>
                    <w:pPr>
                      <w:spacing w:line="551" w:lineRule="exact" w:before="88"/>
                      <w:ind w:left="64" w:right="0" w:firstLine="0"/>
                      <w:jc w:val="left"/>
                      <w:rPr>
                        <w:b/>
                        <w:sz w:val="48"/>
                      </w:rPr>
                    </w:pPr>
                    <w:r>
                      <w:rPr>
                        <w:b/>
                        <w:color w:val="231F20"/>
                        <w:w w:val="105"/>
                        <w:sz w:val="48"/>
                      </w:rPr>
                      <w:t>BARK</w:t>
                    </w:r>
                    <w:r>
                      <w:rPr>
                        <w:b/>
                        <w:color w:val="231F20"/>
                        <w:w w:val="105"/>
                        <w:position w:val="16"/>
                        <w:sz w:val="28"/>
                      </w:rPr>
                      <w:t>™ </w:t>
                    </w:r>
                    <w:r>
                      <w:rPr>
                        <w:b/>
                        <w:color w:val="231F20"/>
                        <w:spacing w:val="9"/>
                        <w:w w:val="105"/>
                        <w:position w:val="16"/>
                        <w:sz w:val="28"/>
                      </w:rPr>
                      <w:t> </w:t>
                    </w:r>
                    <w:r>
                      <w:rPr>
                        <w:b/>
                        <w:color w:val="231F20"/>
                        <w:w w:val="105"/>
                        <w:sz w:val="48"/>
                      </w:rPr>
                      <w:t>Series</w:t>
                    </w:r>
                  </w:p>
                  <w:p>
                    <w:pPr>
                      <w:spacing w:line="220" w:lineRule="auto" w:before="23"/>
                      <w:ind w:left="0" w:right="0" w:firstLine="321"/>
                      <w:jc w:val="left"/>
                      <w:rPr>
                        <w:b/>
                        <w:sz w:val="32"/>
                      </w:rPr>
                    </w:pPr>
                    <w:r>
                      <w:rPr>
                        <w:b/>
                        <w:color w:val="231F20"/>
                        <w:sz w:val="32"/>
                      </w:rPr>
                      <w:t>Standard Duty PVC Material Handling</w:t>
                    </w:r>
                    <w:r>
                      <w:rPr>
                        <w:b/>
                        <w:color w:val="231F20"/>
                        <w:spacing w:val="29"/>
                        <w:sz w:val="32"/>
                      </w:rPr>
                      <w:t> </w:t>
                    </w:r>
                    <w:r>
                      <w:rPr>
                        <w:b/>
                        <w:color w:val="231F20"/>
                        <w:spacing w:val="-5"/>
                        <w:sz w:val="32"/>
                      </w:rPr>
                      <w:t>Hose</w:t>
                    </w:r>
                  </w:p>
                </w:txbxContent>
              </v:textbox>
              <w10:wrap type="none"/>
            </v:shape>
            <v:shape style="position:absolute;left:6679;top:4678;width:4145;height:2322" type="#_x0000_t202" filled="false" stroked="false">
              <v:textbox inset="0,0,0,0">
                <w:txbxContent>
                  <w:p>
                    <w:pPr>
                      <w:spacing w:line="267" w:lineRule="exact" w:before="9"/>
                      <w:ind w:left="0" w:right="0" w:firstLine="0"/>
                      <w:jc w:val="left"/>
                      <w:rPr>
                        <w:b/>
                        <w:sz w:val="24"/>
                      </w:rPr>
                    </w:pPr>
                    <w:r>
                      <w:rPr>
                        <w:b/>
                        <w:color w:val="231F20"/>
                        <w:sz w:val="24"/>
                      </w:rPr>
                      <w:t>General Applications:</w:t>
                    </w:r>
                  </w:p>
                  <w:p>
                    <w:pPr>
                      <w:numPr>
                        <w:ilvl w:val="0"/>
                        <w:numId w:val="70"/>
                      </w:numPr>
                      <w:tabs>
                        <w:tab w:pos="155" w:val="left" w:leader="none"/>
                      </w:tabs>
                      <w:spacing w:line="238" w:lineRule="exact" w:before="0"/>
                      <w:ind w:left="165" w:right="0" w:hanging="165"/>
                      <w:jc w:val="left"/>
                      <w:rPr>
                        <w:sz w:val="22"/>
                      </w:rPr>
                    </w:pPr>
                    <w:r>
                      <w:rPr>
                        <w:color w:val="231F20"/>
                        <w:sz w:val="22"/>
                      </w:rPr>
                      <w:t>Lawn and leaf</w:t>
                    </w:r>
                    <w:r>
                      <w:rPr>
                        <w:color w:val="231F20"/>
                        <w:spacing w:val="-37"/>
                        <w:sz w:val="22"/>
                      </w:rPr>
                      <w:t> </w:t>
                    </w:r>
                    <w:r>
                      <w:rPr>
                        <w:color w:val="231F20"/>
                        <w:sz w:val="22"/>
                      </w:rPr>
                      <w:t>collection</w:t>
                    </w:r>
                  </w:p>
                  <w:p>
                    <w:pPr>
                      <w:numPr>
                        <w:ilvl w:val="0"/>
                        <w:numId w:val="70"/>
                      </w:numPr>
                      <w:tabs>
                        <w:tab w:pos="155" w:val="left" w:leader="none"/>
                      </w:tabs>
                      <w:spacing w:line="240" w:lineRule="exact" w:before="0"/>
                      <w:ind w:left="165" w:right="0" w:hanging="165"/>
                      <w:jc w:val="left"/>
                      <w:rPr>
                        <w:sz w:val="22"/>
                      </w:rPr>
                    </w:pPr>
                    <w:r>
                      <w:rPr>
                        <w:color w:val="231F20"/>
                        <w:sz w:val="22"/>
                      </w:rPr>
                      <w:t>Material</w:t>
                    </w:r>
                    <w:r>
                      <w:rPr>
                        <w:color w:val="231F20"/>
                        <w:spacing w:val="-19"/>
                        <w:sz w:val="22"/>
                      </w:rPr>
                      <w:t> </w:t>
                    </w:r>
                    <w:r>
                      <w:rPr>
                        <w:color w:val="231F20"/>
                        <w:sz w:val="22"/>
                      </w:rPr>
                      <w:t>handling</w:t>
                    </w:r>
                    <w:r>
                      <w:rPr>
                        <w:color w:val="231F20"/>
                        <w:spacing w:val="-19"/>
                        <w:sz w:val="22"/>
                      </w:rPr>
                      <w:t> </w:t>
                    </w:r>
                    <w:r>
                      <w:rPr>
                        <w:color w:val="231F20"/>
                        <w:sz w:val="22"/>
                      </w:rPr>
                      <w:t>–</w:t>
                    </w:r>
                    <w:r>
                      <w:rPr>
                        <w:color w:val="231F20"/>
                        <w:spacing w:val="-19"/>
                        <w:sz w:val="22"/>
                      </w:rPr>
                      <w:t> </w:t>
                    </w:r>
                    <w:r>
                      <w:rPr>
                        <w:color w:val="231F20"/>
                        <w:sz w:val="22"/>
                      </w:rPr>
                      <w:t>standard</w:t>
                    </w:r>
                    <w:r>
                      <w:rPr>
                        <w:color w:val="231F20"/>
                        <w:spacing w:val="-19"/>
                        <w:sz w:val="22"/>
                      </w:rPr>
                      <w:t> </w:t>
                    </w:r>
                    <w:r>
                      <w:rPr>
                        <w:color w:val="231F20"/>
                        <w:sz w:val="22"/>
                      </w:rPr>
                      <w:t>duty</w:t>
                    </w:r>
                  </w:p>
                  <w:p>
                    <w:pPr>
                      <w:numPr>
                        <w:ilvl w:val="0"/>
                        <w:numId w:val="70"/>
                      </w:numPr>
                      <w:tabs>
                        <w:tab w:pos="155" w:val="left" w:leader="none"/>
                      </w:tabs>
                      <w:spacing w:line="228" w:lineRule="auto" w:before="3"/>
                      <w:ind w:left="165" w:right="34" w:hanging="165"/>
                      <w:jc w:val="left"/>
                      <w:rPr>
                        <w:sz w:val="22"/>
                      </w:rPr>
                    </w:pPr>
                    <w:r>
                      <w:rPr>
                        <w:color w:val="231F20"/>
                        <w:w w:val="95"/>
                        <w:sz w:val="22"/>
                      </w:rPr>
                      <w:t>Mulch,</w:t>
                    </w:r>
                    <w:r>
                      <w:rPr>
                        <w:color w:val="231F20"/>
                        <w:spacing w:val="-24"/>
                        <w:w w:val="95"/>
                        <w:sz w:val="22"/>
                      </w:rPr>
                      <w:t> </w:t>
                    </w:r>
                    <w:r>
                      <w:rPr>
                        <w:color w:val="231F20"/>
                        <w:w w:val="95"/>
                        <w:sz w:val="22"/>
                      </w:rPr>
                      <w:t>bark,</w:t>
                    </w:r>
                    <w:r>
                      <w:rPr>
                        <w:color w:val="231F20"/>
                        <w:spacing w:val="-23"/>
                        <w:w w:val="95"/>
                        <w:sz w:val="22"/>
                      </w:rPr>
                      <w:t> </w:t>
                    </w:r>
                    <w:r>
                      <w:rPr>
                        <w:color w:val="231F20"/>
                        <w:w w:val="95"/>
                        <w:sz w:val="22"/>
                      </w:rPr>
                      <w:t>wood</w:t>
                    </w:r>
                    <w:r>
                      <w:rPr>
                        <w:color w:val="231F20"/>
                        <w:spacing w:val="-23"/>
                        <w:w w:val="95"/>
                        <w:sz w:val="22"/>
                      </w:rPr>
                      <w:t> </w:t>
                    </w:r>
                    <w:r>
                      <w:rPr>
                        <w:color w:val="231F20"/>
                        <w:w w:val="95"/>
                        <w:sz w:val="22"/>
                      </w:rPr>
                      <w:t>chips</w:t>
                    </w:r>
                    <w:r>
                      <w:rPr>
                        <w:color w:val="231F20"/>
                        <w:spacing w:val="-23"/>
                        <w:w w:val="95"/>
                        <w:sz w:val="22"/>
                      </w:rPr>
                      <w:t> </w:t>
                    </w:r>
                    <w:r>
                      <w:rPr>
                        <w:color w:val="231F20"/>
                        <w:w w:val="95"/>
                        <w:sz w:val="22"/>
                      </w:rPr>
                      <w:t>and</w:t>
                    </w:r>
                    <w:r>
                      <w:rPr>
                        <w:color w:val="231F20"/>
                        <w:spacing w:val="-23"/>
                        <w:w w:val="95"/>
                        <w:sz w:val="22"/>
                      </w:rPr>
                      <w:t> </w:t>
                    </w:r>
                    <w:r>
                      <w:rPr>
                        <w:color w:val="231F20"/>
                        <w:w w:val="95"/>
                        <w:sz w:val="22"/>
                      </w:rPr>
                      <w:t>other</w:t>
                    </w:r>
                    <w:r>
                      <w:rPr>
                        <w:color w:val="231F20"/>
                        <w:spacing w:val="-23"/>
                        <w:w w:val="95"/>
                        <w:sz w:val="22"/>
                      </w:rPr>
                      <w:t> </w:t>
                    </w:r>
                    <w:r>
                      <w:rPr>
                        <w:color w:val="231F20"/>
                        <w:w w:val="95"/>
                        <w:sz w:val="22"/>
                      </w:rPr>
                      <w:t>surfacing </w:t>
                    </w:r>
                    <w:r>
                      <w:rPr>
                        <w:color w:val="231F20"/>
                        <w:sz w:val="22"/>
                      </w:rPr>
                      <w:t>material</w:t>
                    </w:r>
                    <w:r>
                      <w:rPr>
                        <w:color w:val="231F20"/>
                        <w:spacing w:val="-11"/>
                        <w:sz w:val="22"/>
                      </w:rPr>
                      <w:t> </w:t>
                    </w:r>
                    <w:r>
                      <w:rPr>
                        <w:color w:val="231F20"/>
                        <w:sz w:val="22"/>
                      </w:rPr>
                      <w:t>delivery</w:t>
                    </w:r>
                  </w:p>
                  <w:p>
                    <w:pPr>
                      <w:numPr>
                        <w:ilvl w:val="0"/>
                        <w:numId w:val="70"/>
                      </w:numPr>
                      <w:tabs>
                        <w:tab w:pos="155" w:val="left" w:leader="none"/>
                      </w:tabs>
                      <w:spacing w:line="242" w:lineRule="exact" w:before="0"/>
                      <w:ind w:left="154" w:right="0" w:hanging="154"/>
                      <w:jc w:val="left"/>
                      <w:rPr>
                        <w:sz w:val="22"/>
                      </w:rPr>
                    </w:pPr>
                    <w:r>
                      <w:rPr>
                        <w:color w:val="231F20"/>
                        <w:sz w:val="22"/>
                      </w:rPr>
                      <w:t>Soil,</w:t>
                    </w:r>
                    <w:r>
                      <w:rPr>
                        <w:color w:val="231F20"/>
                        <w:spacing w:val="-17"/>
                        <w:sz w:val="22"/>
                      </w:rPr>
                      <w:t> </w:t>
                    </w:r>
                    <w:r>
                      <w:rPr>
                        <w:color w:val="231F20"/>
                        <w:sz w:val="22"/>
                      </w:rPr>
                      <w:t>seed</w:t>
                    </w:r>
                    <w:r>
                      <w:rPr>
                        <w:color w:val="231F20"/>
                        <w:spacing w:val="-17"/>
                        <w:sz w:val="22"/>
                      </w:rPr>
                      <w:t> </w:t>
                    </w:r>
                    <w:r>
                      <w:rPr>
                        <w:color w:val="231F20"/>
                        <w:sz w:val="22"/>
                      </w:rPr>
                      <w:t>and</w:t>
                    </w:r>
                    <w:r>
                      <w:rPr>
                        <w:color w:val="231F20"/>
                        <w:spacing w:val="-17"/>
                        <w:sz w:val="22"/>
                      </w:rPr>
                      <w:t> </w:t>
                    </w:r>
                    <w:r>
                      <w:rPr>
                        <w:color w:val="231F20"/>
                        <w:sz w:val="22"/>
                      </w:rPr>
                      <w:t>compost</w:t>
                    </w:r>
                    <w:r>
                      <w:rPr>
                        <w:color w:val="231F20"/>
                        <w:spacing w:val="-17"/>
                        <w:sz w:val="22"/>
                      </w:rPr>
                      <w:t> </w:t>
                    </w:r>
                    <w:r>
                      <w:rPr>
                        <w:color w:val="231F20"/>
                        <w:sz w:val="22"/>
                      </w:rPr>
                      <w:t>delivery</w:t>
                    </w:r>
                  </w:p>
                  <w:p>
                    <w:pPr>
                      <w:spacing w:line="242" w:lineRule="auto" w:before="29"/>
                      <w:ind w:left="0" w:right="18" w:firstLine="0"/>
                      <w:jc w:val="both"/>
                      <w:rPr>
                        <w:sz w:val="22"/>
                      </w:rPr>
                    </w:pPr>
                    <w:r>
                      <w:rPr>
                        <w:b/>
                        <w:color w:val="231F20"/>
                        <w:w w:val="95"/>
                        <w:sz w:val="24"/>
                      </w:rPr>
                      <w:t>Construction:</w:t>
                    </w:r>
                    <w:r>
                      <w:rPr>
                        <w:b/>
                        <w:color w:val="231F20"/>
                        <w:spacing w:val="-43"/>
                        <w:w w:val="95"/>
                        <w:sz w:val="24"/>
                      </w:rPr>
                      <w:t> </w:t>
                    </w:r>
                    <w:r>
                      <w:rPr>
                        <w:color w:val="231F20"/>
                        <w:w w:val="95"/>
                        <w:sz w:val="22"/>
                      </w:rPr>
                      <w:t>PVC</w:t>
                    </w:r>
                    <w:r>
                      <w:rPr>
                        <w:color w:val="231F20"/>
                        <w:spacing w:val="-38"/>
                        <w:w w:val="95"/>
                        <w:sz w:val="22"/>
                      </w:rPr>
                      <w:t> </w:t>
                    </w:r>
                    <w:r>
                      <w:rPr>
                        <w:color w:val="231F20"/>
                        <w:w w:val="95"/>
                        <w:sz w:val="22"/>
                      </w:rPr>
                      <w:t>tube</w:t>
                    </w:r>
                    <w:r>
                      <w:rPr>
                        <w:color w:val="231F20"/>
                        <w:spacing w:val="-38"/>
                        <w:w w:val="95"/>
                        <w:sz w:val="22"/>
                      </w:rPr>
                      <w:t> </w:t>
                    </w:r>
                    <w:r>
                      <w:rPr>
                        <w:color w:val="231F20"/>
                        <w:w w:val="95"/>
                        <w:sz w:val="22"/>
                      </w:rPr>
                      <w:t>with</w:t>
                    </w:r>
                    <w:r>
                      <w:rPr>
                        <w:color w:val="231F20"/>
                        <w:spacing w:val="-38"/>
                        <w:w w:val="95"/>
                        <w:sz w:val="22"/>
                      </w:rPr>
                      <w:t> </w:t>
                    </w:r>
                    <w:r>
                      <w:rPr>
                        <w:color w:val="231F20"/>
                        <w:w w:val="95"/>
                        <w:sz w:val="22"/>
                      </w:rPr>
                      <w:t>rigid</w:t>
                    </w:r>
                    <w:r>
                      <w:rPr>
                        <w:color w:val="231F20"/>
                        <w:spacing w:val="-37"/>
                        <w:w w:val="95"/>
                        <w:sz w:val="22"/>
                      </w:rPr>
                      <w:t> </w:t>
                    </w:r>
                    <w:r>
                      <w:rPr>
                        <w:color w:val="231F20"/>
                        <w:w w:val="95"/>
                        <w:sz w:val="22"/>
                      </w:rPr>
                      <w:t>PVC</w:t>
                    </w:r>
                    <w:r>
                      <w:rPr>
                        <w:color w:val="231F20"/>
                        <w:spacing w:val="-38"/>
                        <w:w w:val="95"/>
                        <w:sz w:val="22"/>
                      </w:rPr>
                      <w:t> </w:t>
                    </w:r>
                    <w:r>
                      <w:rPr>
                        <w:color w:val="231F20"/>
                        <w:spacing w:val="-3"/>
                        <w:w w:val="95"/>
                        <w:sz w:val="22"/>
                      </w:rPr>
                      <w:t>helix. </w:t>
                    </w:r>
                    <w:r>
                      <w:rPr>
                        <w:b/>
                        <w:color w:val="231F20"/>
                        <w:w w:val="90"/>
                        <w:sz w:val="24"/>
                      </w:rPr>
                      <w:t>Service </w:t>
                    </w:r>
                    <w:r>
                      <w:rPr>
                        <w:b/>
                        <w:color w:val="231F20"/>
                        <w:spacing w:val="-3"/>
                        <w:w w:val="90"/>
                        <w:sz w:val="24"/>
                      </w:rPr>
                      <w:t>Temperature: </w:t>
                    </w:r>
                    <w:r>
                      <w:rPr>
                        <w:color w:val="231F20"/>
                        <w:w w:val="90"/>
                        <w:sz w:val="22"/>
                      </w:rPr>
                      <w:t>-4°F (-20°C) to 150°F </w:t>
                    </w:r>
                    <w:r>
                      <w:rPr>
                        <w:color w:val="231F20"/>
                        <w:sz w:val="22"/>
                      </w:rPr>
                      <w:t>(+65°C)*</w:t>
                    </w:r>
                  </w:p>
                </w:txbxContent>
              </v:textbox>
              <w10:wrap type="none"/>
            </v:shape>
            <w10:wrap type="none"/>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0"/>
        <w:rPr>
          <w:b/>
          <w:sz w:val="19"/>
        </w:rPr>
      </w:pP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3"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110" w:right="47"/>
              <w:rPr>
                <w:sz w:val="18"/>
              </w:rPr>
            </w:pPr>
            <w:r>
              <w:rPr>
                <w:color w:val="231F20"/>
                <w:w w:val="90"/>
                <w:sz w:val="18"/>
              </w:rPr>
              <w:t>BARK400</w:t>
            </w:r>
          </w:p>
        </w:tc>
        <w:tc>
          <w:tcPr>
            <w:tcW w:w="868" w:type="dxa"/>
            <w:tcBorders>
              <w:left w:val="single" w:sz="8" w:space="0" w:color="231F20"/>
            </w:tcBorders>
            <w:shd w:val="clear" w:color="auto" w:fill="D1D3D4"/>
          </w:tcPr>
          <w:p>
            <w:pPr>
              <w:pStyle w:val="TableParagraph"/>
              <w:spacing w:before="30"/>
              <w:ind w:right="7"/>
              <w:rPr>
                <w:sz w:val="18"/>
              </w:rPr>
            </w:pPr>
            <w:r>
              <w:rPr>
                <w:color w:val="231F20"/>
                <w:w w:val="86"/>
                <w:sz w:val="18"/>
              </w:rPr>
              <w:t>4</w:t>
            </w:r>
          </w:p>
        </w:tc>
        <w:tc>
          <w:tcPr>
            <w:tcW w:w="868" w:type="dxa"/>
            <w:shd w:val="clear" w:color="auto" w:fill="D1D3D4"/>
          </w:tcPr>
          <w:p>
            <w:pPr>
              <w:pStyle w:val="TableParagraph"/>
              <w:spacing w:before="30"/>
              <w:ind w:left="153" w:right="152"/>
              <w:rPr>
                <w:sz w:val="18"/>
              </w:rPr>
            </w:pPr>
            <w:r>
              <w:rPr>
                <w:color w:val="231F20"/>
                <w:w w:val="95"/>
                <w:sz w:val="18"/>
              </w:rPr>
              <w:t>101.6</w:t>
            </w:r>
          </w:p>
        </w:tc>
        <w:tc>
          <w:tcPr>
            <w:tcW w:w="868" w:type="dxa"/>
            <w:shd w:val="clear" w:color="auto" w:fill="D1D3D4"/>
          </w:tcPr>
          <w:p>
            <w:pPr>
              <w:pStyle w:val="TableParagraph"/>
              <w:spacing w:before="30"/>
              <w:ind w:right="279"/>
              <w:jc w:val="right"/>
              <w:rPr>
                <w:sz w:val="18"/>
              </w:rPr>
            </w:pPr>
            <w:r>
              <w:rPr>
                <w:color w:val="231F20"/>
                <w:w w:val="85"/>
                <w:sz w:val="18"/>
              </w:rPr>
              <w:t>4.45</w:t>
            </w:r>
          </w:p>
        </w:tc>
        <w:tc>
          <w:tcPr>
            <w:tcW w:w="868" w:type="dxa"/>
            <w:shd w:val="clear" w:color="auto" w:fill="D1D3D4"/>
          </w:tcPr>
          <w:p>
            <w:pPr>
              <w:pStyle w:val="TableParagraph"/>
              <w:spacing w:before="30"/>
              <w:ind w:left="153" w:right="151"/>
              <w:rPr>
                <w:sz w:val="18"/>
              </w:rPr>
            </w:pPr>
            <w:r>
              <w:rPr>
                <w:color w:val="231F20"/>
                <w:w w:val="95"/>
                <w:sz w:val="18"/>
              </w:rPr>
              <w:t>113</w:t>
            </w:r>
          </w:p>
        </w:tc>
        <w:tc>
          <w:tcPr>
            <w:tcW w:w="702" w:type="dxa"/>
            <w:shd w:val="clear" w:color="auto" w:fill="D1D3D4"/>
          </w:tcPr>
          <w:p>
            <w:pPr>
              <w:pStyle w:val="TableParagraph"/>
              <w:spacing w:before="30"/>
              <w:ind w:left="189" w:right="186"/>
              <w:rPr>
                <w:sz w:val="18"/>
              </w:rPr>
            </w:pPr>
            <w:r>
              <w:rPr>
                <w:color w:val="231F20"/>
                <w:w w:val="95"/>
                <w:sz w:val="18"/>
              </w:rPr>
              <w:t>18</w:t>
            </w:r>
          </w:p>
        </w:tc>
        <w:tc>
          <w:tcPr>
            <w:tcW w:w="705" w:type="dxa"/>
            <w:shd w:val="clear" w:color="auto" w:fill="D1D3D4"/>
          </w:tcPr>
          <w:p>
            <w:pPr>
              <w:pStyle w:val="TableParagraph"/>
              <w:spacing w:before="30"/>
              <w:ind w:left="215" w:right="211"/>
              <w:rPr>
                <w:sz w:val="18"/>
              </w:rPr>
            </w:pPr>
            <w:r>
              <w:rPr>
                <w:color w:val="231F20"/>
                <w:w w:val="95"/>
                <w:sz w:val="18"/>
              </w:rPr>
              <w:t>11</w:t>
            </w:r>
          </w:p>
        </w:tc>
        <w:tc>
          <w:tcPr>
            <w:tcW w:w="708" w:type="dxa"/>
            <w:shd w:val="clear" w:color="auto" w:fill="D1D3D4"/>
          </w:tcPr>
          <w:p>
            <w:pPr>
              <w:pStyle w:val="TableParagraph"/>
              <w:spacing w:before="30"/>
              <w:ind w:left="147" w:right="141"/>
              <w:rPr>
                <w:sz w:val="18"/>
              </w:rPr>
            </w:pPr>
            <w:r>
              <w:rPr>
                <w:color w:val="231F20"/>
                <w:w w:val="95"/>
                <w:sz w:val="18"/>
              </w:rPr>
              <w:t>15</w:t>
            </w:r>
          </w:p>
        </w:tc>
        <w:tc>
          <w:tcPr>
            <w:tcW w:w="740" w:type="dxa"/>
            <w:shd w:val="clear" w:color="auto" w:fill="D1D3D4"/>
          </w:tcPr>
          <w:p>
            <w:pPr>
              <w:pStyle w:val="TableParagraph"/>
              <w:spacing w:before="30"/>
              <w:ind w:left="234" w:right="228"/>
              <w:rPr>
                <w:sz w:val="18"/>
              </w:rPr>
            </w:pPr>
            <w:r>
              <w:rPr>
                <w:color w:val="231F20"/>
                <w:w w:val="95"/>
                <w:sz w:val="18"/>
              </w:rPr>
              <w:t>10</w:t>
            </w:r>
          </w:p>
        </w:tc>
        <w:tc>
          <w:tcPr>
            <w:tcW w:w="1042" w:type="dxa"/>
            <w:shd w:val="clear" w:color="auto" w:fill="D1D3D4"/>
          </w:tcPr>
          <w:p>
            <w:pPr>
              <w:pStyle w:val="TableParagraph"/>
              <w:spacing w:before="30"/>
              <w:ind w:left="438"/>
              <w:jc w:val="left"/>
              <w:rPr>
                <w:sz w:val="18"/>
              </w:rPr>
            </w:pPr>
            <w:r>
              <w:rPr>
                <w:color w:val="231F20"/>
                <w:w w:val="95"/>
                <w:sz w:val="18"/>
              </w:rPr>
              <w:t>10</w:t>
            </w:r>
          </w:p>
        </w:tc>
        <w:tc>
          <w:tcPr>
            <w:tcW w:w="979" w:type="dxa"/>
            <w:shd w:val="clear" w:color="auto" w:fill="D1D3D4"/>
          </w:tcPr>
          <w:p>
            <w:pPr>
              <w:pStyle w:val="TableParagraph"/>
              <w:spacing w:before="30"/>
              <w:ind w:left="363"/>
              <w:jc w:val="left"/>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0.95</w:t>
            </w:r>
          </w:p>
        </w:tc>
      </w:tr>
      <w:tr>
        <w:trPr>
          <w:trHeight w:val="247" w:hRule="atLeast"/>
        </w:trPr>
        <w:tc>
          <w:tcPr>
            <w:tcW w:w="1113" w:type="dxa"/>
            <w:tcBorders>
              <w:bottom w:val="single" w:sz="8" w:space="0" w:color="231F20"/>
              <w:right w:val="single" w:sz="8" w:space="0" w:color="231F20"/>
            </w:tcBorders>
            <w:shd w:val="clear" w:color="auto" w:fill="E4E5E6"/>
          </w:tcPr>
          <w:p>
            <w:pPr>
              <w:pStyle w:val="TableParagraph"/>
              <w:spacing w:line="202" w:lineRule="exact" w:before="25"/>
              <w:ind w:left="110" w:right="48"/>
              <w:rPr>
                <w:sz w:val="18"/>
              </w:rPr>
            </w:pPr>
            <w:r>
              <w:rPr>
                <w:color w:val="231F20"/>
                <w:w w:val="90"/>
                <w:sz w:val="18"/>
              </w:rPr>
              <w:t>BARK500</w:t>
            </w:r>
          </w:p>
        </w:tc>
        <w:tc>
          <w:tcPr>
            <w:tcW w:w="868" w:type="dxa"/>
            <w:tcBorders>
              <w:left w:val="single" w:sz="8" w:space="0" w:color="231F20"/>
              <w:bottom w:val="single" w:sz="8" w:space="0" w:color="231F20"/>
            </w:tcBorders>
            <w:shd w:val="clear" w:color="auto" w:fill="E4E5E6"/>
          </w:tcPr>
          <w:p>
            <w:pPr>
              <w:pStyle w:val="TableParagraph"/>
              <w:spacing w:line="202" w:lineRule="exact" w:before="25"/>
              <w:ind w:right="7"/>
              <w:rPr>
                <w:sz w:val="18"/>
              </w:rPr>
            </w:pPr>
            <w:r>
              <w:rPr>
                <w:color w:val="231F20"/>
                <w:w w:val="86"/>
                <w:sz w:val="18"/>
              </w:rPr>
              <w:t>5</w:t>
            </w:r>
          </w:p>
        </w:tc>
        <w:tc>
          <w:tcPr>
            <w:tcW w:w="868" w:type="dxa"/>
            <w:tcBorders>
              <w:bottom w:val="single" w:sz="8" w:space="0" w:color="231F20"/>
            </w:tcBorders>
            <w:shd w:val="clear" w:color="auto" w:fill="E4E5E6"/>
          </w:tcPr>
          <w:p>
            <w:pPr>
              <w:pStyle w:val="TableParagraph"/>
              <w:spacing w:line="202" w:lineRule="exact" w:before="25"/>
              <w:ind w:left="152" w:right="152"/>
              <w:rPr>
                <w:sz w:val="18"/>
              </w:rPr>
            </w:pPr>
            <w:r>
              <w:rPr>
                <w:color w:val="231F20"/>
                <w:w w:val="95"/>
                <w:sz w:val="18"/>
              </w:rPr>
              <w:t>127.0</w:t>
            </w:r>
          </w:p>
        </w:tc>
        <w:tc>
          <w:tcPr>
            <w:tcW w:w="868" w:type="dxa"/>
            <w:tcBorders>
              <w:bottom w:val="single" w:sz="8" w:space="0" w:color="231F20"/>
            </w:tcBorders>
            <w:shd w:val="clear" w:color="auto" w:fill="E4E5E6"/>
          </w:tcPr>
          <w:p>
            <w:pPr>
              <w:pStyle w:val="TableParagraph"/>
              <w:spacing w:line="202" w:lineRule="exact" w:before="25"/>
              <w:ind w:right="280"/>
              <w:jc w:val="right"/>
              <w:rPr>
                <w:sz w:val="18"/>
              </w:rPr>
            </w:pPr>
            <w:r>
              <w:rPr>
                <w:color w:val="231F20"/>
                <w:w w:val="85"/>
                <w:sz w:val="18"/>
              </w:rPr>
              <w:t>5.47</w:t>
            </w:r>
          </w:p>
        </w:tc>
        <w:tc>
          <w:tcPr>
            <w:tcW w:w="868" w:type="dxa"/>
            <w:tcBorders>
              <w:bottom w:val="single" w:sz="8" w:space="0" w:color="231F20"/>
            </w:tcBorders>
            <w:shd w:val="clear" w:color="auto" w:fill="E4E5E6"/>
          </w:tcPr>
          <w:p>
            <w:pPr>
              <w:pStyle w:val="TableParagraph"/>
              <w:spacing w:line="202" w:lineRule="exact" w:before="25"/>
              <w:ind w:left="153" w:right="151"/>
              <w:rPr>
                <w:sz w:val="18"/>
              </w:rPr>
            </w:pPr>
            <w:r>
              <w:rPr>
                <w:color w:val="231F20"/>
                <w:w w:val="95"/>
                <w:sz w:val="18"/>
              </w:rPr>
              <w:t>139</w:t>
            </w:r>
          </w:p>
        </w:tc>
        <w:tc>
          <w:tcPr>
            <w:tcW w:w="702" w:type="dxa"/>
            <w:tcBorders>
              <w:bottom w:val="single" w:sz="8" w:space="0" w:color="231F20"/>
            </w:tcBorders>
            <w:shd w:val="clear" w:color="auto" w:fill="E4E5E6"/>
          </w:tcPr>
          <w:p>
            <w:pPr>
              <w:pStyle w:val="TableParagraph"/>
              <w:spacing w:line="202" w:lineRule="exact" w:before="25"/>
              <w:ind w:left="189" w:right="186"/>
              <w:rPr>
                <w:sz w:val="18"/>
              </w:rPr>
            </w:pPr>
            <w:r>
              <w:rPr>
                <w:color w:val="231F20"/>
                <w:w w:val="95"/>
                <w:sz w:val="18"/>
              </w:rPr>
              <w:t>17</w:t>
            </w:r>
          </w:p>
        </w:tc>
        <w:tc>
          <w:tcPr>
            <w:tcW w:w="705" w:type="dxa"/>
            <w:tcBorders>
              <w:bottom w:val="single" w:sz="8" w:space="0" w:color="231F20"/>
            </w:tcBorders>
            <w:shd w:val="clear" w:color="auto" w:fill="E4E5E6"/>
          </w:tcPr>
          <w:p>
            <w:pPr>
              <w:pStyle w:val="TableParagraph"/>
              <w:spacing w:line="202" w:lineRule="exact" w:before="25"/>
              <w:ind w:left="215" w:right="211"/>
              <w:rPr>
                <w:sz w:val="18"/>
              </w:rPr>
            </w:pPr>
            <w:r>
              <w:rPr>
                <w:color w:val="231F20"/>
                <w:w w:val="95"/>
                <w:sz w:val="18"/>
              </w:rPr>
              <w:t>10</w:t>
            </w:r>
          </w:p>
        </w:tc>
        <w:tc>
          <w:tcPr>
            <w:tcW w:w="708" w:type="dxa"/>
            <w:tcBorders>
              <w:bottom w:val="single" w:sz="8" w:space="0" w:color="231F20"/>
            </w:tcBorders>
            <w:shd w:val="clear" w:color="auto" w:fill="E4E5E6"/>
          </w:tcPr>
          <w:p>
            <w:pPr>
              <w:pStyle w:val="TableParagraph"/>
              <w:spacing w:line="202" w:lineRule="exact" w:before="25"/>
              <w:ind w:left="147" w:right="142"/>
              <w:rPr>
                <w:sz w:val="18"/>
              </w:rPr>
            </w:pPr>
            <w:r>
              <w:rPr>
                <w:color w:val="231F20"/>
                <w:w w:val="95"/>
                <w:sz w:val="18"/>
              </w:rPr>
              <w:t>14</w:t>
            </w:r>
          </w:p>
        </w:tc>
        <w:tc>
          <w:tcPr>
            <w:tcW w:w="740" w:type="dxa"/>
            <w:tcBorders>
              <w:bottom w:val="single" w:sz="8" w:space="0" w:color="231F20"/>
            </w:tcBorders>
            <w:shd w:val="clear" w:color="auto" w:fill="E4E5E6"/>
          </w:tcPr>
          <w:p>
            <w:pPr>
              <w:pStyle w:val="TableParagraph"/>
              <w:spacing w:line="202" w:lineRule="exact" w:before="25"/>
              <w:ind w:left="6"/>
              <w:rPr>
                <w:sz w:val="18"/>
              </w:rPr>
            </w:pPr>
            <w:r>
              <w:rPr>
                <w:color w:val="231F20"/>
                <w:w w:val="86"/>
                <w:sz w:val="18"/>
              </w:rPr>
              <w:t>8</w:t>
            </w:r>
          </w:p>
        </w:tc>
        <w:tc>
          <w:tcPr>
            <w:tcW w:w="1042" w:type="dxa"/>
            <w:tcBorders>
              <w:bottom w:val="single" w:sz="8" w:space="0" w:color="231F20"/>
            </w:tcBorders>
            <w:shd w:val="clear" w:color="auto" w:fill="E4E5E6"/>
          </w:tcPr>
          <w:p>
            <w:pPr>
              <w:pStyle w:val="TableParagraph"/>
              <w:spacing w:line="202" w:lineRule="exact" w:before="25"/>
              <w:ind w:left="438"/>
              <w:jc w:val="left"/>
              <w:rPr>
                <w:sz w:val="18"/>
              </w:rPr>
            </w:pPr>
            <w:r>
              <w:rPr>
                <w:color w:val="231F20"/>
                <w:w w:val="95"/>
                <w:sz w:val="18"/>
              </w:rPr>
              <w:t>11</w:t>
            </w:r>
          </w:p>
        </w:tc>
        <w:tc>
          <w:tcPr>
            <w:tcW w:w="979" w:type="dxa"/>
            <w:tcBorders>
              <w:bottom w:val="single" w:sz="8" w:space="0" w:color="231F20"/>
            </w:tcBorders>
            <w:shd w:val="clear" w:color="auto" w:fill="E4E5E6"/>
          </w:tcPr>
          <w:p>
            <w:pPr>
              <w:pStyle w:val="TableParagraph"/>
              <w:spacing w:line="202" w:lineRule="exact" w:before="25"/>
              <w:ind w:left="363"/>
              <w:jc w:val="left"/>
              <w:rPr>
                <w:sz w:val="18"/>
              </w:rPr>
            </w:pPr>
            <w:r>
              <w:rPr>
                <w:color w:val="231F20"/>
                <w:w w:val="95"/>
                <w:sz w:val="18"/>
              </w:rPr>
              <w:t>100</w:t>
            </w:r>
          </w:p>
        </w:tc>
        <w:tc>
          <w:tcPr>
            <w:tcW w:w="782" w:type="dxa"/>
            <w:tcBorders>
              <w:bottom w:val="single" w:sz="8" w:space="0" w:color="231F20"/>
            </w:tcBorders>
            <w:shd w:val="clear" w:color="auto" w:fill="E4E5E6"/>
          </w:tcPr>
          <w:p>
            <w:pPr>
              <w:pStyle w:val="TableParagraph"/>
              <w:spacing w:line="202" w:lineRule="exact" w:before="25"/>
              <w:ind w:left="158" w:right="151"/>
              <w:rPr>
                <w:sz w:val="18"/>
              </w:rPr>
            </w:pPr>
            <w:r>
              <w:rPr>
                <w:color w:val="231F20"/>
                <w:w w:val="95"/>
                <w:sz w:val="18"/>
              </w:rPr>
              <w:t>1.29</w:t>
            </w:r>
          </w:p>
        </w:tc>
      </w:tr>
    </w:tbl>
    <w:p>
      <w:pPr>
        <w:spacing w:before="38"/>
        <w:ind w:left="107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7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1079" w:right="0" w:firstLine="0"/>
        <w:jc w:val="left"/>
        <w:rPr>
          <w:b/>
          <w:sz w:val="16"/>
        </w:rPr>
      </w:pPr>
      <w:r>
        <w:rPr>
          <w:b/>
          <w:color w:val="231F20"/>
          <w:sz w:val="16"/>
        </w:rPr>
        <w:t>*Actual service temperature range is application dependent.</w:t>
      </w:r>
    </w:p>
    <w:p>
      <w:pPr>
        <w:spacing w:after="0"/>
        <w:jc w:val="left"/>
        <w:rPr>
          <w:sz w:val="16"/>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sz w:val="17"/>
        </w:rPr>
      </w:pPr>
    </w:p>
    <w:p>
      <w:pPr>
        <w:pStyle w:val="BodyText"/>
        <w:ind w:left="6464"/>
        <w:rPr>
          <w:sz w:val="20"/>
        </w:rPr>
      </w:pPr>
      <w:r>
        <w:rPr>
          <w:sz w:val="20"/>
        </w:rPr>
        <w:pict>
          <v:group style="width:81.650pt;height:20.65pt;mso-position-horizontal-relative:char;mso-position-vertical-relative:line" coordorigin="0,0" coordsize="1633,413">
            <v:shape style="position:absolute;left:0;top:2;width:676;height:376" type="#_x0000_t75" stroked="false">
              <v:imagedata r:id="rId313" o:title=""/>
            </v:shape>
            <v:shape style="position:absolute;left:719;top:0;width:401;height:131" type="#_x0000_t75" stroked="false">
              <v:imagedata r:id="rId224" o:title=""/>
            </v:shape>
            <v:shape style="position:absolute;left:1178;top:0;width:125;height:131" type="#_x0000_t75" stroked="false">
              <v:imagedata r:id="rId77" o:title=""/>
            </v:shape>
            <v:shape style="position:absolute;left:1352;top:0;width:268;height:131" type="#_x0000_t75" stroked="false">
              <v:imagedata r:id="rId78" o:title=""/>
            </v:shape>
            <v:shape style="position:absolute;left:727;top:187;width:261;height:226" type="#_x0000_t75" stroked="false">
              <v:imagedata r:id="rId79" o:title=""/>
            </v:shape>
            <v:shape style="position:absolute;left:1039;top:179;width:594;height:233" type="#_x0000_t75" stroked="false">
              <v:imagedata r:id="rId80" o:title=""/>
            </v:shape>
          </v:group>
        </w:pict>
      </w:r>
      <w:r>
        <w:rPr>
          <w:sz w:val="20"/>
        </w:rPr>
      </w:r>
    </w:p>
    <w:p>
      <w:pPr>
        <w:pStyle w:val="BodyText"/>
        <w:spacing w:before="8" w:after="1"/>
        <w:rPr>
          <w:b/>
          <w:sz w:val="9"/>
        </w:rPr>
      </w:pPr>
    </w:p>
    <w:p>
      <w:pPr>
        <w:pStyle w:val="BodyText"/>
        <w:ind w:left="6440"/>
        <w:rPr>
          <w:sz w:val="20"/>
        </w:rPr>
      </w:pPr>
      <w:r>
        <w:rPr>
          <w:sz w:val="20"/>
        </w:rPr>
        <w:drawing>
          <wp:inline distT="0" distB="0" distL="0" distR="0">
            <wp:extent cx="1095627" cy="414337"/>
            <wp:effectExtent l="0" t="0" r="0" b="0"/>
            <wp:docPr id="45" name="image71.png" descr=""/>
            <wp:cNvGraphicFramePr>
              <a:graphicFrameLocks noChangeAspect="1"/>
            </wp:cNvGraphicFramePr>
            <a:graphic>
              <a:graphicData uri="http://schemas.openxmlformats.org/drawingml/2006/picture">
                <pic:pic>
                  <pic:nvPicPr>
                    <pic:cNvPr id="46" name="image71.png"/>
                    <pic:cNvPicPr/>
                  </pic:nvPicPr>
                  <pic:blipFill>
                    <a:blip r:embed="rId81" cstate="print"/>
                    <a:stretch>
                      <a:fillRect/>
                    </a:stretch>
                  </pic:blipFill>
                  <pic:spPr>
                    <a:xfrm>
                      <a:off x="0" y="0"/>
                      <a:ext cx="1095627" cy="414337"/>
                    </a:xfrm>
                    <a:prstGeom prst="rect">
                      <a:avLst/>
                    </a:prstGeom>
                  </pic:spPr>
                </pic:pic>
              </a:graphicData>
            </a:graphic>
          </wp:inline>
        </w:drawing>
      </w:r>
      <w:r>
        <w:rPr>
          <w:sz w:val="20"/>
        </w:rPr>
      </w:r>
    </w:p>
    <w:p>
      <w:pPr>
        <w:spacing w:after="0"/>
        <w:rPr>
          <w:sz w:val="20"/>
        </w:rPr>
        <w:sectPr>
          <w:footerReference w:type="even" r:id="rId311"/>
          <w:footerReference w:type="default" r:id="rId312"/>
          <w:pgSz w:w="12240" w:h="15840"/>
          <w:pgMar w:footer="895" w:header="0" w:top="0" w:bottom="1080" w:left="0" w:right="0"/>
          <w:pgNumType w:start="34"/>
        </w:sectPr>
      </w:pPr>
    </w:p>
    <w:p>
      <w:pPr>
        <w:spacing w:before="57"/>
        <w:ind w:left="720" w:right="0" w:firstLine="0"/>
        <w:jc w:val="left"/>
        <w:rPr>
          <w:b/>
          <w:sz w:val="24"/>
        </w:rPr>
      </w:pPr>
      <w:r>
        <w:rPr>
          <w:b/>
          <w:color w:val="231F20"/>
          <w:sz w:val="24"/>
        </w:rPr>
        <w:t>Features and Advantages:</w:t>
      </w:r>
    </w:p>
    <w:p>
      <w:pPr>
        <w:pStyle w:val="ListParagraph"/>
        <w:numPr>
          <w:ilvl w:val="1"/>
          <w:numId w:val="69"/>
        </w:numPr>
        <w:tabs>
          <w:tab w:pos="875" w:val="left" w:leader="none"/>
        </w:tabs>
        <w:spacing w:line="232" w:lineRule="auto" w:before="55" w:after="0"/>
        <w:ind w:left="859" w:right="75" w:hanging="119"/>
        <w:jc w:val="left"/>
        <w:rPr>
          <w:sz w:val="18"/>
        </w:rPr>
      </w:pPr>
      <w:r>
        <w:rPr>
          <w:color w:val="231F20"/>
          <w:sz w:val="18"/>
        </w:rPr>
        <w:t>“</w:t>
      </w:r>
      <w:r>
        <w:rPr>
          <w:b/>
          <w:color w:val="231F20"/>
          <w:sz w:val="18"/>
        </w:rPr>
        <w:t>Cold-Flex”</w:t>
      </w:r>
      <w:r>
        <w:rPr>
          <w:b/>
          <w:color w:val="231F20"/>
          <w:spacing w:val="-5"/>
          <w:sz w:val="18"/>
        </w:rPr>
        <w:t> </w:t>
      </w:r>
      <w:r>
        <w:rPr>
          <w:b/>
          <w:color w:val="231F20"/>
          <w:sz w:val="18"/>
        </w:rPr>
        <w:t>Materials</w:t>
      </w:r>
      <w:r>
        <w:rPr>
          <w:b/>
          <w:color w:val="231F20"/>
          <w:spacing w:val="-4"/>
          <w:sz w:val="18"/>
        </w:rPr>
        <w:t> </w:t>
      </w:r>
      <w:r>
        <w:rPr>
          <w:b/>
          <w:color w:val="231F20"/>
          <w:sz w:val="18"/>
        </w:rPr>
        <w:t>–</w:t>
      </w:r>
      <w:r>
        <w:rPr>
          <w:b/>
          <w:color w:val="231F20"/>
          <w:spacing w:val="-9"/>
          <w:sz w:val="18"/>
        </w:rPr>
        <w:t> </w:t>
      </w:r>
      <w:r>
        <w:rPr>
          <w:color w:val="231F20"/>
          <w:sz w:val="18"/>
        </w:rPr>
        <w:t>Hose</w:t>
      </w:r>
      <w:r>
        <w:rPr>
          <w:color w:val="231F20"/>
          <w:spacing w:val="-9"/>
          <w:sz w:val="18"/>
        </w:rPr>
        <w:t> </w:t>
      </w:r>
      <w:r>
        <w:rPr>
          <w:color w:val="231F20"/>
          <w:sz w:val="18"/>
        </w:rPr>
        <w:t>remains</w:t>
      </w:r>
      <w:r>
        <w:rPr>
          <w:color w:val="231F20"/>
          <w:spacing w:val="-9"/>
          <w:sz w:val="18"/>
        </w:rPr>
        <w:t> </w:t>
      </w:r>
      <w:r>
        <w:rPr>
          <w:color w:val="231F20"/>
          <w:sz w:val="18"/>
        </w:rPr>
        <w:t>flexible</w:t>
      </w:r>
      <w:r>
        <w:rPr>
          <w:color w:val="231F20"/>
          <w:spacing w:val="-9"/>
          <w:sz w:val="18"/>
        </w:rPr>
        <w:t> </w:t>
      </w:r>
      <w:r>
        <w:rPr>
          <w:color w:val="231F20"/>
          <w:sz w:val="18"/>
        </w:rPr>
        <w:t>in</w:t>
      </w:r>
      <w:r>
        <w:rPr>
          <w:color w:val="231F20"/>
          <w:spacing w:val="-9"/>
          <w:sz w:val="18"/>
        </w:rPr>
        <w:t> </w:t>
      </w:r>
      <w:r>
        <w:rPr>
          <w:color w:val="231F20"/>
          <w:spacing w:val="-3"/>
          <w:sz w:val="18"/>
        </w:rPr>
        <w:t>sub-zero </w:t>
      </w:r>
      <w:r>
        <w:rPr>
          <w:color w:val="231F20"/>
          <w:sz w:val="18"/>
        </w:rPr>
        <w:t>temperatures.</w:t>
      </w:r>
    </w:p>
    <w:p>
      <w:pPr>
        <w:pStyle w:val="ListParagraph"/>
        <w:numPr>
          <w:ilvl w:val="1"/>
          <w:numId w:val="69"/>
        </w:numPr>
        <w:tabs>
          <w:tab w:pos="875" w:val="left" w:leader="none"/>
        </w:tabs>
        <w:spacing w:line="232" w:lineRule="auto" w:before="0" w:after="0"/>
        <w:ind w:left="859" w:right="0" w:hanging="119"/>
        <w:jc w:val="left"/>
        <w:rPr>
          <w:sz w:val="18"/>
        </w:rPr>
      </w:pPr>
      <w:r>
        <w:rPr>
          <w:b/>
          <w:color w:val="231F20"/>
          <w:sz w:val="18"/>
        </w:rPr>
        <w:t>Transparent Construction (LKC series only) –</w:t>
      </w:r>
      <w:r>
        <w:rPr>
          <w:b/>
          <w:color w:val="231F20"/>
          <w:spacing w:val="-31"/>
          <w:sz w:val="18"/>
        </w:rPr>
        <w:t> </w:t>
      </w:r>
      <w:r>
        <w:rPr>
          <w:color w:val="231F20"/>
          <w:sz w:val="18"/>
        </w:rPr>
        <w:t>“See-the- flow.” Allows for visual confirmation of material</w:t>
      </w:r>
      <w:r>
        <w:rPr>
          <w:color w:val="231F20"/>
          <w:spacing w:val="-1"/>
          <w:sz w:val="18"/>
        </w:rPr>
        <w:t> </w:t>
      </w:r>
      <w:r>
        <w:rPr>
          <w:color w:val="231F20"/>
          <w:sz w:val="18"/>
        </w:rPr>
        <w:t>flow.</w:t>
      </w:r>
    </w:p>
    <w:p>
      <w:pPr>
        <w:pStyle w:val="BodyText"/>
        <w:rPr>
          <w:sz w:val="20"/>
        </w:rPr>
      </w:pPr>
      <w:r>
        <w:rPr/>
        <w:br w:type="column"/>
      </w:r>
      <w:r>
        <w:rPr>
          <w:sz w:val="20"/>
        </w:rPr>
      </w:r>
    </w:p>
    <w:p>
      <w:pPr>
        <w:pStyle w:val="ListParagraph"/>
        <w:numPr>
          <w:ilvl w:val="0"/>
          <w:numId w:val="71"/>
        </w:numPr>
        <w:tabs>
          <w:tab w:pos="632" w:val="left" w:leader="none"/>
        </w:tabs>
        <w:spacing w:line="232" w:lineRule="auto" w:before="158" w:after="0"/>
        <w:ind w:left="616" w:right="1131" w:hanging="120"/>
        <w:jc w:val="left"/>
        <w:rPr>
          <w:sz w:val="18"/>
        </w:rPr>
      </w:pPr>
      <w:r>
        <w:rPr>
          <w:b/>
          <w:color w:val="231F20"/>
          <w:sz w:val="18"/>
        </w:rPr>
        <w:t>Easy</w:t>
      </w:r>
      <w:r>
        <w:rPr>
          <w:b/>
          <w:color w:val="231F20"/>
          <w:spacing w:val="-6"/>
          <w:sz w:val="18"/>
        </w:rPr>
        <w:t> </w:t>
      </w:r>
      <w:r>
        <w:rPr>
          <w:b/>
          <w:color w:val="231F20"/>
          <w:sz w:val="18"/>
        </w:rPr>
        <w:t>Slide</w:t>
      </w:r>
      <w:r>
        <w:rPr>
          <w:b/>
          <w:color w:val="231F20"/>
          <w:spacing w:val="-6"/>
          <w:sz w:val="18"/>
        </w:rPr>
        <w:t> </w:t>
      </w:r>
      <w:r>
        <w:rPr>
          <w:b/>
          <w:color w:val="231F20"/>
          <w:sz w:val="18"/>
        </w:rPr>
        <w:t>Helix</w:t>
      </w:r>
      <w:r>
        <w:rPr>
          <w:b/>
          <w:color w:val="231F20"/>
          <w:spacing w:val="-6"/>
          <w:sz w:val="18"/>
        </w:rPr>
        <w:t> </w:t>
      </w:r>
      <w:r>
        <w:rPr>
          <w:b/>
          <w:color w:val="231F20"/>
          <w:sz w:val="18"/>
        </w:rPr>
        <w:t>–</w:t>
      </w:r>
      <w:r>
        <w:rPr>
          <w:b/>
          <w:color w:val="231F20"/>
          <w:spacing w:val="-11"/>
          <w:sz w:val="18"/>
        </w:rPr>
        <w:t> </w:t>
      </w:r>
      <w:r>
        <w:rPr>
          <w:color w:val="231F20"/>
          <w:sz w:val="18"/>
        </w:rPr>
        <w:t>Rigid</w:t>
      </w:r>
      <w:r>
        <w:rPr>
          <w:color w:val="231F20"/>
          <w:spacing w:val="-10"/>
          <w:sz w:val="18"/>
        </w:rPr>
        <w:t> </w:t>
      </w:r>
      <w:r>
        <w:rPr>
          <w:color w:val="231F20"/>
          <w:sz w:val="18"/>
        </w:rPr>
        <w:t>helix</w:t>
      </w:r>
      <w:r>
        <w:rPr>
          <w:color w:val="231F20"/>
          <w:spacing w:val="-11"/>
          <w:sz w:val="18"/>
        </w:rPr>
        <w:t> </w:t>
      </w:r>
      <w:r>
        <w:rPr>
          <w:color w:val="231F20"/>
          <w:sz w:val="18"/>
        </w:rPr>
        <w:t>design</w:t>
      </w:r>
      <w:r>
        <w:rPr>
          <w:color w:val="231F20"/>
          <w:spacing w:val="-11"/>
          <w:sz w:val="18"/>
        </w:rPr>
        <w:t> </w:t>
      </w:r>
      <w:r>
        <w:rPr>
          <w:color w:val="231F20"/>
          <w:sz w:val="18"/>
        </w:rPr>
        <w:t>protects</w:t>
      </w:r>
      <w:r>
        <w:rPr>
          <w:color w:val="231F20"/>
          <w:spacing w:val="-11"/>
          <w:sz w:val="18"/>
        </w:rPr>
        <w:t> </w:t>
      </w:r>
      <w:r>
        <w:rPr>
          <w:color w:val="231F20"/>
          <w:sz w:val="18"/>
        </w:rPr>
        <w:t>hose</w:t>
      </w:r>
      <w:r>
        <w:rPr>
          <w:color w:val="231F20"/>
          <w:spacing w:val="-10"/>
          <w:sz w:val="18"/>
        </w:rPr>
        <w:t> </w:t>
      </w:r>
      <w:r>
        <w:rPr>
          <w:color w:val="231F20"/>
          <w:sz w:val="18"/>
        </w:rPr>
        <w:t>tube</w:t>
      </w:r>
      <w:r>
        <w:rPr>
          <w:color w:val="231F20"/>
          <w:spacing w:val="-11"/>
          <w:sz w:val="18"/>
        </w:rPr>
        <w:t> </w:t>
      </w:r>
      <w:r>
        <w:rPr>
          <w:color w:val="231F20"/>
          <w:sz w:val="18"/>
        </w:rPr>
        <w:t>from cover</w:t>
      </w:r>
      <w:r>
        <w:rPr>
          <w:color w:val="231F20"/>
          <w:spacing w:val="-19"/>
          <w:sz w:val="18"/>
        </w:rPr>
        <w:t> </w:t>
      </w:r>
      <w:r>
        <w:rPr>
          <w:color w:val="231F20"/>
          <w:spacing w:val="-4"/>
          <w:sz w:val="18"/>
        </w:rPr>
        <w:t>wear,</w:t>
      </w:r>
      <w:r>
        <w:rPr>
          <w:color w:val="231F20"/>
          <w:spacing w:val="-18"/>
          <w:sz w:val="18"/>
        </w:rPr>
        <w:t> </w:t>
      </w:r>
      <w:r>
        <w:rPr>
          <w:color w:val="231F20"/>
          <w:sz w:val="18"/>
        </w:rPr>
        <w:t>and</w:t>
      </w:r>
      <w:r>
        <w:rPr>
          <w:color w:val="231F20"/>
          <w:spacing w:val="-19"/>
          <w:sz w:val="18"/>
        </w:rPr>
        <w:t> </w:t>
      </w:r>
      <w:r>
        <w:rPr>
          <w:color w:val="231F20"/>
          <w:sz w:val="18"/>
        </w:rPr>
        <w:t>allows</w:t>
      </w:r>
      <w:r>
        <w:rPr>
          <w:color w:val="231F20"/>
          <w:spacing w:val="-18"/>
          <w:sz w:val="18"/>
        </w:rPr>
        <w:t> </w:t>
      </w:r>
      <w:r>
        <w:rPr>
          <w:color w:val="231F20"/>
          <w:sz w:val="18"/>
        </w:rPr>
        <w:t>hose</w:t>
      </w:r>
      <w:r>
        <w:rPr>
          <w:color w:val="231F20"/>
          <w:spacing w:val="-18"/>
          <w:sz w:val="18"/>
        </w:rPr>
        <w:t> </w:t>
      </w:r>
      <w:r>
        <w:rPr>
          <w:color w:val="231F20"/>
          <w:sz w:val="18"/>
        </w:rPr>
        <w:t>to</w:t>
      </w:r>
      <w:r>
        <w:rPr>
          <w:color w:val="231F20"/>
          <w:spacing w:val="-19"/>
          <w:sz w:val="18"/>
        </w:rPr>
        <w:t> </w:t>
      </w:r>
      <w:r>
        <w:rPr>
          <w:color w:val="231F20"/>
          <w:sz w:val="18"/>
        </w:rPr>
        <w:t>slide</w:t>
      </w:r>
      <w:r>
        <w:rPr>
          <w:color w:val="231F20"/>
          <w:spacing w:val="-18"/>
          <w:sz w:val="18"/>
        </w:rPr>
        <w:t> </w:t>
      </w:r>
      <w:r>
        <w:rPr>
          <w:color w:val="231F20"/>
          <w:sz w:val="18"/>
        </w:rPr>
        <w:t>easily</w:t>
      </w:r>
      <w:r>
        <w:rPr>
          <w:color w:val="231F20"/>
          <w:spacing w:val="-18"/>
          <w:sz w:val="18"/>
        </w:rPr>
        <w:t> </w:t>
      </w:r>
      <w:r>
        <w:rPr>
          <w:color w:val="231F20"/>
          <w:sz w:val="18"/>
        </w:rPr>
        <w:t>over</w:t>
      </w:r>
      <w:r>
        <w:rPr>
          <w:color w:val="231F20"/>
          <w:spacing w:val="-19"/>
          <w:sz w:val="18"/>
        </w:rPr>
        <w:t> </w:t>
      </w:r>
      <w:r>
        <w:rPr>
          <w:color w:val="231F20"/>
          <w:sz w:val="18"/>
        </w:rPr>
        <w:t>rough</w:t>
      </w:r>
      <w:r>
        <w:rPr>
          <w:color w:val="231F20"/>
          <w:spacing w:val="-18"/>
          <w:sz w:val="18"/>
        </w:rPr>
        <w:t> </w:t>
      </w:r>
      <w:r>
        <w:rPr>
          <w:color w:val="231F20"/>
          <w:sz w:val="18"/>
        </w:rPr>
        <w:t>surfaces. Easy-to-handle.</w:t>
      </w:r>
    </w:p>
    <w:p>
      <w:pPr>
        <w:pStyle w:val="ListParagraph"/>
        <w:numPr>
          <w:ilvl w:val="0"/>
          <w:numId w:val="72"/>
        </w:numPr>
        <w:tabs>
          <w:tab w:pos="637" w:val="left" w:leader="none"/>
        </w:tabs>
        <w:spacing w:line="200" w:lineRule="exact" w:before="0" w:after="0"/>
        <w:ind w:left="636" w:right="0" w:hanging="140"/>
        <w:jc w:val="left"/>
        <w:rPr>
          <w:b/>
          <w:sz w:val="18"/>
        </w:rPr>
      </w:pPr>
      <w:r>
        <w:rPr>
          <w:b/>
          <w:color w:val="231F20"/>
          <w:sz w:val="18"/>
        </w:rPr>
        <w:t>Phthalate Free</w:t>
      </w:r>
    </w:p>
    <w:p>
      <w:pPr>
        <w:spacing w:after="0" w:line="200" w:lineRule="exact"/>
        <w:jc w:val="left"/>
        <w:rPr>
          <w:sz w:val="18"/>
        </w:rPr>
        <w:sectPr>
          <w:type w:val="continuous"/>
          <w:pgSz w:w="12240" w:h="15840"/>
          <w:pgMar w:top="1500" w:bottom="0" w:left="0" w:right="0"/>
          <w:cols w:num="2" w:equalWidth="0">
            <w:col w:w="5551" w:space="40"/>
            <w:col w:w="6649"/>
          </w:cols>
        </w:sectPr>
      </w:pPr>
    </w:p>
    <w:p>
      <w:pPr>
        <w:pStyle w:val="BodyText"/>
        <w:rPr>
          <w:b/>
          <w:sz w:val="20"/>
        </w:rPr>
      </w:pPr>
      <w:r>
        <w:rPr/>
        <w:pict>
          <v:group style="position:absolute;margin-left:0pt;margin-top:0pt;width:612pt;height:325.45pt;mso-position-horizontal-relative:page;mso-position-vertical-relative:page;z-index:4384" coordorigin="0,0" coordsize="12240,6509">
            <v:shape style="position:absolute;left:7200;top:0;width:3960;height:6509" type="#_x0000_t75" stroked="false">
              <v:imagedata r:id="rId314" o:title=""/>
            </v:shape>
            <v:shape style="position:absolute;left:0;top:1620;width:12240;height:254" coordorigin="0,1620" coordsize="12240,254" path="m6291,1620l0,1620,0,1873,6291,1873,6291,1620m12240,1620l11160,1620,11160,1873,12240,1873,12240,1620e" filled="true" fillcolor="#231f20" stroked="false">
              <v:path arrowok="t"/>
              <v:fill opacity="49152f" type="solid"/>
            </v:shape>
            <v:rect style="position:absolute;left:0;top:540;width:12240;height:1080" filled="true" fillcolor="#ffd800" stroked="false">
              <v:fill type="solid"/>
            </v:rect>
            <v:shape style="position:absolute;left:720;top:623;width:2880;height:914" type="#_x0000_t75" stroked="false">
              <v:imagedata r:id="rId70" o:title=""/>
            </v:shape>
            <v:rect style="position:absolute;left:6609;top:4378;width:4551;height:1988" filled="true" fillcolor="#231f20" stroked="false">
              <v:fill opacity="49152f" type="solid"/>
            </v:rect>
            <v:shape style="position:absolute;left:6835;top:3803;width:4325;height:2320" type="#_x0000_t75" stroked="false">
              <v:imagedata r:id="rId315" o:title=""/>
            </v:shape>
            <v:rect style="position:absolute;left:6291;top:1505;width:4869;height:2873" filled="true" fillcolor="#231f20" stroked="false">
              <v:fill opacity="49152f" type="solid"/>
            </v:rect>
            <v:shape style="position:absolute;left:6517;top:1729;width:4643;height:2400" type="#_x0000_t75" stroked="false">
              <v:imagedata r:id="rId316" o:title=""/>
            </v:shape>
            <v:shape style="position:absolute;left:6874;top:638;width:652;height:652" coordorigin="6874,638" coordsize="652,652" path="m7526,964l7517,1039,7493,1108,7454,1168,7404,1219,7343,1257,7275,1282,7200,1290,7125,1282,7057,1257,6996,1219,6946,1168,6907,1108,6883,1039,6874,964,6883,890,6907,821,6946,760,6996,710,7057,672,7125,647,7200,638,7275,647,7343,672,7404,710,7454,760,7493,821,7517,890,7526,964xe" filled="false" stroked="true" strokeweight=".84pt" strokecolor="#231f20">
              <v:path arrowok="t"/>
              <v:stroke dashstyle="solid"/>
            </v:shape>
            <v:shape style="position:absolute;left:6874;top:638;width:652;height:652" type="#_x0000_t75" stroked="false">
              <v:imagedata r:id="rId34" o:title=""/>
            </v:shape>
            <v:shape style="position:absolute;left:6892;top:1339;width:616;height:93" coordorigin="6892,1340" coordsize="616,93" path="m6972,1431l6967,1414,6962,1396,6953,1367,6945,1342,6938,1342,6938,1396,6926,1396,6930,1382,6932,1375,6932,1371,6932,1367,6933,1371,6933,1376,6934,1380,6938,1396,6938,1342,6921,1342,6892,1431,6916,1431,6921,1414,6943,1414,6947,1431,6972,1431m7048,1393l7041,1386,7032,1383,7042,1380,7043,1376,7045,1372,7045,1360,7045,1347,7035,1342,7022,1342,7022,1398,7022,1408,7019,1412,7005,1412,7005,1394,7020,1394,7022,1398,7022,1342,7021,1342,7021,1363,7021,1372,7019,1376,7005,1376,7005,1360,7019,1360,7021,1363,7021,1342,6982,1342,6982,1431,7018,1431,7032,1429,7041,1423,7046,1415,7047,1412,7048,1404,7048,1394,7048,1393m7132,1431l7129,1424,7121,1408,7118,1402,7116,1397,7115,1396,7112,1393,7109,1392,7120,1390,7128,1383,7128,1379,7128,1367,7127,1360,7126,1357,7120,1349,7110,1343,7102,1343,7102,1362,7102,1375,7100,1379,7085,1379,7085,1360,7099,1360,7102,1362,7102,1343,7093,1342,7062,1342,7062,1431,7085,1431,7085,1396,7090,1396,7092,1397,7105,1431,7132,1431m7217,1431l7212,1414,7206,1396,7198,1367,7190,1342,7183,1342,7183,1396,7171,1396,7175,1382,7176,1375,7177,1371,7177,1367,7177,1371,7178,1376,7179,1380,7183,1396,7183,1342,7166,1342,7137,1431,7161,1431,7166,1414,7187,1414,7192,1431,7217,1431m7294,1382l7280,1378,7255,1371,7253,1368,7253,1362,7256,1359,7268,1359,7276,1361,7282,1365,7286,1359,7293,1349,7285,1343,7273,1340,7261,1340,7247,1342,7236,1348,7229,1357,7226,1370,7226,1385,7235,1392,7248,1396,7259,1398,7265,1400,7268,1402,7268,1410,7264,1414,7246,1414,7236,1410,7230,1407,7222,1425,7231,1429,7241,1433,7255,1433,7271,1431,7283,1424,7291,1414,7291,1414,7294,1400,7294,1382m7332,1342l7308,1342,7308,1431,7332,1431,7332,1342m7426,1383l7425,1368,7420,1358,7418,1354,7406,1344,7401,1343,7401,1363,7401,1409,7396,1415,7377,1415,7372,1409,7372,1369,7376,1358,7396,1358,7401,1363,7401,1343,7387,1340,7371,1343,7358,1352,7349,1368,7346,1389,7349,1407,7356,1421,7369,1430,7386,1433,7406,1429,7418,1417,7420,1415,7425,1402,7426,1383m7508,1342l7486,1342,7486,1384,7487,1389,7484,1383,7482,1377,7479,1372,7463,1342,7441,1342,7441,1431,7463,1431,7463,1395,7462,1387,7461,1383,7463,1389,7466,1395,7468,1400,7484,1431,7508,1431,7508,1389,7508,1342e" filled="true" fillcolor="#231f20" stroked="false">
              <v:path arrowok="t"/>
              <v:fill type="solid"/>
            </v:shape>
            <v:shape style="position:absolute;left:6948;top:817;width:509;height:303" type="#_x0000_t75" stroked="false">
              <v:imagedata r:id="rId317" o:title=""/>
            </v:shape>
            <v:shape style="position:absolute;left:6880;top:1450;width:640;height:93" coordorigin="6880,1451" coordsize="640,93" path="m6950,1542l6947,1535,6939,1519,6936,1513,6934,1508,6933,1507,6930,1504,6927,1503,6938,1501,6946,1493,6946,1490,6946,1478,6945,1471,6944,1468,6938,1460,6927,1454,6920,1453,6920,1473,6920,1486,6917,1490,6903,1490,6903,1471,6917,1471,6920,1473,6920,1453,6911,1452,6880,1452,6880,1542,6903,1542,6903,1507,6908,1507,6910,1508,6923,1542,6950,1542m7015,1523l6984,1523,6984,1505,7007,1505,7007,1486,6984,1486,6984,1471,7012,1471,7013,1452,6961,1452,6961,1542,7015,1542,7015,1523m7096,1493l7082,1488,7057,1482,7055,1479,7055,1472,7058,1470,7070,1470,7078,1472,7084,1476,7088,1470,7095,1460,7087,1454,7075,1451,7063,1451,7049,1453,7038,1459,7031,1468,7028,1480,7028,1496,7037,1503,7050,1506,7061,1509,7067,1511,7070,1512,7070,1521,7066,1525,7048,1525,7038,1521,7032,1517,7024,1535,7033,1540,7043,1544,7057,1544,7073,1541,7085,1535,7093,1525,7093,1525,7096,1511,7096,1493m7134,1452l7110,1452,7110,1542,7134,1542,7134,1452m7218,1493l7204,1488,7178,1482,7176,1479,7176,1472,7180,1470,7192,1470,7200,1472,7206,1476,7210,1470,7217,1460,7209,1454,7197,1451,7185,1451,7171,1453,7160,1459,7153,1468,7150,1480,7150,1496,7159,1503,7172,1506,7182,1509,7189,1511,7191,1512,7191,1521,7188,1525,7170,1525,7160,1521,7154,1517,7145,1535,7154,1540,7165,1544,7179,1544,7195,1541,7207,1535,7215,1525,7215,1525,7218,1511,7218,1493m7293,1452l7225,1452,7225,1471,7246,1471,7246,1542,7270,1542,7270,1471,7290,1471,7293,1452m7365,1542l7360,1525,7355,1507,7346,1478,7338,1452,7331,1452,7331,1507,7319,1507,7323,1492,7325,1486,7325,1481,7325,1478,7326,1481,7326,1487,7327,1491,7331,1507,7331,1452,7314,1452,7285,1542,7309,1542,7314,1525,7336,1525,7340,1542,7365,1542m7442,1452l7420,1452,7420,1495,7421,1500,7418,1494,7416,1488,7397,1452,7375,1452,7375,1542,7397,1542,7397,1506,7396,1498,7395,1494,7397,1500,7400,1506,7402,1511,7418,1542,7442,1542,7442,1500,7442,1452m7520,1452l7452,1452,7452,1471,7473,1471,7473,1542,7496,1542,7496,1471,7517,1471,7520,1452e" filled="true" fillcolor="#231f20" stroked="false">
              <v:path arrowok="t"/>
              <v:fill type="solid"/>
            </v:shape>
            <v:shape style="position:absolute;left:7774;top:638;width:652;height:652" coordorigin="7774,638" coordsize="652,652" path="m8426,964l8417,1039,8393,1108,8354,1168,8304,1219,8243,1257,8175,1282,8100,1290,8025,1282,7957,1257,7896,1219,7846,1168,7807,1108,7783,1039,7774,964,7783,890,7807,821,7846,760,7896,710,7957,672,8025,647,8100,638,8175,647,8243,672,8304,710,8354,760,8393,821,8417,890,8426,964xe" filled="false" stroked="true" strokeweight=".84pt" strokecolor="#231f20">
              <v:path arrowok="t"/>
              <v:stroke dashstyle="solid"/>
            </v:shape>
            <v:shape style="position:absolute;left:7774;top:638;width:652;height:652" type="#_x0000_t75" stroked="false">
              <v:imagedata r:id="rId39" o:title=""/>
            </v:shape>
            <v:shape style="position:absolute;left:8009;top:690;width:185;height:542" coordorigin="8009,691" coordsize="185,542" path="m8049,1064l8033,1078,8020,1096,8012,1117,8009,1140,8016,1176,8036,1205,8066,1225,8101,1232,8137,1225,8167,1205,8187,1176,8194,1140,8191,1117,8183,1096,8170,1078,8155,1065,8049,1065,8049,1064xm8050,1064l8049,1064,8049,1065,8050,1064xm8153,1064l8050,1064,8049,1065,8155,1065,8153,1064xm8103,691l8100,691,8080,696,8064,708,8053,727,8049,751,8049,1064,8050,1064,8153,1064,8153,1064,8154,1064,8154,751,8150,727,8139,708,8123,696,8103,691xm8154,1064l8153,1064,8154,1064,8154,1064xe" filled="true" fillcolor="#ffffff" stroked="false">
              <v:path arrowok="t"/>
              <v:fill type="solid"/>
            </v:shape>
            <v:shape style="position:absolute;left:8044;top:755;width:114;height:447" coordorigin="8044,755" coordsize="114,447" path="m8103,755l8100,755,8090,758,8082,766,8078,778,8077,794,8077,1084,8069,1091,8059,1101,8051,1112,8046,1126,8044,1141,8049,1164,8061,1184,8079,1196,8101,1201,8123,1196,8141,1184,8153,1164,8158,1141,8156,1126,8151,1112,8143,1100,8133,1091,8127,1084,8127,794,8126,778,8121,766,8114,758,8103,755xe" filled="true" fillcolor="#231f20" stroked="false">
              <v:path arrowok="t"/>
              <v:fill type="solid"/>
            </v:shape>
            <v:shape style="position:absolute;left:0;top:15840;width:54;height:199" coordorigin="0,15840" coordsize="54,199" path="m8061,823l8114,823m8061,873l8114,873m8061,923l8114,923m8061,973l8114,973m8061,1022l8114,1022e" filled="false" stroked="true" strokeweight=".469pt" strokecolor="#ffffff">
              <v:path arrowok="t"/>
              <v:stroke dashstyle="solid"/>
            </v:shape>
            <v:shape style="position:absolute;left:7728;top:1339;width:743;height:204" type="#_x0000_t75" stroked="false">
              <v:imagedata r:id="rId129" o:title=""/>
            </v:shape>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57" o:title=""/>
            </v:shape>
            <v:line style="position:absolute" from="8685,1061" to="9225,1061" stroked="true" strokeweight="3.944pt" strokecolor="#231f20">
              <v:stroke dashstyle="solid"/>
            </v:line>
            <v:shape style="position:absolute;left:8740;top:1050;width:105;height:105" type="#_x0000_t75" stroked="false">
              <v:imagedata r:id="rId318" o:title=""/>
            </v:shape>
            <v:shape style="position:absolute;left:8908;top:1050;width:105;height:105" type="#_x0000_t75" stroked="false">
              <v:imagedata r:id="rId318" o:title=""/>
            </v:shape>
            <v:shape style="position:absolute;left:9077;top:1050;width:105;height:105" type="#_x0000_t75" stroked="false">
              <v:imagedata r:id="rId59" o:title=""/>
            </v:shape>
            <v:shape style="position:absolute;left:8746;top:875;width:540;height:119" coordorigin="8747,876" coordsize="540,119" path="m9250,944l9099,944,9075,994,9250,944xm8747,911l8810,957,9099,944,9250,944,9287,934,9258,926,9099,926,8747,911xm9075,876l9099,926,9258,926,9075,876xe" filled="true" fillcolor="#231f20" stroked="false">
              <v:path arrowok="t"/>
              <v:fill type="solid"/>
            </v:shape>
            <v:shape style="position:absolute;left:8746;top:875;width:540;height:119" coordorigin="8747,876" coordsize="540,119" path="m9075,994l9287,934,9075,876,9099,926,8747,911,8810,957,9099,944,9075,994xe" filled="false" stroked="true" strokeweight=".280pt" strokecolor="#231f20">
              <v:path arrowok="t"/>
              <v:stroke dashstyle="solid"/>
            </v:shape>
            <v:line style="position:absolute" from="8701,1044" to="9241,1044" stroked="true" strokeweight="3.943pt" strokecolor="#ffffff">
              <v:stroke dashstyle="solid"/>
            </v:line>
            <v:shape style="position:absolute;left:8758;top:858;width:544;height:277" coordorigin="8759,859" coordsize="544,277" path="m8857,1085l8853,1066,8843,1051,8827,1040,8808,1036,8789,1040,8773,1051,8762,1066,8759,1085,8762,1105,8773,1120,8789,1131,8808,1135,8827,1131,8843,1120,8853,1105,8857,1085m9026,1085l9022,1066,9011,1051,8996,1040,8976,1036,8957,1040,8942,1051,8931,1066,8927,1085,8931,1105,8942,1120,8957,1131,8976,1135,8996,1131,9011,1120,9022,1105,9026,1085m9194,1085l9191,1066,9180,1051,9164,1040,9145,1036,9126,1040,9110,1051,9100,1066,9096,1085,9100,1105,9110,1120,9126,1131,9145,1135,9164,1131,9180,1120,9191,1105,9194,1085m9302,917l9274,909,9091,859,9114,909,8762,894,8826,940,9114,927,9091,977,9265,927,9302,917e" filled="true" fillcolor="#ffffff" stroked="false">
              <v:path arrowok="t"/>
              <v:fill type="solid"/>
            </v:shape>
            <v:shape style="position:absolute;left:8675;top:1339;width:649;height:93" coordorigin="8676,1340" coordsize="649,93" path="m8730,1412l8699,1412,8699,1394,8721,1394,8721,1375,8699,1375,8699,1360,8726,1360,8728,1342,8676,1342,8676,1431,8730,1431,8730,1412m8813,1431l8807,1414,8802,1396,8793,1367,8786,1342,8778,1342,8778,1396,8767,1396,8770,1382,8772,1375,8773,1371,8773,1367,8773,1371,8774,1376,8775,1380,8778,1396,8778,1342,8762,1342,8733,1431,8757,1431,8762,1414,8783,1414,8788,1431,8813,1431m8888,1382l8874,1378,8849,1371,8847,1368,8847,1362,8850,1359,8862,1359,8870,1361,8876,1365,8880,1359,8887,1349,8879,1343,8868,1340,8855,1340,8841,1342,8830,1348,8823,1357,8820,1370,8820,1385,8829,1392,8842,1396,8853,1398,8859,1400,8862,1402,8862,1410,8858,1414,8840,1414,8830,1410,8824,1407,8816,1425,8825,1429,8835,1433,8849,1433,8865,1431,8877,1424,8885,1414,8885,1414,8888,1400,8888,1382m8967,1342l8939,1342,8930,1365,8929,1369,8927,1373,8925,1368,8924,1365,8922,1361,8914,1342,8887,1342,8915,1394,8915,1431,8938,1431,8938,1393,8949,1373,8967,1342m9067,1382l9053,1378,9028,1371,9026,1368,9026,1362,9029,1359,9041,1359,9049,1361,9055,1365,9059,1359,9066,1349,9058,1343,9047,1340,9034,1340,9020,1342,9009,1348,9002,1357,8999,1370,8999,1385,9008,1392,9021,1396,9032,1398,9038,1400,9041,1402,9041,1410,9037,1414,9019,1414,9009,1410,9003,1407,8995,1425,9004,1429,9014,1433,9028,1433,9044,1431,9056,1424,9064,1414,9064,1414,9067,1400,9067,1382m9136,1412l9105,1412,9105,1342,9082,1342,9082,1431,9131,1431,9136,1412m9168,1342l9145,1342,9145,1431,9168,1431,9168,1342m9257,1385l9256,1372,9253,1362,9252,1360,9248,1353,9242,1347,9235,1342,9231,1342,9231,1363,9231,1409,9226,1412,9212,1412,9212,1360,9226,1360,9231,1363,9231,1342,9227,1342,9189,1342,9189,1431,9234,1431,9241,1427,9253,1412,9255,1411,9257,1399,9257,1385m9324,1412l9293,1412,9293,1394,9316,1394,9316,1375,9293,1375,9293,1360,9321,1360,9323,1342,9270,1342,9270,1431,9324,1431,9324,1412e" filled="true" fillcolor="#231f20" stroked="false">
              <v:path arrowok="t"/>
              <v:fill type="solid"/>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2" o:title=""/>
            </v:shape>
            <v:shape style="position:absolute;left:9522;top:696;width:756;height:847" type="#_x0000_t75" stroked="false">
              <v:imagedata r:id="rId319"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66" o:title=""/>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9,754,10839,721xe" filled="true" fillcolor="#231f20" stroked="false">
              <v:path arrowok="t"/>
              <v:fill type="solid"/>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8,743,10839,721xe" filled="false" stroked="true" strokeweight=".280pt" strokecolor="#231f20">
              <v:path arrowok="t"/>
              <v:stroke dashstyl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40,10811,707xe" filled="true" fillcolor="#ffffff" stroked="false">
              <v:path arrowok="t"/>
              <v:fill typ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29,10811,707xe" filled="false" stroked="true" strokeweight=".280pt" strokecolor="#ffffff">
              <v:path arrowok="t"/>
              <v:stroke dashstyle="solid"/>
            </v:shape>
            <v:shape style="position:absolute;left:10599;top:1339;width:401;height:93" coordorigin="10600,1340" coordsize="401,93" path="m10713,1340l10688,1340,10682,1372,10679,1390,10679,1398,10679,1398,10678,1387,10676,1377,10669,1340,10644,1340,10639,1366,10637,1379,10635,1391,10635,1398,10634,1398,10634,1395,10634,1386,10629,1365,10624,1340,10600,1340,10622,1433,10647,1433,10653,1398,10654,1394,10656,1381,10656,1377,10656,1377,10657,1383,10665,1433,10690,1433,10698,1398,10713,1340m10791,1433l10786,1415,10781,1397,10772,1367,10764,1340,10757,1340,10757,1397,10745,1397,10749,1381,10750,1375,10751,1370,10751,1367,10751,1370,10752,1375,10753,1380,10757,1397,10757,1340,10740,1340,10711,1433,10735,1433,10740,1415,10761,1415,10766,1433,10791,1433m10852,1340l10784,1340,10784,1360,10805,1360,10805,1433,10828,1433,10828,1360,10849,1360,10852,1340m10915,1413l10885,1413,10885,1394,10907,1394,10907,1375,10885,1375,10885,1360,10912,1360,10914,1340,10861,1340,10861,1433,10915,1433,10915,1413m11000,1433l10997,1426,10989,1409,10987,1402,10984,1398,10983,1396,10981,1393,10977,1392,10988,1391,10996,1382,10996,1378,10996,1366,10995,1360,10994,1356,10989,1347,10978,1342,10971,1341,10971,1362,10971,1375,10968,1378,10953,1378,10953,1360,10967,1360,10971,1362,10971,1341,10961,1340,10930,1340,10930,1433,10953,1433,10953,1396,10958,1396,10960,1397,10973,1433,11000,1433e" filled="true" fillcolor="#231f20" stroked="false">
              <v:path arrowok="t"/>
              <v:fill type="solid"/>
            </v:shape>
            <v:shape style="position:absolute;left:10679;top:1118;width:141;height:88" coordorigin="10679,1118" coordsize="141,88" path="m10707,1118l10687,1120,10679,1123,10692,1156,10711,1183,10732,1200,10752,1206,10774,1205,10796,1204,10820,1203,10784,1188,10764,1177,10753,1163,10745,1141,10729,1123,10707,1118xe" filled="true" fillcolor="#007bc3" stroked="false">
              <v:path arrowok="t"/>
              <v:fill type="solid"/>
            </v:shape>
            <v:shape style="position:absolute;left:729;top:2244;width:5024;height:4241" type="#_x0000_t202" filled="false" stroked="false">
              <v:textbox inset="0,0,0,0">
                <w:txbxContent>
                  <w:p>
                    <w:pPr>
                      <w:spacing w:before="7"/>
                      <w:ind w:left="1050" w:right="0" w:firstLine="0"/>
                      <w:jc w:val="left"/>
                      <w:rPr>
                        <w:b/>
                        <w:sz w:val="28"/>
                      </w:rPr>
                    </w:pPr>
                    <w:r>
                      <w:rPr>
                        <w:b/>
                        <w:color w:val="231F20"/>
                        <w:w w:val="105"/>
                        <w:sz w:val="48"/>
                      </w:rPr>
                      <w:t>Lawn</w:t>
                    </w:r>
                    <w:r>
                      <w:rPr>
                        <w:b/>
                        <w:color w:val="231F20"/>
                        <w:spacing w:val="58"/>
                        <w:w w:val="105"/>
                        <w:sz w:val="48"/>
                      </w:rPr>
                      <w:t> </w:t>
                    </w:r>
                    <w:r>
                      <w:rPr>
                        <w:b/>
                        <w:color w:val="231F20"/>
                        <w:w w:val="105"/>
                        <w:sz w:val="48"/>
                      </w:rPr>
                      <w:t>King</w:t>
                    </w:r>
                    <w:r>
                      <w:rPr>
                        <w:b/>
                        <w:color w:val="231F20"/>
                        <w:w w:val="105"/>
                        <w:position w:val="16"/>
                        <w:sz w:val="28"/>
                      </w:rPr>
                      <w:t>™</w:t>
                    </w:r>
                  </w:p>
                  <w:p>
                    <w:pPr>
                      <w:spacing w:line="208" w:lineRule="auto" w:before="146"/>
                      <w:ind w:left="979" w:right="997" w:hanging="1"/>
                      <w:jc w:val="center"/>
                      <w:rPr>
                        <w:b/>
                        <w:sz w:val="48"/>
                      </w:rPr>
                    </w:pPr>
                    <w:r>
                      <w:rPr>
                        <w:b/>
                        <w:color w:val="231F20"/>
                        <w:w w:val="105"/>
                        <w:sz w:val="48"/>
                      </w:rPr>
                      <w:t>LK</w:t>
                    </w:r>
                    <w:r>
                      <w:rPr>
                        <w:b/>
                        <w:color w:val="231F20"/>
                        <w:w w:val="105"/>
                        <w:position w:val="16"/>
                        <w:sz w:val="28"/>
                      </w:rPr>
                      <w:t>™ </w:t>
                    </w:r>
                    <w:r>
                      <w:rPr>
                        <w:b/>
                        <w:color w:val="231F20"/>
                        <w:w w:val="105"/>
                        <w:sz w:val="48"/>
                      </w:rPr>
                      <w:t>Series LKC</w:t>
                    </w:r>
                    <w:r>
                      <w:rPr>
                        <w:b/>
                        <w:color w:val="231F20"/>
                        <w:w w:val="105"/>
                        <w:position w:val="16"/>
                        <w:sz w:val="28"/>
                      </w:rPr>
                      <w:t>™ </w:t>
                    </w:r>
                    <w:r>
                      <w:rPr>
                        <w:b/>
                        <w:color w:val="231F20"/>
                        <w:spacing w:val="39"/>
                        <w:w w:val="105"/>
                        <w:position w:val="16"/>
                        <w:sz w:val="28"/>
                      </w:rPr>
                      <w:t> </w:t>
                    </w:r>
                    <w:r>
                      <w:rPr>
                        <w:b/>
                        <w:color w:val="231F20"/>
                        <w:spacing w:val="-3"/>
                        <w:w w:val="105"/>
                        <w:sz w:val="48"/>
                      </w:rPr>
                      <w:t>Series</w:t>
                    </w:r>
                  </w:p>
                  <w:p>
                    <w:pPr>
                      <w:spacing w:line="220" w:lineRule="auto" w:before="24"/>
                      <w:ind w:left="857" w:right="889" w:firstLine="0"/>
                      <w:jc w:val="center"/>
                      <w:rPr>
                        <w:b/>
                        <w:sz w:val="32"/>
                      </w:rPr>
                    </w:pPr>
                    <w:r>
                      <w:rPr>
                        <w:b/>
                        <w:color w:val="231F20"/>
                        <w:sz w:val="32"/>
                      </w:rPr>
                      <w:t>PVC Ducting/Material Handling Hose</w:t>
                    </w:r>
                  </w:p>
                  <w:p>
                    <w:pPr>
                      <w:spacing w:line="267" w:lineRule="exact" w:before="277"/>
                      <w:ind w:left="0" w:right="0" w:firstLine="0"/>
                      <w:jc w:val="left"/>
                      <w:rPr>
                        <w:b/>
                        <w:sz w:val="24"/>
                      </w:rPr>
                    </w:pPr>
                    <w:r>
                      <w:rPr>
                        <w:b/>
                        <w:color w:val="231F20"/>
                        <w:sz w:val="24"/>
                      </w:rPr>
                      <w:t>General Applications:</w:t>
                    </w:r>
                  </w:p>
                  <w:p>
                    <w:pPr>
                      <w:numPr>
                        <w:ilvl w:val="0"/>
                        <w:numId w:val="73"/>
                      </w:numPr>
                      <w:tabs>
                        <w:tab w:pos="155" w:val="left" w:leader="none"/>
                      </w:tabs>
                      <w:spacing w:line="238" w:lineRule="exact" w:before="0"/>
                      <w:ind w:left="154" w:right="0" w:hanging="154"/>
                      <w:jc w:val="left"/>
                      <w:rPr>
                        <w:sz w:val="22"/>
                      </w:rPr>
                    </w:pPr>
                    <w:r>
                      <w:rPr>
                        <w:color w:val="231F20"/>
                        <w:sz w:val="22"/>
                      </w:rPr>
                      <w:t>Dust</w:t>
                    </w:r>
                    <w:r>
                      <w:rPr>
                        <w:color w:val="231F20"/>
                        <w:spacing w:val="-9"/>
                        <w:sz w:val="22"/>
                      </w:rPr>
                      <w:t> </w:t>
                    </w:r>
                    <w:r>
                      <w:rPr>
                        <w:color w:val="231F20"/>
                        <w:sz w:val="22"/>
                      </w:rPr>
                      <w:t>collection</w:t>
                    </w:r>
                  </w:p>
                  <w:p>
                    <w:pPr>
                      <w:numPr>
                        <w:ilvl w:val="0"/>
                        <w:numId w:val="73"/>
                      </w:numPr>
                      <w:tabs>
                        <w:tab w:pos="155" w:val="left" w:leader="none"/>
                      </w:tabs>
                      <w:spacing w:line="240" w:lineRule="exact" w:before="0"/>
                      <w:ind w:left="154" w:right="0" w:hanging="154"/>
                      <w:jc w:val="left"/>
                      <w:rPr>
                        <w:sz w:val="22"/>
                      </w:rPr>
                    </w:pPr>
                    <w:r>
                      <w:rPr>
                        <w:color w:val="231F20"/>
                        <w:sz w:val="22"/>
                      </w:rPr>
                      <w:t>Lawn and leaf</w:t>
                    </w:r>
                    <w:r>
                      <w:rPr>
                        <w:color w:val="231F20"/>
                        <w:spacing w:val="-32"/>
                        <w:sz w:val="22"/>
                      </w:rPr>
                      <w:t> </w:t>
                    </w:r>
                    <w:r>
                      <w:rPr>
                        <w:color w:val="231F20"/>
                        <w:sz w:val="22"/>
                      </w:rPr>
                      <w:t>collection</w:t>
                    </w:r>
                  </w:p>
                  <w:p>
                    <w:pPr>
                      <w:numPr>
                        <w:ilvl w:val="0"/>
                        <w:numId w:val="73"/>
                      </w:numPr>
                      <w:tabs>
                        <w:tab w:pos="155" w:val="left" w:leader="none"/>
                      </w:tabs>
                      <w:spacing w:line="246" w:lineRule="exact" w:before="0"/>
                      <w:ind w:left="154" w:right="0" w:hanging="154"/>
                      <w:jc w:val="left"/>
                      <w:rPr>
                        <w:sz w:val="22"/>
                      </w:rPr>
                    </w:pPr>
                    <w:r>
                      <w:rPr>
                        <w:color w:val="231F20"/>
                        <w:sz w:val="22"/>
                      </w:rPr>
                      <w:t>Material</w:t>
                    </w:r>
                    <w:r>
                      <w:rPr>
                        <w:color w:val="231F20"/>
                        <w:spacing w:val="-12"/>
                        <w:sz w:val="22"/>
                      </w:rPr>
                      <w:t> </w:t>
                    </w:r>
                    <w:r>
                      <w:rPr>
                        <w:color w:val="231F20"/>
                        <w:sz w:val="22"/>
                      </w:rPr>
                      <w:t>handling</w:t>
                    </w:r>
                    <w:r>
                      <w:rPr>
                        <w:color w:val="231F20"/>
                        <w:spacing w:val="-12"/>
                        <w:sz w:val="22"/>
                      </w:rPr>
                      <w:t> </w:t>
                    </w:r>
                    <w:r>
                      <w:rPr>
                        <w:color w:val="231F20"/>
                        <w:sz w:val="22"/>
                      </w:rPr>
                      <w:t>–</w:t>
                    </w:r>
                    <w:r>
                      <w:rPr>
                        <w:color w:val="231F20"/>
                        <w:spacing w:val="-12"/>
                        <w:sz w:val="22"/>
                      </w:rPr>
                      <w:t> </w:t>
                    </w:r>
                    <w:r>
                      <w:rPr>
                        <w:color w:val="231F20"/>
                        <w:sz w:val="22"/>
                      </w:rPr>
                      <w:t>light</w:t>
                    </w:r>
                    <w:r>
                      <w:rPr>
                        <w:color w:val="231F20"/>
                        <w:spacing w:val="-12"/>
                        <w:sz w:val="22"/>
                      </w:rPr>
                      <w:t> </w:t>
                    </w:r>
                    <w:r>
                      <w:rPr>
                        <w:color w:val="231F20"/>
                        <w:sz w:val="22"/>
                      </w:rPr>
                      <w:t>duty</w:t>
                    </w:r>
                  </w:p>
                  <w:p>
                    <w:pPr>
                      <w:spacing w:before="28"/>
                      <w:ind w:left="0" w:right="0" w:firstLine="0"/>
                      <w:jc w:val="left"/>
                      <w:rPr>
                        <w:sz w:val="22"/>
                      </w:rPr>
                    </w:pPr>
                    <w:r>
                      <w:rPr>
                        <w:b/>
                        <w:color w:val="231F20"/>
                        <w:sz w:val="24"/>
                      </w:rPr>
                      <w:t>Construction: </w:t>
                    </w:r>
                    <w:r>
                      <w:rPr>
                        <w:color w:val="231F20"/>
                        <w:sz w:val="22"/>
                      </w:rPr>
                      <w:t>PVC tube with rigid PVC helix.</w:t>
                    </w:r>
                  </w:p>
                  <w:p>
                    <w:pPr>
                      <w:spacing w:before="24"/>
                      <w:ind w:left="0" w:right="0" w:firstLine="0"/>
                      <w:jc w:val="left"/>
                      <w:rPr>
                        <w:sz w:val="22"/>
                      </w:rPr>
                    </w:pPr>
                    <w:r>
                      <w:rPr>
                        <w:b/>
                        <w:color w:val="231F20"/>
                        <w:w w:val="90"/>
                        <w:sz w:val="24"/>
                      </w:rPr>
                      <w:t>Service </w:t>
                    </w:r>
                    <w:r>
                      <w:rPr>
                        <w:b/>
                        <w:color w:val="231F20"/>
                        <w:spacing w:val="-3"/>
                        <w:w w:val="90"/>
                        <w:sz w:val="24"/>
                      </w:rPr>
                      <w:t>Temperature: </w:t>
                    </w:r>
                    <w:r>
                      <w:rPr>
                        <w:color w:val="231F20"/>
                        <w:w w:val="90"/>
                        <w:sz w:val="22"/>
                      </w:rPr>
                      <w:t>-20°F (-29°C) to 150°F</w:t>
                    </w:r>
                    <w:r>
                      <w:rPr>
                        <w:color w:val="231F20"/>
                        <w:spacing w:val="-38"/>
                        <w:w w:val="90"/>
                        <w:sz w:val="22"/>
                      </w:rPr>
                      <w:t> </w:t>
                    </w:r>
                    <w:r>
                      <w:rPr>
                        <w:color w:val="231F20"/>
                        <w:w w:val="90"/>
                        <w:sz w:val="22"/>
                      </w:rPr>
                      <w:t>(+65°C)*</w:t>
                    </w:r>
                  </w:p>
                </w:txbxContent>
              </v:textbox>
              <w10:wrap type="none"/>
            </v:shape>
            <v:shape style="position:absolute;left:5982;top:2789;width:274;height:214" type="#_x0000_t202" filled="false" stroked="false">
              <v:textbox inset="0,0,0,0">
                <w:txbxContent>
                  <w:p>
                    <w:pPr>
                      <w:spacing w:before="2"/>
                      <w:ind w:left="0" w:right="0" w:firstLine="0"/>
                      <w:jc w:val="left"/>
                      <w:rPr>
                        <w:b/>
                        <w:sz w:val="18"/>
                      </w:rPr>
                    </w:pPr>
                    <w:r>
                      <w:rPr>
                        <w:b/>
                        <w:color w:val="231F20"/>
                        <w:w w:val="105"/>
                        <w:sz w:val="18"/>
                      </w:rPr>
                      <w:t>LK</w:t>
                    </w:r>
                  </w:p>
                </w:txbxContent>
              </v:textbox>
              <w10:wrap type="none"/>
            </v:shape>
            <v:shape style="position:absolute;left:6177;top:4517;width:411;height:214" type="#_x0000_t202" filled="false" stroked="false">
              <v:textbox inset="0,0,0,0">
                <w:txbxContent>
                  <w:p>
                    <w:pPr>
                      <w:spacing w:before="2"/>
                      <w:ind w:left="0" w:right="0" w:firstLine="0"/>
                      <w:jc w:val="left"/>
                      <w:rPr>
                        <w:b/>
                        <w:sz w:val="18"/>
                      </w:rPr>
                    </w:pPr>
                    <w:r>
                      <w:rPr>
                        <w:b/>
                        <w:color w:val="231F20"/>
                        <w:w w:val="105"/>
                        <w:sz w:val="18"/>
                      </w:rPr>
                      <w:t>LKC</w:t>
                    </w:r>
                  </w:p>
                </w:txbxContent>
              </v:textbox>
              <w10:wrap type="none"/>
            </v:shape>
            <w10:wrap type="none"/>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21"/>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72"/>
        <w:gridCol w:w="869"/>
        <w:gridCol w:w="869"/>
        <w:gridCol w:w="869"/>
        <w:gridCol w:w="869"/>
        <w:gridCol w:w="703"/>
        <w:gridCol w:w="706"/>
        <w:gridCol w:w="709"/>
        <w:gridCol w:w="741"/>
        <w:gridCol w:w="1043"/>
        <w:gridCol w:w="980"/>
        <w:gridCol w:w="783"/>
      </w:tblGrid>
      <w:tr>
        <w:trPr>
          <w:trHeight w:val="483" w:hRule="atLeast"/>
        </w:trPr>
        <w:tc>
          <w:tcPr>
            <w:tcW w:w="1041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272"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425"/>
              <w:jc w:val="left"/>
              <w:rPr>
                <w:sz w:val="18"/>
              </w:rPr>
            </w:pPr>
            <w:r>
              <w:rPr>
                <w:color w:val="FFFFFF"/>
                <w:w w:val="90"/>
                <w:sz w:val="18"/>
              </w:rPr>
              <w:t>Series</w:t>
            </w:r>
          </w:p>
        </w:tc>
        <w:tc>
          <w:tcPr>
            <w:tcW w:w="869"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0" w:right="209"/>
              <w:rPr>
                <w:sz w:val="18"/>
              </w:rPr>
            </w:pPr>
            <w:r>
              <w:rPr>
                <w:color w:val="FFFFFF"/>
                <w:w w:val="85"/>
                <w:sz w:val="18"/>
              </w:rPr>
              <w:t>ID</w:t>
            </w:r>
          </w:p>
          <w:p>
            <w:pPr>
              <w:pStyle w:val="TableParagraph"/>
              <w:spacing w:line="203" w:lineRule="exact"/>
              <w:ind w:left="209" w:right="210"/>
              <w:rPr>
                <w:sz w:val="18"/>
              </w:rPr>
            </w:pPr>
            <w:r>
              <w:rPr>
                <w:color w:val="FFFFFF"/>
                <w:w w:val="90"/>
                <w:sz w:val="18"/>
              </w:rPr>
              <w:t>(in.)</w:t>
            </w:r>
          </w:p>
        </w:tc>
        <w:tc>
          <w:tcPr>
            <w:tcW w:w="869"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0" w:right="210"/>
              <w:rPr>
                <w:sz w:val="18"/>
              </w:rPr>
            </w:pPr>
            <w:r>
              <w:rPr>
                <w:color w:val="FFFFFF"/>
                <w:w w:val="85"/>
                <w:sz w:val="18"/>
              </w:rPr>
              <w:t>ID</w:t>
            </w:r>
          </w:p>
          <w:p>
            <w:pPr>
              <w:pStyle w:val="TableParagraph"/>
              <w:spacing w:line="203" w:lineRule="exact"/>
              <w:ind w:left="210" w:right="210"/>
              <w:rPr>
                <w:sz w:val="18"/>
              </w:rPr>
            </w:pPr>
            <w:r>
              <w:rPr>
                <w:color w:val="FFFFFF"/>
                <w:w w:val="90"/>
                <w:sz w:val="18"/>
              </w:rPr>
              <w:t>(mm)</w:t>
            </w:r>
          </w:p>
        </w:tc>
        <w:tc>
          <w:tcPr>
            <w:tcW w:w="869"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09" w:right="210"/>
              <w:rPr>
                <w:sz w:val="18"/>
              </w:rPr>
            </w:pPr>
            <w:r>
              <w:rPr>
                <w:color w:val="FFFFFF"/>
                <w:w w:val="85"/>
                <w:sz w:val="18"/>
              </w:rPr>
              <w:t>OD</w:t>
            </w:r>
          </w:p>
          <w:p>
            <w:pPr>
              <w:pStyle w:val="TableParagraph"/>
              <w:spacing w:line="203" w:lineRule="exact"/>
              <w:ind w:left="208" w:right="210"/>
              <w:rPr>
                <w:sz w:val="18"/>
              </w:rPr>
            </w:pPr>
            <w:r>
              <w:rPr>
                <w:color w:val="FFFFFF"/>
                <w:w w:val="90"/>
                <w:sz w:val="18"/>
              </w:rPr>
              <w:t>(in.)</w:t>
            </w:r>
          </w:p>
        </w:tc>
        <w:tc>
          <w:tcPr>
            <w:tcW w:w="869"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07" w:right="210"/>
              <w:rPr>
                <w:sz w:val="18"/>
              </w:rPr>
            </w:pPr>
            <w:r>
              <w:rPr>
                <w:color w:val="FFFFFF"/>
                <w:w w:val="85"/>
                <w:sz w:val="18"/>
              </w:rPr>
              <w:t>OD</w:t>
            </w:r>
          </w:p>
          <w:p>
            <w:pPr>
              <w:pStyle w:val="TableParagraph"/>
              <w:spacing w:line="203" w:lineRule="exact"/>
              <w:ind w:left="207" w:right="210"/>
              <w:rPr>
                <w:sz w:val="18"/>
              </w:rPr>
            </w:pPr>
            <w:r>
              <w:rPr>
                <w:color w:val="FFFFFF"/>
                <w:w w:val="90"/>
                <w:sz w:val="18"/>
              </w:rPr>
              <w:t>(mm)</w:t>
            </w:r>
          </w:p>
        </w:tc>
        <w:tc>
          <w:tcPr>
            <w:tcW w:w="1409"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25" w:firstLine="189"/>
              <w:jc w:val="left"/>
              <w:rPr>
                <w:sz w:val="18"/>
              </w:rPr>
            </w:pPr>
            <w:r>
              <w:rPr>
                <w:color w:val="FFFFFF"/>
                <w:w w:val="90"/>
                <w:sz w:val="18"/>
              </w:rPr>
              <w:t>Working </w:t>
            </w:r>
            <w:r>
              <w:rPr>
                <w:color w:val="FFFFFF"/>
                <w:w w:val="85"/>
                <w:sz w:val="18"/>
              </w:rPr>
              <w:t>Pressure (psi)</w:t>
            </w:r>
          </w:p>
        </w:tc>
        <w:tc>
          <w:tcPr>
            <w:tcW w:w="1450"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212"/>
              <w:jc w:val="left"/>
              <w:rPr>
                <w:sz w:val="18"/>
              </w:rPr>
            </w:pPr>
            <w:r>
              <w:rPr>
                <w:color w:val="FFFFFF"/>
                <w:w w:val="90"/>
                <w:sz w:val="18"/>
              </w:rPr>
              <w:t>Vacuum </w:t>
            </w:r>
            <w:r>
              <w:rPr>
                <w:color w:val="FFFFFF"/>
                <w:w w:val="85"/>
                <w:sz w:val="18"/>
              </w:rPr>
              <w:t>Rating (in. Hg)</w:t>
            </w:r>
          </w:p>
        </w:tc>
        <w:tc>
          <w:tcPr>
            <w:tcW w:w="1043"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32" w:right="241" w:firstLine="16"/>
              <w:jc w:val="both"/>
              <w:rPr>
                <w:sz w:val="18"/>
              </w:rPr>
            </w:pPr>
            <w:r>
              <w:rPr>
                <w:color w:val="FFFFFF"/>
                <w:w w:val="80"/>
                <w:sz w:val="18"/>
              </w:rPr>
              <w:t>Approx. Bending </w:t>
            </w:r>
            <w:r>
              <w:rPr>
                <w:color w:val="FFFFFF"/>
                <w:w w:val="90"/>
                <w:sz w:val="18"/>
              </w:rPr>
              <w:t>Radius</w:t>
            </w:r>
          </w:p>
          <w:p>
            <w:pPr>
              <w:pStyle w:val="TableParagraph"/>
              <w:spacing w:line="200" w:lineRule="exact"/>
              <w:ind w:left="92"/>
              <w:jc w:val="left"/>
              <w:rPr>
                <w:sz w:val="18"/>
              </w:rPr>
            </w:pPr>
            <w:r>
              <w:rPr>
                <w:color w:val="FFFFFF"/>
                <w:w w:val="90"/>
                <w:sz w:val="18"/>
              </w:rPr>
              <w:t>(in. @ 68°F)</w:t>
            </w:r>
          </w:p>
        </w:tc>
        <w:tc>
          <w:tcPr>
            <w:tcW w:w="980"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67" w:right="177"/>
              <w:rPr>
                <w:sz w:val="18"/>
              </w:rPr>
            </w:pPr>
            <w:r>
              <w:rPr>
                <w:color w:val="FFFFFF"/>
                <w:w w:val="80"/>
                <w:sz w:val="18"/>
              </w:rPr>
              <w:t>Standard </w:t>
            </w:r>
            <w:r>
              <w:rPr>
                <w:color w:val="FFFFFF"/>
                <w:w w:val="90"/>
                <w:sz w:val="18"/>
              </w:rPr>
              <w:t>Length </w:t>
            </w:r>
            <w:r>
              <w:rPr>
                <w:color w:val="FFFFFF"/>
                <w:w w:val="95"/>
                <w:sz w:val="18"/>
              </w:rPr>
              <w:t>(ft.)</w:t>
            </w:r>
          </w:p>
        </w:tc>
        <w:tc>
          <w:tcPr>
            <w:tcW w:w="783"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23" w:right="133" w:firstLine="20"/>
              <w:jc w:val="left"/>
              <w:rPr>
                <w:sz w:val="18"/>
              </w:rPr>
            </w:pPr>
            <w:r>
              <w:rPr>
                <w:color w:val="FFFFFF"/>
                <w:w w:val="85"/>
                <w:sz w:val="18"/>
              </w:rPr>
              <w:t>Weight (lbs/ft.)</w:t>
            </w:r>
          </w:p>
        </w:tc>
      </w:tr>
      <w:tr>
        <w:trPr>
          <w:trHeight w:val="333" w:hRule="atLeast"/>
        </w:trPr>
        <w:tc>
          <w:tcPr>
            <w:tcW w:w="1272" w:type="dxa"/>
            <w:vMerge/>
            <w:tcBorders>
              <w:top w:val="nil"/>
              <w:right w:val="single" w:sz="8" w:space="0" w:color="FFFFFF"/>
            </w:tcBorders>
            <w:shd w:val="clear" w:color="auto" w:fill="231F20"/>
          </w:tcPr>
          <w:p>
            <w:pPr>
              <w:rPr>
                <w:sz w:val="2"/>
                <w:szCs w:val="2"/>
              </w:rPr>
            </w:pPr>
          </w:p>
        </w:tc>
        <w:tc>
          <w:tcPr>
            <w:tcW w:w="869" w:type="dxa"/>
            <w:vMerge/>
            <w:tcBorders>
              <w:top w:val="nil"/>
              <w:left w:val="single" w:sz="8" w:space="0" w:color="FFFFFF"/>
              <w:right w:val="single" w:sz="8" w:space="0" w:color="FFFFFF"/>
            </w:tcBorders>
            <w:shd w:val="clear" w:color="auto" w:fill="231F20"/>
          </w:tcPr>
          <w:p>
            <w:pPr>
              <w:rPr>
                <w:sz w:val="2"/>
                <w:szCs w:val="2"/>
              </w:rPr>
            </w:pPr>
          </w:p>
        </w:tc>
        <w:tc>
          <w:tcPr>
            <w:tcW w:w="869" w:type="dxa"/>
            <w:vMerge/>
            <w:tcBorders>
              <w:top w:val="nil"/>
              <w:left w:val="single" w:sz="8" w:space="0" w:color="FFFFFF"/>
              <w:right w:val="single" w:sz="8" w:space="0" w:color="FFFFFF"/>
            </w:tcBorders>
            <w:shd w:val="clear" w:color="auto" w:fill="231F20"/>
          </w:tcPr>
          <w:p>
            <w:pPr>
              <w:rPr>
                <w:sz w:val="2"/>
                <w:szCs w:val="2"/>
              </w:rPr>
            </w:pPr>
          </w:p>
        </w:tc>
        <w:tc>
          <w:tcPr>
            <w:tcW w:w="869" w:type="dxa"/>
            <w:vMerge/>
            <w:tcBorders>
              <w:top w:val="nil"/>
              <w:left w:val="single" w:sz="8" w:space="0" w:color="FFFFFF"/>
              <w:right w:val="single" w:sz="8" w:space="0" w:color="FFFFFF"/>
            </w:tcBorders>
            <w:shd w:val="clear" w:color="auto" w:fill="231F20"/>
          </w:tcPr>
          <w:p>
            <w:pPr>
              <w:rPr>
                <w:sz w:val="2"/>
                <w:szCs w:val="2"/>
              </w:rPr>
            </w:pPr>
          </w:p>
        </w:tc>
        <w:tc>
          <w:tcPr>
            <w:tcW w:w="869" w:type="dxa"/>
            <w:vMerge/>
            <w:tcBorders>
              <w:top w:val="nil"/>
              <w:left w:val="single" w:sz="8" w:space="0" w:color="FFFFFF"/>
              <w:right w:val="single" w:sz="8" w:space="0" w:color="FFFFFF"/>
            </w:tcBorders>
            <w:shd w:val="clear" w:color="auto" w:fill="231F20"/>
          </w:tcPr>
          <w:p>
            <w:pPr>
              <w:rPr>
                <w:sz w:val="2"/>
                <w:szCs w:val="2"/>
              </w:rPr>
            </w:pPr>
          </w:p>
        </w:tc>
        <w:tc>
          <w:tcPr>
            <w:tcW w:w="703" w:type="dxa"/>
            <w:tcBorders>
              <w:top w:val="single" w:sz="8" w:space="0" w:color="FFFFFF"/>
              <w:left w:val="single" w:sz="8" w:space="0" w:color="FFFFFF"/>
              <w:right w:val="single" w:sz="8" w:space="0" w:color="FFFFFF"/>
            </w:tcBorders>
            <w:shd w:val="clear" w:color="auto" w:fill="231F20"/>
          </w:tcPr>
          <w:p>
            <w:pPr>
              <w:pStyle w:val="TableParagraph"/>
              <w:spacing w:before="42"/>
              <w:ind w:left="137" w:right="141"/>
              <w:rPr>
                <w:sz w:val="18"/>
              </w:rPr>
            </w:pPr>
            <w:r>
              <w:rPr>
                <w:color w:val="FFFFFF"/>
                <w:w w:val="95"/>
                <w:sz w:val="18"/>
              </w:rPr>
              <w:t>68°F</w:t>
            </w:r>
          </w:p>
        </w:tc>
        <w:tc>
          <w:tcPr>
            <w:tcW w:w="706" w:type="dxa"/>
            <w:tcBorders>
              <w:top w:val="single" w:sz="8" w:space="0" w:color="FFFFFF"/>
              <w:left w:val="single" w:sz="8" w:space="0" w:color="FFFFFF"/>
              <w:right w:val="single" w:sz="8" w:space="0" w:color="FFFFFF"/>
            </w:tcBorders>
            <w:shd w:val="clear" w:color="auto" w:fill="231F20"/>
          </w:tcPr>
          <w:p>
            <w:pPr>
              <w:pStyle w:val="TableParagraph"/>
              <w:spacing w:before="42"/>
              <w:ind w:left="90" w:right="96"/>
              <w:rPr>
                <w:sz w:val="18"/>
              </w:rPr>
            </w:pPr>
            <w:r>
              <w:rPr>
                <w:color w:val="FFFFFF"/>
                <w:w w:val="95"/>
                <w:sz w:val="18"/>
              </w:rPr>
              <w:t>104°F</w:t>
            </w:r>
          </w:p>
        </w:tc>
        <w:tc>
          <w:tcPr>
            <w:tcW w:w="709"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45"/>
              <w:rPr>
                <w:sz w:val="18"/>
              </w:rPr>
            </w:pPr>
            <w:r>
              <w:rPr>
                <w:color w:val="FFFFFF"/>
                <w:w w:val="95"/>
                <w:sz w:val="18"/>
              </w:rPr>
              <w:t>68°F</w:t>
            </w:r>
          </w:p>
        </w:tc>
        <w:tc>
          <w:tcPr>
            <w:tcW w:w="741" w:type="dxa"/>
            <w:tcBorders>
              <w:top w:val="single" w:sz="8" w:space="0" w:color="FFFFFF"/>
              <w:left w:val="single" w:sz="8" w:space="0" w:color="FFFFFF"/>
              <w:right w:val="single" w:sz="8" w:space="0" w:color="FFFFFF"/>
            </w:tcBorders>
            <w:shd w:val="clear" w:color="auto" w:fill="231F20"/>
          </w:tcPr>
          <w:p>
            <w:pPr>
              <w:pStyle w:val="TableParagraph"/>
              <w:spacing w:before="42"/>
              <w:ind w:left="107" w:right="114"/>
              <w:rPr>
                <w:sz w:val="18"/>
              </w:rPr>
            </w:pPr>
            <w:r>
              <w:rPr>
                <w:color w:val="FFFFFF"/>
                <w:w w:val="95"/>
                <w:sz w:val="18"/>
              </w:rPr>
              <w:t>104°F</w:t>
            </w:r>
          </w:p>
        </w:tc>
        <w:tc>
          <w:tcPr>
            <w:tcW w:w="1043" w:type="dxa"/>
            <w:vMerge/>
            <w:tcBorders>
              <w:top w:val="nil"/>
              <w:left w:val="single" w:sz="8" w:space="0" w:color="FFFFFF"/>
              <w:right w:val="single" w:sz="8" w:space="0" w:color="FFFFFF"/>
            </w:tcBorders>
            <w:shd w:val="clear" w:color="auto" w:fill="231F20"/>
          </w:tcPr>
          <w:p>
            <w:pPr>
              <w:rPr>
                <w:sz w:val="2"/>
                <w:szCs w:val="2"/>
              </w:rPr>
            </w:pPr>
          </w:p>
        </w:tc>
        <w:tc>
          <w:tcPr>
            <w:tcW w:w="980" w:type="dxa"/>
            <w:vMerge/>
            <w:tcBorders>
              <w:top w:val="nil"/>
              <w:left w:val="single" w:sz="8" w:space="0" w:color="FFFFFF"/>
              <w:right w:val="single" w:sz="8" w:space="0" w:color="FFFFFF"/>
            </w:tcBorders>
            <w:shd w:val="clear" w:color="auto" w:fill="231F20"/>
          </w:tcPr>
          <w:p>
            <w:pPr>
              <w:rPr>
                <w:sz w:val="2"/>
                <w:szCs w:val="2"/>
              </w:rPr>
            </w:pPr>
          </w:p>
        </w:tc>
        <w:tc>
          <w:tcPr>
            <w:tcW w:w="783" w:type="dxa"/>
            <w:vMerge/>
            <w:tcBorders>
              <w:top w:val="nil"/>
              <w:left w:val="single" w:sz="8" w:space="0" w:color="FFFFFF"/>
            </w:tcBorders>
            <w:shd w:val="clear" w:color="auto" w:fill="231F20"/>
          </w:tcPr>
          <w:p>
            <w:pPr>
              <w:rPr>
                <w:sz w:val="2"/>
                <w:szCs w:val="2"/>
              </w:rPr>
            </w:pPr>
          </w:p>
        </w:tc>
      </w:tr>
      <w:tr>
        <w:trPr>
          <w:trHeight w:val="257" w:hRule="atLeast"/>
        </w:trPr>
        <w:tc>
          <w:tcPr>
            <w:tcW w:w="1272" w:type="dxa"/>
            <w:tcBorders>
              <w:right w:val="single" w:sz="8" w:space="0" w:color="231F20"/>
            </w:tcBorders>
            <w:shd w:val="clear" w:color="auto" w:fill="D1D3D4"/>
          </w:tcPr>
          <w:p>
            <w:pPr>
              <w:pStyle w:val="TableParagraph"/>
              <w:spacing w:before="30"/>
              <w:ind w:left="270"/>
              <w:jc w:val="left"/>
              <w:rPr>
                <w:sz w:val="18"/>
              </w:rPr>
            </w:pPr>
            <w:r>
              <w:rPr>
                <w:color w:val="231F20"/>
                <w:w w:val="90"/>
                <w:sz w:val="18"/>
              </w:rPr>
              <w:t>LK/LKC400</w:t>
            </w:r>
          </w:p>
        </w:tc>
        <w:tc>
          <w:tcPr>
            <w:tcW w:w="869" w:type="dxa"/>
            <w:tcBorders>
              <w:left w:val="single" w:sz="8" w:space="0" w:color="231F20"/>
            </w:tcBorders>
            <w:shd w:val="clear" w:color="auto" w:fill="D1D3D4"/>
          </w:tcPr>
          <w:p>
            <w:pPr>
              <w:pStyle w:val="TableParagraph"/>
              <w:spacing w:before="30"/>
              <w:ind w:right="9"/>
              <w:rPr>
                <w:sz w:val="18"/>
              </w:rPr>
            </w:pPr>
            <w:r>
              <w:rPr>
                <w:color w:val="231F20"/>
                <w:w w:val="86"/>
                <w:sz w:val="18"/>
              </w:rPr>
              <w:t>4</w:t>
            </w:r>
          </w:p>
        </w:tc>
        <w:tc>
          <w:tcPr>
            <w:tcW w:w="869" w:type="dxa"/>
            <w:shd w:val="clear" w:color="auto" w:fill="D1D3D4"/>
          </w:tcPr>
          <w:p>
            <w:pPr>
              <w:pStyle w:val="TableParagraph"/>
              <w:spacing w:before="30"/>
              <w:ind w:left="198" w:right="198"/>
              <w:rPr>
                <w:sz w:val="18"/>
              </w:rPr>
            </w:pPr>
            <w:r>
              <w:rPr>
                <w:color w:val="231F20"/>
                <w:w w:val="95"/>
                <w:sz w:val="18"/>
              </w:rPr>
              <w:t>101.6</w:t>
            </w:r>
          </w:p>
        </w:tc>
        <w:tc>
          <w:tcPr>
            <w:tcW w:w="869" w:type="dxa"/>
            <w:shd w:val="clear" w:color="auto" w:fill="D1D3D4"/>
          </w:tcPr>
          <w:p>
            <w:pPr>
              <w:pStyle w:val="TableParagraph"/>
              <w:spacing w:before="30"/>
              <w:ind w:left="281"/>
              <w:jc w:val="left"/>
              <w:rPr>
                <w:sz w:val="18"/>
              </w:rPr>
            </w:pPr>
            <w:r>
              <w:rPr>
                <w:color w:val="231F20"/>
                <w:w w:val="95"/>
                <w:sz w:val="18"/>
              </w:rPr>
              <w:t>4.57</w:t>
            </w:r>
          </w:p>
        </w:tc>
        <w:tc>
          <w:tcPr>
            <w:tcW w:w="869" w:type="dxa"/>
            <w:shd w:val="clear" w:color="auto" w:fill="D1D3D4"/>
          </w:tcPr>
          <w:p>
            <w:pPr>
              <w:pStyle w:val="TableParagraph"/>
              <w:spacing w:before="30"/>
              <w:ind w:left="197" w:right="200"/>
              <w:rPr>
                <w:sz w:val="18"/>
              </w:rPr>
            </w:pPr>
            <w:r>
              <w:rPr>
                <w:color w:val="231F20"/>
                <w:w w:val="95"/>
                <w:sz w:val="18"/>
              </w:rPr>
              <w:t>114.8</w:t>
            </w:r>
          </w:p>
        </w:tc>
        <w:tc>
          <w:tcPr>
            <w:tcW w:w="703" w:type="dxa"/>
            <w:shd w:val="clear" w:color="auto" w:fill="D1D3D4"/>
          </w:tcPr>
          <w:p>
            <w:pPr>
              <w:pStyle w:val="TableParagraph"/>
              <w:spacing w:before="30"/>
              <w:ind w:right="4"/>
              <w:rPr>
                <w:sz w:val="18"/>
              </w:rPr>
            </w:pPr>
            <w:r>
              <w:rPr>
                <w:color w:val="231F20"/>
                <w:w w:val="86"/>
                <w:sz w:val="18"/>
              </w:rPr>
              <w:t>8</w:t>
            </w:r>
          </w:p>
        </w:tc>
        <w:tc>
          <w:tcPr>
            <w:tcW w:w="706" w:type="dxa"/>
            <w:shd w:val="clear" w:color="auto" w:fill="D1D3D4"/>
          </w:tcPr>
          <w:p>
            <w:pPr>
              <w:pStyle w:val="TableParagraph"/>
              <w:spacing w:before="30"/>
              <w:ind w:right="5"/>
              <w:rPr>
                <w:sz w:val="18"/>
              </w:rPr>
            </w:pPr>
            <w:r>
              <w:rPr>
                <w:color w:val="231F20"/>
                <w:w w:val="86"/>
                <w:sz w:val="18"/>
              </w:rPr>
              <w:t>4</w:t>
            </w:r>
          </w:p>
        </w:tc>
        <w:tc>
          <w:tcPr>
            <w:tcW w:w="709" w:type="dxa"/>
            <w:shd w:val="clear" w:color="auto" w:fill="D1D3D4"/>
          </w:tcPr>
          <w:p>
            <w:pPr>
              <w:pStyle w:val="TableParagraph"/>
              <w:spacing w:before="30"/>
              <w:ind w:left="200" w:right="206"/>
              <w:rPr>
                <w:sz w:val="18"/>
              </w:rPr>
            </w:pPr>
            <w:r>
              <w:rPr>
                <w:color w:val="231F20"/>
                <w:w w:val="95"/>
                <w:sz w:val="18"/>
              </w:rPr>
              <w:t>13</w:t>
            </w:r>
          </w:p>
        </w:tc>
        <w:tc>
          <w:tcPr>
            <w:tcW w:w="741" w:type="dxa"/>
            <w:shd w:val="clear" w:color="auto" w:fill="D1D3D4"/>
          </w:tcPr>
          <w:p>
            <w:pPr>
              <w:pStyle w:val="TableParagraph"/>
              <w:spacing w:before="30"/>
              <w:ind w:right="7"/>
              <w:rPr>
                <w:sz w:val="18"/>
              </w:rPr>
            </w:pPr>
            <w:r>
              <w:rPr>
                <w:color w:val="231F20"/>
                <w:w w:val="86"/>
                <w:sz w:val="18"/>
              </w:rPr>
              <w:t>7</w:t>
            </w:r>
          </w:p>
        </w:tc>
        <w:tc>
          <w:tcPr>
            <w:tcW w:w="1043" w:type="dxa"/>
            <w:shd w:val="clear" w:color="auto" w:fill="D1D3D4"/>
          </w:tcPr>
          <w:p>
            <w:pPr>
              <w:pStyle w:val="TableParagraph"/>
              <w:spacing w:before="30"/>
              <w:ind w:right="8"/>
              <w:rPr>
                <w:sz w:val="18"/>
              </w:rPr>
            </w:pPr>
            <w:r>
              <w:rPr>
                <w:color w:val="231F20"/>
                <w:w w:val="86"/>
                <w:sz w:val="18"/>
              </w:rPr>
              <w:t>3</w:t>
            </w:r>
          </w:p>
        </w:tc>
        <w:tc>
          <w:tcPr>
            <w:tcW w:w="980" w:type="dxa"/>
            <w:shd w:val="clear" w:color="auto" w:fill="D1D3D4"/>
          </w:tcPr>
          <w:p>
            <w:pPr>
              <w:pStyle w:val="TableParagraph"/>
              <w:spacing w:before="30"/>
              <w:ind w:left="189" w:right="199"/>
              <w:rPr>
                <w:sz w:val="18"/>
              </w:rPr>
            </w:pPr>
            <w:r>
              <w:rPr>
                <w:color w:val="231F20"/>
                <w:sz w:val="18"/>
              </w:rPr>
              <w:t>100/50</w:t>
            </w:r>
          </w:p>
        </w:tc>
        <w:tc>
          <w:tcPr>
            <w:tcW w:w="783" w:type="dxa"/>
            <w:shd w:val="clear" w:color="auto" w:fill="D1D3D4"/>
          </w:tcPr>
          <w:p>
            <w:pPr>
              <w:pStyle w:val="TableParagraph"/>
              <w:spacing w:before="30"/>
              <w:ind w:left="198" w:right="209"/>
              <w:rPr>
                <w:sz w:val="18"/>
              </w:rPr>
            </w:pPr>
            <w:r>
              <w:rPr>
                <w:color w:val="231F20"/>
                <w:w w:val="95"/>
                <w:sz w:val="18"/>
              </w:rPr>
              <w:t>0.85</w:t>
            </w:r>
          </w:p>
        </w:tc>
      </w:tr>
      <w:tr>
        <w:trPr>
          <w:trHeight w:val="257" w:hRule="atLeast"/>
        </w:trPr>
        <w:tc>
          <w:tcPr>
            <w:tcW w:w="1272" w:type="dxa"/>
            <w:tcBorders>
              <w:right w:val="single" w:sz="8" w:space="0" w:color="231F20"/>
            </w:tcBorders>
            <w:shd w:val="clear" w:color="auto" w:fill="E6E7E8"/>
          </w:tcPr>
          <w:p>
            <w:pPr>
              <w:pStyle w:val="TableParagraph"/>
              <w:spacing w:before="30"/>
              <w:ind w:left="269"/>
              <w:jc w:val="left"/>
              <w:rPr>
                <w:sz w:val="18"/>
              </w:rPr>
            </w:pPr>
            <w:r>
              <w:rPr>
                <w:color w:val="231F20"/>
                <w:w w:val="90"/>
                <w:sz w:val="18"/>
              </w:rPr>
              <w:t>LKC500</w:t>
            </w:r>
          </w:p>
        </w:tc>
        <w:tc>
          <w:tcPr>
            <w:tcW w:w="869" w:type="dxa"/>
            <w:tcBorders>
              <w:left w:val="single" w:sz="8" w:space="0" w:color="231F20"/>
            </w:tcBorders>
            <w:shd w:val="clear" w:color="auto" w:fill="E6E7E8"/>
          </w:tcPr>
          <w:p>
            <w:pPr>
              <w:pStyle w:val="TableParagraph"/>
              <w:spacing w:before="30"/>
              <w:ind w:right="9"/>
              <w:rPr>
                <w:sz w:val="18"/>
              </w:rPr>
            </w:pPr>
            <w:r>
              <w:rPr>
                <w:color w:val="231F20"/>
                <w:w w:val="86"/>
                <w:sz w:val="18"/>
              </w:rPr>
              <w:t>5</w:t>
            </w:r>
          </w:p>
        </w:tc>
        <w:tc>
          <w:tcPr>
            <w:tcW w:w="869" w:type="dxa"/>
            <w:shd w:val="clear" w:color="auto" w:fill="E6E7E8"/>
          </w:tcPr>
          <w:p>
            <w:pPr>
              <w:pStyle w:val="TableParagraph"/>
              <w:spacing w:before="30"/>
              <w:ind w:left="198" w:right="199"/>
              <w:rPr>
                <w:sz w:val="18"/>
              </w:rPr>
            </w:pPr>
            <w:r>
              <w:rPr>
                <w:color w:val="231F20"/>
                <w:w w:val="95"/>
                <w:sz w:val="18"/>
              </w:rPr>
              <w:t>128.0</w:t>
            </w:r>
          </w:p>
        </w:tc>
        <w:tc>
          <w:tcPr>
            <w:tcW w:w="869" w:type="dxa"/>
            <w:shd w:val="clear" w:color="auto" w:fill="E6E7E8"/>
          </w:tcPr>
          <w:p>
            <w:pPr>
              <w:pStyle w:val="TableParagraph"/>
              <w:spacing w:before="30"/>
              <w:ind w:left="280"/>
              <w:jc w:val="left"/>
              <w:rPr>
                <w:sz w:val="18"/>
              </w:rPr>
            </w:pPr>
            <w:r>
              <w:rPr>
                <w:color w:val="231F20"/>
                <w:w w:val="95"/>
                <w:sz w:val="18"/>
              </w:rPr>
              <w:t>5.55</w:t>
            </w:r>
          </w:p>
        </w:tc>
        <w:tc>
          <w:tcPr>
            <w:tcW w:w="869" w:type="dxa"/>
            <w:shd w:val="clear" w:color="auto" w:fill="E6E7E8"/>
          </w:tcPr>
          <w:p>
            <w:pPr>
              <w:pStyle w:val="TableParagraph"/>
              <w:spacing w:before="30"/>
              <w:ind w:left="197" w:right="200"/>
              <w:rPr>
                <w:sz w:val="18"/>
              </w:rPr>
            </w:pPr>
            <w:r>
              <w:rPr>
                <w:color w:val="231F20"/>
                <w:w w:val="95"/>
                <w:sz w:val="18"/>
              </w:rPr>
              <w:t>141.0</w:t>
            </w:r>
          </w:p>
        </w:tc>
        <w:tc>
          <w:tcPr>
            <w:tcW w:w="703" w:type="dxa"/>
            <w:shd w:val="clear" w:color="auto" w:fill="E6E7E8"/>
          </w:tcPr>
          <w:p>
            <w:pPr>
              <w:pStyle w:val="TableParagraph"/>
              <w:spacing w:before="30"/>
              <w:ind w:right="4"/>
              <w:rPr>
                <w:sz w:val="18"/>
              </w:rPr>
            </w:pPr>
            <w:r>
              <w:rPr>
                <w:color w:val="231F20"/>
                <w:w w:val="86"/>
                <w:sz w:val="18"/>
              </w:rPr>
              <w:t>7</w:t>
            </w:r>
          </w:p>
        </w:tc>
        <w:tc>
          <w:tcPr>
            <w:tcW w:w="706" w:type="dxa"/>
            <w:shd w:val="clear" w:color="auto" w:fill="E6E7E8"/>
          </w:tcPr>
          <w:p>
            <w:pPr>
              <w:pStyle w:val="TableParagraph"/>
              <w:spacing w:before="30"/>
              <w:ind w:right="5"/>
              <w:rPr>
                <w:sz w:val="18"/>
              </w:rPr>
            </w:pPr>
            <w:r>
              <w:rPr>
                <w:color w:val="231F20"/>
                <w:w w:val="86"/>
                <w:sz w:val="18"/>
              </w:rPr>
              <w:t>3</w:t>
            </w:r>
          </w:p>
        </w:tc>
        <w:tc>
          <w:tcPr>
            <w:tcW w:w="709" w:type="dxa"/>
            <w:shd w:val="clear" w:color="auto" w:fill="E6E7E8"/>
          </w:tcPr>
          <w:p>
            <w:pPr>
              <w:pStyle w:val="TableParagraph"/>
              <w:spacing w:before="30"/>
              <w:ind w:left="200" w:right="206"/>
              <w:rPr>
                <w:sz w:val="18"/>
              </w:rPr>
            </w:pPr>
            <w:r>
              <w:rPr>
                <w:color w:val="231F20"/>
                <w:w w:val="95"/>
                <w:sz w:val="18"/>
              </w:rPr>
              <w:t>10</w:t>
            </w:r>
          </w:p>
        </w:tc>
        <w:tc>
          <w:tcPr>
            <w:tcW w:w="741" w:type="dxa"/>
            <w:shd w:val="clear" w:color="auto" w:fill="E6E7E8"/>
          </w:tcPr>
          <w:p>
            <w:pPr>
              <w:pStyle w:val="TableParagraph"/>
              <w:spacing w:before="30"/>
              <w:ind w:right="7"/>
              <w:rPr>
                <w:sz w:val="18"/>
              </w:rPr>
            </w:pPr>
            <w:r>
              <w:rPr>
                <w:color w:val="231F20"/>
                <w:w w:val="86"/>
                <w:sz w:val="18"/>
              </w:rPr>
              <w:t>6</w:t>
            </w:r>
          </w:p>
        </w:tc>
        <w:tc>
          <w:tcPr>
            <w:tcW w:w="1043" w:type="dxa"/>
            <w:shd w:val="clear" w:color="auto" w:fill="E6E7E8"/>
          </w:tcPr>
          <w:p>
            <w:pPr>
              <w:pStyle w:val="TableParagraph"/>
              <w:spacing w:before="30"/>
              <w:ind w:right="9"/>
              <w:rPr>
                <w:sz w:val="18"/>
              </w:rPr>
            </w:pPr>
            <w:r>
              <w:rPr>
                <w:color w:val="231F20"/>
                <w:w w:val="86"/>
                <w:sz w:val="18"/>
              </w:rPr>
              <w:t>5</w:t>
            </w:r>
          </w:p>
        </w:tc>
        <w:tc>
          <w:tcPr>
            <w:tcW w:w="980" w:type="dxa"/>
            <w:shd w:val="clear" w:color="auto" w:fill="E6E7E8"/>
          </w:tcPr>
          <w:p>
            <w:pPr>
              <w:pStyle w:val="TableParagraph"/>
              <w:spacing w:before="30"/>
              <w:ind w:left="189" w:right="199"/>
              <w:rPr>
                <w:sz w:val="18"/>
              </w:rPr>
            </w:pPr>
            <w:r>
              <w:rPr>
                <w:color w:val="231F20"/>
                <w:w w:val="95"/>
                <w:sz w:val="18"/>
              </w:rPr>
              <w:t>100</w:t>
            </w:r>
          </w:p>
        </w:tc>
        <w:tc>
          <w:tcPr>
            <w:tcW w:w="783" w:type="dxa"/>
            <w:shd w:val="clear" w:color="auto" w:fill="E6E7E8"/>
          </w:tcPr>
          <w:p>
            <w:pPr>
              <w:pStyle w:val="TableParagraph"/>
              <w:spacing w:before="30"/>
              <w:ind w:left="198" w:right="210"/>
              <w:rPr>
                <w:sz w:val="18"/>
              </w:rPr>
            </w:pPr>
            <w:r>
              <w:rPr>
                <w:color w:val="231F20"/>
                <w:w w:val="95"/>
                <w:sz w:val="18"/>
              </w:rPr>
              <w:t>0.93</w:t>
            </w:r>
          </w:p>
        </w:tc>
      </w:tr>
      <w:tr>
        <w:trPr>
          <w:trHeight w:val="257" w:hRule="atLeast"/>
        </w:trPr>
        <w:tc>
          <w:tcPr>
            <w:tcW w:w="1272" w:type="dxa"/>
            <w:tcBorders>
              <w:right w:val="single" w:sz="8" w:space="0" w:color="231F20"/>
            </w:tcBorders>
            <w:shd w:val="clear" w:color="auto" w:fill="D1D3D4"/>
          </w:tcPr>
          <w:p>
            <w:pPr>
              <w:pStyle w:val="TableParagraph"/>
              <w:spacing w:before="30"/>
              <w:ind w:left="269"/>
              <w:jc w:val="left"/>
              <w:rPr>
                <w:sz w:val="18"/>
              </w:rPr>
            </w:pPr>
            <w:r>
              <w:rPr>
                <w:color w:val="231F20"/>
                <w:w w:val="95"/>
                <w:sz w:val="18"/>
              </w:rPr>
              <w:t>LK600</w:t>
            </w:r>
          </w:p>
        </w:tc>
        <w:tc>
          <w:tcPr>
            <w:tcW w:w="869" w:type="dxa"/>
            <w:tcBorders>
              <w:left w:val="single" w:sz="8" w:space="0" w:color="231F20"/>
            </w:tcBorders>
            <w:shd w:val="clear" w:color="auto" w:fill="D1D3D4"/>
          </w:tcPr>
          <w:p>
            <w:pPr>
              <w:pStyle w:val="TableParagraph"/>
              <w:spacing w:before="30"/>
              <w:ind w:right="10"/>
              <w:rPr>
                <w:sz w:val="18"/>
              </w:rPr>
            </w:pPr>
            <w:r>
              <w:rPr>
                <w:color w:val="231F20"/>
                <w:w w:val="86"/>
                <w:sz w:val="18"/>
              </w:rPr>
              <w:t>6</w:t>
            </w:r>
          </w:p>
        </w:tc>
        <w:tc>
          <w:tcPr>
            <w:tcW w:w="869" w:type="dxa"/>
            <w:shd w:val="clear" w:color="auto" w:fill="D1D3D4"/>
          </w:tcPr>
          <w:p>
            <w:pPr>
              <w:pStyle w:val="TableParagraph"/>
              <w:spacing w:before="30"/>
              <w:ind w:left="198" w:right="199"/>
              <w:rPr>
                <w:sz w:val="18"/>
              </w:rPr>
            </w:pPr>
            <w:r>
              <w:rPr>
                <w:color w:val="231F20"/>
                <w:w w:val="95"/>
                <w:sz w:val="18"/>
              </w:rPr>
              <w:t>152.4</w:t>
            </w:r>
          </w:p>
        </w:tc>
        <w:tc>
          <w:tcPr>
            <w:tcW w:w="869" w:type="dxa"/>
            <w:shd w:val="clear" w:color="auto" w:fill="D1D3D4"/>
          </w:tcPr>
          <w:p>
            <w:pPr>
              <w:pStyle w:val="TableParagraph"/>
              <w:spacing w:before="30"/>
              <w:ind w:left="277"/>
              <w:jc w:val="left"/>
              <w:rPr>
                <w:sz w:val="18"/>
              </w:rPr>
            </w:pPr>
            <w:r>
              <w:rPr>
                <w:color w:val="231F20"/>
                <w:w w:val="95"/>
                <w:sz w:val="18"/>
              </w:rPr>
              <w:t>6.63</w:t>
            </w:r>
          </w:p>
        </w:tc>
        <w:tc>
          <w:tcPr>
            <w:tcW w:w="869" w:type="dxa"/>
            <w:shd w:val="clear" w:color="auto" w:fill="D1D3D4"/>
          </w:tcPr>
          <w:p>
            <w:pPr>
              <w:pStyle w:val="TableParagraph"/>
              <w:spacing w:before="30"/>
              <w:ind w:left="198" w:right="200"/>
              <w:rPr>
                <w:sz w:val="18"/>
              </w:rPr>
            </w:pPr>
            <w:r>
              <w:rPr>
                <w:color w:val="231F20"/>
                <w:w w:val="95"/>
                <w:sz w:val="18"/>
              </w:rPr>
              <w:t>168.3</w:t>
            </w:r>
          </w:p>
        </w:tc>
        <w:tc>
          <w:tcPr>
            <w:tcW w:w="703" w:type="dxa"/>
            <w:shd w:val="clear" w:color="auto" w:fill="D1D3D4"/>
          </w:tcPr>
          <w:p>
            <w:pPr>
              <w:pStyle w:val="TableParagraph"/>
              <w:spacing w:before="30"/>
              <w:ind w:right="5"/>
              <w:rPr>
                <w:sz w:val="18"/>
              </w:rPr>
            </w:pPr>
            <w:r>
              <w:rPr>
                <w:color w:val="231F20"/>
                <w:w w:val="86"/>
                <w:sz w:val="18"/>
              </w:rPr>
              <w:t>6</w:t>
            </w:r>
          </w:p>
        </w:tc>
        <w:tc>
          <w:tcPr>
            <w:tcW w:w="706" w:type="dxa"/>
            <w:shd w:val="clear" w:color="auto" w:fill="D1D3D4"/>
          </w:tcPr>
          <w:p>
            <w:pPr>
              <w:pStyle w:val="TableParagraph"/>
              <w:spacing w:before="30"/>
              <w:ind w:right="5"/>
              <w:rPr>
                <w:sz w:val="18"/>
              </w:rPr>
            </w:pPr>
            <w:r>
              <w:rPr>
                <w:color w:val="231F20"/>
                <w:w w:val="86"/>
                <w:sz w:val="18"/>
              </w:rPr>
              <w:t>3</w:t>
            </w:r>
          </w:p>
        </w:tc>
        <w:tc>
          <w:tcPr>
            <w:tcW w:w="709" w:type="dxa"/>
            <w:shd w:val="clear" w:color="auto" w:fill="D1D3D4"/>
          </w:tcPr>
          <w:p>
            <w:pPr>
              <w:pStyle w:val="TableParagraph"/>
              <w:spacing w:before="30"/>
              <w:ind w:right="6"/>
              <w:rPr>
                <w:sz w:val="18"/>
              </w:rPr>
            </w:pPr>
            <w:r>
              <w:rPr>
                <w:color w:val="231F20"/>
                <w:w w:val="86"/>
                <w:sz w:val="18"/>
              </w:rPr>
              <w:t>7</w:t>
            </w:r>
          </w:p>
        </w:tc>
        <w:tc>
          <w:tcPr>
            <w:tcW w:w="741" w:type="dxa"/>
            <w:shd w:val="clear" w:color="auto" w:fill="D1D3D4"/>
          </w:tcPr>
          <w:p>
            <w:pPr>
              <w:pStyle w:val="TableParagraph"/>
              <w:spacing w:before="30"/>
              <w:ind w:right="8"/>
              <w:rPr>
                <w:sz w:val="18"/>
              </w:rPr>
            </w:pPr>
            <w:r>
              <w:rPr>
                <w:color w:val="231F20"/>
                <w:w w:val="86"/>
                <w:sz w:val="18"/>
              </w:rPr>
              <w:t>5</w:t>
            </w:r>
          </w:p>
        </w:tc>
        <w:tc>
          <w:tcPr>
            <w:tcW w:w="1043" w:type="dxa"/>
            <w:shd w:val="clear" w:color="auto" w:fill="D1D3D4"/>
          </w:tcPr>
          <w:p>
            <w:pPr>
              <w:pStyle w:val="TableParagraph"/>
              <w:spacing w:before="30"/>
              <w:ind w:right="9"/>
              <w:rPr>
                <w:sz w:val="18"/>
              </w:rPr>
            </w:pPr>
            <w:r>
              <w:rPr>
                <w:color w:val="231F20"/>
                <w:w w:val="86"/>
                <w:sz w:val="18"/>
              </w:rPr>
              <w:t>6</w:t>
            </w:r>
          </w:p>
        </w:tc>
        <w:tc>
          <w:tcPr>
            <w:tcW w:w="980" w:type="dxa"/>
            <w:shd w:val="clear" w:color="auto" w:fill="D1D3D4"/>
          </w:tcPr>
          <w:p>
            <w:pPr>
              <w:pStyle w:val="TableParagraph"/>
              <w:spacing w:before="30"/>
              <w:ind w:left="189" w:right="195"/>
              <w:rPr>
                <w:sz w:val="18"/>
              </w:rPr>
            </w:pPr>
            <w:r>
              <w:rPr>
                <w:color w:val="231F20"/>
                <w:w w:val="95"/>
                <w:sz w:val="18"/>
              </w:rPr>
              <w:t>50</w:t>
            </w:r>
          </w:p>
        </w:tc>
        <w:tc>
          <w:tcPr>
            <w:tcW w:w="783" w:type="dxa"/>
            <w:shd w:val="clear" w:color="auto" w:fill="D1D3D4"/>
          </w:tcPr>
          <w:p>
            <w:pPr>
              <w:pStyle w:val="TableParagraph"/>
              <w:spacing w:before="30"/>
              <w:ind w:left="198" w:right="210"/>
              <w:rPr>
                <w:sz w:val="18"/>
              </w:rPr>
            </w:pPr>
            <w:r>
              <w:rPr>
                <w:color w:val="231F20"/>
                <w:w w:val="95"/>
                <w:sz w:val="18"/>
              </w:rPr>
              <w:t>1.34</w:t>
            </w:r>
          </w:p>
        </w:tc>
      </w:tr>
      <w:tr>
        <w:trPr>
          <w:trHeight w:val="257" w:hRule="atLeast"/>
        </w:trPr>
        <w:tc>
          <w:tcPr>
            <w:tcW w:w="1272" w:type="dxa"/>
            <w:tcBorders>
              <w:right w:val="single" w:sz="8" w:space="0" w:color="231F20"/>
            </w:tcBorders>
            <w:shd w:val="clear" w:color="auto" w:fill="E6E7E8"/>
          </w:tcPr>
          <w:p>
            <w:pPr>
              <w:pStyle w:val="TableParagraph"/>
              <w:spacing w:before="30"/>
              <w:ind w:left="269"/>
              <w:jc w:val="left"/>
              <w:rPr>
                <w:sz w:val="18"/>
              </w:rPr>
            </w:pPr>
            <w:r>
              <w:rPr>
                <w:color w:val="231F20"/>
                <w:w w:val="90"/>
                <w:sz w:val="18"/>
              </w:rPr>
              <w:t>LKC600</w:t>
            </w:r>
          </w:p>
        </w:tc>
        <w:tc>
          <w:tcPr>
            <w:tcW w:w="869" w:type="dxa"/>
            <w:tcBorders>
              <w:left w:val="single" w:sz="8" w:space="0" w:color="231F20"/>
            </w:tcBorders>
            <w:shd w:val="clear" w:color="auto" w:fill="E6E7E8"/>
          </w:tcPr>
          <w:p>
            <w:pPr>
              <w:pStyle w:val="TableParagraph"/>
              <w:spacing w:before="30"/>
              <w:ind w:right="10"/>
              <w:rPr>
                <w:sz w:val="18"/>
              </w:rPr>
            </w:pPr>
            <w:r>
              <w:rPr>
                <w:color w:val="231F20"/>
                <w:w w:val="86"/>
                <w:sz w:val="18"/>
              </w:rPr>
              <w:t>6</w:t>
            </w:r>
          </w:p>
        </w:tc>
        <w:tc>
          <w:tcPr>
            <w:tcW w:w="869" w:type="dxa"/>
            <w:shd w:val="clear" w:color="auto" w:fill="E6E7E8"/>
          </w:tcPr>
          <w:p>
            <w:pPr>
              <w:pStyle w:val="TableParagraph"/>
              <w:spacing w:before="30"/>
              <w:ind w:left="198" w:right="199"/>
              <w:rPr>
                <w:sz w:val="18"/>
              </w:rPr>
            </w:pPr>
            <w:r>
              <w:rPr>
                <w:color w:val="231F20"/>
                <w:w w:val="95"/>
                <w:sz w:val="18"/>
              </w:rPr>
              <w:t>152.4</w:t>
            </w:r>
          </w:p>
        </w:tc>
        <w:tc>
          <w:tcPr>
            <w:tcW w:w="869" w:type="dxa"/>
            <w:shd w:val="clear" w:color="auto" w:fill="E6E7E8"/>
          </w:tcPr>
          <w:p>
            <w:pPr>
              <w:pStyle w:val="TableParagraph"/>
              <w:spacing w:before="30"/>
              <w:ind w:left="280"/>
              <w:jc w:val="left"/>
              <w:rPr>
                <w:sz w:val="18"/>
              </w:rPr>
            </w:pPr>
            <w:r>
              <w:rPr>
                <w:color w:val="231F20"/>
                <w:w w:val="95"/>
                <w:sz w:val="18"/>
              </w:rPr>
              <w:t>6.63</w:t>
            </w:r>
          </w:p>
        </w:tc>
        <w:tc>
          <w:tcPr>
            <w:tcW w:w="869" w:type="dxa"/>
            <w:shd w:val="clear" w:color="auto" w:fill="E6E7E8"/>
          </w:tcPr>
          <w:p>
            <w:pPr>
              <w:pStyle w:val="TableParagraph"/>
              <w:spacing w:before="30"/>
              <w:ind w:left="196" w:right="200"/>
              <w:rPr>
                <w:sz w:val="18"/>
              </w:rPr>
            </w:pPr>
            <w:r>
              <w:rPr>
                <w:color w:val="231F20"/>
                <w:w w:val="95"/>
                <w:sz w:val="18"/>
              </w:rPr>
              <w:t>168.3</w:t>
            </w:r>
          </w:p>
        </w:tc>
        <w:tc>
          <w:tcPr>
            <w:tcW w:w="703" w:type="dxa"/>
            <w:shd w:val="clear" w:color="auto" w:fill="E6E7E8"/>
          </w:tcPr>
          <w:p>
            <w:pPr>
              <w:pStyle w:val="TableParagraph"/>
              <w:spacing w:before="30"/>
              <w:ind w:right="5"/>
              <w:rPr>
                <w:sz w:val="18"/>
              </w:rPr>
            </w:pPr>
            <w:r>
              <w:rPr>
                <w:color w:val="231F20"/>
                <w:w w:val="86"/>
                <w:sz w:val="18"/>
              </w:rPr>
              <w:t>6</w:t>
            </w:r>
          </w:p>
        </w:tc>
        <w:tc>
          <w:tcPr>
            <w:tcW w:w="706" w:type="dxa"/>
            <w:shd w:val="clear" w:color="auto" w:fill="E6E7E8"/>
          </w:tcPr>
          <w:p>
            <w:pPr>
              <w:pStyle w:val="TableParagraph"/>
              <w:spacing w:before="30"/>
              <w:ind w:right="6"/>
              <w:rPr>
                <w:sz w:val="18"/>
              </w:rPr>
            </w:pPr>
            <w:r>
              <w:rPr>
                <w:color w:val="231F20"/>
                <w:w w:val="86"/>
                <w:sz w:val="18"/>
              </w:rPr>
              <w:t>3</w:t>
            </w:r>
          </w:p>
        </w:tc>
        <w:tc>
          <w:tcPr>
            <w:tcW w:w="709" w:type="dxa"/>
            <w:shd w:val="clear" w:color="auto" w:fill="E6E7E8"/>
          </w:tcPr>
          <w:p>
            <w:pPr>
              <w:pStyle w:val="TableParagraph"/>
              <w:spacing w:before="30"/>
              <w:ind w:right="7"/>
              <w:rPr>
                <w:sz w:val="18"/>
              </w:rPr>
            </w:pPr>
            <w:r>
              <w:rPr>
                <w:color w:val="231F20"/>
                <w:w w:val="86"/>
                <w:sz w:val="18"/>
              </w:rPr>
              <w:t>7</w:t>
            </w:r>
          </w:p>
        </w:tc>
        <w:tc>
          <w:tcPr>
            <w:tcW w:w="741" w:type="dxa"/>
            <w:shd w:val="clear" w:color="auto" w:fill="E6E7E8"/>
          </w:tcPr>
          <w:p>
            <w:pPr>
              <w:pStyle w:val="TableParagraph"/>
              <w:spacing w:before="30"/>
              <w:ind w:right="8"/>
              <w:rPr>
                <w:sz w:val="18"/>
              </w:rPr>
            </w:pPr>
            <w:r>
              <w:rPr>
                <w:color w:val="231F20"/>
                <w:w w:val="86"/>
                <w:sz w:val="18"/>
              </w:rPr>
              <w:t>5</w:t>
            </w:r>
          </w:p>
        </w:tc>
        <w:tc>
          <w:tcPr>
            <w:tcW w:w="1043" w:type="dxa"/>
            <w:shd w:val="clear" w:color="auto" w:fill="E6E7E8"/>
          </w:tcPr>
          <w:p>
            <w:pPr>
              <w:pStyle w:val="TableParagraph"/>
              <w:spacing w:before="30"/>
              <w:ind w:right="9"/>
              <w:rPr>
                <w:sz w:val="18"/>
              </w:rPr>
            </w:pPr>
            <w:r>
              <w:rPr>
                <w:color w:val="231F20"/>
                <w:w w:val="86"/>
                <w:sz w:val="18"/>
              </w:rPr>
              <w:t>6</w:t>
            </w:r>
          </w:p>
        </w:tc>
        <w:tc>
          <w:tcPr>
            <w:tcW w:w="980" w:type="dxa"/>
            <w:shd w:val="clear" w:color="auto" w:fill="E6E7E8"/>
          </w:tcPr>
          <w:p>
            <w:pPr>
              <w:pStyle w:val="TableParagraph"/>
              <w:spacing w:before="30"/>
              <w:ind w:left="188" w:right="199"/>
              <w:rPr>
                <w:sz w:val="18"/>
              </w:rPr>
            </w:pPr>
            <w:r>
              <w:rPr>
                <w:color w:val="231F20"/>
                <w:sz w:val="18"/>
              </w:rPr>
              <w:t>100/50</w:t>
            </w:r>
          </w:p>
        </w:tc>
        <w:tc>
          <w:tcPr>
            <w:tcW w:w="783" w:type="dxa"/>
            <w:shd w:val="clear" w:color="auto" w:fill="E6E7E8"/>
          </w:tcPr>
          <w:p>
            <w:pPr>
              <w:pStyle w:val="TableParagraph"/>
              <w:spacing w:before="30"/>
              <w:ind w:left="197" w:right="210"/>
              <w:rPr>
                <w:sz w:val="18"/>
              </w:rPr>
            </w:pPr>
            <w:r>
              <w:rPr>
                <w:color w:val="231F20"/>
                <w:w w:val="95"/>
                <w:sz w:val="18"/>
              </w:rPr>
              <w:t>1.34</w:t>
            </w:r>
          </w:p>
        </w:tc>
      </w:tr>
      <w:tr>
        <w:trPr>
          <w:trHeight w:val="257" w:hRule="atLeast"/>
        </w:trPr>
        <w:tc>
          <w:tcPr>
            <w:tcW w:w="1272" w:type="dxa"/>
            <w:tcBorders>
              <w:right w:val="single" w:sz="8" w:space="0" w:color="231F20"/>
            </w:tcBorders>
            <w:shd w:val="clear" w:color="auto" w:fill="D1D3D4"/>
          </w:tcPr>
          <w:p>
            <w:pPr>
              <w:pStyle w:val="TableParagraph"/>
              <w:spacing w:before="30"/>
              <w:ind w:left="269"/>
              <w:jc w:val="left"/>
              <w:rPr>
                <w:sz w:val="18"/>
              </w:rPr>
            </w:pPr>
            <w:r>
              <w:rPr>
                <w:color w:val="231F20"/>
                <w:w w:val="90"/>
                <w:sz w:val="18"/>
              </w:rPr>
              <w:t>LKC700</w:t>
            </w:r>
          </w:p>
        </w:tc>
        <w:tc>
          <w:tcPr>
            <w:tcW w:w="869" w:type="dxa"/>
            <w:tcBorders>
              <w:left w:val="single" w:sz="8" w:space="0" w:color="231F20"/>
            </w:tcBorders>
            <w:shd w:val="clear" w:color="auto" w:fill="D1D3D4"/>
          </w:tcPr>
          <w:p>
            <w:pPr>
              <w:pStyle w:val="TableParagraph"/>
              <w:spacing w:before="30"/>
              <w:ind w:right="10"/>
              <w:rPr>
                <w:sz w:val="18"/>
              </w:rPr>
            </w:pPr>
            <w:r>
              <w:rPr>
                <w:color w:val="231F20"/>
                <w:w w:val="86"/>
                <w:sz w:val="18"/>
              </w:rPr>
              <w:t>7</w:t>
            </w:r>
          </w:p>
        </w:tc>
        <w:tc>
          <w:tcPr>
            <w:tcW w:w="869" w:type="dxa"/>
            <w:shd w:val="clear" w:color="auto" w:fill="D1D3D4"/>
          </w:tcPr>
          <w:p>
            <w:pPr>
              <w:pStyle w:val="TableParagraph"/>
              <w:spacing w:before="30"/>
              <w:ind w:left="198" w:right="200"/>
              <w:rPr>
                <w:sz w:val="18"/>
              </w:rPr>
            </w:pPr>
            <w:r>
              <w:rPr>
                <w:color w:val="231F20"/>
                <w:w w:val="95"/>
                <w:sz w:val="18"/>
              </w:rPr>
              <w:t>177.8</w:t>
            </w:r>
          </w:p>
        </w:tc>
        <w:tc>
          <w:tcPr>
            <w:tcW w:w="869" w:type="dxa"/>
            <w:shd w:val="clear" w:color="auto" w:fill="D1D3D4"/>
          </w:tcPr>
          <w:p>
            <w:pPr>
              <w:pStyle w:val="TableParagraph"/>
              <w:spacing w:before="30"/>
              <w:ind w:left="280"/>
              <w:jc w:val="left"/>
              <w:rPr>
                <w:sz w:val="18"/>
              </w:rPr>
            </w:pPr>
            <w:r>
              <w:rPr>
                <w:color w:val="231F20"/>
                <w:w w:val="95"/>
                <w:sz w:val="18"/>
              </w:rPr>
              <w:t>7.56</w:t>
            </w:r>
          </w:p>
        </w:tc>
        <w:tc>
          <w:tcPr>
            <w:tcW w:w="869" w:type="dxa"/>
            <w:shd w:val="clear" w:color="auto" w:fill="D1D3D4"/>
          </w:tcPr>
          <w:p>
            <w:pPr>
              <w:pStyle w:val="TableParagraph"/>
              <w:spacing w:before="30"/>
              <w:ind w:left="195" w:right="200"/>
              <w:rPr>
                <w:sz w:val="18"/>
              </w:rPr>
            </w:pPr>
            <w:r>
              <w:rPr>
                <w:color w:val="231F20"/>
                <w:w w:val="95"/>
                <w:sz w:val="18"/>
              </w:rPr>
              <w:t>192.0</w:t>
            </w:r>
          </w:p>
        </w:tc>
        <w:tc>
          <w:tcPr>
            <w:tcW w:w="703" w:type="dxa"/>
            <w:shd w:val="clear" w:color="auto" w:fill="D1D3D4"/>
          </w:tcPr>
          <w:p>
            <w:pPr>
              <w:pStyle w:val="TableParagraph"/>
              <w:spacing w:before="30"/>
              <w:ind w:right="6"/>
              <w:rPr>
                <w:sz w:val="18"/>
              </w:rPr>
            </w:pPr>
            <w:r>
              <w:rPr>
                <w:color w:val="231F20"/>
                <w:w w:val="86"/>
                <w:sz w:val="18"/>
              </w:rPr>
              <w:t>4</w:t>
            </w:r>
          </w:p>
        </w:tc>
        <w:tc>
          <w:tcPr>
            <w:tcW w:w="706" w:type="dxa"/>
            <w:shd w:val="clear" w:color="auto" w:fill="D1D3D4"/>
          </w:tcPr>
          <w:p>
            <w:pPr>
              <w:pStyle w:val="TableParagraph"/>
              <w:spacing w:before="30"/>
              <w:ind w:right="6"/>
              <w:rPr>
                <w:sz w:val="18"/>
              </w:rPr>
            </w:pPr>
            <w:r>
              <w:rPr>
                <w:color w:val="231F20"/>
                <w:w w:val="86"/>
                <w:sz w:val="18"/>
              </w:rPr>
              <w:t>2</w:t>
            </w:r>
          </w:p>
        </w:tc>
        <w:tc>
          <w:tcPr>
            <w:tcW w:w="709" w:type="dxa"/>
            <w:shd w:val="clear" w:color="auto" w:fill="D1D3D4"/>
          </w:tcPr>
          <w:p>
            <w:pPr>
              <w:pStyle w:val="TableParagraph"/>
              <w:spacing w:before="30"/>
              <w:ind w:right="7"/>
              <w:rPr>
                <w:sz w:val="18"/>
              </w:rPr>
            </w:pPr>
            <w:r>
              <w:rPr>
                <w:color w:val="231F20"/>
                <w:w w:val="86"/>
                <w:sz w:val="18"/>
              </w:rPr>
              <w:t>6</w:t>
            </w:r>
          </w:p>
        </w:tc>
        <w:tc>
          <w:tcPr>
            <w:tcW w:w="741" w:type="dxa"/>
            <w:shd w:val="clear" w:color="auto" w:fill="D1D3D4"/>
          </w:tcPr>
          <w:p>
            <w:pPr>
              <w:pStyle w:val="TableParagraph"/>
              <w:spacing w:before="30"/>
              <w:ind w:right="8"/>
              <w:rPr>
                <w:sz w:val="18"/>
              </w:rPr>
            </w:pPr>
            <w:r>
              <w:rPr>
                <w:color w:val="231F20"/>
                <w:w w:val="86"/>
                <w:sz w:val="18"/>
              </w:rPr>
              <w:t>4</w:t>
            </w:r>
          </w:p>
        </w:tc>
        <w:tc>
          <w:tcPr>
            <w:tcW w:w="1043" w:type="dxa"/>
            <w:shd w:val="clear" w:color="auto" w:fill="D1D3D4"/>
          </w:tcPr>
          <w:p>
            <w:pPr>
              <w:pStyle w:val="TableParagraph"/>
              <w:spacing w:before="30"/>
              <w:ind w:right="10"/>
              <w:rPr>
                <w:sz w:val="18"/>
              </w:rPr>
            </w:pPr>
            <w:r>
              <w:rPr>
                <w:color w:val="231F20"/>
                <w:w w:val="86"/>
                <w:sz w:val="18"/>
              </w:rPr>
              <w:t>7</w:t>
            </w:r>
          </w:p>
        </w:tc>
        <w:tc>
          <w:tcPr>
            <w:tcW w:w="980" w:type="dxa"/>
            <w:shd w:val="clear" w:color="auto" w:fill="D1D3D4"/>
          </w:tcPr>
          <w:p>
            <w:pPr>
              <w:pStyle w:val="TableParagraph"/>
              <w:spacing w:before="30"/>
              <w:ind w:left="188" w:right="199"/>
              <w:rPr>
                <w:sz w:val="18"/>
              </w:rPr>
            </w:pPr>
            <w:r>
              <w:rPr>
                <w:color w:val="231F20"/>
                <w:w w:val="95"/>
                <w:sz w:val="18"/>
              </w:rPr>
              <w:t>50</w:t>
            </w:r>
          </w:p>
        </w:tc>
        <w:tc>
          <w:tcPr>
            <w:tcW w:w="783" w:type="dxa"/>
            <w:shd w:val="clear" w:color="auto" w:fill="D1D3D4"/>
          </w:tcPr>
          <w:p>
            <w:pPr>
              <w:pStyle w:val="TableParagraph"/>
              <w:spacing w:before="30"/>
              <w:ind w:left="197" w:right="210"/>
              <w:rPr>
                <w:sz w:val="18"/>
              </w:rPr>
            </w:pPr>
            <w:r>
              <w:rPr>
                <w:color w:val="231F20"/>
                <w:w w:val="95"/>
                <w:sz w:val="18"/>
              </w:rPr>
              <w:t>1.53</w:t>
            </w:r>
          </w:p>
        </w:tc>
      </w:tr>
      <w:tr>
        <w:trPr>
          <w:trHeight w:val="247" w:hRule="atLeast"/>
        </w:trPr>
        <w:tc>
          <w:tcPr>
            <w:tcW w:w="1272" w:type="dxa"/>
            <w:tcBorders>
              <w:bottom w:val="single" w:sz="8" w:space="0" w:color="231F20"/>
              <w:right w:val="single" w:sz="8" w:space="0" w:color="231F20"/>
            </w:tcBorders>
            <w:shd w:val="clear" w:color="auto" w:fill="E6E7E8"/>
          </w:tcPr>
          <w:p>
            <w:pPr>
              <w:pStyle w:val="TableParagraph"/>
              <w:spacing w:line="202" w:lineRule="exact" w:before="25"/>
              <w:ind w:left="269"/>
              <w:jc w:val="left"/>
              <w:rPr>
                <w:sz w:val="18"/>
              </w:rPr>
            </w:pPr>
            <w:r>
              <w:rPr>
                <w:color w:val="231F20"/>
                <w:w w:val="90"/>
                <w:sz w:val="18"/>
              </w:rPr>
              <w:t>LK/LKC800</w:t>
            </w:r>
          </w:p>
        </w:tc>
        <w:tc>
          <w:tcPr>
            <w:tcW w:w="869" w:type="dxa"/>
            <w:tcBorders>
              <w:left w:val="single" w:sz="8" w:space="0" w:color="231F20"/>
              <w:bottom w:val="single" w:sz="8" w:space="0" w:color="231F20"/>
            </w:tcBorders>
            <w:shd w:val="clear" w:color="auto" w:fill="E6E7E8"/>
          </w:tcPr>
          <w:p>
            <w:pPr>
              <w:pStyle w:val="TableParagraph"/>
              <w:spacing w:line="202" w:lineRule="exact" w:before="25"/>
              <w:ind w:right="11"/>
              <w:rPr>
                <w:sz w:val="18"/>
              </w:rPr>
            </w:pPr>
            <w:r>
              <w:rPr>
                <w:color w:val="231F20"/>
                <w:w w:val="86"/>
                <w:sz w:val="18"/>
              </w:rPr>
              <w:t>8</w:t>
            </w:r>
          </w:p>
        </w:tc>
        <w:tc>
          <w:tcPr>
            <w:tcW w:w="869" w:type="dxa"/>
            <w:tcBorders>
              <w:bottom w:val="single" w:sz="8" w:space="0" w:color="231F20"/>
            </w:tcBorders>
            <w:shd w:val="clear" w:color="auto" w:fill="E6E7E8"/>
          </w:tcPr>
          <w:p>
            <w:pPr>
              <w:pStyle w:val="TableParagraph"/>
              <w:spacing w:line="202" w:lineRule="exact" w:before="25"/>
              <w:ind w:left="198" w:right="200"/>
              <w:rPr>
                <w:sz w:val="18"/>
              </w:rPr>
            </w:pPr>
            <w:r>
              <w:rPr>
                <w:color w:val="231F20"/>
                <w:w w:val="95"/>
                <w:sz w:val="18"/>
              </w:rPr>
              <w:t>203.2</w:t>
            </w:r>
          </w:p>
        </w:tc>
        <w:tc>
          <w:tcPr>
            <w:tcW w:w="869" w:type="dxa"/>
            <w:tcBorders>
              <w:bottom w:val="single" w:sz="8" w:space="0" w:color="231F20"/>
            </w:tcBorders>
            <w:shd w:val="clear" w:color="auto" w:fill="E6E7E8"/>
          </w:tcPr>
          <w:p>
            <w:pPr>
              <w:pStyle w:val="TableParagraph"/>
              <w:spacing w:line="202" w:lineRule="exact" w:before="25"/>
              <w:ind w:left="280"/>
              <w:jc w:val="left"/>
              <w:rPr>
                <w:sz w:val="18"/>
              </w:rPr>
            </w:pPr>
            <w:r>
              <w:rPr>
                <w:color w:val="231F20"/>
                <w:w w:val="95"/>
                <w:sz w:val="18"/>
              </w:rPr>
              <w:t>8.63</w:t>
            </w:r>
          </w:p>
        </w:tc>
        <w:tc>
          <w:tcPr>
            <w:tcW w:w="869" w:type="dxa"/>
            <w:tcBorders>
              <w:bottom w:val="single" w:sz="8" w:space="0" w:color="231F20"/>
            </w:tcBorders>
            <w:shd w:val="clear" w:color="auto" w:fill="E6E7E8"/>
          </w:tcPr>
          <w:p>
            <w:pPr>
              <w:pStyle w:val="TableParagraph"/>
              <w:spacing w:line="202" w:lineRule="exact" w:before="25"/>
              <w:ind w:left="195" w:right="200"/>
              <w:rPr>
                <w:sz w:val="18"/>
              </w:rPr>
            </w:pPr>
            <w:r>
              <w:rPr>
                <w:color w:val="231F20"/>
                <w:w w:val="95"/>
                <w:sz w:val="18"/>
              </w:rPr>
              <w:t>219.3</w:t>
            </w:r>
          </w:p>
        </w:tc>
        <w:tc>
          <w:tcPr>
            <w:tcW w:w="703" w:type="dxa"/>
            <w:tcBorders>
              <w:bottom w:val="single" w:sz="8" w:space="0" w:color="231F20"/>
            </w:tcBorders>
            <w:shd w:val="clear" w:color="auto" w:fill="E6E7E8"/>
          </w:tcPr>
          <w:p>
            <w:pPr>
              <w:pStyle w:val="TableParagraph"/>
              <w:spacing w:line="202" w:lineRule="exact" w:before="25"/>
              <w:ind w:right="6"/>
              <w:rPr>
                <w:sz w:val="18"/>
              </w:rPr>
            </w:pPr>
            <w:r>
              <w:rPr>
                <w:color w:val="231F20"/>
                <w:w w:val="86"/>
                <w:sz w:val="18"/>
              </w:rPr>
              <w:t>4</w:t>
            </w:r>
          </w:p>
        </w:tc>
        <w:tc>
          <w:tcPr>
            <w:tcW w:w="706" w:type="dxa"/>
            <w:tcBorders>
              <w:bottom w:val="single" w:sz="8" w:space="0" w:color="231F20"/>
            </w:tcBorders>
            <w:shd w:val="clear" w:color="auto" w:fill="E6E7E8"/>
          </w:tcPr>
          <w:p>
            <w:pPr>
              <w:pStyle w:val="TableParagraph"/>
              <w:spacing w:line="202" w:lineRule="exact" w:before="25"/>
              <w:ind w:right="7"/>
              <w:rPr>
                <w:sz w:val="18"/>
              </w:rPr>
            </w:pPr>
            <w:r>
              <w:rPr>
                <w:color w:val="231F20"/>
                <w:w w:val="86"/>
                <w:sz w:val="18"/>
              </w:rPr>
              <w:t>2</w:t>
            </w:r>
          </w:p>
        </w:tc>
        <w:tc>
          <w:tcPr>
            <w:tcW w:w="709" w:type="dxa"/>
            <w:tcBorders>
              <w:bottom w:val="single" w:sz="8" w:space="0" w:color="231F20"/>
            </w:tcBorders>
            <w:shd w:val="clear" w:color="auto" w:fill="E6E7E8"/>
          </w:tcPr>
          <w:p>
            <w:pPr>
              <w:pStyle w:val="TableParagraph"/>
              <w:spacing w:line="202" w:lineRule="exact" w:before="25"/>
              <w:ind w:right="7"/>
              <w:rPr>
                <w:sz w:val="18"/>
              </w:rPr>
            </w:pPr>
            <w:r>
              <w:rPr>
                <w:color w:val="231F20"/>
                <w:w w:val="86"/>
                <w:sz w:val="18"/>
              </w:rPr>
              <w:t>5</w:t>
            </w:r>
          </w:p>
        </w:tc>
        <w:tc>
          <w:tcPr>
            <w:tcW w:w="741" w:type="dxa"/>
            <w:tcBorders>
              <w:bottom w:val="single" w:sz="8" w:space="0" w:color="231F20"/>
            </w:tcBorders>
            <w:shd w:val="clear" w:color="auto" w:fill="E6E7E8"/>
          </w:tcPr>
          <w:p>
            <w:pPr>
              <w:pStyle w:val="TableParagraph"/>
              <w:spacing w:line="202" w:lineRule="exact" w:before="25"/>
              <w:ind w:right="9"/>
              <w:rPr>
                <w:sz w:val="18"/>
              </w:rPr>
            </w:pPr>
            <w:r>
              <w:rPr>
                <w:color w:val="231F20"/>
                <w:w w:val="86"/>
                <w:sz w:val="18"/>
              </w:rPr>
              <w:t>3</w:t>
            </w:r>
          </w:p>
        </w:tc>
        <w:tc>
          <w:tcPr>
            <w:tcW w:w="1043" w:type="dxa"/>
            <w:tcBorders>
              <w:bottom w:val="single" w:sz="8" w:space="0" w:color="231F20"/>
            </w:tcBorders>
            <w:shd w:val="clear" w:color="auto" w:fill="E6E7E8"/>
          </w:tcPr>
          <w:p>
            <w:pPr>
              <w:pStyle w:val="TableParagraph"/>
              <w:spacing w:line="202" w:lineRule="exact" w:before="25"/>
              <w:ind w:right="10"/>
              <w:rPr>
                <w:sz w:val="18"/>
              </w:rPr>
            </w:pPr>
            <w:r>
              <w:rPr>
                <w:color w:val="231F20"/>
                <w:w w:val="86"/>
                <w:sz w:val="18"/>
              </w:rPr>
              <w:t>8</w:t>
            </w:r>
          </w:p>
        </w:tc>
        <w:tc>
          <w:tcPr>
            <w:tcW w:w="980" w:type="dxa"/>
            <w:tcBorders>
              <w:bottom w:val="single" w:sz="8" w:space="0" w:color="231F20"/>
            </w:tcBorders>
            <w:shd w:val="clear" w:color="auto" w:fill="E6E7E8"/>
          </w:tcPr>
          <w:p>
            <w:pPr>
              <w:pStyle w:val="TableParagraph"/>
              <w:spacing w:line="202" w:lineRule="exact" w:before="25"/>
              <w:ind w:left="188" w:right="199"/>
              <w:rPr>
                <w:sz w:val="18"/>
              </w:rPr>
            </w:pPr>
            <w:r>
              <w:rPr>
                <w:color w:val="231F20"/>
                <w:w w:val="95"/>
                <w:sz w:val="18"/>
              </w:rPr>
              <w:t>50</w:t>
            </w:r>
          </w:p>
        </w:tc>
        <w:tc>
          <w:tcPr>
            <w:tcW w:w="783" w:type="dxa"/>
            <w:tcBorders>
              <w:bottom w:val="single" w:sz="8" w:space="0" w:color="231F20"/>
            </w:tcBorders>
            <w:shd w:val="clear" w:color="auto" w:fill="E6E7E8"/>
          </w:tcPr>
          <w:p>
            <w:pPr>
              <w:pStyle w:val="TableParagraph"/>
              <w:spacing w:line="202" w:lineRule="exact" w:before="25"/>
              <w:ind w:left="197" w:right="210"/>
              <w:rPr>
                <w:sz w:val="18"/>
              </w:rPr>
            </w:pPr>
            <w:r>
              <w:rPr>
                <w:color w:val="231F20"/>
                <w:w w:val="95"/>
                <w:sz w:val="18"/>
              </w:rPr>
              <w:t>2.00</w:t>
            </w:r>
          </w:p>
        </w:tc>
      </w:tr>
    </w:tbl>
    <w:p>
      <w:pPr>
        <w:spacing w:before="38"/>
        <w:ind w:left="720"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720"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720" w:right="0" w:firstLine="0"/>
        <w:jc w:val="left"/>
        <w:rPr>
          <w:b/>
          <w:sz w:val="16"/>
        </w:rPr>
      </w:pPr>
      <w:r>
        <w:rPr>
          <w:b/>
          <w:color w:val="231F20"/>
          <w:sz w:val="16"/>
        </w:rPr>
        <w:t>*Actual service temperature range is application dependent.</w:t>
      </w:r>
    </w:p>
    <w:p>
      <w:pPr>
        <w:spacing w:after="0"/>
        <w:jc w:val="left"/>
        <w:rPr>
          <w:sz w:val="16"/>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24"/>
        </w:rPr>
      </w:pPr>
    </w:p>
    <w:p>
      <w:pPr>
        <w:spacing w:after="0"/>
        <w:rPr>
          <w:sz w:val="24"/>
        </w:rPr>
        <w:sectPr>
          <w:pgSz w:w="12240" w:h="15840"/>
          <w:pgMar w:header="0" w:footer="895" w:top="0" w:bottom="1080" w:left="0" w:right="0"/>
        </w:sectPr>
      </w:pPr>
    </w:p>
    <w:p>
      <w:pPr>
        <w:pStyle w:val="BodyText"/>
        <w:rPr>
          <w:b/>
          <w:sz w:val="50"/>
        </w:rPr>
      </w:pPr>
    </w:p>
    <w:p>
      <w:pPr>
        <w:pStyle w:val="BodyText"/>
        <w:rPr>
          <w:b/>
          <w:sz w:val="50"/>
        </w:rPr>
      </w:pPr>
    </w:p>
    <w:p>
      <w:pPr>
        <w:pStyle w:val="BodyText"/>
        <w:rPr>
          <w:b/>
          <w:sz w:val="50"/>
        </w:rPr>
      </w:pPr>
    </w:p>
    <w:p>
      <w:pPr>
        <w:pStyle w:val="BodyText"/>
        <w:rPr>
          <w:b/>
          <w:sz w:val="50"/>
        </w:rPr>
      </w:pPr>
    </w:p>
    <w:p>
      <w:pPr>
        <w:pStyle w:val="BodyText"/>
        <w:rPr>
          <w:b/>
          <w:sz w:val="50"/>
        </w:rPr>
      </w:pPr>
    </w:p>
    <w:p>
      <w:pPr>
        <w:pStyle w:val="BodyText"/>
        <w:rPr>
          <w:b/>
          <w:sz w:val="50"/>
        </w:rPr>
      </w:pPr>
    </w:p>
    <w:p>
      <w:pPr>
        <w:pStyle w:val="BodyText"/>
        <w:spacing w:before="5"/>
        <w:rPr>
          <w:b/>
          <w:sz w:val="44"/>
        </w:rPr>
      </w:pPr>
    </w:p>
    <w:p>
      <w:pPr>
        <w:spacing w:before="0"/>
        <w:ind w:left="0" w:right="38" w:firstLine="0"/>
        <w:jc w:val="right"/>
        <w:rPr>
          <w:b/>
          <w:sz w:val="43"/>
        </w:rPr>
      </w:pPr>
      <w:r>
        <w:rPr/>
        <w:pict>
          <v:group style="position:absolute;margin-left:208.880981pt;margin-top:57.551659pt;width:81.650pt;height:20.65pt;mso-position-horizontal-relative:page;mso-position-vertical-relative:paragraph;z-index:4432" coordorigin="4178,1151" coordsize="1633,413">
            <v:shape style="position:absolute;left:4177;top:1153;width:676;height:376" type="#_x0000_t75" stroked="false">
              <v:imagedata r:id="rId320" o:title=""/>
            </v:shape>
            <v:shape style="position:absolute;left:4896;top:1151;width:401;height:131" type="#_x0000_t75" stroked="false">
              <v:imagedata r:id="rId214" o:title=""/>
            </v:shape>
            <v:shape style="position:absolute;left:5356;top:1151;width:125;height:131" type="#_x0000_t75" stroked="false">
              <v:imagedata r:id="rId77" o:title=""/>
            </v:shape>
            <v:shape style="position:absolute;left:5530;top:1151;width:268;height:131" type="#_x0000_t75" stroked="false">
              <v:imagedata r:id="rId215" o:title=""/>
            </v:shape>
            <v:shape style="position:absolute;left:4905;top:1338;width:261;height:226" type="#_x0000_t75" stroked="false">
              <v:imagedata r:id="rId79" o:title=""/>
            </v:shape>
            <v:shape style="position:absolute;left:5216;top:1330;width:594;height:233" type="#_x0000_t75" stroked="false">
              <v:imagedata r:id="rId80" o:title=""/>
            </v:shape>
            <w10:wrap type="none"/>
          </v:group>
        </w:pict>
      </w:r>
      <w:r>
        <w:rPr>
          <w:b/>
          <w:color w:val="FFFFFF"/>
          <w:w w:val="75"/>
          <w:sz w:val="43"/>
        </w:rPr>
        <w:t>NEW</w:t>
      </w:r>
    </w:p>
    <w:p>
      <w:pPr>
        <w:pStyle w:val="BodyText"/>
        <w:rPr>
          <w:b/>
          <w:sz w:val="50"/>
        </w:rPr>
      </w:pPr>
    </w:p>
    <w:p>
      <w:pPr>
        <w:pStyle w:val="BodyText"/>
        <w:rPr>
          <w:b/>
          <w:sz w:val="50"/>
        </w:rPr>
      </w:pPr>
    </w:p>
    <w:p>
      <w:pPr>
        <w:pStyle w:val="BodyText"/>
        <w:spacing w:before="4"/>
        <w:rPr>
          <w:b/>
          <w:sz w:val="49"/>
        </w:rPr>
      </w:pPr>
    </w:p>
    <w:p>
      <w:pPr>
        <w:pStyle w:val="Heading3"/>
        <w:ind w:left="1065"/>
      </w:pPr>
      <w:r>
        <w:rPr/>
        <w:drawing>
          <wp:anchor distT="0" distB="0" distL="0" distR="0" allowOverlap="1" layoutInCell="1" locked="0" behindDoc="0" simplePos="0" relativeHeight="4456">
            <wp:simplePos x="0" y="0"/>
            <wp:positionH relativeFrom="page">
              <wp:posOffset>2641594</wp:posOffset>
            </wp:positionH>
            <wp:positionV relativeFrom="paragraph">
              <wp:posOffset>-327129</wp:posOffset>
            </wp:positionV>
            <wp:extent cx="1095560" cy="414312"/>
            <wp:effectExtent l="0" t="0" r="0" b="0"/>
            <wp:wrapNone/>
            <wp:docPr id="47" name="image81.png" descr=""/>
            <wp:cNvGraphicFramePr>
              <a:graphicFrameLocks noChangeAspect="1"/>
            </wp:cNvGraphicFramePr>
            <a:graphic>
              <a:graphicData uri="http://schemas.openxmlformats.org/drawingml/2006/picture">
                <pic:pic>
                  <pic:nvPicPr>
                    <pic:cNvPr id="48" name="image81.png"/>
                    <pic:cNvPicPr/>
                  </pic:nvPicPr>
                  <pic:blipFill>
                    <a:blip r:embed="rId93" cstate="print"/>
                    <a:stretch>
                      <a:fillRect/>
                    </a:stretch>
                  </pic:blipFill>
                  <pic:spPr>
                    <a:xfrm>
                      <a:off x="0" y="0"/>
                      <a:ext cx="1095560" cy="414312"/>
                    </a:xfrm>
                    <a:prstGeom prst="rect">
                      <a:avLst/>
                    </a:prstGeom>
                  </pic:spPr>
                </pic:pic>
              </a:graphicData>
            </a:graphic>
          </wp:anchor>
        </w:drawing>
      </w:r>
      <w:r>
        <w:rPr>
          <w:color w:val="231F20"/>
        </w:rPr>
        <w:t>Features and Advantages:</w:t>
      </w:r>
    </w:p>
    <w:p>
      <w:pPr>
        <w:pStyle w:val="BodyText"/>
        <w:rPr>
          <w:b/>
          <w:sz w:val="20"/>
        </w:rPr>
      </w:pPr>
      <w:r>
        <w:rPr/>
        <w:br w:type="column"/>
      </w:r>
      <w:r>
        <w:rPr>
          <w:b/>
          <w:sz w:val="20"/>
        </w:rPr>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25"/>
        </w:rPr>
      </w:pPr>
    </w:p>
    <w:p>
      <w:pPr>
        <w:spacing w:before="0"/>
        <w:ind w:left="0" w:right="0" w:firstLine="0"/>
        <w:jc w:val="right"/>
        <w:rPr>
          <w:b/>
          <w:sz w:val="18"/>
        </w:rPr>
      </w:pPr>
      <w:r>
        <w:rPr>
          <w:b/>
          <w:color w:val="231F20"/>
          <w:w w:val="95"/>
          <w:sz w:val="18"/>
        </w:rPr>
        <w:t>UV1</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before="156"/>
        <w:ind w:left="0" w:right="13" w:firstLine="0"/>
        <w:jc w:val="right"/>
        <w:rPr>
          <w:b/>
          <w:sz w:val="18"/>
        </w:rPr>
      </w:pPr>
      <w:r>
        <w:rPr>
          <w:b/>
          <w:color w:val="231F20"/>
          <w:w w:val="95"/>
          <w:sz w:val="18"/>
        </w:rPr>
        <w:t>UVE</w:t>
      </w:r>
    </w:p>
    <w:p>
      <w:pPr>
        <w:spacing w:line="640" w:lineRule="atLeast" w:before="20"/>
        <w:ind w:left="1215" w:right="1894" w:hanging="1"/>
        <w:jc w:val="center"/>
        <w:rPr>
          <w:b/>
          <w:sz w:val="48"/>
        </w:rPr>
      </w:pPr>
      <w:r>
        <w:rPr/>
        <w:br w:type="column"/>
      </w:r>
      <w:r>
        <w:rPr>
          <w:b/>
          <w:color w:val="231F20"/>
          <w:w w:val="105"/>
          <w:sz w:val="48"/>
        </w:rPr>
        <w:t>Urevac</w:t>
      </w:r>
      <w:r>
        <w:rPr>
          <w:b/>
          <w:color w:val="231F20"/>
          <w:w w:val="105"/>
          <w:position w:val="16"/>
          <w:sz w:val="28"/>
        </w:rPr>
        <w:t>™ </w:t>
      </w:r>
      <w:r>
        <w:rPr>
          <w:b/>
          <w:color w:val="231F20"/>
          <w:w w:val="105"/>
          <w:sz w:val="48"/>
        </w:rPr>
        <w:t>UV1</w:t>
      </w:r>
      <w:r>
        <w:rPr>
          <w:b/>
          <w:color w:val="231F20"/>
          <w:w w:val="105"/>
          <w:position w:val="16"/>
          <w:sz w:val="28"/>
        </w:rPr>
        <w:t>™ </w:t>
      </w:r>
      <w:r>
        <w:rPr>
          <w:b/>
          <w:color w:val="231F20"/>
          <w:spacing w:val="51"/>
          <w:w w:val="105"/>
          <w:position w:val="16"/>
          <w:sz w:val="28"/>
        </w:rPr>
        <w:t> </w:t>
      </w:r>
      <w:r>
        <w:rPr>
          <w:b/>
          <w:color w:val="231F20"/>
          <w:spacing w:val="-3"/>
          <w:w w:val="105"/>
          <w:sz w:val="48"/>
        </w:rPr>
        <w:t>Series</w:t>
      </w:r>
    </w:p>
    <w:p>
      <w:pPr>
        <w:pStyle w:val="Heading2"/>
        <w:spacing w:line="316" w:lineRule="exact"/>
        <w:ind w:left="1011"/>
        <w:jc w:val="left"/>
      </w:pPr>
      <w:r>
        <w:rPr>
          <w:color w:val="231F20"/>
        </w:rPr>
        <w:t>Polyurethane</w:t>
      </w:r>
      <w:r>
        <w:rPr>
          <w:color w:val="231F20"/>
          <w:spacing w:val="11"/>
        </w:rPr>
        <w:t> </w:t>
      </w:r>
      <w:r>
        <w:rPr>
          <w:color w:val="231F20"/>
        </w:rPr>
        <w:t>Ducting/</w:t>
      </w:r>
    </w:p>
    <w:p>
      <w:pPr>
        <w:spacing w:line="347" w:lineRule="exact" w:before="0"/>
        <w:ind w:left="932" w:right="0" w:firstLine="0"/>
        <w:jc w:val="left"/>
        <w:rPr>
          <w:b/>
          <w:sz w:val="32"/>
        </w:rPr>
      </w:pPr>
      <w:r>
        <w:rPr>
          <w:b/>
          <w:color w:val="231F20"/>
          <w:sz w:val="32"/>
        </w:rPr>
        <w:t>Material Handling Hose</w:t>
      </w:r>
    </w:p>
    <w:p>
      <w:pPr>
        <w:spacing w:line="541" w:lineRule="exact" w:before="0"/>
        <w:ind w:left="1206" w:right="0" w:firstLine="0"/>
        <w:jc w:val="left"/>
        <w:rPr>
          <w:b/>
          <w:sz w:val="48"/>
        </w:rPr>
      </w:pPr>
      <w:r>
        <w:rPr>
          <w:b/>
          <w:color w:val="231F20"/>
          <w:w w:val="105"/>
          <w:sz w:val="48"/>
        </w:rPr>
        <w:t>UVE</w:t>
      </w:r>
      <w:r>
        <w:rPr>
          <w:b/>
          <w:color w:val="231F20"/>
          <w:w w:val="105"/>
          <w:position w:val="16"/>
          <w:sz w:val="28"/>
        </w:rPr>
        <w:t>™</w:t>
      </w:r>
      <w:r>
        <w:rPr>
          <w:b/>
          <w:color w:val="231F20"/>
          <w:spacing w:val="79"/>
          <w:w w:val="105"/>
          <w:position w:val="16"/>
          <w:sz w:val="28"/>
        </w:rPr>
        <w:t> </w:t>
      </w:r>
      <w:r>
        <w:rPr>
          <w:b/>
          <w:color w:val="231F20"/>
          <w:w w:val="105"/>
          <w:sz w:val="48"/>
        </w:rPr>
        <w:t>Series</w:t>
      </w:r>
    </w:p>
    <w:p>
      <w:pPr>
        <w:spacing w:line="220" w:lineRule="auto" w:before="20"/>
        <w:ind w:left="544" w:right="1224" w:hanging="1"/>
        <w:jc w:val="center"/>
        <w:rPr>
          <w:b/>
          <w:sz w:val="32"/>
        </w:rPr>
      </w:pPr>
      <w:r>
        <w:rPr>
          <w:b/>
          <w:color w:val="231F20"/>
          <w:sz w:val="32"/>
        </w:rPr>
        <w:t>Polyurethane Ducting/ Material Handling Hose With Grounding Wire</w:t>
      </w:r>
    </w:p>
    <w:p>
      <w:pPr>
        <w:pStyle w:val="Heading3"/>
        <w:spacing w:before="160"/>
        <w:ind w:left="353"/>
      </w:pPr>
      <w:r>
        <w:rPr>
          <w:color w:val="231F20"/>
        </w:rPr>
        <w:t>General Applications:</w:t>
      </w:r>
    </w:p>
    <w:p>
      <w:pPr>
        <w:pStyle w:val="Heading8"/>
        <w:numPr>
          <w:ilvl w:val="0"/>
          <w:numId w:val="74"/>
        </w:numPr>
        <w:tabs>
          <w:tab w:pos="509" w:val="left" w:leader="none"/>
        </w:tabs>
        <w:spacing w:line="240" w:lineRule="auto" w:before="1" w:after="0"/>
        <w:ind w:left="508" w:right="0" w:hanging="155"/>
        <w:jc w:val="left"/>
      </w:pPr>
      <w:r>
        <w:rPr>
          <w:color w:val="231F20"/>
        </w:rPr>
        <w:t>Concrete resurfacing dust</w:t>
      </w:r>
      <w:r>
        <w:rPr>
          <w:color w:val="231F20"/>
          <w:spacing w:val="3"/>
        </w:rPr>
        <w:t> </w:t>
      </w:r>
      <w:r>
        <w:rPr>
          <w:color w:val="231F20"/>
        </w:rPr>
        <w:t>collection</w:t>
      </w:r>
    </w:p>
    <w:p>
      <w:pPr>
        <w:pStyle w:val="ListParagraph"/>
        <w:numPr>
          <w:ilvl w:val="0"/>
          <w:numId w:val="74"/>
        </w:numPr>
        <w:tabs>
          <w:tab w:pos="509" w:val="left" w:leader="none"/>
        </w:tabs>
        <w:spacing w:line="240" w:lineRule="auto" w:before="10" w:after="0"/>
        <w:ind w:left="508" w:right="0" w:hanging="155"/>
        <w:jc w:val="left"/>
        <w:rPr>
          <w:sz w:val="20"/>
        </w:rPr>
      </w:pPr>
      <w:r>
        <w:rPr>
          <w:color w:val="231F20"/>
          <w:sz w:val="20"/>
        </w:rPr>
        <w:t>Ducting, ventilation and fume</w:t>
      </w:r>
      <w:r>
        <w:rPr>
          <w:color w:val="231F20"/>
          <w:spacing w:val="2"/>
          <w:sz w:val="20"/>
        </w:rPr>
        <w:t> </w:t>
      </w:r>
      <w:r>
        <w:rPr>
          <w:color w:val="231F20"/>
          <w:sz w:val="20"/>
        </w:rPr>
        <w:t>removal</w:t>
      </w:r>
    </w:p>
    <w:p>
      <w:pPr>
        <w:pStyle w:val="ListParagraph"/>
        <w:numPr>
          <w:ilvl w:val="0"/>
          <w:numId w:val="74"/>
        </w:numPr>
        <w:tabs>
          <w:tab w:pos="509" w:val="left" w:leader="none"/>
        </w:tabs>
        <w:spacing w:line="240" w:lineRule="auto" w:before="11" w:after="0"/>
        <w:ind w:left="508" w:right="0" w:hanging="155"/>
        <w:jc w:val="left"/>
        <w:rPr>
          <w:sz w:val="20"/>
        </w:rPr>
      </w:pPr>
      <w:r>
        <w:rPr>
          <w:color w:val="231F20"/>
          <w:sz w:val="20"/>
        </w:rPr>
        <w:t>Dust collection</w:t>
      </w:r>
    </w:p>
    <w:p>
      <w:pPr>
        <w:pStyle w:val="ListParagraph"/>
        <w:numPr>
          <w:ilvl w:val="0"/>
          <w:numId w:val="74"/>
        </w:numPr>
        <w:tabs>
          <w:tab w:pos="509" w:val="left" w:leader="none"/>
        </w:tabs>
        <w:spacing w:line="240" w:lineRule="auto" w:before="10" w:after="0"/>
        <w:ind w:left="508" w:right="0" w:hanging="155"/>
        <w:jc w:val="left"/>
        <w:rPr>
          <w:sz w:val="20"/>
        </w:rPr>
      </w:pPr>
      <w:r>
        <w:rPr>
          <w:color w:val="231F20"/>
          <w:sz w:val="20"/>
        </w:rPr>
        <w:t>Insulation blowing</w:t>
      </w:r>
    </w:p>
    <w:p>
      <w:pPr>
        <w:pStyle w:val="ListParagraph"/>
        <w:numPr>
          <w:ilvl w:val="0"/>
          <w:numId w:val="74"/>
        </w:numPr>
        <w:tabs>
          <w:tab w:pos="509" w:val="left" w:leader="none"/>
        </w:tabs>
        <w:spacing w:line="240" w:lineRule="auto" w:before="10" w:after="0"/>
        <w:ind w:left="508" w:right="0" w:hanging="155"/>
        <w:jc w:val="left"/>
        <w:rPr>
          <w:sz w:val="20"/>
        </w:rPr>
      </w:pPr>
      <w:r>
        <w:rPr>
          <w:color w:val="231F20"/>
          <w:sz w:val="20"/>
        </w:rPr>
        <w:t>Material chutes</w:t>
      </w:r>
    </w:p>
    <w:p>
      <w:pPr>
        <w:pStyle w:val="ListParagraph"/>
        <w:numPr>
          <w:ilvl w:val="0"/>
          <w:numId w:val="74"/>
        </w:numPr>
        <w:tabs>
          <w:tab w:pos="509" w:val="left" w:leader="none"/>
        </w:tabs>
        <w:spacing w:line="240" w:lineRule="auto" w:before="10" w:after="0"/>
        <w:ind w:left="508" w:right="0" w:hanging="155"/>
        <w:jc w:val="left"/>
        <w:rPr>
          <w:sz w:val="20"/>
        </w:rPr>
      </w:pPr>
      <w:r>
        <w:rPr>
          <w:color w:val="231F20"/>
          <w:sz w:val="20"/>
        </w:rPr>
        <w:t>Material handling – standard</w:t>
      </w:r>
      <w:r>
        <w:rPr>
          <w:color w:val="231F20"/>
          <w:spacing w:val="1"/>
          <w:sz w:val="20"/>
        </w:rPr>
        <w:t> </w:t>
      </w:r>
      <w:r>
        <w:rPr>
          <w:color w:val="231F20"/>
          <w:sz w:val="20"/>
        </w:rPr>
        <w:t>duty</w:t>
      </w:r>
    </w:p>
    <w:p>
      <w:pPr>
        <w:spacing w:before="32"/>
        <w:ind w:left="353" w:right="215" w:firstLine="0"/>
        <w:jc w:val="left"/>
        <w:rPr>
          <w:sz w:val="20"/>
        </w:rPr>
      </w:pPr>
      <w:r>
        <w:rPr>
          <w:b/>
          <w:color w:val="231F20"/>
          <w:w w:val="90"/>
          <w:sz w:val="24"/>
        </w:rPr>
        <w:t>Construction: </w:t>
      </w:r>
      <w:r>
        <w:rPr>
          <w:color w:val="231F20"/>
          <w:w w:val="90"/>
          <w:sz w:val="20"/>
        </w:rPr>
        <w:t>Ester polyurethane (TPU) tube with rigid PVC </w:t>
      </w:r>
      <w:r>
        <w:rPr>
          <w:color w:val="231F20"/>
          <w:sz w:val="20"/>
        </w:rPr>
        <w:t>helix.</w:t>
      </w:r>
    </w:p>
    <w:p>
      <w:pPr>
        <w:spacing w:before="34"/>
        <w:ind w:left="353" w:right="0" w:firstLine="0"/>
        <w:jc w:val="left"/>
        <w:rPr>
          <w:sz w:val="20"/>
        </w:rPr>
      </w:pPr>
      <w:r>
        <w:rPr>
          <w:b/>
          <w:color w:val="231F20"/>
          <w:sz w:val="24"/>
        </w:rPr>
        <w:t>Service Temperature: </w:t>
      </w:r>
      <w:r>
        <w:rPr>
          <w:color w:val="231F20"/>
          <w:sz w:val="20"/>
        </w:rPr>
        <w:t>-40°F (-40°C) to 150°F (+65°C)*</w:t>
      </w:r>
    </w:p>
    <w:p>
      <w:pPr>
        <w:spacing w:after="0"/>
        <w:jc w:val="left"/>
        <w:rPr>
          <w:sz w:val="20"/>
        </w:rPr>
        <w:sectPr>
          <w:type w:val="continuous"/>
          <w:pgSz w:w="12240" w:h="15840"/>
          <w:pgMar w:top="1500" w:bottom="0" w:left="0" w:right="0"/>
          <w:cols w:num="3" w:equalWidth="0">
            <w:col w:w="4240" w:space="403"/>
            <w:col w:w="1445" w:space="39"/>
            <w:col w:w="6113"/>
          </w:cols>
        </w:sectPr>
      </w:pPr>
    </w:p>
    <w:p>
      <w:pPr>
        <w:pStyle w:val="ListParagraph"/>
        <w:numPr>
          <w:ilvl w:val="1"/>
          <w:numId w:val="74"/>
        </w:numPr>
        <w:tabs>
          <w:tab w:pos="1220" w:val="left" w:leader="none"/>
        </w:tabs>
        <w:spacing w:line="232" w:lineRule="auto" w:before="77" w:after="0"/>
        <w:ind w:left="1204" w:right="0" w:hanging="119"/>
        <w:jc w:val="both"/>
        <w:rPr>
          <w:sz w:val="18"/>
        </w:rPr>
      </w:pPr>
      <w:r>
        <w:rPr>
          <w:b/>
          <w:color w:val="231F20"/>
          <w:sz w:val="18"/>
        </w:rPr>
        <w:t>Durable Lightweight Polyurethane </w:t>
      </w:r>
      <w:r>
        <w:rPr>
          <w:b/>
          <w:color w:val="231F20"/>
          <w:spacing w:val="-4"/>
          <w:sz w:val="18"/>
        </w:rPr>
        <w:t>Tube </w:t>
      </w:r>
      <w:r>
        <w:rPr>
          <w:b/>
          <w:color w:val="231F20"/>
          <w:sz w:val="18"/>
        </w:rPr>
        <w:t>– </w:t>
      </w:r>
      <w:r>
        <w:rPr>
          <w:color w:val="231F20"/>
          <w:sz w:val="18"/>
        </w:rPr>
        <w:t>Designed for dry applications</w:t>
      </w:r>
      <w:r>
        <w:rPr>
          <w:color w:val="231F20"/>
          <w:spacing w:val="-18"/>
          <w:sz w:val="18"/>
        </w:rPr>
        <w:t> </w:t>
      </w:r>
      <w:r>
        <w:rPr>
          <w:color w:val="231F20"/>
          <w:sz w:val="18"/>
        </w:rPr>
        <w:t>where</w:t>
      </w:r>
      <w:r>
        <w:rPr>
          <w:color w:val="231F20"/>
          <w:spacing w:val="-17"/>
          <w:sz w:val="18"/>
        </w:rPr>
        <w:t> </w:t>
      </w:r>
      <w:r>
        <w:rPr>
          <w:color w:val="231F20"/>
          <w:sz w:val="18"/>
        </w:rPr>
        <w:t>abrasion</w:t>
      </w:r>
      <w:r>
        <w:rPr>
          <w:color w:val="231F20"/>
          <w:spacing w:val="-18"/>
          <w:sz w:val="18"/>
        </w:rPr>
        <w:t> </w:t>
      </w:r>
      <w:r>
        <w:rPr>
          <w:color w:val="231F20"/>
          <w:sz w:val="18"/>
        </w:rPr>
        <w:t>is</w:t>
      </w:r>
      <w:r>
        <w:rPr>
          <w:color w:val="231F20"/>
          <w:spacing w:val="-17"/>
          <w:sz w:val="18"/>
        </w:rPr>
        <w:t> </w:t>
      </w:r>
      <w:r>
        <w:rPr>
          <w:color w:val="231F20"/>
          <w:sz w:val="18"/>
        </w:rPr>
        <w:t>a</w:t>
      </w:r>
      <w:r>
        <w:rPr>
          <w:color w:val="231F20"/>
          <w:spacing w:val="-18"/>
          <w:sz w:val="18"/>
        </w:rPr>
        <w:t> </w:t>
      </w:r>
      <w:r>
        <w:rPr>
          <w:color w:val="231F20"/>
          <w:spacing w:val="-3"/>
          <w:sz w:val="18"/>
        </w:rPr>
        <w:t>factor.</w:t>
      </w:r>
      <w:r>
        <w:rPr>
          <w:color w:val="231F20"/>
          <w:spacing w:val="-17"/>
          <w:sz w:val="18"/>
        </w:rPr>
        <w:t> </w:t>
      </w:r>
      <w:r>
        <w:rPr>
          <w:color w:val="231F20"/>
          <w:sz w:val="18"/>
        </w:rPr>
        <w:t>Provides</w:t>
      </w:r>
      <w:r>
        <w:rPr>
          <w:color w:val="231F20"/>
          <w:spacing w:val="-17"/>
          <w:sz w:val="18"/>
        </w:rPr>
        <w:t> </w:t>
      </w:r>
      <w:r>
        <w:rPr>
          <w:color w:val="231F20"/>
          <w:sz w:val="18"/>
        </w:rPr>
        <w:t>longer</w:t>
      </w:r>
      <w:r>
        <w:rPr>
          <w:color w:val="231F20"/>
          <w:spacing w:val="-18"/>
          <w:sz w:val="18"/>
        </w:rPr>
        <w:t> </w:t>
      </w:r>
      <w:r>
        <w:rPr>
          <w:color w:val="231F20"/>
          <w:sz w:val="18"/>
        </w:rPr>
        <w:t>hose</w:t>
      </w:r>
      <w:r>
        <w:rPr>
          <w:color w:val="231F20"/>
          <w:spacing w:val="-17"/>
          <w:sz w:val="18"/>
        </w:rPr>
        <w:t> </w:t>
      </w:r>
      <w:r>
        <w:rPr>
          <w:color w:val="231F20"/>
          <w:spacing w:val="-5"/>
          <w:sz w:val="18"/>
        </w:rPr>
        <w:t>life </w:t>
      </w:r>
      <w:r>
        <w:rPr>
          <w:color w:val="231F20"/>
          <w:sz w:val="18"/>
        </w:rPr>
        <w:t>and</w:t>
      </w:r>
      <w:r>
        <w:rPr>
          <w:color w:val="231F20"/>
          <w:spacing w:val="-8"/>
          <w:sz w:val="18"/>
        </w:rPr>
        <w:t> </w:t>
      </w:r>
      <w:r>
        <w:rPr>
          <w:color w:val="231F20"/>
          <w:sz w:val="18"/>
        </w:rPr>
        <w:t>lower</w:t>
      </w:r>
      <w:r>
        <w:rPr>
          <w:color w:val="231F20"/>
          <w:spacing w:val="-8"/>
          <w:sz w:val="18"/>
        </w:rPr>
        <w:t> </w:t>
      </w:r>
      <w:r>
        <w:rPr>
          <w:color w:val="231F20"/>
          <w:sz w:val="18"/>
        </w:rPr>
        <w:t>operating</w:t>
      </w:r>
      <w:r>
        <w:rPr>
          <w:color w:val="231F20"/>
          <w:spacing w:val="-8"/>
          <w:sz w:val="18"/>
        </w:rPr>
        <w:t> </w:t>
      </w:r>
      <w:r>
        <w:rPr>
          <w:color w:val="231F20"/>
          <w:sz w:val="18"/>
        </w:rPr>
        <w:t>costs</w:t>
      </w:r>
      <w:r>
        <w:rPr>
          <w:color w:val="231F20"/>
          <w:spacing w:val="-7"/>
          <w:sz w:val="18"/>
        </w:rPr>
        <w:t> </w:t>
      </w:r>
      <w:r>
        <w:rPr>
          <w:color w:val="231F20"/>
          <w:sz w:val="18"/>
        </w:rPr>
        <w:t>versus</w:t>
      </w:r>
      <w:r>
        <w:rPr>
          <w:color w:val="231F20"/>
          <w:spacing w:val="-8"/>
          <w:sz w:val="18"/>
        </w:rPr>
        <w:t> </w:t>
      </w:r>
      <w:r>
        <w:rPr>
          <w:color w:val="231F20"/>
          <w:sz w:val="18"/>
        </w:rPr>
        <w:t>rubber</w:t>
      </w:r>
      <w:r>
        <w:rPr>
          <w:color w:val="231F20"/>
          <w:spacing w:val="-8"/>
          <w:sz w:val="18"/>
        </w:rPr>
        <w:t> </w:t>
      </w:r>
      <w:r>
        <w:rPr>
          <w:color w:val="231F20"/>
          <w:sz w:val="18"/>
        </w:rPr>
        <w:t>or</w:t>
      </w:r>
      <w:r>
        <w:rPr>
          <w:color w:val="231F20"/>
          <w:spacing w:val="-8"/>
          <w:sz w:val="18"/>
        </w:rPr>
        <w:t> </w:t>
      </w:r>
      <w:r>
        <w:rPr>
          <w:color w:val="231F20"/>
          <w:sz w:val="18"/>
        </w:rPr>
        <w:t>PVC</w:t>
      </w:r>
      <w:r>
        <w:rPr>
          <w:color w:val="231F20"/>
          <w:spacing w:val="-7"/>
          <w:sz w:val="18"/>
        </w:rPr>
        <w:t> </w:t>
      </w:r>
      <w:r>
        <w:rPr>
          <w:color w:val="231F20"/>
          <w:sz w:val="18"/>
        </w:rPr>
        <w:t>hoses.</w:t>
      </w:r>
    </w:p>
    <w:p>
      <w:pPr>
        <w:pStyle w:val="ListParagraph"/>
        <w:numPr>
          <w:ilvl w:val="1"/>
          <w:numId w:val="74"/>
        </w:numPr>
        <w:tabs>
          <w:tab w:pos="1220" w:val="left" w:leader="none"/>
        </w:tabs>
        <w:spacing w:line="232" w:lineRule="auto" w:before="0" w:after="0"/>
        <w:ind w:left="1204" w:right="43" w:hanging="119"/>
        <w:jc w:val="left"/>
        <w:rPr>
          <w:sz w:val="18"/>
        </w:rPr>
      </w:pPr>
      <w:r>
        <w:rPr>
          <w:b/>
          <w:color w:val="231F20"/>
          <w:sz w:val="18"/>
        </w:rPr>
        <w:t>Transparent</w:t>
      </w:r>
      <w:r>
        <w:rPr>
          <w:b/>
          <w:color w:val="231F20"/>
          <w:spacing w:val="-4"/>
          <w:sz w:val="18"/>
        </w:rPr>
        <w:t> </w:t>
      </w:r>
      <w:r>
        <w:rPr>
          <w:b/>
          <w:color w:val="231F20"/>
          <w:sz w:val="18"/>
        </w:rPr>
        <w:t>Construction</w:t>
      </w:r>
      <w:r>
        <w:rPr>
          <w:b/>
          <w:color w:val="231F20"/>
          <w:spacing w:val="-3"/>
          <w:sz w:val="18"/>
        </w:rPr>
        <w:t> </w:t>
      </w:r>
      <w:r>
        <w:rPr>
          <w:b/>
          <w:color w:val="231F20"/>
          <w:sz w:val="18"/>
        </w:rPr>
        <w:t>–</w:t>
      </w:r>
      <w:r>
        <w:rPr>
          <w:b/>
          <w:color w:val="231F20"/>
          <w:spacing w:val="-8"/>
          <w:sz w:val="18"/>
        </w:rPr>
        <w:t> </w:t>
      </w:r>
      <w:r>
        <w:rPr>
          <w:color w:val="231F20"/>
          <w:sz w:val="18"/>
        </w:rPr>
        <w:t>“See-the-flow.”</w:t>
      </w:r>
      <w:r>
        <w:rPr>
          <w:color w:val="231F20"/>
          <w:spacing w:val="-8"/>
          <w:sz w:val="18"/>
        </w:rPr>
        <w:t> </w:t>
      </w:r>
      <w:r>
        <w:rPr>
          <w:color w:val="231F20"/>
          <w:sz w:val="18"/>
        </w:rPr>
        <w:t>Allows</w:t>
      </w:r>
      <w:r>
        <w:rPr>
          <w:color w:val="231F20"/>
          <w:spacing w:val="-9"/>
          <w:sz w:val="18"/>
        </w:rPr>
        <w:t> </w:t>
      </w:r>
      <w:r>
        <w:rPr>
          <w:color w:val="231F20"/>
          <w:sz w:val="18"/>
        </w:rPr>
        <w:t>for</w:t>
      </w:r>
      <w:r>
        <w:rPr>
          <w:color w:val="231F20"/>
          <w:spacing w:val="-8"/>
          <w:sz w:val="18"/>
        </w:rPr>
        <w:t>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ListParagraph"/>
        <w:numPr>
          <w:ilvl w:val="1"/>
          <w:numId w:val="74"/>
        </w:numPr>
        <w:tabs>
          <w:tab w:pos="1220" w:val="left" w:leader="none"/>
        </w:tabs>
        <w:spacing w:line="232" w:lineRule="auto" w:before="0" w:after="0"/>
        <w:ind w:left="1204" w:right="46" w:hanging="119"/>
        <w:jc w:val="left"/>
        <w:rPr>
          <w:sz w:val="18"/>
        </w:rPr>
      </w:pPr>
      <w:r>
        <w:rPr>
          <w:b/>
          <w:color w:val="231F20"/>
          <w:sz w:val="18"/>
        </w:rPr>
        <w:t>Easy</w:t>
      </w:r>
      <w:r>
        <w:rPr>
          <w:b/>
          <w:color w:val="231F20"/>
          <w:spacing w:val="-6"/>
          <w:sz w:val="18"/>
        </w:rPr>
        <w:t> </w:t>
      </w:r>
      <w:r>
        <w:rPr>
          <w:b/>
          <w:color w:val="231F20"/>
          <w:sz w:val="18"/>
        </w:rPr>
        <w:t>Slide</w:t>
      </w:r>
      <w:r>
        <w:rPr>
          <w:b/>
          <w:color w:val="231F20"/>
          <w:spacing w:val="-6"/>
          <w:sz w:val="18"/>
        </w:rPr>
        <w:t> </w:t>
      </w:r>
      <w:r>
        <w:rPr>
          <w:b/>
          <w:color w:val="231F20"/>
          <w:sz w:val="18"/>
        </w:rPr>
        <w:t>Helix</w:t>
      </w:r>
      <w:r>
        <w:rPr>
          <w:b/>
          <w:color w:val="231F20"/>
          <w:spacing w:val="-6"/>
          <w:sz w:val="18"/>
        </w:rPr>
        <w:t> </w:t>
      </w:r>
      <w:r>
        <w:rPr>
          <w:b/>
          <w:color w:val="231F20"/>
          <w:sz w:val="18"/>
        </w:rPr>
        <w:t>–</w:t>
      </w:r>
      <w:r>
        <w:rPr>
          <w:b/>
          <w:color w:val="231F20"/>
          <w:spacing w:val="-11"/>
          <w:sz w:val="18"/>
        </w:rPr>
        <w:t> </w:t>
      </w:r>
      <w:r>
        <w:rPr>
          <w:color w:val="231F20"/>
          <w:sz w:val="18"/>
        </w:rPr>
        <w:t>Rigid</w:t>
      </w:r>
      <w:r>
        <w:rPr>
          <w:color w:val="231F20"/>
          <w:spacing w:val="-10"/>
          <w:sz w:val="18"/>
        </w:rPr>
        <w:t> </w:t>
      </w:r>
      <w:r>
        <w:rPr>
          <w:color w:val="231F20"/>
          <w:sz w:val="18"/>
        </w:rPr>
        <w:t>helix</w:t>
      </w:r>
      <w:r>
        <w:rPr>
          <w:color w:val="231F20"/>
          <w:spacing w:val="-11"/>
          <w:sz w:val="18"/>
        </w:rPr>
        <w:t> </w:t>
      </w:r>
      <w:r>
        <w:rPr>
          <w:color w:val="231F20"/>
          <w:sz w:val="18"/>
        </w:rPr>
        <w:t>design</w:t>
      </w:r>
      <w:r>
        <w:rPr>
          <w:color w:val="231F20"/>
          <w:spacing w:val="-11"/>
          <w:sz w:val="18"/>
        </w:rPr>
        <w:t> </w:t>
      </w:r>
      <w:r>
        <w:rPr>
          <w:color w:val="231F20"/>
          <w:sz w:val="18"/>
        </w:rPr>
        <w:t>protects</w:t>
      </w:r>
      <w:r>
        <w:rPr>
          <w:color w:val="231F20"/>
          <w:spacing w:val="-11"/>
          <w:sz w:val="18"/>
        </w:rPr>
        <w:t> </w:t>
      </w:r>
      <w:r>
        <w:rPr>
          <w:color w:val="231F20"/>
          <w:sz w:val="18"/>
        </w:rPr>
        <w:t>hose</w:t>
      </w:r>
      <w:r>
        <w:rPr>
          <w:color w:val="231F20"/>
          <w:spacing w:val="-10"/>
          <w:sz w:val="18"/>
        </w:rPr>
        <w:t> </w:t>
      </w:r>
      <w:r>
        <w:rPr>
          <w:color w:val="231F20"/>
          <w:sz w:val="18"/>
        </w:rPr>
        <w:t>tube</w:t>
      </w:r>
      <w:r>
        <w:rPr>
          <w:color w:val="231F20"/>
          <w:spacing w:val="-11"/>
          <w:sz w:val="18"/>
        </w:rPr>
        <w:t> </w:t>
      </w:r>
      <w:r>
        <w:rPr>
          <w:color w:val="231F20"/>
          <w:sz w:val="18"/>
        </w:rPr>
        <w:t>from cover</w:t>
      </w:r>
      <w:r>
        <w:rPr>
          <w:color w:val="231F20"/>
          <w:spacing w:val="-19"/>
          <w:sz w:val="18"/>
        </w:rPr>
        <w:t> </w:t>
      </w:r>
      <w:r>
        <w:rPr>
          <w:color w:val="231F20"/>
          <w:spacing w:val="-4"/>
          <w:sz w:val="18"/>
        </w:rPr>
        <w:t>wear,</w:t>
      </w:r>
      <w:r>
        <w:rPr>
          <w:color w:val="231F20"/>
          <w:spacing w:val="-18"/>
          <w:sz w:val="18"/>
        </w:rPr>
        <w:t> </w:t>
      </w:r>
      <w:r>
        <w:rPr>
          <w:color w:val="231F20"/>
          <w:sz w:val="18"/>
        </w:rPr>
        <w:t>and</w:t>
      </w:r>
      <w:r>
        <w:rPr>
          <w:color w:val="231F20"/>
          <w:spacing w:val="-18"/>
          <w:sz w:val="18"/>
        </w:rPr>
        <w:t> </w:t>
      </w:r>
      <w:r>
        <w:rPr>
          <w:color w:val="231F20"/>
          <w:sz w:val="18"/>
        </w:rPr>
        <w:t>allows</w:t>
      </w:r>
      <w:r>
        <w:rPr>
          <w:color w:val="231F20"/>
          <w:spacing w:val="-19"/>
          <w:sz w:val="18"/>
        </w:rPr>
        <w:t> </w:t>
      </w:r>
      <w:r>
        <w:rPr>
          <w:color w:val="231F20"/>
          <w:sz w:val="18"/>
        </w:rPr>
        <w:t>hose</w:t>
      </w:r>
      <w:r>
        <w:rPr>
          <w:color w:val="231F20"/>
          <w:spacing w:val="-18"/>
          <w:sz w:val="18"/>
        </w:rPr>
        <w:t> </w:t>
      </w:r>
      <w:r>
        <w:rPr>
          <w:color w:val="231F20"/>
          <w:sz w:val="18"/>
        </w:rPr>
        <w:t>to</w:t>
      </w:r>
      <w:r>
        <w:rPr>
          <w:color w:val="231F20"/>
          <w:spacing w:val="-18"/>
          <w:sz w:val="18"/>
        </w:rPr>
        <w:t> </w:t>
      </w:r>
      <w:r>
        <w:rPr>
          <w:color w:val="231F20"/>
          <w:sz w:val="18"/>
        </w:rPr>
        <w:t>slide</w:t>
      </w:r>
      <w:r>
        <w:rPr>
          <w:color w:val="231F20"/>
          <w:spacing w:val="-19"/>
          <w:sz w:val="18"/>
        </w:rPr>
        <w:t> </w:t>
      </w:r>
      <w:r>
        <w:rPr>
          <w:color w:val="231F20"/>
          <w:sz w:val="18"/>
        </w:rPr>
        <w:t>easily</w:t>
      </w:r>
      <w:r>
        <w:rPr>
          <w:color w:val="231F20"/>
          <w:spacing w:val="-18"/>
          <w:sz w:val="18"/>
        </w:rPr>
        <w:t> </w:t>
      </w:r>
      <w:r>
        <w:rPr>
          <w:color w:val="231F20"/>
          <w:sz w:val="18"/>
        </w:rPr>
        <w:t>over</w:t>
      </w:r>
      <w:r>
        <w:rPr>
          <w:color w:val="231F20"/>
          <w:spacing w:val="-18"/>
          <w:sz w:val="18"/>
        </w:rPr>
        <w:t> </w:t>
      </w:r>
      <w:r>
        <w:rPr>
          <w:color w:val="231F20"/>
          <w:sz w:val="18"/>
        </w:rPr>
        <w:t>rough</w:t>
      </w:r>
      <w:r>
        <w:rPr>
          <w:color w:val="231F20"/>
          <w:spacing w:val="-19"/>
          <w:sz w:val="18"/>
        </w:rPr>
        <w:t> </w:t>
      </w:r>
      <w:r>
        <w:rPr>
          <w:color w:val="231F20"/>
          <w:sz w:val="18"/>
        </w:rPr>
        <w:t>surfaces. Easy-to-handle.</w:t>
      </w:r>
    </w:p>
    <w:p>
      <w:pPr>
        <w:pStyle w:val="ListParagraph"/>
        <w:numPr>
          <w:ilvl w:val="1"/>
          <w:numId w:val="74"/>
        </w:numPr>
        <w:tabs>
          <w:tab w:pos="1220" w:val="left" w:leader="none"/>
        </w:tabs>
        <w:spacing w:line="232" w:lineRule="auto" w:before="0" w:after="0"/>
        <w:ind w:left="1204" w:right="319" w:hanging="119"/>
        <w:jc w:val="left"/>
        <w:rPr>
          <w:sz w:val="18"/>
        </w:rPr>
      </w:pPr>
      <w:r>
        <w:rPr>
          <w:b/>
          <w:color w:val="231F20"/>
          <w:sz w:val="18"/>
        </w:rPr>
        <w:t>“Cold-Flex”</w:t>
      </w:r>
      <w:r>
        <w:rPr>
          <w:b/>
          <w:color w:val="231F20"/>
          <w:spacing w:val="-7"/>
          <w:sz w:val="18"/>
        </w:rPr>
        <w:t> </w:t>
      </w:r>
      <w:r>
        <w:rPr>
          <w:b/>
          <w:color w:val="231F20"/>
          <w:sz w:val="18"/>
        </w:rPr>
        <w:t>Materials</w:t>
      </w:r>
      <w:r>
        <w:rPr>
          <w:b/>
          <w:color w:val="231F20"/>
          <w:spacing w:val="-7"/>
          <w:sz w:val="18"/>
        </w:rPr>
        <w:t> </w:t>
      </w:r>
      <w:r>
        <w:rPr>
          <w:b/>
          <w:color w:val="231F20"/>
          <w:sz w:val="18"/>
        </w:rPr>
        <w:t>–</w:t>
      </w:r>
      <w:r>
        <w:rPr>
          <w:b/>
          <w:color w:val="231F20"/>
          <w:spacing w:val="-11"/>
          <w:sz w:val="18"/>
        </w:rPr>
        <w:t> </w:t>
      </w:r>
      <w:r>
        <w:rPr>
          <w:color w:val="231F20"/>
          <w:sz w:val="18"/>
        </w:rPr>
        <w:t>Hose</w:t>
      </w:r>
      <w:r>
        <w:rPr>
          <w:color w:val="231F20"/>
          <w:spacing w:val="-11"/>
          <w:sz w:val="18"/>
        </w:rPr>
        <w:t> </w:t>
      </w:r>
      <w:r>
        <w:rPr>
          <w:color w:val="231F20"/>
          <w:sz w:val="18"/>
        </w:rPr>
        <w:t>remains</w:t>
      </w:r>
      <w:r>
        <w:rPr>
          <w:color w:val="231F20"/>
          <w:spacing w:val="-12"/>
          <w:sz w:val="18"/>
        </w:rPr>
        <w:t> </w:t>
      </w:r>
      <w:r>
        <w:rPr>
          <w:color w:val="231F20"/>
          <w:sz w:val="18"/>
        </w:rPr>
        <w:t>flexible</w:t>
      </w:r>
      <w:r>
        <w:rPr>
          <w:color w:val="231F20"/>
          <w:spacing w:val="-11"/>
          <w:sz w:val="18"/>
        </w:rPr>
        <w:t> </w:t>
      </w:r>
      <w:r>
        <w:rPr>
          <w:color w:val="231F20"/>
          <w:sz w:val="18"/>
        </w:rPr>
        <w:t>in</w:t>
      </w:r>
      <w:r>
        <w:rPr>
          <w:color w:val="231F20"/>
          <w:spacing w:val="-12"/>
          <w:sz w:val="18"/>
        </w:rPr>
        <w:t> </w:t>
      </w:r>
      <w:r>
        <w:rPr>
          <w:color w:val="231F20"/>
          <w:spacing w:val="-3"/>
          <w:sz w:val="18"/>
        </w:rPr>
        <w:t>sub-zero </w:t>
      </w:r>
      <w:r>
        <w:rPr>
          <w:color w:val="231F20"/>
          <w:sz w:val="18"/>
        </w:rPr>
        <w:t>temperatures.</w:t>
      </w:r>
    </w:p>
    <w:p>
      <w:pPr>
        <w:pStyle w:val="ListParagraph"/>
        <w:numPr>
          <w:ilvl w:val="0"/>
          <w:numId w:val="65"/>
        </w:numPr>
        <w:tabs>
          <w:tab w:pos="375" w:val="left" w:leader="none"/>
        </w:tabs>
        <w:spacing w:line="232" w:lineRule="auto" w:before="77" w:after="0"/>
        <w:ind w:left="359" w:right="935" w:hanging="119"/>
        <w:jc w:val="left"/>
        <w:rPr>
          <w:color w:val="231F20"/>
          <w:sz w:val="18"/>
        </w:rPr>
      </w:pPr>
      <w:r>
        <w:rPr>
          <w:b/>
          <w:color w:val="231F20"/>
          <w:w w:val="98"/>
          <w:sz w:val="18"/>
        </w:rPr>
        <w:br w:type="column"/>
      </w:r>
      <w:r>
        <w:rPr>
          <w:b/>
          <w:color w:val="231F20"/>
          <w:sz w:val="18"/>
        </w:rPr>
        <w:t>Oil</w:t>
      </w:r>
      <w:r>
        <w:rPr>
          <w:b/>
          <w:color w:val="231F20"/>
          <w:spacing w:val="-19"/>
          <w:sz w:val="18"/>
        </w:rPr>
        <w:t> </w:t>
      </w:r>
      <w:r>
        <w:rPr>
          <w:b/>
          <w:color w:val="231F20"/>
          <w:sz w:val="18"/>
        </w:rPr>
        <w:t>Resistant</w:t>
      </w:r>
      <w:r>
        <w:rPr>
          <w:b/>
          <w:color w:val="231F20"/>
          <w:spacing w:val="-19"/>
          <w:sz w:val="18"/>
        </w:rPr>
        <w:t> </w:t>
      </w:r>
      <w:r>
        <w:rPr>
          <w:b/>
          <w:color w:val="231F20"/>
          <w:sz w:val="18"/>
        </w:rPr>
        <w:t>Polyurethane</w:t>
      </w:r>
      <w:r>
        <w:rPr>
          <w:b/>
          <w:color w:val="231F20"/>
          <w:spacing w:val="-19"/>
          <w:sz w:val="18"/>
        </w:rPr>
        <w:t> </w:t>
      </w:r>
      <w:r>
        <w:rPr>
          <w:b/>
          <w:color w:val="231F20"/>
          <w:spacing w:val="-4"/>
          <w:sz w:val="18"/>
        </w:rPr>
        <w:t>Tube</w:t>
      </w:r>
      <w:r>
        <w:rPr>
          <w:b/>
          <w:color w:val="231F20"/>
          <w:spacing w:val="-21"/>
          <w:sz w:val="18"/>
        </w:rPr>
        <w:t> </w:t>
      </w:r>
      <w:r>
        <w:rPr>
          <w:b/>
          <w:color w:val="231F20"/>
          <w:sz w:val="18"/>
        </w:rPr>
        <w:t>–</w:t>
      </w:r>
      <w:r>
        <w:rPr>
          <w:b/>
          <w:color w:val="231F20"/>
          <w:spacing w:val="-24"/>
          <w:sz w:val="18"/>
        </w:rPr>
        <w:t> </w:t>
      </w:r>
      <w:r>
        <w:rPr>
          <w:color w:val="231F20"/>
          <w:sz w:val="18"/>
        </w:rPr>
        <w:t>Resists</w:t>
      </w:r>
      <w:r>
        <w:rPr>
          <w:color w:val="231F20"/>
          <w:spacing w:val="-24"/>
          <w:sz w:val="18"/>
        </w:rPr>
        <w:t> </w:t>
      </w:r>
      <w:r>
        <w:rPr>
          <w:color w:val="231F20"/>
          <w:sz w:val="18"/>
        </w:rPr>
        <w:t>most</w:t>
      </w:r>
      <w:r>
        <w:rPr>
          <w:color w:val="231F20"/>
          <w:spacing w:val="-24"/>
          <w:sz w:val="18"/>
        </w:rPr>
        <w:t> </w:t>
      </w:r>
      <w:r>
        <w:rPr>
          <w:color w:val="231F20"/>
          <w:sz w:val="18"/>
        </w:rPr>
        <w:t>animal</w:t>
      </w:r>
      <w:r>
        <w:rPr>
          <w:color w:val="231F20"/>
          <w:spacing w:val="-24"/>
          <w:sz w:val="18"/>
        </w:rPr>
        <w:t> </w:t>
      </w:r>
      <w:r>
        <w:rPr>
          <w:color w:val="231F20"/>
          <w:spacing w:val="-5"/>
          <w:sz w:val="18"/>
        </w:rPr>
        <w:t>and </w:t>
      </w:r>
      <w:r>
        <w:rPr>
          <w:color w:val="231F20"/>
          <w:sz w:val="18"/>
        </w:rPr>
        <w:t>petroleum based</w:t>
      </w:r>
      <w:r>
        <w:rPr>
          <w:color w:val="231F20"/>
          <w:spacing w:val="-14"/>
          <w:sz w:val="18"/>
        </w:rPr>
        <w:t> </w:t>
      </w:r>
      <w:r>
        <w:rPr>
          <w:color w:val="231F20"/>
          <w:sz w:val="18"/>
        </w:rPr>
        <w:t>oils.</w:t>
      </w:r>
    </w:p>
    <w:p>
      <w:pPr>
        <w:pStyle w:val="ListParagraph"/>
        <w:numPr>
          <w:ilvl w:val="0"/>
          <w:numId w:val="65"/>
        </w:numPr>
        <w:tabs>
          <w:tab w:pos="376" w:val="left" w:leader="none"/>
        </w:tabs>
        <w:spacing w:line="223" w:lineRule="auto" w:before="5" w:after="0"/>
        <w:ind w:left="360" w:right="817" w:hanging="121"/>
        <w:jc w:val="left"/>
        <w:rPr>
          <w:color w:val="231F20"/>
          <w:sz w:val="18"/>
        </w:rPr>
      </w:pPr>
      <w:r>
        <w:rPr>
          <w:b/>
          <w:color w:val="231F20"/>
          <w:sz w:val="18"/>
        </w:rPr>
        <w:t>Grounding</w:t>
      </w:r>
      <w:r>
        <w:rPr>
          <w:b/>
          <w:color w:val="231F20"/>
          <w:spacing w:val="-13"/>
          <w:sz w:val="18"/>
        </w:rPr>
        <w:t> </w:t>
      </w:r>
      <w:r>
        <w:rPr>
          <w:b/>
          <w:color w:val="231F20"/>
          <w:sz w:val="18"/>
        </w:rPr>
        <w:t>Wire</w:t>
      </w:r>
      <w:r>
        <w:rPr>
          <w:b/>
          <w:color w:val="231F20"/>
          <w:spacing w:val="-13"/>
          <w:sz w:val="18"/>
        </w:rPr>
        <w:t> </w:t>
      </w:r>
      <w:r>
        <w:rPr>
          <w:b/>
          <w:color w:val="231F20"/>
          <w:sz w:val="18"/>
        </w:rPr>
        <w:t>(UVE</w:t>
      </w:r>
      <w:r>
        <w:rPr>
          <w:b/>
          <w:color w:val="231F20"/>
          <w:spacing w:val="-13"/>
          <w:sz w:val="18"/>
        </w:rPr>
        <w:t> </w:t>
      </w:r>
      <w:r>
        <w:rPr>
          <w:b/>
          <w:color w:val="231F20"/>
          <w:sz w:val="18"/>
        </w:rPr>
        <w:t>only)</w:t>
      </w:r>
      <w:r>
        <w:rPr>
          <w:b/>
          <w:color w:val="231F20"/>
          <w:spacing w:val="-13"/>
          <w:sz w:val="18"/>
        </w:rPr>
        <w:t> </w:t>
      </w:r>
      <w:r>
        <w:rPr>
          <w:b/>
          <w:color w:val="231F20"/>
          <w:sz w:val="18"/>
        </w:rPr>
        <w:t>–</w:t>
      </w:r>
      <w:r>
        <w:rPr>
          <w:b/>
          <w:color w:val="231F20"/>
          <w:spacing w:val="-20"/>
          <w:sz w:val="18"/>
        </w:rPr>
        <w:t> </w:t>
      </w:r>
      <w:r>
        <w:rPr>
          <w:color w:val="231F20"/>
          <w:sz w:val="18"/>
        </w:rPr>
        <w:t>Multi-strand</w:t>
      </w:r>
      <w:r>
        <w:rPr>
          <w:color w:val="231F20"/>
          <w:spacing w:val="-17"/>
          <w:sz w:val="18"/>
        </w:rPr>
        <w:t> </w:t>
      </w:r>
      <w:r>
        <w:rPr>
          <w:color w:val="231F20"/>
          <w:sz w:val="18"/>
        </w:rPr>
        <w:t>wire</w:t>
      </w:r>
      <w:r>
        <w:rPr>
          <w:color w:val="231F20"/>
          <w:spacing w:val="-17"/>
          <w:sz w:val="18"/>
        </w:rPr>
        <w:t> </w:t>
      </w:r>
      <w:r>
        <w:rPr>
          <w:color w:val="231F20"/>
          <w:sz w:val="18"/>
        </w:rPr>
        <w:t>helps</w:t>
      </w:r>
      <w:r>
        <w:rPr>
          <w:color w:val="231F20"/>
          <w:spacing w:val="-17"/>
          <w:sz w:val="18"/>
        </w:rPr>
        <w:t> </w:t>
      </w:r>
      <w:r>
        <w:rPr>
          <w:color w:val="231F20"/>
          <w:sz w:val="18"/>
        </w:rPr>
        <w:t>prevent the build-up of static electricity for added safety and to help keep</w:t>
      </w:r>
      <w:r>
        <w:rPr>
          <w:color w:val="231F20"/>
          <w:spacing w:val="-12"/>
          <w:sz w:val="18"/>
        </w:rPr>
        <w:t> </w:t>
      </w:r>
      <w:r>
        <w:rPr>
          <w:color w:val="231F20"/>
          <w:sz w:val="18"/>
        </w:rPr>
        <w:t>material</w:t>
      </w:r>
      <w:r>
        <w:rPr>
          <w:color w:val="231F20"/>
          <w:spacing w:val="-12"/>
          <w:sz w:val="18"/>
        </w:rPr>
        <w:t> </w:t>
      </w:r>
      <w:r>
        <w:rPr>
          <w:color w:val="231F20"/>
          <w:sz w:val="18"/>
        </w:rPr>
        <w:t>flowing</w:t>
      </w:r>
      <w:r>
        <w:rPr>
          <w:color w:val="231F20"/>
          <w:spacing w:val="-11"/>
          <w:sz w:val="18"/>
        </w:rPr>
        <w:t> </w:t>
      </w:r>
      <w:r>
        <w:rPr>
          <w:color w:val="231F20"/>
          <w:sz w:val="18"/>
        </w:rPr>
        <w:t>smoothly.</w:t>
      </w:r>
      <w:r>
        <w:rPr>
          <w:color w:val="231F20"/>
          <w:spacing w:val="26"/>
          <w:sz w:val="18"/>
        </w:rPr>
        <w:t> </w:t>
      </w:r>
      <w:r>
        <w:rPr>
          <w:color w:val="231F20"/>
          <w:spacing w:val="-4"/>
          <w:sz w:val="18"/>
        </w:rPr>
        <w:t>It’s</w:t>
      </w:r>
      <w:r>
        <w:rPr>
          <w:color w:val="231F20"/>
          <w:spacing w:val="-11"/>
          <w:sz w:val="18"/>
        </w:rPr>
        <w:t> </w:t>
      </w:r>
      <w:r>
        <w:rPr>
          <w:color w:val="231F20"/>
          <w:sz w:val="18"/>
        </w:rPr>
        <w:t>embedded</w:t>
      </w:r>
      <w:r>
        <w:rPr>
          <w:color w:val="231F20"/>
          <w:spacing w:val="-12"/>
          <w:sz w:val="18"/>
        </w:rPr>
        <w:t> </w:t>
      </w:r>
      <w:r>
        <w:rPr>
          <w:color w:val="231F20"/>
          <w:sz w:val="18"/>
        </w:rPr>
        <w:t>within</w:t>
      </w:r>
      <w:r>
        <w:rPr>
          <w:color w:val="231F20"/>
          <w:spacing w:val="-11"/>
          <w:sz w:val="18"/>
        </w:rPr>
        <w:t> </w:t>
      </w:r>
      <w:r>
        <w:rPr>
          <w:color w:val="231F20"/>
          <w:sz w:val="18"/>
        </w:rPr>
        <w:t>the</w:t>
      </w:r>
      <w:r>
        <w:rPr>
          <w:color w:val="231F20"/>
          <w:spacing w:val="-12"/>
          <w:sz w:val="18"/>
        </w:rPr>
        <w:t> </w:t>
      </w:r>
      <w:r>
        <w:rPr>
          <w:color w:val="231F20"/>
          <w:sz w:val="18"/>
        </w:rPr>
        <w:t>rigid helix</w:t>
      </w:r>
      <w:r>
        <w:rPr>
          <w:color w:val="231F20"/>
          <w:spacing w:val="-23"/>
          <w:sz w:val="18"/>
        </w:rPr>
        <w:t> </w:t>
      </w:r>
      <w:r>
        <w:rPr>
          <w:color w:val="231F20"/>
          <w:sz w:val="18"/>
        </w:rPr>
        <w:t>to</w:t>
      </w:r>
      <w:r>
        <w:rPr>
          <w:color w:val="231F20"/>
          <w:spacing w:val="-22"/>
          <w:sz w:val="18"/>
        </w:rPr>
        <w:t> </w:t>
      </w:r>
      <w:r>
        <w:rPr>
          <w:color w:val="231F20"/>
          <w:sz w:val="18"/>
        </w:rPr>
        <w:t>prevent</w:t>
      </w:r>
      <w:r>
        <w:rPr>
          <w:color w:val="231F20"/>
          <w:spacing w:val="-22"/>
          <w:sz w:val="18"/>
        </w:rPr>
        <w:t> </w:t>
      </w:r>
      <w:r>
        <w:rPr>
          <w:color w:val="231F20"/>
          <w:sz w:val="18"/>
        </w:rPr>
        <w:t>contamination</w:t>
      </w:r>
      <w:r>
        <w:rPr>
          <w:color w:val="231F20"/>
          <w:spacing w:val="-22"/>
          <w:sz w:val="18"/>
        </w:rPr>
        <w:t> </w:t>
      </w:r>
      <w:r>
        <w:rPr>
          <w:color w:val="231F20"/>
          <w:sz w:val="18"/>
        </w:rPr>
        <w:t>of</w:t>
      </w:r>
      <w:r>
        <w:rPr>
          <w:color w:val="231F20"/>
          <w:spacing w:val="-22"/>
          <w:sz w:val="18"/>
        </w:rPr>
        <w:t> </w:t>
      </w:r>
      <w:r>
        <w:rPr>
          <w:color w:val="231F20"/>
          <w:sz w:val="18"/>
        </w:rPr>
        <w:t>transferred</w:t>
      </w:r>
      <w:r>
        <w:rPr>
          <w:color w:val="231F20"/>
          <w:spacing w:val="-22"/>
          <w:sz w:val="18"/>
        </w:rPr>
        <w:t> </w:t>
      </w:r>
      <w:r>
        <w:rPr>
          <w:color w:val="231F20"/>
          <w:sz w:val="18"/>
        </w:rPr>
        <w:t>materials. </w:t>
      </w:r>
      <w:r>
        <w:rPr>
          <w:color w:val="231F20"/>
          <w:spacing w:val="17"/>
          <w:position w:val="1"/>
          <w:sz w:val="18"/>
        </w:rPr>
        <w:drawing>
          <wp:inline distT="0" distB="0" distL="0" distR="0">
            <wp:extent cx="114300" cy="113385"/>
            <wp:effectExtent l="0" t="0" r="0" b="0"/>
            <wp:docPr id="49" name="image289.png" descr=""/>
            <wp:cNvGraphicFramePr>
              <a:graphicFrameLocks noChangeAspect="1"/>
            </wp:cNvGraphicFramePr>
            <a:graphic>
              <a:graphicData uri="http://schemas.openxmlformats.org/drawingml/2006/picture">
                <pic:pic>
                  <pic:nvPicPr>
                    <pic:cNvPr id="50" name="image289.png"/>
                    <pic:cNvPicPr/>
                  </pic:nvPicPr>
                  <pic:blipFill>
                    <a:blip r:embed="rId321" cstate="print"/>
                    <a:stretch>
                      <a:fillRect/>
                    </a:stretch>
                  </pic:blipFill>
                  <pic:spPr>
                    <a:xfrm>
                      <a:off x="0" y="0"/>
                      <a:ext cx="114300" cy="113385"/>
                    </a:xfrm>
                    <a:prstGeom prst="rect">
                      <a:avLst/>
                    </a:prstGeom>
                  </pic:spPr>
                </pic:pic>
              </a:graphicData>
            </a:graphic>
          </wp:inline>
        </w:drawing>
      </w:r>
      <w:r>
        <w:rPr>
          <w:color w:val="231F20"/>
          <w:spacing w:val="17"/>
          <w:position w:val="1"/>
          <w:sz w:val="18"/>
        </w:rPr>
      </w:r>
    </w:p>
    <w:p>
      <w:pPr>
        <w:pStyle w:val="ListParagraph"/>
        <w:numPr>
          <w:ilvl w:val="0"/>
          <w:numId w:val="75"/>
        </w:numPr>
        <w:tabs>
          <w:tab w:pos="381" w:val="left" w:leader="none"/>
        </w:tabs>
        <w:spacing w:line="204" w:lineRule="exact" w:before="0" w:after="0"/>
        <w:ind w:left="380" w:right="0" w:hanging="140"/>
        <w:jc w:val="left"/>
        <w:rPr>
          <w:b/>
          <w:sz w:val="18"/>
        </w:rPr>
      </w:pPr>
      <w:r>
        <w:rPr>
          <w:b/>
          <w:color w:val="231F20"/>
          <w:sz w:val="18"/>
        </w:rPr>
        <w:t>Phthalate Free</w:t>
      </w:r>
    </w:p>
    <w:p>
      <w:pPr>
        <w:spacing w:after="0" w:line="204" w:lineRule="exact"/>
        <w:jc w:val="left"/>
        <w:rPr>
          <w:sz w:val="18"/>
        </w:rPr>
        <w:sectPr>
          <w:type w:val="continuous"/>
          <w:pgSz w:w="12240" w:h="15840"/>
          <w:pgMar w:top="1500" w:bottom="0" w:left="0" w:right="0"/>
          <w:cols w:num="2" w:equalWidth="0">
            <w:col w:w="6153" w:space="40"/>
            <w:col w:w="6047"/>
          </w:cols>
        </w:sectPr>
      </w:pPr>
    </w:p>
    <w:p>
      <w:pPr>
        <w:pStyle w:val="BodyText"/>
        <w:spacing w:before="9"/>
        <w:rPr>
          <w:b/>
          <w:sz w:val="7"/>
        </w:rPr>
      </w:pPr>
      <w:r>
        <w:rPr/>
        <w:pict>
          <v:group style="position:absolute;margin-left:0pt;margin-top:0pt;width:612pt;height:326.9pt;mso-position-horizontal-relative:page;mso-position-vertical-relative:page;z-index:-1000600" coordorigin="0,0" coordsize="12240,6538">
            <v:shape style="position:absolute;left:1080;top:0;width:3960;height:6538" type="#_x0000_t75" stroked="false">
              <v:imagedata r:id="rId322"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shape style="position:absolute;left:1080;top:1620;width:4580;height:2686" type="#_x0000_t75" stroked="false">
              <v:imagedata r:id="rId323" o:title=""/>
            </v:shape>
            <v:shape style="position:absolute;left:3814;top:638;width:652;height:652" coordorigin="3814,638" coordsize="652,652" path="m4466,964l4457,1039,4433,1108,4394,1168,4344,1219,4283,1257,4215,1282,4140,1290,4065,1282,3997,1257,3936,1219,3886,1168,3847,1108,3823,1039,3814,964,3823,890,3847,821,3886,760,3936,710,3997,672,4065,647,4140,638,4215,647,4283,672,4344,710,4394,760,4433,821,4457,890,4466,964xe" filled="false" stroked="true" strokeweight=".84pt" strokecolor="#231f20">
              <v:path arrowok="t"/>
              <v:stroke dashstyle="solid"/>
            </v:shape>
            <v:shape style="position:absolute;left:3814;top:638;width:652;height:652" type="#_x0000_t75" stroked="false">
              <v:imagedata r:id="rId47" o:title=""/>
            </v:shape>
            <v:shape style="position:absolute;left:3833;top:662;width:577;height:584" type="#_x0000_t75" stroked="false">
              <v:imagedata r:id="rId292" o:title=""/>
            </v:shape>
            <v:shape style="position:absolute;left:3820;top:1339;width:639;height:204" type="#_x0000_t75" stroked="false">
              <v:imagedata r:id="rId293"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34" o:title=""/>
            </v:shape>
            <v:shape style="position:absolute;left:1132;top:1339;width:616;height:93" coordorigin="1132,1340" coordsize="616,93" path="m1212,1431l1207,1414,1202,1396,1193,1367,1185,1342,1178,1342,1178,1396,1166,1396,1170,1382,1172,1375,1172,1371,1172,1367,1173,1371,1173,1376,1174,1380,1178,1396,1178,1342,1161,1342,1132,1431,1156,1431,1161,1414,1183,1414,1187,1431,1212,1431m1288,1393l1281,1386,1272,1383,1282,1380,1283,1376,1285,1372,1285,1360,1285,1347,1275,1342,1262,1342,1262,1398,1262,1408,1259,1412,1245,1412,1245,1394,1260,1394,1262,1398,1262,1342,1261,1342,1261,1363,1261,1372,1259,1376,1245,1376,1245,1360,1259,1360,1261,1363,1261,1342,1222,1342,1222,1431,1258,1431,1272,1429,1281,1423,1286,1415,1287,1412,1288,1404,1288,1394,1288,1393m1372,1431l1369,1424,1361,1408,1358,1402,1356,1397,1355,1396,1352,1393,1349,1392,1360,1390,1368,1383,1368,1379,1368,1367,1367,1360,1366,1357,1360,1349,1350,1343,1342,1343,1342,1362,1342,1375,1340,1379,1325,1379,1325,1360,1339,1360,1342,1362,1342,1343,1333,1342,1302,1342,1302,1431,1325,1431,1325,1396,1330,1396,1332,1397,1345,1431,1372,1431m1457,1431l1452,1414,1446,1396,1438,1367,1430,1342,1423,1342,1423,1396,1411,1396,1415,1382,1416,1375,1417,1371,1417,1367,1417,1371,1418,1376,1419,1380,1423,1396,1423,1342,1406,1342,1377,1431,1401,1431,1406,1414,1427,1414,1432,1431,1457,1431m1534,1382l1520,1378,1495,1371,1493,1368,1493,1362,1496,1359,1508,1359,1516,1361,1522,1365,1526,1359,1533,1349,1525,1343,1513,1340,1501,1340,1487,1342,1476,1348,1469,1357,1466,1370,1466,1385,1475,1392,1488,1396,1499,1398,1505,1400,1508,1402,1508,1410,1504,1414,1486,1414,1476,1410,1470,1407,1462,1425,1471,1429,1481,1433,1495,1433,1511,1431,1523,1424,1531,1414,1531,1414,1534,1400,1534,1382m1572,1342l1548,1342,1548,1431,1572,1431,1572,1342m1666,1383l1665,1368,1660,1358,1658,1354,1646,1344,1641,1343,1641,1363,1641,1409,1636,1415,1617,1415,1612,1409,1612,1369,1616,1358,1636,1358,1641,1363,1641,1343,1627,1340,1611,1343,1598,1352,1589,1368,1586,1389,1589,1407,1596,1421,1609,1430,1626,1433,1646,1429,1658,1417,1660,1415,1665,1402,1666,1383m1748,1342l1726,1342,1726,1384,1727,1389,1724,1383,1722,1377,1719,1372,1703,1342,1681,1342,1681,1431,1703,1431,1703,1395,1702,1387,1701,1383,1703,1389,1706,1395,1708,1400,1724,1431,1748,1431,1748,1389,1748,1342e" filled="true" fillcolor="#231f20" stroked="false">
              <v:path arrowok="t"/>
              <v:fill type="solid"/>
            </v:shape>
            <v:shape style="position:absolute;left:1188;top:817;width:509;height:303" type="#_x0000_t75" stroked="false">
              <v:imagedata r:id="rId324" o:title=""/>
            </v:shape>
            <v:shape style="position:absolute;left:1120;top:1450;width:640;height:93" coordorigin="1120,1451" coordsize="640,93" path="m1190,1542l1187,1535,1179,1519,1176,1513,1174,1508,1173,1507,1170,1504,1167,1503,1178,1501,1186,1493,1186,1490,1186,1478,1185,1471,1184,1468,1178,1460,1167,1454,1160,1453,1160,1473,1160,1486,1157,1490,1143,1490,1143,1471,1157,1471,1160,1473,1160,1453,1151,1452,1120,1452,1120,1542,1143,1542,1143,1507,1148,1507,1150,1508,1163,1542,1190,1542m1255,1523l1224,1523,1224,1505,1247,1505,1247,1486,1224,1486,1224,1471,1252,1471,1253,1452,1201,1452,1201,1542,1255,1542,1255,1523m1336,1493l1322,1488,1297,1482,1295,1479,1295,1472,1298,1470,1310,1470,1318,1472,1324,1476,1328,1470,1335,1460,1327,1454,1315,1451,1303,1451,1289,1453,1278,1459,1271,1468,1268,1480,1268,1496,1277,1503,1290,1506,1301,1509,1307,1511,1310,1512,1310,1521,1306,1525,1288,1525,1278,1521,1272,1517,1264,1535,1273,1540,1283,1544,1297,1544,1313,1541,1325,1535,1333,1525,1333,1525,1336,1511,1336,1493m1374,1452l1350,1452,1350,1542,1374,1542,1374,1452m1458,1493l1444,1488,1418,1482,1416,1479,1416,1472,1420,1470,1432,1470,1440,1472,1446,1476,1450,1470,1457,1460,1449,1454,1437,1451,1425,1451,1411,1453,1400,1459,1393,1468,1390,1480,1390,1496,1399,1503,1412,1506,1422,1509,1429,1511,1431,1512,1431,1521,1428,1525,1410,1525,1400,1521,1394,1517,1385,1535,1394,1540,1405,1544,1419,1544,1435,1541,1447,1535,1455,1525,1455,1525,1458,1511,1458,1493m1533,1452l1465,1452,1465,1471,1486,1471,1486,1542,1510,1542,1510,1471,1530,1471,1533,1452m1605,1542l1600,1525,1595,1507,1586,1478,1578,1452,1571,1452,1571,1507,1559,1507,1563,1492,1565,1486,1565,1481,1565,1478,1566,1481,1566,1487,1567,1491,1571,1507,1571,1452,1554,1452,1525,1542,1549,1542,1554,1525,1576,1525,1580,1542,1605,1542m1682,1452l1660,1452,1660,1495,1661,1500,1658,1494,1656,1488,1637,1452,1615,1452,1615,1542,1637,1542,1637,1506,1636,1498,1635,1494,1637,1500,1640,1506,1642,1511,1658,1542,1682,1542,1682,1500,1682,1452m1760,1452l1692,1452,1692,1471,1713,1471,1713,1542,1736,1542,1736,1471,1757,1471,1760,1452e" filled="true" fillcolor="#231f20" stroked="false">
              <v:path arrowok="t"/>
              <v:fill type="solid"/>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39" o:title=""/>
            </v:shape>
            <v:shape style="position:absolute;left:2249;top:690;width:185;height:542" coordorigin="2249,691" coordsize="185,542" path="m2289,1064l2273,1078,2260,1096,2252,1117,2249,1140,2256,1176,2276,1205,2306,1225,2341,1232,2377,1225,2407,1205,2427,1176,2434,1140,2431,1117,2423,1096,2410,1078,2395,1065,2289,1065,2289,1064xm2290,1064l2289,1064,2289,1065,2290,1064xm2393,1064l2290,1064,2289,1065,2395,1065,2393,1064xm2343,691l2340,691,2320,696,2304,708,2293,727,2289,751,2289,1064,2290,1064,2393,1064,2393,1064,2394,1064,2394,751,2390,727,2379,708,2363,696,2343,691xm2394,1064l2393,1064,2394,1064,2394,1064xe" filled="true" fillcolor="#ffffff" stroked="false">
              <v:path arrowok="t"/>
              <v:fill type="solid"/>
            </v:shape>
            <v:shape style="position:absolute;left:2284;top:755;width:114;height:447" coordorigin="2284,755" coordsize="114,447" path="m2343,755l2340,755,2330,758,2322,766,2318,778,2317,794,2317,1084,2309,1091,2299,1101,2291,1112,2286,1126,2284,1141,2289,1164,2301,1184,2319,1196,2341,1201,2363,1196,2381,1184,2393,1164,2398,1141,2396,1126,2391,1112,2383,1100,2373,1091,2367,1084,2367,794,2366,778,2361,766,2354,758,2343,755xe" filled="true" fillcolor="#231f20" stroked="false">
              <v:path arrowok="t"/>
              <v:fill type="solid"/>
            </v:shape>
            <v:shape style="position:absolute;left:0;top:15840;width:54;height:199" coordorigin="0,15840" coordsize="54,199" path="m2301,823l2354,823m2301,873l2354,873m2301,923l2354,923m2301,973l2354,973m2301,1022l2354,1022e" filled="false" stroked="true" strokeweight=".469pt" strokecolor="#ffffff">
              <v:path arrowok="t"/>
              <v:stroke dashstyle="solid"/>
            </v:shape>
            <v:shape style="position:absolute;left:1968;top:1339;width:743;height:204" type="#_x0000_t75" stroked="false">
              <v:imagedata r:id="rId111" o:title=""/>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57" o:title=""/>
            </v:shape>
            <v:line style="position:absolute" from="2925,1061" to="3465,1061" stroked="true" strokeweight="3.944pt" strokecolor="#231f20">
              <v:stroke dashstyle="solid"/>
            </v:line>
            <v:shape style="position:absolute;left:2980;top:1050;width:105;height:105" type="#_x0000_t75" stroked="false">
              <v:imagedata r:id="rId325" o:title=""/>
            </v:shape>
            <v:shape style="position:absolute;left:3148;top:1050;width:105;height:105" type="#_x0000_t75" stroked="false">
              <v:imagedata r:id="rId325" o:title=""/>
            </v:shape>
            <v:shape style="position:absolute;left:3317;top:1050;width:105;height:105" type="#_x0000_t75" stroked="false">
              <v:imagedata r:id="rId326" o:title=""/>
            </v:shape>
            <v:shape style="position:absolute;left:2986;top:875;width:540;height:119" coordorigin="2987,876" coordsize="540,119" path="m3490,944l3339,944,3315,994,3490,944xm2987,911l3050,957,3339,944,3490,944,3527,934,3498,926,3339,926,2987,911xm3315,876l3339,926,3498,926,3315,876xe" filled="true" fillcolor="#231f20" stroked="false">
              <v:path arrowok="t"/>
              <v:fill type="solid"/>
            </v:shape>
            <v:shape style="position:absolute;left:2986;top:875;width:540;height:119" coordorigin="2987,876" coordsize="540,119" path="m3315,994l3527,934,3315,876,3339,926,2987,911,3050,957,3339,944,3315,994xe" filled="false" stroked="true" strokeweight=".280pt" strokecolor="#231f20">
              <v:path arrowok="t"/>
              <v:stroke dashstyle="solid"/>
            </v:shape>
            <v:line style="position:absolute" from="2941,1044" to="3481,1044" stroked="true" strokeweight="3.943pt" strokecolor="#ffffff">
              <v:stroke dashstyle="solid"/>
            </v:line>
            <v:shape style="position:absolute;left:2998;top:858;width:544;height:277" coordorigin="2999,859" coordsize="544,277" path="m3097,1085l3093,1066,3083,1051,3067,1040,3048,1036,3029,1040,3013,1051,3002,1066,2999,1085,3002,1105,3013,1120,3029,1131,3048,1135,3067,1131,3083,1120,3093,1105,3097,1085m3266,1085l3262,1066,3251,1051,3236,1040,3216,1036,3197,1040,3182,1051,3171,1066,3167,1085,3171,1105,3182,1120,3197,1131,3216,1135,3236,1131,3251,1120,3262,1105,3266,1085m3434,1085l3431,1066,3420,1051,3404,1040,3385,1036,3366,1040,3350,1051,3340,1066,3336,1085,3340,1105,3350,1120,3366,1131,3385,1135,3404,1131,3420,1120,3431,1105,3434,1085m3542,917l3514,909,3331,859,3354,909,3002,894,3066,940,3354,927,3331,977,3505,927,3542,917e" filled="true" fillcolor="#ffffff" stroked="false">
              <v:path arrowok="t"/>
              <v:fill type="solid"/>
            </v:shape>
            <v:shape style="position:absolute;left:2915;top:1339;width:649;height:93" coordorigin="2916,1340" coordsize="649,93" path="m2970,1412l2939,1412,2939,1394,2961,1394,2961,1375,2939,1375,2939,1360,2966,1360,2968,1342,2916,1342,2916,1431,2970,1431,2970,1412m3053,1431l3047,1414,3042,1396,3033,1367,3026,1342,3018,1342,3018,1396,3007,1396,3010,1382,3012,1375,3013,1371,3013,1367,3013,1371,3014,1376,3015,1380,3018,1396,3018,1342,3002,1342,2973,1431,2997,1431,3002,1414,3023,1414,3028,1431,3053,1431m3128,1382l3114,1378,3089,1371,3087,1368,3087,1362,3090,1359,3102,1359,3110,1361,3116,1365,3120,1359,3127,1349,3119,1343,3108,1340,3095,1340,3081,1342,3070,1348,3063,1357,3060,1370,3060,1385,3069,1392,3082,1396,3093,1398,3099,1400,3102,1402,3102,1410,3098,1414,3080,1414,3070,1410,3064,1407,3056,1425,3065,1429,3075,1433,3089,1433,3105,1431,3117,1424,3125,1414,3125,1414,3128,1400,3128,1382m3207,1342l3179,1342,3170,1365,3169,1369,3167,1373,3165,1368,3164,1365,3162,1361,3154,1342,3127,1342,3155,1394,3155,1431,3178,1431,3178,1393,3189,1373,3207,1342m3307,1382l3293,1378,3268,1371,3266,1368,3266,1362,3269,1359,3281,1359,3289,1361,3295,1365,3299,1359,3306,1349,3298,1343,3287,1340,3274,1340,3260,1342,3249,1348,3242,1357,3239,1370,3239,1385,3248,1392,3261,1396,3272,1398,3278,1400,3281,1402,3281,1410,3277,1414,3259,1414,3249,1410,3243,1407,3235,1425,3244,1429,3254,1433,3268,1433,3284,1431,3296,1424,3304,1414,3304,1414,3307,1400,3307,1382m3376,1412l3345,1412,3345,1342,3322,1342,3322,1431,3371,1431,3376,1412m3408,1342l3385,1342,3385,1431,3408,1431,3408,1342m3497,1385l3496,1372,3493,1362,3492,1360,3488,1353,3482,1347,3475,1342,3471,1342,3471,1363,3471,1409,3466,1412,3452,1412,3452,1360,3466,1360,3471,1363,3471,1342,3467,1342,3429,1342,3429,1431,3474,1431,3481,1427,3493,1412,3494,1411,3497,1399,3497,1385m3564,1412l3533,1412,3533,1394,3556,1394,3556,1375,3533,1375,3533,1360,3561,1360,3563,1342,3510,1342,3510,1431,3564,1431,3564,1412e" filled="true" fillcolor="#231f20" stroked="false">
              <v:path arrowok="t"/>
              <v:fill type="solid"/>
            </v:shape>
            <v:shape style="position:absolute;left:5619;top:638;width:652;height:652" coordorigin="5619,638" coordsize="652,652" path="m6271,964l6262,1039,6238,1108,6199,1168,6149,1219,6088,1257,6020,1282,5945,1290,5870,1282,5802,1257,5741,1219,5691,1168,5652,1108,5628,1039,5619,964,5628,890,5652,821,5691,760,5741,710,5802,672,5870,647,5945,638,6020,647,6088,672,6149,710,6199,760,6238,821,6262,890,6271,964xe" filled="false" stroked="true" strokeweight=".84pt" strokecolor="#231f20">
              <v:path arrowok="t"/>
              <v:stroke dashstyle="solid"/>
            </v:shape>
            <v:shape style="position:absolute;left:5619;top:638;width:652;height:652" type="#_x0000_t75" stroked="false">
              <v:imagedata r:id="rId327" o:title=""/>
            </v:shape>
            <v:shape style="position:absolute;left:5567;top:696;width:756;height:847" type="#_x0000_t75" stroked="false">
              <v:imagedata r:id="rId328" o:title=""/>
            </v:shape>
            <v:shape style="position:absolute;left:4714;top:638;width:652;height:652" coordorigin="4714,638" coordsize="652,652" path="m5366,964l5357,1039,5333,1108,5294,1168,5244,1219,5183,1257,5115,1282,5040,1290,4965,1282,4897,1257,4836,1219,4786,1168,4747,1108,4723,1039,4714,964,4723,890,4747,821,4786,760,4836,710,4897,672,4965,647,5040,638,5115,647,5183,672,5244,710,5294,760,5333,821,5357,890,5366,964xe" filled="false" stroked="true" strokeweight=".84pt" strokecolor="#231f20">
              <v:path arrowok="t"/>
              <v:stroke dashstyle="solid"/>
            </v:shape>
            <v:shape style="position:absolute;left:4714;top:638;width:652;height:652" type="#_x0000_t75" stroked="false">
              <v:imagedata r:id="rId50" o:title=""/>
            </v:shape>
            <v:line style="position:absolute" from="4819,716" to="5251,1223" stroked="true" strokeweight="4.2pt" strokecolor="#ffffff">
              <v:stroke dashstyle="solid"/>
            </v:line>
            <v:shape style="position:absolute;left:4866;top:665;width:393;height:577" coordorigin="4867,666" coordsize="393,577" path="m5034,829l4867,1243,5021,1046,5100,1046,5143,942,5051,942,5034,829xm5100,1046l5021,1046,5071,1113,5100,1046xm5259,666l5051,942,5143,942,5259,666xe" filled="true" fillcolor="#231f20" stroked="false">
              <v:path arrowok="t"/>
              <v:fill type="solid"/>
            </v:shape>
            <v:shape style="position:absolute;left:4835;top:666;width:393;height:577" coordorigin="4836,666" coordsize="393,577" path="m5003,829l4836,1243,4990,1046,5069,1046,5113,942,5020,942,5003,829xm5069,1046l4990,1046,5040,1113,5069,1046xm5229,666l5020,942,5113,942,5229,666xe" filled="true" fillcolor="#ffffff" stroked="false">
              <v:path arrowok="t"/>
              <v:fill type="solid"/>
            </v:shape>
            <v:shape style="position:absolute;left:4684;top:1339;width:712;height:204" type="#_x0000_t75" stroked="false">
              <v:imagedata r:id="rId248" o:title=""/>
            </v:shape>
            <v:shape style="position:absolute;left:1080;top:3296;width:4682;height:3148" type="#_x0000_t75" stroked="false">
              <v:imagedata r:id="rId329" o:title=""/>
            </v:shape>
            <v:shape style="position:absolute;left:3239;top:5559;width:1131;height:605" coordorigin="3240,5559" coordsize="1131,605" path="m3805,5559l3714,5563,3627,5575,3545,5593,3471,5618,3406,5648,3349,5683,3303,5723,3247,5813,3240,5862,3247,5911,3303,6001,3349,6040,3406,6075,3471,6106,3545,6130,3627,6148,3714,6160,3805,6164,3897,6160,3984,6148,4065,6130,4139,6106,4205,6075,4261,6040,4307,6001,4363,5911,4371,5862,4363,5813,4307,5723,4261,5683,4205,5648,4139,5618,4065,5593,3984,5575,3897,5563,3805,5559xe" filled="true" fillcolor="#ed1c24" stroked="false">
              <v:path arrowok="t"/>
              <v:fill type="solid"/>
            </v:shape>
            <w10:wrap type="none"/>
          </v:group>
        </w:pict>
      </w:r>
    </w:p>
    <w:tbl>
      <w:tblPr>
        <w:tblW w:w="0" w:type="auto"/>
        <w:jc w:val="left"/>
        <w:tblInd w:w="10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77"/>
        <w:gridCol w:w="681"/>
        <w:gridCol w:w="633"/>
        <w:gridCol w:w="619"/>
        <w:gridCol w:w="666"/>
        <w:gridCol w:w="607"/>
        <w:gridCol w:w="591"/>
        <w:gridCol w:w="614"/>
        <w:gridCol w:w="591"/>
        <w:gridCol w:w="1153"/>
        <w:gridCol w:w="669"/>
        <w:gridCol w:w="678"/>
        <w:gridCol w:w="908"/>
      </w:tblGrid>
      <w:tr>
        <w:trPr>
          <w:trHeight w:val="356" w:hRule="atLeast"/>
        </w:trPr>
        <w:tc>
          <w:tcPr>
            <w:tcW w:w="10387" w:type="dxa"/>
            <w:gridSpan w:val="13"/>
            <w:tcBorders>
              <w:bottom w:val="single" w:sz="8" w:space="0" w:color="FFFFFF"/>
            </w:tcBorders>
            <w:shd w:val="clear" w:color="auto" w:fill="231F20"/>
          </w:tcPr>
          <w:p>
            <w:pPr>
              <w:pStyle w:val="TableParagraph"/>
              <w:spacing w:before="31"/>
              <w:ind w:left="144"/>
              <w:jc w:val="left"/>
              <w:rPr>
                <w:b/>
                <w:sz w:val="24"/>
              </w:rPr>
            </w:pPr>
            <w:r>
              <w:rPr>
                <w:b/>
                <w:color w:val="FFFFFF"/>
                <w:sz w:val="24"/>
              </w:rPr>
              <w:t>Nominal Specifications</w:t>
            </w:r>
          </w:p>
        </w:tc>
      </w:tr>
      <w:tr>
        <w:trPr>
          <w:trHeight w:val="476" w:hRule="atLeast"/>
        </w:trPr>
        <w:tc>
          <w:tcPr>
            <w:tcW w:w="1977"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spacing w:before="150"/>
              <w:ind w:left="197"/>
              <w:jc w:val="left"/>
              <w:rPr>
                <w:sz w:val="18"/>
              </w:rPr>
            </w:pPr>
            <w:r>
              <w:rPr>
                <w:color w:val="FFFFFF"/>
                <w:w w:val="90"/>
                <w:sz w:val="18"/>
              </w:rPr>
              <w:t>Series</w:t>
            </w:r>
          </w:p>
        </w:tc>
        <w:tc>
          <w:tcPr>
            <w:tcW w:w="1314"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before="162"/>
              <w:ind w:left="551" w:right="550"/>
              <w:rPr>
                <w:sz w:val="18"/>
              </w:rPr>
            </w:pPr>
            <w:r>
              <w:rPr>
                <w:color w:val="FFFFFF"/>
                <w:w w:val="85"/>
                <w:sz w:val="18"/>
              </w:rPr>
              <w:t>ID</w:t>
            </w:r>
          </w:p>
        </w:tc>
        <w:tc>
          <w:tcPr>
            <w:tcW w:w="1285"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before="162"/>
              <w:ind w:left="498" w:right="496"/>
              <w:rPr>
                <w:sz w:val="18"/>
              </w:rPr>
            </w:pPr>
            <w:r>
              <w:rPr>
                <w:color w:val="FFFFFF"/>
                <w:w w:val="85"/>
                <w:sz w:val="18"/>
              </w:rPr>
              <w:t>OD</w:t>
            </w:r>
          </w:p>
        </w:tc>
        <w:tc>
          <w:tcPr>
            <w:tcW w:w="119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00" w:lineRule="exact" w:before="71"/>
              <w:ind w:left="126" w:firstLine="191"/>
              <w:jc w:val="left"/>
              <w:rPr>
                <w:sz w:val="18"/>
              </w:rPr>
            </w:pPr>
            <w:r>
              <w:rPr>
                <w:color w:val="FFFFFF"/>
                <w:w w:val="90"/>
                <w:sz w:val="18"/>
              </w:rPr>
              <w:t>Working </w:t>
            </w:r>
            <w:r>
              <w:rPr>
                <w:color w:val="FFFFFF"/>
                <w:w w:val="80"/>
                <w:sz w:val="18"/>
              </w:rPr>
              <w:t>Pressure (PSI)</w:t>
            </w:r>
          </w:p>
        </w:tc>
        <w:tc>
          <w:tcPr>
            <w:tcW w:w="1205"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00" w:lineRule="exact" w:before="71"/>
              <w:ind w:left="124" w:right="54" w:firstLine="200"/>
              <w:jc w:val="left"/>
              <w:rPr>
                <w:sz w:val="18"/>
              </w:rPr>
            </w:pPr>
            <w:r>
              <w:rPr>
                <w:color w:val="FFFFFF"/>
                <w:w w:val="90"/>
                <w:sz w:val="18"/>
              </w:rPr>
              <w:t>Vacuum </w:t>
            </w:r>
            <w:r>
              <w:rPr>
                <w:color w:val="FFFFFF"/>
                <w:w w:val="85"/>
                <w:sz w:val="18"/>
              </w:rPr>
              <w:t>Rating (in. Hg)</w:t>
            </w:r>
          </w:p>
        </w:tc>
        <w:tc>
          <w:tcPr>
            <w:tcW w:w="1153" w:type="dxa"/>
            <w:vMerge w:val="restart"/>
            <w:tcBorders>
              <w:top w:val="single" w:sz="8" w:space="0" w:color="FFFFFF"/>
              <w:left w:val="single" w:sz="8" w:space="0" w:color="FFFFFF"/>
              <w:right w:val="single" w:sz="8" w:space="0" w:color="FFFFFF"/>
            </w:tcBorders>
            <w:shd w:val="clear" w:color="auto" w:fill="231F20"/>
          </w:tcPr>
          <w:p>
            <w:pPr>
              <w:pStyle w:val="TableParagraph"/>
              <w:spacing w:line="203" w:lineRule="exact" w:before="84"/>
              <w:ind w:left="46" w:right="46"/>
              <w:rPr>
                <w:sz w:val="18"/>
              </w:rPr>
            </w:pPr>
            <w:r>
              <w:rPr>
                <w:color w:val="FFFFFF"/>
                <w:w w:val="95"/>
                <w:sz w:val="18"/>
              </w:rPr>
              <w:t>Min.</w:t>
            </w:r>
          </w:p>
          <w:p>
            <w:pPr>
              <w:pStyle w:val="TableParagraph"/>
              <w:spacing w:line="232" w:lineRule="auto" w:before="2"/>
              <w:ind w:left="46" w:right="47"/>
              <w:rPr>
                <w:sz w:val="18"/>
              </w:rPr>
            </w:pPr>
            <w:r>
              <w:rPr>
                <w:color w:val="FFFFFF"/>
                <w:w w:val="80"/>
                <w:sz w:val="18"/>
              </w:rPr>
              <w:t>Bending </w:t>
            </w:r>
            <w:r>
              <w:rPr>
                <w:color w:val="FFFFFF"/>
                <w:spacing w:val="-3"/>
                <w:w w:val="80"/>
                <w:sz w:val="18"/>
              </w:rPr>
              <w:t>Radius </w:t>
            </w:r>
            <w:r>
              <w:rPr>
                <w:color w:val="FFFFFF"/>
                <w:w w:val="90"/>
                <w:sz w:val="18"/>
              </w:rPr>
              <w:t>(in.)</w:t>
            </w:r>
          </w:p>
          <w:p>
            <w:pPr>
              <w:pStyle w:val="TableParagraph"/>
              <w:spacing w:line="200" w:lineRule="exact"/>
              <w:ind w:left="46" w:right="46"/>
              <w:rPr>
                <w:sz w:val="18"/>
              </w:rPr>
            </w:pPr>
            <w:r>
              <w:rPr>
                <w:color w:val="FFFFFF"/>
                <w:w w:val="90"/>
                <w:sz w:val="18"/>
              </w:rPr>
              <w:t>@ 68°F</w:t>
            </w:r>
          </w:p>
        </w:tc>
        <w:tc>
          <w:tcPr>
            <w:tcW w:w="134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45"/>
              <w:ind w:left="299" w:firstLine="61"/>
              <w:jc w:val="left"/>
              <w:rPr>
                <w:sz w:val="18"/>
              </w:rPr>
            </w:pPr>
            <w:r>
              <w:rPr>
                <w:color w:val="FFFFFF"/>
                <w:w w:val="85"/>
                <w:sz w:val="18"/>
              </w:rPr>
              <w:t>Standard Length (ft.)</w:t>
            </w:r>
          </w:p>
        </w:tc>
        <w:tc>
          <w:tcPr>
            <w:tcW w:w="908" w:type="dxa"/>
            <w:vMerge w:val="restart"/>
            <w:tcBorders>
              <w:top w:val="single" w:sz="8" w:space="0" w:color="FFFFFF"/>
              <w:left w:val="single" w:sz="8" w:space="0" w:color="FFFFFF"/>
            </w:tcBorders>
            <w:shd w:val="clear" w:color="auto" w:fill="231F20"/>
          </w:tcPr>
          <w:p>
            <w:pPr>
              <w:pStyle w:val="TableParagraph"/>
              <w:spacing w:before="2"/>
              <w:jc w:val="left"/>
              <w:rPr>
                <w:b/>
                <w:sz w:val="25"/>
              </w:rPr>
            </w:pPr>
          </w:p>
          <w:p>
            <w:pPr>
              <w:pStyle w:val="TableParagraph"/>
              <w:spacing w:line="232" w:lineRule="auto"/>
              <w:ind w:left="371" w:hanging="326"/>
              <w:jc w:val="left"/>
              <w:rPr>
                <w:sz w:val="18"/>
              </w:rPr>
            </w:pPr>
            <w:r>
              <w:rPr>
                <w:color w:val="FFFFFF"/>
                <w:w w:val="85"/>
                <w:sz w:val="18"/>
              </w:rPr>
              <w:t>Weight (lbs/ </w:t>
            </w:r>
            <w:r>
              <w:rPr>
                <w:color w:val="FFFFFF"/>
                <w:w w:val="95"/>
                <w:sz w:val="18"/>
              </w:rPr>
              <w:t>ft)</w:t>
            </w:r>
          </w:p>
        </w:tc>
      </w:tr>
      <w:tr>
        <w:trPr>
          <w:trHeight w:val="469" w:hRule="atLeast"/>
        </w:trPr>
        <w:tc>
          <w:tcPr>
            <w:tcW w:w="1977" w:type="dxa"/>
            <w:vMerge/>
            <w:tcBorders>
              <w:top w:val="nil"/>
              <w:right w:val="single" w:sz="8" w:space="0" w:color="FFFFFF"/>
            </w:tcBorders>
            <w:shd w:val="clear" w:color="auto" w:fill="231F20"/>
          </w:tcPr>
          <w:p>
            <w:pPr>
              <w:rPr>
                <w:sz w:val="2"/>
                <w:szCs w:val="2"/>
              </w:rPr>
            </w:pPr>
          </w:p>
        </w:tc>
        <w:tc>
          <w:tcPr>
            <w:tcW w:w="681" w:type="dxa"/>
            <w:tcBorders>
              <w:top w:val="single" w:sz="8" w:space="0" w:color="FFFFFF"/>
              <w:left w:val="single" w:sz="8" w:space="0" w:color="FFFFFF"/>
              <w:right w:val="single" w:sz="8" w:space="0" w:color="FFFFFF"/>
            </w:tcBorders>
            <w:shd w:val="clear" w:color="auto" w:fill="231F20"/>
          </w:tcPr>
          <w:p>
            <w:pPr>
              <w:pStyle w:val="TableParagraph"/>
              <w:spacing w:before="136"/>
              <w:ind w:left="171" w:right="171"/>
              <w:rPr>
                <w:sz w:val="18"/>
              </w:rPr>
            </w:pPr>
            <w:r>
              <w:rPr>
                <w:color w:val="FFFFFF"/>
                <w:w w:val="90"/>
                <w:sz w:val="18"/>
              </w:rPr>
              <w:t>(in.)</w:t>
            </w:r>
          </w:p>
        </w:tc>
        <w:tc>
          <w:tcPr>
            <w:tcW w:w="633" w:type="dxa"/>
            <w:tcBorders>
              <w:top w:val="single" w:sz="8" w:space="0" w:color="FFFFFF"/>
              <w:left w:val="single" w:sz="8" w:space="0" w:color="FFFFFF"/>
              <w:right w:val="single" w:sz="8" w:space="0" w:color="FFFFFF"/>
            </w:tcBorders>
            <w:shd w:val="clear" w:color="auto" w:fill="231F20"/>
          </w:tcPr>
          <w:p>
            <w:pPr>
              <w:pStyle w:val="TableParagraph"/>
              <w:spacing w:before="136"/>
              <w:ind w:left="133"/>
              <w:jc w:val="left"/>
              <w:rPr>
                <w:sz w:val="18"/>
              </w:rPr>
            </w:pPr>
            <w:r>
              <w:rPr>
                <w:color w:val="FFFFFF"/>
                <w:w w:val="95"/>
                <w:sz w:val="18"/>
              </w:rPr>
              <w:t>(mm)</w:t>
            </w:r>
          </w:p>
        </w:tc>
        <w:tc>
          <w:tcPr>
            <w:tcW w:w="619" w:type="dxa"/>
            <w:tcBorders>
              <w:top w:val="single" w:sz="8" w:space="0" w:color="FFFFFF"/>
              <w:left w:val="single" w:sz="8" w:space="0" w:color="FFFFFF"/>
              <w:right w:val="single" w:sz="8" w:space="0" w:color="FFFFFF"/>
            </w:tcBorders>
            <w:shd w:val="clear" w:color="auto" w:fill="231F20"/>
          </w:tcPr>
          <w:p>
            <w:pPr>
              <w:pStyle w:val="TableParagraph"/>
              <w:spacing w:before="136"/>
              <w:ind w:left="141" w:right="139"/>
              <w:rPr>
                <w:sz w:val="18"/>
              </w:rPr>
            </w:pPr>
            <w:r>
              <w:rPr>
                <w:color w:val="FFFFFF"/>
                <w:w w:val="90"/>
                <w:sz w:val="18"/>
              </w:rPr>
              <w:t>(in.)</w:t>
            </w:r>
          </w:p>
        </w:tc>
        <w:tc>
          <w:tcPr>
            <w:tcW w:w="666" w:type="dxa"/>
            <w:tcBorders>
              <w:top w:val="single" w:sz="8" w:space="0" w:color="FFFFFF"/>
              <w:left w:val="single" w:sz="8" w:space="0" w:color="FFFFFF"/>
              <w:right w:val="single" w:sz="8" w:space="0" w:color="FFFFFF"/>
            </w:tcBorders>
            <w:shd w:val="clear" w:color="auto" w:fill="231F20"/>
          </w:tcPr>
          <w:p>
            <w:pPr>
              <w:pStyle w:val="TableParagraph"/>
              <w:spacing w:before="136"/>
              <w:ind w:left="150"/>
              <w:jc w:val="left"/>
              <w:rPr>
                <w:sz w:val="18"/>
              </w:rPr>
            </w:pPr>
            <w:r>
              <w:rPr>
                <w:color w:val="FFFFFF"/>
                <w:w w:val="95"/>
                <w:sz w:val="18"/>
              </w:rPr>
              <w:t>(mm)</w:t>
            </w:r>
          </w:p>
        </w:tc>
        <w:tc>
          <w:tcPr>
            <w:tcW w:w="607" w:type="dxa"/>
            <w:tcBorders>
              <w:top w:val="single" w:sz="8" w:space="0" w:color="FFFFFF"/>
              <w:left w:val="single" w:sz="8" w:space="0" w:color="FFFFFF"/>
              <w:right w:val="single" w:sz="8" w:space="0" w:color="FFFFFF"/>
            </w:tcBorders>
            <w:shd w:val="clear" w:color="auto" w:fill="231F20"/>
          </w:tcPr>
          <w:p>
            <w:pPr>
              <w:pStyle w:val="TableParagraph"/>
              <w:spacing w:before="136"/>
              <w:ind w:left="92" w:right="90"/>
              <w:rPr>
                <w:sz w:val="18"/>
              </w:rPr>
            </w:pPr>
            <w:r>
              <w:rPr>
                <w:color w:val="FFFFFF"/>
                <w:w w:val="95"/>
                <w:sz w:val="18"/>
              </w:rPr>
              <w:t>68°F</w:t>
            </w:r>
          </w:p>
        </w:tc>
        <w:tc>
          <w:tcPr>
            <w:tcW w:w="591" w:type="dxa"/>
            <w:tcBorders>
              <w:top w:val="single" w:sz="8" w:space="0" w:color="FFFFFF"/>
              <w:left w:val="single" w:sz="8" w:space="0" w:color="FFFFFF"/>
              <w:right w:val="single" w:sz="8" w:space="0" w:color="FFFFFF"/>
            </w:tcBorders>
            <w:shd w:val="clear" w:color="auto" w:fill="231F20"/>
          </w:tcPr>
          <w:p>
            <w:pPr>
              <w:pStyle w:val="TableParagraph"/>
              <w:spacing w:before="136"/>
              <w:ind w:left="36" w:right="35"/>
              <w:rPr>
                <w:sz w:val="18"/>
              </w:rPr>
            </w:pPr>
            <w:r>
              <w:rPr>
                <w:color w:val="FFFFFF"/>
                <w:w w:val="95"/>
                <w:sz w:val="18"/>
              </w:rPr>
              <w:t>104°F</w:t>
            </w:r>
          </w:p>
        </w:tc>
        <w:tc>
          <w:tcPr>
            <w:tcW w:w="614" w:type="dxa"/>
            <w:tcBorders>
              <w:top w:val="single" w:sz="8" w:space="0" w:color="FFFFFF"/>
              <w:left w:val="single" w:sz="8" w:space="0" w:color="FFFFFF"/>
              <w:right w:val="single" w:sz="8" w:space="0" w:color="FFFFFF"/>
            </w:tcBorders>
            <w:shd w:val="clear" w:color="auto" w:fill="231F20"/>
          </w:tcPr>
          <w:p>
            <w:pPr>
              <w:pStyle w:val="TableParagraph"/>
              <w:spacing w:before="136"/>
              <w:ind w:left="95" w:right="95"/>
              <w:rPr>
                <w:sz w:val="18"/>
              </w:rPr>
            </w:pPr>
            <w:r>
              <w:rPr>
                <w:color w:val="FFFFFF"/>
                <w:w w:val="95"/>
                <w:sz w:val="18"/>
              </w:rPr>
              <w:t>68°F</w:t>
            </w:r>
          </w:p>
        </w:tc>
        <w:tc>
          <w:tcPr>
            <w:tcW w:w="591" w:type="dxa"/>
            <w:tcBorders>
              <w:top w:val="single" w:sz="8" w:space="0" w:color="FFFFFF"/>
              <w:left w:val="single" w:sz="8" w:space="0" w:color="FFFFFF"/>
              <w:right w:val="single" w:sz="8" w:space="0" w:color="FFFFFF"/>
            </w:tcBorders>
            <w:shd w:val="clear" w:color="auto" w:fill="231F20"/>
          </w:tcPr>
          <w:p>
            <w:pPr>
              <w:pStyle w:val="TableParagraph"/>
              <w:spacing w:before="136"/>
              <w:ind w:left="35" w:right="35"/>
              <w:rPr>
                <w:sz w:val="18"/>
              </w:rPr>
            </w:pPr>
            <w:r>
              <w:rPr>
                <w:color w:val="FFFFFF"/>
                <w:w w:val="95"/>
                <w:sz w:val="18"/>
              </w:rPr>
              <w:t>104°F</w:t>
            </w:r>
          </w:p>
        </w:tc>
        <w:tc>
          <w:tcPr>
            <w:tcW w:w="1153" w:type="dxa"/>
            <w:vMerge/>
            <w:tcBorders>
              <w:top w:val="nil"/>
              <w:left w:val="single" w:sz="8" w:space="0" w:color="FFFFFF"/>
              <w:right w:val="single" w:sz="8" w:space="0" w:color="FFFFFF"/>
            </w:tcBorders>
            <w:shd w:val="clear" w:color="auto" w:fill="231F20"/>
          </w:tcPr>
          <w:p>
            <w:pPr>
              <w:rPr>
                <w:sz w:val="2"/>
                <w:szCs w:val="2"/>
              </w:rPr>
            </w:pPr>
          </w:p>
        </w:tc>
        <w:tc>
          <w:tcPr>
            <w:tcW w:w="669" w:type="dxa"/>
            <w:tcBorders>
              <w:top w:val="single" w:sz="8" w:space="0" w:color="FFFFFF"/>
              <w:left w:val="single" w:sz="8" w:space="0" w:color="FFFFFF"/>
              <w:right w:val="single" w:sz="8" w:space="0" w:color="FFFFFF"/>
            </w:tcBorders>
            <w:shd w:val="clear" w:color="auto" w:fill="231F20"/>
          </w:tcPr>
          <w:p>
            <w:pPr>
              <w:pStyle w:val="TableParagraph"/>
              <w:spacing w:line="232" w:lineRule="auto" w:before="41"/>
              <w:ind w:left="235" w:right="176" w:hanging="45"/>
              <w:jc w:val="left"/>
              <w:rPr>
                <w:sz w:val="18"/>
              </w:rPr>
            </w:pPr>
            <w:r>
              <w:rPr>
                <w:color w:val="FFFFFF"/>
                <w:w w:val="75"/>
                <w:sz w:val="18"/>
              </w:rPr>
              <w:t>UV1 </w:t>
            </w:r>
            <w:r>
              <w:rPr>
                <w:color w:val="FFFFFF"/>
                <w:w w:val="90"/>
                <w:sz w:val="18"/>
              </w:rPr>
              <w:t>50</w:t>
            </w:r>
          </w:p>
        </w:tc>
        <w:tc>
          <w:tcPr>
            <w:tcW w:w="678" w:type="dxa"/>
            <w:tcBorders>
              <w:top w:val="single" w:sz="8" w:space="0" w:color="FFFFFF"/>
              <w:left w:val="single" w:sz="8" w:space="0" w:color="FFFFFF"/>
              <w:right w:val="single" w:sz="8" w:space="0" w:color="FFFFFF"/>
            </w:tcBorders>
            <w:shd w:val="clear" w:color="auto" w:fill="231F20"/>
          </w:tcPr>
          <w:p>
            <w:pPr>
              <w:pStyle w:val="TableParagraph"/>
              <w:spacing w:line="232" w:lineRule="auto" w:before="41"/>
              <w:ind w:left="84" w:right="86" w:firstLine="111"/>
              <w:jc w:val="left"/>
              <w:rPr>
                <w:sz w:val="18"/>
              </w:rPr>
            </w:pPr>
            <w:r>
              <w:rPr>
                <w:color w:val="FFFFFF"/>
                <w:w w:val="90"/>
                <w:sz w:val="18"/>
              </w:rPr>
              <w:t>UVE </w:t>
            </w:r>
            <w:r>
              <w:rPr>
                <w:color w:val="FFFFFF"/>
                <w:w w:val="85"/>
                <w:sz w:val="18"/>
              </w:rPr>
              <w:t>100/50</w:t>
            </w:r>
          </w:p>
        </w:tc>
        <w:tc>
          <w:tcPr>
            <w:tcW w:w="908" w:type="dxa"/>
            <w:vMerge/>
            <w:tcBorders>
              <w:top w:val="nil"/>
              <w:left w:val="single" w:sz="8" w:space="0" w:color="FFFFFF"/>
            </w:tcBorders>
            <w:shd w:val="clear" w:color="auto" w:fill="231F20"/>
          </w:tcPr>
          <w:p>
            <w:pPr>
              <w:rPr>
                <w:sz w:val="2"/>
                <w:szCs w:val="2"/>
              </w:rPr>
            </w:pPr>
          </w:p>
        </w:tc>
      </w:tr>
      <w:tr>
        <w:trPr>
          <w:trHeight w:val="257" w:hRule="atLeast"/>
        </w:trPr>
        <w:tc>
          <w:tcPr>
            <w:tcW w:w="1977" w:type="dxa"/>
            <w:tcBorders>
              <w:right w:val="single" w:sz="8" w:space="0" w:color="231F20"/>
            </w:tcBorders>
            <w:shd w:val="clear" w:color="auto" w:fill="E6E7E8"/>
          </w:tcPr>
          <w:p>
            <w:pPr>
              <w:pStyle w:val="TableParagraph"/>
              <w:spacing w:line="207" w:lineRule="exact" w:before="30"/>
              <w:ind w:left="180"/>
              <w:jc w:val="left"/>
              <w:rPr>
                <w:sz w:val="18"/>
              </w:rPr>
            </w:pPr>
            <w:r>
              <w:rPr>
                <w:color w:val="231F20"/>
                <w:w w:val="90"/>
                <w:sz w:val="18"/>
              </w:rPr>
              <w:t>UV1-150</w:t>
            </w:r>
          </w:p>
        </w:tc>
        <w:tc>
          <w:tcPr>
            <w:tcW w:w="681" w:type="dxa"/>
            <w:tcBorders>
              <w:left w:val="single" w:sz="8" w:space="0" w:color="231F20"/>
            </w:tcBorders>
            <w:shd w:val="clear" w:color="auto" w:fill="E6E7E8"/>
          </w:tcPr>
          <w:p>
            <w:pPr>
              <w:pStyle w:val="TableParagraph"/>
              <w:spacing w:line="207" w:lineRule="exact" w:before="30"/>
              <w:ind w:left="112" w:right="112"/>
              <w:rPr>
                <w:sz w:val="18"/>
              </w:rPr>
            </w:pPr>
            <w:r>
              <w:rPr>
                <w:color w:val="231F20"/>
                <w:sz w:val="18"/>
              </w:rPr>
              <w:t>1 1/2</w:t>
            </w:r>
          </w:p>
        </w:tc>
        <w:tc>
          <w:tcPr>
            <w:tcW w:w="633" w:type="dxa"/>
            <w:shd w:val="clear" w:color="auto" w:fill="E6E7E8"/>
          </w:tcPr>
          <w:p>
            <w:pPr>
              <w:pStyle w:val="TableParagraph"/>
              <w:spacing w:line="207" w:lineRule="exact" w:before="30"/>
              <w:ind w:left="165"/>
              <w:jc w:val="left"/>
              <w:rPr>
                <w:sz w:val="18"/>
              </w:rPr>
            </w:pPr>
            <w:r>
              <w:rPr>
                <w:color w:val="231F20"/>
                <w:w w:val="95"/>
                <w:sz w:val="18"/>
              </w:rPr>
              <w:t>38.1</w:t>
            </w:r>
          </w:p>
        </w:tc>
        <w:tc>
          <w:tcPr>
            <w:tcW w:w="619" w:type="dxa"/>
            <w:shd w:val="clear" w:color="auto" w:fill="E6E7E8"/>
          </w:tcPr>
          <w:p>
            <w:pPr>
              <w:pStyle w:val="TableParagraph"/>
              <w:spacing w:line="207" w:lineRule="exact" w:before="30"/>
              <w:ind w:left="122" w:right="121"/>
              <w:rPr>
                <w:sz w:val="18"/>
              </w:rPr>
            </w:pPr>
            <w:r>
              <w:rPr>
                <w:color w:val="231F20"/>
                <w:w w:val="95"/>
                <w:sz w:val="18"/>
              </w:rPr>
              <w:t>1.82</w:t>
            </w:r>
          </w:p>
        </w:tc>
        <w:tc>
          <w:tcPr>
            <w:tcW w:w="666" w:type="dxa"/>
            <w:shd w:val="clear" w:color="auto" w:fill="E6E7E8"/>
          </w:tcPr>
          <w:p>
            <w:pPr>
              <w:pStyle w:val="TableParagraph"/>
              <w:spacing w:line="207" w:lineRule="exact" w:before="30"/>
              <w:ind w:left="182"/>
              <w:jc w:val="left"/>
              <w:rPr>
                <w:sz w:val="18"/>
              </w:rPr>
            </w:pPr>
            <w:r>
              <w:rPr>
                <w:color w:val="231F20"/>
                <w:w w:val="95"/>
                <w:sz w:val="18"/>
              </w:rPr>
              <w:t>46.2</w:t>
            </w:r>
          </w:p>
        </w:tc>
        <w:tc>
          <w:tcPr>
            <w:tcW w:w="607" w:type="dxa"/>
            <w:shd w:val="clear" w:color="auto" w:fill="E6E7E8"/>
          </w:tcPr>
          <w:p>
            <w:pPr>
              <w:pStyle w:val="TableParagraph"/>
              <w:spacing w:line="207" w:lineRule="exact" w:before="30"/>
              <w:ind w:left="188" w:right="186"/>
              <w:rPr>
                <w:sz w:val="18"/>
              </w:rPr>
            </w:pPr>
            <w:r>
              <w:rPr>
                <w:color w:val="231F20"/>
                <w:w w:val="95"/>
                <w:sz w:val="18"/>
              </w:rPr>
              <w:t>20</w:t>
            </w:r>
          </w:p>
        </w:tc>
        <w:tc>
          <w:tcPr>
            <w:tcW w:w="591" w:type="dxa"/>
            <w:shd w:val="clear" w:color="auto" w:fill="E6E7E8"/>
          </w:tcPr>
          <w:p>
            <w:pPr>
              <w:pStyle w:val="TableParagraph"/>
              <w:spacing w:line="207" w:lineRule="exact" w:before="30"/>
              <w:ind w:left="1"/>
              <w:rPr>
                <w:sz w:val="18"/>
              </w:rPr>
            </w:pPr>
            <w:r>
              <w:rPr>
                <w:color w:val="231F20"/>
                <w:w w:val="86"/>
                <w:sz w:val="18"/>
              </w:rPr>
              <w:t>7</w:t>
            </w:r>
          </w:p>
        </w:tc>
        <w:tc>
          <w:tcPr>
            <w:tcW w:w="614" w:type="dxa"/>
            <w:shd w:val="clear" w:color="auto" w:fill="E6E7E8"/>
          </w:tcPr>
          <w:p>
            <w:pPr>
              <w:pStyle w:val="TableParagraph"/>
              <w:spacing w:line="207" w:lineRule="exact" w:before="30"/>
              <w:ind w:left="87" w:right="87"/>
              <w:rPr>
                <w:sz w:val="18"/>
              </w:rPr>
            </w:pPr>
            <w:r>
              <w:rPr>
                <w:color w:val="231F20"/>
                <w:w w:val="95"/>
                <w:sz w:val="18"/>
              </w:rPr>
              <w:t>22</w:t>
            </w:r>
          </w:p>
        </w:tc>
        <w:tc>
          <w:tcPr>
            <w:tcW w:w="591" w:type="dxa"/>
            <w:shd w:val="clear" w:color="auto" w:fill="E6E7E8"/>
          </w:tcPr>
          <w:p>
            <w:pPr>
              <w:pStyle w:val="TableParagraph"/>
              <w:spacing w:line="207" w:lineRule="exact" w:before="30"/>
              <w:ind w:left="180" w:right="180"/>
              <w:rPr>
                <w:sz w:val="18"/>
              </w:rPr>
            </w:pPr>
            <w:r>
              <w:rPr>
                <w:color w:val="231F20"/>
                <w:w w:val="95"/>
                <w:sz w:val="18"/>
              </w:rPr>
              <w:t>14</w:t>
            </w:r>
          </w:p>
        </w:tc>
        <w:tc>
          <w:tcPr>
            <w:tcW w:w="1153" w:type="dxa"/>
            <w:shd w:val="clear" w:color="auto" w:fill="E6E7E8"/>
          </w:tcPr>
          <w:p>
            <w:pPr>
              <w:pStyle w:val="TableParagraph"/>
              <w:spacing w:line="207" w:lineRule="exact" w:before="30"/>
              <w:ind w:right="424"/>
              <w:jc w:val="right"/>
              <w:rPr>
                <w:sz w:val="18"/>
              </w:rPr>
            </w:pPr>
            <w:r>
              <w:rPr>
                <w:color w:val="231F20"/>
                <w:w w:val="85"/>
                <w:sz w:val="18"/>
              </w:rPr>
              <w:t>0.75</w:t>
            </w:r>
          </w:p>
        </w:tc>
        <w:tc>
          <w:tcPr>
            <w:tcW w:w="1347" w:type="dxa"/>
            <w:gridSpan w:val="2"/>
            <w:shd w:val="clear" w:color="auto" w:fill="E6E7E8"/>
          </w:tcPr>
          <w:p>
            <w:pPr>
              <w:pStyle w:val="TableParagraph"/>
              <w:spacing w:line="207" w:lineRule="exact" w:before="30"/>
              <w:ind w:left="555" w:right="558"/>
              <w:rPr>
                <w:sz w:val="18"/>
              </w:rPr>
            </w:pPr>
            <w:r>
              <w:rPr>
                <w:color w:val="231F20"/>
                <w:w w:val="95"/>
                <w:sz w:val="18"/>
              </w:rPr>
              <w:t>50</w:t>
            </w:r>
          </w:p>
        </w:tc>
        <w:tc>
          <w:tcPr>
            <w:tcW w:w="908" w:type="dxa"/>
            <w:shd w:val="clear" w:color="auto" w:fill="E6E7E8"/>
          </w:tcPr>
          <w:p>
            <w:pPr>
              <w:pStyle w:val="TableParagraph"/>
              <w:spacing w:line="207" w:lineRule="exact" w:before="30"/>
              <w:ind w:right="306"/>
              <w:jc w:val="right"/>
              <w:rPr>
                <w:sz w:val="18"/>
              </w:rPr>
            </w:pPr>
            <w:r>
              <w:rPr>
                <w:color w:val="231F20"/>
                <w:w w:val="85"/>
                <w:sz w:val="18"/>
              </w:rPr>
              <w:t>0.23</w:t>
            </w:r>
          </w:p>
        </w:tc>
      </w:tr>
      <w:tr>
        <w:trPr>
          <w:trHeight w:val="257" w:hRule="atLeast"/>
        </w:trPr>
        <w:tc>
          <w:tcPr>
            <w:tcW w:w="1977" w:type="dxa"/>
            <w:tcBorders>
              <w:right w:val="single" w:sz="8" w:space="0" w:color="231F20"/>
            </w:tcBorders>
            <w:shd w:val="clear" w:color="auto" w:fill="D1D3D4"/>
          </w:tcPr>
          <w:p>
            <w:pPr>
              <w:pStyle w:val="TableParagraph"/>
              <w:spacing w:line="207" w:lineRule="exact" w:before="30"/>
              <w:ind w:left="179"/>
              <w:jc w:val="left"/>
              <w:rPr>
                <w:sz w:val="18"/>
              </w:rPr>
            </w:pPr>
            <w:r>
              <w:rPr>
                <w:color w:val="231F20"/>
                <w:w w:val="90"/>
                <w:sz w:val="18"/>
              </w:rPr>
              <w:t>UV1/UVE-200</w:t>
            </w:r>
          </w:p>
        </w:tc>
        <w:tc>
          <w:tcPr>
            <w:tcW w:w="681" w:type="dxa"/>
            <w:tcBorders>
              <w:left w:val="single" w:sz="8" w:space="0" w:color="231F20"/>
            </w:tcBorders>
            <w:shd w:val="clear" w:color="auto" w:fill="D1D3D4"/>
          </w:tcPr>
          <w:p>
            <w:pPr>
              <w:pStyle w:val="TableParagraph"/>
              <w:spacing w:line="207" w:lineRule="exact" w:before="30"/>
              <w:ind w:right="7"/>
              <w:rPr>
                <w:sz w:val="18"/>
              </w:rPr>
            </w:pPr>
            <w:r>
              <w:rPr>
                <w:color w:val="231F20"/>
                <w:w w:val="86"/>
                <w:sz w:val="18"/>
              </w:rPr>
              <w:t>2</w:t>
            </w:r>
          </w:p>
        </w:tc>
        <w:tc>
          <w:tcPr>
            <w:tcW w:w="633" w:type="dxa"/>
            <w:shd w:val="clear" w:color="auto" w:fill="D1D3D4"/>
          </w:tcPr>
          <w:p>
            <w:pPr>
              <w:pStyle w:val="TableParagraph"/>
              <w:spacing w:line="207" w:lineRule="exact" w:before="30"/>
              <w:ind w:left="166"/>
              <w:jc w:val="left"/>
              <w:rPr>
                <w:sz w:val="18"/>
              </w:rPr>
            </w:pPr>
            <w:r>
              <w:rPr>
                <w:color w:val="231F20"/>
                <w:w w:val="95"/>
                <w:sz w:val="18"/>
              </w:rPr>
              <w:t>50.8</w:t>
            </w:r>
          </w:p>
        </w:tc>
        <w:tc>
          <w:tcPr>
            <w:tcW w:w="619" w:type="dxa"/>
            <w:shd w:val="clear" w:color="auto" w:fill="D1D3D4"/>
          </w:tcPr>
          <w:p>
            <w:pPr>
              <w:pStyle w:val="TableParagraph"/>
              <w:spacing w:line="207" w:lineRule="exact" w:before="30"/>
              <w:ind w:left="123" w:right="121"/>
              <w:rPr>
                <w:sz w:val="18"/>
              </w:rPr>
            </w:pPr>
            <w:r>
              <w:rPr>
                <w:color w:val="231F20"/>
                <w:w w:val="95"/>
                <w:sz w:val="18"/>
              </w:rPr>
              <w:t>2.39</w:t>
            </w:r>
          </w:p>
        </w:tc>
        <w:tc>
          <w:tcPr>
            <w:tcW w:w="666" w:type="dxa"/>
            <w:shd w:val="clear" w:color="auto" w:fill="D1D3D4"/>
          </w:tcPr>
          <w:p>
            <w:pPr>
              <w:pStyle w:val="TableParagraph"/>
              <w:spacing w:line="207" w:lineRule="exact" w:before="30"/>
              <w:ind w:left="183"/>
              <w:jc w:val="left"/>
              <w:rPr>
                <w:sz w:val="18"/>
              </w:rPr>
            </w:pPr>
            <w:r>
              <w:rPr>
                <w:color w:val="231F20"/>
                <w:w w:val="95"/>
                <w:sz w:val="18"/>
              </w:rPr>
              <w:t>60.7</w:t>
            </w:r>
          </w:p>
        </w:tc>
        <w:tc>
          <w:tcPr>
            <w:tcW w:w="607" w:type="dxa"/>
            <w:shd w:val="clear" w:color="auto" w:fill="D1D3D4"/>
          </w:tcPr>
          <w:p>
            <w:pPr>
              <w:pStyle w:val="TableParagraph"/>
              <w:spacing w:line="207" w:lineRule="exact" w:before="30"/>
              <w:ind w:left="188" w:right="186"/>
              <w:rPr>
                <w:sz w:val="18"/>
              </w:rPr>
            </w:pPr>
            <w:r>
              <w:rPr>
                <w:color w:val="231F20"/>
                <w:w w:val="95"/>
                <w:sz w:val="18"/>
              </w:rPr>
              <w:t>15</w:t>
            </w:r>
          </w:p>
        </w:tc>
        <w:tc>
          <w:tcPr>
            <w:tcW w:w="591" w:type="dxa"/>
            <w:shd w:val="clear" w:color="auto" w:fill="D1D3D4"/>
          </w:tcPr>
          <w:p>
            <w:pPr>
              <w:pStyle w:val="TableParagraph"/>
              <w:spacing w:line="207" w:lineRule="exact" w:before="30"/>
              <w:ind w:left="1"/>
              <w:rPr>
                <w:sz w:val="18"/>
              </w:rPr>
            </w:pPr>
            <w:r>
              <w:rPr>
                <w:color w:val="231F20"/>
                <w:w w:val="86"/>
                <w:sz w:val="18"/>
              </w:rPr>
              <w:t>6</w:t>
            </w:r>
          </w:p>
        </w:tc>
        <w:tc>
          <w:tcPr>
            <w:tcW w:w="614" w:type="dxa"/>
            <w:shd w:val="clear" w:color="auto" w:fill="D1D3D4"/>
          </w:tcPr>
          <w:p>
            <w:pPr>
              <w:pStyle w:val="TableParagraph"/>
              <w:spacing w:line="207" w:lineRule="exact" w:before="30"/>
              <w:ind w:left="87" w:right="87"/>
              <w:rPr>
                <w:sz w:val="18"/>
              </w:rPr>
            </w:pPr>
            <w:r>
              <w:rPr>
                <w:color w:val="231F20"/>
                <w:w w:val="95"/>
                <w:sz w:val="18"/>
              </w:rPr>
              <w:t>21</w:t>
            </w:r>
          </w:p>
        </w:tc>
        <w:tc>
          <w:tcPr>
            <w:tcW w:w="591" w:type="dxa"/>
            <w:shd w:val="clear" w:color="auto" w:fill="D1D3D4"/>
          </w:tcPr>
          <w:p>
            <w:pPr>
              <w:pStyle w:val="TableParagraph"/>
              <w:spacing w:line="207" w:lineRule="exact" w:before="30"/>
              <w:ind w:left="180" w:right="180"/>
              <w:rPr>
                <w:sz w:val="18"/>
              </w:rPr>
            </w:pPr>
            <w:r>
              <w:rPr>
                <w:color w:val="231F20"/>
                <w:w w:val="95"/>
                <w:sz w:val="18"/>
              </w:rPr>
              <w:t>12</w:t>
            </w:r>
          </w:p>
        </w:tc>
        <w:tc>
          <w:tcPr>
            <w:tcW w:w="1153" w:type="dxa"/>
            <w:shd w:val="clear" w:color="auto" w:fill="D1D3D4"/>
          </w:tcPr>
          <w:p>
            <w:pPr>
              <w:pStyle w:val="TableParagraph"/>
              <w:spacing w:line="207" w:lineRule="exact" w:before="30"/>
              <w:ind w:right="467"/>
              <w:jc w:val="right"/>
              <w:rPr>
                <w:sz w:val="18"/>
              </w:rPr>
            </w:pPr>
            <w:r>
              <w:rPr>
                <w:color w:val="231F20"/>
                <w:w w:val="85"/>
                <w:sz w:val="18"/>
              </w:rPr>
              <w:t>1.5</w:t>
            </w:r>
          </w:p>
        </w:tc>
        <w:tc>
          <w:tcPr>
            <w:tcW w:w="1347" w:type="dxa"/>
            <w:gridSpan w:val="2"/>
            <w:shd w:val="clear" w:color="auto" w:fill="D1D3D4"/>
          </w:tcPr>
          <w:p>
            <w:pPr>
              <w:pStyle w:val="TableParagraph"/>
              <w:spacing w:line="207" w:lineRule="exact" w:before="30"/>
              <w:ind w:left="429"/>
              <w:jc w:val="left"/>
              <w:rPr>
                <w:sz w:val="18"/>
              </w:rPr>
            </w:pPr>
            <w:r>
              <w:rPr>
                <w:color w:val="231F20"/>
                <w:sz w:val="18"/>
              </w:rPr>
              <w:t>100/50</w:t>
            </w:r>
          </w:p>
        </w:tc>
        <w:tc>
          <w:tcPr>
            <w:tcW w:w="908" w:type="dxa"/>
            <w:shd w:val="clear" w:color="auto" w:fill="D1D3D4"/>
          </w:tcPr>
          <w:p>
            <w:pPr>
              <w:pStyle w:val="TableParagraph"/>
              <w:spacing w:line="207" w:lineRule="exact" w:before="30"/>
              <w:ind w:right="304"/>
              <w:jc w:val="right"/>
              <w:rPr>
                <w:sz w:val="18"/>
              </w:rPr>
            </w:pPr>
            <w:r>
              <w:rPr>
                <w:color w:val="231F20"/>
                <w:w w:val="85"/>
                <w:sz w:val="18"/>
              </w:rPr>
              <w:t>0.32</w:t>
            </w:r>
          </w:p>
        </w:tc>
      </w:tr>
      <w:tr>
        <w:trPr>
          <w:trHeight w:val="257" w:hRule="atLeast"/>
        </w:trPr>
        <w:tc>
          <w:tcPr>
            <w:tcW w:w="1977" w:type="dxa"/>
            <w:tcBorders>
              <w:right w:val="single" w:sz="8" w:space="0" w:color="231F20"/>
            </w:tcBorders>
            <w:shd w:val="clear" w:color="auto" w:fill="E6E7E8"/>
          </w:tcPr>
          <w:p>
            <w:pPr>
              <w:pStyle w:val="TableParagraph"/>
              <w:spacing w:line="207" w:lineRule="exact" w:before="30"/>
              <w:ind w:left="180"/>
              <w:jc w:val="left"/>
              <w:rPr>
                <w:sz w:val="18"/>
              </w:rPr>
            </w:pPr>
            <w:r>
              <w:rPr>
                <w:color w:val="231F20"/>
                <w:w w:val="90"/>
                <w:sz w:val="18"/>
              </w:rPr>
              <w:t>UV1-250</w:t>
            </w:r>
          </w:p>
        </w:tc>
        <w:tc>
          <w:tcPr>
            <w:tcW w:w="681" w:type="dxa"/>
            <w:tcBorders>
              <w:left w:val="single" w:sz="8" w:space="0" w:color="231F20"/>
            </w:tcBorders>
            <w:shd w:val="clear" w:color="auto" w:fill="E6E7E8"/>
          </w:tcPr>
          <w:p>
            <w:pPr>
              <w:pStyle w:val="TableParagraph"/>
              <w:spacing w:line="207" w:lineRule="exact" w:before="30"/>
              <w:ind w:left="109" w:right="115"/>
              <w:rPr>
                <w:sz w:val="18"/>
              </w:rPr>
            </w:pPr>
            <w:r>
              <w:rPr>
                <w:color w:val="231F20"/>
                <w:sz w:val="18"/>
              </w:rPr>
              <w:t>2 1/2</w:t>
            </w:r>
          </w:p>
        </w:tc>
        <w:tc>
          <w:tcPr>
            <w:tcW w:w="633" w:type="dxa"/>
            <w:shd w:val="clear" w:color="auto" w:fill="E6E7E8"/>
          </w:tcPr>
          <w:p>
            <w:pPr>
              <w:pStyle w:val="TableParagraph"/>
              <w:spacing w:line="207" w:lineRule="exact" w:before="30"/>
              <w:ind w:left="166"/>
              <w:jc w:val="left"/>
              <w:rPr>
                <w:sz w:val="18"/>
              </w:rPr>
            </w:pPr>
            <w:r>
              <w:rPr>
                <w:color w:val="231F20"/>
                <w:w w:val="95"/>
                <w:sz w:val="18"/>
              </w:rPr>
              <w:t>63.5</w:t>
            </w:r>
          </w:p>
        </w:tc>
        <w:tc>
          <w:tcPr>
            <w:tcW w:w="619" w:type="dxa"/>
            <w:shd w:val="clear" w:color="auto" w:fill="E6E7E8"/>
          </w:tcPr>
          <w:p>
            <w:pPr>
              <w:pStyle w:val="TableParagraph"/>
              <w:spacing w:line="207" w:lineRule="exact" w:before="30"/>
              <w:ind w:left="123" w:right="121"/>
              <w:rPr>
                <w:sz w:val="18"/>
              </w:rPr>
            </w:pPr>
            <w:r>
              <w:rPr>
                <w:color w:val="231F20"/>
                <w:w w:val="95"/>
                <w:sz w:val="18"/>
              </w:rPr>
              <w:t>2.89</w:t>
            </w:r>
          </w:p>
        </w:tc>
        <w:tc>
          <w:tcPr>
            <w:tcW w:w="666" w:type="dxa"/>
            <w:shd w:val="clear" w:color="auto" w:fill="E6E7E8"/>
          </w:tcPr>
          <w:p>
            <w:pPr>
              <w:pStyle w:val="TableParagraph"/>
              <w:spacing w:line="207" w:lineRule="exact" w:before="30"/>
              <w:ind w:left="183"/>
              <w:jc w:val="left"/>
              <w:rPr>
                <w:sz w:val="18"/>
              </w:rPr>
            </w:pPr>
            <w:r>
              <w:rPr>
                <w:color w:val="231F20"/>
                <w:w w:val="95"/>
                <w:sz w:val="18"/>
              </w:rPr>
              <w:t>73.4</w:t>
            </w:r>
          </w:p>
        </w:tc>
        <w:tc>
          <w:tcPr>
            <w:tcW w:w="607" w:type="dxa"/>
            <w:shd w:val="clear" w:color="auto" w:fill="E6E7E8"/>
          </w:tcPr>
          <w:p>
            <w:pPr>
              <w:pStyle w:val="TableParagraph"/>
              <w:spacing w:line="207" w:lineRule="exact" w:before="30"/>
              <w:ind w:left="188" w:right="186"/>
              <w:rPr>
                <w:sz w:val="18"/>
              </w:rPr>
            </w:pPr>
            <w:r>
              <w:rPr>
                <w:color w:val="231F20"/>
                <w:w w:val="95"/>
                <w:sz w:val="18"/>
              </w:rPr>
              <w:t>10</w:t>
            </w:r>
          </w:p>
        </w:tc>
        <w:tc>
          <w:tcPr>
            <w:tcW w:w="591" w:type="dxa"/>
            <w:shd w:val="clear" w:color="auto" w:fill="E6E7E8"/>
          </w:tcPr>
          <w:p>
            <w:pPr>
              <w:pStyle w:val="TableParagraph"/>
              <w:spacing w:line="207" w:lineRule="exact" w:before="30"/>
              <w:ind w:left="2"/>
              <w:rPr>
                <w:sz w:val="18"/>
              </w:rPr>
            </w:pPr>
            <w:r>
              <w:rPr>
                <w:color w:val="231F20"/>
                <w:w w:val="86"/>
                <w:sz w:val="18"/>
              </w:rPr>
              <w:t>5</w:t>
            </w:r>
          </w:p>
        </w:tc>
        <w:tc>
          <w:tcPr>
            <w:tcW w:w="614" w:type="dxa"/>
            <w:shd w:val="clear" w:color="auto" w:fill="E6E7E8"/>
          </w:tcPr>
          <w:p>
            <w:pPr>
              <w:pStyle w:val="TableParagraph"/>
              <w:spacing w:line="207" w:lineRule="exact" w:before="30"/>
              <w:ind w:left="87" w:right="87"/>
              <w:rPr>
                <w:sz w:val="18"/>
              </w:rPr>
            </w:pPr>
            <w:r>
              <w:rPr>
                <w:color w:val="231F20"/>
                <w:w w:val="95"/>
                <w:sz w:val="18"/>
              </w:rPr>
              <w:t>19</w:t>
            </w:r>
          </w:p>
        </w:tc>
        <w:tc>
          <w:tcPr>
            <w:tcW w:w="591" w:type="dxa"/>
            <w:shd w:val="clear" w:color="auto" w:fill="E6E7E8"/>
          </w:tcPr>
          <w:p>
            <w:pPr>
              <w:pStyle w:val="TableParagraph"/>
              <w:spacing w:line="207" w:lineRule="exact" w:before="30"/>
              <w:ind w:left="180" w:right="180"/>
              <w:rPr>
                <w:sz w:val="18"/>
              </w:rPr>
            </w:pPr>
            <w:r>
              <w:rPr>
                <w:color w:val="231F20"/>
                <w:w w:val="95"/>
                <w:sz w:val="18"/>
              </w:rPr>
              <w:t>10</w:t>
            </w:r>
          </w:p>
        </w:tc>
        <w:tc>
          <w:tcPr>
            <w:tcW w:w="1153" w:type="dxa"/>
            <w:shd w:val="clear" w:color="auto" w:fill="E6E7E8"/>
          </w:tcPr>
          <w:p>
            <w:pPr>
              <w:pStyle w:val="TableParagraph"/>
              <w:spacing w:line="207" w:lineRule="exact" w:before="30"/>
              <w:ind w:right="467"/>
              <w:jc w:val="right"/>
              <w:rPr>
                <w:sz w:val="18"/>
              </w:rPr>
            </w:pPr>
            <w:r>
              <w:rPr>
                <w:color w:val="231F20"/>
                <w:w w:val="85"/>
                <w:sz w:val="18"/>
              </w:rPr>
              <w:t>1.5</w:t>
            </w:r>
          </w:p>
        </w:tc>
        <w:tc>
          <w:tcPr>
            <w:tcW w:w="1347" w:type="dxa"/>
            <w:gridSpan w:val="2"/>
            <w:shd w:val="clear" w:color="auto" w:fill="E6E7E8"/>
          </w:tcPr>
          <w:p>
            <w:pPr>
              <w:pStyle w:val="TableParagraph"/>
              <w:spacing w:line="207" w:lineRule="exact" w:before="30"/>
              <w:ind w:left="556" w:right="558"/>
              <w:rPr>
                <w:sz w:val="18"/>
              </w:rPr>
            </w:pPr>
            <w:r>
              <w:rPr>
                <w:color w:val="231F20"/>
                <w:w w:val="95"/>
                <w:sz w:val="18"/>
              </w:rPr>
              <w:t>50</w:t>
            </w:r>
          </w:p>
        </w:tc>
        <w:tc>
          <w:tcPr>
            <w:tcW w:w="908" w:type="dxa"/>
            <w:shd w:val="clear" w:color="auto" w:fill="E6E7E8"/>
          </w:tcPr>
          <w:p>
            <w:pPr>
              <w:pStyle w:val="TableParagraph"/>
              <w:spacing w:line="207" w:lineRule="exact" w:before="30"/>
              <w:ind w:right="304"/>
              <w:jc w:val="right"/>
              <w:rPr>
                <w:sz w:val="18"/>
              </w:rPr>
            </w:pPr>
            <w:r>
              <w:rPr>
                <w:color w:val="231F20"/>
                <w:w w:val="85"/>
                <w:sz w:val="18"/>
              </w:rPr>
              <w:t>0.39</w:t>
            </w:r>
          </w:p>
        </w:tc>
      </w:tr>
      <w:tr>
        <w:trPr>
          <w:trHeight w:val="257" w:hRule="atLeast"/>
        </w:trPr>
        <w:tc>
          <w:tcPr>
            <w:tcW w:w="1977" w:type="dxa"/>
            <w:tcBorders>
              <w:right w:val="single" w:sz="8" w:space="0" w:color="231F20"/>
            </w:tcBorders>
            <w:shd w:val="clear" w:color="auto" w:fill="D1D3D4"/>
          </w:tcPr>
          <w:p>
            <w:pPr>
              <w:pStyle w:val="TableParagraph"/>
              <w:spacing w:line="207" w:lineRule="exact" w:before="30"/>
              <w:ind w:left="180"/>
              <w:jc w:val="left"/>
              <w:rPr>
                <w:sz w:val="18"/>
              </w:rPr>
            </w:pPr>
            <w:r>
              <w:rPr>
                <w:color w:val="231F20"/>
                <w:w w:val="90"/>
                <w:sz w:val="18"/>
              </w:rPr>
              <w:t>UV1/UVE-300</w:t>
            </w:r>
          </w:p>
        </w:tc>
        <w:tc>
          <w:tcPr>
            <w:tcW w:w="681" w:type="dxa"/>
            <w:tcBorders>
              <w:left w:val="single" w:sz="8" w:space="0" w:color="231F20"/>
            </w:tcBorders>
            <w:shd w:val="clear" w:color="auto" w:fill="D1D3D4"/>
          </w:tcPr>
          <w:p>
            <w:pPr>
              <w:pStyle w:val="TableParagraph"/>
              <w:spacing w:line="207" w:lineRule="exact" w:before="30"/>
              <w:ind w:right="6"/>
              <w:rPr>
                <w:sz w:val="18"/>
              </w:rPr>
            </w:pPr>
            <w:r>
              <w:rPr>
                <w:color w:val="231F20"/>
                <w:w w:val="86"/>
                <w:sz w:val="18"/>
              </w:rPr>
              <w:t>3</w:t>
            </w:r>
          </w:p>
        </w:tc>
        <w:tc>
          <w:tcPr>
            <w:tcW w:w="633" w:type="dxa"/>
            <w:shd w:val="clear" w:color="auto" w:fill="D1D3D4"/>
          </w:tcPr>
          <w:p>
            <w:pPr>
              <w:pStyle w:val="TableParagraph"/>
              <w:spacing w:line="207" w:lineRule="exact" w:before="30"/>
              <w:ind w:left="166"/>
              <w:jc w:val="left"/>
              <w:rPr>
                <w:sz w:val="18"/>
              </w:rPr>
            </w:pPr>
            <w:r>
              <w:rPr>
                <w:color w:val="231F20"/>
                <w:w w:val="95"/>
                <w:sz w:val="18"/>
              </w:rPr>
              <w:t>76.2</w:t>
            </w:r>
          </w:p>
        </w:tc>
        <w:tc>
          <w:tcPr>
            <w:tcW w:w="619" w:type="dxa"/>
            <w:shd w:val="clear" w:color="auto" w:fill="D1D3D4"/>
          </w:tcPr>
          <w:p>
            <w:pPr>
              <w:pStyle w:val="TableParagraph"/>
              <w:spacing w:line="207" w:lineRule="exact" w:before="30"/>
              <w:ind w:left="123" w:right="121"/>
              <w:rPr>
                <w:sz w:val="18"/>
              </w:rPr>
            </w:pPr>
            <w:r>
              <w:rPr>
                <w:color w:val="231F20"/>
                <w:w w:val="95"/>
                <w:sz w:val="18"/>
              </w:rPr>
              <w:t>3.46</w:t>
            </w:r>
          </w:p>
        </w:tc>
        <w:tc>
          <w:tcPr>
            <w:tcW w:w="666" w:type="dxa"/>
            <w:shd w:val="clear" w:color="auto" w:fill="D1D3D4"/>
          </w:tcPr>
          <w:p>
            <w:pPr>
              <w:pStyle w:val="TableParagraph"/>
              <w:spacing w:line="207" w:lineRule="exact" w:before="30"/>
              <w:ind w:left="183"/>
              <w:jc w:val="left"/>
              <w:rPr>
                <w:sz w:val="18"/>
              </w:rPr>
            </w:pPr>
            <w:r>
              <w:rPr>
                <w:color w:val="231F20"/>
                <w:w w:val="95"/>
                <w:sz w:val="18"/>
              </w:rPr>
              <w:t>87.9</w:t>
            </w:r>
          </w:p>
        </w:tc>
        <w:tc>
          <w:tcPr>
            <w:tcW w:w="607" w:type="dxa"/>
            <w:shd w:val="clear" w:color="auto" w:fill="D1D3D4"/>
          </w:tcPr>
          <w:p>
            <w:pPr>
              <w:pStyle w:val="TableParagraph"/>
              <w:spacing w:line="207" w:lineRule="exact" w:before="30"/>
              <w:ind w:left="189" w:right="186"/>
              <w:rPr>
                <w:sz w:val="18"/>
              </w:rPr>
            </w:pPr>
            <w:r>
              <w:rPr>
                <w:color w:val="231F20"/>
                <w:w w:val="95"/>
                <w:sz w:val="18"/>
              </w:rPr>
              <w:t>10</w:t>
            </w:r>
          </w:p>
        </w:tc>
        <w:tc>
          <w:tcPr>
            <w:tcW w:w="591" w:type="dxa"/>
            <w:shd w:val="clear" w:color="auto" w:fill="D1D3D4"/>
          </w:tcPr>
          <w:p>
            <w:pPr>
              <w:pStyle w:val="TableParagraph"/>
              <w:spacing w:line="207" w:lineRule="exact" w:before="30"/>
              <w:ind w:left="2"/>
              <w:rPr>
                <w:sz w:val="18"/>
              </w:rPr>
            </w:pPr>
            <w:r>
              <w:rPr>
                <w:color w:val="231F20"/>
                <w:w w:val="86"/>
                <w:sz w:val="18"/>
              </w:rPr>
              <w:t>5</w:t>
            </w:r>
          </w:p>
        </w:tc>
        <w:tc>
          <w:tcPr>
            <w:tcW w:w="614" w:type="dxa"/>
            <w:shd w:val="clear" w:color="auto" w:fill="D1D3D4"/>
          </w:tcPr>
          <w:p>
            <w:pPr>
              <w:pStyle w:val="TableParagraph"/>
              <w:spacing w:line="207" w:lineRule="exact" w:before="30"/>
              <w:ind w:left="87" w:right="86"/>
              <w:rPr>
                <w:sz w:val="18"/>
              </w:rPr>
            </w:pPr>
            <w:r>
              <w:rPr>
                <w:color w:val="231F20"/>
                <w:w w:val="95"/>
                <w:sz w:val="18"/>
              </w:rPr>
              <w:t>18</w:t>
            </w:r>
          </w:p>
        </w:tc>
        <w:tc>
          <w:tcPr>
            <w:tcW w:w="591" w:type="dxa"/>
            <w:shd w:val="clear" w:color="auto" w:fill="D1D3D4"/>
          </w:tcPr>
          <w:p>
            <w:pPr>
              <w:pStyle w:val="TableParagraph"/>
              <w:spacing w:line="207" w:lineRule="exact" w:before="30"/>
              <w:ind w:left="180" w:right="180"/>
              <w:rPr>
                <w:sz w:val="18"/>
              </w:rPr>
            </w:pPr>
            <w:r>
              <w:rPr>
                <w:color w:val="231F20"/>
                <w:w w:val="95"/>
                <w:sz w:val="18"/>
              </w:rPr>
              <w:t>10</w:t>
            </w:r>
          </w:p>
        </w:tc>
        <w:tc>
          <w:tcPr>
            <w:tcW w:w="1153" w:type="dxa"/>
            <w:shd w:val="clear" w:color="auto" w:fill="D1D3D4"/>
          </w:tcPr>
          <w:p>
            <w:pPr>
              <w:pStyle w:val="TableParagraph"/>
              <w:spacing w:line="207" w:lineRule="exact" w:before="30"/>
              <w:ind w:right="467"/>
              <w:jc w:val="right"/>
              <w:rPr>
                <w:sz w:val="18"/>
              </w:rPr>
            </w:pPr>
            <w:r>
              <w:rPr>
                <w:color w:val="231F20"/>
                <w:w w:val="85"/>
                <w:sz w:val="18"/>
              </w:rPr>
              <w:t>2.5</w:t>
            </w:r>
          </w:p>
        </w:tc>
        <w:tc>
          <w:tcPr>
            <w:tcW w:w="1347" w:type="dxa"/>
            <w:gridSpan w:val="2"/>
            <w:shd w:val="clear" w:color="auto" w:fill="D1D3D4"/>
          </w:tcPr>
          <w:p>
            <w:pPr>
              <w:pStyle w:val="TableParagraph"/>
              <w:spacing w:line="207" w:lineRule="exact" w:before="30"/>
              <w:ind w:left="430"/>
              <w:jc w:val="left"/>
              <w:rPr>
                <w:sz w:val="18"/>
              </w:rPr>
            </w:pPr>
            <w:r>
              <w:rPr>
                <w:color w:val="231F20"/>
                <w:sz w:val="18"/>
              </w:rPr>
              <w:t>100/50</w:t>
            </w:r>
          </w:p>
        </w:tc>
        <w:tc>
          <w:tcPr>
            <w:tcW w:w="908" w:type="dxa"/>
            <w:shd w:val="clear" w:color="auto" w:fill="D1D3D4"/>
          </w:tcPr>
          <w:p>
            <w:pPr>
              <w:pStyle w:val="TableParagraph"/>
              <w:spacing w:line="207" w:lineRule="exact" w:before="30"/>
              <w:ind w:right="304"/>
              <w:jc w:val="right"/>
              <w:rPr>
                <w:sz w:val="18"/>
              </w:rPr>
            </w:pPr>
            <w:r>
              <w:rPr>
                <w:color w:val="231F20"/>
                <w:w w:val="85"/>
                <w:sz w:val="18"/>
              </w:rPr>
              <w:t>0.58</w:t>
            </w:r>
          </w:p>
        </w:tc>
      </w:tr>
      <w:tr>
        <w:trPr>
          <w:trHeight w:val="257" w:hRule="atLeast"/>
        </w:trPr>
        <w:tc>
          <w:tcPr>
            <w:tcW w:w="1977" w:type="dxa"/>
            <w:tcBorders>
              <w:right w:val="single" w:sz="8" w:space="0" w:color="231F20"/>
            </w:tcBorders>
            <w:shd w:val="clear" w:color="auto" w:fill="E6E7E8"/>
          </w:tcPr>
          <w:p>
            <w:pPr>
              <w:pStyle w:val="TableParagraph"/>
              <w:spacing w:line="207" w:lineRule="exact" w:before="30"/>
              <w:ind w:left="180"/>
              <w:jc w:val="left"/>
              <w:rPr>
                <w:sz w:val="18"/>
              </w:rPr>
            </w:pPr>
            <w:r>
              <w:rPr>
                <w:color w:val="231F20"/>
                <w:w w:val="90"/>
                <w:sz w:val="18"/>
              </w:rPr>
              <w:t>UV1/UVE-400</w:t>
            </w:r>
          </w:p>
        </w:tc>
        <w:tc>
          <w:tcPr>
            <w:tcW w:w="681" w:type="dxa"/>
            <w:tcBorders>
              <w:left w:val="single" w:sz="8" w:space="0" w:color="231F20"/>
            </w:tcBorders>
            <w:shd w:val="clear" w:color="auto" w:fill="E6E7E8"/>
          </w:tcPr>
          <w:p>
            <w:pPr>
              <w:pStyle w:val="TableParagraph"/>
              <w:spacing w:line="207" w:lineRule="exact" w:before="30"/>
              <w:ind w:right="6"/>
              <w:rPr>
                <w:sz w:val="18"/>
              </w:rPr>
            </w:pPr>
            <w:r>
              <w:rPr>
                <w:color w:val="231F20"/>
                <w:w w:val="86"/>
                <w:sz w:val="18"/>
              </w:rPr>
              <w:t>4</w:t>
            </w:r>
          </w:p>
        </w:tc>
        <w:tc>
          <w:tcPr>
            <w:tcW w:w="633" w:type="dxa"/>
            <w:shd w:val="clear" w:color="auto" w:fill="E6E7E8"/>
          </w:tcPr>
          <w:p>
            <w:pPr>
              <w:pStyle w:val="TableParagraph"/>
              <w:spacing w:line="207" w:lineRule="exact" w:before="30"/>
              <w:ind w:left="123"/>
              <w:jc w:val="left"/>
              <w:rPr>
                <w:sz w:val="18"/>
              </w:rPr>
            </w:pPr>
            <w:r>
              <w:rPr>
                <w:color w:val="231F20"/>
                <w:w w:val="95"/>
                <w:sz w:val="18"/>
              </w:rPr>
              <w:t>101.6</w:t>
            </w:r>
          </w:p>
        </w:tc>
        <w:tc>
          <w:tcPr>
            <w:tcW w:w="619" w:type="dxa"/>
            <w:shd w:val="clear" w:color="auto" w:fill="E6E7E8"/>
          </w:tcPr>
          <w:p>
            <w:pPr>
              <w:pStyle w:val="TableParagraph"/>
              <w:spacing w:line="207" w:lineRule="exact" w:before="30"/>
              <w:ind w:left="123" w:right="120"/>
              <w:rPr>
                <w:sz w:val="18"/>
              </w:rPr>
            </w:pPr>
            <w:r>
              <w:rPr>
                <w:color w:val="231F20"/>
                <w:w w:val="95"/>
                <w:sz w:val="18"/>
              </w:rPr>
              <w:t>4.50</w:t>
            </w:r>
          </w:p>
        </w:tc>
        <w:tc>
          <w:tcPr>
            <w:tcW w:w="666" w:type="dxa"/>
            <w:shd w:val="clear" w:color="auto" w:fill="E6E7E8"/>
          </w:tcPr>
          <w:p>
            <w:pPr>
              <w:pStyle w:val="TableParagraph"/>
              <w:spacing w:line="207" w:lineRule="exact" w:before="30"/>
              <w:ind w:left="140"/>
              <w:jc w:val="left"/>
              <w:rPr>
                <w:sz w:val="18"/>
              </w:rPr>
            </w:pPr>
            <w:r>
              <w:rPr>
                <w:color w:val="231F20"/>
                <w:w w:val="95"/>
                <w:sz w:val="18"/>
              </w:rPr>
              <w:t>114.3</w:t>
            </w:r>
          </w:p>
        </w:tc>
        <w:tc>
          <w:tcPr>
            <w:tcW w:w="607" w:type="dxa"/>
            <w:shd w:val="clear" w:color="auto" w:fill="E6E7E8"/>
          </w:tcPr>
          <w:p>
            <w:pPr>
              <w:pStyle w:val="TableParagraph"/>
              <w:spacing w:line="207" w:lineRule="exact" w:before="30"/>
              <w:ind w:left="3"/>
              <w:rPr>
                <w:sz w:val="18"/>
              </w:rPr>
            </w:pPr>
            <w:r>
              <w:rPr>
                <w:color w:val="231F20"/>
                <w:w w:val="86"/>
                <w:sz w:val="18"/>
              </w:rPr>
              <w:t>8</w:t>
            </w:r>
          </w:p>
        </w:tc>
        <w:tc>
          <w:tcPr>
            <w:tcW w:w="591" w:type="dxa"/>
            <w:shd w:val="clear" w:color="auto" w:fill="E6E7E8"/>
          </w:tcPr>
          <w:p>
            <w:pPr>
              <w:pStyle w:val="TableParagraph"/>
              <w:spacing w:line="207" w:lineRule="exact" w:before="30"/>
              <w:ind w:left="2"/>
              <w:rPr>
                <w:sz w:val="18"/>
              </w:rPr>
            </w:pPr>
            <w:r>
              <w:rPr>
                <w:color w:val="231F20"/>
                <w:w w:val="86"/>
                <w:sz w:val="18"/>
              </w:rPr>
              <w:t>4</w:t>
            </w:r>
          </w:p>
        </w:tc>
        <w:tc>
          <w:tcPr>
            <w:tcW w:w="614" w:type="dxa"/>
            <w:shd w:val="clear" w:color="auto" w:fill="E6E7E8"/>
          </w:tcPr>
          <w:p>
            <w:pPr>
              <w:pStyle w:val="TableParagraph"/>
              <w:spacing w:line="207" w:lineRule="exact" w:before="30"/>
              <w:ind w:left="87" w:right="86"/>
              <w:rPr>
                <w:sz w:val="18"/>
              </w:rPr>
            </w:pPr>
            <w:r>
              <w:rPr>
                <w:color w:val="231F20"/>
                <w:w w:val="95"/>
                <w:sz w:val="18"/>
              </w:rPr>
              <w:t>13</w:t>
            </w:r>
          </w:p>
        </w:tc>
        <w:tc>
          <w:tcPr>
            <w:tcW w:w="591" w:type="dxa"/>
            <w:shd w:val="clear" w:color="auto" w:fill="E6E7E8"/>
          </w:tcPr>
          <w:p>
            <w:pPr>
              <w:pStyle w:val="TableParagraph"/>
              <w:spacing w:line="207" w:lineRule="exact" w:before="30"/>
              <w:rPr>
                <w:sz w:val="18"/>
              </w:rPr>
            </w:pPr>
            <w:r>
              <w:rPr>
                <w:color w:val="231F20"/>
                <w:w w:val="86"/>
                <w:sz w:val="18"/>
              </w:rPr>
              <w:t>8</w:t>
            </w:r>
          </w:p>
        </w:tc>
        <w:tc>
          <w:tcPr>
            <w:tcW w:w="1153" w:type="dxa"/>
            <w:shd w:val="clear" w:color="auto" w:fill="E6E7E8"/>
          </w:tcPr>
          <w:p>
            <w:pPr>
              <w:pStyle w:val="TableParagraph"/>
              <w:spacing w:line="207" w:lineRule="exact" w:before="30"/>
              <w:ind w:right="1"/>
              <w:rPr>
                <w:sz w:val="18"/>
              </w:rPr>
            </w:pPr>
            <w:r>
              <w:rPr>
                <w:color w:val="231F20"/>
                <w:w w:val="86"/>
                <w:sz w:val="18"/>
              </w:rPr>
              <w:t>3</w:t>
            </w:r>
          </w:p>
        </w:tc>
        <w:tc>
          <w:tcPr>
            <w:tcW w:w="1347" w:type="dxa"/>
            <w:gridSpan w:val="2"/>
            <w:shd w:val="clear" w:color="auto" w:fill="E6E7E8"/>
          </w:tcPr>
          <w:p>
            <w:pPr>
              <w:pStyle w:val="TableParagraph"/>
              <w:spacing w:line="207" w:lineRule="exact" w:before="30"/>
              <w:ind w:left="430"/>
              <w:jc w:val="left"/>
              <w:rPr>
                <w:sz w:val="18"/>
              </w:rPr>
            </w:pPr>
            <w:r>
              <w:rPr>
                <w:color w:val="231F20"/>
                <w:sz w:val="18"/>
              </w:rPr>
              <w:t>100/50</w:t>
            </w:r>
          </w:p>
        </w:tc>
        <w:tc>
          <w:tcPr>
            <w:tcW w:w="908" w:type="dxa"/>
            <w:shd w:val="clear" w:color="auto" w:fill="E6E7E8"/>
          </w:tcPr>
          <w:p>
            <w:pPr>
              <w:pStyle w:val="TableParagraph"/>
              <w:spacing w:line="207" w:lineRule="exact" w:before="30"/>
              <w:ind w:right="304"/>
              <w:jc w:val="right"/>
              <w:rPr>
                <w:sz w:val="18"/>
              </w:rPr>
            </w:pPr>
            <w:r>
              <w:rPr>
                <w:color w:val="231F20"/>
                <w:w w:val="85"/>
                <w:sz w:val="18"/>
              </w:rPr>
              <w:t>0.77</w:t>
            </w:r>
          </w:p>
        </w:tc>
      </w:tr>
      <w:tr>
        <w:trPr>
          <w:trHeight w:val="257" w:hRule="atLeast"/>
        </w:trPr>
        <w:tc>
          <w:tcPr>
            <w:tcW w:w="1977" w:type="dxa"/>
            <w:tcBorders>
              <w:right w:val="single" w:sz="8" w:space="0" w:color="231F20"/>
            </w:tcBorders>
            <w:shd w:val="clear" w:color="auto" w:fill="D1D3D4"/>
          </w:tcPr>
          <w:p>
            <w:pPr>
              <w:pStyle w:val="TableParagraph"/>
              <w:spacing w:line="207" w:lineRule="exact" w:before="30"/>
              <w:ind w:left="180"/>
              <w:jc w:val="left"/>
              <w:rPr>
                <w:sz w:val="18"/>
              </w:rPr>
            </w:pPr>
            <w:r>
              <w:rPr>
                <w:color w:val="231F20"/>
                <w:w w:val="90"/>
                <w:sz w:val="18"/>
              </w:rPr>
              <w:t>UV1-500</w:t>
            </w:r>
          </w:p>
        </w:tc>
        <w:tc>
          <w:tcPr>
            <w:tcW w:w="681" w:type="dxa"/>
            <w:tcBorders>
              <w:left w:val="single" w:sz="8" w:space="0" w:color="231F20"/>
            </w:tcBorders>
            <w:shd w:val="clear" w:color="auto" w:fill="D1D3D4"/>
          </w:tcPr>
          <w:p>
            <w:pPr>
              <w:pStyle w:val="TableParagraph"/>
              <w:spacing w:line="207" w:lineRule="exact" w:before="30"/>
              <w:ind w:right="5"/>
              <w:rPr>
                <w:sz w:val="18"/>
              </w:rPr>
            </w:pPr>
            <w:r>
              <w:rPr>
                <w:color w:val="231F20"/>
                <w:w w:val="86"/>
                <w:sz w:val="18"/>
              </w:rPr>
              <w:t>5</w:t>
            </w:r>
          </w:p>
        </w:tc>
        <w:tc>
          <w:tcPr>
            <w:tcW w:w="633" w:type="dxa"/>
            <w:shd w:val="clear" w:color="auto" w:fill="D1D3D4"/>
          </w:tcPr>
          <w:p>
            <w:pPr>
              <w:pStyle w:val="TableParagraph"/>
              <w:spacing w:line="207" w:lineRule="exact" w:before="30"/>
              <w:ind w:left="123"/>
              <w:jc w:val="left"/>
              <w:rPr>
                <w:sz w:val="18"/>
              </w:rPr>
            </w:pPr>
            <w:r>
              <w:rPr>
                <w:color w:val="231F20"/>
                <w:w w:val="95"/>
                <w:sz w:val="18"/>
              </w:rPr>
              <w:t>127.0</w:t>
            </w:r>
          </w:p>
        </w:tc>
        <w:tc>
          <w:tcPr>
            <w:tcW w:w="619" w:type="dxa"/>
            <w:shd w:val="clear" w:color="auto" w:fill="D1D3D4"/>
          </w:tcPr>
          <w:p>
            <w:pPr>
              <w:pStyle w:val="TableParagraph"/>
              <w:spacing w:line="207" w:lineRule="exact" w:before="30"/>
              <w:ind w:left="123" w:right="120"/>
              <w:rPr>
                <w:sz w:val="18"/>
              </w:rPr>
            </w:pPr>
            <w:r>
              <w:rPr>
                <w:color w:val="231F20"/>
                <w:w w:val="95"/>
                <w:sz w:val="18"/>
              </w:rPr>
              <w:t>5.50</w:t>
            </w:r>
          </w:p>
        </w:tc>
        <w:tc>
          <w:tcPr>
            <w:tcW w:w="666" w:type="dxa"/>
            <w:shd w:val="clear" w:color="auto" w:fill="D1D3D4"/>
          </w:tcPr>
          <w:p>
            <w:pPr>
              <w:pStyle w:val="TableParagraph"/>
              <w:spacing w:line="207" w:lineRule="exact" w:before="30"/>
              <w:ind w:left="140"/>
              <w:jc w:val="left"/>
              <w:rPr>
                <w:sz w:val="18"/>
              </w:rPr>
            </w:pPr>
            <w:r>
              <w:rPr>
                <w:color w:val="231F20"/>
                <w:w w:val="95"/>
                <w:sz w:val="18"/>
              </w:rPr>
              <w:t>139.7</w:t>
            </w:r>
          </w:p>
        </w:tc>
        <w:tc>
          <w:tcPr>
            <w:tcW w:w="607" w:type="dxa"/>
            <w:shd w:val="clear" w:color="auto" w:fill="D1D3D4"/>
          </w:tcPr>
          <w:p>
            <w:pPr>
              <w:pStyle w:val="TableParagraph"/>
              <w:spacing w:line="207" w:lineRule="exact" w:before="30"/>
              <w:ind w:left="3"/>
              <w:rPr>
                <w:sz w:val="18"/>
              </w:rPr>
            </w:pPr>
            <w:r>
              <w:rPr>
                <w:color w:val="231F20"/>
                <w:w w:val="86"/>
                <w:sz w:val="18"/>
              </w:rPr>
              <w:t>7</w:t>
            </w:r>
          </w:p>
        </w:tc>
        <w:tc>
          <w:tcPr>
            <w:tcW w:w="591" w:type="dxa"/>
            <w:shd w:val="clear" w:color="auto" w:fill="D1D3D4"/>
          </w:tcPr>
          <w:p>
            <w:pPr>
              <w:pStyle w:val="TableParagraph"/>
              <w:spacing w:line="207" w:lineRule="exact" w:before="30"/>
              <w:ind w:left="3"/>
              <w:rPr>
                <w:sz w:val="18"/>
              </w:rPr>
            </w:pPr>
            <w:r>
              <w:rPr>
                <w:color w:val="231F20"/>
                <w:w w:val="86"/>
                <w:sz w:val="18"/>
              </w:rPr>
              <w:t>3</w:t>
            </w:r>
          </w:p>
        </w:tc>
        <w:tc>
          <w:tcPr>
            <w:tcW w:w="614" w:type="dxa"/>
            <w:shd w:val="clear" w:color="auto" w:fill="D1D3D4"/>
          </w:tcPr>
          <w:p>
            <w:pPr>
              <w:pStyle w:val="TableParagraph"/>
              <w:spacing w:line="207" w:lineRule="exact" w:before="30"/>
              <w:ind w:left="87" w:right="85"/>
              <w:rPr>
                <w:sz w:val="18"/>
              </w:rPr>
            </w:pPr>
            <w:r>
              <w:rPr>
                <w:color w:val="231F20"/>
                <w:w w:val="95"/>
                <w:sz w:val="18"/>
              </w:rPr>
              <w:t>10</w:t>
            </w:r>
          </w:p>
        </w:tc>
        <w:tc>
          <w:tcPr>
            <w:tcW w:w="591" w:type="dxa"/>
            <w:shd w:val="clear" w:color="auto" w:fill="D1D3D4"/>
          </w:tcPr>
          <w:p>
            <w:pPr>
              <w:pStyle w:val="TableParagraph"/>
              <w:spacing w:line="207" w:lineRule="exact" w:before="30"/>
              <w:rPr>
                <w:sz w:val="18"/>
              </w:rPr>
            </w:pPr>
            <w:r>
              <w:rPr>
                <w:color w:val="231F20"/>
                <w:w w:val="86"/>
                <w:sz w:val="18"/>
              </w:rPr>
              <w:t>7</w:t>
            </w:r>
          </w:p>
        </w:tc>
        <w:tc>
          <w:tcPr>
            <w:tcW w:w="1153" w:type="dxa"/>
            <w:shd w:val="clear" w:color="auto" w:fill="D1D3D4"/>
          </w:tcPr>
          <w:p>
            <w:pPr>
              <w:pStyle w:val="TableParagraph"/>
              <w:spacing w:line="207" w:lineRule="exact" w:before="30"/>
              <w:rPr>
                <w:sz w:val="18"/>
              </w:rPr>
            </w:pPr>
            <w:r>
              <w:rPr>
                <w:color w:val="231F20"/>
                <w:w w:val="86"/>
                <w:sz w:val="18"/>
              </w:rPr>
              <w:t>4</w:t>
            </w:r>
          </w:p>
        </w:tc>
        <w:tc>
          <w:tcPr>
            <w:tcW w:w="1347" w:type="dxa"/>
            <w:gridSpan w:val="2"/>
            <w:shd w:val="clear" w:color="auto" w:fill="D1D3D4"/>
          </w:tcPr>
          <w:p>
            <w:pPr>
              <w:pStyle w:val="TableParagraph"/>
              <w:spacing w:line="207" w:lineRule="exact" w:before="30"/>
              <w:ind w:left="556" w:right="557"/>
              <w:rPr>
                <w:sz w:val="18"/>
              </w:rPr>
            </w:pPr>
            <w:r>
              <w:rPr>
                <w:color w:val="231F20"/>
                <w:w w:val="95"/>
                <w:sz w:val="18"/>
              </w:rPr>
              <w:t>50</w:t>
            </w:r>
          </w:p>
        </w:tc>
        <w:tc>
          <w:tcPr>
            <w:tcW w:w="908" w:type="dxa"/>
            <w:shd w:val="clear" w:color="auto" w:fill="D1D3D4"/>
          </w:tcPr>
          <w:p>
            <w:pPr>
              <w:pStyle w:val="TableParagraph"/>
              <w:spacing w:line="207" w:lineRule="exact" w:before="30"/>
              <w:ind w:right="304"/>
              <w:jc w:val="right"/>
              <w:rPr>
                <w:sz w:val="18"/>
              </w:rPr>
            </w:pPr>
            <w:r>
              <w:rPr>
                <w:color w:val="231F20"/>
                <w:w w:val="85"/>
                <w:sz w:val="18"/>
              </w:rPr>
              <w:t>0.89</w:t>
            </w:r>
          </w:p>
        </w:tc>
      </w:tr>
      <w:tr>
        <w:trPr>
          <w:trHeight w:val="257" w:hRule="atLeast"/>
        </w:trPr>
        <w:tc>
          <w:tcPr>
            <w:tcW w:w="1977" w:type="dxa"/>
            <w:tcBorders>
              <w:right w:val="single" w:sz="8" w:space="0" w:color="231F20"/>
            </w:tcBorders>
            <w:shd w:val="clear" w:color="auto" w:fill="E6E7E8"/>
          </w:tcPr>
          <w:p>
            <w:pPr>
              <w:pStyle w:val="TableParagraph"/>
              <w:spacing w:line="207" w:lineRule="exact" w:before="30"/>
              <w:ind w:left="180"/>
              <w:jc w:val="left"/>
              <w:rPr>
                <w:sz w:val="18"/>
              </w:rPr>
            </w:pPr>
            <w:r>
              <w:rPr>
                <w:color w:val="231F20"/>
                <w:w w:val="90"/>
                <w:sz w:val="18"/>
              </w:rPr>
              <w:t>UV1/UVE-600</w:t>
            </w:r>
          </w:p>
        </w:tc>
        <w:tc>
          <w:tcPr>
            <w:tcW w:w="681" w:type="dxa"/>
            <w:tcBorders>
              <w:left w:val="single" w:sz="8" w:space="0" w:color="231F20"/>
            </w:tcBorders>
            <w:shd w:val="clear" w:color="auto" w:fill="E6E7E8"/>
          </w:tcPr>
          <w:p>
            <w:pPr>
              <w:pStyle w:val="TableParagraph"/>
              <w:spacing w:line="207" w:lineRule="exact" w:before="30"/>
              <w:ind w:right="5"/>
              <w:rPr>
                <w:sz w:val="18"/>
              </w:rPr>
            </w:pPr>
            <w:r>
              <w:rPr>
                <w:color w:val="231F20"/>
                <w:w w:val="86"/>
                <w:sz w:val="18"/>
              </w:rPr>
              <w:t>6</w:t>
            </w:r>
          </w:p>
        </w:tc>
        <w:tc>
          <w:tcPr>
            <w:tcW w:w="633" w:type="dxa"/>
            <w:shd w:val="clear" w:color="auto" w:fill="E6E7E8"/>
          </w:tcPr>
          <w:p>
            <w:pPr>
              <w:pStyle w:val="TableParagraph"/>
              <w:spacing w:line="207" w:lineRule="exact" w:before="30"/>
              <w:ind w:left="123"/>
              <w:jc w:val="left"/>
              <w:rPr>
                <w:sz w:val="18"/>
              </w:rPr>
            </w:pPr>
            <w:r>
              <w:rPr>
                <w:color w:val="231F20"/>
                <w:w w:val="95"/>
                <w:sz w:val="18"/>
              </w:rPr>
              <w:t>152.4</w:t>
            </w:r>
          </w:p>
        </w:tc>
        <w:tc>
          <w:tcPr>
            <w:tcW w:w="619" w:type="dxa"/>
            <w:shd w:val="clear" w:color="auto" w:fill="E6E7E8"/>
          </w:tcPr>
          <w:p>
            <w:pPr>
              <w:pStyle w:val="TableParagraph"/>
              <w:spacing w:line="207" w:lineRule="exact" w:before="30"/>
              <w:ind w:left="123" w:right="119"/>
              <w:rPr>
                <w:sz w:val="18"/>
              </w:rPr>
            </w:pPr>
            <w:r>
              <w:rPr>
                <w:color w:val="231F20"/>
                <w:w w:val="95"/>
                <w:sz w:val="18"/>
              </w:rPr>
              <w:t>6.54</w:t>
            </w:r>
          </w:p>
        </w:tc>
        <w:tc>
          <w:tcPr>
            <w:tcW w:w="666" w:type="dxa"/>
            <w:shd w:val="clear" w:color="auto" w:fill="E6E7E8"/>
          </w:tcPr>
          <w:p>
            <w:pPr>
              <w:pStyle w:val="TableParagraph"/>
              <w:spacing w:line="207" w:lineRule="exact" w:before="30"/>
              <w:ind w:left="140"/>
              <w:jc w:val="left"/>
              <w:rPr>
                <w:sz w:val="18"/>
              </w:rPr>
            </w:pPr>
            <w:r>
              <w:rPr>
                <w:color w:val="231F20"/>
                <w:w w:val="95"/>
                <w:sz w:val="18"/>
              </w:rPr>
              <w:t>166.1</w:t>
            </w:r>
          </w:p>
        </w:tc>
        <w:tc>
          <w:tcPr>
            <w:tcW w:w="607" w:type="dxa"/>
            <w:shd w:val="clear" w:color="auto" w:fill="E6E7E8"/>
          </w:tcPr>
          <w:p>
            <w:pPr>
              <w:pStyle w:val="TableParagraph"/>
              <w:spacing w:line="207" w:lineRule="exact" w:before="30"/>
              <w:ind w:left="4"/>
              <w:rPr>
                <w:sz w:val="18"/>
              </w:rPr>
            </w:pPr>
            <w:r>
              <w:rPr>
                <w:color w:val="231F20"/>
                <w:w w:val="86"/>
                <w:sz w:val="18"/>
              </w:rPr>
              <w:t>6</w:t>
            </w:r>
          </w:p>
        </w:tc>
        <w:tc>
          <w:tcPr>
            <w:tcW w:w="591" w:type="dxa"/>
            <w:shd w:val="clear" w:color="auto" w:fill="E6E7E8"/>
          </w:tcPr>
          <w:p>
            <w:pPr>
              <w:pStyle w:val="TableParagraph"/>
              <w:spacing w:line="207" w:lineRule="exact" w:before="30"/>
              <w:ind w:left="3"/>
              <w:rPr>
                <w:sz w:val="18"/>
              </w:rPr>
            </w:pPr>
            <w:r>
              <w:rPr>
                <w:color w:val="231F20"/>
                <w:w w:val="86"/>
                <w:sz w:val="18"/>
              </w:rPr>
              <w:t>3</w:t>
            </w:r>
          </w:p>
        </w:tc>
        <w:tc>
          <w:tcPr>
            <w:tcW w:w="614" w:type="dxa"/>
            <w:shd w:val="clear" w:color="auto" w:fill="E6E7E8"/>
          </w:tcPr>
          <w:p>
            <w:pPr>
              <w:pStyle w:val="TableParagraph"/>
              <w:spacing w:line="207" w:lineRule="exact" w:before="30"/>
              <w:ind w:left="2"/>
              <w:rPr>
                <w:sz w:val="18"/>
              </w:rPr>
            </w:pPr>
            <w:r>
              <w:rPr>
                <w:color w:val="231F20"/>
                <w:w w:val="86"/>
                <w:sz w:val="18"/>
              </w:rPr>
              <w:t>7</w:t>
            </w:r>
          </w:p>
        </w:tc>
        <w:tc>
          <w:tcPr>
            <w:tcW w:w="591" w:type="dxa"/>
            <w:shd w:val="clear" w:color="auto" w:fill="E6E7E8"/>
          </w:tcPr>
          <w:p>
            <w:pPr>
              <w:pStyle w:val="TableParagraph"/>
              <w:spacing w:line="207" w:lineRule="exact" w:before="30"/>
              <w:ind w:left="1"/>
              <w:rPr>
                <w:sz w:val="18"/>
              </w:rPr>
            </w:pPr>
            <w:r>
              <w:rPr>
                <w:color w:val="231F20"/>
                <w:w w:val="86"/>
                <w:sz w:val="18"/>
              </w:rPr>
              <w:t>5</w:t>
            </w:r>
          </w:p>
        </w:tc>
        <w:tc>
          <w:tcPr>
            <w:tcW w:w="1153" w:type="dxa"/>
            <w:shd w:val="clear" w:color="auto" w:fill="E6E7E8"/>
          </w:tcPr>
          <w:p>
            <w:pPr>
              <w:pStyle w:val="TableParagraph"/>
              <w:spacing w:line="207" w:lineRule="exact" w:before="30"/>
              <w:rPr>
                <w:sz w:val="18"/>
              </w:rPr>
            </w:pPr>
            <w:r>
              <w:rPr>
                <w:color w:val="231F20"/>
                <w:w w:val="86"/>
                <w:sz w:val="18"/>
              </w:rPr>
              <w:t>5</w:t>
            </w:r>
          </w:p>
        </w:tc>
        <w:tc>
          <w:tcPr>
            <w:tcW w:w="1347" w:type="dxa"/>
            <w:gridSpan w:val="2"/>
            <w:shd w:val="clear" w:color="auto" w:fill="E6E7E8"/>
          </w:tcPr>
          <w:p>
            <w:pPr>
              <w:pStyle w:val="TableParagraph"/>
              <w:spacing w:line="207" w:lineRule="exact" w:before="30"/>
              <w:ind w:left="430"/>
              <w:jc w:val="left"/>
              <w:rPr>
                <w:sz w:val="18"/>
              </w:rPr>
            </w:pPr>
            <w:r>
              <w:rPr>
                <w:color w:val="231F20"/>
                <w:sz w:val="18"/>
              </w:rPr>
              <w:t>100/50</w:t>
            </w:r>
          </w:p>
        </w:tc>
        <w:tc>
          <w:tcPr>
            <w:tcW w:w="908" w:type="dxa"/>
            <w:shd w:val="clear" w:color="auto" w:fill="E6E7E8"/>
          </w:tcPr>
          <w:p>
            <w:pPr>
              <w:pStyle w:val="TableParagraph"/>
              <w:spacing w:line="207" w:lineRule="exact" w:before="30"/>
              <w:ind w:right="303"/>
              <w:jc w:val="right"/>
              <w:rPr>
                <w:sz w:val="18"/>
              </w:rPr>
            </w:pPr>
            <w:r>
              <w:rPr>
                <w:color w:val="231F20"/>
                <w:w w:val="85"/>
                <w:sz w:val="18"/>
              </w:rPr>
              <w:t>1.15</w:t>
            </w:r>
          </w:p>
        </w:tc>
      </w:tr>
      <w:tr>
        <w:trPr>
          <w:trHeight w:val="247" w:hRule="atLeast"/>
        </w:trPr>
        <w:tc>
          <w:tcPr>
            <w:tcW w:w="1977" w:type="dxa"/>
            <w:tcBorders>
              <w:bottom w:val="single" w:sz="8" w:space="0" w:color="231F20"/>
              <w:right w:val="single" w:sz="8" w:space="0" w:color="231F20"/>
            </w:tcBorders>
            <w:shd w:val="clear" w:color="auto" w:fill="D1D3D4"/>
          </w:tcPr>
          <w:p>
            <w:pPr>
              <w:pStyle w:val="TableParagraph"/>
              <w:spacing w:line="197" w:lineRule="exact" w:before="30"/>
              <w:ind w:left="181"/>
              <w:jc w:val="left"/>
              <w:rPr>
                <w:sz w:val="18"/>
              </w:rPr>
            </w:pPr>
            <w:r>
              <w:rPr>
                <w:color w:val="231F20"/>
                <w:w w:val="90"/>
                <w:sz w:val="18"/>
              </w:rPr>
              <w:t>UV1-800</w:t>
            </w:r>
          </w:p>
        </w:tc>
        <w:tc>
          <w:tcPr>
            <w:tcW w:w="681" w:type="dxa"/>
            <w:tcBorders>
              <w:left w:val="single" w:sz="8" w:space="0" w:color="231F20"/>
              <w:bottom w:val="single" w:sz="8" w:space="0" w:color="231F20"/>
            </w:tcBorders>
            <w:shd w:val="clear" w:color="auto" w:fill="D1D3D4"/>
          </w:tcPr>
          <w:p>
            <w:pPr>
              <w:pStyle w:val="TableParagraph"/>
              <w:spacing w:line="197" w:lineRule="exact" w:before="30"/>
              <w:ind w:right="5"/>
              <w:rPr>
                <w:sz w:val="18"/>
              </w:rPr>
            </w:pPr>
            <w:r>
              <w:rPr>
                <w:color w:val="231F20"/>
                <w:w w:val="86"/>
                <w:sz w:val="18"/>
              </w:rPr>
              <w:t>8</w:t>
            </w:r>
          </w:p>
        </w:tc>
        <w:tc>
          <w:tcPr>
            <w:tcW w:w="633" w:type="dxa"/>
            <w:tcBorders>
              <w:bottom w:val="single" w:sz="8" w:space="0" w:color="231F20"/>
            </w:tcBorders>
            <w:shd w:val="clear" w:color="auto" w:fill="D1D3D4"/>
          </w:tcPr>
          <w:p>
            <w:pPr>
              <w:pStyle w:val="TableParagraph"/>
              <w:spacing w:line="197" w:lineRule="exact" w:before="30"/>
              <w:ind w:left="123"/>
              <w:jc w:val="left"/>
              <w:rPr>
                <w:sz w:val="18"/>
              </w:rPr>
            </w:pPr>
            <w:r>
              <w:rPr>
                <w:color w:val="231F20"/>
                <w:w w:val="95"/>
                <w:sz w:val="18"/>
              </w:rPr>
              <w:t>203.2</w:t>
            </w:r>
          </w:p>
        </w:tc>
        <w:tc>
          <w:tcPr>
            <w:tcW w:w="619" w:type="dxa"/>
            <w:tcBorders>
              <w:bottom w:val="single" w:sz="8" w:space="0" w:color="231F20"/>
            </w:tcBorders>
            <w:shd w:val="clear" w:color="auto" w:fill="D1D3D4"/>
          </w:tcPr>
          <w:p>
            <w:pPr>
              <w:pStyle w:val="TableParagraph"/>
              <w:spacing w:line="197" w:lineRule="exact" w:before="30"/>
              <w:ind w:left="123" w:right="119"/>
              <w:rPr>
                <w:sz w:val="18"/>
              </w:rPr>
            </w:pPr>
            <w:r>
              <w:rPr>
                <w:color w:val="231F20"/>
                <w:w w:val="95"/>
                <w:sz w:val="18"/>
              </w:rPr>
              <w:t>8.59</w:t>
            </w:r>
          </w:p>
        </w:tc>
        <w:tc>
          <w:tcPr>
            <w:tcW w:w="666" w:type="dxa"/>
            <w:tcBorders>
              <w:bottom w:val="single" w:sz="8" w:space="0" w:color="231F20"/>
            </w:tcBorders>
            <w:shd w:val="clear" w:color="auto" w:fill="D1D3D4"/>
          </w:tcPr>
          <w:p>
            <w:pPr>
              <w:pStyle w:val="TableParagraph"/>
              <w:spacing w:line="197" w:lineRule="exact" w:before="30"/>
              <w:ind w:left="140"/>
              <w:jc w:val="left"/>
              <w:rPr>
                <w:sz w:val="18"/>
              </w:rPr>
            </w:pPr>
            <w:r>
              <w:rPr>
                <w:color w:val="231F20"/>
                <w:w w:val="95"/>
                <w:sz w:val="18"/>
              </w:rPr>
              <w:t>218.2</w:t>
            </w:r>
          </w:p>
        </w:tc>
        <w:tc>
          <w:tcPr>
            <w:tcW w:w="607" w:type="dxa"/>
            <w:tcBorders>
              <w:bottom w:val="single" w:sz="8" w:space="0" w:color="231F20"/>
            </w:tcBorders>
            <w:shd w:val="clear" w:color="auto" w:fill="D1D3D4"/>
          </w:tcPr>
          <w:p>
            <w:pPr>
              <w:pStyle w:val="TableParagraph"/>
              <w:spacing w:line="197" w:lineRule="exact" w:before="30"/>
              <w:ind w:left="4"/>
              <w:rPr>
                <w:sz w:val="18"/>
              </w:rPr>
            </w:pPr>
            <w:r>
              <w:rPr>
                <w:color w:val="231F20"/>
                <w:w w:val="86"/>
                <w:sz w:val="18"/>
              </w:rPr>
              <w:t>4</w:t>
            </w:r>
          </w:p>
        </w:tc>
        <w:tc>
          <w:tcPr>
            <w:tcW w:w="591" w:type="dxa"/>
            <w:tcBorders>
              <w:bottom w:val="single" w:sz="8" w:space="0" w:color="231F20"/>
            </w:tcBorders>
            <w:shd w:val="clear" w:color="auto" w:fill="D1D3D4"/>
          </w:tcPr>
          <w:p>
            <w:pPr>
              <w:pStyle w:val="TableParagraph"/>
              <w:spacing w:line="197" w:lineRule="exact" w:before="30"/>
              <w:ind w:left="3"/>
              <w:rPr>
                <w:sz w:val="18"/>
              </w:rPr>
            </w:pPr>
            <w:r>
              <w:rPr>
                <w:color w:val="231F20"/>
                <w:w w:val="86"/>
                <w:sz w:val="18"/>
              </w:rPr>
              <w:t>2</w:t>
            </w:r>
          </w:p>
        </w:tc>
        <w:tc>
          <w:tcPr>
            <w:tcW w:w="614" w:type="dxa"/>
            <w:tcBorders>
              <w:bottom w:val="single" w:sz="8" w:space="0" w:color="231F20"/>
            </w:tcBorders>
            <w:shd w:val="clear" w:color="auto" w:fill="D1D3D4"/>
          </w:tcPr>
          <w:p>
            <w:pPr>
              <w:pStyle w:val="TableParagraph"/>
              <w:spacing w:line="197" w:lineRule="exact" w:before="30"/>
              <w:ind w:left="2"/>
              <w:rPr>
                <w:sz w:val="18"/>
              </w:rPr>
            </w:pPr>
            <w:r>
              <w:rPr>
                <w:color w:val="231F20"/>
                <w:w w:val="86"/>
                <w:sz w:val="18"/>
              </w:rPr>
              <w:t>5</w:t>
            </w:r>
          </w:p>
        </w:tc>
        <w:tc>
          <w:tcPr>
            <w:tcW w:w="591" w:type="dxa"/>
            <w:tcBorders>
              <w:bottom w:val="single" w:sz="8" w:space="0" w:color="231F20"/>
            </w:tcBorders>
            <w:shd w:val="clear" w:color="auto" w:fill="D1D3D4"/>
          </w:tcPr>
          <w:p>
            <w:pPr>
              <w:pStyle w:val="TableParagraph"/>
              <w:spacing w:line="197" w:lineRule="exact" w:before="30"/>
              <w:ind w:left="1"/>
              <w:rPr>
                <w:sz w:val="18"/>
              </w:rPr>
            </w:pPr>
            <w:r>
              <w:rPr>
                <w:color w:val="231F20"/>
                <w:w w:val="86"/>
                <w:sz w:val="18"/>
              </w:rPr>
              <w:t>3</w:t>
            </w:r>
          </w:p>
        </w:tc>
        <w:tc>
          <w:tcPr>
            <w:tcW w:w="1153" w:type="dxa"/>
            <w:tcBorders>
              <w:bottom w:val="single" w:sz="8" w:space="0" w:color="231F20"/>
            </w:tcBorders>
            <w:shd w:val="clear" w:color="auto" w:fill="D1D3D4"/>
          </w:tcPr>
          <w:p>
            <w:pPr>
              <w:pStyle w:val="TableParagraph"/>
              <w:spacing w:line="197" w:lineRule="exact" w:before="30"/>
              <w:rPr>
                <w:sz w:val="18"/>
              </w:rPr>
            </w:pPr>
            <w:r>
              <w:rPr>
                <w:color w:val="231F20"/>
                <w:w w:val="86"/>
                <w:sz w:val="18"/>
              </w:rPr>
              <w:t>7</w:t>
            </w:r>
          </w:p>
        </w:tc>
        <w:tc>
          <w:tcPr>
            <w:tcW w:w="1347" w:type="dxa"/>
            <w:gridSpan w:val="2"/>
            <w:tcBorders>
              <w:bottom w:val="single" w:sz="8" w:space="0" w:color="231F20"/>
            </w:tcBorders>
            <w:shd w:val="clear" w:color="auto" w:fill="D1D3D4"/>
          </w:tcPr>
          <w:p>
            <w:pPr>
              <w:pStyle w:val="TableParagraph"/>
              <w:spacing w:line="197" w:lineRule="exact" w:before="30"/>
              <w:ind w:left="556" w:right="557"/>
              <w:rPr>
                <w:sz w:val="18"/>
              </w:rPr>
            </w:pPr>
            <w:r>
              <w:rPr>
                <w:color w:val="231F20"/>
                <w:w w:val="95"/>
                <w:sz w:val="18"/>
              </w:rPr>
              <w:t>50</w:t>
            </w:r>
          </w:p>
        </w:tc>
        <w:tc>
          <w:tcPr>
            <w:tcW w:w="908" w:type="dxa"/>
            <w:tcBorders>
              <w:bottom w:val="single" w:sz="8" w:space="0" w:color="231F20"/>
            </w:tcBorders>
            <w:shd w:val="clear" w:color="auto" w:fill="D1D3D4"/>
          </w:tcPr>
          <w:p>
            <w:pPr>
              <w:pStyle w:val="TableParagraph"/>
              <w:spacing w:line="197" w:lineRule="exact" w:before="30"/>
              <w:ind w:right="303"/>
              <w:jc w:val="right"/>
              <w:rPr>
                <w:sz w:val="18"/>
              </w:rPr>
            </w:pPr>
            <w:r>
              <w:rPr>
                <w:color w:val="231F20"/>
                <w:w w:val="85"/>
                <w:sz w:val="18"/>
              </w:rPr>
              <w:t>1.75</w:t>
            </w:r>
          </w:p>
        </w:tc>
      </w:tr>
    </w:tbl>
    <w:p>
      <w:pPr>
        <w:spacing w:before="29"/>
        <w:ind w:left="1080"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80" w:right="0" w:firstLine="0"/>
        <w:jc w:val="left"/>
        <w:rPr>
          <w:sz w:val="14"/>
        </w:rPr>
      </w:pPr>
      <w:r>
        <w:rPr>
          <w:b/>
          <w:color w:val="231F20"/>
          <w:sz w:val="14"/>
        </w:rPr>
        <w:t>NOTE: </w:t>
      </w:r>
      <w:r>
        <w:rPr>
          <w:color w:val="231F20"/>
          <w:sz w:val="14"/>
        </w:rPr>
        <w:t>For details of the following compliances, refer to footnotes listed on page 62.</w:t>
      </w:r>
    </w:p>
    <w:p>
      <w:pPr>
        <w:spacing w:before="0"/>
        <w:ind w:left="1080" w:right="0" w:firstLine="0"/>
        <w:jc w:val="left"/>
        <w:rPr>
          <w:b/>
          <w:sz w:val="16"/>
        </w:rPr>
      </w:pPr>
      <w:r>
        <w:rPr>
          <w:b/>
          <w:color w:val="231F20"/>
          <w:sz w:val="16"/>
        </w:rPr>
        <w:t>*Actual service temperature range is application dependent.</w:t>
      </w:r>
    </w:p>
    <w:p>
      <w:pPr>
        <w:spacing w:before="16"/>
        <w:ind w:left="1340" w:right="1035" w:hanging="221"/>
        <w:jc w:val="left"/>
        <w:rPr>
          <w:sz w:val="14"/>
        </w:rPr>
      </w:pPr>
      <w:r>
        <w:rPr>
          <w:position w:val="-2"/>
        </w:rPr>
        <w:drawing>
          <wp:inline distT="0" distB="0" distL="0" distR="0">
            <wp:extent cx="114299" cy="113385"/>
            <wp:effectExtent l="0" t="0" r="0" b="0"/>
            <wp:docPr id="51" name="image289.png" descr=""/>
            <wp:cNvGraphicFramePr>
              <a:graphicFrameLocks noChangeAspect="1"/>
            </wp:cNvGraphicFramePr>
            <a:graphic>
              <a:graphicData uri="http://schemas.openxmlformats.org/drawingml/2006/picture">
                <pic:pic>
                  <pic:nvPicPr>
                    <pic:cNvPr id="52" name="image289.png"/>
                    <pic:cNvPicPr/>
                  </pic:nvPicPr>
                  <pic:blipFill>
                    <a:blip r:embed="rId321" cstate="print"/>
                    <a:stretch>
                      <a:fillRect/>
                    </a:stretch>
                  </pic:blipFill>
                  <pic:spPr>
                    <a:xfrm>
                      <a:off x="0" y="0"/>
                      <a:ext cx="114299" cy="113385"/>
                    </a:xfrm>
                    <a:prstGeom prst="rect">
                      <a:avLst/>
                    </a:prstGeom>
                  </pic:spPr>
                </pic:pic>
              </a:graphicData>
            </a:graphic>
          </wp:inline>
        </w:drawing>
      </w:r>
      <w:r>
        <w:rPr>
          <w:position w:val="-2"/>
        </w:rPr>
      </w:r>
      <w:r>
        <w:rPr>
          <w:b/>
          <w:color w:val="231F20"/>
          <w:sz w:val="14"/>
        </w:rPr>
        <w:t>CAUTION: </w:t>
      </w:r>
      <w:r>
        <w:rPr>
          <w:color w:val="231F20"/>
          <w:sz w:val="14"/>
        </w:rPr>
        <w:t>This product is designed to dissipate static electricity when the embedded grounding wire is physically extracted and securely connected to ground, through the fitting or by other</w:t>
      </w:r>
      <w:r>
        <w:rPr>
          <w:color w:val="231F20"/>
          <w:spacing w:val="1"/>
          <w:sz w:val="14"/>
        </w:rPr>
        <w:t> </w:t>
      </w:r>
      <w:r>
        <w:rPr>
          <w:color w:val="231F20"/>
          <w:sz w:val="14"/>
        </w:rPr>
        <w:t>means.</w:t>
      </w:r>
    </w:p>
    <w:p>
      <w:pPr>
        <w:spacing w:after="0"/>
        <w:jc w:val="left"/>
        <w:rPr>
          <w:sz w:val="14"/>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2"/>
        </w:rPr>
      </w:pPr>
    </w:p>
    <w:p>
      <w:pPr>
        <w:spacing w:line="223" w:lineRule="auto" w:before="125"/>
        <w:ind w:left="720" w:right="6568" w:hanging="1"/>
        <w:jc w:val="left"/>
        <w:rPr>
          <w:sz w:val="22"/>
        </w:rPr>
      </w:pPr>
      <w:r>
        <w:rPr/>
        <w:pict>
          <v:group style="position:absolute;margin-left:423.950012pt;margin-top:18.894444pt;width:127.5pt;height:72.8pt;mso-position-horizontal-relative:page;mso-position-vertical-relative:paragraph;z-index:4696" coordorigin="8479,378" coordsize="2550,1456">
            <v:rect style="position:absolute;left:8516;top:407;width:2513;height:1426" filled="true" fillcolor="#231f20" stroked="false">
              <v:fill opacity="49152f" type="solid"/>
            </v:rect>
            <v:shape style="position:absolute;left:8479;top:377;width:2304;height:1210" coordorigin="8479,378" coordsize="2304,1210" path="m9631,378l9532,380,9435,387,9340,397,9249,412,9161,430,9077,452,8997,478,8921,506,8850,538,8784,573,8724,610,8669,650,8621,692,8579,736,8516,830,8483,931,8479,983,8483,1035,8516,1135,8579,1229,8621,1274,8669,1316,8724,1355,8784,1393,8850,1427,8921,1459,8997,1488,9077,1513,9161,1535,9249,1553,9340,1568,9435,1579,9532,1585,9631,1587,9730,1585,9827,1579,9922,1568,10013,1553,10101,1535,10185,1513,10265,1488,10341,1459,10412,1427,10478,1393,10538,1355,10593,1316,10641,1274,10683,1229,10746,1135,10779,1035,10783,983,10779,931,10746,830,10683,736,10641,692,10593,650,10538,610,10478,573,10412,538,10341,506,10265,478,10185,452,10101,430,10013,412,9922,397,9827,387,9730,380,9631,378xe" filled="true" fillcolor="#ed1c24" stroked="false">
              <v:path arrowok="t"/>
              <v:fill type="solid"/>
            </v:shape>
            <v:shape style="position:absolute;left:8516;top:407;width:2513;height:1426" type="#_x0000_t202" filled="false" stroked="false">
              <v:textbox inset="0,0,0,0">
                <w:txbxContent>
                  <w:p>
                    <w:pPr>
                      <w:spacing w:line="208" w:lineRule="auto" w:before="166"/>
                      <w:ind w:left="74" w:right="310" w:firstLine="448"/>
                      <w:jc w:val="left"/>
                      <w:rPr>
                        <w:b/>
                        <w:sz w:val="36"/>
                      </w:rPr>
                    </w:pPr>
                    <w:r>
                      <w:rPr>
                        <w:b/>
                        <w:color w:val="FFFFFF"/>
                        <w:w w:val="95"/>
                        <w:sz w:val="36"/>
                      </w:rPr>
                      <w:t>GTG now </w:t>
                    </w:r>
                    <w:r>
                      <w:rPr>
                        <w:b/>
                        <w:color w:val="FFFFFF"/>
                        <w:w w:val="80"/>
                        <w:sz w:val="36"/>
                      </w:rPr>
                      <w:t>Anti-Microbial!</w:t>
                    </w:r>
                  </w:p>
                </w:txbxContent>
              </v:textbox>
              <w10:wrap type="none"/>
            </v:shape>
            <w10:wrap type="none"/>
          </v:group>
        </w:pict>
      </w:r>
      <w:r>
        <w:rPr/>
        <w:pict>
          <v:group style="position:absolute;margin-left:323.720978pt;margin-top:18.780045pt;width:81.650pt;height:20.65pt;mso-position-horizontal-relative:page;mso-position-vertical-relative:paragraph;z-index:4720" coordorigin="6474,376" coordsize="1633,413">
            <v:shape style="position:absolute;left:6474;top:377;width:676;height:376" type="#_x0000_t75" stroked="false">
              <v:imagedata r:id="rId332" o:title=""/>
            </v:shape>
            <v:shape style="position:absolute;left:7193;top:375;width:401;height:131" type="#_x0000_t75" stroked="false">
              <v:imagedata r:id="rId175" o:title=""/>
            </v:shape>
            <v:shape style="position:absolute;left:7652;top:375;width:125;height:131" type="#_x0000_t75" stroked="false">
              <v:imagedata r:id="rId96" o:title=""/>
            </v:shape>
            <v:shape style="position:absolute;left:7826;top:375;width:268;height:131" type="#_x0000_t75" stroked="false">
              <v:imagedata r:id="rId176" o:title=""/>
            </v:shape>
            <v:shape style="position:absolute;left:7202;top:562;width:261;height:226" type="#_x0000_t75" stroked="false">
              <v:imagedata r:id="rId79" o:title=""/>
            </v:shape>
            <v:shape style="position:absolute;left:7513;top:555;width:594;height:233" type="#_x0000_t75" stroked="false">
              <v:imagedata r:id="rId80" o:title=""/>
            </v:shape>
            <w10:wrap type="none"/>
          </v:group>
        </w:pict>
      </w:r>
      <w:r>
        <w:rPr>
          <w:b/>
          <w:color w:val="231F20"/>
          <w:w w:val="90"/>
          <w:sz w:val="24"/>
        </w:rPr>
        <w:t>Service Temperature: </w:t>
      </w:r>
      <w:r>
        <w:rPr>
          <w:color w:val="231F20"/>
          <w:w w:val="90"/>
          <w:sz w:val="22"/>
        </w:rPr>
        <w:t>-4°F (-20°C) to 150°F </w:t>
      </w:r>
      <w:r>
        <w:rPr>
          <w:color w:val="231F20"/>
          <w:sz w:val="22"/>
        </w:rPr>
        <w:t>(+65°C)*</w:t>
      </w:r>
    </w:p>
    <w:p>
      <w:pPr>
        <w:pStyle w:val="BodyText"/>
        <w:spacing w:before="2"/>
        <w:rPr>
          <w:sz w:val="28"/>
        </w:rPr>
      </w:pPr>
    </w:p>
    <w:p>
      <w:pPr>
        <w:pStyle w:val="BodyText"/>
        <w:ind w:left="6440"/>
        <w:rPr>
          <w:sz w:val="20"/>
        </w:rPr>
      </w:pPr>
      <w:r>
        <w:rPr>
          <w:sz w:val="20"/>
        </w:rPr>
        <w:drawing>
          <wp:inline distT="0" distB="0" distL="0" distR="0">
            <wp:extent cx="1073715" cy="406050"/>
            <wp:effectExtent l="0" t="0" r="0" b="0"/>
            <wp:docPr id="53" name="image71.png" descr=""/>
            <wp:cNvGraphicFramePr>
              <a:graphicFrameLocks noChangeAspect="1"/>
            </wp:cNvGraphicFramePr>
            <a:graphic>
              <a:graphicData uri="http://schemas.openxmlformats.org/drawingml/2006/picture">
                <pic:pic>
                  <pic:nvPicPr>
                    <pic:cNvPr id="54" name="image71.png"/>
                    <pic:cNvPicPr/>
                  </pic:nvPicPr>
                  <pic:blipFill>
                    <a:blip r:embed="rId81" cstate="print"/>
                    <a:stretch>
                      <a:fillRect/>
                    </a:stretch>
                  </pic:blipFill>
                  <pic:spPr>
                    <a:xfrm>
                      <a:off x="0" y="0"/>
                      <a:ext cx="1073715" cy="406050"/>
                    </a:xfrm>
                    <a:prstGeom prst="rect">
                      <a:avLst/>
                    </a:prstGeom>
                  </pic:spPr>
                </pic:pic>
              </a:graphicData>
            </a:graphic>
          </wp:inline>
        </w:drawing>
      </w:r>
      <w:r>
        <w:rPr>
          <w:sz w:val="20"/>
        </w:rPr>
      </w:r>
    </w:p>
    <w:p>
      <w:pPr>
        <w:spacing w:after="0"/>
        <w:rPr>
          <w:sz w:val="20"/>
        </w:rPr>
        <w:sectPr>
          <w:footerReference w:type="even" r:id="rId330"/>
          <w:footerReference w:type="default" r:id="rId331"/>
          <w:pgSz w:w="12240" w:h="15840"/>
          <w:pgMar w:footer="895" w:header="0" w:top="0" w:bottom="1080" w:left="0" w:right="0"/>
          <w:pgNumType w:start="36"/>
        </w:sectPr>
      </w:pPr>
    </w:p>
    <w:p>
      <w:pPr>
        <w:pStyle w:val="Heading3"/>
        <w:spacing w:before="15"/>
      </w:pPr>
      <w:r>
        <w:rPr>
          <w:color w:val="231F20"/>
        </w:rPr>
        <w:t>Features and Advantages:</w:t>
      </w:r>
    </w:p>
    <w:p>
      <w:pPr>
        <w:pStyle w:val="ListParagraph"/>
        <w:numPr>
          <w:ilvl w:val="1"/>
          <w:numId w:val="75"/>
        </w:numPr>
        <w:tabs>
          <w:tab w:pos="875" w:val="left" w:leader="none"/>
        </w:tabs>
        <w:spacing w:line="232" w:lineRule="auto" w:before="78" w:after="0"/>
        <w:ind w:left="859" w:right="324" w:hanging="119"/>
        <w:jc w:val="left"/>
        <w:rPr>
          <w:sz w:val="18"/>
        </w:rPr>
      </w:pPr>
      <w:r>
        <w:rPr>
          <w:b/>
          <w:color w:val="231F20"/>
          <w:sz w:val="18"/>
        </w:rPr>
        <w:t>Transparent Construction (GT series only) –</w:t>
      </w:r>
      <w:r>
        <w:rPr>
          <w:b/>
          <w:color w:val="231F20"/>
          <w:spacing w:val="-27"/>
          <w:sz w:val="18"/>
        </w:rPr>
        <w:t> </w:t>
      </w:r>
      <w:r>
        <w:rPr>
          <w:color w:val="231F20"/>
          <w:sz w:val="18"/>
        </w:rPr>
        <w:t>“See-the- flow.”</w:t>
      </w:r>
      <w:r>
        <w:rPr>
          <w:color w:val="231F20"/>
          <w:spacing w:val="-7"/>
          <w:sz w:val="18"/>
        </w:rPr>
        <w:t> </w:t>
      </w:r>
      <w:r>
        <w:rPr>
          <w:color w:val="231F20"/>
          <w:sz w:val="18"/>
        </w:rPr>
        <w:t>Allows</w:t>
      </w:r>
      <w:r>
        <w:rPr>
          <w:color w:val="231F20"/>
          <w:spacing w:val="-7"/>
          <w:sz w:val="18"/>
        </w:rPr>
        <w:t> </w:t>
      </w:r>
      <w:r>
        <w:rPr>
          <w:color w:val="231F20"/>
          <w:sz w:val="18"/>
        </w:rPr>
        <w:t>for</w:t>
      </w:r>
      <w:r>
        <w:rPr>
          <w:color w:val="231F20"/>
          <w:spacing w:val="-7"/>
          <w:sz w:val="18"/>
        </w:rPr>
        <w:t> </w:t>
      </w:r>
      <w:r>
        <w:rPr>
          <w:color w:val="231F20"/>
          <w:sz w:val="18"/>
        </w:rPr>
        <w:t>visual</w:t>
      </w:r>
      <w:r>
        <w:rPr>
          <w:color w:val="231F20"/>
          <w:spacing w:val="-7"/>
          <w:sz w:val="18"/>
        </w:rPr>
        <w:t> </w:t>
      </w:r>
      <w:r>
        <w:rPr>
          <w:color w:val="231F20"/>
          <w:sz w:val="18"/>
        </w:rPr>
        <w:t>confirmation</w:t>
      </w:r>
      <w:r>
        <w:rPr>
          <w:color w:val="231F20"/>
          <w:spacing w:val="-7"/>
          <w:sz w:val="18"/>
        </w:rPr>
        <w:t> </w:t>
      </w:r>
      <w:r>
        <w:rPr>
          <w:color w:val="231F20"/>
          <w:sz w:val="18"/>
        </w:rPr>
        <w:t>of</w:t>
      </w:r>
      <w:r>
        <w:rPr>
          <w:color w:val="231F20"/>
          <w:spacing w:val="-7"/>
          <w:sz w:val="18"/>
        </w:rPr>
        <w:t> </w:t>
      </w:r>
      <w:r>
        <w:rPr>
          <w:color w:val="231F20"/>
          <w:sz w:val="18"/>
        </w:rPr>
        <w:t>material</w:t>
      </w:r>
      <w:r>
        <w:rPr>
          <w:color w:val="231F20"/>
          <w:spacing w:val="-7"/>
          <w:sz w:val="18"/>
        </w:rPr>
        <w:t> </w:t>
      </w:r>
      <w:r>
        <w:rPr>
          <w:color w:val="231F20"/>
          <w:sz w:val="18"/>
        </w:rPr>
        <w:t>flow.</w:t>
      </w:r>
    </w:p>
    <w:p>
      <w:pPr>
        <w:pStyle w:val="ListParagraph"/>
        <w:numPr>
          <w:ilvl w:val="1"/>
          <w:numId w:val="75"/>
        </w:numPr>
        <w:tabs>
          <w:tab w:pos="875" w:val="left" w:leader="none"/>
        </w:tabs>
        <w:spacing w:line="232" w:lineRule="auto" w:before="0" w:after="0"/>
        <w:ind w:left="859" w:right="0" w:hanging="119"/>
        <w:jc w:val="left"/>
        <w:rPr>
          <w:sz w:val="18"/>
        </w:rPr>
      </w:pPr>
      <w:r>
        <w:rPr>
          <w:b/>
          <w:color w:val="231F20"/>
          <w:sz w:val="18"/>
        </w:rPr>
        <w:t>Easy</w:t>
      </w:r>
      <w:r>
        <w:rPr>
          <w:b/>
          <w:color w:val="231F20"/>
          <w:spacing w:val="-6"/>
          <w:sz w:val="18"/>
        </w:rPr>
        <w:t> </w:t>
      </w:r>
      <w:r>
        <w:rPr>
          <w:b/>
          <w:color w:val="231F20"/>
          <w:sz w:val="18"/>
        </w:rPr>
        <w:t>Slide</w:t>
      </w:r>
      <w:r>
        <w:rPr>
          <w:b/>
          <w:color w:val="231F20"/>
          <w:spacing w:val="-6"/>
          <w:sz w:val="18"/>
        </w:rPr>
        <w:t> </w:t>
      </w:r>
      <w:r>
        <w:rPr>
          <w:b/>
          <w:color w:val="231F20"/>
          <w:sz w:val="18"/>
        </w:rPr>
        <w:t>Helix</w:t>
      </w:r>
      <w:r>
        <w:rPr>
          <w:b/>
          <w:color w:val="231F20"/>
          <w:spacing w:val="-6"/>
          <w:sz w:val="18"/>
        </w:rPr>
        <w:t> </w:t>
      </w:r>
      <w:r>
        <w:rPr>
          <w:b/>
          <w:color w:val="231F20"/>
          <w:sz w:val="18"/>
        </w:rPr>
        <w:t>–</w:t>
      </w:r>
      <w:r>
        <w:rPr>
          <w:b/>
          <w:color w:val="231F20"/>
          <w:spacing w:val="-11"/>
          <w:sz w:val="18"/>
        </w:rPr>
        <w:t> </w:t>
      </w:r>
      <w:r>
        <w:rPr>
          <w:color w:val="231F20"/>
          <w:sz w:val="18"/>
        </w:rPr>
        <w:t>Rigid</w:t>
      </w:r>
      <w:r>
        <w:rPr>
          <w:color w:val="231F20"/>
          <w:spacing w:val="-11"/>
          <w:sz w:val="18"/>
        </w:rPr>
        <w:t> </w:t>
      </w:r>
      <w:r>
        <w:rPr>
          <w:color w:val="231F20"/>
          <w:sz w:val="18"/>
        </w:rPr>
        <w:t>helix</w:t>
      </w:r>
      <w:r>
        <w:rPr>
          <w:color w:val="231F20"/>
          <w:spacing w:val="-10"/>
          <w:sz w:val="18"/>
        </w:rPr>
        <w:t> </w:t>
      </w:r>
      <w:r>
        <w:rPr>
          <w:color w:val="231F20"/>
          <w:sz w:val="18"/>
        </w:rPr>
        <w:t>design</w:t>
      </w:r>
      <w:r>
        <w:rPr>
          <w:color w:val="231F20"/>
          <w:spacing w:val="-11"/>
          <w:sz w:val="18"/>
        </w:rPr>
        <w:t> </w:t>
      </w:r>
      <w:r>
        <w:rPr>
          <w:color w:val="231F20"/>
          <w:sz w:val="18"/>
        </w:rPr>
        <w:t>protects</w:t>
      </w:r>
      <w:r>
        <w:rPr>
          <w:color w:val="231F20"/>
          <w:spacing w:val="-11"/>
          <w:sz w:val="18"/>
        </w:rPr>
        <w:t> </w:t>
      </w:r>
      <w:r>
        <w:rPr>
          <w:color w:val="231F20"/>
          <w:sz w:val="18"/>
        </w:rPr>
        <w:t>hose</w:t>
      </w:r>
      <w:r>
        <w:rPr>
          <w:color w:val="231F20"/>
          <w:spacing w:val="-11"/>
          <w:sz w:val="18"/>
        </w:rPr>
        <w:t> </w:t>
      </w:r>
      <w:r>
        <w:rPr>
          <w:color w:val="231F20"/>
          <w:sz w:val="18"/>
        </w:rPr>
        <w:t>tube</w:t>
      </w:r>
      <w:r>
        <w:rPr>
          <w:color w:val="231F20"/>
          <w:spacing w:val="-10"/>
          <w:sz w:val="18"/>
        </w:rPr>
        <w:t> </w:t>
      </w:r>
      <w:r>
        <w:rPr>
          <w:color w:val="231F20"/>
          <w:sz w:val="18"/>
        </w:rPr>
        <w:t>from cover</w:t>
      </w:r>
      <w:r>
        <w:rPr>
          <w:color w:val="231F20"/>
          <w:spacing w:val="-19"/>
          <w:sz w:val="18"/>
        </w:rPr>
        <w:t> </w:t>
      </w:r>
      <w:r>
        <w:rPr>
          <w:color w:val="231F20"/>
          <w:spacing w:val="-4"/>
          <w:sz w:val="18"/>
        </w:rPr>
        <w:t>wear,</w:t>
      </w:r>
      <w:r>
        <w:rPr>
          <w:color w:val="231F20"/>
          <w:spacing w:val="-19"/>
          <w:sz w:val="18"/>
        </w:rPr>
        <w:t> </w:t>
      </w:r>
      <w:r>
        <w:rPr>
          <w:color w:val="231F20"/>
          <w:sz w:val="18"/>
        </w:rPr>
        <w:t>and</w:t>
      </w:r>
      <w:r>
        <w:rPr>
          <w:color w:val="231F20"/>
          <w:spacing w:val="-18"/>
          <w:sz w:val="18"/>
        </w:rPr>
        <w:t> </w:t>
      </w:r>
      <w:r>
        <w:rPr>
          <w:color w:val="231F20"/>
          <w:sz w:val="18"/>
        </w:rPr>
        <w:t>allows</w:t>
      </w:r>
      <w:r>
        <w:rPr>
          <w:color w:val="231F20"/>
          <w:spacing w:val="-19"/>
          <w:sz w:val="18"/>
        </w:rPr>
        <w:t> </w:t>
      </w:r>
      <w:r>
        <w:rPr>
          <w:color w:val="231F20"/>
          <w:sz w:val="18"/>
        </w:rPr>
        <w:t>hose</w:t>
      </w:r>
      <w:r>
        <w:rPr>
          <w:color w:val="231F20"/>
          <w:spacing w:val="-18"/>
          <w:sz w:val="18"/>
        </w:rPr>
        <w:t> </w:t>
      </w:r>
      <w:r>
        <w:rPr>
          <w:color w:val="231F20"/>
          <w:sz w:val="18"/>
        </w:rPr>
        <w:t>to</w:t>
      </w:r>
      <w:r>
        <w:rPr>
          <w:color w:val="231F20"/>
          <w:spacing w:val="-19"/>
          <w:sz w:val="18"/>
        </w:rPr>
        <w:t> </w:t>
      </w:r>
      <w:r>
        <w:rPr>
          <w:color w:val="231F20"/>
          <w:sz w:val="18"/>
        </w:rPr>
        <w:t>slide</w:t>
      </w:r>
      <w:r>
        <w:rPr>
          <w:color w:val="231F20"/>
          <w:spacing w:val="-18"/>
          <w:sz w:val="18"/>
        </w:rPr>
        <w:t> </w:t>
      </w:r>
      <w:r>
        <w:rPr>
          <w:color w:val="231F20"/>
          <w:sz w:val="18"/>
        </w:rPr>
        <w:t>easily</w:t>
      </w:r>
      <w:r>
        <w:rPr>
          <w:color w:val="231F20"/>
          <w:spacing w:val="-19"/>
          <w:sz w:val="18"/>
        </w:rPr>
        <w:t> </w:t>
      </w:r>
      <w:r>
        <w:rPr>
          <w:color w:val="231F20"/>
          <w:sz w:val="18"/>
        </w:rPr>
        <w:t>over</w:t>
      </w:r>
      <w:r>
        <w:rPr>
          <w:color w:val="231F20"/>
          <w:spacing w:val="-18"/>
          <w:sz w:val="18"/>
        </w:rPr>
        <w:t> </w:t>
      </w:r>
      <w:r>
        <w:rPr>
          <w:color w:val="231F20"/>
          <w:sz w:val="18"/>
        </w:rPr>
        <w:t>rough</w:t>
      </w:r>
      <w:r>
        <w:rPr>
          <w:color w:val="231F20"/>
          <w:spacing w:val="-19"/>
          <w:sz w:val="18"/>
        </w:rPr>
        <w:t> </w:t>
      </w:r>
      <w:r>
        <w:rPr>
          <w:color w:val="231F20"/>
          <w:sz w:val="18"/>
        </w:rPr>
        <w:t>surfaces. Easy-to-handle.</w:t>
      </w:r>
    </w:p>
    <w:p>
      <w:pPr>
        <w:pStyle w:val="BodyText"/>
        <w:rPr>
          <w:sz w:val="20"/>
        </w:rPr>
      </w:pPr>
      <w:r>
        <w:rPr/>
        <w:br w:type="column"/>
      </w:r>
      <w:r>
        <w:rPr>
          <w:sz w:val="20"/>
        </w:rPr>
      </w:r>
    </w:p>
    <w:p>
      <w:pPr>
        <w:pStyle w:val="ListParagraph"/>
        <w:numPr>
          <w:ilvl w:val="0"/>
          <w:numId w:val="76"/>
        </w:numPr>
        <w:tabs>
          <w:tab w:pos="423" w:val="left" w:leader="none"/>
        </w:tabs>
        <w:spacing w:line="232" w:lineRule="auto" w:before="138" w:after="0"/>
        <w:ind w:left="408" w:right="1260" w:hanging="120"/>
        <w:jc w:val="left"/>
        <w:rPr>
          <w:sz w:val="18"/>
        </w:rPr>
      </w:pPr>
      <w:r>
        <w:rPr>
          <w:b/>
          <w:color w:val="231F20"/>
          <w:sz w:val="18"/>
        </w:rPr>
        <w:t>Anti-Microbial </w:t>
      </w:r>
      <w:r>
        <w:rPr>
          <w:b/>
          <w:color w:val="231F20"/>
          <w:spacing w:val="-4"/>
          <w:sz w:val="18"/>
        </w:rPr>
        <w:t>Tube </w:t>
      </w:r>
      <w:r>
        <w:rPr>
          <w:b/>
          <w:color w:val="231F20"/>
          <w:sz w:val="18"/>
        </w:rPr>
        <w:t>(GTG series only) – </w:t>
      </w:r>
      <w:r>
        <w:rPr>
          <w:color w:val="231F20"/>
          <w:sz w:val="18"/>
        </w:rPr>
        <w:t>Inhibits growth</w:t>
      </w:r>
      <w:r>
        <w:rPr>
          <w:color w:val="231F20"/>
          <w:spacing w:val="-18"/>
          <w:sz w:val="18"/>
        </w:rPr>
        <w:t> </w:t>
      </w:r>
      <w:r>
        <w:rPr>
          <w:color w:val="231F20"/>
          <w:spacing w:val="-7"/>
          <w:sz w:val="18"/>
        </w:rPr>
        <w:t>of </w:t>
      </w:r>
      <w:r>
        <w:rPr>
          <w:color w:val="231F20"/>
          <w:sz w:val="18"/>
        </w:rPr>
        <w:t>bacteria, fungi, mold and</w:t>
      </w:r>
      <w:r>
        <w:rPr>
          <w:color w:val="231F20"/>
          <w:spacing w:val="-13"/>
          <w:sz w:val="18"/>
        </w:rPr>
        <w:t> </w:t>
      </w:r>
      <w:r>
        <w:rPr>
          <w:color w:val="231F20"/>
          <w:sz w:val="18"/>
        </w:rPr>
        <w:t>yeast.</w:t>
      </w:r>
    </w:p>
    <w:p>
      <w:pPr>
        <w:pStyle w:val="ListParagraph"/>
        <w:numPr>
          <w:ilvl w:val="0"/>
          <w:numId w:val="77"/>
        </w:numPr>
        <w:tabs>
          <w:tab w:pos="429" w:val="left" w:leader="none"/>
        </w:tabs>
        <w:spacing w:line="200" w:lineRule="exact" w:before="0" w:after="0"/>
        <w:ind w:left="428" w:right="0" w:hanging="140"/>
        <w:jc w:val="left"/>
        <w:rPr>
          <w:b/>
          <w:sz w:val="18"/>
        </w:rPr>
      </w:pPr>
      <w:r>
        <w:rPr>
          <w:b/>
          <w:color w:val="231F20"/>
          <w:sz w:val="18"/>
        </w:rPr>
        <w:t>Phthalate Free</w:t>
      </w:r>
    </w:p>
    <w:p>
      <w:pPr>
        <w:spacing w:after="0" w:line="200" w:lineRule="exact"/>
        <w:jc w:val="left"/>
        <w:rPr>
          <w:sz w:val="18"/>
        </w:rPr>
        <w:sectPr>
          <w:type w:val="continuous"/>
          <w:pgSz w:w="12240" w:h="15840"/>
          <w:pgMar w:top="1500" w:bottom="0" w:left="0" w:right="0"/>
          <w:cols w:num="2" w:equalWidth="0">
            <w:col w:w="5760" w:space="40"/>
            <w:col w:w="6440"/>
          </w:cols>
        </w:sectPr>
      </w:pPr>
    </w:p>
    <w:p>
      <w:pPr>
        <w:pStyle w:val="BodyText"/>
        <w:rPr>
          <w:b/>
          <w:sz w:val="20"/>
        </w:rPr>
      </w:pPr>
      <w:r>
        <w:rPr/>
        <w:pict>
          <v:group style="position:absolute;margin-left:0pt;margin-top:0pt;width:612pt;height:321.7pt;mso-position-horizontal-relative:page;mso-position-vertical-relative:page;z-index:-1000408" coordorigin="0,0" coordsize="12240,6434">
            <v:shape style="position:absolute;left:7200;top:0;width:3960;height:6351" type="#_x0000_t75" stroked="false">
              <v:imagedata r:id="rId333"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6045;top:1892;width:5141;height:2679" filled="true" fillcolor="#231f20" stroked="false">
              <v:fill opacity="49152f" type="solid"/>
            </v:rect>
            <v:shape style="position:absolute;left:6237;top:1825;width:4923;height:2460" type="#_x0000_t75" stroked="false">
              <v:imagedata r:id="rId334" o:title=""/>
            </v:shape>
            <v:rect style="position:absolute;left:6329;top:3719;width:4824;height:2715" filled="true" fillcolor="#231f20" stroked="false">
              <v:fill opacity="49152f" type="solid"/>
            </v:rect>
            <v:shape style="position:absolute;left:6553;top:3670;width:4607;height:2500" type="#_x0000_t75" stroked="false">
              <v:imagedata r:id="rId335" o:title=""/>
            </v:shape>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57" o:title=""/>
            </v:shape>
            <v:line style="position:absolute" from="8685,1061" to="9225,1061" stroked="true" strokeweight="3.944pt" strokecolor="#231f20">
              <v:stroke dashstyle="solid"/>
            </v:line>
            <v:shape style="position:absolute;left:8740;top:1050;width:105;height:105" type="#_x0000_t75" stroked="false">
              <v:imagedata r:id="rId326" o:title=""/>
            </v:shape>
            <v:shape style="position:absolute;left:8908;top:1050;width:105;height:105" type="#_x0000_t75" stroked="false">
              <v:imagedata r:id="rId326" o:title=""/>
            </v:shape>
            <v:shape style="position:absolute;left:9077;top:1050;width:105;height:105" type="#_x0000_t75" stroked="false">
              <v:imagedata r:id="rId59" o:title=""/>
            </v:shape>
            <v:shape style="position:absolute;left:8746;top:875;width:540;height:119" coordorigin="8747,876" coordsize="540,119" path="m9250,944l9099,944,9075,994,9250,944xm8747,911l8810,957,9099,944,9250,944,9287,934,9258,926,9099,926,8747,911xm9075,876l9099,926,9258,926,9075,876xe" filled="true" fillcolor="#231f20" stroked="false">
              <v:path arrowok="t"/>
              <v:fill type="solid"/>
            </v:shape>
            <v:shape style="position:absolute;left:8746;top:875;width:540;height:119" coordorigin="8747,876" coordsize="540,119" path="m9075,994l9287,934,9075,876,9099,926,8747,911,8810,957,9099,944,9075,994xe" filled="false" stroked="true" strokeweight=".280pt" strokecolor="#231f20">
              <v:path arrowok="t"/>
              <v:stroke dashstyle="solid"/>
            </v:shape>
            <v:line style="position:absolute" from="8701,1044" to="9241,1044" stroked="true" strokeweight="3.943pt" strokecolor="#ffffff">
              <v:stroke dashstyle="solid"/>
            </v:line>
            <v:shape style="position:absolute;left:8758;top:858;width:544;height:277" coordorigin="8759,859" coordsize="544,277" path="m8857,1085l8853,1066,8843,1051,8827,1040,8808,1036,8789,1040,8773,1051,8762,1066,8759,1085,8762,1105,8773,1120,8789,1131,8808,1135,8827,1131,8843,1120,8853,1105,8857,1085m9026,1085l9022,1066,9011,1051,8996,1040,8976,1036,8957,1040,8942,1051,8931,1066,8927,1085,8931,1105,8942,1120,8957,1131,8976,1135,8996,1131,9011,1120,9022,1105,9026,1085m9194,1085l9191,1066,9180,1051,9164,1040,9145,1036,9126,1040,9110,1051,9100,1066,9096,1085,9100,1105,9110,1120,9126,1131,9145,1135,9164,1131,9180,1120,9191,1105,9194,1085m9302,917l9274,909,9091,859,9114,909,8762,894,8826,940,9114,927,9091,977,9265,927,9302,917e" filled="true" fillcolor="#ffffff" stroked="false">
              <v:path arrowok="t"/>
              <v:fill type="solid"/>
            </v:shape>
            <v:shape style="position:absolute;left:8675;top:1339;width:649;height:93" coordorigin="8676,1340" coordsize="649,93" path="m8730,1412l8699,1412,8699,1394,8721,1394,8721,1375,8699,1375,8699,1360,8726,1360,8728,1342,8676,1342,8676,1431,8730,1431,8730,1412m8813,1431l8807,1414,8802,1396,8793,1367,8786,1342,8778,1342,8778,1396,8767,1396,8770,1382,8772,1375,8773,1371,8773,1367,8773,1371,8774,1376,8775,1380,8778,1396,8778,1342,8762,1342,8733,1431,8757,1431,8762,1414,8783,1414,8788,1431,8813,1431m8888,1382l8874,1378,8849,1371,8847,1368,8847,1362,8850,1359,8862,1359,8870,1361,8876,1365,8880,1359,8887,1349,8879,1343,8868,1340,8855,1340,8841,1342,8830,1348,8823,1357,8820,1370,8820,1385,8829,1392,8842,1396,8853,1398,8859,1400,8862,1402,8862,1410,8858,1414,8840,1414,8830,1410,8824,1407,8816,1425,8825,1429,8835,1433,8849,1433,8865,1431,8877,1424,8885,1414,8885,1414,8888,1400,8888,1382m8967,1342l8939,1342,8930,1365,8929,1369,8927,1373,8925,1368,8924,1365,8922,1361,8914,1342,8887,1342,8915,1394,8915,1431,8938,1431,8938,1393,8949,1373,8967,1342m9067,1382l9053,1378,9028,1371,9026,1368,9026,1362,9029,1359,9041,1359,9049,1361,9055,1365,9059,1359,9066,1349,9058,1343,9047,1340,9034,1340,9020,1342,9009,1348,9002,1357,8999,1370,8999,1385,9008,1392,9021,1396,9032,1398,9038,1400,9041,1402,9041,1410,9037,1414,9019,1414,9009,1410,9003,1407,8995,1425,9004,1429,9014,1433,9028,1433,9044,1431,9056,1424,9064,1414,9064,1414,9067,1400,9067,1382m9136,1412l9105,1412,9105,1342,9082,1342,9082,1431,9131,1431,9136,1412m9168,1342l9145,1342,9145,1431,9168,1431,9168,1342m9257,1385l9256,1372,9253,1362,9252,1360,9248,1353,9242,1347,9235,1342,9231,1342,9231,1363,9231,1409,9226,1412,9212,1412,9212,1360,9226,1360,9231,1363,9231,1342,9227,1342,9189,1342,9189,1431,9234,1431,9241,1427,9253,1412,9255,1411,9257,1399,9257,1385m9324,1412l9293,1412,9293,1394,9316,1394,9316,1375,9293,1375,9293,1360,9321,1360,9323,1342,9270,1342,9270,1431,9324,1431,9324,1412e" filled="true" fillcolor="#231f20" stroked="false">
              <v:path arrowok="t"/>
              <v:fill type="solid"/>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2" o:title=""/>
            </v:shape>
            <v:shape style="position:absolute;left:9522;top:696;width:756;height:847" type="#_x0000_t75" stroked="false">
              <v:imagedata r:id="rId319"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66" o:title=""/>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9,754,10839,721xe" filled="true" fillcolor="#231f20" stroked="false">
              <v:path arrowok="t"/>
              <v:fill type="solid"/>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8,743,10839,721xe" filled="false" stroked="true" strokeweight=".280pt" strokecolor="#231f20">
              <v:path arrowok="t"/>
              <v:stroke dashstyl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40,10811,707xe" filled="true" fillcolor="#ffffff" stroked="false">
              <v:path arrowok="t"/>
              <v:fill typ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29,10811,707xe" filled="false" stroked="true" strokeweight=".280pt" strokecolor="#ffffff">
              <v:path arrowok="t"/>
              <v:stroke dashstyle="solid"/>
            </v:shape>
            <v:shape style="position:absolute;left:10599;top:1339;width:401;height:93" coordorigin="10600,1340" coordsize="401,93" path="m10713,1340l10688,1340,10682,1372,10679,1390,10679,1398,10679,1398,10678,1387,10676,1377,10669,1340,10644,1340,10639,1366,10637,1379,10635,1391,10635,1398,10634,1398,10634,1395,10634,1386,10629,1365,10624,1340,10600,1340,10622,1433,10647,1433,10653,1398,10654,1394,10656,1381,10656,1377,10656,1377,10657,1383,10665,1433,10690,1433,10698,1398,10713,1340m10791,1433l10786,1415,10781,1397,10772,1367,10764,1340,10757,1340,10757,1397,10745,1397,10749,1381,10750,1375,10751,1370,10751,1367,10751,1370,10752,1375,10753,1380,10757,1397,10757,1340,10740,1340,10711,1433,10735,1433,10740,1415,10761,1415,10766,1433,10791,1433m10852,1340l10784,1340,10784,1360,10805,1360,10805,1433,10828,1433,10828,1360,10849,1360,10852,1340m10915,1413l10885,1413,10885,1394,10907,1394,10907,1375,10885,1375,10885,1360,10912,1360,10914,1340,10861,1340,10861,1433,10915,1433,10915,1413m11000,1433l10997,1426,10989,1409,10987,1402,10984,1398,10983,1396,10981,1393,10977,1392,10988,1391,10996,1382,10996,1378,10996,1366,10995,1360,10994,1356,10989,1347,10978,1342,10971,1341,10971,1362,10971,1375,10968,1378,10953,1378,10953,1360,10967,1360,10971,1362,10971,1341,10961,1340,10930,1340,10930,1433,10953,1433,10953,1396,10958,1396,10960,1397,10973,1433,11000,1433e" filled="true" fillcolor="#231f20" stroked="false">
              <v:path arrowok="t"/>
              <v:fill type="solid"/>
            </v:shape>
            <v:shape style="position:absolute;left:10679;top:1118;width:141;height:88" coordorigin="10679,1118" coordsize="141,88" path="m10707,1118l10687,1120,10679,1123,10692,1156,10711,1183,10732,1200,10752,1206,10774,1205,10796,1204,10820,1203,10784,1188,10764,1177,10753,1163,10745,1141,10729,1123,10707,1118xe" filled="true" fillcolor="#007bc3" stroked="false">
              <v:path arrowok="t"/>
              <v:fill type="solid"/>
            </v:shape>
            <v:shape style="position:absolute;left:1682;top:2379;width:3315;height:1776" type="#_x0000_t202" filled="false" stroked="false">
              <v:textbox inset="0,0,0,0">
                <w:txbxContent>
                  <w:p>
                    <w:pPr>
                      <w:spacing w:line="208" w:lineRule="auto" w:before="65"/>
                      <w:ind w:left="10" w:right="28" w:firstLine="0"/>
                      <w:jc w:val="center"/>
                      <w:rPr>
                        <w:b/>
                        <w:sz w:val="48"/>
                      </w:rPr>
                    </w:pPr>
                    <w:r>
                      <w:rPr>
                        <w:b/>
                        <w:color w:val="231F20"/>
                        <w:w w:val="105"/>
                        <w:sz w:val="48"/>
                      </w:rPr>
                      <w:t>GT</w:t>
                    </w:r>
                    <w:r>
                      <w:rPr>
                        <w:b/>
                        <w:color w:val="231F20"/>
                        <w:w w:val="105"/>
                        <w:position w:val="16"/>
                        <w:sz w:val="28"/>
                      </w:rPr>
                      <w:t>™ </w:t>
                    </w:r>
                    <w:r>
                      <w:rPr>
                        <w:b/>
                        <w:color w:val="231F20"/>
                        <w:w w:val="105"/>
                        <w:sz w:val="48"/>
                      </w:rPr>
                      <w:t>Series GTG</w:t>
                    </w:r>
                    <w:r>
                      <w:rPr>
                        <w:b/>
                        <w:color w:val="231F20"/>
                        <w:w w:val="105"/>
                        <w:position w:val="16"/>
                        <w:sz w:val="28"/>
                      </w:rPr>
                      <w:t>™ </w:t>
                    </w:r>
                    <w:r>
                      <w:rPr>
                        <w:b/>
                        <w:color w:val="231F20"/>
                        <w:w w:val="105"/>
                        <w:sz w:val="48"/>
                      </w:rPr>
                      <w:t>Series</w:t>
                    </w:r>
                  </w:p>
                  <w:p>
                    <w:pPr>
                      <w:spacing w:line="220" w:lineRule="auto" w:before="64"/>
                      <w:ind w:left="10" w:right="28" w:firstLine="0"/>
                      <w:jc w:val="center"/>
                      <w:rPr>
                        <w:b/>
                        <w:sz w:val="32"/>
                      </w:rPr>
                    </w:pPr>
                    <w:r>
                      <w:rPr>
                        <w:b/>
                        <w:color w:val="231F20"/>
                        <w:sz w:val="32"/>
                      </w:rPr>
                      <w:t>PVC Ducting/Material Handling Hose</w:t>
                    </w:r>
                  </w:p>
                </w:txbxContent>
              </v:textbox>
              <w10:wrap type="none"/>
            </v:shape>
            <v:shape style="position:absolute;left:720;top:4541;width:4145;height:1787" type="#_x0000_t202" filled="false" stroked="false">
              <v:textbox inset="0,0,0,0">
                <w:txbxContent>
                  <w:p>
                    <w:pPr>
                      <w:spacing w:line="267" w:lineRule="exact" w:before="9"/>
                      <w:ind w:left="0" w:right="0" w:firstLine="0"/>
                      <w:jc w:val="left"/>
                      <w:rPr>
                        <w:b/>
                        <w:sz w:val="24"/>
                      </w:rPr>
                    </w:pPr>
                    <w:r>
                      <w:rPr>
                        <w:b/>
                        <w:color w:val="231F20"/>
                        <w:sz w:val="24"/>
                      </w:rPr>
                      <w:t>General Applications:</w:t>
                    </w:r>
                  </w:p>
                  <w:p>
                    <w:pPr>
                      <w:numPr>
                        <w:ilvl w:val="0"/>
                        <w:numId w:val="78"/>
                      </w:numPr>
                      <w:tabs>
                        <w:tab w:pos="172" w:val="left" w:leader="none"/>
                      </w:tabs>
                      <w:spacing w:line="238" w:lineRule="exact" w:before="0"/>
                      <w:ind w:left="171" w:right="0" w:hanging="171"/>
                      <w:jc w:val="left"/>
                      <w:rPr>
                        <w:sz w:val="22"/>
                      </w:rPr>
                    </w:pPr>
                    <w:r>
                      <w:rPr>
                        <w:color w:val="231F20"/>
                        <w:sz w:val="22"/>
                      </w:rPr>
                      <w:t>Cable protection</w:t>
                    </w:r>
                  </w:p>
                  <w:p>
                    <w:pPr>
                      <w:numPr>
                        <w:ilvl w:val="0"/>
                        <w:numId w:val="78"/>
                      </w:numPr>
                      <w:tabs>
                        <w:tab w:pos="172" w:val="left" w:leader="none"/>
                      </w:tabs>
                      <w:spacing w:line="240" w:lineRule="exact" w:before="0"/>
                      <w:ind w:left="171" w:right="0" w:hanging="171"/>
                      <w:jc w:val="left"/>
                      <w:rPr>
                        <w:sz w:val="22"/>
                      </w:rPr>
                    </w:pPr>
                    <w:r>
                      <w:rPr>
                        <w:color w:val="231F20"/>
                        <w:sz w:val="22"/>
                      </w:rPr>
                      <w:t>Drain</w:t>
                    </w:r>
                    <w:r>
                      <w:rPr>
                        <w:color w:val="231F20"/>
                        <w:spacing w:val="-1"/>
                        <w:sz w:val="22"/>
                      </w:rPr>
                      <w:t> </w:t>
                    </w:r>
                    <w:r>
                      <w:rPr>
                        <w:color w:val="231F20"/>
                        <w:sz w:val="22"/>
                      </w:rPr>
                      <w:t>lines</w:t>
                    </w:r>
                  </w:p>
                  <w:p>
                    <w:pPr>
                      <w:numPr>
                        <w:ilvl w:val="0"/>
                        <w:numId w:val="78"/>
                      </w:numPr>
                      <w:tabs>
                        <w:tab w:pos="172" w:val="left" w:leader="none"/>
                      </w:tabs>
                      <w:spacing w:line="240" w:lineRule="exact" w:before="0"/>
                      <w:ind w:left="171" w:right="0" w:hanging="171"/>
                      <w:jc w:val="left"/>
                      <w:rPr>
                        <w:sz w:val="22"/>
                      </w:rPr>
                    </w:pPr>
                    <w:r>
                      <w:rPr>
                        <w:color w:val="231F20"/>
                        <w:sz w:val="22"/>
                      </w:rPr>
                      <w:t>Ducting, ventilation and fume</w:t>
                    </w:r>
                    <w:r>
                      <w:rPr>
                        <w:color w:val="231F20"/>
                        <w:spacing w:val="15"/>
                        <w:sz w:val="22"/>
                      </w:rPr>
                      <w:t> </w:t>
                    </w:r>
                    <w:r>
                      <w:rPr>
                        <w:color w:val="231F20"/>
                        <w:sz w:val="22"/>
                      </w:rPr>
                      <w:t>removal</w:t>
                    </w:r>
                  </w:p>
                  <w:p>
                    <w:pPr>
                      <w:numPr>
                        <w:ilvl w:val="0"/>
                        <w:numId w:val="78"/>
                      </w:numPr>
                      <w:tabs>
                        <w:tab w:pos="172" w:val="left" w:leader="none"/>
                      </w:tabs>
                      <w:spacing w:line="240" w:lineRule="exact" w:before="0"/>
                      <w:ind w:left="171" w:right="0" w:hanging="171"/>
                      <w:jc w:val="left"/>
                      <w:rPr>
                        <w:sz w:val="22"/>
                      </w:rPr>
                    </w:pPr>
                    <w:r>
                      <w:rPr>
                        <w:color w:val="231F20"/>
                        <w:sz w:val="22"/>
                      </w:rPr>
                      <w:t>Dust collection</w:t>
                    </w:r>
                  </w:p>
                  <w:p>
                    <w:pPr>
                      <w:numPr>
                        <w:ilvl w:val="0"/>
                        <w:numId w:val="78"/>
                      </w:numPr>
                      <w:tabs>
                        <w:tab w:pos="172" w:val="left" w:leader="none"/>
                      </w:tabs>
                      <w:spacing w:line="246" w:lineRule="exact" w:before="0"/>
                      <w:ind w:left="171" w:right="0" w:hanging="171"/>
                      <w:jc w:val="left"/>
                      <w:rPr>
                        <w:sz w:val="22"/>
                      </w:rPr>
                    </w:pPr>
                    <w:r>
                      <w:rPr>
                        <w:color w:val="231F20"/>
                        <w:sz w:val="22"/>
                      </w:rPr>
                      <w:t>Material handling – light</w:t>
                    </w:r>
                    <w:r>
                      <w:rPr>
                        <w:color w:val="231F20"/>
                        <w:spacing w:val="2"/>
                        <w:sz w:val="22"/>
                      </w:rPr>
                      <w:t> </w:t>
                    </w:r>
                    <w:r>
                      <w:rPr>
                        <w:color w:val="231F20"/>
                        <w:sz w:val="22"/>
                      </w:rPr>
                      <w:t>duty</w:t>
                    </w:r>
                  </w:p>
                  <w:p>
                    <w:pPr>
                      <w:spacing w:before="28"/>
                      <w:ind w:left="0" w:right="0" w:firstLine="0"/>
                      <w:jc w:val="left"/>
                      <w:rPr>
                        <w:sz w:val="22"/>
                      </w:rPr>
                    </w:pPr>
                    <w:r>
                      <w:rPr>
                        <w:b/>
                        <w:color w:val="231F20"/>
                        <w:w w:val="95"/>
                        <w:sz w:val="24"/>
                      </w:rPr>
                      <w:t>Construction:</w:t>
                    </w:r>
                    <w:r>
                      <w:rPr>
                        <w:b/>
                        <w:color w:val="231F20"/>
                        <w:spacing w:val="-44"/>
                        <w:w w:val="95"/>
                        <w:sz w:val="24"/>
                      </w:rPr>
                      <w:t> </w:t>
                    </w:r>
                    <w:r>
                      <w:rPr>
                        <w:color w:val="231F20"/>
                        <w:w w:val="95"/>
                        <w:sz w:val="22"/>
                      </w:rPr>
                      <w:t>PVC</w:t>
                    </w:r>
                    <w:r>
                      <w:rPr>
                        <w:color w:val="231F20"/>
                        <w:spacing w:val="-38"/>
                        <w:w w:val="95"/>
                        <w:sz w:val="22"/>
                      </w:rPr>
                      <w:t> </w:t>
                    </w:r>
                    <w:r>
                      <w:rPr>
                        <w:color w:val="231F20"/>
                        <w:w w:val="95"/>
                        <w:sz w:val="22"/>
                      </w:rPr>
                      <w:t>tube</w:t>
                    </w:r>
                    <w:r>
                      <w:rPr>
                        <w:color w:val="231F20"/>
                        <w:spacing w:val="-38"/>
                        <w:w w:val="95"/>
                        <w:sz w:val="22"/>
                      </w:rPr>
                      <w:t> </w:t>
                    </w:r>
                    <w:r>
                      <w:rPr>
                        <w:color w:val="231F20"/>
                        <w:w w:val="95"/>
                        <w:sz w:val="22"/>
                      </w:rPr>
                      <w:t>with</w:t>
                    </w:r>
                    <w:r>
                      <w:rPr>
                        <w:color w:val="231F20"/>
                        <w:spacing w:val="-38"/>
                        <w:w w:val="95"/>
                        <w:sz w:val="22"/>
                      </w:rPr>
                      <w:t> </w:t>
                    </w:r>
                    <w:r>
                      <w:rPr>
                        <w:color w:val="231F20"/>
                        <w:w w:val="95"/>
                        <w:sz w:val="22"/>
                      </w:rPr>
                      <w:t>rigid</w:t>
                    </w:r>
                    <w:r>
                      <w:rPr>
                        <w:color w:val="231F20"/>
                        <w:spacing w:val="-38"/>
                        <w:w w:val="95"/>
                        <w:sz w:val="22"/>
                      </w:rPr>
                      <w:t> </w:t>
                    </w:r>
                    <w:r>
                      <w:rPr>
                        <w:color w:val="231F20"/>
                        <w:w w:val="95"/>
                        <w:sz w:val="22"/>
                      </w:rPr>
                      <w:t>PVC</w:t>
                    </w:r>
                    <w:r>
                      <w:rPr>
                        <w:color w:val="231F20"/>
                        <w:spacing w:val="-38"/>
                        <w:w w:val="95"/>
                        <w:sz w:val="22"/>
                      </w:rPr>
                      <w:t> </w:t>
                    </w:r>
                    <w:r>
                      <w:rPr>
                        <w:color w:val="231F20"/>
                        <w:w w:val="95"/>
                        <w:sz w:val="22"/>
                      </w:rPr>
                      <w:t>helix.</w:t>
                    </w:r>
                  </w:p>
                </w:txbxContent>
              </v:textbox>
              <w10:wrap type="none"/>
            </v:shape>
            <v:shape style="position:absolute;left:6030;top:4488;width:281;height:214" type="#_x0000_t202" filled="false" stroked="false">
              <v:textbox inset="0,0,0,0">
                <w:txbxContent>
                  <w:p>
                    <w:pPr>
                      <w:spacing w:before="2"/>
                      <w:ind w:left="0" w:right="0" w:firstLine="0"/>
                      <w:jc w:val="left"/>
                      <w:rPr>
                        <w:b/>
                        <w:sz w:val="18"/>
                      </w:rPr>
                    </w:pPr>
                    <w:r>
                      <w:rPr>
                        <w:b/>
                        <w:color w:val="231F20"/>
                        <w:w w:val="105"/>
                        <w:sz w:val="18"/>
                      </w:rPr>
                      <w:t>GT</w:t>
                    </w:r>
                  </w:p>
                </w:txbxContent>
              </v:textbox>
              <w10:wrap type="none"/>
            </v:shape>
            <v:shape style="position:absolute;left:6290;top:4488;width:161;height:214" type="#_x0000_t202" filled="false" stroked="false">
              <v:textbox inset="0,0,0,0">
                <w:txbxContent>
                  <w:p>
                    <w:pPr>
                      <w:spacing w:before="2"/>
                      <w:ind w:left="0" w:right="0" w:firstLine="0"/>
                      <w:jc w:val="left"/>
                      <w:rPr>
                        <w:b/>
                        <w:sz w:val="18"/>
                      </w:rPr>
                    </w:pPr>
                    <w:r>
                      <w:rPr>
                        <w:b/>
                        <w:color w:val="231F20"/>
                        <w:w w:val="100"/>
                        <w:sz w:val="18"/>
                      </w:rPr>
                      <w:t>G</w:t>
                    </w:r>
                  </w:p>
                </w:txbxContent>
              </v:textbox>
              <w10:wrap type="none"/>
            </v:shape>
            <v:shape style="position:absolute;left:6030;top:2529;width:281;height:214" type="#_x0000_t202" filled="false" stroked="false">
              <v:textbox inset="0,0,0,0">
                <w:txbxContent>
                  <w:p>
                    <w:pPr>
                      <w:spacing w:before="2"/>
                      <w:ind w:left="0" w:right="0" w:firstLine="0"/>
                      <w:jc w:val="left"/>
                      <w:rPr>
                        <w:b/>
                        <w:sz w:val="18"/>
                      </w:rPr>
                    </w:pPr>
                    <w:r>
                      <w:rPr>
                        <w:b/>
                        <w:color w:val="231F20"/>
                        <w:w w:val="105"/>
                        <w:sz w:val="18"/>
                      </w:rPr>
                      <w:t>GT</w:t>
                    </w:r>
                  </w:p>
                </w:txbxContent>
              </v:textbox>
              <w10:wrap type="none"/>
            </v:shape>
            <w10:wrap type="none"/>
          </v:group>
        </w:pict>
      </w:r>
      <w:r>
        <w:rPr/>
        <w:pict>
          <v:shape style="position:absolute;margin-left:36.102699pt;margin-top:105.337898pt;width:45.7pt;height:45.6pt;mso-position-horizontal-relative:page;mso-position-vertical-relative:page;z-index:4624" coordorigin="722,2107" coordsize="914,912" path="m1636,2107l722,2107,722,3018,1636,2107xe" filled="true" fillcolor="#ed1c24" stroked="false">
            <v:path arrowok="t"/>
            <v:fill type="solid"/>
            <w10:wrap type="none"/>
          </v:shape>
        </w:pict>
      </w:r>
      <w:r>
        <w:rPr/>
        <w:pict>
          <v:shape style="position:absolute;margin-left:36.576pt;margin-top:579.023926pt;width:5.95pt;height:5.95pt;mso-position-horizontal-relative:page;mso-position-vertical-relative:page;z-index:-1000360" coordorigin="732,11580" coordsize="119,119" path="m850,11580l732,11580,732,11699,850,11580xe" filled="true" fillcolor="#ed1c24" stroked="false">
            <v:path arrowok="t"/>
            <v:fill type="solid"/>
            <w10:wrap type="none"/>
          </v:shape>
        </w:pict>
      </w:r>
      <w:r>
        <w:rPr/>
        <w:pict>
          <v:shape style="position:absolute;margin-left:37.575031pt;margin-top:111.365852pt;width:15.65pt;height:8.2pt;mso-position-horizontal-relative:page;mso-position-vertical-relative:page;z-index:4744;rotation:315" type="#_x0000_t136" fillcolor="#ffffff" stroked="f">
            <o:extrusion v:ext="view" autorotationcenter="t"/>
            <v:textpath style="font-family:&amp;quot;Arial&amp;quot;;font-size:8pt;v-text-kern:t;mso-text-shadow:auto;font-weight:bold" string="NEW"/>
            <w10:wrap type="none"/>
          </v:shape>
        </w:pict>
      </w:r>
      <w:r>
        <w:rPr/>
        <w:pict>
          <v:shape style="position:absolute;margin-left:44.818489pt;margin-top:118.292068pt;width:15pt;height:8.2pt;mso-position-horizontal-relative:page;mso-position-vertical-relative:page;z-index:4768;rotation:315" type="#_x0000_t136" fillcolor="#ffffff" stroked="f">
            <o:extrusion v:ext="view" autorotationcenter="t"/>
            <v:textpath style="font-family:&amp;quot;Arial&amp;quot;;font-size:8pt;v-text-kern:t;mso-text-shadow:auto;font-weight:bold" string="SIZE"/>
            <w10:wrap type="none"/>
          </v:shape>
        </w:pict>
      </w:r>
    </w:p>
    <w:p>
      <w:pPr>
        <w:pStyle w:val="BodyText"/>
        <w:spacing w:before="8"/>
        <w:rPr>
          <w:b/>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4" w:hRule="atLeast"/>
        </w:trPr>
        <w:tc>
          <w:tcPr>
            <w:tcW w:w="10243" w:type="dxa"/>
            <w:gridSpan w:val="12"/>
            <w:tcBorders>
              <w:bottom w:val="single" w:sz="8" w:space="0" w:color="FFFFFF"/>
            </w:tcBorders>
            <w:shd w:val="clear" w:color="auto" w:fill="231F20"/>
          </w:tcPr>
          <w:p>
            <w:pPr>
              <w:pStyle w:val="TableParagraph"/>
              <w:spacing w:before="96"/>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85"/>
                <w:sz w:val="18"/>
              </w:rPr>
              <w:t>GT/GTG150</w:t>
            </w:r>
          </w:p>
        </w:tc>
        <w:tc>
          <w:tcPr>
            <w:tcW w:w="868" w:type="dxa"/>
            <w:tcBorders>
              <w:left w:val="single" w:sz="8" w:space="0" w:color="231F20"/>
            </w:tcBorders>
            <w:shd w:val="clear" w:color="auto" w:fill="D1D3D4"/>
          </w:tcPr>
          <w:p>
            <w:pPr>
              <w:pStyle w:val="TableParagraph"/>
              <w:spacing w:before="30"/>
              <w:ind w:left="198" w:right="204"/>
              <w:rPr>
                <w:sz w:val="18"/>
              </w:rPr>
            </w:pPr>
            <w:r>
              <w:rPr>
                <w:color w:val="231F20"/>
                <w:sz w:val="18"/>
              </w:rPr>
              <w:t>1-1/2</w:t>
            </w:r>
          </w:p>
        </w:tc>
        <w:tc>
          <w:tcPr>
            <w:tcW w:w="868" w:type="dxa"/>
            <w:shd w:val="clear" w:color="auto" w:fill="D1D3D4"/>
          </w:tcPr>
          <w:p>
            <w:pPr>
              <w:pStyle w:val="TableParagraph"/>
              <w:spacing w:before="30"/>
              <w:ind w:left="283"/>
              <w:jc w:val="left"/>
              <w:rPr>
                <w:sz w:val="18"/>
              </w:rPr>
            </w:pPr>
            <w:r>
              <w:rPr>
                <w:color w:val="231F20"/>
                <w:w w:val="95"/>
                <w:sz w:val="18"/>
              </w:rPr>
              <w:t>38.1</w:t>
            </w:r>
          </w:p>
        </w:tc>
        <w:tc>
          <w:tcPr>
            <w:tcW w:w="868" w:type="dxa"/>
            <w:shd w:val="clear" w:color="auto" w:fill="D1D3D4"/>
          </w:tcPr>
          <w:p>
            <w:pPr>
              <w:pStyle w:val="TableParagraph"/>
              <w:spacing w:before="30"/>
              <w:ind w:left="283"/>
              <w:jc w:val="left"/>
              <w:rPr>
                <w:sz w:val="18"/>
              </w:rPr>
            </w:pPr>
            <w:r>
              <w:rPr>
                <w:color w:val="231F20"/>
                <w:w w:val="95"/>
                <w:sz w:val="18"/>
              </w:rPr>
              <w:t>1.82</w:t>
            </w:r>
          </w:p>
        </w:tc>
        <w:tc>
          <w:tcPr>
            <w:tcW w:w="868" w:type="dxa"/>
            <w:shd w:val="clear" w:color="auto" w:fill="D1D3D4"/>
          </w:tcPr>
          <w:p>
            <w:pPr>
              <w:pStyle w:val="TableParagraph"/>
              <w:spacing w:before="30"/>
              <w:ind w:left="153" w:right="151"/>
              <w:rPr>
                <w:sz w:val="18"/>
              </w:rPr>
            </w:pPr>
            <w:r>
              <w:rPr>
                <w:color w:val="231F20"/>
                <w:w w:val="95"/>
                <w:sz w:val="18"/>
              </w:rPr>
              <w:t>46.2</w:t>
            </w:r>
          </w:p>
        </w:tc>
        <w:tc>
          <w:tcPr>
            <w:tcW w:w="702" w:type="dxa"/>
            <w:shd w:val="clear" w:color="auto" w:fill="D1D3D4"/>
          </w:tcPr>
          <w:p>
            <w:pPr>
              <w:pStyle w:val="TableParagraph"/>
              <w:spacing w:before="30"/>
              <w:ind w:left="189" w:right="186"/>
              <w:rPr>
                <w:sz w:val="18"/>
              </w:rPr>
            </w:pPr>
            <w:r>
              <w:rPr>
                <w:color w:val="231F20"/>
                <w:w w:val="95"/>
                <w:sz w:val="18"/>
              </w:rPr>
              <w:t>20</w:t>
            </w:r>
          </w:p>
        </w:tc>
        <w:tc>
          <w:tcPr>
            <w:tcW w:w="705" w:type="dxa"/>
            <w:shd w:val="clear" w:color="auto" w:fill="D1D3D4"/>
          </w:tcPr>
          <w:p>
            <w:pPr>
              <w:pStyle w:val="TableParagraph"/>
              <w:spacing w:before="30"/>
              <w:ind w:left="5"/>
              <w:rPr>
                <w:sz w:val="18"/>
              </w:rPr>
            </w:pPr>
            <w:r>
              <w:rPr>
                <w:color w:val="231F20"/>
                <w:w w:val="86"/>
                <w:sz w:val="18"/>
              </w:rPr>
              <w:t>7</w:t>
            </w:r>
          </w:p>
        </w:tc>
        <w:tc>
          <w:tcPr>
            <w:tcW w:w="708" w:type="dxa"/>
            <w:shd w:val="clear" w:color="auto" w:fill="D1D3D4"/>
          </w:tcPr>
          <w:p>
            <w:pPr>
              <w:pStyle w:val="TableParagraph"/>
              <w:spacing w:before="30"/>
              <w:ind w:left="147" w:right="141"/>
              <w:rPr>
                <w:sz w:val="18"/>
              </w:rPr>
            </w:pPr>
            <w:r>
              <w:rPr>
                <w:color w:val="231F20"/>
                <w:w w:val="95"/>
                <w:sz w:val="18"/>
              </w:rPr>
              <w:t>22</w:t>
            </w:r>
          </w:p>
        </w:tc>
        <w:tc>
          <w:tcPr>
            <w:tcW w:w="740" w:type="dxa"/>
            <w:shd w:val="clear" w:color="auto" w:fill="D1D3D4"/>
          </w:tcPr>
          <w:p>
            <w:pPr>
              <w:pStyle w:val="TableParagraph"/>
              <w:spacing w:before="30"/>
              <w:ind w:left="234" w:right="227"/>
              <w:rPr>
                <w:sz w:val="18"/>
              </w:rPr>
            </w:pPr>
            <w:r>
              <w:rPr>
                <w:color w:val="231F20"/>
                <w:w w:val="95"/>
                <w:sz w:val="18"/>
              </w:rPr>
              <w:t>14</w:t>
            </w:r>
          </w:p>
        </w:tc>
        <w:tc>
          <w:tcPr>
            <w:tcW w:w="1042" w:type="dxa"/>
            <w:shd w:val="clear" w:color="auto" w:fill="D1D3D4"/>
          </w:tcPr>
          <w:p>
            <w:pPr>
              <w:pStyle w:val="TableParagraph"/>
              <w:spacing w:before="30"/>
              <w:ind w:left="7"/>
              <w:rPr>
                <w:sz w:val="18"/>
              </w:rPr>
            </w:pPr>
            <w:r>
              <w:rPr>
                <w:color w:val="231F20"/>
                <w:w w:val="86"/>
                <w:sz w:val="18"/>
              </w:rPr>
              <w:t>1</w:t>
            </w:r>
          </w:p>
        </w:tc>
        <w:tc>
          <w:tcPr>
            <w:tcW w:w="979" w:type="dxa"/>
            <w:shd w:val="clear" w:color="auto" w:fill="D1D3D4"/>
          </w:tcPr>
          <w:p>
            <w:pPr>
              <w:pStyle w:val="TableParagraph"/>
              <w:spacing w:before="30"/>
              <w:ind w:left="90" w:right="82"/>
              <w:rPr>
                <w:sz w:val="18"/>
              </w:rPr>
            </w:pPr>
            <w:r>
              <w:rPr>
                <w:color w:val="231F20"/>
                <w:sz w:val="18"/>
              </w:rPr>
              <w:t>100/50</w:t>
            </w:r>
          </w:p>
        </w:tc>
        <w:tc>
          <w:tcPr>
            <w:tcW w:w="782" w:type="dxa"/>
            <w:shd w:val="clear" w:color="auto" w:fill="D1D3D4"/>
          </w:tcPr>
          <w:p>
            <w:pPr>
              <w:pStyle w:val="TableParagraph"/>
              <w:spacing w:before="30"/>
              <w:ind w:left="158" w:right="150"/>
              <w:rPr>
                <w:sz w:val="18"/>
              </w:rPr>
            </w:pPr>
            <w:r>
              <w:rPr>
                <w:color w:val="231F20"/>
                <w:w w:val="95"/>
                <w:sz w:val="18"/>
              </w:rPr>
              <w:t>0.23</w:t>
            </w:r>
          </w:p>
        </w:tc>
      </w:tr>
      <w:tr>
        <w:trPr>
          <w:trHeight w:val="257" w:hRule="atLeast"/>
        </w:trPr>
        <w:tc>
          <w:tcPr>
            <w:tcW w:w="1113" w:type="dxa"/>
            <w:tcBorders>
              <w:right w:val="single" w:sz="8" w:space="0" w:color="231F20"/>
            </w:tcBorders>
            <w:shd w:val="clear" w:color="auto" w:fill="E4E5E6"/>
          </w:tcPr>
          <w:p>
            <w:pPr>
              <w:pStyle w:val="TableParagraph"/>
              <w:spacing w:before="30"/>
              <w:ind w:left="100" w:right="100"/>
              <w:rPr>
                <w:sz w:val="18"/>
              </w:rPr>
            </w:pPr>
            <w:r>
              <w:rPr>
                <w:color w:val="231F20"/>
                <w:w w:val="85"/>
                <w:sz w:val="18"/>
              </w:rPr>
              <w:t>GT/GTG200</w:t>
            </w:r>
          </w:p>
        </w:tc>
        <w:tc>
          <w:tcPr>
            <w:tcW w:w="868" w:type="dxa"/>
            <w:tcBorders>
              <w:left w:val="single" w:sz="8" w:space="0" w:color="231F20"/>
            </w:tcBorders>
            <w:shd w:val="clear" w:color="auto" w:fill="E4E5E6"/>
          </w:tcPr>
          <w:p>
            <w:pPr>
              <w:pStyle w:val="TableParagraph"/>
              <w:spacing w:before="30"/>
              <w:ind w:right="6"/>
              <w:rPr>
                <w:sz w:val="18"/>
              </w:rPr>
            </w:pPr>
            <w:r>
              <w:rPr>
                <w:color w:val="231F20"/>
                <w:w w:val="86"/>
                <w:sz w:val="18"/>
              </w:rPr>
              <w:t>2</w:t>
            </w:r>
          </w:p>
        </w:tc>
        <w:tc>
          <w:tcPr>
            <w:tcW w:w="868" w:type="dxa"/>
            <w:shd w:val="clear" w:color="auto" w:fill="E4E5E6"/>
          </w:tcPr>
          <w:p>
            <w:pPr>
              <w:pStyle w:val="TableParagraph"/>
              <w:spacing w:before="30"/>
              <w:ind w:left="283"/>
              <w:jc w:val="left"/>
              <w:rPr>
                <w:sz w:val="18"/>
              </w:rPr>
            </w:pPr>
            <w:r>
              <w:rPr>
                <w:color w:val="231F20"/>
                <w:w w:val="95"/>
                <w:sz w:val="18"/>
              </w:rPr>
              <w:t>50.8</w:t>
            </w:r>
          </w:p>
        </w:tc>
        <w:tc>
          <w:tcPr>
            <w:tcW w:w="868" w:type="dxa"/>
            <w:shd w:val="clear" w:color="auto" w:fill="E4E5E6"/>
          </w:tcPr>
          <w:p>
            <w:pPr>
              <w:pStyle w:val="TableParagraph"/>
              <w:spacing w:before="30"/>
              <w:ind w:left="283"/>
              <w:jc w:val="left"/>
              <w:rPr>
                <w:sz w:val="18"/>
              </w:rPr>
            </w:pPr>
            <w:r>
              <w:rPr>
                <w:color w:val="231F20"/>
                <w:w w:val="95"/>
                <w:sz w:val="18"/>
              </w:rPr>
              <w:t>2.39</w:t>
            </w:r>
          </w:p>
        </w:tc>
        <w:tc>
          <w:tcPr>
            <w:tcW w:w="868" w:type="dxa"/>
            <w:shd w:val="clear" w:color="auto" w:fill="E4E5E6"/>
          </w:tcPr>
          <w:p>
            <w:pPr>
              <w:pStyle w:val="TableParagraph"/>
              <w:spacing w:before="30"/>
              <w:ind w:left="153" w:right="151"/>
              <w:rPr>
                <w:sz w:val="18"/>
              </w:rPr>
            </w:pPr>
            <w:r>
              <w:rPr>
                <w:color w:val="231F20"/>
                <w:w w:val="95"/>
                <w:sz w:val="18"/>
              </w:rPr>
              <w:t>60.8</w:t>
            </w:r>
          </w:p>
        </w:tc>
        <w:tc>
          <w:tcPr>
            <w:tcW w:w="702" w:type="dxa"/>
            <w:shd w:val="clear" w:color="auto" w:fill="E4E5E6"/>
          </w:tcPr>
          <w:p>
            <w:pPr>
              <w:pStyle w:val="TableParagraph"/>
              <w:spacing w:before="30"/>
              <w:ind w:left="189" w:right="186"/>
              <w:rPr>
                <w:sz w:val="18"/>
              </w:rPr>
            </w:pPr>
            <w:r>
              <w:rPr>
                <w:color w:val="231F20"/>
                <w:w w:val="95"/>
                <w:sz w:val="18"/>
              </w:rPr>
              <w:t>15</w:t>
            </w:r>
          </w:p>
        </w:tc>
        <w:tc>
          <w:tcPr>
            <w:tcW w:w="705" w:type="dxa"/>
            <w:shd w:val="clear" w:color="auto" w:fill="E4E5E6"/>
          </w:tcPr>
          <w:p>
            <w:pPr>
              <w:pStyle w:val="TableParagraph"/>
              <w:spacing w:before="30"/>
              <w:ind w:left="5"/>
              <w:rPr>
                <w:sz w:val="18"/>
              </w:rPr>
            </w:pPr>
            <w:r>
              <w:rPr>
                <w:color w:val="231F20"/>
                <w:w w:val="86"/>
                <w:sz w:val="18"/>
              </w:rPr>
              <w:t>6</w:t>
            </w:r>
          </w:p>
        </w:tc>
        <w:tc>
          <w:tcPr>
            <w:tcW w:w="708" w:type="dxa"/>
            <w:shd w:val="clear" w:color="auto" w:fill="E4E5E6"/>
          </w:tcPr>
          <w:p>
            <w:pPr>
              <w:pStyle w:val="TableParagraph"/>
              <w:spacing w:before="30"/>
              <w:ind w:left="147" w:right="141"/>
              <w:rPr>
                <w:sz w:val="18"/>
              </w:rPr>
            </w:pPr>
            <w:r>
              <w:rPr>
                <w:color w:val="231F20"/>
                <w:w w:val="95"/>
                <w:sz w:val="18"/>
              </w:rPr>
              <w:t>21</w:t>
            </w:r>
          </w:p>
        </w:tc>
        <w:tc>
          <w:tcPr>
            <w:tcW w:w="740" w:type="dxa"/>
            <w:shd w:val="clear" w:color="auto" w:fill="E4E5E6"/>
          </w:tcPr>
          <w:p>
            <w:pPr>
              <w:pStyle w:val="TableParagraph"/>
              <w:spacing w:before="30"/>
              <w:ind w:left="234" w:right="227"/>
              <w:rPr>
                <w:sz w:val="18"/>
              </w:rPr>
            </w:pPr>
            <w:r>
              <w:rPr>
                <w:color w:val="231F20"/>
                <w:w w:val="95"/>
                <w:sz w:val="18"/>
              </w:rPr>
              <w:t>12</w:t>
            </w:r>
          </w:p>
        </w:tc>
        <w:tc>
          <w:tcPr>
            <w:tcW w:w="1042" w:type="dxa"/>
            <w:shd w:val="clear" w:color="auto" w:fill="E4E5E6"/>
          </w:tcPr>
          <w:p>
            <w:pPr>
              <w:pStyle w:val="TableParagraph"/>
              <w:spacing w:before="30"/>
              <w:ind w:left="7"/>
              <w:rPr>
                <w:sz w:val="18"/>
              </w:rPr>
            </w:pPr>
            <w:r>
              <w:rPr>
                <w:color w:val="231F20"/>
                <w:w w:val="86"/>
                <w:sz w:val="18"/>
              </w:rPr>
              <w:t>2</w:t>
            </w:r>
          </w:p>
        </w:tc>
        <w:tc>
          <w:tcPr>
            <w:tcW w:w="979" w:type="dxa"/>
            <w:shd w:val="clear" w:color="auto" w:fill="E4E5E6"/>
          </w:tcPr>
          <w:p>
            <w:pPr>
              <w:pStyle w:val="TableParagraph"/>
              <w:spacing w:before="30"/>
              <w:ind w:left="90" w:right="82"/>
              <w:rPr>
                <w:sz w:val="18"/>
              </w:rPr>
            </w:pPr>
            <w:r>
              <w:rPr>
                <w:color w:val="231F20"/>
                <w:sz w:val="18"/>
              </w:rPr>
              <w:t>100/50</w:t>
            </w:r>
          </w:p>
        </w:tc>
        <w:tc>
          <w:tcPr>
            <w:tcW w:w="782" w:type="dxa"/>
            <w:shd w:val="clear" w:color="auto" w:fill="E4E5E6"/>
          </w:tcPr>
          <w:p>
            <w:pPr>
              <w:pStyle w:val="TableParagraph"/>
              <w:spacing w:before="30"/>
              <w:ind w:left="158" w:right="150"/>
              <w:rPr>
                <w:sz w:val="18"/>
              </w:rPr>
            </w:pPr>
            <w:r>
              <w:rPr>
                <w:color w:val="231F20"/>
                <w:w w:val="95"/>
                <w:sz w:val="18"/>
              </w:rPr>
              <w:t>0.30</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0"/>
                <w:sz w:val="18"/>
              </w:rPr>
              <w:t>GT238</w:t>
            </w:r>
          </w:p>
        </w:tc>
        <w:tc>
          <w:tcPr>
            <w:tcW w:w="868" w:type="dxa"/>
            <w:tcBorders>
              <w:left w:val="single" w:sz="8" w:space="0" w:color="231F20"/>
            </w:tcBorders>
            <w:shd w:val="clear" w:color="auto" w:fill="D1D3D4"/>
          </w:tcPr>
          <w:p>
            <w:pPr>
              <w:pStyle w:val="TableParagraph"/>
              <w:spacing w:before="30"/>
              <w:ind w:left="198" w:right="205"/>
              <w:rPr>
                <w:sz w:val="18"/>
              </w:rPr>
            </w:pPr>
            <w:r>
              <w:rPr>
                <w:color w:val="231F20"/>
                <w:sz w:val="18"/>
              </w:rPr>
              <w:t>2-3/8</w:t>
            </w:r>
          </w:p>
        </w:tc>
        <w:tc>
          <w:tcPr>
            <w:tcW w:w="868" w:type="dxa"/>
            <w:shd w:val="clear" w:color="auto" w:fill="D1D3D4"/>
          </w:tcPr>
          <w:p>
            <w:pPr>
              <w:pStyle w:val="TableParagraph"/>
              <w:spacing w:before="30"/>
              <w:ind w:left="280"/>
              <w:jc w:val="left"/>
              <w:rPr>
                <w:sz w:val="18"/>
              </w:rPr>
            </w:pPr>
            <w:r>
              <w:rPr>
                <w:color w:val="231F20"/>
                <w:w w:val="95"/>
                <w:sz w:val="18"/>
              </w:rPr>
              <w:t>60.3</w:t>
            </w:r>
          </w:p>
        </w:tc>
        <w:tc>
          <w:tcPr>
            <w:tcW w:w="868" w:type="dxa"/>
            <w:shd w:val="clear" w:color="auto" w:fill="D1D3D4"/>
          </w:tcPr>
          <w:p>
            <w:pPr>
              <w:pStyle w:val="TableParagraph"/>
              <w:spacing w:before="30"/>
              <w:ind w:left="284"/>
              <w:jc w:val="left"/>
              <w:rPr>
                <w:sz w:val="18"/>
              </w:rPr>
            </w:pPr>
            <w:r>
              <w:rPr>
                <w:color w:val="231F20"/>
                <w:w w:val="95"/>
                <w:sz w:val="18"/>
              </w:rPr>
              <w:t>2.76</w:t>
            </w:r>
          </w:p>
        </w:tc>
        <w:tc>
          <w:tcPr>
            <w:tcW w:w="868" w:type="dxa"/>
            <w:shd w:val="clear" w:color="auto" w:fill="D1D3D4"/>
          </w:tcPr>
          <w:p>
            <w:pPr>
              <w:pStyle w:val="TableParagraph"/>
              <w:spacing w:before="30"/>
              <w:ind w:left="153" w:right="151"/>
              <w:rPr>
                <w:sz w:val="18"/>
              </w:rPr>
            </w:pPr>
            <w:r>
              <w:rPr>
                <w:color w:val="231F20"/>
                <w:w w:val="95"/>
                <w:sz w:val="18"/>
              </w:rPr>
              <w:t>70.1</w:t>
            </w:r>
          </w:p>
        </w:tc>
        <w:tc>
          <w:tcPr>
            <w:tcW w:w="702" w:type="dxa"/>
            <w:shd w:val="clear" w:color="auto" w:fill="D1D3D4"/>
          </w:tcPr>
          <w:p>
            <w:pPr>
              <w:pStyle w:val="TableParagraph"/>
              <w:spacing w:before="30"/>
              <w:ind w:left="184" w:right="186"/>
              <w:rPr>
                <w:sz w:val="18"/>
              </w:rPr>
            </w:pPr>
            <w:r>
              <w:rPr>
                <w:color w:val="231F20"/>
                <w:w w:val="95"/>
                <w:sz w:val="18"/>
              </w:rPr>
              <w:t>12</w:t>
            </w:r>
          </w:p>
        </w:tc>
        <w:tc>
          <w:tcPr>
            <w:tcW w:w="705" w:type="dxa"/>
            <w:shd w:val="clear" w:color="auto" w:fill="D1D3D4"/>
          </w:tcPr>
          <w:p>
            <w:pPr>
              <w:pStyle w:val="TableParagraph"/>
              <w:spacing w:before="30"/>
              <w:ind w:left="4"/>
              <w:rPr>
                <w:sz w:val="18"/>
              </w:rPr>
            </w:pPr>
            <w:r>
              <w:rPr>
                <w:color w:val="231F20"/>
                <w:w w:val="86"/>
                <w:sz w:val="18"/>
              </w:rPr>
              <w:t>6</w:t>
            </w:r>
          </w:p>
        </w:tc>
        <w:tc>
          <w:tcPr>
            <w:tcW w:w="708" w:type="dxa"/>
            <w:shd w:val="clear" w:color="auto" w:fill="D1D3D4"/>
          </w:tcPr>
          <w:p>
            <w:pPr>
              <w:pStyle w:val="TableParagraph"/>
              <w:spacing w:before="30"/>
              <w:ind w:left="143" w:right="143"/>
              <w:rPr>
                <w:sz w:val="18"/>
              </w:rPr>
            </w:pPr>
            <w:r>
              <w:rPr>
                <w:color w:val="231F20"/>
                <w:w w:val="95"/>
                <w:sz w:val="18"/>
              </w:rPr>
              <w:t>10</w:t>
            </w:r>
          </w:p>
        </w:tc>
        <w:tc>
          <w:tcPr>
            <w:tcW w:w="740" w:type="dxa"/>
            <w:shd w:val="clear" w:color="auto" w:fill="D1D3D4"/>
          </w:tcPr>
          <w:p>
            <w:pPr>
              <w:pStyle w:val="TableParagraph"/>
              <w:spacing w:before="30"/>
              <w:ind w:left="6"/>
              <w:rPr>
                <w:sz w:val="18"/>
              </w:rPr>
            </w:pPr>
            <w:r>
              <w:rPr>
                <w:color w:val="231F20"/>
                <w:w w:val="86"/>
                <w:sz w:val="18"/>
              </w:rPr>
              <w:t>5</w:t>
            </w:r>
          </w:p>
        </w:tc>
        <w:tc>
          <w:tcPr>
            <w:tcW w:w="1042" w:type="dxa"/>
            <w:shd w:val="clear" w:color="auto" w:fill="D1D3D4"/>
          </w:tcPr>
          <w:p>
            <w:pPr>
              <w:pStyle w:val="TableParagraph"/>
              <w:spacing w:before="30"/>
              <w:ind w:left="7"/>
              <w:rPr>
                <w:sz w:val="18"/>
              </w:rPr>
            </w:pPr>
            <w:r>
              <w:rPr>
                <w:color w:val="231F20"/>
                <w:w w:val="86"/>
                <w:sz w:val="18"/>
              </w:rPr>
              <w:t>2</w:t>
            </w:r>
          </w:p>
        </w:tc>
        <w:tc>
          <w:tcPr>
            <w:tcW w:w="979" w:type="dxa"/>
            <w:shd w:val="clear" w:color="auto" w:fill="D1D3D4"/>
          </w:tcPr>
          <w:p>
            <w:pPr>
              <w:pStyle w:val="TableParagraph"/>
              <w:spacing w:before="30"/>
              <w:ind w:left="90" w:right="82"/>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0.38</w:t>
            </w:r>
          </w:p>
        </w:tc>
      </w:tr>
      <w:tr>
        <w:trPr>
          <w:trHeight w:val="257" w:hRule="atLeast"/>
        </w:trPr>
        <w:tc>
          <w:tcPr>
            <w:tcW w:w="1113" w:type="dxa"/>
            <w:tcBorders>
              <w:right w:val="single" w:sz="8" w:space="0" w:color="231F20"/>
            </w:tcBorders>
            <w:shd w:val="clear" w:color="auto" w:fill="E6E7E8"/>
          </w:tcPr>
          <w:p>
            <w:pPr>
              <w:pStyle w:val="TableParagraph"/>
              <w:spacing w:before="30"/>
              <w:ind w:left="100" w:right="100"/>
              <w:rPr>
                <w:sz w:val="18"/>
              </w:rPr>
            </w:pPr>
            <w:r>
              <w:rPr>
                <w:color w:val="231F20"/>
                <w:w w:val="85"/>
                <w:sz w:val="18"/>
              </w:rPr>
              <w:t>GT/GTG250</w:t>
            </w:r>
          </w:p>
        </w:tc>
        <w:tc>
          <w:tcPr>
            <w:tcW w:w="868" w:type="dxa"/>
            <w:tcBorders>
              <w:left w:val="single" w:sz="8" w:space="0" w:color="231F20"/>
            </w:tcBorders>
            <w:shd w:val="clear" w:color="auto" w:fill="E6E7E8"/>
          </w:tcPr>
          <w:p>
            <w:pPr>
              <w:pStyle w:val="TableParagraph"/>
              <w:spacing w:before="30"/>
              <w:ind w:left="198" w:right="204"/>
              <w:rPr>
                <w:sz w:val="18"/>
              </w:rPr>
            </w:pPr>
            <w:r>
              <w:rPr>
                <w:color w:val="231F20"/>
                <w:sz w:val="18"/>
              </w:rPr>
              <w:t>2-1/2</w:t>
            </w:r>
          </w:p>
        </w:tc>
        <w:tc>
          <w:tcPr>
            <w:tcW w:w="868" w:type="dxa"/>
            <w:shd w:val="clear" w:color="auto" w:fill="E6E7E8"/>
          </w:tcPr>
          <w:p>
            <w:pPr>
              <w:pStyle w:val="TableParagraph"/>
              <w:spacing w:before="30"/>
              <w:ind w:left="283"/>
              <w:jc w:val="left"/>
              <w:rPr>
                <w:sz w:val="18"/>
              </w:rPr>
            </w:pPr>
            <w:r>
              <w:rPr>
                <w:color w:val="231F20"/>
                <w:w w:val="95"/>
                <w:sz w:val="18"/>
              </w:rPr>
              <w:t>63.5</w:t>
            </w:r>
          </w:p>
        </w:tc>
        <w:tc>
          <w:tcPr>
            <w:tcW w:w="868" w:type="dxa"/>
            <w:shd w:val="clear" w:color="auto" w:fill="E6E7E8"/>
          </w:tcPr>
          <w:p>
            <w:pPr>
              <w:pStyle w:val="TableParagraph"/>
              <w:spacing w:before="30"/>
              <w:ind w:left="283"/>
              <w:jc w:val="left"/>
              <w:rPr>
                <w:sz w:val="18"/>
              </w:rPr>
            </w:pPr>
            <w:r>
              <w:rPr>
                <w:color w:val="231F20"/>
                <w:w w:val="95"/>
                <w:sz w:val="18"/>
              </w:rPr>
              <w:t>2.89</w:t>
            </w:r>
          </w:p>
        </w:tc>
        <w:tc>
          <w:tcPr>
            <w:tcW w:w="868" w:type="dxa"/>
            <w:shd w:val="clear" w:color="auto" w:fill="E6E7E8"/>
          </w:tcPr>
          <w:p>
            <w:pPr>
              <w:pStyle w:val="TableParagraph"/>
              <w:spacing w:before="30"/>
              <w:ind w:left="153" w:right="151"/>
              <w:rPr>
                <w:sz w:val="18"/>
              </w:rPr>
            </w:pPr>
            <w:r>
              <w:rPr>
                <w:color w:val="231F20"/>
                <w:w w:val="95"/>
                <w:sz w:val="18"/>
              </w:rPr>
              <w:t>73.4</w:t>
            </w:r>
          </w:p>
        </w:tc>
        <w:tc>
          <w:tcPr>
            <w:tcW w:w="702" w:type="dxa"/>
            <w:shd w:val="clear" w:color="auto" w:fill="E6E7E8"/>
          </w:tcPr>
          <w:p>
            <w:pPr>
              <w:pStyle w:val="TableParagraph"/>
              <w:spacing w:before="30"/>
              <w:ind w:left="189" w:right="186"/>
              <w:rPr>
                <w:sz w:val="18"/>
              </w:rPr>
            </w:pPr>
            <w:r>
              <w:rPr>
                <w:color w:val="231F20"/>
                <w:w w:val="95"/>
                <w:sz w:val="18"/>
              </w:rPr>
              <w:t>10</w:t>
            </w:r>
          </w:p>
        </w:tc>
        <w:tc>
          <w:tcPr>
            <w:tcW w:w="705" w:type="dxa"/>
            <w:shd w:val="clear" w:color="auto" w:fill="E6E7E8"/>
          </w:tcPr>
          <w:p>
            <w:pPr>
              <w:pStyle w:val="TableParagraph"/>
              <w:spacing w:before="30"/>
              <w:ind w:left="5"/>
              <w:rPr>
                <w:sz w:val="18"/>
              </w:rPr>
            </w:pPr>
            <w:r>
              <w:rPr>
                <w:color w:val="231F20"/>
                <w:w w:val="86"/>
                <w:sz w:val="18"/>
              </w:rPr>
              <w:t>5</w:t>
            </w:r>
          </w:p>
        </w:tc>
        <w:tc>
          <w:tcPr>
            <w:tcW w:w="708" w:type="dxa"/>
            <w:shd w:val="clear" w:color="auto" w:fill="E6E7E8"/>
          </w:tcPr>
          <w:p>
            <w:pPr>
              <w:pStyle w:val="TableParagraph"/>
              <w:spacing w:before="30"/>
              <w:ind w:left="147" w:right="141"/>
              <w:rPr>
                <w:sz w:val="18"/>
              </w:rPr>
            </w:pPr>
            <w:r>
              <w:rPr>
                <w:color w:val="231F20"/>
                <w:w w:val="95"/>
                <w:sz w:val="18"/>
              </w:rPr>
              <w:t>19</w:t>
            </w:r>
          </w:p>
        </w:tc>
        <w:tc>
          <w:tcPr>
            <w:tcW w:w="740" w:type="dxa"/>
            <w:shd w:val="clear" w:color="auto" w:fill="E6E7E8"/>
          </w:tcPr>
          <w:p>
            <w:pPr>
              <w:pStyle w:val="TableParagraph"/>
              <w:spacing w:before="30"/>
              <w:ind w:left="234" w:right="227"/>
              <w:rPr>
                <w:sz w:val="18"/>
              </w:rPr>
            </w:pPr>
            <w:r>
              <w:rPr>
                <w:color w:val="231F20"/>
                <w:w w:val="95"/>
                <w:sz w:val="18"/>
              </w:rPr>
              <w:t>10</w:t>
            </w:r>
          </w:p>
        </w:tc>
        <w:tc>
          <w:tcPr>
            <w:tcW w:w="1042" w:type="dxa"/>
            <w:shd w:val="clear" w:color="auto" w:fill="E6E7E8"/>
          </w:tcPr>
          <w:p>
            <w:pPr>
              <w:pStyle w:val="TableParagraph"/>
              <w:spacing w:before="30"/>
              <w:ind w:left="7"/>
              <w:rPr>
                <w:sz w:val="18"/>
              </w:rPr>
            </w:pPr>
            <w:r>
              <w:rPr>
                <w:color w:val="231F20"/>
                <w:w w:val="86"/>
                <w:sz w:val="18"/>
              </w:rPr>
              <w:t>2</w:t>
            </w:r>
          </w:p>
        </w:tc>
        <w:tc>
          <w:tcPr>
            <w:tcW w:w="979" w:type="dxa"/>
            <w:shd w:val="clear" w:color="auto" w:fill="E6E7E8"/>
          </w:tcPr>
          <w:p>
            <w:pPr>
              <w:pStyle w:val="TableParagraph"/>
              <w:spacing w:before="30"/>
              <w:ind w:left="90" w:right="82"/>
              <w:rPr>
                <w:sz w:val="18"/>
              </w:rPr>
            </w:pPr>
            <w:r>
              <w:rPr>
                <w:color w:val="231F20"/>
                <w:sz w:val="18"/>
              </w:rPr>
              <w:t>100/50</w:t>
            </w:r>
          </w:p>
        </w:tc>
        <w:tc>
          <w:tcPr>
            <w:tcW w:w="782" w:type="dxa"/>
            <w:shd w:val="clear" w:color="auto" w:fill="E6E7E8"/>
          </w:tcPr>
          <w:p>
            <w:pPr>
              <w:pStyle w:val="TableParagraph"/>
              <w:spacing w:before="30"/>
              <w:ind w:left="158" w:right="150"/>
              <w:rPr>
                <w:sz w:val="18"/>
              </w:rPr>
            </w:pPr>
            <w:r>
              <w:rPr>
                <w:color w:val="231F20"/>
                <w:w w:val="95"/>
                <w:sz w:val="18"/>
              </w:rPr>
              <w:t>0.39</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85"/>
                <w:sz w:val="18"/>
              </w:rPr>
              <w:t>GT/GTG300</w:t>
            </w:r>
          </w:p>
        </w:tc>
        <w:tc>
          <w:tcPr>
            <w:tcW w:w="868" w:type="dxa"/>
            <w:tcBorders>
              <w:left w:val="single" w:sz="8" w:space="0" w:color="231F20"/>
            </w:tcBorders>
            <w:shd w:val="clear" w:color="auto" w:fill="D1D3D4"/>
          </w:tcPr>
          <w:p>
            <w:pPr>
              <w:pStyle w:val="TableParagraph"/>
              <w:spacing w:before="30"/>
              <w:ind w:right="6"/>
              <w:rPr>
                <w:sz w:val="18"/>
              </w:rPr>
            </w:pPr>
            <w:r>
              <w:rPr>
                <w:color w:val="231F20"/>
                <w:w w:val="86"/>
                <w:sz w:val="18"/>
              </w:rPr>
              <w:t>3</w:t>
            </w:r>
          </w:p>
        </w:tc>
        <w:tc>
          <w:tcPr>
            <w:tcW w:w="868" w:type="dxa"/>
            <w:shd w:val="clear" w:color="auto" w:fill="D1D3D4"/>
          </w:tcPr>
          <w:p>
            <w:pPr>
              <w:pStyle w:val="TableParagraph"/>
              <w:spacing w:before="30"/>
              <w:ind w:left="283"/>
              <w:jc w:val="left"/>
              <w:rPr>
                <w:sz w:val="18"/>
              </w:rPr>
            </w:pPr>
            <w:r>
              <w:rPr>
                <w:color w:val="231F20"/>
                <w:w w:val="95"/>
                <w:sz w:val="18"/>
              </w:rPr>
              <w:t>76.2</w:t>
            </w:r>
          </w:p>
        </w:tc>
        <w:tc>
          <w:tcPr>
            <w:tcW w:w="868" w:type="dxa"/>
            <w:shd w:val="clear" w:color="auto" w:fill="D1D3D4"/>
          </w:tcPr>
          <w:p>
            <w:pPr>
              <w:pStyle w:val="TableParagraph"/>
              <w:spacing w:before="30"/>
              <w:ind w:left="283"/>
              <w:jc w:val="left"/>
              <w:rPr>
                <w:sz w:val="18"/>
              </w:rPr>
            </w:pPr>
            <w:r>
              <w:rPr>
                <w:color w:val="231F20"/>
                <w:w w:val="95"/>
                <w:sz w:val="18"/>
              </w:rPr>
              <w:t>3.46</w:t>
            </w:r>
          </w:p>
        </w:tc>
        <w:tc>
          <w:tcPr>
            <w:tcW w:w="868" w:type="dxa"/>
            <w:shd w:val="clear" w:color="auto" w:fill="D1D3D4"/>
          </w:tcPr>
          <w:p>
            <w:pPr>
              <w:pStyle w:val="TableParagraph"/>
              <w:spacing w:before="30"/>
              <w:ind w:left="153" w:right="151"/>
              <w:rPr>
                <w:sz w:val="18"/>
              </w:rPr>
            </w:pPr>
            <w:r>
              <w:rPr>
                <w:color w:val="231F20"/>
                <w:w w:val="95"/>
                <w:sz w:val="18"/>
              </w:rPr>
              <w:t>87.9</w:t>
            </w:r>
          </w:p>
        </w:tc>
        <w:tc>
          <w:tcPr>
            <w:tcW w:w="702" w:type="dxa"/>
            <w:shd w:val="clear" w:color="auto" w:fill="D1D3D4"/>
          </w:tcPr>
          <w:p>
            <w:pPr>
              <w:pStyle w:val="TableParagraph"/>
              <w:spacing w:before="30"/>
              <w:ind w:left="189" w:right="186"/>
              <w:rPr>
                <w:sz w:val="18"/>
              </w:rPr>
            </w:pPr>
            <w:r>
              <w:rPr>
                <w:color w:val="231F20"/>
                <w:w w:val="95"/>
                <w:sz w:val="18"/>
              </w:rPr>
              <w:t>10</w:t>
            </w:r>
          </w:p>
        </w:tc>
        <w:tc>
          <w:tcPr>
            <w:tcW w:w="705" w:type="dxa"/>
            <w:shd w:val="clear" w:color="auto" w:fill="D1D3D4"/>
          </w:tcPr>
          <w:p>
            <w:pPr>
              <w:pStyle w:val="TableParagraph"/>
              <w:spacing w:before="30"/>
              <w:ind w:left="5"/>
              <w:rPr>
                <w:sz w:val="18"/>
              </w:rPr>
            </w:pPr>
            <w:r>
              <w:rPr>
                <w:color w:val="231F20"/>
                <w:w w:val="86"/>
                <w:sz w:val="18"/>
              </w:rPr>
              <w:t>5</w:t>
            </w:r>
          </w:p>
        </w:tc>
        <w:tc>
          <w:tcPr>
            <w:tcW w:w="708" w:type="dxa"/>
            <w:shd w:val="clear" w:color="auto" w:fill="D1D3D4"/>
          </w:tcPr>
          <w:p>
            <w:pPr>
              <w:pStyle w:val="TableParagraph"/>
              <w:spacing w:before="30"/>
              <w:ind w:left="147" w:right="141"/>
              <w:rPr>
                <w:sz w:val="18"/>
              </w:rPr>
            </w:pPr>
            <w:r>
              <w:rPr>
                <w:color w:val="231F20"/>
                <w:w w:val="95"/>
                <w:sz w:val="18"/>
              </w:rPr>
              <w:t>18</w:t>
            </w:r>
          </w:p>
        </w:tc>
        <w:tc>
          <w:tcPr>
            <w:tcW w:w="740" w:type="dxa"/>
            <w:shd w:val="clear" w:color="auto" w:fill="D1D3D4"/>
          </w:tcPr>
          <w:p>
            <w:pPr>
              <w:pStyle w:val="TableParagraph"/>
              <w:spacing w:before="30"/>
              <w:ind w:left="234" w:right="227"/>
              <w:rPr>
                <w:sz w:val="18"/>
              </w:rPr>
            </w:pPr>
            <w:r>
              <w:rPr>
                <w:color w:val="231F20"/>
                <w:w w:val="95"/>
                <w:sz w:val="18"/>
              </w:rPr>
              <w:t>10</w:t>
            </w:r>
          </w:p>
        </w:tc>
        <w:tc>
          <w:tcPr>
            <w:tcW w:w="1042" w:type="dxa"/>
            <w:shd w:val="clear" w:color="auto" w:fill="D1D3D4"/>
          </w:tcPr>
          <w:p>
            <w:pPr>
              <w:pStyle w:val="TableParagraph"/>
              <w:spacing w:before="30"/>
              <w:ind w:left="7"/>
              <w:rPr>
                <w:sz w:val="18"/>
              </w:rPr>
            </w:pPr>
            <w:r>
              <w:rPr>
                <w:color w:val="231F20"/>
                <w:w w:val="86"/>
                <w:sz w:val="18"/>
              </w:rPr>
              <w:t>3</w:t>
            </w:r>
          </w:p>
        </w:tc>
        <w:tc>
          <w:tcPr>
            <w:tcW w:w="979" w:type="dxa"/>
            <w:shd w:val="clear" w:color="auto" w:fill="D1D3D4"/>
          </w:tcPr>
          <w:p>
            <w:pPr>
              <w:pStyle w:val="TableParagraph"/>
              <w:spacing w:before="30"/>
              <w:ind w:left="90" w:right="82"/>
              <w:rPr>
                <w:sz w:val="18"/>
              </w:rPr>
            </w:pPr>
            <w:r>
              <w:rPr>
                <w:color w:val="231F20"/>
                <w:sz w:val="18"/>
              </w:rPr>
              <w:t>100/50</w:t>
            </w:r>
          </w:p>
        </w:tc>
        <w:tc>
          <w:tcPr>
            <w:tcW w:w="782" w:type="dxa"/>
            <w:shd w:val="clear" w:color="auto" w:fill="D1D3D4"/>
          </w:tcPr>
          <w:p>
            <w:pPr>
              <w:pStyle w:val="TableParagraph"/>
              <w:spacing w:before="30"/>
              <w:ind w:left="158" w:right="150"/>
              <w:rPr>
                <w:sz w:val="18"/>
              </w:rPr>
            </w:pPr>
            <w:r>
              <w:rPr>
                <w:color w:val="231F20"/>
                <w:w w:val="95"/>
                <w:sz w:val="18"/>
              </w:rPr>
              <w:t>0.50</w:t>
            </w:r>
          </w:p>
        </w:tc>
      </w:tr>
      <w:tr>
        <w:trPr>
          <w:trHeight w:val="257" w:hRule="atLeast"/>
        </w:trPr>
        <w:tc>
          <w:tcPr>
            <w:tcW w:w="1113" w:type="dxa"/>
            <w:tcBorders>
              <w:right w:val="single" w:sz="8" w:space="0" w:color="231F20"/>
            </w:tcBorders>
            <w:shd w:val="clear" w:color="auto" w:fill="E6E7E8"/>
          </w:tcPr>
          <w:p>
            <w:pPr>
              <w:pStyle w:val="TableParagraph"/>
              <w:spacing w:before="30"/>
              <w:ind w:left="100" w:right="100"/>
              <w:rPr>
                <w:sz w:val="18"/>
              </w:rPr>
            </w:pPr>
            <w:r>
              <w:rPr>
                <w:color w:val="231F20"/>
                <w:w w:val="90"/>
                <w:sz w:val="18"/>
              </w:rPr>
              <w:t>GT350</w:t>
            </w:r>
          </w:p>
        </w:tc>
        <w:tc>
          <w:tcPr>
            <w:tcW w:w="868" w:type="dxa"/>
            <w:tcBorders>
              <w:left w:val="single" w:sz="8" w:space="0" w:color="231F20"/>
            </w:tcBorders>
            <w:shd w:val="clear" w:color="auto" w:fill="E6E7E8"/>
          </w:tcPr>
          <w:p>
            <w:pPr>
              <w:pStyle w:val="TableParagraph"/>
              <w:spacing w:before="30"/>
              <w:ind w:left="198" w:right="205"/>
              <w:rPr>
                <w:sz w:val="18"/>
              </w:rPr>
            </w:pPr>
            <w:r>
              <w:rPr>
                <w:color w:val="231F20"/>
                <w:sz w:val="18"/>
              </w:rPr>
              <w:t>3-1/2</w:t>
            </w:r>
          </w:p>
        </w:tc>
        <w:tc>
          <w:tcPr>
            <w:tcW w:w="868" w:type="dxa"/>
            <w:shd w:val="clear" w:color="auto" w:fill="E6E7E8"/>
          </w:tcPr>
          <w:p>
            <w:pPr>
              <w:pStyle w:val="TableParagraph"/>
              <w:spacing w:before="30"/>
              <w:ind w:left="283"/>
              <w:jc w:val="left"/>
              <w:rPr>
                <w:sz w:val="18"/>
              </w:rPr>
            </w:pPr>
            <w:r>
              <w:rPr>
                <w:color w:val="231F20"/>
                <w:w w:val="95"/>
                <w:sz w:val="18"/>
              </w:rPr>
              <w:t>88.9</w:t>
            </w:r>
          </w:p>
        </w:tc>
        <w:tc>
          <w:tcPr>
            <w:tcW w:w="868" w:type="dxa"/>
            <w:shd w:val="clear" w:color="auto" w:fill="E6E7E8"/>
          </w:tcPr>
          <w:p>
            <w:pPr>
              <w:pStyle w:val="TableParagraph"/>
              <w:spacing w:before="30"/>
              <w:ind w:left="283"/>
              <w:jc w:val="left"/>
              <w:rPr>
                <w:sz w:val="18"/>
              </w:rPr>
            </w:pPr>
            <w:r>
              <w:rPr>
                <w:color w:val="231F20"/>
                <w:w w:val="95"/>
                <w:sz w:val="18"/>
              </w:rPr>
              <w:t>4.02</w:t>
            </w:r>
          </w:p>
        </w:tc>
        <w:tc>
          <w:tcPr>
            <w:tcW w:w="868" w:type="dxa"/>
            <w:shd w:val="clear" w:color="auto" w:fill="E6E7E8"/>
          </w:tcPr>
          <w:p>
            <w:pPr>
              <w:pStyle w:val="TableParagraph"/>
              <w:spacing w:before="30"/>
              <w:ind w:left="153" w:right="151"/>
              <w:rPr>
                <w:sz w:val="18"/>
              </w:rPr>
            </w:pPr>
            <w:r>
              <w:rPr>
                <w:color w:val="231F20"/>
                <w:w w:val="95"/>
                <w:sz w:val="18"/>
              </w:rPr>
              <w:t>102.0</w:t>
            </w:r>
          </w:p>
        </w:tc>
        <w:tc>
          <w:tcPr>
            <w:tcW w:w="702" w:type="dxa"/>
            <w:shd w:val="clear" w:color="auto" w:fill="E6E7E8"/>
          </w:tcPr>
          <w:p>
            <w:pPr>
              <w:pStyle w:val="TableParagraph"/>
              <w:spacing w:before="30"/>
              <w:ind w:left="3"/>
              <w:rPr>
                <w:sz w:val="18"/>
              </w:rPr>
            </w:pPr>
            <w:r>
              <w:rPr>
                <w:color w:val="231F20"/>
                <w:w w:val="86"/>
                <w:sz w:val="18"/>
              </w:rPr>
              <w:t>9</w:t>
            </w:r>
          </w:p>
        </w:tc>
        <w:tc>
          <w:tcPr>
            <w:tcW w:w="705" w:type="dxa"/>
            <w:shd w:val="clear" w:color="auto" w:fill="E6E7E8"/>
          </w:tcPr>
          <w:p>
            <w:pPr>
              <w:pStyle w:val="TableParagraph"/>
              <w:spacing w:before="30"/>
              <w:ind w:left="4"/>
              <w:rPr>
                <w:sz w:val="18"/>
              </w:rPr>
            </w:pPr>
            <w:r>
              <w:rPr>
                <w:color w:val="231F20"/>
                <w:w w:val="86"/>
                <w:sz w:val="18"/>
              </w:rPr>
              <w:t>4</w:t>
            </w:r>
          </w:p>
        </w:tc>
        <w:tc>
          <w:tcPr>
            <w:tcW w:w="708" w:type="dxa"/>
            <w:shd w:val="clear" w:color="auto" w:fill="E6E7E8"/>
          </w:tcPr>
          <w:p>
            <w:pPr>
              <w:pStyle w:val="TableParagraph"/>
              <w:spacing w:before="30"/>
              <w:ind w:left="147" w:right="141"/>
              <w:rPr>
                <w:sz w:val="18"/>
              </w:rPr>
            </w:pPr>
            <w:r>
              <w:rPr>
                <w:color w:val="231F20"/>
                <w:w w:val="95"/>
                <w:sz w:val="18"/>
              </w:rPr>
              <w:t>15</w:t>
            </w:r>
          </w:p>
        </w:tc>
        <w:tc>
          <w:tcPr>
            <w:tcW w:w="740" w:type="dxa"/>
            <w:shd w:val="clear" w:color="auto" w:fill="E6E7E8"/>
          </w:tcPr>
          <w:p>
            <w:pPr>
              <w:pStyle w:val="TableParagraph"/>
              <w:spacing w:before="30"/>
              <w:ind w:left="6"/>
              <w:rPr>
                <w:sz w:val="18"/>
              </w:rPr>
            </w:pPr>
            <w:r>
              <w:rPr>
                <w:color w:val="231F20"/>
                <w:w w:val="86"/>
                <w:sz w:val="18"/>
              </w:rPr>
              <w:t>8</w:t>
            </w:r>
          </w:p>
        </w:tc>
        <w:tc>
          <w:tcPr>
            <w:tcW w:w="1042" w:type="dxa"/>
            <w:shd w:val="clear" w:color="auto" w:fill="E6E7E8"/>
          </w:tcPr>
          <w:p>
            <w:pPr>
              <w:pStyle w:val="TableParagraph"/>
              <w:spacing w:before="30"/>
              <w:ind w:left="7"/>
              <w:rPr>
                <w:sz w:val="18"/>
              </w:rPr>
            </w:pPr>
            <w:r>
              <w:rPr>
                <w:color w:val="231F20"/>
                <w:w w:val="86"/>
                <w:sz w:val="18"/>
              </w:rPr>
              <w:t>3</w:t>
            </w:r>
          </w:p>
        </w:tc>
        <w:tc>
          <w:tcPr>
            <w:tcW w:w="979" w:type="dxa"/>
            <w:shd w:val="clear" w:color="auto" w:fill="E6E7E8"/>
          </w:tcPr>
          <w:p>
            <w:pPr>
              <w:pStyle w:val="TableParagraph"/>
              <w:spacing w:before="30"/>
              <w:ind w:left="90" w:right="82"/>
              <w:rPr>
                <w:sz w:val="18"/>
              </w:rPr>
            </w:pPr>
            <w:r>
              <w:rPr>
                <w:color w:val="231F20"/>
                <w:sz w:val="18"/>
              </w:rPr>
              <w:t>100/50</w:t>
            </w:r>
          </w:p>
        </w:tc>
        <w:tc>
          <w:tcPr>
            <w:tcW w:w="782" w:type="dxa"/>
            <w:shd w:val="clear" w:color="auto" w:fill="E6E7E8"/>
          </w:tcPr>
          <w:p>
            <w:pPr>
              <w:pStyle w:val="TableParagraph"/>
              <w:spacing w:before="30"/>
              <w:ind w:left="158" w:right="150"/>
              <w:rPr>
                <w:sz w:val="18"/>
              </w:rPr>
            </w:pPr>
            <w:r>
              <w:rPr>
                <w:color w:val="231F20"/>
                <w:w w:val="95"/>
                <w:sz w:val="18"/>
              </w:rPr>
              <w:t>0.68</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85"/>
                <w:sz w:val="18"/>
              </w:rPr>
              <w:t>GT/GTG400</w:t>
            </w:r>
          </w:p>
        </w:tc>
        <w:tc>
          <w:tcPr>
            <w:tcW w:w="868" w:type="dxa"/>
            <w:tcBorders>
              <w:left w:val="single" w:sz="8" w:space="0" w:color="231F20"/>
            </w:tcBorders>
            <w:shd w:val="clear" w:color="auto" w:fill="D1D3D4"/>
          </w:tcPr>
          <w:p>
            <w:pPr>
              <w:pStyle w:val="TableParagraph"/>
              <w:spacing w:before="30"/>
              <w:ind w:right="7"/>
              <w:rPr>
                <w:sz w:val="18"/>
              </w:rPr>
            </w:pPr>
            <w:r>
              <w:rPr>
                <w:color w:val="231F20"/>
                <w:w w:val="86"/>
                <w:sz w:val="18"/>
              </w:rPr>
              <w:t>4</w:t>
            </w:r>
          </w:p>
        </w:tc>
        <w:tc>
          <w:tcPr>
            <w:tcW w:w="868" w:type="dxa"/>
            <w:shd w:val="clear" w:color="auto" w:fill="D1D3D4"/>
          </w:tcPr>
          <w:p>
            <w:pPr>
              <w:pStyle w:val="TableParagraph"/>
              <w:spacing w:before="30"/>
              <w:ind w:left="240"/>
              <w:jc w:val="left"/>
              <w:rPr>
                <w:sz w:val="18"/>
              </w:rPr>
            </w:pPr>
            <w:r>
              <w:rPr>
                <w:color w:val="231F20"/>
                <w:w w:val="95"/>
                <w:sz w:val="18"/>
              </w:rPr>
              <w:t>101.6</w:t>
            </w:r>
          </w:p>
        </w:tc>
        <w:tc>
          <w:tcPr>
            <w:tcW w:w="868" w:type="dxa"/>
            <w:shd w:val="clear" w:color="auto" w:fill="D1D3D4"/>
          </w:tcPr>
          <w:p>
            <w:pPr>
              <w:pStyle w:val="TableParagraph"/>
              <w:spacing w:before="30"/>
              <w:ind w:left="283"/>
              <w:jc w:val="left"/>
              <w:rPr>
                <w:sz w:val="18"/>
              </w:rPr>
            </w:pPr>
            <w:r>
              <w:rPr>
                <w:color w:val="231F20"/>
                <w:w w:val="95"/>
                <w:sz w:val="18"/>
              </w:rPr>
              <w:t>4.50</w:t>
            </w:r>
          </w:p>
        </w:tc>
        <w:tc>
          <w:tcPr>
            <w:tcW w:w="868" w:type="dxa"/>
            <w:shd w:val="clear" w:color="auto" w:fill="D1D3D4"/>
          </w:tcPr>
          <w:p>
            <w:pPr>
              <w:pStyle w:val="TableParagraph"/>
              <w:spacing w:before="30"/>
              <w:ind w:left="153" w:right="151"/>
              <w:rPr>
                <w:sz w:val="18"/>
              </w:rPr>
            </w:pPr>
            <w:r>
              <w:rPr>
                <w:color w:val="231F20"/>
                <w:w w:val="95"/>
                <w:sz w:val="18"/>
              </w:rPr>
              <w:t>114.3</w:t>
            </w:r>
          </w:p>
        </w:tc>
        <w:tc>
          <w:tcPr>
            <w:tcW w:w="702" w:type="dxa"/>
            <w:shd w:val="clear" w:color="auto" w:fill="D1D3D4"/>
          </w:tcPr>
          <w:p>
            <w:pPr>
              <w:pStyle w:val="TableParagraph"/>
              <w:spacing w:before="30"/>
              <w:ind w:left="3"/>
              <w:rPr>
                <w:sz w:val="18"/>
              </w:rPr>
            </w:pPr>
            <w:r>
              <w:rPr>
                <w:color w:val="231F20"/>
                <w:w w:val="86"/>
                <w:sz w:val="18"/>
              </w:rPr>
              <w:t>8</w:t>
            </w:r>
          </w:p>
        </w:tc>
        <w:tc>
          <w:tcPr>
            <w:tcW w:w="705" w:type="dxa"/>
            <w:shd w:val="clear" w:color="auto" w:fill="D1D3D4"/>
          </w:tcPr>
          <w:p>
            <w:pPr>
              <w:pStyle w:val="TableParagraph"/>
              <w:spacing w:before="30"/>
              <w:ind w:left="4"/>
              <w:rPr>
                <w:sz w:val="18"/>
              </w:rPr>
            </w:pPr>
            <w:r>
              <w:rPr>
                <w:color w:val="231F20"/>
                <w:w w:val="86"/>
                <w:sz w:val="18"/>
              </w:rPr>
              <w:t>4</w:t>
            </w:r>
          </w:p>
        </w:tc>
        <w:tc>
          <w:tcPr>
            <w:tcW w:w="708" w:type="dxa"/>
            <w:shd w:val="clear" w:color="auto" w:fill="D1D3D4"/>
          </w:tcPr>
          <w:p>
            <w:pPr>
              <w:pStyle w:val="TableParagraph"/>
              <w:spacing w:before="30"/>
              <w:ind w:left="147" w:right="141"/>
              <w:rPr>
                <w:sz w:val="18"/>
              </w:rPr>
            </w:pPr>
            <w:r>
              <w:rPr>
                <w:color w:val="231F20"/>
                <w:w w:val="95"/>
                <w:sz w:val="18"/>
              </w:rPr>
              <w:t>13</w:t>
            </w:r>
          </w:p>
        </w:tc>
        <w:tc>
          <w:tcPr>
            <w:tcW w:w="740" w:type="dxa"/>
            <w:shd w:val="clear" w:color="auto" w:fill="D1D3D4"/>
          </w:tcPr>
          <w:p>
            <w:pPr>
              <w:pStyle w:val="TableParagraph"/>
              <w:spacing w:before="30"/>
              <w:ind w:left="6"/>
              <w:rPr>
                <w:sz w:val="18"/>
              </w:rPr>
            </w:pPr>
            <w:r>
              <w:rPr>
                <w:color w:val="231F20"/>
                <w:w w:val="86"/>
                <w:sz w:val="18"/>
              </w:rPr>
              <w:t>7</w:t>
            </w:r>
          </w:p>
        </w:tc>
        <w:tc>
          <w:tcPr>
            <w:tcW w:w="1042" w:type="dxa"/>
            <w:shd w:val="clear" w:color="auto" w:fill="D1D3D4"/>
          </w:tcPr>
          <w:p>
            <w:pPr>
              <w:pStyle w:val="TableParagraph"/>
              <w:spacing w:before="30"/>
              <w:ind w:left="7"/>
              <w:rPr>
                <w:sz w:val="18"/>
              </w:rPr>
            </w:pPr>
            <w:r>
              <w:rPr>
                <w:color w:val="231F20"/>
                <w:w w:val="86"/>
                <w:sz w:val="18"/>
              </w:rPr>
              <w:t>3</w:t>
            </w:r>
          </w:p>
        </w:tc>
        <w:tc>
          <w:tcPr>
            <w:tcW w:w="979" w:type="dxa"/>
            <w:shd w:val="clear" w:color="auto" w:fill="D1D3D4"/>
          </w:tcPr>
          <w:p>
            <w:pPr>
              <w:pStyle w:val="TableParagraph"/>
              <w:spacing w:before="30"/>
              <w:ind w:left="90" w:right="82"/>
              <w:rPr>
                <w:sz w:val="18"/>
              </w:rPr>
            </w:pPr>
            <w:r>
              <w:rPr>
                <w:color w:val="231F20"/>
                <w:sz w:val="18"/>
              </w:rPr>
              <w:t>100/50</w:t>
            </w:r>
          </w:p>
        </w:tc>
        <w:tc>
          <w:tcPr>
            <w:tcW w:w="782" w:type="dxa"/>
            <w:shd w:val="clear" w:color="auto" w:fill="D1D3D4"/>
          </w:tcPr>
          <w:p>
            <w:pPr>
              <w:pStyle w:val="TableParagraph"/>
              <w:spacing w:before="30"/>
              <w:ind w:left="158" w:right="150"/>
              <w:rPr>
                <w:sz w:val="18"/>
              </w:rPr>
            </w:pPr>
            <w:r>
              <w:rPr>
                <w:color w:val="231F20"/>
                <w:w w:val="95"/>
                <w:sz w:val="18"/>
              </w:rPr>
              <w:t>0.77</w:t>
            </w:r>
          </w:p>
        </w:tc>
      </w:tr>
      <w:tr>
        <w:trPr>
          <w:trHeight w:val="257" w:hRule="atLeast"/>
        </w:trPr>
        <w:tc>
          <w:tcPr>
            <w:tcW w:w="1113" w:type="dxa"/>
            <w:tcBorders>
              <w:right w:val="single" w:sz="8" w:space="0" w:color="231F20"/>
            </w:tcBorders>
            <w:shd w:val="clear" w:color="auto" w:fill="E6E7E8"/>
          </w:tcPr>
          <w:p>
            <w:pPr>
              <w:pStyle w:val="TableParagraph"/>
              <w:spacing w:before="30"/>
              <w:ind w:left="100" w:right="100"/>
              <w:rPr>
                <w:sz w:val="18"/>
              </w:rPr>
            </w:pPr>
            <w:r>
              <w:rPr>
                <w:color w:val="231F20"/>
                <w:w w:val="90"/>
                <w:sz w:val="18"/>
              </w:rPr>
              <w:t>GT500</w:t>
            </w:r>
          </w:p>
        </w:tc>
        <w:tc>
          <w:tcPr>
            <w:tcW w:w="868" w:type="dxa"/>
            <w:tcBorders>
              <w:left w:val="single" w:sz="8" w:space="0" w:color="231F20"/>
            </w:tcBorders>
            <w:shd w:val="clear" w:color="auto" w:fill="E6E7E8"/>
          </w:tcPr>
          <w:p>
            <w:pPr>
              <w:pStyle w:val="TableParagraph"/>
              <w:spacing w:before="30"/>
              <w:ind w:right="7"/>
              <w:rPr>
                <w:sz w:val="18"/>
              </w:rPr>
            </w:pPr>
            <w:r>
              <w:rPr>
                <w:color w:val="231F20"/>
                <w:w w:val="86"/>
                <w:sz w:val="18"/>
              </w:rPr>
              <w:t>5</w:t>
            </w:r>
          </w:p>
        </w:tc>
        <w:tc>
          <w:tcPr>
            <w:tcW w:w="868" w:type="dxa"/>
            <w:shd w:val="clear" w:color="auto" w:fill="E6E7E8"/>
          </w:tcPr>
          <w:p>
            <w:pPr>
              <w:pStyle w:val="TableParagraph"/>
              <w:spacing w:before="30"/>
              <w:ind w:left="240"/>
              <w:jc w:val="left"/>
              <w:rPr>
                <w:sz w:val="18"/>
              </w:rPr>
            </w:pPr>
            <w:r>
              <w:rPr>
                <w:color w:val="231F20"/>
                <w:w w:val="95"/>
                <w:sz w:val="18"/>
              </w:rPr>
              <w:t>127.0</w:t>
            </w:r>
          </w:p>
        </w:tc>
        <w:tc>
          <w:tcPr>
            <w:tcW w:w="868" w:type="dxa"/>
            <w:shd w:val="clear" w:color="auto" w:fill="E6E7E8"/>
          </w:tcPr>
          <w:p>
            <w:pPr>
              <w:pStyle w:val="TableParagraph"/>
              <w:spacing w:before="30"/>
              <w:ind w:left="283"/>
              <w:jc w:val="left"/>
              <w:rPr>
                <w:sz w:val="18"/>
              </w:rPr>
            </w:pPr>
            <w:r>
              <w:rPr>
                <w:color w:val="231F20"/>
                <w:w w:val="95"/>
                <w:sz w:val="18"/>
              </w:rPr>
              <w:t>5.50</w:t>
            </w:r>
          </w:p>
        </w:tc>
        <w:tc>
          <w:tcPr>
            <w:tcW w:w="868" w:type="dxa"/>
            <w:shd w:val="clear" w:color="auto" w:fill="E6E7E8"/>
          </w:tcPr>
          <w:p>
            <w:pPr>
              <w:pStyle w:val="TableParagraph"/>
              <w:spacing w:before="30"/>
              <w:ind w:left="153" w:right="151"/>
              <w:rPr>
                <w:sz w:val="18"/>
              </w:rPr>
            </w:pPr>
            <w:r>
              <w:rPr>
                <w:color w:val="231F20"/>
                <w:w w:val="95"/>
                <w:sz w:val="18"/>
              </w:rPr>
              <w:t>139.7</w:t>
            </w:r>
          </w:p>
        </w:tc>
        <w:tc>
          <w:tcPr>
            <w:tcW w:w="702" w:type="dxa"/>
            <w:shd w:val="clear" w:color="auto" w:fill="E6E7E8"/>
          </w:tcPr>
          <w:p>
            <w:pPr>
              <w:pStyle w:val="TableParagraph"/>
              <w:spacing w:before="30"/>
              <w:ind w:left="3"/>
              <w:rPr>
                <w:sz w:val="18"/>
              </w:rPr>
            </w:pPr>
            <w:r>
              <w:rPr>
                <w:color w:val="231F20"/>
                <w:w w:val="86"/>
                <w:sz w:val="18"/>
              </w:rPr>
              <w:t>7</w:t>
            </w:r>
          </w:p>
        </w:tc>
        <w:tc>
          <w:tcPr>
            <w:tcW w:w="705" w:type="dxa"/>
            <w:shd w:val="clear" w:color="auto" w:fill="E6E7E8"/>
          </w:tcPr>
          <w:p>
            <w:pPr>
              <w:pStyle w:val="TableParagraph"/>
              <w:spacing w:before="30"/>
              <w:ind w:left="4"/>
              <w:rPr>
                <w:sz w:val="18"/>
              </w:rPr>
            </w:pPr>
            <w:r>
              <w:rPr>
                <w:color w:val="231F20"/>
                <w:w w:val="86"/>
                <w:sz w:val="18"/>
              </w:rPr>
              <w:t>3</w:t>
            </w:r>
          </w:p>
        </w:tc>
        <w:tc>
          <w:tcPr>
            <w:tcW w:w="708" w:type="dxa"/>
            <w:shd w:val="clear" w:color="auto" w:fill="E6E7E8"/>
          </w:tcPr>
          <w:p>
            <w:pPr>
              <w:pStyle w:val="TableParagraph"/>
              <w:spacing w:before="30"/>
              <w:ind w:left="147" w:right="142"/>
              <w:rPr>
                <w:sz w:val="18"/>
              </w:rPr>
            </w:pPr>
            <w:r>
              <w:rPr>
                <w:color w:val="231F20"/>
                <w:w w:val="95"/>
                <w:sz w:val="18"/>
              </w:rPr>
              <w:t>10</w:t>
            </w:r>
          </w:p>
        </w:tc>
        <w:tc>
          <w:tcPr>
            <w:tcW w:w="740" w:type="dxa"/>
            <w:shd w:val="clear" w:color="auto" w:fill="E6E7E8"/>
          </w:tcPr>
          <w:p>
            <w:pPr>
              <w:pStyle w:val="TableParagraph"/>
              <w:spacing w:before="30"/>
              <w:ind w:left="6"/>
              <w:rPr>
                <w:sz w:val="18"/>
              </w:rPr>
            </w:pPr>
            <w:r>
              <w:rPr>
                <w:color w:val="231F20"/>
                <w:w w:val="86"/>
                <w:sz w:val="18"/>
              </w:rPr>
              <w:t>6</w:t>
            </w:r>
          </w:p>
        </w:tc>
        <w:tc>
          <w:tcPr>
            <w:tcW w:w="1042" w:type="dxa"/>
            <w:shd w:val="clear" w:color="auto" w:fill="E6E7E8"/>
          </w:tcPr>
          <w:p>
            <w:pPr>
              <w:pStyle w:val="TableParagraph"/>
              <w:spacing w:before="30"/>
              <w:ind w:left="7"/>
              <w:rPr>
                <w:sz w:val="18"/>
              </w:rPr>
            </w:pPr>
            <w:r>
              <w:rPr>
                <w:color w:val="231F20"/>
                <w:w w:val="86"/>
                <w:sz w:val="18"/>
              </w:rPr>
              <w:t>5</w:t>
            </w:r>
          </w:p>
        </w:tc>
        <w:tc>
          <w:tcPr>
            <w:tcW w:w="979" w:type="dxa"/>
            <w:shd w:val="clear" w:color="auto" w:fill="E6E7E8"/>
          </w:tcPr>
          <w:p>
            <w:pPr>
              <w:pStyle w:val="TableParagraph"/>
              <w:spacing w:before="30"/>
              <w:ind w:left="90" w:right="83"/>
              <w:rPr>
                <w:sz w:val="18"/>
              </w:rPr>
            </w:pPr>
            <w:r>
              <w:rPr>
                <w:color w:val="231F20"/>
                <w:sz w:val="18"/>
              </w:rPr>
              <w:t>100/50</w:t>
            </w:r>
          </w:p>
        </w:tc>
        <w:tc>
          <w:tcPr>
            <w:tcW w:w="782" w:type="dxa"/>
            <w:shd w:val="clear" w:color="auto" w:fill="E6E7E8"/>
          </w:tcPr>
          <w:p>
            <w:pPr>
              <w:pStyle w:val="TableParagraph"/>
              <w:spacing w:before="30"/>
              <w:ind w:left="158" w:right="151"/>
              <w:rPr>
                <w:sz w:val="18"/>
              </w:rPr>
            </w:pPr>
            <w:r>
              <w:rPr>
                <w:color w:val="231F20"/>
                <w:w w:val="95"/>
                <w:sz w:val="18"/>
              </w:rPr>
              <w:t>0.91</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0"/>
                <w:sz w:val="18"/>
              </w:rPr>
              <w:t>GT600</w:t>
            </w:r>
          </w:p>
        </w:tc>
        <w:tc>
          <w:tcPr>
            <w:tcW w:w="868" w:type="dxa"/>
            <w:tcBorders>
              <w:left w:val="single" w:sz="8" w:space="0" w:color="231F20"/>
            </w:tcBorders>
            <w:shd w:val="clear" w:color="auto" w:fill="D1D3D4"/>
          </w:tcPr>
          <w:p>
            <w:pPr>
              <w:pStyle w:val="TableParagraph"/>
              <w:spacing w:before="30"/>
              <w:ind w:right="8"/>
              <w:rPr>
                <w:sz w:val="18"/>
              </w:rPr>
            </w:pPr>
            <w:r>
              <w:rPr>
                <w:color w:val="231F20"/>
                <w:w w:val="86"/>
                <w:sz w:val="18"/>
              </w:rPr>
              <w:t>6</w:t>
            </w:r>
          </w:p>
        </w:tc>
        <w:tc>
          <w:tcPr>
            <w:tcW w:w="868" w:type="dxa"/>
            <w:shd w:val="clear" w:color="auto" w:fill="D1D3D4"/>
          </w:tcPr>
          <w:p>
            <w:pPr>
              <w:pStyle w:val="TableParagraph"/>
              <w:spacing w:before="30"/>
              <w:ind w:left="239"/>
              <w:jc w:val="left"/>
              <w:rPr>
                <w:sz w:val="18"/>
              </w:rPr>
            </w:pPr>
            <w:r>
              <w:rPr>
                <w:color w:val="231F20"/>
                <w:w w:val="95"/>
                <w:sz w:val="18"/>
              </w:rPr>
              <w:t>152.4</w:t>
            </w:r>
          </w:p>
        </w:tc>
        <w:tc>
          <w:tcPr>
            <w:tcW w:w="868" w:type="dxa"/>
            <w:shd w:val="clear" w:color="auto" w:fill="D1D3D4"/>
          </w:tcPr>
          <w:p>
            <w:pPr>
              <w:pStyle w:val="TableParagraph"/>
              <w:spacing w:before="30"/>
              <w:ind w:left="283"/>
              <w:jc w:val="left"/>
              <w:rPr>
                <w:sz w:val="18"/>
              </w:rPr>
            </w:pPr>
            <w:r>
              <w:rPr>
                <w:color w:val="231F20"/>
                <w:w w:val="95"/>
                <w:sz w:val="18"/>
              </w:rPr>
              <w:t>6.54</w:t>
            </w:r>
          </w:p>
        </w:tc>
        <w:tc>
          <w:tcPr>
            <w:tcW w:w="868" w:type="dxa"/>
            <w:shd w:val="clear" w:color="auto" w:fill="D1D3D4"/>
          </w:tcPr>
          <w:p>
            <w:pPr>
              <w:pStyle w:val="TableParagraph"/>
              <w:spacing w:before="30"/>
              <w:ind w:left="153" w:right="152"/>
              <w:rPr>
                <w:sz w:val="18"/>
              </w:rPr>
            </w:pPr>
            <w:r>
              <w:rPr>
                <w:color w:val="231F20"/>
                <w:w w:val="95"/>
                <w:sz w:val="18"/>
              </w:rPr>
              <w:t>166.1</w:t>
            </w:r>
          </w:p>
        </w:tc>
        <w:tc>
          <w:tcPr>
            <w:tcW w:w="702" w:type="dxa"/>
            <w:shd w:val="clear" w:color="auto" w:fill="D1D3D4"/>
          </w:tcPr>
          <w:p>
            <w:pPr>
              <w:pStyle w:val="TableParagraph"/>
              <w:spacing w:before="30"/>
              <w:ind w:left="2"/>
              <w:rPr>
                <w:sz w:val="18"/>
              </w:rPr>
            </w:pPr>
            <w:r>
              <w:rPr>
                <w:color w:val="231F20"/>
                <w:w w:val="86"/>
                <w:sz w:val="18"/>
              </w:rPr>
              <w:t>6</w:t>
            </w:r>
          </w:p>
        </w:tc>
        <w:tc>
          <w:tcPr>
            <w:tcW w:w="705" w:type="dxa"/>
            <w:shd w:val="clear" w:color="auto" w:fill="D1D3D4"/>
          </w:tcPr>
          <w:p>
            <w:pPr>
              <w:pStyle w:val="TableParagraph"/>
              <w:spacing w:before="30"/>
              <w:ind w:left="4"/>
              <w:rPr>
                <w:sz w:val="18"/>
              </w:rPr>
            </w:pPr>
            <w:r>
              <w:rPr>
                <w:color w:val="231F20"/>
                <w:w w:val="86"/>
                <w:sz w:val="18"/>
              </w:rPr>
              <w:t>3</w:t>
            </w:r>
          </w:p>
        </w:tc>
        <w:tc>
          <w:tcPr>
            <w:tcW w:w="708" w:type="dxa"/>
            <w:shd w:val="clear" w:color="auto" w:fill="D1D3D4"/>
          </w:tcPr>
          <w:p>
            <w:pPr>
              <w:pStyle w:val="TableParagraph"/>
              <w:spacing w:before="30"/>
              <w:ind w:left="5"/>
              <w:rPr>
                <w:sz w:val="18"/>
              </w:rPr>
            </w:pPr>
            <w:r>
              <w:rPr>
                <w:color w:val="231F20"/>
                <w:w w:val="86"/>
                <w:sz w:val="18"/>
              </w:rPr>
              <w:t>7</w:t>
            </w:r>
          </w:p>
        </w:tc>
        <w:tc>
          <w:tcPr>
            <w:tcW w:w="740" w:type="dxa"/>
            <w:shd w:val="clear" w:color="auto" w:fill="D1D3D4"/>
          </w:tcPr>
          <w:p>
            <w:pPr>
              <w:pStyle w:val="TableParagraph"/>
              <w:spacing w:before="30"/>
              <w:ind w:left="5"/>
              <w:rPr>
                <w:sz w:val="18"/>
              </w:rPr>
            </w:pPr>
            <w:r>
              <w:rPr>
                <w:color w:val="231F20"/>
                <w:w w:val="86"/>
                <w:sz w:val="18"/>
              </w:rPr>
              <w:t>5</w:t>
            </w:r>
          </w:p>
        </w:tc>
        <w:tc>
          <w:tcPr>
            <w:tcW w:w="1042" w:type="dxa"/>
            <w:shd w:val="clear" w:color="auto" w:fill="D1D3D4"/>
          </w:tcPr>
          <w:p>
            <w:pPr>
              <w:pStyle w:val="TableParagraph"/>
              <w:spacing w:before="30"/>
              <w:ind w:left="6"/>
              <w:rPr>
                <w:sz w:val="18"/>
              </w:rPr>
            </w:pPr>
            <w:r>
              <w:rPr>
                <w:color w:val="231F20"/>
                <w:w w:val="86"/>
                <w:sz w:val="18"/>
              </w:rPr>
              <w:t>6</w:t>
            </w:r>
          </w:p>
        </w:tc>
        <w:tc>
          <w:tcPr>
            <w:tcW w:w="979" w:type="dxa"/>
            <w:shd w:val="clear" w:color="auto" w:fill="D1D3D4"/>
          </w:tcPr>
          <w:p>
            <w:pPr>
              <w:pStyle w:val="TableParagraph"/>
              <w:spacing w:before="30"/>
              <w:ind w:left="90" w:right="83"/>
              <w:rPr>
                <w:sz w:val="18"/>
              </w:rPr>
            </w:pPr>
            <w:r>
              <w:rPr>
                <w:color w:val="231F20"/>
                <w:sz w:val="18"/>
              </w:rPr>
              <w:t>100/50</w:t>
            </w:r>
          </w:p>
        </w:tc>
        <w:tc>
          <w:tcPr>
            <w:tcW w:w="782" w:type="dxa"/>
            <w:shd w:val="clear" w:color="auto" w:fill="D1D3D4"/>
          </w:tcPr>
          <w:p>
            <w:pPr>
              <w:pStyle w:val="TableParagraph"/>
              <w:spacing w:before="30"/>
              <w:ind w:left="158" w:right="151"/>
              <w:rPr>
                <w:sz w:val="18"/>
              </w:rPr>
            </w:pPr>
            <w:r>
              <w:rPr>
                <w:color w:val="231F20"/>
                <w:w w:val="95"/>
                <w:sz w:val="18"/>
              </w:rPr>
              <w:t>1.08</w:t>
            </w:r>
          </w:p>
        </w:tc>
      </w:tr>
      <w:tr>
        <w:trPr>
          <w:trHeight w:val="257" w:hRule="atLeast"/>
        </w:trPr>
        <w:tc>
          <w:tcPr>
            <w:tcW w:w="1113" w:type="dxa"/>
            <w:tcBorders>
              <w:right w:val="single" w:sz="8" w:space="0" w:color="231F20"/>
            </w:tcBorders>
            <w:shd w:val="clear" w:color="auto" w:fill="E6E7E8"/>
          </w:tcPr>
          <w:p>
            <w:pPr>
              <w:pStyle w:val="TableParagraph"/>
              <w:spacing w:before="30"/>
              <w:ind w:left="100" w:right="100"/>
              <w:rPr>
                <w:sz w:val="18"/>
              </w:rPr>
            </w:pPr>
            <w:r>
              <w:rPr>
                <w:color w:val="231F20"/>
                <w:w w:val="90"/>
                <w:sz w:val="18"/>
              </w:rPr>
              <w:t>GT800</w:t>
            </w:r>
          </w:p>
        </w:tc>
        <w:tc>
          <w:tcPr>
            <w:tcW w:w="868" w:type="dxa"/>
            <w:tcBorders>
              <w:left w:val="single" w:sz="8" w:space="0" w:color="231F20"/>
            </w:tcBorders>
            <w:shd w:val="clear" w:color="auto" w:fill="E6E7E8"/>
          </w:tcPr>
          <w:p>
            <w:pPr>
              <w:pStyle w:val="TableParagraph"/>
              <w:spacing w:before="30"/>
              <w:ind w:right="8"/>
              <w:rPr>
                <w:sz w:val="18"/>
              </w:rPr>
            </w:pPr>
            <w:r>
              <w:rPr>
                <w:color w:val="231F20"/>
                <w:w w:val="86"/>
                <w:sz w:val="18"/>
              </w:rPr>
              <w:t>8</w:t>
            </w:r>
          </w:p>
        </w:tc>
        <w:tc>
          <w:tcPr>
            <w:tcW w:w="868" w:type="dxa"/>
            <w:shd w:val="clear" w:color="auto" w:fill="E6E7E8"/>
          </w:tcPr>
          <w:p>
            <w:pPr>
              <w:pStyle w:val="TableParagraph"/>
              <w:spacing w:before="30"/>
              <w:ind w:left="239"/>
              <w:jc w:val="left"/>
              <w:rPr>
                <w:sz w:val="18"/>
              </w:rPr>
            </w:pPr>
            <w:r>
              <w:rPr>
                <w:color w:val="231F20"/>
                <w:w w:val="95"/>
                <w:sz w:val="18"/>
              </w:rPr>
              <w:t>203.2</w:t>
            </w:r>
          </w:p>
        </w:tc>
        <w:tc>
          <w:tcPr>
            <w:tcW w:w="868" w:type="dxa"/>
            <w:shd w:val="clear" w:color="auto" w:fill="E6E7E8"/>
          </w:tcPr>
          <w:p>
            <w:pPr>
              <w:pStyle w:val="TableParagraph"/>
              <w:spacing w:before="30"/>
              <w:ind w:left="283"/>
              <w:jc w:val="left"/>
              <w:rPr>
                <w:sz w:val="18"/>
              </w:rPr>
            </w:pPr>
            <w:r>
              <w:rPr>
                <w:color w:val="231F20"/>
                <w:w w:val="95"/>
                <w:sz w:val="18"/>
              </w:rPr>
              <w:t>8.59</w:t>
            </w:r>
          </w:p>
        </w:tc>
        <w:tc>
          <w:tcPr>
            <w:tcW w:w="868" w:type="dxa"/>
            <w:shd w:val="clear" w:color="auto" w:fill="E6E7E8"/>
          </w:tcPr>
          <w:p>
            <w:pPr>
              <w:pStyle w:val="TableParagraph"/>
              <w:spacing w:before="30"/>
              <w:ind w:left="153" w:right="152"/>
              <w:rPr>
                <w:sz w:val="18"/>
              </w:rPr>
            </w:pPr>
            <w:r>
              <w:rPr>
                <w:color w:val="231F20"/>
                <w:w w:val="95"/>
                <w:sz w:val="18"/>
              </w:rPr>
              <w:t>218.2</w:t>
            </w:r>
          </w:p>
        </w:tc>
        <w:tc>
          <w:tcPr>
            <w:tcW w:w="702" w:type="dxa"/>
            <w:shd w:val="clear" w:color="auto" w:fill="E6E7E8"/>
          </w:tcPr>
          <w:p>
            <w:pPr>
              <w:pStyle w:val="TableParagraph"/>
              <w:spacing w:before="30"/>
              <w:ind w:left="2"/>
              <w:rPr>
                <w:sz w:val="18"/>
              </w:rPr>
            </w:pPr>
            <w:r>
              <w:rPr>
                <w:color w:val="231F20"/>
                <w:w w:val="86"/>
                <w:sz w:val="18"/>
              </w:rPr>
              <w:t>4</w:t>
            </w:r>
          </w:p>
        </w:tc>
        <w:tc>
          <w:tcPr>
            <w:tcW w:w="705" w:type="dxa"/>
            <w:shd w:val="clear" w:color="auto" w:fill="E6E7E8"/>
          </w:tcPr>
          <w:p>
            <w:pPr>
              <w:pStyle w:val="TableParagraph"/>
              <w:spacing w:before="30"/>
              <w:ind w:left="3"/>
              <w:rPr>
                <w:sz w:val="18"/>
              </w:rPr>
            </w:pPr>
            <w:r>
              <w:rPr>
                <w:color w:val="231F20"/>
                <w:w w:val="86"/>
                <w:sz w:val="18"/>
              </w:rPr>
              <w:t>2</w:t>
            </w:r>
          </w:p>
        </w:tc>
        <w:tc>
          <w:tcPr>
            <w:tcW w:w="708" w:type="dxa"/>
            <w:shd w:val="clear" w:color="auto" w:fill="E6E7E8"/>
          </w:tcPr>
          <w:p>
            <w:pPr>
              <w:pStyle w:val="TableParagraph"/>
              <w:spacing w:before="30"/>
              <w:ind w:left="4"/>
              <w:rPr>
                <w:sz w:val="18"/>
              </w:rPr>
            </w:pPr>
            <w:r>
              <w:rPr>
                <w:color w:val="231F20"/>
                <w:w w:val="86"/>
                <w:sz w:val="18"/>
              </w:rPr>
              <w:t>5</w:t>
            </w:r>
          </w:p>
        </w:tc>
        <w:tc>
          <w:tcPr>
            <w:tcW w:w="740" w:type="dxa"/>
            <w:shd w:val="clear" w:color="auto" w:fill="E6E7E8"/>
          </w:tcPr>
          <w:p>
            <w:pPr>
              <w:pStyle w:val="TableParagraph"/>
              <w:spacing w:before="30"/>
              <w:ind w:left="5"/>
              <w:rPr>
                <w:sz w:val="18"/>
              </w:rPr>
            </w:pPr>
            <w:r>
              <w:rPr>
                <w:color w:val="231F20"/>
                <w:w w:val="86"/>
                <w:sz w:val="18"/>
              </w:rPr>
              <w:t>3</w:t>
            </w:r>
          </w:p>
        </w:tc>
        <w:tc>
          <w:tcPr>
            <w:tcW w:w="1042" w:type="dxa"/>
            <w:shd w:val="clear" w:color="auto" w:fill="E6E7E8"/>
          </w:tcPr>
          <w:p>
            <w:pPr>
              <w:pStyle w:val="TableParagraph"/>
              <w:spacing w:before="30"/>
              <w:ind w:left="6"/>
              <w:rPr>
                <w:sz w:val="18"/>
              </w:rPr>
            </w:pPr>
            <w:r>
              <w:rPr>
                <w:color w:val="231F20"/>
                <w:w w:val="86"/>
                <w:sz w:val="18"/>
              </w:rPr>
              <w:t>8</w:t>
            </w:r>
          </w:p>
        </w:tc>
        <w:tc>
          <w:tcPr>
            <w:tcW w:w="979" w:type="dxa"/>
            <w:shd w:val="clear" w:color="auto" w:fill="E6E7E8"/>
          </w:tcPr>
          <w:p>
            <w:pPr>
              <w:pStyle w:val="TableParagraph"/>
              <w:spacing w:before="30"/>
              <w:ind w:left="90" w:right="83"/>
              <w:rPr>
                <w:sz w:val="18"/>
              </w:rPr>
            </w:pPr>
            <w:r>
              <w:rPr>
                <w:color w:val="231F20"/>
                <w:w w:val="95"/>
                <w:sz w:val="18"/>
              </w:rPr>
              <w:t>50</w:t>
            </w:r>
          </w:p>
        </w:tc>
        <w:tc>
          <w:tcPr>
            <w:tcW w:w="782" w:type="dxa"/>
            <w:shd w:val="clear" w:color="auto" w:fill="E6E7E8"/>
          </w:tcPr>
          <w:p>
            <w:pPr>
              <w:pStyle w:val="TableParagraph"/>
              <w:spacing w:before="30"/>
              <w:ind w:left="158" w:right="151"/>
              <w:rPr>
                <w:sz w:val="18"/>
              </w:rPr>
            </w:pPr>
            <w:r>
              <w:rPr>
                <w:color w:val="231F20"/>
                <w:w w:val="95"/>
                <w:sz w:val="18"/>
              </w:rPr>
              <w:t>1.74</w:t>
            </w:r>
          </w:p>
        </w:tc>
      </w:tr>
      <w:tr>
        <w:trPr>
          <w:trHeight w:val="247" w:hRule="atLeast"/>
        </w:trPr>
        <w:tc>
          <w:tcPr>
            <w:tcW w:w="1113" w:type="dxa"/>
            <w:tcBorders>
              <w:bottom w:val="single" w:sz="8" w:space="0" w:color="231F20"/>
              <w:right w:val="single" w:sz="8" w:space="0" w:color="231F20"/>
            </w:tcBorders>
            <w:shd w:val="clear" w:color="auto" w:fill="D1D3D4"/>
          </w:tcPr>
          <w:p>
            <w:pPr>
              <w:pStyle w:val="TableParagraph"/>
              <w:spacing w:line="202" w:lineRule="exact" w:before="25"/>
              <w:ind w:left="96" w:right="100"/>
              <w:rPr>
                <w:sz w:val="18"/>
              </w:rPr>
            </w:pPr>
            <w:r>
              <w:rPr>
                <w:color w:val="231F20"/>
                <w:w w:val="90"/>
                <w:sz w:val="18"/>
              </w:rPr>
              <w:t>GT1000</w:t>
            </w:r>
          </w:p>
        </w:tc>
        <w:tc>
          <w:tcPr>
            <w:tcW w:w="868" w:type="dxa"/>
            <w:tcBorders>
              <w:left w:val="single" w:sz="8" w:space="0" w:color="231F20"/>
              <w:bottom w:val="single" w:sz="8" w:space="0" w:color="231F20"/>
            </w:tcBorders>
            <w:shd w:val="clear" w:color="auto" w:fill="D1D3D4"/>
          </w:tcPr>
          <w:p>
            <w:pPr>
              <w:pStyle w:val="TableParagraph"/>
              <w:spacing w:line="202" w:lineRule="exact" w:before="25"/>
              <w:ind w:left="198" w:right="206"/>
              <w:rPr>
                <w:sz w:val="18"/>
              </w:rPr>
            </w:pPr>
            <w:r>
              <w:rPr>
                <w:color w:val="231F20"/>
                <w:w w:val="95"/>
                <w:sz w:val="18"/>
              </w:rPr>
              <w:t>10</w:t>
            </w:r>
          </w:p>
        </w:tc>
        <w:tc>
          <w:tcPr>
            <w:tcW w:w="868" w:type="dxa"/>
            <w:tcBorders>
              <w:bottom w:val="single" w:sz="8" w:space="0" w:color="231F20"/>
            </w:tcBorders>
            <w:shd w:val="clear" w:color="auto" w:fill="D1D3D4"/>
          </w:tcPr>
          <w:p>
            <w:pPr>
              <w:pStyle w:val="TableParagraph"/>
              <w:spacing w:line="202" w:lineRule="exact" w:before="25"/>
              <w:ind w:left="239"/>
              <w:jc w:val="left"/>
              <w:rPr>
                <w:sz w:val="18"/>
              </w:rPr>
            </w:pPr>
            <w:r>
              <w:rPr>
                <w:color w:val="231F20"/>
                <w:w w:val="95"/>
                <w:sz w:val="18"/>
              </w:rPr>
              <w:t>254.0</w:t>
            </w:r>
          </w:p>
        </w:tc>
        <w:tc>
          <w:tcPr>
            <w:tcW w:w="868" w:type="dxa"/>
            <w:tcBorders>
              <w:bottom w:val="single" w:sz="8" w:space="0" w:color="231F20"/>
            </w:tcBorders>
            <w:shd w:val="clear" w:color="auto" w:fill="D1D3D4"/>
          </w:tcPr>
          <w:p>
            <w:pPr>
              <w:pStyle w:val="TableParagraph"/>
              <w:spacing w:line="202" w:lineRule="exact" w:before="25"/>
              <w:ind w:left="239"/>
              <w:jc w:val="left"/>
              <w:rPr>
                <w:sz w:val="18"/>
              </w:rPr>
            </w:pPr>
            <w:r>
              <w:rPr>
                <w:color w:val="231F20"/>
                <w:w w:val="95"/>
                <w:sz w:val="18"/>
              </w:rPr>
              <w:t>11.68</w:t>
            </w:r>
          </w:p>
        </w:tc>
        <w:tc>
          <w:tcPr>
            <w:tcW w:w="868" w:type="dxa"/>
            <w:tcBorders>
              <w:bottom w:val="single" w:sz="8" w:space="0" w:color="231F20"/>
            </w:tcBorders>
            <w:shd w:val="clear" w:color="auto" w:fill="D1D3D4"/>
          </w:tcPr>
          <w:p>
            <w:pPr>
              <w:pStyle w:val="TableParagraph"/>
              <w:spacing w:line="202" w:lineRule="exact" w:before="25"/>
              <w:ind w:left="153" w:right="152"/>
              <w:rPr>
                <w:sz w:val="18"/>
              </w:rPr>
            </w:pPr>
            <w:r>
              <w:rPr>
                <w:color w:val="231F20"/>
                <w:w w:val="95"/>
                <w:sz w:val="18"/>
              </w:rPr>
              <w:t>296.6</w:t>
            </w:r>
          </w:p>
        </w:tc>
        <w:tc>
          <w:tcPr>
            <w:tcW w:w="702" w:type="dxa"/>
            <w:tcBorders>
              <w:bottom w:val="single" w:sz="8" w:space="0" w:color="231F20"/>
            </w:tcBorders>
            <w:shd w:val="clear" w:color="auto" w:fill="D1D3D4"/>
          </w:tcPr>
          <w:p>
            <w:pPr>
              <w:pStyle w:val="TableParagraph"/>
              <w:spacing w:line="202" w:lineRule="exact" w:before="25"/>
              <w:ind w:left="2"/>
              <w:rPr>
                <w:sz w:val="18"/>
              </w:rPr>
            </w:pPr>
            <w:r>
              <w:rPr>
                <w:color w:val="231F20"/>
                <w:w w:val="86"/>
                <w:sz w:val="18"/>
              </w:rPr>
              <w:t>2</w:t>
            </w:r>
          </w:p>
        </w:tc>
        <w:tc>
          <w:tcPr>
            <w:tcW w:w="705" w:type="dxa"/>
            <w:tcBorders>
              <w:bottom w:val="single" w:sz="8" w:space="0" w:color="231F20"/>
            </w:tcBorders>
            <w:shd w:val="clear" w:color="auto" w:fill="D1D3D4"/>
          </w:tcPr>
          <w:p>
            <w:pPr>
              <w:pStyle w:val="TableParagraph"/>
              <w:spacing w:line="202" w:lineRule="exact" w:before="25"/>
              <w:ind w:left="3"/>
              <w:rPr>
                <w:sz w:val="18"/>
              </w:rPr>
            </w:pPr>
            <w:r>
              <w:rPr>
                <w:color w:val="231F20"/>
                <w:sz w:val="18"/>
              </w:rPr>
              <w:t>—</w:t>
            </w:r>
          </w:p>
        </w:tc>
        <w:tc>
          <w:tcPr>
            <w:tcW w:w="708" w:type="dxa"/>
            <w:tcBorders>
              <w:bottom w:val="single" w:sz="8" w:space="0" w:color="231F20"/>
            </w:tcBorders>
            <w:shd w:val="clear" w:color="auto" w:fill="D1D3D4"/>
          </w:tcPr>
          <w:p>
            <w:pPr>
              <w:pStyle w:val="TableParagraph"/>
              <w:spacing w:line="202" w:lineRule="exact" w:before="25"/>
              <w:ind w:left="4"/>
              <w:rPr>
                <w:sz w:val="18"/>
              </w:rPr>
            </w:pPr>
            <w:r>
              <w:rPr>
                <w:color w:val="231F20"/>
                <w:w w:val="86"/>
                <w:sz w:val="18"/>
              </w:rPr>
              <w:t>2</w:t>
            </w:r>
          </w:p>
        </w:tc>
        <w:tc>
          <w:tcPr>
            <w:tcW w:w="740" w:type="dxa"/>
            <w:tcBorders>
              <w:bottom w:val="single" w:sz="8" w:space="0" w:color="231F20"/>
            </w:tcBorders>
            <w:shd w:val="clear" w:color="auto" w:fill="D1D3D4"/>
          </w:tcPr>
          <w:p>
            <w:pPr>
              <w:pStyle w:val="TableParagraph"/>
              <w:spacing w:line="202" w:lineRule="exact" w:before="25"/>
              <w:ind w:left="5"/>
              <w:rPr>
                <w:sz w:val="18"/>
              </w:rPr>
            </w:pPr>
            <w:r>
              <w:rPr>
                <w:color w:val="231F20"/>
                <w:sz w:val="18"/>
              </w:rPr>
              <w:t>—</w:t>
            </w:r>
          </w:p>
        </w:tc>
        <w:tc>
          <w:tcPr>
            <w:tcW w:w="1042" w:type="dxa"/>
            <w:tcBorders>
              <w:bottom w:val="single" w:sz="8" w:space="0" w:color="231F20"/>
            </w:tcBorders>
            <w:shd w:val="clear" w:color="auto" w:fill="D1D3D4"/>
          </w:tcPr>
          <w:p>
            <w:pPr>
              <w:pStyle w:val="TableParagraph"/>
              <w:spacing w:line="202" w:lineRule="exact" w:before="25"/>
              <w:ind w:left="336" w:right="331"/>
              <w:rPr>
                <w:sz w:val="18"/>
              </w:rPr>
            </w:pPr>
            <w:r>
              <w:rPr>
                <w:color w:val="231F20"/>
                <w:w w:val="95"/>
                <w:sz w:val="18"/>
              </w:rPr>
              <w:t>10</w:t>
            </w:r>
          </w:p>
        </w:tc>
        <w:tc>
          <w:tcPr>
            <w:tcW w:w="979" w:type="dxa"/>
            <w:tcBorders>
              <w:bottom w:val="single" w:sz="8" w:space="0" w:color="231F20"/>
            </w:tcBorders>
            <w:shd w:val="clear" w:color="auto" w:fill="D1D3D4"/>
          </w:tcPr>
          <w:p>
            <w:pPr>
              <w:pStyle w:val="TableParagraph"/>
              <w:spacing w:line="202" w:lineRule="exact" w:before="25"/>
              <w:ind w:left="90" w:right="84"/>
              <w:rPr>
                <w:sz w:val="18"/>
              </w:rPr>
            </w:pPr>
            <w:r>
              <w:rPr>
                <w:color w:val="231F20"/>
                <w:w w:val="95"/>
                <w:sz w:val="18"/>
              </w:rPr>
              <w:t>50</w:t>
            </w:r>
          </w:p>
        </w:tc>
        <w:tc>
          <w:tcPr>
            <w:tcW w:w="782" w:type="dxa"/>
            <w:tcBorders>
              <w:bottom w:val="single" w:sz="8" w:space="0" w:color="231F20"/>
            </w:tcBorders>
            <w:shd w:val="clear" w:color="auto" w:fill="D1D3D4"/>
          </w:tcPr>
          <w:p>
            <w:pPr>
              <w:pStyle w:val="TableParagraph"/>
              <w:spacing w:line="202" w:lineRule="exact" w:before="25"/>
              <w:ind w:left="158" w:right="152"/>
              <w:rPr>
                <w:sz w:val="18"/>
              </w:rPr>
            </w:pPr>
            <w:r>
              <w:rPr>
                <w:color w:val="231F20"/>
                <w:w w:val="95"/>
                <w:sz w:val="18"/>
              </w:rPr>
              <w:t>2.70</w:t>
            </w:r>
          </w:p>
        </w:tc>
      </w:tr>
    </w:tbl>
    <w:p>
      <w:pPr>
        <w:spacing w:before="38"/>
        <w:ind w:left="71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71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719" w:right="0" w:firstLine="0"/>
        <w:jc w:val="left"/>
        <w:rPr>
          <w:b/>
          <w:sz w:val="16"/>
        </w:rPr>
      </w:pPr>
      <w:r>
        <w:rPr>
          <w:b/>
          <w:color w:val="231F20"/>
          <w:sz w:val="16"/>
        </w:rPr>
        <w:t>*Actual service temperature range is application dependent.</w:t>
      </w:r>
    </w:p>
    <w:p>
      <w:pPr>
        <w:spacing w:after="0"/>
        <w:jc w:val="left"/>
        <w:rPr>
          <w:sz w:val="16"/>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after="0"/>
        <w:rPr>
          <w:sz w:val="20"/>
        </w:rPr>
        <w:sectPr>
          <w:pgSz w:w="12240" w:h="15840"/>
          <w:pgMar w:header="0" w:footer="444" w:top="0" w:bottom="640" w:left="0" w:right="0"/>
        </w:sectPr>
      </w:pPr>
    </w:p>
    <w:p>
      <w:pPr>
        <w:spacing w:before="243"/>
        <w:ind w:left="1065" w:right="0" w:firstLine="0"/>
        <w:jc w:val="left"/>
        <w:rPr>
          <w:b/>
          <w:sz w:val="24"/>
        </w:rPr>
      </w:pPr>
      <w:r>
        <w:rPr>
          <w:b/>
          <w:color w:val="231F20"/>
          <w:sz w:val="24"/>
        </w:rPr>
        <w:t>Features and Advantages:</w:t>
      </w:r>
    </w:p>
    <w:p>
      <w:pPr>
        <w:pStyle w:val="ListParagraph"/>
        <w:numPr>
          <w:ilvl w:val="1"/>
          <w:numId w:val="77"/>
        </w:numPr>
        <w:tabs>
          <w:tab w:pos="1219" w:val="left" w:leader="none"/>
        </w:tabs>
        <w:spacing w:line="232" w:lineRule="auto" w:before="51" w:after="0"/>
        <w:ind w:left="1205" w:right="0" w:hanging="120"/>
        <w:jc w:val="left"/>
        <w:rPr>
          <w:sz w:val="18"/>
        </w:rPr>
      </w:pPr>
      <w:r>
        <w:rPr>
          <w:b/>
          <w:color w:val="231F20"/>
          <w:sz w:val="18"/>
        </w:rPr>
        <w:t>MSHA</w:t>
      </w:r>
      <w:r>
        <w:rPr>
          <w:b/>
          <w:color w:val="231F20"/>
          <w:position w:val="6"/>
          <w:sz w:val="10"/>
        </w:rPr>
        <w:t>(08)</w:t>
      </w:r>
      <w:r>
        <w:rPr>
          <w:b/>
          <w:color w:val="231F20"/>
          <w:spacing w:val="9"/>
          <w:position w:val="6"/>
          <w:sz w:val="10"/>
        </w:rPr>
        <w:t> </w:t>
      </w:r>
      <w:r>
        <w:rPr>
          <w:b/>
          <w:color w:val="231F20"/>
          <w:sz w:val="18"/>
        </w:rPr>
        <w:t>Approved</w:t>
      </w:r>
      <w:r>
        <w:rPr>
          <w:b/>
          <w:color w:val="231F20"/>
          <w:spacing w:val="-13"/>
          <w:sz w:val="18"/>
        </w:rPr>
        <w:t> </w:t>
      </w:r>
      <w:r>
        <w:rPr>
          <w:b/>
          <w:color w:val="231F20"/>
          <w:sz w:val="18"/>
        </w:rPr>
        <w:t>–</w:t>
      </w:r>
      <w:r>
        <w:rPr>
          <w:b/>
          <w:color w:val="231F20"/>
          <w:spacing w:val="-17"/>
          <w:sz w:val="18"/>
        </w:rPr>
        <w:t> </w:t>
      </w:r>
      <w:r>
        <w:rPr>
          <w:color w:val="231F20"/>
          <w:sz w:val="18"/>
        </w:rPr>
        <w:t>Meets</w:t>
      </w:r>
      <w:r>
        <w:rPr>
          <w:color w:val="231F20"/>
          <w:spacing w:val="-17"/>
          <w:sz w:val="18"/>
        </w:rPr>
        <w:t> </w:t>
      </w:r>
      <w:r>
        <w:rPr>
          <w:color w:val="231F20"/>
          <w:sz w:val="18"/>
        </w:rPr>
        <w:t>U.S.</w:t>
      </w:r>
      <w:r>
        <w:rPr>
          <w:color w:val="231F20"/>
          <w:spacing w:val="-17"/>
          <w:sz w:val="18"/>
        </w:rPr>
        <w:t> </w:t>
      </w:r>
      <w:r>
        <w:rPr>
          <w:color w:val="231F20"/>
          <w:sz w:val="18"/>
        </w:rPr>
        <w:t>Dept.</w:t>
      </w:r>
      <w:r>
        <w:rPr>
          <w:color w:val="231F20"/>
          <w:spacing w:val="-17"/>
          <w:sz w:val="18"/>
        </w:rPr>
        <w:t> </w:t>
      </w:r>
      <w:r>
        <w:rPr>
          <w:color w:val="231F20"/>
          <w:sz w:val="18"/>
        </w:rPr>
        <w:t>of</w:t>
      </w:r>
      <w:r>
        <w:rPr>
          <w:color w:val="231F20"/>
          <w:spacing w:val="-18"/>
          <w:sz w:val="18"/>
        </w:rPr>
        <w:t> </w:t>
      </w:r>
      <w:r>
        <w:rPr>
          <w:color w:val="231F20"/>
          <w:sz w:val="18"/>
        </w:rPr>
        <w:t>Labor</w:t>
      </w:r>
      <w:r>
        <w:rPr>
          <w:color w:val="231F20"/>
          <w:spacing w:val="-17"/>
          <w:sz w:val="18"/>
        </w:rPr>
        <w:t> </w:t>
      </w:r>
      <w:r>
        <w:rPr>
          <w:color w:val="231F20"/>
          <w:sz w:val="18"/>
        </w:rPr>
        <w:t>Administration requirements</w:t>
      </w:r>
      <w:r>
        <w:rPr>
          <w:color w:val="231F20"/>
          <w:spacing w:val="-19"/>
          <w:sz w:val="18"/>
        </w:rPr>
        <w:t> </w:t>
      </w:r>
      <w:r>
        <w:rPr>
          <w:color w:val="231F20"/>
          <w:sz w:val="18"/>
        </w:rPr>
        <w:t>for</w:t>
      </w:r>
      <w:r>
        <w:rPr>
          <w:color w:val="231F20"/>
          <w:spacing w:val="-19"/>
          <w:sz w:val="18"/>
        </w:rPr>
        <w:t> </w:t>
      </w:r>
      <w:r>
        <w:rPr>
          <w:color w:val="231F20"/>
          <w:sz w:val="18"/>
        </w:rPr>
        <w:t>flame-resistance</w:t>
      </w:r>
      <w:r>
        <w:rPr>
          <w:color w:val="231F20"/>
          <w:spacing w:val="-19"/>
          <w:sz w:val="18"/>
        </w:rPr>
        <w:t> </w:t>
      </w:r>
      <w:r>
        <w:rPr>
          <w:color w:val="231F20"/>
          <w:sz w:val="18"/>
        </w:rPr>
        <w:t>for</w:t>
      </w:r>
      <w:r>
        <w:rPr>
          <w:color w:val="231F20"/>
          <w:spacing w:val="-18"/>
          <w:sz w:val="18"/>
        </w:rPr>
        <w:t> </w:t>
      </w:r>
      <w:r>
        <w:rPr>
          <w:color w:val="231F20"/>
          <w:sz w:val="18"/>
        </w:rPr>
        <w:t>use</w:t>
      </w:r>
      <w:r>
        <w:rPr>
          <w:color w:val="231F20"/>
          <w:spacing w:val="-19"/>
          <w:sz w:val="18"/>
        </w:rPr>
        <w:t> </w:t>
      </w:r>
      <w:r>
        <w:rPr>
          <w:color w:val="231F20"/>
          <w:sz w:val="18"/>
        </w:rPr>
        <w:t>in</w:t>
      </w:r>
      <w:r>
        <w:rPr>
          <w:color w:val="231F20"/>
          <w:spacing w:val="-19"/>
          <w:sz w:val="18"/>
        </w:rPr>
        <w:t> </w:t>
      </w:r>
      <w:r>
        <w:rPr>
          <w:color w:val="231F20"/>
          <w:sz w:val="18"/>
        </w:rPr>
        <w:t>mines</w:t>
      </w:r>
      <w:r>
        <w:rPr>
          <w:color w:val="231F20"/>
          <w:spacing w:val="-18"/>
          <w:sz w:val="18"/>
        </w:rPr>
        <w:t> </w:t>
      </w:r>
      <w:r>
        <w:rPr>
          <w:color w:val="231F20"/>
          <w:sz w:val="18"/>
        </w:rPr>
        <w:t>for</w:t>
      </w:r>
      <w:r>
        <w:rPr>
          <w:color w:val="231F20"/>
          <w:spacing w:val="-19"/>
          <w:sz w:val="18"/>
        </w:rPr>
        <w:t> </w:t>
      </w:r>
      <w:r>
        <w:rPr>
          <w:color w:val="231F20"/>
          <w:sz w:val="18"/>
        </w:rPr>
        <w:t>protection of hose bundles. Optional, special </w:t>
      </w:r>
      <w:r>
        <w:rPr>
          <w:color w:val="231F20"/>
          <w:spacing w:val="-4"/>
          <w:sz w:val="18"/>
        </w:rPr>
        <w:t>order, </w:t>
      </w:r>
      <w:r>
        <w:rPr>
          <w:color w:val="231F20"/>
          <w:sz w:val="18"/>
        </w:rPr>
        <w:t>red or green colored helix also</w:t>
      </w:r>
      <w:r>
        <w:rPr>
          <w:color w:val="231F20"/>
          <w:spacing w:val="-6"/>
          <w:sz w:val="18"/>
        </w:rPr>
        <w:t> </w:t>
      </w:r>
      <w:r>
        <w:rPr>
          <w:color w:val="231F20"/>
          <w:sz w:val="18"/>
        </w:rPr>
        <w:t>approved.</w:t>
      </w:r>
    </w:p>
    <w:p>
      <w:pPr>
        <w:pStyle w:val="ListParagraph"/>
        <w:numPr>
          <w:ilvl w:val="1"/>
          <w:numId w:val="77"/>
        </w:numPr>
        <w:tabs>
          <w:tab w:pos="1220" w:val="left" w:leader="none"/>
        </w:tabs>
        <w:spacing w:line="232" w:lineRule="auto" w:before="0" w:after="0"/>
        <w:ind w:left="1205" w:right="15" w:hanging="120"/>
        <w:jc w:val="left"/>
        <w:rPr>
          <w:sz w:val="18"/>
        </w:rPr>
      </w:pPr>
      <w:r>
        <w:rPr>
          <w:b/>
          <w:color w:val="231F20"/>
          <w:sz w:val="18"/>
        </w:rPr>
        <w:t>Transparent Construction – </w:t>
      </w:r>
      <w:r>
        <w:rPr>
          <w:color w:val="231F20"/>
          <w:sz w:val="18"/>
        </w:rPr>
        <w:t>“See-the-flow.” Allows for </w:t>
      </w:r>
      <w:r>
        <w:rPr>
          <w:color w:val="231F20"/>
          <w:spacing w:val="-3"/>
          <w:sz w:val="18"/>
        </w:rPr>
        <w:t>visual </w:t>
      </w:r>
      <w:r>
        <w:rPr>
          <w:color w:val="231F20"/>
          <w:sz w:val="18"/>
        </w:rPr>
        <w:t>confiurmation of material</w:t>
      </w:r>
      <w:r>
        <w:rPr>
          <w:color w:val="231F20"/>
          <w:spacing w:val="-10"/>
          <w:sz w:val="18"/>
        </w:rPr>
        <w:t> </w:t>
      </w:r>
      <w:r>
        <w:rPr>
          <w:color w:val="231F20"/>
          <w:sz w:val="18"/>
        </w:rPr>
        <w:t>flow.</w:t>
      </w:r>
    </w:p>
    <w:p>
      <w:pPr>
        <w:pStyle w:val="BodyText"/>
        <w:rPr>
          <w:sz w:val="20"/>
        </w:rPr>
      </w:pPr>
      <w:r>
        <w:rPr/>
        <w:br w:type="column"/>
      </w:r>
      <w:r>
        <w:rPr>
          <w:sz w:val="20"/>
        </w:rPr>
      </w:r>
    </w:p>
    <w:p>
      <w:pPr>
        <w:pStyle w:val="BodyText"/>
        <w:spacing w:before="7"/>
        <w:rPr>
          <w:sz w:val="29"/>
        </w:rPr>
      </w:pPr>
    </w:p>
    <w:p>
      <w:pPr>
        <w:pStyle w:val="ListParagraph"/>
        <w:numPr>
          <w:ilvl w:val="0"/>
          <w:numId w:val="79"/>
        </w:numPr>
        <w:tabs>
          <w:tab w:pos="355" w:val="left" w:leader="none"/>
        </w:tabs>
        <w:spacing w:line="232" w:lineRule="auto" w:before="1" w:after="0"/>
        <w:ind w:left="340" w:right="786" w:hanging="120"/>
        <w:jc w:val="left"/>
        <w:rPr>
          <w:sz w:val="18"/>
        </w:rPr>
      </w:pPr>
      <w:r>
        <w:rPr>
          <w:b/>
          <w:color w:val="231F20"/>
          <w:sz w:val="18"/>
        </w:rPr>
        <w:t>Easy</w:t>
      </w:r>
      <w:r>
        <w:rPr>
          <w:b/>
          <w:color w:val="231F20"/>
          <w:spacing w:val="-6"/>
          <w:sz w:val="18"/>
        </w:rPr>
        <w:t> </w:t>
      </w:r>
      <w:r>
        <w:rPr>
          <w:b/>
          <w:color w:val="231F20"/>
          <w:sz w:val="18"/>
        </w:rPr>
        <w:t>Slide</w:t>
      </w:r>
      <w:r>
        <w:rPr>
          <w:b/>
          <w:color w:val="231F20"/>
          <w:spacing w:val="-6"/>
          <w:sz w:val="18"/>
        </w:rPr>
        <w:t> </w:t>
      </w:r>
      <w:r>
        <w:rPr>
          <w:b/>
          <w:color w:val="231F20"/>
          <w:sz w:val="18"/>
        </w:rPr>
        <w:t>Helix</w:t>
      </w:r>
      <w:r>
        <w:rPr>
          <w:b/>
          <w:color w:val="231F20"/>
          <w:spacing w:val="-6"/>
          <w:sz w:val="18"/>
        </w:rPr>
        <w:t> </w:t>
      </w:r>
      <w:r>
        <w:rPr>
          <w:b/>
          <w:color w:val="231F20"/>
          <w:sz w:val="18"/>
        </w:rPr>
        <w:t>–</w:t>
      </w:r>
      <w:r>
        <w:rPr>
          <w:b/>
          <w:color w:val="231F20"/>
          <w:spacing w:val="-11"/>
          <w:sz w:val="18"/>
        </w:rPr>
        <w:t> </w:t>
      </w:r>
      <w:r>
        <w:rPr>
          <w:color w:val="231F20"/>
          <w:sz w:val="18"/>
        </w:rPr>
        <w:t>Rigid</w:t>
      </w:r>
      <w:r>
        <w:rPr>
          <w:color w:val="231F20"/>
          <w:spacing w:val="-10"/>
          <w:sz w:val="18"/>
        </w:rPr>
        <w:t> </w:t>
      </w:r>
      <w:r>
        <w:rPr>
          <w:color w:val="231F20"/>
          <w:sz w:val="18"/>
        </w:rPr>
        <w:t>helix</w:t>
      </w:r>
      <w:r>
        <w:rPr>
          <w:color w:val="231F20"/>
          <w:spacing w:val="-11"/>
          <w:sz w:val="18"/>
        </w:rPr>
        <w:t> </w:t>
      </w:r>
      <w:r>
        <w:rPr>
          <w:color w:val="231F20"/>
          <w:sz w:val="18"/>
        </w:rPr>
        <w:t>design</w:t>
      </w:r>
      <w:r>
        <w:rPr>
          <w:color w:val="231F20"/>
          <w:spacing w:val="-11"/>
          <w:sz w:val="18"/>
        </w:rPr>
        <w:t> </w:t>
      </w:r>
      <w:r>
        <w:rPr>
          <w:color w:val="231F20"/>
          <w:sz w:val="18"/>
        </w:rPr>
        <w:t>protects</w:t>
      </w:r>
      <w:r>
        <w:rPr>
          <w:color w:val="231F20"/>
          <w:spacing w:val="-11"/>
          <w:sz w:val="18"/>
        </w:rPr>
        <w:t> </w:t>
      </w:r>
      <w:r>
        <w:rPr>
          <w:color w:val="231F20"/>
          <w:sz w:val="18"/>
        </w:rPr>
        <w:t>hose</w:t>
      </w:r>
      <w:r>
        <w:rPr>
          <w:color w:val="231F20"/>
          <w:spacing w:val="-10"/>
          <w:sz w:val="18"/>
        </w:rPr>
        <w:t> </w:t>
      </w:r>
      <w:r>
        <w:rPr>
          <w:color w:val="231F20"/>
          <w:sz w:val="18"/>
        </w:rPr>
        <w:t>tube</w:t>
      </w:r>
      <w:r>
        <w:rPr>
          <w:color w:val="231F20"/>
          <w:spacing w:val="-11"/>
          <w:sz w:val="18"/>
        </w:rPr>
        <w:t> </w:t>
      </w:r>
      <w:r>
        <w:rPr>
          <w:color w:val="231F20"/>
          <w:sz w:val="18"/>
        </w:rPr>
        <w:t>from cover</w:t>
      </w:r>
      <w:r>
        <w:rPr>
          <w:color w:val="231F20"/>
          <w:spacing w:val="-19"/>
          <w:sz w:val="18"/>
        </w:rPr>
        <w:t> </w:t>
      </w:r>
      <w:r>
        <w:rPr>
          <w:color w:val="231F20"/>
          <w:spacing w:val="-4"/>
          <w:sz w:val="18"/>
        </w:rPr>
        <w:t>wear,</w:t>
      </w:r>
      <w:r>
        <w:rPr>
          <w:color w:val="231F20"/>
          <w:spacing w:val="-18"/>
          <w:sz w:val="18"/>
        </w:rPr>
        <w:t> </w:t>
      </w:r>
      <w:r>
        <w:rPr>
          <w:color w:val="231F20"/>
          <w:sz w:val="18"/>
        </w:rPr>
        <w:t>and</w:t>
      </w:r>
      <w:r>
        <w:rPr>
          <w:color w:val="231F20"/>
          <w:spacing w:val="-19"/>
          <w:sz w:val="18"/>
        </w:rPr>
        <w:t> </w:t>
      </w:r>
      <w:r>
        <w:rPr>
          <w:color w:val="231F20"/>
          <w:sz w:val="18"/>
        </w:rPr>
        <w:t>allows</w:t>
      </w:r>
      <w:r>
        <w:rPr>
          <w:color w:val="231F20"/>
          <w:spacing w:val="-18"/>
          <w:sz w:val="18"/>
        </w:rPr>
        <w:t> </w:t>
      </w:r>
      <w:r>
        <w:rPr>
          <w:color w:val="231F20"/>
          <w:sz w:val="18"/>
        </w:rPr>
        <w:t>hose</w:t>
      </w:r>
      <w:r>
        <w:rPr>
          <w:color w:val="231F20"/>
          <w:spacing w:val="-19"/>
          <w:sz w:val="18"/>
        </w:rPr>
        <w:t> </w:t>
      </w:r>
      <w:r>
        <w:rPr>
          <w:color w:val="231F20"/>
          <w:sz w:val="18"/>
        </w:rPr>
        <w:t>to</w:t>
      </w:r>
      <w:r>
        <w:rPr>
          <w:color w:val="231F20"/>
          <w:spacing w:val="-18"/>
          <w:sz w:val="18"/>
        </w:rPr>
        <w:t> </w:t>
      </w:r>
      <w:r>
        <w:rPr>
          <w:color w:val="231F20"/>
          <w:sz w:val="18"/>
        </w:rPr>
        <w:t>slide</w:t>
      </w:r>
      <w:r>
        <w:rPr>
          <w:color w:val="231F20"/>
          <w:spacing w:val="-19"/>
          <w:sz w:val="18"/>
        </w:rPr>
        <w:t> </w:t>
      </w:r>
      <w:r>
        <w:rPr>
          <w:color w:val="231F20"/>
          <w:sz w:val="18"/>
        </w:rPr>
        <w:t>easily</w:t>
      </w:r>
      <w:r>
        <w:rPr>
          <w:color w:val="231F20"/>
          <w:spacing w:val="-18"/>
          <w:sz w:val="18"/>
        </w:rPr>
        <w:t> </w:t>
      </w:r>
      <w:r>
        <w:rPr>
          <w:color w:val="231F20"/>
          <w:sz w:val="18"/>
        </w:rPr>
        <w:t>over</w:t>
      </w:r>
      <w:r>
        <w:rPr>
          <w:color w:val="231F20"/>
          <w:spacing w:val="-18"/>
          <w:sz w:val="18"/>
        </w:rPr>
        <w:t> </w:t>
      </w:r>
      <w:r>
        <w:rPr>
          <w:color w:val="231F20"/>
          <w:sz w:val="18"/>
        </w:rPr>
        <w:t>rough</w:t>
      </w:r>
      <w:r>
        <w:rPr>
          <w:color w:val="231F20"/>
          <w:spacing w:val="-19"/>
          <w:sz w:val="18"/>
        </w:rPr>
        <w:t> </w:t>
      </w:r>
      <w:r>
        <w:rPr>
          <w:color w:val="231F20"/>
          <w:sz w:val="18"/>
        </w:rPr>
        <w:t>surfaces. Easy-to-handle.</w:t>
      </w:r>
    </w:p>
    <w:p>
      <w:pPr>
        <w:pStyle w:val="ListParagraph"/>
        <w:numPr>
          <w:ilvl w:val="0"/>
          <w:numId w:val="79"/>
        </w:numPr>
        <w:tabs>
          <w:tab w:pos="355" w:val="left" w:leader="none"/>
        </w:tabs>
        <w:spacing w:line="196" w:lineRule="exact" w:before="0" w:after="0"/>
        <w:ind w:left="354" w:right="0" w:hanging="134"/>
        <w:jc w:val="left"/>
        <w:rPr>
          <w:sz w:val="18"/>
        </w:rPr>
      </w:pPr>
      <w:r>
        <w:rPr>
          <w:b/>
          <w:color w:val="231F20"/>
          <w:sz w:val="18"/>
        </w:rPr>
        <w:t>CG-SL Series – </w:t>
      </w:r>
      <w:r>
        <w:rPr>
          <w:color w:val="231F20"/>
          <w:sz w:val="18"/>
        </w:rPr>
        <w:t>pre-slit for easy insertion of hose</w:t>
      </w:r>
      <w:r>
        <w:rPr>
          <w:color w:val="231F20"/>
          <w:spacing w:val="-34"/>
          <w:sz w:val="18"/>
        </w:rPr>
        <w:t> </w:t>
      </w:r>
      <w:r>
        <w:rPr>
          <w:color w:val="231F20"/>
          <w:sz w:val="18"/>
        </w:rPr>
        <w:t>bundles.</w:t>
      </w:r>
    </w:p>
    <w:p>
      <w:pPr>
        <w:pStyle w:val="ListParagraph"/>
        <w:numPr>
          <w:ilvl w:val="0"/>
          <w:numId w:val="80"/>
        </w:numPr>
        <w:tabs>
          <w:tab w:pos="361" w:val="left" w:leader="none"/>
        </w:tabs>
        <w:spacing w:line="204" w:lineRule="exact" w:before="0" w:after="0"/>
        <w:ind w:left="360" w:right="0" w:hanging="140"/>
        <w:jc w:val="left"/>
        <w:rPr>
          <w:b/>
          <w:sz w:val="18"/>
        </w:rPr>
      </w:pPr>
      <w:r>
        <w:rPr>
          <w:b/>
          <w:color w:val="231F20"/>
          <w:sz w:val="18"/>
        </w:rPr>
        <w:t>Phthalate Free</w:t>
      </w:r>
    </w:p>
    <w:p>
      <w:pPr>
        <w:spacing w:after="0" w:line="204" w:lineRule="exact"/>
        <w:jc w:val="left"/>
        <w:rPr>
          <w:sz w:val="18"/>
        </w:rPr>
        <w:sectPr>
          <w:type w:val="continuous"/>
          <w:pgSz w:w="12240" w:h="15840"/>
          <w:pgMar w:top="1500" w:bottom="0" w:left="0" w:right="0"/>
          <w:cols w:num="2" w:equalWidth="0">
            <w:col w:w="6173" w:space="40"/>
            <w:col w:w="6027"/>
          </w:cols>
        </w:sectPr>
      </w:pPr>
    </w:p>
    <w:p>
      <w:pPr>
        <w:pStyle w:val="BodyText"/>
        <w:rPr>
          <w:b/>
          <w:sz w:val="20"/>
        </w:rPr>
      </w:pPr>
      <w:r>
        <w:rPr/>
        <w:pict>
          <v:group style="position:absolute;margin-left:0pt;margin-top:0pt;width:612pt;height:378.75pt;mso-position-horizontal-relative:page;mso-position-vertical-relative:page;z-index:4864" coordorigin="0,0" coordsize="12240,7575">
            <v:shape style="position:absolute;left:1080;top:0;width:3960;height:5580" type="#_x0000_t75" stroked="false">
              <v:imagedata r:id="rId336"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1044;top:2463;width:5156;height:3003" filled="true" fillcolor="#231f20" stroked="false">
              <v:fill opacity="49152f" type="solid"/>
            </v:rect>
            <v:shape style="position:absolute;left:1065;top:2387;width:4938;height:2799" type="#_x0000_t75" stroked="false">
              <v:imagedata r:id="rId337" o:title=""/>
            </v:shape>
            <v:rect style="position:absolute;left:1065;top:5565;width:2009;height:2009" filled="true" fillcolor="#231f20" stroked="false">
              <v:fill opacity="49152f" type="solid"/>
            </v:rect>
            <v:shape style="position:absolute;left:1080;top:5580;width:1800;height:1800" type="#_x0000_t75" stroked="false">
              <v:imagedata r:id="rId338" o:title=""/>
            </v:shape>
            <v:rect style="position:absolute;left:1090;top:5590;width:1780;height:1780" filled="false" stroked="true" strokeweight="1pt" strokecolor="#231f20">
              <v:stroke dashstyle="solid"/>
            </v:rect>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57" o:title=""/>
            </v:shape>
            <v:line style="position:absolute" from="1125,1061" to="1665,1061" stroked="true" strokeweight="3.944pt" strokecolor="#231f20">
              <v:stroke dashstyle="solid"/>
            </v:line>
            <v:shape style="position:absolute;left:1180;top:1050;width:105;height:105" type="#_x0000_t75" stroked="false">
              <v:imagedata r:id="rId339" o:title=""/>
            </v:shape>
            <v:shape style="position:absolute;left:1348;top:1050;width:105;height:105" type="#_x0000_t75" stroked="false">
              <v:imagedata r:id="rId339" o:title=""/>
            </v:shape>
            <v:shape style="position:absolute;left:1517;top:1050;width:105;height:105" type="#_x0000_t75" stroked="false">
              <v:imagedata r:id="rId339" o:title=""/>
            </v:shape>
            <v:shape style="position:absolute;left:1186;top:875;width:540;height:119" coordorigin="1187,876" coordsize="540,119" path="m1690,944l1539,944,1515,994,1690,944xm1187,911l1250,957,1539,944,1690,944,1727,934,1698,926,1539,926,1187,911xm1515,876l1539,926,1698,926,1515,876xe" filled="true" fillcolor="#231f20" stroked="false">
              <v:path arrowok="t"/>
              <v:fill type="solid"/>
            </v:shape>
            <v:shape style="position:absolute;left:1186;top:875;width:540;height:119" coordorigin="1187,876" coordsize="540,119" path="m1515,994l1727,934,1515,876,1539,926,1187,911,1250,957,1539,944,1515,994xe" filled="false" stroked="true" strokeweight=".280pt" strokecolor="#231f20">
              <v:path arrowok="t"/>
              <v:stroke dashstyle="solid"/>
            </v:shape>
            <v:line style="position:absolute" from="1141,1044" to="1681,1044" stroked="true" strokeweight="3.943pt" strokecolor="#ffffff">
              <v:stroke dashstyle="solid"/>
            </v:line>
            <v:shape style="position:absolute;left:1198;top:858;width:544;height:277" coordorigin="1199,859" coordsize="544,277" path="m1297,1085l1293,1066,1283,1051,1267,1040,1248,1036,1229,1040,1213,1051,1202,1066,1199,1085,1202,1105,1213,1120,1229,1131,1248,1135,1267,1131,1283,1120,1293,1105,1297,1085m1466,1085l1462,1066,1451,1051,1436,1040,1416,1036,1397,1040,1382,1051,1371,1066,1367,1085,1371,1105,1382,1120,1397,1131,1416,1135,1436,1131,1451,1120,1462,1105,1466,1085m1634,1085l1631,1066,1620,1051,1604,1040,1585,1036,1566,1040,1550,1051,1540,1066,1536,1085,1540,1105,1550,1120,1566,1131,1585,1135,1604,1131,1620,1120,1631,1105,1634,1085m1742,917l1714,909,1531,859,1554,909,1202,894,1266,940,1554,927,1531,977,1705,927,1742,917e" filled="true" fillcolor="#ffffff" stroked="false">
              <v:path arrowok="t"/>
              <v:fill type="solid"/>
            </v:shape>
            <v:shape style="position:absolute;left:1115;top:1339;width:649;height:93" coordorigin="1116,1340" coordsize="649,93" path="m1170,1412l1139,1412,1139,1394,1161,1394,1161,1375,1139,1375,1139,1360,1166,1360,1168,1342,1116,1342,1116,1431,1170,1431,1170,1412m1253,1431l1247,1414,1242,1396,1233,1367,1226,1342,1218,1342,1218,1396,1207,1396,1210,1382,1212,1375,1213,1371,1213,1367,1213,1371,1214,1376,1215,1380,1218,1396,1218,1342,1202,1342,1173,1431,1197,1431,1202,1414,1223,1414,1228,1431,1253,1431m1328,1382l1314,1378,1289,1371,1287,1368,1287,1362,1290,1359,1302,1359,1310,1361,1316,1365,1320,1359,1327,1349,1319,1343,1308,1340,1295,1340,1281,1342,1270,1348,1263,1357,1260,1370,1260,1385,1269,1392,1282,1396,1293,1398,1299,1400,1302,1402,1302,1410,1298,1414,1280,1414,1270,1410,1264,1407,1256,1425,1265,1429,1275,1433,1289,1433,1305,1431,1317,1424,1325,1414,1325,1414,1328,1400,1328,1382m1407,1342l1379,1342,1370,1365,1369,1369,1367,1373,1365,1368,1364,1365,1362,1361,1354,1342,1327,1342,1355,1394,1355,1431,1378,1431,1378,1393,1389,1373,1407,1342m1507,1382l1493,1378,1468,1371,1466,1368,1466,1362,1469,1359,1481,1359,1489,1361,1495,1365,1499,1359,1506,1349,1498,1343,1487,1340,1474,1340,1460,1342,1449,1348,1442,1357,1439,1370,1439,1385,1448,1392,1461,1396,1472,1398,1478,1400,1481,1402,1481,1410,1477,1414,1459,1414,1449,1410,1443,1407,1435,1425,1444,1429,1454,1433,1468,1433,1484,1431,1496,1424,1504,1414,1504,1414,1507,1400,1507,1382m1576,1412l1545,1412,1545,1342,1522,1342,1522,1431,1571,1431,1576,1412m1608,1342l1585,1342,1585,1431,1608,1431,1608,1342m1697,1385l1696,1372,1693,1362,1692,1360,1688,1353,1682,1347,1675,1342,1671,1342,1671,1363,1671,1409,1666,1412,1652,1412,1652,1360,1666,1360,1671,1363,1671,1342,1667,1342,1629,1342,1629,1431,1674,1431,1681,1427,1693,1412,1695,1411,1697,1399,1697,1385m1764,1412l1733,1412,1733,1394,1756,1394,1756,1375,1733,1375,1733,1360,1761,1360,1763,1342,1710,1342,1710,1431,1764,1431,1764,1412e" filled="true" fillcolor="#231f20" stroked="false">
              <v:path arrowok="t"/>
              <v:fill type="solid"/>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52" o:title=""/>
            </v:shape>
            <v:shape style="position:absolute;left:1962;top:696;width:756;height:847" type="#_x0000_t75" stroked="false">
              <v:imagedata r:id="rId340" o:title=""/>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66" o:title=""/>
            </v:shape>
            <v:shape style="position:absolute;left:3095;top:721;width:300;height:535" coordorigin="3096,721" coordsize="300,535" path="m3279,721l3209,800,3174,852,3115,974,3096,1085,3107,1142,3131,1190,3167,1226,3211,1249,3259,1256,3312,1243,3362,1210,3394,1154,3396,1075,3377,1036,3346,1000,3314,960,3291,911,3283,857,3279,794,3279,754,3279,721xe" filled="true" fillcolor="#231f20" stroked="false">
              <v:path arrowok="t"/>
              <v:fill type="solid"/>
            </v:shape>
            <v:shape style="position:absolute;left:3095;top:721;width:300;height:535" coordorigin="3096,721" coordsize="300,535" path="m3279,721l3209,800,3174,852,3115,974,3096,1085,3107,1142,3131,1190,3167,1226,3211,1249,3259,1256,3312,1243,3362,1210,3394,1154,3396,1075,3377,1036,3346,1000,3314,960,3291,911,3283,857,3279,794,3278,743,3279,721xe" filled="false" stroked="true" strokeweight=".280pt" strokecolor="#231f20">
              <v:path arrowok="t"/>
              <v:stroke dashstyle="solid"/>
            </v:shape>
            <v:shape style="position:absolute;left:3068;top:707;width:300;height:535" coordorigin="3068,707" coordsize="300,535" path="m3251,707l3181,786,3147,838,3087,960,3068,1071,3079,1128,3103,1176,3139,1212,3184,1235,3231,1242,3284,1229,3334,1196,3366,1140,3368,1061,3349,1022,3319,986,3286,946,3264,897,3255,843,3251,780,3251,740,3251,707xe" filled="true" fillcolor="#ffffff" stroked="false">
              <v:path arrowok="t"/>
              <v:fill type="solid"/>
            </v:shape>
            <v:shape style="position:absolute;left:3068;top:707;width:300;height:535" coordorigin="3068,707" coordsize="300,535" path="m3251,707l3181,786,3147,838,3087,960,3068,1071,3079,1128,3103,1176,3139,1212,3184,1235,3231,1242,3284,1229,3334,1196,3366,1140,3368,1061,3349,1022,3319,986,3286,946,3264,897,3255,843,3251,780,3251,729,3251,707xe" filled="false" stroked="true" strokeweight=".280pt" strokecolor="#ffffff">
              <v:path arrowok="t"/>
              <v:stroke dashstyle="solid"/>
            </v:shape>
            <v:shape style="position:absolute;left:3039;top:1339;width:401;height:93" coordorigin="3040,1340" coordsize="401,93" path="m3153,1340l3128,1340,3122,1372,3119,1390,3119,1398,3119,1398,3118,1387,3116,1377,3109,1340,3084,1340,3079,1366,3077,1379,3075,1391,3075,1398,3074,1398,3074,1395,3074,1386,3069,1365,3064,1340,3040,1340,3062,1433,3087,1433,3092,1406,3093,1398,3094,1394,3096,1381,3096,1377,3096,1377,3097,1383,3105,1433,3130,1433,3138,1398,3153,1340m3231,1433l3226,1415,3221,1397,3212,1367,3204,1340,3197,1340,3197,1397,3185,1397,3189,1381,3190,1375,3191,1370,3191,1367,3191,1370,3192,1375,3193,1380,3197,1397,3197,1340,3180,1340,3151,1433,3175,1433,3180,1415,3201,1415,3206,1433,3231,1433m3292,1340l3224,1340,3224,1360,3245,1360,3245,1433,3268,1433,3268,1360,3289,1360,3292,1340m3355,1413l3325,1413,3325,1394,3347,1394,3347,1375,3325,1375,3325,1360,3352,1360,3354,1340,3301,1340,3301,1433,3355,1433,3355,1413m3440,1433l3437,1426,3429,1409,3427,1402,3424,1398,3423,1396,3421,1393,3417,1392,3428,1391,3436,1382,3436,1378,3436,1366,3435,1360,3434,1356,3429,1347,3418,1342,3411,1341,3411,1362,3411,1375,3408,1378,3393,1378,3393,1360,3407,1360,3411,1362,3411,1341,3401,1340,3370,1340,3370,1433,3393,1433,3393,1396,3398,1396,3400,1397,3413,1433,3440,1433e" filled="true" fillcolor="#231f20" stroked="false">
              <v:path arrowok="t"/>
              <v:fill type="solid"/>
            </v:shape>
            <v:shape style="position:absolute;left:3119;top:1118;width:141;height:88" coordorigin="3119,1118" coordsize="141,88" path="m3147,1118l3127,1120,3119,1123,3132,1156,3151,1183,3172,1200,3192,1206,3214,1205,3236,1204,3260,1203,3224,1188,3204,1177,3193,1163,3185,1141,3169,1123,3147,1118xe" filled="true" fillcolor="#007bc3" stroked="false">
              <v:path arrowok="t"/>
              <v:fill type="solid"/>
            </v:shape>
            <v:shape style="position:absolute;left:4177;top:5838;width:676;height:376" type="#_x0000_t75" stroked="false">
              <v:imagedata r:id="rId341" o:title=""/>
            </v:shape>
            <v:shape style="position:absolute;left:4896;top:5836;width:401;height:131" type="#_x0000_t75" stroked="false">
              <v:imagedata r:id="rId95" o:title=""/>
            </v:shape>
            <v:shape style="position:absolute;left:5356;top:5836;width:125;height:131" type="#_x0000_t75" stroked="false">
              <v:imagedata r:id="rId96" o:title=""/>
            </v:shape>
            <v:shape style="position:absolute;left:5530;top:5836;width:268;height:131" type="#_x0000_t75" stroked="false">
              <v:imagedata r:id="rId97" o:title=""/>
            </v:shape>
            <v:shape style="position:absolute;left:4905;top:6024;width:261;height:226" type="#_x0000_t75" stroked="false">
              <v:imagedata r:id="rId79" o:title=""/>
            </v:shape>
            <v:shape style="position:absolute;left:5216;top:6016;width:594;height:233" type="#_x0000_t75" stroked="false">
              <v:imagedata r:id="rId80" o:title=""/>
            </v:shape>
            <v:shape style="position:absolute;left:4160;top:6422;width:1726;height:653" type="#_x0000_t75" stroked="false">
              <v:imagedata r:id="rId93" o:title=""/>
            </v:shape>
            <v:shape style="position:absolute;left:6397;top:2279;width:4803;height:1920" type="#_x0000_t202" filled="false" stroked="false">
              <v:textbox inset="0,0,0,0">
                <w:txbxContent>
                  <w:p>
                    <w:pPr>
                      <w:spacing w:before="7"/>
                      <w:ind w:left="590" w:right="0" w:firstLine="0"/>
                      <w:jc w:val="left"/>
                      <w:rPr>
                        <w:b/>
                        <w:sz w:val="48"/>
                      </w:rPr>
                    </w:pPr>
                    <w:r>
                      <w:rPr>
                        <w:b/>
                        <w:color w:val="231F20"/>
                        <w:w w:val="105"/>
                        <w:sz w:val="48"/>
                      </w:rPr>
                      <w:t>“Cover Guard”</w:t>
                    </w:r>
                  </w:p>
                  <w:p>
                    <w:pPr>
                      <w:spacing w:before="88"/>
                      <w:ind w:left="0" w:right="0" w:firstLine="0"/>
                      <w:jc w:val="left"/>
                      <w:rPr>
                        <w:b/>
                        <w:sz w:val="48"/>
                      </w:rPr>
                    </w:pPr>
                    <w:r>
                      <w:rPr>
                        <w:b/>
                        <w:color w:val="231F20"/>
                        <w:w w:val="105"/>
                        <w:sz w:val="48"/>
                      </w:rPr>
                      <w:t>CG</w:t>
                    </w:r>
                    <w:r>
                      <w:rPr>
                        <w:b/>
                        <w:color w:val="231F20"/>
                        <w:w w:val="105"/>
                        <w:position w:val="16"/>
                        <w:sz w:val="28"/>
                      </w:rPr>
                      <w:t>™</w:t>
                    </w:r>
                    <w:r>
                      <w:rPr>
                        <w:b/>
                        <w:color w:val="231F20"/>
                        <w:w w:val="105"/>
                        <w:sz w:val="48"/>
                      </w:rPr>
                      <w:t>/CG-SL</w:t>
                    </w:r>
                    <w:r>
                      <w:rPr>
                        <w:b/>
                        <w:color w:val="231F20"/>
                        <w:w w:val="105"/>
                        <w:position w:val="16"/>
                        <w:sz w:val="28"/>
                      </w:rPr>
                      <w:t>™ </w:t>
                    </w:r>
                    <w:r>
                      <w:rPr>
                        <w:b/>
                        <w:color w:val="231F20"/>
                        <w:w w:val="105"/>
                        <w:sz w:val="48"/>
                      </w:rPr>
                      <w:t>Series</w:t>
                    </w:r>
                  </w:p>
                  <w:p>
                    <w:pPr>
                      <w:spacing w:line="220" w:lineRule="auto" w:before="34"/>
                      <w:ind w:left="660" w:right="678" w:firstLine="0"/>
                      <w:jc w:val="center"/>
                      <w:rPr>
                        <w:b/>
                        <w:sz w:val="32"/>
                      </w:rPr>
                    </w:pPr>
                    <w:r>
                      <w:rPr>
                        <w:b/>
                        <w:color w:val="231F20"/>
                        <w:sz w:val="32"/>
                      </w:rPr>
                      <w:t>PVC Ducting and Cover Protection Hose</w:t>
                    </w:r>
                  </w:p>
                </w:txbxContent>
              </v:textbox>
              <w10:wrap type="none"/>
            </v:shape>
            <v:shape style="position:absolute;left:6300;top:4567;width:4914;height:1847" type="#_x0000_t202" filled="false" stroked="false">
              <v:textbox inset="0,0,0,0">
                <w:txbxContent>
                  <w:p>
                    <w:pPr>
                      <w:spacing w:line="267" w:lineRule="exact" w:before="9"/>
                      <w:ind w:left="0" w:right="0" w:firstLine="0"/>
                      <w:jc w:val="left"/>
                      <w:rPr>
                        <w:b/>
                        <w:sz w:val="24"/>
                      </w:rPr>
                    </w:pPr>
                    <w:r>
                      <w:rPr>
                        <w:b/>
                        <w:color w:val="231F20"/>
                        <w:sz w:val="24"/>
                      </w:rPr>
                      <w:t>General Applications:</w:t>
                    </w:r>
                  </w:p>
                  <w:p>
                    <w:pPr>
                      <w:numPr>
                        <w:ilvl w:val="0"/>
                        <w:numId w:val="81"/>
                      </w:numPr>
                      <w:tabs>
                        <w:tab w:pos="155" w:val="left" w:leader="none"/>
                      </w:tabs>
                      <w:spacing w:line="238" w:lineRule="exact" w:before="0"/>
                      <w:ind w:left="154" w:right="0" w:hanging="154"/>
                      <w:jc w:val="left"/>
                      <w:rPr>
                        <w:sz w:val="22"/>
                      </w:rPr>
                    </w:pPr>
                    <w:r>
                      <w:rPr>
                        <w:color w:val="231F20"/>
                        <w:sz w:val="22"/>
                      </w:rPr>
                      <w:t>Cable</w:t>
                    </w:r>
                    <w:r>
                      <w:rPr>
                        <w:color w:val="231F20"/>
                        <w:spacing w:val="-23"/>
                        <w:sz w:val="22"/>
                      </w:rPr>
                      <w:t> </w:t>
                    </w:r>
                    <w:r>
                      <w:rPr>
                        <w:color w:val="231F20"/>
                        <w:sz w:val="22"/>
                      </w:rPr>
                      <w:t>and</w:t>
                    </w:r>
                    <w:r>
                      <w:rPr>
                        <w:color w:val="231F20"/>
                        <w:spacing w:val="-22"/>
                        <w:sz w:val="22"/>
                      </w:rPr>
                      <w:t> </w:t>
                    </w:r>
                    <w:r>
                      <w:rPr>
                        <w:color w:val="231F20"/>
                        <w:sz w:val="22"/>
                      </w:rPr>
                      <w:t>hose</w:t>
                    </w:r>
                    <w:r>
                      <w:rPr>
                        <w:color w:val="231F20"/>
                        <w:spacing w:val="-23"/>
                        <w:sz w:val="22"/>
                      </w:rPr>
                      <w:t> </w:t>
                    </w:r>
                    <w:r>
                      <w:rPr>
                        <w:color w:val="231F20"/>
                        <w:sz w:val="22"/>
                      </w:rPr>
                      <w:t>bundle</w:t>
                    </w:r>
                    <w:r>
                      <w:rPr>
                        <w:color w:val="231F20"/>
                        <w:spacing w:val="-22"/>
                        <w:sz w:val="22"/>
                      </w:rPr>
                      <w:t> </w:t>
                    </w:r>
                    <w:r>
                      <w:rPr>
                        <w:color w:val="231F20"/>
                        <w:sz w:val="22"/>
                      </w:rPr>
                      <w:t>protection</w:t>
                    </w:r>
                    <w:r>
                      <w:rPr>
                        <w:color w:val="231F20"/>
                        <w:spacing w:val="-22"/>
                        <w:sz w:val="22"/>
                      </w:rPr>
                      <w:t> </w:t>
                    </w:r>
                    <w:r>
                      <w:rPr>
                        <w:color w:val="231F20"/>
                        <w:sz w:val="22"/>
                      </w:rPr>
                      <w:t>(MSHA)</w:t>
                    </w:r>
                  </w:p>
                  <w:p>
                    <w:pPr>
                      <w:numPr>
                        <w:ilvl w:val="0"/>
                        <w:numId w:val="81"/>
                      </w:numPr>
                      <w:tabs>
                        <w:tab w:pos="155" w:val="left" w:leader="none"/>
                      </w:tabs>
                      <w:spacing w:line="240" w:lineRule="exact" w:before="0"/>
                      <w:ind w:left="154" w:right="0" w:hanging="154"/>
                      <w:jc w:val="left"/>
                      <w:rPr>
                        <w:sz w:val="22"/>
                      </w:rPr>
                    </w:pPr>
                    <w:r>
                      <w:rPr>
                        <w:color w:val="231F20"/>
                        <w:sz w:val="22"/>
                      </w:rPr>
                      <w:t>Dust</w:t>
                    </w:r>
                    <w:r>
                      <w:rPr>
                        <w:color w:val="231F20"/>
                        <w:spacing w:val="-9"/>
                        <w:sz w:val="22"/>
                      </w:rPr>
                      <w:t> </w:t>
                    </w:r>
                    <w:r>
                      <w:rPr>
                        <w:color w:val="231F20"/>
                        <w:sz w:val="22"/>
                      </w:rPr>
                      <w:t>collection</w:t>
                    </w:r>
                  </w:p>
                  <w:p>
                    <w:pPr>
                      <w:numPr>
                        <w:ilvl w:val="0"/>
                        <w:numId w:val="81"/>
                      </w:numPr>
                      <w:tabs>
                        <w:tab w:pos="155" w:val="left" w:leader="none"/>
                      </w:tabs>
                      <w:spacing w:line="240" w:lineRule="exact" w:before="0"/>
                      <w:ind w:left="154" w:right="0" w:hanging="154"/>
                      <w:jc w:val="left"/>
                      <w:rPr>
                        <w:sz w:val="22"/>
                      </w:rPr>
                    </w:pPr>
                    <w:r>
                      <w:rPr>
                        <w:color w:val="231F20"/>
                        <w:sz w:val="22"/>
                      </w:rPr>
                      <w:t>Ducting,</w:t>
                    </w:r>
                    <w:r>
                      <w:rPr>
                        <w:color w:val="231F20"/>
                        <w:spacing w:val="-18"/>
                        <w:sz w:val="22"/>
                      </w:rPr>
                      <w:t> </w:t>
                    </w:r>
                    <w:r>
                      <w:rPr>
                        <w:color w:val="231F20"/>
                        <w:sz w:val="22"/>
                      </w:rPr>
                      <w:t>ventilation</w:t>
                    </w:r>
                    <w:r>
                      <w:rPr>
                        <w:color w:val="231F20"/>
                        <w:spacing w:val="-17"/>
                        <w:sz w:val="22"/>
                      </w:rPr>
                      <w:t> </w:t>
                    </w:r>
                    <w:r>
                      <w:rPr>
                        <w:color w:val="231F20"/>
                        <w:sz w:val="22"/>
                      </w:rPr>
                      <w:t>and</w:t>
                    </w:r>
                    <w:r>
                      <w:rPr>
                        <w:color w:val="231F20"/>
                        <w:spacing w:val="-18"/>
                        <w:sz w:val="22"/>
                      </w:rPr>
                      <w:t> </w:t>
                    </w:r>
                    <w:r>
                      <w:rPr>
                        <w:color w:val="231F20"/>
                        <w:sz w:val="22"/>
                      </w:rPr>
                      <w:t>fume</w:t>
                    </w:r>
                    <w:r>
                      <w:rPr>
                        <w:color w:val="231F20"/>
                        <w:spacing w:val="-17"/>
                        <w:sz w:val="22"/>
                      </w:rPr>
                      <w:t> </w:t>
                    </w:r>
                    <w:r>
                      <w:rPr>
                        <w:color w:val="231F20"/>
                        <w:sz w:val="22"/>
                      </w:rPr>
                      <w:t>removal</w:t>
                    </w:r>
                  </w:p>
                  <w:p>
                    <w:pPr>
                      <w:numPr>
                        <w:ilvl w:val="0"/>
                        <w:numId w:val="81"/>
                      </w:numPr>
                      <w:tabs>
                        <w:tab w:pos="155" w:val="left" w:leader="none"/>
                      </w:tabs>
                      <w:spacing w:line="246" w:lineRule="exact" w:before="0"/>
                      <w:ind w:left="154" w:right="0" w:hanging="154"/>
                      <w:jc w:val="left"/>
                      <w:rPr>
                        <w:sz w:val="22"/>
                      </w:rPr>
                    </w:pPr>
                    <w:r>
                      <w:rPr>
                        <w:color w:val="231F20"/>
                        <w:sz w:val="22"/>
                      </w:rPr>
                      <w:t>Mine</w:t>
                    </w:r>
                    <w:r>
                      <w:rPr>
                        <w:color w:val="231F20"/>
                        <w:spacing w:val="-14"/>
                        <w:sz w:val="22"/>
                      </w:rPr>
                      <w:t> </w:t>
                    </w:r>
                    <w:r>
                      <w:rPr>
                        <w:color w:val="231F20"/>
                        <w:sz w:val="22"/>
                      </w:rPr>
                      <w:t>supply</w:t>
                    </w:r>
                    <w:r>
                      <w:rPr>
                        <w:color w:val="231F20"/>
                        <w:spacing w:val="-14"/>
                        <w:sz w:val="22"/>
                      </w:rPr>
                      <w:t> </w:t>
                    </w:r>
                    <w:r>
                      <w:rPr>
                        <w:color w:val="231F20"/>
                        <w:sz w:val="22"/>
                      </w:rPr>
                      <w:t>line</w:t>
                    </w:r>
                    <w:r>
                      <w:rPr>
                        <w:color w:val="231F20"/>
                        <w:spacing w:val="-13"/>
                        <w:sz w:val="22"/>
                      </w:rPr>
                      <w:t> </w:t>
                    </w:r>
                    <w:r>
                      <w:rPr>
                        <w:color w:val="231F20"/>
                        <w:sz w:val="22"/>
                      </w:rPr>
                      <w:t>cover</w:t>
                    </w:r>
                    <w:r>
                      <w:rPr>
                        <w:color w:val="231F20"/>
                        <w:spacing w:val="-14"/>
                        <w:sz w:val="22"/>
                      </w:rPr>
                      <w:t> </w:t>
                    </w:r>
                    <w:r>
                      <w:rPr>
                        <w:color w:val="231F20"/>
                        <w:sz w:val="22"/>
                      </w:rPr>
                      <w:t>protection</w:t>
                    </w:r>
                  </w:p>
                  <w:p>
                    <w:pPr>
                      <w:spacing w:before="28"/>
                      <w:ind w:left="0" w:right="0" w:firstLine="0"/>
                      <w:jc w:val="left"/>
                      <w:rPr>
                        <w:sz w:val="22"/>
                      </w:rPr>
                    </w:pPr>
                    <w:r>
                      <w:rPr>
                        <w:b/>
                        <w:color w:val="231F20"/>
                        <w:sz w:val="24"/>
                      </w:rPr>
                      <w:t>Construction: </w:t>
                    </w:r>
                    <w:r>
                      <w:rPr>
                        <w:color w:val="231F20"/>
                        <w:sz w:val="22"/>
                      </w:rPr>
                      <w:t>PVC tube with rigid PVC helix.</w:t>
                    </w:r>
                  </w:p>
                  <w:p>
                    <w:pPr>
                      <w:spacing w:before="24"/>
                      <w:ind w:left="0" w:right="0" w:firstLine="0"/>
                      <w:jc w:val="left"/>
                      <w:rPr>
                        <w:sz w:val="22"/>
                      </w:rPr>
                    </w:pPr>
                    <w:r>
                      <w:rPr>
                        <w:b/>
                        <w:color w:val="231F20"/>
                        <w:w w:val="90"/>
                        <w:sz w:val="24"/>
                      </w:rPr>
                      <w:t>Service </w:t>
                    </w:r>
                    <w:r>
                      <w:rPr>
                        <w:b/>
                        <w:color w:val="231F20"/>
                        <w:spacing w:val="-3"/>
                        <w:w w:val="90"/>
                        <w:sz w:val="24"/>
                      </w:rPr>
                      <w:t>Temperature: </w:t>
                    </w:r>
                    <w:r>
                      <w:rPr>
                        <w:color w:val="231F20"/>
                        <w:w w:val="90"/>
                        <w:sz w:val="22"/>
                      </w:rPr>
                      <w:t>-4°F (-20°C) to 150°F</w:t>
                    </w:r>
                    <w:r>
                      <w:rPr>
                        <w:color w:val="231F20"/>
                        <w:spacing w:val="-38"/>
                        <w:w w:val="90"/>
                        <w:sz w:val="22"/>
                      </w:rPr>
                      <w:t> </w:t>
                    </w:r>
                    <w:r>
                      <w:rPr>
                        <w:color w:val="231F20"/>
                        <w:w w:val="90"/>
                        <w:sz w:val="22"/>
                      </w:rPr>
                      <w:t>(+65°C)*</w:t>
                    </w:r>
                  </w:p>
                </w:txbxContent>
              </v:textbox>
              <w10:wrap type="none"/>
            </v:shape>
            <v:shape style="position:absolute;left:3093;top:6705;width:804;height:414" type="#_x0000_t202" filled="false" stroked="false">
              <v:textbox inset="0,0,0,0">
                <w:txbxContent>
                  <w:p>
                    <w:pPr>
                      <w:spacing w:line="203" w:lineRule="exact" w:before="2"/>
                      <w:ind w:left="1" w:right="18" w:firstLine="0"/>
                      <w:jc w:val="center"/>
                      <w:rPr>
                        <w:b/>
                        <w:sz w:val="18"/>
                      </w:rPr>
                    </w:pPr>
                    <w:r>
                      <w:rPr>
                        <w:b/>
                        <w:color w:val="231F20"/>
                        <w:w w:val="105"/>
                        <w:sz w:val="18"/>
                      </w:rPr>
                      <w:t>CG-SL</w:t>
                    </w:r>
                  </w:p>
                  <w:p>
                    <w:pPr>
                      <w:spacing w:line="203" w:lineRule="exact" w:before="0"/>
                      <w:ind w:left="-1" w:right="18" w:firstLine="0"/>
                      <w:jc w:val="center"/>
                      <w:rPr>
                        <w:b/>
                        <w:sz w:val="18"/>
                      </w:rPr>
                    </w:pPr>
                    <w:r>
                      <w:rPr>
                        <w:b/>
                        <w:color w:val="231F20"/>
                        <w:spacing w:val="-1"/>
                        <w:w w:val="110"/>
                        <w:sz w:val="18"/>
                      </w:rPr>
                      <w:t>(pre-slit)</w:t>
                    </w:r>
                  </w:p>
                </w:txbxContent>
              </v:textbox>
              <w10:wrap type="none"/>
            </v:shape>
            <w10:wrap type="none"/>
          </v:group>
        </w:pict>
      </w:r>
    </w:p>
    <w:p>
      <w:pPr>
        <w:pStyle w:val="BodyText"/>
        <w:rPr>
          <w:b/>
          <w:sz w:val="20"/>
        </w:rPr>
      </w:pPr>
    </w:p>
    <w:p>
      <w:pPr>
        <w:pStyle w:val="BodyText"/>
        <w:rPr>
          <w:b/>
          <w:sz w:val="21"/>
        </w:rPr>
      </w:pP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4"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90"/>
              <w:jc w:val="left"/>
              <w:rPr>
                <w:sz w:val="18"/>
              </w:rPr>
            </w:pPr>
            <w:r>
              <w:rPr>
                <w:color w:val="231F20"/>
                <w:w w:val="90"/>
                <w:sz w:val="18"/>
              </w:rPr>
              <w:t>CG-SL100</w:t>
            </w:r>
          </w:p>
        </w:tc>
        <w:tc>
          <w:tcPr>
            <w:tcW w:w="868" w:type="dxa"/>
            <w:tcBorders>
              <w:left w:val="single" w:sz="8" w:space="0" w:color="231F20"/>
            </w:tcBorders>
            <w:shd w:val="clear" w:color="auto" w:fill="D1D3D4"/>
          </w:tcPr>
          <w:p>
            <w:pPr>
              <w:pStyle w:val="TableParagraph"/>
              <w:spacing w:before="30"/>
              <w:ind w:right="7"/>
              <w:rPr>
                <w:sz w:val="18"/>
              </w:rPr>
            </w:pPr>
            <w:r>
              <w:rPr>
                <w:color w:val="231F20"/>
                <w:w w:val="86"/>
                <w:sz w:val="18"/>
              </w:rPr>
              <w:t>1</w:t>
            </w:r>
          </w:p>
        </w:tc>
        <w:tc>
          <w:tcPr>
            <w:tcW w:w="868" w:type="dxa"/>
            <w:shd w:val="clear" w:color="auto" w:fill="D1D3D4"/>
          </w:tcPr>
          <w:p>
            <w:pPr>
              <w:pStyle w:val="TableParagraph"/>
              <w:spacing w:before="30"/>
              <w:ind w:left="153" w:right="152"/>
              <w:rPr>
                <w:sz w:val="18"/>
              </w:rPr>
            </w:pPr>
            <w:r>
              <w:rPr>
                <w:color w:val="231F20"/>
                <w:w w:val="95"/>
                <w:sz w:val="18"/>
              </w:rPr>
              <w:t>25.4</w:t>
            </w:r>
          </w:p>
        </w:tc>
        <w:tc>
          <w:tcPr>
            <w:tcW w:w="868" w:type="dxa"/>
            <w:shd w:val="clear" w:color="auto" w:fill="D1D3D4"/>
          </w:tcPr>
          <w:p>
            <w:pPr>
              <w:pStyle w:val="TableParagraph"/>
              <w:spacing w:before="30"/>
              <w:ind w:right="279"/>
              <w:jc w:val="right"/>
              <w:rPr>
                <w:sz w:val="18"/>
              </w:rPr>
            </w:pPr>
            <w:r>
              <w:rPr>
                <w:color w:val="231F20"/>
                <w:w w:val="85"/>
                <w:sz w:val="18"/>
              </w:rPr>
              <w:t>1.28</w:t>
            </w:r>
          </w:p>
        </w:tc>
        <w:tc>
          <w:tcPr>
            <w:tcW w:w="868" w:type="dxa"/>
            <w:shd w:val="clear" w:color="auto" w:fill="D1D3D4"/>
          </w:tcPr>
          <w:p>
            <w:pPr>
              <w:pStyle w:val="TableParagraph"/>
              <w:spacing w:before="30"/>
              <w:ind w:left="284"/>
              <w:jc w:val="left"/>
              <w:rPr>
                <w:sz w:val="18"/>
              </w:rPr>
            </w:pPr>
            <w:r>
              <w:rPr>
                <w:color w:val="231F20"/>
                <w:w w:val="95"/>
                <w:sz w:val="18"/>
              </w:rPr>
              <w:t>31.9</w:t>
            </w:r>
          </w:p>
        </w:tc>
        <w:tc>
          <w:tcPr>
            <w:tcW w:w="702" w:type="dxa"/>
            <w:shd w:val="clear" w:color="auto" w:fill="D1D3D4"/>
          </w:tcPr>
          <w:p>
            <w:pPr>
              <w:pStyle w:val="TableParagraph"/>
              <w:spacing w:before="30"/>
              <w:ind w:left="189" w:right="186"/>
              <w:rPr>
                <w:sz w:val="18"/>
              </w:rPr>
            </w:pPr>
            <w:r>
              <w:rPr>
                <w:color w:val="231F20"/>
                <w:w w:val="95"/>
                <w:sz w:val="18"/>
              </w:rPr>
              <w:t>n/a</w:t>
            </w:r>
          </w:p>
        </w:tc>
        <w:tc>
          <w:tcPr>
            <w:tcW w:w="705" w:type="dxa"/>
            <w:shd w:val="clear" w:color="auto" w:fill="D1D3D4"/>
          </w:tcPr>
          <w:p>
            <w:pPr>
              <w:pStyle w:val="TableParagraph"/>
              <w:spacing w:before="30"/>
              <w:ind w:left="216" w:right="211"/>
              <w:rPr>
                <w:sz w:val="18"/>
              </w:rPr>
            </w:pPr>
            <w:r>
              <w:rPr>
                <w:color w:val="231F20"/>
                <w:w w:val="95"/>
                <w:sz w:val="18"/>
              </w:rPr>
              <w:t>n/a</w:t>
            </w:r>
          </w:p>
        </w:tc>
        <w:tc>
          <w:tcPr>
            <w:tcW w:w="708" w:type="dxa"/>
            <w:shd w:val="clear" w:color="auto" w:fill="D1D3D4"/>
          </w:tcPr>
          <w:p>
            <w:pPr>
              <w:pStyle w:val="TableParagraph"/>
              <w:spacing w:before="30"/>
              <w:ind w:left="147" w:right="141"/>
              <w:rPr>
                <w:sz w:val="18"/>
              </w:rPr>
            </w:pPr>
            <w:r>
              <w:rPr>
                <w:color w:val="231F20"/>
                <w:w w:val="95"/>
                <w:sz w:val="18"/>
              </w:rPr>
              <w:t>n/a</w:t>
            </w:r>
          </w:p>
        </w:tc>
        <w:tc>
          <w:tcPr>
            <w:tcW w:w="740" w:type="dxa"/>
            <w:shd w:val="clear" w:color="auto" w:fill="D1D3D4"/>
          </w:tcPr>
          <w:p>
            <w:pPr>
              <w:pStyle w:val="TableParagraph"/>
              <w:spacing w:before="30"/>
              <w:ind w:left="234" w:right="228"/>
              <w:rPr>
                <w:sz w:val="18"/>
              </w:rPr>
            </w:pPr>
            <w:r>
              <w:rPr>
                <w:color w:val="231F20"/>
                <w:w w:val="95"/>
                <w:sz w:val="18"/>
              </w:rPr>
              <w:t>n/a</w:t>
            </w:r>
          </w:p>
        </w:tc>
        <w:tc>
          <w:tcPr>
            <w:tcW w:w="1042" w:type="dxa"/>
            <w:shd w:val="clear" w:color="auto" w:fill="D1D3D4"/>
          </w:tcPr>
          <w:p>
            <w:pPr>
              <w:pStyle w:val="TableParagraph"/>
              <w:spacing w:before="30"/>
              <w:ind w:left="336" w:right="329"/>
              <w:rPr>
                <w:sz w:val="18"/>
              </w:rPr>
            </w:pPr>
            <w:r>
              <w:rPr>
                <w:color w:val="231F20"/>
                <w:w w:val="95"/>
                <w:sz w:val="18"/>
              </w:rPr>
              <w:t>.5</w:t>
            </w:r>
          </w:p>
        </w:tc>
        <w:tc>
          <w:tcPr>
            <w:tcW w:w="979" w:type="dxa"/>
            <w:shd w:val="clear" w:color="auto" w:fill="D1D3D4"/>
          </w:tcPr>
          <w:p>
            <w:pPr>
              <w:pStyle w:val="TableParagraph"/>
              <w:spacing w:before="30"/>
              <w:ind w:left="364"/>
              <w:jc w:val="left"/>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0.14</w:t>
            </w:r>
          </w:p>
        </w:tc>
      </w:tr>
      <w:tr>
        <w:trPr>
          <w:trHeight w:val="257" w:hRule="atLeast"/>
        </w:trPr>
        <w:tc>
          <w:tcPr>
            <w:tcW w:w="1113" w:type="dxa"/>
            <w:tcBorders>
              <w:right w:val="single" w:sz="8" w:space="0" w:color="231F20"/>
            </w:tcBorders>
            <w:shd w:val="clear" w:color="auto" w:fill="E4E5E6"/>
          </w:tcPr>
          <w:p>
            <w:pPr>
              <w:pStyle w:val="TableParagraph"/>
              <w:spacing w:before="30"/>
              <w:ind w:left="90"/>
              <w:jc w:val="left"/>
              <w:rPr>
                <w:sz w:val="18"/>
              </w:rPr>
            </w:pPr>
            <w:r>
              <w:rPr>
                <w:color w:val="231F20"/>
                <w:w w:val="90"/>
                <w:sz w:val="18"/>
              </w:rPr>
              <w:t>CG-SL125</w:t>
            </w:r>
          </w:p>
        </w:tc>
        <w:tc>
          <w:tcPr>
            <w:tcW w:w="868" w:type="dxa"/>
            <w:tcBorders>
              <w:left w:val="single" w:sz="8" w:space="0" w:color="231F20"/>
            </w:tcBorders>
            <w:shd w:val="clear" w:color="auto" w:fill="E4E5E6"/>
          </w:tcPr>
          <w:p>
            <w:pPr>
              <w:pStyle w:val="TableParagraph"/>
              <w:spacing w:before="30"/>
              <w:ind w:left="198" w:right="205"/>
              <w:rPr>
                <w:sz w:val="18"/>
              </w:rPr>
            </w:pPr>
            <w:r>
              <w:rPr>
                <w:color w:val="231F20"/>
                <w:sz w:val="18"/>
              </w:rPr>
              <w:t>1-1/4</w:t>
            </w:r>
          </w:p>
        </w:tc>
        <w:tc>
          <w:tcPr>
            <w:tcW w:w="868" w:type="dxa"/>
            <w:shd w:val="clear" w:color="auto" w:fill="E4E5E6"/>
          </w:tcPr>
          <w:p>
            <w:pPr>
              <w:pStyle w:val="TableParagraph"/>
              <w:spacing w:before="30"/>
              <w:ind w:left="153" w:right="152"/>
              <w:rPr>
                <w:sz w:val="18"/>
              </w:rPr>
            </w:pPr>
            <w:r>
              <w:rPr>
                <w:color w:val="231F20"/>
                <w:w w:val="95"/>
                <w:sz w:val="18"/>
              </w:rPr>
              <w:t>31.8</w:t>
            </w:r>
          </w:p>
        </w:tc>
        <w:tc>
          <w:tcPr>
            <w:tcW w:w="868" w:type="dxa"/>
            <w:shd w:val="clear" w:color="auto" w:fill="E4E5E6"/>
          </w:tcPr>
          <w:p>
            <w:pPr>
              <w:pStyle w:val="TableParagraph"/>
              <w:spacing w:before="30"/>
              <w:ind w:right="279"/>
              <w:jc w:val="right"/>
              <w:rPr>
                <w:sz w:val="18"/>
              </w:rPr>
            </w:pPr>
            <w:r>
              <w:rPr>
                <w:color w:val="231F20"/>
                <w:w w:val="85"/>
                <w:sz w:val="18"/>
              </w:rPr>
              <w:t>1.51</w:t>
            </w:r>
          </w:p>
        </w:tc>
        <w:tc>
          <w:tcPr>
            <w:tcW w:w="868" w:type="dxa"/>
            <w:shd w:val="clear" w:color="auto" w:fill="E4E5E6"/>
          </w:tcPr>
          <w:p>
            <w:pPr>
              <w:pStyle w:val="TableParagraph"/>
              <w:spacing w:before="30"/>
              <w:ind w:left="284"/>
              <w:jc w:val="left"/>
              <w:rPr>
                <w:sz w:val="18"/>
              </w:rPr>
            </w:pPr>
            <w:r>
              <w:rPr>
                <w:color w:val="231F20"/>
                <w:w w:val="95"/>
                <w:sz w:val="18"/>
              </w:rPr>
              <w:t>38.4</w:t>
            </w:r>
          </w:p>
        </w:tc>
        <w:tc>
          <w:tcPr>
            <w:tcW w:w="702" w:type="dxa"/>
            <w:shd w:val="clear" w:color="auto" w:fill="E4E5E6"/>
          </w:tcPr>
          <w:p>
            <w:pPr>
              <w:pStyle w:val="TableParagraph"/>
              <w:spacing w:before="30"/>
              <w:ind w:left="189" w:right="186"/>
              <w:rPr>
                <w:sz w:val="18"/>
              </w:rPr>
            </w:pPr>
            <w:r>
              <w:rPr>
                <w:color w:val="231F20"/>
                <w:w w:val="95"/>
                <w:sz w:val="18"/>
              </w:rPr>
              <w:t>n/a</w:t>
            </w:r>
          </w:p>
        </w:tc>
        <w:tc>
          <w:tcPr>
            <w:tcW w:w="705" w:type="dxa"/>
            <w:shd w:val="clear" w:color="auto" w:fill="E4E5E6"/>
          </w:tcPr>
          <w:p>
            <w:pPr>
              <w:pStyle w:val="TableParagraph"/>
              <w:spacing w:before="30"/>
              <w:ind w:left="216" w:right="211"/>
              <w:rPr>
                <w:sz w:val="18"/>
              </w:rPr>
            </w:pPr>
            <w:r>
              <w:rPr>
                <w:color w:val="231F20"/>
                <w:w w:val="95"/>
                <w:sz w:val="18"/>
              </w:rPr>
              <w:t>n/a</w:t>
            </w:r>
          </w:p>
        </w:tc>
        <w:tc>
          <w:tcPr>
            <w:tcW w:w="708" w:type="dxa"/>
            <w:shd w:val="clear" w:color="auto" w:fill="E4E5E6"/>
          </w:tcPr>
          <w:p>
            <w:pPr>
              <w:pStyle w:val="TableParagraph"/>
              <w:spacing w:before="30"/>
              <w:ind w:left="147" w:right="141"/>
              <w:rPr>
                <w:sz w:val="18"/>
              </w:rPr>
            </w:pPr>
            <w:r>
              <w:rPr>
                <w:color w:val="231F20"/>
                <w:w w:val="95"/>
                <w:sz w:val="18"/>
              </w:rPr>
              <w:t>n/a</w:t>
            </w:r>
          </w:p>
        </w:tc>
        <w:tc>
          <w:tcPr>
            <w:tcW w:w="740" w:type="dxa"/>
            <w:shd w:val="clear" w:color="auto" w:fill="E4E5E6"/>
          </w:tcPr>
          <w:p>
            <w:pPr>
              <w:pStyle w:val="TableParagraph"/>
              <w:spacing w:before="30"/>
              <w:ind w:left="234" w:right="228"/>
              <w:rPr>
                <w:sz w:val="18"/>
              </w:rPr>
            </w:pPr>
            <w:r>
              <w:rPr>
                <w:color w:val="231F20"/>
                <w:w w:val="95"/>
                <w:sz w:val="18"/>
              </w:rPr>
              <w:t>n/a</w:t>
            </w:r>
          </w:p>
        </w:tc>
        <w:tc>
          <w:tcPr>
            <w:tcW w:w="1042" w:type="dxa"/>
            <w:shd w:val="clear" w:color="auto" w:fill="E4E5E6"/>
          </w:tcPr>
          <w:p>
            <w:pPr>
              <w:pStyle w:val="TableParagraph"/>
              <w:spacing w:before="30"/>
              <w:ind w:left="336" w:right="329"/>
              <w:rPr>
                <w:sz w:val="18"/>
              </w:rPr>
            </w:pPr>
            <w:r>
              <w:rPr>
                <w:color w:val="231F20"/>
                <w:w w:val="95"/>
                <w:sz w:val="18"/>
              </w:rPr>
              <w:t>.75</w:t>
            </w:r>
          </w:p>
        </w:tc>
        <w:tc>
          <w:tcPr>
            <w:tcW w:w="979" w:type="dxa"/>
            <w:shd w:val="clear" w:color="auto" w:fill="E4E5E6"/>
          </w:tcPr>
          <w:p>
            <w:pPr>
              <w:pStyle w:val="TableParagraph"/>
              <w:spacing w:before="30"/>
              <w:ind w:left="364"/>
              <w:jc w:val="left"/>
              <w:rPr>
                <w:sz w:val="18"/>
              </w:rPr>
            </w:pPr>
            <w:r>
              <w:rPr>
                <w:color w:val="231F20"/>
                <w:w w:val="95"/>
                <w:sz w:val="18"/>
              </w:rPr>
              <w:t>100</w:t>
            </w:r>
          </w:p>
        </w:tc>
        <w:tc>
          <w:tcPr>
            <w:tcW w:w="782" w:type="dxa"/>
            <w:shd w:val="clear" w:color="auto" w:fill="E4E5E6"/>
          </w:tcPr>
          <w:p>
            <w:pPr>
              <w:pStyle w:val="TableParagraph"/>
              <w:spacing w:before="30"/>
              <w:ind w:left="158" w:right="150"/>
              <w:rPr>
                <w:sz w:val="18"/>
              </w:rPr>
            </w:pPr>
            <w:r>
              <w:rPr>
                <w:color w:val="231F20"/>
                <w:w w:val="95"/>
                <w:sz w:val="18"/>
              </w:rPr>
              <w:t>0.18</w:t>
            </w:r>
          </w:p>
        </w:tc>
      </w:tr>
      <w:tr>
        <w:trPr>
          <w:trHeight w:val="257" w:hRule="atLeast"/>
        </w:trPr>
        <w:tc>
          <w:tcPr>
            <w:tcW w:w="1113" w:type="dxa"/>
            <w:tcBorders>
              <w:right w:val="single" w:sz="8" w:space="0" w:color="231F20"/>
            </w:tcBorders>
            <w:shd w:val="clear" w:color="auto" w:fill="D1D3D4"/>
          </w:tcPr>
          <w:p>
            <w:pPr>
              <w:pStyle w:val="TableParagraph"/>
              <w:spacing w:before="30"/>
              <w:ind w:left="90"/>
              <w:jc w:val="left"/>
              <w:rPr>
                <w:sz w:val="18"/>
              </w:rPr>
            </w:pPr>
            <w:r>
              <w:rPr>
                <w:color w:val="231F20"/>
                <w:w w:val="90"/>
                <w:sz w:val="18"/>
              </w:rPr>
              <w:t>CG-SL150</w:t>
            </w:r>
          </w:p>
        </w:tc>
        <w:tc>
          <w:tcPr>
            <w:tcW w:w="868" w:type="dxa"/>
            <w:tcBorders>
              <w:left w:val="single" w:sz="8" w:space="0" w:color="231F20"/>
            </w:tcBorders>
            <w:shd w:val="clear" w:color="auto" w:fill="D1D3D4"/>
          </w:tcPr>
          <w:p>
            <w:pPr>
              <w:pStyle w:val="TableParagraph"/>
              <w:spacing w:before="30"/>
              <w:ind w:left="198" w:right="205"/>
              <w:rPr>
                <w:sz w:val="18"/>
              </w:rPr>
            </w:pPr>
            <w:r>
              <w:rPr>
                <w:color w:val="231F20"/>
                <w:sz w:val="18"/>
              </w:rPr>
              <w:t>1-1/2</w:t>
            </w:r>
          </w:p>
        </w:tc>
        <w:tc>
          <w:tcPr>
            <w:tcW w:w="868" w:type="dxa"/>
            <w:shd w:val="clear" w:color="auto" w:fill="D1D3D4"/>
          </w:tcPr>
          <w:p>
            <w:pPr>
              <w:pStyle w:val="TableParagraph"/>
              <w:spacing w:before="30"/>
              <w:ind w:left="153" w:right="152"/>
              <w:rPr>
                <w:sz w:val="18"/>
              </w:rPr>
            </w:pPr>
            <w:r>
              <w:rPr>
                <w:color w:val="231F20"/>
                <w:w w:val="95"/>
                <w:sz w:val="18"/>
              </w:rPr>
              <w:t>38.1</w:t>
            </w:r>
          </w:p>
        </w:tc>
        <w:tc>
          <w:tcPr>
            <w:tcW w:w="868" w:type="dxa"/>
            <w:shd w:val="clear" w:color="auto" w:fill="D1D3D4"/>
          </w:tcPr>
          <w:p>
            <w:pPr>
              <w:pStyle w:val="TableParagraph"/>
              <w:spacing w:before="30"/>
              <w:ind w:right="279"/>
              <w:jc w:val="right"/>
              <w:rPr>
                <w:sz w:val="18"/>
              </w:rPr>
            </w:pPr>
            <w:r>
              <w:rPr>
                <w:color w:val="231F20"/>
                <w:w w:val="85"/>
                <w:sz w:val="18"/>
              </w:rPr>
              <w:t>1.76</w:t>
            </w:r>
          </w:p>
        </w:tc>
        <w:tc>
          <w:tcPr>
            <w:tcW w:w="868" w:type="dxa"/>
            <w:shd w:val="clear" w:color="auto" w:fill="D1D3D4"/>
          </w:tcPr>
          <w:p>
            <w:pPr>
              <w:pStyle w:val="TableParagraph"/>
              <w:spacing w:before="30"/>
              <w:ind w:left="284"/>
              <w:jc w:val="left"/>
              <w:rPr>
                <w:sz w:val="18"/>
              </w:rPr>
            </w:pPr>
            <w:r>
              <w:rPr>
                <w:color w:val="231F20"/>
                <w:w w:val="95"/>
                <w:sz w:val="18"/>
              </w:rPr>
              <w:t>45.1</w:t>
            </w:r>
          </w:p>
        </w:tc>
        <w:tc>
          <w:tcPr>
            <w:tcW w:w="702" w:type="dxa"/>
            <w:shd w:val="clear" w:color="auto" w:fill="D1D3D4"/>
          </w:tcPr>
          <w:p>
            <w:pPr>
              <w:pStyle w:val="TableParagraph"/>
              <w:spacing w:before="30"/>
              <w:ind w:left="189" w:right="186"/>
              <w:rPr>
                <w:sz w:val="18"/>
              </w:rPr>
            </w:pPr>
            <w:r>
              <w:rPr>
                <w:color w:val="231F20"/>
                <w:w w:val="95"/>
                <w:sz w:val="18"/>
              </w:rPr>
              <w:t>n/a</w:t>
            </w:r>
          </w:p>
        </w:tc>
        <w:tc>
          <w:tcPr>
            <w:tcW w:w="705" w:type="dxa"/>
            <w:shd w:val="clear" w:color="auto" w:fill="D1D3D4"/>
          </w:tcPr>
          <w:p>
            <w:pPr>
              <w:pStyle w:val="TableParagraph"/>
              <w:spacing w:before="30"/>
              <w:ind w:left="216" w:right="211"/>
              <w:rPr>
                <w:sz w:val="18"/>
              </w:rPr>
            </w:pPr>
            <w:r>
              <w:rPr>
                <w:color w:val="231F20"/>
                <w:w w:val="95"/>
                <w:sz w:val="18"/>
              </w:rPr>
              <w:t>n/a</w:t>
            </w:r>
          </w:p>
        </w:tc>
        <w:tc>
          <w:tcPr>
            <w:tcW w:w="708" w:type="dxa"/>
            <w:shd w:val="clear" w:color="auto" w:fill="D1D3D4"/>
          </w:tcPr>
          <w:p>
            <w:pPr>
              <w:pStyle w:val="TableParagraph"/>
              <w:spacing w:before="30"/>
              <w:ind w:left="147" w:right="141"/>
              <w:rPr>
                <w:sz w:val="18"/>
              </w:rPr>
            </w:pPr>
            <w:r>
              <w:rPr>
                <w:color w:val="231F20"/>
                <w:w w:val="95"/>
                <w:sz w:val="18"/>
              </w:rPr>
              <w:t>n/a</w:t>
            </w:r>
          </w:p>
        </w:tc>
        <w:tc>
          <w:tcPr>
            <w:tcW w:w="740" w:type="dxa"/>
            <w:shd w:val="clear" w:color="auto" w:fill="D1D3D4"/>
          </w:tcPr>
          <w:p>
            <w:pPr>
              <w:pStyle w:val="TableParagraph"/>
              <w:spacing w:before="30"/>
              <w:ind w:left="234" w:right="228"/>
              <w:rPr>
                <w:sz w:val="18"/>
              </w:rPr>
            </w:pPr>
            <w:r>
              <w:rPr>
                <w:color w:val="231F20"/>
                <w:w w:val="95"/>
                <w:sz w:val="18"/>
              </w:rPr>
              <w:t>n/a</w:t>
            </w:r>
          </w:p>
        </w:tc>
        <w:tc>
          <w:tcPr>
            <w:tcW w:w="1042" w:type="dxa"/>
            <w:shd w:val="clear" w:color="auto" w:fill="D1D3D4"/>
          </w:tcPr>
          <w:p>
            <w:pPr>
              <w:pStyle w:val="TableParagraph"/>
              <w:spacing w:before="30"/>
              <w:ind w:left="7"/>
              <w:rPr>
                <w:sz w:val="18"/>
              </w:rPr>
            </w:pPr>
            <w:r>
              <w:rPr>
                <w:color w:val="231F20"/>
                <w:w w:val="86"/>
                <w:sz w:val="18"/>
              </w:rPr>
              <w:t>1</w:t>
            </w:r>
          </w:p>
        </w:tc>
        <w:tc>
          <w:tcPr>
            <w:tcW w:w="979" w:type="dxa"/>
            <w:shd w:val="clear" w:color="auto" w:fill="D1D3D4"/>
          </w:tcPr>
          <w:p>
            <w:pPr>
              <w:pStyle w:val="TableParagraph"/>
              <w:spacing w:before="30"/>
              <w:ind w:left="364"/>
              <w:jc w:val="left"/>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0.21</w:t>
            </w:r>
          </w:p>
        </w:tc>
      </w:tr>
      <w:tr>
        <w:trPr>
          <w:trHeight w:val="257" w:hRule="atLeast"/>
        </w:trPr>
        <w:tc>
          <w:tcPr>
            <w:tcW w:w="1113" w:type="dxa"/>
            <w:tcBorders>
              <w:right w:val="single" w:sz="8" w:space="0" w:color="231F20"/>
            </w:tcBorders>
            <w:shd w:val="clear" w:color="auto" w:fill="E6E7E8"/>
          </w:tcPr>
          <w:p>
            <w:pPr>
              <w:pStyle w:val="TableParagraph"/>
              <w:spacing w:before="30"/>
              <w:ind w:left="90"/>
              <w:jc w:val="left"/>
              <w:rPr>
                <w:sz w:val="18"/>
              </w:rPr>
            </w:pPr>
            <w:r>
              <w:rPr>
                <w:color w:val="231F20"/>
                <w:w w:val="80"/>
                <w:sz w:val="18"/>
              </w:rPr>
              <w:t>CG/CG-SL200</w:t>
            </w:r>
          </w:p>
        </w:tc>
        <w:tc>
          <w:tcPr>
            <w:tcW w:w="868" w:type="dxa"/>
            <w:tcBorders>
              <w:left w:val="single" w:sz="8" w:space="0" w:color="231F20"/>
            </w:tcBorders>
            <w:shd w:val="clear" w:color="auto" w:fill="E6E7E8"/>
          </w:tcPr>
          <w:p>
            <w:pPr>
              <w:pStyle w:val="TableParagraph"/>
              <w:spacing w:before="30"/>
              <w:ind w:right="7"/>
              <w:rPr>
                <w:sz w:val="18"/>
              </w:rPr>
            </w:pPr>
            <w:r>
              <w:rPr>
                <w:color w:val="231F20"/>
                <w:w w:val="86"/>
                <w:sz w:val="18"/>
              </w:rPr>
              <w:t>2</w:t>
            </w:r>
          </w:p>
        </w:tc>
        <w:tc>
          <w:tcPr>
            <w:tcW w:w="868" w:type="dxa"/>
            <w:shd w:val="clear" w:color="auto" w:fill="E6E7E8"/>
          </w:tcPr>
          <w:p>
            <w:pPr>
              <w:pStyle w:val="TableParagraph"/>
              <w:spacing w:before="30"/>
              <w:ind w:left="153" w:right="152"/>
              <w:rPr>
                <w:sz w:val="18"/>
              </w:rPr>
            </w:pPr>
            <w:r>
              <w:rPr>
                <w:color w:val="231F20"/>
                <w:w w:val="95"/>
                <w:sz w:val="18"/>
              </w:rPr>
              <w:t>50.8</w:t>
            </w:r>
          </w:p>
        </w:tc>
        <w:tc>
          <w:tcPr>
            <w:tcW w:w="868" w:type="dxa"/>
            <w:shd w:val="clear" w:color="auto" w:fill="E6E7E8"/>
          </w:tcPr>
          <w:p>
            <w:pPr>
              <w:pStyle w:val="TableParagraph"/>
              <w:spacing w:before="30"/>
              <w:ind w:right="279"/>
              <w:jc w:val="right"/>
              <w:rPr>
                <w:sz w:val="18"/>
              </w:rPr>
            </w:pPr>
            <w:r>
              <w:rPr>
                <w:color w:val="231F20"/>
                <w:w w:val="85"/>
                <w:sz w:val="18"/>
              </w:rPr>
              <w:t>2.30</w:t>
            </w:r>
          </w:p>
        </w:tc>
        <w:tc>
          <w:tcPr>
            <w:tcW w:w="868" w:type="dxa"/>
            <w:shd w:val="clear" w:color="auto" w:fill="E6E7E8"/>
          </w:tcPr>
          <w:p>
            <w:pPr>
              <w:pStyle w:val="TableParagraph"/>
              <w:spacing w:before="30"/>
              <w:ind w:left="284"/>
              <w:jc w:val="left"/>
              <w:rPr>
                <w:sz w:val="18"/>
              </w:rPr>
            </w:pPr>
            <w:r>
              <w:rPr>
                <w:color w:val="231F20"/>
                <w:w w:val="95"/>
                <w:sz w:val="18"/>
              </w:rPr>
              <w:t>58.4</w:t>
            </w:r>
          </w:p>
        </w:tc>
        <w:tc>
          <w:tcPr>
            <w:tcW w:w="702" w:type="dxa"/>
            <w:shd w:val="clear" w:color="auto" w:fill="E6E7E8"/>
          </w:tcPr>
          <w:p>
            <w:pPr>
              <w:pStyle w:val="TableParagraph"/>
              <w:spacing w:before="30"/>
              <w:ind w:left="189" w:right="186"/>
              <w:rPr>
                <w:sz w:val="18"/>
              </w:rPr>
            </w:pPr>
            <w:r>
              <w:rPr>
                <w:color w:val="231F20"/>
                <w:w w:val="95"/>
                <w:sz w:val="18"/>
              </w:rPr>
              <w:t>12</w:t>
            </w:r>
          </w:p>
        </w:tc>
        <w:tc>
          <w:tcPr>
            <w:tcW w:w="705" w:type="dxa"/>
            <w:shd w:val="clear" w:color="auto" w:fill="E6E7E8"/>
          </w:tcPr>
          <w:p>
            <w:pPr>
              <w:pStyle w:val="TableParagraph"/>
              <w:spacing w:before="30"/>
              <w:ind w:left="4"/>
              <w:rPr>
                <w:sz w:val="18"/>
              </w:rPr>
            </w:pPr>
            <w:r>
              <w:rPr>
                <w:color w:val="231F20"/>
                <w:w w:val="86"/>
                <w:sz w:val="18"/>
              </w:rPr>
              <w:t>6</w:t>
            </w:r>
          </w:p>
        </w:tc>
        <w:tc>
          <w:tcPr>
            <w:tcW w:w="708" w:type="dxa"/>
            <w:shd w:val="clear" w:color="auto" w:fill="E6E7E8"/>
          </w:tcPr>
          <w:p>
            <w:pPr>
              <w:pStyle w:val="TableParagraph"/>
              <w:spacing w:before="30"/>
              <w:ind w:left="147" w:right="141"/>
              <w:rPr>
                <w:sz w:val="18"/>
              </w:rPr>
            </w:pPr>
            <w:r>
              <w:rPr>
                <w:color w:val="231F20"/>
                <w:w w:val="95"/>
                <w:sz w:val="18"/>
              </w:rPr>
              <w:t>10</w:t>
            </w:r>
          </w:p>
        </w:tc>
        <w:tc>
          <w:tcPr>
            <w:tcW w:w="740" w:type="dxa"/>
            <w:shd w:val="clear" w:color="auto" w:fill="E6E7E8"/>
          </w:tcPr>
          <w:p>
            <w:pPr>
              <w:pStyle w:val="TableParagraph"/>
              <w:spacing w:before="30"/>
              <w:ind w:left="6"/>
              <w:rPr>
                <w:sz w:val="18"/>
              </w:rPr>
            </w:pPr>
            <w:r>
              <w:rPr>
                <w:color w:val="231F20"/>
                <w:w w:val="86"/>
                <w:sz w:val="18"/>
              </w:rPr>
              <w:t>5</w:t>
            </w:r>
          </w:p>
        </w:tc>
        <w:tc>
          <w:tcPr>
            <w:tcW w:w="1042" w:type="dxa"/>
            <w:shd w:val="clear" w:color="auto" w:fill="E6E7E8"/>
          </w:tcPr>
          <w:p>
            <w:pPr>
              <w:pStyle w:val="TableParagraph"/>
              <w:spacing w:before="30"/>
              <w:ind w:left="7"/>
              <w:rPr>
                <w:sz w:val="18"/>
              </w:rPr>
            </w:pPr>
            <w:r>
              <w:rPr>
                <w:color w:val="231F20"/>
                <w:w w:val="86"/>
                <w:sz w:val="18"/>
              </w:rPr>
              <w:t>2</w:t>
            </w:r>
          </w:p>
        </w:tc>
        <w:tc>
          <w:tcPr>
            <w:tcW w:w="979" w:type="dxa"/>
            <w:shd w:val="clear" w:color="auto" w:fill="E6E7E8"/>
          </w:tcPr>
          <w:p>
            <w:pPr>
              <w:pStyle w:val="TableParagraph"/>
              <w:spacing w:before="30"/>
              <w:ind w:left="363"/>
              <w:jc w:val="left"/>
              <w:rPr>
                <w:sz w:val="18"/>
              </w:rPr>
            </w:pPr>
            <w:r>
              <w:rPr>
                <w:color w:val="231F20"/>
                <w:w w:val="95"/>
                <w:sz w:val="18"/>
              </w:rPr>
              <w:t>100</w:t>
            </w:r>
          </w:p>
        </w:tc>
        <w:tc>
          <w:tcPr>
            <w:tcW w:w="782" w:type="dxa"/>
            <w:shd w:val="clear" w:color="auto" w:fill="E6E7E8"/>
          </w:tcPr>
          <w:p>
            <w:pPr>
              <w:pStyle w:val="TableParagraph"/>
              <w:spacing w:before="30"/>
              <w:ind w:left="158" w:right="150"/>
              <w:rPr>
                <w:sz w:val="18"/>
              </w:rPr>
            </w:pPr>
            <w:r>
              <w:rPr>
                <w:color w:val="231F20"/>
                <w:w w:val="95"/>
                <w:sz w:val="18"/>
              </w:rPr>
              <w:t>0.28</w:t>
            </w:r>
          </w:p>
        </w:tc>
      </w:tr>
      <w:tr>
        <w:trPr>
          <w:trHeight w:val="257" w:hRule="atLeast"/>
        </w:trPr>
        <w:tc>
          <w:tcPr>
            <w:tcW w:w="1113" w:type="dxa"/>
            <w:tcBorders>
              <w:right w:val="single" w:sz="8" w:space="0" w:color="231F20"/>
            </w:tcBorders>
            <w:shd w:val="clear" w:color="auto" w:fill="D1D3D4"/>
          </w:tcPr>
          <w:p>
            <w:pPr>
              <w:pStyle w:val="TableParagraph"/>
              <w:spacing w:before="30"/>
              <w:ind w:left="89"/>
              <w:jc w:val="left"/>
              <w:rPr>
                <w:sz w:val="18"/>
              </w:rPr>
            </w:pPr>
            <w:r>
              <w:rPr>
                <w:color w:val="231F20"/>
                <w:w w:val="90"/>
                <w:sz w:val="18"/>
              </w:rPr>
              <w:t>CG238</w:t>
            </w:r>
          </w:p>
        </w:tc>
        <w:tc>
          <w:tcPr>
            <w:tcW w:w="868" w:type="dxa"/>
            <w:tcBorders>
              <w:left w:val="single" w:sz="8" w:space="0" w:color="231F20"/>
            </w:tcBorders>
            <w:shd w:val="clear" w:color="auto" w:fill="D1D3D4"/>
          </w:tcPr>
          <w:p>
            <w:pPr>
              <w:pStyle w:val="TableParagraph"/>
              <w:spacing w:before="30"/>
              <w:ind w:left="198" w:right="205"/>
              <w:rPr>
                <w:sz w:val="18"/>
              </w:rPr>
            </w:pPr>
            <w:r>
              <w:rPr>
                <w:color w:val="231F20"/>
                <w:sz w:val="18"/>
              </w:rPr>
              <w:t>2-3/8</w:t>
            </w:r>
          </w:p>
        </w:tc>
        <w:tc>
          <w:tcPr>
            <w:tcW w:w="868" w:type="dxa"/>
            <w:shd w:val="clear" w:color="auto" w:fill="D1D3D4"/>
          </w:tcPr>
          <w:p>
            <w:pPr>
              <w:pStyle w:val="TableParagraph"/>
              <w:spacing w:before="30"/>
              <w:ind w:left="152" w:right="152"/>
              <w:rPr>
                <w:sz w:val="18"/>
              </w:rPr>
            </w:pPr>
            <w:r>
              <w:rPr>
                <w:color w:val="231F20"/>
                <w:w w:val="95"/>
                <w:sz w:val="18"/>
              </w:rPr>
              <w:t>60.3</w:t>
            </w:r>
          </w:p>
        </w:tc>
        <w:tc>
          <w:tcPr>
            <w:tcW w:w="868" w:type="dxa"/>
            <w:shd w:val="clear" w:color="auto" w:fill="D1D3D4"/>
          </w:tcPr>
          <w:p>
            <w:pPr>
              <w:pStyle w:val="TableParagraph"/>
              <w:spacing w:before="30"/>
              <w:ind w:right="280"/>
              <w:jc w:val="right"/>
              <w:rPr>
                <w:sz w:val="18"/>
              </w:rPr>
            </w:pPr>
            <w:r>
              <w:rPr>
                <w:color w:val="231F20"/>
                <w:w w:val="85"/>
                <w:sz w:val="18"/>
              </w:rPr>
              <w:t>2.76</w:t>
            </w:r>
          </w:p>
        </w:tc>
        <w:tc>
          <w:tcPr>
            <w:tcW w:w="868" w:type="dxa"/>
            <w:shd w:val="clear" w:color="auto" w:fill="D1D3D4"/>
          </w:tcPr>
          <w:p>
            <w:pPr>
              <w:pStyle w:val="TableParagraph"/>
              <w:spacing w:before="30"/>
              <w:ind w:left="283"/>
              <w:jc w:val="left"/>
              <w:rPr>
                <w:sz w:val="18"/>
              </w:rPr>
            </w:pPr>
            <w:r>
              <w:rPr>
                <w:color w:val="231F20"/>
                <w:w w:val="95"/>
                <w:sz w:val="18"/>
              </w:rPr>
              <w:t>70.1</w:t>
            </w:r>
          </w:p>
        </w:tc>
        <w:tc>
          <w:tcPr>
            <w:tcW w:w="702" w:type="dxa"/>
            <w:shd w:val="clear" w:color="auto" w:fill="D1D3D4"/>
          </w:tcPr>
          <w:p>
            <w:pPr>
              <w:pStyle w:val="TableParagraph"/>
              <w:spacing w:before="30"/>
              <w:ind w:left="189" w:right="186"/>
              <w:rPr>
                <w:sz w:val="18"/>
              </w:rPr>
            </w:pPr>
            <w:r>
              <w:rPr>
                <w:color w:val="231F20"/>
                <w:w w:val="95"/>
                <w:sz w:val="18"/>
              </w:rPr>
              <w:t>12</w:t>
            </w:r>
          </w:p>
        </w:tc>
        <w:tc>
          <w:tcPr>
            <w:tcW w:w="705" w:type="dxa"/>
            <w:shd w:val="clear" w:color="auto" w:fill="D1D3D4"/>
          </w:tcPr>
          <w:p>
            <w:pPr>
              <w:pStyle w:val="TableParagraph"/>
              <w:spacing w:before="30"/>
              <w:ind w:left="4"/>
              <w:rPr>
                <w:sz w:val="18"/>
              </w:rPr>
            </w:pPr>
            <w:r>
              <w:rPr>
                <w:color w:val="231F20"/>
                <w:w w:val="86"/>
                <w:sz w:val="18"/>
              </w:rPr>
              <w:t>6</w:t>
            </w:r>
          </w:p>
        </w:tc>
        <w:tc>
          <w:tcPr>
            <w:tcW w:w="708" w:type="dxa"/>
            <w:shd w:val="clear" w:color="auto" w:fill="D1D3D4"/>
          </w:tcPr>
          <w:p>
            <w:pPr>
              <w:pStyle w:val="TableParagraph"/>
              <w:spacing w:before="30"/>
              <w:ind w:left="147" w:right="142"/>
              <w:rPr>
                <w:sz w:val="18"/>
              </w:rPr>
            </w:pPr>
            <w:r>
              <w:rPr>
                <w:color w:val="231F20"/>
                <w:w w:val="95"/>
                <w:sz w:val="18"/>
              </w:rPr>
              <w:t>10</w:t>
            </w:r>
          </w:p>
        </w:tc>
        <w:tc>
          <w:tcPr>
            <w:tcW w:w="740" w:type="dxa"/>
            <w:shd w:val="clear" w:color="auto" w:fill="D1D3D4"/>
          </w:tcPr>
          <w:p>
            <w:pPr>
              <w:pStyle w:val="TableParagraph"/>
              <w:spacing w:before="30"/>
              <w:ind w:left="6"/>
              <w:rPr>
                <w:sz w:val="18"/>
              </w:rPr>
            </w:pPr>
            <w:r>
              <w:rPr>
                <w:color w:val="231F20"/>
                <w:w w:val="86"/>
                <w:sz w:val="18"/>
              </w:rPr>
              <w:t>5</w:t>
            </w:r>
          </w:p>
        </w:tc>
        <w:tc>
          <w:tcPr>
            <w:tcW w:w="1042" w:type="dxa"/>
            <w:shd w:val="clear" w:color="auto" w:fill="D1D3D4"/>
          </w:tcPr>
          <w:p>
            <w:pPr>
              <w:pStyle w:val="TableParagraph"/>
              <w:spacing w:before="30"/>
              <w:ind w:left="7"/>
              <w:rPr>
                <w:sz w:val="18"/>
              </w:rPr>
            </w:pPr>
            <w:r>
              <w:rPr>
                <w:color w:val="231F20"/>
                <w:w w:val="86"/>
                <w:sz w:val="18"/>
              </w:rPr>
              <w:t>2</w:t>
            </w:r>
          </w:p>
        </w:tc>
        <w:tc>
          <w:tcPr>
            <w:tcW w:w="979" w:type="dxa"/>
            <w:shd w:val="clear" w:color="auto" w:fill="D1D3D4"/>
          </w:tcPr>
          <w:p>
            <w:pPr>
              <w:pStyle w:val="TableParagraph"/>
              <w:spacing w:before="30"/>
              <w:ind w:left="363"/>
              <w:jc w:val="left"/>
              <w:rPr>
                <w:sz w:val="18"/>
              </w:rPr>
            </w:pPr>
            <w:r>
              <w:rPr>
                <w:color w:val="231F20"/>
                <w:w w:val="95"/>
                <w:sz w:val="18"/>
              </w:rPr>
              <w:t>100</w:t>
            </w:r>
          </w:p>
        </w:tc>
        <w:tc>
          <w:tcPr>
            <w:tcW w:w="782" w:type="dxa"/>
            <w:shd w:val="clear" w:color="auto" w:fill="D1D3D4"/>
          </w:tcPr>
          <w:p>
            <w:pPr>
              <w:pStyle w:val="TableParagraph"/>
              <w:spacing w:before="30"/>
              <w:ind w:left="158" w:right="151"/>
              <w:rPr>
                <w:sz w:val="18"/>
              </w:rPr>
            </w:pPr>
            <w:r>
              <w:rPr>
                <w:color w:val="231F20"/>
                <w:w w:val="95"/>
                <w:sz w:val="18"/>
              </w:rPr>
              <w:t>0.38</w:t>
            </w:r>
          </w:p>
        </w:tc>
      </w:tr>
      <w:tr>
        <w:trPr>
          <w:trHeight w:val="257" w:hRule="atLeast"/>
        </w:trPr>
        <w:tc>
          <w:tcPr>
            <w:tcW w:w="1113" w:type="dxa"/>
            <w:tcBorders>
              <w:right w:val="single" w:sz="8" w:space="0" w:color="231F20"/>
            </w:tcBorders>
            <w:shd w:val="clear" w:color="auto" w:fill="E6E7E8"/>
          </w:tcPr>
          <w:p>
            <w:pPr>
              <w:pStyle w:val="TableParagraph"/>
              <w:spacing w:before="30"/>
              <w:ind w:left="89"/>
              <w:jc w:val="left"/>
              <w:rPr>
                <w:sz w:val="18"/>
              </w:rPr>
            </w:pPr>
            <w:r>
              <w:rPr>
                <w:color w:val="231F20"/>
                <w:w w:val="80"/>
                <w:sz w:val="18"/>
              </w:rPr>
              <w:t>CG/CG-SL250</w:t>
            </w:r>
          </w:p>
        </w:tc>
        <w:tc>
          <w:tcPr>
            <w:tcW w:w="868" w:type="dxa"/>
            <w:tcBorders>
              <w:left w:val="single" w:sz="8" w:space="0" w:color="231F20"/>
            </w:tcBorders>
            <w:shd w:val="clear" w:color="auto" w:fill="E6E7E8"/>
          </w:tcPr>
          <w:p>
            <w:pPr>
              <w:pStyle w:val="TableParagraph"/>
              <w:spacing w:before="30"/>
              <w:ind w:left="198" w:right="206"/>
              <w:rPr>
                <w:sz w:val="18"/>
              </w:rPr>
            </w:pPr>
            <w:r>
              <w:rPr>
                <w:color w:val="231F20"/>
                <w:sz w:val="18"/>
              </w:rPr>
              <w:t>2-1/2</w:t>
            </w:r>
          </w:p>
        </w:tc>
        <w:tc>
          <w:tcPr>
            <w:tcW w:w="868" w:type="dxa"/>
            <w:shd w:val="clear" w:color="auto" w:fill="E6E7E8"/>
          </w:tcPr>
          <w:p>
            <w:pPr>
              <w:pStyle w:val="TableParagraph"/>
              <w:spacing w:before="30"/>
              <w:ind w:left="152" w:right="152"/>
              <w:rPr>
                <w:sz w:val="18"/>
              </w:rPr>
            </w:pPr>
            <w:r>
              <w:rPr>
                <w:color w:val="231F20"/>
                <w:w w:val="95"/>
                <w:sz w:val="18"/>
              </w:rPr>
              <w:t>63.5</w:t>
            </w:r>
          </w:p>
        </w:tc>
        <w:tc>
          <w:tcPr>
            <w:tcW w:w="868" w:type="dxa"/>
            <w:shd w:val="clear" w:color="auto" w:fill="E6E7E8"/>
          </w:tcPr>
          <w:p>
            <w:pPr>
              <w:pStyle w:val="TableParagraph"/>
              <w:spacing w:before="30"/>
              <w:ind w:right="280"/>
              <w:jc w:val="right"/>
              <w:rPr>
                <w:sz w:val="18"/>
              </w:rPr>
            </w:pPr>
            <w:r>
              <w:rPr>
                <w:color w:val="231F20"/>
                <w:w w:val="85"/>
                <w:sz w:val="18"/>
              </w:rPr>
              <w:t>2.81</w:t>
            </w:r>
          </w:p>
        </w:tc>
        <w:tc>
          <w:tcPr>
            <w:tcW w:w="868" w:type="dxa"/>
            <w:shd w:val="clear" w:color="auto" w:fill="E6E7E8"/>
          </w:tcPr>
          <w:p>
            <w:pPr>
              <w:pStyle w:val="TableParagraph"/>
              <w:spacing w:before="30"/>
              <w:ind w:left="283"/>
              <w:jc w:val="left"/>
              <w:rPr>
                <w:sz w:val="18"/>
              </w:rPr>
            </w:pPr>
            <w:r>
              <w:rPr>
                <w:color w:val="231F20"/>
                <w:w w:val="95"/>
                <w:sz w:val="18"/>
              </w:rPr>
              <w:t>71.3</w:t>
            </w:r>
          </w:p>
        </w:tc>
        <w:tc>
          <w:tcPr>
            <w:tcW w:w="702" w:type="dxa"/>
            <w:shd w:val="clear" w:color="auto" w:fill="E6E7E8"/>
          </w:tcPr>
          <w:p>
            <w:pPr>
              <w:pStyle w:val="TableParagraph"/>
              <w:spacing w:before="30"/>
              <w:ind w:left="188" w:right="186"/>
              <w:rPr>
                <w:sz w:val="18"/>
              </w:rPr>
            </w:pPr>
            <w:r>
              <w:rPr>
                <w:color w:val="231F20"/>
                <w:w w:val="95"/>
                <w:sz w:val="18"/>
              </w:rPr>
              <w:t>10</w:t>
            </w:r>
          </w:p>
        </w:tc>
        <w:tc>
          <w:tcPr>
            <w:tcW w:w="705" w:type="dxa"/>
            <w:shd w:val="clear" w:color="auto" w:fill="E6E7E8"/>
          </w:tcPr>
          <w:p>
            <w:pPr>
              <w:pStyle w:val="TableParagraph"/>
              <w:spacing w:before="30"/>
              <w:ind w:left="4"/>
              <w:rPr>
                <w:sz w:val="18"/>
              </w:rPr>
            </w:pPr>
            <w:r>
              <w:rPr>
                <w:color w:val="231F20"/>
                <w:w w:val="86"/>
                <w:sz w:val="18"/>
              </w:rPr>
              <w:t>5</w:t>
            </w:r>
          </w:p>
        </w:tc>
        <w:tc>
          <w:tcPr>
            <w:tcW w:w="708" w:type="dxa"/>
            <w:shd w:val="clear" w:color="auto" w:fill="E6E7E8"/>
          </w:tcPr>
          <w:p>
            <w:pPr>
              <w:pStyle w:val="TableParagraph"/>
              <w:spacing w:before="30"/>
              <w:ind w:left="5"/>
              <w:rPr>
                <w:sz w:val="18"/>
              </w:rPr>
            </w:pPr>
            <w:r>
              <w:rPr>
                <w:color w:val="231F20"/>
                <w:w w:val="86"/>
                <w:sz w:val="18"/>
              </w:rPr>
              <w:t>8</w:t>
            </w:r>
          </w:p>
        </w:tc>
        <w:tc>
          <w:tcPr>
            <w:tcW w:w="740" w:type="dxa"/>
            <w:shd w:val="clear" w:color="auto" w:fill="E6E7E8"/>
          </w:tcPr>
          <w:p>
            <w:pPr>
              <w:pStyle w:val="TableParagraph"/>
              <w:spacing w:before="30"/>
              <w:ind w:left="5"/>
              <w:rPr>
                <w:sz w:val="18"/>
              </w:rPr>
            </w:pPr>
            <w:r>
              <w:rPr>
                <w:color w:val="231F20"/>
                <w:w w:val="86"/>
                <w:sz w:val="18"/>
              </w:rPr>
              <w:t>4</w:t>
            </w:r>
          </w:p>
        </w:tc>
        <w:tc>
          <w:tcPr>
            <w:tcW w:w="1042" w:type="dxa"/>
            <w:shd w:val="clear" w:color="auto" w:fill="E6E7E8"/>
          </w:tcPr>
          <w:p>
            <w:pPr>
              <w:pStyle w:val="TableParagraph"/>
              <w:spacing w:before="30"/>
              <w:ind w:left="6"/>
              <w:rPr>
                <w:sz w:val="18"/>
              </w:rPr>
            </w:pPr>
            <w:r>
              <w:rPr>
                <w:color w:val="231F20"/>
                <w:w w:val="86"/>
                <w:sz w:val="18"/>
              </w:rPr>
              <w:t>2</w:t>
            </w:r>
          </w:p>
        </w:tc>
        <w:tc>
          <w:tcPr>
            <w:tcW w:w="979" w:type="dxa"/>
            <w:shd w:val="clear" w:color="auto" w:fill="E6E7E8"/>
          </w:tcPr>
          <w:p>
            <w:pPr>
              <w:pStyle w:val="TableParagraph"/>
              <w:spacing w:before="30"/>
              <w:ind w:left="363"/>
              <w:jc w:val="left"/>
              <w:rPr>
                <w:sz w:val="18"/>
              </w:rPr>
            </w:pPr>
            <w:r>
              <w:rPr>
                <w:color w:val="231F20"/>
                <w:w w:val="95"/>
                <w:sz w:val="18"/>
              </w:rPr>
              <w:t>100</w:t>
            </w:r>
          </w:p>
        </w:tc>
        <w:tc>
          <w:tcPr>
            <w:tcW w:w="782" w:type="dxa"/>
            <w:shd w:val="clear" w:color="auto" w:fill="E6E7E8"/>
          </w:tcPr>
          <w:p>
            <w:pPr>
              <w:pStyle w:val="TableParagraph"/>
              <w:spacing w:before="30"/>
              <w:ind w:left="158" w:right="151"/>
              <w:rPr>
                <w:sz w:val="18"/>
              </w:rPr>
            </w:pPr>
            <w:r>
              <w:rPr>
                <w:color w:val="231F20"/>
                <w:w w:val="95"/>
                <w:sz w:val="18"/>
              </w:rPr>
              <w:t>0.39</w:t>
            </w:r>
          </w:p>
        </w:tc>
      </w:tr>
      <w:tr>
        <w:trPr>
          <w:trHeight w:val="257" w:hRule="atLeast"/>
        </w:trPr>
        <w:tc>
          <w:tcPr>
            <w:tcW w:w="1113" w:type="dxa"/>
            <w:tcBorders>
              <w:right w:val="single" w:sz="8" w:space="0" w:color="231F20"/>
            </w:tcBorders>
            <w:shd w:val="clear" w:color="auto" w:fill="D1D3D4"/>
          </w:tcPr>
          <w:p>
            <w:pPr>
              <w:pStyle w:val="TableParagraph"/>
              <w:spacing w:before="30"/>
              <w:ind w:left="89"/>
              <w:jc w:val="left"/>
              <w:rPr>
                <w:sz w:val="18"/>
              </w:rPr>
            </w:pPr>
            <w:r>
              <w:rPr>
                <w:color w:val="231F20"/>
                <w:w w:val="80"/>
                <w:sz w:val="18"/>
              </w:rPr>
              <w:t>CG/CG-SL300</w:t>
            </w:r>
          </w:p>
        </w:tc>
        <w:tc>
          <w:tcPr>
            <w:tcW w:w="868" w:type="dxa"/>
            <w:tcBorders>
              <w:left w:val="single" w:sz="8" w:space="0" w:color="231F20"/>
            </w:tcBorders>
            <w:shd w:val="clear" w:color="auto" w:fill="D1D3D4"/>
          </w:tcPr>
          <w:p>
            <w:pPr>
              <w:pStyle w:val="TableParagraph"/>
              <w:spacing w:before="30"/>
              <w:ind w:right="8"/>
              <w:rPr>
                <w:sz w:val="18"/>
              </w:rPr>
            </w:pPr>
            <w:r>
              <w:rPr>
                <w:color w:val="231F20"/>
                <w:w w:val="86"/>
                <w:sz w:val="18"/>
              </w:rPr>
              <w:t>3</w:t>
            </w:r>
          </w:p>
        </w:tc>
        <w:tc>
          <w:tcPr>
            <w:tcW w:w="868" w:type="dxa"/>
            <w:shd w:val="clear" w:color="auto" w:fill="D1D3D4"/>
          </w:tcPr>
          <w:p>
            <w:pPr>
              <w:pStyle w:val="TableParagraph"/>
              <w:spacing w:before="30"/>
              <w:ind w:left="152" w:right="152"/>
              <w:rPr>
                <w:sz w:val="18"/>
              </w:rPr>
            </w:pPr>
            <w:r>
              <w:rPr>
                <w:color w:val="231F20"/>
                <w:w w:val="95"/>
                <w:sz w:val="18"/>
              </w:rPr>
              <w:t>76.2</w:t>
            </w:r>
          </w:p>
        </w:tc>
        <w:tc>
          <w:tcPr>
            <w:tcW w:w="868" w:type="dxa"/>
            <w:shd w:val="clear" w:color="auto" w:fill="D1D3D4"/>
          </w:tcPr>
          <w:p>
            <w:pPr>
              <w:pStyle w:val="TableParagraph"/>
              <w:spacing w:before="30"/>
              <w:ind w:right="280"/>
              <w:jc w:val="right"/>
              <w:rPr>
                <w:sz w:val="18"/>
              </w:rPr>
            </w:pPr>
            <w:r>
              <w:rPr>
                <w:color w:val="231F20"/>
                <w:w w:val="85"/>
                <w:sz w:val="18"/>
              </w:rPr>
              <w:t>3.35</w:t>
            </w:r>
          </w:p>
        </w:tc>
        <w:tc>
          <w:tcPr>
            <w:tcW w:w="868" w:type="dxa"/>
            <w:shd w:val="clear" w:color="auto" w:fill="D1D3D4"/>
          </w:tcPr>
          <w:p>
            <w:pPr>
              <w:pStyle w:val="TableParagraph"/>
              <w:spacing w:before="30"/>
              <w:ind w:left="283"/>
              <w:jc w:val="left"/>
              <w:rPr>
                <w:sz w:val="18"/>
              </w:rPr>
            </w:pPr>
            <w:r>
              <w:rPr>
                <w:color w:val="231F20"/>
                <w:w w:val="95"/>
                <w:sz w:val="18"/>
              </w:rPr>
              <w:t>85.0</w:t>
            </w:r>
          </w:p>
        </w:tc>
        <w:tc>
          <w:tcPr>
            <w:tcW w:w="702" w:type="dxa"/>
            <w:shd w:val="clear" w:color="auto" w:fill="D1D3D4"/>
          </w:tcPr>
          <w:p>
            <w:pPr>
              <w:pStyle w:val="TableParagraph"/>
              <w:spacing w:before="30"/>
              <w:ind w:left="2"/>
              <w:rPr>
                <w:sz w:val="18"/>
              </w:rPr>
            </w:pPr>
            <w:r>
              <w:rPr>
                <w:color w:val="231F20"/>
                <w:w w:val="86"/>
                <w:sz w:val="18"/>
              </w:rPr>
              <w:t>8</w:t>
            </w:r>
          </w:p>
        </w:tc>
        <w:tc>
          <w:tcPr>
            <w:tcW w:w="705" w:type="dxa"/>
            <w:shd w:val="clear" w:color="auto" w:fill="D1D3D4"/>
          </w:tcPr>
          <w:p>
            <w:pPr>
              <w:pStyle w:val="TableParagraph"/>
              <w:spacing w:before="30"/>
              <w:ind w:left="3"/>
              <w:rPr>
                <w:sz w:val="18"/>
              </w:rPr>
            </w:pPr>
            <w:r>
              <w:rPr>
                <w:color w:val="231F20"/>
                <w:w w:val="86"/>
                <w:sz w:val="18"/>
              </w:rPr>
              <w:t>4</w:t>
            </w:r>
          </w:p>
        </w:tc>
        <w:tc>
          <w:tcPr>
            <w:tcW w:w="708" w:type="dxa"/>
            <w:shd w:val="clear" w:color="auto" w:fill="D1D3D4"/>
          </w:tcPr>
          <w:p>
            <w:pPr>
              <w:pStyle w:val="TableParagraph"/>
              <w:spacing w:before="30"/>
              <w:ind w:left="4"/>
              <w:rPr>
                <w:sz w:val="18"/>
              </w:rPr>
            </w:pPr>
            <w:r>
              <w:rPr>
                <w:color w:val="231F20"/>
                <w:w w:val="86"/>
                <w:sz w:val="18"/>
              </w:rPr>
              <w:t>7</w:t>
            </w:r>
          </w:p>
        </w:tc>
        <w:tc>
          <w:tcPr>
            <w:tcW w:w="740" w:type="dxa"/>
            <w:shd w:val="clear" w:color="auto" w:fill="D1D3D4"/>
          </w:tcPr>
          <w:p>
            <w:pPr>
              <w:pStyle w:val="TableParagraph"/>
              <w:spacing w:before="30"/>
              <w:ind w:left="5"/>
              <w:rPr>
                <w:sz w:val="18"/>
              </w:rPr>
            </w:pPr>
            <w:r>
              <w:rPr>
                <w:color w:val="231F20"/>
                <w:w w:val="86"/>
                <w:sz w:val="18"/>
              </w:rPr>
              <w:t>3</w:t>
            </w:r>
          </w:p>
        </w:tc>
        <w:tc>
          <w:tcPr>
            <w:tcW w:w="1042" w:type="dxa"/>
            <w:shd w:val="clear" w:color="auto" w:fill="D1D3D4"/>
          </w:tcPr>
          <w:p>
            <w:pPr>
              <w:pStyle w:val="TableParagraph"/>
              <w:spacing w:before="30"/>
              <w:ind w:left="6"/>
              <w:rPr>
                <w:sz w:val="18"/>
              </w:rPr>
            </w:pPr>
            <w:r>
              <w:rPr>
                <w:color w:val="231F20"/>
                <w:w w:val="86"/>
                <w:sz w:val="18"/>
              </w:rPr>
              <w:t>3</w:t>
            </w:r>
          </w:p>
        </w:tc>
        <w:tc>
          <w:tcPr>
            <w:tcW w:w="979" w:type="dxa"/>
            <w:shd w:val="clear" w:color="auto" w:fill="D1D3D4"/>
          </w:tcPr>
          <w:p>
            <w:pPr>
              <w:pStyle w:val="TableParagraph"/>
              <w:spacing w:before="30"/>
              <w:ind w:left="363"/>
              <w:jc w:val="left"/>
              <w:rPr>
                <w:sz w:val="18"/>
              </w:rPr>
            </w:pPr>
            <w:r>
              <w:rPr>
                <w:color w:val="231F20"/>
                <w:w w:val="95"/>
                <w:sz w:val="18"/>
              </w:rPr>
              <w:t>100</w:t>
            </w:r>
          </w:p>
        </w:tc>
        <w:tc>
          <w:tcPr>
            <w:tcW w:w="782" w:type="dxa"/>
            <w:shd w:val="clear" w:color="auto" w:fill="D1D3D4"/>
          </w:tcPr>
          <w:p>
            <w:pPr>
              <w:pStyle w:val="TableParagraph"/>
              <w:spacing w:before="30"/>
              <w:ind w:left="158" w:right="151"/>
              <w:rPr>
                <w:sz w:val="18"/>
              </w:rPr>
            </w:pPr>
            <w:r>
              <w:rPr>
                <w:color w:val="231F20"/>
                <w:w w:val="95"/>
                <w:sz w:val="18"/>
              </w:rPr>
              <w:t>0.45</w:t>
            </w:r>
          </w:p>
        </w:tc>
      </w:tr>
      <w:tr>
        <w:trPr>
          <w:trHeight w:val="257" w:hRule="atLeast"/>
        </w:trPr>
        <w:tc>
          <w:tcPr>
            <w:tcW w:w="1113" w:type="dxa"/>
            <w:tcBorders>
              <w:right w:val="single" w:sz="8" w:space="0" w:color="231F20"/>
            </w:tcBorders>
            <w:shd w:val="clear" w:color="auto" w:fill="E6E7E8"/>
          </w:tcPr>
          <w:p>
            <w:pPr>
              <w:pStyle w:val="TableParagraph"/>
              <w:spacing w:before="30"/>
              <w:ind w:left="89"/>
              <w:jc w:val="left"/>
              <w:rPr>
                <w:sz w:val="18"/>
              </w:rPr>
            </w:pPr>
            <w:r>
              <w:rPr>
                <w:color w:val="231F20"/>
                <w:w w:val="80"/>
                <w:sz w:val="18"/>
              </w:rPr>
              <w:t>CG/CG-SL350</w:t>
            </w:r>
          </w:p>
        </w:tc>
        <w:tc>
          <w:tcPr>
            <w:tcW w:w="868" w:type="dxa"/>
            <w:tcBorders>
              <w:left w:val="single" w:sz="8" w:space="0" w:color="231F20"/>
            </w:tcBorders>
            <w:shd w:val="clear" w:color="auto" w:fill="E6E7E8"/>
          </w:tcPr>
          <w:p>
            <w:pPr>
              <w:pStyle w:val="TableParagraph"/>
              <w:spacing w:before="30"/>
              <w:ind w:left="198" w:right="206"/>
              <w:rPr>
                <w:sz w:val="18"/>
              </w:rPr>
            </w:pPr>
            <w:r>
              <w:rPr>
                <w:color w:val="231F20"/>
                <w:sz w:val="18"/>
              </w:rPr>
              <w:t>3-1/2</w:t>
            </w:r>
          </w:p>
        </w:tc>
        <w:tc>
          <w:tcPr>
            <w:tcW w:w="868" w:type="dxa"/>
            <w:shd w:val="clear" w:color="auto" w:fill="E6E7E8"/>
          </w:tcPr>
          <w:p>
            <w:pPr>
              <w:pStyle w:val="TableParagraph"/>
              <w:spacing w:before="30"/>
              <w:ind w:left="152" w:right="152"/>
              <w:rPr>
                <w:sz w:val="18"/>
              </w:rPr>
            </w:pPr>
            <w:r>
              <w:rPr>
                <w:color w:val="231F20"/>
                <w:w w:val="95"/>
                <w:sz w:val="18"/>
              </w:rPr>
              <w:t>88.9</w:t>
            </w:r>
          </w:p>
        </w:tc>
        <w:tc>
          <w:tcPr>
            <w:tcW w:w="868" w:type="dxa"/>
            <w:shd w:val="clear" w:color="auto" w:fill="E6E7E8"/>
          </w:tcPr>
          <w:p>
            <w:pPr>
              <w:pStyle w:val="TableParagraph"/>
              <w:spacing w:before="30"/>
              <w:ind w:right="280"/>
              <w:jc w:val="right"/>
              <w:rPr>
                <w:sz w:val="18"/>
              </w:rPr>
            </w:pPr>
            <w:r>
              <w:rPr>
                <w:color w:val="231F20"/>
                <w:w w:val="85"/>
                <w:sz w:val="18"/>
              </w:rPr>
              <w:t>3.83</w:t>
            </w:r>
          </w:p>
        </w:tc>
        <w:tc>
          <w:tcPr>
            <w:tcW w:w="868" w:type="dxa"/>
            <w:shd w:val="clear" w:color="auto" w:fill="E6E7E8"/>
          </w:tcPr>
          <w:p>
            <w:pPr>
              <w:pStyle w:val="TableParagraph"/>
              <w:spacing w:before="30"/>
              <w:ind w:left="283"/>
              <w:jc w:val="left"/>
              <w:rPr>
                <w:sz w:val="18"/>
              </w:rPr>
            </w:pPr>
            <w:r>
              <w:rPr>
                <w:color w:val="231F20"/>
                <w:w w:val="95"/>
                <w:sz w:val="18"/>
              </w:rPr>
              <w:t>97.4</w:t>
            </w:r>
          </w:p>
        </w:tc>
        <w:tc>
          <w:tcPr>
            <w:tcW w:w="702" w:type="dxa"/>
            <w:shd w:val="clear" w:color="auto" w:fill="E6E7E8"/>
          </w:tcPr>
          <w:p>
            <w:pPr>
              <w:pStyle w:val="TableParagraph"/>
              <w:spacing w:before="30"/>
              <w:ind w:left="2"/>
              <w:rPr>
                <w:sz w:val="18"/>
              </w:rPr>
            </w:pPr>
            <w:r>
              <w:rPr>
                <w:color w:val="231F20"/>
                <w:w w:val="86"/>
                <w:sz w:val="18"/>
              </w:rPr>
              <w:t>8</w:t>
            </w:r>
          </w:p>
        </w:tc>
        <w:tc>
          <w:tcPr>
            <w:tcW w:w="705" w:type="dxa"/>
            <w:shd w:val="clear" w:color="auto" w:fill="E6E7E8"/>
          </w:tcPr>
          <w:p>
            <w:pPr>
              <w:pStyle w:val="TableParagraph"/>
              <w:spacing w:before="30"/>
              <w:ind w:left="3"/>
              <w:rPr>
                <w:sz w:val="18"/>
              </w:rPr>
            </w:pPr>
            <w:r>
              <w:rPr>
                <w:color w:val="231F20"/>
                <w:w w:val="86"/>
                <w:sz w:val="18"/>
              </w:rPr>
              <w:t>4</w:t>
            </w:r>
          </w:p>
        </w:tc>
        <w:tc>
          <w:tcPr>
            <w:tcW w:w="708" w:type="dxa"/>
            <w:shd w:val="clear" w:color="auto" w:fill="E6E7E8"/>
          </w:tcPr>
          <w:p>
            <w:pPr>
              <w:pStyle w:val="TableParagraph"/>
              <w:spacing w:before="30"/>
              <w:ind w:left="4"/>
              <w:rPr>
                <w:sz w:val="18"/>
              </w:rPr>
            </w:pPr>
            <w:r>
              <w:rPr>
                <w:color w:val="231F20"/>
                <w:w w:val="86"/>
                <w:sz w:val="18"/>
              </w:rPr>
              <w:t>7</w:t>
            </w:r>
          </w:p>
        </w:tc>
        <w:tc>
          <w:tcPr>
            <w:tcW w:w="740" w:type="dxa"/>
            <w:shd w:val="clear" w:color="auto" w:fill="E6E7E8"/>
          </w:tcPr>
          <w:p>
            <w:pPr>
              <w:pStyle w:val="TableParagraph"/>
              <w:spacing w:before="30"/>
              <w:ind w:left="5"/>
              <w:rPr>
                <w:sz w:val="18"/>
              </w:rPr>
            </w:pPr>
            <w:r>
              <w:rPr>
                <w:color w:val="231F20"/>
                <w:w w:val="86"/>
                <w:sz w:val="18"/>
              </w:rPr>
              <w:t>3</w:t>
            </w:r>
          </w:p>
        </w:tc>
        <w:tc>
          <w:tcPr>
            <w:tcW w:w="1042" w:type="dxa"/>
            <w:shd w:val="clear" w:color="auto" w:fill="E6E7E8"/>
          </w:tcPr>
          <w:p>
            <w:pPr>
              <w:pStyle w:val="TableParagraph"/>
              <w:spacing w:before="30"/>
              <w:ind w:left="5"/>
              <w:rPr>
                <w:sz w:val="18"/>
              </w:rPr>
            </w:pPr>
            <w:r>
              <w:rPr>
                <w:color w:val="231F20"/>
                <w:w w:val="86"/>
                <w:sz w:val="18"/>
              </w:rPr>
              <w:t>3</w:t>
            </w:r>
          </w:p>
        </w:tc>
        <w:tc>
          <w:tcPr>
            <w:tcW w:w="979" w:type="dxa"/>
            <w:shd w:val="clear" w:color="auto" w:fill="E6E7E8"/>
          </w:tcPr>
          <w:p>
            <w:pPr>
              <w:pStyle w:val="TableParagraph"/>
              <w:spacing w:before="30"/>
              <w:ind w:left="363"/>
              <w:jc w:val="left"/>
              <w:rPr>
                <w:sz w:val="18"/>
              </w:rPr>
            </w:pPr>
            <w:r>
              <w:rPr>
                <w:color w:val="231F20"/>
                <w:w w:val="95"/>
                <w:sz w:val="18"/>
              </w:rPr>
              <w:t>100</w:t>
            </w:r>
          </w:p>
        </w:tc>
        <w:tc>
          <w:tcPr>
            <w:tcW w:w="782" w:type="dxa"/>
            <w:shd w:val="clear" w:color="auto" w:fill="E6E7E8"/>
          </w:tcPr>
          <w:p>
            <w:pPr>
              <w:pStyle w:val="TableParagraph"/>
              <w:spacing w:before="30"/>
              <w:ind w:left="158" w:right="152"/>
              <w:rPr>
                <w:sz w:val="18"/>
              </w:rPr>
            </w:pPr>
            <w:r>
              <w:rPr>
                <w:color w:val="231F20"/>
                <w:w w:val="95"/>
                <w:sz w:val="18"/>
              </w:rPr>
              <w:t>0.51</w:t>
            </w:r>
          </w:p>
        </w:tc>
      </w:tr>
      <w:tr>
        <w:trPr>
          <w:trHeight w:val="247" w:hRule="atLeast"/>
        </w:trPr>
        <w:tc>
          <w:tcPr>
            <w:tcW w:w="1113" w:type="dxa"/>
            <w:tcBorders>
              <w:bottom w:val="single" w:sz="8" w:space="0" w:color="231F20"/>
              <w:right w:val="single" w:sz="8" w:space="0" w:color="231F20"/>
            </w:tcBorders>
            <w:shd w:val="clear" w:color="auto" w:fill="D1D3D4"/>
          </w:tcPr>
          <w:p>
            <w:pPr>
              <w:pStyle w:val="TableParagraph"/>
              <w:spacing w:line="202" w:lineRule="exact" w:before="25"/>
              <w:ind w:left="89"/>
              <w:jc w:val="left"/>
              <w:rPr>
                <w:sz w:val="18"/>
              </w:rPr>
            </w:pPr>
            <w:r>
              <w:rPr>
                <w:color w:val="231F20"/>
                <w:w w:val="80"/>
                <w:sz w:val="18"/>
              </w:rPr>
              <w:t>CG/CG-SL400</w:t>
            </w:r>
          </w:p>
        </w:tc>
        <w:tc>
          <w:tcPr>
            <w:tcW w:w="868" w:type="dxa"/>
            <w:tcBorders>
              <w:left w:val="single" w:sz="8" w:space="0" w:color="231F20"/>
              <w:bottom w:val="single" w:sz="8" w:space="0" w:color="231F20"/>
            </w:tcBorders>
            <w:shd w:val="clear" w:color="auto" w:fill="D1D3D4"/>
          </w:tcPr>
          <w:p>
            <w:pPr>
              <w:pStyle w:val="TableParagraph"/>
              <w:spacing w:line="202" w:lineRule="exact" w:before="25"/>
              <w:ind w:right="9"/>
              <w:rPr>
                <w:sz w:val="18"/>
              </w:rPr>
            </w:pPr>
            <w:r>
              <w:rPr>
                <w:color w:val="231F20"/>
                <w:w w:val="86"/>
                <w:sz w:val="18"/>
              </w:rPr>
              <w:t>4</w:t>
            </w:r>
          </w:p>
        </w:tc>
        <w:tc>
          <w:tcPr>
            <w:tcW w:w="868" w:type="dxa"/>
            <w:tcBorders>
              <w:bottom w:val="single" w:sz="8" w:space="0" w:color="231F20"/>
            </w:tcBorders>
            <w:shd w:val="clear" w:color="auto" w:fill="D1D3D4"/>
          </w:tcPr>
          <w:p>
            <w:pPr>
              <w:pStyle w:val="TableParagraph"/>
              <w:spacing w:line="202" w:lineRule="exact" w:before="25"/>
              <w:ind w:left="152" w:right="152"/>
              <w:rPr>
                <w:sz w:val="18"/>
              </w:rPr>
            </w:pPr>
            <w:r>
              <w:rPr>
                <w:color w:val="231F20"/>
                <w:w w:val="95"/>
                <w:sz w:val="18"/>
              </w:rPr>
              <w:t>102.4</w:t>
            </w:r>
          </w:p>
        </w:tc>
        <w:tc>
          <w:tcPr>
            <w:tcW w:w="868" w:type="dxa"/>
            <w:tcBorders>
              <w:bottom w:val="single" w:sz="8" w:space="0" w:color="231F20"/>
            </w:tcBorders>
            <w:shd w:val="clear" w:color="auto" w:fill="D1D3D4"/>
          </w:tcPr>
          <w:p>
            <w:pPr>
              <w:pStyle w:val="TableParagraph"/>
              <w:spacing w:line="202" w:lineRule="exact" w:before="25"/>
              <w:ind w:right="280"/>
              <w:jc w:val="right"/>
              <w:rPr>
                <w:sz w:val="18"/>
              </w:rPr>
            </w:pPr>
            <w:r>
              <w:rPr>
                <w:color w:val="231F20"/>
                <w:w w:val="85"/>
                <w:sz w:val="18"/>
              </w:rPr>
              <w:t>4.39</w:t>
            </w:r>
          </w:p>
        </w:tc>
        <w:tc>
          <w:tcPr>
            <w:tcW w:w="868" w:type="dxa"/>
            <w:tcBorders>
              <w:bottom w:val="single" w:sz="8" w:space="0" w:color="231F20"/>
            </w:tcBorders>
            <w:shd w:val="clear" w:color="auto" w:fill="D1D3D4"/>
          </w:tcPr>
          <w:p>
            <w:pPr>
              <w:pStyle w:val="TableParagraph"/>
              <w:spacing w:line="202" w:lineRule="exact" w:before="25"/>
              <w:ind w:left="239"/>
              <w:jc w:val="left"/>
              <w:rPr>
                <w:sz w:val="18"/>
              </w:rPr>
            </w:pPr>
            <w:r>
              <w:rPr>
                <w:color w:val="231F20"/>
                <w:w w:val="95"/>
                <w:sz w:val="18"/>
              </w:rPr>
              <w:t>111.4</w:t>
            </w:r>
          </w:p>
        </w:tc>
        <w:tc>
          <w:tcPr>
            <w:tcW w:w="702" w:type="dxa"/>
            <w:tcBorders>
              <w:bottom w:val="single" w:sz="8" w:space="0" w:color="231F20"/>
            </w:tcBorders>
            <w:shd w:val="clear" w:color="auto" w:fill="D1D3D4"/>
          </w:tcPr>
          <w:p>
            <w:pPr>
              <w:pStyle w:val="TableParagraph"/>
              <w:spacing w:line="202" w:lineRule="exact" w:before="25"/>
              <w:ind w:left="1"/>
              <w:rPr>
                <w:sz w:val="18"/>
              </w:rPr>
            </w:pPr>
            <w:r>
              <w:rPr>
                <w:color w:val="231F20"/>
                <w:w w:val="86"/>
                <w:sz w:val="18"/>
              </w:rPr>
              <w:t>6</w:t>
            </w:r>
          </w:p>
        </w:tc>
        <w:tc>
          <w:tcPr>
            <w:tcW w:w="705" w:type="dxa"/>
            <w:tcBorders>
              <w:bottom w:val="single" w:sz="8" w:space="0" w:color="231F20"/>
            </w:tcBorders>
            <w:shd w:val="clear" w:color="auto" w:fill="D1D3D4"/>
          </w:tcPr>
          <w:p>
            <w:pPr>
              <w:pStyle w:val="TableParagraph"/>
              <w:spacing w:line="202" w:lineRule="exact" w:before="25"/>
              <w:ind w:left="3"/>
              <w:rPr>
                <w:sz w:val="18"/>
              </w:rPr>
            </w:pPr>
            <w:r>
              <w:rPr>
                <w:color w:val="231F20"/>
                <w:w w:val="86"/>
                <w:sz w:val="18"/>
              </w:rPr>
              <w:t>3</w:t>
            </w:r>
          </w:p>
        </w:tc>
        <w:tc>
          <w:tcPr>
            <w:tcW w:w="708" w:type="dxa"/>
            <w:tcBorders>
              <w:bottom w:val="single" w:sz="8" w:space="0" w:color="231F20"/>
            </w:tcBorders>
            <w:shd w:val="clear" w:color="auto" w:fill="D1D3D4"/>
          </w:tcPr>
          <w:p>
            <w:pPr>
              <w:pStyle w:val="TableParagraph"/>
              <w:spacing w:line="202" w:lineRule="exact" w:before="25"/>
              <w:ind w:left="4"/>
              <w:rPr>
                <w:sz w:val="18"/>
              </w:rPr>
            </w:pPr>
            <w:r>
              <w:rPr>
                <w:color w:val="231F20"/>
                <w:w w:val="86"/>
                <w:sz w:val="18"/>
              </w:rPr>
              <w:t>6</w:t>
            </w:r>
          </w:p>
        </w:tc>
        <w:tc>
          <w:tcPr>
            <w:tcW w:w="740" w:type="dxa"/>
            <w:tcBorders>
              <w:bottom w:val="single" w:sz="8" w:space="0" w:color="231F20"/>
            </w:tcBorders>
            <w:shd w:val="clear" w:color="auto" w:fill="D1D3D4"/>
          </w:tcPr>
          <w:p>
            <w:pPr>
              <w:pStyle w:val="TableParagraph"/>
              <w:spacing w:line="202" w:lineRule="exact" w:before="25"/>
              <w:ind w:left="4"/>
              <w:rPr>
                <w:sz w:val="18"/>
              </w:rPr>
            </w:pPr>
            <w:r>
              <w:rPr>
                <w:color w:val="231F20"/>
                <w:w w:val="86"/>
                <w:sz w:val="18"/>
              </w:rPr>
              <w:t>3</w:t>
            </w:r>
          </w:p>
        </w:tc>
        <w:tc>
          <w:tcPr>
            <w:tcW w:w="1042" w:type="dxa"/>
            <w:tcBorders>
              <w:bottom w:val="single" w:sz="8" w:space="0" w:color="231F20"/>
            </w:tcBorders>
            <w:shd w:val="clear" w:color="auto" w:fill="D1D3D4"/>
          </w:tcPr>
          <w:p>
            <w:pPr>
              <w:pStyle w:val="TableParagraph"/>
              <w:spacing w:line="202" w:lineRule="exact" w:before="25"/>
              <w:ind w:left="5"/>
              <w:rPr>
                <w:sz w:val="18"/>
              </w:rPr>
            </w:pPr>
            <w:r>
              <w:rPr>
                <w:color w:val="231F20"/>
                <w:w w:val="86"/>
                <w:sz w:val="18"/>
              </w:rPr>
              <w:t>3</w:t>
            </w:r>
          </w:p>
        </w:tc>
        <w:tc>
          <w:tcPr>
            <w:tcW w:w="979" w:type="dxa"/>
            <w:tcBorders>
              <w:bottom w:val="single" w:sz="8" w:space="0" w:color="231F20"/>
            </w:tcBorders>
            <w:shd w:val="clear" w:color="auto" w:fill="D1D3D4"/>
          </w:tcPr>
          <w:p>
            <w:pPr>
              <w:pStyle w:val="TableParagraph"/>
              <w:spacing w:line="202" w:lineRule="exact" w:before="25"/>
              <w:ind w:left="363"/>
              <w:jc w:val="left"/>
              <w:rPr>
                <w:sz w:val="18"/>
              </w:rPr>
            </w:pPr>
            <w:r>
              <w:rPr>
                <w:color w:val="231F20"/>
                <w:w w:val="95"/>
                <w:sz w:val="18"/>
              </w:rPr>
              <w:t>100</w:t>
            </w:r>
          </w:p>
        </w:tc>
        <w:tc>
          <w:tcPr>
            <w:tcW w:w="782" w:type="dxa"/>
            <w:tcBorders>
              <w:bottom w:val="single" w:sz="8" w:space="0" w:color="231F20"/>
            </w:tcBorders>
            <w:shd w:val="clear" w:color="auto" w:fill="D1D3D4"/>
          </w:tcPr>
          <w:p>
            <w:pPr>
              <w:pStyle w:val="TableParagraph"/>
              <w:spacing w:line="202" w:lineRule="exact" w:before="25"/>
              <w:ind w:left="158" w:right="152"/>
              <w:rPr>
                <w:sz w:val="18"/>
              </w:rPr>
            </w:pPr>
            <w:r>
              <w:rPr>
                <w:color w:val="231F20"/>
                <w:w w:val="95"/>
                <w:sz w:val="18"/>
              </w:rPr>
              <w:t>0.64</w:t>
            </w:r>
          </w:p>
        </w:tc>
      </w:tr>
    </w:tbl>
    <w:p>
      <w:pPr>
        <w:spacing w:before="38"/>
        <w:ind w:left="107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7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1079" w:right="0" w:firstLine="0"/>
        <w:jc w:val="left"/>
        <w:rPr>
          <w:b/>
          <w:sz w:val="16"/>
        </w:rPr>
      </w:pPr>
      <w:r>
        <w:rPr>
          <w:b/>
          <w:color w:val="231F20"/>
          <w:sz w:val="16"/>
        </w:rPr>
        <w:t>*Actual service temperature range is application dependent.</w:t>
      </w:r>
    </w:p>
    <w:p>
      <w:pPr>
        <w:pStyle w:val="BodyText"/>
        <w:rPr>
          <w:b/>
          <w:sz w:val="20"/>
        </w:rPr>
      </w:pPr>
    </w:p>
    <w:p>
      <w:pPr>
        <w:pStyle w:val="BodyText"/>
        <w:spacing w:before="2"/>
        <w:rPr>
          <w:b/>
          <w:sz w:val="25"/>
        </w:rPr>
      </w:pPr>
    </w:p>
    <w:p>
      <w:pPr>
        <w:spacing w:before="103"/>
        <w:ind w:left="1080" w:right="0" w:firstLine="0"/>
        <w:jc w:val="left"/>
        <w:rPr>
          <w:sz w:val="17"/>
        </w:rPr>
      </w:pPr>
      <w:r>
        <w:rPr>
          <w:rFonts w:ascii="Trebuchet MS"/>
          <w:b/>
          <w:color w:val="231F20"/>
          <w:w w:val="95"/>
          <w:sz w:val="32"/>
        </w:rPr>
        <w:t>MSHA</w:t>
      </w:r>
      <w:r>
        <w:rPr>
          <w:color w:val="231F20"/>
          <w:w w:val="95"/>
          <w:position w:val="10"/>
          <w:sz w:val="17"/>
        </w:rPr>
        <w:t>(08)</w:t>
      </w:r>
      <w:r>
        <w:rPr>
          <w:color w:val="231F20"/>
          <w:w w:val="95"/>
          <w:sz w:val="30"/>
        </w:rPr>
        <w:t>, </w:t>
      </w: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spacing w:after="0"/>
        <w:jc w:val="left"/>
        <w:rPr>
          <w:sz w:val="17"/>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7"/>
        </w:rPr>
      </w:pPr>
    </w:p>
    <w:p>
      <w:pPr>
        <w:spacing w:after="0"/>
        <w:rPr>
          <w:sz w:val="27"/>
        </w:rPr>
        <w:sectPr>
          <w:footerReference w:type="even" r:id="rId342"/>
          <w:footerReference w:type="default" r:id="rId343"/>
          <w:pgSz w:w="12240" w:h="15840"/>
          <w:pgMar w:footer="444" w:header="0" w:top="0" w:bottom="640" w:left="0" w:right="0"/>
          <w:pgNumType w:start="38"/>
        </w:sectPr>
      </w:pPr>
    </w:p>
    <w:p>
      <w:pPr>
        <w:pStyle w:val="Heading3"/>
        <w:spacing w:before="109"/>
        <w:ind w:left="733"/>
      </w:pPr>
      <w:r>
        <w:rPr>
          <w:color w:val="231F20"/>
        </w:rPr>
        <w:t>Features and Advantages:</w:t>
      </w:r>
    </w:p>
    <w:p>
      <w:pPr>
        <w:pStyle w:val="ListParagraph"/>
        <w:numPr>
          <w:ilvl w:val="1"/>
          <w:numId w:val="80"/>
        </w:numPr>
        <w:tabs>
          <w:tab w:pos="895" w:val="left" w:leader="none"/>
        </w:tabs>
        <w:spacing w:line="232" w:lineRule="auto" w:before="76" w:after="0"/>
        <w:ind w:left="873" w:right="122" w:hanging="120"/>
        <w:jc w:val="left"/>
        <w:rPr>
          <w:sz w:val="18"/>
        </w:rPr>
      </w:pPr>
      <w:r>
        <w:rPr>
          <w:b/>
          <w:color w:val="231F20"/>
          <w:sz w:val="18"/>
        </w:rPr>
        <w:t>Transparent Construction (H &amp; K Series only) –</w:t>
      </w:r>
      <w:r>
        <w:rPr>
          <w:b/>
          <w:color w:val="231F20"/>
          <w:spacing w:val="-25"/>
          <w:sz w:val="18"/>
        </w:rPr>
        <w:t> </w:t>
      </w:r>
      <w:r>
        <w:rPr>
          <w:color w:val="231F20"/>
          <w:sz w:val="18"/>
        </w:rPr>
        <w:t>“See-the- flow.” Allows for visual confirmation of material</w:t>
      </w:r>
      <w:r>
        <w:rPr>
          <w:color w:val="231F20"/>
          <w:spacing w:val="3"/>
          <w:sz w:val="18"/>
        </w:rPr>
        <w:t> </w:t>
      </w:r>
      <w:r>
        <w:rPr>
          <w:color w:val="231F20"/>
          <w:sz w:val="18"/>
        </w:rPr>
        <w:t>flow.</w:t>
      </w:r>
    </w:p>
    <w:p>
      <w:pPr>
        <w:pStyle w:val="ListParagraph"/>
        <w:numPr>
          <w:ilvl w:val="1"/>
          <w:numId w:val="80"/>
        </w:numPr>
        <w:tabs>
          <w:tab w:pos="895" w:val="left" w:leader="none"/>
        </w:tabs>
        <w:spacing w:line="232" w:lineRule="auto" w:before="0" w:after="0"/>
        <w:ind w:left="873" w:right="0" w:hanging="120"/>
        <w:jc w:val="left"/>
        <w:rPr>
          <w:sz w:val="18"/>
        </w:rPr>
      </w:pPr>
      <w:r>
        <w:rPr>
          <w:b/>
          <w:color w:val="231F20"/>
          <w:spacing w:val="2"/>
          <w:sz w:val="18"/>
        </w:rPr>
        <w:t>MSHA</w:t>
      </w:r>
      <w:r>
        <w:rPr>
          <w:b/>
          <w:color w:val="231F20"/>
          <w:spacing w:val="2"/>
          <w:position w:val="6"/>
          <w:sz w:val="10"/>
        </w:rPr>
        <w:t>(07) </w:t>
      </w:r>
      <w:r>
        <w:rPr>
          <w:b/>
          <w:color w:val="231F20"/>
          <w:spacing w:val="2"/>
          <w:sz w:val="18"/>
        </w:rPr>
        <w:t>Approved </w:t>
      </w:r>
      <w:r>
        <w:rPr>
          <w:b/>
          <w:color w:val="231F20"/>
          <w:sz w:val="18"/>
        </w:rPr>
        <w:t>(J </w:t>
      </w:r>
      <w:r>
        <w:rPr>
          <w:b/>
          <w:color w:val="231F20"/>
          <w:spacing w:val="2"/>
          <w:sz w:val="18"/>
        </w:rPr>
        <w:t>Series only) </w:t>
      </w:r>
      <w:r>
        <w:rPr>
          <w:b/>
          <w:color w:val="231F20"/>
          <w:sz w:val="18"/>
        </w:rPr>
        <w:t>– </w:t>
      </w:r>
      <w:r>
        <w:rPr>
          <w:color w:val="231F20"/>
          <w:spacing w:val="2"/>
          <w:sz w:val="18"/>
        </w:rPr>
        <w:t>Approved </w:t>
      </w:r>
      <w:r>
        <w:rPr>
          <w:color w:val="231F20"/>
          <w:sz w:val="18"/>
        </w:rPr>
        <w:t>by the </w:t>
      </w:r>
      <w:r>
        <w:rPr>
          <w:color w:val="231F20"/>
          <w:spacing w:val="3"/>
          <w:sz w:val="18"/>
        </w:rPr>
        <w:t>Mine </w:t>
      </w:r>
      <w:r>
        <w:rPr>
          <w:color w:val="231F20"/>
          <w:spacing w:val="2"/>
          <w:sz w:val="18"/>
        </w:rPr>
        <w:t>Safety </w:t>
      </w:r>
      <w:r>
        <w:rPr>
          <w:color w:val="231F20"/>
          <w:sz w:val="18"/>
        </w:rPr>
        <w:t>and </w:t>
      </w:r>
      <w:r>
        <w:rPr>
          <w:color w:val="231F20"/>
          <w:spacing w:val="2"/>
          <w:sz w:val="18"/>
        </w:rPr>
        <w:t>Health Administration </w:t>
      </w:r>
      <w:r>
        <w:rPr>
          <w:color w:val="231F20"/>
          <w:sz w:val="18"/>
        </w:rPr>
        <w:t>for </w:t>
      </w:r>
      <w:r>
        <w:rPr>
          <w:color w:val="231F20"/>
          <w:spacing w:val="2"/>
          <w:sz w:val="18"/>
        </w:rPr>
        <w:t>flame-resistance </w:t>
      </w:r>
      <w:r>
        <w:rPr>
          <w:color w:val="231F20"/>
          <w:sz w:val="18"/>
        </w:rPr>
        <w:t>for </w:t>
      </w:r>
      <w:r>
        <w:rPr>
          <w:color w:val="231F20"/>
          <w:spacing w:val="3"/>
          <w:sz w:val="18"/>
        </w:rPr>
        <w:t>use </w:t>
      </w:r>
      <w:r>
        <w:rPr>
          <w:color w:val="231F20"/>
          <w:sz w:val="18"/>
        </w:rPr>
        <w:t>in underground </w:t>
      </w:r>
      <w:r>
        <w:rPr>
          <w:color w:val="231F20"/>
          <w:spacing w:val="2"/>
          <w:sz w:val="18"/>
        </w:rPr>
        <w:t>mines </w:t>
      </w:r>
      <w:r>
        <w:rPr>
          <w:color w:val="231F20"/>
          <w:sz w:val="18"/>
        </w:rPr>
        <w:t>as </w:t>
      </w:r>
      <w:r>
        <w:rPr>
          <w:color w:val="231F20"/>
          <w:spacing w:val="2"/>
          <w:sz w:val="18"/>
        </w:rPr>
        <w:t>water transfer</w:t>
      </w:r>
      <w:r>
        <w:rPr>
          <w:color w:val="231F20"/>
          <w:spacing w:val="5"/>
          <w:sz w:val="18"/>
        </w:rPr>
        <w:t> </w:t>
      </w:r>
      <w:r>
        <w:rPr>
          <w:color w:val="231F20"/>
          <w:spacing w:val="3"/>
          <w:sz w:val="18"/>
        </w:rPr>
        <w:t>hose.</w:t>
      </w:r>
    </w:p>
    <w:p>
      <w:pPr>
        <w:pStyle w:val="BodyText"/>
        <w:rPr>
          <w:sz w:val="20"/>
        </w:rPr>
      </w:pPr>
      <w:r>
        <w:rPr/>
        <w:br w:type="column"/>
      </w:r>
      <w:r>
        <w:rPr>
          <w:sz w:val="20"/>
        </w:rPr>
      </w:r>
    </w:p>
    <w:p>
      <w:pPr>
        <w:pStyle w:val="BodyText"/>
        <w:spacing w:before="1"/>
        <w:rPr>
          <w:sz w:val="20"/>
        </w:rPr>
      </w:pPr>
    </w:p>
    <w:p>
      <w:pPr>
        <w:pStyle w:val="ListParagraph"/>
        <w:numPr>
          <w:ilvl w:val="0"/>
          <w:numId w:val="82"/>
        </w:numPr>
        <w:tabs>
          <w:tab w:pos="363" w:val="left" w:leader="none"/>
        </w:tabs>
        <w:spacing w:line="232" w:lineRule="auto" w:before="1" w:after="0"/>
        <w:ind w:left="341" w:right="1131" w:hanging="120"/>
        <w:jc w:val="left"/>
        <w:rPr>
          <w:color w:val="231F20"/>
          <w:sz w:val="18"/>
        </w:rPr>
      </w:pPr>
      <w:r>
        <w:rPr>
          <w:b/>
          <w:color w:val="231F20"/>
          <w:sz w:val="18"/>
        </w:rPr>
        <w:t>Smooth Outer Cover (Sizes 3/4” – 5”) – </w:t>
      </w:r>
      <w:r>
        <w:rPr>
          <w:color w:val="231F20"/>
          <w:sz w:val="18"/>
        </w:rPr>
        <w:t>Provides</w:t>
      </w:r>
      <w:r>
        <w:rPr>
          <w:color w:val="231F20"/>
          <w:spacing w:val="-25"/>
          <w:sz w:val="18"/>
        </w:rPr>
        <w:t> </w:t>
      </w:r>
      <w:r>
        <w:rPr>
          <w:color w:val="231F20"/>
          <w:spacing w:val="-3"/>
          <w:sz w:val="18"/>
        </w:rPr>
        <w:t>increased </w:t>
      </w:r>
      <w:r>
        <w:rPr>
          <w:color w:val="231F20"/>
          <w:sz w:val="18"/>
        </w:rPr>
        <w:t>pressure rating and smooth surface for</w:t>
      </w:r>
      <w:r>
        <w:rPr>
          <w:color w:val="231F20"/>
          <w:spacing w:val="-33"/>
          <w:sz w:val="18"/>
        </w:rPr>
        <w:t> </w:t>
      </w:r>
      <w:r>
        <w:rPr>
          <w:color w:val="231F20"/>
          <w:sz w:val="18"/>
        </w:rPr>
        <w:t>banding.</w:t>
      </w:r>
    </w:p>
    <w:p>
      <w:pPr>
        <w:pStyle w:val="ListParagraph"/>
        <w:numPr>
          <w:ilvl w:val="0"/>
          <w:numId w:val="82"/>
        </w:numPr>
        <w:tabs>
          <w:tab w:pos="363" w:val="left" w:leader="none"/>
        </w:tabs>
        <w:spacing w:line="232" w:lineRule="auto" w:before="0" w:after="0"/>
        <w:ind w:left="341" w:right="1746" w:hanging="120"/>
        <w:jc w:val="left"/>
        <w:rPr>
          <w:color w:val="231F20"/>
          <w:sz w:val="18"/>
        </w:rPr>
      </w:pPr>
      <w:r>
        <w:rPr>
          <w:b/>
          <w:color w:val="231F20"/>
          <w:sz w:val="18"/>
        </w:rPr>
        <w:t>Convoluted Outer Cover (Sizes 6” &amp; 8”) – </w:t>
      </w:r>
      <w:r>
        <w:rPr>
          <w:color w:val="231F20"/>
          <w:spacing w:val="-3"/>
          <w:sz w:val="18"/>
        </w:rPr>
        <w:t>Provides </w:t>
      </w:r>
      <w:r>
        <w:rPr>
          <w:color w:val="231F20"/>
          <w:sz w:val="18"/>
        </w:rPr>
        <w:t>increased hose</w:t>
      </w:r>
      <w:r>
        <w:rPr>
          <w:color w:val="231F20"/>
          <w:spacing w:val="-7"/>
          <w:sz w:val="18"/>
        </w:rPr>
        <w:t> </w:t>
      </w:r>
      <w:r>
        <w:rPr>
          <w:color w:val="231F20"/>
          <w:sz w:val="18"/>
        </w:rPr>
        <w:t>flexibility.</w:t>
      </w:r>
    </w:p>
    <w:p>
      <w:pPr>
        <w:pStyle w:val="ListParagraph"/>
        <w:numPr>
          <w:ilvl w:val="0"/>
          <w:numId w:val="83"/>
        </w:numPr>
        <w:tabs>
          <w:tab w:pos="362" w:val="left" w:leader="none"/>
        </w:tabs>
        <w:spacing w:line="200" w:lineRule="exact" w:before="0" w:after="0"/>
        <w:ind w:left="361" w:right="0" w:hanging="140"/>
        <w:jc w:val="left"/>
        <w:rPr>
          <w:b/>
          <w:sz w:val="18"/>
        </w:rPr>
      </w:pPr>
      <w:r>
        <w:rPr>
          <w:b/>
          <w:color w:val="231F20"/>
          <w:sz w:val="18"/>
        </w:rPr>
        <w:t>Phthalate Free</w:t>
      </w:r>
    </w:p>
    <w:p>
      <w:pPr>
        <w:spacing w:after="0" w:line="200" w:lineRule="exact"/>
        <w:jc w:val="left"/>
        <w:rPr>
          <w:sz w:val="18"/>
        </w:rPr>
        <w:sectPr>
          <w:type w:val="continuous"/>
          <w:pgSz w:w="12240" w:h="15840"/>
          <w:pgMar w:top="1500" w:bottom="0" w:left="0" w:right="0"/>
          <w:cols w:num="2" w:equalWidth="0">
            <w:col w:w="5840" w:space="40"/>
            <w:col w:w="6360"/>
          </w:cols>
        </w:sectPr>
      </w:pPr>
    </w:p>
    <w:p>
      <w:pPr>
        <w:pStyle w:val="BodyText"/>
        <w:rPr>
          <w:b/>
          <w:sz w:val="20"/>
        </w:rPr>
      </w:pPr>
      <w:r>
        <w:rPr/>
        <w:pict>
          <v:group style="position:absolute;margin-left:0pt;margin-top:0pt;width:612pt;height:386.75pt;mso-position-horizontal-relative:page;mso-position-vertical-relative:page;z-index:4984" coordorigin="0,0" coordsize="12240,7735">
            <v:shape style="position:absolute;left:7200;top:0;width:3960;height:5991" type="#_x0000_t75" stroked="false">
              <v:imagedata r:id="rId344"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6212;top:1650;width:4918;height:2240" filled="true" fillcolor="#231f20" stroked="false">
              <v:fill opacity="49152f" type="solid"/>
            </v:rect>
            <v:shape style="position:absolute;left:6461;top:1620;width:4699;height:2023" type="#_x0000_t75" stroked="false">
              <v:imagedata r:id="rId345" o:title=""/>
            </v:shape>
            <v:rect style="position:absolute;left:6281;top:2692;width:4846;height:2456" filled="true" fillcolor="#231f20" stroked="false">
              <v:fill opacity="49152f" type="solid"/>
            </v:rect>
            <v:shape style="position:absolute;left:6531;top:2650;width:4629;height:2256" type="#_x0000_t75" stroked="false">
              <v:imagedata r:id="rId346" o:title=""/>
            </v:shape>
            <v:rect style="position:absolute;left:6345;top:3882;width:4788;height:2463" filled="true" fillcolor="#231f20" stroked="false">
              <v:fill opacity="49152f" type="solid"/>
            </v:rect>
            <v:shape style="position:absolute;left:6565;top:3845;width:4595;height:2277" type="#_x0000_t75" stroked="false">
              <v:imagedata r:id="rId347" o:title=""/>
            </v:shape>
            <v:rect style="position:absolute;left:9165;top:5725;width:2009;height:2009" filled="true" fillcolor="#231f20" stroked="false">
              <v:fill opacity="49152f" type="solid"/>
            </v:rect>
            <v:shape style="position:absolute;left:9360;top:5740;width:1800;height:1800" type="#_x0000_t75" stroked="false">
              <v:imagedata r:id="rId348" o:title=""/>
            </v:shape>
            <v:rect style="position:absolute;left:9370;top:5750;width:1780;height:1780" filled="false" stroked="true" strokeweight="1pt" strokecolor="#231f20">
              <v:stroke dashstyle="solid"/>
            </v:rect>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2" o:title=""/>
            </v:shape>
            <v:shape style="position:absolute;left:9522;top:696;width:756;height:847" type="#_x0000_t75" stroked="false">
              <v:imagedata r:id="rId349"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66" o:title=""/>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9,754,10839,721xe" filled="true" fillcolor="#231f20" stroked="false">
              <v:path arrowok="t"/>
              <v:fill type="solid"/>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8,743,10839,721xe" filled="false" stroked="true" strokeweight=".280pt" strokecolor="#231f20">
              <v:path arrowok="t"/>
              <v:stroke dashstyl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40,10811,707xe" filled="true" fillcolor="#ffffff" stroked="false">
              <v:path arrowok="t"/>
              <v:fill typ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29,10811,707xe" filled="false" stroked="true" strokeweight=".280pt" strokecolor="#ffffff">
              <v:path arrowok="t"/>
              <v:stroke dashstyle="solid"/>
            </v:shape>
            <v:shape style="position:absolute;left:10599;top:1339;width:401;height:93" coordorigin="10600,1340" coordsize="401,93" path="m10713,1340l10688,1340,10682,1372,10679,1390,10679,1398,10679,1398,10678,1387,10676,1377,10669,1340,10644,1340,10639,1366,10637,1379,10635,1391,10635,1398,10634,1398,10634,1395,10634,1386,10629,1365,10624,1340,10600,1340,10622,1433,10647,1433,10653,1398,10654,1394,10656,1381,10656,1377,10656,1377,10657,1383,10665,1433,10690,1433,10698,1398,10713,1340m10791,1433l10786,1415,10781,1397,10772,1367,10764,1340,10757,1340,10757,1397,10745,1397,10749,1381,10750,1375,10751,1370,10751,1367,10751,1370,10752,1375,10753,1380,10757,1397,10757,1340,10740,1340,10711,1433,10735,1433,10740,1415,10761,1415,10766,1433,10791,1433m10852,1340l10784,1340,10784,1360,10805,1360,10805,1433,10828,1433,10828,1360,10849,1360,10852,1340m10915,1413l10885,1413,10885,1394,10907,1394,10907,1375,10885,1375,10885,1360,10912,1360,10914,1340,10861,1340,10861,1433,10915,1433,10915,1413m11000,1433l10997,1426,10989,1409,10987,1402,10984,1398,10983,1396,10981,1393,10977,1392,10988,1391,10996,1382,10996,1378,10996,1366,10995,1360,10994,1356,10989,1347,10978,1342,10971,1341,10971,1362,10971,1375,10968,1378,10953,1378,10953,1360,10967,1360,10971,1362,10971,1341,10961,1340,10930,1340,10930,1433,10953,1433,10953,1396,10958,1396,10960,1397,10973,1433,11000,1433e" filled="true" fillcolor="#231f20" stroked="false">
              <v:path arrowok="t"/>
              <v:fill type="solid"/>
            </v:shape>
            <v:shape style="position:absolute;left:10679;top:1118;width:141;height:88" coordorigin="10679,1118" coordsize="141,88" path="m10707,1118l10687,1120,10679,1123,10692,1156,10711,1183,10732,1200,10752,1206,10774,1205,10796,1204,10820,1203,10784,1188,10764,1177,10753,1163,10745,1141,10729,1123,10707,1118xe" filled="true" fillcolor="#007bc3" stroked="false">
              <v:path arrowok="t"/>
              <v:fill type="solid"/>
            </v:shape>
            <v:shape style="position:absolute;left:6474;top:6458;width:676;height:376" type="#_x0000_t75" stroked="false">
              <v:imagedata r:id="rId350" o:title=""/>
            </v:shape>
            <v:shape style="position:absolute;left:7193;top:6456;width:401;height:131" type="#_x0000_t75" stroked="false">
              <v:imagedata r:id="rId224" o:title=""/>
            </v:shape>
            <v:shape style="position:absolute;left:7652;top:6456;width:125;height:131" type="#_x0000_t75" stroked="false">
              <v:imagedata r:id="rId77" o:title=""/>
            </v:shape>
            <v:shape style="position:absolute;left:7826;top:6456;width:268;height:131" type="#_x0000_t75" stroked="false">
              <v:imagedata r:id="rId78" o:title=""/>
            </v:shape>
            <v:shape style="position:absolute;left:7202;top:6644;width:261;height:226" type="#_x0000_t75" stroked="false">
              <v:imagedata r:id="rId79" o:title=""/>
            </v:shape>
            <v:shape style="position:absolute;left:7513;top:6636;width:594;height:233" type="#_x0000_t75" stroked="false">
              <v:imagedata r:id="rId80" o:title=""/>
            </v:shape>
            <v:shape style="position:absolute;left:6440;top:7022;width:1726;height:653" type="#_x0000_t75" stroked="false">
              <v:imagedata r:id="rId81" o:title=""/>
            </v:shape>
            <v:shape style="position:absolute;left:965;top:2541;width:4025;height:1354" type="#_x0000_t202" filled="false" stroked="false">
              <v:textbox inset="0,0,0,0">
                <w:txbxContent>
                  <w:p>
                    <w:pPr>
                      <w:spacing w:before="7"/>
                      <w:ind w:left="0" w:right="0" w:firstLine="0"/>
                      <w:jc w:val="left"/>
                      <w:rPr>
                        <w:b/>
                        <w:sz w:val="48"/>
                      </w:rPr>
                    </w:pPr>
                    <w:r>
                      <w:rPr>
                        <w:b/>
                        <w:color w:val="231F20"/>
                        <w:w w:val="110"/>
                        <w:sz w:val="48"/>
                      </w:rPr>
                      <w:t>H</w:t>
                    </w:r>
                    <w:r>
                      <w:rPr>
                        <w:b/>
                        <w:color w:val="231F20"/>
                        <w:w w:val="110"/>
                        <w:position w:val="16"/>
                        <w:sz w:val="28"/>
                      </w:rPr>
                      <w:t>™</w:t>
                    </w:r>
                    <w:r>
                      <w:rPr>
                        <w:b/>
                        <w:color w:val="231F20"/>
                        <w:w w:val="110"/>
                        <w:sz w:val="48"/>
                      </w:rPr>
                      <w:t>/J</w:t>
                    </w:r>
                    <w:r>
                      <w:rPr>
                        <w:b/>
                        <w:color w:val="231F20"/>
                        <w:w w:val="110"/>
                        <w:position w:val="16"/>
                        <w:sz w:val="28"/>
                      </w:rPr>
                      <w:t>™</w:t>
                    </w:r>
                    <w:r>
                      <w:rPr>
                        <w:b/>
                        <w:color w:val="231F20"/>
                        <w:w w:val="110"/>
                        <w:sz w:val="48"/>
                      </w:rPr>
                      <w:t>/K</w:t>
                    </w:r>
                    <w:r>
                      <w:rPr>
                        <w:b/>
                        <w:color w:val="231F20"/>
                        <w:w w:val="110"/>
                        <w:position w:val="16"/>
                        <w:sz w:val="28"/>
                      </w:rPr>
                      <w:t>™</w:t>
                    </w:r>
                    <w:r>
                      <w:rPr>
                        <w:b/>
                        <w:color w:val="231F20"/>
                        <w:spacing w:val="61"/>
                        <w:w w:val="110"/>
                        <w:position w:val="16"/>
                        <w:sz w:val="28"/>
                      </w:rPr>
                      <w:t> </w:t>
                    </w:r>
                    <w:r>
                      <w:rPr>
                        <w:b/>
                        <w:color w:val="231F20"/>
                        <w:w w:val="110"/>
                        <w:sz w:val="48"/>
                      </w:rPr>
                      <w:t>Series</w:t>
                    </w:r>
                  </w:p>
                  <w:p>
                    <w:pPr>
                      <w:spacing w:line="220" w:lineRule="auto" w:before="109"/>
                      <w:ind w:left="612" w:right="630" w:hanging="1"/>
                      <w:jc w:val="center"/>
                      <w:rPr>
                        <w:b/>
                        <w:sz w:val="32"/>
                      </w:rPr>
                    </w:pPr>
                    <w:r>
                      <w:rPr>
                        <w:b/>
                        <w:color w:val="231F20"/>
                        <w:sz w:val="32"/>
                      </w:rPr>
                      <w:t>Standard Duty PVC Suction </w:t>
                    </w:r>
                    <w:r>
                      <w:rPr>
                        <w:b/>
                        <w:color w:val="231F20"/>
                        <w:spacing w:val="-5"/>
                        <w:sz w:val="32"/>
                      </w:rPr>
                      <w:t>Hose</w:t>
                    </w:r>
                  </w:p>
                </w:txbxContent>
              </v:textbox>
              <w10:wrap type="none"/>
            </v:shape>
            <v:shape style="position:absolute;left:6036;top:2446;width:141;height:214" type="#_x0000_t202" filled="false" stroked="false">
              <v:textbox inset="0,0,0,0">
                <w:txbxContent>
                  <w:p>
                    <w:pPr>
                      <w:spacing w:before="2"/>
                      <w:ind w:left="0" w:right="0" w:firstLine="0"/>
                      <w:jc w:val="left"/>
                      <w:rPr>
                        <w:b/>
                        <w:sz w:val="18"/>
                      </w:rPr>
                    </w:pPr>
                    <w:r>
                      <w:rPr>
                        <w:b/>
                        <w:color w:val="231F20"/>
                        <w:w w:val="92"/>
                        <w:sz w:val="18"/>
                      </w:rPr>
                      <w:t>H</w:t>
                    </w:r>
                  </w:p>
                </w:txbxContent>
              </v:textbox>
              <w10:wrap type="none"/>
            </v:shape>
            <v:shape style="position:absolute;left:720;top:3768;width:5477;height:3758" type="#_x0000_t202" filled="false" stroked="false">
              <v:textbox inset="0,0,0,0">
                <w:txbxContent>
                  <w:p>
                    <w:pPr>
                      <w:spacing w:before="2"/>
                      <w:ind w:left="0" w:right="18" w:firstLine="0"/>
                      <w:jc w:val="right"/>
                      <w:rPr>
                        <w:b/>
                        <w:sz w:val="18"/>
                      </w:rPr>
                    </w:pPr>
                    <w:r>
                      <w:rPr>
                        <w:b/>
                        <w:color w:val="231F20"/>
                        <w:w w:val="95"/>
                        <w:sz w:val="18"/>
                      </w:rPr>
                      <w:t>J</w:t>
                    </w:r>
                  </w:p>
                  <w:p>
                    <w:pPr>
                      <w:spacing w:line="240" w:lineRule="auto" w:before="0"/>
                      <w:rPr>
                        <w:sz w:val="24"/>
                      </w:rPr>
                    </w:pPr>
                  </w:p>
                  <w:p>
                    <w:pPr>
                      <w:spacing w:line="267" w:lineRule="exact" w:before="0"/>
                      <w:ind w:left="0" w:right="0" w:firstLine="0"/>
                      <w:jc w:val="both"/>
                      <w:rPr>
                        <w:b/>
                        <w:sz w:val="24"/>
                      </w:rPr>
                    </w:pPr>
                    <w:r>
                      <w:rPr>
                        <w:b/>
                        <w:color w:val="231F20"/>
                        <w:sz w:val="24"/>
                      </w:rPr>
                      <w:t>General Applications:</w:t>
                    </w:r>
                  </w:p>
                  <w:p>
                    <w:pPr>
                      <w:numPr>
                        <w:ilvl w:val="0"/>
                        <w:numId w:val="84"/>
                      </w:numPr>
                      <w:tabs>
                        <w:tab w:pos="155" w:val="left" w:leader="none"/>
                      </w:tabs>
                      <w:spacing w:line="238" w:lineRule="exact" w:before="0"/>
                      <w:ind w:left="154" w:right="0" w:hanging="154"/>
                      <w:jc w:val="both"/>
                      <w:rPr>
                        <w:sz w:val="22"/>
                      </w:rPr>
                    </w:pPr>
                    <w:r>
                      <w:rPr>
                        <w:color w:val="231F20"/>
                        <w:sz w:val="22"/>
                      </w:rPr>
                      <w:t>Agricultural liquid</w:t>
                    </w:r>
                    <w:r>
                      <w:rPr>
                        <w:color w:val="231F20"/>
                        <w:spacing w:val="-22"/>
                        <w:sz w:val="22"/>
                      </w:rPr>
                      <w:t> </w:t>
                    </w:r>
                    <w:r>
                      <w:rPr>
                        <w:color w:val="231F20"/>
                        <w:sz w:val="22"/>
                      </w:rPr>
                      <w:t>fertilizer</w:t>
                    </w:r>
                  </w:p>
                  <w:p>
                    <w:pPr>
                      <w:numPr>
                        <w:ilvl w:val="0"/>
                        <w:numId w:val="84"/>
                      </w:numPr>
                      <w:tabs>
                        <w:tab w:pos="155" w:val="left" w:leader="none"/>
                      </w:tabs>
                      <w:spacing w:line="240" w:lineRule="exact" w:before="0"/>
                      <w:ind w:left="154" w:right="0" w:hanging="154"/>
                      <w:jc w:val="both"/>
                      <w:rPr>
                        <w:sz w:val="22"/>
                      </w:rPr>
                    </w:pPr>
                    <w:r>
                      <w:rPr>
                        <w:color w:val="231F20"/>
                        <w:sz w:val="22"/>
                      </w:rPr>
                      <w:t>Air seeder</w:t>
                    </w:r>
                    <w:r>
                      <w:rPr>
                        <w:color w:val="231F20"/>
                        <w:spacing w:val="-19"/>
                        <w:sz w:val="22"/>
                      </w:rPr>
                      <w:t> </w:t>
                    </w:r>
                    <w:r>
                      <w:rPr>
                        <w:color w:val="231F20"/>
                        <w:sz w:val="22"/>
                      </w:rPr>
                      <w:t>lines</w:t>
                    </w:r>
                  </w:p>
                  <w:p>
                    <w:pPr>
                      <w:numPr>
                        <w:ilvl w:val="0"/>
                        <w:numId w:val="84"/>
                      </w:numPr>
                      <w:tabs>
                        <w:tab w:pos="155" w:val="left" w:leader="none"/>
                      </w:tabs>
                      <w:spacing w:line="240" w:lineRule="exact" w:before="0"/>
                      <w:ind w:left="154" w:right="0" w:hanging="154"/>
                      <w:jc w:val="both"/>
                      <w:rPr>
                        <w:sz w:val="22"/>
                      </w:rPr>
                    </w:pPr>
                    <w:r>
                      <w:rPr>
                        <w:color w:val="231F20"/>
                        <w:sz w:val="22"/>
                      </w:rPr>
                      <w:t>Drain</w:t>
                    </w:r>
                    <w:r>
                      <w:rPr>
                        <w:color w:val="231F20"/>
                        <w:spacing w:val="-9"/>
                        <w:sz w:val="22"/>
                      </w:rPr>
                      <w:t> </w:t>
                    </w:r>
                    <w:r>
                      <w:rPr>
                        <w:color w:val="231F20"/>
                        <w:sz w:val="22"/>
                      </w:rPr>
                      <w:t>lines</w:t>
                    </w:r>
                  </w:p>
                  <w:p>
                    <w:pPr>
                      <w:numPr>
                        <w:ilvl w:val="0"/>
                        <w:numId w:val="84"/>
                      </w:numPr>
                      <w:tabs>
                        <w:tab w:pos="155" w:val="left" w:leader="none"/>
                      </w:tabs>
                      <w:spacing w:line="240" w:lineRule="exact" w:before="0"/>
                      <w:ind w:left="154" w:right="0" w:hanging="154"/>
                      <w:jc w:val="both"/>
                      <w:rPr>
                        <w:sz w:val="22"/>
                      </w:rPr>
                    </w:pPr>
                    <w:r>
                      <w:rPr>
                        <w:color w:val="231F20"/>
                        <w:sz w:val="22"/>
                      </w:rPr>
                      <w:t>Irrigation</w:t>
                    </w:r>
                    <w:r>
                      <w:rPr>
                        <w:color w:val="231F20"/>
                        <w:spacing w:val="-9"/>
                        <w:sz w:val="22"/>
                      </w:rPr>
                      <w:t> </w:t>
                    </w:r>
                    <w:r>
                      <w:rPr>
                        <w:color w:val="231F20"/>
                        <w:sz w:val="22"/>
                      </w:rPr>
                      <w:t>lines</w:t>
                    </w:r>
                  </w:p>
                  <w:p>
                    <w:pPr>
                      <w:numPr>
                        <w:ilvl w:val="0"/>
                        <w:numId w:val="84"/>
                      </w:numPr>
                      <w:tabs>
                        <w:tab w:pos="155" w:val="left" w:leader="none"/>
                      </w:tabs>
                      <w:spacing w:line="240" w:lineRule="exact" w:before="0"/>
                      <w:ind w:left="154" w:right="0" w:hanging="154"/>
                      <w:jc w:val="both"/>
                      <w:rPr>
                        <w:sz w:val="22"/>
                      </w:rPr>
                    </w:pPr>
                    <w:r>
                      <w:rPr>
                        <w:color w:val="231F20"/>
                        <w:sz w:val="22"/>
                      </w:rPr>
                      <w:t>Mining</w:t>
                    </w:r>
                    <w:r>
                      <w:rPr>
                        <w:color w:val="231F20"/>
                        <w:spacing w:val="-10"/>
                        <w:sz w:val="22"/>
                      </w:rPr>
                      <w:t> </w:t>
                    </w:r>
                    <w:r>
                      <w:rPr>
                        <w:color w:val="231F20"/>
                        <w:sz w:val="22"/>
                      </w:rPr>
                      <w:t>applications</w:t>
                    </w:r>
                  </w:p>
                  <w:p>
                    <w:pPr>
                      <w:numPr>
                        <w:ilvl w:val="0"/>
                        <w:numId w:val="84"/>
                      </w:numPr>
                      <w:tabs>
                        <w:tab w:pos="155" w:val="left" w:leader="none"/>
                      </w:tabs>
                      <w:spacing w:line="240" w:lineRule="exact" w:before="0"/>
                      <w:ind w:left="154" w:right="0" w:hanging="154"/>
                      <w:jc w:val="both"/>
                      <w:rPr>
                        <w:sz w:val="22"/>
                      </w:rPr>
                    </w:pPr>
                    <w:r>
                      <w:rPr>
                        <w:color w:val="231F20"/>
                        <w:sz w:val="22"/>
                      </w:rPr>
                      <w:t>Pumps,</w:t>
                    </w:r>
                    <w:r>
                      <w:rPr>
                        <w:color w:val="231F20"/>
                        <w:spacing w:val="-18"/>
                        <w:sz w:val="22"/>
                      </w:rPr>
                      <w:t> </w:t>
                    </w:r>
                    <w:r>
                      <w:rPr>
                        <w:color w:val="231F20"/>
                        <w:sz w:val="22"/>
                      </w:rPr>
                      <w:t>rental</w:t>
                    </w:r>
                    <w:r>
                      <w:rPr>
                        <w:color w:val="231F20"/>
                        <w:spacing w:val="-17"/>
                        <w:sz w:val="22"/>
                      </w:rPr>
                      <w:t> </w:t>
                    </w:r>
                    <w:r>
                      <w:rPr>
                        <w:color w:val="231F20"/>
                        <w:sz w:val="22"/>
                      </w:rPr>
                      <w:t>and</w:t>
                    </w:r>
                    <w:r>
                      <w:rPr>
                        <w:color w:val="231F20"/>
                        <w:spacing w:val="-18"/>
                        <w:sz w:val="22"/>
                      </w:rPr>
                      <w:t> </w:t>
                    </w:r>
                    <w:r>
                      <w:rPr>
                        <w:color w:val="231F20"/>
                        <w:sz w:val="22"/>
                      </w:rPr>
                      <w:t>construction</w:t>
                    </w:r>
                    <w:r>
                      <w:rPr>
                        <w:color w:val="231F20"/>
                        <w:spacing w:val="-17"/>
                        <w:sz w:val="22"/>
                      </w:rPr>
                      <w:t> </w:t>
                    </w:r>
                    <w:r>
                      <w:rPr>
                        <w:color w:val="231F20"/>
                        <w:sz w:val="22"/>
                      </w:rPr>
                      <w:t>dewatering</w:t>
                    </w:r>
                  </w:p>
                  <w:p>
                    <w:pPr>
                      <w:numPr>
                        <w:ilvl w:val="0"/>
                        <w:numId w:val="84"/>
                      </w:numPr>
                      <w:tabs>
                        <w:tab w:pos="155" w:val="left" w:leader="none"/>
                      </w:tabs>
                      <w:spacing w:line="240" w:lineRule="exact" w:before="0"/>
                      <w:ind w:left="154" w:right="0" w:hanging="154"/>
                      <w:jc w:val="both"/>
                      <w:rPr>
                        <w:sz w:val="22"/>
                      </w:rPr>
                    </w:pPr>
                    <w:r>
                      <w:rPr>
                        <w:color w:val="231F20"/>
                        <w:w w:val="90"/>
                        <w:sz w:val="22"/>
                      </w:rPr>
                      <w:t>Pumps,</w:t>
                    </w:r>
                    <w:r>
                      <w:rPr>
                        <w:color w:val="231F20"/>
                        <w:spacing w:val="10"/>
                        <w:w w:val="90"/>
                        <w:sz w:val="22"/>
                      </w:rPr>
                      <w:t> </w:t>
                    </w:r>
                    <w:r>
                      <w:rPr>
                        <w:color w:val="231F20"/>
                        <w:w w:val="90"/>
                        <w:sz w:val="22"/>
                      </w:rPr>
                      <w:t>trash</w:t>
                    </w:r>
                  </w:p>
                  <w:p>
                    <w:pPr>
                      <w:numPr>
                        <w:ilvl w:val="0"/>
                        <w:numId w:val="84"/>
                      </w:numPr>
                      <w:tabs>
                        <w:tab w:pos="155" w:val="left" w:leader="none"/>
                      </w:tabs>
                      <w:spacing w:line="240" w:lineRule="exact" w:before="0"/>
                      <w:ind w:left="154" w:right="0" w:hanging="154"/>
                      <w:jc w:val="both"/>
                      <w:rPr>
                        <w:sz w:val="22"/>
                      </w:rPr>
                    </w:pPr>
                    <w:r>
                      <w:rPr>
                        <w:color w:val="231F20"/>
                        <w:w w:val="95"/>
                        <w:sz w:val="22"/>
                      </w:rPr>
                      <w:t>Rock</w:t>
                    </w:r>
                    <w:r>
                      <w:rPr>
                        <w:color w:val="231F20"/>
                        <w:spacing w:val="-40"/>
                        <w:w w:val="95"/>
                        <w:sz w:val="22"/>
                      </w:rPr>
                      <w:t> </w:t>
                    </w:r>
                    <w:r>
                      <w:rPr>
                        <w:color w:val="231F20"/>
                        <w:w w:val="95"/>
                        <w:sz w:val="22"/>
                      </w:rPr>
                      <w:t>dusting</w:t>
                    </w:r>
                  </w:p>
                  <w:p>
                    <w:pPr>
                      <w:numPr>
                        <w:ilvl w:val="0"/>
                        <w:numId w:val="84"/>
                      </w:numPr>
                      <w:tabs>
                        <w:tab w:pos="155" w:val="left" w:leader="none"/>
                      </w:tabs>
                      <w:spacing w:line="246" w:lineRule="exact" w:before="0"/>
                      <w:ind w:left="154" w:right="0" w:hanging="154"/>
                      <w:jc w:val="both"/>
                      <w:rPr>
                        <w:sz w:val="22"/>
                      </w:rPr>
                    </w:pPr>
                    <w:r>
                      <w:rPr>
                        <w:color w:val="231F20"/>
                        <w:sz w:val="22"/>
                      </w:rPr>
                      <w:t>Water</w:t>
                    </w:r>
                    <w:r>
                      <w:rPr>
                        <w:color w:val="231F20"/>
                        <w:spacing w:val="-12"/>
                        <w:sz w:val="22"/>
                      </w:rPr>
                      <w:t> </w:t>
                    </w:r>
                    <w:r>
                      <w:rPr>
                        <w:color w:val="231F20"/>
                        <w:sz w:val="22"/>
                      </w:rPr>
                      <w:t>suction</w:t>
                    </w:r>
                    <w:r>
                      <w:rPr>
                        <w:color w:val="231F20"/>
                        <w:spacing w:val="-12"/>
                        <w:sz w:val="22"/>
                      </w:rPr>
                      <w:t> </w:t>
                    </w:r>
                    <w:r>
                      <w:rPr>
                        <w:color w:val="231F20"/>
                        <w:sz w:val="22"/>
                      </w:rPr>
                      <w:t>–</w:t>
                    </w:r>
                    <w:r>
                      <w:rPr>
                        <w:color w:val="231F20"/>
                        <w:spacing w:val="-11"/>
                        <w:sz w:val="22"/>
                      </w:rPr>
                      <w:t> </w:t>
                    </w:r>
                    <w:r>
                      <w:rPr>
                        <w:color w:val="231F20"/>
                        <w:sz w:val="22"/>
                      </w:rPr>
                      <w:t>standard</w:t>
                    </w:r>
                    <w:r>
                      <w:rPr>
                        <w:color w:val="231F20"/>
                        <w:spacing w:val="-12"/>
                        <w:sz w:val="22"/>
                      </w:rPr>
                      <w:t> </w:t>
                    </w:r>
                    <w:r>
                      <w:rPr>
                        <w:color w:val="231F20"/>
                        <w:sz w:val="22"/>
                      </w:rPr>
                      <w:t>duty</w:t>
                    </w:r>
                  </w:p>
                  <w:p>
                    <w:pPr>
                      <w:spacing w:line="242" w:lineRule="auto" w:before="28"/>
                      <w:ind w:left="0" w:right="1349" w:firstLine="0"/>
                      <w:jc w:val="both"/>
                      <w:rPr>
                        <w:sz w:val="22"/>
                      </w:rPr>
                    </w:pPr>
                    <w:r>
                      <w:rPr>
                        <w:b/>
                        <w:color w:val="231F20"/>
                        <w:w w:val="95"/>
                        <w:sz w:val="24"/>
                      </w:rPr>
                      <w:t>Construction:</w:t>
                    </w:r>
                    <w:r>
                      <w:rPr>
                        <w:b/>
                        <w:color w:val="231F20"/>
                        <w:spacing w:val="-43"/>
                        <w:w w:val="95"/>
                        <w:sz w:val="24"/>
                      </w:rPr>
                      <w:t> </w:t>
                    </w:r>
                    <w:r>
                      <w:rPr>
                        <w:color w:val="231F20"/>
                        <w:w w:val="95"/>
                        <w:sz w:val="22"/>
                      </w:rPr>
                      <w:t>PVC</w:t>
                    </w:r>
                    <w:r>
                      <w:rPr>
                        <w:color w:val="231F20"/>
                        <w:spacing w:val="-38"/>
                        <w:w w:val="95"/>
                        <w:sz w:val="22"/>
                      </w:rPr>
                      <w:t> </w:t>
                    </w:r>
                    <w:r>
                      <w:rPr>
                        <w:color w:val="231F20"/>
                        <w:w w:val="95"/>
                        <w:sz w:val="22"/>
                      </w:rPr>
                      <w:t>tube</w:t>
                    </w:r>
                    <w:r>
                      <w:rPr>
                        <w:color w:val="231F20"/>
                        <w:spacing w:val="-37"/>
                        <w:w w:val="95"/>
                        <w:sz w:val="22"/>
                      </w:rPr>
                      <w:t> </w:t>
                    </w:r>
                    <w:r>
                      <w:rPr>
                        <w:color w:val="231F20"/>
                        <w:w w:val="95"/>
                        <w:sz w:val="22"/>
                      </w:rPr>
                      <w:t>with</w:t>
                    </w:r>
                    <w:r>
                      <w:rPr>
                        <w:color w:val="231F20"/>
                        <w:spacing w:val="-38"/>
                        <w:w w:val="95"/>
                        <w:sz w:val="22"/>
                      </w:rPr>
                      <w:t> </w:t>
                    </w:r>
                    <w:r>
                      <w:rPr>
                        <w:color w:val="231F20"/>
                        <w:w w:val="95"/>
                        <w:sz w:val="22"/>
                      </w:rPr>
                      <w:t>rigid</w:t>
                    </w:r>
                    <w:r>
                      <w:rPr>
                        <w:color w:val="231F20"/>
                        <w:spacing w:val="-38"/>
                        <w:w w:val="95"/>
                        <w:sz w:val="22"/>
                      </w:rPr>
                      <w:t> </w:t>
                    </w:r>
                    <w:r>
                      <w:rPr>
                        <w:color w:val="231F20"/>
                        <w:w w:val="95"/>
                        <w:sz w:val="22"/>
                      </w:rPr>
                      <w:t>PVC</w:t>
                    </w:r>
                    <w:r>
                      <w:rPr>
                        <w:color w:val="231F20"/>
                        <w:spacing w:val="-37"/>
                        <w:w w:val="95"/>
                        <w:sz w:val="22"/>
                      </w:rPr>
                      <w:t> </w:t>
                    </w:r>
                    <w:r>
                      <w:rPr>
                        <w:color w:val="231F20"/>
                        <w:spacing w:val="-3"/>
                        <w:w w:val="95"/>
                        <w:sz w:val="22"/>
                      </w:rPr>
                      <w:t>helix. </w:t>
                    </w:r>
                    <w:r>
                      <w:rPr>
                        <w:b/>
                        <w:color w:val="231F20"/>
                        <w:w w:val="90"/>
                        <w:sz w:val="24"/>
                      </w:rPr>
                      <w:t>Service </w:t>
                    </w:r>
                    <w:r>
                      <w:rPr>
                        <w:b/>
                        <w:color w:val="231F20"/>
                        <w:spacing w:val="-3"/>
                        <w:w w:val="90"/>
                        <w:sz w:val="24"/>
                      </w:rPr>
                      <w:t>Temperature: </w:t>
                    </w:r>
                    <w:r>
                      <w:rPr>
                        <w:color w:val="231F20"/>
                        <w:w w:val="90"/>
                        <w:sz w:val="22"/>
                      </w:rPr>
                      <w:t>-4°F (-20°C) to 150°F </w:t>
                    </w:r>
                    <w:r>
                      <w:rPr>
                        <w:color w:val="231F20"/>
                        <w:sz w:val="22"/>
                      </w:rPr>
                      <w:t>(+65°C)*</w:t>
                    </w:r>
                  </w:p>
                </w:txbxContent>
              </v:textbox>
              <w10:wrap type="none"/>
            </v:shape>
            <v:shape style="position:absolute;left:6166;top:5064;width:141;height:214" type="#_x0000_t202" filled="false" stroked="false">
              <v:textbox inset="0,0,0,0">
                <w:txbxContent>
                  <w:p>
                    <w:pPr>
                      <w:spacing w:before="2"/>
                      <w:ind w:left="0" w:right="0" w:firstLine="0"/>
                      <w:jc w:val="left"/>
                      <w:rPr>
                        <w:b/>
                        <w:sz w:val="18"/>
                      </w:rPr>
                    </w:pPr>
                    <w:r>
                      <w:rPr>
                        <w:b/>
                        <w:color w:val="231F20"/>
                        <w:w w:val="92"/>
                        <w:sz w:val="18"/>
                      </w:rPr>
                      <w:t>K</w:t>
                    </w:r>
                  </w:p>
                </w:txbxContent>
              </v:textbox>
              <w10:wrap type="none"/>
            </v:shape>
            <w10:wrap type="none"/>
          </v:group>
        </w:pict>
      </w:r>
    </w:p>
    <w:p>
      <w:pPr>
        <w:pStyle w:val="BodyText"/>
        <w:rPr>
          <w:b/>
          <w:sz w:val="20"/>
        </w:rPr>
      </w:pPr>
    </w:p>
    <w:p>
      <w:pPr>
        <w:pStyle w:val="BodyText"/>
        <w:spacing w:before="1"/>
        <w:rPr>
          <w:b/>
        </w:rPr>
      </w:pPr>
    </w:p>
    <w:tbl>
      <w:tblPr>
        <w:tblW w:w="0" w:type="auto"/>
        <w:jc w:val="left"/>
        <w:tblInd w:w="7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3"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5"/>
                <w:sz w:val="18"/>
              </w:rPr>
              <w:t>H/J/K075</w:t>
            </w:r>
          </w:p>
        </w:tc>
        <w:tc>
          <w:tcPr>
            <w:tcW w:w="868" w:type="dxa"/>
            <w:tcBorders>
              <w:left w:val="single" w:sz="8" w:space="0" w:color="231F20"/>
            </w:tcBorders>
            <w:shd w:val="clear" w:color="auto" w:fill="D1D3D4"/>
          </w:tcPr>
          <w:p>
            <w:pPr>
              <w:pStyle w:val="TableParagraph"/>
              <w:spacing w:before="30"/>
              <w:ind w:right="320"/>
              <w:jc w:val="right"/>
              <w:rPr>
                <w:sz w:val="18"/>
              </w:rPr>
            </w:pPr>
            <w:r>
              <w:rPr>
                <w:color w:val="231F20"/>
                <w:w w:val="85"/>
                <w:sz w:val="18"/>
              </w:rPr>
              <w:t>3/4</w:t>
            </w:r>
          </w:p>
        </w:tc>
        <w:tc>
          <w:tcPr>
            <w:tcW w:w="868" w:type="dxa"/>
            <w:shd w:val="clear" w:color="auto" w:fill="D1D3D4"/>
          </w:tcPr>
          <w:p>
            <w:pPr>
              <w:pStyle w:val="TableParagraph"/>
              <w:spacing w:before="30"/>
              <w:ind w:left="283"/>
              <w:jc w:val="left"/>
              <w:rPr>
                <w:sz w:val="18"/>
              </w:rPr>
            </w:pPr>
            <w:r>
              <w:rPr>
                <w:color w:val="231F20"/>
                <w:w w:val="95"/>
                <w:sz w:val="18"/>
              </w:rPr>
              <w:t>19.0</w:t>
            </w:r>
          </w:p>
        </w:tc>
        <w:tc>
          <w:tcPr>
            <w:tcW w:w="868" w:type="dxa"/>
            <w:shd w:val="clear" w:color="auto" w:fill="D1D3D4"/>
          </w:tcPr>
          <w:p>
            <w:pPr>
              <w:pStyle w:val="TableParagraph"/>
              <w:spacing w:before="30"/>
              <w:ind w:left="283"/>
              <w:jc w:val="left"/>
              <w:rPr>
                <w:sz w:val="18"/>
              </w:rPr>
            </w:pPr>
            <w:r>
              <w:rPr>
                <w:color w:val="231F20"/>
                <w:w w:val="95"/>
                <w:sz w:val="18"/>
              </w:rPr>
              <w:t>1.01</w:t>
            </w:r>
          </w:p>
        </w:tc>
        <w:tc>
          <w:tcPr>
            <w:tcW w:w="868" w:type="dxa"/>
            <w:shd w:val="clear" w:color="auto" w:fill="D1D3D4"/>
          </w:tcPr>
          <w:p>
            <w:pPr>
              <w:pStyle w:val="TableParagraph"/>
              <w:spacing w:before="30"/>
              <w:ind w:left="284"/>
              <w:jc w:val="left"/>
              <w:rPr>
                <w:sz w:val="18"/>
              </w:rPr>
            </w:pPr>
            <w:r>
              <w:rPr>
                <w:color w:val="231F20"/>
                <w:w w:val="95"/>
                <w:sz w:val="18"/>
              </w:rPr>
              <w:t>25.6</w:t>
            </w:r>
          </w:p>
        </w:tc>
        <w:tc>
          <w:tcPr>
            <w:tcW w:w="702" w:type="dxa"/>
            <w:shd w:val="clear" w:color="auto" w:fill="D1D3D4"/>
          </w:tcPr>
          <w:p>
            <w:pPr>
              <w:pStyle w:val="TableParagraph"/>
              <w:spacing w:before="30"/>
              <w:ind w:left="189" w:right="186"/>
              <w:rPr>
                <w:sz w:val="18"/>
              </w:rPr>
            </w:pPr>
            <w:r>
              <w:rPr>
                <w:color w:val="231F20"/>
                <w:w w:val="95"/>
                <w:sz w:val="18"/>
              </w:rPr>
              <w:t>110</w:t>
            </w:r>
          </w:p>
        </w:tc>
        <w:tc>
          <w:tcPr>
            <w:tcW w:w="705" w:type="dxa"/>
            <w:shd w:val="clear" w:color="auto" w:fill="D1D3D4"/>
          </w:tcPr>
          <w:p>
            <w:pPr>
              <w:pStyle w:val="TableParagraph"/>
              <w:spacing w:before="30"/>
              <w:ind w:left="216" w:right="211"/>
              <w:rPr>
                <w:sz w:val="18"/>
              </w:rPr>
            </w:pPr>
            <w:r>
              <w:rPr>
                <w:color w:val="231F20"/>
                <w:w w:val="95"/>
                <w:sz w:val="18"/>
              </w:rPr>
              <w:t>70</w:t>
            </w:r>
          </w:p>
        </w:tc>
        <w:tc>
          <w:tcPr>
            <w:tcW w:w="708" w:type="dxa"/>
            <w:shd w:val="clear" w:color="auto" w:fill="D1D3D4"/>
          </w:tcPr>
          <w:p>
            <w:pPr>
              <w:pStyle w:val="TableParagraph"/>
              <w:spacing w:before="30"/>
              <w:ind w:left="147" w:right="141"/>
              <w:rPr>
                <w:sz w:val="18"/>
              </w:rPr>
            </w:pPr>
            <w:r>
              <w:rPr>
                <w:color w:val="231F20"/>
                <w:w w:val="95"/>
                <w:sz w:val="18"/>
              </w:rPr>
              <w:t>28</w:t>
            </w:r>
          </w:p>
        </w:tc>
        <w:tc>
          <w:tcPr>
            <w:tcW w:w="740" w:type="dxa"/>
            <w:shd w:val="clear" w:color="auto" w:fill="D1D3D4"/>
          </w:tcPr>
          <w:p>
            <w:pPr>
              <w:pStyle w:val="TableParagraph"/>
              <w:spacing w:before="30"/>
              <w:ind w:left="234" w:right="227"/>
              <w:rPr>
                <w:sz w:val="18"/>
              </w:rPr>
            </w:pPr>
            <w:r>
              <w:rPr>
                <w:color w:val="231F20"/>
                <w:w w:val="95"/>
                <w:sz w:val="18"/>
              </w:rPr>
              <w:t>26</w:t>
            </w:r>
          </w:p>
        </w:tc>
        <w:tc>
          <w:tcPr>
            <w:tcW w:w="1042" w:type="dxa"/>
            <w:shd w:val="clear" w:color="auto" w:fill="D1D3D4"/>
          </w:tcPr>
          <w:p>
            <w:pPr>
              <w:pStyle w:val="TableParagraph"/>
              <w:spacing w:before="30"/>
              <w:ind w:left="7"/>
              <w:rPr>
                <w:sz w:val="18"/>
              </w:rPr>
            </w:pPr>
            <w:r>
              <w:rPr>
                <w:color w:val="231F20"/>
                <w:w w:val="86"/>
                <w:sz w:val="18"/>
              </w:rPr>
              <w:t>3</w:t>
            </w:r>
          </w:p>
        </w:tc>
        <w:tc>
          <w:tcPr>
            <w:tcW w:w="979" w:type="dxa"/>
            <w:shd w:val="clear" w:color="auto" w:fill="D1D3D4"/>
          </w:tcPr>
          <w:p>
            <w:pPr>
              <w:pStyle w:val="TableParagraph"/>
              <w:spacing w:before="30"/>
              <w:ind w:left="90" w:right="82"/>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0.19</w:t>
            </w:r>
          </w:p>
        </w:tc>
      </w:tr>
      <w:tr>
        <w:trPr>
          <w:trHeight w:val="257" w:hRule="atLeast"/>
        </w:trPr>
        <w:tc>
          <w:tcPr>
            <w:tcW w:w="1113" w:type="dxa"/>
            <w:tcBorders>
              <w:right w:val="single" w:sz="8" w:space="0" w:color="231F20"/>
            </w:tcBorders>
            <w:shd w:val="clear" w:color="auto" w:fill="E4E5E6"/>
          </w:tcPr>
          <w:p>
            <w:pPr>
              <w:pStyle w:val="TableParagraph"/>
              <w:spacing w:before="30"/>
              <w:ind w:left="100" w:right="100"/>
              <w:rPr>
                <w:sz w:val="18"/>
              </w:rPr>
            </w:pPr>
            <w:r>
              <w:rPr>
                <w:color w:val="231F20"/>
                <w:w w:val="95"/>
                <w:sz w:val="18"/>
              </w:rPr>
              <w:t>H/J/K100</w:t>
            </w:r>
          </w:p>
        </w:tc>
        <w:tc>
          <w:tcPr>
            <w:tcW w:w="868" w:type="dxa"/>
            <w:tcBorders>
              <w:left w:val="single" w:sz="8" w:space="0" w:color="231F20"/>
            </w:tcBorders>
            <w:shd w:val="clear" w:color="auto" w:fill="E4E5E6"/>
          </w:tcPr>
          <w:p>
            <w:pPr>
              <w:pStyle w:val="TableParagraph"/>
              <w:spacing w:before="30"/>
              <w:ind w:right="6"/>
              <w:rPr>
                <w:sz w:val="18"/>
              </w:rPr>
            </w:pPr>
            <w:r>
              <w:rPr>
                <w:color w:val="231F20"/>
                <w:w w:val="86"/>
                <w:sz w:val="18"/>
              </w:rPr>
              <w:t>1</w:t>
            </w:r>
          </w:p>
        </w:tc>
        <w:tc>
          <w:tcPr>
            <w:tcW w:w="868" w:type="dxa"/>
            <w:shd w:val="clear" w:color="auto" w:fill="E4E5E6"/>
          </w:tcPr>
          <w:p>
            <w:pPr>
              <w:pStyle w:val="TableParagraph"/>
              <w:spacing w:before="30"/>
              <w:ind w:left="283"/>
              <w:jc w:val="left"/>
              <w:rPr>
                <w:sz w:val="18"/>
              </w:rPr>
            </w:pPr>
            <w:r>
              <w:rPr>
                <w:color w:val="231F20"/>
                <w:w w:val="95"/>
                <w:sz w:val="18"/>
              </w:rPr>
              <w:t>25.4</w:t>
            </w:r>
          </w:p>
        </w:tc>
        <w:tc>
          <w:tcPr>
            <w:tcW w:w="868" w:type="dxa"/>
            <w:shd w:val="clear" w:color="auto" w:fill="E4E5E6"/>
          </w:tcPr>
          <w:p>
            <w:pPr>
              <w:pStyle w:val="TableParagraph"/>
              <w:spacing w:before="30"/>
              <w:ind w:left="283"/>
              <w:jc w:val="left"/>
              <w:rPr>
                <w:sz w:val="18"/>
              </w:rPr>
            </w:pPr>
            <w:r>
              <w:rPr>
                <w:color w:val="231F20"/>
                <w:w w:val="95"/>
                <w:sz w:val="18"/>
              </w:rPr>
              <w:t>1.26</w:t>
            </w:r>
          </w:p>
        </w:tc>
        <w:tc>
          <w:tcPr>
            <w:tcW w:w="868" w:type="dxa"/>
            <w:shd w:val="clear" w:color="auto" w:fill="E4E5E6"/>
          </w:tcPr>
          <w:p>
            <w:pPr>
              <w:pStyle w:val="TableParagraph"/>
              <w:spacing w:before="30"/>
              <w:ind w:left="284"/>
              <w:jc w:val="left"/>
              <w:rPr>
                <w:sz w:val="18"/>
              </w:rPr>
            </w:pPr>
            <w:r>
              <w:rPr>
                <w:color w:val="231F20"/>
                <w:w w:val="95"/>
                <w:sz w:val="18"/>
              </w:rPr>
              <w:t>32.0</w:t>
            </w:r>
          </w:p>
        </w:tc>
        <w:tc>
          <w:tcPr>
            <w:tcW w:w="702" w:type="dxa"/>
            <w:shd w:val="clear" w:color="auto" w:fill="E4E5E6"/>
          </w:tcPr>
          <w:p>
            <w:pPr>
              <w:pStyle w:val="TableParagraph"/>
              <w:spacing w:before="30"/>
              <w:ind w:left="189" w:right="186"/>
              <w:rPr>
                <w:sz w:val="18"/>
              </w:rPr>
            </w:pPr>
            <w:r>
              <w:rPr>
                <w:color w:val="231F20"/>
                <w:w w:val="95"/>
                <w:sz w:val="18"/>
              </w:rPr>
              <w:t>85</w:t>
            </w:r>
          </w:p>
        </w:tc>
        <w:tc>
          <w:tcPr>
            <w:tcW w:w="705" w:type="dxa"/>
            <w:shd w:val="clear" w:color="auto" w:fill="E4E5E6"/>
          </w:tcPr>
          <w:p>
            <w:pPr>
              <w:pStyle w:val="TableParagraph"/>
              <w:spacing w:before="30"/>
              <w:ind w:left="216" w:right="211"/>
              <w:rPr>
                <w:sz w:val="18"/>
              </w:rPr>
            </w:pPr>
            <w:r>
              <w:rPr>
                <w:color w:val="231F20"/>
                <w:w w:val="95"/>
                <w:sz w:val="18"/>
              </w:rPr>
              <w:t>60</w:t>
            </w:r>
          </w:p>
        </w:tc>
        <w:tc>
          <w:tcPr>
            <w:tcW w:w="708" w:type="dxa"/>
            <w:shd w:val="clear" w:color="auto" w:fill="E4E5E6"/>
          </w:tcPr>
          <w:p>
            <w:pPr>
              <w:pStyle w:val="TableParagraph"/>
              <w:spacing w:before="30"/>
              <w:ind w:left="147" w:right="141"/>
              <w:rPr>
                <w:sz w:val="18"/>
              </w:rPr>
            </w:pPr>
            <w:r>
              <w:rPr>
                <w:color w:val="231F20"/>
                <w:w w:val="95"/>
                <w:sz w:val="18"/>
              </w:rPr>
              <w:t>28</w:t>
            </w:r>
          </w:p>
        </w:tc>
        <w:tc>
          <w:tcPr>
            <w:tcW w:w="740" w:type="dxa"/>
            <w:shd w:val="clear" w:color="auto" w:fill="E4E5E6"/>
          </w:tcPr>
          <w:p>
            <w:pPr>
              <w:pStyle w:val="TableParagraph"/>
              <w:spacing w:before="30"/>
              <w:ind w:left="234" w:right="227"/>
              <w:rPr>
                <w:sz w:val="18"/>
              </w:rPr>
            </w:pPr>
            <w:r>
              <w:rPr>
                <w:color w:val="231F20"/>
                <w:w w:val="95"/>
                <w:sz w:val="18"/>
              </w:rPr>
              <w:t>26</w:t>
            </w:r>
          </w:p>
        </w:tc>
        <w:tc>
          <w:tcPr>
            <w:tcW w:w="1042" w:type="dxa"/>
            <w:shd w:val="clear" w:color="auto" w:fill="E4E5E6"/>
          </w:tcPr>
          <w:p>
            <w:pPr>
              <w:pStyle w:val="TableParagraph"/>
              <w:spacing w:before="30"/>
              <w:ind w:left="7"/>
              <w:rPr>
                <w:sz w:val="18"/>
              </w:rPr>
            </w:pPr>
            <w:r>
              <w:rPr>
                <w:color w:val="231F20"/>
                <w:w w:val="86"/>
                <w:sz w:val="18"/>
              </w:rPr>
              <w:t>3</w:t>
            </w:r>
          </w:p>
        </w:tc>
        <w:tc>
          <w:tcPr>
            <w:tcW w:w="979" w:type="dxa"/>
            <w:shd w:val="clear" w:color="auto" w:fill="E4E5E6"/>
          </w:tcPr>
          <w:p>
            <w:pPr>
              <w:pStyle w:val="TableParagraph"/>
              <w:spacing w:before="30"/>
              <w:ind w:left="90" w:right="82"/>
              <w:rPr>
                <w:sz w:val="18"/>
              </w:rPr>
            </w:pPr>
            <w:r>
              <w:rPr>
                <w:color w:val="231F20"/>
                <w:w w:val="95"/>
                <w:sz w:val="18"/>
              </w:rPr>
              <w:t>100</w:t>
            </w:r>
          </w:p>
        </w:tc>
        <w:tc>
          <w:tcPr>
            <w:tcW w:w="782" w:type="dxa"/>
            <w:shd w:val="clear" w:color="auto" w:fill="E4E5E6"/>
          </w:tcPr>
          <w:p>
            <w:pPr>
              <w:pStyle w:val="TableParagraph"/>
              <w:spacing w:before="30"/>
              <w:ind w:left="158" w:right="150"/>
              <w:rPr>
                <w:sz w:val="18"/>
              </w:rPr>
            </w:pPr>
            <w:r>
              <w:rPr>
                <w:color w:val="231F20"/>
                <w:w w:val="95"/>
                <w:sz w:val="18"/>
              </w:rPr>
              <w:t>0.26</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5"/>
                <w:sz w:val="18"/>
              </w:rPr>
              <w:t>H/J/K125</w:t>
            </w:r>
          </w:p>
        </w:tc>
        <w:tc>
          <w:tcPr>
            <w:tcW w:w="868" w:type="dxa"/>
            <w:tcBorders>
              <w:left w:val="single" w:sz="8" w:space="0" w:color="231F20"/>
            </w:tcBorders>
            <w:shd w:val="clear" w:color="auto" w:fill="D1D3D4"/>
          </w:tcPr>
          <w:p>
            <w:pPr>
              <w:pStyle w:val="TableParagraph"/>
              <w:spacing w:before="30"/>
              <w:ind w:right="245"/>
              <w:jc w:val="right"/>
              <w:rPr>
                <w:sz w:val="18"/>
              </w:rPr>
            </w:pPr>
            <w:r>
              <w:rPr>
                <w:color w:val="231F20"/>
                <w:w w:val="90"/>
                <w:sz w:val="18"/>
              </w:rPr>
              <w:t>1-1/4</w:t>
            </w:r>
          </w:p>
        </w:tc>
        <w:tc>
          <w:tcPr>
            <w:tcW w:w="868" w:type="dxa"/>
            <w:shd w:val="clear" w:color="auto" w:fill="D1D3D4"/>
          </w:tcPr>
          <w:p>
            <w:pPr>
              <w:pStyle w:val="TableParagraph"/>
              <w:spacing w:before="30"/>
              <w:ind w:left="283"/>
              <w:jc w:val="left"/>
              <w:rPr>
                <w:sz w:val="18"/>
              </w:rPr>
            </w:pPr>
            <w:r>
              <w:rPr>
                <w:color w:val="231F20"/>
                <w:w w:val="95"/>
                <w:sz w:val="18"/>
              </w:rPr>
              <w:t>31.7</w:t>
            </w:r>
          </w:p>
        </w:tc>
        <w:tc>
          <w:tcPr>
            <w:tcW w:w="868" w:type="dxa"/>
            <w:shd w:val="clear" w:color="auto" w:fill="D1D3D4"/>
          </w:tcPr>
          <w:p>
            <w:pPr>
              <w:pStyle w:val="TableParagraph"/>
              <w:spacing w:before="30"/>
              <w:ind w:left="283"/>
              <w:jc w:val="left"/>
              <w:rPr>
                <w:sz w:val="18"/>
              </w:rPr>
            </w:pPr>
            <w:r>
              <w:rPr>
                <w:color w:val="231F20"/>
                <w:w w:val="95"/>
                <w:sz w:val="18"/>
              </w:rPr>
              <w:t>1.56</w:t>
            </w:r>
          </w:p>
        </w:tc>
        <w:tc>
          <w:tcPr>
            <w:tcW w:w="868" w:type="dxa"/>
            <w:shd w:val="clear" w:color="auto" w:fill="D1D3D4"/>
          </w:tcPr>
          <w:p>
            <w:pPr>
              <w:pStyle w:val="TableParagraph"/>
              <w:spacing w:before="30"/>
              <w:ind w:left="284"/>
              <w:jc w:val="left"/>
              <w:rPr>
                <w:sz w:val="18"/>
              </w:rPr>
            </w:pPr>
            <w:r>
              <w:rPr>
                <w:color w:val="231F20"/>
                <w:w w:val="95"/>
                <w:sz w:val="18"/>
              </w:rPr>
              <w:t>39.6</w:t>
            </w:r>
          </w:p>
        </w:tc>
        <w:tc>
          <w:tcPr>
            <w:tcW w:w="702" w:type="dxa"/>
            <w:shd w:val="clear" w:color="auto" w:fill="D1D3D4"/>
          </w:tcPr>
          <w:p>
            <w:pPr>
              <w:pStyle w:val="TableParagraph"/>
              <w:spacing w:before="30"/>
              <w:ind w:left="189" w:right="186"/>
              <w:rPr>
                <w:sz w:val="18"/>
              </w:rPr>
            </w:pPr>
            <w:r>
              <w:rPr>
                <w:color w:val="231F20"/>
                <w:w w:val="95"/>
                <w:sz w:val="18"/>
              </w:rPr>
              <w:t>85</w:t>
            </w:r>
          </w:p>
        </w:tc>
        <w:tc>
          <w:tcPr>
            <w:tcW w:w="705" w:type="dxa"/>
            <w:shd w:val="clear" w:color="auto" w:fill="D1D3D4"/>
          </w:tcPr>
          <w:p>
            <w:pPr>
              <w:pStyle w:val="TableParagraph"/>
              <w:spacing w:before="30"/>
              <w:ind w:left="216" w:right="211"/>
              <w:rPr>
                <w:sz w:val="18"/>
              </w:rPr>
            </w:pPr>
            <w:r>
              <w:rPr>
                <w:color w:val="231F20"/>
                <w:w w:val="95"/>
                <w:sz w:val="18"/>
              </w:rPr>
              <w:t>60</w:t>
            </w:r>
          </w:p>
        </w:tc>
        <w:tc>
          <w:tcPr>
            <w:tcW w:w="708" w:type="dxa"/>
            <w:shd w:val="clear" w:color="auto" w:fill="D1D3D4"/>
          </w:tcPr>
          <w:p>
            <w:pPr>
              <w:pStyle w:val="TableParagraph"/>
              <w:spacing w:before="30"/>
              <w:ind w:left="147" w:right="141"/>
              <w:rPr>
                <w:sz w:val="18"/>
              </w:rPr>
            </w:pPr>
            <w:r>
              <w:rPr>
                <w:color w:val="231F20"/>
                <w:w w:val="95"/>
                <w:sz w:val="18"/>
              </w:rPr>
              <w:t>28</w:t>
            </w:r>
          </w:p>
        </w:tc>
        <w:tc>
          <w:tcPr>
            <w:tcW w:w="740" w:type="dxa"/>
            <w:shd w:val="clear" w:color="auto" w:fill="D1D3D4"/>
          </w:tcPr>
          <w:p>
            <w:pPr>
              <w:pStyle w:val="TableParagraph"/>
              <w:spacing w:before="30"/>
              <w:ind w:left="234" w:right="227"/>
              <w:rPr>
                <w:sz w:val="18"/>
              </w:rPr>
            </w:pPr>
            <w:r>
              <w:rPr>
                <w:color w:val="231F20"/>
                <w:w w:val="95"/>
                <w:sz w:val="18"/>
              </w:rPr>
              <w:t>24</w:t>
            </w:r>
          </w:p>
        </w:tc>
        <w:tc>
          <w:tcPr>
            <w:tcW w:w="1042" w:type="dxa"/>
            <w:shd w:val="clear" w:color="auto" w:fill="D1D3D4"/>
          </w:tcPr>
          <w:p>
            <w:pPr>
              <w:pStyle w:val="TableParagraph"/>
              <w:spacing w:before="30"/>
              <w:ind w:left="7"/>
              <w:rPr>
                <w:sz w:val="18"/>
              </w:rPr>
            </w:pPr>
            <w:r>
              <w:rPr>
                <w:color w:val="231F20"/>
                <w:w w:val="86"/>
                <w:sz w:val="18"/>
              </w:rPr>
              <w:t>4</w:t>
            </w:r>
          </w:p>
        </w:tc>
        <w:tc>
          <w:tcPr>
            <w:tcW w:w="979" w:type="dxa"/>
            <w:shd w:val="clear" w:color="auto" w:fill="D1D3D4"/>
          </w:tcPr>
          <w:p>
            <w:pPr>
              <w:pStyle w:val="TableParagraph"/>
              <w:spacing w:before="30"/>
              <w:ind w:left="90" w:right="82"/>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0.35</w:t>
            </w:r>
          </w:p>
        </w:tc>
      </w:tr>
      <w:tr>
        <w:trPr>
          <w:trHeight w:val="257" w:hRule="atLeast"/>
        </w:trPr>
        <w:tc>
          <w:tcPr>
            <w:tcW w:w="1113" w:type="dxa"/>
            <w:tcBorders>
              <w:right w:val="single" w:sz="8" w:space="0" w:color="231F20"/>
            </w:tcBorders>
            <w:shd w:val="clear" w:color="auto" w:fill="E6E7E8"/>
          </w:tcPr>
          <w:p>
            <w:pPr>
              <w:pStyle w:val="TableParagraph"/>
              <w:spacing w:before="30"/>
              <w:ind w:left="100" w:right="100"/>
              <w:rPr>
                <w:sz w:val="18"/>
              </w:rPr>
            </w:pPr>
            <w:r>
              <w:rPr>
                <w:color w:val="231F20"/>
                <w:w w:val="95"/>
                <w:sz w:val="18"/>
              </w:rPr>
              <w:t>H/J/K150</w:t>
            </w:r>
          </w:p>
        </w:tc>
        <w:tc>
          <w:tcPr>
            <w:tcW w:w="868" w:type="dxa"/>
            <w:tcBorders>
              <w:left w:val="single" w:sz="8" w:space="0" w:color="231F20"/>
            </w:tcBorders>
            <w:shd w:val="clear" w:color="auto" w:fill="E6E7E8"/>
          </w:tcPr>
          <w:p>
            <w:pPr>
              <w:pStyle w:val="TableParagraph"/>
              <w:spacing w:before="30"/>
              <w:ind w:right="245"/>
              <w:jc w:val="right"/>
              <w:rPr>
                <w:sz w:val="18"/>
              </w:rPr>
            </w:pPr>
            <w:r>
              <w:rPr>
                <w:color w:val="231F20"/>
                <w:w w:val="90"/>
                <w:sz w:val="18"/>
              </w:rPr>
              <w:t>1-1/2</w:t>
            </w:r>
          </w:p>
        </w:tc>
        <w:tc>
          <w:tcPr>
            <w:tcW w:w="868" w:type="dxa"/>
            <w:shd w:val="clear" w:color="auto" w:fill="E6E7E8"/>
          </w:tcPr>
          <w:p>
            <w:pPr>
              <w:pStyle w:val="TableParagraph"/>
              <w:spacing w:before="30"/>
              <w:ind w:left="283"/>
              <w:jc w:val="left"/>
              <w:rPr>
                <w:sz w:val="18"/>
              </w:rPr>
            </w:pPr>
            <w:r>
              <w:rPr>
                <w:color w:val="231F20"/>
                <w:w w:val="95"/>
                <w:sz w:val="18"/>
              </w:rPr>
              <w:t>38.1</w:t>
            </w:r>
          </w:p>
        </w:tc>
        <w:tc>
          <w:tcPr>
            <w:tcW w:w="868" w:type="dxa"/>
            <w:shd w:val="clear" w:color="auto" w:fill="E6E7E8"/>
          </w:tcPr>
          <w:p>
            <w:pPr>
              <w:pStyle w:val="TableParagraph"/>
              <w:spacing w:before="30"/>
              <w:ind w:left="283"/>
              <w:jc w:val="left"/>
              <w:rPr>
                <w:sz w:val="18"/>
              </w:rPr>
            </w:pPr>
            <w:r>
              <w:rPr>
                <w:color w:val="231F20"/>
                <w:w w:val="95"/>
                <w:sz w:val="18"/>
              </w:rPr>
              <w:t>1.83</w:t>
            </w:r>
          </w:p>
        </w:tc>
        <w:tc>
          <w:tcPr>
            <w:tcW w:w="868" w:type="dxa"/>
            <w:shd w:val="clear" w:color="auto" w:fill="E6E7E8"/>
          </w:tcPr>
          <w:p>
            <w:pPr>
              <w:pStyle w:val="TableParagraph"/>
              <w:spacing w:before="30"/>
              <w:ind w:left="284"/>
              <w:jc w:val="left"/>
              <w:rPr>
                <w:sz w:val="18"/>
              </w:rPr>
            </w:pPr>
            <w:r>
              <w:rPr>
                <w:color w:val="231F20"/>
                <w:w w:val="95"/>
                <w:sz w:val="18"/>
              </w:rPr>
              <w:t>46.5</w:t>
            </w:r>
          </w:p>
        </w:tc>
        <w:tc>
          <w:tcPr>
            <w:tcW w:w="702" w:type="dxa"/>
            <w:shd w:val="clear" w:color="auto" w:fill="E6E7E8"/>
          </w:tcPr>
          <w:p>
            <w:pPr>
              <w:pStyle w:val="TableParagraph"/>
              <w:spacing w:before="30"/>
              <w:ind w:left="189" w:right="186"/>
              <w:rPr>
                <w:sz w:val="18"/>
              </w:rPr>
            </w:pPr>
            <w:r>
              <w:rPr>
                <w:color w:val="231F20"/>
                <w:w w:val="95"/>
                <w:sz w:val="18"/>
              </w:rPr>
              <w:t>70</w:t>
            </w:r>
          </w:p>
        </w:tc>
        <w:tc>
          <w:tcPr>
            <w:tcW w:w="705" w:type="dxa"/>
            <w:shd w:val="clear" w:color="auto" w:fill="E6E7E8"/>
          </w:tcPr>
          <w:p>
            <w:pPr>
              <w:pStyle w:val="TableParagraph"/>
              <w:spacing w:before="30"/>
              <w:ind w:left="216" w:right="211"/>
              <w:rPr>
                <w:sz w:val="18"/>
              </w:rPr>
            </w:pPr>
            <w:r>
              <w:rPr>
                <w:color w:val="231F20"/>
                <w:w w:val="95"/>
                <w:sz w:val="18"/>
              </w:rPr>
              <w:t>50</w:t>
            </w:r>
          </w:p>
        </w:tc>
        <w:tc>
          <w:tcPr>
            <w:tcW w:w="708" w:type="dxa"/>
            <w:shd w:val="clear" w:color="auto" w:fill="E6E7E8"/>
          </w:tcPr>
          <w:p>
            <w:pPr>
              <w:pStyle w:val="TableParagraph"/>
              <w:spacing w:before="30"/>
              <w:ind w:left="147" w:right="141"/>
              <w:rPr>
                <w:sz w:val="18"/>
              </w:rPr>
            </w:pPr>
            <w:r>
              <w:rPr>
                <w:color w:val="231F20"/>
                <w:w w:val="95"/>
                <w:sz w:val="18"/>
              </w:rPr>
              <w:t>28</w:t>
            </w:r>
          </w:p>
        </w:tc>
        <w:tc>
          <w:tcPr>
            <w:tcW w:w="740" w:type="dxa"/>
            <w:shd w:val="clear" w:color="auto" w:fill="E6E7E8"/>
          </w:tcPr>
          <w:p>
            <w:pPr>
              <w:pStyle w:val="TableParagraph"/>
              <w:spacing w:before="30"/>
              <w:ind w:left="234" w:right="227"/>
              <w:rPr>
                <w:sz w:val="18"/>
              </w:rPr>
            </w:pPr>
            <w:r>
              <w:rPr>
                <w:color w:val="231F20"/>
                <w:w w:val="95"/>
                <w:sz w:val="18"/>
              </w:rPr>
              <w:t>24</w:t>
            </w:r>
          </w:p>
        </w:tc>
        <w:tc>
          <w:tcPr>
            <w:tcW w:w="1042" w:type="dxa"/>
            <w:shd w:val="clear" w:color="auto" w:fill="E6E7E8"/>
          </w:tcPr>
          <w:p>
            <w:pPr>
              <w:pStyle w:val="TableParagraph"/>
              <w:spacing w:before="30"/>
              <w:ind w:left="7"/>
              <w:rPr>
                <w:sz w:val="18"/>
              </w:rPr>
            </w:pPr>
            <w:r>
              <w:rPr>
                <w:color w:val="231F20"/>
                <w:w w:val="86"/>
                <w:sz w:val="18"/>
              </w:rPr>
              <w:t>5</w:t>
            </w:r>
          </w:p>
        </w:tc>
        <w:tc>
          <w:tcPr>
            <w:tcW w:w="979" w:type="dxa"/>
            <w:shd w:val="clear" w:color="auto" w:fill="E6E7E8"/>
          </w:tcPr>
          <w:p>
            <w:pPr>
              <w:pStyle w:val="TableParagraph"/>
              <w:spacing w:before="30"/>
              <w:ind w:left="90" w:right="82"/>
              <w:rPr>
                <w:sz w:val="18"/>
              </w:rPr>
            </w:pPr>
            <w:r>
              <w:rPr>
                <w:color w:val="231F20"/>
                <w:w w:val="95"/>
                <w:sz w:val="18"/>
              </w:rPr>
              <w:t>100</w:t>
            </w:r>
          </w:p>
        </w:tc>
        <w:tc>
          <w:tcPr>
            <w:tcW w:w="782" w:type="dxa"/>
            <w:shd w:val="clear" w:color="auto" w:fill="E6E7E8"/>
          </w:tcPr>
          <w:p>
            <w:pPr>
              <w:pStyle w:val="TableParagraph"/>
              <w:spacing w:before="30"/>
              <w:ind w:left="158" w:right="150"/>
              <w:rPr>
                <w:sz w:val="18"/>
              </w:rPr>
            </w:pPr>
            <w:r>
              <w:rPr>
                <w:color w:val="231F20"/>
                <w:w w:val="95"/>
                <w:sz w:val="18"/>
              </w:rPr>
              <w:t>0.48</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5"/>
                <w:sz w:val="18"/>
              </w:rPr>
              <w:t>H/J/K200</w:t>
            </w:r>
          </w:p>
        </w:tc>
        <w:tc>
          <w:tcPr>
            <w:tcW w:w="868" w:type="dxa"/>
            <w:tcBorders>
              <w:left w:val="single" w:sz="8" w:space="0" w:color="231F20"/>
            </w:tcBorders>
            <w:shd w:val="clear" w:color="auto" w:fill="D1D3D4"/>
          </w:tcPr>
          <w:p>
            <w:pPr>
              <w:pStyle w:val="TableParagraph"/>
              <w:spacing w:before="30"/>
              <w:ind w:right="6"/>
              <w:rPr>
                <w:sz w:val="18"/>
              </w:rPr>
            </w:pPr>
            <w:r>
              <w:rPr>
                <w:color w:val="231F20"/>
                <w:w w:val="86"/>
                <w:sz w:val="18"/>
              </w:rPr>
              <w:t>2</w:t>
            </w:r>
          </w:p>
        </w:tc>
        <w:tc>
          <w:tcPr>
            <w:tcW w:w="868" w:type="dxa"/>
            <w:shd w:val="clear" w:color="auto" w:fill="D1D3D4"/>
          </w:tcPr>
          <w:p>
            <w:pPr>
              <w:pStyle w:val="TableParagraph"/>
              <w:spacing w:before="30"/>
              <w:ind w:left="283"/>
              <w:jc w:val="left"/>
              <w:rPr>
                <w:sz w:val="18"/>
              </w:rPr>
            </w:pPr>
            <w:r>
              <w:rPr>
                <w:color w:val="231F20"/>
                <w:w w:val="95"/>
                <w:sz w:val="18"/>
              </w:rPr>
              <w:t>50.8</w:t>
            </w:r>
          </w:p>
        </w:tc>
        <w:tc>
          <w:tcPr>
            <w:tcW w:w="868" w:type="dxa"/>
            <w:shd w:val="clear" w:color="auto" w:fill="D1D3D4"/>
          </w:tcPr>
          <w:p>
            <w:pPr>
              <w:pStyle w:val="TableParagraph"/>
              <w:spacing w:before="30"/>
              <w:ind w:left="283"/>
              <w:jc w:val="left"/>
              <w:rPr>
                <w:sz w:val="18"/>
              </w:rPr>
            </w:pPr>
            <w:r>
              <w:rPr>
                <w:color w:val="231F20"/>
                <w:w w:val="95"/>
                <w:sz w:val="18"/>
              </w:rPr>
              <w:t>2.32</w:t>
            </w:r>
          </w:p>
        </w:tc>
        <w:tc>
          <w:tcPr>
            <w:tcW w:w="868" w:type="dxa"/>
            <w:shd w:val="clear" w:color="auto" w:fill="D1D3D4"/>
          </w:tcPr>
          <w:p>
            <w:pPr>
              <w:pStyle w:val="TableParagraph"/>
              <w:spacing w:before="30"/>
              <w:ind w:left="284"/>
              <w:jc w:val="left"/>
              <w:rPr>
                <w:sz w:val="18"/>
              </w:rPr>
            </w:pPr>
            <w:r>
              <w:rPr>
                <w:color w:val="231F20"/>
                <w:w w:val="95"/>
                <w:sz w:val="18"/>
              </w:rPr>
              <w:t>59.0</w:t>
            </w:r>
          </w:p>
        </w:tc>
        <w:tc>
          <w:tcPr>
            <w:tcW w:w="702" w:type="dxa"/>
            <w:shd w:val="clear" w:color="auto" w:fill="D1D3D4"/>
          </w:tcPr>
          <w:p>
            <w:pPr>
              <w:pStyle w:val="TableParagraph"/>
              <w:spacing w:before="30"/>
              <w:ind w:left="189" w:right="186"/>
              <w:rPr>
                <w:sz w:val="18"/>
              </w:rPr>
            </w:pPr>
            <w:r>
              <w:rPr>
                <w:color w:val="231F20"/>
                <w:w w:val="95"/>
                <w:sz w:val="18"/>
              </w:rPr>
              <w:t>65</w:t>
            </w:r>
          </w:p>
        </w:tc>
        <w:tc>
          <w:tcPr>
            <w:tcW w:w="705" w:type="dxa"/>
            <w:shd w:val="clear" w:color="auto" w:fill="D1D3D4"/>
          </w:tcPr>
          <w:p>
            <w:pPr>
              <w:pStyle w:val="TableParagraph"/>
              <w:spacing w:before="30"/>
              <w:ind w:left="216" w:right="211"/>
              <w:rPr>
                <w:sz w:val="18"/>
              </w:rPr>
            </w:pPr>
            <w:r>
              <w:rPr>
                <w:color w:val="231F20"/>
                <w:w w:val="95"/>
                <w:sz w:val="18"/>
              </w:rPr>
              <w:t>45</w:t>
            </w:r>
          </w:p>
        </w:tc>
        <w:tc>
          <w:tcPr>
            <w:tcW w:w="708" w:type="dxa"/>
            <w:shd w:val="clear" w:color="auto" w:fill="D1D3D4"/>
          </w:tcPr>
          <w:p>
            <w:pPr>
              <w:pStyle w:val="TableParagraph"/>
              <w:spacing w:before="30"/>
              <w:ind w:left="147" w:right="141"/>
              <w:rPr>
                <w:sz w:val="18"/>
              </w:rPr>
            </w:pPr>
            <w:r>
              <w:rPr>
                <w:color w:val="231F20"/>
                <w:w w:val="95"/>
                <w:sz w:val="18"/>
              </w:rPr>
              <w:t>28</w:t>
            </w:r>
          </w:p>
        </w:tc>
        <w:tc>
          <w:tcPr>
            <w:tcW w:w="740" w:type="dxa"/>
            <w:shd w:val="clear" w:color="auto" w:fill="D1D3D4"/>
          </w:tcPr>
          <w:p>
            <w:pPr>
              <w:pStyle w:val="TableParagraph"/>
              <w:spacing w:before="30"/>
              <w:ind w:left="234" w:right="227"/>
              <w:rPr>
                <w:sz w:val="18"/>
              </w:rPr>
            </w:pPr>
            <w:r>
              <w:rPr>
                <w:color w:val="231F20"/>
                <w:w w:val="95"/>
                <w:sz w:val="18"/>
              </w:rPr>
              <w:t>24</w:t>
            </w:r>
          </w:p>
        </w:tc>
        <w:tc>
          <w:tcPr>
            <w:tcW w:w="1042" w:type="dxa"/>
            <w:shd w:val="clear" w:color="auto" w:fill="D1D3D4"/>
          </w:tcPr>
          <w:p>
            <w:pPr>
              <w:pStyle w:val="TableParagraph"/>
              <w:spacing w:before="30"/>
              <w:ind w:left="7"/>
              <w:rPr>
                <w:sz w:val="18"/>
              </w:rPr>
            </w:pPr>
            <w:r>
              <w:rPr>
                <w:color w:val="231F20"/>
                <w:w w:val="86"/>
                <w:sz w:val="18"/>
              </w:rPr>
              <w:t>7</w:t>
            </w:r>
          </w:p>
        </w:tc>
        <w:tc>
          <w:tcPr>
            <w:tcW w:w="979" w:type="dxa"/>
            <w:shd w:val="clear" w:color="auto" w:fill="D1D3D4"/>
          </w:tcPr>
          <w:p>
            <w:pPr>
              <w:pStyle w:val="TableParagraph"/>
              <w:spacing w:before="30"/>
              <w:ind w:left="90" w:right="82"/>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0.66</w:t>
            </w:r>
          </w:p>
        </w:tc>
      </w:tr>
      <w:tr>
        <w:trPr>
          <w:trHeight w:val="257" w:hRule="atLeast"/>
        </w:trPr>
        <w:tc>
          <w:tcPr>
            <w:tcW w:w="1113" w:type="dxa"/>
            <w:tcBorders>
              <w:right w:val="single" w:sz="8" w:space="0" w:color="231F20"/>
            </w:tcBorders>
            <w:shd w:val="clear" w:color="auto" w:fill="E6E7E8"/>
          </w:tcPr>
          <w:p>
            <w:pPr>
              <w:pStyle w:val="TableParagraph"/>
              <w:spacing w:before="30"/>
              <w:ind w:left="100" w:right="100"/>
              <w:rPr>
                <w:sz w:val="18"/>
              </w:rPr>
            </w:pPr>
            <w:r>
              <w:rPr>
                <w:color w:val="231F20"/>
                <w:w w:val="95"/>
                <w:sz w:val="18"/>
              </w:rPr>
              <w:t>H/J/K250</w:t>
            </w:r>
          </w:p>
        </w:tc>
        <w:tc>
          <w:tcPr>
            <w:tcW w:w="868" w:type="dxa"/>
            <w:tcBorders>
              <w:left w:val="single" w:sz="8" w:space="0" w:color="231F20"/>
            </w:tcBorders>
            <w:shd w:val="clear" w:color="auto" w:fill="E6E7E8"/>
          </w:tcPr>
          <w:p>
            <w:pPr>
              <w:pStyle w:val="TableParagraph"/>
              <w:spacing w:before="30"/>
              <w:ind w:right="245"/>
              <w:jc w:val="right"/>
              <w:rPr>
                <w:sz w:val="18"/>
              </w:rPr>
            </w:pPr>
            <w:r>
              <w:rPr>
                <w:color w:val="231F20"/>
                <w:w w:val="90"/>
                <w:sz w:val="18"/>
              </w:rPr>
              <w:t>2-1/2</w:t>
            </w:r>
          </w:p>
        </w:tc>
        <w:tc>
          <w:tcPr>
            <w:tcW w:w="868" w:type="dxa"/>
            <w:shd w:val="clear" w:color="auto" w:fill="E6E7E8"/>
          </w:tcPr>
          <w:p>
            <w:pPr>
              <w:pStyle w:val="TableParagraph"/>
              <w:spacing w:before="30"/>
              <w:ind w:left="283"/>
              <w:jc w:val="left"/>
              <w:rPr>
                <w:sz w:val="18"/>
              </w:rPr>
            </w:pPr>
            <w:r>
              <w:rPr>
                <w:color w:val="231F20"/>
                <w:w w:val="95"/>
                <w:sz w:val="18"/>
              </w:rPr>
              <w:t>63.5</w:t>
            </w:r>
          </w:p>
        </w:tc>
        <w:tc>
          <w:tcPr>
            <w:tcW w:w="868" w:type="dxa"/>
            <w:shd w:val="clear" w:color="auto" w:fill="E6E7E8"/>
          </w:tcPr>
          <w:p>
            <w:pPr>
              <w:pStyle w:val="TableParagraph"/>
              <w:spacing w:before="30"/>
              <w:ind w:left="283"/>
              <w:jc w:val="left"/>
              <w:rPr>
                <w:sz w:val="18"/>
              </w:rPr>
            </w:pPr>
            <w:r>
              <w:rPr>
                <w:color w:val="231F20"/>
                <w:w w:val="95"/>
                <w:sz w:val="18"/>
              </w:rPr>
              <w:t>2.87</w:t>
            </w:r>
          </w:p>
        </w:tc>
        <w:tc>
          <w:tcPr>
            <w:tcW w:w="868" w:type="dxa"/>
            <w:shd w:val="clear" w:color="auto" w:fill="E6E7E8"/>
          </w:tcPr>
          <w:p>
            <w:pPr>
              <w:pStyle w:val="TableParagraph"/>
              <w:spacing w:before="30"/>
              <w:ind w:left="284"/>
              <w:jc w:val="left"/>
              <w:rPr>
                <w:sz w:val="18"/>
              </w:rPr>
            </w:pPr>
            <w:r>
              <w:rPr>
                <w:color w:val="231F20"/>
                <w:w w:val="95"/>
                <w:sz w:val="18"/>
              </w:rPr>
              <w:t>73.0</w:t>
            </w:r>
          </w:p>
        </w:tc>
        <w:tc>
          <w:tcPr>
            <w:tcW w:w="702" w:type="dxa"/>
            <w:shd w:val="clear" w:color="auto" w:fill="E6E7E8"/>
          </w:tcPr>
          <w:p>
            <w:pPr>
              <w:pStyle w:val="TableParagraph"/>
              <w:spacing w:before="30"/>
              <w:ind w:left="189" w:right="186"/>
              <w:rPr>
                <w:sz w:val="18"/>
              </w:rPr>
            </w:pPr>
            <w:r>
              <w:rPr>
                <w:color w:val="231F20"/>
                <w:w w:val="95"/>
                <w:sz w:val="18"/>
              </w:rPr>
              <w:t>65</w:t>
            </w:r>
          </w:p>
        </w:tc>
        <w:tc>
          <w:tcPr>
            <w:tcW w:w="705" w:type="dxa"/>
            <w:shd w:val="clear" w:color="auto" w:fill="E6E7E8"/>
          </w:tcPr>
          <w:p>
            <w:pPr>
              <w:pStyle w:val="TableParagraph"/>
              <w:spacing w:before="30"/>
              <w:ind w:left="216" w:right="211"/>
              <w:rPr>
                <w:sz w:val="18"/>
              </w:rPr>
            </w:pPr>
            <w:r>
              <w:rPr>
                <w:color w:val="231F20"/>
                <w:w w:val="95"/>
                <w:sz w:val="18"/>
              </w:rPr>
              <w:t>45</w:t>
            </w:r>
          </w:p>
        </w:tc>
        <w:tc>
          <w:tcPr>
            <w:tcW w:w="708" w:type="dxa"/>
            <w:shd w:val="clear" w:color="auto" w:fill="E6E7E8"/>
          </w:tcPr>
          <w:p>
            <w:pPr>
              <w:pStyle w:val="TableParagraph"/>
              <w:spacing w:before="30"/>
              <w:ind w:left="147" w:right="141"/>
              <w:rPr>
                <w:sz w:val="18"/>
              </w:rPr>
            </w:pPr>
            <w:r>
              <w:rPr>
                <w:color w:val="231F20"/>
                <w:w w:val="95"/>
                <w:sz w:val="18"/>
              </w:rPr>
              <w:t>28</w:t>
            </w:r>
          </w:p>
        </w:tc>
        <w:tc>
          <w:tcPr>
            <w:tcW w:w="740" w:type="dxa"/>
            <w:shd w:val="clear" w:color="auto" w:fill="E6E7E8"/>
          </w:tcPr>
          <w:p>
            <w:pPr>
              <w:pStyle w:val="TableParagraph"/>
              <w:spacing w:before="30"/>
              <w:ind w:left="234" w:right="227"/>
              <w:rPr>
                <w:sz w:val="18"/>
              </w:rPr>
            </w:pPr>
            <w:r>
              <w:rPr>
                <w:color w:val="231F20"/>
                <w:w w:val="95"/>
                <w:sz w:val="18"/>
              </w:rPr>
              <w:t>24</w:t>
            </w:r>
          </w:p>
        </w:tc>
        <w:tc>
          <w:tcPr>
            <w:tcW w:w="1042" w:type="dxa"/>
            <w:shd w:val="clear" w:color="auto" w:fill="E6E7E8"/>
          </w:tcPr>
          <w:p>
            <w:pPr>
              <w:pStyle w:val="TableParagraph"/>
              <w:spacing w:before="30"/>
              <w:ind w:left="7"/>
              <w:rPr>
                <w:sz w:val="18"/>
              </w:rPr>
            </w:pPr>
            <w:r>
              <w:rPr>
                <w:color w:val="231F20"/>
                <w:w w:val="86"/>
                <w:sz w:val="18"/>
              </w:rPr>
              <w:t>8</w:t>
            </w:r>
          </w:p>
        </w:tc>
        <w:tc>
          <w:tcPr>
            <w:tcW w:w="979" w:type="dxa"/>
            <w:shd w:val="clear" w:color="auto" w:fill="E6E7E8"/>
          </w:tcPr>
          <w:p>
            <w:pPr>
              <w:pStyle w:val="TableParagraph"/>
              <w:spacing w:before="30"/>
              <w:ind w:left="90" w:right="82"/>
              <w:rPr>
                <w:sz w:val="18"/>
              </w:rPr>
            </w:pPr>
            <w:r>
              <w:rPr>
                <w:color w:val="231F20"/>
                <w:w w:val="95"/>
                <w:sz w:val="18"/>
              </w:rPr>
              <w:t>100</w:t>
            </w:r>
          </w:p>
        </w:tc>
        <w:tc>
          <w:tcPr>
            <w:tcW w:w="782" w:type="dxa"/>
            <w:shd w:val="clear" w:color="auto" w:fill="E6E7E8"/>
          </w:tcPr>
          <w:p>
            <w:pPr>
              <w:pStyle w:val="TableParagraph"/>
              <w:spacing w:before="30"/>
              <w:ind w:left="158" w:right="150"/>
              <w:rPr>
                <w:sz w:val="18"/>
              </w:rPr>
            </w:pPr>
            <w:r>
              <w:rPr>
                <w:color w:val="231F20"/>
                <w:w w:val="95"/>
                <w:sz w:val="18"/>
              </w:rPr>
              <w:t>0.87</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5"/>
                <w:sz w:val="18"/>
              </w:rPr>
              <w:t>H/J/K300</w:t>
            </w:r>
          </w:p>
        </w:tc>
        <w:tc>
          <w:tcPr>
            <w:tcW w:w="868" w:type="dxa"/>
            <w:tcBorders>
              <w:left w:val="single" w:sz="8" w:space="0" w:color="231F20"/>
            </w:tcBorders>
            <w:shd w:val="clear" w:color="auto" w:fill="D1D3D4"/>
          </w:tcPr>
          <w:p>
            <w:pPr>
              <w:pStyle w:val="TableParagraph"/>
              <w:spacing w:before="30"/>
              <w:ind w:right="6"/>
              <w:rPr>
                <w:sz w:val="18"/>
              </w:rPr>
            </w:pPr>
            <w:r>
              <w:rPr>
                <w:color w:val="231F20"/>
                <w:w w:val="86"/>
                <w:sz w:val="18"/>
              </w:rPr>
              <w:t>3</w:t>
            </w:r>
          </w:p>
        </w:tc>
        <w:tc>
          <w:tcPr>
            <w:tcW w:w="868" w:type="dxa"/>
            <w:shd w:val="clear" w:color="auto" w:fill="D1D3D4"/>
          </w:tcPr>
          <w:p>
            <w:pPr>
              <w:pStyle w:val="TableParagraph"/>
              <w:spacing w:before="30"/>
              <w:ind w:left="283"/>
              <w:jc w:val="left"/>
              <w:rPr>
                <w:sz w:val="18"/>
              </w:rPr>
            </w:pPr>
            <w:r>
              <w:rPr>
                <w:color w:val="231F20"/>
                <w:w w:val="95"/>
                <w:sz w:val="18"/>
              </w:rPr>
              <w:t>76.2</w:t>
            </w:r>
          </w:p>
        </w:tc>
        <w:tc>
          <w:tcPr>
            <w:tcW w:w="868" w:type="dxa"/>
            <w:shd w:val="clear" w:color="auto" w:fill="D1D3D4"/>
          </w:tcPr>
          <w:p>
            <w:pPr>
              <w:pStyle w:val="TableParagraph"/>
              <w:spacing w:before="30"/>
              <w:ind w:left="283"/>
              <w:jc w:val="left"/>
              <w:rPr>
                <w:sz w:val="18"/>
              </w:rPr>
            </w:pPr>
            <w:r>
              <w:rPr>
                <w:color w:val="231F20"/>
                <w:w w:val="95"/>
                <w:sz w:val="18"/>
              </w:rPr>
              <w:t>3.43</w:t>
            </w:r>
          </w:p>
        </w:tc>
        <w:tc>
          <w:tcPr>
            <w:tcW w:w="868" w:type="dxa"/>
            <w:shd w:val="clear" w:color="auto" w:fill="D1D3D4"/>
          </w:tcPr>
          <w:p>
            <w:pPr>
              <w:pStyle w:val="TableParagraph"/>
              <w:spacing w:before="30"/>
              <w:ind w:left="284"/>
              <w:jc w:val="left"/>
              <w:rPr>
                <w:sz w:val="18"/>
              </w:rPr>
            </w:pPr>
            <w:r>
              <w:rPr>
                <w:color w:val="231F20"/>
                <w:w w:val="95"/>
                <w:sz w:val="18"/>
              </w:rPr>
              <w:t>87.0</w:t>
            </w:r>
          </w:p>
        </w:tc>
        <w:tc>
          <w:tcPr>
            <w:tcW w:w="702" w:type="dxa"/>
            <w:shd w:val="clear" w:color="auto" w:fill="D1D3D4"/>
          </w:tcPr>
          <w:p>
            <w:pPr>
              <w:pStyle w:val="TableParagraph"/>
              <w:spacing w:before="30"/>
              <w:ind w:left="189" w:right="186"/>
              <w:rPr>
                <w:sz w:val="18"/>
              </w:rPr>
            </w:pPr>
            <w:r>
              <w:rPr>
                <w:color w:val="231F20"/>
                <w:w w:val="95"/>
                <w:sz w:val="18"/>
              </w:rPr>
              <w:t>60</w:t>
            </w:r>
          </w:p>
        </w:tc>
        <w:tc>
          <w:tcPr>
            <w:tcW w:w="705" w:type="dxa"/>
            <w:shd w:val="clear" w:color="auto" w:fill="D1D3D4"/>
          </w:tcPr>
          <w:p>
            <w:pPr>
              <w:pStyle w:val="TableParagraph"/>
              <w:spacing w:before="30"/>
              <w:ind w:left="216" w:right="211"/>
              <w:rPr>
                <w:sz w:val="18"/>
              </w:rPr>
            </w:pPr>
            <w:r>
              <w:rPr>
                <w:color w:val="231F20"/>
                <w:w w:val="95"/>
                <w:sz w:val="18"/>
              </w:rPr>
              <w:t>40</w:t>
            </w:r>
          </w:p>
        </w:tc>
        <w:tc>
          <w:tcPr>
            <w:tcW w:w="708" w:type="dxa"/>
            <w:shd w:val="clear" w:color="auto" w:fill="D1D3D4"/>
          </w:tcPr>
          <w:p>
            <w:pPr>
              <w:pStyle w:val="TableParagraph"/>
              <w:spacing w:before="30"/>
              <w:ind w:left="147" w:right="141"/>
              <w:rPr>
                <w:sz w:val="18"/>
              </w:rPr>
            </w:pPr>
            <w:r>
              <w:rPr>
                <w:color w:val="231F20"/>
                <w:w w:val="95"/>
                <w:sz w:val="18"/>
              </w:rPr>
              <w:t>28</w:t>
            </w:r>
          </w:p>
        </w:tc>
        <w:tc>
          <w:tcPr>
            <w:tcW w:w="740" w:type="dxa"/>
            <w:shd w:val="clear" w:color="auto" w:fill="D1D3D4"/>
          </w:tcPr>
          <w:p>
            <w:pPr>
              <w:pStyle w:val="TableParagraph"/>
              <w:spacing w:before="30"/>
              <w:ind w:left="234" w:right="227"/>
              <w:rPr>
                <w:sz w:val="18"/>
              </w:rPr>
            </w:pPr>
            <w:r>
              <w:rPr>
                <w:color w:val="231F20"/>
                <w:w w:val="95"/>
                <w:sz w:val="18"/>
              </w:rPr>
              <w:t>22</w:t>
            </w:r>
          </w:p>
        </w:tc>
        <w:tc>
          <w:tcPr>
            <w:tcW w:w="1042" w:type="dxa"/>
            <w:shd w:val="clear" w:color="auto" w:fill="D1D3D4"/>
          </w:tcPr>
          <w:p>
            <w:pPr>
              <w:pStyle w:val="TableParagraph"/>
              <w:spacing w:before="30"/>
              <w:ind w:left="336" w:right="329"/>
              <w:rPr>
                <w:sz w:val="18"/>
              </w:rPr>
            </w:pPr>
            <w:r>
              <w:rPr>
                <w:color w:val="231F20"/>
                <w:w w:val="95"/>
                <w:sz w:val="18"/>
              </w:rPr>
              <w:t>10</w:t>
            </w:r>
          </w:p>
        </w:tc>
        <w:tc>
          <w:tcPr>
            <w:tcW w:w="979" w:type="dxa"/>
            <w:shd w:val="clear" w:color="auto" w:fill="D1D3D4"/>
          </w:tcPr>
          <w:p>
            <w:pPr>
              <w:pStyle w:val="TableParagraph"/>
              <w:spacing w:before="30"/>
              <w:ind w:left="90" w:right="82"/>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1.24</w:t>
            </w:r>
          </w:p>
        </w:tc>
      </w:tr>
      <w:tr>
        <w:trPr>
          <w:trHeight w:val="257" w:hRule="atLeast"/>
        </w:trPr>
        <w:tc>
          <w:tcPr>
            <w:tcW w:w="1113" w:type="dxa"/>
            <w:tcBorders>
              <w:right w:val="single" w:sz="8" w:space="0" w:color="231F20"/>
            </w:tcBorders>
            <w:shd w:val="clear" w:color="auto" w:fill="E6E7E8"/>
          </w:tcPr>
          <w:p>
            <w:pPr>
              <w:pStyle w:val="TableParagraph"/>
              <w:spacing w:before="30"/>
              <w:ind w:left="100" w:right="100"/>
              <w:rPr>
                <w:sz w:val="18"/>
              </w:rPr>
            </w:pPr>
            <w:r>
              <w:rPr>
                <w:color w:val="231F20"/>
                <w:w w:val="95"/>
                <w:sz w:val="18"/>
              </w:rPr>
              <w:t>H/J/K400</w:t>
            </w:r>
          </w:p>
        </w:tc>
        <w:tc>
          <w:tcPr>
            <w:tcW w:w="868" w:type="dxa"/>
            <w:tcBorders>
              <w:left w:val="single" w:sz="8" w:space="0" w:color="231F20"/>
            </w:tcBorders>
            <w:shd w:val="clear" w:color="auto" w:fill="E6E7E8"/>
          </w:tcPr>
          <w:p>
            <w:pPr>
              <w:pStyle w:val="TableParagraph"/>
              <w:spacing w:before="30"/>
              <w:ind w:right="6"/>
              <w:rPr>
                <w:sz w:val="18"/>
              </w:rPr>
            </w:pPr>
            <w:r>
              <w:rPr>
                <w:color w:val="231F20"/>
                <w:w w:val="86"/>
                <w:sz w:val="18"/>
              </w:rPr>
              <w:t>4</w:t>
            </w:r>
          </w:p>
        </w:tc>
        <w:tc>
          <w:tcPr>
            <w:tcW w:w="868" w:type="dxa"/>
            <w:shd w:val="clear" w:color="auto" w:fill="E6E7E8"/>
          </w:tcPr>
          <w:p>
            <w:pPr>
              <w:pStyle w:val="TableParagraph"/>
              <w:spacing w:before="30"/>
              <w:ind w:left="240"/>
              <w:jc w:val="left"/>
              <w:rPr>
                <w:sz w:val="18"/>
              </w:rPr>
            </w:pPr>
            <w:r>
              <w:rPr>
                <w:color w:val="231F20"/>
                <w:w w:val="95"/>
                <w:sz w:val="18"/>
              </w:rPr>
              <w:t>101.6</w:t>
            </w:r>
          </w:p>
        </w:tc>
        <w:tc>
          <w:tcPr>
            <w:tcW w:w="868" w:type="dxa"/>
            <w:shd w:val="clear" w:color="auto" w:fill="E6E7E8"/>
          </w:tcPr>
          <w:p>
            <w:pPr>
              <w:pStyle w:val="TableParagraph"/>
              <w:spacing w:before="30"/>
              <w:ind w:left="283"/>
              <w:jc w:val="left"/>
              <w:rPr>
                <w:sz w:val="18"/>
              </w:rPr>
            </w:pPr>
            <w:r>
              <w:rPr>
                <w:color w:val="231F20"/>
                <w:w w:val="95"/>
                <w:sz w:val="18"/>
              </w:rPr>
              <w:t>4.50</w:t>
            </w:r>
          </w:p>
        </w:tc>
        <w:tc>
          <w:tcPr>
            <w:tcW w:w="868" w:type="dxa"/>
            <w:shd w:val="clear" w:color="auto" w:fill="E6E7E8"/>
          </w:tcPr>
          <w:p>
            <w:pPr>
              <w:pStyle w:val="TableParagraph"/>
              <w:spacing w:before="30"/>
              <w:ind w:left="241"/>
              <w:jc w:val="left"/>
              <w:rPr>
                <w:sz w:val="18"/>
              </w:rPr>
            </w:pPr>
            <w:r>
              <w:rPr>
                <w:color w:val="231F20"/>
                <w:w w:val="95"/>
                <w:sz w:val="18"/>
              </w:rPr>
              <w:t>114.7</w:t>
            </w:r>
          </w:p>
        </w:tc>
        <w:tc>
          <w:tcPr>
            <w:tcW w:w="702" w:type="dxa"/>
            <w:shd w:val="clear" w:color="auto" w:fill="E6E7E8"/>
          </w:tcPr>
          <w:p>
            <w:pPr>
              <w:pStyle w:val="TableParagraph"/>
              <w:spacing w:before="30"/>
              <w:ind w:left="189" w:right="186"/>
              <w:rPr>
                <w:sz w:val="18"/>
              </w:rPr>
            </w:pPr>
            <w:r>
              <w:rPr>
                <w:color w:val="231F20"/>
                <w:w w:val="95"/>
                <w:sz w:val="18"/>
              </w:rPr>
              <w:t>50</w:t>
            </w:r>
          </w:p>
        </w:tc>
        <w:tc>
          <w:tcPr>
            <w:tcW w:w="705" w:type="dxa"/>
            <w:shd w:val="clear" w:color="auto" w:fill="E6E7E8"/>
          </w:tcPr>
          <w:p>
            <w:pPr>
              <w:pStyle w:val="TableParagraph"/>
              <w:spacing w:before="30"/>
              <w:ind w:left="216" w:right="211"/>
              <w:rPr>
                <w:sz w:val="18"/>
              </w:rPr>
            </w:pPr>
            <w:r>
              <w:rPr>
                <w:color w:val="231F20"/>
                <w:w w:val="95"/>
                <w:sz w:val="18"/>
              </w:rPr>
              <w:t>35</w:t>
            </w:r>
          </w:p>
        </w:tc>
        <w:tc>
          <w:tcPr>
            <w:tcW w:w="708" w:type="dxa"/>
            <w:shd w:val="clear" w:color="auto" w:fill="E6E7E8"/>
          </w:tcPr>
          <w:p>
            <w:pPr>
              <w:pStyle w:val="TableParagraph"/>
              <w:spacing w:before="30"/>
              <w:ind w:left="147" w:right="141"/>
              <w:rPr>
                <w:sz w:val="18"/>
              </w:rPr>
            </w:pPr>
            <w:r>
              <w:rPr>
                <w:color w:val="231F20"/>
                <w:w w:val="95"/>
                <w:sz w:val="18"/>
              </w:rPr>
              <w:t>28</w:t>
            </w:r>
          </w:p>
        </w:tc>
        <w:tc>
          <w:tcPr>
            <w:tcW w:w="740" w:type="dxa"/>
            <w:shd w:val="clear" w:color="auto" w:fill="E6E7E8"/>
          </w:tcPr>
          <w:p>
            <w:pPr>
              <w:pStyle w:val="TableParagraph"/>
              <w:spacing w:before="30"/>
              <w:ind w:left="234" w:right="227"/>
              <w:rPr>
                <w:sz w:val="18"/>
              </w:rPr>
            </w:pPr>
            <w:r>
              <w:rPr>
                <w:color w:val="231F20"/>
                <w:w w:val="95"/>
                <w:sz w:val="18"/>
              </w:rPr>
              <w:t>22</w:t>
            </w:r>
          </w:p>
        </w:tc>
        <w:tc>
          <w:tcPr>
            <w:tcW w:w="1042" w:type="dxa"/>
            <w:shd w:val="clear" w:color="auto" w:fill="E6E7E8"/>
          </w:tcPr>
          <w:p>
            <w:pPr>
              <w:pStyle w:val="TableParagraph"/>
              <w:spacing w:before="30"/>
              <w:ind w:left="336" w:right="329"/>
              <w:rPr>
                <w:sz w:val="18"/>
              </w:rPr>
            </w:pPr>
            <w:r>
              <w:rPr>
                <w:color w:val="231F20"/>
                <w:w w:val="95"/>
                <w:sz w:val="18"/>
              </w:rPr>
              <w:t>15</w:t>
            </w:r>
          </w:p>
        </w:tc>
        <w:tc>
          <w:tcPr>
            <w:tcW w:w="979" w:type="dxa"/>
            <w:shd w:val="clear" w:color="auto" w:fill="E6E7E8"/>
          </w:tcPr>
          <w:p>
            <w:pPr>
              <w:pStyle w:val="TableParagraph"/>
              <w:spacing w:before="30"/>
              <w:ind w:left="90" w:right="82"/>
              <w:rPr>
                <w:sz w:val="18"/>
              </w:rPr>
            </w:pPr>
            <w:r>
              <w:rPr>
                <w:color w:val="231F20"/>
                <w:w w:val="95"/>
                <w:sz w:val="18"/>
              </w:rPr>
              <w:t>100</w:t>
            </w:r>
          </w:p>
        </w:tc>
        <w:tc>
          <w:tcPr>
            <w:tcW w:w="782" w:type="dxa"/>
            <w:shd w:val="clear" w:color="auto" w:fill="E6E7E8"/>
          </w:tcPr>
          <w:p>
            <w:pPr>
              <w:pStyle w:val="TableParagraph"/>
              <w:spacing w:before="30"/>
              <w:ind w:left="158" w:right="150"/>
              <w:rPr>
                <w:sz w:val="18"/>
              </w:rPr>
            </w:pPr>
            <w:r>
              <w:rPr>
                <w:color w:val="231F20"/>
                <w:w w:val="95"/>
                <w:sz w:val="18"/>
              </w:rPr>
              <w:t>1.85</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5"/>
                <w:sz w:val="18"/>
              </w:rPr>
              <w:t>H500</w:t>
            </w:r>
          </w:p>
        </w:tc>
        <w:tc>
          <w:tcPr>
            <w:tcW w:w="868" w:type="dxa"/>
            <w:tcBorders>
              <w:left w:val="single" w:sz="8" w:space="0" w:color="231F20"/>
            </w:tcBorders>
            <w:shd w:val="clear" w:color="auto" w:fill="D1D3D4"/>
          </w:tcPr>
          <w:p>
            <w:pPr>
              <w:pStyle w:val="TableParagraph"/>
              <w:spacing w:before="30"/>
              <w:ind w:right="6"/>
              <w:rPr>
                <w:sz w:val="18"/>
              </w:rPr>
            </w:pPr>
            <w:r>
              <w:rPr>
                <w:color w:val="231F20"/>
                <w:w w:val="86"/>
                <w:sz w:val="18"/>
              </w:rPr>
              <w:t>5</w:t>
            </w:r>
          </w:p>
        </w:tc>
        <w:tc>
          <w:tcPr>
            <w:tcW w:w="868" w:type="dxa"/>
            <w:shd w:val="clear" w:color="auto" w:fill="D1D3D4"/>
          </w:tcPr>
          <w:p>
            <w:pPr>
              <w:pStyle w:val="TableParagraph"/>
              <w:spacing w:before="30"/>
              <w:ind w:left="240"/>
              <w:jc w:val="left"/>
              <w:rPr>
                <w:sz w:val="18"/>
              </w:rPr>
            </w:pPr>
            <w:r>
              <w:rPr>
                <w:color w:val="231F20"/>
                <w:w w:val="95"/>
                <w:sz w:val="18"/>
              </w:rPr>
              <w:t>127.0</w:t>
            </w:r>
          </w:p>
        </w:tc>
        <w:tc>
          <w:tcPr>
            <w:tcW w:w="868" w:type="dxa"/>
            <w:shd w:val="clear" w:color="auto" w:fill="D1D3D4"/>
          </w:tcPr>
          <w:p>
            <w:pPr>
              <w:pStyle w:val="TableParagraph"/>
              <w:spacing w:before="30"/>
              <w:ind w:left="283"/>
              <w:jc w:val="left"/>
              <w:rPr>
                <w:sz w:val="18"/>
              </w:rPr>
            </w:pPr>
            <w:r>
              <w:rPr>
                <w:color w:val="231F20"/>
                <w:w w:val="95"/>
                <w:sz w:val="18"/>
              </w:rPr>
              <w:t>5.58</w:t>
            </w:r>
          </w:p>
        </w:tc>
        <w:tc>
          <w:tcPr>
            <w:tcW w:w="868" w:type="dxa"/>
            <w:shd w:val="clear" w:color="auto" w:fill="D1D3D4"/>
          </w:tcPr>
          <w:p>
            <w:pPr>
              <w:pStyle w:val="TableParagraph"/>
              <w:spacing w:before="30"/>
              <w:ind w:left="241"/>
              <w:jc w:val="left"/>
              <w:rPr>
                <w:sz w:val="18"/>
              </w:rPr>
            </w:pPr>
            <w:r>
              <w:rPr>
                <w:color w:val="231F20"/>
                <w:w w:val="95"/>
                <w:sz w:val="18"/>
              </w:rPr>
              <w:t>141.3</w:t>
            </w:r>
          </w:p>
        </w:tc>
        <w:tc>
          <w:tcPr>
            <w:tcW w:w="702" w:type="dxa"/>
            <w:shd w:val="clear" w:color="auto" w:fill="D1D3D4"/>
          </w:tcPr>
          <w:p>
            <w:pPr>
              <w:pStyle w:val="TableParagraph"/>
              <w:spacing w:before="30"/>
              <w:ind w:left="189" w:right="186"/>
              <w:rPr>
                <w:sz w:val="18"/>
              </w:rPr>
            </w:pPr>
            <w:r>
              <w:rPr>
                <w:color w:val="231F20"/>
                <w:w w:val="95"/>
                <w:sz w:val="18"/>
              </w:rPr>
              <w:t>45</w:t>
            </w:r>
          </w:p>
        </w:tc>
        <w:tc>
          <w:tcPr>
            <w:tcW w:w="705" w:type="dxa"/>
            <w:shd w:val="clear" w:color="auto" w:fill="D1D3D4"/>
          </w:tcPr>
          <w:p>
            <w:pPr>
              <w:pStyle w:val="TableParagraph"/>
              <w:spacing w:before="30"/>
              <w:ind w:left="216" w:right="211"/>
              <w:rPr>
                <w:sz w:val="18"/>
              </w:rPr>
            </w:pPr>
            <w:r>
              <w:rPr>
                <w:color w:val="231F20"/>
                <w:w w:val="95"/>
                <w:sz w:val="18"/>
              </w:rPr>
              <w:t>30</w:t>
            </w:r>
          </w:p>
        </w:tc>
        <w:tc>
          <w:tcPr>
            <w:tcW w:w="708" w:type="dxa"/>
            <w:shd w:val="clear" w:color="auto" w:fill="D1D3D4"/>
          </w:tcPr>
          <w:p>
            <w:pPr>
              <w:pStyle w:val="TableParagraph"/>
              <w:spacing w:before="30"/>
              <w:ind w:left="147" w:right="141"/>
              <w:rPr>
                <w:sz w:val="18"/>
              </w:rPr>
            </w:pPr>
            <w:r>
              <w:rPr>
                <w:color w:val="231F20"/>
                <w:w w:val="95"/>
                <w:sz w:val="18"/>
              </w:rPr>
              <w:t>28</w:t>
            </w:r>
          </w:p>
        </w:tc>
        <w:tc>
          <w:tcPr>
            <w:tcW w:w="740" w:type="dxa"/>
            <w:shd w:val="clear" w:color="auto" w:fill="D1D3D4"/>
          </w:tcPr>
          <w:p>
            <w:pPr>
              <w:pStyle w:val="TableParagraph"/>
              <w:spacing w:before="30"/>
              <w:ind w:left="234" w:right="227"/>
              <w:rPr>
                <w:sz w:val="18"/>
              </w:rPr>
            </w:pPr>
            <w:r>
              <w:rPr>
                <w:color w:val="231F20"/>
                <w:w w:val="95"/>
                <w:sz w:val="18"/>
              </w:rPr>
              <w:t>24</w:t>
            </w:r>
          </w:p>
        </w:tc>
        <w:tc>
          <w:tcPr>
            <w:tcW w:w="1042" w:type="dxa"/>
            <w:shd w:val="clear" w:color="auto" w:fill="D1D3D4"/>
          </w:tcPr>
          <w:p>
            <w:pPr>
              <w:pStyle w:val="TableParagraph"/>
              <w:spacing w:before="30"/>
              <w:ind w:left="336" w:right="329"/>
              <w:rPr>
                <w:sz w:val="18"/>
              </w:rPr>
            </w:pPr>
            <w:r>
              <w:rPr>
                <w:color w:val="231F20"/>
                <w:w w:val="95"/>
                <w:sz w:val="18"/>
              </w:rPr>
              <w:t>22</w:t>
            </w:r>
          </w:p>
        </w:tc>
        <w:tc>
          <w:tcPr>
            <w:tcW w:w="979" w:type="dxa"/>
            <w:shd w:val="clear" w:color="auto" w:fill="D1D3D4"/>
          </w:tcPr>
          <w:p>
            <w:pPr>
              <w:pStyle w:val="TableParagraph"/>
              <w:spacing w:before="30"/>
              <w:ind w:left="90" w:right="82"/>
              <w:rPr>
                <w:sz w:val="18"/>
              </w:rPr>
            </w:pPr>
            <w:r>
              <w:rPr>
                <w:color w:val="231F20"/>
                <w:sz w:val="18"/>
              </w:rPr>
              <w:t>100/20</w:t>
            </w:r>
          </w:p>
        </w:tc>
        <w:tc>
          <w:tcPr>
            <w:tcW w:w="782" w:type="dxa"/>
            <w:shd w:val="clear" w:color="auto" w:fill="D1D3D4"/>
          </w:tcPr>
          <w:p>
            <w:pPr>
              <w:pStyle w:val="TableParagraph"/>
              <w:spacing w:before="30"/>
              <w:ind w:left="158" w:right="150"/>
              <w:rPr>
                <w:sz w:val="18"/>
              </w:rPr>
            </w:pPr>
            <w:r>
              <w:rPr>
                <w:color w:val="231F20"/>
                <w:w w:val="95"/>
                <w:sz w:val="18"/>
              </w:rPr>
              <w:t>2.42</w:t>
            </w:r>
          </w:p>
        </w:tc>
      </w:tr>
      <w:tr>
        <w:trPr>
          <w:trHeight w:val="257" w:hRule="atLeast"/>
        </w:trPr>
        <w:tc>
          <w:tcPr>
            <w:tcW w:w="1113" w:type="dxa"/>
            <w:tcBorders>
              <w:right w:val="single" w:sz="8" w:space="0" w:color="231F20"/>
            </w:tcBorders>
            <w:shd w:val="clear" w:color="auto" w:fill="E6E7E8"/>
          </w:tcPr>
          <w:p>
            <w:pPr>
              <w:pStyle w:val="TableParagraph"/>
              <w:spacing w:before="30"/>
              <w:ind w:left="100" w:right="100"/>
              <w:rPr>
                <w:sz w:val="18"/>
              </w:rPr>
            </w:pPr>
            <w:r>
              <w:rPr>
                <w:color w:val="231F20"/>
                <w:w w:val="95"/>
                <w:sz w:val="18"/>
              </w:rPr>
              <w:t>H/J/K600</w:t>
            </w:r>
          </w:p>
        </w:tc>
        <w:tc>
          <w:tcPr>
            <w:tcW w:w="868" w:type="dxa"/>
            <w:tcBorders>
              <w:left w:val="single" w:sz="8" w:space="0" w:color="231F20"/>
            </w:tcBorders>
            <w:shd w:val="clear" w:color="auto" w:fill="E6E7E8"/>
          </w:tcPr>
          <w:p>
            <w:pPr>
              <w:pStyle w:val="TableParagraph"/>
              <w:spacing w:before="30"/>
              <w:ind w:right="6"/>
              <w:rPr>
                <w:sz w:val="18"/>
              </w:rPr>
            </w:pPr>
            <w:r>
              <w:rPr>
                <w:color w:val="231F20"/>
                <w:w w:val="86"/>
                <w:sz w:val="18"/>
              </w:rPr>
              <w:t>6</w:t>
            </w:r>
          </w:p>
        </w:tc>
        <w:tc>
          <w:tcPr>
            <w:tcW w:w="868" w:type="dxa"/>
            <w:shd w:val="clear" w:color="auto" w:fill="E6E7E8"/>
          </w:tcPr>
          <w:p>
            <w:pPr>
              <w:pStyle w:val="TableParagraph"/>
              <w:spacing w:before="30"/>
              <w:ind w:left="240"/>
              <w:jc w:val="left"/>
              <w:rPr>
                <w:sz w:val="18"/>
              </w:rPr>
            </w:pPr>
            <w:r>
              <w:rPr>
                <w:color w:val="231F20"/>
                <w:w w:val="95"/>
                <w:sz w:val="18"/>
              </w:rPr>
              <w:t>152.4</w:t>
            </w:r>
          </w:p>
        </w:tc>
        <w:tc>
          <w:tcPr>
            <w:tcW w:w="868" w:type="dxa"/>
            <w:shd w:val="clear" w:color="auto" w:fill="E6E7E8"/>
          </w:tcPr>
          <w:p>
            <w:pPr>
              <w:pStyle w:val="TableParagraph"/>
              <w:spacing w:before="30"/>
              <w:ind w:left="283"/>
              <w:jc w:val="left"/>
              <w:rPr>
                <w:sz w:val="18"/>
              </w:rPr>
            </w:pPr>
            <w:r>
              <w:rPr>
                <w:color w:val="231F20"/>
                <w:w w:val="95"/>
                <w:sz w:val="18"/>
              </w:rPr>
              <w:t>6.75</w:t>
            </w:r>
          </w:p>
        </w:tc>
        <w:tc>
          <w:tcPr>
            <w:tcW w:w="868" w:type="dxa"/>
            <w:shd w:val="clear" w:color="auto" w:fill="E6E7E8"/>
          </w:tcPr>
          <w:p>
            <w:pPr>
              <w:pStyle w:val="TableParagraph"/>
              <w:spacing w:before="30"/>
              <w:ind w:left="241"/>
              <w:jc w:val="left"/>
              <w:rPr>
                <w:sz w:val="18"/>
              </w:rPr>
            </w:pPr>
            <w:r>
              <w:rPr>
                <w:color w:val="231F20"/>
                <w:w w:val="95"/>
                <w:sz w:val="18"/>
              </w:rPr>
              <w:t>171.4</w:t>
            </w:r>
          </w:p>
        </w:tc>
        <w:tc>
          <w:tcPr>
            <w:tcW w:w="702" w:type="dxa"/>
            <w:shd w:val="clear" w:color="auto" w:fill="E6E7E8"/>
          </w:tcPr>
          <w:p>
            <w:pPr>
              <w:pStyle w:val="TableParagraph"/>
              <w:spacing w:before="30"/>
              <w:ind w:left="189" w:right="186"/>
              <w:rPr>
                <w:sz w:val="18"/>
              </w:rPr>
            </w:pPr>
            <w:r>
              <w:rPr>
                <w:color w:val="231F20"/>
                <w:w w:val="95"/>
                <w:sz w:val="18"/>
              </w:rPr>
              <w:t>40</w:t>
            </w:r>
          </w:p>
        </w:tc>
        <w:tc>
          <w:tcPr>
            <w:tcW w:w="705" w:type="dxa"/>
            <w:shd w:val="clear" w:color="auto" w:fill="E6E7E8"/>
          </w:tcPr>
          <w:p>
            <w:pPr>
              <w:pStyle w:val="TableParagraph"/>
              <w:spacing w:before="30"/>
              <w:ind w:left="216" w:right="211"/>
              <w:rPr>
                <w:sz w:val="18"/>
              </w:rPr>
            </w:pPr>
            <w:r>
              <w:rPr>
                <w:color w:val="231F20"/>
                <w:w w:val="95"/>
                <w:sz w:val="18"/>
              </w:rPr>
              <w:t>25</w:t>
            </w:r>
          </w:p>
        </w:tc>
        <w:tc>
          <w:tcPr>
            <w:tcW w:w="708" w:type="dxa"/>
            <w:shd w:val="clear" w:color="auto" w:fill="E6E7E8"/>
          </w:tcPr>
          <w:p>
            <w:pPr>
              <w:pStyle w:val="TableParagraph"/>
              <w:spacing w:before="30"/>
              <w:ind w:left="147" w:right="141"/>
              <w:rPr>
                <w:sz w:val="18"/>
              </w:rPr>
            </w:pPr>
            <w:r>
              <w:rPr>
                <w:color w:val="231F20"/>
                <w:w w:val="95"/>
                <w:sz w:val="18"/>
              </w:rPr>
              <w:t>28</w:t>
            </w:r>
          </w:p>
        </w:tc>
        <w:tc>
          <w:tcPr>
            <w:tcW w:w="740" w:type="dxa"/>
            <w:shd w:val="clear" w:color="auto" w:fill="E6E7E8"/>
          </w:tcPr>
          <w:p>
            <w:pPr>
              <w:pStyle w:val="TableParagraph"/>
              <w:spacing w:before="30"/>
              <w:ind w:left="234" w:right="227"/>
              <w:rPr>
                <w:sz w:val="18"/>
              </w:rPr>
            </w:pPr>
            <w:r>
              <w:rPr>
                <w:color w:val="231F20"/>
                <w:w w:val="95"/>
                <w:sz w:val="18"/>
              </w:rPr>
              <w:t>20</w:t>
            </w:r>
          </w:p>
        </w:tc>
        <w:tc>
          <w:tcPr>
            <w:tcW w:w="1042" w:type="dxa"/>
            <w:shd w:val="clear" w:color="auto" w:fill="E6E7E8"/>
          </w:tcPr>
          <w:p>
            <w:pPr>
              <w:pStyle w:val="TableParagraph"/>
              <w:spacing w:before="30"/>
              <w:ind w:left="336" w:right="329"/>
              <w:rPr>
                <w:sz w:val="18"/>
              </w:rPr>
            </w:pPr>
            <w:r>
              <w:rPr>
                <w:color w:val="231F20"/>
                <w:w w:val="95"/>
                <w:sz w:val="18"/>
              </w:rPr>
              <w:t>30</w:t>
            </w:r>
          </w:p>
        </w:tc>
        <w:tc>
          <w:tcPr>
            <w:tcW w:w="979" w:type="dxa"/>
            <w:shd w:val="clear" w:color="auto" w:fill="E6E7E8"/>
          </w:tcPr>
          <w:p>
            <w:pPr>
              <w:pStyle w:val="TableParagraph"/>
              <w:spacing w:before="30"/>
              <w:ind w:left="90" w:right="82"/>
              <w:rPr>
                <w:sz w:val="18"/>
              </w:rPr>
            </w:pPr>
            <w:r>
              <w:rPr>
                <w:color w:val="231F20"/>
                <w:sz w:val="18"/>
              </w:rPr>
              <w:t>100/20</w:t>
            </w:r>
          </w:p>
        </w:tc>
        <w:tc>
          <w:tcPr>
            <w:tcW w:w="782" w:type="dxa"/>
            <w:shd w:val="clear" w:color="auto" w:fill="E6E7E8"/>
          </w:tcPr>
          <w:p>
            <w:pPr>
              <w:pStyle w:val="TableParagraph"/>
              <w:spacing w:before="30"/>
              <w:ind w:left="158" w:right="150"/>
              <w:rPr>
                <w:sz w:val="18"/>
              </w:rPr>
            </w:pPr>
            <w:r>
              <w:rPr>
                <w:color w:val="231F20"/>
                <w:w w:val="95"/>
                <w:sz w:val="18"/>
              </w:rPr>
              <w:t>3.39</w:t>
            </w:r>
          </w:p>
        </w:tc>
      </w:tr>
      <w:tr>
        <w:trPr>
          <w:trHeight w:val="247" w:hRule="atLeast"/>
        </w:trPr>
        <w:tc>
          <w:tcPr>
            <w:tcW w:w="1113" w:type="dxa"/>
            <w:tcBorders>
              <w:bottom w:val="single" w:sz="8" w:space="0" w:color="231F20"/>
              <w:right w:val="single" w:sz="8" w:space="0" w:color="231F20"/>
            </w:tcBorders>
            <w:shd w:val="clear" w:color="auto" w:fill="D1D3D4"/>
          </w:tcPr>
          <w:p>
            <w:pPr>
              <w:pStyle w:val="TableParagraph"/>
              <w:spacing w:line="202" w:lineRule="exact" w:before="25"/>
              <w:ind w:left="100" w:right="100"/>
              <w:rPr>
                <w:sz w:val="18"/>
              </w:rPr>
            </w:pPr>
            <w:r>
              <w:rPr>
                <w:color w:val="231F20"/>
                <w:w w:val="95"/>
                <w:sz w:val="18"/>
              </w:rPr>
              <w:t>H/J/K800</w:t>
            </w:r>
          </w:p>
        </w:tc>
        <w:tc>
          <w:tcPr>
            <w:tcW w:w="868" w:type="dxa"/>
            <w:tcBorders>
              <w:left w:val="single" w:sz="8" w:space="0" w:color="231F20"/>
              <w:bottom w:val="single" w:sz="8" w:space="0" w:color="231F20"/>
            </w:tcBorders>
            <w:shd w:val="clear" w:color="auto" w:fill="D1D3D4"/>
          </w:tcPr>
          <w:p>
            <w:pPr>
              <w:pStyle w:val="TableParagraph"/>
              <w:spacing w:line="202" w:lineRule="exact" w:before="25"/>
              <w:ind w:right="6"/>
              <w:rPr>
                <w:sz w:val="18"/>
              </w:rPr>
            </w:pPr>
            <w:r>
              <w:rPr>
                <w:color w:val="231F20"/>
                <w:w w:val="86"/>
                <w:sz w:val="18"/>
              </w:rPr>
              <w:t>8</w:t>
            </w:r>
          </w:p>
        </w:tc>
        <w:tc>
          <w:tcPr>
            <w:tcW w:w="868" w:type="dxa"/>
            <w:tcBorders>
              <w:bottom w:val="single" w:sz="8" w:space="0" w:color="231F20"/>
            </w:tcBorders>
            <w:shd w:val="clear" w:color="auto" w:fill="D1D3D4"/>
          </w:tcPr>
          <w:p>
            <w:pPr>
              <w:pStyle w:val="TableParagraph"/>
              <w:spacing w:line="202" w:lineRule="exact" w:before="25"/>
              <w:ind w:left="240"/>
              <w:jc w:val="left"/>
              <w:rPr>
                <w:sz w:val="18"/>
              </w:rPr>
            </w:pPr>
            <w:r>
              <w:rPr>
                <w:color w:val="231F20"/>
                <w:w w:val="95"/>
                <w:sz w:val="18"/>
              </w:rPr>
              <w:t>203.2</w:t>
            </w:r>
          </w:p>
        </w:tc>
        <w:tc>
          <w:tcPr>
            <w:tcW w:w="868" w:type="dxa"/>
            <w:tcBorders>
              <w:bottom w:val="single" w:sz="8" w:space="0" w:color="231F20"/>
            </w:tcBorders>
            <w:shd w:val="clear" w:color="auto" w:fill="D1D3D4"/>
          </w:tcPr>
          <w:p>
            <w:pPr>
              <w:pStyle w:val="TableParagraph"/>
              <w:spacing w:line="202" w:lineRule="exact" w:before="25"/>
              <w:ind w:left="283"/>
              <w:jc w:val="left"/>
              <w:rPr>
                <w:sz w:val="18"/>
              </w:rPr>
            </w:pPr>
            <w:r>
              <w:rPr>
                <w:color w:val="231F20"/>
                <w:w w:val="95"/>
                <w:sz w:val="18"/>
              </w:rPr>
              <w:t>8.86</w:t>
            </w:r>
          </w:p>
        </w:tc>
        <w:tc>
          <w:tcPr>
            <w:tcW w:w="868" w:type="dxa"/>
            <w:tcBorders>
              <w:bottom w:val="single" w:sz="8" w:space="0" w:color="231F20"/>
            </w:tcBorders>
            <w:shd w:val="clear" w:color="auto" w:fill="D1D3D4"/>
          </w:tcPr>
          <w:p>
            <w:pPr>
              <w:pStyle w:val="TableParagraph"/>
              <w:spacing w:line="202" w:lineRule="exact" w:before="25"/>
              <w:ind w:left="241"/>
              <w:jc w:val="left"/>
              <w:rPr>
                <w:sz w:val="18"/>
              </w:rPr>
            </w:pPr>
            <w:r>
              <w:rPr>
                <w:color w:val="231F20"/>
                <w:w w:val="95"/>
                <w:sz w:val="18"/>
              </w:rPr>
              <w:t>225.0</w:t>
            </w:r>
          </w:p>
        </w:tc>
        <w:tc>
          <w:tcPr>
            <w:tcW w:w="702" w:type="dxa"/>
            <w:tcBorders>
              <w:bottom w:val="single" w:sz="8" w:space="0" w:color="231F20"/>
            </w:tcBorders>
            <w:shd w:val="clear" w:color="auto" w:fill="D1D3D4"/>
          </w:tcPr>
          <w:p>
            <w:pPr>
              <w:pStyle w:val="TableParagraph"/>
              <w:spacing w:line="202" w:lineRule="exact" w:before="25"/>
              <w:ind w:left="189" w:right="186"/>
              <w:rPr>
                <w:sz w:val="18"/>
              </w:rPr>
            </w:pPr>
            <w:r>
              <w:rPr>
                <w:color w:val="231F20"/>
                <w:w w:val="95"/>
                <w:sz w:val="18"/>
              </w:rPr>
              <w:t>30</w:t>
            </w:r>
          </w:p>
        </w:tc>
        <w:tc>
          <w:tcPr>
            <w:tcW w:w="705" w:type="dxa"/>
            <w:tcBorders>
              <w:bottom w:val="single" w:sz="8" w:space="0" w:color="231F20"/>
            </w:tcBorders>
            <w:shd w:val="clear" w:color="auto" w:fill="D1D3D4"/>
          </w:tcPr>
          <w:p>
            <w:pPr>
              <w:pStyle w:val="TableParagraph"/>
              <w:spacing w:line="202" w:lineRule="exact" w:before="25"/>
              <w:ind w:left="216" w:right="211"/>
              <w:rPr>
                <w:sz w:val="18"/>
              </w:rPr>
            </w:pPr>
            <w:r>
              <w:rPr>
                <w:color w:val="231F20"/>
                <w:w w:val="95"/>
                <w:sz w:val="18"/>
              </w:rPr>
              <w:t>20</w:t>
            </w:r>
          </w:p>
        </w:tc>
        <w:tc>
          <w:tcPr>
            <w:tcW w:w="708" w:type="dxa"/>
            <w:tcBorders>
              <w:bottom w:val="single" w:sz="8" w:space="0" w:color="231F20"/>
            </w:tcBorders>
            <w:shd w:val="clear" w:color="auto" w:fill="D1D3D4"/>
          </w:tcPr>
          <w:p>
            <w:pPr>
              <w:pStyle w:val="TableParagraph"/>
              <w:spacing w:line="202" w:lineRule="exact" w:before="25"/>
              <w:ind w:left="147" w:right="141"/>
              <w:rPr>
                <w:sz w:val="18"/>
              </w:rPr>
            </w:pPr>
            <w:r>
              <w:rPr>
                <w:color w:val="231F20"/>
                <w:w w:val="95"/>
                <w:sz w:val="18"/>
              </w:rPr>
              <w:t>26</w:t>
            </w:r>
          </w:p>
        </w:tc>
        <w:tc>
          <w:tcPr>
            <w:tcW w:w="740" w:type="dxa"/>
            <w:tcBorders>
              <w:bottom w:val="single" w:sz="8" w:space="0" w:color="231F20"/>
            </w:tcBorders>
            <w:shd w:val="clear" w:color="auto" w:fill="D1D3D4"/>
          </w:tcPr>
          <w:p>
            <w:pPr>
              <w:pStyle w:val="TableParagraph"/>
              <w:spacing w:line="202" w:lineRule="exact" w:before="25"/>
              <w:ind w:left="234" w:right="227"/>
              <w:rPr>
                <w:sz w:val="18"/>
              </w:rPr>
            </w:pPr>
            <w:r>
              <w:rPr>
                <w:color w:val="231F20"/>
                <w:w w:val="95"/>
                <w:sz w:val="18"/>
              </w:rPr>
              <w:t>20</w:t>
            </w:r>
          </w:p>
        </w:tc>
        <w:tc>
          <w:tcPr>
            <w:tcW w:w="1042" w:type="dxa"/>
            <w:tcBorders>
              <w:bottom w:val="single" w:sz="8" w:space="0" w:color="231F20"/>
            </w:tcBorders>
            <w:shd w:val="clear" w:color="auto" w:fill="D1D3D4"/>
          </w:tcPr>
          <w:p>
            <w:pPr>
              <w:pStyle w:val="TableParagraph"/>
              <w:spacing w:line="202" w:lineRule="exact" w:before="25"/>
              <w:ind w:left="336" w:right="329"/>
              <w:rPr>
                <w:sz w:val="18"/>
              </w:rPr>
            </w:pPr>
            <w:r>
              <w:rPr>
                <w:color w:val="231F20"/>
                <w:w w:val="95"/>
                <w:sz w:val="18"/>
              </w:rPr>
              <w:t>35</w:t>
            </w:r>
          </w:p>
        </w:tc>
        <w:tc>
          <w:tcPr>
            <w:tcW w:w="979" w:type="dxa"/>
            <w:tcBorders>
              <w:bottom w:val="single" w:sz="8" w:space="0" w:color="231F20"/>
            </w:tcBorders>
            <w:shd w:val="clear" w:color="auto" w:fill="D1D3D4"/>
          </w:tcPr>
          <w:p>
            <w:pPr>
              <w:pStyle w:val="TableParagraph"/>
              <w:spacing w:line="202" w:lineRule="exact" w:before="25"/>
              <w:ind w:left="90" w:right="82"/>
              <w:rPr>
                <w:sz w:val="18"/>
              </w:rPr>
            </w:pPr>
            <w:r>
              <w:rPr>
                <w:color w:val="231F20"/>
                <w:w w:val="95"/>
                <w:sz w:val="18"/>
              </w:rPr>
              <w:t>20</w:t>
            </w:r>
          </w:p>
        </w:tc>
        <w:tc>
          <w:tcPr>
            <w:tcW w:w="782" w:type="dxa"/>
            <w:tcBorders>
              <w:bottom w:val="single" w:sz="8" w:space="0" w:color="231F20"/>
            </w:tcBorders>
            <w:shd w:val="clear" w:color="auto" w:fill="D1D3D4"/>
          </w:tcPr>
          <w:p>
            <w:pPr>
              <w:pStyle w:val="TableParagraph"/>
              <w:spacing w:line="202" w:lineRule="exact" w:before="25"/>
              <w:ind w:left="158" w:right="150"/>
              <w:rPr>
                <w:sz w:val="18"/>
              </w:rPr>
            </w:pPr>
            <w:r>
              <w:rPr>
                <w:color w:val="231F20"/>
                <w:w w:val="95"/>
                <w:sz w:val="18"/>
              </w:rPr>
              <w:t>5.63</w:t>
            </w:r>
          </w:p>
        </w:tc>
      </w:tr>
    </w:tbl>
    <w:p>
      <w:pPr>
        <w:spacing w:before="58"/>
        <w:ind w:left="734"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734" w:right="0" w:firstLine="0"/>
        <w:jc w:val="left"/>
        <w:rPr>
          <w:b/>
          <w:sz w:val="16"/>
        </w:rPr>
      </w:pPr>
      <w:r>
        <w:rPr>
          <w:b/>
          <w:color w:val="231F20"/>
          <w:sz w:val="16"/>
        </w:rPr>
        <w:t>*Actual service temperature range is application dependent.</w:t>
      </w:r>
    </w:p>
    <w:p>
      <w:pPr>
        <w:pStyle w:val="BodyText"/>
        <w:rPr>
          <w:b/>
          <w:sz w:val="18"/>
        </w:rPr>
      </w:pPr>
    </w:p>
    <w:p>
      <w:pPr>
        <w:spacing w:before="108"/>
        <w:ind w:left="720" w:right="0" w:firstLine="0"/>
        <w:jc w:val="left"/>
        <w:rPr>
          <w:sz w:val="17"/>
        </w:rPr>
      </w:pPr>
      <w:r>
        <w:rPr>
          <w:rFonts w:ascii="Trebuchet MS"/>
          <w:b/>
          <w:color w:val="231F20"/>
          <w:w w:val="95"/>
          <w:sz w:val="32"/>
        </w:rPr>
        <w:t>MSHA</w:t>
      </w:r>
      <w:r>
        <w:rPr>
          <w:color w:val="231F20"/>
          <w:w w:val="95"/>
          <w:position w:val="10"/>
          <w:sz w:val="17"/>
        </w:rPr>
        <w:t>(07)</w:t>
      </w:r>
      <w:r>
        <w:rPr>
          <w:color w:val="231F20"/>
          <w:w w:val="95"/>
          <w:sz w:val="30"/>
        </w:rPr>
        <w:t>, </w:t>
      </w: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spacing w:after="0"/>
        <w:jc w:val="left"/>
        <w:rPr>
          <w:sz w:val="17"/>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8"/>
        </w:rPr>
      </w:pPr>
    </w:p>
    <w:p>
      <w:pPr>
        <w:pStyle w:val="BodyText"/>
        <w:ind w:left="4167"/>
        <w:rPr>
          <w:sz w:val="20"/>
        </w:rPr>
      </w:pPr>
      <w:r>
        <w:rPr>
          <w:sz w:val="20"/>
        </w:rPr>
        <w:pict>
          <v:group style="width:81.650pt;height:20.65pt;mso-position-horizontal-relative:char;mso-position-vertical-relative:line" coordorigin="0,0" coordsize="1633,413">
            <v:shape style="position:absolute;left:0;top:2;width:676;height:376" type="#_x0000_t75" stroked="false">
              <v:imagedata r:id="rId351" o:title=""/>
            </v:shape>
            <v:shape style="position:absolute;left:719;top:0;width:401;height:131" type="#_x0000_t75" stroked="false">
              <v:imagedata r:id="rId214" o:title=""/>
            </v:shape>
            <v:shape style="position:absolute;left:1178;top:0;width:125;height:131" type="#_x0000_t75" stroked="false">
              <v:imagedata r:id="rId77" o:title=""/>
            </v:shape>
            <v:shape style="position:absolute;left:1352;top:0;width:268;height:131" type="#_x0000_t75" stroked="false">
              <v:imagedata r:id="rId215" o:title=""/>
            </v:shape>
            <v:shape style="position:absolute;left:727;top:187;width:261;height:226" type="#_x0000_t75" stroked="false">
              <v:imagedata r:id="rId79" o:title=""/>
            </v:shape>
            <v:shape style="position:absolute;left:1039;top:179;width:594;height:233" type="#_x0000_t75" stroked="false">
              <v:imagedata r:id="rId80" o:title=""/>
            </v:shape>
          </v:group>
        </w:pict>
      </w:r>
      <w:r>
        <w:rPr>
          <w:sz w:val="20"/>
        </w:rPr>
      </w:r>
    </w:p>
    <w:p>
      <w:pPr>
        <w:pStyle w:val="BodyText"/>
        <w:spacing w:before="4"/>
        <w:rPr>
          <w:sz w:val="6"/>
        </w:rPr>
      </w:pPr>
      <w:r>
        <w:rPr/>
        <w:drawing>
          <wp:anchor distT="0" distB="0" distL="0" distR="0" allowOverlap="1" layoutInCell="1" locked="0" behindDoc="0" simplePos="0" relativeHeight="167">
            <wp:simplePos x="0" y="0"/>
            <wp:positionH relativeFrom="page">
              <wp:posOffset>2641594</wp:posOffset>
            </wp:positionH>
            <wp:positionV relativeFrom="paragraph">
              <wp:posOffset>71423</wp:posOffset>
            </wp:positionV>
            <wp:extent cx="1095627" cy="414337"/>
            <wp:effectExtent l="0" t="0" r="0" b="0"/>
            <wp:wrapTopAndBottom/>
            <wp:docPr id="55" name="image81.png" descr=""/>
            <wp:cNvGraphicFramePr>
              <a:graphicFrameLocks noChangeAspect="1"/>
            </wp:cNvGraphicFramePr>
            <a:graphic>
              <a:graphicData uri="http://schemas.openxmlformats.org/drawingml/2006/picture">
                <pic:pic>
                  <pic:nvPicPr>
                    <pic:cNvPr id="56" name="image81.png"/>
                    <pic:cNvPicPr/>
                  </pic:nvPicPr>
                  <pic:blipFill>
                    <a:blip r:embed="rId93" cstate="print"/>
                    <a:stretch>
                      <a:fillRect/>
                    </a:stretch>
                  </pic:blipFill>
                  <pic:spPr>
                    <a:xfrm>
                      <a:off x="0" y="0"/>
                      <a:ext cx="1095627" cy="414337"/>
                    </a:xfrm>
                    <a:prstGeom prst="rect">
                      <a:avLst/>
                    </a:prstGeom>
                  </pic:spPr>
                </pic:pic>
              </a:graphicData>
            </a:graphic>
          </wp:anchor>
        </w:drawing>
      </w:r>
    </w:p>
    <w:p>
      <w:pPr>
        <w:spacing w:after="0"/>
        <w:rPr>
          <w:sz w:val="6"/>
        </w:rPr>
        <w:sectPr>
          <w:pgSz w:w="12240" w:h="15840"/>
          <w:pgMar w:header="0" w:footer="1567" w:top="0" w:bottom="1760" w:left="0" w:right="0"/>
        </w:sectPr>
      </w:pPr>
    </w:p>
    <w:p>
      <w:pPr>
        <w:pStyle w:val="Heading3"/>
        <w:spacing w:before="88"/>
        <w:ind w:left="1080"/>
      </w:pPr>
      <w:r>
        <w:rPr>
          <w:color w:val="231F20"/>
        </w:rPr>
        <w:t>Features and Advantages:</w:t>
      </w:r>
    </w:p>
    <w:p>
      <w:pPr>
        <w:pStyle w:val="ListParagraph"/>
        <w:numPr>
          <w:ilvl w:val="1"/>
          <w:numId w:val="83"/>
        </w:numPr>
        <w:tabs>
          <w:tab w:pos="1241" w:val="left" w:leader="none"/>
        </w:tabs>
        <w:spacing w:line="232" w:lineRule="auto" w:before="100" w:after="0"/>
        <w:ind w:left="1219" w:right="0" w:hanging="119"/>
        <w:jc w:val="left"/>
        <w:rPr>
          <w:sz w:val="18"/>
        </w:rPr>
      </w:pPr>
      <w:r>
        <w:rPr>
          <w:b/>
          <w:color w:val="231F20"/>
          <w:sz w:val="18"/>
        </w:rPr>
        <w:t>Transparent Construction (F Series only) –</w:t>
      </w:r>
      <w:r>
        <w:rPr>
          <w:b/>
          <w:color w:val="231F20"/>
          <w:spacing w:val="-29"/>
          <w:sz w:val="18"/>
        </w:rPr>
        <w:t> </w:t>
      </w:r>
      <w:r>
        <w:rPr>
          <w:color w:val="231F20"/>
          <w:sz w:val="18"/>
        </w:rPr>
        <w:t>“See-the-flow.” Allows for visual confirmation of material</w:t>
      </w:r>
      <w:r>
        <w:rPr>
          <w:color w:val="231F20"/>
          <w:spacing w:val="-29"/>
          <w:sz w:val="18"/>
        </w:rPr>
        <w:t> </w:t>
      </w:r>
      <w:r>
        <w:rPr>
          <w:color w:val="231F20"/>
          <w:sz w:val="18"/>
        </w:rPr>
        <w:t>flow.</w:t>
      </w:r>
    </w:p>
    <w:p>
      <w:pPr>
        <w:pStyle w:val="ListParagraph"/>
        <w:numPr>
          <w:ilvl w:val="1"/>
          <w:numId w:val="83"/>
        </w:numPr>
        <w:tabs>
          <w:tab w:pos="1241" w:val="left" w:leader="none"/>
        </w:tabs>
        <w:spacing w:line="232" w:lineRule="auto" w:before="0" w:after="0"/>
        <w:ind w:left="1219" w:right="126" w:hanging="119"/>
        <w:jc w:val="left"/>
        <w:rPr>
          <w:sz w:val="18"/>
        </w:rPr>
      </w:pPr>
      <w:r>
        <w:rPr>
          <w:b/>
          <w:color w:val="231F20"/>
          <w:sz w:val="18"/>
        </w:rPr>
        <w:t>“Safety</w:t>
      </w:r>
      <w:r>
        <w:rPr>
          <w:b/>
          <w:color w:val="231F20"/>
          <w:spacing w:val="-7"/>
          <w:sz w:val="18"/>
        </w:rPr>
        <w:t> </w:t>
      </w:r>
      <w:r>
        <w:rPr>
          <w:b/>
          <w:color w:val="231F20"/>
          <w:sz w:val="18"/>
        </w:rPr>
        <w:t>Orange”</w:t>
      </w:r>
      <w:r>
        <w:rPr>
          <w:b/>
          <w:color w:val="231F20"/>
          <w:spacing w:val="-7"/>
          <w:sz w:val="18"/>
        </w:rPr>
        <w:t> </w:t>
      </w:r>
      <w:r>
        <w:rPr>
          <w:b/>
          <w:color w:val="231F20"/>
          <w:sz w:val="18"/>
        </w:rPr>
        <w:t>Color</w:t>
      </w:r>
      <w:r>
        <w:rPr>
          <w:b/>
          <w:color w:val="231F20"/>
          <w:spacing w:val="-6"/>
          <w:sz w:val="18"/>
        </w:rPr>
        <w:t> </w:t>
      </w:r>
      <w:r>
        <w:rPr>
          <w:b/>
          <w:color w:val="231F20"/>
          <w:sz w:val="18"/>
        </w:rPr>
        <w:t>(G</w:t>
      </w:r>
      <w:r>
        <w:rPr>
          <w:b/>
          <w:color w:val="231F20"/>
          <w:spacing w:val="-7"/>
          <w:sz w:val="18"/>
        </w:rPr>
        <w:t> </w:t>
      </w:r>
      <w:r>
        <w:rPr>
          <w:b/>
          <w:color w:val="231F20"/>
          <w:sz w:val="18"/>
        </w:rPr>
        <w:t>Series</w:t>
      </w:r>
      <w:r>
        <w:rPr>
          <w:b/>
          <w:color w:val="231F20"/>
          <w:spacing w:val="-6"/>
          <w:sz w:val="18"/>
        </w:rPr>
        <w:t> </w:t>
      </w:r>
      <w:r>
        <w:rPr>
          <w:b/>
          <w:color w:val="231F20"/>
          <w:sz w:val="18"/>
        </w:rPr>
        <w:t>Only)</w:t>
      </w:r>
      <w:r>
        <w:rPr>
          <w:b/>
          <w:color w:val="231F20"/>
          <w:spacing w:val="-7"/>
          <w:sz w:val="18"/>
        </w:rPr>
        <w:t> </w:t>
      </w:r>
      <w:r>
        <w:rPr>
          <w:b/>
          <w:color w:val="231F20"/>
          <w:sz w:val="18"/>
        </w:rPr>
        <w:t>–</w:t>
      </w:r>
      <w:r>
        <w:rPr>
          <w:b/>
          <w:color w:val="231F20"/>
          <w:spacing w:val="-11"/>
          <w:sz w:val="18"/>
        </w:rPr>
        <w:t> </w:t>
      </w:r>
      <w:r>
        <w:rPr>
          <w:color w:val="231F20"/>
          <w:sz w:val="18"/>
        </w:rPr>
        <w:t>For</w:t>
      </w:r>
      <w:r>
        <w:rPr>
          <w:color w:val="231F20"/>
          <w:spacing w:val="-12"/>
          <w:sz w:val="18"/>
        </w:rPr>
        <w:t> </w:t>
      </w:r>
      <w:r>
        <w:rPr>
          <w:color w:val="231F20"/>
          <w:sz w:val="18"/>
        </w:rPr>
        <w:t>high</w:t>
      </w:r>
      <w:r>
        <w:rPr>
          <w:color w:val="231F20"/>
          <w:spacing w:val="-11"/>
          <w:sz w:val="18"/>
        </w:rPr>
        <w:t> </w:t>
      </w:r>
      <w:r>
        <w:rPr>
          <w:color w:val="231F20"/>
          <w:sz w:val="18"/>
        </w:rPr>
        <w:t>visibility on</w:t>
      </w:r>
      <w:r>
        <w:rPr>
          <w:color w:val="231F20"/>
          <w:spacing w:val="-9"/>
          <w:sz w:val="18"/>
        </w:rPr>
        <w:t> </w:t>
      </w:r>
      <w:r>
        <w:rPr>
          <w:color w:val="231F20"/>
          <w:sz w:val="18"/>
        </w:rPr>
        <w:t>job</w:t>
      </w:r>
      <w:r>
        <w:rPr>
          <w:color w:val="231F20"/>
          <w:spacing w:val="-8"/>
          <w:sz w:val="18"/>
        </w:rPr>
        <w:t> </w:t>
      </w:r>
      <w:r>
        <w:rPr>
          <w:color w:val="231F20"/>
          <w:sz w:val="18"/>
        </w:rPr>
        <w:t>site.</w:t>
      </w:r>
      <w:r>
        <w:rPr>
          <w:color w:val="231F20"/>
          <w:spacing w:val="33"/>
          <w:sz w:val="18"/>
        </w:rPr>
        <w:t> </w:t>
      </w:r>
      <w:r>
        <w:rPr>
          <w:color w:val="231F20"/>
          <w:sz w:val="18"/>
        </w:rPr>
        <w:t>Reduces</w:t>
      </w:r>
      <w:r>
        <w:rPr>
          <w:color w:val="231F20"/>
          <w:spacing w:val="-8"/>
          <w:sz w:val="18"/>
        </w:rPr>
        <w:t> </w:t>
      </w:r>
      <w:r>
        <w:rPr>
          <w:color w:val="231F20"/>
          <w:sz w:val="18"/>
        </w:rPr>
        <w:t>risk</w:t>
      </w:r>
      <w:r>
        <w:rPr>
          <w:color w:val="231F20"/>
          <w:spacing w:val="-9"/>
          <w:sz w:val="18"/>
        </w:rPr>
        <w:t> </w:t>
      </w:r>
      <w:r>
        <w:rPr>
          <w:color w:val="231F20"/>
          <w:sz w:val="18"/>
        </w:rPr>
        <w:t>of</w:t>
      </w:r>
      <w:r>
        <w:rPr>
          <w:color w:val="231F20"/>
          <w:spacing w:val="-8"/>
          <w:sz w:val="18"/>
        </w:rPr>
        <w:t> </w:t>
      </w:r>
      <w:r>
        <w:rPr>
          <w:color w:val="231F20"/>
          <w:sz w:val="18"/>
        </w:rPr>
        <w:t>running</w:t>
      </w:r>
      <w:r>
        <w:rPr>
          <w:color w:val="231F20"/>
          <w:spacing w:val="-9"/>
          <w:sz w:val="18"/>
        </w:rPr>
        <w:t> </w:t>
      </w:r>
      <w:r>
        <w:rPr>
          <w:color w:val="231F20"/>
          <w:sz w:val="18"/>
        </w:rPr>
        <w:t>or</w:t>
      </w:r>
      <w:r>
        <w:rPr>
          <w:color w:val="231F20"/>
          <w:spacing w:val="-8"/>
          <w:sz w:val="18"/>
        </w:rPr>
        <w:t> </w:t>
      </w:r>
      <w:r>
        <w:rPr>
          <w:color w:val="231F20"/>
          <w:sz w:val="18"/>
        </w:rPr>
        <w:t>tripping</w:t>
      </w:r>
      <w:r>
        <w:rPr>
          <w:color w:val="231F20"/>
          <w:spacing w:val="-8"/>
          <w:sz w:val="18"/>
        </w:rPr>
        <w:t> </w:t>
      </w:r>
      <w:r>
        <w:rPr>
          <w:color w:val="231F20"/>
          <w:sz w:val="18"/>
        </w:rPr>
        <w:t>over</w:t>
      </w:r>
      <w:r>
        <w:rPr>
          <w:color w:val="231F20"/>
          <w:spacing w:val="-9"/>
          <w:sz w:val="18"/>
        </w:rPr>
        <w:t> </w:t>
      </w:r>
      <w:r>
        <w:rPr>
          <w:color w:val="231F20"/>
          <w:sz w:val="18"/>
        </w:rPr>
        <w:t>hose.</w:t>
      </w:r>
    </w:p>
    <w:p>
      <w:pPr>
        <w:pStyle w:val="BodyText"/>
        <w:rPr>
          <w:sz w:val="20"/>
        </w:rPr>
      </w:pPr>
      <w:r>
        <w:rPr/>
        <w:br w:type="column"/>
      </w:r>
      <w:r>
        <w:rPr>
          <w:sz w:val="20"/>
        </w:rPr>
      </w:r>
    </w:p>
    <w:p>
      <w:pPr>
        <w:pStyle w:val="BodyText"/>
        <w:spacing w:before="4"/>
        <w:rPr>
          <w:sz w:val="20"/>
        </w:rPr>
      </w:pPr>
    </w:p>
    <w:p>
      <w:pPr>
        <w:pStyle w:val="ListParagraph"/>
        <w:numPr>
          <w:ilvl w:val="0"/>
          <w:numId w:val="85"/>
        </w:numPr>
        <w:tabs>
          <w:tab w:pos="433" w:val="left" w:leader="none"/>
        </w:tabs>
        <w:spacing w:line="232" w:lineRule="auto" w:before="0" w:after="0"/>
        <w:ind w:left="418" w:right="791" w:hanging="120"/>
        <w:jc w:val="left"/>
        <w:rPr>
          <w:sz w:val="18"/>
        </w:rPr>
      </w:pPr>
      <w:r>
        <w:rPr>
          <w:b/>
          <w:color w:val="231F20"/>
          <w:sz w:val="18"/>
        </w:rPr>
        <w:t>Smooth Outer Cover (Sizes 3/4” – 5”) – </w:t>
      </w:r>
      <w:r>
        <w:rPr>
          <w:color w:val="231F20"/>
          <w:sz w:val="18"/>
        </w:rPr>
        <w:t>Provides</w:t>
      </w:r>
      <w:r>
        <w:rPr>
          <w:color w:val="231F20"/>
          <w:spacing w:val="-26"/>
          <w:sz w:val="18"/>
        </w:rPr>
        <w:t> </w:t>
      </w:r>
      <w:r>
        <w:rPr>
          <w:color w:val="231F20"/>
          <w:spacing w:val="-3"/>
          <w:sz w:val="18"/>
        </w:rPr>
        <w:t>increased </w:t>
      </w:r>
      <w:r>
        <w:rPr>
          <w:color w:val="231F20"/>
          <w:sz w:val="18"/>
        </w:rPr>
        <w:t>pressure rating and smooth surface for</w:t>
      </w:r>
      <w:r>
        <w:rPr>
          <w:color w:val="231F20"/>
          <w:spacing w:val="-33"/>
          <w:sz w:val="18"/>
        </w:rPr>
        <w:t> </w:t>
      </w:r>
      <w:r>
        <w:rPr>
          <w:color w:val="231F20"/>
          <w:sz w:val="18"/>
        </w:rPr>
        <w:t>banding.</w:t>
      </w:r>
    </w:p>
    <w:p>
      <w:pPr>
        <w:pStyle w:val="ListParagraph"/>
        <w:numPr>
          <w:ilvl w:val="0"/>
          <w:numId w:val="85"/>
        </w:numPr>
        <w:tabs>
          <w:tab w:pos="440" w:val="left" w:leader="none"/>
        </w:tabs>
        <w:spacing w:line="232" w:lineRule="auto" w:before="0" w:after="0"/>
        <w:ind w:left="418" w:right="1399" w:hanging="120"/>
        <w:jc w:val="left"/>
        <w:rPr>
          <w:sz w:val="18"/>
        </w:rPr>
      </w:pPr>
      <w:r>
        <w:rPr>
          <w:b/>
          <w:color w:val="231F20"/>
          <w:sz w:val="18"/>
        </w:rPr>
        <w:t>Convoluted Outer Cover (Sizes 6” &amp; 8”) – </w:t>
      </w:r>
      <w:r>
        <w:rPr>
          <w:color w:val="231F20"/>
          <w:spacing w:val="-3"/>
          <w:sz w:val="18"/>
        </w:rPr>
        <w:t>Provides </w:t>
      </w:r>
      <w:r>
        <w:rPr>
          <w:color w:val="231F20"/>
          <w:sz w:val="18"/>
        </w:rPr>
        <w:t>increased hose</w:t>
      </w:r>
      <w:r>
        <w:rPr>
          <w:color w:val="231F20"/>
          <w:spacing w:val="-7"/>
          <w:sz w:val="18"/>
        </w:rPr>
        <w:t> </w:t>
      </w:r>
      <w:r>
        <w:rPr>
          <w:color w:val="231F20"/>
          <w:sz w:val="18"/>
        </w:rPr>
        <w:t>flexibility.</w:t>
      </w:r>
    </w:p>
    <w:p>
      <w:pPr>
        <w:pStyle w:val="ListParagraph"/>
        <w:numPr>
          <w:ilvl w:val="0"/>
          <w:numId w:val="86"/>
        </w:numPr>
        <w:tabs>
          <w:tab w:pos="439" w:val="left" w:leader="none"/>
        </w:tabs>
        <w:spacing w:line="200" w:lineRule="exact" w:before="0" w:after="0"/>
        <w:ind w:left="438" w:right="0" w:hanging="140"/>
        <w:jc w:val="left"/>
        <w:rPr>
          <w:b/>
          <w:sz w:val="18"/>
        </w:rPr>
      </w:pPr>
      <w:r>
        <w:rPr>
          <w:b/>
          <w:color w:val="231F20"/>
          <w:sz w:val="18"/>
        </w:rPr>
        <w:t>Phthalate Free</w:t>
      </w:r>
    </w:p>
    <w:p>
      <w:pPr>
        <w:spacing w:after="0" w:line="200" w:lineRule="exact"/>
        <w:jc w:val="left"/>
        <w:rPr>
          <w:sz w:val="18"/>
        </w:rPr>
        <w:sectPr>
          <w:type w:val="continuous"/>
          <w:pgSz w:w="12240" w:h="15840"/>
          <w:pgMar w:top="1500" w:bottom="0" w:left="0" w:right="0"/>
          <w:cols w:num="2" w:equalWidth="0">
            <w:col w:w="6110" w:space="40"/>
            <w:col w:w="6090"/>
          </w:cols>
        </w:sectPr>
      </w:pPr>
    </w:p>
    <w:p>
      <w:pPr>
        <w:pStyle w:val="BodyText"/>
        <w:spacing w:before="9"/>
        <w:rPr>
          <w:b/>
          <w:sz w:val="14"/>
        </w:rPr>
      </w:pPr>
      <w:r>
        <w:rPr/>
        <w:pict>
          <v:group style="position:absolute;margin-left:0pt;margin-top:0pt;width:612pt;height:334.15pt;mso-position-horizontal-relative:page;mso-position-vertical-relative:page;z-index:5152" coordorigin="0,0" coordsize="12240,6683">
            <v:shape style="position:absolute;left:1080;top:0;width:3960;height:6552" type="#_x0000_t75" stroked="false">
              <v:imagedata r:id="rId352"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1110;top:1650;width:5170;height:2196" filled="true" fillcolor="#231f20" stroked="false">
              <v:fill opacity="49152f" type="solid"/>
            </v:rect>
            <v:shape style="position:absolute;left:1080;top:1620;width:4949;height:1987" type="#_x0000_t75" stroked="false">
              <v:imagedata r:id="rId353" o:title=""/>
            </v:shape>
            <v:rect style="position:absolute;left:1110;top:2722;width:5112;height:2571" filled="true" fillcolor="#231f20" stroked="false">
              <v:fill opacity="49152f" type="solid"/>
            </v:rect>
            <v:shape style="position:absolute;left:1080;top:2686;width:4896;height:2360" type="#_x0000_t75" stroked="false">
              <v:imagedata r:id="rId354" o:title=""/>
            </v:shape>
            <v:rect style="position:absolute;left:1110;top:4098;width:4904;height:2585" filled="true" fillcolor="#231f20" stroked="false">
              <v:fill opacity="49152f" type="solid"/>
            </v:rect>
            <v:shape style="position:absolute;left:1080;top:4055;width:4687;height:2381" type="#_x0000_t75" stroked="false">
              <v:imagedata r:id="rId355"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52" o:title=""/>
            </v:shape>
            <v:shape style="position:absolute;left:1062;top:696;width:756;height:847" type="#_x0000_t75" stroked="false">
              <v:imagedata r:id="rId356" o:title=""/>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66" o:title=""/>
            </v:shape>
            <v:shape style="position:absolute;left:2195;top:721;width:300;height:535" coordorigin="2196,721" coordsize="300,535" path="m2379,721l2309,800,2274,852,2215,974,2196,1085,2207,1142,2231,1190,2267,1226,2311,1249,2359,1256,2412,1243,2462,1210,2494,1154,2496,1075,2477,1036,2446,1000,2414,960,2391,911,2383,857,2379,794,2379,754,2379,721xe" filled="true" fillcolor="#231f20" stroked="false">
              <v:path arrowok="t"/>
              <v:fill type="solid"/>
            </v:shape>
            <v:shape style="position:absolute;left:2195;top:721;width:300;height:535" coordorigin="2196,721" coordsize="300,535" path="m2379,721l2309,800,2274,852,2215,974,2196,1085,2207,1142,2231,1190,2267,1226,2311,1249,2359,1256,2412,1243,2462,1210,2494,1154,2496,1075,2477,1036,2446,1000,2414,960,2391,911,2383,857,2379,794,2378,743,2379,721xe" filled="false" stroked="true" strokeweight=".280pt" strokecolor="#231f20">
              <v:path arrowok="t"/>
              <v:stroke dashstyle="solid"/>
            </v:shape>
            <v:shape style="position:absolute;left:2168;top:707;width:300;height:535" coordorigin="2168,707" coordsize="300,535" path="m2351,707l2281,786,2247,838,2187,960,2168,1071,2179,1128,2203,1176,2239,1212,2284,1235,2331,1242,2384,1229,2434,1196,2466,1140,2468,1061,2449,1022,2419,986,2386,946,2364,897,2355,843,2351,780,2351,740,2351,707xe" filled="true" fillcolor="#ffffff" stroked="false">
              <v:path arrowok="t"/>
              <v:fill type="solid"/>
            </v:shape>
            <v:shape style="position:absolute;left:2168;top:707;width:300;height:535" coordorigin="2168,707" coordsize="300,535" path="m2351,707l2281,786,2247,838,2187,960,2168,1071,2179,1128,2203,1176,2239,1212,2284,1235,2331,1242,2384,1229,2434,1196,2466,1140,2468,1061,2449,1022,2419,986,2386,946,2364,897,2355,843,2351,780,2351,729,2351,707xe" filled="false" stroked="true" strokeweight=".280pt" strokecolor="#ffffff">
              <v:path arrowok="t"/>
              <v:stroke dashstyle="solid"/>
            </v:shape>
            <v:shape style="position:absolute;left:2139;top:1339;width:401;height:93" coordorigin="2140,1340" coordsize="401,93" path="m2253,1340l2228,1340,2222,1372,2219,1390,2219,1398,2219,1398,2218,1387,2216,1377,2209,1340,2184,1340,2179,1366,2177,1379,2175,1391,2175,1398,2174,1398,2174,1395,2174,1386,2169,1365,2164,1340,2140,1340,2162,1433,2187,1433,2192,1406,2193,1398,2194,1394,2196,1381,2196,1377,2196,1377,2197,1383,2205,1433,2230,1433,2238,1398,2253,1340m2331,1433l2326,1415,2321,1397,2312,1367,2304,1340,2297,1340,2297,1397,2285,1397,2289,1381,2290,1375,2291,1370,2291,1367,2291,1370,2292,1375,2293,1380,2297,1397,2297,1340,2280,1340,2251,1433,2275,1433,2280,1415,2301,1415,2306,1433,2331,1433m2392,1340l2324,1340,2324,1360,2345,1360,2345,1433,2368,1433,2368,1360,2389,1360,2392,1340m2455,1413l2425,1413,2425,1394,2447,1394,2447,1375,2425,1375,2425,1360,2452,1360,2454,1340,2401,1340,2401,1433,2455,1433,2455,1413m2540,1433l2537,1426,2529,1409,2527,1402,2524,1398,2523,1396,2521,1393,2517,1392,2528,1391,2536,1382,2536,1378,2536,1366,2535,1360,2534,1356,2529,1347,2518,1342,2511,1341,2511,1362,2511,1375,2508,1378,2493,1378,2493,1360,2507,1360,2511,1362,2511,1341,2501,1340,2470,1340,2470,1433,2493,1433,2493,1396,2498,1396,2500,1397,2513,1433,2540,1433e" filled="true" fillcolor="#231f20" stroked="false">
              <v:path arrowok="t"/>
              <v:fill type="solid"/>
            </v:shape>
            <v:shape style="position:absolute;left:2219;top:1118;width:141;height:88" coordorigin="2219,1118" coordsize="141,88" path="m2247,1118l2227,1120,2219,1123,2232,1156,2251,1183,2272,1200,2292,1206,2314,1205,2336,1204,2360,1203,2324,1188,2304,1177,2293,1163,2285,1141,2269,1123,2247,1118xe" filled="true" fillcolor="#007bc3" stroked="false">
              <v:path arrowok="t"/>
              <v:fill type="solid"/>
            </v:shape>
            <v:shape style="position:absolute;left:6295;top:2357;width:119;height:214" type="#_x0000_t202" filled="false" stroked="false">
              <v:textbox inset="0,0,0,0">
                <w:txbxContent>
                  <w:p>
                    <w:pPr>
                      <w:spacing w:before="2"/>
                      <w:ind w:left="0" w:right="0" w:firstLine="0"/>
                      <w:jc w:val="left"/>
                      <w:rPr>
                        <w:b/>
                        <w:sz w:val="18"/>
                      </w:rPr>
                    </w:pPr>
                    <w:r>
                      <w:rPr>
                        <w:b/>
                        <w:color w:val="231F20"/>
                        <w:w w:val="90"/>
                        <w:sz w:val="18"/>
                      </w:rPr>
                      <w:t>F</w:t>
                    </w:r>
                  </w:p>
                </w:txbxContent>
              </v:textbox>
              <w10:wrap type="none"/>
            </v:shape>
            <v:shape style="position:absolute;left:6157;top:3788;width:147;height:214" type="#_x0000_t202" filled="false" stroked="false">
              <v:textbox inset="0,0,0,0">
                <w:txbxContent>
                  <w:p>
                    <w:pPr>
                      <w:spacing w:before="2"/>
                      <w:ind w:left="0" w:right="0" w:firstLine="0"/>
                      <w:jc w:val="left"/>
                      <w:rPr>
                        <w:b/>
                        <w:sz w:val="18"/>
                      </w:rPr>
                    </w:pPr>
                    <w:r>
                      <w:rPr>
                        <w:b/>
                        <w:color w:val="231F20"/>
                        <w:w w:val="90"/>
                        <w:sz w:val="18"/>
                      </w:rPr>
                      <w:t>G</w:t>
                    </w:r>
                  </w:p>
                </w:txbxContent>
              </v:textbox>
              <w10:wrap type="none"/>
            </v:shape>
            <v:shape style="position:absolute;left:6044;top:5199;width:129;height:214" type="#_x0000_t202" filled="false" stroked="false">
              <v:textbox inset="0,0,0,0">
                <w:txbxContent>
                  <w:p>
                    <w:pPr>
                      <w:spacing w:before="2"/>
                      <w:ind w:left="0" w:right="0" w:firstLine="0"/>
                      <w:jc w:val="left"/>
                      <w:rPr>
                        <w:b/>
                        <w:sz w:val="18"/>
                      </w:rPr>
                    </w:pPr>
                    <w:r>
                      <w:rPr>
                        <w:b/>
                        <w:color w:val="231F20"/>
                        <w:w w:val="90"/>
                        <w:sz w:val="18"/>
                      </w:rPr>
                      <w:t>S</w:t>
                    </w:r>
                  </w:p>
                </w:txbxContent>
              </v:textbox>
              <w10:wrap type="none"/>
            </v:shape>
            <v:shape style="position:absolute;left:7020;top:2290;width:4223;height:4353" type="#_x0000_t202" filled="false" stroked="false">
              <v:textbox inset="0,0,0,0">
                <w:txbxContent>
                  <w:p>
                    <w:pPr>
                      <w:spacing w:line="278" w:lineRule="auto" w:before="7"/>
                      <w:ind w:left="222" w:right="8" w:firstLine="0"/>
                      <w:jc w:val="center"/>
                      <w:rPr>
                        <w:b/>
                        <w:sz w:val="48"/>
                      </w:rPr>
                    </w:pPr>
                    <w:r>
                      <w:rPr>
                        <w:b/>
                        <w:color w:val="231F20"/>
                        <w:w w:val="110"/>
                        <w:sz w:val="48"/>
                      </w:rPr>
                      <w:t>Tiger</w:t>
                    </w:r>
                    <w:r>
                      <w:rPr>
                        <w:b/>
                        <w:color w:val="231F20"/>
                        <w:w w:val="110"/>
                        <w:position w:val="16"/>
                        <w:sz w:val="28"/>
                      </w:rPr>
                      <w:t>™ </w:t>
                    </w:r>
                    <w:r>
                      <w:rPr>
                        <w:b/>
                        <w:color w:val="231F20"/>
                        <w:w w:val="110"/>
                        <w:sz w:val="48"/>
                      </w:rPr>
                      <w:t>Suction F</w:t>
                    </w:r>
                    <w:r>
                      <w:rPr>
                        <w:b/>
                        <w:color w:val="231F20"/>
                        <w:w w:val="110"/>
                        <w:position w:val="16"/>
                        <w:sz w:val="28"/>
                      </w:rPr>
                      <w:t>™</w:t>
                    </w:r>
                    <w:r>
                      <w:rPr>
                        <w:b/>
                        <w:color w:val="231F20"/>
                        <w:w w:val="110"/>
                        <w:sz w:val="48"/>
                      </w:rPr>
                      <w:t>/G</w:t>
                    </w:r>
                    <w:r>
                      <w:rPr>
                        <w:b/>
                        <w:color w:val="231F20"/>
                        <w:w w:val="110"/>
                        <w:position w:val="16"/>
                        <w:sz w:val="28"/>
                      </w:rPr>
                      <w:t>™</w:t>
                    </w:r>
                    <w:r>
                      <w:rPr>
                        <w:b/>
                        <w:color w:val="231F20"/>
                        <w:w w:val="110"/>
                        <w:sz w:val="48"/>
                      </w:rPr>
                      <w:t>/S</w:t>
                    </w:r>
                    <w:r>
                      <w:rPr>
                        <w:b/>
                        <w:color w:val="231F20"/>
                        <w:w w:val="110"/>
                        <w:position w:val="16"/>
                        <w:sz w:val="28"/>
                      </w:rPr>
                      <w:t>™ </w:t>
                    </w:r>
                    <w:r>
                      <w:rPr>
                        <w:b/>
                        <w:color w:val="231F20"/>
                        <w:w w:val="110"/>
                        <w:sz w:val="48"/>
                      </w:rPr>
                      <w:t>Series</w:t>
                    </w:r>
                  </w:p>
                  <w:p>
                    <w:pPr>
                      <w:spacing w:line="305" w:lineRule="exact" w:before="0"/>
                      <w:ind w:left="220" w:right="8" w:firstLine="0"/>
                      <w:jc w:val="center"/>
                      <w:rPr>
                        <w:b/>
                        <w:sz w:val="32"/>
                      </w:rPr>
                    </w:pPr>
                    <w:r>
                      <w:rPr>
                        <w:b/>
                        <w:color w:val="231F20"/>
                        <w:sz w:val="32"/>
                      </w:rPr>
                      <w:t>Heavy Duty PVC</w:t>
                    </w:r>
                  </w:p>
                  <w:p>
                    <w:pPr>
                      <w:spacing w:line="354" w:lineRule="exact" w:before="0"/>
                      <w:ind w:left="220" w:right="8" w:firstLine="0"/>
                      <w:jc w:val="center"/>
                      <w:rPr>
                        <w:b/>
                        <w:sz w:val="32"/>
                      </w:rPr>
                    </w:pPr>
                    <w:r>
                      <w:rPr>
                        <w:b/>
                        <w:color w:val="231F20"/>
                        <w:sz w:val="32"/>
                      </w:rPr>
                      <w:t>Suction Hose</w:t>
                    </w:r>
                  </w:p>
                  <w:p>
                    <w:pPr>
                      <w:spacing w:line="267" w:lineRule="exact" w:before="334"/>
                      <w:ind w:left="0" w:right="0" w:firstLine="0"/>
                      <w:jc w:val="both"/>
                      <w:rPr>
                        <w:b/>
                        <w:sz w:val="24"/>
                      </w:rPr>
                    </w:pPr>
                    <w:r>
                      <w:rPr>
                        <w:b/>
                        <w:color w:val="231F20"/>
                        <w:sz w:val="24"/>
                      </w:rPr>
                      <w:t>General Applications:</w:t>
                    </w:r>
                  </w:p>
                  <w:p>
                    <w:pPr>
                      <w:numPr>
                        <w:ilvl w:val="0"/>
                        <w:numId w:val="87"/>
                      </w:numPr>
                      <w:tabs>
                        <w:tab w:pos="155" w:val="left" w:leader="none"/>
                      </w:tabs>
                      <w:spacing w:line="238" w:lineRule="exact" w:before="0"/>
                      <w:ind w:left="154" w:right="0" w:hanging="154"/>
                      <w:jc w:val="both"/>
                      <w:rPr>
                        <w:sz w:val="22"/>
                      </w:rPr>
                    </w:pPr>
                    <w:r>
                      <w:rPr>
                        <w:color w:val="231F20"/>
                        <w:sz w:val="22"/>
                      </w:rPr>
                      <w:t>Irrigation</w:t>
                    </w:r>
                    <w:r>
                      <w:rPr>
                        <w:color w:val="231F20"/>
                        <w:spacing w:val="-10"/>
                        <w:sz w:val="22"/>
                      </w:rPr>
                      <w:t> </w:t>
                    </w:r>
                    <w:r>
                      <w:rPr>
                        <w:color w:val="231F20"/>
                        <w:sz w:val="22"/>
                      </w:rPr>
                      <w:t>lines</w:t>
                    </w:r>
                  </w:p>
                  <w:p>
                    <w:pPr>
                      <w:numPr>
                        <w:ilvl w:val="0"/>
                        <w:numId w:val="87"/>
                      </w:numPr>
                      <w:tabs>
                        <w:tab w:pos="155" w:val="left" w:leader="none"/>
                      </w:tabs>
                      <w:spacing w:line="240" w:lineRule="exact" w:before="0"/>
                      <w:ind w:left="154" w:right="0" w:hanging="154"/>
                      <w:jc w:val="both"/>
                      <w:rPr>
                        <w:sz w:val="22"/>
                      </w:rPr>
                    </w:pPr>
                    <w:r>
                      <w:rPr>
                        <w:color w:val="231F20"/>
                        <w:w w:val="95"/>
                        <w:sz w:val="22"/>
                      </w:rPr>
                      <w:t>Pumps,</w:t>
                    </w:r>
                    <w:r>
                      <w:rPr>
                        <w:color w:val="231F20"/>
                        <w:spacing w:val="-20"/>
                        <w:w w:val="95"/>
                        <w:sz w:val="22"/>
                      </w:rPr>
                      <w:t> </w:t>
                    </w:r>
                    <w:r>
                      <w:rPr>
                        <w:color w:val="231F20"/>
                        <w:w w:val="95"/>
                        <w:sz w:val="22"/>
                      </w:rPr>
                      <w:t>rental</w:t>
                    </w:r>
                    <w:r>
                      <w:rPr>
                        <w:color w:val="231F20"/>
                        <w:spacing w:val="-20"/>
                        <w:w w:val="95"/>
                        <w:sz w:val="22"/>
                      </w:rPr>
                      <w:t> </w:t>
                    </w:r>
                    <w:r>
                      <w:rPr>
                        <w:color w:val="231F20"/>
                        <w:w w:val="95"/>
                        <w:sz w:val="22"/>
                      </w:rPr>
                      <w:t>and</w:t>
                    </w:r>
                    <w:r>
                      <w:rPr>
                        <w:color w:val="231F20"/>
                        <w:spacing w:val="-20"/>
                        <w:w w:val="95"/>
                        <w:sz w:val="22"/>
                      </w:rPr>
                      <w:t> </w:t>
                    </w:r>
                    <w:r>
                      <w:rPr>
                        <w:color w:val="231F20"/>
                        <w:w w:val="95"/>
                        <w:sz w:val="22"/>
                      </w:rPr>
                      <w:t>construction</w:t>
                    </w:r>
                    <w:r>
                      <w:rPr>
                        <w:color w:val="231F20"/>
                        <w:spacing w:val="-19"/>
                        <w:w w:val="95"/>
                        <w:sz w:val="22"/>
                      </w:rPr>
                      <w:t> </w:t>
                    </w:r>
                    <w:r>
                      <w:rPr>
                        <w:color w:val="231F20"/>
                        <w:w w:val="95"/>
                        <w:sz w:val="22"/>
                      </w:rPr>
                      <w:t>dewatering</w:t>
                    </w:r>
                  </w:p>
                  <w:p>
                    <w:pPr>
                      <w:numPr>
                        <w:ilvl w:val="0"/>
                        <w:numId w:val="87"/>
                      </w:numPr>
                      <w:tabs>
                        <w:tab w:pos="155" w:val="left" w:leader="none"/>
                      </w:tabs>
                      <w:spacing w:line="240" w:lineRule="exact" w:before="0"/>
                      <w:ind w:left="154" w:right="0" w:hanging="154"/>
                      <w:jc w:val="both"/>
                      <w:rPr>
                        <w:sz w:val="22"/>
                      </w:rPr>
                    </w:pPr>
                    <w:r>
                      <w:rPr>
                        <w:color w:val="231F20"/>
                        <w:sz w:val="22"/>
                      </w:rPr>
                      <w:t>Pumps,</w:t>
                    </w:r>
                    <w:r>
                      <w:rPr>
                        <w:color w:val="231F20"/>
                        <w:spacing w:val="-10"/>
                        <w:sz w:val="22"/>
                      </w:rPr>
                      <w:t> </w:t>
                    </w:r>
                    <w:r>
                      <w:rPr>
                        <w:color w:val="231F20"/>
                        <w:sz w:val="22"/>
                      </w:rPr>
                      <w:t>trash</w:t>
                    </w:r>
                  </w:p>
                  <w:p>
                    <w:pPr>
                      <w:numPr>
                        <w:ilvl w:val="0"/>
                        <w:numId w:val="87"/>
                      </w:numPr>
                      <w:tabs>
                        <w:tab w:pos="155" w:val="left" w:leader="none"/>
                      </w:tabs>
                      <w:spacing w:line="246" w:lineRule="exact" w:before="0"/>
                      <w:ind w:left="154" w:right="0" w:hanging="154"/>
                      <w:jc w:val="both"/>
                      <w:rPr>
                        <w:sz w:val="22"/>
                      </w:rPr>
                    </w:pPr>
                    <w:r>
                      <w:rPr>
                        <w:color w:val="231F20"/>
                        <w:sz w:val="22"/>
                      </w:rPr>
                      <w:t>Water</w:t>
                    </w:r>
                    <w:r>
                      <w:rPr>
                        <w:color w:val="231F20"/>
                        <w:spacing w:val="-14"/>
                        <w:sz w:val="22"/>
                      </w:rPr>
                      <w:t> </w:t>
                    </w:r>
                    <w:r>
                      <w:rPr>
                        <w:color w:val="231F20"/>
                        <w:sz w:val="22"/>
                      </w:rPr>
                      <w:t>suction</w:t>
                    </w:r>
                    <w:r>
                      <w:rPr>
                        <w:color w:val="231F20"/>
                        <w:spacing w:val="-14"/>
                        <w:sz w:val="22"/>
                      </w:rPr>
                      <w:t> </w:t>
                    </w:r>
                    <w:r>
                      <w:rPr>
                        <w:color w:val="231F20"/>
                        <w:sz w:val="22"/>
                      </w:rPr>
                      <w:t>–</w:t>
                    </w:r>
                    <w:r>
                      <w:rPr>
                        <w:color w:val="231F20"/>
                        <w:spacing w:val="-14"/>
                        <w:sz w:val="22"/>
                      </w:rPr>
                      <w:t> </w:t>
                    </w:r>
                    <w:r>
                      <w:rPr>
                        <w:color w:val="231F20"/>
                        <w:sz w:val="22"/>
                      </w:rPr>
                      <w:t>heavy</w:t>
                    </w:r>
                    <w:r>
                      <w:rPr>
                        <w:color w:val="231F20"/>
                        <w:spacing w:val="-14"/>
                        <w:sz w:val="22"/>
                      </w:rPr>
                      <w:t> </w:t>
                    </w:r>
                    <w:r>
                      <w:rPr>
                        <w:color w:val="231F20"/>
                        <w:sz w:val="22"/>
                      </w:rPr>
                      <w:t>duty</w:t>
                    </w:r>
                  </w:p>
                  <w:p>
                    <w:pPr>
                      <w:spacing w:line="242" w:lineRule="auto" w:before="28"/>
                      <w:ind w:left="0" w:right="96" w:firstLine="0"/>
                      <w:jc w:val="both"/>
                      <w:rPr>
                        <w:sz w:val="22"/>
                      </w:rPr>
                    </w:pPr>
                    <w:r>
                      <w:rPr>
                        <w:b/>
                        <w:color w:val="231F20"/>
                        <w:w w:val="95"/>
                        <w:sz w:val="24"/>
                      </w:rPr>
                      <w:t>Construction:</w:t>
                    </w:r>
                    <w:r>
                      <w:rPr>
                        <w:b/>
                        <w:color w:val="231F20"/>
                        <w:spacing w:val="-43"/>
                        <w:w w:val="95"/>
                        <w:sz w:val="24"/>
                      </w:rPr>
                      <w:t> </w:t>
                    </w:r>
                    <w:r>
                      <w:rPr>
                        <w:color w:val="231F20"/>
                        <w:w w:val="95"/>
                        <w:sz w:val="22"/>
                      </w:rPr>
                      <w:t>PVC</w:t>
                    </w:r>
                    <w:r>
                      <w:rPr>
                        <w:color w:val="231F20"/>
                        <w:spacing w:val="-38"/>
                        <w:w w:val="95"/>
                        <w:sz w:val="22"/>
                      </w:rPr>
                      <w:t> </w:t>
                    </w:r>
                    <w:r>
                      <w:rPr>
                        <w:color w:val="231F20"/>
                        <w:w w:val="95"/>
                        <w:sz w:val="22"/>
                      </w:rPr>
                      <w:t>tube</w:t>
                    </w:r>
                    <w:r>
                      <w:rPr>
                        <w:color w:val="231F20"/>
                        <w:spacing w:val="-38"/>
                        <w:w w:val="95"/>
                        <w:sz w:val="22"/>
                      </w:rPr>
                      <w:t> </w:t>
                    </w:r>
                    <w:r>
                      <w:rPr>
                        <w:color w:val="231F20"/>
                        <w:w w:val="95"/>
                        <w:sz w:val="22"/>
                      </w:rPr>
                      <w:t>with</w:t>
                    </w:r>
                    <w:r>
                      <w:rPr>
                        <w:color w:val="231F20"/>
                        <w:spacing w:val="-38"/>
                        <w:w w:val="95"/>
                        <w:sz w:val="22"/>
                      </w:rPr>
                      <w:t> </w:t>
                    </w:r>
                    <w:r>
                      <w:rPr>
                        <w:color w:val="231F20"/>
                        <w:w w:val="95"/>
                        <w:sz w:val="22"/>
                      </w:rPr>
                      <w:t>rigid</w:t>
                    </w:r>
                    <w:r>
                      <w:rPr>
                        <w:color w:val="231F20"/>
                        <w:spacing w:val="-37"/>
                        <w:w w:val="95"/>
                        <w:sz w:val="22"/>
                      </w:rPr>
                      <w:t> </w:t>
                    </w:r>
                    <w:r>
                      <w:rPr>
                        <w:color w:val="231F20"/>
                        <w:w w:val="95"/>
                        <w:sz w:val="22"/>
                      </w:rPr>
                      <w:t>PVC</w:t>
                    </w:r>
                    <w:r>
                      <w:rPr>
                        <w:color w:val="231F20"/>
                        <w:spacing w:val="-38"/>
                        <w:w w:val="95"/>
                        <w:sz w:val="22"/>
                      </w:rPr>
                      <w:t> </w:t>
                    </w:r>
                    <w:r>
                      <w:rPr>
                        <w:color w:val="231F20"/>
                        <w:spacing w:val="-3"/>
                        <w:w w:val="95"/>
                        <w:sz w:val="22"/>
                      </w:rPr>
                      <w:t>helix. </w:t>
                    </w:r>
                    <w:r>
                      <w:rPr>
                        <w:b/>
                        <w:color w:val="231F20"/>
                        <w:w w:val="90"/>
                        <w:sz w:val="24"/>
                      </w:rPr>
                      <w:t>Service </w:t>
                    </w:r>
                    <w:r>
                      <w:rPr>
                        <w:b/>
                        <w:color w:val="231F20"/>
                        <w:spacing w:val="-3"/>
                        <w:w w:val="90"/>
                        <w:sz w:val="24"/>
                      </w:rPr>
                      <w:t>Temperature: </w:t>
                    </w:r>
                    <w:r>
                      <w:rPr>
                        <w:color w:val="231F20"/>
                        <w:w w:val="90"/>
                        <w:sz w:val="22"/>
                      </w:rPr>
                      <w:t>-4°F (-20°C) to 150°F </w:t>
                    </w:r>
                    <w:r>
                      <w:rPr>
                        <w:color w:val="231F20"/>
                        <w:sz w:val="22"/>
                      </w:rPr>
                      <w:t>(+65°C)*</w:t>
                    </w:r>
                  </w:p>
                </w:txbxContent>
              </v:textbox>
              <w10:wrap type="none"/>
            </v:shape>
            <w10:wrap type="none"/>
          </v:group>
        </w:pict>
      </w:r>
    </w:p>
    <w:tbl>
      <w:tblPr>
        <w:tblW w:w="0" w:type="auto"/>
        <w:jc w:val="left"/>
        <w:tblInd w:w="10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4"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5"/>
                <w:sz w:val="18"/>
              </w:rPr>
              <w:t>F075</w:t>
            </w:r>
          </w:p>
        </w:tc>
        <w:tc>
          <w:tcPr>
            <w:tcW w:w="868" w:type="dxa"/>
            <w:tcBorders>
              <w:left w:val="single" w:sz="8" w:space="0" w:color="231F20"/>
            </w:tcBorders>
            <w:shd w:val="clear" w:color="auto" w:fill="D1D3D4"/>
          </w:tcPr>
          <w:p>
            <w:pPr>
              <w:pStyle w:val="TableParagraph"/>
              <w:spacing w:before="30"/>
              <w:ind w:left="198" w:right="204"/>
              <w:rPr>
                <w:sz w:val="18"/>
              </w:rPr>
            </w:pPr>
            <w:r>
              <w:rPr>
                <w:color w:val="231F20"/>
                <w:sz w:val="18"/>
              </w:rPr>
              <w:t>3/4</w:t>
            </w:r>
          </w:p>
        </w:tc>
        <w:tc>
          <w:tcPr>
            <w:tcW w:w="868" w:type="dxa"/>
            <w:shd w:val="clear" w:color="auto" w:fill="D1D3D4"/>
          </w:tcPr>
          <w:p>
            <w:pPr>
              <w:pStyle w:val="TableParagraph"/>
              <w:spacing w:before="30"/>
              <w:ind w:left="153" w:right="152"/>
              <w:rPr>
                <w:sz w:val="18"/>
              </w:rPr>
            </w:pPr>
            <w:r>
              <w:rPr>
                <w:color w:val="231F20"/>
                <w:w w:val="95"/>
                <w:sz w:val="18"/>
              </w:rPr>
              <w:t>19.0</w:t>
            </w:r>
          </w:p>
        </w:tc>
        <w:tc>
          <w:tcPr>
            <w:tcW w:w="868" w:type="dxa"/>
            <w:shd w:val="clear" w:color="auto" w:fill="D1D3D4"/>
          </w:tcPr>
          <w:p>
            <w:pPr>
              <w:pStyle w:val="TableParagraph"/>
              <w:spacing w:before="30"/>
              <w:ind w:left="153" w:right="151"/>
              <w:rPr>
                <w:sz w:val="18"/>
              </w:rPr>
            </w:pPr>
            <w:r>
              <w:rPr>
                <w:color w:val="231F20"/>
                <w:w w:val="95"/>
                <w:sz w:val="18"/>
              </w:rPr>
              <w:t>1.01</w:t>
            </w:r>
          </w:p>
        </w:tc>
        <w:tc>
          <w:tcPr>
            <w:tcW w:w="868" w:type="dxa"/>
            <w:shd w:val="clear" w:color="auto" w:fill="D1D3D4"/>
          </w:tcPr>
          <w:p>
            <w:pPr>
              <w:pStyle w:val="TableParagraph"/>
              <w:spacing w:before="30"/>
              <w:ind w:left="284"/>
              <w:jc w:val="left"/>
              <w:rPr>
                <w:sz w:val="18"/>
              </w:rPr>
            </w:pPr>
            <w:r>
              <w:rPr>
                <w:color w:val="231F20"/>
                <w:w w:val="95"/>
                <w:sz w:val="18"/>
              </w:rPr>
              <w:t>25.6</w:t>
            </w:r>
          </w:p>
        </w:tc>
        <w:tc>
          <w:tcPr>
            <w:tcW w:w="702" w:type="dxa"/>
            <w:shd w:val="clear" w:color="auto" w:fill="D1D3D4"/>
          </w:tcPr>
          <w:p>
            <w:pPr>
              <w:pStyle w:val="TableParagraph"/>
              <w:spacing w:before="30"/>
              <w:ind w:left="189" w:right="186"/>
              <w:rPr>
                <w:sz w:val="18"/>
              </w:rPr>
            </w:pPr>
            <w:r>
              <w:rPr>
                <w:color w:val="231F20"/>
                <w:w w:val="95"/>
                <w:sz w:val="18"/>
              </w:rPr>
              <w:t>115</w:t>
            </w:r>
          </w:p>
        </w:tc>
        <w:tc>
          <w:tcPr>
            <w:tcW w:w="705" w:type="dxa"/>
            <w:shd w:val="clear" w:color="auto" w:fill="D1D3D4"/>
          </w:tcPr>
          <w:p>
            <w:pPr>
              <w:pStyle w:val="TableParagraph"/>
              <w:spacing w:before="30"/>
              <w:ind w:left="216" w:right="211"/>
              <w:rPr>
                <w:sz w:val="18"/>
              </w:rPr>
            </w:pPr>
            <w:r>
              <w:rPr>
                <w:color w:val="231F20"/>
                <w:w w:val="95"/>
                <w:sz w:val="18"/>
              </w:rPr>
              <w:t>75</w:t>
            </w:r>
          </w:p>
        </w:tc>
        <w:tc>
          <w:tcPr>
            <w:tcW w:w="708" w:type="dxa"/>
            <w:shd w:val="clear" w:color="auto" w:fill="D1D3D4"/>
          </w:tcPr>
          <w:p>
            <w:pPr>
              <w:pStyle w:val="TableParagraph"/>
              <w:spacing w:before="30"/>
              <w:ind w:left="147" w:right="141"/>
              <w:rPr>
                <w:sz w:val="18"/>
              </w:rPr>
            </w:pPr>
            <w:r>
              <w:rPr>
                <w:color w:val="231F20"/>
                <w:w w:val="90"/>
                <w:sz w:val="18"/>
              </w:rPr>
              <w:t>Full</w:t>
            </w:r>
          </w:p>
        </w:tc>
        <w:tc>
          <w:tcPr>
            <w:tcW w:w="740" w:type="dxa"/>
            <w:shd w:val="clear" w:color="auto" w:fill="D1D3D4"/>
          </w:tcPr>
          <w:p>
            <w:pPr>
              <w:pStyle w:val="TableParagraph"/>
              <w:spacing w:before="30"/>
              <w:ind w:left="234" w:right="228"/>
              <w:rPr>
                <w:sz w:val="18"/>
              </w:rPr>
            </w:pPr>
            <w:r>
              <w:rPr>
                <w:color w:val="231F20"/>
                <w:w w:val="95"/>
                <w:sz w:val="18"/>
              </w:rPr>
              <w:t>28</w:t>
            </w:r>
          </w:p>
        </w:tc>
        <w:tc>
          <w:tcPr>
            <w:tcW w:w="1042" w:type="dxa"/>
            <w:shd w:val="clear" w:color="auto" w:fill="D1D3D4"/>
          </w:tcPr>
          <w:p>
            <w:pPr>
              <w:pStyle w:val="TableParagraph"/>
              <w:spacing w:before="30"/>
              <w:ind w:left="481"/>
              <w:jc w:val="left"/>
              <w:rPr>
                <w:sz w:val="18"/>
              </w:rPr>
            </w:pPr>
            <w:r>
              <w:rPr>
                <w:color w:val="231F20"/>
                <w:w w:val="86"/>
                <w:sz w:val="18"/>
              </w:rPr>
              <w:t>3</w:t>
            </w:r>
          </w:p>
        </w:tc>
        <w:tc>
          <w:tcPr>
            <w:tcW w:w="979" w:type="dxa"/>
            <w:shd w:val="clear" w:color="auto" w:fill="D1D3D4"/>
          </w:tcPr>
          <w:p>
            <w:pPr>
              <w:pStyle w:val="TableParagraph"/>
              <w:spacing w:before="30"/>
              <w:ind w:left="90" w:right="82"/>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0.21</w:t>
            </w:r>
          </w:p>
        </w:tc>
      </w:tr>
      <w:tr>
        <w:trPr>
          <w:trHeight w:val="257" w:hRule="atLeast"/>
        </w:trPr>
        <w:tc>
          <w:tcPr>
            <w:tcW w:w="1113" w:type="dxa"/>
            <w:tcBorders>
              <w:right w:val="single" w:sz="8" w:space="0" w:color="231F20"/>
            </w:tcBorders>
            <w:shd w:val="clear" w:color="auto" w:fill="E4E5E6"/>
          </w:tcPr>
          <w:p>
            <w:pPr>
              <w:pStyle w:val="TableParagraph"/>
              <w:spacing w:before="30"/>
              <w:ind w:left="100" w:right="100"/>
              <w:rPr>
                <w:sz w:val="18"/>
              </w:rPr>
            </w:pPr>
            <w:r>
              <w:rPr>
                <w:color w:val="231F20"/>
                <w:w w:val="90"/>
                <w:sz w:val="18"/>
              </w:rPr>
              <w:t>F/G/S100</w:t>
            </w:r>
          </w:p>
        </w:tc>
        <w:tc>
          <w:tcPr>
            <w:tcW w:w="868" w:type="dxa"/>
            <w:tcBorders>
              <w:left w:val="single" w:sz="8" w:space="0" w:color="231F20"/>
            </w:tcBorders>
            <w:shd w:val="clear" w:color="auto" w:fill="E4E5E6"/>
          </w:tcPr>
          <w:p>
            <w:pPr>
              <w:pStyle w:val="TableParagraph"/>
              <w:spacing w:before="30"/>
              <w:ind w:right="7"/>
              <w:rPr>
                <w:sz w:val="18"/>
              </w:rPr>
            </w:pPr>
            <w:r>
              <w:rPr>
                <w:color w:val="231F20"/>
                <w:w w:val="86"/>
                <w:sz w:val="18"/>
              </w:rPr>
              <w:t>1</w:t>
            </w:r>
          </w:p>
        </w:tc>
        <w:tc>
          <w:tcPr>
            <w:tcW w:w="868" w:type="dxa"/>
            <w:shd w:val="clear" w:color="auto" w:fill="E4E5E6"/>
          </w:tcPr>
          <w:p>
            <w:pPr>
              <w:pStyle w:val="TableParagraph"/>
              <w:spacing w:before="30"/>
              <w:ind w:left="153" w:right="152"/>
              <w:rPr>
                <w:sz w:val="18"/>
              </w:rPr>
            </w:pPr>
            <w:r>
              <w:rPr>
                <w:color w:val="231F20"/>
                <w:w w:val="95"/>
                <w:sz w:val="18"/>
              </w:rPr>
              <w:t>25.4</w:t>
            </w:r>
          </w:p>
        </w:tc>
        <w:tc>
          <w:tcPr>
            <w:tcW w:w="868" w:type="dxa"/>
            <w:shd w:val="clear" w:color="auto" w:fill="E4E5E6"/>
          </w:tcPr>
          <w:p>
            <w:pPr>
              <w:pStyle w:val="TableParagraph"/>
              <w:spacing w:before="30"/>
              <w:ind w:left="153" w:right="152"/>
              <w:rPr>
                <w:sz w:val="18"/>
              </w:rPr>
            </w:pPr>
            <w:r>
              <w:rPr>
                <w:color w:val="231F20"/>
                <w:w w:val="95"/>
                <w:sz w:val="18"/>
              </w:rPr>
              <w:t>1.26</w:t>
            </w:r>
          </w:p>
        </w:tc>
        <w:tc>
          <w:tcPr>
            <w:tcW w:w="868" w:type="dxa"/>
            <w:shd w:val="clear" w:color="auto" w:fill="E4E5E6"/>
          </w:tcPr>
          <w:p>
            <w:pPr>
              <w:pStyle w:val="TableParagraph"/>
              <w:spacing w:before="30"/>
              <w:ind w:left="284"/>
              <w:jc w:val="left"/>
              <w:rPr>
                <w:sz w:val="18"/>
              </w:rPr>
            </w:pPr>
            <w:r>
              <w:rPr>
                <w:color w:val="231F20"/>
                <w:w w:val="95"/>
                <w:sz w:val="18"/>
              </w:rPr>
              <w:t>32.0</w:t>
            </w:r>
          </w:p>
        </w:tc>
        <w:tc>
          <w:tcPr>
            <w:tcW w:w="702" w:type="dxa"/>
            <w:shd w:val="clear" w:color="auto" w:fill="E4E5E6"/>
          </w:tcPr>
          <w:p>
            <w:pPr>
              <w:pStyle w:val="TableParagraph"/>
              <w:spacing w:before="30"/>
              <w:ind w:left="189" w:right="186"/>
              <w:rPr>
                <w:sz w:val="18"/>
              </w:rPr>
            </w:pPr>
            <w:r>
              <w:rPr>
                <w:color w:val="231F20"/>
                <w:w w:val="95"/>
                <w:sz w:val="18"/>
              </w:rPr>
              <w:t>100</w:t>
            </w:r>
          </w:p>
        </w:tc>
        <w:tc>
          <w:tcPr>
            <w:tcW w:w="705" w:type="dxa"/>
            <w:shd w:val="clear" w:color="auto" w:fill="E4E5E6"/>
          </w:tcPr>
          <w:p>
            <w:pPr>
              <w:pStyle w:val="TableParagraph"/>
              <w:spacing w:before="30"/>
              <w:ind w:left="215" w:right="211"/>
              <w:rPr>
                <w:sz w:val="18"/>
              </w:rPr>
            </w:pPr>
            <w:r>
              <w:rPr>
                <w:color w:val="231F20"/>
                <w:w w:val="95"/>
                <w:sz w:val="18"/>
              </w:rPr>
              <w:t>65</w:t>
            </w:r>
          </w:p>
        </w:tc>
        <w:tc>
          <w:tcPr>
            <w:tcW w:w="708" w:type="dxa"/>
            <w:shd w:val="clear" w:color="auto" w:fill="E4E5E6"/>
          </w:tcPr>
          <w:p>
            <w:pPr>
              <w:pStyle w:val="TableParagraph"/>
              <w:spacing w:before="30"/>
              <w:ind w:left="147" w:right="142"/>
              <w:rPr>
                <w:sz w:val="18"/>
              </w:rPr>
            </w:pPr>
            <w:r>
              <w:rPr>
                <w:color w:val="231F20"/>
                <w:w w:val="90"/>
                <w:sz w:val="18"/>
              </w:rPr>
              <w:t>Full</w:t>
            </w:r>
          </w:p>
        </w:tc>
        <w:tc>
          <w:tcPr>
            <w:tcW w:w="740" w:type="dxa"/>
            <w:shd w:val="clear" w:color="auto" w:fill="E4E5E6"/>
          </w:tcPr>
          <w:p>
            <w:pPr>
              <w:pStyle w:val="TableParagraph"/>
              <w:spacing w:before="30"/>
              <w:ind w:left="234" w:right="228"/>
              <w:rPr>
                <w:sz w:val="18"/>
              </w:rPr>
            </w:pPr>
            <w:r>
              <w:rPr>
                <w:color w:val="231F20"/>
                <w:w w:val="95"/>
                <w:sz w:val="18"/>
              </w:rPr>
              <w:t>28</w:t>
            </w:r>
          </w:p>
        </w:tc>
        <w:tc>
          <w:tcPr>
            <w:tcW w:w="1042" w:type="dxa"/>
            <w:shd w:val="clear" w:color="auto" w:fill="E4E5E6"/>
          </w:tcPr>
          <w:p>
            <w:pPr>
              <w:pStyle w:val="TableParagraph"/>
              <w:spacing w:before="30"/>
              <w:ind w:left="481"/>
              <w:jc w:val="left"/>
              <w:rPr>
                <w:sz w:val="18"/>
              </w:rPr>
            </w:pPr>
            <w:r>
              <w:rPr>
                <w:color w:val="231F20"/>
                <w:w w:val="86"/>
                <w:sz w:val="18"/>
              </w:rPr>
              <w:t>3</w:t>
            </w:r>
          </w:p>
        </w:tc>
        <w:tc>
          <w:tcPr>
            <w:tcW w:w="979" w:type="dxa"/>
            <w:shd w:val="clear" w:color="auto" w:fill="E4E5E6"/>
          </w:tcPr>
          <w:p>
            <w:pPr>
              <w:pStyle w:val="TableParagraph"/>
              <w:spacing w:before="30"/>
              <w:ind w:left="90" w:right="83"/>
              <w:rPr>
                <w:sz w:val="18"/>
              </w:rPr>
            </w:pPr>
            <w:r>
              <w:rPr>
                <w:color w:val="231F20"/>
                <w:w w:val="95"/>
                <w:sz w:val="18"/>
              </w:rPr>
              <w:t>100</w:t>
            </w:r>
          </w:p>
        </w:tc>
        <w:tc>
          <w:tcPr>
            <w:tcW w:w="782" w:type="dxa"/>
            <w:shd w:val="clear" w:color="auto" w:fill="E4E5E6"/>
          </w:tcPr>
          <w:p>
            <w:pPr>
              <w:pStyle w:val="TableParagraph"/>
              <w:spacing w:before="30"/>
              <w:ind w:left="158" w:right="151"/>
              <w:rPr>
                <w:sz w:val="18"/>
              </w:rPr>
            </w:pPr>
            <w:r>
              <w:rPr>
                <w:color w:val="231F20"/>
                <w:w w:val="95"/>
                <w:sz w:val="18"/>
              </w:rPr>
              <w:t>0.27</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5"/>
                <w:sz w:val="18"/>
              </w:rPr>
              <w:t>F/S125</w:t>
            </w:r>
          </w:p>
        </w:tc>
        <w:tc>
          <w:tcPr>
            <w:tcW w:w="868" w:type="dxa"/>
            <w:tcBorders>
              <w:left w:val="single" w:sz="8" w:space="0" w:color="231F20"/>
            </w:tcBorders>
            <w:shd w:val="clear" w:color="auto" w:fill="D1D3D4"/>
          </w:tcPr>
          <w:p>
            <w:pPr>
              <w:pStyle w:val="TableParagraph"/>
              <w:spacing w:before="30"/>
              <w:ind w:left="198" w:right="206"/>
              <w:rPr>
                <w:sz w:val="18"/>
              </w:rPr>
            </w:pPr>
            <w:r>
              <w:rPr>
                <w:color w:val="231F20"/>
                <w:sz w:val="18"/>
              </w:rPr>
              <w:t>1-1/4</w:t>
            </w:r>
          </w:p>
        </w:tc>
        <w:tc>
          <w:tcPr>
            <w:tcW w:w="868" w:type="dxa"/>
            <w:shd w:val="clear" w:color="auto" w:fill="D1D3D4"/>
          </w:tcPr>
          <w:p>
            <w:pPr>
              <w:pStyle w:val="TableParagraph"/>
              <w:spacing w:before="30"/>
              <w:ind w:left="152" w:right="152"/>
              <w:rPr>
                <w:sz w:val="18"/>
              </w:rPr>
            </w:pPr>
            <w:r>
              <w:rPr>
                <w:color w:val="231F20"/>
                <w:w w:val="95"/>
                <w:sz w:val="18"/>
              </w:rPr>
              <w:t>31.7</w:t>
            </w:r>
          </w:p>
        </w:tc>
        <w:tc>
          <w:tcPr>
            <w:tcW w:w="868" w:type="dxa"/>
            <w:shd w:val="clear" w:color="auto" w:fill="D1D3D4"/>
          </w:tcPr>
          <w:p>
            <w:pPr>
              <w:pStyle w:val="TableParagraph"/>
              <w:spacing w:before="30"/>
              <w:ind w:left="153" w:right="152"/>
              <w:rPr>
                <w:sz w:val="18"/>
              </w:rPr>
            </w:pPr>
            <w:r>
              <w:rPr>
                <w:color w:val="231F20"/>
                <w:w w:val="95"/>
                <w:sz w:val="18"/>
              </w:rPr>
              <w:t>1.56</w:t>
            </w:r>
          </w:p>
        </w:tc>
        <w:tc>
          <w:tcPr>
            <w:tcW w:w="868" w:type="dxa"/>
            <w:shd w:val="clear" w:color="auto" w:fill="D1D3D4"/>
          </w:tcPr>
          <w:p>
            <w:pPr>
              <w:pStyle w:val="TableParagraph"/>
              <w:spacing w:before="30"/>
              <w:ind w:left="283"/>
              <w:jc w:val="left"/>
              <w:rPr>
                <w:sz w:val="18"/>
              </w:rPr>
            </w:pPr>
            <w:r>
              <w:rPr>
                <w:color w:val="231F20"/>
                <w:w w:val="95"/>
                <w:sz w:val="18"/>
              </w:rPr>
              <w:t>39.6</w:t>
            </w:r>
          </w:p>
        </w:tc>
        <w:tc>
          <w:tcPr>
            <w:tcW w:w="702" w:type="dxa"/>
            <w:shd w:val="clear" w:color="auto" w:fill="D1D3D4"/>
          </w:tcPr>
          <w:p>
            <w:pPr>
              <w:pStyle w:val="TableParagraph"/>
              <w:spacing w:before="30"/>
              <w:ind w:left="188" w:right="186"/>
              <w:rPr>
                <w:sz w:val="18"/>
              </w:rPr>
            </w:pPr>
            <w:r>
              <w:rPr>
                <w:color w:val="231F20"/>
                <w:w w:val="95"/>
                <w:sz w:val="18"/>
              </w:rPr>
              <w:t>100</w:t>
            </w:r>
          </w:p>
        </w:tc>
        <w:tc>
          <w:tcPr>
            <w:tcW w:w="705" w:type="dxa"/>
            <w:shd w:val="clear" w:color="auto" w:fill="D1D3D4"/>
          </w:tcPr>
          <w:p>
            <w:pPr>
              <w:pStyle w:val="TableParagraph"/>
              <w:spacing w:before="30"/>
              <w:ind w:left="215" w:right="211"/>
              <w:rPr>
                <w:sz w:val="18"/>
              </w:rPr>
            </w:pPr>
            <w:r>
              <w:rPr>
                <w:color w:val="231F20"/>
                <w:w w:val="95"/>
                <w:sz w:val="18"/>
              </w:rPr>
              <w:t>65</w:t>
            </w:r>
          </w:p>
        </w:tc>
        <w:tc>
          <w:tcPr>
            <w:tcW w:w="708" w:type="dxa"/>
            <w:shd w:val="clear" w:color="auto" w:fill="D1D3D4"/>
          </w:tcPr>
          <w:p>
            <w:pPr>
              <w:pStyle w:val="TableParagraph"/>
              <w:spacing w:before="30"/>
              <w:ind w:left="147" w:right="142"/>
              <w:rPr>
                <w:sz w:val="18"/>
              </w:rPr>
            </w:pPr>
            <w:r>
              <w:rPr>
                <w:color w:val="231F20"/>
                <w:w w:val="90"/>
                <w:sz w:val="18"/>
              </w:rPr>
              <w:t>Full</w:t>
            </w:r>
          </w:p>
        </w:tc>
        <w:tc>
          <w:tcPr>
            <w:tcW w:w="740" w:type="dxa"/>
            <w:shd w:val="clear" w:color="auto" w:fill="D1D3D4"/>
          </w:tcPr>
          <w:p>
            <w:pPr>
              <w:pStyle w:val="TableParagraph"/>
              <w:spacing w:before="30"/>
              <w:ind w:left="233" w:right="228"/>
              <w:rPr>
                <w:sz w:val="18"/>
              </w:rPr>
            </w:pPr>
            <w:r>
              <w:rPr>
                <w:color w:val="231F20"/>
                <w:w w:val="95"/>
                <w:sz w:val="18"/>
              </w:rPr>
              <w:t>26</w:t>
            </w:r>
          </w:p>
        </w:tc>
        <w:tc>
          <w:tcPr>
            <w:tcW w:w="1042" w:type="dxa"/>
            <w:shd w:val="clear" w:color="auto" w:fill="D1D3D4"/>
          </w:tcPr>
          <w:p>
            <w:pPr>
              <w:pStyle w:val="TableParagraph"/>
              <w:spacing w:before="30"/>
              <w:ind w:left="480"/>
              <w:jc w:val="left"/>
              <w:rPr>
                <w:sz w:val="18"/>
              </w:rPr>
            </w:pPr>
            <w:r>
              <w:rPr>
                <w:color w:val="231F20"/>
                <w:w w:val="86"/>
                <w:sz w:val="18"/>
              </w:rPr>
              <w:t>4</w:t>
            </w:r>
          </w:p>
        </w:tc>
        <w:tc>
          <w:tcPr>
            <w:tcW w:w="979" w:type="dxa"/>
            <w:shd w:val="clear" w:color="auto" w:fill="D1D3D4"/>
          </w:tcPr>
          <w:p>
            <w:pPr>
              <w:pStyle w:val="TableParagraph"/>
              <w:spacing w:before="30"/>
              <w:ind w:left="90" w:right="83"/>
              <w:rPr>
                <w:sz w:val="18"/>
              </w:rPr>
            </w:pPr>
            <w:r>
              <w:rPr>
                <w:color w:val="231F20"/>
                <w:w w:val="95"/>
                <w:sz w:val="18"/>
              </w:rPr>
              <w:t>100</w:t>
            </w:r>
          </w:p>
        </w:tc>
        <w:tc>
          <w:tcPr>
            <w:tcW w:w="782" w:type="dxa"/>
            <w:shd w:val="clear" w:color="auto" w:fill="D1D3D4"/>
          </w:tcPr>
          <w:p>
            <w:pPr>
              <w:pStyle w:val="TableParagraph"/>
              <w:spacing w:before="30"/>
              <w:ind w:left="158" w:right="151"/>
              <w:rPr>
                <w:sz w:val="18"/>
              </w:rPr>
            </w:pPr>
            <w:r>
              <w:rPr>
                <w:color w:val="231F20"/>
                <w:w w:val="95"/>
                <w:sz w:val="18"/>
              </w:rPr>
              <w:t>0.36</w:t>
            </w:r>
          </w:p>
        </w:tc>
      </w:tr>
      <w:tr>
        <w:trPr>
          <w:trHeight w:val="257" w:hRule="atLeast"/>
        </w:trPr>
        <w:tc>
          <w:tcPr>
            <w:tcW w:w="1113" w:type="dxa"/>
            <w:tcBorders>
              <w:right w:val="single" w:sz="8" w:space="0" w:color="231F20"/>
            </w:tcBorders>
            <w:shd w:val="clear" w:color="auto" w:fill="E6E7E8"/>
          </w:tcPr>
          <w:p>
            <w:pPr>
              <w:pStyle w:val="TableParagraph"/>
              <w:spacing w:before="30"/>
              <w:ind w:left="99" w:right="100"/>
              <w:rPr>
                <w:sz w:val="18"/>
              </w:rPr>
            </w:pPr>
            <w:r>
              <w:rPr>
                <w:color w:val="231F20"/>
                <w:w w:val="90"/>
                <w:sz w:val="18"/>
              </w:rPr>
              <w:t>F/G/S150</w:t>
            </w:r>
          </w:p>
        </w:tc>
        <w:tc>
          <w:tcPr>
            <w:tcW w:w="868" w:type="dxa"/>
            <w:tcBorders>
              <w:left w:val="single" w:sz="8" w:space="0" w:color="231F20"/>
            </w:tcBorders>
            <w:shd w:val="clear" w:color="auto" w:fill="E6E7E8"/>
          </w:tcPr>
          <w:p>
            <w:pPr>
              <w:pStyle w:val="TableParagraph"/>
              <w:spacing w:before="30"/>
              <w:ind w:left="198" w:right="206"/>
              <w:rPr>
                <w:sz w:val="18"/>
              </w:rPr>
            </w:pPr>
            <w:r>
              <w:rPr>
                <w:color w:val="231F20"/>
                <w:sz w:val="18"/>
              </w:rPr>
              <w:t>1-1/2</w:t>
            </w:r>
          </w:p>
        </w:tc>
        <w:tc>
          <w:tcPr>
            <w:tcW w:w="868" w:type="dxa"/>
            <w:shd w:val="clear" w:color="auto" w:fill="E6E7E8"/>
          </w:tcPr>
          <w:p>
            <w:pPr>
              <w:pStyle w:val="TableParagraph"/>
              <w:spacing w:before="30"/>
              <w:ind w:left="152" w:right="152"/>
              <w:rPr>
                <w:sz w:val="18"/>
              </w:rPr>
            </w:pPr>
            <w:r>
              <w:rPr>
                <w:color w:val="231F20"/>
                <w:w w:val="95"/>
                <w:sz w:val="18"/>
              </w:rPr>
              <w:t>38.1</w:t>
            </w:r>
          </w:p>
        </w:tc>
        <w:tc>
          <w:tcPr>
            <w:tcW w:w="868" w:type="dxa"/>
            <w:shd w:val="clear" w:color="auto" w:fill="E6E7E8"/>
          </w:tcPr>
          <w:p>
            <w:pPr>
              <w:pStyle w:val="TableParagraph"/>
              <w:spacing w:before="30"/>
              <w:ind w:left="152" w:right="152"/>
              <w:rPr>
                <w:sz w:val="18"/>
              </w:rPr>
            </w:pPr>
            <w:r>
              <w:rPr>
                <w:color w:val="231F20"/>
                <w:w w:val="95"/>
                <w:sz w:val="18"/>
              </w:rPr>
              <w:t>1.83</w:t>
            </w:r>
          </w:p>
        </w:tc>
        <w:tc>
          <w:tcPr>
            <w:tcW w:w="868" w:type="dxa"/>
            <w:shd w:val="clear" w:color="auto" w:fill="E6E7E8"/>
          </w:tcPr>
          <w:p>
            <w:pPr>
              <w:pStyle w:val="TableParagraph"/>
              <w:spacing w:before="30"/>
              <w:ind w:left="283"/>
              <w:jc w:val="left"/>
              <w:rPr>
                <w:sz w:val="18"/>
              </w:rPr>
            </w:pPr>
            <w:r>
              <w:rPr>
                <w:color w:val="231F20"/>
                <w:w w:val="95"/>
                <w:sz w:val="18"/>
              </w:rPr>
              <w:t>46.5</w:t>
            </w:r>
          </w:p>
        </w:tc>
        <w:tc>
          <w:tcPr>
            <w:tcW w:w="702" w:type="dxa"/>
            <w:shd w:val="clear" w:color="auto" w:fill="E6E7E8"/>
          </w:tcPr>
          <w:p>
            <w:pPr>
              <w:pStyle w:val="TableParagraph"/>
              <w:spacing w:before="30"/>
              <w:ind w:left="188" w:right="186"/>
              <w:rPr>
                <w:sz w:val="18"/>
              </w:rPr>
            </w:pPr>
            <w:r>
              <w:rPr>
                <w:color w:val="231F20"/>
                <w:w w:val="95"/>
                <w:sz w:val="18"/>
              </w:rPr>
              <w:t>100</w:t>
            </w:r>
          </w:p>
        </w:tc>
        <w:tc>
          <w:tcPr>
            <w:tcW w:w="705" w:type="dxa"/>
            <w:shd w:val="clear" w:color="auto" w:fill="E6E7E8"/>
          </w:tcPr>
          <w:p>
            <w:pPr>
              <w:pStyle w:val="TableParagraph"/>
              <w:spacing w:before="30"/>
              <w:ind w:left="214" w:right="211"/>
              <w:rPr>
                <w:sz w:val="18"/>
              </w:rPr>
            </w:pPr>
            <w:r>
              <w:rPr>
                <w:color w:val="231F20"/>
                <w:w w:val="95"/>
                <w:sz w:val="18"/>
              </w:rPr>
              <w:t>65</w:t>
            </w:r>
          </w:p>
        </w:tc>
        <w:tc>
          <w:tcPr>
            <w:tcW w:w="708" w:type="dxa"/>
            <w:shd w:val="clear" w:color="auto" w:fill="E6E7E8"/>
          </w:tcPr>
          <w:p>
            <w:pPr>
              <w:pStyle w:val="TableParagraph"/>
              <w:spacing w:before="30"/>
              <w:ind w:left="147" w:right="143"/>
              <w:rPr>
                <w:sz w:val="18"/>
              </w:rPr>
            </w:pPr>
            <w:r>
              <w:rPr>
                <w:color w:val="231F20"/>
                <w:w w:val="90"/>
                <w:sz w:val="18"/>
              </w:rPr>
              <w:t>Full</w:t>
            </w:r>
          </w:p>
        </w:tc>
        <w:tc>
          <w:tcPr>
            <w:tcW w:w="740" w:type="dxa"/>
            <w:shd w:val="clear" w:color="auto" w:fill="E6E7E8"/>
          </w:tcPr>
          <w:p>
            <w:pPr>
              <w:pStyle w:val="TableParagraph"/>
              <w:spacing w:before="30"/>
              <w:ind w:left="233" w:right="228"/>
              <w:rPr>
                <w:sz w:val="18"/>
              </w:rPr>
            </w:pPr>
            <w:r>
              <w:rPr>
                <w:color w:val="231F20"/>
                <w:w w:val="95"/>
                <w:sz w:val="18"/>
              </w:rPr>
              <w:t>26</w:t>
            </w:r>
          </w:p>
        </w:tc>
        <w:tc>
          <w:tcPr>
            <w:tcW w:w="1042" w:type="dxa"/>
            <w:shd w:val="clear" w:color="auto" w:fill="E6E7E8"/>
          </w:tcPr>
          <w:p>
            <w:pPr>
              <w:pStyle w:val="TableParagraph"/>
              <w:spacing w:before="30"/>
              <w:ind w:left="480"/>
              <w:jc w:val="left"/>
              <w:rPr>
                <w:sz w:val="18"/>
              </w:rPr>
            </w:pPr>
            <w:r>
              <w:rPr>
                <w:color w:val="231F20"/>
                <w:w w:val="86"/>
                <w:sz w:val="18"/>
              </w:rPr>
              <w:t>5</w:t>
            </w:r>
          </w:p>
        </w:tc>
        <w:tc>
          <w:tcPr>
            <w:tcW w:w="979" w:type="dxa"/>
            <w:shd w:val="clear" w:color="auto" w:fill="E6E7E8"/>
          </w:tcPr>
          <w:p>
            <w:pPr>
              <w:pStyle w:val="TableParagraph"/>
              <w:spacing w:before="30"/>
              <w:ind w:left="90" w:right="84"/>
              <w:rPr>
                <w:sz w:val="18"/>
              </w:rPr>
            </w:pPr>
            <w:r>
              <w:rPr>
                <w:color w:val="231F20"/>
                <w:w w:val="95"/>
                <w:sz w:val="18"/>
              </w:rPr>
              <w:t>100</w:t>
            </w:r>
          </w:p>
        </w:tc>
        <w:tc>
          <w:tcPr>
            <w:tcW w:w="782" w:type="dxa"/>
            <w:shd w:val="clear" w:color="auto" w:fill="E6E7E8"/>
          </w:tcPr>
          <w:p>
            <w:pPr>
              <w:pStyle w:val="TableParagraph"/>
              <w:spacing w:before="30"/>
              <w:ind w:left="158" w:right="152"/>
              <w:rPr>
                <w:sz w:val="18"/>
              </w:rPr>
            </w:pPr>
            <w:r>
              <w:rPr>
                <w:color w:val="231F20"/>
                <w:w w:val="95"/>
                <w:sz w:val="18"/>
              </w:rPr>
              <w:t>0.48</w:t>
            </w:r>
          </w:p>
        </w:tc>
      </w:tr>
      <w:tr>
        <w:trPr>
          <w:trHeight w:val="257" w:hRule="atLeast"/>
        </w:trPr>
        <w:tc>
          <w:tcPr>
            <w:tcW w:w="1113" w:type="dxa"/>
            <w:tcBorders>
              <w:right w:val="single" w:sz="8" w:space="0" w:color="231F20"/>
            </w:tcBorders>
            <w:shd w:val="clear" w:color="auto" w:fill="D1D3D4"/>
          </w:tcPr>
          <w:p>
            <w:pPr>
              <w:pStyle w:val="TableParagraph"/>
              <w:spacing w:before="30"/>
              <w:ind w:left="99" w:right="100"/>
              <w:rPr>
                <w:sz w:val="18"/>
              </w:rPr>
            </w:pPr>
            <w:r>
              <w:rPr>
                <w:color w:val="231F20"/>
                <w:w w:val="90"/>
                <w:sz w:val="18"/>
              </w:rPr>
              <w:t>F/G/S200</w:t>
            </w:r>
          </w:p>
        </w:tc>
        <w:tc>
          <w:tcPr>
            <w:tcW w:w="868" w:type="dxa"/>
            <w:tcBorders>
              <w:left w:val="single" w:sz="8" w:space="0" w:color="231F20"/>
            </w:tcBorders>
            <w:shd w:val="clear" w:color="auto" w:fill="D1D3D4"/>
          </w:tcPr>
          <w:p>
            <w:pPr>
              <w:pStyle w:val="TableParagraph"/>
              <w:spacing w:before="30"/>
              <w:ind w:right="8"/>
              <w:rPr>
                <w:sz w:val="18"/>
              </w:rPr>
            </w:pPr>
            <w:r>
              <w:rPr>
                <w:color w:val="231F20"/>
                <w:w w:val="86"/>
                <w:sz w:val="18"/>
              </w:rPr>
              <w:t>2</w:t>
            </w:r>
          </w:p>
        </w:tc>
        <w:tc>
          <w:tcPr>
            <w:tcW w:w="868" w:type="dxa"/>
            <w:shd w:val="clear" w:color="auto" w:fill="D1D3D4"/>
          </w:tcPr>
          <w:p>
            <w:pPr>
              <w:pStyle w:val="TableParagraph"/>
              <w:spacing w:before="30"/>
              <w:ind w:left="152" w:right="152"/>
              <w:rPr>
                <w:sz w:val="18"/>
              </w:rPr>
            </w:pPr>
            <w:r>
              <w:rPr>
                <w:color w:val="231F20"/>
                <w:w w:val="95"/>
                <w:sz w:val="18"/>
              </w:rPr>
              <w:t>50.8</w:t>
            </w:r>
          </w:p>
        </w:tc>
        <w:tc>
          <w:tcPr>
            <w:tcW w:w="868" w:type="dxa"/>
            <w:shd w:val="clear" w:color="auto" w:fill="D1D3D4"/>
          </w:tcPr>
          <w:p>
            <w:pPr>
              <w:pStyle w:val="TableParagraph"/>
              <w:spacing w:before="30"/>
              <w:ind w:left="152" w:right="152"/>
              <w:rPr>
                <w:sz w:val="18"/>
              </w:rPr>
            </w:pPr>
            <w:r>
              <w:rPr>
                <w:color w:val="231F20"/>
                <w:w w:val="95"/>
                <w:sz w:val="18"/>
              </w:rPr>
              <w:t>2.38</w:t>
            </w:r>
          </w:p>
        </w:tc>
        <w:tc>
          <w:tcPr>
            <w:tcW w:w="868" w:type="dxa"/>
            <w:shd w:val="clear" w:color="auto" w:fill="D1D3D4"/>
          </w:tcPr>
          <w:p>
            <w:pPr>
              <w:pStyle w:val="TableParagraph"/>
              <w:spacing w:before="30"/>
              <w:ind w:left="283"/>
              <w:jc w:val="left"/>
              <w:rPr>
                <w:sz w:val="18"/>
              </w:rPr>
            </w:pPr>
            <w:r>
              <w:rPr>
                <w:color w:val="231F20"/>
                <w:w w:val="95"/>
                <w:sz w:val="18"/>
              </w:rPr>
              <w:t>60.4</w:t>
            </w:r>
          </w:p>
        </w:tc>
        <w:tc>
          <w:tcPr>
            <w:tcW w:w="702" w:type="dxa"/>
            <w:shd w:val="clear" w:color="auto" w:fill="D1D3D4"/>
          </w:tcPr>
          <w:p>
            <w:pPr>
              <w:pStyle w:val="TableParagraph"/>
              <w:spacing w:before="30"/>
              <w:ind w:left="188" w:right="186"/>
              <w:rPr>
                <w:sz w:val="18"/>
              </w:rPr>
            </w:pPr>
            <w:r>
              <w:rPr>
                <w:color w:val="231F20"/>
                <w:w w:val="95"/>
                <w:sz w:val="18"/>
              </w:rPr>
              <w:t>100</w:t>
            </w:r>
          </w:p>
        </w:tc>
        <w:tc>
          <w:tcPr>
            <w:tcW w:w="705" w:type="dxa"/>
            <w:shd w:val="clear" w:color="auto" w:fill="D1D3D4"/>
          </w:tcPr>
          <w:p>
            <w:pPr>
              <w:pStyle w:val="TableParagraph"/>
              <w:spacing w:before="30"/>
              <w:ind w:left="214" w:right="211"/>
              <w:rPr>
                <w:sz w:val="18"/>
              </w:rPr>
            </w:pPr>
            <w:r>
              <w:rPr>
                <w:color w:val="231F20"/>
                <w:w w:val="95"/>
                <w:sz w:val="18"/>
              </w:rPr>
              <w:t>65</w:t>
            </w:r>
          </w:p>
        </w:tc>
        <w:tc>
          <w:tcPr>
            <w:tcW w:w="708" w:type="dxa"/>
            <w:shd w:val="clear" w:color="auto" w:fill="D1D3D4"/>
          </w:tcPr>
          <w:p>
            <w:pPr>
              <w:pStyle w:val="TableParagraph"/>
              <w:spacing w:before="30"/>
              <w:ind w:left="147" w:right="143"/>
              <w:rPr>
                <w:sz w:val="18"/>
              </w:rPr>
            </w:pPr>
            <w:r>
              <w:rPr>
                <w:color w:val="231F20"/>
                <w:w w:val="90"/>
                <w:sz w:val="18"/>
              </w:rPr>
              <w:t>Full</w:t>
            </w:r>
          </w:p>
        </w:tc>
        <w:tc>
          <w:tcPr>
            <w:tcW w:w="740" w:type="dxa"/>
            <w:shd w:val="clear" w:color="auto" w:fill="D1D3D4"/>
          </w:tcPr>
          <w:p>
            <w:pPr>
              <w:pStyle w:val="TableParagraph"/>
              <w:spacing w:before="30"/>
              <w:ind w:left="232" w:right="228"/>
              <w:rPr>
                <w:sz w:val="18"/>
              </w:rPr>
            </w:pPr>
            <w:r>
              <w:rPr>
                <w:color w:val="231F20"/>
                <w:w w:val="95"/>
                <w:sz w:val="18"/>
              </w:rPr>
              <w:t>26</w:t>
            </w:r>
          </w:p>
        </w:tc>
        <w:tc>
          <w:tcPr>
            <w:tcW w:w="1042" w:type="dxa"/>
            <w:shd w:val="clear" w:color="auto" w:fill="D1D3D4"/>
          </w:tcPr>
          <w:p>
            <w:pPr>
              <w:pStyle w:val="TableParagraph"/>
              <w:spacing w:before="30"/>
              <w:ind w:left="480"/>
              <w:jc w:val="left"/>
              <w:rPr>
                <w:sz w:val="18"/>
              </w:rPr>
            </w:pPr>
            <w:r>
              <w:rPr>
                <w:color w:val="231F20"/>
                <w:w w:val="86"/>
                <w:sz w:val="18"/>
              </w:rPr>
              <w:t>7</w:t>
            </w:r>
          </w:p>
        </w:tc>
        <w:tc>
          <w:tcPr>
            <w:tcW w:w="979" w:type="dxa"/>
            <w:shd w:val="clear" w:color="auto" w:fill="D1D3D4"/>
          </w:tcPr>
          <w:p>
            <w:pPr>
              <w:pStyle w:val="TableParagraph"/>
              <w:spacing w:before="30"/>
              <w:ind w:left="90" w:right="84"/>
              <w:rPr>
                <w:sz w:val="18"/>
              </w:rPr>
            </w:pPr>
            <w:r>
              <w:rPr>
                <w:color w:val="231F20"/>
                <w:w w:val="95"/>
                <w:sz w:val="18"/>
              </w:rPr>
              <w:t>100</w:t>
            </w:r>
          </w:p>
        </w:tc>
        <w:tc>
          <w:tcPr>
            <w:tcW w:w="782" w:type="dxa"/>
            <w:shd w:val="clear" w:color="auto" w:fill="D1D3D4"/>
          </w:tcPr>
          <w:p>
            <w:pPr>
              <w:pStyle w:val="TableParagraph"/>
              <w:spacing w:before="30"/>
              <w:ind w:left="158" w:right="152"/>
              <w:rPr>
                <w:sz w:val="18"/>
              </w:rPr>
            </w:pPr>
            <w:r>
              <w:rPr>
                <w:color w:val="231F20"/>
                <w:w w:val="95"/>
                <w:sz w:val="18"/>
              </w:rPr>
              <w:t>0.71</w:t>
            </w:r>
          </w:p>
        </w:tc>
      </w:tr>
      <w:tr>
        <w:trPr>
          <w:trHeight w:val="257" w:hRule="atLeast"/>
        </w:trPr>
        <w:tc>
          <w:tcPr>
            <w:tcW w:w="1113" w:type="dxa"/>
            <w:tcBorders>
              <w:right w:val="single" w:sz="8" w:space="0" w:color="231F20"/>
            </w:tcBorders>
            <w:shd w:val="clear" w:color="auto" w:fill="E6E7E8"/>
          </w:tcPr>
          <w:p>
            <w:pPr>
              <w:pStyle w:val="TableParagraph"/>
              <w:spacing w:before="30"/>
              <w:ind w:left="99" w:right="100"/>
              <w:rPr>
                <w:sz w:val="18"/>
              </w:rPr>
            </w:pPr>
            <w:r>
              <w:rPr>
                <w:color w:val="231F20"/>
                <w:w w:val="90"/>
                <w:sz w:val="18"/>
              </w:rPr>
              <w:t>F/G250</w:t>
            </w:r>
          </w:p>
        </w:tc>
        <w:tc>
          <w:tcPr>
            <w:tcW w:w="868" w:type="dxa"/>
            <w:tcBorders>
              <w:left w:val="single" w:sz="8" w:space="0" w:color="231F20"/>
            </w:tcBorders>
            <w:shd w:val="clear" w:color="auto" w:fill="E6E7E8"/>
          </w:tcPr>
          <w:p>
            <w:pPr>
              <w:pStyle w:val="TableParagraph"/>
              <w:spacing w:before="30"/>
              <w:ind w:left="197" w:right="206"/>
              <w:rPr>
                <w:sz w:val="18"/>
              </w:rPr>
            </w:pPr>
            <w:r>
              <w:rPr>
                <w:color w:val="231F20"/>
                <w:sz w:val="18"/>
              </w:rPr>
              <w:t>2-1/2</w:t>
            </w:r>
          </w:p>
        </w:tc>
        <w:tc>
          <w:tcPr>
            <w:tcW w:w="868" w:type="dxa"/>
            <w:shd w:val="clear" w:color="auto" w:fill="E6E7E8"/>
          </w:tcPr>
          <w:p>
            <w:pPr>
              <w:pStyle w:val="TableParagraph"/>
              <w:spacing w:before="30"/>
              <w:ind w:left="152" w:right="152"/>
              <w:rPr>
                <w:sz w:val="18"/>
              </w:rPr>
            </w:pPr>
            <w:r>
              <w:rPr>
                <w:color w:val="231F20"/>
                <w:w w:val="95"/>
                <w:sz w:val="18"/>
              </w:rPr>
              <w:t>63.5</w:t>
            </w:r>
          </w:p>
        </w:tc>
        <w:tc>
          <w:tcPr>
            <w:tcW w:w="868" w:type="dxa"/>
            <w:shd w:val="clear" w:color="auto" w:fill="E6E7E8"/>
          </w:tcPr>
          <w:p>
            <w:pPr>
              <w:pStyle w:val="TableParagraph"/>
              <w:spacing w:before="30"/>
              <w:ind w:left="152" w:right="152"/>
              <w:rPr>
                <w:sz w:val="18"/>
              </w:rPr>
            </w:pPr>
            <w:r>
              <w:rPr>
                <w:color w:val="231F20"/>
                <w:w w:val="95"/>
                <w:sz w:val="18"/>
              </w:rPr>
              <w:t>2.89</w:t>
            </w:r>
          </w:p>
        </w:tc>
        <w:tc>
          <w:tcPr>
            <w:tcW w:w="868" w:type="dxa"/>
            <w:shd w:val="clear" w:color="auto" w:fill="E6E7E8"/>
          </w:tcPr>
          <w:p>
            <w:pPr>
              <w:pStyle w:val="TableParagraph"/>
              <w:spacing w:before="30"/>
              <w:ind w:left="283"/>
              <w:jc w:val="left"/>
              <w:rPr>
                <w:sz w:val="18"/>
              </w:rPr>
            </w:pPr>
            <w:r>
              <w:rPr>
                <w:color w:val="231F20"/>
                <w:w w:val="95"/>
                <w:sz w:val="18"/>
              </w:rPr>
              <w:t>73.4</w:t>
            </w:r>
          </w:p>
        </w:tc>
        <w:tc>
          <w:tcPr>
            <w:tcW w:w="702" w:type="dxa"/>
            <w:shd w:val="clear" w:color="auto" w:fill="E6E7E8"/>
          </w:tcPr>
          <w:p>
            <w:pPr>
              <w:pStyle w:val="TableParagraph"/>
              <w:spacing w:before="30"/>
              <w:ind w:left="187" w:right="186"/>
              <w:rPr>
                <w:sz w:val="18"/>
              </w:rPr>
            </w:pPr>
            <w:r>
              <w:rPr>
                <w:color w:val="231F20"/>
                <w:w w:val="95"/>
                <w:sz w:val="18"/>
              </w:rPr>
              <w:t>70</w:t>
            </w:r>
          </w:p>
        </w:tc>
        <w:tc>
          <w:tcPr>
            <w:tcW w:w="705" w:type="dxa"/>
            <w:shd w:val="clear" w:color="auto" w:fill="E6E7E8"/>
          </w:tcPr>
          <w:p>
            <w:pPr>
              <w:pStyle w:val="TableParagraph"/>
              <w:spacing w:before="30"/>
              <w:ind w:left="214" w:right="211"/>
              <w:rPr>
                <w:sz w:val="18"/>
              </w:rPr>
            </w:pPr>
            <w:r>
              <w:rPr>
                <w:color w:val="231F20"/>
                <w:w w:val="95"/>
                <w:sz w:val="18"/>
              </w:rPr>
              <w:t>48</w:t>
            </w:r>
          </w:p>
        </w:tc>
        <w:tc>
          <w:tcPr>
            <w:tcW w:w="708" w:type="dxa"/>
            <w:shd w:val="clear" w:color="auto" w:fill="E6E7E8"/>
          </w:tcPr>
          <w:p>
            <w:pPr>
              <w:pStyle w:val="TableParagraph"/>
              <w:spacing w:before="30"/>
              <w:ind w:left="147" w:right="143"/>
              <w:rPr>
                <w:sz w:val="18"/>
              </w:rPr>
            </w:pPr>
            <w:r>
              <w:rPr>
                <w:color w:val="231F20"/>
                <w:w w:val="90"/>
                <w:sz w:val="18"/>
              </w:rPr>
              <w:t>Full</w:t>
            </w:r>
          </w:p>
        </w:tc>
        <w:tc>
          <w:tcPr>
            <w:tcW w:w="740" w:type="dxa"/>
            <w:shd w:val="clear" w:color="auto" w:fill="E6E7E8"/>
          </w:tcPr>
          <w:p>
            <w:pPr>
              <w:pStyle w:val="TableParagraph"/>
              <w:spacing w:before="30"/>
              <w:ind w:left="232" w:right="228"/>
              <w:rPr>
                <w:sz w:val="18"/>
              </w:rPr>
            </w:pPr>
            <w:r>
              <w:rPr>
                <w:color w:val="231F20"/>
                <w:w w:val="95"/>
                <w:sz w:val="18"/>
              </w:rPr>
              <w:t>26</w:t>
            </w:r>
          </w:p>
        </w:tc>
        <w:tc>
          <w:tcPr>
            <w:tcW w:w="1042" w:type="dxa"/>
            <w:shd w:val="clear" w:color="auto" w:fill="E6E7E8"/>
          </w:tcPr>
          <w:p>
            <w:pPr>
              <w:pStyle w:val="TableParagraph"/>
              <w:spacing w:before="30"/>
              <w:ind w:left="480"/>
              <w:jc w:val="left"/>
              <w:rPr>
                <w:sz w:val="18"/>
              </w:rPr>
            </w:pPr>
            <w:r>
              <w:rPr>
                <w:color w:val="231F20"/>
                <w:w w:val="86"/>
                <w:sz w:val="18"/>
              </w:rPr>
              <w:t>8</w:t>
            </w:r>
          </w:p>
        </w:tc>
        <w:tc>
          <w:tcPr>
            <w:tcW w:w="979" w:type="dxa"/>
            <w:shd w:val="clear" w:color="auto" w:fill="E6E7E8"/>
          </w:tcPr>
          <w:p>
            <w:pPr>
              <w:pStyle w:val="TableParagraph"/>
              <w:spacing w:before="30"/>
              <w:ind w:left="90" w:right="85"/>
              <w:rPr>
                <w:sz w:val="18"/>
              </w:rPr>
            </w:pPr>
            <w:r>
              <w:rPr>
                <w:color w:val="231F20"/>
                <w:w w:val="95"/>
                <w:sz w:val="18"/>
              </w:rPr>
              <w:t>100</w:t>
            </w:r>
          </w:p>
        </w:tc>
        <w:tc>
          <w:tcPr>
            <w:tcW w:w="782" w:type="dxa"/>
            <w:shd w:val="clear" w:color="auto" w:fill="E6E7E8"/>
          </w:tcPr>
          <w:p>
            <w:pPr>
              <w:pStyle w:val="TableParagraph"/>
              <w:spacing w:before="30"/>
              <w:ind w:left="158" w:right="152"/>
              <w:rPr>
                <w:sz w:val="18"/>
              </w:rPr>
            </w:pPr>
            <w:r>
              <w:rPr>
                <w:color w:val="231F20"/>
                <w:w w:val="95"/>
                <w:sz w:val="18"/>
              </w:rPr>
              <w:t>0.96</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0"/>
                <w:sz w:val="18"/>
              </w:rPr>
              <w:t>F/G/S300</w:t>
            </w:r>
          </w:p>
        </w:tc>
        <w:tc>
          <w:tcPr>
            <w:tcW w:w="868" w:type="dxa"/>
            <w:tcBorders>
              <w:left w:val="single" w:sz="8" w:space="0" w:color="231F20"/>
            </w:tcBorders>
            <w:shd w:val="clear" w:color="auto" w:fill="D1D3D4"/>
          </w:tcPr>
          <w:p>
            <w:pPr>
              <w:pStyle w:val="TableParagraph"/>
              <w:spacing w:before="30"/>
              <w:ind w:right="9"/>
              <w:rPr>
                <w:sz w:val="18"/>
              </w:rPr>
            </w:pPr>
            <w:r>
              <w:rPr>
                <w:color w:val="231F20"/>
                <w:w w:val="86"/>
                <w:sz w:val="18"/>
              </w:rPr>
              <w:t>3</w:t>
            </w:r>
          </w:p>
        </w:tc>
        <w:tc>
          <w:tcPr>
            <w:tcW w:w="868" w:type="dxa"/>
            <w:shd w:val="clear" w:color="auto" w:fill="D1D3D4"/>
          </w:tcPr>
          <w:p>
            <w:pPr>
              <w:pStyle w:val="TableParagraph"/>
              <w:spacing w:before="30"/>
              <w:ind w:left="152" w:right="152"/>
              <w:rPr>
                <w:sz w:val="18"/>
              </w:rPr>
            </w:pPr>
            <w:r>
              <w:rPr>
                <w:color w:val="231F20"/>
                <w:w w:val="95"/>
                <w:sz w:val="18"/>
              </w:rPr>
              <w:t>76.2</w:t>
            </w:r>
          </w:p>
        </w:tc>
        <w:tc>
          <w:tcPr>
            <w:tcW w:w="868" w:type="dxa"/>
            <w:shd w:val="clear" w:color="auto" w:fill="D1D3D4"/>
          </w:tcPr>
          <w:p>
            <w:pPr>
              <w:pStyle w:val="TableParagraph"/>
              <w:spacing w:before="30"/>
              <w:ind w:left="152" w:right="152"/>
              <w:rPr>
                <w:sz w:val="18"/>
              </w:rPr>
            </w:pPr>
            <w:r>
              <w:rPr>
                <w:color w:val="231F20"/>
                <w:w w:val="95"/>
                <w:sz w:val="18"/>
              </w:rPr>
              <w:t>3.44</w:t>
            </w:r>
          </w:p>
        </w:tc>
        <w:tc>
          <w:tcPr>
            <w:tcW w:w="868" w:type="dxa"/>
            <w:shd w:val="clear" w:color="auto" w:fill="D1D3D4"/>
          </w:tcPr>
          <w:p>
            <w:pPr>
              <w:pStyle w:val="TableParagraph"/>
              <w:spacing w:before="30"/>
              <w:ind w:left="283"/>
              <w:jc w:val="left"/>
              <w:rPr>
                <w:sz w:val="18"/>
              </w:rPr>
            </w:pPr>
            <w:r>
              <w:rPr>
                <w:color w:val="231F20"/>
                <w:w w:val="95"/>
                <w:sz w:val="18"/>
              </w:rPr>
              <w:t>87.4</w:t>
            </w:r>
          </w:p>
        </w:tc>
        <w:tc>
          <w:tcPr>
            <w:tcW w:w="702" w:type="dxa"/>
            <w:shd w:val="clear" w:color="auto" w:fill="D1D3D4"/>
          </w:tcPr>
          <w:p>
            <w:pPr>
              <w:pStyle w:val="TableParagraph"/>
              <w:spacing w:before="30"/>
              <w:ind w:left="187" w:right="186"/>
              <w:rPr>
                <w:sz w:val="18"/>
              </w:rPr>
            </w:pPr>
            <w:r>
              <w:rPr>
                <w:color w:val="231F20"/>
                <w:w w:val="95"/>
                <w:sz w:val="18"/>
              </w:rPr>
              <w:t>70</w:t>
            </w:r>
          </w:p>
        </w:tc>
        <w:tc>
          <w:tcPr>
            <w:tcW w:w="705" w:type="dxa"/>
            <w:shd w:val="clear" w:color="auto" w:fill="D1D3D4"/>
          </w:tcPr>
          <w:p>
            <w:pPr>
              <w:pStyle w:val="TableParagraph"/>
              <w:spacing w:before="30"/>
              <w:ind w:left="213" w:right="211"/>
              <w:rPr>
                <w:sz w:val="18"/>
              </w:rPr>
            </w:pPr>
            <w:r>
              <w:rPr>
                <w:color w:val="231F20"/>
                <w:w w:val="95"/>
                <w:sz w:val="18"/>
              </w:rPr>
              <w:t>45</w:t>
            </w:r>
          </w:p>
        </w:tc>
        <w:tc>
          <w:tcPr>
            <w:tcW w:w="708" w:type="dxa"/>
            <w:shd w:val="clear" w:color="auto" w:fill="D1D3D4"/>
          </w:tcPr>
          <w:p>
            <w:pPr>
              <w:pStyle w:val="TableParagraph"/>
              <w:spacing w:before="30"/>
              <w:ind w:left="146" w:right="143"/>
              <w:rPr>
                <w:sz w:val="18"/>
              </w:rPr>
            </w:pPr>
            <w:r>
              <w:rPr>
                <w:color w:val="231F20"/>
                <w:w w:val="90"/>
                <w:sz w:val="18"/>
              </w:rPr>
              <w:t>Full</w:t>
            </w:r>
          </w:p>
        </w:tc>
        <w:tc>
          <w:tcPr>
            <w:tcW w:w="740" w:type="dxa"/>
            <w:shd w:val="clear" w:color="auto" w:fill="D1D3D4"/>
          </w:tcPr>
          <w:p>
            <w:pPr>
              <w:pStyle w:val="TableParagraph"/>
              <w:spacing w:before="30"/>
              <w:ind w:left="232" w:right="228"/>
              <w:rPr>
                <w:sz w:val="18"/>
              </w:rPr>
            </w:pPr>
            <w:r>
              <w:rPr>
                <w:color w:val="231F20"/>
                <w:w w:val="95"/>
                <w:sz w:val="18"/>
              </w:rPr>
              <w:t>26</w:t>
            </w:r>
          </w:p>
        </w:tc>
        <w:tc>
          <w:tcPr>
            <w:tcW w:w="1042" w:type="dxa"/>
            <w:shd w:val="clear" w:color="auto" w:fill="D1D3D4"/>
          </w:tcPr>
          <w:p>
            <w:pPr>
              <w:pStyle w:val="TableParagraph"/>
              <w:spacing w:before="30"/>
              <w:ind w:left="437"/>
              <w:jc w:val="left"/>
              <w:rPr>
                <w:sz w:val="18"/>
              </w:rPr>
            </w:pPr>
            <w:r>
              <w:rPr>
                <w:color w:val="231F20"/>
                <w:w w:val="95"/>
                <w:sz w:val="18"/>
              </w:rPr>
              <w:t>10</w:t>
            </w:r>
          </w:p>
        </w:tc>
        <w:tc>
          <w:tcPr>
            <w:tcW w:w="979" w:type="dxa"/>
            <w:shd w:val="clear" w:color="auto" w:fill="D1D3D4"/>
          </w:tcPr>
          <w:p>
            <w:pPr>
              <w:pStyle w:val="TableParagraph"/>
              <w:spacing w:before="30"/>
              <w:ind w:left="90" w:right="85"/>
              <w:rPr>
                <w:sz w:val="18"/>
              </w:rPr>
            </w:pPr>
            <w:r>
              <w:rPr>
                <w:color w:val="231F20"/>
                <w:w w:val="95"/>
                <w:sz w:val="18"/>
              </w:rPr>
              <w:t>100</w:t>
            </w:r>
          </w:p>
        </w:tc>
        <w:tc>
          <w:tcPr>
            <w:tcW w:w="782" w:type="dxa"/>
            <w:shd w:val="clear" w:color="auto" w:fill="D1D3D4"/>
          </w:tcPr>
          <w:p>
            <w:pPr>
              <w:pStyle w:val="TableParagraph"/>
              <w:spacing w:before="30"/>
              <w:ind w:left="158" w:right="153"/>
              <w:rPr>
                <w:sz w:val="18"/>
              </w:rPr>
            </w:pPr>
            <w:r>
              <w:rPr>
                <w:color w:val="231F20"/>
                <w:w w:val="95"/>
                <w:sz w:val="18"/>
              </w:rPr>
              <w:t>1.25</w:t>
            </w:r>
          </w:p>
        </w:tc>
      </w:tr>
      <w:tr>
        <w:trPr>
          <w:trHeight w:val="257" w:hRule="atLeast"/>
        </w:trPr>
        <w:tc>
          <w:tcPr>
            <w:tcW w:w="1113" w:type="dxa"/>
            <w:tcBorders>
              <w:right w:val="single" w:sz="8" w:space="0" w:color="231F20"/>
            </w:tcBorders>
            <w:shd w:val="clear" w:color="auto" w:fill="E6E7E8"/>
          </w:tcPr>
          <w:p>
            <w:pPr>
              <w:pStyle w:val="TableParagraph"/>
              <w:spacing w:before="30"/>
              <w:ind w:left="100" w:right="100"/>
              <w:rPr>
                <w:sz w:val="18"/>
              </w:rPr>
            </w:pPr>
            <w:r>
              <w:rPr>
                <w:color w:val="231F20"/>
                <w:w w:val="90"/>
                <w:sz w:val="18"/>
              </w:rPr>
              <w:t>F/G/S400</w:t>
            </w:r>
          </w:p>
        </w:tc>
        <w:tc>
          <w:tcPr>
            <w:tcW w:w="868" w:type="dxa"/>
            <w:tcBorders>
              <w:left w:val="single" w:sz="8" w:space="0" w:color="231F20"/>
            </w:tcBorders>
            <w:shd w:val="clear" w:color="auto" w:fill="E6E7E8"/>
          </w:tcPr>
          <w:p>
            <w:pPr>
              <w:pStyle w:val="TableParagraph"/>
              <w:spacing w:before="30"/>
              <w:ind w:right="9"/>
              <w:rPr>
                <w:sz w:val="18"/>
              </w:rPr>
            </w:pPr>
            <w:r>
              <w:rPr>
                <w:color w:val="231F20"/>
                <w:w w:val="86"/>
                <w:sz w:val="18"/>
              </w:rPr>
              <w:t>4</w:t>
            </w:r>
          </w:p>
        </w:tc>
        <w:tc>
          <w:tcPr>
            <w:tcW w:w="868" w:type="dxa"/>
            <w:shd w:val="clear" w:color="auto" w:fill="E6E7E8"/>
          </w:tcPr>
          <w:p>
            <w:pPr>
              <w:pStyle w:val="TableParagraph"/>
              <w:spacing w:before="30"/>
              <w:ind w:left="151" w:right="152"/>
              <w:rPr>
                <w:sz w:val="18"/>
              </w:rPr>
            </w:pPr>
            <w:r>
              <w:rPr>
                <w:color w:val="231F20"/>
                <w:w w:val="95"/>
                <w:sz w:val="18"/>
              </w:rPr>
              <w:t>101.6</w:t>
            </w:r>
          </w:p>
        </w:tc>
        <w:tc>
          <w:tcPr>
            <w:tcW w:w="868" w:type="dxa"/>
            <w:shd w:val="clear" w:color="auto" w:fill="E6E7E8"/>
          </w:tcPr>
          <w:p>
            <w:pPr>
              <w:pStyle w:val="TableParagraph"/>
              <w:spacing w:before="30"/>
              <w:ind w:left="152" w:right="152"/>
              <w:rPr>
                <w:sz w:val="18"/>
              </w:rPr>
            </w:pPr>
            <w:r>
              <w:rPr>
                <w:color w:val="231F20"/>
                <w:w w:val="95"/>
                <w:sz w:val="18"/>
              </w:rPr>
              <w:t>4.57</w:t>
            </w:r>
          </w:p>
        </w:tc>
        <w:tc>
          <w:tcPr>
            <w:tcW w:w="868" w:type="dxa"/>
            <w:shd w:val="clear" w:color="auto" w:fill="E6E7E8"/>
          </w:tcPr>
          <w:p>
            <w:pPr>
              <w:pStyle w:val="TableParagraph"/>
              <w:spacing w:before="30"/>
              <w:ind w:left="239"/>
              <w:jc w:val="left"/>
              <w:rPr>
                <w:sz w:val="18"/>
              </w:rPr>
            </w:pPr>
            <w:r>
              <w:rPr>
                <w:color w:val="231F20"/>
                <w:w w:val="95"/>
                <w:sz w:val="18"/>
              </w:rPr>
              <w:t>116.1</w:t>
            </w:r>
          </w:p>
        </w:tc>
        <w:tc>
          <w:tcPr>
            <w:tcW w:w="702" w:type="dxa"/>
            <w:shd w:val="clear" w:color="auto" w:fill="E6E7E8"/>
          </w:tcPr>
          <w:p>
            <w:pPr>
              <w:pStyle w:val="TableParagraph"/>
              <w:spacing w:before="30"/>
              <w:ind w:left="187" w:right="186"/>
              <w:rPr>
                <w:sz w:val="18"/>
              </w:rPr>
            </w:pPr>
            <w:r>
              <w:rPr>
                <w:color w:val="231F20"/>
                <w:w w:val="95"/>
                <w:sz w:val="18"/>
              </w:rPr>
              <w:t>60</w:t>
            </w:r>
          </w:p>
        </w:tc>
        <w:tc>
          <w:tcPr>
            <w:tcW w:w="705" w:type="dxa"/>
            <w:shd w:val="clear" w:color="auto" w:fill="E6E7E8"/>
          </w:tcPr>
          <w:p>
            <w:pPr>
              <w:pStyle w:val="TableParagraph"/>
              <w:spacing w:before="30"/>
              <w:ind w:left="213" w:right="211"/>
              <w:rPr>
                <w:sz w:val="18"/>
              </w:rPr>
            </w:pPr>
            <w:r>
              <w:rPr>
                <w:color w:val="231F20"/>
                <w:w w:val="95"/>
                <w:sz w:val="18"/>
              </w:rPr>
              <w:t>40</w:t>
            </w:r>
          </w:p>
        </w:tc>
        <w:tc>
          <w:tcPr>
            <w:tcW w:w="708" w:type="dxa"/>
            <w:shd w:val="clear" w:color="auto" w:fill="E6E7E8"/>
          </w:tcPr>
          <w:p>
            <w:pPr>
              <w:pStyle w:val="TableParagraph"/>
              <w:spacing w:before="30"/>
              <w:ind w:left="146" w:right="143"/>
              <w:rPr>
                <w:sz w:val="18"/>
              </w:rPr>
            </w:pPr>
            <w:r>
              <w:rPr>
                <w:color w:val="231F20"/>
                <w:w w:val="90"/>
                <w:sz w:val="18"/>
              </w:rPr>
              <w:t>Full</w:t>
            </w:r>
          </w:p>
        </w:tc>
        <w:tc>
          <w:tcPr>
            <w:tcW w:w="740" w:type="dxa"/>
            <w:shd w:val="clear" w:color="auto" w:fill="E6E7E8"/>
          </w:tcPr>
          <w:p>
            <w:pPr>
              <w:pStyle w:val="TableParagraph"/>
              <w:spacing w:before="30"/>
              <w:ind w:left="231" w:right="228"/>
              <w:rPr>
                <w:sz w:val="18"/>
              </w:rPr>
            </w:pPr>
            <w:r>
              <w:rPr>
                <w:color w:val="231F20"/>
                <w:w w:val="95"/>
                <w:sz w:val="18"/>
              </w:rPr>
              <w:t>26</w:t>
            </w:r>
          </w:p>
        </w:tc>
        <w:tc>
          <w:tcPr>
            <w:tcW w:w="1042" w:type="dxa"/>
            <w:shd w:val="clear" w:color="auto" w:fill="E6E7E8"/>
          </w:tcPr>
          <w:p>
            <w:pPr>
              <w:pStyle w:val="TableParagraph"/>
              <w:spacing w:before="30"/>
              <w:ind w:left="436"/>
              <w:jc w:val="left"/>
              <w:rPr>
                <w:sz w:val="18"/>
              </w:rPr>
            </w:pPr>
            <w:r>
              <w:rPr>
                <w:color w:val="231F20"/>
                <w:w w:val="95"/>
                <w:sz w:val="18"/>
              </w:rPr>
              <w:t>15</w:t>
            </w:r>
          </w:p>
        </w:tc>
        <w:tc>
          <w:tcPr>
            <w:tcW w:w="979" w:type="dxa"/>
            <w:shd w:val="clear" w:color="auto" w:fill="E6E7E8"/>
          </w:tcPr>
          <w:p>
            <w:pPr>
              <w:pStyle w:val="TableParagraph"/>
              <w:spacing w:before="30"/>
              <w:ind w:left="90" w:right="85"/>
              <w:rPr>
                <w:sz w:val="18"/>
              </w:rPr>
            </w:pPr>
            <w:r>
              <w:rPr>
                <w:color w:val="231F20"/>
                <w:w w:val="95"/>
                <w:sz w:val="18"/>
              </w:rPr>
              <w:t>100</w:t>
            </w:r>
          </w:p>
        </w:tc>
        <w:tc>
          <w:tcPr>
            <w:tcW w:w="782" w:type="dxa"/>
            <w:shd w:val="clear" w:color="auto" w:fill="E6E7E8"/>
          </w:tcPr>
          <w:p>
            <w:pPr>
              <w:pStyle w:val="TableParagraph"/>
              <w:spacing w:before="30"/>
              <w:ind w:left="158" w:right="153"/>
              <w:rPr>
                <w:sz w:val="18"/>
              </w:rPr>
            </w:pPr>
            <w:r>
              <w:rPr>
                <w:color w:val="231F20"/>
                <w:w w:val="95"/>
                <w:sz w:val="18"/>
              </w:rPr>
              <w:t>1.95</w:t>
            </w:r>
          </w:p>
        </w:tc>
      </w:tr>
      <w:tr>
        <w:trPr>
          <w:trHeight w:val="257" w:hRule="atLeast"/>
        </w:trPr>
        <w:tc>
          <w:tcPr>
            <w:tcW w:w="1113" w:type="dxa"/>
            <w:tcBorders>
              <w:right w:val="single" w:sz="8" w:space="0" w:color="231F20"/>
            </w:tcBorders>
            <w:shd w:val="clear" w:color="auto" w:fill="D1D3D4"/>
          </w:tcPr>
          <w:p>
            <w:pPr>
              <w:pStyle w:val="TableParagraph"/>
              <w:spacing w:before="30"/>
              <w:ind w:left="99" w:right="100"/>
              <w:rPr>
                <w:sz w:val="18"/>
              </w:rPr>
            </w:pPr>
            <w:r>
              <w:rPr>
                <w:color w:val="231F20"/>
                <w:w w:val="95"/>
                <w:sz w:val="18"/>
              </w:rPr>
              <w:t>F500</w:t>
            </w:r>
          </w:p>
        </w:tc>
        <w:tc>
          <w:tcPr>
            <w:tcW w:w="868" w:type="dxa"/>
            <w:tcBorders>
              <w:left w:val="single" w:sz="8" w:space="0" w:color="231F20"/>
            </w:tcBorders>
            <w:shd w:val="clear" w:color="auto" w:fill="D1D3D4"/>
          </w:tcPr>
          <w:p>
            <w:pPr>
              <w:pStyle w:val="TableParagraph"/>
              <w:spacing w:before="30"/>
              <w:ind w:right="10"/>
              <w:rPr>
                <w:sz w:val="18"/>
              </w:rPr>
            </w:pPr>
            <w:r>
              <w:rPr>
                <w:color w:val="231F20"/>
                <w:w w:val="86"/>
                <w:sz w:val="18"/>
              </w:rPr>
              <w:t>5</w:t>
            </w:r>
          </w:p>
        </w:tc>
        <w:tc>
          <w:tcPr>
            <w:tcW w:w="868" w:type="dxa"/>
            <w:shd w:val="clear" w:color="auto" w:fill="D1D3D4"/>
          </w:tcPr>
          <w:p>
            <w:pPr>
              <w:pStyle w:val="TableParagraph"/>
              <w:spacing w:before="30"/>
              <w:ind w:left="151" w:right="152"/>
              <w:rPr>
                <w:sz w:val="18"/>
              </w:rPr>
            </w:pPr>
            <w:r>
              <w:rPr>
                <w:color w:val="231F20"/>
                <w:w w:val="95"/>
                <w:sz w:val="18"/>
              </w:rPr>
              <w:t>127.0</w:t>
            </w:r>
          </w:p>
        </w:tc>
        <w:tc>
          <w:tcPr>
            <w:tcW w:w="868" w:type="dxa"/>
            <w:shd w:val="clear" w:color="auto" w:fill="D1D3D4"/>
          </w:tcPr>
          <w:p>
            <w:pPr>
              <w:pStyle w:val="TableParagraph"/>
              <w:spacing w:before="30"/>
              <w:ind w:left="151" w:right="152"/>
              <w:rPr>
                <w:sz w:val="18"/>
              </w:rPr>
            </w:pPr>
            <w:r>
              <w:rPr>
                <w:color w:val="231F20"/>
                <w:w w:val="95"/>
                <w:sz w:val="18"/>
              </w:rPr>
              <w:t>5.59</w:t>
            </w:r>
          </w:p>
        </w:tc>
        <w:tc>
          <w:tcPr>
            <w:tcW w:w="868" w:type="dxa"/>
            <w:shd w:val="clear" w:color="auto" w:fill="D1D3D4"/>
          </w:tcPr>
          <w:p>
            <w:pPr>
              <w:pStyle w:val="TableParagraph"/>
              <w:spacing w:before="30"/>
              <w:ind w:left="239"/>
              <w:jc w:val="left"/>
              <w:rPr>
                <w:sz w:val="18"/>
              </w:rPr>
            </w:pPr>
            <w:r>
              <w:rPr>
                <w:color w:val="231F20"/>
                <w:w w:val="95"/>
                <w:sz w:val="18"/>
              </w:rPr>
              <w:t>141.9</w:t>
            </w:r>
          </w:p>
        </w:tc>
        <w:tc>
          <w:tcPr>
            <w:tcW w:w="702" w:type="dxa"/>
            <w:shd w:val="clear" w:color="auto" w:fill="D1D3D4"/>
          </w:tcPr>
          <w:p>
            <w:pPr>
              <w:pStyle w:val="TableParagraph"/>
              <w:spacing w:before="30"/>
              <w:ind w:left="186" w:right="186"/>
              <w:rPr>
                <w:sz w:val="18"/>
              </w:rPr>
            </w:pPr>
            <w:r>
              <w:rPr>
                <w:color w:val="231F20"/>
                <w:w w:val="95"/>
                <w:sz w:val="18"/>
              </w:rPr>
              <w:t>45</w:t>
            </w:r>
          </w:p>
        </w:tc>
        <w:tc>
          <w:tcPr>
            <w:tcW w:w="705" w:type="dxa"/>
            <w:shd w:val="clear" w:color="auto" w:fill="D1D3D4"/>
          </w:tcPr>
          <w:p>
            <w:pPr>
              <w:pStyle w:val="TableParagraph"/>
              <w:spacing w:before="30"/>
              <w:ind w:left="212" w:right="211"/>
              <w:rPr>
                <w:sz w:val="18"/>
              </w:rPr>
            </w:pPr>
            <w:r>
              <w:rPr>
                <w:color w:val="231F20"/>
                <w:w w:val="95"/>
                <w:sz w:val="18"/>
              </w:rPr>
              <w:t>30</w:t>
            </w:r>
          </w:p>
        </w:tc>
        <w:tc>
          <w:tcPr>
            <w:tcW w:w="708" w:type="dxa"/>
            <w:shd w:val="clear" w:color="auto" w:fill="D1D3D4"/>
          </w:tcPr>
          <w:p>
            <w:pPr>
              <w:pStyle w:val="TableParagraph"/>
              <w:spacing w:before="30"/>
              <w:ind w:left="145" w:right="143"/>
              <w:rPr>
                <w:sz w:val="18"/>
              </w:rPr>
            </w:pPr>
            <w:r>
              <w:rPr>
                <w:color w:val="231F20"/>
                <w:w w:val="95"/>
                <w:sz w:val="18"/>
              </w:rPr>
              <w:t>28</w:t>
            </w:r>
          </w:p>
        </w:tc>
        <w:tc>
          <w:tcPr>
            <w:tcW w:w="740" w:type="dxa"/>
            <w:shd w:val="clear" w:color="auto" w:fill="D1D3D4"/>
          </w:tcPr>
          <w:p>
            <w:pPr>
              <w:pStyle w:val="TableParagraph"/>
              <w:spacing w:before="30"/>
              <w:ind w:left="231" w:right="228"/>
              <w:rPr>
                <w:sz w:val="18"/>
              </w:rPr>
            </w:pPr>
            <w:r>
              <w:rPr>
                <w:color w:val="231F20"/>
                <w:w w:val="95"/>
                <w:sz w:val="18"/>
              </w:rPr>
              <w:t>24</w:t>
            </w:r>
          </w:p>
        </w:tc>
        <w:tc>
          <w:tcPr>
            <w:tcW w:w="1042" w:type="dxa"/>
            <w:shd w:val="clear" w:color="auto" w:fill="D1D3D4"/>
          </w:tcPr>
          <w:p>
            <w:pPr>
              <w:pStyle w:val="TableParagraph"/>
              <w:spacing w:before="30"/>
              <w:ind w:left="436"/>
              <w:jc w:val="left"/>
              <w:rPr>
                <w:sz w:val="18"/>
              </w:rPr>
            </w:pPr>
            <w:r>
              <w:rPr>
                <w:color w:val="231F20"/>
                <w:w w:val="95"/>
                <w:sz w:val="18"/>
              </w:rPr>
              <w:t>22</w:t>
            </w:r>
          </w:p>
        </w:tc>
        <w:tc>
          <w:tcPr>
            <w:tcW w:w="979" w:type="dxa"/>
            <w:shd w:val="clear" w:color="auto" w:fill="D1D3D4"/>
          </w:tcPr>
          <w:p>
            <w:pPr>
              <w:pStyle w:val="TableParagraph"/>
              <w:spacing w:before="30"/>
              <w:ind w:left="89" w:right="85"/>
              <w:rPr>
                <w:sz w:val="18"/>
              </w:rPr>
            </w:pPr>
            <w:r>
              <w:rPr>
                <w:color w:val="231F20"/>
                <w:sz w:val="18"/>
              </w:rPr>
              <w:t>100/20</w:t>
            </w:r>
          </w:p>
        </w:tc>
        <w:tc>
          <w:tcPr>
            <w:tcW w:w="782" w:type="dxa"/>
            <w:shd w:val="clear" w:color="auto" w:fill="D1D3D4"/>
          </w:tcPr>
          <w:p>
            <w:pPr>
              <w:pStyle w:val="TableParagraph"/>
              <w:spacing w:before="30"/>
              <w:ind w:left="158" w:right="153"/>
              <w:rPr>
                <w:sz w:val="18"/>
              </w:rPr>
            </w:pPr>
            <w:r>
              <w:rPr>
                <w:color w:val="231F20"/>
                <w:w w:val="95"/>
                <w:sz w:val="18"/>
              </w:rPr>
              <w:t>2.45</w:t>
            </w:r>
          </w:p>
        </w:tc>
      </w:tr>
      <w:tr>
        <w:trPr>
          <w:trHeight w:val="257" w:hRule="atLeast"/>
        </w:trPr>
        <w:tc>
          <w:tcPr>
            <w:tcW w:w="1113" w:type="dxa"/>
            <w:tcBorders>
              <w:right w:val="single" w:sz="8" w:space="0" w:color="231F20"/>
            </w:tcBorders>
            <w:shd w:val="clear" w:color="auto" w:fill="E6E7E8"/>
          </w:tcPr>
          <w:p>
            <w:pPr>
              <w:pStyle w:val="TableParagraph"/>
              <w:spacing w:before="30"/>
              <w:ind w:left="99" w:right="100"/>
              <w:rPr>
                <w:sz w:val="18"/>
              </w:rPr>
            </w:pPr>
            <w:r>
              <w:rPr>
                <w:color w:val="231F20"/>
                <w:w w:val="90"/>
                <w:sz w:val="18"/>
              </w:rPr>
              <w:t>F/G600</w:t>
            </w:r>
          </w:p>
        </w:tc>
        <w:tc>
          <w:tcPr>
            <w:tcW w:w="868" w:type="dxa"/>
            <w:tcBorders>
              <w:left w:val="single" w:sz="8" w:space="0" w:color="231F20"/>
            </w:tcBorders>
            <w:shd w:val="clear" w:color="auto" w:fill="E6E7E8"/>
          </w:tcPr>
          <w:p>
            <w:pPr>
              <w:pStyle w:val="TableParagraph"/>
              <w:spacing w:before="30"/>
              <w:ind w:right="10"/>
              <w:rPr>
                <w:sz w:val="18"/>
              </w:rPr>
            </w:pPr>
            <w:r>
              <w:rPr>
                <w:color w:val="231F20"/>
                <w:w w:val="86"/>
                <w:sz w:val="18"/>
              </w:rPr>
              <w:t>6</w:t>
            </w:r>
          </w:p>
        </w:tc>
        <w:tc>
          <w:tcPr>
            <w:tcW w:w="868" w:type="dxa"/>
            <w:shd w:val="clear" w:color="auto" w:fill="E6E7E8"/>
          </w:tcPr>
          <w:p>
            <w:pPr>
              <w:pStyle w:val="TableParagraph"/>
              <w:spacing w:before="30"/>
              <w:ind w:left="151" w:right="152"/>
              <w:rPr>
                <w:sz w:val="18"/>
              </w:rPr>
            </w:pPr>
            <w:r>
              <w:rPr>
                <w:color w:val="231F20"/>
                <w:w w:val="95"/>
                <w:sz w:val="18"/>
              </w:rPr>
              <w:t>152.4</w:t>
            </w:r>
          </w:p>
        </w:tc>
        <w:tc>
          <w:tcPr>
            <w:tcW w:w="868" w:type="dxa"/>
            <w:shd w:val="clear" w:color="auto" w:fill="E6E7E8"/>
          </w:tcPr>
          <w:p>
            <w:pPr>
              <w:pStyle w:val="TableParagraph"/>
              <w:spacing w:before="30"/>
              <w:ind w:left="151" w:right="152"/>
              <w:rPr>
                <w:sz w:val="18"/>
              </w:rPr>
            </w:pPr>
            <w:r>
              <w:rPr>
                <w:color w:val="231F20"/>
                <w:w w:val="95"/>
                <w:sz w:val="18"/>
              </w:rPr>
              <w:t>6.77</w:t>
            </w:r>
          </w:p>
        </w:tc>
        <w:tc>
          <w:tcPr>
            <w:tcW w:w="868" w:type="dxa"/>
            <w:shd w:val="clear" w:color="auto" w:fill="E6E7E8"/>
          </w:tcPr>
          <w:p>
            <w:pPr>
              <w:pStyle w:val="TableParagraph"/>
              <w:spacing w:before="30"/>
              <w:ind w:left="239"/>
              <w:jc w:val="left"/>
              <w:rPr>
                <w:sz w:val="18"/>
              </w:rPr>
            </w:pPr>
            <w:r>
              <w:rPr>
                <w:color w:val="231F20"/>
                <w:w w:val="95"/>
                <w:sz w:val="18"/>
              </w:rPr>
              <w:t>172.0</w:t>
            </w:r>
          </w:p>
        </w:tc>
        <w:tc>
          <w:tcPr>
            <w:tcW w:w="702" w:type="dxa"/>
            <w:shd w:val="clear" w:color="auto" w:fill="E6E7E8"/>
          </w:tcPr>
          <w:p>
            <w:pPr>
              <w:pStyle w:val="TableParagraph"/>
              <w:spacing w:before="30"/>
              <w:ind w:left="186" w:right="186"/>
              <w:rPr>
                <w:sz w:val="18"/>
              </w:rPr>
            </w:pPr>
            <w:r>
              <w:rPr>
                <w:color w:val="231F20"/>
                <w:w w:val="95"/>
                <w:sz w:val="18"/>
              </w:rPr>
              <w:t>40</w:t>
            </w:r>
          </w:p>
        </w:tc>
        <w:tc>
          <w:tcPr>
            <w:tcW w:w="705" w:type="dxa"/>
            <w:shd w:val="clear" w:color="auto" w:fill="E6E7E8"/>
          </w:tcPr>
          <w:p>
            <w:pPr>
              <w:pStyle w:val="TableParagraph"/>
              <w:spacing w:before="30"/>
              <w:ind w:left="212" w:right="211"/>
              <w:rPr>
                <w:sz w:val="18"/>
              </w:rPr>
            </w:pPr>
            <w:r>
              <w:rPr>
                <w:color w:val="231F20"/>
                <w:w w:val="95"/>
                <w:sz w:val="18"/>
              </w:rPr>
              <w:t>25</w:t>
            </w:r>
          </w:p>
        </w:tc>
        <w:tc>
          <w:tcPr>
            <w:tcW w:w="708" w:type="dxa"/>
            <w:shd w:val="clear" w:color="auto" w:fill="E6E7E8"/>
          </w:tcPr>
          <w:p>
            <w:pPr>
              <w:pStyle w:val="TableParagraph"/>
              <w:spacing w:before="30"/>
              <w:ind w:left="145" w:right="143"/>
              <w:rPr>
                <w:sz w:val="18"/>
              </w:rPr>
            </w:pPr>
            <w:r>
              <w:rPr>
                <w:color w:val="231F20"/>
                <w:w w:val="95"/>
                <w:sz w:val="18"/>
              </w:rPr>
              <w:t>28</w:t>
            </w:r>
          </w:p>
        </w:tc>
        <w:tc>
          <w:tcPr>
            <w:tcW w:w="740" w:type="dxa"/>
            <w:shd w:val="clear" w:color="auto" w:fill="E6E7E8"/>
          </w:tcPr>
          <w:p>
            <w:pPr>
              <w:pStyle w:val="TableParagraph"/>
              <w:spacing w:before="30"/>
              <w:ind w:left="231" w:right="228"/>
              <w:rPr>
                <w:sz w:val="18"/>
              </w:rPr>
            </w:pPr>
            <w:r>
              <w:rPr>
                <w:color w:val="231F20"/>
                <w:w w:val="95"/>
                <w:sz w:val="18"/>
              </w:rPr>
              <w:t>22</w:t>
            </w:r>
          </w:p>
        </w:tc>
        <w:tc>
          <w:tcPr>
            <w:tcW w:w="1042" w:type="dxa"/>
            <w:shd w:val="clear" w:color="auto" w:fill="E6E7E8"/>
          </w:tcPr>
          <w:p>
            <w:pPr>
              <w:pStyle w:val="TableParagraph"/>
              <w:spacing w:before="30"/>
              <w:ind w:left="436"/>
              <w:jc w:val="left"/>
              <w:rPr>
                <w:sz w:val="18"/>
              </w:rPr>
            </w:pPr>
            <w:r>
              <w:rPr>
                <w:color w:val="231F20"/>
                <w:w w:val="95"/>
                <w:sz w:val="18"/>
              </w:rPr>
              <w:t>25</w:t>
            </w:r>
          </w:p>
        </w:tc>
        <w:tc>
          <w:tcPr>
            <w:tcW w:w="979" w:type="dxa"/>
            <w:shd w:val="clear" w:color="auto" w:fill="E6E7E8"/>
          </w:tcPr>
          <w:p>
            <w:pPr>
              <w:pStyle w:val="TableParagraph"/>
              <w:spacing w:before="30"/>
              <w:ind w:left="89" w:right="85"/>
              <w:rPr>
                <w:sz w:val="18"/>
              </w:rPr>
            </w:pPr>
            <w:r>
              <w:rPr>
                <w:color w:val="231F20"/>
                <w:sz w:val="18"/>
              </w:rPr>
              <w:t>100/20</w:t>
            </w:r>
          </w:p>
        </w:tc>
        <w:tc>
          <w:tcPr>
            <w:tcW w:w="782" w:type="dxa"/>
            <w:shd w:val="clear" w:color="auto" w:fill="E6E7E8"/>
          </w:tcPr>
          <w:p>
            <w:pPr>
              <w:pStyle w:val="TableParagraph"/>
              <w:spacing w:before="30"/>
              <w:ind w:left="158" w:right="153"/>
              <w:rPr>
                <w:sz w:val="18"/>
              </w:rPr>
            </w:pPr>
            <w:r>
              <w:rPr>
                <w:color w:val="231F20"/>
                <w:w w:val="95"/>
                <w:sz w:val="18"/>
              </w:rPr>
              <w:t>3.76</w:t>
            </w:r>
          </w:p>
        </w:tc>
      </w:tr>
      <w:tr>
        <w:trPr>
          <w:trHeight w:val="247" w:hRule="atLeast"/>
        </w:trPr>
        <w:tc>
          <w:tcPr>
            <w:tcW w:w="1113" w:type="dxa"/>
            <w:tcBorders>
              <w:bottom w:val="single" w:sz="8" w:space="0" w:color="231F20"/>
              <w:right w:val="single" w:sz="8" w:space="0" w:color="231F20"/>
            </w:tcBorders>
            <w:shd w:val="clear" w:color="auto" w:fill="D1D3D4"/>
          </w:tcPr>
          <w:p>
            <w:pPr>
              <w:pStyle w:val="TableParagraph"/>
              <w:spacing w:line="202" w:lineRule="exact" w:before="25"/>
              <w:ind w:left="99" w:right="100"/>
              <w:rPr>
                <w:sz w:val="18"/>
              </w:rPr>
            </w:pPr>
            <w:r>
              <w:rPr>
                <w:color w:val="231F20"/>
                <w:w w:val="90"/>
                <w:sz w:val="18"/>
              </w:rPr>
              <w:t>F/G800</w:t>
            </w:r>
          </w:p>
        </w:tc>
        <w:tc>
          <w:tcPr>
            <w:tcW w:w="868" w:type="dxa"/>
            <w:tcBorders>
              <w:left w:val="single" w:sz="8" w:space="0" w:color="231F20"/>
              <w:bottom w:val="single" w:sz="8" w:space="0" w:color="231F20"/>
            </w:tcBorders>
            <w:shd w:val="clear" w:color="auto" w:fill="D1D3D4"/>
          </w:tcPr>
          <w:p>
            <w:pPr>
              <w:pStyle w:val="TableParagraph"/>
              <w:spacing w:line="202" w:lineRule="exact" w:before="25"/>
              <w:ind w:right="10"/>
              <w:rPr>
                <w:sz w:val="18"/>
              </w:rPr>
            </w:pPr>
            <w:r>
              <w:rPr>
                <w:color w:val="231F20"/>
                <w:w w:val="86"/>
                <w:sz w:val="18"/>
              </w:rPr>
              <w:t>8</w:t>
            </w:r>
          </w:p>
        </w:tc>
        <w:tc>
          <w:tcPr>
            <w:tcW w:w="868" w:type="dxa"/>
            <w:tcBorders>
              <w:bottom w:val="single" w:sz="8" w:space="0" w:color="231F20"/>
            </w:tcBorders>
            <w:shd w:val="clear" w:color="auto" w:fill="D1D3D4"/>
          </w:tcPr>
          <w:p>
            <w:pPr>
              <w:pStyle w:val="TableParagraph"/>
              <w:spacing w:line="202" w:lineRule="exact" w:before="25"/>
              <w:ind w:left="151" w:right="152"/>
              <w:rPr>
                <w:sz w:val="18"/>
              </w:rPr>
            </w:pPr>
            <w:r>
              <w:rPr>
                <w:color w:val="231F20"/>
                <w:w w:val="95"/>
                <w:sz w:val="18"/>
              </w:rPr>
              <w:t>203.2</w:t>
            </w:r>
          </w:p>
        </w:tc>
        <w:tc>
          <w:tcPr>
            <w:tcW w:w="868" w:type="dxa"/>
            <w:tcBorders>
              <w:bottom w:val="single" w:sz="8" w:space="0" w:color="231F20"/>
            </w:tcBorders>
            <w:shd w:val="clear" w:color="auto" w:fill="D1D3D4"/>
          </w:tcPr>
          <w:p>
            <w:pPr>
              <w:pStyle w:val="TableParagraph"/>
              <w:spacing w:line="202" w:lineRule="exact" w:before="25"/>
              <w:ind w:left="151" w:right="152"/>
              <w:rPr>
                <w:sz w:val="18"/>
              </w:rPr>
            </w:pPr>
            <w:r>
              <w:rPr>
                <w:color w:val="231F20"/>
                <w:w w:val="95"/>
                <w:sz w:val="18"/>
              </w:rPr>
              <w:t>8.90</w:t>
            </w:r>
          </w:p>
        </w:tc>
        <w:tc>
          <w:tcPr>
            <w:tcW w:w="868" w:type="dxa"/>
            <w:tcBorders>
              <w:bottom w:val="single" w:sz="8" w:space="0" w:color="231F20"/>
            </w:tcBorders>
            <w:shd w:val="clear" w:color="auto" w:fill="D1D3D4"/>
          </w:tcPr>
          <w:p>
            <w:pPr>
              <w:pStyle w:val="TableParagraph"/>
              <w:spacing w:line="202" w:lineRule="exact" w:before="25"/>
              <w:ind w:left="239"/>
              <w:jc w:val="left"/>
              <w:rPr>
                <w:sz w:val="18"/>
              </w:rPr>
            </w:pPr>
            <w:r>
              <w:rPr>
                <w:color w:val="231F20"/>
                <w:w w:val="95"/>
                <w:sz w:val="18"/>
              </w:rPr>
              <w:t>226.1</w:t>
            </w:r>
          </w:p>
        </w:tc>
        <w:tc>
          <w:tcPr>
            <w:tcW w:w="702" w:type="dxa"/>
            <w:tcBorders>
              <w:bottom w:val="single" w:sz="8" w:space="0" w:color="231F20"/>
            </w:tcBorders>
            <w:shd w:val="clear" w:color="auto" w:fill="D1D3D4"/>
          </w:tcPr>
          <w:p>
            <w:pPr>
              <w:pStyle w:val="TableParagraph"/>
              <w:spacing w:line="202" w:lineRule="exact" w:before="25"/>
              <w:ind w:left="186" w:right="186"/>
              <w:rPr>
                <w:sz w:val="18"/>
              </w:rPr>
            </w:pPr>
            <w:r>
              <w:rPr>
                <w:color w:val="231F20"/>
                <w:w w:val="95"/>
                <w:sz w:val="18"/>
              </w:rPr>
              <w:t>30</w:t>
            </w:r>
          </w:p>
        </w:tc>
        <w:tc>
          <w:tcPr>
            <w:tcW w:w="705" w:type="dxa"/>
            <w:tcBorders>
              <w:bottom w:val="single" w:sz="8" w:space="0" w:color="231F20"/>
            </w:tcBorders>
            <w:shd w:val="clear" w:color="auto" w:fill="D1D3D4"/>
          </w:tcPr>
          <w:p>
            <w:pPr>
              <w:pStyle w:val="TableParagraph"/>
              <w:spacing w:line="202" w:lineRule="exact" w:before="25"/>
              <w:ind w:left="212" w:right="211"/>
              <w:rPr>
                <w:sz w:val="18"/>
              </w:rPr>
            </w:pPr>
            <w:r>
              <w:rPr>
                <w:color w:val="231F20"/>
                <w:w w:val="95"/>
                <w:sz w:val="18"/>
              </w:rPr>
              <w:t>20</w:t>
            </w:r>
          </w:p>
        </w:tc>
        <w:tc>
          <w:tcPr>
            <w:tcW w:w="708" w:type="dxa"/>
            <w:tcBorders>
              <w:bottom w:val="single" w:sz="8" w:space="0" w:color="231F20"/>
            </w:tcBorders>
            <w:shd w:val="clear" w:color="auto" w:fill="D1D3D4"/>
          </w:tcPr>
          <w:p>
            <w:pPr>
              <w:pStyle w:val="TableParagraph"/>
              <w:spacing w:line="202" w:lineRule="exact" w:before="25"/>
              <w:ind w:left="145" w:right="143"/>
              <w:rPr>
                <w:sz w:val="18"/>
              </w:rPr>
            </w:pPr>
            <w:r>
              <w:rPr>
                <w:color w:val="231F20"/>
                <w:w w:val="95"/>
                <w:sz w:val="18"/>
              </w:rPr>
              <w:t>28</w:t>
            </w:r>
          </w:p>
        </w:tc>
        <w:tc>
          <w:tcPr>
            <w:tcW w:w="740" w:type="dxa"/>
            <w:tcBorders>
              <w:bottom w:val="single" w:sz="8" w:space="0" w:color="231F20"/>
            </w:tcBorders>
            <w:shd w:val="clear" w:color="auto" w:fill="D1D3D4"/>
          </w:tcPr>
          <w:p>
            <w:pPr>
              <w:pStyle w:val="TableParagraph"/>
              <w:spacing w:line="202" w:lineRule="exact" w:before="25"/>
              <w:ind w:left="231" w:right="228"/>
              <w:rPr>
                <w:sz w:val="18"/>
              </w:rPr>
            </w:pPr>
            <w:r>
              <w:rPr>
                <w:color w:val="231F20"/>
                <w:w w:val="95"/>
                <w:sz w:val="18"/>
              </w:rPr>
              <w:t>18</w:t>
            </w:r>
          </w:p>
        </w:tc>
        <w:tc>
          <w:tcPr>
            <w:tcW w:w="1042" w:type="dxa"/>
            <w:tcBorders>
              <w:bottom w:val="single" w:sz="8" w:space="0" w:color="231F20"/>
            </w:tcBorders>
            <w:shd w:val="clear" w:color="auto" w:fill="D1D3D4"/>
          </w:tcPr>
          <w:p>
            <w:pPr>
              <w:pStyle w:val="TableParagraph"/>
              <w:spacing w:line="202" w:lineRule="exact" w:before="25"/>
              <w:ind w:left="436"/>
              <w:jc w:val="left"/>
              <w:rPr>
                <w:sz w:val="18"/>
              </w:rPr>
            </w:pPr>
            <w:r>
              <w:rPr>
                <w:color w:val="231F20"/>
                <w:w w:val="95"/>
                <w:sz w:val="18"/>
              </w:rPr>
              <w:t>30</w:t>
            </w:r>
          </w:p>
        </w:tc>
        <w:tc>
          <w:tcPr>
            <w:tcW w:w="979" w:type="dxa"/>
            <w:tcBorders>
              <w:bottom w:val="single" w:sz="8" w:space="0" w:color="231F20"/>
            </w:tcBorders>
            <w:shd w:val="clear" w:color="auto" w:fill="D1D3D4"/>
          </w:tcPr>
          <w:p>
            <w:pPr>
              <w:pStyle w:val="TableParagraph"/>
              <w:spacing w:line="202" w:lineRule="exact" w:before="25"/>
              <w:ind w:left="89" w:right="85"/>
              <w:rPr>
                <w:sz w:val="18"/>
              </w:rPr>
            </w:pPr>
            <w:r>
              <w:rPr>
                <w:color w:val="231F20"/>
                <w:w w:val="95"/>
                <w:sz w:val="18"/>
              </w:rPr>
              <w:t>20</w:t>
            </w:r>
          </w:p>
        </w:tc>
        <w:tc>
          <w:tcPr>
            <w:tcW w:w="782" w:type="dxa"/>
            <w:tcBorders>
              <w:bottom w:val="single" w:sz="8" w:space="0" w:color="231F20"/>
            </w:tcBorders>
            <w:shd w:val="clear" w:color="auto" w:fill="D1D3D4"/>
          </w:tcPr>
          <w:p>
            <w:pPr>
              <w:pStyle w:val="TableParagraph"/>
              <w:spacing w:line="202" w:lineRule="exact" w:before="25"/>
              <w:ind w:left="158" w:right="153"/>
              <w:rPr>
                <w:sz w:val="18"/>
              </w:rPr>
            </w:pPr>
            <w:r>
              <w:rPr>
                <w:color w:val="231F20"/>
                <w:w w:val="95"/>
                <w:sz w:val="18"/>
              </w:rPr>
              <w:t>6.00</w:t>
            </w:r>
          </w:p>
        </w:tc>
      </w:tr>
    </w:tbl>
    <w:p>
      <w:pPr>
        <w:spacing w:after="0" w:line="202" w:lineRule="exact"/>
        <w:rPr>
          <w:sz w:val="18"/>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line="640" w:lineRule="atLeast" w:before="179"/>
        <w:ind w:left="1396" w:right="7168" w:firstLine="0"/>
        <w:jc w:val="center"/>
        <w:rPr>
          <w:b/>
          <w:sz w:val="48"/>
        </w:rPr>
      </w:pPr>
      <w:r>
        <w:rPr>
          <w:b/>
          <w:color w:val="231F20"/>
          <w:w w:val="110"/>
          <w:sz w:val="48"/>
        </w:rPr>
        <w:t>“Blue</w:t>
      </w:r>
      <w:r>
        <w:rPr>
          <w:b/>
          <w:color w:val="231F20"/>
          <w:spacing w:val="-37"/>
          <w:w w:val="110"/>
          <w:sz w:val="48"/>
        </w:rPr>
        <w:t> </w:t>
      </w:r>
      <w:r>
        <w:rPr>
          <w:b/>
          <w:color w:val="231F20"/>
          <w:spacing w:val="-6"/>
          <w:w w:val="110"/>
          <w:sz w:val="48"/>
        </w:rPr>
        <w:t>Water” </w:t>
      </w:r>
      <w:r>
        <w:rPr>
          <w:b/>
          <w:color w:val="231F20"/>
          <w:w w:val="110"/>
          <w:sz w:val="48"/>
        </w:rPr>
        <w:t>BW</w:t>
      </w:r>
      <w:r>
        <w:rPr>
          <w:b/>
          <w:color w:val="231F20"/>
          <w:w w:val="110"/>
          <w:position w:val="16"/>
          <w:sz w:val="28"/>
        </w:rPr>
        <w:t>™</w:t>
      </w:r>
      <w:r>
        <w:rPr>
          <w:b/>
          <w:color w:val="231F20"/>
          <w:spacing w:val="25"/>
          <w:w w:val="110"/>
          <w:position w:val="16"/>
          <w:sz w:val="28"/>
        </w:rPr>
        <w:t> </w:t>
      </w:r>
      <w:r>
        <w:rPr>
          <w:b/>
          <w:color w:val="231F20"/>
          <w:w w:val="110"/>
          <w:sz w:val="48"/>
        </w:rPr>
        <w:t>Series</w:t>
      </w:r>
    </w:p>
    <w:p>
      <w:pPr>
        <w:spacing w:line="220" w:lineRule="auto" w:before="9"/>
        <w:ind w:left="1843" w:right="7615" w:hanging="1"/>
        <w:jc w:val="center"/>
        <w:rPr>
          <w:b/>
          <w:sz w:val="32"/>
        </w:rPr>
      </w:pPr>
      <w:r>
        <w:rPr>
          <w:b/>
          <w:color w:val="231F20"/>
          <w:sz w:val="32"/>
        </w:rPr>
        <w:t>Low </w:t>
      </w:r>
      <w:r>
        <w:rPr>
          <w:b/>
          <w:color w:val="231F20"/>
          <w:spacing w:val="-4"/>
          <w:sz w:val="32"/>
        </w:rPr>
        <w:t>Temperature </w:t>
      </w:r>
      <w:r>
        <w:rPr>
          <w:b/>
          <w:color w:val="231F20"/>
          <w:sz w:val="32"/>
        </w:rPr>
        <w:t>PVC Suction</w:t>
      </w:r>
      <w:r>
        <w:rPr>
          <w:b/>
          <w:color w:val="231F20"/>
          <w:spacing w:val="-10"/>
          <w:sz w:val="32"/>
        </w:rPr>
        <w:t> </w:t>
      </w:r>
      <w:r>
        <w:rPr>
          <w:b/>
          <w:color w:val="231F20"/>
          <w:spacing w:val="-5"/>
          <w:sz w:val="32"/>
        </w:rPr>
        <w:t>Hose</w:t>
      </w:r>
    </w:p>
    <w:p>
      <w:pPr>
        <w:spacing w:after="0" w:line="220" w:lineRule="auto"/>
        <w:jc w:val="center"/>
        <w:rPr>
          <w:sz w:val="32"/>
        </w:rPr>
        <w:sectPr>
          <w:footerReference w:type="even" r:id="rId357"/>
          <w:footerReference w:type="default" r:id="rId358"/>
          <w:pgSz w:w="12240" w:h="15840"/>
          <w:pgMar w:footer="871" w:header="0" w:top="0" w:bottom="1060" w:left="0" w:right="0"/>
          <w:pgNumType w:start="40"/>
        </w:sectPr>
      </w:pPr>
    </w:p>
    <w:p>
      <w:pPr>
        <w:pStyle w:val="BodyText"/>
        <w:rPr>
          <w:b/>
          <w:sz w:val="28"/>
        </w:rPr>
      </w:pPr>
    </w:p>
    <w:p>
      <w:pPr>
        <w:spacing w:line="267" w:lineRule="exact" w:before="177"/>
        <w:ind w:left="720" w:right="0" w:firstLine="0"/>
        <w:jc w:val="left"/>
        <w:rPr>
          <w:b/>
          <w:sz w:val="24"/>
        </w:rPr>
      </w:pPr>
      <w:r>
        <w:rPr>
          <w:b/>
          <w:color w:val="231F20"/>
          <w:sz w:val="24"/>
        </w:rPr>
        <w:t>General Applications:</w:t>
      </w:r>
    </w:p>
    <w:p>
      <w:pPr>
        <w:pStyle w:val="ListParagraph"/>
        <w:numPr>
          <w:ilvl w:val="1"/>
          <w:numId w:val="86"/>
        </w:numPr>
        <w:tabs>
          <w:tab w:pos="875" w:val="left" w:leader="none"/>
        </w:tabs>
        <w:spacing w:line="238" w:lineRule="exact" w:before="0" w:after="0"/>
        <w:ind w:left="859" w:right="0" w:hanging="139"/>
        <w:jc w:val="left"/>
        <w:rPr>
          <w:color w:val="231F20"/>
          <w:sz w:val="22"/>
        </w:rPr>
      </w:pPr>
      <w:r>
        <w:rPr>
          <w:color w:val="231F20"/>
          <w:sz w:val="22"/>
        </w:rPr>
        <w:t>Extreme cold</w:t>
      </w:r>
      <w:r>
        <w:rPr>
          <w:color w:val="231F20"/>
          <w:spacing w:val="-21"/>
          <w:sz w:val="22"/>
        </w:rPr>
        <w:t> </w:t>
      </w:r>
      <w:r>
        <w:rPr>
          <w:color w:val="231F20"/>
          <w:sz w:val="22"/>
        </w:rPr>
        <w:t>conditions</w:t>
      </w:r>
    </w:p>
    <w:p>
      <w:pPr>
        <w:pStyle w:val="ListParagraph"/>
        <w:numPr>
          <w:ilvl w:val="1"/>
          <w:numId w:val="86"/>
        </w:numPr>
        <w:tabs>
          <w:tab w:pos="875" w:val="left" w:leader="none"/>
        </w:tabs>
        <w:spacing w:line="240" w:lineRule="exact" w:before="0" w:after="0"/>
        <w:ind w:left="859" w:right="0" w:hanging="139"/>
        <w:jc w:val="left"/>
        <w:rPr>
          <w:color w:val="231F20"/>
          <w:sz w:val="22"/>
        </w:rPr>
      </w:pPr>
      <w:r>
        <w:rPr>
          <w:color w:val="231F20"/>
          <w:sz w:val="22"/>
        </w:rPr>
        <w:t>Pumps,</w:t>
      </w:r>
      <w:r>
        <w:rPr>
          <w:color w:val="231F20"/>
          <w:spacing w:val="-21"/>
          <w:sz w:val="22"/>
        </w:rPr>
        <w:t> </w:t>
      </w:r>
      <w:r>
        <w:rPr>
          <w:color w:val="231F20"/>
          <w:sz w:val="22"/>
        </w:rPr>
        <w:t>rental</w:t>
      </w:r>
      <w:r>
        <w:rPr>
          <w:color w:val="231F20"/>
          <w:spacing w:val="-20"/>
          <w:sz w:val="22"/>
        </w:rPr>
        <w:t> </w:t>
      </w:r>
      <w:r>
        <w:rPr>
          <w:color w:val="231F20"/>
          <w:sz w:val="22"/>
        </w:rPr>
        <w:t>and</w:t>
      </w:r>
      <w:r>
        <w:rPr>
          <w:color w:val="231F20"/>
          <w:spacing w:val="-21"/>
          <w:sz w:val="22"/>
        </w:rPr>
        <w:t> </w:t>
      </w:r>
      <w:r>
        <w:rPr>
          <w:color w:val="231F20"/>
          <w:sz w:val="22"/>
        </w:rPr>
        <w:t>construction</w:t>
      </w:r>
      <w:r>
        <w:rPr>
          <w:color w:val="231F20"/>
          <w:spacing w:val="-20"/>
          <w:sz w:val="22"/>
        </w:rPr>
        <w:t> </w:t>
      </w:r>
      <w:r>
        <w:rPr>
          <w:color w:val="231F20"/>
          <w:sz w:val="22"/>
        </w:rPr>
        <w:t>dewatering</w:t>
      </w:r>
    </w:p>
    <w:p>
      <w:pPr>
        <w:pStyle w:val="ListParagraph"/>
        <w:numPr>
          <w:ilvl w:val="1"/>
          <w:numId w:val="86"/>
        </w:numPr>
        <w:tabs>
          <w:tab w:pos="875" w:val="left" w:leader="none"/>
        </w:tabs>
        <w:spacing w:line="240" w:lineRule="exact" w:before="0" w:after="0"/>
        <w:ind w:left="859" w:right="0" w:hanging="139"/>
        <w:jc w:val="left"/>
        <w:rPr>
          <w:color w:val="231F20"/>
          <w:sz w:val="22"/>
        </w:rPr>
      </w:pPr>
      <w:r>
        <w:rPr>
          <w:color w:val="231F20"/>
          <w:sz w:val="22"/>
        </w:rPr>
        <w:t>Pumps,</w:t>
      </w:r>
      <w:r>
        <w:rPr>
          <w:color w:val="231F20"/>
          <w:spacing w:val="-9"/>
          <w:sz w:val="22"/>
        </w:rPr>
        <w:t> </w:t>
      </w:r>
      <w:r>
        <w:rPr>
          <w:color w:val="231F20"/>
          <w:sz w:val="22"/>
        </w:rPr>
        <w:t>trash</w:t>
      </w:r>
    </w:p>
    <w:p>
      <w:pPr>
        <w:pStyle w:val="ListParagraph"/>
        <w:numPr>
          <w:ilvl w:val="1"/>
          <w:numId w:val="86"/>
        </w:numPr>
        <w:tabs>
          <w:tab w:pos="875" w:val="left" w:leader="none"/>
        </w:tabs>
        <w:spacing w:line="246" w:lineRule="exact" w:before="0" w:after="0"/>
        <w:ind w:left="859" w:right="0" w:hanging="139"/>
        <w:jc w:val="left"/>
        <w:rPr>
          <w:color w:val="231F20"/>
          <w:sz w:val="22"/>
        </w:rPr>
      </w:pPr>
      <w:r>
        <w:rPr>
          <w:color w:val="231F20"/>
          <w:sz w:val="22"/>
        </w:rPr>
        <w:t>Water</w:t>
      </w:r>
      <w:r>
        <w:rPr>
          <w:color w:val="231F20"/>
          <w:spacing w:val="-13"/>
          <w:sz w:val="22"/>
        </w:rPr>
        <w:t> </w:t>
      </w:r>
      <w:r>
        <w:rPr>
          <w:color w:val="231F20"/>
          <w:sz w:val="22"/>
        </w:rPr>
        <w:t>suction</w:t>
      </w:r>
      <w:r>
        <w:rPr>
          <w:color w:val="231F20"/>
          <w:spacing w:val="-12"/>
          <w:sz w:val="22"/>
        </w:rPr>
        <w:t> </w:t>
      </w:r>
      <w:r>
        <w:rPr>
          <w:color w:val="231F20"/>
          <w:sz w:val="22"/>
        </w:rPr>
        <w:t>–</w:t>
      </w:r>
      <w:r>
        <w:rPr>
          <w:color w:val="231F20"/>
          <w:spacing w:val="-12"/>
          <w:sz w:val="22"/>
        </w:rPr>
        <w:t> </w:t>
      </w:r>
      <w:r>
        <w:rPr>
          <w:color w:val="231F20"/>
          <w:sz w:val="22"/>
        </w:rPr>
        <w:t>standard</w:t>
      </w:r>
      <w:r>
        <w:rPr>
          <w:color w:val="231F20"/>
          <w:spacing w:val="-13"/>
          <w:sz w:val="22"/>
        </w:rPr>
        <w:t> </w:t>
      </w:r>
      <w:r>
        <w:rPr>
          <w:color w:val="231F20"/>
          <w:sz w:val="22"/>
        </w:rPr>
        <w:t>duty</w:t>
      </w:r>
    </w:p>
    <w:p>
      <w:pPr>
        <w:spacing w:line="242" w:lineRule="auto" w:before="29"/>
        <w:ind w:left="720" w:right="873" w:firstLine="0"/>
        <w:jc w:val="left"/>
        <w:rPr>
          <w:sz w:val="22"/>
        </w:rPr>
      </w:pPr>
      <w:r>
        <w:rPr>
          <w:b/>
          <w:color w:val="231F20"/>
          <w:w w:val="95"/>
          <w:sz w:val="24"/>
        </w:rPr>
        <w:t>Construction:</w:t>
      </w:r>
      <w:r>
        <w:rPr>
          <w:b/>
          <w:color w:val="231F20"/>
          <w:spacing w:val="-38"/>
          <w:w w:val="95"/>
          <w:sz w:val="24"/>
        </w:rPr>
        <w:t> </w:t>
      </w:r>
      <w:r>
        <w:rPr>
          <w:color w:val="231F20"/>
          <w:w w:val="95"/>
          <w:sz w:val="22"/>
        </w:rPr>
        <w:t>PVC</w:t>
      </w:r>
      <w:r>
        <w:rPr>
          <w:color w:val="231F20"/>
          <w:spacing w:val="-32"/>
          <w:w w:val="95"/>
          <w:sz w:val="22"/>
        </w:rPr>
        <w:t> </w:t>
      </w:r>
      <w:r>
        <w:rPr>
          <w:color w:val="231F20"/>
          <w:w w:val="95"/>
          <w:sz w:val="22"/>
        </w:rPr>
        <w:t>tube</w:t>
      </w:r>
      <w:r>
        <w:rPr>
          <w:color w:val="231F20"/>
          <w:spacing w:val="-32"/>
          <w:w w:val="95"/>
          <w:sz w:val="22"/>
        </w:rPr>
        <w:t> </w:t>
      </w:r>
      <w:r>
        <w:rPr>
          <w:color w:val="231F20"/>
          <w:w w:val="95"/>
          <w:sz w:val="22"/>
        </w:rPr>
        <w:t>with</w:t>
      </w:r>
      <w:r>
        <w:rPr>
          <w:color w:val="231F20"/>
          <w:spacing w:val="-32"/>
          <w:w w:val="95"/>
          <w:sz w:val="22"/>
        </w:rPr>
        <w:t> </w:t>
      </w:r>
      <w:r>
        <w:rPr>
          <w:color w:val="231F20"/>
          <w:w w:val="95"/>
          <w:sz w:val="22"/>
        </w:rPr>
        <w:t>rigid</w:t>
      </w:r>
      <w:r>
        <w:rPr>
          <w:color w:val="231F20"/>
          <w:spacing w:val="-32"/>
          <w:w w:val="95"/>
          <w:sz w:val="22"/>
        </w:rPr>
        <w:t> </w:t>
      </w:r>
      <w:r>
        <w:rPr>
          <w:color w:val="231F20"/>
          <w:w w:val="95"/>
          <w:sz w:val="22"/>
        </w:rPr>
        <w:t>PVC</w:t>
      </w:r>
      <w:r>
        <w:rPr>
          <w:color w:val="231F20"/>
          <w:spacing w:val="-33"/>
          <w:w w:val="95"/>
          <w:sz w:val="22"/>
        </w:rPr>
        <w:t> </w:t>
      </w:r>
      <w:r>
        <w:rPr>
          <w:color w:val="231F20"/>
          <w:w w:val="95"/>
          <w:sz w:val="22"/>
        </w:rPr>
        <w:t>helix. </w:t>
      </w:r>
      <w:r>
        <w:rPr>
          <w:b/>
          <w:color w:val="231F20"/>
          <w:w w:val="90"/>
          <w:sz w:val="24"/>
        </w:rPr>
        <w:t>Service </w:t>
      </w:r>
      <w:r>
        <w:rPr>
          <w:b/>
          <w:color w:val="231F20"/>
          <w:spacing w:val="-3"/>
          <w:w w:val="90"/>
          <w:sz w:val="24"/>
        </w:rPr>
        <w:t>Temperature: </w:t>
      </w:r>
      <w:r>
        <w:rPr>
          <w:color w:val="231F20"/>
          <w:w w:val="90"/>
          <w:sz w:val="22"/>
        </w:rPr>
        <w:t>-40°F (-40°C) to </w:t>
      </w:r>
      <w:r>
        <w:rPr>
          <w:color w:val="231F20"/>
          <w:spacing w:val="-3"/>
          <w:w w:val="90"/>
          <w:sz w:val="22"/>
        </w:rPr>
        <w:t>150°F </w:t>
      </w:r>
      <w:r>
        <w:rPr>
          <w:color w:val="231F20"/>
          <w:sz w:val="22"/>
        </w:rPr>
        <w:t>(+65°C)*</w:t>
      </w:r>
    </w:p>
    <w:p>
      <w:pPr>
        <w:pStyle w:val="BodyText"/>
        <w:rPr>
          <w:sz w:val="26"/>
        </w:rPr>
      </w:pPr>
    </w:p>
    <w:p>
      <w:pPr>
        <w:pStyle w:val="BodyText"/>
        <w:rPr>
          <w:sz w:val="26"/>
        </w:rPr>
      </w:pPr>
    </w:p>
    <w:p>
      <w:pPr>
        <w:pStyle w:val="BodyText"/>
        <w:rPr>
          <w:sz w:val="26"/>
        </w:rPr>
      </w:pPr>
    </w:p>
    <w:p>
      <w:pPr>
        <w:pStyle w:val="BodyText"/>
        <w:spacing w:before="8"/>
        <w:rPr>
          <w:sz w:val="24"/>
        </w:rPr>
      </w:pPr>
    </w:p>
    <w:p>
      <w:pPr>
        <w:pStyle w:val="Heading3"/>
      </w:pPr>
      <w:r>
        <w:rPr>
          <w:color w:val="231F20"/>
        </w:rPr>
        <w:t>Features and Advantages:</w:t>
      </w:r>
    </w:p>
    <w:p>
      <w:pPr>
        <w:pStyle w:val="ListParagraph"/>
        <w:numPr>
          <w:ilvl w:val="1"/>
          <w:numId w:val="86"/>
        </w:numPr>
        <w:tabs>
          <w:tab w:pos="881" w:val="left" w:leader="none"/>
        </w:tabs>
        <w:spacing w:line="232" w:lineRule="auto" w:before="78" w:after="0"/>
        <w:ind w:left="859" w:right="321" w:hanging="119"/>
        <w:jc w:val="left"/>
        <w:rPr>
          <w:color w:val="231F20"/>
          <w:sz w:val="18"/>
        </w:rPr>
      </w:pPr>
      <w:r>
        <w:rPr>
          <w:b/>
          <w:color w:val="231F20"/>
          <w:sz w:val="18"/>
        </w:rPr>
        <w:t>“Cold-Flex”</w:t>
      </w:r>
      <w:r>
        <w:rPr>
          <w:b/>
          <w:color w:val="231F20"/>
          <w:spacing w:val="-7"/>
          <w:sz w:val="18"/>
        </w:rPr>
        <w:t> </w:t>
      </w:r>
      <w:r>
        <w:rPr>
          <w:b/>
          <w:color w:val="231F20"/>
          <w:sz w:val="18"/>
        </w:rPr>
        <w:t>Materials</w:t>
      </w:r>
      <w:r>
        <w:rPr>
          <w:b/>
          <w:color w:val="231F20"/>
          <w:spacing w:val="-6"/>
          <w:sz w:val="18"/>
        </w:rPr>
        <w:t> </w:t>
      </w:r>
      <w:r>
        <w:rPr>
          <w:b/>
          <w:color w:val="231F20"/>
          <w:sz w:val="18"/>
        </w:rPr>
        <w:t>–</w:t>
      </w:r>
      <w:r>
        <w:rPr>
          <w:b/>
          <w:color w:val="231F20"/>
          <w:spacing w:val="-12"/>
          <w:sz w:val="18"/>
        </w:rPr>
        <w:t> </w:t>
      </w:r>
      <w:r>
        <w:rPr>
          <w:color w:val="231F20"/>
          <w:sz w:val="18"/>
        </w:rPr>
        <w:t>Hose</w:t>
      </w:r>
      <w:r>
        <w:rPr>
          <w:color w:val="231F20"/>
          <w:spacing w:val="-11"/>
          <w:sz w:val="18"/>
        </w:rPr>
        <w:t> </w:t>
      </w:r>
      <w:r>
        <w:rPr>
          <w:color w:val="231F20"/>
          <w:sz w:val="18"/>
        </w:rPr>
        <w:t>remains</w:t>
      </w:r>
      <w:r>
        <w:rPr>
          <w:color w:val="231F20"/>
          <w:spacing w:val="-11"/>
          <w:sz w:val="18"/>
        </w:rPr>
        <w:t> </w:t>
      </w:r>
      <w:r>
        <w:rPr>
          <w:color w:val="231F20"/>
          <w:sz w:val="18"/>
        </w:rPr>
        <w:t>flexible</w:t>
      </w:r>
      <w:r>
        <w:rPr>
          <w:color w:val="231F20"/>
          <w:spacing w:val="-12"/>
          <w:sz w:val="18"/>
        </w:rPr>
        <w:t> </w:t>
      </w:r>
      <w:r>
        <w:rPr>
          <w:color w:val="231F20"/>
          <w:sz w:val="18"/>
        </w:rPr>
        <w:t>in</w:t>
      </w:r>
      <w:r>
        <w:rPr>
          <w:color w:val="231F20"/>
          <w:spacing w:val="-11"/>
          <w:sz w:val="18"/>
        </w:rPr>
        <w:t> </w:t>
      </w:r>
      <w:r>
        <w:rPr>
          <w:color w:val="231F20"/>
          <w:spacing w:val="-3"/>
          <w:sz w:val="18"/>
        </w:rPr>
        <w:t>sub-zero </w:t>
      </w:r>
      <w:r>
        <w:rPr>
          <w:color w:val="231F20"/>
          <w:sz w:val="18"/>
        </w:rPr>
        <w:t>temperatures. Beware of imitations! Blue Water™ truly remains flexible in extreme</w:t>
      </w:r>
      <w:r>
        <w:rPr>
          <w:color w:val="231F20"/>
          <w:spacing w:val="-15"/>
          <w:sz w:val="18"/>
        </w:rPr>
        <w:t> </w:t>
      </w:r>
      <w:r>
        <w:rPr>
          <w:color w:val="231F20"/>
          <w:sz w:val="18"/>
        </w:rPr>
        <w:t>cold.</w:t>
      </w:r>
    </w:p>
    <w:p>
      <w:pPr>
        <w:pStyle w:val="ListParagraph"/>
        <w:numPr>
          <w:ilvl w:val="1"/>
          <w:numId w:val="86"/>
        </w:numPr>
        <w:tabs>
          <w:tab w:pos="881" w:val="left" w:leader="none"/>
        </w:tabs>
        <w:spacing w:line="232" w:lineRule="auto" w:before="0" w:after="0"/>
        <w:ind w:left="860" w:right="0" w:hanging="120"/>
        <w:jc w:val="left"/>
        <w:rPr>
          <w:color w:val="231F20"/>
          <w:sz w:val="18"/>
        </w:rPr>
      </w:pPr>
      <w:r>
        <w:rPr>
          <w:b/>
          <w:color w:val="231F20"/>
          <w:sz w:val="18"/>
        </w:rPr>
        <w:t>Transparent Construction – </w:t>
      </w:r>
      <w:r>
        <w:rPr>
          <w:color w:val="231F20"/>
          <w:sz w:val="18"/>
        </w:rPr>
        <w:t>“See-the-flow.” Allows for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pPr>
      <w:r>
        <w:rPr/>
        <w:pict>
          <v:group style="position:absolute;margin-left:323.720978pt;margin-top:12.107523pt;width:81.650pt;height:20.65pt;mso-position-horizontal-relative:page;mso-position-vertical-relative:paragraph;z-index:3128;mso-wrap-distance-left:0;mso-wrap-distance-right:0" coordorigin="6474,242" coordsize="1633,413">
            <v:shape style="position:absolute;left:6474;top:244;width:676;height:376" type="#_x0000_t75" stroked="false">
              <v:imagedata r:id="rId359" o:title=""/>
            </v:shape>
            <v:shape style="position:absolute;left:7193;top:242;width:401;height:131" type="#_x0000_t75" stroked="false">
              <v:imagedata r:id="rId175" o:title=""/>
            </v:shape>
            <v:shape style="position:absolute;left:7652;top:242;width:125;height:131" type="#_x0000_t75" stroked="false">
              <v:imagedata r:id="rId96" o:title=""/>
            </v:shape>
            <v:shape style="position:absolute;left:7826;top:242;width:268;height:131" type="#_x0000_t75" stroked="false">
              <v:imagedata r:id="rId176" o:title=""/>
            </v:shape>
            <v:shape style="position:absolute;left:7202;top:429;width:261;height:226" type="#_x0000_t75" stroked="false">
              <v:imagedata r:id="rId79" o:title=""/>
            </v:shape>
            <v:shape style="position:absolute;left:7513;top:421;width:594;height:233" type="#_x0000_t75" stroked="false">
              <v:imagedata r:id="rId80" o:title=""/>
            </v:shape>
            <w10:wrap type="topAndBottom"/>
          </v:group>
        </w:pict>
      </w:r>
      <w:r>
        <w:rPr/>
        <w:drawing>
          <wp:anchor distT="0" distB="0" distL="0" distR="0" allowOverlap="1" layoutInCell="1" locked="0" behindDoc="0" simplePos="0" relativeHeight="174">
            <wp:simplePos x="0" y="0"/>
            <wp:positionH relativeFrom="page">
              <wp:posOffset>4089394</wp:posOffset>
            </wp:positionH>
            <wp:positionV relativeFrom="paragraph">
              <wp:posOffset>525544</wp:posOffset>
            </wp:positionV>
            <wp:extent cx="1095627" cy="414337"/>
            <wp:effectExtent l="0" t="0" r="0" b="0"/>
            <wp:wrapTopAndBottom/>
            <wp:docPr id="57" name="image71.png" descr=""/>
            <wp:cNvGraphicFramePr>
              <a:graphicFrameLocks noChangeAspect="1"/>
            </wp:cNvGraphicFramePr>
            <a:graphic>
              <a:graphicData uri="http://schemas.openxmlformats.org/drawingml/2006/picture">
                <pic:pic>
                  <pic:nvPicPr>
                    <pic:cNvPr id="58" name="image71.png"/>
                    <pic:cNvPicPr/>
                  </pic:nvPicPr>
                  <pic:blipFill>
                    <a:blip r:embed="rId81" cstate="print"/>
                    <a:stretch>
                      <a:fillRect/>
                    </a:stretch>
                  </pic:blipFill>
                  <pic:spPr>
                    <a:xfrm>
                      <a:off x="0" y="0"/>
                      <a:ext cx="1095627" cy="414337"/>
                    </a:xfrm>
                    <a:prstGeom prst="rect">
                      <a:avLst/>
                    </a:prstGeom>
                  </pic:spPr>
                </pic:pic>
              </a:graphicData>
            </a:graphic>
          </wp:anchor>
        </w:drawing>
      </w:r>
    </w:p>
    <w:p>
      <w:pPr>
        <w:pStyle w:val="BodyText"/>
        <w:spacing w:before="3"/>
        <w:rPr>
          <w:sz w:val="8"/>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6"/>
        </w:rPr>
      </w:pPr>
    </w:p>
    <w:p>
      <w:pPr>
        <w:pStyle w:val="ListParagraph"/>
        <w:numPr>
          <w:ilvl w:val="0"/>
          <w:numId w:val="88"/>
        </w:numPr>
        <w:tabs>
          <w:tab w:pos="373" w:val="left" w:leader="none"/>
        </w:tabs>
        <w:spacing w:line="232" w:lineRule="auto" w:before="0" w:after="0"/>
        <w:ind w:left="351" w:right="1340" w:hanging="120"/>
        <w:jc w:val="left"/>
        <w:rPr>
          <w:sz w:val="18"/>
        </w:rPr>
      </w:pPr>
      <w:r>
        <w:rPr>
          <w:b/>
          <w:color w:val="231F20"/>
          <w:sz w:val="18"/>
        </w:rPr>
        <w:t>Smooth Outer Cover (Sizes 1” - 4”) – </w:t>
      </w:r>
      <w:r>
        <w:rPr>
          <w:color w:val="231F20"/>
          <w:sz w:val="18"/>
        </w:rPr>
        <w:t>Provides</w:t>
      </w:r>
      <w:r>
        <w:rPr>
          <w:color w:val="231F20"/>
          <w:spacing w:val="-30"/>
          <w:sz w:val="18"/>
        </w:rPr>
        <w:t> </w:t>
      </w:r>
      <w:r>
        <w:rPr>
          <w:color w:val="231F20"/>
          <w:spacing w:val="-3"/>
          <w:sz w:val="18"/>
        </w:rPr>
        <w:t>increased </w:t>
      </w:r>
      <w:r>
        <w:rPr>
          <w:color w:val="231F20"/>
          <w:sz w:val="18"/>
        </w:rPr>
        <w:t>pressure rating and smooth surface for</w:t>
      </w:r>
      <w:r>
        <w:rPr>
          <w:color w:val="231F20"/>
          <w:spacing w:val="-36"/>
          <w:sz w:val="18"/>
        </w:rPr>
        <w:t> </w:t>
      </w:r>
      <w:r>
        <w:rPr>
          <w:color w:val="231F20"/>
          <w:sz w:val="18"/>
        </w:rPr>
        <w:t>banding.</w:t>
      </w:r>
    </w:p>
    <w:p>
      <w:pPr>
        <w:pStyle w:val="ListParagraph"/>
        <w:numPr>
          <w:ilvl w:val="0"/>
          <w:numId w:val="88"/>
        </w:numPr>
        <w:tabs>
          <w:tab w:pos="373" w:val="left" w:leader="none"/>
        </w:tabs>
        <w:spacing w:line="232" w:lineRule="auto" w:before="0" w:after="0"/>
        <w:ind w:left="351" w:right="1759" w:hanging="120"/>
        <w:jc w:val="left"/>
        <w:rPr>
          <w:sz w:val="18"/>
        </w:rPr>
      </w:pPr>
      <w:r>
        <w:rPr>
          <w:b/>
          <w:color w:val="231F20"/>
          <w:sz w:val="18"/>
        </w:rPr>
        <w:t>Convoluted Outer Cover (Sizes 5” &amp; 6”) – </w:t>
      </w:r>
      <w:r>
        <w:rPr>
          <w:color w:val="231F20"/>
          <w:spacing w:val="-3"/>
          <w:sz w:val="18"/>
        </w:rPr>
        <w:t>Provides </w:t>
      </w:r>
      <w:r>
        <w:rPr>
          <w:color w:val="231F20"/>
          <w:sz w:val="18"/>
        </w:rPr>
        <w:t>increased hose</w:t>
      </w:r>
      <w:r>
        <w:rPr>
          <w:color w:val="231F20"/>
          <w:spacing w:val="-7"/>
          <w:sz w:val="18"/>
        </w:rPr>
        <w:t> </w:t>
      </w:r>
      <w:r>
        <w:rPr>
          <w:color w:val="231F20"/>
          <w:sz w:val="18"/>
        </w:rPr>
        <w:t>flexibility.</w:t>
      </w:r>
    </w:p>
    <w:p>
      <w:pPr>
        <w:pStyle w:val="ListParagraph"/>
        <w:numPr>
          <w:ilvl w:val="0"/>
          <w:numId w:val="89"/>
        </w:numPr>
        <w:tabs>
          <w:tab w:pos="372" w:val="left" w:leader="none"/>
        </w:tabs>
        <w:spacing w:line="200" w:lineRule="exact" w:before="0" w:after="0"/>
        <w:ind w:left="371" w:right="0" w:hanging="140"/>
        <w:jc w:val="left"/>
        <w:rPr>
          <w:b/>
          <w:sz w:val="18"/>
        </w:rPr>
      </w:pPr>
      <w:r>
        <w:rPr>
          <w:b/>
          <w:color w:val="231F20"/>
          <w:sz w:val="18"/>
        </w:rPr>
        <w:t>Phthalate Free</w:t>
      </w:r>
    </w:p>
    <w:p>
      <w:pPr>
        <w:spacing w:after="0" w:line="200" w:lineRule="exact"/>
        <w:jc w:val="left"/>
        <w:rPr>
          <w:sz w:val="18"/>
        </w:rPr>
        <w:sectPr>
          <w:type w:val="continuous"/>
          <w:pgSz w:w="12240" w:h="15840"/>
          <w:pgMar w:top="1500" w:bottom="0" w:left="0" w:right="0"/>
          <w:cols w:num="2" w:equalWidth="0">
            <w:col w:w="5816" w:space="40"/>
            <w:col w:w="6384"/>
          </w:cols>
        </w:sectPr>
      </w:pPr>
    </w:p>
    <w:p>
      <w:pPr>
        <w:pStyle w:val="BodyText"/>
        <w:rPr>
          <w:b/>
          <w:sz w:val="20"/>
        </w:rPr>
      </w:pPr>
      <w:r>
        <w:rPr/>
        <w:pict>
          <v:group style="position:absolute;margin-left:0pt;margin-top:0pt;width:612pt;height:285.150pt;mso-position-horizontal-relative:page;mso-position-vertical-relative:page;z-index:-999784" coordorigin="0,0" coordsize="12240,5703">
            <v:shape style="position:absolute;left:7200;top:0;width:3960;height:5580" type="#_x0000_t75" stroked="false">
              <v:imagedata r:id="rId360"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6415;top:2239;width:4752;height:3464" filled="true" fillcolor="#231f20" stroked="false">
              <v:fill opacity="49152f" type="solid"/>
            </v:rect>
            <v:shape style="position:absolute;left:6628;top:2168;width:4532;height:3263" type="#_x0000_t75" stroked="false">
              <v:imagedata r:id="rId361" o:title=""/>
            </v:shape>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39" o:title=""/>
            </v:shape>
            <v:shape style="position:absolute;left:8909;top:690;width:185;height:542" coordorigin="8909,691" coordsize="185,542" path="m8949,1064l8933,1078,8920,1096,8912,1117,8909,1140,8916,1176,8936,1205,8966,1225,9001,1232,9037,1225,9067,1205,9087,1176,9094,1140,9091,1117,9083,1096,9070,1078,9055,1065,8949,1065,8949,1064xm8950,1064l8949,1064,8949,1065,8950,1064xm9053,1064l8950,1064,8949,1065,9055,1065,9053,1064xm9003,691l9000,691,8980,696,8964,708,8953,727,8949,751,8949,1064,8950,1064,9053,1064,9053,1064,9054,1064,9054,751,9050,727,9039,708,9023,696,9003,691xm9054,1064l9053,1064,9054,1064,9054,1064xe" filled="true" fillcolor="#ffffff" stroked="false">
              <v:path arrowok="t"/>
              <v:fill type="solid"/>
            </v:shape>
            <v:shape style="position:absolute;left:8944;top:755;width:114;height:447" coordorigin="8944,755" coordsize="114,447" path="m9003,755l9000,755,8990,758,8982,766,8978,778,8977,794,8977,1084,8969,1091,8959,1101,8951,1112,8946,1126,8944,1141,8949,1164,8961,1184,8979,1196,9001,1201,9023,1196,9041,1184,9053,1164,9058,1141,9056,1126,9051,1112,9043,1100,9033,1091,9027,1084,9027,794,9026,778,9021,766,9014,758,9003,755xe" filled="true" fillcolor="#231f20" stroked="false">
              <v:path arrowok="t"/>
              <v:fill type="solid"/>
            </v:shape>
            <v:shape style="position:absolute;left:0;top:15840;width:54;height:199" coordorigin="0,15840" coordsize="54,199" path="m8961,823l9014,823m8961,873l9014,873m8961,923l9014,923m8961,973l9014,973m8961,1022l9014,1022e" filled="false" stroked="true" strokeweight=".469pt" strokecolor="#ffffff">
              <v:path arrowok="t"/>
              <v:stroke dashstyle="solid"/>
            </v:shape>
            <v:shape style="position:absolute;left:8628;top:1339;width:743;height:204" type="#_x0000_t75" stroked="false">
              <v:imagedata r:id="rId129" o:title=""/>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2" o:title=""/>
            </v:shape>
            <v:shape style="position:absolute;left:9522;top:696;width:756;height:847" type="#_x0000_t75" stroked="false">
              <v:imagedata r:id="rId362"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66" o:title=""/>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9,754,10839,721xe" filled="true" fillcolor="#231f20" stroked="false">
              <v:path arrowok="t"/>
              <v:fill type="solid"/>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8,743,10839,721xe" filled="false" stroked="true" strokeweight=".280pt" strokecolor="#231f20">
              <v:path arrowok="t"/>
              <v:stroke dashstyl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40,10811,707xe" filled="true" fillcolor="#ffffff" stroked="false">
              <v:path arrowok="t"/>
              <v:fill typ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29,10811,707xe" filled="false" stroked="true" strokeweight=".280pt" strokecolor="#ffffff">
              <v:path arrowok="t"/>
              <v:stroke dashstyle="solid"/>
            </v:shape>
            <v:shape style="position:absolute;left:10599;top:1339;width:401;height:93" coordorigin="10600,1340" coordsize="401,93" path="m10713,1340l10688,1340,10682,1372,10679,1390,10679,1398,10679,1398,10678,1387,10676,1377,10669,1340,10644,1340,10639,1366,10637,1379,10635,1391,10635,1398,10634,1398,10634,1395,10634,1386,10629,1365,10624,1340,10600,1340,10622,1433,10647,1433,10653,1398,10654,1394,10656,1381,10656,1377,10656,1377,10657,1383,10665,1433,10690,1433,10698,1398,10713,1340m10791,1433l10786,1415,10781,1397,10772,1367,10764,1340,10757,1340,10757,1397,10745,1397,10749,1381,10750,1375,10751,1370,10751,1367,10751,1370,10752,1375,10753,1380,10757,1397,10757,1340,10740,1340,10711,1433,10735,1433,10740,1415,10761,1415,10766,1433,10791,1433m10852,1340l10784,1340,10784,1360,10805,1360,10805,1433,10828,1433,10828,1360,10849,1360,10852,1340m10915,1413l10885,1413,10885,1394,10907,1394,10907,1375,10885,1375,10885,1360,10912,1360,10914,1340,10861,1340,10861,1433,10915,1433,10915,1413m11000,1433l10997,1426,10989,1409,10987,1402,10984,1398,10983,1396,10981,1393,10977,1392,10988,1391,10996,1382,10996,1378,10996,1366,10995,1360,10994,1356,10989,1347,10978,1342,10971,1341,10971,1362,10971,1375,10968,1378,10953,1378,10953,1360,10967,1360,10971,1362,10971,1341,10961,1340,10930,1340,10930,1433,10953,1433,10953,1396,10958,1396,10960,1397,10973,1433,11000,1433e" filled="true" fillcolor="#231f20" stroked="false">
              <v:path arrowok="t"/>
              <v:fill type="solid"/>
            </v:shape>
            <v:shape style="position:absolute;left:10679;top:1118;width:141;height:88" coordorigin="10679,1118" coordsize="141,88" path="m10707,1118l10687,1120,10679,1123,10692,1156,10711,1183,10732,1200,10752,1206,10774,1205,10796,1204,10820,1203,10784,1188,10764,1177,10753,1163,10745,1141,10729,1123,10707,1118xe" filled="true" fillcolor="#007bc3" stroked="false">
              <v:path arrowok="t"/>
              <v:fill type="solid"/>
            </v:shape>
            <w10:wrap type="none"/>
          </v:group>
        </w:pict>
      </w:r>
    </w:p>
    <w:p>
      <w:pPr>
        <w:pStyle w:val="BodyText"/>
        <w:rPr>
          <w:b/>
          <w:sz w:val="20"/>
        </w:rPr>
      </w:pPr>
    </w:p>
    <w:p>
      <w:pPr>
        <w:pStyle w:val="BodyText"/>
        <w:spacing w:before="1"/>
        <w:rPr>
          <w:b/>
          <w:sz w:val="15"/>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4"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0"/>
                <w:sz w:val="18"/>
              </w:rPr>
              <w:t>BW075</w:t>
            </w:r>
          </w:p>
        </w:tc>
        <w:tc>
          <w:tcPr>
            <w:tcW w:w="868" w:type="dxa"/>
            <w:tcBorders>
              <w:left w:val="single" w:sz="8" w:space="0" w:color="231F20"/>
            </w:tcBorders>
            <w:shd w:val="clear" w:color="auto" w:fill="D1D3D4"/>
          </w:tcPr>
          <w:p>
            <w:pPr>
              <w:pStyle w:val="TableParagraph"/>
              <w:spacing w:before="30"/>
              <w:ind w:left="198" w:right="204"/>
              <w:rPr>
                <w:sz w:val="18"/>
              </w:rPr>
            </w:pPr>
            <w:r>
              <w:rPr>
                <w:color w:val="231F20"/>
                <w:sz w:val="18"/>
              </w:rPr>
              <w:t>3/4</w:t>
            </w:r>
          </w:p>
        </w:tc>
        <w:tc>
          <w:tcPr>
            <w:tcW w:w="868" w:type="dxa"/>
            <w:shd w:val="clear" w:color="auto" w:fill="D1D3D4"/>
          </w:tcPr>
          <w:p>
            <w:pPr>
              <w:pStyle w:val="TableParagraph"/>
              <w:spacing w:before="30"/>
              <w:ind w:left="283"/>
              <w:jc w:val="left"/>
              <w:rPr>
                <w:sz w:val="18"/>
              </w:rPr>
            </w:pPr>
            <w:r>
              <w:rPr>
                <w:color w:val="231F20"/>
                <w:w w:val="95"/>
                <w:sz w:val="18"/>
              </w:rPr>
              <w:t>19.1</w:t>
            </w:r>
          </w:p>
        </w:tc>
        <w:tc>
          <w:tcPr>
            <w:tcW w:w="868" w:type="dxa"/>
            <w:shd w:val="clear" w:color="auto" w:fill="D1D3D4"/>
          </w:tcPr>
          <w:p>
            <w:pPr>
              <w:pStyle w:val="TableParagraph"/>
              <w:spacing w:before="30"/>
              <w:ind w:left="283"/>
              <w:jc w:val="left"/>
              <w:rPr>
                <w:sz w:val="18"/>
              </w:rPr>
            </w:pPr>
            <w:r>
              <w:rPr>
                <w:color w:val="231F20"/>
                <w:w w:val="95"/>
                <w:sz w:val="18"/>
              </w:rPr>
              <w:t>1.01</w:t>
            </w:r>
          </w:p>
        </w:tc>
        <w:tc>
          <w:tcPr>
            <w:tcW w:w="868" w:type="dxa"/>
            <w:shd w:val="clear" w:color="auto" w:fill="D1D3D4"/>
          </w:tcPr>
          <w:p>
            <w:pPr>
              <w:pStyle w:val="TableParagraph"/>
              <w:spacing w:before="30"/>
              <w:ind w:left="153" w:right="151"/>
              <w:rPr>
                <w:sz w:val="18"/>
              </w:rPr>
            </w:pPr>
            <w:r>
              <w:rPr>
                <w:color w:val="231F20"/>
                <w:w w:val="95"/>
                <w:sz w:val="18"/>
              </w:rPr>
              <w:t>25.6</w:t>
            </w:r>
          </w:p>
        </w:tc>
        <w:tc>
          <w:tcPr>
            <w:tcW w:w="702" w:type="dxa"/>
            <w:shd w:val="clear" w:color="auto" w:fill="D1D3D4"/>
          </w:tcPr>
          <w:p>
            <w:pPr>
              <w:pStyle w:val="TableParagraph"/>
              <w:spacing w:before="30"/>
              <w:ind w:left="189" w:right="186"/>
              <w:rPr>
                <w:sz w:val="18"/>
              </w:rPr>
            </w:pPr>
            <w:r>
              <w:rPr>
                <w:color w:val="231F20"/>
                <w:w w:val="95"/>
                <w:sz w:val="18"/>
              </w:rPr>
              <w:t>115</w:t>
            </w:r>
          </w:p>
        </w:tc>
        <w:tc>
          <w:tcPr>
            <w:tcW w:w="705" w:type="dxa"/>
            <w:shd w:val="clear" w:color="auto" w:fill="D1D3D4"/>
          </w:tcPr>
          <w:p>
            <w:pPr>
              <w:pStyle w:val="TableParagraph"/>
              <w:spacing w:before="30"/>
              <w:ind w:left="216" w:right="211"/>
              <w:rPr>
                <w:sz w:val="18"/>
              </w:rPr>
            </w:pPr>
            <w:r>
              <w:rPr>
                <w:color w:val="231F20"/>
                <w:w w:val="95"/>
                <w:sz w:val="18"/>
              </w:rPr>
              <w:t>75</w:t>
            </w:r>
          </w:p>
        </w:tc>
        <w:tc>
          <w:tcPr>
            <w:tcW w:w="708" w:type="dxa"/>
            <w:shd w:val="clear" w:color="auto" w:fill="D1D3D4"/>
          </w:tcPr>
          <w:p>
            <w:pPr>
              <w:pStyle w:val="TableParagraph"/>
              <w:spacing w:before="30"/>
              <w:ind w:left="147" w:right="141"/>
              <w:rPr>
                <w:sz w:val="18"/>
              </w:rPr>
            </w:pPr>
            <w:r>
              <w:rPr>
                <w:color w:val="231F20"/>
                <w:w w:val="90"/>
                <w:sz w:val="18"/>
              </w:rPr>
              <w:t>Full</w:t>
            </w:r>
          </w:p>
        </w:tc>
        <w:tc>
          <w:tcPr>
            <w:tcW w:w="740" w:type="dxa"/>
            <w:shd w:val="clear" w:color="auto" w:fill="D1D3D4"/>
          </w:tcPr>
          <w:p>
            <w:pPr>
              <w:pStyle w:val="TableParagraph"/>
              <w:spacing w:before="30"/>
              <w:ind w:left="234" w:right="228"/>
              <w:rPr>
                <w:sz w:val="18"/>
              </w:rPr>
            </w:pPr>
            <w:r>
              <w:rPr>
                <w:color w:val="231F20"/>
                <w:w w:val="95"/>
                <w:sz w:val="18"/>
              </w:rPr>
              <w:t>28</w:t>
            </w:r>
          </w:p>
        </w:tc>
        <w:tc>
          <w:tcPr>
            <w:tcW w:w="1042" w:type="dxa"/>
            <w:shd w:val="clear" w:color="auto" w:fill="D1D3D4"/>
          </w:tcPr>
          <w:p>
            <w:pPr>
              <w:pStyle w:val="TableParagraph"/>
              <w:spacing w:before="30"/>
              <w:ind w:left="7"/>
              <w:rPr>
                <w:sz w:val="18"/>
              </w:rPr>
            </w:pPr>
            <w:r>
              <w:rPr>
                <w:color w:val="231F20"/>
                <w:w w:val="86"/>
                <w:sz w:val="18"/>
              </w:rPr>
              <w:t>3</w:t>
            </w:r>
          </w:p>
        </w:tc>
        <w:tc>
          <w:tcPr>
            <w:tcW w:w="979" w:type="dxa"/>
            <w:shd w:val="clear" w:color="auto" w:fill="D1D3D4"/>
          </w:tcPr>
          <w:p>
            <w:pPr>
              <w:pStyle w:val="TableParagraph"/>
              <w:spacing w:before="30"/>
              <w:ind w:left="90" w:right="82"/>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0.19</w:t>
            </w:r>
          </w:p>
        </w:tc>
      </w:tr>
      <w:tr>
        <w:trPr>
          <w:trHeight w:val="257" w:hRule="atLeast"/>
        </w:trPr>
        <w:tc>
          <w:tcPr>
            <w:tcW w:w="1113" w:type="dxa"/>
            <w:tcBorders>
              <w:right w:val="single" w:sz="8" w:space="0" w:color="231F20"/>
            </w:tcBorders>
            <w:shd w:val="clear" w:color="auto" w:fill="E4E5E6"/>
          </w:tcPr>
          <w:p>
            <w:pPr>
              <w:pStyle w:val="TableParagraph"/>
              <w:spacing w:before="30"/>
              <w:ind w:left="100" w:right="100"/>
              <w:rPr>
                <w:sz w:val="18"/>
              </w:rPr>
            </w:pPr>
            <w:r>
              <w:rPr>
                <w:color w:val="231F20"/>
                <w:w w:val="90"/>
                <w:sz w:val="18"/>
              </w:rPr>
              <w:t>BW100</w:t>
            </w:r>
          </w:p>
        </w:tc>
        <w:tc>
          <w:tcPr>
            <w:tcW w:w="868" w:type="dxa"/>
            <w:tcBorders>
              <w:left w:val="single" w:sz="8" w:space="0" w:color="231F20"/>
            </w:tcBorders>
            <w:shd w:val="clear" w:color="auto" w:fill="E4E5E6"/>
          </w:tcPr>
          <w:p>
            <w:pPr>
              <w:pStyle w:val="TableParagraph"/>
              <w:spacing w:before="30"/>
              <w:ind w:right="7"/>
              <w:rPr>
                <w:sz w:val="18"/>
              </w:rPr>
            </w:pPr>
            <w:r>
              <w:rPr>
                <w:color w:val="231F20"/>
                <w:w w:val="86"/>
                <w:sz w:val="18"/>
              </w:rPr>
              <w:t>1</w:t>
            </w:r>
          </w:p>
        </w:tc>
        <w:tc>
          <w:tcPr>
            <w:tcW w:w="868" w:type="dxa"/>
            <w:shd w:val="clear" w:color="auto" w:fill="E4E5E6"/>
          </w:tcPr>
          <w:p>
            <w:pPr>
              <w:pStyle w:val="TableParagraph"/>
              <w:spacing w:before="30"/>
              <w:ind w:left="283"/>
              <w:jc w:val="left"/>
              <w:rPr>
                <w:sz w:val="18"/>
              </w:rPr>
            </w:pPr>
            <w:r>
              <w:rPr>
                <w:color w:val="231F20"/>
                <w:w w:val="95"/>
                <w:sz w:val="18"/>
              </w:rPr>
              <w:t>25.4</w:t>
            </w:r>
          </w:p>
        </w:tc>
        <w:tc>
          <w:tcPr>
            <w:tcW w:w="868" w:type="dxa"/>
            <w:shd w:val="clear" w:color="auto" w:fill="E4E5E6"/>
          </w:tcPr>
          <w:p>
            <w:pPr>
              <w:pStyle w:val="TableParagraph"/>
              <w:spacing w:before="30"/>
              <w:ind w:left="283"/>
              <w:jc w:val="left"/>
              <w:rPr>
                <w:sz w:val="18"/>
              </w:rPr>
            </w:pPr>
            <w:r>
              <w:rPr>
                <w:color w:val="231F20"/>
                <w:w w:val="95"/>
                <w:sz w:val="18"/>
              </w:rPr>
              <w:t>1.26</w:t>
            </w:r>
          </w:p>
        </w:tc>
        <w:tc>
          <w:tcPr>
            <w:tcW w:w="868" w:type="dxa"/>
            <w:shd w:val="clear" w:color="auto" w:fill="E4E5E6"/>
          </w:tcPr>
          <w:p>
            <w:pPr>
              <w:pStyle w:val="TableParagraph"/>
              <w:spacing w:before="30"/>
              <w:ind w:left="153" w:right="151"/>
              <w:rPr>
                <w:sz w:val="18"/>
              </w:rPr>
            </w:pPr>
            <w:r>
              <w:rPr>
                <w:color w:val="231F20"/>
                <w:w w:val="95"/>
                <w:sz w:val="18"/>
              </w:rPr>
              <w:t>32.0</w:t>
            </w:r>
          </w:p>
        </w:tc>
        <w:tc>
          <w:tcPr>
            <w:tcW w:w="702" w:type="dxa"/>
            <w:shd w:val="clear" w:color="auto" w:fill="E4E5E6"/>
          </w:tcPr>
          <w:p>
            <w:pPr>
              <w:pStyle w:val="TableParagraph"/>
              <w:spacing w:before="30"/>
              <w:ind w:left="189" w:right="186"/>
              <w:rPr>
                <w:sz w:val="18"/>
              </w:rPr>
            </w:pPr>
            <w:r>
              <w:rPr>
                <w:color w:val="231F20"/>
                <w:w w:val="95"/>
                <w:sz w:val="18"/>
              </w:rPr>
              <w:t>90</w:t>
            </w:r>
          </w:p>
        </w:tc>
        <w:tc>
          <w:tcPr>
            <w:tcW w:w="705" w:type="dxa"/>
            <w:shd w:val="clear" w:color="auto" w:fill="E4E5E6"/>
          </w:tcPr>
          <w:p>
            <w:pPr>
              <w:pStyle w:val="TableParagraph"/>
              <w:spacing w:before="30"/>
              <w:ind w:left="215" w:right="211"/>
              <w:rPr>
                <w:sz w:val="18"/>
              </w:rPr>
            </w:pPr>
            <w:r>
              <w:rPr>
                <w:color w:val="231F20"/>
                <w:w w:val="95"/>
                <w:sz w:val="18"/>
              </w:rPr>
              <w:t>65</w:t>
            </w:r>
          </w:p>
        </w:tc>
        <w:tc>
          <w:tcPr>
            <w:tcW w:w="708" w:type="dxa"/>
            <w:shd w:val="clear" w:color="auto" w:fill="E4E5E6"/>
          </w:tcPr>
          <w:p>
            <w:pPr>
              <w:pStyle w:val="TableParagraph"/>
              <w:spacing w:before="30"/>
              <w:ind w:left="147" w:right="142"/>
              <w:rPr>
                <w:sz w:val="18"/>
              </w:rPr>
            </w:pPr>
            <w:r>
              <w:rPr>
                <w:color w:val="231F20"/>
                <w:w w:val="90"/>
                <w:sz w:val="18"/>
              </w:rPr>
              <w:t>Full</w:t>
            </w:r>
          </w:p>
        </w:tc>
        <w:tc>
          <w:tcPr>
            <w:tcW w:w="740" w:type="dxa"/>
            <w:shd w:val="clear" w:color="auto" w:fill="E4E5E6"/>
          </w:tcPr>
          <w:p>
            <w:pPr>
              <w:pStyle w:val="TableParagraph"/>
              <w:spacing w:before="30"/>
              <w:ind w:left="234" w:right="228"/>
              <w:rPr>
                <w:sz w:val="18"/>
              </w:rPr>
            </w:pPr>
            <w:r>
              <w:rPr>
                <w:color w:val="231F20"/>
                <w:w w:val="95"/>
                <w:sz w:val="18"/>
              </w:rPr>
              <w:t>28</w:t>
            </w:r>
          </w:p>
        </w:tc>
        <w:tc>
          <w:tcPr>
            <w:tcW w:w="1042" w:type="dxa"/>
            <w:shd w:val="clear" w:color="auto" w:fill="E4E5E6"/>
          </w:tcPr>
          <w:p>
            <w:pPr>
              <w:pStyle w:val="TableParagraph"/>
              <w:spacing w:before="30"/>
              <w:ind w:left="7"/>
              <w:rPr>
                <w:sz w:val="18"/>
              </w:rPr>
            </w:pPr>
            <w:r>
              <w:rPr>
                <w:color w:val="231F20"/>
                <w:w w:val="86"/>
                <w:sz w:val="18"/>
              </w:rPr>
              <w:t>3</w:t>
            </w:r>
          </w:p>
        </w:tc>
        <w:tc>
          <w:tcPr>
            <w:tcW w:w="979" w:type="dxa"/>
            <w:shd w:val="clear" w:color="auto" w:fill="E4E5E6"/>
          </w:tcPr>
          <w:p>
            <w:pPr>
              <w:pStyle w:val="TableParagraph"/>
              <w:spacing w:before="30"/>
              <w:ind w:left="90" w:right="83"/>
              <w:rPr>
                <w:sz w:val="18"/>
              </w:rPr>
            </w:pPr>
            <w:r>
              <w:rPr>
                <w:color w:val="231F20"/>
                <w:w w:val="95"/>
                <w:sz w:val="18"/>
              </w:rPr>
              <w:t>100</w:t>
            </w:r>
          </w:p>
        </w:tc>
        <w:tc>
          <w:tcPr>
            <w:tcW w:w="782" w:type="dxa"/>
            <w:shd w:val="clear" w:color="auto" w:fill="E4E5E6"/>
          </w:tcPr>
          <w:p>
            <w:pPr>
              <w:pStyle w:val="TableParagraph"/>
              <w:spacing w:before="30"/>
              <w:ind w:left="158" w:right="151"/>
              <w:rPr>
                <w:sz w:val="18"/>
              </w:rPr>
            </w:pPr>
            <w:r>
              <w:rPr>
                <w:color w:val="231F20"/>
                <w:w w:val="95"/>
                <w:sz w:val="18"/>
              </w:rPr>
              <w:t>0.22</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0"/>
                <w:sz w:val="18"/>
              </w:rPr>
              <w:t>BW125</w:t>
            </w:r>
          </w:p>
        </w:tc>
        <w:tc>
          <w:tcPr>
            <w:tcW w:w="868" w:type="dxa"/>
            <w:tcBorders>
              <w:left w:val="single" w:sz="8" w:space="0" w:color="231F20"/>
            </w:tcBorders>
            <w:shd w:val="clear" w:color="auto" w:fill="D1D3D4"/>
          </w:tcPr>
          <w:p>
            <w:pPr>
              <w:pStyle w:val="TableParagraph"/>
              <w:spacing w:before="30"/>
              <w:ind w:left="198" w:right="205"/>
              <w:rPr>
                <w:sz w:val="18"/>
              </w:rPr>
            </w:pPr>
            <w:r>
              <w:rPr>
                <w:color w:val="231F20"/>
                <w:sz w:val="18"/>
              </w:rPr>
              <w:t>1-1/4</w:t>
            </w:r>
          </w:p>
        </w:tc>
        <w:tc>
          <w:tcPr>
            <w:tcW w:w="868" w:type="dxa"/>
            <w:shd w:val="clear" w:color="auto" w:fill="D1D3D4"/>
          </w:tcPr>
          <w:p>
            <w:pPr>
              <w:pStyle w:val="TableParagraph"/>
              <w:spacing w:before="30"/>
              <w:ind w:left="283"/>
              <w:jc w:val="left"/>
              <w:rPr>
                <w:sz w:val="18"/>
              </w:rPr>
            </w:pPr>
            <w:r>
              <w:rPr>
                <w:color w:val="231F20"/>
                <w:w w:val="95"/>
                <w:sz w:val="18"/>
              </w:rPr>
              <w:t>31.8</w:t>
            </w:r>
          </w:p>
        </w:tc>
        <w:tc>
          <w:tcPr>
            <w:tcW w:w="868" w:type="dxa"/>
            <w:shd w:val="clear" w:color="auto" w:fill="D1D3D4"/>
          </w:tcPr>
          <w:p>
            <w:pPr>
              <w:pStyle w:val="TableParagraph"/>
              <w:spacing w:before="30"/>
              <w:ind w:left="283"/>
              <w:jc w:val="left"/>
              <w:rPr>
                <w:sz w:val="18"/>
              </w:rPr>
            </w:pPr>
            <w:r>
              <w:rPr>
                <w:color w:val="231F20"/>
                <w:w w:val="95"/>
                <w:sz w:val="18"/>
              </w:rPr>
              <w:t>1.56</w:t>
            </w:r>
          </w:p>
        </w:tc>
        <w:tc>
          <w:tcPr>
            <w:tcW w:w="868" w:type="dxa"/>
            <w:shd w:val="clear" w:color="auto" w:fill="D1D3D4"/>
          </w:tcPr>
          <w:p>
            <w:pPr>
              <w:pStyle w:val="TableParagraph"/>
              <w:spacing w:before="30"/>
              <w:ind w:left="153" w:right="151"/>
              <w:rPr>
                <w:sz w:val="18"/>
              </w:rPr>
            </w:pPr>
            <w:r>
              <w:rPr>
                <w:color w:val="231F20"/>
                <w:w w:val="95"/>
                <w:sz w:val="18"/>
              </w:rPr>
              <w:t>39.6</w:t>
            </w:r>
          </w:p>
        </w:tc>
        <w:tc>
          <w:tcPr>
            <w:tcW w:w="702" w:type="dxa"/>
            <w:shd w:val="clear" w:color="auto" w:fill="D1D3D4"/>
          </w:tcPr>
          <w:p>
            <w:pPr>
              <w:pStyle w:val="TableParagraph"/>
              <w:spacing w:before="30"/>
              <w:ind w:left="189" w:right="186"/>
              <w:rPr>
                <w:sz w:val="18"/>
              </w:rPr>
            </w:pPr>
            <w:r>
              <w:rPr>
                <w:color w:val="231F20"/>
                <w:w w:val="95"/>
                <w:sz w:val="18"/>
              </w:rPr>
              <w:t>90</w:t>
            </w:r>
          </w:p>
        </w:tc>
        <w:tc>
          <w:tcPr>
            <w:tcW w:w="705" w:type="dxa"/>
            <w:shd w:val="clear" w:color="auto" w:fill="D1D3D4"/>
          </w:tcPr>
          <w:p>
            <w:pPr>
              <w:pStyle w:val="TableParagraph"/>
              <w:spacing w:before="30"/>
              <w:ind w:left="215" w:right="211"/>
              <w:rPr>
                <w:sz w:val="18"/>
              </w:rPr>
            </w:pPr>
            <w:r>
              <w:rPr>
                <w:color w:val="231F20"/>
                <w:w w:val="95"/>
                <w:sz w:val="18"/>
              </w:rPr>
              <w:t>65</w:t>
            </w:r>
          </w:p>
        </w:tc>
        <w:tc>
          <w:tcPr>
            <w:tcW w:w="708" w:type="dxa"/>
            <w:shd w:val="clear" w:color="auto" w:fill="D1D3D4"/>
          </w:tcPr>
          <w:p>
            <w:pPr>
              <w:pStyle w:val="TableParagraph"/>
              <w:spacing w:before="30"/>
              <w:ind w:left="147" w:right="142"/>
              <w:rPr>
                <w:sz w:val="18"/>
              </w:rPr>
            </w:pPr>
            <w:r>
              <w:rPr>
                <w:color w:val="231F20"/>
                <w:w w:val="90"/>
                <w:sz w:val="18"/>
              </w:rPr>
              <w:t>Full</w:t>
            </w:r>
          </w:p>
        </w:tc>
        <w:tc>
          <w:tcPr>
            <w:tcW w:w="740" w:type="dxa"/>
            <w:shd w:val="clear" w:color="auto" w:fill="D1D3D4"/>
          </w:tcPr>
          <w:p>
            <w:pPr>
              <w:pStyle w:val="TableParagraph"/>
              <w:spacing w:before="30"/>
              <w:ind w:left="233" w:right="228"/>
              <w:rPr>
                <w:sz w:val="18"/>
              </w:rPr>
            </w:pPr>
            <w:r>
              <w:rPr>
                <w:color w:val="231F20"/>
                <w:w w:val="95"/>
                <w:sz w:val="18"/>
              </w:rPr>
              <w:t>26</w:t>
            </w:r>
          </w:p>
        </w:tc>
        <w:tc>
          <w:tcPr>
            <w:tcW w:w="1042" w:type="dxa"/>
            <w:shd w:val="clear" w:color="auto" w:fill="D1D3D4"/>
          </w:tcPr>
          <w:p>
            <w:pPr>
              <w:pStyle w:val="TableParagraph"/>
              <w:spacing w:before="30"/>
              <w:ind w:left="6"/>
              <w:rPr>
                <w:sz w:val="18"/>
              </w:rPr>
            </w:pPr>
            <w:r>
              <w:rPr>
                <w:color w:val="231F20"/>
                <w:w w:val="86"/>
                <w:sz w:val="18"/>
              </w:rPr>
              <w:t>4</w:t>
            </w:r>
          </w:p>
        </w:tc>
        <w:tc>
          <w:tcPr>
            <w:tcW w:w="979" w:type="dxa"/>
            <w:shd w:val="clear" w:color="auto" w:fill="D1D3D4"/>
          </w:tcPr>
          <w:p>
            <w:pPr>
              <w:pStyle w:val="TableParagraph"/>
              <w:spacing w:before="30"/>
              <w:ind w:left="90" w:right="83"/>
              <w:rPr>
                <w:sz w:val="18"/>
              </w:rPr>
            </w:pPr>
            <w:r>
              <w:rPr>
                <w:color w:val="231F20"/>
                <w:w w:val="95"/>
                <w:sz w:val="18"/>
              </w:rPr>
              <w:t>100</w:t>
            </w:r>
          </w:p>
        </w:tc>
        <w:tc>
          <w:tcPr>
            <w:tcW w:w="782" w:type="dxa"/>
            <w:shd w:val="clear" w:color="auto" w:fill="D1D3D4"/>
          </w:tcPr>
          <w:p>
            <w:pPr>
              <w:pStyle w:val="TableParagraph"/>
              <w:spacing w:before="30"/>
              <w:ind w:left="158" w:right="151"/>
              <w:rPr>
                <w:sz w:val="18"/>
              </w:rPr>
            </w:pPr>
            <w:r>
              <w:rPr>
                <w:color w:val="231F20"/>
                <w:w w:val="95"/>
                <w:sz w:val="18"/>
              </w:rPr>
              <w:t>0.36</w:t>
            </w:r>
          </w:p>
        </w:tc>
      </w:tr>
      <w:tr>
        <w:trPr>
          <w:trHeight w:val="257" w:hRule="atLeast"/>
        </w:trPr>
        <w:tc>
          <w:tcPr>
            <w:tcW w:w="1113" w:type="dxa"/>
            <w:tcBorders>
              <w:right w:val="single" w:sz="8" w:space="0" w:color="231F20"/>
            </w:tcBorders>
            <w:shd w:val="clear" w:color="auto" w:fill="E6E7E8"/>
          </w:tcPr>
          <w:p>
            <w:pPr>
              <w:pStyle w:val="TableParagraph"/>
              <w:spacing w:before="30"/>
              <w:ind w:left="100" w:right="100"/>
              <w:rPr>
                <w:sz w:val="18"/>
              </w:rPr>
            </w:pPr>
            <w:r>
              <w:rPr>
                <w:color w:val="231F20"/>
                <w:w w:val="90"/>
                <w:sz w:val="18"/>
              </w:rPr>
              <w:t>BW150</w:t>
            </w:r>
          </w:p>
        </w:tc>
        <w:tc>
          <w:tcPr>
            <w:tcW w:w="868" w:type="dxa"/>
            <w:tcBorders>
              <w:left w:val="single" w:sz="8" w:space="0" w:color="231F20"/>
            </w:tcBorders>
            <w:shd w:val="clear" w:color="auto" w:fill="E6E7E8"/>
          </w:tcPr>
          <w:p>
            <w:pPr>
              <w:pStyle w:val="TableParagraph"/>
              <w:spacing w:before="30"/>
              <w:ind w:left="198" w:right="206"/>
              <w:rPr>
                <w:sz w:val="18"/>
              </w:rPr>
            </w:pPr>
            <w:r>
              <w:rPr>
                <w:color w:val="231F20"/>
                <w:sz w:val="18"/>
              </w:rPr>
              <w:t>1-1/2</w:t>
            </w:r>
          </w:p>
        </w:tc>
        <w:tc>
          <w:tcPr>
            <w:tcW w:w="868" w:type="dxa"/>
            <w:shd w:val="clear" w:color="auto" w:fill="E6E7E8"/>
          </w:tcPr>
          <w:p>
            <w:pPr>
              <w:pStyle w:val="TableParagraph"/>
              <w:spacing w:before="30"/>
              <w:ind w:left="283"/>
              <w:jc w:val="left"/>
              <w:rPr>
                <w:sz w:val="18"/>
              </w:rPr>
            </w:pPr>
            <w:r>
              <w:rPr>
                <w:color w:val="231F20"/>
                <w:w w:val="95"/>
                <w:sz w:val="18"/>
              </w:rPr>
              <w:t>38.1</w:t>
            </w:r>
          </w:p>
        </w:tc>
        <w:tc>
          <w:tcPr>
            <w:tcW w:w="868" w:type="dxa"/>
            <w:shd w:val="clear" w:color="auto" w:fill="E6E7E8"/>
          </w:tcPr>
          <w:p>
            <w:pPr>
              <w:pStyle w:val="TableParagraph"/>
              <w:spacing w:before="30"/>
              <w:ind w:left="283"/>
              <w:jc w:val="left"/>
              <w:rPr>
                <w:sz w:val="18"/>
              </w:rPr>
            </w:pPr>
            <w:r>
              <w:rPr>
                <w:color w:val="231F20"/>
                <w:w w:val="95"/>
                <w:sz w:val="18"/>
              </w:rPr>
              <w:t>1.79</w:t>
            </w:r>
          </w:p>
        </w:tc>
        <w:tc>
          <w:tcPr>
            <w:tcW w:w="868" w:type="dxa"/>
            <w:shd w:val="clear" w:color="auto" w:fill="E6E7E8"/>
          </w:tcPr>
          <w:p>
            <w:pPr>
              <w:pStyle w:val="TableParagraph"/>
              <w:spacing w:before="30"/>
              <w:ind w:left="153" w:right="152"/>
              <w:rPr>
                <w:sz w:val="18"/>
              </w:rPr>
            </w:pPr>
            <w:r>
              <w:rPr>
                <w:color w:val="231F20"/>
                <w:w w:val="95"/>
                <w:sz w:val="18"/>
              </w:rPr>
              <w:t>45.5</w:t>
            </w:r>
          </w:p>
        </w:tc>
        <w:tc>
          <w:tcPr>
            <w:tcW w:w="702" w:type="dxa"/>
            <w:shd w:val="clear" w:color="auto" w:fill="E6E7E8"/>
          </w:tcPr>
          <w:p>
            <w:pPr>
              <w:pStyle w:val="TableParagraph"/>
              <w:spacing w:before="30"/>
              <w:ind w:left="188" w:right="186"/>
              <w:rPr>
                <w:sz w:val="18"/>
              </w:rPr>
            </w:pPr>
            <w:r>
              <w:rPr>
                <w:color w:val="231F20"/>
                <w:w w:val="95"/>
                <w:sz w:val="18"/>
              </w:rPr>
              <w:t>90</w:t>
            </w:r>
          </w:p>
        </w:tc>
        <w:tc>
          <w:tcPr>
            <w:tcW w:w="705" w:type="dxa"/>
            <w:shd w:val="clear" w:color="auto" w:fill="E6E7E8"/>
          </w:tcPr>
          <w:p>
            <w:pPr>
              <w:pStyle w:val="TableParagraph"/>
              <w:spacing w:before="30"/>
              <w:ind w:left="215" w:right="211"/>
              <w:rPr>
                <w:sz w:val="18"/>
              </w:rPr>
            </w:pPr>
            <w:r>
              <w:rPr>
                <w:color w:val="231F20"/>
                <w:w w:val="95"/>
                <w:sz w:val="18"/>
              </w:rPr>
              <w:t>65</w:t>
            </w:r>
          </w:p>
        </w:tc>
        <w:tc>
          <w:tcPr>
            <w:tcW w:w="708" w:type="dxa"/>
            <w:shd w:val="clear" w:color="auto" w:fill="E6E7E8"/>
          </w:tcPr>
          <w:p>
            <w:pPr>
              <w:pStyle w:val="TableParagraph"/>
              <w:spacing w:before="30"/>
              <w:ind w:left="147" w:right="142"/>
              <w:rPr>
                <w:sz w:val="18"/>
              </w:rPr>
            </w:pPr>
            <w:r>
              <w:rPr>
                <w:color w:val="231F20"/>
                <w:w w:val="90"/>
                <w:sz w:val="18"/>
              </w:rPr>
              <w:t>Full</w:t>
            </w:r>
          </w:p>
        </w:tc>
        <w:tc>
          <w:tcPr>
            <w:tcW w:w="740" w:type="dxa"/>
            <w:shd w:val="clear" w:color="auto" w:fill="E6E7E8"/>
          </w:tcPr>
          <w:p>
            <w:pPr>
              <w:pStyle w:val="TableParagraph"/>
              <w:spacing w:before="30"/>
              <w:ind w:left="233" w:right="228"/>
              <w:rPr>
                <w:sz w:val="18"/>
              </w:rPr>
            </w:pPr>
            <w:r>
              <w:rPr>
                <w:color w:val="231F20"/>
                <w:w w:val="95"/>
                <w:sz w:val="18"/>
              </w:rPr>
              <w:t>26</w:t>
            </w:r>
          </w:p>
        </w:tc>
        <w:tc>
          <w:tcPr>
            <w:tcW w:w="1042" w:type="dxa"/>
            <w:shd w:val="clear" w:color="auto" w:fill="E6E7E8"/>
          </w:tcPr>
          <w:p>
            <w:pPr>
              <w:pStyle w:val="TableParagraph"/>
              <w:spacing w:before="30"/>
              <w:ind w:left="6"/>
              <w:rPr>
                <w:sz w:val="18"/>
              </w:rPr>
            </w:pPr>
            <w:r>
              <w:rPr>
                <w:color w:val="231F20"/>
                <w:w w:val="86"/>
                <w:sz w:val="18"/>
              </w:rPr>
              <w:t>5</w:t>
            </w:r>
          </w:p>
        </w:tc>
        <w:tc>
          <w:tcPr>
            <w:tcW w:w="979" w:type="dxa"/>
            <w:shd w:val="clear" w:color="auto" w:fill="E6E7E8"/>
          </w:tcPr>
          <w:p>
            <w:pPr>
              <w:pStyle w:val="TableParagraph"/>
              <w:spacing w:before="30"/>
              <w:ind w:left="90" w:right="83"/>
              <w:rPr>
                <w:sz w:val="18"/>
              </w:rPr>
            </w:pPr>
            <w:r>
              <w:rPr>
                <w:color w:val="231F20"/>
                <w:w w:val="95"/>
                <w:sz w:val="18"/>
              </w:rPr>
              <w:t>100</w:t>
            </w:r>
          </w:p>
        </w:tc>
        <w:tc>
          <w:tcPr>
            <w:tcW w:w="782" w:type="dxa"/>
            <w:shd w:val="clear" w:color="auto" w:fill="E6E7E8"/>
          </w:tcPr>
          <w:p>
            <w:pPr>
              <w:pStyle w:val="TableParagraph"/>
              <w:spacing w:before="30"/>
              <w:ind w:left="158" w:right="151"/>
              <w:rPr>
                <w:sz w:val="18"/>
              </w:rPr>
            </w:pPr>
            <w:r>
              <w:rPr>
                <w:color w:val="231F20"/>
                <w:w w:val="95"/>
                <w:sz w:val="18"/>
              </w:rPr>
              <w:t>0.48</w:t>
            </w:r>
          </w:p>
        </w:tc>
      </w:tr>
      <w:tr>
        <w:trPr>
          <w:trHeight w:val="257" w:hRule="atLeast"/>
        </w:trPr>
        <w:tc>
          <w:tcPr>
            <w:tcW w:w="1113" w:type="dxa"/>
            <w:tcBorders>
              <w:right w:val="single" w:sz="8" w:space="0" w:color="231F20"/>
            </w:tcBorders>
            <w:shd w:val="clear" w:color="auto" w:fill="D1D3D4"/>
          </w:tcPr>
          <w:p>
            <w:pPr>
              <w:pStyle w:val="TableParagraph"/>
              <w:spacing w:before="30"/>
              <w:ind w:left="99" w:right="100"/>
              <w:rPr>
                <w:sz w:val="18"/>
              </w:rPr>
            </w:pPr>
            <w:r>
              <w:rPr>
                <w:color w:val="231F20"/>
                <w:w w:val="90"/>
                <w:sz w:val="18"/>
              </w:rPr>
              <w:t>BW200</w:t>
            </w:r>
          </w:p>
        </w:tc>
        <w:tc>
          <w:tcPr>
            <w:tcW w:w="868" w:type="dxa"/>
            <w:tcBorders>
              <w:left w:val="single" w:sz="8" w:space="0" w:color="231F20"/>
            </w:tcBorders>
            <w:shd w:val="clear" w:color="auto" w:fill="D1D3D4"/>
          </w:tcPr>
          <w:p>
            <w:pPr>
              <w:pStyle w:val="TableParagraph"/>
              <w:spacing w:before="30"/>
              <w:ind w:right="8"/>
              <w:rPr>
                <w:sz w:val="18"/>
              </w:rPr>
            </w:pPr>
            <w:r>
              <w:rPr>
                <w:color w:val="231F20"/>
                <w:w w:val="86"/>
                <w:sz w:val="18"/>
              </w:rPr>
              <w:t>2</w:t>
            </w:r>
          </w:p>
        </w:tc>
        <w:tc>
          <w:tcPr>
            <w:tcW w:w="868" w:type="dxa"/>
            <w:shd w:val="clear" w:color="auto" w:fill="D1D3D4"/>
          </w:tcPr>
          <w:p>
            <w:pPr>
              <w:pStyle w:val="TableParagraph"/>
              <w:spacing w:before="30"/>
              <w:ind w:left="282"/>
              <w:jc w:val="left"/>
              <w:rPr>
                <w:sz w:val="18"/>
              </w:rPr>
            </w:pPr>
            <w:r>
              <w:rPr>
                <w:color w:val="231F20"/>
                <w:w w:val="95"/>
                <w:sz w:val="18"/>
              </w:rPr>
              <w:t>50.8</w:t>
            </w:r>
          </w:p>
        </w:tc>
        <w:tc>
          <w:tcPr>
            <w:tcW w:w="868" w:type="dxa"/>
            <w:shd w:val="clear" w:color="auto" w:fill="D1D3D4"/>
          </w:tcPr>
          <w:p>
            <w:pPr>
              <w:pStyle w:val="TableParagraph"/>
              <w:spacing w:before="30"/>
              <w:ind w:left="283"/>
              <w:jc w:val="left"/>
              <w:rPr>
                <w:sz w:val="18"/>
              </w:rPr>
            </w:pPr>
            <w:r>
              <w:rPr>
                <w:color w:val="231F20"/>
                <w:w w:val="95"/>
                <w:sz w:val="18"/>
              </w:rPr>
              <w:t>2.35</w:t>
            </w:r>
          </w:p>
        </w:tc>
        <w:tc>
          <w:tcPr>
            <w:tcW w:w="868" w:type="dxa"/>
            <w:shd w:val="clear" w:color="auto" w:fill="D1D3D4"/>
          </w:tcPr>
          <w:p>
            <w:pPr>
              <w:pStyle w:val="TableParagraph"/>
              <w:spacing w:before="30"/>
              <w:ind w:left="153" w:right="152"/>
              <w:rPr>
                <w:sz w:val="18"/>
              </w:rPr>
            </w:pPr>
            <w:r>
              <w:rPr>
                <w:color w:val="231F20"/>
                <w:w w:val="95"/>
                <w:sz w:val="18"/>
              </w:rPr>
              <w:t>59.8</w:t>
            </w:r>
          </w:p>
        </w:tc>
        <w:tc>
          <w:tcPr>
            <w:tcW w:w="702" w:type="dxa"/>
            <w:shd w:val="clear" w:color="auto" w:fill="D1D3D4"/>
          </w:tcPr>
          <w:p>
            <w:pPr>
              <w:pStyle w:val="TableParagraph"/>
              <w:spacing w:before="30"/>
              <w:ind w:left="188" w:right="186"/>
              <w:rPr>
                <w:sz w:val="18"/>
              </w:rPr>
            </w:pPr>
            <w:r>
              <w:rPr>
                <w:color w:val="231F20"/>
                <w:w w:val="95"/>
                <w:sz w:val="18"/>
              </w:rPr>
              <w:t>90</w:t>
            </w:r>
          </w:p>
        </w:tc>
        <w:tc>
          <w:tcPr>
            <w:tcW w:w="705" w:type="dxa"/>
            <w:shd w:val="clear" w:color="auto" w:fill="D1D3D4"/>
          </w:tcPr>
          <w:p>
            <w:pPr>
              <w:pStyle w:val="TableParagraph"/>
              <w:spacing w:before="30"/>
              <w:ind w:left="214" w:right="211"/>
              <w:rPr>
                <w:sz w:val="18"/>
              </w:rPr>
            </w:pPr>
            <w:r>
              <w:rPr>
                <w:color w:val="231F20"/>
                <w:w w:val="95"/>
                <w:sz w:val="18"/>
              </w:rPr>
              <w:t>65</w:t>
            </w:r>
          </w:p>
        </w:tc>
        <w:tc>
          <w:tcPr>
            <w:tcW w:w="708" w:type="dxa"/>
            <w:shd w:val="clear" w:color="auto" w:fill="D1D3D4"/>
          </w:tcPr>
          <w:p>
            <w:pPr>
              <w:pStyle w:val="TableParagraph"/>
              <w:spacing w:before="30"/>
              <w:ind w:left="147" w:right="143"/>
              <w:rPr>
                <w:sz w:val="18"/>
              </w:rPr>
            </w:pPr>
            <w:r>
              <w:rPr>
                <w:color w:val="231F20"/>
                <w:w w:val="90"/>
                <w:sz w:val="18"/>
              </w:rPr>
              <w:t>Full</w:t>
            </w:r>
          </w:p>
        </w:tc>
        <w:tc>
          <w:tcPr>
            <w:tcW w:w="740" w:type="dxa"/>
            <w:shd w:val="clear" w:color="auto" w:fill="D1D3D4"/>
          </w:tcPr>
          <w:p>
            <w:pPr>
              <w:pStyle w:val="TableParagraph"/>
              <w:spacing w:before="30"/>
              <w:ind w:left="233" w:right="228"/>
              <w:rPr>
                <w:sz w:val="18"/>
              </w:rPr>
            </w:pPr>
            <w:r>
              <w:rPr>
                <w:color w:val="231F20"/>
                <w:w w:val="95"/>
                <w:sz w:val="18"/>
              </w:rPr>
              <w:t>26</w:t>
            </w:r>
          </w:p>
        </w:tc>
        <w:tc>
          <w:tcPr>
            <w:tcW w:w="1042" w:type="dxa"/>
            <w:shd w:val="clear" w:color="auto" w:fill="D1D3D4"/>
          </w:tcPr>
          <w:p>
            <w:pPr>
              <w:pStyle w:val="TableParagraph"/>
              <w:spacing w:before="30"/>
              <w:ind w:left="5"/>
              <w:rPr>
                <w:sz w:val="18"/>
              </w:rPr>
            </w:pPr>
            <w:r>
              <w:rPr>
                <w:color w:val="231F20"/>
                <w:w w:val="86"/>
                <w:sz w:val="18"/>
              </w:rPr>
              <w:t>7</w:t>
            </w:r>
          </w:p>
        </w:tc>
        <w:tc>
          <w:tcPr>
            <w:tcW w:w="979" w:type="dxa"/>
            <w:shd w:val="clear" w:color="auto" w:fill="D1D3D4"/>
          </w:tcPr>
          <w:p>
            <w:pPr>
              <w:pStyle w:val="TableParagraph"/>
              <w:spacing w:before="30"/>
              <w:ind w:left="90" w:right="84"/>
              <w:rPr>
                <w:sz w:val="18"/>
              </w:rPr>
            </w:pPr>
            <w:r>
              <w:rPr>
                <w:color w:val="231F20"/>
                <w:w w:val="95"/>
                <w:sz w:val="18"/>
              </w:rPr>
              <w:t>100</w:t>
            </w:r>
          </w:p>
        </w:tc>
        <w:tc>
          <w:tcPr>
            <w:tcW w:w="782" w:type="dxa"/>
            <w:shd w:val="clear" w:color="auto" w:fill="D1D3D4"/>
          </w:tcPr>
          <w:p>
            <w:pPr>
              <w:pStyle w:val="TableParagraph"/>
              <w:spacing w:before="30"/>
              <w:ind w:left="158" w:right="152"/>
              <w:rPr>
                <w:sz w:val="18"/>
              </w:rPr>
            </w:pPr>
            <w:r>
              <w:rPr>
                <w:color w:val="231F20"/>
                <w:w w:val="95"/>
                <w:sz w:val="18"/>
              </w:rPr>
              <w:t>0.62</w:t>
            </w:r>
          </w:p>
        </w:tc>
      </w:tr>
      <w:tr>
        <w:trPr>
          <w:trHeight w:val="257" w:hRule="atLeast"/>
        </w:trPr>
        <w:tc>
          <w:tcPr>
            <w:tcW w:w="1113" w:type="dxa"/>
            <w:tcBorders>
              <w:right w:val="single" w:sz="8" w:space="0" w:color="231F20"/>
            </w:tcBorders>
            <w:shd w:val="clear" w:color="auto" w:fill="E6E7E8"/>
          </w:tcPr>
          <w:p>
            <w:pPr>
              <w:pStyle w:val="TableParagraph"/>
              <w:spacing w:before="30"/>
              <w:ind w:left="99" w:right="100"/>
              <w:rPr>
                <w:sz w:val="18"/>
              </w:rPr>
            </w:pPr>
            <w:r>
              <w:rPr>
                <w:color w:val="231F20"/>
                <w:w w:val="90"/>
                <w:sz w:val="18"/>
              </w:rPr>
              <w:t>BW250</w:t>
            </w:r>
          </w:p>
        </w:tc>
        <w:tc>
          <w:tcPr>
            <w:tcW w:w="868" w:type="dxa"/>
            <w:tcBorders>
              <w:left w:val="single" w:sz="8" w:space="0" w:color="231F20"/>
            </w:tcBorders>
            <w:shd w:val="clear" w:color="auto" w:fill="E6E7E8"/>
          </w:tcPr>
          <w:p>
            <w:pPr>
              <w:pStyle w:val="TableParagraph"/>
              <w:spacing w:before="30"/>
              <w:ind w:left="198" w:right="206"/>
              <w:rPr>
                <w:sz w:val="18"/>
              </w:rPr>
            </w:pPr>
            <w:r>
              <w:rPr>
                <w:color w:val="231F20"/>
                <w:sz w:val="18"/>
              </w:rPr>
              <w:t>2-1/2</w:t>
            </w:r>
          </w:p>
        </w:tc>
        <w:tc>
          <w:tcPr>
            <w:tcW w:w="868" w:type="dxa"/>
            <w:shd w:val="clear" w:color="auto" w:fill="E6E7E8"/>
          </w:tcPr>
          <w:p>
            <w:pPr>
              <w:pStyle w:val="TableParagraph"/>
              <w:spacing w:before="30"/>
              <w:ind w:left="282"/>
              <w:jc w:val="left"/>
              <w:rPr>
                <w:sz w:val="18"/>
              </w:rPr>
            </w:pPr>
            <w:r>
              <w:rPr>
                <w:color w:val="231F20"/>
                <w:w w:val="95"/>
                <w:sz w:val="18"/>
              </w:rPr>
              <w:t>63.5</w:t>
            </w:r>
          </w:p>
        </w:tc>
        <w:tc>
          <w:tcPr>
            <w:tcW w:w="868" w:type="dxa"/>
            <w:shd w:val="clear" w:color="auto" w:fill="E6E7E8"/>
          </w:tcPr>
          <w:p>
            <w:pPr>
              <w:pStyle w:val="TableParagraph"/>
              <w:spacing w:before="30"/>
              <w:ind w:left="283"/>
              <w:jc w:val="left"/>
              <w:rPr>
                <w:sz w:val="18"/>
              </w:rPr>
            </w:pPr>
            <w:r>
              <w:rPr>
                <w:color w:val="231F20"/>
                <w:w w:val="95"/>
                <w:sz w:val="18"/>
              </w:rPr>
              <w:t>2.87</w:t>
            </w:r>
          </w:p>
        </w:tc>
        <w:tc>
          <w:tcPr>
            <w:tcW w:w="868" w:type="dxa"/>
            <w:shd w:val="clear" w:color="auto" w:fill="E6E7E8"/>
          </w:tcPr>
          <w:p>
            <w:pPr>
              <w:pStyle w:val="TableParagraph"/>
              <w:spacing w:before="30"/>
              <w:ind w:left="153" w:right="152"/>
              <w:rPr>
                <w:sz w:val="18"/>
              </w:rPr>
            </w:pPr>
            <w:r>
              <w:rPr>
                <w:color w:val="231F20"/>
                <w:w w:val="95"/>
                <w:sz w:val="18"/>
              </w:rPr>
              <w:t>73.0</w:t>
            </w:r>
          </w:p>
        </w:tc>
        <w:tc>
          <w:tcPr>
            <w:tcW w:w="702" w:type="dxa"/>
            <w:shd w:val="clear" w:color="auto" w:fill="E6E7E8"/>
          </w:tcPr>
          <w:p>
            <w:pPr>
              <w:pStyle w:val="TableParagraph"/>
              <w:spacing w:before="30"/>
              <w:ind w:left="188" w:right="186"/>
              <w:rPr>
                <w:sz w:val="18"/>
              </w:rPr>
            </w:pPr>
            <w:r>
              <w:rPr>
                <w:color w:val="231F20"/>
                <w:w w:val="95"/>
                <w:sz w:val="18"/>
              </w:rPr>
              <w:t>70</w:t>
            </w:r>
          </w:p>
        </w:tc>
        <w:tc>
          <w:tcPr>
            <w:tcW w:w="705" w:type="dxa"/>
            <w:shd w:val="clear" w:color="auto" w:fill="E6E7E8"/>
          </w:tcPr>
          <w:p>
            <w:pPr>
              <w:pStyle w:val="TableParagraph"/>
              <w:spacing w:before="30"/>
              <w:ind w:left="214" w:right="211"/>
              <w:rPr>
                <w:sz w:val="18"/>
              </w:rPr>
            </w:pPr>
            <w:r>
              <w:rPr>
                <w:color w:val="231F20"/>
                <w:w w:val="95"/>
                <w:sz w:val="18"/>
              </w:rPr>
              <w:t>48</w:t>
            </w:r>
          </w:p>
        </w:tc>
        <w:tc>
          <w:tcPr>
            <w:tcW w:w="708" w:type="dxa"/>
            <w:shd w:val="clear" w:color="auto" w:fill="E6E7E8"/>
          </w:tcPr>
          <w:p>
            <w:pPr>
              <w:pStyle w:val="TableParagraph"/>
              <w:spacing w:before="30"/>
              <w:ind w:left="147" w:right="143"/>
              <w:rPr>
                <w:sz w:val="18"/>
              </w:rPr>
            </w:pPr>
            <w:r>
              <w:rPr>
                <w:color w:val="231F20"/>
                <w:w w:val="90"/>
                <w:sz w:val="18"/>
              </w:rPr>
              <w:t>Full</w:t>
            </w:r>
          </w:p>
        </w:tc>
        <w:tc>
          <w:tcPr>
            <w:tcW w:w="740" w:type="dxa"/>
            <w:shd w:val="clear" w:color="auto" w:fill="E6E7E8"/>
          </w:tcPr>
          <w:p>
            <w:pPr>
              <w:pStyle w:val="TableParagraph"/>
              <w:spacing w:before="30"/>
              <w:ind w:left="232" w:right="228"/>
              <w:rPr>
                <w:sz w:val="18"/>
              </w:rPr>
            </w:pPr>
            <w:r>
              <w:rPr>
                <w:color w:val="231F20"/>
                <w:w w:val="95"/>
                <w:sz w:val="18"/>
              </w:rPr>
              <w:t>26</w:t>
            </w:r>
          </w:p>
        </w:tc>
        <w:tc>
          <w:tcPr>
            <w:tcW w:w="1042" w:type="dxa"/>
            <w:shd w:val="clear" w:color="auto" w:fill="E6E7E8"/>
          </w:tcPr>
          <w:p>
            <w:pPr>
              <w:pStyle w:val="TableParagraph"/>
              <w:spacing w:before="30"/>
              <w:ind w:left="5"/>
              <w:rPr>
                <w:sz w:val="18"/>
              </w:rPr>
            </w:pPr>
            <w:r>
              <w:rPr>
                <w:color w:val="231F20"/>
                <w:w w:val="86"/>
                <w:sz w:val="18"/>
              </w:rPr>
              <w:t>8</w:t>
            </w:r>
          </w:p>
        </w:tc>
        <w:tc>
          <w:tcPr>
            <w:tcW w:w="979" w:type="dxa"/>
            <w:shd w:val="clear" w:color="auto" w:fill="E6E7E8"/>
          </w:tcPr>
          <w:p>
            <w:pPr>
              <w:pStyle w:val="TableParagraph"/>
              <w:spacing w:before="30"/>
              <w:ind w:left="90" w:right="84"/>
              <w:rPr>
                <w:sz w:val="18"/>
              </w:rPr>
            </w:pPr>
            <w:r>
              <w:rPr>
                <w:color w:val="231F20"/>
                <w:w w:val="95"/>
                <w:sz w:val="18"/>
              </w:rPr>
              <w:t>100</w:t>
            </w:r>
          </w:p>
        </w:tc>
        <w:tc>
          <w:tcPr>
            <w:tcW w:w="782" w:type="dxa"/>
            <w:shd w:val="clear" w:color="auto" w:fill="E6E7E8"/>
          </w:tcPr>
          <w:p>
            <w:pPr>
              <w:pStyle w:val="TableParagraph"/>
              <w:spacing w:before="30"/>
              <w:ind w:left="158" w:right="152"/>
              <w:rPr>
                <w:sz w:val="18"/>
              </w:rPr>
            </w:pPr>
            <w:r>
              <w:rPr>
                <w:color w:val="231F20"/>
                <w:w w:val="95"/>
                <w:sz w:val="18"/>
              </w:rPr>
              <w:t>0.87</w:t>
            </w:r>
          </w:p>
        </w:tc>
      </w:tr>
      <w:tr>
        <w:trPr>
          <w:trHeight w:val="257" w:hRule="atLeast"/>
        </w:trPr>
        <w:tc>
          <w:tcPr>
            <w:tcW w:w="1113" w:type="dxa"/>
            <w:tcBorders>
              <w:right w:val="single" w:sz="8" w:space="0" w:color="231F20"/>
            </w:tcBorders>
            <w:shd w:val="clear" w:color="auto" w:fill="D1D3D4"/>
          </w:tcPr>
          <w:p>
            <w:pPr>
              <w:pStyle w:val="TableParagraph"/>
              <w:spacing w:before="30"/>
              <w:ind w:left="99" w:right="100"/>
              <w:rPr>
                <w:sz w:val="18"/>
              </w:rPr>
            </w:pPr>
            <w:r>
              <w:rPr>
                <w:color w:val="231F20"/>
                <w:w w:val="90"/>
                <w:sz w:val="18"/>
              </w:rPr>
              <w:t>BW300</w:t>
            </w:r>
          </w:p>
        </w:tc>
        <w:tc>
          <w:tcPr>
            <w:tcW w:w="868" w:type="dxa"/>
            <w:tcBorders>
              <w:left w:val="single" w:sz="8" w:space="0" w:color="231F20"/>
            </w:tcBorders>
            <w:shd w:val="clear" w:color="auto" w:fill="D1D3D4"/>
          </w:tcPr>
          <w:p>
            <w:pPr>
              <w:pStyle w:val="TableParagraph"/>
              <w:spacing w:before="30"/>
              <w:ind w:right="9"/>
              <w:rPr>
                <w:sz w:val="18"/>
              </w:rPr>
            </w:pPr>
            <w:r>
              <w:rPr>
                <w:color w:val="231F20"/>
                <w:w w:val="86"/>
                <w:sz w:val="18"/>
              </w:rPr>
              <w:t>3</w:t>
            </w:r>
          </w:p>
        </w:tc>
        <w:tc>
          <w:tcPr>
            <w:tcW w:w="868" w:type="dxa"/>
            <w:shd w:val="clear" w:color="auto" w:fill="D1D3D4"/>
          </w:tcPr>
          <w:p>
            <w:pPr>
              <w:pStyle w:val="TableParagraph"/>
              <w:spacing w:before="30"/>
              <w:ind w:left="282"/>
              <w:jc w:val="left"/>
              <w:rPr>
                <w:sz w:val="18"/>
              </w:rPr>
            </w:pPr>
            <w:r>
              <w:rPr>
                <w:color w:val="231F20"/>
                <w:w w:val="95"/>
                <w:sz w:val="18"/>
              </w:rPr>
              <w:t>76.2</w:t>
            </w:r>
          </w:p>
        </w:tc>
        <w:tc>
          <w:tcPr>
            <w:tcW w:w="868" w:type="dxa"/>
            <w:shd w:val="clear" w:color="auto" w:fill="D1D3D4"/>
          </w:tcPr>
          <w:p>
            <w:pPr>
              <w:pStyle w:val="TableParagraph"/>
              <w:spacing w:before="30"/>
              <w:ind w:left="282"/>
              <w:jc w:val="left"/>
              <w:rPr>
                <w:sz w:val="18"/>
              </w:rPr>
            </w:pPr>
            <w:r>
              <w:rPr>
                <w:color w:val="231F20"/>
                <w:w w:val="95"/>
                <w:sz w:val="18"/>
              </w:rPr>
              <w:t>3.43</w:t>
            </w:r>
          </w:p>
        </w:tc>
        <w:tc>
          <w:tcPr>
            <w:tcW w:w="868" w:type="dxa"/>
            <w:shd w:val="clear" w:color="auto" w:fill="D1D3D4"/>
          </w:tcPr>
          <w:p>
            <w:pPr>
              <w:pStyle w:val="TableParagraph"/>
              <w:spacing w:before="30"/>
              <w:ind w:left="152" w:right="152"/>
              <w:rPr>
                <w:sz w:val="18"/>
              </w:rPr>
            </w:pPr>
            <w:r>
              <w:rPr>
                <w:color w:val="231F20"/>
                <w:w w:val="95"/>
                <w:sz w:val="18"/>
              </w:rPr>
              <w:t>87.0</w:t>
            </w:r>
          </w:p>
        </w:tc>
        <w:tc>
          <w:tcPr>
            <w:tcW w:w="702" w:type="dxa"/>
            <w:shd w:val="clear" w:color="auto" w:fill="D1D3D4"/>
          </w:tcPr>
          <w:p>
            <w:pPr>
              <w:pStyle w:val="TableParagraph"/>
              <w:spacing w:before="30"/>
              <w:ind w:left="187" w:right="186"/>
              <w:rPr>
                <w:sz w:val="18"/>
              </w:rPr>
            </w:pPr>
            <w:r>
              <w:rPr>
                <w:color w:val="231F20"/>
                <w:w w:val="95"/>
                <w:sz w:val="18"/>
              </w:rPr>
              <w:t>65</w:t>
            </w:r>
          </w:p>
        </w:tc>
        <w:tc>
          <w:tcPr>
            <w:tcW w:w="705" w:type="dxa"/>
            <w:shd w:val="clear" w:color="auto" w:fill="D1D3D4"/>
          </w:tcPr>
          <w:p>
            <w:pPr>
              <w:pStyle w:val="TableParagraph"/>
              <w:spacing w:before="30"/>
              <w:ind w:left="214" w:right="211"/>
              <w:rPr>
                <w:sz w:val="18"/>
              </w:rPr>
            </w:pPr>
            <w:r>
              <w:rPr>
                <w:color w:val="231F20"/>
                <w:w w:val="95"/>
                <w:sz w:val="18"/>
              </w:rPr>
              <w:t>45</w:t>
            </w:r>
          </w:p>
        </w:tc>
        <w:tc>
          <w:tcPr>
            <w:tcW w:w="708" w:type="dxa"/>
            <w:shd w:val="clear" w:color="auto" w:fill="D1D3D4"/>
          </w:tcPr>
          <w:p>
            <w:pPr>
              <w:pStyle w:val="TableParagraph"/>
              <w:spacing w:before="30"/>
              <w:ind w:left="147" w:right="143"/>
              <w:rPr>
                <w:sz w:val="18"/>
              </w:rPr>
            </w:pPr>
            <w:r>
              <w:rPr>
                <w:color w:val="231F20"/>
                <w:w w:val="90"/>
                <w:sz w:val="18"/>
              </w:rPr>
              <w:t>Full</w:t>
            </w:r>
          </w:p>
        </w:tc>
        <w:tc>
          <w:tcPr>
            <w:tcW w:w="740" w:type="dxa"/>
            <w:shd w:val="clear" w:color="auto" w:fill="D1D3D4"/>
          </w:tcPr>
          <w:p>
            <w:pPr>
              <w:pStyle w:val="TableParagraph"/>
              <w:spacing w:before="30"/>
              <w:ind w:left="232" w:right="228"/>
              <w:rPr>
                <w:sz w:val="18"/>
              </w:rPr>
            </w:pPr>
            <w:r>
              <w:rPr>
                <w:color w:val="231F20"/>
                <w:w w:val="95"/>
                <w:sz w:val="18"/>
              </w:rPr>
              <w:t>26</w:t>
            </w:r>
          </w:p>
        </w:tc>
        <w:tc>
          <w:tcPr>
            <w:tcW w:w="1042" w:type="dxa"/>
            <w:shd w:val="clear" w:color="auto" w:fill="D1D3D4"/>
          </w:tcPr>
          <w:p>
            <w:pPr>
              <w:pStyle w:val="TableParagraph"/>
              <w:spacing w:before="30"/>
              <w:ind w:left="336" w:right="331"/>
              <w:rPr>
                <w:sz w:val="18"/>
              </w:rPr>
            </w:pPr>
            <w:r>
              <w:rPr>
                <w:color w:val="231F20"/>
                <w:w w:val="95"/>
                <w:sz w:val="18"/>
              </w:rPr>
              <w:t>10</w:t>
            </w:r>
          </w:p>
        </w:tc>
        <w:tc>
          <w:tcPr>
            <w:tcW w:w="979" w:type="dxa"/>
            <w:shd w:val="clear" w:color="auto" w:fill="D1D3D4"/>
          </w:tcPr>
          <w:p>
            <w:pPr>
              <w:pStyle w:val="TableParagraph"/>
              <w:spacing w:before="30"/>
              <w:ind w:left="90" w:right="85"/>
              <w:rPr>
                <w:sz w:val="18"/>
              </w:rPr>
            </w:pPr>
            <w:r>
              <w:rPr>
                <w:color w:val="231F20"/>
                <w:w w:val="95"/>
                <w:sz w:val="18"/>
              </w:rPr>
              <w:t>100</w:t>
            </w:r>
          </w:p>
        </w:tc>
        <w:tc>
          <w:tcPr>
            <w:tcW w:w="782" w:type="dxa"/>
            <w:shd w:val="clear" w:color="auto" w:fill="D1D3D4"/>
          </w:tcPr>
          <w:p>
            <w:pPr>
              <w:pStyle w:val="TableParagraph"/>
              <w:spacing w:before="30"/>
              <w:ind w:left="158" w:right="152"/>
              <w:rPr>
                <w:sz w:val="18"/>
              </w:rPr>
            </w:pPr>
            <w:r>
              <w:rPr>
                <w:color w:val="231F20"/>
                <w:w w:val="95"/>
                <w:sz w:val="18"/>
              </w:rPr>
              <w:t>1.23</w:t>
            </w:r>
          </w:p>
        </w:tc>
      </w:tr>
      <w:tr>
        <w:trPr>
          <w:trHeight w:val="257" w:hRule="atLeast"/>
        </w:trPr>
        <w:tc>
          <w:tcPr>
            <w:tcW w:w="1113" w:type="dxa"/>
            <w:tcBorders>
              <w:right w:val="single" w:sz="8" w:space="0" w:color="231F20"/>
            </w:tcBorders>
            <w:shd w:val="clear" w:color="auto" w:fill="E6E7E8"/>
          </w:tcPr>
          <w:p>
            <w:pPr>
              <w:pStyle w:val="TableParagraph"/>
              <w:spacing w:before="30"/>
              <w:ind w:left="100" w:right="100"/>
              <w:rPr>
                <w:sz w:val="18"/>
              </w:rPr>
            </w:pPr>
            <w:r>
              <w:rPr>
                <w:color w:val="231F20"/>
                <w:w w:val="90"/>
                <w:sz w:val="18"/>
              </w:rPr>
              <w:t>BW400</w:t>
            </w:r>
          </w:p>
        </w:tc>
        <w:tc>
          <w:tcPr>
            <w:tcW w:w="868" w:type="dxa"/>
            <w:tcBorders>
              <w:left w:val="single" w:sz="8" w:space="0" w:color="231F20"/>
            </w:tcBorders>
            <w:shd w:val="clear" w:color="auto" w:fill="E6E7E8"/>
          </w:tcPr>
          <w:p>
            <w:pPr>
              <w:pStyle w:val="TableParagraph"/>
              <w:spacing w:before="30"/>
              <w:ind w:right="9"/>
              <w:rPr>
                <w:sz w:val="18"/>
              </w:rPr>
            </w:pPr>
            <w:r>
              <w:rPr>
                <w:color w:val="231F20"/>
                <w:w w:val="86"/>
                <w:sz w:val="18"/>
              </w:rPr>
              <w:t>4</w:t>
            </w:r>
          </w:p>
        </w:tc>
        <w:tc>
          <w:tcPr>
            <w:tcW w:w="868" w:type="dxa"/>
            <w:shd w:val="clear" w:color="auto" w:fill="E6E7E8"/>
          </w:tcPr>
          <w:p>
            <w:pPr>
              <w:pStyle w:val="TableParagraph"/>
              <w:spacing w:before="30"/>
              <w:ind w:left="239"/>
              <w:jc w:val="left"/>
              <w:rPr>
                <w:sz w:val="18"/>
              </w:rPr>
            </w:pPr>
            <w:r>
              <w:rPr>
                <w:color w:val="231F20"/>
                <w:w w:val="95"/>
                <w:sz w:val="18"/>
              </w:rPr>
              <w:t>101.6</w:t>
            </w:r>
          </w:p>
        </w:tc>
        <w:tc>
          <w:tcPr>
            <w:tcW w:w="868" w:type="dxa"/>
            <w:shd w:val="clear" w:color="auto" w:fill="E6E7E8"/>
          </w:tcPr>
          <w:p>
            <w:pPr>
              <w:pStyle w:val="TableParagraph"/>
              <w:spacing w:before="30"/>
              <w:ind w:left="282"/>
              <w:jc w:val="left"/>
              <w:rPr>
                <w:sz w:val="18"/>
              </w:rPr>
            </w:pPr>
            <w:r>
              <w:rPr>
                <w:color w:val="231F20"/>
                <w:w w:val="95"/>
                <w:sz w:val="18"/>
              </w:rPr>
              <w:t>4.49</w:t>
            </w:r>
          </w:p>
        </w:tc>
        <w:tc>
          <w:tcPr>
            <w:tcW w:w="868" w:type="dxa"/>
            <w:shd w:val="clear" w:color="auto" w:fill="E6E7E8"/>
          </w:tcPr>
          <w:p>
            <w:pPr>
              <w:pStyle w:val="TableParagraph"/>
              <w:spacing w:before="30"/>
              <w:ind w:left="152" w:right="152"/>
              <w:rPr>
                <w:sz w:val="18"/>
              </w:rPr>
            </w:pPr>
            <w:r>
              <w:rPr>
                <w:color w:val="231F20"/>
                <w:w w:val="95"/>
                <w:sz w:val="18"/>
              </w:rPr>
              <w:t>114.0</w:t>
            </w:r>
          </w:p>
        </w:tc>
        <w:tc>
          <w:tcPr>
            <w:tcW w:w="702" w:type="dxa"/>
            <w:shd w:val="clear" w:color="auto" w:fill="E6E7E8"/>
          </w:tcPr>
          <w:p>
            <w:pPr>
              <w:pStyle w:val="TableParagraph"/>
              <w:spacing w:before="30"/>
              <w:ind w:left="187" w:right="186"/>
              <w:rPr>
                <w:sz w:val="18"/>
              </w:rPr>
            </w:pPr>
            <w:r>
              <w:rPr>
                <w:color w:val="231F20"/>
                <w:w w:val="95"/>
                <w:sz w:val="18"/>
              </w:rPr>
              <w:t>55</w:t>
            </w:r>
          </w:p>
        </w:tc>
        <w:tc>
          <w:tcPr>
            <w:tcW w:w="705" w:type="dxa"/>
            <w:shd w:val="clear" w:color="auto" w:fill="E6E7E8"/>
          </w:tcPr>
          <w:p>
            <w:pPr>
              <w:pStyle w:val="TableParagraph"/>
              <w:spacing w:before="30"/>
              <w:ind w:left="213" w:right="211"/>
              <w:rPr>
                <w:sz w:val="18"/>
              </w:rPr>
            </w:pPr>
            <w:r>
              <w:rPr>
                <w:color w:val="231F20"/>
                <w:w w:val="95"/>
                <w:sz w:val="18"/>
              </w:rPr>
              <w:t>40</w:t>
            </w:r>
          </w:p>
        </w:tc>
        <w:tc>
          <w:tcPr>
            <w:tcW w:w="708" w:type="dxa"/>
            <w:shd w:val="clear" w:color="auto" w:fill="E6E7E8"/>
          </w:tcPr>
          <w:p>
            <w:pPr>
              <w:pStyle w:val="TableParagraph"/>
              <w:spacing w:before="30"/>
              <w:ind w:left="146" w:right="143"/>
              <w:rPr>
                <w:sz w:val="18"/>
              </w:rPr>
            </w:pPr>
            <w:r>
              <w:rPr>
                <w:color w:val="231F20"/>
                <w:w w:val="90"/>
                <w:sz w:val="18"/>
              </w:rPr>
              <w:t>Full</w:t>
            </w:r>
          </w:p>
        </w:tc>
        <w:tc>
          <w:tcPr>
            <w:tcW w:w="740" w:type="dxa"/>
            <w:shd w:val="clear" w:color="auto" w:fill="E6E7E8"/>
          </w:tcPr>
          <w:p>
            <w:pPr>
              <w:pStyle w:val="TableParagraph"/>
              <w:spacing w:before="30"/>
              <w:ind w:left="232" w:right="228"/>
              <w:rPr>
                <w:sz w:val="18"/>
              </w:rPr>
            </w:pPr>
            <w:r>
              <w:rPr>
                <w:color w:val="231F20"/>
                <w:w w:val="95"/>
                <w:sz w:val="18"/>
              </w:rPr>
              <w:t>26</w:t>
            </w:r>
          </w:p>
        </w:tc>
        <w:tc>
          <w:tcPr>
            <w:tcW w:w="1042" w:type="dxa"/>
            <w:shd w:val="clear" w:color="auto" w:fill="E6E7E8"/>
          </w:tcPr>
          <w:p>
            <w:pPr>
              <w:pStyle w:val="TableParagraph"/>
              <w:spacing w:before="30"/>
              <w:ind w:left="336" w:right="332"/>
              <w:rPr>
                <w:sz w:val="18"/>
              </w:rPr>
            </w:pPr>
            <w:r>
              <w:rPr>
                <w:color w:val="231F20"/>
                <w:w w:val="95"/>
                <w:sz w:val="18"/>
              </w:rPr>
              <w:t>15</w:t>
            </w:r>
          </w:p>
        </w:tc>
        <w:tc>
          <w:tcPr>
            <w:tcW w:w="979" w:type="dxa"/>
            <w:shd w:val="clear" w:color="auto" w:fill="E6E7E8"/>
          </w:tcPr>
          <w:p>
            <w:pPr>
              <w:pStyle w:val="TableParagraph"/>
              <w:spacing w:before="30"/>
              <w:ind w:left="90" w:right="85"/>
              <w:rPr>
                <w:sz w:val="18"/>
              </w:rPr>
            </w:pPr>
            <w:r>
              <w:rPr>
                <w:color w:val="231F20"/>
                <w:w w:val="95"/>
                <w:sz w:val="18"/>
              </w:rPr>
              <w:t>100</w:t>
            </w:r>
          </w:p>
        </w:tc>
        <w:tc>
          <w:tcPr>
            <w:tcW w:w="782" w:type="dxa"/>
            <w:shd w:val="clear" w:color="auto" w:fill="E6E7E8"/>
          </w:tcPr>
          <w:p>
            <w:pPr>
              <w:pStyle w:val="TableParagraph"/>
              <w:spacing w:before="30"/>
              <w:ind w:left="158" w:right="153"/>
              <w:rPr>
                <w:sz w:val="18"/>
              </w:rPr>
            </w:pPr>
            <w:r>
              <w:rPr>
                <w:color w:val="231F20"/>
                <w:w w:val="95"/>
                <w:sz w:val="18"/>
              </w:rPr>
              <w:t>1.83</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0"/>
                <w:sz w:val="18"/>
              </w:rPr>
              <w:t>BW500</w:t>
            </w:r>
          </w:p>
        </w:tc>
        <w:tc>
          <w:tcPr>
            <w:tcW w:w="868" w:type="dxa"/>
            <w:tcBorders>
              <w:left w:val="single" w:sz="8" w:space="0" w:color="231F20"/>
            </w:tcBorders>
            <w:shd w:val="clear" w:color="auto" w:fill="D1D3D4"/>
          </w:tcPr>
          <w:p>
            <w:pPr>
              <w:pStyle w:val="TableParagraph"/>
              <w:spacing w:before="30"/>
              <w:ind w:right="9"/>
              <w:rPr>
                <w:sz w:val="18"/>
              </w:rPr>
            </w:pPr>
            <w:r>
              <w:rPr>
                <w:color w:val="231F20"/>
                <w:w w:val="86"/>
                <w:sz w:val="18"/>
              </w:rPr>
              <w:t>5</w:t>
            </w:r>
          </w:p>
        </w:tc>
        <w:tc>
          <w:tcPr>
            <w:tcW w:w="868" w:type="dxa"/>
            <w:shd w:val="clear" w:color="auto" w:fill="D1D3D4"/>
          </w:tcPr>
          <w:p>
            <w:pPr>
              <w:pStyle w:val="TableParagraph"/>
              <w:spacing w:before="30"/>
              <w:ind w:left="238"/>
              <w:jc w:val="left"/>
              <w:rPr>
                <w:sz w:val="18"/>
              </w:rPr>
            </w:pPr>
            <w:r>
              <w:rPr>
                <w:color w:val="231F20"/>
                <w:w w:val="95"/>
                <w:sz w:val="18"/>
              </w:rPr>
              <w:t>127.0</w:t>
            </w:r>
          </w:p>
        </w:tc>
        <w:tc>
          <w:tcPr>
            <w:tcW w:w="868" w:type="dxa"/>
            <w:shd w:val="clear" w:color="auto" w:fill="D1D3D4"/>
          </w:tcPr>
          <w:p>
            <w:pPr>
              <w:pStyle w:val="TableParagraph"/>
              <w:spacing w:before="30"/>
              <w:ind w:left="282"/>
              <w:jc w:val="left"/>
              <w:rPr>
                <w:sz w:val="18"/>
              </w:rPr>
            </w:pPr>
            <w:r>
              <w:rPr>
                <w:color w:val="231F20"/>
                <w:w w:val="95"/>
                <w:sz w:val="18"/>
              </w:rPr>
              <w:t>5.57</w:t>
            </w:r>
          </w:p>
        </w:tc>
        <w:tc>
          <w:tcPr>
            <w:tcW w:w="868" w:type="dxa"/>
            <w:shd w:val="clear" w:color="auto" w:fill="D1D3D4"/>
          </w:tcPr>
          <w:p>
            <w:pPr>
              <w:pStyle w:val="TableParagraph"/>
              <w:spacing w:before="30"/>
              <w:ind w:left="152" w:right="152"/>
              <w:rPr>
                <w:sz w:val="18"/>
              </w:rPr>
            </w:pPr>
            <w:r>
              <w:rPr>
                <w:color w:val="231F20"/>
                <w:w w:val="95"/>
                <w:sz w:val="18"/>
              </w:rPr>
              <w:t>141.5</w:t>
            </w:r>
          </w:p>
        </w:tc>
        <w:tc>
          <w:tcPr>
            <w:tcW w:w="702" w:type="dxa"/>
            <w:shd w:val="clear" w:color="auto" w:fill="D1D3D4"/>
          </w:tcPr>
          <w:p>
            <w:pPr>
              <w:pStyle w:val="TableParagraph"/>
              <w:spacing w:before="30"/>
              <w:ind w:left="187" w:right="186"/>
              <w:rPr>
                <w:sz w:val="18"/>
              </w:rPr>
            </w:pPr>
            <w:r>
              <w:rPr>
                <w:color w:val="231F20"/>
                <w:w w:val="95"/>
                <w:sz w:val="18"/>
              </w:rPr>
              <w:t>45</w:t>
            </w:r>
          </w:p>
        </w:tc>
        <w:tc>
          <w:tcPr>
            <w:tcW w:w="705" w:type="dxa"/>
            <w:shd w:val="clear" w:color="auto" w:fill="D1D3D4"/>
          </w:tcPr>
          <w:p>
            <w:pPr>
              <w:pStyle w:val="TableParagraph"/>
              <w:spacing w:before="30"/>
              <w:ind w:left="213" w:right="211"/>
              <w:rPr>
                <w:sz w:val="18"/>
              </w:rPr>
            </w:pPr>
            <w:r>
              <w:rPr>
                <w:color w:val="231F20"/>
                <w:w w:val="95"/>
                <w:sz w:val="18"/>
              </w:rPr>
              <w:t>30</w:t>
            </w:r>
          </w:p>
        </w:tc>
        <w:tc>
          <w:tcPr>
            <w:tcW w:w="708" w:type="dxa"/>
            <w:shd w:val="clear" w:color="auto" w:fill="D1D3D4"/>
          </w:tcPr>
          <w:p>
            <w:pPr>
              <w:pStyle w:val="TableParagraph"/>
              <w:spacing w:before="30"/>
              <w:ind w:left="146" w:right="143"/>
              <w:rPr>
                <w:sz w:val="18"/>
              </w:rPr>
            </w:pPr>
            <w:r>
              <w:rPr>
                <w:color w:val="231F20"/>
                <w:w w:val="95"/>
                <w:sz w:val="18"/>
              </w:rPr>
              <w:t>28</w:t>
            </w:r>
          </w:p>
        </w:tc>
        <w:tc>
          <w:tcPr>
            <w:tcW w:w="740" w:type="dxa"/>
            <w:shd w:val="clear" w:color="auto" w:fill="D1D3D4"/>
          </w:tcPr>
          <w:p>
            <w:pPr>
              <w:pStyle w:val="TableParagraph"/>
              <w:spacing w:before="30"/>
              <w:ind w:left="232" w:right="228"/>
              <w:rPr>
                <w:sz w:val="18"/>
              </w:rPr>
            </w:pPr>
            <w:r>
              <w:rPr>
                <w:color w:val="231F20"/>
                <w:w w:val="95"/>
                <w:sz w:val="18"/>
              </w:rPr>
              <w:t>24</w:t>
            </w:r>
          </w:p>
        </w:tc>
        <w:tc>
          <w:tcPr>
            <w:tcW w:w="1042" w:type="dxa"/>
            <w:shd w:val="clear" w:color="auto" w:fill="D1D3D4"/>
          </w:tcPr>
          <w:p>
            <w:pPr>
              <w:pStyle w:val="TableParagraph"/>
              <w:spacing w:before="30"/>
              <w:ind w:left="336" w:right="332"/>
              <w:rPr>
                <w:sz w:val="18"/>
              </w:rPr>
            </w:pPr>
            <w:r>
              <w:rPr>
                <w:color w:val="231F20"/>
                <w:w w:val="95"/>
                <w:sz w:val="18"/>
              </w:rPr>
              <w:t>25</w:t>
            </w:r>
          </w:p>
        </w:tc>
        <w:tc>
          <w:tcPr>
            <w:tcW w:w="979" w:type="dxa"/>
            <w:shd w:val="clear" w:color="auto" w:fill="D1D3D4"/>
          </w:tcPr>
          <w:p>
            <w:pPr>
              <w:pStyle w:val="TableParagraph"/>
              <w:spacing w:before="30"/>
              <w:ind w:left="90" w:right="85"/>
              <w:rPr>
                <w:sz w:val="18"/>
              </w:rPr>
            </w:pPr>
            <w:r>
              <w:rPr>
                <w:color w:val="231F20"/>
                <w:sz w:val="18"/>
              </w:rPr>
              <w:t>100/20</w:t>
            </w:r>
          </w:p>
        </w:tc>
        <w:tc>
          <w:tcPr>
            <w:tcW w:w="782" w:type="dxa"/>
            <w:shd w:val="clear" w:color="auto" w:fill="D1D3D4"/>
          </w:tcPr>
          <w:p>
            <w:pPr>
              <w:pStyle w:val="TableParagraph"/>
              <w:spacing w:before="30"/>
              <w:ind w:left="158" w:right="153"/>
              <w:rPr>
                <w:sz w:val="18"/>
              </w:rPr>
            </w:pPr>
            <w:r>
              <w:rPr>
                <w:color w:val="231F20"/>
                <w:w w:val="95"/>
                <w:sz w:val="18"/>
              </w:rPr>
              <w:t>2.42</w:t>
            </w:r>
          </w:p>
        </w:tc>
      </w:tr>
      <w:tr>
        <w:trPr>
          <w:trHeight w:val="247" w:hRule="atLeast"/>
        </w:trPr>
        <w:tc>
          <w:tcPr>
            <w:tcW w:w="1113" w:type="dxa"/>
            <w:tcBorders>
              <w:bottom w:val="single" w:sz="8" w:space="0" w:color="231F20"/>
              <w:right w:val="single" w:sz="8" w:space="0" w:color="231F20"/>
            </w:tcBorders>
            <w:shd w:val="clear" w:color="auto" w:fill="E6E7E8"/>
          </w:tcPr>
          <w:p>
            <w:pPr>
              <w:pStyle w:val="TableParagraph"/>
              <w:spacing w:line="202" w:lineRule="exact" w:before="25"/>
              <w:ind w:left="100" w:right="100"/>
              <w:rPr>
                <w:sz w:val="18"/>
              </w:rPr>
            </w:pPr>
            <w:r>
              <w:rPr>
                <w:color w:val="231F20"/>
                <w:w w:val="90"/>
                <w:sz w:val="18"/>
              </w:rPr>
              <w:t>BW600</w:t>
            </w:r>
          </w:p>
        </w:tc>
        <w:tc>
          <w:tcPr>
            <w:tcW w:w="868" w:type="dxa"/>
            <w:tcBorders>
              <w:left w:val="single" w:sz="8" w:space="0" w:color="231F20"/>
              <w:bottom w:val="single" w:sz="8" w:space="0" w:color="231F20"/>
            </w:tcBorders>
            <w:shd w:val="clear" w:color="auto" w:fill="E6E7E8"/>
          </w:tcPr>
          <w:p>
            <w:pPr>
              <w:pStyle w:val="TableParagraph"/>
              <w:spacing w:line="202" w:lineRule="exact" w:before="25"/>
              <w:ind w:right="9"/>
              <w:rPr>
                <w:sz w:val="18"/>
              </w:rPr>
            </w:pPr>
            <w:r>
              <w:rPr>
                <w:color w:val="231F20"/>
                <w:w w:val="86"/>
                <w:sz w:val="18"/>
              </w:rPr>
              <w:t>6</w:t>
            </w:r>
          </w:p>
        </w:tc>
        <w:tc>
          <w:tcPr>
            <w:tcW w:w="868" w:type="dxa"/>
            <w:tcBorders>
              <w:bottom w:val="single" w:sz="8" w:space="0" w:color="231F20"/>
            </w:tcBorders>
            <w:shd w:val="clear" w:color="auto" w:fill="E6E7E8"/>
          </w:tcPr>
          <w:p>
            <w:pPr>
              <w:pStyle w:val="TableParagraph"/>
              <w:spacing w:line="202" w:lineRule="exact" w:before="25"/>
              <w:ind w:left="238"/>
              <w:jc w:val="left"/>
              <w:rPr>
                <w:sz w:val="18"/>
              </w:rPr>
            </w:pPr>
            <w:r>
              <w:rPr>
                <w:color w:val="231F20"/>
                <w:w w:val="95"/>
                <w:sz w:val="18"/>
              </w:rPr>
              <w:t>152.4</w:t>
            </w:r>
          </w:p>
        </w:tc>
        <w:tc>
          <w:tcPr>
            <w:tcW w:w="868" w:type="dxa"/>
            <w:tcBorders>
              <w:bottom w:val="single" w:sz="8" w:space="0" w:color="231F20"/>
            </w:tcBorders>
            <w:shd w:val="clear" w:color="auto" w:fill="E6E7E8"/>
          </w:tcPr>
          <w:p>
            <w:pPr>
              <w:pStyle w:val="TableParagraph"/>
              <w:spacing w:line="202" w:lineRule="exact" w:before="25"/>
              <w:ind w:left="282"/>
              <w:jc w:val="left"/>
              <w:rPr>
                <w:sz w:val="18"/>
              </w:rPr>
            </w:pPr>
            <w:r>
              <w:rPr>
                <w:color w:val="231F20"/>
                <w:w w:val="95"/>
                <w:sz w:val="18"/>
              </w:rPr>
              <w:t>6.69</w:t>
            </w:r>
          </w:p>
        </w:tc>
        <w:tc>
          <w:tcPr>
            <w:tcW w:w="868" w:type="dxa"/>
            <w:tcBorders>
              <w:bottom w:val="single" w:sz="8" w:space="0" w:color="231F20"/>
            </w:tcBorders>
            <w:shd w:val="clear" w:color="auto" w:fill="E6E7E8"/>
          </w:tcPr>
          <w:p>
            <w:pPr>
              <w:pStyle w:val="TableParagraph"/>
              <w:spacing w:line="202" w:lineRule="exact" w:before="25"/>
              <w:ind w:left="152" w:right="152"/>
              <w:rPr>
                <w:sz w:val="18"/>
              </w:rPr>
            </w:pPr>
            <w:r>
              <w:rPr>
                <w:color w:val="231F20"/>
                <w:w w:val="95"/>
                <w:sz w:val="18"/>
              </w:rPr>
              <w:t>170.0</w:t>
            </w:r>
          </w:p>
        </w:tc>
        <w:tc>
          <w:tcPr>
            <w:tcW w:w="702" w:type="dxa"/>
            <w:tcBorders>
              <w:bottom w:val="single" w:sz="8" w:space="0" w:color="231F20"/>
            </w:tcBorders>
            <w:shd w:val="clear" w:color="auto" w:fill="E6E7E8"/>
          </w:tcPr>
          <w:p>
            <w:pPr>
              <w:pStyle w:val="TableParagraph"/>
              <w:spacing w:line="202" w:lineRule="exact" w:before="25"/>
              <w:ind w:left="187" w:right="186"/>
              <w:rPr>
                <w:sz w:val="18"/>
              </w:rPr>
            </w:pPr>
            <w:r>
              <w:rPr>
                <w:color w:val="231F20"/>
                <w:w w:val="95"/>
                <w:sz w:val="18"/>
              </w:rPr>
              <w:t>40</w:t>
            </w:r>
          </w:p>
        </w:tc>
        <w:tc>
          <w:tcPr>
            <w:tcW w:w="705" w:type="dxa"/>
            <w:tcBorders>
              <w:bottom w:val="single" w:sz="8" w:space="0" w:color="231F20"/>
            </w:tcBorders>
            <w:shd w:val="clear" w:color="auto" w:fill="E6E7E8"/>
          </w:tcPr>
          <w:p>
            <w:pPr>
              <w:pStyle w:val="TableParagraph"/>
              <w:spacing w:line="202" w:lineRule="exact" w:before="25"/>
              <w:ind w:left="213" w:right="211"/>
              <w:rPr>
                <w:sz w:val="18"/>
              </w:rPr>
            </w:pPr>
            <w:r>
              <w:rPr>
                <w:color w:val="231F20"/>
                <w:w w:val="95"/>
                <w:sz w:val="18"/>
              </w:rPr>
              <w:t>25</w:t>
            </w:r>
          </w:p>
        </w:tc>
        <w:tc>
          <w:tcPr>
            <w:tcW w:w="708" w:type="dxa"/>
            <w:tcBorders>
              <w:bottom w:val="single" w:sz="8" w:space="0" w:color="231F20"/>
            </w:tcBorders>
            <w:shd w:val="clear" w:color="auto" w:fill="E6E7E8"/>
          </w:tcPr>
          <w:p>
            <w:pPr>
              <w:pStyle w:val="TableParagraph"/>
              <w:spacing w:line="202" w:lineRule="exact" w:before="25"/>
              <w:ind w:left="146" w:right="143"/>
              <w:rPr>
                <w:sz w:val="18"/>
              </w:rPr>
            </w:pPr>
            <w:r>
              <w:rPr>
                <w:color w:val="231F20"/>
                <w:w w:val="95"/>
                <w:sz w:val="18"/>
              </w:rPr>
              <w:t>28</w:t>
            </w:r>
          </w:p>
        </w:tc>
        <w:tc>
          <w:tcPr>
            <w:tcW w:w="740" w:type="dxa"/>
            <w:tcBorders>
              <w:bottom w:val="single" w:sz="8" w:space="0" w:color="231F20"/>
            </w:tcBorders>
            <w:shd w:val="clear" w:color="auto" w:fill="E6E7E8"/>
          </w:tcPr>
          <w:p>
            <w:pPr>
              <w:pStyle w:val="TableParagraph"/>
              <w:spacing w:line="202" w:lineRule="exact" w:before="25"/>
              <w:ind w:left="232" w:right="228"/>
              <w:rPr>
                <w:sz w:val="18"/>
              </w:rPr>
            </w:pPr>
            <w:r>
              <w:rPr>
                <w:color w:val="231F20"/>
                <w:w w:val="95"/>
                <w:sz w:val="18"/>
              </w:rPr>
              <w:t>22</w:t>
            </w:r>
          </w:p>
        </w:tc>
        <w:tc>
          <w:tcPr>
            <w:tcW w:w="1042" w:type="dxa"/>
            <w:tcBorders>
              <w:bottom w:val="single" w:sz="8" w:space="0" w:color="231F20"/>
            </w:tcBorders>
            <w:shd w:val="clear" w:color="auto" w:fill="E6E7E8"/>
          </w:tcPr>
          <w:p>
            <w:pPr>
              <w:pStyle w:val="TableParagraph"/>
              <w:spacing w:line="202" w:lineRule="exact" w:before="25"/>
              <w:ind w:left="336" w:right="332"/>
              <w:rPr>
                <w:sz w:val="18"/>
              </w:rPr>
            </w:pPr>
            <w:r>
              <w:rPr>
                <w:color w:val="231F20"/>
                <w:w w:val="95"/>
                <w:sz w:val="18"/>
              </w:rPr>
              <w:t>30</w:t>
            </w:r>
          </w:p>
        </w:tc>
        <w:tc>
          <w:tcPr>
            <w:tcW w:w="979" w:type="dxa"/>
            <w:tcBorders>
              <w:bottom w:val="single" w:sz="8" w:space="0" w:color="231F20"/>
            </w:tcBorders>
            <w:shd w:val="clear" w:color="auto" w:fill="E6E7E8"/>
          </w:tcPr>
          <w:p>
            <w:pPr>
              <w:pStyle w:val="TableParagraph"/>
              <w:spacing w:line="202" w:lineRule="exact" w:before="25"/>
              <w:ind w:left="90" w:right="85"/>
              <w:rPr>
                <w:sz w:val="18"/>
              </w:rPr>
            </w:pPr>
            <w:r>
              <w:rPr>
                <w:color w:val="231F20"/>
                <w:sz w:val="18"/>
              </w:rPr>
              <w:t>100/20</w:t>
            </w:r>
          </w:p>
        </w:tc>
        <w:tc>
          <w:tcPr>
            <w:tcW w:w="782" w:type="dxa"/>
            <w:tcBorders>
              <w:bottom w:val="single" w:sz="8" w:space="0" w:color="231F20"/>
            </w:tcBorders>
            <w:shd w:val="clear" w:color="auto" w:fill="E6E7E8"/>
          </w:tcPr>
          <w:p>
            <w:pPr>
              <w:pStyle w:val="TableParagraph"/>
              <w:spacing w:line="202" w:lineRule="exact" w:before="25"/>
              <w:ind w:left="158" w:right="153"/>
              <w:rPr>
                <w:sz w:val="18"/>
              </w:rPr>
            </w:pPr>
            <w:r>
              <w:rPr>
                <w:color w:val="231F20"/>
                <w:w w:val="95"/>
                <w:sz w:val="18"/>
              </w:rPr>
              <w:t>3.36</w:t>
            </w:r>
          </w:p>
        </w:tc>
      </w:tr>
    </w:tbl>
    <w:p>
      <w:pPr>
        <w:spacing w:before="38"/>
        <w:ind w:left="71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719" w:right="0" w:firstLine="0"/>
        <w:jc w:val="left"/>
        <w:rPr>
          <w:sz w:val="14"/>
        </w:rPr>
      </w:pPr>
      <w:r>
        <w:rPr>
          <w:b/>
          <w:color w:val="231F20"/>
          <w:sz w:val="14"/>
        </w:rPr>
        <w:t>NOTE: </w:t>
      </w:r>
      <w:r>
        <w:rPr>
          <w:color w:val="231F20"/>
          <w:sz w:val="14"/>
        </w:rPr>
        <w:t>For details of the following compliances, refer to footnotes listed on page 62.</w:t>
      </w:r>
    </w:p>
    <w:p>
      <w:pPr>
        <w:spacing w:before="19"/>
        <w:ind w:left="719" w:right="0" w:firstLine="0"/>
        <w:jc w:val="left"/>
        <w:rPr>
          <w:sz w:val="14"/>
        </w:rPr>
      </w:pPr>
      <w:r>
        <w:rPr>
          <w:b/>
          <w:color w:val="231F20"/>
          <w:sz w:val="14"/>
        </w:rPr>
        <w:t>NOTE: </w:t>
      </w:r>
      <w:r>
        <w:rPr>
          <w:color w:val="231F20"/>
          <w:sz w:val="14"/>
        </w:rPr>
        <w:t>Refer to Storage and Handling, and Max Coil Stack Height on page 65.</w:t>
      </w:r>
    </w:p>
    <w:p>
      <w:pPr>
        <w:spacing w:before="1"/>
        <w:ind w:left="719" w:right="0" w:firstLine="0"/>
        <w:jc w:val="left"/>
        <w:rPr>
          <w:b/>
          <w:sz w:val="16"/>
        </w:rPr>
      </w:pPr>
      <w:r>
        <w:rPr>
          <w:b/>
          <w:color w:val="231F20"/>
          <w:sz w:val="16"/>
        </w:rPr>
        <w:t>*Actual service temperature range is application dependent.</w:t>
      </w:r>
    </w:p>
    <w:p>
      <w:pPr>
        <w:spacing w:after="0"/>
        <w:jc w:val="left"/>
        <w:rPr>
          <w:sz w:val="16"/>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line="640" w:lineRule="atLeast" w:before="161"/>
        <w:ind w:left="7778" w:right="1787" w:firstLine="39"/>
        <w:jc w:val="both"/>
        <w:rPr>
          <w:b/>
          <w:sz w:val="48"/>
        </w:rPr>
      </w:pPr>
      <w:r>
        <w:rPr>
          <w:b/>
          <w:color w:val="231F20"/>
          <w:w w:val="105"/>
          <w:sz w:val="48"/>
        </w:rPr>
        <w:t>Cold Flex</w:t>
      </w:r>
      <w:r>
        <w:rPr>
          <w:b/>
          <w:color w:val="231F20"/>
          <w:w w:val="105"/>
          <w:position w:val="16"/>
          <w:sz w:val="28"/>
        </w:rPr>
        <w:t>™ </w:t>
      </w:r>
      <w:r>
        <w:rPr>
          <w:b/>
          <w:color w:val="231F20"/>
          <w:w w:val="105"/>
          <w:sz w:val="48"/>
        </w:rPr>
        <w:t>CF</w:t>
      </w:r>
      <w:r>
        <w:rPr>
          <w:b/>
          <w:color w:val="231F20"/>
          <w:w w:val="105"/>
          <w:position w:val="16"/>
          <w:sz w:val="28"/>
        </w:rPr>
        <w:t>™ </w:t>
      </w:r>
      <w:r>
        <w:rPr>
          <w:b/>
          <w:color w:val="231F20"/>
          <w:spacing w:val="30"/>
          <w:w w:val="105"/>
          <w:position w:val="16"/>
          <w:sz w:val="28"/>
        </w:rPr>
        <w:t> </w:t>
      </w:r>
      <w:r>
        <w:rPr>
          <w:b/>
          <w:color w:val="231F20"/>
          <w:spacing w:val="-3"/>
          <w:w w:val="105"/>
          <w:sz w:val="48"/>
        </w:rPr>
        <w:t>Series</w:t>
      </w:r>
    </w:p>
    <w:p>
      <w:pPr>
        <w:pStyle w:val="Heading2"/>
        <w:spacing w:line="220" w:lineRule="auto"/>
        <w:ind w:left="7724" w:right="1733" w:firstLine="79"/>
        <w:jc w:val="both"/>
      </w:pPr>
      <w:r>
        <w:rPr>
          <w:color w:val="231F20"/>
        </w:rPr>
        <w:t>Extra Heavy Duty Low </w:t>
      </w:r>
      <w:r>
        <w:rPr>
          <w:color w:val="231F20"/>
          <w:spacing w:val="-4"/>
        </w:rPr>
        <w:t>Temperature </w:t>
      </w:r>
      <w:r>
        <w:rPr>
          <w:color w:val="231F20"/>
        </w:rPr>
        <w:t>PVC Suction</w:t>
      </w:r>
      <w:r>
        <w:rPr>
          <w:color w:val="231F20"/>
          <w:spacing w:val="-9"/>
        </w:rPr>
        <w:t> </w:t>
      </w:r>
      <w:r>
        <w:rPr>
          <w:color w:val="231F20"/>
          <w:spacing w:val="-5"/>
        </w:rPr>
        <w:t>Hose</w:t>
      </w:r>
    </w:p>
    <w:p>
      <w:pPr>
        <w:pStyle w:val="BodyText"/>
        <w:spacing w:before="11"/>
        <w:rPr>
          <w:b/>
          <w:sz w:val="21"/>
        </w:rPr>
      </w:pPr>
    </w:p>
    <w:p>
      <w:pPr>
        <w:pStyle w:val="Heading3"/>
        <w:spacing w:line="267" w:lineRule="exact" w:before="109"/>
        <w:ind w:left="6753"/>
      </w:pPr>
      <w:r>
        <w:rPr>
          <w:color w:val="231F20"/>
        </w:rPr>
        <w:t>General Applications:</w:t>
      </w:r>
    </w:p>
    <w:p>
      <w:pPr>
        <w:pStyle w:val="Heading5"/>
        <w:numPr>
          <w:ilvl w:val="1"/>
          <w:numId w:val="89"/>
        </w:numPr>
        <w:tabs>
          <w:tab w:pos="6908" w:val="left" w:leader="none"/>
        </w:tabs>
        <w:spacing w:line="238" w:lineRule="exact" w:before="0" w:after="0"/>
        <w:ind w:left="6907" w:right="0" w:hanging="154"/>
        <w:jc w:val="left"/>
      </w:pPr>
      <w:r>
        <w:rPr>
          <w:color w:val="231F20"/>
        </w:rPr>
        <w:t>Extreme cold</w:t>
      </w:r>
      <w:r>
        <w:rPr>
          <w:color w:val="231F20"/>
          <w:spacing w:val="-20"/>
        </w:rPr>
        <w:t> </w:t>
      </w:r>
      <w:r>
        <w:rPr>
          <w:color w:val="231F20"/>
        </w:rPr>
        <w:t>conditions</w:t>
      </w:r>
    </w:p>
    <w:p>
      <w:pPr>
        <w:pStyle w:val="ListParagraph"/>
        <w:numPr>
          <w:ilvl w:val="1"/>
          <w:numId w:val="89"/>
        </w:numPr>
        <w:tabs>
          <w:tab w:pos="6908" w:val="left" w:leader="none"/>
        </w:tabs>
        <w:spacing w:line="240" w:lineRule="exact" w:before="0" w:after="0"/>
        <w:ind w:left="6907" w:right="0" w:hanging="154"/>
        <w:jc w:val="left"/>
        <w:rPr>
          <w:sz w:val="22"/>
        </w:rPr>
      </w:pPr>
      <w:r>
        <w:rPr/>
        <w:pict>
          <v:group style="position:absolute;margin-left:208.880981pt;margin-top:11.694922pt;width:81.650pt;height:20.65pt;mso-position-horizontal-relative:page;mso-position-vertical-relative:paragraph;z-index:5272" coordorigin="4178,234" coordsize="1633,413">
            <v:shape style="position:absolute;left:4177;top:235;width:676;height:376" type="#_x0000_t75" stroked="false">
              <v:imagedata r:id="rId363" o:title=""/>
            </v:shape>
            <v:shape style="position:absolute;left:4896;top:233;width:401;height:131" type="#_x0000_t75" stroked="false">
              <v:imagedata r:id="rId214" o:title=""/>
            </v:shape>
            <v:shape style="position:absolute;left:5356;top:233;width:125;height:131" type="#_x0000_t75" stroked="false">
              <v:imagedata r:id="rId77" o:title=""/>
            </v:shape>
            <v:shape style="position:absolute;left:5530;top:233;width:268;height:131" type="#_x0000_t75" stroked="false">
              <v:imagedata r:id="rId215" o:title=""/>
            </v:shape>
            <v:shape style="position:absolute;left:4905;top:421;width:261;height:226" type="#_x0000_t75" stroked="false">
              <v:imagedata r:id="rId79" o:title=""/>
            </v:shape>
            <v:shape style="position:absolute;left:5216;top:413;width:594;height:233" type="#_x0000_t75" stroked="false">
              <v:imagedata r:id="rId80" o:title=""/>
            </v:shape>
            <w10:wrap type="none"/>
          </v:group>
        </w:pict>
      </w:r>
      <w:r>
        <w:rPr>
          <w:color w:val="231F20"/>
          <w:sz w:val="22"/>
        </w:rPr>
        <w:t>Irrigation</w:t>
      </w:r>
      <w:r>
        <w:rPr>
          <w:color w:val="231F20"/>
          <w:spacing w:val="-9"/>
          <w:sz w:val="22"/>
        </w:rPr>
        <w:t> </w:t>
      </w:r>
      <w:r>
        <w:rPr>
          <w:color w:val="231F20"/>
          <w:sz w:val="22"/>
        </w:rPr>
        <w:t>lines</w:t>
      </w:r>
    </w:p>
    <w:p>
      <w:pPr>
        <w:pStyle w:val="ListParagraph"/>
        <w:numPr>
          <w:ilvl w:val="1"/>
          <w:numId w:val="89"/>
        </w:numPr>
        <w:tabs>
          <w:tab w:pos="6908" w:val="left" w:leader="none"/>
        </w:tabs>
        <w:spacing w:line="240" w:lineRule="exact" w:before="0" w:after="0"/>
        <w:ind w:left="6907" w:right="0" w:hanging="154"/>
        <w:jc w:val="left"/>
        <w:rPr>
          <w:sz w:val="22"/>
        </w:rPr>
      </w:pPr>
      <w:r>
        <w:rPr>
          <w:color w:val="231F20"/>
          <w:sz w:val="22"/>
        </w:rPr>
        <w:t>Material</w:t>
      </w:r>
      <w:r>
        <w:rPr>
          <w:color w:val="231F20"/>
          <w:spacing w:val="-13"/>
          <w:sz w:val="22"/>
        </w:rPr>
        <w:t> </w:t>
      </w:r>
      <w:r>
        <w:rPr>
          <w:color w:val="231F20"/>
          <w:sz w:val="22"/>
        </w:rPr>
        <w:t>handling</w:t>
      </w:r>
      <w:r>
        <w:rPr>
          <w:color w:val="231F20"/>
          <w:spacing w:val="-13"/>
          <w:sz w:val="22"/>
        </w:rPr>
        <w:t> </w:t>
      </w:r>
      <w:r>
        <w:rPr>
          <w:color w:val="231F20"/>
          <w:sz w:val="22"/>
        </w:rPr>
        <w:t>–</w:t>
      </w:r>
      <w:r>
        <w:rPr>
          <w:color w:val="231F20"/>
          <w:spacing w:val="-13"/>
          <w:sz w:val="22"/>
        </w:rPr>
        <w:t> </w:t>
      </w:r>
      <w:r>
        <w:rPr>
          <w:color w:val="231F20"/>
          <w:sz w:val="22"/>
        </w:rPr>
        <w:t>standard</w:t>
      </w:r>
      <w:r>
        <w:rPr>
          <w:color w:val="231F20"/>
          <w:spacing w:val="-13"/>
          <w:sz w:val="22"/>
        </w:rPr>
        <w:t> </w:t>
      </w:r>
      <w:r>
        <w:rPr>
          <w:color w:val="231F20"/>
          <w:sz w:val="22"/>
        </w:rPr>
        <w:t>duty</w:t>
      </w:r>
    </w:p>
    <w:p>
      <w:pPr>
        <w:pStyle w:val="ListParagraph"/>
        <w:numPr>
          <w:ilvl w:val="1"/>
          <w:numId w:val="89"/>
        </w:numPr>
        <w:tabs>
          <w:tab w:pos="6908" w:val="left" w:leader="none"/>
        </w:tabs>
        <w:spacing w:line="240" w:lineRule="exact" w:before="0" w:after="0"/>
        <w:ind w:left="6907" w:right="0" w:hanging="154"/>
        <w:jc w:val="left"/>
        <w:rPr>
          <w:sz w:val="22"/>
        </w:rPr>
      </w:pPr>
      <w:r>
        <w:rPr>
          <w:color w:val="231F20"/>
          <w:sz w:val="22"/>
        </w:rPr>
        <w:t>Pumps,</w:t>
      </w:r>
      <w:r>
        <w:rPr>
          <w:color w:val="231F20"/>
          <w:spacing w:val="-18"/>
          <w:sz w:val="22"/>
        </w:rPr>
        <w:t> </w:t>
      </w:r>
      <w:r>
        <w:rPr>
          <w:color w:val="231F20"/>
          <w:sz w:val="22"/>
        </w:rPr>
        <w:t>rental</w:t>
      </w:r>
      <w:r>
        <w:rPr>
          <w:color w:val="231F20"/>
          <w:spacing w:val="-17"/>
          <w:sz w:val="22"/>
        </w:rPr>
        <w:t> </w:t>
      </w:r>
      <w:r>
        <w:rPr>
          <w:color w:val="231F20"/>
          <w:sz w:val="22"/>
        </w:rPr>
        <w:t>and</w:t>
      </w:r>
      <w:r>
        <w:rPr>
          <w:color w:val="231F20"/>
          <w:spacing w:val="-18"/>
          <w:sz w:val="22"/>
        </w:rPr>
        <w:t> </w:t>
      </w:r>
      <w:r>
        <w:rPr>
          <w:color w:val="231F20"/>
          <w:sz w:val="22"/>
        </w:rPr>
        <w:t>construction</w:t>
      </w:r>
      <w:r>
        <w:rPr>
          <w:color w:val="231F20"/>
          <w:spacing w:val="-17"/>
          <w:sz w:val="22"/>
        </w:rPr>
        <w:t> </w:t>
      </w:r>
      <w:r>
        <w:rPr>
          <w:color w:val="231F20"/>
          <w:sz w:val="22"/>
        </w:rPr>
        <w:t>dewatering</w:t>
      </w:r>
    </w:p>
    <w:p>
      <w:pPr>
        <w:pStyle w:val="ListParagraph"/>
        <w:numPr>
          <w:ilvl w:val="1"/>
          <w:numId w:val="89"/>
        </w:numPr>
        <w:tabs>
          <w:tab w:pos="6908" w:val="left" w:leader="none"/>
        </w:tabs>
        <w:spacing w:line="240" w:lineRule="exact" w:before="0" w:after="0"/>
        <w:ind w:left="6907" w:right="0" w:hanging="154"/>
        <w:jc w:val="left"/>
        <w:rPr>
          <w:sz w:val="22"/>
        </w:rPr>
      </w:pPr>
      <w:r>
        <w:rPr/>
        <w:drawing>
          <wp:anchor distT="0" distB="0" distL="0" distR="0" allowOverlap="1" layoutInCell="1" locked="0" behindDoc="0" simplePos="0" relativeHeight="5296">
            <wp:simplePos x="0" y="0"/>
            <wp:positionH relativeFrom="page">
              <wp:posOffset>2633466</wp:posOffset>
            </wp:positionH>
            <wp:positionV relativeFrom="paragraph">
              <wp:posOffset>50365</wp:posOffset>
            </wp:positionV>
            <wp:extent cx="1095560" cy="414312"/>
            <wp:effectExtent l="0" t="0" r="0" b="0"/>
            <wp:wrapNone/>
            <wp:docPr id="59" name="image194.png" descr=""/>
            <wp:cNvGraphicFramePr>
              <a:graphicFrameLocks noChangeAspect="1"/>
            </wp:cNvGraphicFramePr>
            <a:graphic>
              <a:graphicData uri="http://schemas.openxmlformats.org/drawingml/2006/picture">
                <pic:pic>
                  <pic:nvPicPr>
                    <pic:cNvPr id="60" name="image194.png"/>
                    <pic:cNvPicPr/>
                  </pic:nvPicPr>
                  <pic:blipFill>
                    <a:blip r:embed="rId216" cstate="print"/>
                    <a:stretch>
                      <a:fillRect/>
                    </a:stretch>
                  </pic:blipFill>
                  <pic:spPr>
                    <a:xfrm>
                      <a:off x="0" y="0"/>
                      <a:ext cx="1095560" cy="414312"/>
                    </a:xfrm>
                    <a:prstGeom prst="rect">
                      <a:avLst/>
                    </a:prstGeom>
                  </pic:spPr>
                </pic:pic>
              </a:graphicData>
            </a:graphic>
          </wp:anchor>
        </w:drawing>
      </w:r>
      <w:r>
        <w:rPr>
          <w:color w:val="231F20"/>
          <w:sz w:val="22"/>
        </w:rPr>
        <w:t>Pumps,</w:t>
      </w:r>
      <w:r>
        <w:rPr>
          <w:color w:val="231F20"/>
          <w:spacing w:val="-9"/>
          <w:sz w:val="22"/>
        </w:rPr>
        <w:t> </w:t>
      </w:r>
      <w:r>
        <w:rPr>
          <w:color w:val="231F20"/>
          <w:sz w:val="22"/>
        </w:rPr>
        <w:t>trash</w:t>
      </w:r>
    </w:p>
    <w:p>
      <w:pPr>
        <w:pStyle w:val="ListParagraph"/>
        <w:numPr>
          <w:ilvl w:val="1"/>
          <w:numId w:val="89"/>
        </w:numPr>
        <w:tabs>
          <w:tab w:pos="6908" w:val="left" w:leader="none"/>
        </w:tabs>
        <w:spacing w:line="240" w:lineRule="exact" w:before="0" w:after="0"/>
        <w:ind w:left="6907" w:right="0" w:hanging="154"/>
        <w:jc w:val="left"/>
        <w:rPr>
          <w:sz w:val="22"/>
        </w:rPr>
      </w:pPr>
      <w:r>
        <w:rPr>
          <w:color w:val="231F20"/>
          <w:sz w:val="22"/>
        </w:rPr>
        <w:t>Slurry</w:t>
      </w:r>
      <w:r>
        <w:rPr>
          <w:color w:val="231F20"/>
          <w:spacing w:val="-9"/>
          <w:sz w:val="22"/>
        </w:rPr>
        <w:t> </w:t>
      </w:r>
      <w:r>
        <w:rPr>
          <w:color w:val="231F20"/>
          <w:sz w:val="22"/>
        </w:rPr>
        <w:t>handling</w:t>
      </w:r>
    </w:p>
    <w:p>
      <w:pPr>
        <w:pStyle w:val="ListParagraph"/>
        <w:numPr>
          <w:ilvl w:val="1"/>
          <w:numId w:val="89"/>
        </w:numPr>
        <w:tabs>
          <w:tab w:pos="6908" w:val="left" w:leader="none"/>
        </w:tabs>
        <w:spacing w:line="246" w:lineRule="exact" w:before="0" w:after="0"/>
        <w:ind w:left="6907" w:right="0" w:hanging="154"/>
        <w:jc w:val="left"/>
        <w:rPr>
          <w:sz w:val="22"/>
        </w:rPr>
      </w:pPr>
      <w:r>
        <w:rPr>
          <w:color w:val="231F20"/>
          <w:sz w:val="22"/>
        </w:rPr>
        <w:t>Water suction – heavy</w:t>
      </w:r>
      <w:r>
        <w:rPr>
          <w:color w:val="231F20"/>
          <w:spacing w:val="-45"/>
          <w:sz w:val="22"/>
        </w:rPr>
        <w:t> </w:t>
      </w:r>
      <w:r>
        <w:rPr>
          <w:color w:val="231F20"/>
          <w:sz w:val="22"/>
        </w:rPr>
        <w:t>duty</w:t>
      </w:r>
    </w:p>
    <w:p>
      <w:pPr>
        <w:spacing w:line="242" w:lineRule="auto" w:before="28"/>
        <w:ind w:left="6753" w:right="1264" w:firstLine="0"/>
        <w:jc w:val="left"/>
        <w:rPr>
          <w:sz w:val="22"/>
        </w:rPr>
      </w:pPr>
      <w:r>
        <w:rPr>
          <w:b/>
          <w:color w:val="231F20"/>
          <w:w w:val="95"/>
          <w:sz w:val="24"/>
        </w:rPr>
        <w:t>Construction:</w:t>
      </w:r>
      <w:r>
        <w:rPr>
          <w:b/>
          <w:color w:val="231F20"/>
          <w:spacing w:val="-38"/>
          <w:w w:val="95"/>
          <w:sz w:val="24"/>
        </w:rPr>
        <w:t> </w:t>
      </w:r>
      <w:r>
        <w:rPr>
          <w:color w:val="231F20"/>
          <w:w w:val="95"/>
          <w:sz w:val="22"/>
        </w:rPr>
        <w:t>PVC</w:t>
      </w:r>
      <w:r>
        <w:rPr>
          <w:color w:val="231F20"/>
          <w:spacing w:val="-32"/>
          <w:w w:val="95"/>
          <w:sz w:val="22"/>
        </w:rPr>
        <w:t> </w:t>
      </w:r>
      <w:r>
        <w:rPr>
          <w:color w:val="231F20"/>
          <w:w w:val="95"/>
          <w:sz w:val="22"/>
        </w:rPr>
        <w:t>tube</w:t>
      </w:r>
      <w:r>
        <w:rPr>
          <w:color w:val="231F20"/>
          <w:spacing w:val="-32"/>
          <w:w w:val="95"/>
          <w:sz w:val="22"/>
        </w:rPr>
        <w:t> </w:t>
      </w:r>
      <w:r>
        <w:rPr>
          <w:color w:val="231F20"/>
          <w:w w:val="95"/>
          <w:sz w:val="22"/>
        </w:rPr>
        <w:t>with</w:t>
      </w:r>
      <w:r>
        <w:rPr>
          <w:color w:val="231F20"/>
          <w:spacing w:val="-32"/>
          <w:w w:val="95"/>
          <w:sz w:val="22"/>
        </w:rPr>
        <w:t> </w:t>
      </w:r>
      <w:r>
        <w:rPr>
          <w:color w:val="231F20"/>
          <w:w w:val="95"/>
          <w:sz w:val="22"/>
        </w:rPr>
        <w:t>rigid</w:t>
      </w:r>
      <w:r>
        <w:rPr>
          <w:color w:val="231F20"/>
          <w:spacing w:val="-32"/>
          <w:w w:val="95"/>
          <w:sz w:val="22"/>
        </w:rPr>
        <w:t> </w:t>
      </w:r>
      <w:r>
        <w:rPr>
          <w:color w:val="231F20"/>
          <w:w w:val="95"/>
          <w:sz w:val="22"/>
        </w:rPr>
        <w:t>PVC</w:t>
      </w:r>
      <w:r>
        <w:rPr>
          <w:color w:val="231F20"/>
          <w:spacing w:val="-33"/>
          <w:w w:val="95"/>
          <w:sz w:val="22"/>
        </w:rPr>
        <w:t> </w:t>
      </w:r>
      <w:r>
        <w:rPr>
          <w:color w:val="231F20"/>
          <w:w w:val="95"/>
          <w:sz w:val="22"/>
        </w:rPr>
        <w:t>helix. </w:t>
      </w:r>
      <w:r>
        <w:rPr>
          <w:b/>
          <w:color w:val="231F20"/>
          <w:w w:val="90"/>
          <w:sz w:val="24"/>
        </w:rPr>
        <w:t>Service </w:t>
      </w:r>
      <w:r>
        <w:rPr>
          <w:b/>
          <w:color w:val="231F20"/>
          <w:spacing w:val="-3"/>
          <w:w w:val="90"/>
          <w:sz w:val="24"/>
        </w:rPr>
        <w:t>Temperature: </w:t>
      </w:r>
      <w:r>
        <w:rPr>
          <w:color w:val="231F20"/>
          <w:w w:val="90"/>
          <w:sz w:val="22"/>
        </w:rPr>
        <w:t>-40°F (-40°C) to </w:t>
      </w:r>
      <w:r>
        <w:rPr>
          <w:color w:val="231F20"/>
          <w:spacing w:val="-3"/>
          <w:w w:val="90"/>
          <w:sz w:val="22"/>
        </w:rPr>
        <w:t>150°F </w:t>
      </w:r>
      <w:r>
        <w:rPr>
          <w:color w:val="231F20"/>
          <w:sz w:val="22"/>
        </w:rPr>
        <w:t>(+65°C)*</w:t>
      </w:r>
    </w:p>
    <w:p>
      <w:pPr>
        <w:pStyle w:val="BodyText"/>
        <w:spacing w:before="7"/>
        <w:rPr>
          <w:sz w:val="28"/>
        </w:rPr>
      </w:pPr>
    </w:p>
    <w:p>
      <w:pPr>
        <w:spacing w:after="0"/>
        <w:rPr>
          <w:sz w:val="28"/>
        </w:rPr>
        <w:sectPr>
          <w:pgSz w:w="12240" w:h="15840"/>
          <w:pgMar w:header="0" w:footer="1687" w:top="0" w:bottom="1880" w:left="0" w:right="0"/>
        </w:sectPr>
      </w:pPr>
    </w:p>
    <w:p>
      <w:pPr>
        <w:pStyle w:val="Heading3"/>
        <w:spacing w:before="109"/>
        <w:ind w:left="1065"/>
      </w:pPr>
      <w:r>
        <w:rPr>
          <w:color w:val="231F20"/>
        </w:rPr>
        <w:t>Features and Advantages:</w:t>
      </w:r>
    </w:p>
    <w:p>
      <w:pPr>
        <w:pStyle w:val="ListParagraph"/>
        <w:numPr>
          <w:ilvl w:val="0"/>
          <w:numId w:val="90"/>
        </w:numPr>
        <w:tabs>
          <w:tab w:pos="1226" w:val="left" w:leader="none"/>
        </w:tabs>
        <w:spacing w:line="232" w:lineRule="auto" w:before="58" w:after="0"/>
        <w:ind w:left="1204" w:right="0" w:hanging="119"/>
        <w:jc w:val="left"/>
        <w:rPr>
          <w:sz w:val="18"/>
        </w:rPr>
      </w:pPr>
      <w:r>
        <w:rPr>
          <w:b/>
          <w:color w:val="231F20"/>
          <w:sz w:val="18"/>
        </w:rPr>
        <w:t>Superior Vacuum Rating – </w:t>
      </w:r>
      <w:r>
        <w:rPr>
          <w:color w:val="231F20"/>
          <w:sz w:val="18"/>
        </w:rPr>
        <w:t>Our toughest and most durable liquid suction hose! Extremely thick hose tube and extra large helix</w:t>
      </w:r>
      <w:r>
        <w:rPr>
          <w:color w:val="231F20"/>
          <w:spacing w:val="-13"/>
          <w:sz w:val="18"/>
        </w:rPr>
        <w:t> </w:t>
      </w:r>
      <w:r>
        <w:rPr>
          <w:color w:val="231F20"/>
          <w:sz w:val="18"/>
        </w:rPr>
        <w:t>provide</w:t>
      </w:r>
      <w:r>
        <w:rPr>
          <w:color w:val="231F20"/>
          <w:spacing w:val="-12"/>
          <w:sz w:val="18"/>
        </w:rPr>
        <w:t> </w:t>
      </w:r>
      <w:r>
        <w:rPr>
          <w:color w:val="231F20"/>
          <w:sz w:val="18"/>
        </w:rPr>
        <w:t>for</w:t>
      </w:r>
      <w:r>
        <w:rPr>
          <w:color w:val="231F20"/>
          <w:spacing w:val="-12"/>
          <w:sz w:val="18"/>
        </w:rPr>
        <w:t> </w:t>
      </w:r>
      <w:r>
        <w:rPr>
          <w:color w:val="231F20"/>
          <w:sz w:val="18"/>
        </w:rPr>
        <w:t>a</w:t>
      </w:r>
      <w:r>
        <w:rPr>
          <w:color w:val="231F20"/>
          <w:spacing w:val="-12"/>
          <w:sz w:val="18"/>
        </w:rPr>
        <w:t> </w:t>
      </w:r>
      <w:r>
        <w:rPr>
          <w:color w:val="231F20"/>
          <w:sz w:val="18"/>
        </w:rPr>
        <w:t>tough,</w:t>
      </w:r>
      <w:r>
        <w:rPr>
          <w:color w:val="231F20"/>
          <w:spacing w:val="-12"/>
          <w:sz w:val="18"/>
        </w:rPr>
        <w:t> </w:t>
      </w:r>
      <w:r>
        <w:rPr>
          <w:color w:val="231F20"/>
          <w:sz w:val="18"/>
        </w:rPr>
        <w:t>durable</w:t>
      </w:r>
      <w:r>
        <w:rPr>
          <w:color w:val="231F20"/>
          <w:spacing w:val="-12"/>
          <w:sz w:val="18"/>
        </w:rPr>
        <w:t> </w:t>
      </w:r>
      <w:r>
        <w:rPr>
          <w:color w:val="231F20"/>
          <w:sz w:val="18"/>
        </w:rPr>
        <w:t>hose</w:t>
      </w:r>
      <w:r>
        <w:rPr>
          <w:color w:val="231F20"/>
          <w:spacing w:val="-12"/>
          <w:sz w:val="18"/>
        </w:rPr>
        <w:t> </w:t>
      </w:r>
      <w:r>
        <w:rPr>
          <w:color w:val="231F20"/>
          <w:sz w:val="18"/>
        </w:rPr>
        <w:t>with</w:t>
      </w:r>
      <w:r>
        <w:rPr>
          <w:color w:val="231F20"/>
          <w:spacing w:val="-12"/>
          <w:sz w:val="18"/>
        </w:rPr>
        <w:t> </w:t>
      </w:r>
      <w:r>
        <w:rPr>
          <w:color w:val="231F20"/>
          <w:sz w:val="18"/>
        </w:rPr>
        <w:t>all</w:t>
      </w:r>
      <w:r>
        <w:rPr>
          <w:color w:val="231F20"/>
          <w:spacing w:val="-12"/>
          <w:sz w:val="18"/>
        </w:rPr>
        <w:t> </w:t>
      </w:r>
      <w:r>
        <w:rPr>
          <w:color w:val="231F20"/>
          <w:sz w:val="18"/>
        </w:rPr>
        <w:t>sizes</w:t>
      </w:r>
      <w:r>
        <w:rPr>
          <w:color w:val="231F20"/>
          <w:spacing w:val="-13"/>
          <w:sz w:val="18"/>
        </w:rPr>
        <w:t> </w:t>
      </w:r>
      <w:r>
        <w:rPr>
          <w:color w:val="231F20"/>
          <w:sz w:val="18"/>
        </w:rPr>
        <w:t>rated</w:t>
      </w:r>
      <w:r>
        <w:rPr>
          <w:color w:val="231F20"/>
          <w:spacing w:val="-12"/>
          <w:sz w:val="18"/>
        </w:rPr>
        <w:t> </w:t>
      </w:r>
      <w:r>
        <w:rPr>
          <w:color w:val="231F20"/>
          <w:sz w:val="18"/>
        </w:rPr>
        <w:t>to</w:t>
      </w:r>
      <w:r>
        <w:rPr>
          <w:color w:val="231F20"/>
          <w:spacing w:val="-12"/>
          <w:sz w:val="18"/>
        </w:rPr>
        <w:t> </w:t>
      </w:r>
      <w:r>
        <w:rPr>
          <w:color w:val="231F20"/>
          <w:spacing w:val="-5"/>
          <w:sz w:val="18"/>
        </w:rPr>
        <w:t>full </w:t>
      </w:r>
      <w:r>
        <w:rPr>
          <w:color w:val="231F20"/>
          <w:sz w:val="18"/>
        </w:rPr>
        <w:t>vacuum (at</w:t>
      </w:r>
      <w:r>
        <w:rPr>
          <w:color w:val="231F20"/>
          <w:spacing w:val="-6"/>
          <w:sz w:val="18"/>
        </w:rPr>
        <w:t> </w:t>
      </w:r>
      <w:r>
        <w:rPr>
          <w:color w:val="231F20"/>
          <w:sz w:val="18"/>
        </w:rPr>
        <w:t>68°F).</w:t>
      </w:r>
    </w:p>
    <w:p>
      <w:pPr>
        <w:pStyle w:val="ListParagraph"/>
        <w:numPr>
          <w:ilvl w:val="0"/>
          <w:numId w:val="90"/>
        </w:numPr>
        <w:tabs>
          <w:tab w:pos="1226" w:val="left" w:leader="none"/>
        </w:tabs>
        <w:spacing w:line="232" w:lineRule="auto" w:before="0" w:after="0"/>
        <w:ind w:left="1205" w:right="469" w:hanging="120"/>
        <w:jc w:val="left"/>
        <w:rPr>
          <w:sz w:val="18"/>
        </w:rPr>
      </w:pPr>
      <w:r>
        <w:rPr>
          <w:b/>
          <w:color w:val="231F20"/>
          <w:sz w:val="18"/>
        </w:rPr>
        <w:t>Cold</w:t>
      </w:r>
      <w:r>
        <w:rPr>
          <w:b/>
          <w:color w:val="231F20"/>
          <w:spacing w:val="-9"/>
          <w:sz w:val="18"/>
        </w:rPr>
        <w:t> </w:t>
      </w:r>
      <w:r>
        <w:rPr>
          <w:b/>
          <w:color w:val="231F20"/>
          <w:sz w:val="18"/>
        </w:rPr>
        <w:t>Flex™</w:t>
      </w:r>
      <w:r>
        <w:rPr>
          <w:b/>
          <w:color w:val="231F20"/>
          <w:spacing w:val="-9"/>
          <w:sz w:val="18"/>
        </w:rPr>
        <w:t> </w:t>
      </w:r>
      <w:r>
        <w:rPr>
          <w:b/>
          <w:color w:val="231F20"/>
          <w:sz w:val="18"/>
        </w:rPr>
        <w:t>Materials</w:t>
      </w:r>
      <w:r>
        <w:rPr>
          <w:b/>
          <w:color w:val="231F20"/>
          <w:spacing w:val="-8"/>
          <w:sz w:val="18"/>
        </w:rPr>
        <w:t> </w:t>
      </w:r>
      <w:r>
        <w:rPr>
          <w:b/>
          <w:color w:val="231F20"/>
          <w:sz w:val="18"/>
        </w:rPr>
        <w:t>–</w:t>
      </w:r>
      <w:r>
        <w:rPr>
          <w:b/>
          <w:color w:val="231F20"/>
          <w:spacing w:val="-13"/>
          <w:sz w:val="18"/>
        </w:rPr>
        <w:t> </w:t>
      </w:r>
      <w:r>
        <w:rPr>
          <w:color w:val="231F20"/>
          <w:sz w:val="18"/>
        </w:rPr>
        <w:t>Hose</w:t>
      </w:r>
      <w:r>
        <w:rPr>
          <w:color w:val="231F20"/>
          <w:spacing w:val="-14"/>
          <w:sz w:val="18"/>
        </w:rPr>
        <w:t> </w:t>
      </w:r>
      <w:r>
        <w:rPr>
          <w:color w:val="231F20"/>
          <w:sz w:val="18"/>
        </w:rPr>
        <w:t>remains</w:t>
      </w:r>
      <w:r>
        <w:rPr>
          <w:color w:val="231F20"/>
          <w:spacing w:val="-13"/>
          <w:sz w:val="18"/>
        </w:rPr>
        <w:t> </w:t>
      </w:r>
      <w:r>
        <w:rPr>
          <w:color w:val="231F20"/>
          <w:sz w:val="18"/>
        </w:rPr>
        <w:t>flexible</w:t>
      </w:r>
      <w:r>
        <w:rPr>
          <w:color w:val="231F20"/>
          <w:spacing w:val="-13"/>
          <w:sz w:val="18"/>
        </w:rPr>
        <w:t> </w:t>
      </w:r>
      <w:r>
        <w:rPr>
          <w:color w:val="231F20"/>
          <w:sz w:val="18"/>
        </w:rPr>
        <w:t>in</w:t>
      </w:r>
      <w:r>
        <w:rPr>
          <w:color w:val="231F20"/>
          <w:spacing w:val="-13"/>
          <w:sz w:val="18"/>
        </w:rPr>
        <w:t> </w:t>
      </w:r>
      <w:r>
        <w:rPr>
          <w:color w:val="231F20"/>
          <w:spacing w:val="-4"/>
          <w:sz w:val="18"/>
        </w:rPr>
        <w:t>severe </w:t>
      </w:r>
      <w:r>
        <w:rPr>
          <w:color w:val="231F20"/>
          <w:sz w:val="18"/>
        </w:rPr>
        <w:t>sub-zero</w:t>
      </w:r>
      <w:r>
        <w:rPr>
          <w:color w:val="231F20"/>
          <w:spacing w:val="-4"/>
          <w:sz w:val="18"/>
        </w:rPr>
        <w:t> </w:t>
      </w:r>
      <w:r>
        <w:rPr>
          <w:color w:val="231F20"/>
          <w:sz w:val="18"/>
        </w:rPr>
        <w:t>temperatures.</w:t>
      </w:r>
    </w:p>
    <w:p>
      <w:pPr>
        <w:pStyle w:val="BodyText"/>
        <w:rPr>
          <w:sz w:val="20"/>
        </w:rPr>
      </w:pPr>
      <w:r>
        <w:rPr/>
        <w:br w:type="column"/>
      </w:r>
      <w:r>
        <w:rPr>
          <w:sz w:val="20"/>
        </w:rPr>
      </w:r>
    </w:p>
    <w:p>
      <w:pPr>
        <w:pStyle w:val="BodyText"/>
        <w:spacing w:before="6"/>
        <w:rPr>
          <w:sz w:val="18"/>
        </w:rPr>
      </w:pPr>
    </w:p>
    <w:p>
      <w:pPr>
        <w:pStyle w:val="ListParagraph"/>
        <w:numPr>
          <w:ilvl w:val="0"/>
          <w:numId w:val="91"/>
        </w:numPr>
        <w:tabs>
          <w:tab w:pos="589" w:val="left" w:leader="none"/>
        </w:tabs>
        <w:spacing w:line="232" w:lineRule="auto" w:before="0" w:after="0"/>
        <w:ind w:left="567" w:right="1318" w:hanging="120"/>
        <w:jc w:val="left"/>
        <w:rPr>
          <w:sz w:val="18"/>
        </w:rPr>
      </w:pPr>
      <w:r>
        <w:rPr>
          <w:b/>
          <w:color w:val="231F20"/>
          <w:sz w:val="18"/>
        </w:rPr>
        <w:t>Convoluted</w:t>
      </w:r>
      <w:r>
        <w:rPr>
          <w:b/>
          <w:color w:val="231F20"/>
          <w:spacing w:val="-10"/>
          <w:sz w:val="18"/>
        </w:rPr>
        <w:t> </w:t>
      </w:r>
      <w:r>
        <w:rPr>
          <w:b/>
          <w:color w:val="231F20"/>
          <w:sz w:val="18"/>
        </w:rPr>
        <w:t>Outer</w:t>
      </w:r>
      <w:r>
        <w:rPr>
          <w:b/>
          <w:color w:val="231F20"/>
          <w:spacing w:val="-10"/>
          <w:sz w:val="18"/>
        </w:rPr>
        <w:t> </w:t>
      </w:r>
      <w:r>
        <w:rPr>
          <w:b/>
          <w:color w:val="231F20"/>
          <w:sz w:val="18"/>
        </w:rPr>
        <w:t>Cover</w:t>
      </w:r>
      <w:r>
        <w:rPr>
          <w:b/>
          <w:color w:val="231F20"/>
          <w:spacing w:val="-10"/>
          <w:sz w:val="18"/>
        </w:rPr>
        <w:t> </w:t>
      </w:r>
      <w:r>
        <w:rPr>
          <w:b/>
          <w:color w:val="231F20"/>
          <w:sz w:val="18"/>
        </w:rPr>
        <w:t>–</w:t>
      </w:r>
      <w:r>
        <w:rPr>
          <w:b/>
          <w:color w:val="231F20"/>
          <w:spacing w:val="-15"/>
          <w:sz w:val="18"/>
        </w:rPr>
        <w:t> </w:t>
      </w:r>
      <w:r>
        <w:rPr>
          <w:color w:val="231F20"/>
          <w:sz w:val="18"/>
        </w:rPr>
        <w:t>Provides</w:t>
      </w:r>
      <w:r>
        <w:rPr>
          <w:color w:val="231F20"/>
          <w:spacing w:val="-14"/>
          <w:sz w:val="18"/>
        </w:rPr>
        <w:t> </w:t>
      </w:r>
      <w:r>
        <w:rPr>
          <w:color w:val="231F20"/>
          <w:sz w:val="18"/>
        </w:rPr>
        <w:t>increased</w:t>
      </w:r>
      <w:r>
        <w:rPr>
          <w:color w:val="231F20"/>
          <w:spacing w:val="-15"/>
          <w:sz w:val="18"/>
        </w:rPr>
        <w:t> </w:t>
      </w:r>
      <w:r>
        <w:rPr>
          <w:color w:val="231F20"/>
          <w:spacing w:val="-4"/>
          <w:sz w:val="18"/>
        </w:rPr>
        <w:t>hose </w:t>
      </w:r>
      <w:r>
        <w:rPr>
          <w:color w:val="231F20"/>
          <w:sz w:val="18"/>
        </w:rPr>
        <w:t>flexibility.</w:t>
      </w:r>
    </w:p>
    <w:p>
      <w:pPr>
        <w:pStyle w:val="ListParagraph"/>
        <w:numPr>
          <w:ilvl w:val="0"/>
          <w:numId w:val="91"/>
        </w:numPr>
        <w:tabs>
          <w:tab w:pos="589" w:val="left" w:leader="none"/>
        </w:tabs>
        <w:spacing w:line="232" w:lineRule="auto" w:before="0" w:after="0"/>
        <w:ind w:left="567" w:right="534" w:hanging="120"/>
        <w:jc w:val="left"/>
        <w:rPr>
          <w:sz w:val="18"/>
        </w:rPr>
      </w:pPr>
      <w:r>
        <w:rPr>
          <w:b/>
          <w:color w:val="231F20"/>
          <w:sz w:val="18"/>
        </w:rPr>
        <w:t>Static</w:t>
      </w:r>
      <w:r>
        <w:rPr>
          <w:b/>
          <w:color w:val="231F20"/>
          <w:spacing w:val="-3"/>
          <w:sz w:val="18"/>
        </w:rPr>
        <w:t> </w:t>
      </w:r>
      <w:r>
        <w:rPr>
          <w:b/>
          <w:color w:val="231F20"/>
          <w:sz w:val="18"/>
        </w:rPr>
        <w:t>Dissipative</w:t>
      </w:r>
      <w:r>
        <w:rPr>
          <w:b/>
          <w:color w:val="231F20"/>
          <w:spacing w:val="-2"/>
          <w:sz w:val="18"/>
        </w:rPr>
        <w:t> </w:t>
      </w:r>
      <w:r>
        <w:rPr>
          <w:b/>
          <w:color w:val="231F20"/>
          <w:spacing w:val="-4"/>
          <w:sz w:val="18"/>
        </w:rPr>
        <w:t>Tube</w:t>
      </w:r>
      <w:r>
        <w:rPr>
          <w:b/>
          <w:color w:val="231F20"/>
          <w:spacing w:val="-2"/>
          <w:sz w:val="18"/>
        </w:rPr>
        <w:t> </w:t>
      </w:r>
      <w:r>
        <w:rPr>
          <w:b/>
          <w:color w:val="231F20"/>
          <w:sz w:val="18"/>
        </w:rPr>
        <w:t>–</w:t>
      </w:r>
      <w:r>
        <w:rPr>
          <w:b/>
          <w:color w:val="231F20"/>
          <w:spacing w:val="-8"/>
          <w:sz w:val="18"/>
        </w:rPr>
        <w:t> </w:t>
      </w:r>
      <w:r>
        <w:rPr>
          <w:color w:val="231F20"/>
          <w:sz w:val="18"/>
        </w:rPr>
        <w:t>Specially</w:t>
      </w:r>
      <w:r>
        <w:rPr>
          <w:color w:val="231F20"/>
          <w:spacing w:val="-8"/>
          <w:sz w:val="18"/>
        </w:rPr>
        <w:t> </w:t>
      </w:r>
      <w:r>
        <w:rPr>
          <w:color w:val="231F20"/>
          <w:sz w:val="18"/>
        </w:rPr>
        <w:t>formulated</w:t>
      </w:r>
      <w:r>
        <w:rPr>
          <w:color w:val="231F20"/>
          <w:spacing w:val="-7"/>
          <w:sz w:val="18"/>
        </w:rPr>
        <w:t> </w:t>
      </w:r>
      <w:r>
        <w:rPr>
          <w:color w:val="231F20"/>
          <w:sz w:val="18"/>
        </w:rPr>
        <w:t>to</w:t>
      </w:r>
      <w:r>
        <w:rPr>
          <w:color w:val="231F20"/>
          <w:spacing w:val="-8"/>
          <w:sz w:val="18"/>
        </w:rPr>
        <w:t> </w:t>
      </w:r>
      <w:r>
        <w:rPr>
          <w:color w:val="231F20"/>
          <w:sz w:val="18"/>
        </w:rPr>
        <w:t>help</w:t>
      </w:r>
      <w:r>
        <w:rPr>
          <w:color w:val="231F20"/>
          <w:spacing w:val="-7"/>
          <w:sz w:val="18"/>
        </w:rPr>
        <w:t> </w:t>
      </w:r>
      <w:r>
        <w:rPr>
          <w:color w:val="231F20"/>
          <w:spacing w:val="-4"/>
          <w:sz w:val="18"/>
        </w:rPr>
        <w:t>prevent </w:t>
      </w:r>
      <w:r>
        <w:rPr>
          <w:color w:val="231F20"/>
          <w:sz w:val="18"/>
        </w:rPr>
        <w:t>the build-up of static electricity for added safety and help keep material flowing</w:t>
      </w:r>
      <w:r>
        <w:rPr>
          <w:color w:val="231F20"/>
          <w:spacing w:val="-6"/>
          <w:sz w:val="18"/>
        </w:rPr>
        <w:t> </w:t>
      </w:r>
      <w:r>
        <w:rPr>
          <w:color w:val="231F20"/>
          <w:sz w:val="18"/>
        </w:rPr>
        <w:t>smoothly.</w:t>
      </w:r>
    </w:p>
    <w:p>
      <w:pPr>
        <w:pStyle w:val="ListParagraph"/>
        <w:numPr>
          <w:ilvl w:val="0"/>
          <w:numId w:val="92"/>
        </w:numPr>
        <w:tabs>
          <w:tab w:pos="589" w:val="left" w:leader="none"/>
        </w:tabs>
        <w:spacing w:line="200" w:lineRule="exact" w:before="0" w:after="0"/>
        <w:ind w:left="588" w:right="0" w:hanging="141"/>
        <w:jc w:val="left"/>
        <w:rPr>
          <w:b/>
          <w:sz w:val="18"/>
        </w:rPr>
      </w:pPr>
      <w:r>
        <w:rPr>
          <w:b/>
          <w:color w:val="231F20"/>
          <w:sz w:val="18"/>
        </w:rPr>
        <w:t>Phthalate Free</w:t>
      </w:r>
    </w:p>
    <w:p>
      <w:pPr>
        <w:spacing w:after="0" w:line="200" w:lineRule="exact"/>
        <w:jc w:val="left"/>
        <w:rPr>
          <w:sz w:val="18"/>
        </w:rPr>
        <w:sectPr>
          <w:type w:val="continuous"/>
          <w:pgSz w:w="12240" w:h="15840"/>
          <w:pgMar w:top="1500" w:bottom="0" w:left="0" w:right="0"/>
          <w:cols w:num="2" w:equalWidth="0">
            <w:col w:w="6118" w:space="40"/>
            <w:col w:w="6082"/>
          </w:cols>
        </w:sectPr>
      </w:pPr>
    </w:p>
    <w:p>
      <w:pPr>
        <w:pStyle w:val="BodyText"/>
        <w:rPr>
          <w:b/>
          <w:sz w:val="20"/>
        </w:rPr>
      </w:pPr>
      <w:r>
        <w:rPr/>
        <w:pict>
          <v:group style="position:absolute;margin-left:0pt;margin-top:0pt;width:612pt;height:279pt;mso-position-horizontal-relative:page;mso-position-vertical-relative:page;z-index:-999760" coordorigin="0,0" coordsize="12240,5580">
            <v:shape style="position:absolute;left:1080;top:0;width:3960;height:5580" type="#_x0000_t75" stroked="false">
              <v:imagedata r:id="rId364"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1038;top:2314;width:5364;height:3240" filled="true" fillcolor="#231f20" stroked="false">
              <v:fill opacity="49152f" type="solid"/>
            </v:rect>
            <v:shape style="position:absolute;left:1065;top:2249;width:5149;height:3020" type="#_x0000_t75" stroked="false">
              <v:imagedata r:id="rId365" o:title=""/>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39" o:title=""/>
            </v:shape>
            <v:shape style="position:absolute;left:2249;top:690;width:185;height:542" coordorigin="2249,691" coordsize="185,542" path="m2289,1064l2273,1078,2260,1096,2252,1117,2249,1140,2256,1176,2276,1205,2306,1225,2341,1232,2377,1225,2407,1205,2427,1176,2434,1140,2431,1117,2423,1096,2410,1078,2395,1065,2289,1065,2289,1064xm2290,1064l2289,1064,2289,1065,2290,1064xm2393,1064l2290,1064,2289,1065,2395,1065,2393,1064xm2343,691l2340,691,2320,696,2304,708,2293,727,2289,751,2289,1064,2290,1064,2393,1064,2393,1064,2394,1064,2394,751,2390,727,2379,708,2363,696,2343,691xm2394,1064l2393,1064,2394,1064,2394,1064xe" filled="true" fillcolor="#ffffff" stroked="false">
              <v:path arrowok="t"/>
              <v:fill type="solid"/>
            </v:shape>
            <v:shape style="position:absolute;left:2284;top:755;width:114;height:447" coordorigin="2284,755" coordsize="114,447" path="m2343,755l2340,755,2330,758,2322,766,2318,778,2317,794,2317,1084,2309,1091,2299,1101,2291,1112,2286,1126,2284,1141,2289,1164,2301,1184,2319,1196,2341,1201,2363,1196,2381,1184,2393,1164,2398,1141,2396,1126,2391,1112,2383,1100,2373,1091,2367,1084,2367,794,2366,778,2361,766,2354,758,2343,755xe" filled="true" fillcolor="#231f20" stroked="false">
              <v:path arrowok="t"/>
              <v:fill type="solid"/>
            </v:shape>
            <v:shape style="position:absolute;left:0;top:15840;width:54;height:199" coordorigin="0,15840" coordsize="54,199" path="m2301,823l2354,823m2301,873l2354,873m2301,923l2354,923m2301,973l2354,973m2301,1022l2354,1022e" filled="false" stroked="true" strokeweight=".469pt" strokecolor="#ffffff">
              <v:path arrowok="t"/>
              <v:stroke dashstyle="solid"/>
            </v:shape>
            <v:shape style="position:absolute;left:1968;top:1339;width:743;height:204" type="#_x0000_t75" stroked="false">
              <v:imagedata r:id="rId111" o:title=""/>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50" o:title=""/>
            </v:shape>
            <v:line style="position:absolute" from="3019,716" to="3451,1223" stroked="true" strokeweight="4.2pt" strokecolor="#ffffff">
              <v:stroke dashstyle="solid"/>
            </v:line>
            <v:shape style="position:absolute;left:3066;top:665;width:393;height:577" coordorigin="3067,666" coordsize="393,577" path="m3234,829l3067,1243,3221,1046,3300,1046,3343,942,3251,942,3234,829xm3300,1046l3221,1046,3271,1113,3300,1046xm3459,666l3251,942,3343,942,3459,666xe" filled="true" fillcolor="#231f20" stroked="false">
              <v:path arrowok="t"/>
              <v:fill type="solid"/>
            </v:shape>
            <v:shape style="position:absolute;left:3035;top:666;width:393;height:577" coordorigin="3036,666" coordsize="393,577" path="m3203,829l3036,1243,3190,1046,3269,1046,3313,942,3220,942,3203,829xm3269,1046l3190,1046,3240,1113,3269,1046xm3429,666l3220,942,3313,942,3429,666xe" filled="true" fillcolor="#ffffff" stroked="false">
              <v:path arrowok="t"/>
              <v:fill type="solid"/>
            </v:shape>
            <v:shape style="position:absolute;left:2884;top:1339;width:712;height:204" type="#_x0000_t75" stroked="false">
              <v:imagedata r:id="rId366" o:title=""/>
            </v:shape>
            <v:shape style="position:absolute;left:3814;top:638;width:652;height:652" coordorigin="3814,638" coordsize="652,652" path="m4466,964l4457,1039,4433,1108,4394,1168,4344,1219,4283,1257,4215,1282,4140,1290,4065,1282,3997,1257,3936,1219,3886,1168,3847,1108,3823,1039,3814,964,3823,890,3847,821,3886,760,3936,710,3997,672,4065,647,4140,638,4215,647,4283,672,4344,710,4394,760,4433,821,4457,890,4466,964xe" filled="false" stroked="true" strokeweight=".84pt" strokecolor="#231f20">
              <v:path arrowok="t"/>
              <v:stroke dashstyle="solid"/>
            </v:shape>
            <v:shape style="position:absolute;left:3814;top:638;width:652;height:652" type="#_x0000_t75" stroked="false">
              <v:imagedata r:id="rId66" o:title=""/>
            </v:shape>
            <v:shape style="position:absolute;left:3995;top:721;width:300;height:535" coordorigin="3996,721" coordsize="300,535" path="m4179,721l4109,800,4074,852,4015,974,3996,1085,4007,1142,4031,1190,4067,1226,4111,1249,4159,1256,4212,1243,4262,1210,4294,1154,4296,1075,4277,1036,4246,1000,4214,960,4191,911,4183,857,4179,794,4179,754,4179,721xe" filled="true" fillcolor="#231f20" stroked="false">
              <v:path arrowok="t"/>
              <v:fill type="solid"/>
            </v:shape>
            <v:shape style="position:absolute;left:3995;top:721;width:300;height:535" coordorigin="3996,721" coordsize="300,535" path="m4179,721l4109,800,4074,852,4015,974,3996,1085,4007,1142,4031,1190,4067,1226,4111,1249,4159,1256,4212,1243,4262,1210,4294,1154,4296,1075,4277,1036,4246,1000,4214,960,4191,911,4183,857,4179,794,4178,743,4179,721xe" filled="false" stroked="true" strokeweight=".280pt" strokecolor="#231f20">
              <v:path arrowok="t"/>
              <v:stroke dashstyle="solid"/>
            </v:shape>
            <v:shape style="position:absolute;left:3968;top:707;width:300;height:535" coordorigin="3968,707" coordsize="300,535" path="m4151,707l4081,786,4047,838,3987,960,3968,1071,3979,1128,4003,1176,4039,1212,4084,1235,4131,1242,4184,1229,4234,1196,4266,1140,4268,1061,4249,1022,4219,986,4186,946,4164,897,4155,843,4151,780,4151,740,4151,707xe" filled="true" fillcolor="#ffffff" stroked="false">
              <v:path arrowok="t"/>
              <v:fill type="solid"/>
            </v:shape>
            <v:shape style="position:absolute;left:3968;top:707;width:300;height:535" coordorigin="3968,707" coordsize="300,535" path="m4151,707l4081,786,4047,838,3987,960,3968,1071,3979,1128,4003,1176,4039,1212,4084,1235,4131,1242,4184,1229,4234,1196,4266,1140,4268,1061,4249,1022,4219,986,4186,946,4164,897,4155,843,4151,780,4151,729,4151,707xe" filled="false" stroked="true" strokeweight=".280pt" strokecolor="#ffffff">
              <v:path arrowok="t"/>
              <v:stroke dashstyle="solid"/>
            </v:shape>
            <v:shape style="position:absolute;left:3939;top:1339;width:401;height:93" coordorigin="3940,1340" coordsize="401,93" path="m4053,1340l4028,1340,4022,1372,4019,1390,4019,1398,4019,1398,4018,1387,4016,1377,4009,1340,3984,1340,3979,1366,3977,1379,3975,1391,3975,1398,3974,1398,3974,1395,3974,1386,3969,1365,3964,1340,3940,1340,3962,1433,3987,1433,3992,1406,3993,1398,3994,1394,3996,1381,3996,1377,3996,1377,3997,1383,4005,1433,4030,1433,4038,1398,4053,1340m4131,1433l4126,1415,4121,1397,4112,1367,4104,1340,4097,1340,4097,1397,4085,1397,4089,1381,4090,1375,4091,1370,4091,1367,4091,1370,4092,1375,4093,1380,4097,1397,4097,1340,4080,1340,4051,1433,4075,1433,4080,1415,4101,1415,4106,1433,4131,1433m4192,1340l4124,1340,4124,1360,4145,1360,4145,1433,4168,1433,4168,1360,4189,1360,4192,1340m4255,1413l4225,1413,4225,1394,4247,1394,4247,1375,4225,1375,4225,1360,4252,1360,4254,1340,4201,1340,4201,1433,4255,1433,4255,1413m4340,1433l4337,1426,4329,1409,4327,1402,4324,1398,4323,1396,4321,1393,4317,1392,4328,1391,4336,1382,4336,1378,4336,1366,4335,1360,4334,1356,4329,1347,4318,1342,4311,1341,4311,1362,4311,1375,4308,1378,4293,1378,4293,1360,4307,1360,4311,1362,4311,1341,4301,1340,4270,1340,4270,1433,4293,1433,4293,1396,4298,1396,4300,1397,4313,1433,4340,1433e" filled="true" fillcolor="#231f20" stroked="false">
              <v:path arrowok="t"/>
              <v:fill type="solid"/>
            </v:shape>
            <v:shape style="position:absolute;left:4019;top:1118;width:141;height:88" coordorigin="4019,1118" coordsize="141,88" path="m4047,1118l4027,1120,4019,1123,4032,1156,4051,1183,4072,1200,4092,1206,4114,1205,4136,1204,4160,1203,4124,1188,4104,1177,4093,1163,4085,1141,4069,1123,4047,1118xe" filled="true" fillcolor="#007bc3" stroked="false">
              <v:path arrowok="t"/>
              <v:fill type="solid"/>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34" o:title=""/>
            </v:shape>
            <v:shape style="position:absolute;left:1132;top:1339;width:616;height:93" coordorigin="1132,1340" coordsize="616,93" path="m1212,1431l1207,1414,1202,1396,1193,1367,1185,1342,1178,1342,1178,1396,1166,1396,1170,1382,1172,1375,1172,1371,1172,1367,1173,1371,1173,1376,1174,1380,1178,1396,1178,1342,1161,1342,1132,1431,1156,1431,1161,1414,1183,1414,1187,1431,1212,1431m1288,1393l1281,1386,1272,1383,1282,1380,1283,1376,1285,1372,1285,1360,1285,1347,1275,1342,1262,1342,1262,1398,1262,1408,1259,1412,1245,1412,1245,1394,1260,1394,1262,1398,1262,1342,1261,1342,1261,1363,1261,1372,1259,1376,1245,1376,1245,1360,1259,1360,1261,1363,1261,1342,1222,1342,1222,1431,1258,1431,1272,1429,1281,1423,1286,1415,1287,1412,1288,1404,1288,1394,1288,1393m1372,1431l1369,1424,1361,1408,1358,1402,1356,1397,1355,1396,1352,1393,1349,1392,1360,1390,1368,1383,1368,1379,1368,1367,1367,1360,1366,1357,1360,1349,1350,1343,1342,1343,1342,1362,1342,1375,1340,1379,1325,1379,1325,1360,1339,1360,1342,1362,1342,1343,1333,1342,1302,1342,1302,1431,1325,1431,1325,1396,1330,1396,1332,1397,1345,1431,1372,1431m1457,1431l1452,1414,1446,1396,1438,1367,1430,1342,1423,1342,1423,1396,1411,1396,1415,1382,1416,1375,1417,1371,1417,1367,1417,1371,1418,1376,1419,1380,1423,1396,1423,1342,1406,1342,1377,1431,1401,1431,1406,1414,1427,1414,1432,1431,1457,1431m1534,1382l1520,1378,1495,1371,1493,1368,1493,1362,1496,1359,1508,1359,1516,1361,1522,1365,1526,1359,1533,1349,1525,1343,1513,1340,1501,1340,1487,1342,1476,1348,1469,1357,1466,1370,1466,1385,1475,1392,1488,1396,1499,1398,1505,1400,1508,1402,1508,1410,1504,1414,1486,1414,1476,1410,1470,1407,1462,1425,1471,1429,1481,1433,1495,1433,1511,1431,1523,1424,1531,1414,1531,1414,1534,1400,1534,1382m1572,1342l1548,1342,1548,1431,1572,1431,1572,1342m1666,1383l1665,1368,1660,1358,1658,1354,1646,1344,1641,1343,1641,1363,1641,1409,1636,1415,1617,1415,1612,1409,1612,1369,1616,1358,1636,1358,1641,1363,1641,1343,1627,1340,1611,1343,1598,1352,1589,1368,1586,1389,1589,1407,1596,1421,1609,1430,1626,1433,1646,1429,1658,1417,1660,1415,1665,1402,1666,1383m1748,1342l1726,1342,1726,1384,1727,1389,1724,1383,1722,1377,1719,1372,1703,1342,1681,1342,1681,1431,1703,1431,1703,1395,1702,1387,1701,1383,1703,1389,1706,1395,1708,1400,1724,1431,1748,1431,1748,1389,1748,1342e" filled="true" fillcolor="#231f20" stroked="false">
              <v:path arrowok="t"/>
              <v:fill type="solid"/>
            </v:shape>
            <v:shape style="position:absolute;left:1188;top:817;width:509;height:303" type="#_x0000_t75" stroked="false">
              <v:imagedata r:id="rId324" o:title=""/>
            </v:shape>
            <v:shape style="position:absolute;left:1120;top:1450;width:640;height:93" coordorigin="1120,1451" coordsize="640,93" path="m1190,1542l1187,1535,1179,1519,1176,1513,1174,1508,1173,1507,1170,1504,1167,1503,1178,1501,1186,1493,1186,1490,1186,1478,1185,1471,1184,1468,1178,1460,1167,1454,1160,1453,1160,1473,1160,1486,1157,1490,1143,1490,1143,1471,1157,1471,1160,1473,1160,1453,1151,1452,1120,1452,1120,1542,1143,1542,1143,1507,1148,1507,1150,1508,1163,1542,1190,1542m1255,1523l1224,1523,1224,1505,1247,1505,1247,1486,1224,1486,1224,1471,1252,1471,1253,1452,1201,1452,1201,1542,1255,1542,1255,1523m1336,1493l1322,1488,1297,1482,1295,1479,1295,1472,1298,1470,1310,1470,1318,1472,1324,1476,1328,1470,1335,1460,1327,1454,1315,1451,1303,1451,1289,1453,1278,1459,1271,1468,1268,1480,1268,1496,1277,1503,1290,1506,1301,1509,1307,1511,1310,1512,1310,1521,1306,1525,1288,1525,1278,1521,1272,1517,1264,1535,1273,1540,1283,1544,1297,1544,1313,1541,1325,1535,1333,1525,1333,1525,1336,1511,1336,1493m1374,1452l1350,1452,1350,1542,1374,1542,1374,1452m1458,1493l1444,1488,1418,1482,1416,1479,1416,1472,1420,1470,1432,1470,1440,1472,1446,1476,1450,1470,1457,1460,1449,1454,1437,1451,1425,1451,1411,1453,1400,1459,1393,1468,1390,1480,1390,1496,1399,1503,1412,1506,1422,1509,1429,1511,1431,1512,1431,1521,1428,1525,1410,1525,1400,1521,1394,1517,1385,1535,1394,1540,1405,1544,1419,1544,1435,1541,1447,1535,1455,1525,1455,1525,1458,1511,1458,1493m1533,1452l1465,1452,1465,1471,1486,1471,1486,1542,1510,1542,1510,1471,1530,1471,1533,1452m1605,1542l1600,1525,1595,1507,1586,1478,1578,1452,1571,1452,1571,1507,1559,1507,1563,1492,1565,1486,1565,1481,1565,1478,1566,1481,1566,1487,1567,1491,1571,1507,1571,1452,1554,1452,1525,1542,1549,1542,1554,1525,1576,1525,1580,1542,1605,1542m1682,1452l1660,1452,1660,1495,1661,1500,1658,1494,1656,1488,1637,1452,1615,1452,1615,1542,1637,1542,1637,1506,1636,1498,1635,1494,1637,1500,1640,1506,1642,1511,1658,1542,1682,1542,1682,1500,1682,1452m1760,1452l1692,1452,1692,1471,1713,1471,1713,1542,1736,1542,1736,1471,1757,1471,1760,1452e" filled="true" fillcolor="#231f20" stroked="false">
              <v:path arrowok="t"/>
              <v:fill type="solid"/>
            </v:shape>
            <w10:wrap type="none"/>
          </v:group>
        </w:pict>
      </w:r>
    </w:p>
    <w:p>
      <w:pPr>
        <w:pStyle w:val="BodyText"/>
        <w:rPr>
          <w:b/>
          <w:sz w:val="20"/>
        </w:rPr>
      </w:pPr>
    </w:p>
    <w:p>
      <w:pPr>
        <w:pStyle w:val="BodyText"/>
        <w:spacing w:before="2"/>
        <w:rPr>
          <w:b/>
          <w:sz w:val="28"/>
        </w:rPr>
      </w:pP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4" w:hRule="atLeast"/>
        </w:trPr>
        <w:tc>
          <w:tcPr>
            <w:tcW w:w="10243" w:type="dxa"/>
            <w:gridSpan w:val="12"/>
            <w:tcBorders>
              <w:bottom w:val="single" w:sz="8" w:space="0" w:color="FFFFFF"/>
            </w:tcBorders>
            <w:shd w:val="clear" w:color="auto" w:fill="231F20"/>
          </w:tcPr>
          <w:p>
            <w:pPr>
              <w:pStyle w:val="TableParagraph"/>
              <w:spacing w:before="96"/>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335"/>
              <w:jc w:val="left"/>
              <w:rPr>
                <w:sz w:val="18"/>
              </w:rPr>
            </w:pPr>
            <w:r>
              <w:rPr>
                <w:color w:val="231F20"/>
                <w:w w:val="90"/>
                <w:sz w:val="18"/>
              </w:rPr>
              <w:t>CF150</w:t>
            </w:r>
          </w:p>
        </w:tc>
        <w:tc>
          <w:tcPr>
            <w:tcW w:w="868" w:type="dxa"/>
            <w:tcBorders>
              <w:left w:val="single" w:sz="8" w:space="0" w:color="231F20"/>
            </w:tcBorders>
            <w:shd w:val="clear" w:color="auto" w:fill="D1D3D4"/>
          </w:tcPr>
          <w:p>
            <w:pPr>
              <w:pStyle w:val="TableParagraph"/>
              <w:spacing w:before="30"/>
              <w:ind w:left="198" w:right="204"/>
              <w:rPr>
                <w:sz w:val="18"/>
              </w:rPr>
            </w:pPr>
            <w:r>
              <w:rPr>
                <w:color w:val="231F20"/>
                <w:sz w:val="18"/>
              </w:rPr>
              <w:t>1-1/2</w:t>
            </w:r>
          </w:p>
        </w:tc>
        <w:tc>
          <w:tcPr>
            <w:tcW w:w="868" w:type="dxa"/>
            <w:shd w:val="clear" w:color="auto" w:fill="D1D3D4"/>
          </w:tcPr>
          <w:p>
            <w:pPr>
              <w:pStyle w:val="TableParagraph"/>
              <w:spacing w:before="30"/>
              <w:ind w:left="153" w:right="152"/>
              <w:rPr>
                <w:sz w:val="18"/>
              </w:rPr>
            </w:pPr>
            <w:r>
              <w:rPr>
                <w:color w:val="231F20"/>
                <w:w w:val="95"/>
                <w:sz w:val="18"/>
              </w:rPr>
              <w:t>38.1</w:t>
            </w:r>
          </w:p>
        </w:tc>
        <w:tc>
          <w:tcPr>
            <w:tcW w:w="868" w:type="dxa"/>
            <w:shd w:val="clear" w:color="auto" w:fill="D1D3D4"/>
          </w:tcPr>
          <w:p>
            <w:pPr>
              <w:pStyle w:val="TableParagraph"/>
              <w:spacing w:before="30"/>
              <w:ind w:right="279"/>
              <w:jc w:val="right"/>
              <w:rPr>
                <w:sz w:val="18"/>
              </w:rPr>
            </w:pPr>
            <w:r>
              <w:rPr>
                <w:color w:val="231F20"/>
                <w:w w:val="85"/>
                <w:sz w:val="18"/>
              </w:rPr>
              <w:t>1.84</w:t>
            </w:r>
          </w:p>
        </w:tc>
        <w:tc>
          <w:tcPr>
            <w:tcW w:w="868" w:type="dxa"/>
            <w:shd w:val="clear" w:color="auto" w:fill="D1D3D4"/>
          </w:tcPr>
          <w:p>
            <w:pPr>
              <w:pStyle w:val="TableParagraph"/>
              <w:spacing w:before="30"/>
              <w:ind w:left="284"/>
              <w:jc w:val="left"/>
              <w:rPr>
                <w:sz w:val="18"/>
              </w:rPr>
            </w:pPr>
            <w:r>
              <w:rPr>
                <w:color w:val="231F20"/>
                <w:w w:val="95"/>
                <w:sz w:val="18"/>
              </w:rPr>
              <w:t>46.7</w:t>
            </w:r>
          </w:p>
        </w:tc>
        <w:tc>
          <w:tcPr>
            <w:tcW w:w="702" w:type="dxa"/>
            <w:shd w:val="clear" w:color="auto" w:fill="D1D3D4"/>
          </w:tcPr>
          <w:p>
            <w:pPr>
              <w:pStyle w:val="TableParagraph"/>
              <w:spacing w:before="30"/>
              <w:ind w:left="189" w:right="186"/>
              <w:rPr>
                <w:sz w:val="18"/>
              </w:rPr>
            </w:pPr>
            <w:r>
              <w:rPr>
                <w:color w:val="231F20"/>
                <w:w w:val="95"/>
                <w:sz w:val="18"/>
              </w:rPr>
              <w:t>100</w:t>
            </w:r>
          </w:p>
        </w:tc>
        <w:tc>
          <w:tcPr>
            <w:tcW w:w="705" w:type="dxa"/>
            <w:shd w:val="clear" w:color="auto" w:fill="D1D3D4"/>
          </w:tcPr>
          <w:p>
            <w:pPr>
              <w:pStyle w:val="TableParagraph"/>
              <w:spacing w:before="30"/>
              <w:ind w:left="216" w:right="211"/>
              <w:rPr>
                <w:sz w:val="18"/>
              </w:rPr>
            </w:pPr>
            <w:r>
              <w:rPr>
                <w:color w:val="231F20"/>
                <w:w w:val="95"/>
                <w:sz w:val="18"/>
              </w:rPr>
              <w:t>65</w:t>
            </w:r>
          </w:p>
        </w:tc>
        <w:tc>
          <w:tcPr>
            <w:tcW w:w="708" w:type="dxa"/>
            <w:shd w:val="clear" w:color="auto" w:fill="D1D3D4"/>
          </w:tcPr>
          <w:p>
            <w:pPr>
              <w:pStyle w:val="TableParagraph"/>
              <w:spacing w:before="30"/>
              <w:ind w:left="147" w:right="141"/>
              <w:rPr>
                <w:sz w:val="18"/>
              </w:rPr>
            </w:pPr>
            <w:r>
              <w:rPr>
                <w:color w:val="231F20"/>
                <w:w w:val="90"/>
                <w:sz w:val="18"/>
              </w:rPr>
              <w:t>Full</w:t>
            </w:r>
          </w:p>
        </w:tc>
        <w:tc>
          <w:tcPr>
            <w:tcW w:w="740" w:type="dxa"/>
            <w:shd w:val="clear" w:color="auto" w:fill="D1D3D4"/>
          </w:tcPr>
          <w:p>
            <w:pPr>
              <w:pStyle w:val="TableParagraph"/>
              <w:spacing w:before="30"/>
              <w:ind w:left="234" w:right="228"/>
              <w:rPr>
                <w:sz w:val="18"/>
              </w:rPr>
            </w:pPr>
            <w:r>
              <w:rPr>
                <w:color w:val="231F20"/>
                <w:w w:val="95"/>
                <w:sz w:val="18"/>
              </w:rPr>
              <w:t>28</w:t>
            </w:r>
          </w:p>
        </w:tc>
        <w:tc>
          <w:tcPr>
            <w:tcW w:w="1042" w:type="dxa"/>
            <w:shd w:val="clear" w:color="auto" w:fill="D1D3D4"/>
          </w:tcPr>
          <w:p>
            <w:pPr>
              <w:pStyle w:val="TableParagraph"/>
              <w:spacing w:before="30"/>
              <w:ind w:left="481"/>
              <w:jc w:val="left"/>
              <w:rPr>
                <w:sz w:val="18"/>
              </w:rPr>
            </w:pPr>
            <w:r>
              <w:rPr>
                <w:color w:val="231F20"/>
                <w:w w:val="86"/>
                <w:sz w:val="18"/>
              </w:rPr>
              <w:t>3</w:t>
            </w:r>
          </w:p>
        </w:tc>
        <w:tc>
          <w:tcPr>
            <w:tcW w:w="979" w:type="dxa"/>
            <w:shd w:val="clear" w:color="auto" w:fill="D1D3D4"/>
          </w:tcPr>
          <w:p>
            <w:pPr>
              <w:pStyle w:val="TableParagraph"/>
              <w:spacing w:before="30"/>
              <w:ind w:left="90" w:right="82"/>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0.40</w:t>
            </w:r>
          </w:p>
        </w:tc>
      </w:tr>
      <w:tr>
        <w:trPr>
          <w:trHeight w:val="257" w:hRule="atLeast"/>
        </w:trPr>
        <w:tc>
          <w:tcPr>
            <w:tcW w:w="1113" w:type="dxa"/>
            <w:tcBorders>
              <w:right w:val="single" w:sz="8" w:space="0" w:color="231F20"/>
            </w:tcBorders>
            <w:shd w:val="clear" w:color="auto" w:fill="E4E5E6"/>
          </w:tcPr>
          <w:p>
            <w:pPr>
              <w:pStyle w:val="TableParagraph"/>
              <w:spacing w:before="30"/>
              <w:ind w:left="335"/>
              <w:jc w:val="left"/>
              <w:rPr>
                <w:sz w:val="18"/>
              </w:rPr>
            </w:pPr>
            <w:r>
              <w:rPr>
                <w:color w:val="231F20"/>
                <w:w w:val="90"/>
                <w:sz w:val="18"/>
              </w:rPr>
              <w:t>CF200</w:t>
            </w:r>
          </w:p>
        </w:tc>
        <w:tc>
          <w:tcPr>
            <w:tcW w:w="868" w:type="dxa"/>
            <w:tcBorders>
              <w:left w:val="single" w:sz="8" w:space="0" w:color="231F20"/>
            </w:tcBorders>
            <w:shd w:val="clear" w:color="auto" w:fill="E4E5E6"/>
          </w:tcPr>
          <w:p>
            <w:pPr>
              <w:pStyle w:val="TableParagraph"/>
              <w:spacing w:before="30"/>
              <w:ind w:right="7"/>
              <w:rPr>
                <w:sz w:val="18"/>
              </w:rPr>
            </w:pPr>
            <w:r>
              <w:rPr>
                <w:color w:val="231F20"/>
                <w:w w:val="86"/>
                <w:sz w:val="18"/>
              </w:rPr>
              <w:t>2</w:t>
            </w:r>
          </w:p>
        </w:tc>
        <w:tc>
          <w:tcPr>
            <w:tcW w:w="868" w:type="dxa"/>
            <w:shd w:val="clear" w:color="auto" w:fill="E4E5E6"/>
          </w:tcPr>
          <w:p>
            <w:pPr>
              <w:pStyle w:val="TableParagraph"/>
              <w:spacing w:before="30"/>
              <w:ind w:left="153" w:right="152"/>
              <w:rPr>
                <w:sz w:val="18"/>
              </w:rPr>
            </w:pPr>
            <w:r>
              <w:rPr>
                <w:color w:val="231F20"/>
                <w:w w:val="95"/>
                <w:sz w:val="18"/>
              </w:rPr>
              <w:t>50.8</w:t>
            </w:r>
          </w:p>
        </w:tc>
        <w:tc>
          <w:tcPr>
            <w:tcW w:w="868" w:type="dxa"/>
            <w:shd w:val="clear" w:color="auto" w:fill="E4E5E6"/>
          </w:tcPr>
          <w:p>
            <w:pPr>
              <w:pStyle w:val="TableParagraph"/>
              <w:spacing w:before="30"/>
              <w:ind w:right="279"/>
              <w:jc w:val="right"/>
              <w:rPr>
                <w:sz w:val="18"/>
              </w:rPr>
            </w:pPr>
            <w:r>
              <w:rPr>
                <w:color w:val="231F20"/>
                <w:w w:val="85"/>
                <w:sz w:val="18"/>
              </w:rPr>
              <w:t>2.41</w:t>
            </w:r>
          </w:p>
        </w:tc>
        <w:tc>
          <w:tcPr>
            <w:tcW w:w="868" w:type="dxa"/>
            <w:shd w:val="clear" w:color="auto" w:fill="E4E5E6"/>
          </w:tcPr>
          <w:p>
            <w:pPr>
              <w:pStyle w:val="TableParagraph"/>
              <w:spacing w:before="30"/>
              <w:ind w:left="284"/>
              <w:jc w:val="left"/>
              <w:rPr>
                <w:sz w:val="18"/>
              </w:rPr>
            </w:pPr>
            <w:r>
              <w:rPr>
                <w:color w:val="231F20"/>
                <w:w w:val="95"/>
                <w:sz w:val="18"/>
              </w:rPr>
              <w:t>61.2</w:t>
            </w:r>
          </w:p>
        </w:tc>
        <w:tc>
          <w:tcPr>
            <w:tcW w:w="702" w:type="dxa"/>
            <w:shd w:val="clear" w:color="auto" w:fill="E4E5E6"/>
          </w:tcPr>
          <w:p>
            <w:pPr>
              <w:pStyle w:val="TableParagraph"/>
              <w:spacing w:before="30"/>
              <w:ind w:left="189" w:right="186"/>
              <w:rPr>
                <w:sz w:val="18"/>
              </w:rPr>
            </w:pPr>
            <w:r>
              <w:rPr>
                <w:color w:val="231F20"/>
                <w:w w:val="95"/>
                <w:sz w:val="18"/>
              </w:rPr>
              <w:t>100</w:t>
            </w:r>
          </w:p>
        </w:tc>
        <w:tc>
          <w:tcPr>
            <w:tcW w:w="705" w:type="dxa"/>
            <w:shd w:val="clear" w:color="auto" w:fill="E4E5E6"/>
          </w:tcPr>
          <w:p>
            <w:pPr>
              <w:pStyle w:val="TableParagraph"/>
              <w:spacing w:before="30"/>
              <w:ind w:left="215" w:right="211"/>
              <w:rPr>
                <w:sz w:val="18"/>
              </w:rPr>
            </w:pPr>
            <w:r>
              <w:rPr>
                <w:color w:val="231F20"/>
                <w:w w:val="95"/>
                <w:sz w:val="18"/>
              </w:rPr>
              <w:t>65</w:t>
            </w:r>
          </w:p>
        </w:tc>
        <w:tc>
          <w:tcPr>
            <w:tcW w:w="708" w:type="dxa"/>
            <w:shd w:val="clear" w:color="auto" w:fill="E4E5E6"/>
          </w:tcPr>
          <w:p>
            <w:pPr>
              <w:pStyle w:val="TableParagraph"/>
              <w:spacing w:before="30"/>
              <w:ind w:left="147" w:right="142"/>
              <w:rPr>
                <w:sz w:val="18"/>
              </w:rPr>
            </w:pPr>
            <w:r>
              <w:rPr>
                <w:color w:val="231F20"/>
                <w:w w:val="90"/>
                <w:sz w:val="18"/>
              </w:rPr>
              <w:t>Full</w:t>
            </w:r>
          </w:p>
        </w:tc>
        <w:tc>
          <w:tcPr>
            <w:tcW w:w="740" w:type="dxa"/>
            <w:shd w:val="clear" w:color="auto" w:fill="E4E5E6"/>
          </w:tcPr>
          <w:p>
            <w:pPr>
              <w:pStyle w:val="TableParagraph"/>
              <w:spacing w:before="30"/>
              <w:ind w:left="234" w:right="228"/>
              <w:rPr>
                <w:sz w:val="18"/>
              </w:rPr>
            </w:pPr>
            <w:r>
              <w:rPr>
                <w:color w:val="231F20"/>
                <w:w w:val="95"/>
                <w:sz w:val="18"/>
              </w:rPr>
              <w:t>28</w:t>
            </w:r>
          </w:p>
        </w:tc>
        <w:tc>
          <w:tcPr>
            <w:tcW w:w="1042" w:type="dxa"/>
            <w:shd w:val="clear" w:color="auto" w:fill="E4E5E6"/>
          </w:tcPr>
          <w:p>
            <w:pPr>
              <w:pStyle w:val="TableParagraph"/>
              <w:spacing w:before="30"/>
              <w:ind w:left="481"/>
              <w:jc w:val="left"/>
              <w:rPr>
                <w:sz w:val="18"/>
              </w:rPr>
            </w:pPr>
            <w:r>
              <w:rPr>
                <w:color w:val="231F20"/>
                <w:w w:val="86"/>
                <w:sz w:val="18"/>
              </w:rPr>
              <w:t>4</w:t>
            </w:r>
          </w:p>
        </w:tc>
        <w:tc>
          <w:tcPr>
            <w:tcW w:w="979" w:type="dxa"/>
            <w:shd w:val="clear" w:color="auto" w:fill="E4E5E6"/>
          </w:tcPr>
          <w:p>
            <w:pPr>
              <w:pStyle w:val="TableParagraph"/>
              <w:spacing w:before="30"/>
              <w:ind w:left="90" w:right="83"/>
              <w:rPr>
                <w:sz w:val="18"/>
              </w:rPr>
            </w:pPr>
            <w:r>
              <w:rPr>
                <w:color w:val="231F20"/>
                <w:w w:val="95"/>
                <w:sz w:val="18"/>
              </w:rPr>
              <w:t>100</w:t>
            </w:r>
          </w:p>
        </w:tc>
        <w:tc>
          <w:tcPr>
            <w:tcW w:w="782" w:type="dxa"/>
            <w:shd w:val="clear" w:color="auto" w:fill="E4E5E6"/>
          </w:tcPr>
          <w:p>
            <w:pPr>
              <w:pStyle w:val="TableParagraph"/>
              <w:spacing w:before="30"/>
              <w:ind w:left="158" w:right="151"/>
              <w:rPr>
                <w:sz w:val="18"/>
              </w:rPr>
            </w:pPr>
            <w:r>
              <w:rPr>
                <w:color w:val="231F20"/>
                <w:w w:val="95"/>
                <w:sz w:val="18"/>
              </w:rPr>
              <w:t>0.75</w:t>
            </w:r>
          </w:p>
        </w:tc>
      </w:tr>
      <w:tr>
        <w:trPr>
          <w:trHeight w:val="257" w:hRule="atLeast"/>
        </w:trPr>
        <w:tc>
          <w:tcPr>
            <w:tcW w:w="1113" w:type="dxa"/>
            <w:tcBorders>
              <w:right w:val="single" w:sz="8" w:space="0" w:color="231F20"/>
            </w:tcBorders>
            <w:shd w:val="clear" w:color="auto" w:fill="D1D3D4"/>
          </w:tcPr>
          <w:p>
            <w:pPr>
              <w:pStyle w:val="TableParagraph"/>
              <w:spacing w:before="30"/>
              <w:ind w:left="335"/>
              <w:jc w:val="left"/>
              <w:rPr>
                <w:sz w:val="18"/>
              </w:rPr>
            </w:pPr>
            <w:r>
              <w:rPr>
                <w:color w:val="231F20"/>
                <w:w w:val="90"/>
                <w:sz w:val="18"/>
              </w:rPr>
              <w:t>CF250</w:t>
            </w:r>
          </w:p>
        </w:tc>
        <w:tc>
          <w:tcPr>
            <w:tcW w:w="868" w:type="dxa"/>
            <w:tcBorders>
              <w:left w:val="single" w:sz="8" w:space="0" w:color="231F20"/>
            </w:tcBorders>
            <w:shd w:val="clear" w:color="auto" w:fill="D1D3D4"/>
          </w:tcPr>
          <w:p>
            <w:pPr>
              <w:pStyle w:val="TableParagraph"/>
              <w:spacing w:before="30"/>
              <w:ind w:left="198" w:right="205"/>
              <w:rPr>
                <w:sz w:val="18"/>
              </w:rPr>
            </w:pPr>
            <w:r>
              <w:rPr>
                <w:color w:val="231F20"/>
                <w:sz w:val="18"/>
              </w:rPr>
              <w:t>2-1/2</w:t>
            </w:r>
          </w:p>
        </w:tc>
        <w:tc>
          <w:tcPr>
            <w:tcW w:w="868" w:type="dxa"/>
            <w:shd w:val="clear" w:color="auto" w:fill="D1D3D4"/>
          </w:tcPr>
          <w:p>
            <w:pPr>
              <w:pStyle w:val="TableParagraph"/>
              <w:spacing w:before="30"/>
              <w:ind w:left="152" w:right="152"/>
              <w:rPr>
                <w:sz w:val="18"/>
              </w:rPr>
            </w:pPr>
            <w:r>
              <w:rPr>
                <w:color w:val="231F20"/>
                <w:w w:val="95"/>
                <w:sz w:val="18"/>
              </w:rPr>
              <w:t>63.5</w:t>
            </w:r>
          </w:p>
        </w:tc>
        <w:tc>
          <w:tcPr>
            <w:tcW w:w="868" w:type="dxa"/>
            <w:shd w:val="clear" w:color="auto" w:fill="D1D3D4"/>
          </w:tcPr>
          <w:p>
            <w:pPr>
              <w:pStyle w:val="TableParagraph"/>
              <w:spacing w:before="30"/>
              <w:ind w:right="280"/>
              <w:jc w:val="right"/>
              <w:rPr>
                <w:sz w:val="18"/>
              </w:rPr>
            </w:pPr>
            <w:r>
              <w:rPr>
                <w:color w:val="231F20"/>
                <w:w w:val="85"/>
                <w:sz w:val="18"/>
              </w:rPr>
              <w:t>2.93</w:t>
            </w:r>
          </w:p>
        </w:tc>
        <w:tc>
          <w:tcPr>
            <w:tcW w:w="868" w:type="dxa"/>
            <w:shd w:val="clear" w:color="auto" w:fill="D1D3D4"/>
          </w:tcPr>
          <w:p>
            <w:pPr>
              <w:pStyle w:val="TableParagraph"/>
              <w:spacing w:before="30"/>
              <w:ind w:left="283"/>
              <w:jc w:val="left"/>
              <w:rPr>
                <w:sz w:val="18"/>
              </w:rPr>
            </w:pPr>
            <w:r>
              <w:rPr>
                <w:color w:val="231F20"/>
                <w:w w:val="95"/>
                <w:sz w:val="18"/>
              </w:rPr>
              <w:t>74.5</w:t>
            </w:r>
          </w:p>
        </w:tc>
        <w:tc>
          <w:tcPr>
            <w:tcW w:w="702" w:type="dxa"/>
            <w:shd w:val="clear" w:color="auto" w:fill="D1D3D4"/>
          </w:tcPr>
          <w:p>
            <w:pPr>
              <w:pStyle w:val="TableParagraph"/>
              <w:spacing w:before="30"/>
              <w:ind w:left="189" w:right="186"/>
              <w:rPr>
                <w:sz w:val="18"/>
              </w:rPr>
            </w:pPr>
            <w:r>
              <w:rPr>
                <w:color w:val="231F20"/>
                <w:w w:val="95"/>
                <w:sz w:val="18"/>
              </w:rPr>
              <w:t>90</w:t>
            </w:r>
          </w:p>
        </w:tc>
        <w:tc>
          <w:tcPr>
            <w:tcW w:w="705" w:type="dxa"/>
            <w:shd w:val="clear" w:color="auto" w:fill="D1D3D4"/>
          </w:tcPr>
          <w:p>
            <w:pPr>
              <w:pStyle w:val="TableParagraph"/>
              <w:spacing w:before="30"/>
              <w:ind w:left="215" w:right="211"/>
              <w:rPr>
                <w:sz w:val="18"/>
              </w:rPr>
            </w:pPr>
            <w:r>
              <w:rPr>
                <w:color w:val="231F20"/>
                <w:w w:val="95"/>
                <w:sz w:val="18"/>
              </w:rPr>
              <w:t>55</w:t>
            </w:r>
          </w:p>
        </w:tc>
        <w:tc>
          <w:tcPr>
            <w:tcW w:w="708" w:type="dxa"/>
            <w:shd w:val="clear" w:color="auto" w:fill="D1D3D4"/>
          </w:tcPr>
          <w:p>
            <w:pPr>
              <w:pStyle w:val="TableParagraph"/>
              <w:spacing w:before="30"/>
              <w:ind w:left="147" w:right="142"/>
              <w:rPr>
                <w:sz w:val="18"/>
              </w:rPr>
            </w:pPr>
            <w:r>
              <w:rPr>
                <w:color w:val="231F20"/>
                <w:w w:val="90"/>
                <w:sz w:val="18"/>
              </w:rPr>
              <w:t>Full</w:t>
            </w:r>
          </w:p>
        </w:tc>
        <w:tc>
          <w:tcPr>
            <w:tcW w:w="740" w:type="dxa"/>
            <w:shd w:val="clear" w:color="auto" w:fill="D1D3D4"/>
          </w:tcPr>
          <w:p>
            <w:pPr>
              <w:pStyle w:val="TableParagraph"/>
              <w:spacing w:before="30"/>
              <w:ind w:left="233" w:right="228"/>
              <w:rPr>
                <w:sz w:val="18"/>
              </w:rPr>
            </w:pPr>
            <w:r>
              <w:rPr>
                <w:color w:val="231F20"/>
                <w:w w:val="95"/>
                <w:sz w:val="18"/>
              </w:rPr>
              <w:t>28</w:t>
            </w:r>
          </w:p>
        </w:tc>
        <w:tc>
          <w:tcPr>
            <w:tcW w:w="1042" w:type="dxa"/>
            <w:shd w:val="clear" w:color="auto" w:fill="D1D3D4"/>
          </w:tcPr>
          <w:p>
            <w:pPr>
              <w:pStyle w:val="TableParagraph"/>
              <w:spacing w:before="30"/>
              <w:ind w:left="481"/>
              <w:jc w:val="left"/>
              <w:rPr>
                <w:sz w:val="18"/>
              </w:rPr>
            </w:pPr>
            <w:r>
              <w:rPr>
                <w:color w:val="231F20"/>
                <w:w w:val="86"/>
                <w:sz w:val="18"/>
              </w:rPr>
              <w:t>6</w:t>
            </w:r>
          </w:p>
        </w:tc>
        <w:tc>
          <w:tcPr>
            <w:tcW w:w="979" w:type="dxa"/>
            <w:shd w:val="clear" w:color="auto" w:fill="D1D3D4"/>
          </w:tcPr>
          <w:p>
            <w:pPr>
              <w:pStyle w:val="TableParagraph"/>
              <w:spacing w:before="30"/>
              <w:ind w:left="90" w:right="83"/>
              <w:rPr>
                <w:sz w:val="18"/>
              </w:rPr>
            </w:pPr>
            <w:r>
              <w:rPr>
                <w:color w:val="231F20"/>
                <w:w w:val="95"/>
                <w:sz w:val="18"/>
              </w:rPr>
              <w:t>100</w:t>
            </w:r>
          </w:p>
        </w:tc>
        <w:tc>
          <w:tcPr>
            <w:tcW w:w="782" w:type="dxa"/>
            <w:shd w:val="clear" w:color="auto" w:fill="D1D3D4"/>
          </w:tcPr>
          <w:p>
            <w:pPr>
              <w:pStyle w:val="TableParagraph"/>
              <w:spacing w:before="30"/>
              <w:ind w:left="158" w:right="151"/>
              <w:rPr>
                <w:sz w:val="18"/>
              </w:rPr>
            </w:pPr>
            <w:r>
              <w:rPr>
                <w:color w:val="231F20"/>
                <w:w w:val="95"/>
                <w:sz w:val="18"/>
              </w:rPr>
              <w:t>0.99</w:t>
            </w:r>
          </w:p>
        </w:tc>
      </w:tr>
      <w:tr>
        <w:trPr>
          <w:trHeight w:val="257" w:hRule="atLeast"/>
        </w:trPr>
        <w:tc>
          <w:tcPr>
            <w:tcW w:w="1113" w:type="dxa"/>
            <w:tcBorders>
              <w:right w:val="single" w:sz="8" w:space="0" w:color="231F20"/>
            </w:tcBorders>
            <w:shd w:val="clear" w:color="auto" w:fill="E6E7E8"/>
          </w:tcPr>
          <w:p>
            <w:pPr>
              <w:pStyle w:val="TableParagraph"/>
              <w:spacing w:before="30"/>
              <w:ind w:left="334"/>
              <w:jc w:val="left"/>
              <w:rPr>
                <w:sz w:val="18"/>
              </w:rPr>
            </w:pPr>
            <w:r>
              <w:rPr>
                <w:color w:val="231F20"/>
                <w:w w:val="90"/>
                <w:sz w:val="18"/>
              </w:rPr>
              <w:t>CF300</w:t>
            </w:r>
          </w:p>
        </w:tc>
        <w:tc>
          <w:tcPr>
            <w:tcW w:w="868" w:type="dxa"/>
            <w:tcBorders>
              <w:left w:val="single" w:sz="8" w:space="0" w:color="231F20"/>
            </w:tcBorders>
            <w:shd w:val="clear" w:color="auto" w:fill="E6E7E8"/>
          </w:tcPr>
          <w:p>
            <w:pPr>
              <w:pStyle w:val="TableParagraph"/>
              <w:spacing w:before="30"/>
              <w:ind w:right="8"/>
              <w:rPr>
                <w:sz w:val="18"/>
              </w:rPr>
            </w:pPr>
            <w:r>
              <w:rPr>
                <w:color w:val="231F20"/>
                <w:w w:val="86"/>
                <w:sz w:val="18"/>
              </w:rPr>
              <w:t>3</w:t>
            </w:r>
          </w:p>
        </w:tc>
        <w:tc>
          <w:tcPr>
            <w:tcW w:w="868" w:type="dxa"/>
            <w:shd w:val="clear" w:color="auto" w:fill="E6E7E8"/>
          </w:tcPr>
          <w:p>
            <w:pPr>
              <w:pStyle w:val="TableParagraph"/>
              <w:spacing w:before="30"/>
              <w:ind w:left="152" w:right="152"/>
              <w:rPr>
                <w:sz w:val="18"/>
              </w:rPr>
            </w:pPr>
            <w:r>
              <w:rPr>
                <w:color w:val="231F20"/>
                <w:w w:val="95"/>
                <w:sz w:val="18"/>
              </w:rPr>
              <w:t>76.2</w:t>
            </w:r>
          </w:p>
        </w:tc>
        <w:tc>
          <w:tcPr>
            <w:tcW w:w="868" w:type="dxa"/>
            <w:shd w:val="clear" w:color="auto" w:fill="E6E7E8"/>
          </w:tcPr>
          <w:p>
            <w:pPr>
              <w:pStyle w:val="TableParagraph"/>
              <w:spacing w:before="30"/>
              <w:ind w:right="280"/>
              <w:jc w:val="right"/>
              <w:rPr>
                <w:sz w:val="18"/>
              </w:rPr>
            </w:pPr>
            <w:r>
              <w:rPr>
                <w:color w:val="231F20"/>
                <w:w w:val="85"/>
                <w:sz w:val="18"/>
              </w:rPr>
              <w:t>3.59</w:t>
            </w:r>
          </w:p>
        </w:tc>
        <w:tc>
          <w:tcPr>
            <w:tcW w:w="868" w:type="dxa"/>
            <w:shd w:val="clear" w:color="auto" w:fill="E6E7E8"/>
          </w:tcPr>
          <w:p>
            <w:pPr>
              <w:pStyle w:val="TableParagraph"/>
              <w:spacing w:before="30"/>
              <w:ind w:left="283"/>
              <w:jc w:val="left"/>
              <w:rPr>
                <w:sz w:val="18"/>
              </w:rPr>
            </w:pPr>
            <w:r>
              <w:rPr>
                <w:color w:val="231F20"/>
                <w:w w:val="95"/>
                <w:sz w:val="18"/>
              </w:rPr>
              <w:t>91.2</w:t>
            </w:r>
          </w:p>
        </w:tc>
        <w:tc>
          <w:tcPr>
            <w:tcW w:w="702" w:type="dxa"/>
            <w:shd w:val="clear" w:color="auto" w:fill="E6E7E8"/>
          </w:tcPr>
          <w:p>
            <w:pPr>
              <w:pStyle w:val="TableParagraph"/>
              <w:spacing w:before="30"/>
              <w:ind w:left="188" w:right="186"/>
              <w:rPr>
                <w:sz w:val="18"/>
              </w:rPr>
            </w:pPr>
            <w:r>
              <w:rPr>
                <w:color w:val="231F20"/>
                <w:w w:val="95"/>
                <w:sz w:val="18"/>
              </w:rPr>
              <w:t>80</w:t>
            </w:r>
          </w:p>
        </w:tc>
        <w:tc>
          <w:tcPr>
            <w:tcW w:w="705" w:type="dxa"/>
            <w:shd w:val="clear" w:color="auto" w:fill="E6E7E8"/>
          </w:tcPr>
          <w:p>
            <w:pPr>
              <w:pStyle w:val="TableParagraph"/>
              <w:spacing w:before="30"/>
              <w:ind w:left="215" w:right="211"/>
              <w:rPr>
                <w:sz w:val="18"/>
              </w:rPr>
            </w:pPr>
            <w:r>
              <w:rPr>
                <w:color w:val="231F20"/>
                <w:w w:val="95"/>
                <w:sz w:val="18"/>
              </w:rPr>
              <w:t>50</w:t>
            </w:r>
          </w:p>
        </w:tc>
        <w:tc>
          <w:tcPr>
            <w:tcW w:w="708" w:type="dxa"/>
            <w:shd w:val="clear" w:color="auto" w:fill="E6E7E8"/>
          </w:tcPr>
          <w:p>
            <w:pPr>
              <w:pStyle w:val="TableParagraph"/>
              <w:spacing w:before="30"/>
              <w:ind w:left="147" w:right="142"/>
              <w:rPr>
                <w:sz w:val="18"/>
              </w:rPr>
            </w:pPr>
            <w:r>
              <w:rPr>
                <w:color w:val="231F20"/>
                <w:w w:val="90"/>
                <w:sz w:val="18"/>
              </w:rPr>
              <w:t>Full</w:t>
            </w:r>
          </w:p>
        </w:tc>
        <w:tc>
          <w:tcPr>
            <w:tcW w:w="740" w:type="dxa"/>
            <w:shd w:val="clear" w:color="auto" w:fill="E6E7E8"/>
          </w:tcPr>
          <w:p>
            <w:pPr>
              <w:pStyle w:val="TableParagraph"/>
              <w:spacing w:before="30"/>
              <w:ind w:left="233" w:right="228"/>
              <w:rPr>
                <w:sz w:val="18"/>
              </w:rPr>
            </w:pPr>
            <w:r>
              <w:rPr>
                <w:color w:val="231F20"/>
                <w:w w:val="95"/>
                <w:sz w:val="18"/>
              </w:rPr>
              <w:t>28</w:t>
            </w:r>
          </w:p>
        </w:tc>
        <w:tc>
          <w:tcPr>
            <w:tcW w:w="1042" w:type="dxa"/>
            <w:shd w:val="clear" w:color="auto" w:fill="E6E7E8"/>
          </w:tcPr>
          <w:p>
            <w:pPr>
              <w:pStyle w:val="TableParagraph"/>
              <w:spacing w:before="30"/>
              <w:ind w:left="480"/>
              <w:jc w:val="left"/>
              <w:rPr>
                <w:sz w:val="18"/>
              </w:rPr>
            </w:pPr>
            <w:r>
              <w:rPr>
                <w:color w:val="231F20"/>
                <w:w w:val="86"/>
                <w:sz w:val="18"/>
              </w:rPr>
              <w:t>7</w:t>
            </w:r>
          </w:p>
        </w:tc>
        <w:tc>
          <w:tcPr>
            <w:tcW w:w="979" w:type="dxa"/>
            <w:shd w:val="clear" w:color="auto" w:fill="E6E7E8"/>
          </w:tcPr>
          <w:p>
            <w:pPr>
              <w:pStyle w:val="TableParagraph"/>
              <w:spacing w:before="30"/>
              <w:ind w:left="90" w:right="83"/>
              <w:rPr>
                <w:sz w:val="18"/>
              </w:rPr>
            </w:pPr>
            <w:r>
              <w:rPr>
                <w:color w:val="231F20"/>
                <w:w w:val="95"/>
                <w:sz w:val="18"/>
              </w:rPr>
              <w:t>100</w:t>
            </w:r>
          </w:p>
        </w:tc>
        <w:tc>
          <w:tcPr>
            <w:tcW w:w="782" w:type="dxa"/>
            <w:shd w:val="clear" w:color="auto" w:fill="E6E7E8"/>
          </w:tcPr>
          <w:p>
            <w:pPr>
              <w:pStyle w:val="TableParagraph"/>
              <w:spacing w:before="30"/>
              <w:ind w:left="158" w:right="151"/>
              <w:rPr>
                <w:sz w:val="18"/>
              </w:rPr>
            </w:pPr>
            <w:r>
              <w:rPr>
                <w:color w:val="231F20"/>
                <w:w w:val="95"/>
                <w:sz w:val="18"/>
              </w:rPr>
              <w:t>1.34</w:t>
            </w:r>
          </w:p>
        </w:tc>
      </w:tr>
      <w:tr>
        <w:trPr>
          <w:trHeight w:val="257" w:hRule="atLeast"/>
        </w:trPr>
        <w:tc>
          <w:tcPr>
            <w:tcW w:w="1113" w:type="dxa"/>
            <w:tcBorders>
              <w:right w:val="single" w:sz="8" w:space="0" w:color="231F20"/>
            </w:tcBorders>
            <w:shd w:val="clear" w:color="auto" w:fill="D1D3D4"/>
          </w:tcPr>
          <w:p>
            <w:pPr>
              <w:pStyle w:val="TableParagraph"/>
              <w:spacing w:before="30"/>
              <w:ind w:left="334"/>
              <w:jc w:val="left"/>
              <w:rPr>
                <w:sz w:val="18"/>
              </w:rPr>
            </w:pPr>
            <w:r>
              <w:rPr>
                <w:color w:val="231F20"/>
                <w:w w:val="90"/>
                <w:sz w:val="18"/>
              </w:rPr>
              <w:t>CF400</w:t>
            </w:r>
          </w:p>
        </w:tc>
        <w:tc>
          <w:tcPr>
            <w:tcW w:w="868" w:type="dxa"/>
            <w:tcBorders>
              <w:left w:val="single" w:sz="8" w:space="0" w:color="231F20"/>
            </w:tcBorders>
            <w:shd w:val="clear" w:color="auto" w:fill="D1D3D4"/>
          </w:tcPr>
          <w:p>
            <w:pPr>
              <w:pStyle w:val="TableParagraph"/>
              <w:spacing w:before="30"/>
              <w:ind w:right="8"/>
              <w:rPr>
                <w:sz w:val="18"/>
              </w:rPr>
            </w:pPr>
            <w:r>
              <w:rPr>
                <w:color w:val="231F20"/>
                <w:w w:val="86"/>
                <w:sz w:val="18"/>
              </w:rPr>
              <w:t>4</w:t>
            </w:r>
          </w:p>
        </w:tc>
        <w:tc>
          <w:tcPr>
            <w:tcW w:w="868" w:type="dxa"/>
            <w:shd w:val="clear" w:color="auto" w:fill="D1D3D4"/>
          </w:tcPr>
          <w:p>
            <w:pPr>
              <w:pStyle w:val="TableParagraph"/>
              <w:spacing w:before="30"/>
              <w:ind w:left="152" w:right="152"/>
              <w:rPr>
                <w:sz w:val="18"/>
              </w:rPr>
            </w:pPr>
            <w:r>
              <w:rPr>
                <w:color w:val="231F20"/>
                <w:w w:val="95"/>
                <w:sz w:val="18"/>
              </w:rPr>
              <w:t>101.6</w:t>
            </w:r>
          </w:p>
        </w:tc>
        <w:tc>
          <w:tcPr>
            <w:tcW w:w="868" w:type="dxa"/>
            <w:shd w:val="clear" w:color="auto" w:fill="D1D3D4"/>
          </w:tcPr>
          <w:p>
            <w:pPr>
              <w:pStyle w:val="TableParagraph"/>
              <w:spacing w:before="30"/>
              <w:ind w:right="280"/>
              <w:jc w:val="right"/>
              <w:rPr>
                <w:sz w:val="18"/>
              </w:rPr>
            </w:pPr>
            <w:r>
              <w:rPr>
                <w:color w:val="231F20"/>
                <w:w w:val="85"/>
                <w:sz w:val="18"/>
              </w:rPr>
              <w:t>4.67</w:t>
            </w:r>
          </w:p>
        </w:tc>
        <w:tc>
          <w:tcPr>
            <w:tcW w:w="868" w:type="dxa"/>
            <w:shd w:val="clear" w:color="auto" w:fill="D1D3D4"/>
          </w:tcPr>
          <w:p>
            <w:pPr>
              <w:pStyle w:val="TableParagraph"/>
              <w:spacing w:before="30"/>
              <w:ind w:left="240"/>
              <w:jc w:val="left"/>
              <w:rPr>
                <w:sz w:val="18"/>
              </w:rPr>
            </w:pPr>
            <w:r>
              <w:rPr>
                <w:color w:val="231F20"/>
                <w:w w:val="95"/>
                <w:sz w:val="18"/>
              </w:rPr>
              <w:t>118.6</w:t>
            </w:r>
          </w:p>
        </w:tc>
        <w:tc>
          <w:tcPr>
            <w:tcW w:w="702" w:type="dxa"/>
            <w:shd w:val="clear" w:color="auto" w:fill="D1D3D4"/>
          </w:tcPr>
          <w:p>
            <w:pPr>
              <w:pStyle w:val="TableParagraph"/>
              <w:spacing w:before="30"/>
              <w:ind w:left="188" w:right="186"/>
              <w:rPr>
                <w:sz w:val="18"/>
              </w:rPr>
            </w:pPr>
            <w:r>
              <w:rPr>
                <w:color w:val="231F20"/>
                <w:w w:val="95"/>
                <w:sz w:val="18"/>
              </w:rPr>
              <w:t>65</w:t>
            </w:r>
          </w:p>
        </w:tc>
        <w:tc>
          <w:tcPr>
            <w:tcW w:w="705" w:type="dxa"/>
            <w:shd w:val="clear" w:color="auto" w:fill="D1D3D4"/>
          </w:tcPr>
          <w:p>
            <w:pPr>
              <w:pStyle w:val="TableParagraph"/>
              <w:spacing w:before="30"/>
              <w:ind w:left="214" w:right="211"/>
              <w:rPr>
                <w:sz w:val="18"/>
              </w:rPr>
            </w:pPr>
            <w:r>
              <w:rPr>
                <w:color w:val="231F20"/>
                <w:w w:val="95"/>
                <w:sz w:val="18"/>
              </w:rPr>
              <w:t>35</w:t>
            </w:r>
          </w:p>
        </w:tc>
        <w:tc>
          <w:tcPr>
            <w:tcW w:w="708" w:type="dxa"/>
            <w:shd w:val="clear" w:color="auto" w:fill="D1D3D4"/>
          </w:tcPr>
          <w:p>
            <w:pPr>
              <w:pStyle w:val="TableParagraph"/>
              <w:spacing w:before="30"/>
              <w:ind w:left="147" w:right="143"/>
              <w:rPr>
                <w:sz w:val="18"/>
              </w:rPr>
            </w:pPr>
            <w:r>
              <w:rPr>
                <w:color w:val="231F20"/>
                <w:w w:val="90"/>
                <w:sz w:val="18"/>
              </w:rPr>
              <w:t>Full</w:t>
            </w:r>
          </w:p>
        </w:tc>
        <w:tc>
          <w:tcPr>
            <w:tcW w:w="740" w:type="dxa"/>
            <w:shd w:val="clear" w:color="auto" w:fill="D1D3D4"/>
          </w:tcPr>
          <w:p>
            <w:pPr>
              <w:pStyle w:val="TableParagraph"/>
              <w:spacing w:before="30"/>
              <w:ind w:left="233" w:right="228"/>
              <w:rPr>
                <w:sz w:val="18"/>
              </w:rPr>
            </w:pPr>
            <w:r>
              <w:rPr>
                <w:color w:val="231F20"/>
                <w:w w:val="95"/>
                <w:sz w:val="18"/>
              </w:rPr>
              <w:t>28</w:t>
            </w:r>
          </w:p>
        </w:tc>
        <w:tc>
          <w:tcPr>
            <w:tcW w:w="1042" w:type="dxa"/>
            <w:shd w:val="clear" w:color="auto" w:fill="D1D3D4"/>
          </w:tcPr>
          <w:p>
            <w:pPr>
              <w:pStyle w:val="TableParagraph"/>
              <w:spacing w:before="30"/>
              <w:ind w:left="437"/>
              <w:jc w:val="left"/>
              <w:rPr>
                <w:sz w:val="18"/>
              </w:rPr>
            </w:pPr>
            <w:r>
              <w:rPr>
                <w:color w:val="231F20"/>
                <w:w w:val="95"/>
                <w:sz w:val="18"/>
              </w:rPr>
              <w:t>11</w:t>
            </w:r>
          </w:p>
        </w:tc>
        <w:tc>
          <w:tcPr>
            <w:tcW w:w="979" w:type="dxa"/>
            <w:shd w:val="clear" w:color="auto" w:fill="D1D3D4"/>
          </w:tcPr>
          <w:p>
            <w:pPr>
              <w:pStyle w:val="TableParagraph"/>
              <w:spacing w:before="30"/>
              <w:ind w:left="90" w:right="84"/>
              <w:rPr>
                <w:sz w:val="18"/>
              </w:rPr>
            </w:pPr>
            <w:r>
              <w:rPr>
                <w:color w:val="231F20"/>
                <w:w w:val="95"/>
                <w:sz w:val="18"/>
              </w:rPr>
              <w:t>100</w:t>
            </w:r>
          </w:p>
        </w:tc>
        <w:tc>
          <w:tcPr>
            <w:tcW w:w="782" w:type="dxa"/>
            <w:shd w:val="clear" w:color="auto" w:fill="D1D3D4"/>
          </w:tcPr>
          <w:p>
            <w:pPr>
              <w:pStyle w:val="TableParagraph"/>
              <w:spacing w:before="30"/>
              <w:ind w:left="158" w:right="152"/>
              <w:rPr>
                <w:sz w:val="18"/>
              </w:rPr>
            </w:pPr>
            <w:r>
              <w:rPr>
                <w:color w:val="231F20"/>
                <w:w w:val="95"/>
                <w:sz w:val="18"/>
              </w:rPr>
              <w:t>2.15</w:t>
            </w:r>
          </w:p>
        </w:tc>
      </w:tr>
      <w:tr>
        <w:trPr>
          <w:trHeight w:val="257" w:hRule="atLeast"/>
        </w:trPr>
        <w:tc>
          <w:tcPr>
            <w:tcW w:w="1113" w:type="dxa"/>
            <w:tcBorders>
              <w:right w:val="single" w:sz="8" w:space="0" w:color="231F20"/>
            </w:tcBorders>
            <w:shd w:val="clear" w:color="auto" w:fill="E6E7E8"/>
          </w:tcPr>
          <w:p>
            <w:pPr>
              <w:pStyle w:val="TableParagraph"/>
              <w:spacing w:before="30"/>
              <w:ind w:left="334"/>
              <w:jc w:val="left"/>
              <w:rPr>
                <w:sz w:val="18"/>
              </w:rPr>
            </w:pPr>
            <w:r>
              <w:rPr>
                <w:color w:val="231F20"/>
                <w:w w:val="90"/>
                <w:sz w:val="18"/>
              </w:rPr>
              <w:t>CF600</w:t>
            </w:r>
          </w:p>
        </w:tc>
        <w:tc>
          <w:tcPr>
            <w:tcW w:w="868" w:type="dxa"/>
            <w:tcBorders>
              <w:left w:val="single" w:sz="8" w:space="0" w:color="231F20"/>
            </w:tcBorders>
            <w:shd w:val="clear" w:color="auto" w:fill="E6E7E8"/>
          </w:tcPr>
          <w:p>
            <w:pPr>
              <w:pStyle w:val="TableParagraph"/>
              <w:spacing w:before="30"/>
              <w:ind w:right="8"/>
              <w:rPr>
                <w:sz w:val="18"/>
              </w:rPr>
            </w:pPr>
            <w:r>
              <w:rPr>
                <w:color w:val="231F20"/>
                <w:w w:val="86"/>
                <w:sz w:val="18"/>
              </w:rPr>
              <w:t>6</w:t>
            </w:r>
          </w:p>
        </w:tc>
        <w:tc>
          <w:tcPr>
            <w:tcW w:w="868" w:type="dxa"/>
            <w:shd w:val="clear" w:color="auto" w:fill="E6E7E8"/>
          </w:tcPr>
          <w:p>
            <w:pPr>
              <w:pStyle w:val="TableParagraph"/>
              <w:spacing w:before="30"/>
              <w:ind w:left="152" w:right="152"/>
              <w:rPr>
                <w:sz w:val="18"/>
              </w:rPr>
            </w:pPr>
            <w:r>
              <w:rPr>
                <w:color w:val="231F20"/>
                <w:w w:val="95"/>
                <w:sz w:val="18"/>
              </w:rPr>
              <w:t>152.4</w:t>
            </w:r>
          </w:p>
        </w:tc>
        <w:tc>
          <w:tcPr>
            <w:tcW w:w="868" w:type="dxa"/>
            <w:shd w:val="clear" w:color="auto" w:fill="E6E7E8"/>
          </w:tcPr>
          <w:p>
            <w:pPr>
              <w:pStyle w:val="TableParagraph"/>
              <w:spacing w:before="30"/>
              <w:ind w:right="280"/>
              <w:jc w:val="right"/>
              <w:rPr>
                <w:sz w:val="18"/>
              </w:rPr>
            </w:pPr>
            <w:r>
              <w:rPr>
                <w:color w:val="231F20"/>
                <w:w w:val="85"/>
                <w:sz w:val="18"/>
              </w:rPr>
              <w:t>6.87</w:t>
            </w:r>
          </w:p>
        </w:tc>
        <w:tc>
          <w:tcPr>
            <w:tcW w:w="868" w:type="dxa"/>
            <w:shd w:val="clear" w:color="auto" w:fill="E6E7E8"/>
          </w:tcPr>
          <w:p>
            <w:pPr>
              <w:pStyle w:val="TableParagraph"/>
              <w:spacing w:before="30"/>
              <w:ind w:left="240"/>
              <w:jc w:val="left"/>
              <w:rPr>
                <w:sz w:val="18"/>
              </w:rPr>
            </w:pPr>
            <w:r>
              <w:rPr>
                <w:color w:val="231F20"/>
                <w:w w:val="95"/>
                <w:sz w:val="18"/>
              </w:rPr>
              <w:t>174.4</w:t>
            </w:r>
          </w:p>
        </w:tc>
        <w:tc>
          <w:tcPr>
            <w:tcW w:w="702" w:type="dxa"/>
            <w:shd w:val="clear" w:color="auto" w:fill="E6E7E8"/>
          </w:tcPr>
          <w:p>
            <w:pPr>
              <w:pStyle w:val="TableParagraph"/>
              <w:spacing w:before="30"/>
              <w:ind w:left="188" w:right="186"/>
              <w:rPr>
                <w:sz w:val="18"/>
              </w:rPr>
            </w:pPr>
            <w:r>
              <w:rPr>
                <w:color w:val="231F20"/>
                <w:w w:val="95"/>
                <w:sz w:val="18"/>
              </w:rPr>
              <w:t>50</w:t>
            </w:r>
          </w:p>
        </w:tc>
        <w:tc>
          <w:tcPr>
            <w:tcW w:w="705" w:type="dxa"/>
            <w:shd w:val="clear" w:color="auto" w:fill="E6E7E8"/>
          </w:tcPr>
          <w:p>
            <w:pPr>
              <w:pStyle w:val="TableParagraph"/>
              <w:spacing w:before="30"/>
              <w:ind w:left="214" w:right="211"/>
              <w:rPr>
                <w:sz w:val="18"/>
              </w:rPr>
            </w:pPr>
            <w:r>
              <w:rPr>
                <w:color w:val="231F20"/>
                <w:w w:val="95"/>
                <w:sz w:val="18"/>
              </w:rPr>
              <w:t>25</w:t>
            </w:r>
          </w:p>
        </w:tc>
        <w:tc>
          <w:tcPr>
            <w:tcW w:w="708" w:type="dxa"/>
            <w:shd w:val="clear" w:color="auto" w:fill="E6E7E8"/>
          </w:tcPr>
          <w:p>
            <w:pPr>
              <w:pStyle w:val="TableParagraph"/>
              <w:spacing w:before="30"/>
              <w:ind w:left="147" w:right="143"/>
              <w:rPr>
                <w:sz w:val="18"/>
              </w:rPr>
            </w:pPr>
            <w:r>
              <w:rPr>
                <w:color w:val="231F20"/>
                <w:w w:val="90"/>
                <w:sz w:val="18"/>
              </w:rPr>
              <w:t>Full</w:t>
            </w:r>
          </w:p>
        </w:tc>
        <w:tc>
          <w:tcPr>
            <w:tcW w:w="740" w:type="dxa"/>
            <w:shd w:val="clear" w:color="auto" w:fill="E6E7E8"/>
          </w:tcPr>
          <w:p>
            <w:pPr>
              <w:pStyle w:val="TableParagraph"/>
              <w:spacing w:before="30"/>
              <w:ind w:left="232" w:right="228"/>
              <w:rPr>
                <w:sz w:val="18"/>
              </w:rPr>
            </w:pPr>
            <w:r>
              <w:rPr>
                <w:color w:val="231F20"/>
                <w:w w:val="95"/>
                <w:sz w:val="18"/>
              </w:rPr>
              <w:t>28</w:t>
            </w:r>
          </w:p>
        </w:tc>
        <w:tc>
          <w:tcPr>
            <w:tcW w:w="1042" w:type="dxa"/>
            <w:shd w:val="clear" w:color="auto" w:fill="E6E7E8"/>
          </w:tcPr>
          <w:p>
            <w:pPr>
              <w:pStyle w:val="TableParagraph"/>
              <w:spacing w:before="30"/>
              <w:ind w:left="437"/>
              <w:jc w:val="left"/>
              <w:rPr>
                <w:sz w:val="18"/>
              </w:rPr>
            </w:pPr>
            <w:r>
              <w:rPr>
                <w:color w:val="231F20"/>
                <w:w w:val="95"/>
                <w:sz w:val="18"/>
              </w:rPr>
              <w:t>18</w:t>
            </w:r>
          </w:p>
        </w:tc>
        <w:tc>
          <w:tcPr>
            <w:tcW w:w="979" w:type="dxa"/>
            <w:shd w:val="clear" w:color="auto" w:fill="E6E7E8"/>
          </w:tcPr>
          <w:p>
            <w:pPr>
              <w:pStyle w:val="TableParagraph"/>
              <w:spacing w:before="30"/>
              <w:ind w:left="90" w:right="84"/>
              <w:rPr>
                <w:sz w:val="18"/>
              </w:rPr>
            </w:pPr>
            <w:r>
              <w:rPr>
                <w:color w:val="231F20"/>
                <w:w w:val="95"/>
                <w:sz w:val="18"/>
              </w:rPr>
              <w:t>100/50/20</w:t>
            </w:r>
          </w:p>
        </w:tc>
        <w:tc>
          <w:tcPr>
            <w:tcW w:w="782" w:type="dxa"/>
            <w:shd w:val="clear" w:color="auto" w:fill="E6E7E8"/>
          </w:tcPr>
          <w:p>
            <w:pPr>
              <w:pStyle w:val="TableParagraph"/>
              <w:spacing w:before="30"/>
              <w:ind w:left="158" w:right="152"/>
              <w:rPr>
                <w:sz w:val="18"/>
              </w:rPr>
            </w:pPr>
            <w:r>
              <w:rPr>
                <w:color w:val="231F20"/>
                <w:w w:val="95"/>
                <w:sz w:val="18"/>
              </w:rPr>
              <w:t>3.76</w:t>
            </w:r>
          </w:p>
        </w:tc>
      </w:tr>
      <w:tr>
        <w:trPr>
          <w:trHeight w:val="247" w:hRule="atLeast"/>
        </w:trPr>
        <w:tc>
          <w:tcPr>
            <w:tcW w:w="1113" w:type="dxa"/>
            <w:tcBorders>
              <w:bottom w:val="single" w:sz="8" w:space="0" w:color="231F20"/>
              <w:right w:val="single" w:sz="8" w:space="0" w:color="231F20"/>
            </w:tcBorders>
            <w:shd w:val="clear" w:color="auto" w:fill="D1D3D4"/>
          </w:tcPr>
          <w:p>
            <w:pPr>
              <w:pStyle w:val="TableParagraph"/>
              <w:spacing w:line="202" w:lineRule="exact" w:before="25"/>
              <w:ind w:left="308"/>
              <w:jc w:val="left"/>
              <w:rPr>
                <w:sz w:val="10"/>
              </w:rPr>
            </w:pPr>
            <w:r>
              <w:rPr>
                <w:color w:val="231F20"/>
                <w:w w:val="90"/>
                <w:sz w:val="18"/>
              </w:rPr>
              <w:t>CF800</w:t>
            </w:r>
            <w:r>
              <w:rPr>
                <w:color w:val="231F20"/>
                <w:w w:val="90"/>
                <w:position w:val="6"/>
                <w:sz w:val="10"/>
              </w:rPr>
              <w:t>†</w:t>
            </w:r>
          </w:p>
        </w:tc>
        <w:tc>
          <w:tcPr>
            <w:tcW w:w="868" w:type="dxa"/>
            <w:tcBorders>
              <w:left w:val="single" w:sz="8" w:space="0" w:color="231F20"/>
              <w:bottom w:val="single" w:sz="8" w:space="0" w:color="231F20"/>
            </w:tcBorders>
            <w:shd w:val="clear" w:color="auto" w:fill="D1D3D4"/>
          </w:tcPr>
          <w:p>
            <w:pPr>
              <w:pStyle w:val="TableParagraph"/>
              <w:spacing w:line="202" w:lineRule="exact" w:before="26"/>
              <w:ind w:right="7"/>
              <w:rPr>
                <w:sz w:val="18"/>
              </w:rPr>
            </w:pPr>
            <w:r>
              <w:rPr>
                <w:color w:val="231F20"/>
                <w:w w:val="86"/>
                <w:sz w:val="18"/>
              </w:rPr>
              <w:t>8</w:t>
            </w:r>
          </w:p>
        </w:tc>
        <w:tc>
          <w:tcPr>
            <w:tcW w:w="868" w:type="dxa"/>
            <w:tcBorders>
              <w:bottom w:val="single" w:sz="8" w:space="0" w:color="231F20"/>
            </w:tcBorders>
            <w:shd w:val="clear" w:color="auto" w:fill="D1D3D4"/>
          </w:tcPr>
          <w:p>
            <w:pPr>
              <w:pStyle w:val="TableParagraph"/>
              <w:spacing w:line="202" w:lineRule="exact" w:before="26"/>
              <w:ind w:left="153" w:right="152"/>
              <w:rPr>
                <w:sz w:val="18"/>
              </w:rPr>
            </w:pPr>
            <w:r>
              <w:rPr>
                <w:color w:val="231F20"/>
                <w:w w:val="95"/>
                <w:sz w:val="18"/>
              </w:rPr>
              <w:t>204.75</w:t>
            </w:r>
          </w:p>
        </w:tc>
        <w:tc>
          <w:tcPr>
            <w:tcW w:w="868" w:type="dxa"/>
            <w:tcBorders>
              <w:bottom w:val="single" w:sz="8" w:space="0" w:color="231F20"/>
            </w:tcBorders>
            <w:shd w:val="clear" w:color="auto" w:fill="D1D3D4"/>
          </w:tcPr>
          <w:p>
            <w:pPr>
              <w:pStyle w:val="TableParagraph"/>
              <w:spacing w:line="202" w:lineRule="exact" w:before="26"/>
              <w:ind w:right="279"/>
              <w:jc w:val="right"/>
              <w:rPr>
                <w:sz w:val="18"/>
              </w:rPr>
            </w:pPr>
            <w:r>
              <w:rPr>
                <w:color w:val="231F20"/>
                <w:w w:val="85"/>
                <w:sz w:val="18"/>
              </w:rPr>
              <w:t>9.13</w:t>
            </w:r>
          </w:p>
        </w:tc>
        <w:tc>
          <w:tcPr>
            <w:tcW w:w="868" w:type="dxa"/>
            <w:tcBorders>
              <w:bottom w:val="single" w:sz="8" w:space="0" w:color="231F20"/>
            </w:tcBorders>
            <w:shd w:val="clear" w:color="auto" w:fill="D1D3D4"/>
          </w:tcPr>
          <w:p>
            <w:pPr>
              <w:pStyle w:val="TableParagraph"/>
              <w:spacing w:line="202" w:lineRule="exact" w:before="26"/>
              <w:ind w:left="240"/>
              <w:jc w:val="left"/>
              <w:rPr>
                <w:sz w:val="18"/>
              </w:rPr>
            </w:pPr>
            <w:r>
              <w:rPr>
                <w:color w:val="231F20"/>
                <w:w w:val="95"/>
                <w:sz w:val="18"/>
              </w:rPr>
              <w:t>232.0</w:t>
            </w:r>
          </w:p>
        </w:tc>
        <w:tc>
          <w:tcPr>
            <w:tcW w:w="702" w:type="dxa"/>
            <w:tcBorders>
              <w:bottom w:val="single" w:sz="8" w:space="0" w:color="231F20"/>
            </w:tcBorders>
            <w:shd w:val="clear" w:color="auto" w:fill="D1D3D4"/>
          </w:tcPr>
          <w:p>
            <w:pPr>
              <w:pStyle w:val="TableParagraph"/>
              <w:spacing w:line="202" w:lineRule="exact" w:before="26"/>
              <w:ind w:left="189" w:right="186"/>
              <w:rPr>
                <w:sz w:val="18"/>
              </w:rPr>
            </w:pPr>
            <w:r>
              <w:rPr>
                <w:color w:val="231F20"/>
                <w:w w:val="95"/>
                <w:sz w:val="18"/>
              </w:rPr>
              <w:t>35</w:t>
            </w:r>
          </w:p>
        </w:tc>
        <w:tc>
          <w:tcPr>
            <w:tcW w:w="705" w:type="dxa"/>
            <w:tcBorders>
              <w:bottom w:val="single" w:sz="8" w:space="0" w:color="231F20"/>
            </w:tcBorders>
            <w:shd w:val="clear" w:color="auto" w:fill="D1D3D4"/>
          </w:tcPr>
          <w:p>
            <w:pPr>
              <w:pStyle w:val="TableParagraph"/>
              <w:spacing w:line="202" w:lineRule="exact" w:before="26"/>
              <w:ind w:left="216" w:right="211"/>
              <w:rPr>
                <w:sz w:val="18"/>
              </w:rPr>
            </w:pPr>
            <w:r>
              <w:rPr>
                <w:color w:val="231F20"/>
                <w:w w:val="95"/>
                <w:sz w:val="18"/>
              </w:rPr>
              <w:t>15</w:t>
            </w:r>
          </w:p>
        </w:tc>
        <w:tc>
          <w:tcPr>
            <w:tcW w:w="708" w:type="dxa"/>
            <w:tcBorders>
              <w:bottom w:val="single" w:sz="8" w:space="0" w:color="231F20"/>
            </w:tcBorders>
            <w:shd w:val="clear" w:color="auto" w:fill="D1D3D4"/>
          </w:tcPr>
          <w:p>
            <w:pPr>
              <w:pStyle w:val="TableParagraph"/>
              <w:spacing w:line="202" w:lineRule="exact" w:before="26"/>
              <w:ind w:left="147" w:right="142"/>
              <w:rPr>
                <w:sz w:val="18"/>
              </w:rPr>
            </w:pPr>
            <w:r>
              <w:rPr>
                <w:color w:val="231F20"/>
                <w:w w:val="90"/>
                <w:sz w:val="18"/>
              </w:rPr>
              <w:t>Full</w:t>
            </w:r>
          </w:p>
        </w:tc>
        <w:tc>
          <w:tcPr>
            <w:tcW w:w="740" w:type="dxa"/>
            <w:tcBorders>
              <w:bottom w:val="single" w:sz="8" w:space="0" w:color="231F20"/>
            </w:tcBorders>
            <w:shd w:val="clear" w:color="auto" w:fill="D1D3D4"/>
          </w:tcPr>
          <w:p>
            <w:pPr>
              <w:pStyle w:val="TableParagraph"/>
              <w:spacing w:line="202" w:lineRule="exact" w:before="26"/>
              <w:ind w:left="234" w:right="228"/>
              <w:rPr>
                <w:sz w:val="18"/>
              </w:rPr>
            </w:pPr>
            <w:r>
              <w:rPr>
                <w:color w:val="231F20"/>
                <w:w w:val="95"/>
                <w:sz w:val="18"/>
              </w:rPr>
              <w:t>26</w:t>
            </w:r>
          </w:p>
        </w:tc>
        <w:tc>
          <w:tcPr>
            <w:tcW w:w="1042" w:type="dxa"/>
            <w:tcBorders>
              <w:bottom w:val="single" w:sz="8" w:space="0" w:color="231F20"/>
            </w:tcBorders>
            <w:shd w:val="clear" w:color="auto" w:fill="D1D3D4"/>
          </w:tcPr>
          <w:p>
            <w:pPr>
              <w:pStyle w:val="TableParagraph"/>
              <w:spacing w:line="202" w:lineRule="exact" w:before="26"/>
              <w:ind w:left="438"/>
              <w:jc w:val="left"/>
              <w:rPr>
                <w:sz w:val="18"/>
              </w:rPr>
            </w:pPr>
            <w:r>
              <w:rPr>
                <w:color w:val="231F20"/>
                <w:w w:val="95"/>
                <w:sz w:val="18"/>
              </w:rPr>
              <w:t>24</w:t>
            </w:r>
          </w:p>
        </w:tc>
        <w:tc>
          <w:tcPr>
            <w:tcW w:w="979" w:type="dxa"/>
            <w:tcBorders>
              <w:bottom w:val="single" w:sz="8" w:space="0" w:color="231F20"/>
            </w:tcBorders>
            <w:shd w:val="clear" w:color="auto" w:fill="D1D3D4"/>
          </w:tcPr>
          <w:p>
            <w:pPr>
              <w:pStyle w:val="TableParagraph"/>
              <w:spacing w:line="202" w:lineRule="exact" w:before="26"/>
              <w:ind w:left="90" w:right="83"/>
              <w:rPr>
                <w:sz w:val="18"/>
              </w:rPr>
            </w:pPr>
            <w:r>
              <w:rPr>
                <w:color w:val="231F20"/>
                <w:w w:val="95"/>
                <w:sz w:val="18"/>
              </w:rPr>
              <w:t>20</w:t>
            </w:r>
          </w:p>
        </w:tc>
        <w:tc>
          <w:tcPr>
            <w:tcW w:w="782" w:type="dxa"/>
            <w:tcBorders>
              <w:bottom w:val="single" w:sz="8" w:space="0" w:color="231F20"/>
            </w:tcBorders>
            <w:shd w:val="clear" w:color="auto" w:fill="D1D3D4"/>
          </w:tcPr>
          <w:p>
            <w:pPr>
              <w:pStyle w:val="TableParagraph"/>
              <w:spacing w:line="202" w:lineRule="exact" w:before="26"/>
              <w:ind w:left="158" w:right="151"/>
              <w:rPr>
                <w:sz w:val="18"/>
              </w:rPr>
            </w:pPr>
            <w:r>
              <w:rPr>
                <w:color w:val="231F20"/>
                <w:w w:val="95"/>
                <w:sz w:val="18"/>
              </w:rPr>
              <w:t>6.59</w:t>
            </w:r>
          </w:p>
        </w:tc>
      </w:tr>
    </w:tbl>
    <w:p>
      <w:pPr>
        <w:spacing w:after="0" w:line="202" w:lineRule="exact"/>
        <w:rPr>
          <w:sz w:val="18"/>
        </w:rPr>
        <w:sectPr>
          <w:type w:val="continuous"/>
          <w:pgSz w:w="12240" w:h="15840"/>
          <w:pgMar w:top="1500" w:bottom="0" w:left="0" w:right="0"/>
        </w:sectPr>
      </w:pPr>
    </w:p>
    <w:p>
      <w:pPr>
        <w:pStyle w:val="BodyText"/>
        <w:rPr>
          <w:b/>
          <w:sz w:val="56"/>
        </w:rPr>
      </w:pPr>
    </w:p>
    <w:p>
      <w:pPr>
        <w:pStyle w:val="BodyText"/>
        <w:rPr>
          <w:b/>
          <w:sz w:val="56"/>
        </w:rPr>
      </w:pPr>
    </w:p>
    <w:p>
      <w:pPr>
        <w:pStyle w:val="BodyText"/>
        <w:spacing w:before="8"/>
        <w:rPr>
          <w:b/>
          <w:sz w:val="78"/>
        </w:rPr>
      </w:pPr>
    </w:p>
    <w:p>
      <w:pPr>
        <w:spacing w:before="0"/>
        <w:ind w:left="1997" w:right="0" w:firstLine="0"/>
        <w:jc w:val="left"/>
        <w:rPr>
          <w:b/>
          <w:sz w:val="48"/>
        </w:rPr>
      </w:pPr>
      <w:r>
        <w:rPr>
          <w:b/>
          <w:color w:val="231F20"/>
          <w:w w:val="105"/>
          <w:sz w:val="48"/>
        </w:rPr>
        <w:t>W</w:t>
      </w:r>
      <w:r>
        <w:rPr>
          <w:b/>
          <w:color w:val="231F20"/>
          <w:w w:val="105"/>
          <w:position w:val="16"/>
          <w:sz w:val="28"/>
        </w:rPr>
        <w:t>™ </w:t>
      </w:r>
      <w:r>
        <w:rPr>
          <w:b/>
          <w:color w:val="231F20"/>
          <w:spacing w:val="20"/>
          <w:w w:val="105"/>
          <w:position w:val="16"/>
          <w:sz w:val="28"/>
        </w:rPr>
        <w:t> </w:t>
      </w:r>
      <w:r>
        <w:rPr>
          <w:b/>
          <w:color w:val="231F20"/>
          <w:w w:val="105"/>
          <w:sz w:val="48"/>
        </w:rPr>
        <w:t>Series</w:t>
      </w:r>
    </w:p>
    <w:p>
      <w:pPr>
        <w:pStyle w:val="Heading2"/>
        <w:spacing w:line="220" w:lineRule="auto" w:before="78"/>
        <w:ind w:left="1475" w:right="730"/>
      </w:pPr>
      <w:r>
        <w:rPr>
          <w:color w:val="231F20"/>
        </w:rPr>
        <w:t>Heavy Duty PVC</w:t>
      </w:r>
      <w:r>
        <w:rPr>
          <w:color w:val="231F20"/>
          <w:spacing w:val="-39"/>
        </w:rPr>
        <w:t> </w:t>
      </w:r>
      <w:r>
        <w:rPr>
          <w:color w:val="231F20"/>
          <w:spacing w:val="-3"/>
        </w:rPr>
        <w:t>Liquid </w:t>
      </w:r>
      <w:r>
        <w:rPr>
          <w:color w:val="231F20"/>
        </w:rPr>
        <w:t>Suction</w:t>
      </w:r>
      <w:r>
        <w:rPr>
          <w:color w:val="231F20"/>
          <w:spacing w:val="-1"/>
        </w:rPr>
        <w:t> </w:t>
      </w:r>
      <w:r>
        <w:rPr>
          <w:color w:val="231F20"/>
        </w:rPr>
        <w:t>Hose</w:t>
      </w:r>
    </w:p>
    <w:p>
      <w:pPr>
        <w:pStyle w:val="Heading3"/>
        <w:spacing w:line="267" w:lineRule="exact" w:before="290"/>
        <w:ind w:left="729"/>
      </w:pPr>
      <w:r>
        <w:rPr>
          <w:color w:val="231F20"/>
        </w:rPr>
        <w:t>General Applications:</w:t>
      </w:r>
    </w:p>
    <w:p>
      <w:pPr>
        <w:pStyle w:val="Heading5"/>
        <w:numPr>
          <w:ilvl w:val="1"/>
          <w:numId w:val="92"/>
        </w:numPr>
        <w:tabs>
          <w:tab w:pos="884" w:val="left" w:leader="none"/>
        </w:tabs>
        <w:spacing w:line="238" w:lineRule="exact" w:before="0" w:after="0"/>
        <w:ind w:left="880" w:right="0" w:hanging="151"/>
        <w:jc w:val="left"/>
        <w:rPr>
          <w:color w:val="231F20"/>
        </w:rPr>
      </w:pPr>
      <w:r>
        <w:rPr>
          <w:color w:val="231F20"/>
        </w:rPr>
        <w:t>Extreme</w:t>
      </w:r>
      <w:r>
        <w:rPr>
          <w:color w:val="231F20"/>
          <w:spacing w:val="-18"/>
        </w:rPr>
        <w:t> </w:t>
      </w:r>
      <w:r>
        <w:rPr>
          <w:color w:val="231F20"/>
        </w:rPr>
        <w:t>cold</w:t>
      </w:r>
      <w:r>
        <w:rPr>
          <w:color w:val="231F20"/>
          <w:spacing w:val="-17"/>
        </w:rPr>
        <w:t> </w:t>
      </w:r>
      <w:r>
        <w:rPr>
          <w:color w:val="231F20"/>
        </w:rPr>
        <w:t>conditions</w:t>
      </w:r>
      <w:r>
        <w:rPr>
          <w:color w:val="231F20"/>
          <w:spacing w:val="-17"/>
        </w:rPr>
        <w:t> </w:t>
      </w:r>
      <w:r>
        <w:rPr>
          <w:color w:val="231F20"/>
        </w:rPr>
        <w:t>(Sizes</w:t>
      </w:r>
      <w:r>
        <w:rPr>
          <w:color w:val="231F20"/>
          <w:spacing w:val="-18"/>
        </w:rPr>
        <w:t> </w:t>
      </w:r>
      <w:r>
        <w:rPr>
          <w:color w:val="231F20"/>
        </w:rPr>
        <w:t>4"</w:t>
      </w:r>
      <w:r>
        <w:rPr>
          <w:color w:val="231F20"/>
          <w:spacing w:val="-17"/>
        </w:rPr>
        <w:t> </w:t>
      </w:r>
      <w:r>
        <w:rPr>
          <w:color w:val="231F20"/>
        </w:rPr>
        <w:t>-</w:t>
      </w:r>
      <w:r>
        <w:rPr>
          <w:color w:val="231F20"/>
          <w:spacing w:val="-17"/>
        </w:rPr>
        <w:t> </w:t>
      </w:r>
      <w:r>
        <w:rPr>
          <w:color w:val="231F20"/>
        </w:rPr>
        <w:t>16")</w:t>
      </w:r>
    </w:p>
    <w:p>
      <w:pPr>
        <w:pStyle w:val="ListParagraph"/>
        <w:numPr>
          <w:ilvl w:val="1"/>
          <w:numId w:val="92"/>
        </w:numPr>
        <w:tabs>
          <w:tab w:pos="884" w:val="left" w:leader="none"/>
        </w:tabs>
        <w:spacing w:line="240" w:lineRule="exact" w:before="0" w:after="0"/>
        <w:ind w:left="880" w:right="0" w:hanging="151"/>
        <w:jc w:val="left"/>
        <w:rPr>
          <w:color w:val="231F20"/>
          <w:sz w:val="22"/>
        </w:rPr>
      </w:pPr>
      <w:r>
        <w:rPr>
          <w:color w:val="231F20"/>
          <w:sz w:val="22"/>
        </w:rPr>
        <w:t>Fish</w:t>
      </w:r>
      <w:r>
        <w:rPr>
          <w:color w:val="231F20"/>
          <w:spacing w:val="-9"/>
          <w:sz w:val="22"/>
        </w:rPr>
        <w:t> </w:t>
      </w:r>
      <w:r>
        <w:rPr>
          <w:color w:val="231F20"/>
          <w:sz w:val="22"/>
        </w:rPr>
        <w:t>suction</w:t>
      </w:r>
    </w:p>
    <w:p>
      <w:pPr>
        <w:pStyle w:val="ListParagraph"/>
        <w:numPr>
          <w:ilvl w:val="1"/>
          <w:numId w:val="92"/>
        </w:numPr>
        <w:tabs>
          <w:tab w:pos="884" w:val="left" w:leader="none"/>
        </w:tabs>
        <w:spacing w:line="240" w:lineRule="exact" w:before="0" w:after="0"/>
        <w:ind w:left="880" w:right="0" w:hanging="151"/>
        <w:jc w:val="left"/>
        <w:rPr>
          <w:color w:val="231F20"/>
          <w:sz w:val="22"/>
        </w:rPr>
      </w:pPr>
      <w:r>
        <w:rPr>
          <w:color w:val="231F20"/>
          <w:sz w:val="22"/>
        </w:rPr>
        <w:t>Gold</w:t>
      </w:r>
      <w:r>
        <w:rPr>
          <w:color w:val="231F20"/>
          <w:spacing w:val="-9"/>
          <w:sz w:val="22"/>
        </w:rPr>
        <w:t> </w:t>
      </w:r>
      <w:r>
        <w:rPr>
          <w:color w:val="231F20"/>
          <w:sz w:val="22"/>
        </w:rPr>
        <w:t>dredging</w:t>
      </w:r>
    </w:p>
    <w:p>
      <w:pPr>
        <w:pStyle w:val="ListParagraph"/>
        <w:numPr>
          <w:ilvl w:val="1"/>
          <w:numId w:val="92"/>
        </w:numPr>
        <w:tabs>
          <w:tab w:pos="884" w:val="left" w:leader="none"/>
        </w:tabs>
        <w:spacing w:line="240" w:lineRule="exact" w:before="0" w:after="0"/>
        <w:ind w:left="880" w:right="0" w:hanging="151"/>
        <w:jc w:val="left"/>
        <w:rPr>
          <w:color w:val="231F20"/>
          <w:sz w:val="22"/>
        </w:rPr>
      </w:pPr>
      <w:r>
        <w:rPr>
          <w:color w:val="231F20"/>
          <w:sz w:val="22"/>
        </w:rPr>
        <w:t>Pumps,</w:t>
      </w:r>
      <w:r>
        <w:rPr>
          <w:color w:val="231F20"/>
          <w:spacing w:val="-22"/>
          <w:sz w:val="22"/>
        </w:rPr>
        <w:t> </w:t>
      </w:r>
      <w:r>
        <w:rPr>
          <w:color w:val="231F20"/>
          <w:sz w:val="22"/>
        </w:rPr>
        <w:t>rental</w:t>
      </w:r>
      <w:r>
        <w:rPr>
          <w:color w:val="231F20"/>
          <w:spacing w:val="-22"/>
          <w:sz w:val="22"/>
        </w:rPr>
        <w:t> </w:t>
      </w:r>
      <w:r>
        <w:rPr>
          <w:color w:val="231F20"/>
          <w:sz w:val="22"/>
        </w:rPr>
        <w:t>and</w:t>
      </w:r>
      <w:r>
        <w:rPr>
          <w:color w:val="231F20"/>
          <w:spacing w:val="-22"/>
          <w:sz w:val="22"/>
        </w:rPr>
        <w:t> </w:t>
      </w:r>
      <w:r>
        <w:rPr>
          <w:color w:val="231F20"/>
          <w:sz w:val="22"/>
        </w:rPr>
        <w:t>construction</w:t>
      </w:r>
      <w:r>
        <w:rPr>
          <w:color w:val="231F20"/>
          <w:spacing w:val="-21"/>
          <w:sz w:val="22"/>
        </w:rPr>
        <w:t> </w:t>
      </w:r>
      <w:r>
        <w:rPr>
          <w:color w:val="231F20"/>
          <w:sz w:val="22"/>
        </w:rPr>
        <w:t>dewatering</w:t>
      </w:r>
    </w:p>
    <w:p>
      <w:pPr>
        <w:pStyle w:val="ListParagraph"/>
        <w:numPr>
          <w:ilvl w:val="1"/>
          <w:numId w:val="92"/>
        </w:numPr>
        <w:tabs>
          <w:tab w:pos="884" w:val="left" w:leader="none"/>
        </w:tabs>
        <w:spacing w:line="240" w:lineRule="exact" w:before="0" w:after="0"/>
        <w:ind w:left="880" w:right="0" w:hanging="151"/>
        <w:jc w:val="left"/>
        <w:rPr>
          <w:color w:val="231F20"/>
          <w:sz w:val="22"/>
        </w:rPr>
      </w:pPr>
      <w:r>
        <w:rPr>
          <w:color w:val="231F20"/>
          <w:sz w:val="22"/>
        </w:rPr>
        <w:t>Pumps,</w:t>
      </w:r>
      <w:r>
        <w:rPr>
          <w:color w:val="231F20"/>
          <w:spacing w:val="-9"/>
          <w:sz w:val="22"/>
        </w:rPr>
        <w:t> </w:t>
      </w:r>
      <w:r>
        <w:rPr>
          <w:color w:val="231F20"/>
          <w:sz w:val="22"/>
        </w:rPr>
        <w:t>trash</w:t>
      </w:r>
    </w:p>
    <w:p>
      <w:pPr>
        <w:pStyle w:val="ListParagraph"/>
        <w:numPr>
          <w:ilvl w:val="1"/>
          <w:numId w:val="92"/>
        </w:numPr>
        <w:tabs>
          <w:tab w:pos="884" w:val="left" w:leader="none"/>
        </w:tabs>
        <w:spacing w:line="240" w:lineRule="exact" w:before="0" w:after="0"/>
        <w:ind w:left="880" w:right="0" w:hanging="151"/>
        <w:jc w:val="left"/>
        <w:rPr>
          <w:color w:val="231F20"/>
          <w:sz w:val="22"/>
        </w:rPr>
      </w:pPr>
      <w:r>
        <w:rPr>
          <w:color w:val="231F20"/>
          <w:sz w:val="22"/>
        </w:rPr>
        <w:t>Slurry</w:t>
      </w:r>
      <w:r>
        <w:rPr>
          <w:color w:val="231F20"/>
          <w:spacing w:val="-10"/>
          <w:sz w:val="22"/>
        </w:rPr>
        <w:t> </w:t>
      </w:r>
      <w:r>
        <w:rPr>
          <w:color w:val="231F20"/>
          <w:sz w:val="22"/>
        </w:rPr>
        <w:t>handling</w:t>
      </w:r>
    </w:p>
    <w:p>
      <w:pPr>
        <w:pStyle w:val="ListParagraph"/>
        <w:numPr>
          <w:ilvl w:val="1"/>
          <w:numId w:val="92"/>
        </w:numPr>
        <w:tabs>
          <w:tab w:pos="884" w:val="left" w:leader="none"/>
        </w:tabs>
        <w:spacing w:line="246" w:lineRule="exact" w:before="0" w:after="0"/>
        <w:ind w:left="880" w:right="0" w:hanging="151"/>
        <w:jc w:val="left"/>
        <w:rPr>
          <w:color w:val="231F20"/>
          <w:sz w:val="22"/>
        </w:rPr>
      </w:pPr>
      <w:r>
        <w:rPr>
          <w:color w:val="231F20"/>
          <w:sz w:val="22"/>
        </w:rPr>
        <w:t>Water</w:t>
      </w:r>
      <w:r>
        <w:rPr>
          <w:color w:val="231F20"/>
          <w:spacing w:val="-12"/>
          <w:sz w:val="22"/>
        </w:rPr>
        <w:t> </w:t>
      </w:r>
      <w:r>
        <w:rPr>
          <w:color w:val="231F20"/>
          <w:sz w:val="22"/>
        </w:rPr>
        <w:t>suction</w:t>
      </w:r>
      <w:r>
        <w:rPr>
          <w:color w:val="231F20"/>
          <w:spacing w:val="-12"/>
          <w:sz w:val="22"/>
        </w:rPr>
        <w:t> </w:t>
      </w:r>
      <w:r>
        <w:rPr>
          <w:color w:val="231F20"/>
          <w:sz w:val="22"/>
        </w:rPr>
        <w:t>–</w:t>
      </w:r>
      <w:r>
        <w:rPr>
          <w:color w:val="231F20"/>
          <w:spacing w:val="-12"/>
          <w:sz w:val="22"/>
        </w:rPr>
        <w:t> </w:t>
      </w:r>
      <w:r>
        <w:rPr>
          <w:color w:val="231F20"/>
          <w:sz w:val="22"/>
        </w:rPr>
        <w:t>heavy</w:t>
      </w:r>
      <w:r>
        <w:rPr>
          <w:color w:val="231F20"/>
          <w:spacing w:val="-12"/>
          <w:sz w:val="22"/>
        </w:rPr>
        <w:t> </w:t>
      </w:r>
      <w:r>
        <w:rPr>
          <w:color w:val="231F20"/>
          <w:sz w:val="22"/>
        </w:rPr>
        <w:t>duty</w:t>
      </w:r>
    </w:p>
    <w:p>
      <w:pPr>
        <w:spacing w:before="29"/>
        <w:ind w:left="729" w:right="0" w:firstLine="0"/>
        <w:jc w:val="left"/>
        <w:rPr>
          <w:sz w:val="22"/>
        </w:rPr>
      </w:pPr>
      <w:r>
        <w:rPr>
          <w:b/>
          <w:color w:val="231F20"/>
          <w:sz w:val="24"/>
        </w:rPr>
        <w:t>Construction: </w:t>
      </w:r>
      <w:r>
        <w:rPr>
          <w:color w:val="231F20"/>
          <w:sz w:val="22"/>
        </w:rPr>
        <w:t>PVC tube with rigid PVC helix.</w:t>
      </w:r>
    </w:p>
    <w:p>
      <w:pPr>
        <w:pStyle w:val="Heading3"/>
        <w:spacing w:line="267" w:lineRule="exact" w:before="24"/>
        <w:ind w:left="729"/>
      </w:pPr>
      <w:r>
        <w:rPr>
          <w:color w:val="231F20"/>
        </w:rPr>
        <w:t>Service Temperature:</w:t>
      </w:r>
    </w:p>
    <w:p>
      <w:pPr>
        <w:pStyle w:val="Heading5"/>
        <w:spacing w:line="228" w:lineRule="auto" w:before="1"/>
        <w:ind w:left="729" w:right="870" w:firstLine="0"/>
      </w:pPr>
      <w:r>
        <w:rPr>
          <w:color w:val="231F20"/>
        </w:rPr>
        <w:t>Sizes</w:t>
      </w:r>
      <w:r>
        <w:rPr>
          <w:color w:val="231F20"/>
          <w:spacing w:val="-44"/>
        </w:rPr>
        <w:t> </w:t>
      </w:r>
      <w:r>
        <w:rPr>
          <w:color w:val="231F20"/>
        </w:rPr>
        <w:t>1"</w:t>
      </w:r>
      <w:r>
        <w:rPr>
          <w:color w:val="231F20"/>
          <w:spacing w:val="-43"/>
        </w:rPr>
        <w:t> </w:t>
      </w:r>
      <w:r>
        <w:rPr>
          <w:color w:val="231F20"/>
        </w:rPr>
        <w:t>-</w:t>
      </w:r>
      <w:r>
        <w:rPr>
          <w:color w:val="231F20"/>
          <w:spacing w:val="-43"/>
        </w:rPr>
        <w:t> </w:t>
      </w:r>
      <w:r>
        <w:rPr>
          <w:color w:val="231F20"/>
        </w:rPr>
        <w:t>3":</w:t>
      </w:r>
      <w:r>
        <w:rPr>
          <w:color w:val="231F20"/>
          <w:spacing w:val="-43"/>
        </w:rPr>
        <w:t> </w:t>
      </w:r>
      <w:r>
        <w:rPr>
          <w:color w:val="231F20"/>
        </w:rPr>
        <w:t>-4°F</w:t>
      </w:r>
      <w:r>
        <w:rPr>
          <w:color w:val="231F20"/>
          <w:spacing w:val="-43"/>
        </w:rPr>
        <w:t> </w:t>
      </w:r>
      <w:r>
        <w:rPr>
          <w:color w:val="231F20"/>
        </w:rPr>
        <w:t>(-20°C)</w:t>
      </w:r>
      <w:r>
        <w:rPr>
          <w:color w:val="231F20"/>
          <w:spacing w:val="-43"/>
        </w:rPr>
        <w:t> </w:t>
      </w:r>
      <w:r>
        <w:rPr>
          <w:color w:val="231F20"/>
        </w:rPr>
        <w:t>to</w:t>
      </w:r>
      <w:r>
        <w:rPr>
          <w:color w:val="231F20"/>
          <w:spacing w:val="-43"/>
        </w:rPr>
        <w:t> </w:t>
      </w:r>
      <w:r>
        <w:rPr>
          <w:color w:val="231F20"/>
        </w:rPr>
        <w:t>150°F</w:t>
      </w:r>
      <w:r>
        <w:rPr>
          <w:color w:val="231F20"/>
          <w:spacing w:val="-43"/>
        </w:rPr>
        <w:t> </w:t>
      </w:r>
      <w:r>
        <w:rPr>
          <w:color w:val="231F20"/>
        </w:rPr>
        <w:t>(+65°C)*; </w:t>
      </w:r>
      <w:r>
        <w:rPr>
          <w:color w:val="231F20"/>
          <w:w w:val="95"/>
        </w:rPr>
        <w:t>Sizes</w:t>
      </w:r>
      <w:r>
        <w:rPr>
          <w:color w:val="231F20"/>
          <w:spacing w:val="-31"/>
          <w:w w:val="95"/>
        </w:rPr>
        <w:t> </w:t>
      </w:r>
      <w:r>
        <w:rPr>
          <w:color w:val="231F20"/>
          <w:w w:val="95"/>
        </w:rPr>
        <w:t>4"</w:t>
      </w:r>
      <w:r>
        <w:rPr>
          <w:color w:val="231F20"/>
          <w:spacing w:val="-31"/>
          <w:w w:val="95"/>
        </w:rPr>
        <w:t> </w:t>
      </w:r>
      <w:r>
        <w:rPr>
          <w:color w:val="231F20"/>
          <w:w w:val="95"/>
        </w:rPr>
        <w:t>-</w:t>
      </w:r>
      <w:r>
        <w:rPr>
          <w:color w:val="231F20"/>
          <w:spacing w:val="-31"/>
          <w:w w:val="95"/>
        </w:rPr>
        <w:t> </w:t>
      </w:r>
      <w:r>
        <w:rPr>
          <w:color w:val="231F20"/>
          <w:w w:val="95"/>
        </w:rPr>
        <w:t>16":</w:t>
      </w:r>
      <w:r>
        <w:rPr>
          <w:color w:val="231F20"/>
          <w:spacing w:val="-31"/>
          <w:w w:val="95"/>
        </w:rPr>
        <w:t> </w:t>
      </w:r>
      <w:r>
        <w:rPr>
          <w:color w:val="231F20"/>
          <w:w w:val="95"/>
        </w:rPr>
        <w:t>-40°F</w:t>
      </w:r>
      <w:r>
        <w:rPr>
          <w:color w:val="231F20"/>
          <w:spacing w:val="-31"/>
          <w:w w:val="95"/>
        </w:rPr>
        <w:t> </w:t>
      </w:r>
      <w:r>
        <w:rPr>
          <w:color w:val="231F20"/>
          <w:w w:val="95"/>
        </w:rPr>
        <w:t>(-40°C)</w:t>
      </w:r>
      <w:r>
        <w:rPr>
          <w:color w:val="231F20"/>
          <w:spacing w:val="-31"/>
          <w:w w:val="95"/>
        </w:rPr>
        <w:t> </w:t>
      </w:r>
      <w:r>
        <w:rPr>
          <w:color w:val="231F20"/>
          <w:w w:val="95"/>
        </w:rPr>
        <w:t>to</w:t>
      </w:r>
      <w:r>
        <w:rPr>
          <w:color w:val="231F20"/>
          <w:spacing w:val="-30"/>
          <w:w w:val="95"/>
        </w:rPr>
        <w:t> </w:t>
      </w:r>
      <w:r>
        <w:rPr>
          <w:color w:val="231F20"/>
          <w:w w:val="95"/>
        </w:rPr>
        <w:t>150°F</w:t>
      </w:r>
      <w:r>
        <w:rPr>
          <w:color w:val="231F20"/>
          <w:spacing w:val="-31"/>
          <w:w w:val="95"/>
        </w:rPr>
        <w:t> </w:t>
      </w:r>
      <w:r>
        <w:rPr>
          <w:color w:val="231F20"/>
          <w:w w:val="95"/>
        </w:rPr>
        <w:t>(+65°C)*</w:t>
      </w:r>
    </w:p>
    <w:p>
      <w:pPr>
        <w:pStyle w:val="BodyText"/>
        <w:spacing w:before="3"/>
        <w:rPr>
          <w:sz w:val="37"/>
        </w:rPr>
      </w:pPr>
    </w:p>
    <w:p>
      <w:pPr>
        <w:spacing w:before="1"/>
        <w:ind w:left="720" w:right="0" w:firstLine="0"/>
        <w:jc w:val="left"/>
        <w:rPr>
          <w:b/>
          <w:sz w:val="24"/>
        </w:rPr>
      </w:pPr>
      <w:r>
        <w:rPr>
          <w:b/>
          <w:color w:val="231F20"/>
          <w:sz w:val="24"/>
        </w:rPr>
        <w:t>Features and Advantages:</w:t>
      </w:r>
    </w:p>
    <w:p>
      <w:pPr>
        <w:pStyle w:val="ListParagraph"/>
        <w:numPr>
          <w:ilvl w:val="1"/>
          <w:numId w:val="92"/>
        </w:numPr>
        <w:tabs>
          <w:tab w:pos="855" w:val="left" w:leader="none"/>
        </w:tabs>
        <w:spacing w:line="232" w:lineRule="auto" w:before="84" w:after="0"/>
        <w:ind w:left="880" w:right="0" w:hanging="160"/>
        <w:jc w:val="left"/>
        <w:rPr>
          <w:color w:val="231F20"/>
          <w:sz w:val="18"/>
        </w:rPr>
      </w:pPr>
      <w:r>
        <w:rPr>
          <w:b/>
          <w:color w:val="231F20"/>
          <w:sz w:val="18"/>
        </w:rPr>
        <w:t>“Cold-Flex”</w:t>
      </w:r>
      <w:r>
        <w:rPr>
          <w:b/>
          <w:color w:val="231F20"/>
          <w:spacing w:val="-23"/>
          <w:sz w:val="18"/>
        </w:rPr>
        <w:t> </w:t>
      </w:r>
      <w:r>
        <w:rPr>
          <w:b/>
          <w:color w:val="231F20"/>
          <w:sz w:val="18"/>
        </w:rPr>
        <w:t>Materials</w:t>
      </w:r>
      <w:r>
        <w:rPr>
          <w:b/>
          <w:color w:val="231F20"/>
          <w:spacing w:val="-22"/>
          <w:sz w:val="18"/>
        </w:rPr>
        <w:t> </w:t>
      </w:r>
      <w:r>
        <w:rPr>
          <w:b/>
          <w:color w:val="231F20"/>
          <w:sz w:val="18"/>
        </w:rPr>
        <w:t>(Sizes</w:t>
      </w:r>
      <w:r>
        <w:rPr>
          <w:b/>
          <w:color w:val="231F20"/>
          <w:spacing w:val="-22"/>
          <w:sz w:val="18"/>
        </w:rPr>
        <w:t> </w:t>
      </w:r>
      <w:r>
        <w:rPr>
          <w:b/>
          <w:color w:val="231F20"/>
          <w:sz w:val="18"/>
        </w:rPr>
        <w:t>4"</w:t>
      </w:r>
      <w:r>
        <w:rPr>
          <w:b/>
          <w:color w:val="231F20"/>
          <w:spacing w:val="-22"/>
          <w:sz w:val="18"/>
        </w:rPr>
        <w:t> </w:t>
      </w:r>
      <w:r>
        <w:rPr>
          <w:b/>
          <w:color w:val="231F20"/>
          <w:sz w:val="18"/>
        </w:rPr>
        <w:t>-</w:t>
      </w:r>
      <w:r>
        <w:rPr>
          <w:b/>
          <w:color w:val="231F20"/>
          <w:spacing w:val="-22"/>
          <w:sz w:val="18"/>
        </w:rPr>
        <w:t> </w:t>
      </w:r>
      <w:r>
        <w:rPr>
          <w:b/>
          <w:color w:val="231F20"/>
          <w:sz w:val="18"/>
        </w:rPr>
        <w:t>16")</w:t>
      </w:r>
      <w:r>
        <w:rPr>
          <w:b/>
          <w:color w:val="231F20"/>
          <w:spacing w:val="-22"/>
          <w:sz w:val="18"/>
        </w:rPr>
        <w:t> </w:t>
      </w:r>
      <w:r>
        <w:rPr>
          <w:color w:val="231F20"/>
          <w:sz w:val="18"/>
        </w:rPr>
        <w:t>–</w:t>
      </w:r>
      <w:r>
        <w:rPr>
          <w:color w:val="231F20"/>
          <w:spacing w:val="-22"/>
          <w:sz w:val="18"/>
        </w:rPr>
        <w:t> </w:t>
      </w:r>
      <w:r>
        <w:rPr>
          <w:color w:val="231F20"/>
          <w:sz w:val="18"/>
        </w:rPr>
        <w:t>Hose</w:t>
      </w:r>
      <w:r>
        <w:rPr>
          <w:color w:val="231F20"/>
          <w:spacing w:val="-22"/>
          <w:sz w:val="18"/>
        </w:rPr>
        <w:t> </w:t>
      </w:r>
      <w:r>
        <w:rPr>
          <w:color w:val="231F20"/>
          <w:sz w:val="18"/>
        </w:rPr>
        <w:t>remains</w:t>
      </w:r>
      <w:r>
        <w:rPr>
          <w:color w:val="231F20"/>
          <w:spacing w:val="-22"/>
          <w:sz w:val="18"/>
        </w:rPr>
        <w:t> </w:t>
      </w:r>
      <w:r>
        <w:rPr>
          <w:color w:val="231F20"/>
          <w:spacing w:val="-3"/>
          <w:sz w:val="18"/>
        </w:rPr>
        <w:t>flexible </w:t>
      </w:r>
      <w:r>
        <w:rPr>
          <w:color w:val="231F20"/>
          <w:sz w:val="18"/>
        </w:rPr>
        <w:t>in sub-zero</w:t>
      </w:r>
      <w:r>
        <w:rPr>
          <w:color w:val="231F20"/>
          <w:spacing w:val="-7"/>
          <w:sz w:val="18"/>
        </w:rPr>
        <w:t> </w:t>
      </w:r>
      <w:r>
        <w:rPr>
          <w:color w:val="231F20"/>
          <w:sz w:val="18"/>
        </w:rPr>
        <w:t>temperatures.</w:t>
      </w:r>
    </w:p>
    <w:p>
      <w:pPr>
        <w:pStyle w:val="ListParagraph"/>
        <w:numPr>
          <w:ilvl w:val="1"/>
          <w:numId w:val="92"/>
        </w:numPr>
        <w:tabs>
          <w:tab w:pos="855" w:val="left" w:leader="none"/>
        </w:tabs>
        <w:spacing w:line="232" w:lineRule="auto" w:before="0" w:after="0"/>
        <w:ind w:left="880" w:right="38" w:hanging="160"/>
        <w:jc w:val="left"/>
        <w:rPr>
          <w:color w:val="231F20"/>
          <w:sz w:val="18"/>
        </w:rPr>
      </w:pPr>
      <w:r>
        <w:rPr>
          <w:b/>
          <w:color w:val="231F20"/>
          <w:sz w:val="18"/>
        </w:rPr>
        <w:t>Transparent</w:t>
      </w:r>
      <w:r>
        <w:rPr>
          <w:b/>
          <w:color w:val="231F20"/>
          <w:spacing w:val="-23"/>
          <w:sz w:val="18"/>
        </w:rPr>
        <w:t> </w:t>
      </w:r>
      <w:r>
        <w:rPr>
          <w:b/>
          <w:color w:val="231F20"/>
          <w:sz w:val="18"/>
        </w:rPr>
        <w:t>Construction</w:t>
      </w:r>
      <w:r>
        <w:rPr>
          <w:b/>
          <w:color w:val="231F20"/>
          <w:spacing w:val="-23"/>
          <w:sz w:val="18"/>
        </w:rPr>
        <w:t> </w:t>
      </w:r>
      <w:r>
        <w:rPr>
          <w:color w:val="231F20"/>
          <w:sz w:val="18"/>
        </w:rPr>
        <w:t>–</w:t>
      </w:r>
      <w:r>
        <w:rPr>
          <w:color w:val="231F20"/>
          <w:spacing w:val="-23"/>
          <w:sz w:val="18"/>
        </w:rPr>
        <w:t> </w:t>
      </w:r>
      <w:r>
        <w:rPr>
          <w:color w:val="231F20"/>
          <w:sz w:val="18"/>
        </w:rPr>
        <w:t>“See-the-flow.”</w:t>
      </w:r>
      <w:r>
        <w:rPr>
          <w:color w:val="231F20"/>
          <w:spacing w:val="4"/>
          <w:sz w:val="18"/>
        </w:rPr>
        <w:t> </w:t>
      </w:r>
      <w:r>
        <w:rPr>
          <w:color w:val="231F20"/>
          <w:sz w:val="18"/>
        </w:rPr>
        <w:t>Allows</w:t>
      </w:r>
      <w:r>
        <w:rPr>
          <w:color w:val="231F20"/>
          <w:spacing w:val="-23"/>
          <w:sz w:val="18"/>
        </w:rPr>
        <w:t> </w:t>
      </w:r>
      <w:r>
        <w:rPr>
          <w:color w:val="231F20"/>
          <w:sz w:val="18"/>
        </w:rPr>
        <w:t>for</w:t>
      </w:r>
      <w:r>
        <w:rPr>
          <w:color w:val="231F20"/>
          <w:spacing w:val="-23"/>
          <w:sz w:val="18"/>
        </w:rPr>
        <w:t>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1"/>
        </w:rPr>
      </w:pPr>
    </w:p>
    <w:p>
      <w:pPr>
        <w:pStyle w:val="ListParagraph"/>
        <w:numPr>
          <w:ilvl w:val="0"/>
          <w:numId w:val="93"/>
        </w:numPr>
        <w:tabs>
          <w:tab w:pos="457" w:val="left" w:leader="none"/>
        </w:tabs>
        <w:spacing w:line="232" w:lineRule="auto" w:before="1" w:after="0"/>
        <w:ind w:left="482" w:right="2390" w:hanging="160"/>
        <w:jc w:val="left"/>
        <w:rPr>
          <w:sz w:val="18"/>
        </w:rPr>
      </w:pPr>
      <w:r>
        <w:rPr>
          <w:b/>
          <w:color w:val="231F20"/>
          <w:sz w:val="18"/>
        </w:rPr>
        <w:t>Convoluted</w:t>
      </w:r>
      <w:r>
        <w:rPr>
          <w:b/>
          <w:color w:val="231F20"/>
          <w:spacing w:val="-29"/>
          <w:sz w:val="18"/>
        </w:rPr>
        <w:t> </w:t>
      </w:r>
      <w:r>
        <w:rPr>
          <w:b/>
          <w:color w:val="231F20"/>
          <w:sz w:val="18"/>
        </w:rPr>
        <w:t>Outer</w:t>
      </w:r>
      <w:r>
        <w:rPr>
          <w:b/>
          <w:color w:val="231F20"/>
          <w:spacing w:val="-29"/>
          <w:sz w:val="18"/>
        </w:rPr>
        <w:t> </w:t>
      </w:r>
      <w:r>
        <w:rPr>
          <w:b/>
          <w:color w:val="231F20"/>
          <w:sz w:val="18"/>
        </w:rPr>
        <w:t>Cover</w:t>
      </w:r>
      <w:r>
        <w:rPr>
          <w:b/>
          <w:color w:val="231F20"/>
          <w:spacing w:val="-29"/>
          <w:sz w:val="18"/>
        </w:rPr>
        <w:t> </w:t>
      </w:r>
      <w:r>
        <w:rPr>
          <w:color w:val="231F20"/>
          <w:sz w:val="18"/>
        </w:rPr>
        <w:t>–</w:t>
      </w:r>
      <w:r>
        <w:rPr>
          <w:color w:val="231F20"/>
          <w:spacing w:val="-29"/>
          <w:sz w:val="18"/>
        </w:rPr>
        <w:t> </w:t>
      </w:r>
      <w:r>
        <w:rPr>
          <w:color w:val="231F20"/>
          <w:sz w:val="18"/>
        </w:rPr>
        <w:t>Provides</w:t>
      </w:r>
      <w:r>
        <w:rPr>
          <w:color w:val="231F20"/>
          <w:spacing w:val="-29"/>
          <w:sz w:val="18"/>
        </w:rPr>
        <w:t> </w:t>
      </w:r>
      <w:r>
        <w:rPr>
          <w:color w:val="231F20"/>
          <w:spacing w:val="-3"/>
          <w:sz w:val="18"/>
        </w:rPr>
        <w:t>increased </w:t>
      </w:r>
      <w:r>
        <w:rPr>
          <w:color w:val="231F20"/>
          <w:sz w:val="18"/>
        </w:rPr>
        <w:t>hose</w:t>
      </w:r>
      <w:r>
        <w:rPr>
          <w:color w:val="231F20"/>
          <w:spacing w:val="-3"/>
          <w:sz w:val="18"/>
        </w:rPr>
        <w:t> </w:t>
      </w:r>
      <w:r>
        <w:rPr>
          <w:color w:val="231F20"/>
          <w:sz w:val="18"/>
        </w:rPr>
        <w:t>flexibility.</w:t>
      </w:r>
    </w:p>
    <w:p>
      <w:pPr>
        <w:pStyle w:val="ListParagraph"/>
        <w:numPr>
          <w:ilvl w:val="0"/>
          <w:numId w:val="94"/>
        </w:numPr>
        <w:tabs>
          <w:tab w:pos="483" w:val="left" w:leader="none"/>
        </w:tabs>
        <w:spacing w:line="200" w:lineRule="exact" w:before="0" w:after="0"/>
        <w:ind w:left="482" w:right="0" w:hanging="140"/>
        <w:jc w:val="left"/>
        <w:rPr>
          <w:b/>
          <w:sz w:val="18"/>
        </w:rPr>
      </w:pPr>
      <w:r>
        <w:rPr/>
        <w:pict>
          <v:group style="position:absolute;margin-left:415.470001pt;margin-top:-113.292671pt;width:163.1pt;height:73.45pt;mso-position-horizontal-relative:page;mso-position-vertical-relative:paragraph;z-index:5368" coordorigin="8309,-2266" coordsize="3262,1469">
            <v:rect style="position:absolute;left:8309;top:-2266;width:3262;height:1469" filled="true" fillcolor="#231f20" stroked="false">
              <v:fill opacity="49152f" type="solid"/>
            </v:rect>
            <v:shape style="position:absolute;left:8500;top:-2252;width:3060;height:1260" coordorigin="8500,-2251" coordsize="3060,1260" path="m10030,-2251l9925,-2250,9822,-2246,9722,-2238,9623,-2229,9527,-2216,9434,-2202,9344,-2185,9258,-2165,9175,-2144,9095,-2120,9020,-2094,8948,-2067,8881,-2037,8819,-2006,8761,-1973,8709,-1939,8620,-1866,8555,-1789,8514,-1707,8500,-1621,8504,-1578,8531,-1494,8584,-1414,8662,-1339,8761,-1269,8819,-1236,8881,-1205,8948,-1176,9020,-1148,9095,-1123,9175,-1099,9258,-1077,9344,-1058,9434,-1041,9527,-1026,9623,-1014,9722,-1004,9822,-997,9925,-993,10030,-991,10135,-993,10238,-997,10338,-1004,10437,-1014,10533,-1026,10626,-1041,10716,-1058,10802,-1077,10885,-1099,10965,-1123,11040,-1148,11112,-1176,11179,-1205,11241,-1236,11299,-1269,11351,-1303,11440,-1376,11505,-1454,11546,-1536,11560,-1621,11556,-1664,11529,-1748,11476,-1828,11398,-1904,11299,-1973,11241,-2006,11179,-2037,11112,-2067,11040,-2094,10965,-2120,10885,-2144,10802,-2165,10716,-2185,10626,-2202,10533,-2216,10437,-2229,10338,-2238,10238,-2246,10135,-2250,10030,-2251xe" filled="true" fillcolor="#d2232a" stroked="false">
              <v:path arrowok="t"/>
              <v:fill type="solid"/>
            </v:shape>
            <v:shape style="position:absolute;left:8309;top:-2266;width:3262;height:1469" type="#_x0000_t202" filled="false" stroked="false">
              <v:textbox inset="0,0,0,0">
                <w:txbxContent>
                  <w:p>
                    <w:pPr>
                      <w:spacing w:line="208" w:lineRule="auto" w:before="186"/>
                      <w:ind w:left="302" w:right="0" w:firstLine="525"/>
                      <w:jc w:val="left"/>
                      <w:rPr>
                        <w:b/>
                        <w:sz w:val="32"/>
                      </w:rPr>
                    </w:pPr>
                    <w:r>
                      <w:rPr>
                        <w:b/>
                        <w:color w:val="FFFFFF"/>
                        <w:sz w:val="32"/>
                      </w:rPr>
                      <w:t>The Original </w:t>
                    </w:r>
                    <w:r>
                      <w:rPr>
                        <w:b/>
                        <w:color w:val="FFFFFF"/>
                        <w:w w:val="95"/>
                        <w:sz w:val="32"/>
                      </w:rPr>
                      <w:t>Heavy Duty Suction</w:t>
                    </w:r>
                  </w:p>
                  <w:p>
                    <w:pPr>
                      <w:spacing w:line="329" w:lineRule="exact" w:before="0"/>
                      <w:ind w:left="205" w:right="46" w:firstLine="0"/>
                      <w:jc w:val="center"/>
                      <w:rPr>
                        <w:b/>
                        <w:sz w:val="32"/>
                      </w:rPr>
                    </w:pPr>
                    <w:r>
                      <w:rPr>
                        <w:b/>
                        <w:color w:val="FFFFFF"/>
                        <w:sz w:val="32"/>
                      </w:rPr>
                      <w:t>Hose</w:t>
                    </w:r>
                  </w:p>
                </w:txbxContent>
              </v:textbox>
              <w10:wrap type="none"/>
            </v:shape>
            <w10:wrap type="none"/>
          </v:group>
        </w:pict>
      </w:r>
      <w:r>
        <w:rPr/>
        <w:pict>
          <v:group style="position:absolute;margin-left:323.721008pt;margin-top:-110.716667pt;width:81.650pt;height:20.65pt;mso-position-horizontal-relative:page;mso-position-vertical-relative:paragraph;z-index:5392" coordorigin="6474,-2214" coordsize="1633,413">
            <v:shape style="position:absolute;left:6474;top:-2213;width:676;height:376" type="#_x0000_t75" stroked="false">
              <v:imagedata r:id="rId367" o:title=""/>
            </v:shape>
            <v:shape style="position:absolute;left:7193;top:-2215;width:401;height:131" type="#_x0000_t75" stroked="false">
              <v:imagedata r:id="rId224" o:title=""/>
            </v:shape>
            <v:shape style="position:absolute;left:7652;top:-2215;width:125;height:131" type="#_x0000_t75" stroked="false">
              <v:imagedata r:id="rId77" o:title=""/>
            </v:shape>
            <v:shape style="position:absolute;left:7826;top:-2215;width:268;height:131" type="#_x0000_t75" stroked="false">
              <v:imagedata r:id="rId78" o:title=""/>
            </v:shape>
            <v:shape style="position:absolute;left:7202;top:-2028;width:261;height:226" type="#_x0000_t75" stroked="false">
              <v:imagedata r:id="rId79" o:title=""/>
            </v:shape>
            <v:shape style="position:absolute;left:7513;top:-2035;width:594;height:233" type="#_x0000_t75" stroked="false">
              <v:imagedata r:id="rId80" o:title=""/>
            </v:shape>
            <w10:wrap type="none"/>
          </v:group>
        </w:pict>
      </w:r>
      <w:r>
        <w:rPr/>
        <w:drawing>
          <wp:anchor distT="0" distB="0" distL="0" distR="0" allowOverlap="1" layoutInCell="1" locked="0" behindDoc="0" simplePos="0" relativeHeight="5416">
            <wp:simplePos x="0" y="0"/>
            <wp:positionH relativeFrom="page">
              <wp:posOffset>4089394</wp:posOffset>
            </wp:positionH>
            <wp:positionV relativeFrom="paragraph">
              <wp:posOffset>-1008923</wp:posOffset>
            </wp:positionV>
            <wp:extent cx="1095627" cy="414337"/>
            <wp:effectExtent l="0" t="0" r="0" b="0"/>
            <wp:wrapNone/>
            <wp:docPr id="61" name="image71.png" descr=""/>
            <wp:cNvGraphicFramePr>
              <a:graphicFrameLocks noChangeAspect="1"/>
            </wp:cNvGraphicFramePr>
            <a:graphic>
              <a:graphicData uri="http://schemas.openxmlformats.org/drawingml/2006/picture">
                <pic:pic>
                  <pic:nvPicPr>
                    <pic:cNvPr id="62" name="image71.png"/>
                    <pic:cNvPicPr/>
                  </pic:nvPicPr>
                  <pic:blipFill>
                    <a:blip r:embed="rId81" cstate="print"/>
                    <a:stretch>
                      <a:fillRect/>
                    </a:stretch>
                  </pic:blipFill>
                  <pic:spPr>
                    <a:xfrm>
                      <a:off x="0" y="0"/>
                      <a:ext cx="1095627" cy="414337"/>
                    </a:xfrm>
                    <a:prstGeom prst="rect">
                      <a:avLst/>
                    </a:prstGeom>
                  </pic:spPr>
                </pic:pic>
              </a:graphicData>
            </a:graphic>
          </wp:anchor>
        </w:drawing>
      </w:r>
      <w:r>
        <w:rPr>
          <w:b/>
          <w:color w:val="231F20"/>
          <w:sz w:val="18"/>
        </w:rPr>
        <w:t>Phthalate Free</w:t>
      </w:r>
    </w:p>
    <w:p>
      <w:pPr>
        <w:spacing w:after="0" w:line="200" w:lineRule="exact"/>
        <w:jc w:val="left"/>
        <w:rPr>
          <w:sz w:val="18"/>
        </w:rPr>
        <w:sectPr>
          <w:pgSz w:w="12240" w:h="15840"/>
          <w:pgMar w:header="0" w:footer="871" w:top="0" w:bottom="1080" w:left="0" w:right="0"/>
          <w:cols w:num="2" w:equalWidth="0">
            <w:col w:w="5706" w:space="40"/>
            <w:col w:w="6494"/>
          </w:cols>
        </w:sectPr>
      </w:pPr>
    </w:p>
    <w:p>
      <w:pPr>
        <w:pStyle w:val="BodyText"/>
        <w:rPr>
          <w:b/>
          <w:sz w:val="20"/>
        </w:rPr>
      </w:pPr>
      <w:r>
        <w:rPr/>
        <w:pict>
          <v:group style="position:absolute;margin-left:0pt;margin-top:0pt;width:612pt;height:279pt;mso-position-horizontal-relative:page;mso-position-vertical-relative:page;z-index:-999688" coordorigin="0,0" coordsize="12240,5580">
            <v:shape style="position:absolute;left:7200;top:0;width:3960;height:5580" type="#_x0000_t75" stroked="false">
              <v:imagedata r:id="rId368"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shape style="position:absolute;left:10492;top:690;width:653;height:653" coordorigin="10492,691" coordsize="653,653" path="m11145,1017l11136,1092,11112,1160,11073,1221,11023,1272,10962,1310,10893,1335,10819,1343,10744,1335,10675,1310,10614,1272,10564,1221,10525,1160,10501,1092,10492,1017,10501,942,10525,873,10564,813,10614,762,10675,724,10744,699,10819,691,10893,699,10962,724,11023,762,11073,813,11112,873,11136,942,11145,1017xe" filled="false" stroked="true" strokeweight=".841pt" strokecolor="#231f20">
              <v:path arrowok="t"/>
              <v:stroke dashstyle="solid"/>
            </v:shape>
            <v:shape style="position:absolute;left:10492;top:690;width:653;height:653" type="#_x0000_t75" stroked="false">
              <v:imagedata r:id="rId369" o:title=""/>
            </v:shape>
            <v:shape style="position:absolute;left:10674;top:773;width:300;height:536" coordorigin="10674,773" coordsize="300,536" path="m10857,773l10787,852,10753,905,10693,1027,10674,1138,10686,1195,10709,1243,10746,1279,10790,1302,10837,1309,10891,1296,10940,1263,10973,1207,10974,1128,10956,1088,10925,1052,10893,1013,10870,964,10861,909,10858,847,10857,806,10857,773xe" filled="true" fillcolor="#231f20" stroked="false">
              <v:path arrowok="t"/>
              <v:fill type="solid"/>
            </v:shape>
            <v:shape style="position:absolute;left:10674;top:773;width:300;height:536" coordorigin="10674,773" coordsize="300,536" path="m10857,773l10787,852,10753,905,10693,1027,10674,1138,10686,1195,10709,1243,10746,1279,10790,1302,10837,1309,10891,1296,10940,1263,10973,1207,10974,1128,10956,1088,10925,1052,10893,1013,10870,964,10861,909,10858,847,10857,795,10857,773xe" filled="false" stroked="true" strokeweight=".280pt" strokecolor="#231f20">
              <v:path arrowok="t"/>
              <v:stroke dashstyle="solid"/>
            </v:shape>
            <v:shape style="position:absolute;left:10646;top:759;width:300;height:536" coordorigin="10647,759" coordsize="300,536" path="m10830,759l10759,838,10725,891,10666,1013,10647,1124,10658,1181,10681,1229,10718,1265,10762,1288,10810,1294,10863,1282,10913,1249,10945,1193,10947,1114,10928,1074,10897,1038,10865,999,10842,950,10834,895,10830,832,10830,792,10830,759xe" filled="true" fillcolor="#ffffff" stroked="false">
              <v:path arrowok="t"/>
              <v:fill type="solid"/>
            </v:shape>
            <v:shape style="position:absolute;left:10646;top:759;width:300;height:536" coordorigin="10647,759" coordsize="300,536" path="m10830,759l10759,838,10725,891,10666,1013,10647,1124,10658,1181,10681,1229,10718,1265,10762,1288,10810,1294,10863,1282,10913,1249,10945,1193,10947,1114,10928,1074,10897,1038,10865,999,10842,950,10834,895,10830,832,10829,781,10830,759xe" filled="false" stroked="true" strokeweight=".280pt" strokecolor="#ffffff">
              <v:path arrowok="t"/>
              <v:stroke dashstyle="solid"/>
            </v:shape>
            <v:shape style="position:absolute;left:10617;top:1395;width:401;height:90" coordorigin="10618,1395" coordsize="401,90" path="m10731,1395l10706,1395,10700,1427,10697,1444,10697,1452,10697,1452,10696,1441,10694,1431,10687,1395,10661,1395,10657,1420,10654,1434,10653,1445,10652,1452,10652,1452,10652,1448,10651,1440,10647,1420,10642,1395,10618,1395,10639,1485,10665,1485,10671,1452,10672,1448,10673,1436,10674,1431,10674,1431,10674,1437,10677,1452,10683,1485,10708,1485,10716,1452,10731,1395m10809,1485l10804,1468,10798,1450,10790,1421,10782,1395,10775,1395,10775,1450,10763,1450,10767,1436,10768,1430,10769,1425,10769,1421,10769,1425,10770,1430,10771,1434,10775,1450,10775,1395,10758,1395,10729,1485,10753,1485,10758,1468,10779,1468,10784,1485,10809,1485m10870,1396l10802,1396,10802,1415,10823,1415,10823,1485,10846,1485,10846,1415,10867,1415,10870,1396m10933,1466l10902,1466,10902,1448,10925,1448,10925,1430,10902,1430,10902,1414,10930,1414,10932,1395,10879,1395,10879,1485,10933,1485,10933,1466m11018,1485l11015,1479,11008,1462,11005,1456,11002,1451,11001,1450,10999,1447,10996,1446,11006,1444,11014,1437,11014,1433,11014,1421,11013,1414,11013,1411,11007,1403,10996,1397,10989,1397,10989,1417,10989,1429,10986,1433,10971,1433,10971,1414,10985,1414,10989,1417,10989,1397,10979,1395,10948,1395,10948,1485,10971,1485,10971,1450,10977,1450,10979,1451,10991,1485,11018,1485e" filled="true" fillcolor="#231f20" stroked="false">
              <v:path arrowok="t"/>
              <v:fill type="solid"/>
            </v:shape>
            <v:shape style="position:absolute;left:10697;top:1170;width:141;height:88" coordorigin="10698,1171" coordsize="141,88" path="m10725,1171l10706,1173,10698,1175,10711,1209,10729,1236,10750,1253,10771,1259,10793,1258,10815,1257,10839,1256,10802,1241,10782,1230,10772,1216,10763,1194,10747,1176,10725,1171xe" filled="true" fillcolor="#007bc3" stroked="false">
              <v:path arrowok="t"/>
              <v:fill type="solid"/>
            </v:shape>
            <v:rect style="position:absolute;left:5888;top:1701;width:5242;height:3809" filled="true" fillcolor="#231f20" stroked="false">
              <v:fill opacity="49152f" type="solid"/>
            </v:rect>
            <v:shape style="position:absolute;left:6136;top:1670;width:5024;height:3591" type="#_x0000_t75" stroked="false">
              <v:imagedata r:id="rId370" o:title=""/>
            </v:shape>
            <v:shape style="position:absolute;left:9649;top:628;width:653;height:653" coordorigin="9649,628" coordsize="653,653" path="m10302,954l10293,1029,10269,1098,10230,1158,10180,1209,10119,1248,10050,1272,9975,1281,9901,1272,9832,1248,9771,1209,9721,1158,9682,1098,9658,1029,9649,954,9658,880,9682,811,9721,750,9771,700,9832,661,9901,637,9975,628,10050,637,10119,661,10180,700,10230,750,10269,811,10293,880,10302,954xe" filled="false" stroked="true" strokeweight=".841pt" strokecolor="#231f20">
              <v:path arrowok="t"/>
              <v:stroke dashstyle="solid"/>
            </v:shape>
            <v:shape style="position:absolute;left:9649;top:628;width:653;height:653" type="#_x0000_t75" stroked="false">
              <v:imagedata r:id="rId371" o:title=""/>
            </v:shape>
            <v:shape style="position:absolute;left:9594;top:686;width:757;height:854" type="#_x0000_t75" stroked="false">
              <v:imagedata r:id="rId372" o:title=""/>
            </v:shape>
            <v:shape style="position:absolute;left:8767;top:621;width:660;height:659" coordorigin="8767,622" coordsize="660,659" path="m9426,951l9418,1027,9393,1096,9354,1157,9303,1208,9242,1247,9172,1272,9097,1281,9021,1272,8952,1247,8891,1208,8840,1157,8801,1096,8776,1027,8767,951,8776,876,8801,806,8840,745,8891,694,8952,655,9021,630,9097,622,9172,630,9242,655,9303,694,9354,745,9393,806,9418,876,9426,951xe" filled="false" stroked="true" strokeweight=".849pt" strokecolor="#231f20">
              <v:path arrowok="t"/>
              <v:stroke dashstyle="solid"/>
            </v:shape>
            <v:shape style="position:absolute;left:8766;top:621;width:660;height:660" type="#_x0000_t75" stroked="false">
              <v:imagedata r:id="rId373" o:title=""/>
            </v:shape>
            <v:shape style="position:absolute;left:9004;top:674;width:187;height:548" coordorigin="9005,674" coordsize="187,548" path="m9045,1052l9029,1066,9016,1084,9007,1105,9005,1128,9012,1165,9032,1194,9062,1214,9098,1222,9134,1214,9164,1194,9184,1165,9191,1128,9188,1105,9180,1084,9167,1066,9152,1053,9045,1053,9045,1052xm9045,1051l9045,1052,9045,1053,9045,1051xm9150,1051l9045,1051,9045,1053,9152,1053,9150,1051xm9100,674l9096,674,9076,679,9060,692,9049,711,9045,735,9045,1052,9045,1051,9150,1051,9150,1051,9151,1051,9151,735,9147,711,9136,692,9120,679,9100,674xm9151,1051l9150,1051,9151,1051,9151,1051xe" filled="true" fillcolor="#ffffff" stroked="false">
              <v:path arrowok="t"/>
              <v:fill type="solid"/>
            </v:shape>
            <v:shape style="position:absolute;left:9039;top:739;width:115;height:451" coordorigin="9040,739" coordsize="115,451" path="m9099,739l9097,739,9086,742,9078,750,9074,763,9073,779,9073,1072,9065,1079,9055,1088,9047,1100,9042,1114,9040,1129,9044,1153,9057,1172,9075,1185,9097,1190,9120,1185,9138,1172,9150,1153,9155,1129,9153,1114,9148,1100,9140,1088,9129,1079,9124,1072,9124,779,9122,763,9118,750,9110,742,9099,739xe" filled="true" fillcolor="#231f20" stroked="false">
              <v:path arrowok="t"/>
              <v:fill type="solid"/>
            </v:shape>
            <v:shape style="position:absolute;left:0;top:15840;width:54;height:201" coordorigin="0,15840" coordsize="54,201" path="m9057,808l9111,808m9057,859l9111,859m9057,909l9111,909m9057,959l9111,959m9057,1009l9111,1009e" filled="false" stroked="true" strokeweight=".474pt" strokecolor="#ffffff">
              <v:path arrowok="t"/>
              <v:stroke dashstyle="solid"/>
            </v:shape>
            <v:shape style="position:absolute;left:8720;top:1317;width:751;height:218" type="#_x0000_t75" stroked="false">
              <v:imagedata r:id="rId374" o:title=""/>
            </v:shape>
            <w10:wrap type="none"/>
          </v:group>
        </w:pict>
      </w:r>
    </w:p>
    <w:p>
      <w:pPr>
        <w:pStyle w:val="BodyText"/>
        <w:spacing w:before="5"/>
        <w:rPr>
          <w:b/>
          <w:sz w:val="19"/>
        </w:rPr>
      </w:pPr>
    </w:p>
    <w:tbl>
      <w:tblPr>
        <w:tblW w:w="0" w:type="auto"/>
        <w:jc w:val="left"/>
        <w:tblInd w:w="7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4"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right="172"/>
              <w:jc w:val="right"/>
              <w:rPr>
                <w:sz w:val="18"/>
              </w:rPr>
            </w:pPr>
            <w:r>
              <w:rPr>
                <w:color w:val="FFFFFF"/>
                <w:w w:val="8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5"/>
                <w:sz w:val="18"/>
              </w:rPr>
              <w:t>W100</w:t>
            </w:r>
          </w:p>
        </w:tc>
        <w:tc>
          <w:tcPr>
            <w:tcW w:w="868" w:type="dxa"/>
            <w:tcBorders>
              <w:left w:val="single" w:sz="8" w:space="0" w:color="231F20"/>
            </w:tcBorders>
            <w:shd w:val="clear" w:color="auto" w:fill="D1D3D4"/>
          </w:tcPr>
          <w:p>
            <w:pPr>
              <w:pStyle w:val="TableParagraph"/>
              <w:spacing w:before="30"/>
              <w:ind w:right="6"/>
              <w:rPr>
                <w:sz w:val="18"/>
              </w:rPr>
            </w:pPr>
            <w:r>
              <w:rPr>
                <w:color w:val="231F20"/>
                <w:w w:val="86"/>
                <w:sz w:val="18"/>
              </w:rPr>
              <w:t>1</w:t>
            </w:r>
          </w:p>
        </w:tc>
        <w:tc>
          <w:tcPr>
            <w:tcW w:w="868" w:type="dxa"/>
            <w:shd w:val="clear" w:color="auto" w:fill="D1D3D4"/>
          </w:tcPr>
          <w:p>
            <w:pPr>
              <w:pStyle w:val="TableParagraph"/>
              <w:spacing w:before="30"/>
              <w:ind w:left="283"/>
              <w:jc w:val="left"/>
              <w:rPr>
                <w:sz w:val="18"/>
              </w:rPr>
            </w:pPr>
            <w:r>
              <w:rPr>
                <w:color w:val="231F20"/>
                <w:w w:val="95"/>
                <w:sz w:val="18"/>
              </w:rPr>
              <w:t>25.4</w:t>
            </w:r>
          </w:p>
        </w:tc>
        <w:tc>
          <w:tcPr>
            <w:tcW w:w="868" w:type="dxa"/>
            <w:shd w:val="clear" w:color="auto" w:fill="D1D3D4"/>
          </w:tcPr>
          <w:p>
            <w:pPr>
              <w:pStyle w:val="TableParagraph"/>
              <w:spacing w:before="30"/>
              <w:ind w:left="283"/>
              <w:jc w:val="left"/>
              <w:rPr>
                <w:sz w:val="18"/>
              </w:rPr>
            </w:pPr>
            <w:r>
              <w:rPr>
                <w:color w:val="231F20"/>
                <w:w w:val="95"/>
                <w:sz w:val="18"/>
              </w:rPr>
              <w:t>1.30</w:t>
            </w:r>
          </w:p>
        </w:tc>
        <w:tc>
          <w:tcPr>
            <w:tcW w:w="868" w:type="dxa"/>
            <w:shd w:val="clear" w:color="auto" w:fill="D1D3D4"/>
          </w:tcPr>
          <w:p>
            <w:pPr>
              <w:pStyle w:val="TableParagraph"/>
              <w:spacing w:before="30"/>
              <w:ind w:left="153" w:right="151"/>
              <w:rPr>
                <w:sz w:val="18"/>
              </w:rPr>
            </w:pPr>
            <w:r>
              <w:rPr>
                <w:color w:val="231F20"/>
                <w:w w:val="95"/>
                <w:sz w:val="18"/>
              </w:rPr>
              <w:t>33.0</w:t>
            </w:r>
          </w:p>
        </w:tc>
        <w:tc>
          <w:tcPr>
            <w:tcW w:w="702" w:type="dxa"/>
            <w:shd w:val="clear" w:color="auto" w:fill="D1D3D4"/>
          </w:tcPr>
          <w:p>
            <w:pPr>
              <w:pStyle w:val="TableParagraph"/>
              <w:spacing w:before="30"/>
              <w:ind w:left="189" w:right="186"/>
              <w:rPr>
                <w:sz w:val="18"/>
              </w:rPr>
            </w:pPr>
            <w:r>
              <w:rPr>
                <w:color w:val="231F20"/>
                <w:w w:val="95"/>
                <w:sz w:val="18"/>
              </w:rPr>
              <w:t>55</w:t>
            </w:r>
          </w:p>
        </w:tc>
        <w:tc>
          <w:tcPr>
            <w:tcW w:w="705" w:type="dxa"/>
            <w:shd w:val="clear" w:color="auto" w:fill="D1D3D4"/>
          </w:tcPr>
          <w:p>
            <w:pPr>
              <w:pStyle w:val="TableParagraph"/>
              <w:spacing w:before="30"/>
              <w:ind w:left="216" w:right="211"/>
              <w:rPr>
                <w:sz w:val="18"/>
              </w:rPr>
            </w:pPr>
            <w:r>
              <w:rPr>
                <w:color w:val="231F20"/>
                <w:w w:val="95"/>
                <w:sz w:val="18"/>
              </w:rPr>
              <w:t>35</w:t>
            </w:r>
          </w:p>
        </w:tc>
        <w:tc>
          <w:tcPr>
            <w:tcW w:w="708" w:type="dxa"/>
            <w:shd w:val="clear" w:color="auto" w:fill="D1D3D4"/>
          </w:tcPr>
          <w:p>
            <w:pPr>
              <w:pStyle w:val="TableParagraph"/>
              <w:spacing w:before="30"/>
              <w:ind w:right="230"/>
              <w:jc w:val="right"/>
              <w:rPr>
                <w:sz w:val="18"/>
              </w:rPr>
            </w:pPr>
            <w:r>
              <w:rPr>
                <w:color w:val="231F20"/>
                <w:w w:val="80"/>
                <w:sz w:val="18"/>
              </w:rPr>
              <w:t>Full</w:t>
            </w:r>
          </w:p>
        </w:tc>
        <w:tc>
          <w:tcPr>
            <w:tcW w:w="740" w:type="dxa"/>
            <w:shd w:val="clear" w:color="auto" w:fill="D1D3D4"/>
          </w:tcPr>
          <w:p>
            <w:pPr>
              <w:pStyle w:val="TableParagraph"/>
              <w:spacing w:before="30"/>
              <w:ind w:left="234" w:right="228"/>
              <w:rPr>
                <w:sz w:val="18"/>
              </w:rPr>
            </w:pPr>
            <w:r>
              <w:rPr>
                <w:color w:val="231F20"/>
                <w:w w:val="95"/>
                <w:sz w:val="18"/>
              </w:rPr>
              <w:t>28</w:t>
            </w:r>
          </w:p>
        </w:tc>
        <w:tc>
          <w:tcPr>
            <w:tcW w:w="1042" w:type="dxa"/>
            <w:shd w:val="clear" w:color="auto" w:fill="D1D3D4"/>
          </w:tcPr>
          <w:p>
            <w:pPr>
              <w:pStyle w:val="TableParagraph"/>
              <w:spacing w:before="30"/>
              <w:ind w:left="7"/>
              <w:rPr>
                <w:sz w:val="18"/>
              </w:rPr>
            </w:pPr>
            <w:r>
              <w:rPr>
                <w:color w:val="231F20"/>
                <w:w w:val="86"/>
                <w:sz w:val="18"/>
              </w:rPr>
              <w:t>1</w:t>
            </w:r>
          </w:p>
        </w:tc>
        <w:tc>
          <w:tcPr>
            <w:tcW w:w="979" w:type="dxa"/>
            <w:shd w:val="clear" w:color="auto" w:fill="D1D3D4"/>
          </w:tcPr>
          <w:p>
            <w:pPr>
              <w:pStyle w:val="TableParagraph"/>
              <w:spacing w:before="30"/>
              <w:ind w:left="90" w:right="82"/>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0.21</w:t>
            </w:r>
          </w:p>
        </w:tc>
      </w:tr>
      <w:tr>
        <w:trPr>
          <w:trHeight w:val="257" w:hRule="atLeast"/>
        </w:trPr>
        <w:tc>
          <w:tcPr>
            <w:tcW w:w="1113" w:type="dxa"/>
            <w:tcBorders>
              <w:right w:val="single" w:sz="8" w:space="0" w:color="231F20"/>
            </w:tcBorders>
            <w:shd w:val="clear" w:color="auto" w:fill="E4E5E6"/>
          </w:tcPr>
          <w:p>
            <w:pPr>
              <w:pStyle w:val="TableParagraph"/>
              <w:spacing w:before="30"/>
              <w:ind w:left="100" w:right="100"/>
              <w:rPr>
                <w:sz w:val="18"/>
              </w:rPr>
            </w:pPr>
            <w:r>
              <w:rPr>
                <w:color w:val="231F20"/>
                <w:w w:val="95"/>
                <w:sz w:val="18"/>
              </w:rPr>
              <w:t>W125</w:t>
            </w:r>
          </w:p>
        </w:tc>
        <w:tc>
          <w:tcPr>
            <w:tcW w:w="868" w:type="dxa"/>
            <w:tcBorders>
              <w:left w:val="single" w:sz="8" w:space="0" w:color="231F20"/>
            </w:tcBorders>
            <w:shd w:val="clear" w:color="auto" w:fill="E4E5E6"/>
          </w:tcPr>
          <w:p>
            <w:pPr>
              <w:pStyle w:val="TableParagraph"/>
              <w:spacing w:before="30"/>
              <w:ind w:left="198" w:right="205"/>
              <w:rPr>
                <w:sz w:val="18"/>
              </w:rPr>
            </w:pPr>
            <w:r>
              <w:rPr>
                <w:color w:val="231F20"/>
                <w:sz w:val="18"/>
              </w:rPr>
              <w:t>1-1/4</w:t>
            </w:r>
          </w:p>
        </w:tc>
        <w:tc>
          <w:tcPr>
            <w:tcW w:w="868" w:type="dxa"/>
            <w:shd w:val="clear" w:color="auto" w:fill="E4E5E6"/>
          </w:tcPr>
          <w:p>
            <w:pPr>
              <w:pStyle w:val="TableParagraph"/>
              <w:spacing w:before="30"/>
              <w:ind w:left="283"/>
              <w:jc w:val="left"/>
              <w:rPr>
                <w:sz w:val="18"/>
              </w:rPr>
            </w:pPr>
            <w:r>
              <w:rPr>
                <w:color w:val="231F20"/>
                <w:w w:val="95"/>
                <w:sz w:val="18"/>
              </w:rPr>
              <w:t>31.7</w:t>
            </w:r>
          </w:p>
        </w:tc>
        <w:tc>
          <w:tcPr>
            <w:tcW w:w="868" w:type="dxa"/>
            <w:shd w:val="clear" w:color="auto" w:fill="E4E5E6"/>
          </w:tcPr>
          <w:p>
            <w:pPr>
              <w:pStyle w:val="TableParagraph"/>
              <w:spacing w:before="30"/>
              <w:ind w:left="283"/>
              <w:jc w:val="left"/>
              <w:rPr>
                <w:sz w:val="18"/>
              </w:rPr>
            </w:pPr>
            <w:r>
              <w:rPr>
                <w:color w:val="231F20"/>
                <w:w w:val="95"/>
                <w:sz w:val="18"/>
              </w:rPr>
              <w:t>1.60</w:t>
            </w:r>
          </w:p>
        </w:tc>
        <w:tc>
          <w:tcPr>
            <w:tcW w:w="868" w:type="dxa"/>
            <w:shd w:val="clear" w:color="auto" w:fill="E4E5E6"/>
          </w:tcPr>
          <w:p>
            <w:pPr>
              <w:pStyle w:val="TableParagraph"/>
              <w:spacing w:before="30"/>
              <w:ind w:left="153" w:right="151"/>
              <w:rPr>
                <w:sz w:val="18"/>
              </w:rPr>
            </w:pPr>
            <w:r>
              <w:rPr>
                <w:color w:val="231F20"/>
                <w:w w:val="95"/>
                <w:sz w:val="18"/>
              </w:rPr>
              <w:t>40.6</w:t>
            </w:r>
          </w:p>
        </w:tc>
        <w:tc>
          <w:tcPr>
            <w:tcW w:w="702" w:type="dxa"/>
            <w:shd w:val="clear" w:color="auto" w:fill="E4E5E6"/>
          </w:tcPr>
          <w:p>
            <w:pPr>
              <w:pStyle w:val="TableParagraph"/>
              <w:spacing w:before="30"/>
              <w:ind w:left="189" w:right="186"/>
              <w:rPr>
                <w:sz w:val="18"/>
              </w:rPr>
            </w:pPr>
            <w:r>
              <w:rPr>
                <w:color w:val="231F20"/>
                <w:w w:val="95"/>
                <w:sz w:val="18"/>
              </w:rPr>
              <w:t>50</w:t>
            </w:r>
          </w:p>
        </w:tc>
        <w:tc>
          <w:tcPr>
            <w:tcW w:w="705" w:type="dxa"/>
            <w:shd w:val="clear" w:color="auto" w:fill="E4E5E6"/>
          </w:tcPr>
          <w:p>
            <w:pPr>
              <w:pStyle w:val="TableParagraph"/>
              <w:spacing w:before="30"/>
              <w:ind w:left="215" w:right="211"/>
              <w:rPr>
                <w:sz w:val="18"/>
              </w:rPr>
            </w:pPr>
            <w:r>
              <w:rPr>
                <w:color w:val="231F20"/>
                <w:w w:val="95"/>
                <w:sz w:val="18"/>
              </w:rPr>
              <w:t>30</w:t>
            </w:r>
          </w:p>
        </w:tc>
        <w:tc>
          <w:tcPr>
            <w:tcW w:w="708" w:type="dxa"/>
            <w:shd w:val="clear" w:color="auto" w:fill="E4E5E6"/>
          </w:tcPr>
          <w:p>
            <w:pPr>
              <w:pStyle w:val="TableParagraph"/>
              <w:spacing w:before="30"/>
              <w:ind w:right="230"/>
              <w:jc w:val="right"/>
              <w:rPr>
                <w:sz w:val="18"/>
              </w:rPr>
            </w:pPr>
            <w:r>
              <w:rPr>
                <w:color w:val="231F20"/>
                <w:w w:val="80"/>
                <w:sz w:val="18"/>
              </w:rPr>
              <w:t>Full</w:t>
            </w:r>
          </w:p>
        </w:tc>
        <w:tc>
          <w:tcPr>
            <w:tcW w:w="740" w:type="dxa"/>
            <w:shd w:val="clear" w:color="auto" w:fill="E4E5E6"/>
          </w:tcPr>
          <w:p>
            <w:pPr>
              <w:pStyle w:val="TableParagraph"/>
              <w:spacing w:before="30"/>
              <w:ind w:left="233" w:right="228"/>
              <w:rPr>
                <w:sz w:val="18"/>
              </w:rPr>
            </w:pPr>
            <w:r>
              <w:rPr>
                <w:color w:val="231F20"/>
                <w:w w:val="95"/>
                <w:sz w:val="18"/>
              </w:rPr>
              <w:t>28</w:t>
            </w:r>
          </w:p>
        </w:tc>
        <w:tc>
          <w:tcPr>
            <w:tcW w:w="1042" w:type="dxa"/>
            <w:shd w:val="clear" w:color="auto" w:fill="E4E5E6"/>
          </w:tcPr>
          <w:p>
            <w:pPr>
              <w:pStyle w:val="TableParagraph"/>
              <w:spacing w:before="30"/>
              <w:ind w:left="6"/>
              <w:rPr>
                <w:sz w:val="18"/>
              </w:rPr>
            </w:pPr>
            <w:r>
              <w:rPr>
                <w:color w:val="231F20"/>
                <w:w w:val="86"/>
                <w:sz w:val="18"/>
              </w:rPr>
              <w:t>2</w:t>
            </w:r>
          </w:p>
        </w:tc>
        <w:tc>
          <w:tcPr>
            <w:tcW w:w="979" w:type="dxa"/>
            <w:shd w:val="clear" w:color="auto" w:fill="E4E5E6"/>
          </w:tcPr>
          <w:p>
            <w:pPr>
              <w:pStyle w:val="TableParagraph"/>
              <w:spacing w:before="30"/>
              <w:ind w:left="90" w:right="83"/>
              <w:rPr>
                <w:sz w:val="18"/>
              </w:rPr>
            </w:pPr>
            <w:r>
              <w:rPr>
                <w:color w:val="231F20"/>
                <w:w w:val="95"/>
                <w:sz w:val="18"/>
              </w:rPr>
              <w:t>100</w:t>
            </w:r>
          </w:p>
        </w:tc>
        <w:tc>
          <w:tcPr>
            <w:tcW w:w="782" w:type="dxa"/>
            <w:shd w:val="clear" w:color="auto" w:fill="E4E5E6"/>
          </w:tcPr>
          <w:p>
            <w:pPr>
              <w:pStyle w:val="TableParagraph"/>
              <w:spacing w:before="30"/>
              <w:ind w:left="158" w:right="151"/>
              <w:rPr>
                <w:sz w:val="18"/>
              </w:rPr>
            </w:pPr>
            <w:r>
              <w:rPr>
                <w:color w:val="231F20"/>
                <w:w w:val="95"/>
                <w:sz w:val="18"/>
              </w:rPr>
              <w:t>0.28</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5"/>
                <w:sz w:val="18"/>
              </w:rPr>
              <w:t>W150</w:t>
            </w:r>
          </w:p>
        </w:tc>
        <w:tc>
          <w:tcPr>
            <w:tcW w:w="868" w:type="dxa"/>
            <w:tcBorders>
              <w:left w:val="single" w:sz="8" w:space="0" w:color="231F20"/>
            </w:tcBorders>
            <w:shd w:val="clear" w:color="auto" w:fill="D1D3D4"/>
          </w:tcPr>
          <w:p>
            <w:pPr>
              <w:pStyle w:val="TableParagraph"/>
              <w:spacing w:before="30"/>
              <w:ind w:left="198" w:right="206"/>
              <w:rPr>
                <w:sz w:val="18"/>
              </w:rPr>
            </w:pPr>
            <w:r>
              <w:rPr>
                <w:color w:val="231F20"/>
                <w:sz w:val="18"/>
              </w:rPr>
              <w:t>1-1/2</w:t>
            </w:r>
          </w:p>
        </w:tc>
        <w:tc>
          <w:tcPr>
            <w:tcW w:w="868" w:type="dxa"/>
            <w:shd w:val="clear" w:color="auto" w:fill="D1D3D4"/>
          </w:tcPr>
          <w:p>
            <w:pPr>
              <w:pStyle w:val="TableParagraph"/>
              <w:spacing w:before="30"/>
              <w:ind w:left="282"/>
              <w:jc w:val="left"/>
              <w:rPr>
                <w:sz w:val="18"/>
              </w:rPr>
            </w:pPr>
            <w:r>
              <w:rPr>
                <w:color w:val="231F20"/>
                <w:w w:val="95"/>
                <w:sz w:val="18"/>
              </w:rPr>
              <w:t>38.1</w:t>
            </w:r>
          </w:p>
        </w:tc>
        <w:tc>
          <w:tcPr>
            <w:tcW w:w="868" w:type="dxa"/>
            <w:shd w:val="clear" w:color="auto" w:fill="D1D3D4"/>
          </w:tcPr>
          <w:p>
            <w:pPr>
              <w:pStyle w:val="TableParagraph"/>
              <w:spacing w:before="30"/>
              <w:ind w:left="283"/>
              <w:jc w:val="left"/>
              <w:rPr>
                <w:sz w:val="18"/>
              </w:rPr>
            </w:pPr>
            <w:r>
              <w:rPr>
                <w:color w:val="231F20"/>
                <w:w w:val="95"/>
                <w:sz w:val="18"/>
              </w:rPr>
              <w:t>1.85</w:t>
            </w:r>
          </w:p>
        </w:tc>
        <w:tc>
          <w:tcPr>
            <w:tcW w:w="868" w:type="dxa"/>
            <w:shd w:val="clear" w:color="auto" w:fill="D1D3D4"/>
          </w:tcPr>
          <w:p>
            <w:pPr>
              <w:pStyle w:val="TableParagraph"/>
              <w:spacing w:before="30"/>
              <w:ind w:left="153" w:right="152"/>
              <w:rPr>
                <w:sz w:val="18"/>
              </w:rPr>
            </w:pPr>
            <w:r>
              <w:rPr>
                <w:color w:val="231F20"/>
                <w:w w:val="95"/>
                <w:sz w:val="18"/>
              </w:rPr>
              <w:t>47.0</w:t>
            </w:r>
          </w:p>
        </w:tc>
        <w:tc>
          <w:tcPr>
            <w:tcW w:w="702" w:type="dxa"/>
            <w:shd w:val="clear" w:color="auto" w:fill="D1D3D4"/>
          </w:tcPr>
          <w:p>
            <w:pPr>
              <w:pStyle w:val="TableParagraph"/>
              <w:spacing w:before="30"/>
              <w:ind w:left="188" w:right="186"/>
              <w:rPr>
                <w:sz w:val="18"/>
              </w:rPr>
            </w:pPr>
            <w:r>
              <w:rPr>
                <w:color w:val="231F20"/>
                <w:w w:val="95"/>
                <w:sz w:val="18"/>
              </w:rPr>
              <w:t>50</w:t>
            </w:r>
          </w:p>
        </w:tc>
        <w:tc>
          <w:tcPr>
            <w:tcW w:w="705" w:type="dxa"/>
            <w:shd w:val="clear" w:color="auto" w:fill="D1D3D4"/>
          </w:tcPr>
          <w:p>
            <w:pPr>
              <w:pStyle w:val="TableParagraph"/>
              <w:spacing w:before="30"/>
              <w:ind w:left="214" w:right="211"/>
              <w:rPr>
                <w:sz w:val="18"/>
              </w:rPr>
            </w:pPr>
            <w:r>
              <w:rPr>
                <w:color w:val="231F20"/>
                <w:w w:val="95"/>
                <w:sz w:val="18"/>
              </w:rPr>
              <w:t>30</w:t>
            </w:r>
          </w:p>
        </w:tc>
        <w:tc>
          <w:tcPr>
            <w:tcW w:w="708" w:type="dxa"/>
            <w:shd w:val="clear" w:color="auto" w:fill="D1D3D4"/>
          </w:tcPr>
          <w:p>
            <w:pPr>
              <w:pStyle w:val="TableParagraph"/>
              <w:spacing w:before="30"/>
              <w:ind w:right="231"/>
              <w:jc w:val="right"/>
              <w:rPr>
                <w:sz w:val="18"/>
              </w:rPr>
            </w:pPr>
            <w:r>
              <w:rPr>
                <w:color w:val="231F20"/>
                <w:w w:val="80"/>
                <w:sz w:val="18"/>
              </w:rPr>
              <w:t>Full</w:t>
            </w:r>
          </w:p>
        </w:tc>
        <w:tc>
          <w:tcPr>
            <w:tcW w:w="740" w:type="dxa"/>
            <w:shd w:val="clear" w:color="auto" w:fill="D1D3D4"/>
          </w:tcPr>
          <w:p>
            <w:pPr>
              <w:pStyle w:val="TableParagraph"/>
              <w:spacing w:before="30"/>
              <w:ind w:left="233" w:right="228"/>
              <w:rPr>
                <w:sz w:val="18"/>
              </w:rPr>
            </w:pPr>
            <w:r>
              <w:rPr>
                <w:color w:val="231F20"/>
                <w:w w:val="95"/>
                <w:sz w:val="18"/>
              </w:rPr>
              <w:t>28</w:t>
            </w:r>
          </w:p>
        </w:tc>
        <w:tc>
          <w:tcPr>
            <w:tcW w:w="1042" w:type="dxa"/>
            <w:shd w:val="clear" w:color="auto" w:fill="D1D3D4"/>
          </w:tcPr>
          <w:p>
            <w:pPr>
              <w:pStyle w:val="TableParagraph"/>
              <w:spacing w:before="30"/>
              <w:ind w:left="5"/>
              <w:rPr>
                <w:sz w:val="18"/>
              </w:rPr>
            </w:pPr>
            <w:r>
              <w:rPr>
                <w:color w:val="231F20"/>
                <w:w w:val="86"/>
                <w:sz w:val="18"/>
              </w:rPr>
              <w:t>2</w:t>
            </w:r>
          </w:p>
        </w:tc>
        <w:tc>
          <w:tcPr>
            <w:tcW w:w="979" w:type="dxa"/>
            <w:shd w:val="clear" w:color="auto" w:fill="D1D3D4"/>
          </w:tcPr>
          <w:p>
            <w:pPr>
              <w:pStyle w:val="TableParagraph"/>
              <w:spacing w:before="30"/>
              <w:ind w:left="90" w:right="84"/>
              <w:rPr>
                <w:sz w:val="18"/>
              </w:rPr>
            </w:pPr>
            <w:r>
              <w:rPr>
                <w:color w:val="231F20"/>
                <w:w w:val="95"/>
                <w:sz w:val="18"/>
              </w:rPr>
              <w:t>100</w:t>
            </w:r>
          </w:p>
        </w:tc>
        <w:tc>
          <w:tcPr>
            <w:tcW w:w="782" w:type="dxa"/>
            <w:shd w:val="clear" w:color="auto" w:fill="D1D3D4"/>
          </w:tcPr>
          <w:p>
            <w:pPr>
              <w:pStyle w:val="TableParagraph"/>
              <w:spacing w:before="30"/>
              <w:ind w:left="158" w:right="152"/>
              <w:rPr>
                <w:sz w:val="18"/>
              </w:rPr>
            </w:pPr>
            <w:r>
              <w:rPr>
                <w:color w:val="231F20"/>
                <w:w w:val="95"/>
                <w:sz w:val="18"/>
              </w:rPr>
              <w:t>0.34</w:t>
            </w:r>
          </w:p>
        </w:tc>
      </w:tr>
      <w:tr>
        <w:trPr>
          <w:trHeight w:val="257" w:hRule="atLeast"/>
        </w:trPr>
        <w:tc>
          <w:tcPr>
            <w:tcW w:w="1113" w:type="dxa"/>
            <w:tcBorders>
              <w:right w:val="single" w:sz="8" w:space="0" w:color="231F20"/>
            </w:tcBorders>
            <w:shd w:val="clear" w:color="auto" w:fill="E6E7E8"/>
          </w:tcPr>
          <w:p>
            <w:pPr>
              <w:pStyle w:val="TableParagraph"/>
              <w:spacing w:before="30"/>
              <w:ind w:left="99" w:right="100"/>
              <w:rPr>
                <w:sz w:val="18"/>
              </w:rPr>
            </w:pPr>
            <w:r>
              <w:rPr>
                <w:color w:val="231F20"/>
                <w:w w:val="95"/>
                <w:sz w:val="18"/>
              </w:rPr>
              <w:t>W200</w:t>
            </w:r>
          </w:p>
        </w:tc>
        <w:tc>
          <w:tcPr>
            <w:tcW w:w="868" w:type="dxa"/>
            <w:tcBorders>
              <w:left w:val="single" w:sz="8" w:space="0" w:color="231F20"/>
            </w:tcBorders>
            <w:shd w:val="clear" w:color="auto" w:fill="E6E7E8"/>
          </w:tcPr>
          <w:p>
            <w:pPr>
              <w:pStyle w:val="TableParagraph"/>
              <w:spacing w:before="30"/>
              <w:ind w:right="9"/>
              <w:rPr>
                <w:sz w:val="18"/>
              </w:rPr>
            </w:pPr>
            <w:r>
              <w:rPr>
                <w:color w:val="231F20"/>
                <w:w w:val="86"/>
                <w:sz w:val="18"/>
              </w:rPr>
              <w:t>2</w:t>
            </w:r>
          </w:p>
        </w:tc>
        <w:tc>
          <w:tcPr>
            <w:tcW w:w="868" w:type="dxa"/>
            <w:shd w:val="clear" w:color="auto" w:fill="E6E7E8"/>
          </w:tcPr>
          <w:p>
            <w:pPr>
              <w:pStyle w:val="TableParagraph"/>
              <w:spacing w:before="30"/>
              <w:ind w:left="282"/>
              <w:jc w:val="left"/>
              <w:rPr>
                <w:sz w:val="18"/>
              </w:rPr>
            </w:pPr>
            <w:r>
              <w:rPr>
                <w:color w:val="231F20"/>
                <w:w w:val="95"/>
                <w:sz w:val="18"/>
              </w:rPr>
              <w:t>50.8</w:t>
            </w:r>
          </w:p>
        </w:tc>
        <w:tc>
          <w:tcPr>
            <w:tcW w:w="868" w:type="dxa"/>
            <w:shd w:val="clear" w:color="auto" w:fill="E6E7E8"/>
          </w:tcPr>
          <w:p>
            <w:pPr>
              <w:pStyle w:val="TableParagraph"/>
              <w:spacing w:before="30"/>
              <w:ind w:left="282"/>
              <w:jc w:val="left"/>
              <w:rPr>
                <w:sz w:val="18"/>
              </w:rPr>
            </w:pPr>
            <w:r>
              <w:rPr>
                <w:color w:val="231F20"/>
                <w:w w:val="95"/>
                <w:sz w:val="18"/>
              </w:rPr>
              <w:t>2.40</w:t>
            </w:r>
          </w:p>
        </w:tc>
        <w:tc>
          <w:tcPr>
            <w:tcW w:w="868" w:type="dxa"/>
            <w:shd w:val="clear" w:color="auto" w:fill="E6E7E8"/>
          </w:tcPr>
          <w:p>
            <w:pPr>
              <w:pStyle w:val="TableParagraph"/>
              <w:spacing w:before="30"/>
              <w:ind w:left="152" w:right="152"/>
              <w:rPr>
                <w:sz w:val="18"/>
              </w:rPr>
            </w:pPr>
            <w:r>
              <w:rPr>
                <w:color w:val="231F20"/>
                <w:w w:val="95"/>
                <w:sz w:val="18"/>
              </w:rPr>
              <w:t>61.0</w:t>
            </w:r>
          </w:p>
        </w:tc>
        <w:tc>
          <w:tcPr>
            <w:tcW w:w="702" w:type="dxa"/>
            <w:shd w:val="clear" w:color="auto" w:fill="E6E7E8"/>
          </w:tcPr>
          <w:p>
            <w:pPr>
              <w:pStyle w:val="TableParagraph"/>
              <w:spacing w:before="30"/>
              <w:ind w:left="187" w:right="186"/>
              <w:rPr>
                <w:sz w:val="18"/>
              </w:rPr>
            </w:pPr>
            <w:r>
              <w:rPr>
                <w:color w:val="231F20"/>
                <w:w w:val="95"/>
                <w:sz w:val="18"/>
              </w:rPr>
              <w:t>50</w:t>
            </w:r>
          </w:p>
        </w:tc>
        <w:tc>
          <w:tcPr>
            <w:tcW w:w="705" w:type="dxa"/>
            <w:shd w:val="clear" w:color="auto" w:fill="E6E7E8"/>
          </w:tcPr>
          <w:p>
            <w:pPr>
              <w:pStyle w:val="TableParagraph"/>
              <w:spacing w:before="30"/>
              <w:ind w:left="214" w:right="211"/>
              <w:rPr>
                <w:sz w:val="18"/>
              </w:rPr>
            </w:pPr>
            <w:r>
              <w:rPr>
                <w:color w:val="231F20"/>
                <w:w w:val="95"/>
                <w:sz w:val="18"/>
              </w:rPr>
              <w:t>30</w:t>
            </w:r>
          </w:p>
        </w:tc>
        <w:tc>
          <w:tcPr>
            <w:tcW w:w="708" w:type="dxa"/>
            <w:shd w:val="clear" w:color="auto" w:fill="E6E7E8"/>
          </w:tcPr>
          <w:p>
            <w:pPr>
              <w:pStyle w:val="TableParagraph"/>
              <w:spacing w:before="30"/>
              <w:ind w:right="231"/>
              <w:jc w:val="right"/>
              <w:rPr>
                <w:sz w:val="18"/>
              </w:rPr>
            </w:pPr>
            <w:r>
              <w:rPr>
                <w:color w:val="231F20"/>
                <w:w w:val="80"/>
                <w:sz w:val="18"/>
              </w:rPr>
              <w:t>Full</w:t>
            </w:r>
          </w:p>
        </w:tc>
        <w:tc>
          <w:tcPr>
            <w:tcW w:w="740" w:type="dxa"/>
            <w:shd w:val="clear" w:color="auto" w:fill="E6E7E8"/>
          </w:tcPr>
          <w:p>
            <w:pPr>
              <w:pStyle w:val="TableParagraph"/>
              <w:spacing w:before="30"/>
              <w:ind w:left="232" w:right="228"/>
              <w:rPr>
                <w:sz w:val="18"/>
              </w:rPr>
            </w:pPr>
            <w:r>
              <w:rPr>
                <w:color w:val="231F20"/>
                <w:w w:val="95"/>
                <w:sz w:val="18"/>
              </w:rPr>
              <w:t>28</w:t>
            </w:r>
          </w:p>
        </w:tc>
        <w:tc>
          <w:tcPr>
            <w:tcW w:w="1042" w:type="dxa"/>
            <w:shd w:val="clear" w:color="auto" w:fill="E6E7E8"/>
          </w:tcPr>
          <w:p>
            <w:pPr>
              <w:pStyle w:val="TableParagraph"/>
              <w:spacing w:before="30"/>
              <w:ind w:left="5"/>
              <w:rPr>
                <w:sz w:val="18"/>
              </w:rPr>
            </w:pPr>
            <w:r>
              <w:rPr>
                <w:color w:val="231F20"/>
                <w:w w:val="86"/>
                <w:sz w:val="18"/>
              </w:rPr>
              <w:t>3</w:t>
            </w:r>
          </w:p>
        </w:tc>
        <w:tc>
          <w:tcPr>
            <w:tcW w:w="979" w:type="dxa"/>
            <w:shd w:val="clear" w:color="auto" w:fill="E6E7E8"/>
          </w:tcPr>
          <w:p>
            <w:pPr>
              <w:pStyle w:val="TableParagraph"/>
              <w:spacing w:before="30"/>
              <w:ind w:left="90" w:right="85"/>
              <w:rPr>
                <w:sz w:val="18"/>
              </w:rPr>
            </w:pPr>
            <w:r>
              <w:rPr>
                <w:color w:val="231F20"/>
                <w:w w:val="95"/>
                <w:sz w:val="18"/>
              </w:rPr>
              <w:t>100</w:t>
            </w:r>
          </w:p>
        </w:tc>
        <w:tc>
          <w:tcPr>
            <w:tcW w:w="782" w:type="dxa"/>
            <w:shd w:val="clear" w:color="auto" w:fill="E6E7E8"/>
          </w:tcPr>
          <w:p>
            <w:pPr>
              <w:pStyle w:val="TableParagraph"/>
              <w:spacing w:before="30"/>
              <w:ind w:left="158" w:right="152"/>
              <w:rPr>
                <w:sz w:val="18"/>
              </w:rPr>
            </w:pPr>
            <w:r>
              <w:rPr>
                <w:color w:val="231F20"/>
                <w:w w:val="95"/>
                <w:sz w:val="18"/>
              </w:rPr>
              <w:t>0.52</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5"/>
                <w:sz w:val="18"/>
              </w:rPr>
              <w:t>W250</w:t>
            </w:r>
          </w:p>
        </w:tc>
        <w:tc>
          <w:tcPr>
            <w:tcW w:w="868" w:type="dxa"/>
            <w:tcBorders>
              <w:left w:val="single" w:sz="8" w:space="0" w:color="231F20"/>
            </w:tcBorders>
            <w:shd w:val="clear" w:color="auto" w:fill="D1D3D4"/>
          </w:tcPr>
          <w:p>
            <w:pPr>
              <w:pStyle w:val="TableParagraph"/>
              <w:spacing w:before="30"/>
              <w:ind w:left="197" w:right="206"/>
              <w:rPr>
                <w:sz w:val="18"/>
              </w:rPr>
            </w:pPr>
            <w:r>
              <w:rPr>
                <w:color w:val="231F20"/>
                <w:sz w:val="18"/>
              </w:rPr>
              <w:t>2-1/2</w:t>
            </w:r>
          </w:p>
        </w:tc>
        <w:tc>
          <w:tcPr>
            <w:tcW w:w="868" w:type="dxa"/>
            <w:shd w:val="clear" w:color="auto" w:fill="D1D3D4"/>
          </w:tcPr>
          <w:p>
            <w:pPr>
              <w:pStyle w:val="TableParagraph"/>
              <w:spacing w:before="30"/>
              <w:ind w:left="282"/>
              <w:jc w:val="left"/>
              <w:rPr>
                <w:sz w:val="18"/>
              </w:rPr>
            </w:pPr>
            <w:r>
              <w:rPr>
                <w:color w:val="231F20"/>
                <w:w w:val="95"/>
                <w:sz w:val="18"/>
              </w:rPr>
              <w:t>63.5</w:t>
            </w:r>
          </w:p>
        </w:tc>
        <w:tc>
          <w:tcPr>
            <w:tcW w:w="868" w:type="dxa"/>
            <w:shd w:val="clear" w:color="auto" w:fill="D1D3D4"/>
          </w:tcPr>
          <w:p>
            <w:pPr>
              <w:pStyle w:val="TableParagraph"/>
              <w:spacing w:before="30"/>
              <w:ind w:left="282"/>
              <w:jc w:val="left"/>
              <w:rPr>
                <w:sz w:val="18"/>
              </w:rPr>
            </w:pPr>
            <w:r>
              <w:rPr>
                <w:color w:val="231F20"/>
                <w:w w:val="95"/>
                <w:sz w:val="18"/>
              </w:rPr>
              <w:t>2.99</w:t>
            </w:r>
          </w:p>
        </w:tc>
        <w:tc>
          <w:tcPr>
            <w:tcW w:w="868" w:type="dxa"/>
            <w:shd w:val="clear" w:color="auto" w:fill="D1D3D4"/>
          </w:tcPr>
          <w:p>
            <w:pPr>
              <w:pStyle w:val="TableParagraph"/>
              <w:spacing w:before="30"/>
              <w:ind w:left="152" w:right="152"/>
              <w:rPr>
                <w:sz w:val="18"/>
              </w:rPr>
            </w:pPr>
            <w:r>
              <w:rPr>
                <w:color w:val="231F20"/>
                <w:w w:val="95"/>
                <w:sz w:val="18"/>
              </w:rPr>
              <w:t>75.9</w:t>
            </w:r>
          </w:p>
        </w:tc>
        <w:tc>
          <w:tcPr>
            <w:tcW w:w="702" w:type="dxa"/>
            <w:shd w:val="clear" w:color="auto" w:fill="D1D3D4"/>
          </w:tcPr>
          <w:p>
            <w:pPr>
              <w:pStyle w:val="TableParagraph"/>
              <w:spacing w:before="30"/>
              <w:ind w:left="187" w:right="186"/>
              <w:rPr>
                <w:sz w:val="18"/>
              </w:rPr>
            </w:pPr>
            <w:r>
              <w:rPr>
                <w:color w:val="231F20"/>
                <w:w w:val="95"/>
                <w:sz w:val="18"/>
              </w:rPr>
              <w:t>45</w:t>
            </w:r>
          </w:p>
        </w:tc>
        <w:tc>
          <w:tcPr>
            <w:tcW w:w="705" w:type="dxa"/>
            <w:shd w:val="clear" w:color="auto" w:fill="D1D3D4"/>
          </w:tcPr>
          <w:p>
            <w:pPr>
              <w:pStyle w:val="TableParagraph"/>
              <w:spacing w:before="30"/>
              <w:ind w:left="213" w:right="211"/>
              <w:rPr>
                <w:sz w:val="18"/>
              </w:rPr>
            </w:pPr>
            <w:r>
              <w:rPr>
                <w:color w:val="231F20"/>
                <w:w w:val="95"/>
                <w:sz w:val="18"/>
              </w:rPr>
              <w:t>25</w:t>
            </w:r>
          </w:p>
        </w:tc>
        <w:tc>
          <w:tcPr>
            <w:tcW w:w="708" w:type="dxa"/>
            <w:shd w:val="clear" w:color="auto" w:fill="D1D3D4"/>
          </w:tcPr>
          <w:p>
            <w:pPr>
              <w:pStyle w:val="TableParagraph"/>
              <w:spacing w:before="30"/>
              <w:ind w:right="231"/>
              <w:jc w:val="right"/>
              <w:rPr>
                <w:sz w:val="18"/>
              </w:rPr>
            </w:pPr>
            <w:r>
              <w:rPr>
                <w:color w:val="231F20"/>
                <w:w w:val="80"/>
                <w:sz w:val="18"/>
              </w:rPr>
              <w:t>Full</w:t>
            </w:r>
          </w:p>
        </w:tc>
        <w:tc>
          <w:tcPr>
            <w:tcW w:w="740" w:type="dxa"/>
            <w:shd w:val="clear" w:color="auto" w:fill="D1D3D4"/>
          </w:tcPr>
          <w:p>
            <w:pPr>
              <w:pStyle w:val="TableParagraph"/>
              <w:spacing w:before="30"/>
              <w:ind w:left="231" w:right="228"/>
              <w:rPr>
                <w:sz w:val="18"/>
              </w:rPr>
            </w:pPr>
            <w:r>
              <w:rPr>
                <w:color w:val="231F20"/>
                <w:w w:val="95"/>
                <w:sz w:val="18"/>
              </w:rPr>
              <w:t>28</w:t>
            </w:r>
          </w:p>
        </w:tc>
        <w:tc>
          <w:tcPr>
            <w:tcW w:w="1042" w:type="dxa"/>
            <w:shd w:val="clear" w:color="auto" w:fill="D1D3D4"/>
          </w:tcPr>
          <w:p>
            <w:pPr>
              <w:pStyle w:val="TableParagraph"/>
              <w:spacing w:before="30"/>
              <w:ind w:left="4"/>
              <w:rPr>
                <w:sz w:val="18"/>
              </w:rPr>
            </w:pPr>
            <w:r>
              <w:rPr>
                <w:color w:val="231F20"/>
                <w:w w:val="86"/>
                <w:sz w:val="18"/>
              </w:rPr>
              <w:t>4</w:t>
            </w:r>
          </w:p>
        </w:tc>
        <w:tc>
          <w:tcPr>
            <w:tcW w:w="979" w:type="dxa"/>
            <w:shd w:val="clear" w:color="auto" w:fill="D1D3D4"/>
          </w:tcPr>
          <w:p>
            <w:pPr>
              <w:pStyle w:val="TableParagraph"/>
              <w:spacing w:before="30"/>
              <w:ind w:left="90" w:right="85"/>
              <w:rPr>
                <w:sz w:val="18"/>
              </w:rPr>
            </w:pPr>
            <w:r>
              <w:rPr>
                <w:color w:val="231F20"/>
                <w:w w:val="95"/>
                <w:sz w:val="18"/>
              </w:rPr>
              <w:t>100</w:t>
            </w:r>
          </w:p>
        </w:tc>
        <w:tc>
          <w:tcPr>
            <w:tcW w:w="782" w:type="dxa"/>
            <w:shd w:val="clear" w:color="auto" w:fill="D1D3D4"/>
          </w:tcPr>
          <w:p>
            <w:pPr>
              <w:pStyle w:val="TableParagraph"/>
              <w:spacing w:before="30"/>
              <w:ind w:left="158" w:right="153"/>
              <w:rPr>
                <w:sz w:val="18"/>
              </w:rPr>
            </w:pPr>
            <w:r>
              <w:rPr>
                <w:color w:val="231F20"/>
                <w:w w:val="95"/>
                <w:sz w:val="18"/>
              </w:rPr>
              <w:t>0.77</w:t>
            </w:r>
          </w:p>
        </w:tc>
      </w:tr>
      <w:tr>
        <w:trPr>
          <w:trHeight w:val="247" w:hRule="atLeast"/>
        </w:trPr>
        <w:tc>
          <w:tcPr>
            <w:tcW w:w="1113" w:type="dxa"/>
            <w:tcBorders>
              <w:bottom w:val="single" w:sz="8" w:space="0" w:color="231F20"/>
              <w:right w:val="single" w:sz="8" w:space="0" w:color="231F20"/>
            </w:tcBorders>
            <w:shd w:val="clear" w:color="auto" w:fill="E6E7E8"/>
          </w:tcPr>
          <w:p>
            <w:pPr>
              <w:pStyle w:val="TableParagraph"/>
              <w:spacing w:line="202" w:lineRule="exact" w:before="25"/>
              <w:ind w:left="99" w:right="100"/>
              <w:rPr>
                <w:sz w:val="18"/>
              </w:rPr>
            </w:pPr>
            <w:r>
              <w:rPr>
                <w:color w:val="231F20"/>
                <w:w w:val="95"/>
                <w:sz w:val="18"/>
              </w:rPr>
              <w:t>W300</w:t>
            </w:r>
          </w:p>
        </w:tc>
        <w:tc>
          <w:tcPr>
            <w:tcW w:w="868" w:type="dxa"/>
            <w:tcBorders>
              <w:left w:val="single" w:sz="8" w:space="0" w:color="231F20"/>
              <w:bottom w:val="single" w:sz="8" w:space="0" w:color="231F20"/>
            </w:tcBorders>
            <w:shd w:val="clear" w:color="auto" w:fill="E6E7E8"/>
          </w:tcPr>
          <w:p>
            <w:pPr>
              <w:pStyle w:val="TableParagraph"/>
              <w:spacing w:line="202" w:lineRule="exact" w:before="25"/>
              <w:ind w:right="10"/>
              <w:rPr>
                <w:sz w:val="18"/>
              </w:rPr>
            </w:pPr>
            <w:r>
              <w:rPr>
                <w:color w:val="231F20"/>
                <w:w w:val="86"/>
                <w:sz w:val="18"/>
              </w:rPr>
              <w:t>3</w:t>
            </w:r>
          </w:p>
        </w:tc>
        <w:tc>
          <w:tcPr>
            <w:tcW w:w="868" w:type="dxa"/>
            <w:tcBorders>
              <w:bottom w:val="single" w:sz="8" w:space="0" w:color="231F20"/>
            </w:tcBorders>
            <w:shd w:val="clear" w:color="auto" w:fill="E6E7E8"/>
          </w:tcPr>
          <w:p>
            <w:pPr>
              <w:pStyle w:val="TableParagraph"/>
              <w:spacing w:line="202" w:lineRule="exact" w:before="25"/>
              <w:ind w:left="281"/>
              <w:jc w:val="left"/>
              <w:rPr>
                <w:sz w:val="18"/>
              </w:rPr>
            </w:pPr>
            <w:r>
              <w:rPr>
                <w:color w:val="231F20"/>
                <w:w w:val="95"/>
                <w:sz w:val="18"/>
              </w:rPr>
              <w:t>76.2</w:t>
            </w:r>
          </w:p>
        </w:tc>
        <w:tc>
          <w:tcPr>
            <w:tcW w:w="868" w:type="dxa"/>
            <w:tcBorders>
              <w:bottom w:val="single" w:sz="8" w:space="0" w:color="231F20"/>
            </w:tcBorders>
            <w:shd w:val="clear" w:color="auto" w:fill="E6E7E8"/>
          </w:tcPr>
          <w:p>
            <w:pPr>
              <w:pStyle w:val="TableParagraph"/>
              <w:spacing w:line="202" w:lineRule="exact" w:before="25"/>
              <w:ind w:left="282"/>
              <w:jc w:val="left"/>
              <w:rPr>
                <w:sz w:val="18"/>
              </w:rPr>
            </w:pPr>
            <w:r>
              <w:rPr>
                <w:color w:val="231F20"/>
                <w:w w:val="95"/>
                <w:sz w:val="18"/>
              </w:rPr>
              <w:t>3.64</w:t>
            </w:r>
          </w:p>
        </w:tc>
        <w:tc>
          <w:tcPr>
            <w:tcW w:w="868" w:type="dxa"/>
            <w:tcBorders>
              <w:bottom w:val="single" w:sz="8" w:space="0" w:color="231F20"/>
            </w:tcBorders>
            <w:shd w:val="clear" w:color="auto" w:fill="E6E7E8"/>
          </w:tcPr>
          <w:p>
            <w:pPr>
              <w:pStyle w:val="TableParagraph"/>
              <w:spacing w:line="202" w:lineRule="exact" w:before="25"/>
              <w:ind w:left="152" w:right="152"/>
              <w:rPr>
                <w:sz w:val="18"/>
              </w:rPr>
            </w:pPr>
            <w:r>
              <w:rPr>
                <w:color w:val="231F20"/>
                <w:w w:val="95"/>
                <w:sz w:val="18"/>
              </w:rPr>
              <w:t>92.5</w:t>
            </w:r>
          </w:p>
        </w:tc>
        <w:tc>
          <w:tcPr>
            <w:tcW w:w="702" w:type="dxa"/>
            <w:tcBorders>
              <w:bottom w:val="single" w:sz="8" w:space="0" w:color="231F20"/>
            </w:tcBorders>
            <w:shd w:val="clear" w:color="auto" w:fill="E6E7E8"/>
          </w:tcPr>
          <w:p>
            <w:pPr>
              <w:pStyle w:val="TableParagraph"/>
              <w:spacing w:line="202" w:lineRule="exact" w:before="25"/>
              <w:ind w:left="186" w:right="186"/>
              <w:rPr>
                <w:sz w:val="18"/>
              </w:rPr>
            </w:pPr>
            <w:r>
              <w:rPr>
                <w:color w:val="231F20"/>
                <w:w w:val="95"/>
                <w:sz w:val="18"/>
              </w:rPr>
              <w:t>45</w:t>
            </w:r>
          </w:p>
        </w:tc>
        <w:tc>
          <w:tcPr>
            <w:tcW w:w="705" w:type="dxa"/>
            <w:tcBorders>
              <w:bottom w:val="single" w:sz="8" w:space="0" w:color="231F20"/>
            </w:tcBorders>
            <w:shd w:val="clear" w:color="auto" w:fill="E6E7E8"/>
          </w:tcPr>
          <w:p>
            <w:pPr>
              <w:pStyle w:val="TableParagraph"/>
              <w:spacing w:line="202" w:lineRule="exact" w:before="25"/>
              <w:ind w:left="212" w:right="211"/>
              <w:rPr>
                <w:sz w:val="18"/>
              </w:rPr>
            </w:pPr>
            <w:r>
              <w:rPr>
                <w:color w:val="231F20"/>
                <w:w w:val="95"/>
                <w:sz w:val="18"/>
              </w:rPr>
              <w:t>25</w:t>
            </w:r>
          </w:p>
        </w:tc>
        <w:tc>
          <w:tcPr>
            <w:tcW w:w="708" w:type="dxa"/>
            <w:tcBorders>
              <w:bottom w:val="single" w:sz="8" w:space="0" w:color="231F20"/>
            </w:tcBorders>
            <w:shd w:val="clear" w:color="auto" w:fill="E6E7E8"/>
          </w:tcPr>
          <w:p>
            <w:pPr>
              <w:pStyle w:val="TableParagraph"/>
              <w:spacing w:line="202" w:lineRule="exact" w:before="25"/>
              <w:ind w:right="232"/>
              <w:jc w:val="right"/>
              <w:rPr>
                <w:sz w:val="18"/>
              </w:rPr>
            </w:pPr>
            <w:r>
              <w:rPr>
                <w:color w:val="231F20"/>
                <w:w w:val="80"/>
                <w:sz w:val="18"/>
              </w:rPr>
              <w:t>Full</w:t>
            </w:r>
          </w:p>
        </w:tc>
        <w:tc>
          <w:tcPr>
            <w:tcW w:w="740" w:type="dxa"/>
            <w:tcBorders>
              <w:bottom w:val="single" w:sz="8" w:space="0" w:color="231F20"/>
            </w:tcBorders>
            <w:shd w:val="clear" w:color="auto" w:fill="E6E7E8"/>
          </w:tcPr>
          <w:p>
            <w:pPr>
              <w:pStyle w:val="TableParagraph"/>
              <w:spacing w:line="202" w:lineRule="exact" w:before="25"/>
              <w:ind w:left="231" w:right="228"/>
              <w:rPr>
                <w:sz w:val="18"/>
              </w:rPr>
            </w:pPr>
            <w:r>
              <w:rPr>
                <w:color w:val="231F20"/>
                <w:w w:val="95"/>
                <w:sz w:val="18"/>
              </w:rPr>
              <w:t>28</w:t>
            </w:r>
          </w:p>
        </w:tc>
        <w:tc>
          <w:tcPr>
            <w:tcW w:w="1042" w:type="dxa"/>
            <w:tcBorders>
              <w:bottom w:val="single" w:sz="8" w:space="0" w:color="231F20"/>
            </w:tcBorders>
            <w:shd w:val="clear" w:color="auto" w:fill="E6E7E8"/>
          </w:tcPr>
          <w:p>
            <w:pPr>
              <w:pStyle w:val="TableParagraph"/>
              <w:spacing w:line="202" w:lineRule="exact" w:before="25"/>
              <w:ind w:left="3"/>
              <w:rPr>
                <w:sz w:val="18"/>
              </w:rPr>
            </w:pPr>
            <w:r>
              <w:rPr>
                <w:color w:val="231F20"/>
                <w:w w:val="86"/>
                <w:sz w:val="18"/>
              </w:rPr>
              <w:t>6</w:t>
            </w:r>
          </w:p>
        </w:tc>
        <w:tc>
          <w:tcPr>
            <w:tcW w:w="979" w:type="dxa"/>
            <w:tcBorders>
              <w:bottom w:val="single" w:sz="8" w:space="0" w:color="231F20"/>
            </w:tcBorders>
            <w:shd w:val="clear" w:color="auto" w:fill="E6E7E8"/>
          </w:tcPr>
          <w:p>
            <w:pPr>
              <w:pStyle w:val="TableParagraph"/>
              <w:spacing w:line="202" w:lineRule="exact" w:before="25"/>
              <w:ind w:left="89" w:right="85"/>
              <w:rPr>
                <w:sz w:val="18"/>
              </w:rPr>
            </w:pPr>
            <w:r>
              <w:rPr>
                <w:color w:val="231F20"/>
                <w:w w:val="95"/>
                <w:sz w:val="18"/>
              </w:rPr>
              <w:t>100</w:t>
            </w:r>
          </w:p>
        </w:tc>
        <w:tc>
          <w:tcPr>
            <w:tcW w:w="782" w:type="dxa"/>
            <w:tcBorders>
              <w:bottom w:val="single" w:sz="8" w:space="0" w:color="231F20"/>
            </w:tcBorders>
            <w:shd w:val="clear" w:color="auto" w:fill="E6E7E8"/>
          </w:tcPr>
          <w:p>
            <w:pPr>
              <w:pStyle w:val="TableParagraph"/>
              <w:spacing w:line="202" w:lineRule="exact" w:before="25"/>
              <w:ind w:left="157" w:right="153"/>
              <w:rPr>
                <w:sz w:val="18"/>
              </w:rPr>
            </w:pPr>
            <w:r>
              <w:rPr>
                <w:color w:val="231F20"/>
                <w:w w:val="95"/>
                <w:sz w:val="18"/>
              </w:rPr>
              <w:t>1.18</w:t>
            </w:r>
          </w:p>
        </w:tc>
      </w:tr>
      <w:tr>
        <w:trPr>
          <w:trHeight w:val="247" w:hRule="atLeast"/>
        </w:trPr>
        <w:tc>
          <w:tcPr>
            <w:tcW w:w="1113" w:type="dxa"/>
            <w:tcBorders>
              <w:top w:val="single" w:sz="8" w:space="0" w:color="231F20"/>
              <w:right w:val="single" w:sz="8" w:space="0" w:color="231F20"/>
            </w:tcBorders>
            <w:shd w:val="clear" w:color="auto" w:fill="D1D3D4"/>
          </w:tcPr>
          <w:p>
            <w:pPr>
              <w:pStyle w:val="TableParagraph"/>
              <w:spacing w:line="202" w:lineRule="exact" w:before="25"/>
              <w:ind w:left="99" w:right="100"/>
              <w:rPr>
                <w:sz w:val="18"/>
              </w:rPr>
            </w:pPr>
            <w:r>
              <w:rPr>
                <w:color w:val="231F20"/>
                <w:w w:val="95"/>
                <w:sz w:val="18"/>
              </w:rPr>
              <w:t>W400</w:t>
            </w:r>
          </w:p>
        </w:tc>
        <w:tc>
          <w:tcPr>
            <w:tcW w:w="868" w:type="dxa"/>
            <w:tcBorders>
              <w:top w:val="single" w:sz="8" w:space="0" w:color="231F20"/>
              <w:left w:val="single" w:sz="8" w:space="0" w:color="231F20"/>
            </w:tcBorders>
            <w:shd w:val="clear" w:color="auto" w:fill="D1D3D4"/>
          </w:tcPr>
          <w:p>
            <w:pPr>
              <w:pStyle w:val="TableParagraph"/>
              <w:spacing w:line="202" w:lineRule="exact" w:before="25"/>
              <w:ind w:right="11"/>
              <w:rPr>
                <w:sz w:val="18"/>
              </w:rPr>
            </w:pPr>
            <w:r>
              <w:rPr>
                <w:color w:val="231F20"/>
                <w:w w:val="86"/>
                <w:sz w:val="18"/>
              </w:rPr>
              <w:t>4</w:t>
            </w:r>
          </w:p>
        </w:tc>
        <w:tc>
          <w:tcPr>
            <w:tcW w:w="868" w:type="dxa"/>
            <w:tcBorders>
              <w:top w:val="single" w:sz="8" w:space="0" w:color="231F20"/>
            </w:tcBorders>
            <w:shd w:val="clear" w:color="auto" w:fill="D1D3D4"/>
          </w:tcPr>
          <w:p>
            <w:pPr>
              <w:pStyle w:val="TableParagraph"/>
              <w:spacing w:line="202" w:lineRule="exact" w:before="25"/>
              <w:ind w:left="238"/>
              <w:jc w:val="left"/>
              <w:rPr>
                <w:sz w:val="18"/>
              </w:rPr>
            </w:pPr>
            <w:r>
              <w:rPr>
                <w:color w:val="231F20"/>
                <w:w w:val="95"/>
                <w:sz w:val="18"/>
              </w:rPr>
              <w:t>101.6</w:t>
            </w:r>
          </w:p>
        </w:tc>
        <w:tc>
          <w:tcPr>
            <w:tcW w:w="868" w:type="dxa"/>
            <w:tcBorders>
              <w:top w:val="single" w:sz="8" w:space="0" w:color="231F20"/>
            </w:tcBorders>
            <w:shd w:val="clear" w:color="auto" w:fill="D1D3D4"/>
          </w:tcPr>
          <w:p>
            <w:pPr>
              <w:pStyle w:val="TableParagraph"/>
              <w:spacing w:line="202" w:lineRule="exact" w:before="25"/>
              <w:ind w:left="281"/>
              <w:jc w:val="left"/>
              <w:rPr>
                <w:sz w:val="18"/>
              </w:rPr>
            </w:pPr>
            <w:r>
              <w:rPr>
                <w:color w:val="231F20"/>
                <w:w w:val="95"/>
                <w:sz w:val="18"/>
              </w:rPr>
              <w:t>4.76</w:t>
            </w:r>
          </w:p>
        </w:tc>
        <w:tc>
          <w:tcPr>
            <w:tcW w:w="868" w:type="dxa"/>
            <w:tcBorders>
              <w:top w:val="single" w:sz="8" w:space="0" w:color="231F20"/>
            </w:tcBorders>
            <w:shd w:val="clear" w:color="auto" w:fill="D1D3D4"/>
          </w:tcPr>
          <w:p>
            <w:pPr>
              <w:pStyle w:val="TableParagraph"/>
              <w:spacing w:line="202" w:lineRule="exact" w:before="25"/>
              <w:ind w:left="151" w:right="152"/>
              <w:rPr>
                <w:sz w:val="18"/>
              </w:rPr>
            </w:pPr>
            <w:r>
              <w:rPr>
                <w:color w:val="231F20"/>
                <w:w w:val="95"/>
                <w:sz w:val="18"/>
              </w:rPr>
              <w:t>121.0</w:t>
            </w:r>
          </w:p>
        </w:tc>
        <w:tc>
          <w:tcPr>
            <w:tcW w:w="702" w:type="dxa"/>
            <w:tcBorders>
              <w:top w:val="single" w:sz="8" w:space="0" w:color="231F20"/>
            </w:tcBorders>
            <w:shd w:val="clear" w:color="auto" w:fill="D1D3D4"/>
          </w:tcPr>
          <w:p>
            <w:pPr>
              <w:pStyle w:val="TableParagraph"/>
              <w:spacing w:line="202" w:lineRule="exact" w:before="25"/>
              <w:ind w:left="186" w:right="186"/>
              <w:rPr>
                <w:sz w:val="18"/>
              </w:rPr>
            </w:pPr>
            <w:r>
              <w:rPr>
                <w:color w:val="231F20"/>
                <w:w w:val="95"/>
                <w:sz w:val="18"/>
              </w:rPr>
              <w:t>35</w:t>
            </w:r>
          </w:p>
        </w:tc>
        <w:tc>
          <w:tcPr>
            <w:tcW w:w="705" w:type="dxa"/>
            <w:tcBorders>
              <w:top w:val="single" w:sz="8" w:space="0" w:color="231F20"/>
            </w:tcBorders>
            <w:shd w:val="clear" w:color="auto" w:fill="D1D3D4"/>
          </w:tcPr>
          <w:p>
            <w:pPr>
              <w:pStyle w:val="TableParagraph"/>
              <w:spacing w:line="202" w:lineRule="exact" w:before="25"/>
              <w:ind w:left="211" w:right="211"/>
              <w:rPr>
                <w:sz w:val="18"/>
              </w:rPr>
            </w:pPr>
            <w:r>
              <w:rPr>
                <w:color w:val="231F20"/>
                <w:w w:val="95"/>
                <w:sz w:val="18"/>
              </w:rPr>
              <w:t>18</w:t>
            </w:r>
          </w:p>
        </w:tc>
        <w:tc>
          <w:tcPr>
            <w:tcW w:w="708" w:type="dxa"/>
            <w:tcBorders>
              <w:top w:val="single" w:sz="8" w:space="0" w:color="231F20"/>
            </w:tcBorders>
            <w:shd w:val="clear" w:color="auto" w:fill="D1D3D4"/>
          </w:tcPr>
          <w:p>
            <w:pPr>
              <w:pStyle w:val="TableParagraph"/>
              <w:spacing w:line="202" w:lineRule="exact" w:before="25"/>
              <w:ind w:right="232"/>
              <w:jc w:val="right"/>
              <w:rPr>
                <w:sz w:val="18"/>
              </w:rPr>
            </w:pPr>
            <w:r>
              <w:rPr>
                <w:color w:val="231F20"/>
                <w:w w:val="80"/>
                <w:sz w:val="18"/>
              </w:rPr>
              <w:t>Full</w:t>
            </w:r>
          </w:p>
        </w:tc>
        <w:tc>
          <w:tcPr>
            <w:tcW w:w="740" w:type="dxa"/>
            <w:tcBorders>
              <w:top w:val="single" w:sz="8" w:space="0" w:color="231F20"/>
            </w:tcBorders>
            <w:shd w:val="clear" w:color="auto" w:fill="D1D3D4"/>
          </w:tcPr>
          <w:p>
            <w:pPr>
              <w:pStyle w:val="TableParagraph"/>
              <w:spacing w:line="202" w:lineRule="exact" w:before="25"/>
              <w:ind w:left="230" w:right="228"/>
              <w:rPr>
                <w:sz w:val="18"/>
              </w:rPr>
            </w:pPr>
            <w:r>
              <w:rPr>
                <w:color w:val="231F20"/>
                <w:w w:val="95"/>
                <w:sz w:val="18"/>
              </w:rPr>
              <w:t>28</w:t>
            </w:r>
          </w:p>
        </w:tc>
        <w:tc>
          <w:tcPr>
            <w:tcW w:w="1042" w:type="dxa"/>
            <w:tcBorders>
              <w:top w:val="single" w:sz="8" w:space="0" w:color="231F20"/>
            </w:tcBorders>
            <w:shd w:val="clear" w:color="auto" w:fill="D1D3D4"/>
          </w:tcPr>
          <w:p>
            <w:pPr>
              <w:pStyle w:val="TableParagraph"/>
              <w:spacing w:line="202" w:lineRule="exact" w:before="25"/>
              <w:ind w:left="3"/>
              <w:rPr>
                <w:sz w:val="18"/>
              </w:rPr>
            </w:pPr>
            <w:r>
              <w:rPr>
                <w:color w:val="231F20"/>
                <w:w w:val="86"/>
                <w:sz w:val="18"/>
              </w:rPr>
              <w:t>8</w:t>
            </w:r>
          </w:p>
        </w:tc>
        <w:tc>
          <w:tcPr>
            <w:tcW w:w="979" w:type="dxa"/>
            <w:tcBorders>
              <w:top w:val="single" w:sz="8" w:space="0" w:color="231F20"/>
            </w:tcBorders>
            <w:shd w:val="clear" w:color="auto" w:fill="D1D3D4"/>
          </w:tcPr>
          <w:p>
            <w:pPr>
              <w:pStyle w:val="TableParagraph"/>
              <w:spacing w:line="202" w:lineRule="exact" w:before="25"/>
              <w:ind w:left="88" w:right="85"/>
              <w:rPr>
                <w:sz w:val="18"/>
              </w:rPr>
            </w:pPr>
            <w:r>
              <w:rPr>
                <w:color w:val="231F20"/>
                <w:w w:val="95"/>
                <w:sz w:val="18"/>
              </w:rPr>
              <w:t>100</w:t>
            </w:r>
          </w:p>
        </w:tc>
        <w:tc>
          <w:tcPr>
            <w:tcW w:w="782" w:type="dxa"/>
            <w:tcBorders>
              <w:top w:val="single" w:sz="8" w:space="0" w:color="231F20"/>
            </w:tcBorders>
            <w:shd w:val="clear" w:color="auto" w:fill="D1D3D4"/>
          </w:tcPr>
          <w:p>
            <w:pPr>
              <w:pStyle w:val="TableParagraph"/>
              <w:spacing w:line="202" w:lineRule="exact" w:before="25"/>
              <w:ind w:left="156" w:right="153"/>
              <w:rPr>
                <w:sz w:val="18"/>
              </w:rPr>
            </w:pPr>
            <w:r>
              <w:rPr>
                <w:color w:val="231F20"/>
                <w:w w:val="95"/>
                <w:sz w:val="18"/>
              </w:rPr>
              <w:t>1.92</w:t>
            </w:r>
          </w:p>
        </w:tc>
      </w:tr>
      <w:tr>
        <w:trPr>
          <w:trHeight w:val="257" w:hRule="atLeast"/>
        </w:trPr>
        <w:tc>
          <w:tcPr>
            <w:tcW w:w="1113" w:type="dxa"/>
            <w:tcBorders>
              <w:right w:val="single" w:sz="8" w:space="0" w:color="231F20"/>
            </w:tcBorders>
            <w:shd w:val="clear" w:color="auto" w:fill="E6E7E8"/>
          </w:tcPr>
          <w:p>
            <w:pPr>
              <w:pStyle w:val="TableParagraph"/>
              <w:spacing w:before="30"/>
              <w:ind w:left="98" w:right="100"/>
              <w:rPr>
                <w:sz w:val="18"/>
              </w:rPr>
            </w:pPr>
            <w:r>
              <w:rPr>
                <w:color w:val="231F20"/>
                <w:w w:val="95"/>
                <w:sz w:val="18"/>
              </w:rPr>
              <w:t>W500</w:t>
            </w:r>
          </w:p>
        </w:tc>
        <w:tc>
          <w:tcPr>
            <w:tcW w:w="868" w:type="dxa"/>
            <w:tcBorders>
              <w:left w:val="single" w:sz="8" w:space="0" w:color="231F20"/>
            </w:tcBorders>
            <w:shd w:val="clear" w:color="auto" w:fill="E6E7E8"/>
          </w:tcPr>
          <w:p>
            <w:pPr>
              <w:pStyle w:val="TableParagraph"/>
              <w:spacing w:before="30"/>
              <w:ind w:right="12"/>
              <w:rPr>
                <w:sz w:val="18"/>
              </w:rPr>
            </w:pPr>
            <w:r>
              <w:rPr>
                <w:color w:val="231F20"/>
                <w:w w:val="86"/>
                <w:sz w:val="18"/>
              </w:rPr>
              <w:t>5</w:t>
            </w:r>
          </w:p>
        </w:tc>
        <w:tc>
          <w:tcPr>
            <w:tcW w:w="868" w:type="dxa"/>
            <w:shd w:val="clear" w:color="auto" w:fill="E6E7E8"/>
          </w:tcPr>
          <w:p>
            <w:pPr>
              <w:pStyle w:val="TableParagraph"/>
              <w:spacing w:before="30"/>
              <w:ind w:left="237"/>
              <w:jc w:val="left"/>
              <w:rPr>
                <w:sz w:val="18"/>
              </w:rPr>
            </w:pPr>
            <w:r>
              <w:rPr>
                <w:color w:val="231F20"/>
                <w:w w:val="95"/>
                <w:sz w:val="18"/>
              </w:rPr>
              <w:t>127.0</w:t>
            </w:r>
          </w:p>
        </w:tc>
        <w:tc>
          <w:tcPr>
            <w:tcW w:w="868" w:type="dxa"/>
            <w:shd w:val="clear" w:color="auto" w:fill="E6E7E8"/>
          </w:tcPr>
          <w:p>
            <w:pPr>
              <w:pStyle w:val="TableParagraph"/>
              <w:spacing w:before="30"/>
              <w:ind w:left="281"/>
              <w:jc w:val="left"/>
              <w:rPr>
                <w:sz w:val="18"/>
              </w:rPr>
            </w:pPr>
            <w:r>
              <w:rPr>
                <w:color w:val="231F20"/>
                <w:w w:val="95"/>
                <w:sz w:val="18"/>
              </w:rPr>
              <w:t>5.75</w:t>
            </w:r>
          </w:p>
        </w:tc>
        <w:tc>
          <w:tcPr>
            <w:tcW w:w="868" w:type="dxa"/>
            <w:shd w:val="clear" w:color="auto" w:fill="E6E7E8"/>
          </w:tcPr>
          <w:p>
            <w:pPr>
              <w:pStyle w:val="TableParagraph"/>
              <w:spacing w:before="30"/>
              <w:ind w:left="152" w:right="152"/>
              <w:rPr>
                <w:sz w:val="18"/>
              </w:rPr>
            </w:pPr>
            <w:r>
              <w:rPr>
                <w:color w:val="231F20"/>
                <w:w w:val="95"/>
                <w:sz w:val="18"/>
              </w:rPr>
              <w:t>146.0</w:t>
            </w:r>
          </w:p>
        </w:tc>
        <w:tc>
          <w:tcPr>
            <w:tcW w:w="702" w:type="dxa"/>
            <w:shd w:val="clear" w:color="auto" w:fill="E6E7E8"/>
          </w:tcPr>
          <w:p>
            <w:pPr>
              <w:pStyle w:val="TableParagraph"/>
              <w:spacing w:before="30"/>
              <w:ind w:left="185" w:right="186"/>
              <w:rPr>
                <w:sz w:val="18"/>
              </w:rPr>
            </w:pPr>
            <w:r>
              <w:rPr>
                <w:color w:val="231F20"/>
                <w:w w:val="95"/>
                <w:sz w:val="18"/>
              </w:rPr>
              <w:t>35</w:t>
            </w:r>
          </w:p>
        </w:tc>
        <w:tc>
          <w:tcPr>
            <w:tcW w:w="705" w:type="dxa"/>
            <w:shd w:val="clear" w:color="auto" w:fill="E6E7E8"/>
          </w:tcPr>
          <w:p>
            <w:pPr>
              <w:pStyle w:val="TableParagraph"/>
              <w:spacing w:before="30"/>
              <w:ind w:left="211" w:right="211"/>
              <w:rPr>
                <w:sz w:val="18"/>
              </w:rPr>
            </w:pPr>
            <w:r>
              <w:rPr>
                <w:color w:val="231F20"/>
                <w:w w:val="95"/>
                <w:sz w:val="18"/>
              </w:rPr>
              <w:t>18</w:t>
            </w:r>
          </w:p>
        </w:tc>
        <w:tc>
          <w:tcPr>
            <w:tcW w:w="708" w:type="dxa"/>
            <w:shd w:val="clear" w:color="auto" w:fill="E6E7E8"/>
          </w:tcPr>
          <w:p>
            <w:pPr>
              <w:pStyle w:val="TableParagraph"/>
              <w:spacing w:before="30"/>
              <w:ind w:right="264"/>
              <w:jc w:val="right"/>
              <w:rPr>
                <w:sz w:val="18"/>
              </w:rPr>
            </w:pPr>
            <w:r>
              <w:rPr>
                <w:color w:val="231F20"/>
                <w:w w:val="85"/>
                <w:sz w:val="18"/>
              </w:rPr>
              <w:t>28</w:t>
            </w:r>
          </w:p>
        </w:tc>
        <w:tc>
          <w:tcPr>
            <w:tcW w:w="740" w:type="dxa"/>
            <w:shd w:val="clear" w:color="auto" w:fill="E6E7E8"/>
          </w:tcPr>
          <w:p>
            <w:pPr>
              <w:pStyle w:val="TableParagraph"/>
              <w:spacing w:before="30"/>
              <w:ind w:left="229" w:right="228"/>
              <w:rPr>
                <w:sz w:val="18"/>
              </w:rPr>
            </w:pPr>
            <w:r>
              <w:rPr>
                <w:color w:val="231F20"/>
                <w:w w:val="95"/>
                <w:sz w:val="18"/>
              </w:rPr>
              <w:t>25</w:t>
            </w:r>
          </w:p>
        </w:tc>
        <w:tc>
          <w:tcPr>
            <w:tcW w:w="1042" w:type="dxa"/>
            <w:shd w:val="clear" w:color="auto" w:fill="E6E7E8"/>
          </w:tcPr>
          <w:p>
            <w:pPr>
              <w:pStyle w:val="TableParagraph"/>
              <w:spacing w:before="30"/>
              <w:ind w:left="334" w:right="332"/>
              <w:rPr>
                <w:sz w:val="18"/>
              </w:rPr>
            </w:pPr>
            <w:r>
              <w:rPr>
                <w:color w:val="231F20"/>
                <w:w w:val="95"/>
                <w:sz w:val="18"/>
              </w:rPr>
              <w:t>12</w:t>
            </w:r>
          </w:p>
        </w:tc>
        <w:tc>
          <w:tcPr>
            <w:tcW w:w="979" w:type="dxa"/>
            <w:shd w:val="clear" w:color="auto" w:fill="E6E7E8"/>
          </w:tcPr>
          <w:p>
            <w:pPr>
              <w:pStyle w:val="TableParagraph"/>
              <w:spacing w:before="30"/>
              <w:ind w:left="88" w:right="85"/>
              <w:rPr>
                <w:sz w:val="18"/>
              </w:rPr>
            </w:pPr>
            <w:r>
              <w:rPr>
                <w:color w:val="231F20"/>
                <w:sz w:val="18"/>
              </w:rPr>
              <w:t>100/20</w:t>
            </w:r>
          </w:p>
        </w:tc>
        <w:tc>
          <w:tcPr>
            <w:tcW w:w="782" w:type="dxa"/>
            <w:shd w:val="clear" w:color="auto" w:fill="E6E7E8"/>
          </w:tcPr>
          <w:p>
            <w:pPr>
              <w:pStyle w:val="TableParagraph"/>
              <w:spacing w:before="30"/>
              <w:ind w:left="156" w:right="153"/>
              <w:rPr>
                <w:sz w:val="18"/>
              </w:rPr>
            </w:pPr>
            <w:r>
              <w:rPr>
                <w:color w:val="231F20"/>
                <w:w w:val="95"/>
                <w:sz w:val="18"/>
              </w:rPr>
              <w:t>2.42</w:t>
            </w:r>
          </w:p>
        </w:tc>
      </w:tr>
      <w:tr>
        <w:trPr>
          <w:trHeight w:val="257" w:hRule="atLeast"/>
        </w:trPr>
        <w:tc>
          <w:tcPr>
            <w:tcW w:w="1113" w:type="dxa"/>
            <w:tcBorders>
              <w:right w:val="single" w:sz="8" w:space="0" w:color="231F20"/>
            </w:tcBorders>
            <w:shd w:val="clear" w:color="auto" w:fill="D1D3D4"/>
          </w:tcPr>
          <w:p>
            <w:pPr>
              <w:pStyle w:val="TableParagraph"/>
              <w:spacing w:before="30"/>
              <w:ind w:left="98" w:right="100"/>
              <w:rPr>
                <w:sz w:val="18"/>
              </w:rPr>
            </w:pPr>
            <w:r>
              <w:rPr>
                <w:color w:val="231F20"/>
                <w:w w:val="95"/>
                <w:sz w:val="18"/>
              </w:rPr>
              <w:t>W600</w:t>
            </w:r>
          </w:p>
        </w:tc>
        <w:tc>
          <w:tcPr>
            <w:tcW w:w="868" w:type="dxa"/>
            <w:tcBorders>
              <w:left w:val="single" w:sz="8" w:space="0" w:color="231F20"/>
            </w:tcBorders>
            <w:shd w:val="clear" w:color="auto" w:fill="D1D3D4"/>
          </w:tcPr>
          <w:p>
            <w:pPr>
              <w:pStyle w:val="TableParagraph"/>
              <w:spacing w:before="30"/>
              <w:ind w:right="12"/>
              <w:rPr>
                <w:sz w:val="18"/>
              </w:rPr>
            </w:pPr>
            <w:r>
              <w:rPr>
                <w:color w:val="231F20"/>
                <w:w w:val="86"/>
                <w:sz w:val="18"/>
              </w:rPr>
              <w:t>6</w:t>
            </w:r>
          </w:p>
        </w:tc>
        <w:tc>
          <w:tcPr>
            <w:tcW w:w="868" w:type="dxa"/>
            <w:shd w:val="clear" w:color="auto" w:fill="D1D3D4"/>
          </w:tcPr>
          <w:p>
            <w:pPr>
              <w:pStyle w:val="TableParagraph"/>
              <w:spacing w:before="30"/>
              <w:ind w:left="237"/>
              <w:jc w:val="left"/>
              <w:rPr>
                <w:sz w:val="18"/>
              </w:rPr>
            </w:pPr>
            <w:r>
              <w:rPr>
                <w:color w:val="231F20"/>
                <w:w w:val="95"/>
                <w:sz w:val="18"/>
              </w:rPr>
              <w:t>152.4</w:t>
            </w:r>
          </w:p>
        </w:tc>
        <w:tc>
          <w:tcPr>
            <w:tcW w:w="868" w:type="dxa"/>
            <w:shd w:val="clear" w:color="auto" w:fill="D1D3D4"/>
          </w:tcPr>
          <w:p>
            <w:pPr>
              <w:pStyle w:val="TableParagraph"/>
              <w:spacing w:before="30"/>
              <w:ind w:left="281"/>
              <w:jc w:val="left"/>
              <w:rPr>
                <w:sz w:val="18"/>
              </w:rPr>
            </w:pPr>
            <w:r>
              <w:rPr>
                <w:color w:val="231F20"/>
                <w:w w:val="95"/>
                <w:sz w:val="18"/>
              </w:rPr>
              <w:t>7.00</w:t>
            </w:r>
          </w:p>
        </w:tc>
        <w:tc>
          <w:tcPr>
            <w:tcW w:w="868" w:type="dxa"/>
            <w:shd w:val="clear" w:color="auto" w:fill="D1D3D4"/>
          </w:tcPr>
          <w:p>
            <w:pPr>
              <w:pStyle w:val="TableParagraph"/>
              <w:spacing w:before="30"/>
              <w:ind w:left="152" w:right="152"/>
              <w:rPr>
                <w:sz w:val="18"/>
              </w:rPr>
            </w:pPr>
            <w:r>
              <w:rPr>
                <w:color w:val="231F20"/>
                <w:w w:val="95"/>
                <w:sz w:val="18"/>
              </w:rPr>
              <w:t>177.8</w:t>
            </w:r>
          </w:p>
        </w:tc>
        <w:tc>
          <w:tcPr>
            <w:tcW w:w="702" w:type="dxa"/>
            <w:shd w:val="clear" w:color="auto" w:fill="D1D3D4"/>
          </w:tcPr>
          <w:p>
            <w:pPr>
              <w:pStyle w:val="TableParagraph"/>
              <w:spacing w:before="30"/>
              <w:ind w:left="185" w:right="186"/>
              <w:rPr>
                <w:sz w:val="18"/>
              </w:rPr>
            </w:pPr>
            <w:r>
              <w:rPr>
                <w:color w:val="231F20"/>
                <w:w w:val="95"/>
                <w:sz w:val="18"/>
              </w:rPr>
              <w:t>30</w:t>
            </w:r>
          </w:p>
        </w:tc>
        <w:tc>
          <w:tcPr>
            <w:tcW w:w="705" w:type="dxa"/>
            <w:shd w:val="clear" w:color="auto" w:fill="D1D3D4"/>
          </w:tcPr>
          <w:p>
            <w:pPr>
              <w:pStyle w:val="TableParagraph"/>
              <w:spacing w:before="30"/>
              <w:ind w:left="211" w:right="211"/>
              <w:rPr>
                <w:sz w:val="18"/>
              </w:rPr>
            </w:pPr>
            <w:r>
              <w:rPr>
                <w:color w:val="231F20"/>
                <w:w w:val="95"/>
                <w:sz w:val="18"/>
              </w:rPr>
              <w:t>15</w:t>
            </w:r>
          </w:p>
        </w:tc>
        <w:tc>
          <w:tcPr>
            <w:tcW w:w="708" w:type="dxa"/>
            <w:shd w:val="clear" w:color="auto" w:fill="D1D3D4"/>
          </w:tcPr>
          <w:p>
            <w:pPr>
              <w:pStyle w:val="TableParagraph"/>
              <w:spacing w:before="30"/>
              <w:ind w:right="265"/>
              <w:jc w:val="right"/>
              <w:rPr>
                <w:sz w:val="18"/>
              </w:rPr>
            </w:pPr>
            <w:r>
              <w:rPr>
                <w:color w:val="231F20"/>
                <w:w w:val="85"/>
                <w:sz w:val="18"/>
              </w:rPr>
              <w:t>28</w:t>
            </w:r>
          </w:p>
        </w:tc>
        <w:tc>
          <w:tcPr>
            <w:tcW w:w="740" w:type="dxa"/>
            <w:shd w:val="clear" w:color="auto" w:fill="D1D3D4"/>
          </w:tcPr>
          <w:p>
            <w:pPr>
              <w:pStyle w:val="TableParagraph"/>
              <w:spacing w:before="30"/>
              <w:ind w:left="229" w:right="228"/>
              <w:rPr>
                <w:sz w:val="18"/>
              </w:rPr>
            </w:pPr>
            <w:r>
              <w:rPr>
                <w:color w:val="231F20"/>
                <w:w w:val="95"/>
                <w:sz w:val="18"/>
              </w:rPr>
              <w:t>25</w:t>
            </w:r>
          </w:p>
        </w:tc>
        <w:tc>
          <w:tcPr>
            <w:tcW w:w="1042" w:type="dxa"/>
            <w:shd w:val="clear" w:color="auto" w:fill="D1D3D4"/>
          </w:tcPr>
          <w:p>
            <w:pPr>
              <w:pStyle w:val="TableParagraph"/>
              <w:spacing w:before="30"/>
              <w:ind w:left="334" w:right="332"/>
              <w:rPr>
                <w:sz w:val="18"/>
              </w:rPr>
            </w:pPr>
            <w:r>
              <w:rPr>
                <w:color w:val="231F20"/>
                <w:w w:val="95"/>
                <w:sz w:val="18"/>
              </w:rPr>
              <w:t>14</w:t>
            </w:r>
          </w:p>
        </w:tc>
        <w:tc>
          <w:tcPr>
            <w:tcW w:w="979" w:type="dxa"/>
            <w:shd w:val="clear" w:color="auto" w:fill="D1D3D4"/>
          </w:tcPr>
          <w:p>
            <w:pPr>
              <w:pStyle w:val="TableParagraph"/>
              <w:spacing w:before="30"/>
              <w:ind w:left="88" w:right="85"/>
              <w:rPr>
                <w:sz w:val="18"/>
              </w:rPr>
            </w:pPr>
            <w:r>
              <w:rPr>
                <w:color w:val="231F20"/>
                <w:sz w:val="18"/>
              </w:rPr>
              <w:t>100/20</w:t>
            </w:r>
          </w:p>
        </w:tc>
        <w:tc>
          <w:tcPr>
            <w:tcW w:w="782" w:type="dxa"/>
            <w:shd w:val="clear" w:color="auto" w:fill="D1D3D4"/>
          </w:tcPr>
          <w:p>
            <w:pPr>
              <w:pStyle w:val="TableParagraph"/>
              <w:spacing w:before="30"/>
              <w:ind w:left="156" w:right="153"/>
              <w:rPr>
                <w:sz w:val="18"/>
              </w:rPr>
            </w:pPr>
            <w:r>
              <w:rPr>
                <w:color w:val="231F20"/>
                <w:w w:val="95"/>
                <w:sz w:val="18"/>
              </w:rPr>
              <w:t>3.76</w:t>
            </w:r>
          </w:p>
        </w:tc>
      </w:tr>
      <w:tr>
        <w:trPr>
          <w:trHeight w:val="257" w:hRule="atLeast"/>
        </w:trPr>
        <w:tc>
          <w:tcPr>
            <w:tcW w:w="1113" w:type="dxa"/>
            <w:tcBorders>
              <w:right w:val="single" w:sz="8" w:space="0" w:color="231F20"/>
            </w:tcBorders>
            <w:shd w:val="clear" w:color="auto" w:fill="E6E7E8"/>
          </w:tcPr>
          <w:p>
            <w:pPr>
              <w:pStyle w:val="TableParagraph"/>
              <w:spacing w:before="30"/>
              <w:ind w:left="97" w:right="100"/>
              <w:rPr>
                <w:sz w:val="18"/>
              </w:rPr>
            </w:pPr>
            <w:r>
              <w:rPr>
                <w:color w:val="231F20"/>
                <w:w w:val="95"/>
                <w:sz w:val="18"/>
              </w:rPr>
              <w:t>W800</w:t>
            </w:r>
          </w:p>
        </w:tc>
        <w:tc>
          <w:tcPr>
            <w:tcW w:w="868" w:type="dxa"/>
            <w:tcBorders>
              <w:left w:val="single" w:sz="8" w:space="0" w:color="231F20"/>
            </w:tcBorders>
            <w:shd w:val="clear" w:color="auto" w:fill="E6E7E8"/>
          </w:tcPr>
          <w:p>
            <w:pPr>
              <w:pStyle w:val="TableParagraph"/>
              <w:spacing w:before="30"/>
              <w:ind w:right="12"/>
              <w:rPr>
                <w:sz w:val="18"/>
              </w:rPr>
            </w:pPr>
            <w:r>
              <w:rPr>
                <w:color w:val="231F20"/>
                <w:w w:val="86"/>
                <w:sz w:val="18"/>
              </w:rPr>
              <w:t>8</w:t>
            </w:r>
          </w:p>
        </w:tc>
        <w:tc>
          <w:tcPr>
            <w:tcW w:w="868" w:type="dxa"/>
            <w:shd w:val="clear" w:color="auto" w:fill="E6E7E8"/>
          </w:tcPr>
          <w:p>
            <w:pPr>
              <w:pStyle w:val="TableParagraph"/>
              <w:spacing w:before="30"/>
              <w:ind w:left="237"/>
              <w:jc w:val="left"/>
              <w:rPr>
                <w:sz w:val="18"/>
              </w:rPr>
            </w:pPr>
            <w:r>
              <w:rPr>
                <w:color w:val="231F20"/>
                <w:w w:val="95"/>
                <w:sz w:val="18"/>
              </w:rPr>
              <w:t>203.2</w:t>
            </w:r>
          </w:p>
        </w:tc>
        <w:tc>
          <w:tcPr>
            <w:tcW w:w="868" w:type="dxa"/>
            <w:shd w:val="clear" w:color="auto" w:fill="E6E7E8"/>
          </w:tcPr>
          <w:p>
            <w:pPr>
              <w:pStyle w:val="TableParagraph"/>
              <w:spacing w:before="30"/>
              <w:ind w:left="281"/>
              <w:jc w:val="left"/>
              <w:rPr>
                <w:sz w:val="18"/>
              </w:rPr>
            </w:pPr>
            <w:r>
              <w:rPr>
                <w:color w:val="231F20"/>
                <w:w w:val="95"/>
                <w:sz w:val="18"/>
              </w:rPr>
              <w:t>9.18</w:t>
            </w:r>
          </w:p>
        </w:tc>
        <w:tc>
          <w:tcPr>
            <w:tcW w:w="868" w:type="dxa"/>
            <w:shd w:val="clear" w:color="auto" w:fill="E6E7E8"/>
          </w:tcPr>
          <w:p>
            <w:pPr>
              <w:pStyle w:val="TableParagraph"/>
              <w:spacing w:before="30"/>
              <w:ind w:left="152" w:right="152"/>
              <w:rPr>
                <w:sz w:val="18"/>
              </w:rPr>
            </w:pPr>
            <w:r>
              <w:rPr>
                <w:color w:val="231F20"/>
                <w:w w:val="95"/>
                <w:sz w:val="18"/>
              </w:rPr>
              <w:t>233.2</w:t>
            </w:r>
          </w:p>
        </w:tc>
        <w:tc>
          <w:tcPr>
            <w:tcW w:w="702" w:type="dxa"/>
            <w:shd w:val="clear" w:color="auto" w:fill="E6E7E8"/>
          </w:tcPr>
          <w:p>
            <w:pPr>
              <w:pStyle w:val="TableParagraph"/>
              <w:spacing w:before="30"/>
              <w:ind w:left="185" w:right="186"/>
              <w:rPr>
                <w:sz w:val="18"/>
              </w:rPr>
            </w:pPr>
            <w:r>
              <w:rPr>
                <w:color w:val="231F20"/>
                <w:w w:val="95"/>
                <w:sz w:val="18"/>
              </w:rPr>
              <w:t>30</w:t>
            </w:r>
          </w:p>
        </w:tc>
        <w:tc>
          <w:tcPr>
            <w:tcW w:w="705" w:type="dxa"/>
            <w:shd w:val="clear" w:color="auto" w:fill="E6E7E8"/>
          </w:tcPr>
          <w:p>
            <w:pPr>
              <w:pStyle w:val="TableParagraph"/>
              <w:spacing w:before="30"/>
              <w:ind w:left="211" w:right="211"/>
              <w:rPr>
                <w:sz w:val="18"/>
              </w:rPr>
            </w:pPr>
            <w:r>
              <w:rPr>
                <w:color w:val="231F20"/>
                <w:w w:val="95"/>
                <w:sz w:val="18"/>
              </w:rPr>
              <w:t>15</w:t>
            </w:r>
          </w:p>
        </w:tc>
        <w:tc>
          <w:tcPr>
            <w:tcW w:w="708" w:type="dxa"/>
            <w:shd w:val="clear" w:color="auto" w:fill="E6E7E8"/>
          </w:tcPr>
          <w:p>
            <w:pPr>
              <w:pStyle w:val="TableParagraph"/>
              <w:spacing w:before="30"/>
              <w:ind w:right="265"/>
              <w:jc w:val="right"/>
              <w:rPr>
                <w:sz w:val="18"/>
              </w:rPr>
            </w:pPr>
            <w:r>
              <w:rPr>
                <w:color w:val="231F20"/>
                <w:w w:val="85"/>
                <w:sz w:val="18"/>
              </w:rPr>
              <w:t>28</w:t>
            </w:r>
          </w:p>
        </w:tc>
        <w:tc>
          <w:tcPr>
            <w:tcW w:w="740" w:type="dxa"/>
            <w:shd w:val="clear" w:color="auto" w:fill="E6E7E8"/>
          </w:tcPr>
          <w:p>
            <w:pPr>
              <w:pStyle w:val="TableParagraph"/>
              <w:spacing w:before="30"/>
              <w:ind w:left="229" w:right="228"/>
              <w:rPr>
                <w:sz w:val="18"/>
              </w:rPr>
            </w:pPr>
            <w:r>
              <w:rPr>
                <w:color w:val="231F20"/>
                <w:w w:val="95"/>
                <w:sz w:val="18"/>
              </w:rPr>
              <w:t>25</w:t>
            </w:r>
          </w:p>
        </w:tc>
        <w:tc>
          <w:tcPr>
            <w:tcW w:w="1042" w:type="dxa"/>
            <w:shd w:val="clear" w:color="auto" w:fill="E6E7E8"/>
          </w:tcPr>
          <w:p>
            <w:pPr>
              <w:pStyle w:val="TableParagraph"/>
              <w:spacing w:before="30"/>
              <w:ind w:left="333" w:right="332"/>
              <w:rPr>
                <w:sz w:val="18"/>
              </w:rPr>
            </w:pPr>
            <w:r>
              <w:rPr>
                <w:color w:val="231F20"/>
                <w:w w:val="95"/>
                <w:sz w:val="18"/>
              </w:rPr>
              <w:t>24</w:t>
            </w:r>
          </w:p>
        </w:tc>
        <w:tc>
          <w:tcPr>
            <w:tcW w:w="979" w:type="dxa"/>
            <w:shd w:val="clear" w:color="auto" w:fill="E6E7E8"/>
          </w:tcPr>
          <w:p>
            <w:pPr>
              <w:pStyle w:val="TableParagraph"/>
              <w:spacing w:before="30"/>
              <w:ind w:left="87" w:right="85"/>
              <w:rPr>
                <w:sz w:val="18"/>
              </w:rPr>
            </w:pPr>
            <w:r>
              <w:rPr>
                <w:color w:val="231F20"/>
                <w:sz w:val="18"/>
              </w:rPr>
              <w:t>40/20</w:t>
            </w:r>
          </w:p>
        </w:tc>
        <w:tc>
          <w:tcPr>
            <w:tcW w:w="782" w:type="dxa"/>
            <w:shd w:val="clear" w:color="auto" w:fill="E6E7E8"/>
          </w:tcPr>
          <w:p>
            <w:pPr>
              <w:pStyle w:val="TableParagraph"/>
              <w:spacing w:before="30"/>
              <w:ind w:left="155" w:right="153"/>
              <w:rPr>
                <w:sz w:val="18"/>
              </w:rPr>
            </w:pPr>
            <w:r>
              <w:rPr>
                <w:color w:val="231F20"/>
                <w:w w:val="95"/>
                <w:sz w:val="18"/>
              </w:rPr>
              <w:t>5.99</w:t>
            </w:r>
          </w:p>
        </w:tc>
      </w:tr>
      <w:tr>
        <w:trPr>
          <w:trHeight w:val="257" w:hRule="atLeast"/>
        </w:trPr>
        <w:tc>
          <w:tcPr>
            <w:tcW w:w="1113" w:type="dxa"/>
            <w:tcBorders>
              <w:right w:val="single" w:sz="8" w:space="0" w:color="231F20"/>
            </w:tcBorders>
            <w:shd w:val="clear" w:color="auto" w:fill="D1D3D4"/>
          </w:tcPr>
          <w:p>
            <w:pPr>
              <w:pStyle w:val="TableParagraph"/>
              <w:spacing w:before="30"/>
              <w:ind w:left="97" w:right="100"/>
              <w:rPr>
                <w:sz w:val="18"/>
              </w:rPr>
            </w:pPr>
            <w:r>
              <w:rPr>
                <w:color w:val="231F20"/>
                <w:w w:val="95"/>
                <w:sz w:val="18"/>
              </w:rPr>
              <w:t>W1000</w:t>
            </w:r>
          </w:p>
        </w:tc>
        <w:tc>
          <w:tcPr>
            <w:tcW w:w="868" w:type="dxa"/>
            <w:tcBorders>
              <w:left w:val="single" w:sz="8" w:space="0" w:color="231F20"/>
            </w:tcBorders>
            <w:shd w:val="clear" w:color="auto" w:fill="D1D3D4"/>
          </w:tcPr>
          <w:p>
            <w:pPr>
              <w:pStyle w:val="TableParagraph"/>
              <w:spacing w:before="30"/>
              <w:ind w:left="193" w:right="206"/>
              <w:rPr>
                <w:sz w:val="18"/>
              </w:rPr>
            </w:pPr>
            <w:r>
              <w:rPr>
                <w:color w:val="231F20"/>
                <w:w w:val="95"/>
                <w:sz w:val="18"/>
              </w:rPr>
              <w:t>10</w:t>
            </w:r>
          </w:p>
        </w:tc>
        <w:tc>
          <w:tcPr>
            <w:tcW w:w="868" w:type="dxa"/>
            <w:shd w:val="clear" w:color="auto" w:fill="D1D3D4"/>
          </w:tcPr>
          <w:p>
            <w:pPr>
              <w:pStyle w:val="TableParagraph"/>
              <w:spacing w:before="30"/>
              <w:ind w:left="237"/>
              <w:jc w:val="left"/>
              <w:rPr>
                <w:sz w:val="18"/>
              </w:rPr>
            </w:pPr>
            <w:r>
              <w:rPr>
                <w:color w:val="231F20"/>
                <w:w w:val="95"/>
                <w:sz w:val="18"/>
              </w:rPr>
              <w:t>254.0</w:t>
            </w:r>
          </w:p>
        </w:tc>
        <w:tc>
          <w:tcPr>
            <w:tcW w:w="868" w:type="dxa"/>
            <w:shd w:val="clear" w:color="auto" w:fill="D1D3D4"/>
          </w:tcPr>
          <w:p>
            <w:pPr>
              <w:pStyle w:val="TableParagraph"/>
              <w:spacing w:before="30"/>
              <w:ind w:left="237"/>
              <w:jc w:val="left"/>
              <w:rPr>
                <w:sz w:val="18"/>
              </w:rPr>
            </w:pPr>
            <w:r>
              <w:rPr>
                <w:color w:val="231F20"/>
                <w:w w:val="95"/>
                <w:sz w:val="18"/>
              </w:rPr>
              <w:t>11.56</w:t>
            </w:r>
          </w:p>
        </w:tc>
        <w:tc>
          <w:tcPr>
            <w:tcW w:w="868" w:type="dxa"/>
            <w:shd w:val="clear" w:color="auto" w:fill="D1D3D4"/>
          </w:tcPr>
          <w:p>
            <w:pPr>
              <w:pStyle w:val="TableParagraph"/>
              <w:spacing w:before="30"/>
              <w:ind w:left="151" w:right="152"/>
              <w:rPr>
                <w:sz w:val="18"/>
              </w:rPr>
            </w:pPr>
            <w:r>
              <w:rPr>
                <w:color w:val="231F20"/>
                <w:w w:val="95"/>
                <w:sz w:val="18"/>
              </w:rPr>
              <w:t>293.5</w:t>
            </w:r>
          </w:p>
        </w:tc>
        <w:tc>
          <w:tcPr>
            <w:tcW w:w="702" w:type="dxa"/>
            <w:shd w:val="clear" w:color="auto" w:fill="D1D3D4"/>
          </w:tcPr>
          <w:p>
            <w:pPr>
              <w:pStyle w:val="TableParagraph"/>
              <w:spacing w:before="30"/>
              <w:ind w:left="186" w:right="186"/>
              <w:rPr>
                <w:sz w:val="18"/>
              </w:rPr>
            </w:pPr>
            <w:r>
              <w:rPr>
                <w:color w:val="231F20"/>
                <w:w w:val="95"/>
                <w:sz w:val="18"/>
              </w:rPr>
              <w:t>25</w:t>
            </w:r>
          </w:p>
        </w:tc>
        <w:tc>
          <w:tcPr>
            <w:tcW w:w="705" w:type="dxa"/>
            <w:shd w:val="clear" w:color="auto" w:fill="D1D3D4"/>
          </w:tcPr>
          <w:p>
            <w:pPr>
              <w:pStyle w:val="TableParagraph"/>
              <w:spacing w:before="30"/>
              <w:ind w:left="211" w:right="211"/>
              <w:rPr>
                <w:sz w:val="18"/>
              </w:rPr>
            </w:pPr>
            <w:r>
              <w:rPr>
                <w:color w:val="231F20"/>
                <w:w w:val="95"/>
                <w:sz w:val="18"/>
              </w:rPr>
              <w:t>12</w:t>
            </w:r>
          </w:p>
        </w:tc>
        <w:tc>
          <w:tcPr>
            <w:tcW w:w="708" w:type="dxa"/>
            <w:shd w:val="clear" w:color="auto" w:fill="D1D3D4"/>
          </w:tcPr>
          <w:p>
            <w:pPr>
              <w:pStyle w:val="TableParagraph"/>
              <w:spacing w:before="30"/>
              <w:ind w:right="265"/>
              <w:jc w:val="right"/>
              <w:rPr>
                <w:sz w:val="18"/>
              </w:rPr>
            </w:pPr>
            <w:r>
              <w:rPr>
                <w:color w:val="231F20"/>
                <w:w w:val="85"/>
                <w:sz w:val="18"/>
              </w:rPr>
              <w:t>28</w:t>
            </w:r>
          </w:p>
        </w:tc>
        <w:tc>
          <w:tcPr>
            <w:tcW w:w="740" w:type="dxa"/>
            <w:shd w:val="clear" w:color="auto" w:fill="D1D3D4"/>
          </w:tcPr>
          <w:p>
            <w:pPr>
              <w:pStyle w:val="TableParagraph"/>
              <w:spacing w:before="30"/>
              <w:ind w:left="228" w:right="228"/>
              <w:rPr>
                <w:sz w:val="18"/>
              </w:rPr>
            </w:pPr>
            <w:r>
              <w:rPr>
                <w:color w:val="231F20"/>
                <w:w w:val="95"/>
                <w:sz w:val="18"/>
              </w:rPr>
              <w:t>25</w:t>
            </w:r>
          </w:p>
        </w:tc>
        <w:tc>
          <w:tcPr>
            <w:tcW w:w="1042" w:type="dxa"/>
            <w:shd w:val="clear" w:color="auto" w:fill="D1D3D4"/>
          </w:tcPr>
          <w:p>
            <w:pPr>
              <w:pStyle w:val="TableParagraph"/>
              <w:spacing w:before="30"/>
              <w:ind w:left="333" w:right="332"/>
              <w:rPr>
                <w:sz w:val="18"/>
              </w:rPr>
            </w:pPr>
            <w:r>
              <w:rPr>
                <w:color w:val="231F20"/>
                <w:w w:val="95"/>
                <w:sz w:val="18"/>
              </w:rPr>
              <w:t>39</w:t>
            </w:r>
          </w:p>
        </w:tc>
        <w:tc>
          <w:tcPr>
            <w:tcW w:w="979" w:type="dxa"/>
            <w:shd w:val="clear" w:color="auto" w:fill="D1D3D4"/>
          </w:tcPr>
          <w:p>
            <w:pPr>
              <w:pStyle w:val="TableParagraph"/>
              <w:spacing w:before="30"/>
              <w:ind w:left="87" w:right="85"/>
              <w:rPr>
                <w:sz w:val="18"/>
              </w:rPr>
            </w:pPr>
            <w:r>
              <w:rPr>
                <w:color w:val="231F20"/>
                <w:sz w:val="18"/>
              </w:rPr>
              <w:t>40/20</w:t>
            </w:r>
          </w:p>
        </w:tc>
        <w:tc>
          <w:tcPr>
            <w:tcW w:w="782" w:type="dxa"/>
            <w:shd w:val="clear" w:color="auto" w:fill="D1D3D4"/>
          </w:tcPr>
          <w:p>
            <w:pPr>
              <w:pStyle w:val="TableParagraph"/>
              <w:spacing w:before="30"/>
              <w:ind w:left="155" w:right="153"/>
              <w:rPr>
                <w:sz w:val="18"/>
              </w:rPr>
            </w:pPr>
            <w:r>
              <w:rPr>
                <w:color w:val="231F20"/>
                <w:w w:val="95"/>
                <w:sz w:val="18"/>
              </w:rPr>
              <w:t>9.74</w:t>
            </w:r>
          </w:p>
        </w:tc>
      </w:tr>
      <w:tr>
        <w:trPr>
          <w:trHeight w:val="257" w:hRule="atLeast"/>
        </w:trPr>
        <w:tc>
          <w:tcPr>
            <w:tcW w:w="1113" w:type="dxa"/>
            <w:tcBorders>
              <w:right w:val="single" w:sz="8" w:space="0" w:color="231F20"/>
            </w:tcBorders>
            <w:shd w:val="clear" w:color="auto" w:fill="E6E7E8"/>
          </w:tcPr>
          <w:p>
            <w:pPr>
              <w:pStyle w:val="TableParagraph"/>
              <w:spacing w:before="30"/>
              <w:ind w:left="97" w:right="100"/>
              <w:rPr>
                <w:sz w:val="18"/>
              </w:rPr>
            </w:pPr>
            <w:r>
              <w:rPr>
                <w:color w:val="231F20"/>
                <w:w w:val="95"/>
                <w:sz w:val="18"/>
              </w:rPr>
              <w:t>W1200</w:t>
            </w:r>
          </w:p>
        </w:tc>
        <w:tc>
          <w:tcPr>
            <w:tcW w:w="868" w:type="dxa"/>
            <w:tcBorders>
              <w:left w:val="single" w:sz="8" w:space="0" w:color="231F20"/>
            </w:tcBorders>
            <w:shd w:val="clear" w:color="auto" w:fill="E6E7E8"/>
          </w:tcPr>
          <w:p>
            <w:pPr>
              <w:pStyle w:val="TableParagraph"/>
              <w:spacing w:before="30"/>
              <w:ind w:left="193" w:right="206"/>
              <w:rPr>
                <w:sz w:val="18"/>
              </w:rPr>
            </w:pPr>
            <w:r>
              <w:rPr>
                <w:color w:val="231F20"/>
                <w:w w:val="95"/>
                <w:sz w:val="18"/>
              </w:rPr>
              <w:t>12</w:t>
            </w:r>
          </w:p>
        </w:tc>
        <w:tc>
          <w:tcPr>
            <w:tcW w:w="868" w:type="dxa"/>
            <w:shd w:val="clear" w:color="auto" w:fill="E6E7E8"/>
          </w:tcPr>
          <w:p>
            <w:pPr>
              <w:pStyle w:val="TableParagraph"/>
              <w:spacing w:before="30"/>
              <w:ind w:left="237"/>
              <w:jc w:val="left"/>
              <w:rPr>
                <w:sz w:val="18"/>
              </w:rPr>
            </w:pPr>
            <w:r>
              <w:rPr>
                <w:color w:val="231F20"/>
                <w:w w:val="95"/>
                <w:sz w:val="18"/>
              </w:rPr>
              <w:t>304.8</w:t>
            </w:r>
          </w:p>
        </w:tc>
        <w:tc>
          <w:tcPr>
            <w:tcW w:w="868" w:type="dxa"/>
            <w:shd w:val="clear" w:color="auto" w:fill="E6E7E8"/>
          </w:tcPr>
          <w:p>
            <w:pPr>
              <w:pStyle w:val="TableParagraph"/>
              <w:spacing w:before="30"/>
              <w:ind w:left="237"/>
              <w:jc w:val="left"/>
              <w:rPr>
                <w:sz w:val="18"/>
              </w:rPr>
            </w:pPr>
            <w:r>
              <w:rPr>
                <w:color w:val="231F20"/>
                <w:w w:val="95"/>
                <w:sz w:val="18"/>
              </w:rPr>
              <w:t>13.64</w:t>
            </w:r>
          </w:p>
        </w:tc>
        <w:tc>
          <w:tcPr>
            <w:tcW w:w="868" w:type="dxa"/>
            <w:shd w:val="clear" w:color="auto" w:fill="E6E7E8"/>
          </w:tcPr>
          <w:p>
            <w:pPr>
              <w:pStyle w:val="TableParagraph"/>
              <w:spacing w:before="30"/>
              <w:ind w:left="151" w:right="152"/>
              <w:rPr>
                <w:sz w:val="18"/>
              </w:rPr>
            </w:pPr>
            <w:r>
              <w:rPr>
                <w:color w:val="231F20"/>
                <w:w w:val="95"/>
                <w:sz w:val="18"/>
              </w:rPr>
              <w:t>346.5</w:t>
            </w:r>
          </w:p>
        </w:tc>
        <w:tc>
          <w:tcPr>
            <w:tcW w:w="702" w:type="dxa"/>
            <w:shd w:val="clear" w:color="auto" w:fill="E6E7E8"/>
          </w:tcPr>
          <w:p>
            <w:pPr>
              <w:pStyle w:val="TableParagraph"/>
              <w:spacing w:before="30"/>
              <w:ind w:left="186" w:right="186"/>
              <w:rPr>
                <w:sz w:val="18"/>
              </w:rPr>
            </w:pPr>
            <w:r>
              <w:rPr>
                <w:color w:val="231F20"/>
                <w:w w:val="95"/>
                <w:sz w:val="18"/>
              </w:rPr>
              <w:t>20</w:t>
            </w:r>
          </w:p>
        </w:tc>
        <w:tc>
          <w:tcPr>
            <w:tcW w:w="705" w:type="dxa"/>
            <w:shd w:val="clear" w:color="auto" w:fill="E6E7E8"/>
          </w:tcPr>
          <w:p>
            <w:pPr>
              <w:pStyle w:val="TableParagraph"/>
              <w:spacing w:before="30"/>
              <w:ind w:left="210" w:right="211"/>
              <w:rPr>
                <w:sz w:val="18"/>
              </w:rPr>
            </w:pPr>
            <w:r>
              <w:rPr>
                <w:color w:val="231F20"/>
                <w:w w:val="95"/>
                <w:sz w:val="18"/>
              </w:rPr>
              <w:t>10</w:t>
            </w:r>
          </w:p>
        </w:tc>
        <w:tc>
          <w:tcPr>
            <w:tcW w:w="708" w:type="dxa"/>
            <w:shd w:val="clear" w:color="auto" w:fill="E6E7E8"/>
          </w:tcPr>
          <w:p>
            <w:pPr>
              <w:pStyle w:val="TableParagraph"/>
              <w:spacing w:before="30"/>
              <w:ind w:right="265"/>
              <w:jc w:val="right"/>
              <w:rPr>
                <w:sz w:val="18"/>
              </w:rPr>
            </w:pPr>
            <w:r>
              <w:rPr>
                <w:color w:val="231F20"/>
                <w:w w:val="85"/>
                <w:sz w:val="18"/>
              </w:rPr>
              <w:t>28</w:t>
            </w:r>
          </w:p>
        </w:tc>
        <w:tc>
          <w:tcPr>
            <w:tcW w:w="740" w:type="dxa"/>
            <w:shd w:val="clear" w:color="auto" w:fill="E6E7E8"/>
          </w:tcPr>
          <w:p>
            <w:pPr>
              <w:pStyle w:val="TableParagraph"/>
              <w:spacing w:before="30"/>
              <w:ind w:left="228" w:right="228"/>
              <w:rPr>
                <w:sz w:val="18"/>
              </w:rPr>
            </w:pPr>
            <w:r>
              <w:rPr>
                <w:color w:val="231F20"/>
                <w:w w:val="95"/>
                <w:sz w:val="18"/>
              </w:rPr>
              <w:t>25</w:t>
            </w:r>
          </w:p>
        </w:tc>
        <w:tc>
          <w:tcPr>
            <w:tcW w:w="1042" w:type="dxa"/>
            <w:shd w:val="clear" w:color="auto" w:fill="E6E7E8"/>
          </w:tcPr>
          <w:p>
            <w:pPr>
              <w:pStyle w:val="TableParagraph"/>
              <w:spacing w:before="30"/>
              <w:ind w:left="333" w:right="332"/>
              <w:rPr>
                <w:sz w:val="18"/>
              </w:rPr>
            </w:pPr>
            <w:r>
              <w:rPr>
                <w:color w:val="231F20"/>
                <w:w w:val="95"/>
                <w:sz w:val="18"/>
              </w:rPr>
              <w:t>59</w:t>
            </w:r>
          </w:p>
        </w:tc>
        <w:tc>
          <w:tcPr>
            <w:tcW w:w="979" w:type="dxa"/>
            <w:shd w:val="clear" w:color="auto" w:fill="E6E7E8"/>
          </w:tcPr>
          <w:p>
            <w:pPr>
              <w:pStyle w:val="TableParagraph"/>
              <w:spacing w:before="30"/>
              <w:ind w:left="87" w:right="85"/>
              <w:rPr>
                <w:sz w:val="18"/>
              </w:rPr>
            </w:pPr>
            <w:r>
              <w:rPr>
                <w:color w:val="231F20"/>
                <w:sz w:val="18"/>
              </w:rPr>
              <w:t>40/20</w:t>
            </w:r>
          </w:p>
        </w:tc>
        <w:tc>
          <w:tcPr>
            <w:tcW w:w="782" w:type="dxa"/>
            <w:shd w:val="clear" w:color="auto" w:fill="E6E7E8"/>
          </w:tcPr>
          <w:p>
            <w:pPr>
              <w:pStyle w:val="TableParagraph"/>
              <w:spacing w:before="30"/>
              <w:ind w:left="155" w:right="153"/>
              <w:rPr>
                <w:sz w:val="18"/>
              </w:rPr>
            </w:pPr>
            <w:r>
              <w:rPr>
                <w:color w:val="231F20"/>
                <w:w w:val="95"/>
                <w:sz w:val="18"/>
              </w:rPr>
              <w:t>12.77</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0"/>
              </w:rPr>
            </w:pPr>
            <w:r>
              <w:rPr>
                <w:color w:val="231F20"/>
                <w:w w:val="95"/>
                <w:sz w:val="18"/>
              </w:rPr>
              <w:t>W1400</w:t>
            </w:r>
            <w:r>
              <w:rPr>
                <w:color w:val="231F20"/>
                <w:w w:val="95"/>
                <w:position w:val="6"/>
                <w:sz w:val="10"/>
              </w:rPr>
              <w:t>†</w:t>
            </w:r>
          </w:p>
        </w:tc>
        <w:tc>
          <w:tcPr>
            <w:tcW w:w="868" w:type="dxa"/>
            <w:tcBorders>
              <w:left w:val="single" w:sz="8" w:space="0" w:color="231F20"/>
            </w:tcBorders>
            <w:shd w:val="clear" w:color="auto" w:fill="D1D3D4"/>
          </w:tcPr>
          <w:p>
            <w:pPr>
              <w:pStyle w:val="TableParagraph"/>
              <w:spacing w:before="31"/>
              <w:ind w:left="198" w:right="205"/>
              <w:rPr>
                <w:sz w:val="18"/>
              </w:rPr>
            </w:pPr>
            <w:r>
              <w:rPr>
                <w:color w:val="231F20"/>
                <w:w w:val="95"/>
                <w:sz w:val="18"/>
              </w:rPr>
              <w:t>14</w:t>
            </w:r>
          </w:p>
        </w:tc>
        <w:tc>
          <w:tcPr>
            <w:tcW w:w="868" w:type="dxa"/>
            <w:shd w:val="clear" w:color="auto" w:fill="D1D3D4"/>
          </w:tcPr>
          <w:p>
            <w:pPr>
              <w:pStyle w:val="TableParagraph"/>
              <w:spacing w:before="31"/>
              <w:ind w:left="240"/>
              <w:jc w:val="left"/>
              <w:rPr>
                <w:sz w:val="18"/>
              </w:rPr>
            </w:pPr>
            <w:r>
              <w:rPr>
                <w:color w:val="231F20"/>
                <w:w w:val="95"/>
                <w:sz w:val="18"/>
              </w:rPr>
              <w:t>357.6</w:t>
            </w:r>
          </w:p>
        </w:tc>
        <w:tc>
          <w:tcPr>
            <w:tcW w:w="868" w:type="dxa"/>
            <w:shd w:val="clear" w:color="auto" w:fill="D1D3D4"/>
          </w:tcPr>
          <w:p>
            <w:pPr>
              <w:pStyle w:val="TableParagraph"/>
              <w:spacing w:before="31"/>
              <w:ind w:left="240"/>
              <w:jc w:val="left"/>
              <w:rPr>
                <w:sz w:val="18"/>
              </w:rPr>
            </w:pPr>
            <w:r>
              <w:rPr>
                <w:color w:val="231F20"/>
                <w:w w:val="95"/>
                <w:sz w:val="18"/>
              </w:rPr>
              <w:t>15.59</w:t>
            </w:r>
          </w:p>
        </w:tc>
        <w:tc>
          <w:tcPr>
            <w:tcW w:w="868" w:type="dxa"/>
            <w:shd w:val="clear" w:color="auto" w:fill="D1D3D4"/>
          </w:tcPr>
          <w:p>
            <w:pPr>
              <w:pStyle w:val="TableParagraph"/>
              <w:spacing w:before="31"/>
              <w:ind w:left="153" w:right="151"/>
              <w:rPr>
                <w:sz w:val="18"/>
              </w:rPr>
            </w:pPr>
            <w:r>
              <w:rPr>
                <w:color w:val="231F20"/>
                <w:w w:val="95"/>
                <w:sz w:val="18"/>
              </w:rPr>
              <w:t>396.0</w:t>
            </w:r>
          </w:p>
        </w:tc>
        <w:tc>
          <w:tcPr>
            <w:tcW w:w="702" w:type="dxa"/>
            <w:shd w:val="clear" w:color="auto" w:fill="D1D3D4"/>
          </w:tcPr>
          <w:p>
            <w:pPr>
              <w:pStyle w:val="TableParagraph"/>
              <w:spacing w:before="31"/>
              <w:ind w:left="189" w:right="186"/>
              <w:rPr>
                <w:sz w:val="18"/>
              </w:rPr>
            </w:pPr>
            <w:r>
              <w:rPr>
                <w:color w:val="231F20"/>
                <w:w w:val="95"/>
                <w:sz w:val="18"/>
              </w:rPr>
              <w:t>18</w:t>
            </w:r>
          </w:p>
        </w:tc>
        <w:tc>
          <w:tcPr>
            <w:tcW w:w="705" w:type="dxa"/>
            <w:shd w:val="clear" w:color="auto" w:fill="D1D3D4"/>
          </w:tcPr>
          <w:p>
            <w:pPr>
              <w:pStyle w:val="TableParagraph"/>
              <w:spacing w:before="31"/>
              <w:ind w:left="5"/>
              <w:rPr>
                <w:sz w:val="18"/>
              </w:rPr>
            </w:pPr>
            <w:r>
              <w:rPr>
                <w:color w:val="231F20"/>
                <w:w w:val="86"/>
                <w:sz w:val="18"/>
              </w:rPr>
              <w:t>8</w:t>
            </w:r>
          </w:p>
        </w:tc>
        <w:tc>
          <w:tcPr>
            <w:tcW w:w="708" w:type="dxa"/>
            <w:shd w:val="clear" w:color="auto" w:fill="D1D3D4"/>
          </w:tcPr>
          <w:p>
            <w:pPr>
              <w:pStyle w:val="TableParagraph"/>
              <w:spacing w:before="31"/>
              <w:ind w:right="262"/>
              <w:jc w:val="right"/>
              <w:rPr>
                <w:sz w:val="18"/>
              </w:rPr>
            </w:pPr>
            <w:r>
              <w:rPr>
                <w:color w:val="231F20"/>
                <w:w w:val="85"/>
                <w:sz w:val="18"/>
              </w:rPr>
              <w:t>26</w:t>
            </w:r>
          </w:p>
        </w:tc>
        <w:tc>
          <w:tcPr>
            <w:tcW w:w="740" w:type="dxa"/>
            <w:shd w:val="clear" w:color="auto" w:fill="D1D3D4"/>
          </w:tcPr>
          <w:p>
            <w:pPr>
              <w:pStyle w:val="TableParagraph"/>
              <w:spacing w:before="31"/>
              <w:ind w:left="234" w:right="228"/>
              <w:rPr>
                <w:sz w:val="18"/>
              </w:rPr>
            </w:pPr>
            <w:r>
              <w:rPr>
                <w:color w:val="231F20"/>
                <w:w w:val="95"/>
                <w:sz w:val="18"/>
              </w:rPr>
              <w:t>23</w:t>
            </w:r>
          </w:p>
        </w:tc>
        <w:tc>
          <w:tcPr>
            <w:tcW w:w="1042" w:type="dxa"/>
            <w:shd w:val="clear" w:color="auto" w:fill="D1D3D4"/>
          </w:tcPr>
          <w:p>
            <w:pPr>
              <w:pStyle w:val="TableParagraph"/>
              <w:spacing w:before="31"/>
              <w:ind w:left="336" w:right="329"/>
              <w:rPr>
                <w:sz w:val="18"/>
              </w:rPr>
            </w:pPr>
            <w:r>
              <w:rPr>
                <w:color w:val="231F20"/>
                <w:w w:val="95"/>
                <w:sz w:val="18"/>
              </w:rPr>
              <w:t>80</w:t>
            </w:r>
          </w:p>
        </w:tc>
        <w:tc>
          <w:tcPr>
            <w:tcW w:w="979" w:type="dxa"/>
            <w:shd w:val="clear" w:color="auto" w:fill="D1D3D4"/>
          </w:tcPr>
          <w:p>
            <w:pPr>
              <w:pStyle w:val="TableParagraph"/>
              <w:spacing w:before="31"/>
              <w:ind w:left="90" w:right="82"/>
              <w:rPr>
                <w:sz w:val="18"/>
              </w:rPr>
            </w:pPr>
            <w:r>
              <w:rPr>
                <w:color w:val="231F20"/>
                <w:w w:val="95"/>
                <w:sz w:val="18"/>
              </w:rPr>
              <w:t>20</w:t>
            </w:r>
          </w:p>
        </w:tc>
        <w:tc>
          <w:tcPr>
            <w:tcW w:w="782" w:type="dxa"/>
            <w:shd w:val="clear" w:color="auto" w:fill="D1D3D4"/>
          </w:tcPr>
          <w:p>
            <w:pPr>
              <w:pStyle w:val="TableParagraph"/>
              <w:spacing w:before="31"/>
              <w:ind w:left="158" w:right="150"/>
              <w:rPr>
                <w:sz w:val="18"/>
              </w:rPr>
            </w:pPr>
            <w:r>
              <w:rPr>
                <w:color w:val="231F20"/>
                <w:w w:val="95"/>
                <w:sz w:val="18"/>
              </w:rPr>
              <w:t>13.50</w:t>
            </w:r>
          </w:p>
        </w:tc>
      </w:tr>
      <w:tr>
        <w:trPr>
          <w:trHeight w:val="247" w:hRule="atLeast"/>
        </w:trPr>
        <w:tc>
          <w:tcPr>
            <w:tcW w:w="1113" w:type="dxa"/>
            <w:tcBorders>
              <w:bottom w:val="single" w:sz="8" w:space="0" w:color="231F20"/>
              <w:right w:val="single" w:sz="8" w:space="0" w:color="231F20"/>
            </w:tcBorders>
            <w:shd w:val="clear" w:color="auto" w:fill="E6E7E8"/>
          </w:tcPr>
          <w:p>
            <w:pPr>
              <w:pStyle w:val="TableParagraph"/>
              <w:spacing w:line="202" w:lineRule="exact" w:before="26"/>
              <w:ind w:left="100" w:right="100"/>
              <w:rPr>
                <w:sz w:val="10"/>
              </w:rPr>
            </w:pPr>
            <w:r>
              <w:rPr>
                <w:color w:val="231F20"/>
                <w:w w:val="95"/>
                <w:sz w:val="18"/>
              </w:rPr>
              <w:t>W1600</w:t>
            </w:r>
            <w:r>
              <w:rPr>
                <w:color w:val="231F20"/>
                <w:w w:val="95"/>
                <w:position w:val="6"/>
                <w:sz w:val="10"/>
              </w:rPr>
              <w:t>†</w:t>
            </w:r>
          </w:p>
        </w:tc>
        <w:tc>
          <w:tcPr>
            <w:tcW w:w="868" w:type="dxa"/>
            <w:tcBorders>
              <w:left w:val="single" w:sz="8" w:space="0" w:color="231F20"/>
              <w:bottom w:val="single" w:sz="8" w:space="0" w:color="231F20"/>
            </w:tcBorders>
            <w:shd w:val="clear" w:color="auto" w:fill="E6E7E8"/>
          </w:tcPr>
          <w:p>
            <w:pPr>
              <w:pStyle w:val="TableParagraph"/>
              <w:spacing w:line="202" w:lineRule="exact" w:before="26"/>
              <w:ind w:left="198" w:right="205"/>
              <w:rPr>
                <w:sz w:val="18"/>
              </w:rPr>
            </w:pPr>
            <w:r>
              <w:rPr>
                <w:color w:val="231F20"/>
                <w:w w:val="95"/>
                <w:sz w:val="18"/>
              </w:rPr>
              <w:t>16</w:t>
            </w:r>
          </w:p>
        </w:tc>
        <w:tc>
          <w:tcPr>
            <w:tcW w:w="868" w:type="dxa"/>
            <w:tcBorders>
              <w:bottom w:val="single" w:sz="8" w:space="0" w:color="231F20"/>
            </w:tcBorders>
            <w:shd w:val="clear" w:color="auto" w:fill="E6E7E8"/>
          </w:tcPr>
          <w:p>
            <w:pPr>
              <w:pStyle w:val="TableParagraph"/>
              <w:spacing w:line="202" w:lineRule="exact" w:before="26"/>
              <w:ind w:left="240"/>
              <w:jc w:val="left"/>
              <w:rPr>
                <w:sz w:val="18"/>
              </w:rPr>
            </w:pPr>
            <w:r>
              <w:rPr>
                <w:color w:val="231F20"/>
                <w:w w:val="95"/>
                <w:sz w:val="18"/>
              </w:rPr>
              <w:t>408.4</w:t>
            </w:r>
          </w:p>
        </w:tc>
        <w:tc>
          <w:tcPr>
            <w:tcW w:w="868" w:type="dxa"/>
            <w:tcBorders>
              <w:bottom w:val="single" w:sz="8" w:space="0" w:color="231F20"/>
            </w:tcBorders>
            <w:shd w:val="clear" w:color="auto" w:fill="E6E7E8"/>
          </w:tcPr>
          <w:p>
            <w:pPr>
              <w:pStyle w:val="TableParagraph"/>
              <w:spacing w:line="202" w:lineRule="exact" w:before="26"/>
              <w:ind w:left="240"/>
              <w:jc w:val="left"/>
              <w:rPr>
                <w:sz w:val="18"/>
              </w:rPr>
            </w:pPr>
            <w:r>
              <w:rPr>
                <w:color w:val="231F20"/>
                <w:w w:val="95"/>
                <w:sz w:val="18"/>
              </w:rPr>
              <w:t>17.72</w:t>
            </w:r>
          </w:p>
        </w:tc>
        <w:tc>
          <w:tcPr>
            <w:tcW w:w="868" w:type="dxa"/>
            <w:tcBorders>
              <w:bottom w:val="single" w:sz="8" w:space="0" w:color="231F20"/>
            </w:tcBorders>
            <w:shd w:val="clear" w:color="auto" w:fill="E6E7E8"/>
          </w:tcPr>
          <w:p>
            <w:pPr>
              <w:pStyle w:val="TableParagraph"/>
              <w:spacing w:line="202" w:lineRule="exact" w:before="26"/>
              <w:ind w:left="153" w:right="151"/>
              <w:rPr>
                <w:sz w:val="18"/>
              </w:rPr>
            </w:pPr>
            <w:r>
              <w:rPr>
                <w:color w:val="231F20"/>
                <w:w w:val="95"/>
                <w:sz w:val="18"/>
              </w:rPr>
              <w:t>450.0</w:t>
            </w:r>
          </w:p>
        </w:tc>
        <w:tc>
          <w:tcPr>
            <w:tcW w:w="702" w:type="dxa"/>
            <w:tcBorders>
              <w:bottom w:val="single" w:sz="8" w:space="0" w:color="231F20"/>
            </w:tcBorders>
            <w:shd w:val="clear" w:color="auto" w:fill="E6E7E8"/>
          </w:tcPr>
          <w:p>
            <w:pPr>
              <w:pStyle w:val="TableParagraph"/>
              <w:spacing w:line="202" w:lineRule="exact" w:before="26"/>
              <w:ind w:left="189" w:right="186"/>
              <w:rPr>
                <w:sz w:val="18"/>
              </w:rPr>
            </w:pPr>
            <w:r>
              <w:rPr>
                <w:color w:val="231F20"/>
                <w:w w:val="95"/>
                <w:sz w:val="18"/>
              </w:rPr>
              <w:t>12</w:t>
            </w:r>
          </w:p>
        </w:tc>
        <w:tc>
          <w:tcPr>
            <w:tcW w:w="705" w:type="dxa"/>
            <w:tcBorders>
              <w:bottom w:val="single" w:sz="8" w:space="0" w:color="231F20"/>
            </w:tcBorders>
            <w:shd w:val="clear" w:color="auto" w:fill="E6E7E8"/>
          </w:tcPr>
          <w:p>
            <w:pPr>
              <w:pStyle w:val="TableParagraph"/>
              <w:spacing w:line="202" w:lineRule="exact" w:before="26"/>
              <w:ind w:left="5"/>
              <w:rPr>
                <w:sz w:val="18"/>
              </w:rPr>
            </w:pPr>
            <w:r>
              <w:rPr>
                <w:color w:val="231F20"/>
                <w:w w:val="86"/>
                <w:sz w:val="18"/>
              </w:rPr>
              <w:t>5</w:t>
            </w:r>
          </w:p>
        </w:tc>
        <w:tc>
          <w:tcPr>
            <w:tcW w:w="708" w:type="dxa"/>
            <w:tcBorders>
              <w:bottom w:val="single" w:sz="8" w:space="0" w:color="231F20"/>
            </w:tcBorders>
            <w:shd w:val="clear" w:color="auto" w:fill="E6E7E8"/>
          </w:tcPr>
          <w:p>
            <w:pPr>
              <w:pStyle w:val="TableParagraph"/>
              <w:spacing w:line="202" w:lineRule="exact" w:before="26"/>
              <w:ind w:right="262"/>
              <w:jc w:val="right"/>
              <w:rPr>
                <w:sz w:val="18"/>
              </w:rPr>
            </w:pPr>
            <w:r>
              <w:rPr>
                <w:color w:val="231F20"/>
                <w:w w:val="85"/>
                <w:sz w:val="18"/>
              </w:rPr>
              <w:t>24</w:t>
            </w:r>
          </w:p>
        </w:tc>
        <w:tc>
          <w:tcPr>
            <w:tcW w:w="740" w:type="dxa"/>
            <w:tcBorders>
              <w:bottom w:val="single" w:sz="8" w:space="0" w:color="231F20"/>
            </w:tcBorders>
            <w:shd w:val="clear" w:color="auto" w:fill="E6E7E8"/>
          </w:tcPr>
          <w:p>
            <w:pPr>
              <w:pStyle w:val="TableParagraph"/>
              <w:spacing w:line="202" w:lineRule="exact" w:before="26"/>
              <w:ind w:left="234" w:right="228"/>
              <w:rPr>
                <w:sz w:val="18"/>
              </w:rPr>
            </w:pPr>
            <w:r>
              <w:rPr>
                <w:color w:val="231F20"/>
                <w:w w:val="95"/>
                <w:sz w:val="18"/>
              </w:rPr>
              <w:t>20</w:t>
            </w:r>
          </w:p>
        </w:tc>
        <w:tc>
          <w:tcPr>
            <w:tcW w:w="1042" w:type="dxa"/>
            <w:tcBorders>
              <w:bottom w:val="single" w:sz="8" w:space="0" w:color="231F20"/>
            </w:tcBorders>
            <w:shd w:val="clear" w:color="auto" w:fill="E6E7E8"/>
          </w:tcPr>
          <w:p>
            <w:pPr>
              <w:pStyle w:val="TableParagraph"/>
              <w:spacing w:line="202" w:lineRule="exact" w:before="26"/>
              <w:ind w:left="336" w:right="329"/>
              <w:rPr>
                <w:sz w:val="18"/>
              </w:rPr>
            </w:pPr>
            <w:r>
              <w:rPr>
                <w:color w:val="231F20"/>
                <w:w w:val="95"/>
                <w:sz w:val="18"/>
              </w:rPr>
              <w:t>95</w:t>
            </w:r>
          </w:p>
        </w:tc>
        <w:tc>
          <w:tcPr>
            <w:tcW w:w="979" w:type="dxa"/>
            <w:tcBorders>
              <w:bottom w:val="single" w:sz="8" w:space="0" w:color="231F20"/>
            </w:tcBorders>
            <w:shd w:val="clear" w:color="auto" w:fill="E6E7E8"/>
          </w:tcPr>
          <w:p>
            <w:pPr>
              <w:pStyle w:val="TableParagraph"/>
              <w:spacing w:line="202" w:lineRule="exact" w:before="26"/>
              <w:ind w:left="90" w:right="82"/>
              <w:rPr>
                <w:sz w:val="18"/>
              </w:rPr>
            </w:pPr>
            <w:r>
              <w:rPr>
                <w:color w:val="231F20"/>
                <w:w w:val="95"/>
                <w:sz w:val="18"/>
              </w:rPr>
              <w:t>20</w:t>
            </w:r>
          </w:p>
        </w:tc>
        <w:tc>
          <w:tcPr>
            <w:tcW w:w="782" w:type="dxa"/>
            <w:tcBorders>
              <w:bottom w:val="single" w:sz="8" w:space="0" w:color="231F20"/>
            </w:tcBorders>
            <w:shd w:val="clear" w:color="auto" w:fill="E6E7E8"/>
          </w:tcPr>
          <w:p>
            <w:pPr>
              <w:pStyle w:val="TableParagraph"/>
              <w:spacing w:line="202" w:lineRule="exact" w:before="26"/>
              <w:ind w:left="158" w:right="150"/>
              <w:rPr>
                <w:sz w:val="18"/>
              </w:rPr>
            </w:pPr>
            <w:r>
              <w:rPr>
                <w:color w:val="231F20"/>
                <w:w w:val="95"/>
                <w:sz w:val="18"/>
              </w:rPr>
              <w:t>16.00</w:t>
            </w:r>
          </w:p>
        </w:tc>
      </w:tr>
    </w:tbl>
    <w:p>
      <w:pPr>
        <w:spacing w:before="38"/>
        <w:ind w:left="723"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723" w:right="0" w:firstLine="0"/>
        <w:jc w:val="left"/>
        <w:rPr>
          <w:sz w:val="14"/>
        </w:rPr>
      </w:pPr>
      <w:r>
        <w:rPr>
          <w:b/>
          <w:color w:val="231F20"/>
          <w:sz w:val="14"/>
        </w:rPr>
        <w:t>NOTE: </w:t>
      </w:r>
      <w:r>
        <w:rPr>
          <w:color w:val="231F20"/>
          <w:sz w:val="14"/>
        </w:rPr>
        <w:t>For details of the following compliances, refer to footnotes listed on page 62.</w:t>
      </w:r>
    </w:p>
    <w:p>
      <w:pPr>
        <w:spacing w:line="182" w:lineRule="exact" w:before="1"/>
        <w:ind w:left="723" w:right="0" w:firstLine="0"/>
        <w:jc w:val="left"/>
        <w:rPr>
          <w:b/>
          <w:sz w:val="16"/>
        </w:rPr>
      </w:pPr>
      <w:r>
        <w:rPr>
          <w:b/>
          <w:color w:val="231F20"/>
          <w:sz w:val="16"/>
        </w:rPr>
        <w:t>*Actual service temperature range is application dependent.</w:t>
      </w:r>
    </w:p>
    <w:p>
      <w:pPr>
        <w:pStyle w:val="BodyText"/>
        <w:spacing w:line="182" w:lineRule="exact"/>
        <w:ind w:left="723"/>
      </w:pPr>
      <w:r>
        <w:rPr>
          <w:color w:val="231F20"/>
        </w:rPr>
        <w:t>†Non-stock item, minimum order required. Contact Kuriyama customer service for details.</w:t>
      </w:r>
    </w:p>
    <w:p>
      <w:pPr>
        <w:spacing w:after="0" w:line="182" w:lineRule="exact"/>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5"/>
        </w:rPr>
      </w:pPr>
    </w:p>
    <w:p>
      <w:pPr>
        <w:spacing w:after="0"/>
        <w:rPr>
          <w:sz w:val="25"/>
        </w:rPr>
        <w:sectPr>
          <w:footerReference w:type="default" r:id="rId375"/>
          <w:footerReference w:type="even" r:id="rId376"/>
          <w:pgSz w:w="12240" w:h="15840"/>
          <w:pgMar w:footer="895" w:header="0" w:top="0" w:bottom="1080" w:left="0" w:right="0"/>
        </w:sectPr>
      </w:pPr>
    </w:p>
    <w:p>
      <w:pPr>
        <w:pStyle w:val="BodyText"/>
        <w:spacing w:before="6"/>
        <w:rPr>
          <w:sz w:val="14"/>
        </w:rPr>
      </w:pPr>
    </w:p>
    <w:p>
      <w:pPr>
        <w:pStyle w:val="BodyText"/>
        <w:ind w:left="889"/>
        <w:rPr>
          <w:sz w:val="20"/>
        </w:rPr>
      </w:pPr>
      <w:r>
        <w:rPr>
          <w:sz w:val="20"/>
        </w:rPr>
        <w:pict>
          <v:group style="width:250.8pt;height:73.45pt;mso-position-horizontal-relative:char;mso-position-vertical-relative:line" coordorigin="0,0" coordsize="5016,1469">
            <v:rect style="position:absolute;left:0;top:0;width:3262;height:1469" filled="true" fillcolor="#231f20" stroked="false">
              <v:fill opacity="49152f" type="solid"/>
            </v:rect>
            <v:shape style="position:absolute;left:10;top:14;width:3060;height:1260" coordorigin="11,15" coordsize="3060,1260" path="m1541,15l1436,16,1333,20,1232,27,1134,37,1038,49,945,64,855,81,768,101,685,122,606,146,530,172,459,199,392,229,329,260,272,292,219,327,131,399,65,477,25,559,11,645,14,688,42,772,95,852,172,927,272,997,329,1030,392,1061,459,1090,530,1118,606,1143,685,1167,768,1189,855,1208,945,1225,1038,1240,1134,1252,1232,1262,1333,1269,1436,1273,1541,1275,1645,1273,1748,1269,1849,1262,1947,1252,2043,1240,2136,1225,2226,1208,2313,1189,2396,1167,2476,1143,2551,1118,2622,1090,2689,1061,2752,1030,2809,997,2862,963,2950,890,3016,812,3057,730,3071,645,3067,601,3040,518,2986,438,2909,362,2809,292,2752,260,2689,229,2622,199,2551,172,2476,146,2396,122,2313,101,2226,81,2136,64,2043,49,1947,37,1849,27,1748,20,1645,16,1541,15xe" filled="true" fillcolor="#d2232a" stroked="false">
              <v:path arrowok="t"/>
              <v:fill type="solid"/>
            </v:shape>
            <v:shape style="position:absolute;left:3288;top:113;width:676;height:376" type="#_x0000_t75" stroked="false">
              <v:imagedata r:id="rId377" o:title=""/>
            </v:shape>
            <v:shape style="position:absolute;left:4007;top:111;width:401;height:131" type="#_x0000_t75" stroked="false">
              <v:imagedata r:id="rId214" o:title=""/>
            </v:shape>
            <v:shape style="position:absolute;left:4466;top:111;width:125;height:131" type="#_x0000_t75" stroked="false">
              <v:imagedata r:id="rId77" o:title=""/>
            </v:shape>
            <v:shape style="position:absolute;left:4640;top:111;width:268;height:131" type="#_x0000_t75" stroked="false">
              <v:imagedata r:id="rId215" o:title=""/>
            </v:shape>
            <v:shape style="position:absolute;left:4015;top:298;width:261;height:226" type="#_x0000_t75" stroked="false">
              <v:imagedata r:id="rId79" o:title=""/>
            </v:shape>
            <v:shape style="position:absolute;left:4327;top:291;width:594;height:233" type="#_x0000_t75" stroked="false">
              <v:imagedata r:id="rId80" o:title=""/>
            </v:shape>
            <v:shape style="position:absolute;left:3290;top:677;width:1726;height:653" type="#_x0000_t75" stroked="false">
              <v:imagedata r:id="rId93" o:title=""/>
            </v:shape>
            <v:shape style="position:absolute;left:0;top:0;width:3262;height:1469" type="#_x0000_t202" filled="false" stroked="false">
              <v:textbox inset="0,0,0,0">
                <w:txbxContent>
                  <w:p>
                    <w:pPr>
                      <w:spacing w:line="208" w:lineRule="auto" w:before="128"/>
                      <w:ind w:left="205" w:right="403" w:firstLine="0"/>
                      <w:jc w:val="center"/>
                      <w:rPr>
                        <w:b/>
                        <w:sz w:val="36"/>
                      </w:rPr>
                    </w:pPr>
                    <w:r>
                      <w:rPr>
                        <w:b/>
                        <w:color w:val="FFFFFF"/>
                        <w:sz w:val="36"/>
                      </w:rPr>
                      <w:t>Our Most </w:t>
                    </w:r>
                    <w:r>
                      <w:rPr>
                        <w:b/>
                        <w:color w:val="FFFFFF"/>
                        <w:w w:val="95"/>
                        <w:sz w:val="36"/>
                      </w:rPr>
                      <w:t>Flexible Suction </w:t>
                    </w:r>
                    <w:r>
                      <w:rPr>
                        <w:b/>
                        <w:color w:val="FFFFFF"/>
                        <w:sz w:val="36"/>
                      </w:rPr>
                      <w:t>Hose</w:t>
                    </w:r>
                  </w:p>
                </w:txbxContent>
              </v:textbox>
              <w10:wrap type="none"/>
            </v:shape>
          </v:group>
        </w:pict>
      </w:r>
      <w:r>
        <w:rPr>
          <w:sz w:val="20"/>
        </w:rPr>
      </w:r>
    </w:p>
    <w:p>
      <w:pPr>
        <w:pStyle w:val="BodyText"/>
        <w:rPr>
          <w:sz w:val="28"/>
        </w:rPr>
      </w:pPr>
    </w:p>
    <w:p>
      <w:pPr>
        <w:pStyle w:val="BodyText"/>
        <w:rPr>
          <w:sz w:val="28"/>
        </w:rPr>
      </w:pPr>
    </w:p>
    <w:p>
      <w:pPr>
        <w:pStyle w:val="Heading3"/>
        <w:spacing w:before="202"/>
        <w:ind w:left="1065"/>
      </w:pPr>
      <w:r>
        <w:rPr>
          <w:color w:val="231F20"/>
        </w:rPr>
        <w:t>Features and Advantages:</w:t>
      </w:r>
    </w:p>
    <w:p>
      <w:pPr>
        <w:pStyle w:val="ListParagraph"/>
        <w:numPr>
          <w:ilvl w:val="1"/>
          <w:numId w:val="94"/>
        </w:numPr>
        <w:tabs>
          <w:tab w:pos="1220" w:val="left" w:leader="none"/>
        </w:tabs>
        <w:spacing w:line="203" w:lineRule="exact" w:before="70" w:after="0"/>
        <w:ind w:left="1205" w:right="0" w:hanging="120"/>
        <w:jc w:val="left"/>
        <w:rPr>
          <w:b/>
          <w:sz w:val="18"/>
        </w:rPr>
      </w:pPr>
      <w:r>
        <w:rPr>
          <w:b/>
          <w:color w:val="231F20"/>
          <w:sz w:val="18"/>
        </w:rPr>
        <w:t>“Cold-Flex” Materials (SH Series; Sizes 2½" - 8")</w:t>
      </w:r>
      <w:r>
        <w:rPr>
          <w:b/>
          <w:color w:val="231F20"/>
          <w:spacing w:val="45"/>
          <w:sz w:val="18"/>
        </w:rPr>
        <w:t> </w:t>
      </w:r>
      <w:r>
        <w:rPr>
          <w:b/>
          <w:color w:val="231F20"/>
          <w:sz w:val="18"/>
        </w:rPr>
        <w:t>–</w:t>
      </w:r>
    </w:p>
    <w:p>
      <w:pPr>
        <w:spacing w:line="200" w:lineRule="exact" w:before="0"/>
        <w:ind w:left="1205" w:right="0" w:firstLine="0"/>
        <w:jc w:val="left"/>
        <w:rPr>
          <w:sz w:val="18"/>
        </w:rPr>
      </w:pPr>
      <w:r>
        <w:rPr>
          <w:color w:val="231F20"/>
          <w:sz w:val="18"/>
        </w:rPr>
        <w:t>Hose remains flexible in sub-zero temperatures.</w:t>
      </w:r>
    </w:p>
    <w:p>
      <w:pPr>
        <w:pStyle w:val="ListParagraph"/>
        <w:numPr>
          <w:ilvl w:val="1"/>
          <w:numId w:val="94"/>
        </w:numPr>
        <w:tabs>
          <w:tab w:pos="1220" w:val="left" w:leader="none"/>
        </w:tabs>
        <w:spacing w:line="232" w:lineRule="auto" w:before="1" w:after="0"/>
        <w:ind w:left="1205" w:right="0" w:hanging="120"/>
        <w:jc w:val="left"/>
        <w:rPr>
          <w:sz w:val="18"/>
        </w:rPr>
      </w:pPr>
      <w:r>
        <w:rPr>
          <w:b/>
          <w:color w:val="231F20"/>
          <w:sz w:val="18"/>
        </w:rPr>
        <w:t>Transparent Construction – </w:t>
      </w:r>
      <w:r>
        <w:rPr>
          <w:color w:val="231F20"/>
          <w:sz w:val="18"/>
        </w:rPr>
        <w:t>“See-the-flow.” Allows for </w:t>
      </w:r>
      <w:r>
        <w:rPr>
          <w:color w:val="231F20"/>
          <w:spacing w:val="-3"/>
          <w:sz w:val="18"/>
        </w:rPr>
        <w:t>visual </w:t>
      </w:r>
      <w:r>
        <w:rPr>
          <w:color w:val="231F20"/>
          <w:sz w:val="18"/>
        </w:rPr>
        <w:t>conformation of material</w:t>
      </w:r>
      <w:r>
        <w:rPr>
          <w:color w:val="231F20"/>
          <w:spacing w:val="-9"/>
          <w:sz w:val="18"/>
        </w:rPr>
        <w:t> </w:t>
      </w:r>
      <w:r>
        <w:rPr>
          <w:color w:val="231F20"/>
          <w:sz w:val="18"/>
        </w:rPr>
        <w:t>flow.</w:t>
      </w:r>
    </w:p>
    <w:p>
      <w:pPr>
        <w:pStyle w:val="ListParagraph"/>
        <w:numPr>
          <w:ilvl w:val="0"/>
          <w:numId w:val="95"/>
        </w:numPr>
        <w:tabs>
          <w:tab w:pos="397" w:val="left" w:leader="none"/>
        </w:tabs>
        <w:spacing w:line="246" w:lineRule="exact" w:before="103" w:after="0"/>
        <w:ind w:left="357" w:right="0" w:hanging="115"/>
        <w:jc w:val="left"/>
        <w:rPr>
          <w:color w:val="231F20"/>
          <w:sz w:val="22"/>
        </w:rPr>
      </w:pPr>
      <w:r>
        <w:rPr>
          <w:color w:val="231F20"/>
          <w:w w:val="88"/>
          <w:sz w:val="22"/>
        </w:rPr>
        <w:br w:type="column"/>
      </w:r>
      <w:r>
        <w:rPr>
          <w:color w:val="231F20"/>
          <w:sz w:val="22"/>
        </w:rPr>
        <w:t>Drain</w:t>
      </w:r>
      <w:r>
        <w:rPr>
          <w:color w:val="231F20"/>
          <w:spacing w:val="-9"/>
          <w:sz w:val="22"/>
        </w:rPr>
        <w:t> </w:t>
      </w:r>
      <w:r>
        <w:rPr>
          <w:color w:val="231F20"/>
          <w:sz w:val="22"/>
        </w:rPr>
        <w:t>lines</w:t>
      </w:r>
    </w:p>
    <w:p>
      <w:pPr>
        <w:pStyle w:val="ListParagraph"/>
        <w:numPr>
          <w:ilvl w:val="0"/>
          <w:numId w:val="95"/>
        </w:numPr>
        <w:tabs>
          <w:tab w:pos="397" w:val="left" w:leader="none"/>
        </w:tabs>
        <w:spacing w:line="240" w:lineRule="exact" w:before="0" w:after="0"/>
        <w:ind w:left="357" w:right="0" w:hanging="115"/>
        <w:jc w:val="left"/>
        <w:rPr>
          <w:color w:val="231F20"/>
          <w:sz w:val="22"/>
        </w:rPr>
      </w:pPr>
      <w:r>
        <w:rPr>
          <w:color w:val="231F20"/>
          <w:sz w:val="22"/>
        </w:rPr>
        <w:t>Dust</w:t>
      </w:r>
      <w:r>
        <w:rPr>
          <w:color w:val="231F20"/>
          <w:spacing w:val="-9"/>
          <w:sz w:val="22"/>
        </w:rPr>
        <w:t> </w:t>
      </w:r>
      <w:r>
        <w:rPr>
          <w:color w:val="231F20"/>
          <w:sz w:val="22"/>
        </w:rPr>
        <w:t>collection</w:t>
      </w:r>
    </w:p>
    <w:p>
      <w:pPr>
        <w:pStyle w:val="ListParagraph"/>
        <w:numPr>
          <w:ilvl w:val="0"/>
          <w:numId w:val="95"/>
        </w:numPr>
        <w:tabs>
          <w:tab w:pos="397" w:val="left" w:leader="none"/>
        </w:tabs>
        <w:spacing w:line="240" w:lineRule="exact" w:before="0" w:after="0"/>
        <w:ind w:left="357" w:right="0" w:hanging="115"/>
        <w:jc w:val="left"/>
        <w:rPr>
          <w:color w:val="231F20"/>
          <w:sz w:val="22"/>
        </w:rPr>
      </w:pPr>
      <w:r>
        <w:rPr>
          <w:color w:val="231F20"/>
          <w:sz w:val="22"/>
        </w:rPr>
        <w:t>Gold</w:t>
      </w:r>
      <w:r>
        <w:rPr>
          <w:color w:val="231F20"/>
          <w:spacing w:val="-9"/>
          <w:sz w:val="22"/>
        </w:rPr>
        <w:t> </w:t>
      </w:r>
      <w:r>
        <w:rPr>
          <w:color w:val="231F20"/>
          <w:sz w:val="22"/>
        </w:rPr>
        <w:t>dredging</w:t>
      </w:r>
    </w:p>
    <w:p>
      <w:pPr>
        <w:pStyle w:val="ListParagraph"/>
        <w:numPr>
          <w:ilvl w:val="0"/>
          <w:numId w:val="95"/>
        </w:numPr>
        <w:tabs>
          <w:tab w:pos="397" w:val="left" w:leader="none"/>
        </w:tabs>
        <w:spacing w:line="246" w:lineRule="exact" w:before="0" w:after="0"/>
        <w:ind w:left="357" w:right="0" w:hanging="115"/>
        <w:jc w:val="left"/>
        <w:rPr>
          <w:color w:val="231F20"/>
          <w:sz w:val="22"/>
        </w:rPr>
      </w:pPr>
      <w:r>
        <w:rPr>
          <w:color w:val="231F20"/>
          <w:sz w:val="22"/>
        </w:rPr>
        <w:t>Water suction – standard</w:t>
      </w:r>
      <w:r>
        <w:rPr>
          <w:color w:val="231F20"/>
          <w:spacing w:val="-45"/>
          <w:sz w:val="22"/>
        </w:rPr>
        <w:t> </w:t>
      </w:r>
      <w:r>
        <w:rPr>
          <w:color w:val="231F20"/>
          <w:sz w:val="22"/>
        </w:rPr>
        <w:t>duty</w:t>
      </w:r>
    </w:p>
    <w:p>
      <w:pPr>
        <w:spacing w:line="242" w:lineRule="auto" w:before="28"/>
        <w:ind w:left="242" w:right="1013" w:firstLine="0"/>
        <w:jc w:val="left"/>
        <w:rPr>
          <w:sz w:val="22"/>
        </w:rPr>
      </w:pPr>
      <w:r>
        <w:rPr>
          <w:b/>
          <w:color w:val="231F20"/>
          <w:sz w:val="24"/>
        </w:rPr>
        <w:t>Construction: </w:t>
      </w:r>
      <w:r>
        <w:rPr>
          <w:color w:val="231F20"/>
          <w:sz w:val="22"/>
        </w:rPr>
        <w:t>PVC tube with rigid PVC helix. </w:t>
      </w:r>
      <w:r>
        <w:rPr>
          <w:b/>
          <w:color w:val="231F20"/>
          <w:w w:val="90"/>
          <w:sz w:val="24"/>
        </w:rPr>
        <w:t>Service </w:t>
      </w:r>
      <w:r>
        <w:rPr>
          <w:b/>
          <w:color w:val="231F20"/>
          <w:spacing w:val="-3"/>
          <w:w w:val="90"/>
          <w:sz w:val="24"/>
        </w:rPr>
        <w:t>Temperature </w:t>
      </w:r>
      <w:r>
        <w:rPr>
          <w:b/>
          <w:color w:val="231F20"/>
          <w:w w:val="90"/>
          <w:sz w:val="24"/>
        </w:rPr>
        <w:t>(WH Series): </w:t>
      </w:r>
      <w:r>
        <w:rPr>
          <w:color w:val="231F20"/>
          <w:w w:val="90"/>
          <w:sz w:val="22"/>
        </w:rPr>
        <w:t>-4ºF (-20ºC) </w:t>
      </w:r>
      <w:r>
        <w:rPr>
          <w:color w:val="231F20"/>
          <w:spacing w:val="-7"/>
          <w:w w:val="90"/>
          <w:sz w:val="22"/>
        </w:rPr>
        <w:t>to </w:t>
      </w:r>
      <w:r>
        <w:rPr>
          <w:color w:val="231F20"/>
          <w:sz w:val="22"/>
        </w:rPr>
        <w:t>150ºF</w:t>
      </w:r>
      <w:r>
        <w:rPr>
          <w:color w:val="231F20"/>
          <w:spacing w:val="-10"/>
          <w:sz w:val="22"/>
        </w:rPr>
        <w:t> </w:t>
      </w:r>
      <w:r>
        <w:rPr>
          <w:color w:val="231F20"/>
          <w:sz w:val="22"/>
        </w:rPr>
        <w:t>(+65ºC)*</w:t>
      </w:r>
    </w:p>
    <w:p>
      <w:pPr>
        <w:spacing w:line="223" w:lineRule="auto" w:before="43"/>
        <w:ind w:left="242" w:right="964" w:hanging="1"/>
        <w:jc w:val="left"/>
        <w:rPr>
          <w:sz w:val="22"/>
        </w:rPr>
      </w:pPr>
      <w:r>
        <w:rPr>
          <w:b/>
          <w:color w:val="231F20"/>
          <w:w w:val="90"/>
          <w:sz w:val="24"/>
        </w:rPr>
        <w:t>Service </w:t>
      </w:r>
      <w:r>
        <w:rPr>
          <w:b/>
          <w:color w:val="231F20"/>
          <w:spacing w:val="-3"/>
          <w:w w:val="90"/>
          <w:sz w:val="24"/>
        </w:rPr>
        <w:t>Temperature </w:t>
      </w:r>
      <w:r>
        <w:rPr>
          <w:b/>
          <w:color w:val="231F20"/>
          <w:w w:val="90"/>
          <w:sz w:val="24"/>
        </w:rPr>
        <w:t>(SH Series): </w:t>
      </w:r>
      <w:r>
        <w:rPr>
          <w:color w:val="231F20"/>
          <w:w w:val="90"/>
          <w:sz w:val="22"/>
        </w:rPr>
        <w:t>-40ºF (-40ºC) </w:t>
      </w:r>
      <w:r>
        <w:rPr>
          <w:color w:val="231F20"/>
          <w:spacing w:val="-7"/>
          <w:w w:val="90"/>
          <w:sz w:val="22"/>
        </w:rPr>
        <w:t>to </w:t>
      </w:r>
      <w:r>
        <w:rPr>
          <w:color w:val="231F20"/>
          <w:sz w:val="22"/>
        </w:rPr>
        <w:t>150ºF</w:t>
      </w:r>
      <w:r>
        <w:rPr>
          <w:color w:val="231F20"/>
          <w:spacing w:val="-10"/>
          <w:sz w:val="22"/>
        </w:rPr>
        <w:t> </w:t>
      </w:r>
      <w:r>
        <w:rPr>
          <w:color w:val="231F20"/>
          <w:sz w:val="22"/>
        </w:rPr>
        <w:t>(+65ºC)*</w:t>
      </w:r>
    </w:p>
    <w:p>
      <w:pPr>
        <w:pStyle w:val="BodyText"/>
        <w:spacing w:before="5"/>
        <w:rPr>
          <w:sz w:val="35"/>
        </w:rPr>
      </w:pPr>
    </w:p>
    <w:p>
      <w:pPr>
        <w:pStyle w:val="ListParagraph"/>
        <w:numPr>
          <w:ilvl w:val="0"/>
          <w:numId w:val="95"/>
        </w:numPr>
        <w:tabs>
          <w:tab w:pos="373" w:val="left" w:leader="none"/>
        </w:tabs>
        <w:spacing w:line="232" w:lineRule="auto" w:before="0" w:after="0"/>
        <w:ind w:left="357" w:right="1497" w:hanging="120"/>
        <w:jc w:val="left"/>
        <w:rPr>
          <w:color w:val="231F20"/>
          <w:sz w:val="18"/>
        </w:rPr>
      </w:pPr>
      <w:r>
        <w:rPr>
          <w:b/>
          <w:color w:val="231F20"/>
          <w:sz w:val="18"/>
        </w:rPr>
        <w:t>Convoluted</w:t>
      </w:r>
      <w:r>
        <w:rPr>
          <w:b/>
          <w:color w:val="231F20"/>
          <w:spacing w:val="-11"/>
          <w:sz w:val="18"/>
        </w:rPr>
        <w:t> </w:t>
      </w:r>
      <w:r>
        <w:rPr>
          <w:b/>
          <w:color w:val="231F20"/>
          <w:sz w:val="18"/>
        </w:rPr>
        <w:t>Outer</w:t>
      </w:r>
      <w:r>
        <w:rPr>
          <w:b/>
          <w:color w:val="231F20"/>
          <w:spacing w:val="-10"/>
          <w:sz w:val="18"/>
        </w:rPr>
        <w:t> </w:t>
      </w:r>
      <w:r>
        <w:rPr>
          <w:b/>
          <w:color w:val="231F20"/>
          <w:sz w:val="18"/>
        </w:rPr>
        <w:t>Cover</w:t>
      </w:r>
      <w:r>
        <w:rPr>
          <w:b/>
          <w:color w:val="231F20"/>
          <w:spacing w:val="-10"/>
          <w:sz w:val="18"/>
        </w:rPr>
        <w:t> </w:t>
      </w:r>
      <w:r>
        <w:rPr>
          <w:b/>
          <w:color w:val="231F20"/>
          <w:sz w:val="18"/>
        </w:rPr>
        <w:t>–</w:t>
      </w:r>
      <w:r>
        <w:rPr>
          <w:b/>
          <w:color w:val="231F20"/>
          <w:spacing w:val="-14"/>
          <w:sz w:val="18"/>
        </w:rPr>
        <w:t> </w:t>
      </w:r>
      <w:r>
        <w:rPr>
          <w:color w:val="231F20"/>
          <w:sz w:val="18"/>
        </w:rPr>
        <w:t>Provides</w:t>
      </w:r>
      <w:r>
        <w:rPr>
          <w:color w:val="231F20"/>
          <w:spacing w:val="-15"/>
          <w:sz w:val="18"/>
        </w:rPr>
        <w:t> </w:t>
      </w:r>
      <w:r>
        <w:rPr>
          <w:color w:val="231F20"/>
          <w:sz w:val="18"/>
        </w:rPr>
        <w:t>increased</w:t>
      </w:r>
      <w:r>
        <w:rPr>
          <w:color w:val="231F20"/>
          <w:spacing w:val="-14"/>
          <w:sz w:val="18"/>
        </w:rPr>
        <w:t> </w:t>
      </w:r>
      <w:r>
        <w:rPr>
          <w:color w:val="231F20"/>
          <w:spacing w:val="-4"/>
          <w:sz w:val="18"/>
        </w:rPr>
        <w:t>hose </w:t>
      </w:r>
      <w:r>
        <w:rPr>
          <w:color w:val="231F20"/>
          <w:sz w:val="18"/>
        </w:rPr>
        <w:t>flexibility.</w:t>
      </w:r>
    </w:p>
    <w:p>
      <w:pPr>
        <w:pStyle w:val="ListParagraph"/>
        <w:numPr>
          <w:ilvl w:val="0"/>
          <w:numId w:val="96"/>
        </w:numPr>
        <w:tabs>
          <w:tab w:pos="379" w:val="left" w:leader="none"/>
        </w:tabs>
        <w:spacing w:line="200" w:lineRule="exact" w:before="0" w:after="0"/>
        <w:ind w:left="378" w:right="0" w:hanging="141"/>
        <w:jc w:val="left"/>
        <w:rPr>
          <w:b/>
          <w:sz w:val="18"/>
        </w:rPr>
      </w:pPr>
      <w:r>
        <w:rPr>
          <w:b/>
          <w:color w:val="231F20"/>
          <w:sz w:val="18"/>
        </w:rPr>
        <w:t>Phthalate Free</w:t>
      </w:r>
    </w:p>
    <w:p>
      <w:pPr>
        <w:spacing w:after="0" w:line="200" w:lineRule="exact"/>
        <w:jc w:val="left"/>
        <w:rPr>
          <w:sz w:val="18"/>
        </w:rPr>
        <w:sectPr>
          <w:type w:val="continuous"/>
          <w:pgSz w:w="12240" w:h="15840"/>
          <w:pgMar w:top="1500" w:bottom="0" w:left="0" w:right="0"/>
          <w:cols w:num="2" w:equalWidth="0">
            <w:col w:w="6155" w:space="40"/>
            <w:col w:w="6045"/>
          </w:cols>
        </w:sectPr>
      </w:pPr>
    </w:p>
    <w:p>
      <w:pPr>
        <w:pStyle w:val="BodyText"/>
        <w:rPr>
          <w:b/>
          <w:sz w:val="20"/>
        </w:rPr>
      </w:pPr>
      <w:r>
        <w:rPr/>
        <w:pict>
          <v:group style="position:absolute;margin-left:0pt;margin-top:0pt;width:612pt;height:285pt;mso-position-horizontal-relative:page;mso-position-vertical-relative:page;z-index:5512" coordorigin="0,0" coordsize="12240,5700">
            <v:shape style="position:absolute;left:1080;top:0;width:3960;height:5580" type="#_x0000_t75" stroked="false">
              <v:imagedata r:id="rId378"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shape style="position:absolute;left:2878;top:617;width:653;height:653" coordorigin="2878,618" coordsize="653,653" path="m3531,944l3522,1019,3498,1088,3459,1148,3409,1199,3348,1237,3279,1262,3205,1270,3130,1262,3061,1237,3001,1199,2950,1148,2911,1088,2887,1019,2878,944,2887,869,2911,801,2950,740,3001,689,3061,651,3130,626,3205,618,3279,626,3348,651,3409,689,3459,740,3498,801,3522,869,3531,944xe" filled="false" stroked="true" strokeweight=".841pt" strokecolor="#231f20">
              <v:path arrowok="t"/>
              <v:stroke dashstyle="solid"/>
            </v:shape>
            <v:shape style="position:absolute;left:2878;top:617;width:653;height:653" type="#_x0000_t75" stroked="false">
              <v:imagedata r:id="rId379" o:title=""/>
            </v:shape>
            <v:shape style="position:absolute;left:3060;top:700;width:300;height:536" coordorigin="3060,701" coordsize="300,536" path="m3243,701l3173,779,3139,832,3079,954,3060,1065,3072,1122,3095,1170,3132,1206,3176,1229,3224,1236,3277,1223,3326,1190,3359,1134,3360,1055,3342,1016,3311,979,3279,940,3256,891,3247,836,3244,774,3243,733,3243,701xe" filled="true" fillcolor="#231f20" stroked="false">
              <v:path arrowok="t"/>
              <v:fill type="solid"/>
            </v:shape>
            <v:shape style="position:absolute;left:3060;top:700;width:300;height:536" coordorigin="3060,701" coordsize="300,536" path="m3243,701l3173,779,3139,832,3079,954,3060,1065,3072,1122,3095,1170,3132,1206,3176,1229,3224,1236,3277,1223,3326,1190,3359,1134,3360,1055,3342,1016,3311,979,3279,940,3256,891,3247,836,3244,774,3243,722,3243,701xe" filled="false" stroked="true" strokeweight=".280pt" strokecolor="#231f20">
              <v:path arrowok="t"/>
              <v:stroke dashstyle="solid"/>
            </v:shape>
            <v:shape style="position:absolute;left:3032;top:686;width:300;height:536" coordorigin="3033,687" coordsize="300,536" path="m3216,687l3145,765,3111,818,3052,940,3033,1051,3044,1108,3068,1156,3104,1192,3148,1215,3196,1222,3249,1209,3299,1176,3331,1120,3333,1041,3314,1001,3283,965,3251,926,3228,877,3220,822,3216,760,3216,719,3216,687xe" filled="true" fillcolor="#ffffff" stroked="false">
              <v:path arrowok="t"/>
              <v:fill type="solid"/>
            </v:shape>
            <v:shape style="position:absolute;left:3032;top:686;width:300;height:536" coordorigin="3033,687" coordsize="300,536" path="m3216,687l3145,765,3111,818,3052,940,3033,1051,3044,1108,3068,1156,3104,1192,3148,1215,3196,1222,3249,1209,3299,1176,3331,1120,3333,1041,3314,1001,3283,965,3251,926,3228,877,3220,822,3216,760,3215,708,3216,687xe" filled="false" stroked="true" strokeweight=".280pt" strokecolor="#ffffff">
              <v:path arrowok="t"/>
              <v:stroke dashstyle="solid"/>
            </v:shape>
            <v:shape style="position:absolute;left:3003;top:1322;width:401;height:90" coordorigin="3004,1323" coordsize="401,90" path="m3117,1323l3092,1323,3086,1354,3083,1371,3083,1379,3083,1379,3082,1368,3080,1358,3073,1323,3048,1323,3043,1347,3040,1361,3039,1372,3038,1379,3038,1379,3038,1376,3037,1367,3033,1347,3028,1323,3004,1323,3026,1412,3051,1412,3057,1379,3058,1375,3060,1363,3060,1358,3060,1358,3060,1364,3063,1379,3069,1412,3094,1412,3102,1379,3117,1323m3195,1412l3190,1395,3184,1377,3176,1348,3168,1323,3161,1323,3161,1377,3149,1377,3153,1363,3154,1357,3155,1352,3155,1348,3155,1352,3156,1357,3157,1361,3161,1377,3161,1323,3144,1323,3115,1412,3139,1412,3144,1395,3165,1395,3170,1412,3195,1412m3256,1323l3188,1323,3188,1342,3209,1342,3209,1412,3232,1412,3232,1342,3253,1342,3256,1323m3319,1393l3289,1393,3289,1375,3311,1375,3311,1357,3289,1357,3289,1342,3316,1342,3318,1323,3265,1323,3265,1412,3319,1412,3319,1393m3404,1412l3401,1406,3394,1389,3391,1383,3388,1378,3387,1377,3385,1374,3382,1373,3392,1372,3400,1364,3400,1360,3400,1348,3399,1342,3399,1338,3393,1330,3382,1324,3375,1324,3375,1344,3375,1356,3372,1360,3358,1360,3358,1342,3371,1342,3375,1344,3375,1324,3365,1323,3334,1323,3334,1412,3358,1412,3358,1377,3363,1377,3365,1378,3378,1412,3404,1412e" filled="true" fillcolor="#231f20" stroked="false">
              <v:path arrowok="t"/>
              <v:fill type="solid"/>
            </v:shape>
            <v:shape style="position:absolute;left:3083;top:1097;width:141;height:88" coordorigin="3084,1098" coordsize="141,88" path="m3111,1098l3092,1100,3084,1102,3097,1136,3115,1163,3136,1180,3157,1186,3179,1185,3201,1184,3225,1183,3188,1168,3168,1157,3158,1143,3149,1121,3133,1103,3111,1098xe" filled="true" fillcolor="#007bc3" stroked="false">
              <v:path arrowok="t"/>
              <v:fill type="solid"/>
            </v:shape>
            <v:shape style="position:absolute;left:2043;top:598;width:653;height:653" coordorigin="2044,598" coordsize="653,653" path="m2697,925l2688,999,2663,1068,2625,1129,2574,1179,2514,1218,2445,1242,2370,1251,2295,1242,2227,1218,2166,1179,2116,1129,2077,1068,2053,999,2044,925,2053,850,2077,781,2116,721,2166,670,2227,632,2295,607,2370,598,2445,607,2514,632,2574,670,2625,721,2663,781,2688,850,2697,925xe" filled="false" stroked="true" strokeweight=".841pt" strokecolor="#231f20">
              <v:path arrowok="t"/>
              <v:stroke dashstyle="solid"/>
            </v:shape>
            <v:shape style="position:absolute;left:2043;top:598;width:653;height:653" type="#_x0000_t75" stroked="false">
              <v:imagedata r:id="rId380" o:title=""/>
            </v:shape>
            <v:shape style="position:absolute;left:1989;top:656;width:757;height:854" type="#_x0000_t75" stroked="false">
              <v:imagedata r:id="rId381" o:title=""/>
            </v:shape>
            <v:rect style="position:absolute;left:1027;top:2383;width:5249;height:3147" filled="true" fillcolor="#231f20" stroked="false">
              <v:fill opacity="49152f" type="solid"/>
            </v:rect>
            <v:shape style="position:absolute;left:1080;top:2294;width:5032;height:2940" type="#_x0000_t75" stroked="false">
              <v:imagedata r:id="rId382" o:title=""/>
            </v:shape>
            <v:shape style="position:absolute;left:1157;top:621;width:660;height:659" coordorigin="1157,622" coordsize="660,659" path="m1816,951l1808,1027,1783,1096,1744,1157,1693,1208,1632,1247,1562,1272,1487,1281,1411,1272,1342,1247,1281,1208,1230,1157,1191,1096,1166,1027,1157,951,1166,876,1191,806,1230,745,1281,694,1342,655,1411,630,1487,622,1562,630,1632,655,1693,694,1744,745,1783,806,1808,876,1816,951xe" filled="false" stroked="true" strokeweight=".849pt" strokecolor="#231f20">
              <v:path arrowok="t"/>
              <v:stroke dashstyle="solid"/>
            </v:shape>
            <v:shape style="position:absolute;left:1156;top:621;width:660;height:660" type="#_x0000_t75" stroked="false">
              <v:imagedata r:id="rId383" o:title=""/>
            </v:shape>
            <v:shape style="position:absolute;left:1394;top:674;width:187;height:548" coordorigin="1394,674" coordsize="187,548" path="m1435,1052l1419,1066,1406,1084,1397,1105,1394,1128,1402,1165,1422,1194,1451,1214,1488,1222,1524,1214,1554,1194,1574,1165,1581,1128,1578,1105,1570,1084,1557,1066,1542,1053,1435,1053,1435,1052xm1435,1051l1435,1052,1435,1053,1435,1051xm1540,1051l1435,1051,1435,1053,1542,1053,1540,1051xm1490,674l1486,674,1466,679,1450,692,1439,711,1435,735,1435,1052,1435,1051,1540,1051,1540,1051,1541,1051,1541,735,1537,711,1526,692,1509,679,1490,674xm1541,1051l1540,1051,1541,1051,1541,1051xe" filled="true" fillcolor="#ffffff" stroked="false">
              <v:path arrowok="t"/>
              <v:fill type="solid"/>
            </v:shape>
            <v:shape style="position:absolute;left:1429;top:739;width:115;height:451" coordorigin="1430,739" coordsize="115,451" path="m1489,739l1487,739,1476,742,1468,750,1464,763,1463,779,1463,1072,1455,1079,1445,1088,1437,1100,1432,1114,1430,1129,1434,1153,1447,1172,1465,1185,1487,1190,1509,1185,1528,1172,1540,1153,1544,1129,1543,1114,1538,1100,1530,1088,1519,1079,1513,1072,1513,779,1512,763,1508,750,1500,742,1489,739xe" filled="true" fillcolor="#231f20" stroked="false">
              <v:path arrowok="t"/>
              <v:fill type="solid"/>
            </v:shape>
            <v:shape style="position:absolute;left:0;top:15840;width:54;height:201" coordorigin="0,15840" coordsize="54,201" path="m1447,808l1501,808m1447,859l1501,859m1447,909l1501,909m1447,959l1501,959m1447,1009l1501,1009e" filled="false" stroked="true" strokeweight=".474pt" strokecolor="#ffffff">
              <v:path arrowok="t"/>
              <v:stroke dashstyle="solid"/>
            </v:shape>
            <v:shape style="position:absolute;left:1110;top:1317;width:751;height:218" type="#_x0000_t75" stroked="false">
              <v:imagedata r:id="rId384" o:title=""/>
            </v:shape>
            <v:shape style="position:absolute;left:0;top:0;width:12240;height:5700" type="#_x0000_t202" filled="false" stroked="false">
              <v:textbox inset="0,0,0,0">
                <w:txbxContent>
                  <w:p>
                    <w:pPr>
                      <w:spacing w:line="240" w:lineRule="auto" w:before="0"/>
                      <w:rPr>
                        <w:b/>
                        <w:sz w:val="56"/>
                      </w:rPr>
                    </w:pPr>
                  </w:p>
                  <w:p>
                    <w:pPr>
                      <w:spacing w:line="240" w:lineRule="auto" w:before="0"/>
                      <w:rPr>
                        <w:b/>
                        <w:sz w:val="56"/>
                      </w:rPr>
                    </w:pPr>
                  </w:p>
                  <w:p>
                    <w:pPr>
                      <w:spacing w:line="240" w:lineRule="auto" w:before="5"/>
                      <w:rPr>
                        <w:b/>
                        <w:sz w:val="76"/>
                      </w:rPr>
                    </w:pPr>
                  </w:p>
                  <w:p>
                    <w:pPr>
                      <w:spacing w:line="543" w:lineRule="exact" w:before="0"/>
                      <w:ind w:left="7602" w:right="0" w:firstLine="0"/>
                      <w:jc w:val="left"/>
                      <w:rPr>
                        <w:b/>
                        <w:sz w:val="48"/>
                      </w:rPr>
                    </w:pPr>
                    <w:r>
                      <w:rPr>
                        <w:b/>
                        <w:color w:val="231F20"/>
                        <w:w w:val="105"/>
                        <w:sz w:val="48"/>
                      </w:rPr>
                      <w:t>WH</w:t>
                    </w:r>
                    <w:r>
                      <w:rPr>
                        <w:b/>
                        <w:color w:val="231F20"/>
                        <w:w w:val="105"/>
                        <w:position w:val="16"/>
                        <w:sz w:val="28"/>
                      </w:rPr>
                      <w:t>™ </w:t>
                    </w:r>
                    <w:r>
                      <w:rPr>
                        <w:b/>
                        <w:color w:val="231F20"/>
                        <w:spacing w:val="20"/>
                        <w:w w:val="105"/>
                        <w:position w:val="16"/>
                        <w:sz w:val="28"/>
                      </w:rPr>
                      <w:t> </w:t>
                    </w:r>
                    <w:r>
                      <w:rPr>
                        <w:b/>
                        <w:color w:val="231F20"/>
                        <w:w w:val="105"/>
                        <w:sz w:val="48"/>
                      </w:rPr>
                      <w:t>Series</w:t>
                    </w:r>
                  </w:p>
                  <w:p>
                    <w:pPr>
                      <w:spacing w:line="249" w:lineRule="auto" w:before="0"/>
                      <w:ind w:left="7486" w:right="1688" w:hanging="1"/>
                      <w:jc w:val="center"/>
                      <w:rPr>
                        <w:b/>
                        <w:sz w:val="32"/>
                      </w:rPr>
                    </w:pPr>
                    <w:r>
                      <w:rPr>
                        <w:b/>
                        <w:color w:val="231F20"/>
                        <w:sz w:val="32"/>
                      </w:rPr>
                      <w:t>Standard Duty PVC Liquid Suction</w:t>
                    </w:r>
                    <w:r>
                      <w:rPr>
                        <w:b/>
                        <w:color w:val="231F20"/>
                        <w:spacing w:val="-28"/>
                        <w:sz w:val="32"/>
                      </w:rPr>
                      <w:t> </w:t>
                    </w:r>
                    <w:r>
                      <w:rPr>
                        <w:b/>
                        <w:color w:val="231F20"/>
                        <w:spacing w:val="-5"/>
                        <w:sz w:val="32"/>
                      </w:rPr>
                      <w:t>Hose</w:t>
                    </w:r>
                  </w:p>
                  <w:p>
                    <w:pPr>
                      <w:spacing w:line="543" w:lineRule="exact" w:before="120"/>
                      <w:ind w:left="7673" w:right="0" w:firstLine="0"/>
                      <w:jc w:val="left"/>
                      <w:rPr>
                        <w:b/>
                        <w:sz w:val="48"/>
                      </w:rPr>
                    </w:pPr>
                    <w:r>
                      <w:rPr>
                        <w:b/>
                        <w:color w:val="231F20"/>
                        <w:w w:val="105"/>
                        <w:sz w:val="48"/>
                      </w:rPr>
                      <w:t>SH</w:t>
                    </w:r>
                    <w:r>
                      <w:rPr>
                        <w:b/>
                        <w:color w:val="231F20"/>
                        <w:w w:val="105"/>
                        <w:position w:val="16"/>
                        <w:sz w:val="28"/>
                      </w:rPr>
                      <w:t>™ </w:t>
                    </w:r>
                    <w:r>
                      <w:rPr>
                        <w:b/>
                        <w:color w:val="231F20"/>
                        <w:spacing w:val="17"/>
                        <w:w w:val="105"/>
                        <w:position w:val="16"/>
                        <w:sz w:val="28"/>
                      </w:rPr>
                      <w:t> </w:t>
                    </w:r>
                    <w:r>
                      <w:rPr>
                        <w:b/>
                        <w:color w:val="231F20"/>
                        <w:w w:val="105"/>
                        <w:sz w:val="48"/>
                      </w:rPr>
                      <w:t>Series</w:t>
                    </w:r>
                  </w:p>
                  <w:p>
                    <w:pPr>
                      <w:spacing w:line="208" w:lineRule="auto" w:before="31"/>
                      <w:ind w:left="7687" w:right="1889" w:hanging="1"/>
                      <w:jc w:val="center"/>
                      <w:rPr>
                        <w:b/>
                        <w:sz w:val="32"/>
                      </w:rPr>
                    </w:pPr>
                    <w:r>
                      <w:rPr>
                        <w:b/>
                        <w:color w:val="231F20"/>
                        <w:sz w:val="32"/>
                      </w:rPr>
                      <w:t>Standard Duty Low</w:t>
                    </w:r>
                    <w:r>
                      <w:rPr>
                        <w:b/>
                        <w:color w:val="231F20"/>
                        <w:spacing w:val="41"/>
                        <w:sz w:val="32"/>
                      </w:rPr>
                      <w:t> </w:t>
                    </w:r>
                    <w:r>
                      <w:rPr>
                        <w:b/>
                        <w:color w:val="231F20"/>
                        <w:spacing w:val="-6"/>
                        <w:sz w:val="32"/>
                      </w:rPr>
                      <w:t>Temperature</w:t>
                    </w:r>
                  </w:p>
                  <w:p>
                    <w:pPr>
                      <w:spacing w:line="329" w:lineRule="exact" w:before="0"/>
                      <w:ind w:left="6705" w:right="909" w:firstLine="0"/>
                      <w:jc w:val="center"/>
                      <w:rPr>
                        <w:b/>
                        <w:sz w:val="32"/>
                      </w:rPr>
                    </w:pPr>
                    <w:r>
                      <w:rPr>
                        <w:b/>
                        <w:color w:val="231F20"/>
                        <w:sz w:val="32"/>
                      </w:rPr>
                      <w:t>PVC Liquid Suction Hose</w:t>
                    </w:r>
                  </w:p>
                  <w:p>
                    <w:pPr>
                      <w:spacing w:before="284"/>
                      <w:ind w:left="6436" w:right="0" w:firstLine="0"/>
                      <w:jc w:val="left"/>
                      <w:rPr>
                        <w:b/>
                        <w:sz w:val="24"/>
                      </w:rPr>
                    </w:pPr>
                    <w:r>
                      <w:rPr>
                        <w:b/>
                        <w:color w:val="231F20"/>
                        <w:sz w:val="24"/>
                      </w:rPr>
                      <w:t>General Applications:</w:t>
                    </w:r>
                  </w:p>
                </w:txbxContent>
              </v:textbox>
              <w10:wrap type="none"/>
            </v:shape>
            <w10:wrap type="none"/>
          </v:group>
        </w:pict>
      </w:r>
    </w:p>
    <w:p>
      <w:pPr>
        <w:pStyle w:val="BodyText"/>
        <w:rPr>
          <w:b/>
          <w:sz w:val="20"/>
        </w:rPr>
      </w:pPr>
    </w:p>
    <w:p>
      <w:pPr>
        <w:pStyle w:val="BodyText"/>
        <w:rPr>
          <w:b/>
          <w:sz w:val="20"/>
        </w:rPr>
      </w:pPr>
    </w:p>
    <w:p>
      <w:pPr>
        <w:pStyle w:val="BodyText"/>
        <w:rPr>
          <w:b/>
          <w:sz w:val="14"/>
        </w:rPr>
      </w:pP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3"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308"/>
              <w:jc w:val="left"/>
              <w:rPr>
                <w:sz w:val="18"/>
              </w:rPr>
            </w:pPr>
            <w:r>
              <w:rPr>
                <w:color w:val="231F20"/>
                <w:w w:val="90"/>
                <w:sz w:val="18"/>
              </w:rPr>
              <w:t>WH100</w:t>
            </w:r>
          </w:p>
        </w:tc>
        <w:tc>
          <w:tcPr>
            <w:tcW w:w="868" w:type="dxa"/>
            <w:tcBorders>
              <w:left w:val="single" w:sz="8" w:space="0" w:color="231F20"/>
            </w:tcBorders>
            <w:shd w:val="clear" w:color="auto" w:fill="D1D3D4"/>
          </w:tcPr>
          <w:p>
            <w:pPr>
              <w:pStyle w:val="TableParagraph"/>
              <w:spacing w:before="30"/>
              <w:ind w:right="6"/>
              <w:rPr>
                <w:sz w:val="18"/>
              </w:rPr>
            </w:pPr>
            <w:r>
              <w:rPr>
                <w:color w:val="231F20"/>
                <w:w w:val="86"/>
                <w:sz w:val="18"/>
              </w:rPr>
              <w:t>1</w:t>
            </w:r>
          </w:p>
        </w:tc>
        <w:tc>
          <w:tcPr>
            <w:tcW w:w="868" w:type="dxa"/>
            <w:shd w:val="clear" w:color="auto" w:fill="D1D3D4"/>
          </w:tcPr>
          <w:p>
            <w:pPr>
              <w:pStyle w:val="TableParagraph"/>
              <w:spacing w:before="30"/>
              <w:ind w:left="153" w:right="152"/>
              <w:rPr>
                <w:sz w:val="18"/>
              </w:rPr>
            </w:pPr>
            <w:r>
              <w:rPr>
                <w:color w:val="231F20"/>
                <w:w w:val="95"/>
                <w:sz w:val="18"/>
              </w:rPr>
              <w:t>25.4</w:t>
            </w:r>
          </w:p>
        </w:tc>
        <w:tc>
          <w:tcPr>
            <w:tcW w:w="868" w:type="dxa"/>
            <w:shd w:val="clear" w:color="auto" w:fill="D1D3D4"/>
          </w:tcPr>
          <w:p>
            <w:pPr>
              <w:pStyle w:val="TableParagraph"/>
              <w:spacing w:before="30"/>
              <w:ind w:right="279"/>
              <w:jc w:val="right"/>
              <w:rPr>
                <w:sz w:val="18"/>
              </w:rPr>
            </w:pPr>
            <w:r>
              <w:rPr>
                <w:color w:val="231F20"/>
                <w:w w:val="85"/>
                <w:sz w:val="18"/>
              </w:rPr>
              <w:t>1.22</w:t>
            </w:r>
          </w:p>
        </w:tc>
        <w:tc>
          <w:tcPr>
            <w:tcW w:w="868" w:type="dxa"/>
            <w:shd w:val="clear" w:color="auto" w:fill="D1D3D4"/>
          </w:tcPr>
          <w:p>
            <w:pPr>
              <w:pStyle w:val="TableParagraph"/>
              <w:spacing w:before="30"/>
              <w:ind w:left="284"/>
              <w:jc w:val="left"/>
              <w:rPr>
                <w:sz w:val="18"/>
              </w:rPr>
            </w:pPr>
            <w:r>
              <w:rPr>
                <w:color w:val="231F20"/>
                <w:w w:val="95"/>
                <w:sz w:val="18"/>
              </w:rPr>
              <w:t>31.0</w:t>
            </w:r>
          </w:p>
        </w:tc>
        <w:tc>
          <w:tcPr>
            <w:tcW w:w="702" w:type="dxa"/>
            <w:shd w:val="clear" w:color="auto" w:fill="D1D3D4"/>
          </w:tcPr>
          <w:p>
            <w:pPr>
              <w:pStyle w:val="TableParagraph"/>
              <w:spacing w:before="30"/>
              <w:ind w:left="189" w:right="186"/>
              <w:rPr>
                <w:sz w:val="18"/>
              </w:rPr>
            </w:pPr>
            <w:r>
              <w:rPr>
                <w:color w:val="231F20"/>
                <w:w w:val="95"/>
                <w:sz w:val="18"/>
              </w:rPr>
              <w:t>45</w:t>
            </w:r>
          </w:p>
        </w:tc>
        <w:tc>
          <w:tcPr>
            <w:tcW w:w="705" w:type="dxa"/>
            <w:shd w:val="clear" w:color="auto" w:fill="D1D3D4"/>
          </w:tcPr>
          <w:p>
            <w:pPr>
              <w:pStyle w:val="TableParagraph"/>
              <w:spacing w:before="30"/>
              <w:ind w:left="216" w:right="211"/>
              <w:rPr>
                <w:sz w:val="18"/>
              </w:rPr>
            </w:pPr>
            <w:r>
              <w:rPr>
                <w:color w:val="231F20"/>
                <w:w w:val="95"/>
                <w:sz w:val="18"/>
              </w:rPr>
              <w:t>15</w:t>
            </w:r>
          </w:p>
        </w:tc>
        <w:tc>
          <w:tcPr>
            <w:tcW w:w="708" w:type="dxa"/>
            <w:shd w:val="clear" w:color="auto" w:fill="D1D3D4"/>
          </w:tcPr>
          <w:p>
            <w:pPr>
              <w:pStyle w:val="TableParagraph"/>
              <w:spacing w:before="30"/>
              <w:ind w:left="147" w:right="141"/>
              <w:rPr>
                <w:sz w:val="18"/>
              </w:rPr>
            </w:pPr>
            <w:r>
              <w:rPr>
                <w:color w:val="231F20"/>
                <w:w w:val="90"/>
                <w:sz w:val="18"/>
              </w:rPr>
              <w:t>Full</w:t>
            </w:r>
          </w:p>
        </w:tc>
        <w:tc>
          <w:tcPr>
            <w:tcW w:w="740" w:type="dxa"/>
            <w:shd w:val="clear" w:color="auto" w:fill="D1D3D4"/>
          </w:tcPr>
          <w:p>
            <w:pPr>
              <w:pStyle w:val="TableParagraph"/>
              <w:spacing w:before="30"/>
              <w:ind w:left="234" w:right="228"/>
              <w:rPr>
                <w:sz w:val="18"/>
              </w:rPr>
            </w:pPr>
            <w:r>
              <w:rPr>
                <w:color w:val="231F20"/>
                <w:w w:val="95"/>
                <w:sz w:val="18"/>
              </w:rPr>
              <w:t>24</w:t>
            </w:r>
          </w:p>
        </w:tc>
        <w:tc>
          <w:tcPr>
            <w:tcW w:w="1042" w:type="dxa"/>
            <w:shd w:val="clear" w:color="auto" w:fill="D1D3D4"/>
          </w:tcPr>
          <w:p>
            <w:pPr>
              <w:pStyle w:val="TableParagraph"/>
              <w:spacing w:before="30"/>
              <w:ind w:left="481"/>
              <w:jc w:val="left"/>
              <w:rPr>
                <w:sz w:val="18"/>
              </w:rPr>
            </w:pPr>
            <w:r>
              <w:rPr>
                <w:color w:val="231F20"/>
                <w:w w:val="86"/>
                <w:sz w:val="18"/>
              </w:rPr>
              <w:t>1</w:t>
            </w:r>
          </w:p>
        </w:tc>
        <w:tc>
          <w:tcPr>
            <w:tcW w:w="979" w:type="dxa"/>
            <w:shd w:val="clear" w:color="auto" w:fill="D1D3D4"/>
          </w:tcPr>
          <w:p>
            <w:pPr>
              <w:pStyle w:val="TableParagraph"/>
              <w:spacing w:before="30"/>
              <w:ind w:left="363"/>
              <w:jc w:val="left"/>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0.15</w:t>
            </w:r>
          </w:p>
        </w:tc>
      </w:tr>
      <w:tr>
        <w:trPr>
          <w:trHeight w:val="257" w:hRule="atLeast"/>
        </w:trPr>
        <w:tc>
          <w:tcPr>
            <w:tcW w:w="1113" w:type="dxa"/>
            <w:tcBorders>
              <w:right w:val="single" w:sz="8" w:space="0" w:color="231F20"/>
            </w:tcBorders>
            <w:shd w:val="clear" w:color="auto" w:fill="E4E5E6"/>
          </w:tcPr>
          <w:p>
            <w:pPr>
              <w:pStyle w:val="TableParagraph"/>
              <w:spacing w:before="30"/>
              <w:ind w:left="308"/>
              <w:jc w:val="left"/>
              <w:rPr>
                <w:sz w:val="18"/>
              </w:rPr>
            </w:pPr>
            <w:r>
              <w:rPr>
                <w:color w:val="231F20"/>
                <w:w w:val="90"/>
                <w:sz w:val="18"/>
              </w:rPr>
              <w:t>WH125</w:t>
            </w:r>
          </w:p>
        </w:tc>
        <w:tc>
          <w:tcPr>
            <w:tcW w:w="868" w:type="dxa"/>
            <w:tcBorders>
              <w:left w:val="single" w:sz="8" w:space="0" w:color="231F20"/>
            </w:tcBorders>
            <w:shd w:val="clear" w:color="auto" w:fill="E4E5E6"/>
          </w:tcPr>
          <w:p>
            <w:pPr>
              <w:pStyle w:val="TableParagraph"/>
              <w:spacing w:before="30"/>
              <w:ind w:left="198" w:right="205"/>
              <w:rPr>
                <w:sz w:val="18"/>
              </w:rPr>
            </w:pPr>
            <w:r>
              <w:rPr>
                <w:color w:val="231F20"/>
                <w:sz w:val="18"/>
              </w:rPr>
              <w:t>1-1/4</w:t>
            </w:r>
          </w:p>
        </w:tc>
        <w:tc>
          <w:tcPr>
            <w:tcW w:w="868" w:type="dxa"/>
            <w:shd w:val="clear" w:color="auto" w:fill="E4E5E6"/>
          </w:tcPr>
          <w:p>
            <w:pPr>
              <w:pStyle w:val="TableParagraph"/>
              <w:spacing w:before="30"/>
              <w:ind w:left="153" w:right="152"/>
              <w:rPr>
                <w:sz w:val="18"/>
              </w:rPr>
            </w:pPr>
            <w:r>
              <w:rPr>
                <w:color w:val="231F20"/>
                <w:w w:val="95"/>
                <w:sz w:val="18"/>
              </w:rPr>
              <w:t>31.8</w:t>
            </w:r>
          </w:p>
        </w:tc>
        <w:tc>
          <w:tcPr>
            <w:tcW w:w="868" w:type="dxa"/>
            <w:shd w:val="clear" w:color="auto" w:fill="E4E5E6"/>
          </w:tcPr>
          <w:p>
            <w:pPr>
              <w:pStyle w:val="TableParagraph"/>
              <w:spacing w:before="30"/>
              <w:ind w:right="279"/>
              <w:jc w:val="right"/>
              <w:rPr>
                <w:sz w:val="18"/>
              </w:rPr>
            </w:pPr>
            <w:r>
              <w:rPr>
                <w:color w:val="231F20"/>
                <w:w w:val="85"/>
                <w:sz w:val="18"/>
              </w:rPr>
              <w:t>1.54</w:t>
            </w:r>
          </w:p>
        </w:tc>
        <w:tc>
          <w:tcPr>
            <w:tcW w:w="868" w:type="dxa"/>
            <w:shd w:val="clear" w:color="auto" w:fill="E4E5E6"/>
          </w:tcPr>
          <w:p>
            <w:pPr>
              <w:pStyle w:val="TableParagraph"/>
              <w:spacing w:before="30"/>
              <w:ind w:left="284"/>
              <w:jc w:val="left"/>
              <w:rPr>
                <w:sz w:val="18"/>
              </w:rPr>
            </w:pPr>
            <w:r>
              <w:rPr>
                <w:color w:val="231F20"/>
                <w:w w:val="95"/>
                <w:sz w:val="18"/>
              </w:rPr>
              <w:t>39.2</w:t>
            </w:r>
          </w:p>
        </w:tc>
        <w:tc>
          <w:tcPr>
            <w:tcW w:w="702" w:type="dxa"/>
            <w:shd w:val="clear" w:color="auto" w:fill="E4E5E6"/>
          </w:tcPr>
          <w:p>
            <w:pPr>
              <w:pStyle w:val="TableParagraph"/>
              <w:spacing w:before="30"/>
              <w:ind w:left="189" w:right="186"/>
              <w:rPr>
                <w:sz w:val="18"/>
              </w:rPr>
            </w:pPr>
            <w:r>
              <w:rPr>
                <w:color w:val="231F20"/>
                <w:w w:val="95"/>
                <w:sz w:val="18"/>
              </w:rPr>
              <w:t>40</w:t>
            </w:r>
          </w:p>
        </w:tc>
        <w:tc>
          <w:tcPr>
            <w:tcW w:w="705" w:type="dxa"/>
            <w:shd w:val="clear" w:color="auto" w:fill="E4E5E6"/>
          </w:tcPr>
          <w:p>
            <w:pPr>
              <w:pStyle w:val="TableParagraph"/>
              <w:spacing w:before="30"/>
              <w:ind w:left="215" w:right="211"/>
              <w:rPr>
                <w:sz w:val="18"/>
              </w:rPr>
            </w:pPr>
            <w:r>
              <w:rPr>
                <w:color w:val="231F20"/>
                <w:w w:val="95"/>
                <w:sz w:val="18"/>
              </w:rPr>
              <w:t>12</w:t>
            </w:r>
          </w:p>
        </w:tc>
        <w:tc>
          <w:tcPr>
            <w:tcW w:w="708" w:type="dxa"/>
            <w:shd w:val="clear" w:color="auto" w:fill="E4E5E6"/>
          </w:tcPr>
          <w:p>
            <w:pPr>
              <w:pStyle w:val="TableParagraph"/>
              <w:spacing w:before="30"/>
              <w:ind w:left="147" w:right="142"/>
              <w:rPr>
                <w:sz w:val="18"/>
              </w:rPr>
            </w:pPr>
            <w:r>
              <w:rPr>
                <w:color w:val="231F20"/>
                <w:w w:val="90"/>
                <w:sz w:val="18"/>
              </w:rPr>
              <w:t>Full</w:t>
            </w:r>
          </w:p>
        </w:tc>
        <w:tc>
          <w:tcPr>
            <w:tcW w:w="740" w:type="dxa"/>
            <w:shd w:val="clear" w:color="auto" w:fill="E4E5E6"/>
          </w:tcPr>
          <w:p>
            <w:pPr>
              <w:pStyle w:val="TableParagraph"/>
              <w:spacing w:before="30"/>
              <w:ind w:left="234" w:right="228"/>
              <w:rPr>
                <w:sz w:val="18"/>
              </w:rPr>
            </w:pPr>
            <w:r>
              <w:rPr>
                <w:color w:val="231F20"/>
                <w:w w:val="95"/>
                <w:sz w:val="18"/>
              </w:rPr>
              <w:t>24</w:t>
            </w:r>
          </w:p>
        </w:tc>
        <w:tc>
          <w:tcPr>
            <w:tcW w:w="1042" w:type="dxa"/>
            <w:shd w:val="clear" w:color="auto" w:fill="E4E5E6"/>
          </w:tcPr>
          <w:p>
            <w:pPr>
              <w:pStyle w:val="TableParagraph"/>
              <w:spacing w:before="30"/>
              <w:ind w:left="481"/>
              <w:jc w:val="left"/>
              <w:rPr>
                <w:sz w:val="18"/>
              </w:rPr>
            </w:pPr>
            <w:r>
              <w:rPr>
                <w:color w:val="231F20"/>
                <w:w w:val="86"/>
                <w:sz w:val="18"/>
              </w:rPr>
              <w:t>1</w:t>
            </w:r>
          </w:p>
        </w:tc>
        <w:tc>
          <w:tcPr>
            <w:tcW w:w="979" w:type="dxa"/>
            <w:shd w:val="clear" w:color="auto" w:fill="E4E5E6"/>
          </w:tcPr>
          <w:p>
            <w:pPr>
              <w:pStyle w:val="TableParagraph"/>
              <w:spacing w:before="30"/>
              <w:ind w:left="363"/>
              <w:jc w:val="left"/>
              <w:rPr>
                <w:sz w:val="18"/>
              </w:rPr>
            </w:pPr>
            <w:r>
              <w:rPr>
                <w:color w:val="231F20"/>
                <w:w w:val="95"/>
                <w:sz w:val="18"/>
              </w:rPr>
              <w:t>100</w:t>
            </w:r>
          </w:p>
        </w:tc>
        <w:tc>
          <w:tcPr>
            <w:tcW w:w="782" w:type="dxa"/>
            <w:shd w:val="clear" w:color="auto" w:fill="E4E5E6"/>
          </w:tcPr>
          <w:p>
            <w:pPr>
              <w:pStyle w:val="TableParagraph"/>
              <w:spacing w:before="30"/>
              <w:ind w:left="158" w:right="151"/>
              <w:rPr>
                <w:sz w:val="18"/>
              </w:rPr>
            </w:pPr>
            <w:r>
              <w:rPr>
                <w:color w:val="231F20"/>
                <w:w w:val="95"/>
                <w:sz w:val="18"/>
              </w:rPr>
              <w:t>0.20</w:t>
            </w:r>
          </w:p>
        </w:tc>
      </w:tr>
      <w:tr>
        <w:trPr>
          <w:trHeight w:val="257" w:hRule="atLeast"/>
        </w:trPr>
        <w:tc>
          <w:tcPr>
            <w:tcW w:w="1113" w:type="dxa"/>
            <w:tcBorders>
              <w:right w:val="single" w:sz="8" w:space="0" w:color="231F20"/>
            </w:tcBorders>
            <w:shd w:val="clear" w:color="auto" w:fill="D1D3D4"/>
          </w:tcPr>
          <w:p>
            <w:pPr>
              <w:pStyle w:val="TableParagraph"/>
              <w:spacing w:before="30"/>
              <w:ind w:left="308"/>
              <w:jc w:val="left"/>
              <w:rPr>
                <w:sz w:val="18"/>
              </w:rPr>
            </w:pPr>
            <w:r>
              <w:rPr>
                <w:color w:val="231F20"/>
                <w:w w:val="90"/>
                <w:sz w:val="18"/>
              </w:rPr>
              <w:t>WH150</w:t>
            </w:r>
          </w:p>
        </w:tc>
        <w:tc>
          <w:tcPr>
            <w:tcW w:w="868" w:type="dxa"/>
            <w:tcBorders>
              <w:left w:val="single" w:sz="8" w:space="0" w:color="231F20"/>
            </w:tcBorders>
            <w:shd w:val="clear" w:color="auto" w:fill="D1D3D4"/>
          </w:tcPr>
          <w:p>
            <w:pPr>
              <w:pStyle w:val="TableParagraph"/>
              <w:spacing w:before="30"/>
              <w:ind w:left="198" w:right="205"/>
              <w:rPr>
                <w:sz w:val="18"/>
              </w:rPr>
            </w:pPr>
            <w:r>
              <w:rPr>
                <w:color w:val="231F20"/>
                <w:sz w:val="18"/>
              </w:rPr>
              <w:t>1-1/2</w:t>
            </w:r>
          </w:p>
        </w:tc>
        <w:tc>
          <w:tcPr>
            <w:tcW w:w="868" w:type="dxa"/>
            <w:shd w:val="clear" w:color="auto" w:fill="D1D3D4"/>
          </w:tcPr>
          <w:p>
            <w:pPr>
              <w:pStyle w:val="TableParagraph"/>
              <w:spacing w:before="30"/>
              <w:ind w:left="152" w:right="152"/>
              <w:rPr>
                <w:sz w:val="18"/>
              </w:rPr>
            </w:pPr>
            <w:r>
              <w:rPr>
                <w:color w:val="231F20"/>
                <w:w w:val="95"/>
                <w:sz w:val="18"/>
              </w:rPr>
              <w:t>38.1</w:t>
            </w:r>
          </w:p>
        </w:tc>
        <w:tc>
          <w:tcPr>
            <w:tcW w:w="868" w:type="dxa"/>
            <w:shd w:val="clear" w:color="auto" w:fill="D1D3D4"/>
          </w:tcPr>
          <w:p>
            <w:pPr>
              <w:pStyle w:val="TableParagraph"/>
              <w:spacing w:before="30"/>
              <w:ind w:right="280"/>
              <w:jc w:val="right"/>
              <w:rPr>
                <w:sz w:val="18"/>
              </w:rPr>
            </w:pPr>
            <w:r>
              <w:rPr>
                <w:color w:val="231F20"/>
                <w:w w:val="85"/>
                <w:sz w:val="18"/>
              </w:rPr>
              <w:t>1.80</w:t>
            </w:r>
          </w:p>
        </w:tc>
        <w:tc>
          <w:tcPr>
            <w:tcW w:w="868" w:type="dxa"/>
            <w:shd w:val="clear" w:color="auto" w:fill="D1D3D4"/>
          </w:tcPr>
          <w:p>
            <w:pPr>
              <w:pStyle w:val="TableParagraph"/>
              <w:spacing w:before="30"/>
              <w:ind w:left="283"/>
              <w:jc w:val="left"/>
              <w:rPr>
                <w:sz w:val="18"/>
              </w:rPr>
            </w:pPr>
            <w:r>
              <w:rPr>
                <w:color w:val="231F20"/>
                <w:w w:val="95"/>
                <w:sz w:val="18"/>
              </w:rPr>
              <w:t>45.7</w:t>
            </w:r>
          </w:p>
        </w:tc>
        <w:tc>
          <w:tcPr>
            <w:tcW w:w="702" w:type="dxa"/>
            <w:shd w:val="clear" w:color="auto" w:fill="D1D3D4"/>
          </w:tcPr>
          <w:p>
            <w:pPr>
              <w:pStyle w:val="TableParagraph"/>
              <w:spacing w:before="30"/>
              <w:ind w:left="189" w:right="186"/>
              <w:rPr>
                <w:sz w:val="18"/>
              </w:rPr>
            </w:pPr>
            <w:r>
              <w:rPr>
                <w:color w:val="231F20"/>
                <w:w w:val="95"/>
                <w:sz w:val="18"/>
              </w:rPr>
              <w:t>40</w:t>
            </w:r>
          </w:p>
        </w:tc>
        <w:tc>
          <w:tcPr>
            <w:tcW w:w="705" w:type="dxa"/>
            <w:shd w:val="clear" w:color="auto" w:fill="D1D3D4"/>
          </w:tcPr>
          <w:p>
            <w:pPr>
              <w:pStyle w:val="TableParagraph"/>
              <w:spacing w:before="30"/>
              <w:ind w:left="215" w:right="211"/>
              <w:rPr>
                <w:sz w:val="18"/>
              </w:rPr>
            </w:pPr>
            <w:r>
              <w:rPr>
                <w:color w:val="231F20"/>
                <w:w w:val="95"/>
                <w:sz w:val="18"/>
              </w:rPr>
              <w:t>12</w:t>
            </w:r>
          </w:p>
        </w:tc>
        <w:tc>
          <w:tcPr>
            <w:tcW w:w="708" w:type="dxa"/>
            <w:shd w:val="clear" w:color="auto" w:fill="D1D3D4"/>
          </w:tcPr>
          <w:p>
            <w:pPr>
              <w:pStyle w:val="TableParagraph"/>
              <w:spacing w:before="30"/>
              <w:ind w:left="147" w:right="142"/>
              <w:rPr>
                <w:sz w:val="18"/>
              </w:rPr>
            </w:pPr>
            <w:r>
              <w:rPr>
                <w:color w:val="231F20"/>
                <w:w w:val="90"/>
                <w:sz w:val="18"/>
              </w:rPr>
              <w:t>Full</w:t>
            </w:r>
          </w:p>
        </w:tc>
        <w:tc>
          <w:tcPr>
            <w:tcW w:w="740" w:type="dxa"/>
            <w:shd w:val="clear" w:color="auto" w:fill="D1D3D4"/>
          </w:tcPr>
          <w:p>
            <w:pPr>
              <w:pStyle w:val="TableParagraph"/>
              <w:spacing w:before="30"/>
              <w:ind w:left="233" w:right="228"/>
              <w:rPr>
                <w:sz w:val="18"/>
              </w:rPr>
            </w:pPr>
            <w:r>
              <w:rPr>
                <w:color w:val="231F20"/>
                <w:w w:val="95"/>
                <w:sz w:val="18"/>
              </w:rPr>
              <w:t>24</w:t>
            </w:r>
          </w:p>
        </w:tc>
        <w:tc>
          <w:tcPr>
            <w:tcW w:w="1042" w:type="dxa"/>
            <w:shd w:val="clear" w:color="auto" w:fill="D1D3D4"/>
          </w:tcPr>
          <w:p>
            <w:pPr>
              <w:pStyle w:val="TableParagraph"/>
              <w:spacing w:before="30"/>
              <w:ind w:left="416"/>
              <w:jc w:val="left"/>
              <w:rPr>
                <w:sz w:val="18"/>
              </w:rPr>
            </w:pPr>
            <w:r>
              <w:rPr>
                <w:color w:val="231F20"/>
                <w:w w:val="95"/>
                <w:sz w:val="18"/>
              </w:rPr>
              <w:t>1.5</w:t>
            </w:r>
          </w:p>
        </w:tc>
        <w:tc>
          <w:tcPr>
            <w:tcW w:w="979" w:type="dxa"/>
            <w:shd w:val="clear" w:color="auto" w:fill="D1D3D4"/>
          </w:tcPr>
          <w:p>
            <w:pPr>
              <w:pStyle w:val="TableParagraph"/>
              <w:spacing w:before="30"/>
              <w:ind w:left="363"/>
              <w:jc w:val="left"/>
              <w:rPr>
                <w:sz w:val="18"/>
              </w:rPr>
            </w:pPr>
            <w:r>
              <w:rPr>
                <w:color w:val="231F20"/>
                <w:w w:val="95"/>
                <w:sz w:val="18"/>
              </w:rPr>
              <w:t>100</w:t>
            </w:r>
          </w:p>
        </w:tc>
        <w:tc>
          <w:tcPr>
            <w:tcW w:w="782" w:type="dxa"/>
            <w:shd w:val="clear" w:color="auto" w:fill="D1D3D4"/>
          </w:tcPr>
          <w:p>
            <w:pPr>
              <w:pStyle w:val="TableParagraph"/>
              <w:spacing w:before="30"/>
              <w:ind w:left="158" w:right="151"/>
              <w:rPr>
                <w:sz w:val="18"/>
              </w:rPr>
            </w:pPr>
            <w:r>
              <w:rPr>
                <w:color w:val="231F20"/>
                <w:w w:val="95"/>
                <w:sz w:val="18"/>
              </w:rPr>
              <w:t>0.25</w:t>
            </w:r>
          </w:p>
        </w:tc>
      </w:tr>
      <w:tr>
        <w:trPr>
          <w:trHeight w:val="247" w:hRule="atLeast"/>
        </w:trPr>
        <w:tc>
          <w:tcPr>
            <w:tcW w:w="1113" w:type="dxa"/>
            <w:tcBorders>
              <w:bottom w:val="single" w:sz="8" w:space="0" w:color="231F20"/>
              <w:right w:val="single" w:sz="8" w:space="0" w:color="231F20"/>
            </w:tcBorders>
            <w:shd w:val="clear" w:color="auto" w:fill="E6E7E8"/>
          </w:tcPr>
          <w:p>
            <w:pPr>
              <w:pStyle w:val="TableParagraph"/>
              <w:spacing w:line="202" w:lineRule="exact" w:before="25"/>
              <w:ind w:left="308"/>
              <w:jc w:val="left"/>
              <w:rPr>
                <w:sz w:val="18"/>
              </w:rPr>
            </w:pPr>
            <w:r>
              <w:rPr>
                <w:color w:val="231F20"/>
                <w:w w:val="90"/>
                <w:sz w:val="18"/>
              </w:rPr>
              <w:t>WH200</w:t>
            </w:r>
          </w:p>
        </w:tc>
        <w:tc>
          <w:tcPr>
            <w:tcW w:w="868" w:type="dxa"/>
            <w:tcBorders>
              <w:left w:val="single" w:sz="8" w:space="0" w:color="231F20"/>
              <w:bottom w:val="single" w:sz="8" w:space="0" w:color="231F20"/>
            </w:tcBorders>
            <w:shd w:val="clear" w:color="auto" w:fill="E6E7E8"/>
          </w:tcPr>
          <w:p>
            <w:pPr>
              <w:pStyle w:val="TableParagraph"/>
              <w:spacing w:line="202" w:lineRule="exact" w:before="25"/>
              <w:ind w:right="8"/>
              <w:rPr>
                <w:sz w:val="18"/>
              </w:rPr>
            </w:pPr>
            <w:r>
              <w:rPr>
                <w:color w:val="231F20"/>
                <w:w w:val="86"/>
                <w:sz w:val="18"/>
              </w:rPr>
              <w:t>2</w:t>
            </w:r>
          </w:p>
        </w:tc>
        <w:tc>
          <w:tcPr>
            <w:tcW w:w="868" w:type="dxa"/>
            <w:tcBorders>
              <w:bottom w:val="single" w:sz="8" w:space="0" w:color="231F20"/>
            </w:tcBorders>
            <w:shd w:val="clear" w:color="auto" w:fill="E6E7E8"/>
          </w:tcPr>
          <w:p>
            <w:pPr>
              <w:pStyle w:val="TableParagraph"/>
              <w:spacing w:line="202" w:lineRule="exact" w:before="25"/>
              <w:ind w:left="152" w:right="152"/>
              <w:rPr>
                <w:sz w:val="18"/>
              </w:rPr>
            </w:pPr>
            <w:r>
              <w:rPr>
                <w:color w:val="231F20"/>
                <w:w w:val="95"/>
                <w:sz w:val="18"/>
              </w:rPr>
              <w:t>50.8</w:t>
            </w:r>
          </w:p>
        </w:tc>
        <w:tc>
          <w:tcPr>
            <w:tcW w:w="868" w:type="dxa"/>
            <w:tcBorders>
              <w:bottom w:val="single" w:sz="8" w:space="0" w:color="231F20"/>
            </w:tcBorders>
            <w:shd w:val="clear" w:color="auto" w:fill="E6E7E8"/>
          </w:tcPr>
          <w:p>
            <w:pPr>
              <w:pStyle w:val="TableParagraph"/>
              <w:spacing w:line="202" w:lineRule="exact" w:before="25"/>
              <w:ind w:right="280"/>
              <w:jc w:val="right"/>
              <w:rPr>
                <w:sz w:val="18"/>
              </w:rPr>
            </w:pPr>
            <w:r>
              <w:rPr>
                <w:color w:val="231F20"/>
                <w:w w:val="85"/>
                <w:sz w:val="18"/>
              </w:rPr>
              <w:t>2.32</w:t>
            </w:r>
          </w:p>
        </w:tc>
        <w:tc>
          <w:tcPr>
            <w:tcW w:w="868" w:type="dxa"/>
            <w:tcBorders>
              <w:bottom w:val="single" w:sz="8" w:space="0" w:color="231F20"/>
            </w:tcBorders>
            <w:shd w:val="clear" w:color="auto" w:fill="E6E7E8"/>
          </w:tcPr>
          <w:p>
            <w:pPr>
              <w:pStyle w:val="TableParagraph"/>
              <w:spacing w:line="202" w:lineRule="exact" w:before="25"/>
              <w:ind w:left="283"/>
              <w:jc w:val="left"/>
              <w:rPr>
                <w:sz w:val="18"/>
              </w:rPr>
            </w:pPr>
            <w:r>
              <w:rPr>
                <w:color w:val="231F20"/>
                <w:w w:val="95"/>
                <w:sz w:val="18"/>
              </w:rPr>
              <w:t>58.7</w:t>
            </w:r>
          </w:p>
        </w:tc>
        <w:tc>
          <w:tcPr>
            <w:tcW w:w="702" w:type="dxa"/>
            <w:tcBorders>
              <w:bottom w:val="single" w:sz="8" w:space="0" w:color="231F20"/>
            </w:tcBorders>
            <w:shd w:val="clear" w:color="auto" w:fill="E6E7E8"/>
          </w:tcPr>
          <w:p>
            <w:pPr>
              <w:pStyle w:val="TableParagraph"/>
              <w:spacing w:line="202" w:lineRule="exact" w:before="25"/>
              <w:ind w:left="188" w:right="186"/>
              <w:rPr>
                <w:sz w:val="18"/>
              </w:rPr>
            </w:pPr>
            <w:r>
              <w:rPr>
                <w:color w:val="231F20"/>
                <w:w w:val="95"/>
                <w:sz w:val="18"/>
              </w:rPr>
              <w:t>35</w:t>
            </w:r>
          </w:p>
        </w:tc>
        <w:tc>
          <w:tcPr>
            <w:tcW w:w="705" w:type="dxa"/>
            <w:tcBorders>
              <w:bottom w:val="single" w:sz="8" w:space="0" w:color="231F20"/>
            </w:tcBorders>
            <w:shd w:val="clear" w:color="auto" w:fill="E6E7E8"/>
          </w:tcPr>
          <w:p>
            <w:pPr>
              <w:pStyle w:val="TableParagraph"/>
              <w:spacing w:line="202" w:lineRule="exact" w:before="25"/>
              <w:ind w:left="215" w:right="211"/>
              <w:rPr>
                <w:sz w:val="18"/>
              </w:rPr>
            </w:pPr>
            <w:r>
              <w:rPr>
                <w:color w:val="231F20"/>
                <w:w w:val="95"/>
                <w:sz w:val="18"/>
              </w:rPr>
              <w:t>10</w:t>
            </w:r>
          </w:p>
        </w:tc>
        <w:tc>
          <w:tcPr>
            <w:tcW w:w="708" w:type="dxa"/>
            <w:tcBorders>
              <w:bottom w:val="single" w:sz="8" w:space="0" w:color="231F20"/>
            </w:tcBorders>
            <w:shd w:val="clear" w:color="auto" w:fill="E6E7E8"/>
          </w:tcPr>
          <w:p>
            <w:pPr>
              <w:pStyle w:val="TableParagraph"/>
              <w:spacing w:line="202" w:lineRule="exact" w:before="25"/>
              <w:ind w:left="147" w:right="142"/>
              <w:rPr>
                <w:sz w:val="18"/>
              </w:rPr>
            </w:pPr>
            <w:r>
              <w:rPr>
                <w:color w:val="231F20"/>
                <w:w w:val="95"/>
                <w:sz w:val="18"/>
              </w:rPr>
              <w:t>26</w:t>
            </w:r>
          </w:p>
        </w:tc>
        <w:tc>
          <w:tcPr>
            <w:tcW w:w="740" w:type="dxa"/>
            <w:tcBorders>
              <w:bottom w:val="single" w:sz="8" w:space="0" w:color="231F20"/>
            </w:tcBorders>
            <w:shd w:val="clear" w:color="auto" w:fill="E6E7E8"/>
          </w:tcPr>
          <w:p>
            <w:pPr>
              <w:pStyle w:val="TableParagraph"/>
              <w:spacing w:line="202" w:lineRule="exact" w:before="25"/>
              <w:ind w:left="233" w:right="228"/>
              <w:rPr>
                <w:sz w:val="18"/>
              </w:rPr>
            </w:pPr>
            <w:r>
              <w:rPr>
                <w:color w:val="231F20"/>
                <w:w w:val="95"/>
                <w:sz w:val="18"/>
              </w:rPr>
              <w:t>20</w:t>
            </w:r>
          </w:p>
        </w:tc>
        <w:tc>
          <w:tcPr>
            <w:tcW w:w="1042" w:type="dxa"/>
            <w:tcBorders>
              <w:bottom w:val="single" w:sz="8" w:space="0" w:color="231F20"/>
            </w:tcBorders>
            <w:shd w:val="clear" w:color="auto" w:fill="E6E7E8"/>
          </w:tcPr>
          <w:p>
            <w:pPr>
              <w:pStyle w:val="TableParagraph"/>
              <w:spacing w:line="202" w:lineRule="exact" w:before="25"/>
              <w:ind w:left="416"/>
              <w:jc w:val="left"/>
              <w:rPr>
                <w:sz w:val="18"/>
              </w:rPr>
            </w:pPr>
            <w:r>
              <w:rPr>
                <w:color w:val="231F20"/>
                <w:w w:val="95"/>
                <w:sz w:val="18"/>
              </w:rPr>
              <w:t>2.5</w:t>
            </w:r>
          </w:p>
        </w:tc>
        <w:tc>
          <w:tcPr>
            <w:tcW w:w="979" w:type="dxa"/>
            <w:tcBorders>
              <w:bottom w:val="single" w:sz="8" w:space="0" w:color="231F20"/>
            </w:tcBorders>
            <w:shd w:val="clear" w:color="auto" w:fill="E6E7E8"/>
          </w:tcPr>
          <w:p>
            <w:pPr>
              <w:pStyle w:val="TableParagraph"/>
              <w:spacing w:line="202" w:lineRule="exact" w:before="25"/>
              <w:ind w:left="363"/>
              <w:jc w:val="left"/>
              <w:rPr>
                <w:sz w:val="18"/>
              </w:rPr>
            </w:pPr>
            <w:r>
              <w:rPr>
                <w:color w:val="231F20"/>
                <w:w w:val="95"/>
                <w:sz w:val="18"/>
              </w:rPr>
              <w:t>100</w:t>
            </w:r>
          </w:p>
        </w:tc>
        <w:tc>
          <w:tcPr>
            <w:tcW w:w="782" w:type="dxa"/>
            <w:tcBorders>
              <w:bottom w:val="single" w:sz="8" w:space="0" w:color="231F20"/>
            </w:tcBorders>
            <w:shd w:val="clear" w:color="auto" w:fill="E6E7E8"/>
          </w:tcPr>
          <w:p>
            <w:pPr>
              <w:pStyle w:val="TableParagraph"/>
              <w:spacing w:line="202" w:lineRule="exact" w:before="25"/>
              <w:ind w:left="158" w:right="151"/>
              <w:rPr>
                <w:sz w:val="18"/>
              </w:rPr>
            </w:pPr>
            <w:r>
              <w:rPr>
                <w:color w:val="231F20"/>
                <w:w w:val="95"/>
                <w:sz w:val="18"/>
              </w:rPr>
              <w:t>0.31</w:t>
            </w:r>
          </w:p>
        </w:tc>
      </w:tr>
      <w:tr>
        <w:trPr>
          <w:trHeight w:val="247" w:hRule="atLeast"/>
        </w:trPr>
        <w:tc>
          <w:tcPr>
            <w:tcW w:w="1113" w:type="dxa"/>
            <w:tcBorders>
              <w:top w:val="single" w:sz="8" w:space="0" w:color="231F20"/>
              <w:right w:val="single" w:sz="8" w:space="0" w:color="231F20"/>
            </w:tcBorders>
            <w:shd w:val="clear" w:color="auto" w:fill="D1D3D4"/>
          </w:tcPr>
          <w:p>
            <w:pPr>
              <w:pStyle w:val="TableParagraph"/>
              <w:spacing w:line="202" w:lineRule="exact" w:before="25"/>
              <w:ind w:left="328"/>
              <w:jc w:val="left"/>
              <w:rPr>
                <w:sz w:val="18"/>
              </w:rPr>
            </w:pPr>
            <w:r>
              <w:rPr>
                <w:color w:val="231F20"/>
                <w:w w:val="90"/>
                <w:sz w:val="18"/>
              </w:rPr>
              <w:t>SH250</w:t>
            </w:r>
          </w:p>
        </w:tc>
        <w:tc>
          <w:tcPr>
            <w:tcW w:w="868" w:type="dxa"/>
            <w:tcBorders>
              <w:top w:val="single" w:sz="8" w:space="0" w:color="231F20"/>
              <w:left w:val="single" w:sz="8" w:space="0" w:color="231F20"/>
            </w:tcBorders>
            <w:shd w:val="clear" w:color="auto" w:fill="D1D3D4"/>
          </w:tcPr>
          <w:p>
            <w:pPr>
              <w:pStyle w:val="TableParagraph"/>
              <w:spacing w:line="202" w:lineRule="exact" w:before="25"/>
              <w:ind w:left="198" w:right="206"/>
              <w:rPr>
                <w:sz w:val="18"/>
              </w:rPr>
            </w:pPr>
            <w:r>
              <w:rPr>
                <w:color w:val="231F20"/>
                <w:sz w:val="18"/>
              </w:rPr>
              <w:t>2-1/2</w:t>
            </w:r>
          </w:p>
        </w:tc>
        <w:tc>
          <w:tcPr>
            <w:tcW w:w="868" w:type="dxa"/>
            <w:tcBorders>
              <w:top w:val="single" w:sz="8" w:space="0" w:color="231F20"/>
            </w:tcBorders>
            <w:shd w:val="clear" w:color="auto" w:fill="D1D3D4"/>
          </w:tcPr>
          <w:p>
            <w:pPr>
              <w:pStyle w:val="TableParagraph"/>
              <w:spacing w:line="202" w:lineRule="exact" w:before="25"/>
              <w:ind w:left="152" w:right="152"/>
              <w:rPr>
                <w:sz w:val="18"/>
              </w:rPr>
            </w:pPr>
            <w:r>
              <w:rPr>
                <w:color w:val="231F20"/>
                <w:w w:val="95"/>
                <w:sz w:val="18"/>
              </w:rPr>
              <w:t>63.5</w:t>
            </w:r>
          </w:p>
        </w:tc>
        <w:tc>
          <w:tcPr>
            <w:tcW w:w="868" w:type="dxa"/>
            <w:tcBorders>
              <w:top w:val="single" w:sz="8" w:space="0" w:color="231F20"/>
            </w:tcBorders>
            <w:shd w:val="clear" w:color="auto" w:fill="D1D3D4"/>
          </w:tcPr>
          <w:p>
            <w:pPr>
              <w:pStyle w:val="TableParagraph"/>
              <w:spacing w:line="202" w:lineRule="exact" w:before="25"/>
              <w:ind w:right="280"/>
              <w:jc w:val="right"/>
              <w:rPr>
                <w:sz w:val="18"/>
              </w:rPr>
            </w:pPr>
            <w:r>
              <w:rPr>
                <w:color w:val="231F20"/>
                <w:w w:val="85"/>
                <w:sz w:val="18"/>
              </w:rPr>
              <w:t>9.97</w:t>
            </w:r>
          </w:p>
        </w:tc>
        <w:tc>
          <w:tcPr>
            <w:tcW w:w="868" w:type="dxa"/>
            <w:tcBorders>
              <w:top w:val="single" w:sz="8" w:space="0" w:color="231F20"/>
            </w:tcBorders>
            <w:shd w:val="clear" w:color="auto" w:fill="D1D3D4"/>
          </w:tcPr>
          <w:p>
            <w:pPr>
              <w:pStyle w:val="TableParagraph"/>
              <w:spacing w:line="202" w:lineRule="exact" w:before="25"/>
              <w:ind w:left="283"/>
              <w:jc w:val="left"/>
              <w:rPr>
                <w:sz w:val="18"/>
              </w:rPr>
            </w:pPr>
            <w:r>
              <w:rPr>
                <w:color w:val="231F20"/>
                <w:w w:val="95"/>
                <w:sz w:val="18"/>
              </w:rPr>
              <w:t>75.5</w:t>
            </w:r>
          </w:p>
        </w:tc>
        <w:tc>
          <w:tcPr>
            <w:tcW w:w="702" w:type="dxa"/>
            <w:tcBorders>
              <w:top w:val="single" w:sz="8" w:space="0" w:color="231F20"/>
            </w:tcBorders>
            <w:shd w:val="clear" w:color="auto" w:fill="D1D3D4"/>
          </w:tcPr>
          <w:p>
            <w:pPr>
              <w:pStyle w:val="TableParagraph"/>
              <w:spacing w:line="202" w:lineRule="exact" w:before="25"/>
              <w:ind w:left="188" w:right="186"/>
              <w:rPr>
                <w:sz w:val="18"/>
              </w:rPr>
            </w:pPr>
            <w:r>
              <w:rPr>
                <w:color w:val="231F20"/>
                <w:w w:val="95"/>
                <w:sz w:val="18"/>
              </w:rPr>
              <w:t>30</w:t>
            </w:r>
          </w:p>
        </w:tc>
        <w:tc>
          <w:tcPr>
            <w:tcW w:w="705" w:type="dxa"/>
            <w:tcBorders>
              <w:top w:val="single" w:sz="8" w:space="0" w:color="231F20"/>
            </w:tcBorders>
            <w:shd w:val="clear" w:color="auto" w:fill="D1D3D4"/>
          </w:tcPr>
          <w:p>
            <w:pPr>
              <w:pStyle w:val="TableParagraph"/>
              <w:spacing w:line="202" w:lineRule="exact" w:before="25"/>
              <w:ind w:left="4"/>
              <w:rPr>
                <w:sz w:val="18"/>
              </w:rPr>
            </w:pPr>
            <w:r>
              <w:rPr>
                <w:color w:val="231F20"/>
                <w:w w:val="86"/>
                <w:sz w:val="18"/>
              </w:rPr>
              <w:t>9</w:t>
            </w:r>
          </w:p>
        </w:tc>
        <w:tc>
          <w:tcPr>
            <w:tcW w:w="708" w:type="dxa"/>
            <w:tcBorders>
              <w:top w:val="single" w:sz="8" w:space="0" w:color="231F20"/>
            </w:tcBorders>
            <w:shd w:val="clear" w:color="auto" w:fill="D1D3D4"/>
          </w:tcPr>
          <w:p>
            <w:pPr>
              <w:pStyle w:val="TableParagraph"/>
              <w:spacing w:line="202" w:lineRule="exact" w:before="25"/>
              <w:ind w:left="147" w:right="142"/>
              <w:rPr>
                <w:sz w:val="18"/>
              </w:rPr>
            </w:pPr>
            <w:r>
              <w:rPr>
                <w:color w:val="231F20"/>
                <w:w w:val="95"/>
                <w:sz w:val="18"/>
              </w:rPr>
              <w:t>24</w:t>
            </w:r>
          </w:p>
        </w:tc>
        <w:tc>
          <w:tcPr>
            <w:tcW w:w="740" w:type="dxa"/>
            <w:tcBorders>
              <w:top w:val="single" w:sz="8" w:space="0" w:color="231F20"/>
            </w:tcBorders>
            <w:shd w:val="clear" w:color="auto" w:fill="D1D3D4"/>
          </w:tcPr>
          <w:p>
            <w:pPr>
              <w:pStyle w:val="TableParagraph"/>
              <w:spacing w:line="202" w:lineRule="exact" w:before="25"/>
              <w:ind w:left="233" w:right="228"/>
              <w:rPr>
                <w:sz w:val="18"/>
              </w:rPr>
            </w:pPr>
            <w:r>
              <w:rPr>
                <w:color w:val="231F20"/>
                <w:w w:val="95"/>
                <w:sz w:val="18"/>
              </w:rPr>
              <w:t>18</w:t>
            </w:r>
          </w:p>
        </w:tc>
        <w:tc>
          <w:tcPr>
            <w:tcW w:w="1042" w:type="dxa"/>
            <w:tcBorders>
              <w:top w:val="single" w:sz="8" w:space="0" w:color="231F20"/>
            </w:tcBorders>
            <w:shd w:val="clear" w:color="auto" w:fill="D1D3D4"/>
          </w:tcPr>
          <w:p>
            <w:pPr>
              <w:pStyle w:val="TableParagraph"/>
              <w:spacing w:line="202" w:lineRule="exact" w:before="25"/>
              <w:ind w:left="481"/>
              <w:jc w:val="left"/>
              <w:rPr>
                <w:sz w:val="18"/>
              </w:rPr>
            </w:pPr>
            <w:r>
              <w:rPr>
                <w:color w:val="231F20"/>
                <w:w w:val="86"/>
                <w:sz w:val="18"/>
              </w:rPr>
              <w:t>3</w:t>
            </w:r>
          </w:p>
        </w:tc>
        <w:tc>
          <w:tcPr>
            <w:tcW w:w="979" w:type="dxa"/>
            <w:tcBorders>
              <w:top w:val="single" w:sz="8" w:space="0" w:color="231F20"/>
            </w:tcBorders>
            <w:shd w:val="clear" w:color="auto" w:fill="D1D3D4"/>
          </w:tcPr>
          <w:p>
            <w:pPr>
              <w:pStyle w:val="TableParagraph"/>
              <w:spacing w:line="202" w:lineRule="exact" w:before="25"/>
              <w:ind w:left="363"/>
              <w:jc w:val="left"/>
              <w:rPr>
                <w:sz w:val="18"/>
              </w:rPr>
            </w:pPr>
            <w:r>
              <w:rPr>
                <w:color w:val="231F20"/>
                <w:w w:val="95"/>
                <w:sz w:val="18"/>
              </w:rPr>
              <w:t>100</w:t>
            </w:r>
          </w:p>
        </w:tc>
        <w:tc>
          <w:tcPr>
            <w:tcW w:w="782" w:type="dxa"/>
            <w:tcBorders>
              <w:top w:val="single" w:sz="8" w:space="0" w:color="231F20"/>
            </w:tcBorders>
            <w:shd w:val="clear" w:color="auto" w:fill="D1D3D4"/>
          </w:tcPr>
          <w:p>
            <w:pPr>
              <w:pStyle w:val="TableParagraph"/>
              <w:spacing w:line="202" w:lineRule="exact" w:before="25"/>
              <w:ind w:left="158" w:right="151"/>
              <w:rPr>
                <w:sz w:val="18"/>
              </w:rPr>
            </w:pPr>
            <w:r>
              <w:rPr>
                <w:color w:val="231F20"/>
                <w:w w:val="95"/>
                <w:sz w:val="18"/>
              </w:rPr>
              <w:t>0.43</w:t>
            </w:r>
          </w:p>
        </w:tc>
      </w:tr>
      <w:tr>
        <w:trPr>
          <w:trHeight w:val="257" w:hRule="atLeast"/>
        </w:trPr>
        <w:tc>
          <w:tcPr>
            <w:tcW w:w="1113" w:type="dxa"/>
            <w:tcBorders>
              <w:right w:val="single" w:sz="8" w:space="0" w:color="231F20"/>
            </w:tcBorders>
            <w:shd w:val="clear" w:color="auto" w:fill="E6E7E8"/>
          </w:tcPr>
          <w:p>
            <w:pPr>
              <w:pStyle w:val="TableParagraph"/>
              <w:spacing w:before="30"/>
              <w:ind w:left="328"/>
              <w:jc w:val="left"/>
              <w:rPr>
                <w:sz w:val="18"/>
              </w:rPr>
            </w:pPr>
            <w:r>
              <w:rPr>
                <w:color w:val="231F20"/>
                <w:w w:val="90"/>
                <w:sz w:val="18"/>
              </w:rPr>
              <w:t>SH300</w:t>
            </w:r>
          </w:p>
        </w:tc>
        <w:tc>
          <w:tcPr>
            <w:tcW w:w="868" w:type="dxa"/>
            <w:tcBorders>
              <w:left w:val="single" w:sz="8" w:space="0" w:color="231F20"/>
            </w:tcBorders>
            <w:shd w:val="clear" w:color="auto" w:fill="E6E7E8"/>
          </w:tcPr>
          <w:p>
            <w:pPr>
              <w:pStyle w:val="TableParagraph"/>
              <w:spacing w:before="30"/>
              <w:ind w:right="8"/>
              <w:rPr>
                <w:sz w:val="18"/>
              </w:rPr>
            </w:pPr>
            <w:r>
              <w:rPr>
                <w:color w:val="231F20"/>
                <w:w w:val="86"/>
                <w:sz w:val="18"/>
              </w:rPr>
              <w:t>3</w:t>
            </w:r>
          </w:p>
        </w:tc>
        <w:tc>
          <w:tcPr>
            <w:tcW w:w="868" w:type="dxa"/>
            <w:shd w:val="clear" w:color="auto" w:fill="E6E7E8"/>
          </w:tcPr>
          <w:p>
            <w:pPr>
              <w:pStyle w:val="TableParagraph"/>
              <w:spacing w:before="30"/>
              <w:ind w:left="152" w:right="152"/>
              <w:rPr>
                <w:sz w:val="18"/>
              </w:rPr>
            </w:pPr>
            <w:r>
              <w:rPr>
                <w:color w:val="231F20"/>
                <w:w w:val="95"/>
                <w:sz w:val="18"/>
              </w:rPr>
              <w:t>76.2</w:t>
            </w:r>
          </w:p>
        </w:tc>
        <w:tc>
          <w:tcPr>
            <w:tcW w:w="868" w:type="dxa"/>
            <w:shd w:val="clear" w:color="auto" w:fill="E6E7E8"/>
          </w:tcPr>
          <w:p>
            <w:pPr>
              <w:pStyle w:val="TableParagraph"/>
              <w:spacing w:before="30"/>
              <w:ind w:right="280"/>
              <w:jc w:val="right"/>
              <w:rPr>
                <w:sz w:val="18"/>
              </w:rPr>
            </w:pPr>
            <w:r>
              <w:rPr>
                <w:color w:val="231F20"/>
                <w:w w:val="85"/>
                <w:sz w:val="18"/>
              </w:rPr>
              <w:t>3.48</w:t>
            </w:r>
          </w:p>
        </w:tc>
        <w:tc>
          <w:tcPr>
            <w:tcW w:w="868" w:type="dxa"/>
            <w:shd w:val="clear" w:color="auto" w:fill="E6E7E8"/>
          </w:tcPr>
          <w:p>
            <w:pPr>
              <w:pStyle w:val="TableParagraph"/>
              <w:spacing w:before="30"/>
              <w:ind w:left="283"/>
              <w:jc w:val="left"/>
              <w:rPr>
                <w:sz w:val="18"/>
              </w:rPr>
            </w:pPr>
            <w:r>
              <w:rPr>
                <w:color w:val="231F20"/>
                <w:w w:val="95"/>
                <w:sz w:val="18"/>
              </w:rPr>
              <w:t>88.4</w:t>
            </w:r>
          </w:p>
        </w:tc>
        <w:tc>
          <w:tcPr>
            <w:tcW w:w="702" w:type="dxa"/>
            <w:shd w:val="clear" w:color="auto" w:fill="E6E7E8"/>
          </w:tcPr>
          <w:p>
            <w:pPr>
              <w:pStyle w:val="TableParagraph"/>
              <w:spacing w:before="30"/>
              <w:ind w:left="188" w:right="186"/>
              <w:rPr>
                <w:sz w:val="18"/>
              </w:rPr>
            </w:pPr>
            <w:r>
              <w:rPr>
                <w:color w:val="231F20"/>
                <w:w w:val="95"/>
                <w:sz w:val="18"/>
              </w:rPr>
              <w:t>25</w:t>
            </w:r>
          </w:p>
        </w:tc>
        <w:tc>
          <w:tcPr>
            <w:tcW w:w="705" w:type="dxa"/>
            <w:shd w:val="clear" w:color="auto" w:fill="E6E7E8"/>
          </w:tcPr>
          <w:p>
            <w:pPr>
              <w:pStyle w:val="TableParagraph"/>
              <w:spacing w:before="30"/>
              <w:ind w:left="4"/>
              <w:rPr>
                <w:sz w:val="18"/>
              </w:rPr>
            </w:pPr>
            <w:r>
              <w:rPr>
                <w:color w:val="231F20"/>
                <w:w w:val="86"/>
                <w:sz w:val="18"/>
              </w:rPr>
              <w:t>7</w:t>
            </w:r>
          </w:p>
        </w:tc>
        <w:tc>
          <w:tcPr>
            <w:tcW w:w="708" w:type="dxa"/>
            <w:shd w:val="clear" w:color="auto" w:fill="E6E7E8"/>
          </w:tcPr>
          <w:p>
            <w:pPr>
              <w:pStyle w:val="TableParagraph"/>
              <w:spacing w:before="30"/>
              <w:ind w:left="147" w:right="142"/>
              <w:rPr>
                <w:sz w:val="18"/>
              </w:rPr>
            </w:pPr>
            <w:r>
              <w:rPr>
                <w:color w:val="231F20"/>
                <w:w w:val="95"/>
                <w:sz w:val="18"/>
              </w:rPr>
              <w:t>24</w:t>
            </w:r>
          </w:p>
        </w:tc>
        <w:tc>
          <w:tcPr>
            <w:tcW w:w="740" w:type="dxa"/>
            <w:shd w:val="clear" w:color="auto" w:fill="E6E7E8"/>
          </w:tcPr>
          <w:p>
            <w:pPr>
              <w:pStyle w:val="TableParagraph"/>
              <w:spacing w:before="30"/>
              <w:ind w:left="233" w:right="228"/>
              <w:rPr>
                <w:sz w:val="18"/>
              </w:rPr>
            </w:pPr>
            <w:r>
              <w:rPr>
                <w:color w:val="231F20"/>
                <w:w w:val="95"/>
                <w:sz w:val="18"/>
              </w:rPr>
              <w:t>18</w:t>
            </w:r>
          </w:p>
        </w:tc>
        <w:tc>
          <w:tcPr>
            <w:tcW w:w="1042" w:type="dxa"/>
            <w:shd w:val="clear" w:color="auto" w:fill="E6E7E8"/>
          </w:tcPr>
          <w:p>
            <w:pPr>
              <w:pStyle w:val="TableParagraph"/>
              <w:spacing w:before="30"/>
              <w:ind w:left="481"/>
              <w:jc w:val="left"/>
              <w:rPr>
                <w:sz w:val="18"/>
              </w:rPr>
            </w:pPr>
            <w:r>
              <w:rPr>
                <w:color w:val="231F20"/>
                <w:w w:val="86"/>
                <w:sz w:val="18"/>
              </w:rPr>
              <w:t>4</w:t>
            </w:r>
          </w:p>
        </w:tc>
        <w:tc>
          <w:tcPr>
            <w:tcW w:w="979" w:type="dxa"/>
            <w:shd w:val="clear" w:color="auto" w:fill="E6E7E8"/>
          </w:tcPr>
          <w:p>
            <w:pPr>
              <w:pStyle w:val="TableParagraph"/>
              <w:spacing w:before="30"/>
              <w:ind w:left="363"/>
              <w:jc w:val="left"/>
              <w:rPr>
                <w:sz w:val="18"/>
              </w:rPr>
            </w:pPr>
            <w:r>
              <w:rPr>
                <w:color w:val="231F20"/>
                <w:w w:val="95"/>
                <w:sz w:val="18"/>
              </w:rPr>
              <w:t>100</w:t>
            </w:r>
          </w:p>
        </w:tc>
        <w:tc>
          <w:tcPr>
            <w:tcW w:w="782" w:type="dxa"/>
            <w:shd w:val="clear" w:color="auto" w:fill="E6E7E8"/>
          </w:tcPr>
          <w:p>
            <w:pPr>
              <w:pStyle w:val="TableParagraph"/>
              <w:spacing w:before="30"/>
              <w:ind w:left="158" w:right="151"/>
              <w:rPr>
                <w:sz w:val="18"/>
              </w:rPr>
            </w:pPr>
            <w:r>
              <w:rPr>
                <w:color w:val="231F20"/>
                <w:w w:val="95"/>
                <w:sz w:val="18"/>
              </w:rPr>
              <w:t>0.64</w:t>
            </w:r>
          </w:p>
        </w:tc>
      </w:tr>
      <w:tr>
        <w:trPr>
          <w:trHeight w:val="257" w:hRule="atLeast"/>
        </w:trPr>
        <w:tc>
          <w:tcPr>
            <w:tcW w:w="1113" w:type="dxa"/>
            <w:tcBorders>
              <w:right w:val="single" w:sz="8" w:space="0" w:color="231F20"/>
            </w:tcBorders>
            <w:shd w:val="clear" w:color="auto" w:fill="D1D3D4"/>
          </w:tcPr>
          <w:p>
            <w:pPr>
              <w:pStyle w:val="TableParagraph"/>
              <w:spacing w:before="30"/>
              <w:ind w:left="328"/>
              <w:jc w:val="left"/>
              <w:rPr>
                <w:sz w:val="18"/>
              </w:rPr>
            </w:pPr>
            <w:r>
              <w:rPr>
                <w:color w:val="231F20"/>
                <w:w w:val="90"/>
                <w:sz w:val="18"/>
              </w:rPr>
              <w:t>SH400</w:t>
            </w:r>
          </w:p>
        </w:tc>
        <w:tc>
          <w:tcPr>
            <w:tcW w:w="868" w:type="dxa"/>
            <w:tcBorders>
              <w:left w:val="single" w:sz="8" w:space="0" w:color="231F20"/>
            </w:tcBorders>
            <w:shd w:val="clear" w:color="auto" w:fill="D1D3D4"/>
          </w:tcPr>
          <w:p>
            <w:pPr>
              <w:pStyle w:val="TableParagraph"/>
              <w:spacing w:before="30"/>
              <w:ind w:right="8"/>
              <w:rPr>
                <w:sz w:val="18"/>
              </w:rPr>
            </w:pPr>
            <w:r>
              <w:rPr>
                <w:color w:val="231F20"/>
                <w:w w:val="86"/>
                <w:sz w:val="18"/>
              </w:rPr>
              <w:t>4</w:t>
            </w:r>
          </w:p>
        </w:tc>
        <w:tc>
          <w:tcPr>
            <w:tcW w:w="868" w:type="dxa"/>
            <w:shd w:val="clear" w:color="auto" w:fill="D1D3D4"/>
          </w:tcPr>
          <w:p>
            <w:pPr>
              <w:pStyle w:val="TableParagraph"/>
              <w:spacing w:before="30"/>
              <w:ind w:left="152" w:right="152"/>
              <w:rPr>
                <w:sz w:val="18"/>
              </w:rPr>
            </w:pPr>
            <w:r>
              <w:rPr>
                <w:color w:val="231F20"/>
                <w:w w:val="95"/>
                <w:sz w:val="18"/>
              </w:rPr>
              <w:t>101.6</w:t>
            </w:r>
          </w:p>
        </w:tc>
        <w:tc>
          <w:tcPr>
            <w:tcW w:w="868" w:type="dxa"/>
            <w:shd w:val="clear" w:color="auto" w:fill="D1D3D4"/>
          </w:tcPr>
          <w:p>
            <w:pPr>
              <w:pStyle w:val="TableParagraph"/>
              <w:spacing w:before="30"/>
              <w:ind w:right="280"/>
              <w:jc w:val="right"/>
              <w:rPr>
                <w:sz w:val="18"/>
              </w:rPr>
            </w:pPr>
            <w:r>
              <w:rPr>
                <w:color w:val="231F20"/>
                <w:w w:val="85"/>
                <w:sz w:val="18"/>
              </w:rPr>
              <w:t>5.52</w:t>
            </w:r>
          </w:p>
        </w:tc>
        <w:tc>
          <w:tcPr>
            <w:tcW w:w="868" w:type="dxa"/>
            <w:shd w:val="clear" w:color="auto" w:fill="D1D3D4"/>
          </w:tcPr>
          <w:p>
            <w:pPr>
              <w:pStyle w:val="TableParagraph"/>
              <w:spacing w:before="30"/>
              <w:ind w:left="240"/>
              <w:jc w:val="left"/>
              <w:rPr>
                <w:sz w:val="18"/>
              </w:rPr>
            </w:pPr>
            <w:r>
              <w:rPr>
                <w:color w:val="231F20"/>
                <w:w w:val="95"/>
                <w:sz w:val="18"/>
              </w:rPr>
              <w:t>114.8</w:t>
            </w:r>
          </w:p>
        </w:tc>
        <w:tc>
          <w:tcPr>
            <w:tcW w:w="702" w:type="dxa"/>
            <w:shd w:val="clear" w:color="auto" w:fill="D1D3D4"/>
          </w:tcPr>
          <w:p>
            <w:pPr>
              <w:pStyle w:val="TableParagraph"/>
              <w:spacing w:before="30"/>
              <w:ind w:left="188" w:right="186"/>
              <w:rPr>
                <w:sz w:val="18"/>
              </w:rPr>
            </w:pPr>
            <w:r>
              <w:rPr>
                <w:color w:val="231F20"/>
                <w:w w:val="95"/>
                <w:sz w:val="18"/>
              </w:rPr>
              <w:t>25</w:t>
            </w:r>
          </w:p>
        </w:tc>
        <w:tc>
          <w:tcPr>
            <w:tcW w:w="705" w:type="dxa"/>
            <w:shd w:val="clear" w:color="auto" w:fill="D1D3D4"/>
          </w:tcPr>
          <w:p>
            <w:pPr>
              <w:pStyle w:val="TableParagraph"/>
              <w:spacing w:before="30"/>
              <w:ind w:left="4"/>
              <w:rPr>
                <w:sz w:val="18"/>
              </w:rPr>
            </w:pPr>
            <w:r>
              <w:rPr>
                <w:color w:val="231F20"/>
                <w:w w:val="86"/>
                <w:sz w:val="18"/>
              </w:rPr>
              <w:t>7</w:t>
            </w:r>
          </w:p>
        </w:tc>
        <w:tc>
          <w:tcPr>
            <w:tcW w:w="708" w:type="dxa"/>
            <w:shd w:val="clear" w:color="auto" w:fill="D1D3D4"/>
          </w:tcPr>
          <w:p>
            <w:pPr>
              <w:pStyle w:val="TableParagraph"/>
              <w:spacing w:before="30"/>
              <w:ind w:left="147" w:right="142"/>
              <w:rPr>
                <w:sz w:val="18"/>
              </w:rPr>
            </w:pPr>
            <w:r>
              <w:rPr>
                <w:color w:val="231F20"/>
                <w:w w:val="95"/>
                <w:sz w:val="18"/>
              </w:rPr>
              <w:t>18</w:t>
            </w:r>
          </w:p>
        </w:tc>
        <w:tc>
          <w:tcPr>
            <w:tcW w:w="740" w:type="dxa"/>
            <w:shd w:val="clear" w:color="auto" w:fill="D1D3D4"/>
          </w:tcPr>
          <w:p>
            <w:pPr>
              <w:pStyle w:val="TableParagraph"/>
              <w:spacing w:before="30"/>
              <w:ind w:left="233" w:right="228"/>
              <w:rPr>
                <w:sz w:val="18"/>
              </w:rPr>
            </w:pPr>
            <w:r>
              <w:rPr>
                <w:color w:val="231F20"/>
                <w:w w:val="95"/>
                <w:sz w:val="18"/>
              </w:rPr>
              <w:t>14</w:t>
            </w:r>
          </w:p>
        </w:tc>
        <w:tc>
          <w:tcPr>
            <w:tcW w:w="1042" w:type="dxa"/>
            <w:shd w:val="clear" w:color="auto" w:fill="D1D3D4"/>
          </w:tcPr>
          <w:p>
            <w:pPr>
              <w:pStyle w:val="TableParagraph"/>
              <w:spacing w:before="30"/>
              <w:ind w:left="481"/>
              <w:jc w:val="left"/>
              <w:rPr>
                <w:sz w:val="18"/>
              </w:rPr>
            </w:pPr>
            <w:r>
              <w:rPr>
                <w:color w:val="231F20"/>
                <w:w w:val="86"/>
                <w:sz w:val="18"/>
              </w:rPr>
              <w:t>6</w:t>
            </w:r>
          </w:p>
        </w:tc>
        <w:tc>
          <w:tcPr>
            <w:tcW w:w="979" w:type="dxa"/>
            <w:shd w:val="clear" w:color="auto" w:fill="D1D3D4"/>
          </w:tcPr>
          <w:p>
            <w:pPr>
              <w:pStyle w:val="TableParagraph"/>
              <w:spacing w:before="30"/>
              <w:ind w:left="363"/>
              <w:jc w:val="left"/>
              <w:rPr>
                <w:sz w:val="18"/>
              </w:rPr>
            </w:pPr>
            <w:r>
              <w:rPr>
                <w:color w:val="231F20"/>
                <w:w w:val="95"/>
                <w:sz w:val="18"/>
              </w:rPr>
              <w:t>100</w:t>
            </w:r>
          </w:p>
        </w:tc>
        <w:tc>
          <w:tcPr>
            <w:tcW w:w="782" w:type="dxa"/>
            <w:shd w:val="clear" w:color="auto" w:fill="D1D3D4"/>
          </w:tcPr>
          <w:p>
            <w:pPr>
              <w:pStyle w:val="TableParagraph"/>
              <w:spacing w:before="30"/>
              <w:ind w:left="158" w:right="151"/>
              <w:rPr>
                <w:sz w:val="18"/>
              </w:rPr>
            </w:pPr>
            <w:r>
              <w:rPr>
                <w:color w:val="231F20"/>
                <w:w w:val="95"/>
                <w:sz w:val="18"/>
              </w:rPr>
              <w:t>1.06</w:t>
            </w:r>
          </w:p>
        </w:tc>
      </w:tr>
      <w:tr>
        <w:trPr>
          <w:trHeight w:val="257" w:hRule="atLeast"/>
        </w:trPr>
        <w:tc>
          <w:tcPr>
            <w:tcW w:w="1113" w:type="dxa"/>
            <w:tcBorders>
              <w:right w:val="single" w:sz="8" w:space="0" w:color="231F20"/>
            </w:tcBorders>
            <w:shd w:val="clear" w:color="auto" w:fill="E6E7E8"/>
          </w:tcPr>
          <w:p>
            <w:pPr>
              <w:pStyle w:val="TableParagraph"/>
              <w:spacing w:before="30"/>
              <w:ind w:left="328"/>
              <w:jc w:val="left"/>
              <w:rPr>
                <w:sz w:val="18"/>
              </w:rPr>
            </w:pPr>
            <w:r>
              <w:rPr>
                <w:color w:val="231F20"/>
                <w:w w:val="90"/>
                <w:sz w:val="18"/>
              </w:rPr>
              <w:t>SH500</w:t>
            </w:r>
          </w:p>
        </w:tc>
        <w:tc>
          <w:tcPr>
            <w:tcW w:w="868" w:type="dxa"/>
            <w:tcBorders>
              <w:left w:val="single" w:sz="8" w:space="0" w:color="231F20"/>
            </w:tcBorders>
            <w:shd w:val="clear" w:color="auto" w:fill="E6E7E8"/>
          </w:tcPr>
          <w:p>
            <w:pPr>
              <w:pStyle w:val="TableParagraph"/>
              <w:spacing w:before="30"/>
              <w:ind w:right="8"/>
              <w:rPr>
                <w:sz w:val="18"/>
              </w:rPr>
            </w:pPr>
            <w:r>
              <w:rPr>
                <w:color w:val="231F20"/>
                <w:w w:val="86"/>
                <w:sz w:val="18"/>
              </w:rPr>
              <w:t>5</w:t>
            </w:r>
          </w:p>
        </w:tc>
        <w:tc>
          <w:tcPr>
            <w:tcW w:w="868" w:type="dxa"/>
            <w:shd w:val="clear" w:color="auto" w:fill="E6E7E8"/>
          </w:tcPr>
          <w:p>
            <w:pPr>
              <w:pStyle w:val="TableParagraph"/>
              <w:spacing w:before="30"/>
              <w:ind w:left="152" w:right="152"/>
              <w:rPr>
                <w:sz w:val="18"/>
              </w:rPr>
            </w:pPr>
            <w:r>
              <w:rPr>
                <w:color w:val="231F20"/>
                <w:w w:val="95"/>
                <w:sz w:val="18"/>
              </w:rPr>
              <w:t>127.0</w:t>
            </w:r>
          </w:p>
        </w:tc>
        <w:tc>
          <w:tcPr>
            <w:tcW w:w="868" w:type="dxa"/>
            <w:shd w:val="clear" w:color="auto" w:fill="E6E7E8"/>
          </w:tcPr>
          <w:p>
            <w:pPr>
              <w:pStyle w:val="TableParagraph"/>
              <w:spacing w:before="30"/>
              <w:ind w:right="280"/>
              <w:jc w:val="right"/>
              <w:rPr>
                <w:sz w:val="18"/>
              </w:rPr>
            </w:pPr>
            <w:r>
              <w:rPr>
                <w:color w:val="231F20"/>
                <w:w w:val="85"/>
                <w:sz w:val="18"/>
              </w:rPr>
              <w:t>5.57</w:t>
            </w:r>
          </w:p>
        </w:tc>
        <w:tc>
          <w:tcPr>
            <w:tcW w:w="868" w:type="dxa"/>
            <w:shd w:val="clear" w:color="auto" w:fill="E6E7E8"/>
          </w:tcPr>
          <w:p>
            <w:pPr>
              <w:pStyle w:val="TableParagraph"/>
              <w:spacing w:before="30"/>
              <w:ind w:left="240"/>
              <w:jc w:val="left"/>
              <w:rPr>
                <w:sz w:val="18"/>
              </w:rPr>
            </w:pPr>
            <w:r>
              <w:rPr>
                <w:color w:val="231F20"/>
                <w:w w:val="95"/>
                <w:sz w:val="18"/>
              </w:rPr>
              <w:t>141.5</w:t>
            </w:r>
          </w:p>
        </w:tc>
        <w:tc>
          <w:tcPr>
            <w:tcW w:w="702" w:type="dxa"/>
            <w:shd w:val="clear" w:color="auto" w:fill="E6E7E8"/>
          </w:tcPr>
          <w:p>
            <w:pPr>
              <w:pStyle w:val="TableParagraph"/>
              <w:spacing w:before="30"/>
              <w:ind w:left="188" w:right="186"/>
              <w:rPr>
                <w:sz w:val="18"/>
              </w:rPr>
            </w:pPr>
            <w:r>
              <w:rPr>
                <w:color w:val="231F20"/>
                <w:w w:val="95"/>
                <w:sz w:val="18"/>
              </w:rPr>
              <w:t>20</w:t>
            </w:r>
          </w:p>
        </w:tc>
        <w:tc>
          <w:tcPr>
            <w:tcW w:w="705" w:type="dxa"/>
            <w:shd w:val="clear" w:color="auto" w:fill="E6E7E8"/>
          </w:tcPr>
          <w:p>
            <w:pPr>
              <w:pStyle w:val="TableParagraph"/>
              <w:spacing w:before="30"/>
              <w:ind w:left="4"/>
              <w:rPr>
                <w:sz w:val="18"/>
              </w:rPr>
            </w:pPr>
            <w:r>
              <w:rPr>
                <w:color w:val="231F20"/>
                <w:w w:val="86"/>
                <w:sz w:val="18"/>
              </w:rPr>
              <w:t>6</w:t>
            </w:r>
          </w:p>
        </w:tc>
        <w:tc>
          <w:tcPr>
            <w:tcW w:w="708" w:type="dxa"/>
            <w:shd w:val="clear" w:color="auto" w:fill="E6E7E8"/>
          </w:tcPr>
          <w:p>
            <w:pPr>
              <w:pStyle w:val="TableParagraph"/>
              <w:spacing w:before="30"/>
              <w:ind w:left="147" w:right="142"/>
              <w:rPr>
                <w:sz w:val="18"/>
              </w:rPr>
            </w:pPr>
            <w:r>
              <w:rPr>
                <w:color w:val="231F20"/>
                <w:w w:val="95"/>
                <w:sz w:val="18"/>
              </w:rPr>
              <w:t>16</w:t>
            </w:r>
          </w:p>
        </w:tc>
        <w:tc>
          <w:tcPr>
            <w:tcW w:w="740" w:type="dxa"/>
            <w:shd w:val="clear" w:color="auto" w:fill="E6E7E8"/>
          </w:tcPr>
          <w:p>
            <w:pPr>
              <w:pStyle w:val="TableParagraph"/>
              <w:spacing w:before="30"/>
              <w:ind w:left="233" w:right="228"/>
              <w:rPr>
                <w:sz w:val="18"/>
              </w:rPr>
            </w:pPr>
            <w:r>
              <w:rPr>
                <w:color w:val="231F20"/>
                <w:w w:val="95"/>
                <w:sz w:val="18"/>
              </w:rPr>
              <w:t>12</w:t>
            </w:r>
          </w:p>
        </w:tc>
        <w:tc>
          <w:tcPr>
            <w:tcW w:w="1042" w:type="dxa"/>
            <w:shd w:val="clear" w:color="auto" w:fill="E6E7E8"/>
          </w:tcPr>
          <w:p>
            <w:pPr>
              <w:pStyle w:val="TableParagraph"/>
              <w:spacing w:before="30"/>
              <w:ind w:left="437"/>
              <w:jc w:val="left"/>
              <w:rPr>
                <w:sz w:val="18"/>
              </w:rPr>
            </w:pPr>
            <w:r>
              <w:rPr>
                <w:color w:val="231F20"/>
                <w:w w:val="95"/>
                <w:sz w:val="18"/>
              </w:rPr>
              <w:t>10</w:t>
            </w:r>
          </w:p>
        </w:tc>
        <w:tc>
          <w:tcPr>
            <w:tcW w:w="979" w:type="dxa"/>
            <w:shd w:val="clear" w:color="auto" w:fill="E6E7E8"/>
          </w:tcPr>
          <w:p>
            <w:pPr>
              <w:pStyle w:val="TableParagraph"/>
              <w:spacing w:before="30"/>
              <w:ind w:left="363"/>
              <w:jc w:val="left"/>
              <w:rPr>
                <w:sz w:val="18"/>
              </w:rPr>
            </w:pPr>
            <w:r>
              <w:rPr>
                <w:color w:val="231F20"/>
                <w:w w:val="95"/>
                <w:sz w:val="18"/>
              </w:rPr>
              <w:t>100</w:t>
            </w:r>
          </w:p>
        </w:tc>
        <w:tc>
          <w:tcPr>
            <w:tcW w:w="782" w:type="dxa"/>
            <w:shd w:val="clear" w:color="auto" w:fill="E6E7E8"/>
          </w:tcPr>
          <w:p>
            <w:pPr>
              <w:pStyle w:val="TableParagraph"/>
              <w:spacing w:before="30"/>
              <w:ind w:left="158" w:right="151"/>
              <w:rPr>
                <w:sz w:val="18"/>
              </w:rPr>
            </w:pPr>
            <w:r>
              <w:rPr>
                <w:color w:val="231F20"/>
                <w:w w:val="95"/>
                <w:sz w:val="18"/>
              </w:rPr>
              <w:t>1.47</w:t>
            </w:r>
          </w:p>
        </w:tc>
      </w:tr>
      <w:tr>
        <w:trPr>
          <w:trHeight w:val="257" w:hRule="atLeast"/>
        </w:trPr>
        <w:tc>
          <w:tcPr>
            <w:tcW w:w="1113" w:type="dxa"/>
            <w:tcBorders>
              <w:right w:val="single" w:sz="8" w:space="0" w:color="231F20"/>
            </w:tcBorders>
            <w:shd w:val="clear" w:color="auto" w:fill="D1D3D4"/>
          </w:tcPr>
          <w:p>
            <w:pPr>
              <w:pStyle w:val="TableParagraph"/>
              <w:spacing w:before="30"/>
              <w:ind w:left="328"/>
              <w:jc w:val="left"/>
              <w:rPr>
                <w:sz w:val="18"/>
              </w:rPr>
            </w:pPr>
            <w:r>
              <w:rPr>
                <w:color w:val="231F20"/>
                <w:w w:val="90"/>
                <w:sz w:val="18"/>
              </w:rPr>
              <w:t>SH600</w:t>
            </w:r>
          </w:p>
        </w:tc>
        <w:tc>
          <w:tcPr>
            <w:tcW w:w="868" w:type="dxa"/>
            <w:tcBorders>
              <w:left w:val="single" w:sz="8" w:space="0" w:color="231F20"/>
            </w:tcBorders>
            <w:shd w:val="clear" w:color="auto" w:fill="D1D3D4"/>
          </w:tcPr>
          <w:p>
            <w:pPr>
              <w:pStyle w:val="TableParagraph"/>
              <w:spacing w:before="30"/>
              <w:ind w:right="8"/>
              <w:rPr>
                <w:sz w:val="18"/>
              </w:rPr>
            </w:pPr>
            <w:r>
              <w:rPr>
                <w:color w:val="231F20"/>
                <w:w w:val="86"/>
                <w:sz w:val="18"/>
              </w:rPr>
              <w:t>6</w:t>
            </w:r>
          </w:p>
        </w:tc>
        <w:tc>
          <w:tcPr>
            <w:tcW w:w="868" w:type="dxa"/>
            <w:shd w:val="clear" w:color="auto" w:fill="D1D3D4"/>
          </w:tcPr>
          <w:p>
            <w:pPr>
              <w:pStyle w:val="TableParagraph"/>
              <w:spacing w:before="30"/>
              <w:ind w:left="152" w:right="152"/>
              <w:rPr>
                <w:sz w:val="18"/>
              </w:rPr>
            </w:pPr>
            <w:r>
              <w:rPr>
                <w:color w:val="231F20"/>
                <w:w w:val="95"/>
                <w:sz w:val="18"/>
              </w:rPr>
              <w:t>153.4</w:t>
            </w:r>
          </w:p>
        </w:tc>
        <w:tc>
          <w:tcPr>
            <w:tcW w:w="868" w:type="dxa"/>
            <w:shd w:val="clear" w:color="auto" w:fill="D1D3D4"/>
          </w:tcPr>
          <w:p>
            <w:pPr>
              <w:pStyle w:val="TableParagraph"/>
              <w:spacing w:before="30"/>
              <w:ind w:right="280"/>
              <w:jc w:val="right"/>
              <w:rPr>
                <w:sz w:val="18"/>
              </w:rPr>
            </w:pPr>
            <w:r>
              <w:rPr>
                <w:color w:val="231F20"/>
                <w:w w:val="85"/>
                <w:sz w:val="18"/>
              </w:rPr>
              <w:t>6.69</w:t>
            </w:r>
          </w:p>
        </w:tc>
        <w:tc>
          <w:tcPr>
            <w:tcW w:w="868" w:type="dxa"/>
            <w:shd w:val="clear" w:color="auto" w:fill="D1D3D4"/>
          </w:tcPr>
          <w:p>
            <w:pPr>
              <w:pStyle w:val="TableParagraph"/>
              <w:spacing w:before="30"/>
              <w:ind w:left="240"/>
              <w:jc w:val="left"/>
              <w:rPr>
                <w:sz w:val="18"/>
              </w:rPr>
            </w:pPr>
            <w:r>
              <w:rPr>
                <w:color w:val="231F20"/>
                <w:w w:val="95"/>
                <w:sz w:val="18"/>
              </w:rPr>
              <w:t>169.9</w:t>
            </w:r>
          </w:p>
        </w:tc>
        <w:tc>
          <w:tcPr>
            <w:tcW w:w="702" w:type="dxa"/>
            <w:shd w:val="clear" w:color="auto" w:fill="D1D3D4"/>
          </w:tcPr>
          <w:p>
            <w:pPr>
              <w:pStyle w:val="TableParagraph"/>
              <w:spacing w:before="30"/>
              <w:ind w:left="188" w:right="186"/>
              <w:rPr>
                <w:sz w:val="18"/>
              </w:rPr>
            </w:pPr>
            <w:r>
              <w:rPr>
                <w:color w:val="231F20"/>
                <w:w w:val="95"/>
                <w:sz w:val="18"/>
              </w:rPr>
              <w:t>20</w:t>
            </w:r>
          </w:p>
        </w:tc>
        <w:tc>
          <w:tcPr>
            <w:tcW w:w="705" w:type="dxa"/>
            <w:shd w:val="clear" w:color="auto" w:fill="D1D3D4"/>
          </w:tcPr>
          <w:p>
            <w:pPr>
              <w:pStyle w:val="TableParagraph"/>
              <w:spacing w:before="30"/>
              <w:ind w:left="4"/>
              <w:rPr>
                <w:sz w:val="18"/>
              </w:rPr>
            </w:pPr>
            <w:r>
              <w:rPr>
                <w:color w:val="231F20"/>
                <w:w w:val="86"/>
                <w:sz w:val="18"/>
              </w:rPr>
              <w:t>6</w:t>
            </w:r>
          </w:p>
        </w:tc>
        <w:tc>
          <w:tcPr>
            <w:tcW w:w="708" w:type="dxa"/>
            <w:shd w:val="clear" w:color="auto" w:fill="D1D3D4"/>
          </w:tcPr>
          <w:p>
            <w:pPr>
              <w:pStyle w:val="TableParagraph"/>
              <w:spacing w:before="30"/>
              <w:ind w:left="147" w:right="142"/>
              <w:rPr>
                <w:sz w:val="18"/>
              </w:rPr>
            </w:pPr>
            <w:r>
              <w:rPr>
                <w:color w:val="231F20"/>
                <w:w w:val="95"/>
                <w:sz w:val="18"/>
              </w:rPr>
              <w:t>14</w:t>
            </w:r>
          </w:p>
        </w:tc>
        <w:tc>
          <w:tcPr>
            <w:tcW w:w="740" w:type="dxa"/>
            <w:shd w:val="clear" w:color="auto" w:fill="D1D3D4"/>
          </w:tcPr>
          <w:p>
            <w:pPr>
              <w:pStyle w:val="TableParagraph"/>
              <w:spacing w:before="30"/>
              <w:ind w:left="233" w:right="228"/>
              <w:rPr>
                <w:sz w:val="18"/>
              </w:rPr>
            </w:pPr>
            <w:r>
              <w:rPr>
                <w:color w:val="231F20"/>
                <w:w w:val="95"/>
                <w:sz w:val="18"/>
              </w:rPr>
              <w:t>10</w:t>
            </w:r>
          </w:p>
        </w:tc>
        <w:tc>
          <w:tcPr>
            <w:tcW w:w="1042" w:type="dxa"/>
            <w:shd w:val="clear" w:color="auto" w:fill="D1D3D4"/>
          </w:tcPr>
          <w:p>
            <w:pPr>
              <w:pStyle w:val="TableParagraph"/>
              <w:spacing w:before="30"/>
              <w:ind w:left="437"/>
              <w:jc w:val="left"/>
              <w:rPr>
                <w:sz w:val="18"/>
              </w:rPr>
            </w:pPr>
            <w:r>
              <w:rPr>
                <w:color w:val="231F20"/>
                <w:w w:val="95"/>
                <w:sz w:val="18"/>
              </w:rPr>
              <w:t>12</w:t>
            </w:r>
          </w:p>
        </w:tc>
        <w:tc>
          <w:tcPr>
            <w:tcW w:w="979" w:type="dxa"/>
            <w:shd w:val="clear" w:color="auto" w:fill="D1D3D4"/>
          </w:tcPr>
          <w:p>
            <w:pPr>
              <w:pStyle w:val="TableParagraph"/>
              <w:spacing w:before="30"/>
              <w:ind w:left="363"/>
              <w:jc w:val="left"/>
              <w:rPr>
                <w:sz w:val="18"/>
              </w:rPr>
            </w:pPr>
            <w:r>
              <w:rPr>
                <w:color w:val="231F20"/>
                <w:w w:val="95"/>
                <w:sz w:val="18"/>
              </w:rPr>
              <w:t>100</w:t>
            </w:r>
          </w:p>
        </w:tc>
        <w:tc>
          <w:tcPr>
            <w:tcW w:w="782" w:type="dxa"/>
            <w:shd w:val="clear" w:color="auto" w:fill="D1D3D4"/>
          </w:tcPr>
          <w:p>
            <w:pPr>
              <w:pStyle w:val="TableParagraph"/>
              <w:spacing w:before="30"/>
              <w:ind w:left="158" w:right="151"/>
              <w:rPr>
                <w:sz w:val="18"/>
              </w:rPr>
            </w:pPr>
            <w:r>
              <w:rPr>
                <w:color w:val="231F20"/>
                <w:w w:val="95"/>
                <w:sz w:val="18"/>
              </w:rPr>
              <w:t>2.27</w:t>
            </w:r>
          </w:p>
        </w:tc>
      </w:tr>
      <w:tr>
        <w:trPr>
          <w:trHeight w:val="247" w:hRule="atLeast"/>
        </w:trPr>
        <w:tc>
          <w:tcPr>
            <w:tcW w:w="1113" w:type="dxa"/>
            <w:tcBorders>
              <w:bottom w:val="single" w:sz="8" w:space="0" w:color="231F20"/>
              <w:right w:val="single" w:sz="8" w:space="0" w:color="231F20"/>
            </w:tcBorders>
            <w:shd w:val="clear" w:color="auto" w:fill="E6E7E8"/>
          </w:tcPr>
          <w:p>
            <w:pPr>
              <w:pStyle w:val="TableParagraph"/>
              <w:spacing w:line="202" w:lineRule="exact" w:before="25"/>
              <w:ind w:left="328"/>
              <w:jc w:val="left"/>
              <w:rPr>
                <w:sz w:val="18"/>
              </w:rPr>
            </w:pPr>
            <w:r>
              <w:rPr>
                <w:color w:val="231F20"/>
                <w:w w:val="90"/>
                <w:sz w:val="18"/>
              </w:rPr>
              <w:t>SH800</w:t>
            </w:r>
          </w:p>
        </w:tc>
        <w:tc>
          <w:tcPr>
            <w:tcW w:w="868" w:type="dxa"/>
            <w:tcBorders>
              <w:left w:val="single" w:sz="8" w:space="0" w:color="231F20"/>
              <w:bottom w:val="single" w:sz="8" w:space="0" w:color="231F20"/>
            </w:tcBorders>
            <w:shd w:val="clear" w:color="auto" w:fill="E6E7E8"/>
          </w:tcPr>
          <w:p>
            <w:pPr>
              <w:pStyle w:val="TableParagraph"/>
              <w:spacing w:line="202" w:lineRule="exact" w:before="25"/>
              <w:ind w:right="8"/>
              <w:rPr>
                <w:sz w:val="18"/>
              </w:rPr>
            </w:pPr>
            <w:r>
              <w:rPr>
                <w:color w:val="231F20"/>
                <w:w w:val="86"/>
                <w:sz w:val="18"/>
              </w:rPr>
              <w:t>8</w:t>
            </w:r>
          </w:p>
        </w:tc>
        <w:tc>
          <w:tcPr>
            <w:tcW w:w="868" w:type="dxa"/>
            <w:tcBorders>
              <w:bottom w:val="single" w:sz="8" w:space="0" w:color="231F20"/>
            </w:tcBorders>
            <w:shd w:val="clear" w:color="auto" w:fill="E6E7E8"/>
          </w:tcPr>
          <w:p>
            <w:pPr>
              <w:pStyle w:val="TableParagraph"/>
              <w:spacing w:line="202" w:lineRule="exact" w:before="25"/>
              <w:ind w:left="152" w:right="152"/>
              <w:rPr>
                <w:sz w:val="18"/>
              </w:rPr>
            </w:pPr>
            <w:r>
              <w:rPr>
                <w:color w:val="231F20"/>
                <w:w w:val="95"/>
                <w:sz w:val="18"/>
              </w:rPr>
              <w:t>204.8</w:t>
            </w:r>
          </w:p>
        </w:tc>
        <w:tc>
          <w:tcPr>
            <w:tcW w:w="868" w:type="dxa"/>
            <w:tcBorders>
              <w:bottom w:val="single" w:sz="8" w:space="0" w:color="231F20"/>
            </w:tcBorders>
            <w:shd w:val="clear" w:color="auto" w:fill="E6E7E8"/>
          </w:tcPr>
          <w:p>
            <w:pPr>
              <w:pStyle w:val="TableParagraph"/>
              <w:spacing w:line="202" w:lineRule="exact" w:before="25"/>
              <w:ind w:right="280"/>
              <w:jc w:val="right"/>
              <w:rPr>
                <w:sz w:val="18"/>
              </w:rPr>
            </w:pPr>
            <w:r>
              <w:rPr>
                <w:color w:val="231F20"/>
                <w:w w:val="85"/>
                <w:sz w:val="18"/>
              </w:rPr>
              <w:t>8.86</w:t>
            </w:r>
          </w:p>
        </w:tc>
        <w:tc>
          <w:tcPr>
            <w:tcW w:w="868" w:type="dxa"/>
            <w:tcBorders>
              <w:bottom w:val="single" w:sz="8" w:space="0" w:color="231F20"/>
            </w:tcBorders>
            <w:shd w:val="clear" w:color="auto" w:fill="E6E7E8"/>
          </w:tcPr>
          <w:p>
            <w:pPr>
              <w:pStyle w:val="TableParagraph"/>
              <w:spacing w:line="202" w:lineRule="exact" w:before="25"/>
              <w:ind w:left="240"/>
              <w:jc w:val="left"/>
              <w:rPr>
                <w:sz w:val="18"/>
              </w:rPr>
            </w:pPr>
            <w:r>
              <w:rPr>
                <w:color w:val="231F20"/>
                <w:w w:val="95"/>
                <w:sz w:val="18"/>
              </w:rPr>
              <w:t>225.0</w:t>
            </w:r>
          </w:p>
        </w:tc>
        <w:tc>
          <w:tcPr>
            <w:tcW w:w="702" w:type="dxa"/>
            <w:tcBorders>
              <w:bottom w:val="single" w:sz="8" w:space="0" w:color="231F20"/>
            </w:tcBorders>
            <w:shd w:val="clear" w:color="auto" w:fill="E6E7E8"/>
          </w:tcPr>
          <w:p>
            <w:pPr>
              <w:pStyle w:val="TableParagraph"/>
              <w:spacing w:line="202" w:lineRule="exact" w:before="25"/>
              <w:ind w:left="188" w:right="186"/>
              <w:rPr>
                <w:sz w:val="18"/>
              </w:rPr>
            </w:pPr>
            <w:r>
              <w:rPr>
                <w:color w:val="231F20"/>
                <w:w w:val="95"/>
                <w:sz w:val="18"/>
              </w:rPr>
              <w:t>10</w:t>
            </w:r>
          </w:p>
        </w:tc>
        <w:tc>
          <w:tcPr>
            <w:tcW w:w="705" w:type="dxa"/>
            <w:tcBorders>
              <w:bottom w:val="single" w:sz="8" w:space="0" w:color="231F20"/>
            </w:tcBorders>
            <w:shd w:val="clear" w:color="auto" w:fill="E6E7E8"/>
          </w:tcPr>
          <w:p>
            <w:pPr>
              <w:pStyle w:val="TableParagraph"/>
              <w:spacing w:line="202" w:lineRule="exact" w:before="25"/>
              <w:ind w:left="4"/>
              <w:rPr>
                <w:sz w:val="18"/>
              </w:rPr>
            </w:pPr>
            <w:r>
              <w:rPr>
                <w:color w:val="231F20"/>
                <w:w w:val="86"/>
                <w:sz w:val="18"/>
              </w:rPr>
              <w:t>3</w:t>
            </w:r>
          </w:p>
        </w:tc>
        <w:tc>
          <w:tcPr>
            <w:tcW w:w="708" w:type="dxa"/>
            <w:tcBorders>
              <w:bottom w:val="single" w:sz="8" w:space="0" w:color="231F20"/>
            </w:tcBorders>
            <w:shd w:val="clear" w:color="auto" w:fill="E6E7E8"/>
          </w:tcPr>
          <w:p>
            <w:pPr>
              <w:pStyle w:val="TableParagraph"/>
              <w:spacing w:line="202" w:lineRule="exact" w:before="25"/>
              <w:ind w:left="147" w:right="142"/>
              <w:rPr>
                <w:sz w:val="18"/>
              </w:rPr>
            </w:pPr>
            <w:r>
              <w:rPr>
                <w:color w:val="231F20"/>
                <w:w w:val="95"/>
                <w:sz w:val="18"/>
              </w:rPr>
              <w:t>12</w:t>
            </w:r>
          </w:p>
        </w:tc>
        <w:tc>
          <w:tcPr>
            <w:tcW w:w="740" w:type="dxa"/>
            <w:tcBorders>
              <w:bottom w:val="single" w:sz="8" w:space="0" w:color="231F20"/>
            </w:tcBorders>
            <w:shd w:val="clear" w:color="auto" w:fill="E6E7E8"/>
          </w:tcPr>
          <w:p>
            <w:pPr>
              <w:pStyle w:val="TableParagraph"/>
              <w:spacing w:line="202" w:lineRule="exact" w:before="25"/>
              <w:ind w:left="5"/>
              <w:rPr>
                <w:sz w:val="18"/>
              </w:rPr>
            </w:pPr>
            <w:r>
              <w:rPr>
                <w:color w:val="231F20"/>
                <w:w w:val="86"/>
                <w:sz w:val="18"/>
              </w:rPr>
              <w:t>8</w:t>
            </w:r>
          </w:p>
        </w:tc>
        <w:tc>
          <w:tcPr>
            <w:tcW w:w="1042" w:type="dxa"/>
            <w:tcBorders>
              <w:bottom w:val="single" w:sz="8" w:space="0" w:color="231F20"/>
            </w:tcBorders>
            <w:shd w:val="clear" w:color="auto" w:fill="E6E7E8"/>
          </w:tcPr>
          <w:p>
            <w:pPr>
              <w:pStyle w:val="TableParagraph"/>
              <w:spacing w:line="202" w:lineRule="exact" w:before="25"/>
              <w:ind w:left="437"/>
              <w:jc w:val="left"/>
              <w:rPr>
                <w:sz w:val="18"/>
              </w:rPr>
            </w:pPr>
            <w:r>
              <w:rPr>
                <w:color w:val="231F20"/>
                <w:w w:val="95"/>
                <w:sz w:val="18"/>
              </w:rPr>
              <w:t>24</w:t>
            </w:r>
          </w:p>
        </w:tc>
        <w:tc>
          <w:tcPr>
            <w:tcW w:w="979" w:type="dxa"/>
            <w:tcBorders>
              <w:bottom w:val="single" w:sz="8" w:space="0" w:color="231F20"/>
            </w:tcBorders>
            <w:shd w:val="clear" w:color="auto" w:fill="E6E7E8"/>
          </w:tcPr>
          <w:p>
            <w:pPr>
              <w:pStyle w:val="TableParagraph"/>
              <w:spacing w:line="202" w:lineRule="exact" w:before="25"/>
              <w:ind w:left="406"/>
              <w:jc w:val="left"/>
              <w:rPr>
                <w:sz w:val="18"/>
              </w:rPr>
            </w:pPr>
            <w:r>
              <w:rPr>
                <w:color w:val="231F20"/>
                <w:w w:val="95"/>
                <w:sz w:val="18"/>
              </w:rPr>
              <w:t>60</w:t>
            </w:r>
          </w:p>
        </w:tc>
        <w:tc>
          <w:tcPr>
            <w:tcW w:w="782" w:type="dxa"/>
            <w:tcBorders>
              <w:bottom w:val="single" w:sz="8" w:space="0" w:color="231F20"/>
            </w:tcBorders>
            <w:shd w:val="clear" w:color="auto" w:fill="E6E7E8"/>
          </w:tcPr>
          <w:p>
            <w:pPr>
              <w:pStyle w:val="TableParagraph"/>
              <w:spacing w:line="202" w:lineRule="exact" w:before="25"/>
              <w:ind w:left="158" w:right="151"/>
              <w:rPr>
                <w:sz w:val="18"/>
              </w:rPr>
            </w:pPr>
            <w:r>
              <w:rPr>
                <w:color w:val="231F20"/>
                <w:w w:val="95"/>
                <w:sz w:val="18"/>
              </w:rPr>
              <w:t>3.34</w:t>
            </w:r>
          </w:p>
        </w:tc>
      </w:tr>
    </w:tbl>
    <w:p>
      <w:pPr>
        <w:spacing w:before="38"/>
        <w:ind w:left="107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7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1079" w:right="0" w:firstLine="0"/>
        <w:jc w:val="left"/>
        <w:rPr>
          <w:b/>
          <w:sz w:val="16"/>
        </w:rPr>
      </w:pPr>
      <w:r>
        <w:rPr>
          <w:b/>
          <w:color w:val="231F20"/>
          <w:sz w:val="16"/>
        </w:rPr>
        <w:t>*Actual service temperature range is application dependent.</w:t>
      </w:r>
    </w:p>
    <w:p>
      <w:pPr>
        <w:spacing w:after="0"/>
        <w:jc w:val="left"/>
        <w:rPr>
          <w:sz w:val="16"/>
        </w:rPr>
        <w:sectPr>
          <w:type w:val="continuous"/>
          <w:pgSz w:w="12240" w:h="15840"/>
          <w:pgMar w:top="1500" w:bottom="0" w:left="0" w:right="0"/>
        </w:sectPr>
      </w:pPr>
    </w:p>
    <w:p>
      <w:pPr>
        <w:pStyle w:val="BodyText"/>
        <w:rPr>
          <w:b/>
          <w:sz w:val="56"/>
        </w:rPr>
      </w:pPr>
    </w:p>
    <w:p>
      <w:pPr>
        <w:pStyle w:val="BodyText"/>
        <w:rPr>
          <w:b/>
          <w:sz w:val="56"/>
        </w:rPr>
      </w:pPr>
    </w:p>
    <w:p>
      <w:pPr>
        <w:pStyle w:val="BodyText"/>
        <w:spacing w:before="8"/>
        <w:rPr>
          <w:b/>
          <w:sz w:val="68"/>
        </w:rPr>
      </w:pPr>
    </w:p>
    <w:p>
      <w:pPr>
        <w:spacing w:before="0"/>
        <w:ind w:left="1677" w:right="0" w:firstLine="0"/>
        <w:jc w:val="left"/>
        <w:rPr>
          <w:b/>
          <w:sz w:val="48"/>
        </w:rPr>
      </w:pPr>
      <w:r>
        <w:rPr>
          <w:b/>
          <w:color w:val="231F20"/>
          <w:w w:val="105"/>
          <w:sz w:val="48"/>
        </w:rPr>
        <w:t>WST</w:t>
      </w:r>
      <w:r>
        <w:rPr>
          <w:b/>
          <w:color w:val="231F20"/>
          <w:w w:val="105"/>
          <w:position w:val="16"/>
          <w:sz w:val="28"/>
        </w:rPr>
        <w:t>™</w:t>
      </w:r>
      <w:r>
        <w:rPr>
          <w:b/>
          <w:color w:val="231F20"/>
          <w:spacing w:val="80"/>
          <w:w w:val="105"/>
          <w:position w:val="16"/>
          <w:sz w:val="28"/>
        </w:rPr>
        <w:t> </w:t>
      </w:r>
      <w:r>
        <w:rPr>
          <w:b/>
          <w:color w:val="231F20"/>
          <w:w w:val="105"/>
          <w:sz w:val="48"/>
        </w:rPr>
        <w:t>Series</w:t>
      </w:r>
    </w:p>
    <w:p>
      <w:pPr>
        <w:spacing w:line="220" w:lineRule="auto" w:before="310"/>
        <w:ind w:left="1439" w:right="750" w:firstLine="0"/>
        <w:jc w:val="center"/>
        <w:rPr>
          <w:b/>
          <w:sz w:val="32"/>
        </w:rPr>
      </w:pPr>
      <w:r>
        <w:rPr>
          <w:b/>
          <w:color w:val="231F20"/>
          <w:sz w:val="32"/>
        </w:rPr>
        <w:t>Heavy Duty PVC Fabric Reinforced Suction &amp; Discharge Hose</w:t>
      </w:r>
    </w:p>
    <w:p>
      <w:pPr>
        <w:spacing w:line="267" w:lineRule="exact" w:before="161"/>
        <w:ind w:left="729" w:right="0" w:firstLine="0"/>
        <w:jc w:val="left"/>
        <w:rPr>
          <w:b/>
          <w:sz w:val="24"/>
        </w:rPr>
      </w:pPr>
      <w:r>
        <w:rPr>
          <w:b/>
          <w:color w:val="231F20"/>
          <w:sz w:val="24"/>
        </w:rPr>
        <w:t>General Applications:</w:t>
      </w:r>
    </w:p>
    <w:p>
      <w:pPr>
        <w:pStyle w:val="ListParagraph"/>
        <w:numPr>
          <w:ilvl w:val="1"/>
          <w:numId w:val="96"/>
        </w:numPr>
        <w:tabs>
          <w:tab w:pos="884" w:val="left" w:leader="none"/>
        </w:tabs>
        <w:spacing w:line="238" w:lineRule="exact" w:before="0" w:after="0"/>
        <w:ind w:left="859" w:right="0" w:hanging="130"/>
        <w:jc w:val="left"/>
        <w:rPr>
          <w:color w:val="231F20"/>
          <w:sz w:val="22"/>
        </w:rPr>
      </w:pPr>
      <w:r>
        <w:rPr>
          <w:color w:val="231F20"/>
          <w:sz w:val="22"/>
        </w:rPr>
        <w:t>Fish</w:t>
      </w:r>
      <w:r>
        <w:rPr>
          <w:color w:val="231F20"/>
          <w:spacing w:val="-9"/>
          <w:sz w:val="22"/>
        </w:rPr>
        <w:t> </w:t>
      </w:r>
      <w:r>
        <w:rPr>
          <w:color w:val="231F20"/>
          <w:sz w:val="22"/>
        </w:rPr>
        <w:t>suction</w:t>
      </w:r>
    </w:p>
    <w:p>
      <w:pPr>
        <w:pStyle w:val="ListParagraph"/>
        <w:numPr>
          <w:ilvl w:val="1"/>
          <w:numId w:val="96"/>
        </w:numPr>
        <w:tabs>
          <w:tab w:pos="884" w:val="left" w:leader="none"/>
        </w:tabs>
        <w:spacing w:line="240" w:lineRule="exact" w:before="0" w:after="0"/>
        <w:ind w:left="859" w:right="0" w:hanging="130"/>
        <w:jc w:val="left"/>
        <w:rPr>
          <w:color w:val="231F20"/>
          <w:sz w:val="22"/>
        </w:rPr>
      </w:pPr>
      <w:r>
        <w:rPr>
          <w:color w:val="231F20"/>
          <w:sz w:val="22"/>
        </w:rPr>
        <w:t>Irrigation</w:t>
      </w:r>
      <w:r>
        <w:rPr>
          <w:color w:val="231F20"/>
          <w:spacing w:val="-9"/>
          <w:sz w:val="22"/>
        </w:rPr>
        <w:t> </w:t>
      </w:r>
      <w:r>
        <w:rPr>
          <w:color w:val="231F20"/>
          <w:sz w:val="22"/>
        </w:rPr>
        <w:t>lines</w:t>
      </w:r>
    </w:p>
    <w:p>
      <w:pPr>
        <w:pStyle w:val="ListParagraph"/>
        <w:numPr>
          <w:ilvl w:val="1"/>
          <w:numId w:val="96"/>
        </w:numPr>
        <w:tabs>
          <w:tab w:pos="884" w:val="left" w:leader="none"/>
        </w:tabs>
        <w:spacing w:line="240" w:lineRule="exact" w:before="0" w:after="0"/>
        <w:ind w:left="859" w:right="0" w:hanging="130"/>
        <w:jc w:val="left"/>
        <w:rPr>
          <w:color w:val="231F20"/>
          <w:sz w:val="22"/>
        </w:rPr>
      </w:pPr>
      <w:r>
        <w:rPr>
          <w:color w:val="231F20"/>
          <w:sz w:val="22"/>
        </w:rPr>
        <w:t>Pumps,</w:t>
      </w:r>
      <w:r>
        <w:rPr>
          <w:color w:val="231F20"/>
          <w:spacing w:val="-22"/>
          <w:sz w:val="22"/>
        </w:rPr>
        <w:t> </w:t>
      </w:r>
      <w:r>
        <w:rPr>
          <w:color w:val="231F20"/>
          <w:sz w:val="22"/>
        </w:rPr>
        <w:t>rental</w:t>
      </w:r>
      <w:r>
        <w:rPr>
          <w:color w:val="231F20"/>
          <w:spacing w:val="-21"/>
          <w:sz w:val="22"/>
        </w:rPr>
        <w:t> </w:t>
      </w:r>
      <w:r>
        <w:rPr>
          <w:color w:val="231F20"/>
          <w:sz w:val="22"/>
        </w:rPr>
        <w:t>and</w:t>
      </w:r>
      <w:r>
        <w:rPr>
          <w:color w:val="231F20"/>
          <w:spacing w:val="-21"/>
          <w:sz w:val="22"/>
        </w:rPr>
        <w:t> </w:t>
      </w:r>
      <w:r>
        <w:rPr>
          <w:color w:val="231F20"/>
          <w:sz w:val="22"/>
        </w:rPr>
        <w:t>construction</w:t>
      </w:r>
      <w:r>
        <w:rPr>
          <w:color w:val="231F20"/>
          <w:spacing w:val="-21"/>
          <w:sz w:val="22"/>
        </w:rPr>
        <w:t> </w:t>
      </w:r>
      <w:r>
        <w:rPr>
          <w:color w:val="231F20"/>
          <w:sz w:val="22"/>
        </w:rPr>
        <w:t>dewatering</w:t>
      </w:r>
    </w:p>
    <w:p>
      <w:pPr>
        <w:pStyle w:val="ListParagraph"/>
        <w:numPr>
          <w:ilvl w:val="1"/>
          <w:numId w:val="96"/>
        </w:numPr>
        <w:tabs>
          <w:tab w:pos="884" w:val="left" w:leader="none"/>
        </w:tabs>
        <w:spacing w:line="240" w:lineRule="exact" w:before="0" w:after="0"/>
        <w:ind w:left="859" w:right="0" w:hanging="130"/>
        <w:jc w:val="left"/>
        <w:rPr>
          <w:color w:val="231F20"/>
          <w:sz w:val="22"/>
        </w:rPr>
      </w:pPr>
      <w:r>
        <w:rPr>
          <w:color w:val="231F20"/>
          <w:sz w:val="22"/>
        </w:rPr>
        <w:t>Pumps,</w:t>
      </w:r>
      <w:r>
        <w:rPr>
          <w:color w:val="231F20"/>
          <w:spacing w:val="-9"/>
          <w:sz w:val="22"/>
        </w:rPr>
        <w:t> </w:t>
      </w:r>
      <w:r>
        <w:rPr>
          <w:color w:val="231F20"/>
          <w:sz w:val="22"/>
        </w:rPr>
        <w:t>trash</w:t>
      </w:r>
    </w:p>
    <w:p>
      <w:pPr>
        <w:pStyle w:val="ListParagraph"/>
        <w:numPr>
          <w:ilvl w:val="1"/>
          <w:numId w:val="96"/>
        </w:numPr>
        <w:tabs>
          <w:tab w:pos="884" w:val="left" w:leader="none"/>
        </w:tabs>
        <w:spacing w:line="240" w:lineRule="exact" w:before="0" w:after="0"/>
        <w:ind w:left="859" w:right="0" w:hanging="130"/>
        <w:jc w:val="left"/>
        <w:rPr>
          <w:color w:val="231F20"/>
          <w:sz w:val="22"/>
        </w:rPr>
      </w:pPr>
      <w:r>
        <w:rPr>
          <w:color w:val="231F20"/>
          <w:sz w:val="22"/>
        </w:rPr>
        <w:t>Suction and</w:t>
      </w:r>
      <w:r>
        <w:rPr>
          <w:color w:val="231F20"/>
          <w:spacing w:val="-21"/>
          <w:sz w:val="22"/>
        </w:rPr>
        <w:t> </w:t>
      </w:r>
      <w:r>
        <w:rPr>
          <w:color w:val="231F20"/>
          <w:sz w:val="22"/>
        </w:rPr>
        <w:t>discharge</w:t>
      </w:r>
    </w:p>
    <w:p>
      <w:pPr>
        <w:pStyle w:val="ListParagraph"/>
        <w:numPr>
          <w:ilvl w:val="1"/>
          <w:numId w:val="96"/>
        </w:numPr>
        <w:tabs>
          <w:tab w:pos="884" w:val="left" w:leader="none"/>
        </w:tabs>
        <w:spacing w:line="246" w:lineRule="exact" w:before="0" w:after="0"/>
        <w:ind w:left="859" w:right="0" w:hanging="130"/>
        <w:jc w:val="left"/>
        <w:rPr>
          <w:color w:val="231F20"/>
          <w:sz w:val="22"/>
        </w:rPr>
      </w:pPr>
      <w:r>
        <w:rPr>
          <w:color w:val="231F20"/>
          <w:sz w:val="22"/>
        </w:rPr>
        <w:t>Water</w:t>
      </w:r>
      <w:r>
        <w:rPr>
          <w:color w:val="231F20"/>
          <w:spacing w:val="-12"/>
          <w:sz w:val="22"/>
        </w:rPr>
        <w:t> </w:t>
      </w:r>
      <w:r>
        <w:rPr>
          <w:color w:val="231F20"/>
          <w:sz w:val="22"/>
        </w:rPr>
        <w:t>suction</w:t>
      </w:r>
      <w:r>
        <w:rPr>
          <w:color w:val="231F20"/>
          <w:spacing w:val="-12"/>
          <w:sz w:val="22"/>
        </w:rPr>
        <w:t> </w:t>
      </w:r>
      <w:r>
        <w:rPr>
          <w:color w:val="231F20"/>
          <w:sz w:val="22"/>
        </w:rPr>
        <w:t>–</w:t>
      </w:r>
      <w:r>
        <w:rPr>
          <w:color w:val="231F20"/>
          <w:spacing w:val="-12"/>
          <w:sz w:val="22"/>
        </w:rPr>
        <w:t> </w:t>
      </w:r>
      <w:r>
        <w:rPr>
          <w:color w:val="231F20"/>
          <w:sz w:val="22"/>
        </w:rPr>
        <w:t>heavy</w:t>
      </w:r>
      <w:r>
        <w:rPr>
          <w:color w:val="231F20"/>
          <w:spacing w:val="-12"/>
          <w:sz w:val="22"/>
        </w:rPr>
        <w:t> </w:t>
      </w:r>
      <w:r>
        <w:rPr>
          <w:color w:val="231F20"/>
          <w:sz w:val="22"/>
        </w:rPr>
        <w:t>duty</w:t>
      </w:r>
    </w:p>
    <w:p>
      <w:pPr>
        <w:pStyle w:val="BodyText"/>
        <w:spacing w:before="8"/>
        <w:rPr>
          <w:sz w:val="24"/>
        </w:rPr>
      </w:pPr>
    </w:p>
    <w:p>
      <w:pPr>
        <w:spacing w:line="223" w:lineRule="auto" w:before="0"/>
        <w:ind w:left="729" w:right="0" w:hanging="1"/>
        <w:jc w:val="left"/>
        <w:rPr>
          <w:sz w:val="22"/>
        </w:rPr>
      </w:pPr>
      <w:r>
        <w:rPr>
          <w:b/>
          <w:color w:val="231F20"/>
          <w:w w:val="90"/>
          <w:sz w:val="24"/>
        </w:rPr>
        <w:t>Construction: </w:t>
      </w:r>
      <w:r>
        <w:rPr>
          <w:color w:val="231F20"/>
          <w:w w:val="90"/>
          <w:sz w:val="22"/>
        </w:rPr>
        <w:t>Double-ply PVC tube, polyester fabric </w:t>
      </w:r>
      <w:r>
        <w:rPr>
          <w:color w:val="231F20"/>
          <w:sz w:val="22"/>
        </w:rPr>
        <w:t>reinforcement and rigid PVC helix.</w:t>
      </w:r>
    </w:p>
    <w:p>
      <w:pPr>
        <w:spacing w:before="32"/>
        <w:ind w:left="729" w:right="0" w:firstLine="0"/>
        <w:jc w:val="left"/>
        <w:rPr>
          <w:sz w:val="22"/>
        </w:rPr>
      </w:pPr>
      <w:r>
        <w:rPr>
          <w:b/>
          <w:color w:val="231F20"/>
          <w:w w:val="95"/>
          <w:sz w:val="24"/>
        </w:rPr>
        <w:t>Service</w:t>
      </w:r>
      <w:r>
        <w:rPr>
          <w:b/>
          <w:color w:val="231F20"/>
          <w:spacing w:val="-41"/>
          <w:w w:val="95"/>
          <w:sz w:val="24"/>
        </w:rPr>
        <w:t> </w:t>
      </w:r>
      <w:r>
        <w:rPr>
          <w:b/>
          <w:color w:val="231F20"/>
          <w:spacing w:val="-3"/>
          <w:w w:val="95"/>
          <w:sz w:val="24"/>
        </w:rPr>
        <w:t>Temperature:</w:t>
      </w:r>
      <w:r>
        <w:rPr>
          <w:b/>
          <w:color w:val="231F20"/>
          <w:spacing w:val="-42"/>
          <w:w w:val="95"/>
          <w:sz w:val="24"/>
        </w:rPr>
        <w:t> </w:t>
      </w:r>
      <w:r>
        <w:rPr>
          <w:color w:val="231F20"/>
          <w:w w:val="95"/>
          <w:sz w:val="22"/>
        </w:rPr>
        <w:t>-4°F</w:t>
      </w:r>
      <w:r>
        <w:rPr>
          <w:color w:val="231F20"/>
          <w:spacing w:val="-37"/>
          <w:w w:val="95"/>
          <w:sz w:val="22"/>
        </w:rPr>
        <w:t> </w:t>
      </w:r>
      <w:r>
        <w:rPr>
          <w:color w:val="231F20"/>
          <w:w w:val="95"/>
          <w:sz w:val="22"/>
        </w:rPr>
        <w:t>(-20°C)</w:t>
      </w:r>
      <w:r>
        <w:rPr>
          <w:color w:val="231F20"/>
          <w:spacing w:val="-37"/>
          <w:w w:val="95"/>
          <w:sz w:val="22"/>
        </w:rPr>
        <w:t> </w:t>
      </w:r>
      <w:r>
        <w:rPr>
          <w:color w:val="231F20"/>
          <w:w w:val="95"/>
          <w:sz w:val="22"/>
        </w:rPr>
        <w:t>to</w:t>
      </w:r>
      <w:r>
        <w:rPr>
          <w:color w:val="231F20"/>
          <w:spacing w:val="-37"/>
          <w:w w:val="95"/>
          <w:sz w:val="22"/>
        </w:rPr>
        <w:t> </w:t>
      </w:r>
      <w:r>
        <w:rPr>
          <w:color w:val="231F20"/>
          <w:w w:val="95"/>
          <w:sz w:val="22"/>
        </w:rPr>
        <w:t>150°F</w:t>
      </w:r>
      <w:r>
        <w:rPr>
          <w:color w:val="231F20"/>
          <w:spacing w:val="-37"/>
          <w:w w:val="95"/>
          <w:sz w:val="22"/>
        </w:rPr>
        <w:t> </w:t>
      </w:r>
      <w:r>
        <w:rPr>
          <w:color w:val="231F20"/>
          <w:w w:val="95"/>
          <w:sz w:val="22"/>
        </w:rPr>
        <w:t>(+65°C)*</w:t>
      </w:r>
    </w:p>
    <w:p>
      <w:pPr>
        <w:pStyle w:val="BodyText"/>
        <w:rPr>
          <w:sz w:val="28"/>
        </w:rPr>
      </w:pPr>
    </w:p>
    <w:p>
      <w:pPr>
        <w:pStyle w:val="BodyText"/>
        <w:rPr>
          <w:sz w:val="28"/>
        </w:rPr>
      </w:pPr>
    </w:p>
    <w:p>
      <w:pPr>
        <w:pStyle w:val="BodyText"/>
        <w:rPr>
          <w:sz w:val="28"/>
        </w:rPr>
      </w:pPr>
    </w:p>
    <w:p>
      <w:pPr>
        <w:pStyle w:val="Heading3"/>
        <w:spacing w:before="194"/>
      </w:pPr>
      <w:r>
        <w:rPr>
          <w:color w:val="231F20"/>
        </w:rPr>
        <w:t>Features and Advantages:</w:t>
      </w:r>
    </w:p>
    <w:p>
      <w:pPr>
        <w:pStyle w:val="ListParagraph"/>
        <w:numPr>
          <w:ilvl w:val="1"/>
          <w:numId w:val="96"/>
        </w:numPr>
        <w:tabs>
          <w:tab w:pos="875" w:val="left" w:leader="none"/>
        </w:tabs>
        <w:spacing w:line="232" w:lineRule="auto" w:before="55" w:after="0"/>
        <w:ind w:left="859" w:right="113" w:hanging="119"/>
        <w:jc w:val="left"/>
        <w:rPr>
          <w:color w:val="231F20"/>
          <w:sz w:val="18"/>
        </w:rPr>
      </w:pPr>
      <w:r>
        <w:rPr>
          <w:b/>
          <w:color w:val="231F20"/>
          <w:sz w:val="18"/>
        </w:rPr>
        <w:t>Fabric</w:t>
      </w:r>
      <w:r>
        <w:rPr>
          <w:b/>
          <w:color w:val="231F20"/>
          <w:spacing w:val="-5"/>
          <w:sz w:val="18"/>
        </w:rPr>
        <w:t> </w:t>
      </w:r>
      <w:r>
        <w:rPr>
          <w:b/>
          <w:color w:val="231F20"/>
          <w:sz w:val="18"/>
        </w:rPr>
        <w:t>Reinforcement</w:t>
      </w:r>
      <w:r>
        <w:rPr>
          <w:b/>
          <w:color w:val="231F20"/>
          <w:spacing w:val="-5"/>
          <w:sz w:val="18"/>
        </w:rPr>
        <w:t> </w:t>
      </w:r>
      <w:r>
        <w:rPr>
          <w:b/>
          <w:color w:val="231F20"/>
          <w:sz w:val="18"/>
        </w:rPr>
        <w:t>–</w:t>
      </w:r>
      <w:r>
        <w:rPr>
          <w:b/>
          <w:color w:val="231F20"/>
          <w:spacing w:val="-10"/>
          <w:sz w:val="18"/>
        </w:rPr>
        <w:t> </w:t>
      </w:r>
      <w:r>
        <w:rPr>
          <w:color w:val="231F20"/>
          <w:sz w:val="18"/>
        </w:rPr>
        <w:t>Designed</w:t>
      </w:r>
      <w:r>
        <w:rPr>
          <w:color w:val="231F20"/>
          <w:spacing w:val="-10"/>
          <w:sz w:val="18"/>
        </w:rPr>
        <w:t> </w:t>
      </w:r>
      <w:r>
        <w:rPr>
          <w:color w:val="231F20"/>
          <w:sz w:val="18"/>
        </w:rPr>
        <w:t>with</w:t>
      </w:r>
      <w:r>
        <w:rPr>
          <w:color w:val="231F20"/>
          <w:spacing w:val="-10"/>
          <w:sz w:val="18"/>
        </w:rPr>
        <w:t> </w:t>
      </w:r>
      <w:r>
        <w:rPr>
          <w:color w:val="231F20"/>
          <w:sz w:val="18"/>
        </w:rPr>
        <w:t>high</w:t>
      </w:r>
      <w:r>
        <w:rPr>
          <w:color w:val="231F20"/>
          <w:spacing w:val="-10"/>
          <w:sz w:val="18"/>
        </w:rPr>
        <w:t> </w:t>
      </w:r>
      <w:r>
        <w:rPr>
          <w:color w:val="231F20"/>
          <w:sz w:val="18"/>
        </w:rPr>
        <w:t>tensile</w:t>
      </w:r>
      <w:r>
        <w:rPr>
          <w:color w:val="231F20"/>
          <w:spacing w:val="-10"/>
          <w:sz w:val="18"/>
        </w:rPr>
        <w:t> </w:t>
      </w:r>
      <w:r>
        <w:rPr>
          <w:color w:val="231F20"/>
          <w:spacing w:val="-3"/>
          <w:sz w:val="18"/>
        </w:rPr>
        <w:t>strength </w:t>
      </w:r>
      <w:r>
        <w:rPr>
          <w:color w:val="231F20"/>
          <w:sz w:val="18"/>
        </w:rPr>
        <w:t>polyester yarn jacket to handle both suction and higher pressure discharge</w:t>
      </w:r>
      <w:r>
        <w:rPr>
          <w:color w:val="231F20"/>
          <w:spacing w:val="-8"/>
          <w:sz w:val="18"/>
        </w:rPr>
        <w:t> </w:t>
      </w:r>
      <w:r>
        <w:rPr>
          <w:color w:val="231F20"/>
          <w:sz w:val="18"/>
        </w:rPr>
        <w:t>applications.</w:t>
      </w:r>
    </w:p>
    <w:p>
      <w:pPr>
        <w:pStyle w:val="ListParagraph"/>
        <w:numPr>
          <w:ilvl w:val="1"/>
          <w:numId w:val="96"/>
        </w:numPr>
        <w:tabs>
          <w:tab w:pos="875" w:val="left" w:leader="none"/>
        </w:tabs>
        <w:spacing w:line="232" w:lineRule="auto" w:before="0" w:after="0"/>
        <w:ind w:left="860" w:right="0" w:hanging="120"/>
        <w:jc w:val="left"/>
        <w:rPr>
          <w:color w:val="231F20"/>
          <w:sz w:val="18"/>
        </w:rPr>
      </w:pPr>
      <w:r>
        <w:rPr>
          <w:b/>
          <w:color w:val="231F20"/>
          <w:sz w:val="18"/>
        </w:rPr>
        <w:t>Transparent</w:t>
      </w:r>
      <w:r>
        <w:rPr>
          <w:b/>
          <w:color w:val="231F20"/>
          <w:spacing w:val="-4"/>
          <w:sz w:val="18"/>
        </w:rPr>
        <w:t> </w:t>
      </w:r>
      <w:r>
        <w:rPr>
          <w:b/>
          <w:color w:val="231F20"/>
          <w:sz w:val="18"/>
        </w:rPr>
        <w:t>Construction</w:t>
      </w:r>
      <w:r>
        <w:rPr>
          <w:b/>
          <w:color w:val="231F20"/>
          <w:spacing w:val="-4"/>
          <w:sz w:val="18"/>
        </w:rPr>
        <w:t> </w:t>
      </w:r>
      <w:r>
        <w:rPr>
          <w:b/>
          <w:color w:val="231F20"/>
          <w:sz w:val="18"/>
        </w:rPr>
        <w:t>–</w:t>
      </w:r>
      <w:r>
        <w:rPr>
          <w:b/>
          <w:color w:val="231F20"/>
          <w:spacing w:val="-9"/>
          <w:sz w:val="18"/>
        </w:rPr>
        <w:t> </w:t>
      </w:r>
      <w:r>
        <w:rPr>
          <w:color w:val="231F20"/>
          <w:sz w:val="18"/>
        </w:rPr>
        <w:t>“See-the-flow.”</w:t>
      </w:r>
      <w:r>
        <w:rPr>
          <w:color w:val="231F20"/>
          <w:spacing w:val="-9"/>
          <w:sz w:val="18"/>
        </w:rPr>
        <w:t> </w:t>
      </w:r>
      <w:r>
        <w:rPr>
          <w:color w:val="231F20"/>
          <w:sz w:val="18"/>
        </w:rPr>
        <w:t>Allows</w:t>
      </w:r>
      <w:r>
        <w:rPr>
          <w:color w:val="231F20"/>
          <w:spacing w:val="-9"/>
          <w:sz w:val="18"/>
        </w:rPr>
        <w:t> </w:t>
      </w:r>
      <w:r>
        <w:rPr>
          <w:color w:val="231F20"/>
          <w:sz w:val="18"/>
        </w:rPr>
        <w:t>for</w:t>
      </w:r>
      <w:r>
        <w:rPr>
          <w:color w:val="231F20"/>
          <w:spacing w:val="-8"/>
          <w:sz w:val="18"/>
        </w:rPr>
        <w:t>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pPr>
      <w:r>
        <w:rPr/>
        <w:pict>
          <v:group style="position:absolute;margin-left:323.721008pt;margin-top:11.869437pt;width:81.650pt;height:20.65pt;mso-position-horizontal-relative:page;mso-position-vertical-relative:paragraph;z-index:3488;mso-wrap-distance-left:0;mso-wrap-distance-right:0" coordorigin="6474,237" coordsize="1633,413">
            <v:shape style="position:absolute;left:6474;top:239;width:676;height:376" type="#_x0000_t75" stroked="false">
              <v:imagedata r:id="rId385" o:title=""/>
            </v:shape>
            <v:shape style="position:absolute;left:7193;top:237;width:401;height:131" type="#_x0000_t75" stroked="false">
              <v:imagedata r:id="rId224" o:title=""/>
            </v:shape>
            <v:shape style="position:absolute;left:7652;top:237;width:125;height:131" type="#_x0000_t75" stroked="false">
              <v:imagedata r:id="rId77" o:title=""/>
            </v:shape>
            <v:shape style="position:absolute;left:7826;top:237;width:268;height:131" type="#_x0000_t75" stroked="false">
              <v:imagedata r:id="rId78" o:title=""/>
            </v:shape>
            <v:shape style="position:absolute;left:7202;top:424;width:261;height:226" type="#_x0000_t75" stroked="false">
              <v:imagedata r:id="rId79" o:title=""/>
            </v:shape>
            <v:shape style="position:absolute;left:7513;top:416;width:594;height:233" type="#_x0000_t75" stroked="false">
              <v:imagedata r:id="rId80" o:title=""/>
            </v:shape>
            <w10:wrap type="topAndBottom"/>
          </v:group>
        </w:pict>
      </w:r>
      <w:r>
        <w:rPr/>
        <w:drawing>
          <wp:anchor distT="0" distB="0" distL="0" distR="0" allowOverlap="1" layoutInCell="1" locked="0" behindDoc="0" simplePos="0" relativeHeight="189">
            <wp:simplePos x="0" y="0"/>
            <wp:positionH relativeFrom="page">
              <wp:posOffset>4089394</wp:posOffset>
            </wp:positionH>
            <wp:positionV relativeFrom="paragraph">
              <wp:posOffset>573320</wp:posOffset>
            </wp:positionV>
            <wp:extent cx="1095627" cy="414337"/>
            <wp:effectExtent l="0" t="0" r="0" b="0"/>
            <wp:wrapTopAndBottom/>
            <wp:docPr id="63" name="image71.png" descr=""/>
            <wp:cNvGraphicFramePr>
              <a:graphicFrameLocks noChangeAspect="1"/>
            </wp:cNvGraphicFramePr>
            <a:graphic>
              <a:graphicData uri="http://schemas.openxmlformats.org/drawingml/2006/picture">
                <pic:pic>
                  <pic:nvPicPr>
                    <pic:cNvPr id="64" name="image71.png"/>
                    <pic:cNvPicPr/>
                  </pic:nvPicPr>
                  <pic:blipFill>
                    <a:blip r:embed="rId81" cstate="print"/>
                    <a:stretch>
                      <a:fillRect/>
                    </a:stretch>
                  </pic:blipFill>
                  <pic:spPr>
                    <a:xfrm>
                      <a:off x="0" y="0"/>
                      <a:ext cx="1095627" cy="414337"/>
                    </a:xfrm>
                    <a:prstGeom prst="rect">
                      <a:avLst/>
                    </a:prstGeom>
                  </pic:spPr>
                </pic:pic>
              </a:graphicData>
            </a:graphic>
          </wp:anchor>
        </w:drawing>
      </w:r>
    </w:p>
    <w:p>
      <w:pPr>
        <w:pStyle w:val="BodyText"/>
        <w:spacing w:before="2"/>
        <w:rPr>
          <w:sz w:val="15"/>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ListParagraph"/>
        <w:numPr>
          <w:ilvl w:val="0"/>
          <w:numId w:val="97"/>
        </w:numPr>
        <w:tabs>
          <w:tab w:pos="421" w:val="left" w:leader="none"/>
        </w:tabs>
        <w:spacing w:line="232" w:lineRule="auto" w:before="149" w:after="0"/>
        <w:ind w:left="405" w:right="1131" w:hanging="120"/>
        <w:jc w:val="left"/>
        <w:rPr>
          <w:sz w:val="18"/>
        </w:rPr>
      </w:pPr>
      <w:r>
        <w:rPr>
          <w:b/>
          <w:color w:val="231F20"/>
          <w:sz w:val="18"/>
        </w:rPr>
        <w:t>Easy</w:t>
      </w:r>
      <w:r>
        <w:rPr>
          <w:b/>
          <w:color w:val="231F20"/>
          <w:spacing w:val="-6"/>
          <w:sz w:val="18"/>
        </w:rPr>
        <w:t> </w:t>
      </w:r>
      <w:r>
        <w:rPr>
          <w:b/>
          <w:color w:val="231F20"/>
          <w:sz w:val="18"/>
        </w:rPr>
        <w:t>Slide</w:t>
      </w:r>
      <w:r>
        <w:rPr>
          <w:b/>
          <w:color w:val="231F20"/>
          <w:spacing w:val="-6"/>
          <w:sz w:val="18"/>
        </w:rPr>
        <w:t> </w:t>
      </w:r>
      <w:r>
        <w:rPr>
          <w:b/>
          <w:color w:val="231F20"/>
          <w:sz w:val="18"/>
        </w:rPr>
        <w:t>Helix</w:t>
      </w:r>
      <w:r>
        <w:rPr>
          <w:b/>
          <w:color w:val="231F20"/>
          <w:spacing w:val="-6"/>
          <w:sz w:val="18"/>
        </w:rPr>
        <w:t> </w:t>
      </w:r>
      <w:r>
        <w:rPr>
          <w:b/>
          <w:color w:val="231F20"/>
          <w:sz w:val="18"/>
        </w:rPr>
        <w:t>–</w:t>
      </w:r>
      <w:r>
        <w:rPr>
          <w:b/>
          <w:color w:val="231F20"/>
          <w:spacing w:val="-11"/>
          <w:sz w:val="18"/>
        </w:rPr>
        <w:t> </w:t>
      </w:r>
      <w:r>
        <w:rPr>
          <w:color w:val="231F20"/>
          <w:sz w:val="18"/>
        </w:rPr>
        <w:t>Rigid</w:t>
      </w:r>
      <w:r>
        <w:rPr>
          <w:color w:val="231F20"/>
          <w:spacing w:val="-10"/>
          <w:sz w:val="18"/>
        </w:rPr>
        <w:t> </w:t>
      </w:r>
      <w:r>
        <w:rPr>
          <w:color w:val="231F20"/>
          <w:sz w:val="18"/>
        </w:rPr>
        <w:t>helix</w:t>
      </w:r>
      <w:r>
        <w:rPr>
          <w:color w:val="231F20"/>
          <w:spacing w:val="-11"/>
          <w:sz w:val="18"/>
        </w:rPr>
        <w:t> </w:t>
      </w:r>
      <w:r>
        <w:rPr>
          <w:color w:val="231F20"/>
          <w:sz w:val="18"/>
        </w:rPr>
        <w:t>design</w:t>
      </w:r>
      <w:r>
        <w:rPr>
          <w:color w:val="231F20"/>
          <w:spacing w:val="-11"/>
          <w:sz w:val="18"/>
        </w:rPr>
        <w:t> </w:t>
      </w:r>
      <w:r>
        <w:rPr>
          <w:color w:val="231F20"/>
          <w:sz w:val="18"/>
        </w:rPr>
        <w:t>protects</w:t>
      </w:r>
      <w:r>
        <w:rPr>
          <w:color w:val="231F20"/>
          <w:spacing w:val="-11"/>
          <w:sz w:val="18"/>
        </w:rPr>
        <w:t> </w:t>
      </w:r>
      <w:r>
        <w:rPr>
          <w:color w:val="231F20"/>
          <w:sz w:val="18"/>
        </w:rPr>
        <w:t>hose</w:t>
      </w:r>
      <w:r>
        <w:rPr>
          <w:color w:val="231F20"/>
          <w:spacing w:val="-10"/>
          <w:sz w:val="18"/>
        </w:rPr>
        <w:t> </w:t>
      </w:r>
      <w:r>
        <w:rPr>
          <w:color w:val="231F20"/>
          <w:sz w:val="18"/>
        </w:rPr>
        <w:t>tube</w:t>
      </w:r>
      <w:r>
        <w:rPr>
          <w:color w:val="231F20"/>
          <w:spacing w:val="-11"/>
          <w:sz w:val="18"/>
        </w:rPr>
        <w:t> </w:t>
      </w:r>
      <w:r>
        <w:rPr>
          <w:color w:val="231F20"/>
          <w:sz w:val="18"/>
        </w:rPr>
        <w:t>from cover</w:t>
      </w:r>
      <w:r>
        <w:rPr>
          <w:color w:val="231F20"/>
          <w:spacing w:val="-19"/>
          <w:sz w:val="18"/>
        </w:rPr>
        <w:t> </w:t>
      </w:r>
      <w:r>
        <w:rPr>
          <w:color w:val="231F20"/>
          <w:spacing w:val="-4"/>
          <w:sz w:val="18"/>
        </w:rPr>
        <w:t>wear,</w:t>
      </w:r>
      <w:r>
        <w:rPr>
          <w:color w:val="231F20"/>
          <w:spacing w:val="-18"/>
          <w:sz w:val="18"/>
        </w:rPr>
        <w:t> </w:t>
      </w:r>
      <w:r>
        <w:rPr>
          <w:color w:val="231F20"/>
          <w:sz w:val="18"/>
        </w:rPr>
        <w:t>and</w:t>
      </w:r>
      <w:r>
        <w:rPr>
          <w:color w:val="231F20"/>
          <w:spacing w:val="-19"/>
          <w:sz w:val="18"/>
        </w:rPr>
        <w:t> </w:t>
      </w:r>
      <w:r>
        <w:rPr>
          <w:color w:val="231F20"/>
          <w:sz w:val="18"/>
        </w:rPr>
        <w:t>allows</w:t>
      </w:r>
      <w:r>
        <w:rPr>
          <w:color w:val="231F20"/>
          <w:spacing w:val="-18"/>
          <w:sz w:val="18"/>
        </w:rPr>
        <w:t> </w:t>
      </w:r>
      <w:r>
        <w:rPr>
          <w:color w:val="231F20"/>
          <w:sz w:val="18"/>
        </w:rPr>
        <w:t>hose</w:t>
      </w:r>
      <w:r>
        <w:rPr>
          <w:color w:val="231F20"/>
          <w:spacing w:val="-18"/>
          <w:sz w:val="18"/>
        </w:rPr>
        <w:t> </w:t>
      </w:r>
      <w:r>
        <w:rPr>
          <w:color w:val="231F20"/>
          <w:sz w:val="18"/>
        </w:rPr>
        <w:t>to</w:t>
      </w:r>
      <w:r>
        <w:rPr>
          <w:color w:val="231F20"/>
          <w:spacing w:val="-19"/>
          <w:sz w:val="18"/>
        </w:rPr>
        <w:t> </w:t>
      </w:r>
      <w:r>
        <w:rPr>
          <w:color w:val="231F20"/>
          <w:sz w:val="18"/>
        </w:rPr>
        <w:t>slide</w:t>
      </w:r>
      <w:r>
        <w:rPr>
          <w:color w:val="231F20"/>
          <w:spacing w:val="-18"/>
          <w:sz w:val="18"/>
        </w:rPr>
        <w:t> </w:t>
      </w:r>
      <w:r>
        <w:rPr>
          <w:color w:val="231F20"/>
          <w:sz w:val="18"/>
        </w:rPr>
        <w:t>easily</w:t>
      </w:r>
      <w:r>
        <w:rPr>
          <w:color w:val="231F20"/>
          <w:spacing w:val="-18"/>
          <w:sz w:val="18"/>
        </w:rPr>
        <w:t> </w:t>
      </w:r>
      <w:r>
        <w:rPr>
          <w:color w:val="231F20"/>
          <w:sz w:val="18"/>
        </w:rPr>
        <w:t>over</w:t>
      </w:r>
      <w:r>
        <w:rPr>
          <w:color w:val="231F20"/>
          <w:spacing w:val="-19"/>
          <w:sz w:val="18"/>
        </w:rPr>
        <w:t> </w:t>
      </w:r>
      <w:r>
        <w:rPr>
          <w:color w:val="231F20"/>
          <w:sz w:val="18"/>
        </w:rPr>
        <w:t>rough</w:t>
      </w:r>
      <w:r>
        <w:rPr>
          <w:color w:val="231F20"/>
          <w:spacing w:val="-18"/>
          <w:sz w:val="18"/>
        </w:rPr>
        <w:t> </w:t>
      </w:r>
      <w:r>
        <w:rPr>
          <w:color w:val="231F20"/>
          <w:sz w:val="18"/>
        </w:rPr>
        <w:t>surfaces. Easy-to-handle.</w:t>
      </w:r>
    </w:p>
    <w:p>
      <w:pPr>
        <w:pStyle w:val="ListParagraph"/>
        <w:numPr>
          <w:ilvl w:val="0"/>
          <w:numId w:val="98"/>
        </w:numPr>
        <w:tabs>
          <w:tab w:pos="427" w:val="left" w:leader="none"/>
        </w:tabs>
        <w:spacing w:line="200" w:lineRule="exact" w:before="0" w:after="0"/>
        <w:ind w:left="426" w:right="0" w:hanging="141"/>
        <w:jc w:val="left"/>
        <w:rPr>
          <w:b/>
          <w:sz w:val="18"/>
        </w:rPr>
      </w:pPr>
      <w:r>
        <w:rPr>
          <w:b/>
          <w:color w:val="231F20"/>
          <w:sz w:val="18"/>
        </w:rPr>
        <w:t>Phthalate Free</w:t>
      </w:r>
    </w:p>
    <w:p>
      <w:pPr>
        <w:spacing w:after="0" w:line="200" w:lineRule="exact"/>
        <w:jc w:val="left"/>
        <w:rPr>
          <w:sz w:val="18"/>
        </w:rPr>
        <w:sectPr>
          <w:pgSz w:w="12240" w:h="15840"/>
          <w:pgMar w:header="0" w:footer="1731" w:top="0" w:bottom="1920" w:left="0" w:right="0"/>
          <w:cols w:num="2" w:equalWidth="0">
            <w:col w:w="5762" w:space="40"/>
            <w:col w:w="6438"/>
          </w:cols>
        </w:sectPr>
      </w:pPr>
    </w:p>
    <w:p>
      <w:pPr>
        <w:pStyle w:val="BodyText"/>
        <w:rPr>
          <w:b/>
          <w:sz w:val="20"/>
        </w:rPr>
      </w:pPr>
      <w:r>
        <w:rPr/>
        <w:pict>
          <v:group style="position:absolute;margin-left:0pt;margin-top:0pt;width:612pt;height:281.25pt;mso-position-horizontal-relative:page;mso-position-vertical-relative:page;z-index:-999424" coordorigin="0,0" coordsize="12240,5625">
            <v:shape style="position:absolute;left:7200;top:0;width:3960;height:5544" type="#_x0000_t75" stroked="false">
              <v:imagedata r:id="rId386"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5697;top:2067;width:5436;height:3557" filled="true" fillcolor="#231f20" stroked="false">
              <v:fill opacity="49152f" type="solid"/>
            </v:rect>
            <v:shape style="position:absolute;left:5945;top:2036;width:5215;height:3340" type="#_x0000_t75" stroked="false">
              <v:imagedata r:id="rId387" o:title=""/>
            </v:shape>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57" o:title=""/>
            </v:shape>
            <v:line style="position:absolute" from="8685,1061" to="9225,1061" stroked="true" strokeweight="3.944pt" strokecolor="#231f20">
              <v:stroke dashstyle="solid"/>
            </v:line>
            <v:shape style="position:absolute;left:8740;top:1050;width:105;height:105" type="#_x0000_t75" stroked="false">
              <v:imagedata r:id="rId388" o:title=""/>
            </v:shape>
            <v:shape style="position:absolute;left:8908;top:1050;width:105;height:105" type="#_x0000_t75" stroked="false">
              <v:imagedata r:id="rId388" o:title=""/>
            </v:shape>
            <v:shape style="position:absolute;left:9077;top:1050;width:105;height:105" type="#_x0000_t75" stroked="false">
              <v:imagedata r:id="rId59" o:title=""/>
            </v:shape>
            <v:shape style="position:absolute;left:8746;top:875;width:540;height:119" coordorigin="8747,876" coordsize="540,119" path="m9250,944l9099,944,9075,994,9250,944xm8747,911l8810,957,9099,944,9250,944,9287,934,9258,926,9099,926,8747,911xm9075,876l9099,926,9258,926,9075,876xe" filled="true" fillcolor="#231f20" stroked="false">
              <v:path arrowok="t"/>
              <v:fill type="solid"/>
            </v:shape>
            <v:shape style="position:absolute;left:8746;top:875;width:540;height:119" coordorigin="8747,876" coordsize="540,119" path="m9075,994l9287,934,9075,876,9099,926,8747,911,8810,957,9099,944,9075,994xe" filled="false" stroked="true" strokeweight=".280pt" strokecolor="#231f20">
              <v:path arrowok="t"/>
              <v:stroke dashstyle="solid"/>
            </v:shape>
            <v:line style="position:absolute" from="8701,1044" to="9241,1044" stroked="true" strokeweight="3.943pt" strokecolor="#ffffff">
              <v:stroke dashstyle="solid"/>
            </v:line>
            <v:shape style="position:absolute;left:8758;top:858;width:544;height:277" coordorigin="8759,859" coordsize="544,277" path="m8857,1085l8853,1066,8843,1051,8827,1040,8808,1036,8789,1040,8773,1051,8762,1066,8759,1085,8762,1105,8773,1120,8789,1131,8808,1135,8827,1131,8843,1120,8853,1105,8857,1085m9026,1085l9022,1066,9011,1051,8996,1040,8976,1036,8957,1040,8942,1051,8931,1066,8927,1085,8931,1105,8942,1120,8957,1131,8976,1135,8996,1131,9011,1120,9022,1105,9026,1085m9194,1085l9191,1066,9180,1051,9164,1040,9145,1036,9126,1040,9110,1051,9100,1066,9096,1085,9100,1105,9110,1120,9126,1131,9145,1135,9164,1131,9180,1120,9191,1105,9194,1085m9302,917l9274,909,9091,859,9114,909,8762,894,8826,940,9114,927,9091,977,9265,927,9302,917e" filled="true" fillcolor="#ffffff" stroked="false">
              <v:path arrowok="t"/>
              <v:fill type="solid"/>
            </v:shape>
            <v:shape style="position:absolute;left:8675;top:1339;width:649;height:93" coordorigin="8676,1340" coordsize="649,93" path="m8730,1412l8699,1412,8699,1394,8721,1394,8721,1375,8699,1375,8699,1360,8726,1360,8728,1342,8676,1342,8676,1431,8730,1431,8730,1412m8813,1431l8807,1414,8802,1396,8793,1367,8786,1342,8778,1342,8778,1396,8767,1396,8770,1382,8772,1375,8773,1371,8773,1367,8773,1371,8774,1376,8775,1380,8778,1396,8778,1342,8762,1342,8733,1431,8757,1431,8762,1414,8783,1414,8788,1431,8813,1431m8888,1382l8874,1378,8849,1371,8847,1368,8847,1362,8850,1359,8862,1359,8870,1361,8876,1365,8880,1359,8887,1349,8879,1343,8868,1340,8855,1340,8841,1342,8830,1348,8823,1357,8820,1370,8820,1385,8829,1392,8842,1396,8853,1398,8859,1400,8862,1402,8862,1410,8858,1414,8840,1414,8830,1410,8824,1407,8816,1425,8825,1429,8835,1433,8849,1433,8865,1431,8877,1424,8885,1414,8885,1414,8888,1400,8888,1382m8967,1342l8939,1342,8930,1365,8929,1369,8927,1373,8925,1368,8924,1365,8922,1361,8914,1342,8887,1342,8915,1394,8915,1431,8938,1431,8938,1393,8949,1373,8967,1342m9067,1382l9053,1378,9028,1371,9026,1368,9026,1362,9029,1359,9041,1359,9049,1361,9055,1365,9059,1359,9066,1349,9058,1343,9047,1340,9034,1340,9020,1342,9009,1348,9002,1357,8999,1370,8999,1385,9008,1392,9021,1396,9032,1398,9038,1400,9041,1402,9041,1410,9037,1414,9019,1414,9009,1410,9003,1407,8995,1425,9004,1429,9014,1433,9028,1433,9044,1431,9056,1424,9064,1414,9064,1414,9067,1400,9067,1382m9136,1412l9105,1412,9105,1342,9082,1342,9082,1431,9131,1431,9136,1412m9168,1342l9145,1342,9145,1431,9168,1431,9168,1342m9257,1385l9256,1372,9253,1362,9252,1360,9248,1353,9242,1347,9235,1342,9231,1342,9231,1363,9231,1409,9226,1412,9212,1412,9212,1360,9226,1360,9231,1363,9231,1342,9227,1342,9189,1342,9189,1431,9234,1431,9241,1427,9253,1412,9255,1411,9257,1399,9257,1385m9324,1412l9293,1412,9293,1394,9316,1394,9316,1375,9293,1375,9293,1360,9321,1360,9323,1342,9270,1342,9270,1431,9324,1431,9324,1412e" filled="true" fillcolor="#231f20" stroked="false">
              <v:path arrowok="t"/>
              <v:fill type="solid"/>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2" o:title=""/>
            </v:shape>
            <v:shape style="position:absolute;left:9522;top:696;width:756;height:847" type="#_x0000_t75" stroked="false">
              <v:imagedata r:id="rId362"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66" o:title=""/>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9,754,10839,721xe" filled="true" fillcolor="#231f20" stroked="false">
              <v:path arrowok="t"/>
              <v:fill type="solid"/>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8,743,10839,721xe" filled="false" stroked="true" strokeweight=".280pt" strokecolor="#231f20">
              <v:path arrowok="t"/>
              <v:stroke dashstyl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40,10811,707xe" filled="true" fillcolor="#ffffff" stroked="false">
              <v:path arrowok="t"/>
              <v:fill typ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29,10811,707xe" filled="false" stroked="true" strokeweight=".280pt" strokecolor="#ffffff">
              <v:path arrowok="t"/>
              <v:stroke dashstyle="solid"/>
            </v:shape>
            <v:shape style="position:absolute;left:10599;top:1339;width:401;height:93" coordorigin="10600,1340" coordsize="401,93" path="m10713,1340l10688,1340,10682,1372,10679,1390,10679,1398,10679,1398,10678,1387,10676,1377,10669,1340,10644,1340,10639,1366,10637,1379,10635,1391,10635,1398,10634,1398,10634,1395,10634,1386,10629,1365,10624,1340,10600,1340,10622,1433,10647,1433,10653,1398,10654,1394,10656,1381,10656,1377,10656,1377,10657,1383,10665,1433,10690,1433,10698,1398,10713,1340m10791,1433l10786,1415,10781,1397,10772,1367,10764,1340,10757,1340,10757,1397,10745,1397,10749,1381,10750,1375,10751,1370,10751,1367,10751,1370,10752,1375,10753,1380,10757,1397,10757,1340,10740,1340,10711,1433,10735,1433,10740,1415,10761,1415,10766,1433,10791,1433m10852,1340l10784,1340,10784,1360,10805,1360,10805,1433,10828,1433,10828,1360,10849,1360,10852,1340m10915,1413l10885,1413,10885,1394,10907,1394,10907,1375,10885,1375,10885,1360,10912,1360,10914,1340,10861,1340,10861,1433,10915,1433,10915,1413m11000,1433l10997,1426,10989,1409,10987,1402,10984,1398,10983,1396,10981,1393,10977,1392,10988,1391,10996,1382,10996,1378,10996,1366,10995,1360,10994,1356,10989,1347,10978,1342,10971,1341,10971,1362,10971,1375,10968,1378,10953,1378,10953,1360,10967,1360,10971,1362,10971,1341,10961,1340,10930,1340,10930,1433,10953,1433,10953,1396,10958,1396,10960,1397,10973,1433,11000,1433e" filled="true" fillcolor="#231f20" stroked="false">
              <v:path arrowok="t"/>
              <v:fill type="solid"/>
            </v:shape>
            <v:shape style="position:absolute;left:10679;top:1118;width:141;height:88" coordorigin="10679,1118" coordsize="141,88" path="m10707,1118l10687,1120,10679,1123,10692,1156,10711,1183,10732,1200,10752,1206,10774,1205,10796,1204,10820,1203,10784,1188,10764,1177,10753,1163,10745,1141,10729,1123,10707,1118xe" filled="true" fillcolor="#007bc3" stroked="false">
              <v:path arrowok="t"/>
              <v:fill type="solid"/>
            </v:shape>
            <w10:wrap type="none"/>
          </v:group>
        </w:pict>
      </w:r>
    </w:p>
    <w:p>
      <w:pPr>
        <w:pStyle w:val="BodyText"/>
        <w:rPr>
          <w:b/>
          <w:sz w:val="20"/>
        </w:rPr>
      </w:pPr>
    </w:p>
    <w:p>
      <w:pPr>
        <w:pStyle w:val="BodyText"/>
        <w:rPr>
          <w:b/>
          <w:sz w:val="20"/>
        </w:rPr>
      </w:pPr>
    </w:p>
    <w:p>
      <w:pPr>
        <w:pStyle w:val="BodyText"/>
        <w:rPr>
          <w:b/>
          <w:sz w:val="20"/>
        </w:rPr>
      </w:pPr>
    </w:p>
    <w:p>
      <w:pPr>
        <w:pStyle w:val="BodyText"/>
        <w:spacing w:before="2"/>
        <w:rPr>
          <w:b/>
          <w:sz w:val="26"/>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4" w:hRule="atLeast"/>
        </w:trPr>
        <w:tc>
          <w:tcPr>
            <w:tcW w:w="10243" w:type="dxa"/>
            <w:gridSpan w:val="12"/>
            <w:tcBorders>
              <w:bottom w:val="single" w:sz="8" w:space="0" w:color="FFFFFF"/>
            </w:tcBorders>
            <w:shd w:val="clear" w:color="auto" w:fill="231F20"/>
          </w:tcPr>
          <w:p>
            <w:pPr>
              <w:pStyle w:val="TableParagraph"/>
              <w:spacing w:before="96"/>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0"/>
                <w:sz w:val="18"/>
              </w:rPr>
              <w:t>WST150</w:t>
            </w:r>
          </w:p>
        </w:tc>
        <w:tc>
          <w:tcPr>
            <w:tcW w:w="868" w:type="dxa"/>
            <w:tcBorders>
              <w:left w:val="single" w:sz="8" w:space="0" w:color="231F20"/>
            </w:tcBorders>
            <w:shd w:val="clear" w:color="auto" w:fill="D1D3D4"/>
          </w:tcPr>
          <w:p>
            <w:pPr>
              <w:pStyle w:val="TableParagraph"/>
              <w:spacing w:before="30"/>
              <w:ind w:left="198" w:right="204"/>
              <w:rPr>
                <w:sz w:val="18"/>
              </w:rPr>
            </w:pPr>
            <w:r>
              <w:rPr>
                <w:color w:val="231F20"/>
                <w:sz w:val="18"/>
              </w:rPr>
              <w:t>1-1/2</w:t>
            </w:r>
          </w:p>
        </w:tc>
        <w:tc>
          <w:tcPr>
            <w:tcW w:w="868" w:type="dxa"/>
            <w:shd w:val="clear" w:color="auto" w:fill="D1D3D4"/>
          </w:tcPr>
          <w:p>
            <w:pPr>
              <w:pStyle w:val="TableParagraph"/>
              <w:spacing w:before="30"/>
              <w:ind w:left="283"/>
              <w:jc w:val="left"/>
              <w:rPr>
                <w:sz w:val="18"/>
              </w:rPr>
            </w:pPr>
            <w:r>
              <w:rPr>
                <w:color w:val="231F20"/>
                <w:w w:val="95"/>
                <w:sz w:val="18"/>
              </w:rPr>
              <w:t>38.1</w:t>
            </w:r>
          </w:p>
        </w:tc>
        <w:tc>
          <w:tcPr>
            <w:tcW w:w="868" w:type="dxa"/>
            <w:shd w:val="clear" w:color="auto" w:fill="D1D3D4"/>
          </w:tcPr>
          <w:p>
            <w:pPr>
              <w:pStyle w:val="TableParagraph"/>
              <w:spacing w:before="30"/>
              <w:ind w:left="283"/>
              <w:jc w:val="left"/>
              <w:rPr>
                <w:sz w:val="18"/>
              </w:rPr>
            </w:pPr>
            <w:r>
              <w:rPr>
                <w:color w:val="231F20"/>
                <w:w w:val="95"/>
                <w:sz w:val="18"/>
              </w:rPr>
              <w:t>1.95</w:t>
            </w:r>
          </w:p>
        </w:tc>
        <w:tc>
          <w:tcPr>
            <w:tcW w:w="868" w:type="dxa"/>
            <w:shd w:val="clear" w:color="auto" w:fill="D1D3D4"/>
          </w:tcPr>
          <w:p>
            <w:pPr>
              <w:pStyle w:val="TableParagraph"/>
              <w:spacing w:before="30"/>
              <w:ind w:left="153" w:right="151"/>
              <w:rPr>
                <w:sz w:val="18"/>
              </w:rPr>
            </w:pPr>
            <w:r>
              <w:rPr>
                <w:color w:val="231F20"/>
                <w:w w:val="95"/>
                <w:sz w:val="18"/>
              </w:rPr>
              <w:t>49.5</w:t>
            </w:r>
          </w:p>
        </w:tc>
        <w:tc>
          <w:tcPr>
            <w:tcW w:w="702" w:type="dxa"/>
            <w:shd w:val="clear" w:color="auto" w:fill="D1D3D4"/>
          </w:tcPr>
          <w:p>
            <w:pPr>
              <w:pStyle w:val="TableParagraph"/>
              <w:spacing w:before="30"/>
              <w:ind w:left="189" w:right="186"/>
              <w:rPr>
                <w:sz w:val="18"/>
              </w:rPr>
            </w:pPr>
            <w:r>
              <w:rPr>
                <w:color w:val="231F20"/>
                <w:w w:val="95"/>
                <w:sz w:val="18"/>
              </w:rPr>
              <w:t>110</w:t>
            </w:r>
          </w:p>
        </w:tc>
        <w:tc>
          <w:tcPr>
            <w:tcW w:w="705" w:type="dxa"/>
            <w:shd w:val="clear" w:color="auto" w:fill="D1D3D4"/>
          </w:tcPr>
          <w:p>
            <w:pPr>
              <w:pStyle w:val="TableParagraph"/>
              <w:spacing w:before="30"/>
              <w:ind w:left="216" w:right="211"/>
              <w:rPr>
                <w:sz w:val="18"/>
              </w:rPr>
            </w:pPr>
            <w:r>
              <w:rPr>
                <w:color w:val="231F20"/>
                <w:w w:val="95"/>
                <w:sz w:val="18"/>
              </w:rPr>
              <w:t>70</w:t>
            </w:r>
          </w:p>
        </w:tc>
        <w:tc>
          <w:tcPr>
            <w:tcW w:w="708" w:type="dxa"/>
            <w:shd w:val="clear" w:color="auto" w:fill="D1D3D4"/>
          </w:tcPr>
          <w:p>
            <w:pPr>
              <w:pStyle w:val="TableParagraph"/>
              <w:spacing w:before="30"/>
              <w:ind w:left="147" w:right="141"/>
              <w:rPr>
                <w:sz w:val="18"/>
              </w:rPr>
            </w:pPr>
            <w:r>
              <w:rPr>
                <w:color w:val="231F20"/>
                <w:w w:val="90"/>
                <w:sz w:val="18"/>
              </w:rPr>
              <w:t>Full</w:t>
            </w:r>
          </w:p>
        </w:tc>
        <w:tc>
          <w:tcPr>
            <w:tcW w:w="740" w:type="dxa"/>
            <w:shd w:val="clear" w:color="auto" w:fill="D1D3D4"/>
          </w:tcPr>
          <w:p>
            <w:pPr>
              <w:pStyle w:val="TableParagraph"/>
              <w:spacing w:before="30"/>
              <w:ind w:left="234" w:right="228"/>
              <w:rPr>
                <w:sz w:val="18"/>
              </w:rPr>
            </w:pPr>
            <w:r>
              <w:rPr>
                <w:color w:val="231F20"/>
                <w:w w:val="95"/>
                <w:sz w:val="18"/>
              </w:rPr>
              <w:t>28</w:t>
            </w:r>
          </w:p>
        </w:tc>
        <w:tc>
          <w:tcPr>
            <w:tcW w:w="1042" w:type="dxa"/>
            <w:shd w:val="clear" w:color="auto" w:fill="D1D3D4"/>
          </w:tcPr>
          <w:p>
            <w:pPr>
              <w:pStyle w:val="TableParagraph"/>
              <w:spacing w:before="30"/>
              <w:ind w:left="336" w:right="329"/>
              <w:rPr>
                <w:sz w:val="18"/>
              </w:rPr>
            </w:pPr>
            <w:r>
              <w:rPr>
                <w:color w:val="231F20"/>
                <w:w w:val="95"/>
                <w:sz w:val="18"/>
              </w:rPr>
              <w:t>2.5</w:t>
            </w:r>
          </w:p>
        </w:tc>
        <w:tc>
          <w:tcPr>
            <w:tcW w:w="979" w:type="dxa"/>
            <w:shd w:val="clear" w:color="auto" w:fill="D1D3D4"/>
          </w:tcPr>
          <w:p>
            <w:pPr>
              <w:pStyle w:val="TableParagraph"/>
              <w:spacing w:before="30"/>
              <w:ind w:left="90" w:right="82"/>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0.42</w:t>
            </w:r>
          </w:p>
        </w:tc>
      </w:tr>
      <w:tr>
        <w:trPr>
          <w:trHeight w:val="257" w:hRule="atLeast"/>
        </w:trPr>
        <w:tc>
          <w:tcPr>
            <w:tcW w:w="1113" w:type="dxa"/>
            <w:tcBorders>
              <w:right w:val="single" w:sz="8" w:space="0" w:color="231F20"/>
            </w:tcBorders>
            <w:shd w:val="clear" w:color="auto" w:fill="E4E5E6"/>
          </w:tcPr>
          <w:p>
            <w:pPr>
              <w:pStyle w:val="TableParagraph"/>
              <w:spacing w:before="30"/>
              <w:ind w:left="100" w:right="100"/>
              <w:rPr>
                <w:sz w:val="18"/>
              </w:rPr>
            </w:pPr>
            <w:r>
              <w:rPr>
                <w:color w:val="231F20"/>
                <w:w w:val="90"/>
                <w:sz w:val="18"/>
              </w:rPr>
              <w:t>WST200</w:t>
            </w:r>
          </w:p>
        </w:tc>
        <w:tc>
          <w:tcPr>
            <w:tcW w:w="868" w:type="dxa"/>
            <w:tcBorders>
              <w:left w:val="single" w:sz="8" w:space="0" w:color="231F20"/>
            </w:tcBorders>
            <w:shd w:val="clear" w:color="auto" w:fill="E4E5E6"/>
          </w:tcPr>
          <w:p>
            <w:pPr>
              <w:pStyle w:val="TableParagraph"/>
              <w:spacing w:before="30"/>
              <w:ind w:right="7"/>
              <w:rPr>
                <w:sz w:val="18"/>
              </w:rPr>
            </w:pPr>
            <w:r>
              <w:rPr>
                <w:color w:val="231F20"/>
                <w:w w:val="86"/>
                <w:sz w:val="18"/>
              </w:rPr>
              <w:t>2</w:t>
            </w:r>
          </w:p>
        </w:tc>
        <w:tc>
          <w:tcPr>
            <w:tcW w:w="868" w:type="dxa"/>
            <w:shd w:val="clear" w:color="auto" w:fill="E4E5E6"/>
          </w:tcPr>
          <w:p>
            <w:pPr>
              <w:pStyle w:val="TableParagraph"/>
              <w:spacing w:before="30"/>
              <w:ind w:left="283"/>
              <w:jc w:val="left"/>
              <w:rPr>
                <w:sz w:val="18"/>
              </w:rPr>
            </w:pPr>
            <w:r>
              <w:rPr>
                <w:color w:val="231F20"/>
                <w:w w:val="95"/>
                <w:sz w:val="18"/>
              </w:rPr>
              <w:t>50.8</w:t>
            </w:r>
          </w:p>
        </w:tc>
        <w:tc>
          <w:tcPr>
            <w:tcW w:w="868" w:type="dxa"/>
            <w:shd w:val="clear" w:color="auto" w:fill="E4E5E6"/>
          </w:tcPr>
          <w:p>
            <w:pPr>
              <w:pStyle w:val="TableParagraph"/>
              <w:spacing w:before="30"/>
              <w:ind w:left="283"/>
              <w:jc w:val="left"/>
              <w:rPr>
                <w:sz w:val="18"/>
              </w:rPr>
            </w:pPr>
            <w:r>
              <w:rPr>
                <w:color w:val="231F20"/>
                <w:w w:val="95"/>
                <w:sz w:val="18"/>
              </w:rPr>
              <w:t>2.60</w:t>
            </w:r>
          </w:p>
        </w:tc>
        <w:tc>
          <w:tcPr>
            <w:tcW w:w="868" w:type="dxa"/>
            <w:shd w:val="clear" w:color="auto" w:fill="E4E5E6"/>
          </w:tcPr>
          <w:p>
            <w:pPr>
              <w:pStyle w:val="TableParagraph"/>
              <w:spacing w:before="30"/>
              <w:ind w:left="153" w:right="151"/>
              <w:rPr>
                <w:sz w:val="18"/>
              </w:rPr>
            </w:pPr>
            <w:r>
              <w:rPr>
                <w:color w:val="231F20"/>
                <w:w w:val="95"/>
                <w:sz w:val="18"/>
              </w:rPr>
              <w:t>66.0</w:t>
            </w:r>
          </w:p>
        </w:tc>
        <w:tc>
          <w:tcPr>
            <w:tcW w:w="702" w:type="dxa"/>
            <w:shd w:val="clear" w:color="auto" w:fill="E4E5E6"/>
          </w:tcPr>
          <w:p>
            <w:pPr>
              <w:pStyle w:val="TableParagraph"/>
              <w:spacing w:before="30"/>
              <w:ind w:left="189" w:right="186"/>
              <w:rPr>
                <w:sz w:val="18"/>
              </w:rPr>
            </w:pPr>
            <w:r>
              <w:rPr>
                <w:color w:val="231F20"/>
                <w:w w:val="95"/>
                <w:sz w:val="18"/>
              </w:rPr>
              <w:t>100</w:t>
            </w:r>
          </w:p>
        </w:tc>
        <w:tc>
          <w:tcPr>
            <w:tcW w:w="705" w:type="dxa"/>
            <w:shd w:val="clear" w:color="auto" w:fill="E4E5E6"/>
          </w:tcPr>
          <w:p>
            <w:pPr>
              <w:pStyle w:val="TableParagraph"/>
              <w:spacing w:before="30"/>
              <w:ind w:left="215" w:right="211"/>
              <w:rPr>
                <w:sz w:val="18"/>
              </w:rPr>
            </w:pPr>
            <w:r>
              <w:rPr>
                <w:color w:val="231F20"/>
                <w:w w:val="95"/>
                <w:sz w:val="18"/>
              </w:rPr>
              <w:t>65</w:t>
            </w:r>
          </w:p>
        </w:tc>
        <w:tc>
          <w:tcPr>
            <w:tcW w:w="708" w:type="dxa"/>
            <w:shd w:val="clear" w:color="auto" w:fill="E4E5E6"/>
          </w:tcPr>
          <w:p>
            <w:pPr>
              <w:pStyle w:val="TableParagraph"/>
              <w:spacing w:before="30"/>
              <w:ind w:left="147" w:right="142"/>
              <w:rPr>
                <w:sz w:val="18"/>
              </w:rPr>
            </w:pPr>
            <w:r>
              <w:rPr>
                <w:color w:val="231F20"/>
                <w:w w:val="90"/>
                <w:sz w:val="18"/>
              </w:rPr>
              <w:t>Full</w:t>
            </w:r>
          </w:p>
        </w:tc>
        <w:tc>
          <w:tcPr>
            <w:tcW w:w="740" w:type="dxa"/>
            <w:shd w:val="clear" w:color="auto" w:fill="E4E5E6"/>
          </w:tcPr>
          <w:p>
            <w:pPr>
              <w:pStyle w:val="TableParagraph"/>
              <w:spacing w:before="30"/>
              <w:ind w:left="234" w:right="228"/>
              <w:rPr>
                <w:sz w:val="18"/>
              </w:rPr>
            </w:pPr>
            <w:r>
              <w:rPr>
                <w:color w:val="231F20"/>
                <w:w w:val="95"/>
                <w:sz w:val="18"/>
              </w:rPr>
              <w:t>28</w:t>
            </w:r>
          </w:p>
        </w:tc>
        <w:tc>
          <w:tcPr>
            <w:tcW w:w="1042" w:type="dxa"/>
            <w:shd w:val="clear" w:color="auto" w:fill="E4E5E6"/>
          </w:tcPr>
          <w:p>
            <w:pPr>
              <w:pStyle w:val="TableParagraph"/>
              <w:spacing w:before="30"/>
              <w:ind w:left="7"/>
              <w:rPr>
                <w:sz w:val="18"/>
              </w:rPr>
            </w:pPr>
            <w:r>
              <w:rPr>
                <w:color w:val="231F20"/>
                <w:w w:val="86"/>
                <w:sz w:val="18"/>
              </w:rPr>
              <w:t>4</w:t>
            </w:r>
          </w:p>
        </w:tc>
        <w:tc>
          <w:tcPr>
            <w:tcW w:w="979" w:type="dxa"/>
            <w:shd w:val="clear" w:color="auto" w:fill="E4E5E6"/>
          </w:tcPr>
          <w:p>
            <w:pPr>
              <w:pStyle w:val="TableParagraph"/>
              <w:spacing w:before="30"/>
              <w:ind w:left="90" w:right="83"/>
              <w:rPr>
                <w:sz w:val="18"/>
              </w:rPr>
            </w:pPr>
            <w:r>
              <w:rPr>
                <w:color w:val="231F20"/>
                <w:w w:val="95"/>
                <w:sz w:val="18"/>
              </w:rPr>
              <w:t>100</w:t>
            </w:r>
          </w:p>
        </w:tc>
        <w:tc>
          <w:tcPr>
            <w:tcW w:w="782" w:type="dxa"/>
            <w:shd w:val="clear" w:color="auto" w:fill="E4E5E6"/>
          </w:tcPr>
          <w:p>
            <w:pPr>
              <w:pStyle w:val="TableParagraph"/>
              <w:spacing w:before="30"/>
              <w:ind w:left="158" w:right="151"/>
              <w:rPr>
                <w:sz w:val="18"/>
              </w:rPr>
            </w:pPr>
            <w:r>
              <w:rPr>
                <w:color w:val="231F20"/>
                <w:w w:val="95"/>
                <w:sz w:val="18"/>
              </w:rPr>
              <w:t>0.74</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0"/>
                <w:sz w:val="18"/>
              </w:rPr>
              <w:t>WST300</w:t>
            </w:r>
          </w:p>
        </w:tc>
        <w:tc>
          <w:tcPr>
            <w:tcW w:w="868" w:type="dxa"/>
            <w:tcBorders>
              <w:left w:val="single" w:sz="8" w:space="0" w:color="231F20"/>
            </w:tcBorders>
            <w:shd w:val="clear" w:color="auto" w:fill="D1D3D4"/>
          </w:tcPr>
          <w:p>
            <w:pPr>
              <w:pStyle w:val="TableParagraph"/>
              <w:spacing w:before="30"/>
              <w:ind w:right="7"/>
              <w:rPr>
                <w:sz w:val="18"/>
              </w:rPr>
            </w:pPr>
            <w:r>
              <w:rPr>
                <w:color w:val="231F20"/>
                <w:w w:val="86"/>
                <w:sz w:val="18"/>
              </w:rPr>
              <w:t>3</w:t>
            </w:r>
          </w:p>
        </w:tc>
        <w:tc>
          <w:tcPr>
            <w:tcW w:w="868" w:type="dxa"/>
            <w:shd w:val="clear" w:color="auto" w:fill="D1D3D4"/>
          </w:tcPr>
          <w:p>
            <w:pPr>
              <w:pStyle w:val="TableParagraph"/>
              <w:spacing w:before="30"/>
              <w:ind w:left="283"/>
              <w:jc w:val="left"/>
              <w:rPr>
                <w:sz w:val="18"/>
              </w:rPr>
            </w:pPr>
            <w:r>
              <w:rPr>
                <w:color w:val="231F20"/>
                <w:w w:val="95"/>
                <w:sz w:val="18"/>
              </w:rPr>
              <w:t>76.2</w:t>
            </w:r>
          </w:p>
        </w:tc>
        <w:tc>
          <w:tcPr>
            <w:tcW w:w="868" w:type="dxa"/>
            <w:shd w:val="clear" w:color="auto" w:fill="D1D3D4"/>
          </w:tcPr>
          <w:p>
            <w:pPr>
              <w:pStyle w:val="TableParagraph"/>
              <w:spacing w:before="30"/>
              <w:ind w:left="283"/>
              <w:jc w:val="left"/>
              <w:rPr>
                <w:sz w:val="18"/>
              </w:rPr>
            </w:pPr>
            <w:r>
              <w:rPr>
                <w:color w:val="231F20"/>
                <w:w w:val="95"/>
                <w:sz w:val="18"/>
              </w:rPr>
              <w:t>3.62</w:t>
            </w:r>
          </w:p>
        </w:tc>
        <w:tc>
          <w:tcPr>
            <w:tcW w:w="868" w:type="dxa"/>
            <w:shd w:val="clear" w:color="auto" w:fill="D1D3D4"/>
          </w:tcPr>
          <w:p>
            <w:pPr>
              <w:pStyle w:val="TableParagraph"/>
              <w:spacing w:before="30"/>
              <w:ind w:left="153" w:right="151"/>
              <w:rPr>
                <w:sz w:val="18"/>
              </w:rPr>
            </w:pPr>
            <w:r>
              <w:rPr>
                <w:color w:val="231F20"/>
                <w:w w:val="95"/>
                <w:sz w:val="18"/>
              </w:rPr>
              <w:t>92.0</w:t>
            </w:r>
          </w:p>
        </w:tc>
        <w:tc>
          <w:tcPr>
            <w:tcW w:w="702" w:type="dxa"/>
            <w:shd w:val="clear" w:color="auto" w:fill="D1D3D4"/>
          </w:tcPr>
          <w:p>
            <w:pPr>
              <w:pStyle w:val="TableParagraph"/>
              <w:spacing w:before="30"/>
              <w:ind w:left="189" w:right="186"/>
              <w:rPr>
                <w:sz w:val="18"/>
              </w:rPr>
            </w:pPr>
            <w:r>
              <w:rPr>
                <w:color w:val="231F20"/>
                <w:w w:val="95"/>
                <w:sz w:val="18"/>
              </w:rPr>
              <w:t>100</w:t>
            </w:r>
          </w:p>
        </w:tc>
        <w:tc>
          <w:tcPr>
            <w:tcW w:w="705" w:type="dxa"/>
            <w:shd w:val="clear" w:color="auto" w:fill="D1D3D4"/>
          </w:tcPr>
          <w:p>
            <w:pPr>
              <w:pStyle w:val="TableParagraph"/>
              <w:spacing w:before="30"/>
              <w:ind w:left="215" w:right="211"/>
              <w:rPr>
                <w:sz w:val="18"/>
              </w:rPr>
            </w:pPr>
            <w:r>
              <w:rPr>
                <w:color w:val="231F20"/>
                <w:w w:val="95"/>
                <w:sz w:val="18"/>
              </w:rPr>
              <w:t>50</w:t>
            </w:r>
          </w:p>
        </w:tc>
        <w:tc>
          <w:tcPr>
            <w:tcW w:w="708" w:type="dxa"/>
            <w:shd w:val="clear" w:color="auto" w:fill="D1D3D4"/>
          </w:tcPr>
          <w:p>
            <w:pPr>
              <w:pStyle w:val="TableParagraph"/>
              <w:spacing w:before="30"/>
              <w:ind w:left="147" w:right="142"/>
              <w:rPr>
                <w:sz w:val="18"/>
              </w:rPr>
            </w:pPr>
            <w:r>
              <w:rPr>
                <w:color w:val="231F20"/>
                <w:w w:val="90"/>
                <w:sz w:val="18"/>
              </w:rPr>
              <w:t>Full</w:t>
            </w:r>
          </w:p>
        </w:tc>
        <w:tc>
          <w:tcPr>
            <w:tcW w:w="740" w:type="dxa"/>
            <w:shd w:val="clear" w:color="auto" w:fill="D1D3D4"/>
          </w:tcPr>
          <w:p>
            <w:pPr>
              <w:pStyle w:val="TableParagraph"/>
              <w:spacing w:before="30"/>
              <w:ind w:left="233" w:right="228"/>
              <w:rPr>
                <w:sz w:val="18"/>
              </w:rPr>
            </w:pPr>
            <w:r>
              <w:rPr>
                <w:color w:val="231F20"/>
                <w:w w:val="95"/>
                <w:sz w:val="18"/>
              </w:rPr>
              <w:t>28</w:t>
            </w:r>
          </w:p>
        </w:tc>
        <w:tc>
          <w:tcPr>
            <w:tcW w:w="1042" w:type="dxa"/>
            <w:shd w:val="clear" w:color="auto" w:fill="D1D3D4"/>
          </w:tcPr>
          <w:p>
            <w:pPr>
              <w:pStyle w:val="TableParagraph"/>
              <w:spacing w:before="30"/>
              <w:ind w:left="6"/>
              <w:rPr>
                <w:sz w:val="18"/>
              </w:rPr>
            </w:pPr>
            <w:r>
              <w:rPr>
                <w:color w:val="231F20"/>
                <w:w w:val="86"/>
                <w:sz w:val="18"/>
              </w:rPr>
              <w:t>6</w:t>
            </w:r>
          </w:p>
        </w:tc>
        <w:tc>
          <w:tcPr>
            <w:tcW w:w="979" w:type="dxa"/>
            <w:shd w:val="clear" w:color="auto" w:fill="D1D3D4"/>
          </w:tcPr>
          <w:p>
            <w:pPr>
              <w:pStyle w:val="TableParagraph"/>
              <w:spacing w:before="30"/>
              <w:ind w:left="90" w:right="83"/>
              <w:rPr>
                <w:sz w:val="18"/>
              </w:rPr>
            </w:pPr>
            <w:r>
              <w:rPr>
                <w:color w:val="231F20"/>
                <w:sz w:val="18"/>
              </w:rPr>
              <w:t>100/20</w:t>
            </w:r>
          </w:p>
        </w:tc>
        <w:tc>
          <w:tcPr>
            <w:tcW w:w="782" w:type="dxa"/>
            <w:shd w:val="clear" w:color="auto" w:fill="D1D3D4"/>
          </w:tcPr>
          <w:p>
            <w:pPr>
              <w:pStyle w:val="TableParagraph"/>
              <w:spacing w:before="30"/>
              <w:ind w:left="158" w:right="151"/>
              <w:rPr>
                <w:sz w:val="18"/>
              </w:rPr>
            </w:pPr>
            <w:r>
              <w:rPr>
                <w:color w:val="231F20"/>
                <w:w w:val="95"/>
                <w:sz w:val="18"/>
              </w:rPr>
              <w:t>1.13</w:t>
            </w:r>
          </w:p>
        </w:tc>
      </w:tr>
      <w:tr>
        <w:trPr>
          <w:trHeight w:val="257" w:hRule="atLeast"/>
        </w:trPr>
        <w:tc>
          <w:tcPr>
            <w:tcW w:w="1113" w:type="dxa"/>
            <w:tcBorders>
              <w:right w:val="single" w:sz="8" w:space="0" w:color="231F20"/>
            </w:tcBorders>
            <w:shd w:val="clear" w:color="auto" w:fill="E6E7E8"/>
          </w:tcPr>
          <w:p>
            <w:pPr>
              <w:pStyle w:val="TableParagraph"/>
              <w:spacing w:before="30"/>
              <w:ind w:left="100" w:right="100"/>
              <w:rPr>
                <w:sz w:val="18"/>
              </w:rPr>
            </w:pPr>
            <w:r>
              <w:rPr>
                <w:color w:val="231F20"/>
                <w:w w:val="90"/>
                <w:sz w:val="18"/>
              </w:rPr>
              <w:t>WST400</w:t>
            </w:r>
          </w:p>
        </w:tc>
        <w:tc>
          <w:tcPr>
            <w:tcW w:w="868" w:type="dxa"/>
            <w:tcBorders>
              <w:left w:val="single" w:sz="8" w:space="0" w:color="231F20"/>
            </w:tcBorders>
            <w:shd w:val="clear" w:color="auto" w:fill="E6E7E8"/>
          </w:tcPr>
          <w:p>
            <w:pPr>
              <w:pStyle w:val="TableParagraph"/>
              <w:spacing w:before="30"/>
              <w:ind w:right="8"/>
              <w:rPr>
                <w:sz w:val="18"/>
              </w:rPr>
            </w:pPr>
            <w:r>
              <w:rPr>
                <w:color w:val="231F20"/>
                <w:w w:val="86"/>
                <w:sz w:val="18"/>
              </w:rPr>
              <w:t>4</w:t>
            </w:r>
          </w:p>
        </w:tc>
        <w:tc>
          <w:tcPr>
            <w:tcW w:w="868" w:type="dxa"/>
            <w:shd w:val="clear" w:color="auto" w:fill="E6E7E8"/>
          </w:tcPr>
          <w:p>
            <w:pPr>
              <w:pStyle w:val="TableParagraph"/>
              <w:spacing w:before="30"/>
              <w:ind w:left="239"/>
              <w:jc w:val="left"/>
              <w:rPr>
                <w:sz w:val="18"/>
              </w:rPr>
            </w:pPr>
            <w:r>
              <w:rPr>
                <w:color w:val="231F20"/>
                <w:w w:val="95"/>
                <w:sz w:val="18"/>
              </w:rPr>
              <w:t>101.6</w:t>
            </w:r>
          </w:p>
        </w:tc>
        <w:tc>
          <w:tcPr>
            <w:tcW w:w="868" w:type="dxa"/>
            <w:shd w:val="clear" w:color="auto" w:fill="E6E7E8"/>
          </w:tcPr>
          <w:p>
            <w:pPr>
              <w:pStyle w:val="TableParagraph"/>
              <w:spacing w:before="30"/>
              <w:ind w:left="283"/>
              <w:jc w:val="left"/>
              <w:rPr>
                <w:sz w:val="18"/>
              </w:rPr>
            </w:pPr>
            <w:r>
              <w:rPr>
                <w:color w:val="231F20"/>
                <w:w w:val="95"/>
                <w:sz w:val="18"/>
              </w:rPr>
              <w:t>4.76</w:t>
            </w:r>
          </w:p>
        </w:tc>
        <w:tc>
          <w:tcPr>
            <w:tcW w:w="868" w:type="dxa"/>
            <w:shd w:val="clear" w:color="auto" w:fill="E6E7E8"/>
          </w:tcPr>
          <w:p>
            <w:pPr>
              <w:pStyle w:val="TableParagraph"/>
              <w:spacing w:before="30"/>
              <w:ind w:left="153" w:right="152"/>
              <w:rPr>
                <w:sz w:val="18"/>
              </w:rPr>
            </w:pPr>
            <w:r>
              <w:rPr>
                <w:color w:val="231F20"/>
                <w:w w:val="95"/>
                <w:sz w:val="18"/>
              </w:rPr>
              <w:t>121.0</w:t>
            </w:r>
          </w:p>
        </w:tc>
        <w:tc>
          <w:tcPr>
            <w:tcW w:w="702" w:type="dxa"/>
            <w:shd w:val="clear" w:color="auto" w:fill="E6E7E8"/>
          </w:tcPr>
          <w:p>
            <w:pPr>
              <w:pStyle w:val="TableParagraph"/>
              <w:spacing w:before="30"/>
              <w:ind w:left="188" w:right="186"/>
              <w:rPr>
                <w:sz w:val="18"/>
              </w:rPr>
            </w:pPr>
            <w:r>
              <w:rPr>
                <w:color w:val="231F20"/>
                <w:w w:val="95"/>
                <w:sz w:val="18"/>
              </w:rPr>
              <w:t>75</w:t>
            </w:r>
          </w:p>
        </w:tc>
        <w:tc>
          <w:tcPr>
            <w:tcW w:w="705" w:type="dxa"/>
            <w:shd w:val="clear" w:color="auto" w:fill="E6E7E8"/>
          </w:tcPr>
          <w:p>
            <w:pPr>
              <w:pStyle w:val="TableParagraph"/>
              <w:spacing w:before="30"/>
              <w:ind w:left="215" w:right="211"/>
              <w:rPr>
                <w:sz w:val="18"/>
              </w:rPr>
            </w:pPr>
            <w:r>
              <w:rPr>
                <w:color w:val="231F20"/>
                <w:w w:val="95"/>
                <w:sz w:val="18"/>
              </w:rPr>
              <w:t>37</w:t>
            </w:r>
          </w:p>
        </w:tc>
        <w:tc>
          <w:tcPr>
            <w:tcW w:w="708" w:type="dxa"/>
            <w:shd w:val="clear" w:color="auto" w:fill="E6E7E8"/>
          </w:tcPr>
          <w:p>
            <w:pPr>
              <w:pStyle w:val="TableParagraph"/>
              <w:spacing w:before="30"/>
              <w:ind w:left="147" w:right="142"/>
              <w:rPr>
                <w:sz w:val="18"/>
              </w:rPr>
            </w:pPr>
            <w:r>
              <w:rPr>
                <w:color w:val="231F20"/>
                <w:w w:val="90"/>
                <w:sz w:val="18"/>
              </w:rPr>
              <w:t>Full</w:t>
            </w:r>
          </w:p>
        </w:tc>
        <w:tc>
          <w:tcPr>
            <w:tcW w:w="740" w:type="dxa"/>
            <w:shd w:val="clear" w:color="auto" w:fill="E6E7E8"/>
          </w:tcPr>
          <w:p>
            <w:pPr>
              <w:pStyle w:val="TableParagraph"/>
              <w:spacing w:before="30"/>
              <w:ind w:left="233" w:right="228"/>
              <w:rPr>
                <w:sz w:val="18"/>
              </w:rPr>
            </w:pPr>
            <w:r>
              <w:rPr>
                <w:color w:val="231F20"/>
                <w:w w:val="95"/>
                <w:sz w:val="18"/>
              </w:rPr>
              <w:t>28</w:t>
            </w:r>
          </w:p>
        </w:tc>
        <w:tc>
          <w:tcPr>
            <w:tcW w:w="1042" w:type="dxa"/>
            <w:shd w:val="clear" w:color="auto" w:fill="E6E7E8"/>
          </w:tcPr>
          <w:p>
            <w:pPr>
              <w:pStyle w:val="TableParagraph"/>
              <w:spacing w:before="30"/>
              <w:ind w:left="6"/>
              <w:rPr>
                <w:sz w:val="18"/>
              </w:rPr>
            </w:pPr>
            <w:r>
              <w:rPr>
                <w:color w:val="231F20"/>
                <w:w w:val="86"/>
                <w:sz w:val="18"/>
              </w:rPr>
              <w:t>8</w:t>
            </w:r>
          </w:p>
        </w:tc>
        <w:tc>
          <w:tcPr>
            <w:tcW w:w="979" w:type="dxa"/>
            <w:shd w:val="clear" w:color="auto" w:fill="E6E7E8"/>
          </w:tcPr>
          <w:p>
            <w:pPr>
              <w:pStyle w:val="TableParagraph"/>
              <w:spacing w:before="30"/>
              <w:ind w:left="90" w:right="83"/>
              <w:rPr>
                <w:sz w:val="18"/>
              </w:rPr>
            </w:pPr>
            <w:r>
              <w:rPr>
                <w:color w:val="231F20"/>
                <w:sz w:val="18"/>
              </w:rPr>
              <w:t>100/20</w:t>
            </w:r>
          </w:p>
        </w:tc>
        <w:tc>
          <w:tcPr>
            <w:tcW w:w="782" w:type="dxa"/>
            <w:shd w:val="clear" w:color="auto" w:fill="E6E7E8"/>
          </w:tcPr>
          <w:p>
            <w:pPr>
              <w:pStyle w:val="TableParagraph"/>
              <w:spacing w:before="30"/>
              <w:ind w:left="158" w:right="151"/>
              <w:rPr>
                <w:sz w:val="18"/>
              </w:rPr>
            </w:pPr>
            <w:r>
              <w:rPr>
                <w:color w:val="231F20"/>
                <w:w w:val="95"/>
                <w:sz w:val="18"/>
              </w:rPr>
              <w:t>1.74</w:t>
            </w:r>
          </w:p>
        </w:tc>
      </w:tr>
      <w:tr>
        <w:trPr>
          <w:trHeight w:val="257" w:hRule="atLeast"/>
        </w:trPr>
        <w:tc>
          <w:tcPr>
            <w:tcW w:w="1113" w:type="dxa"/>
            <w:tcBorders>
              <w:right w:val="single" w:sz="8" w:space="0" w:color="231F20"/>
            </w:tcBorders>
            <w:shd w:val="clear" w:color="auto" w:fill="D1D3D4"/>
          </w:tcPr>
          <w:p>
            <w:pPr>
              <w:pStyle w:val="TableParagraph"/>
              <w:spacing w:before="30"/>
              <w:ind w:left="99" w:right="100"/>
              <w:rPr>
                <w:sz w:val="18"/>
              </w:rPr>
            </w:pPr>
            <w:r>
              <w:rPr>
                <w:color w:val="231F20"/>
                <w:w w:val="90"/>
                <w:sz w:val="18"/>
              </w:rPr>
              <w:t>WST500</w:t>
            </w:r>
          </w:p>
        </w:tc>
        <w:tc>
          <w:tcPr>
            <w:tcW w:w="868" w:type="dxa"/>
            <w:tcBorders>
              <w:left w:val="single" w:sz="8" w:space="0" w:color="231F20"/>
            </w:tcBorders>
            <w:shd w:val="clear" w:color="auto" w:fill="D1D3D4"/>
          </w:tcPr>
          <w:p>
            <w:pPr>
              <w:pStyle w:val="TableParagraph"/>
              <w:spacing w:before="30"/>
              <w:ind w:right="8"/>
              <w:rPr>
                <w:sz w:val="18"/>
              </w:rPr>
            </w:pPr>
            <w:r>
              <w:rPr>
                <w:color w:val="231F20"/>
                <w:w w:val="86"/>
                <w:sz w:val="18"/>
              </w:rPr>
              <w:t>5</w:t>
            </w:r>
          </w:p>
        </w:tc>
        <w:tc>
          <w:tcPr>
            <w:tcW w:w="868" w:type="dxa"/>
            <w:shd w:val="clear" w:color="auto" w:fill="D1D3D4"/>
          </w:tcPr>
          <w:p>
            <w:pPr>
              <w:pStyle w:val="TableParagraph"/>
              <w:spacing w:before="30"/>
              <w:ind w:left="239"/>
              <w:jc w:val="left"/>
              <w:rPr>
                <w:sz w:val="18"/>
              </w:rPr>
            </w:pPr>
            <w:r>
              <w:rPr>
                <w:color w:val="231F20"/>
                <w:w w:val="95"/>
                <w:sz w:val="18"/>
              </w:rPr>
              <w:t>127.0</w:t>
            </w:r>
          </w:p>
        </w:tc>
        <w:tc>
          <w:tcPr>
            <w:tcW w:w="868" w:type="dxa"/>
            <w:shd w:val="clear" w:color="auto" w:fill="D1D3D4"/>
          </w:tcPr>
          <w:p>
            <w:pPr>
              <w:pStyle w:val="TableParagraph"/>
              <w:spacing w:before="30"/>
              <w:ind w:left="283"/>
              <w:jc w:val="left"/>
              <w:rPr>
                <w:sz w:val="18"/>
              </w:rPr>
            </w:pPr>
            <w:r>
              <w:rPr>
                <w:color w:val="231F20"/>
                <w:w w:val="95"/>
                <w:sz w:val="18"/>
              </w:rPr>
              <w:t>5.98</w:t>
            </w:r>
          </w:p>
        </w:tc>
        <w:tc>
          <w:tcPr>
            <w:tcW w:w="868" w:type="dxa"/>
            <w:shd w:val="clear" w:color="auto" w:fill="D1D3D4"/>
          </w:tcPr>
          <w:p>
            <w:pPr>
              <w:pStyle w:val="TableParagraph"/>
              <w:spacing w:before="30"/>
              <w:ind w:left="153" w:right="152"/>
              <w:rPr>
                <w:sz w:val="18"/>
              </w:rPr>
            </w:pPr>
            <w:r>
              <w:rPr>
                <w:color w:val="231F20"/>
                <w:w w:val="95"/>
                <w:sz w:val="18"/>
              </w:rPr>
              <w:t>151.9</w:t>
            </w:r>
          </w:p>
        </w:tc>
        <w:tc>
          <w:tcPr>
            <w:tcW w:w="702" w:type="dxa"/>
            <w:shd w:val="clear" w:color="auto" w:fill="D1D3D4"/>
          </w:tcPr>
          <w:p>
            <w:pPr>
              <w:pStyle w:val="TableParagraph"/>
              <w:spacing w:before="30"/>
              <w:ind w:left="188" w:right="186"/>
              <w:rPr>
                <w:sz w:val="18"/>
              </w:rPr>
            </w:pPr>
            <w:r>
              <w:rPr>
                <w:color w:val="231F20"/>
                <w:w w:val="95"/>
                <w:sz w:val="18"/>
              </w:rPr>
              <w:t>70</w:t>
            </w:r>
          </w:p>
        </w:tc>
        <w:tc>
          <w:tcPr>
            <w:tcW w:w="705" w:type="dxa"/>
            <w:shd w:val="clear" w:color="auto" w:fill="D1D3D4"/>
          </w:tcPr>
          <w:p>
            <w:pPr>
              <w:pStyle w:val="TableParagraph"/>
              <w:spacing w:before="30"/>
              <w:ind w:left="214" w:right="211"/>
              <w:rPr>
                <w:sz w:val="18"/>
              </w:rPr>
            </w:pPr>
            <w:r>
              <w:rPr>
                <w:color w:val="231F20"/>
                <w:w w:val="95"/>
                <w:sz w:val="18"/>
              </w:rPr>
              <w:t>35</w:t>
            </w:r>
          </w:p>
        </w:tc>
        <w:tc>
          <w:tcPr>
            <w:tcW w:w="708" w:type="dxa"/>
            <w:shd w:val="clear" w:color="auto" w:fill="D1D3D4"/>
          </w:tcPr>
          <w:p>
            <w:pPr>
              <w:pStyle w:val="TableParagraph"/>
              <w:spacing w:before="30"/>
              <w:ind w:left="147" w:right="143"/>
              <w:rPr>
                <w:sz w:val="18"/>
              </w:rPr>
            </w:pPr>
            <w:r>
              <w:rPr>
                <w:color w:val="231F20"/>
                <w:w w:val="95"/>
                <w:sz w:val="18"/>
              </w:rPr>
              <w:t>28</w:t>
            </w:r>
          </w:p>
        </w:tc>
        <w:tc>
          <w:tcPr>
            <w:tcW w:w="740" w:type="dxa"/>
            <w:shd w:val="clear" w:color="auto" w:fill="D1D3D4"/>
          </w:tcPr>
          <w:p>
            <w:pPr>
              <w:pStyle w:val="TableParagraph"/>
              <w:spacing w:before="30"/>
              <w:ind w:left="233" w:right="228"/>
              <w:rPr>
                <w:sz w:val="18"/>
              </w:rPr>
            </w:pPr>
            <w:r>
              <w:rPr>
                <w:color w:val="231F20"/>
                <w:w w:val="95"/>
                <w:sz w:val="18"/>
              </w:rPr>
              <w:t>25</w:t>
            </w:r>
          </w:p>
        </w:tc>
        <w:tc>
          <w:tcPr>
            <w:tcW w:w="1042" w:type="dxa"/>
            <w:shd w:val="clear" w:color="auto" w:fill="D1D3D4"/>
          </w:tcPr>
          <w:p>
            <w:pPr>
              <w:pStyle w:val="TableParagraph"/>
              <w:spacing w:before="30"/>
              <w:ind w:left="336" w:right="330"/>
              <w:rPr>
                <w:sz w:val="18"/>
              </w:rPr>
            </w:pPr>
            <w:r>
              <w:rPr>
                <w:color w:val="231F20"/>
                <w:w w:val="95"/>
                <w:sz w:val="18"/>
              </w:rPr>
              <w:t>11</w:t>
            </w:r>
          </w:p>
        </w:tc>
        <w:tc>
          <w:tcPr>
            <w:tcW w:w="979" w:type="dxa"/>
            <w:shd w:val="clear" w:color="auto" w:fill="D1D3D4"/>
          </w:tcPr>
          <w:p>
            <w:pPr>
              <w:pStyle w:val="TableParagraph"/>
              <w:spacing w:before="30"/>
              <w:ind w:left="90" w:right="83"/>
              <w:rPr>
                <w:sz w:val="18"/>
              </w:rPr>
            </w:pPr>
            <w:r>
              <w:rPr>
                <w:color w:val="231F20"/>
                <w:sz w:val="18"/>
              </w:rPr>
              <w:t>100/20</w:t>
            </w:r>
          </w:p>
        </w:tc>
        <w:tc>
          <w:tcPr>
            <w:tcW w:w="782" w:type="dxa"/>
            <w:shd w:val="clear" w:color="auto" w:fill="D1D3D4"/>
          </w:tcPr>
          <w:p>
            <w:pPr>
              <w:pStyle w:val="TableParagraph"/>
              <w:spacing w:before="30"/>
              <w:ind w:left="158" w:right="151"/>
              <w:rPr>
                <w:sz w:val="18"/>
              </w:rPr>
            </w:pPr>
            <w:r>
              <w:rPr>
                <w:color w:val="231F20"/>
                <w:w w:val="95"/>
                <w:sz w:val="18"/>
              </w:rPr>
              <w:t>2.95</w:t>
            </w:r>
          </w:p>
        </w:tc>
      </w:tr>
      <w:tr>
        <w:trPr>
          <w:trHeight w:val="257" w:hRule="atLeast"/>
        </w:trPr>
        <w:tc>
          <w:tcPr>
            <w:tcW w:w="1113" w:type="dxa"/>
            <w:tcBorders>
              <w:right w:val="single" w:sz="8" w:space="0" w:color="231F20"/>
            </w:tcBorders>
            <w:shd w:val="clear" w:color="auto" w:fill="E6E7E8"/>
          </w:tcPr>
          <w:p>
            <w:pPr>
              <w:pStyle w:val="TableParagraph"/>
              <w:spacing w:before="30"/>
              <w:ind w:left="99" w:right="100"/>
              <w:rPr>
                <w:sz w:val="18"/>
              </w:rPr>
            </w:pPr>
            <w:r>
              <w:rPr>
                <w:color w:val="231F20"/>
                <w:w w:val="90"/>
                <w:sz w:val="18"/>
              </w:rPr>
              <w:t>WST600</w:t>
            </w:r>
          </w:p>
        </w:tc>
        <w:tc>
          <w:tcPr>
            <w:tcW w:w="868" w:type="dxa"/>
            <w:tcBorders>
              <w:left w:val="single" w:sz="8" w:space="0" w:color="231F20"/>
            </w:tcBorders>
            <w:shd w:val="clear" w:color="auto" w:fill="E6E7E8"/>
          </w:tcPr>
          <w:p>
            <w:pPr>
              <w:pStyle w:val="TableParagraph"/>
              <w:spacing w:before="30"/>
              <w:ind w:right="8"/>
              <w:rPr>
                <w:sz w:val="18"/>
              </w:rPr>
            </w:pPr>
            <w:r>
              <w:rPr>
                <w:color w:val="231F20"/>
                <w:w w:val="86"/>
                <w:sz w:val="18"/>
              </w:rPr>
              <w:t>6</w:t>
            </w:r>
          </w:p>
        </w:tc>
        <w:tc>
          <w:tcPr>
            <w:tcW w:w="868" w:type="dxa"/>
            <w:shd w:val="clear" w:color="auto" w:fill="E6E7E8"/>
          </w:tcPr>
          <w:p>
            <w:pPr>
              <w:pStyle w:val="TableParagraph"/>
              <w:spacing w:before="30"/>
              <w:ind w:left="239"/>
              <w:jc w:val="left"/>
              <w:rPr>
                <w:sz w:val="18"/>
              </w:rPr>
            </w:pPr>
            <w:r>
              <w:rPr>
                <w:color w:val="231F20"/>
                <w:w w:val="95"/>
                <w:sz w:val="18"/>
              </w:rPr>
              <w:t>152.4</w:t>
            </w:r>
          </w:p>
        </w:tc>
        <w:tc>
          <w:tcPr>
            <w:tcW w:w="868" w:type="dxa"/>
            <w:shd w:val="clear" w:color="auto" w:fill="E6E7E8"/>
          </w:tcPr>
          <w:p>
            <w:pPr>
              <w:pStyle w:val="TableParagraph"/>
              <w:spacing w:before="30"/>
              <w:ind w:left="283"/>
              <w:jc w:val="left"/>
              <w:rPr>
                <w:sz w:val="18"/>
              </w:rPr>
            </w:pPr>
            <w:r>
              <w:rPr>
                <w:color w:val="231F20"/>
                <w:w w:val="95"/>
                <w:sz w:val="18"/>
              </w:rPr>
              <w:t>7.17</w:t>
            </w:r>
          </w:p>
        </w:tc>
        <w:tc>
          <w:tcPr>
            <w:tcW w:w="868" w:type="dxa"/>
            <w:shd w:val="clear" w:color="auto" w:fill="E6E7E8"/>
          </w:tcPr>
          <w:p>
            <w:pPr>
              <w:pStyle w:val="TableParagraph"/>
              <w:spacing w:before="30"/>
              <w:ind w:left="153" w:right="152"/>
              <w:rPr>
                <w:sz w:val="18"/>
              </w:rPr>
            </w:pPr>
            <w:r>
              <w:rPr>
                <w:color w:val="231F20"/>
                <w:w w:val="95"/>
                <w:sz w:val="18"/>
              </w:rPr>
              <w:t>182.1</w:t>
            </w:r>
          </w:p>
        </w:tc>
        <w:tc>
          <w:tcPr>
            <w:tcW w:w="702" w:type="dxa"/>
            <w:shd w:val="clear" w:color="auto" w:fill="E6E7E8"/>
          </w:tcPr>
          <w:p>
            <w:pPr>
              <w:pStyle w:val="TableParagraph"/>
              <w:spacing w:before="30"/>
              <w:ind w:left="188" w:right="186"/>
              <w:rPr>
                <w:sz w:val="18"/>
              </w:rPr>
            </w:pPr>
            <w:r>
              <w:rPr>
                <w:color w:val="231F20"/>
                <w:w w:val="95"/>
                <w:sz w:val="18"/>
              </w:rPr>
              <w:t>70</w:t>
            </w:r>
          </w:p>
        </w:tc>
        <w:tc>
          <w:tcPr>
            <w:tcW w:w="705" w:type="dxa"/>
            <w:shd w:val="clear" w:color="auto" w:fill="E6E7E8"/>
          </w:tcPr>
          <w:p>
            <w:pPr>
              <w:pStyle w:val="TableParagraph"/>
              <w:spacing w:before="30"/>
              <w:ind w:left="214" w:right="211"/>
              <w:rPr>
                <w:sz w:val="18"/>
              </w:rPr>
            </w:pPr>
            <w:r>
              <w:rPr>
                <w:color w:val="231F20"/>
                <w:w w:val="95"/>
                <w:sz w:val="18"/>
              </w:rPr>
              <w:t>35</w:t>
            </w:r>
          </w:p>
        </w:tc>
        <w:tc>
          <w:tcPr>
            <w:tcW w:w="708" w:type="dxa"/>
            <w:shd w:val="clear" w:color="auto" w:fill="E6E7E8"/>
          </w:tcPr>
          <w:p>
            <w:pPr>
              <w:pStyle w:val="TableParagraph"/>
              <w:spacing w:before="30"/>
              <w:ind w:left="147" w:right="143"/>
              <w:rPr>
                <w:sz w:val="18"/>
              </w:rPr>
            </w:pPr>
            <w:r>
              <w:rPr>
                <w:color w:val="231F20"/>
                <w:w w:val="95"/>
                <w:sz w:val="18"/>
              </w:rPr>
              <w:t>28</w:t>
            </w:r>
          </w:p>
        </w:tc>
        <w:tc>
          <w:tcPr>
            <w:tcW w:w="740" w:type="dxa"/>
            <w:shd w:val="clear" w:color="auto" w:fill="E6E7E8"/>
          </w:tcPr>
          <w:p>
            <w:pPr>
              <w:pStyle w:val="TableParagraph"/>
              <w:spacing w:before="30"/>
              <w:ind w:left="233" w:right="228"/>
              <w:rPr>
                <w:sz w:val="18"/>
              </w:rPr>
            </w:pPr>
            <w:r>
              <w:rPr>
                <w:color w:val="231F20"/>
                <w:w w:val="95"/>
                <w:sz w:val="18"/>
              </w:rPr>
              <w:t>25</w:t>
            </w:r>
          </w:p>
        </w:tc>
        <w:tc>
          <w:tcPr>
            <w:tcW w:w="1042" w:type="dxa"/>
            <w:shd w:val="clear" w:color="auto" w:fill="E6E7E8"/>
          </w:tcPr>
          <w:p>
            <w:pPr>
              <w:pStyle w:val="TableParagraph"/>
              <w:spacing w:before="30"/>
              <w:ind w:left="336" w:right="330"/>
              <w:rPr>
                <w:sz w:val="18"/>
              </w:rPr>
            </w:pPr>
            <w:r>
              <w:rPr>
                <w:color w:val="231F20"/>
                <w:w w:val="95"/>
                <w:sz w:val="18"/>
              </w:rPr>
              <w:t>13</w:t>
            </w:r>
          </w:p>
        </w:tc>
        <w:tc>
          <w:tcPr>
            <w:tcW w:w="979" w:type="dxa"/>
            <w:shd w:val="clear" w:color="auto" w:fill="E6E7E8"/>
          </w:tcPr>
          <w:p>
            <w:pPr>
              <w:pStyle w:val="TableParagraph"/>
              <w:spacing w:before="30"/>
              <w:ind w:left="90" w:right="83"/>
              <w:rPr>
                <w:sz w:val="18"/>
              </w:rPr>
            </w:pPr>
            <w:r>
              <w:rPr>
                <w:color w:val="231F20"/>
                <w:sz w:val="18"/>
              </w:rPr>
              <w:t>100/20</w:t>
            </w:r>
          </w:p>
        </w:tc>
        <w:tc>
          <w:tcPr>
            <w:tcW w:w="782" w:type="dxa"/>
            <w:shd w:val="clear" w:color="auto" w:fill="E6E7E8"/>
          </w:tcPr>
          <w:p>
            <w:pPr>
              <w:pStyle w:val="TableParagraph"/>
              <w:spacing w:before="30"/>
              <w:ind w:left="158" w:right="151"/>
              <w:rPr>
                <w:sz w:val="18"/>
              </w:rPr>
            </w:pPr>
            <w:r>
              <w:rPr>
                <w:color w:val="231F20"/>
                <w:w w:val="95"/>
                <w:sz w:val="18"/>
              </w:rPr>
              <w:t>3.88</w:t>
            </w:r>
          </w:p>
        </w:tc>
      </w:tr>
      <w:tr>
        <w:trPr>
          <w:trHeight w:val="247" w:hRule="atLeast"/>
        </w:trPr>
        <w:tc>
          <w:tcPr>
            <w:tcW w:w="1113" w:type="dxa"/>
            <w:tcBorders>
              <w:bottom w:val="single" w:sz="8" w:space="0" w:color="231F20"/>
              <w:right w:val="single" w:sz="8" w:space="0" w:color="231F20"/>
            </w:tcBorders>
            <w:shd w:val="clear" w:color="auto" w:fill="D1D3D4"/>
          </w:tcPr>
          <w:p>
            <w:pPr>
              <w:pStyle w:val="TableParagraph"/>
              <w:spacing w:line="202" w:lineRule="exact" w:before="25"/>
              <w:ind w:left="99" w:right="100"/>
              <w:rPr>
                <w:sz w:val="18"/>
              </w:rPr>
            </w:pPr>
            <w:r>
              <w:rPr>
                <w:color w:val="231F20"/>
                <w:w w:val="90"/>
                <w:sz w:val="18"/>
              </w:rPr>
              <w:t>WST800</w:t>
            </w:r>
          </w:p>
        </w:tc>
        <w:tc>
          <w:tcPr>
            <w:tcW w:w="868" w:type="dxa"/>
            <w:tcBorders>
              <w:left w:val="single" w:sz="8" w:space="0" w:color="231F20"/>
              <w:bottom w:val="single" w:sz="8" w:space="0" w:color="231F20"/>
            </w:tcBorders>
            <w:shd w:val="clear" w:color="auto" w:fill="D1D3D4"/>
          </w:tcPr>
          <w:p>
            <w:pPr>
              <w:pStyle w:val="TableParagraph"/>
              <w:spacing w:line="202" w:lineRule="exact" w:before="25"/>
              <w:ind w:right="8"/>
              <w:rPr>
                <w:sz w:val="18"/>
              </w:rPr>
            </w:pPr>
            <w:r>
              <w:rPr>
                <w:color w:val="231F20"/>
                <w:w w:val="86"/>
                <w:sz w:val="18"/>
              </w:rPr>
              <w:t>8</w:t>
            </w:r>
          </w:p>
        </w:tc>
        <w:tc>
          <w:tcPr>
            <w:tcW w:w="868" w:type="dxa"/>
            <w:tcBorders>
              <w:bottom w:val="single" w:sz="8" w:space="0" w:color="231F20"/>
            </w:tcBorders>
            <w:shd w:val="clear" w:color="auto" w:fill="D1D3D4"/>
          </w:tcPr>
          <w:p>
            <w:pPr>
              <w:pStyle w:val="TableParagraph"/>
              <w:spacing w:line="202" w:lineRule="exact" w:before="25"/>
              <w:ind w:left="239"/>
              <w:jc w:val="left"/>
              <w:rPr>
                <w:sz w:val="18"/>
              </w:rPr>
            </w:pPr>
            <w:r>
              <w:rPr>
                <w:color w:val="231F20"/>
                <w:w w:val="95"/>
                <w:sz w:val="18"/>
              </w:rPr>
              <w:t>203.5</w:t>
            </w:r>
          </w:p>
        </w:tc>
        <w:tc>
          <w:tcPr>
            <w:tcW w:w="868" w:type="dxa"/>
            <w:tcBorders>
              <w:bottom w:val="single" w:sz="8" w:space="0" w:color="231F20"/>
            </w:tcBorders>
            <w:shd w:val="clear" w:color="auto" w:fill="D1D3D4"/>
          </w:tcPr>
          <w:p>
            <w:pPr>
              <w:pStyle w:val="TableParagraph"/>
              <w:spacing w:line="202" w:lineRule="exact" w:before="25"/>
              <w:ind w:left="283"/>
              <w:jc w:val="left"/>
              <w:rPr>
                <w:sz w:val="18"/>
              </w:rPr>
            </w:pPr>
            <w:r>
              <w:rPr>
                <w:color w:val="231F20"/>
                <w:w w:val="95"/>
                <w:sz w:val="18"/>
              </w:rPr>
              <w:t>9.21</w:t>
            </w:r>
          </w:p>
        </w:tc>
        <w:tc>
          <w:tcPr>
            <w:tcW w:w="868" w:type="dxa"/>
            <w:tcBorders>
              <w:bottom w:val="single" w:sz="8" w:space="0" w:color="231F20"/>
            </w:tcBorders>
            <w:shd w:val="clear" w:color="auto" w:fill="D1D3D4"/>
          </w:tcPr>
          <w:p>
            <w:pPr>
              <w:pStyle w:val="TableParagraph"/>
              <w:spacing w:line="202" w:lineRule="exact" w:before="25"/>
              <w:ind w:left="153" w:right="152"/>
              <w:rPr>
                <w:sz w:val="18"/>
              </w:rPr>
            </w:pPr>
            <w:r>
              <w:rPr>
                <w:color w:val="231F20"/>
                <w:w w:val="95"/>
                <w:sz w:val="18"/>
              </w:rPr>
              <w:t>234.0</w:t>
            </w:r>
          </w:p>
        </w:tc>
        <w:tc>
          <w:tcPr>
            <w:tcW w:w="702" w:type="dxa"/>
            <w:tcBorders>
              <w:bottom w:val="single" w:sz="8" w:space="0" w:color="231F20"/>
            </w:tcBorders>
            <w:shd w:val="clear" w:color="auto" w:fill="D1D3D4"/>
          </w:tcPr>
          <w:p>
            <w:pPr>
              <w:pStyle w:val="TableParagraph"/>
              <w:spacing w:line="202" w:lineRule="exact" w:before="25"/>
              <w:ind w:left="188" w:right="186"/>
              <w:rPr>
                <w:sz w:val="18"/>
              </w:rPr>
            </w:pPr>
            <w:r>
              <w:rPr>
                <w:color w:val="231F20"/>
                <w:w w:val="95"/>
                <w:sz w:val="18"/>
              </w:rPr>
              <w:t>60</w:t>
            </w:r>
          </w:p>
        </w:tc>
        <w:tc>
          <w:tcPr>
            <w:tcW w:w="705" w:type="dxa"/>
            <w:tcBorders>
              <w:bottom w:val="single" w:sz="8" w:space="0" w:color="231F20"/>
            </w:tcBorders>
            <w:shd w:val="clear" w:color="auto" w:fill="D1D3D4"/>
          </w:tcPr>
          <w:p>
            <w:pPr>
              <w:pStyle w:val="TableParagraph"/>
              <w:spacing w:line="202" w:lineRule="exact" w:before="25"/>
              <w:ind w:left="214" w:right="211"/>
              <w:rPr>
                <w:sz w:val="18"/>
              </w:rPr>
            </w:pPr>
            <w:r>
              <w:rPr>
                <w:color w:val="231F20"/>
                <w:w w:val="95"/>
                <w:sz w:val="18"/>
              </w:rPr>
              <w:t>30</w:t>
            </w:r>
          </w:p>
        </w:tc>
        <w:tc>
          <w:tcPr>
            <w:tcW w:w="708" w:type="dxa"/>
            <w:tcBorders>
              <w:bottom w:val="single" w:sz="8" w:space="0" w:color="231F20"/>
            </w:tcBorders>
            <w:shd w:val="clear" w:color="auto" w:fill="D1D3D4"/>
          </w:tcPr>
          <w:p>
            <w:pPr>
              <w:pStyle w:val="TableParagraph"/>
              <w:spacing w:line="202" w:lineRule="exact" w:before="25"/>
              <w:ind w:left="147" w:right="143"/>
              <w:rPr>
                <w:sz w:val="18"/>
              </w:rPr>
            </w:pPr>
            <w:r>
              <w:rPr>
                <w:color w:val="231F20"/>
                <w:w w:val="95"/>
                <w:sz w:val="18"/>
              </w:rPr>
              <w:t>26</w:t>
            </w:r>
          </w:p>
        </w:tc>
        <w:tc>
          <w:tcPr>
            <w:tcW w:w="740" w:type="dxa"/>
            <w:tcBorders>
              <w:bottom w:val="single" w:sz="8" w:space="0" w:color="231F20"/>
            </w:tcBorders>
            <w:shd w:val="clear" w:color="auto" w:fill="D1D3D4"/>
          </w:tcPr>
          <w:p>
            <w:pPr>
              <w:pStyle w:val="TableParagraph"/>
              <w:spacing w:line="202" w:lineRule="exact" w:before="25"/>
              <w:ind w:left="233" w:right="228"/>
              <w:rPr>
                <w:sz w:val="18"/>
              </w:rPr>
            </w:pPr>
            <w:r>
              <w:rPr>
                <w:color w:val="231F20"/>
                <w:w w:val="95"/>
                <w:sz w:val="18"/>
              </w:rPr>
              <w:t>20</w:t>
            </w:r>
          </w:p>
        </w:tc>
        <w:tc>
          <w:tcPr>
            <w:tcW w:w="1042" w:type="dxa"/>
            <w:tcBorders>
              <w:bottom w:val="single" w:sz="8" w:space="0" w:color="231F20"/>
            </w:tcBorders>
            <w:shd w:val="clear" w:color="auto" w:fill="D1D3D4"/>
          </w:tcPr>
          <w:p>
            <w:pPr>
              <w:pStyle w:val="TableParagraph"/>
              <w:spacing w:line="202" w:lineRule="exact" w:before="25"/>
              <w:ind w:left="336" w:right="330"/>
              <w:rPr>
                <w:sz w:val="18"/>
              </w:rPr>
            </w:pPr>
            <w:r>
              <w:rPr>
                <w:color w:val="231F20"/>
                <w:w w:val="95"/>
                <w:sz w:val="18"/>
              </w:rPr>
              <w:t>18</w:t>
            </w:r>
          </w:p>
        </w:tc>
        <w:tc>
          <w:tcPr>
            <w:tcW w:w="979" w:type="dxa"/>
            <w:tcBorders>
              <w:bottom w:val="single" w:sz="8" w:space="0" w:color="231F20"/>
            </w:tcBorders>
            <w:shd w:val="clear" w:color="auto" w:fill="D1D3D4"/>
          </w:tcPr>
          <w:p>
            <w:pPr>
              <w:pStyle w:val="TableParagraph"/>
              <w:spacing w:line="202" w:lineRule="exact" w:before="25"/>
              <w:ind w:left="90" w:right="83"/>
              <w:rPr>
                <w:sz w:val="18"/>
              </w:rPr>
            </w:pPr>
            <w:r>
              <w:rPr>
                <w:color w:val="231F20"/>
                <w:sz w:val="18"/>
              </w:rPr>
              <w:t>25/20</w:t>
            </w:r>
          </w:p>
        </w:tc>
        <w:tc>
          <w:tcPr>
            <w:tcW w:w="782" w:type="dxa"/>
            <w:tcBorders>
              <w:bottom w:val="single" w:sz="8" w:space="0" w:color="231F20"/>
            </w:tcBorders>
            <w:shd w:val="clear" w:color="auto" w:fill="D1D3D4"/>
          </w:tcPr>
          <w:p>
            <w:pPr>
              <w:pStyle w:val="TableParagraph"/>
              <w:spacing w:line="202" w:lineRule="exact" w:before="25"/>
              <w:ind w:left="158" w:right="151"/>
              <w:rPr>
                <w:sz w:val="18"/>
              </w:rPr>
            </w:pPr>
            <w:r>
              <w:rPr>
                <w:color w:val="231F20"/>
                <w:w w:val="95"/>
                <w:sz w:val="18"/>
              </w:rPr>
              <w:t>5.57</w:t>
            </w:r>
          </w:p>
        </w:tc>
      </w:tr>
    </w:tbl>
    <w:p>
      <w:pPr>
        <w:spacing w:after="0" w:line="202" w:lineRule="exact"/>
        <w:rPr>
          <w:sz w:val="18"/>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18"/>
        </w:rPr>
      </w:pPr>
    </w:p>
    <w:p>
      <w:pPr>
        <w:spacing w:after="0"/>
        <w:rPr>
          <w:sz w:val="18"/>
        </w:rPr>
        <w:sectPr>
          <w:footerReference w:type="default" r:id="rId389"/>
          <w:footerReference w:type="even" r:id="rId390"/>
          <w:pgSz w:w="12240" w:h="15840"/>
          <w:pgMar w:footer="895" w:header="0" w:top="0" w:bottom="1080" w:left="0" w:right="0"/>
          <w:pgNumType w:start="45"/>
        </w:sectPr>
      </w:pPr>
    </w:p>
    <w:p>
      <w:pPr>
        <w:pStyle w:val="BodyText"/>
        <w:rPr>
          <w:b/>
          <w:sz w:val="20"/>
        </w:rPr>
      </w:pPr>
    </w:p>
    <w:p>
      <w:pPr>
        <w:pStyle w:val="BodyText"/>
        <w:rPr>
          <w:b/>
          <w:sz w:val="17"/>
        </w:rPr>
      </w:pPr>
    </w:p>
    <w:p>
      <w:pPr>
        <w:pStyle w:val="BodyText"/>
        <w:ind w:left="4167"/>
        <w:rPr>
          <w:sz w:val="20"/>
        </w:rPr>
      </w:pPr>
      <w:r>
        <w:rPr>
          <w:sz w:val="20"/>
        </w:rPr>
        <w:pict>
          <v:group style="width:81.650pt;height:20.65pt;mso-position-horizontal-relative:char;mso-position-vertical-relative:line" coordorigin="0,0" coordsize="1633,413">
            <v:shape style="position:absolute;left:0;top:2;width:676;height:376" type="#_x0000_t75" stroked="false">
              <v:imagedata r:id="rId391" o:title=""/>
            </v:shape>
            <v:shape style="position:absolute;left:719;top:0;width:401;height:131" type="#_x0000_t75" stroked="false">
              <v:imagedata r:id="rId95" o:title=""/>
            </v:shape>
            <v:shape style="position:absolute;left:1178;top:0;width:125;height:131" type="#_x0000_t75" stroked="false">
              <v:imagedata r:id="rId96" o:title=""/>
            </v:shape>
            <v:shape style="position:absolute;left:1352;top:0;width:268;height:131" type="#_x0000_t75" stroked="false">
              <v:imagedata r:id="rId97" o:title=""/>
            </v:shape>
            <v:shape style="position:absolute;left:727;top:187;width:261;height:226" type="#_x0000_t75" stroked="false">
              <v:imagedata r:id="rId79" o:title=""/>
            </v:shape>
            <v:shape style="position:absolute;left:1039;top:179;width:594;height:233" type="#_x0000_t75" stroked="false">
              <v:imagedata r:id="rId80" o:title=""/>
            </v:shape>
          </v:group>
        </w:pict>
      </w:r>
      <w:r>
        <w:rPr>
          <w:sz w:val="20"/>
        </w:rPr>
      </w:r>
    </w:p>
    <w:p>
      <w:pPr>
        <w:pStyle w:val="BodyText"/>
        <w:spacing w:before="9"/>
        <w:rPr>
          <w:b/>
          <w:sz w:val="9"/>
        </w:rPr>
      </w:pPr>
      <w:r>
        <w:rPr/>
        <w:drawing>
          <wp:anchor distT="0" distB="0" distL="0" distR="0" allowOverlap="1" layoutInCell="1" locked="0" behindDoc="0" simplePos="0" relativeHeight="192">
            <wp:simplePos x="0" y="0"/>
            <wp:positionH relativeFrom="page">
              <wp:posOffset>2641594</wp:posOffset>
            </wp:positionH>
            <wp:positionV relativeFrom="paragraph">
              <wp:posOffset>96823</wp:posOffset>
            </wp:positionV>
            <wp:extent cx="1095627" cy="414337"/>
            <wp:effectExtent l="0" t="0" r="0" b="0"/>
            <wp:wrapTopAndBottom/>
            <wp:docPr id="65" name="image81.png" descr=""/>
            <wp:cNvGraphicFramePr>
              <a:graphicFrameLocks noChangeAspect="1"/>
            </wp:cNvGraphicFramePr>
            <a:graphic>
              <a:graphicData uri="http://schemas.openxmlformats.org/drawingml/2006/picture">
                <pic:pic>
                  <pic:nvPicPr>
                    <pic:cNvPr id="66" name="image81.png"/>
                    <pic:cNvPicPr/>
                  </pic:nvPicPr>
                  <pic:blipFill>
                    <a:blip r:embed="rId93" cstate="print"/>
                    <a:stretch>
                      <a:fillRect/>
                    </a:stretch>
                  </pic:blipFill>
                  <pic:spPr>
                    <a:xfrm>
                      <a:off x="0" y="0"/>
                      <a:ext cx="1095627" cy="414337"/>
                    </a:xfrm>
                    <a:prstGeom prst="rect">
                      <a:avLst/>
                    </a:prstGeom>
                  </pic:spPr>
                </pic:pic>
              </a:graphicData>
            </a:graphic>
          </wp:anchor>
        </w:drawing>
      </w:r>
    </w:p>
    <w:p>
      <w:pPr>
        <w:spacing w:before="113"/>
        <w:ind w:left="1065" w:right="0" w:firstLine="0"/>
        <w:jc w:val="left"/>
        <w:rPr>
          <w:b/>
          <w:sz w:val="24"/>
        </w:rPr>
      </w:pPr>
      <w:r>
        <w:rPr>
          <w:b/>
          <w:color w:val="231F20"/>
          <w:sz w:val="24"/>
        </w:rPr>
        <w:t>Features and Advantages:</w:t>
      </w:r>
    </w:p>
    <w:p>
      <w:pPr>
        <w:pStyle w:val="ListParagraph"/>
        <w:numPr>
          <w:ilvl w:val="1"/>
          <w:numId w:val="98"/>
        </w:numPr>
        <w:tabs>
          <w:tab w:pos="1220" w:val="left" w:leader="none"/>
        </w:tabs>
        <w:spacing w:line="232" w:lineRule="auto" w:before="78" w:after="0"/>
        <w:ind w:left="1204" w:right="0" w:hanging="119"/>
        <w:jc w:val="left"/>
        <w:rPr>
          <w:sz w:val="18"/>
        </w:rPr>
      </w:pPr>
      <w:r>
        <w:rPr>
          <w:b/>
          <w:color w:val="231F20"/>
          <w:sz w:val="18"/>
        </w:rPr>
        <w:t>Highly</w:t>
      </w:r>
      <w:r>
        <w:rPr>
          <w:b/>
          <w:color w:val="231F20"/>
          <w:spacing w:val="-7"/>
          <w:sz w:val="18"/>
        </w:rPr>
        <w:t> </w:t>
      </w:r>
      <w:r>
        <w:rPr>
          <w:b/>
          <w:color w:val="231F20"/>
          <w:sz w:val="18"/>
        </w:rPr>
        <w:t>Durable</w:t>
      </w:r>
      <w:r>
        <w:rPr>
          <w:b/>
          <w:color w:val="231F20"/>
          <w:spacing w:val="-7"/>
          <w:sz w:val="18"/>
        </w:rPr>
        <w:t> </w:t>
      </w:r>
      <w:r>
        <w:rPr>
          <w:b/>
          <w:color w:val="231F20"/>
          <w:sz w:val="18"/>
        </w:rPr>
        <w:t>PVC</w:t>
      </w:r>
      <w:r>
        <w:rPr>
          <w:b/>
          <w:color w:val="231F20"/>
          <w:spacing w:val="-7"/>
          <w:sz w:val="18"/>
        </w:rPr>
        <w:t> </w:t>
      </w:r>
      <w:r>
        <w:rPr>
          <w:b/>
          <w:color w:val="231F20"/>
          <w:spacing w:val="-4"/>
          <w:sz w:val="18"/>
        </w:rPr>
        <w:t>Tube</w:t>
      </w:r>
      <w:r>
        <w:rPr>
          <w:b/>
          <w:color w:val="231F20"/>
          <w:spacing w:val="-7"/>
          <w:sz w:val="18"/>
        </w:rPr>
        <w:t> </w:t>
      </w:r>
      <w:r>
        <w:rPr>
          <w:b/>
          <w:color w:val="231F20"/>
          <w:sz w:val="18"/>
        </w:rPr>
        <w:t>–</w:t>
      </w:r>
      <w:r>
        <w:rPr>
          <w:b/>
          <w:color w:val="231F20"/>
          <w:spacing w:val="-11"/>
          <w:sz w:val="18"/>
        </w:rPr>
        <w:t> </w:t>
      </w:r>
      <w:r>
        <w:rPr>
          <w:color w:val="231F20"/>
          <w:sz w:val="18"/>
        </w:rPr>
        <w:t>Formulated</w:t>
      </w:r>
      <w:r>
        <w:rPr>
          <w:color w:val="231F20"/>
          <w:spacing w:val="-12"/>
          <w:sz w:val="18"/>
        </w:rPr>
        <w:t> </w:t>
      </w:r>
      <w:r>
        <w:rPr>
          <w:color w:val="231F20"/>
          <w:sz w:val="18"/>
        </w:rPr>
        <w:t>from</w:t>
      </w:r>
      <w:r>
        <w:rPr>
          <w:color w:val="231F20"/>
          <w:spacing w:val="-12"/>
          <w:sz w:val="18"/>
        </w:rPr>
        <w:t> </w:t>
      </w:r>
      <w:r>
        <w:rPr>
          <w:color w:val="231F20"/>
          <w:sz w:val="18"/>
        </w:rPr>
        <w:t>highly</w:t>
      </w:r>
      <w:r>
        <w:rPr>
          <w:color w:val="231F20"/>
          <w:spacing w:val="-11"/>
          <w:sz w:val="18"/>
        </w:rPr>
        <w:t> </w:t>
      </w:r>
      <w:r>
        <w:rPr>
          <w:color w:val="231F20"/>
          <w:spacing w:val="-3"/>
          <w:sz w:val="18"/>
        </w:rPr>
        <w:t>durable </w:t>
      </w:r>
      <w:r>
        <w:rPr>
          <w:color w:val="231F20"/>
          <w:sz w:val="18"/>
        </w:rPr>
        <w:t>PVC</w:t>
      </w:r>
      <w:r>
        <w:rPr>
          <w:color w:val="231F20"/>
          <w:spacing w:val="-15"/>
          <w:sz w:val="18"/>
        </w:rPr>
        <w:t> </w:t>
      </w:r>
      <w:r>
        <w:rPr>
          <w:color w:val="231F20"/>
          <w:sz w:val="18"/>
        </w:rPr>
        <w:t>compound</w:t>
      </w:r>
      <w:r>
        <w:rPr>
          <w:color w:val="231F20"/>
          <w:spacing w:val="-15"/>
          <w:sz w:val="18"/>
        </w:rPr>
        <w:t> </w:t>
      </w:r>
      <w:r>
        <w:rPr>
          <w:color w:val="231F20"/>
          <w:sz w:val="18"/>
        </w:rPr>
        <w:t>for</w:t>
      </w:r>
      <w:r>
        <w:rPr>
          <w:color w:val="231F20"/>
          <w:spacing w:val="-15"/>
          <w:sz w:val="18"/>
        </w:rPr>
        <w:t> </w:t>
      </w:r>
      <w:r>
        <w:rPr>
          <w:color w:val="231F20"/>
          <w:sz w:val="18"/>
        </w:rPr>
        <w:t>increased</w:t>
      </w:r>
      <w:r>
        <w:rPr>
          <w:color w:val="231F20"/>
          <w:spacing w:val="-15"/>
          <w:sz w:val="18"/>
        </w:rPr>
        <w:t> </w:t>
      </w:r>
      <w:r>
        <w:rPr>
          <w:color w:val="231F20"/>
          <w:sz w:val="18"/>
        </w:rPr>
        <w:t>abrasion</w:t>
      </w:r>
      <w:r>
        <w:rPr>
          <w:color w:val="231F20"/>
          <w:spacing w:val="-15"/>
          <w:sz w:val="18"/>
        </w:rPr>
        <w:t> </w:t>
      </w:r>
      <w:r>
        <w:rPr>
          <w:color w:val="231F20"/>
          <w:sz w:val="18"/>
        </w:rPr>
        <w:t>and</w:t>
      </w:r>
      <w:r>
        <w:rPr>
          <w:color w:val="231F20"/>
          <w:spacing w:val="-15"/>
          <w:sz w:val="18"/>
        </w:rPr>
        <w:t> </w:t>
      </w:r>
      <w:r>
        <w:rPr>
          <w:color w:val="231F20"/>
          <w:sz w:val="18"/>
        </w:rPr>
        <w:t>tear</w:t>
      </w:r>
      <w:r>
        <w:rPr>
          <w:color w:val="231F20"/>
          <w:spacing w:val="-14"/>
          <w:sz w:val="18"/>
        </w:rPr>
        <w:t> </w:t>
      </w:r>
      <w:r>
        <w:rPr>
          <w:color w:val="231F20"/>
          <w:sz w:val="18"/>
        </w:rPr>
        <w:t>resistance.</w:t>
      </w:r>
    </w:p>
    <w:p>
      <w:pPr>
        <w:pStyle w:val="ListParagraph"/>
        <w:numPr>
          <w:ilvl w:val="1"/>
          <w:numId w:val="98"/>
        </w:numPr>
        <w:tabs>
          <w:tab w:pos="1220" w:val="left" w:leader="none"/>
        </w:tabs>
        <w:spacing w:line="232" w:lineRule="auto" w:before="0" w:after="0"/>
        <w:ind w:left="1205" w:right="590" w:hanging="120"/>
        <w:jc w:val="left"/>
        <w:rPr>
          <w:sz w:val="18"/>
        </w:rPr>
      </w:pPr>
      <w:r>
        <w:rPr>
          <w:b/>
          <w:color w:val="231F20"/>
          <w:sz w:val="18"/>
        </w:rPr>
        <w:t>Convoluted</w:t>
      </w:r>
      <w:r>
        <w:rPr>
          <w:b/>
          <w:color w:val="231F20"/>
          <w:spacing w:val="-11"/>
          <w:sz w:val="18"/>
        </w:rPr>
        <w:t> </w:t>
      </w:r>
      <w:r>
        <w:rPr>
          <w:b/>
          <w:color w:val="231F20"/>
          <w:sz w:val="18"/>
        </w:rPr>
        <w:t>Outer</w:t>
      </w:r>
      <w:r>
        <w:rPr>
          <w:b/>
          <w:color w:val="231F20"/>
          <w:spacing w:val="-10"/>
          <w:sz w:val="18"/>
        </w:rPr>
        <w:t> </w:t>
      </w:r>
      <w:r>
        <w:rPr>
          <w:b/>
          <w:color w:val="231F20"/>
          <w:sz w:val="18"/>
        </w:rPr>
        <w:t>Cover</w:t>
      </w:r>
      <w:r>
        <w:rPr>
          <w:b/>
          <w:color w:val="231F20"/>
          <w:spacing w:val="-10"/>
          <w:sz w:val="18"/>
        </w:rPr>
        <w:t> </w:t>
      </w:r>
      <w:r>
        <w:rPr>
          <w:b/>
          <w:color w:val="231F20"/>
          <w:sz w:val="18"/>
        </w:rPr>
        <w:t>–</w:t>
      </w:r>
      <w:r>
        <w:rPr>
          <w:b/>
          <w:color w:val="231F20"/>
          <w:spacing w:val="-14"/>
          <w:sz w:val="18"/>
        </w:rPr>
        <w:t> </w:t>
      </w:r>
      <w:r>
        <w:rPr>
          <w:color w:val="231F20"/>
          <w:sz w:val="18"/>
        </w:rPr>
        <w:t>Provides</w:t>
      </w:r>
      <w:r>
        <w:rPr>
          <w:color w:val="231F20"/>
          <w:spacing w:val="-15"/>
          <w:sz w:val="18"/>
        </w:rPr>
        <w:t> </w:t>
      </w:r>
      <w:r>
        <w:rPr>
          <w:color w:val="231F20"/>
          <w:sz w:val="18"/>
        </w:rPr>
        <w:t>increased</w:t>
      </w:r>
      <w:r>
        <w:rPr>
          <w:color w:val="231F20"/>
          <w:spacing w:val="-14"/>
          <w:sz w:val="18"/>
        </w:rPr>
        <w:t> </w:t>
      </w:r>
      <w:r>
        <w:rPr>
          <w:color w:val="231F20"/>
          <w:spacing w:val="-4"/>
          <w:sz w:val="18"/>
        </w:rPr>
        <w:t>hose </w:t>
      </w:r>
      <w:r>
        <w:rPr>
          <w:color w:val="231F20"/>
          <w:sz w:val="18"/>
        </w:rPr>
        <w:t>flexibility.</w:t>
      </w:r>
    </w:p>
    <w:p>
      <w:pPr>
        <w:pStyle w:val="ListParagraph"/>
        <w:numPr>
          <w:ilvl w:val="0"/>
          <w:numId w:val="99"/>
        </w:numPr>
        <w:tabs>
          <w:tab w:pos="1226" w:val="left" w:leader="none"/>
        </w:tabs>
        <w:spacing w:line="200" w:lineRule="exact" w:before="0" w:after="0"/>
        <w:ind w:left="1225" w:right="0" w:hanging="140"/>
        <w:jc w:val="left"/>
        <w:rPr>
          <w:b/>
          <w:sz w:val="18"/>
        </w:rPr>
      </w:pPr>
      <w:r>
        <w:rPr>
          <w:b/>
          <w:color w:val="231F20"/>
          <w:sz w:val="18"/>
        </w:rPr>
        <w:t>Phthalate Free</w:t>
      </w:r>
    </w:p>
    <w:p>
      <w:pPr>
        <w:spacing w:line="242" w:lineRule="auto" w:before="109"/>
        <w:ind w:left="1065" w:right="984" w:firstLine="0"/>
        <w:jc w:val="both"/>
        <w:rPr>
          <w:sz w:val="22"/>
        </w:rPr>
      </w:pPr>
      <w:r>
        <w:rPr/>
        <w:br w:type="column"/>
      </w:r>
      <w:r>
        <w:rPr>
          <w:b/>
          <w:color w:val="231F20"/>
          <w:w w:val="95"/>
          <w:sz w:val="24"/>
        </w:rPr>
        <w:t>Construction:</w:t>
      </w:r>
      <w:r>
        <w:rPr>
          <w:b/>
          <w:color w:val="231F20"/>
          <w:spacing w:val="-43"/>
          <w:w w:val="95"/>
          <w:sz w:val="24"/>
        </w:rPr>
        <w:t> </w:t>
      </w:r>
      <w:r>
        <w:rPr>
          <w:color w:val="231F20"/>
          <w:w w:val="95"/>
          <w:sz w:val="22"/>
        </w:rPr>
        <w:t>PVC</w:t>
      </w:r>
      <w:r>
        <w:rPr>
          <w:color w:val="231F20"/>
          <w:spacing w:val="-38"/>
          <w:w w:val="95"/>
          <w:sz w:val="22"/>
        </w:rPr>
        <w:t> </w:t>
      </w:r>
      <w:r>
        <w:rPr>
          <w:color w:val="231F20"/>
          <w:w w:val="95"/>
          <w:sz w:val="22"/>
        </w:rPr>
        <w:t>tube</w:t>
      </w:r>
      <w:r>
        <w:rPr>
          <w:color w:val="231F20"/>
          <w:spacing w:val="-38"/>
          <w:w w:val="95"/>
          <w:sz w:val="22"/>
        </w:rPr>
        <w:t> </w:t>
      </w:r>
      <w:r>
        <w:rPr>
          <w:color w:val="231F20"/>
          <w:w w:val="95"/>
          <w:sz w:val="22"/>
        </w:rPr>
        <w:t>with</w:t>
      </w:r>
      <w:r>
        <w:rPr>
          <w:color w:val="231F20"/>
          <w:spacing w:val="-37"/>
          <w:w w:val="95"/>
          <w:sz w:val="22"/>
        </w:rPr>
        <w:t> </w:t>
      </w:r>
      <w:r>
        <w:rPr>
          <w:color w:val="231F20"/>
          <w:w w:val="95"/>
          <w:sz w:val="22"/>
        </w:rPr>
        <w:t>rigid</w:t>
      </w:r>
      <w:r>
        <w:rPr>
          <w:color w:val="231F20"/>
          <w:spacing w:val="-38"/>
          <w:w w:val="95"/>
          <w:sz w:val="22"/>
        </w:rPr>
        <w:t> </w:t>
      </w:r>
      <w:r>
        <w:rPr>
          <w:color w:val="231F20"/>
          <w:w w:val="95"/>
          <w:sz w:val="22"/>
        </w:rPr>
        <w:t>PVC</w:t>
      </w:r>
      <w:r>
        <w:rPr>
          <w:color w:val="231F20"/>
          <w:spacing w:val="-38"/>
          <w:w w:val="95"/>
          <w:sz w:val="22"/>
        </w:rPr>
        <w:t> </w:t>
      </w:r>
      <w:r>
        <w:rPr>
          <w:color w:val="231F20"/>
          <w:spacing w:val="-3"/>
          <w:w w:val="95"/>
          <w:sz w:val="22"/>
        </w:rPr>
        <w:t>helix. </w:t>
      </w:r>
      <w:r>
        <w:rPr>
          <w:b/>
          <w:color w:val="231F20"/>
          <w:w w:val="90"/>
          <w:sz w:val="24"/>
        </w:rPr>
        <w:t>Service </w:t>
      </w:r>
      <w:r>
        <w:rPr>
          <w:b/>
          <w:color w:val="231F20"/>
          <w:spacing w:val="-3"/>
          <w:w w:val="90"/>
          <w:sz w:val="24"/>
        </w:rPr>
        <w:t>Temperature: </w:t>
      </w:r>
      <w:r>
        <w:rPr>
          <w:color w:val="231F20"/>
          <w:w w:val="90"/>
          <w:sz w:val="22"/>
        </w:rPr>
        <w:t>-4°F (-20°C) to 150°F </w:t>
      </w:r>
      <w:r>
        <w:rPr>
          <w:color w:val="231F20"/>
          <w:sz w:val="22"/>
        </w:rPr>
        <w:t>(+65°C)*</w:t>
      </w:r>
    </w:p>
    <w:p>
      <w:pPr>
        <w:spacing w:after="0" w:line="242" w:lineRule="auto"/>
        <w:jc w:val="both"/>
        <w:rPr>
          <w:sz w:val="22"/>
        </w:rPr>
        <w:sectPr>
          <w:type w:val="continuous"/>
          <w:pgSz w:w="12240" w:h="15840"/>
          <w:pgMar w:top="1500" w:bottom="0" w:left="0" w:right="0"/>
          <w:cols w:num="2" w:equalWidth="0">
            <w:col w:w="5986" w:space="78"/>
            <w:col w:w="6176"/>
          </w:cols>
        </w:sectPr>
      </w:pPr>
    </w:p>
    <w:p>
      <w:pPr>
        <w:pStyle w:val="BodyText"/>
        <w:rPr>
          <w:sz w:val="20"/>
        </w:rPr>
      </w:pPr>
      <w:r>
        <w:rPr/>
        <w:pict>
          <v:group style="position:absolute;margin-left:0pt;margin-top:0pt;width:612pt;height:325.45pt;mso-position-horizontal-relative:page;mso-position-vertical-relative:page;z-index:5704" coordorigin="0,0" coordsize="12240,6509">
            <v:shape style="position:absolute;left:1080;top:0;width:3960;height:6509" type="#_x0000_t75" stroked="false">
              <v:imagedata r:id="rId392"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1065;top:2457;width:5561;height:2751" filled="true" fillcolor="#231f20" stroked="false">
              <v:fill opacity="49152f" type="solid"/>
            </v:rect>
            <v:shape style="position:absolute;left:1065;top:2613;width:5313;height:2352" type="#_x0000_t75" stroked="false">
              <v:imagedata r:id="rId393"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66" o:title=""/>
            </v:shape>
            <v:shape style="position:absolute;left:1295;top:721;width:300;height:535" coordorigin="1296,721" coordsize="300,535" path="m1479,721l1409,800,1374,852,1315,974,1296,1085,1307,1142,1331,1190,1367,1226,1411,1249,1459,1256,1512,1243,1562,1210,1594,1154,1596,1075,1577,1036,1546,1000,1514,960,1491,911,1483,857,1479,794,1479,754,1479,721xe" filled="true" fillcolor="#231f20" stroked="false">
              <v:path arrowok="t"/>
              <v:fill type="solid"/>
            </v:shape>
            <v:shape style="position:absolute;left:1295;top:721;width:300;height:535" coordorigin="1296,721" coordsize="300,535" path="m1479,721l1409,800,1374,852,1315,974,1296,1085,1307,1142,1331,1190,1367,1226,1411,1249,1459,1256,1512,1243,1562,1210,1594,1154,1596,1075,1577,1036,1546,1000,1514,960,1491,911,1483,857,1479,794,1478,743,1479,721xe" filled="false" stroked="true" strokeweight=".280pt" strokecolor="#231f20">
              <v:path arrowok="t"/>
              <v:stroke dashstyle="solid"/>
            </v:shape>
            <v:shape style="position:absolute;left:1268;top:707;width:300;height:535" coordorigin="1268,707" coordsize="300,535" path="m1451,707l1381,786,1347,838,1287,960,1268,1071,1279,1128,1303,1176,1339,1212,1384,1235,1431,1242,1484,1229,1534,1196,1566,1140,1568,1061,1549,1022,1519,986,1486,946,1464,897,1455,843,1451,780,1451,740,1451,707xe" filled="true" fillcolor="#ffffff" stroked="false">
              <v:path arrowok="t"/>
              <v:fill type="solid"/>
            </v:shape>
            <v:shape style="position:absolute;left:1268;top:707;width:300;height:535" coordorigin="1268,707" coordsize="300,535" path="m1451,707l1381,786,1347,838,1287,960,1268,1071,1279,1128,1303,1176,1339,1212,1384,1235,1431,1242,1484,1229,1534,1196,1566,1140,1568,1061,1549,1022,1519,986,1486,946,1464,897,1455,843,1451,780,1451,729,1451,707xe" filled="false" stroked="true" strokeweight=".280pt" strokecolor="#ffffff">
              <v:path arrowok="t"/>
              <v:stroke dashstyle="solid"/>
            </v:shape>
            <v:shape style="position:absolute;left:1239;top:1339;width:401;height:93" coordorigin="1240,1340" coordsize="401,93" path="m1353,1340l1328,1340,1322,1372,1319,1390,1319,1398,1319,1398,1318,1387,1316,1377,1309,1340,1284,1340,1279,1366,1277,1379,1275,1391,1275,1398,1274,1398,1274,1395,1274,1386,1269,1365,1264,1340,1240,1340,1262,1433,1287,1433,1292,1406,1293,1398,1294,1394,1296,1381,1296,1377,1296,1377,1297,1383,1305,1433,1330,1433,1338,1398,1353,1340m1431,1433l1426,1415,1421,1397,1412,1367,1404,1340,1397,1340,1397,1397,1385,1397,1389,1381,1390,1375,1391,1370,1391,1367,1391,1370,1392,1375,1393,1380,1397,1397,1397,1340,1380,1340,1351,1433,1375,1433,1380,1415,1401,1415,1406,1433,1431,1433m1492,1340l1424,1340,1424,1360,1445,1360,1445,1433,1468,1433,1468,1360,1489,1360,1492,1340m1555,1413l1525,1413,1525,1394,1547,1394,1547,1375,1525,1375,1525,1360,1552,1360,1554,1340,1501,1340,1501,1433,1555,1433,1555,1413m1640,1433l1637,1426,1629,1409,1627,1402,1624,1398,1623,1396,1621,1393,1617,1392,1628,1391,1636,1382,1636,1378,1636,1366,1635,1360,1634,1356,1629,1347,1618,1342,1611,1341,1611,1362,1611,1375,1608,1378,1593,1378,1593,1360,1607,1360,1611,1362,1611,1341,1601,1340,1570,1340,1570,1433,1593,1433,1593,1396,1598,1396,1600,1397,1613,1433,1640,1433e" filled="true" fillcolor="#231f20" stroked="false">
              <v:path arrowok="t"/>
              <v:fill type="solid"/>
            </v:shape>
            <v:shape style="position:absolute;left:1319;top:1118;width:141;height:88" coordorigin="1319,1118" coordsize="141,88" path="m1347,1118l1327,1120,1319,1123,1332,1156,1351,1183,1372,1200,1392,1206,1414,1205,1436,1204,1460,1203,1424,1188,1404,1177,1393,1163,1385,1141,1369,1123,1347,1118xe" filled="true" fillcolor="#007bc3" stroked="false">
              <v:path arrowok="t"/>
              <v:fill type="solid"/>
            </v:shape>
            <v:shape style="position:absolute;left:7521;top:2638;width:3518;height:1469" type="#_x0000_t202" filled="false" stroked="false">
              <v:textbox inset="0,0,0,0">
                <w:txbxContent>
                  <w:p>
                    <w:pPr>
                      <w:spacing w:before="7"/>
                      <w:ind w:left="328" w:right="0" w:firstLine="0"/>
                      <w:jc w:val="left"/>
                      <w:rPr>
                        <w:b/>
                        <w:sz w:val="48"/>
                      </w:rPr>
                    </w:pPr>
                    <w:r>
                      <w:rPr>
                        <w:b/>
                        <w:color w:val="231F20"/>
                        <w:w w:val="105"/>
                        <w:sz w:val="48"/>
                      </w:rPr>
                      <w:t>WG</w:t>
                    </w:r>
                    <w:r>
                      <w:rPr>
                        <w:b/>
                        <w:color w:val="231F20"/>
                        <w:w w:val="105"/>
                        <w:position w:val="16"/>
                        <w:sz w:val="28"/>
                      </w:rPr>
                      <w:t>™</w:t>
                    </w:r>
                    <w:r>
                      <w:rPr>
                        <w:b/>
                        <w:color w:val="231F20"/>
                        <w:spacing w:val="79"/>
                        <w:w w:val="105"/>
                        <w:position w:val="16"/>
                        <w:sz w:val="28"/>
                      </w:rPr>
                      <w:t> </w:t>
                    </w:r>
                    <w:r>
                      <w:rPr>
                        <w:b/>
                        <w:color w:val="231F20"/>
                        <w:w w:val="105"/>
                        <w:sz w:val="48"/>
                      </w:rPr>
                      <w:t>Series</w:t>
                    </w:r>
                  </w:p>
                  <w:p>
                    <w:pPr>
                      <w:spacing w:line="220" w:lineRule="auto" w:before="224"/>
                      <w:ind w:left="-1" w:right="18" w:firstLine="0"/>
                      <w:jc w:val="center"/>
                      <w:rPr>
                        <w:b/>
                        <w:sz w:val="32"/>
                      </w:rPr>
                    </w:pPr>
                    <w:r>
                      <w:rPr>
                        <w:b/>
                        <w:color w:val="231F20"/>
                        <w:sz w:val="32"/>
                      </w:rPr>
                      <w:t>Heavy Duty PVC</w:t>
                    </w:r>
                    <w:r>
                      <w:rPr>
                        <w:b/>
                        <w:color w:val="231F20"/>
                        <w:spacing w:val="-39"/>
                        <w:sz w:val="32"/>
                      </w:rPr>
                      <w:t> </w:t>
                    </w:r>
                    <w:r>
                      <w:rPr>
                        <w:b/>
                        <w:color w:val="231F20"/>
                        <w:spacing w:val="-3"/>
                        <w:sz w:val="32"/>
                      </w:rPr>
                      <w:t>Liquid </w:t>
                    </w:r>
                    <w:r>
                      <w:rPr>
                        <w:b/>
                        <w:color w:val="231F20"/>
                        <w:sz w:val="32"/>
                      </w:rPr>
                      <w:t>Suction</w:t>
                    </w:r>
                    <w:r>
                      <w:rPr>
                        <w:b/>
                        <w:color w:val="231F20"/>
                        <w:spacing w:val="-1"/>
                        <w:sz w:val="32"/>
                      </w:rPr>
                      <w:t> </w:t>
                    </w:r>
                    <w:r>
                      <w:rPr>
                        <w:b/>
                        <w:color w:val="231F20"/>
                        <w:sz w:val="32"/>
                      </w:rPr>
                      <w:t>Hose</w:t>
                    </w:r>
                  </w:p>
                </w:txbxContent>
              </v:textbox>
              <w10:wrap type="none"/>
            </v:shape>
            <v:shape style="position:absolute;left:7128;top:4541;width:3985;height:1722" type="#_x0000_t202" filled="false" stroked="false">
              <v:textbox inset="0,0,0,0">
                <w:txbxContent>
                  <w:p>
                    <w:pPr>
                      <w:spacing w:line="267" w:lineRule="exact" w:before="9"/>
                      <w:ind w:left="0" w:right="0" w:firstLine="0"/>
                      <w:jc w:val="left"/>
                      <w:rPr>
                        <w:b/>
                        <w:sz w:val="24"/>
                      </w:rPr>
                    </w:pPr>
                    <w:r>
                      <w:rPr>
                        <w:b/>
                        <w:color w:val="231F20"/>
                        <w:sz w:val="24"/>
                      </w:rPr>
                      <w:t>General Applications:</w:t>
                    </w:r>
                  </w:p>
                  <w:p>
                    <w:pPr>
                      <w:numPr>
                        <w:ilvl w:val="0"/>
                        <w:numId w:val="100"/>
                      </w:numPr>
                      <w:tabs>
                        <w:tab w:pos="155" w:val="left" w:leader="none"/>
                      </w:tabs>
                      <w:spacing w:line="238" w:lineRule="exact" w:before="0"/>
                      <w:ind w:left="154" w:right="0" w:hanging="154"/>
                      <w:jc w:val="left"/>
                      <w:rPr>
                        <w:sz w:val="22"/>
                      </w:rPr>
                    </w:pPr>
                    <w:r>
                      <w:rPr>
                        <w:color w:val="231F20"/>
                        <w:sz w:val="22"/>
                      </w:rPr>
                      <w:t>Fish</w:t>
                    </w:r>
                    <w:r>
                      <w:rPr>
                        <w:color w:val="231F20"/>
                        <w:spacing w:val="-9"/>
                        <w:sz w:val="22"/>
                      </w:rPr>
                      <w:t> </w:t>
                    </w:r>
                    <w:r>
                      <w:rPr>
                        <w:color w:val="231F20"/>
                        <w:sz w:val="22"/>
                      </w:rPr>
                      <w:t>suction</w:t>
                    </w:r>
                  </w:p>
                  <w:p>
                    <w:pPr>
                      <w:numPr>
                        <w:ilvl w:val="0"/>
                        <w:numId w:val="100"/>
                      </w:numPr>
                      <w:tabs>
                        <w:tab w:pos="155" w:val="left" w:leader="none"/>
                      </w:tabs>
                      <w:spacing w:line="240" w:lineRule="exact" w:before="0"/>
                      <w:ind w:left="154" w:right="0" w:hanging="154"/>
                      <w:jc w:val="left"/>
                      <w:rPr>
                        <w:sz w:val="22"/>
                      </w:rPr>
                    </w:pPr>
                    <w:r>
                      <w:rPr>
                        <w:color w:val="231F20"/>
                        <w:sz w:val="22"/>
                      </w:rPr>
                      <w:t>Irrigation</w:t>
                    </w:r>
                    <w:r>
                      <w:rPr>
                        <w:color w:val="231F20"/>
                        <w:spacing w:val="-10"/>
                        <w:sz w:val="22"/>
                      </w:rPr>
                      <w:t> </w:t>
                    </w:r>
                    <w:r>
                      <w:rPr>
                        <w:color w:val="231F20"/>
                        <w:sz w:val="22"/>
                      </w:rPr>
                      <w:t>lines</w:t>
                    </w:r>
                  </w:p>
                  <w:p>
                    <w:pPr>
                      <w:numPr>
                        <w:ilvl w:val="0"/>
                        <w:numId w:val="100"/>
                      </w:numPr>
                      <w:tabs>
                        <w:tab w:pos="155" w:val="left" w:leader="none"/>
                      </w:tabs>
                      <w:spacing w:line="240" w:lineRule="exact" w:before="0"/>
                      <w:ind w:left="154" w:right="0" w:hanging="154"/>
                      <w:jc w:val="left"/>
                      <w:rPr>
                        <w:sz w:val="22"/>
                      </w:rPr>
                    </w:pPr>
                    <w:r>
                      <w:rPr>
                        <w:color w:val="231F20"/>
                        <w:w w:val="95"/>
                        <w:sz w:val="22"/>
                      </w:rPr>
                      <w:t>Pumps,</w:t>
                    </w:r>
                    <w:r>
                      <w:rPr>
                        <w:color w:val="231F20"/>
                        <w:spacing w:val="-36"/>
                        <w:w w:val="95"/>
                        <w:sz w:val="22"/>
                      </w:rPr>
                      <w:t> </w:t>
                    </w:r>
                    <w:r>
                      <w:rPr>
                        <w:color w:val="231F20"/>
                        <w:w w:val="95"/>
                        <w:sz w:val="22"/>
                      </w:rPr>
                      <w:t>rental</w:t>
                    </w:r>
                    <w:r>
                      <w:rPr>
                        <w:color w:val="231F20"/>
                        <w:spacing w:val="-35"/>
                        <w:w w:val="95"/>
                        <w:sz w:val="22"/>
                      </w:rPr>
                      <w:t> </w:t>
                    </w:r>
                    <w:r>
                      <w:rPr>
                        <w:color w:val="231F20"/>
                        <w:w w:val="95"/>
                        <w:sz w:val="22"/>
                      </w:rPr>
                      <w:t>and</w:t>
                    </w:r>
                    <w:r>
                      <w:rPr>
                        <w:color w:val="231F20"/>
                        <w:spacing w:val="-35"/>
                        <w:w w:val="95"/>
                        <w:sz w:val="22"/>
                      </w:rPr>
                      <w:t> </w:t>
                    </w:r>
                    <w:r>
                      <w:rPr>
                        <w:color w:val="231F20"/>
                        <w:w w:val="95"/>
                        <w:sz w:val="22"/>
                      </w:rPr>
                      <w:t>construction</w:t>
                    </w:r>
                    <w:r>
                      <w:rPr>
                        <w:color w:val="231F20"/>
                        <w:spacing w:val="-35"/>
                        <w:w w:val="95"/>
                        <w:sz w:val="22"/>
                      </w:rPr>
                      <w:t> </w:t>
                    </w:r>
                    <w:r>
                      <w:rPr>
                        <w:color w:val="231F20"/>
                        <w:w w:val="95"/>
                        <w:sz w:val="22"/>
                      </w:rPr>
                      <w:t>dewatering</w:t>
                    </w:r>
                  </w:p>
                  <w:p>
                    <w:pPr>
                      <w:numPr>
                        <w:ilvl w:val="0"/>
                        <w:numId w:val="100"/>
                      </w:numPr>
                      <w:tabs>
                        <w:tab w:pos="155" w:val="left" w:leader="none"/>
                      </w:tabs>
                      <w:spacing w:line="240" w:lineRule="exact" w:before="0"/>
                      <w:ind w:left="154" w:right="0" w:hanging="154"/>
                      <w:jc w:val="left"/>
                      <w:rPr>
                        <w:sz w:val="22"/>
                      </w:rPr>
                    </w:pPr>
                    <w:r>
                      <w:rPr>
                        <w:color w:val="231F20"/>
                        <w:w w:val="90"/>
                        <w:sz w:val="22"/>
                      </w:rPr>
                      <w:t>Pumps,</w:t>
                    </w:r>
                    <w:r>
                      <w:rPr>
                        <w:color w:val="231F20"/>
                        <w:spacing w:val="10"/>
                        <w:w w:val="90"/>
                        <w:sz w:val="22"/>
                      </w:rPr>
                      <w:t> </w:t>
                    </w:r>
                    <w:r>
                      <w:rPr>
                        <w:color w:val="231F20"/>
                        <w:w w:val="90"/>
                        <w:sz w:val="22"/>
                      </w:rPr>
                      <w:t>trash</w:t>
                    </w:r>
                  </w:p>
                  <w:p>
                    <w:pPr>
                      <w:numPr>
                        <w:ilvl w:val="0"/>
                        <w:numId w:val="100"/>
                      </w:numPr>
                      <w:tabs>
                        <w:tab w:pos="155" w:val="left" w:leader="none"/>
                      </w:tabs>
                      <w:spacing w:line="240" w:lineRule="exact" w:before="0"/>
                      <w:ind w:left="154" w:right="0" w:hanging="154"/>
                      <w:jc w:val="left"/>
                      <w:rPr>
                        <w:sz w:val="22"/>
                      </w:rPr>
                    </w:pPr>
                    <w:r>
                      <w:rPr>
                        <w:color w:val="231F20"/>
                        <w:w w:val="95"/>
                        <w:sz w:val="22"/>
                      </w:rPr>
                      <w:t>Rock</w:t>
                    </w:r>
                    <w:r>
                      <w:rPr>
                        <w:color w:val="231F20"/>
                        <w:spacing w:val="-40"/>
                        <w:w w:val="95"/>
                        <w:sz w:val="22"/>
                      </w:rPr>
                      <w:t> </w:t>
                    </w:r>
                    <w:r>
                      <w:rPr>
                        <w:color w:val="231F20"/>
                        <w:w w:val="95"/>
                        <w:sz w:val="22"/>
                      </w:rPr>
                      <w:t>dusting</w:t>
                    </w:r>
                  </w:p>
                  <w:p>
                    <w:pPr>
                      <w:numPr>
                        <w:ilvl w:val="0"/>
                        <w:numId w:val="100"/>
                      </w:numPr>
                      <w:tabs>
                        <w:tab w:pos="155" w:val="left" w:leader="none"/>
                      </w:tabs>
                      <w:spacing w:line="246" w:lineRule="exact" w:before="0"/>
                      <w:ind w:left="154" w:right="0" w:hanging="154"/>
                      <w:jc w:val="left"/>
                      <w:rPr>
                        <w:sz w:val="22"/>
                      </w:rPr>
                    </w:pPr>
                    <w:r>
                      <w:rPr>
                        <w:color w:val="231F20"/>
                        <w:sz w:val="22"/>
                      </w:rPr>
                      <w:t>Water</w:t>
                    </w:r>
                    <w:r>
                      <w:rPr>
                        <w:color w:val="231F20"/>
                        <w:spacing w:val="-15"/>
                        <w:sz w:val="22"/>
                      </w:rPr>
                      <w:t> </w:t>
                    </w:r>
                    <w:r>
                      <w:rPr>
                        <w:color w:val="231F20"/>
                        <w:sz w:val="22"/>
                      </w:rPr>
                      <w:t>suction</w:t>
                    </w:r>
                    <w:r>
                      <w:rPr>
                        <w:color w:val="231F20"/>
                        <w:spacing w:val="-15"/>
                        <w:sz w:val="22"/>
                      </w:rPr>
                      <w:t> </w:t>
                    </w:r>
                    <w:r>
                      <w:rPr>
                        <w:color w:val="231F20"/>
                        <w:sz w:val="22"/>
                      </w:rPr>
                      <w:t>–</w:t>
                    </w:r>
                    <w:r>
                      <w:rPr>
                        <w:color w:val="231F20"/>
                        <w:spacing w:val="-15"/>
                        <w:sz w:val="22"/>
                      </w:rPr>
                      <w:t> </w:t>
                    </w:r>
                    <w:r>
                      <w:rPr>
                        <w:color w:val="231F20"/>
                        <w:sz w:val="22"/>
                      </w:rPr>
                      <w:t>heavy</w:t>
                    </w:r>
                    <w:r>
                      <w:rPr>
                        <w:color w:val="231F20"/>
                        <w:spacing w:val="-15"/>
                        <w:sz w:val="22"/>
                      </w:rPr>
                      <w:t> </w:t>
                    </w:r>
                    <w:r>
                      <w:rPr>
                        <w:color w:val="231F20"/>
                        <w:sz w:val="22"/>
                      </w:rPr>
                      <w:t>duty</w:t>
                    </w:r>
                  </w:p>
                </w:txbxContent>
              </v:textbox>
              <w10:wrap type="none"/>
            </v:shape>
            <w10:wrap type="none"/>
          </v:group>
        </w:pict>
      </w:r>
    </w:p>
    <w:p>
      <w:pPr>
        <w:pStyle w:val="BodyText"/>
        <w:rPr>
          <w:sz w:val="20"/>
        </w:rPr>
      </w:pPr>
    </w:p>
    <w:p>
      <w:pPr>
        <w:pStyle w:val="BodyText"/>
        <w:spacing w:before="4"/>
        <w:rPr>
          <w:sz w:val="29"/>
        </w:rPr>
      </w:pP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4" w:hRule="atLeast"/>
        </w:trPr>
        <w:tc>
          <w:tcPr>
            <w:tcW w:w="10243" w:type="dxa"/>
            <w:gridSpan w:val="12"/>
            <w:tcBorders>
              <w:bottom w:val="single" w:sz="8" w:space="0" w:color="FFFFFF"/>
            </w:tcBorders>
            <w:shd w:val="clear" w:color="auto" w:fill="231F20"/>
          </w:tcPr>
          <w:p>
            <w:pPr>
              <w:pStyle w:val="TableParagraph"/>
              <w:spacing w:before="96"/>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sz w:val="20"/>
              </w:rPr>
            </w:pPr>
          </w:p>
          <w:p>
            <w:pPr>
              <w:pStyle w:val="TableParagraph"/>
              <w:jc w:val="left"/>
              <w:rPr>
                <w:sz w:val="20"/>
              </w:rPr>
            </w:pPr>
          </w:p>
          <w:p>
            <w:pPr>
              <w:pStyle w:val="TableParagraph"/>
              <w:spacing w:before="10"/>
              <w:jc w:val="left"/>
              <w:rPr>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sz w:val="20"/>
              </w:rPr>
            </w:pPr>
          </w:p>
          <w:p>
            <w:pPr>
              <w:pStyle w:val="TableParagraph"/>
              <w:spacing w:before="10"/>
              <w:jc w:val="left"/>
              <w:rPr>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308"/>
              <w:jc w:val="left"/>
              <w:rPr>
                <w:sz w:val="18"/>
              </w:rPr>
            </w:pPr>
            <w:r>
              <w:rPr>
                <w:color w:val="231F20"/>
                <w:w w:val="90"/>
                <w:sz w:val="18"/>
              </w:rPr>
              <w:t>WG150</w:t>
            </w:r>
          </w:p>
        </w:tc>
        <w:tc>
          <w:tcPr>
            <w:tcW w:w="868" w:type="dxa"/>
            <w:tcBorders>
              <w:left w:val="single" w:sz="8" w:space="0" w:color="231F20"/>
            </w:tcBorders>
            <w:shd w:val="clear" w:color="auto" w:fill="D1D3D4"/>
          </w:tcPr>
          <w:p>
            <w:pPr>
              <w:pStyle w:val="TableParagraph"/>
              <w:spacing w:before="30"/>
              <w:ind w:left="198" w:right="204"/>
              <w:rPr>
                <w:sz w:val="18"/>
              </w:rPr>
            </w:pPr>
            <w:r>
              <w:rPr>
                <w:color w:val="231F20"/>
                <w:sz w:val="18"/>
              </w:rPr>
              <w:t>1-1/2</w:t>
            </w:r>
          </w:p>
        </w:tc>
        <w:tc>
          <w:tcPr>
            <w:tcW w:w="868" w:type="dxa"/>
            <w:shd w:val="clear" w:color="auto" w:fill="D1D3D4"/>
          </w:tcPr>
          <w:p>
            <w:pPr>
              <w:pStyle w:val="TableParagraph"/>
              <w:spacing w:before="30"/>
              <w:ind w:left="153" w:right="152"/>
              <w:rPr>
                <w:sz w:val="18"/>
              </w:rPr>
            </w:pPr>
            <w:r>
              <w:rPr>
                <w:color w:val="231F20"/>
                <w:w w:val="95"/>
                <w:sz w:val="18"/>
              </w:rPr>
              <w:t>38.1</w:t>
            </w:r>
          </w:p>
        </w:tc>
        <w:tc>
          <w:tcPr>
            <w:tcW w:w="868" w:type="dxa"/>
            <w:shd w:val="clear" w:color="auto" w:fill="D1D3D4"/>
          </w:tcPr>
          <w:p>
            <w:pPr>
              <w:pStyle w:val="TableParagraph"/>
              <w:spacing w:before="30"/>
              <w:ind w:right="279"/>
              <w:jc w:val="right"/>
              <w:rPr>
                <w:sz w:val="18"/>
              </w:rPr>
            </w:pPr>
            <w:r>
              <w:rPr>
                <w:color w:val="231F20"/>
                <w:w w:val="85"/>
                <w:sz w:val="18"/>
              </w:rPr>
              <w:t>1.85</w:t>
            </w:r>
          </w:p>
        </w:tc>
        <w:tc>
          <w:tcPr>
            <w:tcW w:w="868" w:type="dxa"/>
            <w:shd w:val="clear" w:color="auto" w:fill="D1D3D4"/>
          </w:tcPr>
          <w:p>
            <w:pPr>
              <w:pStyle w:val="TableParagraph"/>
              <w:spacing w:before="30"/>
              <w:ind w:left="284"/>
              <w:jc w:val="left"/>
              <w:rPr>
                <w:sz w:val="18"/>
              </w:rPr>
            </w:pPr>
            <w:r>
              <w:rPr>
                <w:color w:val="231F20"/>
                <w:w w:val="95"/>
                <w:sz w:val="18"/>
              </w:rPr>
              <w:t>47.0</w:t>
            </w:r>
          </w:p>
        </w:tc>
        <w:tc>
          <w:tcPr>
            <w:tcW w:w="702" w:type="dxa"/>
            <w:shd w:val="clear" w:color="auto" w:fill="D1D3D4"/>
          </w:tcPr>
          <w:p>
            <w:pPr>
              <w:pStyle w:val="TableParagraph"/>
              <w:spacing w:before="30"/>
              <w:ind w:left="189" w:right="186"/>
              <w:rPr>
                <w:sz w:val="18"/>
              </w:rPr>
            </w:pPr>
            <w:r>
              <w:rPr>
                <w:color w:val="231F20"/>
                <w:w w:val="95"/>
                <w:sz w:val="18"/>
              </w:rPr>
              <w:t>50</w:t>
            </w:r>
          </w:p>
        </w:tc>
        <w:tc>
          <w:tcPr>
            <w:tcW w:w="705" w:type="dxa"/>
            <w:shd w:val="clear" w:color="auto" w:fill="D1D3D4"/>
          </w:tcPr>
          <w:p>
            <w:pPr>
              <w:pStyle w:val="TableParagraph"/>
              <w:spacing w:before="30"/>
              <w:ind w:left="216" w:right="211"/>
              <w:rPr>
                <w:sz w:val="18"/>
              </w:rPr>
            </w:pPr>
            <w:r>
              <w:rPr>
                <w:color w:val="231F20"/>
                <w:w w:val="95"/>
                <w:sz w:val="18"/>
              </w:rPr>
              <w:t>25</w:t>
            </w:r>
          </w:p>
        </w:tc>
        <w:tc>
          <w:tcPr>
            <w:tcW w:w="708" w:type="dxa"/>
            <w:shd w:val="clear" w:color="auto" w:fill="D1D3D4"/>
          </w:tcPr>
          <w:p>
            <w:pPr>
              <w:pStyle w:val="TableParagraph"/>
              <w:spacing w:before="30"/>
              <w:ind w:left="147" w:right="141"/>
              <w:rPr>
                <w:sz w:val="18"/>
              </w:rPr>
            </w:pPr>
            <w:r>
              <w:rPr>
                <w:color w:val="231F20"/>
                <w:w w:val="90"/>
                <w:sz w:val="18"/>
              </w:rPr>
              <w:t>Full</w:t>
            </w:r>
          </w:p>
        </w:tc>
        <w:tc>
          <w:tcPr>
            <w:tcW w:w="740" w:type="dxa"/>
            <w:shd w:val="clear" w:color="auto" w:fill="D1D3D4"/>
          </w:tcPr>
          <w:p>
            <w:pPr>
              <w:pStyle w:val="TableParagraph"/>
              <w:spacing w:before="30"/>
              <w:ind w:left="234" w:right="228"/>
              <w:rPr>
                <w:sz w:val="18"/>
              </w:rPr>
            </w:pPr>
            <w:r>
              <w:rPr>
                <w:color w:val="231F20"/>
                <w:w w:val="95"/>
                <w:sz w:val="18"/>
              </w:rPr>
              <w:t>28</w:t>
            </w:r>
          </w:p>
        </w:tc>
        <w:tc>
          <w:tcPr>
            <w:tcW w:w="1042" w:type="dxa"/>
            <w:shd w:val="clear" w:color="auto" w:fill="D1D3D4"/>
          </w:tcPr>
          <w:p>
            <w:pPr>
              <w:pStyle w:val="TableParagraph"/>
              <w:spacing w:before="30"/>
              <w:ind w:left="7"/>
              <w:rPr>
                <w:sz w:val="18"/>
              </w:rPr>
            </w:pPr>
            <w:r>
              <w:rPr>
                <w:color w:val="231F20"/>
                <w:w w:val="86"/>
                <w:sz w:val="18"/>
              </w:rPr>
              <w:t>2</w:t>
            </w:r>
          </w:p>
        </w:tc>
        <w:tc>
          <w:tcPr>
            <w:tcW w:w="979" w:type="dxa"/>
            <w:shd w:val="clear" w:color="auto" w:fill="D1D3D4"/>
          </w:tcPr>
          <w:p>
            <w:pPr>
              <w:pStyle w:val="TableParagraph"/>
              <w:spacing w:before="30"/>
              <w:ind w:left="363"/>
              <w:jc w:val="left"/>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0.34</w:t>
            </w:r>
          </w:p>
        </w:tc>
      </w:tr>
      <w:tr>
        <w:trPr>
          <w:trHeight w:val="257" w:hRule="atLeast"/>
        </w:trPr>
        <w:tc>
          <w:tcPr>
            <w:tcW w:w="1113" w:type="dxa"/>
            <w:tcBorders>
              <w:right w:val="single" w:sz="8" w:space="0" w:color="231F20"/>
            </w:tcBorders>
            <w:shd w:val="clear" w:color="auto" w:fill="E4E5E6"/>
          </w:tcPr>
          <w:p>
            <w:pPr>
              <w:pStyle w:val="TableParagraph"/>
              <w:spacing w:before="30"/>
              <w:ind w:left="308"/>
              <w:jc w:val="left"/>
              <w:rPr>
                <w:sz w:val="18"/>
              </w:rPr>
            </w:pPr>
            <w:r>
              <w:rPr>
                <w:color w:val="231F20"/>
                <w:w w:val="90"/>
                <w:sz w:val="18"/>
              </w:rPr>
              <w:t>WG200</w:t>
            </w:r>
          </w:p>
        </w:tc>
        <w:tc>
          <w:tcPr>
            <w:tcW w:w="868" w:type="dxa"/>
            <w:tcBorders>
              <w:left w:val="single" w:sz="8" w:space="0" w:color="231F20"/>
            </w:tcBorders>
            <w:shd w:val="clear" w:color="auto" w:fill="E4E5E6"/>
          </w:tcPr>
          <w:p>
            <w:pPr>
              <w:pStyle w:val="TableParagraph"/>
              <w:spacing w:before="30"/>
              <w:ind w:right="7"/>
              <w:rPr>
                <w:sz w:val="18"/>
              </w:rPr>
            </w:pPr>
            <w:r>
              <w:rPr>
                <w:color w:val="231F20"/>
                <w:w w:val="86"/>
                <w:sz w:val="18"/>
              </w:rPr>
              <w:t>2</w:t>
            </w:r>
          </w:p>
        </w:tc>
        <w:tc>
          <w:tcPr>
            <w:tcW w:w="868" w:type="dxa"/>
            <w:shd w:val="clear" w:color="auto" w:fill="E4E5E6"/>
          </w:tcPr>
          <w:p>
            <w:pPr>
              <w:pStyle w:val="TableParagraph"/>
              <w:spacing w:before="30"/>
              <w:ind w:left="153" w:right="152"/>
              <w:rPr>
                <w:sz w:val="18"/>
              </w:rPr>
            </w:pPr>
            <w:r>
              <w:rPr>
                <w:color w:val="231F20"/>
                <w:w w:val="95"/>
                <w:sz w:val="18"/>
              </w:rPr>
              <w:t>50.8</w:t>
            </w:r>
          </w:p>
        </w:tc>
        <w:tc>
          <w:tcPr>
            <w:tcW w:w="868" w:type="dxa"/>
            <w:shd w:val="clear" w:color="auto" w:fill="E4E5E6"/>
          </w:tcPr>
          <w:p>
            <w:pPr>
              <w:pStyle w:val="TableParagraph"/>
              <w:spacing w:before="30"/>
              <w:ind w:right="279"/>
              <w:jc w:val="right"/>
              <w:rPr>
                <w:sz w:val="18"/>
              </w:rPr>
            </w:pPr>
            <w:r>
              <w:rPr>
                <w:color w:val="231F20"/>
                <w:w w:val="85"/>
                <w:sz w:val="18"/>
              </w:rPr>
              <w:t>2.40</w:t>
            </w:r>
          </w:p>
        </w:tc>
        <w:tc>
          <w:tcPr>
            <w:tcW w:w="868" w:type="dxa"/>
            <w:shd w:val="clear" w:color="auto" w:fill="E4E5E6"/>
          </w:tcPr>
          <w:p>
            <w:pPr>
              <w:pStyle w:val="TableParagraph"/>
              <w:spacing w:before="30"/>
              <w:ind w:left="284"/>
              <w:jc w:val="left"/>
              <w:rPr>
                <w:sz w:val="18"/>
              </w:rPr>
            </w:pPr>
            <w:r>
              <w:rPr>
                <w:color w:val="231F20"/>
                <w:w w:val="95"/>
                <w:sz w:val="18"/>
              </w:rPr>
              <w:t>61.0</w:t>
            </w:r>
          </w:p>
        </w:tc>
        <w:tc>
          <w:tcPr>
            <w:tcW w:w="702" w:type="dxa"/>
            <w:shd w:val="clear" w:color="auto" w:fill="E4E5E6"/>
          </w:tcPr>
          <w:p>
            <w:pPr>
              <w:pStyle w:val="TableParagraph"/>
              <w:spacing w:before="30"/>
              <w:ind w:left="189" w:right="186"/>
              <w:rPr>
                <w:sz w:val="18"/>
              </w:rPr>
            </w:pPr>
            <w:r>
              <w:rPr>
                <w:color w:val="231F20"/>
                <w:w w:val="95"/>
                <w:sz w:val="18"/>
              </w:rPr>
              <w:t>50</w:t>
            </w:r>
          </w:p>
        </w:tc>
        <w:tc>
          <w:tcPr>
            <w:tcW w:w="705" w:type="dxa"/>
            <w:shd w:val="clear" w:color="auto" w:fill="E4E5E6"/>
          </w:tcPr>
          <w:p>
            <w:pPr>
              <w:pStyle w:val="TableParagraph"/>
              <w:spacing w:before="30"/>
              <w:ind w:left="215" w:right="211"/>
              <w:rPr>
                <w:sz w:val="18"/>
              </w:rPr>
            </w:pPr>
            <w:r>
              <w:rPr>
                <w:color w:val="231F20"/>
                <w:w w:val="95"/>
                <w:sz w:val="18"/>
              </w:rPr>
              <w:t>25</w:t>
            </w:r>
          </w:p>
        </w:tc>
        <w:tc>
          <w:tcPr>
            <w:tcW w:w="708" w:type="dxa"/>
            <w:shd w:val="clear" w:color="auto" w:fill="E4E5E6"/>
          </w:tcPr>
          <w:p>
            <w:pPr>
              <w:pStyle w:val="TableParagraph"/>
              <w:spacing w:before="30"/>
              <w:ind w:left="147" w:right="142"/>
              <w:rPr>
                <w:sz w:val="18"/>
              </w:rPr>
            </w:pPr>
            <w:r>
              <w:rPr>
                <w:color w:val="231F20"/>
                <w:w w:val="90"/>
                <w:sz w:val="18"/>
              </w:rPr>
              <w:t>Full</w:t>
            </w:r>
          </w:p>
        </w:tc>
        <w:tc>
          <w:tcPr>
            <w:tcW w:w="740" w:type="dxa"/>
            <w:shd w:val="clear" w:color="auto" w:fill="E4E5E6"/>
          </w:tcPr>
          <w:p>
            <w:pPr>
              <w:pStyle w:val="TableParagraph"/>
              <w:spacing w:before="30"/>
              <w:ind w:left="234" w:right="228"/>
              <w:rPr>
                <w:sz w:val="18"/>
              </w:rPr>
            </w:pPr>
            <w:r>
              <w:rPr>
                <w:color w:val="231F20"/>
                <w:w w:val="95"/>
                <w:sz w:val="18"/>
              </w:rPr>
              <w:t>28</w:t>
            </w:r>
          </w:p>
        </w:tc>
        <w:tc>
          <w:tcPr>
            <w:tcW w:w="1042" w:type="dxa"/>
            <w:shd w:val="clear" w:color="auto" w:fill="E4E5E6"/>
          </w:tcPr>
          <w:p>
            <w:pPr>
              <w:pStyle w:val="TableParagraph"/>
              <w:spacing w:before="30"/>
              <w:ind w:left="7"/>
              <w:rPr>
                <w:sz w:val="18"/>
              </w:rPr>
            </w:pPr>
            <w:r>
              <w:rPr>
                <w:color w:val="231F20"/>
                <w:w w:val="86"/>
                <w:sz w:val="18"/>
              </w:rPr>
              <w:t>3</w:t>
            </w:r>
          </w:p>
        </w:tc>
        <w:tc>
          <w:tcPr>
            <w:tcW w:w="979" w:type="dxa"/>
            <w:shd w:val="clear" w:color="auto" w:fill="E4E5E6"/>
          </w:tcPr>
          <w:p>
            <w:pPr>
              <w:pStyle w:val="TableParagraph"/>
              <w:spacing w:before="30"/>
              <w:ind w:left="363"/>
              <w:jc w:val="left"/>
              <w:rPr>
                <w:sz w:val="18"/>
              </w:rPr>
            </w:pPr>
            <w:r>
              <w:rPr>
                <w:color w:val="231F20"/>
                <w:w w:val="95"/>
                <w:sz w:val="18"/>
              </w:rPr>
              <w:t>100</w:t>
            </w:r>
          </w:p>
        </w:tc>
        <w:tc>
          <w:tcPr>
            <w:tcW w:w="782" w:type="dxa"/>
            <w:shd w:val="clear" w:color="auto" w:fill="E4E5E6"/>
          </w:tcPr>
          <w:p>
            <w:pPr>
              <w:pStyle w:val="TableParagraph"/>
              <w:spacing w:before="30"/>
              <w:ind w:left="158" w:right="151"/>
              <w:rPr>
                <w:sz w:val="18"/>
              </w:rPr>
            </w:pPr>
            <w:r>
              <w:rPr>
                <w:color w:val="231F20"/>
                <w:w w:val="95"/>
                <w:sz w:val="18"/>
              </w:rPr>
              <w:t>0.52</w:t>
            </w:r>
          </w:p>
        </w:tc>
      </w:tr>
      <w:tr>
        <w:trPr>
          <w:trHeight w:val="257" w:hRule="atLeast"/>
        </w:trPr>
        <w:tc>
          <w:tcPr>
            <w:tcW w:w="1113" w:type="dxa"/>
            <w:tcBorders>
              <w:right w:val="single" w:sz="8" w:space="0" w:color="231F20"/>
            </w:tcBorders>
            <w:shd w:val="clear" w:color="auto" w:fill="D1D3D4"/>
          </w:tcPr>
          <w:p>
            <w:pPr>
              <w:pStyle w:val="TableParagraph"/>
              <w:spacing w:before="30"/>
              <w:ind w:left="308"/>
              <w:jc w:val="left"/>
              <w:rPr>
                <w:sz w:val="18"/>
              </w:rPr>
            </w:pPr>
            <w:r>
              <w:rPr>
                <w:color w:val="231F20"/>
                <w:w w:val="90"/>
                <w:sz w:val="18"/>
              </w:rPr>
              <w:t>WG300</w:t>
            </w:r>
          </w:p>
        </w:tc>
        <w:tc>
          <w:tcPr>
            <w:tcW w:w="868" w:type="dxa"/>
            <w:tcBorders>
              <w:left w:val="single" w:sz="8" w:space="0" w:color="231F20"/>
            </w:tcBorders>
            <w:shd w:val="clear" w:color="auto" w:fill="D1D3D4"/>
          </w:tcPr>
          <w:p>
            <w:pPr>
              <w:pStyle w:val="TableParagraph"/>
              <w:spacing w:before="30"/>
              <w:ind w:right="7"/>
              <w:rPr>
                <w:sz w:val="18"/>
              </w:rPr>
            </w:pPr>
            <w:r>
              <w:rPr>
                <w:color w:val="231F20"/>
                <w:w w:val="86"/>
                <w:sz w:val="18"/>
              </w:rPr>
              <w:t>3</w:t>
            </w:r>
          </w:p>
        </w:tc>
        <w:tc>
          <w:tcPr>
            <w:tcW w:w="868" w:type="dxa"/>
            <w:shd w:val="clear" w:color="auto" w:fill="D1D3D4"/>
          </w:tcPr>
          <w:p>
            <w:pPr>
              <w:pStyle w:val="TableParagraph"/>
              <w:spacing w:before="30"/>
              <w:ind w:left="152" w:right="152"/>
              <w:rPr>
                <w:sz w:val="18"/>
              </w:rPr>
            </w:pPr>
            <w:r>
              <w:rPr>
                <w:color w:val="231F20"/>
                <w:w w:val="95"/>
                <w:sz w:val="18"/>
              </w:rPr>
              <w:t>76.2</w:t>
            </w:r>
          </w:p>
        </w:tc>
        <w:tc>
          <w:tcPr>
            <w:tcW w:w="868" w:type="dxa"/>
            <w:shd w:val="clear" w:color="auto" w:fill="D1D3D4"/>
          </w:tcPr>
          <w:p>
            <w:pPr>
              <w:pStyle w:val="TableParagraph"/>
              <w:spacing w:before="30"/>
              <w:ind w:right="280"/>
              <w:jc w:val="right"/>
              <w:rPr>
                <w:sz w:val="18"/>
              </w:rPr>
            </w:pPr>
            <w:r>
              <w:rPr>
                <w:color w:val="231F20"/>
                <w:w w:val="85"/>
                <w:sz w:val="18"/>
              </w:rPr>
              <w:t>3.64</w:t>
            </w:r>
          </w:p>
        </w:tc>
        <w:tc>
          <w:tcPr>
            <w:tcW w:w="868" w:type="dxa"/>
            <w:shd w:val="clear" w:color="auto" w:fill="D1D3D4"/>
          </w:tcPr>
          <w:p>
            <w:pPr>
              <w:pStyle w:val="TableParagraph"/>
              <w:spacing w:before="30"/>
              <w:ind w:left="283"/>
              <w:jc w:val="left"/>
              <w:rPr>
                <w:sz w:val="18"/>
              </w:rPr>
            </w:pPr>
            <w:r>
              <w:rPr>
                <w:color w:val="231F20"/>
                <w:w w:val="95"/>
                <w:sz w:val="18"/>
              </w:rPr>
              <w:t>92.5</w:t>
            </w:r>
          </w:p>
        </w:tc>
        <w:tc>
          <w:tcPr>
            <w:tcW w:w="702" w:type="dxa"/>
            <w:shd w:val="clear" w:color="auto" w:fill="D1D3D4"/>
          </w:tcPr>
          <w:p>
            <w:pPr>
              <w:pStyle w:val="TableParagraph"/>
              <w:spacing w:before="30"/>
              <w:ind w:left="189" w:right="186"/>
              <w:rPr>
                <w:sz w:val="18"/>
              </w:rPr>
            </w:pPr>
            <w:r>
              <w:rPr>
                <w:color w:val="231F20"/>
                <w:w w:val="95"/>
                <w:sz w:val="18"/>
              </w:rPr>
              <w:t>45</w:t>
            </w:r>
          </w:p>
        </w:tc>
        <w:tc>
          <w:tcPr>
            <w:tcW w:w="705" w:type="dxa"/>
            <w:shd w:val="clear" w:color="auto" w:fill="D1D3D4"/>
          </w:tcPr>
          <w:p>
            <w:pPr>
              <w:pStyle w:val="TableParagraph"/>
              <w:spacing w:before="30"/>
              <w:ind w:left="215" w:right="211"/>
              <w:rPr>
                <w:sz w:val="18"/>
              </w:rPr>
            </w:pPr>
            <w:r>
              <w:rPr>
                <w:color w:val="231F20"/>
                <w:w w:val="95"/>
                <w:sz w:val="18"/>
              </w:rPr>
              <w:t>25</w:t>
            </w:r>
          </w:p>
        </w:tc>
        <w:tc>
          <w:tcPr>
            <w:tcW w:w="708" w:type="dxa"/>
            <w:shd w:val="clear" w:color="auto" w:fill="D1D3D4"/>
          </w:tcPr>
          <w:p>
            <w:pPr>
              <w:pStyle w:val="TableParagraph"/>
              <w:spacing w:before="30"/>
              <w:ind w:left="147" w:right="142"/>
              <w:rPr>
                <w:sz w:val="18"/>
              </w:rPr>
            </w:pPr>
            <w:r>
              <w:rPr>
                <w:color w:val="231F20"/>
                <w:w w:val="90"/>
                <w:sz w:val="18"/>
              </w:rPr>
              <w:t>Full</w:t>
            </w:r>
          </w:p>
        </w:tc>
        <w:tc>
          <w:tcPr>
            <w:tcW w:w="740" w:type="dxa"/>
            <w:shd w:val="clear" w:color="auto" w:fill="D1D3D4"/>
          </w:tcPr>
          <w:p>
            <w:pPr>
              <w:pStyle w:val="TableParagraph"/>
              <w:spacing w:before="30"/>
              <w:ind w:left="233" w:right="228"/>
              <w:rPr>
                <w:sz w:val="18"/>
              </w:rPr>
            </w:pPr>
            <w:r>
              <w:rPr>
                <w:color w:val="231F20"/>
                <w:w w:val="95"/>
                <w:sz w:val="18"/>
              </w:rPr>
              <w:t>28</w:t>
            </w:r>
          </w:p>
        </w:tc>
        <w:tc>
          <w:tcPr>
            <w:tcW w:w="1042" w:type="dxa"/>
            <w:shd w:val="clear" w:color="auto" w:fill="D1D3D4"/>
          </w:tcPr>
          <w:p>
            <w:pPr>
              <w:pStyle w:val="TableParagraph"/>
              <w:spacing w:before="30"/>
              <w:ind w:left="6"/>
              <w:rPr>
                <w:sz w:val="18"/>
              </w:rPr>
            </w:pPr>
            <w:r>
              <w:rPr>
                <w:color w:val="231F20"/>
                <w:w w:val="86"/>
                <w:sz w:val="18"/>
              </w:rPr>
              <w:t>6</w:t>
            </w:r>
          </w:p>
        </w:tc>
        <w:tc>
          <w:tcPr>
            <w:tcW w:w="979" w:type="dxa"/>
            <w:shd w:val="clear" w:color="auto" w:fill="D1D3D4"/>
          </w:tcPr>
          <w:p>
            <w:pPr>
              <w:pStyle w:val="TableParagraph"/>
              <w:spacing w:before="30"/>
              <w:ind w:left="363"/>
              <w:jc w:val="left"/>
              <w:rPr>
                <w:sz w:val="18"/>
              </w:rPr>
            </w:pPr>
            <w:r>
              <w:rPr>
                <w:color w:val="231F20"/>
                <w:w w:val="95"/>
                <w:sz w:val="18"/>
              </w:rPr>
              <w:t>100</w:t>
            </w:r>
          </w:p>
        </w:tc>
        <w:tc>
          <w:tcPr>
            <w:tcW w:w="782" w:type="dxa"/>
            <w:shd w:val="clear" w:color="auto" w:fill="D1D3D4"/>
          </w:tcPr>
          <w:p>
            <w:pPr>
              <w:pStyle w:val="TableParagraph"/>
              <w:spacing w:before="30"/>
              <w:ind w:left="158" w:right="151"/>
              <w:rPr>
                <w:sz w:val="18"/>
              </w:rPr>
            </w:pPr>
            <w:r>
              <w:rPr>
                <w:color w:val="231F20"/>
                <w:w w:val="95"/>
                <w:sz w:val="18"/>
              </w:rPr>
              <w:t>1.18</w:t>
            </w:r>
          </w:p>
        </w:tc>
      </w:tr>
      <w:tr>
        <w:trPr>
          <w:trHeight w:val="247" w:hRule="atLeast"/>
        </w:trPr>
        <w:tc>
          <w:tcPr>
            <w:tcW w:w="1113" w:type="dxa"/>
            <w:tcBorders>
              <w:bottom w:val="single" w:sz="8" w:space="0" w:color="231F20"/>
              <w:right w:val="single" w:sz="8" w:space="0" w:color="231F20"/>
            </w:tcBorders>
            <w:shd w:val="clear" w:color="auto" w:fill="E6E7E8"/>
          </w:tcPr>
          <w:p>
            <w:pPr>
              <w:pStyle w:val="TableParagraph"/>
              <w:spacing w:line="202" w:lineRule="exact" w:before="25"/>
              <w:ind w:left="308"/>
              <w:jc w:val="left"/>
              <w:rPr>
                <w:sz w:val="18"/>
              </w:rPr>
            </w:pPr>
            <w:r>
              <w:rPr>
                <w:color w:val="231F20"/>
                <w:w w:val="90"/>
                <w:sz w:val="18"/>
              </w:rPr>
              <w:t>WG400</w:t>
            </w:r>
          </w:p>
        </w:tc>
        <w:tc>
          <w:tcPr>
            <w:tcW w:w="868" w:type="dxa"/>
            <w:tcBorders>
              <w:left w:val="single" w:sz="8" w:space="0" w:color="231F20"/>
              <w:bottom w:val="single" w:sz="8" w:space="0" w:color="231F20"/>
            </w:tcBorders>
            <w:shd w:val="clear" w:color="auto" w:fill="E6E7E8"/>
          </w:tcPr>
          <w:p>
            <w:pPr>
              <w:pStyle w:val="TableParagraph"/>
              <w:spacing w:line="202" w:lineRule="exact" w:before="25"/>
              <w:ind w:right="8"/>
              <w:rPr>
                <w:sz w:val="18"/>
              </w:rPr>
            </w:pPr>
            <w:r>
              <w:rPr>
                <w:color w:val="231F20"/>
                <w:w w:val="86"/>
                <w:sz w:val="18"/>
              </w:rPr>
              <w:t>4</w:t>
            </w:r>
          </w:p>
        </w:tc>
        <w:tc>
          <w:tcPr>
            <w:tcW w:w="868" w:type="dxa"/>
            <w:tcBorders>
              <w:bottom w:val="single" w:sz="8" w:space="0" w:color="231F20"/>
            </w:tcBorders>
            <w:shd w:val="clear" w:color="auto" w:fill="E6E7E8"/>
          </w:tcPr>
          <w:p>
            <w:pPr>
              <w:pStyle w:val="TableParagraph"/>
              <w:spacing w:line="202" w:lineRule="exact" w:before="25"/>
              <w:ind w:left="152" w:right="152"/>
              <w:rPr>
                <w:sz w:val="18"/>
              </w:rPr>
            </w:pPr>
            <w:r>
              <w:rPr>
                <w:color w:val="231F20"/>
                <w:w w:val="95"/>
                <w:sz w:val="18"/>
              </w:rPr>
              <w:t>101.6</w:t>
            </w:r>
          </w:p>
        </w:tc>
        <w:tc>
          <w:tcPr>
            <w:tcW w:w="868" w:type="dxa"/>
            <w:tcBorders>
              <w:bottom w:val="single" w:sz="8" w:space="0" w:color="231F20"/>
            </w:tcBorders>
            <w:shd w:val="clear" w:color="auto" w:fill="E6E7E8"/>
          </w:tcPr>
          <w:p>
            <w:pPr>
              <w:pStyle w:val="TableParagraph"/>
              <w:spacing w:line="202" w:lineRule="exact" w:before="25"/>
              <w:ind w:right="280"/>
              <w:jc w:val="right"/>
              <w:rPr>
                <w:sz w:val="18"/>
              </w:rPr>
            </w:pPr>
            <w:r>
              <w:rPr>
                <w:color w:val="231F20"/>
                <w:w w:val="85"/>
                <w:sz w:val="18"/>
              </w:rPr>
              <w:t>4.76</w:t>
            </w:r>
          </w:p>
        </w:tc>
        <w:tc>
          <w:tcPr>
            <w:tcW w:w="868" w:type="dxa"/>
            <w:tcBorders>
              <w:bottom w:val="single" w:sz="8" w:space="0" w:color="231F20"/>
            </w:tcBorders>
            <w:shd w:val="clear" w:color="auto" w:fill="E6E7E8"/>
          </w:tcPr>
          <w:p>
            <w:pPr>
              <w:pStyle w:val="TableParagraph"/>
              <w:spacing w:line="202" w:lineRule="exact" w:before="25"/>
              <w:ind w:left="240"/>
              <w:jc w:val="left"/>
              <w:rPr>
                <w:sz w:val="18"/>
              </w:rPr>
            </w:pPr>
            <w:r>
              <w:rPr>
                <w:color w:val="231F20"/>
                <w:w w:val="95"/>
                <w:sz w:val="18"/>
              </w:rPr>
              <w:t>120.9</w:t>
            </w:r>
          </w:p>
        </w:tc>
        <w:tc>
          <w:tcPr>
            <w:tcW w:w="702" w:type="dxa"/>
            <w:tcBorders>
              <w:bottom w:val="single" w:sz="8" w:space="0" w:color="231F20"/>
            </w:tcBorders>
            <w:shd w:val="clear" w:color="auto" w:fill="E6E7E8"/>
          </w:tcPr>
          <w:p>
            <w:pPr>
              <w:pStyle w:val="TableParagraph"/>
              <w:spacing w:line="202" w:lineRule="exact" w:before="25"/>
              <w:ind w:left="188" w:right="186"/>
              <w:rPr>
                <w:sz w:val="18"/>
              </w:rPr>
            </w:pPr>
            <w:r>
              <w:rPr>
                <w:color w:val="231F20"/>
                <w:w w:val="95"/>
                <w:sz w:val="18"/>
              </w:rPr>
              <w:t>35</w:t>
            </w:r>
          </w:p>
        </w:tc>
        <w:tc>
          <w:tcPr>
            <w:tcW w:w="705" w:type="dxa"/>
            <w:tcBorders>
              <w:bottom w:val="single" w:sz="8" w:space="0" w:color="231F20"/>
            </w:tcBorders>
            <w:shd w:val="clear" w:color="auto" w:fill="E6E7E8"/>
          </w:tcPr>
          <w:p>
            <w:pPr>
              <w:pStyle w:val="TableParagraph"/>
              <w:spacing w:line="202" w:lineRule="exact" w:before="25"/>
              <w:ind w:left="215" w:right="211"/>
              <w:rPr>
                <w:sz w:val="18"/>
              </w:rPr>
            </w:pPr>
            <w:r>
              <w:rPr>
                <w:color w:val="231F20"/>
                <w:w w:val="95"/>
                <w:sz w:val="18"/>
              </w:rPr>
              <w:t>18</w:t>
            </w:r>
          </w:p>
        </w:tc>
        <w:tc>
          <w:tcPr>
            <w:tcW w:w="708" w:type="dxa"/>
            <w:tcBorders>
              <w:bottom w:val="single" w:sz="8" w:space="0" w:color="231F20"/>
            </w:tcBorders>
            <w:shd w:val="clear" w:color="auto" w:fill="E6E7E8"/>
          </w:tcPr>
          <w:p>
            <w:pPr>
              <w:pStyle w:val="TableParagraph"/>
              <w:spacing w:line="202" w:lineRule="exact" w:before="25"/>
              <w:ind w:left="147" w:right="142"/>
              <w:rPr>
                <w:sz w:val="18"/>
              </w:rPr>
            </w:pPr>
            <w:r>
              <w:rPr>
                <w:color w:val="231F20"/>
                <w:w w:val="90"/>
                <w:sz w:val="18"/>
              </w:rPr>
              <w:t>Full</w:t>
            </w:r>
          </w:p>
        </w:tc>
        <w:tc>
          <w:tcPr>
            <w:tcW w:w="740" w:type="dxa"/>
            <w:tcBorders>
              <w:bottom w:val="single" w:sz="8" w:space="0" w:color="231F20"/>
            </w:tcBorders>
            <w:shd w:val="clear" w:color="auto" w:fill="E6E7E8"/>
          </w:tcPr>
          <w:p>
            <w:pPr>
              <w:pStyle w:val="TableParagraph"/>
              <w:spacing w:line="202" w:lineRule="exact" w:before="25"/>
              <w:ind w:left="233" w:right="228"/>
              <w:rPr>
                <w:sz w:val="18"/>
              </w:rPr>
            </w:pPr>
            <w:r>
              <w:rPr>
                <w:color w:val="231F20"/>
                <w:w w:val="95"/>
                <w:sz w:val="18"/>
              </w:rPr>
              <w:t>28</w:t>
            </w:r>
          </w:p>
        </w:tc>
        <w:tc>
          <w:tcPr>
            <w:tcW w:w="1042" w:type="dxa"/>
            <w:tcBorders>
              <w:bottom w:val="single" w:sz="8" w:space="0" w:color="231F20"/>
            </w:tcBorders>
            <w:shd w:val="clear" w:color="auto" w:fill="E6E7E8"/>
          </w:tcPr>
          <w:p>
            <w:pPr>
              <w:pStyle w:val="TableParagraph"/>
              <w:spacing w:line="202" w:lineRule="exact" w:before="25"/>
              <w:ind w:left="6"/>
              <w:rPr>
                <w:sz w:val="18"/>
              </w:rPr>
            </w:pPr>
            <w:r>
              <w:rPr>
                <w:color w:val="231F20"/>
                <w:w w:val="86"/>
                <w:sz w:val="18"/>
              </w:rPr>
              <w:t>8</w:t>
            </w:r>
          </w:p>
        </w:tc>
        <w:tc>
          <w:tcPr>
            <w:tcW w:w="979" w:type="dxa"/>
            <w:tcBorders>
              <w:bottom w:val="single" w:sz="8" w:space="0" w:color="231F20"/>
            </w:tcBorders>
            <w:shd w:val="clear" w:color="auto" w:fill="E6E7E8"/>
          </w:tcPr>
          <w:p>
            <w:pPr>
              <w:pStyle w:val="TableParagraph"/>
              <w:spacing w:line="202" w:lineRule="exact" w:before="25"/>
              <w:ind w:left="363"/>
              <w:jc w:val="left"/>
              <w:rPr>
                <w:sz w:val="18"/>
              </w:rPr>
            </w:pPr>
            <w:r>
              <w:rPr>
                <w:color w:val="231F20"/>
                <w:w w:val="95"/>
                <w:sz w:val="18"/>
              </w:rPr>
              <w:t>100</w:t>
            </w:r>
          </w:p>
        </w:tc>
        <w:tc>
          <w:tcPr>
            <w:tcW w:w="782" w:type="dxa"/>
            <w:tcBorders>
              <w:bottom w:val="single" w:sz="8" w:space="0" w:color="231F20"/>
            </w:tcBorders>
            <w:shd w:val="clear" w:color="auto" w:fill="E6E7E8"/>
          </w:tcPr>
          <w:p>
            <w:pPr>
              <w:pStyle w:val="TableParagraph"/>
              <w:spacing w:line="202" w:lineRule="exact" w:before="25"/>
              <w:ind w:left="158" w:right="151"/>
              <w:rPr>
                <w:sz w:val="18"/>
              </w:rPr>
            </w:pPr>
            <w:r>
              <w:rPr>
                <w:color w:val="231F20"/>
                <w:w w:val="95"/>
                <w:sz w:val="18"/>
              </w:rPr>
              <w:t>1.93</w:t>
            </w:r>
          </w:p>
        </w:tc>
      </w:tr>
    </w:tbl>
    <w:p>
      <w:pPr>
        <w:spacing w:before="38"/>
        <w:ind w:left="107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7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1079" w:right="0" w:firstLine="0"/>
        <w:jc w:val="left"/>
        <w:rPr>
          <w:b/>
          <w:sz w:val="16"/>
        </w:rPr>
      </w:pPr>
      <w:r>
        <w:rPr>
          <w:b/>
          <w:color w:val="231F20"/>
          <w:sz w:val="16"/>
        </w:rPr>
        <w:t>*Actual service temperature range is application dependent.</w:t>
      </w:r>
    </w:p>
    <w:p>
      <w:pPr>
        <w:spacing w:after="0"/>
        <w:jc w:val="left"/>
        <w:rPr>
          <w:sz w:val="16"/>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line="640" w:lineRule="atLeast" w:before="161"/>
        <w:ind w:left="755" w:right="7053" w:firstLine="0"/>
        <w:jc w:val="center"/>
        <w:rPr>
          <w:b/>
          <w:sz w:val="48"/>
        </w:rPr>
      </w:pPr>
      <w:r>
        <w:rPr>
          <w:b/>
          <w:color w:val="231F20"/>
          <w:w w:val="110"/>
          <w:sz w:val="48"/>
        </w:rPr>
        <w:t>“Marine</w:t>
      </w:r>
      <w:r>
        <w:rPr>
          <w:b/>
          <w:color w:val="231F20"/>
          <w:spacing w:val="-35"/>
          <w:w w:val="110"/>
          <w:sz w:val="48"/>
        </w:rPr>
        <w:t> </w:t>
      </w:r>
      <w:r>
        <w:rPr>
          <w:b/>
          <w:color w:val="231F20"/>
          <w:spacing w:val="-4"/>
          <w:w w:val="110"/>
          <w:sz w:val="48"/>
        </w:rPr>
        <w:t>Hose” </w:t>
      </w:r>
      <w:r>
        <w:rPr>
          <w:b/>
          <w:color w:val="231F20"/>
          <w:w w:val="110"/>
          <w:sz w:val="48"/>
        </w:rPr>
        <w:t>MH</w:t>
      </w:r>
      <w:r>
        <w:rPr>
          <w:b/>
          <w:color w:val="231F20"/>
          <w:w w:val="110"/>
          <w:position w:val="16"/>
          <w:sz w:val="28"/>
        </w:rPr>
        <w:t>™</w:t>
      </w:r>
      <w:r>
        <w:rPr>
          <w:b/>
          <w:color w:val="231F20"/>
          <w:spacing w:val="59"/>
          <w:w w:val="110"/>
          <w:position w:val="16"/>
          <w:sz w:val="28"/>
        </w:rPr>
        <w:t> </w:t>
      </w:r>
      <w:r>
        <w:rPr>
          <w:b/>
          <w:color w:val="231F20"/>
          <w:w w:val="110"/>
          <w:sz w:val="48"/>
        </w:rPr>
        <w:t>Series</w:t>
      </w:r>
    </w:p>
    <w:p>
      <w:pPr>
        <w:spacing w:line="357" w:lineRule="exact" w:before="0"/>
        <w:ind w:left="755" w:right="7052" w:firstLine="0"/>
        <w:jc w:val="center"/>
        <w:rPr>
          <w:b/>
          <w:sz w:val="32"/>
        </w:rPr>
      </w:pPr>
      <w:r>
        <w:rPr>
          <w:b/>
          <w:color w:val="231F20"/>
          <w:sz w:val="32"/>
        </w:rPr>
        <w:t>PVC Suction</w:t>
      </w:r>
      <w:r>
        <w:rPr>
          <w:b/>
          <w:color w:val="231F20"/>
          <w:spacing w:val="-12"/>
          <w:sz w:val="32"/>
        </w:rPr>
        <w:t> </w:t>
      </w:r>
      <w:r>
        <w:rPr>
          <w:b/>
          <w:color w:val="231F20"/>
          <w:sz w:val="32"/>
        </w:rPr>
        <w:t>Hose</w:t>
      </w:r>
    </w:p>
    <w:p>
      <w:pPr>
        <w:spacing w:after="0" w:line="357" w:lineRule="exact"/>
        <w:jc w:val="center"/>
        <w:rPr>
          <w:sz w:val="32"/>
        </w:rPr>
        <w:sectPr>
          <w:pgSz w:w="12240" w:h="15840"/>
          <w:pgMar w:header="0" w:footer="1618" w:top="0" w:bottom="1800" w:left="0" w:right="0"/>
        </w:sectPr>
      </w:pPr>
    </w:p>
    <w:p>
      <w:pPr>
        <w:pStyle w:val="BodyText"/>
        <w:spacing w:before="4"/>
        <w:rPr>
          <w:b/>
          <w:sz w:val="39"/>
        </w:rPr>
      </w:pPr>
    </w:p>
    <w:p>
      <w:pPr>
        <w:spacing w:line="267" w:lineRule="exact" w:before="0"/>
        <w:ind w:left="720" w:right="0" w:firstLine="0"/>
        <w:jc w:val="left"/>
        <w:rPr>
          <w:b/>
          <w:sz w:val="24"/>
        </w:rPr>
      </w:pPr>
      <w:r>
        <w:rPr>
          <w:b/>
          <w:color w:val="231F20"/>
          <w:sz w:val="24"/>
        </w:rPr>
        <w:t>General Applications:</w:t>
      </w:r>
    </w:p>
    <w:p>
      <w:pPr>
        <w:pStyle w:val="ListParagraph"/>
        <w:numPr>
          <w:ilvl w:val="0"/>
          <w:numId w:val="101"/>
        </w:numPr>
        <w:tabs>
          <w:tab w:pos="875" w:val="left" w:leader="none"/>
        </w:tabs>
        <w:spacing w:line="238" w:lineRule="exact" w:before="0" w:after="0"/>
        <w:ind w:left="873" w:right="0" w:hanging="153"/>
        <w:jc w:val="left"/>
        <w:rPr>
          <w:color w:val="231F20"/>
          <w:sz w:val="22"/>
        </w:rPr>
      </w:pPr>
      <w:r>
        <w:rPr>
          <w:color w:val="231F20"/>
          <w:sz w:val="22"/>
        </w:rPr>
        <w:t>Drain</w:t>
      </w:r>
      <w:r>
        <w:rPr>
          <w:color w:val="231F20"/>
          <w:spacing w:val="-9"/>
          <w:sz w:val="22"/>
        </w:rPr>
        <w:t> </w:t>
      </w:r>
      <w:r>
        <w:rPr>
          <w:color w:val="231F20"/>
          <w:sz w:val="22"/>
        </w:rPr>
        <w:t>lines</w:t>
      </w:r>
    </w:p>
    <w:p>
      <w:pPr>
        <w:pStyle w:val="ListParagraph"/>
        <w:numPr>
          <w:ilvl w:val="0"/>
          <w:numId w:val="101"/>
        </w:numPr>
        <w:tabs>
          <w:tab w:pos="875" w:val="left" w:leader="none"/>
        </w:tabs>
        <w:spacing w:line="240" w:lineRule="exact" w:before="0" w:after="0"/>
        <w:ind w:left="873" w:right="0" w:hanging="153"/>
        <w:jc w:val="left"/>
        <w:rPr>
          <w:color w:val="231F20"/>
          <w:sz w:val="22"/>
        </w:rPr>
      </w:pPr>
      <w:r>
        <w:rPr>
          <w:color w:val="231F20"/>
          <w:sz w:val="22"/>
        </w:rPr>
        <w:t>Marine bilge</w:t>
      </w:r>
      <w:r>
        <w:rPr>
          <w:color w:val="231F20"/>
          <w:spacing w:val="-21"/>
          <w:sz w:val="22"/>
        </w:rPr>
        <w:t> </w:t>
      </w:r>
      <w:r>
        <w:rPr>
          <w:color w:val="231F20"/>
          <w:sz w:val="22"/>
        </w:rPr>
        <w:t>discharge</w:t>
      </w:r>
    </w:p>
    <w:p>
      <w:pPr>
        <w:pStyle w:val="ListParagraph"/>
        <w:numPr>
          <w:ilvl w:val="0"/>
          <w:numId w:val="101"/>
        </w:numPr>
        <w:tabs>
          <w:tab w:pos="875" w:val="left" w:leader="none"/>
        </w:tabs>
        <w:spacing w:line="240" w:lineRule="exact" w:before="0" w:after="0"/>
        <w:ind w:left="873" w:right="0" w:hanging="153"/>
        <w:jc w:val="left"/>
        <w:rPr>
          <w:color w:val="231F20"/>
          <w:sz w:val="22"/>
        </w:rPr>
      </w:pPr>
      <w:r>
        <w:rPr>
          <w:color w:val="231F20"/>
          <w:sz w:val="22"/>
        </w:rPr>
        <w:t>Marine</w:t>
      </w:r>
      <w:r>
        <w:rPr>
          <w:color w:val="231F20"/>
          <w:spacing w:val="-10"/>
          <w:sz w:val="22"/>
        </w:rPr>
        <w:t> </w:t>
      </w:r>
      <w:r>
        <w:rPr>
          <w:color w:val="231F20"/>
          <w:sz w:val="22"/>
        </w:rPr>
        <w:t>plumbing</w:t>
      </w:r>
    </w:p>
    <w:p>
      <w:pPr>
        <w:pStyle w:val="ListParagraph"/>
        <w:numPr>
          <w:ilvl w:val="0"/>
          <w:numId w:val="101"/>
        </w:numPr>
        <w:tabs>
          <w:tab w:pos="875" w:val="left" w:leader="none"/>
        </w:tabs>
        <w:spacing w:line="246" w:lineRule="exact" w:before="0" w:after="0"/>
        <w:ind w:left="873" w:right="0" w:hanging="153"/>
        <w:jc w:val="left"/>
        <w:rPr>
          <w:color w:val="231F20"/>
          <w:sz w:val="22"/>
        </w:rPr>
      </w:pPr>
      <w:r>
        <w:rPr>
          <w:color w:val="231F20"/>
          <w:sz w:val="22"/>
        </w:rPr>
        <w:t>Recreational</w:t>
      </w:r>
      <w:r>
        <w:rPr>
          <w:color w:val="231F20"/>
          <w:spacing w:val="-17"/>
          <w:sz w:val="22"/>
        </w:rPr>
        <w:t> </w:t>
      </w:r>
      <w:r>
        <w:rPr>
          <w:color w:val="231F20"/>
          <w:sz w:val="22"/>
        </w:rPr>
        <w:t>vehicle</w:t>
      </w:r>
      <w:r>
        <w:rPr>
          <w:color w:val="231F20"/>
          <w:spacing w:val="-17"/>
          <w:sz w:val="22"/>
        </w:rPr>
        <w:t> </w:t>
      </w:r>
      <w:r>
        <w:rPr>
          <w:color w:val="231F20"/>
          <w:sz w:val="22"/>
        </w:rPr>
        <w:t>(RV)</w:t>
      </w:r>
      <w:r>
        <w:rPr>
          <w:color w:val="231F20"/>
          <w:spacing w:val="-16"/>
          <w:sz w:val="22"/>
        </w:rPr>
        <w:t> </w:t>
      </w:r>
      <w:r>
        <w:rPr>
          <w:color w:val="231F20"/>
          <w:sz w:val="22"/>
        </w:rPr>
        <w:t>plumbing</w:t>
      </w:r>
    </w:p>
    <w:p>
      <w:pPr>
        <w:spacing w:line="242" w:lineRule="auto" w:before="28"/>
        <w:ind w:left="719" w:right="1005" w:firstLine="0"/>
        <w:jc w:val="both"/>
        <w:rPr>
          <w:sz w:val="22"/>
        </w:rPr>
      </w:pPr>
      <w:r>
        <w:rPr>
          <w:b/>
          <w:color w:val="231F20"/>
          <w:w w:val="90"/>
          <w:sz w:val="24"/>
        </w:rPr>
        <w:t>Construction: </w:t>
      </w:r>
      <w:r>
        <w:rPr>
          <w:color w:val="231F20"/>
          <w:w w:val="90"/>
          <w:sz w:val="22"/>
        </w:rPr>
        <w:t>PVC tube with rigid PVC</w:t>
      </w:r>
      <w:r>
        <w:rPr>
          <w:color w:val="231F20"/>
          <w:spacing w:val="-30"/>
          <w:w w:val="90"/>
          <w:sz w:val="22"/>
        </w:rPr>
        <w:t> </w:t>
      </w:r>
      <w:r>
        <w:rPr>
          <w:color w:val="231F20"/>
          <w:w w:val="90"/>
          <w:sz w:val="22"/>
        </w:rPr>
        <w:t>helix. </w:t>
      </w:r>
      <w:r>
        <w:rPr>
          <w:b/>
          <w:color w:val="231F20"/>
          <w:w w:val="90"/>
          <w:sz w:val="24"/>
        </w:rPr>
        <w:t>Service </w:t>
      </w:r>
      <w:r>
        <w:rPr>
          <w:b/>
          <w:color w:val="231F20"/>
          <w:spacing w:val="-3"/>
          <w:w w:val="90"/>
          <w:sz w:val="24"/>
        </w:rPr>
        <w:t>Temperature: </w:t>
      </w:r>
      <w:r>
        <w:rPr>
          <w:color w:val="231F20"/>
          <w:w w:val="90"/>
          <w:sz w:val="22"/>
        </w:rPr>
        <w:t>-4°F (-20°C) to 150°F </w:t>
      </w:r>
      <w:r>
        <w:rPr>
          <w:color w:val="231F20"/>
          <w:sz w:val="22"/>
        </w:rPr>
        <w:t>(+65°C)*</w:t>
      </w:r>
    </w:p>
    <w:p>
      <w:pPr>
        <w:pStyle w:val="BodyText"/>
        <w:rPr>
          <w:sz w:val="26"/>
        </w:rPr>
      </w:pPr>
    </w:p>
    <w:p>
      <w:pPr>
        <w:pStyle w:val="BodyText"/>
        <w:rPr>
          <w:sz w:val="26"/>
        </w:rPr>
      </w:pPr>
    </w:p>
    <w:p>
      <w:pPr>
        <w:pStyle w:val="BodyText"/>
        <w:rPr>
          <w:sz w:val="26"/>
        </w:rPr>
      </w:pPr>
    </w:p>
    <w:p>
      <w:pPr>
        <w:pStyle w:val="BodyText"/>
        <w:spacing w:before="7"/>
        <w:rPr>
          <w:sz w:val="27"/>
        </w:rPr>
      </w:pPr>
    </w:p>
    <w:p>
      <w:pPr>
        <w:pStyle w:val="Heading3"/>
        <w:ind w:left="733"/>
      </w:pPr>
      <w:r>
        <w:rPr>
          <w:color w:val="231F20"/>
        </w:rPr>
        <w:t>Features and Advantages:</w:t>
      </w:r>
    </w:p>
    <w:p>
      <w:pPr>
        <w:pStyle w:val="ListParagraph"/>
        <w:numPr>
          <w:ilvl w:val="0"/>
          <w:numId w:val="101"/>
        </w:numPr>
        <w:tabs>
          <w:tab w:pos="895" w:val="left" w:leader="none"/>
        </w:tabs>
        <w:spacing w:line="232" w:lineRule="auto" w:before="78" w:after="0"/>
        <w:ind w:left="873" w:right="323" w:hanging="120"/>
        <w:jc w:val="left"/>
        <w:rPr>
          <w:color w:val="231F20"/>
          <w:sz w:val="18"/>
        </w:rPr>
      </w:pPr>
      <w:r>
        <w:rPr>
          <w:b/>
          <w:color w:val="231F20"/>
          <w:sz w:val="18"/>
        </w:rPr>
        <w:t>Odor-resistant</w:t>
      </w:r>
      <w:r>
        <w:rPr>
          <w:b/>
          <w:color w:val="231F20"/>
          <w:spacing w:val="-9"/>
          <w:sz w:val="18"/>
        </w:rPr>
        <w:t> </w:t>
      </w:r>
      <w:r>
        <w:rPr>
          <w:b/>
          <w:color w:val="231F20"/>
          <w:spacing w:val="-4"/>
          <w:sz w:val="18"/>
        </w:rPr>
        <w:t>Tube</w:t>
      </w:r>
      <w:r>
        <w:rPr>
          <w:b/>
          <w:color w:val="231F20"/>
          <w:spacing w:val="-8"/>
          <w:sz w:val="18"/>
        </w:rPr>
        <w:t> </w:t>
      </w:r>
      <w:r>
        <w:rPr>
          <w:b/>
          <w:color w:val="231F20"/>
          <w:sz w:val="18"/>
        </w:rPr>
        <w:t>–</w:t>
      </w:r>
      <w:r>
        <w:rPr>
          <w:b/>
          <w:color w:val="231F20"/>
          <w:spacing w:val="-13"/>
          <w:sz w:val="18"/>
        </w:rPr>
        <w:t> </w:t>
      </w:r>
      <w:r>
        <w:rPr>
          <w:color w:val="231F20"/>
          <w:sz w:val="18"/>
        </w:rPr>
        <w:t>Special</w:t>
      </w:r>
      <w:r>
        <w:rPr>
          <w:color w:val="231F20"/>
          <w:spacing w:val="-13"/>
          <w:sz w:val="18"/>
        </w:rPr>
        <w:t> </w:t>
      </w:r>
      <w:r>
        <w:rPr>
          <w:color w:val="231F20"/>
          <w:sz w:val="18"/>
        </w:rPr>
        <w:t>additives</w:t>
      </w:r>
      <w:r>
        <w:rPr>
          <w:color w:val="231F20"/>
          <w:spacing w:val="-13"/>
          <w:sz w:val="18"/>
        </w:rPr>
        <w:t> </w:t>
      </w:r>
      <w:r>
        <w:rPr>
          <w:color w:val="231F20"/>
          <w:sz w:val="18"/>
        </w:rPr>
        <w:t>help</w:t>
      </w:r>
      <w:r>
        <w:rPr>
          <w:color w:val="231F20"/>
          <w:spacing w:val="-13"/>
          <w:sz w:val="18"/>
        </w:rPr>
        <w:t> </w:t>
      </w:r>
      <w:r>
        <w:rPr>
          <w:color w:val="231F20"/>
          <w:sz w:val="18"/>
        </w:rPr>
        <w:t>eliminate</w:t>
      </w:r>
      <w:r>
        <w:rPr>
          <w:color w:val="231F20"/>
          <w:spacing w:val="-13"/>
          <w:sz w:val="18"/>
        </w:rPr>
        <w:t> </w:t>
      </w:r>
      <w:r>
        <w:rPr>
          <w:color w:val="231F20"/>
          <w:spacing w:val="-5"/>
          <w:sz w:val="18"/>
        </w:rPr>
        <w:t>the </w:t>
      </w:r>
      <w:r>
        <w:rPr>
          <w:color w:val="231F20"/>
          <w:sz w:val="18"/>
        </w:rPr>
        <w:t>build-up of unwanted</w:t>
      </w:r>
      <w:r>
        <w:rPr>
          <w:color w:val="231F20"/>
          <w:spacing w:val="-8"/>
          <w:sz w:val="18"/>
        </w:rPr>
        <w:t> </w:t>
      </w:r>
      <w:r>
        <w:rPr>
          <w:color w:val="231F20"/>
          <w:sz w:val="18"/>
        </w:rPr>
        <w:t>odors.</w:t>
      </w:r>
    </w:p>
    <w:p>
      <w:pPr>
        <w:pStyle w:val="ListParagraph"/>
        <w:numPr>
          <w:ilvl w:val="0"/>
          <w:numId w:val="101"/>
        </w:numPr>
        <w:tabs>
          <w:tab w:pos="895" w:val="left" w:leader="none"/>
        </w:tabs>
        <w:spacing w:line="232" w:lineRule="auto" w:before="0" w:after="0"/>
        <w:ind w:left="873" w:right="782" w:hanging="120"/>
        <w:jc w:val="left"/>
        <w:rPr>
          <w:color w:val="231F20"/>
          <w:sz w:val="18"/>
        </w:rPr>
      </w:pPr>
      <w:r>
        <w:rPr>
          <w:b/>
          <w:color w:val="231F20"/>
          <w:sz w:val="18"/>
        </w:rPr>
        <w:t>Convoluted</w:t>
      </w:r>
      <w:r>
        <w:rPr>
          <w:b/>
          <w:color w:val="231F20"/>
          <w:spacing w:val="-11"/>
          <w:sz w:val="18"/>
        </w:rPr>
        <w:t> </w:t>
      </w:r>
      <w:r>
        <w:rPr>
          <w:b/>
          <w:color w:val="231F20"/>
          <w:sz w:val="18"/>
        </w:rPr>
        <w:t>Outer</w:t>
      </w:r>
      <w:r>
        <w:rPr>
          <w:b/>
          <w:color w:val="231F20"/>
          <w:spacing w:val="-10"/>
          <w:sz w:val="18"/>
        </w:rPr>
        <w:t> </w:t>
      </w:r>
      <w:r>
        <w:rPr>
          <w:b/>
          <w:color w:val="231F20"/>
          <w:sz w:val="18"/>
        </w:rPr>
        <w:t>Cover</w:t>
      </w:r>
      <w:r>
        <w:rPr>
          <w:b/>
          <w:color w:val="231F20"/>
          <w:spacing w:val="-10"/>
          <w:sz w:val="18"/>
        </w:rPr>
        <w:t> </w:t>
      </w:r>
      <w:r>
        <w:rPr>
          <w:b/>
          <w:color w:val="231F20"/>
          <w:sz w:val="18"/>
        </w:rPr>
        <w:t>–</w:t>
      </w:r>
      <w:r>
        <w:rPr>
          <w:b/>
          <w:color w:val="231F20"/>
          <w:spacing w:val="-14"/>
          <w:sz w:val="18"/>
        </w:rPr>
        <w:t> </w:t>
      </w:r>
      <w:r>
        <w:rPr>
          <w:color w:val="231F20"/>
          <w:sz w:val="18"/>
        </w:rPr>
        <w:t>Provides</w:t>
      </w:r>
      <w:r>
        <w:rPr>
          <w:color w:val="231F20"/>
          <w:spacing w:val="-15"/>
          <w:sz w:val="18"/>
        </w:rPr>
        <w:t> </w:t>
      </w:r>
      <w:r>
        <w:rPr>
          <w:color w:val="231F20"/>
          <w:sz w:val="18"/>
        </w:rPr>
        <w:t>increased</w:t>
      </w:r>
      <w:r>
        <w:rPr>
          <w:color w:val="231F20"/>
          <w:spacing w:val="-14"/>
          <w:sz w:val="18"/>
        </w:rPr>
        <w:t> </w:t>
      </w:r>
      <w:r>
        <w:rPr>
          <w:color w:val="231F20"/>
          <w:spacing w:val="-4"/>
          <w:sz w:val="18"/>
        </w:rPr>
        <w:t>hose </w:t>
      </w:r>
      <w:r>
        <w:rPr>
          <w:color w:val="231F20"/>
          <w:sz w:val="18"/>
        </w:rPr>
        <w:t>flexibility.</w:t>
      </w:r>
    </w:p>
    <w:p>
      <w:pPr>
        <w:pStyle w:val="ListParagraph"/>
        <w:numPr>
          <w:ilvl w:val="0"/>
          <w:numId w:val="101"/>
        </w:numPr>
        <w:tabs>
          <w:tab w:pos="895" w:val="left" w:leader="none"/>
        </w:tabs>
        <w:spacing w:line="232" w:lineRule="auto" w:before="0" w:after="0"/>
        <w:ind w:left="873" w:right="0" w:hanging="120"/>
        <w:jc w:val="left"/>
        <w:rPr>
          <w:color w:val="231F20"/>
          <w:sz w:val="18"/>
        </w:rPr>
      </w:pPr>
      <w:r>
        <w:rPr>
          <w:b/>
          <w:color w:val="231F20"/>
          <w:sz w:val="18"/>
        </w:rPr>
        <w:t>Easy</w:t>
      </w:r>
      <w:r>
        <w:rPr>
          <w:b/>
          <w:color w:val="231F20"/>
          <w:spacing w:val="-9"/>
          <w:sz w:val="18"/>
        </w:rPr>
        <w:t> </w:t>
      </w:r>
      <w:r>
        <w:rPr>
          <w:b/>
          <w:color w:val="231F20"/>
          <w:sz w:val="18"/>
        </w:rPr>
        <w:t>Installation</w:t>
      </w:r>
      <w:r>
        <w:rPr>
          <w:b/>
          <w:color w:val="231F20"/>
          <w:spacing w:val="-8"/>
          <w:sz w:val="18"/>
        </w:rPr>
        <w:t> </w:t>
      </w:r>
      <w:r>
        <w:rPr>
          <w:b/>
          <w:color w:val="231F20"/>
          <w:sz w:val="18"/>
        </w:rPr>
        <w:t>–</w:t>
      </w:r>
      <w:r>
        <w:rPr>
          <w:b/>
          <w:color w:val="231F20"/>
          <w:spacing w:val="-13"/>
          <w:sz w:val="18"/>
        </w:rPr>
        <w:t> </w:t>
      </w:r>
      <w:r>
        <w:rPr>
          <w:color w:val="231F20"/>
          <w:sz w:val="18"/>
        </w:rPr>
        <w:t>Ideal</w:t>
      </w:r>
      <w:r>
        <w:rPr>
          <w:color w:val="231F20"/>
          <w:spacing w:val="-13"/>
          <w:sz w:val="18"/>
        </w:rPr>
        <w:t> </w:t>
      </w:r>
      <w:r>
        <w:rPr>
          <w:color w:val="231F20"/>
          <w:sz w:val="18"/>
        </w:rPr>
        <w:t>for</w:t>
      </w:r>
      <w:r>
        <w:rPr>
          <w:color w:val="231F20"/>
          <w:spacing w:val="-13"/>
          <w:sz w:val="18"/>
        </w:rPr>
        <w:t> </w:t>
      </w:r>
      <w:r>
        <w:rPr>
          <w:color w:val="231F20"/>
          <w:sz w:val="18"/>
        </w:rPr>
        <w:t>working</w:t>
      </w:r>
      <w:r>
        <w:rPr>
          <w:color w:val="231F20"/>
          <w:spacing w:val="-14"/>
          <w:sz w:val="18"/>
        </w:rPr>
        <w:t> </w:t>
      </w:r>
      <w:r>
        <w:rPr>
          <w:color w:val="231F20"/>
          <w:sz w:val="18"/>
        </w:rPr>
        <w:t>in</w:t>
      </w:r>
      <w:r>
        <w:rPr>
          <w:color w:val="231F20"/>
          <w:spacing w:val="-13"/>
          <w:sz w:val="18"/>
        </w:rPr>
        <w:t> </w:t>
      </w:r>
      <w:r>
        <w:rPr>
          <w:color w:val="231F20"/>
          <w:sz w:val="18"/>
        </w:rPr>
        <w:t>confined</w:t>
      </w:r>
      <w:r>
        <w:rPr>
          <w:color w:val="231F20"/>
          <w:spacing w:val="-13"/>
          <w:sz w:val="18"/>
        </w:rPr>
        <w:t> </w:t>
      </w:r>
      <w:r>
        <w:rPr>
          <w:color w:val="231F20"/>
          <w:sz w:val="18"/>
        </w:rPr>
        <w:t>areas.</w:t>
      </w:r>
      <w:r>
        <w:rPr>
          <w:color w:val="231F20"/>
          <w:spacing w:val="-13"/>
          <w:sz w:val="18"/>
        </w:rPr>
        <w:t> </w:t>
      </w:r>
      <w:r>
        <w:rPr>
          <w:color w:val="231F20"/>
          <w:spacing w:val="-3"/>
          <w:sz w:val="18"/>
        </w:rPr>
        <w:t>Permits </w:t>
      </w:r>
      <w:r>
        <w:rPr>
          <w:color w:val="231F20"/>
          <w:sz w:val="18"/>
        </w:rPr>
        <w:t>installers to make smooth, tight turns. Requires fewer fittings than rigid</w:t>
      </w:r>
      <w:r>
        <w:rPr>
          <w:color w:val="231F20"/>
          <w:spacing w:val="-5"/>
          <w:sz w:val="18"/>
        </w:rPr>
        <w:t> </w:t>
      </w:r>
      <w:r>
        <w:rPr>
          <w:color w:val="231F20"/>
          <w:sz w:val="18"/>
        </w:rPr>
        <w:t>pipe.</w:t>
      </w:r>
    </w:p>
    <w:p>
      <w:pPr>
        <w:pStyle w:val="ListParagraph"/>
        <w:numPr>
          <w:ilvl w:val="0"/>
          <w:numId w:val="102"/>
        </w:numPr>
        <w:tabs>
          <w:tab w:pos="894" w:val="left" w:leader="none"/>
        </w:tabs>
        <w:spacing w:line="200" w:lineRule="exact" w:before="0" w:after="0"/>
        <w:ind w:left="893" w:right="0" w:hanging="140"/>
        <w:jc w:val="left"/>
        <w:rPr>
          <w:b/>
          <w:sz w:val="18"/>
        </w:rPr>
      </w:pPr>
      <w:r>
        <w:rPr>
          <w:b/>
          <w:color w:val="231F20"/>
          <w:sz w:val="18"/>
        </w:rPr>
        <w:t>Phthalate</w:t>
      </w:r>
      <w:r>
        <w:rPr>
          <w:b/>
          <w:color w:val="231F20"/>
          <w:spacing w:val="5"/>
          <w:sz w:val="18"/>
        </w:rPr>
        <w:t> </w:t>
      </w:r>
      <w:r>
        <w:rPr>
          <w:b/>
          <w:color w:val="231F20"/>
          <w:sz w:val="18"/>
        </w:rPr>
        <w:t>Free</w:t>
      </w:r>
    </w:p>
    <w:p>
      <w:pPr>
        <w:pStyle w:val="BodyText"/>
        <w:rPr>
          <w:b/>
          <w:sz w:val="20"/>
        </w:rPr>
      </w:pPr>
      <w:r>
        <w:rPr/>
        <w:br w:type="column"/>
      </w:r>
      <w:r>
        <w:rPr>
          <w:b/>
          <w:sz w:val="20"/>
        </w:rPr>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r>
        <w:rPr/>
        <w:pict>
          <v:group style="position:absolute;margin-left:323.721008pt;margin-top:13.965494pt;width:81.650pt;height:20.65pt;mso-position-horizontal-relative:page;mso-position-vertical-relative:paragraph;z-index:3680;mso-wrap-distance-left:0;mso-wrap-distance-right:0" coordorigin="6474,279" coordsize="1633,413">
            <v:shape style="position:absolute;left:6474;top:281;width:676;height:376" type="#_x0000_t75" stroked="false">
              <v:imagedata r:id="rId394" o:title=""/>
            </v:shape>
            <v:shape style="position:absolute;left:7193;top:279;width:401;height:131" type="#_x0000_t75" stroked="false">
              <v:imagedata r:id="rId224" o:title=""/>
            </v:shape>
            <v:shape style="position:absolute;left:7652;top:279;width:125;height:131" type="#_x0000_t75" stroked="false">
              <v:imagedata r:id="rId77" o:title=""/>
            </v:shape>
            <v:shape style="position:absolute;left:7826;top:279;width:268;height:131" type="#_x0000_t75" stroked="false">
              <v:imagedata r:id="rId78" o:title=""/>
            </v:shape>
            <v:shape style="position:absolute;left:7202;top:466;width:261;height:226" type="#_x0000_t75" stroked="false">
              <v:imagedata r:id="rId79" o:title=""/>
            </v:shape>
            <v:shape style="position:absolute;left:7513;top:458;width:594;height:233" type="#_x0000_t75" stroked="false">
              <v:imagedata r:id="rId80" o:title=""/>
            </v:shape>
            <w10:wrap type="topAndBottom"/>
          </v:group>
        </w:pict>
      </w:r>
      <w:r>
        <w:rPr/>
        <w:drawing>
          <wp:anchor distT="0" distB="0" distL="0" distR="0" allowOverlap="1" layoutInCell="1" locked="0" behindDoc="0" simplePos="0" relativeHeight="197">
            <wp:simplePos x="0" y="0"/>
            <wp:positionH relativeFrom="page">
              <wp:posOffset>4089394</wp:posOffset>
            </wp:positionH>
            <wp:positionV relativeFrom="paragraph">
              <wp:posOffset>599940</wp:posOffset>
            </wp:positionV>
            <wp:extent cx="1095627" cy="414337"/>
            <wp:effectExtent l="0" t="0" r="0" b="0"/>
            <wp:wrapTopAndBottom/>
            <wp:docPr id="67" name="image71.png" descr=""/>
            <wp:cNvGraphicFramePr>
              <a:graphicFrameLocks noChangeAspect="1"/>
            </wp:cNvGraphicFramePr>
            <a:graphic>
              <a:graphicData uri="http://schemas.openxmlformats.org/drawingml/2006/picture">
                <pic:pic>
                  <pic:nvPicPr>
                    <pic:cNvPr id="68" name="image71.png"/>
                    <pic:cNvPicPr/>
                  </pic:nvPicPr>
                  <pic:blipFill>
                    <a:blip r:embed="rId81" cstate="print"/>
                    <a:stretch>
                      <a:fillRect/>
                    </a:stretch>
                  </pic:blipFill>
                  <pic:spPr>
                    <a:xfrm>
                      <a:off x="0" y="0"/>
                      <a:ext cx="1095627" cy="414337"/>
                    </a:xfrm>
                    <a:prstGeom prst="rect">
                      <a:avLst/>
                    </a:prstGeom>
                  </pic:spPr>
                </pic:pic>
              </a:graphicData>
            </a:graphic>
          </wp:anchor>
        </w:drawing>
      </w:r>
    </w:p>
    <w:p>
      <w:pPr>
        <w:pStyle w:val="BodyText"/>
        <w:spacing w:before="2"/>
        <w:rPr>
          <w:b/>
          <w:sz w:val="15"/>
        </w:rPr>
      </w:pPr>
    </w:p>
    <w:p>
      <w:pPr>
        <w:pStyle w:val="BodyText"/>
        <w:rPr>
          <w:b/>
          <w:sz w:val="20"/>
        </w:rPr>
      </w:pPr>
    </w:p>
    <w:p>
      <w:pPr>
        <w:pStyle w:val="BodyText"/>
        <w:rPr>
          <w:b/>
          <w:sz w:val="20"/>
        </w:rPr>
      </w:pPr>
    </w:p>
    <w:p>
      <w:pPr>
        <w:pStyle w:val="BodyText"/>
        <w:rPr>
          <w:b/>
          <w:sz w:val="20"/>
        </w:rPr>
      </w:pPr>
    </w:p>
    <w:p>
      <w:pPr>
        <w:pStyle w:val="BodyText"/>
        <w:spacing w:before="5"/>
        <w:rPr>
          <w:b/>
          <w:sz w:val="28"/>
        </w:rPr>
      </w:pPr>
      <w:r>
        <w:rPr/>
        <w:pict>
          <v:group style="position:absolute;margin-left:333pt;margin-top:18.308029pt;width:107.15pt;height:68.3pt;mso-position-horizontal-relative:page;mso-position-vertical-relative:paragraph;z-index:3752;mso-wrap-distance-left:0;mso-wrap-distance-right:0" coordorigin="6660,366" coordsize="2143,1366">
            <v:shape style="position:absolute;left:6752;top:498;width:1943;height:944" type="#_x0000_t75" stroked="false">
              <v:imagedata r:id="rId395" o:title=""/>
            </v:shape>
            <v:shape style="position:absolute;left:6670;top:376;width:2123;height:1346" type="#_x0000_t202" filled="false" stroked="true" strokeweight="1pt" strokecolor="#231f20">
              <v:textbox inset="0,0,0,0">
                <w:txbxContent>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before="163"/>
                      <w:ind w:left="219" w:right="0" w:firstLine="0"/>
                      <w:jc w:val="left"/>
                      <w:rPr>
                        <w:b/>
                        <w:sz w:val="18"/>
                      </w:rPr>
                    </w:pPr>
                    <w:r>
                      <w:rPr>
                        <w:b/>
                        <w:color w:val="231F20"/>
                        <w:w w:val="110"/>
                        <w:sz w:val="18"/>
                      </w:rPr>
                      <w:t>Part No. A2150L1</w:t>
                    </w:r>
                  </w:p>
                </w:txbxContent>
              </v:textbox>
              <v:stroke dashstyle="solid"/>
              <w10:wrap type="none"/>
            </v:shape>
            <w10:wrap type="topAndBottom"/>
          </v:group>
        </w:pict>
      </w:r>
    </w:p>
    <w:p>
      <w:pPr>
        <w:spacing w:line="232" w:lineRule="auto" w:before="95"/>
        <w:ind w:left="767" w:right="1074" w:firstLine="0"/>
        <w:jc w:val="left"/>
        <w:rPr>
          <w:sz w:val="18"/>
        </w:rPr>
      </w:pPr>
      <w:r>
        <w:rPr>
          <w:b/>
          <w:color w:val="231F20"/>
          <w:sz w:val="18"/>
        </w:rPr>
        <w:t>Custom Molded Cuff — </w:t>
      </w:r>
      <w:r>
        <w:rPr>
          <w:color w:val="231F20"/>
          <w:sz w:val="18"/>
        </w:rPr>
        <w:t>1</w:t>
      </w:r>
      <w:r>
        <w:rPr>
          <w:color w:val="231F20"/>
          <w:position w:val="6"/>
          <w:sz w:val="10"/>
        </w:rPr>
        <w:t>1</w:t>
      </w:r>
      <w:r>
        <w:rPr>
          <w:color w:val="231F20"/>
          <w:sz w:val="18"/>
        </w:rPr>
        <w:t>/</w:t>
      </w:r>
      <w:r>
        <w:rPr>
          <w:color w:val="231F20"/>
          <w:sz w:val="10"/>
        </w:rPr>
        <w:t>2</w:t>
      </w:r>
      <w:r>
        <w:rPr>
          <w:color w:val="231F20"/>
          <w:sz w:val="18"/>
        </w:rPr>
        <w:t>" Molded cuff (shown above) is designed for use with Tigerflex</w:t>
      </w:r>
      <w:r>
        <w:rPr>
          <w:color w:val="231F20"/>
          <w:position w:val="6"/>
          <w:sz w:val="10"/>
        </w:rPr>
        <w:t>® </w:t>
      </w:r>
      <w:r>
        <w:rPr>
          <w:color w:val="231F20"/>
          <w:sz w:val="18"/>
        </w:rPr>
        <w:t>Series MH150 marine hose.</w:t>
      </w:r>
    </w:p>
    <w:p>
      <w:pPr>
        <w:spacing w:after="0" w:line="232" w:lineRule="auto"/>
        <w:jc w:val="left"/>
        <w:rPr>
          <w:sz w:val="18"/>
        </w:rPr>
        <w:sectPr>
          <w:type w:val="continuous"/>
          <w:pgSz w:w="12240" w:h="15840"/>
          <w:pgMar w:top="1500" w:bottom="0" w:left="0" w:right="0"/>
          <w:cols w:num="2" w:equalWidth="0">
            <w:col w:w="5852" w:space="40"/>
            <w:col w:w="6348"/>
          </w:cols>
        </w:sectPr>
      </w:pPr>
    </w:p>
    <w:p>
      <w:pPr>
        <w:pStyle w:val="BodyText"/>
        <w:rPr>
          <w:sz w:val="20"/>
        </w:rPr>
      </w:pPr>
      <w:r>
        <w:rPr/>
        <w:pict>
          <v:group style="position:absolute;margin-left:0pt;margin-top:0pt;width:612pt;height:279.1pt;mso-position-horizontal-relative:page;mso-position-vertical-relative:page;z-index:-999184" coordorigin="0,0" coordsize="12240,5582">
            <v:shape style="position:absolute;left:7200;top:0;width:3960;height:5580" type="#_x0000_t75" stroked="false">
              <v:imagedata r:id="rId368"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5215;top:2118;width:5912;height:3464" filled="true" fillcolor="#231f20" stroked="false">
              <v:fill opacity="49152f" type="solid"/>
            </v:rect>
            <v:shape style="position:absolute;left:5464;top:2095;width:5696;height:3240" type="#_x0000_t75" stroked="false">
              <v:imagedata r:id="rId396"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66" o:title=""/>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9,754,10839,721xe" filled="true" fillcolor="#231f20" stroked="false">
              <v:path arrowok="t"/>
              <v:fill type="solid"/>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8,743,10839,721xe" filled="false" stroked="true" strokeweight=".280pt" strokecolor="#231f20">
              <v:path arrowok="t"/>
              <v:stroke dashstyl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40,10811,707xe" filled="true" fillcolor="#ffffff" stroked="false">
              <v:path arrowok="t"/>
              <v:fill typ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29,10811,707xe" filled="false" stroked="true" strokeweight=".280pt" strokecolor="#ffffff">
              <v:path arrowok="t"/>
              <v:stroke dashstyle="solid"/>
            </v:shape>
            <v:shape style="position:absolute;left:10599;top:1339;width:401;height:93" coordorigin="10600,1340" coordsize="401,93" path="m10713,1340l10688,1340,10682,1372,10679,1390,10679,1398,10679,1398,10678,1387,10676,1377,10669,1340,10644,1340,10639,1366,10637,1379,10635,1391,10635,1398,10634,1398,10634,1395,10634,1386,10629,1365,10624,1340,10600,1340,10622,1433,10647,1433,10653,1398,10654,1394,10656,1381,10656,1377,10656,1377,10657,1383,10665,1433,10690,1433,10698,1398,10713,1340m10791,1433l10786,1415,10781,1397,10772,1367,10764,1340,10757,1340,10757,1397,10745,1397,10749,1381,10750,1375,10751,1370,10751,1367,10751,1370,10752,1375,10753,1380,10757,1397,10757,1340,10740,1340,10711,1433,10735,1433,10740,1415,10761,1415,10766,1433,10791,1433m10852,1340l10784,1340,10784,1360,10805,1360,10805,1433,10828,1433,10828,1360,10849,1360,10852,1340m10915,1413l10885,1413,10885,1394,10907,1394,10907,1375,10885,1375,10885,1360,10912,1360,10914,1340,10861,1340,10861,1433,10915,1433,10915,1413m11000,1433l10997,1426,10989,1409,10987,1402,10984,1398,10983,1396,10981,1393,10977,1392,10988,1391,10996,1382,10996,1378,10996,1366,10995,1360,10994,1356,10989,1347,10978,1342,10971,1341,10971,1362,10971,1375,10968,1378,10953,1378,10953,1360,10967,1360,10971,1362,10971,1341,10961,1340,10930,1340,10930,1433,10953,1433,10953,1396,10958,1396,10960,1397,10973,1433,11000,1433e" filled="true" fillcolor="#231f20" stroked="false">
              <v:path arrowok="t"/>
              <v:fill type="solid"/>
            </v:shape>
            <v:shape style="position:absolute;left:10679;top:1118;width:141;height:88" coordorigin="10679,1118" coordsize="141,88" path="m10707,1118l10687,1120,10679,1123,10692,1156,10711,1183,10732,1200,10752,1206,10774,1205,10796,1204,10820,1203,10784,1188,10764,1177,10753,1163,10745,1141,10729,1123,10707,1118xe" filled="true" fillcolor="#007bc3"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spacing w:before="10"/>
        <w:rPr>
          <w:sz w:val="29"/>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3"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sz w:val="20"/>
              </w:rPr>
            </w:pPr>
          </w:p>
          <w:p>
            <w:pPr>
              <w:pStyle w:val="TableParagraph"/>
              <w:jc w:val="left"/>
              <w:rPr>
                <w:sz w:val="20"/>
              </w:rPr>
            </w:pPr>
          </w:p>
          <w:p>
            <w:pPr>
              <w:pStyle w:val="TableParagraph"/>
              <w:spacing w:before="10"/>
              <w:jc w:val="left"/>
              <w:rPr>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sz w:val="20"/>
              </w:rPr>
            </w:pPr>
          </w:p>
          <w:p>
            <w:pPr>
              <w:pStyle w:val="TableParagraph"/>
              <w:spacing w:before="6"/>
              <w:jc w:val="left"/>
              <w:rPr>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sz w:val="20"/>
              </w:rPr>
            </w:pPr>
          </w:p>
          <w:p>
            <w:pPr>
              <w:pStyle w:val="TableParagraph"/>
              <w:spacing w:before="10"/>
              <w:jc w:val="left"/>
              <w:rPr>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5"/>
                <w:sz w:val="18"/>
              </w:rPr>
              <w:t>MH100</w:t>
            </w:r>
          </w:p>
        </w:tc>
        <w:tc>
          <w:tcPr>
            <w:tcW w:w="868" w:type="dxa"/>
            <w:tcBorders>
              <w:left w:val="single" w:sz="8" w:space="0" w:color="231F20"/>
            </w:tcBorders>
            <w:shd w:val="clear" w:color="auto" w:fill="D1D3D4"/>
          </w:tcPr>
          <w:p>
            <w:pPr>
              <w:pStyle w:val="TableParagraph"/>
              <w:spacing w:before="30"/>
              <w:ind w:right="6"/>
              <w:rPr>
                <w:sz w:val="18"/>
              </w:rPr>
            </w:pPr>
            <w:r>
              <w:rPr>
                <w:color w:val="231F20"/>
                <w:w w:val="86"/>
                <w:sz w:val="18"/>
              </w:rPr>
              <w:t>1</w:t>
            </w:r>
          </w:p>
        </w:tc>
        <w:tc>
          <w:tcPr>
            <w:tcW w:w="868" w:type="dxa"/>
            <w:shd w:val="clear" w:color="auto" w:fill="D1D3D4"/>
          </w:tcPr>
          <w:p>
            <w:pPr>
              <w:pStyle w:val="TableParagraph"/>
              <w:spacing w:before="30"/>
              <w:ind w:left="283"/>
              <w:jc w:val="left"/>
              <w:rPr>
                <w:sz w:val="18"/>
              </w:rPr>
            </w:pPr>
            <w:r>
              <w:rPr>
                <w:color w:val="231F20"/>
                <w:w w:val="95"/>
                <w:sz w:val="18"/>
              </w:rPr>
              <w:t>25.4</w:t>
            </w:r>
          </w:p>
        </w:tc>
        <w:tc>
          <w:tcPr>
            <w:tcW w:w="868" w:type="dxa"/>
            <w:shd w:val="clear" w:color="auto" w:fill="D1D3D4"/>
          </w:tcPr>
          <w:p>
            <w:pPr>
              <w:pStyle w:val="TableParagraph"/>
              <w:spacing w:before="30"/>
              <w:ind w:left="283"/>
              <w:jc w:val="left"/>
              <w:rPr>
                <w:sz w:val="18"/>
              </w:rPr>
            </w:pPr>
            <w:r>
              <w:rPr>
                <w:color w:val="231F20"/>
                <w:w w:val="95"/>
                <w:sz w:val="18"/>
              </w:rPr>
              <w:t>1.22</w:t>
            </w:r>
          </w:p>
        </w:tc>
        <w:tc>
          <w:tcPr>
            <w:tcW w:w="868" w:type="dxa"/>
            <w:shd w:val="clear" w:color="auto" w:fill="D1D3D4"/>
          </w:tcPr>
          <w:p>
            <w:pPr>
              <w:pStyle w:val="TableParagraph"/>
              <w:spacing w:before="30"/>
              <w:ind w:left="153" w:right="151"/>
              <w:rPr>
                <w:sz w:val="18"/>
              </w:rPr>
            </w:pPr>
            <w:r>
              <w:rPr>
                <w:color w:val="231F20"/>
                <w:w w:val="95"/>
                <w:sz w:val="18"/>
              </w:rPr>
              <w:t>31.0</w:t>
            </w:r>
          </w:p>
        </w:tc>
        <w:tc>
          <w:tcPr>
            <w:tcW w:w="702" w:type="dxa"/>
            <w:shd w:val="clear" w:color="auto" w:fill="D1D3D4"/>
          </w:tcPr>
          <w:p>
            <w:pPr>
              <w:pStyle w:val="TableParagraph"/>
              <w:spacing w:before="30"/>
              <w:ind w:left="189" w:right="186"/>
              <w:rPr>
                <w:sz w:val="18"/>
              </w:rPr>
            </w:pPr>
            <w:r>
              <w:rPr>
                <w:color w:val="231F20"/>
                <w:w w:val="95"/>
                <w:sz w:val="18"/>
              </w:rPr>
              <w:t>45</w:t>
            </w:r>
          </w:p>
        </w:tc>
        <w:tc>
          <w:tcPr>
            <w:tcW w:w="705" w:type="dxa"/>
            <w:shd w:val="clear" w:color="auto" w:fill="D1D3D4"/>
          </w:tcPr>
          <w:p>
            <w:pPr>
              <w:pStyle w:val="TableParagraph"/>
              <w:spacing w:before="30"/>
              <w:ind w:left="216" w:right="211"/>
              <w:rPr>
                <w:sz w:val="18"/>
              </w:rPr>
            </w:pPr>
            <w:r>
              <w:rPr>
                <w:color w:val="231F20"/>
                <w:w w:val="95"/>
                <w:sz w:val="18"/>
              </w:rPr>
              <w:t>15</w:t>
            </w:r>
          </w:p>
        </w:tc>
        <w:tc>
          <w:tcPr>
            <w:tcW w:w="708" w:type="dxa"/>
            <w:shd w:val="clear" w:color="auto" w:fill="D1D3D4"/>
          </w:tcPr>
          <w:p>
            <w:pPr>
              <w:pStyle w:val="TableParagraph"/>
              <w:spacing w:before="30"/>
              <w:ind w:left="147" w:right="141"/>
              <w:rPr>
                <w:sz w:val="18"/>
              </w:rPr>
            </w:pPr>
            <w:r>
              <w:rPr>
                <w:color w:val="231F20"/>
                <w:w w:val="90"/>
                <w:sz w:val="18"/>
              </w:rPr>
              <w:t>Full</w:t>
            </w:r>
          </w:p>
        </w:tc>
        <w:tc>
          <w:tcPr>
            <w:tcW w:w="740" w:type="dxa"/>
            <w:shd w:val="clear" w:color="auto" w:fill="D1D3D4"/>
          </w:tcPr>
          <w:p>
            <w:pPr>
              <w:pStyle w:val="TableParagraph"/>
              <w:spacing w:before="30"/>
              <w:ind w:left="234" w:right="228"/>
              <w:rPr>
                <w:sz w:val="18"/>
              </w:rPr>
            </w:pPr>
            <w:r>
              <w:rPr>
                <w:color w:val="231F20"/>
                <w:w w:val="95"/>
                <w:sz w:val="18"/>
              </w:rPr>
              <w:t>24</w:t>
            </w:r>
          </w:p>
        </w:tc>
        <w:tc>
          <w:tcPr>
            <w:tcW w:w="1042" w:type="dxa"/>
            <w:shd w:val="clear" w:color="auto" w:fill="D1D3D4"/>
          </w:tcPr>
          <w:p>
            <w:pPr>
              <w:pStyle w:val="TableParagraph"/>
              <w:spacing w:before="30"/>
              <w:ind w:left="7"/>
              <w:rPr>
                <w:sz w:val="18"/>
              </w:rPr>
            </w:pPr>
            <w:r>
              <w:rPr>
                <w:color w:val="231F20"/>
                <w:w w:val="86"/>
                <w:sz w:val="18"/>
              </w:rPr>
              <w:t>1</w:t>
            </w:r>
          </w:p>
        </w:tc>
        <w:tc>
          <w:tcPr>
            <w:tcW w:w="979" w:type="dxa"/>
            <w:shd w:val="clear" w:color="auto" w:fill="D1D3D4"/>
          </w:tcPr>
          <w:p>
            <w:pPr>
              <w:pStyle w:val="TableParagraph"/>
              <w:spacing w:before="30"/>
              <w:ind w:right="353"/>
              <w:jc w:val="right"/>
              <w:rPr>
                <w:sz w:val="18"/>
              </w:rPr>
            </w:pPr>
            <w:r>
              <w:rPr>
                <w:color w:val="231F20"/>
                <w:w w:val="85"/>
                <w:sz w:val="18"/>
              </w:rPr>
              <w:t>100</w:t>
            </w:r>
          </w:p>
        </w:tc>
        <w:tc>
          <w:tcPr>
            <w:tcW w:w="782" w:type="dxa"/>
            <w:shd w:val="clear" w:color="auto" w:fill="D1D3D4"/>
          </w:tcPr>
          <w:p>
            <w:pPr>
              <w:pStyle w:val="TableParagraph"/>
              <w:spacing w:before="30"/>
              <w:ind w:left="158" w:right="150"/>
              <w:rPr>
                <w:sz w:val="18"/>
              </w:rPr>
            </w:pPr>
            <w:r>
              <w:rPr>
                <w:color w:val="231F20"/>
                <w:w w:val="95"/>
                <w:sz w:val="18"/>
              </w:rPr>
              <w:t>0.15</w:t>
            </w:r>
          </w:p>
        </w:tc>
      </w:tr>
      <w:tr>
        <w:trPr>
          <w:trHeight w:val="257" w:hRule="atLeast"/>
        </w:trPr>
        <w:tc>
          <w:tcPr>
            <w:tcW w:w="1113" w:type="dxa"/>
            <w:tcBorders>
              <w:right w:val="single" w:sz="8" w:space="0" w:color="231F20"/>
            </w:tcBorders>
            <w:shd w:val="clear" w:color="auto" w:fill="E4E5E6"/>
          </w:tcPr>
          <w:p>
            <w:pPr>
              <w:pStyle w:val="TableParagraph"/>
              <w:spacing w:before="30"/>
              <w:ind w:left="100" w:right="100"/>
              <w:rPr>
                <w:sz w:val="18"/>
              </w:rPr>
            </w:pPr>
            <w:r>
              <w:rPr>
                <w:color w:val="231F20"/>
                <w:w w:val="95"/>
                <w:sz w:val="18"/>
              </w:rPr>
              <w:t>MH125</w:t>
            </w:r>
          </w:p>
        </w:tc>
        <w:tc>
          <w:tcPr>
            <w:tcW w:w="868" w:type="dxa"/>
            <w:tcBorders>
              <w:left w:val="single" w:sz="8" w:space="0" w:color="231F20"/>
            </w:tcBorders>
            <w:shd w:val="clear" w:color="auto" w:fill="E4E5E6"/>
          </w:tcPr>
          <w:p>
            <w:pPr>
              <w:pStyle w:val="TableParagraph"/>
              <w:spacing w:before="30"/>
              <w:ind w:left="198" w:right="205"/>
              <w:rPr>
                <w:sz w:val="18"/>
              </w:rPr>
            </w:pPr>
            <w:r>
              <w:rPr>
                <w:color w:val="231F20"/>
                <w:sz w:val="18"/>
              </w:rPr>
              <w:t>1-1/4</w:t>
            </w:r>
          </w:p>
        </w:tc>
        <w:tc>
          <w:tcPr>
            <w:tcW w:w="868" w:type="dxa"/>
            <w:shd w:val="clear" w:color="auto" w:fill="E4E5E6"/>
          </w:tcPr>
          <w:p>
            <w:pPr>
              <w:pStyle w:val="TableParagraph"/>
              <w:spacing w:before="30"/>
              <w:ind w:left="283"/>
              <w:jc w:val="left"/>
              <w:rPr>
                <w:sz w:val="18"/>
              </w:rPr>
            </w:pPr>
            <w:r>
              <w:rPr>
                <w:color w:val="231F20"/>
                <w:w w:val="95"/>
                <w:sz w:val="18"/>
              </w:rPr>
              <w:t>32.0</w:t>
            </w:r>
          </w:p>
        </w:tc>
        <w:tc>
          <w:tcPr>
            <w:tcW w:w="868" w:type="dxa"/>
            <w:shd w:val="clear" w:color="auto" w:fill="E4E5E6"/>
          </w:tcPr>
          <w:p>
            <w:pPr>
              <w:pStyle w:val="TableParagraph"/>
              <w:spacing w:before="30"/>
              <w:ind w:left="283"/>
              <w:jc w:val="left"/>
              <w:rPr>
                <w:sz w:val="18"/>
              </w:rPr>
            </w:pPr>
            <w:r>
              <w:rPr>
                <w:color w:val="231F20"/>
                <w:w w:val="95"/>
                <w:sz w:val="18"/>
              </w:rPr>
              <w:t>1.49</w:t>
            </w:r>
          </w:p>
        </w:tc>
        <w:tc>
          <w:tcPr>
            <w:tcW w:w="868" w:type="dxa"/>
            <w:shd w:val="clear" w:color="auto" w:fill="E4E5E6"/>
          </w:tcPr>
          <w:p>
            <w:pPr>
              <w:pStyle w:val="TableParagraph"/>
              <w:spacing w:before="30"/>
              <w:ind w:left="153" w:right="151"/>
              <w:rPr>
                <w:sz w:val="18"/>
              </w:rPr>
            </w:pPr>
            <w:r>
              <w:rPr>
                <w:color w:val="231F20"/>
                <w:w w:val="95"/>
                <w:sz w:val="18"/>
              </w:rPr>
              <w:t>38.0</w:t>
            </w:r>
          </w:p>
        </w:tc>
        <w:tc>
          <w:tcPr>
            <w:tcW w:w="702" w:type="dxa"/>
            <w:shd w:val="clear" w:color="auto" w:fill="E4E5E6"/>
          </w:tcPr>
          <w:p>
            <w:pPr>
              <w:pStyle w:val="TableParagraph"/>
              <w:spacing w:before="30"/>
              <w:ind w:left="189" w:right="186"/>
              <w:rPr>
                <w:sz w:val="18"/>
              </w:rPr>
            </w:pPr>
            <w:r>
              <w:rPr>
                <w:color w:val="231F20"/>
                <w:w w:val="95"/>
                <w:sz w:val="18"/>
              </w:rPr>
              <w:t>40</w:t>
            </w:r>
          </w:p>
        </w:tc>
        <w:tc>
          <w:tcPr>
            <w:tcW w:w="705" w:type="dxa"/>
            <w:shd w:val="clear" w:color="auto" w:fill="E4E5E6"/>
          </w:tcPr>
          <w:p>
            <w:pPr>
              <w:pStyle w:val="TableParagraph"/>
              <w:spacing w:before="30"/>
              <w:ind w:left="215" w:right="211"/>
              <w:rPr>
                <w:sz w:val="18"/>
              </w:rPr>
            </w:pPr>
            <w:r>
              <w:rPr>
                <w:color w:val="231F20"/>
                <w:w w:val="95"/>
                <w:sz w:val="18"/>
              </w:rPr>
              <w:t>12</w:t>
            </w:r>
          </w:p>
        </w:tc>
        <w:tc>
          <w:tcPr>
            <w:tcW w:w="708" w:type="dxa"/>
            <w:shd w:val="clear" w:color="auto" w:fill="E4E5E6"/>
          </w:tcPr>
          <w:p>
            <w:pPr>
              <w:pStyle w:val="TableParagraph"/>
              <w:spacing w:before="30"/>
              <w:ind w:left="147" w:right="142"/>
              <w:rPr>
                <w:sz w:val="18"/>
              </w:rPr>
            </w:pPr>
            <w:r>
              <w:rPr>
                <w:color w:val="231F20"/>
                <w:w w:val="90"/>
                <w:sz w:val="18"/>
              </w:rPr>
              <w:t>Full</w:t>
            </w:r>
          </w:p>
        </w:tc>
        <w:tc>
          <w:tcPr>
            <w:tcW w:w="740" w:type="dxa"/>
            <w:shd w:val="clear" w:color="auto" w:fill="E4E5E6"/>
          </w:tcPr>
          <w:p>
            <w:pPr>
              <w:pStyle w:val="TableParagraph"/>
              <w:spacing w:before="30"/>
              <w:ind w:left="234" w:right="228"/>
              <w:rPr>
                <w:sz w:val="18"/>
              </w:rPr>
            </w:pPr>
            <w:r>
              <w:rPr>
                <w:color w:val="231F20"/>
                <w:w w:val="95"/>
                <w:sz w:val="18"/>
              </w:rPr>
              <w:t>24</w:t>
            </w:r>
          </w:p>
        </w:tc>
        <w:tc>
          <w:tcPr>
            <w:tcW w:w="1042" w:type="dxa"/>
            <w:shd w:val="clear" w:color="auto" w:fill="E4E5E6"/>
          </w:tcPr>
          <w:p>
            <w:pPr>
              <w:pStyle w:val="TableParagraph"/>
              <w:spacing w:before="30"/>
              <w:ind w:left="336" w:right="329"/>
              <w:rPr>
                <w:sz w:val="18"/>
              </w:rPr>
            </w:pPr>
            <w:r>
              <w:rPr>
                <w:color w:val="231F20"/>
                <w:w w:val="95"/>
                <w:sz w:val="18"/>
              </w:rPr>
              <w:t>1.5</w:t>
            </w:r>
          </w:p>
        </w:tc>
        <w:tc>
          <w:tcPr>
            <w:tcW w:w="979" w:type="dxa"/>
            <w:shd w:val="clear" w:color="auto" w:fill="E4E5E6"/>
          </w:tcPr>
          <w:p>
            <w:pPr>
              <w:pStyle w:val="TableParagraph"/>
              <w:spacing w:before="30"/>
              <w:ind w:right="354"/>
              <w:jc w:val="right"/>
              <w:rPr>
                <w:sz w:val="18"/>
              </w:rPr>
            </w:pPr>
            <w:r>
              <w:rPr>
                <w:color w:val="231F20"/>
                <w:w w:val="85"/>
                <w:sz w:val="18"/>
              </w:rPr>
              <w:t>100</w:t>
            </w:r>
          </w:p>
        </w:tc>
        <w:tc>
          <w:tcPr>
            <w:tcW w:w="782" w:type="dxa"/>
            <w:shd w:val="clear" w:color="auto" w:fill="E4E5E6"/>
          </w:tcPr>
          <w:p>
            <w:pPr>
              <w:pStyle w:val="TableParagraph"/>
              <w:spacing w:before="30"/>
              <w:ind w:left="158" w:right="151"/>
              <w:rPr>
                <w:sz w:val="18"/>
              </w:rPr>
            </w:pPr>
            <w:r>
              <w:rPr>
                <w:color w:val="231F20"/>
                <w:w w:val="95"/>
                <w:sz w:val="18"/>
              </w:rPr>
              <w:t>0.20</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5"/>
                <w:sz w:val="18"/>
              </w:rPr>
              <w:t>MH150</w:t>
            </w:r>
          </w:p>
        </w:tc>
        <w:tc>
          <w:tcPr>
            <w:tcW w:w="868" w:type="dxa"/>
            <w:tcBorders>
              <w:left w:val="single" w:sz="8" w:space="0" w:color="231F20"/>
            </w:tcBorders>
            <w:shd w:val="clear" w:color="auto" w:fill="D1D3D4"/>
          </w:tcPr>
          <w:p>
            <w:pPr>
              <w:pStyle w:val="TableParagraph"/>
              <w:spacing w:before="30"/>
              <w:ind w:left="198" w:right="205"/>
              <w:rPr>
                <w:sz w:val="18"/>
              </w:rPr>
            </w:pPr>
            <w:r>
              <w:rPr>
                <w:color w:val="231F20"/>
                <w:sz w:val="18"/>
              </w:rPr>
              <w:t>1-1/2</w:t>
            </w:r>
          </w:p>
        </w:tc>
        <w:tc>
          <w:tcPr>
            <w:tcW w:w="868" w:type="dxa"/>
            <w:shd w:val="clear" w:color="auto" w:fill="D1D3D4"/>
          </w:tcPr>
          <w:p>
            <w:pPr>
              <w:pStyle w:val="TableParagraph"/>
              <w:spacing w:before="30"/>
              <w:ind w:left="283"/>
              <w:jc w:val="left"/>
              <w:rPr>
                <w:sz w:val="18"/>
              </w:rPr>
            </w:pPr>
            <w:r>
              <w:rPr>
                <w:color w:val="231F20"/>
                <w:w w:val="95"/>
                <w:sz w:val="18"/>
              </w:rPr>
              <w:t>38.1</w:t>
            </w:r>
          </w:p>
        </w:tc>
        <w:tc>
          <w:tcPr>
            <w:tcW w:w="868" w:type="dxa"/>
            <w:shd w:val="clear" w:color="auto" w:fill="D1D3D4"/>
          </w:tcPr>
          <w:p>
            <w:pPr>
              <w:pStyle w:val="TableParagraph"/>
              <w:spacing w:before="30"/>
              <w:ind w:left="283"/>
              <w:jc w:val="left"/>
              <w:rPr>
                <w:sz w:val="18"/>
              </w:rPr>
            </w:pPr>
            <w:r>
              <w:rPr>
                <w:color w:val="231F20"/>
                <w:w w:val="95"/>
                <w:sz w:val="18"/>
              </w:rPr>
              <w:t>1.77</w:t>
            </w:r>
          </w:p>
        </w:tc>
        <w:tc>
          <w:tcPr>
            <w:tcW w:w="868" w:type="dxa"/>
            <w:shd w:val="clear" w:color="auto" w:fill="D1D3D4"/>
          </w:tcPr>
          <w:p>
            <w:pPr>
              <w:pStyle w:val="TableParagraph"/>
              <w:spacing w:before="30"/>
              <w:ind w:left="153" w:right="151"/>
              <w:rPr>
                <w:sz w:val="18"/>
              </w:rPr>
            </w:pPr>
            <w:r>
              <w:rPr>
                <w:color w:val="231F20"/>
                <w:w w:val="95"/>
                <w:sz w:val="18"/>
              </w:rPr>
              <w:t>45.0</w:t>
            </w:r>
          </w:p>
        </w:tc>
        <w:tc>
          <w:tcPr>
            <w:tcW w:w="702" w:type="dxa"/>
            <w:shd w:val="clear" w:color="auto" w:fill="D1D3D4"/>
          </w:tcPr>
          <w:p>
            <w:pPr>
              <w:pStyle w:val="TableParagraph"/>
              <w:spacing w:before="30"/>
              <w:ind w:left="189" w:right="186"/>
              <w:rPr>
                <w:sz w:val="18"/>
              </w:rPr>
            </w:pPr>
            <w:r>
              <w:rPr>
                <w:color w:val="231F20"/>
                <w:w w:val="95"/>
                <w:sz w:val="18"/>
              </w:rPr>
              <w:t>40</w:t>
            </w:r>
          </w:p>
        </w:tc>
        <w:tc>
          <w:tcPr>
            <w:tcW w:w="705" w:type="dxa"/>
            <w:shd w:val="clear" w:color="auto" w:fill="D1D3D4"/>
          </w:tcPr>
          <w:p>
            <w:pPr>
              <w:pStyle w:val="TableParagraph"/>
              <w:spacing w:before="30"/>
              <w:ind w:left="215" w:right="211"/>
              <w:rPr>
                <w:sz w:val="18"/>
              </w:rPr>
            </w:pPr>
            <w:r>
              <w:rPr>
                <w:color w:val="231F20"/>
                <w:w w:val="95"/>
                <w:sz w:val="18"/>
              </w:rPr>
              <w:t>12</w:t>
            </w:r>
          </w:p>
        </w:tc>
        <w:tc>
          <w:tcPr>
            <w:tcW w:w="708" w:type="dxa"/>
            <w:shd w:val="clear" w:color="auto" w:fill="D1D3D4"/>
          </w:tcPr>
          <w:p>
            <w:pPr>
              <w:pStyle w:val="TableParagraph"/>
              <w:spacing w:before="30"/>
              <w:ind w:left="147" w:right="142"/>
              <w:rPr>
                <w:sz w:val="18"/>
              </w:rPr>
            </w:pPr>
            <w:r>
              <w:rPr>
                <w:color w:val="231F20"/>
                <w:w w:val="90"/>
                <w:sz w:val="18"/>
              </w:rPr>
              <w:t>Full</w:t>
            </w:r>
          </w:p>
        </w:tc>
        <w:tc>
          <w:tcPr>
            <w:tcW w:w="740" w:type="dxa"/>
            <w:shd w:val="clear" w:color="auto" w:fill="D1D3D4"/>
          </w:tcPr>
          <w:p>
            <w:pPr>
              <w:pStyle w:val="TableParagraph"/>
              <w:spacing w:before="30"/>
              <w:ind w:left="233" w:right="228"/>
              <w:rPr>
                <w:sz w:val="18"/>
              </w:rPr>
            </w:pPr>
            <w:r>
              <w:rPr>
                <w:color w:val="231F20"/>
                <w:w w:val="95"/>
                <w:sz w:val="18"/>
              </w:rPr>
              <w:t>24</w:t>
            </w:r>
          </w:p>
        </w:tc>
        <w:tc>
          <w:tcPr>
            <w:tcW w:w="1042" w:type="dxa"/>
            <w:shd w:val="clear" w:color="auto" w:fill="D1D3D4"/>
          </w:tcPr>
          <w:p>
            <w:pPr>
              <w:pStyle w:val="TableParagraph"/>
              <w:spacing w:before="30"/>
              <w:ind w:left="6"/>
              <w:rPr>
                <w:sz w:val="18"/>
              </w:rPr>
            </w:pPr>
            <w:r>
              <w:rPr>
                <w:color w:val="231F20"/>
                <w:w w:val="86"/>
                <w:sz w:val="18"/>
              </w:rPr>
              <w:t>2</w:t>
            </w:r>
          </w:p>
        </w:tc>
        <w:tc>
          <w:tcPr>
            <w:tcW w:w="979" w:type="dxa"/>
            <w:shd w:val="clear" w:color="auto" w:fill="D1D3D4"/>
          </w:tcPr>
          <w:p>
            <w:pPr>
              <w:pStyle w:val="TableParagraph"/>
              <w:spacing w:before="30"/>
              <w:ind w:right="354"/>
              <w:jc w:val="right"/>
              <w:rPr>
                <w:sz w:val="18"/>
              </w:rPr>
            </w:pPr>
            <w:r>
              <w:rPr>
                <w:color w:val="231F20"/>
                <w:w w:val="85"/>
                <w:sz w:val="18"/>
              </w:rPr>
              <w:t>100</w:t>
            </w:r>
          </w:p>
        </w:tc>
        <w:tc>
          <w:tcPr>
            <w:tcW w:w="782" w:type="dxa"/>
            <w:shd w:val="clear" w:color="auto" w:fill="D1D3D4"/>
          </w:tcPr>
          <w:p>
            <w:pPr>
              <w:pStyle w:val="TableParagraph"/>
              <w:spacing w:before="30"/>
              <w:ind w:left="158" w:right="151"/>
              <w:rPr>
                <w:sz w:val="18"/>
              </w:rPr>
            </w:pPr>
            <w:r>
              <w:rPr>
                <w:color w:val="231F20"/>
                <w:w w:val="95"/>
                <w:sz w:val="18"/>
              </w:rPr>
              <w:t>0.25</w:t>
            </w:r>
          </w:p>
        </w:tc>
      </w:tr>
      <w:tr>
        <w:trPr>
          <w:trHeight w:val="247" w:hRule="atLeast"/>
        </w:trPr>
        <w:tc>
          <w:tcPr>
            <w:tcW w:w="1113" w:type="dxa"/>
            <w:tcBorders>
              <w:bottom w:val="single" w:sz="8" w:space="0" w:color="231F20"/>
              <w:right w:val="single" w:sz="8" w:space="0" w:color="231F20"/>
            </w:tcBorders>
            <w:shd w:val="clear" w:color="auto" w:fill="E6E7E8"/>
          </w:tcPr>
          <w:p>
            <w:pPr>
              <w:pStyle w:val="TableParagraph"/>
              <w:spacing w:line="202" w:lineRule="exact" w:before="25"/>
              <w:ind w:left="100" w:right="100"/>
              <w:rPr>
                <w:sz w:val="18"/>
              </w:rPr>
            </w:pPr>
            <w:r>
              <w:rPr>
                <w:color w:val="231F20"/>
                <w:w w:val="95"/>
                <w:sz w:val="18"/>
              </w:rPr>
              <w:t>MH200</w:t>
            </w:r>
          </w:p>
        </w:tc>
        <w:tc>
          <w:tcPr>
            <w:tcW w:w="868" w:type="dxa"/>
            <w:tcBorders>
              <w:left w:val="single" w:sz="8" w:space="0" w:color="231F20"/>
              <w:bottom w:val="single" w:sz="8" w:space="0" w:color="231F20"/>
            </w:tcBorders>
            <w:shd w:val="clear" w:color="auto" w:fill="E6E7E8"/>
          </w:tcPr>
          <w:p>
            <w:pPr>
              <w:pStyle w:val="TableParagraph"/>
              <w:spacing w:line="202" w:lineRule="exact" w:before="25"/>
              <w:ind w:right="8"/>
              <w:rPr>
                <w:sz w:val="18"/>
              </w:rPr>
            </w:pPr>
            <w:r>
              <w:rPr>
                <w:color w:val="231F20"/>
                <w:w w:val="86"/>
                <w:sz w:val="18"/>
              </w:rPr>
              <w:t>2</w:t>
            </w:r>
          </w:p>
        </w:tc>
        <w:tc>
          <w:tcPr>
            <w:tcW w:w="868" w:type="dxa"/>
            <w:tcBorders>
              <w:bottom w:val="single" w:sz="8" w:space="0" w:color="231F20"/>
            </w:tcBorders>
            <w:shd w:val="clear" w:color="auto" w:fill="E6E7E8"/>
          </w:tcPr>
          <w:p>
            <w:pPr>
              <w:pStyle w:val="TableParagraph"/>
              <w:spacing w:line="202" w:lineRule="exact" w:before="25"/>
              <w:ind w:left="283"/>
              <w:jc w:val="left"/>
              <w:rPr>
                <w:sz w:val="18"/>
              </w:rPr>
            </w:pPr>
            <w:r>
              <w:rPr>
                <w:color w:val="231F20"/>
                <w:w w:val="95"/>
                <w:sz w:val="18"/>
              </w:rPr>
              <w:t>50.8</w:t>
            </w:r>
          </w:p>
        </w:tc>
        <w:tc>
          <w:tcPr>
            <w:tcW w:w="868" w:type="dxa"/>
            <w:tcBorders>
              <w:bottom w:val="single" w:sz="8" w:space="0" w:color="231F20"/>
            </w:tcBorders>
            <w:shd w:val="clear" w:color="auto" w:fill="E6E7E8"/>
          </w:tcPr>
          <w:p>
            <w:pPr>
              <w:pStyle w:val="TableParagraph"/>
              <w:spacing w:line="202" w:lineRule="exact" w:before="25"/>
              <w:ind w:left="283"/>
              <w:jc w:val="left"/>
              <w:rPr>
                <w:sz w:val="18"/>
              </w:rPr>
            </w:pPr>
            <w:r>
              <w:rPr>
                <w:color w:val="231F20"/>
                <w:w w:val="95"/>
                <w:sz w:val="18"/>
              </w:rPr>
              <w:t>2.32</w:t>
            </w:r>
          </w:p>
        </w:tc>
        <w:tc>
          <w:tcPr>
            <w:tcW w:w="868" w:type="dxa"/>
            <w:tcBorders>
              <w:bottom w:val="single" w:sz="8" w:space="0" w:color="231F20"/>
            </w:tcBorders>
            <w:shd w:val="clear" w:color="auto" w:fill="E6E7E8"/>
          </w:tcPr>
          <w:p>
            <w:pPr>
              <w:pStyle w:val="TableParagraph"/>
              <w:spacing w:line="202" w:lineRule="exact" w:before="25"/>
              <w:ind w:left="153" w:right="152"/>
              <w:rPr>
                <w:sz w:val="18"/>
              </w:rPr>
            </w:pPr>
            <w:r>
              <w:rPr>
                <w:color w:val="231F20"/>
                <w:w w:val="95"/>
                <w:sz w:val="18"/>
              </w:rPr>
              <w:t>59.0</w:t>
            </w:r>
          </w:p>
        </w:tc>
        <w:tc>
          <w:tcPr>
            <w:tcW w:w="702" w:type="dxa"/>
            <w:tcBorders>
              <w:bottom w:val="single" w:sz="8" w:space="0" w:color="231F20"/>
            </w:tcBorders>
            <w:shd w:val="clear" w:color="auto" w:fill="E6E7E8"/>
          </w:tcPr>
          <w:p>
            <w:pPr>
              <w:pStyle w:val="TableParagraph"/>
              <w:spacing w:line="202" w:lineRule="exact" w:before="25"/>
              <w:ind w:left="188" w:right="186"/>
              <w:rPr>
                <w:sz w:val="18"/>
              </w:rPr>
            </w:pPr>
            <w:r>
              <w:rPr>
                <w:color w:val="231F20"/>
                <w:w w:val="95"/>
                <w:sz w:val="18"/>
              </w:rPr>
              <w:t>35</w:t>
            </w:r>
          </w:p>
        </w:tc>
        <w:tc>
          <w:tcPr>
            <w:tcW w:w="705" w:type="dxa"/>
            <w:tcBorders>
              <w:bottom w:val="single" w:sz="8" w:space="0" w:color="231F20"/>
            </w:tcBorders>
            <w:shd w:val="clear" w:color="auto" w:fill="E6E7E8"/>
          </w:tcPr>
          <w:p>
            <w:pPr>
              <w:pStyle w:val="TableParagraph"/>
              <w:spacing w:line="202" w:lineRule="exact" w:before="25"/>
              <w:ind w:left="215" w:right="211"/>
              <w:rPr>
                <w:sz w:val="18"/>
              </w:rPr>
            </w:pPr>
            <w:r>
              <w:rPr>
                <w:color w:val="231F20"/>
                <w:w w:val="95"/>
                <w:sz w:val="18"/>
              </w:rPr>
              <w:t>10</w:t>
            </w:r>
          </w:p>
        </w:tc>
        <w:tc>
          <w:tcPr>
            <w:tcW w:w="708" w:type="dxa"/>
            <w:tcBorders>
              <w:bottom w:val="single" w:sz="8" w:space="0" w:color="231F20"/>
            </w:tcBorders>
            <w:shd w:val="clear" w:color="auto" w:fill="E6E7E8"/>
          </w:tcPr>
          <w:p>
            <w:pPr>
              <w:pStyle w:val="TableParagraph"/>
              <w:spacing w:line="202" w:lineRule="exact" w:before="25"/>
              <w:ind w:left="147" w:right="142"/>
              <w:rPr>
                <w:sz w:val="18"/>
              </w:rPr>
            </w:pPr>
            <w:r>
              <w:rPr>
                <w:color w:val="231F20"/>
                <w:w w:val="95"/>
                <w:sz w:val="18"/>
              </w:rPr>
              <w:t>26</w:t>
            </w:r>
          </w:p>
        </w:tc>
        <w:tc>
          <w:tcPr>
            <w:tcW w:w="740" w:type="dxa"/>
            <w:tcBorders>
              <w:bottom w:val="single" w:sz="8" w:space="0" w:color="231F20"/>
            </w:tcBorders>
            <w:shd w:val="clear" w:color="auto" w:fill="E6E7E8"/>
          </w:tcPr>
          <w:p>
            <w:pPr>
              <w:pStyle w:val="TableParagraph"/>
              <w:spacing w:line="202" w:lineRule="exact" w:before="25"/>
              <w:ind w:left="233" w:right="228"/>
              <w:rPr>
                <w:sz w:val="18"/>
              </w:rPr>
            </w:pPr>
            <w:r>
              <w:rPr>
                <w:color w:val="231F20"/>
                <w:w w:val="95"/>
                <w:sz w:val="18"/>
              </w:rPr>
              <w:t>20</w:t>
            </w:r>
          </w:p>
        </w:tc>
        <w:tc>
          <w:tcPr>
            <w:tcW w:w="1042" w:type="dxa"/>
            <w:tcBorders>
              <w:bottom w:val="single" w:sz="8" w:space="0" w:color="231F20"/>
            </w:tcBorders>
            <w:shd w:val="clear" w:color="auto" w:fill="E6E7E8"/>
          </w:tcPr>
          <w:p>
            <w:pPr>
              <w:pStyle w:val="TableParagraph"/>
              <w:spacing w:line="202" w:lineRule="exact" w:before="25"/>
              <w:ind w:left="336" w:right="330"/>
              <w:rPr>
                <w:sz w:val="18"/>
              </w:rPr>
            </w:pPr>
            <w:r>
              <w:rPr>
                <w:color w:val="231F20"/>
                <w:w w:val="95"/>
                <w:sz w:val="18"/>
              </w:rPr>
              <w:t>2.5</w:t>
            </w:r>
          </w:p>
        </w:tc>
        <w:tc>
          <w:tcPr>
            <w:tcW w:w="979" w:type="dxa"/>
            <w:tcBorders>
              <w:bottom w:val="single" w:sz="8" w:space="0" w:color="231F20"/>
            </w:tcBorders>
            <w:shd w:val="clear" w:color="auto" w:fill="E6E7E8"/>
          </w:tcPr>
          <w:p>
            <w:pPr>
              <w:pStyle w:val="TableParagraph"/>
              <w:spacing w:line="202" w:lineRule="exact" w:before="25"/>
              <w:ind w:right="354"/>
              <w:jc w:val="right"/>
              <w:rPr>
                <w:sz w:val="18"/>
              </w:rPr>
            </w:pPr>
            <w:r>
              <w:rPr>
                <w:color w:val="231F20"/>
                <w:w w:val="85"/>
                <w:sz w:val="18"/>
              </w:rPr>
              <w:t>100</w:t>
            </w:r>
          </w:p>
        </w:tc>
        <w:tc>
          <w:tcPr>
            <w:tcW w:w="782" w:type="dxa"/>
            <w:tcBorders>
              <w:bottom w:val="single" w:sz="8" w:space="0" w:color="231F20"/>
            </w:tcBorders>
            <w:shd w:val="clear" w:color="auto" w:fill="E6E7E8"/>
          </w:tcPr>
          <w:p>
            <w:pPr>
              <w:pStyle w:val="TableParagraph"/>
              <w:spacing w:line="202" w:lineRule="exact" w:before="25"/>
              <w:ind w:left="158" w:right="151"/>
              <w:rPr>
                <w:sz w:val="18"/>
              </w:rPr>
            </w:pPr>
            <w:r>
              <w:rPr>
                <w:color w:val="231F20"/>
                <w:w w:val="95"/>
                <w:sz w:val="18"/>
              </w:rPr>
              <w:t>0.31</w:t>
            </w:r>
          </w:p>
        </w:tc>
      </w:tr>
    </w:tbl>
    <w:p>
      <w:pPr>
        <w:spacing w:after="0" w:line="202" w:lineRule="exact"/>
        <w:rPr>
          <w:sz w:val="18"/>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4"/>
        </w:rPr>
      </w:pPr>
    </w:p>
    <w:p>
      <w:pPr>
        <w:pStyle w:val="Heading1"/>
        <w:spacing w:line="278" w:lineRule="auto" w:before="107"/>
        <w:ind w:left="7529" w:firstLine="326"/>
      </w:pPr>
      <w:r>
        <w:rPr>
          <w:color w:val="231F20"/>
          <w:w w:val="105"/>
        </w:rPr>
        <w:t>“Spa Hose” FMCR</w:t>
      </w:r>
      <w:r>
        <w:rPr>
          <w:color w:val="231F20"/>
          <w:w w:val="105"/>
          <w:position w:val="16"/>
          <w:sz w:val="28"/>
        </w:rPr>
        <w:t>™ </w:t>
      </w:r>
      <w:r>
        <w:rPr>
          <w:color w:val="231F20"/>
          <w:spacing w:val="-3"/>
          <w:w w:val="105"/>
        </w:rPr>
        <w:t>Series</w:t>
      </w:r>
    </w:p>
    <w:p>
      <w:pPr>
        <w:pStyle w:val="Heading2"/>
        <w:spacing w:line="349" w:lineRule="exact"/>
        <w:ind w:left="7880"/>
        <w:jc w:val="left"/>
      </w:pPr>
      <w:r>
        <w:rPr>
          <w:color w:val="231F20"/>
        </w:rPr>
        <w:t>PVC Suction Hose</w:t>
      </w:r>
    </w:p>
    <w:p>
      <w:pPr>
        <w:pStyle w:val="BodyText"/>
        <w:rPr>
          <w:b/>
          <w:sz w:val="20"/>
        </w:rPr>
      </w:pPr>
    </w:p>
    <w:p>
      <w:pPr>
        <w:pStyle w:val="BodyText"/>
        <w:rPr>
          <w:b/>
          <w:sz w:val="22"/>
        </w:rPr>
      </w:pPr>
    </w:p>
    <w:p>
      <w:pPr>
        <w:pStyle w:val="Heading3"/>
        <w:spacing w:line="267" w:lineRule="exact" w:before="1"/>
        <w:ind w:left="6494"/>
      </w:pPr>
      <w:r>
        <w:rPr>
          <w:color w:val="231F20"/>
        </w:rPr>
        <w:t>General Applications:</w:t>
      </w:r>
    </w:p>
    <w:p>
      <w:pPr>
        <w:pStyle w:val="Heading5"/>
        <w:numPr>
          <w:ilvl w:val="1"/>
          <w:numId w:val="102"/>
        </w:numPr>
        <w:tabs>
          <w:tab w:pos="6649" w:val="left" w:leader="none"/>
        </w:tabs>
        <w:spacing w:line="238" w:lineRule="exact" w:before="0" w:after="0"/>
        <w:ind w:left="6648" w:right="0" w:hanging="154"/>
        <w:jc w:val="left"/>
      </w:pPr>
      <w:r>
        <w:rPr>
          <w:color w:val="231F20"/>
        </w:rPr>
        <w:t>Commonly</w:t>
      </w:r>
      <w:r>
        <w:rPr>
          <w:color w:val="231F20"/>
          <w:spacing w:val="-12"/>
        </w:rPr>
        <w:t> </w:t>
      </w:r>
      <w:r>
        <w:rPr>
          <w:color w:val="231F20"/>
        </w:rPr>
        <w:t>referred</w:t>
      </w:r>
      <w:r>
        <w:rPr>
          <w:color w:val="231F20"/>
          <w:spacing w:val="-13"/>
        </w:rPr>
        <w:t> </w:t>
      </w:r>
      <w:r>
        <w:rPr>
          <w:color w:val="231F20"/>
        </w:rPr>
        <w:t>to</w:t>
      </w:r>
      <w:r>
        <w:rPr>
          <w:color w:val="231F20"/>
          <w:spacing w:val="-12"/>
        </w:rPr>
        <w:t> </w:t>
      </w:r>
      <w:r>
        <w:rPr>
          <w:color w:val="231F20"/>
        </w:rPr>
        <w:t>as</w:t>
      </w:r>
      <w:r>
        <w:rPr>
          <w:color w:val="231F20"/>
          <w:spacing w:val="-12"/>
        </w:rPr>
        <w:t> </w:t>
      </w:r>
      <w:r>
        <w:rPr>
          <w:color w:val="231F20"/>
        </w:rPr>
        <w:t>“flex</w:t>
      </w:r>
      <w:r>
        <w:rPr>
          <w:color w:val="231F20"/>
          <w:spacing w:val="-12"/>
        </w:rPr>
        <w:t> </w:t>
      </w:r>
      <w:r>
        <w:rPr>
          <w:color w:val="231F20"/>
        </w:rPr>
        <w:t>pipe”</w:t>
      </w:r>
    </w:p>
    <w:p>
      <w:pPr>
        <w:pStyle w:val="ListParagraph"/>
        <w:numPr>
          <w:ilvl w:val="1"/>
          <w:numId w:val="102"/>
        </w:numPr>
        <w:tabs>
          <w:tab w:pos="6649" w:val="left" w:leader="none"/>
        </w:tabs>
        <w:spacing w:line="240" w:lineRule="exact" w:before="0" w:after="0"/>
        <w:ind w:left="6648" w:right="0" w:hanging="154"/>
        <w:jc w:val="left"/>
        <w:rPr>
          <w:sz w:val="22"/>
        </w:rPr>
      </w:pPr>
      <w:r>
        <w:rPr>
          <w:color w:val="231F20"/>
          <w:sz w:val="22"/>
        </w:rPr>
        <w:t>Drain</w:t>
      </w:r>
      <w:r>
        <w:rPr>
          <w:color w:val="231F20"/>
          <w:spacing w:val="-9"/>
          <w:sz w:val="22"/>
        </w:rPr>
        <w:t> </w:t>
      </w:r>
      <w:r>
        <w:rPr>
          <w:color w:val="231F20"/>
          <w:sz w:val="22"/>
        </w:rPr>
        <w:t>lines</w:t>
      </w:r>
    </w:p>
    <w:p>
      <w:pPr>
        <w:pStyle w:val="ListParagraph"/>
        <w:numPr>
          <w:ilvl w:val="1"/>
          <w:numId w:val="102"/>
        </w:numPr>
        <w:tabs>
          <w:tab w:pos="6649" w:val="left" w:leader="none"/>
        </w:tabs>
        <w:spacing w:line="246" w:lineRule="exact" w:before="0" w:after="0"/>
        <w:ind w:left="6648" w:right="0" w:hanging="154"/>
        <w:jc w:val="left"/>
        <w:rPr>
          <w:sz w:val="22"/>
        </w:rPr>
      </w:pPr>
      <w:r>
        <w:rPr>
          <w:color w:val="231F20"/>
          <w:sz w:val="22"/>
        </w:rPr>
        <w:t>Spa,</w:t>
      </w:r>
      <w:r>
        <w:rPr>
          <w:color w:val="231F20"/>
          <w:spacing w:val="-11"/>
          <w:sz w:val="22"/>
        </w:rPr>
        <w:t> </w:t>
      </w:r>
      <w:r>
        <w:rPr>
          <w:color w:val="231F20"/>
          <w:sz w:val="22"/>
        </w:rPr>
        <w:t>pool</w:t>
      </w:r>
      <w:r>
        <w:rPr>
          <w:color w:val="231F20"/>
          <w:spacing w:val="-11"/>
          <w:sz w:val="22"/>
        </w:rPr>
        <w:t> </w:t>
      </w:r>
      <w:r>
        <w:rPr>
          <w:color w:val="231F20"/>
          <w:sz w:val="22"/>
        </w:rPr>
        <w:t>and</w:t>
      </w:r>
      <w:r>
        <w:rPr>
          <w:color w:val="231F20"/>
          <w:spacing w:val="-11"/>
          <w:sz w:val="22"/>
        </w:rPr>
        <w:t> </w:t>
      </w:r>
      <w:r>
        <w:rPr>
          <w:color w:val="231F20"/>
          <w:sz w:val="22"/>
        </w:rPr>
        <w:t>hot</w:t>
      </w:r>
      <w:r>
        <w:rPr>
          <w:color w:val="231F20"/>
          <w:spacing w:val="-10"/>
          <w:sz w:val="22"/>
        </w:rPr>
        <w:t> </w:t>
      </w:r>
      <w:r>
        <w:rPr>
          <w:color w:val="231F20"/>
          <w:sz w:val="22"/>
        </w:rPr>
        <w:t>tub</w:t>
      </w:r>
      <w:r>
        <w:rPr>
          <w:color w:val="231F20"/>
          <w:spacing w:val="-11"/>
          <w:sz w:val="22"/>
        </w:rPr>
        <w:t> </w:t>
      </w:r>
      <w:r>
        <w:rPr>
          <w:color w:val="231F20"/>
          <w:sz w:val="22"/>
        </w:rPr>
        <w:t>plumbing</w:t>
      </w:r>
    </w:p>
    <w:p>
      <w:pPr>
        <w:spacing w:before="28"/>
        <w:ind w:left="6494" w:right="0" w:firstLine="0"/>
        <w:jc w:val="left"/>
        <w:rPr>
          <w:sz w:val="22"/>
        </w:rPr>
      </w:pPr>
      <w:r>
        <w:rPr/>
        <w:pict>
          <v:group style="position:absolute;margin-left:208.880981pt;margin-top:14.717863pt;width:81.650pt;height:20.65pt;mso-position-horizontal-relative:page;mso-position-vertical-relative:paragraph;z-index:5896" coordorigin="4178,294" coordsize="1633,413">
            <v:shape style="position:absolute;left:4177;top:296;width:676;height:376" type="#_x0000_t75" stroked="false">
              <v:imagedata r:id="rId399" o:title=""/>
            </v:shape>
            <v:shape style="position:absolute;left:4896;top:294;width:401;height:131" type="#_x0000_t75" stroked="false">
              <v:imagedata r:id="rId214" o:title=""/>
            </v:shape>
            <v:shape style="position:absolute;left:5356;top:294;width:125;height:131" type="#_x0000_t75" stroked="false">
              <v:imagedata r:id="rId77" o:title=""/>
            </v:shape>
            <v:shape style="position:absolute;left:5530;top:294;width:268;height:131" type="#_x0000_t75" stroked="false">
              <v:imagedata r:id="rId215" o:title=""/>
            </v:shape>
            <v:shape style="position:absolute;left:4905;top:481;width:261;height:226" type="#_x0000_t75" stroked="false">
              <v:imagedata r:id="rId79" o:title=""/>
            </v:shape>
            <v:shape style="position:absolute;left:5216;top:473;width:594;height:233" type="#_x0000_t75" stroked="false">
              <v:imagedata r:id="rId80" o:title=""/>
            </v:shape>
            <w10:wrap type="none"/>
          </v:group>
        </w:pict>
      </w:r>
      <w:r>
        <w:rPr>
          <w:b/>
          <w:color w:val="231F20"/>
          <w:sz w:val="24"/>
        </w:rPr>
        <w:t>Construction: </w:t>
      </w:r>
      <w:r>
        <w:rPr>
          <w:color w:val="231F20"/>
          <w:sz w:val="22"/>
        </w:rPr>
        <w:t>PVC tube with rigid PVC helix.</w:t>
      </w:r>
    </w:p>
    <w:p>
      <w:pPr>
        <w:spacing w:before="24"/>
        <w:ind w:left="6494" w:right="0" w:firstLine="0"/>
        <w:jc w:val="left"/>
        <w:rPr>
          <w:sz w:val="22"/>
        </w:rPr>
      </w:pPr>
      <w:r>
        <w:rPr>
          <w:b/>
          <w:color w:val="231F20"/>
          <w:sz w:val="24"/>
        </w:rPr>
        <w:t>Service Temperature: </w:t>
      </w:r>
      <w:r>
        <w:rPr>
          <w:color w:val="231F20"/>
          <w:sz w:val="22"/>
        </w:rPr>
        <w:t>-4°F (-20°C) to 150°F (+65°C)*</w:t>
      </w:r>
    </w:p>
    <w:p>
      <w:pPr>
        <w:pStyle w:val="BodyText"/>
        <w:spacing w:before="10"/>
        <w:rPr>
          <w:sz w:val="18"/>
        </w:rPr>
      </w:pPr>
      <w:r>
        <w:rPr/>
        <w:drawing>
          <wp:anchor distT="0" distB="0" distL="0" distR="0" allowOverlap="1" layoutInCell="1" locked="0" behindDoc="0" simplePos="0" relativeHeight="201">
            <wp:simplePos x="0" y="0"/>
            <wp:positionH relativeFrom="page">
              <wp:posOffset>2641594</wp:posOffset>
            </wp:positionH>
            <wp:positionV relativeFrom="paragraph">
              <wp:posOffset>162579</wp:posOffset>
            </wp:positionV>
            <wp:extent cx="1095627" cy="414337"/>
            <wp:effectExtent l="0" t="0" r="0" b="0"/>
            <wp:wrapTopAndBottom/>
            <wp:docPr id="69" name="image81.png" descr=""/>
            <wp:cNvGraphicFramePr>
              <a:graphicFrameLocks noChangeAspect="1"/>
            </wp:cNvGraphicFramePr>
            <a:graphic>
              <a:graphicData uri="http://schemas.openxmlformats.org/drawingml/2006/picture">
                <pic:pic>
                  <pic:nvPicPr>
                    <pic:cNvPr id="70" name="image81.png"/>
                    <pic:cNvPicPr/>
                  </pic:nvPicPr>
                  <pic:blipFill>
                    <a:blip r:embed="rId93" cstate="print"/>
                    <a:stretch>
                      <a:fillRect/>
                    </a:stretch>
                  </pic:blipFill>
                  <pic:spPr>
                    <a:xfrm>
                      <a:off x="0" y="0"/>
                      <a:ext cx="1095627" cy="414337"/>
                    </a:xfrm>
                    <a:prstGeom prst="rect">
                      <a:avLst/>
                    </a:prstGeom>
                  </pic:spPr>
                </pic:pic>
              </a:graphicData>
            </a:graphic>
          </wp:anchor>
        </w:drawing>
      </w:r>
    </w:p>
    <w:p>
      <w:pPr>
        <w:pStyle w:val="BodyText"/>
        <w:spacing w:before="2"/>
        <w:rPr>
          <w:sz w:val="23"/>
        </w:rPr>
      </w:pPr>
    </w:p>
    <w:p>
      <w:pPr>
        <w:spacing w:after="0"/>
        <w:rPr>
          <w:sz w:val="23"/>
        </w:rPr>
        <w:sectPr>
          <w:footerReference w:type="default" r:id="rId397"/>
          <w:footerReference w:type="even" r:id="rId398"/>
          <w:pgSz w:w="12240" w:h="15840"/>
          <w:pgMar w:footer="822" w:header="0" w:top="0" w:bottom="1020" w:left="0" w:right="0"/>
          <w:pgNumType w:start="47"/>
        </w:sectPr>
      </w:pPr>
    </w:p>
    <w:p>
      <w:pPr>
        <w:pStyle w:val="Heading3"/>
        <w:spacing w:before="109"/>
        <w:ind w:left="1065"/>
      </w:pPr>
      <w:r>
        <w:rPr>
          <w:color w:val="231F20"/>
        </w:rPr>
        <w:t>Features and Advantages:</w:t>
      </w:r>
    </w:p>
    <w:p>
      <w:pPr>
        <w:pStyle w:val="ListParagraph"/>
        <w:numPr>
          <w:ilvl w:val="0"/>
          <w:numId w:val="103"/>
        </w:numPr>
        <w:tabs>
          <w:tab w:pos="1220" w:val="left" w:leader="none"/>
        </w:tabs>
        <w:spacing w:line="232" w:lineRule="auto" w:before="117" w:after="0"/>
        <w:ind w:left="1205" w:right="517" w:hanging="120"/>
        <w:jc w:val="left"/>
        <w:rPr>
          <w:sz w:val="18"/>
        </w:rPr>
      </w:pPr>
      <w:r>
        <w:rPr>
          <w:b/>
          <w:color w:val="231F20"/>
          <w:sz w:val="18"/>
        </w:rPr>
        <w:t>Precision</w:t>
      </w:r>
      <w:r>
        <w:rPr>
          <w:b/>
          <w:color w:val="231F20"/>
          <w:spacing w:val="-4"/>
          <w:sz w:val="18"/>
        </w:rPr>
        <w:t> </w:t>
      </w:r>
      <w:r>
        <w:rPr>
          <w:b/>
          <w:color w:val="231F20"/>
          <w:sz w:val="18"/>
        </w:rPr>
        <w:t>Controlled</w:t>
      </w:r>
      <w:r>
        <w:rPr>
          <w:b/>
          <w:color w:val="231F20"/>
          <w:spacing w:val="-3"/>
          <w:sz w:val="18"/>
        </w:rPr>
        <w:t> </w:t>
      </w:r>
      <w:r>
        <w:rPr>
          <w:b/>
          <w:color w:val="231F20"/>
          <w:sz w:val="18"/>
        </w:rPr>
        <w:t>OD</w:t>
      </w:r>
      <w:r>
        <w:rPr>
          <w:b/>
          <w:color w:val="231F20"/>
          <w:spacing w:val="-4"/>
          <w:sz w:val="18"/>
        </w:rPr>
        <w:t> </w:t>
      </w:r>
      <w:r>
        <w:rPr>
          <w:b/>
          <w:color w:val="231F20"/>
          <w:sz w:val="18"/>
        </w:rPr>
        <w:t>–</w:t>
      </w:r>
      <w:r>
        <w:rPr>
          <w:b/>
          <w:color w:val="231F20"/>
          <w:spacing w:val="-9"/>
          <w:sz w:val="18"/>
        </w:rPr>
        <w:t> </w:t>
      </w:r>
      <w:r>
        <w:rPr>
          <w:color w:val="231F20"/>
          <w:sz w:val="18"/>
        </w:rPr>
        <w:t>Designed</w:t>
      </w:r>
      <w:r>
        <w:rPr>
          <w:color w:val="231F20"/>
          <w:spacing w:val="-8"/>
          <w:sz w:val="18"/>
        </w:rPr>
        <w:t> </w:t>
      </w:r>
      <w:r>
        <w:rPr>
          <w:color w:val="231F20"/>
          <w:sz w:val="18"/>
        </w:rPr>
        <w:t>to</w:t>
      </w:r>
      <w:r>
        <w:rPr>
          <w:color w:val="231F20"/>
          <w:spacing w:val="-9"/>
          <w:sz w:val="18"/>
        </w:rPr>
        <w:t> </w:t>
      </w:r>
      <w:r>
        <w:rPr>
          <w:color w:val="231F20"/>
          <w:sz w:val="18"/>
        </w:rPr>
        <w:t>be</w:t>
      </w:r>
      <w:r>
        <w:rPr>
          <w:color w:val="231F20"/>
          <w:spacing w:val="-8"/>
          <w:sz w:val="18"/>
        </w:rPr>
        <w:t> </w:t>
      </w:r>
      <w:r>
        <w:rPr>
          <w:color w:val="231F20"/>
          <w:sz w:val="18"/>
        </w:rPr>
        <w:t>glued</w:t>
      </w:r>
      <w:r>
        <w:rPr>
          <w:color w:val="231F20"/>
          <w:spacing w:val="-9"/>
          <w:sz w:val="18"/>
        </w:rPr>
        <w:t> </w:t>
      </w:r>
      <w:r>
        <w:rPr>
          <w:color w:val="231F20"/>
          <w:spacing w:val="-4"/>
          <w:sz w:val="18"/>
        </w:rPr>
        <w:t>into </w:t>
      </w:r>
      <w:r>
        <w:rPr>
          <w:color w:val="231F20"/>
          <w:sz w:val="18"/>
        </w:rPr>
        <w:t>Schedule 40 PVC</w:t>
      </w:r>
      <w:r>
        <w:rPr>
          <w:color w:val="231F20"/>
          <w:spacing w:val="-10"/>
          <w:sz w:val="18"/>
        </w:rPr>
        <w:t> </w:t>
      </w:r>
      <w:r>
        <w:rPr>
          <w:color w:val="231F20"/>
          <w:sz w:val="18"/>
        </w:rPr>
        <w:t>fittings.</w:t>
      </w:r>
    </w:p>
    <w:p>
      <w:pPr>
        <w:pStyle w:val="ListParagraph"/>
        <w:numPr>
          <w:ilvl w:val="0"/>
          <w:numId w:val="103"/>
        </w:numPr>
        <w:tabs>
          <w:tab w:pos="1220" w:val="left" w:leader="none"/>
        </w:tabs>
        <w:spacing w:line="232" w:lineRule="auto" w:before="0" w:after="0"/>
        <w:ind w:left="1205" w:right="0" w:hanging="120"/>
        <w:jc w:val="left"/>
        <w:rPr>
          <w:sz w:val="18"/>
        </w:rPr>
      </w:pPr>
      <w:r>
        <w:rPr>
          <w:b/>
          <w:color w:val="231F20"/>
          <w:sz w:val="18"/>
        </w:rPr>
        <w:t>Easy Installation – </w:t>
      </w:r>
      <w:r>
        <w:rPr>
          <w:color w:val="231F20"/>
          <w:sz w:val="18"/>
        </w:rPr>
        <w:t>Ideal for working in confined areas. Permits</w:t>
      </w:r>
      <w:r>
        <w:rPr>
          <w:color w:val="231F20"/>
          <w:spacing w:val="-17"/>
          <w:sz w:val="18"/>
        </w:rPr>
        <w:t> </w:t>
      </w:r>
      <w:r>
        <w:rPr>
          <w:color w:val="231F20"/>
          <w:sz w:val="18"/>
        </w:rPr>
        <w:t>installers</w:t>
      </w:r>
      <w:r>
        <w:rPr>
          <w:color w:val="231F20"/>
          <w:spacing w:val="-16"/>
          <w:sz w:val="18"/>
        </w:rPr>
        <w:t> </w:t>
      </w:r>
      <w:r>
        <w:rPr>
          <w:color w:val="231F20"/>
          <w:sz w:val="18"/>
        </w:rPr>
        <w:t>to</w:t>
      </w:r>
      <w:r>
        <w:rPr>
          <w:color w:val="231F20"/>
          <w:spacing w:val="-16"/>
          <w:sz w:val="18"/>
        </w:rPr>
        <w:t> </w:t>
      </w:r>
      <w:r>
        <w:rPr>
          <w:color w:val="231F20"/>
          <w:sz w:val="18"/>
        </w:rPr>
        <w:t>make</w:t>
      </w:r>
      <w:r>
        <w:rPr>
          <w:color w:val="231F20"/>
          <w:spacing w:val="-16"/>
          <w:sz w:val="18"/>
        </w:rPr>
        <w:t> </w:t>
      </w:r>
      <w:r>
        <w:rPr>
          <w:color w:val="231F20"/>
          <w:sz w:val="18"/>
        </w:rPr>
        <w:t>smooth,</w:t>
      </w:r>
      <w:r>
        <w:rPr>
          <w:color w:val="231F20"/>
          <w:spacing w:val="-16"/>
          <w:sz w:val="18"/>
        </w:rPr>
        <w:t> </w:t>
      </w:r>
      <w:r>
        <w:rPr>
          <w:color w:val="231F20"/>
          <w:sz w:val="18"/>
        </w:rPr>
        <w:t>tight</w:t>
      </w:r>
      <w:r>
        <w:rPr>
          <w:color w:val="231F20"/>
          <w:spacing w:val="-16"/>
          <w:sz w:val="18"/>
        </w:rPr>
        <w:t> </w:t>
      </w:r>
      <w:r>
        <w:rPr>
          <w:color w:val="231F20"/>
          <w:sz w:val="18"/>
        </w:rPr>
        <w:t>turns.</w:t>
      </w:r>
      <w:r>
        <w:rPr>
          <w:color w:val="231F20"/>
          <w:spacing w:val="18"/>
          <w:sz w:val="18"/>
        </w:rPr>
        <w:t> </w:t>
      </w:r>
      <w:r>
        <w:rPr>
          <w:color w:val="231F20"/>
          <w:sz w:val="18"/>
        </w:rPr>
        <w:t>Requires</w:t>
      </w:r>
      <w:r>
        <w:rPr>
          <w:color w:val="231F20"/>
          <w:spacing w:val="-16"/>
          <w:sz w:val="18"/>
        </w:rPr>
        <w:t> </w:t>
      </w:r>
      <w:r>
        <w:rPr>
          <w:color w:val="231F20"/>
          <w:spacing w:val="-4"/>
          <w:sz w:val="18"/>
        </w:rPr>
        <w:t>fewer </w:t>
      </w:r>
      <w:r>
        <w:rPr>
          <w:color w:val="231F20"/>
          <w:sz w:val="18"/>
        </w:rPr>
        <w:t>fittings</w:t>
      </w:r>
      <w:r>
        <w:rPr>
          <w:color w:val="231F20"/>
          <w:spacing w:val="-9"/>
          <w:sz w:val="18"/>
        </w:rPr>
        <w:t> </w:t>
      </w:r>
      <w:r>
        <w:rPr>
          <w:color w:val="231F20"/>
          <w:sz w:val="18"/>
        </w:rPr>
        <w:t>than</w:t>
      </w:r>
      <w:r>
        <w:rPr>
          <w:color w:val="231F20"/>
          <w:spacing w:val="-9"/>
          <w:sz w:val="18"/>
        </w:rPr>
        <w:t> </w:t>
      </w:r>
      <w:r>
        <w:rPr>
          <w:color w:val="231F20"/>
          <w:sz w:val="18"/>
        </w:rPr>
        <w:t>rigid</w:t>
      </w:r>
      <w:r>
        <w:rPr>
          <w:color w:val="231F20"/>
          <w:spacing w:val="-9"/>
          <w:sz w:val="18"/>
        </w:rPr>
        <w:t> </w:t>
      </w:r>
      <w:r>
        <w:rPr>
          <w:color w:val="231F20"/>
          <w:sz w:val="18"/>
        </w:rPr>
        <w:t>pipe</w:t>
      </w:r>
      <w:r>
        <w:rPr>
          <w:color w:val="231F20"/>
          <w:spacing w:val="-9"/>
          <w:sz w:val="18"/>
        </w:rPr>
        <w:t> </w:t>
      </w:r>
      <w:r>
        <w:rPr>
          <w:color w:val="231F20"/>
          <w:sz w:val="18"/>
        </w:rPr>
        <w:t>when</w:t>
      </w:r>
      <w:r>
        <w:rPr>
          <w:color w:val="231F20"/>
          <w:spacing w:val="-9"/>
          <w:sz w:val="18"/>
        </w:rPr>
        <w:t> </w:t>
      </w:r>
      <w:r>
        <w:rPr>
          <w:color w:val="231F20"/>
          <w:sz w:val="18"/>
        </w:rPr>
        <w:t>plumbing</w:t>
      </w:r>
      <w:r>
        <w:rPr>
          <w:color w:val="231F20"/>
          <w:spacing w:val="-9"/>
          <w:sz w:val="18"/>
        </w:rPr>
        <w:t> </w:t>
      </w:r>
      <w:r>
        <w:rPr>
          <w:color w:val="231F20"/>
          <w:sz w:val="18"/>
        </w:rPr>
        <w:t>a</w:t>
      </w:r>
      <w:r>
        <w:rPr>
          <w:color w:val="231F20"/>
          <w:spacing w:val="-9"/>
          <w:sz w:val="18"/>
        </w:rPr>
        <w:t> </w:t>
      </w:r>
      <w:r>
        <w:rPr>
          <w:color w:val="231F20"/>
          <w:sz w:val="18"/>
        </w:rPr>
        <w:t>normal</w:t>
      </w:r>
      <w:r>
        <w:rPr>
          <w:color w:val="231F20"/>
          <w:spacing w:val="-8"/>
          <w:sz w:val="18"/>
        </w:rPr>
        <w:t> </w:t>
      </w:r>
      <w:r>
        <w:rPr>
          <w:color w:val="231F20"/>
          <w:sz w:val="18"/>
        </w:rPr>
        <w:t>spa</w:t>
      </w:r>
      <w:r>
        <w:rPr>
          <w:color w:val="231F20"/>
          <w:spacing w:val="-9"/>
          <w:sz w:val="18"/>
        </w:rPr>
        <w:t> </w:t>
      </w:r>
      <w:r>
        <w:rPr>
          <w:color w:val="231F20"/>
          <w:sz w:val="18"/>
        </w:rPr>
        <w:t>or</w:t>
      </w:r>
      <w:r>
        <w:rPr>
          <w:color w:val="231F20"/>
          <w:spacing w:val="-9"/>
          <w:sz w:val="18"/>
        </w:rPr>
        <w:t> </w:t>
      </w:r>
      <w:r>
        <w:rPr>
          <w:color w:val="231F20"/>
          <w:sz w:val="18"/>
        </w:rPr>
        <w:t>hot</w:t>
      </w:r>
      <w:r>
        <w:rPr>
          <w:color w:val="231F20"/>
          <w:spacing w:val="-9"/>
          <w:sz w:val="18"/>
        </w:rPr>
        <w:t> </w:t>
      </w:r>
      <w:r>
        <w:rPr>
          <w:color w:val="231F20"/>
          <w:sz w:val="18"/>
        </w:rPr>
        <w:t>tub application.</w:t>
      </w:r>
    </w:p>
    <w:p>
      <w:pPr>
        <w:pStyle w:val="BodyText"/>
        <w:rPr>
          <w:sz w:val="20"/>
        </w:rPr>
      </w:pPr>
      <w:r>
        <w:rPr/>
        <w:br w:type="column"/>
      </w:r>
      <w:r>
        <w:rPr>
          <w:sz w:val="20"/>
        </w:rPr>
      </w:r>
    </w:p>
    <w:p>
      <w:pPr>
        <w:pStyle w:val="BodyText"/>
        <w:spacing w:before="2"/>
        <w:rPr>
          <w:sz w:val="23"/>
        </w:rPr>
      </w:pPr>
    </w:p>
    <w:p>
      <w:pPr>
        <w:pStyle w:val="ListParagraph"/>
        <w:numPr>
          <w:ilvl w:val="0"/>
          <w:numId w:val="104"/>
        </w:numPr>
        <w:tabs>
          <w:tab w:pos="527" w:val="left" w:leader="none"/>
        </w:tabs>
        <w:spacing w:line="240" w:lineRule="auto" w:before="0" w:after="0"/>
        <w:ind w:left="526" w:right="0" w:hanging="140"/>
        <w:jc w:val="left"/>
        <w:rPr>
          <w:b/>
          <w:sz w:val="18"/>
        </w:rPr>
      </w:pPr>
      <w:r>
        <w:rPr>
          <w:b/>
          <w:color w:val="231F20"/>
          <w:sz w:val="18"/>
        </w:rPr>
        <w:t>Phthalate Free</w:t>
      </w:r>
    </w:p>
    <w:p>
      <w:pPr>
        <w:spacing w:after="0" w:line="240" w:lineRule="auto"/>
        <w:jc w:val="left"/>
        <w:rPr>
          <w:sz w:val="18"/>
        </w:rPr>
        <w:sectPr>
          <w:type w:val="continuous"/>
          <w:pgSz w:w="12240" w:h="15840"/>
          <w:pgMar w:top="1500" w:bottom="0" w:left="0" w:right="0"/>
          <w:cols w:num="2" w:equalWidth="0">
            <w:col w:w="6006" w:space="40"/>
            <w:col w:w="6194"/>
          </w:cols>
        </w:sectPr>
      </w:pPr>
    </w:p>
    <w:p>
      <w:pPr>
        <w:pStyle w:val="BodyText"/>
        <w:rPr>
          <w:b/>
          <w:sz w:val="20"/>
        </w:rPr>
      </w:pPr>
      <w:r>
        <w:rPr/>
        <w:pict>
          <v:group style="position:absolute;margin-left:0pt;margin-top:0pt;width:612pt;height:279pt;mso-position-horizontal-relative:page;mso-position-vertical-relative:page;z-index:-999136" coordorigin="0,0" coordsize="12240,5580">
            <v:shape style="position:absolute;left:1080;top:0;width:3960;height:5580" type="#_x0000_t75" stroked="false">
              <v:imagedata r:id="rId400"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1110;top:2456;width:5285;height:2585" filled="true" fillcolor="#231f20" stroked="false">
              <v:fill opacity="49152f" type="solid"/>
            </v:rect>
            <v:shape style="position:absolute;left:1080;top:2421;width:5064;height:2373" type="#_x0000_t75" stroked="false">
              <v:imagedata r:id="rId401"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66" o:title=""/>
            </v:shape>
            <v:shape style="position:absolute;left:1295;top:721;width:300;height:535" coordorigin="1296,721" coordsize="300,535" path="m1479,721l1409,800,1374,852,1315,974,1296,1085,1307,1142,1331,1190,1367,1226,1411,1249,1459,1256,1512,1243,1562,1210,1594,1154,1596,1075,1577,1036,1546,1000,1514,960,1491,911,1483,857,1479,794,1479,754,1479,721xe" filled="true" fillcolor="#231f20" stroked="false">
              <v:path arrowok="t"/>
              <v:fill type="solid"/>
            </v:shape>
            <v:shape style="position:absolute;left:1295;top:721;width:300;height:535" coordorigin="1296,721" coordsize="300,535" path="m1479,721l1409,800,1374,852,1315,974,1296,1085,1307,1142,1331,1190,1367,1226,1411,1249,1459,1256,1512,1243,1562,1210,1594,1154,1596,1075,1577,1036,1546,1000,1514,960,1491,911,1483,857,1479,794,1478,743,1479,721xe" filled="false" stroked="true" strokeweight=".280pt" strokecolor="#231f20">
              <v:path arrowok="t"/>
              <v:stroke dashstyle="solid"/>
            </v:shape>
            <v:shape style="position:absolute;left:1268;top:707;width:300;height:535" coordorigin="1268,707" coordsize="300,535" path="m1451,707l1381,786,1347,838,1287,960,1268,1071,1279,1128,1303,1176,1339,1212,1384,1235,1431,1242,1484,1229,1534,1196,1566,1140,1568,1061,1549,1022,1519,986,1486,946,1464,897,1455,843,1451,780,1451,740,1451,707xe" filled="true" fillcolor="#ffffff" stroked="false">
              <v:path arrowok="t"/>
              <v:fill type="solid"/>
            </v:shape>
            <v:shape style="position:absolute;left:1268;top:707;width:300;height:535" coordorigin="1268,707" coordsize="300,535" path="m1451,707l1381,786,1347,838,1287,960,1268,1071,1279,1128,1303,1176,1339,1212,1384,1235,1431,1242,1484,1229,1534,1196,1566,1140,1568,1061,1549,1022,1519,986,1486,946,1464,897,1455,843,1451,780,1451,729,1451,707xe" filled="false" stroked="true" strokeweight=".280pt" strokecolor="#ffffff">
              <v:path arrowok="t"/>
              <v:stroke dashstyle="solid"/>
            </v:shape>
            <v:shape style="position:absolute;left:1239;top:1339;width:401;height:93" coordorigin="1240,1340" coordsize="401,93" path="m1353,1340l1328,1340,1322,1372,1319,1390,1319,1398,1319,1398,1318,1387,1316,1377,1309,1340,1284,1340,1279,1366,1277,1379,1275,1391,1275,1398,1274,1398,1274,1395,1274,1386,1269,1365,1264,1340,1240,1340,1262,1433,1287,1433,1292,1406,1293,1398,1294,1394,1296,1381,1296,1377,1296,1377,1297,1383,1305,1433,1330,1433,1338,1398,1353,1340m1431,1433l1426,1415,1421,1397,1412,1367,1404,1340,1397,1340,1397,1397,1385,1397,1389,1381,1390,1375,1391,1370,1391,1367,1391,1370,1392,1375,1393,1380,1397,1397,1397,1340,1380,1340,1351,1433,1375,1433,1380,1415,1401,1415,1406,1433,1431,1433m1492,1340l1424,1340,1424,1360,1445,1360,1445,1433,1468,1433,1468,1360,1489,1360,1492,1340m1555,1413l1525,1413,1525,1394,1547,1394,1547,1375,1525,1375,1525,1360,1552,1360,1554,1340,1501,1340,1501,1433,1555,1433,1555,1413m1640,1433l1637,1426,1629,1409,1627,1402,1624,1398,1623,1396,1621,1393,1617,1392,1628,1391,1636,1382,1636,1378,1636,1366,1635,1360,1634,1356,1629,1347,1618,1342,1611,1341,1611,1362,1611,1375,1608,1378,1593,1378,1593,1360,1607,1360,1611,1362,1611,1341,1601,1340,1570,1340,1570,1433,1593,1433,1593,1396,1598,1396,1600,1397,1613,1433,1640,1433e" filled="true" fillcolor="#231f20" stroked="false">
              <v:path arrowok="t"/>
              <v:fill type="solid"/>
            </v:shape>
            <v:shape style="position:absolute;left:1319;top:1118;width:141;height:88" coordorigin="1319,1118" coordsize="141,88" path="m1347,1118l1327,1120,1319,1123,1332,1156,1351,1183,1372,1200,1392,1206,1414,1205,1436,1204,1460,1203,1424,1188,1404,1177,1393,1163,1385,1141,1369,1123,1347,1118xe" filled="true" fillcolor="#007bc3" stroked="false">
              <v:path arrowok="t"/>
              <v:fill type="solid"/>
            </v:shape>
            <w10:wrap type="none"/>
          </v:group>
        </w:pict>
      </w:r>
    </w:p>
    <w:p>
      <w:pPr>
        <w:pStyle w:val="BodyText"/>
        <w:spacing w:before="10"/>
        <w:rPr>
          <w:b/>
          <w:sz w:val="22"/>
        </w:rPr>
      </w:pP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702"/>
        <w:gridCol w:w="705"/>
        <w:gridCol w:w="708"/>
        <w:gridCol w:w="740"/>
        <w:gridCol w:w="1042"/>
        <w:gridCol w:w="979"/>
        <w:gridCol w:w="782"/>
      </w:tblGrid>
      <w:tr>
        <w:trPr>
          <w:trHeight w:val="483" w:hRule="atLeast"/>
        </w:trPr>
        <w:tc>
          <w:tcPr>
            <w:tcW w:w="9375" w:type="dxa"/>
            <w:gridSpan w:val="11"/>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11"/>
              <w:jc w:val="left"/>
              <w:rPr>
                <w:b/>
                <w:sz w:val="18"/>
              </w:rPr>
            </w:pPr>
          </w:p>
          <w:p>
            <w:pPr>
              <w:pStyle w:val="TableParagraph"/>
              <w:spacing w:line="232" w:lineRule="auto"/>
              <w:ind w:left="293" w:hanging="141"/>
              <w:jc w:val="left"/>
              <w:rPr>
                <w:sz w:val="18"/>
              </w:rPr>
            </w:pPr>
            <w:r>
              <w:rPr>
                <w:color w:val="FFFFFF"/>
                <w:w w:val="80"/>
                <w:sz w:val="18"/>
              </w:rPr>
              <w:t>IPS Size </w:t>
            </w: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4"/>
              <w:rPr>
                <w:sz w:val="18"/>
              </w:rPr>
            </w:pPr>
            <w:r>
              <w:rPr>
                <w:color w:val="FFFFFF"/>
                <w:w w:val="85"/>
                <w:sz w:val="18"/>
              </w:rPr>
              <w:t>OD</w:t>
            </w:r>
          </w:p>
          <w:p>
            <w:pPr>
              <w:pStyle w:val="TableParagraph"/>
              <w:spacing w:line="203" w:lineRule="exact"/>
              <w:ind w:left="215"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6"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2"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5" w:right="166"/>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3" w:right="122"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right="170"/>
              <w:jc w:val="right"/>
              <w:rPr>
                <w:sz w:val="18"/>
              </w:rPr>
            </w:pPr>
            <w:r>
              <w:rPr>
                <w:color w:val="FFFFFF"/>
                <w:w w:val="8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4"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9"/>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shd w:val="clear" w:color="auto" w:fill="D1D3D4"/>
          </w:tcPr>
          <w:p>
            <w:pPr>
              <w:pStyle w:val="TableParagraph"/>
              <w:spacing w:before="30"/>
              <w:ind w:left="273"/>
              <w:jc w:val="left"/>
              <w:rPr>
                <w:sz w:val="18"/>
              </w:rPr>
            </w:pPr>
            <w:r>
              <w:rPr>
                <w:color w:val="231F20"/>
                <w:w w:val="90"/>
                <w:sz w:val="18"/>
              </w:rPr>
              <w:t>F16MCR</w:t>
            </w:r>
          </w:p>
        </w:tc>
        <w:tc>
          <w:tcPr>
            <w:tcW w:w="868" w:type="dxa"/>
            <w:shd w:val="clear" w:color="auto" w:fill="D1D3D4"/>
          </w:tcPr>
          <w:p>
            <w:pPr>
              <w:pStyle w:val="TableParagraph"/>
              <w:spacing w:before="30"/>
              <w:ind w:left="152" w:right="152"/>
              <w:rPr>
                <w:sz w:val="18"/>
              </w:rPr>
            </w:pPr>
            <w:r>
              <w:rPr>
                <w:color w:val="231F20"/>
                <w:sz w:val="18"/>
              </w:rPr>
              <w:t>1/2</w:t>
            </w:r>
          </w:p>
        </w:tc>
        <w:tc>
          <w:tcPr>
            <w:tcW w:w="868" w:type="dxa"/>
            <w:shd w:val="clear" w:color="auto" w:fill="D1D3D4"/>
          </w:tcPr>
          <w:p>
            <w:pPr>
              <w:pStyle w:val="TableParagraph"/>
              <w:spacing w:before="30"/>
              <w:ind w:left="153" w:right="152"/>
              <w:rPr>
                <w:sz w:val="18"/>
              </w:rPr>
            </w:pPr>
            <w:r>
              <w:rPr>
                <w:color w:val="231F20"/>
                <w:w w:val="95"/>
                <w:sz w:val="18"/>
              </w:rPr>
              <w:t>0.850</w:t>
            </w:r>
          </w:p>
        </w:tc>
        <w:tc>
          <w:tcPr>
            <w:tcW w:w="868" w:type="dxa"/>
            <w:shd w:val="clear" w:color="auto" w:fill="D1D3D4"/>
          </w:tcPr>
          <w:p>
            <w:pPr>
              <w:pStyle w:val="TableParagraph"/>
              <w:spacing w:before="30"/>
              <w:ind w:left="153" w:right="152"/>
              <w:rPr>
                <w:sz w:val="18"/>
              </w:rPr>
            </w:pPr>
            <w:r>
              <w:rPr>
                <w:color w:val="231F20"/>
                <w:w w:val="95"/>
                <w:sz w:val="18"/>
              </w:rPr>
              <w:t>21.50</w:t>
            </w:r>
          </w:p>
        </w:tc>
        <w:tc>
          <w:tcPr>
            <w:tcW w:w="702" w:type="dxa"/>
            <w:shd w:val="clear" w:color="auto" w:fill="D1D3D4"/>
          </w:tcPr>
          <w:p>
            <w:pPr>
              <w:pStyle w:val="TableParagraph"/>
              <w:spacing w:before="30"/>
              <w:ind w:right="217"/>
              <w:jc w:val="right"/>
              <w:rPr>
                <w:sz w:val="18"/>
              </w:rPr>
            </w:pPr>
            <w:r>
              <w:rPr>
                <w:color w:val="231F20"/>
                <w:w w:val="85"/>
                <w:sz w:val="18"/>
              </w:rPr>
              <w:t>100</w:t>
            </w:r>
          </w:p>
        </w:tc>
        <w:tc>
          <w:tcPr>
            <w:tcW w:w="705" w:type="dxa"/>
            <w:shd w:val="clear" w:color="auto" w:fill="D1D3D4"/>
          </w:tcPr>
          <w:p>
            <w:pPr>
              <w:pStyle w:val="TableParagraph"/>
              <w:spacing w:before="30"/>
              <w:ind w:left="215" w:right="211"/>
              <w:rPr>
                <w:sz w:val="18"/>
              </w:rPr>
            </w:pPr>
            <w:r>
              <w:rPr>
                <w:color w:val="231F20"/>
                <w:w w:val="95"/>
                <w:sz w:val="18"/>
              </w:rPr>
              <w:t>70</w:t>
            </w:r>
          </w:p>
        </w:tc>
        <w:tc>
          <w:tcPr>
            <w:tcW w:w="708" w:type="dxa"/>
            <w:shd w:val="clear" w:color="auto" w:fill="D1D3D4"/>
          </w:tcPr>
          <w:p>
            <w:pPr>
              <w:pStyle w:val="TableParagraph"/>
              <w:spacing w:before="30"/>
              <w:ind w:left="147" w:right="142"/>
              <w:rPr>
                <w:sz w:val="18"/>
              </w:rPr>
            </w:pPr>
            <w:r>
              <w:rPr>
                <w:color w:val="231F20"/>
                <w:w w:val="95"/>
                <w:sz w:val="18"/>
              </w:rPr>
              <w:t>28</w:t>
            </w:r>
          </w:p>
        </w:tc>
        <w:tc>
          <w:tcPr>
            <w:tcW w:w="740" w:type="dxa"/>
            <w:shd w:val="clear" w:color="auto" w:fill="D1D3D4"/>
          </w:tcPr>
          <w:p>
            <w:pPr>
              <w:pStyle w:val="TableParagraph"/>
              <w:spacing w:before="30"/>
              <w:ind w:left="234" w:right="228"/>
              <w:rPr>
                <w:sz w:val="18"/>
              </w:rPr>
            </w:pPr>
            <w:r>
              <w:rPr>
                <w:color w:val="231F20"/>
                <w:w w:val="95"/>
                <w:sz w:val="18"/>
              </w:rPr>
              <w:t>26</w:t>
            </w:r>
          </w:p>
        </w:tc>
        <w:tc>
          <w:tcPr>
            <w:tcW w:w="1042" w:type="dxa"/>
            <w:shd w:val="clear" w:color="auto" w:fill="D1D3D4"/>
          </w:tcPr>
          <w:p>
            <w:pPr>
              <w:pStyle w:val="TableParagraph"/>
              <w:spacing w:before="30"/>
              <w:ind w:left="6"/>
              <w:rPr>
                <w:sz w:val="18"/>
              </w:rPr>
            </w:pPr>
            <w:r>
              <w:rPr>
                <w:color w:val="231F20"/>
                <w:w w:val="86"/>
                <w:sz w:val="18"/>
              </w:rPr>
              <w:t>2</w:t>
            </w:r>
          </w:p>
        </w:tc>
        <w:tc>
          <w:tcPr>
            <w:tcW w:w="979" w:type="dxa"/>
            <w:shd w:val="clear" w:color="auto" w:fill="D1D3D4"/>
          </w:tcPr>
          <w:p>
            <w:pPr>
              <w:pStyle w:val="TableParagraph"/>
              <w:spacing w:before="30"/>
              <w:ind w:left="90" w:right="83"/>
              <w:rPr>
                <w:sz w:val="18"/>
              </w:rPr>
            </w:pPr>
            <w:r>
              <w:rPr>
                <w:color w:val="231F20"/>
                <w:sz w:val="18"/>
              </w:rPr>
              <w:t>100/50</w:t>
            </w:r>
          </w:p>
        </w:tc>
        <w:tc>
          <w:tcPr>
            <w:tcW w:w="782" w:type="dxa"/>
            <w:shd w:val="clear" w:color="auto" w:fill="D1D3D4"/>
          </w:tcPr>
          <w:p>
            <w:pPr>
              <w:pStyle w:val="TableParagraph"/>
              <w:spacing w:before="30"/>
              <w:ind w:left="158" w:right="151"/>
              <w:rPr>
                <w:sz w:val="18"/>
              </w:rPr>
            </w:pPr>
            <w:r>
              <w:rPr>
                <w:color w:val="231F20"/>
                <w:w w:val="95"/>
                <w:sz w:val="18"/>
              </w:rPr>
              <w:t>0.14</w:t>
            </w:r>
          </w:p>
        </w:tc>
      </w:tr>
      <w:tr>
        <w:trPr>
          <w:trHeight w:val="257" w:hRule="atLeast"/>
        </w:trPr>
        <w:tc>
          <w:tcPr>
            <w:tcW w:w="1113" w:type="dxa"/>
            <w:shd w:val="clear" w:color="auto" w:fill="E4E5E6"/>
          </w:tcPr>
          <w:p>
            <w:pPr>
              <w:pStyle w:val="TableParagraph"/>
              <w:spacing w:before="30"/>
              <w:ind w:left="273"/>
              <w:jc w:val="left"/>
              <w:rPr>
                <w:sz w:val="18"/>
              </w:rPr>
            </w:pPr>
            <w:r>
              <w:rPr>
                <w:color w:val="231F20"/>
                <w:w w:val="90"/>
                <w:sz w:val="18"/>
              </w:rPr>
              <w:t>F20MCR</w:t>
            </w:r>
          </w:p>
        </w:tc>
        <w:tc>
          <w:tcPr>
            <w:tcW w:w="868" w:type="dxa"/>
            <w:shd w:val="clear" w:color="auto" w:fill="E4E5E6"/>
          </w:tcPr>
          <w:p>
            <w:pPr>
              <w:pStyle w:val="TableParagraph"/>
              <w:spacing w:before="30"/>
              <w:ind w:left="152" w:right="152"/>
              <w:rPr>
                <w:sz w:val="18"/>
              </w:rPr>
            </w:pPr>
            <w:r>
              <w:rPr>
                <w:color w:val="231F20"/>
                <w:sz w:val="18"/>
              </w:rPr>
              <w:t>3/4</w:t>
            </w:r>
          </w:p>
        </w:tc>
        <w:tc>
          <w:tcPr>
            <w:tcW w:w="868" w:type="dxa"/>
            <w:shd w:val="clear" w:color="auto" w:fill="E4E5E6"/>
          </w:tcPr>
          <w:p>
            <w:pPr>
              <w:pStyle w:val="TableParagraph"/>
              <w:spacing w:before="30"/>
              <w:ind w:left="152" w:right="152"/>
              <w:rPr>
                <w:sz w:val="18"/>
              </w:rPr>
            </w:pPr>
            <w:r>
              <w:rPr>
                <w:color w:val="231F20"/>
                <w:w w:val="95"/>
                <w:sz w:val="18"/>
              </w:rPr>
              <w:t>1.053</w:t>
            </w:r>
          </w:p>
        </w:tc>
        <w:tc>
          <w:tcPr>
            <w:tcW w:w="868" w:type="dxa"/>
            <w:shd w:val="clear" w:color="auto" w:fill="E4E5E6"/>
          </w:tcPr>
          <w:p>
            <w:pPr>
              <w:pStyle w:val="TableParagraph"/>
              <w:spacing w:before="30"/>
              <w:ind w:left="153" w:right="152"/>
              <w:rPr>
                <w:sz w:val="18"/>
              </w:rPr>
            </w:pPr>
            <w:r>
              <w:rPr>
                <w:color w:val="231F20"/>
                <w:w w:val="95"/>
                <w:sz w:val="18"/>
              </w:rPr>
              <w:t>26.75</w:t>
            </w:r>
          </w:p>
        </w:tc>
        <w:tc>
          <w:tcPr>
            <w:tcW w:w="702" w:type="dxa"/>
            <w:shd w:val="clear" w:color="auto" w:fill="E4E5E6"/>
          </w:tcPr>
          <w:p>
            <w:pPr>
              <w:pStyle w:val="TableParagraph"/>
              <w:spacing w:before="30"/>
              <w:ind w:right="218"/>
              <w:jc w:val="right"/>
              <w:rPr>
                <w:sz w:val="18"/>
              </w:rPr>
            </w:pPr>
            <w:r>
              <w:rPr>
                <w:color w:val="231F20"/>
                <w:w w:val="85"/>
                <w:sz w:val="18"/>
              </w:rPr>
              <w:t>100</w:t>
            </w:r>
          </w:p>
        </w:tc>
        <w:tc>
          <w:tcPr>
            <w:tcW w:w="705" w:type="dxa"/>
            <w:shd w:val="clear" w:color="auto" w:fill="E4E5E6"/>
          </w:tcPr>
          <w:p>
            <w:pPr>
              <w:pStyle w:val="TableParagraph"/>
              <w:spacing w:before="30"/>
              <w:ind w:left="214" w:right="211"/>
              <w:rPr>
                <w:sz w:val="18"/>
              </w:rPr>
            </w:pPr>
            <w:r>
              <w:rPr>
                <w:color w:val="231F20"/>
                <w:w w:val="95"/>
                <w:sz w:val="18"/>
              </w:rPr>
              <w:t>70</w:t>
            </w:r>
          </w:p>
        </w:tc>
        <w:tc>
          <w:tcPr>
            <w:tcW w:w="708" w:type="dxa"/>
            <w:shd w:val="clear" w:color="auto" w:fill="E4E5E6"/>
          </w:tcPr>
          <w:p>
            <w:pPr>
              <w:pStyle w:val="TableParagraph"/>
              <w:spacing w:before="30"/>
              <w:ind w:left="147" w:right="142"/>
              <w:rPr>
                <w:sz w:val="18"/>
              </w:rPr>
            </w:pPr>
            <w:r>
              <w:rPr>
                <w:color w:val="231F20"/>
                <w:w w:val="95"/>
                <w:sz w:val="18"/>
              </w:rPr>
              <w:t>28</w:t>
            </w:r>
          </w:p>
        </w:tc>
        <w:tc>
          <w:tcPr>
            <w:tcW w:w="740" w:type="dxa"/>
            <w:shd w:val="clear" w:color="auto" w:fill="E4E5E6"/>
          </w:tcPr>
          <w:p>
            <w:pPr>
              <w:pStyle w:val="TableParagraph"/>
              <w:spacing w:before="30"/>
              <w:ind w:left="233" w:right="228"/>
              <w:rPr>
                <w:sz w:val="18"/>
              </w:rPr>
            </w:pPr>
            <w:r>
              <w:rPr>
                <w:color w:val="231F20"/>
                <w:w w:val="95"/>
                <w:sz w:val="18"/>
              </w:rPr>
              <w:t>26</w:t>
            </w:r>
          </w:p>
        </w:tc>
        <w:tc>
          <w:tcPr>
            <w:tcW w:w="1042" w:type="dxa"/>
            <w:shd w:val="clear" w:color="auto" w:fill="E4E5E6"/>
          </w:tcPr>
          <w:p>
            <w:pPr>
              <w:pStyle w:val="TableParagraph"/>
              <w:spacing w:before="30"/>
              <w:ind w:left="6"/>
              <w:rPr>
                <w:sz w:val="18"/>
              </w:rPr>
            </w:pPr>
            <w:r>
              <w:rPr>
                <w:color w:val="231F20"/>
                <w:w w:val="86"/>
                <w:sz w:val="18"/>
              </w:rPr>
              <w:t>2</w:t>
            </w:r>
          </w:p>
        </w:tc>
        <w:tc>
          <w:tcPr>
            <w:tcW w:w="979" w:type="dxa"/>
            <w:shd w:val="clear" w:color="auto" w:fill="E4E5E6"/>
          </w:tcPr>
          <w:p>
            <w:pPr>
              <w:pStyle w:val="TableParagraph"/>
              <w:spacing w:before="30"/>
              <w:ind w:left="90" w:right="83"/>
              <w:rPr>
                <w:sz w:val="18"/>
              </w:rPr>
            </w:pPr>
            <w:r>
              <w:rPr>
                <w:color w:val="231F20"/>
                <w:sz w:val="18"/>
              </w:rPr>
              <w:t>100/50</w:t>
            </w:r>
          </w:p>
        </w:tc>
        <w:tc>
          <w:tcPr>
            <w:tcW w:w="782" w:type="dxa"/>
            <w:shd w:val="clear" w:color="auto" w:fill="E4E5E6"/>
          </w:tcPr>
          <w:p>
            <w:pPr>
              <w:pStyle w:val="TableParagraph"/>
              <w:spacing w:before="30"/>
              <w:ind w:left="158" w:right="151"/>
              <w:rPr>
                <w:sz w:val="18"/>
              </w:rPr>
            </w:pPr>
            <w:r>
              <w:rPr>
                <w:color w:val="231F20"/>
                <w:w w:val="95"/>
                <w:sz w:val="18"/>
              </w:rPr>
              <w:t>0.21</w:t>
            </w:r>
          </w:p>
        </w:tc>
      </w:tr>
      <w:tr>
        <w:trPr>
          <w:trHeight w:val="257" w:hRule="atLeast"/>
        </w:trPr>
        <w:tc>
          <w:tcPr>
            <w:tcW w:w="1113" w:type="dxa"/>
            <w:shd w:val="clear" w:color="auto" w:fill="D1D3D4"/>
          </w:tcPr>
          <w:p>
            <w:pPr>
              <w:pStyle w:val="TableParagraph"/>
              <w:spacing w:before="30"/>
              <w:ind w:left="273"/>
              <w:jc w:val="left"/>
              <w:rPr>
                <w:sz w:val="18"/>
              </w:rPr>
            </w:pPr>
            <w:r>
              <w:rPr>
                <w:color w:val="231F20"/>
                <w:w w:val="90"/>
                <w:sz w:val="18"/>
              </w:rPr>
              <w:t>F27MCR</w:t>
            </w:r>
          </w:p>
        </w:tc>
        <w:tc>
          <w:tcPr>
            <w:tcW w:w="868" w:type="dxa"/>
            <w:shd w:val="clear" w:color="auto" w:fill="D1D3D4"/>
          </w:tcPr>
          <w:p>
            <w:pPr>
              <w:pStyle w:val="TableParagraph"/>
              <w:spacing w:before="30"/>
              <w:rPr>
                <w:sz w:val="18"/>
              </w:rPr>
            </w:pPr>
            <w:r>
              <w:rPr>
                <w:color w:val="231F20"/>
                <w:w w:val="86"/>
                <w:sz w:val="18"/>
              </w:rPr>
              <w:t>1</w:t>
            </w:r>
          </w:p>
        </w:tc>
        <w:tc>
          <w:tcPr>
            <w:tcW w:w="868" w:type="dxa"/>
            <w:shd w:val="clear" w:color="auto" w:fill="D1D3D4"/>
          </w:tcPr>
          <w:p>
            <w:pPr>
              <w:pStyle w:val="TableParagraph"/>
              <w:spacing w:before="30"/>
              <w:ind w:left="152" w:right="152"/>
              <w:rPr>
                <w:sz w:val="18"/>
              </w:rPr>
            </w:pPr>
            <w:r>
              <w:rPr>
                <w:color w:val="231F20"/>
                <w:w w:val="95"/>
                <w:sz w:val="18"/>
              </w:rPr>
              <w:t>1.320</w:t>
            </w:r>
          </w:p>
        </w:tc>
        <w:tc>
          <w:tcPr>
            <w:tcW w:w="868" w:type="dxa"/>
            <w:shd w:val="clear" w:color="auto" w:fill="D1D3D4"/>
          </w:tcPr>
          <w:p>
            <w:pPr>
              <w:pStyle w:val="TableParagraph"/>
              <w:spacing w:before="30"/>
              <w:ind w:left="153" w:right="152"/>
              <w:rPr>
                <w:sz w:val="18"/>
              </w:rPr>
            </w:pPr>
            <w:r>
              <w:rPr>
                <w:color w:val="231F20"/>
                <w:w w:val="95"/>
                <w:sz w:val="18"/>
              </w:rPr>
              <w:t>33.52</w:t>
            </w:r>
          </w:p>
        </w:tc>
        <w:tc>
          <w:tcPr>
            <w:tcW w:w="702" w:type="dxa"/>
            <w:shd w:val="clear" w:color="auto" w:fill="D1D3D4"/>
          </w:tcPr>
          <w:p>
            <w:pPr>
              <w:pStyle w:val="TableParagraph"/>
              <w:spacing w:before="30"/>
              <w:ind w:right="218"/>
              <w:jc w:val="right"/>
              <w:rPr>
                <w:sz w:val="18"/>
              </w:rPr>
            </w:pPr>
            <w:r>
              <w:rPr>
                <w:color w:val="231F20"/>
                <w:w w:val="85"/>
                <w:sz w:val="18"/>
              </w:rPr>
              <w:t>100</w:t>
            </w:r>
          </w:p>
        </w:tc>
        <w:tc>
          <w:tcPr>
            <w:tcW w:w="705" w:type="dxa"/>
            <w:shd w:val="clear" w:color="auto" w:fill="D1D3D4"/>
          </w:tcPr>
          <w:p>
            <w:pPr>
              <w:pStyle w:val="TableParagraph"/>
              <w:spacing w:before="30"/>
              <w:ind w:left="214" w:right="211"/>
              <w:rPr>
                <w:sz w:val="18"/>
              </w:rPr>
            </w:pPr>
            <w:r>
              <w:rPr>
                <w:color w:val="231F20"/>
                <w:w w:val="95"/>
                <w:sz w:val="18"/>
              </w:rPr>
              <w:t>70</w:t>
            </w:r>
          </w:p>
        </w:tc>
        <w:tc>
          <w:tcPr>
            <w:tcW w:w="708" w:type="dxa"/>
            <w:shd w:val="clear" w:color="auto" w:fill="D1D3D4"/>
          </w:tcPr>
          <w:p>
            <w:pPr>
              <w:pStyle w:val="TableParagraph"/>
              <w:spacing w:before="30"/>
              <w:ind w:left="147" w:right="143"/>
              <w:rPr>
                <w:sz w:val="18"/>
              </w:rPr>
            </w:pPr>
            <w:r>
              <w:rPr>
                <w:color w:val="231F20"/>
                <w:w w:val="95"/>
                <w:sz w:val="18"/>
              </w:rPr>
              <w:t>28</w:t>
            </w:r>
          </w:p>
        </w:tc>
        <w:tc>
          <w:tcPr>
            <w:tcW w:w="740" w:type="dxa"/>
            <w:shd w:val="clear" w:color="auto" w:fill="D1D3D4"/>
          </w:tcPr>
          <w:p>
            <w:pPr>
              <w:pStyle w:val="TableParagraph"/>
              <w:spacing w:before="30"/>
              <w:ind w:left="233" w:right="228"/>
              <w:rPr>
                <w:sz w:val="18"/>
              </w:rPr>
            </w:pPr>
            <w:r>
              <w:rPr>
                <w:color w:val="231F20"/>
                <w:w w:val="95"/>
                <w:sz w:val="18"/>
              </w:rPr>
              <w:t>24</w:t>
            </w:r>
          </w:p>
        </w:tc>
        <w:tc>
          <w:tcPr>
            <w:tcW w:w="1042" w:type="dxa"/>
            <w:shd w:val="clear" w:color="auto" w:fill="D1D3D4"/>
          </w:tcPr>
          <w:p>
            <w:pPr>
              <w:pStyle w:val="TableParagraph"/>
              <w:spacing w:before="30"/>
              <w:ind w:left="6"/>
              <w:rPr>
                <w:sz w:val="18"/>
              </w:rPr>
            </w:pPr>
            <w:r>
              <w:rPr>
                <w:color w:val="231F20"/>
                <w:w w:val="86"/>
                <w:sz w:val="18"/>
              </w:rPr>
              <w:t>3</w:t>
            </w:r>
          </w:p>
        </w:tc>
        <w:tc>
          <w:tcPr>
            <w:tcW w:w="979" w:type="dxa"/>
            <w:shd w:val="clear" w:color="auto" w:fill="D1D3D4"/>
          </w:tcPr>
          <w:p>
            <w:pPr>
              <w:pStyle w:val="TableParagraph"/>
              <w:spacing w:before="30"/>
              <w:ind w:left="90" w:right="84"/>
              <w:rPr>
                <w:sz w:val="18"/>
              </w:rPr>
            </w:pPr>
            <w:r>
              <w:rPr>
                <w:color w:val="231F20"/>
                <w:sz w:val="18"/>
              </w:rPr>
              <w:t>100/50</w:t>
            </w:r>
          </w:p>
        </w:tc>
        <w:tc>
          <w:tcPr>
            <w:tcW w:w="782" w:type="dxa"/>
            <w:shd w:val="clear" w:color="auto" w:fill="D1D3D4"/>
          </w:tcPr>
          <w:p>
            <w:pPr>
              <w:pStyle w:val="TableParagraph"/>
              <w:spacing w:before="30"/>
              <w:ind w:left="158" w:right="152"/>
              <w:rPr>
                <w:sz w:val="18"/>
              </w:rPr>
            </w:pPr>
            <w:r>
              <w:rPr>
                <w:color w:val="231F20"/>
                <w:w w:val="95"/>
                <w:sz w:val="18"/>
              </w:rPr>
              <w:t>0.28</w:t>
            </w:r>
          </w:p>
        </w:tc>
      </w:tr>
      <w:tr>
        <w:trPr>
          <w:trHeight w:val="257" w:hRule="atLeast"/>
        </w:trPr>
        <w:tc>
          <w:tcPr>
            <w:tcW w:w="1113" w:type="dxa"/>
            <w:shd w:val="clear" w:color="auto" w:fill="E6E7E8"/>
          </w:tcPr>
          <w:p>
            <w:pPr>
              <w:pStyle w:val="TableParagraph"/>
              <w:spacing w:before="30"/>
              <w:ind w:left="272"/>
              <w:jc w:val="left"/>
              <w:rPr>
                <w:sz w:val="18"/>
              </w:rPr>
            </w:pPr>
            <w:r>
              <w:rPr>
                <w:color w:val="231F20"/>
                <w:w w:val="90"/>
                <w:sz w:val="18"/>
              </w:rPr>
              <w:t>F36MCR</w:t>
            </w:r>
          </w:p>
        </w:tc>
        <w:tc>
          <w:tcPr>
            <w:tcW w:w="868" w:type="dxa"/>
            <w:shd w:val="clear" w:color="auto" w:fill="E6E7E8"/>
          </w:tcPr>
          <w:p>
            <w:pPr>
              <w:pStyle w:val="TableParagraph"/>
              <w:spacing w:before="30"/>
              <w:ind w:left="152" w:right="152"/>
              <w:rPr>
                <w:sz w:val="18"/>
              </w:rPr>
            </w:pPr>
            <w:r>
              <w:rPr>
                <w:color w:val="231F20"/>
                <w:sz w:val="18"/>
              </w:rPr>
              <w:t>1-1/4</w:t>
            </w:r>
          </w:p>
        </w:tc>
        <w:tc>
          <w:tcPr>
            <w:tcW w:w="868" w:type="dxa"/>
            <w:shd w:val="clear" w:color="auto" w:fill="E6E7E8"/>
          </w:tcPr>
          <w:p>
            <w:pPr>
              <w:pStyle w:val="TableParagraph"/>
              <w:spacing w:before="30"/>
              <w:ind w:left="152" w:right="152"/>
              <w:rPr>
                <w:sz w:val="18"/>
              </w:rPr>
            </w:pPr>
            <w:r>
              <w:rPr>
                <w:color w:val="231F20"/>
                <w:w w:val="95"/>
                <w:sz w:val="18"/>
              </w:rPr>
              <w:t>1.663</w:t>
            </w:r>
          </w:p>
        </w:tc>
        <w:tc>
          <w:tcPr>
            <w:tcW w:w="868" w:type="dxa"/>
            <w:shd w:val="clear" w:color="auto" w:fill="E6E7E8"/>
          </w:tcPr>
          <w:p>
            <w:pPr>
              <w:pStyle w:val="TableParagraph"/>
              <w:spacing w:before="30"/>
              <w:ind w:left="152" w:right="152"/>
              <w:rPr>
                <w:sz w:val="18"/>
              </w:rPr>
            </w:pPr>
            <w:r>
              <w:rPr>
                <w:color w:val="231F20"/>
                <w:w w:val="95"/>
                <w:sz w:val="18"/>
              </w:rPr>
              <w:t>42.25</w:t>
            </w:r>
          </w:p>
        </w:tc>
        <w:tc>
          <w:tcPr>
            <w:tcW w:w="702" w:type="dxa"/>
            <w:shd w:val="clear" w:color="auto" w:fill="E6E7E8"/>
          </w:tcPr>
          <w:p>
            <w:pPr>
              <w:pStyle w:val="TableParagraph"/>
              <w:spacing w:before="30"/>
              <w:ind w:right="261"/>
              <w:jc w:val="right"/>
              <w:rPr>
                <w:sz w:val="18"/>
              </w:rPr>
            </w:pPr>
            <w:r>
              <w:rPr>
                <w:color w:val="231F20"/>
                <w:w w:val="85"/>
                <w:sz w:val="18"/>
              </w:rPr>
              <w:t>80</w:t>
            </w:r>
          </w:p>
        </w:tc>
        <w:tc>
          <w:tcPr>
            <w:tcW w:w="705" w:type="dxa"/>
            <w:shd w:val="clear" w:color="auto" w:fill="E6E7E8"/>
          </w:tcPr>
          <w:p>
            <w:pPr>
              <w:pStyle w:val="TableParagraph"/>
              <w:spacing w:before="30"/>
              <w:ind w:left="214" w:right="211"/>
              <w:rPr>
                <w:sz w:val="18"/>
              </w:rPr>
            </w:pPr>
            <w:r>
              <w:rPr>
                <w:color w:val="231F20"/>
                <w:w w:val="95"/>
                <w:sz w:val="18"/>
              </w:rPr>
              <w:t>55</w:t>
            </w:r>
          </w:p>
        </w:tc>
        <w:tc>
          <w:tcPr>
            <w:tcW w:w="708" w:type="dxa"/>
            <w:shd w:val="clear" w:color="auto" w:fill="E6E7E8"/>
          </w:tcPr>
          <w:p>
            <w:pPr>
              <w:pStyle w:val="TableParagraph"/>
              <w:spacing w:before="30"/>
              <w:ind w:left="147" w:right="143"/>
              <w:rPr>
                <w:sz w:val="18"/>
              </w:rPr>
            </w:pPr>
            <w:r>
              <w:rPr>
                <w:color w:val="231F20"/>
                <w:w w:val="95"/>
                <w:sz w:val="18"/>
              </w:rPr>
              <w:t>28</w:t>
            </w:r>
          </w:p>
        </w:tc>
        <w:tc>
          <w:tcPr>
            <w:tcW w:w="740" w:type="dxa"/>
            <w:shd w:val="clear" w:color="auto" w:fill="E6E7E8"/>
          </w:tcPr>
          <w:p>
            <w:pPr>
              <w:pStyle w:val="TableParagraph"/>
              <w:spacing w:before="30"/>
              <w:ind w:left="232" w:right="228"/>
              <w:rPr>
                <w:sz w:val="18"/>
              </w:rPr>
            </w:pPr>
            <w:r>
              <w:rPr>
                <w:color w:val="231F20"/>
                <w:w w:val="95"/>
                <w:sz w:val="18"/>
              </w:rPr>
              <w:t>24</w:t>
            </w:r>
          </w:p>
        </w:tc>
        <w:tc>
          <w:tcPr>
            <w:tcW w:w="1042" w:type="dxa"/>
            <w:shd w:val="clear" w:color="auto" w:fill="E6E7E8"/>
          </w:tcPr>
          <w:p>
            <w:pPr>
              <w:pStyle w:val="TableParagraph"/>
              <w:spacing w:before="30"/>
              <w:ind w:left="5"/>
              <w:rPr>
                <w:sz w:val="18"/>
              </w:rPr>
            </w:pPr>
            <w:r>
              <w:rPr>
                <w:color w:val="231F20"/>
                <w:w w:val="86"/>
                <w:sz w:val="18"/>
              </w:rPr>
              <w:t>4</w:t>
            </w:r>
          </w:p>
        </w:tc>
        <w:tc>
          <w:tcPr>
            <w:tcW w:w="979" w:type="dxa"/>
            <w:shd w:val="clear" w:color="auto" w:fill="E6E7E8"/>
          </w:tcPr>
          <w:p>
            <w:pPr>
              <w:pStyle w:val="TableParagraph"/>
              <w:spacing w:before="30"/>
              <w:ind w:left="90" w:right="84"/>
              <w:rPr>
                <w:sz w:val="18"/>
              </w:rPr>
            </w:pPr>
            <w:r>
              <w:rPr>
                <w:color w:val="231F20"/>
                <w:sz w:val="18"/>
              </w:rPr>
              <w:t>100/50</w:t>
            </w:r>
          </w:p>
        </w:tc>
        <w:tc>
          <w:tcPr>
            <w:tcW w:w="782" w:type="dxa"/>
            <w:shd w:val="clear" w:color="auto" w:fill="E6E7E8"/>
          </w:tcPr>
          <w:p>
            <w:pPr>
              <w:pStyle w:val="TableParagraph"/>
              <w:spacing w:before="30"/>
              <w:ind w:left="158" w:right="152"/>
              <w:rPr>
                <w:sz w:val="18"/>
              </w:rPr>
            </w:pPr>
            <w:r>
              <w:rPr>
                <w:color w:val="231F20"/>
                <w:w w:val="95"/>
                <w:sz w:val="18"/>
              </w:rPr>
              <w:t>0.37</w:t>
            </w:r>
          </w:p>
        </w:tc>
      </w:tr>
      <w:tr>
        <w:trPr>
          <w:trHeight w:val="257" w:hRule="atLeast"/>
        </w:trPr>
        <w:tc>
          <w:tcPr>
            <w:tcW w:w="1113" w:type="dxa"/>
            <w:shd w:val="clear" w:color="auto" w:fill="D1D3D4"/>
          </w:tcPr>
          <w:p>
            <w:pPr>
              <w:pStyle w:val="TableParagraph"/>
              <w:spacing w:before="30"/>
              <w:ind w:left="272"/>
              <w:jc w:val="left"/>
              <w:rPr>
                <w:sz w:val="18"/>
              </w:rPr>
            </w:pPr>
            <w:r>
              <w:rPr>
                <w:color w:val="231F20"/>
                <w:w w:val="90"/>
                <w:sz w:val="18"/>
              </w:rPr>
              <w:t>F42MCR</w:t>
            </w:r>
          </w:p>
        </w:tc>
        <w:tc>
          <w:tcPr>
            <w:tcW w:w="868" w:type="dxa"/>
            <w:shd w:val="clear" w:color="auto" w:fill="D1D3D4"/>
          </w:tcPr>
          <w:p>
            <w:pPr>
              <w:pStyle w:val="TableParagraph"/>
              <w:spacing w:before="30"/>
              <w:ind w:left="152" w:right="152"/>
              <w:rPr>
                <w:sz w:val="18"/>
              </w:rPr>
            </w:pPr>
            <w:r>
              <w:rPr>
                <w:color w:val="231F20"/>
                <w:sz w:val="18"/>
              </w:rPr>
              <w:t>1-1/2</w:t>
            </w:r>
          </w:p>
        </w:tc>
        <w:tc>
          <w:tcPr>
            <w:tcW w:w="868" w:type="dxa"/>
            <w:shd w:val="clear" w:color="auto" w:fill="D1D3D4"/>
          </w:tcPr>
          <w:p>
            <w:pPr>
              <w:pStyle w:val="TableParagraph"/>
              <w:spacing w:before="30"/>
              <w:ind w:left="152" w:right="152"/>
              <w:rPr>
                <w:sz w:val="18"/>
              </w:rPr>
            </w:pPr>
            <w:r>
              <w:rPr>
                <w:color w:val="231F20"/>
                <w:w w:val="95"/>
                <w:sz w:val="18"/>
              </w:rPr>
              <w:t>1.904</w:t>
            </w:r>
          </w:p>
        </w:tc>
        <w:tc>
          <w:tcPr>
            <w:tcW w:w="868" w:type="dxa"/>
            <w:shd w:val="clear" w:color="auto" w:fill="D1D3D4"/>
          </w:tcPr>
          <w:p>
            <w:pPr>
              <w:pStyle w:val="TableParagraph"/>
              <w:spacing w:before="30"/>
              <w:ind w:left="152" w:right="152"/>
              <w:rPr>
                <w:sz w:val="18"/>
              </w:rPr>
            </w:pPr>
            <w:r>
              <w:rPr>
                <w:color w:val="231F20"/>
                <w:w w:val="95"/>
                <w:sz w:val="18"/>
              </w:rPr>
              <w:t>48.35</w:t>
            </w:r>
          </w:p>
        </w:tc>
        <w:tc>
          <w:tcPr>
            <w:tcW w:w="702" w:type="dxa"/>
            <w:shd w:val="clear" w:color="auto" w:fill="D1D3D4"/>
          </w:tcPr>
          <w:p>
            <w:pPr>
              <w:pStyle w:val="TableParagraph"/>
              <w:spacing w:before="30"/>
              <w:ind w:right="261"/>
              <w:jc w:val="right"/>
              <w:rPr>
                <w:sz w:val="18"/>
              </w:rPr>
            </w:pPr>
            <w:r>
              <w:rPr>
                <w:color w:val="231F20"/>
                <w:w w:val="85"/>
                <w:sz w:val="18"/>
              </w:rPr>
              <w:t>70</w:t>
            </w:r>
          </w:p>
        </w:tc>
        <w:tc>
          <w:tcPr>
            <w:tcW w:w="705" w:type="dxa"/>
            <w:shd w:val="clear" w:color="auto" w:fill="D1D3D4"/>
          </w:tcPr>
          <w:p>
            <w:pPr>
              <w:pStyle w:val="TableParagraph"/>
              <w:spacing w:before="30"/>
              <w:ind w:left="213" w:right="211"/>
              <w:rPr>
                <w:sz w:val="18"/>
              </w:rPr>
            </w:pPr>
            <w:r>
              <w:rPr>
                <w:color w:val="231F20"/>
                <w:w w:val="95"/>
                <w:sz w:val="18"/>
              </w:rPr>
              <w:t>50</w:t>
            </w:r>
          </w:p>
        </w:tc>
        <w:tc>
          <w:tcPr>
            <w:tcW w:w="708" w:type="dxa"/>
            <w:shd w:val="clear" w:color="auto" w:fill="D1D3D4"/>
          </w:tcPr>
          <w:p>
            <w:pPr>
              <w:pStyle w:val="TableParagraph"/>
              <w:spacing w:before="30"/>
              <w:ind w:left="146" w:right="143"/>
              <w:rPr>
                <w:sz w:val="18"/>
              </w:rPr>
            </w:pPr>
            <w:r>
              <w:rPr>
                <w:color w:val="231F20"/>
                <w:w w:val="95"/>
                <w:sz w:val="18"/>
              </w:rPr>
              <w:t>28</w:t>
            </w:r>
          </w:p>
        </w:tc>
        <w:tc>
          <w:tcPr>
            <w:tcW w:w="740" w:type="dxa"/>
            <w:shd w:val="clear" w:color="auto" w:fill="D1D3D4"/>
          </w:tcPr>
          <w:p>
            <w:pPr>
              <w:pStyle w:val="TableParagraph"/>
              <w:spacing w:before="30"/>
              <w:ind w:left="232" w:right="228"/>
              <w:rPr>
                <w:sz w:val="18"/>
              </w:rPr>
            </w:pPr>
            <w:r>
              <w:rPr>
                <w:color w:val="231F20"/>
                <w:w w:val="95"/>
                <w:sz w:val="18"/>
              </w:rPr>
              <w:t>24</w:t>
            </w:r>
          </w:p>
        </w:tc>
        <w:tc>
          <w:tcPr>
            <w:tcW w:w="1042" w:type="dxa"/>
            <w:shd w:val="clear" w:color="auto" w:fill="D1D3D4"/>
          </w:tcPr>
          <w:p>
            <w:pPr>
              <w:pStyle w:val="TableParagraph"/>
              <w:spacing w:before="30"/>
              <w:ind w:left="5"/>
              <w:rPr>
                <w:sz w:val="18"/>
              </w:rPr>
            </w:pPr>
            <w:r>
              <w:rPr>
                <w:color w:val="231F20"/>
                <w:w w:val="86"/>
                <w:sz w:val="18"/>
              </w:rPr>
              <w:t>4</w:t>
            </w:r>
          </w:p>
        </w:tc>
        <w:tc>
          <w:tcPr>
            <w:tcW w:w="979" w:type="dxa"/>
            <w:shd w:val="clear" w:color="auto" w:fill="D1D3D4"/>
          </w:tcPr>
          <w:p>
            <w:pPr>
              <w:pStyle w:val="TableParagraph"/>
              <w:spacing w:before="30"/>
              <w:ind w:left="90" w:right="84"/>
              <w:rPr>
                <w:sz w:val="18"/>
              </w:rPr>
            </w:pPr>
            <w:r>
              <w:rPr>
                <w:color w:val="231F20"/>
                <w:sz w:val="18"/>
              </w:rPr>
              <w:t>100/50</w:t>
            </w:r>
          </w:p>
        </w:tc>
        <w:tc>
          <w:tcPr>
            <w:tcW w:w="782" w:type="dxa"/>
            <w:shd w:val="clear" w:color="auto" w:fill="D1D3D4"/>
          </w:tcPr>
          <w:p>
            <w:pPr>
              <w:pStyle w:val="TableParagraph"/>
              <w:spacing w:before="30"/>
              <w:ind w:left="158" w:right="152"/>
              <w:rPr>
                <w:sz w:val="18"/>
              </w:rPr>
            </w:pPr>
            <w:r>
              <w:rPr>
                <w:color w:val="231F20"/>
                <w:w w:val="95"/>
                <w:sz w:val="18"/>
              </w:rPr>
              <w:t>0.44</w:t>
            </w:r>
          </w:p>
        </w:tc>
      </w:tr>
      <w:tr>
        <w:trPr>
          <w:trHeight w:val="257" w:hRule="atLeast"/>
        </w:trPr>
        <w:tc>
          <w:tcPr>
            <w:tcW w:w="1113" w:type="dxa"/>
            <w:shd w:val="clear" w:color="auto" w:fill="E6E7E8"/>
          </w:tcPr>
          <w:p>
            <w:pPr>
              <w:pStyle w:val="TableParagraph"/>
              <w:spacing w:before="30"/>
              <w:ind w:left="272"/>
              <w:jc w:val="left"/>
              <w:rPr>
                <w:sz w:val="18"/>
              </w:rPr>
            </w:pPr>
            <w:r>
              <w:rPr>
                <w:color w:val="231F20"/>
                <w:w w:val="90"/>
                <w:sz w:val="18"/>
              </w:rPr>
              <w:t>F52MCR</w:t>
            </w:r>
          </w:p>
        </w:tc>
        <w:tc>
          <w:tcPr>
            <w:tcW w:w="868" w:type="dxa"/>
            <w:shd w:val="clear" w:color="auto" w:fill="E6E7E8"/>
          </w:tcPr>
          <w:p>
            <w:pPr>
              <w:pStyle w:val="TableParagraph"/>
              <w:spacing w:before="30"/>
              <w:ind w:right="1"/>
              <w:rPr>
                <w:sz w:val="18"/>
              </w:rPr>
            </w:pPr>
            <w:r>
              <w:rPr>
                <w:color w:val="231F20"/>
                <w:w w:val="86"/>
                <w:sz w:val="18"/>
              </w:rPr>
              <w:t>2</w:t>
            </w:r>
          </w:p>
        </w:tc>
        <w:tc>
          <w:tcPr>
            <w:tcW w:w="868" w:type="dxa"/>
            <w:shd w:val="clear" w:color="auto" w:fill="E6E7E8"/>
          </w:tcPr>
          <w:p>
            <w:pPr>
              <w:pStyle w:val="TableParagraph"/>
              <w:spacing w:before="30"/>
              <w:ind w:left="152" w:right="152"/>
              <w:rPr>
                <w:sz w:val="18"/>
              </w:rPr>
            </w:pPr>
            <w:r>
              <w:rPr>
                <w:color w:val="231F20"/>
                <w:w w:val="95"/>
                <w:sz w:val="18"/>
              </w:rPr>
              <w:t>2.381</w:t>
            </w:r>
          </w:p>
        </w:tc>
        <w:tc>
          <w:tcPr>
            <w:tcW w:w="868" w:type="dxa"/>
            <w:shd w:val="clear" w:color="auto" w:fill="E6E7E8"/>
          </w:tcPr>
          <w:p>
            <w:pPr>
              <w:pStyle w:val="TableParagraph"/>
              <w:spacing w:before="30"/>
              <w:ind w:left="152" w:right="152"/>
              <w:rPr>
                <w:sz w:val="18"/>
              </w:rPr>
            </w:pPr>
            <w:r>
              <w:rPr>
                <w:color w:val="231F20"/>
                <w:w w:val="95"/>
                <w:sz w:val="18"/>
              </w:rPr>
              <w:t>60.48</w:t>
            </w:r>
          </w:p>
        </w:tc>
        <w:tc>
          <w:tcPr>
            <w:tcW w:w="702" w:type="dxa"/>
            <w:shd w:val="clear" w:color="auto" w:fill="E6E7E8"/>
          </w:tcPr>
          <w:p>
            <w:pPr>
              <w:pStyle w:val="TableParagraph"/>
              <w:spacing w:before="30"/>
              <w:ind w:right="262"/>
              <w:jc w:val="right"/>
              <w:rPr>
                <w:sz w:val="18"/>
              </w:rPr>
            </w:pPr>
            <w:r>
              <w:rPr>
                <w:color w:val="231F20"/>
                <w:w w:val="85"/>
                <w:sz w:val="18"/>
              </w:rPr>
              <w:t>70</w:t>
            </w:r>
          </w:p>
        </w:tc>
        <w:tc>
          <w:tcPr>
            <w:tcW w:w="705" w:type="dxa"/>
            <w:shd w:val="clear" w:color="auto" w:fill="E6E7E8"/>
          </w:tcPr>
          <w:p>
            <w:pPr>
              <w:pStyle w:val="TableParagraph"/>
              <w:spacing w:before="30"/>
              <w:ind w:left="213" w:right="211"/>
              <w:rPr>
                <w:sz w:val="18"/>
              </w:rPr>
            </w:pPr>
            <w:r>
              <w:rPr>
                <w:color w:val="231F20"/>
                <w:w w:val="95"/>
                <w:sz w:val="18"/>
              </w:rPr>
              <w:t>50</w:t>
            </w:r>
          </w:p>
        </w:tc>
        <w:tc>
          <w:tcPr>
            <w:tcW w:w="708" w:type="dxa"/>
            <w:shd w:val="clear" w:color="auto" w:fill="E6E7E8"/>
          </w:tcPr>
          <w:p>
            <w:pPr>
              <w:pStyle w:val="TableParagraph"/>
              <w:spacing w:before="30"/>
              <w:ind w:left="146" w:right="143"/>
              <w:rPr>
                <w:sz w:val="18"/>
              </w:rPr>
            </w:pPr>
            <w:r>
              <w:rPr>
                <w:color w:val="231F20"/>
                <w:w w:val="95"/>
                <w:sz w:val="18"/>
              </w:rPr>
              <w:t>28</w:t>
            </w:r>
          </w:p>
        </w:tc>
        <w:tc>
          <w:tcPr>
            <w:tcW w:w="740" w:type="dxa"/>
            <w:shd w:val="clear" w:color="auto" w:fill="E6E7E8"/>
          </w:tcPr>
          <w:p>
            <w:pPr>
              <w:pStyle w:val="TableParagraph"/>
              <w:spacing w:before="30"/>
              <w:ind w:left="232" w:right="228"/>
              <w:rPr>
                <w:sz w:val="18"/>
              </w:rPr>
            </w:pPr>
            <w:r>
              <w:rPr>
                <w:color w:val="231F20"/>
                <w:w w:val="95"/>
                <w:sz w:val="18"/>
              </w:rPr>
              <w:t>24</w:t>
            </w:r>
          </w:p>
        </w:tc>
        <w:tc>
          <w:tcPr>
            <w:tcW w:w="1042" w:type="dxa"/>
            <w:shd w:val="clear" w:color="auto" w:fill="E6E7E8"/>
          </w:tcPr>
          <w:p>
            <w:pPr>
              <w:pStyle w:val="TableParagraph"/>
              <w:spacing w:before="30"/>
              <w:ind w:left="4"/>
              <w:rPr>
                <w:sz w:val="18"/>
              </w:rPr>
            </w:pPr>
            <w:r>
              <w:rPr>
                <w:color w:val="231F20"/>
                <w:w w:val="86"/>
                <w:sz w:val="18"/>
              </w:rPr>
              <w:t>6</w:t>
            </w:r>
          </w:p>
        </w:tc>
        <w:tc>
          <w:tcPr>
            <w:tcW w:w="979" w:type="dxa"/>
            <w:shd w:val="clear" w:color="auto" w:fill="E6E7E8"/>
          </w:tcPr>
          <w:p>
            <w:pPr>
              <w:pStyle w:val="TableParagraph"/>
              <w:spacing w:before="30"/>
              <w:ind w:left="90" w:right="85"/>
              <w:rPr>
                <w:sz w:val="18"/>
              </w:rPr>
            </w:pPr>
            <w:r>
              <w:rPr>
                <w:color w:val="231F20"/>
                <w:sz w:val="18"/>
              </w:rPr>
              <w:t>100/50</w:t>
            </w:r>
          </w:p>
        </w:tc>
        <w:tc>
          <w:tcPr>
            <w:tcW w:w="782" w:type="dxa"/>
            <w:shd w:val="clear" w:color="auto" w:fill="E6E7E8"/>
          </w:tcPr>
          <w:p>
            <w:pPr>
              <w:pStyle w:val="TableParagraph"/>
              <w:spacing w:before="30"/>
              <w:ind w:left="158" w:right="153"/>
              <w:rPr>
                <w:sz w:val="18"/>
              </w:rPr>
            </w:pPr>
            <w:r>
              <w:rPr>
                <w:color w:val="231F20"/>
                <w:w w:val="95"/>
                <w:sz w:val="18"/>
              </w:rPr>
              <w:t>0.58</w:t>
            </w:r>
          </w:p>
        </w:tc>
      </w:tr>
      <w:tr>
        <w:trPr>
          <w:trHeight w:val="247" w:hRule="atLeast"/>
        </w:trPr>
        <w:tc>
          <w:tcPr>
            <w:tcW w:w="1113" w:type="dxa"/>
            <w:tcBorders>
              <w:bottom w:val="single" w:sz="8" w:space="0" w:color="231F20"/>
            </w:tcBorders>
            <w:shd w:val="clear" w:color="auto" w:fill="D1D3D4"/>
          </w:tcPr>
          <w:p>
            <w:pPr>
              <w:pStyle w:val="TableParagraph"/>
              <w:spacing w:line="202" w:lineRule="exact" w:before="25"/>
              <w:ind w:left="272"/>
              <w:jc w:val="left"/>
              <w:rPr>
                <w:sz w:val="18"/>
              </w:rPr>
            </w:pPr>
            <w:r>
              <w:rPr>
                <w:color w:val="231F20"/>
                <w:w w:val="90"/>
                <w:sz w:val="18"/>
              </w:rPr>
              <w:t>F78MCR</w:t>
            </w:r>
          </w:p>
        </w:tc>
        <w:tc>
          <w:tcPr>
            <w:tcW w:w="868" w:type="dxa"/>
            <w:tcBorders>
              <w:bottom w:val="single" w:sz="8" w:space="0" w:color="231F20"/>
            </w:tcBorders>
            <w:shd w:val="clear" w:color="auto" w:fill="D1D3D4"/>
          </w:tcPr>
          <w:p>
            <w:pPr>
              <w:pStyle w:val="TableParagraph"/>
              <w:spacing w:line="202" w:lineRule="exact" w:before="25"/>
              <w:ind w:right="1"/>
              <w:rPr>
                <w:sz w:val="18"/>
              </w:rPr>
            </w:pPr>
            <w:r>
              <w:rPr>
                <w:color w:val="231F20"/>
                <w:w w:val="86"/>
                <w:sz w:val="18"/>
              </w:rPr>
              <w:t>3</w:t>
            </w:r>
          </w:p>
        </w:tc>
        <w:tc>
          <w:tcPr>
            <w:tcW w:w="868" w:type="dxa"/>
            <w:tcBorders>
              <w:bottom w:val="single" w:sz="8" w:space="0" w:color="231F20"/>
            </w:tcBorders>
            <w:shd w:val="clear" w:color="auto" w:fill="D1D3D4"/>
          </w:tcPr>
          <w:p>
            <w:pPr>
              <w:pStyle w:val="TableParagraph"/>
              <w:spacing w:line="202" w:lineRule="exact" w:before="25"/>
              <w:ind w:left="152" w:right="152"/>
              <w:rPr>
                <w:sz w:val="18"/>
              </w:rPr>
            </w:pPr>
            <w:r>
              <w:rPr>
                <w:color w:val="231F20"/>
                <w:w w:val="95"/>
                <w:sz w:val="18"/>
              </w:rPr>
              <w:t>3.500</w:t>
            </w:r>
          </w:p>
        </w:tc>
        <w:tc>
          <w:tcPr>
            <w:tcW w:w="868" w:type="dxa"/>
            <w:tcBorders>
              <w:bottom w:val="single" w:sz="8" w:space="0" w:color="231F20"/>
            </w:tcBorders>
            <w:shd w:val="clear" w:color="auto" w:fill="D1D3D4"/>
          </w:tcPr>
          <w:p>
            <w:pPr>
              <w:pStyle w:val="TableParagraph"/>
              <w:spacing w:line="202" w:lineRule="exact" w:before="25"/>
              <w:ind w:left="152" w:right="152"/>
              <w:rPr>
                <w:sz w:val="18"/>
              </w:rPr>
            </w:pPr>
            <w:r>
              <w:rPr>
                <w:color w:val="231F20"/>
                <w:w w:val="95"/>
                <w:sz w:val="18"/>
              </w:rPr>
              <w:t>89.00</w:t>
            </w:r>
          </w:p>
        </w:tc>
        <w:tc>
          <w:tcPr>
            <w:tcW w:w="702" w:type="dxa"/>
            <w:tcBorders>
              <w:bottom w:val="single" w:sz="8" w:space="0" w:color="231F20"/>
            </w:tcBorders>
            <w:shd w:val="clear" w:color="auto" w:fill="D1D3D4"/>
          </w:tcPr>
          <w:p>
            <w:pPr>
              <w:pStyle w:val="TableParagraph"/>
              <w:spacing w:line="202" w:lineRule="exact" w:before="25"/>
              <w:ind w:right="262"/>
              <w:jc w:val="right"/>
              <w:rPr>
                <w:sz w:val="18"/>
              </w:rPr>
            </w:pPr>
            <w:r>
              <w:rPr>
                <w:color w:val="231F20"/>
                <w:w w:val="85"/>
                <w:sz w:val="18"/>
              </w:rPr>
              <w:t>65</w:t>
            </w:r>
          </w:p>
        </w:tc>
        <w:tc>
          <w:tcPr>
            <w:tcW w:w="705" w:type="dxa"/>
            <w:tcBorders>
              <w:bottom w:val="single" w:sz="8" w:space="0" w:color="231F20"/>
            </w:tcBorders>
            <w:shd w:val="clear" w:color="auto" w:fill="D1D3D4"/>
          </w:tcPr>
          <w:p>
            <w:pPr>
              <w:pStyle w:val="TableParagraph"/>
              <w:spacing w:line="202" w:lineRule="exact" w:before="25"/>
              <w:ind w:left="213" w:right="211"/>
              <w:rPr>
                <w:sz w:val="18"/>
              </w:rPr>
            </w:pPr>
            <w:r>
              <w:rPr>
                <w:color w:val="231F20"/>
                <w:w w:val="95"/>
                <w:sz w:val="18"/>
              </w:rPr>
              <w:t>40</w:t>
            </w:r>
          </w:p>
        </w:tc>
        <w:tc>
          <w:tcPr>
            <w:tcW w:w="708" w:type="dxa"/>
            <w:tcBorders>
              <w:bottom w:val="single" w:sz="8" w:space="0" w:color="231F20"/>
            </w:tcBorders>
            <w:shd w:val="clear" w:color="auto" w:fill="D1D3D4"/>
          </w:tcPr>
          <w:p>
            <w:pPr>
              <w:pStyle w:val="TableParagraph"/>
              <w:spacing w:line="202" w:lineRule="exact" w:before="25"/>
              <w:ind w:left="146" w:right="143"/>
              <w:rPr>
                <w:sz w:val="18"/>
              </w:rPr>
            </w:pPr>
            <w:r>
              <w:rPr>
                <w:color w:val="231F20"/>
                <w:w w:val="95"/>
                <w:sz w:val="18"/>
              </w:rPr>
              <w:t>28</w:t>
            </w:r>
          </w:p>
        </w:tc>
        <w:tc>
          <w:tcPr>
            <w:tcW w:w="740" w:type="dxa"/>
            <w:tcBorders>
              <w:bottom w:val="single" w:sz="8" w:space="0" w:color="231F20"/>
            </w:tcBorders>
            <w:shd w:val="clear" w:color="auto" w:fill="D1D3D4"/>
          </w:tcPr>
          <w:p>
            <w:pPr>
              <w:pStyle w:val="TableParagraph"/>
              <w:spacing w:line="202" w:lineRule="exact" w:before="25"/>
              <w:ind w:left="231" w:right="228"/>
              <w:rPr>
                <w:sz w:val="18"/>
              </w:rPr>
            </w:pPr>
            <w:r>
              <w:rPr>
                <w:color w:val="231F20"/>
                <w:w w:val="95"/>
                <w:sz w:val="18"/>
              </w:rPr>
              <w:t>22</w:t>
            </w:r>
          </w:p>
        </w:tc>
        <w:tc>
          <w:tcPr>
            <w:tcW w:w="1042" w:type="dxa"/>
            <w:tcBorders>
              <w:bottom w:val="single" w:sz="8" w:space="0" w:color="231F20"/>
            </w:tcBorders>
            <w:shd w:val="clear" w:color="auto" w:fill="D1D3D4"/>
          </w:tcPr>
          <w:p>
            <w:pPr>
              <w:pStyle w:val="TableParagraph"/>
              <w:spacing w:line="202" w:lineRule="exact" w:before="25"/>
              <w:ind w:left="4"/>
              <w:rPr>
                <w:sz w:val="18"/>
              </w:rPr>
            </w:pPr>
            <w:r>
              <w:rPr>
                <w:color w:val="231F20"/>
                <w:w w:val="86"/>
                <w:sz w:val="18"/>
              </w:rPr>
              <w:t>8</w:t>
            </w:r>
          </w:p>
        </w:tc>
        <w:tc>
          <w:tcPr>
            <w:tcW w:w="979" w:type="dxa"/>
            <w:tcBorders>
              <w:bottom w:val="single" w:sz="8" w:space="0" w:color="231F20"/>
            </w:tcBorders>
            <w:shd w:val="clear" w:color="auto" w:fill="D1D3D4"/>
          </w:tcPr>
          <w:p>
            <w:pPr>
              <w:pStyle w:val="TableParagraph"/>
              <w:spacing w:line="202" w:lineRule="exact" w:before="25"/>
              <w:ind w:left="90" w:right="85"/>
              <w:rPr>
                <w:sz w:val="18"/>
              </w:rPr>
            </w:pPr>
            <w:r>
              <w:rPr>
                <w:color w:val="231F20"/>
                <w:w w:val="95"/>
                <w:sz w:val="18"/>
              </w:rPr>
              <w:t>50</w:t>
            </w:r>
          </w:p>
        </w:tc>
        <w:tc>
          <w:tcPr>
            <w:tcW w:w="782" w:type="dxa"/>
            <w:tcBorders>
              <w:bottom w:val="single" w:sz="8" w:space="0" w:color="231F20"/>
            </w:tcBorders>
            <w:shd w:val="clear" w:color="auto" w:fill="D1D3D4"/>
          </w:tcPr>
          <w:p>
            <w:pPr>
              <w:pStyle w:val="TableParagraph"/>
              <w:spacing w:line="202" w:lineRule="exact" w:before="25"/>
              <w:ind w:left="158" w:right="153"/>
              <w:rPr>
                <w:sz w:val="18"/>
              </w:rPr>
            </w:pPr>
            <w:r>
              <w:rPr>
                <w:color w:val="231F20"/>
                <w:w w:val="95"/>
                <w:sz w:val="18"/>
              </w:rPr>
              <w:t>1.20</w:t>
            </w:r>
          </w:p>
        </w:tc>
      </w:tr>
    </w:tbl>
    <w:p>
      <w:pPr>
        <w:spacing w:before="58"/>
        <w:ind w:left="1080" w:right="0" w:firstLine="0"/>
        <w:jc w:val="left"/>
        <w:rPr>
          <w:sz w:val="14"/>
        </w:rPr>
      </w:pPr>
      <w:r>
        <w:rPr>
          <w:b/>
          <w:color w:val="231F20"/>
          <w:sz w:val="14"/>
        </w:rPr>
        <w:t>NOTE: </w:t>
      </w:r>
      <w:r>
        <w:rPr>
          <w:color w:val="231F20"/>
          <w:sz w:val="14"/>
        </w:rPr>
        <w:t>For details of the following compliances, refer to footnotes listed on page 62.</w:t>
      </w:r>
    </w:p>
    <w:p>
      <w:pPr>
        <w:spacing w:line="268" w:lineRule="auto" w:before="19"/>
        <w:ind w:left="1079" w:right="765" w:firstLine="0"/>
        <w:jc w:val="left"/>
        <w:rPr>
          <w:sz w:val="14"/>
        </w:rPr>
      </w:pPr>
      <w:r>
        <w:rPr>
          <w:b/>
          <w:color w:val="231F20"/>
          <w:sz w:val="14"/>
        </w:rPr>
        <w:t>NOTE:</w:t>
      </w:r>
      <w:r>
        <w:rPr>
          <w:b/>
          <w:color w:val="231F20"/>
          <w:spacing w:val="-10"/>
          <w:sz w:val="14"/>
        </w:rPr>
        <w:t> </w:t>
      </w:r>
      <w:r>
        <w:rPr>
          <w:color w:val="231F20"/>
          <w:sz w:val="14"/>
        </w:rPr>
        <w:t>Use</w:t>
      </w:r>
      <w:r>
        <w:rPr>
          <w:color w:val="231F20"/>
          <w:spacing w:val="-9"/>
          <w:sz w:val="14"/>
        </w:rPr>
        <w:t> </w:t>
      </w:r>
      <w:r>
        <w:rPr>
          <w:color w:val="231F20"/>
          <w:sz w:val="14"/>
        </w:rPr>
        <w:t>with</w:t>
      </w:r>
      <w:r>
        <w:rPr>
          <w:color w:val="231F20"/>
          <w:spacing w:val="-9"/>
          <w:sz w:val="14"/>
        </w:rPr>
        <w:t> </w:t>
      </w:r>
      <w:r>
        <w:rPr>
          <w:color w:val="231F20"/>
          <w:sz w:val="14"/>
        </w:rPr>
        <w:t>recommended</w:t>
      </w:r>
      <w:r>
        <w:rPr>
          <w:color w:val="231F20"/>
          <w:spacing w:val="-10"/>
          <w:sz w:val="14"/>
        </w:rPr>
        <w:t> </w:t>
      </w:r>
      <w:r>
        <w:rPr>
          <w:color w:val="231F20"/>
          <w:sz w:val="14"/>
        </w:rPr>
        <w:t>primers</w:t>
      </w:r>
      <w:r>
        <w:rPr>
          <w:color w:val="231F20"/>
          <w:spacing w:val="-9"/>
          <w:sz w:val="14"/>
        </w:rPr>
        <w:t> </w:t>
      </w:r>
      <w:r>
        <w:rPr>
          <w:color w:val="231F20"/>
          <w:sz w:val="14"/>
        </w:rPr>
        <w:t>and</w:t>
      </w:r>
      <w:r>
        <w:rPr>
          <w:color w:val="231F20"/>
          <w:spacing w:val="-9"/>
          <w:sz w:val="14"/>
        </w:rPr>
        <w:t> </w:t>
      </w:r>
      <w:r>
        <w:rPr>
          <w:color w:val="231F20"/>
          <w:sz w:val="14"/>
        </w:rPr>
        <w:t>PVC</w:t>
      </w:r>
      <w:r>
        <w:rPr>
          <w:color w:val="231F20"/>
          <w:spacing w:val="-10"/>
          <w:sz w:val="14"/>
        </w:rPr>
        <w:t> </w:t>
      </w:r>
      <w:r>
        <w:rPr>
          <w:color w:val="231F20"/>
          <w:sz w:val="14"/>
        </w:rPr>
        <w:t>cements;</w:t>
      </w:r>
      <w:r>
        <w:rPr>
          <w:color w:val="231F20"/>
          <w:spacing w:val="-9"/>
          <w:sz w:val="14"/>
        </w:rPr>
        <w:t> </w:t>
      </w:r>
      <w:r>
        <w:rPr>
          <w:color w:val="231F20"/>
          <w:sz w:val="14"/>
        </w:rPr>
        <w:t>consult</w:t>
      </w:r>
      <w:r>
        <w:rPr>
          <w:color w:val="231F20"/>
          <w:spacing w:val="-9"/>
          <w:sz w:val="14"/>
        </w:rPr>
        <w:t> </w:t>
      </w:r>
      <w:r>
        <w:rPr>
          <w:color w:val="231F20"/>
          <w:sz w:val="14"/>
        </w:rPr>
        <w:t>with</w:t>
      </w:r>
      <w:r>
        <w:rPr>
          <w:color w:val="231F20"/>
          <w:spacing w:val="-10"/>
          <w:sz w:val="14"/>
        </w:rPr>
        <w:t> </w:t>
      </w:r>
      <w:r>
        <w:rPr>
          <w:color w:val="231F20"/>
          <w:sz w:val="14"/>
        </w:rPr>
        <w:t>glue</w:t>
      </w:r>
      <w:r>
        <w:rPr>
          <w:color w:val="231F20"/>
          <w:spacing w:val="-9"/>
          <w:sz w:val="14"/>
        </w:rPr>
        <w:t> </w:t>
      </w:r>
      <w:r>
        <w:rPr>
          <w:color w:val="231F20"/>
          <w:sz w:val="14"/>
        </w:rPr>
        <w:t>supplier</w:t>
      </w:r>
      <w:r>
        <w:rPr>
          <w:color w:val="231F20"/>
          <w:spacing w:val="-9"/>
          <w:sz w:val="14"/>
        </w:rPr>
        <w:t> </w:t>
      </w:r>
      <w:r>
        <w:rPr>
          <w:color w:val="231F20"/>
          <w:sz w:val="14"/>
        </w:rPr>
        <w:t>for</w:t>
      </w:r>
      <w:r>
        <w:rPr>
          <w:color w:val="231F20"/>
          <w:spacing w:val="-10"/>
          <w:sz w:val="14"/>
        </w:rPr>
        <w:t> </w:t>
      </w:r>
      <w:r>
        <w:rPr>
          <w:color w:val="231F20"/>
          <w:sz w:val="14"/>
        </w:rPr>
        <w:t>recommendations.</w:t>
      </w:r>
      <w:r>
        <w:rPr>
          <w:color w:val="231F20"/>
          <w:spacing w:val="-9"/>
          <w:sz w:val="14"/>
        </w:rPr>
        <w:t> </w:t>
      </w:r>
      <w:r>
        <w:rPr>
          <w:color w:val="231F20"/>
          <w:sz w:val="14"/>
        </w:rPr>
        <w:t>Coils</w:t>
      </w:r>
      <w:r>
        <w:rPr>
          <w:color w:val="231F20"/>
          <w:spacing w:val="-9"/>
          <w:sz w:val="14"/>
        </w:rPr>
        <w:t> </w:t>
      </w:r>
      <w:r>
        <w:rPr>
          <w:color w:val="231F20"/>
          <w:sz w:val="14"/>
        </w:rPr>
        <w:t>of</w:t>
      </w:r>
      <w:r>
        <w:rPr>
          <w:color w:val="231F20"/>
          <w:spacing w:val="-10"/>
          <w:sz w:val="14"/>
        </w:rPr>
        <w:t> </w:t>
      </w:r>
      <w:r>
        <w:rPr>
          <w:color w:val="231F20"/>
          <w:sz w:val="14"/>
        </w:rPr>
        <w:t>Tigerflex</w:t>
      </w:r>
      <w:r>
        <w:rPr>
          <w:color w:val="231F20"/>
          <w:position w:val="5"/>
          <w:sz w:val="8"/>
        </w:rPr>
        <w:t>®</w:t>
      </w:r>
      <w:r>
        <w:rPr>
          <w:color w:val="231F20"/>
          <w:spacing w:val="8"/>
          <w:position w:val="5"/>
          <w:sz w:val="8"/>
        </w:rPr>
        <w:t> </w:t>
      </w:r>
      <w:r>
        <w:rPr>
          <w:color w:val="231F20"/>
          <w:sz w:val="14"/>
        </w:rPr>
        <w:t>Spa</w:t>
      </w:r>
      <w:r>
        <w:rPr>
          <w:color w:val="231F20"/>
          <w:spacing w:val="-9"/>
          <w:sz w:val="14"/>
        </w:rPr>
        <w:t> </w:t>
      </w:r>
      <w:r>
        <w:rPr>
          <w:color w:val="231F20"/>
          <w:sz w:val="14"/>
        </w:rPr>
        <w:t>Hose</w:t>
      </w:r>
      <w:r>
        <w:rPr>
          <w:color w:val="231F20"/>
          <w:spacing w:val="-10"/>
          <w:sz w:val="14"/>
        </w:rPr>
        <w:t> </w:t>
      </w:r>
      <w:r>
        <w:rPr>
          <w:color w:val="231F20"/>
          <w:sz w:val="14"/>
        </w:rPr>
        <w:t>should</w:t>
      </w:r>
      <w:r>
        <w:rPr>
          <w:color w:val="231F20"/>
          <w:spacing w:val="-9"/>
          <w:sz w:val="14"/>
        </w:rPr>
        <w:t> </w:t>
      </w:r>
      <w:r>
        <w:rPr>
          <w:color w:val="231F20"/>
          <w:sz w:val="14"/>
        </w:rPr>
        <w:t>not</w:t>
      </w:r>
      <w:r>
        <w:rPr>
          <w:color w:val="231F20"/>
          <w:spacing w:val="-9"/>
          <w:sz w:val="14"/>
        </w:rPr>
        <w:t> </w:t>
      </w:r>
      <w:r>
        <w:rPr>
          <w:color w:val="231F20"/>
          <w:sz w:val="14"/>
        </w:rPr>
        <w:t>be</w:t>
      </w:r>
      <w:r>
        <w:rPr>
          <w:color w:val="231F20"/>
          <w:spacing w:val="-10"/>
          <w:sz w:val="14"/>
        </w:rPr>
        <w:t> </w:t>
      </w:r>
      <w:r>
        <w:rPr>
          <w:color w:val="231F20"/>
          <w:sz w:val="14"/>
        </w:rPr>
        <w:t>stacked</w:t>
      </w:r>
      <w:r>
        <w:rPr>
          <w:color w:val="231F20"/>
          <w:spacing w:val="-9"/>
          <w:sz w:val="14"/>
        </w:rPr>
        <w:t> </w:t>
      </w:r>
      <w:r>
        <w:rPr>
          <w:color w:val="231F20"/>
          <w:sz w:val="14"/>
        </w:rPr>
        <w:t>more</w:t>
      </w:r>
      <w:r>
        <w:rPr>
          <w:color w:val="231F20"/>
          <w:spacing w:val="-9"/>
          <w:sz w:val="14"/>
        </w:rPr>
        <w:t> </w:t>
      </w:r>
      <w:r>
        <w:rPr>
          <w:color w:val="231F20"/>
          <w:sz w:val="14"/>
        </w:rPr>
        <w:t>than five</w:t>
      </w:r>
      <w:r>
        <w:rPr>
          <w:color w:val="231F20"/>
          <w:spacing w:val="-3"/>
          <w:sz w:val="14"/>
        </w:rPr>
        <w:t> </w:t>
      </w:r>
      <w:r>
        <w:rPr>
          <w:color w:val="231F20"/>
          <w:sz w:val="14"/>
        </w:rPr>
        <w:t>coils</w:t>
      </w:r>
      <w:r>
        <w:rPr>
          <w:color w:val="231F20"/>
          <w:spacing w:val="-3"/>
          <w:sz w:val="14"/>
        </w:rPr>
        <w:t> </w:t>
      </w:r>
      <w:r>
        <w:rPr>
          <w:color w:val="231F20"/>
          <w:sz w:val="14"/>
        </w:rPr>
        <w:t>high.</w:t>
      </w:r>
      <w:r>
        <w:rPr>
          <w:color w:val="231F20"/>
          <w:spacing w:val="-2"/>
          <w:sz w:val="14"/>
        </w:rPr>
        <w:t> </w:t>
      </w:r>
      <w:r>
        <w:rPr>
          <w:color w:val="231F20"/>
          <w:sz w:val="14"/>
        </w:rPr>
        <w:t>Hose</w:t>
      </w:r>
      <w:r>
        <w:rPr>
          <w:color w:val="231F20"/>
          <w:spacing w:val="-3"/>
          <w:sz w:val="14"/>
        </w:rPr>
        <w:t> </w:t>
      </w:r>
      <w:r>
        <w:rPr>
          <w:color w:val="231F20"/>
          <w:sz w:val="14"/>
        </w:rPr>
        <w:t>which</w:t>
      </w:r>
      <w:r>
        <w:rPr>
          <w:color w:val="231F20"/>
          <w:spacing w:val="-2"/>
          <w:sz w:val="14"/>
        </w:rPr>
        <w:t> </w:t>
      </w:r>
      <w:r>
        <w:rPr>
          <w:color w:val="231F20"/>
          <w:sz w:val="14"/>
        </w:rPr>
        <w:t>has</w:t>
      </w:r>
      <w:r>
        <w:rPr>
          <w:color w:val="231F20"/>
          <w:spacing w:val="-3"/>
          <w:sz w:val="14"/>
        </w:rPr>
        <w:t> </w:t>
      </w:r>
      <w:r>
        <w:rPr>
          <w:color w:val="231F20"/>
          <w:sz w:val="14"/>
        </w:rPr>
        <w:t>been</w:t>
      </w:r>
      <w:r>
        <w:rPr>
          <w:color w:val="231F20"/>
          <w:spacing w:val="-2"/>
          <w:sz w:val="14"/>
        </w:rPr>
        <w:t> </w:t>
      </w:r>
      <w:r>
        <w:rPr>
          <w:color w:val="231F20"/>
          <w:sz w:val="14"/>
        </w:rPr>
        <w:t>stacked</w:t>
      </w:r>
      <w:r>
        <w:rPr>
          <w:color w:val="231F20"/>
          <w:spacing w:val="-3"/>
          <w:sz w:val="14"/>
        </w:rPr>
        <w:t> </w:t>
      </w:r>
      <w:r>
        <w:rPr>
          <w:color w:val="231F20"/>
          <w:sz w:val="14"/>
        </w:rPr>
        <w:t>high</w:t>
      </w:r>
      <w:r>
        <w:rPr>
          <w:color w:val="231F20"/>
          <w:spacing w:val="-2"/>
          <w:sz w:val="14"/>
        </w:rPr>
        <w:t> </w:t>
      </w:r>
      <w:r>
        <w:rPr>
          <w:color w:val="231F20"/>
          <w:sz w:val="14"/>
        </w:rPr>
        <w:t>may</w:t>
      </w:r>
      <w:r>
        <w:rPr>
          <w:color w:val="231F20"/>
          <w:spacing w:val="-3"/>
          <w:sz w:val="14"/>
        </w:rPr>
        <w:t> </w:t>
      </w:r>
      <w:r>
        <w:rPr>
          <w:color w:val="231F20"/>
          <w:sz w:val="14"/>
        </w:rPr>
        <w:t>be</w:t>
      </w:r>
      <w:r>
        <w:rPr>
          <w:color w:val="231F20"/>
          <w:spacing w:val="-2"/>
          <w:sz w:val="14"/>
        </w:rPr>
        <w:t> </w:t>
      </w:r>
      <w:r>
        <w:rPr>
          <w:color w:val="231F20"/>
          <w:sz w:val="14"/>
        </w:rPr>
        <w:t>damaged</w:t>
      </w:r>
      <w:r>
        <w:rPr>
          <w:color w:val="231F20"/>
          <w:spacing w:val="-3"/>
          <w:sz w:val="14"/>
        </w:rPr>
        <w:t> </w:t>
      </w:r>
      <w:r>
        <w:rPr>
          <w:color w:val="231F20"/>
          <w:sz w:val="14"/>
        </w:rPr>
        <w:t>over</w:t>
      </w:r>
      <w:r>
        <w:rPr>
          <w:color w:val="231F20"/>
          <w:spacing w:val="-2"/>
          <w:sz w:val="14"/>
        </w:rPr>
        <w:t> </w:t>
      </w:r>
      <w:r>
        <w:rPr>
          <w:color w:val="231F20"/>
          <w:sz w:val="14"/>
        </w:rPr>
        <w:t>time.</w:t>
      </w:r>
    </w:p>
    <w:p>
      <w:pPr>
        <w:spacing w:line="160" w:lineRule="exact" w:before="0"/>
        <w:ind w:left="1079" w:right="0" w:firstLine="0"/>
        <w:jc w:val="left"/>
        <w:rPr>
          <w:sz w:val="14"/>
        </w:rPr>
      </w:pPr>
      <w:r>
        <w:rPr>
          <w:b/>
          <w:color w:val="231F20"/>
          <w:sz w:val="14"/>
        </w:rPr>
        <w:t>NOTE: </w:t>
      </w:r>
      <w:r>
        <w:rPr>
          <w:color w:val="231F20"/>
          <w:sz w:val="14"/>
        </w:rPr>
        <w:t>Black color available upon request. Minimum order quantity may apply. Contact Kuriyama customer service for details.</w:t>
      </w:r>
    </w:p>
    <w:p>
      <w:pPr>
        <w:spacing w:before="1"/>
        <w:ind w:left="1080" w:right="0" w:firstLine="0"/>
        <w:jc w:val="left"/>
        <w:rPr>
          <w:b/>
          <w:sz w:val="16"/>
        </w:rPr>
      </w:pPr>
      <w:r>
        <w:rPr>
          <w:b/>
          <w:color w:val="231F20"/>
          <w:sz w:val="16"/>
        </w:rPr>
        <w:t>*Actual service temperature range is application dependent.</w:t>
      </w:r>
    </w:p>
    <w:p>
      <w:pPr>
        <w:pStyle w:val="BodyText"/>
        <w:spacing w:before="2"/>
        <w:rPr>
          <w:b/>
          <w:sz w:val="25"/>
        </w:rPr>
      </w:pPr>
    </w:p>
    <w:p>
      <w:pPr>
        <w:spacing w:before="104"/>
        <w:ind w:left="5369" w:right="0" w:firstLine="0"/>
        <w:jc w:val="left"/>
        <w:rPr>
          <w:b/>
          <w:sz w:val="22"/>
        </w:rPr>
      </w:pPr>
      <w:r>
        <w:rPr>
          <w:b/>
          <w:color w:val="231F20"/>
          <w:w w:val="105"/>
          <w:sz w:val="22"/>
        </w:rPr>
        <w:t>Product Warning</w:t>
      </w:r>
    </w:p>
    <w:p>
      <w:pPr>
        <w:pStyle w:val="BodyText"/>
        <w:spacing w:line="235" w:lineRule="auto" w:before="6"/>
        <w:ind w:left="1065" w:right="771"/>
      </w:pPr>
      <w:r>
        <w:rPr>
          <w:color w:val="231F20"/>
        </w:rPr>
        <w:t>Like</w:t>
      </w:r>
      <w:r>
        <w:rPr>
          <w:color w:val="231F20"/>
          <w:spacing w:val="-14"/>
        </w:rPr>
        <w:t> </w:t>
      </w:r>
      <w:r>
        <w:rPr>
          <w:color w:val="231F20"/>
        </w:rPr>
        <w:t>other</w:t>
      </w:r>
      <w:r>
        <w:rPr>
          <w:color w:val="231F20"/>
          <w:spacing w:val="-14"/>
        </w:rPr>
        <w:t> </w:t>
      </w:r>
      <w:r>
        <w:rPr>
          <w:color w:val="231F20"/>
        </w:rPr>
        <w:t>materials,</w:t>
      </w:r>
      <w:r>
        <w:rPr>
          <w:color w:val="231F20"/>
          <w:spacing w:val="-14"/>
        </w:rPr>
        <w:t> </w:t>
      </w:r>
      <w:r>
        <w:rPr>
          <w:color w:val="231F20"/>
        </w:rPr>
        <w:t>Spa</w:t>
      </w:r>
      <w:r>
        <w:rPr>
          <w:color w:val="231F20"/>
          <w:spacing w:val="-14"/>
        </w:rPr>
        <w:t> </w:t>
      </w:r>
      <w:r>
        <w:rPr>
          <w:color w:val="231F20"/>
        </w:rPr>
        <w:t>Hoses</w:t>
      </w:r>
      <w:r>
        <w:rPr>
          <w:color w:val="231F20"/>
          <w:spacing w:val="-14"/>
        </w:rPr>
        <w:t> </w:t>
      </w:r>
      <w:r>
        <w:rPr>
          <w:color w:val="231F20"/>
        </w:rPr>
        <w:t>can</w:t>
      </w:r>
      <w:r>
        <w:rPr>
          <w:color w:val="231F20"/>
          <w:spacing w:val="-14"/>
        </w:rPr>
        <w:t> </w:t>
      </w:r>
      <w:r>
        <w:rPr>
          <w:color w:val="231F20"/>
        </w:rPr>
        <w:t>be</w:t>
      </w:r>
      <w:r>
        <w:rPr>
          <w:color w:val="231F20"/>
          <w:spacing w:val="-14"/>
        </w:rPr>
        <w:t> </w:t>
      </w:r>
      <w:r>
        <w:rPr>
          <w:color w:val="231F20"/>
        </w:rPr>
        <w:t>damaged</w:t>
      </w:r>
      <w:r>
        <w:rPr>
          <w:color w:val="231F20"/>
          <w:spacing w:val="-14"/>
        </w:rPr>
        <w:t> </w:t>
      </w:r>
      <w:r>
        <w:rPr>
          <w:color w:val="231F20"/>
        </w:rPr>
        <w:t>by</w:t>
      </w:r>
      <w:r>
        <w:rPr>
          <w:color w:val="231F20"/>
          <w:spacing w:val="-14"/>
        </w:rPr>
        <w:t> </w:t>
      </w:r>
      <w:r>
        <w:rPr>
          <w:color w:val="231F20"/>
        </w:rPr>
        <w:t>rodents</w:t>
      </w:r>
      <w:r>
        <w:rPr>
          <w:color w:val="231F20"/>
          <w:spacing w:val="-14"/>
        </w:rPr>
        <w:t> </w:t>
      </w:r>
      <w:r>
        <w:rPr>
          <w:color w:val="231F20"/>
        </w:rPr>
        <w:t>or</w:t>
      </w:r>
      <w:r>
        <w:rPr>
          <w:color w:val="231F20"/>
          <w:spacing w:val="-14"/>
        </w:rPr>
        <w:t> </w:t>
      </w:r>
      <w:r>
        <w:rPr>
          <w:color w:val="231F20"/>
        </w:rPr>
        <w:t>insects,</w:t>
      </w:r>
      <w:r>
        <w:rPr>
          <w:color w:val="231F20"/>
          <w:spacing w:val="-13"/>
        </w:rPr>
        <w:t> </w:t>
      </w:r>
      <w:r>
        <w:rPr>
          <w:color w:val="231F20"/>
        </w:rPr>
        <w:t>including</w:t>
      </w:r>
      <w:r>
        <w:rPr>
          <w:color w:val="231F20"/>
          <w:spacing w:val="-14"/>
        </w:rPr>
        <w:t> </w:t>
      </w:r>
      <w:r>
        <w:rPr>
          <w:color w:val="231F20"/>
        </w:rPr>
        <w:t>termites.</w:t>
      </w:r>
      <w:r>
        <w:rPr>
          <w:color w:val="231F20"/>
          <w:spacing w:val="-14"/>
        </w:rPr>
        <w:t> </w:t>
      </w:r>
      <w:r>
        <w:rPr>
          <w:color w:val="231F20"/>
        </w:rPr>
        <w:t>Our</w:t>
      </w:r>
      <w:r>
        <w:rPr>
          <w:color w:val="231F20"/>
          <w:spacing w:val="-14"/>
        </w:rPr>
        <w:t> </w:t>
      </w:r>
      <w:r>
        <w:rPr>
          <w:color w:val="231F20"/>
        </w:rPr>
        <w:t>warranty</w:t>
      </w:r>
      <w:r>
        <w:rPr>
          <w:color w:val="231F20"/>
          <w:spacing w:val="-14"/>
        </w:rPr>
        <w:t> </w:t>
      </w:r>
      <w:r>
        <w:rPr>
          <w:color w:val="231F20"/>
        </w:rPr>
        <w:t>does</w:t>
      </w:r>
      <w:r>
        <w:rPr>
          <w:color w:val="231F20"/>
          <w:spacing w:val="-14"/>
        </w:rPr>
        <w:t> </w:t>
      </w:r>
      <w:r>
        <w:rPr>
          <w:color w:val="231F20"/>
        </w:rPr>
        <w:t>not</w:t>
      </w:r>
      <w:r>
        <w:rPr>
          <w:color w:val="231F20"/>
          <w:spacing w:val="-14"/>
        </w:rPr>
        <w:t> </w:t>
      </w:r>
      <w:r>
        <w:rPr>
          <w:color w:val="231F20"/>
        </w:rPr>
        <w:t>cover</w:t>
      </w:r>
      <w:r>
        <w:rPr>
          <w:color w:val="231F20"/>
          <w:spacing w:val="-14"/>
        </w:rPr>
        <w:t> </w:t>
      </w:r>
      <w:r>
        <w:rPr>
          <w:color w:val="231F20"/>
        </w:rPr>
        <w:t>damages</w:t>
      </w:r>
      <w:r>
        <w:rPr>
          <w:color w:val="231F20"/>
          <w:spacing w:val="-14"/>
        </w:rPr>
        <w:t> </w:t>
      </w:r>
      <w:r>
        <w:rPr>
          <w:color w:val="231F20"/>
        </w:rPr>
        <w:t>caused</w:t>
      </w:r>
      <w:r>
        <w:rPr>
          <w:color w:val="231F20"/>
          <w:spacing w:val="-14"/>
        </w:rPr>
        <w:t> </w:t>
      </w:r>
      <w:r>
        <w:rPr>
          <w:color w:val="231F20"/>
        </w:rPr>
        <w:t>by</w:t>
      </w:r>
      <w:r>
        <w:rPr>
          <w:color w:val="231F20"/>
          <w:spacing w:val="-14"/>
        </w:rPr>
        <w:t> </w:t>
      </w:r>
      <w:r>
        <w:rPr>
          <w:color w:val="231F20"/>
        </w:rPr>
        <w:t>them.</w:t>
      </w:r>
      <w:r>
        <w:rPr>
          <w:color w:val="231F20"/>
          <w:spacing w:val="-14"/>
        </w:rPr>
        <w:t> </w:t>
      </w:r>
      <w:r>
        <w:rPr>
          <w:color w:val="231F20"/>
          <w:spacing w:val="-4"/>
        </w:rPr>
        <w:t>Spa </w:t>
      </w:r>
      <w:r>
        <w:rPr>
          <w:color w:val="231F20"/>
        </w:rPr>
        <w:t>Hose</w:t>
      </w:r>
      <w:r>
        <w:rPr>
          <w:color w:val="231F20"/>
          <w:spacing w:val="-15"/>
        </w:rPr>
        <w:t> </w:t>
      </w:r>
      <w:r>
        <w:rPr>
          <w:color w:val="231F20"/>
        </w:rPr>
        <w:t>should</w:t>
      </w:r>
      <w:r>
        <w:rPr>
          <w:color w:val="231F20"/>
          <w:spacing w:val="-14"/>
        </w:rPr>
        <w:t> </w:t>
      </w:r>
      <w:r>
        <w:rPr>
          <w:color w:val="231F20"/>
        </w:rPr>
        <w:t>not</w:t>
      </w:r>
      <w:r>
        <w:rPr>
          <w:color w:val="231F20"/>
          <w:spacing w:val="-16"/>
        </w:rPr>
        <w:t> </w:t>
      </w:r>
      <w:r>
        <w:rPr>
          <w:color w:val="231F20"/>
        </w:rPr>
        <w:t>be</w:t>
      </w:r>
      <w:r>
        <w:rPr>
          <w:color w:val="231F20"/>
          <w:spacing w:val="-16"/>
        </w:rPr>
        <w:t> </w:t>
      </w:r>
      <w:r>
        <w:rPr>
          <w:color w:val="231F20"/>
        </w:rPr>
        <w:t>used</w:t>
      </w:r>
      <w:r>
        <w:rPr>
          <w:color w:val="231F20"/>
          <w:spacing w:val="-16"/>
        </w:rPr>
        <w:t> </w:t>
      </w:r>
      <w:r>
        <w:rPr>
          <w:color w:val="231F20"/>
        </w:rPr>
        <w:t>underground</w:t>
      </w:r>
      <w:r>
        <w:rPr>
          <w:color w:val="231F20"/>
          <w:spacing w:val="-16"/>
        </w:rPr>
        <w:t> </w:t>
      </w:r>
      <w:r>
        <w:rPr>
          <w:color w:val="231F20"/>
        </w:rPr>
        <w:t>in</w:t>
      </w:r>
      <w:r>
        <w:rPr>
          <w:color w:val="231F20"/>
          <w:spacing w:val="-17"/>
        </w:rPr>
        <w:t> </w:t>
      </w:r>
      <w:r>
        <w:rPr>
          <w:color w:val="231F20"/>
        </w:rPr>
        <w:t>areas</w:t>
      </w:r>
      <w:r>
        <w:rPr>
          <w:color w:val="231F20"/>
          <w:spacing w:val="-16"/>
        </w:rPr>
        <w:t> </w:t>
      </w:r>
      <w:r>
        <w:rPr>
          <w:color w:val="231F20"/>
        </w:rPr>
        <w:t>infested</w:t>
      </w:r>
      <w:r>
        <w:rPr>
          <w:color w:val="231F20"/>
          <w:spacing w:val="-16"/>
        </w:rPr>
        <w:t> </w:t>
      </w:r>
      <w:r>
        <w:rPr>
          <w:color w:val="231F20"/>
        </w:rPr>
        <w:t>by</w:t>
      </w:r>
      <w:r>
        <w:rPr>
          <w:color w:val="231F20"/>
          <w:spacing w:val="-16"/>
        </w:rPr>
        <w:t> </w:t>
      </w:r>
      <w:r>
        <w:rPr>
          <w:color w:val="231F20"/>
        </w:rPr>
        <w:t>termites.</w:t>
      </w:r>
      <w:r>
        <w:rPr>
          <w:color w:val="231F20"/>
          <w:spacing w:val="-14"/>
        </w:rPr>
        <w:t> </w:t>
      </w:r>
      <w:r>
        <w:rPr>
          <w:color w:val="231F20"/>
        </w:rPr>
        <w:t>This</w:t>
      </w:r>
      <w:r>
        <w:rPr>
          <w:color w:val="231F20"/>
          <w:spacing w:val="-14"/>
        </w:rPr>
        <w:t> </w:t>
      </w:r>
      <w:r>
        <w:rPr>
          <w:color w:val="231F20"/>
        </w:rPr>
        <w:t>product</w:t>
      </w:r>
      <w:r>
        <w:rPr>
          <w:color w:val="231F20"/>
          <w:spacing w:val="-14"/>
        </w:rPr>
        <w:t> </w:t>
      </w:r>
      <w:r>
        <w:rPr>
          <w:color w:val="231F20"/>
        </w:rPr>
        <w:t>warning</w:t>
      </w:r>
      <w:r>
        <w:rPr>
          <w:color w:val="231F20"/>
          <w:spacing w:val="-14"/>
        </w:rPr>
        <w:t> </w:t>
      </w:r>
      <w:r>
        <w:rPr>
          <w:color w:val="231F20"/>
        </w:rPr>
        <w:t>shall</w:t>
      </w:r>
      <w:r>
        <w:rPr>
          <w:color w:val="231F20"/>
          <w:spacing w:val="-14"/>
        </w:rPr>
        <w:t> </w:t>
      </w:r>
      <w:r>
        <w:rPr>
          <w:color w:val="231F20"/>
        </w:rPr>
        <w:t>be</w:t>
      </w:r>
      <w:r>
        <w:rPr>
          <w:color w:val="231F20"/>
          <w:spacing w:val="-14"/>
        </w:rPr>
        <w:t> </w:t>
      </w:r>
      <w:r>
        <w:rPr>
          <w:color w:val="231F20"/>
        </w:rPr>
        <w:t>given</w:t>
      </w:r>
      <w:r>
        <w:rPr>
          <w:color w:val="231F20"/>
          <w:spacing w:val="-14"/>
        </w:rPr>
        <w:t> </w:t>
      </w:r>
      <w:r>
        <w:rPr>
          <w:color w:val="231F20"/>
        </w:rPr>
        <w:t>to</w:t>
      </w:r>
      <w:r>
        <w:rPr>
          <w:color w:val="231F20"/>
          <w:spacing w:val="-14"/>
        </w:rPr>
        <w:t> </w:t>
      </w:r>
      <w:r>
        <w:rPr>
          <w:color w:val="231F20"/>
        </w:rPr>
        <w:t>every</w:t>
      </w:r>
      <w:r>
        <w:rPr>
          <w:color w:val="231F20"/>
          <w:spacing w:val="-14"/>
        </w:rPr>
        <w:t> </w:t>
      </w:r>
      <w:r>
        <w:rPr>
          <w:color w:val="231F20"/>
        </w:rPr>
        <w:t>purchaser</w:t>
      </w:r>
      <w:r>
        <w:rPr>
          <w:color w:val="231F20"/>
          <w:spacing w:val="-14"/>
        </w:rPr>
        <w:t> </w:t>
      </w:r>
      <w:r>
        <w:rPr>
          <w:color w:val="231F20"/>
        </w:rPr>
        <w:t>of</w:t>
      </w:r>
      <w:r>
        <w:rPr>
          <w:color w:val="231F20"/>
          <w:spacing w:val="-14"/>
        </w:rPr>
        <w:t> </w:t>
      </w:r>
      <w:r>
        <w:rPr>
          <w:color w:val="231F20"/>
        </w:rPr>
        <w:t>Spa</w:t>
      </w:r>
      <w:r>
        <w:rPr>
          <w:color w:val="231F20"/>
          <w:spacing w:val="-14"/>
        </w:rPr>
        <w:t> </w:t>
      </w:r>
      <w:r>
        <w:rPr>
          <w:color w:val="231F20"/>
        </w:rPr>
        <w:t>Hose.</w:t>
      </w:r>
      <w:r>
        <w:rPr>
          <w:color w:val="231F20"/>
          <w:spacing w:val="-15"/>
        </w:rPr>
        <w:t> </w:t>
      </w:r>
      <w:r>
        <w:rPr>
          <w:color w:val="231F20"/>
          <w:spacing w:val="-3"/>
        </w:rPr>
        <w:t>(Rev.</w:t>
      </w:r>
      <w:r>
        <w:rPr>
          <w:color w:val="231F20"/>
          <w:spacing w:val="-14"/>
        </w:rPr>
        <w:t> </w:t>
      </w:r>
      <w:r>
        <w:rPr>
          <w:color w:val="231F20"/>
        </w:rPr>
        <w:t>7/98)</w:t>
      </w:r>
    </w:p>
    <w:p>
      <w:pPr>
        <w:spacing w:after="0" w:line="235" w:lineRule="auto"/>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1509" w:top="0" w:bottom="1700" w:left="0" w:right="0"/>
        </w:sectPr>
      </w:pPr>
    </w:p>
    <w:p>
      <w:pPr>
        <w:pStyle w:val="BodyText"/>
        <w:spacing w:before="11"/>
        <w:rPr>
          <w:sz w:val="22"/>
        </w:rPr>
      </w:pPr>
    </w:p>
    <w:p>
      <w:pPr>
        <w:pStyle w:val="Heading3"/>
      </w:pPr>
      <w:r>
        <w:rPr>
          <w:color w:val="231F20"/>
        </w:rPr>
        <w:t>Features and Advantages:</w:t>
      </w:r>
    </w:p>
    <w:p>
      <w:pPr>
        <w:pStyle w:val="ListParagraph"/>
        <w:numPr>
          <w:ilvl w:val="1"/>
          <w:numId w:val="104"/>
        </w:numPr>
        <w:tabs>
          <w:tab w:pos="875" w:val="left" w:leader="none"/>
        </w:tabs>
        <w:spacing w:line="232" w:lineRule="auto" w:before="138" w:after="0"/>
        <w:ind w:left="859" w:right="41" w:hanging="119"/>
        <w:jc w:val="left"/>
        <w:rPr>
          <w:sz w:val="18"/>
        </w:rPr>
      </w:pPr>
      <w:r>
        <w:rPr>
          <w:b/>
          <w:color w:val="231F20"/>
          <w:sz w:val="18"/>
        </w:rPr>
        <w:t>Superior Rubber Compounds – </w:t>
      </w:r>
      <w:r>
        <w:rPr>
          <w:color w:val="231F20"/>
          <w:sz w:val="18"/>
        </w:rPr>
        <w:t>Tigerflex™ uses only the best available EPDM compounds, which provide the ideal combination</w:t>
      </w:r>
      <w:r>
        <w:rPr>
          <w:color w:val="231F20"/>
          <w:spacing w:val="-15"/>
          <w:sz w:val="18"/>
        </w:rPr>
        <w:t> </w:t>
      </w:r>
      <w:r>
        <w:rPr>
          <w:color w:val="231F20"/>
          <w:sz w:val="18"/>
        </w:rPr>
        <w:t>of</w:t>
      </w:r>
      <w:r>
        <w:rPr>
          <w:color w:val="231F20"/>
          <w:spacing w:val="-14"/>
          <w:sz w:val="18"/>
        </w:rPr>
        <w:t> </w:t>
      </w:r>
      <w:r>
        <w:rPr>
          <w:color w:val="231F20"/>
          <w:sz w:val="18"/>
        </w:rPr>
        <w:t>light-weight,</w:t>
      </w:r>
      <w:r>
        <w:rPr>
          <w:color w:val="231F20"/>
          <w:spacing w:val="-15"/>
          <w:sz w:val="18"/>
        </w:rPr>
        <w:t> </w:t>
      </w:r>
      <w:r>
        <w:rPr>
          <w:color w:val="231F20"/>
          <w:sz w:val="18"/>
        </w:rPr>
        <w:t>flexibility,</w:t>
      </w:r>
      <w:r>
        <w:rPr>
          <w:color w:val="231F20"/>
          <w:spacing w:val="-14"/>
          <w:sz w:val="18"/>
        </w:rPr>
        <w:t> </w:t>
      </w:r>
      <w:r>
        <w:rPr>
          <w:color w:val="231F20"/>
          <w:sz w:val="18"/>
        </w:rPr>
        <w:t>durability</w:t>
      </w:r>
      <w:r>
        <w:rPr>
          <w:color w:val="231F20"/>
          <w:spacing w:val="-15"/>
          <w:sz w:val="18"/>
        </w:rPr>
        <w:t> </w:t>
      </w:r>
      <w:r>
        <w:rPr>
          <w:color w:val="231F20"/>
          <w:sz w:val="18"/>
        </w:rPr>
        <w:t>and</w:t>
      </w:r>
      <w:r>
        <w:rPr>
          <w:color w:val="231F20"/>
          <w:spacing w:val="-14"/>
          <w:sz w:val="18"/>
        </w:rPr>
        <w:t> </w:t>
      </w:r>
      <w:r>
        <w:rPr>
          <w:color w:val="231F20"/>
          <w:spacing w:val="-3"/>
          <w:sz w:val="18"/>
        </w:rPr>
        <w:t>chemical </w:t>
      </w:r>
      <w:r>
        <w:rPr>
          <w:color w:val="231F20"/>
          <w:sz w:val="18"/>
        </w:rPr>
        <w:t>resistance.</w:t>
      </w:r>
    </w:p>
    <w:p>
      <w:pPr>
        <w:pStyle w:val="ListParagraph"/>
        <w:numPr>
          <w:ilvl w:val="1"/>
          <w:numId w:val="104"/>
        </w:numPr>
        <w:tabs>
          <w:tab w:pos="875" w:val="left" w:leader="none"/>
        </w:tabs>
        <w:spacing w:line="232" w:lineRule="auto" w:before="0" w:after="0"/>
        <w:ind w:left="860" w:right="0" w:hanging="120"/>
        <w:jc w:val="left"/>
        <w:rPr>
          <w:sz w:val="18"/>
        </w:rPr>
      </w:pPr>
      <w:r>
        <w:rPr>
          <w:b/>
          <w:color w:val="231F20"/>
          <w:sz w:val="18"/>
        </w:rPr>
        <w:t>Superior Flexibility – </w:t>
      </w:r>
      <w:r>
        <w:rPr>
          <w:color w:val="231F20"/>
          <w:sz w:val="18"/>
        </w:rPr>
        <w:t>Our tests show up to 22% more flexible</w:t>
      </w:r>
      <w:r>
        <w:rPr>
          <w:color w:val="231F20"/>
          <w:spacing w:val="-15"/>
          <w:sz w:val="18"/>
        </w:rPr>
        <w:t> </w:t>
      </w:r>
      <w:r>
        <w:rPr>
          <w:color w:val="231F20"/>
          <w:sz w:val="18"/>
        </w:rPr>
        <w:t>than</w:t>
      </w:r>
      <w:r>
        <w:rPr>
          <w:color w:val="231F20"/>
          <w:spacing w:val="-15"/>
          <w:sz w:val="18"/>
        </w:rPr>
        <w:t> </w:t>
      </w:r>
      <w:r>
        <w:rPr>
          <w:color w:val="231F20"/>
          <w:sz w:val="18"/>
        </w:rPr>
        <w:t>the</w:t>
      </w:r>
      <w:r>
        <w:rPr>
          <w:color w:val="231F20"/>
          <w:spacing w:val="-15"/>
          <w:sz w:val="18"/>
        </w:rPr>
        <w:t> </w:t>
      </w:r>
      <w:r>
        <w:rPr>
          <w:color w:val="231F20"/>
          <w:sz w:val="18"/>
        </w:rPr>
        <w:t>competition,</w:t>
      </w:r>
      <w:r>
        <w:rPr>
          <w:color w:val="231F20"/>
          <w:spacing w:val="-15"/>
          <w:sz w:val="18"/>
        </w:rPr>
        <w:t> </w:t>
      </w:r>
      <w:r>
        <w:rPr>
          <w:color w:val="231F20"/>
          <w:sz w:val="18"/>
        </w:rPr>
        <w:t>especially</w:t>
      </w:r>
      <w:r>
        <w:rPr>
          <w:color w:val="231F20"/>
          <w:spacing w:val="-15"/>
          <w:sz w:val="18"/>
        </w:rPr>
        <w:t> </w:t>
      </w:r>
      <w:r>
        <w:rPr>
          <w:color w:val="231F20"/>
          <w:sz w:val="18"/>
        </w:rPr>
        <w:t>in</w:t>
      </w:r>
      <w:r>
        <w:rPr>
          <w:color w:val="231F20"/>
          <w:spacing w:val="-15"/>
          <w:sz w:val="18"/>
        </w:rPr>
        <w:t> </w:t>
      </w:r>
      <w:r>
        <w:rPr>
          <w:color w:val="231F20"/>
          <w:sz w:val="18"/>
        </w:rPr>
        <w:t>sub-zero</w:t>
      </w:r>
      <w:r>
        <w:rPr>
          <w:color w:val="231F20"/>
          <w:spacing w:val="-15"/>
          <w:sz w:val="18"/>
        </w:rPr>
        <w:t> </w:t>
      </w:r>
      <w:r>
        <w:rPr>
          <w:color w:val="231F20"/>
          <w:sz w:val="18"/>
        </w:rPr>
        <w:t>weather! Tiger™</w:t>
      </w:r>
      <w:r>
        <w:rPr>
          <w:color w:val="231F20"/>
          <w:spacing w:val="-18"/>
          <w:sz w:val="18"/>
        </w:rPr>
        <w:t> </w:t>
      </w:r>
      <w:r>
        <w:rPr>
          <w:color w:val="231F20"/>
          <w:sz w:val="18"/>
        </w:rPr>
        <w:t>Green</w:t>
      </w:r>
      <w:r>
        <w:rPr>
          <w:color w:val="231F20"/>
          <w:spacing w:val="-17"/>
          <w:sz w:val="18"/>
        </w:rPr>
        <w:t> </w:t>
      </w:r>
      <w:r>
        <w:rPr>
          <w:color w:val="231F20"/>
          <w:sz w:val="18"/>
        </w:rPr>
        <w:t>comes</w:t>
      </w:r>
      <w:r>
        <w:rPr>
          <w:color w:val="231F20"/>
          <w:spacing w:val="-17"/>
          <w:sz w:val="18"/>
        </w:rPr>
        <w:t> </w:t>
      </w:r>
      <w:r>
        <w:rPr>
          <w:color w:val="231F20"/>
          <w:sz w:val="18"/>
        </w:rPr>
        <w:t>off</w:t>
      </w:r>
      <w:r>
        <w:rPr>
          <w:color w:val="231F20"/>
          <w:spacing w:val="-17"/>
          <w:sz w:val="18"/>
        </w:rPr>
        <w:t> </w:t>
      </w:r>
      <w:r>
        <w:rPr>
          <w:color w:val="231F20"/>
          <w:sz w:val="18"/>
        </w:rPr>
        <w:t>the</w:t>
      </w:r>
      <w:r>
        <w:rPr>
          <w:color w:val="231F20"/>
          <w:spacing w:val="-17"/>
          <w:sz w:val="18"/>
        </w:rPr>
        <w:t> </w:t>
      </w:r>
      <w:r>
        <w:rPr>
          <w:color w:val="231F20"/>
          <w:sz w:val="18"/>
        </w:rPr>
        <w:t>trucks</w:t>
      </w:r>
      <w:r>
        <w:rPr>
          <w:color w:val="231F20"/>
          <w:spacing w:val="-17"/>
          <w:sz w:val="18"/>
        </w:rPr>
        <w:t> </w:t>
      </w:r>
      <w:r>
        <w:rPr>
          <w:color w:val="231F20"/>
          <w:sz w:val="18"/>
        </w:rPr>
        <w:t>more</w:t>
      </w:r>
      <w:r>
        <w:rPr>
          <w:color w:val="231F20"/>
          <w:spacing w:val="-17"/>
          <w:sz w:val="18"/>
        </w:rPr>
        <w:t> </w:t>
      </w:r>
      <w:r>
        <w:rPr>
          <w:color w:val="231F20"/>
          <w:sz w:val="18"/>
        </w:rPr>
        <w:t>flexible</w:t>
      </w:r>
      <w:r>
        <w:rPr>
          <w:color w:val="231F20"/>
          <w:spacing w:val="-18"/>
          <w:sz w:val="18"/>
        </w:rPr>
        <w:t> </w:t>
      </w:r>
      <w:r>
        <w:rPr>
          <w:color w:val="231F20"/>
          <w:sz w:val="18"/>
        </w:rPr>
        <w:t>and</w:t>
      </w:r>
      <w:r>
        <w:rPr>
          <w:color w:val="231F20"/>
          <w:spacing w:val="-17"/>
          <w:sz w:val="18"/>
        </w:rPr>
        <w:t> </w:t>
      </w:r>
      <w:r>
        <w:rPr>
          <w:color w:val="231F20"/>
          <w:sz w:val="18"/>
        </w:rPr>
        <w:t>easier</w:t>
      </w:r>
      <w:r>
        <w:rPr>
          <w:color w:val="231F20"/>
          <w:spacing w:val="-17"/>
          <w:sz w:val="18"/>
        </w:rPr>
        <w:t> </w:t>
      </w:r>
      <w:r>
        <w:rPr>
          <w:color w:val="231F20"/>
          <w:spacing w:val="-9"/>
          <w:sz w:val="18"/>
        </w:rPr>
        <w:t>to </w:t>
      </w:r>
      <w:r>
        <w:rPr>
          <w:color w:val="231F20"/>
          <w:sz w:val="18"/>
        </w:rPr>
        <w:t>handle than other similar</w:t>
      </w:r>
      <w:r>
        <w:rPr>
          <w:color w:val="231F20"/>
          <w:spacing w:val="-15"/>
          <w:sz w:val="18"/>
        </w:rPr>
        <w:t> </w:t>
      </w:r>
      <w:r>
        <w:rPr>
          <w:color w:val="231F20"/>
          <w:sz w:val="18"/>
        </w:rPr>
        <w:t>hoses.</w:t>
      </w:r>
    </w:p>
    <w:p>
      <w:pPr>
        <w:pStyle w:val="BodyText"/>
        <w:rPr>
          <w:sz w:val="20"/>
        </w:rPr>
      </w:pPr>
      <w:r>
        <w:rPr/>
        <w:br w:type="column"/>
      </w:r>
      <w:r>
        <w:rPr>
          <w:sz w:val="20"/>
        </w:rPr>
      </w:r>
    </w:p>
    <w:p>
      <w:pPr>
        <w:pStyle w:val="BodyText"/>
        <w:rPr>
          <w:sz w:val="20"/>
        </w:rPr>
      </w:pPr>
    </w:p>
    <w:p>
      <w:pPr>
        <w:pStyle w:val="BodyText"/>
        <w:spacing w:before="10"/>
        <w:rPr>
          <w:sz w:val="18"/>
        </w:rPr>
      </w:pPr>
    </w:p>
    <w:p>
      <w:pPr>
        <w:pStyle w:val="ListParagraph"/>
        <w:numPr>
          <w:ilvl w:val="0"/>
          <w:numId w:val="105"/>
        </w:numPr>
        <w:tabs>
          <w:tab w:pos="536" w:val="left" w:leader="none"/>
        </w:tabs>
        <w:spacing w:line="232" w:lineRule="auto" w:before="1" w:after="0"/>
        <w:ind w:left="521" w:right="1179" w:hanging="120"/>
        <w:jc w:val="both"/>
        <w:rPr>
          <w:sz w:val="18"/>
        </w:rPr>
      </w:pPr>
      <w:r>
        <w:rPr>
          <w:b/>
          <w:color w:val="231F20"/>
          <w:sz w:val="18"/>
        </w:rPr>
        <w:t>Easy</w:t>
      </w:r>
      <w:r>
        <w:rPr>
          <w:b/>
          <w:color w:val="231F20"/>
          <w:spacing w:val="-6"/>
          <w:sz w:val="18"/>
        </w:rPr>
        <w:t> </w:t>
      </w:r>
      <w:r>
        <w:rPr>
          <w:b/>
          <w:color w:val="231F20"/>
          <w:sz w:val="18"/>
        </w:rPr>
        <w:t>Slide</w:t>
      </w:r>
      <w:r>
        <w:rPr>
          <w:b/>
          <w:color w:val="231F20"/>
          <w:spacing w:val="-6"/>
          <w:sz w:val="18"/>
        </w:rPr>
        <w:t> </w:t>
      </w:r>
      <w:r>
        <w:rPr>
          <w:b/>
          <w:color w:val="231F20"/>
          <w:sz w:val="18"/>
        </w:rPr>
        <w:t>Helix</w:t>
      </w:r>
      <w:r>
        <w:rPr>
          <w:b/>
          <w:color w:val="231F20"/>
          <w:spacing w:val="-6"/>
          <w:sz w:val="18"/>
        </w:rPr>
        <w:t> </w:t>
      </w:r>
      <w:r>
        <w:rPr>
          <w:b/>
          <w:color w:val="231F20"/>
          <w:sz w:val="18"/>
        </w:rPr>
        <w:t>–</w:t>
      </w:r>
      <w:r>
        <w:rPr>
          <w:b/>
          <w:color w:val="231F20"/>
          <w:spacing w:val="-11"/>
          <w:sz w:val="18"/>
        </w:rPr>
        <w:t> </w:t>
      </w:r>
      <w:r>
        <w:rPr>
          <w:color w:val="231F20"/>
          <w:sz w:val="18"/>
        </w:rPr>
        <w:t>Rigid</w:t>
      </w:r>
      <w:r>
        <w:rPr>
          <w:color w:val="231F20"/>
          <w:spacing w:val="-11"/>
          <w:sz w:val="18"/>
        </w:rPr>
        <w:t> </w:t>
      </w:r>
      <w:r>
        <w:rPr>
          <w:color w:val="231F20"/>
          <w:sz w:val="18"/>
        </w:rPr>
        <w:t>helix</w:t>
      </w:r>
      <w:r>
        <w:rPr>
          <w:color w:val="231F20"/>
          <w:spacing w:val="-11"/>
          <w:sz w:val="18"/>
        </w:rPr>
        <w:t> </w:t>
      </w:r>
      <w:r>
        <w:rPr>
          <w:color w:val="231F20"/>
          <w:sz w:val="18"/>
        </w:rPr>
        <w:t>design</w:t>
      </w:r>
      <w:r>
        <w:rPr>
          <w:color w:val="231F20"/>
          <w:spacing w:val="-11"/>
          <w:sz w:val="18"/>
        </w:rPr>
        <w:t> </w:t>
      </w:r>
      <w:r>
        <w:rPr>
          <w:color w:val="231F20"/>
          <w:sz w:val="18"/>
        </w:rPr>
        <w:t>protects</w:t>
      </w:r>
      <w:r>
        <w:rPr>
          <w:color w:val="231F20"/>
          <w:spacing w:val="-11"/>
          <w:sz w:val="18"/>
        </w:rPr>
        <w:t> </w:t>
      </w:r>
      <w:r>
        <w:rPr>
          <w:color w:val="231F20"/>
          <w:sz w:val="18"/>
        </w:rPr>
        <w:t>hose</w:t>
      </w:r>
      <w:r>
        <w:rPr>
          <w:color w:val="231F20"/>
          <w:spacing w:val="-10"/>
          <w:sz w:val="18"/>
        </w:rPr>
        <w:t> </w:t>
      </w:r>
      <w:r>
        <w:rPr>
          <w:color w:val="231F20"/>
          <w:sz w:val="18"/>
        </w:rPr>
        <w:t>tube</w:t>
      </w:r>
      <w:r>
        <w:rPr>
          <w:color w:val="231F20"/>
          <w:spacing w:val="-11"/>
          <w:sz w:val="18"/>
        </w:rPr>
        <w:t> </w:t>
      </w:r>
      <w:r>
        <w:rPr>
          <w:color w:val="231F20"/>
          <w:spacing w:val="-4"/>
          <w:sz w:val="18"/>
        </w:rPr>
        <w:t>from </w:t>
      </w:r>
      <w:r>
        <w:rPr>
          <w:color w:val="231F20"/>
          <w:sz w:val="18"/>
        </w:rPr>
        <w:t>cover</w:t>
      </w:r>
      <w:r>
        <w:rPr>
          <w:color w:val="231F20"/>
          <w:spacing w:val="-16"/>
          <w:sz w:val="18"/>
        </w:rPr>
        <w:t> </w:t>
      </w:r>
      <w:r>
        <w:rPr>
          <w:color w:val="231F20"/>
          <w:spacing w:val="-4"/>
          <w:sz w:val="18"/>
        </w:rPr>
        <w:t>wear,</w:t>
      </w:r>
      <w:r>
        <w:rPr>
          <w:color w:val="231F20"/>
          <w:spacing w:val="-16"/>
          <w:sz w:val="18"/>
        </w:rPr>
        <w:t> </w:t>
      </w:r>
      <w:r>
        <w:rPr>
          <w:color w:val="231F20"/>
          <w:sz w:val="18"/>
        </w:rPr>
        <w:t>and</w:t>
      </w:r>
      <w:r>
        <w:rPr>
          <w:color w:val="231F20"/>
          <w:spacing w:val="-16"/>
          <w:sz w:val="18"/>
        </w:rPr>
        <w:t> </w:t>
      </w:r>
      <w:r>
        <w:rPr>
          <w:color w:val="231F20"/>
          <w:sz w:val="18"/>
        </w:rPr>
        <w:t>allows</w:t>
      </w:r>
      <w:r>
        <w:rPr>
          <w:color w:val="231F20"/>
          <w:spacing w:val="-16"/>
          <w:sz w:val="18"/>
        </w:rPr>
        <w:t> </w:t>
      </w:r>
      <w:r>
        <w:rPr>
          <w:color w:val="231F20"/>
          <w:sz w:val="18"/>
        </w:rPr>
        <w:t>hose</w:t>
      </w:r>
      <w:r>
        <w:rPr>
          <w:color w:val="231F20"/>
          <w:spacing w:val="-16"/>
          <w:sz w:val="18"/>
        </w:rPr>
        <w:t> </w:t>
      </w:r>
      <w:r>
        <w:rPr>
          <w:color w:val="231F20"/>
          <w:sz w:val="18"/>
        </w:rPr>
        <w:t>to</w:t>
      </w:r>
      <w:r>
        <w:rPr>
          <w:color w:val="231F20"/>
          <w:spacing w:val="-16"/>
          <w:sz w:val="18"/>
        </w:rPr>
        <w:t> </w:t>
      </w:r>
      <w:r>
        <w:rPr>
          <w:color w:val="231F20"/>
          <w:sz w:val="18"/>
        </w:rPr>
        <w:t>slide</w:t>
      </w:r>
      <w:r>
        <w:rPr>
          <w:color w:val="231F20"/>
          <w:spacing w:val="-16"/>
          <w:sz w:val="18"/>
        </w:rPr>
        <w:t> </w:t>
      </w:r>
      <w:r>
        <w:rPr>
          <w:color w:val="231F20"/>
          <w:sz w:val="18"/>
        </w:rPr>
        <w:t>easily</w:t>
      </w:r>
      <w:r>
        <w:rPr>
          <w:color w:val="231F20"/>
          <w:spacing w:val="-16"/>
          <w:sz w:val="18"/>
        </w:rPr>
        <w:t> </w:t>
      </w:r>
      <w:r>
        <w:rPr>
          <w:color w:val="231F20"/>
          <w:sz w:val="18"/>
        </w:rPr>
        <w:t>over</w:t>
      </w:r>
      <w:r>
        <w:rPr>
          <w:color w:val="231F20"/>
          <w:spacing w:val="-16"/>
          <w:sz w:val="18"/>
        </w:rPr>
        <w:t> </w:t>
      </w:r>
      <w:r>
        <w:rPr>
          <w:color w:val="231F20"/>
          <w:sz w:val="18"/>
        </w:rPr>
        <w:t>rough</w:t>
      </w:r>
      <w:r>
        <w:rPr>
          <w:color w:val="231F20"/>
          <w:spacing w:val="-16"/>
          <w:sz w:val="18"/>
        </w:rPr>
        <w:t> </w:t>
      </w:r>
      <w:r>
        <w:rPr>
          <w:color w:val="231F20"/>
          <w:spacing w:val="-3"/>
          <w:sz w:val="18"/>
        </w:rPr>
        <w:t>surfaces </w:t>
      </w:r>
      <w:r>
        <w:rPr>
          <w:color w:val="231F20"/>
          <w:sz w:val="18"/>
        </w:rPr>
        <w:t>and around corners.</w:t>
      </w:r>
      <w:r>
        <w:rPr>
          <w:color w:val="231F20"/>
          <w:spacing w:val="34"/>
          <w:sz w:val="18"/>
        </w:rPr>
        <w:t> </w:t>
      </w:r>
      <w:r>
        <w:rPr>
          <w:color w:val="231F20"/>
          <w:sz w:val="18"/>
        </w:rPr>
        <w:t>Easy-to-handle.</w:t>
      </w:r>
    </w:p>
    <w:p>
      <w:pPr>
        <w:pStyle w:val="ListParagraph"/>
        <w:numPr>
          <w:ilvl w:val="0"/>
          <w:numId w:val="105"/>
        </w:numPr>
        <w:tabs>
          <w:tab w:pos="536" w:val="left" w:leader="none"/>
        </w:tabs>
        <w:spacing w:line="232" w:lineRule="auto" w:before="0" w:after="0"/>
        <w:ind w:left="521" w:right="2265" w:hanging="120"/>
        <w:jc w:val="left"/>
        <w:rPr>
          <w:sz w:val="18"/>
        </w:rPr>
      </w:pPr>
      <w:r>
        <w:rPr>
          <w:b/>
          <w:color w:val="231F20"/>
          <w:sz w:val="18"/>
        </w:rPr>
        <w:t>Convoluted</w:t>
      </w:r>
      <w:r>
        <w:rPr>
          <w:b/>
          <w:color w:val="231F20"/>
          <w:spacing w:val="-8"/>
          <w:sz w:val="18"/>
        </w:rPr>
        <w:t> </w:t>
      </w:r>
      <w:r>
        <w:rPr>
          <w:b/>
          <w:color w:val="231F20"/>
          <w:sz w:val="18"/>
        </w:rPr>
        <w:t>Outer</w:t>
      </w:r>
      <w:r>
        <w:rPr>
          <w:b/>
          <w:color w:val="231F20"/>
          <w:spacing w:val="-7"/>
          <w:sz w:val="18"/>
        </w:rPr>
        <w:t> </w:t>
      </w:r>
      <w:r>
        <w:rPr>
          <w:b/>
          <w:color w:val="231F20"/>
          <w:sz w:val="18"/>
        </w:rPr>
        <w:t>Cover</w:t>
      </w:r>
      <w:r>
        <w:rPr>
          <w:b/>
          <w:color w:val="231F20"/>
          <w:spacing w:val="-8"/>
          <w:sz w:val="18"/>
        </w:rPr>
        <w:t> </w:t>
      </w:r>
      <w:r>
        <w:rPr>
          <w:b/>
          <w:color w:val="231F20"/>
          <w:sz w:val="18"/>
        </w:rPr>
        <w:t>–</w:t>
      </w:r>
      <w:r>
        <w:rPr>
          <w:b/>
          <w:color w:val="231F20"/>
          <w:spacing w:val="-12"/>
          <w:sz w:val="18"/>
        </w:rPr>
        <w:t> </w:t>
      </w:r>
      <w:r>
        <w:rPr>
          <w:color w:val="231F20"/>
          <w:sz w:val="18"/>
        </w:rPr>
        <w:t>Provides</w:t>
      </w:r>
      <w:r>
        <w:rPr>
          <w:color w:val="231F20"/>
          <w:spacing w:val="-12"/>
          <w:sz w:val="18"/>
        </w:rPr>
        <w:t> </w:t>
      </w:r>
      <w:r>
        <w:rPr>
          <w:color w:val="231F20"/>
          <w:spacing w:val="-3"/>
          <w:sz w:val="18"/>
        </w:rPr>
        <w:t>increased </w:t>
      </w:r>
      <w:r>
        <w:rPr>
          <w:color w:val="231F20"/>
          <w:sz w:val="18"/>
        </w:rPr>
        <w:t>hose</w:t>
      </w:r>
      <w:r>
        <w:rPr>
          <w:color w:val="231F20"/>
          <w:spacing w:val="-3"/>
          <w:sz w:val="18"/>
        </w:rPr>
        <w:t> </w:t>
      </w:r>
      <w:r>
        <w:rPr>
          <w:color w:val="231F20"/>
          <w:sz w:val="18"/>
        </w:rPr>
        <w:t>flexibility.</w:t>
      </w:r>
    </w:p>
    <w:p>
      <w:pPr>
        <w:pStyle w:val="ListParagraph"/>
        <w:numPr>
          <w:ilvl w:val="0"/>
          <w:numId w:val="105"/>
        </w:numPr>
        <w:tabs>
          <w:tab w:pos="516" w:val="left" w:leader="none"/>
        </w:tabs>
        <w:spacing w:line="232" w:lineRule="auto" w:before="0" w:after="0"/>
        <w:ind w:left="541" w:right="1424" w:hanging="160"/>
        <w:jc w:val="left"/>
        <w:rPr>
          <w:sz w:val="18"/>
        </w:rPr>
      </w:pPr>
      <w:r>
        <w:rPr>
          <w:b/>
          <w:color w:val="231F20"/>
          <w:sz w:val="18"/>
        </w:rPr>
        <w:t>“Cold-Flex”</w:t>
      </w:r>
      <w:r>
        <w:rPr>
          <w:b/>
          <w:color w:val="231F20"/>
          <w:spacing w:val="-7"/>
          <w:sz w:val="18"/>
        </w:rPr>
        <w:t> </w:t>
      </w:r>
      <w:r>
        <w:rPr>
          <w:b/>
          <w:color w:val="231F20"/>
          <w:sz w:val="18"/>
        </w:rPr>
        <w:t>Materials</w:t>
      </w:r>
      <w:r>
        <w:rPr>
          <w:b/>
          <w:color w:val="231F20"/>
          <w:spacing w:val="-7"/>
          <w:sz w:val="18"/>
        </w:rPr>
        <w:t> </w:t>
      </w:r>
      <w:r>
        <w:rPr>
          <w:b/>
          <w:color w:val="231F20"/>
          <w:sz w:val="18"/>
        </w:rPr>
        <w:t>–</w:t>
      </w:r>
      <w:r>
        <w:rPr>
          <w:b/>
          <w:color w:val="231F20"/>
          <w:spacing w:val="-11"/>
          <w:sz w:val="18"/>
        </w:rPr>
        <w:t> </w:t>
      </w:r>
      <w:r>
        <w:rPr>
          <w:color w:val="231F20"/>
          <w:sz w:val="18"/>
        </w:rPr>
        <w:t>Hose</w:t>
      </w:r>
      <w:r>
        <w:rPr>
          <w:color w:val="231F20"/>
          <w:spacing w:val="-11"/>
          <w:sz w:val="18"/>
        </w:rPr>
        <w:t> </w:t>
      </w:r>
      <w:r>
        <w:rPr>
          <w:color w:val="231F20"/>
          <w:sz w:val="18"/>
        </w:rPr>
        <w:t>remains</w:t>
      </w:r>
      <w:r>
        <w:rPr>
          <w:color w:val="231F20"/>
          <w:spacing w:val="-12"/>
          <w:sz w:val="18"/>
        </w:rPr>
        <w:t> </w:t>
      </w:r>
      <w:r>
        <w:rPr>
          <w:color w:val="231F20"/>
          <w:sz w:val="18"/>
        </w:rPr>
        <w:t>flexible</w:t>
      </w:r>
      <w:r>
        <w:rPr>
          <w:color w:val="231F20"/>
          <w:spacing w:val="-11"/>
          <w:sz w:val="18"/>
        </w:rPr>
        <w:t> </w:t>
      </w:r>
      <w:r>
        <w:rPr>
          <w:color w:val="231F20"/>
          <w:sz w:val="18"/>
        </w:rPr>
        <w:t>in</w:t>
      </w:r>
      <w:r>
        <w:rPr>
          <w:color w:val="231F20"/>
          <w:spacing w:val="-12"/>
          <w:sz w:val="18"/>
        </w:rPr>
        <w:t> </w:t>
      </w:r>
      <w:r>
        <w:rPr>
          <w:color w:val="231F20"/>
          <w:spacing w:val="-3"/>
          <w:sz w:val="18"/>
        </w:rPr>
        <w:t>sub-zero </w:t>
      </w:r>
      <w:r>
        <w:rPr>
          <w:color w:val="231F20"/>
          <w:sz w:val="18"/>
        </w:rPr>
        <w:t>temperatures.</w:t>
      </w:r>
    </w:p>
    <w:p>
      <w:pPr>
        <w:pStyle w:val="ListParagraph"/>
        <w:numPr>
          <w:ilvl w:val="0"/>
          <w:numId w:val="106"/>
        </w:numPr>
        <w:tabs>
          <w:tab w:pos="543" w:val="left" w:leader="none"/>
        </w:tabs>
        <w:spacing w:line="200" w:lineRule="exact" w:before="0" w:after="0"/>
        <w:ind w:left="542" w:right="0" w:hanging="141"/>
        <w:jc w:val="left"/>
        <w:rPr>
          <w:b/>
          <w:sz w:val="18"/>
        </w:rPr>
      </w:pPr>
      <w:r>
        <w:rPr>
          <w:b/>
          <w:color w:val="231F20"/>
          <w:w w:val="105"/>
          <w:sz w:val="18"/>
        </w:rPr>
        <w:t>Phthalate</w:t>
      </w:r>
      <w:r>
        <w:rPr>
          <w:b/>
          <w:color w:val="231F20"/>
          <w:spacing w:val="-30"/>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5647" w:space="40"/>
            <w:col w:w="6553"/>
          </w:cols>
        </w:sectPr>
      </w:pPr>
    </w:p>
    <w:p>
      <w:pPr>
        <w:pStyle w:val="BodyText"/>
        <w:rPr>
          <w:b/>
          <w:sz w:val="20"/>
        </w:rPr>
      </w:pPr>
      <w:r>
        <w:rPr/>
        <w:pict>
          <v:group style="position:absolute;margin-left:0pt;margin-top:0pt;width:612pt;height:364.75pt;mso-position-horizontal-relative:page;mso-position-vertical-relative:page;z-index:5944" coordorigin="0,0" coordsize="12240,7295">
            <v:shape style="position:absolute;left:7200;top:0;width:3960;height:5580" coordorigin="7200,0" coordsize="3960,5580" path="m11160,5359l9054,5359,9054,5580,11160,5580,11160,5359m11160,1873l7200,1873,7200,1874,11160,1874,11160,1873m11160,0l7200,0,7200,540,11160,540,11160,0e" filled="true" fillcolor="#007bc3" stroked="false">
              <v:path arrowok="t"/>
              <v:fill type="solid"/>
            </v:shape>
            <v:shape style="position:absolute;left:7200;top:0;width:3960;height:5580" type="#_x0000_t75" stroked="false">
              <v:imagedata r:id="rId234"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9165;top:5285;width:2009;height:2009" filled="true" fillcolor="#231f20" stroked="false">
              <v:fill opacity="49152f" type="solid"/>
            </v:rect>
            <v:shape style="position:absolute;left:9360;top:5300;width:1800;height:1800" type="#_x0000_t75" stroked="false">
              <v:imagedata r:id="rId402" o:title=""/>
            </v:shape>
            <v:rect style="position:absolute;left:9370;top:5310;width:1780;height:1780" filled="false" stroked="true" strokeweight="1pt" strokecolor="#231f20">
              <v:stroke dashstyle="solid"/>
            </v:rect>
            <v:rect style="position:absolute;left:5354;top:1873;width:5789;height:3485" filled="true" fillcolor="#231f20" stroked="false">
              <v:fill opacity="49152f" type="solid"/>
            </v:rect>
            <v:shape style="position:absolute;left:5593;top:1843;width:5567;height:3260" type="#_x0000_t75" stroked="false">
              <v:imagedata r:id="rId403" o:title=""/>
            </v:shape>
            <v:rect style="position:absolute;left:7045;top:5285;width:2009;height:2009" filled="true" fillcolor="#231f20" stroked="false">
              <v:fill opacity="49152f" type="solid"/>
            </v:rect>
            <v:shape style="position:absolute;left:7240;top:5300;width:1800;height:1800" type="#_x0000_t75" stroked="false">
              <v:imagedata r:id="rId404" o:title=""/>
            </v:shape>
            <v:rect style="position:absolute;left:7250;top:5310;width:1780;height:1780" filled="false" stroked="true" strokeweight="1pt" strokecolor="#231f20">
              <v:stroke dashstyle="solid"/>
            </v:rect>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39" o:title=""/>
            </v:shape>
            <v:shape style="position:absolute;left:8909;top:690;width:185;height:542" coordorigin="8909,691" coordsize="185,542" path="m8949,1064l8933,1078,8920,1096,8912,1117,8909,1140,8916,1176,8936,1205,8966,1225,9001,1232,9037,1225,9067,1205,9087,1176,9094,1140,9091,1117,9083,1096,9070,1078,9055,1065,8949,1065,8949,1064xm8950,1064l8949,1064,8949,1065,8950,1064xm9053,1064l8950,1064,8949,1065,9055,1065,9053,1064xm9003,691l9000,691,8980,696,8964,708,8953,727,8949,751,8949,1064,8950,1064,9053,1064,9053,1064,9054,1064,9054,751,9050,727,9039,708,9023,696,9003,691xm9054,1064l9053,1064,9054,1064,9054,1064xe" filled="true" fillcolor="#ffffff" stroked="false">
              <v:path arrowok="t"/>
              <v:fill type="solid"/>
            </v:shape>
            <v:shape style="position:absolute;left:8944;top:755;width:114;height:447" coordorigin="8944,755" coordsize="114,447" path="m9003,755l9000,755,8990,758,8982,766,8978,778,8977,794,8977,1084,8969,1091,8959,1101,8951,1112,8946,1126,8944,1141,8949,1164,8961,1184,8979,1196,9001,1201,9023,1196,9041,1184,9053,1164,9058,1141,9056,1126,9051,1112,9043,1100,9033,1091,9027,1084,9027,794,9026,778,9021,766,9014,758,9003,755xe" filled="true" fillcolor="#231f20" stroked="false">
              <v:path arrowok="t"/>
              <v:fill type="solid"/>
            </v:shape>
            <v:shape style="position:absolute;left:0;top:15840;width:54;height:199" coordorigin="0,15840" coordsize="54,199" path="m8961,823l9014,823m8961,873l9014,873m8961,923l9014,923m8961,973l9014,973m8961,1022l9014,1022e" filled="false" stroked="true" strokeweight=".469pt" strokecolor="#ffffff">
              <v:path arrowok="t"/>
              <v:stroke dashstyle="solid"/>
            </v:shape>
            <v:shape style="position:absolute;left:8628;top:1339;width:743;height:204" type="#_x0000_t75" stroked="false">
              <v:imagedata r:id="rId129" o:title=""/>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7" o:title=""/>
            </v:shape>
            <v:line style="position:absolute" from="9585,1061" to="10125,1061" stroked="true" strokeweight="3.944pt" strokecolor="#231f20">
              <v:stroke dashstyle="solid"/>
            </v:line>
            <v:shape style="position:absolute;left:9640;top:1050;width:105;height:105" type="#_x0000_t75" stroked="false">
              <v:imagedata r:id="rId388" o:title=""/>
            </v:shape>
            <v:shape style="position:absolute;left:9808;top:1050;width:105;height:105" type="#_x0000_t75" stroked="false">
              <v:imagedata r:id="rId388" o:title=""/>
            </v:shape>
            <v:shape style="position:absolute;left:9977;top:1050;width:105;height:105" type="#_x0000_t75" stroked="false">
              <v:imagedata r:id="rId59" o:title=""/>
            </v:shape>
            <v:shape style="position:absolute;left:9646;top:875;width:540;height:119" coordorigin="9647,876" coordsize="540,119" path="m10150,944l9999,944,9975,994,10150,944xm9647,911l9710,957,9999,944,10150,944,10187,934,10158,926,9999,926,9647,911xm9975,876l9999,926,10158,926,9975,876xe" filled="true" fillcolor="#231f20" stroked="false">
              <v:path arrowok="t"/>
              <v:fill type="solid"/>
            </v:shape>
            <v:shape style="position:absolute;left:9646;top:875;width:540;height:119" coordorigin="9647,876" coordsize="540,119" path="m9975,994l10187,934,9975,876,9999,926,9647,911,9710,957,9999,944,9975,994xe" filled="false" stroked="true" strokeweight=".280pt" strokecolor="#231f20">
              <v:path arrowok="t"/>
              <v:stroke dashstyle="solid"/>
            </v:shape>
            <v:line style="position:absolute" from="9601,1044" to="10141,1044" stroked="true" strokeweight="3.943pt" strokecolor="#ffffff">
              <v:stroke dashstyle="solid"/>
            </v:line>
            <v:shape style="position:absolute;left:9658;top:858;width:544;height:277" coordorigin="9659,859" coordsize="544,277" path="m9757,1085l9753,1066,9743,1051,9727,1040,9708,1036,9689,1040,9673,1051,9662,1066,9659,1085,9662,1105,9673,1120,9689,1131,9708,1135,9727,1131,9743,1120,9753,1105,9757,1085m9926,1085l9922,1066,9911,1051,9896,1040,9876,1036,9857,1040,9842,1051,9831,1066,9827,1085,9831,1105,9842,1120,9857,1131,9876,1135,9896,1131,9911,1120,9922,1105,9926,1085m10094,1085l10091,1066,10080,1051,10064,1040,10045,1036,10026,1040,10010,1051,10000,1066,9996,1085,10000,1105,10010,1120,10026,1131,10045,1135,10064,1131,10080,1120,10091,1105,10094,1085m10202,917l10174,909,9991,859,10014,909,9662,894,9726,940,10014,927,9991,977,10165,927,10202,917e" filled="true" fillcolor="#ffffff" stroked="false">
              <v:path arrowok="t"/>
              <v:fill type="solid"/>
            </v:shape>
            <v:shape style="position:absolute;left:9575;top:1339;width:649;height:93" coordorigin="9576,1340" coordsize="649,93" path="m9630,1412l9599,1412,9599,1394,9621,1394,9621,1375,9599,1375,9599,1360,9626,1360,9628,1342,9576,1342,9576,1431,9630,1431,9630,1412m9713,1431l9707,1414,9702,1396,9693,1367,9686,1342,9678,1342,9678,1396,9667,1396,9670,1382,9672,1375,9673,1371,9673,1367,9673,1371,9674,1376,9675,1380,9678,1396,9678,1342,9662,1342,9633,1431,9657,1431,9662,1414,9683,1414,9688,1431,9713,1431m9788,1382l9774,1378,9749,1371,9747,1368,9747,1362,9750,1359,9762,1359,9770,1361,9776,1365,9780,1359,9787,1349,9779,1343,9768,1340,9755,1340,9741,1342,9730,1348,9723,1357,9720,1370,9720,1385,9729,1392,9742,1396,9753,1398,9759,1400,9762,1402,9762,1410,9758,1414,9740,1414,9730,1410,9724,1407,9716,1425,9725,1429,9735,1433,9749,1433,9765,1431,9777,1424,9785,1414,9785,1414,9788,1400,9788,1382m9867,1342l9839,1342,9830,1365,9829,1369,9827,1373,9825,1368,9824,1365,9822,1361,9814,1342,9787,1342,9815,1394,9815,1431,9838,1431,9838,1393,9849,1373,9867,1342m9967,1382l9953,1378,9928,1371,9926,1368,9926,1362,9929,1359,9941,1359,9949,1361,9955,1365,9959,1359,9966,1349,9958,1343,9947,1340,9934,1340,9920,1342,9909,1348,9902,1357,9899,1370,9899,1385,9908,1392,9921,1396,9932,1398,9938,1400,9941,1402,9941,1410,9937,1414,9919,1414,9909,1410,9903,1407,9895,1425,9904,1429,9914,1433,9928,1433,9944,1431,9956,1424,9964,1414,9964,1414,9967,1400,9967,1382m10036,1412l10005,1412,10005,1342,9982,1342,9982,1431,10031,1431,10036,1412m10068,1342l10045,1342,10045,1431,10068,1431,10068,1342m10157,1385l10156,1372,10153,1362,10152,1360,10148,1353,10142,1347,10135,1342,10131,1342,10131,1363,10131,1409,10126,1412,10112,1412,10112,1360,10126,1360,10131,1363,10131,1342,10127,1342,10089,1342,10089,1431,10134,1431,10141,1427,10153,1412,10155,1411,10157,1399,10157,1385m10224,1412l10193,1412,10193,1394,10216,1394,10216,1375,10193,1375,10193,1360,10221,1360,10223,1342,10170,1342,10170,1431,10224,1431,10224,1412e" filled="true" fillcolor="#231f20" stroked="false">
              <v:path arrowok="t"/>
              <v:fill type="solid"/>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66" o:title=""/>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9,754,10839,721xe" filled="true" fillcolor="#231f20" stroked="false">
              <v:path arrowok="t"/>
              <v:fill type="solid"/>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8,743,10839,721xe" filled="false" stroked="true" strokeweight=".280pt" strokecolor="#231f20">
              <v:path arrowok="t"/>
              <v:stroke dashstyl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40,10811,707xe" filled="true" fillcolor="#ffffff" stroked="false">
              <v:path arrowok="t"/>
              <v:fill typ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29,10811,707xe" filled="false" stroked="true" strokeweight=".280pt" strokecolor="#ffffff">
              <v:path arrowok="t"/>
              <v:stroke dashstyle="solid"/>
            </v:shape>
            <v:shape style="position:absolute;left:10599;top:1339;width:401;height:93" coordorigin="10600,1340" coordsize="401,93" path="m10713,1340l10688,1340,10682,1372,10679,1390,10679,1398,10679,1398,10678,1387,10676,1377,10669,1340,10644,1340,10639,1366,10637,1379,10635,1391,10635,1398,10634,1398,10634,1395,10634,1386,10629,1365,10624,1340,10600,1340,10622,1433,10647,1433,10653,1398,10654,1394,10656,1381,10656,1377,10656,1377,10657,1383,10665,1433,10690,1433,10698,1398,10713,1340m10791,1433l10786,1415,10781,1397,10772,1367,10764,1340,10757,1340,10757,1397,10745,1397,10749,1381,10750,1375,10751,1370,10751,1367,10751,1370,10752,1375,10753,1380,10757,1397,10757,1340,10740,1340,10711,1433,10735,1433,10740,1415,10761,1415,10766,1433,10791,1433m10852,1340l10784,1340,10784,1360,10805,1360,10805,1433,10828,1433,10828,1360,10849,1360,10852,1340m10915,1413l10885,1413,10885,1394,10907,1394,10907,1375,10885,1375,10885,1360,10912,1360,10914,1340,10861,1340,10861,1433,10915,1433,10915,1413m11000,1433l10997,1426,10989,1409,10987,1402,10984,1398,10983,1396,10981,1393,10977,1392,10988,1391,10996,1382,10996,1378,10996,1366,10995,1360,10994,1356,10989,1347,10978,1342,10971,1341,10971,1362,10971,1375,10968,1378,10953,1378,10953,1360,10967,1360,10971,1362,10971,1341,10961,1340,10930,1340,10930,1433,10953,1433,10953,1396,10958,1396,10960,1397,10973,1433,11000,1433e" filled="true" fillcolor="#231f20" stroked="false">
              <v:path arrowok="t"/>
              <v:fill type="solid"/>
            </v:shape>
            <v:shape style="position:absolute;left:10679;top:1118;width:141;height:88" coordorigin="10679,1118" coordsize="141,88" path="m10707,1118l10687,1120,10679,1123,10692,1156,10711,1183,10732,1200,10752,1206,10774,1205,10796,1204,10820,1203,10784,1188,10764,1177,10753,1163,10745,1141,10729,1123,10707,1118xe" filled="true" fillcolor="#007bc3" stroked="false">
              <v:path arrowok="t"/>
              <v:fill type="solid"/>
            </v:shape>
            <v:shape style="position:absolute;left:5394;top:5758;width:676;height:376" type="#_x0000_t75" stroked="false">
              <v:imagedata r:id="rId405" o:title=""/>
            </v:shape>
            <v:shape style="position:absolute;left:6113;top:5756;width:401;height:131" type="#_x0000_t75" stroked="false">
              <v:imagedata r:id="rId224" o:title=""/>
            </v:shape>
            <v:shape style="position:absolute;left:6572;top:5756;width:125;height:131" type="#_x0000_t75" stroked="false">
              <v:imagedata r:id="rId77" o:title=""/>
            </v:shape>
            <v:shape style="position:absolute;left:6746;top:5756;width:268;height:131" type="#_x0000_t75" stroked="false">
              <v:imagedata r:id="rId78" o:title=""/>
            </v:shape>
            <v:shape style="position:absolute;left:6122;top:5944;width:261;height:226" type="#_x0000_t75" stroked="false">
              <v:imagedata r:id="rId79" o:title=""/>
            </v:shape>
            <v:shape style="position:absolute;left:6433;top:5936;width:594;height:233" type="#_x0000_t75" stroked="false">
              <v:imagedata r:id="rId80" o:title=""/>
            </v:shape>
            <v:shape style="position:absolute;left:5356;top:6298;width:1726;height:653" type="#_x0000_t75" stroked="false">
              <v:imagedata r:id="rId406" o:title=""/>
            </v:shape>
            <v:shape style="position:absolute;left:0;top:0;width:12240;height:7295" type="#_x0000_t202" filled="false" stroked="false">
              <v:textbox inset="0,0,0,0">
                <w:txbxContent>
                  <w:p>
                    <w:pPr>
                      <w:spacing w:line="240" w:lineRule="auto" w:before="0"/>
                      <w:rPr>
                        <w:sz w:val="56"/>
                      </w:rPr>
                    </w:pPr>
                  </w:p>
                  <w:p>
                    <w:pPr>
                      <w:spacing w:line="240" w:lineRule="auto" w:before="0"/>
                      <w:rPr>
                        <w:sz w:val="56"/>
                      </w:rPr>
                    </w:pPr>
                  </w:p>
                  <w:p>
                    <w:pPr>
                      <w:spacing w:line="240" w:lineRule="auto" w:before="2"/>
                      <w:rPr>
                        <w:sz w:val="71"/>
                      </w:rPr>
                    </w:pPr>
                  </w:p>
                  <w:p>
                    <w:pPr>
                      <w:spacing w:line="278" w:lineRule="auto" w:before="1"/>
                      <w:ind w:left="1829" w:right="6783" w:hanging="263"/>
                      <w:jc w:val="left"/>
                      <w:rPr>
                        <w:b/>
                        <w:sz w:val="48"/>
                      </w:rPr>
                    </w:pPr>
                    <w:r>
                      <w:rPr>
                        <w:b/>
                        <w:color w:val="231F20"/>
                        <w:w w:val="105"/>
                        <w:sz w:val="48"/>
                      </w:rPr>
                      <w:t>Tiger</w:t>
                    </w:r>
                    <w:r>
                      <w:rPr>
                        <w:b/>
                        <w:color w:val="231F20"/>
                        <w:w w:val="105"/>
                        <w:position w:val="16"/>
                        <w:sz w:val="28"/>
                      </w:rPr>
                      <w:t>™ </w:t>
                    </w:r>
                    <w:r>
                      <w:rPr>
                        <w:b/>
                        <w:color w:val="231F20"/>
                        <w:spacing w:val="-5"/>
                        <w:w w:val="105"/>
                        <w:sz w:val="48"/>
                      </w:rPr>
                      <w:t>Green </w:t>
                    </w:r>
                    <w:r>
                      <w:rPr>
                        <w:b/>
                        <w:color w:val="231F20"/>
                        <w:w w:val="105"/>
                        <w:sz w:val="48"/>
                      </w:rPr>
                      <w:t>TG</w:t>
                    </w:r>
                    <w:r>
                      <w:rPr>
                        <w:b/>
                        <w:color w:val="231F20"/>
                        <w:w w:val="105"/>
                        <w:position w:val="16"/>
                        <w:sz w:val="28"/>
                      </w:rPr>
                      <w:t>™</w:t>
                    </w:r>
                    <w:r>
                      <w:rPr>
                        <w:b/>
                        <w:color w:val="231F20"/>
                        <w:spacing w:val="7"/>
                        <w:w w:val="105"/>
                        <w:position w:val="16"/>
                        <w:sz w:val="28"/>
                      </w:rPr>
                      <w:t> </w:t>
                    </w:r>
                    <w:r>
                      <w:rPr>
                        <w:b/>
                        <w:color w:val="231F20"/>
                        <w:w w:val="105"/>
                        <w:sz w:val="48"/>
                      </w:rPr>
                      <w:t>Series</w:t>
                    </w:r>
                  </w:p>
                  <w:p>
                    <w:pPr>
                      <w:spacing w:line="300" w:lineRule="exact" w:before="0"/>
                      <w:ind w:left="1640" w:right="0" w:firstLine="0"/>
                      <w:jc w:val="left"/>
                      <w:rPr>
                        <w:b/>
                        <w:sz w:val="32"/>
                      </w:rPr>
                    </w:pPr>
                    <w:r>
                      <w:rPr>
                        <w:b/>
                        <w:color w:val="231F20"/>
                        <w:sz w:val="32"/>
                      </w:rPr>
                      <w:t>EPDM Suction</w:t>
                    </w:r>
                    <w:r>
                      <w:rPr>
                        <w:b/>
                        <w:color w:val="231F20"/>
                        <w:spacing w:val="17"/>
                        <w:sz w:val="32"/>
                      </w:rPr>
                      <w:t> </w:t>
                    </w:r>
                    <w:r>
                      <w:rPr>
                        <w:b/>
                        <w:color w:val="231F20"/>
                        <w:sz w:val="32"/>
                      </w:rPr>
                      <w:t>Hose</w:t>
                    </w:r>
                  </w:p>
                  <w:p>
                    <w:pPr>
                      <w:spacing w:line="267" w:lineRule="exact" w:before="239"/>
                      <w:ind w:left="720" w:right="0" w:firstLine="0"/>
                      <w:jc w:val="left"/>
                      <w:rPr>
                        <w:b/>
                        <w:sz w:val="24"/>
                      </w:rPr>
                    </w:pPr>
                    <w:r>
                      <w:rPr>
                        <w:b/>
                        <w:color w:val="231F20"/>
                        <w:sz w:val="24"/>
                      </w:rPr>
                      <w:t>General Applications:</w:t>
                    </w:r>
                  </w:p>
                  <w:p>
                    <w:pPr>
                      <w:numPr>
                        <w:ilvl w:val="0"/>
                        <w:numId w:val="107"/>
                      </w:numPr>
                      <w:tabs>
                        <w:tab w:pos="892" w:val="left" w:leader="none"/>
                      </w:tabs>
                      <w:spacing w:line="238" w:lineRule="exact" w:before="0"/>
                      <w:ind w:left="891" w:right="0" w:hanging="171"/>
                      <w:jc w:val="left"/>
                      <w:rPr>
                        <w:sz w:val="22"/>
                      </w:rPr>
                    </w:pPr>
                    <w:r>
                      <w:rPr>
                        <w:color w:val="231F20"/>
                        <w:sz w:val="22"/>
                      </w:rPr>
                      <w:t>Agriculture liquid fertilizers</w:t>
                    </w:r>
                  </w:p>
                  <w:p>
                    <w:pPr>
                      <w:numPr>
                        <w:ilvl w:val="0"/>
                        <w:numId w:val="107"/>
                      </w:numPr>
                      <w:tabs>
                        <w:tab w:pos="892" w:val="left" w:leader="none"/>
                      </w:tabs>
                      <w:spacing w:line="240" w:lineRule="exact" w:before="0"/>
                      <w:ind w:left="891" w:right="0" w:hanging="171"/>
                      <w:jc w:val="left"/>
                      <w:rPr>
                        <w:sz w:val="22"/>
                      </w:rPr>
                    </w:pPr>
                    <w:r>
                      <w:rPr>
                        <w:color w:val="231F20"/>
                        <w:sz w:val="22"/>
                      </w:rPr>
                      <w:t>Irrigation lines</w:t>
                    </w:r>
                  </w:p>
                  <w:p>
                    <w:pPr>
                      <w:numPr>
                        <w:ilvl w:val="0"/>
                        <w:numId w:val="107"/>
                      </w:numPr>
                      <w:tabs>
                        <w:tab w:pos="892" w:val="left" w:leader="none"/>
                      </w:tabs>
                      <w:spacing w:line="240" w:lineRule="exact" w:before="0"/>
                      <w:ind w:left="891" w:right="0" w:hanging="171"/>
                      <w:jc w:val="left"/>
                      <w:rPr>
                        <w:sz w:val="22"/>
                      </w:rPr>
                    </w:pPr>
                    <w:r>
                      <w:rPr>
                        <w:color w:val="231F20"/>
                        <w:sz w:val="22"/>
                      </w:rPr>
                      <w:t>Liquid manure handling</w:t>
                    </w:r>
                  </w:p>
                  <w:p>
                    <w:pPr>
                      <w:numPr>
                        <w:ilvl w:val="0"/>
                        <w:numId w:val="107"/>
                      </w:numPr>
                      <w:tabs>
                        <w:tab w:pos="892" w:val="left" w:leader="none"/>
                      </w:tabs>
                      <w:spacing w:line="240" w:lineRule="exact" w:before="0"/>
                      <w:ind w:left="891" w:right="0" w:hanging="171"/>
                      <w:jc w:val="left"/>
                      <w:rPr>
                        <w:sz w:val="22"/>
                      </w:rPr>
                    </w:pPr>
                    <w:r>
                      <w:rPr>
                        <w:color w:val="231F20"/>
                        <w:sz w:val="22"/>
                      </w:rPr>
                      <w:t>Marine bilge discharge</w:t>
                    </w:r>
                  </w:p>
                  <w:p>
                    <w:pPr>
                      <w:numPr>
                        <w:ilvl w:val="0"/>
                        <w:numId w:val="107"/>
                      </w:numPr>
                      <w:tabs>
                        <w:tab w:pos="892" w:val="left" w:leader="none"/>
                      </w:tabs>
                      <w:spacing w:line="240" w:lineRule="exact" w:before="0"/>
                      <w:ind w:left="891" w:right="0" w:hanging="171"/>
                      <w:jc w:val="left"/>
                      <w:rPr>
                        <w:sz w:val="22"/>
                      </w:rPr>
                    </w:pPr>
                    <w:r>
                      <w:rPr>
                        <w:color w:val="231F20"/>
                        <w:sz w:val="22"/>
                      </w:rPr>
                      <w:t>Pumps, rental and construction</w:t>
                    </w:r>
                    <w:r>
                      <w:rPr>
                        <w:color w:val="231F20"/>
                        <w:spacing w:val="2"/>
                        <w:sz w:val="22"/>
                      </w:rPr>
                      <w:t> </w:t>
                    </w:r>
                    <w:r>
                      <w:rPr>
                        <w:color w:val="231F20"/>
                        <w:sz w:val="22"/>
                      </w:rPr>
                      <w:t>dewatering</w:t>
                    </w:r>
                  </w:p>
                  <w:p>
                    <w:pPr>
                      <w:numPr>
                        <w:ilvl w:val="0"/>
                        <w:numId w:val="107"/>
                      </w:numPr>
                      <w:tabs>
                        <w:tab w:pos="892" w:val="left" w:leader="none"/>
                      </w:tabs>
                      <w:spacing w:line="240" w:lineRule="exact" w:before="0"/>
                      <w:ind w:left="891" w:right="0" w:hanging="171"/>
                      <w:jc w:val="left"/>
                      <w:rPr>
                        <w:sz w:val="22"/>
                      </w:rPr>
                    </w:pPr>
                    <w:r>
                      <w:rPr>
                        <w:color w:val="231F20"/>
                        <w:sz w:val="22"/>
                      </w:rPr>
                      <w:t>Pumps, trash</w:t>
                    </w:r>
                  </w:p>
                  <w:p>
                    <w:pPr>
                      <w:numPr>
                        <w:ilvl w:val="0"/>
                        <w:numId w:val="107"/>
                      </w:numPr>
                      <w:tabs>
                        <w:tab w:pos="892" w:val="left" w:leader="none"/>
                      </w:tabs>
                      <w:spacing w:line="240" w:lineRule="exact" w:before="0"/>
                      <w:ind w:left="891" w:right="0" w:hanging="171"/>
                      <w:jc w:val="left"/>
                      <w:rPr>
                        <w:sz w:val="22"/>
                      </w:rPr>
                    </w:pPr>
                    <w:r>
                      <w:rPr>
                        <w:color w:val="231F20"/>
                        <w:sz w:val="22"/>
                      </w:rPr>
                      <w:t>Septic and wastewater handling</w:t>
                    </w:r>
                  </w:p>
                  <w:p>
                    <w:pPr>
                      <w:numPr>
                        <w:ilvl w:val="0"/>
                        <w:numId w:val="107"/>
                      </w:numPr>
                      <w:tabs>
                        <w:tab w:pos="892" w:val="left" w:leader="none"/>
                      </w:tabs>
                      <w:spacing w:line="240" w:lineRule="exact" w:before="0"/>
                      <w:ind w:left="891" w:right="0" w:hanging="171"/>
                      <w:jc w:val="left"/>
                      <w:rPr>
                        <w:sz w:val="22"/>
                      </w:rPr>
                    </w:pPr>
                    <w:r>
                      <w:rPr>
                        <w:color w:val="231F20"/>
                        <w:sz w:val="22"/>
                      </w:rPr>
                      <w:t>Used frack solution removal</w:t>
                    </w:r>
                  </w:p>
                  <w:p>
                    <w:pPr>
                      <w:numPr>
                        <w:ilvl w:val="0"/>
                        <w:numId w:val="107"/>
                      </w:numPr>
                      <w:tabs>
                        <w:tab w:pos="892" w:val="left" w:leader="none"/>
                      </w:tabs>
                      <w:spacing w:line="246" w:lineRule="exact" w:before="0"/>
                      <w:ind w:left="891" w:right="0" w:hanging="171"/>
                      <w:jc w:val="left"/>
                      <w:rPr>
                        <w:sz w:val="22"/>
                      </w:rPr>
                    </w:pPr>
                    <w:r>
                      <w:rPr>
                        <w:color w:val="231F20"/>
                        <w:sz w:val="22"/>
                      </w:rPr>
                      <w:t>Water suction – standard duty</w:t>
                    </w:r>
                  </w:p>
                  <w:p>
                    <w:pPr>
                      <w:spacing w:line="242" w:lineRule="auto" w:before="28"/>
                      <w:ind w:left="720" w:right="6920" w:firstLine="0"/>
                      <w:jc w:val="left"/>
                      <w:rPr>
                        <w:sz w:val="22"/>
                      </w:rPr>
                    </w:pPr>
                    <w:r>
                      <w:rPr>
                        <w:b/>
                        <w:color w:val="231F20"/>
                        <w:w w:val="90"/>
                        <w:sz w:val="24"/>
                      </w:rPr>
                      <w:t>Construction: </w:t>
                    </w:r>
                    <w:r>
                      <w:rPr>
                        <w:color w:val="231F20"/>
                        <w:w w:val="90"/>
                        <w:sz w:val="22"/>
                      </w:rPr>
                      <w:t>EPDM tube with polyethylene helix. </w:t>
                    </w:r>
                    <w:r>
                      <w:rPr>
                        <w:b/>
                        <w:color w:val="231F20"/>
                        <w:w w:val="95"/>
                        <w:sz w:val="24"/>
                      </w:rPr>
                      <w:t>Service Temperature: </w:t>
                    </w:r>
                    <w:r>
                      <w:rPr>
                        <w:color w:val="231F20"/>
                        <w:w w:val="95"/>
                        <w:sz w:val="22"/>
                      </w:rPr>
                      <w:t>-40°F (-40°C) to 160°F </w:t>
                    </w:r>
                    <w:r>
                      <w:rPr>
                        <w:color w:val="231F20"/>
                        <w:sz w:val="22"/>
                      </w:rPr>
                      <w:t>(+71°C)*</w:t>
                    </w:r>
                  </w:p>
                </w:txbxContent>
              </v:textbox>
              <w10:wrap type="none"/>
            </v:shape>
            <w10:wrap type="none"/>
          </v:group>
        </w:pict>
      </w:r>
    </w:p>
    <w:p>
      <w:pPr>
        <w:pStyle w:val="BodyText"/>
        <w:spacing w:before="9"/>
        <w:rPr>
          <w:b/>
          <w:sz w:val="13"/>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4" w:hRule="atLeast"/>
        </w:trPr>
        <w:tc>
          <w:tcPr>
            <w:tcW w:w="10243" w:type="dxa"/>
            <w:gridSpan w:val="12"/>
            <w:tcBorders>
              <w:bottom w:val="single" w:sz="8" w:space="0" w:color="FFFFFF"/>
            </w:tcBorders>
            <w:shd w:val="clear" w:color="auto" w:fill="231F20"/>
          </w:tcPr>
          <w:p>
            <w:pPr>
              <w:pStyle w:val="TableParagraph"/>
              <w:spacing w:before="96"/>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0"/>
                <w:sz w:val="18"/>
              </w:rPr>
              <w:t>TG100</w:t>
            </w:r>
          </w:p>
        </w:tc>
        <w:tc>
          <w:tcPr>
            <w:tcW w:w="868" w:type="dxa"/>
            <w:tcBorders>
              <w:left w:val="single" w:sz="8" w:space="0" w:color="231F20"/>
            </w:tcBorders>
            <w:shd w:val="clear" w:color="auto" w:fill="D1D3D4"/>
          </w:tcPr>
          <w:p>
            <w:pPr>
              <w:pStyle w:val="TableParagraph"/>
              <w:spacing w:before="30"/>
              <w:ind w:right="6"/>
              <w:rPr>
                <w:sz w:val="18"/>
              </w:rPr>
            </w:pPr>
            <w:r>
              <w:rPr>
                <w:color w:val="231F20"/>
                <w:w w:val="86"/>
                <w:sz w:val="18"/>
              </w:rPr>
              <w:t>1</w:t>
            </w:r>
          </w:p>
        </w:tc>
        <w:tc>
          <w:tcPr>
            <w:tcW w:w="868" w:type="dxa"/>
            <w:shd w:val="clear" w:color="auto" w:fill="D1D3D4"/>
          </w:tcPr>
          <w:p>
            <w:pPr>
              <w:pStyle w:val="TableParagraph"/>
              <w:spacing w:before="30"/>
              <w:ind w:left="283"/>
              <w:jc w:val="left"/>
              <w:rPr>
                <w:sz w:val="18"/>
              </w:rPr>
            </w:pPr>
            <w:r>
              <w:rPr>
                <w:color w:val="231F20"/>
                <w:w w:val="95"/>
                <w:sz w:val="18"/>
              </w:rPr>
              <w:t>25.4</w:t>
            </w:r>
          </w:p>
        </w:tc>
        <w:tc>
          <w:tcPr>
            <w:tcW w:w="868" w:type="dxa"/>
            <w:shd w:val="clear" w:color="auto" w:fill="D1D3D4"/>
          </w:tcPr>
          <w:p>
            <w:pPr>
              <w:pStyle w:val="TableParagraph"/>
              <w:spacing w:before="30"/>
              <w:ind w:left="283"/>
              <w:jc w:val="left"/>
              <w:rPr>
                <w:sz w:val="18"/>
              </w:rPr>
            </w:pPr>
            <w:r>
              <w:rPr>
                <w:color w:val="231F20"/>
                <w:w w:val="95"/>
                <w:sz w:val="18"/>
              </w:rPr>
              <w:t>1.40</w:t>
            </w:r>
          </w:p>
        </w:tc>
        <w:tc>
          <w:tcPr>
            <w:tcW w:w="868" w:type="dxa"/>
            <w:shd w:val="clear" w:color="auto" w:fill="D1D3D4"/>
          </w:tcPr>
          <w:p>
            <w:pPr>
              <w:pStyle w:val="TableParagraph"/>
              <w:spacing w:before="30"/>
              <w:ind w:left="153" w:right="151"/>
              <w:rPr>
                <w:sz w:val="18"/>
              </w:rPr>
            </w:pPr>
            <w:r>
              <w:rPr>
                <w:color w:val="231F20"/>
                <w:w w:val="95"/>
                <w:sz w:val="18"/>
              </w:rPr>
              <w:t>35.5</w:t>
            </w:r>
          </w:p>
        </w:tc>
        <w:tc>
          <w:tcPr>
            <w:tcW w:w="702" w:type="dxa"/>
            <w:shd w:val="clear" w:color="auto" w:fill="D1D3D4"/>
          </w:tcPr>
          <w:p>
            <w:pPr>
              <w:pStyle w:val="TableParagraph"/>
              <w:spacing w:before="30"/>
              <w:ind w:left="189" w:right="186"/>
              <w:rPr>
                <w:sz w:val="18"/>
              </w:rPr>
            </w:pPr>
            <w:r>
              <w:rPr>
                <w:color w:val="231F20"/>
                <w:w w:val="95"/>
                <w:sz w:val="18"/>
              </w:rPr>
              <w:t>65</w:t>
            </w:r>
          </w:p>
        </w:tc>
        <w:tc>
          <w:tcPr>
            <w:tcW w:w="705" w:type="dxa"/>
            <w:shd w:val="clear" w:color="auto" w:fill="D1D3D4"/>
          </w:tcPr>
          <w:p>
            <w:pPr>
              <w:pStyle w:val="TableParagraph"/>
              <w:spacing w:before="30"/>
              <w:ind w:left="216" w:right="211"/>
              <w:rPr>
                <w:sz w:val="18"/>
              </w:rPr>
            </w:pPr>
            <w:r>
              <w:rPr>
                <w:color w:val="231F20"/>
                <w:w w:val="95"/>
                <w:sz w:val="18"/>
              </w:rPr>
              <w:t>45</w:t>
            </w:r>
          </w:p>
        </w:tc>
        <w:tc>
          <w:tcPr>
            <w:tcW w:w="708" w:type="dxa"/>
            <w:shd w:val="clear" w:color="auto" w:fill="D1D3D4"/>
          </w:tcPr>
          <w:p>
            <w:pPr>
              <w:pStyle w:val="TableParagraph"/>
              <w:spacing w:before="30"/>
              <w:ind w:left="147" w:right="141"/>
              <w:rPr>
                <w:sz w:val="18"/>
              </w:rPr>
            </w:pPr>
            <w:r>
              <w:rPr>
                <w:color w:val="231F20"/>
                <w:w w:val="85"/>
                <w:sz w:val="18"/>
              </w:rPr>
              <w:t>FULL</w:t>
            </w:r>
          </w:p>
        </w:tc>
        <w:tc>
          <w:tcPr>
            <w:tcW w:w="740" w:type="dxa"/>
            <w:shd w:val="clear" w:color="auto" w:fill="D1D3D4"/>
          </w:tcPr>
          <w:p>
            <w:pPr>
              <w:pStyle w:val="TableParagraph"/>
              <w:spacing w:before="30"/>
              <w:ind w:left="234" w:right="228"/>
              <w:rPr>
                <w:sz w:val="18"/>
              </w:rPr>
            </w:pPr>
            <w:r>
              <w:rPr>
                <w:color w:val="231F20"/>
                <w:w w:val="95"/>
                <w:sz w:val="18"/>
              </w:rPr>
              <w:t>28</w:t>
            </w:r>
          </w:p>
        </w:tc>
        <w:tc>
          <w:tcPr>
            <w:tcW w:w="1042" w:type="dxa"/>
            <w:shd w:val="clear" w:color="auto" w:fill="D1D3D4"/>
          </w:tcPr>
          <w:p>
            <w:pPr>
              <w:pStyle w:val="TableParagraph"/>
              <w:spacing w:before="30"/>
              <w:ind w:left="7"/>
              <w:rPr>
                <w:sz w:val="18"/>
              </w:rPr>
            </w:pPr>
            <w:r>
              <w:rPr>
                <w:color w:val="231F20"/>
                <w:w w:val="86"/>
                <w:sz w:val="18"/>
              </w:rPr>
              <w:t>2</w:t>
            </w:r>
          </w:p>
        </w:tc>
        <w:tc>
          <w:tcPr>
            <w:tcW w:w="979" w:type="dxa"/>
            <w:shd w:val="clear" w:color="auto" w:fill="D1D3D4"/>
          </w:tcPr>
          <w:p>
            <w:pPr>
              <w:pStyle w:val="TableParagraph"/>
              <w:spacing w:before="30"/>
              <w:ind w:left="90" w:right="82"/>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0.28</w:t>
            </w:r>
          </w:p>
        </w:tc>
      </w:tr>
      <w:tr>
        <w:trPr>
          <w:trHeight w:val="257" w:hRule="atLeast"/>
        </w:trPr>
        <w:tc>
          <w:tcPr>
            <w:tcW w:w="1113" w:type="dxa"/>
            <w:tcBorders>
              <w:right w:val="single" w:sz="8" w:space="0" w:color="231F20"/>
            </w:tcBorders>
            <w:shd w:val="clear" w:color="auto" w:fill="E4E5E6"/>
          </w:tcPr>
          <w:p>
            <w:pPr>
              <w:pStyle w:val="TableParagraph"/>
              <w:spacing w:before="30"/>
              <w:ind w:left="100" w:right="100"/>
              <w:rPr>
                <w:sz w:val="18"/>
              </w:rPr>
            </w:pPr>
            <w:r>
              <w:rPr>
                <w:color w:val="231F20"/>
                <w:w w:val="90"/>
                <w:sz w:val="18"/>
              </w:rPr>
              <w:t>TG125</w:t>
            </w:r>
          </w:p>
        </w:tc>
        <w:tc>
          <w:tcPr>
            <w:tcW w:w="868" w:type="dxa"/>
            <w:tcBorders>
              <w:left w:val="single" w:sz="8" w:space="0" w:color="231F20"/>
            </w:tcBorders>
            <w:shd w:val="clear" w:color="auto" w:fill="E4E5E6"/>
          </w:tcPr>
          <w:p>
            <w:pPr>
              <w:pStyle w:val="TableParagraph"/>
              <w:spacing w:before="30"/>
              <w:ind w:left="198" w:right="205"/>
              <w:rPr>
                <w:sz w:val="18"/>
              </w:rPr>
            </w:pPr>
            <w:r>
              <w:rPr>
                <w:color w:val="231F20"/>
                <w:sz w:val="18"/>
              </w:rPr>
              <w:t>1-1/4</w:t>
            </w:r>
          </w:p>
        </w:tc>
        <w:tc>
          <w:tcPr>
            <w:tcW w:w="868" w:type="dxa"/>
            <w:shd w:val="clear" w:color="auto" w:fill="E4E5E6"/>
          </w:tcPr>
          <w:p>
            <w:pPr>
              <w:pStyle w:val="TableParagraph"/>
              <w:spacing w:before="30"/>
              <w:ind w:left="283"/>
              <w:jc w:val="left"/>
              <w:rPr>
                <w:sz w:val="18"/>
              </w:rPr>
            </w:pPr>
            <w:r>
              <w:rPr>
                <w:color w:val="231F20"/>
                <w:w w:val="95"/>
                <w:sz w:val="18"/>
              </w:rPr>
              <w:t>31.8</w:t>
            </w:r>
          </w:p>
        </w:tc>
        <w:tc>
          <w:tcPr>
            <w:tcW w:w="868" w:type="dxa"/>
            <w:shd w:val="clear" w:color="auto" w:fill="E4E5E6"/>
          </w:tcPr>
          <w:p>
            <w:pPr>
              <w:pStyle w:val="TableParagraph"/>
              <w:spacing w:before="30"/>
              <w:ind w:left="283"/>
              <w:jc w:val="left"/>
              <w:rPr>
                <w:sz w:val="18"/>
              </w:rPr>
            </w:pPr>
            <w:r>
              <w:rPr>
                <w:color w:val="231F20"/>
                <w:w w:val="95"/>
                <w:sz w:val="18"/>
              </w:rPr>
              <w:t>1.63</w:t>
            </w:r>
          </w:p>
        </w:tc>
        <w:tc>
          <w:tcPr>
            <w:tcW w:w="868" w:type="dxa"/>
            <w:shd w:val="clear" w:color="auto" w:fill="E4E5E6"/>
          </w:tcPr>
          <w:p>
            <w:pPr>
              <w:pStyle w:val="TableParagraph"/>
              <w:spacing w:before="30"/>
              <w:ind w:left="153" w:right="151"/>
              <w:rPr>
                <w:sz w:val="18"/>
              </w:rPr>
            </w:pPr>
            <w:r>
              <w:rPr>
                <w:color w:val="231F20"/>
                <w:w w:val="95"/>
                <w:sz w:val="18"/>
              </w:rPr>
              <w:t>41.4</w:t>
            </w:r>
          </w:p>
        </w:tc>
        <w:tc>
          <w:tcPr>
            <w:tcW w:w="702" w:type="dxa"/>
            <w:shd w:val="clear" w:color="auto" w:fill="E4E5E6"/>
          </w:tcPr>
          <w:p>
            <w:pPr>
              <w:pStyle w:val="TableParagraph"/>
              <w:spacing w:before="30"/>
              <w:ind w:left="189" w:right="186"/>
              <w:rPr>
                <w:sz w:val="18"/>
              </w:rPr>
            </w:pPr>
            <w:r>
              <w:rPr>
                <w:color w:val="231F20"/>
                <w:w w:val="95"/>
                <w:sz w:val="18"/>
              </w:rPr>
              <w:t>60</w:t>
            </w:r>
          </w:p>
        </w:tc>
        <w:tc>
          <w:tcPr>
            <w:tcW w:w="705" w:type="dxa"/>
            <w:shd w:val="clear" w:color="auto" w:fill="E4E5E6"/>
          </w:tcPr>
          <w:p>
            <w:pPr>
              <w:pStyle w:val="TableParagraph"/>
              <w:spacing w:before="30"/>
              <w:ind w:left="215" w:right="211"/>
              <w:rPr>
                <w:sz w:val="18"/>
              </w:rPr>
            </w:pPr>
            <w:r>
              <w:rPr>
                <w:color w:val="231F20"/>
                <w:w w:val="95"/>
                <w:sz w:val="18"/>
              </w:rPr>
              <w:t>40</w:t>
            </w:r>
          </w:p>
        </w:tc>
        <w:tc>
          <w:tcPr>
            <w:tcW w:w="708" w:type="dxa"/>
            <w:shd w:val="clear" w:color="auto" w:fill="E4E5E6"/>
          </w:tcPr>
          <w:p>
            <w:pPr>
              <w:pStyle w:val="TableParagraph"/>
              <w:spacing w:before="30"/>
              <w:ind w:left="147" w:right="142"/>
              <w:rPr>
                <w:sz w:val="18"/>
              </w:rPr>
            </w:pPr>
            <w:r>
              <w:rPr>
                <w:color w:val="231F20"/>
                <w:w w:val="85"/>
                <w:sz w:val="18"/>
              </w:rPr>
              <w:t>FULL</w:t>
            </w:r>
          </w:p>
        </w:tc>
        <w:tc>
          <w:tcPr>
            <w:tcW w:w="740" w:type="dxa"/>
            <w:shd w:val="clear" w:color="auto" w:fill="E4E5E6"/>
          </w:tcPr>
          <w:p>
            <w:pPr>
              <w:pStyle w:val="TableParagraph"/>
              <w:spacing w:before="30"/>
              <w:ind w:left="233" w:right="228"/>
              <w:rPr>
                <w:sz w:val="18"/>
              </w:rPr>
            </w:pPr>
            <w:r>
              <w:rPr>
                <w:color w:val="231F20"/>
                <w:w w:val="95"/>
                <w:sz w:val="18"/>
              </w:rPr>
              <w:t>28</w:t>
            </w:r>
          </w:p>
        </w:tc>
        <w:tc>
          <w:tcPr>
            <w:tcW w:w="1042" w:type="dxa"/>
            <w:shd w:val="clear" w:color="auto" w:fill="E4E5E6"/>
          </w:tcPr>
          <w:p>
            <w:pPr>
              <w:pStyle w:val="TableParagraph"/>
              <w:spacing w:before="30"/>
              <w:ind w:left="6"/>
              <w:rPr>
                <w:sz w:val="18"/>
              </w:rPr>
            </w:pPr>
            <w:r>
              <w:rPr>
                <w:color w:val="231F20"/>
                <w:w w:val="86"/>
                <w:sz w:val="18"/>
              </w:rPr>
              <w:t>3</w:t>
            </w:r>
          </w:p>
        </w:tc>
        <w:tc>
          <w:tcPr>
            <w:tcW w:w="979" w:type="dxa"/>
            <w:shd w:val="clear" w:color="auto" w:fill="E4E5E6"/>
          </w:tcPr>
          <w:p>
            <w:pPr>
              <w:pStyle w:val="TableParagraph"/>
              <w:spacing w:before="30"/>
              <w:ind w:left="90" w:right="83"/>
              <w:rPr>
                <w:sz w:val="18"/>
              </w:rPr>
            </w:pPr>
            <w:r>
              <w:rPr>
                <w:color w:val="231F20"/>
                <w:w w:val="95"/>
                <w:sz w:val="18"/>
              </w:rPr>
              <w:t>100</w:t>
            </w:r>
          </w:p>
        </w:tc>
        <w:tc>
          <w:tcPr>
            <w:tcW w:w="782" w:type="dxa"/>
            <w:shd w:val="clear" w:color="auto" w:fill="E4E5E6"/>
          </w:tcPr>
          <w:p>
            <w:pPr>
              <w:pStyle w:val="TableParagraph"/>
              <w:spacing w:before="30"/>
              <w:ind w:left="158" w:right="151"/>
              <w:rPr>
                <w:sz w:val="18"/>
              </w:rPr>
            </w:pPr>
            <w:r>
              <w:rPr>
                <w:color w:val="231F20"/>
                <w:w w:val="95"/>
                <w:sz w:val="18"/>
              </w:rPr>
              <w:t>0.33</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0"/>
                <w:sz w:val="18"/>
              </w:rPr>
              <w:t>TG150</w:t>
            </w:r>
          </w:p>
        </w:tc>
        <w:tc>
          <w:tcPr>
            <w:tcW w:w="868" w:type="dxa"/>
            <w:tcBorders>
              <w:left w:val="single" w:sz="8" w:space="0" w:color="231F20"/>
            </w:tcBorders>
            <w:shd w:val="clear" w:color="auto" w:fill="D1D3D4"/>
          </w:tcPr>
          <w:p>
            <w:pPr>
              <w:pStyle w:val="TableParagraph"/>
              <w:spacing w:before="30"/>
              <w:ind w:left="198" w:right="206"/>
              <w:rPr>
                <w:sz w:val="18"/>
              </w:rPr>
            </w:pPr>
            <w:r>
              <w:rPr>
                <w:color w:val="231F20"/>
                <w:sz w:val="18"/>
              </w:rPr>
              <w:t>1-1/2</w:t>
            </w:r>
          </w:p>
        </w:tc>
        <w:tc>
          <w:tcPr>
            <w:tcW w:w="868" w:type="dxa"/>
            <w:shd w:val="clear" w:color="auto" w:fill="D1D3D4"/>
          </w:tcPr>
          <w:p>
            <w:pPr>
              <w:pStyle w:val="TableParagraph"/>
              <w:spacing w:before="30"/>
              <w:ind w:left="282"/>
              <w:jc w:val="left"/>
              <w:rPr>
                <w:sz w:val="18"/>
              </w:rPr>
            </w:pPr>
            <w:r>
              <w:rPr>
                <w:color w:val="231F20"/>
                <w:w w:val="95"/>
                <w:sz w:val="18"/>
              </w:rPr>
              <w:t>38.1</w:t>
            </w:r>
          </w:p>
        </w:tc>
        <w:tc>
          <w:tcPr>
            <w:tcW w:w="868" w:type="dxa"/>
            <w:shd w:val="clear" w:color="auto" w:fill="D1D3D4"/>
          </w:tcPr>
          <w:p>
            <w:pPr>
              <w:pStyle w:val="TableParagraph"/>
              <w:spacing w:before="30"/>
              <w:ind w:left="283"/>
              <w:jc w:val="left"/>
              <w:rPr>
                <w:sz w:val="18"/>
              </w:rPr>
            </w:pPr>
            <w:r>
              <w:rPr>
                <w:color w:val="231F20"/>
                <w:w w:val="95"/>
                <w:sz w:val="18"/>
              </w:rPr>
              <w:t>1.93</w:t>
            </w:r>
          </w:p>
        </w:tc>
        <w:tc>
          <w:tcPr>
            <w:tcW w:w="868" w:type="dxa"/>
            <w:shd w:val="clear" w:color="auto" w:fill="D1D3D4"/>
          </w:tcPr>
          <w:p>
            <w:pPr>
              <w:pStyle w:val="TableParagraph"/>
              <w:spacing w:before="30"/>
              <w:ind w:left="153" w:right="152"/>
              <w:rPr>
                <w:sz w:val="18"/>
              </w:rPr>
            </w:pPr>
            <w:r>
              <w:rPr>
                <w:color w:val="231F20"/>
                <w:w w:val="95"/>
                <w:sz w:val="18"/>
              </w:rPr>
              <w:t>49.0</w:t>
            </w:r>
          </w:p>
        </w:tc>
        <w:tc>
          <w:tcPr>
            <w:tcW w:w="702" w:type="dxa"/>
            <w:shd w:val="clear" w:color="auto" w:fill="D1D3D4"/>
          </w:tcPr>
          <w:p>
            <w:pPr>
              <w:pStyle w:val="TableParagraph"/>
              <w:spacing w:before="30"/>
              <w:ind w:left="188" w:right="186"/>
              <w:rPr>
                <w:sz w:val="18"/>
              </w:rPr>
            </w:pPr>
            <w:r>
              <w:rPr>
                <w:color w:val="231F20"/>
                <w:w w:val="95"/>
                <w:sz w:val="18"/>
              </w:rPr>
              <w:t>50</w:t>
            </w:r>
          </w:p>
        </w:tc>
        <w:tc>
          <w:tcPr>
            <w:tcW w:w="705" w:type="dxa"/>
            <w:shd w:val="clear" w:color="auto" w:fill="D1D3D4"/>
          </w:tcPr>
          <w:p>
            <w:pPr>
              <w:pStyle w:val="TableParagraph"/>
              <w:spacing w:before="30"/>
              <w:ind w:left="214" w:right="211"/>
              <w:rPr>
                <w:sz w:val="18"/>
              </w:rPr>
            </w:pPr>
            <w:r>
              <w:rPr>
                <w:color w:val="231F20"/>
                <w:w w:val="95"/>
                <w:sz w:val="18"/>
              </w:rPr>
              <w:t>35</w:t>
            </w:r>
          </w:p>
        </w:tc>
        <w:tc>
          <w:tcPr>
            <w:tcW w:w="708" w:type="dxa"/>
            <w:shd w:val="clear" w:color="auto" w:fill="D1D3D4"/>
          </w:tcPr>
          <w:p>
            <w:pPr>
              <w:pStyle w:val="TableParagraph"/>
              <w:spacing w:before="30"/>
              <w:ind w:left="147" w:right="143"/>
              <w:rPr>
                <w:sz w:val="18"/>
              </w:rPr>
            </w:pPr>
            <w:r>
              <w:rPr>
                <w:color w:val="231F20"/>
                <w:w w:val="85"/>
                <w:sz w:val="18"/>
              </w:rPr>
              <w:t>FULL</w:t>
            </w:r>
          </w:p>
        </w:tc>
        <w:tc>
          <w:tcPr>
            <w:tcW w:w="740" w:type="dxa"/>
            <w:shd w:val="clear" w:color="auto" w:fill="D1D3D4"/>
          </w:tcPr>
          <w:p>
            <w:pPr>
              <w:pStyle w:val="TableParagraph"/>
              <w:spacing w:before="30"/>
              <w:ind w:left="233" w:right="228"/>
              <w:rPr>
                <w:sz w:val="18"/>
              </w:rPr>
            </w:pPr>
            <w:r>
              <w:rPr>
                <w:color w:val="231F20"/>
                <w:w w:val="95"/>
                <w:sz w:val="18"/>
              </w:rPr>
              <w:t>28</w:t>
            </w:r>
          </w:p>
        </w:tc>
        <w:tc>
          <w:tcPr>
            <w:tcW w:w="1042" w:type="dxa"/>
            <w:shd w:val="clear" w:color="auto" w:fill="D1D3D4"/>
          </w:tcPr>
          <w:p>
            <w:pPr>
              <w:pStyle w:val="TableParagraph"/>
              <w:spacing w:before="30"/>
              <w:ind w:left="5"/>
              <w:rPr>
                <w:sz w:val="18"/>
              </w:rPr>
            </w:pPr>
            <w:r>
              <w:rPr>
                <w:color w:val="231F20"/>
                <w:w w:val="86"/>
                <w:sz w:val="18"/>
              </w:rPr>
              <w:t>3</w:t>
            </w:r>
          </w:p>
        </w:tc>
        <w:tc>
          <w:tcPr>
            <w:tcW w:w="979" w:type="dxa"/>
            <w:shd w:val="clear" w:color="auto" w:fill="D1D3D4"/>
          </w:tcPr>
          <w:p>
            <w:pPr>
              <w:pStyle w:val="TableParagraph"/>
              <w:spacing w:before="30"/>
              <w:ind w:left="90" w:right="84"/>
              <w:rPr>
                <w:sz w:val="18"/>
              </w:rPr>
            </w:pPr>
            <w:r>
              <w:rPr>
                <w:color w:val="231F20"/>
                <w:w w:val="95"/>
                <w:sz w:val="18"/>
              </w:rPr>
              <w:t>100</w:t>
            </w:r>
          </w:p>
        </w:tc>
        <w:tc>
          <w:tcPr>
            <w:tcW w:w="782" w:type="dxa"/>
            <w:shd w:val="clear" w:color="auto" w:fill="D1D3D4"/>
          </w:tcPr>
          <w:p>
            <w:pPr>
              <w:pStyle w:val="TableParagraph"/>
              <w:spacing w:before="30"/>
              <w:ind w:left="158" w:right="152"/>
              <w:rPr>
                <w:sz w:val="18"/>
              </w:rPr>
            </w:pPr>
            <w:r>
              <w:rPr>
                <w:color w:val="231F20"/>
                <w:w w:val="95"/>
                <w:sz w:val="18"/>
              </w:rPr>
              <w:t>0.44</w:t>
            </w:r>
          </w:p>
        </w:tc>
      </w:tr>
      <w:tr>
        <w:trPr>
          <w:trHeight w:val="257" w:hRule="atLeast"/>
        </w:trPr>
        <w:tc>
          <w:tcPr>
            <w:tcW w:w="1113" w:type="dxa"/>
            <w:tcBorders>
              <w:right w:val="single" w:sz="8" w:space="0" w:color="231F20"/>
            </w:tcBorders>
            <w:shd w:val="clear" w:color="auto" w:fill="E6E7E8"/>
          </w:tcPr>
          <w:p>
            <w:pPr>
              <w:pStyle w:val="TableParagraph"/>
              <w:spacing w:before="30"/>
              <w:ind w:left="99" w:right="100"/>
              <w:rPr>
                <w:sz w:val="18"/>
              </w:rPr>
            </w:pPr>
            <w:r>
              <w:rPr>
                <w:color w:val="231F20"/>
                <w:w w:val="90"/>
                <w:sz w:val="18"/>
              </w:rPr>
              <w:t>TG200</w:t>
            </w:r>
          </w:p>
        </w:tc>
        <w:tc>
          <w:tcPr>
            <w:tcW w:w="868" w:type="dxa"/>
            <w:tcBorders>
              <w:left w:val="single" w:sz="8" w:space="0" w:color="231F20"/>
            </w:tcBorders>
            <w:shd w:val="clear" w:color="auto" w:fill="E6E7E8"/>
          </w:tcPr>
          <w:p>
            <w:pPr>
              <w:pStyle w:val="TableParagraph"/>
              <w:spacing w:before="30"/>
              <w:ind w:right="9"/>
              <w:rPr>
                <w:sz w:val="18"/>
              </w:rPr>
            </w:pPr>
            <w:r>
              <w:rPr>
                <w:color w:val="231F20"/>
                <w:w w:val="86"/>
                <w:sz w:val="18"/>
              </w:rPr>
              <w:t>2</w:t>
            </w:r>
          </w:p>
        </w:tc>
        <w:tc>
          <w:tcPr>
            <w:tcW w:w="868" w:type="dxa"/>
            <w:shd w:val="clear" w:color="auto" w:fill="E6E7E8"/>
          </w:tcPr>
          <w:p>
            <w:pPr>
              <w:pStyle w:val="TableParagraph"/>
              <w:spacing w:before="30"/>
              <w:ind w:left="282"/>
              <w:jc w:val="left"/>
              <w:rPr>
                <w:sz w:val="18"/>
              </w:rPr>
            </w:pPr>
            <w:r>
              <w:rPr>
                <w:color w:val="231F20"/>
                <w:w w:val="95"/>
                <w:sz w:val="18"/>
              </w:rPr>
              <w:t>50.8</w:t>
            </w:r>
          </w:p>
        </w:tc>
        <w:tc>
          <w:tcPr>
            <w:tcW w:w="868" w:type="dxa"/>
            <w:shd w:val="clear" w:color="auto" w:fill="E6E7E8"/>
          </w:tcPr>
          <w:p>
            <w:pPr>
              <w:pStyle w:val="TableParagraph"/>
              <w:spacing w:before="30"/>
              <w:ind w:left="282"/>
              <w:jc w:val="left"/>
              <w:rPr>
                <w:sz w:val="18"/>
              </w:rPr>
            </w:pPr>
            <w:r>
              <w:rPr>
                <w:color w:val="231F20"/>
                <w:w w:val="95"/>
                <w:sz w:val="18"/>
              </w:rPr>
              <w:t>2.51</w:t>
            </w:r>
          </w:p>
        </w:tc>
        <w:tc>
          <w:tcPr>
            <w:tcW w:w="868" w:type="dxa"/>
            <w:shd w:val="clear" w:color="auto" w:fill="E6E7E8"/>
          </w:tcPr>
          <w:p>
            <w:pPr>
              <w:pStyle w:val="TableParagraph"/>
              <w:spacing w:before="30"/>
              <w:ind w:left="152" w:right="152"/>
              <w:rPr>
                <w:sz w:val="18"/>
              </w:rPr>
            </w:pPr>
            <w:r>
              <w:rPr>
                <w:color w:val="231F20"/>
                <w:w w:val="95"/>
                <w:sz w:val="18"/>
              </w:rPr>
              <w:t>63.8</w:t>
            </w:r>
          </w:p>
        </w:tc>
        <w:tc>
          <w:tcPr>
            <w:tcW w:w="702" w:type="dxa"/>
            <w:shd w:val="clear" w:color="auto" w:fill="E6E7E8"/>
          </w:tcPr>
          <w:p>
            <w:pPr>
              <w:pStyle w:val="TableParagraph"/>
              <w:spacing w:before="30"/>
              <w:ind w:left="187" w:right="186"/>
              <w:rPr>
                <w:sz w:val="18"/>
              </w:rPr>
            </w:pPr>
            <w:r>
              <w:rPr>
                <w:color w:val="231F20"/>
                <w:w w:val="95"/>
                <w:sz w:val="18"/>
              </w:rPr>
              <w:t>50</w:t>
            </w:r>
          </w:p>
        </w:tc>
        <w:tc>
          <w:tcPr>
            <w:tcW w:w="705" w:type="dxa"/>
            <w:shd w:val="clear" w:color="auto" w:fill="E6E7E8"/>
          </w:tcPr>
          <w:p>
            <w:pPr>
              <w:pStyle w:val="TableParagraph"/>
              <w:spacing w:before="30"/>
              <w:ind w:left="214" w:right="211"/>
              <w:rPr>
                <w:sz w:val="18"/>
              </w:rPr>
            </w:pPr>
            <w:r>
              <w:rPr>
                <w:color w:val="231F20"/>
                <w:w w:val="95"/>
                <w:sz w:val="18"/>
              </w:rPr>
              <w:t>35</w:t>
            </w:r>
          </w:p>
        </w:tc>
        <w:tc>
          <w:tcPr>
            <w:tcW w:w="708" w:type="dxa"/>
            <w:shd w:val="clear" w:color="auto" w:fill="E6E7E8"/>
          </w:tcPr>
          <w:p>
            <w:pPr>
              <w:pStyle w:val="TableParagraph"/>
              <w:spacing w:before="30"/>
              <w:ind w:left="147" w:right="143"/>
              <w:rPr>
                <w:sz w:val="18"/>
              </w:rPr>
            </w:pPr>
            <w:r>
              <w:rPr>
                <w:color w:val="231F20"/>
                <w:w w:val="85"/>
                <w:sz w:val="18"/>
              </w:rPr>
              <w:t>FULL</w:t>
            </w:r>
          </w:p>
        </w:tc>
        <w:tc>
          <w:tcPr>
            <w:tcW w:w="740" w:type="dxa"/>
            <w:shd w:val="clear" w:color="auto" w:fill="E6E7E8"/>
          </w:tcPr>
          <w:p>
            <w:pPr>
              <w:pStyle w:val="TableParagraph"/>
              <w:spacing w:before="30"/>
              <w:ind w:left="232" w:right="228"/>
              <w:rPr>
                <w:sz w:val="18"/>
              </w:rPr>
            </w:pPr>
            <w:r>
              <w:rPr>
                <w:color w:val="231F20"/>
                <w:w w:val="95"/>
                <w:sz w:val="18"/>
              </w:rPr>
              <w:t>28</w:t>
            </w:r>
          </w:p>
        </w:tc>
        <w:tc>
          <w:tcPr>
            <w:tcW w:w="1042" w:type="dxa"/>
            <w:shd w:val="clear" w:color="auto" w:fill="E6E7E8"/>
          </w:tcPr>
          <w:p>
            <w:pPr>
              <w:pStyle w:val="TableParagraph"/>
              <w:spacing w:before="30"/>
              <w:ind w:left="5"/>
              <w:rPr>
                <w:sz w:val="18"/>
              </w:rPr>
            </w:pPr>
            <w:r>
              <w:rPr>
                <w:color w:val="231F20"/>
                <w:w w:val="86"/>
                <w:sz w:val="18"/>
              </w:rPr>
              <w:t>5</w:t>
            </w:r>
          </w:p>
        </w:tc>
        <w:tc>
          <w:tcPr>
            <w:tcW w:w="979" w:type="dxa"/>
            <w:shd w:val="clear" w:color="auto" w:fill="E6E7E8"/>
          </w:tcPr>
          <w:p>
            <w:pPr>
              <w:pStyle w:val="TableParagraph"/>
              <w:spacing w:before="30"/>
              <w:ind w:left="90" w:right="85"/>
              <w:rPr>
                <w:sz w:val="18"/>
              </w:rPr>
            </w:pPr>
            <w:r>
              <w:rPr>
                <w:color w:val="231F20"/>
                <w:w w:val="95"/>
                <w:sz w:val="18"/>
              </w:rPr>
              <w:t>100</w:t>
            </w:r>
          </w:p>
        </w:tc>
        <w:tc>
          <w:tcPr>
            <w:tcW w:w="782" w:type="dxa"/>
            <w:shd w:val="clear" w:color="auto" w:fill="E6E7E8"/>
          </w:tcPr>
          <w:p>
            <w:pPr>
              <w:pStyle w:val="TableParagraph"/>
              <w:spacing w:before="30"/>
              <w:ind w:left="158" w:right="152"/>
              <w:rPr>
                <w:sz w:val="18"/>
              </w:rPr>
            </w:pPr>
            <w:r>
              <w:rPr>
                <w:color w:val="231F20"/>
                <w:w w:val="95"/>
                <w:sz w:val="18"/>
              </w:rPr>
              <w:t>0.67</w:t>
            </w:r>
          </w:p>
        </w:tc>
      </w:tr>
      <w:tr>
        <w:trPr>
          <w:trHeight w:val="257" w:hRule="atLeast"/>
        </w:trPr>
        <w:tc>
          <w:tcPr>
            <w:tcW w:w="1113" w:type="dxa"/>
            <w:tcBorders>
              <w:right w:val="single" w:sz="8" w:space="0" w:color="231F20"/>
            </w:tcBorders>
            <w:shd w:val="clear" w:color="auto" w:fill="D1D3D4"/>
          </w:tcPr>
          <w:p>
            <w:pPr>
              <w:pStyle w:val="TableParagraph"/>
              <w:spacing w:before="30"/>
              <w:ind w:left="100" w:right="100"/>
              <w:rPr>
                <w:sz w:val="18"/>
              </w:rPr>
            </w:pPr>
            <w:r>
              <w:rPr>
                <w:color w:val="231F20"/>
                <w:w w:val="90"/>
                <w:sz w:val="18"/>
              </w:rPr>
              <w:t>TG250</w:t>
            </w:r>
          </w:p>
        </w:tc>
        <w:tc>
          <w:tcPr>
            <w:tcW w:w="868" w:type="dxa"/>
            <w:tcBorders>
              <w:left w:val="single" w:sz="8" w:space="0" w:color="231F20"/>
            </w:tcBorders>
            <w:shd w:val="clear" w:color="auto" w:fill="D1D3D4"/>
          </w:tcPr>
          <w:p>
            <w:pPr>
              <w:pStyle w:val="TableParagraph"/>
              <w:spacing w:before="30"/>
              <w:ind w:left="197" w:right="206"/>
              <w:rPr>
                <w:sz w:val="18"/>
              </w:rPr>
            </w:pPr>
            <w:r>
              <w:rPr>
                <w:color w:val="231F20"/>
                <w:sz w:val="18"/>
              </w:rPr>
              <w:t>2-1/2</w:t>
            </w:r>
          </w:p>
        </w:tc>
        <w:tc>
          <w:tcPr>
            <w:tcW w:w="868" w:type="dxa"/>
            <w:shd w:val="clear" w:color="auto" w:fill="D1D3D4"/>
          </w:tcPr>
          <w:p>
            <w:pPr>
              <w:pStyle w:val="TableParagraph"/>
              <w:spacing w:before="30"/>
              <w:ind w:left="282"/>
              <w:jc w:val="left"/>
              <w:rPr>
                <w:sz w:val="18"/>
              </w:rPr>
            </w:pPr>
            <w:r>
              <w:rPr>
                <w:color w:val="231F20"/>
                <w:w w:val="95"/>
                <w:sz w:val="18"/>
              </w:rPr>
              <w:t>63.5</w:t>
            </w:r>
          </w:p>
        </w:tc>
        <w:tc>
          <w:tcPr>
            <w:tcW w:w="868" w:type="dxa"/>
            <w:shd w:val="clear" w:color="auto" w:fill="D1D3D4"/>
          </w:tcPr>
          <w:p>
            <w:pPr>
              <w:pStyle w:val="TableParagraph"/>
              <w:spacing w:before="30"/>
              <w:ind w:left="282"/>
              <w:jc w:val="left"/>
              <w:rPr>
                <w:sz w:val="18"/>
              </w:rPr>
            </w:pPr>
            <w:r>
              <w:rPr>
                <w:color w:val="231F20"/>
                <w:w w:val="95"/>
                <w:sz w:val="18"/>
              </w:rPr>
              <w:t>3.07</w:t>
            </w:r>
          </w:p>
        </w:tc>
        <w:tc>
          <w:tcPr>
            <w:tcW w:w="868" w:type="dxa"/>
            <w:shd w:val="clear" w:color="auto" w:fill="D1D3D4"/>
          </w:tcPr>
          <w:p>
            <w:pPr>
              <w:pStyle w:val="TableParagraph"/>
              <w:spacing w:before="30"/>
              <w:ind w:left="152" w:right="152"/>
              <w:rPr>
                <w:sz w:val="18"/>
              </w:rPr>
            </w:pPr>
            <w:r>
              <w:rPr>
                <w:color w:val="231F20"/>
                <w:w w:val="95"/>
                <w:sz w:val="18"/>
              </w:rPr>
              <w:t>78.0</w:t>
            </w:r>
          </w:p>
        </w:tc>
        <w:tc>
          <w:tcPr>
            <w:tcW w:w="702" w:type="dxa"/>
            <w:shd w:val="clear" w:color="auto" w:fill="D1D3D4"/>
          </w:tcPr>
          <w:p>
            <w:pPr>
              <w:pStyle w:val="TableParagraph"/>
              <w:spacing w:before="30"/>
              <w:ind w:left="187" w:right="186"/>
              <w:rPr>
                <w:sz w:val="18"/>
              </w:rPr>
            </w:pPr>
            <w:r>
              <w:rPr>
                <w:color w:val="231F20"/>
                <w:w w:val="95"/>
                <w:sz w:val="18"/>
              </w:rPr>
              <w:t>45</w:t>
            </w:r>
          </w:p>
        </w:tc>
        <w:tc>
          <w:tcPr>
            <w:tcW w:w="705" w:type="dxa"/>
            <w:shd w:val="clear" w:color="auto" w:fill="D1D3D4"/>
          </w:tcPr>
          <w:p>
            <w:pPr>
              <w:pStyle w:val="TableParagraph"/>
              <w:spacing w:before="30"/>
              <w:ind w:left="213" w:right="211"/>
              <w:rPr>
                <w:sz w:val="18"/>
              </w:rPr>
            </w:pPr>
            <w:r>
              <w:rPr>
                <w:color w:val="231F20"/>
                <w:w w:val="95"/>
                <w:sz w:val="18"/>
              </w:rPr>
              <w:t>30</w:t>
            </w:r>
          </w:p>
        </w:tc>
        <w:tc>
          <w:tcPr>
            <w:tcW w:w="708" w:type="dxa"/>
            <w:shd w:val="clear" w:color="auto" w:fill="D1D3D4"/>
          </w:tcPr>
          <w:p>
            <w:pPr>
              <w:pStyle w:val="TableParagraph"/>
              <w:spacing w:before="30"/>
              <w:ind w:left="146" w:right="143"/>
              <w:rPr>
                <w:sz w:val="18"/>
              </w:rPr>
            </w:pPr>
            <w:r>
              <w:rPr>
                <w:color w:val="231F20"/>
                <w:w w:val="85"/>
                <w:sz w:val="18"/>
              </w:rPr>
              <w:t>FULL</w:t>
            </w:r>
          </w:p>
        </w:tc>
        <w:tc>
          <w:tcPr>
            <w:tcW w:w="740" w:type="dxa"/>
            <w:shd w:val="clear" w:color="auto" w:fill="D1D3D4"/>
          </w:tcPr>
          <w:p>
            <w:pPr>
              <w:pStyle w:val="TableParagraph"/>
              <w:spacing w:before="30"/>
              <w:ind w:left="231" w:right="228"/>
              <w:rPr>
                <w:sz w:val="18"/>
              </w:rPr>
            </w:pPr>
            <w:r>
              <w:rPr>
                <w:color w:val="231F20"/>
                <w:w w:val="95"/>
                <w:sz w:val="18"/>
              </w:rPr>
              <w:t>28</w:t>
            </w:r>
          </w:p>
        </w:tc>
        <w:tc>
          <w:tcPr>
            <w:tcW w:w="1042" w:type="dxa"/>
            <w:shd w:val="clear" w:color="auto" w:fill="D1D3D4"/>
          </w:tcPr>
          <w:p>
            <w:pPr>
              <w:pStyle w:val="TableParagraph"/>
              <w:spacing w:before="30"/>
              <w:ind w:left="336" w:right="332"/>
              <w:rPr>
                <w:sz w:val="18"/>
              </w:rPr>
            </w:pPr>
            <w:r>
              <w:rPr>
                <w:color w:val="231F20"/>
                <w:w w:val="95"/>
                <w:sz w:val="18"/>
              </w:rPr>
              <w:t>5.5</w:t>
            </w:r>
          </w:p>
        </w:tc>
        <w:tc>
          <w:tcPr>
            <w:tcW w:w="979" w:type="dxa"/>
            <w:shd w:val="clear" w:color="auto" w:fill="D1D3D4"/>
          </w:tcPr>
          <w:p>
            <w:pPr>
              <w:pStyle w:val="TableParagraph"/>
              <w:spacing w:before="30"/>
              <w:ind w:left="90" w:right="85"/>
              <w:rPr>
                <w:sz w:val="18"/>
              </w:rPr>
            </w:pPr>
            <w:r>
              <w:rPr>
                <w:color w:val="231F20"/>
                <w:w w:val="95"/>
                <w:sz w:val="18"/>
              </w:rPr>
              <w:t>100</w:t>
            </w:r>
          </w:p>
        </w:tc>
        <w:tc>
          <w:tcPr>
            <w:tcW w:w="782" w:type="dxa"/>
            <w:shd w:val="clear" w:color="auto" w:fill="D1D3D4"/>
          </w:tcPr>
          <w:p>
            <w:pPr>
              <w:pStyle w:val="TableParagraph"/>
              <w:spacing w:before="30"/>
              <w:ind w:left="158" w:right="153"/>
              <w:rPr>
                <w:sz w:val="18"/>
              </w:rPr>
            </w:pPr>
            <w:r>
              <w:rPr>
                <w:color w:val="231F20"/>
                <w:w w:val="95"/>
                <w:sz w:val="18"/>
              </w:rPr>
              <w:t>0.95</w:t>
            </w:r>
          </w:p>
        </w:tc>
      </w:tr>
      <w:tr>
        <w:trPr>
          <w:trHeight w:val="257" w:hRule="atLeast"/>
        </w:trPr>
        <w:tc>
          <w:tcPr>
            <w:tcW w:w="1113" w:type="dxa"/>
            <w:tcBorders>
              <w:right w:val="single" w:sz="8" w:space="0" w:color="231F20"/>
            </w:tcBorders>
            <w:shd w:val="clear" w:color="auto" w:fill="E6E7E8"/>
          </w:tcPr>
          <w:p>
            <w:pPr>
              <w:pStyle w:val="TableParagraph"/>
              <w:spacing w:before="30"/>
              <w:ind w:left="99" w:right="100"/>
              <w:rPr>
                <w:sz w:val="18"/>
              </w:rPr>
            </w:pPr>
            <w:r>
              <w:rPr>
                <w:color w:val="231F20"/>
                <w:w w:val="90"/>
                <w:sz w:val="18"/>
              </w:rPr>
              <w:t>TG300</w:t>
            </w:r>
          </w:p>
        </w:tc>
        <w:tc>
          <w:tcPr>
            <w:tcW w:w="868" w:type="dxa"/>
            <w:tcBorders>
              <w:left w:val="single" w:sz="8" w:space="0" w:color="231F20"/>
            </w:tcBorders>
            <w:shd w:val="clear" w:color="auto" w:fill="E6E7E8"/>
          </w:tcPr>
          <w:p>
            <w:pPr>
              <w:pStyle w:val="TableParagraph"/>
              <w:spacing w:before="30"/>
              <w:ind w:right="10"/>
              <w:rPr>
                <w:sz w:val="18"/>
              </w:rPr>
            </w:pPr>
            <w:r>
              <w:rPr>
                <w:color w:val="231F20"/>
                <w:w w:val="86"/>
                <w:sz w:val="18"/>
              </w:rPr>
              <w:t>3</w:t>
            </w:r>
          </w:p>
        </w:tc>
        <w:tc>
          <w:tcPr>
            <w:tcW w:w="868" w:type="dxa"/>
            <w:shd w:val="clear" w:color="auto" w:fill="E6E7E8"/>
          </w:tcPr>
          <w:p>
            <w:pPr>
              <w:pStyle w:val="TableParagraph"/>
              <w:spacing w:before="30"/>
              <w:ind w:left="281"/>
              <w:jc w:val="left"/>
              <w:rPr>
                <w:sz w:val="18"/>
              </w:rPr>
            </w:pPr>
            <w:r>
              <w:rPr>
                <w:color w:val="231F20"/>
                <w:w w:val="95"/>
                <w:sz w:val="18"/>
              </w:rPr>
              <w:t>76.2</w:t>
            </w:r>
          </w:p>
        </w:tc>
        <w:tc>
          <w:tcPr>
            <w:tcW w:w="868" w:type="dxa"/>
            <w:shd w:val="clear" w:color="auto" w:fill="E6E7E8"/>
          </w:tcPr>
          <w:p>
            <w:pPr>
              <w:pStyle w:val="TableParagraph"/>
              <w:spacing w:before="30"/>
              <w:ind w:left="282"/>
              <w:jc w:val="left"/>
              <w:rPr>
                <w:sz w:val="18"/>
              </w:rPr>
            </w:pPr>
            <w:r>
              <w:rPr>
                <w:color w:val="231F20"/>
                <w:w w:val="95"/>
                <w:sz w:val="18"/>
              </w:rPr>
              <w:t>3.60</w:t>
            </w:r>
          </w:p>
        </w:tc>
        <w:tc>
          <w:tcPr>
            <w:tcW w:w="868" w:type="dxa"/>
            <w:shd w:val="clear" w:color="auto" w:fill="E6E7E8"/>
          </w:tcPr>
          <w:p>
            <w:pPr>
              <w:pStyle w:val="TableParagraph"/>
              <w:spacing w:before="30"/>
              <w:ind w:left="152" w:right="152"/>
              <w:rPr>
                <w:sz w:val="18"/>
              </w:rPr>
            </w:pPr>
            <w:r>
              <w:rPr>
                <w:color w:val="231F20"/>
                <w:w w:val="95"/>
                <w:sz w:val="18"/>
              </w:rPr>
              <w:t>91.5</w:t>
            </w:r>
          </w:p>
        </w:tc>
        <w:tc>
          <w:tcPr>
            <w:tcW w:w="702" w:type="dxa"/>
            <w:shd w:val="clear" w:color="auto" w:fill="E6E7E8"/>
          </w:tcPr>
          <w:p>
            <w:pPr>
              <w:pStyle w:val="TableParagraph"/>
              <w:spacing w:before="30"/>
              <w:ind w:left="186" w:right="186"/>
              <w:rPr>
                <w:sz w:val="18"/>
              </w:rPr>
            </w:pPr>
            <w:r>
              <w:rPr>
                <w:color w:val="231F20"/>
                <w:w w:val="95"/>
                <w:sz w:val="18"/>
              </w:rPr>
              <w:t>45</w:t>
            </w:r>
          </w:p>
        </w:tc>
        <w:tc>
          <w:tcPr>
            <w:tcW w:w="705" w:type="dxa"/>
            <w:shd w:val="clear" w:color="auto" w:fill="E6E7E8"/>
          </w:tcPr>
          <w:p>
            <w:pPr>
              <w:pStyle w:val="TableParagraph"/>
              <w:spacing w:before="30"/>
              <w:ind w:left="212" w:right="211"/>
              <w:rPr>
                <w:sz w:val="18"/>
              </w:rPr>
            </w:pPr>
            <w:r>
              <w:rPr>
                <w:color w:val="231F20"/>
                <w:w w:val="95"/>
                <w:sz w:val="18"/>
              </w:rPr>
              <w:t>30</w:t>
            </w:r>
          </w:p>
        </w:tc>
        <w:tc>
          <w:tcPr>
            <w:tcW w:w="708" w:type="dxa"/>
            <w:shd w:val="clear" w:color="auto" w:fill="E6E7E8"/>
          </w:tcPr>
          <w:p>
            <w:pPr>
              <w:pStyle w:val="TableParagraph"/>
              <w:spacing w:before="30"/>
              <w:ind w:left="145" w:right="143"/>
              <w:rPr>
                <w:sz w:val="18"/>
              </w:rPr>
            </w:pPr>
            <w:r>
              <w:rPr>
                <w:color w:val="231F20"/>
                <w:w w:val="85"/>
                <w:sz w:val="18"/>
              </w:rPr>
              <w:t>FULL</w:t>
            </w:r>
          </w:p>
        </w:tc>
        <w:tc>
          <w:tcPr>
            <w:tcW w:w="740" w:type="dxa"/>
            <w:shd w:val="clear" w:color="auto" w:fill="E6E7E8"/>
          </w:tcPr>
          <w:p>
            <w:pPr>
              <w:pStyle w:val="TableParagraph"/>
              <w:spacing w:before="30"/>
              <w:ind w:left="231" w:right="228"/>
              <w:rPr>
                <w:sz w:val="18"/>
              </w:rPr>
            </w:pPr>
            <w:r>
              <w:rPr>
                <w:color w:val="231F20"/>
                <w:w w:val="95"/>
                <w:sz w:val="18"/>
              </w:rPr>
              <w:t>26</w:t>
            </w:r>
          </w:p>
        </w:tc>
        <w:tc>
          <w:tcPr>
            <w:tcW w:w="1042" w:type="dxa"/>
            <w:shd w:val="clear" w:color="auto" w:fill="E6E7E8"/>
          </w:tcPr>
          <w:p>
            <w:pPr>
              <w:pStyle w:val="TableParagraph"/>
              <w:spacing w:before="30"/>
              <w:ind w:left="3"/>
              <w:rPr>
                <w:sz w:val="18"/>
              </w:rPr>
            </w:pPr>
            <w:r>
              <w:rPr>
                <w:color w:val="231F20"/>
                <w:w w:val="86"/>
                <w:sz w:val="18"/>
              </w:rPr>
              <w:t>7</w:t>
            </w:r>
          </w:p>
        </w:tc>
        <w:tc>
          <w:tcPr>
            <w:tcW w:w="979" w:type="dxa"/>
            <w:shd w:val="clear" w:color="auto" w:fill="E6E7E8"/>
          </w:tcPr>
          <w:p>
            <w:pPr>
              <w:pStyle w:val="TableParagraph"/>
              <w:spacing w:before="30"/>
              <w:ind w:left="89" w:right="85"/>
              <w:rPr>
                <w:sz w:val="18"/>
              </w:rPr>
            </w:pPr>
            <w:r>
              <w:rPr>
                <w:color w:val="231F20"/>
                <w:w w:val="95"/>
                <w:sz w:val="18"/>
              </w:rPr>
              <w:t>100</w:t>
            </w:r>
          </w:p>
        </w:tc>
        <w:tc>
          <w:tcPr>
            <w:tcW w:w="782" w:type="dxa"/>
            <w:shd w:val="clear" w:color="auto" w:fill="E6E7E8"/>
          </w:tcPr>
          <w:p>
            <w:pPr>
              <w:pStyle w:val="TableParagraph"/>
              <w:spacing w:before="30"/>
              <w:ind w:left="157" w:right="153"/>
              <w:rPr>
                <w:sz w:val="18"/>
              </w:rPr>
            </w:pPr>
            <w:r>
              <w:rPr>
                <w:color w:val="231F20"/>
                <w:w w:val="95"/>
                <w:sz w:val="18"/>
              </w:rPr>
              <w:t>1.14</w:t>
            </w:r>
          </w:p>
        </w:tc>
      </w:tr>
      <w:tr>
        <w:trPr>
          <w:trHeight w:val="257" w:hRule="atLeast"/>
        </w:trPr>
        <w:tc>
          <w:tcPr>
            <w:tcW w:w="1113" w:type="dxa"/>
            <w:tcBorders>
              <w:right w:val="single" w:sz="8" w:space="0" w:color="231F20"/>
            </w:tcBorders>
            <w:shd w:val="clear" w:color="auto" w:fill="D1D3D4"/>
          </w:tcPr>
          <w:p>
            <w:pPr>
              <w:pStyle w:val="TableParagraph"/>
              <w:spacing w:before="30"/>
              <w:ind w:left="99" w:right="100"/>
              <w:rPr>
                <w:sz w:val="18"/>
              </w:rPr>
            </w:pPr>
            <w:r>
              <w:rPr>
                <w:color w:val="231F20"/>
                <w:w w:val="90"/>
                <w:sz w:val="18"/>
              </w:rPr>
              <w:t>TG400</w:t>
            </w:r>
          </w:p>
        </w:tc>
        <w:tc>
          <w:tcPr>
            <w:tcW w:w="868" w:type="dxa"/>
            <w:tcBorders>
              <w:left w:val="single" w:sz="8" w:space="0" w:color="231F20"/>
            </w:tcBorders>
            <w:shd w:val="clear" w:color="auto" w:fill="D1D3D4"/>
          </w:tcPr>
          <w:p>
            <w:pPr>
              <w:pStyle w:val="TableParagraph"/>
              <w:spacing w:before="30"/>
              <w:ind w:right="11"/>
              <w:rPr>
                <w:sz w:val="18"/>
              </w:rPr>
            </w:pPr>
            <w:r>
              <w:rPr>
                <w:color w:val="231F20"/>
                <w:w w:val="86"/>
                <w:sz w:val="18"/>
              </w:rPr>
              <w:t>4</w:t>
            </w:r>
          </w:p>
        </w:tc>
        <w:tc>
          <w:tcPr>
            <w:tcW w:w="868" w:type="dxa"/>
            <w:shd w:val="clear" w:color="auto" w:fill="D1D3D4"/>
          </w:tcPr>
          <w:p>
            <w:pPr>
              <w:pStyle w:val="TableParagraph"/>
              <w:spacing w:before="30"/>
              <w:ind w:left="238"/>
              <w:jc w:val="left"/>
              <w:rPr>
                <w:sz w:val="18"/>
              </w:rPr>
            </w:pPr>
            <w:r>
              <w:rPr>
                <w:color w:val="231F20"/>
                <w:w w:val="95"/>
                <w:sz w:val="18"/>
              </w:rPr>
              <w:t>101.6</w:t>
            </w:r>
          </w:p>
        </w:tc>
        <w:tc>
          <w:tcPr>
            <w:tcW w:w="868" w:type="dxa"/>
            <w:shd w:val="clear" w:color="auto" w:fill="D1D3D4"/>
          </w:tcPr>
          <w:p>
            <w:pPr>
              <w:pStyle w:val="TableParagraph"/>
              <w:spacing w:before="30"/>
              <w:ind w:left="281"/>
              <w:jc w:val="left"/>
              <w:rPr>
                <w:sz w:val="18"/>
              </w:rPr>
            </w:pPr>
            <w:r>
              <w:rPr>
                <w:color w:val="231F20"/>
                <w:w w:val="95"/>
                <w:sz w:val="18"/>
              </w:rPr>
              <w:t>4.70</w:t>
            </w:r>
          </w:p>
        </w:tc>
        <w:tc>
          <w:tcPr>
            <w:tcW w:w="868" w:type="dxa"/>
            <w:shd w:val="clear" w:color="auto" w:fill="D1D3D4"/>
          </w:tcPr>
          <w:p>
            <w:pPr>
              <w:pStyle w:val="TableParagraph"/>
              <w:spacing w:before="30"/>
              <w:ind w:left="151" w:right="152"/>
              <w:rPr>
                <w:sz w:val="18"/>
              </w:rPr>
            </w:pPr>
            <w:r>
              <w:rPr>
                <w:color w:val="231F20"/>
                <w:w w:val="95"/>
                <w:sz w:val="18"/>
              </w:rPr>
              <w:t>119.5</w:t>
            </w:r>
          </w:p>
        </w:tc>
        <w:tc>
          <w:tcPr>
            <w:tcW w:w="702" w:type="dxa"/>
            <w:shd w:val="clear" w:color="auto" w:fill="D1D3D4"/>
          </w:tcPr>
          <w:p>
            <w:pPr>
              <w:pStyle w:val="TableParagraph"/>
              <w:spacing w:before="30"/>
              <w:ind w:left="186" w:right="186"/>
              <w:rPr>
                <w:sz w:val="18"/>
              </w:rPr>
            </w:pPr>
            <w:r>
              <w:rPr>
                <w:color w:val="231F20"/>
                <w:w w:val="95"/>
                <w:sz w:val="18"/>
              </w:rPr>
              <w:t>40</w:t>
            </w:r>
          </w:p>
        </w:tc>
        <w:tc>
          <w:tcPr>
            <w:tcW w:w="705" w:type="dxa"/>
            <w:shd w:val="clear" w:color="auto" w:fill="D1D3D4"/>
          </w:tcPr>
          <w:p>
            <w:pPr>
              <w:pStyle w:val="TableParagraph"/>
              <w:spacing w:before="30"/>
              <w:ind w:left="211" w:right="211"/>
              <w:rPr>
                <w:sz w:val="18"/>
              </w:rPr>
            </w:pPr>
            <w:r>
              <w:rPr>
                <w:color w:val="231F20"/>
                <w:w w:val="95"/>
                <w:sz w:val="18"/>
              </w:rPr>
              <w:t>25</w:t>
            </w:r>
          </w:p>
        </w:tc>
        <w:tc>
          <w:tcPr>
            <w:tcW w:w="708" w:type="dxa"/>
            <w:shd w:val="clear" w:color="auto" w:fill="D1D3D4"/>
          </w:tcPr>
          <w:p>
            <w:pPr>
              <w:pStyle w:val="TableParagraph"/>
              <w:spacing w:before="30"/>
              <w:ind w:left="144" w:right="143"/>
              <w:rPr>
                <w:sz w:val="18"/>
              </w:rPr>
            </w:pPr>
            <w:r>
              <w:rPr>
                <w:color w:val="231F20"/>
                <w:w w:val="85"/>
                <w:sz w:val="18"/>
              </w:rPr>
              <w:t>FULL</w:t>
            </w:r>
          </w:p>
        </w:tc>
        <w:tc>
          <w:tcPr>
            <w:tcW w:w="740" w:type="dxa"/>
            <w:shd w:val="clear" w:color="auto" w:fill="D1D3D4"/>
          </w:tcPr>
          <w:p>
            <w:pPr>
              <w:pStyle w:val="TableParagraph"/>
              <w:spacing w:before="30"/>
              <w:ind w:left="230" w:right="228"/>
              <w:rPr>
                <w:sz w:val="18"/>
              </w:rPr>
            </w:pPr>
            <w:r>
              <w:rPr>
                <w:color w:val="231F20"/>
                <w:w w:val="95"/>
                <w:sz w:val="18"/>
              </w:rPr>
              <w:t>26</w:t>
            </w:r>
          </w:p>
        </w:tc>
        <w:tc>
          <w:tcPr>
            <w:tcW w:w="1042" w:type="dxa"/>
            <w:shd w:val="clear" w:color="auto" w:fill="D1D3D4"/>
          </w:tcPr>
          <w:p>
            <w:pPr>
              <w:pStyle w:val="TableParagraph"/>
              <w:spacing w:before="30"/>
              <w:ind w:left="335" w:right="332"/>
              <w:rPr>
                <w:sz w:val="18"/>
              </w:rPr>
            </w:pPr>
            <w:r>
              <w:rPr>
                <w:color w:val="231F20"/>
                <w:w w:val="95"/>
                <w:sz w:val="18"/>
              </w:rPr>
              <w:t>11.5</w:t>
            </w:r>
          </w:p>
        </w:tc>
        <w:tc>
          <w:tcPr>
            <w:tcW w:w="979" w:type="dxa"/>
            <w:shd w:val="clear" w:color="auto" w:fill="D1D3D4"/>
          </w:tcPr>
          <w:p>
            <w:pPr>
              <w:pStyle w:val="TableParagraph"/>
              <w:spacing w:before="30"/>
              <w:ind w:left="88" w:right="85"/>
              <w:rPr>
                <w:sz w:val="18"/>
              </w:rPr>
            </w:pPr>
            <w:r>
              <w:rPr>
                <w:color w:val="231F20"/>
                <w:w w:val="95"/>
                <w:sz w:val="18"/>
              </w:rPr>
              <w:t>100</w:t>
            </w:r>
          </w:p>
        </w:tc>
        <w:tc>
          <w:tcPr>
            <w:tcW w:w="782" w:type="dxa"/>
            <w:shd w:val="clear" w:color="auto" w:fill="D1D3D4"/>
          </w:tcPr>
          <w:p>
            <w:pPr>
              <w:pStyle w:val="TableParagraph"/>
              <w:spacing w:before="30"/>
              <w:ind w:left="156" w:right="153"/>
              <w:rPr>
                <w:sz w:val="18"/>
              </w:rPr>
            </w:pPr>
            <w:r>
              <w:rPr>
                <w:color w:val="231F20"/>
                <w:w w:val="95"/>
                <w:sz w:val="18"/>
              </w:rPr>
              <w:t>1.84</w:t>
            </w:r>
          </w:p>
        </w:tc>
      </w:tr>
      <w:tr>
        <w:trPr>
          <w:trHeight w:val="247" w:hRule="atLeast"/>
        </w:trPr>
        <w:tc>
          <w:tcPr>
            <w:tcW w:w="1113" w:type="dxa"/>
            <w:tcBorders>
              <w:bottom w:val="single" w:sz="8" w:space="0" w:color="231F20"/>
              <w:right w:val="single" w:sz="8" w:space="0" w:color="231F20"/>
            </w:tcBorders>
            <w:shd w:val="clear" w:color="auto" w:fill="E6E7E8"/>
          </w:tcPr>
          <w:p>
            <w:pPr>
              <w:pStyle w:val="TableParagraph"/>
              <w:spacing w:line="202" w:lineRule="exact" w:before="25"/>
              <w:ind w:left="98" w:right="100"/>
              <w:rPr>
                <w:sz w:val="18"/>
              </w:rPr>
            </w:pPr>
            <w:r>
              <w:rPr>
                <w:color w:val="231F20"/>
                <w:w w:val="90"/>
                <w:sz w:val="18"/>
              </w:rPr>
              <w:t>TG600</w:t>
            </w:r>
          </w:p>
        </w:tc>
        <w:tc>
          <w:tcPr>
            <w:tcW w:w="868" w:type="dxa"/>
            <w:tcBorders>
              <w:left w:val="single" w:sz="8" w:space="0" w:color="231F20"/>
              <w:bottom w:val="single" w:sz="8" w:space="0" w:color="231F20"/>
            </w:tcBorders>
            <w:shd w:val="clear" w:color="auto" w:fill="E6E7E8"/>
          </w:tcPr>
          <w:p>
            <w:pPr>
              <w:pStyle w:val="TableParagraph"/>
              <w:spacing w:line="202" w:lineRule="exact" w:before="25"/>
              <w:ind w:right="12"/>
              <w:rPr>
                <w:sz w:val="18"/>
              </w:rPr>
            </w:pPr>
            <w:r>
              <w:rPr>
                <w:color w:val="231F20"/>
                <w:w w:val="86"/>
                <w:sz w:val="18"/>
              </w:rPr>
              <w:t>6</w:t>
            </w:r>
          </w:p>
        </w:tc>
        <w:tc>
          <w:tcPr>
            <w:tcW w:w="868" w:type="dxa"/>
            <w:tcBorders>
              <w:bottom w:val="single" w:sz="8" w:space="0" w:color="231F20"/>
            </w:tcBorders>
            <w:shd w:val="clear" w:color="auto" w:fill="E6E7E8"/>
          </w:tcPr>
          <w:p>
            <w:pPr>
              <w:pStyle w:val="TableParagraph"/>
              <w:spacing w:line="202" w:lineRule="exact" w:before="25"/>
              <w:ind w:left="237"/>
              <w:jc w:val="left"/>
              <w:rPr>
                <w:sz w:val="18"/>
              </w:rPr>
            </w:pPr>
            <w:r>
              <w:rPr>
                <w:color w:val="231F20"/>
                <w:w w:val="95"/>
                <w:sz w:val="18"/>
              </w:rPr>
              <w:t>152.4</w:t>
            </w:r>
          </w:p>
        </w:tc>
        <w:tc>
          <w:tcPr>
            <w:tcW w:w="868" w:type="dxa"/>
            <w:tcBorders>
              <w:bottom w:val="single" w:sz="8" w:space="0" w:color="231F20"/>
            </w:tcBorders>
            <w:shd w:val="clear" w:color="auto" w:fill="E6E7E8"/>
          </w:tcPr>
          <w:p>
            <w:pPr>
              <w:pStyle w:val="TableParagraph"/>
              <w:spacing w:line="202" w:lineRule="exact" w:before="25"/>
              <w:ind w:left="281"/>
              <w:jc w:val="left"/>
              <w:rPr>
                <w:sz w:val="18"/>
              </w:rPr>
            </w:pPr>
            <w:r>
              <w:rPr>
                <w:color w:val="231F20"/>
                <w:w w:val="95"/>
                <w:sz w:val="18"/>
              </w:rPr>
              <w:t>6.85</w:t>
            </w:r>
          </w:p>
        </w:tc>
        <w:tc>
          <w:tcPr>
            <w:tcW w:w="868" w:type="dxa"/>
            <w:tcBorders>
              <w:bottom w:val="single" w:sz="8" w:space="0" w:color="231F20"/>
            </w:tcBorders>
            <w:shd w:val="clear" w:color="auto" w:fill="E6E7E8"/>
          </w:tcPr>
          <w:p>
            <w:pPr>
              <w:pStyle w:val="TableParagraph"/>
              <w:spacing w:line="202" w:lineRule="exact" w:before="25"/>
              <w:ind w:left="152" w:right="152"/>
              <w:rPr>
                <w:sz w:val="18"/>
              </w:rPr>
            </w:pPr>
            <w:r>
              <w:rPr>
                <w:color w:val="231F20"/>
                <w:w w:val="95"/>
                <w:sz w:val="18"/>
              </w:rPr>
              <w:t>174.0</w:t>
            </w:r>
          </w:p>
        </w:tc>
        <w:tc>
          <w:tcPr>
            <w:tcW w:w="702" w:type="dxa"/>
            <w:tcBorders>
              <w:bottom w:val="single" w:sz="8" w:space="0" w:color="231F20"/>
            </w:tcBorders>
            <w:shd w:val="clear" w:color="auto" w:fill="E6E7E8"/>
          </w:tcPr>
          <w:p>
            <w:pPr>
              <w:pStyle w:val="TableParagraph"/>
              <w:spacing w:line="202" w:lineRule="exact" w:before="25"/>
              <w:ind w:left="185" w:right="186"/>
              <w:rPr>
                <w:sz w:val="18"/>
              </w:rPr>
            </w:pPr>
            <w:r>
              <w:rPr>
                <w:color w:val="231F20"/>
                <w:w w:val="95"/>
                <w:sz w:val="18"/>
              </w:rPr>
              <w:t>30</w:t>
            </w:r>
          </w:p>
        </w:tc>
        <w:tc>
          <w:tcPr>
            <w:tcW w:w="705" w:type="dxa"/>
            <w:tcBorders>
              <w:bottom w:val="single" w:sz="8" w:space="0" w:color="231F20"/>
            </w:tcBorders>
            <w:shd w:val="clear" w:color="auto" w:fill="E6E7E8"/>
          </w:tcPr>
          <w:p>
            <w:pPr>
              <w:pStyle w:val="TableParagraph"/>
              <w:spacing w:line="202" w:lineRule="exact" w:before="25"/>
              <w:ind w:left="211" w:right="211"/>
              <w:rPr>
                <w:sz w:val="18"/>
              </w:rPr>
            </w:pPr>
            <w:r>
              <w:rPr>
                <w:color w:val="231F20"/>
                <w:w w:val="95"/>
                <w:sz w:val="18"/>
              </w:rPr>
              <w:t>20</w:t>
            </w:r>
          </w:p>
        </w:tc>
        <w:tc>
          <w:tcPr>
            <w:tcW w:w="708" w:type="dxa"/>
            <w:tcBorders>
              <w:bottom w:val="single" w:sz="8" w:space="0" w:color="231F20"/>
            </w:tcBorders>
            <w:shd w:val="clear" w:color="auto" w:fill="E6E7E8"/>
          </w:tcPr>
          <w:p>
            <w:pPr>
              <w:pStyle w:val="TableParagraph"/>
              <w:spacing w:line="202" w:lineRule="exact" w:before="25"/>
              <w:ind w:left="144" w:right="143"/>
              <w:rPr>
                <w:sz w:val="18"/>
              </w:rPr>
            </w:pPr>
            <w:r>
              <w:rPr>
                <w:color w:val="231F20"/>
                <w:w w:val="95"/>
                <w:sz w:val="18"/>
              </w:rPr>
              <w:t>28</w:t>
            </w:r>
          </w:p>
        </w:tc>
        <w:tc>
          <w:tcPr>
            <w:tcW w:w="740" w:type="dxa"/>
            <w:tcBorders>
              <w:bottom w:val="single" w:sz="8" w:space="0" w:color="231F20"/>
            </w:tcBorders>
            <w:shd w:val="clear" w:color="auto" w:fill="E6E7E8"/>
          </w:tcPr>
          <w:p>
            <w:pPr>
              <w:pStyle w:val="TableParagraph"/>
              <w:spacing w:line="202" w:lineRule="exact" w:before="25"/>
              <w:ind w:left="229" w:right="228"/>
              <w:rPr>
                <w:sz w:val="18"/>
              </w:rPr>
            </w:pPr>
            <w:r>
              <w:rPr>
                <w:color w:val="231F20"/>
                <w:w w:val="95"/>
                <w:sz w:val="18"/>
              </w:rPr>
              <w:t>24</w:t>
            </w:r>
          </w:p>
        </w:tc>
        <w:tc>
          <w:tcPr>
            <w:tcW w:w="1042" w:type="dxa"/>
            <w:tcBorders>
              <w:bottom w:val="single" w:sz="8" w:space="0" w:color="231F20"/>
            </w:tcBorders>
            <w:shd w:val="clear" w:color="auto" w:fill="E6E7E8"/>
          </w:tcPr>
          <w:p>
            <w:pPr>
              <w:pStyle w:val="TableParagraph"/>
              <w:spacing w:line="202" w:lineRule="exact" w:before="25"/>
              <w:ind w:left="334" w:right="332"/>
              <w:rPr>
                <w:sz w:val="18"/>
              </w:rPr>
            </w:pPr>
            <w:r>
              <w:rPr>
                <w:color w:val="231F20"/>
                <w:w w:val="95"/>
                <w:sz w:val="18"/>
              </w:rPr>
              <w:t>20</w:t>
            </w:r>
          </w:p>
        </w:tc>
        <w:tc>
          <w:tcPr>
            <w:tcW w:w="979" w:type="dxa"/>
            <w:tcBorders>
              <w:bottom w:val="single" w:sz="8" w:space="0" w:color="231F20"/>
            </w:tcBorders>
            <w:shd w:val="clear" w:color="auto" w:fill="E6E7E8"/>
          </w:tcPr>
          <w:p>
            <w:pPr>
              <w:pStyle w:val="TableParagraph"/>
              <w:spacing w:line="202" w:lineRule="exact" w:before="25"/>
              <w:ind w:left="88" w:right="85"/>
              <w:rPr>
                <w:sz w:val="18"/>
              </w:rPr>
            </w:pPr>
            <w:r>
              <w:rPr>
                <w:color w:val="231F20"/>
                <w:sz w:val="18"/>
              </w:rPr>
              <w:t>100/20</w:t>
            </w:r>
          </w:p>
        </w:tc>
        <w:tc>
          <w:tcPr>
            <w:tcW w:w="782" w:type="dxa"/>
            <w:tcBorders>
              <w:bottom w:val="single" w:sz="8" w:space="0" w:color="231F20"/>
            </w:tcBorders>
            <w:shd w:val="clear" w:color="auto" w:fill="E6E7E8"/>
          </w:tcPr>
          <w:p>
            <w:pPr>
              <w:pStyle w:val="TableParagraph"/>
              <w:spacing w:line="202" w:lineRule="exact" w:before="25"/>
              <w:ind w:left="156" w:right="153"/>
              <w:rPr>
                <w:sz w:val="18"/>
              </w:rPr>
            </w:pPr>
            <w:r>
              <w:rPr>
                <w:color w:val="231F20"/>
                <w:w w:val="95"/>
                <w:sz w:val="18"/>
              </w:rPr>
              <w:t>3.07</w:t>
            </w:r>
          </w:p>
        </w:tc>
      </w:tr>
    </w:tbl>
    <w:p>
      <w:pPr>
        <w:spacing w:before="28"/>
        <w:ind w:left="71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719" w:right="0" w:firstLine="0"/>
        <w:jc w:val="left"/>
        <w:rPr>
          <w:sz w:val="14"/>
        </w:rPr>
      </w:pPr>
      <w:r>
        <w:rPr>
          <w:b/>
          <w:color w:val="231F20"/>
          <w:sz w:val="14"/>
        </w:rPr>
        <w:t>NOTE: </w:t>
      </w:r>
      <w:r>
        <w:rPr>
          <w:color w:val="231F20"/>
          <w:sz w:val="14"/>
        </w:rPr>
        <w:t>For details of the following compliances, refer to footnotes listed on page 62.</w:t>
      </w:r>
    </w:p>
    <w:p>
      <w:pPr>
        <w:spacing w:before="19"/>
        <w:ind w:left="719" w:right="0" w:firstLine="0"/>
        <w:jc w:val="left"/>
        <w:rPr>
          <w:sz w:val="14"/>
        </w:rPr>
      </w:pPr>
      <w:r>
        <w:rPr>
          <w:b/>
          <w:color w:val="231F20"/>
          <w:sz w:val="14"/>
        </w:rPr>
        <w:t>NOTE: </w:t>
      </w:r>
      <w:r>
        <w:rPr>
          <w:color w:val="231F20"/>
          <w:sz w:val="14"/>
        </w:rPr>
        <w:t>Other colors available upon request. Minimum order quantity may apply. Contact Kuriyama Tigerflex department for details.</w:t>
      </w:r>
    </w:p>
    <w:p>
      <w:pPr>
        <w:spacing w:after="0"/>
        <w:jc w:val="left"/>
        <w:rPr>
          <w:sz w:val="14"/>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6"/>
        </w:rPr>
      </w:pPr>
    </w:p>
    <w:p>
      <w:pPr>
        <w:spacing w:line="223" w:lineRule="auto" w:before="125"/>
        <w:ind w:left="6724" w:right="1035" w:hanging="1"/>
        <w:jc w:val="left"/>
        <w:rPr>
          <w:sz w:val="22"/>
        </w:rPr>
      </w:pPr>
      <w:r>
        <w:rPr>
          <w:b/>
          <w:color w:val="231F20"/>
          <w:w w:val="90"/>
          <w:sz w:val="24"/>
        </w:rPr>
        <w:t>Service Temperature: </w:t>
      </w:r>
      <w:r>
        <w:rPr>
          <w:color w:val="231F20"/>
          <w:w w:val="90"/>
          <w:sz w:val="22"/>
        </w:rPr>
        <w:t>-40°F (-40°C) to 160°F </w:t>
      </w:r>
      <w:r>
        <w:rPr>
          <w:color w:val="231F20"/>
          <w:sz w:val="22"/>
        </w:rPr>
        <w:t>(+71°C)*</w:t>
      </w:r>
    </w:p>
    <w:p>
      <w:pPr>
        <w:pStyle w:val="BodyText"/>
        <w:spacing w:before="3"/>
        <w:rPr>
          <w:sz w:val="18"/>
        </w:rPr>
      </w:pPr>
    </w:p>
    <w:p>
      <w:pPr>
        <w:spacing w:after="0"/>
        <w:rPr>
          <w:sz w:val="18"/>
        </w:rPr>
        <w:sectPr>
          <w:footerReference w:type="default" r:id="rId407"/>
          <w:footerReference w:type="even" r:id="rId408"/>
          <w:pgSz w:w="12240" w:h="15840"/>
          <w:pgMar w:footer="888" w:header="0" w:top="0" w:bottom="1080" w:left="0" w:right="0"/>
          <w:pgNumType w:start="49"/>
        </w:sectPr>
      </w:pPr>
    </w:p>
    <w:p>
      <w:pPr>
        <w:pStyle w:val="Heading3"/>
        <w:spacing w:before="109"/>
        <w:ind w:left="1065"/>
      </w:pPr>
      <w:r>
        <w:rPr>
          <w:color w:val="231F20"/>
        </w:rPr>
        <w:t>Features and Advantages:</w:t>
      </w:r>
    </w:p>
    <w:p>
      <w:pPr>
        <w:pStyle w:val="ListParagraph"/>
        <w:numPr>
          <w:ilvl w:val="1"/>
          <w:numId w:val="106"/>
        </w:numPr>
        <w:tabs>
          <w:tab w:pos="1220" w:val="left" w:leader="none"/>
        </w:tabs>
        <w:spacing w:line="232" w:lineRule="auto" w:before="58" w:after="0"/>
        <w:ind w:left="1204" w:right="41" w:hanging="119"/>
        <w:jc w:val="left"/>
        <w:rPr>
          <w:sz w:val="18"/>
        </w:rPr>
      </w:pPr>
      <w:r>
        <w:rPr>
          <w:b/>
          <w:color w:val="231F20"/>
          <w:sz w:val="18"/>
        </w:rPr>
        <w:t>Superior Rubber Compounds – </w:t>
      </w:r>
      <w:r>
        <w:rPr>
          <w:color w:val="231F20"/>
          <w:sz w:val="18"/>
        </w:rPr>
        <w:t>Tigerflex™ uses only the best available EPDM compounds, which provide the ideal combination</w:t>
      </w:r>
      <w:r>
        <w:rPr>
          <w:color w:val="231F20"/>
          <w:spacing w:val="-15"/>
          <w:sz w:val="18"/>
        </w:rPr>
        <w:t> </w:t>
      </w:r>
      <w:r>
        <w:rPr>
          <w:color w:val="231F20"/>
          <w:sz w:val="18"/>
        </w:rPr>
        <w:t>of</w:t>
      </w:r>
      <w:r>
        <w:rPr>
          <w:color w:val="231F20"/>
          <w:spacing w:val="-14"/>
          <w:sz w:val="18"/>
        </w:rPr>
        <w:t> </w:t>
      </w:r>
      <w:r>
        <w:rPr>
          <w:color w:val="231F20"/>
          <w:sz w:val="18"/>
        </w:rPr>
        <w:t>light-weight,</w:t>
      </w:r>
      <w:r>
        <w:rPr>
          <w:color w:val="231F20"/>
          <w:spacing w:val="-15"/>
          <w:sz w:val="18"/>
        </w:rPr>
        <w:t> </w:t>
      </w:r>
      <w:r>
        <w:rPr>
          <w:color w:val="231F20"/>
          <w:sz w:val="18"/>
        </w:rPr>
        <w:t>flexibility,</w:t>
      </w:r>
      <w:r>
        <w:rPr>
          <w:color w:val="231F20"/>
          <w:spacing w:val="-14"/>
          <w:sz w:val="18"/>
        </w:rPr>
        <w:t> </w:t>
      </w:r>
      <w:r>
        <w:rPr>
          <w:color w:val="231F20"/>
          <w:sz w:val="18"/>
        </w:rPr>
        <w:t>durability</w:t>
      </w:r>
      <w:r>
        <w:rPr>
          <w:color w:val="231F20"/>
          <w:spacing w:val="-15"/>
          <w:sz w:val="18"/>
        </w:rPr>
        <w:t> </w:t>
      </w:r>
      <w:r>
        <w:rPr>
          <w:color w:val="231F20"/>
          <w:sz w:val="18"/>
        </w:rPr>
        <w:t>and</w:t>
      </w:r>
      <w:r>
        <w:rPr>
          <w:color w:val="231F20"/>
          <w:spacing w:val="-14"/>
          <w:sz w:val="18"/>
        </w:rPr>
        <w:t> </w:t>
      </w:r>
      <w:r>
        <w:rPr>
          <w:color w:val="231F20"/>
          <w:spacing w:val="-3"/>
          <w:sz w:val="18"/>
        </w:rPr>
        <w:t>chemical </w:t>
      </w:r>
      <w:r>
        <w:rPr>
          <w:color w:val="231F20"/>
          <w:sz w:val="18"/>
        </w:rPr>
        <w:t>resistance.</w:t>
      </w:r>
    </w:p>
    <w:p>
      <w:pPr>
        <w:pStyle w:val="ListParagraph"/>
        <w:numPr>
          <w:ilvl w:val="1"/>
          <w:numId w:val="106"/>
        </w:numPr>
        <w:tabs>
          <w:tab w:pos="1220" w:val="left" w:leader="none"/>
        </w:tabs>
        <w:spacing w:line="232" w:lineRule="auto" w:before="0" w:after="0"/>
        <w:ind w:left="1205" w:right="0" w:hanging="120"/>
        <w:jc w:val="left"/>
        <w:rPr>
          <w:sz w:val="18"/>
        </w:rPr>
      </w:pPr>
      <w:r>
        <w:rPr>
          <w:b/>
          <w:color w:val="231F20"/>
          <w:sz w:val="18"/>
        </w:rPr>
        <w:t>Superior Flexibility – </w:t>
      </w:r>
      <w:r>
        <w:rPr>
          <w:color w:val="231F20"/>
          <w:sz w:val="18"/>
        </w:rPr>
        <w:t>Our tests show up to 22% more flexible</w:t>
      </w:r>
      <w:r>
        <w:rPr>
          <w:color w:val="231F20"/>
          <w:spacing w:val="-15"/>
          <w:sz w:val="18"/>
        </w:rPr>
        <w:t> </w:t>
      </w:r>
      <w:r>
        <w:rPr>
          <w:color w:val="231F20"/>
          <w:sz w:val="18"/>
        </w:rPr>
        <w:t>than</w:t>
      </w:r>
      <w:r>
        <w:rPr>
          <w:color w:val="231F20"/>
          <w:spacing w:val="-15"/>
          <w:sz w:val="18"/>
        </w:rPr>
        <w:t> </w:t>
      </w:r>
      <w:r>
        <w:rPr>
          <w:color w:val="231F20"/>
          <w:sz w:val="18"/>
        </w:rPr>
        <w:t>the</w:t>
      </w:r>
      <w:r>
        <w:rPr>
          <w:color w:val="231F20"/>
          <w:spacing w:val="-15"/>
          <w:sz w:val="18"/>
        </w:rPr>
        <w:t> </w:t>
      </w:r>
      <w:r>
        <w:rPr>
          <w:color w:val="231F20"/>
          <w:sz w:val="18"/>
        </w:rPr>
        <w:t>competition,</w:t>
      </w:r>
      <w:r>
        <w:rPr>
          <w:color w:val="231F20"/>
          <w:spacing w:val="-15"/>
          <w:sz w:val="18"/>
        </w:rPr>
        <w:t> </w:t>
      </w:r>
      <w:r>
        <w:rPr>
          <w:color w:val="231F20"/>
          <w:sz w:val="18"/>
        </w:rPr>
        <w:t>especially</w:t>
      </w:r>
      <w:r>
        <w:rPr>
          <w:color w:val="231F20"/>
          <w:spacing w:val="-15"/>
          <w:sz w:val="18"/>
        </w:rPr>
        <w:t> </w:t>
      </w:r>
      <w:r>
        <w:rPr>
          <w:color w:val="231F20"/>
          <w:sz w:val="18"/>
        </w:rPr>
        <w:t>in</w:t>
      </w:r>
      <w:r>
        <w:rPr>
          <w:color w:val="231F20"/>
          <w:spacing w:val="-15"/>
          <w:sz w:val="18"/>
        </w:rPr>
        <w:t> </w:t>
      </w:r>
      <w:r>
        <w:rPr>
          <w:color w:val="231F20"/>
          <w:sz w:val="18"/>
        </w:rPr>
        <w:t>sub-zero</w:t>
      </w:r>
      <w:r>
        <w:rPr>
          <w:color w:val="231F20"/>
          <w:spacing w:val="-15"/>
          <w:sz w:val="18"/>
        </w:rPr>
        <w:t> </w:t>
      </w:r>
      <w:r>
        <w:rPr>
          <w:color w:val="231F20"/>
          <w:sz w:val="18"/>
        </w:rPr>
        <w:t>weather! Tiger™</w:t>
      </w:r>
      <w:r>
        <w:rPr>
          <w:color w:val="231F20"/>
          <w:spacing w:val="-18"/>
          <w:sz w:val="18"/>
        </w:rPr>
        <w:t> </w:t>
      </w:r>
      <w:r>
        <w:rPr>
          <w:color w:val="231F20"/>
          <w:sz w:val="18"/>
        </w:rPr>
        <w:t>Green</w:t>
      </w:r>
      <w:r>
        <w:rPr>
          <w:color w:val="231F20"/>
          <w:spacing w:val="-17"/>
          <w:sz w:val="18"/>
        </w:rPr>
        <w:t> </w:t>
      </w:r>
      <w:r>
        <w:rPr>
          <w:color w:val="231F20"/>
          <w:sz w:val="18"/>
        </w:rPr>
        <w:t>comes</w:t>
      </w:r>
      <w:r>
        <w:rPr>
          <w:color w:val="231F20"/>
          <w:spacing w:val="-17"/>
          <w:sz w:val="18"/>
        </w:rPr>
        <w:t> </w:t>
      </w:r>
      <w:r>
        <w:rPr>
          <w:color w:val="231F20"/>
          <w:sz w:val="18"/>
        </w:rPr>
        <w:t>off</w:t>
      </w:r>
      <w:r>
        <w:rPr>
          <w:color w:val="231F20"/>
          <w:spacing w:val="-17"/>
          <w:sz w:val="18"/>
        </w:rPr>
        <w:t> </w:t>
      </w:r>
      <w:r>
        <w:rPr>
          <w:color w:val="231F20"/>
          <w:sz w:val="18"/>
        </w:rPr>
        <w:t>the</w:t>
      </w:r>
      <w:r>
        <w:rPr>
          <w:color w:val="231F20"/>
          <w:spacing w:val="-17"/>
          <w:sz w:val="18"/>
        </w:rPr>
        <w:t> </w:t>
      </w:r>
      <w:r>
        <w:rPr>
          <w:color w:val="231F20"/>
          <w:sz w:val="18"/>
        </w:rPr>
        <w:t>trucks</w:t>
      </w:r>
      <w:r>
        <w:rPr>
          <w:color w:val="231F20"/>
          <w:spacing w:val="-17"/>
          <w:sz w:val="18"/>
        </w:rPr>
        <w:t> </w:t>
      </w:r>
      <w:r>
        <w:rPr>
          <w:color w:val="231F20"/>
          <w:sz w:val="18"/>
        </w:rPr>
        <w:t>more</w:t>
      </w:r>
      <w:r>
        <w:rPr>
          <w:color w:val="231F20"/>
          <w:spacing w:val="-17"/>
          <w:sz w:val="18"/>
        </w:rPr>
        <w:t> </w:t>
      </w:r>
      <w:r>
        <w:rPr>
          <w:color w:val="231F20"/>
          <w:sz w:val="18"/>
        </w:rPr>
        <w:t>flexible</w:t>
      </w:r>
      <w:r>
        <w:rPr>
          <w:color w:val="231F20"/>
          <w:spacing w:val="-18"/>
          <w:sz w:val="18"/>
        </w:rPr>
        <w:t> </w:t>
      </w:r>
      <w:r>
        <w:rPr>
          <w:color w:val="231F20"/>
          <w:sz w:val="18"/>
        </w:rPr>
        <w:t>and</w:t>
      </w:r>
      <w:r>
        <w:rPr>
          <w:color w:val="231F20"/>
          <w:spacing w:val="-17"/>
          <w:sz w:val="18"/>
        </w:rPr>
        <w:t> </w:t>
      </w:r>
      <w:r>
        <w:rPr>
          <w:color w:val="231F20"/>
          <w:sz w:val="18"/>
        </w:rPr>
        <w:t>easier</w:t>
      </w:r>
      <w:r>
        <w:rPr>
          <w:color w:val="231F20"/>
          <w:spacing w:val="-17"/>
          <w:sz w:val="18"/>
        </w:rPr>
        <w:t> </w:t>
      </w:r>
      <w:r>
        <w:rPr>
          <w:color w:val="231F20"/>
          <w:spacing w:val="-9"/>
          <w:sz w:val="18"/>
        </w:rPr>
        <w:t>to </w:t>
      </w:r>
      <w:r>
        <w:rPr>
          <w:color w:val="231F20"/>
          <w:sz w:val="18"/>
        </w:rPr>
        <w:t>handle than other similar</w:t>
      </w:r>
      <w:r>
        <w:rPr>
          <w:color w:val="231F20"/>
          <w:spacing w:val="-15"/>
          <w:sz w:val="18"/>
        </w:rPr>
        <w:t> </w:t>
      </w:r>
      <w:r>
        <w:rPr>
          <w:color w:val="231F20"/>
          <w:sz w:val="18"/>
        </w:rPr>
        <w:t>hoses.</w:t>
      </w:r>
    </w:p>
    <w:p>
      <w:pPr>
        <w:pStyle w:val="BodyText"/>
        <w:rPr>
          <w:sz w:val="20"/>
        </w:rPr>
      </w:pPr>
      <w:r>
        <w:rPr/>
        <w:br w:type="column"/>
      </w:r>
      <w:r>
        <w:rPr>
          <w:sz w:val="20"/>
        </w:rPr>
      </w:r>
    </w:p>
    <w:p>
      <w:pPr>
        <w:pStyle w:val="BodyText"/>
        <w:spacing w:before="6"/>
        <w:rPr>
          <w:sz w:val="18"/>
        </w:rPr>
      </w:pPr>
    </w:p>
    <w:p>
      <w:pPr>
        <w:pStyle w:val="ListParagraph"/>
        <w:numPr>
          <w:ilvl w:val="0"/>
          <w:numId w:val="108"/>
        </w:numPr>
        <w:tabs>
          <w:tab w:pos="536" w:val="left" w:leader="none"/>
        </w:tabs>
        <w:spacing w:line="232" w:lineRule="auto" w:before="0" w:after="0"/>
        <w:ind w:left="521" w:right="834" w:hanging="120"/>
        <w:jc w:val="both"/>
        <w:rPr>
          <w:sz w:val="18"/>
        </w:rPr>
      </w:pPr>
      <w:r>
        <w:rPr>
          <w:b/>
          <w:color w:val="231F20"/>
          <w:sz w:val="18"/>
        </w:rPr>
        <w:t>Easy</w:t>
      </w:r>
      <w:r>
        <w:rPr>
          <w:b/>
          <w:color w:val="231F20"/>
          <w:spacing w:val="-6"/>
          <w:sz w:val="18"/>
        </w:rPr>
        <w:t> </w:t>
      </w:r>
      <w:r>
        <w:rPr>
          <w:b/>
          <w:color w:val="231F20"/>
          <w:sz w:val="18"/>
        </w:rPr>
        <w:t>Slide</w:t>
      </w:r>
      <w:r>
        <w:rPr>
          <w:b/>
          <w:color w:val="231F20"/>
          <w:spacing w:val="-6"/>
          <w:sz w:val="18"/>
        </w:rPr>
        <w:t> </w:t>
      </w:r>
      <w:r>
        <w:rPr>
          <w:b/>
          <w:color w:val="231F20"/>
          <w:sz w:val="18"/>
        </w:rPr>
        <w:t>Helix</w:t>
      </w:r>
      <w:r>
        <w:rPr>
          <w:b/>
          <w:color w:val="231F20"/>
          <w:spacing w:val="-6"/>
          <w:sz w:val="18"/>
        </w:rPr>
        <w:t> </w:t>
      </w:r>
      <w:r>
        <w:rPr>
          <w:b/>
          <w:color w:val="231F20"/>
          <w:sz w:val="18"/>
        </w:rPr>
        <w:t>–</w:t>
      </w:r>
      <w:r>
        <w:rPr>
          <w:b/>
          <w:color w:val="231F20"/>
          <w:spacing w:val="-11"/>
          <w:sz w:val="18"/>
        </w:rPr>
        <w:t> </w:t>
      </w:r>
      <w:r>
        <w:rPr>
          <w:color w:val="231F20"/>
          <w:sz w:val="18"/>
        </w:rPr>
        <w:t>Rigid</w:t>
      </w:r>
      <w:r>
        <w:rPr>
          <w:color w:val="231F20"/>
          <w:spacing w:val="-11"/>
          <w:sz w:val="18"/>
        </w:rPr>
        <w:t> </w:t>
      </w:r>
      <w:r>
        <w:rPr>
          <w:color w:val="231F20"/>
          <w:sz w:val="18"/>
        </w:rPr>
        <w:t>helix</w:t>
      </w:r>
      <w:r>
        <w:rPr>
          <w:color w:val="231F20"/>
          <w:spacing w:val="-11"/>
          <w:sz w:val="18"/>
        </w:rPr>
        <w:t> </w:t>
      </w:r>
      <w:r>
        <w:rPr>
          <w:color w:val="231F20"/>
          <w:sz w:val="18"/>
        </w:rPr>
        <w:t>design</w:t>
      </w:r>
      <w:r>
        <w:rPr>
          <w:color w:val="231F20"/>
          <w:spacing w:val="-11"/>
          <w:sz w:val="18"/>
        </w:rPr>
        <w:t> </w:t>
      </w:r>
      <w:r>
        <w:rPr>
          <w:color w:val="231F20"/>
          <w:sz w:val="18"/>
        </w:rPr>
        <w:t>protects</w:t>
      </w:r>
      <w:r>
        <w:rPr>
          <w:color w:val="231F20"/>
          <w:spacing w:val="-11"/>
          <w:sz w:val="18"/>
        </w:rPr>
        <w:t> </w:t>
      </w:r>
      <w:r>
        <w:rPr>
          <w:color w:val="231F20"/>
          <w:sz w:val="18"/>
        </w:rPr>
        <w:t>hose</w:t>
      </w:r>
      <w:r>
        <w:rPr>
          <w:color w:val="231F20"/>
          <w:spacing w:val="-10"/>
          <w:sz w:val="18"/>
        </w:rPr>
        <w:t> </w:t>
      </w:r>
      <w:r>
        <w:rPr>
          <w:color w:val="231F20"/>
          <w:sz w:val="18"/>
        </w:rPr>
        <w:t>tube</w:t>
      </w:r>
      <w:r>
        <w:rPr>
          <w:color w:val="231F20"/>
          <w:spacing w:val="-11"/>
          <w:sz w:val="18"/>
        </w:rPr>
        <w:t> </w:t>
      </w:r>
      <w:r>
        <w:rPr>
          <w:color w:val="231F20"/>
          <w:spacing w:val="-4"/>
          <w:sz w:val="18"/>
        </w:rPr>
        <w:t>from </w:t>
      </w:r>
      <w:r>
        <w:rPr>
          <w:color w:val="231F20"/>
          <w:sz w:val="18"/>
        </w:rPr>
        <w:t>cover</w:t>
      </w:r>
      <w:r>
        <w:rPr>
          <w:color w:val="231F20"/>
          <w:spacing w:val="-16"/>
          <w:sz w:val="18"/>
        </w:rPr>
        <w:t> </w:t>
      </w:r>
      <w:r>
        <w:rPr>
          <w:color w:val="231F20"/>
          <w:spacing w:val="-4"/>
          <w:sz w:val="18"/>
        </w:rPr>
        <w:t>wear,</w:t>
      </w:r>
      <w:r>
        <w:rPr>
          <w:color w:val="231F20"/>
          <w:spacing w:val="-16"/>
          <w:sz w:val="18"/>
        </w:rPr>
        <w:t> </w:t>
      </w:r>
      <w:r>
        <w:rPr>
          <w:color w:val="231F20"/>
          <w:sz w:val="18"/>
        </w:rPr>
        <w:t>and</w:t>
      </w:r>
      <w:r>
        <w:rPr>
          <w:color w:val="231F20"/>
          <w:spacing w:val="-16"/>
          <w:sz w:val="18"/>
        </w:rPr>
        <w:t> </w:t>
      </w:r>
      <w:r>
        <w:rPr>
          <w:color w:val="231F20"/>
          <w:sz w:val="18"/>
        </w:rPr>
        <w:t>allows</w:t>
      </w:r>
      <w:r>
        <w:rPr>
          <w:color w:val="231F20"/>
          <w:spacing w:val="-16"/>
          <w:sz w:val="18"/>
        </w:rPr>
        <w:t> </w:t>
      </w:r>
      <w:r>
        <w:rPr>
          <w:color w:val="231F20"/>
          <w:sz w:val="18"/>
        </w:rPr>
        <w:t>hose</w:t>
      </w:r>
      <w:r>
        <w:rPr>
          <w:color w:val="231F20"/>
          <w:spacing w:val="-16"/>
          <w:sz w:val="18"/>
        </w:rPr>
        <w:t> </w:t>
      </w:r>
      <w:r>
        <w:rPr>
          <w:color w:val="231F20"/>
          <w:sz w:val="18"/>
        </w:rPr>
        <w:t>to</w:t>
      </w:r>
      <w:r>
        <w:rPr>
          <w:color w:val="231F20"/>
          <w:spacing w:val="-16"/>
          <w:sz w:val="18"/>
        </w:rPr>
        <w:t> </w:t>
      </w:r>
      <w:r>
        <w:rPr>
          <w:color w:val="231F20"/>
          <w:sz w:val="18"/>
        </w:rPr>
        <w:t>slide</w:t>
      </w:r>
      <w:r>
        <w:rPr>
          <w:color w:val="231F20"/>
          <w:spacing w:val="-16"/>
          <w:sz w:val="18"/>
        </w:rPr>
        <w:t> </w:t>
      </w:r>
      <w:r>
        <w:rPr>
          <w:color w:val="231F20"/>
          <w:sz w:val="18"/>
        </w:rPr>
        <w:t>easily</w:t>
      </w:r>
      <w:r>
        <w:rPr>
          <w:color w:val="231F20"/>
          <w:spacing w:val="-16"/>
          <w:sz w:val="18"/>
        </w:rPr>
        <w:t> </w:t>
      </w:r>
      <w:r>
        <w:rPr>
          <w:color w:val="231F20"/>
          <w:sz w:val="18"/>
        </w:rPr>
        <w:t>over</w:t>
      </w:r>
      <w:r>
        <w:rPr>
          <w:color w:val="231F20"/>
          <w:spacing w:val="-16"/>
          <w:sz w:val="18"/>
        </w:rPr>
        <w:t> </w:t>
      </w:r>
      <w:r>
        <w:rPr>
          <w:color w:val="231F20"/>
          <w:sz w:val="18"/>
        </w:rPr>
        <w:t>rough</w:t>
      </w:r>
      <w:r>
        <w:rPr>
          <w:color w:val="231F20"/>
          <w:spacing w:val="-16"/>
          <w:sz w:val="18"/>
        </w:rPr>
        <w:t> </w:t>
      </w:r>
      <w:r>
        <w:rPr>
          <w:color w:val="231F20"/>
          <w:spacing w:val="-3"/>
          <w:sz w:val="18"/>
        </w:rPr>
        <w:t>surfaces </w:t>
      </w:r>
      <w:r>
        <w:rPr>
          <w:color w:val="231F20"/>
          <w:sz w:val="18"/>
        </w:rPr>
        <w:t>and around corners.</w:t>
      </w:r>
      <w:r>
        <w:rPr>
          <w:color w:val="231F20"/>
          <w:spacing w:val="34"/>
          <w:sz w:val="18"/>
        </w:rPr>
        <w:t> </w:t>
      </w:r>
      <w:r>
        <w:rPr>
          <w:color w:val="231F20"/>
          <w:sz w:val="18"/>
        </w:rPr>
        <w:t>Easy-to-handle.</w:t>
      </w:r>
    </w:p>
    <w:p>
      <w:pPr>
        <w:pStyle w:val="ListParagraph"/>
        <w:numPr>
          <w:ilvl w:val="0"/>
          <w:numId w:val="108"/>
        </w:numPr>
        <w:tabs>
          <w:tab w:pos="536" w:val="left" w:leader="none"/>
        </w:tabs>
        <w:spacing w:line="232" w:lineRule="auto" w:before="0" w:after="0"/>
        <w:ind w:left="521" w:right="1497" w:hanging="120"/>
        <w:jc w:val="left"/>
        <w:rPr>
          <w:sz w:val="18"/>
        </w:rPr>
      </w:pPr>
      <w:r>
        <w:rPr>
          <w:b/>
          <w:color w:val="231F20"/>
          <w:sz w:val="18"/>
        </w:rPr>
        <w:t>Convoluted</w:t>
      </w:r>
      <w:r>
        <w:rPr>
          <w:b/>
          <w:color w:val="231F20"/>
          <w:spacing w:val="-11"/>
          <w:sz w:val="18"/>
        </w:rPr>
        <w:t> </w:t>
      </w:r>
      <w:r>
        <w:rPr>
          <w:b/>
          <w:color w:val="231F20"/>
          <w:sz w:val="18"/>
        </w:rPr>
        <w:t>Outer</w:t>
      </w:r>
      <w:r>
        <w:rPr>
          <w:b/>
          <w:color w:val="231F20"/>
          <w:spacing w:val="-10"/>
          <w:sz w:val="18"/>
        </w:rPr>
        <w:t> </w:t>
      </w:r>
      <w:r>
        <w:rPr>
          <w:b/>
          <w:color w:val="231F20"/>
          <w:sz w:val="18"/>
        </w:rPr>
        <w:t>Cover</w:t>
      </w:r>
      <w:r>
        <w:rPr>
          <w:b/>
          <w:color w:val="231F20"/>
          <w:spacing w:val="-10"/>
          <w:sz w:val="18"/>
        </w:rPr>
        <w:t> </w:t>
      </w:r>
      <w:r>
        <w:rPr>
          <w:b/>
          <w:color w:val="231F20"/>
          <w:sz w:val="18"/>
        </w:rPr>
        <w:t>–</w:t>
      </w:r>
      <w:r>
        <w:rPr>
          <w:b/>
          <w:color w:val="231F20"/>
          <w:spacing w:val="-14"/>
          <w:sz w:val="18"/>
        </w:rPr>
        <w:t> </w:t>
      </w:r>
      <w:r>
        <w:rPr>
          <w:color w:val="231F20"/>
          <w:sz w:val="18"/>
        </w:rPr>
        <w:t>Provides</w:t>
      </w:r>
      <w:r>
        <w:rPr>
          <w:color w:val="231F20"/>
          <w:spacing w:val="-15"/>
          <w:sz w:val="18"/>
        </w:rPr>
        <w:t> </w:t>
      </w:r>
      <w:r>
        <w:rPr>
          <w:color w:val="231F20"/>
          <w:sz w:val="18"/>
        </w:rPr>
        <w:t>increased</w:t>
      </w:r>
      <w:r>
        <w:rPr>
          <w:color w:val="231F20"/>
          <w:spacing w:val="-15"/>
          <w:sz w:val="18"/>
        </w:rPr>
        <w:t> </w:t>
      </w:r>
      <w:r>
        <w:rPr>
          <w:color w:val="231F20"/>
          <w:spacing w:val="-4"/>
          <w:sz w:val="18"/>
        </w:rPr>
        <w:t>hose </w:t>
      </w:r>
      <w:r>
        <w:rPr>
          <w:color w:val="231F20"/>
          <w:sz w:val="18"/>
        </w:rPr>
        <w:t>flexibility.</w:t>
      </w:r>
    </w:p>
    <w:p>
      <w:pPr>
        <w:pStyle w:val="ListParagraph"/>
        <w:numPr>
          <w:ilvl w:val="0"/>
          <w:numId w:val="108"/>
        </w:numPr>
        <w:tabs>
          <w:tab w:pos="536" w:val="left" w:leader="none"/>
        </w:tabs>
        <w:spacing w:line="232" w:lineRule="auto" w:before="0" w:after="0"/>
        <w:ind w:left="521" w:right="1059" w:hanging="120"/>
        <w:jc w:val="left"/>
        <w:rPr>
          <w:sz w:val="18"/>
        </w:rPr>
      </w:pPr>
      <w:r>
        <w:rPr>
          <w:b/>
          <w:color w:val="231F20"/>
          <w:sz w:val="18"/>
        </w:rPr>
        <w:t>“Cold-Flex”</w:t>
      </w:r>
      <w:r>
        <w:rPr>
          <w:b/>
          <w:color w:val="231F20"/>
          <w:spacing w:val="-7"/>
          <w:sz w:val="18"/>
        </w:rPr>
        <w:t> </w:t>
      </w:r>
      <w:r>
        <w:rPr>
          <w:b/>
          <w:color w:val="231F20"/>
          <w:sz w:val="18"/>
        </w:rPr>
        <w:t>Materials</w:t>
      </w:r>
      <w:r>
        <w:rPr>
          <w:b/>
          <w:color w:val="231F20"/>
          <w:spacing w:val="-7"/>
          <w:sz w:val="18"/>
        </w:rPr>
        <w:t> </w:t>
      </w:r>
      <w:r>
        <w:rPr>
          <w:b/>
          <w:color w:val="231F20"/>
          <w:sz w:val="18"/>
        </w:rPr>
        <w:t>–</w:t>
      </w:r>
      <w:r>
        <w:rPr>
          <w:b/>
          <w:color w:val="231F20"/>
          <w:spacing w:val="-11"/>
          <w:sz w:val="18"/>
        </w:rPr>
        <w:t> </w:t>
      </w:r>
      <w:r>
        <w:rPr>
          <w:color w:val="231F20"/>
          <w:sz w:val="18"/>
        </w:rPr>
        <w:t>Hose</w:t>
      </w:r>
      <w:r>
        <w:rPr>
          <w:color w:val="231F20"/>
          <w:spacing w:val="-12"/>
          <w:sz w:val="18"/>
        </w:rPr>
        <w:t> </w:t>
      </w:r>
      <w:r>
        <w:rPr>
          <w:color w:val="231F20"/>
          <w:sz w:val="18"/>
        </w:rPr>
        <w:t>remains</w:t>
      </w:r>
      <w:r>
        <w:rPr>
          <w:color w:val="231F20"/>
          <w:spacing w:val="-11"/>
          <w:sz w:val="18"/>
        </w:rPr>
        <w:t> </w:t>
      </w:r>
      <w:r>
        <w:rPr>
          <w:color w:val="231F20"/>
          <w:sz w:val="18"/>
        </w:rPr>
        <w:t>flexible</w:t>
      </w:r>
      <w:r>
        <w:rPr>
          <w:color w:val="231F20"/>
          <w:spacing w:val="-12"/>
          <w:sz w:val="18"/>
        </w:rPr>
        <w:t> </w:t>
      </w:r>
      <w:r>
        <w:rPr>
          <w:color w:val="231F20"/>
          <w:sz w:val="18"/>
        </w:rPr>
        <w:t>in</w:t>
      </w:r>
      <w:r>
        <w:rPr>
          <w:color w:val="231F20"/>
          <w:spacing w:val="-11"/>
          <w:sz w:val="18"/>
        </w:rPr>
        <w:t> </w:t>
      </w:r>
      <w:r>
        <w:rPr>
          <w:color w:val="231F20"/>
          <w:spacing w:val="-3"/>
          <w:sz w:val="18"/>
        </w:rPr>
        <w:t>sub-zero </w:t>
      </w:r>
      <w:r>
        <w:rPr>
          <w:color w:val="231F20"/>
          <w:sz w:val="18"/>
        </w:rPr>
        <w:t>temperatures.</w:t>
      </w:r>
    </w:p>
    <w:p>
      <w:pPr>
        <w:pStyle w:val="ListParagraph"/>
        <w:numPr>
          <w:ilvl w:val="0"/>
          <w:numId w:val="109"/>
        </w:numPr>
        <w:tabs>
          <w:tab w:pos="543" w:val="left" w:leader="none"/>
        </w:tabs>
        <w:spacing w:line="200" w:lineRule="exact" w:before="0" w:after="0"/>
        <w:ind w:left="542" w:right="0" w:hanging="141"/>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0" w:lineRule="exact"/>
        <w:jc w:val="left"/>
        <w:rPr>
          <w:sz w:val="18"/>
        </w:rPr>
        <w:sectPr>
          <w:type w:val="continuous"/>
          <w:pgSz w:w="12240" w:h="15840"/>
          <w:pgMar w:top="1500" w:bottom="0" w:left="0" w:right="0"/>
          <w:cols w:num="2" w:equalWidth="0">
            <w:col w:w="5992" w:space="40"/>
            <w:col w:w="6208"/>
          </w:cols>
        </w:sectPr>
      </w:pPr>
    </w:p>
    <w:p>
      <w:pPr>
        <w:pStyle w:val="BodyText"/>
        <w:rPr>
          <w:b/>
          <w:sz w:val="20"/>
        </w:rPr>
      </w:pPr>
      <w:r>
        <w:rPr/>
        <w:pict>
          <v:shape style="position:absolute;margin-left:336.23999pt;margin-top:227.084pt;width:9.15pt;height:38.1pt;mso-position-horizontal-relative:page;mso-position-vertical-relative:page;z-index:-999040" type="#_x0000_t202" filled="false" stroked="false">
            <v:textbox inset="0,0,0,0">
              <w:txbxContent>
                <w:p>
                  <w:pPr>
                    <w:spacing w:line="267" w:lineRule="exact" w:before="9"/>
                    <w:ind w:left="0" w:right="0" w:firstLine="0"/>
                    <w:jc w:val="left"/>
                    <w:rPr>
                      <w:b/>
                      <w:sz w:val="24"/>
                    </w:rPr>
                  </w:pPr>
                  <w:r>
                    <w:rPr>
                      <w:b/>
                      <w:color w:val="231F20"/>
                      <w:w w:val="97"/>
                      <w:sz w:val="24"/>
                    </w:rPr>
                    <w:t>G</w:t>
                  </w:r>
                </w:p>
                <w:p>
                  <w:pPr>
                    <w:spacing w:line="238" w:lineRule="exact" w:before="0"/>
                    <w:ind w:left="0" w:right="0" w:firstLine="0"/>
                    <w:jc w:val="left"/>
                    <w:rPr>
                      <w:sz w:val="22"/>
                    </w:rPr>
                  </w:pPr>
                  <w:r>
                    <w:rPr>
                      <w:color w:val="231F20"/>
                      <w:w w:val="142"/>
                      <w:sz w:val="22"/>
                    </w:rPr>
                    <w:t>•</w:t>
                  </w:r>
                </w:p>
                <w:p>
                  <w:pPr>
                    <w:spacing w:line="246" w:lineRule="exact" w:before="0"/>
                    <w:ind w:left="0" w:right="0" w:firstLine="0"/>
                    <w:jc w:val="left"/>
                    <w:rPr>
                      <w:sz w:val="22"/>
                    </w:rPr>
                  </w:pPr>
                  <w:r>
                    <w:rPr>
                      <w:color w:val="231F20"/>
                      <w:w w:val="142"/>
                      <w:sz w:val="22"/>
                    </w:rPr>
                    <w:t>•</w:t>
                  </w:r>
                </w:p>
              </w:txbxContent>
            </v:textbox>
            <w10:wrap type="none"/>
          </v:shape>
        </w:pict>
      </w:r>
      <w:r>
        <w:rPr/>
        <w:pict>
          <v:group style="position:absolute;margin-left:0pt;margin-top:0pt;width:612pt;height:364.4pt;mso-position-horizontal-relative:page;mso-position-vertical-relative:page;z-index:6040" coordorigin="0,0" coordsize="12240,7288">
            <v:shape style="position:absolute;left:1080;top:0;width:3960;height:5580" type="#_x0000_t75" stroked="false">
              <v:imagedata r:id="rId409"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1065;top:5165;width:2009;height:2009" filled="true" fillcolor="#231f20" stroked="false">
              <v:fill opacity="49152f" type="solid"/>
            </v:rect>
            <v:shape style="position:absolute;left:1080;top:5180;width:1800;height:1800" type="#_x0000_t75" stroked="false">
              <v:imagedata r:id="rId410" o:title=""/>
            </v:shape>
            <v:rect style="position:absolute;left:1090;top:5190;width:1780;height:1780" filled="false" stroked="true" strokeweight="1pt" strokecolor="#231f20">
              <v:stroke dashstyle="solid"/>
            </v:rect>
            <v:rect style="position:absolute;left:1110;top:1971;width:5804;height:3262" filled="true" fillcolor="#231f20" stroked="false">
              <v:fill opacity="49152f" type="solid"/>
            </v:rect>
            <v:shape style="position:absolute;left:1080;top:1943;width:5586;height:3040" type="#_x0000_t75" stroked="false">
              <v:imagedata r:id="rId411"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39" o:title=""/>
            </v:shape>
            <v:shape style="position:absolute;left:1349;top:690;width:185;height:542" coordorigin="1349,691" coordsize="185,542" path="m1389,1064l1373,1078,1360,1096,1352,1117,1349,1140,1356,1176,1376,1205,1406,1225,1441,1232,1477,1225,1507,1205,1527,1176,1534,1140,1531,1117,1523,1096,1510,1078,1495,1065,1389,1065,1389,1064xm1390,1064l1389,1064,1389,1065,1390,1064xm1493,1064l1390,1064,1389,1065,1495,1065,1493,1064xm1443,691l1440,691,1420,696,1404,708,1393,727,1389,751,1389,1064,1390,1064,1493,1064,1493,1064,1494,1064,1494,751,1490,727,1479,708,1463,696,1443,691xm1494,1064l1493,1064,1494,1064,1494,1064xe" filled="true" fillcolor="#ffffff" stroked="false">
              <v:path arrowok="t"/>
              <v:fill type="solid"/>
            </v:shape>
            <v:shape style="position:absolute;left:1384;top:755;width:114;height:447" coordorigin="1384,755" coordsize="114,447" path="m1443,755l1440,755,1430,758,1422,766,1418,778,1417,794,1417,1084,1409,1091,1399,1101,1391,1112,1386,1126,1384,1141,1389,1164,1401,1184,1419,1196,1441,1201,1463,1196,1481,1184,1493,1164,1498,1141,1496,1126,1491,1112,1483,1100,1473,1091,1467,1084,1467,794,1466,778,1461,766,1454,758,1443,755xe" filled="true" fillcolor="#231f20" stroked="false">
              <v:path arrowok="t"/>
              <v:fill type="solid"/>
            </v:shape>
            <v:shape style="position:absolute;left:0;top:15840;width:54;height:199" coordorigin="0,15840" coordsize="54,199" path="m1401,823l1454,823m1401,873l1454,873m1401,923l1454,923m1401,973l1454,973m1401,1022l1454,1022e" filled="false" stroked="true" strokeweight=".469pt" strokecolor="#ffffff">
              <v:path arrowok="t"/>
              <v:stroke dashstyle="solid"/>
            </v:shape>
            <v:shape style="position:absolute;left:1068;top:1339;width:743;height:204" type="#_x0000_t75" stroked="false">
              <v:imagedata r:id="rId111" o:title=""/>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57" o:title=""/>
            </v:shape>
            <v:line style="position:absolute" from="2025,1061" to="2565,1061" stroked="true" strokeweight="3.944pt" strokecolor="#231f20">
              <v:stroke dashstyle="solid"/>
            </v:line>
            <v:shape style="position:absolute;left:2080;top:1050;width:105;height:105" type="#_x0000_t75" stroked="false">
              <v:imagedata r:id="rId412" o:title=""/>
            </v:shape>
            <v:shape style="position:absolute;left:2248;top:1050;width:105;height:105" type="#_x0000_t75" stroked="false">
              <v:imagedata r:id="rId412" o:title=""/>
            </v:shape>
            <v:shape style="position:absolute;left:2417;top:1050;width:105;height:105" type="#_x0000_t75" stroked="false">
              <v:imagedata r:id="rId412" o:title=""/>
            </v:shape>
            <v:shape style="position:absolute;left:2086;top:875;width:540;height:119" coordorigin="2087,876" coordsize="540,119" path="m2590,944l2439,944,2415,994,2590,944xm2087,911l2150,957,2439,944,2590,944,2627,934,2598,926,2439,926,2087,911xm2415,876l2439,926,2598,926,2415,876xe" filled="true" fillcolor="#231f20" stroked="false">
              <v:path arrowok="t"/>
              <v:fill type="solid"/>
            </v:shape>
            <v:shape style="position:absolute;left:2086;top:875;width:540;height:119" coordorigin="2087,876" coordsize="540,119" path="m2415,994l2627,934,2415,876,2439,926,2087,911,2150,957,2439,944,2415,994xe" filled="false" stroked="true" strokeweight=".280pt" strokecolor="#231f20">
              <v:path arrowok="t"/>
              <v:stroke dashstyle="solid"/>
            </v:shape>
            <v:line style="position:absolute" from="2041,1044" to="2581,1044" stroked="true" strokeweight="3.943pt" strokecolor="#ffffff">
              <v:stroke dashstyle="solid"/>
            </v:line>
            <v:shape style="position:absolute;left:2098;top:858;width:544;height:277" coordorigin="2099,859" coordsize="544,277" path="m2197,1085l2193,1066,2183,1051,2167,1040,2148,1036,2129,1040,2113,1051,2102,1066,2099,1085,2102,1105,2113,1120,2129,1131,2148,1135,2167,1131,2183,1120,2193,1105,2197,1085m2366,1085l2362,1066,2351,1051,2336,1040,2316,1036,2297,1040,2282,1051,2271,1066,2267,1085,2271,1105,2282,1120,2297,1131,2316,1135,2336,1131,2351,1120,2362,1105,2366,1085m2534,1085l2531,1066,2520,1051,2504,1040,2485,1036,2466,1040,2450,1051,2440,1066,2436,1085,2440,1105,2450,1120,2466,1131,2485,1135,2504,1131,2520,1120,2531,1105,2534,1085m2642,917l2614,909,2431,859,2454,909,2102,894,2166,940,2454,927,2431,977,2605,927,2642,917e" filled="true" fillcolor="#ffffff" stroked="false">
              <v:path arrowok="t"/>
              <v:fill type="solid"/>
            </v:shape>
            <v:shape style="position:absolute;left:2015;top:1339;width:649;height:93" coordorigin="2016,1340" coordsize="649,93" path="m2070,1412l2039,1412,2039,1394,2061,1394,2061,1375,2039,1375,2039,1360,2066,1360,2068,1342,2016,1342,2016,1431,2070,1431,2070,1412m2153,1431l2147,1414,2142,1396,2133,1367,2126,1342,2118,1342,2118,1396,2107,1396,2110,1382,2112,1375,2113,1371,2113,1367,2113,1371,2114,1376,2115,1380,2118,1396,2118,1342,2102,1342,2073,1431,2097,1431,2102,1414,2123,1414,2128,1431,2153,1431m2228,1382l2214,1378,2189,1371,2187,1368,2187,1362,2190,1359,2202,1359,2210,1361,2216,1365,2220,1359,2227,1349,2219,1343,2208,1340,2195,1340,2181,1342,2170,1348,2163,1357,2160,1370,2160,1385,2169,1392,2182,1396,2193,1398,2199,1400,2202,1402,2202,1410,2198,1414,2180,1414,2170,1410,2164,1407,2156,1425,2165,1429,2175,1433,2189,1433,2205,1431,2217,1424,2225,1414,2225,1414,2228,1400,2228,1382m2307,1342l2279,1342,2270,1365,2269,1369,2267,1373,2265,1368,2264,1365,2262,1361,2254,1342,2227,1342,2255,1394,2255,1431,2278,1431,2278,1393,2289,1373,2307,1342m2407,1382l2393,1378,2368,1371,2366,1368,2366,1362,2369,1359,2381,1359,2389,1361,2395,1365,2399,1359,2406,1349,2398,1343,2387,1340,2374,1340,2360,1342,2349,1348,2342,1357,2339,1370,2339,1385,2348,1392,2361,1396,2372,1398,2378,1400,2381,1402,2381,1410,2377,1414,2359,1414,2349,1410,2343,1407,2335,1425,2344,1429,2354,1433,2368,1433,2384,1431,2396,1424,2404,1414,2404,1414,2407,1400,2407,1382m2476,1412l2445,1412,2445,1342,2422,1342,2422,1431,2471,1431,2476,1412m2508,1342l2485,1342,2485,1431,2508,1431,2508,1342m2597,1385l2596,1372,2593,1362,2592,1360,2588,1353,2582,1347,2575,1342,2571,1342,2571,1363,2571,1409,2566,1412,2552,1412,2552,1360,2566,1360,2571,1363,2571,1342,2567,1342,2529,1342,2529,1431,2574,1431,2581,1427,2593,1412,2595,1411,2597,1399,2597,1385m2664,1412l2633,1412,2633,1394,2656,1394,2656,1375,2633,1375,2633,1360,2661,1360,2663,1342,2610,1342,2610,1431,2664,1431,2664,1412e" filled="true" fillcolor="#231f20" stroked="false">
              <v:path arrowok="t"/>
              <v:fill type="solid"/>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66" o:title=""/>
            </v:shape>
            <v:shape style="position:absolute;left:3095;top:721;width:300;height:535" coordorigin="3096,721" coordsize="300,535" path="m3279,721l3209,800,3174,852,3115,974,3096,1085,3107,1142,3131,1190,3167,1226,3211,1249,3259,1256,3312,1243,3362,1210,3394,1154,3396,1075,3377,1036,3346,1000,3314,960,3291,911,3283,857,3279,794,3279,754,3279,721xe" filled="true" fillcolor="#231f20" stroked="false">
              <v:path arrowok="t"/>
              <v:fill type="solid"/>
            </v:shape>
            <v:shape style="position:absolute;left:3095;top:721;width:300;height:535" coordorigin="3096,721" coordsize="300,535" path="m3279,721l3209,800,3174,852,3115,974,3096,1085,3107,1142,3131,1190,3167,1226,3211,1249,3259,1256,3312,1243,3362,1210,3394,1154,3396,1075,3377,1036,3346,1000,3314,960,3291,911,3283,857,3279,794,3278,743,3279,721xe" filled="false" stroked="true" strokeweight=".280pt" strokecolor="#231f20">
              <v:path arrowok="t"/>
              <v:stroke dashstyle="solid"/>
            </v:shape>
            <v:shape style="position:absolute;left:3068;top:707;width:300;height:535" coordorigin="3068,707" coordsize="300,535" path="m3251,707l3181,786,3147,838,3087,960,3068,1071,3079,1128,3103,1176,3139,1212,3184,1235,3231,1242,3284,1229,3334,1196,3366,1140,3368,1061,3349,1022,3319,986,3286,946,3264,897,3255,843,3251,780,3251,740,3251,707xe" filled="true" fillcolor="#ffffff" stroked="false">
              <v:path arrowok="t"/>
              <v:fill type="solid"/>
            </v:shape>
            <v:shape style="position:absolute;left:3068;top:707;width:300;height:535" coordorigin="3068,707" coordsize="300,535" path="m3251,707l3181,786,3147,838,3087,960,3068,1071,3079,1128,3103,1176,3139,1212,3184,1235,3231,1242,3284,1229,3334,1196,3366,1140,3368,1061,3349,1022,3319,986,3286,946,3264,897,3255,843,3251,780,3251,729,3251,707xe" filled="false" stroked="true" strokeweight=".280pt" strokecolor="#ffffff">
              <v:path arrowok="t"/>
              <v:stroke dashstyle="solid"/>
            </v:shape>
            <v:shape style="position:absolute;left:3039;top:1339;width:401;height:93" coordorigin="3040,1340" coordsize="401,93" path="m3153,1340l3128,1340,3122,1372,3119,1390,3119,1398,3119,1398,3118,1387,3116,1377,3109,1340,3084,1340,3079,1366,3077,1379,3075,1391,3075,1398,3074,1398,3074,1395,3074,1386,3069,1365,3064,1340,3040,1340,3062,1433,3087,1433,3092,1406,3093,1398,3094,1394,3096,1381,3096,1377,3096,1377,3097,1383,3105,1433,3130,1433,3138,1398,3153,1340m3231,1433l3226,1415,3221,1397,3212,1367,3204,1340,3197,1340,3197,1397,3185,1397,3189,1381,3190,1375,3191,1370,3191,1367,3191,1370,3192,1375,3193,1380,3197,1397,3197,1340,3180,1340,3151,1433,3175,1433,3180,1415,3201,1415,3206,1433,3231,1433m3292,1340l3224,1340,3224,1360,3245,1360,3245,1433,3268,1433,3268,1360,3289,1360,3292,1340m3355,1413l3325,1413,3325,1394,3347,1394,3347,1375,3325,1375,3325,1360,3352,1360,3354,1340,3301,1340,3301,1433,3355,1433,3355,1413m3440,1433l3437,1426,3429,1409,3427,1402,3424,1398,3423,1396,3421,1393,3417,1392,3428,1391,3436,1382,3436,1378,3436,1366,3435,1360,3434,1356,3429,1347,3418,1342,3411,1341,3411,1362,3411,1375,3408,1378,3393,1378,3393,1360,3407,1360,3411,1362,3411,1341,3401,1340,3370,1340,3370,1433,3393,1433,3393,1396,3398,1396,3400,1397,3413,1433,3440,1433e" filled="true" fillcolor="#231f20" stroked="false">
              <v:path arrowok="t"/>
              <v:fill type="solid"/>
            </v:shape>
            <v:shape style="position:absolute;left:3119;top:1118;width:141;height:88" coordorigin="3119,1118" coordsize="141,88" path="m3147,1118l3127,1120,3119,1123,3132,1156,3151,1183,3172,1200,3192,1206,3214,1205,3236,1204,3260,1203,3224,1188,3204,1177,3193,1163,3185,1141,3169,1123,3147,1118xe" filled="true" fillcolor="#007bc3" stroked="false">
              <v:path arrowok="t"/>
              <v:fill type="solid"/>
            </v:shape>
            <v:shape style="position:absolute;left:4177;top:5858;width:676;height:376" type="#_x0000_t75" stroked="false">
              <v:imagedata r:id="rId413" o:title=""/>
            </v:shape>
            <v:shape style="position:absolute;left:4896;top:5856;width:401;height:131" type="#_x0000_t75" stroked="false">
              <v:imagedata r:id="rId214" o:title=""/>
            </v:shape>
            <v:shape style="position:absolute;left:5356;top:5856;width:125;height:131" type="#_x0000_t75" stroked="false">
              <v:imagedata r:id="rId77" o:title=""/>
            </v:shape>
            <v:shape style="position:absolute;left:5530;top:5856;width:268;height:131" type="#_x0000_t75" stroked="false">
              <v:imagedata r:id="rId215" o:title=""/>
            </v:shape>
            <v:shape style="position:absolute;left:4905;top:6044;width:261;height:226" type="#_x0000_t75" stroked="false">
              <v:imagedata r:id="rId79" o:title=""/>
            </v:shape>
            <v:shape style="position:absolute;left:5216;top:6036;width:594;height:233" type="#_x0000_t75" stroked="false">
              <v:imagedata r:id="rId80" o:title=""/>
            </v:shape>
            <v:shape style="position:absolute;left:4147;top:6422;width:1726;height:653" type="#_x0000_t75" stroked="false">
              <v:imagedata r:id="rId216" o:title=""/>
            </v:shape>
            <v:shape style="position:absolute;left:7604;top:2461;width:3351;height:1560" type="#_x0000_t202" filled="false" stroked="false">
              <v:textbox inset="0,0,0,0">
                <w:txbxContent>
                  <w:p>
                    <w:pPr>
                      <w:spacing w:before="7"/>
                      <w:ind w:left="1" w:right="19" w:firstLine="0"/>
                      <w:jc w:val="center"/>
                      <w:rPr>
                        <w:b/>
                        <w:sz w:val="48"/>
                      </w:rPr>
                    </w:pPr>
                    <w:r>
                      <w:rPr>
                        <w:b/>
                        <w:color w:val="231F20"/>
                        <w:w w:val="110"/>
                        <w:sz w:val="48"/>
                      </w:rPr>
                      <w:t>Tiger</w:t>
                    </w:r>
                    <w:r>
                      <w:rPr>
                        <w:b/>
                        <w:color w:val="231F20"/>
                        <w:w w:val="110"/>
                        <w:position w:val="16"/>
                        <w:sz w:val="28"/>
                      </w:rPr>
                      <w:t>™ </w:t>
                    </w:r>
                    <w:r>
                      <w:rPr>
                        <w:b/>
                        <w:color w:val="231F20"/>
                        <w:spacing w:val="-11"/>
                        <w:w w:val="110"/>
                        <w:sz w:val="48"/>
                      </w:rPr>
                      <w:t>Yellow</w:t>
                    </w:r>
                  </w:p>
                  <w:p>
                    <w:pPr>
                      <w:spacing w:line="547" w:lineRule="exact" w:before="88"/>
                      <w:ind w:left="1" w:right="18" w:firstLine="0"/>
                      <w:jc w:val="center"/>
                      <w:rPr>
                        <w:b/>
                        <w:sz w:val="48"/>
                      </w:rPr>
                    </w:pPr>
                    <w:r>
                      <w:rPr>
                        <w:b/>
                        <w:color w:val="231F20"/>
                        <w:w w:val="105"/>
                        <w:sz w:val="48"/>
                      </w:rPr>
                      <w:t>TY</w:t>
                    </w:r>
                    <w:r>
                      <w:rPr>
                        <w:b/>
                        <w:color w:val="231F20"/>
                        <w:w w:val="105"/>
                        <w:position w:val="16"/>
                        <w:sz w:val="28"/>
                      </w:rPr>
                      <w:t>™ </w:t>
                    </w:r>
                    <w:r>
                      <w:rPr>
                        <w:b/>
                        <w:color w:val="231F20"/>
                        <w:spacing w:val="29"/>
                        <w:w w:val="105"/>
                        <w:position w:val="16"/>
                        <w:sz w:val="28"/>
                      </w:rPr>
                      <w:t> </w:t>
                    </w:r>
                    <w:r>
                      <w:rPr>
                        <w:b/>
                        <w:color w:val="231F20"/>
                        <w:w w:val="105"/>
                        <w:sz w:val="48"/>
                      </w:rPr>
                      <w:t>Series</w:t>
                    </w:r>
                  </w:p>
                  <w:p>
                    <w:pPr>
                      <w:spacing w:line="363" w:lineRule="exact" w:before="0"/>
                      <w:ind w:left="1" w:right="18" w:firstLine="0"/>
                      <w:jc w:val="center"/>
                      <w:rPr>
                        <w:b/>
                        <w:sz w:val="32"/>
                      </w:rPr>
                    </w:pPr>
                    <w:r>
                      <w:rPr>
                        <w:b/>
                        <w:color w:val="231F20"/>
                        <w:sz w:val="32"/>
                      </w:rPr>
                      <w:t>EPDM Suction</w:t>
                    </w:r>
                    <w:r>
                      <w:rPr>
                        <w:b/>
                        <w:color w:val="231F20"/>
                        <w:spacing w:val="17"/>
                        <w:sz w:val="32"/>
                      </w:rPr>
                      <w:t> </w:t>
                    </w:r>
                    <w:r>
                      <w:rPr>
                        <w:b/>
                        <w:color w:val="231F20"/>
                        <w:sz w:val="32"/>
                      </w:rPr>
                      <w:t>Hose</w:t>
                    </w:r>
                  </w:p>
                </w:txbxContent>
              </v:textbox>
              <w10:wrap type="none"/>
            </v:shape>
            <v:shape style="position:absolute;left:6724;top:4541;width:4600;height:2747" type="#_x0000_t202" filled="false" stroked="false">
              <v:textbox inset="0,0,0,0">
                <w:txbxContent>
                  <w:p>
                    <w:pPr>
                      <w:spacing w:line="267" w:lineRule="exact" w:before="9"/>
                      <w:ind w:left="182" w:right="0" w:firstLine="0"/>
                      <w:jc w:val="left"/>
                      <w:rPr>
                        <w:b/>
                        <w:sz w:val="24"/>
                      </w:rPr>
                    </w:pPr>
                    <w:r>
                      <w:rPr>
                        <w:b/>
                        <w:color w:val="231F20"/>
                        <w:sz w:val="24"/>
                      </w:rPr>
                      <w:t>eneral Applications:</w:t>
                    </w:r>
                  </w:p>
                  <w:p>
                    <w:pPr>
                      <w:spacing w:line="228" w:lineRule="auto" w:before="1"/>
                      <w:ind w:left="171" w:right="1025" w:firstLine="0"/>
                      <w:jc w:val="left"/>
                      <w:rPr>
                        <w:sz w:val="22"/>
                      </w:rPr>
                    </w:pPr>
                    <w:r>
                      <w:rPr>
                        <w:color w:val="231F20"/>
                        <w:sz w:val="22"/>
                      </w:rPr>
                      <w:t>Agriculture liquid fertilizers Irrigation lines</w:t>
                    </w:r>
                  </w:p>
                  <w:p>
                    <w:pPr>
                      <w:numPr>
                        <w:ilvl w:val="0"/>
                        <w:numId w:val="110"/>
                      </w:numPr>
                      <w:tabs>
                        <w:tab w:pos="172" w:val="left" w:leader="none"/>
                      </w:tabs>
                      <w:spacing w:line="236" w:lineRule="exact" w:before="0"/>
                      <w:ind w:left="171" w:right="0" w:hanging="171"/>
                      <w:jc w:val="left"/>
                      <w:rPr>
                        <w:sz w:val="22"/>
                      </w:rPr>
                    </w:pPr>
                    <w:r>
                      <w:rPr>
                        <w:color w:val="231F20"/>
                        <w:sz w:val="22"/>
                      </w:rPr>
                      <w:t>Liquid manure handling</w:t>
                    </w:r>
                  </w:p>
                  <w:p>
                    <w:pPr>
                      <w:numPr>
                        <w:ilvl w:val="0"/>
                        <w:numId w:val="110"/>
                      </w:numPr>
                      <w:tabs>
                        <w:tab w:pos="172" w:val="left" w:leader="none"/>
                      </w:tabs>
                      <w:spacing w:line="240" w:lineRule="exact" w:before="0"/>
                      <w:ind w:left="171" w:right="0" w:hanging="171"/>
                      <w:jc w:val="left"/>
                      <w:rPr>
                        <w:sz w:val="22"/>
                      </w:rPr>
                    </w:pPr>
                    <w:r>
                      <w:rPr>
                        <w:color w:val="231F20"/>
                        <w:sz w:val="22"/>
                      </w:rPr>
                      <w:t>Marine bilge discharge</w:t>
                    </w:r>
                  </w:p>
                  <w:p>
                    <w:pPr>
                      <w:numPr>
                        <w:ilvl w:val="0"/>
                        <w:numId w:val="110"/>
                      </w:numPr>
                      <w:tabs>
                        <w:tab w:pos="172" w:val="left" w:leader="none"/>
                      </w:tabs>
                      <w:spacing w:line="240" w:lineRule="exact" w:before="0"/>
                      <w:ind w:left="171" w:right="0" w:hanging="171"/>
                      <w:jc w:val="left"/>
                      <w:rPr>
                        <w:sz w:val="22"/>
                      </w:rPr>
                    </w:pPr>
                    <w:r>
                      <w:rPr>
                        <w:color w:val="231F20"/>
                        <w:sz w:val="22"/>
                      </w:rPr>
                      <w:t>Pumps, rental and construction</w:t>
                    </w:r>
                    <w:r>
                      <w:rPr>
                        <w:color w:val="231F20"/>
                        <w:spacing w:val="35"/>
                        <w:sz w:val="22"/>
                      </w:rPr>
                      <w:t> </w:t>
                    </w:r>
                    <w:r>
                      <w:rPr>
                        <w:color w:val="231F20"/>
                        <w:sz w:val="22"/>
                      </w:rPr>
                      <w:t>dewatering</w:t>
                    </w:r>
                  </w:p>
                  <w:p>
                    <w:pPr>
                      <w:numPr>
                        <w:ilvl w:val="0"/>
                        <w:numId w:val="110"/>
                      </w:numPr>
                      <w:tabs>
                        <w:tab w:pos="172" w:val="left" w:leader="none"/>
                      </w:tabs>
                      <w:spacing w:line="240" w:lineRule="exact" w:before="0"/>
                      <w:ind w:left="171" w:right="0" w:hanging="171"/>
                      <w:jc w:val="left"/>
                      <w:rPr>
                        <w:sz w:val="22"/>
                      </w:rPr>
                    </w:pPr>
                    <w:r>
                      <w:rPr>
                        <w:color w:val="231F20"/>
                        <w:sz w:val="22"/>
                      </w:rPr>
                      <w:t>Pumps, trash</w:t>
                    </w:r>
                  </w:p>
                  <w:p>
                    <w:pPr>
                      <w:numPr>
                        <w:ilvl w:val="0"/>
                        <w:numId w:val="110"/>
                      </w:numPr>
                      <w:tabs>
                        <w:tab w:pos="172" w:val="left" w:leader="none"/>
                      </w:tabs>
                      <w:spacing w:line="240" w:lineRule="exact" w:before="0"/>
                      <w:ind w:left="171" w:right="0" w:hanging="171"/>
                      <w:jc w:val="left"/>
                      <w:rPr>
                        <w:sz w:val="22"/>
                      </w:rPr>
                    </w:pPr>
                    <w:r>
                      <w:rPr>
                        <w:color w:val="231F20"/>
                        <w:sz w:val="22"/>
                      </w:rPr>
                      <w:t>Septic and wastewater</w:t>
                    </w:r>
                    <w:r>
                      <w:rPr>
                        <w:color w:val="231F20"/>
                        <w:spacing w:val="5"/>
                        <w:sz w:val="22"/>
                      </w:rPr>
                      <w:t> </w:t>
                    </w:r>
                    <w:r>
                      <w:rPr>
                        <w:color w:val="231F20"/>
                        <w:sz w:val="22"/>
                      </w:rPr>
                      <w:t>handling</w:t>
                    </w:r>
                  </w:p>
                  <w:p>
                    <w:pPr>
                      <w:numPr>
                        <w:ilvl w:val="0"/>
                        <w:numId w:val="110"/>
                      </w:numPr>
                      <w:tabs>
                        <w:tab w:pos="172" w:val="left" w:leader="none"/>
                      </w:tabs>
                      <w:spacing w:line="240" w:lineRule="exact" w:before="0"/>
                      <w:ind w:left="171" w:right="0" w:hanging="171"/>
                      <w:jc w:val="left"/>
                      <w:rPr>
                        <w:sz w:val="22"/>
                      </w:rPr>
                    </w:pPr>
                    <w:r>
                      <w:rPr>
                        <w:color w:val="231F20"/>
                        <w:sz w:val="22"/>
                      </w:rPr>
                      <w:t>Used frack solution</w:t>
                    </w:r>
                    <w:r>
                      <w:rPr>
                        <w:color w:val="231F20"/>
                        <w:spacing w:val="2"/>
                        <w:sz w:val="22"/>
                      </w:rPr>
                      <w:t> </w:t>
                    </w:r>
                    <w:r>
                      <w:rPr>
                        <w:color w:val="231F20"/>
                        <w:sz w:val="22"/>
                      </w:rPr>
                      <w:t>removal</w:t>
                    </w:r>
                  </w:p>
                  <w:p>
                    <w:pPr>
                      <w:numPr>
                        <w:ilvl w:val="0"/>
                        <w:numId w:val="110"/>
                      </w:numPr>
                      <w:tabs>
                        <w:tab w:pos="172" w:val="left" w:leader="none"/>
                      </w:tabs>
                      <w:spacing w:line="246" w:lineRule="exact" w:before="0"/>
                      <w:ind w:left="171" w:right="0" w:hanging="171"/>
                      <w:jc w:val="left"/>
                      <w:rPr>
                        <w:sz w:val="22"/>
                      </w:rPr>
                    </w:pPr>
                    <w:r>
                      <w:rPr>
                        <w:color w:val="231F20"/>
                        <w:sz w:val="22"/>
                      </w:rPr>
                      <w:t>Water suction – standard</w:t>
                    </w:r>
                    <w:r>
                      <w:rPr>
                        <w:color w:val="231F20"/>
                        <w:spacing w:val="1"/>
                        <w:sz w:val="22"/>
                      </w:rPr>
                      <w:t> </w:t>
                    </w:r>
                    <w:r>
                      <w:rPr>
                        <w:color w:val="231F20"/>
                        <w:sz w:val="22"/>
                      </w:rPr>
                      <w:t>duty</w:t>
                    </w:r>
                  </w:p>
                  <w:p>
                    <w:pPr>
                      <w:spacing w:before="28"/>
                      <w:ind w:left="0" w:right="0" w:firstLine="0"/>
                      <w:jc w:val="left"/>
                      <w:rPr>
                        <w:sz w:val="22"/>
                      </w:rPr>
                    </w:pPr>
                    <w:r>
                      <w:rPr>
                        <w:b/>
                        <w:color w:val="231F20"/>
                        <w:w w:val="90"/>
                        <w:sz w:val="24"/>
                      </w:rPr>
                      <w:t>Construction: </w:t>
                    </w:r>
                    <w:r>
                      <w:rPr>
                        <w:color w:val="231F20"/>
                        <w:w w:val="90"/>
                        <w:sz w:val="22"/>
                      </w:rPr>
                      <w:t>EPDM tube with polyethylene helix.</w:t>
                    </w:r>
                  </w:p>
                </w:txbxContent>
              </v:textbox>
              <w10:wrap type="none"/>
            </v:shape>
            <w10:wrap type="none"/>
          </v:group>
        </w:pict>
      </w:r>
    </w:p>
    <w:p>
      <w:pPr>
        <w:pStyle w:val="BodyText"/>
        <w:rPr>
          <w:b/>
          <w:sz w:val="28"/>
        </w:rPr>
      </w:pP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13"/>
        <w:gridCol w:w="868"/>
        <w:gridCol w:w="868"/>
        <w:gridCol w:w="868"/>
        <w:gridCol w:w="868"/>
        <w:gridCol w:w="702"/>
        <w:gridCol w:w="705"/>
        <w:gridCol w:w="708"/>
        <w:gridCol w:w="740"/>
        <w:gridCol w:w="1042"/>
        <w:gridCol w:w="979"/>
        <w:gridCol w:w="782"/>
      </w:tblGrid>
      <w:tr>
        <w:trPr>
          <w:trHeight w:val="483" w:hRule="atLeast"/>
        </w:trPr>
        <w:tc>
          <w:tcPr>
            <w:tcW w:w="10243" w:type="dxa"/>
            <w:gridSpan w:val="12"/>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38" w:hRule="atLeast"/>
        </w:trPr>
        <w:tc>
          <w:tcPr>
            <w:tcW w:w="1113"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346"/>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1"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113"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5"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8"/>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113" w:type="dxa"/>
            <w:tcBorders>
              <w:right w:val="single" w:sz="8" w:space="0" w:color="231F20"/>
            </w:tcBorders>
            <w:shd w:val="clear" w:color="auto" w:fill="D1D3D4"/>
          </w:tcPr>
          <w:p>
            <w:pPr>
              <w:pStyle w:val="TableParagraph"/>
              <w:spacing w:before="30"/>
              <w:ind w:left="338"/>
              <w:jc w:val="left"/>
              <w:rPr>
                <w:sz w:val="18"/>
              </w:rPr>
            </w:pPr>
            <w:r>
              <w:rPr>
                <w:color w:val="231F20"/>
                <w:w w:val="90"/>
                <w:sz w:val="18"/>
              </w:rPr>
              <w:t>TY100</w:t>
            </w:r>
          </w:p>
        </w:tc>
        <w:tc>
          <w:tcPr>
            <w:tcW w:w="868" w:type="dxa"/>
            <w:tcBorders>
              <w:left w:val="single" w:sz="8" w:space="0" w:color="231F20"/>
            </w:tcBorders>
            <w:shd w:val="clear" w:color="auto" w:fill="D1D3D4"/>
          </w:tcPr>
          <w:p>
            <w:pPr>
              <w:pStyle w:val="TableParagraph"/>
              <w:spacing w:before="30"/>
              <w:ind w:right="6"/>
              <w:rPr>
                <w:sz w:val="18"/>
              </w:rPr>
            </w:pPr>
            <w:r>
              <w:rPr>
                <w:color w:val="231F20"/>
                <w:w w:val="86"/>
                <w:sz w:val="18"/>
              </w:rPr>
              <w:t>1</w:t>
            </w:r>
          </w:p>
        </w:tc>
        <w:tc>
          <w:tcPr>
            <w:tcW w:w="868" w:type="dxa"/>
            <w:shd w:val="clear" w:color="auto" w:fill="D1D3D4"/>
          </w:tcPr>
          <w:p>
            <w:pPr>
              <w:pStyle w:val="TableParagraph"/>
              <w:spacing w:before="30"/>
              <w:ind w:left="153" w:right="152"/>
              <w:rPr>
                <w:sz w:val="18"/>
              </w:rPr>
            </w:pPr>
            <w:r>
              <w:rPr>
                <w:color w:val="231F20"/>
                <w:w w:val="95"/>
                <w:sz w:val="18"/>
              </w:rPr>
              <w:t>25.4</w:t>
            </w:r>
          </w:p>
        </w:tc>
        <w:tc>
          <w:tcPr>
            <w:tcW w:w="868" w:type="dxa"/>
            <w:shd w:val="clear" w:color="auto" w:fill="D1D3D4"/>
          </w:tcPr>
          <w:p>
            <w:pPr>
              <w:pStyle w:val="TableParagraph"/>
              <w:spacing w:before="30"/>
              <w:ind w:right="279"/>
              <w:jc w:val="right"/>
              <w:rPr>
                <w:sz w:val="18"/>
              </w:rPr>
            </w:pPr>
            <w:r>
              <w:rPr>
                <w:color w:val="231F20"/>
                <w:w w:val="85"/>
                <w:sz w:val="18"/>
              </w:rPr>
              <w:t>1.40</w:t>
            </w:r>
          </w:p>
        </w:tc>
        <w:tc>
          <w:tcPr>
            <w:tcW w:w="868" w:type="dxa"/>
            <w:shd w:val="clear" w:color="auto" w:fill="D1D3D4"/>
          </w:tcPr>
          <w:p>
            <w:pPr>
              <w:pStyle w:val="TableParagraph"/>
              <w:spacing w:before="30"/>
              <w:ind w:left="284"/>
              <w:jc w:val="left"/>
              <w:rPr>
                <w:sz w:val="18"/>
              </w:rPr>
            </w:pPr>
            <w:r>
              <w:rPr>
                <w:color w:val="231F20"/>
                <w:w w:val="95"/>
                <w:sz w:val="18"/>
              </w:rPr>
              <w:t>35.5</w:t>
            </w:r>
          </w:p>
        </w:tc>
        <w:tc>
          <w:tcPr>
            <w:tcW w:w="702" w:type="dxa"/>
            <w:shd w:val="clear" w:color="auto" w:fill="D1D3D4"/>
          </w:tcPr>
          <w:p>
            <w:pPr>
              <w:pStyle w:val="TableParagraph"/>
              <w:spacing w:before="30"/>
              <w:ind w:left="189" w:right="186"/>
              <w:rPr>
                <w:sz w:val="18"/>
              </w:rPr>
            </w:pPr>
            <w:r>
              <w:rPr>
                <w:color w:val="231F20"/>
                <w:w w:val="95"/>
                <w:sz w:val="18"/>
              </w:rPr>
              <w:t>65</w:t>
            </w:r>
          </w:p>
        </w:tc>
        <w:tc>
          <w:tcPr>
            <w:tcW w:w="705" w:type="dxa"/>
            <w:shd w:val="clear" w:color="auto" w:fill="D1D3D4"/>
          </w:tcPr>
          <w:p>
            <w:pPr>
              <w:pStyle w:val="TableParagraph"/>
              <w:spacing w:before="30"/>
              <w:ind w:left="216" w:right="211"/>
              <w:rPr>
                <w:sz w:val="18"/>
              </w:rPr>
            </w:pPr>
            <w:r>
              <w:rPr>
                <w:color w:val="231F20"/>
                <w:w w:val="95"/>
                <w:sz w:val="18"/>
              </w:rPr>
              <w:t>45</w:t>
            </w:r>
          </w:p>
        </w:tc>
        <w:tc>
          <w:tcPr>
            <w:tcW w:w="708" w:type="dxa"/>
            <w:shd w:val="clear" w:color="auto" w:fill="D1D3D4"/>
          </w:tcPr>
          <w:p>
            <w:pPr>
              <w:pStyle w:val="TableParagraph"/>
              <w:spacing w:before="30"/>
              <w:ind w:left="147" w:right="141"/>
              <w:rPr>
                <w:sz w:val="18"/>
              </w:rPr>
            </w:pPr>
            <w:r>
              <w:rPr>
                <w:color w:val="231F20"/>
                <w:w w:val="85"/>
                <w:sz w:val="18"/>
              </w:rPr>
              <w:t>FULL</w:t>
            </w:r>
          </w:p>
        </w:tc>
        <w:tc>
          <w:tcPr>
            <w:tcW w:w="740" w:type="dxa"/>
            <w:shd w:val="clear" w:color="auto" w:fill="D1D3D4"/>
          </w:tcPr>
          <w:p>
            <w:pPr>
              <w:pStyle w:val="TableParagraph"/>
              <w:spacing w:before="30"/>
              <w:ind w:left="234" w:right="228"/>
              <w:rPr>
                <w:sz w:val="18"/>
              </w:rPr>
            </w:pPr>
            <w:r>
              <w:rPr>
                <w:color w:val="231F20"/>
                <w:w w:val="95"/>
                <w:sz w:val="18"/>
              </w:rPr>
              <w:t>28</w:t>
            </w:r>
          </w:p>
        </w:tc>
        <w:tc>
          <w:tcPr>
            <w:tcW w:w="1042" w:type="dxa"/>
            <w:shd w:val="clear" w:color="auto" w:fill="D1D3D4"/>
          </w:tcPr>
          <w:p>
            <w:pPr>
              <w:pStyle w:val="TableParagraph"/>
              <w:spacing w:before="30"/>
              <w:ind w:left="7"/>
              <w:rPr>
                <w:sz w:val="18"/>
              </w:rPr>
            </w:pPr>
            <w:r>
              <w:rPr>
                <w:color w:val="231F20"/>
                <w:w w:val="86"/>
                <w:sz w:val="18"/>
              </w:rPr>
              <w:t>2</w:t>
            </w:r>
          </w:p>
        </w:tc>
        <w:tc>
          <w:tcPr>
            <w:tcW w:w="979" w:type="dxa"/>
            <w:shd w:val="clear" w:color="auto" w:fill="D1D3D4"/>
          </w:tcPr>
          <w:p>
            <w:pPr>
              <w:pStyle w:val="TableParagraph"/>
              <w:spacing w:before="30"/>
              <w:ind w:left="363"/>
              <w:jc w:val="left"/>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0.28</w:t>
            </w:r>
          </w:p>
        </w:tc>
      </w:tr>
      <w:tr>
        <w:trPr>
          <w:trHeight w:val="257" w:hRule="atLeast"/>
        </w:trPr>
        <w:tc>
          <w:tcPr>
            <w:tcW w:w="1113" w:type="dxa"/>
            <w:tcBorders>
              <w:right w:val="single" w:sz="8" w:space="0" w:color="231F20"/>
            </w:tcBorders>
            <w:shd w:val="clear" w:color="auto" w:fill="E4E5E6"/>
          </w:tcPr>
          <w:p>
            <w:pPr>
              <w:pStyle w:val="TableParagraph"/>
              <w:spacing w:before="30"/>
              <w:ind w:left="338"/>
              <w:jc w:val="left"/>
              <w:rPr>
                <w:sz w:val="18"/>
              </w:rPr>
            </w:pPr>
            <w:r>
              <w:rPr>
                <w:color w:val="231F20"/>
                <w:w w:val="90"/>
                <w:sz w:val="18"/>
              </w:rPr>
              <w:t>TY125</w:t>
            </w:r>
          </w:p>
        </w:tc>
        <w:tc>
          <w:tcPr>
            <w:tcW w:w="868" w:type="dxa"/>
            <w:tcBorders>
              <w:left w:val="single" w:sz="8" w:space="0" w:color="231F20"/>
            </w:tcBorders>
            <w:shd w:val="clear" w:color="auto" w:fill="E4E5E6"/>
          </w:tcPr>
          <w:p>
            <w:pPr>
              <w:pStyle w:val="TableParagraph"/>
              <w:spacing w:before="30"/>
              <w:ind w:left="198" w:right="205"/>
              <w:rPr>
                <w:sz w:val="18"/>
              </w:rPr>
            </w:pPr>
            <w:r>
              <w:rPr>
                <w:color w:val="231F20"/>
                <w:sz w:val="18"/>
              </w:rPr>
              <w:t>1-1/4</w:t>
            </w:r>
          </w:p>
        </w:tc>
        <w:tc>
          <w:tcPr>
            <w:tcW w:w="868" w:type="dxa"/>
            <w:shd w:val="clear" w:color="auto" w:fill="E4E5E6"/>
          </w:tcPr>
          <w:p>
            <w:pPr>
              <w:pStyle w:val="TableParagraph"/>
              <w:spacing w:before="30"/>
              <w:ind w:left="153" w:right="152"/>
              <w:rPr>
                <w:sz w:val="18"/>
              </w:rPr>
            </w:pPr>
            <w:r>
              <w:rPr>
                <w:color w:val="231F20"/>
                <w:w w:val="95"/>
                <w:sz w:val="18"/>
              </w:rPr>
              <w:t>31.8</w:t>
            </w:r>
          </w:p>
        </w:tc>
        <w:tc>
          <w:tcPr>
            <w:tcW w:w="868" w:type="dxa"/>
            <w:shd w:val="clear" w:color="auto" w:fill="E4E5E6"/>
          </w:tcPr>
          <w:p>
            <w:pPr>
              <w:pStyle w:val="TableParagraph"/>
              <w:spacing w:before="30"/>
              <w:ind w:right="279"/>
              <w:jc w:val="right"/>
              <w:rPr>
                <w:sz w:val="18"/>
              </w:rPr>
            </w:pPr>
            <w:r>
              <w:rPr>
                <w:color w:val="231F20"/>
                <w:w w:val="85"/>
                <w:sz w:val="18"/>
              </w:rPr>
              <w:t>1.63</w:t>
            </w:r>
          </w:p>
        </w:tc>
        <w:tc>
          <w:tcPr>
            <w:tcW w:w="868" w:type="dxa"/>
            <w:shd w:val="clear" w:color="auto" w:fill="E4E5E6"/>
          </w:tcPr>
          <w:p>
            <w:pPr>
              <w:pStyle w:val="TableParagraph"/>
              <w:spacing w:before="30"/>
              <w:ind w:left="284"/>
              <w:jc w:val="left"/>
              <w:rPr>
                <w:sz w:val="18"/>
              </w:rPr>
            </w:pPr>
            <w:r>
              <w:rPr>
                <w:color w:val="231F20"/>
                <w:w w:val="95"/>
                <w:sz w:val="18"/>
              </w:rPr>
              <w:t>41.4</w:t>
            </w:r>
          </w:p>
        </w:tc>
        <w:tc>
          <w:tcPr>
            <w:tcW w:w="702" w:type="dxa"/>
            <w:shd w:val="clear" w:color="auto" w:fill="E4E5E6"/>
          </w:tcPr>
          <w:p>
            <w:pPr>
              <w:pStyle w:val="TableParagraph"/>
              <w:spacing w:before="30"/>
              <w:ind w:left="189" w:right="186"/>
              <w:rPr>
                <w:sz w:val="18"/>
              </w:rPr>
            </w:pPr>
            <w:r>
              <w:rPr>
                <w:color w:val="231F20"/>
                <w:w w:val="95"/>
                <w:sz w:val="18"/>
              </w:rPr>
              <w:t>60</w:t>
            </w:r>
          </w:p>
        </w:tc>
        <w:tc>
          <w:tcPr>
            <w:tcW w:w="705" w:type="dxa"/>
            <w:shd w:val="clear" w:color="auto" w:fill="E4E5E6"/>
          </w:tcPr>
          <w:p>
            <w:pPr>
              <w:pStyle w:val="TableParagraph"/>
              <w:spacing w:before="30"/>
              <w:ind w:left="215" w:right="211"/>
              <w:rPr>
                <w:sz w:val="18"/>
              </w:rPr>
            </w:pPr>
            <w:r>
              <w:rPr>
                <w:color w:val="231F20"/>
                <w:w w:val="95"/>
                <w:sz w:val="18"/>
              </w:rPr>
              <w:t>40</w:t>
            </w:r>
          </w:p>
        </w:tc>
        <w:tc>
          <w:tcPr>
            <w:tcW w:w="708" w:type="dxa"/>
            <w:shd w:val="clear" w:color="auto" w:fill="E4E5E6"/>
          </w:tcPr>
          <w:p>
            <w:pPr>
              <w:pStyle w:val="TableParagraph"/>
              <w:spacing w:before="30"/>
              <w:ind w:left="147" w:right="142"/>
              <w:rPr>
                <w:sz w:val="18"/>
              </w:rPr>
            </w:pPr>
            <w:r>
              <w:rPr>
                <w:color w:val="231F20"/>
                <w:w w:val="85"/>
                <w:sz w:val="18"/>
              </w:rPr>
              <w:t>FULL</w:t>
            </w:r>
          </w:p>
        </w:tc>
        <w:tc>
          <w:tcPr>
            <w:tcW w:w="740" w:type="dxa"/>
            <w:shd w:val="clear" w:color="auto" w:fill="E4E5E6"/>
          </w:tcPr>
          <w:p>
            <w:pPr>
              <w:pStyle w:val="TableParagraph"/>
              <w:spacing w:before="30"/>
              <w:ind w:left="234" w:right="228"/>
              <w:rPr>
                <w:sz w:val="18"/>
              </w:rPr>
            </w:pPr>
            <w:r>
              <w:rPr>
                <w:color w:val="231F20"/>
                <w:w w:val="95"/>
                <w:sz w:val="18"/>
              </w:rPr>
              <w:t>28</w:t>
            </w:r>
          </w:p>
        </w:tc>
        <w:tc>
          <w:tcPr>
            <w:tcW w:w="1042" w:type="dxa"/>
            <w:shd w:val="clear" w:color="auto" w:fill="E4E5E6"/>
          </w:tcPr>
          <w:p>
            <w:pPr>
              <w:pStyle w:val="TableParagraph"/>
              <w:spacing w:before="30"/>
              <w:ind w:left="7"/>
              <w:rPr>
                <w:sz w:val="18"/>
              </w:rPr>
            </w:pPr>
            <w:r>
              <w:rPr>
                <w:color w:val="231F20"/>
                <w:w w:val="86"/>
                <w:sz w:val="18"/>
              </w:rPr>
              <w:t>3</w:t>
            </w:r>
          </w:p>
        </w:tc>
        <w:tc>
          <w:tcPr>
            <w:tcW w:w="979" w:type="dxa"/>
            <w:shd w:val="clear" w:color="auto" w:fill="E4E5E6"/>
          </w:tcPr>
          <w:p>
            <w:pPr>
              <w:pStyle w:val="TableParagraph"/>
              <w:spacing w:before="30"/>
              <w:ind w:left="363"/>
              <w:jc w:val="left"/>
              <w:rPr>
                <w:sz w:val="18"/>
              </w:rPr>
            </w:pPr>
            <w:r>
              <w:rPr>
                <w:color w:val="231F20"/>
                <w:w w:val="95"/>
                <w:sz w:val="18"/>
              </w:rPr>
              <w:t>100</w:t>
            </w:r>
          </w:p>
        </w:tc>
        <w:tc>
          <w:tcPr>
            <w:tcW w:w="782" w:type="dxa"/>
            <w:shd w:val="clear" w:color="auto" w:fill="E4E5E6"/>
          </w:tcPr>
          <w:p>
            <w:pPr>
              <w:pStyle w:val="TableParagraph"/>
              <w:spacing w:before="30"/>
              <w:ind w:left="158" w:right="151"/>
              <w:rPr>
                <w:sz w:val="18"/>
              </w:rPr>
            </w:pPr>
            <w:r>
              <w:rPr>
                <w:color w:val="231F20"/>
                <w:w w:val="95"/>
                <w:sz w:val="18"/>
              </w:rPr>
              <w:t>0.33</w:t>
            </w:r>
          </w:p>
        </w:tc>
      </w:tr>
      <w:tr>
        <w:trPr>
          <w:trHeight w:val="257" w:hRule="atLeast"/>
        </w:trPr>
        <w:tc>
          <w:tcPr>
            <w:tcW w:w="1113" w:type="dxa"/>
            <w:tcBorders>
              <w:right w:val="single" w:sz="8" w:space="0" w:color="231F20"/>
            </w:tcBorders>
            <w:shd w:val="clear" w:color="auto" w:fill="D1D3D4"/>
          </w:tcPr>
          <w:p>
            <w:pPr>
              <w:pStyle w:val="TableParagraph"/>
              <w:spacing w:before="30"/>
              <w:ind w:left="338"/>
              <w:jc w:val="left"/>
              <w:rPr>
                <w:sz w:val="18"/>
              </w:rPr>
            </w:pPr>
            <w:r>
              <w:rPr>
                <w:color w:val="231F20"/>
                <w:w w:val="90"/>
                <w:sz w:val="18"/>
              </w:rPr>
              <w:t>TY150</w:t>
            </w:r>
          </w:p>
        </w:tc>
        <w:tc>
          <w:tcPr>
            <w:tcW w:w="868" w:type="dxa"/>
            <w:tcBorders>
              <w:left w:val="single" w:sz="8" w:space="0" w:color="231F20"/>
            </w:tcBorders>
            <w:shd w:val="clear" w:color="auto" w:fill="D1D3D4"/>
          </w:tcPr>
          <w:p>
            <w:pPr>
              <w:pStyle w:val="TableParagraph"/>
              <w:spacing w:before="30"/>
              <w:ind w:left="198" w:right="205"/>
              <w:rPr>
                <w:sz w:val="18"/>
              </w:rPr>
            </w:pPr>
            <w:r>
              <w:rPr>
                <w:color w:val="231F20"/>
                <w:sz w:val="18"/>
              </w:rPr>
              <w:t>1-1/2</w:t>
            </w:r>
          </w:p>
        </w:tc>
        <w:tc>
          <w:tcPr>
            <w:tcW w:w="868" w:type="dxa"/>
            <w:shd w:val="clear" w:color="auto" w:fill="D1D3D4"/>
          </w:tcPr>
          <w:p>
            <w:pPr>
              <w:pStyle w:val="TableParagraph"/>
              <w:spacing w:before="30"/>
              <w:ind w:left="152" w:right="152"/>
              <w:rPr>
                <w:sz w:val="18"/>
              </w:rPr>
            </w:pPr>
            <w:r>
              <w:rPr>
                <w:color w:val="231F20"/>
                <w:w w:val="95"/>
                <w:sz w:val="18"/>
              </w:rPr>
              <w:t>38.1</w:t>
            </w:r>
          </w:p>
        </w:tc>
        <w:tc>
          <w:tcPr>
            <w:tcW w:w="868" w:type="dxa"/>
            <w:shd w:val="clear" w:color="auto" w:fill="D1D3D4"/>
          </w:tcPr>
          <w:p>
            <w:pPr>
              <w:pStyle w:val="TableParagraph"/>
              <w:spacing w:before="30"/>
              <w:ind w:right="280"/>
              <w:jc w:val="right"/>
              <w:rPr>
                <w:sz w:val="18"/>
              </w:rPr>
            </w:pPr>
            <w:r>
              <w:rPr>
                <w:color w:val="231F20"/>
                <w:w w:val="85"/>
                <w:sz w:val="18"/>
              </w:rPr>
              <w:t>1.93</w:t>
            </w:r>
          </w:p>
        </w:tc>
        <w:tc>
          <w:tcPr>
            <w:tcW w:w="868" w:type="dxa"/>
            <w:shd w:val="clear" w:color="auto" w:fill="D1D3D4"/>
          </w:tcPr>
          <w:p>
            <w:pPr>
              <w:pStyle w:val="TableParagraph"/>
              <w:spacing w:before="30"/>
              <w:ind w:left="283"/>
              <w:jc w:val="left"/>
              <w:rPr>
                <w:sz w:val="18"/>
              </w:rPr>
            </w:pPr>
            <w:r>
              <w:rPr>
                <w:color w:val="231F20"/>
                <w:w w:val="95"/>
                <w:sz w:val="18"/>
              </w:rPr>
              <w:t>49.0</w:t>
            </w:r>
          </w:p>
        </w:tc>
        <w:tc>
          <w:tcPr>
            <w:tcW w:w="702" w:type="dxa"/>
            <w:shd w:val="clear" w:color="auto" w:fill="D1D3D4"/>
          </w:tcPr>
          <w:p>
            <w:pPr>
              <w:pStyle w:val="TableParagraph"/>
              <w:spacing w:before="30"/>
              <w:ind w:left="189" w:right="186"/>
              <w:rPr>
                <w:sz w:val="18"/>
              </w:rPr>
            </w:pPr>
            <w:r>
              <w:rPr>
                <w:color w:val="231F20"/>
                <w:w w:val="95"/>
                <w:sz w:val="18"/>
              </w:rPr>
              <w:t>50</w:t>
            </w:r>
          </w:p>
        </w:tc>
        <w:tc>
          <w:tcPr>
            <w:tcW w:w="705" w:type="dxa"/>
            <w:shd w:val="clear" w:color="auto" w:fill="D1D3D4"/>
          </w:tcPr>
          <w:p>
            <w:pPr>
              <w:pStyle w:val="TableParagraph"/>
              <w:spacing w:before="30"/>
              <w:ind w:left="215" w:right="211"/>
              <w:rPr>
                <w:sz w:val="18"/>
              </w:rPr>
            </w:pPr>
            <w:r>
              <w:rPr>
                <w:color w:val="231F20"/>
                <w:w w:val="95"/>
                <w:sz w:val="18"/>
              </w:rPr>
              <w:t>35</w:t>
            </w:r>
          </w:p>
        </w:tc>
        <w:tc>
          <w:tcPr>
            <w:tcW w:w="708" w:type="dxa"/>
            <w:shd w:val="clear" w:color="auto" w:fill="D1D3D4"/>
          </w:tcPr>
          <w:p>
            <w:pPr>
              <w:pStyle w:val="TableParagraph"/>
              <w:spacing w:before="30"/>
              <w:ind w:left="147" w:right="142"/>
              <w:rPr>
                <w:sz w:val="18"/>
              </w:rPr>
            </w:pPr>
            <w:r>
              <w:rPr>
                <w:color w:val="231F20"/>
                <w:w w:val="85"/>
                <w:sz w:val="18"/>
              </w:rPr>
              <w:t>FULL</w:t>
            </w:r>
          </w:p>
        </w:tc>
        <w:tc>
          <w:tcPr>
            <w:tcW w:w="740" w:type="dxa"/>
            <w:shd w:val="clear" w:color="auto" w:fill="D1D3D4"/>
          </w:tcPr>
          <w:p>
            <w:pPr>
              <w:pStyle w:val="TableParagraph"/>
              <w:spacing w:before="30"/>
              <w:ind w:left="233" w:right="228"/>
              <w:rPr>
                <w:sz w:val="18"/>
              </w:rPr>
            </w:pPr>
            <w:r>
              <w:rPr>
                <w:color w:val="231F20"/>
                <w:w w:val="95"/>
                <w:sz w:val="18"/>
              </w:rPr>
              <w:t>28</w:t>
            </w:r>
          </w:p>
        </w:tc>
        <w:tc>
          <w:tcPr>
            <w:tcW w:w="1042" w:type="dxa"/>
            <w:shd w:val="clear" w:color="auto" w:fill="D1D3D4"/>
          </w:tcPr>
          <w:p>
            <w:pPr>
              <w:pStyle w:val="TableParagraph"/>
              <w:spacing w:before="30"/>
              <w:ind w:left="6"/>
              <w:rPr>
                <w:sz w:val="18"/>
              </w:rPr>
            </w:pPr>
            <w:r>
              <w:rPr>
                <w:color w:val="231F20"/>
                <w:w w:val="86"/>
                <w:sz w:val="18"/>
              </w:rPr>
              <w:t>3</w:t>
            </w:r>
          </w:p>
        </w:tc>
        <w:tc>
          <w:tcPr>
            <w:tcW w:w="979" w:type="dxa"/>
            <w:shd w:val="clear" w:color="auto" w:fill="D1D3D4"/>
          </w:tcPr>
          <w:p>
            <w:pPr>
              <w:pStyle w:val="TableParagraph"/>
              <w:spacing w:before="30"/>
              <w:ind w:left="363"/>
              <w:jc w:val="left"/>
              <w:rPr>
                <w:sz w:val="18"/>
              </w:rPr>
            </w:pPr>
            <w:r>
              <w:rPr>
                <w:color w:val="231F20"/>
                <w:w w:val="95"/>
                <w:sz w:val="18"/>
              </w:rPr>
              <w:t>100</w:t>
            </w:r>
          </w:p>
        </w:tc>
        <w:tc>
          <w:tcPr>
            <w:tcW w:w="782" w:type="dxa"/>
            <w:shd w:val="clear" w:color="auto" w:fill="D1D3D4"/>
          </w:tcPr>
          <w:p>
            <w:pPr>
              <w:pStyle w:val="TableParagraph"/>
              <w:spacing w:before="30"/>
              <w:ind w:left="158" w:right="151"/>
              <w:rPr>
                <w:sz w:val="18"/>
              </w:rPr>
            </w:pPr>
            <w:r>
              <w:rPr>
                <w:color w:val="231F20"/>
                <w:w w:val="95"/>
                <w:sz w:val="18"/>
              </w:rPr>
              <w:t>0.44</w:t>
            </w:r>
          </w:p>
        </w:tc>
      </w:tr>
      <w:tr>
        <w:trPr>
          <w:trHeight w:val="257" w:hRule="atLeast"/>
        </w:trPr>
        <w:tc>
          <w:tcPr>
            <w:tcW w:w="1113" w:type="dxa"/>
            <w:tcBorders>
              <w:right w:val="single" w:sz="8" w:space="0" w:color="231F20"/>
            </w:tcBorders>
            <w:shd w:val="clear" w:color="auto" w:fill="E6E7E8"/>
          </w:tcPr>
          <w:p>
            <w:pPr>
              <w:pStyle w:val="TableParagraph"/>
              <w:spacing w:before="30"/>
              <w:ind w:left="338"/>
              <w:jc w:val="left"/>
              <w:rPr>
                <w:sz w:val="18"/>
              </w:rPr>
            </w:pPr>
            <w:r>
              <w:rPr>
                <w:color w:val="231F20"/>
                <w:w w:val="90"/>
                <w:sz w:val="18"/>
              </w:rPr>
              <w:t>TY200</w:t>
            </w:r>
          </w:p>
        </w:tc>
        <w:tc>
          <w:tcPr>
            <w:tcW w:w="868" w:type="dxa"/>
            <w:tcBorders>
              <w:left w:val="single" w:sz="8" w:space="0" w:color="231F20"/>
            </w:tcBorders>
            <w:shd w:val="clear" w:color="auto" w:fill="E6E7E8"/>
          </w:tcPr>
          <w:p>
            <w:pPr>
              <w:pStyle w:val="TableParagraph"/>
              <w:spacing w:before="30"/>
              <w:ind w:right="8"/>
              <w:rPr>
                <w:sz w:val="18"/>
              </w:rPr>
            </w:pPr>
            <w:r>
              <w:rPr>
                <w:color w:val="231F20"/>
                <w:w w:val="86"/>
                <w:sz w:val="18"/>
              </w:rPr>
              <w:t>2</w:t>
            </w:r>
          </w:p>
        </w:tc>
        <w:tc>
          <w:tcPr>
            <w:tcW w:w="868" w:type="dxa"/>
            <w:shd w:val="clear" w:color="auto" w:fill="E6E7E8"/>
          </w:tcPr>
          <w:p>
            <w:pPr>
              <w:pStyle w:val="TableParagraph"/>
              <w:spacing w:before="30"/>
              <w:ind w:left="152" w:right="152"/>
              <w:rPr>
                <w:sz w:val="18"/>
              </w:rPr>
            </w:pPr>
            <w:r>
              <w:rPr>
                <w:color w:val="231F20"/>
                <w:w w:val="95"/>
                <w:sz w:val="18"/>
              </w:rPr>
              <w:t>50.8</w:t>
            </w:r>
          </w:p>
        </w:tc>
        <w:tc>
          <w:tcPr>
            <w:tcW w:w="868" w:type="dxa"/>
            <w:shd w:val="clear" w:color="auto" w:fill="E6E7E8"/>
          </w:tcPr>
          <w:p>
            <w:pPr>
              <w:pStyle w:val="TableParagraph"/>
              <w:spacing w:before="30"/>
              <w:ind w:right="280"/>
              <w:jc w:val="right"/>
              <w:rPr>
                <w:sz w:val="18"/>
              </w:rPr>
            </w:pPr>
            <w:r>
              <w:rPr>
                <w:color w:val="231F20"/>
                <w:w w:val="85"/>
                <w:sz w:val="18"/>
              </w:rPr>
              <w:t>2.51</w:t>
            </w:r>
          </w:p>
        </w:tc>
        <w:tc>
          <w:tcPr>
            <w:tcW w:w="868" w:type="dxa"/>
            <w:shd w:val="clear" w:color="auto" w:fill="E6E7E8"/>
          </w:tcPr>
          <w:p>
            <w:pPr>
              <w:pStyle w:val="TableParagraph"/>
              <w:spacing w:before="30"/>
              <w:ind w:left="283"/>
              <w:jc w:val="left"/>
              <w:rPr>
                <w:sz w:val="18"/>
              </w:rPr>
            </w:pPr>
            <w:r>
              <w:rPr>
                <w:color w:val="231F20"/>
                <w:w w:val="95"/>
                <w:sz w:val="18"/>
              </w:rPr>
              <w:t>63.8</w:t>
            </w:r>
          </w:p>
        </w:tc>
        <w:tc>
          <w:tcPr>
            <w:tcW w:w="702" w:type="dxa"/>
            <w:shd w:val="clear" w:color="auto" w:fill="E6E7E8"/>
          </w:tcPr>
          <w:p>
            <w:pPr>
              <w:pStyle w:val="TableParagraph"/>
              <w:spacing w:before="30"/>
              <w:ind w:left="188" w:right="186"/>
              <w:rPr>
                <w:sz w:val="18"/>
              </w:rPr>
            </w:pPr>
            <w:r>
              <w:rPr>
                <w:color w:val="231F20"/>
                <w:w w:val="95"/>
                <w:sz w:val="18"/>
              </w:rPr>
              <w:t>50</w:t>
            </w:r>
          </w:p>
        </w:tc>
        <w:tc>
          <w:tcPr>
            <w:tcW w:w="705" w:type="dxa"/>
            <w:shd w:val="clear" w:color="auto" w:fill="E6E7E8"/>
          </w:tcPr>
          <w:p>
            <w:pPr>
              <w:pStyle w:val="TableParagraph"/>
              <w:spacing w:before="30"/>
              <w:ind w:left="215" w:right="211"/>
              <w:rPr>
                <w:sz w:val="18"/>
              </w:rPr>
            </w:pPr>
            <w:r>
              <w:rPr>
                <w:color w:val="231F20"/>
                <w:w w:val="95"/>
                <w:sz w:val="18"/>
              </w:rPr>
              <w:t>35</w:t>
            </w:r>
          </w:p>
        </w:tc>
        <w:tc>
          <w:tcPr>
            <w:tcW w:w="708" w:type="dxa"/>
            <w:shd w:val="clear" w:color="auto" w:fill="E6E7E8"/>
          </w:tcPr>
          <w:p>
            <w:pPr>
              <w:pStyle w:val="TableParagraph"/>
              <w:spacing w:before="30"/>
              <w:ind w:left="147" w:right="142"/>
              <w:rPr>
                <w:sz w:val="18"/>
              </w:rPr>
            </w:pPr>
            <w:r>
              <w:rPr>
                <w:color w:val="231F20"/>
                <w:w w:val="85"/>
                <w:sz w:val="18"/>
              </w:rPr>
              <w:t>FULL</w:t>
            </w:r>
          </w:p>
        </w:tc>
        <w:tc>
          <w:tcPr>
            <w:tcW w:w="740" w:type="dxa"/>
            <w:shd w:val="clear" w:color="auto" w:fill="E6E7E8"/>
          </w:tcPr>
          <w:p>
            <w:pPr>
              <w:pStyle w:val="TableParagraph"/>
              <w:spacing w:before="30"/>
              <w:ind w:left="233" w:right="228"/>
              <w:rPr>
                <w:sz w:val="18"/>
              </w:rPr>
            </w:pPr>
            <w:r>
              <w:rPr>
                <w:color w:val="231F20"/>
                <w:w w:val="95"/>
                <w:sz w:val="18"/>
              </w:rPr>
              <w:t>28</w:t>
            </w:r>
          </w:p>
        </w:tc>
        <w:tc>
          <w:tcPr>
            <w:tcW w:w="1042" w:type="dxa"/>
            <w:shd w:val="clear" w:color="auto" w:fill="E6E7E8"/>
          </w:tcPr>
          <w:p>
            <w:pPr>
              <w:pStyle w:val="TableParagraph"/>
              <w:spacing w:before="30"/>
              <w:ind w:left="6"/>
              <w:rPr>
                <w:sz w:val="18"/>
              </w:rPr>
            </w:pPr>
            <w:r>
              <w:rPr>
                <w:color w:val="231F20"/>
                <w:w w:val="86"/>
                <w:sz w:val="18"/>
              </w:rPr>
              <w:t>5</w:t>
            </w:r>
          </w:p>
        </w:tc>
        <w:tc>
          <w:tcPr>
            <w:tcW w:w="979" w:type="dxa"/>
            <w:shd w:val="clear" w:color="auto" w:fill="E6E7E8"/>
          </w:tcPr>
          <w:p>
            <w:pPr>
              <w:pStyle w:val="TableParagraph"/>
              <w:spacing w:before="30"/>
              <w:ind w:left="363"/>
              <w:jc w:val="left"/>
              <w:rPr>
                <w:sz w:val="18"/>
              </w:rPr>
            </w:pPr>
            <w:r>
              <w:rPr>
                <w:color w:val="231F20"/>
                <w:w w:val="95"/>
                <w:sz w:val="18"/>
              </w:rPr>
              <w:t>100</w:t>
            </w:r>
          </w:p>
        </w:tc>
        <w:tc>
          <w:tcPr>
            <w:tcW w:w="782" w:type="dxa"/>
            <w:shd w:val="clear" w:color="auto" w:fill="E6E7E8"/>
          </w:tcPr>
          <w:p>
            <w:pPr>
              <w:pStyle w:val="TableParagraph"/>
              <w:spacing w:before="30"/>
              <w:ind w:left="158" w:right="151"/>
              <w:rPr>
                <w:sz w:val="18"/>
              </w:rPr>
            </w:pPr>
            <w:r>
              <w:rPr>
                <w:color w:val="231F20"/>
                <w:w w:val="95"/>
                <w:sz w:val="18"/>
              </w:rPr>
              <w:t>0.67</w:t>
            </w:r>
          </w:p>
        </w:tc>
      </w:tr>
      <w:tr>
        <w:trPr>
          <w:trHeight w:val="257" w:hRule="atLeast"/>
        </w:trPr>
        <w:tc>
          <w:tcPr>
            <w:tcW w:w="1113" w:type="dxa"/>
            <w:tcBorders>
              <w:right w:val="single" w:sz="8" w:space="0" w:color="231F20"/>
            </w:tcBorders>
            <w:shd w:val="clear" w:color="auto" w:fill="D1D3D4"/>
          </w:tcPr>
          <w:p>
            <w:pPr>
              <w:pStyle w:val="TableParagraph"/>
              <w:spacing w:before="30"/>
              <w:ind w:left="338"/>
              <w:jc w:val="left"/>
              <w:rPr>
                <w:sz w:val="18"/>
              </w:rPr>
            </w:pPr>
            <w:r>
              <w:rPr>
                <w:color w:val="231F20"/>
                <w:w w:val="90"/>
                <w:sz w:val="18"/>
              </w:rPr>
              <w:t>TY300</w:t>
            </w:r>
          </w:p>
        </w:tc>
        <w:tc>
          <w:tcPr>
            <w:tcW w:w="868" w:type="dxa"/>
            <w:tcBorders>
              <w:left w:val="single" w:sz="8" w:space="0" w:color="231F20"/>
            </w:tcBorders>
            <w:shd w:val="clear" w:color="auto" w:fill="D1D3D4"/>
          </w:tcPr>
          <w:p>
            <w:pPr>
              <w:pStyle w:val="TableParagraph"/>
              <w:spacing w:before="30"/>
              <w:ind w:right="8"/>
              <w:rPr>
                <w:sz w:val="18"/>
              </w:rPr>
            </w:pPr>
            <w:r>
              <w:rPr>
                <w:color w:val="231F20"/>
                <w:w w:val="86"/>
                <w:sz w:val="18"/>
              </w:rPr>
              <w:t>3</w:t>
            </w:r>
          </w:p>
        </w:tc>
        <w:tc>
          <w:tcPr>
            <w:tcW w:w="868" w:type="dxa"/>
            <w:shd w:val="clear" w:color="auto" w:fill="D1D3D4"/>
          </w:tcPr>
          <w:p>
            <w:pPr>
              <w:pStyle w:val="TableParagraph"/>
              <w:spacing w:before="30"/>
              <w:ind w:left="152" w:right="152"/>
              <w:rPr>
                <w:sz w:val="18"/>
              </w:rPr>
            </w:pPr>
            <w:r>
              <w:rPr>
                <w:color w:val="231F20"/>
                <w:w w:val="95"/>
                <w:sz w:val="18"/>
              </w:rPr>
              <w:t>76.2</w:t>
            </w:r>
          </w:p>
        </w:tc>
        <w:tc>
          <w:tcPr>
            <w:tcW w:w="868" w:type="dxa"/>
            <w:shd w:val="clear" w:color="auto" w:fill="D1D3D4"/>
          </w:tcPr>
          <w:p>
            <w:pPr>
              <w:pStyle w:val="TableParagraph"/>
              <w:spacing w:before="30"/>
              <w:ind w:right="280"/>
              <w:jc w:val="right"/>
              <w:rPr>
                <w:sz w:val="18"/>
              </w:rPr>
            </w:pPr>
            <w:r>
              <w:rPr>
                <w:color w:val="231F20"/>
                <w:w w:val="85"/>
                <w:sz w:val="18"/>
              </w:rPr>
              <w:t>3.60</w:t>
            </w:r>
          </w:p>
        </w:tc>
        <w:tc>
          <w:tcPr>
            <w:tcW w:w="868" w:type="dxa"/>
            <w:shd w:val="clear" w:color="auto" w:fill="D1D3D4"/>
          </w:tcPr>
          <w:p>
            <w:pPr>
              <w:pStyle w:val="TableParagraph"/>
              <w:spacing w:before="30"/>
              <w:ind w:left="283"/>
              <w:jc w:val="left"/>
              <w:rPr>
                <w:sz w:val="18"/>
              </w:rPr>
            </w:pPr>
            <w:r>
              <w:rPr>
                <w:color w:val="231F20"/>
                <w:w w:val="95"/>
                <w:sz w:val="18"/>
              </w:rPr>
              <w:t>91.5</w:t>
            </w:r>
          </w:p>
        </w:tc>
        <w:tc>
          <w:tcPr>
            <w:tcW w:w="702" w:type="dxa"/>
            <w:shd w:val="clear" w:color="auto" w:fill="D1D3D4"/>
          </w:tcPr>
          <w:p>
            <w:pPr>
              <w:pStyle w:val="TableParagraph"/>
              <w:spacing w:before="30"/>
              <w:ind w:left="188" w:right="186"/>
              <w:rPr>
                <w:sz w:val="18"/>
              </w:rPr>
            </w:pPr>
            <w:r>
              <w:rPr>
                <w:color w:val="231F20"/>
                <w:w w:val="95"/>
                <w:sz w:val="18"/>
              </w:rPr>
              <w:t>45</w:t>
            </w:r>
          </w:p>
        </w:tc>
        <w:tc>
          <w:tcPr>
            <w:tcW w:w="705" w:type="dxa"/>
            <w:shd w:val="clear" w:color="auto" w:fill="D1D3D4"/>
          </w:tcPr>
          <w:p>
            <w:pPr>
              <w:pStyle w:val="TableParagraph"/>
              <w:spacing w:before="30"/>
              <w:ind w:left="214" w:right="211"/>
              <w:rPr>
                <w:sz w:val="18"/>
              </w:rPr>
            </w:pPr>
            <w:r>
              <w:rPr>
                <w:color w:val="231F20"/>
                <w:w w:val="95"/>
                <w:sz w:val="18"/>
              </w:rPr>
              <w:t>30</w:t>
            </w:r>
          </w:p>
        </w:tc>
        <w:tc>
          <w:tcPr>
            <w:tcW w:w="708" w:type="dxa"/>
            <w:shd w:val="clear" w:color="auto" w:fill="D1D3D4"/>
          </w:tcPr>
          <w:p>
            <w:pPr>
              <w:pStyle w:val="TableParagraph"/>
              <w:spacing w:before="30"/>
              <w:ind w:left="147" w:right="143"/>
              <w:rPr>
                <w:sz w:val="18"/>
              </w:rPr>
            </w:pPr>
            <w:r>
              <w:rPr>
                <w:color w:val="231F20"/>
                <w:w w:val="85"/>
                <w:sz w:val="18"/>
              </w:rPr>
              <w:t>FULL</w:t>
            </w:r>
          </w:p>
        </w:tc>
        <w:tc>
          <w:tcPr>
            <w:tcW w:w="740" w:type="dxa"/>
            <w:shd w:val="clear" w:color="auto" w:fill="D1D3D4"/>
          </w:tcPr>
          <w:p>
            <w:pPr>
              <w:pStyle w:val="TableParagraph"/>
              <w:spacing w:before="30"/>
              <w:ind w:left="233" w:right="228"/>
              <w:rPr>
                <w:sz w:val="18"/>
              </w:rPr>
            </w:pPr>
            <w:r>
              <w:rPr>
                <w:color w:val="231F20"/>
                <w:w w:val="95"/>
                <w:sz w:val="18"/>
              </w:rPr>
              <w:t>26</w:t>
            </w:r>
          </w:p>
        </w:tc>
        <w:tc>
          <w:tcPr>
            <w:tcW w:w="1042" w:type="dxa"/>
            <w:shd w:val="clear" w:color="auto" w:fill="D1D3D4"/>
          </w:tcPr>
          <w:p>
            <w:pPr>
              <w:pStyle w:val="TableParagraph"/>
              <w:spacing w:before="30"/>
              <w:ind w:left="5"/>
              <w:rPr>
                <w:sz w:val="18"/>
              </w:rPr>
            </w:pPr>
            <w:r>
              <w:rPr>
                <w:color w:val="231F20"/>
                <w:w w:val="86"/>
                <w:sz w:val="18"/>
              </w:rPr>
              <w:t>7</w:t>
            </w:r>
          </w:p>
        </w:tc>
        <w:tc>
          <w:tcPr>
            <w:tcW w:w="979" w:type="dxa"/>
            <w:shd w:val="clear" w:color="auto" w:fill="D1D3D4"/>
          </w:tcPr>
          <w:p>
            <w:pPr>
              <w:pStyle w:val="TableParagraph"/>
              <w:spacing w:before="30"/>
              <w:ind w:left="363"/>
              <w:jc w:val="left"/>
              <w:rPr>
                <w:sz w:val="18"/>
              </w:rPr>
            </w:pPr>
            <w:r>
              <w:rPr>
                <w:color w:val="231F20"/>
                <w:w w:val="95"/>
                <w:sz w:val="18"/>
              </w:rPr>
              <w:t>100</w:t>
            </w:r>
          </w:p>
        </w:tc>
        <w:tc>
          <w:tcPr>
            <w:tcW w:w="782" w:type="dxa"/>
            <w:shd w:val="clear" w:color="auto" w:fill="D1D3D4"/>
          </w:tcPr>
          <w:p>
            <w:pPr>
              <w:pStyle w:val="TableParagraph"/>
              <w:spacing w:before="30"/>
              <w:ind w:left="158" w:right="152"/>
              <w:rPr>
                <w:sz w:val="18"/>
              </w:rPr>
            </w:pPr>
            <w:r>
              <w:rPr>
                <w:color w:val="231F20"/>
                <w:w w:val="95"/>
                <w:sz w:val="18"/>
              </w:rPr>
              <w:t>1.14</w:t>
            </w:r>
          </w:p>
        </w:tc>
      </w:tr>
      <w:tr>
        <w:trPr>
          <w:trHeight w:val="247" w:hRule="atLeast"/>
        </w:trPr>
        <w:tc>
          <w:tcPr>
            <w:tcW w:w="1113" w:type="dxa"/>
            <w:tcBorders>
              <w:bottom w:val="single" w:sz="8" w:space="0" w:color="231F20"/>
              <w:right w:val="single" w:sz="8" w:space="0" w:color="231F20"/>
            </w:tcBorders>
            <w:shd w:val="clear" w:color="auto" w:fill="E6E7E8"/>
          </w:tcPr>
          <w:p>
            <w:pPr>
              <w:pStyle w:val="TableParagraph"/>
              <w:spacing w:line="202" w:lineRule="exact" w:before="25"/>
              <w:ind w:left="337"/>
              <w:jc w:val="left"/>
              <w:rPr>
                <w:sz w:val="18"/>
              </w:rPr>
            </w:pPr>
            <w:r>
              <w:rPr>
                <w:color w:val="231F20"/>
                <w:w w:val="90"/>
                <w:sz w:val="18"/>
              </w:rPr>
              <w:t>TY400</w:t>
            </w:r>
          </w:p>
        </w:tc>
        <w:tc>
          <w:tcPr>
            <w:tcW w:w="868" w:type="dxa"/>
            <w:tcBorders>
              <w:left w:val="single" w:sz="8" w:space="0" w:color="231F20"/>
              <w:bottom w:val="single" w:sz="8" w:space="0" w:color="231F20"/>
            </w:tcBorders>
            <w:shd w:val="clear" w:color="auto" w:fill="E6E7E8"/>
          </w:tcPr>
          <w:p>
            <w:pPr>
              <w:pStyle w:val="TableParagraph"/>
              <w:spacing w:line="202" w:lineRule="exact" w:before="25"/>
              <w:ind w:right="8"/>
              <w:rPr>
                <w:sz w:val="18"/>
              </w:rPr>
            </w:pPr>
            <w:r>
              <w:rPr>
                <w:color w:val="231F20"/>
                <w:w w:val="86"/>
                <w:sz w:val="18"/>
              </w:rPr>
              <w:t>4</w:t>
            </w:r>
          </w:p>
        </w:tc>
        <w:tc>
          <w:tcPr>
            <w:tcW w:w="868" w:type="dxa"/>
            <w:tcBorders>
              <w:bottom w:val="single" w:sz="8" w:space="0" w:color="231F20"/>
            </w:tcBorders>
            <w:shd w:val="clear" w:color="auto" w:fill="E6E7E8"/>
          </w:tcPr>
          <w:p>
            <w:pPr>
              <w:pStyle w:val="TableParagraph"/>
              <w:spacing w:line="202" w:lineRule="exact" w:before="25"/>
              <w:ind w:left="152" w:right="152"/>
              <w:rPr>
                <w:sz w:val="18"/>
              </w:rPr>
            </w:pPr>
            <w:r>
              <w:rPr>
                <w:color w:val="231F20"/>
                <w:w w:val="95"/>
                <w:sz w:val="18"/>
              </w:rPr>
              <w:t>101.6</w:t>
            </w:r>
          </w:p>
        </w:tc>
        <w:tc>
          <w:tcPr>
            <w:tcW w:w="868" w:type="dxa"/>
            <w:tcBorders>
              <w:bottom w:val="single" w:sz="8" w:space="0" w:color="231F20"/>
            </w:tcBorders>
            <w:shd w:val="clear" w:color="auto" w:fill="E6E7E8"/>
          </w:tcPr>
          <w:p>
            <w:pPr>
              <w:pStyle w:val="TableParagraph"/>
              <w:spacing w:line="202" w:lineRule="exact" w:before="25"/>
              <w:ind w:right="280"/>
              <w:jc w:val="right"/>
              <w:rPr>
                <w:sz w:val="18"/>
              </w:rPr>
            </w:pPr>
            <w:r>
              <w:rPr>
                <w:color w:val="231F20"/>
                <w:w w:val="85"/>
                <w:sz w:val="18"/>
              </w:rPr>
              <w:t>4.70</w:t>
            </w:r>
          </w:p>
        </w:tc>
        <w:tc>
          <w:tcPr>
            <w:tcW w:w="868" w:type="dxa"/>
            <w:tcBorders>
              <w:bottom w:val="single" w:sz="8" w:space="0" w:color="231F20"/>
            </w:tcBorders>
            <w:shd w:val="clear" w:color="auto" w:fill="E6E7E8"/>
          </w:tcPr>
          <w:p>
            <w:pPr>
              <w:pStyle w:val="TableParagraph"/>
              <w:spacing w:line="202" w:lineRule="exact" w:before="25"/>
              <w:ind w:left="240"/>
              <w:jc w:val="left"/>
              <w:rPr>
                <w:sz w:val="18"/>
              </w:rPr>
            </w:pPr>
            <w:r>
              <w:rPr>
                <w:color w:val="231F20"/>
                <w:w w:val="95"/>
                <w:sz w:val="18"/>
              </w:rPr>
              <w:t>119.5</w:t>
            </w:r>
          </w:p>
        </w:tc>
        <w:tc>
          <w:tcPr>
            <w:tcW w:w="702" w:type="dxa"/>
            <w:tcBorders>
              <w:bottom w:val="single" w:sz="8" w:space="0" w:color="231F20"/>
            </w:tcBorders>
            <w:shd w:val="clear" w:color="auto" w:fill="E6E7E8"/>
          </w:tcPr>
          <w:p>
            <w:pPr>
              <w:pStyle w:val="TableParagraph"/>
              <w:spacing w:line="202" w:lineRule="exact" w:before="25"/>
              <w:ind w:left="188" w:right="186"/>
              <w:rPr>
                <w:sz w:val="18"/>
              </w:rPr>
            </w:pPr>
            <w:r>
              <w:rPr>
                <w:color w:val="231F20"/>
                <w:w w:val="95"/>
                <w:sz w:val="18"/>
              </w:rPr>
              <w:t>40</w:t>
            </w:r>
          </w:p>
        </w:tc>
        <w:tc>
          <w:tcPr>
            <w:tcW w:w="705" w:type="dxa"/>
            <w:tcBorders>
              <w:bottom w:val="single" w:sz="8" w:space="0" w:color="231F20"/>
            </w:tcBorders>
            <w:shd w:val="clear" w:color="auto" w:fill="E6E7E8"/>
          </w:tcPr>
          <w:p>
            <w:pPr>
              <w:pStyle w:val="TableParagraph"/>
              <w:spacing w:line="202" w:lineRule="exact" w:before="25"/>
              <w:ind w:left="214" w:right="211"/>
              <w:rPr>
                <w:sz w:val="18"/>
              </w:rPr>
            </w:pPr>
            <w:r>
              <w:rPr>
                <w:color w:val="231F20"/>
                <w:w w:val="95"/>
                <w:sz w:val="18"/>
              </w:rPr>
              <w:t>25</w:t>
            </w:r>
          </w:p>
        </w:tc>
        <w:tc>
          <w:tcPr>
            <w:tcW w:w="708" w:type="dxa"/>
            <w:tcBorders>
              <w:bottom w:val="single" w:sz="8" w:space="0" w:color="231F20"/>
            </w:tcBorders>
            <w:shd w:val="clear" w:color="auto" w:fill="E6E7E8"/>
          </w:tcPr>
          <w:p>
            <w:pPr>
              <w:pStyle w:val="TableParagraph"/>
              <w:spacing w:line="202" w:lineRule="exact" w:before="25"/>
              <w:ind w:left="147" w:right="143"/>
              <w:rPr>
                <w:sz w:val="18"/>
              </w:rPr>
            </w:pPr>
            <w:r>
              <w:rPr>
                <w:color w:val="231F20"/>
                <w:w w:val="85"/>
                <w:sz w:val="18"/>
              </w:rPr>
              <w:t>FULL</w:t>
            </w:r>
          </w:p>
        </w:tc>
        <w:tc>
          <w:tcPr>
            <w:tcW w:w="740" w:type="dxa"/>
            <w:tcBorders>
              <w:bottom w:val="single" w:sz="8" w:space="0" w:color="231F20"/>
            </w:tcBorders>
            <w:shd w:val="clear" w:color="auto" w:fill="E6E7E8"/>
          </w:tcPr>
          <w:p>
            <w:pPr>
              <w:pStyle w:val="TableParagraph"/>
              <w:spacing w:line="202" w:lineRule="exact" w:before="25"/>
              <w:ind w:left="232" w:right="228"/>
              <w:rPr>
                <w:sz w:val="18"/>
              </w:rPr>
            </w:pPr>
            <w:r>
              <w:rPr>
                <w:color w:val="231F20"/>
                <w:w w:val="95"/>
                <w:sz w:val="18"/>
              </w:rPr>
              <w:t>26</w:t>
            </w:r>
          </w:p>
        </w:tc>
        <w:tc>
          <w:tcPr>
            <w:tcW w:w="1042" w:type="dxa"/>
            <w:tcBorders>
              <w:bottom w:val="single" w:sz="8" w:space="0" w:color="231F20"/>
            </w:tcBorders>
            <w:shd w:val="clear" w:color="auto" w:fill="E6E7E8"/>
          </w:tcPr>
          <w:p>
            <w:pPr>
              <w:pStyle w:val="TableParagraph"/>
              <w:spacing w:line="202" w:lineRule="exact" w:before="25"/>
              <w:ind w:left="336" w:right="331"/>
              <w:rPr>
                <w:sz w:val="18"/>
              </w:rPr>
            </w:pPr>
            <w:r>
              <w:rPr>
                <w:color w:val="231F20"/>
                <w:w w:val="95"/>
                <w:sz w:val="18"/>
              </w:rPr>
              <w:t>11.5</w:t>
            </w:r>
          </w:p>
        </w:tc>
        <w:tc>
          <w:tcPr>
            <w:tcW w:w="979" w:type="dxa"/>
            <w:tcBorders>
              <w:bottom w:val="single" w:sz="8" w:space="0" w:color="231F20"/>
            </w:tcBorders>
            <w:shd w:val="clear" w:color="auto" w:fill="E6E7E8"/>
          </w:tcPr>
          <w:p>
            <w:pPr>
              <w:pStyle w:val="TableParagraph"/>
              <w:spacing w:line="202" w:lineRule="exact" w:before="25"/>
              <w:ind w:left="363"/>
              <w:jc w:val="left"/>
              <w:rPr>
                <w:sz w:val="18"/>
              </w:rPr>
            </w:pPr>
            <w:r>
              <w:rPr>
                <w:color w:val="231F20"/>
                <w:w w:val="95"/>
                <w:sz w:val="18"/>
              </w:rPr>
              <w:t>100</w:t>
            </w:r>
          </w:p>
        </w:tc>
        <w:tc>
          <w:tcPr>
            <w:tcW w:w="782" w:type="dxa"/>
            <w:tcBorders>
              <w:bottom w:val="single" w:sz="8" w:space="0" w:color="231F20"/>
            </w:tcBorders>
            <w:shd w:val="clear" w:color="auto" w:fill="E6E7E8"/>
          </w:tcPr>
          <w:p>
            <w:pPr>
              <w:pStyle w:val="TableParagraph"/>
              <w:spacing w:line="202" w:lineRule="exact" w:before="25"/>
              <w:ind w:left="158" w:right="152"/>
              <w:rPr>
                <w:sz w:val="18"/>
              </w:rPr>
            </w:pPr>
            <w:r>
              <w:rPr>
                <w:color w:val="231F20"/>
                <w:w w:val="95"/>
                <w:sz w:val="18"/>
              </w:rPr>
              <w:t>1.84</w:t>
            </w:r>
          </w:p>
        </w:tc>
      </w:tr>
    </w:tbl>
    <w:p>
      <w:pPr>
        <w:spacing w:before="28"/>
        <w:ind w:left="107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79" w:right="0" w:firstLine="0"/>
        <w:jc w:val="left"/>
        <w:rPr>
          <w:sz w:val="14"/>
        </w:rPr>
      </w:pPr>
      <w:r>
        <w:rPr>
          <w:b/>
          <w:color w:val="231F20"/>
          <w:sz w:val="14"/>
        </w:rPr>
        <w:t>NOTE: </w:t>
      </w:r>
      <w:r>
        <w:rPr>
          <w:color w:val="231F20"/>
          <w:sz w:val="14"/>
        </w:rPr>
        <w:t>For details of the following compliances, refer to footnotes listed on page 62.</w:t>
      </w:r>
    </w:p>
    <w:p>
      <w:pPr>
        <w:spacing w:before="19"/>
        <w:ind w:left="1079" w:right="0" w:firstLine="0"/>
        <w:jc w:val="left"/>
        <w:rPr>
          <w:sz w:val="14"/>
        </w:rPr>
      </w:pPr>
      <w:r>
        <w:rPr>
          <w:b/>
          <w:color w:val="231F20"/>
          <w:sz w:val="14"/>
        </w:rPr>
        <w:t>NOTE: </w:t>
      </w:r>
      <w:r>
        <w:rPr>
          <w:color w:val="231F20"/>
          <w:sz w:val="14"/>
        </w:rPr>
        <w:t>Contact your nearest KOA warehouse for availability of 50 ft. lengths.</w:t>
      </w:r>
    </w:p>
    <w:p>
      <w:pPr>
        <w:spacing w:before="1"/>
        <w:ind w:left="1079" w:right="0" w:firstLine="0"/>
        <w:jc w:val="left"/>
        <w:rPr>
          <w:b/>
          <w:sz w:val="16"/>
        </w:rPr>
      </w:pPr>
      <w:r>
        <w:rPr>
          <w:b/>
          <w:color w:val="231F20"/>
          <w:sz w:val="16"/>
        </w:rPr>
        <w:t>*Actual service temperature range is application dependent.</w:t>
      </w:r>
    </w:p>
    <w:p>
      <w:pPr>
        <w:spacing w:after="0"/>
        <w:jc w:val="left"/>
        <w:rPr>
          <w:sz w:val="16"/>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27"/>
        </w:rPr>
      </w:pPr>
    </w:p>
    <w:p>
      <w:pPr>
        <w:spacing w:after="0"/>
        <w:rPr>
          <w:sz w:val="27"/>
        </w:rPr>
        <w:sectPr>
          <w:pgSz w:w="12240" w:h="15840"/>
          <w:pgMar w:header="0" w:footer="1480" w:top="0" w:bottom="1680" w:left="0" w:right="0"/>
        </w:sectPr>
      </w:pPr>
    </w:p>
    <w:p>
      <w:pPr>
        <w:spacing w:line="278" w:lineRule="auto" w:before="107"/>
        <w:ind w:left="1525" w:right="803" w:hanging="1"/>
        <w:jc w:val="center"/>
        <w:rPr>
          <w:b/>
          <w:sz w:val="48"/>
        </w:rPr>
      </w:pPr>
      <w:r>
        <w:rPr>
          <w:b/>
          <w:color w:val="231F20"/>
          <w:w w:val="105"/>
          <w:sz w:val="48"/>
        </w:rPr>
        <w:t>Tiger</w:t>
      </w:r>
      <w:r>
        <w:rPr>
          <w:b/>
          <w:color w:val="231F20"/>
          <w:w w:val="105"/>
          <w:position w:val="16"/>
          <w:sz w:val="28"/>
        </w:rPr>
        <w:t>™ </w:t>
      </w:r>
      <w:r>
        <w:rPr>
          <w:b/>
          <w:color w:val="231F20"/>
          <w:w w:val="105"/>
          <w:sz w:val="48"/>
        </w:rPr>
        <w:t>Red TRED</w:t>
      </w:r>
      <w:r>
        <w:rPr>
          <w:b/>
          <w:color w:val="231F20"/>
          <w:w w:val="105"/>
          <w:position w:val="16"/>
          <w:sz w:val="28"/>
        </w:rPr>
        <w:t>™ </w:t>
      </w:r>
      <w:r>
        <w:rPr>
          <w:b/>
          <w:color w:val="231F20"/>
          <w:spacing w:val="51"/>
          <w:w w:val="105"/>
          <w:position w:val="16"/>
          <w:sz w:val="28"/>
        </w:rPr>
        <w:t> </w:t>
      </w:r>
      <w:r>
        <w:rPr>
          <w:b/>
          <w:color w:val="231F20"/>
          <w:spacing w:val="-3"/>
          <w:w w:val="105"/>
          <w:sz w:val="48"/>
        </w:rPr>
        <w:t>Series</w:t>
      </w:r>
    </w:p>
    <w:p>
      <w:pPr>
        <w:pStyle w:val="Heading1"/>
        <w:spacing w:line="278" w:lineRule="auto" w:before="220"/>
        <w:ind w:left="1548" w:right="825" w:hanging="1"/>
        <w:jc w:val="center"/>
      </w:pPr>
      <w:r>
        <w:rPr>
          <w:color w:val="231F20"/>
          <w:w w:val="105"/>
        </w:rPr>
        <w:t>Tiger</w:t>
      </w:r>
      <w:r>
        <w:rPr>
          <w:color w:val="231F20"/>
          <w:w w:val="105"/>
          <w:position w:val="16"/>
          <w:sz w:val="28"/>
        </w:rPr>
        <w:t>™ </w:t>
      </w:r>
      <w:r>
        <w:rPr>
          <w:color w:val="231F20"/>
          <w:w w:val="105"/>
        </w:rPr>
        <w:t>Blue TBLU</w:t>
      </w:r>
      <w:r>
        <w:rPr>
          <w:color w:val="231F20"/>
          <w:w w:val="105"/>
          <w:position w:val="16"/>
          <w:sz w:val="28"/>
        </w:rPr>
        <w:t>™ </w:t>
      </w:r>
      <w:r>
        <w:rPr>
          <w:color w:val="231F20"/>
          <w:spacing w:val="34"/>
          <w:w w:val="105"/>
          <w:position w:val="16"/>
          <w:sz w:val="28"/>
        </w:rPr>
        <w:t> </w:t>
      </w:r>
      <w:r>
        <w:rPr>
          <w:color w:val="231F20"/>
          <w:spacing w:val="-3"/>
          <w:w w:val="105"/>
        </w:rPr>
        <w:t>Series</w:t>
      </w:r>
    </w:p>
    <w:p>
      <w:pPr>
        <w:pStyle w:val="Heading2"/>
        <w:spacing w:line="303" w:lineRule="exact"/>
        <w:ind w:left="1570" w:right="865"/>
      </w:pPr>
      <w:r>
        <w:rPr>
          <w:color w:val="231F20"/>
        </w:rPr>
        <w:t>EPDM Suction</w:t>
      </w:r>
      <w:r>
        <w:rPr>
          <w:color w:val="231F20"/>
          <w:spacing w:val="11"/>
        </w:rPr>
        <w:t> </w:t>
      </w:r>
      <w:r>
        <w:rPr>
          <w:color w:val="231F20"/>
        </w:rPr>
        <w:t>Hoses</w:t>
      </w:r>
    </w:p>
    <w:p>
      <w:pPr>
        <w:pStyle w:val="Heading3"/>
        <w:spacing w:line="267" w:lineRule="exact" w:before="259"/>
      </w:pPr>
      <w:r>
        <w:rPr>
          <w:color w:val="231F20"/>
        </w:rPr>
        <w:t>General Applications:</w:t>
      </w:r>
    </w:p>
    <w:p>
      <w:pPr>
        <w:pStyle w:val="Heading5"/>
        <w:numPr>
          <w:ilvl w:val="1"/>
          <w:numId w:val="109"/>
        </w:numPr>
        <w:tabs>
          <w:tab w:pos="875" w:val="left" w:leader="none"/>
        </w:tabs>
        <w:spacing w:line="238" w:lineRule="exact" w:before="0" w:after="0"/>
        <w:ind w:left="859" w:right="0" w:hanging="139"/>
        <w:jc w:val="left"/>
        <w:rPr>
          <w:color w:val="231F20"/>
        </w:rPr>
      </w:pPr>
      <w:r>
        <w:rPr>
          <w:color w:val="231F20"/>
        </w:rPr>
        <w:t>Agriculture liquid</w:t>
      </w:r>
      <w:r>
        <w:rPr>
          <w:color w:val="231F20"/>
          <w:spacing w:val="-24"/>
        </w:rPr>
        <w:t> </w:t>
      </w:r>
      <w:r>
        <w:rPr>
          <w:color w:val="231F20"/>
        </w:rPr>
        <w:t>fertilizers</w:t>
      </w:r>
    </w:p>
    <w:p>
      <w:pPr>
        <w:pStyle w:val="ListParagraph"/>
        <w:numPr>
          <w:ilvl w:val="1"/>
          <w:numId w:val="109"/>
        </w:numPr>
        <w:tabs>
          <w:tab w:pos="875" w:val="left" w:leader="none"/>
        </w:tabs>
        <w:spacing w:line="240" w:lineRule="exact" w:before="0" w:after="0"/>
        <w:ind w:left="859" w:right="0" w:hanging="139"/>
        <w:jc w:val="left"/>
        <w:rPr>
          <w:color w:val="231F20"/>
          <w:sz w:val="22"/>
        </w:rPr>
      </w:pPr>
      <w:r>
        <w:rPr>
          <w:color w:val="231F20"/>
          <w:sz w:val="22"/>
        </w:rPr>
        <w:t>Irrigation</w:t>
      </w:r>
      <w:r>
        <w:rPr>
          <w:color w:val="231F20"/>
          <w:spacing w:val="-9"/>
          <w:sz w:val="22"/>
        </w:rPr>
        <w:t> </w:t>
      </w:r>
      <w:r>
        <w:rPr>
          <w:color w:val="231F20"/>
          <w:sz w:val="22"/>
        </w:rPr>
        <w:t>lines</w:t>
      </w:r>
    </w:p>
    <w:p>
      <w:pPr>
        <w:pStyle w:val="ListParagraph"/>
        <w:numPr>
          <w:ilvl w:val="1"/>
          <w:numId w:val="109"/>
        </w:numPr>
        <w:tabs>
          <w:tab w:pos="875" w:val="left" w:leader="none"/>
        </w:tabs>
        <w:spacing w:line="240" w:lineRule="exact" w:before="0" w:after="0"/>
        <w:ind w:left="859" w:right="0" w:hanging="139"/>
        <w:jc w:val="left"/>
        <w:rPr>
          <w:color w:val="231F20"/>
          <w:sz w:val="22"/>
        </w:rPr>
      </w:pPr>
      <w:r>
        <w:rPr>
          <w:color w:val="231F20"/>
          <w:sz w:val="22"/>
        </w:rPr>
        <w:t>Liquid manure</w:t>
      </w:r>
      <w:r>
        <w:rPr>
          <w:color w:val="231F20"/>
          <w:spacing w:val="-22"/>
          <w:sz w:val="22"/>
        </w:rPr>
        <w:t> </w:t>
      </w:r>
      <w:r>
        <w:rPr>
          <w:color w:val="231F20"/>
          <w:sz w:val="22"/>
        </w:rPr>
        <w:t>handling</w:t>
      </w:r>
    </w:p>
    <w:p>
      <w:pPr>
        <w:pStyle w:val="ListParagraph"/>
        <w:numPr>
          <w:ilvl w:val="1"/>
          <w:numId w:val="109"/>
        </w:numPr>
        <w:tabs>
          <w:tab w:pos="875" w:val="left" w:leader="none"/>
        </w:tabs>
        <w:spacing w:line="240" w:lineRule="exact" w:before="0" w:after="0"/>
        <w:ind w:left="859" w:right="0" w:hanging="139"/>
        <w:jc w:val="left"/>
        <w:rPr>
          <w:color w:val="231F20"/>
          <w:sz w:val="22"/>
        </w:rPr>
      </w:pPr>
      <w:r>
        <w:rPr>
          <w:color w:val="231F20"/>
          <w:sz w:val="22"/>
        </w:rPr>
        <w:t>Marine bilge</w:t>
      </w:r>
      <w:r>
        <w:rPr>
          <w:color w:val="231F20"/>
          <w:spacing w:val="-22"/>
          <w:sz w:val="22"/>
        </w:rPr>
        <w:t> </w:t>
      </w:r>
      <w:r>
        <w:rPr>
          <w:color w:val="231F20"/>
          <w:sz w:val="22"/>
        </w:rPr>
        <w:t>discharge</w:t>
      </w:r>
    </w:p>
    <w:p>
      <w:pPr>
        <w:pStyle w:val="ListParagraph"/>
        <w:numPr>
          <w:ilvl w:val="1"/>
          <w:numId w:val="109"/>
        </w:numPr>
        <w:tabs>
          <w:tab w:pos="875" w:val="left" w:leader="none"/>
        </w:tabs>
        <w:spacing w:line="240" w:lineRule="exact" w:before="0" w:after="0"/>
        <w:ind w:left="859" w:right="0" w:hanging="139"/>
        <w:jc w:val="left"/>
        <w:rPr>
          <w:color w:val="231F20"/>
          <w:sz w:val="22"/>
        </w:rPr>
      </w:pPr>
      <w:r>
        <w:rPr>
          <w:color w:val="231F20"/>
          <w:sz w:val="22"/>
        </w:rPr>
        <w:t>Pumps,</w:t>
      </w:r>
      <w:r>
        <w:rPr>
          <w:color w:val="231F20"/>
          <w:spacing w:val="-22"/>
          <w:sz w:val="22"/>
        </w:rPr>
        <w:t> </w:t>
      </w:r>
      <w:r>
        <w:rPr>
          <w:color w:val="231F20"/>
          <w:sz w:val="22"/>
        </w:rPr>
        <w:t>rental</w:t>
      </w:r>
      <w:r>
        <w:rPr>
          <w:color w:val="231F20"/>
          <w:spacing w:val="-21"/>
          <w:sz w:val="22"/>
        </w:rPr>
        <w:t> </w:t>
      </w:r>
      <w:r>
        <w:rPr>
          <w:color w:val="231F20"/>
          <w:sz w:val="22"/>
        </w:rPr>
        <w:t>and</w:t>
      </w:r>
      <w:r>
        <w:rPr>
          <w:color w:val="231F20"/>
          <w:spacing w:val="-22"/>
          <w:sz w:val="22"/>
        </w:rPr>
        <w:t> </w:t>
      </w:r>
      <w:r>
        <w:rPr>
          <w:color w:val="231F20"/>
          <w:sz w:val="22"/>
        </w:rPr>
        <w:t>construction</w:t>
      </w:r>
      <w:r>
        <w:rPr>
          <w:color w:val="231F20"/>
          <w:spacing w:val="-21"/>
          <w:sz w:val="22"/>
        </w:rPr>
        <w:t> </w:t>
      </w:r>
      <w:r>
        <w:rPr>
          <w:color w:val="231F20"/>
          <w:sz w:val="22"/>
        </w:rPr>
        <w:t>dewatering</w:t>
      </w:r>
    </w:p>
    <w:p>
      <w:pPr>
        <w:pStyle w:val="ListParagraph"/>
        <w:numPr>
          <w:ilvl w:val="1"/>
          <w:numId w:val="109"/>
        </w:numPr>
        <w:tabs>
          <w:tab w:pos="875" w:val="left" w:leader="none"/>
        </w:tabs>
        <w:spacing w:line="240" w:lineRule="exact" w:before="0" w:after="0"/>
        <w:ind w:left="859" w:right="0" w:hanging="139"/>
        <w:jc w:val="left"/>
        <w:rPr>
          <w:color w:val="231F20"/>
          <w:sz w:val="22"/>
        </w:rPr>
      </w:pPr>
      <w:r>
        <w:rPr>
          <w:color w:val="231F20"/>
          <w:sz w:val="22"/>
        </w:rPr>
        <w:t>Pumps,</w:t>
      </w:r>
      <w:r>
        <w:rPr>
          <w:color w:val="231F20"/>
          <w:spacing w:val="-9"/>
          <w:sz w:val="22"/>
        </w:rPr>
        <w:t> </w:t>
      </w:r>
      <w:r>
        <w:rPr>
          <w:color w:val="231F20"/>
          <w:sz w:val="22"/>
        </w:rPr>
        <w:t>trash</w:t>
      </w:r>
    </w:p>
    <w:p>
      <w:pPr>
        <w:pStyle w:val="ListParagraph"/>
        <w:numPr>
          <w:ilvl w:val="1"/>
          <w:numId w:val="109"/>
        </w:numPr>
        <w:tabs>
          <w:tab w:pos="875" w:val="left" w:leader="none"/>
        </w:tabs>
        <w:spacing w:line="240" w:lineRule="exact" w:before="0" w:after="0"/>
        <w:ind w:left="859" w:right="0" w:hanging="139"/>
        <w:jc w:val="left"/>
        <w:rPr>
          <w:color w:val="231F20"/>
          <w:sz w:val="22"/>
        </w:rPr>
      </w:pPr>
      <w:r>
        <w:rPr>
          <w:color w:val="231F20"/>
          <w:sz w:val="22"/>
        </w:rPr>
        <w:t>Septic and wastewater</w:t>
      </w:r>
      <w:r>
        <w:rPr>
          <w:color w:val="231F20"/>
          <w:spacing w:val="-40"/>
          <w:sz w:val="22"/>
        </w:rPr>
        <w:t> </w:t>
      </w:r>
      <w:r>
        <w:rPr>
          <w:color w:val="231F20"/>
          <w:sz w:val="22"/>
        </w:rPr>
        <w:t>handling</w:t>
      </w:r>
    </w:p>
    <w:p>
      <w:pPr>
        <w:pStyle w:val="ListParagraph"/>
        <w:numPr>
          <w:ilvl w:val="1"/>
          <w:numId w:val="109"/>
        </w:numPr>
        <w:tabs>
          <w:tab w:pos="875" w:val="left" w:leader="none"/>
        </w:tabs>
        <w:spacing w:line="240" w:lineRule="exact" w:before="0" w:after="0"/>
        <w:ind w:left="859" w:right="0" w:hanging="139"/>
        <w:jc w:val="left"/>
        <w:rPr>
          <w:color w:val="231F20"/>
          <w:sz w:val="22"/>
        </w:rPr>
      </w:pPr>
      <w:r>
        <w:rPr>
          <w:color w:val="231F20"/>
          <w:sz w:val="22"/>
        </w:rPr>
        <w:t>Used frack solution</w:t>
      </w:r>
      <w:r>
        <w:rPr>
          <w:color w:val="231F20"/>
          <w:spacing w:val="-36"/>
          <w:sz w:val="22"/>
        </w:rPr>
        <w:t> </w:t>
      </w:r>
      <w:r>
        <w:rPr>
          <w:color w:val="231F20"/>
          <w:sz w:val="22"/>
        </w:rPr>
        <w:t>removal</w:t>
      </w:r>
    </w:p>
    <w:p>
      <w:pPr>
        <w:pStyle w:val="ListParagraph"/>
        <w:numPr>
          <w:ilvl w:val="1"/>
          <w:numId w:val="109"/>
        </w:numPr>
        <w:tabs>
          <w:tab w:pos="875" w:val="left" w:leader="none"/>
        </w:tabs>
        <w:spacing w:line="246" w:lineRule="exact" w:before="0" w:after="0"/>
        <w:ind w:left="859" w:right="0" w:hanging="139"/>
        <w:jc w:val="left"/>
        <w:rPr>
          <w:color w:val="231F20"/>
          <w:sz w:val="22"/>
        </w:rPr>
      </w:pPr>
      <w:r>
        <w:rPr>
          <w:color w:val="231F20"/>
          <w:sz w:val="22"/>
        </w:rPr>
        <w:t>Water</w:t>
      </w:r>
      <w:r>
        <w:rPr>
          <w:color w:val="231F20"/>
          <w:spacing w:val="-13"/>
          <w:sz w:val="22"/>
        </w:rPr>
        <w:t> </w:t>
      </w:r>
      <w:r>
        <w:rPr>
          <w:color w:val="231F20"/>
          <w:sz w:val="22"/>
        </w:rPr>
        <w:t>suction</w:t>
      </w:r>
      <w:r>
        <w:rPr>
          <w:color w:val="231F20"/>
          <w:spacing w:val="-13"/>
          <w:sz w:val="22"/>
        </w:rPr>
        <w:t> </w:t>
      </w:r>
      <w:r>
        <w:rPr>
          <w:color w:val="231F20"/>
          <w:sz w:val="22"/>
        </w:rPr>
        <w:t>–</w:t>
      </w:r>
      <w:r>
        <w:rPr>
          <w:color w:val="231F20"/>
          <w:spacing w:val="-12"/>
          <w:sz w:val="22"/>
        </w:rPr>
        <w:t> </w:t>
      </w:r>
      <w:r>
        <w:rPr>
          <w:color w:val="231F20"/>
          <w:sz w:val="22"/>
        </w:rPr>
        <w:t>standard</w:t>
      </w:r>
      <w:r>
        <w:rPr>
          <w:color w:val="231F20"/>
          <w:spacing w:val="-13"/>
          <w:sz w:val="22"/>
        </w:rPr>
        <w:t> </w:t>
      </w:r>
      <w:r>
        <w:rPr>
          <w:color w:val="231F20"/>
          <w:sz w:val="22"/>
        </w:rPr>
        <w:t>duty</w:t>
      </w:r>
    </w:p>
    <w:p>
      <w:pPr>
        <w:spacing w:before="28"/>
        <w:ind w:left="720" w:right="0" w:firstLine="0"/>
        <w:jc w:val="left"/>
        <w:rPr>
          <w:sz w:val="22"/>
        </w:rPr>
      </w:pPr>
      <w:r>
        <w:rPr>
          <w:b/>
          <w:color w:val="231F20"/>
          <w:w w:val="95"/>
          <w:sz w:val="24"/>
        </w:rPr>
        <w:t>Construction: </w:t>
      </w:r>
      <w:r>
        <w:rPr>
          <w:color w:val="231F20"/>
          <w:w w:val="95"/>
          <w:sz w:val="22"/>
        </w:rPr>
        <w:t>EPDM tube with polyethylene helix.</w:t>
      </w:r>
    </w:p>
    <w:p>
      <w:pPr>
        <w:spacing w:before="24"/>
        <w:ind w:left="720" w:right="0" w:firstLine="0"/>
        <w:jc w:val="left"/>
        <w:rPr>
          <w:sz w:val="22"/>
        </w:rPr>
      </w:pPr>
      <w:r>
        <w:rPr>
          <w:b/>
          <w:color w:val="231F20"/>
          <w:w w:val="90"/>
          <w:sz w:val="24"/>
        </w:rPr>
        <w:t>Service</w:t>
      </w:r>
      <w:r>
        <w:rPr>
          <w:b/>
          <w:color w:val="231F20"/>
          <w:spacing w:val="-9"/>
          <w:w w:val="90"/>
          <w:sz w:val="24"/>
        </w:rPr>
        <w:t> </w:t>
      </w:r>
      <w:r>
        <w:rPr>
          <w:b/>
          <w:color w:val="231F20"/>
          <w:spacing w:val="-3"/>
          <w:w w:val="90"/>
          <w:sz w:val="24"/>
        </w:rPr>
        <w:t>Temperature:</w:t>
      </w:r>
      <w:r>
        <w:rPr>
          <w:b/>
          <w:color w:val="231F20"/>
          <w:spacing w:val="-13"/>
          <w:w w:val="90"/>
          <w:sz w:val="24"/>
        </w:rPr>
        <w:t> </w:t>
      </w:r>
      <w:r>
        <w:rPr>
          <w:color w:val="231F20"/>
          <w:w w:val="90"/>
          <w:sz w:val="22"/>
        </w:rPr>
        <w:t>-40°F</w:t>
      </w:r>
      <w:r>
        <w:rPr>
          <w:color w:val="231F20"/>
          <w:spacing w:val="-9"/>
          <w:w w:val="90"/>
          <w:sz w:val="22"/>
        </w:rPr>
        <w:t> </w:t>
      </w:r>
      <w:r>
        <w:rPr>
          <w:color w:val="231F20"/>
          <w:w w:val="90"/>
          <w:sz w:val="22"/>
        </w:rPr>
        <w:t>(-40°C)</w:t>
      </w:r>
      <w:r>
        <w:rPr>
          <w:color w:val="231F20"/>
          <w:spacing w:val="-8"/>
          <w:w w:val="90"/>
          <w:sz w:val="22"/>
        </w:rPr>
        <w:t> </w:t>
      </w:r>
      <w:r>
        <w:rPr>
          <w:color w:val="231F20"/>
          <w:w w:val="90"/>
          <w:sz w:val="22"/>
        </w:rPr>
        <w:t>to</w:t>
      </w:r>
      <w:r>
        <w:rPr>
          <w:color w:val="231F20"/>
          <w:spacing w:val="-8"/>
          <w:w w:val="90"/>
          <w:sz w:val="22"/>
        </w:rPr>
        <w:t> </w:t>
      </w:r>
      <w:r>
        <w:rPr>
          <w:color w:val="231F20"/>
          <w:w w:val="90"/>
          <w:sz w:val="22"/>
        </w:rPr>
        <w:t>160°F</w:t>
      </w:r>
      <w:r>
        <w:rPr>
          <w:color w:val="231F20"/>
          <w:spacing w:val="-9"/>
          <w:w w:val="90"/>
          <w:sz w:val="22"/>
        </w:rPr>
        <w:t> </w:t>
      </w:r>
      <w:r>
        <w:rPr>
          <w:color w:val="231F20"/>
          <w:w w:val="90"/>
          <w:sz w:val="22"/>
        </w:rPr>
        <w:t>(+71°C)*</w:t>
      </w:r>
    </w:p>
    <w:p>
      <w:pPr>
        <w:pStyle w:val="BodyText"/>
        <w:spacing w:before="2"/>
        <w:rPr>
          <w:sz w:val="24"/>
        </w:rPr>
      </w:pPr>
    </w:p>
    <w:p>
      <w:pPr>
        <w:pStyle w:val="Heading3"/>
        <w:ind w:left="733"/>
      </w:pPr>
      <w:r>
        <w:rPr>
          <w:color w:val="231F20"/>
        </w:rPr>
        <w:t>Features and Benefits:</w:t>
      </w:r>
    </w:p>
    <w:p>
      <w:pPr>
        <w:pStyle w:val="ListParagraph"/>
        <w:numPr>
          <w:ilvl w:val="1"/>
          <w:numId w:val="109"/>
        </w:numPr>
        <w:tabs>
          <w:tab w:pos="875" w:val="left" w:leader="none"/>
        </w:tabs>
        <w:spacing w:line="232" w:lineRule="auto" w:before="21" w:after="0"/>
        <w:ind w:left="859" w:right="119" w:hanging="119"/>
        <w:jc w:val="left"/>
        <w:rPr>
          <w:color w:val="231F20"/>
          <w:sz w:val="18"/>
        </w:rPr>
      </w:pPr>
      <w:r>
        <w:rPr>
          <w:b/>
          <w:color w:val="231F20"/>
          <w:sz w:val="18"/>
        </w:rPr>
        <w:t>Superior Rubber Compounds – </w:t>
      </w:r>
      <w:r>
        <w:rPr>
          <w:color w:val="231F20"/>
          <w:sz w:val="18"/>
        </w:rPr>
        <w:t>Tigerflex™ uses only the best available EPDM compounds, which provide the ideal combination</w:t>
      </w:r>
      <w:r>
        <w:rPr>
          <w:color w:val="231F20"/>
          <w:spacing w:val="-15"/>
          <w:sz w:val="18"/>
        </w:rPr>
        <w:t> </w:t>
      </w:r>
      <w:r>
        <w:rPr>
          <w:color w:val="231F20"/>
          <w:sz w:val="18"/>
        </w:rPr>
        <w:t>of</w:t>
      </w:r>
      <w:r>
        <w:rPr>
          <w:color w:val="231F20"/>
          <w:spacing w:val="-15"/>
          <w:sz w:val="18"/>
        </w:rPr>
        <w:t> </w:t>
      </w:r>
      <w:r>
        <w:rPr>
          <w:color w:val="231F20"/>
          <w:sz w:val="18"/>
        </w:rPr>
        <w:t>light-weight,</w:t>
      </w:r>
      <w:r>
        <w:rPr>
          <w:color w:val="231F20"/>
          <w:spacing w:val="-14"/>
          <w:sz w:val="18"/>
        </w:rPr>
        <w:t> </w:t>
      </w:r>
      <w:r>
        <w:rPr>
          <w:color w:val="231F20"/>
          <w:sz w:val="18"/>
        </w:rPr>
        <w:t>flexibility,</w:t>
      </w:r>
      <w:r>
        <w:rPr>
          <w:color w:val="231F20"/>
          <w:spacing w:val="-15"/>
          <w:sz w:val="18"/>
        </w:rPr>
        <w:t> </w:t>
      </w:r>
      <w:r>
        <w:rPr>
          <w:color w:val="231F20"/>
          <w:sz w:val="18"/>
        </w:rPr>
        <w:t>durability</w:t>
      </w:r>
      <w:r>
        <w:rPr>
          <w:color w:val="231F20"/>
          <w:spacing w:val="-14"/>
          <w:sz w:val="18"/>
        </w:rPr>
        <w:t> </w:t>
      </w:r>
      <w:r>
        <w:rPr>
          <w:color w:val="231F20"/>
          <w:sz w:val="18"/>
        </w:rPr>
        <w:t>and</w:t>
      </w:r>
      <w:r>
        <w:rPr>
          <w:color w:val="231F20"/>
          <w:spacing w:val="-15"/>
          <w:sz w:val="18"/>
        </w:rPr>
        <w:t> </w:t>
      </w:r>
      <w:r>
        <w:rPr>
          <w:color w:val="231F20"/>
          <w:spacing w:val="-3"/>
          <w:sz w:val="18"/>
        </w:rPr>
        <w:t>chemical </w:t>
      </w:r>
      <w:r>
        <w:rPr>
          <w:color w:val="231F20"/>
          <w:sz w:val="18"/>
        </w:rPr>
        <w:t>resistance.</w:t>
      </w:r>
    </w:p>
    <w:p>
      <w:pPr>
        <w:pStyle w:val="ListParagraph"/>
        <w:numPr>
          <w:ilvl w:val="1"/>
          <w:numId w:val="109"/>
        </w:numPr>
        <w:tabs>
          <w:tab w:pos="875" w:val="left" w:leader="none"/>
        </w:tabs>
        <w:spacing w:line="232" w:lineRule="auto" w:before="0" w:after="0"/>
        <w:ind w:left="860" w:right="75" w:hanging="120"/>
        <w:jc w:val="left"/>
        <w:rPr>
          <w:color w:val="231F20"/>
          <w:sz w:val="18"/>
        </w:rPr>
      </w:pPr>
      <w:r>
        <w:rPr>
          <w:b/>
          <w:color w:val="231F20"/>
          <w:sz w:val="18"/>
        </w:rPr>
        <w:t>Superior Flexibility – </w:t>
      </w:r>
      <w:r>
        <w:rPr>
          <w:color w:val="231F20"/>
          <w:sz w:val="18"/>
        </w:rPr>
        <w:t>Our tests show up to 22% more flexible</w:t>
      </w:r>
      <w:r>
        <w:rPr>
          <w:color w:val="231F20"/>
          <w:spacing w:val="-15"/>
          <w:sz w:val="18"/>
        </w:rPr>
        <w:t> </w:t>
      </w:r>
      <w:r>
        <w:rPr>
          <w:color w:val="231F20"/>
          <w:sz w:val="18"/>
        </w:rPr>
        <w:t>than</w:t>
      </w:r>
      <w:r>
        <w:rPr>
          <w:color w:val="231F20"/>
          <w:spacing w:val="-15"/>
          <w:sz w:val="18"/>
        </w:rPr>
        <w:t> </w:t>
      </w:r>
      <w:r>
        <w:rPr>
          <w:color w:val="231F20"/>
          <w:sz w:val="18"/>
        </w:rPr>
        <w:t>the</w:t>
      </w:r>
      <w:r>
        <w:rPr>
          <w:color w:val="231F20"/>
          <w:spacing w:val="-15"/>
          <w:sz w:val="18"/>
        </w:rPr>
        <w:t> </w:t>
      </w:r>
      <w:r>
        <w:rPr>
          <w:color w:val="231F20"/>
          <w:sz w:val="18"/>
        </w:rPr>
        <w:t>competition,</w:t>
      </w:r>
      <w:r>
        <w:rPr>
          <w:color w:val="231F20"/>
          <w:spacing w:val="-15"/>
          <w:sz w:val="18"/>
        </w:rPr>
        <w:t> </w:t>
      </w:r>
      <w:r>
        <w:rPr>
          <w:color w:val="231F20"/>
          <w:sz w:val="18"/>
        </w:rPr>
        <w:t>especially</w:t>
      </w:r>
      <w:r>
        <w:rPr>
          <w:color w:val="231F20"/>
          <w:spacing w:val="-15"/>
          <w:sz w:val="18"/>
        </w:rPr>
        <w:t> </w:t>
      </w:r>
      <w:r>
        <w:rPr>
          <w:color w:val="231F20"/>
          <w:sz w:val="18"/>
        </w:rPr>
        <w:t>in</w:t>
      </w:r>
      <w:r>
        <w:rPr>
          <w:color w:val="231F20"/>
          <w:spacing w:val="-15"/>
          <w:sz w:val="18"/>
        </w:rPr>
        <w:t> </w:t>
      </w:r>
      <w:r>
        <w:rPr>
          <w:color w:val="231F20"/>
          <w:sz w:val="18"/>
        </w:rPr>
        <w:t>sub-zero</w:t>
      </w:r>
      <w:r>
        <w:rPr>
          <w:color w:val="231F20"/>
          <w:spacing w:val="-15"/>
          <w:sz w:val="18"/>
        </w:rPr>
        <w:t> </w:t>
      </w:r>
      <w:r>
        <w:rPr>
          <w:color w:val="231F20"/>
          <w:sz w:val="18"/>
        </w:rPr>
        <w:t>weather! Tiger™</w:t>
      </w:r>
      <w:r>
        <w:rPr>
          <w:color w:val="231F20"/>
          <w:spacing w:val="-18"/>
          <w:sz w:val="18"/>
        </w:rPr>
        <w:t> </w:t>
      </w:r>
      <w:r>
        <w:rPr>
          <w:color w:val="231F20"/>
          <w:sz w:val="18"/>
        </w:rPr>
        <w:t>Green</w:t>
      </w:r>
      <w:r>
        <w:rPr>
          <w:color w:val="231F20"/>
          <w:spacing w:val="-17"/>
          <w:sz w:val="18"/>
        </w:rPr>
        <w:t> </w:t>
      </w:r>
      <w:r>
        <w:rPr>
          <w:color w:val="231F20"/>
          <w:sz w:val="18"/>
        </w:rPr>
        <w:t>comes</w:t>
      </w:r>
      <w:r>
        <w:rPr>
          <w:color w:val="231F20"/>
          <w:spacing w:val="-17"/>
          <w:sz w:val="18"/>
        </w:rPr>
        <w:t> </w:t>
      </w:r>
      <w:r>
        <w:rPr>
          <w:color w:val="231F20"/>
          <w:sz w:val="18"/>
        </w:rPr>
        <w:t>off</w:t>
      </w:r>
      <w:r>
        <w:rPr>
          <w:color w:val="231F20"/>
          <w:spacing w:val="-17"/>
          <w:sz w:val="18"/>
        </w:rPr>
        <w:t> </w:t>
      </w:r>
      <w:r>
        <w:rPr>
          <w:color w:val="231F20"/>
          <w:sz w:val="18"/>
        </w:rPr>
        <w:t>the</w:t>
      </w:r>
      <w:r>
        <w:rPr>
          <w:color w:val="231F20"/>
          <w:spacing w:val="-17"/>
          <w:sz w:val="18"/>
        </w:rPr>
        <w:t> </w:t>
      </w:r>
      <w:r>
        <w:rPr>
          <w:color w:val="231F20"/>
          <w:sz w:val="18"/>
        </w:rPr>
        <w:t>trucks</w:t>
      </w:r>
      <w:r>
        <w:rPr>
          <w:color w:val="231F20"/>
          <w:spacing w:val="-17"/>
          <w:sz w:val="18"/>
        </w:rPr>
        <w:t> </w:t>
      </w:r>
      <w:r>
        <w:rPr>
          <w:color w:val="231F20"/>
          <w:sz w:val="18"/>
        </w:rPr>
        <w:t>more</w:t>
      </w:r>
      <w:r>
        <w:rPr>
          <w:color w:val="231F20"/>
          <w:spacing w:val="-17"/>
          <w:sz w:val="18"/>
        </w:rPr>
        <w:t> </w:t>
      </w:r>
      <w:r>
        <w:rPr>
          <w:color w:val="231F20"/>
          <w:sz w:val="18"/>
        </w:rPr>
        <w:t>flexible</w:t>
      </w:r>
      <w:r>
        <w:rPr>
          <w:color w:val="231F20"/>
          <w:spacing w:val="-17"/>
          <w:sz w:val="18"/>
        </w:rPr>
        <w:t> </w:t>
      </w:r>
      <w:r>
        <w:rPr>
          <w:color w:val="231F20"/>
          <w:sz w:val="18"/>
        </w:rPr>
        <w:t>and</w:t>
      </w:r>
      <w:r>
        <w:rPr>
          <w:color w:val="231F20"/>
          <w:spacing w:val="-17"/>
          <w:sz w:val="18"/>
        </w:rPr>
        <w:t> </w:t>
      </w:r>
      <w:r>
        <w:rPr>
          <w:color w:val="231F20"/>
          <w:sz w:val="18"/>
        </w:rPr>
        <w:t>easier</w:t>
      </w:r>
      <w:r>
        <w:rPr>
          <w:color w:val="231F20"/>
          <w:spacing w:val="-17"/>
          <w:sz w:val="18"/>
        </w:rPr>
        <w:t> </w:t>
      </w:r>
      <w:r>
        <w:rPr>
          <w:color w:val="231F20"/>
          <w:spacing w:val="-8"/>
          <w:sz w:val="18"/>
        </w:rPr>
        <w:t>to </w:t>
      </w:r>
      <w:r>
        <w:rPr>
          <w:color w:val="231F20"/>
          <w:sz w:val="18"/>
        </w:rPr>
        <w:t>handle than other similar</w:t>
      </w:r>
      <w:r>
        <w:rPr>
          <w:color w:val="231F20"/>
          <w:spacing w:val="-15"/>
          <w:sz w:val="18"/>
        </w:rPr>
        <w:t> </w:t>
      </w:r>
      <w:r>
        <w:rPr>
          <w:color w:val="231F20"/>
          <w:sz w:val="18"/>
        </w:rPr>
        <w:t>hoses.</w:t>
      </w:r>
    </w:p>
    <w:p>
      <w:pPr>
        <w:spacing w:before="111"/>
        <w:ind w:left="176" w:right="0" w:firstLine="0"/>
        <w:jc w:val="left"/>
        <w:rPr>
          <w:b/>
          <w:sz w:val="18"/>
        </w:rPr>
      </w:pPr>
      <w:r>
        <w:rPr/>
        <w:br w:type="column"/>
      </w:r>
      <w:r>
        <w:rPr>
          <w:b/>
          <w:color w:val="231F20"/>
          <w:w w:val="105"/>
          <w:sz w:val="18"/>
        </w:rPr>
        <w:t>TRED</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26"/>
        </w:rPr>
      </w:pPr>
    </w:p>
    <w:p>
      <w:pPr>
        <w:spacing w:before="0"/>
        <w:ind w:left="176" w:right="0" w:firstLine="0"/>
        <w:jc w:val="left"/>
        <w:rPr>
          <w:b/>
          <w:sz w:val="18"/>
        </w:rPr>
      </w:pPr>
      <w:r>
        <w:rPr>
          <w:b/>
          <w:color w:val="231F20"/>
          <w:w w:val="105"/>
          <w:sz w:val="18"/>
        </w:rPr>
        <w:t>TBLU</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1"/>
        <w:rPr>
          <w:b/>
          <w:sz w:val="21"/>
        </w:rPr>
      </w:pPr>
    </w:p>
    <w:p>
      <w:pPr>
        <w:pStyle w:val="ListParagraph"/>
        <w:numPr>
          <w:ilvl w:val="0"/>
          <w:numId w:val="111"/>
        </w:numPr>
        <w:tabs>
          <w:tab w:pos="459" w:val="left" w:leader="none"/>
        </w:tabs>
        <w:spacing w:line="232" w:lineRule="auto" w:before="0" w:after="0"/>
        <w:ind w:left="443" w:right="1179" w:hanging="120"/>
        <w:jc w:val="both"/>
        <w:rPr>
          <w:sz w:val="18"/>
        </w:rPr>
      </w:pPr>
      <w:r>
        <w:rPr>
          <w:b/>
          <w:color w:val="231F20"/>
          <w:sz w:val="18"/>
        </w:rPr>
        <w:t>Easy</w:t>
      </w:r>
      <w:r>
        <w:rPr>
          <w:b/>
          <w:color w:val="231F20"/>
          <w:spacing w:val="-7"/>
          <w:sz w:val="18"/>
        </w:rPr>
        <w:t> </w:t>
      </w:r>
      <w:r>
        <w:rPr>
          <w:b/>
          <w:color w:val="231F20"/>
          <w:sz w:val="18"/>
        </w:rPr>
        <w:t>Slide</w:t>
      </w:r>
      <w:r>
        <w:rPr>
          <w:b/>
          <w:color w:val="231F20"/>
          <w:spacing w:val="-7"/>
          <w:sz w:val="18"/>
        </w:rPr>
        <w:t> </w:t>
      </w:r>
      <w:r>
        <w:rPr>
          <w:b/>
          <w:color w:val="231F20"/>
          <w:sz w:val="18"/>
        </w:rPr>
        <w:t>Helix</w:t>
      </w:r>
      <w:r>
        <w:rPr>
          <w:b/>
          <w:color w:val="231F20"/>
          <w:spacing w:val="-7"/>
          <w:sz w:val="18"/>
        </w:rPr>
        <w:t> </w:t>
      </w:r>
      <w:r>
        <w:rPr>
          <w:b/>
          <w:color w:val="231F20"/>
          <w:sz w:val="18"/>
        </w:rPr>
        <w:t>–</w:t>
      </w:r>
      <w:r>
        <w:rPr>
          <w:b/>
          <w:color w:val="231F20"/>
          <w:spacing w:val="-11"/>
          <w:sz w:val="18"/>
        </w:rPr>
        <w:t> </w:t>
      </w:r>
      <w:r>
        <w:rPr>
          <w:color w:val="231F20"/>
          <w:sz w:val="18"/>
        </w:rPr>
        <w:t>Rigid</w:t>
      </w:r>
      <w:r>
        <w:rPr>
          <w:color w:val="231F20"/>
          <w:spacing w:val="-12"/>
          <w:sz w:val="18"/>
        </w:rPr>
        <w:t> </w:t>
      </w:r>
      <w:r>
        <w:rPr>
          <w:color w:val="231F20"/>
          <w:sz w:val="18"/>
        </w:rPr>
        <w:t>helix</w:t>
      </w:r>
      <w:r>
        <w:rPr>
          <w:color w:val="231F20"/>
          <w:spacing w:val="-11"/>
          <w:sz w:val="18"/>
        </w:rPr>
        <w:t> </w:t>
      </w:r>
      <w:r>
        <w:rPr>
          <w:color w:val="231F20"/>
          <w:sz w:val="18"/>
        </w:rPr>
        <w:t>design</w:t>
      </w:r>
      <w:r>
        <w:rPr>
          <w:color w:val="231F20"/>
          <w:spacing w:val="-12"/>
          <w:sz w:val="18"/>
        </w:rPr>
        <w:t> </w:t>
      </w:r>
      <w:r>
        <w:rPr>
          <w:color w:val="231F20"/>
          <w:sz w:val="18"/>
        </w:rPr>
        <w:t>protects</w:t>
      </w:r>
      <w:r>
        <w:rPr>
          <w:color w:val="231F20"/>
          <w:spacing w:val="-12"/>
          <w:sz w:val="18"/>
        </w:rPr>
        <w:t> </w:t>
      </w:r>
      <w:r>
        <w:rPr>
          <w:color w:val="231F20"/>
          <w:sz w:val="18"/>
        </w:rPr>
        <w:t>hose</w:t>
      </w:r>
      <w:r>
        <w:rPr>
          <w:color w:val="231F20"/>
          <w:spacing w:val="-11"/>
          <w:sz w:val="18"/>
        </w:rPr>
        <w:t> </w:t>
      </w:r>
      <w:r>
        <w:rPr>
          <w:color w:val="231F20"/>
          <w:sz w:val="18"/>
        </w:rPr>
        <w:t>tube</w:t>
      </w:r>
      <w:r>
        <w:rPr>
          <w:color w:val="231F20"/>
          <w:spacing w:val="-12"/>
          <w:sz w:val="18"/>
        </w:rPr>
        <w:t> </w:t>
      </w:r>
      <w:r>
        <w:rPr>
          <w:color w:val="231F20"/>
          <w:sz w:val="18"/>
        </w:rPr>
        <w:t>from cover</w:t>
      </w:r>
      <w:r>
        <w:rPr>
          <w:color w:val="231F20"/>
          <w:spacing w:val="-19"/>
          <w:sz w:val="18"/>
        </w:rPr>
        <w:t> </w:t>
      </w:r>
      <w:r>
        <w:rPr>
          <w:color w:val="231F20"/>
          <w:spacing w:val="-4"/>
          <w:sz w:val="18"/>
        </w:rPr>
        <w:t>wear,</w:t>
      </w:r>
      <w:r>
        <w:rPr>
          <w:color w:val="231F20"/>
          <w:spacing w:val="-18"/>
          <w:sz w:val="18"/>
        </w:rPr>
        <w:t> </w:t>
      </w:r>
      <w:r>
        <w:rPr>
          <w:color w:val="231F20"/>
          <w:sz w:val="18"/>
        </w:rPr>
        <w:t>and</w:t>
      </w:r>
      <w:r>
        <w:rPr>
          <w:color w:val="231F20"/>
          <w:spacing w:val="-18"/>
          <w:sz w:val="18"/>
        </w:rPr>
        <w:t> </w:t>
      </w:r>
      <w:r>
        <w:rPr>
          <w:color w:val="231F20"/>
          <w:sz w:val="18"/>
        </w:rPr>
        <w:t>allows</w:t>
      </w:r>
      <w:r>
        <w:rPr>
          <w:color w:val="231F20"/>
          <w:spacing w:val="-18"/>
          <w:sz w:val="18"/>
        </w:rPr>
        <w:t> </w:t>
      </w:r>
      <w:r>
        <w:rPr>
          <w:color w:val="231F20"/>
          <w:sz w:val="18"/>
        </w:rPr>
        <w:t>hose</w:t>
      </w:r>
      <w:r>
        <w:rPr>
          <w:color w:val="231F20"/>
          <w:spacing w:val="-18"/>
          <w:sz w:val="18"/>
        </w:rPr>
        <w:t> </w:t>
      </w:r>
      <w:r>
        <w:rPr>
          <w:color w:val="231F20"/>
          <w:sz w:val="18"/>
        </w:rPr>
        <w:t>to</w:t>
      </w:r>
      <w:r>
        <w:rPr>
          <w:color w:val="231F20"/>
          <w:spacing w:val="-19"/>
          <w:sz w:val="18"/>
        </w:rPr>
        <w:t> </w:t>
      </w:r>
      <w:r>
        <w:rPr>
          <w:color w:val="231F20"/>
          <w:sz w:val="18"/>
        </w:rPr>
        <w:t>slide</w:t>
      </w:r>
      <w:r>
        <w:rPr>
          <w:color w:val="231F20"/>
          <w:spacing w:val="-18"/>
          <w:sz w:val="18"/>
        </w:rPr>
        <w:t> </w:t>
      </w:r>
      <w:r>
        <w:rPr>
          <w:color w:val="231F20"/>
          <w:sz w:val="18"/>
        </w:rPr>
        <w:t>easily</w:t>
      </w:r>
      <w:r>
        <w:rPr>
          <w:color w:val="231F20"/>
          <w:spacing w:val="-18"/>
          <w:sz w:val="18"/>
        </w:rPr>
        <w:t> </w:t>
      </w:r>
      <w:r>
        <w:rPr>
          <w:color w:val="231F20"/>
          <w:sz w:val="18"/>
        </w:rPr>
        <w:t>over</w:t>
      </w:r>
      <w:r>
        <w:rPr>
          <w:color w:val="231F20"/>
          <w:spacing w:val="-18"/>
          <w:sz w:val="18"/>
        </w:rPr>
        <w:t> </w:t>
      </w:r>
      <w:r>
        <w:rPr>
          <w:color w:val="231F20"/>
          <w:sz w:val="18"/>
        </w:rPr>
        <w:t>rough</w:t>
      </w:r>
      <w:r>
        <w:rPr>
          <w:color w:val="231F20"/>
          <w:spacing w:val="-18"/>
          <w:sz w:val="18"/>
        </w:rPr>
        <w:t> </w:t>
      </w:r>
      <w:r>
        <w:rPr>
          <w:color w:val="231F20"/>
          <w:sz w:val="18"/>
        </w:rPr>
        <w:t>surfaces and around corners.</w:t>
      </w:r>
      <w:r>
        <w:rPr>
          <w:color w:val="231F20"/>
          <w:spacing w:val="34"/>
          <w:sz w:val="18"/>
        </w:rPr>
        <w:t> </w:t>
      </w:r>
      <w:r>
        <w:rPr>
          <w:color w:val="231F20"/>
          <w:sz w:val="18"/>
        </w:rPr>
        <w:t>Easy-to-handle.</w:t>
      </w:r>
    </w:p>
    <w:p>
      <w:pPr>
        <w:pStyle w:val="ListParagraph"/>
        <w:numPr>
          <w:ilvl w:val="0"/>
          <w:numId w:val="111"/>
        </w:numPr>
        <w:tabs>
          <w:tab w:pos="459" w:val="left" w:leader="none"/>
        </w:tabs>
        <w:spacing w:line="232" w:lineRule="auto" w:before="0" w:after="0"/>
        <w:ind w:left="443" w:right="2265" w:hanging="120"/>
        <w:jc w:val="left"/>
        <w:rPr>
          <w:sz w:val="18"/>
        </w:rPr>
      </w:pPr>
      <w:r>
        <w:rPr>
          <w:b/>
          <w:color w:val="231F20"/>
          <w:sz w:val="18"/>
        </w:rPr>
        <w:t>Convoluted</w:t>
      </w:r>
      <w:r>
        <w:rPr>
          <w:b/>
          <w:color w:val="231F20"/>
          <w:spacing w:val="-8"/>
          <w:sz w:val="18"/>
        </w:rPr>
        <w:t> </w:t>
      </w:r>
      <w:r>
        <w:rPr>
          <w:b/>
          <w:color w:val="231F20"/>
          <w:sz w:val="18"/>
        </w:rPr>
        <w:t>Outer</w:t>
      </w:r>
      <w:r>
        <w:rPr>
          <w:b/>
          <w:color w:val="231F20"/>
          <w:spacing w:val="-7"/>
          <w:sz w:val="18"/>
        </w:rPr>
        <w:t> </w:t>
      </w:r>
      <w:r>
        <w:rPr>
          <w:b/>
          <w:color w:val="231F20"/>
          <w:sz w:val="18"/>
        </w:rPr>
        <w:t>Cover</w:t>
      </w:r>
      <w:r>
        <w:rPr>
          <w:b/>
          <w:color w:val="231F20"/>
          <w:spacing w:val="-8"/>
          <w:sz w:val="18"/>
        </w:rPr>
        <w:t> </w:t>
      </w:r>
      <w:r>
        <w:rPr>
          <w:b/>
          <w:color w:val="231F20"/>
          <w:sz w:val="18"/>
        </w:rPr>
        <w:t>–</w:t>
      </w:r>
      <w:r>
        <w:rPr>
          <w:b/>
          <w:color w:val="231F20"/>
          <w:spacing w:val="-12"/>
          <w:sz w:val="18"/>
        </w:rPr>
        <w:t> </w:t>
      </w:r>
      <w:r>
        <w:rPr>
          <w:color w:val="231F20"/>
          <w:sz w:val="18"/>
        </w:rPr>
        <w:t>Provides</w:t>
      </w:r>
      <w:r>
        <w:rPr>
          <w:color w:val="231F20"/>
          <w:spacing w:val="-12"/>
          <w:sz w:val="18"/>
        </w:rPr>
        <w:t> </w:t>
      </w:r>
      <w:r>
        <w:rPr>
          <w:color w:val="231F20"/>
          <w:spacing w:val="-3"/>
          <w:sz w:val="18"/>
        </w:rPr>
        <w:t>increased </w:t>
      </w:r>
      <w:r>
        <w:rPr>
          <w:color w:val="231F20"/>
          <w:sz w:val="18"/>
        </w:rPr>
        <w:t>hose</w:t>
      </w:r>
      <w:r>
        <w:rPr>
          <w:color w:val="231F20"/>
          <w:spacing w:val="-3"/>
          <w:sz w:val="18"/>
        </w:rPr>
        <w:t> </w:t>
      </w:r>
      <w:r>
        <w:rPr>
          <w:color w:val="231F20"/>
          <w:sz w:val="18"/>
        </w:rPr>
        <w:t>flexibility.</w:t>
      </w:r>
    </w:p>
    <w:p>
      <w:pPr>
        <w:pStyle w:val="ListParagraph"/>
        <w:numPr>
          <w:ilvl w:val="0"/>
          <w:numId w:val="111"/>
        </w:numPr>
        <w:tabs>
          <w:tab w:pos="459" w:val="left" w:leader="none"/>
        </w:tabs>
        <w:spacing w:line="232" w:lineRule="auto" w:before="0" w:after="0"/>
        <w:ind w:left="443" w:right="1404" w:hanging="120"/>
        <w:jc w:val="left"/>
        <w:rPr>
          <w:sz w:val="18"/>
        </w:rPr>
      </w:pPr>
      <w:r>
        <w:rPr>
          <w:b/>
          <w:color w:val="231F20"/>
          <w:sz w:val="18"/>
        </w:rPr>
        <w:t>“Cold-Flex”</w:t>
      </w:r>
      <w:r>
        <w:rPr>
          <w:b/>
          <w:color w:val="231F20"/>
          <w:spacing w:val="-7"/>
          <w:sz w:val="18"/>
        </w:rPr>
        <w:t> </w:t>
      </w:r>
      <w:r>
        <w:rPr>
          <w:b/>
          <w:color w:val="231F20"/>
          <w:sz w:val="18"/>
        </w:rPr>
        <w:t>Materials</w:t>
      </w:r>
      <w:r>
        <w:rPr>
          <w:b/>
          <w:color w:val="231F20"/>
          <w:spacing w:val="-7"/>
          <w:sz w:val="18"/>
        </w:rPr>
        <w:t> </w:t>
      </w:r>
      <w:r>
        <w:rPr>
          <w:b/>
          <w:color w:val="231F20"/>
          <w:sz w:val="18"/>
        </w:rPr>
        <w:t>–</w:t>
      </w:r>
      <w:r>
        <w:rPr>
          <w:b/>
          <w:color w:val="231F20"/>
          <w:spacing w:val="-11"/>
          <w:sz w:val="18"/>
        </w:rPr>
        <w:t> </w:t>
      </w:r>
      <w:r>
        <w:rPr>
          <w:color w:val="231F20"/>
          <w:sz w:val="18"/>
        </w:rPr>
        <w:t>Hose</w:t>
      </w:r>
      <w:r>
        <w:rPr>
          <w:color w:val="231F20"/>
          <w:spacing w:val="-12"/>
          <w:sz w:val="18"/>
        </w:rPr>
        <w:t> </w:t>
      </w:r>
      <w:r>
        <w:rPr>
          <w:color w:val="231F20"/>
          <w:sz w:val="18"/>
        </w:rPr>
        <w:t>remains</w:t>
      </w:r>
      <w:r>
        <w:rPr>
          <w:color w:val="231F20"/>
          <w:spacing w:val="-11"/>
          <w:sz w:val="18"/>
        </w:rPr>
        <w:t> </w:t>
      </w:r>
      <w:r>
        <w:rPr>
          <w:color w:val="231F20"/>
          <w:sz w:val="18"/>
        </w:rPr>
        <w:t>flexible</w:t>
      </w:r>
      <w:r>
        <w:rPr>
          <w:color w:val="231F20"/>
          <w:spacing w:val="-12"/>
          <w:sz w:val="18"/>
        </w:rPr>
        <w:t> </w:t>
      </w:r>
      <w:r>
        <w:rPr>
          <w:color w:val="231F20"/>
          <w:sz w:val="18"/>
        </w:rPr>
        <w:t>in</w:t>
      </w:r>
      <w:r>
        <w:rPr>
          <w:color w:val="231F20"/>
          <w:spacing w:val="-11"/>
          <w:sz w:val="18"/>
        </w:rPr>
        <w:t> </w:t>
      </w:r>
      <w:r>
        <w:rPr>
          <w:color w:val="231F20"/>
          <w:spacing w:val="-3"/>
          <w:sz w:val="18"/>
        </w:rPr>
        <w:t>sub-zero </w:t>
      </w:r>
      <w:r>
        <w:rPr>
          <w:color w:val="231F20"/>
          <w:sz w:val="18"/>
        </w:rPr>
        <w:t>temperatures.</w:t>
      </w:r>
    </w:p>
    <w:p>
      <w:pPr>
        <w:pStyle w:val="ListParagraph"/>
        <w:numPr>
          <w:ilvl w:val="0"/>
          <w:numId w:val="111"/>
        </w:numPr>
        <w:tabs>
          <w:tab w:pos="459" w:val="left" w:leader="none"/>
        </w:tabs>
        <w:spacing w:line="208" w:lineRule="auto" w:before="12" w:after="0"/>
        <w:ind w:left="443" w:right="1432" w:hanging="120"/>
        <w:jc w:val="left"/>
        <w:rPr>
          <w:sz w:val="18"/>
        </w:rPr>
      </w:pPr>
      <w:r>
        <w:rPr>
          <w:b/>
          <w:color w:val="231F20"/>
          <w:sz w:val="18"/>
        </w:rPr>
        <w:t>Color</w:t>
      </w:r>
      <w:r>
        <w:rPr>
          <w:b/>
          <w:color w:val="231F20"/>
          <w:spacing w:val="-2"/>
          <w:sz w:val="18"/>
        </w:rPr>
        <w:t> </w:t>
      </w:r>
      <w:r>
        <w:rPr>
          <w:b/>
          <w:color w:val="231F20"/>
          <w:sz w:val="18"/>
        </w:rPr>
        <w:t>Choices</w:t>
      </w:r>
      <w:r>
        <w:rPr>
          <w:b/>
          <w:color w:val="231F20"/>
          <w:spacing w:val="-1"/>
          <w:sz w:val="18"/>
        </w:rPr>
        <w:t> </w:t>
      </w:r>
      <w:r>
        <w:rPr>
          <w:b/>
          <w:color w:val="231F20"/>
          <w:sz w:val="18"/>
        </w:rPr>
        <w:t>–</w:t>
      </w:r>
      <w:r>
        <w:rPr>
          <w:b/>
          <w:color w:val="231F20"/>
          <w:spacing w:val="-1"/>
          <w:sz w:val="18"/>
        </w:rPr>
        <w:t> </w:t>
      </w:r>
      <w:r>
        <w:rPr>
          <w:color w:val="231F20"/>
          <w:sz w:val="18"/>
        </w:rPr>
        <w:t>Choose</w:t>
      </w:r>
      <w:r>
        <w:rPr>
          <w:color w:val="231F20"/>
          <w:spacing w:val="-6"/>
          <w:sz w:val="18"/>
        </w:rPr>
        <w:t> </w:t>
      </w:r>
      <w:r>
        <w:rPr>
          <w:color w:val="231F20"/>
          <w:sz w:val="18"/>
        </w:rPr>
        <w:t>from</w:t>
      </w:r>
      <w:r>
        <w:rPr>
          <w:color w:val="231F20"/>
          <w:spacing w:val="-6"/>
          <w:sz w:val="18"/>
        </w:rPr>
        <w:t> </w:t>
      </w:r>
      <w:r>
        <w:rPr>
          <w:color w:val="231F20"/>
          <w:sz w:val="18"/>
        </w:rPr>
        <w:t>colors</w:t>
      </w:r>
      <w:r>
        <w:rPr>
          <w:color w:val="231F20"/>
          <w:spacing w:val="-7"/>
          <w:sz w:val="18"/>
        </w:rPr>
        <w:t> </w:t>
      </w:r>
      <w:r>
        <w:rPr>
          <w:color w:val="231F20"/>
          <w:sz w:val="18"/>
        </w:rPr>
        <w:t>red</w:t>
      </w:r>
      <w:r>
        <w:rPr>
          <w:color w:val="231F20"/>
          <w:spacing w:val="-6"/>
          <w:sz w:val="18"/>
        </w:rPr>
        <w:t> </w:t>
      </w:r>
      <w:r>
        <w:rPr>
          <w:color w:val="231F20"/>
          <w:sz w:val="18"/>
        </w:rPr>
        <w:t>or</w:t>
      </w:r>
      <w:r>
        <w:rPr>
          <w:color w:val="231F20"/>
          <w:spacing w:val="-7"/>
          <w:sz w:val="18"/>
        </w:rPr>
        <w:t> </w:t>
      </w:r>
      <w:r>
        <w:rPr>
          <w:color w:val="231F20"/>
          <w:sz w:val="18"/>
        </w:rPr>
        <w:t>blue</w:t>
      </w:r>
      <w:r>
        <w:rPr>
          <w:color w:val="231F20"/>
          <w:spacing w:val="-6"/>
          <w:sz w:val="18"/>
        </w:rPr>
        <w:t> </w:t>
      </w:r>
      <w:r>
        <w:rPr>
          <w:color w:val="231F20"/>
          <w:sz w:val="18"/>
        </w:rPr>
        <w:t>to</w:t>
      </w:r>
      <w:r>
        <w:rPr>
          <w:color w:val="231F20"/>
          <w:spacing w:val="-7"/>
          <w:sz w:val="18"/>
        </w:rPr>
        <w:t> </w:t>
      </w:r>
      <w:r>
        <w:rPr>
          <w:color w:val="231F20"/>
          <w:spacing w:val="-3"/>
          <w:sz w:val="18"/>
        </w:rPr>
        <w:t>match </w:t>
      </w:r>
      <w:r>
        <w:rPr>
          <w:color w:val="231F20"/>
          <w:sz w:val="18"/>
        </w:rPr>
        <w:t>company</w:t>
      </w:r>
      <w:r>
        <w:rPr>
          <w:color w:val="231F20"/>
          <w:spacing w:val="-3"/>
          <w:sz w:val="18"/>
        </w:rPr>
        <w:t> </w:t>
      </w:r>
      <w:r>
        <w:rPr>
          <w:color w:val="231F20"/>
          <w:sz w:val="18"/>
        </w:rPr>
        <w:t>equipment.</w:t>
      </w:r>
    </w:p>
    <w:p>
      <w:pPr>
        <w:pStyle w:val="ListParagraph"/>
        <w:numPr>
          <w:ilvl w:val="0"/>
          <w:numId w:val="112"/>
        </w:numPr>
        <w:tabs>
          <w:tab w:pos="465" w:val="left" w:leader="none"/>
        </w:tabs>
        <w:spacing w:line="205" w:lineRule="exact" w:before="0" w:after="0"/>
        <w:ind w:left="464" w:right="0" w:hanging="141"/>
        <w:jc w:val="left"/>
        <w:rPr>
          <w:b/>
          <w:sz w:val="18"/>
        </w:rPr>
      </w:pPr>
      <w:r>
        <w:rPr>
          <w:b/>
          <w:color w:val="231F20"/>
          <w:w w:val="105"/>
          <w:sz w:val="18"/>
        </w:rPr>
        <w:t>Phthalate</w:t>
      </w:r>
      <w:r>
        <w:rPr>
          <w:b/>
          <w:color w:val="231F20"/>
          <w:spacing w:val="1"/>
          <w:w w:val="105"/>
          <w:sz w:val="18"/>
        </w:rPr>
        <w:t> </w:t>
      </w:r>
      <w:r>
        <w:rPr>
          <w:b/>
          <w:color w:val="231F20"/>
          <w:w w:val="105"/>
          <w:sz w:val="18"/>
        </w:rPr>
        <w:t>Free</w:t>
      </w:r>
    </w:p>
    <w:p>
      <w:pPr>
        <w:spacing w:after="0" w:line="205" w:lineRule="exact"/>
        <w:jc w:val="left"/>
        <w:rPr>
          <w:sz w:val="18"/>
        </w:rPr>
        <w:sectPr>
          <w:type w:val="continuous"/>
          <w:pgSz w:w="12240" w:h="15840"/>
          <w:pgMar w:top="1500" w:bottom="0" w:left="0" w:right="0"/>
          <w:cols w:num="2" w:equalWidth="0">
            <w:col w:w="5724" w:space="40"/>
            <w:col w:w="6476"/>
          </w:cols>
        </w:sectPr>
      </w:pPr>
    </w:p>
    <w:p>
      <w:pPr>
        <w:pStyle w:val="BodyText"/>
        <w:rPr>
          <w:b/>
          <w:sz w:val="20"/>
        </w:rPr>
      </w:pPr>
      <w:r>
        <w:rPr/>
        <w:pict>
          <v:group style="position:absolute;margin-left:0pt;margin-top:0pt;width:612pt;height:396.95pt;mso-position-horizontal-relative:page;mso-position-vertical-relative:page;z-index:-998944" coordorigin="0,0" coordsize="12240,7939">
            <v:shape style="position:absolute;left:7200;top:0;width:3960;height:6279" type="#_x0000_t75" stroked="false">
              <v:imagedata r:id="rId414"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6323;top:4292;width:4788;height:2140" filled="true" fillcolor="#231f20" stroked="false">
              <v:fill opacity="49152f" type="solid"/>
            </v:rect>
            <v:shape style="position:absolute;left:6571;top:3388;width:4567;height:2800" type="#_x0000_t75" stroked="false">
              <v:imagedata r:id="rId415" o:title=""/>
            </v:shape>
            <v:rect style="position:absolute;left:5999;top:1650;width:5112;height:2643" filled="true" fillcolor="#231f20" stroked="false">
              <v:fill opacity="49152f" type="solid"/>
            </v:rect>
            <v:shape style="position:absolute;left:6244;top:1632;width:4895;height:2420" type="#_x0000_t75" stroked="false">
              <v:imagedata r:id="rId416" o:title=""/>
            </v:shape>
            <v:rect style="position:absolute;left:9165;top:5765;width:2009;height:2009" filled="true" fillcolor="#231f20" stroked="false">
              <v:fill opacity="49152f" type="solid"/>
            </v:rect>
            <v:shape style="position:absolute;left:9360;top:5780;width:1800;height:1800" type="#_x0000_t75" stroked="false">
              <v:imagedata r:id="rId417" o:title=""/>
            </v:shape>
            <v:rect style="position:absolute;left:9370;top:5790;width:1780;height:1780" filled="false" stroked="true" strokeweight="1pt" strokecolor="#231f20">
              <v:stroke dashstyle="solid"/>
            </v:rect>
            <v:shape style="position:absolute;left:8674;top:638;width:652;height:652" coordorigin="8674,638" coordsize="652,652" path="m9326,964l9317,1039,9293,1108,9254,1168,9204,1219,9143,1257,9075,1282,9000,1290,8925,1282,8857,1257,8796,1219,8746,1168,8707,1108,8683,1039,8674,964,8683,890,8707,821,8746,760,8796,710,8857,672,8925,647,9000,638,9075,647,9143,672,9204,710,9254,760,9293,821,9317,890,9326,964xe" filled="false" stroked="true" strokeweight=".84pt" strokecolor="#231f20">
              <v:path arrowok="t"/>
              <v:stroke dashstyle="solid"/>
            </v:shape>
            <v:shape style="position:absolute;left:8674;top:638;width:652;height:652" type="#_x0000_t75" stroked="false">
              <v:imagedata r:id="rId39" o:title=""/>
            </v:shape>
            <v:shape style="position:absolute;left:8909;top:690;width:185;height:542" coordorigin="8909,691" coordsize="185,542" path="m8949,1064l8933,1078,8920,1096,8912,1117,8909,1140,8916,1176,8936,1205,8966,1225,9001,1232,9037,1225,9067,1205,9087,1176,9094,1140,9091,1117,9083,1096,9070,1078,9055,1065,8949,1065,8949,1064xm8950,1064l8949,1064,8949,1065,8950,1064xm9053,1064l8950,1064,8949,1065,9055,1065,9053,1064xm9003,691l9000,691,8980,696,8964,708,8953,727,8949,751,8949,1064,8950,1064,9053,1064,9053,1064,9054,1064,9054,751,9050,727,9039,708,9023,696,9003,691xm9054,1064l9053,1064,9054,1064,9054,1064xe" filled="true" fillcolor="#ffffff" stroked="false">
              <v:path arrowok="t"/>
              <v:fill type="solid"/>
            </v:shape>
            <v:shape style="position:absolute;left:8944;top:755;width:114;height:447" coordorigin="8944,755" coordsize="114,447" path="m9003,755l9000,755,8990,758,8982,766,8978,778,8977,794,8977,1084,8969,1091,8959,1101,8951,1112,8946,1126,8944,1141,8949,1164,8961,1184,8979,1196,9001,1201,9023,1196,9041,1184,9053,1164,9058,1141,9056,1126,9051,1112,9043,1100,9033,1091,9027,1084,9027,794,9026,778,9021,766,9014,758,9003,755xe" filled="true" fillcolor="#231f20" stroked="false">
              <v:path arrowok="t"/>
              <v:fill type="solid"/>
            </v:shape>
            <v:shape style="position:absolute;left:0;top:15840;width:54;height:199" coordorigin="0,15840" coordsize="54,199" path="m8961,823l9014,823m8961,873l9014,873m8961,923l9014,923m8961,973l9014,973m8961,1022l9014,1022e" filled="false" stroked="true" strokeweight=".469pt" strokecolor="#ffffff">
              <v:path arrowok="t"/>
              <v:stroke dashstyle="solid"/>
            </v:shape>
            <v:shape style="position:absolute;left:8628;top:1339;width:743;height:204" type="#_x0000_t75" stroked="false">
              <v:imagedata r:id="rId129" o:title=""/>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57" o:title=""/>
            </v:shape>
            <v:line style="position:absolute" from="9585,1061" to="10125,1061" stroked="true" strokeweight="3.944pt" strokecolor="#231f20">
              <v:stroke dashstyle="solid"/>
            </v:line>
            <v:shape style="position:absolute;left:9640;top:1050;width:105;height:105" type="#_x0000_t75" stroked="false">
              <v:imagedata r:id="rId418" o:title=""/>
            </v:shape>
            <v:shape style="position:absolute;left:9808;top:1050;width:105;height:105" type="#_x0000_t75" stroked="false">
              <v:imagedata r:id="rId418" o:title=""/>
            </v:shape>
            <v:shape style="position:absolute;left:9977;top:1050;width:105;height:105" type="#_x0000_t75" stroked="false">
              <v:imagedata r:id="rId59" o:title=""/>
            </v:shape>
            <v:shape style="position:absolute;left:9646;top:875;width:540;height:119" coordorigin="9647,876" coordsize="540,119" path="m10150,944l9999,944,9975,994,10150,944xm9647,911l9710,957,9999,944,10150,944,10187,934,10158,926,9999,926,9647,911xm9975,876l9999,926,10158,926,9975,876xe" filled="true" fillcolor="#231f20" stroked="false">
              <v:path arrowok="t"/>
              <v:fill type="solid"/>
            </v:shape>
            <v:shape style="position:absolute;left:9646;top:875;width:540;height:119" coordorigin="9647,876" coordsize="540,119" path="m9975,994l10187,934,9975,876,9999,926,9647,911,9710,957,9999,944,9975,994xe" filled="false" stroked="true" strokeweight=".280pt" strokecolor="#231f20">
              <v:path arrowok="t"/>
              <v:stroke dashstyle="solid"/>
            </v:shape>
            <v:line style="position:absolute" from="9601,1044" to="10141,1044" stroked="true" strokeweight="3.943pt" strokecolor="#ffffff">
              <v:stroke dashstyle="solid"/>
            </v:line>
            <v:shape style="position:absolute;left:9658;top:858;width:544;height:277" coordorigin="9659,859" coordsize="544,277" path="m9757,1085l9753,1066,9743,1051,9727,1040,9708,1036,9689,1040,9673,1051,9662,1066,9659,1085,9662,1105,9673,1120,9689,1131,9708,1135,9727,1131,9743,1120,9753,1105,9757,1085m9926,1085l9922,1066,9911,1051,9896,1040,9876,1036,9857,1040,9842,1051,9831,1066,9827,1085,9831,1105,9842,1120,9857,1131,9876,1135,9896,1131,9911,1120,9922,1105,9926,1085m10094,1085l10091,1066,10080,1051,10064,1040,10045,1036,10026,1040,10010,1051,10000,1066,9996,1085,10000,1105,10010,1120,10026,1131,10045,1135,10064,1131,10080,1120,10091,1105,10094,1085m10202,917l10174,909,9991,859,10014,909,9662,894,9726,940,10014,927,9991,977,10165,927,10202,917e" filled="true" fillcolor="#ffffff" stroked="false">
              <v:path arrowok="t"/>
              <v:fill type="solid"/>
            </v:shape>
            <v:shape style="position:absolute;left:9575;top:1339;width:649;height:93" coordorigin="9576,1340" coordsize="649,93" path="m9630,1412l9599,1412,9599,1394,9621,1394,9621,1375,9599,1375,9599,1360,9626,1360,9628,1342,9576,1342,9576,1431,9630,1431,9630,1412m9713,1431l9707,1414,9702,1396,9693,1367,9686,1342,9678,1342,9678,1396,9667,1396,9670,1382,9672,1375,9673,1371,9673,1367,9673,1371,9674,1376,9675,1380,9678,1396,9678,1342,9662,1342,9633,1431,9657,1431,9662,1414,9683,1414,9688,1431,9713,1431m9788,1382l9774,1378,9749,1371,9747,1368,9747,1362,9750,1359,9762,1359,9770,1361,9776,1365,9780,1359,9787,1349,9779,1343,9768,1340,9755,1340,9741,1342,9730,1348,9723,1357,9720,1370,9720,1385,9729,1392,9742,1396,9753,1398,9759,1400,9762,1402,9762,1410,9758,1414,9740,1414,9730,1410,9724,1407,9716,1425,9725,1429,9735,1433,9749,1433,9765,1431,9777,1424,9785,1414,9785,1414,9788,1400,9788,1382m9867,1342l9839,1342,9830,1365,9829,1369,9827,1373,9825,1368,9824,1365,9822,1361,9814,1342,9787,1342,9815,1394,9815,1431,9838,1431,9838,1393,9849,1373,9867,1342m9967,1382l9953,1378,9928,1371,9926,1368,9926,1362,9929,1359,9941,1359,9949,1361,9955,1365,9959,1359,9966,1349,9958,1343,9947,1340,9934,1340,9920,1342,9909,1348,9902,1357,9899,1370,9899,1385,9908,1392,9921,1396,9932,1398,9938,1400,9941,1402,9941,1410,9937,1414,9919,1414,9909,1410,9903,1407,9895,1425,9904,1429,9914,1433,9928,1433,9944,1431,9956,1424,9964,1414,9964,1414,9967,1400,9967,1382m10036,1412l10005,1412,10005,1342,9982,1342,9982,1431,10031,1431,10036,1412m10068,1342l10045,1342,10045,1431,10068,1431,10068,1342m10157,1385l10156,1372,10153,1362,10152,1360,10148,1353,10142,1347,10135,1342,10131,1342,10131,1363,10131,1409,10126,1412,10112,1412,10112,1360,10126,1360,10131,1363,10131,1342,10127,1342,10089,1342,10089,1431,10134,1431,10141,1427,10153,1412,10155,1411,10157,1399,10157,1385m10224,1412l10193,1412,10193,1394,10216,1394,10216,1375,10193,1375,10193,1360,10221,1360,10223,1342,10170,1342,10170,1431,10224,1431,10224,1412e" filled="true" fillcolor="#231f20" stroked="false">
              <v:path arrowok="t"/>
              <v:fill type="solid"/>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66" o:title=""/>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9,754,10839,721xe" filled="true" fillcolor="#231f20" stroked="false">
              <v:path arrowok="t"/>
              <v:fill type="solid"/>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8,743,10839,721xe" filled="false" stroked="true" strokeweight=".280pt" strokecolor="#231f20">
              <v:path arrowok="t"/>
              <v:stroke dashstyl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40,10811,707xe" filled="true" fillcolor="#ffffff" stroked="false">
              <v:path arrowok="t"/>
              <v:fill typ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29,10811,707xe" filled="false" stroked="true" strokeweight=".280pt" strokecolor="#ffffff">
              <v:path arrowok="t"/>
              <v:stroke dashstyle="solid"/>
            </v:shape>
            <v:shape style="position:absolute;left:10599;top:1339;width:401;height:93" coordorigin="10600,1340" coordsize="401,93" path="m10713,1340l10688,1340,10682,1372,10679,1390,10679,1398,10679,1398,10678,1387,10676,1377,10669,1340,10644,1340,10639,1366,10637,1379,10635,1391,10635,1398,10634,1398,10634,1395,10634,1386,10629,1365,10624,1340,10600,1340,10622,1433,10647,1433,10653,1398,10654,1394,10656,1381,10656,1377,10656,1377,10657,1383,10665,1433,10690,1433,10698,1398,10713,1340m10791,1433l10786,1415,10781,1397,10772,1367,10764,1340,10757,1340,10757,1397,10745,1397,10749,1381,10750,1375,10751,1370,10751,1367,10751,1370,10752,1375,10753,1380,10757,1397,10757,1340,10740,1340,10711,1433,10735,1433,10740,1415,10761,1415,10766,1433,10791,1433m10852,1340l10784,1340,10784,1360,10805,1360,10805,1433,10828,1433,10828,1360,10849,1360,10852,1340m10915,1413l10885,1413,10885,1394,10907,1394,10907,1375,10885,1375,10885,1360,10912,1360,10914,1340,10861,1340,10861,1433,10915,1433,10915,1413m11000,1433l10997,1426,10989,1409,10987,1402,10984,1398,10983,1396,10981,1393,10977,1392,10988,1391,10996,1382,10996,1378,10996,1366,10995,1360,10994,1356,10989,1347,10978,1342,10971,1341,10971,1362,10971,1375,10968,1378,10953,1378,10953,1360,10967,1360,10971,1362,10971,1341,10961,1340,10930,1340,10930,1433,10953,1433,10953,1396,10958,1396,10960,1397,10973,1433,11000,1433e" filled="true" fillcolor="#231f20" stroked="false">
              <v:path arrowok="t"/>
              <v:fill type="solid"/>
            </v:shape>
            <v:shape style="position:absolute;left:10679;top:1118;width:141;height:88" coordorigin="10679,1118" coordsize="141,88" path="m10707,1118l10687,1120,10679,1123,10692,1156,10711,1183,10732,1200,10752,1206,10774,1205,10796,1204,10820,1203,10784,1188,10764,1177,10753,1163,10745,1141,10729,1123,10707,1118xe" filled="true" fillcolor="#007bc3" stroked="false">
              <v:path arrowok="t"/>
              <v:fill type="solid"/>
            </v:shape>
            <v:shape style="position:absolute;left:6474;top:6758;width:676;height:376" type="#_x0000_t75" stroked="false">
              <v:imagedata r:id="rId419" o:title=""/>
            </v:shape>
            <v:shape style="position:absolute;left:7193;top:6756;width:401;height:131" type="#_x0000_t75" stroked="false">
              <v:imagedata r:id="rId224" o:title=""/>
            </v:shape>
            <v:shape style="position:absolute;left:7652;top:6756;width:125;height:131" type="#_x0000_t75" stroked="false">
              <v:imagedata r:id="rId77" o:title=""/>
            </v:shape>
            <v:shape style="position:absolute;left:7826;top:6756;width:268;height:131" type="#_x0000_t75" stroked="false">
              <v:imagedata r:id="rId78" o:title=""/>
            </v:shape>
            <v:shape style="position:absolute;left:7202;top:6944;width:261;height:226" type="#_x0000_t75" stroked="false">
              <v:imagedata r:id="rId79" o:title=""/>
            </v:shape>
            <v:shape style="position:absolute;left:7513;top:6936;width:594;height:233" type="#_x0000_t75" stroked="false">
              <v:imagedata r:id="rId80" o:title=""/>
            </v:shape>
            <v:shape style="position:absolute;left:6451;top:7286;width:1726;height:653" type="#_x0000_t75" stroked="false">
              <v:imagedata r:id="rId420" o:title=""/>
            </v:shape>
            <w10:wrap type="none"/>
          </v:group>
        </w:pict>
      </w:r>
    </w:p>
    <w:p>
      <w:pPr>
        <w:pStyle w:val="BodyText"/>
        <w:spacing w:before="6"/>
        <w:rPr>
          <w:b/>
          <w:sz w:val="28"/>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50"/>
        <w:gridCol w:w="868"/>
        <w:gridCol w:w="868"/>
        <w:gridCol w:w="868"/>
        <w:gridCol w:w="868"/>
        <w:gridCol w:w="702"/>
        <w:gridCol w:w="705"/>
        <w:gridCol w:w="708"/>
        <w:gridCol w:w="740"/>
        <w:gridCol w:w="1042"/>
        <w:gridCol w:w="979"/>
        <w:gridCol w:w="782"/>
      </w:tblGrid>
      <w:tr>
        <w:trPr>
          <w:trHeight w:val="483" w:hRule="atLeast"/>
        </w:trPr>
        <w:tc>
          <w:tcPr>
            <w:tcW w:w="10380" w:type="dxa"/>
            <w:gridSpan w:val="12"/>
            <w:tcBorders>
              <w:bottom w:val="single" w:sz="8" w:space="0" w:color="FFFFFF"/>
            </w:tcBorders>
            <w:shd w:val="clear" w:color="auto" w:fill="231F20"/>
          </w:tcPr>
          <w:p>
            <w:pPr>
              <w:pStyle w:val="TableParagraph"/>
              <w:spacing w:before="95"/>
              <w:ind w:left="169"/>
              <w:jc w:val="left"/>
              <w:rPr>
                <w:b/>
                <w:sz w:val="24"/>
              </w:rPr>
            </w:pPr>
            <w:r>
              <w:rPr>
                <w:b/>
                <w:color w:val="FFFFFF"/>
                <w:sz w:val="24"/>
              </w:rPr>
              <w:t>Nominal Specifications</w:t>
            </w:r>
          </w:p>
        </w:tc>
      </w:tr>
      <w:tr>
        <w:trPr>
          <w:trHeight w:val="538" w:hRule="atLeast"/>
        </w:trPr>
        <w:tc>
          <w:tcPr>
            <w:tcW w:w="1250"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415"/>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4"/>
              <w:rPr>
                <w:sz w:val="18"/>
              </w:rPr>
            </w:pPr>
            <w:r>
              <w:rPr>
                <w:color w:val="FFFFFF"/>
                <w:w w:val="85"/>
                <w:sz w:val="18"/>
              </w:rPr>
              <w:t>OD</w:t>
            </w:r>
          </w:p>
          <w:p>
            <w:pPr>
              <w:pStyle w:val="TableParagraph"/>
              <w:spacing w:line="203" w:lineRule="exact"/>
              <w:ind w:left="215"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2"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250"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4"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80"/>
              <w:jc w:val="left"/>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250" w:type="dxa"/>
            <w:tcBorders>
              <w:right w:val="single" w:sz="8" w:space="0" w:color="231F20"/>
            </w:tcBorders>
            <w:shd w:val="clear" w:color="auto" w:fill="D1D3D4"/>
          </w:tcPr>
          <w:p>
            <w:pPr>
              <w:pStyle w:val="TableParagraph"/>
              <w:spacing w:before="30"/>
              <w:ind w:left="128"/>
              <w:jc w:val="left"/>
              <w:rPr>
                <w:sz w:val="18"/>
              </w:rPr>
            </w:pPr>
            <w:r>
              <w:rPr>
                <w:color w:val="231F20"/>
                <w:w w:val="80"/>
                <w:sz w:val="18"/>
              </w:rPr>
              <w:t>TRED/TBLU200</w:t>
            </w:r>
          </w:p>
        </w:tc>
        <w:tc>
          <w:tcPr>
            <w:tcW w:w="868" w:type="dxa"/>
            <w:tcBorders>
              <w:left w:val="single" w:sz="8" w:space="0" w:color="231F20"/>
            </w:tcBorders>
            <w:shd w:val="clear" w:color="auto" w:fill="D1D3D4"/>
          </w:tcPr>
          <w:p>
            <w:pPr>
              <w:pStyle w:val="TableParagraph"/>
              <w:spacing w:before="30"/>
              <w:ind w:right="7"/>
              <w:rPr>
                <w:sz w:val="18"/>
              </w:rPr>
            </w:pPr>
            <w:r>
              <w:rPr>
                <w:color w:val="231F20"/>
                <w:w w:val="86"/>
                <w:sz w:val="18"/>
              </w:rPr>
              <w:t>2</w:t>
            </w:r>
          </w:p>
        </w:tc>
        <w:tc>
          <w:tcPr>
            <w:tcW w:w="868" w:type="dxa"/>
            <w:shd w:val="clear" w:color="auto" w:fill="D1D3D4"/>
          </w:tcPr>
          <w:p>
            <w:pPr>
              <w:pStyle w:val="TableParagraph"/>
              <w:spacing w:before="30"/>
              <w:ind w:left="153" w:right="152"/>
              <w:rPr>
                <w:sz w:val="18"/>
              </w:rPr>
            </w:pPr>
            <w:r>
              <w:rPr>
                <w:color w:val="231F20"/>
                <w:w w:val="95"/>
                <w:sz w:val="18"/>
              </w:rPr>
              <w:t>50.8</w:t>
            </w:r>
          </w:p>
        </w:tc>
        <w:tc>
          <w:tcPr>
            <w:tcW w:w="868" w:type="dxa"/>
            <w:shd w:val="clear" w:color="auto" w:fill="D1D3D4"/>
          </w:tcPr>
          <w:p>
            <w:pPr>
              <w:pStyle w:val="TableParagraph"/>
              <w:spacing w:before="30"/>
              <w:ind w:right="279"/>
              <w:jc w:val="right"/>
              <w:rPr>
                <w:sz w:val="18"/>
              </w:rPr>
            </w:pPr>
            <w:r>
              <w:rPr>
                <w:color w:val="231F20"/>
                <w:w w:val="85"/>
                <w:sz w:val="18"/>
              </w:rPr>
              <w:t>2.51</w:t>
            </w:r>
          </w:p>
        </w:tc>
        <w:tc>
          <w:tcPr>
            <w:tcW w:w="868" w:type="dxa"/>
            <w:shd w:val="clear" w:color="auto" w:fill="D1D3D4"/>
          </w:tcPr>
          <w:p>
            <w:pPr>
              <w:pStyle w:val="TableParagraph"/>
              <w:spacing w:before="30"/>
              <w:ind w:left="153" w:right="151"/>
              <w:rPr>
                <w:sz w:val="18"/>
              </w:rPr>
            </w:pPr>
            <w:r>
              <w:rPr>
                <w:color w:val="231F20"/>
                <w:w w:val="95"/>
                <w:sz w:val="18"/>
              </w:rPr>
              <w:t>63.8</w:t>
            </w:r>
          </w:p>
        </w:tc>
        <w:tc>
          <w:tcPr>
            <w:tcW w:w="702" w:type="dxa"/>
            <w:shd w:val="clear" w:color="auto" w:fill="D1D3D4"/>
          </w:tcPr>
          <w:p>
            <w:pPr>
              <w:pStyle w:val="TableParagraph"/>
              <w:spacing w:before="30"/>
              <w:ind w:left="189" w:right="186"/>
              <w:rPr>
                <w:sz w:val="18"/>
              </w:rPr>
            </w:pPr>
            <w:r>
              <w:rPr>
                <w:color w:val="231F20"/>
                <w:w w:val="95"/>
                <w:sz w:val="18"/>
              </w:rPr>
              <w:t>50</w:t>
            </w:r>
          </w:p>
        </w:tc>
        <w:tc>
          <w:tcPr>
            <w:tcW w:w="705" w:type="dxa"/>
            <w:shd w:val="clear" w:color="auto" w:fill="D1D3D4"/>
          </w:tcPr>
          <w:p>
            <w:pPr>
              <w:pStyle w:val="TableParagraph"/>
              <w:spacing w:before="30"/>
              <w:ind w:left="215" w:right="211"/>
              <w:rPr>
                <w:sz w:val="18"/>
              </w:rPr>
            </w:pPr>
            <w:r>
              <w:rPr>
                <w:color w:val="231F20"/>
                <w:w w:val="95"/>
                <w:sz w:val="18"/>
              </w:rPr>
              <w:t>35</w:t>
            </w:r>
          </w:p>
        </w:tc>
        <w:tc>
          <w:tcPr>
            <w:tcW w:w="708" w:type="dxa"/>
            <w:shd w:val="clear" w:color="auto" w:fill="D1D3D4"/>
          </w:tcPr>
          <w:p>
            <w:pPr>
              <w:pStyle w:val="TableParagraph"/>
              <w:spacing w:before="30"/>
              <w:ind w:left="190"/>
              <w:jc w:val="left"/>
              <w:rPr>
                <w:sz w:val="18"/>
              </w:rPr>
            </w:pPr>
            <w:r>
              <w:rPr>
                <w:color w:val="231F20"/>
                <w:w w:val="85"/>
                <w:sz w:val="18"/>
              </w:rPr>
              <w:t>FULL</w:t>
            </w:r>
          </w:p>
        </w:tc>
        <w:tc>
          <w:tcPr>
            <w:tcW w:w="740" w:type="dxa"/>
            <w:shd w:val="clear" w:color="auto" w:fill="D1D3D4"/>
          </w:tcPr>
          <w:p>
            <w:pPr>
              <w:pStyle w:val="TableParagraph"/>
              <w:spacing w:before="30"/>
              <w:ind w:left="234" w:right="228"/>
              <w:rPr>
                <w:sz w:val="18"/>
              </w:rPr>
            </w:pPr>
            <w:r>
              <w:rPr>
                <w:color w:val="231F20"/>
                <w:w w:val="95"/>
                <w:sz w:val="18"/>
              </w:rPr>
              <w:t>28</w:t>
            </w:r>
          </w:p>
        </w:tc>
        <w:tc>
          <w:tcPr>
            <w:tcW w:w="1042" w:type="dxa"/>
            <w:shd w:val="clear" w:color="auto" w:fill="D1D3D4"/>
          </w:tcPr>
          <w:p>
            <w:pPr>
              <w:pStyle w:val="TableParagraph"/>
              <w:spacing w:before="30"/>
              <w:ind w:left="6"/>
              <w:rPr>
                <w:sz w:val="18"/>
              </w:rPr>
            </w:pPr>
            <w:r>
              <w:rPr>
                <w:color w:val="231F20"/>
                <w:w w:val="86"/>
                <w:sz w:val="18"/>
              </w:rPr>
              <w:t>5</w:t>
            </w:r>
          </w:p>
        </w:tc>
        <w:tc>
          <w:tcPr>
            <w:tcW w:w="979" w:type="dxa"/>
            <w:shd w:val="clear" w:color="auto" w:fill="D1D3D4"/>
          </w:tcPr>
          <w:p>
            <w:pPr>
              <w:pStyle w:val="TableParagraph"/>
              <w:spacing w:before="30"/>
              <w:ind w:left="90" w:right="83"/>
              <w:rPr>
                <w:sz w:val="18"/>
              </w:rPr>
            </w:pPr>
            <w:r>
              <w:rPr>
                <w:color w:val="231F20"/>
                <w:w w:val="95"/>
                <w:sz w:val="18"/>
              </w:rPr>
              <w:t>100</w:t>
            </w:r>
          </w:p>
        </w:tc>
        <w:tc>
          <w:tcPr>
            <w:tcW w:w="782" w:type="dxa"/>
            <w:shd w:val="clear" w:color="auto" w:fill="D1D3D4"/>
          </w:tcPr>
          <w:p>
            <w:pPr>
              <w:pStyle w:val="TableParagraph"/>
              <w:spacing w:before="30"/>
              <w:ind w:left="158" w:right="151"/>
              <w:rPr>
                <w:sz w:val="18"/>
              </w:rPr>
            </w:pPr>
            <w:r>
              <w:rPr>
                <w:color w:val="231F20"/>
                <w:w w:val="95"/>
                <w:sz w:val="18"/>
              </w:rPr>
              <w:t>0.67</w:t>
            </w:r>
          </w:p>
        </w:tc>
      </w:tr>
      <w:tr>
        <w:trPr>
          <w:trHeight w:val="257" w:hRule="atLeast"/>
        </w:trPr>
        <w:tc>
          <w:tcPr>
            <w:tcW w:w="1250" w:type="dxa"/>
            <w:tcBorders>
              <w:right w:val="single" w:sz="8" w:space="0" w:color="231F20"/>
            </w:tcBorders>
            <w:shd w:val="clear" w:color="auto" w:fill="E4E5E6"/>
          </w:tcPr>
          <w:p>
            <w:pPr>
              <w:pStyle w:val="TableParagraph"/>
              <w:spacing w:before="30"/>
              <w:ind w:left="110"/>
              <w:jc w:val="left"/>
              <w:rPr>
                <w:sz w:val="18"/>
              </w:rPr>
            </w:pPr>
            <w:r>
              <w:rPr>
                <w:color w:val="231F20"/>
                <w:w w:val="80"/>
                <w:sz w:val="18"/>
              </w:rPr>
              <w:t>TRED/TBLU300</w:t>
            </w:r>
          </w:p>
        </w:tc>
        <w:tc>
          <w:tcPr>
            <w:tcW w:w="868" w:type="dxa"/>
            <w:tcBorders>
              <w:left w:val="single" w:sz="8" w:space="0" w:color="231F20"/>
            </w:tcBorders>
            <w:shd w:val="clear" w:color="auto" w:fill="E4E5E6"/>
          </w:tcPr>
          <w:p>
            <w:pPr>
              <w:pStyle w:val="TableParagraph"/>
              <w:spacing w:before="30"/>
              <w:ind w:right="8"/>
              <w:rPr>
                <w:sz w:val="18"/>
              </w:rPr>
            </w:pPr>
            <w:r>
              <w:rPr>
                <w:color w:val="231F20"/>
                <w:w w:val="86"/>
                <w:sz w:val="18"/>
              </w:rPr>
              <w:t>3</w:t>
            </w:r>
          </w:p>
        </w:tc>
        <w:tc>
          <w:tcPr>
            <w:tcW w:w="868" w:type="dxa"/>
            <w:shd w:val="clear" w:color="auto" w:fill="E4E5E6"/>
          </w:tcPr>
          <w:p>
            <w:pPr>
              <w:pStyle w:val="TableParagraph"/>
              <w:spacing w:before="30"/>
              <w:ind w:left="152" w:right="152"/>
              <w:rPr>
                <w:sz w:val="18"/>
              </w:rPr>
            </w:pPr>
            <w:r>
              <w:rPr>
                <w:color w:val="231F20"/>
                <w:w w:val="95"/>
                <w:sz w:val="18"/>
              </w:rPr>
              <w:t>76.2</w:t>
            </w:r>
          </w:p>
        </w:tc>
        <w:tc>
          <w:tcPr>
            <w:tcW w:w="868" w:type="dxa"/>
            <w:shd w:val="clear" w:color="auto" w:fill="E4E5E6"/>
          </w:tcPr>
          <w:p>
            <w:pPr>
              <w:pStyle w:val="TableParagraph"/>
              <w:spacing w:before="30"/>
              <w:ind w:right="280"/>
              <w:jc w:val="right"/>
              <w:rPr>
                <w:sz w:val="18"/>
              </w:rPr>
            </w:pPr>
            <w:r>
              <w:rPr>
                <w:color w:val="231F20"/>
                <w:w w:val="85"/>
                <w:sz w:val="18"/>
              </w:rPr>
              <w:t>3.60</w:t>
            </w:r>
          </w:p>
        </w:tc>
        <w:tc>
          <w:tcPr>
            <w:tcW w:w="868" w:type="dxa"/>
            <w:shd w:val="clear" w:color="auto" w:fill="E4E5E6"/>
          </w:tcPr>
          <w:p>
            <w:pPr>
              <w:pStyle w:val="TableParagraph"/>
              <w:spacing w:before="30"/>
              <w:ind w:left="153" w:right="152"/>
              <w:rPr>
                <w:sz w:val="18"/>
              </w:rPr>
            </w:pPr>
            <w:r>
              <w:rPr>
                <w:color w:val="231F20"/>
                <w:w w:val="95"/>
                <w:sz w:val="18"/>
              </w:rPr>
              <w:t>91.5</w:t>
            </w:r>
          </w:p>
        </w:tc>
        <w:tc>
          <w:tcPr>
            <w:tcW w:w="702" w:type="dxa"/>
            <w:shd w:val="clear" w:color="auto" w:fill="E4E5E6"/>
          </w:tcPr>
          <w:p>
            <w:pPr>
              <w:pStyle w:val="TableParagraph"/>
              <w:spacing w:before="30"/>
              <w:ind w:left="188" w:right="186"/>
              <w:rPr>
                <w:sz w:val="18"/>
              </w:rPr>
            </w:pPr>
            <w:r>
              <w:rPr>
                <w:color w:val="231F20"/>
                <w:w w:val="95"/>
                <w:sz w:val="18"/>
              </w:rPr>
              <w:t>45</w:t>
            </w:r>
          </w:p>
        </w:tc>
        <w:tc>
          <w:tcPr>
            <w:tcW w:w="705" w:type="dxa"/>
            <w:shd w:val="clear" w:color="auto" w:fill="E4E5E6"/>
          </w:tcPr>
          <w:p>
            <w:pPr>
              <w:pStyle w:val="TableParagraph"/>
              <w:spacing w:before="30"/>
              <w:ind w:left="215" w:right="211"/>
              <w:rPr>
                <w:sz w:val="18"/>
              </w:rPr>
            </w:pPr>
            <w:r>
              <w:rPr>
                <w:color w:val="231F20"/>
                <w:w w:val="95"/>
                <w:sz w:val="18"/>
              </w:rPr>
              <w:t>30</w:t>
            </w:r>
          </w:p>
        </w:tc>
        <w:tc>
          <w:tcPr>
            <w:tcW w:w="708" w:type="dxa"/>
            <w:shd w:val="clear" w:color="auto" w:fill="E4E5E6"/>
          </w:tcPr>
          <w:p>
            <w:pPr>
              <w:pStyle w:val="TableParagraph"/>
              <w:spacing w:before="30"/>
              <w:ind w:left="189"/>
              <w:jc w:val="left"/>
              <w:rPr>
                <w:sz w:val="18"/>
              </w:rPr>
            </w:pPr>
            <w:r>
              <w:rPr>
                <w:color w:val="231F20"/>
                <w:w w:val="85"/>
                <w:sz w:val="18"/>
              </w:rPr>
              <w:t>FULL</w:t>
            </w:r>
          </w:p>
        </w:tc>
        <w:tc>
          <w:tcPr>
            <w:tcW w:w="740" w:type="dxa"/>
            <w:shd w:val="clear" w:color="auto" w:fill="E4E5E6"/>
          </w:tcPr>
          <w:p>
            <w:pPr>
              <w:pStyle w:val="TableParagraph"/>
              <w:spacing w:before="30"/>
              <w:ind w:left="233" w:right="228"/>
              <w:rPr>
                <w:sz w:val="18"/>
              </w:rPr>
            </w:pPr>
            <w:r>
              <w:rPr>
                <w:color w:val="231F20"/>
                <w:w w:val="95"/>
                <w:sz w:val="18"/>
              </w:rPr>
              <w:t>26</w:t>
            </w:r>
          </w:p>
        </w:tc>
        <w:tc>
          <w:tcPr>
            <w:tcW w:w="1042" w:type="dxa"/>
            <w:shd w:val="clear" w:color="auto" w:fill="E4E5E6"/>
          </w:tcPr>
          <w:p>
            <w:pPr>
              <w:pStyle w:val="TableParagraph"/>
              <w:spacing w:before="30"/>
              <w:ind w:left="6"/>
              <w:rPr>
                <w:sz w:val="18"/>
              </w:rPr>
            </w:pPr>
            <w:r>
              <w:rPr>
                <w:color w:val="231F20"/>
                <w:w w:val="86"/>
                <w:sz w:val="18"/>
              </w:rPr>
              <w:t>7</w:t>
            </w:r>
          </w:p>
        </w:tc>
        <w:tc>
          <w:tcPr>
            <w:tcW w:w="979" w:type="dxa"/>
            <w:shd w:val="clear" w:color="auto" w:fill="E4E5E6"/>
          </w:tcPr>
          <w:p>
            <w:pPr>
              <w:pStyle w:val="TableParagraph"/>
              <w:spacing w:before="30"/>
              <w:ind w:left="90" w:right="83"/>
              <w:rPr>
                <w:sz w:val="18"/>
              </w:rPr>
            </w:pPr>
            <w:r>
              <w:rPr>
                <w:color w:val="231F20"/>
                <w:w w:val="95"/>
                <w:sz w:val="18"/>
              </w:rPr>
              <w:t>100</w:t>
            </w:r>
          </w:p>
        </w:tc>
        <w:tc>
          <w:tcPr>
            <w:tcW w:w="782" w:type="dxa"/>
            <w:shd w:val="clear" w:color="auto" w:fill="E4E5E6"/>
          </w:tcPr>
          <w:p>
            <w:pPr>
              <w:pStyle w:val="TableParagraph"/>
              <w:spacing w:before="30"/>
              <w:ind w:left="158" w:right="151"/>
              <w:rPr>
                <w:sz w:val="18"/>
              </w:rPr>
            </w:pPr>
            <w:r>
              <w:rPr>
                <w:color w:val="231F20"/>
                <w:w w:val="95"/>
                <w:sz w:val="18"/>
              </w:rPr>
              <w:t>1.14</w:t>
            </w:r>
          </w:p>
        </w:tc>
      </w:tr>
      <w:tr>
        <w:trPr>
          <w:trHeight w:val="247" w:hRule="atLeast"/>
        </w:trPr>
        <w:tc>
          <w:tcPr>
            <w:tcW w:w="1250" w:type="dxa"/>
            <w:tcBorders>
              <w:bottom w:val="single" w:sz="8" w:space="0" w:color="231F20"/>
              <w:right w:val="single" w:sz="8" w:space="0" w:color="231F20"/>
            </w:tcBorders>
            <w:shd w:val="clear" w:color="auto" w:fill="D1D3D4"/>
          </w:tcPr>
          <w:p>
            <w:pPr>
              <w:pStyle w:val="TableParagraph"/>
              <w:spacing w:line="202" w:lineRule="exact" w:before="25"/>
              <w:ind w:left="109"/>
              <w:jc w:val="left"/>
              <w:rPr>
                <w:sz w:val="18"/>
              </w:rPr>
            </w:pPr>
            <w:r>
              <w:rPr>
                <w:color w:val="231F20"/>
                <w:w w:val="80"/>
                <w:sz w:val="18"/>
              </w:rPr>
              <w:t>TRED/TBLU400</w:t>
            </w:r>
          </w:p>
        </w:tc>
        <w:tc>
          <w:tcPr>
            <w:tcW w:w="868" w:type="dxa"/>
            <w:tcBorders>
              <w:left w:val="single" w:sz="8" w:space="0" w:color="231F20"/>
              <w:bottom w:val="single" w:sz="8" w:space="0" w:color="231F20"/>
            </w:tcBorders>
            <w:shd w:val="clear" w:color="auto" w:fill="D1D3D4"/>
          </w:tcPr>
          <w:p>
            <w:pPr>
              <w:pStyle w:val="TableParagraph"/>
              <w:spacing w:line="202" w:lineRule="exact" w:before="25"/>
              <w:ind w:right="8"/>
              <w:rPr>
                <w:sz w:val="18"/>
              </w:rPr>
            </w:pPr>
            <w:r>
              <w:rPr>
                <w:color w:val="231F20"/>
                <w:w w:val="86"/>
                <w:sz w:val="18"/>
              </w:rPr>
              <w:t>4</w:t>
            </w:r>
          </w:p>
        </w:tc>
        <w:tc>
          <w:tcPr>
            <w:tcW w:w="868" w:type="dxa"/>
            <w:tcBorders>
              <w:bottom w:val="single" w:sz="8" w:space="0" w:color="231F20"/>
            </w:tcBorders>
            <w:shd w:val="clear" w:color="auto" w:fill="D1D3D4"/>
          </w:tcPr>
          <w:p>
            <w:pPr>
              <w:pStyle w:val="TableParagraph"/>
              <w:spacing w:line="202" w:lineRule="exact" w:before="25"/>
              <w:ind w:left="152" w:right="152"/>
              <w:rPr>
                <w:sz w:val="18"/>
              </w:rPr>
            </w:pPr>
            <w:r>
              <w:rPr>
                <w:color w:val="231F20"/>
                <w:w w:val="95"/>
                <w:sz w:val="18"/>
              </w:rPr>
              <w:t>101.6</w:t>
            </w:r>
          </w:p>
        </w:tc>
        <w:tc>
          <w:tcPr>
            <w:tcW w:w="868" w:type="dxa"/>
            <w:tcBorders>
              <w:bottom w:val="single" w:sz="8" w:space="0" w:color="231F20"/>
            </w:tcBorders>
            <w:shd w:val="clear" w:color="auto" w:fill="D1D3D4"/>
          </w:tcPr>
          <w:p>
            <w:pPr>
              <w:pStyle w:val="TableParagraph"/>
              <w:spacing w:line="202" w:lineRule="exact" w:before="25"/>
              <w:ind w:right="280"/>
              <w:jc w:val="right"/>
              <w:rPr>
                <w:sz w:val="18"/>
              </w:rPr>
            </w:pPr>
            <w:r>
              <w:rPr>
                <w:color w:val="231F20"/>
                <w:w w:val="85"/>
                <w:sz w:val="18"/>
              </w:rPr>
              <w:t>4.70</w:t>
            </w:r>
          </w:p>
        </w:tc>
        <w:tc>
          <w:tcPr>
            <w:tcW w:w="868" w:type="dxa"/>
            <w:tcBorders>
              <w:bottom w:val="single" w:sz="8" w:space="0" w:color="231F20"/>
            </w:tcBorders>
            <w:shd w:val="clear" w:color="auto" w:fill="D1D3D4"/>
          </w:tcPr>
          <w:p>
            <w:pPr>
              <w:pStyle w:val="TableParagraph"/>
              <w:spacing w:line="202" w:lineRule="exact" w:before="25"/>
              <w:ind w:left="153" w:right="152"/>
              <w:rPr>
                <w:sz w:val="18"/>
              </w:rPr>
            </w:pPr>
            <w:r>
              <w:rPr>
                <w:color w:val="231F20"/>
                <w:w w:val="95"/>
                <w:sz w:val="18"/>
              </w:rPr>
              <w:t>119.5</w:t>
            </w:r>
          </w:p>
        </w:tc>
        <w:tc>
          <w:tcPr>
            <w:tcW w:w="702" w:type="dxa"/>
            <w:tcBorders>
              <w:bottom w:val="single" w:sz="8" w:space="0" w:color="231F20"/>
            </w:tcBorders>
            <w:shd w:val="clear" w:color="auto" w:fill="D1D3D4"/>
          </w:tcPr>
          <w:p>
            <w:pPr>
              <w:pStyle w:val="TableParagraph"/>
              <w:spacing w:line="202" w:lineRule="exact" w:before="25"/>
              <w:ind w:left="188" w:right="186"/>
              <w:rPr>
                <w:sz w:val="18"/>
              </w:rPr>
            </w:pPr>
            <w:r>
              <w:rPr>
                <w:color w:val="231F20"/>
                <w:w w:val="95"/>
                <w:sz w:val="18"/>
              </w:rPr>
              <w:t>40</w:t>
            </w:r>
          </w:p>
        </w:tc>
        <w:tc>
          <w:tcPr>
            <w:tcW w:w="705" w:type="dxa"/>
            <w:tcBorders>
              <w:bottom w:val="single" w:sz="8" w:space="0" w:color="231F20"/>
            </w:tcBorders>
            <w:shd w:val="clear" w:color="auto" w:fill="D1D3D4"/>
          </w:tcPr>
          <w:p>
            <w:pPr>
              <w:pStyle w:val="TableParagraph"/>
              <w:spacing w:line="202" w:lineRule="exact" w:before="25"/>
              <w:ind w:left="214" w:right="211"/>
              <w:rPr>
                <w:sz w:val="18"/>
              </w:rPr>
            </w:pPr>
            <w:r>
              <w:rPr>
                <w:color w:val="231F20"/>
                <w:w w:val="95"/>
                <w:sz w:val="18"/>
              </w:rPr>
              <w:t>25</w:t>
            </w:r>
          </w:p>
        </w:tc>
        <w:tc>
          <w:tcPr>
            <w:tcW w:w="708" w:type="dxa"/>
            <w:tcBorders>
              <w:bottom w:val="single" w:sz="8" w:space="0" w:color="231F20"/>
            </w:tcBorders>
            <w:shd w:val="clear" w:color="auto" w:fill="D1D3D4"/>
          </w:tcPr>
          <w:p>
            <w:pPr>
              <w:pStyle w:val="TableParagraph"/>
              <w:spacing w:line="202" w:lineRule="exact" w:before="25"/>
              <w:ind w:left="189"/>
              <w:jc w:val="left"/>
              <w:rPr>
                <w:sz w:val="18"/>
              </w:rPr>
            </w:pPr>
            <w:r>
              <w:rPr>
                <w:color w:val="231F20"/>
                <w:w w:val="85"/>
                <w:sz w:val="18"/>
              </w:rPr>
              <w:t>FULL</w:t>
            </w:r>
          </w:p>
        </w:tc>
        <w:tc>
          <w:tcPr>
            <w:tcW w:w="740" w:type="dxa"/>
            <w:tcBorders>
              <w:bottom w:val="single" w:sz="8" w:space="0" w:color="231F20"/>
            </w:tcBorders>
            <w:shd w:val="clear" w:color="auto" w:fill="D1D3D4"/>
          </w:tcPr>
          <w:p>
            <w:pPr>
              <w:pStyle w:val="TableParagraph"/>
              <w:spacing w:line="202" w:lineRule="exact" w:before="25"/>
              <w:ind w:left="232" w:right="228"/>
              <w:rPr>
                <w:sz w:val="18"/>
              </w:rPr>
            </w:pPr>
            <w:r>
              <w:rPr>
                <w:color w:val="231F20"/>
                <w:w w:val="95"/>
                <w:sz w:val="18"/>
              </w:rPr>
              <w:t>26</w:t>
            </w:r>
          </w:p>
        </w:tc>
        <w:tc>
          <w:tcPr>
            <w:tcW w:w="1042" w:type="dxa"/>
            <w:tcBorders>
              <w:bottom w:val="single" w:sz="8" w:space="0" w:color="231F20"/>
            </w:tcBorders>
            <w:shd w:val="clear" w:color="auto" w:fill="D1D3D4"/>
          </w:tcPr>
          <w:p>
            <w:pPr>
              <w:pStyle w:val="TableParagraph"/>
              <w:spacing w:line="202" w:lineRule="exact" w:before="25"/>
              <w:ind w:left="336" w:right="331"/>
              <w:rPr>
                <w:sz w:val="18"/>
              </w:rPr>
            </w:pPr>
            <w:r>
              <w:rPr>
                <w:color w:val="231F20"/>
                <w:w w:val="95"/>
                <w:sz w:val="18"/>
              </w:rPr>
              <w:t>11.5</w:t>
            </w:r>
          </w:p>
        </w:tc>
        <w:tc>
          <w:tcPr>
            <w:tcW w:w="979" w:type="dxa"/>
            <w:tcBorders>
              <w:bottom w:val="single" w:sz="8" w:space="0" w:color="231F20"/>
            </w:tcBorders>
            <w:shd w:val="clear" w:color="auto" w:fill="D1D3D4"/>
          </w:tcPr>
          <w:p>
            <w:pPr>
              <w:pStyle w:val="TableParagraph"/>
              <w:spacing w:line="202" w:lineRule="exact" w:before="25"/>
              <w:ind w:left="90" w:right="84"/>
              <w:rPr>
                <w:sz w:val="18"/>
              </w:rPr>
            </w:pPr>
            <w:r>
              <w:rPr>
                <w:color w:val="231F20"/>
                <w:w w:val="95"/>
                <w:sz w:val="18"/>
              </w:rPr>
              <w:t>100</w:t>
            </w:r>
          </w:p>
        </w:tc>
        <w:tc>
          <w:tcPr>
            <w:tcW w:w="782" w:type="dxa"/>
            <w:tcBorders>
              <w:bottom w:val="single" w:sz="8" w:space="0" w:color="231F20"/>
            </w:tcBorders>
            <w:shd w:val="clear" w:color="auto" w:fill="D1D3D4"/>
          </w:tcPr>
          <w:p>
            <w:pPr>
              <w:pStyle w:val="TableParagraph"/>
              <w:spacing w:line="202" w:lineRule="exact" w:before="25"/>
              <w:ind w:left="158" w:right="152"/>
              <w:rPr>
                <w:sz w:val="18"/>
              </w:rPr>
            </w:pPr>
            <w:r>
              <w:rPr>
                <w:color w:val="231F20"/>
                <w:w w:val="95"/>
                <w:sz w:val="18"/>
              </w:rPr>
              <w:t>1.84</w:t>
            </w:r>
          </w:p>
        </w:tc>
      </w:tr>
    </w:tbl>
    <w:p>
      <w:pPr>
        <w:spacing w:before="28"/>
        <w:ind w:left="71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719" w:right="0" w:firstLine="0"/>
        <w:jc w:val="left"/>
        <w:rPr>
          <w:sz w:val="14"/>
        </w:rPr>
      </w:pPr>
      <w:r>
        <w:rPr>
          <w:b/>
          <w:color w:val="231F20"/>
          <w:sz w:val="14"/>
        </w:rPr>
        <w:t>NOTE: </w:t>
      </w:r>
      <w:r>
        <w:rPr>
          <w:color w:val="231F20"/>
          <w:sz w:val="14"/>
        </w:rPr>
        <w:t>For details of the following compliances, refer to footnotes listed on page 62.</w:t>
      </w:r>
    </w:p>
    <w:p>
      <w:pPr>
        <w:spacing w:after="0"/>
        <w:jc w:val="left"/>
        <w:rPr>
          <w:sz w:val="14"/>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3"/>
        </w:rPr>
      </w:pPr>
    </w:p>
    <w:p>
      <w:pPr>
        <w:spacing w:line="640" w:lineRule="atLeast" w:before="19"/>
        <w:ind w:left="7170" w:right="1542" w:firstLine="724"/>
        <w:jc w:val="left"/>
        <w:rPr>
          <w:b/>
          <w:sz w:val="48"/>
        </w:rPr>
      </w:pPr>
      <w:r>
        <w:rPr>
          <w:b/>
          <w:color w:val="231F20"/>
          <w:w w:val="105"/>
          <w:sz w:val="48"/>
        </w:rPr>
        <w:t>Tiger</w:t>
      </w:r>
      <w:r>
        <w:rPr>
          <w:b/>
          <w:color w:val="231F20"/>
          <w:w w:val="105"/>
          <w:position w:val="16"/>
          <w:sz w:val="28"/>
        </w:rPr>
        <w:t>™ </w:t>
      </w:r>
      <w:r>
        <w:rPr>
          <w:b/>
          <w:color w:val="231F20"/>
          <w:w w:val="105"/>
          <w:sz w:val="48"/>
        </w:rPr>
        <w:t>TSD</w:t>
      </w:r>
      <w:r>
        <w:rPr>
          <w:b/>
          <w:color w:val="231F20"/>
          <w:w w:val="105"/>
          <w:position w:val="16"/>
          <w:sz w:val="28"/>
        </w:rPr>
        <w:t>™ </w:t>
      </w:r>
      <w:r>
        <w:rPr>
          <w:b/>
          <w:color w:val="231F20"/>
          <w:w w:val="105"/>
          <w:sz w:val="48"/>
        </w:rPr>
        <w:t>Series</w:t>
      </w:r>
    </w:p>
    <w:p>
      <w:pPr>
        <w:pStyle w:val="Heading2"/>
        <w:spacing w:line="220" w:lineRule="auto" w:before="16"/>
        <w:ind w:left="6678" w:right="1469" w:firstLine="115"/>
        <w:jc w:val="left"/>
      </w:pPr>
      <w:r>
        <w:rPr>
          <w:color w:val="231F20"/>
        </w:rPr>
        <w:t>EPDM Fabric Reinforced Suction &amp; Discharge Hose</w:t>
      </w:r>
    </w:p>
    <w:p>
      <w:pPr>
        <w:pStyle w:val="BodyText"/>
        <w:spacing w:before="5"/>
        <w:rPr>
          <w:b/>
          <w:sz w:val="29"/>
        </w:rPr>
      </w:pPr>
    </w:p>
    <w:p>
      <w:pPr>
        <w:pStyle w:val="Heading3"/>
        <w:spacing w:line="267" w:lineRule="exact" w:before="109"/>
        <w:ind w:left="6341"/>
      </w:pPr>
      <w:r>
        <w:rPr/>
        <w:pict>
          <v:shape style="position:absolute;margin-left:308.880005pt;margin-top:5.005863pt;width:51.55pt;height:38.1pt;mso-position-horizontal-relative:page;mso-position-vertical-relative:paragraph;z-index:-998920" type="#_x0000_t202" filled="false" stroked="false">
            <v:textbox inset="0,0,0,0">
              <w:txbxContent>
                <w:p>
                  <w:pPr>
                    <w:spacing w:line="267" w:lineRule="exact" w:before="9"/>
                    <w:ind w:left="0" w:right="0" w:firstLine="0"/>
                    <w:jc w:val="left"/>
                    <w:rPr>
                      <w:b/>
                      <w:sz w:val="24"/>
                    </w:rPr>
                  </w:pPr>
                  <w:r>
                    <w:rPr>
                      <w:b/>
                      <w:color w:val="231F20"/>
                      <w:w w:val="87"/>
                      <w:sz w:val="24"/>
                    </w:rPr>
                    <w:t>G</w:t>
                  </w:r>
                </w:p>
                <w:p>
                  <w:pPr>
                    <w:spacing w:line="238" w:lineRule="exact" w:before="0"/>
                    <w:ind w:left="0" w:right="0" w:firstLine="0"/>
                    <w:jc w:val="left"/>
                    <w:rPr>
                      <w:sz w:val="22"/>
                    </w:rPr>
                  </w:pPr>
                  <w:r>
                    <w:rPr>
                      <w:color w:val="231F20"/>
                      <w:w w:val="95"/>
                      <w:sz w:val="22"/>
                    </w:rPr>
                    <w:t>•</w:t>
                  </w:r>
                  <w:r>
                    <w:rPr>
                      <w:color w:val="231F20"/>
                      <w:spacing w:val="-11"/>
                      <w:w w:val="95"/>
                      <w:sz w:val="22"/>
                    </w:rPr>
                    <w:t> </w:t>
                  </w:r>
                  <w:r>
                    <w:rPr>
                      <w:color w:val="231F20"/>
                      <w:w w:val="95"/>
                      <w:sz w:val="22"/>
                    </w:rPr>
                    <w:t>Agricultur</w:t>
                  </w:r>
                </w:p>
                <w:p>
                  <w:pPr>
                    <w:spacing w:line="246" w:lineRule="exact" w:before="0"/>
                    <w:ind w:left="0" w:right="0" w:firstLine="0"/>
                    <w:jc w:val="left"/>
                    <w:rPr>
                      <w:sz w:val="22"/>
                    </w:rPr>
                  </w:pPr>
                  <w:r>
                    <w:rPr>
                      <w:color w:val="231F20"/>
                      <w:w w:val="95"/>
                      <w:sz w:val="22"/>
                    </w:rPr>
                    <w:t>• </w:t>
                  </w:r>
                  <w:r>
                    <w:rPr>
                      <w:color w:val="231F20"/>
                      <w:spacing w:val="-3"/>
                      <w:w w:val="95"/>
                      <w:sz w:val="22"/>
                    </w:rPr>
                    <w:t>Agri-foam</w:t>
                  </w:r>
                </w:p>
              </w:txbxContent>
            </v:textbox>
            <w10:wrap type="none"/>
          </v:shape>
        </w:pict>
      </w:r>
      <w:r>
        <w:rPr>
          <w:color w:val="231F20"/>
        </w:rPr>
        <w:t>eneral Applications:</w:t>
      </w:r>
    </w:p>
    <w:p>
      <w:pPr>
        <w:pStyle w:val="Heading5"/>
        <w:spacing w:line="228" w:lineRule="auto" w:before="2"/>
        <w:ind w:left="7263" w:right="3485" w:hanging="85"/>
      </w:pPr>
      <w:r>
        <w:rPr>
          <w:color w:val="231F20"/>
          <w:w w:val="95"/>
        </w:rPr>
        <w:t>e liquid fertilizers </w:t>
      </w:r>
      <w:r>
        <w:rPr>
          <w:color w:val="231F20"/>
        </w:rPr>
        <w:t>systems</w:t>
      </w:r>
    </w:p>
    <w:p>
      <w:pPr>
        <w:pStyle w:val="ListParagraph"/>
        <w:numPr>
          <w:ilvl w:val="1"/>
          <w:numId w:val="112"/>
        </w:numPr>
        <w:tabs>
          <w:tab w:pos="6332" w:val="left" w:leader="none"/>
        </w:tabs>
        <w:spacing w:line="236" w:lineRule="exact" w:before="0" w:after="0"/>
        <w:ind w:left="6331" w:right="0" w:hanging="154"/>
        <w:jc w:val="left"/>
        <w:rPr>
          <w:sz w:val="22"/>
        </w:rPr>
      </w:pPr>
      <w:r>
        <w:rPr>
          <w:color w:val="231F20"/>
          <w:sz w:val="22"/>
        </w:rPr>
        <w:t>Liquid manure</w:t>
      </w:r>
      <w:r>
        <w:rPr>
          <w:color w:val="231F20"/>
          <w:spacing w:val="-20"/>
          <w:sz w:val="22"/>
        </w:rPr>
        <w:t> </w:t>
      </w:r>
      <w:r>
        <w:rPr>
          <w:color w:val="231F20"/>
          <w:sz w:val="22"/>
        </w:rPr>
        <w:t>handling</w:t>
      </w:r>
    </w:p>
    <w:p>
      <w:pPr>
        <w:pStyle w:val="ListParagraph"/>
        <w:numPr>
          <w:ilvl w:val="1"/>
          <w:numId w:val="112"/>
        </w:numPr>
        <w:tabs>
          <w:tab w:pos="6332" w:val="left" w:leader="none"/>
        </w:tabs>
        <w:spacing w:line="240" w:lineRule="exact" w:before="0" w:after="0"/>
        <w:ind w:left="6331" w:right="0" w:hanging="154"/>
        <w:jc w:val="left"/>
        <w:rPr>
          <w:sz w:val="22"/>
        </w:rPr>
      </w:pPr>
      <w:r>
        <w:rPr>
          <w:color w:val="231F20"/>
          <w:sz w:val="22"/>
        </w:rPr>
        <w:t>Pumps,</w:t>
      </w:r>
      <w:r>
        <w:rPr>
          <w:color w:val="231F20"/>
          <w:spacing w:val="-15"/>
          <w:sz w:val="22"/>
        </w:rPr>
        <w:t> </w:t>
      </w:r>
      <w:r>
        <w:rPr>
          <w:color w:val="231F20"/>
          <w:sz w:val="22"/>
        </w:rPr>
        <w:t>rental</w:t>
      </w:r>
      <w:r>
        <w:rPr>
          <w:color w:val="231F20"/>
          <w:spacing w:val="-15"/>
          <w:sz w:val="22"/>
        </w:rPr>
        <w:t> </w:t>
      </w:r>
      <w:r>
        <w:rPr>
          <w:color w:val="231F20"/>
          <w:sz w:val="22"/>
        </w:rPr>
        <w:t>and</w:t>
      </w:r>
      <w:r>
        <w:rPr>
          <w:color w:val="231F20"/>
          <w:spacing w:val="-15"/>
          <w:sz w:val="22"/>
        </w:rPr>
        <w:t> </w:t>
      </w:r>
      <w:r>
        <w:rPr>
          <w:color w:val="231F20"/>
          <w:sz w:val="22"/>
        </w:rPr>
        <w:t>construction</w:t>
      </w:r>
      <w:r>
        <w:rPr>
          <w:color w:val="231F20"/>
          <w:spacing w:val="-15"/>
          <w:sz w:val="22"/>
        </w:rPr>
        <w:t> </w:t>
      </w:r>
      <w:r>
        <w:rPr>
          <w:color w:val="231F20"/>
          <w:sz w:val="22"/>
        </w:rPr>
        <w:t>dewatering</w:t>
      </w:r>
    </w:p>
    <w:p>
      <w:pPr>
        <w:pStyle w:val="ListParagraph"/>
        <w:numPr>
          <w:ilvl w:val="1"/>
          <w:numId w:val="112"/>
        </w:numPr>
        <w:tabs>
          <w:tab w:pos="6332" w:val="left" w:leader="none"/>
        </w:tabs>
        <w:spacing w:line="240" w:lineRule="exact" w:before="0" w:after="0"/>
        <w:ind w:left="6331" w:right="0" w:hanging="154"/>
        <w:jc w:val="left"/>
        <w:rPr>
          <w:sz w:val="22"/>
        </w:rPr>
      </w:pPr>
      <w:r>
        <w:rPr/>
        <w:pict>
          <v:group style="position:absolute;margin-left:208.880981pt;margin-top:4.051918pt;width:81.650pt;height:20.65pt;mso-position-horizontal-relative:page;mso-position-vertical-relative:paragraph;z-index:6136" coordorigin="4178,81" coordsize="1633,413">
            <v:shape style="position:absolute;left:4177;top:83;width:676;height:376" type="#_x0000_t75" stroked="false">
              <v:imagedata r:id="rId423" o:title=""/>
            </v:shape>
            <v:shape style="position:absolute;left:4896;top:81;width:401;height:131" type="#_x0000_t75" stroked="false">
              <v:imagedata r:id="rId214" o:title=""/>
            </v:shape>
            <v:shape style="position:absolute;left:5356;top:81;width:125;height:131" type="#_x0000_t75" stroked="false">
              <v:imagedata r:id="rId77" o:title=""/>
            </v:shape>
            <v:shape style="position:absolute;left:5530;top:81;width:268;height:131" type="#_x0000_t75" stroked="false">
              <v:imagedata r:id="rId215" o:title=""/>
            </v:shape>
            <v:shape style="position:absolute;left:4905;top:268;width:261;height:226" type="#_x0000_t75" stroked="false">
              <v:imagedata r:id="rId79" o:title=""/>
            </v:shape>
            <v:shape style="position:absolute;left:5216;top:260;width:594;height:233" type="#_x0000_t75" stroked="false">
              <v:imagedata r:id="rId80" o:title=""/>
            </v:shape>
            <w10:wrap type="none"/>
          </v:group>
        </w:pict>
      </w:r>
      <w:r>
        <w:rPr>
          <w:color w:val="231F20"/>
          <w:sz w:val="22"/>
        </w:rPr>
        <w:t>Pumps,</w:t>
      </w:r>
      <w:r>
        <w:rPr>
          <w:color w:val="231F20"/>
          <w:spacing w:val="-9"/>
          <w:sz w:val="22"/>
        </w:rPr>
        <w:t> </w:t>
      </w:r>
      <w:r>
        <w:rPr>
          <w:color w:val="231F20"/>
          <w:sz w:val="22"/>
        </w:rPr>
        <w:t>trash</w:t>
      </w:r>
    </w:p>
    <w:p>
      <w:pPr>
        <w:pStyle w:val="ListParagraph"/>
        <w:numPr>
          <w:ilvl w:val="1"/>
          <w:numId w:val="112"/>
        </w:numPr>
        <w:tabs>
          <w:tab w:pos="6332" w:val="left" w:leader="none"/>
        </w:tabs>
        <w:spacing w:line="240" w:lineRule="exact" w:before="0" w:after="0"/>
        <w:ind w:left="6331" w:right="0" w:hanging="154"/>
        <w:jc w:val="left"/>
        <w:rPr>
          <w:sz w:val="22"/>
        </w:rPr>
      </w:pPr>
      <w:r>
        <w:rPr>
          <w:color w:val="231F20"/>
          <w:sz w:val="22"/>
        </w:rPr>
        <w:t>Septic and wastewater</w:t>
      </w:r>
      <w:r>
        <w:rPr>
          <w:color w:val="231F20"/>
          <w:spacing w:val="-34"/>
          <w:sz w:val="22"/>
        </w:rPr>
        <w:t> </w:t>
      </w:r>
      <w:r>
        <w:rPr>
          <w:color w:val="231F20"/>
          <w:sz w:val="22"/>
        </w:rPr>
        <w:t>handling</w:t>
      </w:r>
    </w:p>
    <w:p>
      <w:pPr>
        <w:pStyle w:val="ListParagraph"/>
        <w:numPr>
          <w:ilvl w:val="1"/>
          <w:numId w:val="112"/>
        </w:numPr>
        <w:tabs>
          <w:tab w:pos="6332" w:val="left" w:leader="none"/>
        </w:tabs>
        <w:spacing w:line="240" w:lineRule="exact" w:before="0" w:after="0"/>
        <w:ind w:left="6331" w:right="0" w:hanging="154"/>
        <w:jc w:val="left"/>
        <w:rPr>
          <w:sz w:val="22"/>
        </w:rPr>
      </w:pPr>
      <w:r>
        <w:rPr/>
        <w:drawing>
          <wp:anchor distT="0" distB="0" distL="0" distR="0" allowOverlap="1" layoutInCell="1" locked="0" behindDoc="0" simplePos="0" relativeHeight="6160">
            <wp:simplePos x="0" y="0"/>
            <wp:positionH relativeFrom="page">
              <wp:posOffset>2628894</wp:posOffset>
            </wp:positionH>
            <wp:positionV relativeFrom="paragraph">
              <wp:posOffset>87424</wp:posOffset>
            </wp:positionV>
            <wp:extent cx="1095560" cy="414312"/>
            <wp:effectExtent l="0" t="0" r="0" b="0"/>
            <wp:wrapNone/>
            <wp:docPr id="71" name="image81.png" descr=""/>
            <wp:cNvGraphicFramePr>
              <a:graphicFrameLocks noChangeAspect="1"/>
            </wp:cNvGraphicFramePr>
            <a:graphic>
              <a:graphicData uri="http://schemas.openxmlformats.org/drawingml/2006/picture">
                <pic:pic>
                  <pic:nvPicPr>
                    <pic:cNvPr id="72" name="image81.png"/>
                    <pic:cNvPicPr/>
                  </pic:nvPicPr>
                  <pic:blipFill>
                    <a:blip r:embed="rId93" cstate="print"/>
                    <a:stretch>
                      <a:fillRect/>
                    </a:stretch>
                  </pic:blipFill>
                  <pic:spPr>
                    <a:xfrm>
                      <a:off x="0" y="0"/>
                      <a:ext cx="1095560" cy="414312"/>
                    </a:xfrm>
                    <a:prstGeom prst="rect">
                      <a:avLst/>
                    </a:prstGeom>
                  </pic:spPr>
                </pic:pic>
              </a:graphicData>
            </a:graphic>
          </wp:anchor>
        </w:drawing>
      </w:r>
      <w:r>
        <w:rPr>
          <w:color w:val="231F20"/>
          <w:sz w:val="22"/>
        </w:rPr>
        <w:t>Suction and</w:t>
      </w:r>
      <w:r>
        <w:rPr>
          <w:color w:val="231F20"/>
          <w:spacing w:val="-19"/>
          <w:sz w:val="22"/>
        </w:rPr>
        <w:t> </w:t>
      </w:r>
      <w:r>
        <w:rPr>
          <w:color w:val="231F20"/>
          <w:sz w:val="22"/>
        </w:rPr>
        <w:t>discharge</w:t>
      </w:r>
    </w:p>
    <w:p>
      <w:pPr>
        <w:pStyle w:val="ListParagraph"/>
        <w:numPr>
          <w:ilvl w:val="1"/>
          <w:numId w:val="112"/>
        </w:numPr>
        <w:tabs>
          <w:tab w:pos="6332" w:val="left" w:leader="none"/>
        </w:tabs>
        <w:spacing w:line="246" w:lineRule="exact" w:before="0" w:after="0"/>
        <w:ind w:left="6331" w:right="0" w:hanging="154"/>
        <w:jc w:val="left"/>
        <w:rPr>
          <w:sz w:val="22"/>
        </w:rPr>
      </w:pPr>
      <w:r>
        <w:rPr>
          <w:color w:val="231F20"/>
          <w:sz w:val="22"/>
        </w:rPr>
        <w:t>Water suction – heavy</w:t>
      </w:r>
      <w:r>
        <w:rPr>
          <w:color w:val="231F20"/>
          <w:spacing w:val="-42"/>
          <w:sz w:val="22"/>
        </w:rPr>
        <w:t> </w:t>
      </w:r>
      <w:r>
        <w:rPr>
          <w:color w:val="231F20"/>
          <w:sz w:val="22"/>
        </w:rPr>
        <w:t>duty</w:t>
      </w:r>
    </w:p>
    <w:p>
      <w:pPr>
        <w:spacing w:line="223" w:lineRule="auto" w:before="44"/>
        <w:ind w:left="6177" w:right="1542" w:hanging="1"/>
        <w:jc w:val="left"/>
        <w:rPr>
          <w:sz w:val="22"/>
        </w:rPr>
      </w:pPr>
      <w:r>
        <w:rPr>
          <w:b/>
          <w:color w:val="231F20"/>
          <w:w w:val="90"/>
          <w:sz w:val="24"/>
        </w:rPr>
        <w:t>Construction: </w:t>
      </w:r>
      <w:r>
        <w:rPr>
          <w:color w:val="231F20"/>
          <w:w w:val="90"/>
          <w:sz w:val="22"/>
        </w:rPr>
        <w:t>Double-ply EPDM, polyester fabric </w:t>
      </w:r>
      <w:r>
        <w:rPr>
          <w:color w:val="231F20"/>
          <w:sz w:val="22"/>
        </w:rPr>
        <w:t>reinforcement and polyethylene helix.</w:t>
      </w:r>
    </w:p>
    <w:p>
      <w:pPr>
        <w:spacing w:before="32"/>
        <w:ind w:left="6177" w:right="0" w:firstLine="0"/>
        <w:jc w:val="left"/>
        <w:rPr>
          <w:sz w:val="22"/>
        </w:rPr>
      </w:pPr>
      <w:r>
        <w:rPr>
          <w:b/>
          <w:color w:val="231F20"/>
          <w:sz w:val="24"/>
        </w:rPr>
        <w:t>Service Temperature: </w:t>
      </w:r>
      <w:r>
        <w:rPr>
          <w:color w:val="231F20"/>
          <w:sz w:val="22"/>
        </w:rPr>
        <w:t>-40°F (-40°C) to 160°F (+71°C)*</w:t>
      </w:r>
    </w:p>
    <w:p>
      <w:pPr>
        <w:pStyle w:val="BodyText"/>
        <w:rPr>
          <w:sz w:val="20"/>
        </w:rPr>
      </w:pPr>
    </w:p>
    <w:p>
      <w:pPr>
        <w:pStyle w:val="BodyText"/>
        <w:rPr>
          <w:sz w:val="20"/>
        </w:rPr>
      </w:pPr>
    </w:p>
    <w:p>
      <w:pPr>
        <w:pStyle w:val="BodyText"/>
        <w:spacing w:before="1"/>
        <w:rPr>
          <w:sz w:val="21"/>
        </w:rPr>
      </w:pPr>
    </w:p>
    <w:p>
      <w:pPr>
        <w:spacing w:after="0"/>
        <w:rPr>
          <w:sz w:val="21"/>
        </w:rPr>
        <w:sectPr>
          <w:footerReference w:type="default" r:id="rId421"/>
          <w:footerReference w:type="even" r:id="rId422"/>
          <w:pgSz w:w="12240" w:h="15840"/>
          <w:pgMar w:footer="1345" w:header="0" w:top="0" w:bottom="1540" w:left="0" w:right="0"/>
          <w:pgNumType w:start="51"/>
        </w:sectPr>
      </w:pPr>
    </w:p>
    <w:p>
      <w:pPr>
        <w:pStyle w:val="Heading3"/>
        <w:spacing w:before="109"/>
        <w:ind w:left="1078"/>
      </w:pPr>
      <w:r>
        <w:rPr>
          <w:color w:val="231F20"/>
        </w:rPr>
        <w:t>Features and Advantages:</w:t>
      </w:r>
    </w:p>
    <w:p>
      <w:pPr>
        <w:pStyle w:val="ListParagraph"/>
        <w:numPr>
          <w:ilvl w:val="0"/>
          <w:numId w:val="113"/>
        </w:numPr>
        <w:tabs>
          <w:tab w:pos="1234" w:val="left" w:leader="none"/>
        </w:tabs>
        <w:spacing w:line="232" w:lineRule="auto" w:before="79" w:after="0"/>
        <w:ind w:left="1218" w:right="41" w:hanging="120"/>
        <w:jc w:val="left"/>
        <w:rPr>
          <w:sz w:val="18"/>
        </w:rPr>
      </w:pPr>
      <w:r>
        <w:rPr>
          <w:b/>
          <w:color w:val="231F20"/>
          <w:sz w:val="18"/>
        </w:rPr>
        <w:t>Superior Rubber Compounds – </w:t>
      </w:r>
      <w:r>
        <w:rPr>
          <w:color w:val="231F20"/>
          <w:sz w:val="18"/>
        </w:rPr>
        <w:t>Tigerflex™ uses only the best available EPDM compounds, which provide the ideal combination</w:t>
      </w:r>
      <w:r>
        <w:rPr>
          <w:color w:val="231F20"/>
          <w:spacing w:val="-15"/>
          <w:sz w:val="18"/>
        </w:rPr>
        <w:t> </w:t>
      </w:r>
      <w:r>
        <w:rPr>
          <w:color w:val="231F20"/>
          <w:sz w:val="18"/>
        </w:rPr>
        <w:t>of</w:t>
      </w:r>
      <w:r>
        <w:rPr>
          <w:color w:val="231F20"/>
          <w:spacing w:val="-14"/>
          <w:sz w:val="18"/>
        </w:rPr>
        <w:t> </w:t>
      </w:r>
      <w:r>
        <w:rPr>
          <w:color w:val="231F20"/>
          <w:sz w:val="18"/>
        </w:rPr>
        <w:t>light-weight,</w:t>
      </w:r>
      <w:r>
        <w:rPr>
          <w:color w:val="231F20"/>
          <w:spacing w:val="-15"/>
          <w:sz w:val="18"/>
        </w:rPr>
        <w:t> </w:t>
      </w:r>
      <w:r>
        <w:rPr>
          <w:color w:val="231F20"/>
          <w:sz w:val="18"/>
        </w:rPr>
        <w:t>flexibility,</w:t>
      </w:r>
      <w:r>
        <w:rPr>
          <w:color w:val="231F20"/>
          <w:spacing w:val="-14"/>
          <w:sz w:val="18"/>
        </w:rPr>
        <w:t> </w:t>
      </w:r>
      <w:r>
        <w:rPr>
          <w:color w:val="231F20"/>
          <w:sz w:val="18"/>
        </w:rPr>
        <w:t>durability</w:t>
      </w:r>
      <w:r>
        <w:rPr>
          <w:color w:val="231F20"/>
          <w:spacing w:val="-15"/>
          <w:sz w:val="18"/>
        </w:rPr>
        <w:t> </w:t>
      </w:r>
      <w:r>
        <w:rPr>
          <w:color w:val="231F20"/>
          <w:sz w:val="18"/>
        </w:rPr>
        <w:t>and</w:t>
      </w:r>
      <w:r>
        <w:rPr>
          <w:color w:val="231F20"/>
          <w:spacing w:val="-14"/>
          <w:sz w:val="18"/>
        </w:rPr>
        <w:t> </w:t>
      </w:r>
      <w:r>
        <w:rPr>
          <w:color w:val="231F20"/>
          <w:spacing w:val="-3"/>
          <w:sz w:val="18"/>
        </w:rPr>
        <w:t>chemical </w:t>
      </w:r>
      <w:r>
        <w:rPr>
          <w:color w:val="231F20"/>
          <w:sz w:val="18"/>
        </w:rPr>
        <w:t>resistance.</w:t>
      </w:r>
    </w:p>
    <w:p>
      <w:pPr>
        <w:pStyle w:val="ListParagraph"/>
        <w:numPr>
          <w:ilvl w:val="0"/>
          <w:numId w:val="113"/>
        </w:numPr>
        <w:tabs>
          <w:tab w:pos="1234" w:val="left" w:leader="none"/>
        </w:tabs>
        <w:spacing w:line="232" w:lineRule="auto" w:before="0" w:after="0"/>
        <w:ind w:left="1218" w:right="0" w:hanging="120"/>
        <w:jc w:val="left"/>
        <w:rPr>
          <w:sz w:val="18"/>
        </w:rPr>
      </w:pPr>
      <w:r>
        <w:rPr>
          <w:b/>
          <w:color w:val="231F20"/>
          <w:sz w:val="18"/>
        </w:rPr>
        <w:t>Fabric</w:t>
      </w:r>
      <w:r>
        <w:rPr>
          <w:b/>
          <w:color w:val="231F20"/>
          <w:spacing w:val="-5"/>
          <w:sz w:val="18"/>
        </w:rPr>
        <w:t> </w:t>
      </w:r>
      <w:r>
        <w:rPr>
          <w:b/>
          <w:color w:val="231F20"/>
          <w:sz w:val="18"/>
        </w:rPr>
        <w:t>Reinforcement</w:t>
      </w:r>
      <w:r>
        <w:rPr>
          <w:b/>
          <w:color w:val="231F20"/>
          <w:spacing w:val="-4"/>
          <w:sz w:val="18"/>
        </w:rPr>
        <w:t> </w:t>
      </w:r>
      <w:r>
        <w:rPr>
          <w:b/>
          <w:color w:val="231F20"/>
          <w:sz w:val="18"/>
        </w:rPr>
        <w:t>–</w:t>
      </w:r>
      <w:r>
        <w:rPr>
          <w:b/>
          <w:color w:val="231F20"/>
          <w:spacing w:val="-9"/>
          <w:sz w:val="18"/>
        </w:rPr>
        <w:t> </w:t>
      </w:r>
      <w:r>
        <w:rPr>
          <w:color w:val="231F20"/>
          <w:sz w:val="18"/>
        </w:rPr>
        <w:t>Designed</w:t>
      </w:r>
      <w:r>
        <w:rPr>
          <w:color w:val="231F20"/>
          <w:spacing w:val="-9"/>
          <w:sz w:val="18"/>
        </w:rPr>
        <w:t> </w:t>
      </w:r>
      <w:r>
        <w:rPr>
          <w:color w:val="231F20"/>
          <w:sz w:val="18"/>
        </w:rPr>
        <w:t>with</w:t>
      </w:r>
      <w:r>
        <w:rPr>
          <w:color w:val="231F20"/>
          <w:spacing w:val="-10"/>
          <w:sz w:val="18"/>
        </w:rPr>
        <w:t> </w:t>
      </w:r>
      <w:r>
        <w:rPr>
          <w:color w:val="231F20"/>
          <w:sz w:val="18"/>
        </w:rPr>
        <w:t>high</w:t>
      </w:r>
      <w:r>
        <w:rPr>
          <w:color w:val="231F20"/>
          <w:spacing w:val="-9"/>
          <w:sz w:val="18"/>
        </w:rPr>
        <w:t> </w:t>
      </w:r>
      <w:r>
        <w:rPr>
          <w:color w:val="231F20"/>
          <w:sz w:val="18"/>
        </w:rPr>
        <w:t>tensile</w:t>
      </w:r>
      <w:r>
        <w:rPr>
          <w:color w:val="231F20"/>
          <w:spacing w:val="-9"/>
          <w:sz w:val="18"/>
        </w:rPr>
        <w:t> </w:t>
      </w:r>
      <w:r>
        <w:rPr>
          <w:color w:val="231F20"/>
          <w:spacing w:val="-4"/>
          <w:sz w:val="18"/>
        </w:rPr>
        <w:t>strength </w:t>
      </w:r>
      <w:r>
        <w:rPr>
          <w:color w:val="231F20"/>
          <w:sz w:val="18"/>
        </w:rPr>
        <w:t>polyester yarn jacket to handle both suction, and higher pressure discharge</w:t>
      </w:r>
      <w:r>
        <w:rPr>
          <w:color w:val="231F20"/>
          <w:spacing w:val="-8"/>
          <w:sz w:val="18"/>
        </w:rPr>
        <w:t> </w:t>
      </w:r>
      <w:r>
        <w:rPr>
          <w:color w:val="231F20"/>
          <w:sz w:val="18"/>
        </w:rPr>
        <w:t>applications.</w:t>
      </w:r>
    </w:p>
    <w:p>
      <w:pPr>
        <w:pStyle w:val="ListParagraph"/>
        <w:numPr>
          <w:ilvl w:val="0"/>
          <w:numId w:val="113"/>
        </w:numPr>
        <w:tabs>
          <w:tab w:pos="1234" w:val="left" w:leader="none"/>
        </w:tabs>
        <w:spacing w:line="232" w:lineRule="auto" w:before="0" w:after="0"/>
        <w:ind w:left="1218" w:right="158" w:hanging="120"/>
        <w:jc w:val="left"/>
        <w:rPr>
          <w:sz w:val="18"/>
        </w:rPr>
      </w:pPr>
      <w:r>
        <w:rPr>
          <w:b/>
          <w:color w:val="231F20"/>
          <w:sz w:val="18"/>
        </w:rPr>
        <w:t>“Cold-Flex”</w:t>
      </w:r>
      <w:r>
        <w:rPr>
          <w:b/>
          <w:color w:val="231F20"/>
          <w:spacing w:val="-7"/>
          <w:sz w:val="18"/>
        </w:rPr>
        <w:t> </w:t>
      </w:r>
      <w:r>
        <w:rPr>
          <w:b/>
          <w:color w:val="231F20"/>
          <w:sz w:val="18"/>
        </w:rPr>
        <w:t>Materials</w:t>
      </w:r>
      <w:r>
        <w:rPr>
          <w:b/>
          <w:color w:val="231F20"/>
          <w:spacing w:val="-7"/>
          <w:sz w:val="18"/>
        </w:rPr>
        <w:t> </w:t>
      </w:r>
      <w:r>
        <w:rPr>
          <w:b/>
          <w:color w:val="231F20"/>
          <w:sz w:val="18"/>
        </w:rPr>
        <w:t>–</w:t>
      </w:r>
      <w:r>
        <w:rPr>
          <w:b/>
          <w:color w:val="231F20"/>
          <w:spacing w:val="-11"/>
          <w:sz w:val="18"/>
        </w:rPr>
        <w:t> </w:t>
      </w:r>
      <w:r>
        <w:rPr>
          <w:color w:val="231F20"/>
          <w:sz w:val="18"/>
        </w:rPr>
        <w:t>Hose</w:t>
      </w:r>
      <w:r>
        <w:rPr>
          <w:color w:val="231F20"/>
          <w:spacing w:val="-12"/>
          <w:sz w:val="18"/>
        </w:rPr>
        <w:t> </w:t>
      </w:r>
      <w:r>
        <w:rPr>
          <w:color w:val="231F20"/>
          <w:sz w:val="18"/>
        </w:rPr>
        <w:t>remains</w:t>
      </w:r>
      <w:r>
        <w:rPr>
          <w:color w:val="231F20"/>
          <w:spacing w:val="-11"/>
          <w:sz w:val="18"/>
        </w:rPr>
        <w:t> </w:t>
      </w:r>
      <w:r>
        <w:rPr>
          <w:color w:val="231F20"/>
          <w:sz w:val="18"/>
        </w:rPr>
        <w:t>flexible</w:t>
      </w:r>
      <w:r>
        <w:rPr>
          <w:color w:val="231F20"/>
          <w:spacing w:val="-11"/>
          <w:sz w:val="18"/>
        </w:rPr>
        <w:t> </w:t>
      </w:r>
      <w:r>
        <w:rPr>
          <w:color w:val="231F20"/>
          <w:sz w:val="18"/>
        </w:rPr>
        <w:t>in</w:t>
      </w:r>
      <w:r>
        <w:rPr>
          <w:color w:val="231F20"/>
          <w:spacing w:val="-12"/>
          <w:sz w:val="18"/>
        </w:rPr>
        <w:t> </w:t>
      </w:r>
      <w:r>
        <w:rPr>
          <w:color w:val="231F20"/>
          <w:spacing w:val="-3"/>
          <w:sz w:val="18"/>
        </w:rPr>
        <w:t>sub-zero </w:t>
      </w:r>
      <w:r>
        <w:rPr>
          <w:color w:val="231F20"/>
          <w:sz w:val="18"/>
        </w:rPr>
        <w:t>temperatures.</w:t>
      </w:r>
    </w:p>
    <w:p>
      <w:pPr>
        <w:pStyle w:val="BodyText"/>
        <w:rPr>
          <w:sz w:val="20"/>
        </w:rPr>
      </w:pPr>
      <w:r>
        <w:rPr/>
        <w:br w:type="column"/>
      </w:r>
      <w:r>
        <w:rPr>
          <w:sz w:val="20"/>
        </w:rPr>
      </w:r>
    </w:p>
    <w:p>
      <w:pPr>
        <w:pStyle w:val="BodyText"/>
        <w:spacing w:before="3"/>
        <w:rPr>
          <w:sz w:val="20"/>
        </w:rPr>
      </w:pPr>
    </w:p>
    <w:p>
      <w:pPr>
        <w:pStyle w:val="ListParagraph"/>
        <w:numPr>
          <w:ilvl w:val="0"/>
          <w:numId w:val="114"/>
        </w:numPr>
        <w:tabs>
          <w:tab w:pos="536" w:val="left" w:leader="none"/>
        </w:tabs>
        <w:spacing w:line="232" w:lineRule="auto" w:before="1" w:after="0"/>
        <w:ind w:left="520" w:right="820" w:hanging="119"/>
        <w:jc w:val="both"/>
        <w:rPr>
          <w:sz w:val="18"/>
        </w:rPr>
      </w:pPr>
      <w:r>
        <w:rPr>
          <w:b/>
          <w:color w:val="231F20"/>
          <w:sz w:val="18"/>
        </w:rPr>
        <w:t>Easy</w:t>
      </w:r>
      <w:r>
        <w:rPr>
          <w:b/>
          <w:color w:val="231F20"/>
          <w:spacing w:val="-7"/>
          <w:sz w:val="18"/>
        </w:rPr>
        <w:t> </w:t>
      </w:r>
      <w:r>
        <w:rPr>
          <w:b/>
          <w:color w:val="231F20"/>
          <w:sz w:val="18"/>
        </w:rPr>
        <w:t>Slide</w:t>
      </w:r>
      <w:r>
        <w:rPr>
          <w:b/>
          <w:color w:val="231F20"/>
          <w:spacing w:val="-7"/>
          <w:sz w:val="18"/>
        </w:rPr>
        <w:t> </w:t>
      </w:r>
      <w:r>
        <w:rPr>
          <w:b/>
          <w:color w:val="231F20"/>
          <w:sz w:val="18"/>
        </w:rPr>
        <w:t>Helix</w:t>
      </w:r>
      <w:r>
        <w:rPr>
          <w:b/>
          <w:color w:val="231F20"/>
          <w:spacing w:val="-7"/>
          <w:sz w:val="18"/>
        </w:rPr>
        <w:t> </w:t>
      </w:r>
      <w:r>
        <w:rPr>
          <w:b/>
          <w:color w:val="231F20"/>
          <w:sz w:val="18"/>
        </w:rPr>
        <w:t>–</w:t>
      </w:r>
      <w:r>
        <w:rPr>
          <w:b/>
          <w:color w:val="231F20"/>
          <w:spacing w:val="-11"/>
          <w:sz w:val="18"/>
        </w:rPr>
        <w:t> </w:t>
      </w:r>
      <w:r>
        <w:rPr>
          <w:color w:val="231F20"/>
          <w:sz w:val="18"/>
        </w:rPr>
        <w:t>Rigid</w:t>
      </w:r>
      <w:r>
        <w:rPr>
          <w:color w:val="231F20"/>
          <w:spacing w:val="-12"/>
          <w:sz w:val="18"/>
        </w:rPr>
        <w:t> </w:t>
      </w:r>
      <w:r>
        <w:rPr>
          <w:color w:val="231F20"/>
          <w:sz w:val="18"/>
        </w:rPr>
        <w:t>helix</w:t>
      </w:r>
      <w:r>
        <w:rPr>
          <w:color w:val="231F20"/>
          <w:spacing w:val="-11"/>
          <w:sz w:val="18"/>
        </w:rPr>
        <w:t> </w:t>
      </w:r>
      <w:r>
        <w:rPr>
          <w:color w:val="231F20"/>
          <w:sz w:val="18"/>
        </w:rPr>
        <w:t>design</w:t>
      </w:r>
      <w:r>
        <w:rPr>
          <w:color w:val="231F20"/>
          <w:spacing w:val="-12"/>
          <w:sz w:val="18"/>
        </w:rPr>
        <w:t> </w:t>
      </w:r>
      <w:r>
        <w:rPr>
          <w:color w:val="231F20"/>
          <w:sz w:val="18"/>
        </w:rPr>
        <w:t>protects</w:t>
      </w:r>
      <w:r>
        <w:rPr>
          <w:color w:val="231F20"/>
          <w:spacing w:val="-12"/>
          <w:sz w:val="18"/>
        </w:rPr>
        <w:t> </w:t>
      </w:r>
      <w:r>
        <w:rPr>
          <w:color w:val="231F20"/>
          <w:sz w:val="18"/>
        </w:rPr>
        <w:t>hose</w:t>
      </w:r>
      <w:r>
        <w:rPr>
          <w:color w:val="231F20"/>
          <w:spacing w:val="-11"/>
          <w:sz w:val="18"/>
        </w:rPr>
        <w:t> </w:t>
      </w:r>
      <w:r>
        <w:rPr>
          <w:color w:val="231F20"/>
          <w:sz w:val="18"/>
        </w:rPr>
        <w:t>tube</w:t>
      </w:r>
      <w:r>
        <w:rPr>
          <w:color w:val="231F20"/>
          <w:spacing w:val="-12"/>
          <w:sz w:val="18"/>
        </w:rPr>
        <w:t> </w:t>
      </w:r>
      <w:r>
        <w:rPr>
          <w:color w:val="231F20"/>
          <w:sz w:val="18"/>
        </w:rPr>
        <w:t>from cover</w:t>
      </w:r>
      <w:r>
        <w:rPr>
          <w:color w:val="231F20"/>
          <w:spacing w:val="-19"/>
          <w:sz w:val="18"/>
        </w:rPr>
        <w:t> </w:t>
      </w:r>
      <w:r>
        <w:rPr>
          <w:color w:val="231F20"/>
          <w:spacing w:val="-4"/>
          <w:sz w:val="18"/>
        </w:rPr>
        <w:t>wear,</w:t>
      </w:r>
      <w:r>
        <w:rPr>
          <w:color w:val="231F20"/>
          <w:spacing w:val="-18"/>
          <w:sz w:val="18"/>
        </w:rPr>
        <w:t> </w:t>
      </w:r>
      <w:r>
        <w:rPr>
          <w:color w:val="231F20"/>
          <w:sz w:val="18"/>
        </w:rPr>
        <w:t>and</w:t>
      </w:r>
      <w:r>
        <w:rPr>
          <w:color w:val="231F20"/>
          <w:spacing w:val="-18"/>
          <w:sz w:val="18"/>
        </w:rPr>
        <w:t> </w:t>
      </w:r>
      <w:r>
        <w:rPr>
          <w:color w:val="231F20"/>
          <w:sz w:val="18"/>
        </w:rPr>
        <w:t>allows</w:t>
      </w:r>
      <w:r>
        <w:rPr>
          <w:color w:val="231F20"/>
          <w:spacing w:val="-18"/>
          <w:sz w:val="18"/>
        </w:rPr>
        <w:t> </w:t>
      </w:r>
      <w:r>
        <w:rPr>
          <w:color w:val="231F20"/>
          <w:sz w:val="18"/>
        </w:rPr>
        <w:t>hose</w:t>
      </w:r>
      <w:r>
        <w:rPr>
          <w:color w:val="231F20"/>
          <w:spacing w:val="-18"/>
          <w:sz w:val="18"/>
        </w:rPr>
        <w:t> </w:t>
      </w:r>
      <w:r>
        <w:rPr>
          <w:color w:val="231F20"/>
          <w:sz w:val="18"/>
        </w:rPr>
        <w:t>to</w:t>
      </w:r>
      <w:r>
        <w:rPr>
          <w:color w:val="231F20"/>
          <w:spacing w:val="-18"/>
          <w:sz w:val="18"/>
        </w:rPr>
        <w:t> </w:t>
      </w:r>
      <w:r>
        <w:rPr>
          <w:color w:val="231F20"/>
          <w:sz w:val="18"/>
        </w:rPr>
        <w:t>slide</w:t>
      </w:r>
      <w:r>
        <w:rPr>
          <w:color w:val="231F20"/>
          <w:spacing w:val="-18"/>
          <w:sz w:val="18"/>
        </w:rPr>
        <w:t> </w:t>
      </w:r>
      <w:r>
        <w:rPr>
          <w:color w:val="231F20"/>
          <w:sz w:val="18"/>
        </w:rPr>
        <w:t>easily</w:t>
      </w:r>
      <w:r>
        <w:rPr>
          <w:color w:val="231F20"/>
          <w:spacing w:val="-18"/>
          <w:sz w:val="18"/>
        </w:rPr>
        <w:t> </w:t>
      </w:r>
      <w:r>
        <w:rPr>
          <w:color w:val="231F20"/>
          <w:sz w:val="18"/>
        </w:rPr>
        <w:t>over</w:t>
      </w:r>
      <w:r>
        <w:rPr>
          <w:color w:val="231F20"/>
          <w:spacing w:val="-19"/>
          <w:sz w:val="18"/>
        </w:rPr>
        <w:t> </w:t>
      </w:r>
      <w:r>
        <w:rPr>
          <w:color w:val="231F20"/>
          <w:sz w:val="18"/>
        </w:rPr>
        <w:t>rough</w:t>
      </w:r>
      <w:r>
        <w:rPr>
          <w:color w:val="231F20"/>
          <w:spacing w:val="-18"/>
          <w:sz w:val="18"/>
        </w:rPr>
        <w:t> </w:t>
      </w:r>
      <w:r>
        <w:rPr>
          <w:color w:val="231F20"/>
          <w:sz w:val="18"/>
        </w:rPr>
        <w:t>surfaces and around corners.</w:t>
      </w:r>
      <w:r>
        <w:rPr>
          <w:color w:val="231F20"/>
          <w:spacing w:val="34"/>
          <w:sz w:val="18"/>
        </w:rPr>
        <w:t> </w:t>
      </w:r>
      <w:r>
        <w:rPr>
          <w:color w:val="231F20"/>
          <w:sz w:val="18"/>
        </w:rPr>
        <w:t>Easy-to-handle.</w:t>
      </w:r>
    </w:p>
    <w:p>
      <w:pPr>
        <w:pStyle w:val="ListParagraph"/>
        <w:numPr>
          <w:ilvl w:val="0"/>
          <w:numId w:val="114"/>
        </w:numPr>
        <w:tabs>
          <w:tab w:pos="536" w:val="left" w:leader="none"/>
        </w:tabs>
        <w:spacing w:line="232" w:lineRule="auto" w:before="0" w:after="0"/>
        <w:ind w:left="520" w:right="1906" w:hanging="119"/>
        <w:jc w:val="left"/>
        <w:rPr>
          <w:sz w:val="18"/>
        </w:rPr>
      </w:pPr>
      <w:r>
        <w:rPr>
          <w:b/>
          <w:color w:val="231F20"/>
          <w:sz w:val="18"/>
        </w:rPr>
        <w:t>Convoluted</w:t>
      </w:r>
      <w:r>
        <w:rPr>
          <w:b/>
          <w:color w:val="231F20"/>
          <w:spacing w:val="-8"/>
          <w:sz w:val="18"/>
        </w:rPr>
        <w:t> </w:t>
      </w:r>
      <w:r>
        <w:rPr>
          <w:b/>
          <w:color w:val="231F20"/>
          <w:sz w:val="18"/>
        </w:rPr>
        <w:t>Outer</w:t>
      </w:r>
      <w:r>
        <w:rPr>
          <w:b/>
          <w:color w:val="231F20"/>
          <w:spacing w:val="-7"/>
          <w:sz w:val="18"/>
        </w:rPr>
        <w:t> </w:t>
      </w:r>
      <w:r>
        <w:rPr>
          <w:b/>
          <w:color w:val="231F20"/>
          <w:sz w:val="18"/>
        </w:rPr>
        <w:t>Cover</w:t>
      </w:r>
      <w:r>
        <w:rPr>
          <w:b/>
          <w:color w:val="231F20"/>
          <w:spacing w:val="-7"/>
          <w:sz w:val="18"/>
        </w:rPr>
        <w:t> </w:t>
      </w:r>
      <w:r>
        <w:rPr>
          <w:b/>
          <w:color w:val="231F20"/>
          <w:sz w:val="18"/>
        </w:rPr>
        <w:t>–</w:t>
      </w:r>
      <w:r>
        <w:rPr>
          <w:b/>
          <w:color w:val="231F20"/>
          <w:spacing w:val="-12"/>
          <w:sz w:val="18"/>
        </w:rPr>
        <w:t> </w:t>
      </w:r>
      <w:r>
        <w:rPr>
          <w:color w:val="231F20"/>
          <w:sz w:val="18"/>
        </w:rPr>
        <w:t>Provides</w:t>
      </w:r>
      <w:r>
        <w:rPr>
          <w:color w:val="231F20"/>
          <w:spacing w:val="-12"/>
          <w:sz w:val="18"/>
        </w:rPr>
        <w:t> </w:t>
      </w:r>
      <w:r>
        <w:rPr>
          <w:color w:val="231F20"/>
          <w:spacing w:val="-3"/>
          <w:sz w:val="18"/>
        </w:rPr>
        <w:t>increased </w:t>
      </w:r>
      <w:r>
        <w:rPr>
          <w:color w:val="231F20"/>
          <w:sz w:val="18"/>
        </w:rPr>
        <w:t>hose</w:t>
      </w:r>
      <w:r>
        <w:rPr>
          <w:color w:val="231F20"/>
          <w:spacing w:val="-3"/>
          <w:sz w:val="18"/>
        </w:rPr>
        <w:t> </w:t>
      </w:r>
      <w:r>
        <w:rPr>
          <w:color w:val="231F20"/>
          <w:sz w:val="18"/>
        </w:rPr>
        <w:t>flexibility.</w:t>
      </w:r>
    </w:p>
    <w:p>
      <w:pPr>
        <w:pStyle w:val="ListParagraph"/>
        <w:numPr>
          <w:ilvl w:val="0"/>
          <w:numId w:val="115"/>
        </w:numPr>
        <w:tabs>
          <w:tab w:pos="542" w:val="left" w:leader="none"/>
        </w:tabs>
        <w:spacing w:line="200" w:lineRule="exact" w:before="0" w:after="0"/>
        <w:ind w:left="541" w:right="0" w:hanging="141"/>
        <w:jc w:val="left"/>
        <w:rPr>
          <w:b/>
          <w:sz w:val="18"/>
        </w:rPr>
      </w:pPr>
      <w:r>
        <w:rPr>
          <w:b/>
          <w:color w:val="231F20"/>
          <w:sz w:val="18"/>
        </w:rPr>
        <w:t>Phthalate Free</w:t>
      </w:r>
    </w:p>
    <w:p>
      <w:pPr>
        <w:spacing w:after="0" w:line="200" w:lineRule="exact"/>
        <w:jc w:val="left"/>
        <w:rPr>
          <w:sz w:val="18"/>
        </w:rPr>
        <w:sectPr>
          <w:type w:val="continuous"/>
          <w:pgSz w:w="12240" w:h="15840"/>
          <w:pgMar w:top="1500" w:bottom="0" w:left="0" w:right="0"/>
          <w:cols w:num="2" w:equalWidth="0">
            <w:col w:w="6006" w:space="40"/>
            <w:col w:w="6194"/>
          </w:cols>
        </w:sectPr>
      </w:pPr>
    </w:p>
    <w:p>
      <w:pPr>
        <w:pStyle w:val="BodyText"/>
        <w:rPr>
          <w:b/>
          <w:sz w:val="20"/>
        </w:rPr>
      </w:pPr>
      <w:r>
        <w:rPr/>
        <w:pict>
          <v:group style="position:absolute;margin-left:0pt;margin-top:0pt;width:612pt;height:279pt;mso-position-horizontal-relative:page;mso-position-vertical-relative:page;z-index:-998896" coordorigin="0,0" coordsize="12240,5580">
            <v:shape style="position:absolute;left:1080;top:0;width:3960;height:5580" type="#_x0000_t75" stroked="false">
              <v:imagedata r:id="rId424"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1091;top:1905;width:5300;height:3341" filled="true" fillcolor="#231f20" stroked="false">
              <v:fill opacity="49152f" type="solid"/>
            </v:rect>
            <v:shape style="position:absolute;left:1080;top:1865;width:5086;height:3120" type="#_x0000_t75" stroked="false">
              <v:imagedata r:id="rId425"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39" o:title=""/>
            </v:shape>
            <v:shape style="position:absolute;left:1349;top:690;width:185;height:542" coordorigin="1349,691" coordsize="185,542" path="m1389,1064l1373,1078,1360,1096,1352,1117,1349,1140,1356,1176,1376,1205,1406,1225,1441,1232,1477,1225,1507,1205,1527,1176,1534,1140,1531,1117,1523,1096,1510,1078,1495,1065,1389,1065,1389,1064xm1390,1064l1389,1064,1389,1065,1390,1064xm1493,1064l1390,1064,1389,1065,1495,1065,1493,1064xm1443,691l1440,691,1420,696,1404,708,1393,727,1389,751,1389,1064,1390,1064,1493,1064,1493,1064,1494,1064,1494,751,1490,727,1479,708,1463,696,1443,691xm1494,1064l1493,1064,1494,1064,1494,1064xe" filled="true" fillcolor="#ffffff" stroked="false">
              <v:path arrowok="t"/>
              <v:fill type="solid"/>
            </v:shape>
            <v:shape style="position:absolute;left:1384;top:755;width:114;height:447" coordorigin="1384,755" coordsize="114,447" path="m1443,755l1440,755,1430,758,1422,766,1418,778,1417,794,1417,1084,1409,1091,1399,1101,1391,1112,1386,1126,1384,1141,1389,1164,1401,1184,1419,1196,1441,1201,1463,1196,1481,1184,1493,1164,1498,1141,1496,1126,1491,1112,1483,1100,1473,1091,1467,1084,1467,794,1466,778,1461,766,1454,758,1443,755xe" filled="true" fillcolor="#231f20" stroked="false">
              <v:path arrowok="t"/>
              <v:fill type="solid"/>
            </v:shape>
            <v:shape style="position:absolute;left:0;top:15840;width:54;height:199" coordorigin="0,15840" coordsize="54,199" path="m1401,823l1454,823m1401,873l1454,873m1401,923l1454,923m1401,973l1454,973m1401,1022l1454,1022e" filled="false" stroked="true" strokeweight=".469pt" strokecolor="#ffffff">
              <v:path arrowok="t"/>
              <v:stroke dashstyle="solid"/>
            </v:shape>
            <v:shape style="position:absolute;left:1068;top:1339;width:743;height:204" type="#_x0000_t75" stroked="false">
              <v:imagedata r:id="rId111" o:title=""/>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57" o:title=""/>
            </v:shape>
            <v:line style="position:absolute" from="2025,1061" to="2565,1061" stroked="true" strokeweight="3.944pt" strokecolor="#231f20">
              <v:stroke dashstyle="solid"/>
            </v:line>
            <v:shape style="position:absolute;left:2080;top:1050;width:105;height:105" type="#_x0000_t75" stroked="false">
              <v:imagedata r:id="rId426" o:title=""/>
            </v:shape>
            <v:shape style="position:absolute;left:2248;top:1050;width:105;height:105" type="#_x0000_t75" stroked="false">
              <v:imagedata r:id="rId426" o:title=""/>
            </v:shape>
            <v:shape style="position:absolute;left:2417;top:1050;width:105;height:105" type="#_x0000_t75" stroked="false">
              <v:imagedata r:id="rId426" o:title=""/>
            </v:shape>
            <v:shape style="position:absolute;left:2086;top:875;width:540;height:119" coordorigin="2087,876" coordsize="540,119" path="m2590,944l2439,944,2415,994,2590,944xm2087,911l2150,957,2439,944,2590,944,2627,934,2598,926,2439,926,2087,911xm2415,876l2439,926,2598,926,2415,876xe" filled="true" fillcolor="#231f20" stroked="false">
              <v:path arrowok="t"/>
              <v:fill type="solid"/>
            </v:shape>
            <v:shape style="position:absolute;left:2086;top:875;width:540;height:119" coordorigin="2087,876" coordsize="540,119" path="m2415,994l2627,934,2415,876,2439,926,2087,911,2150,957,2439,944,2415,994xe" filled="false" stroked="true" strokeweight=".280pt" strokecolor="#231f20">
              <v:path arrowok="t"/>
              <v:stroke dashstyle="solid"/>
            </v:shape>
            <v:line style="position:absolute" from="2041,1044" to="2581,1044" stroked="true" strokeweight="3.943pt" strokecolor="#ffffff">
              <v:stroke dashstyle="solid"/>
            </v:line>
            <v:shape style="position:absolute;left:2098;top:858;width:544;height:277" coordorigin="2099,859" coordsize="544,277" path="m2197,1085l2193,1066,2183,1051,2167,1040,2148,1036,2129,1040,2113,1051,2102,1066,2099,1085,2102,1105,2113,1120,2129,1131,2148,1135,2167,1131,2183,1120,2193,1105,2197,1085m2366,1085l2362,1066,2351,1051,2336,1040,2316,1036,2297,1040,2282,1051,2271,1066,2267,1085,2271,1105,2282,1120,2297,1131,2316,1135,2336,1131,2351,1120,2362,1105,2366,1085m2534,1085l2531,1066,2520,1051,2504,1040,2485,1036,2466,1040,2450,1051,2440,1066,2436,1085,2440,1105,2450,1120,2466,1131,2485,1135,2504,1131,2520,1120,2531,1105,2534,1085m2642,917l2614,909,2431,859,2454,909,2102,894,2166,940,2454,927,2431,977,2605,927,2642,917e" filled="true" fillcolor="#ffffff" stroked="false">
              <v:path arrowok="t"/>
              <v:fill type="solid"/>
            </v:shape>
            <v:shape style="position:absolute;left:2015;top:1339;width:649;height:93" coordorigin="2016,1340" coordsize="649,93" path="m2070,1412l2039,1412,2039,1394,2061,1394,2061,1375,2039,1375,2039,1360,2066,1360,2068,1342,2016,1342,2016,1431,2070,1431,2070,1412m2153,1431l2147,1414,2142,1396,2133,1367,2126,1342,2118,1342,2118,1396,2107,1396,2110,1382,2112,1375,2113,1371,2113,1367,2113,1371,2114,1376,2115,1380,2118,1396,2118,1342,2102,1342,2073,1431,2097,1431,2102,1414,2123,1414,2128,1431,2153,1431m2228,1382l2214,1378,2189,1371,2187,1368,2187,1362,2190,1359,2202,1359,2210,1361,2216,1365,2220,1359,2227,1349,2219,1343,2208,1340,2195,1340,2181,1342,2170,1348,2163,1357,2160,1370,2160,1385,2169,1392,2182,1396,2193,1398,2199,1400,2202,1402,2202,1410,2198,1414,2180,1414,2170,1410,2164,1407,2156,1425,2165,1429,2175,1433,2189,1433,2205,1431,2217,1424,2225,1414,2225,1414,2228,1400,2228,1382m2307,1342l2279,1342,2270,1365,2269,1369,2267,1373,2265,1368,2264,1365,2262,1361,2254,1342,2227,1342,2255,1394,2255,1431,2278,1431,2278,1393,2289,1373,2307,1342m2407,1382l2393,1378,2368,1371,2366,1368,2366,1362,2369,1359,2381,1359,2389,1361,2395,1365,2399,1359,2406,1349,2398,1343,2387,1340,2374,1340,2360,1342,2349,1348,2342,1357,2339,1370,2339,1385,2348,1392,2361,1396,2372,1398,2378,1400,2381,1402,2381,1410,2377,1414,2359,1414,2349,1410,2343,1407,2335,1425,2344,1429,2354,1433,2368,1433,2384,1431,2396,1424,2404,1414,2404,1414,2407,1400,2407,1382m2476,1412l2445,1412,2445,1342,2422,1342,2422,1431,2471,1431,2476,1412m2508,1342l2485,1342,2485,1431,2508,1431,2508,1342m2597,1385l2596,1372,2593,1362,2592,1360,2588,1353,2582,1347,2575,1342,2571,1342,2571,1363,2571,1409,2566,1412,2552,1412,2552,1360,2566,1360,2571,1363,2571,1342,2567,1342,2529,1342,2529,1431,2574,1431,2581,1427,2593,1412,2595,1411,2597,1399,2597,1385m2664,1412l2633,1412,2633,1394,2656,1394,2656,1375,2633,1375,2633,1360,2661,1360,2663,1342,2610,1342,2610,1431,2664,1431,2664,1412e" filled="true" fillcolor="#231f20" stroked="false">
              <v:path arrowok="t"/>
              <v:fill type="solid"/>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66" o:title=""/>
            </v:shape>
            <v:shape style="position:absolute;left:3095;top:721;width:300;height:535" coordorigin="3096,721" coordsize="300,535" path="m3279,721l3209,800,3174,852,3115,974,3096,1085,3107,1142,3131,1190,3167,1226,3211,1249,3259,1256,3312,1243,3362,1210,3394,1154,3396,1075,3377,1036,3346,1000,3314,960,3291,911,3283,857,3279,794,3279,754,3279,721xe" filled="true" fillcolor="#231f20" stroked="false">
              <v:path arrowok="t"/>
              <v:fill type="solid"/>
            </v:shape>
            <v:shape style="position:absolute;left:3095;top:721;width:300;height:535" coordorigin="3096,721" coordsize="300,535" path="m3279,721l3209,800,3174,852,3115,974,3096,1085,3107,1142,3131,1190,3167,1226,3211,1249,3259,1256,3312,1243,3362,1210,3394,1154,3396,1075,3377,1036,3346,1000,3314,960,3291,911,3283,857,3279,794,3278,743,3279,721xe" filled="false" stroked="true" strokeweight=".280pt" strokecolor="#231f20">
              <v:path arrowok="t"/>
              <v:stroke dashstyle="solid"/>
            </v:shape>
            <v:shape style="position:absolute;left:3068;top:707;width:300;height:535" coordorigin="3068,707" coordsize="300,535" path="m3251,707l3181,786,3147,838,3087,960,3068,1071,3079,1128,3103,1176,3139,1212,3184,1235,3231,1242,3284,1229,3334,1196,3366,1140,3368,1061,3349,1022,3319,986,3286,946,3264,897,3255,843,3251,780,3251,740,3251,707xe" filled="true" fillcolor="#ffffff" stroked="false">
              <v:path arrowok="t"/>
              <v:fill type="solid"/>
            </v:shape>
            <v:shape style="position:absolute;left:3068;top:707;width:300;height:535" coordorigin="3068,707" coordsize="300,535" path="m3251,707l3181,786,3147,838,3087,960,3068,1071,3079,1128,3103,1176,3139,1212,3184,1235,3231,1242,3284,1229,3334,1196,3366,1140,3368,1061,3349,1022,3319,986,3286,946,3264,897,3255,843,3251,780,3251,729,3251,707xe" filled="false" stroked="true" strokeweight=".280pt" strokecolor="#ffffff">
              <v:path arrowok="t"/>
              <v:stroke dashstyle="solid"/>
            </v:shape>
            <v:shape style="position:absolute;left:3039;top:1339;width:401;height:93" coordorigin="3040,1340" coordsize="401,93" path="m3153,1340l3128,1340,3122,1372,3119,1390,3119,1398,3119,1398,3118,1387,3116,1377,3109,1340,3084,1340,3079,1366,3077,1379,3075,1391,3075,1398,3074,1398,3074,1395,3074,1386,3069,1365,3064,1340,3040,1340,3062,1433,3087,1433,3092,1406,3093,1398,3094,1394,3096,1381,3096,1377,3096,1377,3097,1383,3105,1433,3130,1433,3138,1398,3153,1340m3231,1433l3226,1415,3221,1397,3212,1367,3204,1340,3197,1340,3197,1397,3185,1397,3189,1381,3190,1375,3191,1370,3191,1367,3191,1370,3192,1375,3193,1380,3197,1397,3197,1340,3180,1340,3151,1433,3175,1433,3180,1415,3201,1415,3206,1433,3231,1433m3292,1340l3224,1340,3224,1360,3245,1360,3245,1433,3268,1433,3268,1360,3289,1360,3292,1340m3355,1413l3325,1413,3325,1394,3347,1394,3347,1375,3325,1375,3325,1360,3352,1360,3354,1340,3301,1340,3301,1433,3355,1433,3355,1413m3440,1433l3437,1426,3429,1409,3427,1402,3424,1398,3423,1396,3421,1393,3417,1392,3428,1391,3436,1382,3436,1378,3436,1366,3435,1360,3434,1356,3429,1347,3418,1342,3411,1341,3411,1362,3411,1375,3408,1378,3393,1378,3393,1360,3407,1360,3411,1362,3411,1341,3401,1340,3370,1340,3370,1433,3393,1433,3393,1396,3398,1396,3400,1397,3413,1433,3440,1433e" filled="true" fillcolor="#231f20" stroked="false">
              <v:path arrowok="t"/>
              <v:fill type="solid"/>
            </v:shape>
            <v:shape style="position:absolute;left:3119;top:1118;width:141;height:88" coordorigin="3119,1118" coordsize="141,88" path="m3147,1118l3127,1120,3119,1123,3132,1156,3151,1183,3172,1200,3192,1206,3214,1205,3236,1204,3260,1203,3224,1188,3204,1177,3193,1163,3185,1141,3169,1123,3147,1118xe" filled="true" fillcolor="#007bc3" stroked="false">
              <v:path arrowok="t"/>
              <v:fill type="solid"/>
            </v:shape>
            <w10:wrap type="none"/>
          </v:group>
        </w:pict>
      </w:r>
    </w:p>
    <w:p>
      <w:pPr>
        <w:pStyle w:val="BodyText"/>
        <w:rPr>
          <w:b/>
          <w:sz w:val="20"/>
        </w:rPr>
      </w:pPr>
    </w:p>
    <w:p>
      <w:pPr>
        <w:pStyle w:val="BodyText"/>
        <w:spacing w:before="1"/>
        <w:rPr>
          <w:b/>
          <w:sz w:val="18"/>
        </w:rPr>
      </w:pP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50"/>
        <w:gridCol w:w="868"/>
        <w:gridCol w:w="868"/>
        <w:gridCol w:w="868"/>
        <w:gridCol w:w="868"/>
        <w:gridCol w:w="702"/>
        <w:gridCol w:w="705"/>
        <w:gridCol w:w="708"/>
        <w:gridCol w:w="740"/>
        <w:gridCol w:w="1042"/>
        <w:gridCol w:w="979"/>
        <w:gridCol w:w="782"/>
      </w:tblGrid>
      <w:tr>
        <w:trPr>
          <w:trHeight w:val="484" w:hRule="atLeast"/>
        </w:trPr>
        <w:tc>
          <w:tcPr>
            <w:tcW w:w="10380" w:type="dxa"/>
            <w:gridSpan w:val="12"/>
            <w:tcBorders>
              <w:bottom w:val="single" w:sz="8" w:space="0" w:color="FFFFFF"/>
            </w:tcBorders>
            <w:shd w:val="clear" w:color="auto" w:fill="231F20"/>
          </w:tcPr>
          <w:p>
            <w:pPr>
              <w:pStyle w:val="TableParagraph"/>
              <w:spacing w:before="95"/>
              <w:ind w:left="169"/>
              <w:jc w:val="left"/>
              <w:rPr>
                <w:b/>
                <w:sz w:val="24"/>
              </w:rPr>
            </w:pPr>
            <w:r>
              <w:rPr>
                <w:b/>
                <w:color w:val="FFFFFF"/>
                <w:sz w:val="24"/>
              </w:rPr>
              <w:t>Nominal Specifications</w:t>
            </w:r>
          </w:p>
        </w:tc>
      </w:tr>
      <w:tr>
        <w:trPr>
          <w:trHeight w:val="538" w:hRule="atLeast"/>
        </w:trPr>
        <w:tc>
          <w:tcPr>
            <w:tcW w:w="1250"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415"/>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4"/>
              <w:rPr>
                <w:sz w:val="18"/>
              </w:rPr>
            </w:pPr>
            <w:r>
              <w:rPr>
                <w:color w:val="FFFFFF"/>
                <w:w w:val="85"/>
                <w:sz w:val="18"/>
              </w:rPr>
              <w:t>OD</w:t>
            </w:r>
          </w:p>
          <w:p>
            <w:pPr>
              <w:pStyle w:val="TableParagraph"/>
              <w:spacing w:line="203" w:lineRule="exact"/>
              <w:ind w:left="215"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2"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250"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4"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right="172"/>
              <w:jc w:val="right"/>
              <w:rPr>
                <w:sz w:val="18"/>
              </w:rPr>
            </w:pPr>
            <w:r>
              <w:rPr>
                <w:color w:val="FFFFFF"/>
                <w:w w:val="8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250" w:type="dxa"/>
            <w:tcBorders>
              <w:right w:val="single" w:sz="8" w:space="0" w:color="231F20"/>
            </w:tcBorders>
            <w:shd w:val="clear" w:color="auto" w:fill="D1D3D4"/>
          </w:tcPr>
          <w:p>
            <w:pPr>
              <w:pStyle w:val="TableParagraph"/>
              <w:spacing w:before="30"/>
              <w:ind w:left="107" w:right="107"/>
              <w:rPr>
                <w:sz w:val="18"/>
              </w:rPr>
            </w:pPr>
            <w:r>
              <w:rPr>
                <w:color w:val="231F20"/>
                <w:w w:val="90"/>
                <w:sz w:val="18"/>
              </w:rPr>
              <w:t>TSD125</w:t>
            </w:r>
          </w:p>
        </w:tc>
        <w:tc>
          <w:tcPr>
            <w:tcW w:w="868" w:type="dxa"/>
            <w:tcBorders>
              <w:left w:val="single" w:sz="8" w:space="0" w:color="231F20"/>
            </w:tcBorders>
            <w:shd w:val="clear" w:color="auto" w:fill="D1D3D4"/>
          </w:tcPr>
          <w:p>
            <w:pPr>
              <w:pStyle w:val="TableParagraph"/>
              <w:spacing w:before="30"/>
              <w:ind w:left="198" w:right="205"/>
              <w:rPr>
                <w:sz w:val="18"/>
              </w:rPr>
            </w:pPr>
            <w:r>
              <w:rPr>
                <w:color w:val="231F20"/>
                <w:sz w:val="18"/>
              </w:rPr>
              <w:t>1-1/4</w:t>
            </w:r>
          </w:p>
        </w:tc>
        <w:tc>
          <w:tcPr>
            <w:tcW w:w="868" w:type="dxa"/>
            <w:shd w:val="clear" w:color="auto" w:fill="D1D3D4"/>
          </w:tcPr>
          <w:p>
            <w:pPr>
              <w:pStyle w:val="TableParagraph"/>
              <w:spacing w:before="30"/>
              <w:ind w:left="153" w:right="152"/>
              <w:rPr>
                <w:sz w:val="18"/>
              </w:rPr>
            </w:pPr>
            <w:r>
              <w:rPr>
                <w:color w:val="231F20"/>
                <w:w w:val="95"/>
                <w:sz w:val="18"/>
              </w:rPr>
              <w:t>31.8</w:t>
            </w:r>
          </w:p>
        </w:tc>
        <w:tc>
          <w:tcPr>
            <w:tcW w:w="868" w:type="dxa"/>
            <w:shd w:val="clear" w:color="auto" w:fill="D1D3D4"/>
          </w:tcPr>
          <w:p>
            <w:pPr>
              <w:pStyle w:val="TableParagraph"/>
              <w:spacing w:before="30"/>
              <w:ind w:left="283"/>
              <w:jc w:val="left"/>
              <w:rPr>
                <w:sz w:val="18"/>
              </w:rPr>
            </w:pPr>
            <w:r>
              <w:rPr>
                <w:color w:val="231F20"/>
                <w:w w:val="95"/>
                <w:sz w:val="18"/>
              </w:rPr>
              <w:t>1.70</w:t>
            </w:r>
          </w:p>
        </w:tc>
        <w:tc>
          <w:tcPr>
            <w:tcW w:w="868" w:type="dxa"/>
            <w:shd w:val="clear" w:color="auto" w:fill="D1D3D4"/>
          </w:tcPr>
          <w:p>
            <w:pPr>
              <w:pStyle w:val="TableParagraph"/>
              <w:spacing w:before="30"/>
              <w:ind w:left="284"/>
              <w:jc w:val="left"/>
              <w:rPr>
                <w:sz w:val="18"/>
              </w:rPr>
            </w:pPr>
            <w:r>
              <w:rPr>
                <w:color w:val="231F20"/>
                <w:w w:val="95"/>
                <w:sz w:val="18"/>
              </w:rPr>
              <w:t>43.2</w:t>
            </w:r>
          </w:p>
        </w:tc>
        <w:tc>
          <w:tcPr>
            <w:tcW w:w="702" w:type="dxa"/>
            <w:shd w:val="clear" w:color="auto" w:fill="D1D3D4"/>
          </w:tcPr>
          <w:p>
            <w:pPr>
              <w:pStyle w:val="TableParagraph"/>
              <w:spacing w:before="30"/>
              <w:ind w:left="189" w:right="186"/>
              <w:rPr>
                <w:sz w:val="18"/>
              </w:rPr>
            </w:pPr>
            <w:r>
              <w:rPr>
                <w:color w:val="231F20"/>
                <w:w w:val="95"/>
                <w:sz w:val="18"/>
              </w:rPr>
              <w:t>100</w:t>
            </w:r>
          </w:p>
        </w:tc>
        <w:tc>
          <w:tcPr>
            <w:tcW w:w="705" w:type="dxa"/>
            <w:shd w:val="clear" w:color="auto" w:fill="D1D3D4"/>
          </w:tcPr>
          <w:p>
            <w:pPr>
              <w:pStyle w:val="TableParagraph"/>
              <w:spacing w:before="30"/>
              <w:ind w:left="215" w:right="211"/>
              <w:rPr>
                <w:sz w:val="18"/>
              </w:rPr>
            </w:pPr>
            <w:r>
              <w:rPr>
                <w:color w:val="231F20"/>
                <w:w w:val="95"/>
                <w:sz w:val="18"/>
              </w:rPr>
              <w:t>75</w:t>
            </w:r>
          </w:p>
        </w:tc>
        <w:tc>
          <w:tcPr>
            <w:tcW w:w="708" w:type="dxa"/>
            <w:shd w:val="clear" w:color="auto" w:fill="D1D3D4"/>
          </w:tcPr>
          <w:p>
            <w:pPr>
              <w:pStyle w:val="TableParagraph"/>
              <w:spacing w:before="30"/>
              <w:ind w:right="182"/>
              <w:jc w:val="right"/>
              <w:rPr>
                <w:sz w:val="18"/>
              </w:rPr>
            </w:pPr>
            <w:r>
              <w:rPr>
                <w:color w:val="231F20"/>
                <w:w w:val="75"/>
                <w:sz w:val="18"/>
              </w:rPr>
              <w:t>FULL</w:t>
            </w:r>
          </w:p>
        </w:tc>
        <w:tc>
          <w:tcPr>
            <w:tcW w:w="740" w:type="dxa"/>
            <w:shd w:val="clear" w:color="auto" w:fill="D1D3D4"/>
          </w:tcPr>
          <w:p>
            <w:pPr>
              <w:pStyle w:val="TableParagraph"/>
              <w:spacing w:before="30"/>
              <w:ind w:left="234" w:right="228"/>
              <w:rPr>
                <w:sz w:val="18"/>
              </w:rPr>
            </w:pPr>
            <w:r>
              <w:rPr>
                <w:color w:val="231F20"/>
                <w:w w:val="95"/>
                <w:sz w:val="18"/>
              </w:rPr>
              <w:t>28</w:t>
            </w:r>
          </w:p>
        </w:tc>
        <w:tc>
          <w:tcPr>
            <w:tcW w:w="1042" w:type="dxa"/>
            <w:shd w:val="clear" w:color="auto" w:fill="D1D3D4"/>
          </w:tcPr>
          <w:p>
            <w:pPr>
              <w:pStyle w:val="TableParagraph"/>
              <w:spacing w:before="30"/>
              <w:ind w:left="6"/>
              <w:rPr>
                <w:sz w:val="18"/>
              </w:rPr>
            </w:pPr>
            <w:r>
              <w:rPr>
                <w:color w:val="231F20"/>
                <w:w w:val="86"/>
                <w:sz w:val="18"/>
              </w:rPr>
              <w:t>3</w:t>
            </w:r>
          </w:p>
        </w:tc>
        <w:tc>
          <w:tcPr>
            <w:tcW w:w="979" w:type="dxa"/>
            <w:shd w:val="clear" w:color="auto" w:fill="D1D3D4"/>
          </w:tcPr>
          <w:p>
            <w:pPr>
              <w:pStyle w:val="TableParagraph"/>
              <w:spacing w:before="30"/>
              <w:ind w:left="90" w:right="83"/>
              <w:rPr>
                <w:sz w:val="18"/>
              </w:rPr>
            </w:pPr>
            <w:r>
              <w:rPr>
                <w:color w:val="231F20"/>
                <w:w w:val="95"/>
                <w:sz w:val="18"/>
              </w:rPr>
              <w:t>100</w:t>
            </w:r>
          </w:p>
        </w:tc>
        <w:tc>
          <w:tcPr>
            <w:tcW w:w="782" w:type="dxa"/>
            <w:shd w:val="clear" w:color="auto" w:fill="D1D3D4"/>
          </w:tcPr>
          <w:p>
            <w:pPr>
              <w:pStyle w:val="TableParagraph"/>
              <w:spacing w:before="30"/>
              <w:ind w:left="158" w:right="151"/>
              <w:rPr>
                <w:sz w:val="18"/>
              </w:rPr>
            </w:pPr>
            <w:r>
              <w:rPr>
                <w:color w:val="231F20"/>
                <w:w w:val="95"/>
                <w:sz w:val="18"/>
              </w:rPr>
              <w:t>0.41</w:t>
            </w:r>
          </w:p>
        </w:tc>
      </w:tr>
      <w:tr>
        <w:trPr>
          <w:trHeight w:val="257" w:hRule="atLeast"/>
        </w:trPr>
        <w:tc>
          <w:tcPr>
            <w:tcW w:w="1250" w:type="dxa"/>
            <w:tcBorders>
              <w:right w:val="single" w:sz="8" w:space="0" w:color="231F20"/>
            </w:tcBorders>
            <w:shd w:val="clear" w:color="auto" w:fill="E4E5E6"/>
          </w:tcPr>
          <w:p>
            <w:pPr>
              <w:pStyle w:val="TableParagraph"/>
              <w:spacing w:before="30"/>
              <w:ind w:left="107" w:right="107"/>
              <w:rPr>
                <w:sz w:val="18"/>
              </w:rPr>
            </w:pPr>
            <w:r>
              <w:rPr>
                <w:color w:val="231F20"/>
                <w:w w:val="90"/>
                <w:sz w:val="18"/>
              </w:rPr>
              <w:t>TSD150</w:t>
            </w:r>
          </w:p>
        </w:tc>
        <w:tc>
          <w:tcPr>
            <w:tcW w:w="868" w:type="dxa"/>
            <w:tcBorders>
              <w:left w:val="single" w:sz="8" w:space="0" w:color="231F20"/>
            </w:tcBorders>
            <w:shd w:val="clear" w:color="auto" w:fill="E4E5E6"/>
          </w:tcPr>
          <w:p>
            <w:pPr>
              <w:pStyle w:val="TableParagraph"/>
              <w:spacing w:before="30"/>
              <w:ind w:left="198" w:right="205"/>
              <w:rPr>
                <w:sz w:val="18"/>
              </w:rPr>
            </w:pPr>
            <w:r>
              <w:rPr>
                <w:color w:val="231F20"/>
                <w:sz w:val="18"/>
              </w:rPr>
              <w:t>1-1/2</w:t>
            </w:r>
          </w:p>
        </w:tc>
        <w:tc>
          <w:tcPr>
            <w:tcW w:w="868" w:type="dxa"/>
            <w:shd w:val="clear" w:color="auto" w:fill="E4E5E6"/>
          </w:tcPr>
          <w:p>
            <w:pPr>
              <w:pStyle w:val="TableParagraph"/>
              <w:spacing w:before="30"/>
              <w:ind w:left="152" w:right="152"/>
              <w:rPr>
                <w:sz w:val="18"/>
              </w:rPr>
            </w:pPr>
            <w:r>
              <w:rPr>
                <w:color w:val="231F20"/>
                <w:w w:val="95"/>
                <w:sz w:val="18"/>
              </w:rPr>
              <w:t>38.1</w:t>
            </w:r>
          </w:p>
        </w:tc>
        <w:tc>
          <w:tcPr>
            <w:tcW w:w="868" w:type="dxa"/>
            <w:shd w:val="clear" w:color="auto" w:fill="E4E5E6"/>
          </w:tcPr>
          <w:p>
            <w:pPr>
              <w:pStyle w:val="TableParagraph"/>
              <w:spacing w:before="30"/>
              <w:ind w:left="283"/>
              <w:jc w:val="left"/>
              <w:rPr>
                <w:sz w:val="18"/>
              </w:rPr>
            </w:pPr>
            <w:r>
              <w:rPr>
                <w:color w:val="231F20"/>
                <w:w w:val="95"/>
                <w:sz w:val="18"/>
              </w:rPr>
              <w:t>2.00</w:t>
            </w:r>
          </w:p>
        </w:tc>
        <w:tc>
          <w:tcPr>
            <w:tcW w:w="868" w:type="dxa"/>
            <w:shd w:val="clear" w:color="auto" w:fill="E4E5E6"/>
          </w:tcPr>
          <w:p>
            <w:pPr>
              <w:pStyle w:val="TableParagraph"/>
              <w:spacing w:before="30"/>
              <w:ind w:left="283"/>
              <w:jc w:val="left"/>
              <w:rPr>
                <w:sz w:val="18"/>
              </w:rPr>
            </w:pPr>
            <w:r>
              <w:rPr>
                <w:color w:val="231F20"/>
                <w:w w:val="95"/>
                <w:sz w:val="18"/>
              </w:rPr>
              <w:t>50.7</w:t>
            </w:r>
          </w:p>
        </w:tc>
        <w:tc>
          <w:tcPr>
            <w:tcW w:w="702" w:type="dxa"/>
            <w:shd w:val="clear" w:color="auto" w:fill="E4E5E6"/>
          </w:tcPr>
          <w:p>
            <w:pPr>
              <w:pStyle w:val="TableParagraph"/>
              <w:spacing w:before="30"/>
              <w:ind w:left="189" w:right="186"/>
              <w:rPr>
                <w:sz w:val="18"/>
              </w:rPr>
            </w:pPr>
            <w:r>
              <w:rPr>
                <w:color w:val="231F20"/>
                <w:w w:val="95"/>
                <w:sz w:val="18"/>
              </w:rPr>
              <w:t>100</w:t>
            </w:r>
          </w:p>
        </w:tc>
        <w:tc>
          <w:tcPr>
            <w:tcW w:w="705" w:type="dxa"/>
            <w:shd w:val="clear" w:color="auto" w:fill="E4E5E6"/>
          </w:tcPr>
          <w:p>
            <w:pPr>
              <w:pStyle w:val="TableParagraph"/>
              <w:spacing w:before="30"/>
              <w:ind w:left="215" w:right="211"/>
              <w:rPr>
                <w:sz w:val="18"/>
              </w:rPr>
            </w:pPr>
            <w:r>
              <w:rPr>
                <w:color w:val="231F20"/>
                <w:w w:val="95"/>
                <w:sz w:val="18"/>
              </w:rPr>
              <w:t>75</w:t>
            </w:r>
          </w:p>
        </w:tc>
        <w:tc>
          <w:tcPr>
            <w:tcW w:w="708" w:type="dxa"/>
            <w:shd w:val="clear" w:color="auto" w:fill="E4E5E6"/>
          </w:tcPr>
          <w:p>
            <w:pPr>
              <w:pStyle w:val="TableParagraph"/>
              <w:spacing w:before="30"/>
              <w:ind w:right="182"/>
              <w:jc w:val="right"/>
              <w:rPr>
                <w:sz w:val="18"/>
              </w:rPr>
            </w:pPr>
            <w:r>
              <w:rPr>
                <w:color w:val="231F20"/>
                <w:w w:val="75"/>
                <w:sz w:val="18"/>
              </w:rPr>
              <w:t>FULL</w:t>
            </w:r>
          </w:p>
        </w:tc>
        <w:tc>
          <w:tcPr>
            <w:tcW w:w="740" w:type="dxa"/>
            <w:shd w:val="clear" w:color="auto" w:fill="E4E5E6"/>
          </w:tcPr>
          <w:p>
            <w:pPr>
              <w:pStyle w:val="TableParagraph"/>
              <w:spacing w:before="30"/>
              <w:ind w:left="233" w:right="228"/>
              <w:rPr>
                <w:sz w:val="18"/>
              </w:rPr>
            </w:pPr>
            <w:r>
              <w:rPr>
                <w:color w:val="231F20"/>
                <w:w w:val="95"/>
                <w:sz w:val="18"/>
              </w:rPr>
              <w:t>28</w:t>
            </w:r>
          </w:p>
        </w:tc>
        <w:tc>
          <w:tcPr>
            <w:tcW w:w="1042" w:type="dxa"/>
            <w:shd w:val="clear" w:color="auto" w:fill="E4E5E6"/>
          </w:tcPr>
          <w:p>
            <w:pPr>
              <w:pStyle w:val="TableParagraph"/>
              <w:spacing w:before="30"/>
              <w:ind w:left="6"/>
              <w:rPr>
                <w:sz w:val="18"/>
              </w:rPr>
            </w:pPr>
            <w:r>
              <w:rPr>
                <w:color w:val="231F20"/>
                <w:w w:val="86"/>
                <w:sz w:val="18"/>
              </w:rPr>
              <w:t>3</w:t>
            </w:r>
          </w:p>
        </w:tc>
        <w:tc>
          <w:tcPr>
            <w:tcW w:w="979" w:type="dxa"/>
            <w:shd w:val="clear" w:color="auto" w:fill="E4E5E6"/>
          </w:tcPr>
          <w:p>
            <w:pPr>
              <w:pStyle w:val="TableParagraph"/>
              <w:spacing w:before="30"/>
              <w:ind w:left="90" w:right="83"/>
              <w:rPr>
                <w:sz w:val="18"/>
              </w:rPr>
            </w:pPr>
            <w:r>
              <w:rPr>
                <w:color w:val="231F20"/>
                <w:w w:val="95"/>
                <w:sz w:val="18"/>
              </w:rPr>
              <w:t>100</w:t>
            </w:r>
          </w:p>
        </w:tc>
        <w:tc>
          <w:tcPr>
            <w:tcW w:w="782" w:type="dxa"/>
            <w:shd w:val="clear" w:color="auto" w:fill="E4E5E6"/>
          </w:tcPr>
          <w:p>
            <w:pPr>
              <w:pStyle w:val="TableParagraph"/>
              <w:spacing w:before="30"/>
              <w:ind w:left="158" w:right="151"/>
              <w:rPr>
                <w:sz w:val="18"/>
              </w:rPr>
            </w:pPr>
            <w:r>
              <w:rPr>
                <w:color w:val="231F20"/>
                <w:w w:val="95"/>
                <w:sz w:val="18"/>
              </w:rPr>
              <w:t>0.51</w:t>
            </w:r>
          </w:p>
        </w:tc>
      </w:tr>
      <w:tr>
        <w:trPr>
          <w:trHeight w:val="261" w:hRule="atLeast"/>
        </w:trPr>
        <w:tc>
          <w:tcPr>
            <w:tcW w:w="1250" w:type="dxa"/>
            <w:tcBorders>
              <w:right w:val="single" w:sz="8" w:space="0" w:color="231F20"/>
            </w:tcBorders>
            <w:shd w:val="clear" w:color="auto" w:fill="D1D3D4"/>
          </w:tcPr>
          <w:p>
            <w:pPr>
              <w:pStyle w:val="TableParagraph"/>
              <w:spacing w:before="30"/>
              <w:ind w:left="107" w:right="107"/>
              <w:rPr>
                <w:sz w:val="18"/>
              </w:rPr>
            </w:pPr>
            <w:r>
              <w:rPr>
                <w:color w:val="231F20"/>
                <w:w w:val="90"/>
                <w:sz w:val="18"/>
              </w:rPr>
              <w:t>TSD200</w:t>
            </w:r>
          </w:p>
        </w:tc>
        <w:tc>
          <w:tcPr>
            <w:tcW w:w="868" w:type="dxa"/>
            <w:tcBorders>
              <w:left w:val="single" w:sz="8" w:space="0" w:color="231F20"/>
            </w:tcBorders>
            <w:shd w:val="clear" w:color="auto" w:fill="D1D3D4"/>
          </w:tcPr>
          <w:p>
            <w:pPr>
              <w:pStyle w:val="TableParagraph"/>
              <w:spacing w:before="30"/>
              <w:ind w:right="8"/>
              <w:rPr>
                <w:sz w:val="18"/>
              </w:rPr>
            </w:pPr>
            <w:r>
              <w:rPr>
                <w:color w:val="231F20"/>
                <w:w w:val="86"/>
                <w:sz w:val="18"/>
              </w:rPr>
              <w:t>2</w:t>
            </w:r>
          </w:p>
        </w:tc>
        <w:tc>
          <w:tcPr>
            <w:tcW w:w="868" w:type="dxa"/>
            <w:shd w:val="clear" w:color="auto" w:fill="D1D3D4"/>
          </w:tcPr>
          <w:p>
            <w:pPr>
              <w:pStyle w:val="TableParagraph"/>
              <w:spacing w:before="30"/>
              <w:ind w:left="152" w:right="152"/>
              <w:rPr>
                <w:sz w:val="18"/>
              </w:rPr>
            </w:pPr>
            <w:r>
              <w:rPr>
                <w:color w:val="231F20"/>
                <w:w w:val="95"/>
                <w:sz w:val="18"/>
              </w:rPr>
              <w:t>50.8</w:t>
            </w:r>
          </w:p>
        </w:tc>
        <w:tc>
          <w:tcPr>
            <w:tcW w:w="868" w:type="dxa"/>
            <w:shd w:val="clear" w:color="auto" w:fill="D1D3D4"/>
          </w:tcPr>
          <w:p>
            <w:pPr>
              <w:pStyle w:val="TableParagraph"/>
              <w:spacing w:before="30"/>
              <w:ind w:left="283"/>
              <w:jc w:val="left"/>
              <w:rPr>
                <w:sz w:val="18"/>
              </w:rPr>
            </w:pPr>
            <w:r>
              <w:rPr>
                <w:color w:val="231F20"/>
                <w:w w:val="95"/>
                <w:sz w:val="18"/>
              </w:rPr>
              <w:t>2.54</w:t>
            </w:r>
          </w:p>
        </w:tc>
        <w:tc>
          <w:tcPr>
            <w:tcW w:w="868" w:type="dxa"/>
            <w:shd w:val="clear" w:color="auto" w:fill="D1D3D4"/>
          </w:tcPr>
          <w:p>
            <w:pPr>
              <w:pStyle w:val="TableParagraph"/>
              <w:spacing w:before="30"/>
              <w:ind w:left="283"/>
              <w:jc w:val="left"/>
              <w:rPr>
                <w:sz w:val="18"/>
              </w:rPr>
            </w:pPr>
            <w:r>
              <w:rPr>
                <w:color w:val="231F20"/>
                <w:w w:val="95"/>
                <w:sz w:val="18"/>
              </w:rPr>
              <w:t>64.5</w:t>
            </w:r>
          </w:p>
        </w:tc>
        <w:tc>
          <w:tcPr>
            <w:tcW w:w="702" w:type="dxa"/>
            <w:shd w:val="clear" w:color="auto" w:fill="D1D3D4"/>
          </w:tcPr>
          <w:p>
            <w:pPr>
              <w:pStyle w:val="TableParagraph"/>
              <w:spacing w:before="30"/>
              <w:ind w:left="188" w:right="186"/>
              <w:rPr>
                <w:sz w:val="18"/>
              </w:rPr>
            </w:pPr>
            <w:r>
              <w:rPr>
                <w:color w:val="231F20"/>
                <w:w w:val="95"/>
                <w:sz w:val="18"/>
              </w:rPr>
              <w:t>100</w:t>
            </w:r>
          </w:p>
        </w:tc>
        <w:tc>
          <w:tcPr>
            <w:tcW w:w="705" w:type="dxa"/>
            <w:shd w:val="clear" w:color="auto" w:fill="D1D3D4"/>
          </w:tcPr>
          <w:p>
            <w:pPr>
              <w:pStyle w:val="TableParagraph"/>
              <w:spacing w:before="30"/>
              <w:ind w:left="215" w:right="211"/>
              <w:rPr>
                <w:sz w:val="18"/>
              </w:rPr>
            </w:pPr>
            <w:r>
              <w:rPr>
                <w:color w:val="231F20"/>
                <w:w w:val="95"/>
                <w:sz w:val="18"/>
              </w:rPr>
              <w:t>75</w:t>
            </w:r>
          </w:p>
        </w:tc>
        <w:tc>
          <w:tcPr>
            <w:tcW w:w="708" w:type="dxa"/>
            <w:shd w:val="clear" w:color="auto" w:fill="D1D3D4"/>
          </w:tcPr>
          <w:p>
            <w:pPr>
              <w:pStyle w:val="TableParagraph"/>
              <w:spacing w:before="30"/>
              <w:ind w:right="182"/>
              <w:jc w:val="right"/>
              <w:rPr>
                <w:sz w:val="18"/>
              </w:rPr>
            </w:pPr>
            <w:r>
              <w:rPr>
                <w:color w:val="231F20"/>
                <w:w w:val="75"/>
                <w:sz w:val="18"/>
              </w:rPr>
              <w:t>FULL</w:t>
            </w:r>
          </w:p>
        </w:tc>
        <w:tc>
          <w:tcPr>
            <w:tcW w:w="740" w:type="dxa"/>
            <w:shd w:val="clear" w:color="auto" w:fill="D1D3D4"/>
          </w:tcPr>
          <w:p>
            <w:pPr>
              <w:pStyle w:val="TableParagraph"/>
              <w:spacing w:before="30"/>
              <w:ind w:left="233" w:right="228"/>
              <w:rPr>
                <w:sz w:val="18"/>
              </w:rPr>
            </w:pPr>
            <w:r>
              <w:rPr>
                <w:color w:val="231F20"/>
                <w:w w:val="95"/>
                <w:sz w:val="18"/>
              </w:rPr>
              <w:t>28</w:t>
            </w:r>
          </w:p>
        </w:tc>
        <w:tc>
          <w:tcPr>
            <w:tcW w:w="1042" w:type="dxa"/>
            <w:shd w:val="clear" w:color="auto" w:fill="D1D3D4"/>
          </w:tcPr>
          <w:p>
            <w:pPr>
              <w:pStyle w:val="TableParagraph"/>
              <w:spacing w:before="30"/>
              <w:ind w:left="6"/>
              <w:rPr>
                <w:sz w:val="18"/>
              </w:rPr>
            </w:pPr>
            <w:r>
              <w:rPr>
                <w:color w:val="231F20"/>
                <w:w w:val="86"/>
                <w:sz w:val="18"/>
              </w:rPr>
              <w:t>5</w:t>
            </w:r>
          </w:p>
        </w:tc>
        <w:tc>
          <w:tcPr>
            <w:tcW w:w="979" w:type="dxa"/>
            <w:shd w:val="clear" w:color="auto" w:fill="D1D3D4"/>
          </w:tcPr>
          <w:p>
            <w:pPr>
              <w:pStyle w:val="TableParagraph"/>
              <w:spacing w:before="30"/>
              <w:ind w:left="90" w:right="83"/>
              <w:rPr>
                <w:sz w:val="18"/>
              </w:rPr>
            </w:pPr>
            <w:r>
              <w:rPr>
                <w:color w:val="231F20"/>
                <w:w w:val="95"/>
                <w:sz w:val="18"/>
              </w:rPr>
              <w:t>100</w:t>
            </w:r>
          </w:p>
        </w:tc>
        <w:tc>
          <w:tcPr>
            <w:tcW w:w="782" w:type="dxa"/>
            <w:shd w:val="clear" w:color="auto" w:fill="D1D3D4"/>
          </w:tcPr>
          <w:p>
            <w:pPr>
              <w:pStyle w:val="TableParagraph"/>
              <w:spacing w:before="30"/>
              <w:ind w:left="158" w:right="151"/>
              <w:rPr>
                <w:sz w:val="18"/>
              </w:rPr>
            </w:pPr>
            <w:r>
              <w:rPr>
                <w:color w:val="231F20"/>
                <w:w w:val="95"/>
                <w:sz w:val="18"/>
              </w:rPr>
              <w:t>0.73</w:t>
            </w:r>
          </w:p>
        </w:tc>
      </w:tr>
      <w:tr>
        <w:trPr>
          <w:trHeight w:val="244" w:hRule="atLeast"/>
        </w:trPr>
        <w:tc>
          <w:tcPr>
            <w:tcW w:w="1250" w:type="dxa"/>
            <w:tcBorders>
              <w:bottom w:val="single" w:sz="8" w:space="0" w:color="231F20"/>
              <w:right w:val="single" w:sz="8" w:space="0" w:color="231F20"/>
            </w:tcBorders>
            <w:shd w:val="clear" w:color="auto" w:fill="D1D3D4"/>
          </w:tcPr>
          <w:p>
            <w:pPr>
              <w:pStyle w:val="TableParagraph"/>
              <w:spacing w:line="202" w:lineRule="exact" w:before="22"/>
              <w:ind w:left="107" w:right="107"/>
              <w:rPr>
                <w:sz w:val="18"/>
              </w:rPr>
            </w:pPr>
            <w:r>
              <w:rPr>
                <w:color w:val="231F20"/>
                <w:w w:val="90"/>
                <w:sz w:val="18"/>
              </w:rPr>
              <w:t>TSD300</w:t>
            </w:r>
          </w:p>
        </w:tc>
        <w:tc>
          <w:tcPr>
            <w:tcW w:w="868" w:type="dxa"/>
            <w:tcBorders>
              <w:left w:val="single" w:sz="8" w:space="0" w:color="231F20"/>
              <w:bottom w:val="single" w:sz="8" w:space="0" w:color="231F20"/>
            </w:tcBorders>
            <w:shd w:val="clear" w:color="auto" w:fill="D1D3D4"/>
          </w:tcPr>
          <w:p>
            <w:pPr>
              <w:pStyle w:val="TableParagraph"/>
              <w:spacing w:line="202" w:lineRule="exact" w:before="22"/>
              <w:ind w:right="8"/>
              <w:rPr>
                <w:sz w:val="18"/>
              </w:rPr>
            </w:pPr>
            <w:r>
              <w:rPr>
                <w:color w:val="231F20"/>
                <w:w w:val="86"/>
                <w:sz w:val="18"/>
              </w:rPr>
              <w:t>3</w:t>
            </w:r>
          </w:p>
        </w:tc>
        <w:tc>
          <w:tcPr>
            <w:tcW w:w="868" w:type="dxa"/>
            <w:tcBorders>
              <w:bottom w:val="single" w:sz="8" w:space="0" w:color="231F20"/>
            </w:tcBorders>
            <w:shd w:val="clear" w:color="auto" w:fill="D1D3D4"/>
          </w:tcPr>
          <w:p>
            <w:pPr>
              <w:pStyle w:val="TableParagraph"/>
              <w:spacing w:line="202" w:lineRule="exact" w:before="22"/>
              <w:ind w:left="152" w:right="152"/>
              <w:rPr>
                <w:sz w:val="18"/>
              </w:rPr>
            </w:pPr>
            <w:r>
              <w:rPr>
                <w:color w:val="231F20"/>
                <w:w w:val="95"/>
                <w:sz w:val="18"/>
              </w:rPr>
              <w:t>76.2</w:t>
            </w:r>
          </w:p>
        </w:tc>
        <w:tc>
          <w:tcPr>
            <w:tcW w:w="868" w:type="dxa"/>
            <w:tcBorders>
              <w:bottom w:val="single" w:sz="8" w:space="0" w:color="231F20"/>
            </w:tcBorders>
            <w:shd w:val="clear" w:color="auto" w:fill="D1D3D4"/>
          </w:tcPr>
          <w:p>
            <w:pPr>
              <w:pStyle w:val="TableParagraph"/>
              <w:spacing w:line="202" w:lineRule="exact" w:before="22"/>
              <w:ind w:left="283"/>
              <w:jc w:val="left"/>
              <w:rPr>
                <w:sz w:val="18"/>
              </w:rPr>
            </w:pPr>
            <w:r>
              <w:rPr>
                <w:color w:val="231F20"/>
                <w:w w:val="95"/>
                <w:sz w:val="18"/>
              </w:rPr>
              <w:t>3.62</w:t>
            </w:r>
          </w:p>
        </w:tc>
        <w:tc>
          <w:tcPr>
            <w:tcW w:w="868" w:type="dxa"/>
            <w:tcBorders>
              <w:bottom w:val="single" w:sz="8" w:space="0" w:color="231F20"/>
            </w:tcBorders>
            <w:shd w:val="clear" w:color="auto" w:fill="D1D3D4"/>
          </w:tcPr>
          <w:p>
            <w:pPr>
              <w:pStyle w:val="TableParagraph"/>
              <w:spacing w:line="202" w:lineRule="exact" w:before="22"/>
              <w:ind w:left="283"/>
              <w:jc w:val="left"/>
              <w:rPr>
                <w:sz w:val="18"/>
              </w:rPr>
            </w:pPr>
            <w:r>
              <w:rPr>
                <w:color w:val="231F20"/>
                <w:w w:val="95"/>
                <w:sz w:val="18"/>
              </w:rPr>
              <w:t>92.0</w:t>
            </w:r>
          </w:p>
        </w:tc>
        <w:tc>
          <w:tcPr>
            <w:tcW w:w="702" w:type="dxa"/>
            <w:tcBorders>
              <w:bottom w:val="single" w:sz="8" w:space="0" w:color="231F20"/>
            </w:tcBorders>
            <w:shd w:val="clear" w:color="auto" w:fill="D1D3D4"/>
          </w:tcPr>
          <w:p>
            <w:pPr>
              <w:pStyle w:val="TableParagraph"/>
              <w:spacing w:line="202" w:lineRule="exact" w:before="22"/>
              <w:ind w:left="188" w:right="186"/>
              <w:rPr>
                <w:sz w:val="18"/>
              </w:rPr>
            </w:pPr>
            <w:r>
              <w:rPr>
                <w:color w:val="231F20"/>
                <w:w w:val="95"/>
                <w:sz w:val="18"/>
              </w:rPr>
              <w:t>90</w:t>
            </w:r>
          </w:p>
        </w:tc>
        <w:tc>
          <w:tcPr>
            <w:tcW w:w="705" w:type="dxa"/>
            <w:tcBorders>
              <w:bottom w:val="single" w:sz="8" w:space="0" w:color="231F20"/>
            </w:tcBorders>
            <w:shd w:val="clear" w:color="auto" w:fill="D1D3D4"/>
          </w:tcPr>
          <w:p>
            <w:pPr>
              <w:pStyle w:val="TableParagraph"/>
              <w:spacing w:line="202" w:lineRule="exact" w:before="22"/>
              <w:ind w:left="214" w:right="211"/>
              <w:rPr>
                <w:sz w:val="18"/>
              </w:rPr>
            </w:pPr>
            <w:r>
              <w:rPr>
                <w:color w:val="231F20"/>
                <w:w w:val="95"/>
                <w:sz w:val="18"/>
              </w:rPr>
              <w:t>65</w:t>
            </w:r>
          </w:p>
        </w:tc>
        <w:tc>
          <w:tcPr>
            <w:tcW w:w="708" w:type="dxa"/>
            <w:tcBorders>
              <w:bottom w:val="single" w:sz="8" w:space="0" w:color="231F20"/>
            </w:tcBorders>
            <w:shd w:val="clear" w:color="auto" w:fill="D1D3D4"/>
          </w:tcPr>
          <w:p>
            <w:pPr>
              <w:pStyle w:val="TableParagraph"/>
              <w:spacing w:line="202" w:lineRule="exact" w:before="22"/>
              <w:ind w:right="183"/>
              <w:jc w:val="right"/>
              <w:rPr>
                <w:sz w:val="18"/>
              </w:rPr>
            </w:pPr>
            <w:r>
              <w:rPr>
                <w:color w:val="231F20"/>
                <w:w w:val="75"/>
                <w:sz w:val="18"/>
              </w:rPr>
              <w:t>FULL</w:t>
            </w:r>
          </w:p>
        </w:tc>
        <w:tc>
          <w:tcPr>
            <w:tcW w:w="740" w:type="dxa"/>
            <w:tcBorders>
              <w:bottom w:val="single" w:sz="8" w:space="0" w:color="231F20"/>
            </w:tcBorders>
            <w:shd w:val="clear" w:color="auto" w:fill="D1D3D4"/>
          </w:tcPr>
          <w:p>
            <w:pPr>
              <w:pStyle w:val="TableParagraph"/>
              <w:spacing w:line="202" w:lineRule="exact" w:before="22"/>
              <w:ind w:left="233" w:right="228"/>
              <w:rPr>
                <w:sz w:val="18"/>
              </w:rPr>
            </w:pPr>
            <w:r>
              <w:rPr>
                <w:color w:val="231F20"/>
                <w:w w:val="95"/>
                <w:sz w:val="18"/>
              </w:rPr>
              <w:t>26</w:t>
            </w:r>
          </w:p>
        </w:tc>
        <w:tc>
          <w:tcPr>
            <w:tcW w:w="1042" w:type="dxa"/>
            <w:tcBorders>
              <w:bottom w:val="single" w:sz="8" w:space="0" w:color="231F20"/>
            </w:tcBorders>
            <w:shd w:val="clear" w:color="auto" w:fill="D1D3D4"/>
          </w:tcPr>
          <w:p>
            <w:pPr>
              <w:pStyle w:val="TableParagraph"/>
              <w:spacing w:line="202" w:lineRule="exact" w:before="22"/>
              <w:ind w:left="5"/>
              <w:rPr>
                <w:sz w:val="18"/>
              </w:rPr>
            </w:pPr>
            <w:r>
              <w:rPr>
                <w:color w:val="231F20"/>
                <w:w w:val="86"/>
                <w:sz w:val="18"/>
              </w:rPr>
              <w:t>8</w:t>
            </w:r>
          </w:p>
        </w:tc>
        <w:tc>
          <w:tcPr>
            <w:tcW w:w="979" w:type="dxa"/>
            <w:tcBorders>
              <w:bottom w:val="single" w:sz="8" w:space="0" w:color="231F20"/>
            </w:tcBorders>
            <w:shd w:val="clear" w:color="auto" w:fill="D1D3D4"/>
          </w:tcPr>
          <w:p>
            <w:pPr>
              <w:pStyle w:val="TableParagraph"/>
              <w:spacing w:line="202" w:lineRule="exact" w:before="22"/>
              <w:ind w:left="90" w:right="84"/>
              <w:rPr>
                <w:sz w:val="18"/>
              </w:rPr>
            </w:pPr>
            <w:r>
              <w:rPr>
                <w:color w:val="231F20"/>
                <w:w w:val="95"/>
                <w:sz w:val="18"/>
              </w:rPr>
              <w:t>100</w:t>
            </w:r>
          </w:p>
        </w:tc>
        <w:tc>
          <w:tcPr>
            <w:tcW w:w="782" w:type="dxa"/>
            <w:tcBorders>
              <w:bottom w:val="single" w:sz="8" w:space="0" w:color="231F20"/>
            </w:tcBorders>
            <w:shd w:val="clear" w:color="auto" w:fill="D1D3D4"/>
          </w:tcPr>
          <w:p>
            <w:pPr>
              <w:pStyle w:val="TableParagraph"/>
              <w:spacing w:line="202" w:lineRule="exact" w:before="22"/>
              <w:ind w:left="158" w:right="152"/>
              <w:rPr>
                <w:sz w:val="18"/>
              </w:rPr>
            </w:pPr>
            <w:r>
              <w:rPr>
                <w:color w:val="231F20"/>
                <w:w w:val="95"/>
                <w:sz w:val="18"/>
              </w:rPr>
              <w:t>1.18</w:t>
            </w:r>
          </w:p>
        </w:tc>
      </w:tr>
    </w:tbl>
    <w:p>
      <w:pPr>
        <w:spacing w:before="28"/>
        <w:ind w:left="107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1079" w:right="0" w:firstLine="0"/>
        <w:jc w:val="left"/>
        <w:rPr>
          <w:sz w:val="14"/>
        </w:rPr>
      </w:pPr>
      <w:r>
        <w:rPr>
          <w:b/>
          <w:color w:val="231F20"/>
          <w:sz w:val="14"/>
        </w:rPr>
        <w:t>NOTE: </w:t>
      </w:r>
      <w:r>
        <w:rPr>
          <w:color w:val="231F20"/>
          <w:sz w:val="14"/>
        </w:rPr>
        <w:t>For details of the following compliances, refer to footnotes listed on page 62.</w:t>
      </w:r>
    </w:p>
    <w:p>
      <w:pPr>
        <w:spacing w:before="19"/>
        <w:ind w:left="1079" w:right="0" w:firstLine="0"/>
        <w:jc w:val="left"/>
        <w:rPr>
          <w:sz w:val="14"/>
        </w:rPr>
      </w:pPr>
      <w:r>
        <w:rPr>
          <w:b/>
          <w:color w:val="231F20"/>
          <w:sz w:val="14"/>
        </w:rPr>
        <w:t>NOTE: </w:t>
      </w:r>
      <w:r>
        <w:rPr>
          <w:color w:val="231F20"/>
          <w:sz w:val="14"/>
        </w:rPr>
        <w:t>Contact your nearest KOA warehouse for availability of 50 ft. lengths.</w:t>
      </w:r>
    </w:p>
    <w:p>
      <w:pPr>
        <w:spacing w:after="0"/>
        <w:jc w:val="left"/>
        <w:rPr>
          <w:sz w:val="14"/>
        </w:rPr>
        <w:sectPr>
          <w:type w:val="continuous"/>
          <w:pgSz w:w="12240" w:h="15840"/>
          <w:pgMar w:top="15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after="1"/>
      </w:pPr>
    </w:p>
    <w:p>
      <w:pPr>
        <w:pStyle w:val="BodyText"/>
        <w:ind w:left="733"/>
        <w:rPr>
          <w:sz w:val="20"/>
        </w:rPr>
      </w:pPr>
      <w:r>
        <w:rPr>
          <w:sz w:val="20"/>
        </w:rPr>
        <w:pict>
          <v:group style="width:229.6pt;height:39.75pt;mso-position-horizontal-relative:char;mso-position-vertical-relative:line" coordorigin="0,0" coordsize="4592,795">
            <v:shape style="position:absolute;left:0;top:0;width:4592;height:795" coordorigin="0,0" coordsize="4592,795" path="m61,442l0,557,45,584,92,603,142,615,192,619,266,611,326,586,370,545,393,498,187,498,156,494,125,484,93,466,61,442xm210,41l133,55,74,93,36,151,22,227,25,261,33,290,46,314,64,334,80,346,101,357,131,368,171,381,213,395,239,409,253,424,257,444,252,466,238,483,216,494,187,498,393,498,397,491,406,423,399,369,374,327,332,295,271,270,224,256,215,253,209,250,193,241,181,231,174,220,172,207,177,189,190,174,209,164,233,160,346,160,384,86,341,67,298,53,254,44,210,41xm346,160l233,160,257,162,280,169,303,181,327,197,346,160xm616,231l484,231,484,605,616,605,616,231xm550,13l521,19,497,35,481,58,476,88,481,117,497,140,521,156,550,162,579,156,602,140,618,117,624,88,618,58,602,35,579,19,550,13xm838,0l706,0,706,605,838,605,838,0xm1039,231l890,231,1083,605,1172,605,1267,423,1128,423,1039,231xm1366,231l1219,231,1128,423,1267,423,1366,231xm1583,220l1499,235,1434,275,1393,339,1379,422,1389,489,1417,544,1462,585,1523,611,1596,620,1664,612,1718,587,1759,547,1768,527,1594,527,1559,522,1533,506,1518,480,1513,443,1791,443,1791,425,1783,366,1516,366,1525,340,1541,321,1564,309,1593,305,1758,305,1755,298,1712,256,1654,229,1583,220xm1785,491l1658,491,1645,508,1631,519,1615,525,1594,527,1768,527,1785,491xm1758,305l1593,305,1619,310,1641,322,1657,341,1668,366,1783,366,1782,355,1758,305xm1999,231l1867,231,1867,605,1999,605,1999,445,2005,399,2022,367,2051,347,2091,340,2147,340,2147,292,1999,292,1999,231xm2147,340l2091,340,2106,341,2120,343,2133,347,2147,353,2147,340xm2134,226l2122,226,2083,230,2050,242,2023,262,1999,292,2147,292,2147,227,2134,226xm2632,176l2489,176,2489,605,2632,605,2632,176xm2751,54l2373,54,2373,176,2751,176,2751,54xm2944,231l2812,231,2812,605,2944,605,2944,231xm2878,13l2849,19,2825,35,2809,58,2804,88,2809,117,2825,140,2849,156,2878,162,2907,156,2931,140,2946,117,2952,88,2946,58,2931,35,2907,19,2878,13xm3172,651l3023,651,3047,710,3093,755,3157,784,3236,794,3287,790,3331,779,3370,760,3402,734,3426,705,3434,689,3235,689,3212,686,3194,679,3181,667,3172,651xm3453,564l3321,564,3321,599,3315,636,3298,665,3271,682,3235,689,3434,689,3442,672,3450,632,3453,580,3453,564xm3209,220l3134,236,3074,279,3034,343,3019,424,3033,500,3070,560,3128,599,3202,613,3236,610,3265,602,3292,587,3321,564,3453,564,3453,502,3242,502,3209,495,3182,477,3164,450,3157,417,3164,384,3182,357,3209,339,3242,332,3453,332,3453,270,3321,270,3297,247,3271,232,3242,223,3209,220xm3453,332l3242,332,3275,339,3302,357,3320,384,3327,417,3320,450,3302,477,3275,495,3242,502,3453,502,3453,332xm3453,231l3321,231,3321,270,3453,270,3453,231xm3741,220l3657,235,3592,275,3551,339,3537,422,3547,489,3575,544,3620,585,3681,611,3754,620,3822,612,3876,587,3917,547,3926,527,3752,527,3717,522,3691,506,3676,480,3671,443,3949,443,3949,425,3941,366,3674,366,3683,340,3699,321,3722,309,3751,305,3916,305,3913,298,3870,256,3812,229,3741,220xm3943,491l3816,491,3803,508,3789,519,3773,525,3752,527,3926,527,3943,491xm3916,305l3751,305,3777,310,3799,322,3815,341,3826,366,3941,366,3940,355,3916,305xm4157,231l4025,231,4025,605,4157,605,4157,445,4163,399,4180,367,4209,347,4249,340,4305,340,4305,292,4157,292,4157,231xm4305,340l4249,340,4264,341,4278,343,4291,347,4305,353,4305,340xm4292,226l4280,226,4241,230,4208,242,4181,262,4157,292,4305,292,4305,227,4292,226xm4385,87l4347,87,4347,192,4385,192,4385,87xm4414,55l4319,55,4319,87,4414,87,4414,55xm4480,55l4444,55,4421,192,4458,192,4469,118,4504,118,4480,55xm4504,118l4469,118,4498,192,4514,192,4542,125,4507,125,4504,118xm4581,118l4545,118,4554,192,4592,192,4581,118xm4572,55l4534,55,4507,125,4542,125,4545,118,4581,118,4572,55xe" filled="true" fillcolor="#808285" stroked="false">
              <v:path arrowok="t"/>
              <v:fill type="solid"/>
            </v:shape>
          </v:group>
        </w:pict>
      </w:r>
      <w:r>
        <w:rPr>
          <w:sz w:val="20"/>
        </w:rPr>
      </w:r>
    </w:p>
    <w:p>
      <w:pPr>
        <w:pStyle w:val="BodyText"/>
        <w:spacing w:before="11"/>
        <w:rPr>
          <w:sz w:val="4"/>
        </w:rPr>
      </w:pPr>
    </w:p>
    <w:p>
      <w:pPr>
        <w:pStyle w:val="BodyText"/>
        <w:ind w:left="715"/>
        <w:rPr>
          <w:sz w:val="20"/>
        </w:rPr>
      </w:pPr>
      <w:r>
        <w:rPr>
          <w:sz w:val="20"/>
        </w:rPr>
        <w:drawing>
          <wp:inline distT="0" distB="0" distL="0" distR="0">
            <wp:extent cx="2844316" cy="200691"/>
            <wp:effectExtent l="0" t="0" r="0" b="0"/>
            <wp:docPr id="73" name="image379.png" descr=""/>
            <wp:cNvGraphicFramePr>
              <a:graphicFrameLocks noChangeAspect="1"/>
            </wp:cNvGraphicFramePr>
            <a:graphic>
              <a:graphicData uri="http://schemas.openxmlformats.org/drawingml/2006/picture">
                <pic:pic>
                  <pic:nvPicPr>
                    <pic:cNvPr id="74" name="image379.png"/>
                    <pic:cNvPicPr/>
                  </pic:nvPicPr>
                  <pic:blipFill>
                    <a:blip r:embed="rId427" cstate="print"/>
                    <a:stretch>
                      <a:fillRect/>
                    </a:stretch>
                  </pic:blipFill>
                  <pic:spPr>
                    <a:xfrm>
                      <a:off x="0" y="0"/>
                      <a:ext cx="2844316" cy="200691"/>
                    </a:xfrm>
                    <a:prstGeom prst="rect">
                      <a:avLst/>
                    </a:prstGeom>
                  </pic:spPr>
                </pic:pic>
              </a:graphicData>
            </a:graphic>
          </wp:inline>
        </w:drawing>
      </w:r>
      <w:r>
        <w:rPr>
          <w:sz w:val="20"/>
        </w:rPr>
      </w:r>
    </w:p>
    <w:p>
      <w:pPr>
        <w:pStyle w:val="BodyText"/>
        <w:rPr>
          <w:sz w:val="8"/>
        </w:rPr>
      </w:pPr>
    </w:p>
    <w:p>
      <w:pPr>
        <w:spacing w:after="0"/>
        <w:rPr>
          <w:sz w:val="8"/>
        </w:rPr>
        <w:sectPr>
          <w:pgSz w:w="12240" w:h="15840"/>
          <w:pgMar w:header="0" w:footer="1095" w:top="0" w:bottom="1280" w:left="0" w:right="0"/>
        </w:sectPr>
      </w:pPr>
    </w:p>
    <w:p>
      <w:pPr>
        <w:spacing w:line="547" w:lineRule="exact" w:before="107"/>
        <w:ind w:left="700" w:right="0" w:firstLine="0"/>
        <w:jc w:val="left"/>
        <w:rPr>
          <w:b/>
          <w:sz w:val="50"/>
        </w:rPr>
      </w:pPr>
      <w:r>
        <w:rPr>
          <w:b/>
          <w:color w:val="231F20"/>
          <w:w w:val="105"/>
          <w:sz w:val="50"/>
        </w:rPr>
        <w:t>STIG</w:t>
      </w:r>
      <w:r>
        <w:rPr>
          <w:b/>
          <w:color w:val="231F20"/>
          <w:w w:val="105"/>
          <w:position w:val="17"/>
          <w:sz w:val="29"/>
        </w:rPr>
        <w:t>™ </w:t>
      </w:r>
      <w:r>
        <w:rPr>
          <w:b/>
          <w:color w:val="231F20"/>
          <w:spacing w:val="35"/>
          <w:w w:val="105"/>
          <w:position w:val="17"/>
          <w:sz w:val="29"/>
        </w:rPr>
        <w:t> </w:t>
      </w:r>
      <w:r>
        <w:rPr>
          <w:b/>
          <w:color w:val="231F20"/>
          <w:w w:val="105"/>
          <w:sz w:val="50"/>
        </w:rPr>
        <w:t>Series</w:t>
      </w:r>
    </w:p>
    <w:p>
      <w:pPr>
        <w:pStyle w:val="Heading2"/>
        <w:spacing w:line="340" w:lineRule="exact"/>
        <w:ind w:left="700"/>
        <w:jc w:val="left"/>
      </w:pPr>
      <w:r>
        <w:rPr>
          <w:color w:val="231F20"/>
        </w:rPr>
        <w:t>Extremely Heavy</w:t>
      </w:r>
      <w:r>
        <w:rPr>
          <w:color w:val="231F20"/>
          <w:spacing w:val="-26"/>
        </w:rPr>
        <w:t> </w:t>
      </w:r>
      <w:r>
        <w:rPr>
          <w:color w:val="231F20"/>
        </w:rPr>
        <w:t>Duty</w:t>
      </w:r>
    </w:p>
    <w:p>
      <w:pPr>
        <w:spacing w:line="247" w:lineRule="auto" w:before="12"/>
        <w:ind w:left="700" w:right="0" w:firstLine="0"/>
        <w:jc w:val="left"/>
        <w:rPr>
          <w:b/>
          <w:sz w:val="32"/>
        </w:rPr>
      </w:pPr>
      <w:r>
        <w:rPr>
          <w:b/>
          <w:color w:val="231F20"/>
          <w:sz w:val="32"/>
        </w:rPr>
        <w:t>Polyurethane Lined Material Handling Hose</w:t>
      </w:r>
    </w:p>
    <w:p>
      <w:pPr>
        <w:pStyle w:val="Heading3"/>
        <w:spacing w:before="104"/>
        <w:ind w:left="700"/>
      </w:pPr>
      <w:r>
        <w:rPr>
          <w:color w:val="231F20"/>
        </w:rPr>
        <w:t>General Applications:</w:t>
      </w:r>
    </w:p>
    <w:p>
      <w:pPr>
        <w:pStyle w:val="Heading5"/>
        <w:numPr>
          <w:ilvl w:val="1"/>
          <w:numId w:val="115"/>
        </w:numPr>
        <w:tabs>
          <w:tab w:pos="855" w:val="left" w:leader="none"/>
        </w:tabs>
        <w:spacing w:line="240" w:lineRule="auto" w:before="3" w:after="0"/>
        <w:ind w:left="820" w:right="0" w:hanging="120"/>
        <w:jc w:val="left"/>
        <w:rPr>
          <w:color w:val="231F20"/>
        </w:rPr>
      </w:pPr>
      <w:r>
        <w:rPr>
          <w:color w:val="231F20"/>
        </w:rPr>
        <w:t>Fly ash</w:t>
      </w:r>
      <w:r>
        <w:rPr>
          <w:color w:val="231F20"/>
          <w:spacing w:val="-22"/>
        </w:rPr>
        <w:t> </w:t>
      </w:r>
      <w:r>
        <w:rPr>
          <w:color w:val="231F20"/>
        </w:rPr>
        <w:t>collection</w:t>
      </w:r>
    </w:p>
    <w:p>
      <w:pPr>
        <w:pStyle w:val="ListParagraph"/>
        <w:numPr>
          <w:ilvl w:val="1"/>
          <w:numId w:val="115"/>
        </w:numPr>
        <w:tabs>
          <w:tab w:pos="855" w:val="left" w:leader="none"/>
        </w:tabs>
        <w:spacing w:line="240" w:lineRule="auto" w:before="7" w:after="0"/>
        <w:ind w:left="820" w:right="0" w:hanging="120"/>
        <w:jc w:val="left"/>
        <w:rPr>
          <w:color w:val="231F20"/>
          <w:sz w:val="22"/>
        </w:rPr>
      </w:pPr>
      <w:r>
        <w:rPr>
          <w:color w:val="231F20"/>
          <w:sz w:val="22"/>
        </w:rPr>
        <w:t>Industrial Vacuum</w:t>
      </w:r>
      <w:r>
        <w:rPr>
          <w:color w:val="231F20"/>
          <w:spacing w:val="-44"/>
          <w:sz w:val="22"/>
        </w:rPr>
        <w:t> </w:t>
      </w:r>
      <w:r>
        <w:rPr>
          <w:color w:val="231F20"/>
          <w:sz w:val="22"/>
        </w:rPr>
        <w:t>Equipment</w:t>
      </w:r>
    </w:p>
    <w:p>
      <w:pPr>
        <w:pStyle w:val="ListParagraph"/>
        <w:numPr>
          <w:ilvl w:val="1"/>
          <w:numId w:val="115"/>
        </w:numPr>
        <w:tabs>
          <w:tab w:pos="855" w:val="left" w:leader="none"/>
        </w:tabs>
        <w:spacing w:line="240" w:lineRule="auto" w:before="7" w:after="0"/>
        <w:ind w:left="820" w:right="0" w:hanging="120"/>
        <w:jc w:val="left"/>
        <w:rPr>
          <w:color w:val="231F20"/>
          <w:sz w:val="22"/>
        </w:rPr>
      </w:pPr>
      <w:r>
        <w:rPr>
          <w:color w:val="231F20"/>
          <w:sz w:val="22"/>
        </w:rPr>
        <w:t>Material</w:t>
      </w:r>
      <w:r>
        <w:rPr>
          <w:color w:val="231F20"/>
          <w:spacing w:val="-11"/>
          <w:sz w:val="22"/>
        </w:rPr>
        <w:t> </w:t>
      </w:r>
      <w:r>
        <w:rPr>
          <w:color w:val="231F20"/>
          <w:sz w:val="22"/>
        </w:rPr>
        <w:t>chutes</w:t>
      </w:r>
    </w:p>
    <w:p>
      <w:pPr>
        <w:pStyle w:val="ListParagraph"/>
        <w:numPr>
          <w:ilvl w:val="1"/>
          <w:numId w:val="115"/>
        </w:numPr>
        <w:tabs>
          <w:tab w:pos="855" w:val="left" w:leader="none"/>
        </w:tabs>
        <w:spacing w:line="240" w:lineRule="auto" w:before="7" w:after="0"/>
        <w:ind w:left="820" w:right="0" w:hanging="120"/>
        <w:jc w:val="left"/>
        <w:rPr>
          <w:color w:val="231F20"/>
          <w:sz w:val="22"/>
        </w:rPr>
      </w:pPr>
      <w:r>
        <w:rPr>
          <w:color w:val="231F20"/>
          <w:w w:val="95"/>
          <w:sz w:val="22"/>
        </w:rPr>
        <w:t>Material</w:t>
      </w:r>
      <w:r>
        <w:rPr>
          <w:color w:val="231F20"/>
          <w:spacing w:val="-40"/>
          <w:w w:val="95"/>
          <w:sz w:val="22"/>
        </w:rPr>
        <w:t> </w:t>
      </w:r>
      <w:r>
        <w:rPr>
          <w:color w:val="231F20"/>
          <w:w w:val="95"/>
          <w:sz w:val="22"/>
        </w:rPr>
        <w:t>handling</w:t>
      </w:r>
      <w:r>
        <w:rPr>
          <w:color w:val="231F20"/>
          <w:spacing w:val="-40"/>
          <w:w w:val="95"/>
          <w:sz w:val="22"/>
        </w:rPr>
        <w:t> </w:t>
      </w:r>
      <w:r>
        <w:rPr>
          <w:color w:val="231F20"/>
          <w:w w:val="95"/>
          <w:sz w:val="22"/>
        </w:rPr>
        <w:t>–</w:t>
      </w:r>
      <w:r>
        <w:rPr>
          <w:color w:val="231F20"/>
          <w:spacing w:val="-39"/>
          <w:w w:val="95"/>
          <w:sz w:val="22"/>
        </w:rPr>
        <w:t> </w:t>
      </w:r>
      <w:r>
        <w:rPr>
          <w:color w:val="231F20"/>
          <w:w w:val="95"/>
          <w:sz w:val="22"/>
        </w:rPr>
        <w:t>heavy</w:t>
      </w:r>
      <w:r>
        <w:rPr>
          <w:color w:val="231F20"/>
          <w:spacing w:val="-40"/>
          <w:w w:val="95"/>
          <w:sz w:val="22"/>
        </w:rPr>
        <w:t> </w:t>
      </w:r>
      <w:r>
        <w:rPr>
          <w:color w:val="231F20"/>
          <w:w w:val="95"/>
          <w:sz w:val="22"/>
        </w:rPr>
        <w:t>duty</w:t>
      </w:r>
      <w:r>
        <w:rPr>
          <w:color w:val="231F20"/>
          <w:spacing w:val="-39"/>
          <w:w w:val="95"/>
          <w:sz w:val="22"/>
        </w:rPr>
        <w:t> </w:t>
      </w:r>
      <w:r>
        <w:rPr>
          <w:color w:val="231F20"/>
          <w:w w:val="95"/>
          <w:sz w:val="22"/>
        </w:rPr>
        <w:t>abrasive</w:t>
      </w:r>
    </w:p>
    <w:p>
      <w:pPr>
        <w:pStyle w:val="ListParagraph"/>
        <w:numPr>
          <w:ilvl w:val="1"/>
          <w:numId w:val="115"/>
        </w:numPr>
        <w:tabs>
          <w:tab w:pos="855" w:val="left" w:leader="none"/>
        </w:tabs>
        <w:spacing w:line="240" w:lineRule="auto" w:before="7" w:after="0"/>
        <w:ind w:left="820" w:right="0" w:hanging="120"/>
        <w:jc w:val="left"/>
        <w:rPr>
          <w:color w:val="231F20"/>
          <w:sz w:val="22"/>
        </w:rPr>
      </w:pPr>
      <w:r>
        <w:rPr>
          <w:color w:val="231F20"/>
          <w:sz w:val="22"/>
        </w:rPr>
        <w:t>Milling</w:t>
      </w:r>
      <w:r>
        <w:rPr>
          <w:color w:val="231F20"/>
          <w:spacing w:val="-23"/>
          <w:sz w:val="22"/>
        </w:rPr>
        <w:t> </w:t>
      </w:r>
      <w:r>
        <w:rPr>
          <w:color w:val="231F20"/>
          <w:sz w:val="22"/>
        </w:rPr>
        <w:t>machine</w:t>
      </w:r>
      <w:r>
        <w:rPr>
          <w:color w:val="231F20"/>
          <w:spacing w:val="-22"/>
          <w:sz w:val="22"/>
        </w:rPr>
        <w:t> </w:t>
      </w:r>
      <w:r>
        <w:rPr>
          <w:color w:val="231F20"/>
          <w:sz w:val="22"/>
        </w:rPr>
        <w:t>scrap</w:t>
      </w:r>
      <w:r>
        <w:rPr>
          <w:color w:val="231F20"/>
          <w:spacing w:val="-22"/>
          <w:sz w:val="22"/>
        </w:rPr>
        <w:t> </w:t>
      </w:r>
      <w:r>
        <w:rPr>
          <w:color w:val="231F20"/>
          <w:sz w:val="22"/>
        </w:rPr>
        <w:t>recovery</w:t>
      </w:r>
    </w:p>
    <w:p>
      <w:pPr>
        <w:spacing w:before="167"/>
        <w:ind w:left="106" w:right="0" w:firstLine="0"/>
        <w:jc w:val="left"/>
        <w:rPr>
          <w:b/>
          <w:sz w:val="40"/>
        </w:rPr>
      </w:pPr>
      <w:r>
        <w:rPr/>
        <w:br w:type="column"/>
      </w:r>
      <w:r>
        <w:rPr>
          <w:b/>
          <w:color w:val="FFFFFF"/>
          <w:sz w:val="40"/>
        </w:rPr>
        <w:t>NEW</w:t>
      </w:r>
    </w:p>
    <w:p>
      <w:pPr>
        <w:pStyle w:val="BodyText"/>
        <w:rPr>
          <w:b/>
          <w:sz w:val="28"/>
        </w:rPr>
      </w:pPr>
      <w:r>
        <w:rPr/>
        <w:br w:type="column"/>
      </w:r>
      <w:r>
        <w:rPr>
          <w:b/>
          <w:sz w:val="28"/>
        </w:rPr>
      </w: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rPr>
          <w:b/>
          <w:sz w:val="28"/>
        </w:rPr>
      </w:pPr>
    </w:p>
    <w:p>
      <w:pPr>
        <w:pStyle w:val="BodyText"/>
        <w:spacing w:before="1"/>
        <w:rPr>
          <w:b/>
          <w:sz w:val="38"/>
        </w:rPr>
      </w:pPr>
    </w:p>
    <w:p>
      <w:pPr>
        <w:spacing w:line="280" w:lineRule="atLeast" w:before="0"/>
        <w:ind w:left="699" w:right="1426" w:hanging="1"/>
        <w:jc w:val="center"/>
        <w:rPr>
          <w:b/>
          <w:sz w:val="24"/>
        </w:rPr>
      </w:pPr>
      <w:r>
        <w:rPr>
          <w:b/>
          <w:color w:val="FFFFFF"/>
          <w:sz w:val="24"/>
        </w:rPr>
        <w:t>Our Most Internal </w:t>
      </w:r>
      <w:r>
        <w:rPr>
          <w:b/>
          <w:color w:val="FFFFFF"/>
          <w:spacing w:val="-3"/>
          <w:sz w:val="24"/>
        </w:rPr>
        <w:t>Abrasion </w:t>
      </w:r>
      <w:r>
        <w:rPr>
          <w:b/>
          <w:color w:val="FFFFFF"/>
          <w:sz w:val="24"/>
        </w:rPr>
        <w:t>Resistant</w:t>
      </w:r>
      <w:r>
        <w:rPr>
          <w:b/>
          <w:color w:val="FFFFFF"/>
          <w:spacing w:val="-5"/>
          <w:sz w:val="24"/>
        </w:rPr>
        <w:t> </w:t>
      </w:r>
      <w:r>
        <w:rPr>
          <w:b/>
          <w:color w:val="FFFFFF"/>
          <w:sz w:val="24"/>
        </w:rPr>
        <w:t>Hose!</w:t>
      </w:r>
    </w:p>
    <w:p>
      <w:pPr>
        <w:spacing w:after="0" w:line="280" w:lineRule="atLeast"/>
        <w:jc w:val="center"/>
        <w:rPr>
          <w:sz w:val="24"/>
        </w:rPr>
        <w:sectPr>
          <w:type w:val="continuous"/>
          <w:pgSz w:w="12240" w:h="15840"/>
          <w:pgMar w:top="1500" w:bottom="0" w:left="0" w:right="0"/>
          <w:cols w:num="3" w:equalWidth="0">
            <w:col w:w="4346" w:space="40"/>
            <w:col w:w="1078" w:space="2684"/>
            <w:col w:w="4092"/>
          </w:cols>
        </w:sectPr>
      </w:pPr>
    </w:p>
    <w:p>
      <w:pPr>
        <w:pStyle w:val="Heading5"/>
        <w:numPr>
          <w:ilvl w:val="1"/>
          <w:numId w:val="115"/>
        </w:numPr>
        <w:tabs>
          <w:tab w:pos="855" w:val="left" w:leader="none"/>
        </w:tabs>
        <w:spacing w:line="168" w:lineRule="exact" w:before="0" w:after="0"/>
        <w:ind w:left="820" w:right="0" w:hanging="120"/>
        <w:jc w:val="left"/>
        <w:rPr>
          <w:color w:val="231F20"/>
        </w:rPr>
      </w:pPr>
      <w:r>
        <w:rPr>
          <w:color w:val="231F20"/>
        </w:rPr>
        <w:t>Rock,</w:t>
      </w:r>
      <w:r>
        <w:rPr>
          <w:color w:val="231F20"/>
          <w:spacing w:val="-11"/>
        </w:rPr>
        <w:t> </w:t>
      </w:r>
      <w:r>
        <w:rPr>
          <w:color w:val="231F20"/>
        </w:rPr>
        <w:t>gravel,</w:t>
      </w:r>
      <w:r>
        <w:rPr>
          <w:color w:val="231F20"/>
          <w:spacing w:val="-10"/>
        </w:rPr>
        <w:t> </w:t>
      </w:r>
      <w:r>
        <w:rPr>
          <w:color w:val="231F20"/>
        </w:rPr>
        <w:t>sand</w:t>
      </w:r>
      <w:r>
        <w:rPr>
          <w:color w:val="231F20"/>
          <w:spacing w:val="-10"/>
        </w:rPr>
        <w:t> </w:t>
      </w:r>
      <w:r>
        <w:rPr>
          <w:color w:val="231F20"/>
        </w:rPr>
        <w:t>and</w:t>
      </w:r>
      <w:r>
        <w:rPr>
          <w:color w:val="231F20"/>
          <w:spacing w:val="-11"/>
        </w:rPr>
        <w:t> </w:t>
      </w:r>
      <w:r>
        <w:rPr>
          <w:color w:val="231F20"/>
        </w:rPr>
        <w:t>crushed</w:t>
      </w:r>
      <w:r>
        <w:rPr>
          <w:color w:val="231F20"/>
          <w:spacing w:val="-10"/>
        </w:rPr>
        <w:t> </w:t>
      </w:r>
      <w:r>
        <w:rPr>
          <w:color w:val="231F20"/>
        </w:rPr>
        <w:t>concrete</w:t>
      </w:r>
      <w:r>
        <w:rPr>
          <w:color w:val="231F20"/>
          <w:spacing w:val="-10"/>
        </w:rPr>
        <w:t> </w:t>
      </w:r>
      <w:r>
        <w:rPr>
          <w:color w:val="231F20"/>
        </w:rPr>
        <w:t>vacuuming</w:t>
      </w:r>
    </w:p>
    <w:p>
      <w:pPr>
        <w:pStyle w:val="ListParagraph"/>
        <w:numPr>
          <w:ilvl w:val="1"/>
          <w:numId w:val="115"/>
        </w:numPr>
        <w:tabs>
          <w:tab w:pos="855" w:val="left" w:leader="none"/>
        </w:tabs>
        <w:spacing w:line="240" w:lineRule="auto" w:before="27" w:after="0"/>
        <w:ind w:left="820" w:right="0" w:hanging="120"/>
        <w:jc w:val="left"/>
        <w:rPr>
          <w:color w:val="231F20"/>
          <w:sz w:val="22"/>
        </w:rPr>
      </w:pPr>
      <w:r>
        <w:rPr>
          <w:color w:val="231F20"/>
          <w:sz w:val="22"/>
        </w:rPr>
        <w:t>Shot blast</w:t>
      </w:r>
      <w:r>
        <w:rPr>
          <w:color w:val="231F20"/>
          <w:spacing w:val="-16"/>
          <w:sz w:val="22"/>
        </w:rPr>
        <w:t> </w:t>
      </w:r>
      <w:r>
        <w:rPr>
          <w:color w:val="231F20"/>
          <w:sz w:val="22"/>
        </w:rPr>
        <w:t>recovery</w:t>
      </w:r>
    </w:p>
    <w:p>
      <w:pPr>
        <w:spacing w:before="68"/>
        <w:ind w:left="700" w:right="0" w:firstLine="0"/>
        <w:jc w:val="left"/>
        <w:rPr>
          <w:sz w:val="22"/>
        </w:rPr>
      </w:pPr>
      <w:r>
        <w:rPr>
          <w:b/>
          <w:color w:val="231F20"/>
          <w:sz w:val="24"/>
        </w:rPr>
        <w:t>Construction: </w:t>
      </w:r>
      <w:r>
        <w:rPr>
          <w:color w:val="231F20"/>
          <w:sz w:val="22"/>
        </w:rPr>
        <w:t>PVC cover with extra thick polyurethane liner, rigid PVC helix and grounding wire.</w:t>
      </w:r>
    </w:p>
    <w:p>
      <w:pPr>
        <w:spacing w:before="64"/>
        <w:ind w:left="700" w:right="0" w:firstLine="0"/>
        <w:jc w:val="left"/>
        <w:rPr>
          <w:sz w:val="22"/>
        </w:rPr>
      </w:pPr>
      <w:r>
        <w:rPr>
          <w:b/>
          <w:color w:val="231F20"/>
          <w:sz w:val="24"/>
        </w:rPr>
        <w:t>Service Temperature: </w:t>
      </w:r>
      <w:r>
        <w:rPr>
          <w:color w:val="231F20"/>
          <w:sz w:val="22"/>
        </w:rPr>
        <w:t>-4°F (-20°C) to 150°F (+65°C)*</w:t>
      </w:r>
    </w:p>
    <w:p>
      <w:pPr>
        <w:pStyle w:val="BodyText"/>
        <w:spacing w:before="3"/>
        <w:rPr>
          <w:sz w:val="25"/>
        </w:rPr>
      </w:pPr>
    </w:p>
    <w:p>
      <w:pPr>
        <w:pStyle w:val="Heading3"/>
        <w:ind w:left="691"/>
      </w:pPr>
      <w:r>
        <w:rPr>
          <w:color w:val="231F20"/>
        </w:rPr>
        <w:t>Features and Advantages:</w:t>
      </w:r>
    </w:p>
    <w:p>
      <w:pPr>
        <w:spacing w:after="0"/>
        <w:sectPr>
          <w:type w:val="continuous"/>
          <w:pgSz w:w="12240" w:h="15840"/>
          <w:pgMar w:top="1500" w:bottom="0" w:left="0" w:right="0"/>
        </w:sectPr>
      </w:pPr>
    </w:p>
    <w:p>
      <w:pPr>
        <w:pStyle w:val="ListParagraph"/>
        <w:numPr>
          <w:ilvl w:val="1"/>
          <w:numId w:val="115"/>
        </w:numPr>
        <w:tabs>
          <w:tab w:pos="834" w:val="left" w:leader="none"/>
        </w:tabs>
        <w:spacing w:line="232" w:lineRule="auto" w:before="97" w:after="0"/>
        <w:ind w:left="820" w:right="64" w:hanging="120"/>
        <w:jc w:val="left"/>
        <w:rPr>
          <w:color w:val="231F20"/>
          <w:sz w:val="18"/>
        </w:rPr>
      </w:pPr>
      <w:r>
        <w:rPr>
          <w:b/>
          <w:color w:val="231F20"/>
          <w:sz w:val="18"/>
        </w:rPr>
        <w:t>Extra Thick Abrasion Resistant Polyurethane Liner – </w:t>
      </w:r>
      <w:r>
        <w:rPr>
          <w:color w:val="231F20"/>
          <w:sz w:val="18"/>
        </w:rPr>
        <w:t>Designed</w:t>
      </w:r>
      <w:r>
        <w:rPr>
          <w:color w:val="231F20"/>
          <w:spacing w:val="-24"/>
          <w:sz w:val="18"/>
        </w:rPr>
        <w:t> </w:t>
      </w:r>
      <w:r>
        <w:rPr>
          <w:color w:val="231F20"/>
          <w:sz w:val="18"/>
        </w:rPr>
        <w:t>for</w:t>
      </w:r>
      <w:r>
        <w:rPr>
          <w:color w:val="231F20"/>
          <w:spacing w:val="-23"/>
          <w:sz w:val="18"/>
        </w:rPr>
        <w:t> </w:t>
      </w:r>
      <w:r>
        <w:rPr>
          <w:color w:val="231F20"/>
          <w:sz w:val="18"/>
        </w:rPr>
        <w:t>dry</w:t>
      </w:r>
      <w:r>
        <w:rPr>
          <w:color w:val="231F20"/>
          <w:spacing w:val="-24"/>
          <w:sz w:val="18"/>
        </w:rPr>
        <w:t> </w:t>
      </w:r>
      <w:r>
        <w:rPr>
          <w:color w:val="231F20"/>
          <w:sz w:val="18"/>
        </w:rPr>
        <w:t>applications</w:t>
      </w:r>
      <w:r>
        <w:rPr>
          <w:color w:val="231F20"/>
          <w:spacing w:val="-23"/>
          <w:sz w:val="18"/>
        </w:rPr>
        <w:t> </w:t>
      </w:r>
      <w:r>
        <w:rPr>
          <w:color w:val="231F20"/>
          <w:sz w:val="18"/>
        </w:rPr>
        <w:t>where</w:t>
      </w:r>
      <w:r>
        <w:rPr>
          <w:color w:val="231F20"/>
          <w:spacing w:val="-24"/>
          <w:sz w:val="18"/>
        </w:rPr>
        <w:t> </w:t>
      </w:r>
      <w:r>
        <w:rPr>
          <w:color w:val="231F20"/>
          <w:sz w:val="18"/>
        </w:rPr>
        <w:t>severe</w:t>
      </w:r>
      <w:r>
        <w:rPr>
          <w:color w:val="231F20"/>
          <w:spacing w:val="-23"/>
          <w:sz w:val="18"/>
        </w:rPr>
        <w:t> </w:t>
      </w:r>
      <w:r>
        <w:rPr>
          <w:color w:val="231F20"/>
          <w:sz w:val="18"/>
        </w:rPr>
        <w:t>abrasion</w:t>
      </w:r>
      <w:r>
        <w:rPr>
          <w:color w:val="231F20"/>
          <w:spacing w:val="-23"/>
          <w:sz w:val="18"/>
        </w:rPr>
        <w:t> </w:t>
      </w:r>
      <w:r>
        <w:rPr>
          <w:color w:val="231F20"/>
          <w:sz w:val="18"/>
        </w:rPr>
        <w:t>is</w:t>
      </w:r>
      <w:r>
        <w:rPr>
          <w:color w:val="231F20"/>
          <w:spacing w:val="-24"/>
          <w:sz w:val="18"/>
        </w:rPr>
        <w:t> </w:t>
      </w:r>
      <w:r>
        <w:rPr>
          <w:color w:val="231F20"/>
          <w:sz w:val="18"/>
        </w:rPr>
        <w:t>a</w:t>
      </w:r>
      <w:r>
        <w:rPr>
          <w:color w:val="231F20"/>
          <w:spacing w:val="-23"/>
          <w:sz w:val="18"/>
        </w:rPr>
        <w:t> </w:t>
      </w:r>
      <w:r>
        <w:rPr>
          <w:color w:val="231F20"/>
          <w:spacing w:val="-5"/>
          <w:sz w:val="18"/>
        </w:rPr>
        <w:t>factor. </w:t>
      </w:r>
      <w:r>
        <w:rPr>
          <w:color w:val="231F20"/>
          <w:sz w:val="18"/>
        </w:rPr>
        <w:t>Provides</w:t>
      </w:r>
      <w:r>
        <w:rPr>
          <w:color w:val="231F20"/>
          <w:spacing w:val="-19"/>
          <w:sz w:val="18"/>
        </w:rPr>
        <w:t> </w:t>
      </w:r>
      <w:r>
        <w:rPr>
          <w:color w:val="231F20"/>
          <w:sz w:val="18"/>
        </w:rPr>
        <w:t>for</w:t>
      </w:r>
      <w:r>
        <w:rPr>
          <w:color w:val="231F20"/>
          <w:spacing w:val="-18"/>
          <w:sz w:val="18"/>
        </w:rPr>
        <w:t> </w:t>
      </w:r>
      <w:r>
        <w:rPr>
          <w:color w:val="231F20"/>
          <w:sz w:val="18"/>
        </w:rPr>
        <w:t>longer</w:t>
      </w:r>
      <w:r>
        <w:rPr>
          <w:color w:val="231F20"/>
          <w:spacing w:val="-19"/>
          <w:sz w:val="18"/>
        </w:rPr>
        <w:t> </w:t>
      </w:r>
      <w:r>
        <w:rPr>
          <w:color w:val="231F20"/>
          <w:sz w:val="18"/>
        </w:rPr>
        <w:t>hose</w:t>
      </w:r>
      <w:r>
        <w:rPr>
          <w:color w:val="231F20"/>
          <w:spacing w:val="-18"/>
          <w:sz w:val="18"/>
        </w:rPr>
        <w:t> </w:t>
      </w:r>
      <w:r>
        <w:rPr>
          <w:color w:val="231F20"/>
          <w:sz w:val="18"/>
        </w:rPr>
        <w:t>life</w:t>
      </w:r>
      <w:r>
        <w:rPr>
          <w:color w:val="231F20"/>
          <w:spacing w:val="-18"/>
          <w:sz w:val="18"/>
        </w:rPr>
        <w:t> </w:t>
      </w:r>
      <w:r>
        <w:rPr>
          <w:color w:val="231F20"/>
          <w:sz w:val="18"/>
        </w:rPr>
        <w:t>and</w:t>
      </w:r>
      <w:r>
        <w:rPr>
          <w:color w:val="231F20"/>
          <w:spacing w:val="-19"/>
          <w:sz w:val="18"/>
        </w:rPr>
        <w:t> </w:t>
      </w:r>
      <w:r>
        <w:rPr>
          <w:color w:val="231F20"/>
          <w:sz w:val="18"/>
        </w:rPr>
        <w:t>lower</w:t>
      </w:r>
      <w:r>
        <w:rPr>
          <w:color w:val="231F20"/>
          <w:spacing w:val="-18"/>
          <w:sz w:val="18"/>
        </w:rPr>
        <w:t> </w:t>
      </w:r>
      <w:r>
        <w:rPr>
          <w:color w:val="231F20"/>
          <w:sz w:val="18"/>
        </w:rPr>
        <w:t>operating</w:t>
      </w:r>
      <w:r>
        <w:rPr>
          <w:color w:val="231F20"/>
          <w:spacing w:val="-18"/>
          <w:sz w:val="18"/>
        </w:rPr>
        <w:t> </w:t>
      </w:r>
      <w:r>
        <w:rPr>
          <w:color w:val="231F20"/>
          <w:sz w:val="18"/>
        </w:rPr>
        <w:t>costs</w:t>
      </w:r>
      <w:r>
        <w:rPr>
          <w:color w:val="231F20"/>
          <w:spacing w:val="-19"/>
          <w:sz w:val="18"/>
        </w:rPr>
        <w:t> </w:t>
      </w:r>
      <w:r>
        <w:rPr>
          <w:color w:val="231F20"/>
          <w:sz w:val="18"/>
        </w:rPr>
        <w:t>versus rubber or PVC</w:t>
      </w:r>
      <w:r>
        <w:rPr>
          <w:color w:val="231F20"/>
          <w:spacing w:val="-13"/>
          <w:sz w:val="18"/>
        </w:rPr>
        <w:t> </w:t>
      </w:r>
      <w:r>
        <w:rPr>
          <w:color w:val="231F20"/>
          <w:sz w:val="18"/>
        </w:rPr>
        <w:t>hoses.</w:t>
      </w:r>
    </w:p>
    <w:p>
      <w:pPr>
        <w:pStyle w:val="ListParagraph"/>
        <w:numPr>
          <w:ilvl w:val="1"/>
          <w:numId w:val="115"/>
        </w:numPr>
        <w:tabs>
          <w:tab w:pos="834" w:val="left" w:leader="none"/>
        </w:tabs>
        <w:spacing w:line="232" w:lineRule="auto" w:before="57" w:after="0"/>
        <w:ind w:left="820" w:right="0" w:hanging="120"/>
        <w:jc w:val="left"/>
        <w:rPr>
          <w:color w:val="231F20"/>
          <w:sz w:val="18"/>
        </w:rPr>
      </w:pPr>
      <w:r>
        <w:rPr>
          <w:b/>
          <w:color w:val="231F20"/>
          <w:sz w:val="18"/>
        </w:rPr>
        <w:t>Grounding</w:t>
      </w:r>
      <w:r>
        <w:rPr>
          <w:b/>
          <w:color w:val="231F20"/>
          <w:spacing w:val="-15"/>
          <w:sz w:val="18"/>
        </w:rPr>
        <w:t> </w:t>
      </w:r>
      <w:r>
        <w:rPr>
          <w:b/>
          <w:color w:val="231F20"/>
          <w:sz w:val="18"/>
        </w:rPr>
        <w:t>Wire</w:t>
      </w:r>
      <w:r>
        <w:rPr>
          <w:b/>
          <w:color w:val="231F20"/>
          <w:spacing w:val="-14"/>
          <w:sz w:val="18"/>
        </w:rPr>
        <w:t> </w:t>
      </w:r>
      <w:r>
        <w:rPr>
          <w:b/>
          <w:color w:val="231F20"/>
          <w:sz w:val="18"/>
        </w:rPr>
        <w:t>–</w:t>
      </w:r>
      <w:r>
        <w:rPr>
          <w:b/>
          <w:color w:val="231F20"/>
          <w:spacing w:val="-19"/>
          <w:sz w:val="18"/>
        </w:rPr>
        <w:t> </w:t>
      </w:r>
      <w:r>
        <w:rPr>
          <w:color w:val="231F20"/>
          <w:sz w:val="18"/>
        </w:rPr>
        <w:t>Multi-strand</w:t>
      </w:r>
      <w:r>
        <w:rPr>
          <w:color w:val="231F20"/>
          <w:spacing w:val="-18"/>
          <w:sz w:val="18"/>
        </w:rPr>
        <w:t> </w:t>
      </w:r>
      <w:r>
        <w:rPr>
          <w:color w:val="231F20"/>
          <w:sz w:val="18"/>
        </w:rPr>
        <w:t>wire</w:t>
      </w:r>
      <w:r>
        <w:rPr>
          <w:color w:val="231F20"/>
          <w:spacing w:val="-18"/>
          <w:sz w:val="18"/>
        </w:rPr>
        <w:t> </w:t>
      </w:r>
      <w:r>
        <w:rPr>
          <w:color w:val="231F20"/>
          <w:sz w:val="18"/>
        </w:rPr>
        <w:t>helps</w:t>
      </w:r>
      <w:r>
        <w:rPr>
          <w:color w:val="231F20"/>
          <w:spacing w:val="-19"/>
          <w:sz w:val="18"/>
        </w:rPr>
        <w:t> </w:t>
      </w:r>
      <w:r>
        <w:rPr>
          <w:color w:val="231F20"/>
          <w:sz w:val="18"/>
        </w:rPr>
        <w:t>prevent</w:t>
      </w:r>
      <w:r>
        <w:rPr>
          <w:color w:val="231F20"/>
          <w:spacing w:val="-18"/>
          <w:sz w:val="18"/>
        </w:rPr>
        <w:t> </w:t>
      </w:r>
      <w:r>
        <w:rPr>
          <w:color w:val="231F20"/>
          <w:sz w:val="18"/>
        </w:rPr>
        <w:t>the</w:t>
      </w:r>
      <w:r>
        <w:rPr>
          <w:color w:val="231F20"/>
          <w:spacing w:val="-18"/>
          <w:sz w:val="18"/>
        </w:rPr>
        <w:t> </w:t>
      </w:r>
      <w:r>
        <w:rPr>
          <w:color w:val="231F20"/>
          <w:sz w:val="18"/>
        </w:rPr>
        <w:t>build-up of static electricity for added safety and to help keep material flowing</w:t>
      </w:r>
      <w:r>
        <w:rPr>
          <w:color w:val="231F20"/>
          <w:spacing w:val="-16"/>
          <w:sz w:val="18"/>
        </w:rPr>
        <w:t> </w:t>
      </w:r>
      <w:r>
        <w:rPr>
          <w:color w:val="231F20"/>
          <w:sz w:val="18"/>
        </w:rPr>
        <w:t>smoothly.</w:t>
      </w:r>
      <w:r>
        <w:rPr>
          <w:color w:val="231F20"/>
          <w:spacing w:val="19"/>
          <w:sz w:val="18"/>
        </w:rPr>
        <w:t> </w:t>
      </w:r>
      <w:r>
        <w:rPr>
          <w:color w:val="231F20"/>
          <w:spacing w:val="-4"/>
          <w:sz w:val="18"/>
        </w:rPr>
        <w:t>It’s</w:t>
      </w:r>
      <w:r>
        <w:rPr>
          <w:color w:val="231F20"/>
          <w:spacing w:val="-16"/>
          <w:sz w:val="18"/>
        </w:rPr>
        <w:t> </w:t>
      </w:r>
      <w:r>
        <w:rPr>
          <w:color w:val="231F20"/>
          <w:sz w:val="18"/>
        </w:rPr>
        <w:t>embedded</w:t>
      </w:r>
      <w:r>
        <w:rPr>
          <w:color w:val="231F20"/>
          <w:spacing w:val="-16"/>
          <w:sz w:val="18"/>
        </w:rPr>
        <w:t> </w:t>
      </w:r>
      <w:r>
        <w:rPr>
          <w:color w:val="231F20"/>
          <w:sz w:val="18"/>
        </w:rPr>
        <w:t>within</w:t>
      </w:r>
      <w:r>
        <w:rPr>
          <w:color w:val="231F20"/>
          <w:spacing w:val="-15"/>
          <w:sz w:val="18"/>
        </w:rPr>
        <w:t> </w:t>
      </w:r>
      <w:r>
        <w:rPr>
          <w:color w:val="231F20"/>
          <w:sz w:val="18"/>
        </w:rPr>
        <w:t>the</w:t>
      </w:r>
      <w:r>
        <w:rPr>
          <w:color w:val="231F20"/>
          <w:spacing w:val="-16"/>
          <w:sz w:val="18"/>
        </w:rPr>
        <w:t> </w:t>
      </w:r>
      <w:r>
        <w:rPr>
          <w:color w:val="231F20"/>
          <w:sz w:val="18"/>
        </w:rPr>
        <w:t>rigid</w:t>
      </w:r>
      <w:r>
        <w:rPr>
          <w:color w:val="231F20"/>
          <w:spacing w:val="-16"/>
          <w:sz w:val="18"/>
        </w:rPr>
        <w:t> </w:t>
      </w:r>
      <w:r>
        <w:rPr>
          <w:color w:val="231F20"/>
          <w:sz w:val="18"/>
        </w:rPr>
        <w:t>helix</w:t>
      </w:r>
      <w:r>
        <w:rPr>
          <w:color w:val="231F20"/>
          <w:spacing w:val="-16"/>
          <w:sz w:val="18"/>
        </w:rPr>
        <w:t> </w:t>
      </w:r>
      <w:r>
        <w:rPr>
          <w:color w:val="231F20"/>
          <w:sz w:val="18"/>
        </w:rPr>
        <w:t>to</w:t>
      </w:r>
      <w:r>
        <w:rPr>
          <w:color w:val="231F20"/>
          <w:spacing w:val="-16"/>
          <w:sz w:val="18"/>
        </w:rPr>
        <w:t> </w:t>
      </w:r>
      <w:r>
        <w:rPr>
          <w:color w:val="231F20"/>
          <w:spacing w:val="-3"/>
          <w:sz w:val="18"/>
        </w:rPr>
        <w:t>prevent </w:t>
      </w:r>
      <w:r>
        <w:rPr>
          <w:color w:val="231F20"/>
          <w:sz w:val="18"/>
        </w:rPr>
        <w:t>contamination of transferred</w:t>
      </w:r>
      <w:r>
        <w:rPr>
          <w:color w:val="231F20"/>
          <w:spacing w:val="-17"/>
          <w:sz w:val="18"/>
        </w:rPr>
        <w:t> </w:t>
      </w:r>
      <w:r>
        <w:rPr>
          <w:color w:val="231F20"/>
          <w:sz w:val="18"/>
        </w:rPr>
        <w:t>materials.</w:t>
      </w:r>
    </w:p>
    <w:p>
      <w:pPr>
        <w:pStyle w:val="ListParagraph"/>
        <w:numPr>
          <w:ilvl w:val="0"/>
          <w:numId w:val="116"/>
        </w:numPr>
        <w:tabs>
          <w:tab w:pos="411" w:val="left" w:leader="none"/>
        </w:tabs>
        <w:spacing w:line="240" w:lineRule="auto" w:before="92" w:after="0"/>
        <w:ind w:left="417" w:right="0" w:hanging="140"/>
        <w:jc w:val="left"/>
        <w:rPr>
          <w:sz w:val="18"/>
        </w:rPr>
      </w:pPr>
      <w:r>
        <w:rPr>
          <w:b/>
          <w:color w:val="231F20"/>
          <w:w w:val="98"/>
          <w:sz w:val="18"/>
        </w:rPr>
        <w:br w:type="column"/>
      </w:r>
      <w:r>
        <w:rPr>
          <w:b/>
          <w:color w:val="231F20"/>
          <w:sz w:val="18"/>
        </w:rPr>
        <w:t>Convoluted</w:t>
      </w:r>
      <w:r>
        <w:rPr>
          <w:b/>
          <w:color w:val="231F20"/>
          <w:spacing w:val="-3"/>
          <w:sz w:val="18"/>
        </w:rPr>
        <w:t> </w:t>
      </w:r>
      <w:r>
        <w:rPr>
          <w:b/>
          <w:color w:val="231F20"/>
          <w:sz w:val="18"/>
        </w:rPr>
        <w:t>Outer</w:t>
      </w:r>
      <w:r>
        <w:rPr>
          <w:b/>
          <w:color w:val="231F20"/>
          <w:spacing w:val="-3"/>
          <w:sz w:val="18"/>
        </w:rPr>
        <w:t> </w:t>
      </w:r>
      <w:r>
        <w:rPr>
          <w:b/>
          <w:color w:val="231F20"/>
          <w:sz w:val="18"/>
        </w:rPr>
        <w:t>Cover</w:t>
      </w:r>
      <w:r>
        <w:rPr>
          <w:b/>
          <w:color w:val="231F20"/>
          <w:spacing w:val="-2"/>
          <w:sz w:val="18"/>
        </w:rPr>
        <w:t> </w:t>
      </w:r>
      <w:r>
        <w:rPr>
          <w:b/>
          <w:color w:val="231F20"/>
          <w:sz w:val="18"/>
        </w:rPr>
        <w:t>–</w:t>
      </w:r>
      <w:r>
        <w:rPr>
          <w:b/>
          <w:color w:val="231F20"/>
          <w:spacing w:val="-8"/>
          <w:sz w:val="18"/>
        </w:rPr>
        <w:t> </w:t>
      </w:r>
      <w:r>
        <w:rPr>
          <w:color w:val="231F20"/>
          <w:sz w:val="18"/>
        </w:rPr>
        <w:t>Provides</w:t>
      </w:r>
      <w:r>
        <w:rPr>
          <w:color w:val="231F20"/>
          <w:spacing w:val="-8"/>
          <w:sz w:val="18"/>
        </w:rPr>
        <w:t> </w:t>
      </w:r>
      <w:r>
        <w:rPr>
          <w:color w:val="231F20"/>
          <w:sz w:val="18"/>
        </w:rPr>
        <w:t>increased</w:t>
      </w:r>
      <w:r>
        <w:rPr>
          <w:color w:val="231F20"/>
          <w:spacing w:val="-8"/>
          <w:sz w:val="18"/>
        </w:rPr>
        <w:t> </w:t>
      </w:r>
      <w:r>
        <w:rPr>
          <w:color w:val="231F20"/>
          <w:sz w:val="18"/>
        </w:rPr>
        <w:t>hose</w:t>
      </w:r>
      <w:r>
        <w:rPr>
          <w:color w:val="231F20"/>
          <w:spacing w:val="-8"/>
          <w:sz w:val="18"/>
        </w:rPr>
        <w:t> </w:t>
      </w:r>
      <w:r>
        <w:rPr>
          <w:color w:val="231F20"/>
          <w:sz w:val="18"/>
        </w:rPr>
        <w:t>flexibility.</w:t>
      </w:r>
    </w:p>
    <w:p>
      <w:pPr>
        <w:spacing w:line="232" w:lineRule="auto" w:before="58"/>
        <w:ind w:left="417" w:right="1106" w:hanging="121"/>
        <w:jc w:val="left"/>
        <w:rPr>
          <w:sz w:val="18"/>
        </w:rPr>
      </w:pPr>
      <w:r>
        <w:rPr>
          <w:color w:val="231F20"/>
          <w:sz w:val="18"/>
        </w:rPr>
        <w:t>• </w:t>
      </w:r>
      <w:r>
        <w:rPr>
          <w:b/>
          <w:color w:val="231F20"/>
          <w:sz w:val="18"/>
        </w:rPr>
        <w:t>Oil Resistant Polyurethane Liner – </w:t>
      </w:r>
      <w:r>
        <w:rPr>
          <w:color w:val="231F20"/>
          <w:sz w:val="18"/>
        </w:rPr>
        <w:t>Resists most animal and </w:t>
      </w:r>
      <w:r>
        <w:rPr>
          <w:color w:val="231F20"/>
          <w:w w:val="105"/>
          <w:sz w:val="18"/>
        </w:rPr>
        <w:t>petroleum based oils.</w:t>
      </w:r>
    </w:p>
    <w:p>
      <w:pPr>
        <w:pStyle w:val="ListParagraph"/>
        <w:numPr>
          <w:ilvl w:val="0"/>
          <w:numId w:val="117"/>
        </w:numPr>
        <w:tabs>
          <w:tab w:pos="438" w:val="left" w:leader="none"/>
        </w:tabs>
        <w:spacing w:line="201" w:lineRule="exact" w:before="0" w:after="0"/>
        <w:ind w:left="437" w:right="0" w:hanging="140"/>
        <w:jc w:val="left"/>
        <w:rPr>
          <w:b/>
          <w:sz w:val="18"/>
        </w:rPr>
      </w:pPr>
      <w:r>
        <w:rPr>
          <w:b/>
          <w:color w:val="231F20"/>
          <w:sz w:val="18"/>
        </w:rPr>
        <w:t>Phthalate Free</w:t>
      </w:r>
    </w:p>
    <w:p>
      <w:pPr>
        <w:spacing w:after="0" w:line="201" w:lineRule="exact"/>
        <w:jc w:val="left"/>
        <w:rPr>
          <w:sz w:val="18"/>
        </w:rPr>
        <w:sectPr>
          <w:type w:val="continuous"/>
          <w:pgSz w:w="12240" w:h="15840"/>
          <w:pgMar w:top="1500" w:bottom="0" w:left="0" w:right="0"/>
          <w:cols w:num="2" w:equalWidth="0">
            <w:col w:w="5723" w:space="40"/>
            <w:col w:w="6477"/>
          </w:cols>
        </w:sectPr>
      </w:pPr>
    </w:p>
    <w:p>
      <w:pPr>
        <w:pStyle w:val="BodyText"/>
        <w:rPr>
          <w:b/>
          <w:sz w:val="20"/>
        </w:rPr>
      </w:pPr>
      <w:r>
        <w:rPr/>
        <w:pict>
          <v:group style="position:absolute;margin-left:0pt;margin-top:0pt;width:612pt;height:360.75pt;mso-position-horizontal-relative:page;mso-position-vertical-relative:page;z-index:-998800" coordorigin="0,0" coordsize="12240,7215">
            <v:shape style="position:absolute;left:7200;top:0;width:3960;height:5544" type="#_x0000_t75" stroked="false">
              <v:imagedata r:id="rId428" o:title=""/>
            </v:shape>
            <v:shape style="position:absolute;left:5464;top:2087;width:5696;height:3674" type="#_x0000_t75" stroked="false">
              <v:imagedata r:id="rId429" o:title=""/>
            </v:shape>
            <v:shape style="position:absolute;left:8944;top:638;width:652;height:652" coordorigin="8944,638" coordsize="652,652" path="m9596,964l9587,1039,9563,1108,9524,1168,9474,1219,9413,1257,9345,1282,9270,1290,9195,1282,9127,1257,9066,1219,9016,1168,8977,1108,8953,1039,8944,964,8953,890,8977,821,9016,760,9066,710,9127,672,9195,647,9270,638,9345,647,9413,672,9474,710,9524,760,9563,821,9587,890,9596,964xe" filled="false" stroked="true" strokeweight=".84pt" strokecolor="#231f20">
              <v:path arrowok="t"/>
              <v:stroke dashstyle="solid"/>
            </v:shape>
            <v:shape style="position:absolute;left:8944;top:638;width:652;height:652" type="#_x0000_t75" stroked="false">
              <v:imagedata r:id="rId47" o:title=""/>
            </v:shape>
            <v:shape style="position:absolute;left:8963;top:662;width:577;height:584" type="#_x0000_t75" stroked="false">
              <v:imagedata r:id="rId430" o:title=""/>
            </v:shape>
            <v:shape style="position:absolute;left:8950;top:1339;width:639;height:204" coordorigin="8951,1340" coordsize="639,204" path="m9020,1542l9017,1535,9010,1519,9007,1513,9005,1508,9003,1507,9001,1504,8998,1503,9008,1501,9017,1493,9017,1490,9017,1478,9015,1471,9015,1468,9009,1460,8998,1454,8991,1453,8991,1473,8991,1486,8988,1490,8974,1490,8974,1471,8987,1471,8991,1473,8991,1453,8982,1452,8951,1452,8951,1542,8974,1542,8974,1507,8979,1507,8981,1508,8994,1542,9020,1542m9086,1523l9055,1523,9055,1505,9078,1505,9078,1486,9055,1486,9055,1471,9083,1471,9084,1452,9032,1452,9032,1542,9086,1542,9086,1523m9167,1493l9154,1488,9128,1482,9126,1479,9126,1472,9129,1470,9141,1470,9149,1472,9155,1476,9160,1470,9166,1460,9158,1454,9147,1451,9134,1451,9120,1453,9109,1459,9102,1468,9100,1480,9100,1496,9108,1503,9132,1509,9138,1511,9141,1512,9141,1521,9137,1525,9119,1525,9110,1521,9103,1517,9095,1535,9104,1540,9115,1544,9128,1544,9144,1541,9157,1535,9165,1525,9165,1525,9167,1511,9167,1493m9255,1383l9253,1368,9248,1358,9246,1354,9234,1344,9229,1343,9229,1363,9229,1409,9225,1415,9205,1415,9200,1409,9200,1369,9204,1358,9224,1358,9229,1363,9229,1343,9215,1340,9199,1343,9186,1352,9177,1368,9174,1389,9177,1407,9184,1421,9197,1430,9214,1433,9234,1429,9246,1417,9248,1415,9253,1402,9255,1383m9291,1493l9277,1488,9252,1482,9250,1479,9250,1472,9253,1470,9265,1470,9273,1472,9279,1476,9283,1470,9290,1460,9282,1454,9270,1451,9258,1451,9244,1453,9233,1459,9226,1468,9223,1480,9223,1496,9232,1503,9256,1509,9262,1511,9265,1512,9265,1521,9261,1525,9243,1525,9233,1521,9227,1517,9219,1535,9228,1540,9238,1544,9252,1544,9268,1541,9280,1535,9288,1525,9288,1525,9291,1511,9291,1493m9363,1452l9295,1452,9295,1471,9316,1471,9316,1542,9340,1542,9340,1471,9360,1471,9363,1452m9366,1412l9336,1412,9336,1342,9312,1342,9312,1431,9362,1431,9366,1412m9434,1542l9429,1525,9423,1507,9415,1478,9407,1452,9400,1452,9400,1507,9388,1507,9392,1492,9393,1486,9394,1481,9394,1478,9394,1481,9395,1487,9396,1491,9400,1507,9400,1452,9383,1452,9354,1542,9378,1542,9383,1525,9404,1525,9409,1542,9434,1542m9510,1452l9488,1452,9488,1495,9489,1500,9487,1494,9484,1488,9481,1483,9465,1452,9443,1452,9443,1542,9465,1542,9465,1506,9464,1498,9463,1494,9465,1500,9468,1506,9470,1511,9486,1542,9510,1542,9510,1500,9510,1452m9589,1452l9522,1452,9522,1471,9542,1471,9542,1542,9566,1542,9566,1471,9587,1471,9589,1452e" filled="true" fillcolor="#231f20" stroked="false">
              <v:path arrowok="t"/>
              <v:fill type="solid"/>
            </v:shape>
            <v:shape style="position:absolute;left:7914;top:638;width:652;height:652" coordorigin="7914,638" coordsize="652,652" path="m8566,964l8557,1039,8533,1108,8494,1168,8444,1219,8383,1257,8315,1282,8240,1290,8165,1282,8097,1257,8036,1219,7986,1168,7947,1108,7923,1039,7914,964,7923,890,7947,821,7986,760,8036,710,8097,672,8165,647,8240,638,8315,647,8383,672,8444,710,8494,760,8533,821,8557,890,8566,964xe" filled="false" stroked="true" strokeweight=".84pt" strokecolor="#231f20">
              <v:path arrowok="t"/>
              <v:stroke dashstyle="solid"/>
            </v:shape>
            <v:shape style="position:absolute;left:7914;top:638;width:652;height:652" type="#_x0000_t75" stroked="false">
              <v:imagedata r:id="rId431" o:title=""/>
            </v:shape>
            <v:shape style="position:absolute;left:7965;top:822;width:480;height:298" coordorigin="7966,823" coordsize="480,298" path="m8220,1120l8204,1066,8188,1010,8162,920,8139,839,8128,839,8123,823,8102,823,8102,994,8087,994,8094,964,8095,962,8102,994,8102,823,8052,823,7966,1104,7987,1104,7982,1120,8054,1120,8069,1066,8120,1066,8130,1104,8142,1104,8146,1120,8220,1120m8445,1120l8436,1100,8425,1073,8414,1048,8405,1028,8399,1018,8393,1009,8393,1009,8385,1002,8378,998,8400,990,8418,975,8427,956,8429,951,8434,919,8430,898,8429,887,8411,862,8379,845,8357,842,8357,925,8356,938,8351,947,8341,953,8326,956,8307,956,8307,898,8326,898,8340,900,8350,904,8356,912,8357,925,8357,842,8330,839,8238,839,8238,1120,8307,1120,8307,1009,8316,1010,8324,1014,8331,1024,8338,1041,8366,1120,8445,1120e" filled="true" fillcolor="#231f20" stroked="false">
              <v:path arrowok="t"/>
              <v:fill type="solid"/>
            </v:shape>
            <v:shape style="position:absolute;left:-125;top:15719;width:238;height:282" coordorigin="-124,15720" coordsize="238,282" path="m8090,943l8088,931,8086,914,8085,904,8085,912,8083,923,8081,935,8078,948,8067,994,8102,994,8090,943xm8130,1104l8116,1050,8053,1050,8038,1104,7966,1104,8052,823,8123,823,8204,1104,8130,1104xe" filled="false" stroked="true" strokeweight=".560pt" strokecolor="#231f20">
              <v:path arrowok="t"/>
              <v:stroke dashstyle="solid"/>
            </v:shape>
            <v:shape style="position:absolute;left:8221;top:822;width:208;height:282" coordorigin="8222,823" coordsize="208,282" path="m8314,823l8222,823,8222,1104,8290,1104,8290,993,8377,993,8376,993,8369,986,8362,982,8384,974,8402,959,8411,939,8290,939,8290,882,8414,882,8412,871,8395,845,8363,829,8314,823xm8377,993l8290,993,8300,994,8308,998,8315,1008,8322,1025,8350,1104,8429,1104,8420,1083,8409,1057,8398,1031,8389,1012,8383,1002,8377,993xm8414,882l8310,882,8324,884,8334,888,8339,896,8341,909,8340,922,8334,931,8325,937,8310,939,8411,939,8413,935,8418,903,8414,882xe" filled="true" fillcolor="#231f20" stroked="false">
              <v:path arrowok="t"/>
              <v:fill type="solid"/>
            </v:shape>
            <v:shape style="position:absolute;left:-69;top:15780;width:208;height:282" coordorigin="-69,15781" coordsize="208,282" path="m8290,882l8290,939,8310,939,8325,937,8334,931,8340,922,8341,909,8339,896,8334,888,8324,884,8310,882,8290,882xm8350,1104l8322,1025,8315,1008,8308,998,8300,994,8290,993,8290,1104,8222,1104,8222,823,8314,823,8363,829,8395,845,8412,871,8418,903,8413,935,8402,959,8384,974,8362,982,8369,986,8376,993,8383,1002,8389,1012,8398,1031,8409,1057,8420,1083,8429,1104,8350,1104xe" filled="false" stroked="true" strokeweight=".560pt" strokecolor="#231f20">
              <v:path arrowok="t"/>
              <v:stroke dashstyle="solid"/>
            </v:shape>
            <v:shape style="position:absolute;left:7965;top:822;width:464;height:282" coordorigin="7966,823" coordsize="464,282" path="m8204,1104l8188,1050,8172,994,8146,904,8123,823,8102,823,8102,994,8067,994,8078,948,8081,935,8083,923,8085,912,8085,904,8086,914,8088,931,8090,943,8102,994,8102,823,8052,823,7966,1104,8038,1104,8053,1050,8116,1050,8130,1104,8204,1104m8429,1104l8420,1083,8409,1057,8398,1031,8389,1012,8383,1002,8377,993,8376,993,8369,986,8362,982,8384,974,8402,959,8411,939,8413,935,8418,903,8414,882,8412,871,8395,845,8363,829,8341,826,8341,909,8340,922,8334,931,8325,937,8310,939,8290,939,8290,882,8310,882,8324,884,8334,888,8339,896,8341,909,8341,826,8314,823,8222,823,8222,1104,8290,1104,8290,993,8300,994,8308,998,8315,1008,8322,1025,8350,1104,8429,1104e" filled="true" fillcolor="#ffffff" stroked="false">
              <v:path arrowok="t"/>
              <v:fill type="solid"/>
            </v:shape>
            <v:shape style="position:absolute;left:8367;top:824;width:170;height:170" coordorigin="8368,825" coordsize="170,170" path="m8474,930l8474,994,8431,994,8431,930,8368,930,8368,888,8431,888,8431,825,8474,825,8474,888,8537,888,8537,930,8474,930xe" filled="false" stroked="true" strokeweight=".560pt" strokecolor="#231f20">
              <v:path arrowok="t"/>
              <v:stroke dashstyle="solid"/>
            </v:shape>
            <v:shape style="position:absolute;left:7773;top:1339;width:933;height:204" type="#_x0000_t75" stroked="false">
              <v:imagedata r:id="rId432" o:title=""/>
            </v:shape>
            <v:shape style="position:absolute;left:9844;top:638;width:652;height:652" coordorigin="9844,638" coordsize="652,652" path="m10496,964l10487,1039,10463,1108,10424,1168,10374,1219,10313,1257,10245,1282,10170,1290,10095,1282,10027,1257,9966,1219,9916,1168,9877,1108,9853,1039,9844,964,9853,890,9877,821,9916,760,9966,710,10027,672,10095,647,10170,638,10245,647,10313,672,10374,710,10424,760,10463,821,10487,890,10496,964xe" filled="false" stroked="true" strokeweight=".84pt" strokecolor="#231f20">
              <v:path arrowok="t"/>
              <v:stroke dashstyle="solid"/>
            </v:shape>
            <v:shape style="position:absolute;left:9844;top:638;width:652;height:652" type="#_x0000_t75" stroked="false">
              <v:imagedata r:id="rId50" o:title=""/>
            </v:shape>
            <v:line style="position:absolute" from="9949,716" to="10381,1223" stroked="true" strokeweight="4.2pt" strokecolor="#ffffff">
              <v:stroke dashstyle="solid"/>
            </v:line>
            <v:shape style="position:absolute;left:9996;top:665;width:393;height:577" coordorigin="9997,666" coordsize="393,577" path="m10164,829l9997,1243,10151,1046,10230,1046,10273,942,10181,942,10164,829xm10230,1046l10151,1046,10201,1113,10230,1046xm10389,666l10181,942,10273,942,10389,666xe" filled="true" fillcolor="#231f20" stroked="false">
              <v:path arrowok="t"/>
              <v:fill type="solid"/>
            </v:shape>
            <v:shape style="position:absolute;left:9965;top:666;width:393;height:577" coordorigin="9966,666" coordsize="393,577" path="m10133,829l9966,1243,10120,1046,10199,1046,10243,942,10150,942,10133,829xm10199,1046l10120,1046,10170,1113,10199,1046xm10359,666l10150,942,10243,942,10359,666xe" filled="true" fillcolor="#ffffff" stroked="false">
              <v:path arrowok="t"/>
              <v:fill type="solid"/>
            </v:shape>
            <v:shape style="position:absolute;left:9814;top:1339;width:712;height:204" coordorigin="9814,1340" coordsize="712,204" path="m9882,1496l9881,1483,9878,1473,9878,1471,9874,1464,9867,1458,9860,1453,9857,1453,9857,1474,9857,1520,9851,1523,9837,1523,9837,1471,9851,1471,9857,1474,9857,1453,9852,1452,9814,1452,9814,1542,9859,1542,9866,1538,9872,1531,9879,1523,9880,1522,9882,1509,9882,1496m10005,1493l9991,1488,9965,1482,9963,1479,9963,1472,9966,1470,9979,1470,9987,1472,9993,1476,9997,1470,10004,1460,9996,1454,9984,1451,9972,1451,9958,1453,9947,1459,9939,1468,9937,1480,9937,1496,9946,1503,9959,1506,9969,1509,9975,1511,9978,1512,9978,1521,9975,1525,9957,1525,9947,1521,9940,1517,9932,1535,9941,1540,9952,1544,9965,1544,9981,1541,9994,1535,10002,1525,10002,1525,10005,1511,10005,1493m10047,1382l10033,1378,10008,1371,10006,1368,10006,1362,10009,1359,10021,1359,10029,1361,10035,1365,10039,1359,10046,1349,10038,1343,10026,1340,10014,1340,10000,1342,9989,1348,9982,1357,9979,1370,9979,1385,9988,1392,10001,1396,10012,1398,10018,1400,10021,1402,10021,1410,10017,1414,9999,1414,9989,1410,9983,1407,9975,1425,9984,1429,9994,1433,10008,1433,10024,1431,10036,1424,10044,1414,10044,1414,10047,1400,10047,1382m10084,1493l10070,1488,10044,1482,10042,1479,10042,1472,10045,1470,10057,1470,10065,1472,10071,1476,10076,1470,10082,1460,10074,1454,10063,1451,10050,1451,10037,1453,10025,1459,10018,1468,10016,1480,10016,1496,10025,1503,10038,1506,10048,1509,10054,1511,10057,1512,10057,1521,10054,1525,10035,1525,10026,1521,10019,1517,10011,1535,10020,1540,10031,1544,10044,1544,10060,1541,10073,1535,10081,1525,10081,1525,10084,1511,10084,1493m10119,1342l10051,1342,10051,1361,10072,1361,10072,1431,10095,1431,10095,1361,10116,1361,10119,1342m10190,1431l10185,1414,10179,1396,10171,1367,10163,1342,10156,1342,10156,1396,10144,1396,10148,1382,10149,1375,10150,1371,10150,1367,10150,1371,10151,1376,10152,1380,10156,1396,10156,1342,10139,1342,10110,1431,10134,1431,10139,1414,10160,1414,10165,1431,10190,1431m10208,1480l10206,1471,10205,1467,10198,1459,10187,1454,10182,1453,10182,1473,10182,1490,10179,1492,10165,1492,10165,1471,10179,1471,10182,1473,10182,1453,10171,1452,10142,1452,10142,1542,10165,1542,10165,1510,10172,1510,10190,1507,10201,1500,10205,1492,10206,1491,10208,1480m10251,1342l10183,1342,10183,1361,10204,1361,10204,1431,10227,1431,10227,1361,10248,1361,10251,1342m10280,1542l10275,1525,10269,1507,10261,1478,10253,1452,10246,1452,10246,1507,10234,1507,10238,1492,10239,1486,10240,1481,10240,1478,10240,1481,10241,1487,10242,1491,10246,1507,10246,1452,10229,1452,10200,1542,10224,1542,10229,1525,10250,1525,10255,1542,10280,1542m10340,1452l10273,1452,10273,1471,10294,1471,10294,1542,10317,1542,10317,1471,10338,1471,10340,1452m10365,1424l10359,1414,10355,1408,10350,1412,10346,1414,10335,1414,10331,1412,10325,1404,10324,1397,10324,1371,10326,1367,10330,1362,10332,1360,10336,1359,10345,1359,10349,1360,10353,1364,10356,1359,10363,1347,10359,1343,10349,1340,10340,1340,10329,1341,10319,1345,10311,1351,10304,1360,10300,1368,10298,1377,10298,1401,10301,1413,10308,1420,10316,1429,10326,1433,10351,1433,10360,1429,10365,1424m10464,1452l10440,1452,10427,1487,10425,1492,10424,1498,10422,1505,10422,1505,10421,1497,10420,1494,10418,1488,10407,1452,10381,1452,10412,1542,10432,1542,10446,1505,10464,1452m10526,1523l10495,1523,10495,1505,10517,1505,10517,1486,10495,1486,10495,1471,10522,1471,10524,1452,10472,1452,10472,1542,10526,1542,10526,1523e" filled="true" fillcolor="#231f20" stroked="false">
              <v:path arrowok="t"/>
              <v:fill type="solid"/>
            </v:shape>
            <v:shape style="position:absolute;left:8519;top:5760;width:2621;height:1455" coordorigin="8519,5760" coordsize="2621,1455" path="m9830,5760l9732,5762,9636,5768,9542,5778,9451,5791,9363,5808,9277,5828,9195,5851,9116,5877,9041,5906,8970,5938,8903,5973,8841,6010,8783,6050,8730,6091,8683,6135,8641,6181,8575,6277,8533,6380,8519,6487,8523,6541,8551,6647,8605,6746,8683,6839,8730,6883,8783,6925,8841,6964,8903,7001,8970,7036,9041,7068,9116,7097,9195,7124,9277,7147,9363,7167,9451,7184,9542,7197,9636,7207,9732,7212,9830,7214,9927,7212,10023,7207,10117,7197,10208,7184,10297,7167,10382,7147,10464,7124,10543,7097,10618,7068,10689,7036,10756,7001,10819,6964,10876,6925,10929,6883,10976,6839,11018,6794,11085,6697,11126,6595,11140,6487,11136,6433,11108,6328,11054,6228,10976,6135,10929,6091,10876,6050,10819,6010,10756,5973,10689,5938,10618,5906,10543,5877,10464,5851,10382,5828,10297,5808,10208,5791,10117,5778,10023,5768,9927,5762,9830,5760xe" filled="true" fillcolor="#25408f" stroked="false">
              <v:path arrowok="t"/>
              <v:fill type="solid"/>
            </v:shape>
            <v:shape style="position:absolute;left:5423;top:2062;width:756;height:791" coordorigin="5423,2063" coordsize="756,791" path="m5665,2350l5532,2350,5546,2350,5549,2358,5544,2568,5636,2724,5746,2820,5800,2853,5800,2844,5801,2834,5804,2824,5776,2807,5733,2762,5683,2678,5634,2542,5715,2542,5683,2450,5711,2450,5699,2439,5668,2362,5665,2350xm5715,2542l5634,2542,5686,2644,5723,2703,5761,2742,5817,2782,5824,2768,5831,2754,5838,2741,5845,2729,5815,2707,5773,2659,5727,2577,5715,2542xm6074,2667l5890,2667,5901,2703,5914,2722,5939,2728,5984,2726,6032,2715,6061,2691,6074,2667xm5711,2450l5683,2450,5736,2554,5774,2614,5812,2653,5870,2692,5881,2676,5890,2667,6074,2667,6074,2666,6078,2647,6074,2642,6040,2642,6019,2640,6028,2634,6041,2620,6041,2619,5996,2619,5977,2613,5912,2529,5912,2529,5831,2529,5747,2485,5711,2450xm6059,2640l6040,2642,6074,2642,6073,2640,6059,2640xm6088,2563l6083,2576,6075,2588,6067,2597,6060,2605,6057,2618,6044,2631,6056,2631,6068,2628,6082,2619,6089,2609,6090,2593,6090,2592,6088,2563xm6065,2549l6032,2593,6012,2614,5996,2619,6041,2619,6055,2592,6065,2549xm6049,2063l6037,2063,6028,2066,6016,2071,6006,2079,5999,2086,5987,2089,5961,2090,5923,2091,5874,2097,5820,2112,5775,2134,5733,2161,5688,2191,5688,2222,5687,2230,5695,2284,5717,2353,5761,2435,5831,2529,5912,2529,5903,2499,5861,2499,5806,2441,5761,2358,5735,2273,5735,2272,5737,2209,5745,2199,5758,2186,5775,2172,5796,2161,5829,2150,5874,2141,5912,2134,5929,2131,6133,2131,6120,2121,6096,2115,6084,2115,6105,2106,6115,2100,6120,2092,6121,2081,6117,2072,6106,2066,6090,2064,6074,2063,6061,2063,6049,2063xm6001,2236l5881,2236,5857,2256,5841,2287,5831,2324,5825,2361,5829,2398,5842,2443,5855,2482,5861,2499,5903,2499,5888,2451,5893,2383,5916,2325,5945,2282,5969,2256,5996,2237,6001,2236xm5477,2241l5435,2248,5423,2272,5439,2304,5467,2334,5492,2350,5512,2352,5532,2350,5665,2350,5639,2242,5588,2242,5533,2242,5477,2241xm6116,2222l6052,2222,6060,2224,6099,2255,6118,2278,6122,2305,6117,2348,6128,2325,6136,2284,6130,2238,6116,2222xm6156,2182l6145,2196,6133,2204,6124,2207,6120,2208,6135,2223,6151,2252,6163,2291,6169,2334,6179,2290,6178,2244,6169,2205,6156,2182xm6133,2131l5929,2131,5860,2161,5822,2180,5804,2194,5791,2212,5783,2240,5785,2273,5790,2301,5793,2312,5810,2284,5835,2261,5861,2245,5881,2236,6001,2236,6006,2234,5885,2234,5885,2234,6007,2234,6027,2226,6052,2222,6116,2222,6099,2202,6124,2198,6137,2193,6144,2186,6147,2171,6143,2138,6133,2131xm5635,2226l5629,2230,5626,2232,5588,2242,5639,2242,5635,2226xm6007,2234l5885,2234,5885,2234,6006,2234,6007,2234xe" filled="true" fillcolor="#808285" stroked="false">
              <v:path arrowok="t"/>
              <v:fill type="solid"/>
            </v:shape>
            <v:shape style="position:absolute;left:4387;top:3408;width:1161;height:614" coordorigin="4388,3408" coordsize="1161,614" path="m4968,3408l4874,3412,4785,3424,4701,3443,4625,3468,4558,3498,4500,3534,4452,3574,4395,3665,4388,3715,4395,3765,4452,3856,4500,3896,4558,3932,4625,3963,4701,3988,4785,4006,4874,4018,4968,4022,5062,4018,5151,4006,5235,3988,5311,3963,5378,3932,5436,3896,5484,3856,5541,3765,5548,3715,5541,3665,5484,3574,5436,3534,5378,3498,5311,3468,5235,3443,5151,3424,5062,3412,4968,3408xe" filled="true" fillcolor="#d2232a" stroked="false">
              <v:path arrowok="t"/>
              <v:fill type="solid"/>
            </v:shape>
            <v:shape style="position:absolute;left:6474;top:5758;width:676;height:376" type="#_x0000_t75" stroked="false">
              <v:imagedata r:id="rId433" o:title=""/>
            </v:shape>
            <v:shape style="position:absolute;left:7193;top:5756;width:401;height:131" type="#_x0000_t75" stroked="false">
              <v:imagedata r:id="rId224" o:title=""/>
            </v:shape>
            <v:shape style="position:absolute;left:7652;top:5756;width:125;height:131" type="#_x0000_t75" stroked="false">
              <v:imagedata r:id="rId77" o:title=""/>
            </v:shape>
            <v:shape style="position:absolute;left:7826;top:5756;width:268;height:131" type="#_x0000_t75" stroked="false">
              <v:imagedata r:id="rId78" o:title=""/>
            </v:shape>
            <v:shape style="position:absolute;left:7202;top:5944;width:261;height:226" type="#_x0000_t75" stroked="false">
              <v:imagedata r:id="rId79" o:title=""/>
            </v:shape>
            <v:shape style="position:absolute;left:7513;top:5936;width:594;height:233" type="#_x0000_t75" stroked="false">
              <v:imagedata r:id="rId80"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shape style="position:absolute;left:6440;top:6422;width:1726;height:653" type="#_x0000_t75" stroked="false">
              <v:imagedata r:id="rId434" o:title=""/>
            </v:shape>
            <w10:wrap type="none"/>
          </v:group>
        </w:pict>
      </w:r>
    </w:p>
    <w:p>
      <w:pPr>
        <w:pStyle w:val="BodyText"/>
        <w:spacing w:before="9"/>
        <w:rPr>
          <w:b/>
        </w:rPr>
      </w:pPr>
    </w:p>
    <w:tbl>
      <w:tblPr>
        <w:tblW w:w="0" w:type="auto"/>
        <w:jc w:val="left"/>
        <w:tblInd w:w="7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56"/>
        <w:gridCol w:w="648"/>
        <w:gridCol w:w="648"/>
        <w:gridCol w:w="648"/>
        <w:gridCol w:w="648"/>
        <w:gridCol w:w="992"/>
        <w:gridCol w:w="1008"/>
        <w:gridCol w:w="994"/>
        <w:gridCol w:w="994"/>
        <w:gridCol w:w="1139"/>
        <w:gridCol w:w="1008"/>
        <w:gridCol w:w="878"/>
      </w:tblGrid>
      <w:tr>
        <w:trPr>
          <w:trHeight w:val="377" w:hRule="atLeast"/>
        </w:trPr>
        <w:tc>
          <w:tcPr>
            <w:tcW w:w="10461" w:type="dxa"/>
            <w:gridSpan w:val="12"/>
            <w:tcBorders>
              <w:bottom w:val="single" w:sz="8" w:space="0" w:color="FFFFFF"/>
              <w:right w:val="single" w:sz="8" w:space="0" w:color="FFFFFF"/>
            </w:tcBorders>
            <w:shd w:val="clear" w:color="auto" w:fill="231F20"/>
          </w:tcPr>
          <w:p>
            <w:pPr>
              <w:pStyle w:val="TableParagraph"/>
              <w:spacing w:before="42"/>
              <w:ind w:left="144"/>
              <w:jc w:val="left"/>
              <w:rPr>
                <w:b/>
                <w:sz w:val="24"/>
              </w:rPr>
            </w:pPr>
            <w:r>
              <w:rPr>
                <w:b/>
                <w:color w:val="FFFFFF"/>
                <w:sz w:val="24"/>
              </w:rPr>
              <w:t>Nominal Specifications</w:t>
            </w:r>
          </w:p>
        </w:tc>
      </w:tr>
      <w:tr>
        <w:trPr>
          <w:trHeight w:val="367" w:hRule="atLeast"/>
        </w:trPr>
        <w:tc>
          <w:tcPr>
            <w:tcW w:w="856" w:type="dxa"/>
            <w:vMerge w:val="restart"/>
            <w:tcBorders>
              <w:top w:val="single" w:sz="8" w:space="0" w:color="FFFFFF"/>
              <w:right w:val="single" w:sz="8" w:space="0" w:color="FFFFFF"/>
            </w:tcBorders>
            <w:shd w:val="clear" w:color="auto" w:fill="231F20"/>
          </w:tcPr>
          <w:p>
            <w:pPr>
              <w:pStyle w:val="TableParagraph"/>
              <w:spacing w:before="2"/>
              <w:jc w:val="left"/>
              <w:rPr>
                <w:b/>
                <w:sz w:val="28"/>
              </w:rPr>
            </w:pPr>
          </w:p>
          <w:p>
            <w:pPr>
              <w:pStyle w:val="TableParagraph"/>
              <w:ind w:left="217"/>
              <w:jc w:val="left"/>
              <w:rPr>
                <w:sz w:val="18"/>
              </w:rPr>
            </w:pPr>
            <w:r>
              <w:rPr>
                <w:color w:val="FFFFFF"/>
                <w:w w:val="90"/>
                <w:sz w:val="18"/>
              </w:rPr>
              <w:t>Series</w:t>
            </w:r>
          </w:p>
        </w:tc>
        <w:tc>
          <w:tcPr>
            <w:tcW w:w="648" w:type="dxa"/>
            <w:vMerge w:val="restart"/>
            <w:tcBorders>
              <w:top w:val="single" w:sz="8" w:space="0" w:color="FFFFFF"/>
              <w:left w:val="single" w:sz="8" w:space="0" w:color="FFFFFF"/>
              <w:right w:val="single" w:sz="8" w:space="0" w:color="FFFFFF"/>
            </w:tcBorders>
            <w:shd w:val="clear" w:color="auto" w:fill="231F20"/>
          </w:tcPr>
          <w:p>
            <w:pPr>
              <w:pStyle w:val="TableParagraph"/>
              <w:spacing w:before="7"/>
              <w:jc w:val="left"/>
              <w:rPr>
                <w:b/>
                <w:sz w:val="18"/>
              </w:rPr>
            </w:pPr>
          </w:p>
          <w:p>
            <w:pPr>
              <w:pStyle w:val="TableParagraph"/>
              <w:ind w:left="105" w:right="103"/>
              <w:rPr>
                <w:sz w:val="18"/>
              </w:rPr>
            </w:pPr>
            <w:r>
              <w:rPr>
                <w:color w:val="FFFFFF"/>
                <w:w w:val="85"/>
                <w:sz w:val="18"/>
              </w:rPr>
              <w:t>ID</w:t>
            </w:r>
          </w:p>
          <w:p>
            <w:pPr>
              <w:pStyle w:val="TableParagraph"/>
              <w:spacing w:before="13"/>
              <w:ind w:left="105" w:right="105"/>
              <w:rPr>
                <w:sz w:val="18"/>
              </w:rPr>
            </w:pPr>
            <w:r>
              <w:rPr>
                <w:color w:val="FFFFFF"/>
                <w:w w:val="90"/>
                <w:sz w:val="18"/>
              </w:rPr>
              <w:t>(in.)</w:t>
            </w:r>
          </w:p>
        </w:tc>
        <w:tc>
          <w:tcPr>
            <w:tcW w:w="648" w:type="dxa"/>
            <w:vMerge w:val="restart"/>
            <w:tcBorders>
              <w:top w:val="single" w:sz="8" w:space="0" w:color="FFFFFF"/>
              <w:left w:val="single" w:sz="8" w:space="0" w:color="FFFFFF"/>
              <w:right w:val="single" w:sz="8" w:space="0" w:color="FFFFFF"/>
            </w:tcBorders>
            <w:shd w:val="clear" w:color="auto" w:fill="231F20"/>
          </w:tcPr>
          <w:p>
            <w:pPr>
              <w:pStyle w:val="TableParagraph"/>
              <w:spacing w:before="7"/>
              <w:jc w:val="left"/>
              <w:rPr>
                <w:b/>
                <w:sz w:val="18"/>
              </w:rPr>
            </w:pPr>
          </w:p>
          <w:p>
            <w:pPr>
              <w:pStyle w:val="TableParagraph"/>
              <w:ind w:left="105" w:right="103"/>
              <w:rPr>
                <w:sz w:val="18"/>
              </w:rPr>
            </w:pPr>
            <w:r>
              <w:rPr>
                <w:color w:val="FFFFFF"/>
                <w:w w:val="85"/>
                <w:sz w:val="18"/>
              </w:rPr>
              <w:t>ID</w:t>
            </w:r>
          </w:p>
          <w:p>
            <w:pPr>
              <w:pStyle w:val="TableParagraph"/>
              <w:spacing w:before="13"/>
              <w:ind w:left="105" w:right="105"/>
              <w:rPr>
                <w:sz w:val="18"/>
              </w:rPr>
            </w:pPr>
            <w:r>
              <w:rPr>
                <w:color w:val="FFFFFF"/>
                <w:w w:val="90"/>
                <w:sz w:val="18"/>
              </w:rPr>
              <w:t>(mm)</w:t>
            </w:r>
          </w:p>
        </w:tc>
        <w:tc>
          <w:tcPr>
            <w:tcW w:w="648" w:type="dxa"/>
            <w:vMerge w:val="restart"/>
            <w:tcBorders>
              <w:top w:val="single" w:sz="8" w:space="0" w:color="FFFFFF"/>
              <w:left w:val="single" w:sz="8" w:space="0" w:color="FFFFFF"/>
              <w:right w:val="single" w:sz="8" w:space="0" w:color="FFFFFF"/>
            </w:tcBorders>
            <w:shd w:val="clear" w:color="auto" w:fill="231F20"/>
          </w:tcPr>
          <w:p>
            <w:pPr>
              <w:pStyle w:val="TableParagraph"/>
              <w:spacing w:before="7"/>
              <w:jc w:val="left"/>
              <w:rPr>
                <w:b/>
                <w:sz w:val="18"/>
              </w:rPr>
            </w:pPr>
          </w:p>
          <w:p>
            <w:pPr>
              <w:pStyle w:val="TableParagraph"/>
              <w:ind w:left="105" w:right="105"/>
              <w:rPr>
                <w:sz w:val="18"/>
              </w:rPr>
            </w:pPr>
            <w:r>
              <w:rPr>
                <w:color w:val="FFFFFF"/>
                <w:w w:val="85"/>
                <w:sz w:val="18"/>
              </w:rPr>
              <w:t>OD</w:t>
            </w:r>
          </w:p>
          <w:p>
            <w:pPr>
              <w:pStyle w:val="TableParagraph"/>
              <w:spacing w:before="13"/>
              <w:ind w:left="105" w:right="105"/>
              <w:rPr>
                <w:sz w:val="18"/>
              </w:rPr>
            </w:pPr>
            <w:r>
              <w:rPr>
                <w:color w:val="FFFFFF"/>
                <w:w w:val="90"/>
                <w:sz w:val="18"/>
              </w:rPr>
              <w:t>(in.)</w:t>
            </w:r>
          </w:p>
        </w:tc>
        <w:tc>
          <w:tcPr>
            <w:tcW w:w="648" w:type="dxa"/>
            <w:vMerge w:val="restart"/>
            <w:tcBorders>
              <w:top w:val="single" w:sz="8" w:space="0" w:color="FFFFFF"/>
              <w:left w:val="single" w:sz="8" w:space="0" w:color="FFFFFF"/>
              <w:right w:val="single" w:sz="8" w:space="0" w:color="FFFFFF"/>
            </w:tcBorders>
            <w:shd w:val="clear" w:color="auto" w:fill="231F20"/>
          </w:tcPr>
          <w:p>
            <w:pPr>
              <w:pStyle w:val="TableParagraph"/>
              <w:spacing w:before="7"/>
              <w:jc w:val="left"/>
              <w:rPr>
                <w:b/>
                <w:sz w:val="18"/>
              </w:rPr>
            </w:pPr>
          </w:p>
          <w:p>
            <w:pPr>
              <w:pStyle w:val="TableParagraph"/>
              <w:ind w:left="105" w:right="105"/>
              <w:rPr>
                <w:sz w:val="18"/>
              </w:rPr>
            </w:pPr>
            <w:r>
              <w:rPr>
                <w:color w:val="FFFFFF"/>
                <w:w w:val="85"/>
                <w:sz w:val="18"/>
              </w:rPr>
              <w:t>OD</w:t>
            </w:r>
          </w:p>
          <w:p>
            <w:pPr>
              <w:pStyle w:val="TableParagraph"/>
              <w:spacing w:before="13"/>
              <w:ind w:left="105" w:right="105"/>
              <w:rPr>
                <w:sz w:val="18"/>
              </w:rPr>
            </w:pPr>
            <w:r>
              <w:rPr>
                <w:color w:val="FFFFFF"/>
                <w:w w:val="90"/>
                <w:sz w:val="18"/>
              </w:rPr>
              <w:t>(mm)</w:t>
            </w:r>
          </w:p>
        </w:tc>
        <w:tc>
          <w:tcPr>
            <w:tcW w:w="2000"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before="86"/>
              <w:ind w:left="226"/>
              <w:jc w:val="left"/>
              <w:rPr>
                <w:sz w:val="18"/>
              </w:rPr>
            </w:pPr>
            <w:r>
              <w:rPr>
                <w:color w:val="FFFFFF"/>
                <w:w w:val="90"/>
                <w:sz w:val="18"/>
              </w:rPr>
              <w:t>Working Pressure (psi)</w:t>
            </w:r>
          </w:p>
        </w:tc>
        <w:tc>
          <w:tcPr>
            <w:tcW w:w="198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before="86"/>
              <w:ind w:left="192"/>
              <w:jc w:val="left"/>
              <w:rPr>
                <w:sz w:val="18"/>
              </w:rPr>
            </w:pPr>
            <w:r>
              <w:rPr>
                <w:color w:val="FFFFFF"/>
                <w:w w:val="90"/>
                <w:sz w:val="18"/>
              </w:rPr>
              <w:t>Vacuum Rating (in. Hg.)</w:t>
            </w:r>
          </w:p>
        </w:tc>
        <w:tc>
          <w:tcPr>
            <w:tcW w:w="1139" w:type="dxa"/>
            <w:vMerge w:val="restart"/>
            <w:tcBorders>
              <w:top w:val="single" w:sz="8" w:space="0" w:color="FFFFFF"/>
              <w:left w:val="single" w:sz="8" w:space="0" w:color="FFFFFF"/>
              <w:right w:val="single" w:sz="8" w:space="0" w:color="FFFFFF"/>
            </w:tcBorders>
            <w:shd w:val="clear" w:color="auto" w:fill="231F20"/>
          </w:tcPr>
          <w:p>
            <w:pPr>
              <w:pStyle w:val="TableParagraph"/>
              <w:spacing w:line="208" w:lineRule="auto" w:before="166"/>
              <w:ind w:left="331" w:right="61" w:hanging="215"/>
              <w:jc w:val="left"/>
              <w:rPr>
                <w:sz w:val="18"/>
              </w:rPr>
            </w:pPr>
            <w:r>
              <w:rPr>
                <w:color w:val="FFFFFF"/>
                <w:w w:val="85"/>
                <w:sz w:val="18"/>
              </w:rPr>
              <w:t>Min. Bending </w:t>
            </w:r>
            <w:r>
              <w:rPr>
                <w:color w:val="FFFFFF"/>
                <w:w w:val="95"/>
                <w:sz w:val="18"/>
              </w:rPr>
              <w:t>Radius</w:t>
            </w:r>
          </w:p>
          <w:p>
            <w:pPr>
              <w:pStyle w:val="TableParagraph"/>
              <w:spacing w:line="185" w:lineRule="exact"/>
              <w:ind w:left="151"/>
              <w:jc w:val="left"/>
              <w:rPr>
                <w:sz w:val="18"/>
              </w:rPr>
            </w:pPr>
            <w:r>
              <w:rPr>
                <w:color w:val="FFFFFF"/>
                <w:w w:val="90"/>
                <w:sz w:val="18"/>
              </w:rPr>
              <w:t>(in. @ 68ºF)</w:t>
            </w:r>
          </w:p>
        </w:tc>
        <w:tc>
          <w:tcPr>
            <w:tcW w:w="1008" w:type="dxa"/>
            <w:vMerge w:val="restart"/>
            <w:tcBorders>
              <w:top w:val="single" w:sz="8" w:space="0" w:color="FFFFFF"/>
              <w:left w:val="single" w:sz="8" w:space="0" w:color="FFFFFF"/>
              <w:right w:val="single" w:sz="8" w:space="0" w:color="FFFFFF"/>
            </w:tcBorders>
            <w:shd w:val="clear" w:color="auto" w:fill="231F20"/>
          </w:tcPr>
          <w:p>
            <w:pPr>
              <w:pStyle w:val="TableParagraph"/>
              <w:spacing w:before="7"/>
              <w:jc w:val="left"/>
              <w:rPr>
                <w:b/>
                <w:sz w:val="18"/>
              </w:rPr>
            </w:pPr>
          </w:p>
          <w:p>
            <w:pPr>
              <w:pStyle w:val="TableParagraph"/>
              <w:spacing w:line="254" w:lineRule="auto"/>
              <w:ind w:left="117" w:right="111" w:firstLine="68"/>
              <w:jc w:val="left"/>
              <w:rPr>
                <w:sz w:val="18"/>
              </w:rPr>
            </w:pPr>
            <w:r>
              <w:rPr>
                <w:color w:val="FFFFFF"/>
                <w:w w:val="90"/>
                <w:sz w:val="18"/>
              </w:rPr>
              <w:t>Standard </w:t>
            </w:r>
            <w:r>
              <w:rPr>
                <w:color w:val="FFFFFF"/>
                <w:w w:val="85"/>
                <w:sz w:val="18"/>
              </w:rPr>
              <w:t>Length (ft.)</w:t>
            </w:r>
          </w:p>
        </w:tc>
        <w:tc>
          <w:tcPr>
            <w:tcW w:w="878" w:type="dxa"/>
            <w:vMerge w:val="restart"/>
            <w:tcBorders>
              <w:top w:val="single" w:sz="8" w:space="0" w:color="FFFFFF"/>
              <w:left w:val="single" w:sz="8" w:space="0" w:color="FFFFFF"/>
            </w:tcBorders>
            <w:shd w:val="clear" w:color="auto" w:fill="231F20"/>
          </w:tcPr>
          <w:p>
            <w:pPr>
              <w:pStyle w:val="TableParagraph"/>
              <w:spacing w:before="7"/>
              <w:jc w:val="left"/>
              <w:rPr>
                <w:b/>
                <w:sz w:val="18"/>
              </w:rPr>
            </w:pPr>
          </w:p>
          <w:p>
            <w:pPr>
              <w:pStyle w:val="TableParagraph"/>
              <w:spacing w:line="254" w:lineRule="auto"/>
              <w:ind w:left="153" w:firstLine="44"/>
              <w:jc w:val="left"/>
              <w:rPr>
                <w:sz w:val="18"/>
              </w:rPr>
            </w:pPr>
            <w:r>
              <w:rPr>
                <w:color w:val="FFFFFF"/>
                <w:w w:val="85"/>
                <w:sz w:val="18"/>
              </w:rPr>
              <w:t>Weight (lbs./ft.)</w:t>
            </w:r>
          </w:p>
        </w:tc>
      </w:tr>
      <w:tr>
        <w:trPr>
          <w:trHeight w:val="467" w:hRule="atLeast"/>
        </w:trPr>
        <w:tc>
          <w:tcPr>
            <w:tcW w:w="856" w:type="dxa"/>
            <w:vMerge/>
            <w:tcBorders>
              <w:top w:val="nil"/>
              <w:right w:val="single" w:sz="8" w:space="0" w:color="FFFFFF"/>
            </w:tcBorders>
            <w:shd w:val="clear" w:color="auto" w:fill="231F20"/>
          </w:tcPr>
          <w:p>
            <w:pPr>
              <w:rPr>
                <w:sz w:val="2"/>
                <w:szCs w:val="2"/>
              </w:rPr>
            </w:pPr>
          </w:p>
        </w:tc>
        <w:tc>
          <w:tcPr>
            <w:tcW w:w="648" w:type="dxa"/>
            <w:vMerge/>
            <w:tcBorders>
              <w:top w:val="nil"/>
              <w:left w:val="single" w:sz="8" w:space="0" w:color="FFFFFF"/>
              <w:right w:val="single" w:sz="8" w:space="0" w:color="FFFFFF"/>
            </w:tcBorders>
            <w:shd w:val="clear" w:color="auto" w:fill="231F20"/>
          </w:tcPr>
          <w:p>
            <w:pPr>
              <w:rPr>
                <w:sz w:val="2"/>
                <w:szCs w:val="2"/>
              </w:rPr>
            </w:pPr>
          </w:p>
        </w:tc>
        <w:tc>
          <w:tcPr>
            <w:tcW w:w="648" w:type="dxa"/>
            <w:vMerge/>
            <w:tcBorders>
              <w:top w:val="nil"/>
              <w:left w:val="single" w:sz="8" w:space="0" w:color="FFFFFF"/>
              <w:right w:val="single" w:sz="8" w:space="0" w:color="FFFFFF"/>
            </w:tcBorders>
            <w:shd w:val="clear" w:color="auto" w:fill="231F20"/>
          </w:tcPr>
          <w:p>
            <w:pPr>
              <w:rPr>
                <w:sz w:val="2"/>
                <w:szCs w:val="2"/>
              </w:rPr>
            </w:pPr>
          </w:p>
        </w:tc>
        <w:tc>
          <w:tcPr>
            <w:tcW w:w="648" w:type="dxa"/>
            <w:vMerge/>
            <w:tcBorders>
              <w:top w:val="nil"/>
              <w:left w:val="single" w:sz="8" w:space="0" w:color="FFFFFF"/>
              <w:right w:val="single" w:sz="8" w:space="0" w:color="FFFFFF"/>
            </w:tcBorders>
            <w:shd w:val="clear" w:color="auto" w:fill="231F20"/>
          </w:tcPr>
          <w:p>
            <w:pPr>
              <w:rPr>
                <w:sz w:val="2"/>
                <w:szCs w:val="2"/>
              </w:rPr>
            </w:pPr>
          </w:p>
        </w:tc>
        <w:tc>
          <w:tcPr>
            <w:tcW w:w="648" w:type="dxa"/>
            <w:vMerge/>
            <w:tcBorders>
              <w:top w:val="nil"/>
              <w:left w:val="single" w:sz="8" w:space="0" w:color="FFFFFF"/>
              <w:right w:val="single" w:sz="8" w:space="0" w:color="FFFFFF"/>
            </w:tcBorders>
            <w:shd w:val="clear" w:color="auto" w:fill="231F20"/>
          </w:tcPr>
          <w:p>
            <w:pPr>
              <w:rPr>
                <w:sz w:val="2"/>
                <w:szCs w:val="2"/>
              </w:rPr>
            </w:pPr>
          </w:p>
        </w:tc>
        <w:tc>
          <w:tcPr>
            <w:tcW w:w="992" w:type="dxa"/>
            <w:tcBorders>
              <w:top w:val="single" w:sz="8" w:space="0" w:color="FFFFFF"/>
              <w:left w:val="single" w:sz="8" w:space="0" w:color="FFFFFF"/>
              <w:right w:val="single" w:sz="8" w:space="0" w:color="FFFFFF"/>
            </w:tcBorders>
            <w:shd w:val="clear" w:color="auto" w:fill="231F20"/>
          </w:tcPr>
          <w:p>
            <w:pPr>
              <w:pStyle w:val="TableParagraph"/>
              <w:spacing w:before="130"/>
              <w:ind w:left="296" w:right="296"/>
              <w:rPr>
                <w:sz w:val="18"/>
              </w:rPr>
            </w:pPr>
            <w:r>
              <w:rPr>
                <w:color w:val="FFFFFF"/>
                <w:w w:val="90"/>
                <w:sz w:val="18"/>
              </w:rPr>
              <w:t>68ºF</w:t>
            </w:r>
          </w:p>
        </w:tc>
        <w:tc>
          <w:tcPr>
            <w:tcW w:w="1008" w:type="dxa"/>
            <w:tcBorders>
              <w:top w:val="single" w:sz="8" w:space="0" w:color="FFFFFF"/>
              <w:left w:val="single" w:sz="8" w:space="0" w:color="FFFFFF"/>
              <w:right w:val="single" w:sz="8" w:space="0" w:color="FFFFFF"/>
            </w:tcBorders>
            <w:shd w:val="clear" w:color="auto" w:fill="231F20"/>
          </w:tcPr>
          <w:p>
            <w:pPr>
              <w:pStyle w:val="TableParagraph"/>
              <w:spacing w:before="130"/>
              <w:ind w:left="259" w:right="259"/>
              <w:rPr>
                <w:sz w:val="18"/>
              </w:rPr>
            </w:pPr>
            <w:r>
              <w:rPr>
                <w:color w:val="FFFFFF"/>
                <w:w w:val="90"/>
                <w:sz w:val="18"/>
              </w:rPr>
              <w:t>104ºF</w:t>
            </w:r>
          </w:p>
        </w:tc>
        <w:tc>
          <w:tcPr>
            <w:tcW w:w="994" w:type="dxa"/>
            <w:tcBorders>
              <w:top w:val="single" w:sz="8" w:space="0" w:color="FFFFFF"/>
              <w:left w:val="single" w:sz="8" w:space="0" w:color="FFFFFF"/>
              <w:right w:val="single" w:sz="8" w:space="0" w:color="FFFFFF"/>
            </w:tcBorders>
            <w:shd w:val="clear" w:color="auto" w:fill="231F20"/>
          </w:tcPr>
          <w:p>
            <w:pPr>
              <w:pStyle w:val="TableParagraph"/>
              <w:spacing w:before="130"/>
              <w:ind w:left="252" w:right="253"/>
              <w:rPr>
                <w:sz w:val="18"/>
              </w:rPr>
            </w:pPr>
            <w:r>
              <w:rPr>
                <w:color w:val="FFFFFF"/>
                <w:w w:val="90"/>
                <w:sz w:val="18"/>
              </w:rPr>
              <w:t>68ºF</w:t>
            </w:r>
          </w:p>
        </w:tc>
        <w:tc>
          <w:tcPr>
            <w:tcW w:w="994" w:type="dxa"/>
            <w:tcBorders>
              <w:top w:val="single" w:sz="8" w:space="0" w:color="FFFFFF"/>
              <w:left w:val="single" w:sz="8" w:space="0" w:color="FFFFFF"/>
              <w:right w:val="single" w:sz="8" w:space="0" w:color="FFFFFF"/>
            </w:tcBorders>
            <w:shd w:val="clear" w:color="auto" w:fill="231F20"/>
          </w:tcPr>
          <w:p>
            <w:pPr>
              <w:pStyle w:val="TableParagraph"/>
              <w:spacing w:before="130"/>
              <w:ind w:left="252" w:right="253"/>
              <w:rPr>
                <w:sz w:val="18"/>
              </w:rPr>
            </w:pPr>
            <w:r>
              <w:rPr>
                <w:color w:val="FFFFFF"/>
                <w:w w:val="90"/>
                <w:sz w:val="18"/>
              </w:rPr>
              <w:t>104ºF</w:t>
            </w:r>
          </w:p>
        </w:tc>
        <w:tc>
          <w:tcPr>
            <w:tcW w:w="1139" w:type="dxa"/>
            <w:vMerge/>
            <w:tcBorders>
              <w:top w:val="nil"/>
              <w:left w:val="single" w:sz="8" w:space="0" w:color="FFFFFF"/>
              <w:right w:val="single" w:sz="8" w:space="0" w:color="FFFFFF"/>
            </w:tcBorders>
            <w:shd w:val="clear" w:color="auto" w:fill="231F20"/>
          </w:tcPr>
          <w:p>
            <w:pPr>
              <w:rPr>
                <w:sz w:val="2"/>
                <w:szCs w:val="2"/>
              </w:rPr>
            </w:pPr>
          </w:p>
        </w:tc>
        <w:tc>
          <w:tcPr>
            <w:tcW w:w="1008" w:type="dxa"/>
            <w:vMerge/>
            <w:tcBorders>
              <w:top w:val="nil"/>
              <w:left w:val="single" w:sz="8" w:space="0" w:color="FFFFFF"/>
              <w:right w:val="single" w:sz="8" w:space="0" w:color="FFFFFF"/>
            </w:tcBorders>
            <w:shd w:val="clear" w:color="auto" w:fill="231F20"/>
          </w:tcPr>
          <w:p>
            <w:pPr>
              <w:rPr>
                <w:sz w:val="2"/>
                <w:szCs w:val="2"/>
              </w:rPr>
            </w:pPr>
          </w:p>
        </w:tc>
        <w:tc>
          <w:tcPr>
            <w:tcW w:w="878" w:type="dxa"/>
            <w:vMerge/>
            <w:tcBorders>
              <w:top w:val="nil"/>
              <w:left w:val="single" w:sz="8" w:space="0" w:color="FFFFFF"/>
            </w:tcBorders>
            <w:shd w:val="clear" w:color="auto" w:fill="231F20"/>
          </w:tcPr>
          <w:p>
            <w:pPr>
              <w:rPr>
                <w:sz w:val="2"/>
                <w:szCs w:val="2"/>
              </w:rPr>
            </w:pPr>
          </w:p>
        </w:tc>
      </w:tr>
      <w:tr>
        <w:trPr>
          <w:trHeight w:val="254" w:hRule="atLeast"/>
        </w:trPr>
        <w:tc>
          <w:tcPr>
            <w:tcW w:w="856" w:type="dxa"/>
            <w:tcBorders>
              <w:right w:val="single" w:sz="8" w:space="0" w:color="231F20"/>
            </w:tcBorders>
            <w:shd w:val="clear" w:color="auto" w:fill="E6E7E8"/>
          </w:tcPr>
          <w:p>
            <w:pPr>
              <w:pStyle w:val="TableParagraph"/>
              <w:spacing w:line="205" w:lineRule="exact" w:before="29"/>
              <w:ind w:left="96" w:right="96"/>
              <w:rPr>
                <w:sz w:val="18"/>
              </w:rPr>
            </w:pPr>
            <w:r>
              <w:rPr>
                <w:color w:val="231F20"/>
                <w:w w:val="85"/>
                <w:sz w:val="18"/>
              </w:rPr>
              <w:t>STIG250</w:t>
            </w:r>
          </w:p>
        </w:tc>
        <w:tc>
          <w:tcPr>
            <w:tcW w:w="648" w:type="dxa"/>
            <w:tcBorders>
              <w:left w:val="single" w:sz="8" w:space="0" w:color="231F20"/>
            </w:tcBorders>
            <w:shd w:val="clear" w:color="auto" w:fill="E6E7E8"/>
          </w:tcPr>
          <w:p>
            <w:pPr>
              <w:pStyle w:val="TableParagraph"/>
              <w:spacing w:before="26"/>
              <w:ind w:left="100" w:right="108"/>
              <w:rPr>
                <w:sz w:val="18"/>
              </w:rPr>
            </w:pPr>
            <w:r>
              <w:rPr>
                <w:color w:val="231F20"/>
                <w:w w:val="95"/>
                <w:sz w:val="18"/>
              </w:rPr>
              <w:t>2-1/2</w:t>
            </w:r>
          </w:p>
        </w:tc>
        <w:tc>
          <w:tcPr>
            <w:tcW w:w="648" w:type="dxa"/>
            <w:shd w:val="clear" w:color="auto" w:fill="E6E7E8"/>
          </w:tcPr>
          <w:p>
            <w:pPr>
              <w:pStyle w:val="TableParagraph"/>
              <w:spacing w:before="26"/>
              <w:ind w:left="179"/>
              <w:jc w:val="left"/>
              <w:rPr>
                <w:sz w:val="18"/>
              </w:rPr>
            </w:pPr>
            <w:r>
              <w:rPr>
                <w:color w:val="231F20"/>
                <w:w w:val="90"/>
                <w:sz w:val="18"/>
              </w:rPr>
              <w:t>63.5</w:t>
            </w:r>
          </w:p>
        </w:tc>
        <w:tc>
          <w:tcPr>
            <w:tcW w:w="648" w:type="dxa"/>
            <w:shd w:val="clear" w:color="auto" w:fill="E6E7E8"/>
          </w:tcPr>
          <w:p>
            <w:pPr>
              <w:pStyle w:val="TableParagraph"/>
              <w:spacing w:before="26"/>
              <w:ind w:left="179"/>
              <w:jc w:val="left"/>
              <w:rPr>
                <w:sz w:val="18"/>
              </w:rPr>
            </w:pPr>
            <w:r>
              <w:rPr>
                <w:color w:val="231F20"/>
                <w:w w:val="90"/>
                <w:sz w:val="18"/>
              </w:rPr>
              <w:t>3.04</w:t>
            </w:r>
          </w:p>
        </w:tc>
        <w:tc>
          <w:tcPr>
            <w:tcW w:w="648" w:type="dxa"/>
            <w:shd w:val="clear" w:color="auto" w:fill="E6E7E8"/>
          </w:tcPr>
          <w:p>
            <w:pPr>
              <w:pStyle w:val="TableParagraph"/>
              <w:spacing w:before="26"/>
              <w:ind w:left="179"/>
              <w:jc w:val="left"/>
              <w:rPr>
                <w:sz w:val="18"/>
              </w:rPr>
            </w:pPr>
            <w:r>
              <w:rPr>
                <w:color w:val="231F20"/>
                <w:w w:val="90"/>
                <w:sz w:val="18"/>
              </w:rPr>
              <w:t>77.2</w:t>
            </w:r>
          </w:p>
        </w:tc>
        <w:tc>
          <w:tcPr>
            <w:tcW w:w="992" w:type="dxa"/>
            <w:shd w:val="clear" w:color="auto" w:fill="E6E7E8"/>
          </w:tcPr>
          <w:p>
            <w:pPr>
              <w:pStyle w:val="TableParagraph"/>
              <w:spacing w:before="26"/>
              <w:ind w:left="384" w:right="385"/>
              <w:rPr>
                <w:sz w:val="18"/>
              </w:rPr>
            </w:pPr>
            <w:r>
              <w:rPr>
                <w:color w:val="231F20"/>
                <w:w w:val="90"/>
                <w:sz w:val="18"/>
              </w:rPr>
              <w:t>45</w:t>
            </w:r>
          </w:p>
        </w:tc>
        <w:tc>
          <w:tcPr>
            <w:tcW w:w="1008" w:type="dxa"/>
            <w:shd w:val="clear" w:color="auto" w:fill="E6E7E8"/>
          </w:tcPr>
          <w:p>
            <w:pPr>
              <w:pStyle w:val="TableParagraph"/>
              <w:spacing w:before="26"/>
              <w:ind w:left="101" w:right="102"/>
              <w:rPr>
                <w:sz w:val="18"/>
              </w:rPr>
            </w:pPr>
            <w:r>
              <w:rPr>
                <w:color w:val="231F20"/>
                <w:w w:val="90"/>
                <w:sz w:val="18"/>
              </w:rPr>
              <w:t>22</w:t>
            </w:r>
          </w:p>
        </w:tc>
        <w:tc>
          <w:tcPr>
            <w:tcW w:w="994" w:type="dxa"/>
            <w:shd w:val="clear" w:color="auto" w:fill="E6E7E8"/>
          </w:tcPr>
          <w:p>
            <w:pPr>
              <w:pStyle w:val="TableParagraph"/>
              <w:spacing w:before="26"/>
              <w:ind w:left="345" w:right="346"/>
              <w:rPr>
                <w:sz w:val="18"/>
              </w:rPr>
            </w:pPr>
            <w:r>
              <w:rPr>
                <w:color w:val="231F20"/>
                <w:w w:val="90"/>
                <w:sz w:val="18"/>
              </w:rPr>
              <w:t>Full</w:t>
            </w:r>
          </w:p>
        </w:tc>
        <w:tc>
          <w:tcPr>
            <w:tcW w:w="994" w:type="dxa"/>
            <w:shd w:val="clear" w:color="auto" w:fill="E6E7E8"/>
          </w:tcPr>
          <w:p>
            <w:pPr>
              <w:pStyle w:val="TableParagraph"/>
              <w:spacing w:before="26"/>
              <w:ind w:left="345" w:right="345"/>
              <w:rPr>
                <w:sz w:val="18"/>
              </w:rPr>
            </w:pPr>
            <w:r>
              <w:rPr>
                <w:color w:val="231F20"/>
                <w:w w:val="90"/>
                <w:sz w:val="18"/>
              </w:rPr>
              <w:t>28</w:t>
            </w:r>
          </w:p>
        </w:tc>
        <w:tc>
          <w:tcPr>
            <w:tcW w:w="1139" w:type="dxa"/>
            <w:shd w:val="clear" w:color="auto" w:fill="E6E7E8"/>
          </w:tcPr>
          <w:p>
            <w:pPr>
              <w:pStyle w:val="TableParagraph"/>
              <w:spacing w:before="26"/>
              <w:ind w:left="526"/>
              <w:jc w:val="left"/>
              <w:rPr>
                <w:sz w:val="18"/>
              </w:rPr>
            </w:pPr>
            <w:r>
              <w:rPr>
                <w:color w:val="231F20"/>
                <w:w w:val="81"/>
                <w:sz w:val="18"/>
              </w:rPr>
              <w:t>7</w:t>
            </w:r>
          </w:p>
        </w:tc>
        <w:tc>
          <w:tcPr>
            <w:tcW w:w="1008" w:type="dxa"/>
            <w:shd w:val="clear" w:color="auto" w:fill="E6E7E8"/>
          </w:tcPr>
          <w:p>
            <w:pPr>
              <w:pStyle w:val="TableParagraph"/>
              <w:spacing w:before="26"/>
              <w:ind w:left="101" w:right="102"/>
              <w:rPr>
                <w:sz w:val="18"/>
              </w:rPr>
            </w:pPr>
            <w:r>
              <w:rPr>
                <w:color w:val="231F20"/>
                <w:w w:val="90"/>
                <w:sz w:val="18"/>
              </w:rPr>
              <w:t>100</w:t>
            </w:r>
          </w:p>
        </w:tc>
        <w:tc>
          <w:tcPr>
            <w:tcW w:w="878" w:type="dxa"/>
            <w:shd w:val="clear" w:color="auto" w:fill="E6E7E8"/>
          </w:tcPr>
          <w:p>
            <w:pPr>
              <w:pStyle w:val="TableParagraph"/>
              <w:spacing w:before="26"/>
              <w:ind w:left="293"/>
              <w:jc w:val="left"/>
              <w:rPr>
                <w:sz w:val="18"/>
              </w:rPr>
            </w:pPr>
            <w:r>
              <w:rPr>
                <w:color w:val="231F20"/>
                <w:w w:val="90"/>
                <w:sz w:val="18"/>
              </w:rPr>
              <w:t>0.92</w:t>
            </w:r>
          </w:p>
        </w:tc>
      </w:tr>
      <w:tr>
        <w:trPr>
          <w:trHeight w:val="259" w:hRule="atLeast"/>
        </w:trPr>
        <w:tc>
          <w:tcPr>
            <w:tcW w:w="856" w:type="dxa"/>
            <w:tcBorders>
              <w:right w:val="single" w:sz="8" w:space="0" w:color="231F20"/>
            </w:tcBorders>
            <w:shd w:val="clear" w:color="auto" w:fill="D1D3D4"/>
          </w:tcPr>
          <w:p>
            <w:pPr>
              <w:pStyle w:val="TableParagraph"/>
              <w:spacing w:before="31"/>
              <w:ind w:left="95" w:right="96"/>
              <w:rPr>
                <w:sz w:val="18"/>
              </w:rPr>
            </w:pPr>
            <w:r>
              <w:rPr>
                <w:color w:val="231F20"/>
                <w:w w:val="85"/>
                <w:sz w:val="18"/>
              </w:rPr>
              <w:t>STIG300</w:t>
            </w:r>
          </w:p>
        </w:tc>
        <w:tc>
          <w:tcPr>
            <w:tcW w:w="648" w:type="dxa"/>
            <w:tcBorders>
              <w:left w:val="single" w:sz="8" w:space="0" w:color="231F20"/>
            </w:tcBorders>
            <w:shd w:val="clear" w:color="auto" w:fill="D1D3D4"/>
          </w:tcPr>
          <w:p>
            <w:pPr>
              <w:pStyle w:val="TableParagraph"/>
              <w:spacing w:before="31"/>
              <w:ind w:right="9"/>
              <w:rPr>
                <w:sz w:val="18"/>
              </w:rPr>
            </w:pPr>
            <w:r>
              <w:rPr>
                <w:color w:val="231F20"/>
                <w:w w:val="81"/>
                <w:sz w:val="18"/>
              </w:rPr>
              <w:t>3</w:t>
            </w:r>
          </w:p>
        </w:tc>
        <w:tc>
          <w:tcPr>
            <w:tcW w:w="648" w:type="dxa"/>
            <w:shd w:val="clear" w:color="auto" w:fill="D1D3D4"/>
          </w:tcPr>
          <w:p>
            <w:pPr>
              <w:pStyle w:val="TableParagraph"/>
              <w:spacing w:before="31"/>
              <w:ind w:left="179"/>
              <w:jc w:val="left"/>
              <w:rPr>
                <w:sz w:val="18"/>
              </w:rPr>
            </w:pPr>
            <w:r>
              <w:rPr>
                <w:color w:val="231F20"/>
                <w:w w:val="90"/>
                <w:sz w:val="18"/>
              </w:rPr>
              <w:t>76.2</w:t>
            </w:r>
          </w:p>
        </w:tc>
        <w:tc>
          <w:tcPr>
            <w:tcW w:w="648" w:type="dxa"/>
            <w:shd w:val="clear" w:color="auto" w:fill="D1D3D4"/>
          </w:tcPr>
          <w:p>
            <w:pPr>
              <w:pStyle w:val="TableParagraph"/>
              <w:spacing w:before="31"/>
              <w:ind w:left="179"/>
              <w:jc w:val="left"/>
              <w:rPr>
                <w:sz w:val="18"/>
              </w:rPr>
            </w:pPr>
            <w:r>
              <w:rPr>
                <w:color w:val="231F20"/>
                <w:w w:val="90"/>
                <w:sz w:val="18"/>
              </w:rPr>
              <w:t>3.77</w:t>
            </w:r>
          </w:p>
        </w:tc>
        <w:tc>
          <w:tcPr>
            <w:tcW w:w="648" w:type="dxa"/>
            <w:shd w:val="clear" w:color="auto" w:fill="D1D3D4"/>
          </w:tcPr>
          <w:p>
            <w:pPr>
              <w:pStyle w:val="TableParagraph"/>
              <w:spacing w:before="31"/>
              <w:ind w:left="179"/>
              <w:jc w:val="left"/>
              <w:rPr>
                <w:sz w:val="18"/>
              </w:rPr>
            </w:pPr>
            <w:r>
              <w:rPr>
                <w:color w:val="231F20"/>
                <w:w w:val="90"/>
                <w:sz w:val="18"/>
              </w:rPr>
              <w:t>95.8</w:t>
            </w:r>
          </w:p>
        </w:tc>
        <w:tc>
          <w:tcPr>
            <w:tcW w:w="992" w:type="dxa"/>
            <w:shd w:val="clear" w:color="auto" w:fill="D1D3D4"/>
          </w:tcPr>
          <w:p>
            <w:pPr>
              <w:pStyle w:val="TableParagraph"/>
              <w:spacing w:before="31"/>
              <w:ind w:left="384" w:right="385"/>
              <w:rPr>
                <w:sz w:val="18"/>
              </w:rPr>
            </w:pPr>
            <w:r>
              <w:rPr>
                <w:color w:val="231F20"/>
                <w:w w:val="90"/>
                <w:sz w:val="18"/>
              </w:rPr>
              <w:t>45</w:t>
            </w:r>
          </w:p>
        </w:tc>
        <w:tc>
          <w:tcPr>
            <w:tcW w:w="1008" w:type="dxa"/>
            <w:shd w:val="clear" w:color="auto" w:fill="D1D3D4"/>
          </w:tcPr>
          <w:p>
            <w:pPr>
              <w:pStyle w:val="TableParagraph"/>
              <w:spacing w:before="31"/>
              <w:ind w:left="101" w:right="102"/>
              <w:rPr>
                <w:sz w:val="18"/>
              </w:rPr>
            </w:pPr>
            <w:r>
              <w:rPr>
                <w:color w:val="231F20"/>
                <w:w w:val="90"/>
                <w:sz w:val="18"/>
              </w:rPr>
              <w:t>22</w:t>
            </w:r>
          </w:p>
        </w:tc>
        <w:tc>
          <w:tcPr>
            <w:tcW w:w="994" w:type="dxa"/>
            <w:shd w:val="clear" w:color="auto" w:fill="D1D3D4"/>
          </w:tcPr>
          <w:p>
            <w:pPr>
              <w:pStyle w:val="TableParagraph"/>
              <w:spacing w:before="31"/>
              <w:ind w:left="345" w:right="345"/>
              <w:rPr>
                <w:sz w:val="18"/>
              </w:rPr>
            </w:pPr>
            <w:r>
              <w:rPr>
                <w:color w:val="231F20"/>
                <w:w w:val="90"/>
                <w:sz w:val="18"/>
              </w:rPr>
              <w:t>Full</w:t>
            </w:r>
          </w:p>
        </w:tc>
        <w:tc>
          <w:tcPr>
            <w:tcW w:w="994" w:type="dxa"/>
            <w:shd w:val="clear" w:color="auto" w:fill="D1D3D4"/>
          </w:tcPr>
          <w:p>
            <w:pPr>
              <w:pStyle w:val="TableParagraph"/>
              <w:spacing w:before="31"/>
              <w:ind w:left="345" w:right="346"/>
              <w:rPr>
                <w:sz w:val="18"/>
              </w:rPr>
            </w:pPr>
            <w:r>
              <w:rPr>
                <w:color w:val="231F20"/>
                <w:w w:val="90"/>
                <w:sz w:val="18"/>
              </w:rPr>
              <w:t>28</w:t>
            </w:r>
          </w:p>
        </w:tc>
        <w:tc>
          <w:tcPr>
            <w:tcW w:w="1139" w:type="dxa"/>
            <w:shd w:val="clear" w:color="auto" w:fill="D1D3D4"/>
          </w:tcPr>
          <w:p>
            <w:pPr>
              <w:pStyle w:val="TableParagraph"/>
              <w:spacing w:before="31"/>
              <w:ind w:left="526"/>
              <w:jc w:val="left"/>
              <w:rPr>
                <w:sz w:val="18"/>
              </w:rPr>
            </w:pPr>
            <w:r>
              <w:rPr>
                <w:color w:val="231F20"/>
                <w:w w:val="81"/>
                <w:sz w:val="18"/>
              </w:rPr>
              <w:t>8</w:t>
            </w:r>
          </w:p>
        </w:tc>
        <w:tc>
          <w:tcPr>
            <w:tcW w:w="1008" w:type="dxa"/>
            <w:shd w:val="clear" w:color="auto" w:fill="D1D3D4"/>
          </w:tcPr>
          <w:p>
            <w:pPr>
              <w:pStyle w:val="TableParagraph"/>
              <w:spacing w:before="31"/>
              <w:ind w:left="101" w:right="103"/>
              <w:rPr>
                <w:sz w:val="18"/>
              </w:rPr>
            </w:pPr>
            <w:r>
              <w:rPr>
                <w:color w:val="231F20"/>
                <w:w w:val="90"/>
                <w:sz w:val="18"/>
              </w:rPr>
              <w:t>100</w:t>
            </w:r>
          </w:p>
        </w:tc>
        <w:tc>
          <w:tcPr>
            <w:tcW w:w="878" w:type="dxa"/>
            <w:shd w:val="clear" w:color="auto" w:fill="D1D3D4"/>
          </w:tcPr>
          <w:p>
            <w:pPr>
              <w:pStyle w:val="TableParagraph"/>
              <w:spacing w:before="31"/>
              <w:ind w:left="293"/>
              <w:jc w:val="left"/>
              <w:rPr>
                <w:sz w:val="18"/>
              </w:rPr>
            </w:pPr>
            <w:r>
              <w:rPr>
                <w:color w:val="231F20"/>
                <w:w w:val="90"/>
                <w:sz w:val="18"/>
              </w:rPr>
              <w:t>1.50</w:t>
            </w:r>
          </w:p>
        </w:tc>
      </w:tr>
      <w:tr>
        <w:trPr>
          <w:trHeight w:val="259" w:hRule="atLeast"/>
        </w:trPr>
        <w:tc>
          <w:tcPr>
            <w:tcW w:w="856" w:type="dxa"/>
            <w:tcBorders>
              <w:right w:val="single" w:sz="8" w:space="0" w:color="231F20"/>
            </w:tcBorders>
            <w:shd w:val="clear" w:color="auto" w:fill="E6E7E8"/>
          </w:tcPr>
          <w:p>
            <w:pPr>
              <w:pStyle w:val="TableParagraph"/>
              <w:spacing w:before="31"/>
              <w:ind w:left="95" w:right="96"/>
              <w:rPr>
                <w:sz w:val="18"/>
              </w:rPr>
            </w:pPr>
            <w:r>
              <w:rPr>
                <w:color w:val="231F20"/>
                <w:w w:val="85"/>
                <w:sz w:val="18"/>
              </w:rPr>
              <w:t>STIG400</w:t>
            </w:r>
          </w:p>
        </w:tc>
        <w:tc>
          <w:tcPr>
            <w:tcW w:w="648" w:type="dxa"/>
            <w:tcBorders>
              <w:left w:val="single" w:sz="8" w:space="0" w:color="231F20"/>
            </w:tcBorders>
            <w:shd w:val="clear" w:color="auto" w:fill="E6E7E8"/>
          </w:tcPr>
          <w:p>
            <w:pPr>
              <w:pStyle w:val="TableParagraph"/>
              <w:spacing w:before="31"/>
              <w:ind w:right="10"/>
              <w:rPr>
                <w:sz w:val="18"/>
              </w:rPr>
            </w:pPr>
            <w:r>
              <w:rPr>
                <w:color w:val="231F20"/>
                <w:w w:val="81"/>
                <w:sz w:val="18"/>
              </w:rPr>
              <w:t>4</w:t>
            </w:r>
          </w:p>
        </w:tc>
        <w:tc>
          <w:tcPr>
            <w:tcW w:w="648" w:type="dxa"/>
            <w:shd w:val="clear" w:color="auto" w:fill="E6E7E8"/>
          </w:tcPr>
          <w:p>
            <w:pPr>
              <w:pStyle w:val="TableParagraph"/>
              <w:spacing w:before="31"/>
              <w:ind w:left="138"/>
              <w:jc w:val="left"/>
              <w:rPr>
                <w:sz w:val="18"/>
              </w:rPr>
            </w:pPr>
            <w:r>
              <w:rPr>
                <w:color w:val="231F20"/>
                <w:w w:val="90"/>
                <w:sz w:val="18"/>
              </w:rPr>
              <w:t>101.6</w:t>
            </w:r>
          </w:p>
        </w:tc>
        <w:tc>
          <w:tcPr>
            <w:tcW w:w="648" w:type="dxa"/>
            <w:shd w:val="clear" w:color="auto" w:fill="E6E7E8"/>
          </w:tcPr>
          <w:p>
            <w:pPr>
              <w:pStyle w:val="TableParagraph"/>
              <w:spacing w:before="31"/>
              <w:ind w:left="179"/>
              <w:jc w:val="left"/>
              <w:rPr>
                <w:sz w:val="18"/>
              </w:rPr>
            </w:pPr>
            <w:r>
              <w:rPr>
                <w:color w:val="231F20"/>
                <w:w w:val="90"/>
                <w:sz w:val="18"/>
              </w:rPr>
              <w:t>4.86</w:t>
            </w:r>
          </w:p>
        </w:tc>
        <w:tc>
          <w:tcPr>
            <w:tcW w:w="648" w:type="dxa"/>
            <w:shd w:val="clear" w:color="auto" w:fill="E6E7E8"/>
          </w:tcPr>
          <w:p>
            <w:pPr>
              <w:pStyle w:val="TableParagraph"/>
              <w:spacing w:before="31"/>
              <w:ind w:left="138"/>
              <w:jc w:val="left"/>
              <w:rPr>
                <w:sz w:val="18"/>
              </w:rPr>
            </w:pPr>
            <w:r>
              <w:rPr>
                <w:color w:val="231F20"/>
                <w:w w:val="90"/>
                <w:sz w:val="18"/>
              </w:rPr>
              <w:t>123.5</w:t>
            </w:r>
          </w:p>
        </w:tc>
        <w:tc>
          <w:tcPr>
            <w:tcW w:w="992" w:type="dxa"/>
            <w:shd w:val="clear" w:color="auto" w:fill="E6E7E8"/>
          </w:tcPr>
          <w:p>
            <w:pPr>
              <w:pStyle w:val="TableParagraph"/>
              <w:spacing w:before="31"/>
              <w:ind w:left="384" w:right="384"/>
              <w:rPr>
                <w:sz w:val="18"/>
              </w:rPr>
            </w:pPr>
            <w:r>
              <w:rPr>
                <w:color w:val="231F20"/>
                <w:w w:val="90"/>
                <w:sz w:val="18"/>
              </w:rPr>
              <w:t>40</w:t>
            </w:r>
          </w:p>
        </w:tc>
        <w:tc>
          <w:tcPr>
            <w:tcW w:w="1008" w:type="dxa"/>
            <w:shd w:val="clear" w:color="auto" w:fill="E6E7E8"/>
          </w:tcPr>
          <w:p>
            <w:pPr>
              <w:pStyle w:val="TableParagraph"/>
              <w:spacing w:before="31"/>
              <w:ind w:left="101" w:right="101"/>
              <w:rPr>
                <w:sz w:val="18"/>
              </w:rPr>
            </w:pPr>
            <w:r>
              <w:rPr>
                <w:color w:val="231F20"/>
                <w:w w:val="90"/>
                <w:sz w:val="18"/>
              </w:rPr>
              <w:t>20</w:t>
            </w:r>
          </w:p>
        </w:tc>
        <w:tc>
          <w:tcPr>
            <w:tcW w:w="994" w:type="dxa"/>
            <w:shd w:val="clear" w:color="auto" w:fill="E6E7E8"/>
          </w:tcPr>
          <w:p>
            <w:pPr>
              <w:pStyle w:val="TableParagraph"/>
              <w:spacing w:before="31"/>
              <w:ind w:left="345" w:right="346"/>
              <w:rPr>
                <w:sz w:val="18"/>
              </w:rPr>
            </w:pPr>
            <w:r>
              <w:rPr>
                <w:color w:val="231F20"/>
                <w:w w:val="90"/>
                <w:sz w:val="18"/>
              </w:rPr>
              <w:t>Full</w:t>
            </w:r>
          </w:p>
        </w:tc>
        <w:tc>
          <w:tcPr>
            <w:tcW w:w="994" w:type="dxa"/>
            <w:shd w:val="clear" w:color="auto" w:fill="E6E7E8"/>
          </w:tcPr>
          <w:p>
            <w:pPr>
              <w:pStyle w:val="TableParagraph"/>
              <w:spacing w:before="31"/>
              <w:ind w:left="345" w:right="346"/>
              <w:rPr>
                <w:sz w:val="18"/>
              </w:rPr>
            </w:pPr>
            <w:r>
              <w:rPr>
                <w:color w:val="231F20"/>
                <w:w w:val="90"/>
                <w:sz w:val="18"/>
              </w:rPr>
              <w:t>28</w:t>
            </w:r>
          </w:p>
        </w:tc>
        <w:tc>
          <w:tcPr>
            <w:tcW w:w="1139" w:type="dxa"/>
            <w:shd w:val="clear" w:color="auto" w:fill="E6E7E8"/>
          </w:tcPr>
          <w:p>
            <w:pPr>
              <w:pStyle w:val="TableParagraph"/>
              <w:spacing w:before="31"/>
              <w:ind w:left="485"/>
              <w:jc w:val="left"/>
              <w:rPr>
                <w:sz w:val="18"/>
              </w:rPr>
            </w:pPr>
            <w:r>
              <w:rPr>
                <w:color w:val="231F20"/>
                <w:w w:val="90"/>
                <w:sz w:val="18"/>
              </w:rPr>
              <w:t>12</w:t>
            </w:r>
          </w:p>
        </w:tc>
        <w:tc>
          <w:tcPr>
            <w:tcW w:w="1008" w:type="dxa"/>
            <w:shd w:val="clear" w:color="auto" w:fill="E6E7E8"/>
          </w:tcPr>
          <w:p>
            <w:pPr>
              <w:pStyle w:val="TableParagraph"/>
              <w:spacing w:before="31"/>
              <w:ind w:left="101" w:right="103"/>
              <w:rPr>
                <w:sz w:val="18"/>
              </w:rPr>
            </w:pPr>
            <w:r>
              <w:rPr>
                <w:color w:val="231F20"/>
                <w:w w:val="95"/>
                <w:sz w:val="18"/>
              </w:rPr>
              <w:t>100/20</w:t>
            </w:r>
          </w:p>
        </w:tc>
        <w:tc>
          <w:tcPr>
            <w:tcW w:w="878" w:type="dxa"/>
            <w:shd w:val="clear" w:color="auto" w:fill="E6E7E8"/>
          </w:tcPr>
          <w:p>
            <w:pPr>
              <w:pStyle w:val="TableParagraph"/>
              <w:spacing w:before="31"/>
              <w:ind w:left="293"/>
              <w:jc w:val="left"/>
              <w:rPr>
                <w:sz w:val="18"/>
              </w:rPr>
            </w:pPr>
            <w:r>
              <w:rPr>
                <w:color w:val="231F20"/>
                <w:w w:val="90"/>
                <w:sz w:val="18"/>
              </w:rPr>
              <w:t>2.32</w:t>
            </w:r>
          </w:p>
        </w:tc>
      </w:tr>
      <w:tr>
        <w:trPr>
          <w:trHeight w:val="259" w:hRule="atLeast"/>
        </w:trPr>
        <w:tc>
          <w:tcPr>
            <w:tcW w:w="856" w:type="dxa"/>
            <w:tcBorders>
              <w:right w:val="single" w:sz="8" w:space="0" w:color="231F20"/>
            </w:tcBorders>
            <w:shd w:val="clear" w:color="auto" w:fill="D1D3D4"/>
          </w:tcPr>
          <w:p>
            <w:pPr>
              <w:pStyle w:val="TableParagraph"/>
              <w:spacing w:before="31"/>
              <w:ind w:left="96" w:right="96"/>
              <w:rPr>
                <w:sz w:val="18"/>
              </w:rPr>
            </w:pPr>
            <w:r>
              <w:rPr>
                <w:color w:val="231F20"/>
                <w:w w:val="85"/>
                <w:sz w:val="18"/>
              </w:rPr>
              <w:t>STIG500</w:t>
            </w:r>
          </w:p>
        </w:tc>
        <w:tc>
          <w:tcPr>
            <w:tcW w:w="648" w:type="dxa"/>
            <w:tcBorders>
              <w:left w:val="single" w:sz="8" w:space="0" w:color="231F20"/>
            </w:tcBorders>
            <w:shd w:val="clear" w:color="auto" w:fill="D1D3D4"/>
          </w:tcPr>
          <w:p>
            <w:pPr>
              <w:pStyle w:val="TableParagraph"/>
              <w:spacing w:before="31"/>
              <w:ind w:right="10"/>
              <w:rPr>
                <w:sz w:val="18"/>
              </w:rPr>
            </w:pPr>
            <w:r>
              <w:rPr>
                <w:color w:val="231F20"/>
                <w:w w:val="81"/>
                <w:sz w:val="18"/>
              </w:rPr>
              <w:t>5</w:t>
            </w:r>
          </w:p>
        </w:tc>
        <w:tc>
          <w:tcPr>
            <w:tcW w:w="648" w:type="dxa"/>
            <w:shd w:val="clear" w:color="auto" w:fill="D1D3D4"/>
          </w:tcPr>
          <w:p>
            <w:pPr>
              <w:pStyle w:val="TableParagraph"/>
              <w:spacing w:before="31"/>
              <w:ind w:left="137"/>
              <w:jc w:val="left"/>
              <w:rPr>
                <w:sz w:val="18"/>
              </w:rPr>
            </w:pPr>
            <w:r>
              <w:rPr>
                <w:color w:val="231F20"/>
                <w:w w:val="90"/>
                <w:sz w:val="18"/>
              </w:rPr>
              <w:t>127.0</w:t>
            </w:r>
          </w:p>
        </w:tc>
        <w:tc>
          <w:tcPr>
            <w:tcW w:w="648" w:type="dxa"/>
            <w:shd w:val="clear" w:color="auto" w:fill="D1D3D4"/>
          </w:tcPr>
          <w:p>
            <w:pPr>
              <w:pStyle w:val="TableParagraph"/>
              <w:spacing w:before="31"/>
              <w:ind w:left="178"/>
              <w:jc w:val="left"/>
              <w:rPr>
                <w:sz w:val="18"/>
              </w:rPr>
            </w:pPr>
            <w:r>
              <w:rPr>
                <w:color w:val="231F20"/>
                <w:w w:val="90"/>
                <w:sz w:val="18"/>
              </w:rPr>
              <w:t>5.86</w:t>
            </w:r>
          </w:p>
        </w:tc>
        <w:tc>
          <w:tcPr>
            <w:tcW w:w="648" w:type="dxa"/>
            <w:shd w:val="clear" w:color="auto" w:fill="D1D3D4"/>
          </w:tcPr>
          <w:p>
            <w:pPr>
              <w:pStyle w:val="TableParagraph"/>
              <w:spacing w:before="31"/>
              <w:ind w:left="137"/>
              <w:jc w:val="left"/>
              <w:rPr>
                <w:sz w:val="18"/>
              </w:rPr>
            </w:pPr>
            <w:r>
              <w:rPr>
                <w:color w:val="231F20"/>
                <w:w w:val="90"/>
                <w:sz w:val="18"/>
              </w:rPr>
              <w:t>148.8</w:t>
            </w:r>
          </w:p>
        </w:tc>
        <w:tc>
          <w:tcPr>
            <w:tcW w:w="992" w:type="dxa"/>
            <w:shd w:val="clear" w:color="auto" w:fill="D1D3D4"/>
          </w:tcPr>
          <w:p>
            <w:pPr>
              <w:pStyle w:val="TableParagraph"/>
              <w:spacing w:before="31"/>
              <w:ind w:left="384" w:right="385"/>
              <w:rPr>
                <w:sz w:val="18"/>
              </w:rPr>
            </w:pPr>
            <w:r>
              <w:rPr>
                <w:color w:val="231F20"/>
                <w:w w:val="90"/>
                <w:sz w:val="18"/>
              </w:rPr>
              <w:t>35</w:t>
            </w:r>
          </w:p>
        </w:tc>
        <w:tc>
          <w:tcPr>
            <w:tcW w:w="1008" w:type="dxa"/>
            <w:shd w:val="clear" w:color="auto" w:fill="D1D3D4"/>
          </w:tcPr>
          <w:p>
            <w:pPr>
              <w:pStyle w:val="TableParagraph"/>
              <w:spacing w:before="31"/>
              <w:ind w:left="101" w:right="102"/>
              <w:rPr>
                <w:sz w:val="18"/>
              </w:rPr>
            </w:pPr>
            <w:r>
              <w:rPr>
                <w:color w:val="231F20"/>
                <w:w w:val="90"/>
                <w:sz w:val="18"/>
              </w:rPr>
              <w:t>18</w:t>
            </w:r>
          </w:p>
        </w:tc>
        <w:tc>
          <w:tcPr>
            <w:tcW w:w="994" w:type="dxa"/>
            <w:shd w:val="clear" w:color="auto" w:fill="D1D3D4"/>
          </w:tcPr>
          <w:p>
            <w:pPr>
              <w:pStyle w:val="TableParagraph"/>
              <w:spacing w:before="31"/>
              <w:ind w:left="345" w:right="346"/>
              <w:rPr>
                <w:sz w:val="18"/>
              </w:rPr>
            </w:pPr>
            <w:r>
              <w:rPr>
                <w:color w:val="231F20"/>
                <w:w w:val="90"/>
                <w:sz w:val="18"/>
              </w:rPr>
              <w:t>Full</w:t>
            </w:r>
          </w:p>
        </w:tc>
        <w:tc>
          <w:tcPr>
            <w:tcW w:w="994" w:type="dxa"/>
            <w:shd w:val="clear" w:color="auto" w:fill="D1D3D4"/>
          </w:tcPr>
          <w:p>
            <w:pPr>
              <w:pStyle w:val="TableParagraph"/>
              <w:spacing w:before="31"/>
              <w:ind w:left="344" w:right="346"/>
              <w:rPr>
                <w:sz w:val="18"/>
              </w:rPr>
            </w:pPr>
            <w:r>
              <w:rPr>
                <w:color w:val="231F20"/>
                <w:w w:val="90"/>
                <w:sz w:val="18"/>
              </w:rPr>
              <w:t>28</w:t>
            </w:r>
          </w:p>
        </w:tc>
        <w:tc>
          <w:tcPr>
            <w:tcW w:w="1139" w:type="dxa"/>
            <w:shd w:val="clear" w:color="auto" w:fill="D1D3D4"/>
          </w:tcPr>
          <w:p>
            <w:pPr>
              <w:pStyle w:val="TableParagraph"/>
              <w:spacing w:before="31"/>
              <w:ind w:left="484"/>
              <w:jc w:val="left"/>
              <w:rPr>
                <w:sz w:val="18"/>
              </w:rPr>
            </w:pPr>
            <w:r>
              <w:rPr>
                <w:color w:val="231F20"/>
                <w:w w:val="90"/>
                <w:sz w:val="18"/>
              </w:rPr>
              <w:t>16</w:t>
            </w:r>
          </w:p>
        </w:tc>
        <w:tc>
          <w:tcPr>
            <w:tcW w:w="1008" w:type="dxa"/>
            <w:shd w:val="clear" w:color="auto" w:fill="D1D3D4"/>
          </w:tcPr>
          <w:p>
            <w:pPr>
              <w:pStyle w:val="TableParagraph"/>
              <w:spacing w:before="31"/>
              <w:ind w:left="101" w:right="104"/>
              <w:rPr>
                <w:sz w:val="18"/>
              </w:rPr>
            </w:pPr>
            <w:r>
              <w:rPr>
                <w:color w:val="231F20"/>
                <w:w w:val="95"/>
                <w:sz w:val="18"/>
              </w:rPr>
              <w:t>60/20</w:t>
            </w:r>
          </w:p>
        </w:tc>
        <w:tc>
          <w:tcPr>
            <w:tcW w:w="878" w:type="dxa"/>
            <w:shd w:val="clear" w:color="auto" w:fill="D1D3D4"/>
          </w:tcPr>
          <w:p>
            <w:pPr>
              <w:pStyle w:val="TableParagraph"/>
              <w:spacing w:before="31"/>
              <w:ind w:left="292"/>
              <w:jc w:val="left"/>
              <w:rPr>
                <w:sz w:val="18"/>
              </w:rPr>
            </w:pPr>
            <w:r>
              <w:rPr>
                <w:color w:val="231F20"/>
                <w:w w:val="90"/>
                <w:sz w:val="18"/>
              </w:rPr>
              <w:t>3.43</w:t>
            </w:r>
          </w:p>
        </w:tc>
      </w:tr>
      <w:tr>
        <w:trPr>
          <w:trHeight w:val="259" w:hRule="atLeast"/>
        </w:trPr>
        <w:tc>
          <w:tcPr>
            <w:tcW w:w="856" w:type="dxa"/>
            <w:tcBorders>
              <w:right w:val="single" w:sz="8" w:space="0" w:color="231F20"/>
            </w:tcBorders>
            <w:shd w:val="clear" w:color="auto" w:fill="E6E7E8"/>
          </w:tcPr>
          <w:p>
            <w:pPr>
              <w:pStyle w:val="TableParagraph"/>
              <w:spacing w:before="31"/>
              <w:ind w:left="95" w:right="96"/>
              <w:rPr>
                <w:sz w:val="18"/>
              </w:rPr>
            </w:pPr>
            <w:r>
              <w:rPr>
                <w:color w:val="231F20"/>
                <w:w w:val="85"/>
                <w:sz w:val="18"/>
              </w:rPr>
              <w:t>STIG600</w:t>
            </w:r>
          </w:p>
        </w:tc>
        <w:tc>
          <w:tcPr>
            <w:tcW w:w="648" w:type="dxa"/>
            <w:tcBorders>
              <w:left w:val="single" w:sz="8" w:space="0" w:color="231F20"/>
            </w:tcBorders>
            <w:shd w:val="clear" w:color="auto" w:fill="E6E7E8"/>
          </w:tcPr>
          <w:p>
            <w:pPr>
              <w:pStyle w:val="TableParagraph"/>
              <w:spacing w:before="31"/>
              <w:ind w:right="11"/>
              <w:rPr>
                <w:sz w:val="18"/>
              </w:rPr>
            </w:pPr>
            <w:r>
              <w:rPr>
                <w:color w:val="231F20"/>
                <w:w w:val="81"/>
                <w:sz w:val="18"/>
              </w:rPr>
              <w:t>6</w:t>
            </w:r>
          </w:p>
        </w:tc>
        <w:tc>
          <w:tcPr>
            <w:tcW w:w="648" w:type="dxa"/>
            <w:shd w:val="clear" w:color="auto" w:fill="E6E7E8"/>
          </w:tcPr>
          <w:p>
            <w:pPr>
              <w:pStyle w:val="TableParagraph"/>
              <w:spacing w:before="31"/>
              <w:ind w:left="137"/>
              <w:jc w:val="left"/>
              <w:rPr>
                <w:sz w:val="18"/>
              </w:rPr>
            </w:pPr>
            <w:r>
              <w:rPr>
                <w:color w:val="231F20"/>
                <w:w w:val="90"/>
                <w:sz w:val="18"/>
              </w:rPr>
              <w:t>153.4</w:t>
            </w:r>
          </w:p>
        </w:tc>
        <w:tc>
          <w:tcPr>
            <w:tcW w:w="648" w:type="dxa"/>
            <w:shd w:val="clear" w:color="auto" w:fill="E6E7E8"/>
          </w:tcPr>
          <w:p>
            <w:pPr>
              <w:pStyle w:val="TableParagraph"/>
              <w:spacing w:before="31"/>
              <w:ind w:left="178"/>
              <w:jc w:val="left"/>
              <w:rPr>
                <w:sz w:val="18"/>
              </w:rPr>
            </w:pPr>
            <w:r>
              <w:rPr>
                <w:color w:val="231F20"/>
                <w:w w:val="90"/>
                <w:sz w:val="18"/>
              </w:rPr>
              <w:t>7.18</w:t>
            </w:r>
          </w:p>
        </w:tc>
        <w:tc>
          <w:tcPr>
            <w:tcW w:w="648" w:type="dxa"/>
            <w:shd w:val="clear" w:color="auto" w:fill="E6E7E8"/>
          </w:tcPr>
          <w:p>
            <w:pPr>
              <w:pStyle w:val="TableParagraph"/>
              <w:spacing w:before="31"/>
              <w:ind w:left="137"/>
              <w:jc w:val="left"/>
              <w:rPr>
                <w:sz w:val="18"/>
              </w:rPr>
            </w:pPr>
            <w:r>
              <w:rPr>
                <w:color w:val="231F20"/>
                <w:w w:val="90"/>
                <w:sz w:val="18"/>
              </w:rPr>
              <w:t>182.4</w:t>
            </w:r>
          </w:p>
        </w:tc>
        <w:tc>
          <w:tcPr>
            <w:tcW w:w="992" w:type="dxa"/>
            <w:shd w:val="clear" w:color="auto" w:fill="E6E7E8"/>
          </w:tcPr>
          <w:p>
            <w:pPr>
              <w:pStyle w:val="TableParagraph"/>
              <w:spacing w:before="31"/>
              <w:ind w:left="384" w:right="385"/>
              <w:rPr>
                <w:sz w:val="18"/>
              </w:rPr>
            </w:pPr>
            <w:r>
              <w:rPr>
                <w:color w:val="231F20"/>
                <w:w w:val="90"/>
                <w:sz w:val="18"/>
              </w:rPr>
              <w:t>35</w:t>
            </w:r>
          </w:p>
        </w:tc>
        <w:tc>
          <w:tcPr>
            <w:tcW w:w="1008" w:type="dxa"/>
            <w:shd w:val="clear" w:color="auto" w:fill="E6E7E8"/>
          </w:tcPr>
          <w:p>
            <w:pPr>
              <w:pStyle w:val="TableParagraph"/>
              <w:spacing w:before="31"/>
              <w:ind w:left="101" w:right="102"/>
              <w:rPr>
                <w:sz w:val="18"/>
              </w:rPr>
            </w:pPr>
            <w:r>
              <w:rPr>
                <w:color w:val="231F20"/>
                <w:w w:val="90"/>
                <w:sz w:val="18"/>
              </w:rPr>
              <w:t>18</w:t>
            </w:r>
          </w:p>
        </w:tc>
        <w:tc>
          <w:tcPr>
            <w:tcW w:w="994" w:type="dxa"/>
            <w:shd w:val="clear" w:color="auto" w:fill="E6E7E8"/>
          </w:tcPr>
          <w:p>
            <w:pPr>
              <w:pStyle w:val="TableParagraph"/>
              <w:spacing w:before="31"/>
              <w:ind w:left="344" w:right="346"/>
              <w:rPr>
                <w:sz w:val="18"/>
              </w:rPr>
            </w:pPr>
            <w:r>
              <w:rPr>
                <w:color w:val="231F20"/>
                <w:w w:val="90"/>
                <w:sz w:val="18"/>
              </w:rPr>
              <w:t>Full</w:t>
            </w:r>
          </w:p>
        </w:tc>
        <w:tc>
          <w:tcPr>
            <w:tcW w:w="994" w:type="dxa"/>
            <w:shd w:val="clear" w:color="auto" w:fill="E6E7E8"/>
          </w:tcPr>
          <w:p>
            <w:pPr>
              <w:pStyle w:val="TableParagraph"/>
              <w:spacing w:before="31"/>
              <w:ind w:left="343" w:right="346"/>
              <w:rPr>
                <w:sz w:val="18"/>
              </w:rPr>
            </w:pPr>
            <w:r>
              <w:rPr>
                <w:color w:val="231F20"/>
                <w:w w:val="90"/>
                <w:sz w:val="18"/>
              </w:rPr>
              <w:t>28</w:t>
            </w:r>
          </w:p>
        </w:tc>
        <w:tc>
          <w:tcPr>
            <w:tcW w:w="1139" w:type="dxa"/>
            <w:shd w:val="clear" w:color="auto" w:fill="E6E7E8"/>
          </w:tcPr>
          <w:p>
            <w:pPr>
              <w:pStyle w:val="TableParagraph"/>
              <w:spacing w:before="31"/>
              <w:ind w:left="484"/>
              <w:jc w:val="left"/>
              <w:rPr>
                <w:sz w:val="18"/>
              </w:rPr>
            </w:pPr>
            <w:r>
              <w:rPr>
                <w:color w:val="231F20"/>
                <w:w w:val="90"/>
                <w:sz w:val="18"/>
              </w:rPr>
              <w:t>20</w:t>
            </w:r>
          </w:p>
        </w:tc>
        <w:tc>
          <w:tcPr>
            <w:tcW w:w="1008" w:type="dxa"/>
            <w:shd w:val="clear" w:color="auto" w:fill="E6E7E8"/>
          </w:tcPr>
          <w:p>
            <w:pPr>
              <w:pStyle w:val="TableParagraph"/>
              <w:spacing w:before="31"/>
              <w:ind w:left="101" w:right="105"/>
              <w:rPr>
                <w:sz w:val="18"/>
              </w:rPr>
            </w:pPr>
            <w:r>
              <w:rPr>
                <w:color w:val="231F20"/>
                <w:w w:val="95"/>
                <w:sz w:val="18"/>
              </w:rPr>
              <w:t>100/50/20</w:t>
            </w:r>
          </w:p>
        </w:tc>
        <w:tc>
          <w:tcPr>
            <w:tcW w:w="878" w:type="dxa"/>
            <w:shd w:val="clear" w:color="auto" w:fill="E6E7E8"/>
          </w:tcPr>
          <w:p>
            <w:pPr>
              <w:pStyle w:val="TableParagraph"/>
              <w:spacing w:before="31"/>
              <w:ind w:left="292"/>
              <w:jc w:val="left"/>
              <w:rPr>
                <w:sz w:val="18"/>
              </w:rPr>
            </w:pPr>
            <w:r>
              <w:rPr>
                <w:color w:val="231F20"/>
                <w:w w:val="90"/>
                <w:sz w:val="18"/>
              </w:rPr>
              <w:t>4.54</w:t>
            </w:r>
          </w:p>
        </w:tc>
      </w:tr>
      <w:tr>
        <w:trPr>
          <w:trHeight w:val="249" w:hRule="atLeast"/>
        </w:trPr>
        <w:tc>
          <w:tcPr>
            <w:tcW w:w="856" w:type="dxa"/>
            <w:tcBorders>
              <w:bottom w:val="single" w:sz="8" w:space="0" w:color="231F20"/>
              <w:right w:val="single" w:sz="8" w:space="0" w:color="231F20"/>
            </w:tcBorders>
            <w:shd w:val="clear" w:color="auto" w:fill="D1D3D4"/>
          </w:tcPr>
          <w:p>
            <w:pPr>
              <w:pStyle w:val="TableParagraph"/>
              <w:spacing w:line="203" w:lineRule="exact" w:before="26"/>
              <w:ind w:left="95" w:right="96"/>
              <w:rPr>
                <w:sz w:val="18"/>
              </w:rPr>
            </w:pPr>
            <w:r>
              <w:rPr>
                <w:color w:val="231F20"/>
                <w:w w:val="85"/>
                <w:sz w:val="18"/>
              </w:rPr>
              <w:t>STIG800</w:t>
            </w:r>
          </w:p>
        </w:tc>
        <w:tc>
          <w:tcPr>
            <w:tcW w:w="648" w:type="dxa"/>
            <w:tcBorders>
              <w:left w:val="single" w:sz="8" w:space="0" w:color="231F20"/>
              <w:bottom w:val="single" w:sz="8" w:space="0" w:color="231F20"/>
            </w:tcBorders>
            <w:shd w:val="clear" w:color="auto" w:fill="D1D3D4"/>
          </w:tcPr>
          <w:p>
            <w:pPr>
              <w:pStyle w:val="TableParagraph"/>
              <w:spacing w:line="198" w:lineRule="exact" w:before="31"/>
              <w:ind w:right="12"/>
              <w:rPr>
                <w:sz w:val="18"/>
              </w:rPr>
            </w:pPr>
            <w:r>
              <w:rPr>
                <w:color w:val="231F20"/>
                <w:w w:val="81"/>
                <w:sz w:val="18"/>
              </w:rPr>
              <w:t>8</w:t>
            </w:r>
          </w:p>
        </w:tc>
        <w:tc>
          <w:tcPr>
            <w:tcW w:w="648" w:type="dxa"/>
            <w:tcBorders>
              <w:bottom w:val="single" w:sz="8" w:space="0" w:color="231F20"/>
            </w:tcBorders>
            <w:shd w:val="clear" w:color="auto" w:fill="D1D3D4"/>
          </w:tcPr>
          <w:p>
            <w:pPr>
              <w:pStyle w:val="TableParagraph"/>
              <w:spacing w:line="198" w:lineRule="exact" w:before="31"/>
              <w:ind w:left="137"/>
              <w:jc w:val="left"/>
              <w:rPr>
                <w:sz w:val="18"/>
              </w:rPr>
            </w:pPr>
            <w:r>
              <w:rPr>
                <w:color w:val="231F20"/>
                <w:w w:val="90"/>
                <w:sz w:val="18"/>
              </w:rPr>
              <w:t>204.8</w:t>
            </w:r>
          </w:p>
        </w:tc>
        <w:tc>
          <w:tcPr>
            <w:tcW w:w="648" w:type="dxa"/>
            <w:tcBorders>
              <w:bottom w:val="single" w:sz="8" w:space="0" w:color="231F20"/>
            </w:tcBorders>
            <w:shd w:val="clear" w:color="auto" w:fill="D1D3D4"/>
          </w:tcPr>
          <w:p>
            <w:pPr>
              <w:pStyle w:val="TableParagraph"/>
              <w:spacing w:line="198" w:lineRule="exact" w:before="31"/>
              <w:ind w:left="178"/>
              <w:jc w:val="left"/>
              <w:rPr>
                <w:sz w:val="18"/>
              </w:rPr>
            </w:pPr>
            <w:r>
              <w:rPr>
                <w:color w:val="231F20"/>
                <w:w w:val="90"/>
                <w:sz w:val="18"/>
              </w:rPr>
              <w:t>9.49</w:t>
            </w:r>
          </w:p>
        </w:tc>
        <w:tc>
          <w:tcPr>
            <w:tcW w:w="648" w:type="dxa"/>
            <w:tcBorders>
              <w:bottom w:val="single" w:sz="8" w:space="0" w:color="231F20"/>
            </w:tcBorders>
            <w:shd w:val="clear" w:color="auto" w:fill="D1D3D4"/>
          </w:tcPr>
          <w:p>
            <w:pPr>
              <w:pStyle w:val="TableParagraph"/>
              <w:spacing w:line="198" w:lineRule="exact" w:before="31"/>
              <w:ind w:left="137"/>
              <w:jc w:val="left"/>
              <w:rPr>
                <w:sz w:val="18"/>
              </w:rPr>
            </w:pPr>
            <w:r>
              <w:rPr>
                <w:color w:val="231F20"/>
                <w:w w:val="90"/>
                <w:sz w:val="18"/>
              </w:rPr>
              <w:t>241.0</w:t>
            </w:r>
          </w:p>
        </w:tc>
        <w:tc>
          <w:tcPr>
            <w:tcW w:w="992" w:type="dxa"/>
            <w:tcBorders>
              <w:bottom w:val="single" w:sz="8" w:space="0" w:color="231F20"/>
            </w:tcBorders>
            <w:shd w:val="clear" w:color="auto" w:fill="D1D3D4"/>
          </w:tcPr>
          <w:p>
            <w:pPr>
              <w:pStyle w:val="TableParagraph"/>
              <w:spacing w:line="203" w:lineRule="exact" w:before="26"/>
              <w:ind w:left="383" w:right="385"/>
              <w:rPr>
                <w:sz w:val="18"/>
              </w:rPr>
            </w:pPr>
            <w:r>
              <w:rPr>
                <w:color w:val="231F20"/>
                <w:w w:val="90"/>
                <w:sz w:val="18"/>
              </w:rPr>
              <w:t>35</w:t>
            </w:r>
          </w:p>
        </w:tc>
        <w:tc>
          <w:tcPr>
            <w:tcW w:w="1008" w:type="dxa"/>
            <w:tcBorders>
              <w:bottom w:val="single" w:sz="8" w:space="0" w:color="231F20"/>
            </w:tcBorders>
            <w:shd w:val="clear" w:color="auto" w:fill="D1D3D4"/>
          </w:tcPr>
          <w:p>
            <w:pPr>
              <w:pStyle w:val="TableParagraph"/>
              <w:spacing w:line="203" w:lineRule="exact" w:before="26"/>
              <w:ind w:left="101" w:right="103"/>
              <w:rPr>
                <w:sz w:val="18"/>
              </w:rPr>
            </w:pPr>
            <w:r>
              <w:rPr>
                <w:color w:val="231F20"/>
                <w:w w:val="90"/>
                <w:sz w:val="18"/>
              </w:rPr>
              <w:t>18</w:t>
            </w:r>
          </w:p>
        </w:tc>
        <w:tc>
          <w:tcPr>
            <w:tcW w:w="994" w:type="dxa"/>
            <w:tcBorders>
              <w:bottom w:val="single" w:sz="8" w:space="0" w:color="231F20"/>
            </w:tcBorders>
            <w:shd w:val="clear" w:color="auto" w:fill="D1D3D4"/>
          </w:tcPr>
          <w:p>
            <w:pPr>
              <w:pStyle w:val="TableParagraph"/>
              <w:spacing w:line="203" w:lineRule="exact" w:before="26"/>
              <w:ind w:left="344" w:right="346"/>
              <w:rPr>
                <w:sz w:val="18"/>
              </w:rPr>
            </w:pPr>
            <w:r>
              <w:rPr>
                <w:color w:val="231F20"/>
                <w:w w:val="90"/>
                <w:sz w:val="18"/>
              </w:rPr>
              <w:t>28</w:t>
            </w:r>
          </w:p>
        </w:tc>
        <w:tc>
          <w:tcPr>
            <w:tcW w:w="994" w:type="dxa"/>
            <w:tcBorders>
              <w:bottom w:val="single" w:sz="8" w:space="0" w:color="231F20"/>
            </w:tcBorders>
            <w:shd w:val="clear" w:color="auto" w:fill="D1D3D4"/>
          </w:tcPr>
          <w:p>
            <w:pPr>
              <w:pStyle w:val="TableParagraph"/>
              <w:spacing w:line="203" w:lineRule="exact" w:before="26"/>
              <w:ind w:left="343" w:right="346"/>
              <w:rPr>
                <w:sz w:val="18"/>
              </w:rPr>
            </w:pPr>
            <w:r>
              <w:rPr>
                <w:color w:val="231F20"/>
                <w:w w:val="90"/>
                <w:sz w:val="18"/>
              </w:rPr>
              <w:t>25</w:t>
            </w:r>
          </w:p>
        </w:tc>
        <w:tc>
          <w:tcPr>
            <w:tcW w:w="1139" w:type="dxa"/>
            <w:tcBorders>
              <w:bottom w:val="single" w:sz="8" w:space="0" w:color="231F20"/>
            </w:tcBorders>
            <w:shd w:val="clear" w:color="auto" w:fill="D1D3D4"/>
          </w:tcPr>
          <w:p>
            <w:pPr>
              <w:pStyle w:val="TableParagraph"/>
              <w:spacing w:line="203" w:lineRule="exact" w:before="26"/>
              <w:ind w:left="484"/>
              <w:jc w:val="left"/>
              <w:rPr>
                <w:sz w:val="18"/>
              </w:rPr>
            </w:pPr>
            <w:r>
              <w:rPr>
                <w:color w:val="231F20"/>
                <w:w w:val="90"/>
                <w:sz w:val="18"/>
              </w:rPr>
              <w:t>25</w:t>
            </w:r>
          </w:p>
        </w:tc>
        <w:tc>
          <w:tcPr>
            <w:tcW w:w="1008" w:type="dxa"/>
            <w:tcBorders>
              <w:bottom w:val="single" w:sz="8" w:space="0" w:color="231F20"/>
            </w:tcBorders>
            <w:shd w:val="clear" w:color="auto" w:fill="D1D3D4"/>
          </w:tcPr>
          <w:p>
            <w:pPr>
              <w:pStyle w:val="TableParagraph"/>
              <w:spacing w:line="203" w:lineRule="exact" w:before="26"/>
              <w:ind w:left="101" w:right="105"/>
              <w:rPr>
                <w:sz w:val="18"/>
              </w:rPr>
            </w:pPr>
            <w:r>
              <w:rPr>
                <w:color w:val="231F20"/>
                <w:w w:val="95"/>
                <w:sz w:val="18"/>
              </w:rPr>
              <w:t>50/20</w:t>
            </w:r>
          </w:p>
        </w:tc>
        <w:tc>
          <w:tcPr>
            <w:tcW w:w="878" w:type="dxa"/>
            <w:tcBorders>
              <w:bottom w:val="single" w:sz="8" w:space="0" w:color="231F20"/>
            </w:tcBorders>
            <w:shd w:val="clear" w:color="auto" w:fill="D1D3D4"/>
          </w:tcPr>
          <w:p>
            <w:pPr>
              <w:pStyle w:val="TableParagraph"/>
              <w:spacing w:line="203" w:lineRule="exact" w:before="26"/>
              <w:ind w:left="292"/>
              <w:jc w:val="left"/>
              <w:rPr>
                <w:sz w:val="18"/>
              </w:rPr>
            </w:pPr>
            <w:r>
              <w:rPr>
                <w:color w:val="231F20"/>
                <w:w w:val="90"/>
                <w:sz w:val="18"/>
              </w:rPr>
              <w:t>7.53</w:t>
            </w:r>
          </w:p>
        </w:tc>
      </w:tr>
    </w:tbl>
    <w:p>
      <w:pPr>
        <w:spacing w:before="118"/>
        <w:ind w:left="700"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
        <w:ind w:left="700" w:right="0" w:firstLine="0"/>
        <w:jc w:val="left"/>
        <w:rPr>
          <w:b/>
          <w:sz w:val="16"/>
        </w:rPr>
      </w:pPr>
      <w:r>
        <w:rPr>
          <w:b/>
          <w:color w:val="231F20"/>
          <w:sz w:val="16"/>
        </w:rPr>
        <w:t>*Actual service temperature range is application dependent.</w:t>
      </w:r>
    </w:p>
    <w:p>
      <w:pPr>
        <w:spacing w:before="16"/>
        <w:ind w:left="960" w:right="1264" w:hanging="221"/>
        <w:jc w:val="left"/>
        <w:rPr>
          <w:sz w:val="14"/>
        </w:rPr>
      </w:pPr>
      <w:r>
        <w:rPr>
          <w:position w:val="-2"/>
        </w:rPr>
        <w:drawing>
          <wp:inline distT="0" distB="0" distL="0" distR="0">
            <wp:extent cx="114300" cy="113385"/>
            <wp:effectExtent l="0" t="0" r="0" b="0"/>
            <wp:docPr id="75" name="image387.png" descr=""/>
            <wp:cNvGraphicFramePr>
              <a:graphicFrameLocks noChangeAspect="1"/>
            </wp:cNvGraphicFramePr>
            <a:graphic>
              <a:graphicData uri="http://schemas.openxmlformats.org/drawingml/2006/picture">
                <pic:pic>
                  <pic:nvPicPr>
                    <pic:cNvPr id="76" name="image387.png"/>
                    <pic:cNvPicPr/>
                  </pic:nvPicPr>
                  <pic:blipFill>
                    <a:blip r:embed="rId435" cstate="print"/>
                    <a:stretch>
                      <a:fillRect/>
                    </a:stretch>
                  </pic:blipFill>
                  <pic:spPr>
                    <a:xfrm>
                      <a:off x="0" y="0"/>
                      <a:ext cx="114300" cy="113385"/>
                    </a:xfrm>
                    <a:prstGeom prst="rect">
                      <a:avLst/>
                    </a:prstGeom>
                  </pic:spPr>
                </pic:pic>
              </a:graphicData>
            </a:graphic>
          </wp:inline>
        </w:drawing>
      </w:r>
      <w:r>
        <w:rPr>
          <w:position w:val="-2"/>
        </w:rPr>
      </w:r>
      <w:r>
        <w:rPr>
          <w:b/>
          <w:color w:val="231F20"/>
          <w:sz w:val="14"/>
        </w:rPr>
        <w:t>CAUTION: </w:t>
      </w:r>
      <w:r>
        <w:rPr>
          <w:color w:val="231F20"/>
          <w:sz w:val="14"/>
        </w:rPr>
        <w:t>This product is designed to dissipate static electricity when the embedded grounding wire is physically extracted and securely connected to ground, through the fitting or by other</w:t>
      </w:r>
      <w:r>
        <w:rPr>
          <w:color w:val="231F20"/>
          <w:spacing w:val="1"/>
          <w:sz w:val="14"/>
        </w:rPr>
        <w:t> </w:t>
      </w:r>
      <w:r>
        <w:rPr>
          <w:color w:val="231F20"/>
          <w:sz w:val="14"/>
        </w:rPr>
        <w:t>means.</w:t>
      </w:r>
    </w:p>
    <w:p>
      <w:pPr>
        <w:spacing w:after="0"/>
        <w:jc w:val="left"/>
        <w:rPr>
          <w:sz w:val="14"/>
        </w:rPr>
        <w:sectPr>
          <w:type w:val="continuous"/>
          <w:pgSz w:w="12240" w:h="15840"/>
          <w:pgMar w:top="1500" w:bottom="0" w:left="0" w:right="0"/>
        </w:sectPr>
      </w:pPr>
    </w:p>
    <w:p>
      <w:pPr>
        <w:pStyle w:val="BodyText"/>
        <w:rPr>
          <w:sz w:val="20"/>
        </w:rPr>
      </w:pPr>
      <w:r>
        <w:rPr/>
        <w:pict>
          <v:group style="position:absolute;margin-left:0pt;margin-top:0pt;width:612pt;height:279.45pt;mso-position-horizontal-relative:page;mso-position-vertical-relative:page;z-index:-998776" coordorigin="0,0" coordsize="12240,5589">
            <v:shape style="position:absolute;left:1080;top:0;width:3960;height:5580" type="#_x0000_t75" stroked="false">
              <v:imagedata r:id="rId438"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1095;top:2082;width:5501;height:3507" filled="true" fillcolor="#231f20" stroked="false">
              <v:fill opacity="49152f" type="solid"/>
            </v:rect>
            <v:shape style="position:absolute;left:1065;top:2045;width:5284;height:3301" type="#_x0000_t75" stroked="false">
              <v:imagedata r:id="rId439"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47" o:title=""/>
            </v:shape>
            <v:shape style="position:absolute;left:1133;top:662;width:577;height:584" type="#_x0000_t75" stroked="false">
              <v:imagedata r:id="rId440" o:title=""/>
            </v:shape>
            <v:shape style="position:absolute;left:1120;top:1339;width:639;height:204" type="#_x0000_t75" stroked="false">
              <v:imagedata r:id="rId293" o:title=""/>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66" o:title=""/>
            </v:shape>
            <v:shape style="position:absolute;left:2195;top:721;width:300;height:535" coordorigin="2196,721" coordsize="300,535" path="m2379,721l2309,800,2274,852,2215,974,2196,1085,2207,1142,2231,1190,2267,1226,2311,1249,2359,1256,2412,1243,2462,1210,2494,1154,2496,1075,2477,1036,2446,1000,2414,960,2391,911,2383,857,2379,794,2379,754,2379,721xe" filled="true" fillcolor="#231f20" stroked="false">
              <v:path arrowok="t"/>
              <v:fill type="solid"/>
            </v:shape>
            <v:shape style="position:absolute;left:2195;top:721;width:300;height:535" coordorigin="2196,721" coordsize="300,535" path="m2379,721l2309,800,2274,852,2215,974,2196,1085,2207,1142,2231,1190,2267,1226,2311,1249,2359,1256,2412,1243,2462,1210,2494,1154,2496,1075,2477,1036,2446,1000,2414,960,2391,911,2383,857,2379,794,2378,743,2379,721xe" filled="false" stroked="true" strokeweight=".280pt" strokecolor="#231f20">
              <v:path arrowok="t"/>
              <v:stroke dashstyle="solid"/>
            </v:shape>
            <v:shape style="position:absolute;left:2168;top:707;width:300;height:535" coordorigin="2168,707" coordsize="300,535" path="m2351,707l2281,786,2247,838,2187,960,2168,1071,2179,1128,2203,1176,2239,1212,2284,1235,2331,1242,2384,1229,2434,1196,2466,1140,2468,1061,2449,1022,2419,986,2386,946,2364,897,2355,843,2351,780,2351,740,2351,707xe" filled="true" fillcolor="#ffffff" stroked="false">
              <v:path arrowok="t"/>
              <v:fill type="solid"/>
            </v:shape>
            <v:shape style="position:absolute;left:2168;top:707;width:300;height:535" coordorigin="2168,707" coordsize="300,535" path="m2351,707l2281,786,2247,838,2187,960,2168,1071,2179,1128,2203,1176,2239,1212,2284,1235,2331,1242,2384,1229,2434,1196,2466,1140,2468,1061,2449,1022,2419,986,2386,946,2364,897,2355,843,2351,780,2351,729,2351,707xe" filled="false" stroked="true" strokeweight=".280pt" strokecolor="#ffffff">
              <v:path arrowok="t"/>
              <v:stroke dashstyle="solid"/>
            </v:shape>
            <v:shape style="position:absolute;left:2139;top:1339;width:401;height:93" coordorigin="2140,1340" coordsize="401,93" path="m2253,1340l2228,1340,2222,1372,2219,1390,2219,1398,2219,1398,2218,1387,2216,1377,2209,1340,2184,1340,2179,1366,2177,1379,2175,1391,2175,1398,2174,1398,2174,1395,2174,1386,2169,1365,2164,1340,2140,1340,2162,1433,2187,1433,2192,1406,2193,1398,2194,1394,2196,1381,2196,1377,2196,1377,2197,1383,2205,1433,2230,1433,2238,1398,2253,1340m2331,1433l2326,1415,2321,1397,2312,1367,2304,1340,2297,1340,2297,1397,2285,1397,2289,1381,2290,1375,2291,1370,2291,1367,2291,1370,2292,1375,2293,1380,2297,1397,2297,1340,2280,1340,2251,1433,2275,1433,2280,1415,2301,1415,2306,1433,2331,1433m2392,1340l2324,1340,2324,1360,2345,1360,2345,1433,2368,1433,2368,1360,2389,1360,2392,1340m2455,1413l2425,1413,2425,1394,2447,1394,2447,1375,2425,1375,2425,1360,2452,1360,2454,1340,2401,1340,2401,1433,2455,1433,2455,1413m2540,1433l2537,1426,2529,1409,2527,1402,2524,1398,2523,1396,2521,1393,2517,1392,2528,1391,2536,1382,2536,1378,2536,1366,2535,1360,2534,1356,2529,1347,2518,1342,2511,1341,2511,1362,2511,1375,2508,1378,2493,1378,2493,1360,2507,1360,2511,1362,2511,1341,2501,1340,2470,1340,2470,1433,2493,1433,2493,1396,2498,1396,2500,1397,2513,1433,2540,1433e" filled="true" fillcolor="#231f20" stroked="false">
              <v:path arrowok="t"/>
              <v:fill type="solid"/>
            </v:shape>
            <v:shape style="position:absolute;left:2219;top:1118;width:141;height:88" coordorigin="2219,1118" coordsize="141,88" path="m2247,1118l2227,1120,2219,1123,2232,1156,2251,1183,2272,1200,2292,1206,2314,1205,2336,1204,2360,1203,2324,1188,2304,1177,2293,1163,2285,1141,2269,1123,2247,1118xe" filled="true" fillcolor="#007bc3" stroked="false">
              <v:path arrowok="t"/>
              <v:fill type="solid"/>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7"/>
        </w:rPr>
      </w:pPr>
    </w:p>
    <w:p>
      <w:pPr>
        <w:spacing w:before="108"/>
        <w:ind w:left="7607" w:right="0" w:firstLine="0"/>
        <w:jc w:val="left"/>
        <w:rPr>
          <w:b/>
          <w:sz w:val="48"/>
        </w:rPr>
      </w:pPr>
      <w:r>
        <w:rPr>
          <w:b/>
          <w:color w:val="231F20"/>
          <w:w w:val="105"/>
          <w:sz w:val="48"/>
        </w:rPr>
        <w:t>WOR</w:t>
      </w:r>
      <w:r>
        <w:rPr>
          <w:b/>
          <w:color w:val="231F20"/>
          <w:w w:val="105"/>
          <w:position w:val="16"/>
          <w:sz w:val="28"/>
        </w:rPr>
        <w:t>™ </w:t>
      </w:r>
      <w:r>
        <w:rPr>
          <w:b/>
          <w:color w:val="231F20"/>
          <w:spacing w:val="2"/>
          <w:w w:val="105"/>
          <w:position w:val="16"/>
          <w:sz w:val="28"/>
        </w:rPr>
        <w:t> </w:t>
      </w:r>
      <w:r>
        <w:rPr>
          <w:b/>
          <w:color w:val="231F20"/>
          <w:w w:val="105"/>
          <w:sz w:val="48"/>
        </w:rPr>
        <w:t>Series</w:t>
      </w:r>
    </w:p>
    <w:p>
      <w:pPr>
        <w:pStyle w:val="Heading2"/>
        <w:spacing w:line="220" w:lineRule="auto" w:before="125"/>
        <w:ind w:left="6860" w:right="678"/>
      </w:pPr>
      <w:r>
        <w:rPr>
          <w:color w:val="231F20"/>
        </w:rPr>
        <w:t>Standard Duty Oil</w:t>
      </w:r>
      <w:r>
        <w:rPr>
          <w:color w:val="231F20"/>
          <w:spacing w:val="-35"/>
        </w:rPr>
        <w:t> </w:t>
      </w:r>
      <w:r>
        <w:rPr>
          <w:color w:val="231F20"/>
        </w:rPr>
        <w:t>Resistant PVC Suction</w:t>
      </w:r>
      <w:r>
        <w:rPr>
          <w:color w:val="231F20"/>
          <w:spacing w:val="-3"/>
        </w:rPr>
        <w:t> </w:t>
      </w:r>
      <w:r>
        <w:rPr>
          <w:color w:val="231F20"/>
        </w:rPr>
        <w:t>Hose</w:t>
      </w:r>
    </w:p>
    <w:p>
      <w:pPr>
        <w:pStyle w:val="BodyText"/>
        <w:rPr>
          <w:b/>
          <w:sz w:val="20"/>
        </w:rPr>
      </w:pPr>
    </w:p>
    <w:p>
      <w:pPr>
        <w:pStyle w:val="BodyText"/>
        <w:spacing w:before="6"/>
        <w:rPr>
          <w:b/>
          <w:sz w:val="21"/>
        </w:rPr>
      </w:pPr>
    </w:p>
    <w:p>
      <w:pPr>
        <w:pStyle w:val="Heading3"/>
        <w:spacing w:line="267" w:lineRule="exact" w:before="109"/>
        <w:ind w:left="6753"/>
      </w:pPr>
      <w:r>
        <w:rPr>
          <w:color w:val="231F20"/>
        </w:rPr>
        <w:t>General Applications:</w:t>
      </w:r>
    </w:p>
    <w:p>
      <w:pPr>
        <w:pStyle w:val="Heading5"/>
        <w:numPr>
          <w:ilvl w:val="1"/>
          <w:numId w:val="117"/>
        </w:numPr>
        <w:tabs>
          <w:tab w:pos="6925" w:val="left" w:leader="none"/>
        </w:tabs>
        <w:spacing w:line="238" w:lineRule="exact" w:before="0" w:after="0"/>
        <w:ind w:left="6988" w:right="0" w:hanging="235"/>
        <w:jc w:val="left"/>
      </w:pPr>
      <w:r>
        <w:rPr>
          <w:color w:val="231F20"/>
        </w:rPr>
        <w:t>Environmental clean-up</w:t>
      </w:r>
    </w:p>
    <w:p>
      <w:pPr>
        <w:pStyle w:val="ListParagraph"/>
        <w:numPr>
          <w:ilvl w:val="1"/>
          <w:numId w:val="117"/>
        </w:numPr>
        <w:tabs>
          <w:tab w:pos="6925" w:val="left" w:leader="none"/>
        </w:tabs>
        <w:spacing w:line="240" w:lineRule="exact" w:before="0" w:after="0"/>
        <w:ind w:left="6988" w:right="0" w:hanging="235"/>
        <w:jc w:val="left"/>
        <w:rPr>
          <w:sz w:val="22"/>
        </w:rPr>
      </w:pPr>
      <w:r>
        <w:rPr>
          <w:color w:val="231F20"/>
          <w:sz w:val="22"/>
        </w:rPr>
        <w:t>Oil skimming</w:t>
      </w:r>
    </w:p>
    <w:p>
      <w:pPr>
        <w:pStyle w:val="ListParagraph"/>
        <w:numPr>
          <w:ilvl w:val="1"/>
          <w:numId w:val="117"/>
        </w:numPr>
        <w:tabs>
          <w:tab w:pos="6925" w:val="left" w:leader="none"/>
        </w:tabs>
        <w:spacing w:line="240" w:lineRule="exact" w:before="0" w:after="0"/>
        <w:ind w:left="6988" w:right="0" w:hanging="235"/>
        <w:jc w:val="left"/>
        <w:rPr>
          <w:sz w:val="22"/>
        </w:rPr>
      </w:pPr>
      <w:r>
        <w:rPr>
          <w:color w:val="231F20"/>
          <w:sz w:val="22"/>
        </w:rPr>
        <w:t>Oil</w:t>
      </w:r>
      <w:r>
        <w:rPr>
          <w:color w:val="231F20"/>
          <w:spacing w:val="-9"/>
          <w:sz w:val="22"/>
        </w:rPr>
        <w:t> </w:t>
      </w:r>
      <w:r>
        <w:rPr>
          <w:color w:val="231F20"/>
          <w:sz w:val="22"/>
        </w:rPr>
        <w:t>slurries</w:t>
      </w:r>
    </w:p>
    <w:p>
      <w:pPr>
        <w:pStyle w:val="ListParagraph"/>
        <w:numPr>
          <w:ilvl w:val="1"/>
          <w:numId w:val="117"/>
        </w:numPr>
        <w:tabs>
          <w:tab w:pos="6925" w:val="left" w:leader="none"/>
        </w:tabs>
        <w:spacing w:line="240" w:lineRule="exact" w:before="0" w:after="0"/>
        <w:ind w:left="6988" w:right="0" w:hanging="235"/>
        <w:jc w:val="left"/>
        <w:rPr>
          <w:sz w:val="22"/>
        </w:rPr>
      </w:pPr>
      <w:r>
        <w:rPr>
          <w:color w:val="231F20"/>
          <w:sz w:val="22"/>
        </w:rPr>
        <w:t>Oil</w:t>
      </w:r>
      <w:r>
        <w:rPr>
          <w:color w:val="231F20"/>
          <w:spacing w:val="16"/>
          <w:sz w:val="22"/>
        </w:rPr>
        <w:t> </w:t>
      </w:r>
      <w:r>
        <w:rPr>
          <w:color w:val="231F20"/>
          <w:sz w:val="22"/>
        </w:rPr>
        <w:t>suction</w:t>
      </w:r>
    </w:p>
    <w:p>
      <w:pPr>
        <w:pStyle w:val="ListParagraph"/>
        <w:numPr>
          <w:ilvl w:val="1"/>
          <w:numId w:val="117"/>
        </w:numPr>
        <w:tabs>
          <w:tab w:pos="6925" w:val="left" w:leader="none"/>
        </w:tabs>
        <w:spacing w:line="228" w:lineRule="auto" w:before="4" w:after="0"/>
        <w:ind w:left="6988" w:right="2370" w:hanging="235"/>
        <w:jc w:val="left"/>
        <w:rPr>
          <w:sz w:val="22"/>
        </w:rPr>
      </w:pPr>
      <w:r>
        <w:rPr/>
        <w:pict>
          <v:group style="position:absolute;margin-left:208.880981pt;margin-top:4.059983pt;width:81.650pt;height:20.65pt;mso-position-horizontal-relative:page;mso-position-vertical-relative:paragraph;z-index:6256" coordorigin="4178,81" coordsize="1633,413">
            <v:shape style="position:absolute;left:4177;top:83;width:676;height:376" type="#_x0000_t75" stroked="false">
              <v:imagedata r:id="rId441" o:title=""/>
            </v:shape>
            <v:shape style="position:absolute;left:4896;top:81;width:401;height:131" type="#_x0000_t75" stroked="false">
              <v:imagedata r:id="rId214" o:title=""/>
            </v:shape>
            <v:shape style="position:absolute;left:5356;top:81;width:125;height:131" type="#_x0000_t75" stroked="false">
              <v:imagedata r:id="rId77" o:title=""/>
            </v:shape>
            <v:shape style="position:absolute;left:5530;top:81;width:268;height:131" type="#_x0000_t75" stroked="false">
              <v:imagedata r:id="rId215" o:title=""/>
            </v:shape>
            <v:shape style="position:absolute;left:4905;top:268;width:261;height:226" type="#_x0000_t75" stroked="false">
              <v:imagedata r:id="rId79" o:title=""/>
            </v:shape>
            <v:shape style="position:absolute;left:5216;top:260;width:594;height:233" type="#_x0000_t75" stroked="false">
              <v:imagedata r:id="rId80" o:title=""/>
            </v:shape>
            <w10:wrap type="none"/>
          </v:group>
        </w:pict>
      </w:r>
      <w:r>
        <w:rPr>
          <w:color w:val="231F20"/>
          <w:spacing w:val="-3"/>
          <w:sz w:val="22"/>
        </w:rPr>
        <w:t>Vapor </w:t>
      </w:r>
      <w:r>
        <w:rPr>
          <w:color w:val="231F20"/>
          <w:sz w:val="22"/>
        </w:rPr>
        <w:t>recovery – </w:t>
      </w:r>
      <w:r>
        <w:rPr>
          <w:color w:val="231F20"/>
          <w:spacing w:val="-3"/>
          <w:sz w:val="22"/>
        </w:rPr>
        <w:t>hydrocarbon </w:t>
      </w:r>
      <w:r>
        <w:rPr>
          <w:color w:val="231F20"/>
          <w:sz w:val="22"/>
        </w:rPr>
        <w:t>emmissions</w:t>
      </w:r>
    </w:p>
    <w:p>
      <w:pPr>
        <w:spacing w:line="223" w:lineRule="auto" w:before="46"/>
        <w:ind w:left="6753" w:right="1210" w:hanging="1"/>
        <w:jc w:val="left"/>
        <w:rPr>
          <w:sz w:val="22"/>
        </w:rPr>
      </w:pPr>
      <w:r>
        <w:rPr/>
        <w:drawing>
          <wp:anchor distT="0" distB="0" distL="0" distR="0" allowOverlap="1" layoutInCell="1" locked="0" behindDoc="0" simplePos="0" relativeHeight="6280">
            <wp:simplePos x="0" y="0"/>
            <wp:positionH relativeFrom="page">
              <wp:posOffset>2654294</wp:posOffset>
            </wp:positionH>
            <wp:positionV relativeFrom="paragraph">
              <wp:posOffset>102918</wp:posOffset>
            </wp:positionV>
            <wp:extent cx="1095560" cy="414312"/>
            <wp:effectExtent l="0" t="0" r="0" b="0"/>
            <wp:wrapNone/>
            <wp:docPr id="77" name="image81.png" descr=""/>
            <wp:cNvGraphicFramePr>
              <a:graphicFrameLocks noChangeAspect="1"/>
            </wp:cNvGraphicFramePr>
            <a:graphic>
              <a:graphicData uri="http://schemas.openxmlformats.org/drawingml/2006/picture">
                <pic:pic>
                  <pic:nvPicPr>
                    <pic:cNvPr id="78" name="image81.png"/>
                    <pic:cNvPicPr/>
                  </pic:nvPicPr>
                  <pic:blipFill>
                    <a:blip r:embed="rId93" cstate="print"/>
                    <a:stretch>
                      <a:fillRect/>
                    </a:stretch>
                  </pic:blipFill>
                  <pic:spPr>
                    <a:xfrm>
                      <a:off x="0" y="0"/>
                      <a:ext cx="1095560" cy="414312"/>
                    </a:xfrm>
                    <a:prstGeom prst="rect">
                      <a:avLst/>
                    </a:prstGeom>
                  </pic:spPr>
                </pic:pic>
              </a:graphicData>
            </a:graphic>
          </wp:anchor>
        </w:drawing>
      </w:r>
      <w:r>
        <w:rPr>
          <w:b/>
          <w:color w:val="231F20"/>
          <w:w w:val="95"/>
          <w:sz w:val="24"/>
        </w:rPr>
        <w:t>Construction:</w:t>
      </w:r>
      <w:r>
        <w:rPr>
          <w:b/>
          <w:color w:val="231F20"/>
          <w:spacing w:val="-44"/>
          <w:w w:val="95"/>
          <w:sz w:val="24"/>
        </w:rPr>
        <w:t> </w:t>
      </w:r>
      <w:r>
        <w:rPr>
          <w:color w:val="231F20"/>
          <w:w w:val="95"/>
          <w:sz w:val="22"/>
        </w:rPr>
        <w:t>Oil</w:t>
      </w:r>
      <w:r>
        <w:rPr>
          <w:color w:val="231F20"/>
          <w:spacing w:val="-39"/>
          <w:w w:val="95"/>
          <w:sz w:val="22"/>
        </w:rPr>
        <w:t> </w:t>
      </w:r>
      <w:r>
        <w:rPr>
          <w:color w:val="231F20"/>
          <w:w w:val="95"/>
          <w:sz w:val="22"/>
        </w:rPr>
        <w:t>resistant</w:t>
      </w:r>
      <w:r>
        <w:rPr>
          <w:color w:val="231F20"/>
          <w:spacing w:val="-39"/>
          <w:w w:val="95"/>
          <w:sz w:val="22"/>
        </w:rPr>
        <w:t> </w:t>
      </w:r>
      <w:r>
        <w:rPr>
          <w:color w:val="231F20"/>
          <w:w w:val="95"/>
          <w:sz w:val="22"/>
        </w:rPr>
        <w:t>PVC</w:t>
      </w:r>
      <w:r>
        <w:rPr>
          <w:color w:val="231F20"/>
          <w:spacing w:val="-39"/>
          <w:w w:val="95"/>
          <w:sz w:val="22"/>
        </w:rPr>
        <w:t> </w:t>
      </w:r>
      <w:r>
        <w:rPr>
          <w:color w:val="231F20"/>
          <w:w w:val="95"/>
          <w:sz w:val="22"/>
        </w:rPr>
        <w:t>tube</w:t>
      </w:r>
      <w:r>
        <w:rPr>
          <w:color w:val="231F20"/>
          <w:spacing w:val="-39"/>
          <w:w w:val="95"/>
          <w:sz w:val="22"/>
        </w:rPr>
        <w:t> </w:t>
      </w:r>
      <w:r>
        <w:rPr>
          <w:color w:val="231F20"/>
          <w:w w:val="95"/>
          <w:sz w:val="22"/>
        </w:rPr>
        <w:t>with</w:t>
      </w:r>
      <w:r>
        <w:rPr>
          <w:color w:val="231F20"/>
          <w:spacing w:val="-39"/>
          <w:w w:val="95"/>
          <w:sz w:val="22"/>
        </w:rPr>
        <w:t> </w:t>
      </w:r>
      <w:r>
        <w:rPr>
          <w:color w:val="231F20"/>
          <w:w w:val="95"/>
          <w:sz w:val="22"/>
        </w:rPr>
        <w:t>rigid </w:t>
      </w:r>
      <w:r>
        <w:rPr>
          <w:color w:val="231F20"/>
          <w:sz w:val="22"/>
        </w:rPr>
        <w:t>PVC</w:t>
      </w:r>
      <w:r>
        <w:rPr>
          <w:color w:val="231F20"/>
          <w:spacing w:val="-9"/>
          <w:sz w:val="22"/>
        </w:rPr>
        <w:t> </w:t>
      </w:r>
      <w:r>
        <w:rPr>
          <w:color w:val="231F20"/>
          <w:sz w:val="22"/>
        </w:rPr>
        <w:t>helix.</w:t>
      </w:r>
    </w:p>
    <w:p>
      <w:pPr>
        <w:spacing w:line="223" w:lineRule="auto" w:before="48"/>
        <w:ind w:left="6753" w:right="1387" w:hanging="1"/>
        <w:jc w:val="left"/>
        <w:rPr>
          <w:sz w:val="22"/>
        </w:rPr>
      </w:pPr>
      <w:r>
        <w:rPr>
          <w:b/>
          <w:color w:val="231F20"/>
          <w:w w:val="90"/>
          <w:sz w:val="24"/>
        </w:rPr>
        <w:t>Service Temperature: </w:t>
      </w:r>
      <w:r>
        <w:rPr>
          <w:color w:val="231F20"/>
          <w:w w:val="90"/>
          <w:sz w:val="22"/>
        </w:rPr>
        <w:t>5°F (-15°C) to 150°F </w:t>
      </w:r>
      <w:r>
        <w:rPr>
          <w:color w:val="231F20"/>
          <w:sz w:val="22"/>
        </w:rPr>
        <w:t>(+65°C)*</w:t>
      </w:r>
    </w:p>
    <w:p>
      <w:pPr>
        <w:pStyle w:val="BodyText"/>
        <w:rPr>
          <w:sz w:val="20"/>
        </w:rPr>
      </w:pPr>
    </w:p>
    <w:p>
      <w:pPr>
        <w:pStyle w:val="BodyText"/>
        <w:spacing w:before="5"/>
        <w:rPr>
          <w:sz w:val="23"/>
        </w:rPr>
      </w:pPr>
    </w:p>
    <w:p>
      <w:pPr>
        <w:pStyle w:val="Heading3"/>
        <w:ind w:left="1080"/>
      </w:pPr>
      <w:r>
        <w:rPr>
          <w:color w:val="231F20"/>
        </w:rPr>
        <w:t>Features and Advantages:</w:t>
      </w:r>
    </w:p>
    <w:p>
      <w:pPr>
        <w:pStyle w:val="ListParagraph"/>
        <w:numPr>
          <w:ilvl w:val="0"/>
          <w:numId w:val="118"/>
        </w:numPr>
        <w:tabs>
          <w:tab w:pos="1235" w:val="left" w:leader="none"/>
        </w:tabs>
        <w:spacing w:line="232" w:lineRule="auto" w:before="78" w:after="0"/>
        <w:ind w:left="1220" w:right="6760" w:hanging="120"/>
        <w:jc w:val="left"/>
        <w:rPr>
          <w:sz w:val="18"/>
        </w:rPr>
      </w:pPr>
      <w:r>
        <w:rPr>
          <w:b/>
          <w:color w:val="231F20"/>
          <w:sz w:val="18"/>
        </w:rPr>
        <w:t>Oil Resistant PVC – </w:t>
      </w:r>
      <w:r>
        <w:rPr>
          <w:color w:val="231F20"/>
          <w:sz w:val="18"/>
        </w:rPr>
        <w:t>Made with special oil resistant compounds</w:t>
      </w:r>
      <w:r>
        <w:rPr>
          <w:color w:val="231F20"/>
          <w:spacing w:val="-13"/>
          <w:sz w:val="18"/>
        </w:rPr>
        <w:t> </w:t>
      </w:r>
      <w:r>
        <w:rPr>
          <w:color w:val="231F20"/>
          <w:sz w:val="18"/>
        </w:rPr>
        <w:t>which</w:t>
      </w:r>
      <w:r>
        <w:rPr>
          <w:color w:val="231F20"/>
          <w:spacing w:val="-13"/>
          <w:sz w:val="18"/>
        </w:rPr>
        <w:t> </w:t>
      </w:r>
      <w:r>
        <w:rPr>
          <w:color w:val="231F20"/>
          <w:sz w:val="18"/>
        </w:rPr>
        <w:t>exhibit</w:t>
      </w:r>
      <w:r>
        <w:rPr>
          <w:color w:val="231F20"/>
          <w:spacing w:val="-13"/>
          <w:sz w:val="18"/>
        </w:rPr>
        <w:t> </w:t>
      </w:r>
      <w:r>
        <w:rPr>
          <w:color w:val="231F20"/>
          <w:sz w:val="18"/>
        </w:rPr>
        <w:t>medium</w:t>
      </w:r>
      <w:r>
        <w:rPr>
          <w:color w:val="231F20"/>
          <w:spacing w:val="-13"/>
          <w:sz w:val="18"/>
        </w:rPr>
        <w:t> </w:t>
      </w:r>
      <w:r>
        <w:rPr>
          <w:color w:val="231F20"/>
          <w:sz w:val="18"/>
        </w:rPr>
        <w:t>resistance</w:t>
      </w:r>
      <w:r>
        <w:rPr>
          <w:color w:val="231F20"/>
          <w:spacing w:val="-13"/>
          <w:sz w:val="18"/>
        </w:rPr>
        <w:t> </w:t>
      </w:r>
      <w:r>
        <w:rPr>
          <w:color w:val="231F20"/>
          <w:sz w:val="18"/>
        </w:rPr>
        <w:t>to</w:t>
      </w:r>
      <w:r>
        <w:rPr>
          <w:color w:val="231F20"/>
          <w:spacing w:val="-12"/>
          <w:sz w:val="18"/>
        </w:rPr>
        <w:t> </w:t>
      </w:r>
      <w:r>
        <w:rPr>
          <w:color w:val="231F20"/>
          <w:sz w:val="18"/>
        </w:rPr>
        <w:t>oil</w:t>
      </w:r>
      <w:r>
        <w:rPr>
          <w:color w:val="231F20"/>
          <w:spacing w:val="-13"/>
          <w:sz w:val="18"/>
        </w:rPr>
        <w:t> </w:t>
      </w:r>
      <w:r>
        <w:rPr>
          <w:color w:val="231F20"/>
          <w:spacing w:val="-6"/>
          <w:sz w:val="18"/>
        </w:rPr>
        <w:t>and </w:t>
      </w:r>
      <w:r>
        <w:rPr>
          <w:color w:val="231F20"/>
          <w:sz w:val="18"/>
        </w:rPr>
        <w:t>other</w:t>
      </w:r>
      <w:r>
        <w:rPr>
          <w:color w:val="231F20"/>
          <w:spacing w:val="-3"/>
          <w:sz w:val="18"/>
        </w:rPr>
        <w:t> </w:t>
      </w:r>
      <w:r>
        <w:rPr>
          <w:color w:val="231F20"/>
          <w:sz w:val="18"/>
        </w:rPr>
        <w:t>hydrocarbons.</w:t>
      </w:r>
    </w:p>
    <w:p>
      <w:pPr>
        <w:pStyle w:val="ListParagraph"/>
        <w:numPr>
          <w:ilvl w:val="0"/>
          <w:numId w:val="118"/>
        </w:numPr>
        <w:tabs>
          <w:tab w:pos="1235" w:val="left" w:leader="none"/>
        </w:tabs>
        <w:spacing w:line="232" w:lineRule="auto" w:before="0" w:after="0"/>
        <w:ind w:left="1220" w:right="6830" w:hanging="120"/>
        <w:jc w:val="left"/>
        <w:rPr>
          <w:sz w:val="18"/>
        </w:rPr>
      </w:pPr>
      <w:r>
        <w:rPr>
          <w:b/>
          <w:color w:val="231F20"/>
          <w:sz w:val="18"/>
        </w:rPr>
        <w:t>Convoluted</w:t>
      </w:r>
      <w:r>
        <w:rPr>
          <w:b/>
          <w:color w:val="231F20"/>
          <w:spacing w:val="-11"/>
          <w:sz w:val="18"/>
        </w:rPr>
        <w:t> </w:t>
      </w:r>
      <w:r>
        <w:rPr>
          <w:b/>
          <w:color w:val="231F20"/>
          <w:sz w:val="18"/>
        </w:rPr>
        <w:t>Outer</w:t>
      </w:r>
      <w:r>
        <w:rPr>
          <w:b/>
          <w:color w:val="231F20"/>
          <w:spacing w:val="-10"/>
          <w:sz w:val="18"/>
        </w:rPr>
        <w:t> </w:t>
      </w:r>
      <w:r>
        <w:rPr>
          <w:b/>
          <w:color w:val="231F20"/>
          <w:sz w:val="18"/>
        </w:rPr>
        <w:t>Cover</w:t>
      </w:r>
      <w:r>
        <w:rPr>
          <w:b/>
          <w:color w:val="231F20"/>
          <w:spacing w:val="-10"/>
          <w:sz w:val="18"/>
        </w:rPr>
        <w:t> </w:t>
      </w:r>
      <w:r>
        <w:rPr>
          <w:b/>
          <w:color w:val="231F20"/>
          <w:sz w:val="18"/>
        </w:rPr>
        <w:t>–</w:t>
      </w:r>
      <w:r>
        <w:rPr>
          <w:b/>
          <w:color w:val="231F20"/>
          <w:spacing w:val="-15"/>
          <w:sz w:val="18"/>
        </w:rPr>
        <w:t> </w:t>
      </w:r>
      <w:r>
        <w:rPr>
          <w:color w:val="231F20"/>
          <w:sz w:val="18"/>
        </w:rPr>
        <w:t>Provides</w:t>
      </w:r>
      <w:r>
        <w:rPr>
          <w:color w:val="231F20"/>
          <w:spacing w:val="-14"/>
          <w:sz w:val="18"/>
        </w:rPr>
        <w:t> </w:t>
      </w:r>
      <w:r>
        <w:rPr>
          <w:color w:val="231F20"/>
          <w:sz w:val="18"/>
        </w:rPr>
        <w:t>increased</w:t>
      </w:r>
      <w:r>
        <w:rPr>
          <w:color w:val="231F20"/>
          <w:spacing w:val="-15"/>
          <w:sz w:val="18"/>
        </w:rPr>
        <w:t> </w:t>
      </w:r>
      <w:r>
        <w:rPr>
          <w:color w:val="231F20"/>
          <w:spacing w:val="-4"/>
          <w:sz w:val="18"/>
        </w:rPr>
        <w:t>hose </w:t>
      </w:r>
      <w:r>
        <w:rPr>
          <w:color w:val="231F20"/>
          <w:sz w:val="18"/>
        </w:rPr>
        <w:t>flexibility.</w:t>
      </w:r>
    </w:p>
    <w:p>
      <w:pPr>
        <w:pStyle w:val="ListParagraph"/>
        <w:numPr>
          <w:ilvl w:val="0"/>
          <w:numId w:val="119"/>
        </w:numPr>
        <w:tabs>
          <w:tab w:pos="1241" w:val="left" w:leader="none"/>
        </w:tabs>
        <w:spacing w:line="200" w:lineRule="exact" w:before="0" w:after="0"/>
        <w:ind w:left="1240" w:right="0" w:hanging="140"/>
        <w:jc w:val="left"/>
        <w:rPr>
          <w:b/>
          <w:sz w:val="18"/>
        </w:rPr>
      </w:pPr>
      <w:r>
        <w:rPr>
          <w:b/>
          <w:color w:val="231F20"/>
          <w:sz w:val="18"/>
        </w:rPr>
        <w:t>Phthalate Free</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after="1"/>
        <w:rPr>
          <w:b/>
          <w:sz w:val="14"/>
        </w:rPr>
      </w:pP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50"/>
        <w:gridCol w:w="868"/>
        <w:gridCol w:w="868"/>
        <w:gridCol w:w="868"/>
        <w:gridCol w:w="868"/>
        <w:gridCol w:w="702"/>
        <w:gridCol w:w="705"/>
        <w:gridCol w:w="708"/>
        <w:gridCol w:w="740"/>
        <w:gridCol w:w="1042"/>
        <w:gridCol w:w="979"/>
        <w:gridCol w:w="782"/>
      </w:tblGrid>
      <w:tr>
        <w:trPr>
          <w:trHeight w:val="484" w:hRule="atLeast"/>
        </w:trPr>
        <w:tc>
          <w:tcPr>
            <w:tcW w:w="10380" w:type="dxa"/>
            <w:gridSpan w:val="12"/>
            <w:tcBorders>
              <w:bottom w:val="single" w:sz="8" w:space="0" w:color="FFFFFF"/>
            </w:tcBorders>
            <w:shd w:val="clear" w:color="auto" w:fill="231F20"/>
          </w:tcPr>
          <w:p>
            <w:pPr>
              <w:pStyle w:val="TableParagraph"/>
              <w:spacing w:before="96"/>
              <w:ind w:left="169"/>
              <w:jc w:val="left"/>
              <w:rPr>
                <w:b/>
                <w:sz w:val="24"/>
              </w:rPr>
            </w:pPr>
            <w:r>
              <w:rPr>
                <w:b/>
                <w:color w:val="FFFFFF"/>
                <w:sz w:val="24"/>
              </w:rPr>
              <w:t>Nominal Specifications</w:t>
            </w:r>
          </w:p>
        </w:tc>
      </w:tr>
      <w:tr>
        <w:trPr>
          <w:trHeight w:val="538" w:hRule="atLeast"/>
        </w:trPr>
        <w:tc>
          <w:tcPr>
            <w:tcW w:w="1250"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415"/>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4"/>
              <w:rPr>
                <w:sz w:val="18"/>
              </w:rPr>
            </w:pPr>
            <w:r>
              <w:rPr>
                <w:color w:val="FFFFFF"/>
                <w:w w:val="85"/>
                <w:sz w:val="18"/>
              </w:rPr>
              <w:t>OD</w:t>
            </w:r>
          </w:p>
          <w:p>
            <w:pPr>
              <w:pStyle w:val="TableParagraph"/>
              <w:spacing w:line="203" w:lineRule="exact"/>
              <w:ind w:left="215"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2"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250"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4"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9"/>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250" w:type="dxa"/>
            <w:tcBorders>
              <w:right w:val="single" w:sz="8" w:space="0" w:color="231F20"/>
            </w:tcBorders>
            <w:shd w:val="clear" w:color="auto" w:fill="D1D3D4"/>
          </w:tcPr>
          <w:p>
            <w:pPr>
              <w:pStyle w:val="TableParagraph"/>
              <w:spacing w:before="30"/>
              <w:ind w:left="107" w:right="107"/>
              <w:rPr>
                <w:sz w:val="18"/>
              </w:rPr>
            </w:pPr>
            <w:r>
              <w:rPr>
                <w:color w:val="231F20"/>
                <w:w w:val="90"/>
                <w:sz w:val="18"/>
              </w:rPr>
              <w:t>WOR150</w:t>
            </w:r>
          </w:p>
        </w:tc>
        <w:tc>
          <w:tcPr>
            <w:tcW w:w="868" w:type="dxa"/>
            <w:tcBorders>
              <w:left w:val="single" w:sz="8" w:space="0" w:color="231F20"/>
            </w:tcBorders>
            <w:shd w:val="clear" w:color="auto" w:fill="D1D3D4"/>
          </w:tcPr>
          <w:p>
            <w:pPr>
              <w:pStyle w:val="TableParagraph"/>
              <w:spacing w:before="30"/>
              <w:ind w:left="198" w:right="205"/>
              <w:rPr>
                <w:sz w:val="18"/>
              </w:rPr>
            </w:pPr>
            <w:r>
              <w:rPr>
                <w:color w:val="231F20"/>
                <w:sz w:val="18"/>
              </w:rPr>
              <w:t>1-1/2</w:t>
            </w:r>
          </w:p>
        </w:tc>
        <w:tc>
          <w:tcPr>
            <w:tcW w:w="868" w:type="dxa"/>
            <w:shd w:val="clear" w:color="auto" w:fill="D1D3D4"/>
          </w:tcPr>
          <w:p>
            <w:pPr>
              <w:pStyle w:val="TableParagraph"/>
              <w:spacing w:before="30"/>
              <w:ind w:left="283"/>
              <w:jc w:val="left"/>
              <w:rPr>
                <w:sz w:val="18"/>
              </w:rPr>
            </w:pPr>
            <w:r>
              <w:rPr>
                <w:color w:val="231F20"/>
                <w:w w:val="95"/>
                <w:sz w:val="18"/>
              </w:rPr>
              <w:t>38.1</w:t>
            </w:r>
          </w:p>
        </w:tc>
        <w:tc>
          <w:tcPr>
            <w:tcW w:w="868" w:type="dxa"/>
            <w:shd w:val="clear" w:color="auto" w:fill="D1D3D4"/>
          </w:tcPr>
          <w:p>
            <w:pPr>
              <w:pStyle w:val="TableParagraph"/>
              <w:spacing w:before="30"/>
              <w:ind w:left="283"/>
              <w:jc w:val="left"/>
              <w:rPr>
                <w:sz w:val="18"/>
              </w:rPr>
            </w:pPr>
            <w:r>
              <w:rPr>
                <w:color w:val="231F20"/>
                <w:w w:val="95"/>
                <w:sz w:val="18"/>
              </w:rPr>
              <w:t>1.92</w:t>
            </w:r>
          </w:p>
        </w:tc>
        <w:tc>
          <w:tcPr>
            <w:tcW w:w="868" w:type="dxa"/>
            <w:shd w:val="clear" w:color="auto" w:fill="D1D3D4"/>
          </w:tcPr>
          <w:p>
            <w:pPr>
              <w:pStyle w:val="TableParagraph"/>
              <w:spacing w:before="30"/>
              <w:ind w:left="284"/>
              <w:jc w:val="left"/>
              <w:rPr>
                <w:sz w:val="18"/>
              </w:rPr>
            </w:pPr>
            <w:r>
              <w:rPr>
                <w:color w:val="231F20"/>
                <w:w w:val="95"/>
                <w:sz w:val="18"/>
              </w:rPr>
              <w:t>48.8</w:t>
            </w:r>
          </w:p>
        </w:tc>
        <w:tc>
          <w:tcPr>
            <w:tcW w:w="702" w:type="dxa"/>
            <w:shd w:val="clear" w:color="auto" w:fill="D1D3D4"/>
          </w:tcPr>
          <w:p>
            <w:pPr>
              <w:pStyle w:val="TableParagraph"/>
              <w:spacing w:before="30"/>
              <w:ind w:left="189" w:right="186"/>
              <w:rPr>
                <w:sz w:val="18"/>
              </w:rPr>
            </w:pPr>
            <w:r>
              <w:rPr>
                <w:color w:val="231F20"/>
                <w:w w:val="95"/>
                <w:sz w:val="18"/>
              </w:rPr>
              <w:t>50</w:t>
            </w:r>
          </w:p>
        </w:tc>
        <w:tc>
          <w:tcPr>
            <w:tcW w:w="705" w:type="dxa"/>
            <w:shd w:val="clear" w:color="auto" w:fill="D1D3D4"/>
          </w:tcPr>
          <w:p>
            <w:pPr>
              <w:pStyle w:val="TableParagraph"/>
              <w:spacing w:before="30"/>
              <w:ind w:left="215" w:right="211"/>
              <w:rPr>
                <w:sz w:val="18"/>
              </w:rPr>
            </w:pPr>
            <w:r>
              <w:rPr>
                <w:color w:val="231F20"/>
                <w:w w:val="95"/>
                <w:sz w:val="18"/>
              </w:rPr>
              <w:t>25</w:t>
            </w:r>
          </w:p>
        </w:tc>
        <w:tc>
          <w:tcPr>
            <w:tcW w:w="708" w:type="dxa"/>
            <w:shd w:val="clear" w:color="auto" w:fill="D1D3D4"/>
          </w:tcPr>
          <w:p>
            <w:pPr>
              <w:pStyle w:val="TableParagraph"/>
              <w:spacing w:before="30"/>
              <w:ind w:left="147" w:right="142"/>
              <w:rPr>
                <w:sz w:val="18"/>
              </w:rPr>
            </w:pPr>
            <w:r>
              <w:rPr>
                <w:color w:val="231F20"/>
                <w:w w:val="95"/>
                <w:sz w:val="18"/>
              </w:rPr>
              <w:t>28</w:t>
            </w:r>
          </w:p>
        </w:tc>
        <w:tc>
          <w:tcPr>
            <w:tcW w:w="740" w:type="dxa"/>
            <w:shd w:val="clear" w:color="auto" w:fill="D1D3D4"/>
          </w:tcPr>
          <w:p>
            <w:pPr>
              <w:pStyle w:val="TableParagraph"/>
              <w:spacing w:before="30"/>
              <w:ind w:left="234" w:right="228"/>
              <w:rPr>
                <w:sz w:val="18"/>
              </w:rPr>
            </w:pPr>
            <w:r>
              <w:rPr>
                <w:color w:val="231F20"/>
                <w:w w:val="95"/>
                <w:sz w:val="18"/>
              </w:rPr>
              <w:t>24</w:t>
            </w:r>
          </w:p>
        </w:tc>
        <w:tc>
          <w:tcPr>
            <w:tcW w:w="1042" w:type="dxa"/>
            <w:shd w:val="clear" w:color="auto" w:fill="D1D3D4"/>
          </w:tcPr>
          <w:p>
            <w:pPr>
              <w:pStyle w:val="TableParagraph"/>
              <w:spacing w:before="30"/>
              <w:ind w:left="7"/>
              <w:rPr>
                <w:sz w:val="18"/>
              </w:rPr>
            </w:pPr>
            <w:r>
              <w:rPr>
                <w:color w:val="231F20"/>
                <w:w w:val="86"/>
                <w:sz w:val="18"/>
              </w:rPr>
              <w:t>3</w:t>
            </w:r>
          </w:p>
        </w:tc>
        <w:tc>
          <w:tcPr>
            <w:tcW w:w="979" w:type="dxa"/>
            <w:shd w:val="clear" w:color="auto" w:fill="D1D3D4"/>
          </w:tcPr>
          <w:p>
            <w:pPr>
              <w:pStyle w:val="TableParagraph"/>
              <w:spacing w:before="30"/>
              <w:ind w:left="90" w:right="82"/>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0.31</w:t>
            </w:r>
          </w:p>
        </w:tc>
      </w:tr>
      <w:tr>
        <w:trPr>
          <w:trHeight w:val="257" w:hRule="atLeast"/>
        </w:trPr>
        <w:tc>
          <w:tcPr>
            <w:tcW w:w="1250" w:type="dxa"/>
            <w:tcBorders>
              <w:right w:val="single" w:sz="8" w:space="0" w:color="231F20"/>
            </w:tcBorders>
            <w:shd w:val="clear" w:color="auto" w:fill="E4E5E6"/>
          </w:tcPr>
          <w:p>
            <w:pPr>
              <w:pStyle w:val="TableParagraph"/>
              <w:spacing w:before="30"/>
              <w:ind w:left="107" w:right="107"/>
              <w:rPr>
                <w:sz w:val="18"/>
              </w:rPr>
            </w:pPr>
            <w:r>
              <w:rPr>
                <w:color w:val="231F20"/>
                <w:w w:val="90"/>
                <w:sz w:val="18"/>
              </w:rPr>
              <w:t>WOR200</w:t>
            </w:r>
          </w:p>
        </w:tc>
        <w:tc>
          <w:tcPr>
            <w:tcW w:w="868" w:type="dxa"/>
            <w:tcBorders>
              <w:left w:val="single" w:sz="8" w:space="0" w:color="231F20"/>
            </w:tcBorders>
            <w:shd w:val="clear" w:color="auto" w:fill="E4E5E6"/>
          </w:tcPr>
          <w:p>
            <w:pPr>
              <w:pStyle w:val="TableParagraph"/>
              <w:spacing w:before="30"/>
              <w:ind w:right="7"/>
              <w:rPr>
                <w:sz w:val="18"/>
              </w:rPr>
            </w:pPr>
            <w:r>
              <w:rPr>
                <w:color w:val="231F20"/>
                <w:w w:val="86"/>
                <w:sz w:val="18"/>
              </w:rPr>
              <w:t>2</w:t>
            </w:r>
          </w:p>
        </w:tc>
        <w:tc>
          <w:tcPr>
            <w:tcW w:w="868" w:type="dxa"/>
            <w:shd w:val="clear" w:color="auto" w:fill="E4E5E6"/>
          </w:tcPr>
          <w:p>
            <w:pPr>
              <w:pStyle w:val="TableParagraph"/>
              <w:spacing w:before="30"/>
              <w:ind w:left="283"/>
              <w:jc w:val="left"/>
              <w:rPr>
                <w:sz w:val="18"/>
              </w:rPr>
            </w:pPr>
            <w:r>
              <w:rPr>
                <w:color w:val="231F20"/>
                <w:w w:val="95"/>
                <w:sz w:val="18"/>
              </w:rPr>
              <w:t>50.8</w:t>
            </w:r>
          </w:p>
        </w:tc>
        <w:tc>
          <w:tcPr>
            <w:tcW w:w="868" w:type="dxa"/>
            <w:shd w:val="clear" w:color="auto" w:fill="E4E5E6"/>
          </w:tcPr>
          <w:p>
            <w:pPr>
              <w:pStyle w:val="TableParagraph"/>
              <w:spacing w:before="30"/>
              <w:ind w:left="283"/>
              <w:jc w:val="left"/>
              <w:rPr>
                <w:sz w:val="18"/>
              </w:rPr>
            </w:pPr>
            <w:r>
              <w:rPr>
                <w:color w:val="231F20"/>
                <w:w w:val="95"/>
                <w:sz w:val="18"/>
              </w:rPr>
              <w:t>2.40</w:t>
            </w:r>
          </w:p>
        </w:tc>
        <w:tc>
          <w:tcPr>
            <w:tcW w:w="868" w:type="dxa"/>
            <w:shd w:val="clear" w:color="auto" w:fill="E4E5E6"/>
          </w:tcPr>
          <w:p>
            <w:pPr>
              <w:pStyle w:val="TableParagraph"/>
              <w:spacing w:before="30"/>
              <w:ind w:left="284"/>
              <w:jc w:val="left"/>
              <w:rPr>
                <w:sz w:val="18"/>
              </w:rPr>
            </w:pPr>
            <w:r>
              <w:rPr>
                <w:color w:val="231F20"/>
                <w:w w:val="95"/>
                <w:sz w:val="18"/>
              </w:rPr>
              <w:t>61.0</w:t>
            </w:r>
          </w:p>
        </w:tc>
        <w:tc>
          <w:tcPr>
            <w:tcW w:w="702" w:type="dxa"/>
            <w:shd w:val="clear" w:color="auto" w:fill="E4E5E6"/>
          </w:tcPr>
          <w:p>
            <w:pPr>
              <w:pStyle w:val="TableParagraph"/>
              <w:spacing w:before="30"/>
              <w:ind w:left="189" w:right="186"/>
              <w:rPr>
                <w:sz w:val="18"/>
              </w:rPr>
            </w:pPr>
            <w:r>
              <w:rPr>
                <w:color w:val="231F20"/>
                <w:w w:val="95"/>
                <w:sz w:val="18"/>
              </w:rPr>
              <w:t>40</w:t>
            </w:r>
          </w:p>
        </w:tc>
        <w:tc>
          <w:tcPr>
            <w:tcW w:w="705" w:type="dxa"/>
            <w:shd w:val="clear" w:color="auto" w:fill="E4E5E6"/>
          </w:tcPr>
          <w:p>
            <w:pPr>
              <w:pStyle w:val="TableParagraph"/>
              <w:spacing w:before="30"/>
              <w:ind w:left="215" w:right="211"/>
              <w:rPr>
                <w:sz w:val="18"/>
              </w:rPr>
            </w:pPr>
            <w:r>
              <w:rPr>
                <w:color w:val="231F20"/>
                <w:w w:val="95"/>
                <w:sz w:val="18"/>
              </w:rPr>
              <w:t>20</w:t>
            </w:r>
          </w:p>
        </w:tc>
        <w:tc>
          <w:tcPr>
            <w:tcW w:w="708" w:type="dxa"/>
            <w:shd w:val="clear" w:color="auto" w:fill="E4E5E6"/>
          </w:tcPr>
          <w:p>
            <w:pPr>
              <w:pStyle w:val="TableParagraph"/>
              <w:spacing w:before="30"/>
              <w:ind w:left="147" w:right="142"/>
              <w:rPr>
                <w:sz w:val="18"/>
              </w:rPr>
            </w:pPr>
            <w:r>
              <w:rPr>
                <w:color w:val="231F20"/>
                <w:w w:val="95"/>
                <w:sz w:val="18"/>
              </w:rPr>
              <w:t>28</w:t>
            </w:r>
          </w:p>
        </w:tc>
        <w:tc>
          <w:tcPr>
            <w:tcW w:w="740" w:type="dxa"/>
            <w:shd w:val="clear" w:color="auto" w:fill="E4E5E6"/>
          </w:tcPr>
          <w:p>
            <w:pPr>
              <w:pStyle w:val="TableParagraph"/>
              <w:spacing w:before="30"/>
              <w:ind w:left="234" w:right="228"/>
              <w:rPr>
                <w:sz w:val="18"/>
              </w:rPr>
            </w:pPr>
            <w:r>
              <w:rPr>
                <w:color w:val="231F20"/>
                <w:w w:val="95"/>
                <w:sz w:val="18"/>
              </w:rPr>
              <w:t>24</w:t>
            </w:r>
          </w:p>
        </w:tc>
        <w:tc>
          <w:tcPr>
            <w:tcW w:w="1042" w:type="dxa"/>
            <w:shd w:val="clear" w:color="auto" w:fill="E4E5E6"/>
          </w:tcPr>
          <w:p>
            <w:pPr>
              <w:pStyle w:val="TableParagraph"/>
              <w:spacing w:before="30"/>
              <w:ind w:left="7"/>
              <w:rPr>
                <w:sz w:val="18"/>
              </w:rPr>
            </w:pPr>
            <w:r>
              <w:rPr>
                <w:color w:val="231F20"/>
                <w:w w:val="86"/>
                <w:sz w:val="18"/>
              </w:rPr>
              <w:t>4</w:t>
            </w:r>
          </w:p>
        </w:tc>
        <w:tc>
          <w:tcPr>
            <w:tcW w:w="979" w:type="dxa"/>
            <w:shd w:val="clear" w:color="auto" w:fill="E4E5E6"/>
          </w:tcPr>
          <w:p>
            <w:pPr>
              <w:pStyle w:val="TableParagraph"/>
              <w:spacing w:before="30"/>
              <w:ind w:left="90" w:right="82"/>
              <w:rPr>
                <w:sz w:val="18"/>
              </w:rPr>
            </w:pPr>
            <w:r>
              <w:rPr>
                <w:color w:val="231F20"/>
                <w:w w:val="95"/>
                <w:sz w:val="18"/>
              </w:rPr>
              <w:t>100</w:t>
            </w:r>
          </w:p>
        </w:tc>
        <w:tc>
          <w:tcPr>
            <w:tcW w:w="782" w:type="dxa"/>
            <w:shd w:val="clear" w:color="auto" w:fill="E4E5E6"/>
          </w:tcPr>
          <w:p>
            <w:pPr>
              <w:pStyle w:val="TableParagraph"/>
              <w:spacing w:before="30"/>
              <w:ind w:left="158" w:right="150"/>
              <w:rPr>
                <w:sz w:val="18"/>
              </w:rPr>
            </w:pPr>
            <w:r>
              <w:rPr>
                <w:color w:val="231F20"/>
                <w:w w:val="95"/>
                <w:sz w:val="18"/>
              </w:rPr>
              <w:t>0.50</w:t>
            </w:r>
          </w:p>
        </w:tc>
      </w:tr>
      <w:tr>
        <w:trPr>
          <w:trHeight w:val="257" w:hRule="atLeast"/>
        </w:trPr>
        <w:tc>
          <w:tcPr>
            <w:tcW w:w="1250" w:type="dxa"/>
            <w:tcBorders>
              <w:right w:val="single" w:sz="8" w:space="0" w:color="231F20"/>
            </w:tcBorders>
            <w:shd w:val="clear" w:color="auto" w:fill="D1D3D4"/>
          </w:tcPr>
          <w:p>
            <w:pPr>
              <w:pStyle w:val="TableParagraph"/>
              <w:spacing w:before="30"/>
              <w:ind w:left="107" w:right="107"/>
              <w:rPr>
                <w:sz w:val="18"/>
              </w:rPr>
            </w:pPr>
            <w:r>
              <w:rPr>
                <w:color w:val="231F20"/>
                <w:w w:val="90"/>
                <w:sz w:val="18"/>
              </w:rPr>
              <w:t>WOR300</w:t>
            </w:r>
          </w:p>
        </w:tc>
        <w:tc>
          <w:tcPr>
            <w:tcW w:w="868" w:type="dxa"/>
            <w:tcBorders>
              <w:left w:val="single" w:sz="8" w:space="0" w:color="231F20"/>
            </w:tcBorders>
            <w:shd w:val="clear" w:color="auto" w:fill="D1D3D4"/>
          </w:tcPr>
          <w:p>
            <w:pPr>
              <w:pStyle w:val="TableParagraph"/>
              <w:spacing w:before="30"/>
              <w:ind w:right="7"/>
              <w:rPr>
                <w:sz w:val="18"/>
              </w:rPr>
            </w:pPr>
            <w:r>
              <w:rPr>
                <w:color w:val="231F20"/>
                <w:w w:val="86"/>
                <w:sz w:val="18"/>
              </w:rPr>
              <w:t>3</w:t>
            </w:r>
          </w:p>
        </w:tc>
        <w:tc>
          <w:tcPr>
            <w:tcW w:w="868" w:type="dxa"/>
            <w:shd w:val="clear" w:color="auto" w:fill="D1D3D4"/>
          </w:tcPr>
          <w:p>
            <w:pPr>
              <w:pStyle w:val="TableParagraph"/>
              <w:spacing w:before="30"/>
              <w:ind w:left="283"/>
              <w:jc w:val="left"/>
              <w:rPr>
                <w:sz w:val="18"/>
              </w:rPr>
            </w:pPr>
            <w:r>
              <w:rPr>
                <w:color w:val="231F20"/>
                <w:w w:val="95"/>
                <w:sz w:val="18"/>
              </w:rPr>
              <w:t>76.2</w:t>
            </w:r>
          </w:p>
        </w:tc>
        <w:tc>
          <w:tcPr>
            <w:tcW w:w="868" w:type="dxa"/>
            <w:shd w:val="clear" w:color="auto" w:fill="D1D3D4"/>
          </w:tcPr>
          <w:p>
            <w:pPr>
              <w:pStyle w:val="TableParagraph"/>
              <w:spacing w:before="30"/>
              <w:ind w:left="283"/>
              <w:jc w:val="left"/>
              <w:rPr>
                <w:sz w:val="18"/>
              </w:rPr>
            </w:pPr>
            <w:r>
              <w:rPr>
                <w:color w:val="231F20"/>
                <w:w w:val="95"/>
                <w:sz w:val="18"/>
              </w:rPr>
              <w:t>3.64</w:t>
            </w:r>
          </w:p>
        </w:tc>
        <w:tc>
          <w:tcPr>
            <w:tcW w:w="868" w:type="dxa"/>
            <w:shd w:val="clear" w:color="auto" w:fill="D1D3D4"/>
          </w:tcPr>
          <w:p>
            <w:pPr>
              <w:pStyle w:val="TableParagraph"/>
              <w:spacing w:before="30"/>
              <w:ind w:left="284"/>
              <w:jc w:val="left"/>
              <w:rPr>
                <w:sz w:val="18"/>
              </w:rPr>
            </w:pPr>
            <w:r>
              <w:rPr>
                <w:color w:val="231F20"/>
                <w:w w:val="95"/>
                <w:sz w:val="18"/>
              </w:rPr>
              <w:t>92.5</w:t>
            </w:r>
          </w:p>
        </w:tc>
        <w:tc>
          <w:tcPr>
            <w:tcW w:w="702" w:type="dxa"/>
            <w:shd w:val="clear" w:color="auto" w:fill="D1D3D4"/>
          </w:tcPr>
          <w:p>
            <w:pPr>
              <w:pStyle w:val="TableParagraph"/>
              <w:spacing w:before="30"/>
              <w:ind w:left="189" w:right="186"/>
              <w:rPr>
                <w:sz w:val="18"/>
              </w:rPr>
            </w:pPr>
            <w:r>
              <w:rPr>
                <w:color w:val="231F20"/>
                <w:w w:val="95"/>
                <w:sz w:val="18"/>
              </w:rPr>
              <w:t>40</w:t>
            </w:r>
          </w:p>
        </w:tc>
        <w:tc>
          <w:tcPr>
            <w:tcW w:w="705" w:type="dxa"/>
            <w:shd w:val="clear" w:color="auto" w:fill="D1D3D4"/>
          </w:tcPr>
          <w:p>
            <w:pPr>
              <w:pStyle w:val="TableParagraph"/>
              <w:spacing w:before="30"/>
              <w:ind w:left="215" w:right="211"/>
              <w:rPr>
                <w:sz w:val="18"/>
              </w:rPr>
            </w:pPr>
            <w:r>
              <w:rPr>
                <w:color w:val="231F20"/>
                <w:w w:val="95"/>
                <w:sz w:val="18"/>
              </w:rPr>
              <w:t>20</w:t>
            </w:r>
          </w:p>
        </w:tc>
        <w:tc>
          <w:tcPr>
            <w:tcW w:w="708" w:type="dxa"/>
            <w:shd w:val="clear" w:color="auto" w:fill="D1D3D4"/>
          </w:tcPr>
          <w:p>
            <w:pPr>
              <w:pStyle w:val="TableParagraph"/>
              <w:spacing w:before="30"/>
              <w:ind w:left="147" w:right="142"/>
              <w:rPr>
                <w:sz w:val="18"/>
              </w:rPr>
            </w:pPr>
            <w:r>
              <w:rPr>
                <w:color w:val="231F20"/>
                <w:w w:val="95"/>
                <w:sz w:val="18"/>
              </w:rPr>
              <w:t>28</w:t>
            </w:r>
          </w:p>
        </w:tc>
        <w:tc>
          <w:tcPr>
            <w:tcW w:w="740" w:type="dxa"/>
            <w:shd w:val="clear" w:color="auto" w:fill="D1D3D4"/>
          </w:tcPr>
          <w:p>
            <w:pPr>
              <w:pStyle w:val="TableParagraph"/>
              <w:spacing w:before="30"/>
              <w:ind w:left="234" w:right="228"/>
              <w:rPr>
                <w:sz w:val="18"/>
              </w:rPr>
            </w:pPr>
            <w:r>
              <w:rPr>
                <w:color w:val="231F20"/>
                <w:w w:val="95"/>
                <w:sz w:val="18"/>
              </w:rPr>
              <w:t>24</w:t>
            </w:r>
          </w:p>
        </w:tc>
        <w:tc>
          <w:tcPr>
            <w:tcW w:w="1042" w:type="dxa"/>
            <w:shd w:val="clear" w:color="auto" w:fill="D1D3D4"/>
          </w:tcPr>
          <w:p>
            <w:pPr>
              <w:pStyle w:val="TableParagraph"/>
              <w:spacing w:before="30"/>
              <w:ind w:left="7"/>
              <w:rPr>
                <w:sz w:val="18"/>
              </w:rPr>
            </w:pPr>
            <w:r>
              <w:rPr>
                <w:color w:val="231F20"/>
                <w:w w:val="86"/>
                <w:sz w:val="18"/>
              </w:rPr>
              <w:t>6</w:t>
            </w:r>
          </w:p>
        </w:tc>
        <w:tc>
          <w:tcPr>
            <w:tcW w:w="979" w:type="dxa"/>
            <w:shd w:val="clear" w:color="auto" w:fill="D1D3D4"/>
          </w:tcPr>
          <w:p>
            <w:pPr>
              <w:pStyle w:val="TableParagraph"/>
              <w:spacing w:before="30"/>
              <w:ind w:left="90" w:right="82"/>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1.17</w:t>
            </w:r>
          </w:p>
        </w:tc>
      </w:tr>
      <w:tr>
        <w:trPr>
          <w:trHeight w:val="247" w:hRule="atLeast"/>
        </w:trPr>
        <w:tc>
          <w:tcPr>
            <w:tcW w:w="1250" w:type="dxa"/>
            <w:tcBorders>
              <w:bottom w:val="single" w:sz="8" w:space="0" w:color="231F20"/>
              <w:right w:val="single" w:sz="8" w:space="0" w:color="231F20"/>
            </w:tcBorders>
            <w:shd w:val="clear" w:color="auto" w:fill="E6E7E8"/>
          </w:tcPr>
          <w:p>
            <w:pPr>
              <w:pStyle w:val="TableParagraph"/>
              <w:spacing w:line="202" w:lineRule="exact" w:before="25"/>
              <w:ind w:left="107" w:right="107"/>
              <w:rPr>
                <w:sz w:val="18"/>
              </w:rPr>
            </w:pPr>
            <w:r>
              <w:rPr>
                <w:color w:val="231F20"/>
                <w:w w:val="90"/>
                <w:sz w:val="18"/>
              </w:rPr>
              <w:t>WOR400</w:t>
            </w:r>
          </w:p>
        </w:tc>
        <w:tc>
          <w:tcPr>
            <w:tcW w:w="868" w:type="dxa"/>
            <w:tcBorders>
              <w:left w:val="single" w:sz="8" w:space="0" w:color="231F20"/>
              <w:bottom w:val="single" w:sz="8" w:space="0" w:color="231F20"/>
            </w:tcBorders>
            <w:shd w:val="clear" w:color="auto" w:fill="E6E7E8"/>
          </w:tcPr>
          <w:p>
            <w:pPr>
              <w:pStyle w:val="TableParagraph"/>
              <w:spacing w:line="202" w:lineRule="exact" w:before="25"/>
              <w:ind w:right="7"/>
              <w:rPr>
                <w:sz w:val="18"/>
              </w:rPr>
            </w:pPr>
            <w:r>
              <w:rPr>
                <w:color w:val="231F20"/>
                <w:w w:val="86"/>
                <w:sz w:val="18"/>
              </w:rPr>
              <w:t>4</w:t>
            </w:r>
          </w:p>
        </w:tc>
        <w:tc>
          <w:tcPr>
            <w:tcW w:w="868" w:type="dxa"/>
            <w:tcBorders>
              <w:bottom w:val="single" w:sz="8" w:space="0" w:color="231F20"/>
            </w:tcBorders>
            <w:shd w:val="clear" w:color="auto" w:fill="E6E7E8"/>
          </w:tcPr>
          <w:p>
            <w:pPr>
              <w:pStyle w:val="TableParagraph"/>
              <w:spacing w:line="202" w:lineRule="exact" w:before="25"/>
              <w:ind w:left="240"/>
              <w:jc w:val="left"/>
              <w:rPr>
                <w:sz w:val="18"/>
              </w:rPr>
            </w:pPr>
            <w:r>
              <w:rPr>
                <w:color w:val="231F20"/>
                <w:w w:val="95"/>
                <w:sz w:val="18"/>
              </w:rPr>
              <w:t>101.6</w:t>
            </w:r>
          </w:p>
        </w:tc>
        <w:tc>
          <w:tcPr>
            <w:tcW w:w="868" w:type="dxa"/>
            <w:tcBorders>
              <w:bottom w:val="single" w:sz="8" w:space="0" w:color="231F20"/>
            </w:tcBorders>
            <w:shd w:val="clear" w:color="auto" w:fill="E6E7E8"/>
          </w:tcPr>
          <w:p>
            <w:pPr>
              <w:pStyle w:val="TableParagraph"/>
              <w:spacing w:line="202" w:lineRule="exact" w:before="25"/>
              <w:ind w:left="283"/>
              <w:jc w:val="left"/>
              <w:rPr>
                <w:sz w:val="18"/>
              </w:rPr>
            </w:pPr>
            <w:r>
              <w:rPr>
                <w:color w:val="231F20"/>
                <w:w w:val="95"/>
                <w:sz w:val="18"/>
              </w:rPr>
              <w:t>4.72</w:t>
            </w:r>
          </w:p>
        </w:tc>
        <w:tc>
          <w:tcPr>
            <w:tcW w:w="868" w:type="dxa"/>
            <w:tcBorders>
              <w:bottom w:val="single" w:sz="8" w:space="0" w:color="231F20"/>
            </w:tcBorders>
            <w:shd w:val="clear" w:color="auto" w:fill="E6E7E8"/>
          </w:tcPr>
          <w:p>
            <w:pPr>
              <w:pStyle w:val="TableParagraph"/>
              <w:spacing w:line="202" w:lineRule="exact" w:before="25"/>
              <w:ind w:left="240"/>
              <w:jc w:val="left"/>
              <w:rPr>
                <w:sz w:val="18"/>
              </w:rPr>
            </w:pPr>
            <w:r>
              <w:rPr>
                <w:color w:val="231F20"/>
                <w:w w:val="95"/>
                <w:sz w:val="18"/>
              </w:rPr>
              <w:t>119.9</w:t>
            </w:r>
          </w:p>
        </w:tc>
        <w:tc>
          <w:tcPr>
            <w:tcW w:w="702" w:type="dxa"/>
            <w:tcBorders>
              <w:bottom w:val="single" w:sz="8" w:space="0" w:color="231F20"/>
            </w:tcBorders>
            <w:shd w:val="clear" w:color="auto" w:fill="E6E7E8"/>
          </w:tcPr>
          <w:p>
            <w:pPr>
              <w:pStyle w:val="TableParagraph"/>
              <w:spacing w:line="202" w:lineRule="exact" w:before="25"/>
              <w:ind w:left="189" w:right="186"/>
              <w:rPr>
                <w:sz w:val="18"/>
              </w:rPr>
            </w:pPr>
            <w:r>
              <w:rPr>
                <w:color w:val="231F20"/>
                <w:w w:val="95"/>
                <w:sz w:val="18"/>
              </w:rPr>
              <w:t>35</w:t>
            </w:r>
          </w:p>
        </w:tc>
        <w:tc>
          <w:tcPr>
            <w:tcW w:w="705" w:type="dxa"/>
            <w:tcBorders>
              <w:bottom w:val="single" w:sz="8" w:space="0" w:color="231F20"/>
            </w:tcBorders>
            <w:shd w:val="clear" w:color="auto" w:fill="E6E7E8"/>
          </w:tcPr>
          <w:p>
            <w:pPr>
              <w:pStyle w:val="TableParagraph"/>
              <w:spacing w:line="202" w:lineRule="exact" w:before="25"/>
              <w:ind w:left="215" w:right="211"/>
              <w:rPr>
                <w:sz w:val="18"/>
              </w:rPr>
            </w:pPr>
            <w:r>
              <w:rPr>
                <w:color w:val="231F20"/>
                <w:w w:val="95"/>
                <w:sz w:val="18"/>
              </w:rPr>
              <w:t>18</w:t>
            </w:r>
          </w:p>
        </w:tc>
        <w:tc>
          <w:tcPr>
            <w:tcW w:w="708" w:type="dxa"/>
            <w:tcBorders>
              <w:bottom w:val="single" w:sz="8" w:space="0" w:color="231F20"/>
            </w:tcBorders>
            <w:shd w:val="clear" w:color="auto" w:fill="E6E7E8"/>
          </w:tcPr>
          <w:p>
            <w:pPr>
              <w:pStyle w:val="TableParagraph"/>
              <w:spacing w:line="202" w:lineRule="exact" w:before="25"/>
              <w:ind w:left="147" w:right="142"/>
              <w:rPr>
                <w:sz w:val="18"/>
              </w:rPr>
            </w:pPr>
            <w:r>
              <w:rPr>
                <w:color w:val="231F20"/>
                <w:w w:val="95"/>
                <w:sz w:val="18"/>
              </w:rPr>
              <w:t>28</w:t>
            </w:r>
          </w:p>
        </w:tc>
        <w:tc>
          <w:tcPr>
            <w:tcW w:w="740" w:type="dxa"/>
            <w:tcBorders>
              <w:bottom w:val="single" w:sz="8" w:space="0" w:color="231F20"/>
            </w:tcBorders>
            <w:shd w:val="clear" w:color="auto" w:fill="E6E7E8"/>
          </w:tcPr>
          <w:p>
            <w:pPr>
              <w:pStyle w:val="TableParagraph"/>
              <w:spacing w:line="202" w:lineRule="exact" w:before="25"/>
              <w:ind w:left="234" w:right="228"/>
              <w:rPr>
                <w:sz w:val="18"/>
              </w:rPr>
            </w:pPr>
            <w:r>
              <w:rPr>
                <w:color w:val="231F20"/>
                <w:w w:val="95"/>
                <w:sz w:val="18"/>
              </w:rPr>
              <w:t>22</w:t>
            </w:r>
          </w:p>
        </w:tc>
        <w:tc>
          <w:tcPr>
            <w:tcW w:w="1042" w:type="dxa"/>
            <w:tcBorders>
              <w:bottom w:val="single" w:sz="8" w:space="0" w:color="231F20"/>
            </w:tcBorders>
            <w:shd w:val="clear" w:color="auto" w:fill="E6E7E8"/>
          </w:tcPr>
          <w:p>
            <w:pPr>
              <w:pStyle w:val="TableParagraph"/>
              <w:spacing w:line="202" w:lineRule="exact" w:before="25"/>
              <w:ind w:left="336" w:right="329"/>
              <w:rPr>
                <w:sz w:val="18"/>
              </w:rPr>
            </w:pPr>
            <w:r>
              <w:rPr>
                <w:color w:val="231F20"/>
                <w:w w:val="95"/>
                <w:sz w:val="18"/>
              </w:rPr>
              <w:t>10</w:t>
            </w:r>
          </w:p>
        </w:tc>
        <w:tc>
          <w:tcPr>
            <w:tcW w:w="979" w:type="dxa"/>
            <w:tcBorders>
              <w:bottom w:val="single" w:sz="8" w:space="0" w:color="231F20"/>
            </w:tcBorders>
            <w:shd w:val="clear" w:color="auto" w:fill="E6E7E8"/>
          </w:tcPr>
          <w:p>
            <w:pPr>
              <w:pStyle w:val="TableParagraph"/>
              <w:spacing w:line="202" w:lineRule="exact" w:before="25"/>
              <w:ind w:left="90" w:right="82"/>
              <w:rPr>
                <w:sz w:val="18"/>
              </w:rPr>
            </w:pPr>
            <w:r>
              <w:rPr>
                <w:color w:val="231F20"/>
                <w:w w:val="95"/>
                <w:sz w:val="18"/>
              </w:rPr>
              <w:t>100</w:t>
            </w:r>
          </w:p>
        </w:tc>
        <w:tc>
          <w:tcPr>
            <w:tcW w:w="782" w:type="dxa"/>
            <w:tcBorders>
              <w:bottom w:val="single" w:sz="8" w:space="0" w:color="231F20"/>
            </w:tcBorders>
            <w:shd w:val="clear" w:color="auto" w:fill="E6E7E8"/>
          </w:tcPr>
          <w:p>
            <w:pPr>
              <w:pStyle w:val="TableParagraph"/>
              <w:spacing w:line="202" w:lineRule="exact" w:before="25"/>
              <w:ind w:left="158" w:right="150"/>
              <w:rPr>
                <w:sz w:val="18"/>
              </w:rPr>
            </w:pPr>
            <w:r>
              <w:rPr>
                <w:color w:val="231F20"/>
                <w:w w:val="95"/>
                <w:sz w:val="18"/>
              </w:rPr>
              <w:t>1.74</w:t>
            </w:r>
          </w:p>
        </w:tc>
      </w:tr>
    </w:tbl>
    <w:p>
      <w:pPr>
        <w:spacing w:after="0" w:line="202" w:lineRule="exact"/>
        <w:rPr>
          <w:sz w:val="18"/>
        </w:rPr>
        <w:sectPr>
          <w:footerReference w:type="default" r:id="rId436"/>
          <w:footerReference w:type="even" r:id="rId437"/>
          <w:pgSz w:w="12240" w:h="15840"/>
          <w:pgMar w:footer="1733" w:header="0" w:top="0" w:bottom="1920" w:left="0" w:right="0"/>
          <w:pgNumType w:start="53"/>
        </w:sectPr>
      </w:pPr>
    </w:p>
    <w:p>
      <w:pPr>
        <w:pStyle w:val="BodyText"/>
        <w:rPr>
          <w:b/>
          <w:sz w:val="20"/>
        </w:rPr>
      </w:pPr>
      <w:r>
        <w:rPr/>
        <w:pict>
          <v:group style="position:absolute;margin-left:0pt;margin-top:0pt;width:612pt;height:308.5pt;mso-position-horizontal-relative:page;mso-position-vertical-relative:page;z-index:-998704" coordorigin="0,0" coordsize="12240,6170">
            <v:shape style="position:absolute;left:7200;top:0;width:3960;height:5580" type="#_x0000_t75" stroked="false">
              <v:imagedata r:id="rId442"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720;top:623;width:2880;height:914" type="#_x0000_t75" stroked="false">
              <v:imagedata r:id="rId70" o:title=""/>
            </v:shape>
            <v:rect style="position:absolute;left:6043;top:2103;width:5156;height:3644" filled="true" fillcolor="#231f20" stroked="false">
              <v:fill opacity="49152f" type="solid"/>
            </v:rect>
            <v:shape style="position:absolute;left:6223;top:2018;width:4937;height:3437" type="#_x0000_t75" stroked="false">
              <v:imagedata r:id="rId443" o:title=""/>
            </v:shape>
            <v:shape style="position:absolute;left:9574;top:638;width:652;height:652" coordorigin="9574,638" coordsize="652,652" path="m10226,964l10217,1039,10193,1108,10154,1168,10104,1219,10043,1257,9975,1282,9900,1290,9825,1282,9757,1257,9696,1219,9646,1168,9607,1108,9583,1039,9574,964,9583,890,9607,821,9646,760,9696,710,9757,672,9825,647,9900,638,9975,647,10043,672,10104,710,10154,760,10193,821,10217,890,10226,964xe" filled="false" stroked="true" strokeweight=".84pt" strokecolor="#231f20">
              <v:path arrowok="t"/>
              <v:stroke dashstyle="solid"/>
            </v:shape>
            <v:shape style="position:absolute;left:9574;top:638;width:652;height:652" type="#_x0000_t75" stroked="false">
              <v:imagedata r:id="rId47" o:title=""/>
            </v:shape>
            <v:shape style="position:absolute;left:9593;top:662;width:577;height:584" type="#_x0000_t75" stroked="false">
              <v:imagedata r:id="rId444" o:title=""/>
            </v:shape>
            <v:shape style="position:absolute;left:9580;top:1339;width:639;height:204" type="#_x0000_t75" stroked="false">
              <v:imagedata r:id="rId445" o:title=""/>
            </v:shape>
            <v:shape style="position:absolute;left:10474;top:638;width:652;height:652" coordorigin="10474,638" coordsize="652,652" path="m11126,964l11117,1039,11093,1108,11054,1168,11004,1219,10943,1257,10875,1282,10800,1290,10725,1282,10657,1257,10596,1219,10546,1168,10507,1108,10483,1039,10474,964,10483,890,10507,821,10546,760,10596,710,10657,672,10725,647,10800,638,10875,647,10943,672,11004,710,11054,760,11093,821,11117,890,11126,964xe" filled="false" stroked="true" strokeweight=".84pt" strokecolor="#231f20">
              <v:path arrowok="t"/>
              <v:stroke dashstyle="solid"/>
            </v:shape>
            <v:shape style="position:absolute;left:10474;top:638;width:652;height:652" type="#_x0000_t75" stroked="false">
              <v:imagedata r:id="rId66" o:title=""/>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9,754,10839,721xe" filled="true" fillcolor="#231f20" stroked="false">
              <v:path arrowok="t"/>
              <v:fill type="solid"/>
            </v:shape>
            <v:shape style="position:absolute;left:10655;top:721;width:300;height:535" coordorigin="10656,721" coordsize="300,535" path="m10839,721l10769,800,10734,852,10675,974,10656,1085,10667,1142,10691,1190,10727,1226,10771,1249,10819,1256,10872,1243,10922,1210,10954,1154,10956,1075,10937,1036,10906,1000,10874,960,10851,911,10843,857,10839,794,10838,743,10839,721xe" filled="false" stroked="true" strokeweight=".280pt" strokecolor="#231f20">
              <v:path arrowok="t"/>
              <v:stroke dashstyl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40,10811,707xe" filled="true" fillcolor="#ffffff" stroked="false">
              <v:path arrowok="t"/>
              <v:fill type="solid"/>
            </v:shape>
            <v:shape style="position:absolute;left:10628;top:707;width:300;height:535" coordorigin="10628,707" coordsize="300,535" path="m10811,707l10741,786,10707,838,10647,960,10628,1071,10639,1128,10663,1176,10699,1212,10744,1235,10791,1242,10844,1229,10894,1196,10926,1140,10928,1061,10909,1022,10879,986,10846,946,10824,897,10815,843,10811,780,10811,729,10811,707xe" filled="false" stroked="true" strokeweight=".280pt" strokecolor="#ffffff">
              <v:path arrowok="t"/>
              <v:stroke dashstyle="solid"/>
            </v:shape>
            <v:shape style="position:absolute;left:10599;top:1339;width:401;height:93" coordorigin="10600,1340" coordsize="401,93" path="m10713,1340l10688,1340,10682,1372,10679,1390,10679,1398,10679,1398,10678,1387,10676,1377,10669,1340,10644,1340,10639,1366,10637,1379,10635,1391,10635,1398,10634,1398,10634,1395,10634,1386,10629,1365,10624,1340,10600,1340,10622,1433,10647,1433,10653,1398,10654,1394,10656,1381,10656,1377,10656,1377,10657,1383,10665,1433,10690,1433,10698,1398,10713,1340m10791,1433l10786,1415,10781,1397,10772,1367,10764,1340,10757,1340,10757,1397,10745,1397,10749,1381,10750,1375,10751,1370,10751,1367,10751,1370,10752,1375,10753,1380,10757,1397,10757,1340,10740,1340,10711,1433,10735,1433,10740,1415,10761,1415,10766,1433,10791,1433m10852,1340l10784,1340,10784,1360,10805,1360,10805,1433,10828,1433,10828,1360,10849,1360,10852,1340m10915,1413l10885,1413,10885,1394,10907,1394,10907,1375,10885,1375,10885,1360,10912,1360,10914,1340,10861,1340,10861,1433,10915,1433,10915,1413m11000,1433l10997,1426,10989,1409,10987,1402,10984,1398,10983,1396,10981,1393,10977,1392,10988,1391,10996,1382,10996,1378,10996,1366,10995,1360,10994,1356,10989,1347,10978,1342,10971,1341,10971,1362,10971,1375,10968,1378,10953,1378,10953,1360,10967,1360,10971,1362,10971,1341,10961,1340,10930,1340,10930,1433,10953,1433,10953,1396,10958,1396,10960,1397,10973,1433,11000,1433e" filled="true" fillcolor="#231f20" stroked="false">
              <v:path arrowok="t"/>
              <v:fill type="solid"/>
            </v:shape>
            <v:shape style="position:absolute;left:10679;top:1118;width:141;height:88" coordorigin="10679,1118" coordsize="141,88" path="m10707,1118l10687,1120,10679,1123,10692,1156,10711,1183,10732,1200,10752,1206,10774,1205,10796,1204,10820,1203,10784,1188,10764,1177,10753,1163,10745,1141,10729,1123,10707,1118xe" filled="true" fillcolor="#007bc3" stroked="false">
              <v:path arrowok="t"/>
              <v:fill type="solid"/>
            </v:shape>
            <v:shape style="position:absolute;left:6474;top:5758;width:676;height:376" type="#_x0000_t75" stroked="false">
              <v:imagedata r:id="rId446" o:title=""/>
            </v:shape>
            <v:shape style="position:absolute;left:7193;top:5756;width:401;height:131" type="#_x0000_t75" stroked="false">
              <v:imagedata r:id="rId224" o:title=""/>
            </v:shape>
            <v:shape style="position:absolute;left:7652;top:5756;width:125;height:131" type="#_x0000_t75" stroked="false">
              <v:imagedata r:id="rId77" o:title=""/>
            </v:shape>
            <v:shape style="position:absolute;left:7826;top:5756;width:268;height:131" type="#_x0000_t75" stroked="false">
              <v:imagedata r:id="rId78" o:title=""/>
            </v:shape>
            <v:shape style="position:absolute;left:7202;top:5944;width:261;height:226" type="#_x0000_t75" stroked="false">
              <v:imagedata r:id="rId79" o:title=""/>
            </v:shape>
            <v:shape style="position:absolute;left:7513;top:5936;width:594;height:233" type="#_x0000_t75" stroked="false">
              <v:imagedata r:id="rId80" o:title=""/>
            </v:shape>
            <w10:wrap type="none"/>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before="268"/>
        <w:ind w:left="1440" w:right="0" w:firstLine="0"/>
        <w:jc w:val="left"/>
        <w:rPr>
          <w:b/>
          <w:sz w:val="48"/>
        </w:rPr>
      </w:pPr>
      <w:r>
        <w:rPr>
          <w:b/>
          <w:color w:val="231F20"/>
          <w:w w:val="105"/>
          <w:sz w:val="48"/>
        </w:rPr>
        <w:t>ORV</w:t>
      </w:r>
      <w:r>
        <w:rPr>
          <w:b/>
          <w:color w:val="231F20"/>
          <w:w w:val="105"/>
          <w:position w:val="16"/>
          <w:sz w:val="28"/>
        </w:rPr>
        <w:t>™</w:t>
      </w:r>
      <w:r>
        <w:rPr>
          <w:b/>
          <w:color w:val="231F20"/>
          <w:spacing w:val="77"/>
          <w:w w:val="105"/>
          <w:position w:val="16"/>
          <w:sz w:val="28"/>
        </w:rPr>
        <w:t> </w:t>
      </w:r>
      <w:r>
        <w:rPr>
          <w:b/>
          <w:color w:val="231F20"/>
          <w:w w:val="105"/>
          <w:sz w:val="48"/>
        </w:rPr>
        <w:t>Series</w:t>
      </w:r>
    </w:p>
    <w:p>
      <w:pPr>
        <w:spacing w:line="220" w:lineRule="auto" w:before="70"/>
        <w:ind w:left="1854" w:right="8159" w:firstLine="0"/>
        <w:jc w:val="center"/>
        <w:rPr>
          <w:b/>
          <w:sz w:val="32"/>
        </w:rPr>
      </w:pPr>
      <w:r>
        <w:rPr>
          <w:b/>
          <w:color w:val="231F20"/>
          <w:sz w:val="32"/>
        </w:rPr>
        <w:t>Standard Duty Oil Resistant</w:t>
      </w:r>
    </w:p>
    <w:p>
      <w:pPr>
        <w:spacing w:line="347" w:lineRule="exact" w:before="0"/>
        <w:ind w:left="755" w:right="7060" w:firstLine="0"/>
        <w:jc w:val="center"/>
        <w:rPr>
          <w:b/>
          <w:sz w:val="32"/>
        </w:rPr>
      </w:pPr>
      <w:r>
        <w:rPr>
          <w:b/>
          <w:color w:val="231F20"/>
          <w:sz w:val="32"/>
        </w:rPr>
        <w:t>PVC Suction Hose</w:t>
      </w:r>
    </w:p>
    <w:p>
      <w:pPr>
        <w:pStyle w:val="BodyText"/>
        <w:spacing w:before="9"/>
        <w:rPr>
          <w:b/>
          <w:sz w:val="19"/>
        </w:rPr>
      </w:pPr>
    </w:p>
    <w:p>
      <w:pPr>
        <w:spacing w:line="267" w:lineRule="exact" w:before="109"/>
        <w:ind w:left="720" w:right="0" w:firstLine="0"/>
        <w:jc w:val="left"/>
        <w:rPr>
          <w:b/>
          <w:sz w:val="24"/>
        </w:rPr>
      </w:pPr>
      <w:r>
        <w:rPr>
          <w:b/>
          <w:color w:val="231F20"/>
          <w:sz w:val="24"/>
        </w:rPr>
        <w:t>General Applications:</w:t>
      </w:r>
    </w:p>
    <w:p>
      <w:pPr>
        <w:pStyle w:val="ListParagraph"/>
        <w:numPr>
          <w:ilvl w:val="0"/>
          <w:numId w:val="120"/>
        </w:numPr>
        <w:tabs>
          <w:tab w:pos="875" w:val="left" w:leader="none"/>
        </w:tabs>
        <w:spacing w:line="238" w:lineRule="exact" w:before="0" w:after="0"/>
        <w:ind w:left="903" w:right="0" w:hanging="183"/>
        <w:jc w:val="left"/>
        <w:rPr>
          <w:color w:val="231F20"/>
          <w:sz w:val="22"/>
        </w:rPr>
      </w:pPr>
      <w:r>
        <w:rPr>
          <w:color w:val="231F20"/>
          <w:sz w:val="22"/>
        </w:rPr>
        <w:t>Environmental</w:t>
      </w:r>
      <w:r>
        <w:rPr>
          <w:color w:val="231F20"/>
          <w:spacing w:val="-9"/>
          <w:sz w:val="22"/>
        </w:rPr>
        <w:t> </w:t>
      </w:r>
      <w:r>
        <w:rPr>
          <w:color w:val="231F20"/>
          <w:sz w:val="22"/>
        </w:rPr>
        <w:t>cleanup</w:t>
      </w:r>
    </w:p>
    <w:p>
      <w:pPr>
        <w:pStyle w:val="ListParagraph"/>
        <w:numPr>
          <w:ilvl w:val="0"/>
          <w:numId w:val="120"/>
        </w:numPr>
        <w:tabs>
          <w:tab w:pos="875" w:val="left" w:leader="none"/>
        </w:tabs>
        <w:spacing w:line="240" w:lineRule="exact" w:before="0" w:after="0"/>
        <w:ind w:left="903" w:right="0" w:hanging="183"/>
        <w:jc w:val="left"/>
        <w:rPr>
          <w:color w:val="231F20"/>
          <w:sz w:val="22"/>
        </w:rPr>
      </w:pPr>
      <w:r>
        <w:rPr>
          <w:color w:val="231F20"/>
          <w:sz w:val="22"/>
        </w:rPr>
        <w:t>Oil</w:t>
      </w:r>
      <w:r>
        <w:rPr>
          <w:color w:val="231F20"/>
          <w:spacing w:val="-8"/>
          <w:sz w:val="22"/>
        </w:rPr>
        <w:t> </w:t>
      </w:r>
      <w:r>
        <w:rPr>
          <w:color w:val="231F20"/>
          <w:sz w:val="22"/>
        </w:rPr>
        <w:t>skimming</w:t>
      </w:r>
    </w:p>
    <w:p>
      <w:pPr>
        <w:pStyle w:val="ListParagraph"/>
        <w:numPr>
          <w:ilvl w:val="0"/>
          <w:numId w:val="120"/>
        </w:numPr>
        <w:tabs>
          <w:tab w:pos="875" w:val="left" w:leader="none"/>
        </w:tabs>
        <w:spacing w:line="240" w:lineRule="exact" w:before="0" w:after="0"/>
        <w:ind w:left="903" w:right="0" w:hanging="183"/>
        <w:jc w:val="left"/>
        <w:rPr>
          <w:color w:val="231F20"/>
          <w:sz w:val="22"/>
        </w:rPr>
      </w:pPr>
      <w:r>
        <w:rPr>
          <w:color w:val="231F20"/>
          <w:w w:val="90"/>
          <w:sz w:val="22"/>
        </w:rPr>
        <w:t>Oil</w:t>
      </w:r>
      <w:r>
        <w:rPr>
          <w:color w:val="231F20"/>
          <w:spacing w:val="-9"/>
          <w:w w:val="90"/>
          <w:sz w:val="22"/>
        </w:rPr>
        <w:t> </w:t>
      </w:r>
      <w:r>
        <w:rPr>
          <w:color w:val="231F20"/>
          <w:w w:val="90"/>
          <w:sz w:val="22"/>
        </w:rPr>
        <w:t>slurries</w:t>
      </w:r>
    </w:p>
    <w:p>
      <w:pPr>
        <w:pStyle w:val="ListParagraph"/>
        <w:numPr>
          <w:ilvl w:val="0"/>
          <w:numId w:val="120"/>
        </w:numPr>
        <w:tabs>
          <w:tab w:pos="875" w:val="left" w:leader="none"/>
        </w:tabs>
        <w:spacing w:line="240" w:lineRule="exact" w:before="0" w:after="0"/>
        <w:ind w:left="903" w:right="0" w:hanging="183"/>
        <w:jc w:val="left"/>
        <w:rPr>
          <w:color w:val="231F20"/>
          <w:sz w:val="22"/>
        </w:rPr>
      </w:pPr>
      <w:r>
        <w:rPr>
          <w:color w:val="231F20"/>
          <w:w w:val="95"/>
          <w:sz w:val="22"/>
        </w:rPr>
        <w:t>Oil</w:t>
      </w:r>
      <w:r>
        <w:rPr>
          <w:color w:val="231F20"/>
          <w:spacing w:val="-38"/>
          <w:w w:val="95"/>
          <w:sz w:val="22"/>
        </w:rPr>
        <w:t> </w:t>
      </w:r>
      <w:r>
        <w:rPr>
          <w:color w:val="231F20"/>
          <w:w w:val="95"/>
          <w:sz w:val="22"/>
        </w:rPr>
        <w:t>suction</w:t>
      </w:r>
    </w:p>
    <w:p>
      <w:pPr>
        <w:pStyle w:val="ListParagraph"/>
        <w:numPr>
          <w:ilvl w:val="0"/>
          <w:numId w:val="120"/>
        </w:numPr>
        <w:tabs>
          <w:tab w:pos="892" w:val="left" w:leader="none"/>
        </w:tabs>
        <w:spacing w:line="228" w:lineRule="auto" w:before="4" w:after="0"/>
        <w:ind w:left="903" w:right="8403" w:hanging="183"/>
        <w:jc w:val="left"/>
        <w:rPr>
          <w:color w:val="231F20"/>
          <w:sz w:val="22"/>
        </w:rPr>
      </w:pPr>
      <w:r>
        <w:rPr>
          <w:color w:val="231F20"/>
          <w:spacing w:val="-3"/>
          <w:sz w:val="22"/>
        </w:rPr>
        <w:t>Vapor </w:t>
      </w:r>
      <w:r>
        <w:rPr>
          <w:color w:val="231F20"/>
          <w:sz w:val="22"/>
        </w:rPr>
        <w:t>recovery – </w:t>
      </w:r>
      <w:r>
        <w:rPr>
          <w:color w:val="231F20"/>
          <w:spacing w:val="-3"/>
          <w:sz w:val="22"/>
        </w:rPr>
        <w:t>hydrocarbon </w:t>
      </w:r>
      <w:r>
        <w:rPr>
          <w:color w:val="231F20"/>
          <w:sz w:val="22"/>
        </w:rPr>
        <w:t>emissions</w:t>
      </w:r>
    </w:p>
    <w:p>
      <w:pPr>
        <w:spacing w:line="223" w:lineRule="auto" w:before="46"/>
        <w:ind w:left="720" w:right="7245" w:hanging="1"/>
        <w:jc w:val="left"/>
        <w:rPr>
          <w:sz w:val="22"/>
        </w:rPr>
      </w:pPr>
      <w:r>
        <w:rPr/>
        <w:drawing>
          <wp:anchor distT="0" distB="0" distL="0" distR="0" allowOverlap="1" layoutInCell="1" locked="0" behindDoc="0" simplePos="0" relativeHeight="6328">
            <wp:simplePos x="0" y="0"/>
            <wp:positionH relativeFrom="page">
              <wp:posOffset>4089394</wp:posOffset>
            </wp:positionH>
            <wp:positionV relativeFrom="paragraph">
              <wp:posOffset>102918</wp:posOffset>
            </wp:positionV>
            <wp:extent cx="1095560" cy="414312"/>
            <wp:effectExtent l="0" t="0" r="0" b="0"/>
            <wp:wrapNone/>
            <wp:docPr id="79" name="image386.png" descr=""/>
            <wp:cNvGraphicFramePr>
              <a:graphicFrameLocks noChangeAspect="1"/>
            </wp:cNvGraphicFramePr>
            <a:graphic>
              <a:graphicData uri="http://schemas.openxmlformats.org/drawingml/2006/picture">
                <pic:pic>
                  <pic:nvPicPr>
                    <pic:cNvPr id="80" name="image386.png"/>
                    <pic:cNvPicPr/>
                  </pic:nvPicPr>
                  <pic:blipFill>
                    <a:blip r:embed="rId434" cstate="print"/>
                    <a:stretch>
                      <a:fillRect/>
                    </a:stretch>
                  </pic:blipFill>
                  <pic:spPr>
                    <a:xfrm>
                      <a:off x="0" y="0"/>
                      <a:ext cx="1095560" cy="414312"/>
                    </a:xfrm>
                    <a:prstGeom prst="rect">
                      <a:avLst/>
                    </a:prstGeom>
                  </pic:spPr>
                </pic:pic>
              </a:graphicData>
            </a:graphic>
          </wp:anchor>
        </w:drawing>
      </w:r>
      <w:r>
        <w:rPr>
          <w:b/>
          <w:color w:val="231F20"/>
          <w:w w:val="95"/>
          <w:sz w:val="24"/>
        </w:rPr>
        <w:t>Construction:</w:t>
      </w:r>
      <w:r>
        <w:rPr>
          <w:b/>
          <w:color w:val="231F20"/>
          <w:spacing w:val="-42"/>
          <w:w w:val="95"/>
          <w:sz w:val="24"/>
        </w:rPr>
        <w:t> </w:t>
      </w:r>
      <w:r>
        <w:rPr>
          <w:color w:val="231F20"/>
          <w:w w:val="95"/>
          <w:sz w:val="22"/>
        </w:rPr>
        <w:t>Oil</w:t>
      </w:r>
      <w:r>
        <w:rPr>
          <w:color w:val="231F20"/>
          <w:spacing w:val="-37"/>
          <w:w w:val="95"/>
          <w:sz w:val="22"/>
        </w:rPr>
        <w:t> </w:t>
      </w:r>
      <w:r>
        <w:rPr>
          <w:color w:val="231F20"/>
          <w:w w:val="95"/>
          <w:sz w:val="22"/>
        </w:rPr>
        <w:t>resistant</w:t>
      </w:r>
      <w:r>
        <w:rPr>
          <w:color w:val="231F20"/>
          <w:spacing w:val="-37"/>
          <w:w w:val="95"/>
          <w:sz w:val="22"/>
        </w:rPr>
        <w:t> </w:t>
      </w:r>
      <w:r>
        <w:rPr>
          <w:color w:val="231F20"/>
          <w:w w:val="95"/>
          <w:sz w:val="22"/>
        </w:rPr>
        <w:t>PVC</w:t>
      </w:r>
      <w:r>
        <w:rPr>
          <w:color w:val="231F20"/>
          <w:spacing w:val="-36"/>
          <w:w w:val="95"/>
          <w:sz w:val="22"/>
        </w:rPr>
        <w:t> </w:t>
      </w:r>
      <w:r>
        <w:rPr>
          <w:color w:val="231F20"/>
          <w:w w:val="95"/>
          <w:sz w:val="22"/>
        </w:rPr>
        <w:t>tube</w:t>
      </w:r>
      <w:r>
        <w:rPr>
          <w:color w:val="231F20"/>
          <w:spacing w:val="-37"/>
          <w:w w:val="95"/>
          <w:sz w:val="22"/>
        </w:rPr>
        <w:t> </w:t>
      </w:r>
      <w:r>
        <w:rPr>
          <w:color w:val="231F20"/>
          <w:w w:val="95"/>
          <w:sz w:val="22"/>
        </w:rPr>
        <w:t>with</w:t>
      </w:r>
      <w:r>
        <w:rPr>
          <w:color w:val="231F20"/>
          <w:spacing w:val="-37"/>
          <w:w w:val="95"/>
          <w:sz w:val="22"/>
        </w:rPr>
        <w:t> </w:t>
      </w:r>
      <w:r>
        <w:rPr>
          <w:color w:val="231F20"/>
          <w:spacing w:val="-3"/>
          <w:w w:val="95"/>
          <w:sz w:val="22"/>
        </w:rPr>
        <w:t>rigid </w:t>
      </w:r>
      <w:r>
        <w:rPr>
          <w:color w:val="231F20"/>
          <w:sz w:val="22"/>
        </w:rPr>
        <w:t>PVC</w:t>
      </w:r>
      <w:r>
        <w:rPr>
          <w:color w:val="231F20"/>
          <w:spacing w:val="-9"/>
          <w:sz w:val="22"/>
        </w:rPr>
        <w:t> </w:t>
      </w:r>
      <w:r>
        <w:rPr>
          <w:color w:val="231F20"/>
          <w:sz w:val="22"/>
        </w:rPr>
        <w:t>helix.</w:t>
      </w:r>
    </w:p>
    <w:p>
      <w:pPr>
        <w:spacing w:line="223" w:lineRule="auto" w:before="48"/>
        <w:ind w:left="720" w:right="7420" w:hanging="1"/>
        <w:jc w:val="left"/>
        <w:rPr>
          <w:sz w:val="22"/>
        </w:rPr>
      </w:pPr>
      <w:r>
        <w:rPr>
          <w:b/>
          <w:color w:val="231F20"/>
          <w:w w:val="90"/>
          <w:sz w:val="24"/>
        </w:rPr>
        <w:t>Service Temperature: </w:t>
      </w:r>
      <w:r>
        <w:rPr>
          <w:color w:val="231F20"/>
          <w:w w:val="90"/>
          <w:sz w:val="22"/>
        </w:rPr>
        <w:t>5°F (-15°C) to 150°F </w:t>
      </w:r>
      <w:r>
        <w:rPr>
          <w:color w:val="231F20"/>
          <w:sz w:val="22"/>
        </w:rPr>
        <w:t>(+65°C)*</w:t>
      </w:r>
    </w:p>
    <w:p>
      <w:pPr>
        <w:pStyle w:val="BodyText"/>
        <w:rPr>
          <w:sz w:val="20"/>
        </w:rPr>
      </w:pPr>
    </w:p>
    <w:p>
      <w:pPr>
        <w:pStyle w:val="BodyText"/>
        <w:spacing w:before="5"/>
        <w:rPr>
          <w:sz w:val="23"/>
        </w:rPr>
      </w:pPr>
    </w:p>
    <w:p>
      <w:pPr>
        <w:pStyle w:val="Heading3"/>
      </w:pPr>
      <w:r>
        <w:rPr>
          <w:color w:val="231F20"/>
        </w:rPr>
        <w:t>Features and Benefits:</w:t>
      </w:r>
    </w:p>
    <w:p>
      <w:pPr>
        <w:pStyle w:val="ListParagraph"/>
        <w:numPr>
          <w:ilvl w:val="0"/>
          <w:numId w:val="120"/>
        </w:numPr>
        <w:tabs>
          <w:tab w:pos="875" w:val="left" w:leader="none"/>
        </w:tabs>
        <w:spacing w:line="232" w:lineRule="auto" w:before="78" w:after="0"/>
        <w:ind w:left="859" w:right="6672" w:hanging="119"/>
        <w:jc w:val="left"/>
        <w:rPr>
          <w:color w:val="231F20"/>
          <w:sz w:val="18"/>
        </w:rPr>
      </w:pPr>
      <w:r>
        <w:rPr>
          <w:b/>
          <w:color w:val="231F20"/>
          <w:sz w:val="18"/>
        </w:rPr>
        <w:t>Oil Resistant PVC </w:t>
      </w:r>
      <w:r>
        <w:rPr>
          <w:b/>
          <w:color w:val="231F20"/>
          <w:spacing w:val="-4"/>
          <w:sz w:val="18"/>
        </w:rPr>
        <w:t>Tube </w:t>
      </w:r>
      <w:r>
        <w:rPr>
          <w:b/>
          <w:color w:val="231F20"/>
          <w:sz w:val="18"/>
        </w:rPr>
        <w:t>– </w:t>
      </w:r>
      <w:r>
        <w:rPr>
          <w:color w:val="231F20"/>
          <w:sz w:val="18"/>
        </w:rPr>
        <w:t>Made with special oil resistant compounds</w:t>
      </w:r>
      <w:r>
        <w:rPr>
          <w:color w:val="231F20"/>
          <w:spacing w:val="-13"/>
          <w:sz w:val="18"/>
        </w:rPr>
        <w:t> </w:t>
      </w:r>
      <w:r>
        <w:rPr>
          <w:color w:val="231F20"/>
          <w:sz w:val="18"/>
        </w:rPr>
        <w:t>which</w:t>
      </w:r>
      <w:r>
        <w:rPr>
          <w:color w:val="231F20"/>
          <w:spacing w:val="-12"/>
          <w:sz w:val="18"/>
        </w:rPr>
        <w:t> </w:t>
      </w:r>
      <w:r>
        <w:rPr>
          <w:color w:val="231F20"/>
          <w:sz w:val="18"/>
        </w:rPr>
        <w:t>exhibit</w:t>
      </w:r>
      <w:r>
        <w:rPr>
          <w:color w:val="231F20"/>
          <w:spacing w:val="-13"/>
          <w:sz w:val="18"/>
        </w:rPr>
        <w:t> </w:t>
      </w:r>
      <w:r>
        <w:rPr>
          <w:color w:val="231F20"/>
          <w:sz w:val="18"/>
        </w:rPr>
        <w:t>medium</w:t>
      </w:r>
      <w:r>
        <w:rPr>
          <w:color w:val="231F20"/>
          <w:spacing w:val="-12"/>
          <w:sz w:val="18"/>
        </w:rPr>
        <w:t> </w:t>
      </w:r>
      <w:r>
        <w:rPr>
          <w:color w:val="231F20"/>
          <w:sz w:val="18"/>
        </w:rPr>
        <w:t>resistance</w:t>
      </w:r>
      <w:r>
        <w:rPr>
          <w:color w:val="231F20"/>
          <w:spacing w:val="-12"/>
          <w:sz w:val="18"/>
        </w:rPr>
        <w:t> </w:t>
      </w:r>
      <w:r>
        <w:rPr>
          <w:color w:val="231F20"/>
          <w:sz w:val="18"/>
        </w:rPr>
        <w:t>to</w:t>
      </w:r>
      <w:r>
        <w:rPr>
          <w:color w:val="231F20"/>
          <w:spacing w:val="-13"/>
          <w:sz w:val="18"/>
        </w:rPr>
        <w:t> </w:t>
      </w:r>
      <w:r>
        <w:rPr>
          <w:color w:val="231F20"/>
          <w:sz w:val="18"/>
        </w:rPr>
        <w:t>oil</w:t>
      </w:r>
      <w:r>
        <w:rPr>
          <w:color w:val="231F20"/>
          <w:spacing w:val="-12"/>
          <w:sz w:val="18"/>
        </w:rPr>
        <w:t> </w:t>
      </w:r>
      <w:r>
        <w:rPr>
          <w:color w:val="231F20"/>
          <w:sz w:val="18"/>
        </w:rPr>
        <w:t>and</w:t>
      </w:r>
      <w:r>
        <w:rPr>
          <w:color w:val="231F20"/>
          <w:spacing w:val="-13"/>
          <w:sz w:val="18"/>
        </w:rPr>
        <w:t> </w:t>
      </w:r>
      <w:r>
        <w:rPr>
          <w:color w:val="231F20"/>
          <w:spacing w:val="-4"/>
          <w:sz w:val="18"/>
        </w:rPr>
        <w:t>other </w:t>
      </w:r>
      <w:r>
        <w:rPr>
          <w:color w:val="231F20"/>
          <w:sz w:val="18"/>
        </w:rPr>
        <w:t>hydrocarbons.</w:t>
      </w:r>
    </w:p>
    <w:p>
      <w:pPr>
        <w:pStyle w:val="ListParagraph"/>
        <w:numPr>
          <w:ilvl w:val="0"/>
          <w:numId w:val="120"/>
        </w:numPr>
        <w:tabs>
          <w:tab w:pos="881" w:val="left" w:leader="none"/>
        </w:tabs>
        <w:spacing w:line="232" w:lineRule="auto" w:before="0" w:after="0"/>
        <w:ind w:left="859" w:right="6729" w:hanging="119"/>
        <w:jc w:val="left"/>
        <w:rPr>
          <w:color w:val="231F20"/>
          <w:sz w:val="18"/>
        </w:rPr>
      </w:pPr>
      <w:r>
        <w:rPr>
          <w:b/>
          <w:color w:val="231F20"/>
          <w:sz w:val="18"/>
        </w:rPr>
        <w:t>Smooth</w:t>
      </w:r>
      <w:r>
        <w:rPr>
          <w:b/>
          <w:color w:val="231F20"/>
          <w:spacing w:val="-16"/>
          <w:sz w:val="18"/>
        </w:rPr>
        <w:t> </w:t>
      </w:r>
      <w:r>
        <w:rPr>
          <w:b/>
          <w:color w:val="231F20"/>
          <w:sz w:val="18"/>
        </w:rPr>
        <w:t>Outer</w:t>
      </w:r>
      <w:r>
        <w:rPr>
          <w:b/>
          <w:color w:val="231F20"/>
          <w:spacing w:val="-15"/>
          <w:sz w:val="18"/>
        </w:rPr>
        <w:t> </w:t>
      </w:r>
      <w:r>
        <w:rPr>
          <w:b/>
          <w:color w:val="231F20"/>
          <w:sz w:val="18"/>
        </w:rPr>
        <w:t>Cover</w:t>
      </w:r>
      <w:r>
        <w:rPr>
          <w:b/>
          <w:color w:val="231F20"/>
          <w:spacing w:val="-16"/>
          <w:sz w:val="18"/>
        </w:rPr>
        <w:t> </w:t>
      </w:r>
      <w:r>
        <w:rPr>
          <w:b/>
          <w:color w:val="231F20"/>
          <w:sz w:val="18"/>
        </w:rPr>
        <w:t>–</w:t>
      </w:r>
      <w:r>
        <w:rPr>
          <w:b/>
          <w:color w:val="231F20"/>
          <w:spacing w:val="-19"/>
          <w:sz w:val="18"/>
        </w:rPr>
        <w:t> </w:t>
      </w:r>
      <w:r>
        <w:rPr>
          <w:color w:val="231F20"/>
          <w:sz w:val="18"/>
        </w:rPr>
        <w:t>Provides</w:t>
      </w:r>
      <w:r>
        <w:rPr>
          <w:color w:val="231F20"/>
          <w:spacing w:val="-19"/>
          <w:sz w:val="18"/>
        </w:rPr>
        <w:t> </w:t>
      </w:r>
      <w:r>
        <w:rPr>
          <w:color w:val="231F20"/>
          <w:sz w:val="18"/>
        </w:rPr>
        <w:t>increased</w:t>
      </w:r>
      <w:r>
        <w:rPr>
          <w:color w:val="231F20"/>
          <w:spacing w:val="-19"/>
          <w:sz w:val="18"/>
        </w:rPr>
        <w:t> </w:t>
      </w:r>
      <w:r>
        <w:rPr>
          <w:color w:val="231F20"/>
          <w:sz w:val="18"/>
        </w:rPr>
        <w:t>pressure</w:t>
      </w:r>
      <w:r>
        <w:rPr>
          <w:color w:val="231F20"/>
          <w:spacing w:val="-20"/>
          <w:sz w:val="18"/>
        </w:rPr>
        <w:t> </w:t>
      </w:r>
      <w:r>
        <w:rPr>
          <w:color w:val="231F20"/>
          <w:sz w:val="18"/>
        </w:rPr>
        <w:t>rating and smooth surface for</w:t>
      </w:r>
      <w:r>
        <w:rPr>
          <w:color w:val="231F20"/>
          <w:spacing w:val="-13"/>
          <w:sz w:val="18"/>
        </w:rPr>
        <w:t> </w:t>
      </w:r>
      <w:r>
        <w:rPr>
          <w:color w:val="231F20"/>
          <w:sz w:val="18"/>
        </w:rPr>
        <w:t>banding.</w:t>
      </w:r>
    </w:p>
    <w:p>
      <w:pPr>
        <w:pStyle w:val="ListParagraph"/>
        <w:numPr>
          <w:ilvl w:val="0"/>
          <w:numId w:val="121"/>
        </w:numPr>
        <w:tabs>
          <w:tab w:pos="881" w:val="left" w:leader="none"/>
        </w:tabs>
        <w:spacing w:line="200" w:lineRule="exact" w:before="0" w:after="0"/>
        <w:ind w:left="880" w:right="0" w:hanging="140"/>
        <w:jc w:val="left"/>
        <w:rPr>
          <w:b/>
          <w:sz w:val="18"/>
        </w:rPr>
      </w:pPr>
      <w:r>
        <w:rPr>
          <w:b/>
          <w:color w:val="231F20"/>
          <w:sz w:val="18"/>
        </w:rPr>
        <w:t>Phthalate Free</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5"/>
        <w:rPr>
          <w:b/>
          <w:sz w:val="10"/>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50"/>
        <w:gridCol w:w="868"/>
        <w:gridCol w:w="868"/>
        <w:gridCol w:w="868"/>
        <w:gridCol w:w="868"/>
        <w:gridCol w:w="702"/>
        <w:gridCol w:w="705"/>
        <w:gridCol w:w="708"/>
        <w:gridCol w:w="740"/>
        <w:gridCol w:w="1042"/>
        <w:gridCol w:w="979"/>
        <w:gridCol w:w="782"/>
      </w:tblGrid>
      <w:tr>
        <w:trPr>
          <w:trHeight w:val="484" w:hRule="atLeast"/>
        </w:trPr>
        <w:tc>
          <w:tcPr>
            <w:tcW w:w="10380" w:type="dxa"/>
            <w:gridSpan w:val="12"/>
            <w:tcBorders>
              <w:bottom w:val="single" w:sz="8" w:space="0" w:color="FFFFFF"/>
            </w:tcBorders>
            <w:shd w:val="clear" w:color="auto" w:fill="231F20"/>
          </w:tcPr>
          <w:p>
            <w:pPr>
              <w:pStyle w:val="TableParagraph"/>
              <w:spacing w:before="96"/>
              <w:ind w:left="169"/>
              <w:jc w:val="left"/>
              <w:rPr>
                <w:b/>
                <w:sz w:val="24"/>
              </w:rPr>
            </w:pPr>
            <w:r>
              <w:rPr>
                <w:b/>
                <w:color w:val="FFFFFF"/>
                <w:sz w:val="24"/>
              </w:rPr>
              <w:t>Nominal Specifications</w:t>
            </w:r>
          </w:p>
        </w:tc>
      </w:tr>
      <w:tr>
        <w:trPr>
          <w:trHeight w:val="538" w:hRule="atLeast"/>
        </w:trPr>
        <w:tc>
          <w:tcPr>
            <w:tcW w:w="1250"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415"/>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4"/>
              <w:rPr>
                <w:sz w:val="18"/>
              </w:rPr>
            </w:pPr>
            <w:r>
              <w:rPr>
                <w:color w:val="FFFFFF"/>
                <w:w w:val="85"/>
                <w:sz w:val="18"/>
              </w:rPr>
              <w:t>OD</w:t>
            </w:r>
          </w:p>
          <w:p>
            <w:pPr>
              <w:pStyle w:val="TableParagraph"/>
              <w:spacing w:line="203" w:lineRule="exact"/>
              <w:ind w:left="215"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2"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250"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right="170"/>
              <w:jc w:val="right"/>
              <w:rPr>
                <w:sz w:val="18"/>
              </w:rPr>
            </w:pPr>
            <w:r>
              <w:rPr>
                <w:color w:val="FFFFFF"/>
                <w:w w:val="8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4"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9"/>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250" w:type="dxa"/>
            <w:tcBorders>
              <w:right w:val="single" w:sz="8" w:space="0" w:color="231F20"/>
            </w:tcBorders>
            <w:shd w:val="clear" w:color="auto" w:fill="D1D3D4"/>
          </w:tcPr>
          <w:p>
            <w:pPr>
              <w:pStyle w:val="TableParagraph"/>
              <w:spacing w:before="30"/>
              <w:ind w:left="107" w:right="107"/>
              <w:rPr>
                <w:sz w:val="18"/>
              </w:rPr>
            </w:pPr>
            <w:r>
              <w:rPr>
                <w:color w:val="231F20"/>
                <w:w w:val="90"/>
                <w:sz w:val="18"/>
              </w:rPr>
              <w:t>ORV075</w:t>
            </w:r>
          </w:p>
        </w:tc>
        <w:tc>
          <w:tcPr>
            <w:tcW w:w="868" w:type="dxa"/>
            <w:tcBorders>
              <w:left w:val="single" w:sz="8" w:space="0" w:color="231F20"/>
            </w:tcBorders>
            <w:shd w:val="clear" w:color="auto" w:fill="D1D3D4"/>
          </w:tcPr>
          <w:p>
            <w:pPr>
              <w:pStyle w:val="TableParagraph"/>
              <w:spacing w:before="30"/>
              <w:ind w:left="198" w:right="205"/>
              <w:rPr>
                <w:sz w:val="18"/>
              </w:rPr>
            </w:pPr>
            <w:r>
              <w:rPr>
                <w:color w:val="231F20"/>
                <w:sz w:val="18"/>
              </w:rPr>
              <w:t>3/4</w:t>
            </w:r>
          </w:p>
        </w:tc>
        <w:tc>
          <w:tcPr>
            <w:tcW w:w="868" w:type="dxa"/>
            <w:shd w:val="clear" w:color="auto" w:fill="D1D3D4"/>
          </w:tcPr>
          <w:p>
            <w:pPr>
              <w:pStyle w:val="TableParagraph"/>
              <w:spacing w:before="30"/>
              <w:ind w:left="153" w:right="152"/>
              <w:rPr>
                <w:sz w:val="18"/>
              </w:rPr>
            </w:pPr>
            <w:r>
              <w:rPr>
                <w:color w:val="231F20"/>
                <w:w w:val="95"/>
                <w:sz w:val="18"/>
              </w:rPr>
              <w:t>19.0</w:t>
            </w:r>
          </w:p>
        </w:tc>
        <w:tc>
          <w:tcPr>
            <w:tcW w:w="868" w:type="dxa"/>
            <w:shd w:val="clear" w:color="auto" w:fill="D1D3D4"/>
          </w:tcPr>
          <w:p>
            <w:pPr>
              <w:pStyle w:val="TableParagraph"/>
              <w:spacing w:before="30"/>
              <w:ind w:right="279"/>
              <w:jc w:val="right"/>
              <w:rPr>
                <w:sz w:val="18"/>
              </w:rPr>
            </w:pPr>
            <w:r>
              <w:rPr>
                <w:color w:val="231F20"/>
                <w:w w:val="85"/>
                <w:sz w:val="18"/>
              </w:rPr>
              <w:t>1.01</w:t>
            </w:r>
          </w:p>
        </w:tc>
        <w:tc>
          <w:tcPr>
            <w:tcW w:w="868" w:type="dxa"/>
            <w:shd w:val="clear" w:color="auto" w:fill="D1D3D4"/>
          </w:tcPr>
          <w:p>
            <w:pPr>
              <w:pStyle w:val="TableParagraph"/>
              <w:spacing w:before="30"/>
              <w:ind w:right="279"/>
              <w:jc w:val="right"/>
              <w:rPr>
                <w:sz w:val="18"/>
              </w:rPr>
            </w:pPr>
            <w:r>
              <w:rPr>
                <w:color w:val="231F20"/>
                <w:w w:val="85"/>
                <w:sz w:val="18"/>
              </w:rPr>
              <w:t>25.6</w:t>
            </w:r>
          </w:p>
        </w:tc>
        <w:tc>
          <w:tcPr>
            <w:tcW w:w="702" w:type="dxa"/>
            <w:shd w:val="clear" w:color="auto" w:fill="D1D3D4"/>
          </w:tcPr>
          <w:p>
            <w:pPr>
              <w:pStyle w:val="TableParagraph"/>
              <w:spacing w:before="30"/>
              <w:ind w:right="217"/>
              <w:jc w:val="right"/>
              <w:rPr>
                <w:sz w:val="18"/>
              </w:rPr>
            </w:pPr>
            <w:r>
              <w:rPr>
                <w:color w:val="231F20"/>
                <w:w w:val="85"/>
                <w:sz w:val="18"/>
              </w:rPr>
              <w:t>100</w:t>
            </w:r>
          </w:p>
        </w:tc>
        <w:tc>
          <w:tcPr>
            <w:tcW w:w="705" w:type="dxa"/>
            <w:shd w:val="clear" w:color="auto" w:fill="D1D3D4"/>
          </w:tcPr>
          <w:p>
            <w:pPr>
              <w:pStyle w:val="TableParagraph"/>
              <w:spacing w:before="30"/>
              <w:ind w:left="215" w:right="211"/>
              <w:rPr>
                <w:sz w:val="18"/>
              </w:rPr>
            </w:pPr>
            <w:r>
              <w:rPr>
                <w:color w:val="231F20"/>
                <w:w w:val="95"/>
                <w:sz w:val="18"/>
              </w:rPr>
              <w:t>60</w:t>
            </w:r>
          </w:p>
        </w:tc>
        <w:tc>
          <w:tcPr>
            <w:tcW w:w="708" w:type="dxa"/>
            <w:shd w:val="clear" w:color="auto" w:fill="D1D3D4"/>
          </w:tcPr>
          <w:p>
            <w:pPr>
              <w:pStyle w:val="TableParagraph"/>
              <w:spacing w:before="30"/>
              <w:ind w:left="147" w:right="142"/>
              <w:rPr>
                <w:sz w:val="18"/>
              </w:rPr>
            </w:pPr>
            <w:r>
              <w:rPr>
                <w:color w:val="231F20"/>
                <w:w w:val="95"/>
                <w:sz w:val="18"/>
              </w:rPr>
              <w:t>28</w:t>
            </w:r>
          </w:p>
        </w:tc>
        <w:tc>
          <w:tcPr>
            <w:tcW w:w="740" w:type="dxa"/>
            <w:shd w:val="clear" w:color="auto" w:fill="D1D3D4"/>
          </w:tcPr>
          <w:p>
            <w:pPr>
              <w:pStyle w:val="TableParagraph"/>
              <w:spacing w:before="30"/>
              <w:ind w:left="234" w:right="228"/>
              <w:rPr>
                <w:sz w:val="18"/>
              </w:rPr>
            </w:pPr>
            <w:r>
              <w:rPr>
                <w:color w:val="231F20"/>
                <w:w w:val="95"/>
                <w:sz w:val="18"/>
              </w:rPr>
              <w:t>26</w:t>
            </w:r>
          </w:p>
        </w:tc>
        <w:tc>
          <w:tcPr>
            <w:tcW w:w="1042" w:type="dxa"/>
            <w:shd w:val="clear" w:color="auto" w:fill="D1D3D4"/>
          </w:tcPr>
          <w:p>
            <w:pPr>
              <w:pStyle w:val="TableParagraph"/>
              <w:spacing w:before="30"/>
              <w:ind w:left="481"/>
              <w:jc w:val="left"/>
              <w:rPr>
                <w:sz w:val="18"/>
              </w:rPr>
            </w:pPr>
            <w:r>
              <w:rPr>
                <w:color w:val="231F20"/>
                <w:w w:val="86"/>
                <w:sz w:val="18"/>
              </w:rPr>
              <w:t>3</w:t>
            </w:r>
          </w:p>
        </w:tc>
        <w:tc>
          <w:tcPr>
            <w:tcW w:w="979" w:type="dxa"/>
            <w:shd w:val="clear" w:color="auto" w:fill="D1D3D4"/>
          </w:tcPr>
          <w:p>
            <w:pPr>
              <w:pStyle w:val="TableParagraph"/>
              <w:spacing w:before="30"/>
              <w:ind w:left="90" w:right="82"/>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0.19</w:t>
            </w:r>
          </w:p>
        </w:tc>
      </w:tr>
      <w:tr>
        <w:trPr>
          <w:trHeight w:val="257" w:hRule="atLeast"/>
        </w:trPr>
        <w:tc>
          <w:tcPr>
            <w:tcW w:w="1250" w:type="dxa"/>
            <w:tcBorders>
              <w:right w:val="single" w:sz="8" w:space="0" w:color="231F20"/>
            </w:tcBorders>
            <w:shd w:val="clear" w:color="auto" w:fill="E4E5E6"/>
          </w:tcPr>
          <w:p>
            <w:pPr>
              <w:pStyle w:val="TableParagraph"/>
              <w:spacing w:before="30"/>
              <w:ind w:left="107" w:right="107"/>
              <w:rPr>
                <w:sz w:val="18"/>
              </w:rPr>
            </w:pPr>
            <w:r>
              <w:rPr>
                <w:color w:val="231F20"/>
                <w:w w:val="90"/>
                <w:sz w:val="18"/>
              </w:rPr>
              <w:t>ORV100</w:t>
            </w:r>
          </w:p>
        </w:tc>
        <w:tc>
          <w:tcPr>
            <w:tcW w:w="868" w:type="dxa"/>
            <w:tcBorders>
              <w:left w:val="single" w:sz="8" w:space="0" w:color="231F20"/>
            </w:tcBorders>
            <w:shd w:val="clear" w:color="auto" w:fill="E4E5E6"/>
          </w:tcPr>
          <w:p>
            <w:pPr>
              <w:pStyle w:val="TableParagraph"/>
              <w:spacing w:before="30"/>
              <w:ind w:right="7"/>
              <w:rPr>
                <w:sz w:val="18"/>
              </w:rPr>
            </w:pPr>
            <w:r>
              <w:rPr>
                <w:color w:val="231F20"/>
                <w:w w:val="86"/>
                <w:sz w:val="18"/>
              </w:rPr>
              <w:t>1</w:t>
            </w:r>
          </w:p>
        </w:tc>
        <w:tc>
          <w:tcPr>
            <w:tcW w:w="868" w:type="dxa"/>
            <w:shd w:val="clear" w:color="auto" w:fill="E4E5E6"/>
          </w:tcPr>
          <w:p>
            <w:pPr>
              <w:pStyle w:val="TableParagraph"/>
              <w:spacing w:before="30"/>
              <w:ind w:left="153" w:right="152"/>
              <w:rPr>
                <w:sz w:val="18"/>
              </w:rPr>
            </w:pPr>
            <w:r>
              <w:rPr>
                <w:color w:val="231F20"/>
                <w:w w:val="95"/>
                <w:sz w:val="18"/>
              </w:rPr>
              <w:t>25.4</w:t>
            </w:r>
          </w:p>
        </w:tc>
        <w:tc>
          <w:tcPr>
            <w:tcW w:w="868" w:type="dxa"/>
            <w:shd w:val="clear" w:color="auto" w:fill="E4E5E6"/>
          </w:tcPr>
          <w:p>
            <w:pPr>
              <w:pStyle w:val="TableParagraph"/>
              <w:spacing w:before="30"/>
              <w:ind w:right="279"/>
              <w:jc w:val="right"/>
              <w:rPr>
                <w:sz w:val="18"/>
              </w:rPr>
            </w:pPr>
            <w:r>
              <w:rPr>
                <w:color w:val="231F20"/>
                <w:w w:val="85"/>
                <w:sz w:val="18"/>
              </w:rPr>
              <w:t>1.26</w:t>
            </w:r>
          </w:p>
        </w:tc>
        <w:tc>
          <w:tcPr>
            <w:tcW w:w="868" w:type="dxa"/>
            <w:shd w:val="clear" w:color="auto" w:fill="E4E5E6"/>
          </w:tcPr>
          <w:p>
            <w:pPr>
              <w:pStyle w:val="TableParagraph"/>
              <w:spacing w:before="30"/>
              <w:ind w:right="279"/>
              <w:jc w:val="right"/>
              <w:rPr>
                <w:sz w:val="18"/>
              </w:rPr>
            </w:pPr>
            <w:r>
              <w:rPr>
                <w:color w:val="231F20"/>
                <w:w w:val="85"/>
                <w:sz w:val="18"/>
              </w:rPr>
              <w:t>32.0</w:t>
            </w:r>
          </w:p>
        </w:tc>
        <w:tc>
          <w:tcPr>
            <w:tcW w:w="702" w:type="dxa"/>
            <w:shd w:val="clear" w:color="auto" w:fill="E4E5E6"/>
          </w:tcPr>
          <w:p>
            <w:pPr>
              <w:pStyle w:val="TableParagraph"/>
              <w:spacing w:before="30"/>
              <w:ind w:right="260"/>
              <w:jc w:val="right"/>
              <w:rPr>
                <w:sz w:val="18"/>
              </w:rPr>
            </w:pPr>
            <w:r>
              <w:rPr>
                <w:color w:val="231F20"/>
                <w:w w:val="85"/>
                <w:sz w:val="18"/>
              </w:rPr>
              <w:t>80</w:t>
            </w:r>
          </w:p>
        </w:tc>
        <w:tc>
          <w:tcPr>
            <w:tcW w:w="705" w:type="dxa"/>
            <w:shd w:val="clear" w:color="auto" w:fill="E4E5E6"/>
          </w:tcPr>
          <w:p>
            <w:pPr>
              <w:pStyle w:val="TableParagraph"/>
              <w:spacing w:before="30"/>
              <w:ind w:left="215" w:right="211"/>
              <w:rPr>
                <w:sz w:val="18"/>
              </w:rPr>
            </w:pPr>
            <w:r>
              <w:rPr>
                <w:color w:val="231F20"/>
                <w:w w:val="95"/>
                <w:sz w:val="18"/>
              </w:rPr>
              <w:t>50</w:t>
            </w:r>
          </w:p>
        </w:tc>
        <w:tc>
          <w:tcPr>
            <w:tcW w:w="708" w:type="dxa"/>
            <w:shd w:val="clear" w:color="auto" w:fill="E4E5E6"/>
          </w:tcPr>
          <w:p>
            <w:pPr>
              <w:pStyle w:val="TableParagraph"/>
              <w:spacing w:before="30"/>
              <w:ind w:left="147" w:right="142"/>
              <w:rPr>
                <w:sz w:val="18"/>
              </w:rPr>
            </w:pPr>
            <w:r>
              <w:rPr>
                <w:color w:val="231F20"/>
                <w:w w:val="95"/>
                <w:sz w:val="18"/>
              </w:rPr>
              <w:t>28</w:t>
            </w:r>
          </w:p>
        </w:tc>
        <w:tc>
          <w:tcPr>
            <w:tcW w:w="740" w:type="dxa"/>
            <w:shd w:val="clear" w:color="auto" w:fill="E4E5E6"/>
          </w:tcPr>
          <w:p>
            <w:pPr>
              <w:pStyle w:val="TableParagraph"/>
              <w:spacing w:before="30"/>
              <w:ind w:left="234" w:right="228"/>
              <w:rPr>
                <w:sz w:val="18"/>
              </w:rPr>
            </w:pPr>
            <w:r>
              <w:rPr>
                <w:color w:val="231F20"/>
                <w:w w:val="95"/>
                <w:sz w:val="18"/>
              </w:rPr>
              <w:t>26</w:t>
            </w:r>
          </w:p>
        </w:tc>
        <w:tc>
          <w:tcPr>
            <w:tcW w:w="1042" w:type="dxa"/>
            <w:shd w:val="clear" w:color="auto" w:fill="E4E5E6"/>
          </w:tcPr>
          <w:p>
            <w:pPr>
              <w:pStyle w:val="TableParagraph"/>
              <w:spacing w:before="30"/>
              <w:ind w:left="481"/>
              <w:jc w:val="left"/>
              <w:rPr>
                <w:sz w:val="18"/>
              </w:rPr>
            </w:pPr>
            <w:r>
              <w:rPr>
                <w:color w:val="231F20"/>
                <w:w w:val="86"/>
                <w:sz w:val="18"/>
              </w:rPr>
              <w:t>3</w:t>
            </w:r>
          </w:p>
        </w:tc>
        <w:tc>
          <w:tcPr>
            <w:tcW w:w="979" w:type="dxa"/>
            <w:shd w:val="clear" w:color="auto" w:fill="E4E5E6"/>
          </w:tcPr>
          <w:p>
            <w:pPr>
              <w:pStyle w:val="TableParagraph"/>
              <w:spacing w:before="30"/>
              <w:ind w:left="90" w:right="82"/>
              <w:rPr>
                <w:sz w:val="18"/>
              </w:rPr>
            </w:pPr>
            <w:r>
              <w:rPr>
                <w:color w:val="231F20"/>
                <w:w w:val="95"/>
                <w:sz w:val="18"/>
              </w:rPr>
              <w:t>100</w:t>
            </w:r>
          </w:p>
        </w:tc>
        <w:tc>
          <w:tcPr>
            <w:tcW w:w="782" w:type="dxa"/>
            <w:shd w:val="clear" w:color="auto" w:fill="E4E5E6"/>
          </w:tcPr>
          <w:p>
            <w:pPr>
              <w:pStyle w:val="TableParagraph"/>
              <w:spacing w:before="30"/>
              <w:ind w:left="158" w:right="150"/>
              <w:rPr>
                <w:sz w:val="18"/>
              </w:rPr>
            </w:pPr>
            <w:r>
              <w:rPr>
                <w:color w:val="231F20"/>
                <w:w w:val="95"/>
                <w:sz w:val="18"/>
              </w:rPr>
              <w:t>0.24</w:t>
            </w:r>
          </w:p>
        </w:tc>
      </w:tr>
      <w:tr>
        <w:trPr>
          <w:trHeight w:val="257" w:hRule="atLeast"/>
        </w:trPr>
        <w:tc>
          <w:tcPr>
            <w:tcW w:w="1250" w:type="dxa"/>
            <w:tcBorders>
              <w:right w:val="single" w:sz="8" w:space="0" w:color="231F20"/>
            </w:tcBorders>
            <w:shd w:val="clear" w:color="auto" w:fill="D1D3D4"/>
          </w:tcPr>
          <w:p>
            <w:pPr>
              <w:pStyle w:val="TableParagraph"/>
              <w:spacing w:before="30"/>
              <w:ind w:left="107" w:right="107"/>
              <w:rPr>
                <w:sz w:val="18"/>
              </w:rPr>
            </w:pPr>
            <w:r>
              <w:rPr>
                <w:color w:val="231F20"/>
                <w:w w:val="90"/>
                <w:sz w:val="18"/>
              </w:rPr>
              <w:t>ORV150</w:t>
            </w:r>
          </w:p>
        </w:tc>
        <w:tc>
          <w:tcPr>
            <w:tcW w:w="868" w:type="dxa"/>
            <w:tcBorders>
              <w:left w:val="single" w:sz="8" w:space="0" w:color="231F20"/>
            </w:tcBorders>
            <w:shd w:val="clear" w:color="auto" w:fill="D1D3D4"/>
          </w:tcPr>
          <w:p>
            <w:pPr>
              <w:pStyle w:val="TableParagraph"/>
              <w:spacing w:before="30"/>
              <w:ind w:left="198" w:right="205"/>
              <w:rPr>
                <w:sz w:val="18"/>
              </w:rPr>
            </w:pPr>
            <w:r>
              <w:rPr>
                <w:color w:val="231F20"/>
                <w:sz w:val="18"/>
              </w:rPr>
              <w:t>1-1/2</w:t>
            </w:r>
          </w:p>
        </w:tc>
        <w:tc>
          <w:tcPr>
            <w:tcW w:w="868" w:type="dxa"/>
            <w:shd w:val="clear" w:color="auto" w:fill="D1D3D4"/>
          </w:tcPr>
          <w:p>
            <w:pPr>
              <w:pStyle w:val="TableParagraph"/>
              <w:spacing w:before="30"/>
              <w:ind w:left="153" w:right="152"/>
              <w:rPr>
                <w:sz w:val="18"/>
              </w:rPr>
            </w:pPr>
            <w:r>
              <w:rPr>
                <w:color w:val="231F20"/>
                <w:w w:val="95"/>
                <w:sz w:val="18"/>
              </w:rPr>
              <w:t>38.1</w:t>
            </w:r>
          </w:p>
        </w:tc>
        <w:tc>
          <w:tcPr>
            <w:tcW w:w="868" w:type="dxa"/>
            <w:shd w:val="clear" w:color="auto" w:fill="D1D3D4"/>
          </w:tcPr>
          <w:p>
            <w:pPr>
              <w:pStyle w:val="TableParagraph"/>
              <w:spacing w:before="30"/>
              <w:ind w:right="279"/>
              <w:jc w:val="right"/>
              <w:rPr>
                <w:sz w:val="18"/>
              </w:rPr>
            </w:pPr>
            <w:r>
              <w:rPr>
                <w:color w:val="231F20"/>
                <w:w w:val="85"/>
                <w:sz w:val="18"/>
              </w:rPr>
              <w:t>1.76</w:t>
            </w:r>
          </w:p>
        </w:tc>
        <w:tc>
          <w:tcPr>
            <w:tcW w:w="868" w:type="dxa"/>
            <w:shd w:val="clear" w:color="auto" w:fill="D1D3D4"/>
          </w:tcPr>
          <w:p>
            <w:pPr>
              <w:pStyle w:val="TableParagraph"/>
              <w:spacing w:before="30"/>
              <w:ind w:right="279"/>
              <w:jc w:val="right"/>
              <w:rPr>
                <w:sz w:val="18"/>
              </w:rPr>
            </w:pPr>
            <w:r>
              <w:rPr>
                <w:color w:val="231F20"/>
                <w:w w:val="85"/>
                <w:sz w:val="18"/>
              </w:rPr>
              <w:t>44.6</w:t>
            </w:r>
          </w:p>
        </w:tc>
        <w:tc>
          <w:tcPr>
            <w:tcW w:w="702" w:type="dxa"/>
            <w:shd w:val="clear" w:color="auto" w:fill="D1D3D4"/>
          </w:tcPr>
          <w:p>
            <w:pPr>
              <w:pStyle w:val="TableParagraph"/>
              <w:spacing w:before="30"/>
              <w:ind w:right="260"/>
              <w:jc w:val="right"/>
              <w:rPr>
                <w:sz w:val="18"/>
              </w:rPr>
            </w:pPr>
            <w:r>
              <w:rPr>
                <w:color w:val="231F20"/>
                <w:w w:val="85"/>
                <w:sz w:val="18"/>
              </w:rPr>
              <w:t>60</w:t>
            </w:r>
          </w:p>
        </w:tc>
        <w:tc>
          <w:tcPr>
            <w:tcW w:w="705" w:type="dxa"/>
            <w:shd w:val="clear" w:color="auto" w:fill="D1D3D4"/>
          </w:tcPr>
          <w:p>
            <w:pPr>
              <w:pStyle w:val="TableParagraph"/>
              <w:spacing w:before="30"/>
              <w:ind w:left="215" w:right="211"/>
              <w:rPr>
                <w:sz w:val="18"/>
              </w:rPr>
            </w:pPr>
            <w:r>
              <w:rPr>
                <w:color w:val="231F20"/>
                <w:w w:val="95"/>
                <w:sz w:val="18"/>
              </w:rPr>
              <w:t>40</w:t>
            </w:r>
          </w:p>
        </w:tc>
        <w:tc>
          <w:tcPr>
            <w:tcW w:w="708" w:type="dxa"/>
            <w:shd w:val="clear" w:color="auto" w:fill="D1D3D4"/>
          </w:tcPr>
          <w:p>
            <w:pPr>
              <w:pStyle w:val="TableParagraph"/>
              <w:spacing w:before="30"/>
              <w:ind w:left="147" w:right="142"/>
              <w:rPr>
                <w:sz w:val="18"/>
              </w:rPr>
            </w:pPr>
            <w:r>
              <w:rPr>
                <w:color w:val="231F20"/>
                <w:w w:val="95"/>
                <w:sz w:val="18"/>
              </w:rPr>
              <w:t>28</w:t>
            </w:r>
          </w:p>
        </w:tc>
        <w:tc>
          <w:tcPr>
            <w:tcW w:w="740" w:type="dxa"/>
            <w:shd w:val="clear" w:color="auto" w:fill="D1D3D4"/>
          </w:tcPr>
          <w:p>
            <w:pPr>
              <w:pStyle w:val="TableParagraph"/>
              <w:spacing w:before="30"/>
              <w:ind w:left="234" w:right="228"/>
              <w:rPr>
                <w:sz w:val="18"/>
              </w:rPr>
            </w:pPr>
            <w:r>
              <w:rPr>
                <w:color w:val="231F20"/>
                <w:w w:val="95"/>
                <w:sz w:val="18"/>
              </w:rPr>
              <w:t>24</w:t>
            </w:r>
          </w:p>
        </w:tc>
        <w:tc>
          <w:tcPr>
            <w:tcW w:w="1042" w:type="dxa"/>
            <w:shd w:val="clear" w:color="auto" w:fill="D1D3D4"/>
          </w:tcPr>
          <w:p>
            <w:pPr>
              <w:pStyle w:val="TableParagraph"/>
              <w:spacing w:before="30"/>
              <w:ind w:left="481"/>
              <w:jc w:val="left"/>
              <w:rPr>
                <w:sz w:val="18"/>
              </w:rPr>
            </w:pPr>
            <w:r>
              <w:rPr>
                <w:color w:val="231F20"/>
                <w:w w:val="86"/>
                <w:sz w:val="18"/>
              </w:rPr>
              <w:t>5</w:t>
            </w:r>
          </w:p>
        </w:tc>
        <w:tc>
          <w:tcPr>
            <w:tcW w:w="979" w:type="dxa"/>
            <w:shd w:val="clear" w:color="auto" w:fill="D1D3D4"/>
          </w:tcPr>
          <w:p>
            <w:pPr>
              <w:pStyle w:val="TableParagraph"/>
              <w:spacing w:before="30"/>
              <w:ind w:left="90" w:right="82"/>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0.35</w:t>
            </w:r>
          </w:p>
        </w:tc>
      </w:tr>
      <w:tr>
        <w:trPr>
          <w:trHeight w:val="257" w:hRule="atLeast"/>
        </w:trPr>
        <w:tc>
          <w:tcPr>
            <w:tcW w:w="1250" w:type="dxa"/>
            <w:tcBorders>
              <w:right w:val="single" w:sz="8" w:space="0" w:color="231F20"/>
            </w:tcBorders>
            <w:shd w:val="clear" w:color="auto" w:fill="E6E7E8"/>
          </w:tcPr>
          <w:p>
            <w:pPr>
              <w:pStyle w:val="TableParagraph"/>
              <w:spacing w:before="30"/>
              <w:ind w:left="107" w:right="107"/>
              <w:rPr>
                <w:sz w:val="18"/>
              </w:rPr>
            </w:pPr>
            <w:r>
              <w:rPr>
                <w:color w:val="231F20"/>
                <w:w w:val="90"/>
                <w:sz w:val="18"/>
              </w:rPr>
              <w:t>ORV200</w:t>
            </w:r>
          </w:p>
        </w:tc>
        <w:tc>
          <w:tcPr>
            <w:tcW w:w="868" w:type="dxa"/>
            <w:tcBorders>
              <w:left w:val="single" w:sz="8" w:space="0" w:color="231F20"/>
            </w:tcBorders>
            <w:shd w:val="clear" w:color="auto" w:fill="E6E7E8"/>
          </w:tcPr>
          <w:p>
            <w:pPr>
              <w:pStyle w:val="TableParagraph"/>
              <w:spacing w:before="30"/>
              <w:ind w:right="7"/>
              <w:rPr>
                <w:sz w:val="18"/>
              </w:rPr>
            </w:pPr>
            <w:r>
              <w:rPr>
                <w:color w:val="231F20"/>
                <w:w w:val="86"/>
                <w:sz w:val="18"/>
              </w:rPr>
              <w:t>2</w:t>
            </w:r>
          </w:p>
        </w:tc>
        <w:tc>
          <w:tcPr>
            <w:tcW w:w="868" w:type="dxa"/>
            <w:shd w:val="clear" w:color="auto" w:fill="E6E7E8"/>
          </w:tcPr>
          <w:p>
            <w:pPr>
              <w:pStyle w:val="TableParagraph"/>
              <w:spacing w:before="30"/>
              <w:ind w:left="153" w:right="152"/>
              <w:rPr>
                <w:sz w:val="18"/>
              </w:rPr>
            </w:pPr>
            <w:r>
              <w:rPr>
                <w:color w:val="231F20"/>
                <w:w w:val="95"/>
                <w:sz w:val="18"/>
              </w:rPr>
              <w:t>50.8</w:t>
            </w:r>
          </w:p>
        </w:tc>
        <w:tc>
          <w:tcPr>
            <w:tcW w:w="868" w:type="dxa"/>
            <w:shd w:val="clear" w:color="auto" w:fill="E6E7E8"/>
          </w:tcPr>
          <w:p>
            <w:pPr>
              <w:pStyle w:val="TableParagraph"/>
              <w:spacing w:before="30"/>
              <w:ind w:right="279"/>
              <w:jc w:val="right"/>
              <w:rPr>
                <w:sz w:val="18"/>
              </w:rPr>
            </w:pPr>
            <w:r>
              <w:rPr>
                <w:color w:val="231F20"/>
                <w:w w:val="85"/>
                <w:sz w:val="18"/>
              </w:rPr>
              <w:t>2.32</w:t>
            </w:r>
          </w:p>
        </w:tc>
        <w:tc>
          <w:tcPr>
            <w:tcW w:w="868" w:type="dxa"/>
            <w:shd w:val="clear" w:color="auto" w:fill="E6E7E8"/>
          </w:tcPr>
          <w:p>
            <w:pPr>
              <w:pStyle w:val="TableParagraph"/>
              <w:spacing w:before="30"/>
              <w:ind w:right="279"/>
              <w:jc w:val="right"/>
              <w:rPr>
                <w:sz w:val="18"/>
              </w:rPr>
            </w:pPr>
            <w:r>
              <w:rPr>
                <w:color w:val="231F20"/>
                <w:w w:val="85"/>
                <w:sz w:val="18"/>
              </w:rPr>
              <w:t>59.0</w:t>
            </w:r>
          </w:p>
        </w:tc>
        <w:tc>
          <w:tcPr>
            <w:tcW w:w="702" w:type="dxa"/>
            <w:shd w:val="clear" w:color="auto" w:fill="E6E7E8"/>
          </w:tcPr>
          <w:p>
            <w:pPr>
              <w:pStyle w:val="TableParagraph"/>
              <w:spacing w:before="30"/>
              <w:ind w:right="260"/>
              <w:jc w:val="right"/>
              <w:rPr>
                <w:sz w:val="18"/>
              </w:rPr>
            </w:pPr>
            <w:r>
              <w:rPr>
                <w:color w:val="231F20"/>
                <w:w w:val="85"/>
                <w:sz w:val="18"/>
              </w:rPr>
              <w:t>60</w:t>
            </w:r>
          </w:p>
        </w:tc>
        <w:tc>
          <w:tcPr>
            <w:tcW w:w="705" w:type="dxa"/>
            <w:shd w:val="clear" w:color="auto" w:fill="E6E7E8"/>
          </w:tcPr>
          <w:p>
            <w:pPr>
              <w:pStyle w:val="TableParagraph"/>
              <w:spacing w:before="30"/>
              <w:ind w:left="215" w:right="211"/>
              <w:rPr>
                <w:sz w:val="18"/>
              </w:rPr>
            </w:pPr>
            <w:r>
              <w:rPr>
                <w:color w:val="231F20"/>
                <w:w w:val="95"/>
                <w:sz w:val="18"/>
              </w:rPr>
              <w:t>40</w:t>
            </w:r>
          </w:p>
        </w:tc>
        <w:tc>
          <w:tcPr>
            <w:tcW w:w="708" w:type="dxa"/>
            <w:shd w:val="clear" w:color="auto" w:fill="E6E7E8"/>
          </w:tcPr>
          <w:p>
            <w:pPr>
              <w:pStyle w:val="TableParagraph"/>
              <w:spacing w:before="30"/>
              <w:ind w:left="147" w:right="142"/>
              <w:rPr>
                <w:sz w:val="18"/>
              </w:rPr>
            </w:pPr>
            <w:r>
              <w:rPr>
                <w:color w:val="231F20"/>
                <w:w w:val="95"/>
                <w:sz w:val="18"/>
              </w:rPr>
              <w:t>28</w:t>
            </w:r>
          </w:p>
        </w:tc>
        <w:tc>
          <w:tcPr>
            <w:tcW w:w="740" w:type="dxa"/>
            <w:shd w:val="clear" w:color="auto" w:fill="E6E7E8"/>
          </w:tcPr>
          <w:p>
            <w:pPr>
              <w:pStyle w:val="TableParagraph"/>
              <w:spacing w:before="30"/>
              <w:ind w:left="234" w:right="228"/>
              <w:rPr>
                <w:sz w:val="18"/>
              </w:rPr>
            </w:pPr>
            <w:r>
              <w:rPr>
                <w:color w:val="231F20"/>
                <w:w w:val="95"/>
                <w:sz w:val="18"/>
              </w:rPr>
              <w:t>24</w:t>
            </w:r>
          </w:p>
        </w:tc>
        <w:tc>
          <w:tcPr>
            <w:tcW w:w="1042" w:type="dxa"/>
            <w:shd w:val="clear" w:color="auto" w:fill="E6E7E8"/>
          </w:tcPr>
          <w:p>
            <w:pPr>
              <w:pStyle w:val="TableParagraph"/>
              <w:spacing w:before="30"/>
              <w:ind w:left="481"/>
              <w:jc w:val="left"/>
              <w:rPr>
                <w:sz w:val="18"/>
              </w:rPr>
            </w:pPr>
            <w:r>
              <w:rPr>
                <w:color w:val="231F20"/>
                <w:w w:val="86"/>
                <w:sz w:val="18"/>
              </w:rPr>
              <w:t>7</w:t>
            </w:r>
          </w:p>
        </w:tc>
        <w:tc>
          <w:tcPr>
            <w:tcW w:w="979" w:type="dxa"/>
            <w:shd w:val="clear" w:color="auto" w:fill="E6E7E8"/>
          </w:tcPr>
          <w:p>
            <w:pPr>
              <w:pStyle w:val="TableParagraph"/>
              <w:spacing w:before="30"/>
              <w:ind w:left="90" w:right="82"/>
              <w:rPr>
                <w:sz w:val="18"/>
              </w:rPr>
            </w:pPr>
            <w:r>
              <w:rPr>
                <w:color w:val="231F20"/>
                <w:w w:val="95"/>
                <w:sz w:val="18"/>
              </w:rPr>
              <w:t>100</w:t>
            </w:r>
          </w:p>
        </w:tc>
        <w:tc>
          <w:tcPr>
            <w:tcW w:w="782" w:type="dxa"/>
            <w:shd w:val="clear" w:color="auto" w:fill="E6E7E8"/>
          </w:tcPr>
          <w:p>
            <w:pPr>
              <w:pStyle w:val="TableParagraph"/>
              <w:spacing w:before="30"/>
              <w:ind w:left="158" w:right="150"/>
              <w:rPr>
                <w:sz w:val="18"/>
              </w:rPr>
            </w:pPr>
            <w:r>
              <w:rPr>
                <w:color w:val="231F20"/>
                <w:w w:val="95"/>
                <w:sz w:val="18"/>
              </w:rPr>
              <w:t>0.55</w:t>
            </w:r>
          </w:p>
        </w:tc>
      </w:tr>
      <w:tr>
        <w:trPr>
          <w:trHeight w:val="247" w:hRule="atLeast"/>
        </w:trPr>
        <w:tc>
          <w:tcPr>
            <w:tcW w:w="1250" w:type="dxa"/>
            <w:tcBorders>
              <w:bottom w:val="single" w:sz="8" w:space="0" w:color="231F20"/>
              <w:right w:val="single" w:sz="8" w:space="0" w:color="231F20"/>
            </w:tcBorders>
            <w:shd w:val="clear" w:color="auto" w:fill="D1D3D4"/>
          </w:tcPr>
          <w:p>
            <w:pPr>
              <w:pStyle w:val="TableParagraph"/>
              <w:spacing w:line="202" w:lineRule="exact" w:before="25"/>
              <w:ind w:left="107" w:right="107"/>
              <w:rPr>
                <w:sz w:val="18"/>
              </w:rPr>
            </w:pPr>
            <w:r>
              <w:rPr>
                <w:color w:val="231F20"/>
                <w:w w:val="90"/>
                <w:sz w:val="18"/>
              </w:rPr>
              <w:t>ORV300</w:t>
            </w:r>
          </w:p>
        </w:tc>
        <w:tc>
          <w:tcPr>
            <w:tcW w:w="868" w:type="dxa"/>
            <w:tcBorders>
              <w:left w:val="single" w:sz="8" w:space="0" w:color="231F20"/>
              <w:bottom w:val="single" w:sz="8" w:space="0" w:color="231F20"/>
            </w:tcBorders>
            <w:shd w:val="clear" w:color="auto" w:fill="D1D3D4"/>
          </w:tcPr>
          <w:p>
            <w:pPr>
              <w:pStyle w:val="TableParagraph"/>
              <w:spacing w:line="202" w:lineRule="exact" w:before="25"/>
              <w:ind w:right="7"/>
              <w:rPr>
                <w:sz w:val="18"/>
              </w:rPr>
            </w:pPr>
            <w:r>
              <w:rPr>
                <w:color w:val="231F20"/>
                <w:w w:val="86"/>
                <w:sz w:val="18"/>
              </w:rPr>
              <w:t>3</w:t>
            </w:r>
          </w:p>
        </w:tc>
        <w:tc>
          <w:tcPr>
            <w:tcW w:w="868" w:type="dxa"/>
            <w:tcBorders>
              <w:bottom w:val="single" w:sz="8" w:space="0" w:color="231F20"/>
            </w:tcBorders>
            <w:shd w:val="clear" w:color="auto" w:fill="D1D3D4"/>
          </w:tcPr>
          <w:p>
            <w:pPr>
              <w:pStyle w:val="TableParagraph"/>
              <w:spacing w:line="202" w:lineRule="exact" w:before="25"/>
              <w:ind w:left="153" w:right="152"/>
              <w:rPr>
                <w:sz w:val="18"/>
              </w:rPr>
            </w:pPr>
            <w:r>
              <w:rPr>
                <w:color w:val="231F20"/>
                <w:w w:val="95"/>
                <w:sz w:val="18"/>
              </w:rPr>
              <w:t>76.2</w:t>
            </w:r>
          </w:p>
        </w:tc>
        <w:tc>
          <w:tcPr>
            <w:tcW w:w="868" w:type="dxa"/>
            <w:tcBorders>
              <w:bottom w:val="single" w:sz="8" w:space="0" w:color="231F20"/>
            </w:tcBorders>
            <w:shd w:val="clear" w:color="auto" w:fill="D1D3D4"/>
          </w:tcPr>
          <w:p>
            <w:pPr>
              <w:pStyle w:val="TableParagraph"/>
              <w:spacing w:line="202" w:lineRule="exact" w:before="25"/>
              <w:ind w:right="279"/>
              <w:jc w:val="right"/>
              <w:rPr>
                <w:sz w:val="18"/>
              </w:rPr>
            </w:pPr>
            <w:r>
              <w:rPr>
                <w:color w:val="231F20"/>
                <w:w w:val="85"/>
                <w:sz w:val="18"/>
              </w:rPr>
              <w:t>3.41</w:t>
            </w:r>
          </w:p>
        </w:tc>
        <w:tc>
          <w:tcPr>
            <w:tcW w:w="868" w:type="dxa"/>
            <w:tcBorders>
              <w:bottom w:val="single" w:sz="8" w:space="0" w:color="231F20"/>
            </w:tcBorders>
            <w:shd w:val="clear" w:color="auto" w:fill="D1D3D4"/>
          </w:tcPr>
          <w:p>
            <w:pPr>
              <w:pStyle w:val="TableParagraph"/>
              <w:spacing w:line="202" w:lineRule="exact" w:before="25"/>
              <w:ind w:right="279"/>
              <w:jc w:val="right"/>
              <w:rPr>
                <w:sz w:val="18"/>
              </w:rPr>
            </w:pPr>
            <w:r>
              <w:rPr>
                <w:color w:val="231F20"/>
                <w:w w:val="85"/>
                <w:sz w:val="18"/>
              </w:rPr>
              <w:t>86.7</w:t>
            </w:r>
          </w:p>
        </w:tc>
        <w:tc>
          <w:tcPr>
            <w:tcW w:w="702" w:type="dxa"/>
            <w:tcBorders>
              <w:bottom w:val="single" w:sz="8" w:space="0" w:color="231F20"/>
            </w:tcBorders>
            <w:shd w:val="clear" w:color="auto" w:fill="D1D3D4"/>
          </w:tcPr>
          <w:p>
            <w:pPr>
              <w:pStyle w:val="TableParagraph"/>
              <w:spacing w:line="202" w:lineRule="exact" w:before="25"/>
              <w:ind w:right="260"/>
              <w:jc w:val="right"/>
              <w:rPr>
                <w:sz w:val="18"/>
              </w:rPr>
            </w:pPr>
            <w:r>
              <w:rPr>
                <w:color w:val="231F20"/>
                <w:w w:val="85"/>
                <w:sz w:val="18"/>
              </w:rPr>
              <w:t>65</w:t>
            </w:r>
          </w:p>
        </w:tc>
        <w:tc>
          <w:tcPr>
            <w:tcW w:w="705" w:type="dxa"/>
            <w:tcBorders>
              <w:bottom w:val="single" w:sz="8" w:space="0" w:color="231F20"/>
            </w:tcBorders>
            <w:shd w:val="clear" w:color="auto" w:fill="D1D3D4"/>
          </w:tcPr>
          <w:p>
            <w:pPr>
              <w:pStyle w:val="TableParagraph"/>
              <w:spacing w:line="202" w:lineRule="exact" w:before="25"/>
              <w:ind w:left="215" w:right="211"/>
              <w:rPr>
                <w:sz w:val="18"/>
              </w:rPr>
            </w:pPr>
            <w:r>
              <w:rPr>
                <w:color w:val="231F20"/>
                <w:w w:val="95"/>
                <w:sz w:val="18"/>
              </w:rPr>
              <w:t>40</w:t>
            </w:r>
          </w:p>
        </w:tc>
        <w:tc>
          <w:tcPr>
            <w:tcW w:w="708" w:type="dxa"/>
            <w:tcBorders>
              <w:bottom w:val="single" w:sz="8" w:space="0" w:color="231F20"/>
            </w:tcBorders>
            <w:shd w:val="clear" w:color="auto" w:fill="D1D3D4"/>
          </w:tcPr>
          <w:p>
            <w:pPr>
              <w:pStyle w:val="TableParagraph"/>
              <w:spacing w:line="202" w:lineRule="exact" w:before="25"/>
              <w:ind w:left="147" w:right="142"/>
              <w:rPr>
                <w:sz w:val="18"/>
              </w:rPr>
            </w:pPr>
            <w:r>
              <w:rPr>
                <w:color w:val="231F20"/>
                <w:w w:val="95"/>
                <w:sz w:val="18"/>
              </w:rPr>
              <w:t>28</w:t>
            </w:r>
          </w:p>
        </w:tc>
        <w:tc>
          <w:tcPr>
            <w:tcW w:w="740" w:type="dxa"/>
            <w:tcBorders>
              <w:bottom w:val="single" w:sz="8" w:space="0" w:color="231F20"/>
            </w:tcBorders>
            <w:shd w:val="clear" w:color="auto" w:fill="D1D3D4"/>
          </w:tcPr>
          <w:p>
            <w:pPr>
              <w:pStyle w:val="TableParagraph"/>
              <w:spacing w:line="202" w:lineRule="exact" w:before="25"/>
              <w:ind w:left="234" w:right="228"/>
              <w:rPr>
                <w:sz w:val="18"/>
              </w:rPr>
            </w:pPr>
            <w:r>
              <w:rPr>
                <w:color w:val="231F20"/>
                <w:w w:val="95"/>
                <w:sz w:val="18"/>
              </w:rPr>
              <w:t>22</w:t>
            </w:r>
          </w:p>
        </w:tc>
        <w:tc>
          <w:tcPr>
            <w:tcW w:w="1042" w:type="dxa"/>
            <w:tcBorders>
              <w:bottom w:val="single" w:sz="8" w:space="0" w:color="231F20"/>
            </w:tcBorders>
            <w:shd w:val="clear" w:color="auto" w:fill="D1D3D4"/>
          </w:tcPr>
          <w:p>
            <w:pPr>
              <w:pStyle w:val="TableParagraph"/>
              <w:spacing w:line="202" w:lineRule="exact" w:before="25"/>
              <w:ind w:left="438"/>
              <w:jc w:val="left"/>
              <w:rPr>
                <w:sz w:val="18"/>
              </w:rPr>
            </w:pPr>
            <w:r>
              <w:rPr>
                <w:color w:val="231F20"/>
                <w:w w:val="95"/>
                <w:sz w:val="18"/>
              </w:rPr>
              <w:t>10</w:t>
            </w:r>
          </w:p>
        </w:tc>
        <w:tc>
          <w:tcPr>
            <w:tcW w:w="979" w:type="dxa"/>
            <w:tcBorders>
              <w:bottom w:val="single" w:sz="8" w:space="0" w:color="231F20"/>
            </w:tcBorders>
            <w:shd w:val="clear" w:color="auto" w:fill="D1D3D4"/>
          </w:tcPr>
          <w:p>
            <w:pPr>
              <w:pStyle w:val="TableParagraph"/>
              <w:spacing w:line="202" w:lineRule="exact" w:before="25"/>
              <w:ind w:left="90" w:right="82"/>
              <w:rPr>
                <w:sz w:val="18"/>
              </w:rPr>
            </w:pPr>
            <w:r>
              <w:rPr>
                <w:color w:val="231F20"/>
                <w:w w:val="95"/>
                <w:sz w:val="18"/>
              </w:rPr>
              <w:t>100</w:t>
            </w:r>
          </w:p>
        </w:tc>
        <w:tc>
          <w:tcPr>
            <w:tcW w:w="782" w:type="dxa"/>
            <w:tcBorders>
              <w:bottom w:val="single" w:sz="8" w:space="0" w:color="231F20"/>
            </w:tcBorders>
            <w:shd w:val="clear" w:color="auto" w:fill="D1D3D4"/>
          </w:tcPr>
          <w:p>
            <w:pPr>
              <w:pStyle w:val="TableParagraph"/>
              <w:spacing w:line="202" w:lineRule="exact" w:before="25"/>
              <w:ind w:left="158" w:right="150"/>
              <w:rPr>
                <w:sz w:val="18"/>
              </w:rPr>
            </w:pPr>
            <w:r>
              <w:rPr>
                <w:color w:val="231F20"/>
                <w:w w:val="95"/>
                <w:sz w:val="18"/>
              </w:rPr>
              <w:t>1.09</w:t>
            </w:r>
          </w:p>
        </w:tc>
      </w:tr>
    </w:tbl>
    <w:p>
      <w:pPr>
        <w:spacing w:before="38"/>
        <w:ind w:left="719"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719" w:right="0" w:firstLine="0"/>
        <w:jc w:val="left"/>
        <w:rPr>
          <w:sz w:val="14"/>
        </w:rPr>
      </w:pPr>
      <w:r>
        <w:rPr>
          <w:b/>
          <w:color w:val="231F20"/>
          <w:sz w:val="14"/>
        </w:rPr>
        <w:t>NOTE: </w:t>
      </w:r>
      <w:r>
        <w:rPr>
          <w:color w:val="231F20"/>
          <w:sz w:val="14"/>
        </w:rPr>
        <w:t>For details of the following compliances, refer to footnotes listed on page 62.</w:t>
      </w:r>
    </w:p>
    <w:p>
      <w:pPr>
        <w:spacing w:before="1"/>
        <w:ind w:left="719" w:right="0" w:firstLine="0"/>
        <w:jc w:val="left"/>
        <w:rPr>
          <w:b/>
          <w:sz w:val="16"/>
        </w:rPr>
      </w:pPr>
      <w:r>
        <w:rPr>
          <w:b/>
          <w:color w:val="231F20"/>
          <w:sz w:val="16"/>
        </w:rPr>
        <w:t>*Actual service temperature range is application dependent.</w:t>
      </w:r>
    </w:p>
    <w:p>
      <w:pPr>
        <w:spacing w:after="0"/>
        <w:jc w:val="left"/>
        <w:rPr>
          <w:sz w:val="16"/>
        </w:rPr>
        <w:sectPr>
          <w:pgSz w:w="12240" w:h="15840"/>
          <w:pgMar w:header="0" w:footer="895" w:top="0" w:bottom="108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28"/>
        </w:rPr>
      </w:pPr>
    </w:p>
    <w:p>
      <w:pPr>
        <w:spacing w:line="640" w:lineRule="atLeast" w:before="20"/>
        <w:ind w:left="7696" w:right="1843" w:hanging="1"/>
        <w:jc w:val="center"/>
        <w:rPr>
          <w:b/>
          <w:sz w:val="48"/>
        </w:rPr>
      </w:pPr>
      <w:r>
        <w:rPr>
          <w:b/>
          <w:color w:val="231F20"/>
          <w:w w:val="105"/>
          <w:sz w:val="48"/>
        </w:rPr>
        <w:t>Oil </w:t>
      </w:r>
      <w:r>
        <w:rPr>
          <w:b/>
          <w:color w:val="231F20"/>
          <w:spacing w:val="-7"/>
          <w:w w:val="105"/>
          <w:sz w:val="48"/>
        </w:rPr>
        <w:t>Vac</w:t>
      </w:r>
      <w:r>
        <w:rPr>
          <w:b/>
          <w:color w:val="231F20"/>
          <w:spacing w:val="-7"/>
          <w:w w:val="105"/>
          <w:position w:val="16"/>
          <w:sz w:val="28"/>
        </w:rPr>
        <w:t>™ </w:t>
      </w:r>
      <w:r>
        <w:rPr>
          <w:b/>
          <w:color w:val="231F20"/>
          <w:w w:val="105"/>
          <w:sz w:val="48"/>
        </w:rPr>
        <w:t>OV</w:t>
      </w:r>
      <w:r>
        <w:rPr>
          <w:b/>
          <w:color w:val="231F20"/>
          <w:w w:val="105"/>
          <w:position w:val="16"/>
          <w:sz w:val="28"/>
        </w:rPr>
        <w:t>™</w:t>
      </w:r>
      <w:r>
        <w:rPr>
          <w:b/>
          <w:color w:val="231F20"/>
          <w:spacing w:val="81"/>
          <w:w w:val="105"/>
          <w:position w:val="16"/>
          <w:sz w:val="28"/>
        </w:rPr>
        <w:t> </w:t>
      </w:r>
      <w:r>
        <w:rPr>
          <w:b/>
          <w:color w:val="231F20"/>
          <w:spacing w:val="-3"/>
          <w:w w:val="105"/>
          <w:sz w:val="48"/>
        </w:rPr>
        <w:t>Series</w:t>
      </w:r>
    </w:p>
    <w:p>
      <w:pPr>
        <w:pStyle w:val="Heading2"/>
        <w:spacing w:line="220" w:lineRule="auto" w:before="14"/>
        <w:ind w:left="6922" w:right="1178" w:hanging="1"/>
      </w:pPr>
      <w:r>
        <w:rPr>
          <w:color w:val="231F20"/>
        </w:rPr>
        <w:t>Heavy Duty Oil Resistant Polyurethane Suction</w:t>
      </w:r>
      <w:r>
        <w:rPr>
          <w:color w:val="231F20"/>
          <w:spacing w:val="-20"/>
        </w:rPr>
        <w:t> </w:t>
      </w:r>
      <w:r>
        <w:rPr>
          <w:color w:val="231F20"/>
          <w:spacing w:val="-5"/>
        </w:rPr>
        <w:t>Hose</w:t>
      </w:r>
    </w:p>
    <w:p>
      <w:pPr>
        <w:spacing w:after="0" w:line="220" w:lineRule="auto"/>
        <w:sectPr>
          <w:pgSz w:w="12240" w:h="15840"/>
          <w:pgMar w:header="0" w:footer="1733" w:top="0" w:bottom="198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7"/>
        </w:rPr>
      </w:pPr>
    </w:p>
    <w:p>
      <w:pPr>
        <w:pStyle w:val="BodyText"/>
        <w:ind w:left="4167"/>
        <w:rPr>
          <w:sz w:val="20"/>
        </w:rPr>
      </w:pPr>
      <w:r>
        <w:rPr>
          <w:sz w:val="20"/>
        </w:rPr>
        <w:pict>
          <v:group style="width:81.650pt;height:20.65pt;mso-position-horizontal-relative:char;mso-position-vertical-relative:line" coordorigin="0,0" coordsize="1633,413">
            <v:shape style="position:absolute;left:0;top:2;width:676;height:376" type="#_x0000_t75" stroked="false">
              <v:imagedata r:id="rId447" o:title=""/>
            </v:shape>
            <v:shape style="position:absolute;left:719;top:0;width:401;height:131" type="#_x0000_t75" stroked="false">
              <v:imagedata r:id="rId214" o:title=""/>
            </v:shape>
            <v:shape style="position:absolute;left:1178;top:0;width:125;height:131" type="#_x0000_t75" stroked="false">
              <v:imagedata r:id="rId77" o:title=""/>
            </v:shape>
            <v:shape style="position:absolute;left:1352;top:0;width:268;height:131" type="#_x0000_t75" stroked="false">
              <v:imagedata r:id="rId215" o:title=""/>
            </v:shape>
            <v:shape style="position:absolute;left:727;top:187;width:261;height:226" type="#_x0000_t75" stroked="false">
              <v:imagedata r:id="rId79" o:title=""/>
            </v:shape>
            <v:shape style="position:absolute;left:1039;top:179;width:594;height:233" type="#_x0000_t75" stroked="false">
              <v:imagedata r:id="rId80" o:title=""/>
            </v:shape>
          </v:group>
        </w:pict>
      </w:r>
      <w:r>
        <w:rPr>
          <w:sz w:val="20"/>
        </w:rPr>
      </w:r>
    </w:p>
    <w:p>
      <w:pPr>
        <w:pStyle w:val="BodyText"/>
        <w:spacing w:before="1"/>
        <w:rPr>
          <w:b/>
          <w:sz w:val="8"/>
        </w:rPr>
      </w:pPr>
      <w:r>
        <w:rPr/>
        <w:drawing>
          <wp:anchor distT="0" distB="0" distL="0" distR="0" allowOverlap="1" layoutInCell="1" locked="0" behindDoc="0" simplePos="0" relativeHeight="223">
            <wp:simplePos x="0" y="0"/>
            <wp:positionH relativeFrom="page">
              <wp:posOffset>2628894</wp:posOffset>
            </wp:positionH>
            <wp:positionV relativeFrom="paragraph">
              <wp:posOffset>84123</wp:posOffset>
            </wp:positionV>
            <wp:extent cx="1095627" cy="414337"/>
            <wp:effectExtent l="0" t="0" r="0" b="0"/>
            <wp:wrapTopAndBottom/>
            <wp:docPr id="81" name="image81.png" descr=""/>
            <wp:cNvGraphicFramePr>
              <a:graphicFrameLocks noChangeAspect="1"/>
            </wp:cNvGraphicFramePr>
            <a:graphic>
              <a:graphicData uri="http://schemas.openxmlformats.org/drawingml/2006/picture">
                <pic:pic>
                  <pic:nvPicPr>
                    <pic:cNvPr id="82" name="image81.png"/>
                    <pic:cNvPicPr/>
                  </pic:nvPicPr>
                  <pic:blipFill>
                    <a:blip r:embed="rId93" cstate="print"/>
                    <a:stretch>
                      <a:fillRect/>
                    </a:stretch>
                  </pic:blipFill>
                  <pic:spPr>
                    <a:xfrm>
                      <a:off x="0" y="0"/>
                      <a:ext cx="1095627" cy="414337"/>
                    </a:xfrm>
                    <a:prstGeom prst="rect">
                      <a:avLst/>
                    </a:prstGeom>
                  </pic:spPr>
                </pic:pic>
              </a:graphicData>
            </a:graphic>
          </wp:anchor>
        </w:drawing>
      </w:r>
      <w:r>
        <w:rPr/>
        <w:pict>
          <v:group style="position:absolute;margin-left:170.439377pt;margin-top:55.583401pt;width:32.75pt;height:33.15pt;mso-position-horizontal-relative:page;mso-position-vertical-relative:paragraph;z-index:4352;mso-wrap-distance-left:0;mso-wrap-distance-right:0" coordorigin="3409,1112" coordsize="655,663">
            <v:shape style="position:absolute;left:3457;top:1111;width:405;height:259" coordorigin="3458,1112" coordsize="405,259" path="m3597,1277l3544,1277,3569,1279,3592,1285,3612,1293,3626,1304,3645,1325,3664,1343,3684,1358,3709,1367,3718,1369,3727,1370,3736,1370,3779,1363,3782,1361,3728,1361,3719,1360,3711,1359,3692,1352,3676,1342,3661,1328,3646,1313,3637,1303,3632,1298,3616,1286,3597,1277xm3774,1121l3735,1121,3749,1122,3762,1125,3805,1144,3837,1177,3854,1220,3853,1267,3838,1305,3811,1335,3777,1354,3736,1361,3782,1361,3816,1342,3845,1310,3862,1269,3862,1267,3863,1218,3844,1172,3810,1137,3774,1121xm3722,1112l3650,1124,3583,1158,3526,1205,3483,1259,3458,1313,3475,1296,3497,1285,3503,1284,3479,1284,3494,1258,3513,1233,3534,1209,3559,1187,3598,1158,3639,1138,3681,1125,3722,1121,3774,1121,3764,1116,3753,1114,3743,1113,3732,1112,3722,1112xm3544,1268l3526,1269,3509,1272,3493,1277,3479,1284,3503,1284,3520,1279,3544,1277,3597,1277,3595,1276,3570,1270,3544,1268xe" filled="true" fillcolor="#fdb813" stroked="false">
              <v:path arrowok="t"/>
              <v:fill type="solid"/>
            </v:shape>
            <v:shape style="position:absolute;left:3479;top:1120;width:375;height:241" type="#_x0000_t75" stroked="false">
              <v:imagedata r:id="rId448" o:title=""/>
            </v:shape>
            <v:shape style="position:absolute;left:3516;top:1128;width:332;height:141" type="#_x0000_t75" stroked="false">
              <v:imagedata r:id="rId449" o:title=""/>
            </v:shape>
            <v:shape style="position:absolute;left:3408;top:1314;width:253;height:408" coordorigin="3409,1315" coordsize="253,408" path="m3544,1315l3535,1315,3492,1322,3455,1343,3426,1375,3409,1416,3409,1498,3437,1575,3486,1642,3545,1692,3605,1722,3591,1701,3576,1701,3523,1665,3475,1615,3437,1554,3416,1487,3418,1418,3433,1380,3460,1350,3495,1331,3535,1324,3576,1324,3562,1318,3553,1316,3544,1315xm3576,1324l3543,1324,3552,1325,3561,1327,3604,1346,3636,1379,3653,1422,3652,1469,3645,1488,3635,1504,3621,1519,3605,1534,3596,1543,3591,1548,3578,1565,3568,1588,3562,1615,3561,1644,3563,1659,3566,1674,3570,1688,3576,1701,3591,1701,3577,1682,3570,1632,3578,1586,3597,1554,3618,1535,3636,1516,3651,1496,3660,1471,3661,1420,3643,1374,3609,1339,3576,1324xe" filled="true" fillcolor="#00b259" stroked="false">
              <v:path arrowok="t"/>
              <v:fill type="solid"/>
            </v:shape>
            <v:shape style="position:absolute;left:3414;top:1323;width:239;height:377" type="#_x0000_t75" stroked="false">
              <v:imagedata r:id="rId450" o:title=""/>
            </v:shape>
            <v:shape style="position:absolute;left:3414;top:1333;width:236;height:141" type="#_x0000_t75" stroked="false">
              <v:imagedata r:id="rId451" o:title=""/>
            </v:shape>
            <v:shape style="position:absolute;left:3609;top:1515;width:405;height:259" coordorigin="3610,1516" coordsize="405,259" path="m3745,1516l3736,1516,3693,1523,3656,1544,3627,1576,3610,1617,3610,1668,3628,1714,3662,1749,3709,1770,3719,1772,3729,1773,3740,1774,3750,1774,3801,1765,3737,1765,3723,1764,3711,1761,3688,1754,3668,1742,3650,1727,3635,1709,3628,1698,3623,1686,3620,1674,3617,1671,3615,1664,3615,1644,3616,1636,3617,1629,3618,1625,3618,1622,3619,1619,3634,1581,3661,1551,3696,1531,3736,1524,3779,1524,3763,1518,3754,1516,3745,1516xm4001,1602l3993,1602,3978,1628,3959,1653,3938,1677,3913,1699,3874,1728,3833,1748,3791,1761,3750,1765,3801,1765,3823,1762,3889,1728,3946,1681,3989,1627,4001,1602xm3779,1524l3744,1524,3753,1525,3761,1527,3780,1534,3796,1544,3811,1557,3826,1573,3831,1578,3835,1583,3840,1588,3856,1600,3877,1609,3902,1615,3929,1617,3946,1616,3963,1614,3979,1609,3979,1609,3929,1609,3903,1606,3880,1601,3861,1593,3846,1582,3827,1561,3808,1542,3788,1528,3779,1524xm4014,1573l3997,1589,3976,1600,3953,1607,3929,1609,3979,1609,3993,1602,4001,1602,4014,1573xe" filled="true" fillcolor="#fdb813" stroked="false">
              <v:path arrowok="t"/>
              <v:fill type="solid"/>
            </v:shape>
            <v:shape style="position:absolute;left:3617;top:1524;width:376;height:241" type="#_x0000_t75" stroked="false">
              <v:imagedata r:id="rId452" o:title=""/>
            </v:shape>
            <v:shape style="position:absolute;left:3615;top:1532;width:340;height:144" type="#_x0000_t75" stroked="false">
              <v:imagedata r:id="rId453" o:title=""/>
            </v:shape>
            <v:shape style="position:absolute;left:3811;top:1162;width:253;height:408" coordorigin="3811,1162" coordsize="253,408" path="m3867,1162l3895,1203,3902,1252,3894,1298,3876,1330,3855,1350,3836,1368,3821,1389,3812,1413,3811,1464,3830,1510,3864,1546,3911,1566,3920,1568,3929,1569,3938,1569,3981,1562,3983,1560,3929,1560,3921,1559,3912,1558,3890,1550,3870,1539,3852,1524,3837,1505,3828,1489,3822,1471,3819,1453,3818,1434,3818,1432,3818,1415,3822,1405,3827,1397,3835,1384,3844,1373,3855,1362,3867,1350,3877,1341,3882,1336,3895,1319,3904,1296,3910,1269,3911,1240,3909,1225,3906,1210,3902,1196,3896,1183,3910,1183,3867,1162xm3910,1183l3896,1183,3949,1219,3997,1269,4035,1329,4056,1396,4055,1466,4039,1504,4013,1534,3978,1553,3938,1560,3983,1560,4018,1541,4047,1509,4063,1468,4064,1385,4035,1309,3986,1242,3927,1192,3910,1183xe" filled="true" fillcolor="#00b259" stroked="false">
              <v:path arrowok="t"/>
              <v:fill type="solid"/>
            </v:shape>
            <v:shape style="position:absolute;left:3818;top:1183;width:239;height:377" type="#_x0000_t75" stroked="false">
              <v:imagedata r:id="rId454" o:title=""/>
            </v:shape>
            <v:shape style="position:absolute;left:3818;top:1224;width:235;height:225" type="#_x0000_t75" stroked="false">
              <v:imagedata r:id="rId455" o:title=""/>
            </v:shape>
            <w10:wrap type="topAndBottom"/>
          </v:group>
        </w:pict>
      </w:r>
      <w:r>
        <w:rPr/>
        <w:pict>
          <v:group style="position:absolute;margin-left:209.7742pt;margin-top:61.639301pt;width:51.5pt;height:13pt;mso-position-horizontal-relative:page;mso-position-vertical-relative:paragraph;z-index:4376;mso-wrap-distance-left:0;mso-wrap-distance-right:0" coordorigin="4195,1233" coordsize="1030,260">
            <v:shape style="position:absolute;left:4195;top:1247;width:178;height:244" coordorigin="4195,1248" coordsize="178,244" path="m4265,1248l4245,1248,4226,1249,4209,1251,4195,1253,4195,1487,4206,1489,4219,1490,4235,1490,4254,1491,4286,1489,4312,1485,4333,1478,4348,1469,4358,1459,4364,1451,4254,1451,4249,1450,4249,1383,4361,1383,4359,1380,4344,1368,4325,1360,4325,1359,4343,1350,4348,1344,4249,1344,4249,1288,4254,1288,4260,1287,4360,1287,4356,1280,4347,1269,4336,1261,4322,1255,4306,1251,4288,1248,4265,1248xm4361,1383l4267,1383,4286,1385,4302,1390,4312,1401,4316,1416,4312,1432,4302,1443,4287,1449,4270,1451,4364,1451,4366,1447,4371,1434,4373,1418,4369,1397,4361,1383xm4360,1287l4272,1287,4288,1289,4300,1294,4308,1303,4310,1315,4307,1327,4299,1336,4285,1342,4267,1344,4348,1344,4355,1338,4362,1323,4365,1308,4362,1293,4360,1287xe" filled="true" fillcolor="#00b259" stroked="false">
              <v:path arrowok="t"/>
              <v:fill type="solid"/>
            </v:shape>
            <v:shape style="position:absolute;left:4397;top:1239;width:58;height:249" coordorigin="4397,1240" coordsize="58,249" path="m4453,1315l4399,1315,4399,1488,4453,1488,4453,1315xm4443,1240l4408,1240,4397,1251,4398,1267,4397,1282,4408,1294,4443,1294,4455,1282,4455,1267,4454,1251,4443,1240xe" filled="true" fillcolor="#00b259" stroked="false">
              <v:path arrowok="t"/>
              <v:fill type="solid"/>
            </v:shape>
            <v:shape style="position:absolute;left:4477;top:1311;width:182;height:182" coordorigin="4477,1311" coordsize="182,182" path="m4570,1311l4532,1318,4503,1336,4484,1365,4477,1403,4484,1440,4503,1469,4532,1486,4567,1492,4601,1487,4630,1470,4642,1454,4568,1454,4553,1450,4542,1439,4535,1422,4533,1403,4533,1400,4535,1383,4541,1366,4552,1354,4568,1349,4643,1349,4634,1336,4606,1318,4570,1311xm4643,1349l4568,1349,4584,1354,4595,1366,4601,1382,4603,1400,4603,1403,4600,1423,4593,1439,4583,1450,4568,1454,4642,1454,4651,1441,4658,1400,4652,1364,4643,1349xe" filled="true" fillcolor="#00b259" stroked="false">
              <v:path arrowok="t"/>
              <v:fill type="solid"/>
            </v:shape>
            <v:shape style="position:absolute;left:4666;top:1232;width:122;height:256" coordorigin="4666,1233" coordsize="122,256" path="m4743,1355l4689,1355,4689,1488,4743,1488,4743,1355xm4777,1315l4666,1315,4666,1355,4777,1355,4777,1315xm4771,1233l4759,1233,4746,1234,4734,1237,4722,1242,4711,1250,4701,1262,4694,1277,4690,1292,4689,1308,4689,1315,4743,1315,4743,1289,4750,1275,4785,1275,4787,1236,4780,1234,4771,1233xm4785,1275l4775,1275,4781,1276,4785,1278,4785,1275xe" filled="true" fillcolor="#00b259" stroked="false">
              <v:path arrowok="t"/>
              <v:fill type="solid"/>
            </v:shape>
            <v:shape style="position:absolute;left:4794;top:1315;width:166;height:178" coordorigin="4794,1315" coordsize="166,178" path="m4848,1315l4794,1315,4794,1417,4799,1451,4811,1475,4831,1488,4855,1492,4876,1489,4891,1482,4902,1473,4909,1464,4959,1464,4958,1449,4875,1449,4863,1446,4855,1438,4850,1425,4848,1408,4848,1315xm4959,1464l4910,1464,4913,1488,4960,1488,4959,1477,4959,1464xm4958,1315l4904,1315,4904,1422,4904,1427,4902,1430,4899,1438,4890,1449,4958,1449,4958,1315xe" filled="true" fillcolor="#00b259" stroked="false">
              <v:path arrowok="t"/>
              <v:fill type="solid"/>
            </v:shape>
            <v:shape style="position:absolute;left:4982;top:1311;width:165;height:182" coordorigin="4983,1311" coordsize="165,182" path="m5070,1311l5031,1319,5004,1341,4988,1370,4988,1371,4983,1404,4989,1440,5007,1468,5036,1486,5075,1492,5092,1491,5109,1489,5124,1486,5138,1481,5132,1452,5083,1452,5065,1450,5050,1444,5039,1433,5034,1419,5146,1419,5146,1415,5147,1407,5147,1398,5145,1382,5034,1382,5036,1370,5042,1359,5052,1350,5067,1347,5134,1347,5130,1338,5106,1319,5070,1311xm5131,1445l5120,1448,5108,1450,5096,1451,5083,1452,5132,1452,5131,1445xm5134,1347l5067,1347,5082,1351,5091,1360,5096,1371,5097,1382,5145,1382,5143,1366,5134,1347xe" filled="true" fillcolor="#00b259" stroked="false">
              <v:path arrowok="t"/>
              <v:fill type="solid"/>
            </v:shape>
            <v:line style="position:absolute" from="5198,1237" to="5198,1488" stroked="true" strokeweight="2.693pt" strokecolor="#00b259">
              <v:stroke dashstyle="solid"/>
            </v:line>
            <w10:wrap type="topAndBottom"/>
          </v:group>
        </w:pict>
      </w:r>
    </w:p>
    <w:p>
      <w:pPr>
        <w:pStyle w:val="BodyText"/>
        <w:spacing w:before="4"/>
        <w:rPr>
          <w:b/>
          <w:sz w:val="22"/>
        </w:rPr>
      </w:pPr>
    </w:p>
    <w:p>
      <w:pPr>
        <w:pStyle w:val="BodyText"/>
        <w:rPr>
          <w:b/>
          <w:sz w:val="28"/>
        </w:rPr>
      </w:pPr>
    </w:p>
    <w:p>
      <w:pPr>
        <w:pStyle w:val="BodyText"/>
        <w:rPr>
          <w:b/>
          <w:sz w:val="28"/>
        </w:rPr>
      </w:pPr>
    </w:p>
    <w:p>
      <w:pPr>
        <w:pStyle w:val="Heading3"/>
        <w:spacing w:before="195"/>
        <w:ind w:left="1065"/>
      </w:pPr>
      <w:r>
        <w:rPr/>
        <w:pict>
          <v:group style="position:absolute;margin-left:246.671707pt;margin-top:-60.607639pt;width:83.4pt;height:24pt;mso-position-horizontal-relative:page;mso-position-vertical-relative:paragraph;z-index:-998512" coordorigin="4933,-1212" coordsize="1668,480">
            <v:rect style="position:absolute;left:5386;top:-1058;width:55;height:96" filled="true" fillcolor="#00b259" stroked="false">
              <v:fill type="solid"/>
            </v:rect>
            <v:line style="position:absolute" from="5387,-1079" to="5527,-1079" stroked="true" strokeweight="2.2pt" strokecolor="#00b259">
              <v:stroke dashstyle="solid"/>
            </v:line>
            <v:rect style="position:absolute;left:5386;top:-1156;width:55;height:54" filled="true" fillcolor="#00b259" stroked="false">
              <v:fill type="solid"/>
            </v:rect>
            <v:line style="position:absolute" from="5387,-1177" to="5533,-1177" stroked="true" strokeweight="2.2pt" strokecolor="#00b259">
              <v:stroke dashstyle="solid"/>
            </v:line>
            <v:shape style="position:absolute;left:5554;top:-1213;width:762;height:256" coordorigin="5554,-1212" coordsize="762,256" path="m5662,-1137l5658,-1138,5651,-1138,5638,-1136,5624,-1129,5613,-1118,5604,-1102,5602,-1102,5601,-1134,5554,-1134,5555,-1122,5555,-1109,5556,-1094,5556,-961,5610,-961,5610,-1053,5610,-1057,5611,-1060,5615,-1072,5623,-1080,5634,-1086,5647,-1088,5653,-1088,5658,-1087,5662,-1086,5662,-1088,5662,-1102,5662,-1137m5735,-1134l5681,-1134,5681,-961,5735,-961,5735,-1134m5737,-1182l5737,-1198,5726,-1209,5691,-1209,5680,-1198,5680,-1182,5680,-1167,5691,-1155,5726,-1155,5737,-1167,5737,-1182m5925,-1051l5923,-1067,5920,-1083,5911,-1102,5907,-1111,5883,-1130,5875,-1132,5875,-1067,5811,-1067,5813,-1078,5820,-1090,5830,-1098,5844,-1102,5859,-1098,5869,-1089,5873,-1078,5875,-1067,5875,-1132,5847,-1138,5808,-1129,5781,-1108,5765,-1078,5765,-1078,5760,-1045,5766,-1009,5784,-981,5813,-963,5852,-957,5869,-957,5886,-959,5901,-963,5915,-968,5909,-997,5908,-1004,5897,-1001,5885,-999,5873,-997,5860,-997,5842,-999,5827,-1005,5816,-1015,5811,-1030,5923,-1030,5924,-1034,5925,-1042,5925,-1051m6112,-1063l6108,-1094,6108,-1096,6100,-1110,6095,-1120,6075,-1133,6050,-1138,6031,-1135,6016,-1128,6004,-1119,5997,-1110,5996,-1110,5993,-1134,5947,-1134,5947,-1122,5948,-1109,5948,-1096,5948,-961,6002,-961,6002,-1065,6003,-1070,6004,-1074,6008,-1084,6016,-1094,6031,-1094,6044,-1091,6052,-1084,6057,-1072,6059,-1057,6059,-961,6112,-961,6112,-1063m6316,-961l6316,-971,6315,-981,6315,-986,6315,-998,6315,-1000,6315,-1097,6315,-1118,6315,-1212,6261,-1212,6261,-1118,6261,-1063,6261,-1033,6261,-1029,6260,-1025,6255,-1015,6249,-1007,6239,-1001,6228,-1000,6213,-1003,6202,-1012,6194,-1027,6191,-1047,6194,-1067,6201,-1082,6213,-1093,6229,-1097,6240,-1095,6249,-1089,6256,-1080,6260,-1070,6261,-1067,6261,-1063,6261,-1118,6260,-1118,6253,-1126,6242,-1133,6230,-1136,6215,-1138,6185,-1132,6160,-1114,6143,-1085,6137,-1046,6143,-1009,6159,-981,6182,-963,6211,-957,6227,-958,6242,-964,6255,-973,6265,-986,6266,-986,6268,-961,6316,-961e" filled="true" fillcolor="#00b259" stroked="false">
              <v:path arrowok="t"/>
              <v:fill type="solid"/>
            </v:shape>
            <v:shape style="position:absolute;left:6349;top:-1213;width:252;height:330" type="#_x0000_t75" stroked="false">
              <v:imagedata r:id="rId456" o:title=""/>
            </v:shape>
            <v:shape style="position:absolute;left:4933;top:-856;width:86;height:121" coordorigin="4933,-855" coordsize="86,121" path="m4987,-855l4953,-855,4942,-854,4933,-853,4933,-735,4960,-735,4960,-778,4978,-778,4981,-778,4991,-780,5001,-784,5008,-790,5015,-796,5016,-798,4965,-798,4962,-798,4960,-798,4960,-834,4962,-834,4966,-835,5017,-835,5014,-840,5006,-846,4998,-852,4987,-855xm4978,-778l4960,-778,4963,-777,4966,-777,4969,-777,4978,-778xm5017,-835l4985,-835,4992,-828,4992,-805,4984,-798,5016,-798,5019,-806,5019,-830,5017,-835xe" filled="true" fillcolor="#00b259" stroked="false">
              <v:path arrowok="t"/>
              <v:fill type="solid"/>
            </v:shape>
            <v:shape style="position:absolute;left:5049;top:-857;width:227;height:124" type="#_x0000_t75" stroked="false">
              <v:imagedata r:id="rId457" o:title=""/>
            </v:shape>
            <v:shape style="position:absolute;left:5307;top:-856;width:106;height:122" type="#_x0000_t75" stroked="false">
              <v:imagedata r:id="rId458" o:title=""/>
            </v:shape>
            <v:shape style="position:absolute;left:5444;top:-855;width:98;height:122" coordorigin="5444,-854" coordsize="98,122" path="m5471,-854l5444,-854,5444,-787,5447,-763,5457,-746,5472,-736,5492,-733,5513,-736,5529,-746,5533,-755,5479,-755,5471,-765,5471,-854xm5542,-854l5515,-854,5515,-764,5507,-755,5533,-755,5538,-763,5542,-787,5542,-854xe" filled="true" fillcolor="#00b259" stroked="false">
              <v:path arrowok="t"/>
              <v:fill type="solid"/>
            </v:shape>
            <v:shape style="position:absolute;left:5572;top:-857;width:313;height:124" type="#_x0000_t75" stroked="false">
              <v:imagedata r:id="rId459" o:title=""/>
            </v:shape>
            <v:shape style="position:absolute;left:5919;top:-874;width:114;height:76" type="#_x0000_t202" filled="false" stroked="false">
              <v:textbox inset="0,0,0,0">
                <w:txbxContent>
                  <w:p>
                    <w:pPr>
                      <w:spacing w:before="4"/>
                      <w:ind w:left="0" w:right="0" w:firstLine="0"/>
                      <w:jc w:val="left"/>
                      <w:rPr>
                        <w:sz w:val="6"/>
                      </w:rPr>
                    </w:pPr>
                    <w:r>
                      <w:rPr>
                        <w:color w:val="00B259"/>
                        <w:w w:val="110"/>
                        <w:sz w:val="6"/>
                      </w:rPr>
                      <w:t>TM</w:t>
                    </w:r>
                  </w:p>
                </w:txbxContent>
              </v:textbox>
              <w10:wrap type="none"/>
            </v:shape>
            <w10:wrap type="none"/>
          </v:group>
        </w:pict>
      </w:r>
      <w:r>
        <w:rPr>
          <w:color w:val="231F20"/>
        </w:rPr>
        <w:t>Features and Advantages:</w:t>
      </w:r>
    </w:p>
    <w:p>
      <w:pPr>
        <w:pStyle w:val="ListParagraph"/>
        <w:numPr>
          <w:ilvl w:val="1"/>
          <w:numId w:val="121"/>
        </w:numPr>
        <w:tabs>
          <w:tab w:pos="1220" w:val="left" w:leader="none"/>
        </w:tabs>
        <w:spacing w:line="232" w:lineRule="auto" w:before="118" w:after="0"/>
        <w:ind w:left="1204" w:right="51" w:hanging="119"/>
        <w:jc w:val="left"/>
        <w:rPr>
          <w:sz w:val="18"/>
        </w:rPr>
      </w:pPr>
      <w:r>
        <w:rPr>
          <w:b/>
          <w:color w:val="231F20"/>
          <w:sz w:val="18"/>
        </w:rPr>
        <w:t>Oil Resistant Polyurethane </w:t>
      </w:r>
      <w:r>
        <w:rPr>
          <w:b/>
          <w:color w:val="231F20"/>
          <w:spacing w:val="-4"/>
          <w:sz w:val="18"/>
        </w:rPr>
        <w:t>Tube </w:t>
      </w:r>
      <w:r>
        <w:rPr>
          <w:b/>
          <w:color w:val="231F20"/>
          <w:sz w:val="18"/>
        </w:rPr>
        <w:t>– </w:t>
      </w:r>
      <w:r>
        <w:rPr>
          <w:color w:val="231F20"/>
          <w:sz w:val="18"/>
        </w:rPr>
        <w:t>Handles most fuels and oils.</w:t>
      </w:r>
      <w:r>
        <w:rPr>
          <w:color w:val="231F20"/>
          <w:spacing w:val="-23"/>
          <w:sz w:val="18"/>
        </w:rPr>
        <w:t> </w:t>
      </w:r>
      <w:r>
        <w:rPr>
          <w:color w:val="231F20"/>
          <w:sz w:val="18"/>
        </w:rPr>
        <w:t>Excellent</w:t>
      </w:r>
      <w:r>
        <w:rPr>
          <w:color w:val="231F20"/>
          <w:spacing w:val="-22"/>
          <w:sz w:val="18"/>
        </w:rPr>
        <w:t> </w:t>
      </w:r>
      <w:r>
        <w:rPr>
          <w:color w:val="231F20"/>
          <w:sz w:val="18"/>
        </w:rPr>
        <w:t>resistance</w:t>
      </w:r>
      <w:r>
        <w:rPr>
          <w:color w:val="231F20"/>
          <w:spacing w:val="-22"/>
          <w:sz w:val="18"/>
        </w:rPr>
        <w:t> </w:t>
      </w:r>
      <w:r>
        <w:rPr>
          <w:color w:val="231F20"/>
          <w:sz w:val="18"/>
        </w:rPr>
        <w:t>to</w:t>
      </w:r>
      <w:r>
        <w:rPr>
          <w:color w:val="231F20"/>
          <w:spacing w:val="-22"/>
          <w:sz w:val="18"/>
        </w:rPr>
        <w:t> </w:t>
      </w:r>
      <w:r>
        <w:rPr>
          <w:color w:val="231F20"/>
          <w:sz w:val="18"/>
        </w:rPr>
        <w:t>gasoline,</w:t>
      </w:r>
      <w:r>
        <w:rPr>
          <w:color w:val="231F20"/>
          <w:spacing w:val="-22"/>
          <w:sz w:val="18"/>
        </w:rPr>
        <w:t> </w:t>
      </w:r>
      <w:r>
        <w:rPr>
          <w:color w:val="231F20"/>
          <w:sz w:val="18"/>
        </w:rPr>
        <w:t>diesel,</w:t>
      </w:r>
      <w:r>
        <w:rPr>
          <w:color w:val="231F20"/>
          <w:spacing w:val="-22"/>
          <w:sz w:val="18"/>
        </w:rPr>
        <w:t> </w:t>
      </w:r>
      <w:r>
        <w:rPr>
          <w:color w:val="231F20"/>
          <w:sz w:val="18"/>
        </w:rPr>
        <w:t>ethanol,</w:t>
      </w:r>
      <w:r>
        <w:rPr>
          <w:color w:val="231F20"/>
          <w:spacing w:val="-22"/>
          <w:sz w:val="18"/>
        </w:rPr>
        <w:t> </w:t>
      </w:r>
      <w:r>
        <w:rPr>
          <w:color w:val="231F20"/>
          <w:sz w:val="18"/>
        </w:rPr>
        <w:t>blends</w:t>
      </w:r>
      <w:r>
        <w:rPr>
          <w:color w:val="231F20"/>
          <w:spacing w:val="-22"/>
          <w:sz w:val="18"/>
        </w:rPr>
        <w:t> </w:t>
      </w:r>
      <w:r>
        <w:rPr>
          <w:color w:val="231F20"/>
          <w:spacing w:val="-6"/>
          <w:sz w:val="18"/>
        </w:rPr>
        <w:t>(up </w:t>
      </w:r>
      <w:r>
        <w:rPr>
          <w:color w:val="231F20"/>
          <w:sz w:val="18"/>
        </w:rPr>
        <w:t>to E30) and biodiesels (up to</w:t>
      </w:r>
      <w:r>
        <w:rPr>
          <w:color w:val="231F20"/>
          <w:spacing w:val="-25"/>
          <w:sz w:val="18"/>
        </w:rPr>
        <w:t> </w:t>
      </w:r>
      <w:r>
        <w:rPr>
          <w:color w:val="231F20"/>
          <w:sz w:val="18"/>
        </w:rPr>
        <w:t>B100).</w:t>
      </w:r>
    </w:p>
    <w:p>
      <w:pPr>
        <w:pStyle w:val="ListParagraph"/>
        <w:numPr>
          <w:ilvl w:val="1"/>
          <w:numId w:val="121"/>
        </w:numPr>
        <w:tabs>
          <w:tab w:pos="1220" w:val="left" w:leader="none"/>
        </w:tabs>
        <w:spacing w:line="232" w:lineRule="auto" w:before="0" w:after="0"/>
        <w:ind w:left="1204" w:right="0" w:hanging="119"/>
        <w:jc w:val="left"/>
        <w:rPr>
          <w:sz w:val="18"/>
        </w:rPr>
      </w:pPr>
      <w:r>
        <w:rPr>
          <w:b/>
          <w:color w:val="231F20"/>
          <w:sz w:val="18"/>
        </w:rPr>
        <w:t>Abrasion Resistant Polyurethane </w:t>
      </w:r>
      <w:r>
        <w:rPr>
          <w:b/>
          <w:color w:val="231F20"/>
          <w:spacing w:val="-4"/>
          <w:sz w:val="18"/>
        </w:rPr>
        <w:t>Tube </w:t>
      </w:r>
      <w:r>
        <w:rPr>
          <w:b/>
          <w:color w:val="231F20"/>
          <w:sz w:val="18"/>
        </w:rPr>
        <w:t>– </w:t>
      </w:r>
      <w:r>
        <w:rPr>
          <w:color w:val="231F20"/>
          <w:sz w:val="18"/>
        </w:rPr>
        <w:t>Solid</w:t>
      </w:r>
      <w:r>
        <w:rPr>
          <w:color w:val="231F20"/>
          <w:spacing w:val="-18"/>
          <w:sz w:val="18"/>
        </w:rPr>
        <w:t> </w:t>
      </w:r>
      <w:r>
        <w:rPr>
          <w:color w:val="231F20"/>
          <w:spacing w:val="-3"/>
          <w:sz w:val="18"/>
        </w:rPr>
        <w:t>polyurethane </w:t>
      </w:r>
      <w:r>
        <w:rPr>
          <w:color w:val="231F20"/>
          <w:sz w:val="18"/>
        </w:rPr>
        <w:t>tube outlasts other materials when severe abrasion is a </w:t>
      </w:r>
      <w:r>
        <w:rPr>
          <w:color w:val="231F20"/>
          <w:spacing w:val="-3"/>
          <w:sz w:val="18"/>
        </w:rPr>
        <w:t>factor. </w:t>
      </w:r>
      <w:r>
        <w:rPr>
          <w:color w:val="231F20"/>
          <w:sz w:val="18"/>
        </w:rPr>
        <w:t>Provides for longer hose life and lower operating costs versus rubber or PVC</w:t>
      </w:r>
      <w:r>
        <w:rPr>
          <w:color w:val="231F20"/>
          <w:spacing w:val="-9"/>
          <w:sz w:val="18"/>
        </w:rPr>
        <w:t> </w:t>
      </w:r>
      <w:r>
        <w:rPr>
          <w:color w:val="231F20"/>
          <w:sz w:val="18"/>
        </w:rPr>
        <w:t>hoses.</w:t>
      </w:r>
    </w:p>
    <w:p>
      <w:pPr>
        <w:pStyle w:val="BodyText"/>
        <w:spacing w:before="3"/>
        <w:rPr>
          <w:sz w:val="34"/>
        </w:rPr>
      </w:pPr>
      <w:r>
        <w:rPr/>
        <w:br w:type="column"/>
      </w:r>
      <w:r>
        <w:rPr>
          <w:sz w:val="34"/>
        </w:rPr>
      </w:r>
    </w:p>
    <w:p>
      <w:pPr>
        <w:spacing w:line="267" w:lineRule="exact" w:before="0"/>
        <w:ind w:left="696" w:right="0" w:firstLine="0"/>
        <w:jc w:val="left"/>
        <w:rPr>
          <w:b/>
          <w:sz w:val="24"/>
        </w:rPr>
      </w:pPr>
      <w:r>
        <w:rPr>
          <w:b/>
          <w:color w:val="231F20"/>
          <w:sz w:val="24"/>
        </w:rPr>
        <w:t>General Applications:</w:t>
      </w:r>
    </w:p>
    <w:p>
      <w:pPr>
        <w:pStyle w:val="ListParagraph"/>
        <w:numPr>
          <w:ilvl w:val="0"/>
          <w:numId w:val="122"/>
        </w:numPr>
        <w:tabs>
          <w:tab w:pos="851" w:val="left" w:leader="none"/>
        </w:tabs>
        <w:spacing w:line="238" w:lineRule="exact" w:before="0" w:after="0"/>
        <w:ind w:left="850" w:right="0" w:hanging="154"/>
        <w:jc w:val="left"/>
        <w:rPr>
          <w:sz w:val="22"/>
        </w:rPr>
      </w:pPr>
      <w:r>
        <w:rPr>
          <w:color w:val="231F20"/>
          <w:sz w:val="22"/>
        </w:rPr>
        <w:t>Material</w:t>
      </w:r>
      <w:r>
        <w:rPr>
          <w:color w:val="231F20"/>
          <w:spacing w:val="-16"/>
          <w:sz w:val="22"/>
        </w:rPr>
        <w:t> </w:t>
      </w:r>
      <w:r>
        <w:rPr>
          <w:color w:val="231F20"/>
          <w:sz w:val="22"/>
        </w:rPr>
        <w:t>handling</w:t>
      </w:r>
      <w:r>
        <w:rPr>
          <w:color w:val="231F20"/>
          <w:spacing w:val="-16"/>
          <w:sz w:val="22"/>
        </w:rPr>
        <w:t> </w:t>
      </w:r>
      <w:r>
        <w:rPr>
          <w:color w:val="231F20"/>
          <w:sz w:val="22"/>
        </w:rPr>
        <w:t>-</w:t>
      </w:r>
      <w:r>
        <w:rPr>
          <w:color w:val="231F20"/>
          <w:spacing w:val="-16"/>
          <w:sz w:val="22"/>
        </w:rPr>
        <w:t> </w:t>
      </w:r>
      <w:r>
        <w:rPr>
          <w:color w:val="231F20"/>
          <w:sz w:val="22"/>
        </w:rPr>
        <w:t>heavy</w:t>
      </w:r>
      <w:r>
        <w:rPr>
          <w:color w:val="231F20"/>
          <w:spacing w:val="-16"/>
          <w:sz w:val="22"/>
        </w:rPr>
        <w:t> </w:t>
      </w:r>
      <w:r>
        <w:rPr>
          <w:color w:val="231F20"/>
          <w:sz w:val="22"/>
        </w:rPr>
        <w:t>duty</w:t>
      </w:r>
      <w:r>
        <w:rPr>
          <w:color w:val="231F20"/>
          <w:spacing w:val="-16"/>
          <w:sz w:val="22"/>
        </w:rPr>
        <w:t> </w:t>
      </w:r>
      <w:r>
        <w:rPr>
          <w:color w:val="231F20"/>
          <w:sz w:val="22"/>
        </w:rPr>
        <w:t>abrasive</w:t>
      </w:r>
    </w:p>
    <w:p>
      <w:pPr>
        <w:pStyle w:val="ListParagraph"/>
        <w:numPr>
          <w:ilvl w:val="0"/>
          <w:numId w:val="122"/>
        </w:numPr>
        <w:tabs>
          <w:tab w:pos="851" w:val="left" w:leader="none"/>
        </w:tabs>
        <w:spacing w:line="240" w:lineRule="exact" w:before="0" w:after="0"/>
        <w:ind w:left="850" w:right="0" w:hanging="154"/>
        <w:jc w:val="left"/>
        <w:rPr>
          <w:sz w:val="22"/>
        </w:rPr>
      </w:pPr>
      <w:r>
        <w:rPr>
          <w:color w:val="231F20"/>
          <w:sz w:val="22"/>
        </w:rPr>
        <w:t>Material</w:t>
      </w:r>
      <w:r>
        <w:rPr>
          <w:color w:val="231F20"/>
          <w:spacing w:val="-9"/>
          <w:sz w:val="22"/>
        </w:rPr>
        <w:t> </w:t>
      </w:r>
      <w:r>
        <w:rPr>
          <w:color w:val="231F20"/>
          <w:sz w:val="22"/>
        </w:rPr>
        <w:t>chutes</w:t>
      </w:r>
    </w:p>
    <w:p>
      <w:pPr>
        <w:pStyle w:val="ListParagraph"/>
        <w:numPr>
          <w:ilvl w:val="0"/>
          <w:numId w:val="122"/>
        </w:numPr>
        <w:tabs>
          <w:tab w:pos="851" w:val="left" w:leader="none"/>
        </w:tabs>
        <w:spacing w:line="246" w:lineRule="exact" w:before="0" w:after="0"/>
        <w:ind w:left="850" w:right="0" w:hanging="154"/>
        <w:jc w:val="left"/>
        <w:rPr>
          <w:sz w:val="22"/>
        </w:rPr>
      </w:pPr>
      <w:r>
        <w:rPr>
          <w:color w:val="231F20"/>
          <w:sz w:val="22"/>
        </w:rPr>
        <w:t>Oil suction – heavy</w:t>
      </w:r>
      <w:r>
        <w:rPr>
          <w:color w:val="231F20"/>
          <w:spacing w:val="-42"/>
          <w:sz w:val="22"/>
        </w:rPr>
        <w:t> </w:t>
      </w:r>
      <w:r>
        <w:rPr>
          <w:color w:val="231F20"/>
          <w:sz w:val="22"/>
        </w:rPr>
        <w:t>duty</w:t>
      </w:r>
    </w:p>
    <w:p>
      <w:pPr>
        <w:spacing w:line="223" w:lineRule="auto" w:before="44"/>
        <w:ind w:left="696" w:right="464" w:hanging="1"/>
        <w:jc w:val="left"/>
        <w:rPr>
          <w:sz w:val="22"/>
        </w:rPr>
      </w:pPr>
      <w:r>
        <w:rPr>
          <w:b/>
          <w:color w:val="231F20"/>
          <w:w w:val="90"/>
          <w:sz w:val="24"/>
        </w:rPr>
        <w:t>Construction: </w:t>
      </w:r>
      <w:r>
        <w:rPr>
          <w:color w:val="231F20"/>
          <w:w w:val="90"/>
          <w:sz w:val="22"/>
        </w:rPr>
        <w:t>Polyurethane tube with rigid PVC </w:t>
      </w:r>
      <w:r>
        <w:rPr>
          <w:color w:val="231F20"/>
          <w:sz w:val="22"/>
        </w:rPr>
        <w:t>helix.</w:t>
      </w:r>
    </w:p>
    <w:p>
      <w:pPr>
        <w:spacing w:line="223" w:lineRule="auto" w:before="48"/>
        <w:ind w:left="696" w:right="464" w:hanging="1"/>
        <w:jc w:val="left"/>
        <w:rPr>
          <w:sz w:val="22"/>
        </w:rPr>
      </w:pPr>
      <w:r>
        <w:rPr>
          <w:b/>
          <w:color w:val="231F20"/>
          <w:w w:val="90"/>
          <w:sz w:val="24"/>
        </w:rPr>
        <w:t>Service Temperature: </w:t>
      </w:r>
      <w:r>
        <w:rPr>
          <w:color w:val="231F20"/>
          <w:w w:val="90"/>
          <w:sz w:val="22"/>
        </w:rPr>
        <w:t>-40°F (-40°C) to 150°F </w:t>
      </w:r>
      <w:r>
        <w:rPr>
          <w:color w:val="231F20"/>
          <w:sz w:val="22"/>
        </w:rPr>
        <w:t>(+65°C)*</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7"/>
        <w:rPr>
          <w:sz w:val="27"/>
        </w:rPr>
      </w:pPr>
    </w:p>
    <w:p>
      <w:pPr>
        <w:pStyle w:val="ListParagraph"/>
        <w:numPr>
          <w:ilvl w:val="0"/>
          <w:numId w:val="116"/>
        </w:numPr>
        <w:tabs>
          <w:tab w:pos="363" w:val="left" w:leader="none"/>
        </w:tabs>
        <w:spacing w:line="232" w:lineRule="auto" w:before="1" w:after="0"/>
        <w:ind w:left="347" w:right="736" w:hanging="120"/>
        <w:jc w:val="left"/>
        <w:rPr>
          <w:sz w:val="18"/>
        </w:rPr>
      </w:pPr>
      <w:r>
        <w:rPr>
          <w:b/>
          <w:color w:val="231F20"/>
          <w:sz w:val="18"/>
        </w:rPr>
        <w:t>Transparent Construction – </w:t>
      </w:r>
      <w:r>
        <w:rPr>
          <w:color w:val="231F20"/>
          <w:sz w:val="18"/>
        </w:rPr>
        <w:t>“See-the-flow.” Allows for </w:t>
      </w:r>
      <w:r>
        <w:rPr>
          <w:color w:val="231F20"/>
          <w:spacing w:val="-3"/>
          <w:sz w:val="18"/>
        </w:rPr>
        <w:t>visual </w:t>
      </w:r>
      <w:r>
        <w:rPr>
          <w:color w:val="231F20"/>
          <w:sz w:val="18"/>
        </w:rPr>
        <w:t>confirmation of material</w:t>
      </w:r>
      <w:r>
        <w:rPr>
          <w:color w:val="231F20"/>
          <w:spacing w:val="-9"/>
          <w:sz w:val="18"/>
        </w:rPr>
        <w:t> </w:t>
      </w:r>
      <w:r>
        <w:rPr>
          <w:color w:val="231F20"/>
          <w:sz w:val="18"/>
        </w:rPr>
        <w:t>flow.</w:t>
      </w:r>
    </w:p>
    <w:p>
      <w:pPr>
        <w:pStyle w:val="ListParagraph"/>
        <w:numPr>
          <w:ilvl w:val="0"/>
          <w:numId w:val="116"/>
        </w:numPr>
        <w:tabs>
          <w:tab w:pos="363" w:val="left" w:leader="none"/>
        </w:tabs>
        <w:spacing w:line="232" w:lineRule="auto" w:before="0" w:after="0"/>
        <w:ind w:left="347" w:right="1789" w:hanging="120"/>
        <w:jc w:val="left"/>
        <w:rPr>
          <w:sz w:val="18"/>
        </w:rPr>
      </w:pPr>
      <w:r>
        <w:rPr>
          <w:b/>
          <w:color w:val="231F20"/>
          <w:sz w:val="18"/>
        </w:rPr>
        <w:t>“Cold-Flex”</w:t>
      </w:r>
      <w:r>
        <w:rPr>
          <w:b/>
          <w:color w:val="231F20"/>
          <w:spacing w:val="-7"/>
          <w:sz w:val="18"/>
        </w:rPr>
        <w:t> </w:t>
      </w:r>
      <w:r>
        <w:rPr>
          <w:b/>
          <w:color w:val="231F20"/>
          <w:sz w:val="18"/>
        </w:rPr>
        <w:t>Materials</w:t>
      </w:r>
      <w:r>
        <w:rPr>
          <w:b/>
          <w:color w:val="231F20"/>
          <w:spacing w:val="-6"/>
          <w:sz w:val="18"/>
        </w:rPr>
        <w:t> </w:t>
      </w:r>
      <w:r>
        <w:rPr>
          <w:b/>
          <w:color w:val="231F20"/>
          <w:sz w:val="18"/>
        </w:rPr>
        <w:t>–</w:t>
      </w:r>
      <w:r>
        <w:rPr>
          <w:b/>
          <w:color w:val="231F20"/>
          <w:spacing w:val="-11"/>
          <w:sz w:val="18"/>
        </w:rPr>
        <w:t> </w:t>
      </w:r>
      <w:r>
        <w:rPr>
          <w:color w:val="231F20"/>
          <w:sz w:val="18"/>
        </w:rPr>
        <w:t>Hose</w:t>
      </w:r>
      <w:r>
        <w:rPr>
          <w:color w:val="231F20"/>
          <w:spacing w:val="-11"/>
          <w:sz w:val="18"/>
        </w:rPr>
        <w:t> </w:t>
      </w:r>
      <w:r>
        <w:rPr>
          <w:color w:val="231F20"/>
          <w:sz w:val="18"/>
        </w:rPr>
        <w:t>remains</w:t>
      </w:r>
      <w:r>
        <w:rPr>
          <w:color w:val="231F20"/>
          <w:spacing w:val="-11"/>
          <w:sz w:val="18"/>
        </w:rPr>
        <w:t> </w:t>
      </w:r>
      <w:r>
        <w:rPr>
          <w:color w:val="231F20"/>
          <w:sz w:val="18"/>
        </w:rPr>
        <w:t>flexible</w:t>
      </w:r>
      <w:r>
        <w:rPr>
          <w:color w:val="231F20"/>
          <w:spacing w:val="-11"/>
          <w:sz w:val="18"/>
        </w:rPr>
        <w:t> </w:t>
      </w:r>
      <w:r>
        <w:rPr>
          <w:color w:val="231F20"/>
          <w:spacing w:val="-8"/>
          <w:sz w:val="18"/>
        </w:rPr>
        <w:t>in </w:t>
      </w:r>
      <w:r>
        <w:rPr>
          <w:color w:val="231F20"/>
          <w:sz w:val="18"/>
        </w:rPr>
        <w:t>sub-zero</w:t>
      </w:r>
      <w:r>
        <w:rPr>
          <w:color w:val="231F20"/>
          <w:spacing w:val="-4"/>
          <w:sz w:val="18"/>
        </w:rPr>
        <w:t> </w:t>
      </w:r>
      <w:r>
        <w:rPr>
          <w:color w:val="231F20"/>
          <w:sz w:val="18"/>
        </w:rPr>
        <w:t>temperatures.</w:t>
      </w:r>
    </w:p>
    <w:p>
      <w:pPr>
        <w:pStyle w:val="ListParagraph"/>
        <w:numPr>
          <w:ilvl w:val="0"/>
          <w:numId w:val="123"/>
        </w:numPr>
        <w:tabs>
          <w:tab w:pos="368" w:val="left" w:leader="none"/>
        </w:tabs>
        <w:spacing w:line="201" w:lineRule="exact" w:before="0" w:after="0"/>
        <w:ind w:left="367" w:right="0" w:hanging="140"/>
        <w:jc w:val="left"/>
        <w:rPr>
          <w:b/>
          <w:sz w:val="18"/>
        </w:rPr>
      </w:pPr>
      <w:r>
        <w:rPr>
          <w:b/>
          <w:color w:val="231F20"/>
          <w:sz w:val="18"/>
        </w:rPr>
        <w:t>Phthalate Free</w:t>
      </w:r>
    </w:p>
    <w:p>
      <w:pPr>
        <w:spacing w:after="0" w:line="201" w:lineRule="exact"/>
        <w:jc w:val="left"/>
        <w:rPr>
          <w:sz w:val="18"/>
        </w:rPr>
        <w:sectPr>
          <w:type w:val="continuous"/>
          <w:pgSz w:w="12240" w:h="15840"/>
          <w:pgMar w:top="1500" w:bottom="0" w:left="0" w:right="0"/>
          <w:cols w:num="2" w:equalWidth="0">
            <w:col w:w="6165" w:space="40"/>
            <w:col w:w="6035"/>
          </w:cols>
        </w:sectPr>
      </w:pPr>
    </w:p>
    <w:p>
      <w:pPr>
        <w:pStyle w:val="BodyText"/>
        <w:rPr>
          <w:b/>
          <w:sz w:val="20"/>
        </w:rPr>
      </w:pPr>
      <w:r>
        <w:rPr/>
        <w:pict>
          <v:group style="position:absolute;margin-left:0pt;margin-top:0pt;width:612pt;height:279pt;mso-position-horizontal-relative:page;mso-position-vertical-relative:page;z-index:-998560" coordorigin="0,0" coordsize="12240,5580">
            <v:shape style="position:absolute;left:1080;top:0;width:3960;height:5580" type="#_x0000_t75" stroked="false">
              <v:imagedata r:id="rId460" o:title=""/>
            </v:shape>
            <v:rect style="position:absolute;left:0;top:1620;width:12240;height:254" filled="true" fillcolor="#231f20" stroked="false">
              <v:fill opacity="49152f" type="solid"/>
            </v:rect>
            <v:rect style="position:absolute;left:0;top:540;width:12240;height:1080" filled="true" fillcolor="#ffd800" stroked="false">
              <v:fill type="solid"/>
            </v:rect>
            <v:shape style="position:absolute;left:8640;top:623;width:2880;height:914" type="#_x0000_t75" stroked="false">
              <v:imagedata r:id="rId85" o:title=""/>
            </v:shape>
            <v:rect style="position:absolute;left:1094;top:2041;width:5249;height:3399" filled="true" fillcolor="#231f20" stroked="false">
              <v:fill opacity="49152f" type="solid"/>
            </v:rect>
            <v:shape style="position:absolute;left:1080;top:1987;width:5028;height:3190" type="#_x0000_t75" stroked="false">
              <v:imagedata r:id="rId461" o:title=""/>
            </v:shape>
            <v:shape style="position:absolute;left:2914;top:638;width:652;height:652" coordorigin="2914,638" coordsize="652,652" path="m3566,964l3557,1039,3533,1108,3494,1168,3444,1219,3383,1257,3315,1282,3240,1290,3165,1282,3097,1257,3036,1219,2986,1168,2947,1108,2923,1039,2914,964,2923,890,2947,821,2986,760,3036,710,3097,672,3165,647,3240,638,3315,647,3383,672,3444,710,3494,760,3533,821,3557,890,3566,964xe" filled="false" stroked="true" strokeweight=".84pt" strokecolor="#231f20">
              <v:path arrowok="t"/>
              <v:stroke dashstyle="solid"/>
            </v:shape>
            <v:shape style="position:absolute;left:2914;top:638;width:652;height:652" type="#_x0000_t75" stroked="false">
              <v:imagedata r:id="rId47" o:title=""/>
            </v:shape>
            <v:shape style="position:absolute;left:2933;top:662;width:577;height:584" type="#_x0000_t75" stroked="false">
              <v:imagedata r:id="rId462" o:title=""/>
            </v:shape>
            <v:shape style="position:absolute;left:2920;top:1339;width:639;height:204" type="#_x0000_t75" stroked="false">
              <v:imagedata r:id="rId463" o:title=""/>
            </v:shape>
            <v:shape style="position:absolute;left:1114;top:638;width:652;height:652" coordorigin="1114,638" coordsize="652,652" path="m1766,964l1757,1039,1733,1108,1694,1168,1644,1219,1583,1257,1515,1282,1440,1290,1365,1282,1297,1257,1236,1219,1186,1168,1147,1108,1123,1039,1114,964,1123,890,1147,821,1186,760,1236,710,1297,672,1365,647,1440,638,1515,647,1583,672,1644,710,1694,760,1733,821,1757,890,1766,964xe" filled="false" stroked="true" strokeweight=".84pt" strokecolor="#231f20">
              <v:path arrowok="t"/>
              <v:stroke dashstyle="solid"/>
            </v:shape>
            <v:shape style="position:absolute;left:1114;top:638;width:652;height:652" type="#_x0000_t75" stroked="false">
              <v:imagedata r:id="rId36" o:title=""/>
            </v:shape>
            <v:shape style="position:absolute;left:1160;top:817;width:593;height:303" type="#_x0000_t75" stroked="false">
              <v:imagedata r:id="rId37" o:title=""/>
            </v:shape>
            <v:shape style="position:absolute;left:973;top:1339;width:933;height:204" type="#_x0000_t75" stroked="false">
              <v:imagedata r:id="rId139" o:title=""/>
            </v:shape>
            <v:shape style="position:absolute;left:2014;top:638;width:652;height:652" coordorigin="2014,638" coordsize="652,652" path="m2666,964l2657,1039,2633,1108,2594,1168,2544,1219,2483,1257,2415,1282,2340,1290,2265,1282,2197,1257,2136,1219,2086,1168,2047,1108,2023,1039,2014,964,2023,890,2047,821,2086,760,2136,710,2197,672,2265,647,2340,638,2415,647,2483,672,2544,710,2594,760,2633,821,2657,890,2666,964xe" filled="false" stroked="true" strokeweight=".84pt" strokecolor="#231f20">
              <v:path arrowok="t"/>
              <v:stroke dashstyle="solid"/>
            </v:shape>
            <v:shape style="position:absolute;left:2014;top:638;width:652;height:652" type="#_x0000_t75" stroked="false">
              <v:imagedata r:id="rId39" o:title=""/>
            </v:shape>
            <v:shape style="position:absolute;left:2249;top:690;width:185;height:542" coordorigin="2249,691" coordsize="185,542" path="m2289,1064l2273,1078,2260,1096,2252,1117,2249,1140,2256,1176,2276,1205,2306,1225,2341,1232,2377,1225,2407,1205,2427,1176,2434,1140,2431,1117,2423,1096,2410,1078,2395,1065,2289,1065,2289,1064xm2290,1064l2289,1064,2289,1065,2290,1064xm2393,1064l2290,1064,2289,1065,2395,1065,2393,1064xm2343,691l2340,691,2320,696,2304,708,2293,727,2289,751,2289,1064,2290,1064,2393,1064,2393,1064,2394,1064,2394,751,2390,727,2379,708,2363,696,2343,691xm2394,1064l2393,1064,2394,1064,2394,1064xe" filled="true" fillcolor="#ffffff" stroked="false">
              <v:path arrowok="t"/>
              <v:fill type="solid"/>
            </v:shape>
            <v:shape style="position:absolute;left:2284;top:755;width:114;height:447" coordorigin="2284,755" coordsize="114,447" path="m2343,755l2340,755,2330,758,2322,766,2318,778,2317,794,2317,1084,2309,1091,2299,1101,2291,1112,2286,1126,2284,1141,2289,1164,2301,1184,2319,1196,2341,1201,2363,1196,2381,1184,2393,1164,2398,1141,2396,1126,2391,1112,2383,1100,2373,1091,2367,1084,2367,794,2366,778,2361,766,2354,758,2343,755xe" filled="true" fillcolor="#231f20" stroked="false">
              <v:path arrowok="t"/>
              <v:fill type="solid"/>
            </v:shape>
            <v:shape style="position:absolute;left:0;top:15840;width:54;height:199" coordorigin="0,15840" coordsize="54,199" path="m2301,823l2354,823m2301,873l2354,873m2301,923l2354,923m2301,973l2354,973m2301,1022l2354,1022e" filled="false" stroked="true" strokeweight=".469pt" strokecolor="#ffffff">
              <v:path arrowok="t"/>
              <v:stroke dashstyle="solid"/>
            </v:shape>
            <v:shape style="position:absolute;left:1968;top:1339;width:743;height:204" type="#_x0000_t75" stroked="false">
              <v:imagedata r:id="rId111" o:title=""/>
            </v:shape>
            <v:shape style="position:absolute;left:3814;top:638;width:652;height:652" coordorigin="3814,638" coordsize="652,652" path="m4466,964l4457,1039,4433,1108,4394,1168,4344,1219,4283,1257,4215,1282,4140,1290,4065,1282,3997,1257,3936,1219,3886,1168,3847,1108,3823,1039,3814,964,3823,890,3847,821,3886,760,3936,710,3997,672,4065,647,4140,638,4215,647,4283,672,4344,710,4394,760,4433,821,4457,890,4466,964xe" filled="false" stroked="true" strokeweight=".84pt" strokecolor="#231f20">
              <v:path arrowok="t"/>
              <v:stroke dashstyle="solid"/>
            </v:shape>
            <v:shape style="position:absolute;left:3814;top:638;width:652;height:652" type="#_x0000_t75" stroked="false">
              <v:imagedata r:id="rId52" o:title=""/>
            </v:shape>
            <v:shape style="position:absolute;left:3762;top:696;width:756;height:847" type="#_x0000_t75" stroked="false">
              <v:imagedata r:id="rId464" o:title=""/>
            </v:shape>
            <w10:wrap type="none"/>
          </v:group>
        </w:pict>
      </w:r>
    </w:p>
    <w:p>
      <w:pPr>
        <w:pStyle w:val="BodyText"/>
        <w:rPr>
          <w:b/>
          <w:sz w:val="20"/>
        </w:rPr>
      </w:pPr>
    </w:p>
    <w:p>
      <w:pPr>
        <w:pStyle w:val="BodyText"/>
        <w:spacing w:before="3"/>
        <w:rPr>
          <w:b/>
          <w:sz w:val="12"/>
        </w:rPr>
      </w:pPr>
    </w:p>
    <w:tbl>
      <w:tblPr>
        <w:tblW w:w="0" w:type="auto"/>
        <w:jc w:val="left"/>
        <w:tblInd w:w="10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50"/>
        <w:gridCol w:w="868"/>
        <w:gridCol w:w="868"/>
        <w:gridCol w:w="868"/>
        <w:gridCol w:w="868"/>
        <w:gridCol w:w="702"/>
        <w:gridCol w:w="705"/>
        <w:gridCol w:w="708"/>
        <w:gridCol w:w="740"/>
        <w:gridCol w:w="1042"/>
        <w:gridCol w:w="979"/>
        <w:gridCol w:w="782"/>
      </w:tblGrid>
      <w:tr>
        <w:trPr>
          <w:trHeight w:val="484" w:hRule="atLeast"/>
        </w:trPr>
        <w:tc>
          <w:tcPr>
            <w:tcW w:w="10380" w:type="dxa"/>
            <w:gridSpan w:val="12"/>
            <w:tcBorders>
              <w:bottom w:val="single" w:sz="8" w:space="0" w:color="FFFFFF"/>
            </w:tcBorders>
            <w:shd w:val="clear" w:color="auto" w:fill="231F20"/>
          </w:tcPr>
          <w:p>
            <w:pPr>
              <w:pStyle w:val="TableParagraph"/>
              <w:spacing w:before="95"/>
              <w:ind w:left="169"/>
              <w:jc w:val="left"/>
              <w:rPr>
                <w:b/>
                <w:sz w:val="24"/>
              </w:rPr>
            </w:pPr>
            <w:r>
              <w:rPr>
                <w:b/>
                <w:color w:val="FFFFFF"/>
                <w:sz w:val="24"/>
              </w:rPr>
              <w:t>Nominal Specifications</w:t>
            </w:r>
          </w:p>
        </w:tc>
      </w:tr>
      <w:tr>
        <w:trPr>
          <w:trHeight w:val="538" w:hRule="atLeast"/>
        </w:trPr>
        <w:tc>
          <w:tcPr>
            <w:tcW w:w="1250" w:type="dxa"/>
            <w:vMerge w:val="restart"/>
            <w:tcBorders>
              <w:top w:val="single" w:sz="8" w:space="0" w:color="FFFFFF"/>
              <w:right w:val="single" w:sz="8" w:space="0" w:color="FFFFFF"/>
            </w:tcBorders>
            <w:shd w:val="clear" w:color="auto" w:fill="231F20"/>
          </w:tcPr>
          <w:p>
            <w:pPr>
              <w:pStyle w:val="TableParagraph"/>
              <w:jc w:val="left"/>
              <w:rPr>
                <w:b/>
                <w:sz w:val="20"/>
              </w:rPr>
            </w:pPr>
          </w:p>
          <w:p>
            <w:pPr>
              <w:pStyle w:val="TableParagraph"/>
              <w:jc w:val="left"/>
              <w:rPr>
                <w:b/>
                <w:sz w:val="20"/>
              </w:rPr>
            </w:pPr>
          </w:p>
          <w:p>
            <w:pPr>
              <w:pStyle w:val="TableParagraph"/>
              <w:spacing w:before="10"/>
              <w:jc w:val="left"/>
              <w:rPr>
                <w:b/>
                <w:sz w:val="15"/>
              </w:rPr>
            </w:pPr>
          </w:p>
          <w:p>
            <w:pPr>
              <w:pStyle w:val="TableParagraph"/>
              <w:ind w:left="415"/>
              <w:jc w:val="left"/>
              <w:rPr>
                <w:sz w:val="18"/>
              </w:rPr>
            </w:pPr>
            <w:r>
              <w:rPr>
                <w:color w:val="FFFFFF"/>
                <w:w w:val="90"/>
                <w:sz w:val="18"/>
              </w:rPr>
              <w:t>Series</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2"/>
              <w:rPr>
                <w:sz w:val="18"/>
              </w:rPr>
            </w:pPr>
            <w:r>
              <w:rPr>
                <w:color w:val="FFFFFF"/>
                <w:w w:val="85"/>
                <w:sz w:val="18"/>
              </w:rPr>
              <w:t>ID</w:t>
            </w:r>
          </w:p>
          <w:p>
            <w:pPr>
              <w:pStyle w:val="TableParagraph"/>
              <w:spacing w:line="203" w:lineRule="exact"/>
              <w:ind w:left="214"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1"/>
              <w:rPr>
                <w:sz w:val="18"/>
              </w:rPr>
            </w:pPr>
            <w:r>
              <w:rPr>
                <w:color w:val="FFFFFF"/>
                <w:w w:val="85"/>
                <w:sz w:val="18"/>
              </w:rPr>
              <w:t>ID</w:t>
            </w:r>
          </w:p>
          <w:p>
            <w:pPr>
              <w:pStyle w:val="TableParagraph"/>
              <w:spacing w:line="203" w:lineRule="exact"/>
              <w:ind w:left="215" w:right="214"/>
              <w:rPr>
                <w:sz w:val="18"/>
              </w:rPr>
            </w:pPr>
            <w:r>
              <w:rPr>
                <w:color w:val="FFFFFF"/>
                <w:w w:val="90"/>
                <w:sz w:val="18"/>
              </w:rPr>
              <w:t>(mm)</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4"/>
              <w:rPr>
                <w:sz w:val="18"/>
              </w:rPr>
            </w:pPr>
            <w:r>
              <w:rPr>
                <w:color w:val="FFFFFF"/>
                <w:w w:val="85"/>
                <w:sz w:val="18"/>
              </w:rPr>
              <w:t>OD</w:t>
            </w:r>
          </w:p>
          <w:p>
            <w:pPr>
              <w:pStyle w:val="TableParagraph"/>
              <w:spacing w:line="203" w:lineRule="exact"/>
              <w:ind w:left="215" w:right="214"/>
              <w:rPr>
                <w:sz w:val="18"/>
              </w:rPr>
            </w:pPr>
            <w:r>
              <w:rPr>
                <w:color w:val="FFFFFF"/>
                <w:w w:val="90"/>
                <w:sz w:val="18"/>
              </w:rPr>
              <w:t>(in.)</w:t>
            </w:r>
          </w:p>
        </w:tc>
        <w:tc>
          <w:tcPr>
            <w:tcW w:w="868" w:type="dxa"/>
            <w:vMerge w:val="restart"/>
            <w:tcBorders>
              <w:top w:val="single" w:sz="8" w:space="0" w:color="FFFFFF"/>
              <w:left w:val="single" w:sz="8" w:space="0" w:color="FFFFFF"/>
              <w:right w:val="single" w:sz="8" w:space="0" w:color="FFFFFF"/>
            </w:tcBorders>
            <w:shd w:val="clear" w:color="auto" w:fill="231F20"/>
          </w:tcPr>
          <w:p>
            <w:pPr>
              <w:pStyle w:val="TableParagraph"/>
              <w:jc w:val="left"/>
              <w:rPr>
                <w:b/>
                <w:sz w:val="20"/>
              </w:rPr>
            </w:pPr>
          </w:p>
          <w:p>
            <w:pPr>
              <w:pStyle w:val="TableParagraph"/>
              <w:spacing w:before="6"/>
              <w:jc w:val="left"/>
              <w:rPr>
                <w:b/>
                <w:sz w:val="18"/>
              </w:rPr>
            </w:pPr>
          </w:p>
          <w:p>
            <w:pPr>
              <w:pStyle w:val="TableParagraph"/>
              <w:spacing w:line="203" w:lineRule="exact"/>
              <w:ind w:left="215" w:right="213"/>
              <w:rPr>
                <w:sz w:val="18"/>
              </w:rPr>
            </w:pPr>
            <w:r>
              <w:rPr>
                <w:color w:val="FFFFFF"/>
                <w:w w:val="85"/>
                <w:sz w:val="18"/>
              </w:rPr>
              <w:t>OD</w:t>
            </w:r>
          </w:p>
          <w:p>
            <w:pPr>
              <w:pStyle w:val="TableParagraph"/>
              <w:spacing w:line="203" w:lineRule="exact"/>
              <w:ind w:left="215" w:right="213"/>
              <w:rPr>
                <w:sz w:val="18"/>
              </w:rPr>
            </w:pPr>
            <w:r>
              <w:rPr>
                <w:color w:val="FFFFFF"/>
                <w:w w:val="90"/>
                <w:sz w:val="18"/>
              </w:rPr>
              <w:t>(mm)</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0" w:firstLine="189"/>
              <w:jc w:val="left"/>
              <w:rPr>
                <w:sz w:val="18"/>
              </w:rPr>
            </w:pPr>
            <w:r>
              <w:rPr>
                <w:color w:val="FFFFFF"/>
                <w:w w:val="90"/>
                <w:sz w:val="18"/>
              </w:rPr>
              <w:t>Working </w:t>
            </w:r>
            <w:r>
              <w:rPr>
                <w:color w:val="FFFFFF"/>
                <w:w w:val="85"/>
                <w:sz w:val="18"/>
              </w:rPr>
              <w:t>Pressure (psi)</w:t>
            </w:r>
          </w:p>
        </w:tc>
        <w:tc>
          <w:tcPr>
            <w:tcW w:w="1448" w:type="dxa"/>
            <w:gridSpan w:val="2"/>
            <w:tcBorders>
              <w:top w:val="single" w:sz="8" w:space="0" w:color="FFFFFF"/>
              <w:left w:val="single" w:sz="8" w:space="0" w:color="FFFFFF"/>
              <w:bottom w:val="single" w:sz="8" w:space="0" w:color="FFFFFF"/>
              <w:right w:val="single" w:sz="8" w:space="0" w:color="FFFFFF"/>
            </w:tcBorders>
            <w:shd w:val="clear" w:color="auto" w:fill="231F20"/>
          </w:tcPr>
          <w:p>
            <w:pPr>
              <w:pStyle w:val="TableParagraph"/>
              <w:spacing w:line="232" w:lineRule="auto" w:before="104"/>
              <w:ind w:left="237" w:firstLine="212"/>
              <w:jc w:val="left"/>
              <w:rPr>
                <w:sz w:val="18"/>
              </w:rPr>
            </w:pPr>
            <w:r>
              <w:rPr>
                <w:color w:val="FFFFFF"/>
                <w:w w:val="90"/>
                <w:sz w:val="18"/>
              </w:rPr>
              <w:t>Vacuum </w:t>
            </w:r>
            <w:r>
              <w:rPr>
                <w:color w:val="FFFFFF"/>
                <w:w w:val="85"/>
                <w:sz w:val="18"/>
              </w:rPr>
              <w:t>Rating (in. Hg)</w:t>
            </w:r>
          </w:p>
        </w:tc>
        <w:tc>
          <w:tcPr>
            <w:tcW w:w="1042" w:type="dxa"/>
            <w:vMerge w:val="restart"/>
            <w:tcBorders>
              <w:top w:val="single" w:sz="8" w:space="0" w:color="FFFFFF"/>
              <w:left w:val="single" w:sz="8" w:space="0" w:color="FFFFFF"/>
              <w:right w:val="single" w:sz="8" w:space="0" w:color="FFFFFF"/>
            </w:tcBorders>
            <w:shd w:val="clear" w:color="auto" w:fill="231F20"/>
          </w:tcPr>
          <w:p>
            <w:pPr>
              <w:pStyle w:val="TableParagraph"/>
              <w:spacing w:line="232" w:lineRule="auto" w:before="48"/>
              <w:ind w:left="241" w:right="232" w:firstLine="16"/>
              <w:jc w:val="both"/>
              <w:rPr>
                <w:sz w:val="18"/>
              </w:rPr>
            </w:pPr>
            <w:r>
              <w:rPr>
                <w:color w:val="FFFFFF"/>
                <w:w w:val="80"/>
                <w:sz w:val="18"/>
              </w:rPr>
              <w:t>Approx. Bending </w:t>
            </w:r>
            <w:r>
              <w:rPr>
                <w:color w:val="FFFFFF"/>
                <w:w w:val="90"/>
                <w:sz w:val="18"/>
              </w:rPr>
              <w:t>Radius</w:t>
            </w:r>
          </w:p>
          <w:p>
            <w:pPr>
              <w:pStyle w:val="TableParagraph"/>
              <w:spacing w:line="200" w:lineRule="exact"/>
              <w:ind w:left="100"/>
              <w:jc w:val="left"/>
              <w:rPr>
                <w:sz w:val="18"/>
              </w:rPr>
            </w:pPr>
            <w:r>
              <w:rPr>
                <w:color w:val="FFFFFF"/>
                <w:w w:val="90"/>
                <w:sz w:val="18"/>
              </w:rPr>
              <w:t>(in. @ 68°F)</w:t>
            </w:r>
          </w:p>
        </w:tc>
        <w:tc>
          <w:tcPr>
            <w:tcW w:w="979" w:type="dxa"/>
            <w:vMerge w:val="restart"/>
            <w:tcBorders>
              <w:top w:val="single" w:sz="8" w:space="0" w:color="FFFFFF"/>
              <w:left w:val="single" w:sz="8" w:space="0" w:color="FFFFFF"/>
              <w:right w:val="single" w:sz="8" w:space="0" w:color="FFFFFF"/>
            </w:tcBorders>
            <w:shd w:val="clear" w:color="auto" w:fill="231F20"/>
          </w:tcPr>
          <w:p>
            <w:pPr>
              <w:pStyle w:val="TableParagraph"/>
              <w:spacing w:before="6"/>
              <w:jc w:val="left"/>
              <w:rPr>
                <w:b/>
                <w:sz w:val="21"/>
              </w:rPr>
            </w:pPr>
          </w:p>
          <w:p>
            <w:pPr>
              <w:pStyle w:val="TableParagraph"/>
              <w:spacing w:line="232" w:lineRule="auto"/>
              <w:ind w:left="176" w:right="165"/>
              <w:rPr>
                <w:sz w:val="18"/>
              </w:rPr>
            </w:pPr>
            <w:r>
              <w:rPr>
                <w:color w:val="FFFFFF"/>
                <w:w w:val="80"/>
                <w:sz w:val="18"/>
              </w:rPr>
              <w:t>Standard </w:t>
            </w:r>
            <w:r>
              <w:rPr>
                <w:color w:val="FFFFFF"/>
                <w:w w:val="90"/>
                <w:sz w:val="18"/>
              </w:rPr>
              <w:t>Length </w:t>
            </w:r>
            <w:r>
              <w:rPr>
                <w:color w:val="FFFFFF"/>
                <w:w w:val="95"/>
                <w:sz w:val="18"/>
              </w:rPr>
              <w:t>(ft.)</w:t>
            </w:r>
          </w:p>
        </w:tc>
        <w:tc>
          <w:tcPr>
            <w:tcW w:w="782" w:type="dxa"/>
            <w:vMerge w:val="restart"/>
            <w:tcBorders>
              <w:top w:val="single" w:sz="8" w:space="0" w:color="FFFFFF"/>
              <w:left w:val="single" w:sz="8" w:space="0" w:color="FFFFFF"/>
            </w:tcBorders>
            <w:shd w:val="clear" w:color="auto" w:fill="231F20"/>
          </w:tcPr>
          <w:p>
            <w:pPr>
              <w:pStyle w:val="TableParagraph"/>
              <w:jc w:val="left"/>
              <w:rPr>
                <w:b/>
                <w:sz w:val="20"/>
              </w:rPr>
            </w:pPr>
          </w:p>
          <w:p>
            <w:pPr>
              <w:pStyle w:val="TableParagraph"/>
              <w:spacing w:before="10"/>
              <w:jc w:val="left"/>
              <w:rPr>
                <w:b/>
                <w:sz w:val="18"/>
              </w:rPr>
            </w:pPr>
          </w:p>
          <w:p>
            <w:pPr>
              <w:pStyle w:val="TableParagraph"/>
              <w:spacing w:line="232" w:lineRule="auto" w:before="1"/>
              <w:ind w:left="134" w:right="121" w:firstLine="20"/>
              <w:jc w:val="left"/>
              <w:rPr>
                <w:sz w:val="18"/>
              </w:rPr>
            </w:pPr>
            <w:r>
              <w:rPr>
                <w:color w:val="FFFFFF"/>
                <w:w w:val="85"/>
                <w:sz w:val="18"/>
              </w:rPr>
              <w:t>Weight (lbs/ft.)</w:t>
            </w:r>
          </w:p>
        </w:tc>
      </w:tr>
      <w:tr>
        <w:trPr>
          <w:trHeight w:val="333" w:hRule="atLeast"/>
        </w:trPr>
        <w:tc>
          <w:tcPr>
            <w:tcW w:w="1250" w:type="dxa"/>
            <w:vMerge/>
            <w:tcBorders>
              <w:top w:val="nil"/>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868" w:type="dxa"/>
            <w:vMerge/>
            <w:tcBorders>
              <w:top w:val="nil"/>
              <w:left w:val="single" w:sz="8" w:space="0" w:color="FFFFFF"/>
              <w:right w:val="single" w:sz="8" w:space="0" w:color="FFFFFF"/>
            </w:tcBorders>
            <w:shd w:val="clear" w:color="auto" w:fill="231F20"/>
          </w:tcPr>
          <w:p>
            <w:pPr>
              <w:rPr>
                <w:sz w:val="2"/>
                <w:szCs w:val="2"/>
              </w:rPr>
            </w:pPr>
          </w:p>
        </w:tc>
        <w:tc>
          <w:tcPr>
            <w:tcW w:w="702" w:type="dxa"/>
            <w:tcBorders>
              <w:top w:val="single" w:sz="8" w:space="0" w:color="FFFFFF"/>
              <w:left w:val="single" w:sz="8" w:space="0" w:color="FFFFFF"/>
              <w:right w:val="single" w:sz="8" w:space="0" w:color="FFFFFF"/>
            </w:tcBorders>
            <w:shd w:val="clear" w:color="auto" w:fill="231F20"/>
          </w:tcPr>
          <w:p>
            <w:pPr>
              <w:pStyle w:val="TableParagraph"/>
              <w:spacing w:before="42"/>
              <w:ind w:left="140" w:right="137"/>
              <w:rPr>
                <w:sz w:val="18"/>
              </w:rPr>
            </w:pPr>
            <w:r>
              <w:rPr>
                <w:color w:val="FFFFFF"/>
                <w:w w:val="95"/>
                <w:sz w:val="18"/>
              </w:rPr>
              <w:t>68°F</w:t>
            </w:r>
          </w:p>
        </w:tc>
        <w:tc>
          <w:tcPr>
            <w:tcW w:w="705" w:type="dxa"/>
            <w:tcBorders>
              <w:top w:val="single" w:sz="8" w:space="0" w:color="FFFFFF"/>
              <w:left w:val="single" w:sz="8" w:space="0" w:color="FFFFFF"/>
              <w:right w:val="single" w:sz="8" w:space="0" w:color="FFFFFF"/>
            </w:tcBorders>
            <w:shd w:val="clear" w:color="auto" w:fill="231F20"/>
          </w:tcPr>
          <w:p>
            <w:pPr>
              <w:pStyle w:val="TableParagraph"/>
              <w:spacing w:before="42"/>
              <w:ind w:left="94" w:right="90"/>
              <w:rPr>
                <w:sz w:val="18"/>
              </w:rPr>
            </w:pPr>
            <w:r>
              <w:rPr>
                <w:color w:val="FFFFFF"/>
                <w:w w:val="95"/>
                <w:sz w:val="18"/>
              </w:rPr>
              <w:t>104°F</w:t>
            </w:r>
          </w:p>
        </w:tc>
        <w:tc>
          <w:tcPr>
            <w:tcW w:w="708" w:type="dxa"/>
            <w:tcBorders>
              <w:top w:val="single" w:sz="8" w:space="0" w:color="FFFFFF"/>
              <w:left w:val="single" w:sz="8" w:space="0" w:color="FFFFFF"/>
              <w:right w:val="single" w:sz="8" w:space="0" w:color="FFFFFF"/>
            </w:tcBorders>
            <w:shd w:val="clear" w:color="auto" w:fill="231F20"/>
          </w:tcPr>
          <w:p>
            <w:pPr>
              <w:pStyle w:val="TableParagraph"/>
              <w:spacing w:before="42"/>
              <w:ind w:left="144" w:right="139"/>
              <w:rPr>
                <w:sz w:val="18"/>
              </w:rPr>
            </w:pPr>
            <w:r>
              <w:rPr>
                <w:color w:val="FFFFFF"/>
                <w:w w:val="95"/>
                <w:sz w:val="18"/>
              </w:rPr>
              <w:t>68°F</w:t>
            </w:r>
          </w:p>
        </w:tc>
        <w:tc>
          <w:tcPr>
            <w:tcW w:w="740" w:type="dxa"/>
            <w:tcBorders>
              <w:top w:val="single" w:sz="8" w:space="0" w:color="FFFFFF"/>
              <w:left w:val="single" w:sz="8" w:space="0" w:color="FFFFFF"/>
              <w:right w:val="single" w:sz="8" w:space="0" w:color="FFFFFF"/>
            </w:tcBorders>
            <w:shd w:val="clear" w:color="auto" w:fill="231F20"/>
          </w:tcPr>
          <w:p>
            <w:pPr>
              <w:pStyle w:val="TableParagraph"/>
              <w:spacing w:before="42"/>
              <w:ind w:left="113" w:right="107"/>
              <w:rPr>
                <w:sz w:val="18"/>
              </w:rPr>
            </w:pPr>
            <w:r>
              <w:rPr>
                <w:color w:val="FFFFFF"/>
                <w:w w:val="95"/>
                <w:sz w:val="18"/>
              </w:rPr>
              <w:t>104°F</w:t>
            </w:r>
          </w:p>
        </w:tc>
        <w:tc>
          <w:tcPr>
            <w:tcW w:w="1042" w:type="dxa"/>
            <w:vMerge/>
            <w:tcBorders>
              <w:top w:val="nil"/>
              <w:left w:val="single" w:sz="8" w:space="0" w:color="FFFFFF"/>
              <w:right w:val="single" w:sz="8" w:space="0" w:color="FFFFFF"/>
            </w:tcBorders>
            <w:shd w:val="clear" w:color="auto" w:fill="231F20"/>
          </w:tcPr>
          <w:p>
            <w:pPr>
              <w:rPr>
                <w:sz w:val="2"/>
                <w:szCs w:val="2"/>
              </w:rPr>
            </w:pPr>
          </w:p>
        </w:tc>
        <w:tc>
          <w:tcPr>
            <w:tcW w:w="979" w:type="dxa"/>
            <w:vMerge/>
            <w:tcBorders>
              <w:top w:val="nil"/>
              <w:left w:val="single" w:sz="8" w:space="0" w:color="FFFFFF"/>
              <w:right w:val="single" w:sz="8" w:space="0" w:color="FFFFFF"/>
            </w:tcBorders>
            <w:shd w:val="clear" w:color="auto" w:fill="231F20"/>
          </w:tcPr>
          <w:p>
            <w:pPr>
              <w:rPr>
                <w:sz w:val="2"/>
                <w:szCs w:val="2"/>
              </w:rPr>
            </w:pPr>
          </w:p>
        </w:tc>
        <w:tc>
          <w:tcPr>
            <w:tcW w:w="782" w:type="dxa"/>
            <w:vMerge/>
            <w:tcBorders>
              <w:top w:val="nil"/>
              <w:left w:val="single" w:sz="8" w:space="0" w:color="FFFFFF"/>
            </w:tcBorders>
            <w:shd w:val="clear" w:color="auto" w:fill="231F20"/>
          </w:tcPr>
          <w:p>
            <w:pPr>
              <w:rPr>
                <w:sz w:val="2"/>
                <w:szCs w:val="2"/>
              </w:rPr>
            </w:pPr>
          </w:p>
        </w:tc>
      </w:tr>
      <w:tr>
        <w:trPr>
          <w:trHeight w:val="257" w:hRule="atLeast"/>
        </w:trPr>
        <w:tc>
          <w:tcPr>
            <w:tcW w:w="1250" w:type="dxa"/>
            <w:tcBorders>
              <w:right w:val="single" w:sz="8" w:space="0" w:color="231F20"/>
            </w:tcBorders>
            <w:shd w:val="clear" w:color="auto" w:fill="D1D3D4"/>
          </w:tcPr>
          <w:p>
            <w:pPr>
              <w:pStyle w:val="TableParagraph"/>
              <w:spacing w:before="30"/>
              <w:ind w:left="107" w:right="107"/>
              <w:rPr>
                <w:sz w:val="18"/>
              </w:rPr>
            </w:pPr>
            <w:r>
              <w:rPr>
                <w:color w:val="231F20"/>
                <w:w w:val="90"/>
                <w:sz w:val="18"/>
              </w:rPr>
              <w:t>OV100</w:t>
            </w:r>
          </w:p>
        </w:tc>
        <w:tc>
          <w:tcPr>
            <w:tcW w:w="868" w:type="dxa"/>
            <w:tcBorders>
              <w:left w:val="single" w:sz="8" w:space="0" w:color="231F20"/>
            </w:tcBorders>
            <w:shd w:val="clear" w:color="auto" w:fill="D1D3D4"/>
          </w:tcPr>
          <w:p>
            <w:pPr>
              <w:pStyle w:val="TableParagraph"/>
              <w:spacing w:before="30"/>
              <w:ind w:right="7"/>
              <w:rPr>
                <w:sz w:val="18"/>
              </w:rPr>
            </w:pPr>
            <w:r>
              <w:rPr>
                <w:color w:val="231F20"/>
                <w:w w:val="86"/>
                <w:sz w:val="18"/>
              </w:rPr>
              <w:t>1</w:t>
            </w:r>
          </w:p>
        </w:tc>
        <w:tc>
          <w:tcPr>
            <w:tcW w:w="868" w:type="dxa"/>
            <w:shd w:val="clear" w:color="auto" w:fill="D1D3D4"/>
          </w:tcPr>
          <w:p>
            <w:pPr>
              <w:pStyle w:val="TableParagraph"/>
              <w:spacing w:before="30"/>
              <w:ind w:left="153" w:right="152"/>
              <w:rPr>
                <w:sz w:val="18"/>
              </w:rPr>
            </w:pPr>
            <w:r>
              <w:rPr>
                <w:color w:val="231F20"/>
                <w:w w:val="95"/>
                <w:sz w:val="18"/>
              </w:rPr>
              <w:t>25.4</w:t>
            </w:r>
          </w:p>
        </w:tc>
        <w:tc>
          <w:tcPr>
            <w:tcW w:w="868" w:type="dxa"/>
            <w:shd w:val="clear" w:color="auto" w:fill="D1D3D4"/>
          </w:tcPr>
          <w:p>
            <w:pPr>
              <w:pStyle w:val="TableParagraph"/>
              <w:spacing w:before="30"/>
              <w:ind w:left="283"/>
              <w:jc w:val="left"/>
              <w:rPr>
                <w:sz w:val="18"/>
              </w:rPr>
            </w:pPr>
            <w:r>
              <w:rPr>
                <w:color w:val="231F20"/>
                <w:w w:val="95"/>
                <w:sz w:val="18"/>
              </w:rPr>
              <w:t>1.26</w:t>
            </w:r>
          </w:p>
        </w:tc>
        <w:tc>
          <w:tcPr>
            <w:tcW w:w="868" w:type="dxa"/>
            <w:shd w:val="clear" w:color="auto" w:fill="D1D3D4"/>
          </w:tcPr>
          <w:p>
            <w:pPr>
              <w:pStyle w:val="TableParagraph"/>
              <w:spacing w:before="30"/>
              <w:ind w:left="284"/>
              <w:jc w:val="left"/>
              <w:rPr>
                <w:sz w:val="18"/>
              </w:rPr>
            </w:pPr>
            <w:r>
              <w:rPr>
                <w:color w:val="231F20"/>
                <w:w w:val="95"/>
                <w:sz w:val="18"/>
              </w:rPr>
              <w:t>32.0</w:t>
            </w:r>
          </w:p>
        </w:tc>
        <w:tc>
          <w:tcPr>
            <w:tcW w:w="702" w:type="dxa"/>
            <w:shd w:val="clear" w:color="auto" w:fill="D1D3D4"/>
          </w:tcPr>
          <w:p>
            <w:pPr>
              <w:pStyle w:val="TableParagraph"/>
              <w:spacing w:before="30"/>
              <w:ind w:left="189" w:right="186"/>
              <w:rPr>
                <w:sz w:val="18"/>
              </w:rPr>
            </w:pPr>
            <w:r>
              <w:rPr>
                <w:color w:val="231F20"/>
                <w:w w:val="95"/>
                <w:sz w:val="18"/>
              </w:rPr>
              <w:t>85</w:t>
            </w:r>
          </w:p>
        </w:tc>
        <w:tc>
          <w:tcPr>
            <w:tcW w:w="705" w:type="dxa"/>
            <w:shd w:val="clear" w:color="auto" w:fill="D1D3D4"/>
          </w:tcPr>
          <w:p>
            <w:pPr>
              <w:pStyle w:val="TableParagraph"/>
              <w:spacing w:before="30"/>
              <w:ind w:left="215" w:right="211"/>
              <w:rPr>
                <w:sz w:val="18"/>
              </w:rPr>
            </w:pPr>
            <w:r>
              <w:rPr>
                <w:color w:val="231F20"/>
                <w:w w:val="95"/>
                <w:sz w:val="18"/>
              </w:rPr>
              <w:t>60</w:t>
            </w:r>
          </w:p>
        </w:tc>
        <w:tc>
          <w:tcPr>
            <w:tcW w:w="708" w:type="dxa"/>
            <w:shd w:val="clear" w:color="auto" w:fill="D1D3D4"/>
          </w:tcPr>
          <w:p>
            <w:pPr>
              <w:pStyle w:val="TableParagraph"/>
              <w:spacing w:before="30"/>
              <w:ind w:left="147" w:right="142"/>
              <w:rPr>
                <w:sz w:val="18"/>
              </w:rPr>
            </w:pPr>
            <w:r>
              <w:rPr>
                <w:color w:val="231F20"/>
                <w:w w:val="95"/>
                <w:sz w:val="18"/>
              </w:rPr>
              <w:t>28</w:t>
            </w:r>
          </w:p>
        </w:tc>
        <w:tc>
          <w:tcPr>
            <w:tcW w:w="740" w:type="dxa"/>
            <w:shd w:val="clear" w:color="auto" w:fill="D1D3D4"/>
          </w:tcPr>
          <w:p>
            <w:pPr>
              <w:pStyle w:val="TableParagraph"/>
              <w:spacing w:before="30"/>
              <w:ind w:left="234" w:right="228"/>
              <w:rPr>
                <w:sz w:val="18"/>
              </w:rPr>
            </w:pPr>
            <w:r>
              <w:rPr>
                <w:color w:val="231F20"/>
                <w:w w:val="95"/>
                <w:sz w:val="18"/>
              </w:rPr>
              <w:t>26</w:t>
            </w:r>
          </w:p>
        </w:tc>
        <w:tc>
          <w:tcPr>
            <w:tcW w:w="1042" w:type="dxa"/>
            <w:shd w:val="clear" w:color="auto" w:fill="D1D3D4"/>
          </w:tcPr>
          <w:p>
            <w:pPr>
              <w:pStyle w:val="TableParagraph"/>
              <w:spacing w:before="30"/>
              <w:ind w:left="7"/>
              <w:rPr>
                <w:sz w:val="18"/>
              </w:rPr>
            </w:pPr>
            <w:r>
              <w:rPr>
                <w:color w:val="231F20"/>
                <w:w w:val="86"/>
                <w:sz w:val="18"/>
              </w:rPr>
              <w:t>3</w:t>
            </w:r>
          </w:p>
        </w:tc>
        <w:tc>
          <w:tcPr>
            <w:tcW w:w="979" w:type="dxa"/>
            <w:shd w:val="clear" w:color="auto" w:fill="D1D3D4"/>
          </w:tcPr>
          <w:p>
            <w:pPr>
              <w:pStyle w:val="TableParagraph"/>
              <w:spacing w:before="30"/>
              <w:ind w:left="90" w:right="82"/>
              <w:rPr>
                <w:sz w:val="18"/>
              </w:rPr>
            </w:pPr>
            <w:r>
              <w:rPr>
                <w:color w:val="231F20"/>
                <w:w w:val="95"/>
                <w:sz w:val="18"/>
              </w:rPr>
              <w:t>100</w:t>
            </w:r>
          </w:p>
        </w:tc>
        <w:tc>
          <w:tcPr>
            <w:tcW w:w="782" w:type="dxa"/>
            <w:shd w:val="clear" w:color="auto" w:fill="D1D3D4"/>
          </w:tcPr>
          <w:p>
            <w:pPr>
              <w:pStyle w:val="TableParagraph"/>
              <w:spacing w:before="30"/>
              <w:ind w:left="158" w:right="150"/>
              <w:rPr>
                <w:sz w:val="18"/>
              </w:rPr>
            </w:pPr>
            <w:r>
              <w:rPr>
                <w:color w:val="231F20"/>
                <w:w w:val="95"/>
                <w:sz w:val="18"/>
              </w:rPr>
              <w:t>0.23</w:t>
            </w:r>
          </w:p>
        </w:tc>
      </w:tr>
      <w:tr>
        <w:trPr>
          <w:trHeight w:val="257" w:hRule="atLeast"/>
        </w:trPr>
        <w:tc>
          <w:tcPr>
            <w:tcW w:w="1250" w:type="dxa"/>
            <w:tcBorders>
              <w:right w:val="single" w:sz="8" w:space="0" w:color="231F20"/>
            </w:tcBorders>
            <w:shd w:val="clear" w:color="auto" w:fill="E4E5E6"/>
          </w:tcPr>
          <w:p>
            <w:pPr>
              <w:pStyle w:val="TableParagraph"/>
              <w:spacing w:before="30"/>
              <w:ind w:left="107" w:right="107"/>
              <w:rPr>
                <w:sz w:val="18"/>
              </w:rPr>
            </w:pPr>
            <w:r>
              <w:rPr>
                <w:color w:val="231F20"/>
                <w:w w:val="90"/>
                <w:sz w:val="18"/>
              </w:rPr>
              <w:t>OV125</w:t>
            </w:r>
          </w:p>
        </w:tc>
        <w:tc>
          <w:tcPr>
            <w:tcW w:w="868" w:type="dxa"/>
            <w:tcBorders>
              <w:left w:val="single" w:sz="8" w:space="0" w:color="231F20"/>
            </w:tcBorders>
            <w:shd w:val="clear" w:color="auto" w:fill="E4E5E6"/>
          </w:tcPr>
          <w:p>
            <w:pPr>
              <w:pStyle w:val="TableParagraph"/>
              <w:spacing w:before="30"/>
              <w:ind w:left="198" w:right="205"/>
              <w:rPr>
                <w:sz w:val="18"/>
              </w:rPr>
            </w:pPr>
            <w:r>
              <w:rPr>
                <w:color w:val="231F20"/>
                <w:sz w:val="18"/>
              </w:rPr>
              <w:t>1-1/4</w:t>
            </w:r>
          </w:p>
        </w:tc>
        <w:tc>
          <w:tcPr>
            <w:tcW w:w="868" w:type="dxa"/>
            <w:shd w:val="clear" w:color="auto" w:fill="E4E5E6"/>
          </w:tcPr>
          <w:p>
            <w:pPr>
              <w:pStyle w:val="TableParagraph"/>
              <w:spacing w:before="30"/>
              <w:ind w:left="152" w:right="152"/>
              <w:rPr>
                <w:sz w:val="18"/>
              </w:rPr>
            </w:pPr>
            <w:r>
              <w:rPr>
                <w:color w:val="231F20"/>
                <w:w w:val="95"/>
                <w:sz w:val="18"/>
              </w:rPr>
              <w:t>31.7</w:t>
            </w:r>
          </w:p>
        </w:tc>
        <w:tc>
          <w:tcPr>
            <w:tcW w:w="868" w:type="dxa"/>
            <w:shd w:val="clear" w:color="auto" w:fill="E4E5E6"/>
          </w:tcPr>
          <w:p>
            <w:pPr>
              <w:pStyle w:val="TableParagraph"/>
              <w:spacing w:before="30"/>
              <w:ind w:left="283"/>
              <w:jc w:val="left"/>
              <w:rPr>
                <w:sz w:val="18"/>
              </w:rPr>
            </w:pPr>
            <w:r>
              <w:rPr>
                <w:color w:val="231F20"/>
                <w:w w:val="95"/>
                <w:sz w:val="18"/>
              </w:rPr>
              <w:t>1.49</w:t>
            </w:r>
          </w:p>
        </w:tc>
        <w:tc>
          <w:tcPr>
            <w:tcW w:w="868" w:type="dxa"/>
            <w:shd w:val="clear" w:color="auto" w:fill="E4E5E6"/>
          </w:tcPr>
          <w:p>
            <w:pPr>
              <w:pStyle w:val="TableParagraph"/>
              <w:spacing w:before="30"/>
              <w:ind w:left="283"/>
              <w:jc w:val="left"/>
              <w:rPr>
                <w:sz w:val="18"/>
              </w:rPr>
            </w:pPr>
            <w:r>
              <w:rPr>
                <w:color w:val="231F20"/>
                <w:w w:val="95"/>
                <w:sz w:val="18"/>
              </w:rPr>
              <w:t>37.8</w:t>
            </w:r>
          </w:p>
        </w:tc>
        <w:tc>
          <w:tcPr>
            <w:tcW w:w="702" w:type="dxa"/>
            <w:shd w:val="clear" w:color="auto" w:fill="E4E5E6"/>
          </w:tcPr>
          <w:p>
            <w:pPr>
              <w:pStyle w:val="TableParagraph"/>
              <w:spacing w:before="30"/>
              <w:ind w:left="189" w:right="186"/>
              <w:rPr>
                <w:sz w:val="18"/>
              </w:rPr>
            </w:pPr>
            <w:r>
              <w:rPr>
                <w:color w:val="231F20"/>
                <w:w w:val="95"/>
                <w:sz w:val="18"/>
              </w:rPr>
              <w:t>85</w:t>
            </w:r>
          </w:p>
        </w:tc>
        <w:tc>
          <w:tcPr>
            <w:tcW w:w="705" w:type="dxa"/>
            <w:shd w:val="clear" w:color="auto" w:fill="E4E5E6"/>
          </w:tcPr>
          <w:p>
            <w:pPr>
              <w:pStyle w:val="TableParagraph"/>
              <w:spacing w:before="30"/>
              <w:ind w:left="215" w:right="211"/>
              <w:rPr>
                <w:sz w:val="18"/>
              </w:rPr>
            </w:pPr>
            <w:r>
              <w:rPr>
                <w:color w:val="231F20"/>
                <w:w w:val="95"/>
                <w:sz w:val="18"/>
              </w:rPr>
              <w:t>60</w:t>
            </w:r>
          </w:p>
        </w:tc>
        <w:tc>
          <w:tcPr>
            <w:tcW w:w="708" w:type="dxa"/>
            <w:shd w:val="clear" w:color="auto" w:fill="E4E5E6"/>
          </w:tcPr>
          <w:p>
            <w:pPr>
              <w:pStyle w:val="TableParagraph"/>
              <w:spacing w:before="30"/>
              <w:ind w:left="147" w:right="142"/>
              <w:rPr>
                <w:sz w:val="18"/>
              </w:rPr>
            </w:pPr>
            <w:r>
              <w:rPr>
                <w:color w:val="231F20"/>
                <w:w w:val="95"/>
                <w:sz w:val="18"/>
              </w:rPr>
              <w:t>28</w:t>
            </w:r>
          </w:p>
        </w:tc>
        <w:tc>
          <w:tcPr>
            <w:tcW w:w="740" w:type="dxa"/>
            <w:shd w:val="clear" w:color="auto" w:fill="E4E5E6"/>
          </w:tcPr>
          <w:p>
            <w:pPr>
              <w:pStyle w:val="TableParagraph"/>
              <w:spacing w:before="30"/>
              <w:ind w:left="234" w:right="228"/>
              <w:rPr>
                <w:sz w:val="18"/>
              </w:rPr>
            </w:pPr>
            <w:r>
              <w:rPr>
                <w:color w:val="231F20"/>
                <w:w w:val="95"/>
                <w:sz w:val="18"/>
              </w:rPr>
              <w:t>24</w:t>
            </w:r>
          </w:p>
        </w:tc>
        <w:tc>
          <w:tcPr>
            <w:tcW w:w="1042" w:type="dxa"/>
            <w:shd w:val="clear" w:color="auto" w:fill="E4E5E6"/>
          </w:tcPr>
          <w:p>
            <w:pPr>
              <w:pStyle w:val="TableParagraph"/>
              <w:spacing w:before="30"/>
              <w:ind w:left="6"/>
              <w:rPr>
                <w:sz w:val="18"/>
              </w:rPr>
            </w:pPr>
            <w:r>
              <w:rPr>
                <w:color w:val="231F20"/>
                <w:w w:val="86"/>
                <w:sz w:val="18"/>
              </w:rPr>
              <w:t>5</w:t>
            </w:r>
          </w:p>
        </w:tc>
        <w:tc>
          <w:tcPr>
            <w:tcW w:w="979" w:type="dxa"/>
            <w:shd w:val="clear" w:color="auto" w:fill="E4E5E6"/>
          </w:tcPr>
          <w:p>
            <w:pPr>
              <w:pStyle w:val="TableParagraph"/>
              <w:spacing w:before="30"/>
              <w:ind w:left="90" w:right="83"/>
              <w:rPr>
                <w:sz w:val="18"/>
              </w:rPr>
            </w:pPr>
            <w:r>
              <w:rPr>
                <w:color w:val="231F20"/>
                <w:w w:val="95"/>
                <w:sz w:val="18"/>
              </w:rPr>
              <w:t>100</w:t>
            </w:r>
          </w:p>
        </w:tc>
        <w:tc>
          <w:tcPr>
            <w:tcW w:w="782" w:type="dxa"/>
            <w:shd w:val="clear" w:color="auto" w:fill="E4E5E6"/>
          </w:tcPr>
          <w:p>
            <w:pPr>
              <w:pStyle w:val="TableParagraph"/>
              <w:spacing w:before="30"/>
              <w:ind w:left="158" w:right="151"/>
              <w:rPr>
                <w:sz w:val="18"/>
              </w:rPr>
            </w:pPr>
            <w:r>
              <w:rPr>
                <w:color w:val="231F20"/>
                <w:w w:val="95"/>
                <w:sz w:val="18"/>
              </w:rPr>
              <w:t>0.30</w:t>
            </w:r>
          </w:p>
        </w:tc>
      </w:tr>
      <w:tr>
        <w:trPr>
          <w:trHeight w:val="257" w:hRule="atLeast"/>
        </w:trPr>
        <w:tc>
          <w:tcPr>
            <w:tcW w:w="1250" w:type="dxa"/>
            <w:tcBorders>
              <w:right w:val="single" w:sz="8" w:space="0" w:color="231F20"/>
            </w:tcBorders>
            <w:shd w:val="clear" w:color="auto" w:fill="D1D3D4"/>
          </w:tcPr>
          <w:p>
            <w:pPr>
              <w:pStyle w:val="TableParagraph"/>
              <w:spacing w:before="30"/>
              <w:ind w:left="107" w:right="107"/>
              <w:rPr>
                <w:sz w:val="18"/>
              </w:rPr>
            </w:pPr>
            <w:r>
              <w:rPr>
                <w:color w:val="231F20"/>
                <w:w w:val="90"/>
                <w:sz w:val="18"/>
              </w:rPr>
              <w:t>OV150</w:t>
            </w:r>
          </w:p>
        </w:tc>
        <w:tc>
          <w:tcPr>
            <w:tcW w:w="868" w:type="dxa"/>
            <w:tcBorders>
              <w:left w:val="single" w:sz="8" w:space="0" w:color="231F20"/>
            </w:tcBorders>
            <w:shd w:val="clear" w:color="auto" w:fill="D1D3D4"/>
          </w:tcPr>
          <w:p>
            <w:pPr>
              <w:pStyle w:val="TableParagraph"/>
              <w:spacing w:before="30"/>
              <w:ind w:left="198" w:right="206"/>
              <w:rPr>
                <w:sz w:val="18"/>
              </w:rPr>
            </w:pPr>
            <w:r>
              <w:rPr>
                <w:color w:val="231F20"/>
                <w:sz w:val="18"/>
              </w:rPr>
              <w:t>1-1/2</w:t>
            </w:r>
          </w:p>
        </w:tc>
        <w:tc>
          <w:tcPr>
            <w:tcW w:w="868" w:type="dxa"/>
            <w:shd w:val="clear" w:color="auto" w:fill="D1D3D4"/>
          </w:tcPr>
          <w:p>
            <w:pPr>
              <w:pStyle w:val="TableParagraph"/>
              <w:spacing w:before="30"/>
              <w:ind w:left="152" w:right="152"/>
              <w:rPr>
                <w:sz w:val="18"/>
              </w:rPr>
            </w:pPr>
            <w:r>
              <w:rPr>
                <w:color w:val="231F20"/>
                <w:w w:val="95"/>
                <w:sz w:val="18"/>
              </w:rPr>
              <w:t>38.1</w:t>
            </w:r>
          </w:p>
        </w:tc>
        <w:tc>
          <w:tcPr>
            <w:tcW w:w="868" w:type="dxa"/>
            <w:shd w:val="clear" w:color="auto" w:fill="D1D3D4"/>
          </w:tcPr>
          <w:p>
            <w:pPr>
              <w:pStyle w:val="TableParagraph"/>
              <w:spacing w:before="30"/>
              <w:ind w:left="283"/>
              <w:jc w:val="left"/>
              <w:rPr>
                <w:sz w:val="18"/>
              </w:rPr>
            </w:pPr>
            <w:r>
              <w:rPr>
                <w:color w:val="231F20"/>
                <w:w w:val="95"/>
                <w:sz w:val="18"/>
              </w:rPr>
              <w:t>1.76</w:t>
            </w:r>
          </w:p>
        </w:tc>
        <w:tc>
          <w:tcPr>
            <w:tcW w:w="868" w:type="dxa"/>
            <w:shd w:val="clear" w:color="auto" w:fill="D1D3D4"/>
          </w:tcPr>
          <w:p>
            <w:pPr>
              <w:pStyle w:val="TableParagraph"/>
              <w:spacing w:before="30"/>
              <w:ind w:left="283"/>
              <w:jc w:val="left"/>
              <w:rPr>
                <w:sz w:val="18"/>
              </w:rPr>
            </w:pPr>
            <w:r>
              <w:rPr>
                <w:color w:val="231F20"/>
                <w:w w:val="95"/>
                <w:sz w:val="18"/>
              </w:rPr>
              <w:t>44.6</w:t>
            </w:r>
          </w:p>
        </w:tc>
        <w:tc>
          <w:tcPr>
            <w:tcW w:w="702" w:type="dxa"/>
            <w:shd w:val="clear" w:color="auto" w:fill="D1D3D4"/>
          </w:tcPr>
          <w:p>
            <w:pPr>
              <w:pStyle w:val="TableParagraph"/>
              <w:spacing w:before="30"/>
              <w:ind w:left="188" w:right="186"/>
              <w:rPr>
                <w:sz w:val="18"/>
              </w:rPr>
            </w:pPr>
            <w:r>
              <w:rPr>
                <w:color w:val="231F20"/>
                <w:w w:val="95"/>
                <w:sz w:val="18"/>
              </w:rPr>
              <w:t>70</w:t>
            </w:r>
          </w:p>
        </w:tc>
        <w:tc>
          <w:tcPr>
            <w:tcW w:w="705" w:type="dxa"/>
            <w:shd w:val="clear" w:color="auto" w:fill="D1D3D4"/>
          </w:tcPr>
          <w:p>
            <w:pPr>
              <w:pStyle w:val="TableParagraph"/>
              <w:spacing w:before="30"/>
              <w:ind w:left="215" w:right="211"/>
              <w:rPr>
                <w:sz w:val="18"/>
              </w:rPr>
            </w:pPr>
            <w:r>
              <w:rPr>
                <w:color w:val="231F20"/>
                <w:w w:val="95"/>
                <w:sz w:val="18"/>
              </w:rPr>
              <w:t>50</w:t>
            </w:r>
          </w:p>
        </w:tc>
        <w:tc>
          <w:tcPr>
            <w:tcW w:w="708" w:type="dxa"/>
            <w:shd w:val="clear" w:color="auto" w:fill="D1D3D4"/>
          </w:tcPr>
          <w:p>
            <w:pPr>
              <w:pStyle w:val="TableParagraph"/>
              <w:spacing w:before="30"/>
              <w:ind w:left="147" w:right="142"/>
              <w:rPr>
                <w:sz w:val="18"/>
              </w:rPr>
            </w:pPr>
            <w:r>
              <w:rPr>
                <w:color w:val="231F20"/>
                <w:w w:val="95"/>
                <w:sz w:val="18"/>
              </w:rPr>
              <w:t>28</w:t>
            </w:r>
          </w:p>
        </w:tc>
        <w:tc>
          <w:tcPr>
            <w:tcW w:w="740" w:type="dxa"/>
            <w:shd w:val="clear" w:color="auto" w:fill="D1D3D4"/>
          </w:tcPr>
          <w:p>
            <w:pPr>
              <w:pStyle w:val="TableParagraph"/>
              <w:spacing w:before="30"/>
              <w:ind w:left="233" w:right="228"/>
              <w:rPr>
                <w:sz w:val="18"/>
              </w:rPr>
            </w:pPr>
            <w:r>
              <w:rPr>
                <w:color w:val="231F20"/>
                <w:w w:val="95"/>
                <w:sz w:val="18"/>
              </w:rPr>
              <w:t>24</w:t>
            </w:r>
          </w:p>
        </w:tc>
        <w:tc>
          <w:tcPr>
            <w:tcW w:w="1042" w:type="dxa"/>
            <w:shd w:val="clear" w:color="auto" w:fill="D1D3D4"/>
          </w:tcPr>
          <w:p>
            <w:pPr>
              <w:pStyle w:val="TableParagraph"/>
              <w:spacing w:before="30"/>
              <w:ind w:left="6"/>
              <w:rPr>
                <w:sz w:val="18"/>
              </w:rPr>
            </w:pPr>
            <w:r>
              <w:rPr>
                <w:color w:val="231F20"/>
                <w:w w:val="86"/>
                <w:sz w:val="18"/>
              </w:rPr>
              <w:t>5</w:t>
            </w:r>
          </w:p>
        </w:tc>
        <w:tc>
          <w:tcPr>
            <w:tcW w:w="979" w:type="dxa"/>
            <w:shd w:val="clear" w:color="auto" w:fill="D1D3D4"/>
          </w:tcPr>
          <w:p>
            <w:pPr>
              <w:pStyle w:val="TableParagraph"/>
              <w:spacing w:before="30"/>
              <w:ind w:left="90" w:right="83"/>
              <w:rPr>
                <w:sz w:val="18"/>
              </w:rPr>
            </w:pPr>
            <w:r>
              <w:rPr>
                <w:color w:val="231F20"/>
                <w:w w:val="95"/>
                <w:sz w:val="18"/>
              </w:rPr>
              <w:t>100</w:t>
            </w:r>
          </w:p>
        </w:tc>
        <w:tc>
          <w:tcPr>
            <w:tcW w:w="782" w:type="dxa"/>
            <w:shd w:val="clear" w:color="auto" w:fill="D1D3D4"/>
          </w:tcPr>
          <w:p>
            <w:pPr>
              <w:pStyle w:val="TableParagraph"/>
              <w:spacing w:before="30"/>
              <w:ind w:left="158" w:right="151"/>
              <w:rPr>
                <w:sz w:val="18"/>
              </w:rPr>
            </w:pPr>
            <w:r>
              <w:rPr>
                <w:color w:val="231F20"/>
                <w:w w:val="95"/>
                <w:sz w:val="18"/>
              </w:rPr>
              <w:t>0.35</w:t>
            </w:r>
          </w:p>
        </w:tc>
      </w:tr>
      <w:tr>
        <w:trPr>
          <w:trHeight w:val="247" w:hRule="atLeast"/>
        </w:trPr>
        <w:tc>
          <w:tcPr>
            <w:tcW w:w="1250" w:type="dxa"/>
            <w:tcBorders>
              <w:bottom w:val="single" w:sz="8" w:space="0" w:color="231F20"/>
              <w:right w:val="single" w:sz="8" w:space="0" w:color="231F20"/>
            </w:tcBorders>
            <w:shd w:val="clear" w:color="auto" w:fill="E6E7E8"/>
          </w:tcPr>
          <w:p>
            <w:pPr>
              <w:pStyle w:val="TableParagraph"/>
              <w:spacing w:line="202" w:lineRule="exact" w:before="25"/>
              <w:ind w:left="107" w:right="107"/>
              <w:rPr>
                <w:sz w:val="18"/>
              </w:rPr>
            </w:pPr>
            <w:r>
              <w:rPr>
                <w:color w:val="231F20"/>
                <w:w w:val="90"/>
                <w:sz w:val="18"/>
              </w:rPr>
              <w:t>OV200</w:t>
            </w:r>
          </w:p>
        </w:tc>
        <w:tc>
          <w:tcPr>
            <w:tcW w:w="868" w:type="dxa"/>
            <w:tcBorders>
              <w:left w:val="single" w:sz="8" w:space="0" w:color="231F20"/>
              <w:bottom w:val="single" w:sz="8" w:space="0" w:color="231F20"/>
            </w:tcBorders>
            <w:shd w:val="clear" w:color="auto" w:fill="E6E7E8"/>
          </w:tcPr>
          <w:p>
            <w:pPr>
              <w:pStyle w:val="TableParagraph"/>
              <w:spacing w:line="202" w:lineRule="exact" w:before="25"/>
              <w:ind w:right="8"/>
              <w:rPr>
                <w:sz w:val="18"/>
              </w:rPr>
            </w:pPr>
            <w:r>
              <w:rPr>
                <w:color w:val="231F20"/>
                <w:w w:val="86"/>
                <w:sz w:val="18"/>
              </w:rPr>
              <w:t>2</w:t>
            </w:r>
          </w:p>
        </w:tc>
        <w:tc>
          <w:tcPr>
            <w:tcW w:w="868" w:type="dxa"/>
            <w:tcBorders>
              <w:bottom w:val="single" w:sz="8" w:space="0" w:color="231F20"/>
            </w:tcBorders>
            <w:shd w:val="clear" w:color="auto" w:fill="E6E7E8"/>
          </w:tcPr>
          <w:p>
            <w:pPr>
              <w:pStyle w:val="TableParagraph"/>
              <w:spacing w:line="202" w:lineRule="exact" w:before="25"/>
              <w:ind w:left="152" w:right="152"/>
              <w:rPr>
                <w:sz w:val="18"/>
              </w:rPr>
            </w:pPr>
            <w:r>
              <w:rPr>
                <w:color w:val="231F20"/>
                <w:w w:val="95"/>
                <w:sz w:val="18"/>
              </w:rPr>
              <w:t>50.8</w:t>
            </w:r>
          </w:p>
        </w:tc>
        <w:tc>
          <w:tcPr>
            <w:tcW w:w="868" w:type="dxa"/>
            <w:tcBorders>
              <w:bottom w:val="single" w:sz="8" w:space="0" w:color="231F20"/>
            </w:tcBorders>
            <w:shd w:val="clear" w:color="auto" w:fill="E6E7E8"/>
          </w:tcPr>
          <w:p>
            <w:pPr>
              <w:pStyle w:val="TableParagraph"/>
              <w:spacing w:line="202" w:lineRule="exact" w:before="25"/>
              <w:ind w:left="283"/>
              <w:jc w:val="left"/>
              <w:rPr>
                <w:sz w:val="18"/>
              </w:rPr>
            </w:pPr>
            <w:r>
              <w:rPr>
                <w:color w:val="231F20"/>
                <w:w w:val="95"/>
                <w:sz w:val="18"/>
              </w:rPr>
              <w:t>2.32</w:t>
            </w:r>
          </w:p>
        </w:tc>
        <w:tc>
          <w:tcPr>
            <w:tcW w:w="868" w:type="dxa"/>
            <w:tcBorders>
              <w:bottom w:val="single" w:sz="8" w:space="0" w:color="231F20"/>
            </w:tcBorders>
            <w:shd w:val="clear" w:color="auto" w:fill="E6E7E8"/>
          </w:tcPr>
          <w:p>
            <w:pPr>
              <w:pStyle w:val="TableParagraph"/>
              <w:spacing w:line="202" w:lineRule="exact" w:before="25"/>
              <w:ind w:left="283"/>
              <w:jc w:val="left"/>
              <w:rPr>
                <w:sz w:val="18"/>
              </w:rPr>
            </w:pPr>
            <w:r>
              <w:rPr>
                <w:color w:val="231F20"/>
                <w:w w:val="95"/>
                <w:sz w:val="18"/>
              </w:rPr>
              <w:t>59.0</w:t>
            </w:r>
          </w:p>
        </w:tc>
        <w:tc>
          <w:tcPr>
            <w:tcW w:w="702" w:type="dxa"/>
            <w:tcBorders>
              <w:bottom w:val="single" w:sz="8" w:space="0" w:color="231F20"/>
            </w:tcBorders>
            <w:shd w:val="clear" w:color="auto" w:fill="E6E7E8"/>
          </w:tcPr>
          <w:p>
            <w:pPr>
              <w:pStyle w:val="TableParagraph"/>
              <w:spacing w:line="202" w:lineRule="exact" w:before="25"/>
              <w:ind w:left="188" w:right="186"/>
              <w:rPr>
                <w:sz w:val="18"/>
              </w:rPr>
            </w:pPr>
            <w:r>
              <w:rPr>
                <w:color w:val="231F20"/>
                <w:w w:val="95"/>
                <w:sz w:val="18"/>
              </w:rPr>
              <w:t>65</w:t>
            </w:r>
          </w:p>
        </w:tc>
        <w:tc>
          <w:tcPr>
            <w:tcW w:w="705" w:type="dxa"/>
            <w:tcBorders>
              <w:bottom w:val="single" w:sz="8" w:space="0" w:color="231F20"/>
            </w:tcBorders>
            <w:shd w:val="clear" w:color="auto" w:fill="E6E7E8"/>
          </w:tcPr>
          <w:p>
            <w:pPr>
              <w:pStyle w:val="TableParagraph"/>
              <w:spacing w:line="202" w:lineRule="exact" w:before="25"/>
              <w:ind w:left="214" w:right="211"/>
              <w:rPr>
                <w:sz w:val="18"/>
              </w:rPr>
            </w:pPr>
            <w:r>
              <w:rPr>
                <w:color w:val="231F20"/>
                <w:w w:val="95"/>
                <w:sz w:val="18"/>
              </w:rPr>
              <w:t>45</w:t>
            </w:r>
          </w:p>
        </w:tc>
        <w:tc>
          <w:tcPr>
            <w:tcW w:w="708" w:type="dxa"/>
            <w:tcBorders>
              <w:bottom w:val="single" w:sz="8" w:space="0" w:color="231F20"/>
            </w:tcBorders>
            <w:shd w:val="clear" w:color="auto" w:fill="E6E7E8"/>
          </w:tcPr>
          <w:p>
            <w:pPr>
              <w:pStyle w:val="TableParagraph"/>
              <w:spacing w:line="202" w:lineRule="exact" w:before="25"/>
              <w:ind w:left="147" w:right="143"/>
              <w:rPr>
                <w:sz w:val="18"/>
              </w:rPr>
            </w:pPr>
            <w:r>
              <w:rPr>
                <w:color w:val="231F20"/>
                <w:w w:val="95"/>
                <w:sz w:val="18"/>
              </w:rPr>
              <w:t>28</w:t>
            </w:r>
          </w:p>
        </w:tc>
        <w:tc>
          <w:tcPr>
            <w:tcW w:w="740" w:type="dxa"/>
            <w:tcBorders>
              <w:bottom w:val="single" w:sz="8" w:space="0" w:color="231F20"/>
            </w:tcBorders>
            <w:shd w:val="clear" w:color="auto" w:fill="E6E7E8"/>
          </w:tcPr>
          <w:p>
            <w:pPr>
              <w:pStyle w:val="TableParagraph"/>
              <w:spacing w:line="202" w:lineRule="exact" w:before="25"/>
              <w:ind w:left="233" w:right="228"/>
              <w:rPr>
                <w:sz w:val="18"/>
              </w:rPr>
            </w:pPr>
            <w:r>
              <w:rPr>
                <w:color w:val="231F20"/>
                <w:w w:val="95"/>
                <w:sz w:val="18"/>
              </w:rPr>
              <w:t>24</w:t>
            </w:r>
          </w:p>
        </w:tc>
        <w:tc>
          <w:tcPr>
            <w:tcW w:w="1042" w:type="dxa"/>
            <w:tcBorders>
              <w:bottom w:val="single" w:sz="8" w:space="0" w:color="231F20"/>
            </w:tcBorders>
            <w:shd w:val="clear" w:color="auto" w:fill="E6E7E8"/>
          </w:tcPr>
          <w:p>
            <w:pPr>
              <w:pStyle w:val="TableParagraph"/>
              <w:spacing w:line="202" w:lineRule="exact" w:before="25"/>
              <w:ind w:left="6"/>
              <w:rPr>
                <w:sz w:val="18"/>
              </w:rPr>
            </w:pPr>
            <w:r>
              <w:rPr>
                <w:color w:val="231F20"/>
                <w:w w:val="86"/>
                <w:sz w:val="18"/>
              </w:rPr>
              <w:t>7</w:t>
            </w:r>
          </w:p>
        </w:tc>
        <w:tc>
          <w:tcPr>
            <w:tcW w:w="979" w:type="dxa"/>
            <w:tcBorders>
              <w:bottom w:val="single" w:sz="8" w:space="0" w:color="231F20"/>
            </w:tcBorders>
            <w:shd w:val="clear" w:color="auto" w:fill="E6E7E8"/>
          </w:tcPr>
          <w:p>
            <w:pPr>
              <w:pStyle w:val="TableParagraph"/>
              <w:spacing w:line="202" w:lineRule="exact" w:before="25"/>
              <w:ind w:left="90" w:right="83"/>
              <w:rPr>
                <w:sz w:val="18"/>
              </w:rPr>
            </w:pPr>
            <w:r>
              <w:rPr>
                <w:color w:val="231F20"/>
                <w:w w:val="95"/>
                <w:sz w:val="18"/>
              </w:rPr>
              <w:t>100</w:t>
            </w:r>
          </w:p>
        </w:tc>
        <w:tc>
          <w:tcPr>
            <w:tcW w:w="782" w:type="dxa"/>
            <w:tcBorders>
              <w:bottom w:val="single" w:sz="8" w:space="0" w:color="231F20"/>
            </w:tcBorders>
            <w:shd w:val="clear" w:color="auto" w:fill="E6E7E8"/>
          </w:tcPr>
          <w:p>
            <w:pPr>
              <w:pStyle w:val="TableParagraph"/>
              <w:spacing w:line="202" w:lineRule="exact" w:before="25"/>
              <w:ind w:left="158" w:right="151"/>
              <w:rPr>
                <w:sz w:val="18"/>
              </w:rPr>
            </w:pPr>
            <w:r>
              <w:rPr>
                <w:color w:val="231F20"/>
                <w:w w:val="95"/>
                <w:sz w:val="18"/>
              </w:rPr>
              <w:t>0.55</w:t>
            </w:r>
          </w:p>
        </w:tc>
      </w:tr>
    </w:tbl>
    <w:p>
      <w:pPr>
        <w:spacing w:after="0" w:line="202" w:lineRule="exact"/>
        <w:rPr>
          <w:sz w:val="18"/>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13"/>
        </w:rPr>
      </w:pPr>
    </w:p>
    <w:p>
      <w:pPr>
        <w:pStyle w:val="BodyText"/>
        <w:ind w:left="8552"/>
        <w:rPr>
          <w:sz w:val="20"/>
        </w:rPr>
      </w:pPr>
      <w:r>
        <w:rPr>
          <w:sz w:val="20"/>
        </w:rPr>
        <w:pict>
          <v:group style="width:81.650pt;height:20.65pt;mso-position-horizontal-relative:char;mso-position-vertical-relative:line" coordorigin="0,0" coordsize="1633,413">
            <v:shape style="position:absolute;left:0;top:2;width:676;height:376" type="#_x0000_t75" stroked="false">
              <v:imagedata r:id="rId467" o:title=""/>
            </v:shape>
            <v:shape style="position:absolute;left:719;top:0;width:401;height:131" type="#_x0000_t75" stroked="false">
              <v:imagedata r:id="rId468" o:title=""/>
            </v:shape>
            <v:shape style="position:absolute;left:1178;top:0;width:125;height:131" type="#_x0000_t75" stroked="false">
              <v:imagedata r:id="rId469" o:title=""/>
            </v:shape>
            <v:shape style="position:absolute;left:1352;top:0;width:268;height:131" type="#_x0000_t75" stroked="false">
              <v:imagedata r:id="rId97" o:title=""/>
            </v:shape>
            <v:shape style="position:absolute;left:727;top:187;width:261;height:226" type="#_x0000_t75" stroked="false">
              <v:imagedata r:id="rId470" o:title=""/>
            </v:shape>
            <v:shape style="position:absolute;left:1039;top:179;width:594;height:233" type="#_x0000_t75" stroked="false">
              <v:imagedata r:id="rId471" o:title=""/>
            </v:shape>
          </v:group>
        </w:pict>
      </w:r>
      <w:r>
        <w:rPr>
          <w:sz w:val="20"/>
        </w:rPr>
      </w:r>
    </w:p>
    <w:p>
      <w:pPr>
        <w:pStyle w:val="BodyText"/>
        <w:spacing w:before="1"/>
        <w:rPr>
          <w:b/>
          <w:sz w:val="6"/>
        </w:rPr>
      </w:pPr>
    </w:p>
    <w:p>
      <w:pPr>
        <w:spacing w:after="0"/>
        <w:rPr>
          <w:sz w:val="6"/>
        </w:rPr>
        <w:sectPr>
          <w:footerReference w:type="even" r:id="rId465"/>
          <w:footerReference w:type="default" r:id="rId466"/>
          <w:pgSz w:w="12240" w:h="15840"/>
          <w:pgMar w:footer="502" w:header="0" w:top="140" w:bottom="700" w:left="0" w:right="0"/>
          <w:pgNumType w:start="56"/>
        </w:sectPr>
      </w:pPr>
    </w:p>
    <w:p>
      <w:pPr>
        <w:pStyle w:val="ListParagraph"/>
        <w:numPr>
          <w:ilvl w:val="1"/>
          <w:numId w:val="123"/>
        </w:numPr>
        <w:tabs>
          <w:tab w:pos="871" w:val="left" w:leader="none"/>
        </w:tabs>
        <w:spacing w:line="240" w:lineRule="auto" w:before="85" w:after="0"/>
        <w:ind w:left="870" w:right="0" w:hanging="150"/>
        <w:jc w:val="left"/>
        <w:rPr>
          <w:color w:val="231F20"/>
          <w:sz w:val="20"/>
        </w:rPr>
      </w:pPr>
      <w:r>
        <w:rPr>
          <w:color w:val="231F20"/>
          <w:sz w:val="20"/>
        </w:rPr>
        <w:t>For food grade and non-food grade</w:t>
      </w:r>
      <w:r>
        <w:rPr>
          <w:color w:val="231F20"/>
          <w:spacing w:val="-25"/>
          <w:sz w:val="20"/>
        </w:rPr>
        <w:t> </w:t>
      </w:r>
      <w:r>
        <w:rPr>
          <w:color w:val="231F20"/>
          <w:sz w:val="20"/>
        </w:rPr>
        <w:t>applications.</w:t>
      </w:r>
    </w:p>
    <w:p>
      <w:pPr>
        <w:pStyle w:val="ListParagraph"/>
        <w:numPr>
          <w:ilvl w:val="1"/>
          <w:numId w:val="123"/>
        </w:numPr>
        <w:tabs>
          <w:tab w:pos="871" w:val="left" w:leader="none"/>
        </w:tabs>
        <w:spacing w:line="240" w:lineRule="auto" w:before="60" w:after="0"/>
        <w:ind w:left="870" w:right="0" w:hanging="150"/>
        <w:jc w:val="left"/>
        <w:rPr>
          <w:color w:val="231F20"/>
          <w:sz w:val="20"/>
        </w:rPr>
      </w:pPr>
      <w:r>
        <w:rPr>
          <w:color w:val="231F20"/>
          <w:sz w:val="20"/>
        </w:rPr>
        <w:t>Easy</w:t>
      </w:r>
      <w:r>
        <w:rPr>
          <w:color w:val="231F20"/>
          <w:spacing w:val="-3"/>
          <w:sz w:val="20"/>
        </w:rPr>
        <w:t> </w:t>
      </w:r>
      <w:r>
        <w:rPr>
          <w:color w:val="231F20"/>
          <w:sz w:val="20"/>
        </w:rPr>
        <w:t>assembly.</w:t>
      </w:r>
    </w:p>
    <w:p>
      <w:pPr>
        <w:pStyle w:val="ListParagraph"/>
        <w:numPr>
          <w:ilvl w:val="1"/>
          <w:numId w:val="123"/>
        </w:numPr>
        <w:tabs>
          <w:tab w:pos="871" w:val="left" w:leader="none"/>
        </w:tabs>
        <w:spacing w:line="240" w:lineRule="auto" w:before="60" w:after="0"/>
        <w:ind w:left="870" w:right="0" w:hanging="150"/>
        <w:jc w:val="left"/>
        <w:rPr>
          <w:color w:val="231F20"/>
          <w:sz w:val="20"/>
        </w:rPr>
      </w:pPr>
      <w:r>
        <w:rPr>
          <w:color w:val="231F20"/>
          <w:sz w:val="20"/>
        </w:rPr>
        <w:t>Provides</w:t>
      </w:r>
      <w:r>
        <w:rPr>
          <w:color w:val="231F20"/>
          <w:spacing w:val="-18"/>
          <w:sz w:val="20"/>
        </w:rPr>
        <w:t> </w:t>
      </w:r>
      <w:r>
        <w:rPr>
          <w:color w:val="231F20"/>
          <w:sz w:val="20"/>
        </w:rPr>
        <w:t>smoother</w:t>
      </w:r>
      <w:r>
        <w:rPr>
          <w:color w:val="231F20"/>
          <w:spacing w:val="-18"/>
          <w:sz w:val="20"/>
        </w:rPr>
        <w:t> </w:t>
      </w:r>
      <w:r>
        <w:rPr>
          <w:color w:val="231F20"/>
          <w:sz w:val="20"/>
        </w:rPr>
        <w:t>surface</w:t>
      </w:r>
      <w:r>
        <w:rPr>
          <w:color w:val="231F20"/>
          <w:spacing w:val="-17"/>
          <w:sz w:val="20"/>
        </w:rPr>
        <w:t> </w:t>
      </w:r>
      <w:r>
        <w:rPr>
          <w:color w:val="231F20"/>
          <w:sz w:val="20"/>
        </w:rPr>
        <w:t>for</w:t>
      </w:r>
      <w:r>
        <w:rPr>
          <w:color w:val="231F20"/>
          <w:spacing w:val="-18"/>
          <w:sz w:val="20"/>
        </w:rPr>
        <w:t> </w:t>
      </w:r>
      <w:r>
        <w:rPr>
          <w:color w:val="231F20"/>
          <w:sz w:val="20"/>
        </w:rPr>
        <w:t>banding</w:t>
      </w:r>
      <w:r>
        <w:rPr>
          <w:color w:val="231F20"/>
          <w:spacing w:val="-17"/>
          <w:sz w:val="20"/>
        </w:rPr>
        <w:t> </w:t>
      </w:r>
      <w:r>
        <w:rPr>
          <w:color w:val="231F20"/>
          <w:sz w:val="20"/>
        </w:rPr>
        <w:t>behind</w:t>
      </w:r>
      <w:r>
        <w:rPr>
          <w:color w:val="231F20"/>
          <w:spacing w:val="-18"/>
          <w:sz w:val="20"/>
        </w:rPr>
        <w:t> </w:t>
      </w:r>
      <w:r>
        <w:rPr>
          <w:color w:val="231F20"/>
          <w:sz w:val="20"/>
        </w:rPr>
        <w:t>coupling.</w:t>
      </w:r>
    </w:p>
    <w:p>
      <w:pPr>
        <w:spacing w:line="259" w:lineRule="exact" w:before="137"/>
        <w:ind w:left="720" w:right="0" w:firstLine="0"/>
        <w:jc w:val="left"/>
        <w:rPr>
          <w:b/>
          <w:sz w:val="23"/>
        </w:rPr>
      </w:pPr>
      <w:r>
        <w:rPr>
          <w:b/>
          <w:color w:val="231F20"/>
          <w:sz w:val="23"/>
        </w:rPr>
        <w:t>BCCF™ Series</w:t>
      </w:r>
    </w:p>
    <w:p>
      <w:pPr>
        <w:pStyle w:val="ListParagraph"/>
        <w:numPr>
          <w:ilvl w:val="1"/>
          <w:numId w:val="123"/>
        </w:numPr>
        <w:tabs>
          <w:tab w:pos="875" w:val="left" w:leader="none"/>
        </w:tabs>
        <w:spacing w:line="233" w:lineRule="exact" w:before="0" w:after="0"/>
        <w:ind w:left="874" w:right="0" w:hanging="154"/>
        <w:jc w:val="left"/>
        <w:rPr>
          <w:color w:val="231F20"/>
          <w:sz w:val="21"/>
        </w:rPr>
      </w:pPr>
      <w:r>
        <w:rPr>
          <w:color w:val="231F20"/>
          <w:spacing w:val="-4"/>
          <w:sz w:val="21"/>
        </w:rPr>
        <w:t>Clear, </w:t>
      </w:r>
      <w:r>
        <w:rPr>
          <w:color w:val="231F20"/>
          <w:sz w:val="21"/>
        </w:rPr>
        <w:t>food grade, rigid PVC</w:t>
      </w:r>
      <w:r>
        <w:rPr>
          <w:color w:val="231F20"/>
          <w:spacing w:val="-33"/>
          <w:sz w:val="21"/>
        </w:rPr>
        <w:t> </w:t>
      </w:r>
      <w:r>
        <w:rPr>
          <w:color w:val="231F20"/>
          <w:sz w:val="21"/>
        </w:rPr>
        <w:t>coils</w:t>
      </w:r>
    </w:p>
    <w:p>
      <w:pPr>
        <w:pStyle w:val="ListParagraph"/>
        <w:numPr>
          <w:ilvl w:val="1"/>
          <w:numId w:val="123"/>
        </w:numPr>
        <w:tabs>
          <w:tab w:pos="875" w:val="left" w:leader="none"/>
        </w:tabs>
        <w:spacing w:line="238" w:lineRule="exact" w:before="0" w:after="0"/>
        <w:ind w:left="874" w:right="0" w:hanging="154"/>
        <w:jc w:val="left"/>
        <w:rPr>
          <w:color w:val="231F20"/>
          <w:sz w:val="21"/>
        </w:rPr>
      </w:pPr>
      <w:r>
        <w:rPr>
          <w:color w:val="231F20"/>
          <w:sz w:val="21"/>
        </w:rPr>
        <w:t>For</w:t>
      </w:r>
      <w:r>
        <w:rPr>
          <w:color w:val="231F20"/>
          <w:spacing w:val="-25"/>
          <w:sz w:val="21"/>
        </w:rPr>
        <w:t> </w:t>
      </w:r>
      <w:r>
        <w:rPr>
          <w:color w:val="231F20"/>
          <w:sz w:val="21"/>
        </w:rPr>
        <w:t>hoses</w:t>
      </w:r>
      <w:r>
        <w:rPr>
          <w:color w:val="231F20"/>
          <w:spacing w:val="-24"/>
          <w:sz w:val="21"/>
        </w:rPr>
        <w:t> </w:t>
      </w:r>
      <w:r>
        <w:rPr>
          <w:color w:val="231F20"/>
          <w:sz w:val="21"/>
        </w:rPr>
        <w:t>with</w:t>
      </w:r>
      <w:r>
        <w:rPr>
          <w:color w:val="231F20"/>
          <w:spacing w:val="-24"/>
          <w:sz w:val="21"/>
        </w:rPr>
        <w:t> </w:t>
      </w:r>
      <w:r>
        <w:rPr>
          <w:color w:val="231F20"/>
          <w:sz w:val="21"/>
        </w:rPr>
        <w:t>a</w:t>
      </w:r>
      <w:r>
        <w:rPr>
          <w:color w:val="231F20"/>
          <w:spacing w:val="-24"/>
          <w:sz w:val="21"/>
        </w:rPr>
        <w:t> </w:t>
      </w:r>
      <w:r>
        <w:rPr>
          <w:color w:val="231F20"/>
          <w:sz w:val="21"/>
        </w:rPr>
        <w:t>high-profile,</w:t>
      </w:r>
      <w:r>
        <w:rPr>
          <w:color w:val="231F20"/>
          <w:spacing w:val="-25"/>
          <w:sz w:val="21"/>
        </w:rPr>
        <w:t> </w:t>
      </w:r>
      <w:r>
        <w:rPr>
          <w:color w:val="231F20"/>
          <w:sz w:val="21"/>
        </w:rPr>
        <w:t>counterclockwise</w:t>
      </w:r>
      <w:r>
        <w:rPr>
          <w:color w:val="231F20"/>
          <w:spacing w:val="-24"/>
          <w:sz w:val="21"/>
        </w:rPr>
        <w:t> </w:t>
      </w:r>
      <w:r>
        <w:rPr>
          <w:color w:val="231F20"/>
          <w:sz w:val="21"/>
        </w:rPr>
        <w:t>helix*</w:t>
      </w:r>
    </w:p>
    <w:p>
      <w:pPr>
        <w:spacing w:before="40"/>
        <w:ind w:left="728" w:right="0" w:firstLine="0"/>
        <w:jc w:val="left"/>
        <w:rPr>
          <w:b/>
          <w:sz w:val="23"/>
        </w:rPr>
      </w:pPr>
      <w:r>
        <w:rPr/>
        <w:pict>
          <v:shape style="position:absolute;margin-left:36.5pt;margin-top:17.490576pt;width:265.4pt;height:123.5pt;mso-position-horizontal-relative:page;mso-position-vertical-relative:paragraph;z-index:666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6"/>
                    <w:gridCol w:w="1498"/>
                    <w:gridCol w:w="869"/>
                    <w:gridCol w:w="1297"/>
                  </w:tblGrid>
                  <w:tr>
                    <w:trPr>
                      <w:trHeight w:val="343" w:hRule="atLeast"/>
                    </w:trPr>
                    <w:tc>
                      <w:tcPr>
                        <w:tcW w:w="5310" w:type="dxa"/>
                        <w:gridSpan w:val="4"/>
                        <w:tcBorders>
                          <w:bottom w:val="single" w:sz="8" w:space="0" w:color="FFFFFF"/>
                        </w:tcBorders>
                        <w:shd w:val="clear" w:color="auto" w:fill="231F20"/>
                      </w:tcPr>
                      <w:p>
                        <w:pPr>
                          <w:pStyle w:val="TableParagraph"/>
                          <w:spacing w:before="25"/>
                          <w:ind w:left="170"/>
                          <w:jc w:val="left"/>
                          <w:rPr>
                            <w:b/>
                            <w:sz w:val="24"/>
                          </w:rPr>
                        </w:pPr>
                        <w:r>
                          <w:rPr>
                            <w:b/>
                            <w:color w:val="FFFFFF"/>
                            <w:sz w:val="24"/>
                          </w:rPr>
                          <w:t>Nominal Specifications</w:t>
                        </w:r>
                      </w:p>
                    </w:tc>
                  </w:tr>
                  <w:tr>
                    <w:trPr>
                      <w:trHeight w:val="291" w:hRule="atLeast"/>
                    </w:trPr>
                    <w:tc>
                      <w:tcPr>
                        <w:tcW w:w="1646" w:type="dxa"/>
                        <w:tcBorders>
                          <w:top w:val="single" w:sz="8" w:space="0" w:color="FFFFFF"/>
                          <w:right w:val="single" w:sz="8" w:space="0" w:color="FFFFFF"/>
                        </w:tcBorders>
                        <w:shd w:val="clear" w:color="auto" w:fill="231F20"/>
                      </w:tcPr>
                      <w:p>
                        <w:pPr>
                          <w:pStyle w:val="TableParagraph"/>
                          <w:spacing w:before="43"/>
                          <w:ind w:left="470" w:right="461"/>
                          <w:rPr>
                            <w:sz w:val="18"/>
                          </w:rPr>
                        </w:pPr>
                        <w:r>
                          <w:rPr>
                            <w:color w:val="FFFFFF"/>
                            <w:w w:val="90"/>
                            <w:sz w:val="18"/>
                          </w:rPr>
                          <w:t>Part No.</w:t>
                        </w:r>
                      </w:p>
                    </w:tc>
                    <w:tc>
                      <w:tcPr>
                        <w:tcW w:w="1498" w:type="dxa"/>
                        <w:tcBorders>
                          <w:top w:val="single" w:sz="8" w:space="0" w:color="FFFFFF"/>
                          <w:left w:val="single" w:sz="8" w:space="0" w:color="FFFFFF"/>
                          <w:right w:val="single" w:sz="8" w:space="0" w:color="FFFFFF"/>
                        </w:tcBorders>
                        <w:shd w:val="clear" w:color="auto" w:fill="231F20"/>
                      </w:tcPr>
                      <w:p>
                        <w:pPr>
                          <w:pStyle w:val="TableParagraph"/>
                          <w:spacing w:before="43"/>
                          <w:ind w:left="273" w:right="273"/>
                          <w:rPr>
                            <w:sz w:val="18"/>
                          </w:rPr>
                        </w:pPr>
                        <w:r>
                          <w:rPr>
                            <w:color w:val="FFFFFF"/>
                            <w:w w:val="90"/>
                            <w:sz w:val="18"/>
                          </w:rPr>
                          <w:t>Fits Hose ID</w:t>
                        </w:r>
                      </w:p>
                    </w:tc>
                    <w:tc>
                      <w:tcPr>
                        <w:tcW w:w="869" w:type="dxa"/>
                        <w:tcBorders>
                          <w:top w:val="single" w:sz="8" w:space="0" w:color="FFFFFF"/>
                          <w:left w:val="single" w:sz="8" w:space="0" w:color="FFFFFF"/>
                          <w:right w:val="single" w:sz="8" w:space="0" w:color="FFFFFF"/>
                        </w:tcBorders>
                        <w:shd w:val="clear" w:color="auto" w:fill="231F20"/>
                      </w:tcPr>
                      <w:p>
                        <w:pPr>
                          <w:pStyle w:val="TableParagraph"/>
                          <w:spacing w:before="43"/>
                          <w:ind w:right="248"/>
                          <w:jc w:val="right"/>
                          <w:rPr>
                            <w:sz w:val="18"/>
                          </w:rPr>
                        </w:pPr>
                        <w:r>
                          <w:rPr>
                            <w:color w:val="FFFFFF"/>
                            <w:w w:val="80"/>
                            <w:sz w:val="18"/>
                          </w:rPr>
                          <w:t>Color</w:t>
                        </w:r>
                      </w:p>
                    </w:tc>
                    <w:tc>
                      <w:tcPr>
                        <w:tcW w:w="1297" w:type="dxa"/>
                        <w:tcBorders>
                          <w:top w:val="single" w:sz="8" w:space="0" w:color="FFFFFF"/>
                          <w:left w:val="single" w:sz="8" w:space="0" w:color="FFFFFF"/>
                        </w:tcBorders>
                        <w:shd w:val="clear" w:color="auto" w:fill="231F20"/>
                      </w:tcPr>
                      <w:p>
                        <w:pPr>
                          <w:pStyle w:val="TableParagraph"/>
                          <w:spacing w:before="43"/>
                          <w:ind w:left="51" w:right="61"/>
                          <w:rPr>
                            <w:sz w:val="18"/>
                          </w:rPr>
                        </w:pPr>
                        <w:r>
                          <w:rPr>
                            <w:color w:val="FFFFFF"/>
                            <w:w w:val="90"/>
                            <w:sz w:val="18"/>
                          </w:rPr>
                          <w:t>Weight (lbs/ea.)</w:t>
                        </w:r>
                      </w:p>
                    </w:tc>
                  </w:tr>
                  <w:tr>
                    <w:trPr>
                      <w:trHeight w:val="257" w:hRule="atLeast"/>
                    </w:trPr>
                    <w:tc>
                      <w:tcPr>
                        <w:tcW w:w="1646" w:type="dxa"/>
                        <w:tcBorders>
                          <w:right w:val="single" w:sz="8" w:space="0" w:color="231F20"/>
                        </w:tcBorders>
                        <w:shd w:val="clear" w:color="auto" w:fill="D1D3D4"/>
                      </w:tcPr>
                      <w:p>
                        <w:pPr>
                          <w:pStyle w:val="TableParagraph"/>
                          <w:spacing w:before="39"/>
                          <w:ind w:left="504" w:right="461"/>
                          <w:rPr>
                            <w:sz w:val="17"/>
                          </w:rPr>
                        </w:pPr>
                        <w:r>
                          <w:rPr>
                            <w:color w:val="231F20"/>
                            <w:w w:val="90"/>
                            <w:sz w:val="17"/>
                          </w:rPr>
                          <w:t>BCCF1.5</w:t>
                        </w:r>
                      </w:p>
                    </w:tc>
                    <w:tc>
                      <w:tcPr>
                        <w:tcW w:w="1498" w:type="dxa"/>
                        <w:tcBorders>
                          <w:left w:val="single" w:sz="8" w:space="0" w:color="231F20"/>
                        </w:tcBorders>
                        <w:shd w:val="clear" w:color="auto" w:fill="D1D3D4"/>
                      </w:tcPr>
                      <w:p>
                        <w:pPr>
                          <w:pStyle w:val="TableParagraph"/>
                          <w:spacing w:before="39"/>
                          <w:ind w:left="496" w:right="504"/>
                          <w:rPr>
                            <w:sz w:val="17"/>
                          </w:rPr>
                        </w:pPr>
                        <w:r>
                          <w:rPr>
                            <w:color w:val="231F20"/>
                            <w:sz w:val="17"/>
                          </w:rPr>
                          <w:t>1-1/2"</w:t>
                        </w:r>
                      </w:p>
                    </w:tc>
                    <w:tc>
                      <w:tcPr>
                        <w:tcW w:w="869" w:type="dxa"/>
                        <w:shd w:val="clear" w:color="auto" w:fill="D1D3D4"/>
                      </w:tcPr>
                      <w:p>
                        <w:pPr>
                          <w:pStyle w:val="TableParagraph"/>
                          <w:spacing w:before="39"/>
                          <w:ind w:right="261"/>
                          <w:jc w:val="right"/>
                          <w:rPr>
                            <w:sz w:val="17"/>
                          </w:rPr>
                        </w:pPr>
                        <w:r>
                          <w:rPr>
                            <w:color w:val="231F20"/>
                            <w:w w:val="80"/>
                            <w:sz w:val="17"/>
                          </w:rPr>
                          <w:t>Clear</w:t>
                        </w:r>
                      </w:p>
                    </w:tc>
                    <w:tc>
                      <w:tcPr>
                        <w:tcW w:w="1297" w:type="dxa"/>
                        <w:shd w:val="clear" w:color="auto" w:fill="D1D3D4"/>
                      </w:tcPr>
                      <w:p>
                        <w:pPr>
                          <w:pStyle w:val="TableParagraph"/>
                          <w:spacing w:before="39"/>
                          <w:ind w:left="463" w:right="463"/>
                          <w:rPr>
                            <w:sz w:val="17"/>
                          </w:rPr>
                        </w:pPr>
                        <w:r>
                          <w:rPr>
                            <w:color w:val="231F20"/>
                            <w:sz w:val="17"/>
                          </w:rPr>
                          <w:t>0.20</w:t>
                        </w:r>
                      </w:p>
                    </w:tc>
                  </w:tr>
                  <w:tr>
                    <w:trPr>
                      <w:trHeight w:val="257" w:hRule="atLeast"/>
                    </w:trPr>
                    <w:tc>
                      <w:tcPr>
                        <w:tcW w:w="1646" w:type="dxa"/>
                        <w:tcBorders>
                          <w:right w:val="single" w:sz="8" w:space="0" w:color="231F20"/>
                        </w:tcBorders>
                        <w:shd w:val="clear" w:color="auto" w:fill="E4E5E6"/>
                      </w:tcPr>
                      <w:p>
                        <w:pPr>
                          <w:pStyle w:val="TableParagraph"/>
                          <w:spacing w:before="39"/>
                          <w:ind w:left="461" w:right="461"/>
                          <w:rPr>
                            <w:sz w:val="17"/>
                          </w:rPr>
                        </w:pPr>
                        <w:r>
                          <w:rPr>
                            <w:color w:val="231F20"/>
                            <w:w w:val="90"/>
                            <w:sz w:val="17"/>
                          </w:rPr>
                          <w:t>BCCF2</w:t>
                        </w:r>
                      </w:p>
                    </w:tc>
                    <w:tc>
                      <w:tcPr>
                        <w:tcW w:w="1498" w:type="dxa"/>
                        <w:tcBorders>
                          <w:left w:val="single" w:sz="8" w:space="0" w:color="231F20"/>
                        </w:tcBorders>
                        <w:shd w:val="clear" w:color="auto" w:fill="E4E5E6"/>
                      </w:tcPr>
                      <w:p>
                        <w:pPr>
                          <w:pStyle w:val="TableParagraph"/>
                          <w:spacing w:before="39"/>
                          <w:ind w:left="496" w:right="504"/>
                          <w:rPr>
                            <w:sz w:val="17"/>
                          </w:rPr>
                        </w:pPr>
                        <w:r>
                          <w:rPr>
                            <w:color w:val="231F20"/>
                            <w:w w:val="105"/>
                            <w:sz w:val="17"/>
                          </w:rPr>
                          <w:t>2"</w:t>
                        </w:r>
                      </w:p>
                    </w:tc>
                    <w:tc>
                      <w:tcPr>
                        <w:tcW w:w="869" w:type="dxa"/>
                        <w:shd w:val="clear" w:color="auto" w:fill="E4E5E6"/>
                      </w:tcPr>
                      <w:p>
                        <w:pPr>
                          <w:pStyle w:val="TableParagraph"/>
                          <w:spacing w:before="39"/>
                          <w:ind w:right="261"/>
                          <w:jc w:val="right"/>
                          <w:rPr>
                            <w:sz w:val="17"/>
                          </w:rPr>
                        </w:pPr>
                        <w:r>
                          <w:rPr>
                            <w:color w:val="231F20"/>
                            <w:w w:val="80"/>
                            <w:sz w:val="17"/>
                          </w:rPr>
                          <w:t>Clear</w:t>
                        </w:r>
                      </w:p>
                    </w:tc>
                    <w:tc>
                      <w:tcPr>
                        <w:tcW w:w="1297" w:type="dxa"/>
                        <w:shd w:val="clear" w:color="auto" w:fill="E4E5E6"/>
                      </w:tcPr>
                      <w:p>
                        <w:pPr>
                          <w:pStyle w:val="TableParagraph"/>
                          <w:spacing w:before="39"/>
                          <w:ind w:left="463" w:right="463"/>
                          <w:rPr>
                            <w:sz w:val="17"/>
                          </w:rPr>
                        </w:pPr>
                        <w:r>
                          <w:rPr>
                            <w:color w:val="231F20"/>
                            <w:sz w:val="17"/>
                          </w:rPr>
                          <w:t>0.30</w:t>
                        </w:r>
                      </w:p>
                    </w:tc>
                  </w:tr>
                  <w:tr>
                    <w:trPr>
                      <w:trHeight w:val="257" w:hRule="atLeast"/>
                    </w:trPr>
                    <w:tc>
                      <w:tcPr>
                        <w:tcW w:w="1646" w:type="dxa"/>
                        <w:tcBorders>
                          <w:right w:val="single" w:sz="8" w:space="0" w:color="231F20"/>
                        </w:tcBorders>
                        <w:shd w:val="clear" w:color="auto" w:fill="D1D3D4"/>
                      </w:tcPr>
                      <w:p>
                        <w:pPr>
                          <w:pStyle w:val="TableParagraph"/>
                          <w:spacing w:before="39"/>
                          <w:ind w:left="461" w:right="461"/>
                          <w:rPr>
                            <w:sz w:val="17"/>
                          </w:rPr>
                        </w:pPr>
                        <w:r>
                          <w:rPr>
                            <w:color w:val="231F20"/>
                            <w:w w:val="90"/>
                            <w:sz w:val="17"/>
                          </w:rPr>
                          <w:t>BCCF3</w:t>
                        </w:r>
                      </w:p>
                    </w:tc>
                    <w:tc>
                      <w:tcPr>
                        <w:tcW w:w="1498" w:type="dxa"/>
                        <w:tcBorders>
                          <w:left w:val="single" w:sz="8" w:space="0" w:color="231F20"/>
                        </w:tcBorders>
                        <w:shd w:val="clear" w:color="auto" w:fill="D1D3D4"/>
                      </w:tcPr>
                      <w:p>
                        <w:pPr>
                          <w:pStyle w:val="TableParagraph"/>
                          <w:spacing w:before="39"/>
                          <w:ind w:left="496" w:right="504"/>
                          <w:rPr>
                            <w:sz w:val="17"/>
                          </w:rPr>
                        </w:pPr>
                        <w:r>
                          <w:rPr>
                            <w:color w:val="231F20"/>
                            <w:w w:val="105"/>
                            <w:sz w:val="17"/>
                          </w:rPr>
                          <w:t>3"</w:t>
                        </w:r>
                      </w:p>
                    </w:tc>
                    <w:tc>
                      <w:tcPr>
                        <w:tcW w:w="869" w:type="dxa"/>
                        <w:shd w:val="clear" w:color="auto" w:fill="D1D3D4"/>
                      </w:tcPr>
                      <w:p>
                        <w:pPr>
                          <w:pStyle w:val="TableParagraph"/>
                          <w:spacing w:before="39"/>
                          <w:ind w:right="261"/>
                          <w:jc w:val="right"/>
                          <w:rPr>
                            <w:sz w:val="17"/>
                          </w:rPr>
                        </w:pPr>
                        <w:r>
                          <w:rPr>
                            <w:color w:val="231F20"/>
                            <w:w w:val="80"/>
                            <w:sz w:val="17"/>
                          </w:rPr>
                          <w:t>Clear</w:t>
                        </w:r>
                      </w:p>
                    </w:tc>
                    <w:tc>
                      <w:tcPr>
                        <w:tcW w:w="1297" w:type="dxa"/>
                        <w:shd w:val="clear" w:color="auto" w:fill="D1D3D4"/>
                      </w:tcPr>
                      <w:p>
                        <w:pPr>
                          <w:pStyle w:val="TableParagraph"/>
                          <w:spacing w:before="39"/>
                          <w:ind w:left="463" w:right="463"/>
                          <w:rPr>
                            <w:sz w:val="17"/>
                          </w:rPr>
                        </w:pPr>
                        <w:r>
                          <w:rPr>
                            <w:color w:val="231F20"/>
                            <w:sz w:val="17"/>
                          </w:rPr>
                          <w:t>0.60</w:t>
                        </w:r>
                      </w:p>
                    </w:tc>
                  </w:tr>
                  <w:tr>
                    <w:trPr>
                      <w:trHeight w:val="257" w:hRule="atLeast"/>
                    </w:trPr>
                    <w:tc>
                      <w:tcPr>
                        <w:tcW w:w="1646" w:type="dxa"/>
                        <w:tcBorders>
                          <w:right w:val="single" w:sz="8" w:space="0" w:color="231F20"/>
                        </w:tcBorders>
                        <w:shd w:val="clear" w:color="auto" w:fill="E6E7E8"/>
                      </w:tcPr>
                      <w:p>
                        <w:pPr>
                          <w:pStyle w:val="TableParagraph"/>
                          <w:spacing w:before="39"/>
                          <w:ind w:left="461" w:right="461"/>
                          <w:rPr>
                            <w:sz w:val="17"/>
                          </w:rPr>
                        </w:pPr>
                        <w:r>
                          <w:rPr>
                            <w:color w:val="231F20"/>
                            <w:w w:val="90"/>
                            <w:sz w:val="17"/>
                          </w:rPr>
                          <w:t>BCCF4</w:t>
                        </w:r>
                      </w:p>
                    </w:tc>
                    <w:tc>
                      <w:tcPr>
                        <w:tcW w:w="1498" w:type="dxa"/>
                        <w:tcBorders>
                          <w:left w:val="single" w:sz="8" w:space="0" w:color="231F20"/>
                        </w:tcBorders>
                        <w:shd w:val="clear" w:color="auto" w:fill="E6E7E8"/>
                      </w:tcPr>
                      <w:p>
                        <w:pPr>
                          <w:pStyle w:val="TableParagraph"/>
                          <w:spacing w:before="39"/>
                          <w:ind w:left="496" w:right="504"/>
                          <w:rPr>
                            <w:sz w:val="17"/>
                          </w:rPr>
                        </w:pPr>
                        <w:r>
                          <w:rPr>
                            <w:color w:val="231F20"/>
                            <w:w w:val="105"/>
                            <w:sz w:val="17"/>
                          </w:rPr>
                          <w:t>4"</w:t>
                        </w:r>
                      </w:p>
                    </w:tc>
                    <w:tc>
                      <w:tcPr>
                        <w:tcW w:w="869" w:type="dxa"/>
                        <w:shd w:val="clear" w:color="auto" w:fill="E6E7E8"/>
                      </w:tcPr>
                      <w:p>
                        <w:pPr>
                          <w:pStyle w:val="TableParagraph"/>
                          <w:spacing w:before="39"/>
                          <w:ind w:right="261"/>
                          <w:jc w:val="right"/>
                          <w:rPr>
                            <w:sz w:val="17"/>
                          </w:rPr>
                        </w:pPr>
                        <w:r>
                          <w:rPr>
                            <w:color w:val="231F20"/>
                            <w:w w:val="80"/>
                            <w:sz w:val="17"/>
                          </w:rPr>
                          <w:t>Clear</w:t>
                        </w:r>
                      </w:p>
                    </w:tc>
                    <w:tc>
                      <w:tcPr>
                        <w:tcW w:w="1297" w:type="dxa"/>
                        <w:shd w:val="clear" w:color="auto" w:fill="E6E7E8"/>
                      </w:tcPr>
                      <w:p>
                        <w:pPr>
                          <w:pStyle w:val="TableParagraph"/>
                          <w:spacing w:before="39"/>
                          <w:ind w:left="463" w:right="463"/>
                          <w:rPr>
                            <w:sz w:val="17"/>
                          </w:rPr>
                        </w:pPr>
                        <w:r>
                          <w:rPr>
                            <w:color w:val="231F20"/>
                            <w:sz w:val="17"/>
                          </w:rPr>
                          <w:t>0.90</w:t>
                        </w:r>
                      </w:p>
                    </w:tc>
                  </w:tr>
                  <w:tr>
                    <w:trPr>
                      <w:trHeight w:val="257" w:hRule="atLeast"/>
                    </w:trPr>
                    <w:tc>
                      <w:tcPr>
                        <w:tcW w:w="1646" w:type="dxa"/>
                        <w:tcBorders>
                          <w:right w:val="single" w:sz="8" w:space="0" w:color="231F20"/>
                        </w:tcBorders>
                        <w:shd w:val="clear" w:color="auto" w:fill="D1D3D4"/>
                      </w:tcPr>
                      <w:p>
                        <w:pPr>
                          <w:pStyle w:val="TableParagraph"/>
                          <w:spacing w:before="38"/>
                          <w:ind w:left="461" w:right="461"/>
                          <w:rPr>
                            <w:sz w:val="17"/>
                          </w:rPr>
                        </w:pPr>
                        <w:r>
                          <w:rPr>
                            <w:color w:val="231F20"/>
                            <w:w w:val="90"/>
                            <w:sz w:val="17"/>
                          </w:rPr>
                          <w:t>BCCF5</w:t>
                        </w:r>
                      </w:p>
                    </w:tc>
                    <w:tc>
                      <w:tcPr>
                        <w:tcW w:w="1498" w:type="dxa"/>
                        <w:tcBorders>
                          <w:left w:val="single" w:sz="8" w:space="0" w:color="231F20"/>
                        </w:tcBorders>
                        <w:shd w:val="clear" w:color="auto" w:fill="D1D3D4"/>
                      </w:tcPr>
                      <w:p>
                        <w:pPr>
                          <w:pStyle w:val="TableParagraph"/>
                          <w:spacing w:before="38"/>
                          <w:ind w:left="496" w:right="504"/>
                          <w:rPr>
                            <w:sz w:val="17"/>
                          </w:rPr>
                        </w:pPr>
                        <w:r>
                          <w:rPr>
                            <w:color w:val="231F20"/>
                            <w:w w:val="105"/>
                            <w:sz w:val="17"/>
                          </w:rPr>
                          <w:t>5"</w:t>
                        </w:r>
                      </w:p>
                    </w:tc>
                    <w:tc>
                      <w:tcPr>
                        <w:tcW w:w="869" w:type="dxa"/>
                        <w:shd w:val="clear" w:color="auto" w:fill="D1D3D4"/>
                      </w:tcPr>
                      <w:p>
                        <w:pPr>
                          <w:pStyle w:val="TableParagraph"/>
                          <w:spacing w:before="38"/>
                          <w:ind w:right="261"/>
                          <w:jc w:val="right"/>
                          <w:rPr>
                            <w:sz w:val="17"/>
                          </w:rPr>
                        </w:pPr>
                        <w:r>
                          <w:rPr>
                            <w:color w:val="231F20"/>
                            <w:w w:val="80"/>
                            <w:sz w:val="17"/>
                          </w:rPr>
                          <w:t>Clear</w:t>
                        </w:r>
                      </w:p>
                    </w:tc>
                    <w:tc>
                      <w:tcPr>
                        <w:tcW w:w="1297" w:type="dxa"/>
                        <w:shd w:val="clear" w:color="auto" w:fill="D1D3D4"/>
                      </w:tcPr>
                      <w:p>
                        <w:pPr>
                          <w:pStyle w:val="TableParagraph"/>
                          <w:spacing w:before="38"/>
                          <w:ind w:left="463" w:right="463"/>
                          <w:rPr>
                            <w:sz w:val="17"/>
                          </w:rPr>
                        </w:pPr>
                        <w:r>
                          <w:rPr>
                            <w:color w:val="231F20"/>
                            <w:sz w:val="17"/>
                          </w:rPr>
                          <w:t>1.10</w:t>
                        </w:r>
                      </w:p>
                    </w:tc>
                  </w:tr>
                  <w:tr>
                    <w:trPr>
                      <w:trHeight w:val="257" w:hRule="atLeast"/>
                    </w:trPr>
                    <w:tc>
                      <w:tcPr>
                        <w:tcW w:w="1646" w:type="dxa"/>
                        <w:tcBorders>
                          <w:right w:val="single" w:sz="8" w:space="0" w:color="231F20"/>
                        </w:tcBorders>
                        <w:shd w:val="clear" w:color="auto" w:fill="E6E7E8"/>
                      </w:tcPr>
                      <w:p>
                        <w:pPr>
                          <w:pStyle w:val="TableParagraph"/>
                          <w:spacing w:before="38"/>
                          <w:ind w:left="461" w:right="461"/>
                          <w:rPr>
                            <w:sz w:val="17"/>
                          </w:rPr>
                        </w:pPr>
                        <w:r>
                          <w:rPr>
                            <w:color w:val="231F20"/>
                            <w:w w:val="90"/>
                            <w:sz w:val="17"/>
                          </w:rPr>
                          <w:t>BCCF6</w:t>
                        </w:r>
                      </w:p>
                    </w:tc>
                    <w:tc>
                      <w:tcPr>
                        <w:tcW w:w="1498" w:type="dxa"/>
                        <w:tcBorders>
                          <w:left w:val="single" w:sz="8" w:space="0" w:color="231F20"/>
                        </w:tcBorders>
                        <w:shd w:val="clear" w:color="auto" w:fill="E6E7E8"/>
                      </w:tcPr>
                      <w:p>
                        <w:pPr>
                          <w:pStyle w:val="TableParagraph"/>
                          <w:spacing w:before="38"/>
                          <w:ind w:left="496" w:right="504"/>
                          <w:rPr>
                            <w:sz w:val="17"/>
                          </w:rPr>
                        </w:pPr>
                        <w:r>
                          <w:rPr>
                            <w:color w:val="231F20"/>
                            <w:w w:val="105"/>
                            <w:sz w:val="17"/>
                          </w:rPr>
                          <w:t>6"</w:t>
                        </w:r>
                      </w:p>
                    </w:tc>
                    <w:tc>
                      <w:tcPr>
                        <w:tcW w:w="869" w:type="dxa"/>
                        <w:shd w:val="clear" w:color="auto" w:fill="E6E7E8"/>
                      </w:tcPr>
                      <w:p>
                        <w:pPr>
                          <w:pStyle w:val="TableParagraph"/>
                          <w:spacing w:before="38"/>
                          <w:ind w:right="261"/>
                          <w:jc w:val="right"/>
                          <w:rPr>
                            <w:sz w:val="17"/>
                          </w:rPr>
                        </w:pPr>
                        <w:r>
                          <w:rPr>
                            <w:color w:val="231F20"/>
                            <w:w w:val="80"/>
                            <w:sz w:val="17"/>
                          </w:rPr>
                          <w:t>Clear</w:t>
                        </w:r>
                      </w:p>
                    </w:tc>
                    <w:tc>
                      <w:tcPr>
                        <w:tcW w:w="1297" w:type="dxa"/>
                        <w:shd w:val="clear" w:color="auto" w:fill="E6E7E8"/>
                      </w:tcPr>
                      <w:p>
                        <w:pPr>
                          <w:pStyle w:val="TableParagraph"/>
                          <w:spacing w:before="38"/>
                          <w:ind w:left="463" w:right="463"/>
                          <w:rPr>
                            <w:sz w:val="17"/>
                          </w:rPr>
                        </w:pPr>
                        <w:r>
                          <w:rPr>
                            <w:color w:val="231F20"/>
                            <w:sz w:val="17"/>
                          </w:rPr>
                          <w:t>1.30</w:t>
                        </w:r>
                      </w:p>
                    </w:tc>
                  </w:tr>
                  <w:tr>
                    <w:trPr>
                      <w:trHeight w:val="247" w:hRule="atLeast"/>
                    </w:trPr>
                    <w:tc>
                      <w:tcPr>
                        <w:tcW w:w="1646" w:type="dxa"/>
                        <w:tcBorders>
                          <w:bottom w:val="single" w:sz="8" w:space="0" w:color="231F20"/>
                          <w:right w:val="single" w:sz="8" w:space="0" w:color="231F20"/>
                        </w:tcBorders>
                        <w:shd w:val="clear" w:color="auto" w:fill="D1D3D4"/>
                      </w:tcPr>
                      <w:p>
                        <w:pPr>
                          <w:pStyle w:val="TableParagraph"/>
                          <w:spacing w:line="194" w:lineRule="exact" w:before="33"/>
                          <w:ind w:left="461" w:right="461"/>
                          <w:rPr>
                            <w:sz w:val="17"/>
                          </w:rPr>
                        </w:pPr>
                        <w:r>
                          <w:rPr>
                            <w:color w:val="231F20"/>
                            <w:w w:val="90"/>
                            <w:sz w:val="17"/>
                          </w:rPr>
                          <w:t>BCCF8</w:t>
                        </w:r>
                      </w:p>
                    </w:tc>
                    <w:tc>
                      <w:tcPr>
                        <w:tcW w:w="1498" w:type="dxa"/>
                        <w:tcBorders>
                          <w:left w:val="single" w:sz="8" w:space="0" w:color="231F20"/>
                          <w:bottom w:val="single" w:sz="8" w:space="0" w:color="231F20"/>
                        </w:tcBorders>
                        <w:shd w:val="clear" w:color="auto" w:fill="D1D3D4"/>
                      </w:tcPr>
                      <w:p>
                        <w:pPr>
                          <w:pStyle w:val="TableParagraph"/>
                          <w:spacing w:line="194" w:lineRule="exact" w:before="33"/>
                          <w:ind w:left="496" w:right="504"/>
                          <w:rPr>
                            <w:sz w:val="17"/>
                          </w:rPr>
                        </w:pPr>
                        <w:r>
                          <w:rPr>
                            <w:color w:val="231F20"/>
                            <w:w w:val="105"/>
                            <w:sz w:val="17"/>
                          </w:rPr>
                          <w:t>8"</w:t>
                        </w:r>
                      </w:p>
                    </w:tc>
                    <w:tc>
                      <w:tcPr>
                        <w:tcW w:w="869" w:type="dxa"/>
                        <w:tcBorders>
                          <w:bottom w:val="single" w:sz="8" w:space="0" w:color="231F20"/>
                        </w:tcBorders>
                        <w:shd w:val="clear" w:color="auto" w:fill="D1D3D4"/>
                      </w:tcPr>
                      <w:p>
                        <w:pPr>
                          <w:pStyle w:val="TableParagraph"/>
                          <w:spacing w:line="194" w:lineRule="exact" w:before="33"/>
                          <w:ind w:right="261"/>
                          <w:jc w:val="right"/>
                          <w:rPr>
                            <w:sz w:val="17"/>
                          </w:rPr>
                        </w:pPr>
                        <w:r>
                          <w:rPr>
                            <w:color w:val="231F20"/>
                            <w:w w:val="80"/>
                            <w:sz w:val="17"/>
                          </w:rPr>
                          <w:t>Clear</w:t>
                        </w:r>
                      </w:p>
                    </w:tc>
                    <w:tc>
                      <w:tcPr>
                        <w:tcW w:w="1297" w:type="dxa"/>
                        <w:tcBorders>
                          <w:bottom w:val="single" w:sz="8" w:space="0" w:color="231F20"/>
                        </w:tcBorders>
                        <w:shd w:val="clear" w:color="auto" w:fill="D1D3D4"/>
                      </w:tcPr>
                      <w:p>
                        <w:pPr>
                          <w:pStyle w:val="TableParagraph"/>
                          <w:spacing w:line="194" w:lineRule="exact" w:before="33"/>
                          <w:ind w:left="463" w:right="463"/>
                          <w:rPr>
                            <w:sz w:val="17"/>
                          </w:rPr>
                        </w:pPr>
                        <w:r>
                          <w:rPr>
                            <w:color w:val="231F20"/>
                            <w:sz w:val="17"/>
                          </w:rPr>
                          <w:t>1.40</w:t>
                        </w:r>
                      </w:p>
                    </w:tc>
                  </w:tr>
                </w:tbl>
                <w:p>
                  <w:pPr>
                    <w:pStyle w:val="BodyText"/>
                  </w:pPr>
                </w:p>
              </w:txbxContent>
            </v:textbox>
            <w10:wrap type="none"/>
          </v:shape>
        </w:pict>
      </w:r>
      <w:r>
        <w:rPr>
          <w:b/>
          <w:color w:val="231F20"/>
          <w:w w:val="95"/>
          <w:sz w:val="23"/>
        </w:rPr>
        <w:t>Food</w:t>
      </w:r>
      <w:r>
        <w:rPr>
          <w:b/>
          <w:color w:val="231F20"/>
          <w:spacing w:val="-24"/>
          <w:w w:val="95"/>
          <w:sz w:val="23"/>
        </w:rPr>
        <w:t> </w:t>
      </w:r>
      <w:r>
        <w:rPr>
          <w:b/>
          <w:color w:val="231F20"/>
          <w:w w:val="95"/>
          <w:sz w:val="23"/>
        </w:rPr>
        <w:t>Grade,</w:t>
      </w:r>
      <w:r>
        <w:rPr>
          <w:b/>
          <w:color w:val="231F20"/>
          <w:spacing w:val="-24"/>
          <w:w w:val="95"/>
          <w:sz w:val="23"/>
        </w:rPr>
        <w:t> </w:t>
      </w:r>
      <w:r>
        <w:rPr>
          <w:b/>
          <w:color w:val="231F20"/>
          <w:w w:val="95"/>
          <w:sz w:val="23"/>
        </w:rPr>
        <w:t>High-Profile,</w:t>
      </w:r>
      <w:r>
        <w:rPr>
          <w:b/>
          <w:color w:val="231F20"/>
          <w:spacing w:val="-24"/>
          <w:w w:val="95"/>
          <w:sz w:val="23"/>
        </w:rPr>
        <w:t> </w:t>
      </w:r>
      <w:r>
        <w:rPr>
          <w:b/>
          <w:color w:val="231F20"/>
          <w:w w:val="95"/>
          <w:sz w:val="23"/>
        </w:rPr>
        <w:t>Counterclockwise</w:t>
      </w:r>
      <w:r>
        <w:rPr>
          <w:b/>
          <w:color w:val="231F20"/>
          <w:spacing w:val="-24"/>
          <w:w w:val="95"/>
          <w:sz w:val="23"/>
        </w:rPr>
        <w:t> </w:t>
      </w:r>
      <w:r>
        <w:rPr>
          <w:b/>
          <w:color w:val="231F20"/>
          <w:spacing w:val="-4"/>
          <w:w w:val="95"/>
          <w:sz w:val="23"/>
        </w:rPr>
        <w:t>Coils</w:t>
      </w:r>
    </w:p>
    <w:p>
      <w:pPr>
        <w:pStyle w:val="ListParagraph"/>
        <w:numPr>
          <w:ilvl w:val="0"/>
          <w:numId w:val="82"/>
        </w:numPr>
        <w:tabs>
          <w:tab w:pos="309" w:val="left" w:leader="none"/>
        </w:tabs>
        <w:spacing w:line="249" w:lineRule="auto" w:before="85" w:after="0"/>
        <w:ind w:left="317" w:right="1683" w:hanging="160"/>
        <w:jc w:val="left"/>
        <w:rPr>
          <w:color w:val="231F20"/>
          <w:sz w:val="20"/>
        </w:rPr>
      </w:pPr>
      <w:r>
        <w:rPr>
          <w:color w:val="231F20"/>
          <w:w w:val="97"/>
          <w:sz w:val="20"/>
        </w:rPr>
        <w:br w:type="column"/>
      </w:r>
      <w:r>
        <w:rPr>
          <w:color w:val="231F20"/>
          <w:sz w:val="20"/>
        </w:rPr>
        <w:t>Packaged</w:t>
      </w:r>
      <w:r>
        <w:rPr>
          <w:color w:val="231F20"/>
          <w:spacing w:val="-16"/>
          <w:sz w:val="20"/>
        </w:rPr>
        <w:t> </w:t>
      </w:r>
      <w:r>
        <w:rPr>
          <w:color w:val="231F20"/>
          <w:sz w:val="20"/>
        </w:rPr>
        <w:t>singly:</w:t>
      </w:r>
      <w:r>
        <w:rPr>
          <w:color w:val="231F20"/>
          <w:spacing w:val="-15"/>
          <w:sz w:val="20"/>
        </w:rPr>
        <w:t> </w:t>
      </w:r>
      <w:r>
        <w:rPr>
          <w:color w:val="231F20"/>
          <w:sz w:val="20"/>
        </w:rPr>
        <w:t>One</w:t>
      </w:r>
      <w:r>
        <w:rPr>
          <w:color w:val="231F20"/>
          <w:spacing w:val="-15"/>
          <w:sz w:val="20"/>
        </w:rPr>
        <w:t> </w:t>
      </w:r>
      <w:r>
        <w:rPr>
          <w:color w:val="231F20"/>
          <w:sz w:val="20"/>
        </w:rPr>
        <w:t>piece</w:t>
      </w:r>
      <w:r>
        <w:rPr>
          <w:color w:val="231F20"/>
          <w:spacing w:val="-15"/>
          <w:sz w:val="20"/>
        </w:rPr>
        <w:t> </w:t>
      </w:r>
      <w:r>
        <w:rPr>
          <w:color w:val="231F20"/>
          <w:sz w:val="20"/>
        </w:rPr>
        <w:t>to</w:t>
      </w:r>
      <w:r>
        <w:rPr>
          <w:color w:val="231F20"/>
          <w:spacing w:val="-15"/>
          <w:sz w:val="20"/>
        </w:rPr>
        <w:t> </w:t>
      </w:r>
      <w:r>
        <w:rPr>
          <w:color w:val="231F20"/>
          <w:sz w:val="20"/>
        </w:rPr>
        <w:t>make</w:t>
      </w:r>
      <w:r>
        <w:rPr>
          <w:color w:val="231F20"/>
          <w:spacing w:val="-15"/>
          <w:sz w:val="20"/>
        </w:rPr>
        <w:t> </w:t>
      </w:r>
      <w:r>
        <w:rPr>
          <w:color w:val="231F20"/>
          <w:sz w:val="20"/>
        </w:rPr>
        <w:t>one</w:t>
      </w:r>
      <w:r>
        <w:rPr>
          <w:color w:val="231F20"/>
          <w:spacing w:val="-15"/>
          <w:sz w:val="20"/>
        </w:rPr>
        <w:t> </w:t>
      </w:r>
      <w:r>
        <w:rPr>
          <w:color w:val="231F20"/>
          <w:sz w:val="20"/>
        </w:rPr>
        <w:t>complete hose assembly coupled at each</w:t>
      </w:r>
      <w:r>
        <w:rPr>
          <w:color w:val="231F20"/>
          <w:spacing w:val="-21"/>
          <w:sz w:val="20"/>
        </w:rPr>
        <w:t> </w:t>
      </w:r>
      <w:r>
        <w:rPr>
          <w:color w:val="231F20"/>
          <w:sz w:val="20"/>
        </w:rPr>
        <w:t>end.</w:t>
      </w:r>
    </w:p>
    <w:p>
      <w:pPr>
        <w:pStyle w:val="ListParagraph"/>
        <w:numPr>
          <w:ilvl w:val="0"/>
          <w:numId w:val="82"/>
        </w:numPr>
        <w:tabs>
          <w:tab w:pos="309" w:val="left" w:leader="none"/>
        </w:tabs>
        <w:spacing w:line="249" w:lineRule="auto" w:before="52" w:after="0"/>
        <w:ind w:left="317" w:right="1216" w:hanging="160"/>
        <w:jc w:val="left"/>
        <w:rPr>
          <w:color w:val="231F20"/>
          <w:sz w:val="20"/>
        </w:rPr>
      </w:pPr>
      <w:r>
        <w:rPr/>
        <w:pict>
          <v:group style="position:absolute;margin-left:339.052002pt;margin-top:20.559961pt;width:227.15pt;height:579pt;mso-position-horizontal-relative:page;mso-position-vertical-relative:paragraph;z-index:-998368" coordorigin="6781,411" coordsize="4543,11580">
            <v:shape style="position:absolute;left:7740;top:411;width:3420;height:11580" type="#_x0000_t75" stroked="false">
              <v:imagedata r:id="rId472" o:title=""/>
            </v:shape>
            <v:rect style="position:absolute;left:6781;top:611;width:4364;height:2499" filled="true" fillcolor="#231f20" stroked="false">
              <v:fill opacity="49152f" type="solid"/>
            </v:rect>
            <v:shape style="position:absolute;left:7026;top:567;width:4149;height:2300" type="#_x0000_t75" stroked="false">
              <v:imagedata r:id="rId473" o:title=""/>
            </v:shape>
            <v:rect style="position:absolute;left:7012;top:3937;width:4133;height:2571" filled="true" fillcolor="#231f20" stroked="false">
              <v:fill opacity="49152f" type="solid"/>
            </v:rect>
            <v:shape style="position:absolute;left:7261;top:3918;width:3914;height:2340" type="#_x0000_t75" stroked="false">
              <v:imagedata r:id="rId474" o:title=""/>
            </v:shape>
            <v:rect style="position:absolute;left:6946;top:6818;width:4184;height:2492" filled="true" fillcolor="#231f20" stroked="false">
              <v:fill opacity="49152f" type="solid"/>
            </v:rect>
            <v:shape style="position:absolute;left:7194;top:6786;width:3966;height:2280" type="#_x0000_t75" stroked="false">
              <v:imagedata r:id="rId475" o:title=""/>
            </v:shape>
            <v:rect style="position:absolute;left:6910;top:9330;width:4220;height:2585" filled="true" fillcolor="#231f20" stroked="false">
              <v:fill opacity="49152f" type="solid"/>
            </v:rect>
            <v:shape style="position:absolute;left:7155;top:9308;width:4005;height:2360" type="#_x0000_t75" stroked="false">
              <v:imagedata r:id="rId476" o:title=""/>
            </v:shape>
            <v:rect style="position:absolute;left:10178;top:2511;width:1145;height:1275" filled="true" fillcolor="#ffffff" stroked="false">
              <v:fill opacity="55705f" type="solid"/>
            </v:rect>
            <v:shape style="position:absolute;left:10494;top:2786;width:523;height:523" coordorigin="10494,2787" coordsize="523,523" path="m11016,3048l11007,3117,10981,3180,10940,3233,10887,3273,10825,3300,10755,3309,10686,3300,10624,3273,10571,3233,10530,3180,10504,3117,10494,3048,10504,2979,10530,2916,10571,2863,10624,2823,10686,2796,10755,2787,10825,2796,10887,2823,10940,2863,10981,2916,11007,2979,11016,3048xe" filled="false" stroked="true" strokeweight=".673pt" strokecolor="#231f20">
              <v:path arrowok="t"/>
              <v:stroke dashstyle="solid"/>
            </v:shape>
            <v:shape style="position:absolute;left:10494;top:2786;width:523;height:523" type="#_x0000_t75" stroked="false">
              <v:imagedata r:id="rId477" o:title=""/>
            </v:shape>
            <v:shape style="position:absolute;left:9733;top:2689;width:1322;height:933" type="#_x0000_t75" stroked="false">
              <v:imagedata r:id="rId478" o:title=""/>
            </v:shape>
            <v:shape style="position:absolute;left:9841;top:2797;width:523;height:523" type="#_x0000_t75" stroked="false">
              <v:imagedata r:id="rId479" o:title=""/>
            </v:shape>
            <v:shape style="position:absolute;left:9898;top:2856;width:409;height:663" type="#_x0000_t75" stroked="false">
              <v:imagedata r:id="rId480" o:title=""/>
            </v:shape>
            <v:rect style="position:absolute;left:10460;top:5770;width:739;height:933" filled="true" fillcolor="#ffffff" stroked="false">
              <v:fill opacity="52428f" type="solid"/>
            </v:rect>
            <v:shape style="position:absolute;left:10569;top:5878;width:523;height:523" coordorigin="10569,5879" coordsize="523,523" path="m11091,6140l11082,6209,11056,6272,11015,6324,10962,6365,10900,6392,10830,6401,10761,6392,10698,6365,10646,6324,10605,6272,10578,6209,10569,6140,10578,6070,10605,6008,10646,5955,10698,5914,10761,5888,10830,5879,10900,5888,10962,5914,11015,5955,11056,6008,11082,6070,11091,6140xe" filled="false" stroked="true" strokeweight=".673pt" strokecolor="#231f20">
              <v:path arrowok="t"/>
              <v:stroke dashstyle="solid"/>
            </v:shape>
            <v:shape style="position:absolute;left:10569;top:5878;width:523;height:523" type="#_x0000_t75" stroked="false">
              <v:imagedata r:id="rId481" o:title=""/>
            </v:shape>
            <v:shape style="position:absolute;left:10625;top:5938;width:409;height:663" type="#_x0000_t75" stroked="false">
              <v:imagedata r:id="rId482" o:title=""/>
            </v:shape>
            <w10:wrap type="none"/>
          </v:group>
        </w:pict>
      </w:r>
      <w:r>
        <w:rPr>
          <w:color w:val="231F20"/>
          <w:sz w:val="20"/>
        </w:rPr>
        <w:t>Cut</w:t>
      </w:r>
      <w:r>
        <w:rPr>
          <w:color w:val="231F20"/>
          <w:spacing w:val="-35"/>
          <w:sz w:val="20"/>
        </w:rPr>
        <w:t> </w:t>
      </w:r>
      <w:r>
        <w:rPr>
          <w:color w:val="231F20"/>
          <w:sz w:val="20"/>
        </w:rPr>
        <w:t>one</w:t>
      </w:r>
      <w:r>
        <w:rPr>
          <w:color w:val="231F20"/>
          <w:spacing w:val="-35"/>
          <w:sz w:val="20"/>
        </w:rPr>
        <w:t> </w:t>
      </w:r>
      <w:r>
        <w:rPr>
          <w:color w:val="231F20"/>
          <w:sz w:val="20"/>
        </w:rPr>
        <w:t>piece</w:t>
      </w:r>
      <w:r>
        <w:rPr>
          <w:color w:val="231F20"/>
          <w:spacing w:val="-35"/>
          <w:sz w:val="20"/>
        </w:rPr>
        <w:t> </w:t>
      </w:r>
      <w:r>
        <w:rPr>
          <w:color w:val="231F20"/>
          <w:sz w:val="20"/>
        </w:rPr>
        <w:t>in</w:t>
      </w:r>
      <w:r>
        <w:rPr>
          <w:color w:val="231F20"/>
          <w:spacing w:val="-35"/>
          <w:sz w:val="20"/>
        </w:rPr>
        <w:t> </w:t>
      </w:r>
      <w:r>
        <w:rPr>
          <w:color w:val="231F20"/>
          <w:sz w:val="20"/>
        </w:rPr>
        <w:t>half</w:t>
      </w:r>
      <w:r>
        <w:rPr>
          <w:color w:val="231F20"/>
          <w:spacing w:val="-35"/>
          <w:sz w:val="20"/>
        </w:rPr>
        <w:t> </w:t>
      </w:r>
      <w:r>
        <w:rPr>
          <w:color w:val="231F20"/>
          <w:sz w:val="20"/>
        </w:rPr>
        <w:t>into</w:t>
      </w:r>
      <w:r>
        <w:rPr>
          <w:color w:val="231F20"/>
          <w:spacing w:val="-35"/>
          <w:sz w:val="20"/>
        </w:rPr>
        <w:t> </w:t>
      </w:r>
      <w:r>
        <w:rPr>
          <w:color w:val="231F20"/>
          <w:sz w:val="20"/>
        </w:rPr>
        <w:t>two</w:t>
      </w:r>
      <w:r>
        <w:rPr>
          <w:color w:val="231F20"/>
          <w:spacing w:val="-35"/>
          <w:sz w:val="20"/>
        </w:rPr>
        <w:t> </w:t>
      </w:r>
      <w:r>
        <w:rPr>
          <w:color w:val="231F20"/>
          <w:sz w:val="20"/>
        </w:rPr>
        <w:t>equal</w:t>
      </w:r>
      <w:r>
        <w:rPr>
          <w:color w:val="231F20"/>
          <w:spacing w:val="-35"/>
          <w:sz w:val="20"/>
        </w:rPr>
        <w:t> </w:t>
      </w:r>
      <w:r>
        <w:rPr>
          <w:color w:val="231F20"/>
          <w:sz w:val="20"/>
        </w:rPr>
        <w:t>pieces;</w:t>
      </w:r>
      <w:r>
        <w:rPr>
          <w:color w:val="231F20"/>
          <w:spacing w:val="-35"/>
          <w:sz w:val="20"/>
        </w:rPr>
        <w:t> </w:t>
      </w:r>
      <w:r>
        <w:rPr>
          <w:color w:val="231F20"/>
          <w:spacing w:val="-3"/>
          <w:sz w:val="20"/>
        </w:rPr>
        <w:t>thread</w:t>
      </w:r>
      <w:r>
        <w:rPr>
          <w:color w:val="231F20"/>
          <w:spacing w:val="-33"/>
          <w:sz w:val="20"/>
        </w:rPr>
        <w:t> </w:t>
      </w:r>
      <w:r>
        <w:rPr>
          <w:color w:val="231F20"/>
          <w:sz w:val="20"/>
        </w:rPr>
        <w:t>between hose</w:t>
      </w:r>
      <w:r>
        <w:rPr>
          <w:color w:val="231F20"/>
          <w:spacing w:val="-3"/>
          <w:sz w:val="20"/>
        </w:rPr>
        <w:t> </w:t>
      </w:r>
      <w:r>
        <w:rPr>
          <w:color w:val="231F20"/>
          <w:sz w:val="20"/>
        </w:rPr>
        <w:t>helix.</w:t>
      </w:r>
    </w:p>
    <w:p>
      <w:pPr>
        <w:spacing w:after="0" w:line="249" w:lineRule="auto"/>
        <w:jc w:val="left"/>
        <w:rPr>
          <w:sz w:val="20"/>
        </w:rPr>
        <w:sectPr>
          <w:type w:val="continuous"/>
          <w:pgSz w:w="12240" w:h="15840"/>
          <w:pgMar w:top="1500" w:bottom="0" w:left="0" w:right="0"/>
          <w:cols w:num="2" w:equalWidth="0">
            <w:col w:w="5797" w:space="40"/>
            <w:col w:w="640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5"/>
        </w:rPr>
      </w:pPr>
    </w:p>
    <w:p>
      <w:pPr>
        <w:spacing w:after="0"/>
        <w:rPr>
          <w:sz w:val="25"/>
        </w:rPr>
        <w:sectPr>
          <w:type w:val="continuous"/>
          <w:pgSz w:w="12240" w:h="15840"/>
          <w:pgMar w:top="1500" w:bottom="0" w:left="0" w:right="0"/>
        </w:sectPr>
      </w:pPr>
    </w:p>
    <w:p>
      <w:pPr>
        <w:pStyle w:val="BodyText"/>
        <w:rPr>
          <w:sz w:val="28"/>
        </w:rPr>
      </w:pPr>
      <w:r>
        <w:rPr/>
        <w:pict>
          <v:group style="position:absolute;margin-left:0pt;margin-top:7pt;width:612pt;height:105.95pt;mso-position-horizontal-relative:page;mso-position-vertical-relative:page;z-index:-998392" coordorigin="0,140" coordsize="12240,2119">
            <v:rect style="position:absolute;left:0;top:1220;width:12240;height:254" filled="true" fillcolor="#231f20" stroked="false">
              <v:fill opacity="49152f" type="solid"/>
            </v:rect>
            <v:shape style="position:absolute;left:1454;top:1537;width:1726;height:653" type="#_x0000_t75" stroked="false">
              <v:imagedata r:id="rId483" o:title=""/>
            </v:shape>
            <v:shape style="position:absolute;left:0;top:1220;width:12240;height:1039" type="#_x0000_t202" filled="false" stroked="false">
              <v:textbox inset="0,0,0,0">
                <w:txbxContent>
                  <w:p>
                    <w:pPr>
                      <w:spacing w:before="142"/>
                      <w:ind w:left="755" w:right="1117" w:firstLine="0"/>
                      <w:jc w:val="center"/>
                      <w:rPr>
                        <w:b/>
                        <w:sz w:val="46"/>
                      </w:rPr>
                    </w:pPr>
                    <w:r>
                      <w:rPr>
                        <w:b/>
                        <w:color w:val="231F20"/>
                        <w:sz w:val="46"/>
                      </w:rPr>
                      <w:t>Banding Coils</w:t>
                    </w:r>
                  </w:p>
                  <w:p>
                    <w:pPr>
                      <w:spacing w:before="21"/>
                      <w:ind w:left="755" w:right="1115" w:firstLine="0"/>
                      <w:jc w:val="center"/>
                      <w:rPr>
                        <w:b/>
                        <w:i/>
                        <w:sz w:val="30"/>
                      </w:rPr>
                    </w:pPr>
                    <w:r>
                      <w:rPr>
                        <w:b/>
                        <w:i/>
                        <w:color w:val="231F20"/>
                        <w:sz w:val="30"/>
                      </w:rPr>
                      <w:t>Rigid PVC Coils</w:t>
                    </w:r>
                  </w:p>
                </w:txbxContent>
              </v:textbox>
              <w10:wrap type="none"/>
            </v:shape>
            <v:shape style="position:absolute;left:0;top:140;width:12240;height:1080" type="#_x0000_t202" filled="true" fillcolor="#ffd800" stroked="false">
              <v:textbox inset="0,0,0,0">
                <w:txbxContent>
                  <w:p>
                    <w:pPr>
                      <w:spacing w:before="277"/>
                      <w:ind w:left="755" w:right="1113" w:firstLine="0"/>
                      <w:jc w:val="center"/>
                      <w:rPr>
                        <w:b/>
                        <w:sz w:val="48"/>
                      </w:rPr>
                    </w:pPr>
                    <w:r>
                      <w:rPr>
                        <w:b/>
                        <w:color w:val="231F20"/>
                        <w:sz w:val="48"/>
                      </w:rPr>
                      <w:t>Accessories</w:t>
                    </w:r>
                  </w:p>
                </w:txbxContent>
              </v:textbox>
              <v:fill type="solid"/>
              <w10:wrap type="none"/>
            </v:shape>
            <w10:wrap type="none"/>
          </v:group>
        </w:pict>
      </w:r>
    </w:p>
    <w:p>
      <w:pPr>
        <w:pStyle w:val="BodyText"/>
        <w:rPr>
          <w:sz w:val="28"/>
        </w:rPr>
      </w:pPr>
    </w:p>
    <w:p>
      <w:pPr>
        <w:pStyle w:val="BodyText"/>
        <w:rPr>
          <w:sz w:val="28"/>
        </w:rPr>
      </w:pPr>
    </w:p>
    <w:p>
      <w:pPr>
        <w:spacing w:line="259" w:lineRule="exact" w:before="217"/>
        <w:ind w:left="754" w:right="0" w:firstLine="0"/>
        <w:jc w:val="left"/>
        <w:rPr>
          <w:b/>
          <w:sz w:val="23"/>
        </w:rPr>
      </w:pPr>
      <w:r>
        <w:rPr>
          <w:b/>
          <w:color w:val="231F20"/>
          <w:sz w:val="23"/>
        </w:rPr>
        <w:t>BCWF™ Series</w:t>
      </w:r>
    </w:p>
    <w:p>
      <w:pPr>
        <w:pStyle w:val="ListParagraph"/>
        <w:numPr>
          <w:ilvl w:val="1"/>
          <w:numId w:val="82"/>
        </w:numPr>
        <w:tabs>
          <w:tab w:pos="909" w:val="left" w:leader="none"/>
        </w:tabs>
        <w:spacing w:line="233" w:lineRule="exact" w:before="0" w:after="0"/>
        <w:ind w:left="908" w:right="0" w:hanging="154"/>
        <w:jc w:val="left"/>
        <w:rPr>
          <w:sz w:val="21"/>
        </w:rPr>
      </w:pPr>
      <w:r>
        <w:rPr>
          <w:color w:val="231F20"/>
          <w:sz w:val="21"/>
        </w:rPr>
        <w:t>White, food grade, rigid PVC</w:t>
      </w:r>
      <w:r>
        <w:rPr>
          <w:color w:val="231F20"/>
          <w:spacing w:val="-33"/>
          <w:sz w:val="21"/>
        </w:rPr>
        <w:t> </w:t>
      </w:r>
      <w:r>
        <w:rPr>
          <w:color w:val="231F20"/>
          <w:sz w:val="21"/>
        </w:rPr>
        <w:t>coils</w:t>
      </w:r>
    </w:p>
    <w:p>
      <w:pPr>
        <w:pStyle w:val="ListParagraph"/>
        <w:numPr>
          <w:ilvl w:val="1"/>
          <w:numId w:val="82"/>
        </w:numPr>
        <w:tabs>
          <w:tab w:pos="909" w:val="left" w:leader="none"/>
        </w:tabs>
        <w:spacing w:line="238" w:lineRule="exact" w:before="0" w:after="0"/>
        <w:ind w:left="908" w:right="0" w:hanging="154"/>
        <w:jc w:val="left"/>
        <w:rPr>
          <w:sz w:val="21"/>
        </w:rPr>
      </w:pPr>
      <w:r>
        <w:rPr>
          <w:color w:val="231F20"/>
          <w:sz w:val="21"/>
        </w:rPr>
        <w:t>For</w:t>
      </w:r>
      <w:r>
        <w:rPr>
          <w:color w:val="231F20"/>
          <w:spacing w:val="-13"/>
          <w:sz w:val="21"/>
        </w:rPr>
        <w:t> </w:t>
      </w:r>
      <w:r>
        <w:rPr>
          <w:color w:val="231F20"/>
          <w:sz w:val="21"/>
        </w:rPr>
        <w:t>hoses</w:t>
      </w:r>
      <w:r>
        <w:rPr>
          <w:color w:val="231F20"/>
          <w:spacing w:val="-13"/>
          <w:sz w:val="21"/>
        </w:rPr>
        <w:t> </w:t>
      </w:r>
      <w:r>
        <w:rPr>
          <w:color w:val="231F20"/>
          <w:sz w:val="21"/>
        </w:rPr>
        <w:t>with</w:t>
      </w:r>
      <w:r>
        <w:rPr>
          <w:color w:val="231F20"/>
          <w:spacing w:val="-12"/>
          <w:sz w:val="21"/>
        </w:rPr>
        <w:t> </w:t>
      </w:r>
      <w:r>
        <w:rPr>
          <w:color w:val="231F20"/>
          <w:sz w:val="21"/>
        </w:rPr>
        <w:t>a</w:t>
      </w:r>
      <w:r>
        <w:rPr>
          <w:color w:val="231F20"/>
          <w:spacing w:val="-13"/>
          <w:sz w:val="21"/>
        </w:rPr>
        <w:t> </w:t>
      </w:r>
      <w:r>
        <w:rPr>
          <w:color w:val="231F20"/>
          <w:sz w:val="21"/>
        </w:rPr>
        <w:t>low-profile,</w:t>
      </w:r>
      <w:r>
        <w:rPr>
          <w:color w:val="231F20"/>
          <w:spacing w:val="-12"/>
          <w:sz w:val="21"/>
        </w:rPr>
        <w:t> </w:t>
      </w:r>
      <w:r>
        <w:rPr>
          <w:color w:val="231F20"/>
          <w:sz w:val="21"/>
        </w:rPr>
        <w:t>counterclockwise</w:t>
      </w:r>
      <w:r>
        <w:rPr>
          <w:color w:val="231F20"/>
          <w:spacing w:val="-13"/>
          <w:sz w:val="21"/>
        </w:rPr>
        <w:t> </w:t>
      </w:r>
      <w:r>
        <w:rPr>
          <w:color w:val="231F20"/>
          <w:sz w:val="21"/>
        </w:rPr>
        <w:t>helix*</w:t>
      </w:r>
    </w:p>
    <w:p>
      <w:pPr>
        <w:spacing w:before="79" w:after="40"/>
        <w:ind w:left="726" w:right="0" w:firstLine="0"/>
        <w:jc w:val="left"/>
        <w:rPr>
          <w:b/>
          <w:sz w:val="23"/>
        </w:rPr>
      </w:pPr>
      <w:r>
        <w:rPr>
          <w:b/>
          <w:color w:val="231F20"/>
          <w:sz w:val="23"/>
        </w:rPr>
        <w:t>Food Grade, Low-Profile, Counterclockwise Coils</w:t>
      </w: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18"/>
        <w:gridCol w:w="1397"/>
        <w:gridCol w:w="869"/>
        <w:gridCol w:w="1326"/>
      </w:tblGrid>
      <w:tr>
        <w:trPr>
          <w:trHeight w:val="337" w:hRule="atLeast"/>
        </w:trPr>
        <w:tc>
          <w:tcPr>
            <w:tcW w:w="5310" w:type="dxa"/>
            <w:gridSpan w:val="4"/>
            <w:tcBorders>
              <w:bottom w:val="single" w:sz="8" w:space="0" w:color="FFFFFF"/>
            </w:tcBorders>
            <w:shd w:val="clear" w:color="auto" w:fill="231F20"/>
          </w:tcPr>
          <w:p>
            <w:pPr>
              <w:pStyle w:val="TableParagraph"/>
              <w:spacing w:before="22"/>
              <w:ind w:left="170"/>
              <w:jc w:val="left"/>
              <w:rPr>
                <w:b/>
                <w:sz w:val="24"/>
              </w:rPr>
            </w:pPr>
            <w:r>
              <w:rPr>
                <w:b/>
                <w:color w:val="FFFFFF"/>
                <w:sz w:val="24"/>
              </w:rPr>
              <w:t>Nominal Specifications</w:t>
            </w:r>
          </w:p>
        </w:tc>
      </w:tr>
      <w:tr>
        <w:trPr>
          <w:trHeight w:val="291" w:hRule="atLeast"/>
        </w:trPr>
        <w:tc>
          <w:tcPr>
            <w:tcW w:w="1718" w:type="dxa"/>
            <w:tcBorders>
              <w:top w:val="single" w:sz="8" w:space="0" w:color="FFFFFF"/>
              <w:right w:val="single" w:sz="8" w:space="0" w:color="FFFFFF"/>
            </w:tcBorders>
            <w:shd w:val="clear" w:color="auto" w:fill="231F20"/>
          </w:tcPr>
          <w:p>
            <w:pPr>
              <w:pStyle w:val="TableParagraph"/>
              <w:spacing w:before="43"/>
              <w:ind w:left="586"/>
              <w:jc w:val="left"/>
              <w:rPr>
                <w:sz w:val="18"/>
              </w:rPr>
            </w:pPr>
            <w:r>
              <w:rPr>
                <w:color w:val="FFFFFF"/>
                <w:w w:val="90"/>
                <w:sz w:val="18"/>
              </w:rPr>
              <w:t>Part No.</w:t>
            </w:r>
          </w:p>
        </w:tc>
        <w:tc>
          <w:tcPr>
            <w:tcW w:w="1397" w:type="dxa"/>
            <w:tcBorders>
              <w:top w:val="single" w:sz="8" w:space="0" w:color="FFFFFF"/>
              <w:left w:val="single" w:sz="8" w:space="0" w:color="FFFFFF"/>
              <w:right w:val="single" w:sz="8" w:space="0" w:color="FFFFFF"/>
            </w:tcBorders>
            <w:shd w:val="clear" w:color="auto" w:fill="231F20"/>
          </w:tcPr>
          <w:p>
            <w:pPr>
              <w:pStyle w:val="TableParagraph"/>
              <w:spacing w:before="43"/>
              <w:ind w:left="222" w:right="222"/>
              <w:rPr>
                <w:sz w:val="18"/>
              </w:rPr>
            </w:pPr>
            <w:r>
              <w:rPr>
                <w:color w:val="FFFFFF"/>
                <w:w w:val="90"/>
                <w:sz w:val="18"/>
              </w:rPr>
              <w:t>Fits Hose ID</w:t>
            </w:r>
          </w:p>
        </w:tc>
        <w:tc>
          <w:tcPr>
            <w:tcW w:w="869" w:type="dxa"/>
            <w:tcBorders>
              <w:top w:val="single" w:sz="8" w:space="0" w:color="FFFFFF"/>
              <w:left w:val="single" w:sz="8" w:space="0" w:color="FFFFFF"/>
              <w:right w:val="single" w:sz="8" w:space="0" w:color="FFFFFF"/>
            </w:tcBorders>
            <w:shd w:val="clear" w:color="auto" w:fill="231F20"/>
          </w:tcPr>
          <w:p>
            <w:pPr>
              <w:pStyle w:val="TableParagraph"/>
              <w:spacing w:before="43"/>
              <w:ind w:left="210" w:right="210"/>
              <w:rPr>
                <w:sz w:val="18"/>
              </w:rPr>
            </w:pPr>
            <w:r>
              <w:rPr>
                <w:color w:val="FFFFFF"/>
                <w:w w:val="90"/>
                <w:sz w:val="18"/>
              </w:rPr>
              <w:t>Color</w:t>
            </w:r>
          </w:p>
        </w:tc>
        <w:tc>
          <w:tcPr>
            <w:tcW w:w="1326" w:type="dxa"/>
            <w:tcBorders>
              <w:top w:val="single" w:sz="8" w:space="0" w:color="FFFFFF"/>
              <w:left w:val="single" w:sz="8" w:space="0" w:color="FFFFFF"/>
            </w:tcBorders>
            <w:shd w:val="clear" w:color="auto" w:fill="231F20"/>
          </w:tcPr>
          <w:p>
            <w:pPr>
              <w:pStyle w:val="TableParagraph"/>
              <w:spacing w:before="43"/>
              <w:ind w:left="65" w:right="75"/>
              <w:rPr>
                <w:sz w:val="18"/>
              </w:rPr>
            </w:pPr>
            <w:r>
              <w:rPr>
                <w:color w:val="FFFFFF"/>
                <w:w w:val="90"/>
                <w:sz w:val="18"/>
              </w:rPr>
              <w:t>Weight (lbs/ea.)</w:t>
            </w:r>
          </w:p>
        </w:tc>
      </w:tr>
      <w:tr>
        <w:trPr>
          <w:trHeight w:val="257" w:hRule="atLeast"/>
        </w:trPr>
        <w:tc>
          <w:tcPr>
            <w:tcW w:w="1718" w:type="dxa"/>
            <w:tcBorders>
              <w:right w:val="single" w:sz="8" w:space="0" w:color="231F20"/>
            </w:tcBorders>
            <w:shd w:val="clear" w:color="auto" w:fill="D1D3D4"/>
          </w:tcPr>
          <w:p>
            <w:pPr>
              <w:pStyle w:val="TableParagraph"/>
              <w:spacing w:before="39"/>
              <w:ind w:left="612"/>
              <w:jc w:val="left"/>
              <w:rPr>
                <w:sz w:val="17"/>
              </w:rPr>
            </w:pPr>
            <w:r>
              <w:rPr>
                <w:color w:val="231F20"/>
                <w:w w:val="90"/>
                <w:sz w:val="17"/>
              </w:rPr>
              <w:t>BCWF2</w:t>
            </w:r>
          </w:p>
        </w:tc>
        <w:tc>
          <w:tcPr>
            <w:tcW w:w="1397" w:type="dxa"/>
            <w:tcBorders>
              <w:left w:val="single" w:sz="8" w:space="0" w:color="231F20"/>
            </w:tcBorders>
            <w:shd w:val="clear" w:color="auto" w:fill="D1D3D4"/>
          </w:tcPr>
          <w:p>
            <w:pPr>
              <w:pStyle w:val="TableParagraph"/>
              <w:spacing w:before="39"/>
              <w:ind w:left="588" w:right="596"/>
              <w:rPr>
                <w:sz w:val="17"/>
              </w:rPr>
            </w:pPr>
            <w:r>
              <w:rPr>
                <w:color w:val="231F20"/>
                <w:w w:val="105"/>
                <w:sz w:val="17"/>
              </w:rPr>
              <w:t>2"</w:t>
            </w:r>
          </w:p>
        </w:tc>
        <w:tc>
          <w:tcPr>
            <w:tcW w:w="869" w:type="dxa"/>
            <w:shd w:val="clear" w:color="auto" w:fill="D1D3D4"/>
          </w:tcPr>
          <w:p>
            <w:pPr>
              <w:pStyle w:val="TableParagraph"/>
              <w:spacing w:before="39"/>
              <w:ind w:left="198" w:right="199"/>
              <w:rPr>
                <w:sz w:val="17"/>
              </w:rPr>
            </w:pPr>
            <w:r>
              <w:rPr>
                <w:color w:val="231F20"/>
                <w:w w:val="95"/>
                <w:sz w:val="17"/>
              </w:rPr>
              <w:t>White</w:t>
            </w:r>
          </w:p>
        </w:tc>
        <w:tc>
          <w:tcPr>
            <w:tcW w:w="1326" w:type="dxa"/>
            <w:shd w:val="clear" w:color="auto" w:fill="D1D3D4"/>
          </w:tcPr>
          <w:p>
            <w:pPr>
              <w:pStyle w:val="TableParagraph"/>
              <w:spacing w:before="39"/>
              <w:ind w:left="477" w:right="477"/>
              <w:rPr>
                <w:sz w:val="17"/>
              </w:rPr>
            </w:pPr>
            <w:r>
              <w:rPr>
                <w:color w:val="231F20"/>
                <w:sz w:val="17"/>
              </w:rPr>
              <w:t>0.25</w:t>
            </w:r>
          </w:p>
        </w:tc>
      </w:tr>
      <w:tr>
        <w:trPr>
          <w:trHeight w:val="247" w:hRule="atLeast"/>
        </w:trPr>
        <w:tc>
          <w:tcPr>
            <w:tcW w:w="1718" w:type="dxa"/>
            <w:tcBorders>
              <w:bottom w:val="single" w:sz="8" w:space="0" w:color="231F20"/>
              <w:right w:val="single" w:sz="8" w:space="0" w:color="231F20"/>
            </w:tcBorders>
            <w:shd w:val="clear" w:color="auto" w:fill="E4E5E6"/>
          </w:tcPr>
          <w:p>
            <w:pPr>
              <w:pStyle w:val="TableParagraph"/>
              <w:spacing w:line="194" w:lineRule="exact" w:before="34"/>
              <w:ind w:left="612"/>
              <w:jc w:val="left"/>
              <w:rPr>
                <w:sz w:val="17"/>
              </w:rPr>
            </w:pPr>
            <w:r>
              <w:rPr>
                <w:color w:val="231F20"/>
                <w:w w:val="90"/>
                <w:sz w:val="17"/>
              </w:rPr>
              <w:t>BCWF3</w:t>
            </w:r>
          </w:p>
        </w:tc>
        <w:tc>
          <w:tcPr>
            <w:tcW w:w="1397" w:type="dxa"/>
            <w:tcBorders>
              <w:left w:val="single" w:sz="8" w:space="0" w:color="231F20"/>
              <w:bottom w:val="single" w:sz="8" w:space="0" w:color="231F20"/>
            </w:tcBorders>
            <w:shd w:val="clear" w:color="auto" w:fill="E4E5E6"/>
          </w:tcPr>
          <w:p>
            <w:pPr>
              <w:pStyle w:val="TableParagraph"/>
              <w:spacing w:line="194" w:lineRule="exact" w:before="34"/>
              <w:ind w:left="588" w:right="596"/>
              <w:rPr>
                <w:sz w:val="17"/>
              </w:rPr>
            </w:pPr>
            <w:r>
              <w:rPr>
                <w:color w:val="231F20"/>
                <w:w w:val="105"/>
                <w:sz w:val="17"/>
              </w:rPr>
              <w:t>3"</w:t>
            </w:r>
          </w:p>
        </w:tc>
        <w:tc>
          <w:tcPr>
            <w:tcW w:w="869" w:type="dxa"/>
            <w:tcBorders>
              <w:bottom w:val="single" w:sz="8" w:space="0" w:color="231F20"/>
            </w:tcBorders>
            <w:shd w:val="clear" w:color="auto" w:fill="E4E5E6"/>
          </w:tcPr>
          <w:p>
            <w:pPr>
              <w:pStyle w:val="TableParagraph"/>
              <w:spacing w:line="194" w:lineRule="exact" w:before="34"/>
              <w:ind w:left="198" w:right="199"/>
              <w:rPr>
                <w:sz w:val="17"/>
              </w:rPr>
            </w:pPr>
            <w:r>
              <w:rPr>
                <w:color w:val="231F20"/>
                <w:w w:val="95"/>
                <w:sz w:val="17"/>
              </w:rPr>
              <w:t>White</w:t>
            </w:r>
          </w:p>
        </w:tc>
        <w:tc>
          <w:tcPr>
            <w:tcW w:w="1326" w:type="dxa"/>
            <w:tcBorders>
              <w:bottom w:val="single" w:sz="8" w:space="0" w:color="231F20"/>
            </w:tcBorders>
            <w:shd w:val="clear" w:color="auto" w:fill="E4E5E6"/>
          </w:tcPr>
          <w:p>
            <w:pPr>
              <w:pStyle w:val="TableParagraph"/>
              <w:spacing w:line="194" w:lineRule="exact" w:before="34"/>
              <w:ind w:left="477" w:right="477"/>
              <w:rPr>
                <w:sz w:val="17"/>
              </w:rPr>
            </w:pPr>
            <w:r>
              <w:rPr>
                <w:color w:val="231F20"/>
                <w:sz w:val="17"/>
              </w:rPr>
              <w:t>0.45</w:t>
            </w:r>
          </w:p>
        </w:tc>
      </w:tr>
    </w:tbl>
    <w:p>
      <w:pPr>
        <w:spacing w:line="259" w:lineRule="exact" w:before="202"/>
        <w:ind w:left="708" w:right="0" w:firstLine="0"/>
        <w:jc w:val="left"/>
        <w:rPr>
          <w:b/>
          <w:sz w:val="23"/>
        </w:rPr>
      </w:pPr>
      <w:r>
        <w:rPr>
          <w:b/>
          <w:color w:val="231F20"/>
          <w:sz w:val="23"/>
        </w:rPr>
        <w:t>BCRT™ Series</w:t>
      </w:r>
    </w:p>
    <w:p>
      <w:pPr>
        <w:pStyle w:val="ListParagraph"/>
        <w:numPr>
          <w:ilvl w:val="1"/>
          <w:numId w:val="82"/>
        </w:numPr>
        <w:tabs>
          <w:tab w:pos="863" w:val="left" w:leader="none"/>
        </w:tabs>
        <w:spacing w:line="233" w:lineRule="exact" w:before="0" w:after="0"/>
        <w:ind w:left="862" w:right="0" w:hanging="154"/>
        <w:jc w:val="left"/>
        <w:rPr>
          <w:sz w:val="21"/>
        </w:rPr>
      </w:pPr>
      <w:r>
        <w:rPr>
          <w:color w:val="231F20"/>
          <w:spacing w:val="-4"/>
          <w:sz w:val="21"/>
        </w:rPr>
        <w:t>Grey, </w:t>
      </w:r>
      <w:r>
        <w:rPr>
          <w:color w:val="231F20"/>
          <w:sz w:val="21"/>
        </w:rPr>
        <w:t>non-food grade, rigid PVC</w:t>
      </w:r>
      <w:r>
        <w:rPr>
          <w:color w:val="231F20"/>
          <w:spacing w:val="-32"/>
          <w:sz w:val="21"/>
        </w:rPr>
        <w:t> </w:t>
      </w:r>
      <w:r>
        <w:rPr>
          <w:color w:val="231F20"/>
          <w:sz w:val="21"/>
        </w:rPr>
        <w:t>coils</w:t>
      </w:r>
    </w:p>
    <w:p>
      <w:pPr>
        <w:pStyle w:val="ListParagraph"/>
        <w:numPr>
          <w:ilvl w:val="1"/>
          <w:numId w:val="82"/>
        </w:numPr>
        <w:tabs>
          <w:tab w:pos="863" w:val="left" w:leader="none"/>
        </w:tabs>
        <w:spacing w:line="238" w:lineRule="exact" w:before="0" w:after="0"/>
        <w:ind w:left="862" w:right="0" w:hanging="154"/>
        <w:jc w:val="left"/>
        <w:rPr>
          <w:sz w:val="21"/>
        </w:rPr>
      </w:pPr>
      <w:r>
        <w:rPr>
          <w:color w:val="231F20"/>
          <w:sz w:val="21"/>
        </w:rPr>
        <w:t>For</w:t>
      </w:r>
      <w:r>
        <w:rPr>
          <w:color w:val="231F20"/>
          <w:spacing w:val="-10"/>
          <w:sz w:val="21"/>
        </w:rPr>
        <w:t> </w:t>
      </w:r>
      <w:r>
        <w:rPr>
          <w:color w:val="231F20"/>
          <w:sz w:val="21"/>
        </w:rPr>
        <w:t>hoses</w:t>
      </w:r>
      <w:r>
        <w:rPr>
          <w:color w:val="231F20"/>
          <w:spacing w:val="-9"/>
          <w:sz w:val="21"/>
        </w:rPr>
        <w:t> </w:t>
      </w:r>
      <w:r>
        <w:rPr>
          <w:color w:val="231F20"/>
          <w:sz w:val="21"/>
        </w:rPr>
        <w:t>with</w:t>
      </w:r>
      <w:r>
        <w:rPr>
          <w:color w:val="231F20"/>
          <w:spacing w:val="-9"/>
          <w:sz w:val="21"/>
        </w:rPr>
        <w:t> </w:t>
      </w:r>
      <w:r>
        <w:rPr>
          <w:color w:val="231F20"/>
          <w:sz w:val="21"/>
        </w:rPr>
        <w:t>a</w:t>
      </w:r>
      <w:r>
        <w:rPr>
          <w:color w:val="231F20"/>
          <w:spacing w:val="-9"/>
          <w:sz w:val="21"/>
        </w:rPr>
        <w:t> </w:t>
      </w:r>
      <w:r>
        <w:rPr>
          <w:color w:val="231F20"/>
          <w:sz w:val="21"/>
        </w:rPr>
        <w:t>high-profile,</w:t>
      </w:r>
      <w:r>
        <w:rPr>
          <w:color w:val="231F20"/>
          <w:spacing w:val="-9"/>
          <w:sz w:val="21"/>
        </w:rPr>
        <w:t> </w:t>
      </w:r>
      <w:r>
        <w:rPr>
          <w:color w:val="231F20"/>
          <w:sz w:val="21"/>
        </w:rPr>
        <w:t>clockwise</w:t>
      </w:r>
      <w:r>
        <w:rPr>
          <w:color w:val="231F20"/>
          <w:spacing w:val="-9"/>
          <w:sz w:val="21"/>
        </w:rPr>
        <w:t> </w:t>
      </w:r>
      <w:r>
        <w:rPr>
          <w:color w:val="231F20"/>
          <w:sz w:val="21"/>
        </w:rPr>
        <w:t>helix*</w:t>
      </w:r>
    </w:p>
    <w:p>
      <w:pPr>
        <w:spacing w:before="80" w:after="30"/>
        <w:ind w:left="720" w:right="0" w:firstLine="0"/>
        <w:jc w:val="left"/>
        <w:rPr>
          <w:b/>
          <w:sz w:val="23"/>
        </w:rPr>
      </w:pPr>
      <w:r>
        <w:rPr>
          <w:b/>
          <w:color w:val="231F20"/>
          <w:sz w:val="23"/>
        </w:rPr>
        <w:t>Non-Food Grade, High-Profile, Clockwise Coils</w:t>
      </w: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89"/>
        <w:gridCol w:w="1382"/>
        <w:gridCol w:w="868"/>
        <w:gridCol w:w="1353"/>
      </w:tblGrid>
      <w:tr>
        <w:trPr>
          <w:trHeight w:val="337" w:hRule="atLeast"/>
        </w:trPr>
        <w:tc>
          <w:tcPr>
            <w:tcW w:w="5292" w:type="dxa"/>
            <w:gridSpan w:val="4"/>
            <w:tcBorders>
              <w:bottom w:val="single" w:sz="8" w:space="0" w:color="FFFFFF"/>
            </w:tcBorders>
            <w:shd w:val="clear" w:color="auto" w:fill="231F20"/>
          </w:tcPr>
          <w:p>
            <w:pPr>
              <w:pStyle w:val="TableParagraph"/>
              <w:spacing w:before="22"/>
              <w:ind w:left="170"/>
              <w:jc w:val="left"/>
              <w:rPr>
                <w:b/>
                <w:sz w:val="24"/>
              </w:rPr>
            </w:pPr>
            <w:r>
              <w:rPr>
                <w:b/>
                <w:color w:val="FFFFFF"/>
                <w:sz w:val="24"/>
              </w:rPr>
              <w:t>Nominal Specifications</w:t>
            </w:r>
          </w:p>
        </w:tc>
      </w:tr>
      <w:tr>
        <w:trPr>
          <w:trHeight w:val="291" w:hRule="atLeast"/>
        </w:trPr>
        <w:tc>
          <w:tcPr>
            <w:tcW w:w="1689" w:type="dxa"/>
            <w:tcBorders>
              <w:top w:val="single" w:sz="8" w:space="0" w:color="FFFFFF"/>
              <w:right w:val="single" w:sz="8" w:space="0" w:color="FFFFFF"/>
            </w:tcBorders>
            <w:shd w:val="clear" w:color="auto" w:fill="231F20"/>
          </w:tcPr>
          <w:p>
            <w:pPr>
              <w:pStyle w:val="TableParagraph"/>
              <w:spacing w:before="43"/>
              <w:ind w:left="526" w:right="517"/>
              <w:rPr>
                <w:sz w:val="18"/>
              </w:rPr>
            </w:pPr>
            <w:r>
              <w:rPr>
                <w:color w:val="FFFFFF"/>
                <w:w w:val="90"/>
                <w:sz w:val="18"/>
              </w:rPr>
              <w:t>Part No.</w:t>
            </w:r>
          </w:p>
        </w:tc>
        <w:tc>
          <w:tcPr>
            <w:tcW w:w="1382" w:type="dxa"/>
            <w:tcBorders>
              <w:top w:val="single" w:sz="8" w:space="0" w:color="FFFFFF"/>
              <w:left w:val="single" w:sz="8" w:space="0" w:color="FFFFFF"/>
              <w:right w:val="single" w:sz="8" w:space="0" w:color="FFFFFF"/>
            </w:tcBorders>
            <w:shd w:val="clear" w:color="auto" w:fill="231F20"/>
          </w:tcPr>
          <w:p>
            <w:pPr>
              <w:pStyle w:val="TableParagraph"/>
              <w:spacing w:before="43"/>
              <w:ind w:left="256"/>
              <w:jc w:val="left"/>
              <w:rPr>
                <w:sz w:val="18"/>
              </w:rPr>
            </w:pPr>
            <w:r>
              <w:rPr>
                <w:color w:val="FFFFFF"/>
                <w:w w:val="90"/>
                <w:sz w:val="18"/>
              </w:rPr>
              <w:t>Fits Hose ID</w:t>
            </w:r>
          </w:p>
        </w:tc>
        <w:tc>
          <w:tcPr>
            <w:tcW w:w="868" w:type="dxa"/>
            <w:tcBorders>
              <w:top w:val="single" w:sz="8" w:space="0" w:color="FFFFFF"/>
              <w:left w:val="single" w:sz="8" w:space="0" w:color="FFFFFF"/>
              <w:right w:val="single" w:sz="8" w:space="0" w:color="FFFFFF"/>
            </w:tcBorders>
            <w:shd w:val="clear" w:color="auto" w:fill="231F20"/>
          </w:tcPr>
          <w:p>
            <w:pPr>
              <w:pStyle w:val="TableParagraph"/>
              <w:spacing w:before="43"/>
              <w:ind w:left="249"/>
              <w:jc w:val="left"/>
              <w:rPr>
                <w:sz w:val="18"/>
              </w:rPr>
            </w:pPr>
            <w:r>
              <w:rPr>
                <w:color w:val="FFFFFF"/>
                <w:w w:val="90"/>
                <w:sz w:val="18"/>
              </w:rPr>
              <w:t>Color</w:t>
            </w:r>
          </w:p>
        </w:tc>
        <w:tc>
          <w:tcPr>
            <w:tcW w:w="1353" w:type="dxa"/>
            <w:tcBorders>
              <w:top w:val="single" w:sz="8" w:space="0" w:color="FFFFFF"/>
              <w:left w:val="single" w:sz="8" w:space="0" w:color="FFFFFF"/>
            </w:tcBorders>
            <w:shd w:val="clear" w:color="auto" w:fill="231F20"/>
          </w:tcPr>
          <w:p>
            <w:pPr>
              <w:pStyle w:val="TableParagraph"/>
              <w:spacing w:before="43"/>
              <w:ind w:left="134"/>
              <w:jc w:val="left"/>
              <w:rPr>
                <w:sz w:val="18"/>
              </w:rPr>
            </w:pPr>
            <w:r>
              <w:rPr>
                <w:color w:val="FFFFFF"/>
                <w:w w:val="90"/>
                <w:sz w:val="18"/>
              </w:rPr>
              <w:t>Weight (lbs/ea.)</w:t>
            </w:r>
          </w:p>
        </w:tc>
      </w:tr>
      <w:tr>
        <w:trPr>
          <w:trHeight w:val="257" w:hRule="atLeast"/>
        </w:trPr>
        <w:tc>
          <w:tcPr>
            <w:tcW w:w="1689" w:type="dxa"/>
            <w:tcBorders>
              <w:right w:val="single" w:sz="8" w:space="0" w:color="231F20"/>
            </w:tcBorders>
            <w:shd w:val="clear" w:color="auto" w:fill="D1D3D4"/>
          </w:tcPr>
          <w:p>
            <w:pPr>
              <w:pStyle w:val="TableParagraph"/>
              <w:spacing w:before="39"/>
              <w:ind w:left="517" w:right="517"/>
              <w:rPr>
                <w:sz w:val="17"/>
              </w:rPr>
            </w:pPr>
            <w:r>
              <w:rPr>
                <w:color w:val="231F20"/>
                <w:w w:val="90"/>
                <w:sz w:val="17"/>
              </w:rPr>
              <w:t>BCRT2</w:t>
            </w:r>
          </w:p>
        </w:tc>
        <w:tc>
          <w:tcPr>
            <w:tcW w:w="3603" w:type="dxa"/>
            <w:gridSpan w:val="3"/>
            <w:tcBorders>
              <w:left w:val="single" w:sz="8" w:space="0" w:color="231F20"/>
            </w:tcBorders>
            <w:shd w:val="clear" w:color="auto" w:fill="D1D3D4"/>
          </w:tcPr>
          <w:p>
            <w:pPr>
              <w:pStyle w:val="TableParagraph"/>
              <w:tabs>
                <w:tab w:pos="1655" w:val="left" w:leader="none"/>
                <w:tab w:pos="3068" w:val="right" w:leader="none"/>
              </w:tabs>
              <w:spacing w:before="39"/>
              <w:ind w:left="601"/>
              <w:jc w:val="left"/>
              <w:rPr>
                <w:sz w:val="17"/>
              </w:rPr>
            </w:pPr>
            <w:r>
              <w:rPr>
                <w:color w:val="231F20"/>
                <w:sz w:val="17"/>
              </w:rPr>
              <w:t>2"</w:t>
              <w:tab/>
              <w:t>Grey</w:t>
              <w:tab/>
              <w:t>0.30</w:t>
            </w:r>
          </w:p>
        </w:tc>
      </w:tr>
      <w:tr>
        <w:trPr>
          <w:trHeight w:val="257" w:hRule="atLeast"/>
        </w:trPr>
        <w:tc>
          <w:tcPr>
            <w:tcW w:w="1689" w:type="dxa"/>
            <w:tcBorders>
              <w:right w:val="single" w:sz="8" w:space="0" w:color="231F20"/>
            </w:tcBorders>
            <w:shd w:val="clear" w:color="auto" w:fill="E4E5E6"/>
          </w:tcPr>
          <w:p>
            <w:pPr>
              <w:pStyle w:val="TableParagraph"/>
              <w:spacing w:before="39"/>
              <w:ind w:left="517" w:right="517"/>
              <w:rPr>
                <w:sz w:val="17"/>
              </w:rPr>
            </w:pPr>
            <w:r>
              <w:rPr>
                <w:color w:val="231F20"/>
                <w:w w:val="90"/>
                <w:sz w:val="17"/>
              </w:rPr>
              <w:t>BCRT3</w:t>
            </w:r>
          </w:p>
        </w:tc>
        <w:tc>
          <w:tcPr>
            <w:tcW w:w="3603" w:type="dxa"/>
            <w:gridSpan w:val="3"/>
            <w:tcBorders>
              <w:left w:val="single" w:sz="8" w:space="0" w:color="231F20"/>
            </w:tcBorders>
            <w:shd w:val="clear" w:color="auto" w:fill="E4E5E6"/>
          </w:tcPr>
          <w:p>
            <w:pPr>
              <w:pStyle w:val="TableParagraph"/>
              <w:tabs>
                <w:tab w:pos="1655" w:val="left" w:leader="none"/>
                <w:tab w:pos="3069" w:val="right" w:leader="none"/>
              </w:tabs>
              <w:spacing w:before="39"/>
              <w:ind w:left="601"/>
              <w:jc w:val="left"/>
              <w:rPr>
                <w:sz w:val="17"/>
              </w:rPr>
            </w:pPr>
            <w:r>
              <w:rPr>
                <w:color w:val="231F20"/>
                <w:sz w:val="17"/>
              </w:rPr>
              <w:t>3"</w:t>
              <w:tab/>
              <w:t>Grey</w:t>
              <w:tab/>
              <w:t>0.60</w:t>
            </w:r>
          </w:p>
        </w:tc>
      </w:tr>
      <w:tr>
        <w:trPr>
          <w:trHeight w:val="247" w:hRule="atLeast"/>
        </w:trPr>
        <w:tc>
          <w:tcPr>
            <w:tcW w:w="1689" w:type="dxa"/>
            <w:tcBorders>
              <w:bottom w:val="single" w:sz="8" w:space="0" w:color="231F20"/>
              <w:right w:val="single" w:sz="8" w:space="0" w:color="231F20"/>
            </w:tcBorders>
            <w:shd w:val="clear" w:color="auto" w:fill="D1D3D4"/>
          </w:tcPr>
          <w:p>
            <w:pPr>
              <w:pStyle w:val="TableParagraph"/>
              <w:spacing w:line="194" w:lineRule="exact" w:before="34"/>
              <w:ind w:left="517" w:right="517"/>
              <w:rPr>
                <w:sz w:val="17"/>
              </w:rPr>
            </w:pPr>
            <w:r>
              <w:rPr>
                <w:color w:val="231F20"/>
                <w:w w:val="90"/>
                <w:sz w:val="17"/>
              </w:rPr>
              <w:t>BCRT4</w:t>
            </w:r>
          </w:p>
        </w:tc>
        <w:tc>
          <w:tcPr>
            <w:tcW w:w="3603" w:type="dxa"/>
            <w:gridSpan w:val="3"/>
            <w:tcBorders>
              <w:left w:val="single" w:sz="8" w:space="0" w:color="231F20"/>
              <w:bottom w:val="single" w:sz="8" w:space="0" w:color="231F20"/>
            </w:tcBorders>
            <w:shd w:val="clear" w:color="auto" w:fill="D1D3D4"/>
          </w:tcPr>
          <w:p>
            <w:pPr>
              <w:pStyle w:val="TableParagraph"/>
              <w:tabs>
                <w:tab w:pos="1655" w:val="left" w:leader="none"/>
                <w:tab w:pos="3069" w:val="right" w:leader="none"/>
              </w:tabs>
              <w:spacing w:line="194" w:lineRule="exact" w:before="34"/>
              <w:ind w:left="602"/>
              <w:jc w:val="left"/>
              <w:rPr>
                <w:sz w:val="17"/>
              </w:rPr>
            </w:pPr>
            <w:r>
              <w:rPr>
                <w:color w:val="231F20"/>
                <w:sz w:val="17"/>
              </w:rPr>
              <w:t>4"</w:t>
              <w:tab/>
              <w:t>Grey</w:t>
              <w:tab/>
              <w:t>0.90</w:t>
            </w:r>
          </w:p>
        </w:tc>
      </w:tr>
    </w:tbl>
    <w:p>
      <w:pPr>
        <w:pStyle w:val="BodyText"/>
        <w:spacing w:before="9"/>
        <w:rPr>
          <w:b/>
          <w:sz w:val="22"/>
        </w:rPr>
      </w:pPr>
    </w:p>
    <w:p>
      <w:pPr>
        <w:spacing w:line="270" w:lineRule="exact" w:before="1"/>
        <w:ind w:left="720" w:right="0" w:firstLine="0"/>
        <w:jc w:val="left"/>
        <w:rPr>
          <w:b/>
          <w:sz w:val="24"/>
        </w:rPr>
      </w:pPr>
      <w:r>
        <w:rPr>
          <w:b/>
          <w:color w:val="231F20"/>
          <w:sz w:val="24"/>
        </w:rPr>
        <w:t>BCYL™ Series</w:t>
      </w:r>
    </w:p>
    <w:p>
      <w:pPr>
        <w:pStyle w:val="ListParagraph"/>
        <w:numPr>
          <w:ilvl w:val="1"/>
          <w:numId w:val="82"/>
        </w:numPr>
        <w:tabs>
          <w:tab w:pos="875" w:val="left" w:leader="none"/>
        </w:tabs>
        <w:spacing w:line="232" w:lineRule="exact" w:before="0" w:after="0"/>
        <w:ind w:left="874" w:right="0" w:hanging="154"/>
        <w:jc w:val="left"/>
        <w:rPr>
          <w:sz w:val="21"/>
        </w:rPr>
      </w:pPr>
      <w:r>
        <w:rPr>
          <w:color w:val="231F20"/>
          <w:spacing w:val="-5"/>
          <w:sz w:val="21"/>
        </w:rPr>
        <w:t>Yellow, </w:t>
      </w:r>
      <w:r>
        <w:rPr>
          <w:color w:val="231F20"/>
          <w:sz w:val="21"/>
        </w:rPr>
        <w:t>non-food grade, rigid PVC</w:t>
      </w:r>
      <w:r>
        <w:rPr>
          <w:color w:val="231F20"/>
          <w:spacing w:val="-32"/>
          <w:sz w:val="21"/>
        </w:rPr>
        <w:t> </w:t>
      </w:r>
      <w:r>
        <w:rPr>
          <w:color w:val="231F20"/>
          <w:sz w:val="21"/>
        </w:rPr>
        <w:t>coils</w:t>
      </w:r>
    </w:p>
    <w:p>
      <w:pPr>
        <w:pStyle w:val="ListParagraph"/>
        <w:numPr>
          <w:ilvl w:val="1"/>
          <w:numId w:val="82"/>
        </w:numPr>
        <w:tabs>
          <w:tab w:pos="875" w:val="left" w:leader="none"/>
        </w:tabs>
        <w:spacing w:line="238" w:lineRule="exact" w:before="0" w:after="0"/>
        <w:ind w:left="874" w:right="0" w:hanging="154"/>
        <w:jc w:val="left"/>
        <w:rPr>
          <w:sz w:val="21"/>
        </w:rPr>
      </w:pPr>
      <w:r>
        <w:rPr>
          <w:color w:val="231F20"/>
          <w:sz w:val="21"/>
        </w:rPr>
        <w:t>For</w:t>
      </w:r>
      <w:r>
        <w:rPr>
          <w:color w:val="231F20"/>
          <w:spacing w:val="-37"/>
          <w:sz w:val="21"/>
        </w:rPr>
        <w:t> </w:t>
      </w:r>
      <w:r>
        <w:rPr>
          <w:color w:val="231F20"/>
          <w:sz w:val="21"/>
        </w:rPr>
        <w:t>hoses</w:t>
      </w:r>
      <w:r>
        <w:rPr>
          <w:color w:val="231F20"/>
          <w:spacing w:val="-36"/>
          <w:sz w:val="21"/>
        </w:rPr>
        <w:t> </w:t>
      </w:r>
      <w:r>
        <w:rPr>
          <w:color w:val="231F20"/>
          <w:sz w:val="21"/>
        </w:rPr>
        <w:t>with</w:t>
      </w:r>
      <w:r>
        <w:rPr>
          <w:color w:val="231F20"/>
          <w:spacing w:val="-37"/>
          <w:sz w:val="21"/>
        </w:rPr>
        <w:t> </w:t>
      </w:r>
      <w:r>
        <w:rPr>
          <w:color w:val="231F20"/>
          <w:sz w:val="21"/>
        </w:rPr>
        <w:t>a</w:t>
      </w:r>
      <w:r>
        <w:rPr>
          <w:color w:val="231F20"/>
          <w:spacing w:val="-36"/>
          <w:sz w:val="21"/>
        </w:rPr>
        <w:t> </w:t>
      </w:r>
      <w:r>
        <w:rPr>
          <w:color w:val="231F20"/>
          <w:sz w:val="21"/>
        </w:rPr>
        <w:t>low-profile,</w:t>
      </w:r>
      <w:r>
        <w:rPr>
          <w:color w:val="231F20"/>
          <w:spacing w:val="-36"/>
          <w:sz w:val="21"/>
        </w:rPr>
        <w:t> </w:t>
      </w:r>
      <w:r>
        <w:rPr>
          <w:color w:val="231F20"/>
          <w:sz w:val="21"/>
        </w:rPr>
        <w:t>counterclockwise</w:t>
      </w:r>
      <w:r>
        <w:rPr>
          <w:color w:val="231F20"/>
          <w:spacing w:val="-37"/>
          <w:sz w:val="21"/>
        </w:rPr>
        <w:t> </w:t>
      </w:r>
      <w:r>
        <w:rPr>
          <w:color w:val="231F20"/>
          <w:sz w:val="21"/>
        </w:rPr>
        <w:t>helix*</w:t>
      </w:r>
    </w:p>
    <w:p>
      <w:pPr>
        <w:spacing w:before="112" w:after="42"/>
        <w:ind w:left="720" w:right="0" w:firstLine="0"/>
        <w:jc w:val="left"/>
        <w:rPr>
          <w:b/>
          <w:sz w:val="23"/>
        </w:rPr>
      </w:pPr>
      <w:r>
        <w:rPr>
          <w:b/>
          <w:color w:val="231F20"/>
          <w:w w:val="95"/>
          <w:sz w:val="23"/>
        </w:rPr>
        <w:t>Non-Food Grade, Low-Profile, Counterclockwise </w:t>
      </w:r>
      <w:r>
        <w:rPr>
          <w:b/>
          <w:color w:val="231F20"/>
          <w:spacing w:val="41"/>
          <w:w w:val="95"/>
          <w:sz w:val="23"/>
        </w:rPr>
        <w:t> </w:t>
      </w:r>
      <w:r>
        <w:rPr>
          <w:b/>
          <w:color w:val="231F20"/>
          <w:spacing w:val="-4"/>
          <w:w w:val="95"/>
          <w:sz w:val="23"/>
        </w:rPr>
        <w:t>Coils</w:t>
      </w:r>
    </w:p>
    <w:tbl>
      <w:tblPr>
        <w:tblW w:w="0" w:type="auto"/>
        <w:jc w:val="left"/>
        <w:tblInd w:w="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20"/>
        <w:gridCol w:w="1260"/>
        <w:gridCol w:w="1260"/>
        <w:gridCol w:w="1260"/>
      </w:tblGrid>
      <w:tr>
        <w:trPr>
          <w:trHeight w:val="285" w:hRule="atLeast"/>
        </w:trPr>
        <w:tc>
          <w:tcPr>
            <w:tcW w:w="5400" w:type="dxa"/>
            <w:gridSpan w:val="4"/>
            <w:tcBorders>
              <w:bottom w:val="single" w:sz="8" w:space="0" w:color="FFFFFF"/>
            </w:tcBorders>
            <w:shd w:val="clear" w:color="auto" w:fill="231F20"/>
          </w:tcPr>
          <w:p>
            <w:pPr>
              <w:pStyle w:val="TableParagraph"/>
              <w:spacing w:line="249" w:lineRule="exact" w:before="16"/>
              <w:ind w:left="234"/>
              <w:jc w:val="left"/>
              <w:rPr>
                <w:b/>
                <w:sz w:val="24"/>
              </w:rPr>
            </w:pPr>
            <w:r>
              <w:rPr>
                <w:b/>
                <w:color w:val="FFFFFF"/>
                <w:sz w:val="24"/>
              </w:rPr>
              <w:t>Nominal Specifications</w:t>
            </w:r>
          </w:p>
        </w:tc>
      </w:tr>
      <w:tr>
        <w:trPr>
          <w:trHeight w:val="419" w:hRule="atLeast"/>
        </w:trPr>
        <w:tc>
          <w:tcPr>
            <w:tcW w:w="1620" w:type="dxa"/>
            <w:tcBorders>
              <w:top w:val="single" w:sz="8" w:space="0" w:color="FFFFFF"/>
              <w:right w:val="single" w:sz="8" w:space="0" w:color="FFFFFF"/>
            </w:tcBorders>
            <w:shd w:val="clear" w:color="auto" w:fill="231F20"/>
          </w:tcPr>
          <w:p>
            <w:pPr>
              <w:pStyle w:val="TableParagraph"/>
              <w:spacing w:before="107"/>
              <w:ind w:left="622"/>
              <w:jc w:val="left"/>
              <w:rPr>
                <w:sz w:val="18"/>
              </w:rPr>
            </w:pPr>
            <w:r>
              <w:rPr>
                <w:color w:val="FFFFFF"/>
                <w:w w:val="90"/>
                <w:sz w:val="18"/>
              </w:rPr>
              <w:t>Part No.</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before="107"/>
              <w:ind w:left="261"/>
              <w:jc w:val="left"/>
              <w:rPr>
                <w:sz w:val="18"/>
              </w:rPr>
            </w:pPr>
            <w:r>
              <w:rPr>
                <w:color w:val="FFFFFF"/>
                <w:w w:val="90"/>
                <w:sz w:val="18"/>
              </w:rPr>
              <w:t>Fits Hose ID</w:t>
            </w:r>
          </w:p>
        </w:tc>
        <w:tc>
          <w:tcPr>
            <w:tcW w:w="1260" w:type="dxa"/>
            <w:tcBorders>
              <w:top w:val="single" w:sz="8" w:space="0" w:color="FFFFFF"/>
              <w:left w:val="single" w:sz="8" w:space="0" w:color="FFFFFF"/>
              <w:right w:val="single" w:sz="8" w:space="0" w:color="FFFFFF"/>
            </w:tcBorders>
            <w:shd w:val="clear" w:color="auto" w:fill="231F20"/>
          </w:tcPr>
          <w:p>
            <w:pPr>
              <w:pStyle w:val="TableParagraph"/>
              <w:spacing w:before="107"/>
              <w:ind w:left="489"/>
              <w:jc w:val="left"/>
              <w:rPr>
                <w:sz w:val="18"/>
              </w:rPr>
            </w:pPr>
            <w:r>
              <w:rPr>
                <w:color w:val="FFFFFF"/>
                <w:w w:val="90"/>
                <w:sz w:val="18"/>
              </w:rPr>
              <w:t>Color</w:t>
            </w:r>
          </w:p>
        </w:tc>
        <w:tc>
          <w:tcPr>
            <w:tcW w:w="1260" w:type="dxa"/>
            <w:tcBorders>
              <w:top w:val="single" w:sz="8" w:space="0" w:color="FFFFFF"/>
              <w:left w:val="single" w:sz="8" w:space="0" w:color="FFFFFF"/>
            </w:tcBorders>
            <w:shd w:val="clear" w:color="auto" w:fill="231F20"/>
          </w:tcPr>
          <w:p>
            <w:pPr>
              <w:pStyle w:val="TableParagraph"/>
              <w:spacing w:line="208" w:lineRule="auto" w:before="39"/>
              <w:ind w:left="365" w:firstLine="74"/>
              <w:jc w:val="left"/>
              <w:rPr>
                <w:sz w:val="18"/>
              </w:rPr>
            </w:pPr>
            <w:r>
              <w:rPr>
                <w:color w:val="FFFFFF"/>
                <w:w w:val="90"/>
                <w:sz w:val="18"/>
              </w:rPr>
              <w:t>Weight </w:t>
            </w:r>
            <w:r>
              <w:rPr>
                <w:color w:val="FFFFFF"/>
                <w:w w:val="80"/>
                <w:sz w:val="18"/>
              </w:rPr>
              <w:t>(lbs./ea.)</w:t>
            </w:r>
          </w:p>
        </w:tc>
      </w:tr>
      <w:tr>
        <w:trPr>
          <w:trHeight w:val="249" w:hRule="atLeast"/>
        </w:trPr>
        <w:tc>
          <w:tcPr>
            <w:tcW w:w="1620" w:type="dxa"/>
            <w:tcBorders>
              <w:right w:val="single" w:sz="8" w:space="0" w:color="231F20"/>
            </w:tcBorders>
            <w:shd w:val="clear" w:color="auto" w:fill="E6E7E8"/>
          </w:tcPr>
          <w:p>
            <w:pPr>
              <w:pStyle w:val="TableParagraph"/>
              <w:spacing w:line="203" w:lineRule="exact" w:before="27"/>
              <w:ind w:left="676"/>
              <w:jc w:val="left"/>
              <w:rPr>
                <w:sz w:val="18"/>
              </w:rPr>
            </w:pPr>
            <w:r>
              <w:rPr>
                <w:color w:val="231F20"/>
                <w:w w:val="85"/>
                <w:sz w:val="18"/>
              </w:rPr>
              <w:t>BCYL2</w:t>
            </w:r>
          </w:p>
        </w:tc>
        <w:tc>
          <w:tcPr>
            <w:tcW w:w="3780" w:type="dxa"/>
            <w:gridSpan w:val="3"/>
            <w:tcBorders>
              <w:left w:val="single" w:sz="8" w:space="0" w:color="231F20"/>
            </w:tcBorders>
            <w:shd w:val="clear" w:color="auto" w:fill="E6E7E8"/>
          </w:tcPr>
          <w:p>
            <w:pPr>
              <w:pStyle w:val="TableParagraph"/>
              <w:tabs>
                <w:tab w:pos="1669" w:val="left" w:leader="none"/>
                <w:tab w:pos="3291" w:val="right" w:leader="none"/>
              </w:tabs>
              <w:spacing w:line="203" w:lineRule="exact" w:before="27"/>
              <w:ind w:left="437"/>
              <w:jc w:val="left"/>
              <w:rPr>
                <w:sz w:val="18"/>
              </w:rPr>
            </w:pPr>
            <w:r>
              <w:rPr>
                <w:color w:val="231F20"/>
                <w:w w:val="95"/>
                <w:sz w:val="18"/>
              </w:rPr>
              <w:t>2.02"</w:t>
              <w:tab/>
            </w:r>
            <w:r>
              <w:rPr>
                <w:color w:val="231F20"/>
                <w:spacing w:val="-3"/>
                <w:w w:val="95"/>
                <w:sz w:val="18"/>
              </w:rPr>
              <w:t>Yellow</w:t>
              <w:tab/>
            </w:r>
            <w:r>
              <w:rPr>
                <w:color w:val="231F20"/>
                <w:w w:val="95"/>
                <w:sz w:val="18"/>
              </w:rPr>
              <w:t>0.25</w:t>
            </w:r>
          </w:p>
        </w:tc>
      </w:tr>
      <w:tr>
        <w:trPr>
          <w:trHeight w:val="249" w:hRule="atLeast"/>
        </w:trPr>
        <w:tc>
          <w:tcPr>
            <w:tcW w:w="1620" w:type="dxa"/>
            <w:tcBorders>
              <w:right w:val="single" w:sz="8" w:space="0" w:color="231F20"/>
            </w:tcBorders>
            <w:shd w:val="clear" w:color="auto" w:fill="D1D3D4"/>
          </w:tcPr>
          <w:p>
            <w:pPr>
              <w:pStyle w:val="TableParagraph"/>
              <w:spacing w:line="203" w:lineRule="exact" w:before="27"/>
              <w:ind w:left="676"/>
              <w:jc w:val="left"/>
              <w:rPr>
                <w:sz w:val="18"/>
              </w:rPr>
            </w:pPr>
            <w:r>
              <w:rPr>
                <w:color w:val="231F20"/>
                <w:w w:val="85"/>
                <w:sz w:val="18"/>
              </w:rPr>
              <w:t>BCYL3</w:t>
            </w:r>
          </w:p>
        </w:tc>
        <w:tc>
          <w:tcPr>
            <w:tcW w:w="3780" w:type="dxa"/>
            <w:gridSpan w:val="3"/>
            <w:tcBorders>
              <w:left w:val="single" w:sz="8" w:space="0" w:color="231F20"/>
            </w:tcBorders>
            <w:shd w:val="clear" w:color="auto" w:fill="D1D3D4"/>
          </w:tcPr>
          <w:p>
            <w:pPr>
              <w:pStyle w:val="TableParagraph"/>
              <w:tabs>
                <w:tab w:pos="1669" w:val="left" w:leader="none"/>
                <w:tab w:pos="3290" w:val="right" w:leader="none"/>
              </w:tabs>
              <w:spacing w:line="203" w:lineRule="exact" w:before="27"/>
              <w:ind w:left="437"/>
              <w:jc w:val="left"/>
              <w:rPr>
                <w:sz w:val="18"/>
              </w:rPr>
            </w:pPr>
            <w:r>
              <w:rPr>
                <w:color w:val="231F20"/>
                <w:w w:val="95"/>
                <w:sz w:val="18"/>
              </w:rPr>
              <w:t>3.03"</w:t>
              <w:tab/>
            </w:r>
            <w:r>
              <w:rPr>
                <w:color w:val="231F20"/>
                <w:spacing w:val="-3"/>
                <w:w w:val="95"/>
                <w:sz w:val="18"/>
              </w:rPr>
              <w:t>Yellow</w:t>
              <w:tab/>
            </w:r>
            <w:r>
              <w:rPr>
                <w:color w:val="231F20"/>
                <w:w w:val="95"/>
                <w:sz w:val="18"/>
              </w:rPr>
              <w:t>0.45</w:t>
            </w:r>
          </w:p>
        </w:tc>
      </w:tr>
      <w:tr>
        <w:trPr>
          <w:trHeight w:val="239" w:hRule="atLeast"/>
        </w:trPr>
        <w:tc>
          <w:tcPr>
            <w:tcW w:w="1620" w:type="dxa"/>
            <w:tcBorders>
              <w:bottom w:val="single" w:sz="8" w:space="0" w:color="231F20"/>
              <w:right w:val="single" w:sz="8" w:space="0" w:color="231F20"/>
            </w:tcBorders>
            <w:shd w:val="clear" w:color="auto" w:fill="E6E7E8"/>
          </w:tcPr>
          <w:p>
            <w:pPr>
              <w:pStyle w:val="TableParagraph"/>
              <w:spacing w:line="193" w:lineRule="exact" w:before="27"/>
              <w:ind w:left="676"/>
              <w:jc w:val="left"/>
              <w:rPr>
                <w:sz w:val="18"/>
              </w:rPr>
            </w:pPr>
            <w:r>
              <w:rPr>
                <w:color w:val="231F20"/>
                <w:w w:val="85"/>
                <w:sz w:val="18"/>
              </w:rPr>
              <w:t>BCYL4</w:t>
            </w:r>
          </w:p>
        </w:tc>
        <w:tc>
          <w:tcPr>
            <w:tcW w:w="3780" w:type="dxa"/>
            <w:gridSpan w:val="3"/>
            <w:tcBorders>
              <w:left w:val="single" w:sz="8" w:space="0" w:color="231F20"/>
              <w:bottom w:val="single" w:sz="8" w:space="0" w:color="231F20"/>
            </w:tcBorders>
            <w:shd w:val="clear" w:color="auto" w:fill="E6E7E8"/>
          </w:tcPr>
          <w:p>
            <w:pPr>
              <w:pStyle w:val="TableParagraph"/>
              <w:tabs>
                <w:tab w:pos="1668" w:val="left" w:leader="none"/>
                <w:tab w:pos="3290" w:val="right" w:leader="none"/>
              </w:tabs>
              <w:spacing w:line="193" w:lineRule="exact" w:before="27"/>
              <w:ind w:left="436"/>
              <w:jc w:val="left"/>
              <w:rPr>
                <w:sz w:val="18"/>
              </w:rPr>
            </w:pPr>
            <w:r>
              <w:rPr>
                <w:color w:val="231F20"/>
                <w:w w:val="95"/>
                <w:sz w:val="18"/>
              </w:rPr>
              <w:t>4.04"</w:t>
              <w:tab/>
            </w:r>
            <w:r>
              <w:rPr>
                <w:color w:val="231F20"/>
                <w:spacing w:val="-3"/>
                <w:w w:val="95"/>
                <w:sz w:val="18"/>
              </w:rPr>
              <w:t>Yellow</w:t>
              <w:tab/>
            </w:r>
            <w:r>
              <w:rPr>
                <w:color w:val="231F20"/>
                <w:w w:val="95"/>
                <w:sz w:val="18"/>
              </w:rPr>
              <w:t>0.75</w:t>
            </w:r>
          </w:p>
        </w:tc>
      </w:tr>
    </w:tbl>
    <w:p>
      <w:pPr>
        <w:spacing w:before="103"/>
        <w:ind w:left="1423" w:right="0" w:firstLine="0"/>
        <w:jc w:val="left"/>
        <w:rPr>
          <w:b/>
          <w:sz w:val="20"/>
        </w:rPr>
      </w:pPr>
      <w:r>
        <w:rPr/>
        <w:br w:type="column"/>
      </w:r>
      <w:r>
        <w:rPr>
          <w:b/>
          <w:color w:val="FFFFFF"/>
          <w:w w:val="105"/>
          <w:sz w:val="20"/>
        </w:rPr>
        <w:t>BCCF</w:t>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1"/>
        <w:rPr>
          <w:b/>
          <w:sz w:val="29"/>
        </w:rPr>
      </w:pPr>
    </w:p>
    <w:p>
      <w:pPr>
        <w:spacing w:before="0"/>
        <w:ind w:left="1537" w:right="0" w:firstLine="0"/>
        <w:jc w:val="left"/>
        <w:rPr>
          <w:b/>
          <w:sz w:val="20"/>
        </w:rPr>
      </w:pPr>
      <w:r>
        <w:rPr>
          <w:b/>
          <w:color w:val="FFFFFF"/>
          <w:w w:val="105"/>
          <w:sz w:val="20"/>
        </w:rPr>
        <w:t>BCWF</w:t>
      </w:r>
    </w:p>
    <w:p>
      <w:pPr>
        <w:pStyle w:val="BodyText"/>
        <w:spacing w:before="11"/>
        <w:rPr>
          <w:b/>
        </w:rPr>
      </w:pPr>
      <w:r>
        <w:rPr/>
        <w:pict>
          <v:shape style="position:absolute;margin-left:345.522003pt;margin-top:10.971579pt;width:211pt;height:254.8pt;mso-position-horizontal-relative:page;mso-position-vertical-relative:paragraph;z-index:4496;mso-wrap-distance-left:0;mso-wrap-distance-right:0" type="#_x0000_t202" filled="false" stroked="false">
            <v:textbox inset="0,0,0,0">
              <w:txbxContent>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8"/>
                    <w:rPr>
                      <w:b/>
                      <w:sz w:val="35"/>
                    </w:rPr>
                  </w:pPr>
                </w:p>
                <w:p>
                  <w:pPr>
                    <w:spacing w:before="0"/>
                    <w:ind w:left="1110" w:right="0" w:firstLine="0"/>
                    <w:jc w:val="left"/>
                    <w:rPr>
                      <w:b/>
                      <w:sz w:val="20"/>
                    </w:rPr>
                  </w:pPr>
                  <w:r>
                    <w:rPr>
                      <w:b/>
                      <w:color w:val="FFFFFF"/>
                      <w:w w:val="105"/>
                      <w:sz w:val="20"/>
                    </w:rPr>
                    <w:t>BCRT</w:t>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6"/>
                    <w:rPr>
                      <w:b/>
                      <w:sz w:val="32"/>
                    </w:rPr>
                  </w:pPr>
                </w:p>
                <w:p>
                  <w:pPr>
                    <w:spacing w:line="218" w:lineRule="exact" w:before="0"/>
                    <w:ind w:left="1110" w:right="0" w:firstLine="0"/>
                    <w:jc w:val="left"/>
                    <w:rPr>
                      <w:b/>
                      <w:sz w:val="20"/>
                    </w:rPr>
                  </w:pPr>
                  <w:r>
                    <w:rPr>
                      <w:b/>
                      <w:color w:val="FFFFFF"/>
                      <w:w w:val="105"/>
                      <w:sz w:val="20"/>
                    </w:rPr>
                    <w:t>BCYL</w:t>
                  </w:r>
                </w:p>
              </w:txbxContent>
            </v:textbox>
            <w10:wrap type="topAndBottom"/>
          </v:shape>
        </w:pict>
      </w:r>
    </w:p>
    <w:p>
      <w:pPr>
        <w:pStyle w:val="BodyText"/>
        <w:spacing w:before="10"/>
        <w:rPr>
          <w:b/>
          <w:sz w:val="18"/>
        </w:rPr>
      </w:pPr>
    </w:p>
    <w:p>
      <w:pPr>
        <w:spacing w:before="1"/>
        <w:ind w:left="228" w:right="0" w:firstLine="0"/>
        <w:jc w:val="left"/>
        <w:rPr>
          <w:b/>
          <w:sz w:val="14"/>
        </w:rPr>
      </w:pPr>
      <w:r>
        <w:rPr>
          <w:b/>
          <w:color w:val="231F20"/>
          <w:sz w:val="14"/>
        </w:rPr>
        <w:t>*Refer to Tigerflex Accessories compatability chart on page 59-61.</w:t>
      </w:r>
    </w:p>
    <w:p>
      <w:pPr>
        <w:spacing w:after="0"/>
        <w:jc w:val="left"/>
        <w:rPr>
          <w:sz w:val="14"/>
        </w:rPr>
        <w:sectPr>
          <w:type w:val="continuous"/>
          <w:pgSz w:w="12240" w:h="15840"/>
          <w:pgMar w:top="1500" w:bottom="0" w:left="0" w:right="0"/>
          <w:cols w:num="2" w:equalWidth="0">
            <w:col w:w="6443" w:space="40"/>
            <w:col w:w="5757"/>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6"/>
        <w:rPr>
          <w:b/>
          <w:sz w:val="28"/>
        </w:rPr>
      </w:pPr>
    </w:p>
    <w:p>
      <w:pPr>
        <w:spacing w:after="0"/>
        <w:rPr>
          <w:sz w:val="28"/>
        </w:rPr>
        <w:sectPr>
          <w:pgSz w:w="12240" w:h="15840"/>
          <w:pgMar w:header="0" w:footer="546" w:top="140" w:bottom="740" w:left="0" w:right="0"/>
        </w:sect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6"/>
        <w:rPr>
          <w:b/>
          <w:sz w:val="20"/>
        </w:rPr>
      </w:pPr>
    </w:p>
    <w:p>
      <w:pPr>
        <w:spacing w:before="1"/>
        <w:ind w:left="0" w:right="93" w:firstLine="0"/>
        <w:jc w:val="right"/>
        <w:rPr>
          <w:b/>
          <w:sz w:val="20"/>
        </w:rPr>
      </w:pPr>
      <w:r>
        <w:rPr>
          <w:b/>
          <w:color w:val="FFFFFF"/>
          <w:sz w:val="20"/>
        </w:rPr>
        <w:t>SLV-VLT</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23"/>
        </w:rPr>
      </w:pPr>
    </w:p>
    <w:p>
      <w:pPr>
        <w:pStyle w:val="BodyText"/>
        <w:ind w:left="3441" w:right="-58"/>
        <w:rPr>
          <w:sz w:val="20"/>
        </w:rPr>
      </w:pPr>
      <w:r>
        <w:rPr>
          <w:sz w:val="20"/>
        </w:rPr>
        <w:pict>
          <v:shape style="width:45.3pt;height:11.85pt;mso-position-horizontal-relative:char;mso-position-vertical-relative:line" type="#_x0000_t202" filled="false" stroked="false">
            <w10:anchorlock/>
            <v:textbox inset="0,0,0,0">
              <w:txbxContent>
                <w:p>
                  <w:pPr>
                    <w:spacing w:before="3"/>
                    <w:ind w:left="0" w:right="0" w:firstLine="0"/>
                    <w:jc w:val="left"/>
                    <w:rPr>
                      <w:b/>
                      <w:sz w:val="20"/>
                    </w:rPr>
                  </w:pPr>
                  <w:r>
                    <w:rPr>
                      <w:b/>
                      <w:color w:val="FFFFFF"/>
                      <w:spacing w:val="-5"/>
                      <w:w w:val="105"/>
                      <w:sz w:val="20"/>
                    </w:rPr>
                    <w:t>SLV-DRP</w:t>
                  </w:r>
                </w:p>
              </w:txbxContent>
            </v:textbox>
          </v:shape>
        </w:pict>
      </w:r>
      <w:r>
        <w:rPr>
          <w:sz w:val="20"/>
        </w:rPr>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5"/>
        <w:rPr>
          <w:b/>
          <w:sz w:val="31"/>
        </w:rPr>
      </w:pPr>
    </w:p>
    <w:p>
      <w:pPr>
        <w:spacing w:before="0"/>
        <w:ind w:left="0" w:right="0" w:firstLine="0"/>
        <w:jc w:val="right"/>
        <w:rPr>
          <w:b/>
          <w:sz w:val="20"/>
        </w:rPr>
      </w:pPr>
      <w:r>
        <w:rPr/>
        <w:pict>
          <v:shape style="position:absolute;margin-left:172.080002pt;margin-top:-141.990112pt;width:42.25pt;height:11.85pt;mso-position-horizontal-relative:page;mso-position-vertical-relative:paragraph;z-index:-998296" type="#_x0000_t202" filled="false" stroked="false">
            <v:textbox inset="0,0,0,0">
              <w:txbxContent>
                <w:p>
                  <w:pPr>
                    <w:spacing w:before="3"/>
                    <w:ind w:left="0" w:right="0" w:firstLine="0"/>
                    <w:jc w:val="left"/>
                    <w:rPr>
                      <w:b/>
                      <w:sz w:val="20"/>
                    </w:rPr>
                  </w:pPr>
                  <w:r>
                    <w:rPr>
                      <w:b/>
                      <w:color w:val="FFFFFF"/>
                      <w:spacing w:val="-7"/>
                      <w:sz w:val="20"/>
                    </w:rPr>
                    <w:t>SLV-VAP</w:t>
                  </w:r>
                </w:p>
              </w:txbxContent>
            </v:textbox>
            <w10:wrap type="none"/>
          </v:shape>
        </w:pict>
      </w:r>
      <w:r>
        <w:rPr>
          <w:b/>
          <w:color w:val="FFFFFF"/>
          <w:w w:val="105"/>
          <w:sz w:val="20"/>
        </w:rPr>
        <w:t>SLV-NDH</w:t>
      </w:r>
    </w:p>
    <w:p>
      <w:pPr>
        <w:spacing w:before="111"/>
        <w:ind w:left="562" w:right="0" w:firstLine="0"/>
        <w:jc w:val="left"/>
        <w:rPr>
          <w:b/>
          <w:i/>
          <w:sz w:val="30"/>
        </w:rPr>
      </w:pPr>
      <w:r>
        <w:rPr/>
        <w:br w:type="column"/>
      </w:r>
      <w:r>
        <w:rPr>
          <w:b/>
          <w:i/>
          <w:color w:val="231F20"/>
          <w:sz w:val="30"/>
        </w:rPr>
        <w:t>Flexible PVC Sleeves</w:t>
      </w:r>
    </w:p>
    <w:p>
      <w:pPr>
        <w:pStyle w:val="Heading8"/>
        <w:numPr>
          <w:ilvl w:val="0"/>
          <w:numId w:val="124"/>
        </w:numPr>
        <w:tabs>
          <w:tab w:pos="730" w:val="left" w:leader="none"/>
        </w:tabs>
        <w:spacing w:line="240" w:lineRule="auto" w:before="21" w:after="0"/>
        <w:ind w:left="994" w:right="0" w:hanging="416"/>
        <w:jc w:val="left"/>
      </w:pPr>
      <w:r>
        <w:rPr/>
        <w:pict>
          <v:group style="position:absolute;margin-left:52.25pt;margin-top:5.729971pt;width:213.85pt;height:590.4pt;mso-position-horizontal-relative:page;mso-position-vertical-relative:paragraph;z-index:-998176" coordorigin="1045,115" coordsize="4277,11808">
            <v:shape style="position:absolute;left:1080;top:114;width:3420;height:11808" type="#_x0000_t75" stroked="false">
              <v:imagedata r:id="rId484" o:title=""/>
            </v:shape>
            <v:rect style="position:absolute;left:1045;top:3808;width:4263;height:2583" filled="true" fillcolor="#231f20" stroked="false">
              <v:fill opacity="49152f" type="solid"/>
            </v:rect>
            <v:shape style="position:absolute;left:1065;top:3730;width:4047;height:2423" type="#_x0000_t75" stroked="false">
              <v:imagedata r:id="rId485" o:title=""/>
            </v:shape>
            <v:rect style="position:absolute;left:1045;top:6391;width:4277;height:2636" filled="true" fillcolor="#231f20" stroked="false">
              <v:fill opacity="49152f" type="solid"/>
            </v:rect>
            <v:shape style="position:absolute;left:1065;top:6310;width:4060;height:2474" type="#_x0000_t75" stroked="false">
              <v:imagedata r:id="rId486" o:title=""/>
            </v:shape>
            <v:rect style="position:absolute;left:1045;top:466;width:4270;height:2664" filled="true" fillcolor="#231f20" stroked="false">
              <v:fill opacity="49152f" type="solid"/>
            </v:rect>
            <v:shape style="position:absolute;left:1065;top:386;width:4052;height:2460" type="#_x0000_t75" stroked="false">
              <v:imagedata r:id="rId487" o:title=""/>
            </v:shape>
            <v:rect style="position:absolute;left:1648;top:2451;width:595;height:1080" filled="true" fillcolor="#ffffff" stroked="false">
              <v:fill opacity="58326f" type="solid"/>
            </v:rect>
            <v:shape style="position:absolute;left:1860;top:2636;width:523;height:523" coordorigin="1861,2637" coordsize="523,523" path="m2383,2898l2374,2967,2347,3030,2306,3082,2254,3123,2191,3150,2122,3159,2052,3150,1990,3123,1937,3082,1896,3030,1870,2967,1861,2898,1870,2828,1896,2766,1937,2713,1990,2672,2052,2646,2122,2637,2191,2646,2254,2672,2306,2713,2347,2766,2374,2828,2383,2898xe" filled="false" stroked="true" strokeweight=".673pt" strokecolor="#231f20">
              <v:path arrowok="t"/>
              <v:stroke dashstyle="solid"/>
            </v:shape>
            <v:shape style="position:absolute;left:1859;top:2637;width:523;height:523" type="#_x0000_t75" stroked="false">
              <v:imagedata r:id="rId488" o:title=""/>
            </v:shape>
            <v:line style="position:absolute" from="1925,2678" to="2298,3117" stroked="true" strokeweight="3.364pt" strokecolor="#ffffff">
              <v:stroke dashstyle="solid"/>
            </v:line>
            <v:shape style="position:absolute;left:1981;top:2659;width:315;height:462" coordorigin="1981,2660" coordsize="315,462" path="m2115,2790l1981,3122,2105,2964,2168,2964,2203,2881,2129,2881,2115,2790xm2168,2964l2105,2964,2145,3018,2168,2964xm2296,2660l2129,2881,2203,2881,2296,2660xe" filled="true" fillcolor="#231f20" stroked="false">
              <v:path arrowok="t"/>
              <v:fill type="solid"/>
            </v:shape>
            <v:shape style="position:absolute;left:1956;top:2660;width:315;height:462" coordorigin="1957,2660" coordsize="315,462" path="m2090,2791l1957,3122,2080,2965,2143,2965,2178,2881,2104,2881,2090,2791xm2143,2965l2080,2965,2121,3018,2143,2965xm2271,2660l2104,2881,2178,2881,2271,2660xe" filled="true" fillcolor="#ffffff" stroked="false">
              <v:path arrowok="t"/>
              <v:fill type="solid"/>
            </v:shape>
            <v:shape style="position:absolute;left:1833;top:3183;width:570;height:165" coordorigin="1833,3184" coordsize="570,165" path="m1888,3295l1886,3290,1884,3285,1870,3275,1867,3275,1867,3292,1867,3328,1863,3331,1852,3331,1852,3290,1863,3290,1867,3292,1867,3275,1864,3275,1833,3275,1833,3346,1869,3346,1875,3343,1885,3331,1886,3330,1888,3320,1888,3295m1918,3275l1899,3275,1899,3346,1918,3346,1918,3275m1986,3307l1975,3303,1954,3298,1953,3296,1953,3291,1955,3288,1965,3288,1971,3290,1976,3293,1980,3288,1985,3280,1979,3276,1970,3273,1943,3273,1932,3283,1932,3309,1939,3315,1958,3320,1963,3321,1965,3323,1965,3330,1962,3332,1947,3332,1940,3330,1935,3327,1928,3341,1935,3345,1944,3348,1955,3348,1967,3346,1977,3341,1984,3333,1984,3332,1986,3321,1986,3307m2019,3217l2008,3214,1987,3209,1986,3206,1986,3201,1988,3199,1998,3199,2004,3200,2009,3204,2013,3199,2018,3191,2012,3186,2002,3184,1976,3184,1965,3193,1965,3220,1972,3225,1991,3230,1995,3232,1998,3233,1998,3240,1995,3243,1980,3243,1973,3240,1967,3237,1961,3251,1968,3255,1977,3258,1987,3258,2000,3256,2010,3251,2017,3243,2017,3243,2019,3232,2019,3217m2049,3307l2038,3303,2018,3298,2016,3296,2016,3291,2018,3288,2028,3288,2035,3290,2039,3293,2043,3288,2048,3280,2042,3276,2033,3273,2007,3273,1995,3283,1995,3309,2002,3315,2021,3320,2026,3321,2028,3323,2028,3330,2025,3332,2011,3332,2003,3330,1998,3327,1991,3341,1998,3345,2007,3348,2018,3348,2030,3346,2040,3341,2047,3333,2047,3332,2049,3321,2049,3307m2077,3185l2022,3185,2022,3200,2039,3200,2039,3257,2058,3257,2058,3200,2074,3200,2077,3185m2080,3275l2061,3275,2061,3346,2080,3346,2080,3275m2133,3257l2129,3243,2125,3229,2118,3205,2112,3185,2106,3185,2106,3229,2097,3229,2100,3217,2101,3212,2101,3208,2102,3205,2102,3208,2102,3212,2103,3216,2106,3229,2106,3185,2092,3185,2069,3257,2089,3257,2093,3243,2110,3243,2113,3257,2133,3257m2148,3280l2138,3275,2128,3275,2128,3291,2128,3305,2126,3306,2115,3306,2115,3290,2125,3290,2128,3291,2128,3275,2096,3275,2096,3346,2115,3346,2115,3321,2144,3321,2148,3308,2148,3306,2148,3290,2148,3280m2182,3185l2128,3185,2128,3200,2144,3200,2144,3257,2163,3257,2163,3200,2180,3200,2182,3185m2206,3346l2202,3333,2198,3318,2191,3295,2185,3275,2179,3275,2179,3318,2170,3318,2173,3307,2174,3302,2174,3298,2175,3295,2175,3298,2175,3302,2176,3305,2179,3318,2179,3275,2165,3275,2142,3346,2162,3346,2166,3333,2183,3333,2186,3346,2206,3346m2209,3185l2190,3185,2190,3257,2209,3257,2209,3185m2255,3275l2201,3275,2201,3290,2217,3290,2217,3346,2236,3346,2236,3290,2253,3290,2255,3275m2274,3251l2269,3243,2266,3238,2262,3242,2258,3243,2250,3243,2247,3241,2241,3235,2241,3229,2241,3209,2242,3205,2247,3199,2250,3199,2257,3199,2261,3200,2264,3202,2266,3199,2272,3189,2269,3186,2261,3184,2241,3184,2231,3189,2221,3206,2220,3213,2220,3232,2222,3242,2228,3248,2235,3255,2243,3258,2262,3258,2269,3255,2274,3251m2354,3275l2334,3275,2324,3303,2322,3311,2320,3317,2320,3317,2319,3310,2318,3308,2317,3303,2308,3275,2288,3275,2312,3346,2329,3346,2339,3317,2354,3275m2403,3331l2379,3331,2379,3316,2397,3316,2397,3302,2379,3302,2379,3290,2401,3290,2402,3275,2360,3275,2360,3346,2403,3346,2403,3331e" filled="true" fillcolor="#231f20" stroked="false">
              <v:path arrowok="t"/>
              <v:fill type="solid"/>
            </v:shape>
            <v:rect style="position:absolute;left:2243;top:2349;width:1145;height:1275" filled="true" fillcolor="#ffffff" stroked="false">
              <v:fill opacity="55705f" type="solid"/>
            </v:rect>
            <v:shape style="position:absolute;left:2515;top:2618;width:605;height:737" type="#_x0000_t75" stroked="false">
              <v:imagedata r:id="rId489" o:title=""/>
            </v:shape>
            <v:rect style="position:absolute;left:1093;top:2521;width:739;height:933" filled="true" fillcolor="#ffffff" stroked="false">
              <v:fill opacity="52428f" type="solid"/>
            </v:rect>
            <v:shape style="position:absolute;left:1201;top:2629;width:523;height:523" coordorigin="1202,2629" coordsize="523,523" path="m1724,2890l1715,2960,1688,3022,1648,3075,1595,3116,1532,3142,1463,3151,1394,3142,1331,3116,1278,3075,1238,3022,1211,2960,1202,2890,1211,2821,1238,2759,1278,2706,1331,2665,1394,2639,1463,2629,1532,2639,1595,2665,1648,2706,1688,2759,1715,2821,1724,2890xe" filled="false" stroked="true" strokeweight=".673pt" strokecolor="#231f20">
              <v:path arrowok="t"/>
              <v:stroke dashstyle="solid"/>
            </v:shape>
            <v:shape style="position:absolute;left:1201;top:2629;width:523;height:523" type="#_x0000_t75" stroked="false">
              <v:imagedata r:id="rId490" o:title=""/>
            </v:shape>
            <v:shape style="position:absolute;left:1258;top:2688;width:409;height:663" type="#_x0000_t75" stroked="false">
              <v:imagedata r:id="rId491" o:title=""/>
            </v:shape>
            <v:rect style="position:absolute;left:1060;top:9026;width:4256;height:2722" filled="true" fillcolor="#231f20" stroked="false">
              <v:fill opacity="29491f" type="solid"/>
            </v:rect>
            <v:shape style="position:absolute;left:1080;top:8947;width:4034;height:2514" type="#_x0000_t75" stroked="false">
              <v:imagedata r:id="rId492" o:title=""/>
            </v:shape>
            <w10:wrap type="none"/>
          </v:group>
        </w:pict>
      </w:r>
      <w:r>
        <w:rPr/>
        <w:pict>
          <v:group style="position:absolute;margin-left:99.080948pt;margin-top:-29.66403pt;width:81.650pt;height:20.65pt;mso-position-horizontal-relative:page;mso-position-vertical-relative:paragraph;z-index:6856" coordorigin="1982,-593" coordsize="1633,413">
            <v:shape style="position:absolute;left:1981;top:-592;width:676;height:376" type="#_x0000_t75" stroked="false">
              <v:imagedata r:id="rId493" o:title=""/>
            </v:shape>
            <v:shape style="position:absolute;left:2700;top:-594;width:401;height:131" type="#_x0000_t75" stroked="false">
              <v:imagedata r:id="rId494" o:title=""/>
            </v:shape>
            <v:shape style="position:absolute;left:3160;top:-594;width:125;height:131" type="#_x0000_t75" stroked="false">
              <v:imagedata r:id="rId96" o:title=""/>
            </v:shape>
            <v:shape style="position:absolute;left:3334;top:-594;width:268;height:131" type="#_x0000_t75" stroked="false">
              <v:imagedata r:id="rId176" o:title=""/>
            </v:shape>
            <v:shape style="position:absolute;left:2709;top:-407;width:261;height:226" type="#_x0000_t75" stroked="false">
              <v:imagedata r:id="rId79" o:title=""/>
            </v:shape>
            <v:shape style="position:absolute;left:3020;top:-414;width:594;height:233" type="#_x0000_t75" stroked="false">
              <v:imagedata r:id="rId495" o:title=""/>
            </v:shape>
            <w10:wrap type="none"/>
          </v:group>
        </w:pict>
      </w:r>
      <w:r>
        <w:rPr/>
        <w:drawing>
          <wp:anchor distT="0" distB="0" distL="0" distR="0" allowOverlap="1" layoutInCell="1" locked="0" behindDoc="0" simplePos="0" relativeHeight="6880">
            <wp:simplePos x="0" y="0"/>
            <wp:positionH relativeFrom="page">
              <wp:posOffset>5419544</wp:posOffset>
            </wp:positionH>
            <wp:positionV relativeFrom="paragraph">
              <wp:posOffset>-468649</wp:posOffset>
            </wp:positionV>
            <wp:extent cx="1095560" cy="414312"/>
            <wp:effectExtent l="0" t="0" r="0" b="0"/>
            <wp:wrapNone/>
            <wp:docPr id="83" name="image444.png" descr=""/>
            <wp:cNvGraphicFramePr>
              <a:graphicFrameLocks noChangeAspect="1"/>
            </wp:cNvGraphicFramePr>
            <a:graphic>
              <a:graphicData uri="http://schemas.openxmlformats.org/drawingml/2006/picture">
                <pic:pic>
                  <pic:nvPicPr>
                    <pic:cNvPr id="84" name="image444.png"/>
                    <pic:cNvPicPr/>
                  </pic:nvPicPr>
                  <pic:blipFill>
                    <a:blip r:embed="rId496" cstate="print"/>
                    <a:stretch>
                      <a:fillRect/>
                    </a:stretch>
                  </pic:blipFill>
                  <pic:spPr>
                    <a:xfrm>
                      <a:off x="0" y="0"/>
                      <a:ext cx="1095560" cy="414312"/>
                    </a:xfrm>
                    <a:prstGeom prst="rect">
                      <a:avLst/>
                    </a:prstGeom>
                  </pic:spPr>
                </pic:pic>
              </a:graphicData>
            </a:graphic>
          </wp:anchor>
        </w:drawing>
      </w:r>
      <w:r>
        <w:rPr>
          <w:color w:val="231F20"/>
        </w:rPr>
        <w:t>Helps prevent overbending near the</w:t>
      </w:r>
      <w:r>
        <w:rPr>
          <w:color w:val="231F20"/>
          <w:spacing w:val="-16"/>
        </w:rPr>
        <w:t> </w:t>
      </w:r>
      <w:r>
        <w:rPr>
          <w:color w:val="231F20"/>
        </w:rPr>
        <w:t>coupling.</w:t>
      </w:r>
    </w:p>
    <w:p>
      <w:pPr>
        <w:pStyle w:val="ListParagraph"/>
        <w:numPr>
          <w:ilvl w:val="0"/>
          <w:numId w:val="124"/>
        </w:numPr>
        <w:tabs>
          <w:tab w:pos="730" w:val="left" w:leader="none"/>
        </w:tabs>
        <w:spacing w:line="249" w:lineRule="auto" w:before="10" w:after="0"/>
        <w:ind w:left="994" w:right="1097" w:hanging="416"/>
        <w:jc w:val="left"/>
        <w:rPr>
          <w:sz w:val="20"/>
        </w:rPr>
      </w:pPr>
      <w:r>
        <w:rPr/>
        <w:pict>
          <v:shape style="position:absolute;margin-left:249pt;margin-top:12.359871pt;width:19.850pt;height:11.7pt;mso-position-horizontal-relative:page;mso-position-vertical-relative:paragraph;z-index:-998272" type="#_x0000_t202" filled="false" stroked="false">
            <v:textbox inset="0,0,0,0">
              <w:txbxContent>
                <w:p>
                  <w:pPr>
                    <w:spacing w:before="3"/>
                    <w:ind w:left="0" w:right="0" w:firstLine="0"/>
                    <w:jc w:val="left"/>
                    <w:rPr>
                      <w:sz w:val="20"/>
                    </w:rPr>
                  </w:pPr>
                  <w:r>
                    <w:rPr>
                      <w:color w:val="231F20"/>
                      <w:w w:val="120"/>
                      <w:sz w:val="20"/>
                    </w:rPr>
                    <w:t>•</w:t>
                  </w:r>
                  <w:r>
                    <w:rPr>
                      <w:color w:val="231F20"/>
                      <w:spacing w:val="-29"/>
                      <w:w w:val="120"/>
                      <w:sz w:val="20"/>
                    </w:rPr>
                    <w:t> </w:t>
                  </w:r>
                  <w:r>
                    <w:rPr>
                      <w:color w:val="231F20"/>
                      <w:spacing w:val="-10"/>
                      <w:w w:val="115"/>
                      <w:sz w:val="20"/>
                    </w:rPr>
                    <w:t>Ph</w:t>
                  </w:r>
                </w:p>
              </w:txbxContent>
            </v:textbox>
            <w10:wrap type="none"/>
          </v:shape>
        </w:pict>
      </w:r>
      <w:r>
        <w:rPr>
          <w:color w:val="231F20"/>
          <w:sz w:val="20"/>
        </w:rPr>
        <w:t>Cut</w:t>
      </w:r>
      <w:r>
        <w:rPr>
          <w:color w:val="231F20"/>
          <w:spacing w:val="-10"/>
          <w:sz w:val="20"/>
        </w:rPr>
        <w:t> </w:t>
      </w:r>
      <w:r>
        <w:rPr>
          <w:color w:val="231F20"/>
          <w:sz w:val="20"/>
        </w:rPr>
        <w:t>into</w:t>
      </w:r>
      <w:r>
        <w:rPr>
          <w:color w:val="231F20"/>
          <w:spacing w:val="-10"/>
          <w:sz w:val="20"/>
        </w:rPr>
        <w:t> </w:t>
      </w:r>
      <w:r>
        <w:rPr>
          <w:color w:val="231F20"/>
          <w:sz w:val="20"/>
        </w:rPr>
        <w:t>approximately</w:t>
      </w:r>
      <w:r>
        <w:rPr>
          <w:color w:val="231F20"/>
          <w:spacing w:val="-10"/>
          <w:sz w:val="20"/>
        </w:rPr>
        <w:t> </w:t>
      </w:r>
      <w:r>
        <w:rPr>
          <w:color w:val="231F20"/>
          <w:sz w:val="20"/>
        </w:rPr>
        <w:t>12-inch</w:t>
      </w:r>
      <w:r>
        <w:rPr>
          <w:color w:val="231F20"/>
          <w:spacing w:val="-10"/>
          <w:sz w:val="20"/>
        </w:rPr>
        <w:t> </w:t>
      </w:r>
      <w:r>
        <w:rPr>
          <w:color w:val="231F20"/>
          <w:sz w:val="20"/>
        </w:rPr>
        <w:t>lengths;</w:t>
      </w:r>
      <w:r>
        <w:rPr>
          <w:color w:val="231F20"/>
          <w:spacing w:val="-9"/>
          <w:sz w:val="20"/>
        </w:rPr>
        <w:t> </w:t>
      </w:r>
      <w:r>
        <w:rPr>
          <w:color w:val="231F20"/>
          <w:sz w:val="20"/>
        </w:rPr>
        <w:t>screw</w:t>
      </w:r>
      <w:r>
        <w:rPr>
          <w:color w:val="231F20"/>
          <w:spacing w:val="-10"/>
          <w:sz w:val="20"/>
        </w:rPr>
        <w:t> </w:t>
      </w:r>
      <w:r>
        <w:rPr>
          <w:color w:val="231F20"/>
          <w:sz w:val="20"/>
        </w:rPr>
        <w:t>onto</w:t>
      </w:r>
      <w:r>
        <w:rPr>
          <w:color w:val="231F20"/>
          <w:spacing w:val="-10"/>
          <w:sz w:val="20"/>
        </w:rPr>
        <w:t> </w:t>
      </w:r>
      <w:r>
        <w:rPr>
          <w:color w:val="231F20"/>
          <w:sz w:val="20"/>
        </w:rPr>
        <w:t>hose</w:t>
      </w:r>
      <w:r>
        <w:rPr>
          <w:color w:val="231F20"/>
          <w:spacing w:val="-10"/>
          <w:sz w:val="20"/>
        </w:rPr>
        <w:t> </w:t>
      </w:r>
      <w:r>
        <w:rPr>
          <w:color w:val="231F20"/>
          <w:sz w:val="20"/>
        </w:rPr>
        <w:t>at</w:t>
      </w:r>
      <w:r>
        <w:rPr>
          <w:color w:val="231F20"/>
          <w:spacing w:val="-9"/>
          <w:sz w:val="20"/>
        </w:rPr>
        <w:t> </w:t>
      </w:r>
      <w:r>
        <w:rPr>
          <w:color w:val="231F20"/>
          <w:sz w:val="20"/>
        </w:rPr>
        <w:t>each</w:t>
      </w:r>
      <w:r>
        <w:rPr>
          <w:color w:val="231F20"/>
          <w:spacing w:val="-10"/>
          <w:sz w:val="20"/>
        </w:rPr>
        <w:t> </w:t>
      </w:r>
      <w:r>
        <w:rPr>
          <w:color w:val="231F20"/>
          <w:spacing w:val="-3"/>
          <w:sz w:val="20"/>
        </w:rPr>
        <w:t>end. </w:t>
      </w:r>
      <w:r>
        <w:rPr>
          <w:color w:val="231F20"/>
          <w:sz w:val="20"/>
        </w:rPr>
        <w:t>thalate</w:t>
      </w:r>
      <w:r>
        <w:rPr>
          <w:color w:val="231F20"/>
          <w:spacing w:val="-1"/>
          <w:sz w:val="20"/>
        </w:rPr>
        <w:t> </w:t>
      </w:r>
      <w:r>
        <w:rPr>
          <w:color w:val="231F20"/>
          <w:sz w:val="20"/>
        </w:rPr>
        <w:t>Free</w:t>
      </w:r>
    </w:p>
    <w:p>
      <w:pPr>
        <w:pStyle w:val="BodyText"/>
        <w:spacing w:before="3"/>
        <w:rPr>
          <w:sz w:val="17"/>
        </w:rPr>
      </w:pPr>
    </w:p>
    <w:p>
      <w:pPr>
        <w:spacing w:line="267" w:lineRule="exact" w:before="1"/>
        <w:ind w:left="1226" w:right="0" w:firstLine="0"/>
        <w:jc w:val="left"/>
        <w:rPr>
          <w:b/>
          <w:sz w:val="24"/>
        </w:rPr>
      </w:pPr>
      <w:r>
        <w:rPr>
          <w:b/>
          <w:color w:val="231F20"/>
          <w:sz w:val="24"/>
        </w:rPr>
        <w:t>SLV-VLT™ Series</w:t>
      </w:r>
    </w:p>
    <w:p>
      <w:pPr>
        <w:pStyle w:val="ListParagraph"/>
        <w:numPr>
          <w:ilvl w:val="1"/>
          <w:numId w:val="124"/>
        </w:numPr>
        <w:tabs>
          <w:tab w:pos="1381" w:val="left" w:leader="none"/>
        </w:tabs>
        <w:spacing w:line="238" w:lineRule="exact" w:before="0" w:after="0"/>
        <w:ind w:left="1381" w:right="0" w:hanging="155"/>
        <w:jc w:val="left"/>
        <w:rPr>
          <w:sz w:val="22"/>
        </w:rPr>
      </w:pPr>
      <w:r>
        <w:rPr>
          <w:color w:val="231F20"/>
          <w:spacing w:val="-4"/>
          <w:sz w:val="22"/>
        </w:rPr>
        <w:t>Clear,</w:t>
      </w:r>
      <w:r>
        <w:rPr>
          <w:color w:val="231F20"/>
          <w:spacing w:val="-13"/>
          <w:sz w:val="22"/>
        </w:rPr>
        <w:t> </w:t>
      </w:r>
      <w:r>
        <w:rPr>
          <w:color w:val="231F20"/>
          <w:sz w:val="22"/>
        </w:rPr>
        <w:t>food</w:t>
      </w:r>
      <w:r>
        <w:rPr>
          <w:color w:val="231F20"/>
          <w:spacing w:val="-13"/>
          <w:sz w:val="22"/>
        </w:rPr>
        <w:t> </w:t>
      </w:r>
      <w:r>
        <w:rPr>
          <w:color w:val="231F20"/>
          <w:sz w:val="22"/>
        </w:rPr>
        <w:t>grade,</w:t>
      </w:r>
      <w:r>
        <w:rPr>
          <w:color w:val="231F20"/>
          <w:spacing w:val="-12"/>
          <w:sz w:val="22"/>
        </w:rPr>
        <w:t> </w:t>
      </w:r>
      <w:r>
        <w:rPr>
          <w:color w:val="231F20"/>
          <w:sz w:val="22"/>
        </w:rPr>
        <w:t>static</w:t>
      </w:r>
      <w:r>
        <w:rPr>
          <w:color w:val="231F20"/>
          <w:spacing w:val="-13"/>
          <w:sz w:val="22"/>
        </w:rPr>
        <w:t> </w:t>
      </w:r>
      <w:r>
        <w:rPr>
          <w:color w:val="231F20"/>
          <w:sz w:val="22"/>
        </w:rPr>
        <w:t>dissipative</w:t>
      </w:r>
      <w:r>
        <w:rPr>
          <w:color w:val="231F20"/>
          <w:spacing w:val="-12"/>
          <w:sz w:val="22"/>
        </w:rPr>
        <w:t> </w:t>
      </w:r>
      <w:r>
        <w:rPr>
          <w:color w:val="231F20"/>
          <w:sz w:val="22"/>
        </w:rPr>
        <w:t>PVC</w:t>
      </w:r>
    </w:p>
    <w:p>
      <w:pPr>
        <w:pStyle w:val="ListParagraph"/>
        <w:numPr>
          <w:ilvl w:val="1"/>
          <w:numId w:val="124"/>
        </w:numPr>
        <w:tabs>
          <w:tab w:pos="1381" w:val="left" w:leader="none"/>
        </w:tabs>
        <w:spacing w:line="246" w:lineRule="exact" w:before="0" w:after="0"/>
        <w:ind w:left="1381" w:right="0" w:hanging="155"/>
        <w:jc w:val="left"/>
        <w:rPr>
          <w:sz w:val="22"/>
        </w:rPr>
      </w:pPr>
      <w:r>
        <w:rPr>
          <w:color w:val="231F20"/>
          <w:sz w:val="22"/>
        </w:rPr>
        <w:t>For</w:t>
      </w:r>
      <w:r>
        <w:rPr>
          <w:color w:val="231F20"/>
          <w:spacing w:val="-18"/>
          <w:sz w:val="22"/>
        </w:rPr>
        <w:t> </w:t>
      </w:r>
      <w:r>
        <w:rPr>
          <w:color w:val="231F20"/>
          <w:sz w:val="22"/>
        </w:rPr>
        <w:t>hoses</w:t>
      </w:r>
      <w:r>
        <w:rPr>
          <w:color w:val="231F20"/>
          <w:spacing w:val="-18"/>
          <w:sz w:val="22"/>
        </w:rPr>
        <w:t> </w:t>
      </w:r>
      <w:r>
        <w:rPr>
          <w:color w:val="231F20"/>
          <w:sz w:val="22"/>
        </w:rPr>
        <w:t>with</w:t>
      </w:r>
      <w:r>
        <w:rPr>
          <w:color w:val="231F20"/>
          <w:spacing w:val="-18"/>
          <w:sz w:val="22"/>
        </w:rPr>
        <w:t> </w:t>
      </w:r>
      <w:r>
        <w:rPr>
          <w:color w:val="231F20"/>
          <w:sz w:val="22"/>
        </w:rPr>
        <w:t>a</w:t>
      </w:r>
      <w:r>
        <w:rPr>
          <w:color w:val="231F20"/>
          <w:spacing w:val="-18"/>
          <w:sz w:val="22"/>
        </w:rPr>
        <w:t> </w:t>
      </w:r>
      <w:r>
        <w:rPr>
          <w:color w:val="231F20"/>
          <w:sz w:val="22"/>
        </w:rPr>
        <w:t>high-profile,</w:t>
      </w:r>
      <w:r>
        <w:rPr>
          <w:color w:val="231F20"/>
          <w:spacing w:val="-18"/>
          <w:sz w:val="22"/>
        </w:rPr>
        <w:t> </w:t>
      </w:r>
      <w:r>
        <w:rPr>
          <w:color w:val="231F20"/>
          <w:sz w:val="22"/>
        </w:rPr>
        <w:t>counterclockwise</w:t>
      </w:r>
      <w:r>
        <w:rPr>
          <w:color w:val="231F20"/>
          <w:spacing w:val="-18"/>
          <w:sz w:val="22"/>
        </w:rPr>
        <w:t> </w:t>
      </w:r>
      <w:r>
        <w:rPr>
          <w:color w:val="231F20"/>
          <w:sz w:val="22"/>
        </w:rPr>
        <w:t>helix*</w:t>
      </w:r>
    </w:p>
    <w:p>
      <w:pPr>
        <w:pStyle w:val="BodyText"/>
        <w:spacing w:before="3"/>
        <w:rPr>
          <w:sz w:val="11"/>
        </w:rPr>
      </w:pPr>
    </w:p>
    <w:tbl>
      <w:tblPr>
        <w:tblW w:w="0" w:type="auto"/>
        <w:jc w:val="left"/>
        <w:tblInd w:w="12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07"/>
        <w:gridCol w:w="1109"/>
        <w:gridCol w:w="869"/>
        <w:gridCol w:w="1105"/>
      </w:tblGrid>
      <w:tr>
        <w:trPr>
          <w:trHeight w:val="483" w:hRule="atLeast"/>
        </w:trPr>
        <w:tc>
          <w:tcPr>
            <w:tcW w:w="5190" w:type="dxa"/>
            <w:gridSpan w:val="4"/>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48" w:hRule="atLeast"/>
        </w:trPr>
        <w:tc>
          <w:tcPr>
            <w:tcW w:w="2107" w:type="dxa"/>
            <w:tcBorders>
              <w:top w:val="single" w:sz="8" w:space="0" w:color="FFFFFF"/>
              <w:right w:val="single" w:sz="8" w:space="0" w:color="FFFFFF"/>
            </w:tcBorders>
            <w:shd w:val="clear" w:color="auto" w:fill="231F20"/>
          </w:tcPr>
          <w:p>
            <w:pPr>
              <w:pStyle w:val="TableParagraph"/>
              <w:jc w:val="left"/>
              <w:rPr>
                <w:sz w:val="26"/>
              </w:rPr>
            </w:pPr>
          </w:p>
          <w:p>
            <w:pPr>
              <w:pStyle w:val="TableParagraph"/>
              <w:ind w:left="533" w:right="524"/>
              <w:rPr>
                <w:sz w:val="18"/>
              </w:rPr>
            </w:pPr>
            <w:r>
              <w:rPr>
                <w:color w:val="FFFFFF"/>
                <w:w w:val="90"/>
                <w:sz w:val="18"/>
              </w:rPr>
              <w:t>Part No.</w:t>
            </w:r>
          </w:p>
        </w:tc>
        <w:tc>
          <w:tcPr>
            <w:tcW w:w="1109" w:type="dxa"/>
            <w:tcBorders>
              <w:top w:val="single" w:sz="8" w:space="0" w:color="FFFFFF"/>
              <w:left w:val="single" w:sz="8" w:space="0" w:color="FFFFFF"/>
              <w:right w:val="single" w:sz="8" w:space="0" w:color="FFFFFF"/>
            </w:tcBorders>
            <w:shd w:val="clear" w:color="auto" w:fill="231F20"/>
          </w:tcPr>
          <w:p>
            <w:pPr>
              <w:pStyle w:val="TableParagraph"/>
              <w:spacing w:line="232" w:lineRule="auto" w:before="104"/>
              <w:ind w:left="284" w:right="220" w:firstLine="137"/>
              <w:jc w:val="left"/>
              <w:rPr>
                <w:sz w:val="18"/>
              </w:rPr>
            </w:pPr>
            <w:r>
              <w:rPr>
                <w:color w:val="FFFFFF"/>
                <w:w w:val="90"/>
                <w:sz w:val="18"/>
              </w:rPr>
              <w:t>Fits </w:t>
            </w:r>
            <w:r>
              <w:rPr>
                <w:color w:val="FFFFFF"/>
                <w:w w:val="85"/>
                <w:sz w:val="18"/>
              </w:rPr>
              <w:t>Hose ID</w:t>
            </w:r>
          </w:p>
        </w:tc>
        <w:tc>
          <w:tcPr>
            <w:tcW w:w="869" w:type="dxa"/>
            <w:tcBorders>
              <w:top w:val="single" w:sz="8" w:space="0" w:color="FFFFFF"/>
              <w:left w:val="single" w:sz="8" w:space="0" w:color="FFFFFF"/>
              <w:right w:val="single" w:sz="8" w:space="0" w:color="FFFFFF"/>
            </w:tcBorders>
            <w:shd w:val="clear" w:color="auto" w:fill="231F20"/>
          </w:tcPr>
          <w:p>
            <w:pPr>
              <w:pStyle w:val="TableParagraph"/>
              <w:jc w:val="left"/>
              <w:rPr>
                <w:sz w:val="26"/>
              </w:rPr>
            </w:pPr>
          </w:p>
          <w:p>
            <w:pPr>
              <w:pStyle w:val="TableParagraph"/>
              <w:ind w:left="209" w:right="210"/>
              <w:rPr>
                <w:sz w:val="18"/>
              </w:rPr>
            </w:pPr>
            <w:r>
              <w:rPr>
                <w:color w:val="FFFFFF"/>
                <w:w w:val="90"/>
                <w:sz w:val="18"/>
              </w:rPr>
              <w:t>Color</w:t>
            </w:r>
          </w:p>
        </w:tc>
        <w:tc>
          <w:tcPr>
            <w:tcW w:w="1105" w:type="dxa"/>
            <w:tcBorders>
              <w:top w:val="single" w:sz="8" w:space="0" w:color="FFFFFF"/>
              <w:left w:val="single" w:sz="8" w:space="0" w:color="FFFFFF"/>
            </w:tcBorders>
            <w:shd w:val="clear" w:color="auto" w:fill="231F20"/>
          </w:tcPr>
          <w:p>
            <w:pPr>
              <w:pStyle w:val="TableParagraph"/>
              <w:spacing w:line="232" w:lineRule="auto" w:before="104"/>
              <w:ind w:left="259" w:firstLine="51"/>
              <w:jc w:val="left"/>
              <w:rPr>
                <w:sz w:val="18"/>
              </w:rPr>
            </w:pPr>
            <w:r>
              <w:rPr>
                <w:color w:val="FFFFFF"/>
                <w:w w:val="85"/>
                <w:sz w:val="18"/>
              </w:rPr>
              <w:t>Weight </w:t>
            </w:r>
            <w:r>
              <w:rPr>
                <w:color w:val="FFFFFF"/>
                <w:w w:val="80"/>
                <w:sz w:val="18"/>
              </w:rPr>
              <w:t>(lbs/ea.)</w:t>
            </w:r>
          </w:p>
        </w:tc>
      </w:tr>
      <w:tr>
        <w:trPr>
          <w:trHeight w:val="257" w:hRule="atLeast"/>
        </w:trPr>
        <w:tc>
          <w:tcPr>
            <w:tcW w:w="2107" w:type="dxa"/>
            <w:tcBorders>
              <w:right w:val="single" w:sz="8" w:space="0" w:color="231F20"/>
            </w:tcBorders>
            <w:shd w:val="clear" w:color="auto" w:fill="E6E7E8"/>
          </w:tcPr>
          <w:p>
            <w:pPr>
              <w:pStyle w:val="TableParagraph"/>
              <w:spacing w:before="31"/>
              <w:ind w:left="533" w:right="533"/>
              <w:rPr>
                <w:sz w:val="18"/>
              </w:rPr>
            </w:pPr>
            <w:r>
              <w:rPr>
                <w:color w:val="231F20"/>
                <w:w w:val="90"/>
                <w:sz w:val="18"/>
              </w:rPr>
              <w:t>SLV-VLT3X3</w:t>
            </w:r>
          </w:p>
        </w:tc>
        <w:tc>
          <w:tcPr>
            <w:tcW w:w="1109" w:type="dxa"/>
            <w:tcBorders>
              <w:left w:val="single" w:sz="8" w:space="0" w:color="231F20"/>
            </w:tcBorders>
            <w:shd w:val="clear" w:color="auto" w:fill="E6E7E8"/>
          </w:tcPr>
          <w:p>
            <w:pPr>
              <w:pStyle w:val="TableParagraph"/>
              <w:spacing w:before="31"/>
              <w:ind w:left="288" w:right="296"/>
              <w:rPr>
                <w:sz w:val="18"/>
              </w:rPr>
            </w:pPr>
            <w:r>
              <w:rPr>
                <w:color w:val="231F20"/>
                <w:sz w:val="18"/>
              </w:rPr>
              <w:t>3"</w:t>
            </w:r>
          </w:p>
        </w:tc>
        <w:tc>
          <w:tcPr>
            <w:tcW w:w="869" w:type="dxa"/>
            <w:shd w:val="clear" w:color="auto" w:fill="E6E7E8"/>
          </w:tcPr>
          <w:p>
            <w:pPr>
              <w:pStyle w:val="TableParagraph"/>
              <w:spacing w:before="31"/>
              <w:ind w:left="198" w:right="199"/>
              <w:rPr>
                <w:sz w:val="18"/>
              </w:rPr>
            </w:pPr>
            <w:r>
              <w:rPr>
                <w:color w:val="231F20"/>
                <w:w w:val="90"/>
                <w:sz w:val="18"/>
              </w:rPr>
              <w:t>Clear</w:t>
            </w:r>
          </w:p>
        </w:tc>
        <w:tc>
          <w:tcPr>
            <w:tcW w:w="1105" w:type="dxa"/>
            <w:shd w:val="clear" w:color="auto" w:fill="E6E7E8"/>
          </w:tcPr>
          <w:p>
            <w:pPr>
              <w:pStyle w:val="TableParagraph"/>
              <w:spacing w:before="31"/>
              <w:ind w:left="366" w:right="366"/>
              <w:rPr>
                <w:sz w:val="18"/>
              </w:rPr>
            </w:pPr>
            <w:r>
              <w:rPr>
                <w:color w:val="231F20"/>
                <w:w w:val="95"/>
                <w:sz w:val="18"/>
              </w:rPr>
              <w:t>3.50</w:t>
            </w:r>
          </w:p>
        </w:tc>
      </w:tr>
      <w:tr>
        <w:trPr>
          <w:trHeight w:val="247" w:hRule="atLeast"/>
        </w:trPr>
        <w:tc>
          <w:tcPr>
            <w:tcW w:w="2107" w:type="dxa"/>
            <w:tcBorders>
              <w:bottom w:val="single" w:sz="8" w:space="0" w:color="231F20"/>
              <w:right w:val="single" w:sz="8" w:space="0" w:color="231F20"/>
            </w:tcBorders>
            <w:shd w:val="clear" w:color="auto" w:fill="D1D3D4"/>
          </w:tcPr>
          <w:p>
            <w:pPr>
              <w:pStyle w:val="TableParagraph"/>
              <w:spacing w:line="202" w:lineRule="exact" w:before="26"/>
              <w:ind w:left="533" w:right="533"/>
              <w:rPr>
                <w:sz w:val="18"/>
              </w:rPr>
            </w:pPr>
            <w:r>
              <w:rPr>
                <w:color w:val="231F20"/>
                <w:w w:val="85"/>
                <w:sz w:val="18"/>
              </w:rPr>
              <w:t>SLV-VLT4x3</w:t>
            </w:r>
          </w:p>
        </w:tc>
        <w:tc>
          <w:tcPr>
            <w:tcW w:w="1109" w:type="dxa"/>
            <w:tcBorders>
              <w:left w:val="single" w:sz="8" w:space="0" w:color="231F20"/>
              <w:bottom w:val="single" w:sz="8" w:space="0" w:color="231F20"/>
            </w:tcBorders>
            <w:shd w:val="clear" w:color="auto" w:fill="D1D3D4"/>
          </w:tcPr>
          <w:p>
            <w:pPr>
              <w:pStyle w:val="TableParagraph"/>
              <w:spacing w:line="202" w:lineRule="exact" w:before="26"/>
              <w:ind w:left="288" w:right="296"/>
              <w:rPr>
                <w:sz w:val="18"/>
              </w:rPr>
            </w:pPr>
            <w:r>
              <w:rPr>
                <w:color w:val="231F20"/>
                <w:w w:val="105"/>
                <w:sz w:val="18"/>
              </w:rPr>
              <w:t>4"</w:t>
            </w:r>
          </w:p>
        </w:tc>
        <w:tc>
          <w:tcPr>
            <w:tcW w:w="869" w:type="dxa"/>
            <w:tcBorders>
              <w:bottom w:val="single" w:sz="8" w:space="0" w:color="231F20"/>
            </w:tcBorders>
            <w:shd w:val="clear" w:color="auto" w:fill="D1D3D4"/>
          </w:tcPr>
          <w:p>
            <w:pPr>
              <w:pStyle w:val="TableParagraph"/>
              <w:spacing w:line="202" w:lineRule="exact" w:before="26"/>
              <w:ind w:left="198" w:right="199"/>
              <w:rPr>
                <w:sz w:val="18"/>
              </w:rPr>
            </w:pPr>
            <w:r>
              <w:rPr>
                <w:color w:val="231F20"/>
                <w:w w:val="90"/>
                <w:sz w:val="18"/>
              </w:rPr>
              <w:t>Clear</w:t>
            </w:r>
          </w:p>
        </w:tc>
        <w:tc>
          <w:tcPr>
            <w:tcW w:w="1105" w:type="dxa"/>
            <w:tcBorders>
              <w:bottom w:val="single" w:sz="8" w:space="0" w:color="231F20"/>
            </w:tcBorders>
            <w:shd w:val="clear" w:color="auto" w:fill="D1D3D4"/>
          </w:tcPr>
          <w:p>
            <w:pPr>
              <w:pStyle w:val="TableParagraph"/>
              <w:spacing w:line="202" w:lineRule="exact" w:before="26"/>
              <w:ind w:left="366" w:right="366"/>
              <w:rPr>
                <w:sz w:val="18"/>
              </w:rPr>
            </w:pPr>
            <w:r>
              <w:rPr>
                <w:color w:val="231F20"/>
                <w:w w:val="95"/>
                <w:sz w:val="18"/>
              </w:rPr>
              <w:t>4.29</w:t>
            </w:r>
          </w:p>
        </w:tc>
      </w:tr>
    </w:tbl>
    <w:p>
      <w:pPr>
        <w:spacing w:line="267" w:lineRule="exact" w:before="120"/>
        <w:ind w:left="1226" w:right="0" w:firstLine="0"/>
        <w:jc w:val="left"/>
        <w:rPr>
          <w:b/>
          <w:sz w:val="24"/>
        </w:rPr>
      </w:pPr>
      <w:r>
        <w:rPr>
          <w:b/>
          <w:color w:val="231F20"/>
          <w:sz w:val="24"/>
        </w:rPr>
        <w:t>SLV-DRP™ Series</w:t>
      </w:r>
    </w:p>
    <w:p>
      <w:pPr>
        <w:pStyle w:val="ListParagraph"/>
        <w:numPr>
          <w:ilvl w:val="1"/>
          <w:numId w:val="124"/>
        </w:numPr>
        <w:tabs>
          <w:tab w:pos="1381" w:val="left" w:leader="none"/>
        </w:tabs>
        <w:spacing w:line="238" w:lineRule="exact" w:before="0" w:after="0"/>
        <w:ind w:left="1381" w:right="0" w:hanging="155"/>
        <w:jc w:val="left"/>
        <w:rPr>
          <w:sz w:val="22"/>
        </w:rPr>
      </w:pPr>
      <w:r>
        <w:rPr>
          <w:color w:val="231F20"/>
          <w:sz w:val="22"/>
        </w:rPr>
        <w:t>Green,</w:t>
      </w:r>
      <w:r>
        <w:rPr>
          <w:color w:val="231F20"/>
          <w:spacing w:val="-12"/>
          <w:sz w:val="22"/>
        </w:rPr>
        <w:t> </w:t>
      </w:r>
      <w:r>
        <w:rPr>
          <w:color w:val="231F20"/>
          <w:sz w:val="22"/>
        </w:rPr>
        <w:t>non-food</w:t>
      </w:r>
      <w:r>
        <w:rPr>
          <w:color w:val="231F20"/>
          <w:spacing w:val="-12"/>
          <w:sz w:val="22"/>
        </w:rPr>
        <w:t> </w:t>
      </w:r>
      <w:r>
        <w:rPr>
          <w:color w:val="231F20"/>
          <w:sz w:val="22"/>
        </w:rPr>
        <w:t>grade</w:t>
      </w:r>
      <w:r>
        <w:rPr>
          <w:color w:val="231F20"/>
          <w:spacing w:val="-12"/>
          <w:sz w:val="22"/>
        </w:rPr>
        <w:t> </w:t>
      </w:r>
      <w:r>
        <w:rPr>
          <w:color w:val="231F20"/>
          <w:sz w:val="22"/>
        </w:rPr>
        <w:t>flexible</w:t>
      </w:r>
      <w:r>
        <w:rPr>
          <w:color w:val="231F20"/>
          <w:spacing w:val="-12"/>
          <w:sz w:val="22"/>
        </w:rPr>
        <w:t> </w:t>
      </w:r>
      <w:r>
        <w:rPr>
          <w:color w:val="231F20"/>
          <w:sz w:val="22"/>
        </w:rPr>
        <w:t>PVC</w:t>
      </w:r>
    </w:p>
    <w:p>
      <w:pPr>
        <w:pStyle w:val="ListParagraph"/>
        <w:numPr>
          <w:ilvl w:val="1"/>
          <w:numId w:val="124"/>
        </w:numPr>
        <w:tabs>
          <w:tab w:pos="1381" w:val="left" w:leader="none"/>
        </w:tabs>
        <w:spacing w:line="246" w:lineRule="exact" w:before="0" w:after="0"/>
        <w:ind w:left="1381" w:right="0" w:hanging="155"/>
        <w:jc w:val="left"/>
        <w:rPr>
          <w:sz w:val="22"/>
        </w:rPr>
      </w:pPr>
      <w:r>
        <w:rPr>
          <w:color w:val="231F20"/>
          <w:sz w:val="22"/>
        </w:rPr>
        <w:t>For</w:t>
      </w:r>
      <w:r>
        <w:rPr>
          <w:color w:val="231F20"/>
          <w:spacing w:val="-18"/>
          <w:sz w:val="22"/>
        </w:rPr>
        <w:t> </w:t>
      </w:r>
      <w:r>
        <w:rPr>
          <w:color w:val="231F20"/>
          <w:sz w:val="22"/>
        </w:rPr>
        <w:t>hoses</w:t>
      </w:r>
      <w:r>
        <w:rPr>
          <w:color w:val="231F20"/>
          <w:spacing w:val="-18"/>
          <w:sz w:val="22"/>
        </w:rPr>
        <w:t> </w:t>
      </w:r>
      <w:r>
        <w:rPr>
          <w:color w:val="231F20"/>
          <w:sz w:val="22"/>
        </w:rPr>
        <w:t>with</w:t>
      </w:r>
      <w:r>
        <w:rPr>
          <w:color w:val="231F20"/>
          <w:spacing w:val="-18"/>
          <w:sz w:val="22"/>
        </w:rPr>
        <w:t> </w:t>
      </w:r>
      <w:r>
        <w:rPr>
          <w:color w:val="231F20"/>
          <w:sz w:val="22"/>
        </w:rPr>
        <w:t>a</w:t>
      </w:r>
      <w:r>
        <w:rPr>
          <w:color w:val="231F20"/>
          <w:spacing w:val="-18"/>
          <w:sz w:val="22"/>
        </w:rPr>
        <w:t> </w:t>
      </w:r>
      <w:r>
        <w:rPr>
          <w:color w:val="231F20"/>
          <w:sz w:val="22"/>
        </w:rPr>
        <w:t>high-profile,</w:t>
      </w:r>
      <w:r>
        <w:rPr>
          <w:color w:val="231F20"/>
          <w:spacing w:val="-18"/>
          <w:sz w:val="22"/>
        </w:rPr>
        <w:t> </w:t>
      </w:r>
      <w:r>
        <w:rPr>
          <w:color w:val="231F20"/>
          <w:sz w:val="22"/>
        </w:rPr>
        <w:t>counterclockwise</w:t>
      </w:r>
      <w:r>
        <w:rPr>
          <w:color w:val="231F20"/>
          <w:spacing w:val="-18"/>
          <w:sz w:val="22"/>
        </w:rPr>
        <w:t> </w:t>
      </w:r>
      <w:r>
        <w:rPr>
          <w:color w:val="231F20"/>
          <w:sz w:val="22"/>
        </w:rPr>
        <w:t>helix*</w:t>
      </w:r>
    </w:p>
    <w:p>
      <w:pPr>
        <w:pStyle w:val="BodyText"/>
        <w:spacing w:before="9"/>
        <w:rPr>
          <w:sz w:val="12"/>
        </w:rPr>
      </w:pPr>
    </w:p>
    <w:tbl>
      <w:tblPr>
        <w:tblW w:w="0" w:type="auto"/>
        <w:jc w:val="left"/>
        <w:tblInd w:w="12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07"/>
        <w:gridCol w:w="1109"/>
        <w:gridCol w:w="869"/>
        <w:gridCol w:w="1105"/>
      </w:tblGrid>
      <w:tr>
        <w:trPr>
          <w:trHeight w:val="484" w:hRule="atLeast"/>
        </w:trPr>
        <w:tc>
          <w:tcPr>
            <w:tcW w:w="5190" w:type="dxa"/>
            <w:gridSpan w:val="4"/>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48" w:hRule="atLeast"/>
        </w:trPr>
        <w:tc>
          <w:tcPr>
            <w:tcW w:w="2107" w:type="dxa"/>
            <w:tcBorders>
              <w:top w:val="single" w:sz="8" w:space="0" w:color="FFFFFF"/>
              <w:right w:val="single" w:sz="8" w:space="0" w:color="FFFFFF"/>
            </w:tcBorders>
            <w:shd w:val="clear" w:color="auto" w:fill="231F20"/>
          </w:tcPr>
          <w:p>
            <w:pPr>
              <w:pStyle w:val="TableParagraph"/>
              <w:jc w:val="left"/>
              <w:rPr>
                <w:sz w:val="26"/>
              </w:rPr>
            </w:pPr>
          </w:p>
          <w:p>
            <w:pPr>
              <w:pStyle w:val="TableParagraph"/>
              <w:ind w:left="533" w:right="524"/>
              <w:rPr>
                <w:sz w:val="18"/>
              </w:rPr>
            </w:pPr>
            <w:r>
              <w:rPr>
                <w:color w:val="FFFFFF"/>
                <w:w w:val="90"/>
                <w:sz w:val="18"/>
              </w:rPr>
              <w:t>Part No.</w:t>
            </w:r>
          </w:p>
        </w:tc>
        <w:tc>
          <w:tcPr>
            <w:tcW w:w="1109" w:type="dxa"/>
            <w:tcBorders>
              <w:top w:val="single" w:sz="8" w:space="0" w:color="FFFFFF"/>
              <w:left w:val="single" w:sz="8" w:space="0" w:color="FFFFFF"/>
              <w:right w:val="single" w:sz="8" w:space="0" w:color="FFFFFF"/>
            </w:tcBorders>
            <w:shd w:val="clear" w:color="auto" w:fill="231F20"/>
          </w:tcPr>
          <w:p>
            <w:pPr>
              <w:pStyle w:val="TableParagraph"/>
              <w:spacing w:line="232" w:lineRule="auto" w:before="104"/>
              <w:ind w:left="284" w:right="220" w:firstLine="137"/>
              <w:jc w:val="left"/>
              <w:rPr>
                <w:sz w:val="18"/>
              </w:rPr>
            </w:pPr>
            <w:r>
              <w:rPr>
                <w:color w:val="FFFFFF"/>
                <w:w w:val="90"/>
                <w:sz w:val="18"/>
              </w:rPr>
              <w:t>Fits </w:t>
            </w:r>
            <w:r>
              <w:rPr>
                <w:color w:val="FFFFFF"/>
                <w:w w:val="85"/>
                <w:sz w:val="18"/>
              </w:rPr>
              <w:t>Hose ID</w:t>
            </w:r>
          </w:p>
        </w:tc>
        <w:tc>
          <w:tcPr>
            <w:tcW w:w="869" w:type="dxa"/>
            <w:tcBorders>
              <w:top w:val="single" w:sz="8" w:space="0" w:color="FFFFFF"/>
              <w:left w:val="single" w:sz="8" w:space="0" w:color="FFFFFF"/>
              <w:right w:val="single" w:sz="8" w:space="0" w:color="FFFFFF"/>
            </w:tcBorders>
            <w:shd w:val="clear" w:color="auto" w:fill="231F20"/>
          </w:tcPr>
          <w:p>
            <w:pPr>
              <w:pStyle w:val="TableParagraph"/>
              <w:jc w:val="left"/>
              <w:rPr>
                <w:sz w:val="26"/>
              </w:rPr>
            </w:pPr>
          </w:p>
          <w:p>
            <w:pPr>
              <w:pStyle w:val="TableParagraph"/>
              <w:ind w:left="248"/>
              <w:jc w:val="left"/>
              <w:rPr>
                <w:sz w:val="18"/>
              </w:rPr>
            </w:pPr>
            <w:r>
              <w:rPr>
                <w:color w:val="FFFFFF"/>
                <w:w w:val="90"/>
                <w:sz w:val="18"/>
              </w:rPr>
              <w:t>Color</w:t>
            </w:r>
          </w:p>
        </w:tc>
        <w:tc>
          <w:tcPr>
            <w:tcW w:w="1105" w:type="dxa"/>
            <w:tcBorders>
              <w:top w:val="single" w:sz="8" w:space="0" w:color="FFFFFF"/>
              <w:left w:val="single" w:sz="8" w:space="0" w:color="FFFFFF"/>
            </w:tcBorders>
            <w:shd w:val="clear" w:color="auto" w:fill="231F20"/>
          </w:tcPr>
          <w:p>
            <w:pPr>
              <w:pStyle w:val="TableParagraph"/>
              <w:spacing w:line="232" w:lineRule="auto" w:before="104"/>
              <w:ind w:left="259" w:firstLine="51"/>
              <w:jc w:val="left"/>
              <w:rPr>
                <w:sz w:val="18"/>
              </w:rPr>
            </w:pPr>
            <w:r>
              <w:rPr>
                <w:color w:val="FFFFFF"/>
                <w:w w:val="85"/>
                <w:sz w:val="18"/>
              </w:rPr>
              <w:t>Weight </w:t>
            </w:r>
            <w:r>
              <w:rPr>
                <w:color w:val="FFFFFF"/>
                <w:w w:val="80"/>
                <w:sz w:val="18"/>
              </w:rPr>
              <w:t>(lbs/ea.)</w:t>
            </w:r>
          </w:p>
        </w:tc>
      </w:tr>
      <w:tr>
        <w:trPr>
          <w:trHeight w:val="257" w:hRule="atLeast"/>
        </w:trPr>
        <w:tc>
          <w:tcPr>
            <w:tcW w:w="2107" w:type="dxa"/>
            <w:tcBorders>
              <w:right w:val="single" w:sz="8" w:space="0" w:color="231F20"/>
            </w:tcBorders>
            <w:shd w:val="clear" w:color="auto" w:fill="E6E7E8"/>
          </w:tcPr>
          <w:p>
            <w:pPr>
              <w:pStyle w:val="TableParagraph"/>
              <w:spacing w:before="31"/>
              <w:ind w:left="533" w:right="533"/>
              <w:rPr>
                <w:sz w:val="18"/>
              </w:rPr>
            </w:pPr>
            <w:r>
              <w:rPr>
                <w:color w:val="231F20"/>
                <w:w w:val="90"/>
                <w:sz w:val="18"/>
              </w:rPr>
              <w:t>SLV-DRP3X3</w:t>
            </w:r>
          </w:p>
        </w:tc>
        <w:tc>
          <w:tcPr>
            <w:tcW w:w="1109" w:type="dxa"/>
            <w:tcBorders>
              <w:left w:val="single" w:sz="8" w:space="0" w:color="231F20"/>
            </w:tcBorders>
            <w:shd w:val="clear" w:color="auto" w:fill="E6E7E8"/>
          </w:tcPr>
          <w:p>
            <w:pPr>
              <w:pStyle w:val="TableParagraph"/>
              <w:spacing w:before="31"/>
              <w:ind w:left="288" w:right="296"/>
              <w:rPr>
                <w:sz w:val="18"/>
              </w:rPr>
            </w:pPr>
            <w:r>
              <w:rPr>
                <w:color w:val="231F20"/>
                <w:sz w:val="18"/>
              </w:rPr>
              <w:t>3"</w:t>
            </w:r>
          </w:p>
        </w:tc>
        <w:tc>
          <w:tcPr>
            <w:tcW w:w="869" w:type="dxa"/>
            <w:shd w:val="clear" w:color="auto" w:fill="E6E7E8"/>
          </w:tcPr>
          <w:p>
            <w:pPr>
              <w:pStyle w:val="TableParagraph"/>
              <w:spacing w:before="31"/>
              <w:ind w:left="237"/>
              <w:jc w:val="left"/>
              <w:rPr>
                <w:sz w:val="18"/>
              </w:rPr>
            </w:pPr>
            <w:r>
              <w:rPr>
                <w:color w:val="231F20"/>
                <w:w w:val="90"/>
                <w:sz w:val="18"/>
              </w:rPr>
              <w:t>Green</w:t>
            </w:r>
          </w:p>
        </w:tc>
        <w:tc>
          <w:tcPr>
            <w:tcW w:w="1105" w:type="dxa"/>
            <w:shd w:val="clear" w:color="auto" w:fill="E6E7E8"/>
          </w:tcPr>
          <w:p>
            <w:pPr>
              <w:pStyle w:val="TableParagraph"/>
              <w:spacing w:before="31"/>
              <w:ind w:left="366" w:right="366"/>
              <w:rPr>
                <w:sz w:val="18"/>
              </w:rPr>
            </w:pPr>
            <w:r>
              <w:rPr>
                <w:color w:val="231F20"/>
                <w:w w:val="95"/>
                <w:sz w:val="18"/>
              </w:rPr>
              <w:t>3.06</w:t>
            </w:r>
          </w:p>
        </w:tc>
      </w:tr>
      <w:tr>
        <w:trPr>
          <w:trHeight w:val="247" w:hRule="atLeast"/>
        </w:trPr>
        <w:tc>
          <w:tcPr>
            <w:tcW w:w="2107" w:type="dxa"/>
            <w:tcBorders>
              <w:bottom w:val="single" w:sz="8" w:space="0" w:color="231F20"/>
              <w:right w:val="single" w:sz="8" w:space="0" w:color="231F20"/>
            </w:tcBorders>
            <w:shd w:val="clear" w:color="auto" w:fill="D1D3D4"/>
          </w:tcPr>
          <w:p>
            <w:pPr>
              <w:pStyle w:val="TableParagraph"/>
              <w:spacing w:line="202" w:lineRule="exact" w:before="26"/>
              <w:ind w:left="533" w:right="533"/>
              <w:rPr>
                <w:sz w:val="18"/>
              </w:rPr>
            </w:pPr>
            <w:r>
              <w:rPr>
                <w:color w:val="231F20"/>
                <w:w w:val="90"/>
                <w:sz w:val="18"/>
              </w:rPr>
              <w:t>SLV-DRP4X3</w:t>
            </w:r>
          </w:p>
        </w:tc>
        <w:tc>
          <w:tcPr>
            <w:tcW w:w="1109" w:type="dxa"/>
            <w:tcBorders>
              <w:left w:val="single" w:sz="8" w:space="0" w:color="231F20"/>
              <w:bottom w:val="single" w:sz="8" w:space="0" w:color="231F20"/>
            </w:tcBorders>
            <w:shd w:val="clear" w:color="auto" w:fill="D1D3D4"/>
          </w:tcPr>
          <w:p>
            <w:pPr>
              <w:pStyle w:val="TableParagraph"/>
              <w:spacing w:line="202" w:lineRule="exact" w:before="26"/>
              <w:ind w:left="288" w:right="296"/>
              <w:rPr>
                <w:sz w:val="18"/>
              </w:rPr>
            </w:pPr>
            <w:r>
              <w:rPr>
                <w:color w:val="231F20"/>
                <w:sz w:val="18"/>
              </w:rPr>
              <w:t>4"</w:t>
            </w:r>
          </w:p>
        </w:tc>
        <w:tc>
          <w:tcPr>
            <w:tcW w:w="869" w:type="dxa"/>
            <w:tcBorders>
              <w:bottom w:val="single" w:sz="8" w:space="0" w:color="231F20"/>
            </w:tcBorders>
            <w:shd w:val="clear" w:color="auto" w:fill="D1D3D4"/>
          </w:tcPr>
          <w:p>
            <w:pPr>
              <w:pStyle w:val="TableParagraph"/>
              <w:spacing w:line="202" w:lineRule="exact" w:before="26"/>
              <w:ind w:left="237"/>
              <w:jc w:val="left"/>
              <w:rPr>
                <w:sz w:val="18"/>
              </w:rPr>
            </w:pPr>
            <w:r>
              <w:rPr>
                <w:color w:val="231F20"/>
                <w:w w:val="90"/>
                <w:sz w:val="18"/>
              </w:rPr>
              <w:t>Green</w:t>
            </w:r>
          </w:p>
        </w:tc>
        <w:tc>
          <w:tcPr>
            <w:tcW w:w="1105" w:type="dxa"/>
            <w:tcBorders>
              <w:bottom w:val="single" w:sz="8" w:space="0" w:color="231F20"/>
            </w:tcBorders>
            <w:shd w:val="clear" w:color="auto" w:fill="D1D3D4"/>
          </w:tcPr>
          <w:p>
            <w:pPr>
              <w:pStyle w:val="TableParagraph"/>
              <w:spacing w:line="202" w:lineRule="exact" w:before="26"/>
              <w:ind w:left="366" w:right="366"/>
              <w:rPr>
                <w:sz w:val="18"/>
              </w:rPr>
            </w:pPr>
            <w:r>
              <w:rPr>
                <w:color w:val="231F20"/>
                <w:w w:val="95"/>
                <w:sz w:val="18"/>
              </w:rPr>
              <w:t>4.29</w:t>
            </w:r>
          </w:p>
        </w:tc>
      </w:tr>
    </w:tbl>
    <w:p>
      <w:pPr>
        <w:pStyle w:val="BodyText"/>
        <w:rPr>
          <w:sz w:val="26"/>
        </w:rPr>
      </w:pPr>
    </w:p>
    <w:p>
      <w:pPr>
        <w:spacing w:line="267" w:lineRule="exact" w:before="163"/>
        <w:ind w:left="1226" w:right="0" w:firstLine="0"/>
        <w:jc w:val="left"/>
        <w:rPr>
          <w:b/>
          <w:sz w:val="24"/>
        </w:rPr>
      </w:pPr>
      <w:r>
        <w:rPr>
          <w:b/>
          <w:color w:val="231F20"/>
          <w:sz w:val="24"/>
        </w:rPr>
        <w:t>SLV-VAP™ Series</w:t>
      </w:r>
    </w:p>
    <w:p>
      <w:pPr>
        <w:pStyle w:val="ListParagraph"/>
        <w:numPr>
          <w:ilvl w:val="1"/>
          <w:numId w:val="124"/>
        </w:numPr>
        <w:tabs>
          <w:tab w:pos="1381" w:val="left" w:leader="none"/>
        </w:tabs>
        <w:spacing w:line="238" w:lineRule="exact" w:before="0" w:after="0"/>
        <w:ind w:left="1381" w:right="0" w:hanging="155"/>
        <w:jc w:val="left"/>
        <w:rPr>
          <w:sz w:val="22"/>
        </w:rPr>
      </w:pPr>
      <w:r>
        <w:rPr>
          <w:color w:val="231F20"/>
          <w:spacing w:val="-5"/>
          <w:sz w:val="22"/>
        </w:rPr>
        <w:t>Yellow, </w:t>
      </w:r>
      <w:r>
        <w:rPr>
          <w:color w:val="231F20"/>
          <w:sz w:val="22"/>
        </w:rPr>
        <w:t>non-food grade flexible</w:t>
      </w:r>
      <w:r>
        <w:rPr>
          <w:color w:val="231F20"/>
          <w:spacing w:val="-42"/>
          <w:sz w:val="22"/>
        </w:rPr>
        <w:t> </w:t>
      </w:r>
      <w:r>
        <w:rPr>
          <w:color w:val="231F20"/>
          <w:sz w:val="22"/>
        </w:rPr>
        <w:t>PVC</w:t>
      </w:r>
    </w:p>
    <w:p>
      <w:pPr>
        <w:pStyle w:val="ListParagraph"/>
        <w:numPr>
          <w:ilvl w:val="1"/>
          <w:numId w:val="124"/>
        </w:numPr>
        <w:tabs>
          <w:tab w:pos="1381" w:val="left" w:leader="none"/>
        </w:tabs>
        <w:spacing w:line="246" w:lineRule="exact" w:before="0" w:after="0"/>
        <w:ind w:left="1381" w:right="0" w:hanging="155"/>
        <w:jc w:val="left"/>
        <w:rPr>
          <w:sz w:val="22"/>
        </w:rPr>
      </w:pPr>
      <w:r>
        <w:rPr>
          <w:color w:val="231F20"/>
          <w:sz w:val="22"/>
        </w:rPr>
        <w:t>For</w:t>
      </w:r>
      <w:r>
        <w:rPr>
          <w:color w:val="231F20"/>
          <w:spacing w:val="-17"/>
          <w:sz w:val="22"/>
        </w:rPr>
        <w:t> </w:t>
      </w:r>
      <w:r>
        <w:rPr>
          <w:color w:val="231F20"/>
          <w:sz w:val="22"/>
        </w:rPr>
        <w:t>hoses</w:t>
      </w:r>
      <w:r>
        <w:rPr>
          <w:color w:val="231F20"/>
          <w:spacing w:val="-16"/>
          <w:sz w:val="22"/>
        </w:rPr>
        <w:t> </w:t>
      </w:r>
      <w:r>
        <w:rPr>
          <w:color w:val="231F20"/>
          <w:sz w:val="22"/>
        </w:rPr>
        <w:t>with</w:t>
      </w:r>
      <w:r>
        <w:rPr>
          <w:color w:val="231F20"/>
          <w:spacing w:val="-16"/>
          <w:sz w:val="22"/>
        </w:rPr>
        <w:t> </w:t>
      </w:r>
      <w:r>
        <w:rPr>
          <w:color w:val="231F20"/>
          <w:sz w:val="22"/>
        </w:rPr>
        <w:t>low-profile,</w:t>
      </w:r>
      <w:r>
        <w:rPr>
          <w:color w:val="231F20"/>
          <w:spacing w:val="-17"/>
          <w:sz w:val="22"/>
        </w:rPr>
        <w:t> </w:t>
      </w:r>
      <w:r>
        <w:rPr>
          <w:color w:val="231F20"/>
          <w:sz w:val="22"/>
        </w:rPr>
        <w:t>counterclockwise</w:t>
      </w:r>
      <w:r>
        <w:rPr>
          <w:color w:val="231F20"/>
          <w:spacing w:val="-16"/>
          <w:sz w:val="22"/>
        </w:rPr>
        <w:t> </w:t>
      </w:r>
      <w:r>
        <w:rPr>
          <w:color w:val="231F20"/>
          <w:sz w:val="22"/>
        </w:rPr>
        <w:t>helix*</w:t>
      </w:r>
    </w:p>
    <w:p>
      <w:pPr>
        <w:pStyle w:val="BodyText"/>
        <w:spacing w:before="2"/>
        <w:rPr>
          <w:sz w:val="10"/>
        </w:rPr>
      </w:pPr>
    </w:p>
    <w:tbl>
      <w:tblPr>
        <w:tblW w:w="0" w:type="auto"/>
        <w:jc w:val="left"/>
        <w:tblInd w:w="12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07"/>
        <w:gridCol w:w="1109"/>
        <w:gridCol w:w="869"/>
        <w:gridCol w:w="1105"/>
      </w:tblGrid>
      <w:tr>
        <w:trPr>
          <w:trHeight w:val="484" w:hRule="atLeast"/>
        </w:trPr>
        <w:tc>
          <w:tcPr>
            <w:tcW w:w="5190" w:type="dxa"/>
            <w:gridSpan w:val="4"/>
            <w:tcBorders>
              <w:bottom w:val="single" w:sz="8" w:space="0" w:color="FFFFFF"/>
            </w:tcBorders>
            <w:shd w:val="clear" w:color="auto" w:fill="231F20"/>
          </w:tcPr>
          <w:p>
            <w:pPr>
              <w:pStyle w:val="TableParagraph"/>
              <w:spacing w:before="95"/>
              <w:ind w:left="170"/>
              <w:jc w:val="left"/>
              <w:rPr>
                <w:b/>
                <w:sz w:val="24"/>
              </w:rPr>
            </w:pPr>
            <w:r>
              <w:rPr>
                <w:b/>
                <w:color w:val="FFFFFF"/>
                <w:sz w:val="24"/>
              </w:rPr>
              <w:t>Nominal Specifications</w:t>
            </w:r>
          </w:p>
        </w:tc>
      </w:tr>
      <w:tr>
        <w:trPr>
          <w:trHeight w:val="548" w:hRule="atLeast"/>
        </w:trPr>
        <w:tc>
          <w:tcPr>
            <w:tcW w:w="2107" w:type="dxa"/>
            <w:tcBorders>
              <w:top w:val="single" w:sz="8" w:space="0" w:color="FFFFFF"/>
              <w:right w:val="single" w:sz="8" w:space="0" w:color="FFFFFF"/>
            </w:tcBorders>
            <w:shd w:val="clear" w:color="auto" w:fill="231F20"/>
          </w:tcPr>
          <w:p>
            <w:pPr>
              <w:pStyle w:val="TableParagraph"/>
              <w:jc w:val="left"/>
              <w:rPr>
                <w:sz w:val="26"/>
              </w:rPr>
            </w:pPr>
          </w:p>
          <w:p>
            <w:pPr>
              <w:pStyle w:val="TableParagraph"/>
              <w:ind w:left="533" w:right="524"/>
              <w:rPr>
                <w:sz w:val="18"/>
              </w:rPr>
            </w:pPr>
            <w:r>
              <w:rPr>
                <w:color w:val="FFFFFF"/>
                <w:w w:val="90"/>
                <w:sz w:val="18"/>
              </w:rPr>
              <w:t>Part No.</w:t>
            </w:r>
          </w:p>
        </w:tc>
        <w:tc>
          <w:tcPr>
            <w:tcW w:w="1109" w:type="dxa"/>
            <w:tcBorders>
              <w:top w:val="single" w:sz="8" w:space="0" w:color="FFFFFF"/>
              <w:left w:val="single" w:sz="8" w:space="0" w:color="FFFFFF"/>
              <w:right w:val="single" w:sz="8" w:space="0" w:color="FFFFFF"/>
            </w:tcBorders>
            <w:shd w:val="clear" w:color="auto" w:fill="231F20"/>
          </w:tcPr>
          <w:p>
            <w:pPr>
              <w:pStyle w:val="TableParagraph"/>
              <w:spacing w:line="232" w:lineRule="auto" w:before="104"/>
              <w:ind w:left="284" w:right="220" w:firstLine="137"/>
              <w:jc w:val="left"/>
              <w:rPr>
                <w:sz w:val="18"/>
              </w:rPr>
            </w:pPr>
            <w:r>
              <w:rPr>
                <w:color w:val="FFFFFF"/>
                <w:w w:val="90"/>
                <w:sz w:val="18"/>
              </w:rPr>
              <w:t>Fits </w:t>
            </w:r>
            <w:r>
              <w:rPr>
                <w:color w:val="FFFFFF"/>
                <w:w w:val="85"/>
                <w:sz w:val="18"/>
              </w:rPr>
              <w:t>Hose ID</w:t>
            </w:r>
          </w:p>
        </w:tc>
        <w:tc>
          <w:tcPr>
            <w:tcW w:w="869" w:type="dxa"/>
            <w:tcBorders>
              <w:top w:val="single" w:sz="8" w:space="0" w:color="FFFFFF"/>
              <w:left w:val="single" w:sz="8" w:space="0" w:color="FFFFFF"/>
              <w:right w:val="single" w:sz="8" w:space="0" w:color="FFFFFF"/>
            </w:tcBorders>
            <w:shd w:val="clear" w:color="auto" w:fill="231F20"/>
          </w:tcPr>
          <w:p>
            <w:pPr>
              <w:pStyle w:val="TableParagraph"/>
              <w:jc w:val="left"/>
              <w:rPr>
                <w:sz w:val="26"/>
              </w:rPr>
            </w:pPr>
          </w:p>
          <w:p>
            <w:pPr>
              <w:pStyle w:val="TableParagraph"/>
              <w:ind w:left="248"/>
              <w:jc w:val="left"/>
              <w:rPr>
                <w:sz w:val="18"/>
              </w:rPr>
            </w:pPr>
            <w:r>
              <w:rPr>
                <w:color w:val="FFFFFF"/>
                <w:w w:val="90"/>
                <w:sz w:val="18"/>
              </w:rPr>
              <w:t>Color</w:t>
            </w:r>
          </w:p>
        </w:tc>
        <w:tc>
          <w:tcPr>
            <w:tcW w:w="1105" w:type="dxa"/>
            <w:tcBorders>
              <w:top w:val="single" w:sz="8" w:space="0" w:color="FFFFFF"/>
              <w:left w:val="single" w:sz="8" w:space="0" w:color="FFFFFF"/>
            </w:tcBorders>
            <w:shd w:val="clear" w:color="auto" w:fill="231F20"/>
          </w:tcPr>
          <w:p>
            <w:pPr>
              <w:pStyle w:val="TableParagraph"/>
              <w:spacing w:line="232" w:lineRule="auto" w:before="104"/>
              <w:ind w:left="259" w:firstLine="51"/>
              <w:jc w:val="left"/>
              <w:rPr>
                <w:sz w:val="18"/>
              </w:rPr>
            </w:pPr>
            <w:r>
              <w:rPr>
                <w:color w:val="FFFFFF"/>
                <w:w w:val="85"/>
                <w:sz w:val="18"/>
              </w:rPr>
              <w:t>Weight </w:t>
            </w:r>
            <w:r>
              <w:rPr>
                <w:color w:val="FFFFFF"/>
                <w:w w:val="80"/>
                <w:sz w:val="18"/>
              </w:rPr>
              <w:t>(lbs/ea.)</w:t>
            </w:r>
          </w:p>
        </w:tc>
      </w:tr>
      <w:tr>
        <w:trPr>
          <w:trHeight w:val="257" w:hRule="atLeast"/>
        </w:trPr>
        <w:tc>
          <w:tcPr>
            <w:tcW w:w="2107" w:type="dxa"/>
            <w:tcBorders>
              <w:right w:val="single" w:sz="8" w:space="0" w:color="231F20"/>
            </w:tcBorders>
            <w:shd w:val="clear" w:color="auto" w:fill="E6E7E8"/>
          </w:tcPr>
          <w:p>
            <w:pPr>
              <w:pStyle w:val="TableParagraph"/>
              <w:spacing w:before="31"/>
              <w:ind w:left="533" w:right="533"/>
              <w:rPr>
                <w:sz w:val="18"/>
              </w:rPr>
            </w:pPr>
            <w:r>
              <w:rPr>
                <w:color w:val="231F20"/>
                <w:w w:val="90"/>
                <w:sz w:val="18"/>
              </w:rPr>
              <w:t>SLV-VAP2X3</w:t>
            </w:r>
          </w:p>
        </w:tc>
        <w:tc>
          <w:tcPr>
            <w:tcW w:w="3083" w:type="dxa"/>
            <w:gridSpan w:val="3"/>
            <w:tcBorders>
              <w:left w:val="single" w:sz="8" w:space="0" w:color="231F20"/>
            </w:tcBorders>
            <w:shd w:val="clear" w:color="auto" w:fill="E6E7E8"/>
          </w:tcPr>
          <w:p>
            <w:pPr>
              <w:pStyle w:val="TableParagraph"/>
              <w:tabs>
                <w:tab w:pos="1321" w:val="left" w:leader="none"/>
                <w:tab w:pos="2670" w:val="right" w:leader="none"/>
              </w:tabs>
              <w:spacing w:before="31"/>
              <w:ind w:left="464"/>
              <w:jc w:val="left"/>
              <w:rPr>
                <w:sz w:val="18"/>
              </w:rPr>
            </w:pPr>
            <w:r>
              <w:rPr>
                <w:color w:val="231F20"/>
                <w:w w:val="95"/>
                <w:sz w:val="18"/>
              </w:rPr>
              <w:t>2"</w:t>
              <w:tab/>
            </w:r>
            <w:r>
              <w:rPr>
                <w:color w:val="231F20"/>
                <w:spacing w:val="-3"/>
                <w:w w:val="95"/>
                <w:sz w:val="18"/>
              </w:rPr>
              <w:t>Yellow</w:t>
              <w:tab/>
            </w:r>
            <w:r>
              <w:rPr>
                <w:color w:val="231F20"/>
                <w:w w:val="95"/>
                <w:sz w:val="18"/>
              </w:rPr>
              <w:t>1.80</w:t>
            </w:r>
          </w:p>
        </w:tc>
      </w:tr>
      <w:tr>
        <w:trPr>
          <w:trHeight w:val="257" w:hRule="atLeast"/>
        </w:trPr>
        <w:tc>
          <w:tcPr>
            <w:tcW w:w="2107" w:type="dxa"/>
            <w:tcBorders>
              <w:right w:val="single" w:sz="8" w:space="0" w:color="231F20"/>
            </w:tcBorders>
            <w:shd w:val="clear" w:color="auto" w:fill="D1D3D4"/>
          </w:tcPr>
          <w:p>
            <w:pPr>
              <w:pStyle w:val="TableParagraph"/>
              <w:spacing w:before="31"/>
              <w:ind w:left="533" w:right="533"/>
              <w:rPr>
                <w:sz w:val="18"/>
              </w:rPr>
            </w:pPr>
            <w:r>
              <w:rPr>
                <w:color w:val="231F20"/>
                <w:w w:val="90"/>
                <w:sz w:val="18"/>
              </w:rPr>
              <w:t>SLV-VAP3X3</w:t>
            </w:r>
          </w:p>
        </w:tc>
        <w:tc>
          <w:tcPr>
            <w:tcW w:w="3083" w:type="dxa"/>
            <w:gridSpan w:val="3"/>
            <w:tcBorders>
              <w:left w:val="single" w:sz="8" w:space="0" w:color="231F20"/>
            </w:tcBorders>
            <w:shd w:val="clear" w:color="auto" w:fill="D1D3D4"/>
          </w:tcPr>
          <w:p>
            <w:pPr>
              <w:pStyle w:val="TableParagraph"/>
              <w:tabs>
                <w:tab w:pos="1321" w:val="left" w:leader="none"/>
                <w:tab w:pos="2670" w:val="right" w:leader="none"/>
              </w:tabs>
              <w:spacing w:before="31"/>
              <w:ind w:left="464"/>
              <w:jc w:val="left"/>
              <w:rPr>
                <w:sz w:val="18"/>
              </w:rPr>
            </w:pPr>
            <w:r>
              <w:rPr>
                <w:color w:val="231F20"/>
                <w:w w:val="95"/>
                <w:sz w:val="18"/>
              </w:rPr>
              <w:t>3"</w:t>
              <w:tab/>
            </w:r>
            <w:r>
              <w:rPr>
                <w:color w:val="231F20"/>
                <w:spacing w:val="-3"/>
                <w:w w:val="95"/>
                <w:sz w:val="18"/>
              </w:rPr>
              <w:t>Yellow</w:t>
              <w:tab/>
            </w:r>
            <w:r>
              <w:rPr>
                <w:color w:val="231F20"/>
                <w:w w:val="95"/>
                <w:sz w:val="18"/>
              </w:rPr>
              <w:t>3.09</w:t>
            </w:r>
          </w:p>
        </w:tc>
      </w:tr>
      <w:tr>
        <w:trPr>
          <w:trHeight w:val="247" w:hRule="atLeast"/>
        </w:trPr>
        <w:tc>
          <w:tcPr>
            <w:tcW w:w="2107" w:type="dxa"/>
            <w:tcBorders>
              <w:bottom w:val="single" w:sz="8" w:space="0" w:color="231F20"/>
              <w:right w:val="single" w:sz="8" w:space="0" w:color="231F20"/>
            </w:tcBorders>
            <w:shd w:val="clear" w:color="auto" w:fill="E6E7E8"/>
          </w:tcPr>
          <w:p>
            <w:pPr>
              <w:pStyle w:val="TableParagraph"/>
              <w:spacing w:line="202" w:lineRule="exact" w:before="26"/>
              <w:ind w:left="533" w:right="533"/>
              <w:rPr>
                <w:sz w:val="18"/>
              </w:rPr>
            </w:pPr>
            <w:r>
              <w:rPr>
                <w:color w:val="231F20"/>
                <w:w w:val="90"/>
                <w:sz w:val="18"/>
              </w:rPr>
              <w:t>SLV-VAP4X3</w:t>
            </w:r>
          </w:p>
        </w:tc>
        <w:tc>
          <w:tcPr>
            <w:tcW w:w="3083" w:type="dxa"/>
            <w:gridSpan w:val="3"/>
            <w:tcBorders>
              <w:left w:val="single" w:sz="8" w:space="0" w:color="231F20"/>
              <w:bottom w:val="single" w:sz="8" w:space="0" w:color="231F20"/>
            </w:tcBorders>
            <w:shd w:val="clear" w:color="auto" w:fill="E6E7E8"/>
          </w:tcPr>
          <w:p>
            <w:pPr>
              <w:pStyle w:val="TableParagraph"/>
              <w:tabs>
                <w:tab w:pos="1321" w:val="left" w:leader="none"/>
                <w:tab w:pos="2670" w:val="right" w:leader="none"/>
              </w:tabs>
              <w:spacing w:line="202" w:lineRule="exact" w:before="26"/>
              <w:ind w:left="464"/>
              <w:jc w:val="left"/>
              <w:rPr>
                <w:sz w:val="18"/>
              </w:rPr>
            </w:pPr>
            <w:r>
              <w:rPr>
                <w:color w:val="231F20"/>
                <w:w w:val="95"/>
                <w:sz w:val="18"/>
              </w:rPr>
              <w:t>4"</w:t>
              <w:tab/>
            </w:r>
            <w:r>
              <w:rPr>
                <w:color w:val="231F20"/>
                <w:spacing w:val="-3"/>
                <w:w w:val="95"/>
                <w:sz w:val="18"/>
              </w:rPr>
              <w:t>Yellow</w:t>
              <w:tab/>
            </w:r>
            <w:r>
              <w:rPr>
                <w:color w:val="231F20"/>
                <w:w w:val="95"/>
                <w:sz w:val="18"/>
              </w:rPr>
              <w:t>4.20</w:t>
            </w:r>
          </w:p>
        </w:tc>
      </w:tr>
    </w:tbl>
    <w:p>
      <w:pPr>
        <w:pStyle w:val="BodyText"/>
        <w:rPr>
          <w:sz w:val="26"/>
        </w:rPr>
      </w:pPr>
    </w:p>
    <w:p>
      <w:pPr>
        <w:spacing w:line="267" w:lineRule="exact" w:before="216"/>
        <w:ind w:left="1234" w:right="0" w:firstLine="0"/>
        <w:jc w:val="left"/>
        <w:rPr>
          <w:b/>
          <w:sz w:val="24"/>
        </w:rPr>
      </w:pPr>
      <w:r>
        <w:rPr>
          <w:b/>
          <w:color w:val="231F20"/>
          <w:w w:val="95"/>
          <w:sz w:val="24"/>
        </w:rPr>
        <w:t>SLV-NDH™ Series</w:t>
      </w:r>
    </w:p>
    <w:p>
      <w:pPr>
        <w:pStyle w:val="ListParagraph"/>
        <w:numPr>
          <w:ilvl w:val="1"/>
          <w:numId w:val="124"/>
        </w:numPr>
        <w:tabs>
          <w:tab w:pos="1389" w:val="left" w:leader="none"/>
        </w:tabs>
        <w:spacing w:line="244" w:lineRule="exact" w:before="0" w:after="0"/>
        <w:ind w:left="1388" w:right="0" w:hanging="154"/>
        <w:jc w:val="left"/>
        <w:rPr>
          <w:sz w:val="22"/>
        </w:rPr>
      </w:pPr>
      <w:r>
        <w:rPr>
          <w:color w:val="231F20"/>
          <w:spacing w:val="-4"/>
          <w:sz w:val="22"/>
        </w:rPr>
        <w:t>Grey, </w:t>
      </w:r>
      <w:r>
        <w:rPr>
          <w:color w:val="231F20"/>
          <w:sz w:val="22"/>
        </w:rPr>
        <w:t>non-food grade flexible</w:t>
      </w:r>
      <w:r>
        <w:rPr>
          <w:color w:val="231F20"/>
          <w:spacing w:val="-42"/>
          <w:sz w:val="22"/>
        </w:rPr>
        <w:t> </w:t>
      </w:r>
      <w:r>
        <w:rPr>
          <w:color w:val="231F20"/>
          <w:sz w:val="22"/>
        </w:rPr>
        <w:t>PVC</w:t>
      </w:r>
    </w:p>
    <w:p>
      <w:pPr>
        <w:pStyle w:val="ListParagraph"/>
        <w:numPr>
          <w:ilvl w:val="1"/>
          <w:numId w:val="124"/>
        </w:numPr>
        <w:tabs>
          <w:tab w:pos="1389" w:val="left" w:leader="none"/>
        </w:tabs>
        <w:spacing w:line="240" w:lineRule="auto" w:before="35" w:after="0"/>
        <w:ind w:left="1388" w:right="0" w:hanging="154"/>
        <w:jc w:val="left"/>
        <w:rPr>
          <w:sz w:val="22"/>
        </w:rPr>
      </w:pPr>
      <w:r>
        <w:rPr/>
        <w:pict>
          <v:shape style="position:absolute;margin-left:280.799988pt;margin-top:16.596867pt;width:270pt;height:82.7pt;mso-position-horizontal-relative:page;mso-position-vertical-relative:paragraph;z-index:690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40"/>
                    <w:gridCol w:w="990"/>
                    <w:gridCol w:w="990"/>
                    <w:gridCol w:w="990"/>
                    <w:gridCol w:w="990"/>
                  </w:tblGrid>
                  <w:tr>
                    <w:trPr>
                      <w:trHeight w:val="361" w:hRule="atLeast"/>
                    </w:trPr>
                    <w:tc>
                      <w:tcPr>
                        <w:tcW w:w="5400" w:type="dxa"/>
                        <w:gridSpan w:val="5"/>
                        <w:tcBorders>
                          <w:bottom w:val="single" w:sz="8" w:space="0" w:color="FFFFFF"/>
                        </w:tcBorders>
                        <w:shd w:val="clear" w:color="auto" w:fill="231F20"/>
                      </w:tcPr>
                      <w:p>
                        <w:pPr>
                          <w:pStyle w:val="TableParagraph"/>
                          <w:spacing w:before="54"/>
                          <w:ind w:left="233"/>
                          <w:jc w:val="left"/>
                          <w:rPr>
                            <w:b/>
                            <w:sz w:val="24"/>
                          </w:rPr>
                        </w:pPr>
                        <w:r>
                          <w:rPr>
                            <w:b/>
                            <w:color w:val="FFFFFF"/>
                            <w:sz w:val="24"/>
                          </w:rPr>
                          <w:t>Nominal Specifications</w:t>
                        </w:r>
                      </w:p>
                    </w:tc>
                  </w:tr>
                  <w:tr>
                    <w:trPr>
                      <w:trHeight w:val="512" w:hRule="atLeast"/>
                    </w:trPr>
                    <w:tc>
                      <w:tcPr>
                        <w:tcW w:w="1440" w:type="dxa"/>
                        <w:tcBorders>
                          <w:top w:val="single" w:sz="8" w:space="0" w:color="FFFFFF"/>
                          <w:right w:val="single" w:sz="8" w:space="0" w:color="FFFFFF"/>
                        </w:tcBorders>
                        <w:shd w:val="clear" w:color="auto" w:fill="231F20"/>
                      </w:tcPr>
                      <w:p>
                        <w:pPr>
                          <w:pStyle w:val="TableParagraph"/>
                          <w:spacing w:before="153"/>
                          <w:ind w:right="350"/>
                          <w:jc w:val="right"/>
                          <w:rPr>
                            <w:sz w:val="18"/>
                          </w:rPr>
                        </w:pPr>
                        <w:r>
                          <w:rPr>
                            <w:color w:val="FFFFFF"/>
                            <w:w w:val="85"/>
                            <w:sz w:val="18"/>
                          </w:rPr>
                          <w:t>Part No.</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before="153"/>
                          <w:ind w:left="126"/>
                          <w:jc w:val="left"/>
                          <w:rPr>
                            <w:sz w:val="18"/>
                          </w:rPr>
                        </w:pPr>
                        <w:r>
                          <w:rPr>
                            <w:color w:val="FFFFFF"/>
                            <w:w w:val="90"/>
                            <w:sz w:val="18"/>
                          </w:rPr>
                          <w:t>Fits</w:t>
                        </w:r>
                        <w:r>
                          <w:rPr>
                            <w:color w:val="FFFFFF"/>
                            <w:spacing w:val="-31"/>
                            <w:w w:val="90"/>
                            <w:sz w:val="18"/>
                          </w:rPr>
                          <w:t> </w:t>
                        </w:r>
                        <w:r>
                          <w:rPr>
                            <w:color w:val="FFFFFF"/>
                            <w:w w:val="90"/>
                            <w:sz w:val="18"/>
                          </w:rPr>
                          <w:t>Hose</w:t>
                        </w:r>
                        <w:r>
                          <w:rPr>
                            <w:color w:val="FFFFFF"/>
                            <w:spacing w:val="-31"/>
                            <w:w w:val="90"/>
                            <w:sz w:val="18"/>
                          </w:rPr>
                          <w:t> </w:t>
                        </w:r>
                        <w:r>
                          <w:rPr>
                            <w:color w:val="FFFFFF"/>
                            <w:w w:val="90"/>
                            <w:sz w:val="18"/>
                          </w:rPr>
                          <w:t>ID</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before="153"/>
                          <w:ind w:left="354"/>
                          <w:jc w:val="left"/>
                          <w:rPr>
                            <w:sz w:val="18"/>
                          </w:rPr>
                        </w:pPr>
                        <w:r>
                          <w:rPr>
                            <w:color w:val="FFFFFF"/>
                            <w:w w:val="90"/>
                            <w:sz w:val="18"/>
                          </w:rPr>
                          <w:t>Color</w:t>
                        </w:r>
                      </w:p>
                    </w:tc>
                    <w:tc>
                      <w:tcPr>
                        <w:tcW w:w="990" w:type="dxa"/>
                        <w:tcBorders>
                          <w:top w:val="single" w:sz="8" w:space="0" w:color="FFFFFF"/>
                          <w:left w:val="single" w:sz="8" w:space="0" w:color="FFFFFF"/>
                          <w:right w:val="single" w:sz="8" w:space="0" w:color="FFFFFF"/>
                        </w:tcBorders>
                        <w:shd w:val="clear" w:color="auto" w:fill="231F20"/>
                      </w:tcPr>
                      <w:p>
                        <w:pPr>
                          <w:pStyle w:val="TableParagraph"/>
                          <w:spacing w:line="208" w:lineRule="auto" w:before="85"/>
                          <w:ind w:left="154" w:right="56" w:firstLine="68"/>
                          <w:jc w:val="left"/>
                          <w:rPr>
                            <w:sz w:val="18"/>
                          </w:rPr>
                        </w:pPr>
                        <w:r>
                          <w:rPr>
                            <w:color w:val="FFFFFF"/>
                            <w:w w:val="90"/>
                            <w:sz w:val="18"/>
                          </w:rPr>
                          <w:t>Standard </w:t>
                        </w:r>
                        <w:r>
                          <w:rPr>
                            <w:color w:val="FFFFFF"/>
                            <w:w w:val="85"/>
                            <w:sz w:val="18"/>
                          </w:rPr>
                          <w:t>Length (ft.)</w:t>
                        </w:r>
                      </w:p>
                    </w:tc>
                    <w:tc>
                      <w:tcPr>
                        <w:tcW w:w="990" w:type="dxa"/>
                        <w:tcBorders>
                          <w:top w:val="single" w:sz="8" w:space="0" w:color="FFFFFF"/>
                          <w:left w:val="single" w:sz="8" w:space="0" w:color="FFFFFF"/>
                        </w:tcBorders>
                        <w:shd w:val="clear" w:color="auto" w:fill="231F20"/>
                      </w:tcPr>
                      <w:p>
                        <w:pPr>
                          <w:pStyle w:val="TableParagraph"/>
                          <w:spacing w:line="208" w:lineRule="auto" w:before="85"/>
                          <w:ind w:left="230" w:firstLine="74"/>
                          <w:jc w:val="left"/>
                          <w:rPr>
                            <w:sz w:val="18"/>
                          </w:rPr>
                        </w:pPr>
                        <w:r>
                          <w:rPr>
                            <w:color w:val="FFFFFF"/>
                            <w:w w:val="90"/>
                            <w:sz w:val="18"/>
                          </w:rPr>
                          <w:t>Weight </w:t>
                        </w:r>
                        <w:r>
                          <w:rPr>
                            <w:color w:val="FFFFFF"/>
                            <w:w w:val="80"/>
                            <w:sz w:val="18"/>
                          </w:rPr>
                          <w:t>(lbs./ea.)</w:t>
                        </w:r>
                      </w:p>
                    </w:tc>
                  </w:tr>
                  <w:tr>
                    <w:trPr>
                      <w:trHeight w:val="249" w:hRule="atLeast"/>
                    </w:trPr>
                    <w:tc>
                      <w:tcPr>
                        <w:tcW w:w="1440" w:type="dxa"/>
                        <w:tcBorders>
                          <w:right w:val="single" w:sz="8" w:space="0" w:color="231F20"/>
                        </w:tcBorders>
                        <w:shd w:val="clear" w:color="auto" w:fill="E6E7E8"/>
                      </w:tcPr>
                      <w:p>
                        <w:pPr>
                          <w:pStyle w:val="TableParagraph"/>
                          <w:spacing w:line="203" w:lineRule="exact" w:before="27"/>
                          <w:ind w:right="337"/>
                          <w:jc w:val="right"/>
                          <w:rPr>
                            <w:sz w:val="18"/>
                          </w:rPr>
                        </w:pPr>
                        <w:r>
                          <w:rPr>
                            <w:color w:val="231F20"/>
                            <w:w w:val="75"/>
                            <w:sz w:val="18"/>
                          </w:rPr>
                          <w:t>SLV-NDH2X3</w:t>
                        </w:r>
                      </w:p>
                    </w:tc>
                    <w:tc>
                      <w:tcPr>
                        <w:tcW w:w="3960" w:type="dxa"/>
                        <w:gridSpan w:val="4"/>
                        <w:tcBorders>
                          <w:left w:val="single" w:sz="8" w:space="0" w:color="231F20"/>
                        </w:tcBorders>
                        <w:shd w:val="clear" w:color="auto" w:fill="E6E7E8"/>
                      </w:tcPr>
                      <w:p>
                        <w:pPr>
                          <w:pStyle w:val="TableParagraph"/>
                          <w:tabs>
                            <w:tab w:pos="1323" w:val="left" w:leader="none"/>
                            <w:tab w:pos="2421" w:val="left" w:leader="none"/>
                            <w:tab w:pos="3606" w:val="right" w:leader="none"/>
                          </w:tabs>
                          <w:spacing w:line="203" w:lineRule="exact" w:before="27"/>
                          <w:ind w:left="297"/>
                          <w:jc w:val="left"/>
                          <w:rPr>
                            <w:sz w:val="18"/>
                          </w:rPr>
                        </w:pPr>
                        <w:r>
                          <w:rPr>
                            <w:color w:val="231F20"/>
                            <w:w w:val="95"/>
                            <w:sz w:val="18"/>
                          </w:rPr>
                          <w:t>2.02"</w:t>
                          <w:tab/>
                          <w:t>Grey</w:t>
                          <w:tab/>
                          <w:t>3</w:t>
                          <w:tab/>
                          <w:t>1.83</w:t>
                        </w:r>
                      </w:p>
                    </w:tc>
                  </w:tr>
                  <w:tr>
                    <w:trPr>
                      <w:trHeight w:val="249" w:hRule="atLeast"/>
                    </w:trPr>
                    <w:tc>
                      <w:tcPr>
                        <w:tcW w:w="1440" w:type="dxa"/>
                        <w:tcBorders>
                          <w:right w:val="single" w:sz="8" w:space="0" w:color="231F20"/>
                        </w:tcBorders>
                        <w:shd w:val="clear" w:color="auto" w:fill="D1D3D4"/>
                      </w:tcPr>
                      <w:p>
                        <w:pPr>
                          <w:pStyle w:val="TableParagraph"/>
                          <w:spacing w:line="203" w:lineRule="exact" w:before="27"/>
                          <w:ind w:right="337"/>
                          <w:jc w:val="right"/>
                          <w:rPr>
                            <w:sz w:val="18"/>
                          </w:rPr>
                        </w:pPr>
                        <w:r>
                          <w:rPr>
                            <w:color w:val="231F20"/>
                            <w:w w:val="75"/>
                            <w:sz w:val="18"/>
                          </w:rPr>
                          <w:t>SLV-NDH3X3</w:t>
                        </w:r>
                      </w:p>
                    </w:tc>
                    <w:tc>
                      <w:tcPr>
                        <w:tcW w:w="3960" w:type="dxa"/>
                        <w:gridSpan w:val="4"/>
                        <w:tcBorders>
                          <w:left w:val="single" w:sz="8" w:space="0" w:color="231F20"/>
                        </w:tcBorders>
                        <w:shd w:val="clear" w:color="auto" w:fill="D1D3D4"/>
                      </w:tcPr>
                      <w:p>
                        <w:pPr>
                          <w:pStyle w:val="TableParagraph"/>
                          <w:tabs>
                            <w:tab w:pos="1323" w:val="left" w:leader="none"/>
                            <w:tab w:pos="2421" w:val="left" w:leader="none"/>
                            <w:tab w:pos="3606" w:val="right" w:leader="none"/>
                          </w:tabs>
                          <w:spacing w:line="203" w:lineRule="exact" w:before="27"/>
                          <w:ind w:left="297"/>
                          <w:jc w:val="left"/>
                          <w:rPr>
                            <w:sz w:val="18"/>
                          </w:rPr>
                        </w:pPr>
                        <w:r>
                          <w:rPr>
                            <w:color w:val="231F20"/>
                            <w:w w:val="95"/>
                            <w:sz w:val="18"/>
                          </w:rPr>
                          <w:t>3.03"</w:t>
                          <w:tab/>
                          <w:t>Grey</w:t>
                          <w:tab/>
                          <w:t>3</w:t>
                          <w:tab/>
                          <w:t>3.06</w:t>
                        </w:r>
                      </w:p>
                    </w:tc>
                  </w:tr>
                  <w:tr>
                    <w:trPr>
                      <w:trHeight w:val="239" w:hRule="atLeast"/>
                    </w:trPr>
                    <w:tc>
                      <w:tcPr>
                        <w:tcW w:w="1440" w:type="dxa"/>
                        <w:tcBorders>
                          <w:bottom w:val="single" w:sz="8" w:space="0" w:color="231F20"/>
                          <w:right w:val="single" w:sz="8" w:space="0" w:color="231F20"/>
                        </w:tcBorders>
                        <w:shd w:val="clear" w:color="auto" w:fill="E6E7E8"/>
                      </w:tcPr>
                      <w:p>
                        <w:pPr>
                          <w:pStyle w:val="TableParagraph"/>
                          <w:spacing w:line="193" w:lineRule="exact" w:before="27"/>
                          <w:ind w:right="337"/>
                          <w:jc w:val="right"/>
                          <w:rPr>
                            <w:sz w:val="18"/>
                          </w:rPr>
                        </w:pPr>
                        <w:r>
                          <w:rPr>
                            <w:color w:val="231F20"/>
                            <w:w w:val="75"/>
                            <w:sz w:val="18"/>
                          </w:rPr>
                          <w:t>SLV-NDH4X3</w:t>
                        </w:r>
                      </w:p>
                    </w:tc>
                    <w:tc>
                      <w:tcPr>
                        <w:tcW w:w="3960" w:type="dxa"/>
                        <w:gridSpan w:val="4"/>
                        <w:tcBorders>
                          <w:left w:val="single" w:sz="8" w:space="0" w:color="231F20"/>
                          <w:bottom w:val="single" w:sz="8" w:space="0" w:color="231F20"/>
                        </w:tcBorders>
                        <w:shd w:val="clear" w:color="auto" w:fill="E6E7E8"/>
                      </w:tcPr>
                      <w:p>
                        <w:pPr>
                          <w:pStyle w:val="TableParagraph"/>
                          <w:tabs>
                            <w:tab w:pos="1323" w:val="left" w:leader="none"/>
                            <w:tab w:pos="2421" w:val="left" w:leader="none"/>
                            <w:tab w:pos="3606" w:val="right" w:leader="none"/>
                          </w:tabs>
                          <w:spacing w:line="193" w:lineRule="exact" w:before="27"/>
                          <w:ind w:left="297"/>
                          <w:jc w:val="left"/>
                          <w:rPr>
                            <w:sz w:val="18"/>
                          </w:rPr>
                        </w:pPr>
                        <w:r>
                          <w:rPr>
                            <w:color w:val="231F20"/>
                            <w:w w:val="95"/>
                            <w:sz w:val="18"/>
                          </w:rPr>
                          <w:t>4.04"</w:t>
                          <w:tab/>
                          <w:t>Grey</w:t>
                          <w:tab/>
                          <w:t>3</w:t>
                          <w:tab/>
                          <w:t>4.29</w:t>
                        </w:r>
                      </w:p>
                    </w:tc>
                  </w:tr>
                </w:tbl>
                <w:p>
                  <w:pPr>
                    <w:pStyle w:val="BodyText"/>
                  </w:pPr>
                </w:p>
              </w:txbxContent>
            </v:textbox>
            <w10:wrap type="none"/>
          </v:shape>
        </w:pict>
      </w:r>
      <w:r>
        <w:rPr>
          <w:color w:val="231F20"/>
          <w:sz w:val="22"/>
        </w:rPr>
        <w:t>For</w:t>
      </w:r>
      <w:r>
        <w:rPr>
          <w:color w:val="231F20"/>
          <w:spacing w:val="-14"/>
          <w:sz w:val="22"/>
        </w:rPr>
        <w:t> </w:t>
      </w:r>
      <w:r>
        <w:rPr>
          <w:color w:val="231F20"/>
          <w:sz w:val="22"/>
        </w:rPr>
        <w:t>hoses</w:t>
      </w:r>
      <w:r>
        <w:rPr>
          <w:color w:val="231F20"/>
          <w:spacing w:val="-13"/>
          <w:sz w:val="22"/>
        </w:rPr>
        <w:t> </w:t>
      </w:r>
      <w:r>
        <w:rPr>
          <w:color w:val="231F20"/>
          <w:sz w:val="22"/>
        </w:rPr>
        <w:t>with</w:t>
      </w:r>
      <w:r>
        <w:rPr>
          <w:color w:val="231F20"/>
          <w:spacing w:val="-14"/>
          <w:sz w:val="22"/>
        </w:rPr>
        <w:t> </w:t>
      </w:r>
      <w:r>
        <w:rPr>
          <w:color w:val="231F20"/>
          <w:sz w:val="22"/>
        </w:rPr>
        <w:t>high-profile,</w:t>
      </w:r>
      <w:r>
        <w:rPr>
          <w:color w:val="231F20"/>
          <w:spacing w:val="-13"/>
          <w:sz w:val="22"/>
        </w:rPr>
        <w:t> </w:t>
      </w:r>
      <w:r>
        <w:rPr>
          <w:color w:val="231F20"/>
          <w:sz w:val="22"/>
        </w:rPr>
        <w:t>clockwise</w:t>
      </w:r>
      <w:r>
        <w:rPr>
          <w:color w:val="231F20"/>
          <w:spacing w:val="-14"/>
          <w:sz w:val="22"/>
        </w:rPr>
        <w:t> </w:t>
      </w:r>
      <w:r>
        <w:rPr>
          <w:color w:val="231F20"/>
          <w:sz w:val="22"/>
        </w:rPr>
        <w:t>helix*</w:t>
      </w:r>
    </w:p>
    <w:p>
      <w:pPr>
        <w:spacing w:after="0" w:line="240" w:lineRule="auto"/>
        <w:jc w:val="left"/>
        <w:rPr>
          <w:sz w:val="22"/>
        </w:rPr>
        <w:sectPr>
          <w:type w:val="continuous"/>
          <w:pgSz w:w="12240" w:h="15840"/>
          <w:pgMar w:top="1500" w:bottom="0" w:left="0" w:right="0"/>
          <w:cols w:num="2" w:equalWidth="0">
            <w:col w:w="4342" w:space="40"/>
            <w:col w:w="7858"/>
          </w:cols>
        </w:sectPr>
      </w:pPr>
    </w:p>
    <w:p>
      <w:pPr>
        <w:pStyle w:val="BodyText"/>
        <w:rPr>
          <w:sz w:val="20"/>
        </w:rPr>
      </w:pPr>
      <w:r>
        <w:rPr/>
        <w:pict>
          <v:group style="position:absolute;margin-left:.0pt;margin-top:6.998pt;width:612pt;height:87.4pt;mso-position-horizontal-relative:page;mso-position-vertical-relative:page;z-index:6808" coordorigin="0,140" coordsize="12240,1748">
            <v:rect style="position:absolute;left:0;top:1219;width:12240;height:254" filled="true" fillcolor="#231f20" stroked="false">
              <v:fill opacity="49152f" type="solid"/>
            </v:rect>
            <v:shape style="position:absolute;left:0;top:1219;width:12240;height:668" type="#_x0000_t202" filled="false" stroked="false">
              <v:textbox inset="0,0,0,0">
                <w:txbxContent>
                  <w:p>
                    <w:pPr>
                      <w:spacing w:before="129"/>
                      <w:ind w:left="755" w:right="400" w:firstLine="0"/>
                      <w:jc w:val="center"/>
                      <w:rPr>
                        <w:b/>
                        <w:sz w:val="46"/>
                      </w:rPr>
                    </w:pPr>
                    <w:r>
                      <w:rPr>
                        <w:b/>
                        <w:color w:val="231F20"/>
                        <w:sz w:val="46"/>
                      </w:rPr>
                      <w:t>Banding Sleeves</w:t>
                    </w:r>
                  </w:p>
                </w:txbxContent>
              </v:textbox>
              <w10:wrap type="none"/>
            </v:shape>
            <v:shape style="position:absolute;left:0;top:139;width:12240;height:1080" type="#_x0000_t202" filled="true" fillcolor="#ffd800" stroked="false">
              <v:textbox inset="0,0,0,0">
                <w:txbxContent>
                  <w:p>
                    <w:pPr>
                      <w:spacing w:before="277"/>
                      <w:ind w:left="755" w:right="396" w:firstLine="0"/>
                      <w:jc w:val="center"/>
                      <w:rPr>
                        <w:b/>
                        <w:sz w:val="48"/>
                      </w:rPr>
                    </w:pPr>
                    <w:r>
                      <w:rPr>
                        <w:b/>
                        <w:color w:val="231F20"/>
                        <w:sz w:val="48"/>
                      </w:rPr>
                      <w:t>Accessories</w:t>
                    </w:r>
                  </w:p>
                </w:txbxContent>
              </v:textbox>
              <v:fill type="solid"/>
              <w10:wrap type="none"/>
            </v:shape>
            <w10:wrap type="none"/>
          </v:group>
        </w:pict>
      </w:r>
    </w:p>
    <w:p>
      <w:pPr>
        <w:pStyle w:val="BodyText"/>
        <w:spacing w:before="3"/>
        <w:rPr>
          <w:sz w:val="23"/>
        </w:rPr>
      </w:pPr>
    </w:p>
    <w:p>
      <w:pPr>
        <w:spacing w:before="106"/>
        <w:ind w:left="1065" w:right="0" w:firstLine="0"/>
        <w:jc w:val="left"/>
        <w:rPr>
          <w:b/>
          <w:sz w:val="14"/>
        </w:rPr>
      </w:pPr>
      <w:r>
        <w:rPr>
          <w:b/>
          <w:color w:val="231F20"/>
          <w:sz w:val="14"/>
        </w:rPr>
        <w:t>*Refer to Tigerflex Accessories compatability chart on pages 59-61.</w:t>
      </w:r>
    </w:p>
    <w:p>
      <w:pPr>
        <w:spacing w:after="0"/>
        <w:jc w:val="left"/>
        <w:rPr>
          <w:sz w:val="14"/>
        </w:rPr>
        <w:sectPr>
          <w:type w:val="continuous"/>
          <w:pgSz w:w="12240" w:h="15840"/>
          <w:pgMar w:top="1500" w:bottom="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1"/>
        <w:rPr>
          <w:b/>
        </w:rPr>
      </w:pPr>
    </w:p>
    <w:p>
      <w:pPr>
        <w:spacing w:after="0"/>
        <w:sectPr>
          <w:footerReference w:type="even" r:id="rId497"/>
          <w:footerReference w:type="default" r:id="rId498"/>
          <w:pgSz w:w="12240" w:h="15840"/>
          <w:pgMar w:footer="546" w:header="0" w:top="0" w:bottom="740" w:left="0" w:right="0"/>
          <w:pgNumType w:start="58"/>
        </w:sectPr>
      </w:pPr>
    </w:p>
    <w:p>
      <w:pPr>
        <w:pStyle w:val="BodyText"/>
        <w:rPr>
          <w:b/>
          <w:sz w:val="22"/>
        </w:rPr>
      </w:pPr>
    </w:p>
    <w:p>
      <w:pPr>
        <w:pStyle w:val="BodyText"/>
        <w:rPr>
          <w:b/>
          <w:sz w:val="22"/>
        </w:rPr>
      </w:pPr>
    </w:p>
    <w:p>
      <w:pPr>
        <w:pStyle w:val="BodyText"/>
        <w:rPr>
          <w:b/>
          <w:sz w:val="22"/>
        </w:rPr>
      </w:pPr>
    </w:p>
    <w:p>
      <w:pPr>
        <w:pStyle w:val="BodyText"/>
        <w:rPr>
          <w:b/>
          <w:sz w:val="22"/>
        </w:rPr>
      </w:pPr>
    </w:p>
    <w:p>
      <w:pPr>
        <w:pStyle w:val="BodyText"/>
        <w:spacing w:before="3"/>
        <w:rPr>
          <w:b/>
          <w:sz w:val="17"/>
        </w:rPr>
      </w:pPr>
    </w:p>
    <w:p>
      <w:pPr>
        <w:pStyle w:val="Heading8"/>
        <w:numPr>
          <w:ilvl w:val="0"/>
          <w:numId w:val="125"/>
        </w:numPr>
        <w:tabs>
          <w:tab w:pos="998" w:val="left" w:leader="none"/>
        </w:tabs>
        <w:spacing w:line="240" w:lineRule="auto" w:before="0" w:after="0"/>
        <w:ind w:left="997" w:right="0" w:hanging="259"/>
        <w:jc w:val="left"/>
      </w:pPr>
      <w:r>
        <w:rPr>
          <w:color w:val="231F20"/>
        </w:rPr>
        <w:t>Zinc plated carbon</w:t>
      </w:r>
      <w:r>
        <w:rPr>
          <w:color w:val="231F20"/>
          <w:spacing w:val="-27"/>
        </w:rPr>
        <w:t> </w:t>
      </w:r>
      <w:r>
        <w:rPr>
          <w:color w:val="231F20"/>
        </w:rPr>
        <w:t>steel.</w:t>
      </w:r>
    </w:p>
    <w:p>
      <w:pPr>
        <w:spacing w:before="107"/>
        <w:ind w:left="547" w:right="4450" w:firstLine="0"/>
        <w:jc w:val="center"/>
        <w:rPr>
          <w:b/>
          <w:sz w:val="28"/>
        </w:rPr>
      </w:pPr>
      <w:r>
        <w:rPr/>
        <w:br w:type="column"/>
      </w:r>
      <w:r>
        <w:rPr>
          <w:b/>
          <w:color w:val="231F20"/>
          <w:sz w:val="46"/>
        </w:rPr>
        <w:t>TigerClamps</w:t>
      </w:r>
      <w:r>
        <w:rPr>
          <w:b/>
          <w:color w:val="231F20"/>
          <w:position w:val="16"/>
          <w:sz w:val="28"/>
        </w:rPr>
        <w:t>™</w:t>
      </w:r>
    </w:p>
    <w:p>
      <w:pPr>
        <w:spacing w:before="81"/>
        <w:ind w:left="547" w:right="4452" w:firstLine="0"/>
        <w:jc w:val="center"/>
        <w:rPr>
          <w:b/>
          <w:i/>
          <w:sz w:val="30"/>
        </w:rPr>
      </w:pPr>
      <w:r>
        <w:rPr/>
        <w:pict>
          <v:shape style="position:absolute;margin-left:164.623001pt;margin-top:-29.916704pt;width:45.7pt;height:45.6pt;mso-position-horizontal-relative:page;mso-position-vertical-relative:paragraph;z-index:-998056" coordorigin="3292,-598" coordsize="914,912" path="m4206,-598l3292,-598,3292,313,4206,-598xe" filled="true" fillcolor="#ed1c24" stroked="false">
            <v:path arrowok="t"/>
            <v:fill type="solid"/>
            <w10:wrap type="none"/>
          </v:shape>
        </w:pict>
      </w:r>
      <w:r>
        <w:rPr/>
        <w:pict>
          <v:group style="position:absolute;margin-left:0pt;margin-top:-106.562302pt;width:612pt;height:66.7pt;mso-position-horizontal-relative:page;mso-position-vertical-relative:paragraph;z-index:7000" coordorigin="0,-2131" coordsize="12240,1334">
            <v:rect style="position:absolute;left:0;top:-1052;width:12240;height:254" filled="true" fillcolor="#231f20" stroked="false">
              <v:fill opacity="49152f" type="solid"/>
            </v:rect>
            <v:shape style="position:absolute;left:0;top:-2132;width:12240;height:1080" type="#_x0000_t202" filled="true" fillcolor="#ffd800" stroked="false">
              <v:textbox inset="0,0,0,0">
                <w:txbxContent>
                  <w:p>
                    <w:pPr>
                      <w:spacing w:before="277"/>
                      <w:ind w:left="755" w:right="1113" w:firstLine="0"/>
                      <w:jc w:val="center"/>
                      <w:rPr>
                        <w:b/>
                        <w:sz w:val="48"/>
                      </w:rPr>
                    </w:pPr>
                    <w:r>
                      <w:rPr>
                        <w:b/>
                        <w:color w:val="231F20"/>
                        <w:sz w:val="48"/>
                      </w:rPr>
                      <w:t>Accessories</w:t>
                    </w:r>
                  </w:p>
                </w:txbxContent>
              </v:textbox>
              <v:fill type="solid"/>
              <w10:wrap type="none"/>
            </v:shape>
            <w10:wrap type="none"/>
          </v:group>
        </w:pict>
      </w:r>
      <w:r>
        <w:rPr/>
        <w:pict>
          <v:shape style="position:absolute;margin-left:166.195404pt;margin-top:-23.859575pt;width:15.35pt;height:8pt;mso-position-horizontal-relative:page;mso-position-vertical-relative:paragraph;z-index:7240;rotation:315" type="#_x0000_t136" fillcolor="#ffffff" stroked="f">
            <o:extrusion v:ext="view" autorotationcenter="t"/>
            <v:textpath style="font-family:&amp;quot;Arial&amp;quot;;font-size:8pt;v-text-kern:t;mso-text-shadow:auto;font-weight:bold" string="NEW"/>
            <w10:wrap type="none"/>
          </v:shape>
        </w:pict>
      </w:r>
      <w:r>
        <w:rPr/>
        <w:pict>
          <v:shape style="position:absolute;margin-left:171.404755pt;margin-top:-17.425983pt;width:19.25pt;height:8pt;mso-position-horizontal-relative:page;mso-position-vertical-relative:paragraph;z-index:7264;rotation:315" type="#_x0000_t136" fillcolor="#ffffff" stroked="f">
            <o:extrusion v:ext="view" autorotationcenter="t"/>
            <v:textpath style="font-family:&amp;quot;Arial&amp;quot;;font-size:8pt;v-text-kern:t;mso-text-shadow:auto;font-weight:bold" string="SIZES"/>
            <w10:wrap type="none"/>
          </v:shape>
        </w:pict>
      </w:r>
      <w:r>
        <w:rPr>
          <w:b/>
          <w:i/>
          <w:color w:val="231F20"/>
          <w:sz w:val="30"/>
        </w:rPr>
        <w:t>Spiral Double Bolt Clamps</w:t>
      </w:r>
    </w:p>
    <w:p>
      <w:pPr>
        <w:spacing w:after="0"/>
        <w:jc w:val="center"/>
        <w:rPr>
          <w:sz w:val="30"/>
        </w:rPr>
        <w:sectPr>
          <w:type w:val="continuous"/>
          <w:pgSz w:w="12240" w:h="15840"/>
          <w:pgMar w:top="1500" w:bottom="0" w:left="0" w:right="0"/>
          <w:cols w:num="2" w:equalWidth="0">
            <w:col w:w="3187" w:space="246"/>
            <w:col w:w="8807"/>
          </w:cols>
        </w:sectPr>
      </w:pPr>
    </w:p>
    <w:p>
      <w:pPr>
        <w:pStyle w:val="Heading8"/>
        <w:numPr>
          <w:ilvl w:val="0"/>
          <w:numId w:val="125"/>
        </w:numPr>
        <w:tabs>
          <w:tab w:pos="998" w:val="left" w:leader="none"/>
        </w:tabs>
        <w:spacing w:line="240" w:lineRule="auto" w:before="90" w:after="0"/>
        <w:ind w:left="997" w:right="0" w:hanging="259"/>
        <w:jc w:val="left"/>
      </w:pPr>
      <w:r>
        <w:rPr>
          <w:color w:val="231F20"/>
          <w:spacing w:val="-8"/>
        </w:rPr>
        <w:t>Two </w:t>
      </w:r>
      <w:r>
        <w:rPr>
          <w:color w:val="231F20"/>
        </w:rPr>
        <w:t>or more TigerClamps™ are suggested for 3” ID and larger</w:t>
      </w:r>
      <w:r>
        <w:rPr>
          <w:color w:val="231F20"/>
          <w:spacing w:val="-30"/>
        </w:rPr>
        <w:t> </w:t>
      </w:r>
      <w:r>
        <w:rPr>
          <w:color w:val="231F20"/>
        </w:rPr>
        <w:t>hoses.</w:t>
      </w:r>
    </w:p>
    <w:p>
      <w:pPr>
        <w:pStyle w:val="ListParagraph"/>
        <w:numPr>
          <w:ilvl w:val="0"/>
          <w:numId w:val="125"/>
        </w:numPr>
        <w:tabs>
          <w:tab w:pos="998" w:val="left" w:leader="none"/>
        </w:tabs>
        <w:spacing w:line="240" w:lineRule="auto" w:before="90" w:after="0"/>
        <w:ind w:left="997" w:right="0" w:hanging="259"/>
        <w:jc w:val="left"/>
        <w:rPr>
          <w:sz w:val="20"/>
        </w:rPr>
      </w:pPr>
      <w:r>
        <w:rPr>
          <w:color w:val="231F20"/>
          <w:sz w:val="20"/>
        </w:rPr>
        <w:t>Both hex nuts should be tightened equally to prevent</w:t>
      </w:r>
      <w:r>
        <w:rPr>
          <w:color w:val="231F20"/>
          <w:spacing w:val="-25"/>
          <w:sz w:val="20"/>
        </w:rPr>
        <w:t> </w:t>
      </w:r>
      <w:r>
        <w:rPr>
          <w:color w:val="231F20"/>
          <w:sz w:val="20"/>
        </w:rPr>
        <w:t>leakage.</w:t>
      </w:r>
    </w:p>
    <w:p>
      <w:pPr>
        <w:pStyle w:val="ListParagraph"/>
        <w:numPr>
          <w:ilvl w:val="0"/>
          <w:numId w:val="125"/>
        </w:numPr>
        <w:tabs>
          <w:tab w:pos="998" w:val="left" w:leader="none"/>
        </w:tabs>
        <w:spacing w:line="240" w:lineRule="auto" w:before="90" w:after="0"/>
        <w:ind w:left="997" w:right="0" w:hanging="259"/>
        <w:jc w:val="left"/>
        <w:rPr>
          <w:sz w:val="20"/>
        </w:rPr>
      </w:pPr>
      <w:r>
        <w:rPr>
          <w:color w:val="231F20"/>
          <w:sz w:val="20"/>
        </w:rPr>
        <w:t>Caution:</w:t>
      </w:r>
      <w:r>
        <w:rPr>
          <w:color w:val="231F20"/>
          <w:spacing w:val="-5"/>
          <w:sz w:val="20"/>
        </w:rPr>
        <w:t> </w:t>
      </w:r>
      <w:r>
        <w:rPr>
          <w:color w:val="231F20"/>
          <w:sz w:val="20"/>
        </w:rPr>
        <w:t>proper</w:t>
      </w:r>
      <w:r>
        <w:rPr>
          <w:color w:val="231F20"/>
          <w:spacing w:val="-5"/>
          <w:sz w:val="20"/>
        </w:rPr>
        <w:t> </w:t>
      </w:r>
      <w:r>
        <w:rPr>
          <w:color w:val="231F20"/>
          <w:sz w:val="20"/>
        </w:rPr>
        <w:t>evaluation</w:t>
      </w:r>
      <w:r>
        <w:rPr>
          <w:color w:val="231F20"/>
          <w:spacing w:val="-5"/>
          <w:sz w:val="20"/>
        </w:rPr>
        <w:t> </w:t>
      </w:r>
      <w:r>
        <w:rPr>
          <w:color w:val="231F20"/>
          <w:sz w:val="20"/>
        </w:rPr>
        <w:t>of</w:t>
      </w:r>
      <w:r>
        <w:rPr>
          <w:color w:val="231F20"/>
          <w:spacing w:val="-5"/>
          <w:sz w:val="20"/>
        </w:rPr>
        <w:t> </w:t>
      </w:r>
      <w:r>
        <w:rPr>
          <w:color w:val="231F20"/>
          <w:sz w:val="20"/>
        </w:rPr>
        <w:t>holding</w:t>
      </w:r>
      <w:r>
        <w:rPr>
          <w:color w:val="231F20"/>
          <w:spacing w:val="-5"/>
          <w:sz w:val="20"/>
        </w:rPr>
        <w:t> </w:t>
      </w:r>
      <w:r>
        <w:rPr>
          <w:color w:val="231F20"/>
          <w:sz w:val="20"/>
        </w:rPr>
        <w:t>power</w:t>
      </w:r>
      <w:r>
        <w:rPr>
          <w:color w:val="231F20"/>
          <w:spacing w:val="-4"/>
          <w:sz w:val="20"/>
        </w:rPr>
        <w:t> </w:t>
      </w:r>
      <w:r>
        <w:rPr>
          <w:color w:val="231F20"/>
          <w:sz w:val="20"/>
        </w:rPr>
        <w:t>for</w:t>
      </w:r>
      <w:r>
        <w:rPr>
          <w:color w:val="231F20"/>
          <w:spacing w:val="-5"/>
          <w:sz w:val="20"/>
        </w:rPr>
        <w:t> </w:t>
      </w:r>
      <w:r>
        <w:rPr>
          <w:color w:val="231F20"/>
          <w:sz w:val="20"/>
        </w:rPr>
        <w:t>each</w:t>
      </w:r>
      <w:r>
        <w:rPr>
          <w:color w:val="231F20"/>
          <w:spacing w:val="-5"/>
          <w:sz w:val="20"/>
        </w:rPr>
        <w:t> </w:t>
      </w:r>
      <w:r>
        <w:rPr>
          <w:color w:val="231F20"/>
          <w:sz w:val="20"/>
        </w:rPr>
        <w:t>clamp</w:t>
      </w:r>
      <w:r>
        <w:rPr>
          <w:color w:val="231F20"/>
          <w:spacing w:val="-5"/>
          <w:sz w:val="20"/>
        </w:rPr>
        <w:t> </w:t>
      </w:r>
      <w:r>
        <w:rPr>
          <w:color w:val="231F20"/>
          <w:sz w:val="20"/>
        </w:rPr>
        <w:t>must</w:t>
      </w:r>
      <w:r>
        <w:rPr>
          <w:color w:val="231F20"/>
          <w:spacing w:val="-5"/>
          <w:sz w:val="20"/>
        </w:rPr>
        <w:t> </w:t>
      </w:r>
      <w:r>
        <w:rPr>
          <w:color w:val="231F20"/>
          <w:sz w:val="20"/>
        </w:rPr>
        <w:t>be</w:t>
      </w:r>
      <w:r>
        <w:rPr>
          <w:color w:val="231F20"/>
          <w:spacing w:val="-4"/>
          <w:sz w:val="20"/>
        </w:rPr>
        <w:t> </w:t>
      </w:r>
      <w:r>
        <w:rPr>
          <w:color w:val="231F20"/>
          <w:sz w:val="20"/>
        </w:rPr>
        <w:t>determined</w:t>
      </w:r>
      <w:r>
        <w:rPr>
          <w:color w:val="231F20"/>
          <w:spacing w:val="-5"/>
          <w:sz w:val="20"/>
        </w:rPr>
        <w:t> </w:t>
      </w:r>
      <w:r>
        <w:rPr>
          <w:color w:val="231F20"/>
          <w:sz w:val="20"/>
        </w:rPr>
        <w:t>for</w:t>
      </w:r>
      <w:r>
        <w:rPr>
          <w:color w:val="231F20"/>
          <w:spacing w:val="-5"/>
          <w:sz w:val="20"/>
        </w:rPr>
        <w:t> </w:t>
      </w:r>
      <w:r>
        <w:rPr>
          <w:color w:val="231F20"/>
          <w:sz w:val="20"/>
        </w:rPr>
        <w:t>each</w:t>
      </w:r>
      <w:r>
        <w:rPr>
          <w:color w:val="231F20"/>
          <w:spacing w:val="-5"/>
          <w:sz w:val="20"/>
        </w:rPr>
        <w:t> </w:t>
      </w:r>
      <w:r>
        <w:rPr>
          <w:color w:val="231F20"/>
          <w:sz w:val="20"/>
        </w:rPr>
        <w:t>individual</w:t>
      </w:r>
      <w:r>
        <w:rPr>
          <w:color w:val="231F20"/>
          <w:spacing w:val="-5"/>
          <w:sz w:val="20"/>
        </w:rPr>
        <w:t> </w:t>
      </w:r>
      <w:r>
        <w:rPr>
          <w:color w:val="231F20"/>
          <w:sz w:val="20"/>
        </w:rPr>
        <w:t>application.</w:t>
      </w:r>
    </w:p>
    <w:p>
      <w:pPr>
        <w:spacing w:after="0" w:line="240" w:lineRule="auto"/>
        <w:jc w:val="left"/>
        <w:rPr>
          <w:sz w:val="20"/>
        </w:rPr>
        <w:sectPr>
          <w:type w:val="continuous"/>
          <w:pgSz w:w="12240" w:h="15840"/>
          <w:pgMar w:top="1500" w:bottom="0" w:left="0" w:right="0"/>
        </w:sectPr>
      </w:pPr>
    </w:p>
    <w:p>
      <w:pPr>
        <w:spacing w:before="199"/>
        <w:ind w:left="720" w:right="0" w:firstLine="0"/>
        <w:jc w:val="left"/>
        <w:rPr>
          <w:b/>
          <w:sz w:val="24"/>
        </w:rPr>
      </w:pPr>
      <w:r>
        <w:rPr>
          <w:b/>
          <w:color w:val="231F20"/>
          <w:sz w:val="24"/>
        </w:rPr>
        <w:t>For Counterclockwise Helix Hoses</w:t>
      </w:r>
    </w:p>
    <w:p>
      <w:pPr>
        <w:spacing w:before="7"/>
        <w:ind w:left="720" w:right="0" w:firstLine="0"/>
        <w:jc w:val="left"/>
        <w:rPr>
          <w:i/>
          <w:sz w:val="22"/>
        </w:rPr>
      </w:pPr>
      <w:r>
        <w:rPr>
          <w:i/>
          <w:color w:val="231F20"/>
          <w:sz w:val="22"/>
        </w:rPr>
        <w:t>Designed to fit most Tigerflex Hoses*</w:t>
      </w:r>
    </w:p>
    <w:p>
      <w:pPr>
        <w:pStyle w:val="BodyText"/>
        <w:spacing w:before="8" w:after="1"/>
        <w:rPr>
          <w:i/>
          <w:sz w:val="10"/>
        </w:rPr>
      </w:pPr>
    </w:p>
    <w:tbl>
      <w:tblPr>
        <w:tblW w:w="0" w:type="auto"/>
        <w:jc w:val="left"/>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39"/>
        <w:gridCol w:w="1109"/>
        <w:gridCol w:w="1046"/>
        <w:gridCol w:w="854"/>
      </w:tblGrid>
      <w:tr>
        <w:trPr>
          <w:trHeight w:val="484" w:hRule="atLeast"/>
        </w:trPr>
        <w:tc>
          <w:tcPr>
            <w:tcW w:w="4648" w:type="dxa"/>
            <w:gridSpan w:val="4"/>
            <w:tcBorders>
              <w:bottom w:val="single" w:sz="8" w:space="0" w:color="FFFFFF"/>
            </w:tcBorders>
            <w:shd w:val="clear" w:color="auto" w:fill="231F20"/>
          </w:tcPr>
          <w:p>
            <w:pPr>
              <w:pStyle w:val="TableParagraph"/>
              <w:spacing w:before="96"/>
              <w:ind w:left="170"/>
              <w:jc w:val="left"/>
              <w:rPr>
                <w:b/>
                <w:sz w:val="24"/>
              </w:rPr>
            </w:pPr>
            <w:r>
              <w:rPr>
                <w:b/>
                <w:color w:val="FFFFFF"/>
                <w:sz w:val="24"/>
              </w:rPr>
              <w:t>Nominal Specifications</w:t>
            </w:r>
          </w:p>
        </w:tc>
      </w:tr>
      <w:tr>
        <w:trPr>
          <w:trHeight w:val="548" w:hRule="atLeast"/>
        </w:trPr>
        <w:tc>
          <w:tcPr>
            <w:tcW w:w="1639" w:type="dxa"/>
            <w:tcBorders>
              <w:top w:val="single" w:sz="8" w:space="0" w:color="FFFFFF"/>
              <w:right w:val="single" w:sz="8" w:space="0" w:color="FFFFFF"/>
            </w:tcBorders>
            <w:shd w:val="clear" w:color="auto" w:fill="231F20"/>
          </w:tcPr>
          <w:p>
            <w:pPr>
              <w:pStyle w:val="TableParagraph"/>
              <w:jc w:val="left"/>
              <w:rPr>
                <w:i/>
                <w:sz w:val="26"/>
              </w:rPr>
            </w:pPr>
          </w:p>
          <w:p>
            <w:pPr>
              <w:pStyle w:val="TableParagraph"/>
              <w:ind w:right="535"/>
              <w:jc w:val="right"/>
              <w:rPr>
                <w:sz w:val="18"/>
              </w:rPr>
            </w:pPr>
            <w:r>
              <w:rPr>
                <w:color w:val="FFFFFF"/>
                <w:w w:val="85"/>
                <w:sz w:val="18"/>
              </w:rPr>
              <w:t>Part No.</w:t>
            </w:r>
          </w:p>
        </w:tc>
        <w:tc>
          <w:tcPr>
            <w:tcW w:w="1109" w:type="dxa"/>
            <w:tcBorders>
              <w:top w:val="single" w:sz="8" w:space="0" w:color="FFFFFF"/>
              <w:left w:val="single" w:sz="8" w:space="0" w:color="FFFFFF"/>
              <w:right w:val="single" w:sz="8" w:space="0" w:color="FFFFFF"/>
            </w:tcBorders>
            <w:shd w:val="clear" w:color="auto" w:fill="231F20"/>
          </w:tcPr>
          <w:p>
            <w:pPr>
              <w:pStyle w:val="TableParagraph"/>
              <w:spacing w:line="232" w:lineRule="auto" w:before="104"/>
              <w:ind w:left="232" w:right="220" w:firstLine="190"/>
              <w:jc w:val="left"/>
              <w:rPr>
                <w:sz w:val="18"/>
              </w:rPr>
            </w:pPr>
            <w:r>
              <w:rPr>
                <w:color w:val="FFFFFF"/>
                <w:w w:val="90"/>
                <w:sz w:val="18"/>
              </w:rPr>
              <w:t>Fits </w:t>
            </w:r>
            <w:r>
              <w:rPr>
                <w:color w:val="FFFFFF"/>
                <w:w w:val="80"/>
                <w:sz w:val="18"/>
              </w:rPr>
              <w:t>Hose (ID)</w:t>
            </w:r>
          </w:p>
        </w:tc>
        <w:tc>
          <w:tcPr>
            <w:tcW w:w="1046" w:type="dxa"/>
            <w:tcBorders>
              <w:top w:val="single" w:sz="8" w:space="0" w:color="FFFFFF"/>
              <w:left w:val="single" w:sz="8" w:space="0" w:color="FFFFFF"/>
            </w:tcBorders>
            <w:shd w:val="clear" w:color="auto" w:fill="231F20"/>
          </w:tcPr>
          <w:p>
            <w:pPr>
              <w:pStyle w:val="TableParagraph"/>
              <w:spacing w:line="232" w:lineRule="auto" w:before="104"/>
              <w:ind w:left="373" w:hanging="187"/>
              <w:jc w:val="left"/>
              <w:rPr>
                <w:sz w:val="18"/>
              </w:rPr>
            </w:pPr>
            <w:r>
              <w:rPr>
                <w:color w:val="FFFFFF"/>
                <w:w w:val="85"/>
                <w:sz w:val="18"/>
              </w:rPr>
              <w:t>Weight ea. </w:t>
            </w:r>
            <w:r>
              <w:rPr>
                <w:color w:val="FFFFFF"/>
                <w:w w:val="90"/>
                <w:sz w:val="18"/>
              </w:rPr>
              <w:t>(lbs.)</w:t>
            </w:r>
          </w:p>
        </w:tc>
        <w:tc>
          <w:tcPr>
            <w:tcW w:w="854" w:type="dxa"/>
            <w:tcBorders>
              <w:top w:val="single" w:sz="8" w:space="0" w:color="FFFFFF"/>
            </w:tcBorders>
            <w:shd w:val="clear" w:color="auto" w:fill="231F20"/>
          </w:tcPr>
          <w:p>
            <w:pPr>
              <w:pStyle w:val="TableParagraph"/>
              <w:spacing w:before="5"/>
              <w:jc w:val="left"/>
              <w:rPr>
                <w:i/>
                <w:sz w:val="15"/>
              </w:rPr>
            </w:pPr>
          </w:p>
          <w:p>
            <w:pPr>
              <w:pStyle w:val="TableParagraph"/>
              <w:spacing w:line="208" w:lineRule="auto"/>
              <w:ind w:left="138" w:firstLine="59"/>
              <w:jc w:val="left"/>
              <w:rPr>
                <w:sz w:val="16"/>
              </w:rPr>
            </w:pPr>
            <w:r>
              <w:rPr>
                <w:color w:val="FFFFFF"/>
                <w:w w:val="85"/>
                <w:sz w:val="16"/>
              </w:rPr>
              <w:t>Standard </w:t>
            </w:r>
            <w:r>
              <w:rPr>
                <w:color w:val="FFFFFF"/>
                <w:w w:val="80"/>
                <w:sz w:val="16"/>
              </w:rPr>
              <w:t>Carton Qty.</w:t>
            </w:r>
          </w:p>
        </w:tc>
      </w:tr>
      <w:tr>
        <w:trPr>
          <w:trHeight w:val="257" w:hRule="atLeast"/>
        </w:trPr>
        <w:tc>
          <w:tcPr>
            <w:tcW w:w="1639" w:type="dxa"/>
            <w:tcBorders>
              <w:right w:val="single" w:sz="8" w:space="0" w:color="231F20"/>
            </w:tcBorders>
            <w:shd w:val="clear" w:color="auto" w:fill="D1D3D4"/>
          </w:tcPr>
          <w:p>
            <w:pPr>
              <w:pStyle w:val="TableParagraph"/>
              <w:spacing w:before="31"/>
              <w:ind w:right="484"/>
              <w:jc w:val="right"/>
              <w:rPr>
                <w:sz w:val="18"/>
              </w:rPr>
            </w:pPr>
            <w:r>
              <w:rPr>
                <w:color w:val="231F20"/>
                <w:w w:val="80"/>
                <w:sz w:val="18"/>
              </w:rPr>
              <w:t>SDBC-1.5</w:t>
            </w:r>
          </w:p>
        </w:tc>
        <w:tc>
          <w:tcPr>
            <w:tcW w:w="1109" w:type="dxa"/>
            <w:tcBorders>
              <w:left w:val="single" w:sz="8" w:space="0" w:color="231F20"/>
            </w:tcBorders>
            <w:shd w:val="clear" w:color="auto" w:fill="D1D3D4"/>
          </w:tcPr>
          <w:p>
            <w:pPr>
              <w:pStyle w:val="TableParagraph"/>
              <w:spacing w:before="31"/>
              <w:ind w:left="288" w:right="296"/>
              <w:rPr>
                <w:sz w:val="18"/>
              </w:rPr>
            </w:pPr>
            <w:r>
              <w:rPr>
                <w:color w:val="231F20"/>
                <w:sz w:val="18"/>
              </w:rPr>
              <w:t>1-1/2"</w:t>
            </w:r>
          </w:p>
        </w:tc>
        <w:tc>
          <w:tcPr>
            <w:tcW w:w="1046" w:type="dxa"/>
            <w:shd w:val="clear" w:color="auto" w:fill="D1D3D4"/>
          </w:tcPr>
          <w:p>
            <w:pPr>
              <w:pStyle w:val="TableParagraph"/>
              <w:spacing w:before="31"/>
              <w:ind w:left="364" w:right="307"/>
              <w:rPr>
                <w:sz w:val="18"/>
              </w:rPr>
            </w:pPr>
            <w:r>
              <w:rPr>
                <w:color w:val="231F20"/>
                <w:w w:val="95"/>
                <w:sz w:val="18"/>
              </w:rPr>
              <w:t>0.18</w:t>
            </w:r>
          </w:p>
        </w:tc>
        <w:tc>
          <w:tcPr>
            <w:tcW w:w="854" w:type="dxa"/>
            <w:shd w:val="clear" w:color="auto" w:fill="D1D3D4"/>
          </w:tcPr>
          <w:p>
            <w:pPr>
              <w:pStyle w:val="TableParagraph"/>
              <w:spacing w:before="31"/>
              <w:ind w:left="293" w:right="235"/>
              <w:rPr>
                <w:sz w:val="18"/>
              </w:rPr>
            </w:pPr>
            <w:r>
              <w:rPr>
                <w:color w:val="231F20"/>
                <w:w w:val="95"/>
                <w:sz w:val="18"/>
              </w:rPr>
              <w:t>100</w:t>
            </w:r>
          </w:p>
        </w:tc>
      </w:tr>
      <w:tr>
        <w:trPr>
          <w:trHeight w:val="257" w:hRule="atLeast"/>
        </w:trPr>
        <w:tc>
          <w:tcPr>
            <w:tcW w:w="1639" w:type="dxa"/>
            <w:tcBorders>
              <w:right w:val="single" w:sz="8" w:space="0" w:color="231F20"/>
            </w:tcBorders>
            <w:shd w:val="clear" w:color="auto" w:fill="E4E5E6"/>
          </w:tcPr>
          <w:p>
            <w:pPr>
              <w:pStyle w:val="TableParagraph"/>
              <w:spacing w:before="31"/>
              <w:ind w:right="549"/>
              <w:jc w:val="right"/>
              <w:rPr>
                <w:sz w:val="18"/>
              </w:rPr>
            </w:pPr>
            <w:r>
              <w:rPr>
                <w:color w:val="231F20"/>
                <w:w w:val="75"/>
                <w:sz w:val="18"/>
              </w:rPr>
              <w:t>SDBC-2</w:t>
            </w:r>
          </w:p>
        </w:tc>
        <w:tc>
          <w:tcPr>
            <w:tcW w:w="1109" w:type="dxa"/>
            <w:tcBorders>
              <w:left w:val="single" w:sz="8" w:space="0" w:color="231F20"/>
            </w:tcBorders>
            <w:shd w:val="clear" w:color="auto" w:fill="E4E5E6"/>
          </w:tcPr>
          <w:p>
            <w:pPr>
              <w:pStyle w:val="TableParagraph"/>
              <w:spacing w:before="31"/>
              <w:ind w:left="288" w:right="296"/>
              <w:rPr>
                <w:sz w:val="18"/>
              </w:rPr>
            </w:pPr>
            <w:r>
              <w:rPr>
                <w:color w:val="231F20"/>
                <w:sz w:val="18"/>
              </w:rPr>
              <w:t>2"</w:t>
            </w:r>
          </w:p>
        </w:tc>
        <w:tc>
          <w:tcPr>
            <w:tcW w:w="1046" w:type="dxa"/>
            <w:shd w:val="clear" w:color="auto" w:fill="E4E5E6"/>
          </w:tcPr>
          <w:p>
            <w:pPr>
              <w:pStyle w:val="TableParagraph"/>
              <w:spacing w:before="31"/>
              <w:ind w:left="365" w:right="307"/>
              <w:rPr>
                <w:sz w:val="18"/>
              </w:rPr>
            </w:pPr>
            <w:r>
              <w:rPr>
                <w:color w:val="231F20"/>
                <w:w w:val="95"/>
                <w:sz w:val="18"/>
              </w:rPr>
              <w:t>0.36</w:t>
            </w:r>
          </w:p>
        </w:tc>
        <w:tc>
          <w:tcPr>
            <w:tcW w:w="854" w:type="dxa"/>
            <w:shd w:val="clear" w:color="auto" w:fill="E4E5E6"/>
          </w:tcPr>
          <w:p>
            <w:pPr>
              <w:pStyle w:val="TableParagraph"/>
              <w:spacing w:before="31"/>
              <w:ind w:left="293" w:right="235"/>
              <w:rPr>
                <w:sz w:val="18"/>
              </w:rPr>
            </w:pPr>
            <w:r>
              <w:rPr>
                <w:color w:val="231F20"/>
                <w:w w:val="95"/>
                <w:sz w:val="18"/>
              </w:rPr>
              <w:t>100</w:t>
            </w:r>
          </w:p>
        </w:tc>
      </w:tr>
      <w:tr>
        <w:trPr>
          <w:trHeight w:val="257" w:hRule="atLeast"/>
        </w:trPr>
        <w:tc>
          <w:tcPr>
            <w:tcW w:w="1639" w:type="dxa"/>
            <w:tcBorders>
              <w:right w:val="single" w:sz="8" w:space="0" w:color="231F20"/>
            </w:tcBorders>
            <w:shd w:val="clear" w:color="auto" w:fill="D1D3D4"/>
          </w:tcPr>
          <w:p>
            <w:pPr>
              <w:pStyle w:val="TableParagraph"/>
              <w:spacing w:before="31"/>
              <w:ind w:right="441"/>
              <w:jc w:val="right"/>
              <w:rPr>
                <w:sz w:val="18"/>
              </w:rPr>
            </w:pPr>
            <w:r>
              <w:rPr>
                <w:color w:val="231F20"/>
                <w:w w:val="80"/>
                <w:sz w:val="18"/>
              </w:rPr>
              <w:t>SDBC-2.25</w:t>
            </w:r>
          </w:p>
        </w:tc>
        <w:tc>
          <w:tcPr>
            <w:tcW w:w="1109" w:type="dxa"/>
            <w:tcBorders>
              <w:left w:val="single" w:sz="8" w:space="0" w:color="231F20"/>
            </w:tcBorders>
            <w:shd w:val="clear" w:color="auto" w:fill="D1D3D4"/>
          </w:tcPr>
          <w:p>
            <w:pPr>
              <w:pStyle w:val="TableParagraph"/>
              <w:spacing w:before="31"/>
              <w:ind w:left="288" w:right="296"/>
              <w:rPr>
                <w:sz w:val="18"/>
              </w:rPr>
            </w:pPr>
            <w:r>
              <w:rPr>
                <w:color w:val="231F20"/>
                <w:sz w:val="18"/>
              </w:rPr>
              <w:t>2-1/4"</w:t>
            </w:r>
          </w:p>
        </w:tc>
        <w:tc>
          <w:tcPr>
            <w:tcW w:w="1046" w:type="dxa"/>
            <w:shd w:val="clear" w:color="auto" w:fill="D1D3D4"/>
          </w:tcPr>
          <w:p>
            <w:pPr>
              <w:pStyle w:val="TableParagraph"/>
              <w:spacing w:before="31"/>
              <w:ind w:left="365" w:right="307"/>
              <w:rPr>
                <w:sz w:val="18"/>
              </w:rPr>
            </w:pPr>
            <w:r>
              <w:rPr>
                <w:color w:val="231F20"/>
                <w:w w:val="95"/>
                <w:sz w:val="18"/>
              </w:rPr>
              <w:t>0.40</w:t>
            </w:r>
          </w:p>
        </w:tc>
        <w:tc>
          <w:tcPr>
            <w:tcW w:w="854" w:type="dxa"/>
            <w:shd w:val="clear" w:color="auto" w:fill="D1D3D4"/>
          </w:tcPr>
          <w:p>
            <w:pPr>
              <w:pStyle w:val="TableParagraph"/>
              <w:spacing w:before="31"/>
              <w:ind w:left="293" w:right="235"/>
              <w:rPr>
                <w:sz w:val="18"/>
              </w:rPr>
            </w:pPr>
            <w:r>
              <w:rPr>
                <w:color w:val="231F20"/>
                <w:w w:val="95"/>
                <w:sz w:val="18"/>
              </w:rPr>
              <w:t>100</w:t>
            </w:r>
          </w:p>
        </w:tc>
      </w:tr>
      <w:tr>
        <w:trPr>
          <w:trHeight w:val="257" w:hRule="atLeast"/>
        </w:trPr>
        <w:tc>
          <w:tcPr>
            <w:tcW w:w="1639" w:type="dxa"/>
            <w:tcBorders>
              <w:right w:val="single" w:sz="8" w:space="0" w:color="231F20"/>
            </w:tcBorders>
            <w:shd w:val="clear" w:color="auto" w:fill="E6E7E8"/>
          </w:tcPr>
          <w:p>
            <w:pPr>
              <w:pStyle w:val="TableParagraph"/>
              <w:spacing w:before="31"/>
              <w:ind w:right="484"/>
              <w:jc w:val="right"/>
              <w:rPr>
                <w:sz w:val="18"/>
              </w:rPr>
            </w:pPr>
            <w:r>
              <w:rPr>
                <w:color w:val="231F20"/>
                <w:w w:val="80"/>
                <w:sz w:val="18"/>
              </w:rPr>
              <w:t>SDBC-2.5</w:t>
            </w:r>
          </w:p>
        </w:tc>
        <w:tc>
          <w:tcPr>
            <w:tcW w:w="1109" w:type="dxa"/>
            <w:tcBorders>
              <w:left w:val="single" w:sz="8" w:space="0" w:color="231F20"/>
            </w:tcBorders>
            <w:shd w:val="clear" w:color="auto" w:fill="E6E7E8"/>
          </w:tcPr>
          <w:p>
            <w:pPr>
              <w:pStyle w:val="TableParagraph"/>
              <w:spacing w:before="31"/>
              <w:ind w:left="288" w:right="296"/>
              <w:rPr>
                <w:sz w:val="18"/>
              </w:rPr>
            </w:pPr>
            <w:r>
              <w:rPr>
                <w:color w:val="231F20"/>
                <w:sz w:val="18"/>
              </w:rPr>
              <w:t>2-1/2"</w:t>
            </w:r>
          </w:p>
        </w:tc>
        <w:tc>
          <w:tcPr>
            <w:tcW w:w="1046" w:type="dxa"/>
            <w:shd w:val="clear" w:color="auto" w:fill="E6E7E8"/>
          </w:tcPr>
          <w:p>
            <w:pPr>
              <w:pStyle w:val="TableParagraph"/>
              <w:spacing w:before="31"/>
              <w:ind w:left="365" w:right="307"/>
              <w:rPr>
                <w:sz w:val="18"/>
              </w:rPr>
            </w:pPr>
            <w:r>
              <w:rPr>
                <w:color w:val="231F20"/>
                <w:w w:val="95"/>
                <w:sz w:val="18"/>
              </w:rPr>
              <w:t>0.48</w:t>
            </w:r>
          </w:p>
        </w:tc>
        <w:tc>
          <w:tcPr>
            <w:tcW w:w="854" w:type="dxa"/>
            <w:shd w:val="clear" w:color="auto" w:fill="E6E7E8"/>
          </w:tcPr>
          <w:p>
            <w:pPr>
              <w:pStyle w:val="TableParagraph"/>
              <w:spacing w:before="31"/>
              <w:ind w:left="293" w:right="235"/>
              <w:rPr>
                <w:sz w:val="18"/>
              </w:rPr>
            </w:pPr>
            <w:r>
              <w:rPr>
                <w:color w:val="231F20"/>
                <w:w w:val="95"/>
                <w:sz w:val="18"/>
              </w:rPr>
              <w:t>100</w:t>
            </w:r>
          </w:p>
        </w:tc>
      </w:tr>
      <w:tr>
        <w:trPr>
          <w:trHeight w:val="257" w:hRule="atLeast"/>
        </w:trPr>
        <w:tc>
          <w:tcPr>
            <w:tcW w:w="1639" w:type="dxa"/>
            <w:tcBorders>
              <w:right w:val="single" w:sz="8" w:space="0" w:color="231F20"/>
            </w:tcBorders>
            <w:shd w:val="clear" w:color="auto" w:fill="D1D3D4"/>
          </w:tcPr>
          <w:p>
            <w:pPr>
              <w:pStyle w:val="TableParagraph"/>
              <w:spacing w:before="31"/>
              <w:ind w:right="549"/>
              <w:jc w:val="right"/>
              <w:rPr>
                <w:sz w:val="18"/>
              </w:rPr>
            </w:pPr>
            <w:r>
              <w:rPr>
                <w:color w:val="231F20"/>
                <w:w w:val="75"/>
                <w:sz w:val="18"/>
              </w:rPr>
              <w:t>SDBC-3</w:t>
            </w:r>
          </w:p>
        </w:tc>
        <w:tc>
          <w:tcPr>
            <w:tcW w:w="1109" w:type="dxa"/>
            <w:tcBorders>
              <w:left w:val="single" w:sz="8" w:space="0" w:color="231F20"/>
            </w:tcBorders>
            <w:shd w:val="clear" w:color="auto" w:fill="D1D3D4"/>
          </w:tcPr>
          <w:p>
            <w:pPr>
              <w:pStyle w:val="TableParagraph"/>
              <w:spacing w:before="31"/>
              <w:ind w:left="288" w:right="296"/>
              <w:rPr>
                <w:sz w:val="18"/>
              </w:rPr>
            </w:pPr>
            <w:r>
              <w:rPr>
                <w:color w:val="231F20"/>
                <w:sz w:val="18"/>
              </w:rPr>
              <w:t>3"</w:t>
            </w:r>
          </w:p>
        </w:tc>
        <w:tc>
          <w:tcPr>
            <w:tcW w:w="1046" w:type="dxa"/>
            <w:shd w:val="clear" w:color="auto" w:fill="D1D3D4"/>
          </w:tcPr>
          <w:p>
            <w:pPr>
              <w:pStyle w:val="TableParagraph"/>
              <w:spacing w:before="31"/>
              <w:ind w:left="365" w:right="307"/>
              <w:rPr>
                <w:sz w:val="18"/>
              </w:rPr>
            </w:pPr>
            <w:r>
              <w:rPr>
                <w:color w:val="231F20"/>
                <w:w w:val="95"/>
                <w:sz w:val="18"/>
              </w:rPr>
              <w:t>0.66</w:t>
            </w:r>
          </w:p>
        </w:tc>
        <w:tc>
          <w:tcPr>
            <w:tcW w:w="854" w:type="dxa"/>
            <w:shd w:val="clear" w:color="auto" w:fill="D1D3D4"/>
          </w:tcPr>
          <w:p>
            <w:pPr>
              <w:pStyle w:val="TableParagraph"/>
              <w:spacing w:before="31"/>
              <w:ind w:left="293" w:right="234"/>
              <w:rPr>
                <w:sz w:val="18"/>
              </w:rPr>
            </w:pPr>
            <w:r>
              <w:rPr>
                <w:color w:val="231F20"/>
                <w:w w:val="95"/>
                <w:sz w:val="18"/>
              </w:rPr>
              <w:t>70</w:t>
            </w:r>
          </w:p>
        </w:tc>
      </w:tr>
      <w:tr>
        <w:trPr>
          <w:trHeight w:val="257" w:hRule="atLeast"/>
        </w:trPr>
        <w:tc>
          <w:tcPr>
            <w:tcW w:w="1639" w:type="dxa"/>
            <w:tcBorders>
              <w:right w:val="single" w:sz="8" w:space="0" w:color="231F20"/>
            </w:tcBorders>
            <w:shd w:val="clear" w:color="auto" w:fill="E6E7E8"/>
          </w:tcPr>
          <w:p>
            <w:pPr>
              <w:pStyle w:val="TableParagraph"/>
              <w:spacing w:before="31"/>
              <w:ind w:right="484"/>
              <w:jc w:val="right"/>
              <w:rPr>
                <w:sz w:val="18"/>
              </w:rPr>
            </w:pPr>
            <w:r>
              <w:rPr>
                <w:color w:val="231F20"/>
                <w:w w:val="80"/>
                <w:sz w:val="18"/>
              </w:rPr>
              <w:t>SDBC-3.5</w:t>
            </w:r>
          </w:p>
        </w:tc>
        <w:tc>
          <w:tcPr>
            <w:tcW w:w="1109" w:type="dxa"/>
            <w:tcBorders>
              <w:left w:val="single" w:sz="8" w:space="0" w:color="231F20"/>
            </w:tcBorders>
            <w:shd w:val="clear" w:color="auto" w:fill="E6E7E8"/>
          </w:tcPr>
          <w:p>
            <w:pPr>
              <w:pStyle w:val="TableParagraph"/>
              <w:spacing w:before="31"/>
              <w:ind w:left="288" w:right="296"/>
              <w:rPr>
                <w:sz w:val="18"/>
              </w:rPr>
            </w:pPr>
            <w:r>
              <w:rPr>
                <w:color w:val="231F20"/>
                <w:sz w:val="18"/>
              </w:rPr>
              <w:t>3-1/2"</w:t>
            </w:r>
          </w:p>
        </w:tc>
        <w:tc>
          <w:tcPr>
            <w:tcW w:w="1046" w:type="dxa"/>
            <w:shd w:val="clear" w:color="auto" w:fill="E6E7E8"/>
          </w:tcPr>
          <w:p>
            <w:pPr>
              <w:pStyle w:val="TableParagraph"/>
              <w:spacing w:before="31"/>
              <w:ind w:left="365" w:right="307"/>
              <w:rPr>
                <w:sz w:val="18"/>
              </w:rPr>
            </w:pPr>
            <w:r>
              <w:rPr>
                <w:color w:val="231F20"/>
                <w:w w:val="95"/>
                <w:sz w:val="18"/>
              </w:rPr>
              <w:t>0.70</w:t>
            </w:r>
          </w:p>
        </w:tc>
        <w:tc>
          <w:tcPr>
            <w:tcW w:w="854" w:type="dxa"/>
            <w:shd w:val="clear" w:color="auto" w:fill="E6E7E8"/>
          </w:tcPr>
          <w:p>
            <w:pPr>
              <w:pStyle w:val="TableParagraph"/>
              <w:spacing w:before="31"/>
              <w:ind w:left="293" w:right="234"/>
              <w:rPr>
                <w:sz w:val="18"/>
              </w:rPr>
            </w:pPr>
            <w:r>
              <w:rPr>
                <w:color w:val="231F20"/>
                <w:w w:val="95"/>
                <w:sz w:val="18"/>
              </w:rPr>
              <w:t>70</w:t>
            </w:r>
          </w:p>
        </w:tc>
      </w:tr>
      <w:tr>
        <w:trPr>
          <w:trHeight w:val="257" w:hRule="atLeast"/>
        </w:trPr>
        <w:tc>
          <w:tcPr>
            <w:tcW w:w="1639" w:type="dxa"/>
            <w:tcBorders>
              <w:right w:val="single" w:sz="8" w:space="0" w:color="231F20"/>
            </w:tcBorders>
            <w:shd w:val="clear" w:color="auto" w:fill="D1D3D4"/>
          </w:tcPr>
          <w:p>
            <w:pPr>
              <w:pStyle w:val="TableParagraph"/>
              <w:spacing w:before="31"/>
              <w:ind w:right="548"/>
              <w:jc w:val="right"/>
              <w:rPr>
                <w:sz w:val="18"/>
              </w:rPr>
            </w:pPr>
            <w:r>
              <w:rPr>
                <w:color w:val="231F20"/>
                <w:w w:val="75"/>
                <w:sz w:val="18"/>
              </w:rPr>
              <w:t>SDBC-4</w:t>
            </w:r>
          </w:p>
        </w:tc>
        <w:tc>
          <w:tcPr>
            <w:tcW w:w="1109" w:type="dxa"/>
            <w:tcBorders>
              <w:left w:val="single" w:sz="8" w:space="0" w:color="231F20"/>
            </w:tcBorders>
            <w:shd w:val="clear" w:color="auto" w:fill="D1D3D4"/>
          </w:tcPr>
          <w:p>
            <w:pPr>
              <w:pStyle w:val="TableParagraph"/>
              <w:spacing w:before="31"/>
              <w:ind w:left="288" w:right="295"/>
              <w:rPr>
                <w:sz w:val="18"/>
              </w:rPr>
            </w:pPr>
            <w:r>
              <w:rPr>
                <w:color w:val="231F20"/>
                <w:sz w:val="18"/>
              </w:rPr>
              <w:t>4"</w:t>
            </w:r>
          </w:p>
        </w:tc>
        <w:tc>
          <w:tcPr>
            <w:tcW w:w="1046" w:type="dxa"/>
            <w:shd w:val="clear" w:color="auto" w:fill="D1D3D4"/>
          </w:tcPr>
          <w:p>
            <w:pPr>
              <w:pStyle w:val="TableParagraph"/>
              <w:spacing w:before="31"/>
              <w:ind w:left="365" w:right="307"/>
              <w:rPr>
                <w:sz w:val="18"/>
              </w:rPr>
            </w:pPr>
            <w:r>
              <w:rPr>
                <w:color w:val="231F20"/>
                <w:w w:val="95"/>
                <w:sz w:val="18"/>
              </w:rPr>
              <w:t>1.02</w:t>
            </w:r>
          </w:p>
        </w:tc>
        <w:tc>
          <w:tcPr>
            <w:tcW w:w="854" w:type="dxa"/>
            <w:shd w:val="clear" w:color="auto" w:fill="D1D3D4"/>
          </w:tcPr>
          <w:p>
            <w:pPr>
              <w:pStyle w:val="TableParagraph"/>
              <w:spacing w:before="31"/>
              <w:ind w:left="293" w:right="234"/>
              <w:rPr>
                <w:sz w:val="18"/>
              </w:rPr>
            </w:pPr>
            <w:r>
              <w:rPr>
                <w:color w:val="231F20"/>
                <w:w w:val="95"/>
                <w:sz w:val="18"/>
              </w:rPr>
              <w:t>40</w:t>
            </w:r>
          </w:p>
        </w:tc>
      </w:tr>
      <w:tr>
        <w:trPr>
          <w:trHeight w:val="257" w:hRule="atLeast"/>
        </w:trPr>
        <w:tc>
          <w:tcPr>
            <w:tcW w:w="1639" w:type="dxa"/>
            <w:tcBorders>
              <w:right w:val="single" w:sz="8" w:space="0" w:color="231F20"/>
            </w:tcBorders>
            <w:shd w:val="clear" w:color="auto" w:fill="E6E7E8"/>
          </w:tcPr>
          <w:p>
            <w:pPr>
              <w:pStyle w:val="TableParagraph"/>
              <w:spacing w:before="31"/>
              <w:ind w:right="548"/>
              <w:jc w:val="right"/>
              <w:rPr>
                <w:sz w:val="18"/>
              </w:rPr>
            </w:pPr>
            <w:r>
              <w:rPr>
                <w:color w:val="231F20"/>
                <w:w w:val="75"/>
                <w:sz w:val="18"/>
              </w:rPr>
              <w:t>SDBC-5</w:t>
            </w:r>
          </w:p>
        </w:tc>
        <w:tc>
          <w:tcPr>
            <w:tcW w:w="1109" w:type="dxa"/>
            <w:tcBorders>
              <w:left w:val="single" w:sz="8" w:space="0" w:color="231F20"/>
            </w:tcBorders>
            <w:shd w:val="clear" w:color="auto" w:fill="E6E7E8"/>
          </w:tcPr>
          <w:p>
            <w:pPr>
              <w:pStyle w:val="TableParagraph"/>
              <w:spacing w:before="31"/>
              <w:ind w:left="288" w:right="295"/>
              <w:rPr>
                <w:sz w:val="18"/>
              </w:rPr>
            </w:pPr>
            <w:r>
              <w:rPr>
                <w:color w:val="231F20"/>
                <w:sz w:val="18"/>
              </w:rPr>
              <w:t>5"</w:t>
            </w:r>
          </w:p>
        </w:tc>
        <w:tc>
          <w:tcPr>
            <w:tcW w:w="1046" w:type="dxa"/>
            <w:shd w:val="clear" w:color="auto" w:fill="E6E7E8"/>
          </w:tcPr>
          <w:p>
            <w:pPr>
              <w:pStyle w:val="TableParagraph"/>
              <w:spacing w:before="31"/>
              <w:ind w:left="365" w:right="306"/>
              <w:rPr>
                <w:sz w:val="18"/>
              </w:rPr>
            </w:pPr>
            <w:r>
              <w:rPr>
                <w:color w:val="231F20"/>
                <w:w w:val="95"/>
                <w:sz w:val="18"/>
              </w:rPr>
              <w:t>1.76</w:t>
            </w:r>
          </w:p>
        </w:tc>
        <w:tc>
          <w:tcPr>
            <w:tcW w:w="854" w:type="dxa"/>
            <w:shd w:val="clear" w:color="auto" w:fill="E6E7E8"/>
          </w:tcPr>
          <w:p>
            <w:pPr>
              <w:pStyle w:val="TableParagraph"/>
              <w:spacing w:before="31"/>
              <w:ind w:left="293" w:right="234"/>
              <w:rPr>
                <w:sz w:val="18"/>
              </w:rPr>
            </w:pPr>
            <w:r>
              <w:rPr>
                <w:color w:val="231F20"/>
                <w:w w:val="95"/>
                <w:sz w:val="18"/>
              </w:rPr>
              <w:t>30</w:t>
            </w:r>
          </w:p>
        </w:tc>
      </w:tr>
      <w:tr>
        <w:trPr>
          <w:trHeight w:val="257" w:hRule="atLeast"/>
        </w:trPr>
        <w:tc>
          <w:tcPr>
            <w:tcW w:w="1639" w:type="dxa"/>
            <w:tcBorders>
              <w:right w:val="single" w:sz="8" w:space="0" w:color="231F20"/>
            </w:tcBorders>
            <w:shd w:val="clear" w:color="auto" w:fill="D1D3D4"/>
          </w:tcPr>
          <w:p>
            <w:pPr>
              <w:pStyle w:val="TableParagraph"/>
              <w:spacing w:before="31"/>
              <w:ind w:right="548"/>
              <w:jc w:val="right"/>
              <w:rPr>
                <w:sz w:val="18"/>
              </w:rPr>
            </w:pPr>
            <w:r>
              <w:rPr>
                <w:color w:val="231F20"/>
                <w:w w:val="75"/>
                <w:sz w:val="18"/>
              </w:rPr>
              <w:t>SDBC-6</w:t>
            </w:r>
          </w:p>
        </w:tc>
        <w:tc>
          <w:tcPr>
            <w:tcW w:w="1109" w:type="dxa"/>
            <w:tcBorders>
              <w:left w:val="single" w:sz="8" w:space="0" w:color="231F20"/>
            </w:tcBorders>
            <w:shd w:val="clear" w:color="auto" w:fill="D1D3D4"/>
          </w:tcPr>
          <w:p>
            <w:pPr>
              <w:pStyle w:val="TableParagraph"/>
              <w:spacing w:before="31"/>
              <w:ind w:left="288" w:right="294"/>
              <w:rPr>
                <w:sz w:val="18"/>
              </w:rPr>
            </w:pPr>
            <w:r>
              <w:rPr>
                <w:color w:val="231F20"/>
                <w:sz w:val="18"/>
              </w:rPr>
              <w:t>6"</w:t>
            </w:r>
          </w:p>
        </w:tc>
        <w:tc>
          <w:tcPr>
            <w:tcW w:w="1046" w:type="dxa"/>
            <w:shd w:val="clear" w:color="auto" w:fill="D1D3D4"/>
          </w:tcPr>
          <w:p>
            <w:pPr>
              <w:pStyle w:val="TableParagraph"/>
              <w:spacing w:before="31"/>
              <w:ind w:left="365" w:right="306"/>
              <w:rPr>
                <w:sz w:val="18"/>
              </w:rPr>
            </w:pPr>
            <w:r>
              <w:rPr>
                <w:color w:val="231F20"/>
                <w:w w:val="95"/>
                <w:sz w:val="18"/>
              </w:rPr>
              <w:t>2.00</w:t>
            </w:r>
          </w:p>
        </w:tc>
        <w:tc>
          <w:tcPr>
            <w:tcW w:w="854" w:type="dxa"/>
            <w:shd w:val="clear" w:color="auto" w:fill="D1D3D4"/>
          </w:tcPr>
          <w:p>
            <w:pPr>
              <w:pStyle w:val="TableParagraph"/>
              <w:spacing w:before="31"/>
              <w:ind w:left="293" w:right="233"/>
              <w:rPr>
                <w:sz w:val="18"/>
              </w:rPr>
            </w:pPr>
            <w:r>
              <w:rPr>
                <w:color w:val="231F20"/>
                <w:w w:val="95"/>
                <w:sz w:val="18"/>
              </w:rPr>
              <w:t>20</w:t>
            </w:r>
          </w:p>
        </w:tc>
      </w:tr>
      <w:tr>
        <w:trPr>
          <w:trHeight w:val="257" w:hRule="atLeast"/>
        </w:trPr>
        <w:tc>
          <w:tcPr>
            <w:tcW w:w="1639" w:type="dxa"/>
            <w:tcBorders>
              <w:right w:val="single" w:sz="8" w:space="0" w:color="231F20"/>
            </w:tcBorders>
            <w:shd w:val="clear" w:color="auto" w:fill="E6E7E8"/>
          </w:tcPr>
          <w:p>
            <w:pPr>
              <w:pStyle w:val="TableParagraph"/>
              <w:spacing w:before="31"/>
              <w:ind w:right="548"/>
              <w:jc w:val="right"/>
              <w:rPr>
                <w:sz w:val="18"/>
              </w:rPr>
            </w:pPr>
            <w:r>
              <w:rPr>
                <w:color w:val="231F20"/>
                <w:w w:val="75"/>
                <w:sz w:val="18"/>
              </w:rPr>
              <w:t>SDBC-8</w:t>
            </w:r>
          </w:p>
        </w:tc>
        <w:tc>
          <w:tcPr>
            <w:tcW w:w="1109" w:type="dxa"/>
            <w:tcBorders>
              <w:left w:val="single" w:sz="8" w:space="0" w:color="231F20"/>
            </w:tcBorders>
            <w:shd w:val="clear" w:color="auto" w:fill="E6E7E8"/>
          </w:tcPr>
          <w:p>
            <w:pPr>
              <w:pStyle w:val="TableParagraph"/>
              <w:spacing w:before="31"/>
              <w:ind w:left="288" w:right="294"/>
              <w:rPr>
                <w:sz w:val="18"/>
              </w:rPr>
            </w:pPr>
            <w:r>
              <w:rPr>
                <w:color w:val="231F20"/>
                <w:sz w:val="18"/>
              </w:rPr>
              <w:t>8"</w:t>
            </w:r>
          </w:p>
        </w:tc>
        <w:tc>
          <w:tcPr>
            <w:tcW w:w="1046" w:type="dxa"/>
            <w:shd w:val="clear" w:color="auto" w:fill="E6E7E8"/>
          </w:tcPr>
          <w:p>
            <w:pPr>
              <w:pStyle w:val="TableParagraph"/>
              <w:spacing w:before="31"/>
              <w:ind w:left="365" w:right="306"/>
              <w:rPr>
                <w:sz w:val="18"/>
              </w:rPr>
            </w:pPr>
            <w:r>
              <w:rPr>
                <w:color w:val="231F20"/>
                <w:w w:val="95"/>
                <w:sz w:val="18"/>
              </w:rPr>
              <w:t>2.76</w:t>
            </w:r>
          </w:p>
        </w:tc>
        <w:tc>
          <w:tcPr>
            <w:tcW w:w="854" w:type="dxa"/>
            <w:shd w:val="clear" w:color="auto" w:fill="E6E7E8"/>
          </w:tcPr>
          <w:p>
            <w:pPr>
              <w:pStyle w:val="TableParagraph"/>
              <w:spacing w:before="31"/>
              <w:ind w:left="293" w:right="233"/>
              <w:rPr>
                <w:sz w:val="18"/>
              </w:rPr>
            </w:pPr>
            <w:r>
              <w:rPr>
                <w:color w:val="231F20"/>
                <w:w w:val="95"/>
                <w:sz w:val="18"/>
              </w:rPr>
              <w:t>10</w:t>
            </w:r>
          </w:p>
        </w:tc>
      </w:tr>
      <w:tr>
        <w:trPr>
          <w:trHeight w:val="257" w:hRule="atLeast"/>
        </w:trPr>
        <w:tc>
          <w:tcPr>
            <w:tcW w:w="1639" w:type="dxa"/>
            <w:tcBorders>
              <w:right w:val="single" w:sz="8" w:space="0" w:color="231F20"/>
            </w:tcBorders>
            <w:shd w:val="clear" w:color="auto" w:fill="D1D3D4"/>
          </w:tcPr>
          <w:p>
            <w:pPr>
              <w:pStyle w:val="TableParagraph"/>
              <w:spacing w:before="31"/>
              <w:ind w:right="504"/>
              <w:jc w:val="right"/>
              <w:rPr>
                <w:sz w:val="18"/>
              </w:rPr>
            </w:pPr>
            <w:r>
              <w:rPr>
                <w:color w:val="231F20"/>
                <w:w w:val="80"/>
                <w:sz w:val="18"/>
              </w:rPr>
              <w:t>SDBC-10</w:t>
            </w:r>
          </w:p>
        </w:tc>
        <w:tc>
          <w:tcPr>
            <w:tcW w:w="1109" w:type="dxa"/>
            <w:tcBorders>
              <w:left w:val="single" w:sz="8" w:space="0" w:color="231F20"/>
            </w:tcBorders>
            <w:shd w:val="clear" w:color="auto" w:fill="D1D3D4"/>
          </w:tcPr>
          <w:p>
            <w:pPr>
              <w:pStyle w:val="TableParagraph"/>
              <w:spacing w:before="31"/>
              <w:ind w:left="288" w:right="294"/>
              <w:rPr>
                <w:sz w:val="18"/>
              </w:rPr>
            </w:pPr>
            <w:r>
              <w:rPr>
                <w:color w:val="231F20"/>
                <w:sz w:val="18"/>
              </w:rPr>
              <w:t>10"</w:t>
            </w:r>
          </w:p>
        </w:tc>
        <w:tc>
          <w:tcPr>
            <w:tcW w:w="1046" w:type="dxa"/>
            <w:shd w:val="clear" w:color="auto" w:fill="D1D3D4"/>
          </w:tcPr>
          <w:p>
            <w:pPr>
              <w:pStyle w:val="TableParagraph"/>
              <w:spacing w:before="31"/>
              <w:ind w:left="365" w:right="306"/>
              <w:rPr>
                <w:sz w:val="18"/>
              </w:rPr>
            </w:pPr>
            <w:r>
              <w:rPr>
                <w:color w:val="231F20"/>
                <w:w w:val="95"/>
                <w:sz w:val="18"/>
              </w:rPr>
              <w:t>3.46</w:t>
            </w:r>
          </w:p>
        </w:tc>
        <w:tc>
          <w:tcPr>
            <w:tcW w:w="854" w:type="dxa"/>
            <w:shd w:val="clear" w:color="auto" w:fill="D1D3D4"/>
          </w:tcPr>
          <w:p>
            <w:pPr>
              <w:pStyle w:val="TableParagraph"/>
              <w:spacing w:before="31"/>
              <w:ind w:left="293" w:right="233"/>
              <w:rPr>
                <w:sz w:val="18"/>
              </w:rPr>
            </w:pPr>
            <w:r>
              <w:rPr>
                <w:color w:val="231F20"/>
                <w:w w:val="95"/>
                <w:sz w:val="18"/>
              </w:rPr>
              <w:t>10</w:t>
            </w:r>
          </w:p>
        </w:tc>
      </w:tr>
      <w:tr>
        <w:trPr>
          <w:trHeight w:val="247" w:hRule="atLeast"/>
        </w:trPr>
        <w:tc>
          <w:tcPr>
            <w:tcW w:w="1639" w:type="dxa"/>
            <w:tcBorders>
              <w:bottom w:val="single" w:sz="8" w:space="0" w:color="231F20"/>
              <w:right w:val="single" w:sz="8" w:space="0" w:color="231F20"/>
            </w:tcBorders>
            <w:shd w:val="clear" w:color="auto" w:fill="E6E7E8"/>
          </w:tcPr>
          <w:p>
            <w:pPr>
              <w:pStyle w:val="TableParagraph"/>
              <w:spacing w:line="202" w:lineRule="exact" w:before="26"/>
              <w:ind w:right="504"/>
              <w:jc w:val="right"/>
              <w:rPr>
                <w:sz w:val="18"/>
              </w:rPr>
            </w:pPr>
            <w:r>
              <w:rPr>
                <w:color w:val="231F20"/>
                <w:w w:val="80"/>
                <w:sz w:val="18"/>
              </w:rPr>
              <w:t>SDBC-12</w:t>
            </w:r>
          </w:p>
        </w:tc>
        <w:tc>
          <w:tcPr>
            <w:tcW w:w="1109" w:type="dxa"/>
            <w:tcBorders>
              <w:left w:val="single" w:sz="8" w:space="0" w:color="231F20"/>
              <w:bottom w:val="single" w:sz="8" w:space="0" w:color="231F20"/>
            </w:tcBorders>
            <w:shd w:val="clear" w:color="auto" w:fill="E6E7E8"/>
          </w:tcPr>
          <w:p>
            <w:pPr>
              <w:pStyle w:val="TableParagraph"/>
              <w:spacing w:line="202" w:lineRule="exact" w:before="26"/>
              <w:ind w:left="288" w:right="294"/>
              <w:rPr>
                <w:sz w:val="18"/>
              </w:rPr>
            </w:pPr>
            <w:r>
              <w:rPr>
                <w:color w:val="231F20"/>
                <w:sz w:val="18"/>
              </w:rPr>
              <w:t>12"</w:t>
            </w:r>
          </w:p>
        </w:tc>
        <w:tc>
          <w:tcPr>
            <w:tcW w:w="1046" w:type="dxa"/>
            <w:tcBorders>
              <w:bottom w:val="single" w:sz="8" w:space="0" w:color="231F20"/>
            </w:tcBorders>
            <w:shd w:val="clear" w:color="auto" w:fill="E6E7E8"/>
          </w:tcPr>
          <w:p>
            <w:pPr>
              <w:pStyle w:val="TableParagraph"/>
              <w:spacing w:line="202" w:lineRule="exact" w:before="26"/>
              <w:ind w:left="365" w:right="306"/>
              <w:rPr>
                <w:sz w:val="18"/>
              </w:rPr>
            </w:pPr>
            <w:r>
              <w:rPr>
                <w:color w:val="231F20"/>
                <w:w w:val="95"/>
                <w:sz w:val="18"/>
              </w:rPr>
              <w:t>4.14</w:t>
            </w:r>
          </w:p>
        </w:tc>
        <w:tc>
          <w:tcPr>
            <w:tcW w:w="854" w:type="dxa"/>
            <w:tcBorders>
              <w:bottom w:val="single" w:sz="8" w:space="0" w:color="231F20"/>
            </w:tcBorders>
            <w:shd w:val="clear" w:color="auto" w:fill="E6E7E8"/>
          </w:tcPr>
          <w:p>
            <w:pPr>
              <w:pStyle w:val="TableParagraph"/>
              <w:spacing w:line="202" w:lineRule="exact" w:before="26"/>
              <w:ind w:left="293" w:right="233"/>
              <w:rPr>
                <w:sz w:val="18"/>
              </w:rPr>
            </w:pPr>
            <w:r>
              <w:rPr>
                <w:color w:val="231F20"/>
                <w:w w:val="95"/>
                <w:sz w:val="18"/>
              </w:rPr>
              <w:t>10</w:t>
            </w:r>
          </w:p>
        </w:tc>
      </w:tr>
    </w:tbl>
    <w:p>
      <w:pPr>
        <w:pStyle w:val="BodyText"/>
        <w:spacing w:before="8"/>
        <w:rPr>
          <w:i/>
          <w:sz w:val="22"/>
        </w:rPr>
      </w:pPr>
    </w:p>
    <w:p>
      <w:pPr>
        <w:spacing w:before="0"/>
        <w:ind w:left="720" w:right="0" w:firstLine="0"/>
        <w:jc w:val="left"/>
        <w:rPr>
          <w:b/>
          <w:sz w:val="24"/>
        </w:rPr>
      </w:pPr>
      <w:r>
        <w:rPr>
          <w:b/>
          <w:color w:val="231F20"/>
          <w:sz w:val="24"/>
        </w:rPr>
        <w:t>For Clockwise Helix Hoses</w:t>
      </w:r>
    </w:p>
    <w:p>
      <w:pPr>
        <w:spacing w:before="42"/>
        <w:ind w:left="720" w:right="0" w:firstLine="0"/>
        <w:jc w:val="left"/>
        <w:rPr>
          <w:i/>
          <w:sz w:val="22"/>
        </w:rPr>
      </w:pPr>
      <w:r>
        <w:rPr/>
        <w:pict>
          <v:group style="position:absolute;margin-left:36pt;margin-top:16.993866pt;width:233.45pt;height:169.65pt;mso-position-horizontal-relative:page;mso-position-vertical-relative:paragraph;z-index:-997840" coordorigin="720,340" coordsize="4669,3393">
            <v:shape style="position:absolute;left:730;top:349;width:4649;height:1053" coordorigin="730,350" coordsize="4649,1053" path="m5378,844l5378,350,730,350,730,844,730,1402,2369,1402,3478,1402,4582,1402,5378,1402,5378,844e" filled="true" fillcolor="#231f20" stroked="false">
              <v:path arrowok="t"/>
              <v:fill type="solid"/>
            </v:shape>
            <v:shape style="position:absolute;left:730;top:1402;width:4649;height:258" coordorigin="730,1402" coordsize="4649,258" path="m5378,1402l4582,1402,3478,1402,2369,1402,730,1402,730,1660,2369,1660,3478,1660,4582,1660,5378,1660,5378,1402e" filled="true" fillcolor="#e6e7e8" stroked="false">
              <v:path arrowok="t"/>
              <v:fill type="solid"/>
            </v:shape>
            <v:rect style="position:absolute;left:730;top:1660;width:1639;height:258" filled="true" fillcolor="#d1d3d4" stroked="false">
              <v:fill type="solid"/>
            </v:rect>
            <v:shape style="position:absolute;left:730;top:2433;width:4649;height:258" coordorigin="730,2433" coordsize="4649,258" path="m5378,2433l4582,2433,3478,2433,2369,2433,730,2433,730,2691,2369,2691,3478,2691,4582,2691,5378,2691,5378,2433e" filled="true" fillcolor="#e6e7e8" stroked="false">
              <v:path arrowok="t"/>
              <v:fill type="solid"/>
            </v:shape>
            <v:rect style="position:absolute;left:730;top:2175;width:1639;height:258" filled="true" fillcolor="#d1d3d4" stroked="false">
              <v:fill type="solid"/>
            </v:rect>
            <v:shape style="position:absolute;left:730;top:2948;width:4649;height:258" coordorigin="730,2949" coordsize="4649,258" path="m5378,2949l4582,2949,3478,2949,2369,2949,730,2949,730,3207,2369,3207,3478,3207,4582,3207,5378,3207,5378,2949e" filled="true" fillcolor="#e6e7e8" stroked="false">
              <v:path arrowok="t"/>
              <v:fill type="solid"/>
            </v:shape>
            <v:rect style="position:absolute;left:730;top:2691;width:1639;height:258" filled="true" fillcolor="#d1d3d4" stroked="false">
              <v:fill type="solid"/>
            </v:rect>
            <v:shape style="position:absolute;left:730;top:3464;width:4649;height:258" coordorigin="730,3464" coordsize="4649,258" path="m5378,3464l4582,3464,3478,3464,2369,3464,730,3464,730,3722,2369,3722,3478,3722,4582,3722,5378,3722,5378,3464e" filled="true" fillcolor="#e6e7e8" stroked="false">
              <v:path arrowok="t"/>
              <v:fill type="solid"/>
            </v:shape>
            <v:shape style="position:absolute;left:730;top:1660;width:4649;height:1805" coordorigin="730,1660" coordsize="4649,1805" path="m2369,3207l730,3207,730,3464,2369,3464,2369,3207m5378,2176l4582,2176,3478,2176,2369,2176,2369,2433,3478,2433,4582,2433,5378,2433,5378,2176m5378,1660l4582,1660,3478,1660,2369,1660,2369,1918,3478,1918,4582,1918,5378,1918,5378,1660e" filled="true" fillcolor="#d1d3d4" stroked="false">
              <v:path arrowok="t"/>
              <v:fill type="solid"/>
            </v:shape>
            <v:rect style="position:absolute;left:730;top:1917;width:1639;height:258" filled="true" fillcolor="#e4e5e6" stroked="false">
              <v:fill type="solid"/>
            </v:rect>
            <v:line style="position:absolute" from="720,350" to="2369,350" stroked="true" strokeweight="1pt" strokecolor="#231f20">
              <v:stroke dashstyle="solid"/>
            </v:line>
            <v:line style="position:absolute" from="730,844" to="730,360" stroked="true" strokeweight="1pt" strokecolor="#231f20">
              <v:stroke dashstyle="solid"/>
            </v:line>
            <v:line style="position:absolute" from="2369,350" to="3478,350" stroked="true" strokeweight="1pt" strokecolor="#231f20">
              <v:stroke dashstyle="solid"/>
            </v:line>
            <v:line style="position:absolute" from="3478,350" to="4582,350" stroked="true" strokeweight="1pt" strokecolor="#231f20">
              <v:stroke dashstyle="solid"/>
            </v:line>
            <v:line style="position:absolute" from="4582,350" to="5388,350" stroked="true" strokeweight="1pt" strokecolor="#231f20">
              <v:stroke dashstyle="solid"/>
            </v:line>
            <v:line style="position:absolute" from="5378,844" to="5378,360" stroked="true" strokeweight="1pt" strokecolor="#231f20">
              <v:stroke dashstyle="solid"/>
            </v:line>
            <v:line style="position:absolute" from="730,1402" to="730,844" stroked="true" strokeweight="1pt" strokecolor="#231f20">
              <v:stroke dashstyle="solid"/>
            </v:line>
            <v:line style="position:absolute" from="5378,1402" to="5378,844" stroked="true" strokeweight="1pt" strokecolor="#231f20">
              <v:stroke dashstyle="solid"/>
            </v:line>
            <v:shape style="position:absolute;left:740;top:833;width:2738;height:20" coordorigin="740,834" coordsize="2738,20" path="m3478,834l2369,834,740,834,740,854,2369,854,3478,854,3478,834e" filled="true" fillcolor="#ffffff" stroked="false">
              <v:path arrowok="t"/>
              <v:fill type="solid"/>
            </v:shape>
            <v:line style="position:absolute" from="4582,1402" to="4582,854" stroked="true" strokeweight="1pt" strokecolor="#231f20">
              <v:stroke dashstyle="solid"/>
            </v:line>
            <v:shape style="position:absolute;left:3477;top:833;width:1891;height:20" coordorigin="3478,834" coordsize="1891,20" path="m5368,834l4582,834,3478,834,3478,854,4582,854,5368,854,5368,834e" filled="true" fillcolor="#ffffff" stroked="false">
              <v:path arrowok="t"/>
              <v:fill type="solid"/>
            </v:shape>
            <v:shape style="position:absolute;left:2368;top:2691;width:3010;height:258" coordorigin="2369,2691" coordsize="3010,258" path="m5378,2691l4582,2691,3478,2691,2369,2691,2369,2949,3478,2949,4582,2949,5378,2949,5378,2691e" filled="true" fillcolor="#d1d3d4" stroked="false">
              <v:path arrowok="t"/>
              <v:fill type="solid"/>
            </v:shape>
            <v:shape style="position:absolute;left:2368;top:1917;width:3010;height:258" coordorigin="2369,1918" coordsize="3010,258" path="m5378,1918l4582,1918,3478,1918,2369,1918,2369,2176,3478,2176,4582,2176,5378,2176,5378,1918e" filled="true" fillcolor="#e4e5e6" stroked="false">
              <v:path arrowok="t"/>
              <v:fill type="solid"/>
            </v:shape>
            <v:line style="position:absolute" from="2369,1402" to="2369,854" stroked="true" strokeweight="1pt" strokecolor="#ffffff">
              <v:stroke dashstyle="solid"/>
            </v:line>
            <v:line style="position:absolute" from="2369,1660" to="2369,1402" stroked="true" strokeweight="1pt" strokecolor="#231f20">
              <v:stroke dashstyle="solid"/>
            </v:line>
            <v:line style="position:absolute" from="2369,1918" to="2369,1660" stroked="true" strokeweight="1pt" strokecolor="#231f20">
              <v:stroke dashstyle="solid"/>
            </v:line>
            <v:line style="position:absolute" from="2369,2176" to="2369,1918" stroked="true" strokeweight="1pt" strokecolor="#231f20">
              <v:stroke dashstyle="solid"/>
            </v:line>
            <v:line style="position:absolute" from="2369,2433" to="2369,2176" stroked="true" strokeweight="1pt" strokecolor="#231f20">
              <v:stroke dashstyle="solid"/>
            </v:line>
            <v:line style="position:absolute" from="2369,2691" to="2369,2433" stroked="true" strokeweight="1pt" strokecolor="#231f20">
              <v:stroke dashstyle="solid"/>
            </v:line>
            <v:line style="position:absolute" from="2369,2949" to="2369,2691" stroked="true" strokeweight="1pt" strokecolor="#231f20">
              <v:stroke dashstyle="solid"/>
            </v:line>
            <v:shape style="position:absolute;left:2368;top:3206;width:3010;height:258" coordorigin="2369,3207" coordsize="3010,258" path="m5378,3207l4582,3207,3478,3207,2369,3207,2369,3464,3478,3464,4582,3464,5378,3464,5378,3207e" filled="true" fillcolor="#d1d3d4" stroked="false">
              <v:path arrowok="t"/>
              <v:fill type="solid"/>
            </v:shape>
            <v:line style="position:absolute" from="2369,3207" to="2369,2949" stroked="true" strokeweight="1pt" strokecolor="#231f20">
              <v:stroke dashstyle="solid"/>
            </v:line>
            <v:line style="position:absolute" from="2369,3464" to="2369,3207" stroked="true" strokeweight="1pt" strokecolor="#231f20">
              <v:stroke dashstyle="solid"/>
            </v:line>
            <v:line style="position:absolute" from="2369,3712" to="2369,3464" stroked="true" strokeweight="1pt" strokecolor="#231f20">
              <v:stroke dashstyle="solid"/>
            </v:line>
            <v:line style="position:absolute" from="3478,1402" to="3478,854" stroked="true" strokeweight="1pt" strokecolor="#ffffff">
              <v:stroke dashstyle="solid"/>
            </v:line>
            <v:rect style="position:absolute;left:730;top:3712;width:1639;height:20" filled="true" fillcolor="#231f20" stroked="false">
              <v:fill type="solid"/>
            </v:rect>
            <v:shape style="position:absolute;left:731;top:1441;width:119;height:2207" coordorigin="732,1442" coordsize="119,2207" path="m850,3531l732,3531,732,3649,850,3531m850,3263l732,3263,732,3381,850,3263m850,1442l732,1442,732,1560,850,1442e" filled="true" fillcolor="#ed1c24" stroked="false">
              <v:path arrowok="t"/>
              <v:fill type="solid"/>
            </v:shape>
            <v:shape style="position:absolute;left:900;top:436;width:2690;height:287" type="#_x0000_t202" filled="false" stroked="false">
              <v:textbox inset="0,0,0,0">
                <w:txbxContent>
                  <w:p>
                    <w:pPr>
                      <w:spacing w:before="9"/>
                      <w:ind w:left="0" w:right="0" w:firstLine="0"/>
                      <w:jc w:val="left"/>
                      <w:rPr>
                        <w:b/>
                        <w:sz w:val="24"/>
                      </w:rPr>
                    </w:pPr>
                    <w:r>
                      <w:rPr>
                        <w:b/>
                        <w:color w:val="FFFFFF"/>
                        <w:sz w:val="24"/>
                      </w:rPr>
                      <w:t>Nominal Specifications</w:t>
                    </w:r>
                  </w:p>
                </w:txbxContent>
              </v:textbox>
              <w10:wrap type="none"/>
            </v:shape>
            <w10:wrap type="none"/>
          </v:group>
        </w:pict>
      </w:r>
      <w:r>
        <w:rPr>
          <w:i/>
          <w:color w:val="231F20"/>
          <w:w w:val="95"/>
          <w:sz w:val="22"/>
        </w:rPr>
        <w:t>Designed</w:t>
      </w:r>
      <w:r>
        <w:rPr>
          <w:i/>
          <w:color w:val="231F20"/>
          <w:spacing w:val="-28"/>
          <w:w w:val="95"/>
          <w:sz w:val="22"/>
        </w:rPr>
        <w:t> </w:t>
      </w:r>
      <w:r>
        <w:rPr>
          <w:i/>
          <w:color w:val="231F20"/>
          <w:w w:val="95"/>
          <w:sz w:val="22"/>
        </w:rPr>
        <w:t>to</w:t>
      </w:r>
      <w:r>
        <w:rPr>
          <w:i/>
          <w:color w:val="231F20"/>
          <w:spacing w:val="-27"/>
          <w:w w:val="95"/>
          <w:sz w:val="22"/>
        </w:rPr>
        <w:t> </w:t>
      </w:r>
      <w:r>
        <w:rPr>
          <w:i/>
          <w:color w:val="231F20"/>
          <w:w w:val="95"/>
          <w:sz w:val="22"/>
        </w:rPr>
        <w:t>fit</w:t>
      </w:r>
      <w:r>
        <w:rPr>
          <w:i/>
          <w:color w:val="231F20"/>
          <w:spacing w:val="-28"/>
          <w:w w:val="95"/>
          <w:sz w:val="22"/>
        </w:rPr>
        <w:t> </w:t>
      </w:r>
      <w:r>
        <w:rPr>
          <w:i/>
          <w:color w:val="231F20"/>
          <w:w w:val="95"/>
          <w:sz w:val="22"/>
        </w:rPr>
        <w:t>Tigerflex</w:t>
      </w:r>
      <w:r>
        <w:rPr>
          <w:i/>
          <w:color w:val="231F20"/>
          <w:spacing w:val="-27"/>
          <w:w w:val="95"/>
          <w:sz w:val="22"/>
        </w:rPr>
        <w:t> </w:t>
      </w:r>
      <w:r>
        <w:rPr>
          <w:i/>
          <w:color w:val="231F20"/>
          <w:w w:val="95"/>
          <w:sz w:val="22"/>
        </w:rPr>
        <w:t>TR1</w:t>
      </w:r>
      <w:r>
        <w:rPr>
          <w:i/>
          <w:color w:val="231F20"/>
          <w:spacing w:val="-28"/>
          <w:w w:val="95"/>
          <w:sz w:val="22"/>
        </w:rPr>
        <w:t> </w:t>
      </w:r>
      <w:r>
        <w:rPr>
          <w:i/>
          <w:color w:val="231F20"/>
          <w:w w:val="95"/>
          <w:sz w:val="22"/>
        </w:rPr>
        <w:t>and</w:t>
      </w:r>
      <w:r>
        <w:rPr>
          <w:i/>
          <w:color w:val="231F20"/>
          <w:spacing w:val="-27"/>
          <w:w w:val="95"/>
          <w:sz w:val="22"/>
        </w:rPr>
        <w:t> </w:t>
      </w:r>
      <w:r>
        <w:rPr>
          <w:i/>
          <w:color w:val="231F20"/>
          <w:spacing w:val="-3"/>
          <w:w w:val="95"/>
          <w:sz w:val="22"/>
        </w:rPr>
        <w:t>THT-series</w:t>
      </w:r>
      <w:r>
        <w:rPr>
          <w:i/>
          <w:color w:val="231F20"/>
          <w:spacing w:val="-27"/>
          <w:w w:val="95"/>
          <w:sz w:val="22"/>
        </w:rPr>
        <w:t> </w:t>
      </w:r>
      <w:r>
        <w:rPr>
          <w:i/>
          <w:color w:val="231F20"/>
          <w:w w:val="95"/>
          <w:sz w:val="22"/>
        </w:rPr>
        <w:t>hoses*</w:t>
      </w:r>
    </w:p>
    <w:p>
      <w:pPr>
        <w:pStyle w:val="BodyText"/>
        <w:rPr>
          <w:i/>
          <w:sz w:val="20"/>
        </w:rPr>
      </w:pPr>
    </w:p>
    <w:p>
      <w:pPr>
        <w:pStyle w:val="BodyText"/>
        <w:rPr>
          <w:i/>
          <w:sz w:val="20"/>
        </w:rPr>
      </w:pPr>
    </w:p>
    <w:p>
      <w:pPr>
        <w:pStyle w:val="BodyText"/>
        <w:spacing w:before="4"/>
        <w:rPr>
          <w:i/>
          <w:sz w:val="11"/>
        </w:rPr>
      </w:pPr>
    </w:p>
    <w:tbl>
      <w:tblPr>
        <w:tblW w:w="0" w:type="auto"/>
        <w:jc w:val="left"/>
        <w:tblInd w:w="1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18"/>
        <w:gridCol w:w="1109"/>
        <w:gridCol w:w="943"/>
        <w:gridCol w:w="958"/>
      </w:tblGrid>
      <w:tr>
        <w:trPr>
          <w:trHeight w:val="310" w:hRule="atLeast"/>
        </w:trPr>
        <w:tc>
          <w:tcPr>
            <w:tcW w:w="1218" w:type="dxa"/>
            <w:shd w:val="clear" w:color="auto" w:fill="231F20"/>
          </w:tcPr>
          <w:p>
            <w:pPr>
              <w:pStyle w:val="TableParagraph"/>
              <w:jc w:val="left"/>
              <w:rPr>
                <w:rFonts w:ascii="Times New Roman"/>
                <w:sz w:val="18"/>
              </w:rPr>
            </w:pPr>
          </w:p>
        </w:tc>
        <w:tc>
          <w:tcPr>
            <w:tcW w:w="1109" w:type="dxa"/>
            <w:shd w:val="clear" w:color="auto" w:fill="231F20"/>
          </w:tcPr>
          <w:p>
            <w:pPr>
              <w:pStyle w:val="TableParagraph"/>
              <w:spacing w:before="68"/>
              <w:ind w:left="207" w:right="207"/>
              <w:rPr>
                <w:sz w:val="18"/>
              </w:rPr>
            </w:pPr>
            <w:r>
              <w:rPr>
                <w:color w:val="FFFFFF"/>
                <w:w w:val="95"/>
                <w:sz w:val="18"/>
              </w:rPr>
              <w:t>Fits</w:t>
            </w:r>
          </w:p>
        </w:tc>
        <w:tc>
          <w:tcPr>
            <w:tcW w:w="1901" w:type="dxa"/>
            <w:gridSpan w:val="2"/>
            <w:shd w:val="clear" w:color="auto" w:fill="231F20"/>
          </w:tcPr>
          <w:p>
            <w:pPr>
              <w:pStyle w:val="TableParagraph"/>
              <w:tabs>
                <w:tab w:pos="1243" w:val="left" w:leader="none"/>
              </w:tabs>
              <w:spacing w:line="207" w:lineRule="exact" w:before="68"/>
              <w:ind w:left="196"/>
              <w:jc w:val="left"/>
              <w:rPr>
                <w:sz w:val="16"/>
              </w:rPr>
            </w:pPr>
            <w:r>
              <w:rPr>
                <w:color w:val="FFFFFF"/>
                <w:w w:val="90"/>
                <w:sz w:val="18"/>
              </w:rPr>
              <w:t>Weight</w:t>
            </w:r>
            <w:r>
              <w:rPr>
                <w:color w:val="FFFFFF"/>
                <w:spacing w:val="-19"/>
                <w:w w:val="90"/>
                <w:sz w:val="18"/>
              </w:rPr>
              <w:t> </w:t>
            </w:r>
            <w:r>
              <w:rPr>
                <w:color w:val="FFFFFF"/>
                <w:w w:val="90"/>
                <w:sz w:val="18"/>
              </w:rPr>
              <w:t>ea.</w:t>
              <w:tab/>
            </w:r>
            <w:r>
              <w:rPr>
                <w:color w:val="FFFFFF"/>
                <w:w w:val="90"/>
                <w:position w:val="-3"/>
                <w:sz w:val="16"/>
              </w:rPr>
              <w:t>Standard</w:t>
            </w:r>
          </w:p>
        </w:tc>
      </w:tr>
      <w:tr>
        <w:trPr>
          <w:trHeight w:val="206" w:hRule="atLeast"/>
        </w:trPr>
        <w:tc>
          <w:tcPr>
            <w:tcW w:w="1218" w:type="dxa"/>
            <w:shd w:val="clear" w:color="auto" w:fill="231F20"/>
          </w:tcPr>
          <w:p>
            <w:pPr>
              <w:pStyle w:val="TableParagraph"/>
              <w:spacing w:line="165" w:lineRule="exact"/>
              <w:ind w:left="125"/>
              <w:jc w:val="left"/>
              <w:rPr>
                <w:sz w:val="18"/>
              </w:rPr>
            </w:pPr>
            <w:r>
              <w:rPr>
                <w:color w:val="FFFFFF"/>
                <w:w w:val="90"/>
                <w:sz w:val="18"/>
              </w:rPr>
              <w:t>Part No.</w:t>
            </w:r>
          </w:p>
        </w:tc>
        <w:tc>
          <w:tcPr>
            <w:tcW w:w="1109" w:type="dxa"/>
            <w:shd w:val="clear" w:color="auto" w:fill="231F20"/>
          </w:tcPr>
          <w:p>
            <w:pPr>
              <w:pStyle w:val="TableParagraph"/>
              <w:spacing w:line="165" w:lineRule="exact"/>
              <w:ind w:left="207" w:right="207"/>
              <w:rPr>
                <w:sz w:val="18"/>
              </w:rPr>
            </w:pPr>
            <w:r>
              <w:rPr>
                <w:color w:val="FFFFFF"/>
                <w:w w:val="85"/>
                <w:sz w:val="18"/>
              </w:rPr>
              <w:t>Hose (ID)</w:t>
            </w:r>
          </w:p>
        </w:tc>
        <w:tc>
          <w:tcPr>
            <w:tcW w:w="943" w:type="dxa"/>
            <w:shd w:val="clear" w:color="auto" w:fill="231F20"/>
          </w:tcPr>
          <w:p>
            <w:pPr>
              <w:pStyle w:val="TableParagraph"/>
              <w:spacing w:line="165" w:lineRule="exact"/>
              <w:ind w:right="220"/>
              <w:jc w:val="right"/>
              <w:rPr>
                <w:sz w:val="18"/>
              </w:rPr>
            </w:pPr>
            <w:r>
              <w:rPr>
                <w:color w:val="FFFFFF"/>
                <w:w w:val="80"/>
                <w:sz w:val="18"/>
              </w:rPr>
              <w:t>(lbs.)</w:t>
            </w:r>
          </w:p>
        </w:tc>
        <w:tc>
          <w:tcPr>
            <w:tcW w:w="958" w:type="dxa"/>
            <w:shd w:val="clear" w:color="auto" w:fill="231F20"/>
          </w:tcPr>
          <w:p>
            <w:pPr>
              <w:pStyle w:val="TableParagraph"/>
              <w:spacing w:line="161" w:lineRule="exact"/>
              <w:ind w:left="188" w:right="34"/>
              <w:rPr>
                <w:sz w:val="16"/>
              </w:rPr>
            </w:pPr>
            <w:r>
              <w:rPr>
                <w:color w:val="FFFFFF"/>
                <w:w w:val="85"/>
                <w:sz w:val="16"/>
              </w:rPr>
              <w:t>Carton Qty.</w:t>
            </w:r>
          </w:p>
        </w:tc>
      </w:tr>
      <w:tr>
        <w:trPr>
          <w:trHeight w:val="257" w:hRule="atLeast"/>
        </w:trPr>
        <w:tc>
          <w:tcPr>
            <w:tcW w:w="1218" w:type="dxa"/>
            <w:shd w:val="clear" w:color="auto" w:fill="E6E7E8"/>
          </w:tcPr>
          <w:p>
            <w:pPr>
              <w:pStyle w:val="TableParagraph"/>
              <w:spacing w:before="31"/>
              <w:ind w:left="34"/>
              <w:jc w:val="left"/>
              <w:rPr>
                <w:sz w:val="18"/>
              </w:rPr>
            </w:pPr>
            <w:r>
              <w:rPr>
                <w:color w:val="231F20"/>
                <w:w w:val="90"/>
                <w:sz w:val="18"/>
              </w:rPr>
              <w:t>SDBCR-1.5</w:t>
            </w:r>
          </w:p>
        </w:tc>
        <w:tc>
          <w:tcPr>
            <w:tcW w:w="1109" w:type="dxa"/>
            <w:shd w:val="clear" w:color="auto" w:fill="E6E7E8"/>
          </w:tcPr>
          <w:p>
            <w:pPr>
              <w:pStyle w:val="TableParagraph"/>
              <w:spacing w:before="31"/>
              <w:ind w:left="207" w:right="207"/>
              <w:rPr>
                <w:sz w:val="18"/>
              </w:rPr>
            </w:pPr>
            <w:r>
              <w:rPr>
                <w:color w:val="231F20"/>
                <w:sz w:val="18"/>
              </w:rPr>
              <w:t>1.5"</w:t>
            </w:r>
          </w:p>
        </w:tc>
        <w:tc>
          <w:tcPr>
            <w:tcW w:w="943" w:type="dxa"/>
            <w:shd w:val="clear" w:color="auto" w:fill="E6E7E8"/>
          </w:tcPr>
          <w:p>
            <w:pPr>
              <w:pStyle w:val="TableParagraph"/>
              <w:spacing w:before="31"/>
              <w:ind w:right="252"/>
              <w:jc w:val="right"/>
              <w:rPr>
                <w:sz w:val="18"/>
              </w:rPr>
            </w:pPr>
            <w:r>
              <w:rPr>
                <w:color w:val="231F20"/>
                <w:w w:val="80"/>
                <w:sz w:val="18"/>
              </w:rPr>
              <w:t>0.18</w:t>
            </w:r>
          </w:p>
        </w:tc>
        <w:tc>
          <w:tcPr>
            <w:tcW w:w="958" w:type="dxa"/>
            <w:shd w:val="clear" w:color="auto" w:fill="E6E7E8"/>
          </w:tcPr>
          <w:p>
            <w:pPr>
              <w:pStyle w:val="TableParagraph"/>
              <w:spacing w:before="31"/>
              <w:ind w:left="188" w:right="28"/>
              <w:rPr>
                <w:sz w:val="18"/>
              </w:rPr>
            </w:pPr>
            <w:r>
              <w:rPr>
                <w:color w:val="231F20"/>
                <w:w w:val="95"/>
                <w:sz w:val="18"/>
              </w:rPr>
              <w:t>100</w:t>
            </w:r>
          </w:p>
        </w:tc>
      </w:tr>
      <w:tr>
        <w:trPr>
          <w:trHeight w:val="257" w:hRule="atLeast"/>
        </w:trPr>
        <w:tc>
          <w:tcPr>
            <w:tcW w:w="1218" w:type="dxa"/>
            <w:shd w:val="clear" w:color="auto" w:fill="D1D3D4"/>
          </w:tcPr>
          <w:p>
            <w:pPr>
              <w:pStyle w:val="TableParagraph"/>
              <w:spacing w:before="31"/>
              <w:ind w:left="83"/>
              <w:jc w:val="left"/>
              <w:rPr>
                <w:sz w:val="18"/>
              </w:rPr>
            </w:pPr>
            <w:r>
              <w:rPr>
                <w:color w:val="231F20"/>
                <w:w w:val="90"/>
                <w:sz w:val="18"/>
              </w:rPr>
              <w:t>SDBCR-2</w:t>
            </w:r>
          </w:p>
        </w:tc>
        <w:tc>
          <w:tcPr>
            <w:tcW w:w="1109" w:type="dxa"/>
            <w:shd w:val="clear" w:color="auto" w:fill="D1D3D4"/>
          </w:tcPr>
          <w:p>
            <w:pPr>
              <w:pStyle w:val="TableParagraph"/>
              <w:spacing w:before="31"/>
              <w:ind w:left="207" w:right="207"/>
              <w:rPr>
                <w:sz w:val="18"/>
              </w:rPr>
            </w:pPr>
            <w:r>
              <w:rPr>
                <w:color w:val="231F20"/>
                <w:sz w:val="18"/>
              </w:rPr>
              <w:t>2"</w:t>
            </w:r>
          </w:p>
        </w:tc>
        <w:tc>
          <w:tcPr>
            <w:tcW w:w="943" w:type="dxa"/>
            <w:shd w:val="clear" w:color="auto" w:fill="D1D3D4"/>
          </w:tcPr>
          <w:p>
            <w:pPr>
              <w:pStyle w:val="TableParagraph"/>
              <w:spacing w:before="31"/>
              <w:ind w:right="237"/>
              <w:jc w:val="right"/>
              <w:rPr>
                <w:sz w:val="18"/>
              </w:rPr>
            </w:pPr>
            <w:r>
              <w:rPr>
                <w:color w:val="231F20"/>
                <w:w w:val="85"/>
                <w:sz w:val="18"/>
              </w:rPr>
              <w:t>0.36</w:t>
            </w:r>
          </w:p>
        </w:tc>
        <w:tc>
          <w:tcPr>
            <w:tcW w:w="958" w:type="dxa"/>
            <w:shd w:val="clear" w:color="auto" w:fill="D1D3D4"/>
          </w:tcPr>
          <w:p>
            <w:pPr>
              <w:pStyle w:val="TableParagraph"/>
              <w:spacing w:before="31"/>
              <w:ind w:left="188" w:right="28"/>
              <w:rPr>
                <w:sz w:val="18"/>
              </w:rPr>
            </w:pPr>
            <w:r>
              <w:rPr>
                <w:color w:val="231F20"/>
                <w:w w:val="95"/>
                <w:sz w:val="18"/>
              </w:rPr>
              <w:t>100</w:t>
            </w:r>
          </w:p>
        </w:tc>
      </w:tr>
      <w:tr>
        <w:trPr>
          <w:trHeight w:val="257" w:hRule="atLeast"/>
        </w:trPr>
        <w:tc>
          <w:tcPr>
            <w:tcW w:w="1218" w:type="dxa"/>
            <w:shd w:val="clear" w:color="auto" w:fill="E4E5E6"/>
          </w:tcPr>
          <w:p>
            <w:pPr>
              <w:pStyle w:val="TableParagraph"/>
              <w:spacing w:before="31"/>
              <w:ind w:left="83"/>
              <w:jc w:val="left"/>
              <w:rPr>
                <w:sz w:val="18"/>
              </w:rPr>
            </w:pPr>
            <w:r>
              <w:rPr>
                <w:color w:val="231F20"/>
                <w:w w:val="90"/>
                <w:sz w:val="18"/>
              </w:rPr>
              <w:t>SDBCR-3</w:t>
            </w:r>
          </w:p>
        </w:tc>
        <w:tc>
          <w:tcPr>
            <w:tcW w:w="1109" w:type="dxa"/>
            <w:shd w:val="clear" w:color="auto" w:fill="E4E5E6"/>
          </w:tcPr>
          <w:p>
            <w:pPr>
              <w:pStyle w:val="TableParagraph"/>
              <w:spacing w:before="31"/>
              <w:ind w:left="207" w:right="198"/>
              <w:rPr>
                <w:sz w:val="18"/>
              </w:rPr>
            </w:pPr>
            <w:r>
              <w:rPr>
                <w:color w:val="231F20"/>
                <w:sz w:val="18"/>
              </w:rPr>
              <w:t>3"</w:t>
            </w:r>
          </w:p>
        </w:tc>
        <w:tc>
          <w:tcPr>
            <w:tcW w:w="943" w:type="dxa"/>
            <w:shd w:val="clear" w:color="auto" w:fill="E4E5E6"/>
          </w:tcPr>
          <w:p>
            <w:pPr>
              <w:pStyle w:val="TableParagraph"/>
              <w:spacing w:before="31"/>
              <w:ind w:right="237"/>
              <w:jc w:val="right"/>
              <w:rPr>
                <w:sz w:val="18"/>
              </w:rPr>
            </w:pPr>
            <w:r>
              <w:rPr>
                <w:color w:val="231F20"/>
                <w:w w:val="85"/>
                <w:sz w:val="18"/>
              </w:rPr>
              <w:t>0.66</w:t>
            </w:r>
          </w:p>
        </w:tc>
        <w:tc>
          <w:tcPr>
            <w:tcW w:w="958" w:type="dxa"/>
            <w:shd w:val="clear" w:color="auto" w:fill="E4E5E6"/>
          </w:tcPr>
          <w:p>
            <w:pPr>
              <w:pStyle w:val="TableParagraph"/>
              <w:spacing w:before="31"/>
              <w:ind w:left="188" w:right="28"/>
              <w:rPr>
                <w:sz w:val="18"/>
              </w:rPr>
            </w:pPr>
            <w:r>
              <w:rPr>
                <w:color w:val="231F20"/>
                <w:w w:val="95"/>
                <w:sz w:val="18"/>
              </w:rPr>
              <w:t>70</w:t>
            </w:r>
          </w:p>
        </w:tc>
      </w:tr>
      <w:tr>
        <w:trPr>
          <w:trHeight w:val="257" w:hRule="atLeast"/>
        </w:trPr>
        <w:tc>
          <w:tcPr>
            <w:tcW w:w="1218" w:type="dxa"/>
            <w:shd w:val="clear" w:color="auto" w:fill="D1D3D4"/>
          </w:tcPr>
          <w:p>
            <w:pPr>
              <w:pStyle w:val="TableParagraph"/>
              <w:spacing w:before="31"/>
              <w:ind w:left="83"/>
              <w:jc w:val="left"/>
              <w:rPr>
                <w:sz w:val="18"/>
              </w:rPr>
            </w:pPr>
            <w:r>
              <w:rPr>
                <w:color w:val="231F20"/>
                <w:w w:val="90"/>
                <w:sz w:val="18"/>
              </w:rPr>
              <w:t>SDBCR-4</w:t>
            </w:r>
          </w:p>
        </w:tc>
        <w:tc>
          <w:tcPr>
            <w:tcW w:w="1109" w:type="dxa"/>
            <w:shd w:val="clear" w:color="auto" w:fill="D1D3D4"/>
          </w:tcPr>
          <w:p>
            <w:pPr>
              <w:pStyle w:val="TableParagraph"/>
              <w:spacing w:before="31"/>
              <w:ind w:left="207" w:right="198"/>
              <w:rPr>
                <w:sz w:val="18"/>
              </w:rPr>
            </w:pPr>
            <w:r>
              <w:rPr>
                <w:color w:val="231F20"/>
                <w:sz w:val="18"/>
              </w:rPr>
              <w:t>4"</w:t>
            </w:r>
          </w:p>
        </w:tc>
        <w:tc>
          <w:tcPr>
            <w:tcW w:w="943" w:type="dxa"/>
            <w:shd w:val="clear" w:color="auto" w:fill="D1D3D4"/>
          </w:tcPr>
          <w:p>
            <w:pPr>
              <w:pStyle w:val="TableParagraph"/>
              <w:spacing w:before="31"/>
              <w:ind w:right="237"/>
              <w:jc w:val="right"/>
              <w:rPr>
                <w:sz w:val="18"/>
              </w:rPr>
            </w:pPr>
            <w:r>
              <w:rPr>
                <w:color w:val="231F20"/>
                <w:w w:val="85"/>
                <w:sz w:val="18"/>
              </w:rPr>
              <w:t>1.02</w:t>
            </w:r>
          </w:p>
        </w:tc>
        <w:tc>
          <w:tcPr>
            <w:tcW w:w="958" w:type="dxa"/>
            <w:shd w:val="clear" w:color="auto" w:fill="D1D3D4"/>
          </w:tcPr>
          <w:p>
            <w:pPr>
              <w:pStyle w:val="TableParagraph"/>
              <w:spacing w:before="31"/>
              <w:ind w:left="188" w:right="28"/>
              <w:rPr>
                <w:sz w:val="18"/>
              </w:rPr>
            </w:pPr>
            <w:r>
              <w:rPr>
                <w:color w:val="231F20"/>
                <w:w w:val="95"/>
                <w:sz w:val="18"/>
              </w:rPr>
              <w:t>40</w:t>
            </w:r>
          </w:p>
        </w:tc>
      </w:tr>
      <w:tr>
        <w:trPr>
          <w:trHeight w:val="257" w:hRule="atLeast"/>
        </w:trPr>
        <w:tc>
          <w:tcPr>
            <w:tcW w:w="1218" w:type="dxa"/>
            <w:shd w:val="clear" w:color="auto" w:fill="E6E7E8"/>
          </w:tcPr>
          <w:p>
            <w:pPr>
              <w:pStyle w:val="TableParagraph"/>
              <w:spacing w:before="31"/>
              <w:ind w:left="83"/>
              <w:jc w:val="left"/>
              <w:rPr>
                <w:sz w:val="18"/>
              </w:rPr>
            </w:pPr>
            <w:r>
              <w:rPr>
                <w:color w:val="231F20"/>
                <w:w w:val="90"/>
                <w:sz w:val="18"/>
              </w:rPr>
              <w:t>SDBCR-5</w:t>
            </w:r>
          </w:p>
        </w:tc>
        <w:tc>
          <w:tcPr>
            <w:tcW w:w="1109" w:type="dxa"/>
            <w:shd w:val="clear" w:color="auto" w:fill="E6E7E8"/>
          </w:tcPr>
          <w:p>
            <w:pPr>
              <w:pStyle w:val="TableParagraph"/>
              <w:spacing w:before="31"/>
              <w:ind w:left="207" w:right="198"/>
              <w:rPr>
                <w:sz w:val="18"/>
              </w:rPr>
            </w:pPr>
            <w:r>
              <w:rPr>
                <w:color w:val="231F20"/>
                <w:sz w:val="18"/>
              </w:rPr>
              <w:t>5"</w:t>
            </w:r>
          </w:p>
        </w:tc>
        <w:tc>
          <w:tcPr>
            <w:tcW w:w="943" w:type="dxa"/>
            <w:shd w:val="clear" w:color="auto" w:fill="E6E7E8"/>
          </w:tcPr>
          <w:p>
            <w:pPr>
              <w:pStyle w:val="TableParagraph"/>
              <w:spacing w:before="31"/>
              <w:ind w:right="237"/>
              <w:jc w:val="right"/>
              <w:rPr>
                <w:sz w:val="18"/>
              </w:rPr>
            </w:pPr>
            <w:r>
              <w:rPr>
                <w:color w:val="231F20"/>
                <w:w w:val="85"/>
                <w:sz w:val="18"/>
              </w:rPr>
              <w:t>1.76</w:t>
            </w:r>
          </w:p>
        </w:tc>
        <w:tc>
          <w:tcPr>
            <w:tcW w:w="958" w:type="dxa"/>
            <w:shd w:val="clear" w:color="auto" w:fill="E6E7E8"/>
          </w:tcPr>
          <w:p>
            <w:pPr>
              <w:pStyle w:val="TableParagraph"/>
              <w:spacing w:before="31"/>
              <w:ind w:left="188" w:right="28"/>
              <w:rPr>
                <w:sz w:val="18"/>
              </w:rPr>
            </w:pPr>
            <w:r>
              <w:rPr>
                <w:color w:val="231F20"/>
                <w:w w:val="95"/>
                <w:sz w:val="18"/>
              </w:rPr>
              <w:t>30</w:t>
            </w:r>
          </w:p>
        </w:tc>
      </w:tr>
      <w:tr>
        <w:trPr>
          <w:trHeight w:val="257" w:hRule="atLeast"/>
        </w:trPr>
        <w:tc>
          <w:tcPr>
            <w:tcW w:w="1218" w:type="dxa"/>
            <w:shd w:val="clear" w:color="auto" w:fill="D1D3D4"/>
          </w:tcPr>
          <w:p>
            <w:pPr>
              <w:pStyle w:val="TableParagraph"/>
              <w:spacing w:before="31"/>
              <w:ind w:left="83"/>
              <w:jc w:val="left"/>
              <w:rPr>
                <w:sz w:val="18"/>
              </w:rPr>
            </w:pPr>
            <w:r>
              <w:rPr>
                <w:color w:val="231F20"/>
                <w:w w:val="90"/>
                <w:sz w:val="18"/>
              </w:rPr>
              <w:t>SDBCR-6</w:t>
            </w:r>
          </w:p>
        </w:tc>
        <w:tc>
          <w:tcPr>
            <w:tcW w:w="1109" w:type="dxa"/>
            <w:shd w:val="clear" w:color="auto" w:fill="D1D3D4"/>
          </w:tcPr>
          <w:p>
            <w:pPr>
              <w:pStyle w:val="TableParagraph"/>
              <w:spacing w:before="31"/>
              <w:ind w:left="207" w:right="198"/>
              <w:rPr>
                <w:sz w:val="18"/>
              </w:rPr>
            </w:pPr>
            <w:r>
              <w:rPr>
                <w:color w:val="231F20"/>
                <w:sz w:val="18"/>
              </w:rPr>
              <w:t>6"</w:t>
            </w:r>
          </w:p>
        </w:tc>
        <w:tc>
          <w:tcPr>
            <w:tcW w:w="943" w:type="dxa"/>
            <w:shd w:val="clear" w:color="auto" w:fill="D1D3D4"/>
          </w:tcPr>
          <w:p>
            <w:pPr>
              <w:pStyle w:val="TableParagraph"/>
              <w:spacing w:before="31"/>
              <w:ind w:right="237"/>
              <w:jc w:val="right"/>
              <w:rPr>
                <w:sz w:val="18"/>
              </w:rPr>
            </w:pPr>
            <w:r>
              <w:rPr>
                <w:color w:val="231F20"/>
                <w:w w:val="85"/>
                <w:sz w:val="18"/>
              </w:rPr>
              <w:t>2.00</w:t>
            </w:r>
          </w:p>
        </w:tc>
        <w:tc>
          <w:tcPr>
            <w:tcW w:w="958" w:type="dxa"/>
            <w:shd w:val="clear" w:color="auto" w:fill="D1D3D4"/>
          </w:tcPr>
          <w:p>
            <w:pPr>
              <w:pStyle w:val="TableParagraph"/>
              <w:spacing w:before="31"/>
              <w:ind w:left="188" w:right="28"/>
              <w:rPr>
                <w:sz w:val="18"/>
              </w:rPr>
            </w:pPr>
            <w:r>
              <w:rPr>
                <w:color w:val="231F20"/>
                <w:w w:val="95"/>
                <w:sz w:val="18"/>
              </w:rPr>
              <w:t>20</w:t>
            </w:r>
          </w:p>
        </w:tc>
      </w:tr>
      <w:tr>
        <w:trPr>
          <w:trHeight w:val="257" w:hRule="atLeast"/>
        </w:trPr>
        <w:tc>
          <w:tcPr>
            <w:tcW w:w="1218" w:type="dxa"/>
            <w:shd w:val="clear" w:color="auto" w:fill="E6E7E8"/>
          </w:tcPr>
          <w:p>
            <w:pPr>
              <w:pStyle w:val="TableParagraph"/>
              <w:spacing w:before="31"/>
              <w:ind w:left="83"/>
              <w:jc w:val="left"/>
              <w:rPr>
                <w:sz w:val="18"/>
              </w:rPr>
            </w:pPr>
            <w:r>
              <w:rPr>
                <w:color w:val="231F20"/>
                <w:w w:val="90"/>
                <w:sz w:val="18"/>
              </w:rPr>
              <w:t>SDBCR-8</w:t>
            </w:r>
          </w:p>
        </w:tc>
        <w:tc>
          <w:tcPr>
            <w:tcW w:w="1109" w:type="dxa"/>
            <w:shd w:val="clear" w:color="auto" w:fill="E6E7E8"/>
          </w:tcPr>
          <w:p>
            <w:pPr>
              <w:pStyle w:val="TableParagraph"/>
              <w:spacing w:before="31"/>
              <w:ind w:left="207" w:right="198"/>
              <w:rPr>
                <w:sz w:val="18"/>
              </w:rPr>
            </w:pPr>
            <w:r>
              <w:rPr>
                <w:color w:val="231F20"/>
                <w:sz w:val="18"/>
              </w:rPr>
              <w:t>8"</w:t>
            </w:r>
          </w:p>
        </w:tc>
        <w:tc>
          <w:tcPr>
            <w:tcW w:w="943" w:type="dxa"/>
            <w:shd w:val="clear" w:color="auto" w:fill="E6E7E8"/>
          </w:tcPr>
          <w:p>
            <w:pPr>
              <w:pStyle w:val="TableParagraph"/>
              <w:spacing w:before="31"/>
              <w:ind w:right="237"/>
              <w:jc w:val="right"/>
              <w:rPr>
                <w:sz w:val="18"/>
              </w:rPr>
            </w:pPr>
            <w:r>
              <w:rPr>
                <w:color w:val="231F20"/>
                <w:w w:val="85"/>
                <w:sz w:val="18"/>
              </w:rPr>
              <w:t>2.76</w:t>
            </w:r>
          </w:p>
        </w:tc>
        <w:tc>
          <w:tcPr>
            <w:tcW w:w="958" w:type="dxa"/>
            <w:shd w:val="clear" w:color="auto" w:fill="E6E7E8"/>
          </w:tcPr>
          <w:p>
            <w:pPr>
              <w:pStyle w:val="TableParagraph"/>
              <w:spacing w:before="31"/>
              <w:ind w:left="188" w:right="28"/>
              <w:rPr>
                <w:sz w:val="18"/>
              </w:rPr>
            </w:pPr>
            <w:r>
              <w:rPr>
                <w:color w:val="231F20"/>
                <w:w w:val="95"/>
                <w:sz w:val="18"/>
              </w:rPr>
              <w:t>10</w:t>
            </w:r>
          </w:p>
        </w:tc>
      </w:tr>
      <w:tr>
        <w:trPr>
          <w:trHeight w:val="257" w:hRule="atLeast"/>
        </w:trPr>
        <w:tc>
          <w:tcPr>
            <w:tcW w:w="1218" w:type="dxa"/>
            <w:shd w:val="clear" w:color="auto" w:fill="D1D3D4"/>
          </w:tcPr>
          <w:p>
            <w:pPr>
              <w:pStyle w:val="TableParagraph"/>
              <w:spacing w:before="31"/>
              <w:ind w:left="41"/>
              <w:jc w:val="left"/>
              <w:rPr>
                <w:sz w:val="18"/>
              </w:rPr>
            </w:pPr>
            <w:r>
              <w:rPr>
                <w:color w:val="231F20"/>
                <w:w w:val="90"/>
                <w:sz w:val="18"/>
              </w:rPr>
              <w:t>SDBCR-10</w:t>
            </w:r>
          </w:p>
        </w:tc>
        <w:tc>
          <w:tcPr>
            <w:tcW w:w="1109" w:type="dxa"/>
            <w:shd w:val="clear" w:color="auto" w:fill="D1D3D4"/>
          </w:tcPr>
          <w:p>
            <w:pPr>
              <w:pStyle w:val="TableParagraph"/>
              <w:spacing w:before="31"/>
              <w:ind w:left="207" w:right="198"/>
              <w:rPr>
                <w:sz w:val="18"/>
              </w:rPr>
            </w:pPr>
            <w:r>
              <w:rPr>
                <w:color w:val="231F20"/>
                <w:sz w:val="18"/>
              </w:rPr>
              <w:t>10"</w:t>
            </w:r>
          </w:p>
        </w:tc>
        <w:tc>
          <w:tcPr>
            <w:tcW w:w="943" w:type="dxa"/>
            <w:shd w:val="clear" w:color="auto" w:fill="D1D3D4"/>
          </w:tcPr>
          <w:p>
            <w:pPr>
              <w:pStyle w:val="TableParagraph"/>
              <w:spacing w:before="31"/>
              <w:ind w:right="234"/>
              <w:jc w:val="right"/>
              <w:rPr>
                <w:sz w:val="18"/>
              </w:rPr>
            </w:pPr>
            <w:r>
              <w:rPr>
                <w:color w:val="231F20"/>
                <w:w w:val="85"/>
                <w:sz w:val="18"/>
              </w:rPr>
              <w:t>3.46</w:t>
            </w:r>
          </w:p>
        </w:tc>
        <w:tc>
          <w:tcPr>
            <w:tcW w:w="958" w:type="dxa"/>
            <w:shd w:val="clear" w:color="auto" w:fill="D1D3D4"/>
          </w:tcPr>
          <w:p>
            <w:pPr>
              <w:pStyle w:val="TableParagraph"/>
              <w:spacing w:before="31"/>
              <w:ind w:left="188" w:right="34"/>
              <w:rPr>
                <w:sz w:val="18"/>
              </w:rPr>
            </w:pPr>
            <w:r>
              <w:rPr>
                <w:color w:val="231F20"/>
                <w:w w:val="95"/>
                <w:sz w:val="18"/>
              </w:rPr>
              <w:t>10</w:t>
            </w:r>
          </w:p>
        </w:tc>
      </w:tr>
      <w:tr>
        <w:trPr>
          <w:trHeight w:val="257" w:hRule="atLeast"/>
        </w:trPr>
        <w:tc>
          <w:tcPr>
            <w:tcW w:w="1218" w:type="dxa"/>
            <w:shd w:val="clear" w:color="auto" w:fill="E6E7E8"/>
          </w:tcPr>
          <w:p>
            <w:pPr>
              <w:pStyle w:val="TableParagraph"/>
              <w:spacing w:before="26"/>
              <w:ind w:left="42"/>
              <w:jc w:val="left"/>
              <w:rPr>
                <w:sz w:val="18"/>
              </w:rPr>
            </w:pPr>
            <w:r>
              <w:rPr>
                <w:color w:val="231F20"/>
                <w:w w:val="90"/>
                <w:sz w:val="18"/>
              </w:rPr>
              <w:t>SDBCR-12</w:t>
            </w:r>
          </w:p>
        </w:tc>
        <w:tc>
          <w:tcPr>
            <w:tcW w:w="1109" w:type="dxa"/>
            <w:shd w:val="clear" w:color="auto" w:fill="E6E7E8"/>
          </w:tcPr>
          <w:p>
            <w:pPr>
              <w:pStyle w:val="TableParagraph"/>
              <w:spacing w:before="26"/>
              <w:ind w:left="207" w:right="198"/>
              <w:rPr>
                <w:sz w:val="18"/>
              </w:rPr>
            </w:pPr>
            <w:r>
              <w:rPr>
                <w:color w:val="231F20"/>
                <w:sz w:val="18"/>
              </w:rPr>
              <w:t>12"</w:t>
            </w:r>
          </w:p>
        </w:tc>
        <w:tc>
          <w:tcPr>
            <w:tcW w:w="943" w:type="dxa"/>
            <w:shd w:val="clear" w:color="auto" w:fill="E6E7E8"/>
          </w:tcPr>
          <w:p>
            <w:pPr>
              <w:pStyle w:val="TableParagraph"/>
              <w:spacing w:before="26"/>
              <w:ind w:right="247"/>
              <w:jc w:val="right"/>
              <w:rPr>
                <w:sz w:val="18"/>
              </w:rPr>
            </w:pPr>
            <w:r>
              <w:rPr>
                <w:color w:val="231F20"/>
                <w:w w:val="85"/>
                <w:sz w:val="18"/>
              </w:rPr>
              <w:t>4.14</w:t>
            </w:r>
          </w:p>
        </w:tc>
        <w:tc>
          <w:tcPr>
            <w:tcW w:w="958" w:type="dxa"/>
            <w:shd w:val="clear" w:color="auto" w:fill="E6E7E8"/>
          </w:tcPr>
          <w:p>
            <w:pPr>
              <w:pStyle w:val="TableParagraph"/>
              <w:spacing w:before="26"/>
              <w:ind w:left="188" w:right="34"/>
              <w:rPr>
                <w:sz w:val="18"/>
              </w:rPr>
            </w:pPr>
            <w:r>
              <w:rPr>
                <w:color w:val="231F20"/>
                <w:w w:val="95"/>
                <w:sz w:val="18"/>
              </w:rPr>
              <w:t>10</w:t>
            </w:r>
          </w:p>
        </w:tc>
      </w:tr>
    </w:tbl>
    <w:p>
      <w:pPr>
        <w:pStyle w:val="BodyText"/>
        <w:spacing w:line="20" w:lineRule="exact"/>
        <w:ind w:left="2368" w:right="-29"/>
        <w:rPr>
          <w:sz w:val="2"/>
        </w:rPr>
      </w:pPr>
      <w:r>
        <w:rPr>
          <w:sz w:val="2"/>
        </w:rPr>
        <w:pict>
          <v:group style="width:150.5pt;height:1pt;mso-position-horizontal-relative:char;mso-position-vertical-relative:line" coordorigin="0,0" coordsize="3010,20">
            <v:rect style="position:absolute;left:0;top:0;width:1109;height:20" filled="true" fillcolor="#231f20" stroked="false">
              <v:fill type="solid"/>
            </v:rect>
            <v:rect style="position:absolute;left:1108;top:0;width:1105;height:20" filled="true" fillcolor="#231f20" stroked="false">
              <v:fill type="solid"/>
            </v:rect>
            <v:rect style="position:absolute;left:2213;top:0;width:797;height:20" filled="true" fillcolor="#231f20" stroked="false">
              <v:fill type="solid"/>
            </v:rect>
          </v:group>
        </w:pict>
      </w:r>
      <w:r>
        <w:rPr>
          <w:sz w:val="2"/>
        </w:rPr>
      </w:r>
    </w:p>
    <w:p>
      <w:pPr>
        <w:spacing w:before="72"/>
        <w:ind w:left="720" w:right="0" w:firstLine="0"/>
        <w:jc w:val="left"/>
        <w:rPr>
          <w:b/>
          <w:sz w:val="14"/>
        </w:rPr>
      </w:pPr>
      <w:r>
        <w:rPr>
          <w:b/>
          <w:color w:val="231F20"/>
          <w:sz w:val="14"/>
        </w:rPr>
        <w:t>*Refer to Tigerflex Accessories compatability chart on pages 59-61.</w:t>
      </w:r>
    </w:p>
    <w:p>
      <w:pPr>
        <w:spacing w:line="261" w:lineRule="auto" w:before="199"/>
        <w:ind w:left="720" w:right="1792" w:firstLine="0"/>
        <w:jc w:val="left"/>
        <w:rPr>
          <w:b/>
          <w:sz w:val="24"/>
        </w:rPr>
      </w:pPr>
      <w:r>
        <w:rPr/>
        <w:br w:type="column"/>
      </w:r>
      <w:r>
        <w:rPr>
          <w:b/>
          <w:color w:val="231F20"/>
          <w:sz w:val="24"/>
        </w:rPr>
        <w:t>TigerClamp™ Stainless Steel Spiral Double Bolt Clamp</w:t>
      </w:r>
    </w:p>
    <w:p>
      <w:pPr>
        <w:spacing w:line="262" w:lineRule="exact" w:before="0"/>
        <w:ind w:left="720" w:right="0" w:firstLine="0"/>
        <w:jc w:val="left"/>
        <w:rPr>
          <w:sz w:val="24"/>
        </w:rPr>
      </w:pPr>
      <w:r>
        <w:rPr>
          <w:color w:val="231F20"/>
          <w:sz w:val="24"/>
        </w:rPr>
        <w:t>(For Counterclockwise Spiral)</w:t>
      </w:r>
    </w:p>
    <w:p>
      <w:pPr>
        <w:pStyle w:val="Heading6"/>
        <w:rPr>
          <w:i/>
        </w:rPr>
      </w:pPr>
      <w:r>
        <w:rPr/>
        <w:pict>
          <v:group style="position:absolute;margin-left:322.559998pt;margin-top:15.963856pt;width:233.45pt;height:53.15pt;mso-position-horizontal-relative:page;mso-position-vertical-relative:paragraph;z-index:-997912" coordorigin="6451,319" coordsize="4669,1063">
            <v:shape style="position:absolute;left:6461;top:329;width:4649;height:1053" coordorigin="6461,330" coordsize="4649,1053" path="m11110,823l11110,330,6461,330,6461,824,6461,1382,8100,1382,9209,1382,10313,1382,11110,1382,11110,823e" filled="true" fillcolor="#231f20" stroked="false">
              <v:path arrowok="t"/>
              <v:fill type="solid"/>
            </v:shape>
            <v:line style="position:absolute" from="6451,329" to="8100,329" stroked="true" strokeweight="1pt" strokecolor="#231f20">
              <v:stroke dashstyle="solid"/>
            </v:line>
            <v:line style="position:absolute" from="6461,823" to="6461,339" stroked="true" strokeweight="1pt" strokecolor="#231f20">
              <v:stroke dashstyle="solid"/>
            </v:line>
            <v:line style="position:absolute" from="8100,329" to="9209,329" stroked="true" strokeweight="1pt" strokecolor="#231f20">
              <v:stroke dashstyle="solid"/>
            </v:line>
            <v:line style="position:absolute" from="9209,329" to="10313,329" stroked="true" strokeweight="1pt" strokecolor="#231f20">
              <v:stroke dashstyle="solid"/>
            </v:line>
            <v:line style="position:absolute" from="10313,329" to="11120,329" stroked="true" strokeweight="1pt" strokecolor="#231f20">
              <v:stroke dashstyle="solid"/>
            </v:line>
            <v:line style="position:absolute" from="11110,823" to="11110,339" stroked="true" strokeweight="1pt" strokecolor="#231f20">
              <v:stroke dashstyle="solid"/>
            </v:line>
            <v:line style="position:absolute" from="6461,1382" to="6461,823" stroked="true" strokeweight="1pt" strokecolor="#231f20">
              <v:stroke dashstyle="solid"/>
            </v:line>
            <v:line style="position:absolute" from="10313,1382" to="10313,833" stroked="true" strokeweight="1pt" strokecolor="#231f20">
              <v:stroke dashstyle="solid"/>
            </v:line>
            <v:line style="position:absolute" from="11110,1382" to="11110,823" stroked="true" strokeweight="1pt" strokecolor="#231f20">
              <v:stroke dashstyle="solid"/>
            </v:line>
            <v:line style="position:absolute" from="6471,823" to="8100,823" stroked="true" strokeweight="1pt" strokecolor="#ffffff">
              <v:stroke dashstyle="solid"/>
            </v:line>
            <v:shape style="position:absolute;left:8100;top:813;width:3000;height:20" coordorigin="8100,813" coordsize="3000,20" path="m11100,813l10313,813,9209,813,8100,813,8100,833,9209,833,10313,833,11100,833,11100,813e" filled="true" fillcolor="#ffffff" stroked="false">
              <v:path arrowok="t"/>
              <v:fill type="solid"/>
            </v:shape>
            <v:line style="position:absolute" from="8100,1382" to="8100,833" stroked="true" strokeweight="1pt" strokecolor="#ffffff">
              <v:stroke dashstyle="solid"/>
            </v:line>
            <v:line style="position:absolute" from="9209,1382" to="9209,833" stroked="true" strokeweight="1pt" strokecolor="#ffffff">
              <v:stroke dashstyle="solid"/>
            </v:line>
            <v:shape style="position:absolute;left:6631;top:416;width:3506;height:724" type="#_x0000_t202" filled="false" stroked="false">
              <v:textbox inset="0,0,0,0">
                <w:txbxContent>
                  <w:p>
                    <w:pPr>
                      <w:spacing w:before="9"/>
                      <w:ind w:left="0" w:right="0" w:firstLine="0"/>
                      <w:jc w:val="left"/>
                      <w:rPr>
                        <w:b/>
                        <w:sz w:val="24"/>
                      </w:rPr>
                    </w:pPr>
                    <w:r>
                      <w:rPr>
                        <w:b/>
                        <w:color w:val="FFFFFF"/>
                        <w:sz w:val="24"/>
                      </w:rPr>
                      <w:t>Nominal Specifications</w:t>
                    </w:r>
                  </w:p>
                  <w:p>
                    <w:pPr>
                      <w:tabs>
                        <w:tab w:pos="2774" w:val="left" w:leader="none"/>
                      </w:tabs>
                      <w:spacing w:before="232"/>
                      <w:ind w:left="1901" w:right="0" w:firstLine="0"/>
                      <w:jc w:val="left"/>
                      <w:rPr>
                        <w:sz w:val="18"/>
                      </w:rPr>
                    </w:pPr>
                    <w:r>
                      <w:rPr>
                        <w:color w:val="FFFFFF"/>
                        <w:w w:val="95"/>
                        <w:sz w:val="18"/>
                      </w:rPr>
                      <w:t>Fits</w:t>
                      <w:tab/>
                    </w:r>
                    <w:r>
                      <w:rPr>
                        <w:color w:val="FFFFFF"/>
                        <w:w w:val="85"/>
                        <w:sz w:val="18"/>
                      </w:rPr>
                      <w:t>Weight</w:t>
                    </w:r>
                    <w:r>
                      <w:rPr>
                        <w:color w:val="FFFFFF"/>
                        <w:spacing w:val="-15"/>
                        <w:w w:val="85"/>
                        <w:sz w:val="18"/>
                      </w:rPr>
                      <w:t> </w:t>
                    </w:r>
                    <w:r>
                      <w:rPr>
                        <w:color w:val="FFFFFF"/>
                        <w:w w:val="85"/>
                        <w:sz w:val="18"/>
                      </w:rPr>
                      <w:t>ea.</w:t>
                    </w:r>
                  </w:p>
                </w:txbxContent>
              </v:textbox>
              <w10:wrap type="none"/>
            </v:shape>
            <v:shape style="position:absolute;left:10453;top:992;width:537;height:184" type="#_x0000_t202" filled="false" stroked="false">
              <v:textbox inset="0,0,0,0">
                <w:txbxContent>
                  <w:p>
                    <w:pPr>
                      <w:spacing w:line="183" w:lineRule="exact" w:before="0"/>
                      <w:ind w:left="0" w:right="0" w:firstLine="0"/>
                      <w:jc w:val="left"/>
                      <w:rPr>
                        <w:sz w:val="16"/>
                      </w:rPr>
                    </w:pPr>
                    <w:r>
                      <w:rPr>
                        <w:color w:val="FFFFFF"/>
                        <w:w w:val="80"/>
                        <w:sz w:val="16"/>
                      </w:rPr>
                      <w:t>Standard</w:t>
                    </w:r>
                  </w:p>
                </w:txbxContent>
              </v:textbox>
              <w10:wrap type="none"/>
            </v:shape>
            <w10:wrap type="none"/>
          </v:group>
        </w:pict>
      </w:r>
      <w:r>
        <w:rPr/>
        <w:pict>
          <v:group style="position:absolute;margin-left:404.5pt;margin-top:69.087456pt;width:1pt;height:102.65pt;mso-position-horizontal-relative:page;mso-position-vertical-relative:paragraph;z-index:-997888" coordorigin="8090,1382" coordsize="20,2053">
            <v:line style="position:absolute" from="8100,1640" to="8100,1382" stroked="true" strokeweight="1pt" strokecolor="#231f20">
              <v:stroke dashstyle="solid"/>
            </v:line>
            <v:line style="position:absolute" from="8100,1897" to="8100,1640" stroked="true" strokeweight="1pt" strokecolor="#231f20">
              <v:stroke dashstyle="solid"/>
            </v:line>
            <v:line style="position:absolute" from="8100,2155" to="8100,1897" stroked="true" strokeweight="1pt" strokecolor="#231f20">
              <v:stroke dashstyle="solid"/>
            </v:line>
            <v:line style="position:absolute" from="8100,2413" to="8100,2155" stroked="true" strokeweight="1pt" strokecolor="#231f20">
              <v:stroke dashstyle="solid"/>
            </v:line>
            <v:line style="position:absolute" from="8100,2671" to="8100,2413" stroked="true" strokeweight="1pt" strokecolor="#231f20">
              <v:stroke dashstyle="solid"/>
            </v:line>
            <v:line style="position:absolute" from="8100,2928" to="8100,2671" stroked="true" strokeweight="1pt" strokecolor="#231f20">
              <v:stroke dashstyle="solid"/>
            </v:line>
            <v:line style="position:absolute" from="8100,3186" to="8100,2928" stroked="true" strokeweight="1pt" strokecolor="#231f20">
              <v:stroke dashstyle="solid"/>
            </v:line>
            <v:line style="position:absolute" from="8100,3434" to="8100,3186" stroked="true" strokeweight="1pt" strokecolor="#231f20">
              <v:stroke dashstyle="solid"/>
            </v:line>
            <w10:wrap type="none"/>
          </v:group>
        </w:pict>
      </w:r>
      <w:r>
        <w:rPr/>
        <w:pict>
          <v:shape style="position:absolute;margin-left:323.158508pt;margin-top:97.179756pt;width:5.95pt;height:5.95pt;mso-position-horizontal-relative:page;mso-position-vertical-relative:paragraph;z-index:-997816" coordorigin="6463,1944" coordsize="119,119" path="m6581,1944l6463,1944,6463,2062,6581,1944xe" filled="true" fillcolor="#ed1c24" stroked="false">
            <v:path arrowok="t"/>
            <v:fill type="solid"/>
            <w10:wrap type="none"/>
          </v:shape>
        </w:pict>
      </w:r>
      <w:r>
        <w:rPr>
          <w:i/>
          <w:color w:val="231F20"/>
        </w:rPr>
        <w:t>Designed to Fit Tigerflex™ PVC Suction Hoses</w:t>
      </w:r>
    </w:p>
    <w:p>
      <w:pPr>
        <w:pStyle w:val="BodyText"/>
        <w:rPr>
          <w:i/>
          <w:sz w:val="20"/>
        </w:rPr>
      </w:pPr>
    </w:p>
    <w:p>
      <w:pPr>
        <w:pStyle w:val="BodyText"/>
        <w:rPr>
          <w:i/>
          <w:sz w:val="20"/>
        </w:rPr>
      </w:pPr>
    </w:p>
    <w:p>
      <w:pPr>
        <w:pStyle w:val="BodyText"/>
        <w:rPr>
          <w:i/>
          <w:sz w:val="20"/>
        </w:rPr>
      </w:pPr>
    </w:p>
    <w:p>
      <w:pPr>
        <w:pStyle w:val="BodyText"/>
        <w:spacing w:before="11"/>
        <w:rPr>
          <w:i/>
          <w:sz w:val="12"/>
        </w:rPr>
      </w:pPr>
    </w:p>
    <w:tbl>
      <w:tblPr>
        <w:tblW w:w="0" w:type="auto"/>
        <w:jc w:val="left"/>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39"/>
        <w:gridCol w:w="1109"/>
        <w:gridCol w:w="991"/>
        <w:gridCol w:w="911"/>
      </w:tblGrid>
      <w:tr>
        <w:trPr>
          <w:trHeight w:val="282" w:hRule="atLeast"/>
        </w:trPr>
        <w:tc>
          <w:tcPr>
            <w:tcW w:w="1639" w:type="dxa"/>
            <w:shd w:val="clear" w:color="auto" w:fill="231F20"/>
          </w:tcPr>
          <w:p>
            <w:pPr>
              <w:pStyle w:val="TableParagraph"/>
              <w:spacing w:before="34"/>
              <w:ind w:left="502" w:right="502"/>
              <w:rPr>
                <w:sz w:val="18"/>
              </w:rPr>
            </w:pPr>
            <w:r>
              <w:rPr>
                <w:color w:val="FFFFFF"/>
                <w:w w:val="90"/>
                <w:sz w:val="18"/>
              </w:rPr>
              <w:t>Part No.</w:t>
            </w:r>
          </w:p>
        </w:tc>
        <w:tc>
          <w:tcPr>
            <w:tcW w:w="1109" w:type="dxa"/>
            <w:shd w:val="clear" w:color="auto" w:fill="231F20"/>
          </w:tcPr>
          <w:p>
            <w:pPr>
              <w:pStyle w:val="TableParagraph"/>
              <w:spacing w:before="34"/>
              <w:ind w:right="240"/>
              <w:jc w:val="right"/>
              <w:rPr>
                <w:sz w:val="18"/>
              </w:rPr>
            </w:pPr>
            <w:r>
              <w:rPr>
                <w:color w:val="FFFFFF"/>
                <w:w w:val="80"/>
                <w:sz w:val="18"/>
              </w:rPr>
              <w:t>Hose (ID)</w:t>
            </w:r>
          </w:p>
        </w:tc>
        <w:tc>
          <w:tcPr>
            <w:tcW w:w="991" w:type="dxa"/>
            <w:shd w:val="clear" w:color="auto" w:fill="231F20"/>
          </w:tcPr>
          <w:p>
            <w:pPr>
              <w:pStyle w:val="TableParagraph"/>
              <w:spacing w:before="34"/>
              <w:ind w:left="383"/>
              <w:jc w:val="left"/>
              <w:rPr>
                <w:sz w:val="18"/>
              </w:rPr>
            </w:pPr>
            <w:r>
              <w:rPr>
                <w:color w:val="FFFFFF"/>
                <w:w w:val="90"/>
                <w:sz w:val="18"/>
              </w:rPr>
              <w:t>(lbs.)</w:t>
            </w:r>
          </w:p>
        </w:tc>
        <w:tc>
          <w:tcPr>
            <w:tcW w:w="911" w:type="dxa"/>
            <w:shd w:val="clear" w:color="auto" w:fill="231F20"/>
          </w:tcPr>
          <w:p>
            <w:pPr>
              <w:pStyle w:val="TableParagraph"/>
              <w:spacing w:before="52"/>
              <w:ind w:left="193"/>
              <w:jc w:val="left"/>
              <w:rPr>
                <w:sz w:val="16"/>
              </w:rPr>
            </w:pPr>
            <w:r>
              <w:rPr>
                <w:color w:val="FFFFFF"/>
                <w:w w:val="85"/>
                <w:sz w:val="16"/>
              </w:rPr>
              <w:t>Carton Qty.</w:t>
            </w:r>
          </w:p>
        </w:tc>
      </w:tr>
      <w:tr>
        <w:trPr>
          <w:trHeight w:val="257" w:hRule="atLeast"/>
        </w:trPr>
        <w:tc>
          <w:tcPr>
            <w:tcW w:w="1639" w:type="dxa"/>
            <w:shd w:val="clear" w:color="auto" w:fill="D1D3D4"/>
          </w:tcPr>
          <w:p>
            <w:pPr>
              <w:pStyle w:val="TableParagraph"/>
              <w:spacing w:before="31"/>
              <w:ind w:right="279"/>
              <w:jc w:val="right"/>
              <w:rPr>
                <w:sz w:val="18"/>
              </w:rPr>
            </w:pPr>
            <w:r>
              <w:rPr>
                <w:color w:val="231F20"/>
                <w:w w:val="80"/>
                <w:sz w:val="18"/>
              </w:rPr>
              <w:t>SDBC-SS-1.5</w:t>
            </w:r>
          </w:p>
        </w:tc>
        <w:tc>
          <w:tcPr>
            <w:tcW w:w="1109" w:type="dxa"/>
            <w:shd w:val="clear" w:color="auto" w:fill="D1D3D4"/>
          </w:tcPr>
          <w:p>
            <w:pPr>
              <w:pStyle w:val="TableParagraph"/>
              <w:spacing w:before="31"/>
              <w:ind w:right="246"/>
              <w:jc w:val="right"/>
              <w:rPr>
                <w:sz w:val="18"/>
              </w:rPr>
            </w:pPr>
            <w:r>
              <w:rPr>
                <w:color w:val="231F20"/>
                <w:sz w:val="18"/>
              </w:rPr>
              <w:t>1 1/2"</w:t>
            </w:r>
          </w:p>
        </w:tc>
        <w:tc>
          <w:tcPr>
            <w:tcW w:w="991" w:type="dxa"/>
            <w:shd w:val="clear" w:color="auto" w:fill="D1D3D4"/>
          </w:tcPr>
          <w:p>
            <w:pPr>
              <w:pStyle w:val="TableParagraph"/>
              <w:spacing w:before="31"/>
              <w:ind w:right="193"/>
              <w:jc w:val="right"/>
              <w:rPr>
                <w:sz w:val="18"/>
              </w:rPr>
            </w:pPr>
            <w:r>
              <w:rPr>
                <w:color w:val="231F20"/>
                <w:w w:val="85"/>
                <w:sz w:val="18"/>
              </w:rPr>
              <w:t>0.40</w:t>
            </w:r>
          </w:p>
        </w:tc>
        <w:tc>
          <w:tcPr>
            <w:tcW w:w="911" w:type="dxa"/>
            <w:shd w:val="clear" w:color="auto" w:fill="D1D3D4"/>
          </w:tcPr>
          <w:p>
            <w:pPr>
              <w:pStyle w:val="TableParagraph"/>
              <w:spacing w:before="31"/>
              <w:ind w:left="472"/>
              <w:jc w:val="left"/>
              <w:rPr>
                <w:sz w:val="18"/>
              </w:rPr>
            </w:pPr>
            <w:r>
              <w:rPr>
                <w:color w:val="231F20"/>
                <w:w w:val="95"/>
                <w:sz w:val="18"/>
              </w:rPr>
              <w:t>100</w:t>
            </w:r>
          </w:p>
        </w:tc>
      </w:tr>
      <w:tr>
        <w:trPr>
          <w:trHeight w:val="257" w:hRule="atLeast"/>
        </w:trPr>
        <w:tc>
          <w:tcPr>
            <w:tcW w:w="1639" w:type="dxa"/>
            <w:shd w:val="clear" w:color="auto" w:fill="E4E5E6"/>
          </w:tcPr>
          <w:p>
            <w:pPr>
              <w:pStyle w:val="TableParagraph"/>
              <w:spacing w:before="31"/>
              <w:ind w:right="337"/>
              <w:jc w:val="right"/>
              <w:rPr>
                <w:sz w:val="18"/>
              </w:rPr>
            </w:pPr>
            <w:r>
              <w:rPr>
                <w:color w:val="231F20"/>
                <w:w w:val="80"/>
                <w:sz w:val="18"/>
              </w:rPr>
              <w:t>SDBC-SS-2</w:t>
            </w:r>
          </w:p>
        </w:tc>
        <w:tc>
          <w:tcPr>
            <w:tcW w:w="1109" w:type="dxa"/>
            <w:shd w:val="clear" w:color="auto" w:fill="E4E5E6"/>
          </w:tcPr>
          <w:p>
            <w:pPr>
              <w:pStyle w:val="TableParagraph"/>
              <w:spacing w:before="31"/>
              <w:ind w:left="207" w:right="27"/>
              <w:rPr>
                <w:sz w:val="18"/>
              </w:rPr>
            </w:pPr>
            <w:r>
              <w:rPr>
                <w:color w:val="231F20"/>
                <w:sz w:val="18"/>
              </w:rPr>
              <w:t>2"</w:t>
            </w:r>
          </w:p>
        </w:tc>
        <w:tc>
          <w:tcPr>
            <w:tcW w:w="991" w:type="dxa"/>
            <w:shd w:val="clear" w:color="auto" w:fill="E4E5E6"/>
          </w:tcPr>
          <w:p>
            <w:pPr>
              <w:pStyle w:val="TableParagraph"/>
              <w:spacing w:before="31"/>
              <w:ind w:right="195"/>
              <w:jc w:val="right"/>
              <w:rPr>
                <w:sz w:val="18"/>
              </w:rPr>
            </w:pPr>
            <w:r>
              <w:rPr>
                <w:color w:val="231F20"/>
                <w:w w:val="85"/>
                <w:sz w:val="18"/>
              </w:rPr>
              <w:t>0.42</w:t>
            </w:r>
          </w:p>
        </w:tc>
        <w:tc>
          <w:tcPr>
            <w:tcW w:w="911" w:type="dxa"/>
            <w:shd w:val="clear" w:color="auto" w:fill="E4E5E6"/>
          </w:tcPr>
          <w:p>
            <w:pPr>
              <w:pStyle w:val="TableParagraph"/>
              <w:spacing w:before="31"/>
              <w:ind w:left="472"/>
              <w:jc w:val="left"/>
              <w:rPr>
                <w:sz w:val="18"/>
              </w:rPr>
            </w:pPr>
            <w:r>
              <w:rPr>
                <w:color w:val="231F20"/>
                <w:w w:val="95"/>
                <w:sz w:val="18"/>
              </w:rPr>
              <w:t>100</w:t>
            </w:r>
          </w:p>
        </w:tc>
      </w:tr>
      <w:tr>
        <w:trPr>
          <w:trHeight w:val="257" w:hRule="atLeast"/>
        </w:trPr>
        <w:tc>
          <w:tcPr>
            <w:tcW w:w="1639" w:type="dxa"/>
            <w:shd w:val="clear" w:color="auto" w:fill="D1D3D4"/>
          </w:tcPr>
          <w:p>
            <w:pPr>
              <w:pStyle w:val="TableParagraph"/>
              <w:spacing w:before="31"/>
              <w:ind w:right="271"/>
              <w:jc w:val="right"/>
              <w:rPr>
                <w:sz w:val="18"/>
              </w:rPr>
            </w:pPr>
            <w:r>
              <w:rPr>
                <w:color w:val="231F20"/>
                <w:w w:val="80"/>
                <w:sz w:val="18"/>
              </w:rPr>
              <w:t>SDBC-SS-2.5</w:t>
            </w:r>
          </w:p>
        </w:tc>
        <w:tc>
          <w:tcPr>
            <w:tcW w:w="1109" w:type="dxa"/>
            <w:shd w:val="clear" w:color="auto" w:fill="D1D3D4"/>
          </w:tcPr>
          <w:p>
            <w:pPr>
              <w:pStyle w:val="TableParagraph"/>
              <w:spacing w:before="39"/>
              <w:ind w:left="499"/>
              <w:jc w:val="left"/>
              <w:rPr>
                <w:sz w:val="17"/>
              </w:rPr>
            </w:pPr>
            <w:r>
              <w:rPr>
                <w:color w:val="231F20"/>
                <w:sz w:val="17"/>
              </w:rPr>
              <w:t>2.5"</w:t>
            </w:r>
          </w:p>
        </w:tc>
        <w:tc>
          <w:tcPr>
            <w:tcW w:w="991" w:type="dxa"/>
            <w:shd w:val="clear" w:color="auto" w:fill="D1D3D4"/>
          </w:tcPr>
          <w:p>
            <w:pPr>
              <w:pStyle w:val="TableParagraph"/>
              <w:spacing w:before="31"/>
              <w:ind w:right="193"/>
              <w:jc w:val="right"/>
              <w:rPr>
                <w:sz w:val="18"/>
              </w:rPr>
            </w:pPr>
            <w:r>
              <w:rPr>
                <w:color w:val="231F20"/>
                <w:w w:val="85"/>
                <w:sz w:val="18"/>
              </w:rPr>
              <w:t>0.53</w:t>
            </w:r>
          </w:p>
        </w:tc>
        <w:tc>
          <w:tcPr>
            <w:tcW w:w="911" w:type="dxa"/>
            <w:shd w:val="clear" w:color="auto" w:fill="D1D3D4"/>
          </w:tcPr>
          <w:p>
            <w:pPr>
              <w:pStyle w:val="TableParagraph"/>
              <w:spacing w:before="31"/>
              <w:ind w:left="472"/>
              <w:jc w:val="left"/>
              <w:rPr>
                <w:sz w:val="18"/>
              </w:rPr>
            </w:pPr>
            <w:r>
              <w:rPr>
                <w:color w:val="231F20"/>
                <w:w w:val="95"/>
                <w:sz w:val="18"/>
              </w:rPr>
              <w:t>100</w:t>
            </w:r>
          </w:p>
        </w:tc>
      </w:tr>
      <w:tr>
        <w:trPr>
          <w:trHeight w:val="257" w:hRule="atLeast"/>
        </w:trPr>
        <w:tc>
          <w:tcPr>
            <w:tcW w:w="1639" w:type="dxa"/>
            <w:shd w:val="clear" w:color="auto" w:fill="E6E7E8"/>
          </w:tcPr>
          <w:p>
            <w:pPr>
              <w:pStyle w:val="TableParagraph"/>
              <w:spacing w:before="31"/>
              <w:ind w:right="335"/>
              <w:jc w:val="right"/>
              <w:rPr>
                <w:sz w:val="18"/>
              </w:rPr>
            </w:pPr>
            <w:r>
              <w:rPr>
                <w:color w:val="231F20"/>
                <w:w w:val="80"/>
                <w:sz w:val="18"/>
              </w:rPr>
              <w:t>SDBC-SS-3</w:t>
            </w:r>
          </w:p>
        </w:tc>
        <w:tc>
          <w:tcPr>
            <w:tcW w:w="1109" w:type="dxa"/>
            <w:shd w:val="clear" w:color="auto" w:fill="E6E7E8"/>
          </w:tcPr>
          <w:p>
            <w:pPr>
              <w:pStyle w:val="TableParagraph"/>
              <w:spacing w:before="31"/>
              <w:ind w:left="207" w:right="28"/>
              <w:rPr>
                <w:sz w:val="18"/>
              </w:rPr>
            </w:pPr>
            <w:r>
              <w:rPr>
                <w:color w:val="231F20"/>
                <w:sz w:val="18"/>
              </w:rPr>
              <w:t>3"</w:t>
            </w:r>
          </w:p>
        </w:tc>
        <w:tc>
          <w:tcPr>
            <w:tcW w:w="991" w:type="dxa"/>
            <w:shd w:val="clear" w:color="auto" w:fill="E6E7E8"/>
          </w:tcPr>
          <w:p>
            <w:pPr>
              <w:pStyle w:val="TableParagraph"/>
              <w:spacing w:before="31"/>
              <w:ind w:right="193"/>
              <w:jc w:val="right"/>
              <w:rPr>
                <w:sz w:val="18"/>
              </w:rPr>
            </w:pPr>
            <w:r>
              <w:rPr>
                <w:color w:val="231F20"/>
                <w:w w:val="85"/>
                <w:sz w:val="18"/>
              </w:rPr>
              <w:t>0.88</w:t>
            </w:r>
          </w:p>
        </w:tc>
        <w:tc>
          <w:tcPr>
            <w:tcW w:w="911" w:type="dxa"/>
            <w:shd w:val="clear" w:color="auto" w:fill="E6E7E8"/>
          </w:tcPr>
          <w:p>
            <w:pPr>
              <w:pStyle w:val="TableParagraph"/>
              <w:spacing w:before="31"/>
              <w:ind w:left="512"/>
              <w:jc w:val="left"/>
              <w:rPr>
                <w:sz w:val="18"/>
              </w:rPr>
            </w:pPr>
            <w:r>
              <w:rPr>
                <w:color w:val="231F20"/>
                <w:w w:val="95"/>
                <w:sz w:val="18"/>
              </w:rPr>
              <w:t>50</w:t>
            </w:r>
          </w:p>
        </w:tc>
      </w:tr>
      <w:tr>
        <w:trPr>
          <w:trHeight w:val="257" w:hRule="atLeast"/>
        </w:trPr>
        <w:tc>
          <w:tcPr>
            <w:tcW w:w="1639" w:type="dxa"/>
            <w:shd w:val="clear" w:color="auto" w:fill="D1D3D4"/>
          </w:tcPr>
          <w:p>
            <w:pPr>
              <w:pStyle w:val="TableParagraph"/>
              <w:spacing w:before="31"/>
              <w:ind w:right="268"/>
              <w:jc w:val="right"/>
              <w:rPr>
                <w:sz w:val="18"/>
              </w:rPr>
            </w:pPr>
            <w:r>
              <w:rPr>
                <w:color w:val="231F20"/>
                <w:w w:val="80"/>
                <w:sz w:val="18"/>
              </w:rPr>
              <w:t>SDBC-SS-3.5</w:t>
            </w:r>
          </w:p>
        </w:tc>
        <w:tc>
          <w:tcPr>
            <w:tcW w:w="1109" w:type="dxa"/>
            <w:shd w:val="clear" w:color="auto" w:fill="D1D3D4"/>
          </w:tcPr>
          <w:p>
            <w:pPr>
              <w:pStyle w:val="TableParagraph"/>
              <w:spacing w:before="39"/>
              <w:ind w:left="499"/>
              <w:jc w:val="left"/>
              <w:rPr>
                <w:sz w:val="17"/>
              </w:rPr>
            </w:pPr>
            <w:r>
              <w:rPr>
                <w:color w:val="231F20"/>
                <w:sz w:val="17"/>
              </w:rPr>
              <w:t>3.5"</w:t>
            </w:r>
          </w:p>
        </w:tc>
        <w:tc>
          <w:tcPr>
            <w:tcW w:w="991" w:type="dxa"/>
            <w:shd w:val="clear" w:color="auto" w:fill="D1D3D4"/>
          </w:tcPr>
          <w:p>
            <w:pPr>
              <w:pStyle w:val="TableParagraph"/>
              <w:spacing w:before="31"/>
              <w:ind w:right="195"/>
              <w:jc w:val="right"/>
              <w:rPr>
                <w:sz w:val="18"/>
              </w:rPr>
            </w:pPr>
            <w:r>
              <w:rPr>
                <w:color w:val="231F20"/>
                <w:w w:val="85"/>
                <w:sz w:val="18"/>
              </w:rPr>
              <w:t>0.77</w:t>
            </w:r>
          </w:p>
        </w:tc>
        <w:tc>
          <w:tcPr>
            <w:tcW w:w="911" w:type="dxa"/>
            <w:shd w:val="clear" w:color="auto" w:fill="D1D3D4"/>
          </w:tcPr>
          <w:p>
            <w:pPr>
              <w:pStyle w:val="TableParagraph"/>
              <w:spacing w:before="31"/>
              <w:ind w:left="514"/>
              <w:jc w:val="left"/>
              <w:rPr>
                <w:sz w:val="18"/>
              </w:rPr>
            </w:pPr>
            <w:r>
              <w:rPr>
                <w:color w:val="231F20"/>
                <w:w w:val="95"/>
                <w:sz w:val="18"/>
              </w:rPr>
              <w:t>70</w:t>
            </w:r>
          </w:p>
        </w:tc>
      </w:tr>
      <w:tr>
        <w:trPr>
          <w:trHeight w:val="257" w:hRule="atLeast"/>
        </w:trPr>
        <w:tc>
          <w:tcPr>
            <w:tcW w:w="1639" w:type="dxa"/>
            <w:shd w:val="clear" w:color="auto" w:fill="E6E7E8"/>
          </w:tcPr>
          <w:p>
            <w:pPr>
              <w:pStyle w:val="TableParagraph"/>
              <w:spacing w:before="31"/>
              <w:ind w:right="333"/>
              <w:jc w:val="right"/>
              <w:rPr>
                <w:sz w:val="18"/>
              </w:rPr>
            </w:pPr>
            <w:r>
              <w:rPr>
                <w:color w:val="231F20"/>
                <w:w w:val="80"/>
                <w:sz w:val="18"/>
              </w:rPr>
              <w:t>SDBC-SS-4</w:t>
            </w:r>
          </w:p>
        </w:tc>
        <w:tc>
          <w:tcPr>
            <w:tcW w:w="1109" w:type="dxa"/>
            <w:shd w:val="clear" w:color="auto" w:fill="E6E7E8"/>
          </w:tcPr>
          <w:p>
            <w:pPr>
              <w:pStyle w:val="TableParagraph"/>
              <w:spacing w:before="31"/>
              <w:ind w:left="207" w:right="31"/>
              <w:rPr>
                <w:sz w:val="18"/>
              </w:rPr>
            </w:pPr>
            <w:r>
              <w:rPr>
                <w:color w:val="231F20"/>
                <w:sz w:val="18"/>
              </w:rPr>
              <w:t>4"</w:t>
            </w:r>
          </w:p>
        </w:tc>
        <w:tc>
          <w:tcPr>
            <w:tcW w:w="991" w:type="dxa"/>
            <w:shd w:val="clear" w:color="auto" w:fill="E6E7E8"/>
          </w:tcPr>
          <w:p>
            <w:pPr>
              <w:pStyle w:val="TableParagraph"/>
              <w:spacing w:before="31"/>
              <w:ind w:right="199"/>
              <w:jc w:val="right"/>
              <w:rPr>
                <w:sz w:val="18"/>
              </w:rPr>
            </w:pPr>
            <w:r>
              <w:rPr>
                <w:color w:val="231F20"/>
                <w:w w:val="85"/>
                <w:sz w:val="18"/>
              </w:rPr>
              <w:t>1.01</w:t>
            </w:r>
          </w:p>
        </w:tc>
        <w:tc>
          <w:tcPr>
            <w:tcW w:w="911" w:type="dxa"/>
            <w:shd w:val="clear" w:color="auto" w:fill="E6E7E8"/>
          </w:tcPr>
          <w:p>
            <w:pPr>
              <w:pStyle w:val="TableParagraph"/>
              <w:spacing w:before="31"/>
              <w:ind w:left="512"/>
              <w:jc w:val="left"/>
              <w:rPr>
                <w:sz w:val="18"/>
              </w:rPr>
            </w:pPr>
            <w:r>
              <w:rPr>
                <w:color w:val="231F20"/>
                <w:w w:val="95"/>
                <w:sz w:val="18"/>
              </w:rPr>
              <w:t>40</w:t>
            </w:r>
          </w:p>
        </w:tc>
      </w:tr>
      <w:tr>
        <w:trPr>
          <w:trHeight w:val="257" w:hRule="atLeast"/>
        </w:trPr>
        <w:tc>
          <w:tcPr>
            <w:tcW w:w="1639" w:type="dxa"/>
            <w:shd w:val="clear" w:color="auto" w:fill="D1D3D4"/>
          </w:tcPr>
          <w:p>
            <w:pPr>
              <w:pStyle w:val="TableParagraph"/>
              <w:spacing w:before="31"/>
              <w:ind w:right="333"/>
              <w:jc w:val="right"/>
              <w:rPr>
                <w:sz w:val="18"/>
              </w:rPr>
            </w:pPr>
            <w:r>
              <w:rPr>
                <w:color w:val="231F20"/>
                <w:w w:val="80"/>
                <w:sz w:val="18"/>
              </w:rPr>
              <w:t>SDBC-SS-6</w:t>
            </w:r>
          </w:p>
        </w:tc>
        <w:tc>
          <w:tcPr>
            <w:tcW w:w="1109" w:type="dxa"/>
            <w:shd w:val="clear" w:color="auto" w:fill="D1D3D4"/>
          </w:tcPr>
          <w:p>
            <w:pPr>
              <w:pStyle w:val="TableParagraph"/>
              <w:spacing w:before="31"/>
              <w:ind w:left="207" w:right="29"/>
              <w:rPr>
                <w:sz w:val="18"/>
              </w:rPr>
            </w:pPr>
            <w:r>
              <w:rPr>
                <w:color w:val="231F20"/>
                <w:sz w:val="18"/>
              </w:rPr>
              <w:t>6"</w:t>
            </w:r>
          </w:p>
        </w:tc>
        <w:tc>
          <w:tcPr>
            <w:tcW w:w="991" w:type="dxa"/>
            <w:shd w:val="clear" w:color="auto" w:fill="D1D3D4"/>
          </w:tcPr>
          <w:p>
            <w:pPr>
              <w:pStyle w:val="TableParagraph"/>
              <w:spacing w:before="31"/>
              <w:ind w:right="193"/>
              <w:jc w:val="right"/>
              <w:rPr>
                <w:sz w:val="18"/>
              </w:rPr>
            </w:pPr>
            <w:r>
              <w:rPr>
                <w:color w:val="231F20"/>
                <w:w w:val="85"/>
                <w:sz w:val="18"/>
              </w:rPr>
              <w:t>2.09</w:t>
            </w:r>
          </w:p>
        </w:tc>
        <w:tc>
          <w:tcPr>
            <w:tcW w:w="911" w:type="dxa"/>
            <w:shd w:val="clear" w:color="auto" w:fill="D1D3D4"/>
          </w:tcPr>
          <w:p>
            <w:pPr>
              <w:pStyle w:val="TableParagraph"/>
              <w:spacing w:before="31"/>
              <w:ind w:left="513"/>
              <w:jc w:val="left"/>
              <w:rPr>
                <w:sz w:val="18"/>
              </w:rPr>
            </w:pPr>
            <w:r>
              <w:rPr>
                <w:color w:val="231F20"/>
                <w:w w:val="95"/>
                <w:sz w:val="18"/>
              </w:rPr>
              <w:t>20</w:t>
            </w:r>
          </w:p>
        </w:tc>
      </w:tr>
      <w:tr>
        <w:trPr>
          <w:trHeight w:val="247" w:hRule="atLeast"/>
        </w:trPr>
        <w:tc>
          <w:tcPr>
            <w:tcW w:w="1639" w:type="dxa"/>
            <w:tcBorders>
              <w:bottom w:val="single" w:sz="8" w:space="0" w:color="231F20"/>
            </w:tcBorders>
            <w:shd w:val="clear" w:color="auto" w:fill="E6E7E8"/>
          </w:tcPr>
          <w:p>
            <w:pPr>
              <w:pStyle w:val="TableParagraph"/>
              <w:spacing w:line="202" w:lineRule="exact" w:before="26"/>
              <w:ind w:right="334"/>
              <w:jc w:val="right"/>
              <w:rPr>
                <w:sz w:val="18"/>
              </w:rPr>
            </w:pPr>
            <w:r>
              <w:rPr>
                <w:color w:val="231F20"/>
                <w:w w:val="80"/>
                <w:sz w:val="18"/>
              </w:rPr>
              <w:t>SDBC-SS-8</w:t>
            </w:r>
          </w:p>
        </w:tc>
        <w:tc>
          <w:tcPr>
            <w:tcW w:w="1109" w:type="dxa"/>
            <w:tcBorders>
              <w:bottom w:val="single" w:sz="8" w:space="0" w:color="231F20"/>
            </w:tcBorders>
            <w:shd w:val="clear" w:color="auto" w:fill="E6E7E8"/>
          </w:tcPr>
          <w:p>
            <w:pPr>
              <w:pStyle w:val="TableParagraph"/>
              <w:spacing w:line="202" w:lineRule="exact" w:before="26"/>
              <w:ind w:left="207" w:right="28"/>
              <w:rPr>
                <w:sz w:val="18"/>
              </w:rPr>
            </w:pPr>
            <w:r>
              <w:rPr>
                <w:color w:val="231F20"/>
                <w:sz w:val="18"/>
              </w:rPr>
              <w:t>8"</w:t>
            </w:r>
          </w:p>
        </w:tc>
        <w:tc>
          <w:tcPr>
            <w:tcW w:w="991" w:type="dxa"/>
            <w:tcBorders>
              <w:bottom w:val="single" w:sz="8" w:space="0" w:color="231F20"/>
            </w:tcBorders>
            <w:shd w:val="clear" w:color="auto" w:fill="E6E7E8"/>
          </w:tcPr>
          <w:p>
            <w:pPr>
              <w:pStyle w:val="TableParagraph"/>
              <w:spacing w:line="202" w:lineRule="exact" w:before="26"/>
              <w:ind w:right="194"/>
              <w:jc w:val="right"/>
              <w:rPr>
                <w:sz w:val="18"/>
              </w:rPr>
            </w:pPr>
            <w:r>
              <w:rPr>
                <w:color w:val="231F20"/>
                <w:w w:val="85"/>
                <w:sz w:val="18"/>
              </w:rPr>
              <w:t>2.97</w:t>
            </w:r>
          </w:p>
        </w:tc>
        <w:tc>
          <w:tcPr>
            <w:tcW w:w="911" w:type="dxa"/>
            <w:tcBorders>
              <w:bottom w:val="single" w:sz="8" w:space="0" w:color="231F20"/>
            </w:tcBorders>
            <w:shd w:val="clear" w:color="auto" w:fill="E6E7E8"/>
          </w:tcPr>
          <w:p>
            <w:pPr>
              <w:pStyle w:val="TableParagraph"/>
              <w:spacing w:line="202" w:lineRule="exact" w:before="26"/>
              <w:ind w:left="517"/>
              <w:jc w:val="left"/>
              <w:rPr>
                <w:sz w:val="18"/>
              </w:rPr>
            </w:pPr>
            <w:r>
              <w:rPr>
                <w:color w:val="231F20"/>
                <w:w w:val="95"/>
                <w:sz w:val="18"/>
              </w:rPr>
              <w:t>10</w:t>
            </w:r>
          </w:p>
        </w:tc>
      </w:tr>
    </w:tbl>
    <w:p>
      <w:pPr>
        <w:pStyle w:val="BodyText"/>
        <w:rPr>
          <w:i/>
          <w:sz w:val="26"/>
        </w:rPr>
      </w:pPr>
    </w:p>
    <w:p>
      <w:pPr>
        <w:pStyle w:val="BodyText"/>
        <w:spacing w:before="7"/>
        <w:rPr>
          <w:i/>
          <w:sz w:val="38"/>
        </w:rPr>
      </w:pPr>
    </w:p>
    <w:p>
      <w:pPr>
        <w:spacing w:line="249" w:lineRule="auto" w:before="0"/>
        <w:ind w:left="3970" w:right="1149" w:hanging="1"/>
        <w:jc w:val="center"/>
        <w:rPr>
          <w:sz w:val="22"/>
        </w:rPr>
      </w:pPr>
      <w:r>
        <w:rPr/>
        <w:pict>
          <v:group style="position:absolute;margin-left:366.840759pt;margin-top:41.095856pt;width:148.25pt;height:183.45pt;mso-position-horizontal-relative:page;mso-position-vertical-relative:paragraph;z-index:7024" coordorigin="7337,822" coordsize="2965,3669">
            <v:line style="position:absolute" from="10280,844" to="9957,1472" stroked="true" strokeweight="2.19pt" strokecolor="#231f20">
              <v:stroke dashstyle="solid"/>
            </v:line>
            <v:shape style="position:absolute;left:9891;top:1360;width:178;height:240" type="#_x0000_t75" stroked="false">
              <v:imagedata r:id="rId499" o:title=""/>
            </v:shape>
            <v:shape style="position:absolute;left:7336;top:1590;width:2700;height:2900" type="#_x0000_t75" stroked="false">
              <v:imagedata r:id="rId500" o:title=""/>
            </v:shape>
            <w10:wrap type="none"/>
          </v:group>
        </w:pict>
      </w:r>
      <w:r>
        <w:rPr/>
        <w:pict>
          <v:shape style="position:absolute;margin-left:323.158508pt;margin-top:-86.242241pt;width:5.95pt;height:5.95pt;mso-position-horizontal-relative:page;mso-position-vertical-relative:paragraph;z-index:-997792" coordorigin="6463,-1725" coordsize="119,119" path="m6581,-1725l6463,-1725,6463,-1607,6581,-1725xe" filled="true" fillcolor="#ed1c24" stroked="false">
            <v:path arrowok="t"/>
            <v:fill type="solid"/>
            <w10:wrap type="none"/>
          </v:shape>
        </w:pict>
      </w:r>
      <w:r>
        <w:rPr>
          <w:color w:val="231F20"/>
          <w:sz w:val="22"/>
        </w:rPr>
        <w:t>Threaded protective </w:t>
      </w:r>
      <w:r>
        <w:rPr>
          <w:color w:val="231F20"/>
          <w:spacing w:val="-6"/>
          <w:sz w:val="22"/>
        </w:rPr>
        <w:t>cap </w:t>
      </w:r>
      <w:r>
        <w:rPr>
          <w:color w:val="231F20"/>
          <w:sz w:val="22"/>
        </w:rPr>
        <w:t>for safety</w:t>
      </w:r>
    </w:p>
    <w:p>
      <w:pPr>
        <w:spacing w:after="0" w:line="249" w:lineRule="auto"/>
        <w:jc w:val="center"/>
        <w:rPr>
          <w:sz w:val="22"/>
        </w:rPr>
        <w:sectPr>
          <w:type w:val="continuous"/>
          <w:pgSz w:w="12240" w:h="15840"/>
          <w:pgMar w:top="1500" w:bottom="0" w:left="0" w:right="0"/>
          <w:cols w:num="2" w:equalWidth="0">
            <w:col w:w="5419" w:space="341"/>
            <w:col w:w="6480"/>
          </w:cols>
        </w:sectPr>
      </w:pPr>
    </w:p>
    <w:tbl>
      <w:tblPr>
        <w:tblW w:w="0" w:type="auto"/>
        <w:jc w:val="left"/>
        <w:tblInd w:w="7"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top w:w="0" w:type="dxa"/>
          <w:left w:w="0" w:type="dxa"/>
          <w:bottom w:w="0" w:type="dxa"/>
          <w:right w:w="0" w:type="dxa"/>
        </w:tblCellMar>
        <w:tblLook w:val="01E0"/>
      </w:tblPr>
      <w:tblGrid>
        <w:gridCol w:w="2536"/>
        <w:gridCol w:w="1974"/>
        <w:gridCol w:w="770"/>
        <w:gridCol w:w="770"/>
        <w:gridCol w:w="774"/>
        <w:gridCol w:w="763"/>
        <w:gridCol w:w="819"/>
        <w:gridCol w:w="787"/>
        <w:gridCol w:w="650"/>
        <w:gridCol w:w="756"/>
        <w:gridCol w:w="810"/>
        <w:gridCol w:w="837"/>
      </w:tblGrid>
      <w:tr>
        <w:trPr>
          <w:trHeight w:val="1080" w:hRule="atLeast"/>
        </w:trPr>
        <w:tc>
          <w:tcPr>
            <w:tcW w:w="12246" w:type="dxa"/>
            <w:gridSpan w:val="12"/>
            <w:tcBorders>
              <w:top w:val="nil"/>
              <w:left w:val="nil"/>
              <w:bottom w:val="nil"/>
              <w:right w:val="nil"/>
            </w:tcBorders>
            <w:shd w:val="clear" w:color="auto" w:fill="FFD800"/>
          </w:tcPr>
          <w:p>
            <w:pPr>
              <w:pStyle w:val="TableParagraph"/>
              <w:spacing w:before="277"/>
              <w:ind w:left="1316"/>
              <w:jc w:val="left"/>
              <w:rPr>
                <w:b/>
                <w:sz w:val="48"/>
              </w:rPr>
            </w:pPr>
            <w:r>
              <w:rPr>
                <w:b/>
                <w:color w:val="231F20"/>
                <w:sz w:val="48"/>
              </w:rPr>
              <w:t>Tigerflex</w:t>
            </w:r>
            <w:r>
              <w:rPr>
                <w:b/>
                <w:color w:val="231F20"/>
                <w:position w:val="16"/>
                <w:sz w:val="28"/>
              </w:rPr>
              <w:t>™ </w:t>
            </w:r>
            <w:r>
              <w:rPr>
                <w:b/>
                <w:color w:val="231F20"/>
                <w:sz w:val="48"/>
              </w:rPr>
              <w:t>Accessories Compatability Chart</w:t>
            </w:r>
          </w:p>
        </w:tc>
      </w:tr>
      <w:tr>
        <w:trPr>
          <w:trHeight w:val="251" w:hRule="atLeast"/>
        </w:trPr>
        <w:tc>
          <w:tcPr>
            <w:tcW w:w="12246" w:type="dxa"/>
            <w:gridSpan w:val="12"/>
            <w:tcBorders>
              <w:top w:val="nil"/>
              <w:left w:val="nil"/>
              <w:right w:val="nil"/>
            </w:tcBorders>
            <w:shd w:val="clear" w:color="auto" w:fill="231F20"/>
          </w:tcPr>
          <w:p>
            <w:pPr>
              <w:pStyle w:val="TableParagraph"/>
              <w:jc w:val="left"/>
              <w:rPr>
                <w:rFonts w:ascii="Times New Roman"/>
                <w:sz w:val="14"/>
              </w:rPr>
            </w:pPr>
          </w:p>
        </w:tc>
      </w:tr>
      <w:tr>
        <w:trPr>
          <w:trHeight w:val="554" w:hRule="atLeast"/>
        </w:trPr>
        <w:tc>
          <w:tcPr>
            <w:tcW w:w="2536" w:type="dxa"/>
            <w:vMerge w:val="restart"/>
            <w:tcBorders>
              <w:left w:val="nil"/>
              <w:bottom w:val="nil"/>
              <w:right w:val="nil"/>
            </w:tcBorders>
          </w:tcPr>
          <w:p>
            <w:pPr>
              <w:pStyle w:val="TableParagraph"/>
              <w:spacing w:line="145" w:lineRule="exact"/>
              <w:ind w:left="1080"/>
              <w:jc w:val="left"/>
              <w:rPr>
                <w:b/>
                <w:sz w:val="16"/>
              </w:rPr>
            </w:pPr>
            <w:r>
              <w:rPr>
                <w:b/>
                <w:color w:val="231F20"/>
                <w:sz w:val="16"/>
              </w:rPr>
              <w:t>G = Suggested</w:t>
            </w:r>
          </w:p>
          <w:p>
            <w:pPr>
              <w:pStyle w:val="TableParagraph"/>
              <w:spacing w:before="16"/>
              <w:ind w:left="1080"/>
              <w:jc w:val="left"/>
              <w:rPr>
                <w:b/>
                <w:sz w:val="16"/>
              </w:rPr>
            </w:pPr>
            <w:r>
              <w:rPr>
                <w:b/>
                <w:color w:val="231F20"/>
                <w:sz w:val="16"/>
              </w:rPr>
              <w:t>-- = Not Suggested</w:t>
            </w:r>
          </w:p>
        </w:tc>
        <w:tc>
          <w:tcPr>
            <w:tcW w:w="1974" w:type="dxa"/>
            <w:tcBorders>
              <w:left w:val="nil"/>
              <w:bottom w:val="nil"/>
              <w:right w:val="single" w:sz="8" w:space="0" w:color="FFFFFF"/>
            </w:tcBorders>
            <w:shd w:val="clear" w:color="auto" w:fill="231F20"/>
          </w:tcPr>
          <w:p>
            <w:pPr>
              <w:pStyle w:val="TableParagraph"/>
              <w:jc w:val="left"/>
              <w:rPr>
                <w:sz w:val="14"/>
              </w:rPr>
            </w:pPr>
          </w:p>
          <w:p>
            <w:pPr>
              <w:pStyle w:val="TableParagraph"/>
              <w:spacing w:before="10"/>
              <w:jc w:val="left"/>
              <w:rPr>
                <w:sz w:val="16"/>
              </w:rPr>
            </w:pPr>
          </w:p>
          <w:p>
            <w:pPr>
              <w:pStyle w:val="TableParagraph"/>
              <w:ind w:left="759" w:right="750"/>
              <w:rPr>
                <w:b/>
                <w:sz w:val="12"/>
              </w:rPr>
            </w:pPr>
            <w:r>
              <w:rPr>
                <w:b/>
                <w:color w:val="FFFFFF"/>
                <w:w w:val="115"/>
                <w:sz w:val="12"/>
              </w:rPr>
              <w:t>Series</w:t>
            </w:r>
          </w:p>
        </w:tc>
        <w:tc>
          <w:tcPr>
            <w:tcW w:w="2314" w:type="dxa"/>
            <w:gridSpan w:val="3"/>
            <w:tcBorders>
              <w:left w:val="single" w:sz="8" w:space="0" w:color="FFFFFF"/>
              <w:bottom w:val="nil"/>
              <w:right w:val="single" w:sz="8" w:space="0" w:color="FFFFFF"/>
            </w:tcBorders>
            <w:shd w:val="clear" w:color="auto" w:fill="231F20"/>
          </w:tcPr>
          <w:p>
            <w:pPr>
              <w:pStyle w:val="TableParagraph"/>
              <w:spacing w:before="39"/>
              <w:rPr>
                <w:b/>
                <w:sz w:val="18"/>
              </w:rPr>
            </w:pPr>
            <w:r>
              <w:rPr>
                <w:b/>
                <w:color w:val="FFFFFF"/>
                <w:sz w:val="18"/>
              </w:rPr>
              <w:t>Banding Coils</w:t>
            </w:r>
          </w:p>
          <w:p>
            <w:pPr>
              <w:pStyle w:val="TableParagraph"/>
              <w:tabs>
                <w:tab w:pos="755" w:val="left" w:leader="none"/>
                <w:tab w:pos="1541" w:val="left" w:leader="none"/>
              </w:tabs>
              <w:spacing w:before="109"/>
              <w:ind w:right="4"/>
              <w:rPr>
                <w:b/>
                <w:sz w:val="12"/>
              </w:rPr>
            </w:pPr>
            <w:r>
              <w:rPr>
                <w:b/>
                <w:color w:val="FFFFFF"/>
                <w:w w:val="115"/>
                <w:sz w:val="12"/>
              </w:rPr>
              <w:t>BCCF</w:t>
              <w:tab/>
              <w:t>BCWF</w:t>
              <w:tab/>
              <w:t>BCRT</w:t>
            </w:r>
          </w:p>
        </w:tc>
        <w:tc>
          <w:tcPr>
            <w:tcW w:w="2369" w:type="dxa"/>
            <w:gridSpan w:val="3"/>
            <w:tcBorders>
              <w:left w:val="single" w:sz="8" w:space="0" w:color="FFFFFF"/>
              <w:bottom w:val="nil"/>
              <w:right w:val="single" w:sz="8" w:space="0" w:color="FFFFFF"/>
            </w:tcBorders>
            <w:shd w:val="clear" w:color="auto" w:fill="231F20"/>
          </w:tcPr>
          <w:p>
            <w:pPr>
              <w:pStyle w:val="TableParagraph"/>
              <w:spacing w:before="39"/>
              <w:ind w:right="4"/>
              <w:rPr>
                <w:b/>
                <w:sz w:val="18"/>
              </w:rPr>
            </w:pPr>
            <w:r>
              <w:rPr>
                <w:b/>
                <w:color w:val="FFFFFF"/>
                <w:sz w:val="18"/>
              </w:rPr>
              <w:t>Banding Sleeves</w:t>
            </w:r>
          </w:p>
          <w:p>
            <w:pPr>
              <w:pStyle w:val="TableParagraph"/>
              <w:tabs>
                <w:tab w:pos="764" w:val="left" w:leader="none"/>
                <w:tab w:pos="1578" w:val="left" w:leader="none"/>
              </w:tabs>
              <w:spacing w:before="109"/>
              <w:ind w:right="3"/>
              <w:rPr>
                <w:b/>
                <w:sz w:val="12"/>
              </w:rPr>
            </w:pPr>
            <w:r>
              <w:rPr>
                <w:b/>
                <w:color w:val="FFFFFF"/>
                <w:spacing w:val="-6"/>
                <w:w w:val="110"/>
                <w:sz w:val="12"/>
              </w:rPr>
              <w:t>SLV-VLT</w:t>
              <w:tab/>
            </w:r>
            <w:r>
              <w:rPr>
                <w:b/>
                <w:color w:val="FFFFFF"/>
                <w:spacing w:val="-4"/>
                <w:w w:val="110"/>
                <w:sz w:val="12"/>
              </w:rPr>
              <w:t>SLV-DRP</w:t>
              <w:tab/>
            </w:r>
            <w:r>
              <w:rPr>
                <w:b/>
                <w:color w:val="FFFFFF"/>
                <w:spacing w:val="-5"/>
                <w:w w:val="110"/>
                <w:sz w:val="12"/>
              </w:rPr>
              <w:t>SLV-VAP</w:t>
            </w:r>
          </w:p>
        </w:tc>
        <w:tc>
          <w:tcPr>
            <w:tcW w:w="1406" w:type="dxa"/>
            <w:gridSpan w:val="2"/>
            <w:tcBorders>
              <w:left w:val="single" w:sz="8" w:space="0" w:color="FFFFFF"/>
              <w:bottom w:val="nil"/>
              <w:right w:val="single" w:sz="8" w:space="0" w:color="FFFFFF"/>
            </w:tcBorders>
            <w:shd w:val="clear" w:color="auto" w:fill="231F20"/>
          </w:tcPr>
          <w:p>
            <w:pPr>
              <w:pStyle w:val="TableParagraph"/>
              <w:spacing w:before="39"/>
              <w:ind w:left="11" w:right="18"/>
              <w:rPr>
                <w:b/>
                <w:sz w:val="18"/>
              </w:rPr>
            </w:pPr>
            <w:r>
              <w:rPr>
                <w:b/>
                <w:color w:val="FFFFFF"/>
                <w:sz w:val="18"/>
              </w:rPr>
              <w:t>Clamps</w:t>
            </w:r>
          </w:p>
          <w:p>
            <w:pPr>
              <w:pStyle w:val="TableParagraph"/>
              <w:tabs>
                <w:tab w:pos="640" w:val="left" w:leader="none"/>
              </w:tabs>
              <w:spacing w:before="109"/>
              <w:ind w:left="11"/>
              <w:rPr>
                <w:b/>
                <w:sz w:val="12"/>
              </w:rPr>
            </w:pPr>
            <w:r>
              <w:rPr>
                <w:b/>
                <w:color w:val="FFFFFF"/>
                <w:w w:val="115"/>
                <w:sz w:val="12"/>
              </w:rPr>
              <w:t>SDBC</w:t>
              <w:tab/>
              <w:t>SDBC-R</w:t>
            </w:r>
          </w:p>
        </w:tc>
        <w:tc>
          <w:tcPr>
            <w:tcW w:w="810" w:type="dxa"/>
            <w:tcBorders>
              <w:left w:val="single" w:sz="8" w:space="0" w:color="FFFFFF"/>
              <w:bottom w:val="nil"/>
              <w:right w:val="nil"/>
            </w:tcBorders>
            <w:shd w:val="clear" w:color="auto" w:fill="231F20"/>
          </w:tcPr>
          <w:p>
            <w:pPr>
              <w:pStyle w:val="TableParagraph"/>
              <w:spacing w:before="39"/>
              <w:ind w:left="74" w:right="92"/>
              <w:rPr>
                <w:b/>
                <w:sz w:val="18"/>
              </w:rPr>
            </w:pPr>
            <w:r>
              <w:rPr>
                <w:b/>
                <w:color w:val="FFFFFF"/>
                <w:sz w:val="18"/>
              </w:rPr>
              <w:t>Cuff</w:t>
            </w:r>
          </w:p>
          <w:p>
            <w:pPr>
              <w:pStyle w:val="TableParagraph"/>
              <w:spacing w:before="109"/>
              <w:ind w:left="74" w:right="92"/>
              <w:rPr>
                <w:b/>
                <w:sz w:val="12"/>
              </w:rPr>
            </w:pPr>
            <w:r>
              <w:rPr>
                <w:b/>
                <w:color w:val="FFFFFF"/>
                <w:w w:val="120"/>
                <w:sz w:val="12"/>
              </w:rPr>
              <w:t>A2150L1</w:t>
            </w:r>
          </w:p>
        </w:tc>
        <w:tc>
          <w:tcPr>
            <w:tcW w:w="837" w:type="dxa"/>
            <w:vMerge w:val="restart"/>
            <w:tcBorders>
              <w:left w:val="nil"/>
              <w:bottom w:val="nil"/>
              <w:right w:val="nil"/>
            </w:tcBorders>
          </w:tcPr>
          <w:p>
            <w:pPr>
              <w:pStyle w:val="TableParagraph"/>
              <w:jc w:val="left"/>
              <w:rPr>
                <w:rFonts w:ascii="Times New Roman"/>
                <w:sz w:val="14"/>
              </w:rPr>
            </w:pPr>
          </w:p>
        </w:tc>
      </w:tr>
      <w:tr>
        <w:trPr>
          <w:trHeight w:val="233"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0"/>
              <w:ind w:left="40" w:right="40"/>
              <w:rPr>
                <w:sz w:val="14"/>
              </w:rPr>
            </w:pPr>
            <w:r>
              <w:rPr>
                <w:color w:val="231F20"/>
                <w:w w:val="110"/>
                <w:sz w:val="14"/>
              </w:rPr>
              <w:t>2001-200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ind w:left="289"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ind w:right="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0"/>
              <w:ind w:left="294" w:right="296"/>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0"/>
              <w:ind w:left="287"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0"/>
              <w:ind w:left="314"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0"/>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0"/>
              <w:ind w:right="7"/>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0"/>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0"/>
              <w:ind w:left="308"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1"/>
              <w:ind w:left="40" w:right="40"/>
              <w:rPr>
                <w:sz w:val="14"/>
              </w:rPr>
            </w:pPr>
            <w:r>
              <w:rPr>
                <w:color w:val="231F20"/>
                <w:w w:val="110"/>
                <w:sz w:val="14"/>
              </w:rPr>
              <w:t>2001-300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6"/>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7"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4"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7"/>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08"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1"/>
              <w:ind w:left="40" w:right="40"/>
              <w:rPr>
                <w:sz w:val="14"/>
              </w:rPr>
            </w:pPr>
            <w:r>
              <w:rPr>
                <w:color w:val="231F20"/>
                <w:w w:val="110"/>
                <w:sz w:val="14"/>
              </w:rPr>
              <w:t>2001-400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right="3"/>
              <w:rPr>
                <w:sz w:val="14"/>
              </w:rPr>
            </w:pPr>
            <w:r>
              <w:rPr>
                <w:color w:val="231F20"/>
                <w:w w:val="107"/>
                <w:sz w:val="14"/>
              </w:rPr>
              <w:t>G</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7"/>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08"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1"/>
              <w:ind w:left="40" w:right="40"/>
              <w:rPr>
                <w:sz w:val="14"/>
              </w:rPr>
            </w:pPr>
            <w:r>
              <w:rPr>
                <w:color w:val="231F20"/>
                <w:w w:val="110"/>
                <w:sz w:val="14"/>
              </w:rPr>
              <w:t>2001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6"/>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7"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4"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7"/>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08"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1"/>
              <w:ind w:left="40" w:right="40"/>
              <w:rPr>
                <w:sz w:val="14"/>
              </w:rPr>
            </w:pPr>
            <w:r>
              <w:rPr>
                <w:color w:val="231F20"/>
                <w:w w:val="110"/>
                <w:sz w:val="14"/>
              </w:rPr>
              <w:t>2020-300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7"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7"/>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08"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40" w:right="40"/>
              <w:rPr>
                <w:sz w:val="14"/>
              </w:rPr>
            </w:pPr>
            <w:r>
              <w:rPr>
                <w:color w:val="231F20"/>
                <w:w w:val="110"/>
                <w:sz w:val="14"/>
              </w:rPr>
              <w:t>2020-400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
              <w:rPr>
                <w:sz w:val="14"/>
              </w:rPr>
            </w:pPr>
            <w:r>
              <w:rPr>
                <w:color w:val="231F20"/>
                <w:w w:val="107"/>
                <w:sz w:val="14"/>
              </w:rPr>
              <w:t>G</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6"/>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7"/>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08"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40" w:right="40"/>
              <w:rPr>
                <w:sz w:val="14"/>
              </w:rPr>
            </w:pPr>
            <w:r>
              <w:rPr>
                <w:color w:val="231F20"/>
                <w:w w:val="110"/>
                <w:sz w:val="14"/>
              </w:rPr>
              <w:t>2020 other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4" w:right="296"/>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7"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14"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7"/>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08"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40" w:right="40"/>
              <w:rPr>
                <w:sz w:val="14"/>
              </w:rPr>
            </w:pPr>
            <w:r>
              <w:rPr>
                <w:color w:val="231F20"/>
                <w:w w:val="110"/>
                <w:sz w:val="14"/>
              </w:rPr>
              <w:t>AMPH400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7"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08"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40" w:right="40"/>
              <w:rPr>
                <w:sz w:val="14"/>
              </w:rPr>
            </w:pPr>
            <w:r>
              <w:rPr>
                <w:color w:val="231F20"/>
                <w:w w:val="110"/>
                <w:sz w:val="14"/>
              </w:rPr>
              <w:t>AMPH other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07"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40" w:right="40"/>
              <w:rPr>
                <w:sz w:val="14"/>
              </w:rPr>
            </w:pPr>
            <w:r>
              <w:rPr>
                <w:color w:val="231F20"/>
                <w:w w:val="110"/>
                <w:sz w:val="14"/>
              </w:rPr>
              <w:t>BARK400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09"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2"/>
              <w:ind w:left="40" w:right="40"/>
              <w:rPr>
                <w:sz w:val="14"/>
              </w:rPr>
            </w:pPr>
            <w:r>
              <w:rPr>
                <w:color w:val="231F20"/>
                <w:w w:val="110"/>
                <w:sz w:val="14"/>
              </w:rPr>
              <w:t>BARK500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15" w:right="318"/>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right="5"/>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left="309"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2"/>
              <w:ind w:left="40" w:right="40"/>
              <w:rPr>
                <w:sz w:val="14"/>
              </w:rPr>
            </w:pPr>
            <w:r>
              <w:rPr>
                <w:color w:val="231F20"/>
                <w:w w:val="110"/>
                <w:sz w:val="14"/>
              </w:rPr>
              <w:t>BW500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0"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15" w:right="318"/>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right="5"/>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left="309"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2"/>
              <w:ind w:left="40" w:right="39"/>
              <w:rPr>
                <w:sz w:val="14"/>
              </w:rPr>
            </w:pPr>
            <w:r>
              <w:rPr>
                <w:color w:val="231F20"/>
                <w:w w:val="110"/>
                <w:sz w:val="14"/>
              </w:rPr>
              <w:t>BW600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0"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15" w:right="318"/>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right="5"/>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left="309" w:right="315"/>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2"/>
              <w:ind w:left="40" w:right="39"/>
              <w:rPr>
                <w:sz w:val="14"/>
              </w:rPr>
            </w:pPr>
            <w:r>
              <w:rPr>
                <w:color w:val="231F20"/>
                <w:w w:val="110"/>
                <w:sz w:val="14"/>
              </w:rPr>
              <w:t>BW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0"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left="221" w:right="226"/>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left="309" w:right="315"/>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2"/>
              <w:ind w:left="40" w:right="39"/>
              <w:rPr>
                <w:sz w:val="14"/>
              </w:rPr>
            </w:pPr>
            <w:r>
              <w:rPr>
                <w:color w:val="231F20"/>
                <w:w w:val="110"/>
                <w:sz w:val="14"/>
              </w:rPr>
              <w:t>CF200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0"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left="221" w:right="226"/>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left="309" w:right="315"/>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40" w:right="39"/>
              <w:rPr>
                <w:sz w:val="14"/>
              </w:rPr>
            </w:pPr>
            <w:r>
              <w:rPr>
                <w:color w:val="231F20"/>
                <w:w w:val="110"/>
                <w:sz w:val="14"/>
              </w:rPr>
              <w:t>CF300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0"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21" w:right="226"/>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09" w:right="315"/>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40" w:right="39"/>
              <w:rPr>
                <w:sz w:val="14"/>
              </w:rPr>
            </w:pPr>
            <w:r>
              <w:rPr>
                <w:color w:val="231F20"/>
                <w:w w:val="110"/>
                <w:sz w:val="14"/>
              </w:rPr>
              <w:t>CF400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0"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21" w:right="226"/>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09" w:right="315"/>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40" w:right="39"/>
              <w:rPr>
                <w:sz w:val="14"/>
              </w:rPr>
            </w:pPr>
            <w:r>
              <w:rPr>
                <w:color w:val="231F20"/>
                <w:w w:val="110"/>
                <w:sz w:val="14"/>
              </w:rPr>
              <w:t>CF600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0"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4"/>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09" w:right="315"/>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40" w:right="39"/>
              <w:rPr>
                <w:sz w:val="14"/>
              </w:rPr>
            </w:pPr>
            <w:r>
              <w:rPr>
                <w:color w:val="231F20"/>
                <w:w w:val="110"/>
                <w:sz w:val="14"/>
              </w:rPr>
              <w:t>CF other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0"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15" w:right="317"/>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22" w:right="226"/>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09" w:right="315"/>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40" w:right="39"/>
              <w:rPr>
                <w:sz w:val="14"/>
              </w:rPr>
            </w:pPr>
            <w:r>
              <w:rPr>
                <w:color w:val="231F20"/>
                <w:w w:val="110"/>
                <w:sz w:val="14"/>
              </w:rPr>
              <w:t>F600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0"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15" w:right="317"/>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4"/>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09" w:right="315"/>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2"/>
              <w:ind w:left="40" w:right="39"/>
              <w:rPr>
                <w:sz w:val="14"/>
              </w:rPr>
            </w:pPr>
            <w:r>
              <w:rPr>
                <w:color w:val="231F20"/>
                <w:w w:val="110"/>
                <w:sz w:val="14"/>
              </w:rPr>
              <w:t>F800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15" w:right="317"/>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right="4"/>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left="309" w:right="315"/>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2"/>
              <w:ind w:left="40" w:right="39"/>
              <w:rPr>
                <w:sz w:val="14"/>
              </w:rPr>
            </w:pPr>
            <w:r>
              <w:rPr>
                <w:color w:val="231F20"/>
                <w:w w:val="110"/>
                <w:sz w:val="14"/>
              </w:rPr>
              <w:t>F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1"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288" w:right="288"/>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15" w:right="317"/>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9"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left="222" w:right="226"/>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left="309" w:right="315"/>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2"/>
              <w:ind w:left="40" w:right="39"/>
              <w:rPr>
                <w:sz w:val="14"/>
              </w:rPr>
            </w:pPr>
            <w:r>
              <w:rPr>
                <w:color w:val="231F20"/>
                <w:w w:val="105"/>
                <w:sz w:val="14"/>
              </w:rPr>
              <w:t>FT all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1"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288" w:right="288"/>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15" w:right="317"/>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9"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left="222" w:right="226"/>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left="309" w:right="315"/>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2"/>
              <w:ind w:left="40" w:right="38"/>
              <w:rPr>
                <w:sz w:val="14"/>
              </w:rPr>
            </w:pPr>
            <w:r>
              <w:rPr>
                <w:color w:val="231F20"/>
                <w:w w:val="110"/>
                <w:sz w:val="14"/>
              </w:rPr>
              <w:t>G600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1"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288" w:right="288"/>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15" w:right="317"/>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9"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right="4"/>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left="283"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left="309" w:right="314"/>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2"/>
              <w:ind w:left="40" w:right="38"/>
              <w:rPr>
                <w:sz w:val="14"/>
              </w:rPr>
            </w:pPr>
            <w:r>
              <w:rPr>
                <w:color w:val="231F20"/>
                <w:w w:val="110"/>
                <w:sz w:val="14"/>
              </w:rPr>
              <w:t>G800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288" w:right="288"/>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15" w:right="317"/>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9"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right="4"/>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left="283"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left="309" w:right="314"/>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40" w:right="38"/>
              <w:rPr>
                <w:sz w:val="14"/>
              </w:rPr>
            </w:pPr>
            <w:r>
              <w:rPr>
                <w:color w:val="231F20"/>
                <w:w w:val="110"/>
                <w:sz w:val="14"/>
              </w:rPr>
              <w:t>G other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1"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8" w:right="288"/>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5" w:right="316"/>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9"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23" w:right="226"/>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3"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09" w:right="314"/>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40" w:right="38"/>
              <w:rPr>
                <w:sz w:val="14"/>
              </w:rPr>
            </w:pPr>
            <w:r>
              <w:rPr>
                <w:color w:val="231F20"/>
                <w:w w:val="110"/>
                <w:sz w:val="14"/>
              </w:rPr>
              <w:t>GC-C400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8" w:right="288"/>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5" w:right="317"/>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9"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4"/>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3"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09" w:right="314"/>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40" w:right="38"/>
              <w:rPr>
                <w:sz w:val="14"/>
              </w:rPr>
            </w:pPr>
            <w:r>
              <w:rPr>
                <w:color w:val="231F20"/>
                <w:w w:val="110"/>
                <w:sz w:val="14"/>
              </w:rPr>
              <w:t>GC-C500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8" w:right="288"/>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5" w:right="317"/>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9"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4"/>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3"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09" w:right="314"/>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40" w:right="38"/>
              <w:rPr>
                <w:sz w:val="14"/>
              </w:rPr>
            </w:pPr>
            <w:r>
              <w:rPr>
                <w:color w:val="231F20"/>
                <w:w w:val="110"/>
                <w:sz w:val="14"/>
              </w:rPr>
              <w:t>GC-C600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8" w:right="288"/>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5" w:right="317"/>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9"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4"/>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3"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09" w:right="314"/>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40" w:right="38"/>
              <w:rPr>
                <w:sz w:val="14"/>
              </w:rPr>
            </w:pPr>
            <w:r>
              <w:rPr>
                <w:color w:val="231F20"/>
                <w:w w:val="110"/>
                <w:sz w:val="14"/>
              </w:rPr>
              <w:t>GT/GTG/GTFE150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8" w:right="288"/>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5" w:right="316"/>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9"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3"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5"/>
              <w:rPr>
                <w:sz w:val="14"/>
              </w:rPr>
            </w:pPr>
            <w:r>
              <w:rPr>
                <w:color w:val="231F20"/>
                <w:w w:val="107"/>
                <w:sz w:val="14"/>
              </w:rPr>
              <w:t>G</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3"/>
              <w:ind w:left="40" w:right="37"/>
              <w:rPr>
                <w:sz w:val="14"/>
              </w:rPr>
            </w:pPr>
            <w:r>
              <w:rPr>
                <w:color w:val="231F20"/>
                <w:w w:val="110"/>
                <w:sz w:val="14"/>
              </w:rPr>
              <w:t>GT/GTG/GTFE200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291"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3"/>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3"/>
              <w:ind w:left="288" w:right="288"/>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3"/>
              <w:ind w:left="315" w:right="316"/>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3"/>
              <w:ind w:right="3"/>
              <w:rPr>
                <w:sz w:val="14"/>
              </w:rPr>
            </w:pPr>
            <w:r>
              <w:rPr>
                <w:color w:val="231F20"/>
                <w:w w:val="107"/>
                <w:sz w:val="14"/>
              </w:rPr>
              <w:t>G</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3"/>
              <w:ind w:right="4"/>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3"/>
              <w:ind w:left="283"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3"/>
              <w:ind w:left="309" w:right="314"/>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3"/>
              <w:ind w:left="40" w:right="38"/>
              <w:rPr>
                <w:sz w:val="14"/>
              </w:rPr>
            </w:pPr>
            <w:r>
              <w:rPr>
                <w:color w:val="231F20"/>
                <w:w w:val="110"/>
                <w:sz w:val="14"/>
              </w:rPr>
              <w:t>GT/GTG/GTFE300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291"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3"/>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3"/>
              <w:ind w:left="288" w:right="288"/>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3"/>
              <w:ind w:left="315" w:right="317"/>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3"/>
              <w:ind w:right="3"/>
              <w:rPr>
                <w:sz w:val="14"/>
              </w:rPr>
            </w:pPr>
            <w:r>
              <w:rPr>
                <w:color w:val="231F20"/>
                <w:w w:val="107"/>
                <w:sz w:val="14"/>
              </w:rPr>
              <w:t>G</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3"/>
              <w:ind w:right="4"/>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3"/>
              <w:ind w:left="283"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3"/>
              <w:ind w:left="309" w:right="314"/>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3"/>
              <w:ind w:left="40" w:right="38"/>
              <w:rPr>
                <w:sz w:val="14"/>
              </w:rPr>
            </w:pPr>
            <w:r>
              <w:rPr>
                <w:color w:val="231F20"/>
                <w:w w:val="110"/>
                <w:sz w:val="14"/>
              </w:rPr>
              <w:t>GT/GTG/GTFE400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3"/>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3"/>
              <w:ind w:left="288" w:right="288"/>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3"/>
              <w:ind w:left="315" w:right="317"/>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3"/>
              <w:ind w:right="3"/>
              <w:rPr>
                <w:sz w:val="14"/>
              </w:rPr>
            </w:pPr>
            <w:r>
              <w:rPr>
                <w:color w:val="231F20"/>
                <w:w w:val="107"/>
                <w:sz w:val="14"/>
              </w:rPr>
              <w:t>G</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3"/>
              <w:ind w:right="4"/>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3"/>
              <w:ind w:left="283"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3"/>
              <w:ind w:left="309" w:right="314"/>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3"/>
              <w:ind w:left="40" w:right="41"/>
              <w:rPr>
                <w:sz w:val="14"/>
              </w:rPr>
            </w:pPr>
            <w:r>
              <w:rPr>
                <w:color w:val="231F20"/>
                <w:w w:val="110"/>
                <w:sz w:val="14"/>
              </w:rPr>
              <w:t>GT/GTG/GTFE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3"/>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3"/>
              <w:ind w:left="288" w:right="288"/>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3"/>
              <w:ind w:left="315" w:right="317"/>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3"/>
              <w:ind w:left="299"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3"/>
              <w:ind w:right="4"/>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3"/>
              <w:ind w:left="283"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3"/>
              <w:ind w:left="309" w:right="314"/>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3"/>
              <w:ind w:left="40" w:right="38"/>
              <w:rPr>
                <w:sz w:val="14"/>
              </w:rPr>
            </w:pPr>
            <w:r>
              <w:rPr>
                <w:color w:val="231F20"/>
                <w:w w:val="110"/>
                <w:sz w:val="14"/>
              </w:rPr>
              <w:t>H600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291"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3"/>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3"/>
              <w:ind w:left="288" w:right="288"/>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3"/>
              <w:ind w:left="315" w:right="316"/>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3"/>
              <w:ind w:left="299"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3"/>
              <w:ind w:right="3"/>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3"/>
              <w:ind w:left="283"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3"/>
              <w:ind w:left="309" w:right="314"/>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40" w:right="38"/>
              <w:rPr>
                <w:sz w:val="14"/>
              </w:rPr>
            </w:pPr>
            <w:r>
              <w:rPr>
                <w:color w:val="231F20"/>
                <w:w w:val="110"/>
                <w:sz w:val="14"/>
              </w:rPr>
              <w:t>H800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8" w:right="288"/>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5" w:right="316"/>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9"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3"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09" w:right="314"/>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40" w:right="38"/>
              <w:rPr>
                <w:sz w:val="14"/>
              </w:rPr>
            </w:pPr>
            <w:r>
              <w:rPr>
                <w:color w:val="231F20"/>
                <w:w w:val="110"/>
                <w:sz w:val="14"/>
              </w:rPr>
              <w:t>H other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1"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5" w:right="316"/>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9" w:right="301"/>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23" w:right="226"/>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3"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09" w:right="314"/>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40" w:right="37"/>
              <w:rPr>
                <w:sz w:val="14"/>
              </w:rPr>
            </w:pPr>
            <w:r>
              <w:rPr>
                <w:color w:val="231F20"/>
                <w:w w:val="110"/>
                <w:sz w:val="14"/>
              </w:rPr>
              <w:t>J600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1"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5" w:right="316"/>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9" w:right="301"/>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3" w:right="286"/>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09" w:right="313"/>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40" w:right="37"/>
              <w:rPr>
                <w:sz w:val="14"/>
              </w:rPr>
            </w:pPr>
            <w:r>
              <w:rPr>
                <w:color w:val="231F20"/>
                <w:w w:val="110"/>
                <w:sz w:val="14"/>
              </w:rPr>
              <w:t>J800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1"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5" w:right="316"/>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7"/>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08"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40" w:right="40"/>
              <w:rPr>
                <w:sz w:val="14"/>
              </w:rPr>
            </w:pPr>
            <w:r>
              <w:rPr>
                <w:color w:val="231F20"/>
                <w:w w:val="110"/>
                <w:sz w:val="14"/>
              </w:rPr>
              <w:t>J other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9"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4" w:right="296"/>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7"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14"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19" w:right="226"/>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08"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1"/>
              <w:ind w:left="40" w:right="40"/>
              <w:rPr>
                <w:sz w:val="14"/>
              </w:rPr>
            </w:pPr>
            <w:r>
              <w:rPr>
                <w:color w:val="231F20"/>
                <w:w w:val="110"/>
                <w:sz w:val="14"/>
              </w:rPr>
              <w:t>K600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6"/>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7"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4"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08"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1"/>
              <w:ind w:left="40" w:right="40"/>
              <w:rPr>
                <w:sz w:val="14"/>
              </w:rPr>
            </w:pPr>
            <w:r>
              <w:rPr>
                <w:color w:val="231F20"/>
                <w:w w:val="110"/>
                <w:sz w:val="14"/>
              </w:rPr>
              <w:t>K800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7"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08"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1"/>
              <w:ind w:left="40" w:right="40"/>
              <w:rPr>
                <w:sz w:val="14"/>
              </w:rPr>
            </w:pPr>
            <w:r>
              <w:rPr>
                <w:color w:val="231F20"/>
                <w:w w:val="110"/>
                <w:sz w:val="14"/>
              </w:rPr>
              <w:t>K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left="220" w:right="226"/>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08"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1"/>
              <w:ind w:left="40" w:right="40"/>
              <w:rPr>
                <w:sz w:val="14"/>
              </w:rPr>
            </w:pPr>
            <w:r>
              <w:rPr>
                <w:color w:val="231F20"/>
                <w:w w:val="110"/>
                <w:sz w:val="14"/>
              </w:rPr>
              <w:t>LK/LKC300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right="5"/>
              <w:rPr>
                <w:sz w:val="14"/>
              </w:rPr>
            </w:pPr>
            <w:r>
              <w:rPr>
                <w:color w:val="231F20"/>
                <w:w w:val="107"/>
                <w:sz w:val="14"/>
              </w:rPr>
              <w:t>G</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08"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1"/>
              <w:ind w:left="40" w:right="40"/>
              <w:rPr>
                <w:sz w:val="14"/>
              </w:rPr>
            </w:pPr>
            <w:r>
              <w:rPr>
                <w:color w:val="231F20"/>
                <w:w w:val="110"/>
                <w:sz w:val="14"/>
              </w:rPr>
              <w:t>LK/LKC400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09"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r>
        <w:trPr>
          <w:trHeight w:val="234" w:hRule="atLeast"/>
        </w:trPr>
        <w:tc>
          <w:tcPr>
            <w:tcW w:w="2536" w:type="dxa"/>
            <w:vMerge/>
            <w:tcBorders>
              <w:top w:val="nil"/>
              <w:left w:val="nil"/>
              <w:bottom w:val="nil"/>
              <w:right w:val="nil"/>
            </w:tcBorders>
          </w:tcPr>
          <w:p>
            <w:pPr>
              <w:rPr>
                <w:sz w:val="2"/>
                <w:szCs w:val="2"/>
              </w:rPr>
            </w:pPr>
          </w:p>
        </w:tc>
        <w:tc>
          <w:tcPr>
            <w:tcW w:w="1974" w:type="dxa"/>
            <w:tcBorders>
              <w:top w:val="single" w:sz="8" w:space="0" w:color="231F20"/>
              <w:left w:val="single" w:sz="8" w:space="0" w:color="231F20"/>
              <w:bottom w:val="single" w:sz="8" w:space="0" w:color="231F20"/>
              <w:right w:val="single" w:sz="8" w:space="0" w:color="231F20"/>
            </w:tcBorders>
          </w:tcPr>
          <w:p>
            <w:pPr>
              <w:pStyle w:val="TableParagraph"/>
              <w:spacing w:before="41"/>
              <w:ind w:left="40" w:right="40"/>
              <w:rPr>
                <w:sz w:val="14"/>
              </w:rPr>
            </w:pPr>
            <w:r>
              <w:rPr>
                <w:color w:val="231F20"/>
                <w:w w:val="110"/>
                <w:sz w:val="14"/>
              </w:rPr>
              <w:t>LK/LKC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09" w:right="316"/>
              <w:rPr>
                <w:sz w:val="14"/>
              </w:rPr>
            </w:pPr>
            <w:r>
              <w:rPr>
                <w:color w:val="231F20"/>
                <w:w w:val="130"/>
                <w:sz w:val="14"/>
              </w:rPr>
              <w:t>--</w:t>
            </w:r>
          </w:p>
        </w:tc>
        <w:tc>
          <w:tcPr>
            <w:tcW w:w="837" w:type="dxa"/>
            <w:vMerge/>
            <w:tcBorders>
              <w:top w:val="nil"/>
              <w:left w:val="nil"/>
              <w:bottom w:val="nil"/>
              <w:right w:val="nil"/>
            </w:tcBorders>
          </w:tcPr>
          <w:p>
            <w:pPr>
              <w:rPr>
                <w:sz w:val="2"/>
                <w:szCs w:val="2"/>
              </w:rPr>
            </w:pPr>
          </w:p>
        </w:tc>
      </w:tr>
    </w:tbl>
    <w:p>
      <w:pPr>
        <w:pStyle w:val="BodyText"/>
        <w:spacing w:before="2"/>
        <w:rPr>
          <w:sz w:val="23"/>
        </w:rPr>
      </w:pPr>
    </w:p>
    <w:p>
      <w:pPr>
        <w:spacing w:line="161" w:lineRule="exact" w:before="106"/>
        <w:ind w:left="2520" w:right="0" w:firstLine="0"/>
        <w:jc w:val="left"/>
        <w:rPr>
          <w:sz w:val="14"/>
        </w:rPr>
      </w:pPr>
      <w:r>
        <w:rPr>
          <w:b/>
          <w:color w:val="231F20"/>
          <w:sz w:val="14"/>
        </w:rPr>
        <w:t>NOTE: </w:t>
      </w:r>
      <w:r>
        <w:rPr>
          <w:color w:val="231F20"/>
          <w:sz w:val="14"/>
        </w:rPr>
        <w:t>Banding coils and sleeves must be used in conjunction with a suitable hose clamp.</w:t>
      </w:r>
    </w:p>
    <w:p>
      <w:pPr>
        <w:spacing w:line="161" w:lineRule="exact" w:before="0"/>
        <w:ind w:left="2520" w:right="0" w:firstLine="0"/>
        <w:jc w:val="left"/>
        <w:rPr>
          <w:sz w:val="14"/>
        </w:rPr>
      </w:pPr>
      <w:r>
        <w:rPr>
          <w:color w:val="231F20"/>
          <w:sz w:val="14"/>
        </w:rPr>
        <w:t>Refer to individual accessory pages in our Kuriyama-Couplings™ Catalog for detailed information on size availability.</w:t>
      </w:r>
    </w:p>
    <w:p>
      <w:pPr>
        <w:spacing w:after="0" w:line="161" w:lineRule="exact"/>
        <w:jc w:val="left"/>
        <w:rPr>
          <w:sz w:val="14"/>
        </w:rPr>
        <w:sectPr>
          <w:pgSz w:w="12240" w:h="15840"/>
          <w:pgMar w:header="0" w:footer="679" w:top="540" w:bottom="860" w:left="0" w:right="0"/>
        </w:sectPr>
      </w:pPr>
    </w:p>
    <w:tbl>
      <w:tblPr>
        <w:tblW w:w="0" w:type="auto"/>
        <w:jc w:val="left"/>
        <w:tblInd w:w="7"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top w:w="0" w:type="dxa"/>
          <w:left w:w="0" w:type="dxa"/>
          <w:bottom w:w="0" w:type="dxa"/>
          <w:right w:w="0" w:type="dxa"/>
        </w:tblCellMar>
        <w:tblLook w:val="01E0"/>
      </w:tblPr>
      <w:tblGrid>
        <w:gridCol w:w="2212"/>
        <w:gridCol w:w="2046"/>
        <w:gridCol w:w="770"/>
        <w:gridCol w:w="770"/>
        <w:gridCol w:w="774"/>
        <w:gridCol w:w="763"/>
        <w:gridCol w:w="819"/>
        <w:gridCol w:w="787"/>
        <w:gridCol w:w="650"/>
        <w:gridCol w:w="756"/>
        <w:gridCol w:w="810"/>
        <w:gridCol w:w="1089"/>
      </w:tblGrid>
      <w:tr>
        <w:trPr>
          <w:trHeight w:val="1080" w:hRule="atLeast"/>
        </w:trPr>
        <w:tc>
          <w:tcPr>
            <w:tcW w:w="12246" w:type="dxa"/>
            <w:gridSpan w:val="12"/>
            <w:tcBorders>
              <w:top w:val="nil"/>
              <w:left w:val="nil"/>
              <w:bottom w:val="nil"/>
              <w:right w:val="nil"/>
            </w:tcBorders>
            <w:shd w:val="clear" w:color="auto" w:fill="FFD800"/>
          </w:tcPr>
          <w:p>
            <w:pPr>
              <w:pStyle w:val="TableParagraph"/>
              <w:spacing w:before="277"/>
              <w:ind w:left="956"/>
              <w:jc w:val="left"/>
              <w:rPr>
                <w:b/>
                <w:sz w:val="48"/>
              </w:rPr>
            </w:pPr>
            <w:r>
              <w:rPr>
                <w:b/>
                <w:color w:val="231F20"/>
                <w:sz w:val="48"/>
              </w:rPr>
              <w:t>Tigerflex</w:t>
            </w:r>
            <w:r>
              <w:rPr>
                <w:b/>
                <w:color w:val="231F20"/>
                <w:position w:val="16"/>
                <w:sz w:val="28"/>
              </w:rPr>
              <w:t>™ </w:t>
            </w:r>
            <w:r>
              <w:rPr>
                <w:b/>
                <w:color w:val="231F20"/>
                <w:sz w:val="48"/>
              </w:rPr>
              <w:t>Accessories Compatability Chart</w:t>
            </w:r>
          </w:p>
        </w:tc>
      </w:tr>
      <w:tr>
        <w:trPr>
          <w:trHeight w:val="251" w:hRule="atLeast"/>
        </w:trPr>
        <w:tc>
          <w:tcPr>
            <w:tcW w:w="12246" w:type="dxa"/>
            <w:gridSpan w:val="12"/>
            <w:tcBorders>
              <w:top w:val="nil"/>
              <w:left w:val="nil"/>
              <w:right w:val="nil"/>
            </w:tcBorders>
            <w:shd w:val="clear" w:color="auto" w:fill="231F20"/>
          </w:tcPr>
          <w:p>
            <w:pPr>
              <w:pStyle w:val="TableParagraph"/>
              <w:jc w:val="left"/>
              <w:rPr>
                <w:rFonts w:ascii="Times New Roman"/>
                <w:sz w:val="14"/>
              </w:rPr>
            </w:pPr>
          </w:p>
        </w:tc>
      </w:tr>
      <w:tr>
        <w:trPr>
          <w:trHeight w:val="506" w:hRule="atLeast"/>
        </w:trPr>
        <w:tc>
          <w:tcPr>
            <w:tcW w:w="2212" w:type="dxa"/>
            <w:vMerge w:val="restart"/>
            <w:tcBorders>
              <w:left w:val="nil"/>
              <w:bottom w:val="nil"/>
              <w:right w:val="nil"/>
            </w:tcBorders>
          </w:tcPr>
          <w:p>
            <w:pPr>
              <w:pStyle w:val="TableParagraph"/>
              <w:spacing w:line="145" w:lineRule="exact"/>
              <w:ind w:left="720"/>
              <w:jc w:val="left"/>
              <w:rPr>
                <w:b/>
                <w:sz w:val="16"/>
              </w:rPr>
            </w:pPr>
            <w:r>
              <w:rPr>
                <w:b/>
                <w:color w:val="231F20"/>
                <w:sz w:val="16"/>
              </w:rPr>
              <w:t>G = Suggested</w:t>
            </w:r>
          </w:p>
          <w:p>
            <w:pPr>
              <w:pStyle w:val="TableParagraph"/>
              <w:spacing w:before="16"/>
              <w:ind w:left="720"/>
              <w:jc w:val="left"/>
              <w:rPr>
                <w:b/>
                <w:sz w:val="16"/>
              </w:rPr>
            </w:pPr>
            <w:r>
              <w:rPr>
                <w:b/>
                <w:color w:val="231F20"/>
                <w:sz w:val="16"/>
              </w:rPr>
              <w:t>-- = Not Suggested</w:t>
            </w:r>
          </w:p>
        </w:tc>
        <w:tc>
          <w:tcPr>
            <w:tcW w:w="2046" w:type="dxa"/>
            <w:tcBorders>
              <w:left w:val="nil"/>
              <w:bottom w:val="nil"/>
              <w:right w:val="single" w:sz="8" w:space="0" w:color="FFFFFF"/>
            </w:tcBorders>
            <w:shd w:val="clear" w:color="auto" w:fill="231F20"/>
          </w:tcPr>
          <w:p>
            <w:pPr>
              <w:pStyle w:val="TableParagraph"/>
              <w:jc w:val="left"/>
              <w:rPr>
                <w:sz w:val="14"/>
              </w:rPr>
            </w:pPr>
          </w:p>
          <w:p>
            <w:pPr>
              <w:pStyle w:val="TableParagraph"/>
              <w:spacing w:before="9"/>
              <w:jc w:val="left"/>
              <w:rPr>
                <w:sz w:val="14"/>
              </w:rPr>
            </w:pPr>
          </w:p>
          <w:p>
            <w:pPr>
              <w:pStyle w:val="TableParagraph"/>
              <w:ind w:left="795" w:right="786"/>
              <w:rPr>
                <w:b/>
                <w:sz w:val="12"/>
              </w:rPr>
            </w:pPr>
            <w:r>
              <w:rPr>
                <w:b/>
                <w:color w:val="FFFFFF"/>
                <w:w w:val="115"/>
                <w:sz w:val="12"/>
              </w:rPr>
              <w:t>Series</w:t>
            </w:r>
          </w:p>
        </w:tc>
        <w:tc>
          <w:tcPr>
            <w:tcW w:w="2314" w:type="dxa"/>
            <w:gridSpan w:val="3"/>
            <w:tcBorders>
              <w:left w:val="single" w:sz="8" w:space="0" w:color="FFFFFF"/>
              <w:bottom w:val="nil"/>
              <w:right w:val="single" w:sz="8" w:space="0" w:color="FFFFFF"/>
            </w:tcBorders>
            <w:shd w:val="clear" w:color="auto" w:fill="231F20"/>
          </w:tcPr>
          <w:p>
            <w:pPr>
              <w:pStyle w:val="TableParagraph"/>
              <w:spacing w:before="39"/>
              <w:rPr>
                <w:b/>
                <w:sz w:val="18"/>
              </w:rPr>
            </w:pPr>
            <w:r>
              <w:rPr>
                <w:b/>
                <w:color w:val="FFFFFF"/>
                <w:sz w:val="18"/>
              </w:rPr>
              <w:t>Banding Coils</w:t>
            </w:r>
          </w:p>
          <w:p>
            <w:pPr>
              <w:pStyle w:val="TableParagraph"/>
              <w:tabs>
                <w:tab w:pos="755" w:val="left" w:leader="none"/>
                <w:tab w:pos="1541" w:val="left" w:leader="none"/>
              </w:tabs>
              <w:spacing w:before="85"/>
              <w:ind w:right="4"/>
              <w:rPr>
                <w:b/>
                <w:sz w:val="12"/>
              </w:rPr>
            </w:pPr>
            <w:r>
              <w:rPr>
                <w:b/>
                <w:color w:val="FFFFFF"/>
                <w:w w:val="115"/>
                <w:sz w:val="12"/>
              </w:rPr>
              <w:t>BCCF</w:t>
              <w:tab/>
              <w:t>BCWF</w:t>
              <w:tab/>
              <w:t>BCRT</w:t>
            </w:r>
          </w:p>
        </w:tc>
        <w:tc>
          <w:tcPr>
            <w:tcW w:w="2369" w:type="dxa"/>
            <w:gridSpan w:val="3"/>
            <w:tcBorders>
              <w:left w:val="single" w:sz="8" w:space="0" w:color="FFFFFF"/>
              <w:bottom w:val="nil"/>
              <w:right w:val="single" w:sz="8" w:space="0" w:color="FFFFFF"/>
            </w:tcBorders>
            <w:shd w:val="clear" w:color="auto" w:fill="231F20"/>
          </w:tcPr>
          <w:p>
            <w:pPr>
              <w:pStyle w:val="TableParagraph"/>
              <w:spacing w:before="39"/>
              <w:ind w:right="4"/>
              <w:rPr>
                <w:b/>
                <w:sz w:val="18"/>
              </w:rPr>
            </w:pPr>
            <w:r>
              <w:rPr>
                <w:b/>
                <w:color w:val="FFFFFF"/>
                <w:sz w:val="18"/>
              </w:rPr>
              <w:t>Banding Sleeves</w:t>
            </w:r>
          </w:p>
          <w:p>
            <w:pPr>
              <w:pStyle w:val="TableParagraph"/>
              <w:tabs>
                <w:tab w:pos="764" w:val="left" w:leader="none"/>
                <w:tab w:pos="1578" w:val="left" w:leader="none"/>
              </w:tabs>
              <w:spacing w:before="85"/>
              <w:ind w:right="3"/>
              <w:rPr>
                <w:b/>
                <w:sz w:val="12"/>
              </w:rPr>
            </w:pPr>
            <w:r>
              <w:rPr>
                <w:b/>
                <w:color w:val="FFFFFF"/>
                <w:spacing w:val="-6"/>
                <w:w w:val="110"/>
                <w:sz w:val="12"/>
              </w:rPr>
              <w:t>SLV-VLT</w:t>
              <w:tab/>
            </w:r>
            <w:r>
              <w:rPr>
                <w:b/>
                <w:color w:val="FFFFFF"/>
                <w:spacing w:val="-4"/>
                <w:w w:val="110"/>
                <w:sz w:val="12"/>
              </w:rPr>
              <w:t>SLV-DRP</w:t>
              <w:tab/>
            </w:r>
            <w:r>
              <w:rPr>
                <w:b/>
                <w:color w:val="FFFFFF"/>
                <w:spacing w:val="-5"/>
                <w:w w:val="110"/>
                <w:sz w:val="12"/>
              </w:rPr>
              <w:t>SLV-VAP</w:t>
            </w:r>
          </w:p>
        </w:tc>
        <w:tc>
          <w:tcPr>
            <w:tcW w:w="1406" w:type="dxa"/>
            <w:gridSpan w:val="2"/>
            <w:tcBorders>
              <w:left w:val="single" w:sz="8" w:space="0" w:color="FFFFFF"/>
              <w:bottom w:val="nil"/>
              <w:right w:val="single" w:sz="8" w:space="0" w:color="FFFFFF"/>
            </w:tcBorders>
            <w:shd w:val="clear" w:color="auto" w:fill="231F20"/>
          </w:tcPr>
          <w:p>
            <w:pPr>
              <w:pStyle w:val="TableParagraph"/>
              <w:spacing w:before="39"/>
              <w:ind w:left="11" w:right="18"/>
              <w:rPr>
                <w:b/>
                <w:sz w:val="18"/>
              </w:rPr>
            </w:pPr>
            <w:r>
              <w:rPr>
                <w:b/>
                <w:color w:val="FFFFFF"/>
                <w:sz w:val="18"/>
              </w:rPr>
              <w:t>Clamps</w:t>
            </w:r>
          </w:p>
          <w:p>
            <w:pPr>
              <w:pStyle w:val="TableParagraph"/>
              <w:tabs>
                <w:tab w:pos="640" w:val="left" w:leader="none"/>
              </w:tabs>
              <w:spacing w:before="85"/>
              <w:ind w:left="12"/>
              <w:rPr>
                <w:b/>
                <w:sz w:val="12"/>
              </w:rPr>
            </w:pPr>
            <w:r>
              <w:rPr>
                <w:b/>
                <w:color w:val="FFFFFF"/>
                <w:w w:val="115"/>
                <w:sz w:val="12"/>
              </w:rPr>
              <w:t>SDBC</w:t>
              <w:tab/>
              <w:t>SDBC-R</w:t>
            </w:r>
          </w:p>
        </w:tc>
        <w:tc>
          <w:tcPr>
            <w:tcW w:w="810" w:type="dxa"/>
            <w:tcBorders>
              <w:left w:val="single" w:sz="8" w:space="0" w:color="FFFFFF"/>
              <w:bottom w:val="nil"/>
              <w:right w:val="nil"/>
            </w:tcBorders>
            <w:shd w:val="clear" w:color="auto" w:fill="231F20"/>
          </w:tcPr>
          <w:p>
            <w:pPr>
              <w:pStyle w:val="TableParagraph"/>
              <w:spacing w:before="39"/>
              <w:ind w:left="74" w:right="92"/>
              <w:rPr>
                <w:b/>
                <w:sz w:val="18"/>
              </w:rPr>
            </w:pPr>
            <w:r>
              <w:rPr>
                <w:b/>
                <w:color w:val="FFFFFF"/>
                <w:sz w:val="18"/>
              </w:rPr>
              <w:t>Cuff</w:t>
            </w:r>
          </w:p>
          <w:p>
            <w:pPr>
              <w:pStyle w:val="TableParagraph"/>
              <w:spacing w:before="85"/>
              <w:ind w:left="74" w:right="92"/>
              <w:rPr>
                <w:b/>
                <w:sz w:val="12"/>
              </w:rPr>
            </w:pPr>
            <w:r>
              <w:rPr>
                <w:b/>
                <w:color w:val="FFFFFF"/>
                <w:w w:val="120"/>
                <w:sz w:val="12"/>
              </w:rPr>
              <w:t>A2150L1</w:t>
            </w:r>
          </w:p>
        </w:tc>
        <w:tc>
          <w:tcPr>
            <w:tcW w:w="1089" w:type="dxa"/>
            <w:vMerge w:val="restart"/>
            <w:tcBorders>
              <w:left w:val="nil"/>
              <w:bottom w:val="nil"/>
              <w:right w:val="nil"/>
            </w:tcBorders>
          </w:tcPr>
          <w:p>
            <w:pPr>
              <w:pStyle w:val="TableParagraph"/>
              <w:jc w:val="left"/>
              <w:rPr>
                <w:rFonts w:ascii="Times New Roman"/>
                <w:sz w:val="14"/>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1"/>
              <w:ind w:left="21" w:right="21"/>
              <w:rPr>
                <w:sz w:val="14"/>
              </w:rPr>
            </w:pPr>
            <w:r>
              <w:rPr>
                <w:color w:val="231F20"/>
                <w:w w:val="110"/>
                <w:sz w:val="14"/>
              </w:rPr>
              <w:t>MH150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right="317"/>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308"/>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36"/>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left="252"/>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right="339"/>
              <w:jc w:val="right"/>
              <w:rPr>
                <w:sz w:val="14"/>
              </w:rPr>
            </w:pPr>
            <w:r>
              <w:rPr>
                <w:color w:val="231F20"/>
                <w:w w:val="107"/>
                <w:sz w:val="14"/>
              </w:rPr>
              <w:t>G</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1"/>
              <w:ind w:left="21" w:right="21"/>
              <w:rPr>
                <w:sz w:val="14"/>
              </w:rPr>
            </w:pPr>
            <w:r>
              <w:rPr>
                <w:color w:val="231F20"/>
                <w:w w:val="110"/>
                <w:sz w:val="14"/>
              </w:rPr>
              <w:t>MH200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right="318"/>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309"/>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36"/>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left="252"/>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right="338"/>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1"/>
              <w:ind w:left="21" w:right="21"/>
              <w:rPr>
                <w:sz w:val="14"/>
              </w:rPr>
            </w:pPr>
            <w:r>
              <w:rPr>
                <w:color w:val="231F20"/>
                <w:w w:val="110"/>
                <w:sz w:val="14"/>
              </w:rPr>
              <w:t>MH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right="316"/>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309"/>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36"/>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left="250"/>
              <w:jc w:val="left"/>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right="338"/>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1"/>
              <w:ind w:left="21" w:right="21"/>
              <w:rPr>
                <w:sz w:val="14"/>
              </w:rPr>
            </w:pPr>
            <w:r>
              <w:rPr>
                <w:color w:val="231F20"/>
                <w:w w:val="110"/>
                <w:sz w:val="14"/>
              </w:rPr>
              <w:t>MILK</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right="316"/>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309"/>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36"/>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left="250"/>
              <w:jc w:val="left"/>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right="338"/>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1"/>
              <w:ind w:left="21" w:right="21"/>
              <w:rPr>
                <w:sz w:val="14"/>
              </w:rPr>
            </w:pPr>
            <w:r>
              <w:rPr>
                <w:color w:val="231F20"/>
                <w:w w:val="110"/>
                <w:sz w:val="14"/>
              </w:rPr>
              <w:t>MILK-LT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right="316"/>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309"/>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36"/>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left="250"/>
              <w:jc w:val="left"/>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right="338"/>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1"/>
              <w:ind w:left="21" w:right="21"/>
              <w:rPr>
                <w:sz w:val="14"/>
              </w:rPr>
            </w:pPr>
            <w:r>
              <w:rPr>
                <w:color w:val="231F20"/>
                <w:w w:val="110"/>
                <w:sz w:val="14"/>
              </w:rPr>
              <w:t>MULCH400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right="316"/>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309"/>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36"/>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left="252"/>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right="337"/>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1" w:right="21"/>
              <w:rPr>
                <w:sz w:val="14"/>
              </w:rPr>
            </w:pPr>
            <w:r>
              <w:rPr>
                <w:color w:val="231F20"/>
                <w:w w:val="110"/>
                <w:sz w:val="14"/>
              </w:rPr>
              <w:t>MULCH500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16"/>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09"/>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36"/>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52"/>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37"/>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1" w:right="21"/>
              <w:rPr>
                <w:sz w:val="14"/>
              </w:rPr>
            </w:pPr>
            <w:r>
              <w:rPr>
                <w:color w:val="231F20"/>
                <w:w w:val="110"/>
                <w:sz w:val="14"/>
              </w:rPr>
              <w:t>MULCH600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16"/>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09"/>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36"/>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52"/>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37"/>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1" w:right="20"/>
              <w:rPr>
                <w:sz w:val="14"/>
              </w:rPr>
            </w:pPr>
            <w:r>
              <w:rPr>
                <w:color w:val="231F20"/>
                <w:w w:val="105"/>
                <w:sz w:val="14"/>
              </w:rPr>
              <w:t>ORV all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0"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16"/>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09"/>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37"/>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51"/>
              <w:jc w:val="left"/>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37"/>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1" w:right="20"/>
              <w:rPr>
                <w:sz w:val="14"/>
              </w:rPr>
            </w:pPr>
            <w:r>
              <w:rPr>
                <w:color w:val="231F20"/>
                <w:w w:val="105"/>
                <w:sz w:val="14"/>
              </w:rPr>
              <w:t>OV all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0"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316"/>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09"/>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37"/>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51"/>
              <w:jc w:val="left"/>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337"/>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1" w:right="20"/>
              <w:rPr>
                <w:sz w:val="14"/>
              </w:rPr>
            </w:pPr>
            <w:r>
              <w:rPr>
                <w:color w:val="231F20"/>
                <w:w w:val="110"/>
                <w:sz w:val="14"/>
              </w:rPr>
              <w:t>PF300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316"/>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09"/>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37"/>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53"/>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337"/>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2"/>
              <w:ind w:left="21" w:right="19"/>
              <w:rPr>
                <w:sz w:val="14"/>
              </w:rPr>
            </w:pPr>
            <w:r>
              <w:rPr>
                <w:color w:val="231F20"/>
                <w:w w:val="110"/>
                <w:sz w:val="14"/>
              </w:rPr>
              <w:t>PF400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right="315"/>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311"/>
              <w:jc w:val="left"/>
              <w:rPr>
                <w:sz w:val="14"/>
              </w:rPr>
            </w:pPr>
            <w:r>
              <w:rPr>
                <w:color w:val="231F20"/>
                <w:w w:val="107"/>
                <w:sz w:val="14"/>
              </w:rPr>
              <w:t>G</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38"/>
              <w:jc w:val="left"/>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left="253"/>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right="337"/>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2"/>
              <w:ind w:left="21" w:right="19"/>
              <w:rPr>
                <w:sz w:val="14"/>
              </w:rPr>
            </w:pPr>
            <w:r>
              <w:rPr>
                <w:color w:val="231F20"/>
                <w:w w:val="110"/>
                <w:sz w:val="14"/>
              </w:rPr>
              <w:t>PF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right="315"/>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310"/>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37"/>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9"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left="253"/>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right="337"/>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2"/>
              <w:ind w:left="21" w:right="19"/>
              <w:rPr>
                <w:sz w:val="14"/>
              </w:rPr>
            </w:pPr>
            <w:r>
              <w:rPr>
                <w:color w:val="231F20"/>
                <w:w w:val="110"/>
                <w:sz w:val="14"/>
              </w:rPr>
              <w:t>S300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1"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right="315"/>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310"/>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37"/>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9"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left="253"/>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left="283"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right="336"/>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2"/>
              <w:ind w:left="21" w:right="19"/>
              <w:rPr>
                <w:sz w:val="14"/>
              </w:rPr>
            </w:pPr>
            <w:r>
              <w:rPr>
                <w:color w:val="231F20"/>
                <w:w w:val="110"/>
                <w:sz w:val="14"/>
              </w:rPr>
              <w:t>S400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2"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right="315"/>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310"/>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37"/>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9" w:right="301"/>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left="253"/>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left="283" w:right="286"/>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right="336"/>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2"/>
              <w:ind w:left="21" w:right="18"/>
              <w:rPr>
                <w:sz w:val="14"/>
              </w:rPr>
            </w:pPr>
            <w:r>
              <w:rPr>
                <w:color w:val="231F20"/>
                <w:w w:val="110"/>
                <w:sz w:val="14"/>
              </w:rPr>
              <w:t>S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2"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1"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right="316"/>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311"/>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38"/>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9" w:right="301"/>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left="252"/>
              <w:jc w:val="left"/>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left="283" w:right="286"/>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right="336"/>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1" w:right="18"/>
              <w:rPr>
                <w:sz w:val="14"/>
              </w:rPr>
            </w:pPr>
            <w:r>
              <w:rPr>
                <w:color w:val="231F20"/>
                <w:w w:val="110"/>
                <w:sz w:val="14"/>
              </w:rPr>
              <w:t>SH300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2"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316"/>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11"/>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38"/>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9" w:right="301"/>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54"/>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3" w:right="286"/>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336"/>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1" w:right="17"/>
              <w:rPr>
                <w:sz w:val="14"/>
              </w:rPr>
            </w:pPr>
            <w:r>
              <w:rPr>
                <w:color w:val="231F20"/>
                <w:w w:val="110"/>
                <w:sz w:val="14"/>
              </w:rPr>
              <w:t>SH400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1"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314"/>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12"/>
              <w:jc w:val="left"/>
              <w:rPr>
                <w:sz w:val="14"/>
              </w:rPr>
            </w:pPr>
            <w:r>
              <w:rPr>
                <w:color w:val="231F20"/>
                <w:w w:val="107"/>
                <w:sz w:val="14"/>
              </w:rPr>
              <w:t>G</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39"/>
              <w:jc w:val="left"/>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9" w:right="301"/>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54"/>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3" w:right="286"/>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336"/>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1" w:right="17"/>
              <w:rPr>
                <w:sz w:val="14"/>
              </w:rPr>
            </w:pPr>
            <w:r>
              <w:rPr>
                <w:color w:val="231F20"/>
                <w:w w:val="110"/>
                <w:sz w:val="14"/>
              </w:rPr>
              <w:t>SH other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1"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314"/>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11"/>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38"/>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9" w:right="300"/>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54"/>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3" w:right="285"/>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336"/>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1" w:right="21"/>
              <w:rPr>
                <w:sz w:val="14"/>
              </w:rPr>
            </w:pPr>
            <w:r>
              <w:rPr>
                <w:color w:val="231F20"/>
                <w:w w:val="110"/>
                <w:sz w:val="14"/>
              </w:rPr>
              <w:t>TG/TY/TRED/TBLU all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3"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2"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314"/>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11"/>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38"/>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9" w:right="300"/>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52"/>
              <w:jc w:val="left"/>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83" w:right="285"/>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336"/>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1" w:right="17"/>
              <w:rPr>
                <w:sz w:val="14"/>
              </w:rPr>
            </w:pPr>
            <w:r>
              <w:rPr>
                <w:color w:val="231F20"/>
                <w:w w:val="110"/>
                <w:sz w:val="14"/>
              </w:rPr>
              <w:t>TR1-200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3"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2"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316"/>
              <w:jc w:val="right"/>
              <w:rPr>
                <w:sz w:val="14"/>
              </w:rPr>
            </w:pPr>
            <w:r>
              <w:rPr>
                <w:color w:val="231F20"/>
                <w:w w:val="107"/>
                <w:sz w:val="14"/>
              </w:rPr>
              <w:t>G</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11"/>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338"/>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99" w:right="300"/>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left="252"/>
              <w:jc w:val="left"/>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2"/>
              <w:rPr>
                <w:sz w:val="14"/>
              </w:rPr>
            </w:pPr>
            <w:r>
              <w:rPr>
                <w:color w:val="231F20"/>
                <w:w w:val="107"/>
                <w:sz w:val="14"/>
              </w:rPr>
              <w:t>G</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2"/>
              <w:ind w:right="335"/>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2"/>
              <w:ind w:left="21" w:right="17"/>
              <w:rPr>
                <w:sz w:val="14"/>
              </w:rPr>
            </w:pPr>
            <w:r>
              <w:rPr>
                <w:color w:val="231F20"/>
                <w:w w:val="110"/>
                <w:sz w:val="14"/>
              </w:rPr>
              <w:t>TR1-300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3"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2"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right="315"/>
              <w:jc w:val="right"/>
              <w:rPr>
                <w:sz w:val="14"/>
              </w:rPr>
            </w:pPr>
            <w:r>
              <w:rPr>
                <w:color w:val="231F20"/>
                <w:w w:val="107"/>
                <w:sz w:val="14"/>
              </w:rPr>
              <w:t>G</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311"/>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38"/>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9" w:right="300"/>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left="253"/>
              <w:jc w:val="left"/>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right="2"/>
              <w:rPr>
                <w:sz w:val="14"/>
              </w:rPr>
            </w:pPr>
            <w:r>
              <w:rPr>
                <w:color w:val="231F20"/>
                <w:w w:val="107"/>
                <w:sz w:val="14"/>
              </w:rPr>
              <w:t>G</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right="335"/>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2"/>
              <w:ind w:left="21" w:right="16"/>
              <w:rPr>
                <w:sz w:val="14"/>
              </w:rPr>
            </w:pPr>
            <w:r>
              <w:rPr>
                <w:color w:val="231F20"/>
                <w:w w:val="110"/>
                <w:sz w:val="14"/>
              </w:rPr>
              <w:t>TR1-400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3" w:right="289"/>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2"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right="315"/>
              <w:jc w:val="right"/>
              <w:rPr>
                <w:sz w:val="14"/>
              </w:rPr>
            </w:pPr>
            <w:r>
              <w:rPr>
                <w:color w:val="231F20"/>
                <w:w w:val="107"/>
                <w:sz w:val="14"/>
              </w:rPr>
              <w:t>G</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311"/>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38"/>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9" w:right="299"/>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left="253"/>
              <w:jc w:val="left"/>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right="2"/>
              <w:rPr>
                <w:sz w:val="14"/>
              </w:rPr>
            </w:pPr>
            <w:r>
              <w:rPr>
                <w:color w:val="231F20"/>
                <w:w w:val="107"/>
                <w:sz w:val="14"/>
              </w:rPr>
              <w:t>G</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right="335"/>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2"/>
              <w:ind w:left="21" w:right="16"/>
              <w:rPr>
                <w:sz w:val="14"/>
              </w:rPr>
            </w:pPr>
            <w:r>
              <w:rPr>
                <w:color w:val="231F20"/>
                <w:w w:val="110"/>
                <w:sz w:val="14"/>
              </w:rPr>
              <w:t>TR1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3" w:right="289"/>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2"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right="314"/>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311"/>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38"/>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9" w:right="299"/>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left="253"/>
              <w:jc w:val="left"/>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right="1"/>
              <w:rPr>
                <w:sz w:val="14"/>
              </w:rPr>
            </w:pPr>
            <w:r>
              <w:rPr>
                <w:color w:val="231F20"/>
                <w:w w:val="107"/>
                <w:sz w:val="14"/>
              </w:rPr>
              <w:t>G</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right="335"/>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2"/>
              <w:ind w:left="21" w:right="16"/>
              <w:rPr>
                <w:sz w:val="14"/>
              </w:rPr>
            </w:pPr>
            <w:r>
              <w:rPr>
                <w:color w:val="231F20"/>
                <w:w w:val="105"/>
                <w:sz w:val="14"/>
              </w:rPr>
              <w:t>TSD all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3" w:right="289"/>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2"/>
              <w:ind w:left="293"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2"/>
              <w:ind w:right="313"/>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2"/>
              <w:ind w:left="312"/>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2"/>
              <w:ind w:left="339"/>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2"/>
              <w:ind w:left="299" w:right="300"/>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2"/>
              <w:ind w:left="253"/>
              <w:jc w:val="left"/>
              <w:rPr>
                <w:sz w:val="14"/>
              </w:rPr>
            </w:pPr>
            <w:r>
              <w:rPr>
                <w:color w:val="231F20"/>
                <w:w w:val="130"/>
                <w:sz w:val="14"/>
              </w:rPr>
              <w:t>--</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2"/>
              <w:ind w:left="283" w:right="284"/>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2"/>
              <w:ind w:right="335"/>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1" w:right="15"/>
              <w:rPr>
                <w:sz w:val="14"/>
              </w:rPr>
            </w:pPr>
            <w:r>
              <w:rPr>
                <w:color w:val="231F20"/>
                <w:w w:val="110"/>
                <w:sz w:val="14"/>
              </w:rPr>
              <w:t>UBK200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3" w:right="288"/>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13"/>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2"/>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39"/>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9" w:right="300"/>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55"/>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3" w:right="284"/>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35"/>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1" w:right="15"/>
              <w:rPr>
                <w:sz w:val="14"/>
              </w:rPr>
            </w:pPr>
            <w:r>
              <w:rPr>
                <w:color w:val="231F20"/>
                <w:w w:val="110"/>
                <w:sz w:val="14"/>
              </w:rPr>
              <w:t>UBK300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3" w:right="288"/>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4"/>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13"/>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2"/>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39"/>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9" w:right="300"/>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55"/>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3" w:right="283"/>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34"/>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1" w:right="15"/>
              <w:rPr>
                <w:sz w:val="14"/>
              </w:rPr>
            </w:pPr>
            <w:r>
              <w:rPr>
                <w:color w:val="231F20"/>
                <w:w w:val="110"/>
                <w:sz w:val="14"/>
              </w:rPr>
              <w:t>UBK400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5"/>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3" w:right="289"/>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13"/>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2"/>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39"/>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9" w:right="300"/>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55"/>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3" w:right="283"/>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34"/>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1" w:right="15"/>
              <w:rPr>
                <w:sz w:val="14"/>
              </w:rPr>
            </w:pPr>
            <w:r>
              <w:rPr>
                <w:color w:val="231F20"/>
                <w:w w:val="110"/>
                <w:sz w:val="14"/>
              </w:rPr>
              <w:t>UBK other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5"/>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3" w:right="289"/>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13"/>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2"/>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39"/>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9" w:right="300"/>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55"/>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3" w:right="283"/>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34"/>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1" w:right="14"/>
              <w:rPr>
                <w:sz w:val="14"/>
              </w:rPr>
            </w:pPr>
            <w:r>
              <w:rPr>
                <w:color w:val="231F20"/>
                <w:w w:val="110"/>
                <w:sz w:val="14"/>
              </w:rPr>
              <w:t>UF1-200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3" w:right="287"/>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4"/>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13"/>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2"/>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39"/>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9" w:right="300"/>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55"/>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3" w:right="283"/>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34"/>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3"/>
              <w:ind w:left="21" w:right="14"/>
              <w:rPr>
                <w:sz w:val="14"/>
              </w:rPr>
            </w:pPr>
            <w:r>
              <w:rPr>
                <w:color w:val="231F20"/>
                <w:w w:val="110"/>
                <w:sz w:val="14"/>
              </w:rPr>
              <w:t>UF1-300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6"/>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293" w:right="289"/>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3"/>
              <w:ind w:right="313"/>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3"/>
              <w:ind w:left="312"/>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3"/>
              <w:ind w:left="339"/>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3"/>
              <w:ind w:left="299" w:right="299"/>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3"/>
              <w:ind w:left="255"/>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3"/>
              <w:ind w:left="283" w:right="284"/>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3"/>
              <w:ind w:right="334"/>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3"/>
              <w:ind w:left="21" w:right="14"/>
              <w:rPr>
                <w:sz w:val="14"/>
              </w:rPr>
            </w:pPr>
            <w:r>
              <w:rPr>
                <w:color w:val="231F20"/>
                <w:w w:val="110"/>
                <w:sz w:val="14"/>
              </w:rPr>
              <w:t>UF1-400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6"/>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293" w:right="288"/>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3"/>
              <w:ind w:right="313"/>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3"/>
              <w:ind w:left="312"/>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3"/>
              <w:ind w:left="340"/>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3"/>
              <w:ind w:left="299" w:right="299"/>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3"/>
              <w:ind w:left="256"/>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3"/>
              <w:ind w:left="283" w:right="284"/>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3"/>
              <w:ind w:right="334"/>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3"/>
              <w:ind w:left="21" w:right="14"/>
              <w:rPr>
                <w:sz w:val="14"/>
              </w:rPr>
            </w:pPr>
            <w:r>
              <w:rPr>
                <w:color w:val="231F20"/>
                <w:w w:val="110"/>
                <w:sz w:val="14"/>
              </w:rPr>
              <w:t>UF1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6"/>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293" w:right="288"/>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3"/>
              <w:ind w:right="314"/>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3"/>
              <w:ind w:left="313"/>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3"/>
              <w:ind w:left="340"/>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3"/>
              <w:ind w:left="299" w:right="299"/>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3"/>
              <w:ind w:left="256"/>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3"/>
              <w:ind w:left="283" w:right="284"/>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3"/>
              <w:ind w:right="334"/>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3"/>
              <w:ind w:left="21" w:right="13"/>
              <w:rPr>
                <w:sz w:val="14"/>
              </w:rPr>
            </w:pPr>
            <w:r>
              <w:rPr>
                <w:color w:val="231F20"/>
                <w:w w:val="110"/>
                <w:sz w:val="14"/>
              </w:rPr>
              <w:t>UF2-200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293" w:right="287"/>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5"/>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3"/>
              <w:ind w:right="314"/>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3"/>
              <w:ind w:left="313"/>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3"/>
              <w:ind w:left="340"/>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3"/>
              <w:ind w:left="299" w:right="299"/>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3"/>
              <w:ind w:left="256"/>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3"/>
              <w:ind w:left="283" w:right="284"/>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3"/>
              <w:ind w:right="334"/>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3"/>
              <w:ind w:left="21" w:right="13"/>
              <w:rPr>
                <w:sz w:val="14"/>
              </w:rPr>
            </w:pPr>
            <w:r>
              <w:rPr>
                <w:color w:val="231F20"/>
                <w:w w:val="110"/>
                <w:sz w:val="14"/>
              </w:rPr>
              <w:t>UF2-300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7"/>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3"/>
              <w:ind w:left="293" w:right="288"/>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3"/>
              <w:ind w:right="312"/>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3"/>
              <w:ind w:left="313"/>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3"/>
              <w:ind w:left="341"/>
              <w:jc w:val="left"/>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3"/>
              <w:ind w:left="299" w:right="299"/>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3"/>
              <w:ind w:left="256"/>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3"/>
              <w:ind w:left="283" w:right="284"/>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3"/>
              <w:ind w:right="334"/>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1" w:right="13"/>
              <w:rPr>
                <w:sz w:val="14"/>
              </w:rPr>
            </w:pPr>
            <w:r>
              <w:rPr>
                <w:color w:val="231F20"/>
                <w:w w:val="110"/>
                <w:sz w:val="14"/>
              </w:rPr>
              <w:t>UF2-400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7"/>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3" w:right="288"/>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12"/>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4"/>
              <w:jc w:val="left"/>
              <w:rPr>
                <w:sz w:val="14"/>
              </w:rPr>
            </w:pPr>
            <w:r>
              <w:rPr>
                <w:color w:val="231F20"/>
                <w:w w:val="107"/>
                <w:sz w:val="14"/>
              </w:rPr>
              <w:t>G</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41"/>
              <w:jc w:val="left"/>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9" w:right="299"/>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56"/>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3" w:right="284"/>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34"/>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1" w:right="13"/>
              <w:rPr>
                <w:sz w:val="14"/>
              </w:rPr>
            </w:pPr>
            <w:r>
              <w:rPr>
                <w:color w:val="231F20"/>
                <w:w w:val="110"/>
                <w:sz w:val="14"/>
              </w:rPr>
              <w:t>UF2 other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7"/>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3" w:right="288"/>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12"/>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3"/>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40"/>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9" w:right="299"/>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56"/>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3" w:right="283"/>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34"/>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1" w:right="13"/>
              <w:rPr>
                <w:sz w:val="14"/>
              </w:rPr>
            </w:pPr>
            <w:r>
              <w:rPr>
                <w:color w:val="231F20"/>
                <w:w w:val="110"/>
                <w:sz w:val="14"/>
              </w:rPr>
              <w:t>UFC200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3" w:right="286"/>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6"/>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12"/>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3"/>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40"/>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9" w:right="299"/>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56"/>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83" w:right="283"/>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33"/>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1" w:right="13"/>
              <w:rPr>
                <w:sz w:val="14"/>
              </w:rPr>
            </w:pPr>
            <w:r>
              <w:rPr>
                <w:color w:val="231F20"/>
                <w:w w:val="110"/>
                <w:sz w:val="14"/>
              </w:rPr>
              <w:t>UFC300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293" w:right="286"/>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6"/>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right="312"/>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13"/>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3"/>
              <w:ind w:left="340"/>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51"/>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38"/>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1" w:right="21"/>
              <w:rPr>
                <w:sz w:val="14"/>
              </w:rPr>
            </w:pPr>
            <w:r>
              <w:rPr>
                <w:color w:val="231F20"/>
                <w:w w:val="110"/>
                <w:sz w:val="14"/>
              </w:rPr>
              <w:t>UFC400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17"/>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08"/>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36"/>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52"/>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38"/>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1"/>
              <w:ind w:left="21" w:right="21"/>
              <w:rPr>
                <w:sz w:val="14"/>
              </w:rPr>
            </w:pPr>
            <w:r>
              <w:rPr>
                <w:color w:val="231F20"/>
                <w:w w:val="110"/>
                <w:sz w:val="14"/>
              </w:rPr>
              <w:t>UV1/UVF150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right="316"/>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309"/>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36"/>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left="252"/>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right="338"/>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1"/>
              <w:ind w:left="21" w:right="21"/>
              <w:rPr>
                <w:sz w:val="14"/>
              </w:rPr>
            </w:pPr>
            <w:r>
              <w:rPr>
                <w:color w:val="231F20"/>
                <w:w w:val="110"/>
                <w:sz w:val="14"/>
              </w:rPr>
              <w:t>UV1/UVF200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right="316"/>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309"/>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36"/>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left="252"/>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right="338"/>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1"/>
              <w:ind w:left="21" w:right="21"/>
              <w:rPr>
                <w:sz w:val="14"/>
              </w:rPr>
            </w:pPr>
            <w:r>
              <w:rPr>
                <w:color w:val="231F20"/>
                <w:w w:val="110"/>
                <w:sz w:val="14"/>
              </w:rPr>
              <w:t>UV1/UVF300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right="317"/>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308"/>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36"/>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left="251"/>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right="338"/>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1"/>
              <w:ind w:left="21" w:right="21"/>
              <w:rPr>
                <w:sz w:val="14"/>
              </w:rPr>
            </w:pPr>
            <w:r>
              <w:rPr>
                <w:color w:val="231F20"/>
                <w:w w:val="110"/>
                <w:sz w:val="14"/>
              </w:rPr>
              <w:t>UV1/UVF400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right="317"/>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308"/>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36"/>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left="251"/>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right="338"/>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1"/>
              <w:ind w:left="21" w:right="21"/>
              <w:rPr>
                <w:sz w:val="14"/>
              </w:rPr>
            </w:pPr>
            <w:r>
              <w:rPr>
                <w:color w:val="231F20"/>
                <w:w w:val="110"/>
                <w:sz w:val="14"/>
              </w:rPr>
              <w:t>UV2-200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right="317"/>
              <w:jc w:val="right"/>
              <w:rPr>
                <w:sz w:val="14"/>
              </w:rPr>
            </w:pPr>
            <w:r>
              <w:rPr>
                <w:color w:val="231F20"/>
                <w:w w:val="125"/>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308"/>
              <w:jc w:val="left"/>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36"/>
              <w:jc w:val="left"/>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left="251"/>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right="338"/>
              <w:jc w:val="right"/>
              <w:rPr>
                <w:sz w:val="14"/>
              </w:rPr>
            </w:pPr>
            <w:r>
              <w:rPr>
                <w:color w:val="231F20"/>
                <w:w w:val="125"/>
                <w:sz w:val="14"/>
              </w:rPr>
              <w:t>--</w:t>
            </w:r>
          </w:p>
        </w:tc>
        <w:tc>
          <w:tcPr>
            <w:tcW w:w="1089" w:type="dxa"/>
            <w:vMerge/>
            <w:tcBorders>
              <w:top w:val="nil"/>
              <w:left w:val="nil"/>
              <w:bottom w:val="nil"/>
              <w:right w:val="nil"/>
            </w:tcBorders>
          </w:tcPr>
          <w:p>
            <w:pPr>
              <w:rPr>
                <w:sz w:val="2"/>
                <w:szCs w:val="2"/>
              </w:rPr>
            </w:pPr>
          </w:p>
        </w:tc>
      </w:tr>
      <w:tr>
        <w:trPr>
          <w:trHeight w:val="234" w:hRule="atLeast"/>
        </w:trPr>
        <w:tc>
          <w:tcPr>
            <w:tcW w:w="2212" w:type="dxa"/>
            <w:vMerge/>
            <w:tcBorders>
              <w:top w:val="nil"/>
              <w:left w:val="nil"/>
              <w:bottom w:val="nil"/>
              <w:right w:val="nil"/>
            </w:tcBorders>
          </w:tcPr>
          <w:p>
            <w:pPr>
              <w:rPr>
                <w:sz w:val="2"/>
                <w:szCs w:val="2"/>
              </w:rPr>
            </w:pPr>
          </w:p>
        </w:tc>
        <w:tc>
          <w:tcPr>
            <w:tcW w:w="2046" w:type="dxa"/>
            <w:tcBorders>
              <w:top w:val="single" w:sz="8" w:space="0" w:color="231F20"/>
              <w:left w:val="single" w:sz="8" w:space="0" w:color="231F20"/>
              <w:bottom w:val="single" w:sz="8" w:space="0" w:color="231F20"/>
              <w:right w:val="single" w:sz="8" w:space="0" w:color="231F20"/>
            </w:tcBorders>
          </w:tcPr>
          <w:p>
            <w:pPr>
              <w:pStyle w:val="TableParagraph"/>
              <w:spacing w:before="41"/>
              <w:ind w:left="21" w:right="21"/>
              <w:rPr>
                <w:sz w:val="14"/>
              </w:rPr>
            </w:pPr>
            <w:r>
              <w:rPr>
                <w:color w:val="231F20"/>
                <w:w w:val="110"/>
                <w:sz w:val="14"/>
              </w:rPr>
              <w:t>UV2-400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1"/>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right="329"/>
              <w:jc w:val="right"/>
              <w:rPr>
                <w:sz w:val="14"/>
              </w:rPr>
            </w:pPr>
            <w:r>
              <w:rPr>
                <w:color w:val="231F20"/>
                <w:w w:val="100"/>
                <w:sz w:val="14"/>
              </w:rPr>
              <w:t>X</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321"/>
              <w:jc w:val="left"/>
              <w:rPr>
                <w:sz w:val="14"/>
              </w:rPr>
            </w:pPr>
            <w:r>
              <w:rPr>
                <w:color w:val="231F20"/>
                <w:w w:val="100"/>
                <w:sz w:val="14"/>
              </w:rPr>
              <w:t>X</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49"/>
              <w:jc w:val="left"/>
              <w:rPr>
                <w:sz w:val="14"/>
              </w:rPr>
            </w:pPr>
            <w:r>
              <w:rPr>
                <w:color w:val="231F20"/>
                <w:w w:val="100"/>
                <w:sz w:val="14"/>
              </w:rPr>
              <w:t>X</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left="252"/>
              <w:jc w:val="left"/>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right="7"/>
              <w:rPr>
                <w:sz w:val="14"/>
              </w:rPr>
            </w:pPr>
            <w:r>
              <w:rPr>
                <w:color w:val="231F20"/>
                <w:w w:val="100"/>
                <w:sz w:val="14"/>
              </w:rPr>
              <w:t>X</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right="351"/>
              <w:jc w:val="right"/>
              <w:rPr>
                <w:sz w:val="14"/>
              </w:rPr>
            </w:pPr>
            <w:r>
              <w:rPr>
                <w:color w:val="231F20"/>
                <w:w w:val="100"/>
                <w:sz w:val="14"/>
              </w:rPr>
              <w:t>X</w:t>
            </w:r>
          </w:p>
        </w:tc>
        <w:tc>
          <w:tcPr>
            <w:tcW w:w="1089" w:type="dxa"/>
            <w:vMerge/>
            <w:tcBorders>
              <w:top w:val="nil"/>
              <w:left w:val="nil"/>
              <w:bottom w:val="nil"/>
              <w:right w:val="nil"/>
            </w:tcBorders>
          </w:tcPr>
          <w:p>
            <w:pPr>
              <w:rPr>
                <w:sz w:val="2"/>
                <w:szCs w:val="2"/>
              </w:rPr>
            </w:pPr>
          </w:p>
        </w:tc>
      </w:tr>
    </w:tbl>
    <w:p>
      <w:pPr>
        <w:pStyle w:val="BodyText"/>
        <w:spacing w:before="4"/>
        <w:rPr>
          <w:sz w:val="27"/>
        </w:rPr>
      </w:pPr>
    </w:p>
    <w:p>
      <w:pPr>
        <w:spacing w:line="161" w:lineRule="exact" w:before="105"/>
        <w:ind w:left="2212" w:right="0" w:firstLine="0"/>
        <w:jc w:val="left"/>
        <w:rPr>
          <w:sz w:val="14"/>
        </w:rPr>
      </w:pPr>
      <w:r>
        <w:rPr>
          <w:b/>
          <w:color w:val="231F20"/>
          <w:sz w:val="14"/>
        </w:rPr>
        <w:t>NOTE: </w:t>
      </w:r>
      <w:r>
        <w:rPr>
          <w:color w:val="231F20"/>
          <w:sz w:val="14"/>
        </w:rPr>
        <w:t>Banding coils and sleeves must be used in conjunction with a suitable hose clamp.</w:t>
      </w:r>
    </w:p>
    <w:p>
      <w:pPr>
        <w:spacing w:line="161" w:lineRule="exact" w:before="0"/>
        <w:ind w:left="2212" w:right="0" w:firstLine="0"/>
        <w:jc w:val="left"/>
        <w:rPr>
          <w:sz w:val="14"/>
        </w:rPr>
      </w:pPr>
      <w:r>
        <w:rPr>
          <w:color w:val="231F20"/>
          <w:sz w:val="14"/>
        </w:rPr>
        <w:t>Refer to the individual accessory pages in our Kuriyama-Couplings™ Catalog for detailed information on size availability.</w:t>
      </w:r>
    </w:p>
    <w:p>
      <w:pPr>
        <w:spacing w:before="3"/>
        <w:ind w:left="2212" w:right="0" w:firstLine="0"/>
        <w:jc w:val="left"/>
        <w:rPr>
          <w:sz w:val="14"/>
        </w:rPr>
      </w:pPr>
      <w:r>
        <w:rPr>
          <w:b/>
          <w:color w:val="231F20"/>
          <w:sz w:val="14"/>
        </w:rPr>
        <w:t>CAUTION NOTE: </w:t>
      </w:r>
      <w:r>
        <w:rPr>
          <w:color w:val="231F20"/>
          <w:sz w:val="14"/>
        </w:rPr>
        <w:t>This chart is provided only as a guideline for selection of hose accessories. Actual results will vary due to manufacturing tolerances.</w:t>
      </w:r>
    </w:p>
    <w:p>
      <w:pPr>
        <w:spacing w:after="0"/>
        <w:jc w:val="left"/>
        <w:rPr>
          <w:sz w:val="14"/>
        </w:rPr>
        <w:sectPr>
          <w:footerReference w:type="even" r:id="rId501"/>
          <w:footerReference w:type="default" r:id="rId502"/>
          <w:pgSz w:w="12240" w:h="15840"/>
          <w:pgMar w:footer="515" w:header="0" w:top="540" w:bottom="700" w:left="0" w:right="0"/>
          <w:pgNumType w:start="60"/>
        </w:sectPr>
      </w:pPr>
    </w:p>
    <w:tbl>
      <w:tblPr>
        <w:tblW w:w="0" w:type="auto"/>
        <w:jc w:val="left"/>
        <w:tblInd w:w="7"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top w:w="0" w:type="dxa"/>
          <w:left w:w="0" w:type="dxa"/>
          <w:bottom w:w="0" w:type="dxa"/>
          <w:right w:w="0" w:type="dxa"/>
        </w:tblCellMar>
        <w:tblLook w:val="01E0"/>
      </w:tblPr>
      <w:tblGrid>
        <w:gridCol w:w="2620"/>
        <w:gridCol w:w="1978"/>
        <w:gridCol w:w="770"/>
        <w:gridCol w:w="770"/>
        <w:gridCol w:w="774"/>
        <w:gridCol w:w="763"/>
        <w:gridCol w:w="819"/>
        <w:gridCol w:w="787"/>
        <w:gridCol w:w="650"/>
        <w:gridCol w:w="756"/>
        <w:gridCol w:w="810"/>
        <w:gridCol w:w="749"/>
      </w:tblGrid>
      <w:tr>
        <w:trPr>
          <w:trHeight w:val="1080" w:hRule="atLeast"/>
        </w:trPr>
        <w:tc>
          <w:tcPr>
            <w:tcW w:w="12246" w:type="dxa"/>
            <w:gridSpan w:val="12"/>
            <w:tcBorders>
              <w:top w:val="nil"/>
              <w:left w:val="nil"/>
              <w:bottom w:val="nil"/>
              <w:right w:val="nil"/>
            </w:tcBorders>
            <w:shd w:val="clear" w:color="auto" w:fill="FFD800"/>
          </w:tcPr>
          <w:p>
            <w:pPr>
              <w:pStyle w:val="TableParagraph"/>
              <w:spacing w:before="277"/>
              <w:ind w:left="1316"/>
              <w:jc w:val="left"/>
              <w:rPr>
                <w:b/>
                <w:sz w:val="48"/>
              </w:rPr>
            </w:pPr>
            <w:r>
              <w:rPr>
                <w:b/>
                <w:color w:val="231F20"/>
                <w:sz w:val="48"/>
              </w:rPr>
              <w:t>Tigerflex</w:t>
            </w:r>
            <w:r>
              <w:rPr>
                <w:b/>
                <w:color w:val="231F20"/>
                <w:position w:val="16"/>
                <w:sz w:val="28"/>
              </w:rPr>
              <w:t>™ </w:t>
            </w:r>
            <w:r>
              <w:rPr>
                <w:b/>
                <w:color w:val="231F20"/>
                <w:sz w:val="48"/>
              </w:rPr>
              <w:t>Accessories Compatability Chart</w:t>
            </w:r>
          </w:p>
        </w:tc>
      </w:tr>
      <w:tr>
        <w:trPr>
          <w:trHeight w:val="251" w:hRule="atLeast"/>
        </w:trPr>
        <w:tc>
          <w:tcPr>
            <w:tcW w:w="12246" w:type="dxa"/>
            <w:gridSpan w:val="12"/>
            <w:tcBorders>
              <w:top w:val="nil"/>
              <w:left w:val="nil"/>
              <w:right w:val="nil"/>
            </w:tcBorders>
            <w:shd w:val="clear" w:color="auto" w:fill="231F20"/>
          </w:tcPr>
          <w:p>
            <w:pPr>
              <w:pStyle w:val="TableParagraph"/>
              <w:jc w:val="left"/>
              <w:rPr>
                <w:rFonts w:ascii="Times New Roman"/>
                <w:sz w:val="14"/>
              </w:rPr>
            </w:pPr>
          </w:p>
        </w:tc>
      </w:tr>
      <w:tr>
        <w:trPr>
          <w:trHeight w:val="558" w:hRule="atLeast"/>
        </w:trPr>
        <w:tc>
          <w:tcPr>
            <w:tcW w:w="2620" w:type="dxa"/>
            <w:vMerge w:val="restart"/>
            <w:tcBorders>
              <w:left w:val="nil"/>
              <w:bottom w:val="nil"/>
              <w:right w:val="nil"/>
            </w:tcBorders>
          </w:tcPr>
          <w:p>
            <w:pPr>
              <w:pStyle w:val="TableParagraph"/>
              <w:spacing w:line="145" w:lineRule="exact"/>
              <w:ind w:left="1080"/>
              <w:jc w:val="left"/>
              <w:rPr>
                <w:b/>
                <w:sz w:val="16"/>
              </w:rPr>
            </w:pPr>
            <w:r>
              <w:rPr>
                <w:b/>
                <w:color w:val="231F20"/>
                <w:sz w:val="16"/>
              </w:rPr>
              <w:t>G = Suggested</w:t>
            </w:r>
          </w:p>
          <w:p>
            <w:pPr>
              <w:pStyle w:val="TableParagraph"/>
              <w:spacing w:before="16"/>
              <w:ind w:left="1080"/>
              <w:jc w:val="left"/>
              <w:rPr>
                <w:b/>
                <w:sz w:val="16"/>
              </w:rPr>
            </w:pPr>
            <w:r>
              <w:rPr>
                <w:b/>
                <w:color w:val="231F20"/>
                <w:sz w:val="16"/>
              </w:rPr>
              <w:t>-- = Not Suggested</w:t>
            </w:r>
          </w:p>
        </w:tc>
        <w:tc>
          <w:tcPr>
            <w:tcW w:w="1978" w:type="dxa"/>
            <w:tcBorders>
              <w:left w:val="nil"/>
              <w:bottom w:val="nil"/>
              <w:right w:val="single" w:sz="8" w:space="0" w:color="FFFFFF"/>
            </w:tcBorders>
            <w:shd w:val="clear" w:color="auto" w:fill="231F20"/>
          </w:tcPr>
          <w:p>
            <w:pPr>
              <w:pStyle w:val="TableParagraph"/>
              <w:jc w:val="left"/>
              <w:rPr>
                <w:sz w:val="14"/>
              </w:rPr>
            </w:pPr>
          </w:p>
          <w:p>
            <w:pPr>
              <w:pStyle w:val="TableParagraph"/>
              <w:spacing w:before="2"/>
              <w:jc w:val="left"/>
              <w:rPr>
                <w:sz w:val="17"/>
              </w:rPr>
            </w:pPr>
          </w:p>
          <w:p>
            <w:pPr>
              <w:pStyle w:val="TableParagraph"/>
              <w:ind w:left="761" w:right="751"/>
              <w:rPr>
                <w:b/>
                <w:sz w:val="12"/>
              </w:rPr>
            </w:pPr>
            <w:r>
              <w:rPr>
                <w:b/>
                <w:color w:val="FFFFFF"/>
                <w:w w:val="115"/>
                <w:sz w:val="12"/>
              </w:rPr>
              <w:t>Series</w:t>
            </w:r>
          </w:p>
        </w:tc>
        <w:tc>
          <w:tcPr>
            <w:tcW w:w="2314" w:type="dxa"/>
            <w:gridSpan w:val="3"/>
            <w:tcBorders>
              <w:left w:val="single" w:sz="8" w:space="0" w:color="FFFFFF"/>
              <w:bottom w:val="nil"/>
              <w:right w:val="single" w:sz="8" w:space="0" w:color="FFFFFF"/>
            </w:tcBorders>
            <w:shd w:val="clear" w:color="auto" w:fill="231F20"/>
          </w:tcPr>
          <w:p>
            <w:pPr>
              <w:pStyle w:val="TableParagraph"/>
              <w:spacing w:before="41"/>
              <w:ind w:right="1"/>
              <w:rPr>
                <w:b/>
                <w:sz w:val="18"/>
              </w:rPr>
            </w:pPr>
            <w:r>
              <w:rPr>
                <w:b/>
                <w:color w:val="FFFFFF"/>
                <w:sz w:val="18"/>
              </w:rPr>
              <w:t>Banding Coils</w:t>
            </w:r>
          </w:p>
          <w:p>
            <w:pPr>
              <w:pStyle w:val="TableParagraph"/>
              <w:tabs>
                <w:tab w:pos="755" w:val="left" w:leader="none"/>
                <w:tab w:pos="1541" w:val="left" w:leader="none"/>
              </w:tabs>
              <w:spacing w:before="110"/>
              <w:ind w:right="2"/>
              <w:rPr>
                <w:b/>
                <w:sz w:val="12"/>
              </w:rPr>
            </w:pPr>
            <w:r>
              <w:rPr>
                <w:b/>
                <w:color w:val="FFFFFF"/>
                <w:w w:val="115"/>
                <w:sz w:val="12"/>
              </w:rPr>
              <w:t>BCCF</w:t>
              <w:tab/>
              <w:t>BCWF</w:t>
              <w:tab/>
              <w:t>BCRT</w:t>
            </w:r>
          </w:p>
        </w:tc>
        <w:tc>
          <w:tcPr>
            <w:tcW w:w="2369" w:type="dxa"/>
            <w:gridSpan w:val="3"/>
            <w:tcBorders>
              <w:left w:val="single" w:sz="8" w:space="0" w:color="FFFFFF"/>
              <w:bottom w:val="nil"/>
              <w:right w:val="single" w:sz="8" w:space="0" w:color="FFFFFF"/>
            </w:tcBorders>
            <w:shd w:val="clear" w:color="auto" w:fill="231F20"/>
          </w:tcPr>
          <w:p>
            <w:pPr>
              <w:pStyle w:val="TableParagraph"/>
              <w:spacing w:before="41"/>
              <w:ind w:right="3"/>
              <w:rPr>
                <w:b/>
                <w:sz w:val="18"/>
              </w:rPr>
            </w:pPr>
            <w:r>
              <w:rPr>
                <w:b/>
                <w:color w:val="FFFFFF"/>
                <w:sz w:val="18"/>
              </w:rPr>
              <w:t>Banding Sleeves</w:t>
            </w:r>
          </w:p>
          <w:p>
            <w:pPr>
              <w:pStyle w:val="TableParagraph"/>
              <w:tabs>
                <w:tab w:pos="764" w:val="left" w:leader="none"/>
                <w:tab w:pos="1578" w:val="left" w:leader="none"/>
              </w:tabs>
              <w:spacing w:before="110"/>
              <w:ind w:right="1"/>
              <w:rPr>
                <w:b/>
                <w:sz w:val="12"/>
              </w:rPr>
            </w:pPr>
            <w:r>
              <w:rPr>
                <w:b/>
                <w:color w:val="FFFFFF"/>
                <w:spacing w:val="-6"/>
                <w:w w:val="110"/>
                <w:sz w:val="12"/>
              </w:rPr>
              <w:t>SLV-VLT</w:t>
              <w:tab/>
            </w:r>
            <w:r>
              <w:rPr>
                <w:b/>
                <w:color w:val="FFFFFF"/>
                <w:spacing w:val="-4"/>
                <w:w w:val="110"/>
                <w:sz w:val="12"/>
              </w:rPr>
              <w:t>SLV-DRP</w:t>
              <w:tab/>
            </w:r>
            <w:r>
              <w:rPr>
                <w:b/>
                <w:color w:val="FFFFFF"/>
                <w:spacing w:val="-5"/>
                <w:w w:val="110"/>
                <w:sz w:val="12"/>
              </w:rPr>
              <w:t>SLV-VAP</w:t>
            </w:r>
          </w:p>
        </w:tc>
        <w:tc>
          <w:tcPr>
            <w:tcW w:w="1406" w:type="dxa"/>
            <w:gridSpan w:val="2"/>
            <w:tcBorders>
              <w:left w:val="single" w:sz="8" w:space="0" w:color="FFFFFF"/>
              <w:bottom w:val="nil"/>
              <w:right w:val="single" w:sz="8" w:space="0" w:color="FFFFFF"/>
            </w:tcBorders>
            <w:shd w:val="clear" w:color="auto" w:fill="231F20"/>
          </w:tcPr>
          <w:p>
            <w:pPr>
              <w:pStyle w:val="TableParagraph"/>
              <w:spacing w:before="41"/>
              <w:ind w:left="11" w:right="17"/>
              <w:rPr>
                <w:b/>
                <w:sz w:val="18"/>
              </w:rPr>
            </w:pPr>
            <w:r>
              <w:rPr>
                <w:b/>
                <w:color w:val="FFFFFF"/>
                <w:sz w:val="18"/>
              </w:rPr>
              <w:t>Clamps</w:t>
            </w:r>
          </w:p>
          <w:p>
            <w:pPr>
              <w:pStyle w:val="TableParagraph"/>
              <w:tabs>
                <w:tab w:pos="641" w:val="left" w:leader="none"/>
              </w:tabs>
              <w:spacing w:before="110"/>
              <w:ind w:left="13"/>
              <w:rPr>
                <w:b/>
                <w:sz w:val="12"/>
              </w:rPr>
            </w:pPr>
            <w:r>
              <w:rPr>
                <w:b/>
                <w:color w:val="FFFFFF"/>
                <w:w w:val="115"/>
                <w:sz w:val="12"/>
              </w:rPr>
              <w:t>SDBC</w:t>
              <w:tab/>
              <w:t>SDBC-R</w:t>
            </w:r>
          </w:p>
        </w:tc>
        <w:tc>
          <w:tcPr>
            <w:tcW w:w="810" w:type="dxa"/>
            <w:tcBorders>
              <w:left w:val="single" w:sz="8" w:space="0" w:color="FFFFFF"/>
              <w:bottom w:val="nil"/>
              <w:right w:val="nil"/>
            </w:tcBorders>
            <w:shd w:val="clear" w:color="auto" w:fill="231F20"/>
          </w:tcPr>
          <w:p>
            <w:pPr>
              <w:pStyle w:val="TableParagraph"/>
              <w:spacing w:before="41"/>
              <w:ind w:left="74" w:right="91"/>
              <w:rPr>
                <w:b/>
                <w:sz w:val="18"/>
              </w:rPr>
            </w:pPr>
            <w:r>
              <w:rPr>
                <w:b/>
                <w:color w:val="FFFFFF"/>
                <w:sz w:val="18"/>
              </w:rPr>
              <w:t>Cuff</w:t>
            </w:r>
          </w:p>
          <w:p>
            <w:pPr>
              <w:pStyle w:val="TableParagraph"/>
              <w:spacing w:before="110"/>
              <w:ind w:left="74" w:right="91"/>
              <w:rPr>
                <w:b/>
                <w:sz w:val="12"/>
              </w:rPr>
            </w:pPr>
            <w:r>
              <w:rPr>
                <w:b/>
                <w:color w:val="FFFFFF"/>
                <w:w w:val="120"/>
                <w:sz w:val="12"/>
              </w:rPr>
              <w:t>A2150L1</w:t>
            </w:r>
          </w:p>
        </w:tc>
        <w:tc>
          <w:tcPr>
            <w:tcW w:w="749" w:type="dxa"/>
            <w:vMerge w:val="restart"/>
            <w:tcBorders>
              <w:left w:val="nil"/>
              <w:bottom w:val="nil"/>
              <w:right w:val="nil"/>
            </w:tcBorders>
          </w:tcPr>
          <w:p>
            <w:pPr>
              <w:pStyle w:val="TableParagraph"/>
              <w:jc w:val="left"/>
              <w:rPr>
                <w:rFonts w:ascii="Times New Roman"/>
                <w:sz w:val="14"/>
              </w:rPr>
            </w:pPr>
          </w:p>
        </w:tc>
      </w:tr>
      <w:tr>
        <w:trPr>
          <w:trHeight w:val="263"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0"/>
              <w:ind w:left="60" w:right="60"/>
              <w:rPr>
                <w:sz w:val="14"/>
              </w:rPr>
            </w:pPr>
            <w:r>
              <w:rPr>
                <w:color w:val="231F20"/>
                <w:w w:val="110"/>
                <w:sz w:val="14"/>
              </w:rPr>
              <w:t>UV1/UVF/UVE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0"/>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0"/>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0"/>
              <w:ind w:left="315" w:right="318"/>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0"/>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0"/>
              <w:ind w:right="5"/>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0"/>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0"/>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1"/>
              <w:ind w:left="60" w:right="60"/>
              <w:rPr>
                <w:sz w:val="14"/>
              </w:rPr>
            </w:pPr>
            <w:r>
              <w:rPr>
                <w:color w:val="231F20"/>
                <w:w w:val="110"/>
                <w:sz w:val="14"/>
              </w:rPr>
              <w:t>UV2-300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5" w:right="318"/>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5"/>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1"/>
              <w:ind w:left="60" w:right="60"/>
              <w:rPr>
                <w:sz w:val="14"/>
              </w:rPr>
            </w:pPr>
            <w:r>
              <w:rPr>
                <w:color w:val="231F20"/>
                <w:w w:val="110"/>
                <w:sz w:val="14"/>
              </w:rPr>
              <w:t>UV2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5" w:right="318"/>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5"/>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1"/>
              <w:ind w:left="60" w:right="60"/>
              <w:rPr>
                <w:sz w:val="14"/>
              </w:rPr>
            </w:pPr>
            <w:r>
              <w:rPr>
                <w:color w:val="231F20"/>
                <w:w w:val="110"/>
                <w:sz w:val="14"/>
              </w:rPr>
              <w:t>UV3-300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5" w:right="318"/>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right="4"/>
              <w:rPr>
                <w:sz w:val="14"/>
              </w:rPr>
            </w:pPr>
            <w:r>
              <w:rPr>
                <w:color w:val="231F20"/>
                <w:w w:val="107"/>
                <w:sz w:val="14"/>
              </w:rPr>
              <w:t>G</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5"/>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1"/>
              <w:ind w:left="60" w:right="60"/>
              <w:rPr>
                <w:sz w:val="14"/>
              </w:rPr>
            </w:pPr>
            <w:r>
              <w:rPr>
                <w:color w:val="231F20"/>
                <w:w w:val="110"/>
                <w:sz w:val="14"/>
              </w:rPr>
              <w:t>UV3-400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5" w:right="318"/>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5"/>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60" w:right="60"/>
              <w:rPr>
                <w:sz w:val="14"/>
              </w:rPr>
            </w:pPr>
            <w:r>
              <w:rPr>
                <w:color w:val="231F20"/>
                <w:w w:val="110"/>
                <w:sz w:val="14"/>
              </w:rPr>
              <w:t>UV3 other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15" w:right="318"/>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5"/>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60" w:right="59"/>
              <w:rPr>
                <w:sz w:val="14"/>
              </w:rPr>
            </w:pPr>
            <w:r>
              <w:rPr>
                <w:color w:val="231F20"/>
                <w:w w:val="105"/>
                <w:sz w:val="14"/>
              </w:rPr>
              <w:t>UVPE all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12"/>
              <w:jc w:val="right"/>
              <w:rPr>
                <w:sz w:val="14"/>
              </w:rPr>
            </w:pPr>
            <w:r>
              <w:rPr>
                <w:color w:val="231F20"/>
                <w:w w:val="125"/>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15" w:right="317"/>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4"/>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60" w:right="59"/>
              <w:rPr>
                <w:sz w:val="14"/>
              </w:rPr>
            </w:pPr>
            <w:r>
              <w:rPr>
                <w:color w:val="231F20"/>
                <w:w w:val="105"/>
                <w:sz w:val="14"/>
              </w:rPr>
              <w:t>VOLT200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15" w:right="317"/>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4"/>
              <w:rPr>
                <w:sz w:val="14"/>
              </w:rPr>
            </w:pPr>
            <w:r>
              <w:rPr>
                <w:color w:val="231F20"/>
                <w:w w:val="107"/>
                <w:sz w:val="14"/>
              </w:rPr>
              <w:t>G</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5"/>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60" w:right="59"/>
              <w:rPr>
                <w:sz w:val="14"/>
              </w:rPr>
            </w:pPr>
            <w:r>
              <w:rPr>
                <w:color w:val="231F20"/>
                <w:w w:val="105"/>
                <w:sz w:val="14"/>
              </w:rPr>
              <w:t>VOLT300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15" w:right="318"/>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4"/>
              <w:rPr>
                <w:sz w:val="14"/>
              </w:rPr>
            </w:pPr>
            <w:r>
              <w:rPr>
                <w:color w:val="231F20"/>
                <w:w w:val="107"/>
                <w:sz w:val="14"/>
              </w:rPr>
              <w:t>G</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5"/>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60" w:right="60"/>
              <w:rPr>
                <w:sz w:val="14"/>
              </w:rPr>
            </w:pPr>
            <w:r>
              <w:rPr>
                <w:color w:val="231F20"/>
                <w:w w:val="105"/>
                <w:sz w:val="14"/>
              </w:rPr>
              <w:t>VOLT400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2"/>
              <w:rPr>
                <w:sz w:val="14"/>
              </w:rPr>
            </w:pPr>
            <w:r>
              <w:rPr>
                <w:color w:val="231F20"/>
                <w:w w:val="107"/>
                <w:sz w:val="14"/>
              </w:rPr>
              <w:t>G</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5"/>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1"/>
              <w:ind w:left="60" w:right="60"/>
              <w:rPr>
                <w:sz w:val="14"/>
              </w:rPr>
            </w:pPr>
            <w:r>
              <w:rPr>
                <w:color w:val="231F20"/>
                <w:w w:val="110"/>
                <w:sz w:val="14"/>
              </w:rPr>
              <w:t>VOLT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5" w:right="318"/>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5"/>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1"/>
              <w:ind w:left="60" w:right="60"/>
              <w:rPr>
                <w:sz w:val="14"/>
              </w:rPr>
            </w:pPr>
            <w:r>
              <w:rPr>
                <w:color w:val="231F20"/>
                <w:w w:val="110"/>
                <w:sz w:val="14"/>
              </w:rPr>
              <w:t>VLT-SD300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right="4"/>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1"/>
              <w:ind w:left="60" w:right="60"/>
              <w:rPr>
                <w:sz w:val="14"/>
              </w:rPr>
            </w:pPr>
            <w:r>
              <w:rPr>
                <w:color w:val="231F20"/>
                <w:w w:val="110"/>
                <w:sz w:val="14"/>
              </w:rPr>
              <w:t>VLT-SD400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right="2"/>
              <w:rPr>
                <w:sz w:val="14"/>
              </w:rPr>
            </w:pPr>
            <w:r>
              <w:rPr>
                <w:color w:val="231F20"/>
                <w:w w:val="107"/>
                <w:sz w:val="14"/>
              </w:rPr>
              <w:t>G</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right="4"/>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1"/>
              <w:ind w:left="60" w:right="60"/>
              <w:rPr>
                <w:sz w:val="14"/>
              </w:rPr>
            </w:pPr>
            <w:r>
              <w:rPr>
                <w:color w:val="231F20"/>
                <w:w w:val="110"/>
                <w:sz w:val="14"/>
              </w:rPr>
              <w:t>VLT-SD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315"/>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1"/>
              <w:ind w:left="60" w:right="60"/>
              <w:rPr>
                <w:sz w:val="14"/>
              </w:rPr>
            </w:pPr>
            <w:r>
              <w:rPr>
                <w:color w:val="231F20"/>
                <w:w w:val="110"/>
                <w:sz w:val="14"/>
              </w:rPr>
              <w:t>W200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313"/>
              <w:jc w:val="right"/>
              <w:rPr>
                <w:sz w:val="14"/>
              </w:rPr>
            </w:pPr>
            <w:r>
              <w:rPr>
                <w:color w:val="231F20"/>
                <w:w w:val="125"/>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60" w:right="60"/>
              <w:rPr>
                <w:sz w:val="14"/>
              </w:rPr>
            </w:pPr>
            <w:r>
              <w:rPr>
                <w:color w:val="231F20"/>
                <w:w w:val="110"/>
                <w:sz w:val="14"/>
              </w:rPr>
              <w:t>W300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13"/>
              <w:jc w:val="right"/>
              <w:rPr>
                <w:sz w:val="14"/>
              </w:rPr>
            </w:pPr>
            <w:r>
              <w:rPr>
                <w:color w:val="231F20"/>
                <w:w w:val="125"/>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60" w:right="60"/>
              <w:rPr>
                <w:sz w:val="14"/>
              </w:rPr>
            </w:pPr>
            <w:r>
              <w:rPr>
                <w:color w:val="231F20"/>
                <w:w w:val="110"/>
                <w:sz w:val="14"/>
              </w:rPr>
              <w:t>W400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2"/>
              <w:rPr>
                <w:sz w:val="14"/>
              </w:rPr>
            </w:pPr>
            <w:r>
              <w:rPr>
                <w:color w:val="231F20"/>
                <w:w w:val="107"/>
                <w:sz w:val="14"/>
              </w:rPr>
              <w:t>G</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4"/>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60" w:right="60"/>
              <w:rPr>
                <w:sz w:val="14"/>
              </w:rPr>
            </w:pPr>
            <w:r>
              <w:rPr>
                <w:color w:val="231F20"/>
                <w:w w:val="110"/>
                <w:sz w:val="14"/>
              </w:rPr>
              <w:t>W other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60" w:right="60"/>
              <w:rPr>
                <w:sz w:val="14"/>
              </w:rPr>
            </w:pPr>
            <w:r>
              <w:rPr>
                <w:color w:val="231F20"/>
                <w:w w:val="110"/>
                <w:sz w:val="14"/>
              </w:rPr>
              <w:t>WBS200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13"/>
              <w:jc w:val="right"/>
              <w:rPr>
                <w:sz w:val="14"/>
              </w:rPr>
            </w:pPr>
            <w:r>
              <w:rPr>
                <w:color w:val="231F20"/>
                <w:w w:val="125"/>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60" w:right="60"/>
              <w:rPr>
                <w:sz w:val="14"/>
              </w:rPr>
            </w:pPr>
            <w:r>
              <w:rPr>
                <w:color w:val="231F20"/>
                <w:w w:val="110"/>
                <w:sz w:val="14"/>
              </w:rPr>
              <w:t>WBS300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13"/>
              <w:jc w:val="right"/>
              <w:rPr>
                <w:sz w:val="14"/>
              </w:rPr>
            </w:pPr>
            <w:r>
              <w:rPr>
                <w:color w:val="231F20"/>
                <w:w w:val="125"/>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1"/>
              <w:ind w:left="60" w:right="60"/>
              <w:rPr>
                <w:sz w:val="14"/>
              </w:rPr>
            </w:pPr>
            <w:r>
              <w:rPr>
                <w:color w:val="231F20"/>
                <w:w w:val="110"/>
                <w:sz w:val="14"/>
              </w:rPr>
              <w:t>WBS400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1"/>
              <w:ind w:left="60" w:right="60"/>
              <w:rPr>
                <w:sz w:val="14"/>
              </w:rPr>
            </w:pPr>
            <w:r>
              <w:rPr>
                <w:color w:val="231F20"/>
                <w:w w:val="110"/>
                <w:sz w:val="14"/>
              </w:rPr>
              <w:t>WBS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1"/>
              <w:ind w:left="60" w:right="60"/>
              <w:rPr>
                <w:sz w:val="14"/>
              </w:rPr>
            </w:pPr>
            <w:r>
              <w:rPr>
                <w:color w:val="231F20"/>
                <w:w w:val="110"/>
                <w:sz w:val="14"/>
              </w:rPr>
              <w:t>WE200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313"/>
              <w:jc w:val="right"/>
              <w:rPr>
                <w:sz w:val="14"/>
              </w:rPr>
            </w:pPr>
            <w:r>
              <w:rPr>
                <w:color w:val="231F20"/>
                <w:w w:val="125"/>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0"/>
              <w:ind w:left="60" w:right="60"/>
              <w:rPr>
                <w:sz w:val="14"/>
              </w:rPr>
            </w:pPr>
            <w:r>
              <w:rPr>
                <w:color w:val="231F20"/>
                <w:w w:val="110"/>
                <w:sz w:val="14"/>
              </w:rPr>
              <w:t>WE300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ind w:right="313"/>
              <w:jc w:val="right"/>
              <w:rPr>
                <w:sz w:val="14"/>
              </w:rPr>
            </w:pPr>
            <w:r>
              <w:rPr>
                <w:color w:val="231F20"/>
                <w:w w:val="125"/>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ind w:right="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0"/>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0"/>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0"/>
              <w:ind w:right="4"/>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0"/>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0"/>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0"/>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0"/>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0"/>
              <w:ind w:left="60" w:right="60"/>
              <w:rPr>
                <w:sz w:val="14"/>
              </w:rPr>
            </w:pPr>
            <w:r>
              <w:rPr>
                <w:color w:val="231F20"/>
                <w:w w:val="110"/>
                <w:sz w:val="14"/>
              </w:rPr>
              <w:t>WE400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ind w:right="315"/>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0"/>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0"/>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0"/>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0"/>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0"/>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0"/>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0"/>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60" w:right="60"/>
              <w:rPr>
                <w:sz w:val="14"/>
              </w:rPr>
            </w:pPr>
            <w:r>
              <w:rPr>
                <w:color w:val="231F20"/>
                <w:w w:val="110"/>
                <w:sz w:val="14"/>
              </w:rPr>
              <w:t>WE other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315"/>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60" w:right="60"/>
              <w:rPr>
                <w:sz w:val="14"/>
              </w:rPr>
            </w:pPr>
            <w:r>
              <w:rPr>
                <w:color w:val="231F20"/>
                <w:w w:val="110"/>
                <w:sz w:val="14"/>
              </w:rPr>
              <w:t>WG200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313"/>
              <w:jc w:val="right"/>
              <w:rPr>
                <w:sz w:val="14"/>
              </w:rPr>
            </w:pPr>
            <w:r>
              <w:rPr>
                <w:color w:val="231F20"/>
                <w:w w:val="125"/>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60" w:right="60"/>
              <w:rPr>
                <w:sz w:val="14"/>
              </w:rPr>
            </w:pPr>
            <w:r>
              <w:rPr>
                <w:color w:val="231F20"/>
                <w:w w:val="110"/>
                <w:sz w:val="14"/>
              </w:rPr>
              <w:t>WG300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313"/>
              <w:jc w:val="right"/>
              <w:rPr>
                <w:sz w:val="14"/>
              </w:rPr>
            </w:pPr>
            <w:r>
              <w:rPr>
                <w:color w:val="231F20"/>
                <w:w w:val="125"/>
                <w:sz w:val="14"/>
              </w:rPr>
              <w:t>--</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60" w:right="60"/>
              <w:rPr>
                <w:sz w:val="14"/>
              </w:rPr>
            </w:pPr>
            <w:r>
              <w:rPr>
                <w:color w:val="231F20"/>
                <w:w w:val="110"/>
                <w:sz w:val="14"/>
              </w:rPr>
              <w:t>WG400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315"/>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2"/>
              <w:rPr>
                <w:sz w:val="14"/>
              </w:rPr>
            </w:pPr>
            <w:r>
              <w:rPr>
                <w:color w:val="231F20"/>
                <w:w w:val="107"/>
                <w:sz w:val="14"/>
              </w:rPr>
              <w:t>G</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4"/>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329"/>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60" w:right="60"/>
              <w:rPr>
                <w:sz w:val="14"/>
              </w:rPr>
            </w:pPr>
            <w:r>
              <w:rPr>
                <w:color w:val="231F20"/>
                <w:w w:val="110"/>
                <w:sz w:val="14"/>
              </w:rPr>
              <w:t>WG other sizes</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315"/>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87"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329"/>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0"/>
              <w:ind w:left="60" w:right="60"/>
              <w:rPr>
                <w:sz w:val="14"/>
              </w:rPr>
            </w:pPr>
            <w:r>
              <w:rPr>
                <w:color w:val="231F20"/>
                <w:w w:val="110"/>
                <w:sz w:val="14"/>
              </w:rPr>
              <w:t>WH200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ind w:right="313"/>
              <w:jc w:val="right"/>
              <w:rPr>
                <w:sz w:val="14"/>
              </w:rPr>
            </w:pPr>
            <w:r>
              <w:rPr>
                <w:color w:val="231F20"/>
                <w:w w:val="125"/>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0"/>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0"/>
              <w:ind w:left="287"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0"/>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0"/>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0"/>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0"/>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0"/>
              <w:ind w:left="329"/>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0"/>
              <w:ind w:left="60" w:right="60"/>
              <w:rPr>
                <w:sz w:val="14"/>
              </w:rPr>
            </w:pPr>
            <w:r>
              <w:rPr>
                <w:color w:val="231F20"/>
                <w:w w:val="110"/>
                <w:sz w:val="14"/>
              </w:rPr>
              <w:t>WOR150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ind w:right="315"/>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ind w:left="290"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0"/>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0"/>
              <w:ind w:left="287"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0"/>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0"/>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0"/>
              <w:ind w:right="6"/>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0"/>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0"/>
              <w:ind w:left="329"/>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0"/>
              <w:ind w:left="60" w:right="60"/>
              <w:rPr>
                <w:sz w:val="14"/>
              </w:rPr>
            </w:pPr>
            <w:r>
              <w:rPr>
                <w:color w:val="231F20"/>
                <w:w w:val="110"/>
                <w:sz w:val="14"/>
              </w:rPr>
              <w:t>WOR200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ind w:right="313"/>
              <w:jc w:val="right"/>
              <w:rPr>
                <w:sz w:val="14"/>
              </w:rPr>
            </w:pPr>
            <w:r>
              <w:rPr>
                <w:color w:val="231F20"/>
                <w:w w:val="125"/>
                <w:sz w:val="14"/>
              </w:rPr>
              <w:t>--</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0"/>
              <w:ind w:left="294" w:right="295"/>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0"/>
              <w:ind w:left="287"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0"/>
              <w:ind w:left="315" w:right="319"/>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0"/>
              <w:ind w:right="6"/>
              <w:rPr>
                <w:sz w:val="14"/>
              </w:rPr>
            </w:pPr>
            <w:r>
              <w:rPr>
                <w:color w:val="231F20"/>
                <w:w w:val="107"/>
                <w:sz w:val="14"/>
              </w:rPr>
              <w:t>G</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0"/>
              <w:ind w:right="7"/>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0"/>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0"/>
              <w:ind w:left="329"/>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0"/>
              <w:ind w:left="60" w:right="60"/>
              <w:rPr>
                <w:sz w:val="14"/>
              </w:rPr>
            </w:pPr>
            <w:r>
              <w:rPr>
                <w:color w:val="231F20"/>
                <w:w w:val="110"/>
                <w:sz w:val="14"/>
              </w:rPr>
              <w:t>WOR300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ind w:right="315"/>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0"/>
              <w:ind w:left="294" w:right="296"/>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0"/>
              <w:ind w:left="287"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0"/>
              <w:ind w:right="5"/>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0"/>
              <w:ind w:left="296"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0"/>
              <w:ind w:right="7"/>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0"/>
              <w:ind w:left="280"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0"/>
              <w:ind w:left="329"/>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0"/>
              <w:ind w:left="59" w:right="60"/>
              <w:rPr>
                <w:sz w:val="14"/>
              </w:rPr>
            </w:pPr>
            <w:r>
              <w:rPr>
                <w:color w:val="231F20"/>
                <w:w w:val="110"/>
                <w:sz w:val="14"/>
              </w:rPr>
              <w:t>WOR400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ind w:right="315"/>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0"/>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0"/>
              <w:ind w:left="294" w:right="296"/>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0"/>
              <w:ind w:right="3"/>
              <w:rPr>
                <w:sz w:val="14"/>
              </w:rPr>
            </w:pPr>
            <w:r>
              <w:rPr>
                <w:color w:val="231F20"/>
                <w:w w:val="107"/>
                <w:sz w:val="14"/>
              </w:rPr>
              <w:t>G</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0"/>
              <w:ind w:right="5"/>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0"/>
              <w:ind w:left="295"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0"/>
              <w:ind w:right="7"/>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0"/>
              <w:ind w:left="279"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0"/>
              <w:ind w:left="329"/>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59" w:right="60"/>
              <w:rPr>
                <w:sz w:val="14"/>
              </w:rPr>
            </w:pPr>
            <w:r>
              <w:rPr>
                <w:color w:val="231F20"/>
                <w:w w:val="110"/>
                <w:sz w:val="14"/>
              </w:rPr>
              <w:t>WST/WSTF300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315"/>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4" w:right="296"/>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86"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5"/>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5"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7"/>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79"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329"/>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6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59" w:right="60"/>
              <w:rPr>
                <w:sz w:val="14"/>
              </w:rPr>
            </w:pPr>
            <w:r>
              <w:rPr>
                <w:color w:val="231F20"/>
                <w:w w:val="110"/>
                <w:sz w:val="14"/>
              </w:rPr>
              <w:t>WST/WSTF400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315"/>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3" w:right="296"/>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4"/>
              <w:rPr>
                <w:sz w:val="14"/>
              </w:rPr>
            </w:pPr>
            <w:r>
              <w:rPr>
                <w:color w:val="231F20"/>
                <w:w w:val="107"/>
                <w:sz w:val="14"/>
              </w:rPr>
              <w:t>G</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6"/>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95"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right="8"/>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279"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0"/>
              <w:ind w:left="329"/>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59"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12" w:space="0" w:color="231F20"/>
              <w:right w:val="single" w:sz="8" w:space="0" w:color="231F20"/>
            </w:tcBorders>
            <w:shd w:val="clear" w:color="auto" w:fill="E0E1E2"/>
          </w:tcPr>
          <w:p>
            <w:pPr>
              <w:pStyle w:val="TableParagraph"/>
              <w:spacing w:before="40"/>
              <w:ind w:left="60" w:right="60"/>
              <w:rPr>
                <w:sz w:val="14"/>
              </w:rPr>
            </w:pPr>
            <w:r>
              <w:rPr>
                <w:color w:val="231F20"/>
                <w:w w:val="110"/>
                <w:sz w:val="14"/>
              </w:rPr>
              <w:t>WST/WSTF other sizes</w:t>
            </w:r>
          </w:p>
        </w:tc>
        <w:tc>
          <w:tcPr>
            <w:tcW w:w="770" w:type="dxa"/>
            <w:tcBorders>
              <w:top w:val="single" w:sz="8" w:space="0" w:color="231F20"/>
              <w:left w:val="single" w:sz="8" w:space="0" w:color="231F20"/>
              <w:bottom w:val="single" w:sz="12" w:space="0" w:color="231F20"/>
              <w:right w:val="single" w:sz="8" w:space="0" w:color="231F20"/>
            </w:tcBorders>
            <w:shd w:val="clear" w:color="auto" w:fill="E0E1E2"/>
          </w:tcPr>
          <w:p>
            <w:pPr>
              <w:pStyle w:val="TableParagraph"/>
              <w:spacing w:before="40"/>
              <w:ind w:right="315"/>
              <w:jc w:val="right"/>
              <w:rPr>
                <w:sz w:val="14"/>
              </w:rPr>
            </w:pPr>
            <w:r>
              <w:rPr>
                <w:color w:val="231F20"/>
                <w:w w:val="107"/>
                <w:sz w:val="14"/>
              </w:rPr>
              <w:t>G</w:t>
            </w:r>
          </w:p>
        </w:tc>
        <w:tc>
          <w:tcPr>
            <w:tcW w:w="770" w:type="dxa"/>
            <w:tcBorders>
              <w:top w:val="single" w:sz="8" w:space="0" w:color="231F20"/>
              <w:left w:val="single" w:sz="8" w:space="0" w:color="231F20"/>
              <w:bottom w:val="single" w:sz="12" w:space="0" w:color="231F20"/>
              <w:right w:val="single" w:sz="8" w:space="0" w:color="231F20"/>
            </w:tcBorders>
            <w:shd w:val="clear" w:color="auto" w:fill="E0E1E2"/>
          </w:tcPr>
          <w:p>
            <w:pPr>
              <w:pStyle w:val="TableParagraph"/>
              <w:spacing w:before="40"/>
              <w:ind w:left="288" w:right="290"/>
              <w:rPr>
                <w:sz w:val="14"/>
              </w:rPr>
            </w:pPr>
            <w:r>
              <w:rPr>
                <w:color w:val="231F20"/>
                <w:w w:val="130"/>
                <w:sz w:val="14"/>
              </w:rPr>
              <w:t>--</w:t>
            </w:r>
          </w:p>
        </w:tc>
        <w:tc>
          <w:tcPr>
            <w:tcW w:w="774" w:type="dxa"/>
            <w:tcBorders>
              <w:top w:val="single" w:sz="8" w:space="0" w:color="231F20"/>
              <w:left w:val="single" w:sz="8" w:space="0" w:color="231F20"/>
              <w:bottom w:val="single" w:sz="12" w:space="0" w:color="231F20"/>
              <w:right w:val="single" w:sz="8" w:space="0" w:color="231F20"/>
            </w:tcBorders>
            <w:shd w:val="clear" w:color="auto" w:fill="E0E1E2"/>
          </w:tcPr>
          <w:p>
            <w:pPr>
              <w:pStyle w:val="TableParagraph"/>
              <w:spacing w:before="40"/>
              <w:ind w:left="293" w:right="296"/>
              <w:rPr>
                <w:sz w:val="14"/>
              </w:rPr>
            </w:pPr>
            <w:r>
              <w:rPr>
                <w:color w:val="231F20"/>
                <w:w w:val="130"/>
                <w:sz w:val="14"/>
              </w:rPr>
              <w:t>--</w:t>
            </w:r>
          </w:p>
        </w:tc>
        <w:tc>
          <w:tcPr>
            <w:tcW w:w="763" w:type="dxa"/>
            <w:tcBorders>
              <w:top w:val="single" w:sz="8" w:space="0" w:color="231F20"/>
              <w:left w:val="single" w:sz="8" w:space="0" w:color="231F20"/>
              <w:bottom w:val="single" w:sz="12" w:space="0" w:color="231F20"/>
              <w:right w:val="single" w:sz="8" w:space="0" w:color="231F20"/>
            </w:tcBorders>
            <w:shd w:val="clear" w:color="auto" w:fill="E0E1E2"/>
          </w:tcPr>
          <w:p>
            <w:pPr>
              <w:pStyle w:val="TableParagraph"/>
              <w:spacing w:before="40"/>
              <w:ind w:left="286" w:right="290"/>
              <w:rPr>
                <w:sz w:val="14"/>
              </w:rPr>
            </w:pPr>
            <w:r>
              <w:rPr>
                <w:color w:val="231F20"/>
                <w:w w:val="130"/>
                <w:sz w:val="14"/>
              </w:rPr>
              <w:t>--</w:t>
            </w:r>
          </w:p>
        </w:tc>
        <w:tc>
          <w:tcPr>
            <w:tcW w:w="819" w:type="dxa"/>
            <w:tcBorders>
              <w:top w:val="single" w:sz="8" w:space="0" w:color="231F20"/>
              <w:left w:val="single" w:sz="8" w:space="0" w:color="231F20"/>
              <w:bottom w:val="single" w:sz="12" w:space="0" w:color="231F20"/>
              <w:right w:val="single" w:sz="8" w:space="0" w:color="231F20"/>
            </w:tcBorders>
            <w:shd w:val="clear" w:color="auto" w:fill="E0E1E2"/>
          </w:tcPr>
          <w:p>
            <w:pPr>
              <w:pStyle w:val="TableParagraph"/>
              <w:spacing w:before="40"/>
              <w:ind w:left="313" w:right="319"/>
              <w:rPr>
                <w:sz w:val="14"/>
              </w:rPr>
            </w:pPr>
            <w:r>
              <w:rPr>
                <w:color w:val="231F20"/>
                <w:w w:val="130"/>
                <w:sz w:val="14"/>
              </w:rPr>
              <w:t>--</w:t>
            </w:r>
          </w:p>
        </w:tc>
        <w:tc>
          <w:tcPr>
            <w:tcW w:w="787" w:type="dxa"/>
            <w:tcBorders>
              <w:top w:val="single" w:sz="8" w:space="0" w:color="231F20"/>
              <w:left w:val="single" w:sz="8" w:space="0" w:color="231F20"/>
              <w:bottom w:val="single" w:sz="12" w:space="0" w:color="231F20"/>
              <w:right w:val="single" w:sz="8" w:space="0" w:color="231F20"/>
            </w:tcBorders>
            <w:shd w:val="clear" w:color="auto" w:fill="E0E1E2"/>
          </w:tcPr>
          <w:p>
            <w:pPr>
              <w:pStyle w:val="TableParagraph"/>
              <w:spacing w:before="40"/>
              <w:ind w:left="295" w:right="302"/>
              <w:rPr>
                <w:sz w:val="14"/>
              </w:rPr>
            </w:pPr>
            <w:r>
              <w:rPr>
                <w:color w:val="231F20"/>
                <w:w w:val="130"/>
                <w:sz w:val="14"/>
              </w:rPr>
              <w:t>--</w:t>
            </w:r>
          </w:p>
        </w:tc>
        <w:tc>
          <w:tcPr>
            <w:tcW w:w="650" w:type="dxa"/>
            <w:tcBorders>
              <w:top w:val="single" w:sz="8" w:space="0" w:color="231F20"/>
              <w:left w:val="single" w:sz="8" w:space="0" w:color="231F20"/>
              <w:bottom w:val="single" w:sz="12" w:space="0" w:color="231F20"/>
              <w:right w:val="single" w:sz="8" w:space="0" w:color="231F20"/>
            </w:tcBorders>
            <w:shd w:val="clear" w:color="auto" w:fill="E0E1E2"/>
          </w:tcPr>
          <w:p>
            <w:pPr>
              <w:pStyle w:val="TableParagraph"/>
              <w:spacing w:before="40"/>
              <w:ind w:right="8"/>
              <w:rPr>
                <w:sz w:val="14"/>
              </w:rPr>
            </w:pPr>
            <w:r>
              <w:rPr>
                <w:color w:val="231F20"/>
                <w:w w:val="107"/>
                <w:sz w:val="14"/>
              </w:rPr>
              <w:t>G</w:t>
            </w:r>
          </w:p>
        </w:tc>
        <w:tc>
          <w:tcPr>
            <w:tcW w:w="756" w:type="dxa"/>
            <w:tcBorders>
              <w:top w:val="single" w:sz="8" w:space="0" w:color="231F20"/>
              <w:left w:val="single" w:sz="8" w:space="0" w:color="231F20"/>
              <w:bottom w:val="single" w:sz="12" w:space="0" w:color="231F20"/>
              <w:right w:val="single" w:sz="8" w:space="0" w:color="231F20"/>
            </w:tcBorders>
            <w:shd w:val="clear" w:color="auto" w:fill="E0E1E2"/>
          </w:tcPr>
          <w:p>
            <w:pPr>
              <w:pStyle w:val="TableParagraph"/>
              <w:spacing w:before="40"/>
              <w:ind w:left="279" w:right="287"/>
              <w:rPr>
                <w:sz w:val="14"/>
              </w:rPr>
            </w:pPr>
            <w:r>
              <w:rPr>
                <w:color w:val="231F20"/>
                <w:w w:val="130"/>
                <w:sz w:val="14"/>
              </w:rPr>
              <w:t>--</w:t>
            </w:r>
          </w:p>
        </w:tc>
        <w:tc>
          <w:tcPr>
            <w:tcW w:w="810" w:type="dxa"/>
            <w:tcBorders>
              <w:top w:val="single" w:sz="8" w:space="0" w:color="231F20"/>
              <w:left w:val="single" w:sz="8" w:space="0" w:color="231F20"/>
              <w:bottom w:val="single" w:sz="12" w:space="0" w:color="231F20"/>
              <w:right w:val="single" w:sz="8" w:space="0" w:color="231F20"/>
            </w:tcBorders>
            <w:shd w:val="clear" w:color="auto" w:fill="E0E1E2"/>
          </w:tcPr>
          <w:p>
            <w:pPr>
              <w:pStyle w:val="TableParagraph"/>
              <w:spacing w:before="40"/>
              <w:ind w:left="329"/>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59" w:hRule="atLeast"/>
        </w:trPr>
        <w:tc>
          <w:tcPr>
            <w:tcW w:w="2620" w:type="dxa"/>
            <w:vMerge/>
            <w:tcBorders>
              <w:top w:val="nil"/>
              <w:left w:val="nil"/>
              <w:bottom w:val="nil"/>
              <w:right w:val="nil"/>
            </w:tcBorders>
          </w:tcPr>
          <w:p>
            <w:pPr>
              <w:rPr>
                <w:sz w:val="2"/>
                <w:szCs w:val="2"/>
              </w:rPr>
            </w:pPr>
          </w:p>
        </w:tc>
        <w:tc>
          <w:tcPr>
            <w:tcW w:w="1978" w:type="dxa"/>
            <w:tcBorders>
              <w:top w:val="single" w:sz="12" w:space="0" w:color="231F20"/>
              <w:left w:val="single" w:sz="8" w:space="0" w:color="231F20"/>
              <w:bottom w:val="single" w:sz="8" w:space="0" w:color="231F20"/>
              <w:right w:val="single" w:sz="8" w:space="0" w:color="231F20"/>
            </w:tcBorders>
            <w:shd w:val="clear" w:color="auto" w:fill="E0E1E2"/>
          </w:tcPr>
          <w:p>
            <w:pPr>
              <w:pStyle w:val="TableParagraph"/>
              <w:spacing w:before="35"/>
              <w:ind w:left="59" w:right="60"/>
              <w:rPr>
                <w:sz w:val="14"/>
              </w:rPr>
            </w:pPr>
            <w:r>
              <w:rPr>
                <w:color w:val="231F20"/>
                <w:w w:val="110"/>
                <w:sz w:val="14"/>
              </w:rPr>
              <w:t>WT200</w:t>
            </w:r>
          </w:p>
        </w:tc>
        <w:tc>
          <w:tcPr>
            <w:tcW w:w="770" w:type="dxa"/>
            <w:tcBorders>
              <w:top w:val="single" w:sz="12" w:space="0" w:color="231F20"/>
              <w:left w:val="single" w:sz="8" w:space="0" w:color="231F20"/>
              <w:bottom w:val="single" w:sz="8" w:space="0" w:color="231F20"/>
              <w:right w:val="single" w:sz="8" w:space="0" w:color="231F20"/>
            </w:tcBorders>
            <w:shd w:val="clear" w:color="auto" w:fill="E0E1E2"/>
          </w:tcPr>
          <w:p>
            <w:pPr>
              <w:pStyle w:val="TableParagraph"/>
              <w:spacing w:before="35"/>
              <w:ind w:right="314"/>
              <w:jc w:val="right"/>
              <w:rPr>
                <w:sz w:val="14"/>
              </w:rPr>
            </w:pPr>
            <w:r>
              <w:rPr>
                <w:color w:val="231F20"/>
                <w:w w:val="125"/>
                <w:sz w:val="14"/>
              </w:rPr>
              <w:t>--</w:t>
            </w:r>
          </w:p>
        </w:tc>
        <w:tc>
          <w:tcPr>
            <w:tcW w:w="770" w:type="dxa"/>
            <w:tcBorders>
              <w:top w:val="single" w:sz="12" w:space="0" w:color="231F20"/>
              <w:left w:val="single" w:sz="8" w:space="0" w:color="231F20"/>
              <w:bottom w:val="single" w:sz="8" w:space="0" w:color="231F20"/>
              <w:right w:val="single" w:sz="8" w:space="0" w:color="231F20"/>
            </w:tcBorders>
            <w:shd w:val="clear" w:color="auto" w:fill="E0E1E2"/>
          </w:tcPr>
          <w:p>
            <w:pPr>
              <w:pStyle w:val="TableParagraph"/>
              <w:spacing w:before="35"/>
              <w:ind w:right="1"/>
              <w:rPr>
                <w:sz w:val="14"/>
              </w:rPr>
            </w:pPr>
            <w:r>
              <w:rPr>
                <w:color w:val="231F20"/>
                <w:w w:val="107"/>
                <w:sz w:val="14"/>
              </w:rPr>
              <w:t>G</w:t>
            </w:r>
          </w:p>
        </w:tc>
        <w:tc>
          <w:tcPr>
            <w:tcW w:w="774" w:type="dxa"/>
            <w:tcBorders>
              <w:top w:val="single" w:sz="12" w:space="0" w:color="231F20"/>
              <w:left w:val="single" w:sz="8" w:space="0" w:color="231F20"/>
              <w:bottom w:val="single" w:sz="8" w:space="0" w:color="231F20"/>
              <w:right w:val="single" w:sz="8" w:space="0" w:color="231F20"/>
            </w:tcBorders>
            <w:shd w:val="clear" w:color="auto" w:fill="E0E1E2"/>
          </w:tcPr>
          <w:p>
            <w:pPr>
              <w:pStyle w:val="TableParagraph"/>
              <w:spacing w:before="35"/>
              <w:ind w:left="293" w:right="296"/>
              <w:rPr>
                <w:sz w:val="14"/>
              </w:rPr>
            </w:pPr>
            <w:r>
              <w:rPr>
                <w:color w:val="231F20"/>
                <w:w w:val="130"/>
                <w:sz w:val="14"/>
              </w:rPr>
              <w:t>--</w:t>
            </w:r>
          </w:p>
        </w:tc>
        <w:tc>
          <w:tcPr>
            <w:tcW w:w="763" w:type="dxa"/>
            <w:tcBorders>
              <w:top w:val="single" w:sz="12" w:space="0" w:color="231F20"/>
              <w:left w:val="single" w:sz="8" w:space="0" w:color="231F20"/>
              <w:bottom w:val="single" w:sz="8" w:space="0" w:color="231F20"/>
              <w:right w:val="single" w:sz="8" w:space="0" w:color="231F20"/>
            </w:tcBorders>
            <w:shd w:val="clear" w:color="auto" w:fill="E0E1E2"/>
          </w:tcPr>
          <w:p>
            <w:pPr>
              <w:pStyle w:val="TableParagraph"/>
              <w:spacing w:before="35"/>
              <w:ind w:left="286" w:right="290"/>
              <w:rPr>
                <w:sz w:val="14"/>
              </w:rPr>
            </w:pPr>
            <w:r>
              <w:rPr>
                <w:color w:val="231F20"/>
                <w:w w:val="130"/>
                <w:sz w:val="14"/>
              </w:rPr>
              <w:t>--</w:t>
            </w:r>
          </w:p>
        </w:tc>
        <w:tc>
          <w:tcPr>
            <w:tcW w:w="819" w:type="dxa"/>
            <w:tcBorders>
              <w:top w:val="single" w:sz="12" w:space="0" w:color="231F20"/>
              <w:left w:val="single" w:sz="8" w:space="0" w:color="231F20"/>
              <w:bottom w:val="single" w:sz="8" w:space="0" w:color="231F20"/>
              <w:right w:val="single" w:sz="8" w:space="0" w:color="231F20"/>
            </w:tcBorders>
            <w:shd w:val="clear" w:color="auto" w:fill="E0E1E2"/>
          </w:tcPr>
          <w:p>
            <w:pPr>
              <w:pStyle w:val="TableParagraph"/>
              <w:spacing w:before="35"/>
              <w:ind w:left="313" w:right="319"/>
              <w:rPr>
                <w:sz w:val="14"/>
              </w:rPr>
            </w:pPr>
            <w:r>
              <w:rPr>
                <w:color w:val="231F20"/>
                <w:w w:val="130"/>
                <w:sz w:val="14"/>
              </w:rPr>
              <w:t>--</w:t>
            </w:r>
          </w:p>
        </w:tc>
        <w:tc>
          <w:tcPr>
            <w:tcW w:w="787" w:type="dxa"/>
            <w:tcBorders>
              <w:top w:val="single" w:sz="12" w:space="0" w:color="231F20"/>
              <w:left w:val="single" w:sz="8" w:space="0" w:color="231F20"/>
              <w:bottom w:val="single" w:sz="8" w:space="0" w:color="231F20"/>
              <w:right w:val="single" w:sz="8" w:space="0" w:color="231F20"/>
            </w:tcBorders>
            <w:shd w:val="clear" w:color="auto" w:fill="E0E1E2"/>
          </w:tcPr>
          <w:p>
            <w:pPr>
              <w:pStyle w:val="TableParagraph"/>
              <w:spacing w:before="36"/>
              <w:ind w:left="297" w:right="302"/>
              <w:rPr>
                <w:sz w:val="14"/>
              </w:rPr>
            </w:pPr>
            <w:r>
              <w:rPr>
                <w:color w:val="231F20"/>
                <w:w w:val="130"/>
                <w:sz w:val="14"/>
              </w:rPr>
              <w:t>--</w:t>
            </w:r>
          </w:p>
        </w:tc>
        <w:tc>
          <w:tcPr>
            <w:tcW w:w="650" w:type="dxa"/>
            <w:tcBorders>
              <w:top w:val="single" w:sz="12" w:space="0" w:color="231F20"/>
              <w:left w:val="single" w:sz="8" w:space="0" w:color="231F20"/>
              <w:bottom w:val="single" w:sz="8" w:space="0" w:color="231F20"/>
              <w:right w:val="single" w:sz="8" w:space="0" w:color="231F20"/>
            </w:tcBorders>
            <w:shd w:val="clear" w:color="auto" w:fill="E0E1E2"/>
          </w:tcPr>
          <w:p>
            <w:pPr>
              <w:pStyle w:val="TableParagraph"/>
              <w:spacing w:before="36"/>
              <w:ind w:right="6"/>
              <w:rPr>
                <w:sz w:val="14"/>
              </w:rPr>
            </w:pPr>
            <w:r>
              <w:rPr>
                <w:color w:val="231F20"/>
                <w:w w:val="107"/>
                <w:sz w:val="14"/>
              </w:rPr>
              <w:t>G</w:t>
            </w:r>
          </w:p>
        </w:tc>
        <w:tc>
          <w:tcPr>
            <w:tcW w:w="756" w:type="dxa"/>
            <w:tcBorders>
              <w:top w:val="single" w:sz="12" w:space="0" w:color="231F20"/>
              <w:left w:val="single" w:sz="8" w:space="0" w:color="231F20"/>
              <w:bottom w:val="single" w:sz="8" w:space="0" w:color="231F20"/>
              <w:right w:val="single" w:sz="8" w:space="0" w:color="231F20"/>
            </w:tcBorders>
            <w:shd w:val="clear" w:color="auto" w:fill="E0E1E2"/>
          </w:tcPr>
          <w:p>
            <w:pPr>
              <w:pStyle w:val="TableParagraph"/>
              <w:spacing w:before="36"/>
              <w:ind w:left="281" w:right="287"/>
              <w:rPr>
                <w:sz w:val="14"/>
              </w:rPr>
            </w:pPr>
            <w:r>
              <w:rPr>
                <w:color w:val="231F20"/>
                <w:w w:val="130"/>
                <w:sz w:val="14"/>
              </w:rPr>
              <w:t>--</w:t>
            </w:r>
          </w:p>
        </w:tc>
        <w:tc>
          <w:tcPr>
            <w:tcW w:w="810" w:type="dxa"/>
            <w:tcBorders>
              <w:top w:val="single" w:sz="12" w:space="0" w:color="231F20"/>
              <w:left w:val="single" w:sz="8" w:space="0" w:color="231F20"/>
              <w:bottom w:val="single" w:sz="8" w:space="0" w:color="231F20"/>
              <w:right w:val="single" w:sz="8" w:space="0" w:color="231F20"/>
            </w:tcBorders>
            <w:shd w:val="clear" w:color="auto" w:fill="E0E1E2"/>
          </w:tcPr>
          <w:p>
            <w:pPr>
              <w:pStyle w:val="TableParagraph"/>
              <w:spacing w:before="36"/>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3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60" w:right="60"/>
              <w:rPr>
                <w:sz w:val="14"/>
              </w:rPr>
            </w:pPr>
            <w:r>
              <w:rPr>
                <w:color w:val="231F20"/>
                <w:w w:val="110"/>
                <w:sz w:val="14"/>
              </w:rPr>
              <w:t>WT300</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1"/>
              <w:rPr>
                <w:sz w:val="14"/>
              </w:rPr>
            </w:pPr>
            <w:r>
              <w:rPr>
                <w:color w:val="231F20"/>
                <w:w w:val="107"/>
                <w:sz w:val="14"/>
              </w:rPr>
              <w:t>G</w:t>
            </w:r>
          </w:p>
        </w:tc>
        <w:tc>
          <w:tcPr>
            <w:tcW w:w="774"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8" w:right="290"/>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15" w:right="318"/>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right="5"/>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shd w:val="clear" w:color="auto" w:fill="E0E1E2"/>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3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1"/>
              <w:ind w:left="60" w:right="60"/>
              <w:rPr>
                <w:sz w:val="14"/>
              </w:rPr>
            </w:pPr>
            <w:r>
              <w:rPr>
                <w:color w:val="231F20"/>
                <w:w w:val="110"/>
                <w:sz w:val="14"/>
              </w:rPr>
              <w:t>WT400</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right="1"/>
              <w:rPr>
                <w:sz w:val="14"/>
              </w:rPr>
            </w:pPr>
            <w:r>
              <w:rPr>
                <w:color w:val="231F20"/>
                <w:w w:val="107"/>
                <w:sz w:val="14"/>
              </w:rPr>
              <w:t>G</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right="3"/>
              <w:rPr>
                <w:sz w:val="14"/>
              </w:rPr>
            </w:pPr>
            <w:r>
              <w:rPr>
                <w:color w:val="231F20"/>
                <w:w w:val="107"/>
                <w:sz w:val="14"/>
              </w:rPr>
              <w:t>G</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7"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5"/>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1"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r>
        <w:trPr>
          <w:trHeight w:val="234" w:hRule="atLeast"/>
        </w:trPr>
        <w:tc>
          <w:tcPr>
            <w:tcW w:w="2620" w:type="dxa"/>
            <w:vMerge/>
            <w:tcBorders>
              <w:top w:val="nil"/>
              <w:left w:val="nil"/>
              <w:bottom w:val="nil"/>
              <w:right w:val="nil"/>
            </w:tcBorders>
          </w:tcPr>
          <w:p>
            <w:pPr>
              <w:rPr>
                <w:sz w:val="2"/>
                <w:szCs w:val="2"/>
              </w:rPr>
            </w:pPr>
          </w:p>
        </w:tc>
        <w:tc>
          <w:tcPr>
            <w:tcW w:w="1978" w:type="dxa"/>
            <w:tcBorders>
              <w:top w:val="single" w:sz="8" w:space="0" w:color="231F20"/>
              <w:left w:val="single" w:sz="8" w:space="0" w:color="231F20"/>
              <w:bottom w:val="single" w:sz="8" w:space="0" w:color="231F20"/>
              <w:right w:val="single" w:sz="8" w:space="0" w:color="231F20"/>
            </w:tcBorders>
          </w:tcPr>
          <w:p>
            <w:pPr>
              <w:pStyle w:val="TableParagraph"/>
              <w:spacing w:before="41"/>
              <w:ind w:left="60" w:right="60"/>
              <w:rPr>
                <w:sz w:val="14"/>
              </w:rPr>
            </w:pPr>
            <w:r>
              <w:rPr>
                <w:color w:val="231F20"/>
                <w:w w:val="110"/>
                <w:sz w:val="14"/>
              </w:rPr>
              <w:t>WT other sizes</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right="314"/>
              <w:jc w:val="right"/>
              <w:rPr>
                <w:sz w:val="14"/>
              </w:rPr>
            </w:pPr>
            <w:r>
              <w:rPr>
                <w:color w:val="231F20"/>
                <w:w w:val="107"/>
                <w:sz w:val="14"/>
              </w:rPr>
              <w:t>G</w:t>
            </w:r>
          </w:p>
        </w:tc>
        <w:tc>
          <w:tcPr>
            <w:tcW w:w="770" w:type="dxa"/>
            <w:tcBorders>
              <w:top w:val="single" w:sz="8" w:space="0" w:color="231F20"/>
              <w:left w:val="single" w:sz="8" w:space="0" w:color="231F20"/>
              <w:bottom w:val="single" w:sz="8" w:space="0" w:color="231F20"/>
              <w:right w:val="single" w:sz="8" w:space="0" w:color="231F20"/>
            </w:tcBorders>
          </w:tcPr>
          <w:p>
            <w:pPr>
              <w:pStyle w:val="TableParagraph"/>
              <w:spacing w:before="41"/>
              <w:ind w:left="289" w:right="290"/>
              <w:rPr>
                <w:sz w:val="14"/>
              </w:rPr>
            </w:pPr>
            <w:r>
              <w:rPr>
                <w:color w:val="231F20"/>
                <w:w w:val="130"/>
                <w:sz w:val="14"/>
              </w:rPr>
              <w:t>--</w:t>
            </w:r>
          </w:p>
        </w:tc>
        <w:tc>
          <w:tcPr>
            <w:tcW w:w="774" w:type="dxa"/>
            <w:tcBorders>
              <w:top w:val="single" w:sz="8" w:space="0" w:color="231F20"/>
              <w:left w:val="single" w:sz="8" w:space="0" w:color="231F20"/>
              <w:bottom w:val="single" w:sz="8" w:space="0" w:color="231F20"/>
              <w:right w:val="single" w:sz="8" w:space="0" w:color="231F20"/>
            </w:tcBorders>
          </w:tcPr>
          <w:p>
            <w:pPr>
              <w:pStyle w:val="TableParagraph"/>
              <w:spacing w:before="41"/>
              <w:ind w:left="294" w:right="294"/>
              <w:rPr>
                <w:sz w:val="14"/>
              </w:rPr>
            </w:pPr>
            <w:r>
              <w:rPr>
                <w:color w:val="231F20"/>
                <w:w w:val="130"/>
                <w:sz w:val="14"/>
              </w:rPr>
              <w:t>--</w:t>
            </w:r>
          </w:p>
        </w:tc>
        <w:tc>
          <w:tcPr>
            <w:tcW w:w="763" w:type="dxa"/>
            <w:tcBorders>
              <w:top w:val="single" w:sz="8" w:space="0" w:color="231F20"/>
              <w:left w:val="single" w:sz="8" w:space="0" w:color="231F20"/>
              <w:bottom w:val="single" w:sz="8" w:space="0" w:color="231F20"/>
              <w:right w:val="single" w:sz="8" w:space="0" w:color="231F20"/>
            </w:tcBorders>
          </w:tcPr>
          <w:p>
            <w:pPr>
              <w:pStyle w:val="TableParagraph"/>
              <w:spacing w:before="41"/>
              <w:ind w:left="288" w:right="289"/>
              <w:rPr>
                <w:sz w:val="14"/>
              </w:rPr>
            </w:pPr>
            <w:r>
              <w:rPr>
                <w:color w:val="231F20"/>
                <w:w w:val="130"/>
                <w:sz w:val="14"/>
              </w:rPr>
              <w:t>--</w:t>
            </w:r>
          </w:p>
        </w:tc>
        <w:tc>
          <w:tcPr>
            <w:tcW w:w="819" w:type="dxa"/>
            <w:tcBorders>
              <w:top w:val="single" w:sz="8" w:space="0" w:color="231F20"/>
              <w:left w:val="single" w:sz="8" w:space="0" w:color="231F20"/>
              <w:bottom w:val="single" w:sz="8" w:space="0" w:color="231F20"/>
              <w:right w:val="single" w:sz="8" w:space="0" w:color="231F20"/>
            </w:tcBorders>
          </w:tcPr>
          <w:p>
            <w:pPr>
              <w:pStyle w:val="TableParagraph"/>
              <w:spacing w:before="41"/>
              <w:ind w:left="315" w:right="318"/>
              <w:rPr>
                <w:sz w:val="14"/>
              </w:rPr>
            </w:pPr>
            <w:r>
              <w:rPr>
                <w:color w:val="231F20"/>
                <w:w w:val="130"/>
                <w:sz w:val="14"/>
              </w:rPr>
              <w:t>--</w:t>
            </w:r>
          </w:p>
        </w:tc>
        <w:tc>
          <w:tcPr>
            <w:tcW w:w="787" w:type="dxa"/>
            <w:tcBorders>
              <w:top w:val="single" w:sz="8" w:space="0" w:color="231F20"/>
              <w:left w:val="single" w:sz="8" w:space="0" w:color="231F20"/>
              <w:bottom w:val="single" w:sz="8" w:space="0" w:color="231F20"/>
              <w:right w:val="single" w:sz="8" w:space="0" w:color="231F20"/>
            </w:tcBorders>
          </w:tcPr>
          <w:p>
            <w:pPr>
              <w:pStyle w:val="TableParagraph"/>
              <w:spacing w:before="41"/>
              <w:ind w:left="298" w:right="302"/>
              <w:rPr>
                <w:sz w:val="14"/>
              </w:rPr>
            </w:pPr>
            <w:r>
              <w:rPr>
                <w:color w:val="231F20"/>
                <w:w w:val="130"/>
                <w:sz w:val="14"/>
              </w:rPr>
              <w:t>--</w:t>
            </w:r>
          </w:p>
        </w:tc>
        <w:tc>
          <w:tcPr>
            <w:tcW w:w="650" w:type="dxa"/>
            <w:tcBorders>
              <w:top w:val="single" w:sz="8" w:space="0" w:color="231F20"/>
              <w:left w:val="single" w:sz="8" w:space="0" w:color="231F20"/>
              <w:bottom w:val="single" w:sz="8" w:space="0" w:color="231F20"/>
              <w:right w:val="single" w:sz="8" w:space="0" w:color="231F20"/>
            </w:tcBorders>
          </w:tcPr>
          <w:p>
            <w:pPr>
              <w:pStyle w:val="TableParagraph"/>
              <w:spacing w:before="41"/>
              <w:ind w:right="5"/>
              <w:rPr>
                <w:sz w:val="14"/>
              </w:rPr>
            </w:pPr>
            <w:r>
              <w:rPr>
                <w:color w:val="231F20"/>
                <w:w w:val="107"/>
                <w:sz w:val="14"/>
              </w:rPr>
              <w:t>G</w:t>
            </w:r>
          </w:p>
        </w:tc>
        <w:tc>
          <w:tcPr>
            <w:tcW w:w="756" w:type="dxa"/>
            <w:tcBorders>
              <w:top w:val="single" w:sz="8" w:space="0" w:color="231F20"/>
              <w:left w:val="single" w:sz="8" w:space="0" w:color="231F20"/>
              <w:bottom w:val="single" w:sz="8" w:space="0" w:color="231F20"/>
              <w:right w:val="single" w:sz="8" w:space="0" w:color="231F20"/>
            </w:tcBorders>
          </w:tcPr>
          <w:p>
            <w:pPr>
              <w:pStyle w:val="TableParagraph"/>
              <w:spacing w:before="41"/>
              <w:ind w:left="282" w:right="287"/>
              <w:rPr>
                <w:sz w:val="14"/>
              </w:rPr>
            </w:pPr>
            <w:r>
              <w:rPr>
                <w:color w:val="231F20"/>
                <w:w w:val="130"/>
                <w:sz w:val="14"/>
              </w:rPr>
              <w:t>--</w:t>
            </w:r>
          </w:p>
        </w:tc>
        <w:tc>
          <w:tcPr>
            <w:tcW w:w="810" w:type="dxa"/>
            <w:tcBorders>
              <w:top w:val="single" w:sz="8" w:space="0" w:color="231F20"/>
              <w:left w:val="single" w:sz="8" w:space="0" w:color="231F20"/>
              <w:bottom w:val="single" w:sz="8" w:space="0" w:color="231F20"/>
              <w:right w:val="single" w:sz="8" w:space="0" w:color="231F20"/>
            </w:tcBorders>
          </w:tcPr>
          <w:p>
            <w:pPr>
              <w:pStyle w:val="TableParagraph"/>
              <w:spacing w:before="41"/>
              <w:ind w:left="330"/>
              <w:jc w:val="left"/>
              <w:rPr>
                <w:sz w:val="14"/>
              </w:rPr>
            </w:pPr>
            <w:r>
              <w:rPr>
                <w:color w:val="231F20"/>
                <w:w w:val="130"/>
                <w:sz w:val="14"/>
              </w:rPr>
              <w:t>--</w:t>
            </w:r>
          </w:p>
        </w:tc>
        <w:tc>
          <w:tcPr>
            <w:tcW w:w="749" w:type="dxa"/>
            <w:vMerge/>
            <w:tcBorders>
              <w:top w:val="nil"/>
              <w:left w:val="nil"/>
              <w:bottom w:val="nil"/>
              <w:right w:val="nil"/>
            </w:tcBorders>
          </w:tcPr>
          <w:p>
            <w:pPr>
              <w:rPr>
                <w:sz w:val="2"/>
                <w:szCs w:val="2"/>
              </w:rPr>
            </w:pPr>
          </w:p>
        </w:tc>
      </w:tr>
    </w:tbl>
    <w:p>
      <w:pPr>
        <w:pStyle w:val="BodyText"/>
        <w:spacing w:before="6"/>
        <w:rPr>
          <w:sz w:val="9"/>
        </w:rPr>
      </w:pPr>
    </w:p>
    <w:p>
      <w:pPr>
        <w:spacing w:line="161" w:lineRule="exact" w:before="105"/>
        <w:ind w:left="2606" w:right="0" w:firstLine="0"/>
        <w:jc w:val="left"/>
        <w:rPr>
          <w:sz w:val="14"/>
        </w:rPr>
      </w:pPr>
      <w:r>
        <w:rPr>
          <w:b/>
          <w:color w:val="231F20"/>
          <w:sz w:val="14"/>
        </w:rPr>
        <w:t>NOTE: </w:t>
      </w:r>
      <w:r>
        <w:rPr>
          <w:color w:val="231F20"/>
          <w:sz w:val="14"/>
        </w:rPr>
        <w:t>Banding coils and sleeves must be used in conjunction with a suitable hose clamp.</w:t>
      </w:r>
    </w:p>
    <w:p>
      <w:pPr>
        <w:spacing w:line="161" w:lineRule="exact" w:before="0"/>
        <w:ind w:left="2606" w:right="0" w:firstLine="0"/>
        <w:jc w:val="left"/>
        <w:rPr>
          <w:sz w:val="14"/>
        </w:rPr>
      </w:pPr>
      <w:r>
        <w:rPr>
          <w:color w:val="231F20"/>
          <w:sz w:val="14"/>
        </w:rPr>
        <w:t>Refer to the individual accessory pages in our Kuriyama-Couplings™ Catalog for detailed information on size availability.</w:t>
      </w:r>
    </w:p>
    <w:p>
      <w:pPr>
        <w:spacing w:after="0" w:line="161" w:lineRule="exact"/>
        <w:jc w:val="left"/>
        <w:rPr>
          <w:sz w:val="14"/>
        </w:rPr>
        <w:sectPr>
          <w:pgSz w:w="12240" w:h="15840"/>
          <w:pgMar w:header="0" w:footer="679" w:top="540" w:bottom="860" w:left="0" w:right="0"/>
        </w:sectPr>
      </w:pPr>
    </w:p>
    <w:p>
      <w:pPr>
        <w:pStyle w:val="BodyText"/>
        <w:rPr>
          <w:sz w:val="20"/>
        </w:rPr>
      </w:pPr>
      <w:r>
        <w:rPr/>
        <w:pict>
          <v:group style="position:absolute;margin-left:0pt;margin-top:27pt;width:612pt;height:66.7pt;mso-position-horizontal-relative:page;mso-position-vertical-relative:page;z-index:7312"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before="277"/>
                      <w:ind w:left="3838" w:right="0" w:firstLine="0"/>
                      <w:jc w:val="left"/>
                      <w:rPr>
                        <w:b/>
                        <w:sz w:val="48"/>
                      </w:rPr>
                    </w:pPr>
                    <w:r>
                      <w:rPr>
                        <w:b/>
                        <w:color w:val="231F20"/>
                        <w:sz w:val="48"/>
                      </w:rPr>
                      <w:t>Quality Assurance</w:t>
                    </w:r>
                  </w:p>
                </w:txbxContent>
              </v:textbox>
              <v:fill type="solid"/>
              <w10:wrap type="none"/>
            </v:shape>
            <w10:wrap type="none"/>
          </v:group>
        </w:pict>
      </w:r>
    </w:p>
    <w:p>
      <w:pPr>
        <w:pStyle w:val="BodyText"/>
        <w:rPr>
          <w:sz w:val="20"/>
        </w:rPr>
      </w:pPr>
    </w:p>
    <w:p>
      <w:pPr>
        <w:pStyle w:val="BodyText"/>
        <w:rPr>
          <w:sz w:val="20"/>
        </w:rPr>
      </w:pPr>
    </w:p>
    <w:p>
      <w:pPr>
        <w:pStyle w:val="BodyText"/>
        <w:rPr>
          <w:sz w:val="20"/>
        </w:rPr>
      </w:pPr>
    </w:p>
    <w:p>
      <w:pPr>
        <w:pStyle w:val="BodyText"/>
        <w:spacing w:before="1"/>
        <w:rPr>
          <w:sz w:val="25"/>
        </w:rPr>
      </w:pPr>
    </w:p>
    <w:p>
      <w:pPr>
        <w:spacing w:before="115"/>
        <w:ind w:left="3987" w:right="0" w:firstLine="0"/>
        <w:jc w:val="left"/>
        <w:rPr>
          <w:b/>
          <w:sz w:val="42"/>
        </w:rPr>
      </w:pPr>
      <w:r>
        <w:rPr>
          <w:b/>
          <w:color w:val="231F20"/>
          <w:sz w:val="42"/>
        </w:rPr>
        <w:t>ISO 9001 Registration</w:t>
      </w:r>
    </w:p>
    <w:p>
      <w:pPr>
        <w:pStyle w:val="Heading8"/>
        <w:spacing w:before="164"/>
        <w:ind w:left="900"/>
      </w:pPr>
      <w:r>
        <w:rPr>
          <w:color w:val="231F20"/>
        </w:rPr>
        <w:t>Tigerflex™ hoses are manufactured with ISO 9001 registered quality management systems.</w:t>
      </w:r>
    </w:p>
    <w:p>
      <w:pPr>
        <w:pStyle w:val="BodyText"/>
        <w:spacing w:before="10"/>
        <w:rPr>
          <w:sz w:val="18"/>
        </w:rPr>
      </w:pPr>
    </w:p>
    <w:p>
      <w:pPr>
        <w:spacing w:line="230" w:lineRule="auto" w:before="0"/>
        <w:ind w:left="900" w:right="1574" w:firstLine="0"/>
        <w:jc w:val="left"/>
        <w:rPr>
          <w:sz w:val="20"/>
        </w:rPr>
      </w:pPr>
      <w:r>
        <w:rPr>
          <w:color w:val="231F20"/>
          <w:w w:val="95"/>
          <w:sz w:val="20"/>
        </w:rPr>
        <w:t>The</w:t>
      </w:r>
      <w:r>
        <w:rPr>
          <w:color w:val="231F20"/>
          <w:spacing w:val="-27"/>
          <w:w w:val="95"/>
          <w:sz w:val="20"/>
        </w:rPr>
        <w:t> </w:t>
      </w:r>
      <w:r>
        <w:rPr>
          <w:color w:val="231F20"/>
          <w:w w:val="95"/>
          <w:sz w:val="20"/>
        </w:rPr>
        <w:t>ISO</w:t>
      </w:r>
      <w:r>
        <w:rPr>
          <w:color w:val="231F20"/>
          <w:spacing w:val="-26"/>
          <w:w w:val="95"/>
          <w:sz w:val="20"/>
        </w:rPr>
        <w:t> </w:t>
      </w:r>
      <w:r>
        <w:rPr>
          <w:color w:val="231F20"/>
          <w:w w:val="95"/>
          <w:sz w:val="20"/>
        </w:rPr>
        <w:t>9001</w:t>
      </w:r>
      <w:r>
        <w:rPr>
          <w:color w:val="231F20"/>
          <w:spacing w:val="-26"/>
          <w:w w:val="95"/>
          <w:sz w:val="20"/>
        </w:rPr>
        <w:t> </w:t>
      </w:r>
      <w:r>
        <w:rPr>
          <w:color w:val="231F20"/>
          <w:w w:val="95"/>
          <w:sz w:val="20"/>
        </w:rPr>
        <w:t>family</w:t>
      </w:r>
      <w:r>
        <w:rPr>
          <w:color w:val="231F20"/>
          <w:spacing w:val="-26"/>
          <w:w w:val="95"/>
          <w:sz w:val="20"/>
        </w:rPr>
        <w:t> </w:t>
      </w:r>
      <w:r>
        <w:rPr>
          <w:color w:val="231F20"/>
          <w:w w:val="95"/>
          <w:sz w:val="20"/>
        </w:rPr>
        <w:t>of</w:t>
      </w:r>
      <w:r>
        <w:rPr>
          <w:color w:val="231F20"/>
          <w:spacing w:val="-26"/>
          <w:w w:val="95"/>
          <w:sz w:val="20"/>
        </w:rPr>
        <w:t> </w:t>
      </w:r>
      <w:r>
        <w:rPr>
          <w:color w:val="231F20"/>
          <w:w w:val="95"/>
          <w:sz w:val="20"/>
        </w:rPr>
        <w:t>standards</w:t>
      </w:r>
      <w:r>
        <w:rPr>
          <w:color w:val="231F20"/>
          <w:spacing w:val="-27"/>
          <w:w w:val="95"/>
          <w:sz w:val="20"/>
        </w:rPr>
        <w:t> </w:t>
      </w:r>
      <w:r>
        <w:rPr>
          <w:color w:val="231F20"/>
          <w:w w:val="95"/>
          <w:sz w:val="20"/>
        </w:rPr>
        <w:t>represents</w:t>
      </w:r>
      <w:r>
        <w:rPr>
          <w:color w:val="231F20"/>
          <w:spacing w:val="-26"/>
          <w:w w:val="95"/>
          <w:sz w:val="20"/>
        </w:rPr>
        <w:t> </w:t>
      </w:r>
      <w:r>
        <w:rPr>
          <w:color w:val="231F20"/>
          <w:w w:val="95"/>
          <w:sz w:val="20"/>
        </w:rPr>
        <w:t>an</w:t>
      </w:r>
      <w:r>
        <w:rPr>
          <w:color w:val="231F20"/>
          <w:spacing w:val="-26"/>
          <w:w w:val="95"/>
          <w:sz w:val="20"/>
        </w:rPr>
        <w:t> </w:t>
      </w:r>
      <w:r>
        <w:rPr>
          <w:color w:val="231F20"/>
          <w:w w:val="95"/>
          <w:sz w:val="20"/>
        </w:rPr>
        <w:t>international</w:t>
      </w:r>
      <w:r>
        <w:rPr>
          <w:color w:val="231F20"/>
          <w:spacing w:val="-26"/>
          <w:w w:val="95"/>
          <w:sz w:val="20"/>
        </w:rPr>
        <w:t> </w:t>
      </w:r>
      <w:r>
        <w:rPr>
          <w:color w:val="231F20"/>
          <w:w w:val="95"/>
          <w:sz w:val="20"/>
        </w:rPr>
        <w:t>consensus</w:t>
      </w:r>
      <w:r>
        <w:rPr>
          <w:color w:val="231F20"/>
          <w:spacing w:val="-26"/>
          <w:w w:val="95"/>
          <w:sz w:val="20"/>
        </w:rPr>
        <w:t> </w:t>
      </w:r>
      <w:r>
        <w:rPr>
          <w:color w:val="231F20"/>
          <w:w w:val="95"/>
          <w:sz w:val="20"/>
        </w:rPr>
        <w:t>on</w:t>
      </w:r>
      <w:r>
        <w:rPr>
          <w:color w:val="231F20"/>
          <w:spacing w:val="-26"/>
          <w:w w:val="95"/>
          <w:sz w:val="20"/>
        </w:rPr>
        <w:t> </w:t>
      </w:r>
      <w:r>
        <w:rPr>
          <w:color w:val="231F20"/>
          <w:w w:val="95"/>
          <w:sz w:val="20"/>
        </w:rPr>
        <w:t>good</w:t>
      </w:r>
      <w:r>
        <w:rPr>
          <w:color w:val="231F20"/>
          <w:spacing w:val="-27"/>
          <w:w w:val="95"/>
          <w:sz w:val="20"/>
        </w:rPr>
        <w:t> </w:t>
      </w:r>
      <w:r>
        <w:rPr>
          <w:color w:val="231F20"/>
          <w:w w:val="95"/>
          <w:sz w:val="20"/>
        </w:rPr>
        <w:t>manufacturing</w:t>
      </w:r>
      <w:r>
        <w:rPr>
          <w:color w:val="231F20"/>
          <w:spacing w:val="-26"/>
          <w:w w:val="95"/>
          <w:sz w:val="20"/>
        </w:rPr>
        <w:t> </w:t>
      </w:r>
      <w:r>
        <w:rPr>
          <w:color w:val="231F20"/>
          <w:w w:val="95"/>
          <w:sz w:val="20"/>
        </w:rPr>
        <w:t>practices</w:t>
      </w:r>
      <w:r>
        <w:rPr>
          <w:color w:val="231F20"/>
          <w:spacing w:val="-26"/>
          <w:w w:val="95"/>
          <w:sz w:val="20"/>
        </w:rPr>
        <w:t> </w:t>
      </w:r>
      <w:r>
        <w:rPr>
          <w:color w:val="231F20"/>
          <w:w w:val="95"/>
          <w:sz w:val="20"/>
        </w:rPr>
        <w:t>with</w:t>
      </w:r>
      <w:r>
        <w:rPr>
          <w:color w:val="231F20"/>
          <w:spacing w:val="-26"/>
          <w:w w:val="95"/>
          <w:sz w:val="20"/>
        </w:rPr>
        <w:t> </w:t>
      </w:r>
      <w:r>
        <w:rPr>
          <w:color w:val="231F20"/>
          <w:w w:val="95"/>
          <w:sz w:val="20"/>
        </w:rPr>
        <w:t>the</w:t>
      </w:r>
      <w:r>
        <w:rPr>
          <w:color w:val="231F20"/>
          <w:spacing w:val="-26"/>
          <w:w w:val="95"/>
          <w:sz w:val="20"/>
        </w:rPr>
        <w:t> </w:t>
      </w:r>
      <w:r>
        <w:rPr>
          <w:color w:val="231F20"/>
          <w:w w:val="95"/>
          <w:sz w:val="20"/>
        </w:rPr>
        <w:t>aim</w:t>
      </w:r>
      <w:r>
        <w:rPr>
          <w:color w:val="231F20"/>
          <w:spacing w:val="-26"/>
          <w:w w:val="95"/>
          <w:sz w:val="20"/>
        </w:rPr>
        <w:t> </w:t>
      </w:r>
      <w:r>
        <w:rPr>
          <w:color w:val="231F20"/>
          <w:w w:val="95"/>
          <w:sz w:val="20"/>
        </w:rPr>
        <w:t>of ensuring</w:t>
      </w:r>
      <w:r>
        <w:rPr>
          <w:color w:val="231F20"/>
          <w:spacing w:val="-29"/>
          <w:w w:val="95"/>
          <w:sz w:val="20"/>
        </w:rPr>
        <w:t> </w:t>
      </w:r>
      <w:r>
        <w:rPr>
          <w:color w:val="231F20"/>
          <w:w w:val="95"/>
          <w:sz w:val="20"/>
        </w:rPr>
        <w:t>that</w:t>
      </w:r>
      <w:r>
        <w:rPr>
          <w:color w:val="231F20"/>
          <w:spacing w:val="-29"/>
          <w:w w:val="95"/>
          <w:sz w:val="20"/>
        </w:rPr>
        <w:t> </w:t>
      </w:r>
      <w:r>
        <w:rPr>
          <w:color w:val="231F20"/>
          <w:w w:val="95"/>
          <w:sz w:val="20"/>
        </w:rPr>
        <w:t>the</w:t>
      </w:r>
      <w:r>
        <w:rPr>
          <w:color w:val="231F20"/>
          <w:spacing w:val="-29"/>
          <w:w w:val="95"/>
          <w:sz w:val="20"/>
        </w:rPr>
        <w:t> </w:t>
      </w:r>
      <w:r>
        <w:rPr>
          <w:color w:val="231F20"/>
          <w:w w:val="95"/>
          <w:sz w:val="20"/>
        </w:rPr>
        <w:t>organization</w:t>
      </w:r>
      <w:r>
        <w:rPr>
          <w:color w:val="231F20"/>
          <w:spacing w:val="-29"/>
          <w:w w:val="95"/>
          <w:sz w:val="20"/>
        </w:rPr>
        <w:t> </w:t>
      </w:r>
      <w:r>
        <w:rPr>
          <w:color w:val="231F20"/>
          <w:w w:val="95"/>
          <w:sz w:val="20"/>
        </w:rPr>
        <w:t>consistently</w:t>
      </w:r>
      <w:r>
        <w:rPr>
          <w:color w:val="231F20"/>
          <w:spacing w:val="-29"/>
          <w:w w:val="95"/>
          <w:sz w:val="20"/>
        </w:rPr>
        <w:t> </w:t>
      </w:r>
      <w:r>
        <w:rPr>
          <w:color w:val="231F20"/>
          <w:w w:val="95"/>
          <w:sz w:val="20"/>
        </w:rPr>
        <w:t>delivers</w:t>
      </w:r>
      <w:r>
        <w:rPr>
          <w:color w:val="231F20"/>
          <w:spacing w:val="-29"/>
          <w:w w:val="95"/>
          <w:sz w:val="20"/>
        </w:rPr>
        <w:t> </w:t>
      </w:r>
      <w:r>
        <w:rPr>
          <w:color w:val="231F20"/>
          <w:w w:val="95"/>
          <w:sz w:val="20"/>
        </w:rPr>
        <w:t>the</w:t>
      </w:r>
      <w:r>
        <w:rPr>
          <w:color w:val="231F20"/>
          <w:spacing w:val="-29"/>
          <w:w w:val="95"/>
          <w:sz w:val="20"/>
        </w:rPr>
        <w:t> </w:t>
      </w:r>
      <w:r>
        <w:rPr>
          <w:color w:val="231F20"/>
          <w:w w:val="95"/>
          <w:sz w:val="20"/>
        </w:rPr>
        <w:t>product</w:t>
      </w:r>
      <w:r>
        <w:rPr>
          <w:color w:val="231F20"/>
          <w:spacing w:val="-29"/>
          <w:w w:val="95"/>
          <w:sz w:val="20"/>
        </w:rPr>
        <w:t> </w:t>
      </w:r>
      <w:r>
        <w:rPr>
          <w:color w:val="231F20"/>
          <w:w w:val="95"/>
          <w:sz w:val="20"/>
        </w:rPr>
        <w:t>or</w:t>
      </w:r>
      <w:r>
        <w:rPr>
          <w:color w:val="231F20"/>
          <w:spacing w:val="-29"/>
          <w:w w:val="95"/>
          <w:sz w:val="20"/>
        </w:rPr>
        <w:t> </w:t>
      </w:r>
      <w:r>
        <w:rPr>
          <w:color w:val="231F20"/>
          <w:w w:val="95"/>
          <w:sz w:val="20"/>
        </w:rPr>
        <w:t>services</w:t>
      </w:r>
      <w:r>
        <w:rPr>
          <w:color w:val="231F20"/>
          <w:spacing w:val="-29"/>
          <w:w w:val="95"/>
          <w:sz w:val="20"/>
        </w:rPr>
        <w:t> </w:t>
      </w:r>
      <w:r>
        <w:rPr>
          <w:color w:val="231F20"/>
          <w:w w:val="95"/>
          <w:sz w:val="20"/>
        </w:rPr>
        <w:t>that</w:t>
      </w:r>
      <w:r>
        <w:rPr>
          <w:color w:val="231F20"/>
          <w:spacing w:val="-29"/>
          <w:w w:val="95"/>
          <w:sz w:val="20"/>
        </w:rPr>
        <w:t> </w:t>
      </w:r>
      <w:r>
        <w:rPr>
          <w:color w:val="231F20"/>
          <w:w w:val="95"/>
          <w:sz w:val="20"/>
        </w:rPr>
        <w:t>meet</w:t>
      </w:r>
      <w:r>
        <w:rPr>
          <w:color w:val="231F20"/>
          <w:spacing w:val="-29"/>
          <w:w w:val="95"/>
          <w:sz w:val="20"/>
        </w:rPr>
        <w:t> </w:t>
      </w:r>
      <w:r>
        <w:rPr>
          <w:color w:val="231F20"/>
          <w:w w:val="95"/>
          <w:sz w:val="20"/>
        </w:rPr>
        <w:t>the</w:t>
      </w:r>
      <w:r>
        <w:rPr>
          <w:color w:val="231F20"/>
          <w:spacing w:val="-29"/>
          <w:w w:val="95"/>
          <w:sz w:val="20"/>
        </w:rPr>
        <w:t> </w:t>
      </w:r>
      <w:r>
        <w:rPr>
          <w:color w:val="231F20"/>
          <w:w w:val="95"/>
          <w:sz w:val="20"/>
        </w:rPr>
        <w:t>customer’s</w:t>
      </w:r>
      <w:r>
        <w:rPr>
          <w:color w:val="231F20"/>
          <w:spacing w:val="-29"/>
          <w:w w:val="95"/>
          <w:sz w:val="20"/>
        </w:rPr>
        <w:t> </w:t>
      </w:r>
      <w:r>
        <w:rPr>
          <w:color w:val="231F20"/>
          <w:w w:val="95"/>
          <w:sz w:val="20"/>
        </w:rPr>
        <w:t>quality</w:t>
      </w:r>
      <w:r>
        <w:rPr>
          <w:color w:val="231F20"/>
          <w:spacing w:val="-29"/>
          <w:w w:val="95"/>
          <w:sz w:val="20"/>
        </w:rPr>
        <w:t> </w:t>
      </w:r>
      <w:r>
        <w:rPr>
          <w:color w:val="231F20"/>
          <w:w w:val="95"/>
          <w:sz w:val="20"/>
        </w:rPr>
        <w:t>requirements.</w:t>
      </w:r>
    </w:p>
    <w:p>
      <w:pPr>
        <w:pStyle w:val="BodyText"/>
        <w:spacing w:before="4"/>
        <w:rPr>
          <w:sz w:val="18"/>
        </w:rPr>
      </w:pPr>
    </w:p>
    <w:p>
      <w:pPr>
        <w:spacing w:before="0"/>
        <w:ind w:left="900" w:right="0" w:firstLine="0"/>
        <w:jc w:val="left"/>
        <w:rPr>
          <w:sz w:val="20"/>
        </w:rPr>
      </w:pPr>
      <w:r>
        <w:rPr>
          <w:color w:val="231F20"/>
          <w:sz w:val="20"/>
        </w:rPr>
        <w:t>ISO 9001 is a quality assurance model against which a plant’s quality system can be independently audited.</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4"/>
        </w:rPr>
      </w:pPr>
    </w:p>
    <w:p>
      <w:pPr>
        <w:pStyle w:val="ListParagraph"/>
        <w:numPr>
          <w:ilvl w:val="1"/>
          <w:numId w:val="125"/>
        </w:numPr>
        <w:tabs>
          <w:tab w:pos="2159" w:val="left" w:leader="none"/>
          <w:tab w:pos="2160" w:val="left" w:leader="none"/>
        </w:tabs>
        <w:spacing w:line="271" w:lineRule="auto" w:before="0" w:after="0"/>
        <w:ind w:left="2159" w:right="2915" w:hanging="559"/>
        <w:jc w:val="left"/>
        <w:rPr>
          <w:sz w:val="20"/>
        </w:rPr>
      </w:pPr>
      <w:r>
        <w:rPr/>
        <w:pict>
          <v:group style="position:absolute;margin-left:0pt;margin-top:-74.840027pt;width:612pt;height:66.7pt;mso-position-horizontal-relative:page;mso-position-vertical-relative:paragraph;z-index:7360" coordorigin="0,-1497" coordsize="12240,1334">
            <v:rect style="position:absolute;left:0;top:-417;width:12240;height:254" filled="true" fillcolor="#231f20" stroked="false">
              <v:fill opacity="49152f" type="solid"/>
            </v:rect>
            <v:shape style="position:absolute;left:0;top:-1497;width:12240;height:1080" type="#_x0000_t202" filled="true" fillcolor="#ffd800" stroked="false">
              <v:textbox inset="0,0,0,0">
                <w:txbxContent>
                  <w:p>
                    <w:pPr>
                      <w:spacing w:before="277"/>
                      <w:ind w:left="720" w:right="0" w:firstLine="0"/>
                      <w:jc w:val="left"/>
                      <w:rPr>
                        <w:b/>
                        <w:sz w:val="48"/>
                      </w:rPr>
                    </w:pPr>
                    <w:r>
                      <w:rPr>
                        <w:b/>
                        <w:color w:val="231F20"/>
                        <w:spacing w:val="-10"/>
                        <w:w w:val="95"/>
                        <w:sz w:val="48"/>
                      </w:rPr>
                      <w:t>Compliance</w:t>
                    </w:r>
                    <w:r>
                      <w:rPr>
                        <w:b/>
                        <w:color w:val="231F20"/>
                        <w:spacing w:val="-91"/>
                        <w:w w:val="95"/>
                        <w:sz w:val="48"/>
                      </w:rPr>
                      <w:t> </w:t>
                    </w:r>
                    <w:r>
                      <w:rPr>
                        <w:b/>
                        <w:color w:val="231F20"/>
                        <w:spacing w:val="-12"/>
                        <w:w w:val="95"/>
                        <w:sz w:val="48"/>
                      </w:rPr>
                      <w:t>Footnotes</w:t>
                    </w:r>
                    <w:r>
                      <w:rPr>
                        <w:b/>
                        <w:color w:val="231F20"/>
                        <w:spacing w:val="-90"/>
                        <w:w w:val="95"/>
                        <w:sz w:val="48"/>
                      </w:rPr>
                      <w:t> </w:t>
                    </w:r>
                    <w:r>
                      <w:rPr>
                        <w:b/>
                        <w:color w:val="231F20"/>
                        <w:spacing w:val="-9"/>
                        <w:w w:val="95"/>
                        <w:sz w:val="48"/>
                      </w:rPr>
                      <w:t>for</w:t>
                    </w:r>
                    <w:r>
                      <w:rPr>
                        <w:b/>
                        <w:color w:val="231F20"/>
                        <w:spacing w:val="-90"/>
                        <w:w w:val="95"/>
                        <w:sz w:val="48"/>
                      </w:rPr>
                      <w:t> </w:t>
                    </w:r>
                    <w:r>
                      <w:rPr>
                        <w:b/>
                        <w:color w:val="231F20"/>
                        <w:spacing w:val="-10"/>
                        <w:w w:val="95"/>
                        <w:sz w:val="48"/>
                      </w:rPr>
                      <w:t>Tigerflex</w:t>
                    </w:r>
                    <w:r>
                      <w:rPr>
                        <w:b/>
                        <w:color w:val="231F20"/>
                        <w:spacing w:val="-10"/>
                        <w:w w:val="95"/>
                        <w:position w:val="16"/>
                        <w:sz w:val="28"/>
                      </w:rPr>
                      <w:t>™ </w:t>
                    </w:r>
                    <w:r>
                      <w:rPr>
                        <w:b/>
                        <w:color w:val="231F20"/>
                        <w:spacing w:val="-10"/>
                        <w:w w:val="95"/>
                        <w:sz w:val="48"/>
                      </w:rPr>
                      <w:t>Catalog</w:t>
                    </w:r>
                    <w:r>
                      <w:rPr>
                        <w:b/>
                        <w:color w:val="231F20"/>
                        <w:spacing w:val="-90"/>
                        <w:w w:val="95"/>
                        <w:sz w:val="48"/>
                      </w:rPr>
                      <w:t> </w:t>
                    </w:r>
                    <w:r>
                      <w:rPr>
                        <w:b/>
                        <w:color w:val="231F20"/>
                        <w:spacing w:val="-10"/>
                        <w:w w:val="95"/>
                        <w:sz w:val="48"/>
                      </w:rPr>
                      <w:t>Products</w:t>
                    </w:r>
                  </w:p>
                </w:txbxContent>
              </v:textbox>
              <v:fill type="solid"/>
              <w10:wrap type="none"/>
            </v:shape>
            <w10:wrap type="none"/>
          </v:group>
        </w:pict>
      </w:r>
      <w:r>
        <w:rPr>
          <w:color w:val="231F20"/>
          <w:w w:val="95"/>
          <w:sz w:val="20"/>
        </w:rPr>
        <w:t>3A</w:t>
      </w:r>
      <w:r>
        <w:rPr>
          <w:color w:val="231F20"/>
          <w:spacing w:val="-20"/>
          <w:w w:val="95"/>
          <w:sz w:val="20"/>
        </w:rPr>
        <w:t> </w:t>
      </w:r>
      <w:r>
        <w:rPr>
          <w:color w:val="231F20"/>
          <w:w w:val="95"/>
          <w:sz w:val="20"/>
        </w:rPr>
        <w:t>–</w:t>
      </w:r>
      <w:r>
        <w:rPr>
          <w:color w:val="231F20"/>
          <w:spacing w:val="-19"/>
          <w:w w:val="95"/>
          <w:sz w:val="20"/>
        </w:rPr>
        <w:t> </w:t>
      </w:r>
      <w:r>
        <w:rPr>
          <w:color w:val="231F20"/>
          <w:w w:val="95"/>
          <w:sz w:val="20"/>
        </w:rPr>
        <w:t>Material</w:t>
      </w:r>
      <w:r>
        <w:rPr>
          <w:color w:val="231F20"/>
          <w:spacing w:val="-20"/>
          <w:w w:val="95"/>
          <w:sz w:val="20"/>
        </w:rPr>
        <w:t> </w:t>
      </w:r>
      <w:r>
        <w:rPr>
          <w:color w:val="231F20"/>
          <w:w w:val="95"/>
          <w:sz w:val="20"/>
        </w:rPr>
        <w:t>approved</w:t>
      </w:r>
      <w:r>
        <w:rPr>
          <w:color w:val="231F20"/>
          <w:spacing w:val="-19"/>
          <w:w w:val="95"/>
          <w:sz w:val="20"/>
        </w:rPr>
        <w:t> </w:t>
      </w:r>
      <w:r>
        <w:rPr>
          <w:color w:val="231F20"/>
          <w:w w:val="95"/>
          <w:sz w:val="20"/>
        </w:rPr>
        <w:t>by</w:t>
      </w:r>
      <w:r>
        <w:rPr>
          <w:color w:val="231F20"/>
          <w:spacing w:val="-20"/>
          <w:w w:val="95"/>
          <w:sz w:val="20"/>
        </w:rPr>
        <w:t> </w:t>
      </w:r>
      <w:r>
        <w:rPr>
          <w:color w:val="231F20"/>
          <w:w w:val="95"/>
          <w:sz w:val="20"/>
        </w:rPr>
        <w:t>3-A</w:t>
      </w:r>
      <w:r>
        <w:rPr>
          <w:color w:val="231F20"/>
          <w:spacing w:val="-19"/>
          <w:w w:val="95"/>
          <w:sz w:val="20"/>
        </w:rPr>
        <w:t> </w:t>
      </w:r>
      <w:r>
        <w:rPr>
          <w:color w:val="231F20"/>
          <w:w w:val="95"/>
          <w:sz w:val="20"/>
        </w:rPr>
        <w:t>Sanitary</w:t>
      </w:r>
      <w:r>
        <w:rPr>
          <w:color w:val="231F20"/>
          <w:spacing w:val="-20"/>
          <w:w w:val="95"/>
          <w:sz w:val="20"/>
        </w:rPr>
        <w:t> </w:t>
      </w:r>
      <w:r>
        <w:rPr>
          <w:color w:val="231F20"/>
          <w:w w:val="95"/>
          <w:sz w:val="20"/>
        </w:rPr>
        <w:t>Standards,</w:t>
      </w:r>
      <w:r>
        <w:rPr>
          <w:color w:val="231F20"/>
          <w:spacing w:val="-19"/>
          <w:w w:val="95"/>
          <w:sz w:val="20"/>
        </w:rPr>
        <w:t> </w:t>
      </w:r>
      <w:r>
        <w:rPr>
          <w:color w:val="231F20"/>
          <w:w w:val="95"/>
          <w:sz w:val="20"/>
        </w:rPr>
        <w:t>Inc.</w:t>
      </w:r>
      <w:r>
        <w:rPr>
          <w:color w:val="231F20"/>
          <w:spacing w:val="-20"/>
          <w:w w:val="95"/>
          <w:sz w:val="20"/>
        </w:rPr>
        <w:t> </w:t>
      </w:r>
      <w:r>
        <w:rPr>
          <w:color w:val="231F20"/>
          <w:w w:val="95"/>
          <w:sz w:val="20"/>
        </w:rPr>
        <w:t>for</w:t>
      </w:r>
      <w:r>
        <w:rPr>
          <w:color w:val="231F20"/>
          <w:spacing w:val="-19"/>
          <w:w w:val="95"/>
          <w:sz w:val="20"/>
        </w:rPr>
        <w:t> </w:t>
      </w:r>
      <w:r>
        <w:rPr>
          <w:color w:val="231F20"/>
          <w:w w:val="95"/>
          <w:sz w:val="20"/>
        </w:rPr>
        <w:t>multi-use</w:t>
      </w:r>
      <w:r>
        <w:rPr>
          <w:color w:val="231F20"/>
          <w:spacing w:val="-20"/>
          <w:w w:val="95"/>
          <w:sz w:val="20"/>
        </w:rPr>
        <w:t> </w:t>
      </w:r>
      <w:r>
        <w:rPr>
          <w:color w:val="231F20"/>
          <w:w w:val="95"/>
          <w:sz w:val="20"/>
        </w:rPr>
        <w:t>plastic</w:t>
      </w:r>
      <w:r>
        <w:rPr>
          <w:color w:val="231F20"/>
          <w:spacing w:val="-19"/>
          <w:w w:val="95"/>
          <w:sz w:val="20"/>
        </w:rPr>
        <w:t> </w:t>
      </w:r>
      <w:r>
        <w:rPr>
          <w:color w:val="231F20"/>
          <w:w w:val="95"/>
          <w:sz w:val="20"/>
        </w:rPr>
        <w:t>materials, number:</w:t>
      </w:r>
      <w:r>
        <w:rPr>
          <w:color w:val="231F20"/>
          <w:spacing w:val="-24"/>
          <w:w w:val="95"/>
          <w:sz w:val="20"/>
        </w:rPr>
        <w:t> </w:t>
      </w:r>
      <w:r>
        <w:rPr>
          <w:color w:val="231F20"/>
          <w:w w:val="95"/>
          <w:sz w:val="20"/>
        </w:rPr>
        <w:t>20-25,</w:t>
      </w:r>
      <w:r>
        <w:rPr>
          <w:color w:val="231F20"/>
          <w:spacing w:val="-23"/>
          <w:w w:val="95"/>
          <w:sz w:val="20"/>
        </w:rPr>
        <w:t> </w:t>
      </w:r>
      <w:r>
        <w:rPr>
          <w:color w:val="231F20"/>
          <w:w w:val="95"/>
          <w:sz w:val="20"/>
        </w:rPr>
        <w:t>as</w:t>
      </w:r>
      <w:r>
        <w:rPr>
          <w:color w:val="231F20"/>
          <w:spacing w:val="-23"/>
          <w:w w:val="95"/>
          <w:sz w:val="20"/>
        </w:rPr>
        <w:t> </w:t>
      </w:r>
      <w:r>
        <w:rPr>
          <w:color w:val="231F20"/>
          <w:w w:val="95"/>
          <w:sz w:val="20"/>
        </w:rPr>
        <w:t>product</w:t>
      </w:r>
      <w:r>
        <w:rPr>
          <w:color w:val="231F20"/>
          <w:spacing w:val="-23"/>
          <w:w w:val="95"/>
          <w:sz w:val="20"/>
        </w:rPr>
        <w:t> </w:t>
      </w:r>
      <w:r>
        <w:rPr>
          <w:color w:val="231F20"/>
          <w:w w:val="95"/>
          <w:sz w:val="20"/>
        </w:rPr>
        <w:t>contact</w:t>
      </w:r>
      <w:r>
        <w:rPr>
          <w:color w:val="231F20"/>
          <w:spacing w:val="-23"/>
          <w:w w:val="95"/>
          <w:sz w:val="20"/>
        </w:rPr>
        <w:t> </w:t>
      </w:r>
      <w:r>
        <w:rPr>
          <w:color w:val="231F20"/>
          <w:w w:val="95"/>
          <w:sz w:val="20"/>
        </w:rPr>
        <w:t>surfaces</w:t>
      </w:r>
      <w:r>
        <w:rPr>
          <w:color w:val="231F20"/>
          <w:spacing w:val="-23"/>
          <w:w w:val="95"/>
          <w:sz w:val="20"/>
        </w:rPr>
        <w:t> </w:t>
      </w:r>
      <w:r>
        <w:rPr>
          <w:color w:val="231F20"/>
          <w:w w:val="95"/>
          <w:sz w:val="20"/>
        </w:rPr>
        <w:t>in</w:t>
      </w:r>
      <w:r>
        <w:rPr>
          <w:color w:val="231F20"/>
          <w:spacing w:val="-24"/>
          <w:w w:val="95"/>
          <w:sz w:val="20"/>
        </w:rPr>
        <w:t> </w:t>
      </w:r>
      <w:r>
        <w:rPr>
          <w:color w:val="231F20"/>
          <w:w w:val="95"/>
          <w:sz w:val="20"/>
        </w:rPr>
        <w:t>equipment</w:t>
      </w:r>
      <w:r>
        <w:rPr>
          <w:color w:val="231F20"/>
          <w:spacing w:val="-23"/>
          <w:w w:val="95"/>
          <w:sz w:val="20"/>
        </w:rPr>
        <w:t> </w:t>
      </w:r>
      <w:r>
        <w:rPr>
          <w:color w:val="231F20"/>
          <w:w w:val="95"/>
          <w:sz w:val="20"/>
        </w:rPr>
        <w:t>for</w:t>
      </w:r>
      <w:r>
        <w:rPr>
          <w:color w:val="231F20"/>
          <w:spacing w:val="-23"/>
          <w:w w:val="95"/>
          <w:sz w:val="20"/>
        </w:rPr>
        <w:t> </w:t>
      </w:r>
      <w:r>
        <w:rPr>
          <w:color w:val="231F20"/>
          <w:w w:val="95"/>
          <w:sz w:val="20"/>
        </w:rPr>
        <w:t>production,</w:t>
      </w:r>
      <w:r>
        <w:rPr>
          <w:color w:val="231F20"/>
          <w:spacing w:val="-23"/>
          <w:w w:val="95"/>
          <w:sz w:val="20"/>
        </w:rPr>
        <w:t> </w:t>
      </w:r>
      <w:r>
        <w:rPr>
          <w:color w:val="231F20"/>
          <w:w w:val="95"/>
          <w:sz w:val="20"/>
        </w:rPr>
        <w:t>processing</w:t>
      </w:r>
      <w:r>
        <w:rPr>
          <w:color w:val="231F20"/>
          <w:spacing w:val="-23"/>
          <w:w w:val="95"/>
          <w:sz w:val="20"/>
        </w:rPr>
        <w:t> </w:t>
      </w:r>
      <w:r>
        <w:rPr>
          <w:color w:val="231F20"/>
          <w:w w:val="95"/>
          <w:sz w:val="20"/>
        </w:rPr>
        <w:t>and </w:t>
      </w:r>
      <w:r>
        <w:rPr>
          <w:color w:val="231F20"/>
          <w:sz w:val="20"/>
        </w:rPr>
        <w:t>handling</w:t>
      </w:r>
      <w:r>
        <w:rPr>
          <w:color w:val="231F20"/>
          <w:spacing w:val="-9"/>
          <w:sz w:val="20"/>
        </w:rPr>
        <w:t> </w:t>
      </w:r>
      <w:r>
        <w:rPr>
          <w:color w:val="231F20"/>
          <w:sz w:val="20"/>
        </w:rPr>
        <w:t>of</w:t>
      </w:r>
      <w:r>
        <w:rPr>
          <w:color w:val="231F20"/>
          <w:spacing w:val="-8"/>
          <w:sz w:val="20"/>
        </w:rPr>
        <w:t> </w:t>
      </w:r>
      <w:r>
        <w:rPr>
          <w:color w:val="231F20"/>
          <w:sz w:val="20"/>
        </w:rPr>
        <w:t>milk</w:t>
      </w:r>
      <w:r>
        <w:rPr>
          <w:color w:val="231F20"/>
          <w:spacing w:val="-9"/>
          <w:sz w:val="20"/>
        </w:rPr>
        <w:t> </w:t>
      </w:r>
      <w:r>
        <w:rPr>
          <w:color w:val="231F20"/>
          <w:sz w:val="20"/>
        </w:rPr>
        <w:t>and</w:t>
      </w:r>
      <w:r>
        <w:rPr>
          <w:color w:val="231F20"/>
          <w:spacing w:val="-8"/>
          <w:sz w:val="20"/>
        </w:rPr>
        <w:t> </w:t>
      </w:r>
      <w:r>
        <w:rPr>
          <w:color w:val="231F20"/>
          <w:sz w:val="20"/>
        </w:rPr>
        <w:t>milk</w:t>
      </w:r>
      <w:r>
        <w:rPr>
          <w:color w:val="231F20"/>
          <w:spacing w:val="-9"/>
          <w:sz w:val="20"/>
        </w:rPr>
        <w:t> </w:t>
      </w:r>
      <w:r>
        <w:rPr>
          <w:color w:val="231F20"/>
          <w:sz w:val="20"/>
        </w:rPr>
        <w:t>products.</w:t>
      </w:r>
    </w:p>
    <w:p>
      <w:pPr>
        <w:pStyle w:val="ListParagraph"/>
        <w:numPr>
          <w:ilvl w:val="1"/>
          <w:numId w:val="125"/>
        </w:numPr>
        <w:tabs>
          <w:tab w:pos="2159" w:val="left" w:leader="none"/>
          <w:tab w:pos="2160" w:val="left" w:leader="none"/>
        </w:tabs>
        <w:spacing w:line="271" w:lineRule="auto" w:before="120" w:after="0"/>
        <w:ind w:left="2159" w:right="2756" w:hanging="559"/>
        <w:jc w:val="left"/>
        <w:rPr>
          <w:sz w:val="20"/>
        </w:rPr>
      </w:pPr>
      <w:r>
        <w:rPr>
          <w:color w:val="231F20"/>
          <w:w w:val="95"/>
          <w:sz w:val="20"/>
        </w:rPr>
        <w:t>BSE/TSE</w:t>
      </w:r>
      <w:r>
        <w:rPr>
          <w:color w:val="231F20"/>
          <w:spacing w:val="-28"/>
          <w:w w:val="95"/>
          <w:sz w:val="20"/>
        </w:rPr>
        <w:t> </w:t>
      </w:r>
      <w:r>
        <w:rPr>
          <w:color w:val="231F20"/>
          <w:w w:val="95"/>
          <w:sz w:val="20"/>
        </w:rPr>
        <w:t>–</w:t>
      </w:r>
      <w:r>
        <w:rPr>
          <w:color w:val="231F20"/>
          <w:spacing w:val="-28"/>
          <w:w w:val="95"/>
          <w:sz w:val="20"/>
        </w:rPr>
        <w:t> </w:t>
      </w:r>
      <w:r>
        <w:rPr>
          <w:color w:val="231F20"/>
          <w:w w:val="95"/>
          <w:sz w:val="20"/>
        </w:rPr>
        <w:t>The</w:t>
      </w:r>
      <w:r>
        <w:rPr>
          <w:color w:val="231F20"/>
          <w:spacing w:val="-28"/>
          <w:w w:val="95"/>
          <w:sz w:val="20"/>
        </w:rPr>
        <w:t> </w:t>
      </w:r>
      <w:r>
        <w:rPr>
          <w:color w:val="231F20"/>
          <w:w w:val="95"/>
          <w:sz w:val="20"/>
        </w:rPr>
        <w:t>majority</w:t>
      </w:r>
      <w:r>
        <w:rPr>
          <w:color w:val="231F20"/>
          <w:spacing w:val="-28"/>
          <w:w w:val="95"/>
          <w:sz w:val="20"/>
        </w:rPr>
        <w:t> </w:t>
      </w:r>
      <w:r>
        <w:rPr>
          <w:color w:val="231F20"/>
          <w:w w:val="95"/>
          <w:sz w:val="20"/>
        </w:rPr>
        <w:t>of</w:t>
      </w:r>
      <w:r>
        <w:rPr>
          <w:color w:val="231F20"/>
          <w:spacing w:val="-28"/>
          <w:w w:val="95"/>
          <w:sz w:val="20"/>
        </w:rPr>
        <w:t> </w:t>
      </w:r>
      <w:r>
        <w:rPr>
          <w:color w:val="231F20"/>
          <w:w w:val="95"/>
          <w:sz w:val="20"/>
        </w:rPr>
        <w:t>the</w:t>
      </w:r>
      <w:r>
        <w:rPr>
          <w:color w:val="231F20"/>
          <w:spacing w:val="-28"/>
          <w:w w:val="95"/>
          <w:sz w:val="20"/>
        </w:rPr>
        <w:t> </w:t>
      </w:r>
      <w:r>
        <w:rPr>
          <w:color w:val="231F20"/>
          <w:w w:val="95"/>
          <w:sz w:val="20"/>
        </w:rPr>
        <w:t>raw</w:t>
      </w:r>
      <w:r>
        <w:rPr>
          <w:color w:val="231F20"/>
          <w:spacing w:val="-28"/>
          <w:w w:val="95"/>
          <w:sz w:val="20"/>
        </w:rPr>
        <w:t> </w:t>
      </w:r>
      <w:r>
        <w:rPr>
          <w:color w:val="231F20"/>
          <w:w w:val="95"/>
          <w:sz w:val="20"/>
        </w:rPr>
        <w:t>materials</w:t>
      </w:r>
      <w:r>
        <w:rPr>
          <w:color w:val="231F20"/>
          <w:spacing w:val="-27"/>
          <w:w w:val="95"/>
          <w:sz w:val="20"/>
        </w:rPr>
        <w:t> </w:t>
      </w:r>
      <w:r>
        <w:rPr>
          <w:color w:val="231F20"/>
          <w:w w:val="95"/>
          <w:sz w:val="20"/>
        </w:rPr>
        <w:t>used</w:t>
      </w:r>
      <w:r>
        <w:rPr>
          <w:color w:val="231F20"/>
          <w:spacing w:val="-28"/>
          <w:w w:val="95"/>
          <w:sz w:val="20"/>
        </w:rPr>
        <w:t> </w:t>
      </w:r>
      <w:r>
        <w:rPr>
          <w:color w:val="231F20"/>
          <w:w w:val="95"/>
          <w:sz w:val="20"/>
        </w:rPr>
        <w:t>in</w:t>
      </w:r>
      <w:r>
        <w:rPr>
          <w:color w:val="231F20"/>
          <w:spacing w:val="-28"/>
          <w:w w:val="95"/>
          <w:sz w:val="20"/>
        </w:rPr>
        <w:t> </w:t>
      </w:r>
      <w:r>
        <w:rPr>
          <w:color w:val="231F20"/>
          <w:w w:val="95"/>
          <w:sz w:val="20"/>
        </w:rPr>
        <w:t>our</w:t>
      </w:r>
      <w:r>
        <w:rPr>
          <w:color w:val="231F20"/>
          <w:spacing w:val="-28"/>
          <w:w w:val="95"/>
          <w:sz w:val="20"/>
        </w:rPr>
        <w:t> </w:t>
      </w:r>
      <w:r>
        <w:rPr>
          <w:color w:val="231F20"/>
          <w:w w:val="95"/>
          <w:sz w:val="20"/>
        </w:rPr>
        <w:t>formulations</w:t>
      </w:r>
      <w:r>
        <w:rPr>
          <w:color w:val="231F20"/>
          <w:spacing w:val="-28"/>
          <w:w w:val="95"/>
          <w:sz w:val="20"/>
        </w:rPr>
        <w:t> </w:t>
      </w:r>
      <w:r>
        <w:rPr>
          <w:color w:val="231F20"/>
          <w:w w:val="95"/>
          <w:sz w:val="20"/>
        </w:rPr>
        <w:t>are</w:t>
      </w:r>
      <w:r>
        <w:rPr>
          <w:color w:val="231F20"/>
          <w:spacing w:val="-28"/>
          <w:w w:val="95"/>
          <w:sz w:val="20"/>
        </w:rPr>
        <w:t> </w:t>
      </w:r>
      <w:r>
        <w:rPr>
          <w:color w:val="231F20"/>
          <w:w w:val="95"/>
          <w:sz w:val="20"/>
        </w:rPr>
        <w:t>not</w:t>
      </w:r>
      <w:r>
        <w:rPr>
          <w:color w:val="231F20"/>
          <w:spacing w:val="-28"/>
          <w:w w:val="95"/>
          <w:sz w:val="20"/>
        </w:rPr>
        <w:t> </w:t>
      </w:r>
      <w:r>
        <w:rPr>
          <w:color w:val="231F20"/>
          <w:w w:val="95"/>
          <w:sz w:val="20"/>
        </w:rPr>
        <w:t>manufactured </w:t>
      </w:r>
      <w:r>
        <w:rPr>
          <w:color w:val="231F20"/>
          <w:sz w:val="20"/>
        </w:rPr>
        <w:t>or</w:t>
      </w:r>
      <w:r>
        <w:rPr>
          <w:color w:val="231F20"/>
          <w:spacing w:val="-31"/>
          <w:sz w:val="20"/>
        </w:rPr>
        <w:t> </w:t>
      </w:r>
      <w:r>
        <w:rPr>
          <w:color w:val="231F20"/>
          <w:sz w:val="20"/>
        </w:rPr>
        <w:t>derived</w:t>
      </w:r>
      <w:r>
        <w:rPr>
          <w:color w:val="231F20"/>
          <w:spacing w:val="-30"/>
          <w:sz w:val="20"/>
        </w:rPr>
        <w:t> </w:t>
      </w:r>
      <w:r>
        <w:rPr>
          <w:color w:val="231F20"/>
          <w:sz w:val="20"/>
        </w:rPr>
        <w:t>from</w:t>
      </w:r>
      <w:r>
        <w:rPr>
          <w:color w:val="231F20"/>
          <w:spacing w:val="-31"/>
          <w:sz w:val="20"/>
        </w:rPr>
        <w:t> </w:t>
      </w:r>
      <w:r>
        <w:rPr>
          <w:color w:val="231F20"/>
          <w:sz w:val="20"/>
        </w:rPr>
        <w:t>materials</w:t>
      </w:r>
      <w:r>
        <w:rPr>
          <w:color w:val="231F20"/>
          <w:spacing w:val="-30"/>
          <w:sz w:val="20"/>
        </w:rPr>
        <w:t> </w:t>
      </w:r>
      <w:r>
        <w:rPr>
          <w:color w:val="231F20"/>
          <w:sz w:val="20"/>
        </w:rPr>
        <w:t>of</w:t>
      </w:r>
      <w:r>
        <w:rPr>
          <w:color w:val="231F20"/>
          <w:spacing w:val="-31"/>
          <w:sz w:val="20"/>
        </w:rPr>
        <w:t> </w:t>
      </w:r>
      <w:r>
        <w:rPr>
          <w:color w:val="231F20"/>
          <w:sz w:val="20"/>
        </w:rPr>
        <w:t>animal</w:t>
      </w:r>
      <w:r>
        <w:rPr>
          <w:color w:val="231F20"/>
          <w:spacing w:val="-30"/>
          <w:sz w:val="20"/>
        </w:rPr>
        <w:t> </w:t>
      </w:r>
      <w:r>
        <w:rPr>
          <w:color w:val="231F20"/>
          <w:sz w:val="20"/>
        </w:rPr>
        <w:t>origin.</w:t>
      </w:r>
      <w:r>
        <w:rPr>
          <w:color w:val="231F20"/>
          <w:spacing w:val="-5"/>
          <w:sz w:val="20"/>
        </w:rPr>
        <w:t> </w:t>
      </w:r>
      <w:r>
        <w:rPr>
          <w:color w:val="231F20"/>
          <w:sz w:val="20"/>
        </w:rPr>
        <w:t>Nor</w:t>
      </w:r>
      <w:r>
        <w:rPr>
          <w:color w:val="231F20"/>
          <w:spacing w:val="-31"/>
          <w:sz w:val="20"/>
        </w:rPr>
        <w:t> </w:t>
      </w:r>
      <w:r>
        <w:rPr>
          <w:color w:val="231F20"/>
          <w:sz w:val="20"/>
        </w:rPr>
        <w:t>do</w:t>
      </w:r>
      <w:r>
        <w:rPr>
          <w:color w:val="231F20"/>
          <w:spacing w:val="-30"/>
          <w:sz w:val="20"/>
        </w:rPr>
        <w:t> </w:t>
      </w:r>
      <w:r>
        <w:rPr>
          <w:color w:val="231F20"/>
          <w:sz w:val="20"/>
        </w:rPr>
        <w:t>our</w:t>
      </w:r>
      <w:r>
        <w:rPr>
          <w:color w:val="231F20"/>
          <w:spacing w:val="-30"/>
          <w:sz w:val="20"/>
        </w:rPr>
        <w:t> </w:t>
      </w:r>
      <w:r>
        <w:rPr>
          <w:color w:val="231F20"/>
          <w:sz w:val="20"/>
        </w:rPr>
        <w:t>products</w:t>
      </w:r>
      <w:r>
        <w:rPr>
          <w:color w:val="231F20"/>
          <w:spacing w:val="-31"/>
          <w:sz w:val="20"/>
        </w:rPr>
        <w:t> </w:t>
      </w:r>
      <w:r>
        <w:rPr>
          <w:color w:val="231F20"/>
          <w:sz w:val="20"/>
        </w:rPr>
        <w:t>come</w:t>
      </w:r>
      <w:r>
        <w:rPr>
          <w:color w:val="231F20"/>
          <w:spacing w:val="-30"/>
          <w:sz w:val="20"/>
        </w:rPr>
        <w:t> </w:t>
      </w:r>
      <w:r>
        <w:rPr>
          <w:color w:val="231F20"/>
          <w:sz w:val="20"/>
        </w:rPr>
        <w:t>into</w:t>
      </w:r>
      <w:r>
        <w:rPr>
          <w:color w:val="231F20"/>
          <w:spacing w:val="-31"/>
          <w:sz w:val="20"/>
        </w:rPr>
        <w:t> </w:t>
      </w:r>
      <w:r>
        <w:rPr>
          <w:color w:val="231F20"/>
          <w:sz w:val="20"/>
        </w:rPr>
        <w:t>contact</w:t>
      </w:r>
      <w:r>
        <w:rPr>
          <w:color w:val="231F20"/>
          <w:spacing w:val="-30"/>
          <w:sz w:val="20"/>
        </w:rPr>
        <w:t> </w:t>
      </w:r>
      <w:r>
        <w:rPr>
          <w:color w:val="231F20"/>
          <w:sz w:val="20"/>
        </w:rPr>
        <w:t>with </w:t>
      </w:r>
      <w:r>
        <w:rPr>
          <w:color w:val="231F20"/>
          <w:w w:val="95"/>
          <w:sz w:val="20"/>
        </w:rPr>
        <w:t>materials</w:t>
      </w:r>
      <w:r>
        <w:rPr>
          <w:color w:val="231F20"/>
          <w:spacing w:val="-24"/>
          <w:w w:val="95"/>
          <w:sz w:val="20"/>
        </w:rPr>
        <w:t> </w:t>
      </w:r>
      <w:r>
        <w:rPr>
          <w:color w:val="231F20"/>
          <w:w w:val="95"/>
          <w:sz w:val="20"/>
        </w:rPr>
        <w:t>of</w:t>
      </w:r>
      <w:r>
        <w:rPr>
          <w:color w:val="231F20"/>
          <w:spacing w:val="-23"/>
          <w:w w:val="95"/>
          <w:sz w:val="20"/>
        </w:rPr>
        <w:t> </w:t>
      </w:r>
      <w:r>
        <w:rPr>
          <w:color w:val="231F20"/>
          <w:w w:val="95"/>
          <w:sz w:val="20"/>
        </w:rPr>
        <w:t>animal</w:t>
      </w:r>
      <w:r>
        <w:rPr>
          <w:color w:val="231F20"/>
          <w:spacing w:val="-24"/>
          <w:w w:val="95"/>
          <w:sz w:val="20"/>
        </w:rPr>
        <w:t> </w:t>
      </w:r>
      <w:r>
        <w:rPr>
          <w:color w:val="231F20"/>
          <w:w w:val="95"/>
          <w:sz w:val="20"/>
        </w:rPr>
        <w:t>origin</w:t>
      </w:r>
      <w:r>
        <w:rPr>
          <w:color w:val="231F20"/>
          <w:spacing w:val="-23"/>
          <w:w w:val="95"/>
          <w:sz w:val="20"/>
        </w:rPr>
        <w:t> </w:t>
      </w:r>
      <w:r>
        <w:rPr>
          <w:color w:val="231F20"/>
          <w:w w:val="95"/>
          <w:sz w:val="20"/>
        </w:rPr>
        <w:t>during</w:t>
      </w:r>
      <w:r>
        <w:rPr>
          <w:color w:val="231F20"/>
          <w:spacing w:val="-24"/>
          <w:w w:val="95"/>
          <w:sz w:val="20"/>
        </w:rPr>
        <w:t> </w:t>
      </w:r>
      <w:r>
        <w:rPr>
          <w:color w:val="231F20"/>
          <w:w w:val="95"/>
          <w:sz w:val="20"/>
        </w:rPr>
        <w:t>processing.</w:t>
      </w:r>
      <w:r>
        <w:rPr>
          <w:color w:val="231F20"/>
          <w:spacing w:val="6"/>
          <w:w w:val="95"/>
          <w:sz w:val="20"/>
        </w:rPr>
        <w:t> </w:t>
      </w:r>
      <w:r>
        <w:rPr>
          <w:color w:val="231F20"/>
          <w:w w:val="95"/>
          <w:sz w:val="20"/>
        </w:rPr>
        <w:t>Our</w:t>
      </w:r>
      <w:r>
        <w:rPr>
          <w:color w:val="231F20"/>
          <w:spacing w:val="-23"/>
          <w:w w:val="95"/>
          <w:sz w:val="20"/>
        </w:rPr>
        <w:t> </w:t>
      </w:r>
      <w:r>
        <w:rPr>
          <w:color w:val="231F20"/>
          <w:w w:val="95"/>
          <w:sz w:val="20"/>
        </w:rPr>
        <w:t>suppliers</w:t>
      </w:r>
      <w:r>
        <w:rPr>
          <w:color w:val="231F20"/>
          <w:spacing w:val="-24"/>
          <w:w w:val="95"/>
          <w:sz w:val="20"/>
        </w:rPr>
        <w:t> </w:t>
      </w:r>
      <w:r>
        <w:rPr>
          <w:color w:val="231F20"/>
          <w:w w:val="95"/>
          <w:sz w:val="20"/>
        </w:rPr>
        <w:t>of</w:t>
      </w:r>
      <w:r>
        <w:rPr>
          <w:color w:val="231F20"/>
          <w:spacing w:val="-23"/>
          <w:w w:val="95"/>
          <w:sz w:val="20"/>
        </w:rPr>
        <w:t> </w:t>
      </w:r>
      <w:r>
        <w:rPr>
          <w:color w:val="231F20"/>
          <w:w w:val="95"/>
          <w:sz w:val="20"/>
        </w:rPr>
        <w:t>raw</w:t>
      </w:r>
      <w:r>
        <w:rPr>
          <w:color w:val="231F20"/>
          <w:spacing w:val="-24"/>
          <w:w w:val="95"/>
          <w:sz w:val="20"/>
        </w:rPr>
        <w:t> </w:t>
      </w:r>
      <w:r>
        <w:rPr>
          <w:color w:val="231F20"/>
          <w:w w:val="95"/>
          <w:sz w:val="20"/>
        </w:rPr>
        <w:t>materials</w:t>
      </w:r>
      <w:r>
        <w:rPr>
          <w:color w:val="231F20"/>
          <w:spacing w:val="-23"/>
          <w:w w:val="95"/>
          <w:sz w:val="20"/>
        </w:rPr>
        <w:t> </w:t>
      </w:r>
      <w:r>
        <w:rPr>
          <w:color w:val="231F20"/>
          <w:w w:val="95"/>
          <w:sz w:val="20"/>
        </w:rPr>
        <w:t>have</w:t>
      </w:r>
      <w:r>
        <w:rPr>
          <w:color w:val="231F20"/>
          <w:spacing w:val="-24"/>
          <w:w w:val="95"/>
          <w:sz w:val="20"/>
        </w:rPr>
        <w:t> </w:t>
      </w:r>
      <w:r>
        <w:rPr>
          <w:color w:val="231F20"/>
          <w:w w:val="95"/>
          <w:sz w:val="20"/>
        </w:rPr>
        <w:t>assured</w:t>
      </w:r>
    </w:p>
    <w:p>
      <w:pPr>
        <w:spacing w:line="271" w:lineRule="auto" w:before="1"/>
        <w:ind w:left="2159" w:right="2091" w:firstLine="0"/>
        <w:jc w:val="left"/>
        <w:rPr>
          <w:sz w:val="20"/>
        </w:rPr>
      </w:pPr>
      <w:r>
        <w:rPr>
          <w:color w:val="231F20"/>
          <w:w w:val="95"/>
          <w:sz w:val="20"/>
        </w:rPr>
        <w:t>us</w:t>
      </w:r>
      <w:r>
        <w:rPr>
          <w:color w:val="231F20"/>
          <w:spacing w:val="-32"/>
          <w:w w:val="95"/>
          <w:sz w:val="20"/>
        </w:rPr>
        <w:t> </w:t>
      </w:r>
      <w:r>
        <w:rPr>
          <w:color w:val="231F20"/>
          <w:w w:val="95"/>
          <w:sz w:val="20"/>
        </w:rPr>
        <w:t>their</w:t>
      </w:r>
      <w:r>
        <w:rPr>
          <w:color w:val="231F20"/>
          <w:spacing w:val="-31"/>
          <w:w w:val="95"/>
          <w:sz w:val="20"/>
        </w:rPr>
        <w:t> </w:t>
      </w:r>
      <w:r>
        <w:rPr>
          <w:color w:val="231F20"/>
          <w:w w:val="95"/>
          <w:sz w:val="20"/>
        </w:rPr>
        <w:t>compounds</w:t>
      </w:r>
      <w:r>
        <w:rPr>
          <w:color w:val="231F20"/>
          <w:spacing w:val="-31"/>
          <w:w w:val="95"/>
          <w:sz w:val="20"/>
        </w:rPr>
        <w:t> </w:t>
      </w:r>
      <w:r>
        <w:rPr>
          <w:color w:val="231F20"/>
          <w:w w:val="95"/>
          <w:sz w:val="20"/>
        </w:rPr>
        <w:t>exceed</w:t>
      </w:r>
      <w:r>
        <w:rPr>
          <w:color w:val="231F20"/>
          <w:spacing w:val="-31"/>
          <w:w w:val="95"/>
          <w:sz w:val="20"/>
        </w:rPr>
        <w:t> </w:t>
      </w:r>
      <w:r>
        <w:rPr>
          <w:color w:val="231F20"/>
          <w:w w:val="95"/>
          <w:sz w:val="20"/>
        </w:rPr>
        <w:t>the</w:t>
      </w:r>
      <w:r>
        <w:rPr>
          <w:color w:val="231F20"/>
          <w:spacing w:val="-31"/>
          <w:w w:val="95"/>
          <w:sz w:val="20"/>
        </w:rPr>
        <w:t> </w:t>
      </w:r>
      <w:r>
        <w:rPr>
          <w:color w:val="231F20"/>
          <w:w w:val="95"/>
          <w:sz w:val="20"/>
        </w:rPr>
        <w:t>relevant</w:t>
      </w:r>
      <w:r>
        <w:rPr>
          <w:color w:val="231F20"/>
          <w:spacing w:val="-31"/>
          <w:w w:val="95"/>
          <w:sz w:val="20"/>
        </w:rPr>
        <w:t> </w:t>
      </w:r>
      <w:r>
        <w:rPr>
          <w:color w:val="231F20"/>
          <w:w w:val="95"/>
          <w:sz w:val="20"/>
        </w:rPr>
        <w:t>European</w:t>
      </w:r>
      <w:r>
        <w:rPr>
          <w:color w:val="231F20"/>
          <w:spacing w:val="-31"/>
          <w:w w:val="95"/>
          <w:sz w:val="20"/>
        </w:rPr>
        <w:t> </w:t>
      </w:r>
      <w:r>
        <w:rPr>
          <w:color w:val="231F20"/>
          <w:w w:val="95"/>
          <w:sz w:val="20"/>
        </w:rPr>
        <w:t>Guidance</w:t>
      </w:r>
      <w:r>
        <w:rPr>
          <w:color w:val="231F20"/>
          <w:spacing w:val="-31"/>
          <w:w w:val="95"/>
          <w:sz w:val="20"/>
        </w:rPr>
        <w:t> </w:t>
      </w:r>
      <w:r>
        <w:rPr>
          <w:color w:val="231F20"/>
          <w:w w:val="95"/>
          <w:sz w:val="20"/>
        </w:rPr>
        <w:t>on</w:t>
      </w:r>
      <w:r>
        <w:rPr>
          <w:color w:val="231F20"/>
          <w:spacing w:val="-31"/>
          <w:w w:val="95"/>
          <w:sz w:val="20"/>
        </w:rPr>
        <w:t> </w:t>
      </w:r>
      <w:r>
        <w:rPr>
          <w:color w:val="231F20"/>
          <w:w w:val="95"/>
          <w:sz w:val="20"/>
        </w:rPr>
        <w:t>minimizing</w:t>
      </w:r>
      <w:r>
        <w:rPr>
          <w:color w:val="231F20"/>
          <w:spacing w:val="-31"/>
          <w:w w:val="95"/>
          <w:sz w:val="20"/>
        </w:rPr>
        <w:t> </w:t>
      </w:r>
      <w:r>
        <w:rPr>
          <w:color w:val="231F20"/>
          <w:w w:val="95"/>
          <w:sz w:val="20"/>
        </w:rPr>
        <w:t>the</w:t>
      </w:r>
      <w:r>
        <w:rPr>
          <w:color w:val="231F20"/>
          <w:spacing w:val="-31"/>
          <w:w w:val="95"/>
          <w:sz w:val="20"/>
        </w:rPr>
        <w:t> </w:t>
      </w:r>
      <w:r>
        <w:rPr>
          <w:color w:val="231F20"/>
          <w:w w:val="95"/>
          <w:sz w:val="20"/>
        </w:rPr>
        <w:t>Risk</w:t>
      </w:r>
      <w:r>
        <w:rPr>
          <w:color w:val="231F20"/>
          <w:spacing w:val="-32"/>
          <w:w w:val="95"/>
          <w:sz w:val="20"/>
        </w:rPr>
        <w:t> </w:t>
      </w:r>
      <w:r>
        <w:rPr>
          <w:color w:val="231F20"/>
          <w:w w:val="95"/>
          <w:sz w:val="20"/>
        </w:rPr>
        <w:t>of</w:t>
      </w:r>
      <w:r>
        <w:rPr>
          <w:color w:val="231F20"/>
          <w:spacing w:val="-31"/>
          <w:w w:val="95"/>
          <w:sz w:val="20"/>
        </w:rPr>
        <w:t> </w:t>
      </w:r>
      <w:r>
        <w:rPr>
          <w:color w:val="231F20"/>
          <w:w w:val="95"/>
          <w:sz w:val="20"/>
        </w:rPr>
        <w:t>Transmitting </w:t>
      </w:r>
      <w:r>
        <w:rPr>
          <w:color w:val="231F20"/>
          <w:sz w:val="20"/>
        </w:rPr>
        <w:t>Animal</w:t>
      </w:r>
      <w:r>
        <w:rPr>
          <w:color w:val="231F20"/>
          <w:spacing w:val="-31"/>
          <w:sz w:val="20"/>
        </w:rPr>
        <w:t> </w:t>
      </w:r>
      <w:r>
        <w:rPr>
          <w:color w:val="231F20"/>
          <w:sz w:val="20"/>
        </w:rPr>
        <w:t>Spongiform</w:t>
      </w:r>
      <w:r>
        <w:rPr>
          <w:color w:val="231F20"/>
          <w:spacing w:val="-30"/>
          <w:sz w:val="20"/>
        </w:rPr>
        <w:t> </w:t>
      </w:r>
      <w:r>
        <w:rPr>
          <w:color w:val="231F20"/>
          <w:sz w:val="20"/>
        </w:rPr>
        <w:t>Encephalophy</w:t>
      </w:r>
      <w:r>
        <w:rPr>
          <w:color w:val="231F20"/>
          <w:spacing w:val="-30"/>
          <w:sz w:val="20"/>
        </w:rPr>
        <w:t> </w:t>
      </w:r>
      <w:r>
        <w:rPr>
          <w:color w:val="231F20"/>
          <w:sz w:val="20"/>
        </w:rPr>
        <w:t>Agents</w:t>
      </w:r>
      <w:r>
        <w:rPr>
          <w:color w:val="231F20"/>
          <w:spacing w:val="-30"/>
          <w:sz w:val="20"/>
        </w:rPr>
        <w:t> </w:t>
      </w:r>
      <w:r>
        <w:rPr>
          <w:color w:val="231F20"/>
          <w:sz w:val="20"/>
        </w:rPr>
        <w:t>Via</w:t>
      </w:r>
      <w:r>
        <w:rPr>
          <w:color w:val="231F20"/>
          <w:spacing w:val="-31"/>
          <w:sz w:val="20"/>
        </w:rPr>
        <w:t> </w:t>
      </w:r>
      <w:r>
        <w:rPr>
          <w:color w:val="231F20"/>
          <w:sz w:val="20"/>
        </w:rPr>
        <w:t>Human</w:t>
      </w:r>
      <w:r>
        <w:rPr>
          <w:color w:val="231F20"/>
          <w:spacing w:val="-30"/>
          <w:sz w:val="20"/>
        </w:rPr>
        <w:t> </w:t>
      </w:r>
      <w:r>
        <w:rPr>
          <w:color w:val="231F20"/>
          <w:sz w:val="20"/>
        </w:rPr>
        <w:t>and</w:t>
      </w:r>
      <w:r>
        <w:rPr>
          <w:color w:val="231F20"/>
          <w:spacing w:val="-30"/>
          <w:sz w:val="20"/>
        </w:rPr>
        <w:t> </w:t>
      </w:r>
      <w:r>
        <w:rPr>
          <w:color w:val="231F20"/>
          <w:sz w:val="20"/>
        </w:rPr>
        <w:t>Veterinary</w:t>
      </w:r>
      <w:r>
        <w:rPr>
          <w:color w:val="231F20"/>
          <w:spacing w:val="-30"/>
          <w:sz w:val="20"/>
        </w:rPr>
        <w:t> </w:t>
      </w:r>
      <w:r>
        <w:rPr>
          <w:color w:val="231F20"/>
          <w:sz w:val="20"/>
        </w:rPr>
        <w:t>Medical</w:t>
      </w:r>
      <w:r>
        <w:rPr>
          <w:color w:val="231F20"/>
          <w:spacing w:val="-31"/>
          <w:sz w:val="20"/>
        </w:rPr>
        <w:t> </w:t>
      </w:r>
      <w:r>
        <w:rPr>
          <w:color w:val="231F20"/>
          <w:sz w:val="20"/>
        </w:rPr>
        <w:t>Products.</w:t>
      </w:r>
    </w:p>
    <w:p>
      <w:pPr>
        <w:pStyle w:val="ListParagraph"/>
        <w:numPr>
          <w:ilvl w:val="1"/>
          <w:numId w:val="125"/>
        </w:numPr>
        <w:tabs>
          <w:tab w:pos="2159" w:val="left" w:leader="none"/>
          <w:tab w:pos="2160" w:val="left" w:leader="none"/>
        </w:tabs>
        <w:spacing w:line="240" w:lineRule="auto" w:before="120" w:after="0"/>
        <w:ind w:left="2159" w:right="0" w:hanging="559"/>
        <w:jc w:val="left"/>
        <w:rPr>
          <w:sz w:val="20"/>
        </w:rPr>
      </w:pPr>
      <w:r>
        <w:rPr>
          <w:color w:val="231F20"/>
          <w:sz w:val="20"/>
        </w:rPr>
        <w:t>FDA</w:t>
      </w:r>
      <w:r>
        <w:rPr>
          <w:color w:val="231F20"/>
          <w:spacing w:val="-10"/>
          <w:sz w:val="20"/>
        </w:rPr>
        <w:t> </w:t>
      </w:r>
      <w:r>
        <w:rPr>
          <w:color w:val="231F20"/>
          <w:sz w:val="20"/>
        </w:rPr>
        <w:t>–</w:t>
      </w:r>
      <w:r>
        <w:rPr>
          <w:color w:val="231F20"/>
          <w:spacing w:val="-9"/>
          <w:sz w:val="20"/>
        </w:rPr>
        <w:t> </w:t>
      </w:r>
      <w:r>
        <w:rPr>
          <w:color w:val="231F20"/>
          <w:sz w:val="20"/>
        </w:rPr>
        <w:t>Material</w:t>
      </w:r>
      <w:r>
        <w:rPr>
          <w:color w:val="231F20"/>
          <w:spacing w:val="-10"/>
          <w:sz w:val="20"/>
        </w:rPr>
        <w:t> </w:t>
      </w:r>
      <w:r>
        <w:rPr>
          <w:color w:val="231F20"/>
          <w:sz w:val="20"/>
        </w:rPr>
        <w:t>conforms</w:t>
      </w:r>
      <w:r>
        <w:rPr>
          <w:color w:val="231F20"/>
          <w:spacing w:val="-9"/>
          <w:sz w:val="20"/>
        </w:rPr>
        <w:t> </w:t>
      </w:r>
      <w:r>
        <w:rPr>
          <w:color w:val="231F20"/>
          <w:sz w:val="20"/>
        </w:rPr>
        <w:t>to</w:t>
      </w:r>
      <w:r>
        <w:rPr>
          <w:color w:val="231F20"/>
          <w:spacing w:val="-10"/>
          <w:sz w:val="20"/>
        </w:rPr>
        <w:t> </w:t>
      </w:r>
      <w:r>
        <w:rPr>
          <w:color w:val="231F20"/>
          <w:sz w:val="20"/>
        </w:rPr>
        <w:t>CFR</w:t>
      </w:r>
      <w:r>
        <w:rPr>
          <w:color w:val="231F20"/>
          <w:spacing w:val="-9"/>
          <w:sz w:val="20"/>
        </w:rPr>
        <w:t> </w:t>
      </w:r>
      <w:r>
        <w:rPr>
          <w:color w:val="231F20"/>
          <w:sz w:val="20"/>
        </w:rPr>
        <w:t>title</w:t>
      </w:r>
      <w:r>
        <w:rPr>
          <w:color w:val="231F20"/>
          <w:spacing w:val="-9"/>
          <w:sz w:val="20"/>
        </w:rPr>
        <w:t> </w:t>
      </w:r>
      <w:r>
        <w:rPr>
          <w:color w:val="231F20"/>
          <w:sz w:val="20"/>
        </w:rPr>
        <w:t>21,</w:t>
      </w:r>
      <w:r>
        <w:rPr>
          <w:color w:val="231F20"/>
          <w:spacing w:val="-10"/>
          <w:sz w:val="20"/>
        </w:rPr>
        <w:t> </w:t>
      </w:r>
      <w:r>
        <w:rPr>
          <w:color w:val="231F20"/>
          <w:sz w:val="20"/>
        </w:rPr>
        <w:t>parts</w:t>
      </w:r>
      <w:r>
        <w:rPr>
          <w:color w:val="231F20"/>
          <w:spacing w:val="-9"/>
          <w:sz w:val="20"/>
        </w:rPr>
        <w:t> </w:t>
      </w:r>
      <w:r>
        <w:rPr>
          <w:color w:val="231F20"/>
          <w:sz w:val="20"/>
        </w:rPr>
        <w:t>170-199.</w:t>
      </w:r>
    </w:p>
    <w:p>
      <w:pPr>
        <w:pStyle w:val="ListParagraph"/>
        <w:numPr>
          <w:ilvl w:val="1"/>
          <w:numId w:val="125"/>
        </w:numPr>
        <w:tabs>
          <w:tab w:pos="2159" w:val="left" w:leader="none"/>
          <w:tab w:pos="2160" w:val="left" w:leader="none"/>
        </w:tabs>
        <w:spacing w:line="240" w:lineRule="auto" w:before="150" w:after="0"/>
        <w:ind w:left="2159" w:right="0" w:hanging="559"/>
        <w:jc w:val="left"/>
        <w:rPr>
          <w:sz w:val="20"/>
        </w:rPr>
      </w:pPr>
      <w:r>
        <w:rPr>
          <w:color w:val="231F20"/>
          <w:sz w:val="20"/>
        </w:rPr>
        <w:t>FDA</w:t>
      </w:r>
      <w:r>
        <w:rPr>
          <w:color w:val="231F20"/>
          <w:spacing w:val="-12"/>
          <w:sz w:val="20"/>
        </w:rPr>
        <w:t> </w:t>
      </w:r>
      <w:r>
        <w:rPr>
          <w:color w:val="231F20"/>
          <w:sz w:val="20"/>
        </w:rPr>
        <w:t>–</w:t>
      </w:r>
      <w:r>
        <w:rPr>
          <w:color w:val="231F20"/>
          <w:spacing w:val="-12"/>
          <w:sz w:val="20"/>
        </w:rPr>
        <w:t> </w:t>
      </w:r>
      <w:r>
        <w:rPr>
          <w:color w:val="231F20"/>
          <w:sz w:val="20"/>
        </w:rPr>
        <w:t>Material</w:t>
      </w:r>
      <w:r>
        <w:rPr>
          <w:color w:val="231F20"/>
          <w:spacing w:val="-11"/>
          <w:sz w:val="20"/>
        </w:rPr>
        <w:t> </w:t>
      </w:r>
      <w:r>
        <w:rPr>
          <w:color w:val="231F20"/>
          <w:sz w:val="20"/>
        </w:rPr>
        <w:t>conforms</w:t>
      </w:r>
      <w:r>
        <w:rPr>
          <w:color w:val="231F20"/>
          <w:spacing w:val="-12"/>
          <w:sz w:val="20"/>
        </w:rPr>
        <w:t> </w:t>
      </w:r>
      <w:r>
        <w:rPr>
          <w:color w:val="231F20"/>
          <w:sz w:val="20"/>
        </w:rPr>
        <w:t>to</w:t>
      </w:r>
      <w:r>
        <w:rPr>
          <w:color w:val="231F20"/>
          <w:spacing w:val="-11"/>
          <w:sz w:val="20"/>
        </w:rPr>
        <w:t> </w:t>
      </w:r>
      <w:r>
        <w:rPr>
          <w:color w:val="231F20"/>
          <w:sz w:val="20"/>
        </w:rPr>
        <w:t>CFR</w:t>
      </w:r>
      <w:r>
        <w:rPr>
          <w:color w:val="231F20"/>
          <w:spacing w:val="-12"/>
          <w:sz w:val="20"/>
        </w:rPr>
        <w:t> </w:t>
      </w:r>
      <w:r>
        <w:rPr>
          <w:color w:val="231F20"/>
          <w:sz w:val="20"/>
        </w:rPr>
        <w:t>title</w:t>
      </w:r>
      <w:r>
        <w:rPr>
          <w:color w:val="231F20"/>
          <w:spacing w:val="-11"/>
          <w:sz w:val="20"/>
        </w:rPr>
        <w:t> </w:t>
      </w:r>
      <w:r>
        <w:rPr>
          <w:color w:val="231F20"/>
          <w:sz w:val="20"/>
        </w:rPr>
        <w:t>21,</w:t>
      </w:r>
      <w:r>
        <w:rPr>
          <w:color w:val="231F20"/>
          <w:spacing w:val="-12"/>
          <w:sz w:val="20"/>
        </w:rPr>
        <w:t> </w:t>
      </w:r>
      <w:r>
        <w:rPr>
          <w:color w:val="231F20"/>
          <w:sz w:val="20"/>
        </w:rPr>
        <w:t>parts</w:t>
      </w:r>
      <w:r>
        <w:rPr>
          <w:color w:val="231F20"/>
          <w:spacing w:val="-12"/>
          <w:sz w:val="20"/>
        </w:rPr>
        <w:t> </w:t>
      </w:r>
      <w:r>
        <w:rPr>
          <w:color w:val="231F20"/>
          <w:sz w:val="20"/>
        </w:rPr>
        <w:t>177.1680</w:t>
      </w:r>
      <w:r>
        <w:rPr>
          <w:color w:val="231F20"/>
          <w:spacing w:val="-11"/>
          <w:sz w:val="20"/>
        </w:rPr>
        <w:t> </w:t>
      </w:r>
      <w:r>
        <w:rPr>
          <w:color w:val="231F20"/>
          <w:sz w:val="20"/>
        </w:rPr>
        <w:t>and</w:t>
      </w:r>
      <w:r>
        <w:rPr>
          <w:color w:val="231F20"/>
          <w:spacing w:val="-12"/>
          <w:sz w:val="20"/>
        </w:rPr>
        <w:t> </w:t>
      </w:r>
      <w:r>
        <w:rPr>
          <w:color w:val="231F20"/>
          <w:sz w:val="20"/>
        </w:rPr>
        <w:t>177.2600.</w:t>
      </w:r>
    </w:p>
    <w:p>
      <w:pPr>
        <w:pStyle w:val="ListParagraph"/>
        <w:numPr>
          <w:ilvl w:val="1"/>
          <w:numId w:val="125"/>
        </w:numPr>
        <w:tabs>
          <w:tab w:pos="2159" w:val="left" w:leader="none"/>
          <w:tab w:pos="2160" w:val="left" w:leader="none"/>
        </w:tabs>
        <w:spacing w:line="240" w:lineRule="auto" w:before="150" w:after="0"/>
        <w:ind w:left="2159" w:right="0" w:hanging="559"/>
        <w:jc w:val="left"/>
        <w:rPr>
          <w:sz w:val="20"/>
        </w:rPr>
      </w:pPr>
      <w:r>
        <w:rPr>
          <w:color w:val="231F20"/>
          <w:sz w:val="20"/>
        </w:rPr>
        <w:t>FDA</w:t>
      </w:r>
      <w:r>
        <w:rPr>
          <w:color w:val="231F20"/>
          <w:spacing w:val="-12"/>
          <w:sz w:val="20"/>
        </w:rPr>
        <w:t> </w:t>
      </w:r>
      <w:r>
        <w:rPr>
          <w:color w:val="231F20"/>
          <w:sz w:val="20"/>
        </w:rPr>
        <w:t>–</w:t>
      </w:r>
      <w:r>
        <w:rPr>
          <w:color w:val="231F20"/>
          <w:spacing w:val="-11"/>
          <w:sz w:val="20"/>
        </w:rPr>
        <w:t> </w:t>
      </w:r>
      <w:r>
        <w:rPr>
          <w:color w:val="231F20"/>
          <w:sz w:val="20"/>
        </w:rPr>
        <w:t>Material</w:t>
      </w:r>
      <w:r>
        <w:rPr>
          <w:color w:val="231F20"/>
          <w:spacing w:val="-12"/>
          <w:sz w:val="20"/>
        </w:rPr>
        <w:t> </w:t>
      </w:r>
      <w:r>
        <w:rPr>
          <w:color w:val="231F20"/>
          <w:sz w:val="20"/>
        </w:rPr>
        <w:t>conforms</w:t>
      </w:r>
      <w:r>
        <w:rPr>
          <w:color w:val="231F20"/>
          <w:spacing w:val="-11"/>
          <w:sz w:val="20"/>
        </w:rPr>
        <w:t> </w:t>
      </w:r>
      <w:r>
        <w:rPr>
          <w:color w:val="231F20"/>
          <w:sz w:val="20"/>
        </w:rPr>
        <w:t>to</w:t>
      </w:r>
      <w:r>
        <w:rPr>
          <w:color w:val="231F20"/>
          <w:spacing w:val="-11"/>
          <w:sz w:val="20"/>
        </w:rPr>
        <w:t> </w:t>
      </w:r>
      <w:r>
        <w:rPr>
          <w:color w:val="231F20"/>
          <w:sz w:val="20"/>
        </w:rPr>
        <w:t>CFR</w:t>
      </w:r>
      <w:r>
        <w:rPr>
          <w:color w:val="231F20"/>
          <w:spacing w:val="-12"/>
          <w:sz w:val="20"/>
        </w:rPr>
        <w:t> </w:t>
      </w:r>
      <w:r>
        <w:rPr>
          <w:color w:val="231F20"/>
          <w:sz w:val="20"/>
        </w:rPr>
        <w:t>title</w:t>
      </w:r>
      <w:r>
        <w:rPr>
          <w:color w:val="231F20"/>
          <w:spacing w:val="-11"/>
          <w:sz w:val="20"/>
        </w:rPr>
        <w:t> </w:t>
      </w:r>
      <w:r>
        <w:rPr>
          <w:color w:val="231F20"/>
          <w:sz w:val="20"/>
        </w:rPr>
        <w:t>21,</w:t>
      </w:r>
      <w:r>
        <w:rPr>
          <w:color w:val="231F20"/>
          <w:spacing w:val="-11"/>
          <w:sz w:val="20"/>
        </w:rPr>
        <w:t> </w:t>
      </w:r>
      <w:r>
        <w:rPr>
          <w:color w:val="231F20"/>
          <w:sz w:val="20"/>
        </w:rPr>
        <w:t>parts</w:t>
      </w:r>
      <w:r>
        <w:rPr>
          <w:color w:val="231F20"/>
          <w:spacing w:val="-12"/>
          <w:sz w:val="20"/>
        </w:rPr>
        <w:t> </w:t>
      </w:r>
      <w:r>
        <w:rPr>
          <w:color w:val="231F20"/>
          <w:sz w:val="20"/>
        </w:rPr>
        <w:t>177.2600</w:t>
      </w:r>
      <w:r>
        <w:rPr>
          <w:color w:val="231F20"/>
          <w:spacing w:val="-11"/>
          <w:sz w:val="20"/>
        </w:rPr>
        <w:t> </w:t>
      </w:r>
      <w:r>
        <w:rPr>
          <w:color w:val="231F20"/>
          <w:sz w:val="20"/>
        </w:rPr>
        <w:t>and</w:t>
      </w:r>
      <w:r>
        <w:rPr>
          <w:color w:val="231F20"/>
          <w:spacing w:val="-11"/>
          <w:sz w:val="20"/>
        </w:rPr>
        <w:t> </w:t>
      </w:r>
      <w:r>
        <w:rPr>
          <w:color w:val="231F20"/>
          <w:sz w:val="20"/>
        </w:rPr>
        <w:t>175.105.</w:t>
      </w:r>
    </w:p>
    <w:p>
      <w:pPr>
        <w:pStyle w:val="ListParagraph"/>
        <w:numPr>
          <w:ilvl w:val="1"/>
          <w:numId w:val="125"/>
        </w:numPr>
        <w:tabs>
          <w:tab w:pos="2159" w:val="left" w:leader="none"/>
          <w:tab w:pos="2160" w:val="left" w:leader="none"/>
        </w:tabs>
        <w:spacing w:line="240" w:lineRule="auto" w:before="150" w:after="0"/>
        <w:ind w:left="2159" w:right="0" w:hanging="559"/>
        <w:jc w:val="left"/>
        <w:rPr>
          <w:sz w:val="20"/>
        </w:rPr>
      </w:pPr>
      <w:r>
        <w:rPr>
          <w:color w:val="231F20"/>
          <w:sz w:val="20"/>
        </w:rPr>
        <w:t>FDA</w:t>
      </w:r>
      <w:r>
        <w:rPr>
          <w:color w:val="231F20"/>
          <w:spacing w:val="-14"/>
          <w:sz w:val="20"/>
        </w:rPr>
        <w:t> </w:t>
      </w:r>
      <w:r>
        <w:rPr>
          <w:color w:val="231F20"/>
          <w:sz w:val="20"/>
        </w:rPr>
        <w:t>–</w:t>
      </w:r>
      <w:r>
        <w:rPr>
          <w:color w:val="231F20"/>
          <w:spacing w:val="-13"/>
          <w:sz w:val="20"/>
        </w:rPr>
        <w:t> </w:t>
      </w:r>
      <w:r>
        <w:rPr>
          <w:color w:val="231F20"/>
          <w:sz w:val="20"/>
        </w:rPr>
        <w:t>Material</w:t>
      </w:r>
      <w:r>
        <w:rPr>
          <w:color w:val="231F20"/>
          <w:spacing w:val="-14"/>
          <w:sz w:val="20"/>
        </w:rPr>
        <w:t> </w:t>
      </w:r>
      <w:r>
        <w:rPr>
          <w:color w:val="231F20"/>
          <w:sz w:val="20"/>
        </w:rPr>
        <w:t>conforms</w:t>
      </w:r>
      <w:r>
        <w:rPr>
          <w:color w:val="231F20"/>
          <w:spacing w:val="-13"/>
          <w:sz w:val="20"/>
        </w:rPr>
        <w:t> </w:t>
      </w:r>
      <w:r>
        <w:rPr>
          <w:color w:val="231F20"/>
          <w:sz w:val="20"/>
        </w:rPr>
        <w:t>to</w:t>
      </w:r>
      <w:r>
        <w:rPr>
          <w:color w:val="231F20"/>
          <w:spacing w:val="-14"/>
          <w:sz w:val="20"/>
        </w:rPr>
        <w:t> </w:t>
      </w:r>
      <w:r>
        <w:rPr>
          <w:color w:val="231F20"/>
          <w:sz w:val="20"/>
        </w:rPr>
        <w:t>CFR</w:t>
      </w:r>
      <w:r>
        <w:rPr>
          <w:color w:val="231F20"/>
          <w:spacing w:val="-13"/>
          <w:sz w:val="20"/>
        </w:rPr>
        <w:t> </w:t>
      </w:r>
      <w:r>
        <w:rPr>
          <w:color w:val="231F20"/>
          <w:sz w:val="20"/>
        </w:rPr>
        <w:t>title</w:t>
      </w:r>
      <w:r>
        <w:rPr>
          <w:color w:val="231F20"/>
          <w:spacing w:val="-14"/>
          <w:sz w:val="20"/>
        </w:rPr>
        <w:t> </w:t>
      </w:r>
      <w:r>
        <w:rPr>
          <w:color w:val="231F20"/>
          <w:sz w:val="20"/>
        </w:rPr>
        <w:t>21,</w:t>
      </w:r>
      <w:r>
        <w:rPr>
          <w:color w:val="231F20"/>
          <w:spacing w:val="-13"/>
          <w:sz w:val="20"/>
        </w:rPr>
        <w:t> </w:t>
      </w:r>
      <w:r>
        <w:rPr>
          <w:color w:val="231F20"/>
          <w:sz w:val="20"/>
        </w:rPr>
        <w:t>parts</w:t>
      </w:r>
      <w:r>
        <w:rPr>
          <w:color w:val="231F20"/>
          <w:spacing w:val="-14"/>
          <w:sz w:val="20"/>
        </w:rPr>
        <w:t> </w:t>
      </w:r>
      <w:r>
        <w:rPr>
          <w:color w:val="231F20"/>
          <w:sz w:val="20"/>
        </w:rPr>
        <w:t>177.2800</w:t>
      </w:r>
      <w:r>
        <w:rPr>
          <w:color w:val="231F20"/>
          <w:spacing w:val="-13"/>
          <w:sz w:val="20"/>
        </w:rPr>
        <w:t> </w:t>
      </w:r>
      <w:r>
        <w:rPr>
          <w:color w:val="231F20"/>
          <w:sz w:val="20"/>
        </w:rPr>
        <w:t>(5)(i),</w:t>
      </w:r>
      <w:r>
        <w:rPr>
          <w:color w:val="231F20"/>
          <w:spacing w:val="-14"/>
          <w:sz w:val="20"/>
        </w:rPr>
        <w:t> </w:t>
      </w:r>
      <w:r>
        <w:rPr>
          <w:color w:val="231F20"/>
          <w:sz w:val="20"/>
        </w:rPr>
        <w:t>21</w:t>
      </w:r>
      <w:r>
        <w:rPr>
          <w:color w:val="231F20"/>
          <w:spacing w:val="-13"/>
          <w:sz w:val="20"/>
        </w:rPr>
        <w:t> </w:t>
      </w:r>
      <w:r>
        <w:rPr>
          <w:color w:val="231F20"/>
          <w:sz w:val="20"/>
        </w:rPr>
        <w:t>CFR</w:t>
      </w:r>
      <w:r>
        <w:rPr>
          <w:color w:val="231F20"/>
          <w:spacing w:val="-14"/>
          <w:sz w:val="20"/>
        </w:rPr>
        <w:t> </w:t>
      </w:r>
      <w:r>
        <w:rPr>
          <w:color w:val="231F20"/>
          <w:sz w:val="20"/>
        </w:rPr>
        <w:t>170.39.</w:t>
      </w:r>
    </w:p>
    <w:p>
      <w:pPr>
        <w:pStyle w:val="ListParagraph"/>
        <w:numPr>
          <w:ilvl w:val="1"/>
          <w:numId w:val="125"/>
        </w:numPr>
        <w:tabs>
          <w:tab w:pos="2159" w:val="left" w:leader="none"/>
          <w:tab w:pos="2160" w:val="left" w:leader="none"/>
        </w:tabs>
        <w:spacing w:line="271" w:lineRule="auto" w:before="150" w:after="0"/>
        <w:ind w:left="2159" w:right="2662" w:hanging="559"/>
        <w:jc w:val="left"/>
        <w:rPr>
          <w:sz w:val="20"/>
        </w:rPr>
      </w:pPr>
      <w:r>
        <w:rPr>
          <w:color w:val="231F20"/>
          <w:w w:val="95"/>
          <w:sz w:val="20"/>
        </w:rPr>
        <w:t>MSHA</w:t>
      </w:r>
      <w:r>
        <w:rPr>
          <w:color w:val="231F20"/>
          <w:spacing w:val="-26"/>
          <w:w w:val="95"/>
          <w:sz w:val="20"/>
        </w:rPr>
        <w:t> </w:t>
      </w:r>
      <w:r>
        <w:rPr>
          <w:color w:val="231F20"/>
          <w:w w:val="95"/>
          <w:sz w:val="20"/>
        </w:rPr>
        <w:t>–</w:t>
      </w:r>
      <w:r>
        <w:rPr>
          <w:color w:val="231F20"/>
          <w:spacing w:val="-26"/>
          <w:w w:val="95"/>
          <w:sz w:val="20"/>
        </w:rPr>
        <w:t> </w:t>
      </w:r>
      <w:r>
        <w:rPr>
          <w:color w:val="231F20"/>
          <w:w w:val="95"/>
          <w:sz w:val="20"/>
        </w:rPr>
        <w:t>Hose</w:t>
      </w:r>
      <w:r>
        <w:rPr>
          <w:color w:val="231F20"/>
          <w:spacing w:val="-26"/>
          <w:w w:val="95"/>
          <w:sz w:val="20"/>
        </w:rPr>
        <w:t> </w:t>
      </w:r>
      <w:r>
        <w:rPr>
          <w:color w:val="231F20"/>
          <w:w w:val="95"/>
          <w:sz w:val="20"/>
        </w:rPr>
        <w:t>approved</w:t>
      </w:r>
      <w:r>
        <w:rPr>
          <w:color w:val="231F20"/>
          <w:spacing w:val="-26"/>
          <w:w w:val="95"/>
          <w:sz w:val="20"/>
        </w:rPr>
        <w:t> </w:t>
      </w:r>
      <w:r>
        <w:rPr>
          <w:color w:val="231F20"/>
          <w:w w:val="95"/>
          <w:sz w:val="20"/>
        </w:rPr>
        <w:t>by</w:t>
      </w:r>
      <w:r>
        <w:rPr>
          <w:color w:val="231F20"/>
          <w:spacing w:val="-25"/>
          <w:w w:val="95"/>
          <w:sz w:val="20"/>
        </w:rPr>
        <w:t> </w:t>
      </w:r>
      <w:r>
        <w:rPr>
          <w:color w:val="231F20"/>
          <w:w w:val="95"/>
          <w:sz w:val="20"/>
        </w:rPr>
        <w:t>the</w:t>
      </w:r>
      <w:r>
        <w:rPr>
          <w:color w:val="231F20"/>
          <w:spacing w:val="-26"/>
          <w:w w:val="95"/>
          <w:sz w:val="20"/>
        </w:rPr>
        <w:t> </w:t>
      </w:r>
      <w:r>
        <w:rPr>
          <w:color w:val="231F20"/>
          <w:w w:val="95"/>
          <w:sz w:val="20"/>
        </w:rPr>
        <w:t>United</w:t>
      </w:r>
      <w:r>
        <w:rPr>
          <w:color w:val="231F20"/>
          <w:spacing w:val="-26"/>
          <w:w w:val="95"/>
          <w:sz w:val="20"/>
        </w:rPr>
        <w:t> </w:t>
      </w:r>
      <w:r>
        <w:rPr>
          <w:color w:val="231F20"/>
          <w:w w:val="95"/>
          <w:sz w:val="20"/>
        </w:rPr>
        <w:t>States</w:t>
      </w:r>
      <w:r>
        <w:rPr>
          <w:color w:val="231F20"/>
          <w:spacing w:val="-26"/>
          <w:w w:val="95"/>
          <w:sz w:val="20"/>
        </w:rPr>
        <w:t> </w:t>
      </w:r>
      <w:r>
        <w:rPr>
          <w:color w:val="231F20"/>
          <w:w w:val="95"/>
          <w:sz w:val="20"/>
        </w:rPr>
        <w:t>Department</w:t>
      </w:r>
      <w:r>
        <w:rPr>
          <w:color w:val="231F20"/>
          <w:spacing w:val="-25"/>
          <w:w w:val="95"/>
          <w:sz w:val="20"/>
        </w:rPr>
        <w:t> </w:t>
      </w:r>
      <w:r>
        <w:rPr>
          <w:color w:val="231F20"/>
          <w:w w:val="95"/>
          <w:sz w:val="20"/>
        </w:rPr>
        <w:t>of</w:t>
      </w:r>
      <w:r>
        <w:rPr>
          <w:color w:val="231F20"/>
          <w:spacing w:val="-26"/>
          <w:w w:val="95"/>
          <w:sz w:val="20"/>
        </w:rPr>
        <w:t> </w:t>
      </w:r>
      <w:r>
        <w:rPr>
          <w:color w:val="231F20"/>
          <w:w w:val="95"/>
          <w:sz w:val="20"/>
        </w:rPr>
        <w:t>Labor’s</w:t>
      </w:r>
      <w:r>
        <w:rPr>
          <w:color w:val="231F20"/>
          <w:spacing w:val="-26"/>
          <w:w w:val="95"/>
          <w:sz w:val="20"/>
        </w:rPr>
        <w:t> </w:t>
      </w:r>
      <w:r>
        <w:rPr>
          <w:color w:val="231F20"/>
          <w:w w:val="95"/>
          <w:sz w:val="20"/>
        </w:rPr>
        <w:t>Mine</w:t>
      </w:r>
      <w:r>
        <w:rPr>
          <w:color w:val="231F20"/>
          <w:spacing w:val="-26"/>
          <w:w w:val="95"/>
          <w:sz w:val="20"/>
        </w:rPr>
        <w:t> </w:t>
      </w:r>
      <w:r>
        <w:rPr>
          <w:color w:val="231F20"/>
          <w:w w:val="95"/>
          <w:sz w:val="20"/>
        </w:rPr>
        <w:t>Safety</w:t>
      </w:r>
      <w:r>
        <w:rPr>
          <w:color w:val="231F20"/>
          <w:spacing w:val="-25"/>
          <w:w w:val="95"/>
          <w:sz w:val="20"/>
        </w:rPr>
        <w:t> </w:t>
      </w:r>
      <w:r>
        <w:rPr>
          <w:color w:val="231F20"/>
          <w:w w:val="95"/>
          <w:sz w:val="20"/>
        </w:rPr>
        <w:t>and</w:t>
      </w:r>
      <w:r>
        <w:rPr>
          <w:color w:val="231F20"/>
          <w:spacing w:val="-26"/>
          <w:w w:val="95"/>
          <w:sz w:val="20"/>
        </w:rPr>
        <w:t> </w:t>
      </w:r>
      <w:r>
        <w:rPr>
          <w:color w:val="231F20"/>
          <w:w w:val="95"/>
          <w:sz w:val="20"/>
        </w:rPr>
        <w:t>Health </w:t>
      </w:r>
      <w:r>
        <w:rPr>
          <w:color w:val="231F20"/>
          <w:sz w:val="20"/>
        </w:rPr>
        <w:t>Administration as having met Part 18, Title 30 CFR, and the Interim Fire Criteria for Acceptance</w:t>
      </w:r>
      <w:r>
        <w:rPr>
          <w:color w:val="231F20"/>
          <w:spacing w:val="-25"/>
          <w:sz w:val="20"/>
        </w:rPr>
        <w:t> </w:t>
      </w:r>
      <w:r>
        <w:rPr>
          <w:color w:val="231F20"/>
          <w:sz w:val="20"/>
        </w:rPr>
        <w:t>of</w:t>
      </w:r>
      <w:r>
        <w:rPr>
          <w:color w:val="231F20"/>
          <w:spacing w:val="-24"/>
          <w:sz w:val="20"/>
        </w:rPr>
        <w:t> </w:t>
      </w:r>
      <w:r>
        <w:rPr>
          <w:color w:val="231F20"/>
          <w:sz w:val="20"/>
        </w:rPr>
        <w:t>Products</w:t>
      </w:r>
      <w:r>
        <w:rPr>
          <w:color w:val="231F20"/>
          <w:spacing w:val="-25"/>
          <w:sz w:val="20"/>
        </w:rPr>
        <w:t> </w:t>
      </w:r>
      <w:r>
        <w:rPr>
          <w:color w:val="231F20"/>
          <w:spacing w:val="-4"/>
          <w:sz w:val="20"/>
        </w:rPr>
        <w:t>Taken</w:t>
      </w:r>
      <w:r>
        <w:rPr>
          <w:color w:val="231F20"/>
          <w:spacing w:val="-24"/>
          <w:sz w:val="20"/>
        </w:rPr>
        <w:t> </w:t>
      </w:r>
      <w:r>
        <w:rPr>
          <w:color w:val="231F20"/>
          <w:sz w:val="20"/>
        </w:rPr>
        <w:t>into</w:t>
      </w:r>
      <w:r>
        <w:rPr>
          <w:color w:val="231F20"/>
          <w:spacing w:val="-25"/>
          <w:sz w:val="20"/>
        </w:rPr>
        <w:t> </w:t>
      </w:r>
      <w:r>
        <w:rPr>
          <w:color w:val="231F20"/>
          <w:sz w:val="20"/>
        </w:rPr>
        <w:t>Underground</w:t>
      </w:r>
      <w:r>
        <w:rPr>
          <w:color w:val="231F20"/>
          <w:spacing w:val="-24"/>
          <w:sz w:val="20"/>
        </w:rPr>
        <w:t> </w:t>
      </w:r>
      <w:r>
        <w:rPr>
          <w:color w:val="231F20"/>
          <w:sz w:val="20"/>
        </w:rPr>
        <w:t>Mines</w:t>
      </w:r>
      <w:r>
        <w:rPr>
          <w:color w:val="231F20"/>
          <w:spacing w:val="-25"/>
          <w:sz w:val="20"/>
        </w:rPr>
        <w:t> </w:t>
      </w:r>
      <w:r>
        <w:rPr>
          <w:color w:val="231F20"/>
          <w:sz w:val="20"/>
        </w:rPr>
        <w:t>as</w:t>
      </w:r>
      <w:r>
        <w:rPr>
          <w:color w:val="231F20"/>
          <w:spacing w:val="-24"/>
          <w:sz w:val="20"/>
        </w:rPr>
        <w:t> </w:t>
      </w:r>
      <w:r>
        <w:rPr>
          <w:color w:val="231F20"/>
          <w:sz w:val="20"/>
        </w:rPr>
        <w:t>water</w:t>
      </w:r>
      <w:r>
        <w:rPr>
          <w:color w:val="231F20"/>
          <w:spacing w:val="-25"/>
          <w:sz w:val="20"/>
        </w:rPr>
        <w:t> </w:t>
      </w:r>
      <w:r>
        <w:rPr>
          <w:color w:val="231F20"/>
          <w:sz w:val="20"/>
        </w:rPr>
        <w:t>transfer</w:t>
      </w:r>
      <w:r>
        <w:rPr>
          <w:color w:val="231F20"/>
          <w:spacing w:val="-24"/>
          <w:sz w:val="20"/>
        </w:rPr>
        <w:t> </w:t>
      </w:r>
      <w:r>
        <w:rPr>
          <w:color w:val="231F20"/>
          <w:sz w:val="20"/>
        </w:rPr>
        <w:t>hose.</w:t>
      </w:r>
    </w:p>
    <w:p>
      <w:pPr>
        <w:pStyle w:val="ListParagraph"/>
        <w:numPr>
          <w:ilvl w:val="1"/>
          <w:numId w:val="125"/>
        </w:numPr>
        <w:tabs>
          <w:tab w:pos="2159" w:val="left" w:leader="none"/>
          <w:tab w:pos="2160" w:val="left" w:leader="none"/>
        </w:tabs>
        <w:spacing w:line="271" w:lineRule="auto" w:before="120" w:after="0"/>
        <w:ind w:left="2159" w:right="2662" w:hanging="559"/>
        <w:jc w:val="left"/>
        <w:rPr>
          <w:sz w:val="20"/>
        </w:rPr>
      </w:pPr>
      <w:r>
        <w:rPr>
          <w:color w:val="231F20"/>
          <w:w w:val="95"/>
          <w:sz w:val="20"/>
        </w:rPr>
        <w:t>MSHA</w:t>
      </w:r>
      <w:r>
        <w:rPr>
          <w:color w:val="231F20"/>
          <w:spacing w:val="-26"/>
          <w:w w:val="95"/>
          <w:sz w:val="20"/>
        </w:rPr>
        <w:t> </w:t>
      </w:r>
      <w:r>
        <w:rPr>
          <w:color w:val="231F20"/>
          <w:w w:val="95"/>
          <w:sz w:val="20"/>
        </w:rPr>
        <w:t>–</w:t>
      </w:r>
      <w:r>
        <w:rPr>
          <w:color w:val="231F20"/>
          <w:spacing w:val="-26"/>
          <w:w w:val="95"/>
          <w:sz w:val="20"/>
        </w:rPr>
        <w:t> </w:t>
      </w:r>
      <w:r>
        <w:rPr>
          <w:color w:val="231F20"/>
          <w:w w:val="95"/>
          <w:sz w:val="20"/>
        </w:rPr>
        <w:t>Hose</w:t>
      </w:r>
      <w:r>
        <w:rPr>
          <w:color w:val="231F20"/>
          <w:spacing w:val="-26"/>
          <w:w w:val="95"/>
          <w:sz w:val="20"/>
        </w:rPr>
        <w:t> </w:t>
      </w:r>
      <w:r>
        <w:rPr>
          <w:color w:val="231F20"/>
          <w:w w:val="95"/>
          <w:sz w:val="20"/>
        </w:rPr>
        <w:t>approved</w:t>
      </w:r>
      <w:r>
        <w:rPr>
          <w:color w:val="231F20"/>
          <w:spacing w:val="-26"/>
          <w:w w:val="95"/>
          <w:sz w:val="20"/>
        </w:rPr>
        <w:t> </w:t>
      </w:r>
      <w:r>
        <w:rPr>
          <w:color w:val="231F20"/>
          <w:w w:val="95"/>
          <w:sz w:val="20"/>
        </w:rPr>
        <w:t>by</w:t>
      </w:r>
      <w:r>
        <w:rPr>
          <w:color w:val="231F20"/>
          <w:spacing w:val="-25"/>
          <w:w w:val="95"/>
          <w:sz w:val="20"/>
        </w:rPr>
        <w:t> </w:t>
      </w:r>
      <w:r>
        <w:rPr>
          <w:color w:val="231F20"/>
          <w:w w:val="95"/>
          <w:sz w:val="20"/>
        </w:rPr>
        <w:t>the</w:t>
      </w:r>
      <w:r>
        <w:rPr>
          <w:color w:val="231F20"/>
          <w:spacing w:val="-26"/>
          <w:w w:val="95"/>
          <w:sz w:val="20"/>
        </w:rPr>
        <w:t> </w:t>
      </w:r>
      <w:r>
        <w:rPr>
          <w:color w:val="231F20"/>
          <w:w w:val="95"/>
          <w:sz w:val="20"/>
        </w:rPr>
        <w:t>United</w:t>
      </w:r>
      <w:r>
        <w:rPr>
          <w:color w:val="231F20"/>
          <w:spacing w:val="-26"/>
          <w:w w:val="95"/>
          <w:sz w:val="20"/>
        </w:rPr>
        <w:t> </w:t>
      </w:r>
      <w:r>
        <w:rPr>
          <w:color w:val="231F20"/>
          <w:w w:val="95"/>
          <w:sz w:val="20"/>
        </w:rPr>
        <w:t>States</w:t>
      </w:r>
      <w:r>
        <w:rPr>
          <w:color w:val="231F20"/>
          <w:spacing w:val="-26"/>
          <w:w w:val="95"/>
          <w:sz w:val="20"/>
        </w:rPr>
        <w:t> </w:t>
      </w:r>
      <w:r>
        <w:rPr>
          <w:color w:val="231F20"/>
          <w:w w:val="95"/>
          <w:sz w:val="20"/>
        </w:rPr>
        <w:t>Department</w:t>
      </w:r>
      <w:r>
        <w:rPr>
          <w:color w:val="231F20"/>
          <w:spacing w:val="-25"/>
          <w:w w:val="95"/>
          <w:sz w:val="20"/>
        </w:rPr>
        <w:t> </w:t>
      </w:r>
      <w:r>
        <w:rPr>
          <w:color w:val="231F20"/>
          <w:w w:val="95"/>
          <w:sz w:val="20"/>
        </w:rPr>
        <w:t>of</w:t>
      </w:r>
      <w:r>
        <w:rPr>
          <w:color w:val="231F20"/>
          <w:spacing w:val="-26"/>
          <w:w w:val="95"/>
          <w:sz w:val="20"/>
        </w:rPr>
        <w:t> </w:t>
      </w:r>
      <w:r>
        <w:rPr>
          <w:color w:val="231F20"/>
          <w:w w:val="95"/>
          <w:sz w:val="20"/>
        </w:rPr>
        <w:t>Labor’s</w:t>
      </w:r>
      <w:r>
        <w:rPr>
          <w:color w:val="231F20"/>
          <w:spacing w:val="-26"/>
          <w:w w:val="95"/>
          <w:sz w:val="20"/>
        </w:rPr>
        <w:t> </w:t>
      </w:r>
      <w:r>
        <w:rPr>
          <w:color w:val="231F20"/>
          <w:w w:val="95"/>
          <w:sz w:val="20"/>
        </w:rPr>
        <w:t>Mine</w:t>
      </w:r>
      <w:r>
        <w:rPr>
          <w:color w:val="231F20"/>
          <w:spacing w:val="-26"/>
          <w:w w:val="95"/>
          <w:sz w:val="20"/>
        </w:rPr>
        <w:t> </w:t>
      </w:r>
      <w:r>
        <w:rPr>
          <w:color w:val="231F20"/>
          <w:w w:val="95"/>
          <w:sz w:val="20"/>
        </w:rPr>
        <w:t>Safety</w:t>
      </w:r>
      <w:r>
        <w:rPr>
          <w:color w:val="231F20"/>
          <w:spacing w:val="-25"/>
          <w:w w:val="95"/>
          <w:sz w:val="20"/>
        </w:rPr>
        <w:t> </w:t>
      </w:r>
      <w:r>
        <w:rPr>
          <w:color w:val="231F20"/>
          <w:w w:val="95"/>
          <w:sz w:val="20"/>
        </w:rPr>
        <w:t>and</w:t>
      </w:r>
      <w:r>
        <w:rPr>
          <w:color w:val="231F20"/>
          <w:spacing w:val="-26"/>
          <w:w w:val="95"/>
          <w:sz w:val="20"/>
        </w:rPr>
        <w:t> </w:t>
      </w:r>
      <w:r>
        <w:rPr>
          <w:color w:val="231F20"/>
          <w:w w:val="95"/>
          <w:sz w:val="20"/>
        </w:rPr>
        <w:t>Health Administration</w:t>
      </w:r>
      <w:r>
        <w:rPr>
          <w:color w:val="231F20"/>
          <w:spacing w:val="-20"/>
          <w:w w:val="95"/>
          <w:sz w:val="20"/>
        </w:rPr>
        <w:t> </w:t>
      </w:r>
      <w:r>
        <w:rPr>
          <w:color w:val="231F20"/>
          <w:w w:val="95"/>
          <w:sz w:val="20"/>
        </w:rPr>
        <w:t>as</w:t>
      </w:r>
      <w:r>
        <w:rPr>
          <w:color w:val="231F20"/>
          <w:spacing w:val="-19"/>
          <w:w w:val="95"/>
          <w:sz w:val="20"/>
        </w:rPr>
        <w:t> </w:t>
      </w:r>
      <w:r>
        <w:rPr>
          <w:color w:val="231F20"/>
          <w:w w:val="95"/>
          <w:sz w:val="20"/>
        </w:rPr>
        <w:t>having</w:t>
      </w:r>
      <w:r>
        <w:rPr>
          <w:color w:val="231F20"/>
          <w:spacing w:val="-20"/>
          <w:w w:val="95"/>
          <w:sz w:val="20"/>
        </w:rPr>
        <w:t> </w:t>
      </w:r>
      <w:r>
        <w:rPr>
          <w:color w:val="231F20"/>
          <w:w w:val="95"/>
          <w:sz w:val="20"/>
        </w:rPr>
        <w:t>met</w:t>
      </w:r>
      <w:r>
        <w:rPr>
          <w:color w:val="231F20"/>
          <w:spacing w:val="-19"/>
          <w:w w:val="95"/>
          <w:sz w:val="20"/>
        </w:rPr>
        <w:t> </w:t>
      </w:r>
      <w:r>
        <w:rPr>
          <w:color w:val="231F20"/>
          <w:w w:val="95"/>
          <w:sz w:val="20"/>
        </w:rPr>
        <w:t>the</w:t>
      </w:r>
      <w:r>
        <w:rPr>
          <w:color w:val="231F20"/>
          <w:spacing w:val="-20"/>
          <w:w w:val="95"/>
          <w:sz w:val="20"/>
        </w:rPr>
        <w:t> </w:t>
      </w:r>
      <w:r>
        <w:rPr>
          <w:color w:val="231F20"/>
          <w:w w:val="95"/>
          <w:sz w:val="20"/>
        </w:rPr>
        <w:t>Interim</w:t>
      </w:r>
      <w:r>
        <w:rPr>
          <w:color w:val="231F20"/>
          <w:spacing w:val="-19"/>
          <w:w w:val="95"/>
          <w:sz w:val="20"/>
        </w:rPr>
        <w:t> </w:t>
      </w:r>
      <w:r>
        <w:rPr>
          <w:color w:val="231F20"/>
          <w:w w:val="95"/>
          <w:sz w:val="20"/>
        </w:rPr>
        <w:t>Fire</w:t>
      </w:r>
      <w:r>
        <w:rPr>
          <w:color w:val="231F20"/>
          <w:spacing w:val="-20"/>
          <w:w w:val="95"/>
          <w:sz w:val="20"/>
        </w:rPr>
        <w:t> </w:t>
      </w:r>
      <w:r>
        <w:rPr>
          <w:color w:val="231F20"/>
          <w:w w:val="95"/>
          <w:sz w:val="20"/>
        </w:rPr>
        <w:t>Criteria</w:t>
      </w:r>
      <w:r>
        <w:rPr>
          <w:color w:val="231F20"/>
          <w:spacing w:val="-19"/>
          <w:w w:val="95"/>
          <w:sz w:val="20"/>
        </w:rPr>
        <w:t> </w:t>
      </w:r>
      <w:r>
        <w:rPr>
          <w:color w:val="231F20"/>
          <w:w w:val="95"/>
          <w:sz w:val="20"/>
        </w:rPr>
        <w:t>Acceptance</w:t>
      </w:r>
      <w:r>
        <w:rPr>
          <w:color w:val="231F20"/>
          <w:spacing w:val="-19"/>
          <w:w w:val="95"/>
          <w:sz w:val="20"/>
        </w:rPr>
        <w:t> </w:t>
      </w:r>
      <w:r>
        <w:rPr>
          <w:color w:val="231F20"/>
          <w:w w:val="95"/>
          <w:sz w:val="20"/>
        </w:rPr>
        <w:t>of</w:t>
      </w:r>
      <w:r>
        <w:rPr>
          <w:color w:val="231F20"/>
          <w:spacing w:val="-20"/>
          <w:w w:val="95"/>
          <w:sz w:val="20"/>
        </w:rPr>
        <w:t> </w:t>
      </w:r>
      <w:r>
        <w:rPr>
          <w:color w:val="231F20"/>
          <w:w w:val="95"/>
          <w:sz w:val="20"/>
        </w:rPr>
        <w:t>Products</w:t>
      </w:r>
      <w:r>
        <w:rPr>
          <w:color w:val="231F20"/>
          <w:spacing w:val="-19"/>
          <w:w w:val="95"/>
          <w:sz w:val="20"/>
        </w:rPr>
        <w:t> </w:t>
      </w:r>
      <w:r>
        <w:rPr>
          <w:color w:val="231F20"/>
          <w:spacing w:val="-4"/>
          <w:w w:val="95"/>
          <w:sz w:val="20"/>
        </w:rPr>
        <w:t>Taken</w:t>
      </w:r>
      <w:r>
        <w:rPr>
          <w:color w:val="231F20"/>
          <w:spacing w:val="-20"/>
          <w:w w:val="95"/>
          <w:sz w:val="20"/>
        </w:rPr>
        <w:t> </w:t>
      </w:r>
      <w:r>
        <w:rPr>
          <w:color w:val="231F20"/>
          <w:w w:val="95"/>
          <w:sz w:val="20"/>
        </w:rPr>
        <w:t>Into Underground Mines as a hydraulic hose/hose bundle protection sleeve. Not intended for </w:t>
      </w:r>
      <w:r>
        <w:rPr>
          <w:color w:val="231F20"/>
          <w:sz w:val="20"/>
        </w:rPr>
        <w:t>protection</w:t>
      </w:r>
      <w:r>
        <w:rPr>
          <w:color w:val="231F20"/>
          <w:spacing w:val="-34"/>
          <w:sz w:val="20"/>
        </w:rPr>
        <w:t> </w:t>
      </w:r>
      <w:r>
        <w:rPr>
          <w:color w:val="231F20"/>
          <w:sz w:val="20"/>
        </w:rPr>
        <w:t>of</w:t>
      </w:r>
      <w:r>
        <w:rPr>
          <w:color w:val="231F20"/>
          <w:spacing w:val="-34"/>
          <w:sz w:val="20"/>
        </w:rPr>
        <w:t> </w:t>
      </w:r>
      <w:r>
        <w:rPr>
          <w:color w:val="231F20"/>
          <w:sz w:val="20"/>
        </w:rPr>
        <w:t>electrical</w:t>
      </w:r>
      <w:r>
        <w:rPr>
          <w:color w:val="231F20"/>
          <w:spacing w:val="-33"/>
          <w:sz w:val="20"/>
        </w:rPr>
        <w:t> </w:t>
      </w:r>
      <w:r>
        <w:rPr>
          <w:color w:val="231F20"/>
          <w:sz w:val="20"/>
        </w:rPr>
        <w:t>cables,</w:t>
      </w:r>
      <w:r>
        <w:rPr>
          <w:color w:val="231F20"/>
          <w:spacing w:val="-34"/>
          <w:sz w:val="20"/>
        </w:rPr>
        <w:t> </w:t>
      </w:r>
      <w:r>
        <w:rPr>
          <w:color w:val="231F20"/>
          <w:sz w:val="20"/>
        </w:rPr>
        <w:t>and</w:t>
      </w:r>
      <w:r>
        <w:rPr>
          <w:color w:val="231F20"/>
          <w:spacing w:val="-33"/>
          <w:sz w:val="20"/>
        </w:rPr>
        <w:t> </w:t>
      </w:r>
      <w:r>
        <w:rPr>
          <w:color w:val="231F20"/>
          <w:sz w:val="20"/>
        </w:rPr>
        <w:t>not</w:t>
      </w:r>
      <w:r>
        <w:rPr>
          <w:color w:val="231F20"/>
          <w:spacing w:val="-34"/>
          <w:sz w:val="20"/>
        </w:rPr>
        <w:t> </w:t>
      </w:r>
      <w:r>
        <w:rPr>
          <w:color w:val="231F20"/>
          <w:sz w:val="20"/>
        </w:rPr>
        <w:t>intended</w:t>
      </w:r>
      <w:r>
        <w:rPr>
          <w:color w:val="231F20"/>
          <w:spacing w:val="-33"/>
          <w:sz w:val="20"/>
        </w:rPr>
        <w:t> </w:t>
      </w:r>
      <w:r>
        <w:rPr>
          <w:color w:val="231F20"/>
          <w:sz w:val="20"/>
        </w:rPr>
        <w:t>for</w:t>
      </w:r>
      <w:r>
        <w:rPr>
          <w:color w:val="231F20"/>
          <w:spacing w:val="-34"/>
          <w:sz w:val="20"/>
        </w:rPr>
        <w:t> </w:t>
      </w:r>
      <w:r>
        <w:rPr>
          <w:color w:val="231F20"/>
          <w:sz w:val="20"/>
        </w:rPr>
        <w:t>the</w:t>
      </w:r>
      <w:r>
        <w:rPr>
          <w:color w:val="231F20"/>
          <w:spacing w:val="-33"/>
          <w:sz w:val="20"/>
        </w:rPr>
        <w:t> </w:t>
      </w:r>
      <w:r>
        <w:rPr>
          <w:color w:val="231F20"/>
          <w:sz w:val="20"/>
        </w:rPr>
        <w:t>repair</w:t>
      </w:r>
      <w:r>
        <w:rPr>
          <w:color w:val="231F20"/>
          <w:spacing w:val="-34"/>
          <w:sz w:val="20"/>
        </w:rPr>
        <w:t> </w:t>
      </w:r>
      <w:r>
        <w:rPr>
          <w:color w:val="231F20"/>
          <w:sz w:val="20"/>
        </w:rPr>
        <w:t>or</w:t>
      </w:r>
      <w:r>
        <w:rPr>
          <w:color w:val="231F20"/>
          <w:spacing w:val="-33"/>
          <w:sz w:val="20"/>
        </w:rPr>
        <w:t> </w:t>
      </w:r>
      <w:r>
        <w:rPr>
          <w:color w:val="231F20"/>
          <w:sz w:val="20"/>
        </w:rPr>
        <w:t>conveying</w:t>
      </w:r>
      <w:r>
        <w:rPr>
          <w:color w:val="231F20"/>
          <w:spacing w:val="-34"/>
          <w:sz w:val="20"/>
        </w:rPr>
        <w:t> </w:t>
      </w:r>
      <w:r>
        <w:rPr>
          <w:color w:val="231F20"/>
          <w:sz w:val="20"/>
        </w:rPr>
        <w:t>of</w:t>
      </w:r>
      <w:r>
        <w:rPr>
          <w:color w:val="231F20"/>
          <w:spacing w:val="-33"/>
          <w:sz w:val="20"/>
        </w:rPr>
        <w:t> </w:t>
      </w:r>
      <w:r>
        <w:rPr>
          <w:color w:val="231F20"/>
          <w:sz w:val="20"/>
        </w:rPr>
        <w:t>damaged hydraulic</w:t>
      </w:r>
      <w:r>
        <w:rPr>
          <w:color w:val="231F20"/>
          <w:spacing w:val="-8"/>
          <w:sz w:val="20"/>
        </w:rPr>
        <w:t> </w:t>
      </w:r>
      <w:r>
        <w:rPr>
          <w:color w:val="231F20"/>
          <w:sz w:val="20"/>
        </w:rPr>
        <w:t>hoses.</w:t>
      </w:r>
    </w:p>
    <w:p>
      <w:pPr>
        <w:pStyle w:val="ListParagraph"/>
        <w:numPr>
          <w:ilvl w:val="1"/>
          <w:numId w:val="125"/>
        </w:numPr>
        <w:tabs>
          <w:tab w:pos="2159" w:val="left" w:leader="none"/>
          <w:tab w:pos="2160" w:val="left" w:leader="none"/>
        </w:tabs>
        <w:spacing w:line="240" w:lineRule="auto" w:before="121" w:after="0"/>
        <w:ind w:left="2159" w:right="0" w:hanging="559"/>
        <w:jc w:val="left"/>
        <w:rPr>
          <w:sz w:val="20"/>
        </w:rPr>
      </w:pPr>
      <w:r>
        <w:rPr>
          <w:color w:val="231F20"/>
          <w:sz w:val="20"/>
        </w:rPr>
        <w:t>Phthalate</w:t>
      </w:r>
      <w:r>
        <w:rPr>
          <w:color w:val="231F20"/>
          <w:spacing w:val="-11"/>
          <w:sz w:val="20"/>
        </w:rPr>
        <w:t> </w:t>
      </w:r>
      <w:r>
        <w:rPr>
          <w:color w:val="231F20"/>
          <w:sz w:val="20"/>
        </w:rPr>
        <w:t>Free</w:t>
      </w:r>
      <w:r>
        <w:rPr>
          <w:color w:val="231F20"/>
          <w:spacing w:val="-11"/>
          <w:sz w:val="20"/>
        </w:rPr>
        <w:t> </w:t>
      </w:r>
      <w:r>
        <w:rPr>
          <w:color w:val="231F20"/>
          <w:sz w:val="20"/>
        </w:rPr>
        <w:t>–</w:t>
      </w:r>
      <w:r>
        <w:rPr>
          <w:color w:val="231F20"/>
          <w:spacing w:val="-11"/>
          <w:sz w:val="20"/>
        </w:rPr>
        <w:t> </w:t>
      </w:r>
      <w:r>
        <w:rPr>
          <w:color w:val="231F20"/>
          <w:sz w:val="20"/>
        </w:rPr>
        <w:t>Manufactured</w:t>
      </w:r>
      <w:r>
        <w:rPr>
          <w:color w:val="231F20"/>
          <w:spacing w:val="-11"/>
          <w:sz w:val="20"/>
        </w:rPr>
        <w:t> </w:t>
      </w:r>
      <w:r>
        <w:rPr>
          <w:color w:val="231F20"/>
          <w:sz w:val="20"/>
        </w:rPr>
        <w:t>from</w:t>
      </w:r>
      <w:r>
        <w:rPr>
          <w:color w:val="231F20"/>
          <w:spacing w:val="-11"/>
          <w:sz w:val="20"/>
        </w:rPr>
        <w:t> </w:t>
      </w:r>
      <w:r>
        <w:rPr>
          <w:color w:val="231F20"/>
          <w:sz w:val="20"/>
        </w:rPr>
        <w:t>all</w:t>
      </w:r>
      <w:r>
        <w:rPr>
          <w:color w:val="231F20"/>
          <w:spacing w:val="-11"/>
          <w:sz w:val="20"/>
        </w:rPr>
        <w:t> </w:t>
      </w:r>
      <w:r>
        <w:rPr>
          <w:color w:val="231F20"/>
          <w:sz w:val="20"/>
        </w:rPr>
        <w:t>phthalate</w:t>
      </w:r>
      <w:r>
        <w:rPr>
          <w:color w:val="231F20"/>
          <w:spacing w:val="-11"/>
          <w:sz w:val="20"/>
        </w:rPr>
        <w:t> </w:t>
      </w:r>
      <w:r>
        <w:rPr>
          <w:color w:val="231F20"/>
          <w:sz w:val="20"/>
        </w:rPr>
        <w:t>free</w:t>
      </w:r>
      <w:r>
        <w:rPr>
          <w:color w:val="231F20"/>
          <w:spacing w:val="-11"/>
          <w:sz w:val="20"/>
        </w:rPr>
        <w:t> </w:t>
      </w:r>
      <w:r>
        <w:rPr>
          <w:color w:val="231F20"/>
          <w:sz w:val="20"/>
        </w:rPr>
        <w:t>materials.</w:t>
      </w:r>
    </w:p>
    <w:p>
      <w:pPr>
        <w:pStyle w:val="ListParagraph"/>
        <w:numPr>
          <w:ilvl w:val="0"/>
          <w:numId w:val="126"/>
        </w:numPr>
        <w:tabs>
          <w:tab w:pos="2159" w:val="left" w:leader="none"/>
          <w:tab w:pos="2160" w:val="left" w:leader="none"/>
        </w:tabs>
        <w:spacing w:line="271" w:lineRule="auto" w:before="150" w:after="0"/>
        <w:ind w:left="2159" w:right="2629" w:hanging="559"/>
        <w:jc w:val="left"/>
        <w:rPr>
          <w:sz w:val="20"/>
        </w:rPr>
      </w:pPr>
      <w:r>
        <w:rPr>
          <w:color w:val="231F20"/>
          <w:w w:val="95"/>
          <w:sz w:val="20"/>
        </w:rPr>
        <w:t>RoHS</w:t>
      </w:r>
      <w:r>
        <w:rPr>
          <w:color w:val="231F20"/>
          <w:spacing w:val="-25"/>
          <w:w w:val="95"/>
          <w:sz w:val="20"/>
        </w:rPr>
        <w:t> </w:t>
      </w:r>
      <w:r>
        <w:rPr>
          <w:color w:val="231F20"/>
          <w:w w:val="95"/>
          <w:sz w:val="20"/>
        </w:rPr>
        <w:t>–</w:t>
      </w:r>
      <w:r>
        <w:rPr>
          <w:color w:val="231F20"/>
          <w:spacing w:val="-25"/>
          <w:w w:val="95"/>
          <w:sz w:val="20"/>
        </w:rPr>
        <w:t> </w:t>
      </w:r>
      <w:r>
        <w:rPr>
          <w:color w:val="231F20"/>
          <w:w w:val="95"/>
          <w:sz w:val="20"/>
        </w:rPr>
        <w:t>The</w:t>
      </w:r>
      <w:r>
        <w:rPr>
          <w:color w:val="231F20"/>
          <w:spacing w:val="-25"/>
          <w:w w:val="95"/>
          <w:sz w:val="20"/>
        </w:rPr>
        <w:t> </w:t>
      </w:r>
      <w:r>
        <w:rPr>
          <w:color w:val="231F20"/>
          <w:w w:val="95"/>
          <w:sz w:val="20"/>
        </w:rPr>
        <w:t>product</w:t>
      </w:r>
      <w:r>
        <w:rPr>
          <w:color w:val="231F20"/>
          <w:spacing w:val="-25"/>
          <w:w w:val="95"/>
          <w:sz w:val="20"/>
        </w:rPr>
        <w:t> </w:t>
      </w:r>
      <w:r>
        <w:rPr>
          <w:color w:val="231F20"/>
          <w:w w:val="95"/>
          <w:sz w:val="20"/>
        </w:rPr>
        <w:t>complies</w:t>
      </w:r>
      <w:r>
        <w:rPr>
          <w:color w:val="231F20"/>
          <w:spacing w:val="-25"/>
          <w:w w:val="95"/>
          <w:sz w:val="20"/>
        </w:rPr>
        <w:t> </w:t>
      </w:r>
      <w:r>
        <w:rPr>
          <w:color w:val="231F20"/>
          <w:w w:val="95"/>
          <w:sz w:val="20"/>
        </w:rPr>
        <w:t>with</w:t>
      </w:r>
      <w:r>
        <w:rPr>
          <w:color w:val="231F20"/>
          <w:spacing w:val="-25"/>
          <w:w w:val="95"/>
          <w:sz w:val="20"/>
        </w:rPr>
        <w:t> </w:t>
      </w:r>
      <w:r>
        <w:rPr>
          <w:color w:val="231F20"/>
          <w:w w:val="95"/>
          <w:sz w:val="20"/>
        </w:rPr>
        <w:t>the</w:t>
      </w:r>
      <w:r>
        <w:rPr>
          <w:color w:val="231F20"/>
          <w:spacing w:val="-25"/>
          <w:w w:val="95"/>
          <w:sz w:val="20"/>
        </w:rPr>
        <w:t> </w:t>
      </w:r>
      <w:r>
        <w:rPr>
          <w:color w:val="231F20"/>
          <w:w w:val="95"/>
          <w:sz w:val="20"/>
        </w:rPr>
        <w:t>requirements</w:t>
      </w:r>
      <w:r>
        <w:rPr>
          <w:color w:val="231F20"/>
          <w:spacing w:val="-25"/>
          <w:w w:val="95"/>
          <w:sz w:val="20"/>
        </w:rPr>
        <w:t> </w:t>
      </w:r>
      <w:r>
        <w:rPr>
          <w:color w:val="231F20"/>
          <w:w w:val="95"/>
          <w:sz w:val="20"/>
        </w:rPr>
        <w:t>of</w:t>
      </w:r>
      <w:r>
        <w:rPr>
          <w:color w:val="231F20"/>
          <w:spacing w:val="-25"/>
          <w:w w:val="95"/>
          <w:sz w:val="20"/>
        </w:rPr>
        <w:t> </w:t>
      </w:r>
      <w:r>
        <w:rPr>
          <w:color w:val="231F20"/>
          <w:w w:val="95"/>
          <w:sz w:val="20"/>
        </w:rPr>
        <w:t>the</w:t>
      </w:r>
      <w:r>
        <w:rPr>
          <w:color w:val="231F20"/>
          <w:spacing w:val="-25"/>
          <w:w w:val="95"/>
          <w:sz w:val="20"/>
        </w:rPr>
        <w:t> </w:t>
      </w:r>
      <w:r>
        <w:rPr>
          <w:color w:val="231F20"/>
          <w:w w:val="95"/>
          <w:sz w:val="20"/>
        </w:rPr>
        <w:t>EU</w:t>
      </w:r>
      <w:r>
        <w:rPr>
          <w:color w:val="231F20"/>
          <w:spacing w:val="-25"/>
          <w:w w:val="95"/>
          <w:sz w:val="20"/>
        </w:rPr>
        <w:t> </w:t>
      </w:r>
      <w:r>
        <w:rPr>
          <w:color w:val="231F20"/>
          <w:w w:val="95"/>
          <w:sz w:val="20"/>
        </w:rPr>
        <w:t>directive</w:t>
      </w:r>
      <w:r>
        <w:rPr>
          <w:color w:val="231F20"/>
          <w:spacing w:val="-25"/>
          <w:w w:val="95"/>
          <w:sz w:val="20"/>
        </w:rPr>
        <w:t> </w:t>
      </w:r>
      <w:r>
        <w:rPr>
          <w:color w:val="231F20"/>
          <w:w w:val="95"/>
          <w:sz w:val="20"/>
        </w:rPr>
        <w:t>2002/95/EC</w:t>
      </w:r>
      <w:r>
        <w:rPr>
          <w:color w:val="231F20"/>
          <w:spacing w:val="-25"/>
          <w:w w:val="95"/>
          <w:sz w:val="20"/>
        </w:rPr>
        <w:t> </w:t>
      </w:r>
      <w:r>
        <w:rPr>
          <w:color w:val="231F20"/>
          <w:w w:val="95"/>
          <w:sz w:val="20"/>
        </w:rPr>
        <w:t>which</w:t>
      </w:r>
      <w:r>
        <w:rPr>
          <w:color w:val="231F20"/>
          <w:spacing w:val="-25"/>
          <w:w w:val="95"/>
          <w:sz w:val="20"/>
        </w:rPr>
        <w:t> </w:t>
      </w:r>
      <w:r>
        <w:rPr>
          <w:color w:val="231F20"/>
          <w:w w:val="95"/>
          <w:sz w:val="20"/>
        </w:rPr>
        <w:t>is </w:t>
      </w:r>
      <w:r>
        <w:rPr>
          <w:color w:val="231F20"/>
          <w:sz w:val="20"/>
        </w:rPr>
        <w:t>on</w:t>
      </w:r>
      <w:r>
        <w:rPr>
          <w:color w:val="231F20"/>
          <w:spacing w:val="-35"/>
          <w:sz w:val="20"/>
        </w:rPr>
        <w:t> </w:t>
      </w:r>
      <w:r>
        <w:rPr>
          <w:color w:val="231F20"/>
          <w:sz w:val="20"/>
        </w:rPr>
        <w:t>the</w:t>
      </w:r>
      <w:r>
        <w:rPr>
          <w:color w:val="231F20"/>
          <w:spacing w:val="-34"/>
          <w:sz w:val="20"/>
        </w:rPr>
        <w:t> </w:t>
      </w:r>
      <w:r>
        <w:rPr>
          <w:color w:val="231F20"/>
          <w:sz w:val="20"/>
        </w:rPr>
        <w:t>restriction</w:t>
      </w:r>
      <w:r>
        <w:rPr>
          <w:color w:val="231F20"/>
          <w:spacing w:val="-34"/>
          <w:sz w:val="20"/>
        </w:rPr>
        <w:t> </w:t>
      </w:r>
      <w:r>
        <w:rPr>
          <w:color w:val="231F20"/>
          <w:sz w:val="20"/>
        </w:rPr>
        <w:t>of</w:t>
      </w:r>
      <w:r>
        <w:rPr>
          <w:color w:val="231F20"/>
          <w:spacing w:val="-35"/>
          <w:sz w:val="20"/>
        </w:rPr>
        <w:t> </w:t>
      </w:r>
      <w:r>
        <w:rPr>
          <w:color w:val="231F20"/>
          <w:sz w:val="20"/>
        </w:rPr>
        <w:t>the</w:t>
      </w:r>
      <w:r>
        <w:rPr>
          <w:color w:val="231F20"/>
          <w:spacing w:val="-34"/>
          <w:sz w:val="20"/>
        </w:rPr>
        <w:t> </w:t>
      </w:r>
      <w:r>
        <w:rPr>
          <w:color w:val="231F20"/>
          <w:sz w:val="20"/>
        </w:rPr>
        <w:t>use</w:t>
      </w:r>
      <w:r>
        <w:rPr>
          <w:color w:val="231F20"/>
          <w:spacing w:val="-34"/>
          <w:sz w:val="20"/>
        </w:rPr>
        <w:t> </w:t>
      </w:r>
      <w:r>
        <w:rPr>
          <w:color w:val="231F20"/>
          <w:sz w:val="20"/>
        </w:rPr>
        <w:t>of</w:t>
      </w:r>
      <w:r>
        <w:rPr>
          <w:color w:val="231F20"/>
          <w:spacing w:val="-34"/>
          <w:sz w:val="20"/>
        </w:rPr>
        <w:t> </w:t>
      </w:r>
      <w:r>
        <w:rPr>
          <w:color w:val="231F20"/>
          <w:sz w:val="20"/>
        </w:rPr>
        <w:t>certain</w:t>
      </w:r>
      <w:r>
        <w:rPr>
          <w:color w:val="231F20"/>
          <w:spacing w:val="-35"/>
          <w:sz w:val="20"/>
        </w:rPr>
        <w:t> </w:t>
      </w:r>
      <w:r>
        <w:rPr>
          <w:color w:val="231F20"/>
          <w:sz w:val="20"/>
        </w:rPr>
        <w:t>hazardous</w:t>
      </w:r>
      <w:r>
        <w:rPr>
          <w:color w:val="231F20"/>
          <w:spacing w:val="-34"/>
          <w:sz w:val="20"/>
        </w:rPr>
        <w:t> </w:t>
      </w:r>
      <w:r>
        <w:rPr>
          <w:color w:val="231F20"/>
          <w:sz w:val="20"/>
        </w:rPr>
        <w:t>substances</w:t>
      </w:r>
      <w:r>
        <w:rPr>
          <w:color w:val="231F20"/>
          <w:spacing w:val="-34"/>
          <w:sz w:val="20"/>
        </w:rPr>
        <w:t> </w:t>
      </w:r>
      <w:r>
        <w:rPr>
          <w:color w:val="231F20"/>
          <w:sz w:val="20"/>
        </w:rPr>
        <w:t>in</w:t>
      </w:r>
      <w:r>
        <w:rPr>
          <w:color w:val="231F20"/>
          <w:spacing w:val="-34"/>
          <w:sz w:val="20"/>
        </w:rPr>
        <w:t> </w:t>
      </w:r>
      <w:r>
        <w:rPr>
          <w:color w:val="231F20"/>
          <w:sz w:val="20"/>
        </w:rPr>
        <w:t>electrical</w:t>
      </w:r>
      <w:r>
        <w:rPr>
          <w:color w:val="231F20"/>
          <w:spacing w:val="-35"/>
          <w:sz w:val="20"/>
        </w:rPr>
        <w:t> </w:t>
      </w:r>
      <w:r>
        <w:rPr>
          <w:color w:val="231F20"/>
          <w:sz w:val="20"/>
        </w:rPr>
        <w:t>and</w:t>
      </w:r>
      <w:r>
        <w:rPr>
          <w:color w:val="231F20"/>
          <w:spacing w:val="-34"/>
          <w:sz w:val="20"/>
        </w:rPr>
        <w:t> </w:t>
      </w:r>
      <w:r>
        <w:rPr>
          <w:color w:val="231F20"/>
          <w:sz w:val="20"/>
        </w:rPr>
        <w:t>electronic equipment.</w:t>
      </w:r>
    </w:p>
    <w:p>
      <w:pPr>
        <w:pStyle w:val="ListParagraph"/>
        <w:numPr>
          <w:ilvl w:val="0"/>
          <w:numId w:val="126"/>
        </w:numPr>
        <w:tabs>
          <w:tab w:pos="2159" w:val="left" w:leader="none"/>
          <w:tab w:pos="2160" w:val="left" w:leader="none"/>
        </w:tabs>
        <w:spacing w:line="271" w:lineRule="auto" w:before="120" w:after="0"/>
        <w:ind w:left="2159" w:right="2830" w:hanging="559"/>
        <w:jc w:val="left"/>
        <w:rPr>
          <w:sz w:val="20"/>
        </w:rPr>
      </w:pPr>
      <w:r>
        <w:rPr>
          <w:color w:val="231F20"/>
          <w:w w:val="95"/>
          <w:sz w:val="20"/>
        </w:rPr>
        <w:t>USDA</w:t>
      </w:r>
      <w:r>
        <w:rPr>
          <w:color w:val="231F20"/>
          <w:spacing w:val="-26"/>
          <w:w w:val="95"/>
          <w:sz w:val="20"/>
        </w:rPr>
        <w:t> </w:t>
      </w:r>
      <w:r>
        <w:rPr>
          <w:color w:val="231F20"/>
          <w:w w:val="95"/>
          <w:sz w:val="20"/>
        </w:rPr>
        <w:t>–</w:t>
      </w:r>
      <w:r>
        <w:rPr>
          <w:color w:val="231F20"/>
          <w:spacing w:val="-26"/>
          <w:w w:val="95"/>
          <w:sz w:val="20"/>
        </w:rPr>
        <w:t> </w:t>
      </w:r>
      <w:r>
        <w:rPr>
          <w:color w:val="231F20"/>
          <w:w w:val="95"/>
          <w:sz w:val="20"/>
        </w:rPr>
        <w:t>Hose</w:t>
      </w:r>
      <w:r>
        <w:rPr>
          <w:color w:val="231F20"/>
          <w:spacing w:val="-25"/>
          <w:w w:val="95"/>
          <w:sz w:val="20"/>
        </w:rPr>
        <w:t> </w:t>
      </w:r>
      <w:r>
        <w:rPr>
          <w:color w:val="231F20"/>
          <w:w w:val="95"/>
          <w:sz w:val="20"/>
        </w:rPr>
        <w:t>approved</w:t>
      </w:r>
      <w:r>
        <w:rPr>
          <w:color w:val="231F20"/>
          <w:spacing w:val="-26"/>
          <w:w w:val="95"/>
          <w:sz w:val="20"/>
        </w:rPr>
        <w:t> </w:t>
      </w:r>
      <w:r>
        <w:rPr>
          <w:color w:val="231F20"/>
          <w:w w:val="95"/>
          <w:sz w:val="20"/>
        </w:rPr>
        <w:t>by</w:t>
      </w:r>
      <w:r>
        <w:rPr>
          <w:color w:val="231F20"/>
          <w:spacing w:val="-26"/>
          <w:w w:val="95"/>
          <w:sz w:val="20"/>
        </w:rPr>
        <w:t> </w:t>
      </w:r>
      <w:r>
        <w:rPr>
          <w:color w:val="231F20"/>
          <w:w w:val="95"/>
          <w:sz w:val="20"/>
        </w:rPr>
        <w:t>the</w:t>
      </w:r>
      <w:r>
        <w:rPr>
          <w:color w:val="231F20"/>
          <w:spacing w:val="-25"/>
          <w:w w:val="95"/>
          <w:sz w:val="20"/>
        </w:rPr>
        <w:t> </w:t>
      </w:r>
      <w:r>
        <w:rPr>
          <w:color w:val="231F20"/>
          <w:w w:val="95"/>
          <w:sz w:val="20"/>
        </w:rPr>
        <w:t>US</w:t>
      </w:r>
      <w:r>
        <w:rPr>
          <w:color w:val="231F20"/>
          <w:spacing w:val="-26"/>
          <w:w w:val="95"/>
          <w:sz w:val="20"/>
        </w:rPr>
        <w:t> </w:t>
      </w:r>
      <w:r>
        <w:rPr>
          <w:color w:val="231F20"/>
          <w:w w:val="95"/>
          <w:sz w:val="20"/>
        </w:rPr>
        <w:t>Department</w:t>
      </w:r>
      <w:r>
        <w:rPr>
          <w:color w:val="231F20"/>
          <w:spacing w:val="-26"/>
          <w:w w:val="95"/>
          <w:sz w:val="20"/>
        </w:rPr>
        <w:t> </w:t>
      </w:r>
      <w:r>
        <w:rPr>
          <w:color w:val="231F20"/>
          <w:w w:val="95"/>
          <w:sz w:val="20"/>
        </w:rPr>
        <w:t>of</w:t>
      </w:r>
      <w:r>
        <w:rPr>
          <w:color w:val="231F20"/>
          <w:spacing w:val="-25"/>
          <w:w w:val="95"/>
          <w:sz w:val="20"/>
        </w:rPr>
        <w:t> </w:t>
      </w:r>
      <w:r>
        <w:rPr>
          <w:color w:val="231F20"/>
          <w:w w:val="95"/>
          <w:sz w:val="20"/>
        </w:rPr>
        <w:t>Agriculture</w:t>
      </w:r>
      <w:r>
        <w:rPr>
          <w:color w:val="231F20"/>
          <w:spacing w:val="-26"/>
          <w:w w:val="95"/>
          <w:sz w:val="20"/>
        </w:rPr>
        <w:t> </w:t>
      </w:r>
      <w:r>
        <w:rPr>
          <w:color w:val="231F20"/>
          <w:w w:val="95"/>
          <w:sz w:val="20"/>
        </w:rPr>
        <w:t>for</w:t>
      </w:r>
      <w:r>
        <w:rPr>
          <w:color w:val="231F20"/>
          <w:spacing w:val="-26"/>
          <w:w w:val="95"/>
          <w:sz w:val="20"/>
        </w:rPr>
        <w:t> </w:t>
      </w:r>
      <w:r>
        <w:rPr>
          <w:color w:val="231F20"/>
          <w:w w:val="95"/>
          <w:sz w:val="20"/>
        </w:rPr>
        <w:t>use</w:t>
      </w:r>
      <w:r>
        <w:rPr>
          <w:color w:val="231F20"/>
          <w:spacing w:val="-25"/>
          <w:w w:val="95"/>
          <w:sz w:val="20"/>
        </w:rPr>
        <w:t> </w:t>
      </w:r>
      <w:r>
        <w:rPr>
          <w:color w:val="231F20"/>
          <w:w w:val="95"/>
          <w:sz w:val="20"/>
        </w:rPr>
        <w:t>in</w:t>
      </w:r>
      <w:r>
        <w:rPr>
          <w:color w:val="231F20"/>
          <w:spacing w:val="-26"/>
          <w:w w:val="95"/>
          <w:sz w:val="20"/>
        </w:rPr>
        <w:t> </w:t>
      </w:r>
      <w:r>
        <w:rPr>
          <w:color w:val="231F20"/>
          <w:w w:val="95"/>
          <w:sz w:val="20"/>
        </w:rPr>
        <w:t>federally</w:t>
      </w:r>
      <w:r>
        <w:rPr>
          <w:color w:val="231F20"/>
          <w:spacing w:val="-26"/>
          <w:w w:val="95"/>
          <w:sz w:val="20"/>
        </w:rPr>
        <w:t> </w:t>
      </w:r>
      <w:r>
        <w:rPr>
          <w:color w:val="231F20"/>
          <w:w w:val="95"/>
          <w:sz w:val="20"/>
        </w:rPr>
        <w:t>inspected </w:t>
      </w:r>
      <w:r>
        <w:rPr>
          <w:color w:val="231F20"/>
          <w:sz w:val="20"/>
        </w:rPr>
        <w:t>meat and poultry</w:t>
      </w:r>
      <w:r>
        <w:rPr>
          <w:color w:val="231F20"/>
          <w:spacing w:val="-23"/>
          <w:sz w:val="20"/>
        </w:rPr>
        <w:t> </w:t>
      </w:r>
      <w:r>
        <w:rPr>
          <w:color w:val="231F20"/>
          <w:sz w:val="20"/>
        </w:rPr>
        <w:t>plants.</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pStyle w:val="BodyText"/>
        <w:ind w:left="7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9"/>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9"/>
        </w:rPr>
        <w:t> </w:t>
      </w:r>
      <w:r>
        <w:rPr>
          <w:color w:val="ED1C24"/>
        </w:rPr>
        <w:t>our</w:t>
      </w:r>
      <w:r>
        <w:rPr>
          <w:color w:val="ED1C24"/>
          <w:spacing w:val="-9"/>
        </w:rPr>
        <w:t> </w:t>
      </w:r>
      <w:r>
        <w:rPr>
          <w:color w:val="ED1C24"/>
        </w:rPr>
        <w:t>products,</w:t>
      </w:r>
      <w:r>
        <w:rPr>
          <w:color w:val="ED1C24"/>
          <w:spacing w:val="-8"/>
        </w:rPr>
        <w:t> </w:t>
      </w:r>
      <w:r>
        <w:rPr>
          <w:color w:val="ED1C24"/>
        </w:rPr>
        <w:t>we</w:t>
      </w:r>
      <w:r>
        <w:rPr>
          <w:color w:val="ED1C24"/>
          <w:spacing w:val="-9"/>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9"/>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9"/>
        </w:rPr>
        <w:t> </w:t>
      </w:r>
      <w:r>
        <w:rPr>
          <w:color w:val="ED1C24"/>
        </w:rPr>
        <w:t>prior</w:t>
      </w:r>
      <w:r>
        <w:rPr>
          <w:color w:val="ED1C24"/>
          <w:spacing w:val="-9"/>
        </w:rPr>
        <w:t> </w:t>
      </w:r>
      <w:r>
        <w:rPr>
          <w:color w:val="ED1C24"/>
        </w:rPr>
        <w:t>notice.</w:t>
      </w:r>
    </w:p>
    <w:p>
      <w:pPr>
        <w:pStyle w:val="BodyText"/>
        <w:tabs>
          <w:tab w:pos="10393" w:val="left" w:leader="none"/>
        </w:tabs>
        <w:spacing w:before="51"/>
        <w:ind w:left="720"/>
      </w:pPr>
      <w:r>
        <w:rPr>
          <w:color w:val="231F20"/>
        </w:rPr>
        <w:t>62</w:t>
        <w:tab/>
        <w:t>KTFC0218</w:t>
      </w:r>
    </w:p>
    <w:p>
      <w:pPr>
        <w:spacing w:after="0"/>
        <w:sectPr>
          <w:footerReference w:type="even" r:id="rId503"/>
          <w:pgSz w:w="12240" w:h="15840"/>
          <w:pgMar w:footer="0" w:header="0" w:top="540" w:bottom="0" w:left="0" w:right="0"/>
        </w:sectPr>
      </w:pPr>
    </w:p>
    <w:p>
      <w:pPr>
        <w:pStyle w:val="BodyText"/>
        <w:rPr>
          <w:sz w:val="20"/>
        </w:rPr>
      </w:pPr>
      <w:r>
        <w:rPr/>
        <w:pict>
          <v:group style="position:absolute;margin-left:0pt;margin-top:27pt;width:612pt;height:66.7pt;mso-position-horizontal-relative:page;mso-position-vertical-relative:page;z-index:7408"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before="277"/>
                      <w:ind w:left="755" w:right="396" w:firstLine="0"/>
                      <w:jc w:val="center"/>
                      <w:rPr>
                        <w:b/>
                        <w:sz w:val="48"/>
                      </w:rPr>
                    </w:pPr>
                    <w:r>
                      <w:rPr>
                        <w:b/>
                        <w:color w:val="231F20"/>
                        <w:sz w:val="48"/>
                      </w:rPr>
                      <w:t>Flexibility</w:t>
                    </w:r>
                  </w:p>
                </w:txbxContent>
              </v:textbox>
              <v:fill type="solid"/>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9"/>
        </w:rPr>
      </w:pPr>
    </w:p>
    <w:p>
      <w:pPr>
        <w:pStyle w:val="Heading8"/>
        <w:spacing w:line="230" w:lineRule="auto" w:before="110"/>
        <w:ind w:left="1440" w:right="1461"/>
      </w:pPr>
      <w:r>
        <w:rPr>
          <w:color w:val="231F20"/>
          <w:w w:val="95"/>
        </w:rPr>
        <w:t>The</w:t>
      </w:r>
      <w:r>
        <w:rPr>
          <w:color w:val="231F20"/>
          <w:spacing w:val="-32"/>
          <w:w w:val="95"/>
        </w:rPr>
        <w:t> </w:t>
      </w:r>
      <w:r>
        <w:rPr>
          <w:color w:val="231F20"/>
          <w:w w:val="95"/>
        </w:rPr>
        <w:t>terms</w:t>
      </w:r>
      <w:r>
        <w:rPr>
          <w:color w:val="231F20"/>
          <w:spacing w:val="-32"/>
          <w:w w:val="95"/>
        </w:rPr>
        <w:t> </w:t>
      </w:r>
      <w:r>
        <w:rPr>
          <w:color w:val="231F20"/>
          <w:w w:val="95"/>
        </w:rPr>
        <w:t>Flexibility</w:t>
      </w:r>
      <w:r>
        <w:rPr>
          <w:color w:val="231F20"/>
          <w:spacing w:val="-32"/>
          <w:w w:val="95"/>
        </w:rPr>
        <w:t> </w:t>
      </w:r>
      <w:r>
        <w:rPr>
          <w:color w:val="231F20"/>
          <w:w w:val="95"/>
        </w:rPr>
        <w:t>and</w:t>
      </w:r>
      <w:r>
        <w:rPr>
          <w:color w:val="231F20"/>
          <w:spacing w:val="-32"/>
          <w:w w:val="95"/>
        </w:rPr>
        <w:t> </w:t>
      </w:r>
      <w:r>
        <w:rPr>
          <w:color w:val="231F20"/>
          <w:w w:val="95"/>
        </w:rPr>
        <w:t>Minimum</w:t>
      </w:r>
      <w:r>
        <w:rPr>
          <w:color w:val="231F20"/>
          <w:spacing w:val="-32"/>
          <w:w w:val="95"/>
        </w:rPr>
        <w:t> </w:t>
      </w:r>
      <w:r>
        <w:rPr>
          <w:color w:val="231F20"/>
          <w:w w:val="95"/>
        </w:rPr>
        <w:t>Bend</w:t>
      </w:r>
      <w:r>
        <w:rPr>
          <w:color w:val="231F20"/>
          <w:spacing w:val="-32"/>
          <w:w w:val="95"/>
        </w:rPr>
        <w:t> </w:t>
      </w:r>
      <w:r>
        <w:rPr>
          <w:color w:val="231F20"/>
          <w:w w:val="95"/>
        </w:rPr>
        <w:t>Radius</w:t>
      </w:r>
      <w:r>
        <w:rPr>
          <w:color w:val="231F20"/>
          <w:spacing w:val="-32"/>
          <w:w w:val="95"/>
        </w:rPr>
        <w:t> </w:t>
      </w:r>
      <w:r>
        <w:rPr>
          <w:color w:val="231F20"/>
          <w:w w:val="95"/>
        </w:rPr>
        <w:t>are</w:t>
      </w:r>
      <w:r>
        <w:rPr>
          <w:color w:val="231F20"/>
          <w:spacing w:val="-32"/>
          <w:w w:val="95"/>
        </w:rPr>
        <w:t> </w:t>
      </w:r>
      <w:r>
        <w:rPr>
          <w:color w:val="231F20"/>
          <w:w w:val="95"/>
        </w:rPr>
        <w:t>often</w:t>
      </w:r>
      <w:r>
        <w:rPr>
          <w:color w:val="231F20"/>
          <w:spacing w:val="-32"/>
          <w:w w:val="95"/>
        </w:rPr>
        <w:t> </w:t>
      </w:r>
      <w:r>
        <w:rPr>
          <w:color w:val="231F20"/>
          <w:w w:val="95"/>
        </w:rPr>
        <w:t>used</w:t>
      </w:r>
      <w:r>
        <w:rPr>
          <w:color w:val="231F20"/>
          <w:spacing w:val="-32"/>
          <w:w w:val="95"/>
        </w:rPr>
        <w:t> </w:t>
      </w:r>
      <w:r>
        <w:rPr>
          <w:color w:val="231F20"/>
          <w:w w:val="95"/>
        </w:rPr>
        <w:t>interchangeably.</w:t>
      </w:r>
      <w:r>
        <w:rPr>
          <w:color w:val="231F20"/>
          <w:spacing w:val="-32"/>
          <w:w w:val="95"/>
        </w:rPr>
        <w:t> </w:t>
      </w:r>
      <w:r>
        <w:rPr>
          <w:color w:val="231F20"/>
          <w:spacing w:val="-3"/>
          <w:w w:val="95"/>
        </w:rPr>
        <w:t>However,</w:t>
      </w:r>
      <w:r>
        <w:rPr>
          <w:color w:val="231F20"/>
          <w:spacing w:val="-31"/>
          <w:w w:val="95"/>
        </w:rPr>
        <w:t> </w:t>
      </w:r>
      <w:r>
        <w:rPr>
          <w:color w:val="231F20"/>
          <w:w w:val="95"/>
        </w:rPr>
        <w:t>while</w:t>
      </w:r>
      <w:r>
        <w:rPr>
          <w:color w:val="231F20"/>
          <w:spacing w:val="-32"/>
          <w:w w:val="95"/>
        </w:rPr>
        <w:t> </w:t>
      </w:r>
      <w:r>
        <w:rPr>
          <w:color w:val="231F20"/>
          <w:w w:val="95"/>
        </w:rPr>
        <w:t>closely</w:t>
      </w:r>
      <w:r>
        <w:rPr>
          <w:color w:val="231F20"/>
          <w:spacing w:val="-32"/>
          <w:w w:val="95"/>
        </w:rPr>
        <w:t> </w:t>
      </w:r>
      <w:r>
        <w:rPr>
          <w:color w:val="231F20"/>
          <w:w w:val="95"/>
        </w:rPr>
        <w:t>related,</w:t>
      </w:r>
      <w:r>
        <w:rPr>
          <w:color w:val="231F20"/>
          <w:spacing w:val="-32"/>
          <w:w w:val="95"/>
        </w:rPr>
        <w:t> </w:t>
      </w:r>
      <w:r>
        <w:rPr>
          <w:color w:val="231F20"/>
          <w:w w:val="95"/>
        </w:rPr>
        <w:t>their </w:t>
      </w:r>
      <w:r>
        <w:rPr>
          <w:color w:val="231F20"/>
        </w:rPr>
        <w:t>meanings are</w:t>
      </w:r>
      <w:r>
        <w:rPr>
          <w:color w:val="231F20"/>
          <w:spacing w:val="-15"/>
        </w:rPr>
        <w:t> </w:t>
      </w:r>
      <w:r>
        <w:rPr>
          <w:color w:val="231F20"/>
        </w:rPr>
        <w:t>different.</w:t>
      </w:r>
    </w:p>
    <w:p>
      <w:pPr>
        <w:pStyle w:val="BodyText"/>
        <w:rPr>
          <w:sz w:val="19"/>
        </w:rPr>
      </w:pPr>
    </w:p>
    <w:p>
      <w:pPr>
        <w:spacing w:line="230" w:lineRule="auto" w:before="0"/>
        <w:ind w:left="1440" w:right="1198" w:firstLine="0"/>
        <w:jc w:val="left"/>
        <w:rPr>
          <w:sz w:val="20"/>
        </w:rPr>
      </w:pPr>
      <w:r>
        <w:rPr>
          <w:color w:val="231F20"/>
          <w:w w:val="95"/>
          <w:sz w:val="20"/>
        </w:rPr>
        <w:t>Minimum</w:t>
      </w:r>
      <w:r>
        <w:rPr>
          <w:color w:val="231F20"/>
          <w:spacing w:val="-22"/>
          <w:w w:val="95"/>
          <w:sz w:val="20"/>
        </w:rPr>
        <w:t> </w:t>
      </w:r>
      <w:r>
        <w:rPr>
          <w:color w:val="231F20"/>
          <w:w w:val="95"/>
          <w:sz w:val="20"/>
        </w:rPr>
        <w:t>Bend</w:t>
      </w:r>
      <w:r>
        <w:rPr>
          <w:color w:val="231F20"/>
          <w:spacing w:val="-21"/>
          <w:w w:val="95"/>
          <w:sz w:val="20"/>
        </w:rPr>
        <w:t> </w:t>
      </w:r>
      <w:r>
        <w:rPr>
          <w:color w:val="231F20"/>
          <w:w w:val="95"/>
          <w:sz w:val="20"/>
        </w:rPr>
        <w:t>Radius</w:t>
      </w:r>
      <w:r>
        <w:rPr>
          <w:color w:val="231F20"/>
          <w:spacing w:val="-21"/>
          <w:w w:val="95"/>
          <w:sz w:val="20"/>
        </w:rPr>
        <w:t> </w:t>
      </w:r>
      <w:r>
        <w:rPr>
          <w:color w:val="231F20"/>
          <w:w w:val="95"/>
          <w:sz w:val="20"/>
        </w:rPr>
        <w:t>is</w:t>
      </w:r>
      <w:r>
        <w:rPr>
          <w:color w:val="231F20"/>
          <w:spacing w:val="-21"/>
          <w:w w:val="95"/>
          <w:sz w:val="20"/>
        </w:rPr>
        <w:t> </w:t>
      </w:r>
      <w:r>
        <w:rPr>
          <w:color w:val="231F20"/>
          <w:w w:val="95"/>
          <w:sz w:val="20"/>
        </w:rPr>
        <w:t>generally</w:t>
      </w:r>
      <w:r>
        <w:rPr>
          <w:color w:val="231F20"/>
          <w:spacing w:val="-21"/>
          <w:w w:val="95"/>
          <w:sz w:val="20"/>
        </w:rPr>
        <w:t> </w:t>
      </w:r>
      <w:r>
        <w:rPr>
          <w:color w:val="231F20"/>
          <w:w w:val="95"/>
          <w:sz w:val="20"/>
        </w:rPr>
        <w:t>defined</w:t>
      </w:r>
      <w:r>
        <w:rPr>
          <w:color w:val="231F20"/>
          <w:spacing w:val="-21"/>
          <w:w w:val="95"/>
          <w:sz w:val="20"/>
        </w:rPr>
        <w:t> </w:t>
      </w:r>
      <w:r>
        <w:rPr>
          <w:color w:val="231F20"/>
          <w:w w:val="95"/>
          <w:sz w:val="20"/>
        </w:rPr>
        <w:t>as</w:t>
      </w:r>
      <w:r>
        <w:rPr>
          <w:color w:val="231F20"/>
          <w:spacing w:val="-22"/>
          <w:w w:val="95"/>
          <w:sz w:val="20"/>
        </w:rPr>
        <w:t> </w:t>
      </w:r>
      <w:r>
        <w:rPr>
          <w:color w:val="231F20"/>
          <w:w w:val="95"/>
          <w:sz w:val="20"/>
        </w:rPr>
        <w:t>the</w:t>
      </w:r>
      <w:r>
        <w:rPr>
          <w:color w:val="231F20"/>
          <w:spacing w:val="-21"/>
          <w:w w:val="95"/>
          <w:sz w:val="20"/>
        </w:rPr>
        <w:t> </w:t>
      </w:r>
      <w:r>
        <w:rPr>
          <w:color w:val="231F20"/>
          <w:w w:val="95"/>
          <w:sz w:val="20"/>
        </w:rPr>
        <w:t>smallest</w:t>
      </w:r>
      <w:r>
        <w:rPr>
          <w:color w:val="231F20"/>
          <w:spacing w:val="-21"/>
          <w:w w:val="95"/>
          <w:sz w:val="20"/>
        </w:rPr>
        <w:t> </w:t>
      </w:r>
      <w:r>
        <w:rPr>
          <w:color w:val="231F20"/>
          <w:w w:val="95"/>
          <w:sz w:val="20"/>
        </w:rPr>
        <w:t>radius</w:t>
      </w:r>
      <w:r>
        <w:rPr>
          <w:color w:val="231F20"/>
          <w:spacing w:val="-21"/>
          <w:w w:val="95"/>
          <w:sz w:val="20"/>
        </w:rPr>
        <w:t> </w:t>
      </w:r>
      <w:r>
        <w:rPr>
          <w:color w:val="231F20"/>
          <w:w w:val="95"/>
          <w:sz w:val="20"/>
        </w:rPr>
        <w:t>to</w:t>
      </w:r>
      <w:r>
        <w:rPr>
          <w:color w:val="231F20"/>
          <w:spacing w:val="-21"/>
          <w:w w:val="95"/>
          <w:sz w:val="20"/>
        </w:rPr>
        <w:t> </w:t>
      </w:r>
      <w:r>
        <w:rPr>
          <w:color w:val="231F20"/>
          <w:w w:val="95"/>
          <w:sz w:val="20"/>
        </w:rPr>
        <w:t>which</w:t>
      </w:r>
      <w:r>
        <w:rPr>
          <w:color w:val="231F20"/>
          <w:spacing w:val="-21"/>
          <w:w w:val="95"/>
          <w:sz w:val="20"/>
        </w:rPr>
        <w:t> </w:t>
      </w:r>
      <w:r>
        <w:rPr>
          <w:color w:val="231F20"/>
          <w:w w:val="95"/>
          <w:sz w:val="20"/>
        </w:rPr>
        <w:t>a</w:t>
      </w:r>
      <w:r>
        <w:rPr>
          <w:color w:val="231F20"/>
          <w:spacing w:val="-22"/>
          <w:w w:val="95"/>
          <w:sz w:val="20"/>
        </w:rPr>
        <w:t> </w:t>
      </w:r>
      <w:r>
        <w:rPr>
          <w:color w:val="231F20"/>
          <w:w w:val="95"/>
          <w:sz w:val="20"/>
        </w:rPr>
        <w:t>hose</w:t>
      </w:r>
      <w:r>
        <w:rPr>
          <w:color w:val="231F20"/>
          <w:spacing w:val="-21"/>
          <w:w w:val="95"/>
          <w:sz w:val="20"/>
        </w:rPr>
        <w:t> </w:t>
      </w:r>
      <w:r>
        <w:rPr>
          <w:color w:val="231F20"/>
          <w:w w:val="95"/>
          <w:sz w:val="20"/>
        </w:rPr>
        <w:t>can</w:t>
      </w:r>
      <w:r>
        <w:rPr>
          <w:color w:val="231F20"/>
          <w:spacing w:val="-21"/>
          <w:w w:val="95"/>
          <w:sz w:val="20"/>
        </w:rPr>
        <w:t> </w:t>
      </w:r>
      <w:r>
        <w:rPr>
          <w:color w:val="231F20"/>
          <w:w w:val="95"/>
          <w:sz w:val="20"/>
        </w:rPr>
        <w:t>be</w:t>
      </w:r>
      <w:r>
        <w:rPr>
          <w:color w:val="231F20"/>
          <w:spacing w:val="-21"/>
          <w:w w:val="95"/>
          <w:sz w:val="20"/>
        </w:rPr>
        <w:t> </w:t>
      </w:r>
      <w:r>
        <w:rPr>
          <w:color w:val="231F20"/>
          <w:w w:val="95"/>
          <w:sz w:val="20"/>
        </w:rPr>
        <w:t>bent</w:t>
      </w:r>
      <w:r>
        <w:rPr>
          <w:color w:val="231F20"/>
          <w:spacing w:val="-21"/>
          <w:w w:val="95"/>
          <w:sz w:val="20"/>
        </w:rPr>
        <w:t> </w:t>
      </w:r>
      <w:r>
        <w:rPr>
          <w:color w:val="231F20"/>
          <w:w w:val="95"/>
          <w:sz w:val="20"/>
        </w:rPr>
        <w:t>without</w:t>
      </w:r>
      <w:r>
        <w:rPr>
          <w:color w:val="231F20"/>
          <w:spacing w:val="-21"/>
          <w:w w:val="95"/>
          <w:sz w:val="20"/>
        </w:rPr>
        <w:t> </w:t>
      </w:r>
      <w:r>
        <w:rPr>
          <w:color w:val="231F20"/>
          <w:w w:val="95"/>
          <w:sz w:val="20"/>
        </w:rPr>
        <w:t>damage.</w:t>
      </w:r>
      <w:r>
        <w:rPr>
          <w:color w:val="231F20"/>
          <w:spacing w:val="-22"/>
          <w:w w:val="95"/>
          <w:sz w:val="20"/>
        </w:rPr>
        <w:t> </w:t>
      </w:r>
      <w:r>
        <w:rPr>
          <w:color w:val="231F20"/>
          <w:w w:val="95"/>
          <w:sz w:val="20"/>
        </w:rPr>
        <w:t>Tiger- flex™</w:t>
      </w:r>
      <w:r>
        <w:rPr>
          <w:color w:val="231F20"/>
          <w:spacing w:val="-25"/>
          <w:w w:val="95"/>
          <w:sz w:val="20"/>
        </w:rPr>
        <w:t> </w:t>
      </w:r>
      <w:r>
        <w:rPr>
          <w:color w:val="231F20"/>
          <w:w w:val="95"/>
          <w:sz w:val="20"/>
        </w:rPr>
        <w:t>defines</w:t>
      </w:r>
      <w:r>
        <w:rPr>
          <w:color w:val="231F20"/>
          <w:spacing w:val="-24"/>
          <w:w w:val="95"/>
          <w:sz w:val="20"/>
        </w:rPr>
        <w:t> </w:t>
      </w:r>
      <w:r>
        <w:rPr>
          <w:color w:val="231F20"/>
          <w:w w:val="95"/>
          <w:sz w:val="20"/>
        </w:rPr>
        <w:t>damage</w:t>
      </w:r>
      <w:r>
        <w:rPr>
          <w:color w:val="231F20"/>
          <w:spacing w:val="-25"/>
          <w:w w:val="95"/>
          <w:sz w:val="20"/>
        </w:rPr>
        <w:t> </w:t>
      </w:r>
      <w:r>
        <w:rPr>
          <w:color w:val="231F20"/>
          <w:w w:val="95"/>
          <w:sz w:val="20"/>
        </w:rPr>
        <w:t>as</w:t>
      </w:r>
      <w:r>
        <w:rPr>
          <w:color w:val="231F20"/>
          <w:spacing w:val="-24"/>
          <w:w w:val="95"/>
          <w:sz w:val="20"/>
        </w:rPr>
        <w:t> </w:t>
      </w:r>
      <w:r>
        <w:rPr>
          <w:color w:val="231F20"/>
          <w:w w:val="95"/>
          <w:sz w:val="20"/>
        </w:rPr>
        <w:t>a</w:t>
      </w:r>
      <w:r>
        <w:rPr>
          <w:color w:val="231F20"/>
          <w:spacing w:val="-25"/>
          <w:w w:val="95"/>
          <w:sz w:val="20"/>
        </w:rPr>
        <w:t> </w:t>
      </w:r>
      <w:r>
        <w:rPr>
          <w:color w:val="231F20"/>
          <w:w w:val="95"/>
          <w:sz w:val="20"/>
        </w:rPr>
        <w:t>5%</w:t>
      </w:r>
      <w:r>
        <w:rPr>
          <w:color w:val="231F20"/>
          <w:spacing w:val="-24"/>
          <w:w w:val="95"/>
          <w:sz w:val="20"/>
        </w:rPr>
        <w:t> </w:t>
      </w:r>
      <w:r>
        <w:rPr>
          <w:color w:val="231F20"/>
          <w:w w:val="95"/>
          <w:sz w:val="20"/>
        </w:rPr>
        <w:t>reduction</w:t>
      </w:r>
      <w:r>
        <w:rPr>
          <w:color w:val="231F20"/>
          <w:spacing w:val="-25"/>
          <w:w w:val="95"/>
          <w:sz w:val="20"/>
        </w:rPr>
        <w:t> </w:t>
      </w:r>
      <w:r>
        <w:rPr>
          <w:color w:val="231F20"/>
          <w:w w:val="95"/>
          <w:sz w:val="20"/>
        </w:rPr>
        <w:t>of</w:t>
      </w:r>
      <w:r>
        <w:rPr>
          <w:color w:val="231F20"/>
          <w:spacing w:val="-24"/>
          <w:w w:val="95"/>
          <w:sz w:val="20"/>
        </w:rPr>
        <w:t> </w:t>
      </w:r>
      <w:r>
        <w:rPr>
          <w:color w:val="231F20"/>
          <w:w w:val="95"/>
          <w:sz w:val="20"/>
        </w:rPr>
        <w:t>the</w:t>
      </w:r>
      <w:r>
        <w:rPr>
          <w:color w:val="231F20"/>
          <w:spacing w:val="-25"/>
          <w:w w:val="95"/>
          <w:sz w:val="20"/>
        </w:rPr>
        <w:t> </w:t>
      </w:r>
      <w:r>
        <w:rPr>
          <w:color w:val="231F20"/>
          <w:w w:val="95"/>
          <w:sz w:val="20"/>
        </w:rPr>
        <w:t>hose</w:t>
      </w:r>
      <w:r>
        <w:rPr>
          <w:color w:val="231F20"/>
          <w:spacing w:val="-24"/>
          <w:w w:val="95"/>
          <w:sz w:val="20"/>
        </w:rPr>
        <w:t> </w:t>
      </w:r>
      <w:r>
        <w:rPr>
          <w:color w:val="231F20"/>
          <w:w w:val="95"/>
          <w:sz w:val="20"/>
        </w:rPr>
        <w:t>OD</w:t>
      </w:r>
      <w:r>
        <w:rPr>
          <w:color w:val="231F20"/>
          <w:spacing w:val="-24"/>
          <w:w w:val="95"/>
          <w:sz w:val="20"/>
        </w:rPr>
        <w:t> </w:t>
      </w:r>
      <w:r>
        <w:rPr>
          <w:color w:val="231F20"/>
          <w:w w:val="95"/>
          <w:sz w:val="20"/>
        </w:rPr>
        <w:t>at</w:t>
      </w:r>
      <w:r>
        <w:rPr>
          <w:color w:val="231F20"/>
          <w:spacing w:val="-25"/>
          <w:w w:val="95"/>
          <w:sz w:val="20"/>
        </w:rPr>
        <w:t> </w:t>
      </w:r>
      <w:r>
        <w:rPr>
          <w:color w:val="231F20"/>
          <w:w w:val="95"/>
          <w:sz w:val="20"/>
        </w:rPr>
        <w:t>the</w:t>
      </w:r>
      <w:r>
        <w:rPr>
          <w:color w:val="231F20"/>
          <w:spacing w:val="-24"/>
          <w:w w:val="95"/>
          <w:sz w:val="20"/>
        </w:rPr>
        <w:t> </w:t>
      </w:r>
      <w:r>
        <w:rPr>
          <w:color w:val="231F20"/>
          <w:w w:val="95"/>
          <w:sz w:val="20"/>
        </w:rPr>
        <w:t>bend</w:t>
      </w:r>
      <w:r>
        <w:rPr>
          <w:color w:val="231F20"/>
          <w:spacing w:val="-25"/>
          <w:w w:val="95"/>
          <w:sz w:val="20"/>
        </w:rPr>
        <w:t> </w:t>
      </w:r>
      <w:r>
        <w:rPr>
          <w:color w:val="231F20"/>
          <w:w w:val="95"/>
          <w:sz w:val="20"/>
        </w:rPr>
        <w:t>point</w:t>
      </w:r>
      <w:r>
        <w:rPr>
          <w:color w:val="231F20"/>
          <w:spacing w:val="-24"/>
          <w:w w:val="95"/>
          <w:sz w:val="20"/>
        </w:rPr>
        <w:t> </w:t>
      </w:r>
      <w:r>
        <w:rPr>
          <w:color w:val="231F20"/>
          <w:w w:val="95"/>
          <w:sz w:val="20"/>
        </w:rPr>
        <w:t>(before</w:t>
      </w:r>
      <w:r>
        <w:rPr>
          <w:color w:val="231F20"/>
          <w:spacing w:val="-25"/>
          <w:w w:val="95"/>
          <w:sz w:val="20"/>
        </w:rPr>
        <w:t> </w:t>
      </w:r>
      <w:r>
        <w:rPr>
          <w:color w:val="231F20"/>
          <w:w w:val="95"/>
          <w:sz w:val="20"/>
        </w:rPr>
        <w:t>kinking/collapse).</w:t>
      </w:r>
      <w:r>
        <w:rPr>
          <w:color w:val="231F20"/>
          <w:spacing w:val="-24"/>
          <w:w w:val="95"/>
          <w:sz w:val="20"/>
        </w:rPr>
        <w:t> </w:t>
      </w:r>
      <w:r>
        <w:rPr>
          <w:color w:val="231F20"/>
          <w:w w:val="95"/>
          <w:sz w:val="20"/>
        </w:rPr>
        <w:t>Other</w:t>
      </w:r>
      <w:r>
        <w:rPr>
          <w:color w:val="231F20"/>
          <w:spacing w:val="-25"/>
          <w:w w:val="95"/>
          <w:sz w:val="20"/>
        </w:rPr>
        <w:t> </w:t>
      </w:r>
      <w:r>
        <w:rPr>
          <w:color w:val="231F20"/>
          <w:w w:val="95"/>
          <w:sz w:val="20"/>
        </w:rPr>
        <w:t>manufactur- </w:t>
      </w:r>
      <w:r>
        <w:rPr>
          <w:color w:val="231F20"/>
          <w:sz w:val="20"/>
        </w:rPr>
        <w:t>ers</w:t>
      </w:r>
      <w:r>
        <w:rPr>
          <w:color w:val="231F20"/>
          <w:spacing w:val="-11"/>
          <w:sz w:val="20"/>
        </w:rPr>
        <w:t> </w:t>
      </w:r>
      <w:r>
        <w:rPr>
          <w:color w:val="231F20"/>
          <w:sz w:val="20"/>
        </w:rPr>
        <w:t>may</w:t>
      </w:r>
      <w:r>
        <w:rPr>
          <w:color w:val="231F20"/>
          <w:spacing w:val="-10"/>
          <w:sz w:val="20"/>
        </w:rPr>
        <w:t> </w:t>
      </w:r>
      <w:r>
        <w:rPr>
          <w:color w:val="231F20"/>
          <w:sz w:val="20"/>
        </w:rPr>
        <w:t>define</w:t>
      </w:r>
      <w:r>
        <w:rPr>
          <w:color w:val="231F20"/>
          <w:spacing w:val="-10"/>
          <w:sz w:val="20"/>
        </w:rPr>
        <w:t> </w:t>
      </w:r>
      <w:r>
        <w:rPr>
          <w:color w:val="231F20"/>
          <w:sz w:val="20"/>
        </w:rPr>
        <w:t>damage</w:t>
      </w:r>
      <w:r>
        <w:rPr>
          <w:color w:val="231F20"/>
          <w:spacing w:val="-10"/>
          <w:sz w:val="20"/>
        </w:rPr>
        <w:t> </w:t>
      </w:r>
      <w:r>
        <w:rPr>
          <w:color w:val="231F20"/>
          <w:sz w:val="20"/>
        </w:rPr>
        <w:t>as</w:t>
      </w:r>
      <w:r>
        <w:rPr>
          <w:color w:val="231F20"/>
          <w:spacing w:val="-10"/>
          <w:sz w:val="20"/>
        </w:rPr>
        <w:t> </w:t>
      </w:r>
      <w:r>
        <w:rPr>
          <w:color w:val="231F20"/>
          <w:sz w:val="20"/>
        </w:rPr>
        <w:t>complete</w:t>
      </w:r>
      <w:r>
        <w:rPr>
          <w:color w:val="231F20"/>
          <w:spacing w:val="-11"/>
          <w:sz w:val="20"/>
        </w:rPr>
        <w:t> </w:t>
      </w:r>
      <w:r>
        <w:rPr>
          <w:color w:val="231F20"/>
          <w:sz w:val="20"/>
        </w:rPr>
        <w:t>hose</w:t>
      </w:r>
      <w:r>
        <w:rPr>
          <w:color w:val="231F20"/>
          <w:spacing w:val="-10"/>
          <w:sz w:val="20"/>
        </w:rPr>
        <w:t> </w:t>
      </w:r>
      <w:r>
        <w:rPr>
          <w:color w:val="231F20"/>
          <w:sz w:val="20"/>
        </w:rPr>
        <w:t>kinking/collapse.</w:t>
      </w:r>
    </w:p>
    <w:p>
      <w:pPr>
        <w:pStyle w:val="BodyText"/>
        <w:spacing w:before="10"/>
        <w:rPr>
          <w:sz w:val="18"/>
        </w:rPr>
      </w:pPr>
    </w:p>
    <w:p>
      <w:pPr>
        <w:spacing w:line="230" w:lineRule="auto" w:before="1"/>
        <w:ind w:left="1440" w:right="1296" w:firstLine="0"/>
        <w:jc w:val="both"/>
        <w:rPr>
          <w:sz w:val="20"/>
        </w:rPr>
      </w:pPr>
      <w:r>
        <w:rPr/>
        <w:pict>
          <v:shape style="position:absolute;margin-left:72.010803pt;margin-top:52.71476pt;width:236.8pt;height:194.7pt;mso-position-horizontal-relative:page;mso-position-vertical-relative:paragraph;z-index:7432" type="#_x0000_t202" filled="false" stroked="false">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147"/>
                    <w:gridCol w:w="1195"/>
                    <w:gridCol w:w="1213"/>
                    <w:gridCol w:w="1150"/>
                  </w:tblGrid>
                  <w:tr>
                    <w:trPr>
                      <w:trHeight w:val="217" w:hRule="atLeast"/>
                    </w:trPr>
                    <w:tc>
                      <w:tcPr>
                        <w:tcW w:w="4705" w:type="dxa"/>
                        <w:gridSpan w:val="4"/>
                        <w:tcBorders>
                          <w:bottom w:val="nil"/>
                        </w:tcBorders>
                        <w:shd w:val="clear" w:color="auto" w:fill="00B259"/>
                      </w:tcPr>
                      <w:p>
                        <w:pPr>
                          <w:pStyle w:val="TableParagraph"/>
                          <w:spacing w:line="198" w:lineRule="exact"/>
                          <w:ind w:left="1582" w:right="1562"/>
                          <w:rPr>
                            <w:b/>
                            <w:sz w:val="18"/>
                          </w:rPr>
                        </w:pPr>
                        <w:r>
                          <w:rPr>
                            <w:b/>
                            <w:color w:val="FFFFFF"/>
                            <w:sz w:val="18"/>
                          </w:rPr>
                          <w:t>Food Grade</w:t>
                        </w:r>
                      </w:p>
                    </w:tc>
                  </w:tr>
                  <w:tr>
                    <w:trPr>
                      <w:trHeight w:val="217" w:hRule="atLeast"/>
                    </w:trPr>
                    <w:tc>
                      <w:tcPr>
                        <w:tcW w:w="1147" w:type="dxa"/>
                        <w:vMerge w:val="restart"/>
                        <w:tcBorders>
                          <w:top w:val="nil"/>
                          <w:left w:val="nil"/>
                          <w:bottom w:val="nil"/>
                          <w:right w:val="single" w:sz="8" w:space="0" w:color="FFFFFF"/>
                        </w:tcBorders>
                        <w:shd w:val="clear" w:color="auto" w:fill="231F20"/>
                      </w:tcPr>
                      <w:p>
                        <w:pPr>
                          <w:pStyle w:val="TableParagraph"/>
                          <w:spacing w:before="6"/>
                          <w:jc w:val="left"/>
                          <w:rPr>
                            <w:sz w:val="20"/>
                          </w:rPr>
                        </w:pPr>
                      </w:p>
                      <w:p>
                        <w:pPr>
                          <w:pStyle w:val="TableParagraph"/>
                          <w:spacing w:line="199" w:lineRule="exact" w:before="1"/>
                          <w:ind w:left="327"/>
                          <w:jc w:val="left"/>
                          <w:rPr>
                            <w:b/>
                            <w:sz w:val="18"/>
                          </w:rPr>
                        </w:pPr>
                        <w:r>
                          <w:rPr>
                            <w:b/>
                            <w:color w:val="FFFFFF"/>
                            <w:sz w:val="18"/>
                          </w:rPr>
                          <w:t>Series</w:t>
                        </w:r>
                      </w:p>
                    </w:tc>
                    <w:tc>
                      <w:tcPr>
                        <w:tcW w:w="3558" w:type="dxa"/>
                        <w:gridSpan w:val="3"/>
                        <w:tcBorders>
                          <w:top w:val="nil"/>
                          <w:left w:val="single" w:sz="8" w:space="0" w:color="FFFFFF"/>
                          <w:bottom w:val="single" w:sz="8" w:space="0" w:color="FFFFFF"/>
                          <w:right w:val="nil"/>
                        </w:tcBorders>
                        <w:shd w:val="clear" w:color="auto" w:fill="231F20"/>
                      </w:tcPr>
                      <w:p>
                        <w:pPr>
                          <w:pStyle w:val="TableParagraph"/>
                          <w:spacing w:line="189" w:lineRule="exact" w:before="9"/>
                          <w:ind w:left="819"/>
                          <w:jc w:val="left"/>
                          <w:rPr>
                            <w:b/>
                            <w:sz w:val="18"/>
                          </w:rPr>
                        </w:pPr>
                        <w:r>
                          <w:rPr>
                            <w:b/>
                            <w:color w:val="FFFFFF"/>
                            <w:sz w:val="18"/>
                          </w:rPr>
                          <w:t>Force to Bend (Lbs./F) *</w:t>
                        </w:r>
                      </w:p>
                    </w:tc>
                  </w:tr>
                  <w:tr>
                    <w:trPr>
                      <w:trHeight w:val="217" w:hRule="atLeast"/>
                    </w:trPr>
                    <w:tc>
                      <w:tcPr>
                        <w:tcW w:w="1147" w:type="dxa"/>
                        <w:vMerge/>
                        <w:tcBorders>
                          <w:top w:val="nil"/>
                          <w:left w:val="nil"/>
                          <w:bottom w:val="nil"/>
                          <w:right w:val="single" w:sz="8" w:space="0" w:color="FFFFFF"/>
                        </w:tcBorders>
                        <w:shd w:val="clear" w:color="auto" w:fill="231F20"/>
                      </w:tcPr>
                      <w:p>
                        <w:pPr>
                          <w:rPr>
                            <w:sz w:val="2"/>
                            <w:szCs w:val="2"/>
                          </w:rPr>
                        </w:pPr>
                      </w:p>
                    </w:tc>
                    <w:tc>
                      <w:tcPr>
                        <w:tcW w:w="1195" w:type="dxa"/>
                        <w:tcBorders>
                          <w:top w:val="single" w:sz="8" w:space="0" w:color="FFFFFF"/>
                          <w:left w:val="single" w:sz="8" w:space="0" w:color="FFFFFF"/>
                          <w:bottom w:val="nil"/>
                          <w:right w:val="single" w:sz="8" w:space="0" w:color="FFFFFF"/>
                        </w:tcBorders>
                        <w:shd w:val="clear" w:color="auto" w:fill="231F20"/>
                      </w:tcPr>
                      <w:p>
                        <w:pPr>
                          <w:pStyle w:val="TableParagraph"/>
                          <w:spacing w:line="198" w:lineRule="exact"/>
                          <w:ind w:left="107" w:right="87"/>
                          <w:rPr>
                            <w:b/>
                            <w:sz w:val="18"/>
                          </w:rPr>
                        </w:pPr>
                        <w:r>
                          <w:rPr>
                            <w:b/>
                            <w:color w:val="FFFFFF"/>
                            <w:sz w:val="18"/>
                          </w:rPr>
                          <w:t>2” ID x 3 ft.</w:t>
                        </w:r>
                      </w:p>
                    </w:tc>
                    <w:tc>
                      <w:tcPr>
                        <w:tcW w:w="1213" w:type="dxa"/>
                        <w:tcBorders>
                          <w:top w:val="single" w:sz="8" w:space="0" w:color="FFFFFF"/>
                          <w:left w:val="single" w:sz="8" w:space="0" w:color="FFFFFF"/>
                          <w:bottom w:val="nil"/>
                          <w:right w:val="single" w:sz="8" w:space="0" w:color="FFFFFF"/>
                        </w:tcBorders>
                        <w:shd w:val="clear" w:color="auto" w:fill="231F20"/>
                      </w:tcPr>
                      <w:p>
                        <w:pPr>
                          <w:pStyle w:val="TableParagraph"/>
                          <w:spacing w:line="198" w:lineRule="exact"/>
                          <w:ind w:left="116" w:right="96"/>
                          <w:rPr>
                            <w:b/>
                            <w:sz w:val="18"/>
                          </w:rPr>
                        </w:pPr>
                        <w:r>
                          <w:rPr>
                            <w:b/>
                            <w:color w:val="FFFFFF"/>
                            <w:sz w:val="18"/>
                          </w:rPr>
                          <w:t>3” ID x 5 ft.</w:t>
                        </w:r>
                      </w:p>
                    </w:tc>
                    <w:tc>
                      <w:tcPr>
                        <w:tcW w:w="1150" w:type="dxa"/>
                        <w:tcBorders>
                          <w:top w:val="single" w:sz="8" w:space="0" w:color="FFFFFF"/>
                          <w:left w:val="single" w:sz="8" w:space="0" w:color="FFFFFF"/>
                          <w:bottom w:val="nil"/>
                          <w:right w:val="nil"/>
                        </w:tcBorders>
                        <w:shd w:val="clear" w:color="auto" w:fill="231F20"/>
                      </w:tcPr>
                      <w:p>
                        <w:pPr>
                          <w:pStyle w:val="TableParagraph"/>
                          <w:spacing w:line="198" w:lineRule="exact"/>
                          <w:ind w:left="84" w:right="74"/>
                          <w:rPr>
                            <w:b/>
                            <w:sz w:val="18"/>
                          </w:rPr>
                        </w:pPr>
                        <w:r>
                          <w:rPr>
                            <w:b/>
                            <w:color w:val="FFFFFF"/>
                            <w:sz w:val="18"/>
                          </w:rPr>
                          <w:t>4” ID x 7 ft.</w:t>
                        </w:r>
                      </w:p>
                    </w:tc>
                  </w:tr>
                  <w:tr>
                    <w:trPr>
                      <w:trHeight w:val="197" w:hRule="atLeast"/>
                    </w:trPr>
                    <w:tc>
                      <w:tcPr>
                        <w:tcW w:w="1147" w:type="dxa"/>
                        <w:tcBorders>
                          <w:top w:val="nil"/>
                        </w:tcBorders>
                        <w:shd w:val="clear" w:color="auto" w:fill="D8ECD7"/>
                      </w:tcPr>
                      <w:p>
                        <w:pPr>
                          <w:pStyle w:val="TableParagraph"/>
                          <w:spacing w:line="178" w:lineRule="exact"/>
                          <w:ind w:left="68" w:right="48"/>
                          <w:rPr>
                            <w:b/>
                            <w:sz w:val="18"/>
                          </w:rPr>
                        </w:pPr>
                        <w:r>
                          <w:rPr>
                            <w:b/>
                            <w:color w:val="231F20"/>
                            <w:sz w:val="18"/>
                          </w:rPr>
                          <w:t>GTF/GTFE</w:t>
                        </w:r>
                      </w:p>
                    </w:tc>
                    <w:tc>
                      <w:tcPr>
                        <w:tcW w:w="1195" w:type="dxa"/>
                        <w:shd w:val="clear" w:color="auto" w:fill="D8ECD7"/>
                      </w:tcPr>
                      <w:p>
                        <w:pPr>
                          <w:pStyle w:val="TableParagraph"/>
                          <w:spacing w:line="178" w:lineRule="exact"/>
                          <w:ind w:left="107" w:right="87"/>
                          <w:rPr>
                            <w:b/>
                            <w:sz w:val="18"/>
                          </w:rPr>
                        </w:pPr>
                        <w:r>
                          <w:rPr>
                            <w:b/>
                            <w:color w:val="231F20"/>
                            <w:sz w:val="18"/>
                          </w:rPr>
                          <w:t>0.3</w:t>
                        </w:r>
                      </w:p>
                    </w:tc>
                    <w:tc>
                      <w:tcPr>
                        <w:tcW w:w="1213" w:type="dxa"/>
                        <w:shd w:val="clear" w:color="auto" w:fill="D8ECD7"/>
                      </w:tcPr>
                      <w:p>
                        <w:pPr>
                          <w:pStyle w:val="TableParagraph"/>
                          <w:spacing w:line="178" w:lineRule="exact"/>
                          <w:ind w:left="116" w:right="96"/>
                          <w:rPr>
                            <w:b/>
                            <w:sz w:val="18"/>
                          </w:rPr>
                        </w:pPr>
                        <w:r>
                          <w:rPr>
                            <w:b/>
                            <w:color w:val="231F20"/>
                            <w:sz w:val="18"/>
                          </w:rPr>
                          <w:t>0.8</w:t>
                        </w:r>
                      </w:p>
                    </w:tc>
                    <w:tc>
                      <w:tcPr>
                        <w:tcW w:w="1150" w:type="dxa"/>
                        <w:tcBorders>
                          <w:top w:val="nil"/>
                        </w:tcBorders>
                        <w:shd w:val="clear" w:color="auto" w:fill="D8ECD7"/>
                      </w:tcPr>
                      <w:p>
                        <w:pPr>
                          <w:pStyle w:val="TableParagraph"/>
                          <w:spacing w:line="178" w:lineRule="exact"/>
                          <w:ind w:left="379" w:right="359"/>
                          <w:rPr>
                            <w:b/>
                            <w:sz w:val="18"/>
                          </w:rPr>
                        </w:pPr>
                        <w:r>
                          <w:rPr>
                            <w:b/>
                            <w:color w:val="231F20"/>
                            <w:sz w:val="18"/>
                          </w:rPr>
                          <w:t>3.5</w:t>
                        </w:r>
                      </w:p>
                    </w:tc>
                  </w:tr>
                  <w:tr>
                    <w:trPr>
                      <w:trHeight w:val="207" w:hRule="atLeast"/>
                    </w:trPr>
                    <w:tc>
                      <w:tcPr>
                        <w:tcW w:w="1147" w:type="dxa"/>
                        <w:shd w:val="clear" w:color="auto" w:fill="D8ECD7"/>
                      </w:tcPr>
                      <w:p>
                        <w:pPr>
                          <w:pStyle w:val="TableParagraph"/>
                          <w:spacing w:line="188" w:lineRule="exact"/>
                          <w:ind w:left="68" w:right="48"/>
                          <w:rPr>
                            <w:b/>
                            <w:sz w:val="18"/>
                          </w:rPr>
                        </w:pPr>
                        <w:r>
                          <w:rPr>
                            <w:b/>
                            <w:color w:val="231F20"/>
                            <w:sz w:val="18"/>
                          </w:rPr>
                          <w:t>UVF</w:t>
                        </w:r>
                      </w:p>
                    </w:tc>
                    <w:tc>
                      <w:tcPr>
                        <w:tcW w:w="1195" w:type="dxa"/>
                        <w:shd w:val="clear" w:color="auto" w:fill="D8ECD7"/>
                      </w:tcPr>
                      <w:p>
                        <w:pPr>
                          <w:pStyle w:val="TableParagraph"/>
                          <w:spacing w:line="188" w:lineRule="exact"/>
                          <w:ind w:left="107" w:right="87"/>
                          <w:rPr>
                            <w:b/>
                            <w:sz w:val="18"/>
                          </w:rPr>
                        </w:pPr>
                        <w:r>
                          <w:rPr>
                            <w:b/>
                            <w:color w:val="231F20"/>
                            <w:sz w:val="18"/>
                          </w:rPr>
                          <w:t>2.5</w:t>
                        </w:r>
                      </w:p>
                    </w:tc>
                    <w:tc>
                      <w:tcPr>
                        <w:tcW w:w="1213" w:type="dxa"/>
                        <w:shd w:val="clear" w:color="auto" w:fill="D8ECD7"/>
                      </w:tcPr>
                      <w:p>
                        <w:pPr>
                          <w:pStyle w:val="TableParagraph"/>
                          <w:spacing w:line="188" w:lineRule="exact"/>
                          <w:ind w:left="116" w:right="96"/>
                          <w:rPr>
                            <w:b/>
                            <w:sz w:val="18"/>
                          </w:rPr>
                        </w:pPr>
                        <w:r>
                          <w:rPr>
                            <w:b/>
                            <w:color w:val="231F20"/>
                            <w:sz w:val="18"/>
                          </w:rPr>
                          <w:t>3.6</w:t>
                        </w:r>
                      </w:p>
                    </w:tc>
                    <w:tc>
                      <w:tcPr>
                        <w:tcW w:w="1150" w:type="dxa"/>
                        <w:shd w:val="clear" w:color="auto" w:fill="D8ECD7"/>
                      </w:tcPr>
                      <w:p>
                        <w:pPr>
                          <w:pStyle w:val="TableParagraph"/>
                          <w:spacing w:line="188" w:lineRule="exact"/>
                          <w:ind w:left="379" w:right="359"/>
                          <w:rPr>
                            <w:b/>
                            <w:sz w:val="18"/>
                          </w:rPr>
                        </w:pPr>
                        <w:r>
                          <w:rPr>
                            <w:b/>
                            <w:color w:val="231F20"/>
                            <w:sz w:val="18"/>
                          </w:rPr>
                          <w:t>5.5</w:t>
                        </w:r>
                      </w:p>
                    </w:tc>
                  </w:tr>
                  <w:tr>
                    <w:trPr>
                      <w:trHeight w:val="207" w:hRule="atLeast"/>
                    </w:trPr>
                    <w:tc>
                      <w:tcPr>
                        <w:tcW w:w="1147" w:type="dxa"/>
                        <w:shd w:val="clear" w:color="auto" w:fill="D8ECD7"/>
                      </w:tcPr>
                      <w:p>
                        <w:pPr>
                          <w:pStyle w:val="TableParagraph"/>
                          <w:spacing w:line="188" w:lineRule="exact"/>
                          <w:ind w:left="68" w:right="48"/>
                          <w:rPr>
                            <w:b/>
                            <w:sz w:val="18"/>
                          </w:rPr>
                        </w:pPr>
                        <w:r>
                          <w:rPr>
                            <w:b/>
                            <w:color w:val="231F20"/>
                            <w:sz w:val="18"/>
                          </w:rPr>
                          <w:t>WT</w:t>
                        </w:r>
                      </w:p>
                    </w:tc>
                    <w:tc>
                      <w:tcPr>
                        <w:tcW w:w="1195" w:type="dxa"/>
                        <w:shd w:val="clear" w:color="auto" w:fill="D8ECD7"/>
                      </w:tcPr>
                      <w:p>
                        <w:pPr>
                          <w:pStyle w:val="TableParagraph"/>
                          <w:spacing w:line="188" w:lineRule="exact"/>
                          <w:ind w:left="107" w:right="87"/>
                          <w:rPr>
                            <w:b/>
                            <w:sz w:val="18"/>
                          </w:rPr>
                        </w:pPr>
                        <w:r>
                          <w:rPr>
                            <w:b/>
                            <w:color w:val="231F20"/>
                            <w:sz w:val="18"/>
                          </w:rPr>
                          <w:t>4.5</w:t>
                        </w:r>
                      </w:p>
                    </w:tc>
                    <w:tc>
                      <w:tcPr>
                        <w:tcW w:w="1213" w:type="dxa"/>
                        <w:shd w:val="clear" w:color="auto" w:fill="D8ECD7"/>
                      </w:tcPr>
                      <w:p>
                        <w:pPr>
                          <w:pStyle w:val="TableParagraph"/>
                          <w:spacing w:line="188" w:lineRule="exact"/>
                          <w:ind w:left="116" w:right="96"/>
                          <w:rPr>
                            <w:b/>
                            <w:sz w:val="18"/>
                          </w:rPr>
                        </w:pPr>
                        <w:r>
                          <w:rPr>
                            <w:b/>
                            <w:color w:val="231F20"/>
                            <w:sz w:val="18"/>
                          </w:rPr>
                          <w:t>6.5</w:t>
                        </w:r>
                      </w:p>
                    </w:tc>
                    <w:tc>
                      <w:tcPr>
                        <w:tcW w:w="1150" w:type="dxa"/>
                        <w:shd w:val="clear" w:color="auto" w:fill="D8ECD7"/>
                      </w:tcPr>
                      <w:p>
                        <w:pPr>
                          <w:pStyle w:val="TableParagraph"/>
                          <w:spacing w:line="188" w:lineRule="exact"/>
                          <w:ind w:left="379" w:right="359"/>
                          <w:rPr>
                            <w:b/>
                            <w:sz w:val="18"/>
                          </w:rPr>
                        </w:pPr>
                        <w:r>
                          <w:rPr>
                            <w:b/>
                            <w:color w:val="231F20"/>
                            <w:sz w:val="18"/>
                          </w:rPr>
                          <w:t>16.0</w:t>
                        </w:r>
                      </w:p>
                    </w:tc>
                  </w:tr>
                  <w:tr>
                    <w:trPr>
                      <w:trHeight w:val="207" w:hRule="atLeast"/>
                    </w:trPr>
                    <w:tc>
                      <w:tcPr>
                        <w:tcW w:w="1147" w:type="dxa"/>
                        <w:shd w:val="clear" w:color="auto" w:fill="D8ECD7"/>
                      </w:tcPr>
                      <w:p>
                        <w:pPr>
                          <w:pStyle w:val="TableParagraph"/>
                          <w:spacing w:line="188" w:lineRule="exact"/>
                          <w:ind w:left="68" w:right="48"/>
                          <w:rPr>
                            <w:b/>
                            <w:sz w:val="18"/>
                          </w:rPr>
                        </w:pPr>
                        <w:r>
                          <w:rPr>
                            <w:b/>
                            <w:color w:val="231F20"/>
                            <w:sz w:val="18"/>
                          </w:rPr>
                          <w:t>WE</w:t>
                        </w:r>
                      </w:p>
                    </w:tc>
                    <w:tc>
                      <w:tcPr>
                        <w:tcW w:w="1195" w:type="dxa"/>
                        <w:shd w:val="clear" w:color="auto" w:fill="D8ECD7"/>
                      </w:tcPr>
                      <w:p>
                        <w:pPr>
                          <w:pStyle w:val="TableParagraph"/>
                          <w:spacing w:line="188" w:lineRule="exact"/>
                          <w:ind w:left="107" w:right="87"/>
                          <w:rPr>
                            <w:b/>
                            <w:sz w:val="18"/>
                          </w:rPr>
                        </w:pPr>
                        <w:r>
                          <w:rPr>
                            <w:b/>
                            <w:color w:val="231F20"/>
                            <w:sz w:val="18"/>
                          </w:rPr>
                          <w:t>5.5</w:t>
                        </w:r>
                      </w:p>
                    </w:tc>
                    <w:tc>
                      <w:tcPr>
                        <w:tcW w:w="1213" w:type="dxa"/>
                        <w:shd w:val="clear" w:color="auto" w:fill="D8ECD7"/>
                      </w:tcPr>
                      <w:p>
                        <w:pPr>
                          <w:pStyle w:val="TableParagraph"/>
                          <w:spacing w:line="188" w:lineRule="exact"/>
                          <w:ind w:left="116" w:right="96"/>
                          <w:rPr>
                            <w:b/>
                            <w:sz w:val="18"/>
                          </w:rPr>
                        </w:pPr>
                        <w:r>
                          <w:rPr>
                            <w:b/>
                            <w:color w:val="231F20"/>
                            <w:sz w:val="18"/>
                          </w:rPr>
                          <w:t>8.8</w:t>
                        </w:r>
                      </w:p>
                    </w:tc>
                    <w:tc>
                      <w:tcPr>
                        <w:tcW w:w="1150" w:type="dxa"/>
                        <w:shd w:val="clear" w:color="auto" w:fill="D8ECD7"/>
                      </w:tcPr>
                      <w:p>
                        <w:pPr>
                          <w:pStyle w:val="TableParagraph"/>
                          <w:spacing w:line="188" w:lineRule="exact"/>
                          <w:ind w:left="379" w:right="359"/>
                          <w:rPr>
                            <w:b/>
                            <w:sz w:val="18"/>
                          </w:rPr>
                        </w:pPr>
                        <w:r>
                          <w:rPr>
                            <w:b/>
                            <w:color w:val="231F20"/>
                            <w:sz w:val="18"/>
                          </w:rPr>
                          <w:t>21.4</w:t>
                        </w:r>
                      </w:p>
                    </w:tc>
                  </w:tr>
                  <w:tr>
                    <w:trPr>
                      <w:trHeight w:val="207" w:hRule="atLeast"/>
                    </w:trPr>
                    <w:tc>
                      <w:tcPr>
                        <w:tcW w:w="1147" w:type="dxa"/>
                        <w:shd w:val="clear" w:color="auto" w:fill="D8ECD7"/>
                      </w:tcPr>
                      <w:p>
                        <w:pPr>
                          <w:pStyle w:val="TableParagraph"/>
                          <w:spacing w:line="188" w:lineRule="exact"/>
                          <w:ind w:left="68" w:right="48"/>
                          <w:rPr>
                            <w:b/>
                            <w:sz w:val="18"/>
                          </w:rPr>
                        </w:pPr>
                        <w:r>
                          <w:rPr>
                            <w:b/>
                            <w:color w:val="231F20"/>
                            <w:sz w:val="18"/>
                          </w:rPr>
                          <w:t>2001</w:t>
                        </w:r>
                      </w:p>
                    </w:tc>
                    <w:tc>
                      <w:tcPr>
                        <w:tcW w:w="1195" w:type="dxa"/>
                        <w:shd w:val="clear" w:color="auto" w:fill="D8ECD7"/>
                      </w:tcPr>
                      <w:p>
                        <w:pPr>
                          <w:pStyle w:val="TableParagraph"/>
                          <w:spacing w:line="188" w:lineRule="exact"/>
                          <w:ind w:left="107" w:right="87"/>
                          <w:rPr>
                            <w:b/>
                            <w:sz w:val="18"/>
                          </w:rPr>
                        </w:pPr>
                        <w:r>
                          <w:rPr>
                            <w:b/>
                            <w:color w:val="231F20"/>
                            <w:sz w:val="18"/>
                          </w:rPr>
                          <w:t>5.6</w:t>
                        </w:r>
                      </w:p>
                    </w:tc>
                    <w:tc>
                      <w:tcPr>
                        <w:tcW w:w="1213" w:type="dxa"/>
                        <w:shd w:val="clear" w:color="auto" w:fill="D8ECD7"/>
                      </w:tcPr>
                      <w:p>
                        <w:pPr>
                          <w:pStyle w:val="TableParagraph"/>
                          <w:spacing w:line="188" w:lineRule="exact"/>
                          <w:ind w:left="116" w:right="96"/>
                          <w:rPr>
                            <w:b/>
                            <w:sz w:val="18"/>
                          </w:rPr>
                        </w:pPr>
                        <w:r>
                          <w:rPr>
                            <w:b/>
                            <w:color w:val="231F20"/>
                            <w:sz w:val="18"/>
                          </w:rPr>
                          <w:t>9.0</w:t>
                        </w:r>
                      </w:p>
                    </w:tc>
                    <w:tc>
                      <w:tcPr>
                        <w:tcW w:w="1150" w:type="dxa"/>
                        <w:shd w:val="clear" w:color="auto" w:fill="D8ECD7"/>
                      </w:tcPr>
                      <w:p>
                        <w:pPr>
                          <w:pStyle w:val="TableParagraph"/>
                          <w:spacing w:line="188" w:lineRule="exact"/>
                          <w:ind w:left="379" w:right="359"/>
                          <w:rPr>
                            <w:b/>
                            <w:sz w:val="18"/>
                          </w:rPr>
                        </w:pPr>
                        <w:r>
                          <w:rPr>
                            <w:b/>
                            <w:color w:val="231F20"/>
                            <w:sz w:val="18"/>
                          </w:rPr>
                          <w:t>21.0</w:t>
                        </w:r>
                      </w:p>
                    </w:tc>
                  </w:tr>
                  <w:tr>
                    <w:trPr>
                      <w:trHeight w:val="207" w:hRule="atLeast"/>
                    </w:trPr>
                    <w:tc>
                      <w:tcPr>
                        <w:tcW w:w="1147" w:type="dxa"/>
                        <w:shd w:val="clear" w:color="auto" w:fill="D6EBD7"/>
                      </w:tcPr>
                      <w:p>
                        <w:pPr>
                          <w:pStyle w:val="TableParagraph"/>
                          <w:spacing w:line="188" w:lineRule="exact"/>
                          <w:ind w:left="68" w:right="48"/>
                          <w:rPr>
                            <w:b/>
                            <w:sz w:val="18"/>
                          </w:rPr>
                        </w:pPr>
                        <w:r>
                          <w:rPr>
                            <w:b/>
                            <w:color w:val="231F20"/>
                            <w:sz w:val="18"/>
                          </w:rPr>
                          <w:t>PF</w:t>
                        </w:r>
                      </w:p>
                    </w:tc>
                    <w:tc>
                      <w:tcPr>
                        <w:tcW w:w="1195" w:type="dxa"/>
                        <w:shd w:val="clear" w:color="auto" w:fill="D6EBD7"/>
                      </w:tcPr>
                      <w:p>
                        <w:pPr>
                          <w:pStyle w:val="TableParagraph"/>
                          <w:spacing w:line="188" w:lineRule="exact"/>
                          <w:ind w:left="20"/>
                          <w:rPr>
                            <w:b/>
                            <w:sz w:val="18"/>
                          </w:rPr>
                        </w:pPr>
                        <w:r>
                          <w:rPr>
                            <w:b/>
                            <w:color w:val="231F20"/>
                            <w:w w:val="109"/>
                            <w:sz w:val="18"/>
                          </w:rPr>
                          <w:t>-</w:t>
                        </w:r>
                      </w:p>
                    </w:tc>
                    <w:tc>
                      <w:tcPr>
                        <w:tcW w:w="1213" w:type="dxa"/>
                        <w:shd w:val="clear" w:color="auto" w:fill="D6EBD7"/>
                      </w:tcPr>
                      <w:p>
                        <w:pPr>
                          <w:pStyle w:val="TableParagraph"/>
                          <w:spacing w:line="188" w:lineRule="exact"/>
                          <w:ind w:left="116" w:right="96"/>
                          <w:rPr>
                            <w:b/>
                            <w:sz w:val="18"/>
                          </w:rPr>
                        </w:pPr>
                        <w:r>
                          <w:rPr>
                            <w:b/>
                            <w:color w:val="231F20"/>
                            <w:sz w:val="18"/>
                          </w:rPr>
                          <w:t>13.0</w:t>
                        </w:r>
                      </w:p>
                    </w:tc>
                    <w:tc>
                      <w:tcPr>
                        <w:tcW w:w="1150" w:type="dxa"/>
                        <w:shd w:val="clear" w:color="auto" w:fill="D6EBD7"/>
                      </w:tcPr>
                      <w:p>
                        <w:pPr>
                          <w:pStyle w:val="TableParagraph"/>
                          <w:spacing w:line="188" w:lineRule="exact"/>
                          <w:ind w:left="379" w:right="359"/>
                          <w:rPr>
                            <w:b/>
                            <w:sz w:val="18"/>
                          </w:rPr>
                        </w:pPr>
                        <w:r>
                          <w:rPr>
                            <w:b/>
                            <w:color w:val="231F20"/>
                            <w:sz w:val="18"/>
                          </w:rPr>
                          <w:t>19.0</w:t>
                        </w:r>
                      </w:p>
                    </w:tc>
                  </w:tr>
                  <w:tr>
                    <w:trPr>
                      <w:trHeight w:val="207" w:hRule="atLeast"/>
                    </w:trPr>
                    <w:tc>
                      <w:tcPr>
                        <w:tcW w:w="1147" w:type="dxa"/>
                        <w:shd w:val="clear" w:color="auto" w:fill="D8ECD7"/>
                      </w:tcPr>
                      <w:p>
                        <w:pPr>
                          <w:pStyle w:val="TableParagraph"/>
                          <w:spacing w:line="188" w:lineRule="exact"/>
                          <w:ind w:left="68" w:right="48"/>
                          <w:rPr>
                            <w:b/>
                            <w:sz w:val="18"/>
                          </w:rPr>
                        </w:pPr>
                        <w:r>
                          <w:rPr>
                            <w:b/>
                            <w:color w:val="231F20"/>
                            <w:sz w:val="18"/>
                          </w:rPr>
                          <w:t>WBS</w:t>
                        </w:r>
                      </w:p>
                    </w:tc>
                    <w:tc>
                      <w:tcPr>
                        <w:tcW w:w="1195" w:type="dxa"/>
                        <w:shd w:val="clear" w:color="auto" w:fill="D8ECD7"/>
                      </w:tcPr>
                      <w:p>
                        <w:pPr>
                          <w:pStyle w:val="TableParagraph"/>
                          <w:spacing w:line="188" w:lineRule="exact"/>
                          <w:ind w:left="107" w:right="87"/>
                          <w:rPr>
                            <w:b/>
                            <w:sz w:val="18"/>
                          </w:rPr>
                        </w:pPr>
                        <w:r>
                          <w:rPr>
                            <w:b/>
                            <w:color w:val="231F20"/>
                            <w:sz w:val="18"/>
                          </w:rPr>
                          <w:t>5.5</w:t>
                        </w:r>
                      </w:p>
                    </w:tc>
                    <w:tc>
                      <w:tcPr>
                        <w:tcW w:w="1213" w:type="dxa"/>
                        <w:shd w:val="clear" w:color="auto" w:fill="D8ECD7"/>
                      </w:tcPr>
                      <w:p>
                        <w:pPr>
                          <w:pStyle w:val="TableParagraph"/>
                          <w:spacing w:line="188" w:lineRule="exact"/>
                          <w:ind w:left="116" w:right="96"/>
                          <w:rPr>
                            <w:b/>
                            <w:sz w:val="18"/>
                          </w:rPr>
                        </w:pPr>
                        <w:r>
                          <w:rPr>
                            <w:b/>
                            <w:color w:val="231F20"/>
                            <w:sz w:val="18"/>
                          </w:rPr>
                          <w:t>13.1</w:t>
                        </w:r>
                      </w:p>
                    </w:tc>
                    <w:tc>
                      <w:tcPr>
                        <w:tcW w:w="1150" w:type="dxa"/>
                        <w:shd w:val="clear" w:color="auto" w:fill="D8ECD7"/>
                      </w:tcPr>
                      <w:p>
                        <w:pPr>
                          <w:pStyle w:val="TableParagraph"/>
                          <w:spacing w:line="188" w:lineRule="exact"/>
                          <w:ind w:left="379" w:right="359"/>
                          <w:rPr>
                            <w:b/>
                            <w:sz w:val="18"/>
                          </w:rPr>
                        </w:pPr>
                        <w:r>
                          <w:rPr>
                            <w:b/>
                            <w:color w:val="231F20"/>
                            <w:sz w:val="18"/>
                          </w:rPr>
                          <w:t>22.0</w:t>
                        </w:r>
                      </w:p>
                    </w:tc>
                  </w:tr>
                  <w:tr>
                    <w:trPr>
                      <w:trHeight w:val="207" w:hRule="atLeast"/>
                    </w:trPr>
                    <w:tc>
                      <w:tcPr>
                        <w:tcW w:w="1147" w:type="dxa"/>
                        <w:shd w:val="clear" w:color="auto" w:fill="D8ECD7"/>
                      </w:tcPr>
                      <w:p>
                        <w:pPr>
                          <w:pStyle w:val="TableParagraph"/>
                          <w:spacing w:line="188" w:lineRule="exact"/>
                          <w:ind w:left="68" w:right="48"/>
                          <w:rPr>
                            <w:b/>
                            <w:sz w:val="18"/>
                          </w:rPr>
                        </w:pPr>
                        <w:r>
                          <w:rPr>
                            <w:b/>
                            <w:color w:val="231F20"/>
                            <w:sz w:val="18"/>
                          </w:rPr>
                          <w:t>WSTF</w:t>
                        </w:r>
                      </w:p>
                    </w:tc>
                    <w:tc>
                      <w:tcPr>
                        <w:tcW w:w="1195" w:type="dxa"/>
                        <w:shd w:val="clear" w:color="auto" w:fill="D8ECD7"/>
                      </w:tcPr>
                      <w:p>
                        <w:pPr>
                          <w:pStyle w:val="TableParagraph"/>
                          <w:spacing w:line="188" w:lineRule="exact"/>
                          <w:ind w:left="20"/>
                          <w:rPr>
                            <w:b/>
                            <w:sz w:val="18"/>
                          </w:rPr>
                        </w:pPr>
                        <w:r>
                          <w:rPr>
                            <w:b/>
                            <w:color w:val="231F20"/>
                            <w:w w:val="109"/>
                            <w:sz w:val="18"/>
                          </w:rPr>
                          <w:t>-</w:t>
                        </w:r>
                      </w:p>
                    </w:tc>
                    <w:tc>
                      <w:tcPr>
                        <w:tcW w:w="1213" w:type="dxa"/>
                        <w:shd w:val="clear" w:color="auto" w:fill="D8ECD7"/>
                      </w:tcPr>
                      <w:p>
                        <w:pPr>
                          <w:pStyle w:val="TableParagraph"/>
                          <w:spacing w:line="188" w:lineRule="exact"/>
                          <w:ind w:left="115" w:right="96"/>
                          <w:rPr>
                            <w:b/>
                            <w:sz w:val="18"/>
                          </w:rPr>
                        </w:pPr>
                        <w:r>
                          <w:rPr>
                            <w:b/>
                            <w:color w:val="231F20"/>
                            <w:sz w:val="18"/>
                          </w:rPr>
                          <w:t>14.0</w:t>
                        </w:r>
                      </w:p>
                    </w:tc>
                    <w:tc>
                      <w:tcPr>
                        <w:tcW w:w="1150" w:type="dxa"/>
                        <w:shd w:val="clear" w:color="auto" w:fill="D8ECD7"/>
                      </w:tcPr>
                      <w:p>
                        <w:pPr>
                          <w:pStyle w:val="TableParagraph"/>
                          <w:spacing w:line="188" w:lineRule="exact"/>
                          <w:ind w:left="379" w:right="359"/>
                          <w:rPr>
                            <w:b/>
                            <w:sz w:val="18"/>
                          </w:rPr>
                        </w:pPr>
                        <w:r>
                          <w:rPr>
                            <w:b/>
                            <w:color w:val="231F20"/>
                            <w:sz w:val="18"/>
                          </w:rPr>
                          <w:t>22.0</w:t>
                        </w:r>
                      </w:p>
                    </w:tc>
                  </w:tr>
                  <w:tr>
                    <w:trPr>
                      <w:trHeight w:val="207" w:hRule="atLeast"/>
                    </w:trPr>
                    <w:tc>
                      <w:tcPr>
                        <w:tcW w:w="1147" w:type="dxa"/>
                        <w:shd w:val="clear" w:color="auto" w:fill="D8ECD7"/>
                      </w:tcPr>
                      <w:p>
                        <w:pPr>
                          <w:pStyle w:val="TableParagraph"/>
                          <w:spacing w:line="188" w:lineRule="exact"/>
                          <w:ind w:left="68" w:right="48"/>
                          <w:rPr>
                            <w:b/>
                            <w:sz w:val="18"/>
                          </w:rPr>
                        </w:pPr>
                        <w:r>
                          <w:rPr>
                            <w:b/>
                            <w:color w:val="231F20"/>
                            <w:sz w:val="18"/>
                          </w:rPr>
                          <w:t>VOLT</w:t>
                        </w:r>
                      </w:p>
                    </w:tc>
                    <w:tc>
                      <w:tcPr>
                        <w:tcW w:w="1195" w:type="dxa"/>
                        <w:shd w:val="clear" w:color="auto" w:fill="D8ECD7"/>
                      </w:tcPr>
                      <w:p>
                        <w:pPr>
                          <w:pStyle w:val="TableParagraph"/>
                          <w:spacing w:line="188" w:lineRule="exact"/>
                          <w:ind w:left="107" w:right="87"/>
                          <w:rPr>
                            <w:b/>
                            <w:sz w:val="18"/>
                          </w:rPr>
                        </w:pPr>
                        <w:r>
                          <w:rPr>
                            <w:b/>
                            <w:color w:val="231F20"/>
                            <w:sz w:val="18"/>
                          </w:rPr>
                          <w:t>7.8</w:t>
                        </w:r>
                      </w:p>
                    </w:tc>
                    <w:tc>
                      <w:tcPr>
                        <w:tcW w:w="1213" w:type="dxa"/>
                        <w:shd w:val="clear" w:color="auto" w:fill="D8ECD7"/>
                      </w:tcPr>
                      <w:p>
                        <w:pPr>
                          <w:pStyle w:val="TableParagraph"/>
                          <w:spacing w:line="188" w:lineRule="exact"/>
                          <w:ind w:left="116" w:right="96"/>
                          <w:rPr>
                            <w:b/>
                            <w:sz w:val="18"/>
                          </w:rPr>
                        </w:pPr>
                        <w:r>
                          <w:rPr>
                            <w:b/>
                            <w:color w:val="231F20"/>
                            <w:sz w:val="18"/>
                          </w:rPr>
                          <w:t>15.0</w:t>
                        </w:r>
                      </w:p>
                    </w:tc>
                    <w:tc>
                      <w:tcPr>
                        <w:tcW w:w="1150" w:type="dxa"/>
                        <w:shd w:val="clear" w:color="auto" w:fill="D8ECD7"/>
                      </w:tcPr>
                      <w:p>
                        <w:pPr>
                          <w:pStyle w:val="TableParagraph"/>
                          <w:spacing w:line="188" w:lineRule="exact"/>
                          <w:ind w:left="379" w:right="359"/>
                          <w:rPr>
                            <w:b/>
                            <w:sz w:val="18"/>
                          </w:rPr>
                        </w:pPr>
                        <w:r>
                          <w:rPr>
                            <w:b/>
                            <w:color w:val="231F20"/>
                            <w:sz w:val="18"/>
                          </w:rPr>
                          <w:t>22.0</w:t>
                        </w:r>
                      </w:p>
                    </w:tc>
                  </w:tr>
                  <w:tr>
                    <w:trPr>
                      <w:trHeight w:val="207" w:hRule="atLeast"/>
                    </w:trPr>
                    <w:tc>
                      <w:tcPr>
                        <w:tcW w:w="1147" w:type="dxa"/>
                        <w:shd w:val="clear" w:color="auto" w:fill="D8ECD7"/>
                      </w:tcPr>
                      <w:p>
                        <w:pPr>
                          <w:pStyle w:val="TableParagraph"/>
                          <w:spacing w:line="188" w:lineRule="exact"/>
                          <w:ind w:left="68" w:right="48"/>
                          <w:rPr>
                            <w:b/>
                            <w:sz w:val="18"/>
                          </w:rPr>
                        </w:pPr>
                        <w:r>
                          <w:rPr>
                            <w:b/>
                            <w:color w:val="231F20"/>
                            <w:sz w:val="18"/>
                          </w:rPr>
                          <w:t>MILK-LT</w:t>
                        </w:r>
                      </w:p>
                    </w:tc>
                    <w:tc>
                      <w:tcPr>
                        <w:tcW w:w="1195" w:type="dxa"/>
                        <w:shd w:val="clear" w:color="auto" w:fill="D8ECD7"/>
                      </w:tcPr>
                      <w:p>
                        <w:pPr>
                          <w:pStyle w:val="TableParagraph"/>
                          <w:spacing w:line="188" w:lineRule="exact"/>
                          <w:ind w:left="107" w:right="87"/>
                          <w:rPr>
                            <w:b/>
                            <w:sz w:val="18"/>
                          </w:rPr>
                        </w:pPr>
                        <w:r>
                          <w:rPr>
                            <w:b/>
                            <w:color w:val="231F20"/>
                            <w:sz w:val="18"/>
                          </w:rPr>
                          <w:t>10.0</w:t>
                        </w:r>
                      </w:p>
                    </w:tc>
                    <w:tc>
                      <w:tcPr>
                        <w:tcW w:w="1213" w:type="dxa"/>
                        <w:shd w:val="clear" w:color="auto" w:fill="D8ECD7"/>
                      </w:tcPr>
                      <w:p>
                        <w:pPr>
                          <w:pStyle w:val="TableParagraph"/>
                          <w:spacing w:line="188" w:lineRule="exact"/>
                          <w:ind w:left="116" w:right="96"/>
                          <w:rPr>
                            <w:b/>
                            <w:sz w:val="18"/>
                          </w:rPr>
                        </w:pPr>
                        <w:r>
                          <w:rPr>
                            <w:b/>
                            <w:color w:val="231F20"/>
                            <w:sz w:val="18"/>
                          </w:rPr>
                          <w:t>15.0</w:t>
                        </w:r>
                      </w:p>
                    </w:tc>
                    <w:tc>
                      <w:tcPr>
                        <w:tcW w:w="1150" w:type="dxa"/>
                        <w:shd w:val="clear" w:color="auto" w:fill="D8ECD7"/>
                      </w:tcPr>
                      <w:p>
                        <w:pPr>
                          <w:pStyle w:val="TableParagraph"/>
                          <w:spacing w:line="188" w:lineRule="exact"/>
                          <w:ind w:left="20"/>
                          <w:rPr>
                            <w:b/>
                            <w:sz w:val="18"/>
                          </w:rPr>
                        </w:pPr>
                        <w:r>
                          <w:rPr>
                            <w:b/>
                            <w:color w:val="231F20"/>
                            <w:w w:val="109"/>
                            <w:sz w:val="18"/>
                          </w:rPr>
                          <w:t>-</w:t>
                        </w:r>
                      </w:p>
                    </w:tc>
                  </w:tr>
                  <w:tr>
                    <w:trPr>
                      <w:trHeight w:val="207" w:hRule="atLeast"/>
                    </w:trPr>
                    <w:tc>
                      <w:tcPr>
                        <w:tcW w:w="1147" w:type="dxa"/>
                        <w:shd w:val="clear" w:color="auto" w:fill="D8ECD7"/>
                      </w:tcPr>
                      <w:p>
                        <w:pPr>
                          <w:pStyle w:val="TableParagraph"/>
                          <w:spacing w:line="188" w:lineRule="exact"/>
                          <w:ind w:left="68" w:right="48"/>
                          <w:rPr>
                            <w:b/>
                            <w:sz w:val="18"/>
                          </w:rPr>
                        </w:pPr>
                        <w:r>
                          <w:rPr>
                            <w:b/>
                            <w:color w:val="231F20"/>
                            <w:sz w:val="18"/>
                          </w:rPr>
                          <w:t>MILK</w:t>
                        </w:r>
                      </w:p>
                    </w:tc>
                    <w:tc>
                      <w:tcPr>
                        <w:tcW w:w="1195" w:type="dxa"/>
                        <w:shd w:val="clear" w:color="auto" w:fill="D8ECD7"/>
                      </w:tcPr>
                      <w:p>
                        <w:pPr>
                          <w:pStyle w:val="TableParagraph"/>
                          <w:spacing w:line="188" w:lineRule="exact"/>
                          <w:ind w:left="107" w:right="87"/>
                          <w:rPr>
                            <w:b/>
                            <w:sz w:val="18"/>
                          </w:rPr>
                        </w:pPr>
                        <w:r>
                          <w:rPr>
                            <w:b/>
                            <w:color w:val="231F20"/>
                            <w:sz w:val="18"/>
                          </w:rPr>
                          <w:t>11.0</w:t>
                        </w:r>
                      </w:p>
                    </w:tc>
                    <w:tc>
                      <w:tcPr>
                        <w:tcW w:w="1213" w:type="dxa"/>
                        <w:shd w:val="clear" w:color="auto" w:fill="D8ECD7"/>
                      </w:tcPr>
                      <w:p>
                        <w:pPr>
                          <w:pStyle w:val="TableParagraph"/>
                          <w:spacing w:line="188" w:lineRule="exact"/>
                          <w:ind w:left="116" w:right="96"/>
                          <w:rPr>
                            <w:b/>
                            <w:sz w:val="18"/>
                          </w:rPr>
                        </w:pPr>
                        <w:r>
                          <w:rPr>
                            <w:b/>
                            <w:color w:val="231F20"/>
                            <w:sz w:val="18"/>
                          </w:rPr>
                          <w:t>17.0</w:t>
                        </w:r>
                      </w:p>
                    </w:tc>
                    <w:tc>
                      <w:tcPr>
                        <w:tcW w:w="1150" w:type="dxa"/>
                        <w:shd w:val="clear" w:color="auto" w:fill="D8ECD7"/>
                      </w:tcPr>
                      <w:p>
                        <w:pPr>
                          <w:pStyle w:val="TableParagraph"/>
                          <w:spacing w:line="188" w:lineRule="exact"/>
                          <w:ind w:left="20"/>
                          <w:rPr>
                            <w:b/>
                            <w:sz w:val="18"/>
                          </w:rPr>
                        </w:pPr>
                        <w:r>
                          <w:rPr>
                            <w:b/>
                            <w:color w:val="231F20"/>
                            <w:w w:val="109"/>
                            <w:sz w:val="18"/>
                          </w:rPr>
                          <w:t>-</w:t>
                        </w:r>
                      </w:p>
                    </w:tc>
                  </w:tr>
                  <w:tr>
                    <w:trPr>
                      <w:trHeight w:val="207" w:hRule="atLeast"/>
                    </w:trPr>
                    <w:tc>
                      <w:tcPr>
                        <w:tcW w:w="1147" w:type="dxa"/>
                        <w:shd w:val="clear" w:color="auto" w:fill="D8ECD7"/>
                      </w:tcPr>
                      <w:p>
                        <w:pPr>
                          <w:pStyle w:val="TableParagraph"/>
                          <w:spacing w:line="188" w:lineRule="exact"/>
                          <w:ind w:left="68" w:right="48"/>
                          <w:rPr>
                            <w:b/>
                            <w:sz w:val="18"/>
                          </w:rPr>
                        </w:pPr>
                        <w:r>
                          <w:rPr>
                            <w:b/>
                            <w:color w:val="231F20"/>
                            <w:sz w:val="18"/>
                          </w:rPr>
                          <w:t>FT</w:t>
                        </w:r>
                      </w:p>
                    </w:tc>
                    <w:tc>
                      <w:tcPr>
                        <w:tcW w:w="1195" w:type="dxa"/>
                        <w:shd w:val="clear" w:color="auto" w:fill="D8ECD7"/>
                      </w:tcPr>
                      <w:p>
                        <w:pPr>
                          <w:pStyle w:val="TableParagraph"/>
                          <w:spacing w:line="188" w:lineRule="exact"/>
                          <w:ind w:left="107" w:right="87"/>
                          <w:rPr>
                            <w:b/>
                            <w:sz w:val="18"/>
                          </w:rPr>
                        </w:pPr>
                        <w:r>
                          <w:rPr>
                            <w:b/>
                            <w:color w:val="231F20"/>
                            <w:sz w:val="18"/>
                          </w:rPr>
                          <w:t>13.0</w:t>
                        </w:r>
                      </w:p>
                    </w:tc>
                    <w:tc>
                      <w:tcPr>
                        <w:tcW w:w="1213" w:type="dxa"/>
                        <w:shd w:val="clear" w:color="auto" w:fill="D8ECD7"/>
                      </w:tcPr>
                      <w:p>
                        <w:pPr>
                          <w:pStyle w:val="TableParagraph"/>
                          <w:spacing w:line="188" w:lineRule="exact"/>
                          <w:ind w:left="116" w:right="96"/>
                          <w:rPr>
                            <w:b/>
                            <w:sz w:val="18"/>
                          </w:rPr>
                        </w:pPr>
                        <w:r>
                          <w:rPr>
                            <w:b/>
                            <w:color w:val="231F20"/>
                            <w:sz w:val="18"/>
                          </w:rPr>
                          <w:t>24.0</w:t>
                        </w:r>
                      </w:p>
                    </w:tc>
                    <w:tc>
                      <w:tcPr>
                        <w:tcW w:w="1150" w:type="dxa"/>
                        <w:shd w:val="clear" w:color="auto" w:fill="D8ECD7"/>
                      </w:tcPr>
                      <w:p>
                        <w:pPr>
                          <w:pStyle w:val="TableParagraph"/>
                          <w:spacing w:line="188" w:lineRule="exact"/>
                          <w:ind w:left="379" w:right="358"/>
                          <w:rPr>
                            <w:b/>
                            <w:sz w:val="18"/>
                          </w:rPr>
                        </w:pPr>
                        <w:r>
                          <w:rPr>
                            <w:b/>
                            <w:color w:val="231F20"/>
                            <w:sz w:val="18"/>
                          </w:rPr>
                          <w:t>41.0</w:t>
                        </w:r>
                      </w:p>
                    </w:tc>
                  </w:tr>
                  <w:tr>
                    <w:trPr>
                      <w:trHeight w:val="207" w:hRule="atLeast"/>
                    </w:trPr>
                    <w:tc>
                      <w:tcPr>
                        <w:tcW w:w="1147" w:type="dxa"/>
                        <w:shd w:val="clear" w:color="auto" w:fill="D8ECD7"/>
                      </w:tcPr>
                      <w:p>
                        <w:pPr>
                          <w:pStyle w:val="TableParagraph"/>
                          <w:spacing w:line="188" w:lineRule="exact"/>
                          <w:ind w:left="68" w:right="48"/>
                          <w:rPr>
                            <w:b/>
                            <w:sz w:val="18"/>
                          </w:rPr>
                        </w:pPr>
                        <w:r>
                          <w:rPr>
                            <w:b/>
                            <w:color w:val="231F20"/>
                            <w:sz w:val="18"/>
                          </w:rPr>
                          <w:t>2020</w:t>
                        </w:r>
                      </w:p>
                    </w:tc>
                    <w:tc>
                      <w:tcPr>
                        <w:tcW w:w="1195" w:type="dxa"/>
                        <w:shd w:val="clear" w:color="auto" w:fill="D8ECD7"/>
                      </w:tcPr>
                      <w:p>
                        <w:pPr>
                          <w:pStyle w:val="TableParagraph"/>
                          <w:spacing w:line="188" w:lineRule="exact"/>
                          <w:ind w:left="20"/>
                          <w:rPr>
                            <w:b/>
                            <w:sz w:val="18"/>
                          </w:rPr>
                        </w:pPr>
                        <w:r>
                          <w:rPr>
                            <w:b/>
                            <w:color w:val="231F20"/>
                            <w:w w:val="109"/>
                            <w:sz w:val="18"/>
                          </w:rPr>
                          <w:t>-</w:t>
                        </w:r>
                      </w:p>
                    </w:tc>
                    <w:tc>
                      <w:tcPr>
                        <w:tcW w:w="1213" w:type="dxa"/>
                        <w:shd w:val="clear" w:color="auto" w:fill="D8ECD7"/>
                      </w:tcPr>
                      <w:p>
                        <w:pPr>
                          <w:pStyle w:val="TableParagraph"/>
                          <w:spacing w:line="188" w:lineRule="exact"/>
                          <w:ind w:left="116" w:right="96"/>
                          <w:rPr>
                            <w:b/>
                            <w:sz w:val="18"/>
                          </w:rPr>
                        </w:pPr>
                        <w:r>
                          <w:rPr>
                            <w:b/>
                            <w:color w:val="231F20"/>
                            <w:sz w:val="18"/>
                          </w:rPr>
                          <w:t>31.0</w:t>
                        </w:r>
                      </w:p>
                    </w:tc>
                    <w:tc>
                      <w:tcPr>
                        <w:tcW w:w="1150" w:type="dxa"/>
                        <w:shd w:val="clear" w:color="auto" w:fill="D8ECD7"/>
                      </w:tcPr>
                      <w:p>
                        <w:pPr>
                          <w:pStyle w:val="TableParagraph"/>
                          <w:spacing w:line="188" w:lineRule="exact"/>
                          <w:ind w:left="379" w:right="358"/>
                          <w:rPr>
                            <w:b/>
                            <w:sz w:val="18"/>
                          </w:rPr>
                        </w:pPr>
                        <w:r>
                          <w:rPr>
                            <w:b/>
                            <w:color w:val="231F20"/>
                            <w:sz w:val="18"/>
                          </w:rPr>
                          <w:t>41.0</w:t>
                        </w:r>
                      </w:p>
                    </w:tc>
                  </w:tr>
                  <w:tr>
                    <w:trPr>
                      <w:trHeight w:val="207" w:hRule="atLeast"/>
                    </w:trPr>
                    <w:tc>
                      <w:tcPr>
                        <w:tcW w:w="1147" w:type="dxa"/>
                        <w:shd w:val="clear" w:color="auto" w:fill="D8ECD7"/>
                      </w:tcPr>
                      <w:p>
                        <w:pPr>
                          <w:pStyle w:val="TableParagraph"/>
                          <w:spacing w:line="188" w:lineRule="exact"/>
                          <w:ind w:left="68" w:right="48"/>
                          <w:rPr>
                            <w:b/>
                            <w:sz w:val="18"/>
                          </w:rPr>
                        </w:pPr>
                        <w:r>
                          <w:rPr>
                            <w:b/>
                            <w:color w:val="231F20"/>
                            <w:sz w:val="18"/>
                          </w:rPr>
                          <w:t>VLT-SD</w:t>
                        </w:r>
                      </w:p>
                    </w:tc>
                    <w:tc>
                      <w:tcPr>
                        <w:tcW w:w="1195" w:type="dxa"/>
                        <w:shd w:val="clear" w:color="auto" w:fill="D8ECD7"/>
                      </w:tcPr>
                      <w:p>
                        <w:pPr>
                          <w:pStyle w:val="TableParagraph"/>
                          <w:spacing w:line="188" w:lineRule="exact"/>
                          <w:ind w:left="20"/>
                          <w:rPr>
                            <w:b/>
                            <w:sz w:val="18"/>
                          </w:rPr>
                        </w:pPr>
                        <w:r>
                          <w:rPr>
                            <w:b/>
                            <w:color w:val="231F20"/>
                            <w:w w:val="109"/>
                            <w:sz w:val="18"/>
                          </w:rPr>
                          <w:t>-</w:t>
                        </w:r>
                      </w:p>
                    </w:tc>
                    <w:tc>
                      <w:tcPr>
                        <w:tcW w:w="1213" w:type="dxa"/>
                        <w:shd w:val="clear" w:color="auto" w:fill="D8ECD7"/>
                      </w:tcPr>
                      <w:p>
                        <w:pPr>
                          <w:pStyle w:val="TableParagraph"/>
                          <w:spacing w:line="188" w:lineRule="exact"/>
                          <w:ind w:left="116" w:right="96"/>
                          <w:rPr>
                            <w:b/>
                            <w:sz w:val="18"/>
                          </w:rPr>
                        </w:pPr>
                        <w:r>
                          <w:rPr>
                            <w:b/>
                            <w:color w:val="231F20"/>
                            <w:sz w:val="18"/>
                          </w:rPr>
                          <w:t>33.0</w:t>
                        </w:r>
                      </w:p>
                    </w:tc>
                    <w:tc>
                      <w:tcPr>
                        <w:tcW w:w="1150" w:type="dxa"/>
                        <w:shd w:val="clear" w:color="auto" w:fill="D8ECD7"/>
                      </w:tcPr>
                      <w:p>
                        <w:pPr>
                          <w:pStyle w:val="TableParagraph"/>
                          <w:spacing w:line="188" w:lineRule="exact"/>
                          <w:ind w:left="379" w:right="358"/>
                          <w:rPr>
                            <w:b/>
                            <w:sz w:val="18"/>
                          </w:rPr>
                        </w:pPr>
                        <w:r>
                          <w:rPr>
                            <w:b/>
                            <w:color w:val="231F20"/>
                            <w:sz w:val="18"/>
                          </w:rPr>
                          <w:t>42.4</w:t>
                        </w:r>
                      </w:p>
                    </w:tc>
                  </w:tr>
                </w:tbl>
                <w:p>
                  <w:pPr>
                    <w:pStyle w:val="BodyText"/>
                  </w:pPr>
                </w:p>
              </w:txbxContent>
            </v:textbox>
            <w10:wrap type="none"/>
          </v:shape>
        </w:pict>
      </w:r>
      <w:r>
        <w:rPr/>
        <w:pict>
          <v:shape style="position:absolute;margin-left:321.310913pt;margin-top:52.71476pt;width:236.8pt;height:80.8pt;mso-position-horizontal-relative:page;mso-position-vertical-relative:paragraph;z-index:7456" type="#_x0000_t202" filled="false" stroked="false">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147"/>
                    <w:gridCol w:w="1195"/>
                    <w:gridCol w:w="1213"/>
                    <w:gridCol w:w="1150"/>
                  </w:tblGrid>
                  <w:tr>
                    <w:trPr>
                      <w:trHeight w:val="217" w:hRule="atLeast"/>
                    </w:trPr>
                    <w:tc>
                      <w:tcPr>
                        <w:tcW w:w="4705" w:type="dxa"/>
                        <w:gridSpan w:val="4"/>
                        <w:tcBorders>
                          <w:bottom w:val="nil"/>
                        </w:tcBorders>
                        <w:shd w:val="clear" w:color="auto" w:fill="FFD800"/>
                      </w:tcPr>
                      <w:p>
                        <w:pPr>
                          <w:pStyle w:val="TableParagraph"/>
                          <w:spacing w:line="198" w:lineRule="exact"/>
                          <w:ind w:left="1582" w:right="1562"/>
                          <w:rPr>
                            <w:b/>
                            <w:sz w:val="18"/>
                          </w:rPr>
                        </w:pPr>
                        <w:r>
                          <w:rPr>
                            <w:b/>
                            <w:color w:val="231F20"/>
                            <w:sz w:val="18"/>
                          </w:rPr>
                          <w:t>Ducting</w:t>
                        </w:r>
                      </w:p>
                    </w:tc>
                  </w:tr>
                  <w:tr>
                    <w:trPr>
                      <w:trHeight w:val="217" w:hRule="atLeast"/>
                    </w:trPr>
                    <w:tc>
                      <w:tcPr>
                        <w:tcW w:w="1147" w:type="dxa"/>
                        <w:vMerge w:val="restart"/>
                        <w:tcBorders>
                          <w:top w:val="nil"/>
                          <w:left w:val="nil"/>
                          <w:bottom w:val="nil"/>
                          <w:right w:val="single" w:sz="8" w:space="0" w:color="FFFFFF"/>
                        </w:tcBorders>
                        <w:shd w:val="clear" w:color="auto" w:fill="231F20"/>
                      </w:tcPr>
                      <w:p>
                        <w:pPr>
                          <w:pStyle w:val="TableParagraph"/>
                          <w:spacing w:before="6"/>
                          <w:jc w:val="left"/>
                          <w:rPr>
                            <w:sz w:val="20"/>
                          </w:rPr>
                        </w:pPr>
                      </w:p>
                      <w:p>
                        <w:pPr>
                          <w:pStyle w:val="TableParagraph"/>
                          <w:spacing w:line="199" w:lineRule="exact" w:before="1"/>
                          <w:ind w:left="327"/>
                          <w:jc w:val="left"/>
                          <w:rPr>
                            <w:b/>
                            <w:sz w:val="18"/>
                          </w:rPr>
                        </w:pPr>
                        <w:r>
                          <w:rPr>
                            <w:b/>
                            <w:color w:val="FFFFFF"/>
                            <w:sz w:val="18"/>
                          </w:rPr>
                          <w:t>Series</w:t>
                        </w:r>
                      </w:p>
                    </w:tc>
                    <w:tc>
                      <w:tcPr>
                        <w:tcW w:w="3558" w:type="dxa"/>
                        <w:gridSpan w:val="3"/>
                        <w:tcBorders>
                          <w:top w:val="nil"/>
                          <w:left w:val="single" w:sz="8" w:space="0" w:color="FFFFFF"/>
                          <w:bottom w:val="single" w:sz="8" w:space="0" w:color="FFFFFF"/>
                          <w:right w:val="nil"/>
                        </w:tcBorders>
                        <w:shd w:val="clear" w:color="auto" w:fill="231F20"/>
                      </w:tcPr>
                      <w:p>
                        <w:pPr>
                          <w:pStyle w:val="TableParagraph"/>
                          <w:spacing w:line="189" w:lineRule="exact" w:before="9"/>
                          <w:ind w:left="819"/>
                          <w:jc w:val="left"/>
                          <w:rPr>
                            <w:b/>
                            <w:sz w:val="18"/>
                          </w:rPr>
                        </w:pPr>
                        <w:r>
                          <w:rPr>
                            <w:b/>
                            <w:color w:val="FFFFFF"/>
                            <w:sz w:val="18"/>
                          </w:rPr>
                          <w:t>Force to Bend (Lbs./F) *</w:t>
                        </w:r>
                      </w:p>
                    </w:tc>
                  </w:tr>
                  <w:tr>
                    <w:trPr>
                      <w:trHeight w:val="217" w:hRule="atLeast"/>
                    </w:trPr>
                    <w:tc>
                      <w:tcPr>
                        <w:tcW w:w="1147" w:type="dxa"/>
                        <w:vMerge/>
                        <w:tcBorders>
                          <w:top w:val="nil"/>
                          <w:left w:val="nil"/>
                          <w:bottom w:val="nil"/>
                          <w:right w:val="single" w:sz="8" w:space="0" w:color="FFFFFF"/>
                        </w:tcBorders>
                        <w:shd w:val="clear" w:color="auto" w:fill="231F20"/>
                      </w:tcPr>
                      <w:p>
                        <w:pPr>
                          <w:rPr>
                            <w:sz w:val="2"/>
                            <w:szCs w:val="2"/>
                          </w:rPr>
                        </w:pPr>
                      </w:p>
                    </w:tc>
                    <w:tc>
                      <w:tcPr>
                        <w:tcW w:w="1195" w:type="dxa"/>
                        <w:tcBorders>
                          <w:top w:val="single" w:sz="8" w:space="0" w:color="FFFFFF"/>
                          <w:left w:val="single" w:sz="8" w:space="0" w:color="FFFFFF"/>
                          <w:bottom w:val="nil"/>
                          <w:right w:val="single" w:sz="8" w:space="0" w:color="FFFFFF"/>
                        </w:tcBorders>
                        <w:shd w:val="clear" w:color="auto" w:fill="231F20"/>
                      </w:tcPr>
                      <w:p>
                        <w:pPr>
                          <w:pStyle w:val="TableParagraph"/>
                          <w:spacing w:line="198" w:lineRule="exact"/>
                          <w:ind w:left="107" w:right="87"/>
                          <w:rPr>
                            <w:b/>
                            <w:sz w:val="18"/>
                          </w:rPr>
                        </w:pPr>
                        <w:r>
                          <w:rPr>
                            <w:b/>
                            <w:color w:val="FFFFFF"/>
                            <w:sz w:val="18"/>
                          </w:rPr>
                          <w:t>2” ID x 3 ft.</w:t>
                        </w:r>
                      </w:p>
                    </w:tc>
                    <w:tc>
                      <w:tcPr>
                        <w:tcW w:w="1213" w:type="dxa"/>
                        <w:tcBorders>
                          <w:top w:val="single" w:sz="8" w:space="0" w:color="FFFFFF"/>
                          <w:left w:val="single" w:sz="8" w:space="0" w:color="FFFFFF"/>
                          <w:bottom w:val="nil"/>
                          <w:right w:val="single" w:sz="8" w:space="0" w:color="FFFFFF"/>
                        </w:tcBorders>
                        <w:shd w:val="clear" w:color="auto" w:fill="231F20"/>
                      </w:tcPr>
                      <w:p>
                        <w:pPr>
                          <w:pStyle w:val="TableParagraph"/>
                          <w:spacing w:line="198" w:lineRule="exact"/>
                          <w:ind w:left="116" w:right="96"/>
                          <w:rPr>
                            <w:b/>
                            <w:sz w:val="18"/>
                          </w:rPr>
                        </w:pPr>
                        <w:r>
                          <w:rPr>
                            <w:b/>
                            <w:color w:val="FFFFFF"/>
                            <w:sz w:val="18"/>
                          </w:rPr>
                          <w:t>3” ID x 5 ft.</w:t>
                        </w:r>
                      </w:p>
                    </w:tc>
                    <w:tc>
                      <w:tcPr>
                        <w:tcW w:w="1150" w:type="dxa"/>
                        <w:tcBorders>
                          <w:top w:val="single" w:sz="8" w:space="0" w:color="FFFFFF"/>
                          <w:left w:val="single" w:sz="8" w:space="0" w:color="FFFFFF"/>
                          <w:bottom w:val="nil"/>
                          <w:right w:val="nil"/>
                        </w:tcBorders>
                        <w:shd w:val="clear" w:color="auto" w:fill="231F20"/>
                      </w:tcPr>
                      <w:p>
                        <w:pPr>
                          <w:pStyle w:val="TableParagraph"/>
                          <w:spacing w:line="198" w:lineRule="exact"/>
                          <w:ind w:left="84" w:right="74"/>
                          <w:rPr>
                            <w:b/>
                            <w:sz w:val="18"/>
                          </w:rPr>
                        </w:pPr>
                        <w:r>
                          <w:rPr>
                            <w:b/>
                            <w:color w:val="FFFFFF"/>
                            <w:sz w:val="18"/>
                          </w:rPr>
                          <w:t>4” ID x 7 ft.</w:t>
                        </w:r>
                      </w:p>
                    </w:tc>
                  </w:tr>
                  <w:tr>
                    <w:trPr>
                      <w:trHeight w:val="197" w:hRule="atLeast"/>
                    </w:trPr>
                    <w:tc>
                      <w:tcPr>
                        <w:tcW w:w="1147" w:type="dxa"/>
                        <w:tcBorders>
                          <w:top w:val="nil"/>
                        </w:tcBorders>
                        <w:shd w:val="clear" w:color="auto" w:fill="FFF4D2"/>
                      </w:tcPr>
                      <w:p>
                        <w:pPr>
                          <w:pStyle w:val="TableParagraph"/>
                          <w:spacing w:line="178" w:lineRule="exact"/>
                          <w:ind w:right="132"/>
                          <w:jc w:val="right"/>
                          <w:rPr>
                            <w:b/>
                            <w:sz w:val="18"/>
                          </w:rPr>
                        </w:pPr>
                        <w:r>
                          <w:rPr>
                            <w:b/>
                            <w:color w:val="231F20"/>
                            <w:w w:val="95"/>
                            <w:sz w:val="18"/>
                          </w:rPr>
                          <w:t>CG/CG-SL</w:t>
                        </w:r>
                      </w:p>
                    </w:tc>
                    <w:tc>
                      <w:tcPr>
                        <w:tcW w:w="1195" w:type="dxa"/>
                        <w:shd w:val="clear" w:color="auto" w:fill="FFF4D2"/>
                      </w:tcPr>
                      <w:p>
                        <w:pPr>
                          <w:pStyle w:val="TableParagraph"/>
                          <w:spacing w:line="178" w:lineRule="exact"/>
                          <w:ind w:left="107" w:right="87"/>
                          <w:rPr>
                            <w:b/>
                            <w:sz w:val="18"/>
                          </w:rPr>
                        </w:pPr>
                        <w:r>
                          <w:rPr>
                            <w:b/>
                            <w:color w:val="231F20"/>
                            <w:sz w:val="18"/>
                          </w:rPr>
                          <w:t>0.5</w:t>
                        </w:r>
                      </w:p>
                    </w:tc>
                    <w:tc>
                      <w:tcPr>
                        <w:tcW w:w="1213" w:type="dxa"/>
                        <w:shd w:val="clear" w:color="auto" w:fill="FFF4D2"/>
                      </w:tcPr>
                      <w:p>
                        <w:pPr>
                          <w:pStyle w:val="TableParagraph"/>
                          <w:spacing w:line="178" w:lineRule="exact"/>
                          <w:ind w:left="116" w:right="96"/>
                          <w:rPr>
                            <w:b/>
                            <w:sz w:val="18"/>
                          </w:rPr>
                        </w:pPr>
                        <w:r>
                          <w:rPr>
                            <w:b/>
                            <w:color w:val="231F20"/>
                            <w:sz w:val="18"/>
                          </w:rPr>
                          <w:t>1.2</w:t>
                        </w:r>
                      </w:p>
                    </w:tc>
                    <w:tc>
                      <w:tcPr>
                        <w:tcW w:w="1150" w:type="dxa"/>
                        <w:tcBorders>
                          <w:top w:val="nil"/>
                        </w:tcBorders>
                        <w:shd w:val="clear" w:color="auto" w:fill="FFF4D2"/>
                      </w:tcPr>
                      <w:p>
                        <w:pPr>
                          <w:pStyle w:val="TableParagraph"/>
                          <w:spacing w:line="178" w:lineRule="exact"/>
                          <w:ind w:left="379" w:right="359"/>
                          <w:rPr>
                            <w:b/>
                            <w:sz w:val="18"/>
                          </w:rPr>
                        </w:pPr>
                        <w:r>
                          <w:rPr>
                            <w:b/>
                            <w:color w:val="231F20"/>
                            <w:sz w:val="18"/>
                          </w:rPr>
                          <w:t>2.1</w:t>
                        </w:r>
                      </w:p>
                    </w:tc>
                  </w:tr>
                  <w:tr>
                    <w:trPr>
                      <w:trHeight w:val="207" w:hRule="atLeast"/>
                    </w:trPr>
                    <w:tc>
                      <w:tcPr>
                        <w:tcW w:w="1147" w:type="dxa"/>
                        <w:shd w:val="clear" w:color="auto" w:fill="FFF4D2"/>
                      </w:tcPr>
                      <w:p>
                        <w:pPr>
                          <w:pStyle w:val="TableParagraph"/>
                          <w:spacing w:line="188" w:lineRule="exact"/>
                          <w:ind w:right="224"/>
                          <w:jc w:val="right"/>
                          <w:rPr>
                            <w:b/>
                            <w:sz w:val="18"/>
                          </w:rPr>
                        </w:pPr>
                        <w:r>
                          <w:rPr>
                            <w:b/>
                            <w:color w:val="231F20"/>
                            <w:w w:val="90"/>
                            <w:sz w:val="18"/>
                          </w:rPr>
                          <w:t>GT/GTG</w:t>
                        </w:r>
                      </w:p>
                    </w:tc>
                    <w:tc>
                      <w:tcPr>
                        <w:tcW w:w="1195" w:type="dxa"/>
                        <w:shd w:val="clear" w:color="auto" w:fill="FFF4D2"/>
                      </w:tcPr>
                      <w:p>
                        <w:pPr>
                          <w:pStyle w:val="TableParagraph"/>
                          <w:spacing w:line="188" w:lineRule="exact"/>
                          <w:ind w:left="107" w:right="87"/>
                          <w:rPr>
                            <w:b/>
                            <w:sz w:val="18"/>
                          </w:rPr>
                        </w:pPr>
                        <w:r>
                          <w:rPr>
                            <w:b/>
                            <w:color w:val="231F20"/>
                            <w:sz w:val="18"/>
                          </w:rPr>
                          <w:t>0.5</w:t>
                        </w:r>
                      </w:p>
                    </w:tc>
                    <w:tc>
                      <w:tcPr>
                        <w:tcW w:w="1213" w:type="dxa"/>
                        <w:shd w:val="clear" w:color="auto" w:fill="FFF4D2"/>
                      </w:tcPr>
                      <w:p>
                        <w:pPr>
                          <w:pStyle w:val="TableParagraph"/>
                          <w:spacing w:line="188" w:lineRule="exact"/>
                          <w:ind w:left="116" w:right="96"/>
                          <w:rPr>
                            <w:b/>
                            <w:sz w:val="18"/>
                          </w:rPr>
                        </w:pPr>
                        <w:r>
                          <w:rPr>
                            <w:b/>
                            <w:color w:val="231F20"/>
                            <w:sz w:val="18"/>
                          </w:rPr>
                          <w:t>1.5</w:t>
                        </w:r>
                      </w:p>
                    </w:tc>
                    <w:tc>
                      <w:tcPr>
                        <w:tcW w:w="1150" w:type="dxa"/>
                        <w:shd w:val="clear" w:color="auto" w:fill="FFF4D2"/>
                      </w:tcPr>
                      <w:p>
                        <w:pPr>
                          <w:pStyle w:val="TableParagraph"/>
                          <w:spacing w:line="188" w:lineRule="exact"/>
                          <w:ind w:left="379" w:right="359"/>
                          <w:rPr>
                            <w:b/>
                            <w:sz w:val="18"/>
                          </w:rPr>
                        </w:pPr>
                        <w:r>
                          <w:rPr>
                            <w:b/>
                            <w:color w:val="231F20"/>
                            <w:sz w:val="18"/>
                          </w:rPr>
                          <w:t>2.8</w:t>
                        </w:r>
                      </w:p>
                    </w:tc>
                  </w:tr>
                  <w:tr>
                    <w:trPr>
                      <w:trHeight w:val="207" w:hRule="atLeast"/>
                    </w:trPr>
                    <w:tc>
                      <w:tcPr>
                        <w:tcW w:w="1147" w:type="dxa"/>
                        <w:shd w:val="clear" w:color="auto" w:fill="FFF4D2"/>
                      </w:tcPr>
                      <w:p>
                        <w:pPr>
                          <w:pStyle w:val="TableParagraph"/>
                          <w:spacing w:line="188" w:lineRule="exact"/>
                          <w:ind w:right="237"/>
                          <w:jc w:val="right"/>
                          <w:rPr>
                            <w:b/>
                            <w:sz w:val="18"/>
                          </w:rPr>
                        </w:pPr>
                        <w:r>
                          <w:rPr>
                            <w:b/>
                            <w:color w:val="231F20"/>
                            <w:w w:val="95"/>
                            <w:sz w:val="18"/>
                          </w:rPr>
                          <w:t>LK/LKC</w:t>
                        </w:r>
                      </w:p>
                    </w:tc>
                    <w:tc>
                      <w:tcPr>
                        <w:tcW w:w="1195" w:type="dxa"/>
                        <w:shd w:val="clear" w:color="auto" w:fill="FFF4D2"/>
                      </w:tcPr>
                      <w:p>
                        <w:pPr>
                          <w:pStyle w:val="TableParagraph"/>
                          <w:spacing w:line="188" w:lineRule="exact"/>
                          <w:ind w:left="20"/>
                          <w:rPr>
                            <w:b/>
                            <w:sz w:val="18"/>
                          </w:rPr>
                        </w:pPr>
                        <w:r>
                          <w:rPr>
                            <w:b/>
                            <w:color w:val="231F20"/>
                            <w:w w:val="109"/>
                            <w:sz w:val="18"/>
                          </w:rPr>
                          <w:t>-</w:t>
                        </w:r>
                      </w:p>
                    </w:tc>
                    <w:tc>
                      <w:tcPr>
                        <w:tcW w:w="1213" w:type="dxa"/>
                        <w:shd w:val="clear" w:color="auto" w:fill="FFF4D2"/>
                      </w:tcPr>
                      <w:p>
                        <w:pPr>
                          <w:pStyle w:val="TableParagraph"/>
                          <w:spacing w:line="188" w:lineRule="exact"/>
                          <w:ind w:left="116" w:right="96"/>
                          <w:rPr>
                            <w:b/>
                            <w:sz w:val="18"/>
                          </w:rPr>
                        </w:pPr>
                        <w:r>
                          <w:rPr>
                            <w:b/>
                            <w:color w:val="231F20"/>
                            <w:sz w:val="18"/>
                          </w:rPr>
                          <w:t>1.8</w:t>
                        </w:r>
                      </w:p>
                    </w:tc>
                    <w:tc>
                      <w:tcPr>
                        <w:tcW w:w="1150" w:type="dxa"/>
                        <w:shd w:val="clear" w:color="auto" w:fill="FFF4D2"/>
                      </w:tcPr>
                      <w:p>
                        <w:pPr>
                          <w:pStyle w:val="TableParagraph"/>
                          <w:spacing w:line="188" w:lineRule="exact"/>
                          <w:ind w:left="379" w:right="359"/>
                          <w:rPr>
                            <w:b/>
                            <w:sz w:val="18"/>
                          </w:rPr>
                        </w:pPr>
                        <w:r>
                          <w:rPr>
                            <w:b/>
                            <w:color w:val="231F20"/>
                            <w:sz w:val="18"/>
                          </w:rPr>
                          <w:t>3.0</w:t>
                        </w:r>
                      </w:p>
                    </w:tc>
                  </w:tr>
                  <w:tr>
                    <w:trPr>
                      <w:trHeight w:val="207" w:hRule="atLeast"/>
                    </w:trPr>
                    <w:tc>
                      <w:tcPr>
                        <w:tcW w:w="1147" w:type="dxa"/>
                        <w:shd w:val="clear" w:color="auto" w:fill="FFF4D2"/>
                      </w:tcPr>
                      <w:p>
                        <w:pPr>
                          <w:pStyle w:val="TableParagraph"/>
                          <w:spacing w:line="188" w:lineRule="exact"/>
                          <w:ind w:right="186"/>
                          <w:jc w:val="right"/>
                          <w:rPr>
                            <w:b/>
                            <w:sz w:val="18"/>
                          </w:rPr>
                        </w:pPr>
                        <w:r>
                          <w:rPr>
                            <w:b/>
                            <w:color w:val="231F20"/>
                            <w:w w:val="90"/>
                            <w:sz w:val="18"/>
                          </w:rPr>
                          <w:t>UV1/UVE</w:t>
                        </w:r>
                      </w:p>
                    </w:tc>
                    <w:tc>
                      <w:tcPr>
                        <w:tcW w:w="1195" w:type="dxa"/>
                        <w:shd w:val="clear" w:color="auto" w:fill="FFF4D2"/>
                      </w:tcPr>
                      <w:p>
                        <w:pPr>
                          <w:pStyle w:val="TableParagraph"/>
                          <w:spacing w:line="188" w:lineRule="exact"/>
                          <w:ind w:left="107" w:right="87"/>
                          <w:rPr>
                            <w:b/>
                            <w:sz w:val="18"/>
                          </w:rPr>
                        </w:pPr>
                        <w:r>
                          <w:rPr>
                            <w:b/>
                            <w:color w:val="231F20"/>
                            <w:sz w:val="18"/>
                          </w:rPr>
                          <w:t>3.0</w:t>
                        </w:r>
                      </w:p>
                    </w:tc>
                    <w:tc>
                      <w:tcPr>
                        <w:tcW w:w="1213" w:type="dxa"/>
                        <w:shd w:val="clear" w:color="auto" w:fill="FFF4D2"/>
                      </w:tcPr>
                      <w:p>
                        <w:pPr>
                          <w:pStyle w:val="TableParagraph"/>
                          <w:spacing w:line="188" w:lineRule="exact"/>
                          <w:ind w:left="116" w:right="96"/>
                          <w:rPr>
                            <w:b/>
                            <w:sz w:val="18"/>
                          </w:rPr>
                        </w:pPr>
                        <w:r>
                          <w:rPr>
                            <w:b/>
                            <w:color w:val="231F20"/>
                            <w:sz w:val="18"/>
                          </w:rPr>
                          <w:t>3.7</w:t>
                        </w:r>
                      </w:p>
                    </w:tc>
                    <w:tc>
                      <w:tcPr>
                        <w:tcW w:w="1150" w:type="dxa"/>
                        <w:shd w:val="clear" w:color="auto" w:fill="FFF4D2"/>
                      </w:tcPr>
                      <w:p>
                        <w:pPr>
                          <w:pStyle w:val="TableParagraph"/>
                          <w:spacing w:line="188" w:lineRule="exact"/>
                          <w:ind w:left="379" w:right="359"/>
                          <w:rPr>
                            <w:b/>
                            <w:sz w:val="18"/>
                          </w:rPr>
                        </w:pPr>
                        <w:r>
                          <w:rPr>
                            <w:b/>
                            <w:color w:val="231F20"/>
                            <w:sz w:val="18"/>
                          </w:rPr>
                          <w:t>5.5</w:t>
                        </w:r>
                      </w:p>
                    </w:tc>
                  </w:tr>
                </w:tbl>
                <w:p>
                  <w:pPr>
                    <w:pStyle w:val="BodyText"/>
                  </w:pPr>
                </w:p>
              </w:txbxContent>
            </v:textbox>
            <w10:wrap type="none"/>
          </v:shape>
        </w:pict>
      </w:r>
      <w:r>
        <w:rPr/>
        <w:pict>
          <v:shape style="position:absolute;margin-left:321.310913pt;margin-top:143.867264pt;width:236.8pt;height:217.5pt;mso-position-horizontal-relative:page;mso-position-vertical-relative:paragraph;z-index:7480" type="#_x0000_t202" filled="false" stroked="false">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147"/>
                    <w:gridCol w:w="1195"/>
                    <w:gridCol w:w="1213"/>
                    <w:gridCol w:w="1150"/>
                  </w:tblGrid>
                  <w:tr>
                    <w:trPr>
                      <w:trHeight w:val="217" w:hRule="atLeast"/>
                    </w:trPr>
                    <w:tc>
                      <w:tcPr>
                        <w:tcW w:w="4705" w:type="dxa"/>
                        <w:gridSpan w:val="4"/>
                        <w:tcBorders>
                          <w:bottom w:val="nil"/>
                        </w:tcBorders>
                        <w:shd w:val="clear" w:color="auto" w:fill="007BC3"/>
                      </w:tcPr>
                      <w:p>
                        <w:pPr>
                          <w:pStyle w:val="TableParagraph"/>
                          <w:spacing w:line="198" w:lineRule="exact"/>
                          <w:ind w:left="1582" w:right="1562"/>
                          <w:rPr>
                            <w:b/>
                            <w:sz w:val="18"/>
                          </w:rPr>
                        </w:pPr>
                        <w:r>
                          <w:rPr>
                            <w:b/>
                            <w:color w:val="FFFFFF"/>
                            <w:sz w:val="18"/>
                          </w:rPr>
                          <w:t>Liquid Suction</w:t>
                        </w:r>
                      </w:p>
                    </w:tc>
                  </w:tr>
                  <w:tr>
                    <w:trPr>
                      <w:trHeight w:val="217" w:hRule="atLeast"/>
                    </w:trPr>
                    <w:tc>
                      <w:tcPr>
                        <w:tcW w:w="1147" w:type="dxa"/>
                        <w:vMerge w:val="restart"/>
                        <w:tcBorders>
                          <w:top w:val="nil"/>
                          <w:left w:val="nil"/>
                          <w:bottom w:val="nil"/>
                          <w:right w:val="single" w:sz="8" w:space="0" w:color="FFFFFF"/>
                        </w:tcBorders>
                        <w:shd w:val="clear" w:color="auto" w:fill="231F20"/>
                      </w:tcPr>
                      <w:p>
                        <w:pPr>
                          <w:pStyle w:val="TableParagraph"/>
                          <w:spacing w:before="6"/>
                          <w:jc w:val="left"/>
                          <w:rPr>
                            <w:sz w:val="20"/>
                          </w:rPr>
                        </w:pPr>
                      </w:p>
                      <w:p>
                        <w:pPr>
                          <w:pStyle w:val="TableParagraph"/>
                          <w:spacing w:line="199" w:lineRule="exact" w:before="1"/>
                          <w:ind w:left="327"/>
                          <w:jc w:val="left"/>
                          <w:rPr>
                            <w:b/>
                            <w:sz w:val="18"/>
                          </w:rPr>
                        </w:pPr>
                        <w:r>
                          <w:rPr>
                            <w:b/>
                            <w:color w:val="FFFFFF"/>
                            <w:sz w:val="18"/>
                          </w:rPr>
                          <w:t>Series</w:t>
                        </w:r>
                      </w:p>
                    </w:tc>
                    <w:tc>
                      <w:tcPr>
                        <w:tcW w:w="3558" w:type="dxa"/>
                        <w:gridSpan w:val="3"/>
                        <w:tcBorders>
                          <w:top w:val="nil"/>
                          <w:left w:val="single" w:sz="8" w:space="0" w:color="FFFFFF"/>
                          <w:bottom w:val="single" w:sz="8" w:space="0" w:color="FFFFFF"/>
                          <w:right w:val="nil"/>
                        </w:tcBorders>
                        <w:shd w:val="clear" w:color="auto" w:fill="231F20"/>
                      </w:tcPr>
                      <w:p>
                        <w:pPr>
                          <w:pStyle w:val="TableParagraph"/>
                          <w:spacing w:line="189" w:lineRule="exact" w:before="9"/>
                          <w:ind w:left="819"/>
                          <w:jc w:val="left"/>
                          <w:rPr>
                            <w:b/>
                            <w:sz w:val="18"/>
                          </w:rPr>
                        </w:pPr>
                        <w:r>
                          <w:rPr>
                            <w:b/>
                            <w:color w:val="FFFFFF"/>
                            <w:sz w:val="18"/>
                          </w:rPr>
                          <w:t>Force to Bend (Lbs./F) *</w:t>
                        </w:r>
                      </w:p>
                    </w:tc>
                  </w:tr>
                  <w:tr>
                    <w:trPr>
                      <w:trHeight w:val="217" w:hRule="atLeast"/>
                    </w:trPr>
                    <w:tc>
                      <w:tcPr>
                        <w:tcW w:w="1147" w:type="dxa"/>
                        <w:vMerge/>
                        <w:tcBorders>
                          <w:top w:val="nil"/>
                          <w:left w:val="nil"/>
                          <w:bottom w:val="nil"/>
                          <w:right w:val="single" w:sz="8" w:space="0" w:color="FFFFFF"/>
                        </w:tcBorders>
                        <w:shd w:val="clear" w:color="auto" w:fill="231F20"/>
                      </w:tcPr>
                      <w:p>
                        <w:pPr>
                          <w:rPr>
                            <w:sz w:val="2"/>
                            <w:szCs w:val="2"/>
                          </w:rPr>
                        </w:pPr>
                      </w:p>
                    </w:tc>
                    <w:tc>
                      <w:tcPr>
                        <w:tcW w:w="1195" w:type="dxa"/>
                        <w:tcBorders>
                          <w:top w:val="single" w:sz="8" w:space="0" w:color="FFFFFF"/>
                          <w:left w:val="single" w:sz="8" w:space="0" w:color="FFFFFF"/>
                          <w:bottom w:val="nil"/>
                          <w:right w:val="single" w:sz="8" w:space="0" w:color="FFFFFF"/>
                        </w:tcBorders>
                        <w:shd w:val="clear" w:color="auto" w:fill="231F20"/>
                      </w:tcPr>
                      <w:p>
                        <w:pPr>
                          <w:pStyle w:val="TableParagraph"/>
                          <w:spacing w:line="198" w:lineRule="exact"/>
                          <w:ind w:left="107" w:right="87"/>
                          <w:rPr>
                            <w:b/>
                            <w:sz w:val="18"/>
                          </w:rPr>
                        </w:pPr>
                        <w:r>
                          <w:rPr>
                            <w:b/>
                            <w:color w:val="FFFFFF"/>
                            <w:sz w:val="18"/>
                          </w:rPr>
                          <w:t>2” ID x 3 ft.</w:t>
                        </w:r>
                      </w:p>
                    </w:tc>
                    <w:tc>
                      <w:tcPr>
                        <w:tcW w:w="1213" w:type="dxa"/>
                        <w:tcBorders>
                          <w:top w:val="single" w:sz="8" w:space="0" w:color="FFFFFF"/>
                          <w:left w:val="single" w:sz="8" w:space="0" w:color="FFFFFF"/>
                          <w:bottom w:val="nil"/>
                          <w:right w:val="single" w:sz="8" w:space="0" w:color="FFFFFF"/>
                        </w:tcBorders>
                        <w:shd w:val="clear" w:color="auto" w:fill="231F20"/>
                      </w:tcPr>
                      <w:p>
                        <w:pPr>
                          <w:pStyle w:val="TableParagraph"/>
                          <w:spacing w:line="198" w:lineRule="exact"/>
                          <w:ind w:left="116" w:right="96"/>
                          <w:rPr>
                            <w:b/>
                            <w:sz w:val="18"/>
                          </w:rPr>
                        </w:pPr>
                        <w:r>
                          <w:rPr>
                            <w:b/>
                            <w:color w:val="FFFFFF"/>
                            <w:sz w:val="18"/>
                          </w:rPr>
                          <w:t>3” ID x 5 ft.</w:t>
                        </w:r>
                      </w:p>
                    </w:tc>
                    <w:tc>
                      <w:tcPr>
                        <w:tcW w:w="1150" w:type="dxa"/>
                        <w:tcBorders>
                          <w:top w:val="single" w:sz="8" w:space="0" w:color="FFFFFF"/>
                          <w:left w:val="single" w:sz="8" w:space="0" w:color="FFFFFF"/>
                          <w:bottom w:val="nil"/>
                          <w:right w:val="nil"/>
                        </w:tcBorders>
                        <w:shd w:val="clear" w:color="auto" w:fill="231F20"/>
                      </w:tcPr>
                      <w:p>
                        <w:pPr>
                          <w:pStyle w:val="TableParagraph"/>
                          <w:spacing w:line="198" w:lineRule="exact"/>
                          <w:ind w:left="84" w:right="74"/>
                          <w:rPr>
                            <w:b/>
                            <w:sz w:val="18"/>
                          </w:rPr>
                        </w:pPr>
                        <w:r>
                          <w:rPr>
                            <w:b/>
                            <w:color w:val="FFFFFF"/>
                            <w:sz w:val="18"/>
                          </w:rPr>
                          <w:t>4” ID x 7 ft.</w:t>
                        </w:r>
                      </w:p>
                    </w:tc>
                  </w:tr>
                  <w:tr>
                    <w:trPr>
                      <w:trHeight w:val="197" w:hRule="atLeast"/>
                    </w:trPr>
                    <w:tc>
                      <w:tcPr>
                        <w:tcW w:w="1147" w:type="dxa"/>
                        <w:tcBorders>
                          <w:top w:val="nil"/>
                        </w:tcBorders>
                        <w:shd w:val="clear" w:color="auto" w:fill="C7D9F0"/>
                      </w:tcPr>
                      <w:p>
                        <w:pPr>
                          <w:pStyle w:val="TableParagraph"/>
                          <w:spacing w:line="178" w:lineRule="exact"/>
                          <w:ind w:left="68" w:right="48"/>
                          <w:rPr>
                            <w:b/>
                            <w:sz w:val="18"/>
                          </w:rPr>
                        </w:pPr>
                        <w:r>
                          <w:rPr>
                            <w:b/>
                            <w:color w:val="231F20"/>
                            <w:sz w:val="18"/>
                          </w:rPr>
                          <w:t>WH/SH</w:t>
                        </w:r>
                      </w:p>
                    </w:tc>
                    <w:tc>
                      <w:tcPr>
                        <w:tcW w:w="1195" w:type="dxa"/>
                        <w:shd w:val="clear" w:color="auto" w:fill="C7D9F0"/>
                      </w:tcPr>
                      <w:p>
                        <w:pPr>
                          <w:pStyle w:val="TableParagraph"/>
                          <w:spacing w:line="178" w:lineRule="exact"/>
                          <w:ind w:left="107" w:right="87"/>
                          <w:rPr>
                            <w:b/>
                            <w:sz w:val="18"/>
                          </w:rPr>
                        </w:pPr>
                        <w:r>
                          <w:rPr>
                            <w:b/>
                            <w:color w:val="231F20"/>
                            <w:sz w:val="18"/>
                          </w:rPr>
                          <w:t>2.8</w:t>
                        </w:r>
                      </w:p>
                    </w:tc>
                    <w:tc>
                      <w:tcPr>
                        <w:tcW w:w="1213" w:type="dxa"/>
                        <w:shd w:val="clear" w:color="auto" w:fill="C7D9F0"/>
                      </w:tcPr>
                      <w:p>
                        <w:pPr>
                          <w:pStyle w:val="TableParagraph"/>
                          <w:spacing w:line="178" w:lineRule="exact"/>
                          <w:ind w:left="116" w:right="96"/>
                          <w:rPr>
                            <w:b/>
                            <w:sz w:val="18"/>
                          </w:rPr>
                        </w:pPr>
                        <w:r>
                          <w:rPr>
                            <w:b/>
                            <w:color w:val="231F20"/>
                            <w:sz w:val="18"/>
                          </w:rPr>
                          <w:t>2.5</w:t>
                        </w:r>
                      </w:p>
                    </w:tc>
                    <w:tc>
                      <w:tcPr>
                        <w:tcW w:w="1150" w:type="dxa"/>
                        <w:shd w:val="clear" w:color="auto" w:fill="C7D9F0"/>
                      </w:tcPr>
                      <w:p>
                        <w:pPr>
                          <w:pStyle w:val="TableParagraph"/>
                          <w:spacing w:line="178" w:lineRule="exact"/>
                          <w:ind w:left="379" w:right="359"/>
                          <w:rPr>
                            <w:b/>
                            <w:sz w:val="18"/>
                          </w:rPr>
                        </w:pPr>
                        <w:r>
                          <w:rPr>
                            <w:b/>
                            <w:color w:val="231F20"/>
                            <w:sz w:val="18"/>
                          </w:rPr>
                          <w:t>3.5</w:t>
                        </w:r>
                      </w:p>
                    </w:tc>
                  </w:tr>
                  <w:tr>
                    <w:trPr>
                      <w:trHeight w:val="207" w:hRule="atLeast"/>
                    </w:trPr>
                    <w:tc>
                      <w:tcPr>
                        <w:tcW w:w="1147" w:type="dxa"/>
                        <w:shd w:val="clear" w:color="auto" w:fill="C7D9F0"/>
                      </w:tcPr>
                      <w:p>
                        <w:pPr>
                          <w:pStyle w:val="TableParagraph"/>
                          <w:spacing w:line="188" w:lineRule="exact"/>
                          <w:ind w:left="68" w:right="48"/>
                          <w:rPr>
                            <w:b/>
                            <w:sz w:val="18"/>
                          </w:rPr>
                        </w:pPr>
                        <w:r>
                          <w:rPr>
                            <w:b/>
                            <w:color w:val="231F20"/>
                            <w:sz w:val="18"/>
                          </w:rPr>
                          <w:t>MH</w:t>
                        </w:r>
                      </w:p>
                    </w:tc>
                    <w:tc>
                      <w:tcPr>
                        <w:tcW w:w="1195" w:type="dxa"/>
                        <w:shd w:val="clear" w:color="auto" w:fill="C7D9F0"/>
                      </w:tcPr>
                      <w:p>
                        <w:pPr>
                          <w:pStyle w:val="TableParagraph"/>
                          <w:spacing w:line="188" w:lineRule="exact"/>
                          <w:ind w:left="107" w:right="87"/>
                          <w:rPr>
                            <w:b/>
                            <w:sz w:val="18"/>
                          </w:rPr>
                        </w:pPr>
                        <w:r>
                          <w:rPr>
                            <w:b/>
                            <w:color w:val="231F20"/>
                            <w:sz w:val="18"/>
                          </w:rPr>
                          <w:t>2.8</w:t>
                        </w:r>
                      </w:p>
                    </w:tc>
                    <w:tc>
                      <w:tcPr>
                        <w:tcW w:w="1213" w:type="dxa"/>
                        <w:shd w:val="clear" w:color="auto" w:fill="C7D9F0"/>
                      </w:tcPr>
                      <w:p>
                        <w:pPr>
                          <w:pStyle w:val="TableParagraph"/>
                          <w:spacing w:line="188" w:lineRule="exact"/>
                          <w:ind w:left="20"/>
                          <w:rPr>
                            <w:b/>
                            <w:sz w:val="18"/>
                          </w:rPr>
                        </w:pPr>
                        <w:r>
                          <w:rPr>
                            <w:b/>
                            <w:color w:val="231F20"/>
                            <w:w w:val="109"/>
                            <w:sz w:val="18"/>
                          </w:rPr>
                          <w:t>-</w:t>
                        </w:r>
                      </w:p>
                    </w:tc>
                    <w:tc>
                      <w:tcPr>
                        <w:tcW w:w="1150" w:type="dxa"/>
                        <w:shd w:val="clear" w:color="auto" w:fill="C7D9F0"/>
                      </w:tcPr>
                      <w:p>
                        <w:pPr>
                          <w:pStyle w:val="TableParagraph"/>
                          <w:spacing w:line="188" w:lineRule="exact"/>
                          <w:ind w:left="20"/>
                          <w:rPr>
                            <w:b/>
                            <w:sz w:val="18"/>
                          </w:rPr>
                        </w:pPr>
                        <w:r>
                          <w:rPr>
                            <w:b/>
                            <w:color w:val="231F20"/>
                            <w:w w:val="109"/>
                            <w:sz w:val="18"/>
                          </w:rPr>
                          <w:t>-</w:t>
                        </w:r>
                      </w:p>
                    </w:tc>
                  </w:tr>
                  <w:tr>
                    <w:trPr>
                      <w:trHeight w:val="207" w:hRule="atLeast"/>
                    </w:trPr>
                    <w:tc>
                      <w:tcPr>
                        <w:tcW w:w="1147" w:type="dxa"/>
                        <w:shd w:val="clear" w:color="auto" w:fill="C7D9F0"/>
                      </w:tcPr>
                      <w:p>
                        <w:pPr>
                          <w:pStyle w:val="TableParagraph"/>
                          <w:spacing w:line="188" w:lineRule="exact"/>
                          <w:ind w:left="68" w:right="48"/>
                          <w:rPr>
                            <w:b/>
                            <w:sz w:val="18"/>
                          </w:rPr>
                        </w:pPr>
                        <w:r>
                          <w:rPr>
                            <w:b/>
                            <w:color w:val="231F20"/>
                            <w:sz w:val="18"/>
                          </w:rPr>
                          <w:t>WOR</w:t>
                        </w:r>
                      </w:p>
                    </w:tc>
                    <w:tc>
                      <w:tcPr>
                        <w:tcW w:w="1195" w:type="dxa"/>
                        <w:shd w:val="clear" w:color="auto" w:fill="C7D9F0"/>
                      </w:tcPr>
                      <w:p>
                        <w:pPr>
                          <w:pStyle w:val="TableParagraph"/>
                          <w:spacing w:line="188" w:lineRule="exact"/>
                          <w:ind w:left="107" w:right="87"/>
                          <w:rPr>
                            <w:b/>
                            <w:sz w:val="18"/>
                          </w:rPr>
                        </w:pPr>
                        <w:r>
                          <w:rPr>
                            <w:b/>
                            <w:color w:val="231F20"/>
                            <w:sz w:val="18"/>
                          </w:rPr>
                          <w:t>2.8</w:t>
                        </w:r>
                      </w:p>
                    </w:tc>
                    <w:tc>
                      <w:tcPr>
                        <w:tcW w:w="1213" w:type="dxa"/>
                        <w:shd w:val="clear" w:color="auto" w:fill="C7D9F0"/>
                      </w:tcPr>
                      <w:p>
                        <w:pPr>
                          <w:pStyle w:val="TableParagraph"/>
                          <w:spacing w:line="188" w:lineRule="exact"/>
                          <w:ind w:left="116" w:right="96"/>
                          <w:rPr>
                            <w:b/>
                            <w:sz w:val="18"/>
                          </w:rPr>
                        </w:pPr>
                        <w:r>
                          <w:rPr>
                            <w:b/>
                            <w:color w:val="231F20"/>
                            <w:sz w:val="18"/>
                          </w:rPr>
                          <w:t>5.3</w:t>
                        </w:r>
                      </w:p>
                    </w:tc>
                    <w:tc>
                      <w:tcPr>
                        <w:tcW w:w="1150" w:type="dxa"/>
                        <w:shd w:val="clear" w:color="auto" w:fill="C7D9F0"/>
                      </w:tcPr>
                      <w:p>
                        <w:pPr>
                          <w:pStyle w:val="TableParagraph"/>
                          <w:spacing w:line="188" w:lineRule="exact"/>
                          <w:ind w:left="379" w:right="359"/>
                          <w:rPr>
                            <w:b/>
                            <w:sz w:val="18"/>
                          </w:rPr>
                        </w:pPr>
                        <w:r>
                          <w:rPr>
                            <w:b/>
                            <w:color w:val="231F20"/>
                            <w:sz w:val="18"/>
                          </w:rPr>
                          <w:t>10.0</w:t>
                        </w:r>
                      </w:p>
                    </w:tc>
                  </w:tr>
                  <w:tr>
                    <w:trPr>
                      <w:trHeight w:val="207" w:hRule="atLeast"/>
                    </w:trPr>
                    <w:tc>
                      <w:tcPr>
                        <w:tcW w:w="1147" w:type="dxa"/>
                        <w:shd w:val="clear" w:color="auto" w:fill="C7D9F0"/>
                      </w:tcPr>
                      <w:p>
                        <w:pPr>
                          <w:pStyle w:val="TableParagraph"/>
                          <w:spacing w:line="188" w:lineRule="exact"/>
                          <w:ind w:left="20"/>
                          <w:rPr>
                            <w:b/>
                            <w:sz w:val="18"/>
                          </w:rPr>
                        </w:pPr>
                        <w:r>
                          <w:rPr>
                            <w:b/>
                            <w:color w:val="231F20"/>
                            <w:w w:val="91"/>
                            <w:sz w:val="18"/>
                          </w:rPr>
                          <w:t>W</w:t>
                        </w:r>
                      </w:p>
                    </w:tc>
                    <w:tc>
                      <w:tcPr>
                        <w:tcW w:w="1195" w:type="dxa"/>
                        <w:shd w:val="clear" w:color="auto" w:fill="C7D9F0"/>
                      </w:tcPr>
                      <w:p>
                        <w:pPr>
                          <w:pStyle w:val="TableParagraph"/>
                          <w:spacing w:line="188" w:lineRule="exact"/>
                          <w:ind w:left="107" w:right="87"/>
                          <w:rPr>
                            <w:b/>
                            <w:sz w:val="18"/>
                          </w:rPr>
                        </w:pPr>
                        <w:r>
                          <w:rPr>
                            <w:b/>
                            <w:color w:val="231F20"/>
                            <w:sz w:val="18"/>
                          </w:rPr>
                          <w:t>4.0</w:t>
                        </w:r>
                      </w:p>
                    </w:tc>
                    <w:tc>
                      <w:tcPr>
                        <w:tcW w:w="1213" w:type="dxa"/>
                        <w:shd w:val="clear" w:color="auto" w:fill="C7D9F0"/>
                      </w:tcPr>
                      <w:p>
                        <w:pPr>
                          <w:pStyle w:val="TableParagraph"/>
                          <w:spacing w:line="188" w:lineRule="exact"/>
                          <w:ind w:left="116" w:right="96"/>
                          <w:rPr>
                            <w:b/>
                            <w:sz w:val="18"/>
                          </w:rPr>
                        </w:pPr>
                        <w:r>
                          <w:rPr>
                            <w:b/>
                            <w:color w:val="231F20"/>
                            <w:sz w:val="18"/>
                          </w:rPr>
                          <w:t>9.5</w:t>
                        </w:r>
                      </w:p>
                    </w:tc>
                    <w:tc>
                      <w:tcPr>
                        <w:tcW w:w="1150" w:type="dxa"/>
                        <w:shd w:val="clear" w:color="auto" w:fill="C7D9F0"/>
                      </w:tcPr>
                      <w:p>
                        <w:pPr>
                          <w:pStyle w:val="TableParagraph"/>
                          <w:spacing w:line="188" w:lineRule="exact"/>
                          <w:ind w:left="379" w:right="359"/>
                          <w:rPr>
                            <w:b/>
                            <w:sz w:val="18"/>
                          </w:rPr>
                        </w:pPr>
                        <w:r>
                          <w:rPr>
                            <w:b/>
                            <w:color w:val="231F20"/>
                            <w:sz w:val="18"/>
                          </w:rPr>
                          <w:t>7.3</w:t>
                        </w:r>
                      </w:p>
                    </w:tc>
                  </w:tr>
                  <w:tr>
                    <w:trPr>
                      <w:trHeight w:val="207" w:hRule="atLeast"/>
                    </w:trPr>
                    <w:tc>
                      <w:tcPr>
                        <w:tcW w:w="1147" w:type="dxa"/>
                        <w:shd w:val="clear" w:color="auto" w:fill="C7D9F0"/>
                      </w:tcPr>
                      <w:p>
                        <w:pPr>
                          <w:pStyle w:val="TableParagraph"/>
                          <w:spacing w:line="188" w:lineRule="exact"/>
                          <w:ind w:left="68" w:right="48"/>
                          <w:rPr>
                            <w:b/>
                            <w:sz w:val="18"/>
                          </w:rPr>
                        </w:pPr>
                        <w:r>
                          <w:rPr>
                            <w:b/>
                            <w:color w:val="231F20"/>
                            <w:sz w:val="18"/>
                          </w:rPr>
                          <w:t>WG</w:t>
                        </w:r>
                      </w:p>
                    </w:tc>
                    <w:tc>
                      <w:tcPr>
                        <w:tcW w:w="1195" w:type="dxa"/>
                        <w:shd w:val="clear" w:color="auto" w:fill="C7D9F0"/>
                      </w:tcPr>
                      <w:p>
                        <w:pPr>
                          <w:pStyle w:val="TableParagraph"/>
                          <w:spacing w:line="188" w:lineRule="exact"/>
                          <w:ind w:left="107" w:right="87"/>
                          <w:rPr>
                            <w:b/>
                            <w:sz w:val="18"/>
                          </w:rPr>
                        </w:pPr>
                        <w:r>
                          <w:rPr>
                            <w:b/>
                            <w:color w:val="231F20"/>
                            <w:sz w:val="18"/>
                          </w:rPr>
                          <w:t>4.5</w:t>
                        </w:r>
                      </w:p>
                    </w:tc>
                    <w:tc>
                      <w:tcPr>
                        <w:tcW w:w="1213" w:type="dxa"/>
                        <w:shd w:val="clear" w:color="auto" w:fill="C7D9F0"/>
                      </w:tcPr>
                      <w:p>
                        <w:pPr>
                          <w:pStyle w:val="TableParagraph"/>
                          <w:spacing w:line="188" w:lineRule="exact"/>
                          <w:ind w:left="116" w:right="96"/>
                          <w:rPr>
                            <w:b/>
                            <w:sz w:val="18"/>
                          </w:rPr>
                        </w:pPr>
                        <w:r>
                          <w:rPr>
                            <w:b/>
                            <w:color w:val="231F20"/>
                            <w:sz w:val="18"/>
                          </w:rPr>
                          <w:t>10.0</w:t>
                        </w:r>
                      </w:p>
                    </w:tc>
                    <w:tc>
                      <w:tcPr>
                        <w:tcW w:w="1150" w:type="dxa"/>
                        <w:shd w:val="clear" w:color="auto" w:fill="C7D9F0"/>
                      </w:tcPr>
                      <w:p>
                        <w:pPr>
                          <w:pStyle w:val="TableParagraph"/>
                          <w:spacing w:line="188" w:lineRule="exact"/>
                          <w:ind w:left="379" w:right="359"/>
                          <w:rPr>
                            <w:b/>
                            <w:sz w:val="18"/>
                          </w:rPr>
                        </w:pPr>
                        <w:r>
                          <w:rPr>
                            <w:b/>
                            <w:color w:val="231F20"/>
                            <w:sz w:val="18"/>
                          </w:rPr>
                          <w:t>15.0</w:t>
                        </w:r>
                      </w:p>
                    </w:tc>
                  </w:tr>
                  <w:tr>
                    <w:trPr>
                      <w:trHeight w:val="207" w:hRule="atLeast"/>
                    </w:trPr>
                    <w:tc>
                      <w:tcPr>
                        <w:tcW w:w="1147" w:type="dxa"/>
                        <w:shd w:val="clear" w:color="auto" w:fill="C7D9F0"/>
                      </w:tcPr>
                      <w:p>
                        <w:pPr>
                          <w:pStyle w:val="TableParagraph"/>
                          <w:spacing w:line="188" w:lineRule="exact"/>
                          <w:ind w:left="68" w:right="48"/>
                          <w:rPr>
                            <w:b/>
                            <w:sz w:val="18"/>
                          </w:rPr>
                        </w:pPr>
                        <w:r>
                          <w:rPr>
                            <w:b/>
                            <w:color w:val="231F20"/>
                            <w:sz w:val="18"/>
                          </w:rPr>
                          <w:t>BW</w:t>
                        </w:r>
                      </w:p>
                    </w:tc>
                    <w:tc>
                      <w:tcPr>
                        <w:tcW w:w="1195" w:type="dxa"/>
                        <w:shd w:val="clear" w:color="auto" w:fill="C7D9F0"/>
                      </w:tcPr>
                      <w:p>
                        <w:pPr>
                          <w:pStyle w:val="TableParagraph"/>
                          <w:spacing w:line="188" w:lineRule="exact"/>
                          <w:ind w:left="107" w:right="87"/>
                          <w:rPr>
                            <w:b/>
                            <w:sz w:val="18"/>
                          </w:rPr>
                        </w:pPr>
                        <w:r>
                          <w:rPr>
                            <w:b/>
                            <w:color w:val="231F20"/>
                            <w:sz w:val="18"/>
                          </w:rPr>
                          <w:t>7.8</w:t>
                        </w:r>
                      </w:p>
                    </w:tc>
                    <w:tc>
                      <w:tcPr>
                        <w:tcW w:w="1213" w:type="dxa"/>
                        <w:shd w:val="clear" w:color="auto" w:fill="C7D9F0"/>
                      </w:tcPr>
                      <w:p>
                        <w:pPr>
                          <w:pStyle w:val="TableParagraph"/>
                          <w:spacing w:line="188" w:lineRule="exact"/>
                          <w:ind w:left="116" w:right="96"/>
                          <w:rPr>
                            <w:b/>
                            <w:sz w:val="18"/>
                          </w:rPr>
                        </w:pPr>
                        <w:r>
                          <w:rPr>
                            <w:b/>
                            <w:color w:val="231F20"/>
                            <w:sz w:val="18"/>
                          </w:rPr>
                          <w:t>12.3</w:t>
                        </w:r>
                      </w:p>
                    </w:tc>
                    <w:tc>
                      <w:tcPr>
                        <w:tcW w:w="1150" w:type="dxa"/>
                        <w:shd w:val="clear" w:color="auto" w:fill="C7D9F0"/>
                      </w:tcPr>
                      <w:p>
                        <w:pPr>
                          <w:pStyle w:val="TableParagraph"/>
                          <w:spacing w:line="188" w:lineRule="exact"/>
                          <w:ind w:left="379" w:right="359"/>
                          <w:rPr>
                            <w:b/>
                            <w:sz w:val="18"/>
                          </w:rPr>
                        </w:pPr>
                        <w:r>
                          <w:rPr>
                            <w:b/>
                            <w:color w:val="231F20"/>
                            <w:sz w:val="18"/>
                          </w:rPr>
                          <w:t>19.5</w:t>
                        </w:r>
                      </w:p>
                    </w:tc>
                  </w:tr>
                  <w:tr>
                    <w:trPr>
                      <w:trHeight w:val="207" w:hRule="atLeast"/>
                    </w:trPr>
                    <w:tc>
                      <w:tcPr>
                        <w:tcW w:w="1147" w:type="dxa"/>
                        <w:shd w:val="clear" w:color="auto" w:fill="C7D9F0"/>
                      </w:tcPr>
                      <w:p>
                        <w:pPr>
                          <w:pStyle w:val="TableParagraph"/>
                          <w:spacing w:line="188" w:lineRule="exact"/>
                          <w:ind w:left="68" w:right="48"/>
                          <w:rPr>
                            <w:b/>
                            <w:sz w:val="18"/>
                          </w:rPr>
                        </w:pPr>
                        <w:r>
                          <w:rPr>
                            <w:b/>
                            <w:color w:val="231F20"/>
                            <w:sz w:val="18"/>
                          </w:rPr>
                          <w:t>ORV</w:t>
                        </w:r>
                      </w:p>
                    </w:tc>
                    <w:tc>
                      <w:tcPr>
                        <w:tcW w:w="1195" w:type="dxa"/>
                        <w:shd w:val="clear" w:color="auto" w:fill="C7D9F0"/>
                      </w:tcPr>
                      <w:p>
                        <w:pPr>
                          <w:pStyle w:val="TableParagraph"/>
                          <w:spacing w:line="188" w:lineRule="exact"/>
                          <w:ind w:left="107" w:right="87"/>
                          <w:rPr>
                            <w:b/>
                            <w:sz w:val="18"/>
                          </w:rPr>
                        </w:pPr>
                        <w:r>
                          <w:rPr>
                            <w:b/>
                            <w:color w:val="231F20"/>
                            <w:sz w:val="18"/>
                          </w:rPr>
                          <w:t>10.0</w:t>
                        </w:r>
                      </w:p>
                    </w:tc>
                    <w:tc>
                      <w:tcPr>
                        <w:tcW w:w="1213" w:type="dxa"/>
                        <w:shd w:val="clear" w:color="auto" w:fill="C7D9F0"/>
                      </w:tcPr>
                      <w:p>
                        <w:pPr>
                          <w:pStyle w:val="TableParagraph"/>
                          <w:spacing w:line="188" w:lineRule="exact"/>
                          <w:ind w:left="116" w:right="96"/>
                          <w:rPr>
                            <w:b/>
                            <w:sz w:val="18"/>
                          </w:rPr>
                        </w:pPr>
                        <w:r>
                          <w:rPr>
                            <w:b/>
                            <w:color w:val="231F20"/>
                            <w:sz w:val="18"/>
                          </w:rPr>
                          <w:t>12.0</w:t>
                        </w:r>
                      </w:p>
                    </w:tc>
                    <w:tc>
                      <w:tcPr>
                        <w:tcW w:w="1150" w:type="dxa"/>
                        <w:shd w:val="clear" w:color="auto" w:fill="C7D9F0"/>
                      </w:tcPr>
                      <w:p>
                        <w:pPr>
                          <w:pStyle w:val="TableParagraph"/>
                          <w:spacing w:line="188" w:lineRule="exact"/>
                          <w:ind w:left="20"/>
                          <w:rPr>
                            <w:b/>
                            <w:sz w:val="18"/>
                          </w:rPr>
                        </w:pPr>
                        <w:r>
                          <w:rPr>
                            <w:b/>
                            <w:color w:val="231F20"/>
                            <w:w w:val="109"/>
                            <w:sz w:val="18"/>
                          </w:rPr>
                          <w:t>-</w:t>
                        </w:r>
                      </w:p>
                    </w:tc>
                  </w:tr>
                  <w:tr>
                    <w:trPr>
                      <w:trHeight w:val="207" w:hRule="atLeast"/>
                    </w:trPr>
                    <w:tc>
                      <w:tcPr>
                        <w:tcW w:w="1147" w:type="dxa"/>
                        <w:shd w:val="clear" w:color="auto" w:fill="C7D9F0"/>
                      </w:tcPr>
                      <w:p>
                        <w:pPr>
                          <w:pStyle w:val="TableParagraph"/>
                          <w:spacing w:line="188" w:lineRule="exact"/>
                          <w:ind w:left="68" w:right="48"/>
                          <w:rPr>
                            <w:b/>
                            <w:sz w:val="18"/>
                          </w:rPr>
                        </w:pPr>
                        <w:r>
                          <w:rPr>
                            <w:b/>
                            <w:color w:val="231F20"/>
                            <w:sz w:val="18"/>
                          </w:rPr>
                          <w:t>TG/TY</w:t>
                        </w:r>
                      </w:p>
                    </w:tc>
                    <w:tc>
                      <w:tcPr>
                        <w:tcW w:w="1195" w:type="dxa"/>
                        <w:shd w:val="clear" w:color="auto" w:fill="C7D9F0"/>
                      </w:tcPr>
                      <w:p>
                        <w:pPr>
                          <w:pStyle w:val="TableParagraph"/>
                          <w:spacing w:line="188" w:lineRule="exact"/>
                          <w:ind w:left="106" w:right="87"/>
                          <w:rPr>
                            <w:b/>
                            <w:sz w:val="18"/>
                          </w:rPr>
                        </w:pPr>
                        <w:r>
                          <w:rPr>
                            <w:b/>
                            <w:color w:val="231F20"/>
                            <w:sz w:val="18"/>
                          </w:rPr>
                          <w:t>12.0</w:t>
                        </w:r>
                      </w:p>
                    </w:tc>
                    <w:tc>
                      <w:tcPr>
                        <w:tcW w:w="1213" w:type="dxa"/>
                        <w:shd w:val="clear" w:color="auto" w:fill="C7D9F0"/>
                      </w:tcPr>
                      <w:p>
                        <w:pPr>
                          <w:pStyle w:val="TableParagraph"/>
                          <w:spacing w:line="188" w:lineRule="exact"/>
                          <w:ind w:left="115" w:right="96"/>
                          <w:rPr>
                            <w:b/>
                            <w:sz w:val="18"/>
                          </w:rPr>
                        </w:pPr>
                        <w:r>
                          <w:rPr>
                            <w:b/>
                            <w:color w:val="231F20"/>
                            <w:sz w:val="18"/>
                          </w:rPr>
                          <w:t>11.2</w:t>
                        </w:r>
                      </w:p>
                    </w:tc>
                    <w:tc>
                      <w:tcPr>
                        <w:tcW w:w="1150" w:type="dxa"/>
                        <w:shd w:val="clear" w:color="auto" w:fill="C7D9F0"/>
                      </w:tcPr>
                      <w:p>
                        <w:pPr>
                          <w:pStyle w:val="TableParagraph"/>
                          <w:spacing w:line="188" w:lineRule="exact"/>
                          <w:ind w:left="379" w:right="359"/>
                          <w:rPr>
                            <w:b/>
                            <w:sz w:val="18"/>
                          </w:rPr>
                        </w:pPr>
                        <w:r>
                          <w:rPr>
                            <w:b/>
                            <w:color w:val="231F20"/>
                            <w:sz w:val="18"/>
                          </w:rPr>
                          <w:t>22.0</w:t>
                        </w:r>
                      </w:p>
                    </w:tc>
                  </w:tr>
                  <w:tr>
                    <w:trPr>
                      <w:trHeight w:val="207" w:hRule="atLeast"/>
                    </w:trPr>
                    <w:tc>
                      <w:tcPr>
                        <w:tcW w:w="1147" w:type="dxa"/>
                        <w:shd w:val="clear" w:color="auto" w:fill="C7D9F0"/>
                      </w:tcPr>
                      <w:p>
                        <w:pPr>
                          <w:pStyle w:val="TableParagraph"/>
                          <w:spacing w:line="188" w:lineRule="exact"/>
                          <w:ind w:left="68" w:right="49"/>
                          <w:rPr>
                            <w:b/>
                            <w:sz w:val="18"/>
                          </w:rPr>
                        </w:pPr>
                        <w:r>
                          <w:rPr>
                            <w:b/>
                            <w:color w:val="231F20"/>
                            <w:w w:val="95"/>
                            <w:sz w:val="18"/>
                          </w:rPr>
                          <w:t>TRED/TBLU</w:t>
                        </w:r>
                      </w:p>
                    </w:tc>
                    <w:tc>
                      <w:tcPr>
                        <w:tcW w:w="1195" w:type="dxa"/>
                        <w:shd w:val="clear" w:color="auto" w:fill="C7D9F0"/>
                      </w:tcPr>
                      <w:p>
                        <w:pPr>
                          <w:pStyle w:val="TableParagraph"/>
                          <w:spacing w:line="188" w:lineRule="exact"/>
                          <w:ind w:left="106" w:right="87"/>
                          <w:rPr>
                            <w:b/>
                            <w:sz w:val="18"/>
                          </w:rPr>
                        </w:pPr>
                        <w:r>
                          <w:rPr>
                            <w:b/>
                            <w:color w:val="231F20"/>
                            <w:sz w:val="18"/>
                          </w:rPr>
                          <w:t>12.0</w:t>
                        </w:r>
                      </w:p>
                    </w:tc>
                    <w:tc>
                      <w:tcPr>
                        <w:tcW w:w="1213" w:type="dxa"/>
                        <w:shd w:val="clear" w:color="auto" w:fill="C7D9F0"/>
                      </w:tcPr>
                      <w:p>
                        <w:pPr>
                          <w:pStyle w:val="TableParagraph"/>
                          <w:spacing w:line="188" w:lineRule="exact"/>
                          <w:ind w:left="115" w:right="96"/>
                          <w:rPr>
                            <w:b/>
                            <w:sz w:val="18"/>
                          </w:rPr>
                        </w:pPr>
                        <w:r>
                          <w:rPr>
                            <w:b/>
                            <w:color w:val="231F20"/>
                            <w:sz w:val="18"/>
                          </w:rPr>
                          <w:t>11.2</w:t>
                        </w:r>
                      </w:p>
                    </w:tc>
                    <w:tc>
                      <w:tcPr>
                        <w:tcW w:w="1150" w:type="dxa"/>
                        <w:shd w:val="clear" w:color="auto" w:fill="C7D9F0"/>
                      </w:tcPr>
                      <w:p>
                        <w:pPr>
                          <w:pStyle w:val="TableParagraph"/>
                          <w:spacing w:line="188" w:lineRule="exact"/>
                          <w:ind w:left="379" w:right="359"/>
                          <w:rPr>
                            <w:b/>
                            <w:sz w:val="18"/>
                          </w:rPr>
                        </w:pPr>
                        <w:r>
                          <w:rPr>
                            <w:b/>
                            <w:color w:val="231F20"/>
                            <w:sz w:val="18"/>
                          </w:rPr>
                          <w:t>22.0</w:t>
                        </w:r>
                      </w:p>
                    </w:tc>
                  </w:tr>
                  <w:tr>
                    <w:trPr>
                      <w:trHeight w:val="207" w:hRule="atLeast"/>
                    </w:trPr>
                    <w:tc>
                      <w:tcPr>
                        <w:tcW w:w="1147" w:type="dxa"/>
                        <w:shd w:val="clear" w:color="auto" w:fill="C7D9F0"/>
                      </w:tcPr>
                      <w:p>
                        <w:pPr>
                          <w:pStyle w:val="TableParagraph"/>
                          <w:spacing w:line="188" w:lineRule="exact"/>
                          <w:ind w:left="68" w:right="48"/>
                          <w:rPr>
                            <w:b/>
                            <w:sz w:val="18"/>
                          </w:rPr>
                        </w:pPr>
                        <w:r>
                          <w:rPr>
                            <w:b/>
                            <w:color w:val="231F20"/>
                            <w:sz w:val="18"/>
                          </w:rPr>
                          <w:t>WST</w:t>
                        </w:r>
                      </w:p>
                    </w:tc>
                    <w:tc>
                      <w:tcPr>
                        <w:tcW w:w="1195" w:type="dxa"/>
                        <w:shd w:val="clear" w:color="auto" w:fill="C7D9F0"/>
                      </w:tcPr>
                      <w:p>
                        <w:pPr>
                          <w:pStyle w:val="TableParagraph"/>
                          <w:spacing w:line="188" w:lineRule="exact"/>
                          <w:ind w:left="20"/>
                          <w:rPr>
                            <w:b/>
                            <w:sz w:val="18"/>
                          </w:rPr>
                        </w:pPr>
                        <w:r>
                          <w:rPr>
                            <w:b/>
                            <w:color w:val="231F20"/>
                            <w:w w:val="109"/>
                            <w:sz w:val="18"/>
                          </w:rPr>
                          <w:t>-</w:t>
                        </w:r>
                      </w:p>
                    </w:tc>
                    <w:tc>
                      <w:tcPr>
                        <w:tcW w:w="1213" w:type="dxa"/>
                        <w:shd w:val="clear" w:color="auto" w:fill="C7D9F0"/>
                      </w:tcPr>
                      <w:p>
                        <w:pPr>
                          <w:pStyle w:val="TableParagraph"/>
                          <w:spacing w:line="188" w:lineRule="exact"/>
                          <w:ind w:left="115" w:right="96"/>
                          <w:rPr>
                            <w:b/>
                            <w:sz w:val="18"/>
                          </w:rPr>
                        </w:pPr>
                        <w:r>
                          <w:rPr>
                            <w:b/>
                            <w:color w:val="231F20"/>
                            <w:sz w:val="18"/>
                          </w:rPr>
                          <w:t>14.0</w:t>
                        </w:r>
                      </w:p>
                    </w:tc>
                    <w:tc>
                      <w:tcPr>
                        <w:tcW w:w="1150" w:type="dxa"/>
                        <w:shd w:val="clear" w:color="auto" w:fill="C7D9F0"/>
                      </w:tcPr>
                      <w:p>
                        <w:pPr>
                          <w:pStyle w:val="TableParagraph"/>
                          <w:spacing w:line="188" w:lineRule="exact"/>
                          <w:ind w:left="379" w:right="359"/>
                          <w:rPr>
                            <w:b/>
                            <w:sz w:val="18"/>
                          </w:rPr>
                        </w:pPr>
                        <w:r>
                          <w:rPr>
                            <w:b/>
                            <w:color w:val="231F20"/>
                            <w:sz w:val="18"/>
                          </w:rPr>
                          <w:t>21.0</w:t>
                        </w:r>
                      </w:p>
                    </w:tc>
                  </w:tr>
                  <w:tr>
                    <w:trPr>
                      <w:trHeight w:val="207" w:hRule="atLeast"/>
                    </w:trPr>
                    <w:tc>
                      <w:tcPr>
                        <w:tcW w:w="1147" w:type="dxa"/>
                        <w:shd w:val="clear" w:color="auto" w:fill="C7D9F0"/>
                      </w:tcPr>
                      <w:p>
                        <w:pPr>
                          <w:pStyle w:val="TableParagraph"/>
                          <w:spacing w:line="188" w:lineRule="exact"/>
                          <w:ind w:left="68" w:right="48"/>
                          <w:rPr>
                            <w:b/>
                            <w:sz w:val="18"/>
                          </w:rPr>
                        </w:pPr>
                        <w:r>
                          <w:rPr>
                            <w:b/>
                            <w:color w:val="231F20"/>
                            <w:sz w:val="18"/>
                          </w:rPr>
                          <w:t>CF</w:t>
                        </w:r>
                      </w:p>
                    </w:tc>
                    <w:tc>
                      <w:tcPr>
                        <w:tcW w:w="1195" w:type="dxa"/>
                        <w:shd w:val="clear" w:color="auto" w:fill="C7D9F0"/>
                      </w:tcPr>
                      <w:p>
                        <w:pPr>
                          <w:pStyle w:val="TableParagraph"/>
                          <w:spacing w:line="188" w:lineRule="exact"/>
                          <w:ind w:left="106" w:right="87"/>
                          <w:rPr>
                            <w:b/>
                            <w:sz w:val="18"/>
                          </w:rPr>
                        </w:pPr>
                        <w:r>
                          <w:rPr>
                            <w:b/>
                            <w:color w:val="231F20"/>
                            <w:sz w:val="18"/>
                          </w:rPr>
                          <w:t>14.5</w:t>
                        </w:r>
                      </w:p>
                    </w:tc>
                    <w:tc>
                      <w:tcPr>
                        <w:tcW w:w="1213" w:type="dxa"/>
                        <w:shd w:val="clear" w:color="auto" w:fill="C7D9F0"/>
                      </w:tcPr>
                      <w:p>
                        <w:pPr>
                          <w:pStyle w:val="TableParagraph"/>
                          <w:spacing w:line="188" w:lineRule="exact"/>
                          <w:ind w:left="115" w:right="96"/>
                          <w:rPr>
                            <w:b/>
                            <w:sz w:val="18"/>
                          </w:rPr>
                        </w:pPr>
                        <w:r>
                          <w:rPr>
                            <w:b/>
                            <w:color w:val="231F20"/>
                            <w:sz w:val="18"/>
                          </w:rPr>
                          <w:t>14.0</w:t>
                        </w:r>
                      </w:p>
                    </w:tc>
                    <w:tc>
                      <w:tcPr>
                        <w:tcW w:w="1150" w:type="dxa"/>
                        <w:shd w:val="clear" w:color="auto" w:fill="C7D9F0"/>
                      </w:tcPr>
                      <w:p>
                        <w:pPr>
                          <w:pStyle w:val="TableParagraph"/>
                          <w:spacing w:line="188" w:lineRule="exact"/>
                          <w:ind w:left="379" w:right="359"/>
                          <w:rPr>
                            <w:b/>
                            <w:sz w:val="18"/>
                          </w:rPr>
                        </w:pPr>
                        <w:r>
                          <w:rPr>
                            <w:b/>
                            <w:color w:val="231F20"/>
                            <w:sz w:val="18"/>
                          </w:rPr>
                          <w:t>28.5</w:t>
                        </w:r>
                      </w:p>
                    </w:tc>
                  </w:tr>
                  <w:tr>
                    <w:trPr>
                      <w:trHeight w:val="207" w:hRule="atLeast"/>
                    </w:trPr>
                    <w:tc>
                      <w:tcPr>
                        <w:tcW w:w="1147" w:type="dxa"/>
                        <w:shd w:val="clear" w:color="auto" w:fill="C7D9F0"/>
                      </w:tcPr>
                      <w:p>
                        <w:pPr>
                          <w:pStyle w:val="TableParagraph"/>
                          <w:spacing w:line="188" w:lineRule="exact"/>
                          <w:ind w:left="68" w:right="48"/>
                          <w:rPr>
                            <w:b/>
                            <w:sz w:val="18"/>
                          </w:rPr>
                        </w:pPr>
                        <w:r>
                          <w:rPr>
                            <w:b/>
                            <w:color w:val="231F20"/>
                            <w:sz w:val="18"/>
                          </w:rPr>
                          <w:t>TSD</w:t>
                        </w:r>
                      </w:p>
                    </w:tc>
                    <w:tc>
                      <w:tcPr>
                        <w:tcW w:w="1195" w:type="dxa"/>
                        <w:shd w:val="clear" w:color="auto" w:fill="C7D9F0"/>
                      </w:tcPr>
                      <w:p>
                        <w:pPr>
                          <w:pStyle w:val="TableParagraph"/>
                          <w:spacing w:line="188" w:lineRule="exact"/>
                          <w:ind w:left="106" w:right="87"/>
                          <w:rPr>
                            <w:b/>
                            <w:sz w:val="18"/>
                          </w:rPr>
                        </w:pPr>
                        <w:r>
                          <w:rPr>
                            <w:b/>
                            <w:color w:val="231F20"/>
                            <w:sz w:val="18"/>
                          </w:rPr>
                          <w:t>14.8</w:t>
                        </w:r>
                      </w:p>
                    </w:tc>
                    <w:tc>
                      <w:tcPr>
                        <w:tcW w:w="1213" w:type="dxa"/>
                        <w:shd w:val="clear" w:color="auto" w:fill="C7D9F0"/>
                      </w:tcPr>
                      <w:p>
                        <w:pPr>
                          <w:pStyle w:val="TableParagraph"/>
                          <w:spacing w:line="188" w:lineRule="exact"/>
                          <w:ind w:left="115" w:right="96"/>
                          <w:rPr>
                            <w:b/>
                            <w:sz w:val="18"/>
                          </w:rPr>
                        </w:pPr>
                        <w:r>
                          <w:rPr>
                            <w:b/>
                            <w:color w:val="231F20"/>
                            <w:sz w:val="18"/>
                          </w:rPr>
                          <w:t>18.8</w:t>
                        </w:r>
                      </w:p>
                    </w:tc>
                    <w:tc>
                      <w:tcPr>
                        <w:tcW w:w="1150" w:type="dxa"/>
                        <w:shd w:val="clear" w:color="auto" w:fill="C7D9F0"/>
                      </w:tcPr>
                      <w:p>
                        <w:pPr>
                          <w:pStyle w:val="TableParagraph"/>
                          <w:spacing w:line="188" w:lineRule="exact"/>
                          <w:ind w:left="20"/>
                          <w:rPr>
                            <w:b/>
                            <w:sz w:val="18"/>
                          </w:rPr>
                        </w:pPr>
                        <w:r>
                          <w:rPr>
                            <w:b/>
                            <w:color w:val="231F20"/>
                            <w:w w:val="109"/>
                            <w:sz w:val="18"/>
                          </w:rPr>
                          <w:t>-</w:t>
                        </w:r>
                      </w:p>
                    </w:tc>
                  </w:tr>
                  <w:tr>
                    <w:trPr>
                      <w:trHeight w:val="207" w:hRule="atLeast"/>
                    </w:trPr>
                    <w:tc>
                      <w:tcPr>
                        <w:tcW w:w="1147" w:type="dxa"/>
                        <w:shd w:val="clear" w:color="auto" w:fill="C7D9F0"/>
                      </w:tcPr>
                      <w:p>
                        <w:pPr>
                          <w:pStyle w:val="TableParagraph"/>
                          <w:spacing w:line="188" w:lineRule="exact"/>
                          <w:ind w:left="68" w:right="49"/>
                          <w:rPr>
                            <w:b/>
                            <w:sz w:val="18"/>
                          </w:rPr>
                        </w:pPr>
                        <w:r>
                          <w:rPr>
                            <w:b/>
                            <w:color w:val="231F20"/>
                            <w:sz w:val="18"/>
                          </w:rPr>
                          <w:t>H/J/K</w:t>
                        </w:r>
                      </w:p>
                    </w:tc>
                    <w:tc>
                      <w:tcPr>
                        <w:tcW w:w="1195" w:type="dxa"/>
                        <w:shd w:val="clear" w:color="auto" w:fill="C7D9F0"/>
                      </w:tcPr>
                      <w:p>
                        <w:pPr>
                          <w:pStyle w:val="TableParagraph"/>
                          <w:spacing w:line="188" w:lineRule="exact"/>
                          <w:ind w:left="106" w:right="87"/>
                          <w:rPr>
                            <w:b/>
                            <w:sz w:val="18"/>
                          </w:rPr>
                        </w:pPr>
                        <w:r>
                          <w:rPr>
                            <w:b/>
                            <w:color w:val="231F20"/>
                            <w:sz w:val="18"/>
                          </w:rPr>
                          <w:t>12.1</w:t>
                        </w:r>
                      </w:p>
                    </w:tc>
                    <w:tc>
                      <w:tcPr>
                        <w:tcW w:w="1213" w:type="dxa"/>
                        <w:shd w:val="clear" w:color="auto" w:fill="C7D9F0"/>
                      </w:tcPr>
                      <w:p>
                        <w:pPr>
                          <w:pStyle w:val="TableParagraph"/>
                          <w:spacing w:line="188" w:lineRule="exact"/>
                          <w:ind w:left="115" w:right="96"/>
                          <w:rPr>
                            <w:b/>
                            <w:sz w:val="18"/>
                          </w:rPr>
                        </w:pPr>
                        <w:r>
                          <w:rPr>
                            <w:b/>
                            <w:color w:val="231F20"/>
                            <w:sz w:val="18"/>
                          </w:rPr>
                          <w:t>24.0</w:t>
                        </w:r>
                      </w:p>
                    </w:tc>
                    <w:tc>
                      <w:tcPr>
                        <w:tcW w:w="1150" w:type="dxa"/>
                        <w:shd w:val="clear" w:color="auto" w:fill="C7D9F0"/>
                      </w:tcPr>
                      <w:p>
                        <w:pPr>
                          <w:pStyle w:val="TableParagraph"/>
                          <w:spacing w:line="188" w:lineRule="exact"/>
                          <w:ind w:left="379" w:right="359"/>
                          <w:rPr>
                            <w:b/>
                            <w:sz w:val="18"/>
                          </w:rPr>
                        </w:pPr>
                        <w:r>
                          <w:rPr>
                            <w:b/>
                            <w:color w:val="231F20"/>
                            <w:sz w:val="18"/>
                          </w:rPr>
                          <w:t>34.0</w:t>
                        </w:r>
                      </w:p>
                    </w:tc>
                  </w:tr>
                  <w:tr>
                    <w:trPr>
                      <w:trHeight w:val="207" w:hRule="atLeast"/>
                    </w:trPr>
                    <w:tc>
                      <w:tcPr>
                        <w:tcW w:w="1147" w:type="dxa"/>
                        <w:shd w:val="clear" w:color="auto" w:fill="C7D9F0"/>
                      </w:tcPr>
                      <w:p>
                        <w:pPr>
                          <w:pStyle w:val="TableParagraph"/>
                          <w:spacing w:line="188" w:lineRule="exact"/>
                          <w:ind w:left="68" w:right="48"/>
                          <w:rPr>
                            <w:b/>
                            <w:sz w:val="18"/>
                          </w:rPr>
                        </w:pPr>
                        <w:r>
                          <w:rPr>
                            <w:b/>
                            <w:color w:val="231F20"/>
                            <w:sz w:val="18"/>
                          </w:rPr>
                          <w:t>OV</w:t>
                        </w:r>
                      </w:p>
                    </w:tc>
                    <w:tc>
                      <w:tcPr>
                        <w:tcW w:w="1195" w:type="dxa"/>
                        <w:shd w:val="clear" w:color="auto" w:fill="C7D9F0"/>
                      </w:tcPr>
                      <w:p>
                        <w:pPr>
                          <w:pStyle w:val="TableParagraph"/>
                          <w:spacing w:line="188" w:lineRule="exact"/>
                          <w:ind w:left="106" w:right="87"/>
                          <w:rPr>
                            <w:b/>
                            <w:sz w:val="18"/>
                          </w:rPr>
                        </w:pPr>
                        <w:r>
                          <w:rPr>
                            <w:b/>
                            <w:color w:val="231F20"/>
                            <w:sz w:val="18"/>
                          </w:rPr>
                          <w:t>19.0</w:t>
                        </w:r>
                      </w:p>
                    </w:tc>
                    <w:tc>
                      <w:tcPr>
                        <w:tcW w:w="1213" w:type="dxa"/>
                        <w:shd w:val="clear" w:color="auto" w:fill="C7D9F0"/>
                      </w:tcPr>
                      <w:p>
                        <w:pPr>
                          <w:pStyle w:val="TableParagraph"/>
                          <w:spacing w:line="188" w:lineRule="exact"/>
                          <w:ind w:left="115" w:right="96"/>
                          <w:rPr>
                            <w:b/>
                            <w:sz w:val="18"/>
                          </w:rPr>
                        </w:pPr>
                        <w:r>
                          <w:rPr>
                            <w:b/>
                            <w:color w:val="231F20"/>
                            <w:sz w:val="18"/>
                          </w:rPr>
                          <w:t>29.0</w:t>
                        </w:r>
                      </w:p>
                    </w:tc>
                    <w:tc>
                      <w:tcPr>
                        <w:tcW w:w="1150" w:type="dxa"/>
                        <w:shd w:val="clear" w:color="auto" w:fill="C7D9F0"/>
                      </w:tcPr>
                      <w:p>
                        <w:pPr>
                          <w:pStyle w:val="TableParagraph"/>
                          <w:spacing w:line="188" w:lineRule="exact"/>
                          <w:ind w:left="20"/>
                          <w:rPr>
                            <w:b/>
                            <w:sz w:val="18"/>
                          </w:rPr>
                        </w:pPr>
                        <w:r>
                          <w:rPr>
                            <w:b/>
                            <w:color w:val="231F20"/>
                            <w:w w:val="109"/>
                            <w:sz w:val="18"/>
                          </w:rPr>
                          <w:t>-</w:t>
                        </w:r>
                      </w:p>
                    </w:tc>
                  </w:tr>
                  <w:tr>
                    <w:trPr>
                      <w:trHeight w:val="207" w:hRule="atLeast"/>
                    </w:trPr>
                    <w:tc>
                      <w:tcPr>
                        <w:tcW w:w="1147" w:type="dxa"/>
                        <w:shd w:val="clear" w:color="auto" w:fill="C7D9F0"/>
                      </w:tcPr>
                      <w:p>
                        <w:pPr>
                          <w:pStyle w:val="TableParagraph"/>
                          <w:spacing w:line="188" w:lineRule="exact"/>
                          <w:ind w:left="19"/>
                          <w:rPr>
                            <w:b/>
                            <w:sz w:val="18"/>
                          </w:rPr>
                        </w:pPr>
                        <w:r>
                          <w:rPr>
                            <w:b/>
                            <w:color w:val="231F20"/>
                            <w:w w:val="90"/>
                            <w:sz w:val="18"/>
                          </w:rPr>
                          <w:t>S</w:t>
                        </w:r>
                      </w:p>
                    </w:tc>
                    <w:tc>
                      <w:tcPr>
                        <w:tcW w:w="1195" w:type="dxa"/>
                        <w:shd w:val="clear" w:color="auto" w:fill="C7D9F0"/>
                      </w:tcPr>
                      <w:p>
                        <w:pPr>
                          <w:pStyle w:val="TableParagraph"/>
                          <w:spacing w:line="188" w:lineRule="exact"/>
                          <w:ind w:left="106" w:right="87"/>
                          <w:rPr>
                            <w:b/>
                            <w:sz w:val="18"/>
                          </w:rPr>
                        </w:pPr>
                        <w:r>
                          <w:rPr>
                            <w:b/>
                            <w:color w:val="231F20"/>
                            <w:sz w:val="18"/>
                          </w:rPr>
                          <w:t>24.6</w:t>
                        </w:r>
                      </w:p>
                    </w:tc>
                    <w:tc>
                      <w:tcPr>
                        <w:tcW w:w="1213" w:type="dxa"/>
                        <w:shd w:val="clear" w:color="auto" w:fill="C7D9F0"/>
                      </w:tcPr>
                      <w:p>
                        <w:pPr>
                          <w:pStyle w:val="TableParagraph"/>
                          <w:spacing w:line="188" w:lineRule="exact"/>
                          <w:ind w:left="115" w:right="96"/>
                          <w:rPr>
                            <w:b/>
                            <w:sz w:val="18"/>
                          </w:rPr>
                        </w:pPr>
                        <w:r>
                          <w:rPr>
                            <w:b/>
                            <w:color w:val="231F20"/>
                            <w:sz w:val="18"/>
                          </w:rPr>
                          <w:t>29.0</w:t>
                        </w:r>
                      </w:p>
                    </w:tc>
                    <w:tc>
                      <w:tcPr>
                        <w:tcW w:w="1150" w:type="dxa"/>
                        <w:shd w:val="clear" w:color="auto" w:fill="C7D9F0"/>
                      </w:tcPr>
                      <w:p>
                        <w:pPr>
                          <w:pStyle w:val="TableParagraph"/>
                          <w:spacing w:line="188" w:lineRule="exact"/>
                          <w:ind w:left="379" w:right="359"/>
                          <w:rPr>
                            <w:b/>
                            <w:sz w:val="18"/>
                          </w:rPr>
                        </w:pPr>
                        <w:r>
                          <w:rPr>
                            <w:b/>
                            <w:color w:val="231F20"/>
                            <w:sz w:val="18"/>
                          </w:rPr>
                          <w:t>35.5</w:t>
                        </w:r>
                      </w:p>
                    </w:tc>
                  </w:tr>
                  <w:tr>
                    <w:trPr>
                      <w:trHeight w:val="207" w:hRule="atLeast"/>
                    </w:trPr>
                    <w:tc>
                      <w:tcPr>
                        <w:tcW w:w="1147" w:type="dxa"/>
                        <w:shd w:val="clear" w:color="auto" w:fill="C7D9F0"/>
                      </w:tcPr>
                      <w:p>
                        <w:pPr>
                          <w:pStyle w:val="TableParagraph"/>
                          <w:spacing w:line="188" w:lineRule="exact"/>
                          <w:ind w:left="68" w:right="48"/>
                          <w:rPr>
                            <w:b/>
                            <w:sz w:val="18"/>
                          </w:rPr>
                        </w:pPr>
                        <w:r>
                          <w:rPr>
                            <w:b/>
                            <w:color w:val="231F20"/>
                            <w:sz w:val="18"/>
                          </w:rPr>
                          <w:t>F/G</w:t>
                        </w:r>
                      </w:p>
                    </w:tc>
                    <w:tc>
                      <w:tcPr>
                        <w:tcW w:w="1195" w:type="dxa"/>
                        <w:shd w:val="clear" w:color="auto" w:fill="C7D9F0"/>
                      </w:tcPr>
                      <w:p>
                        <w:pPr>
                          <w:pStyle w:val="TableParagraph"/>
                          <w:spacing w:line="188" w:lineRule="exact"/>
                          <w:ind w:left="107" w:right="87"/>
                          <w:rPr>
                            <w:b/>
                            <w:sz w:val="18"/>
                          </w:rPr>
                        </w:pPr>
                        <w:r>
                          <w:rPr>
                            <w:b/>
                            <w:color w:val="231F20"/>
                            <w:sz w:val="18"/>
                          </w:rPr>
                          <w:t>26.0</w:t>
                        </w:r>
                      </w:p>
                    </w:tc>
                    <w:tc>
                      <w:tcPr>
                        <w:tcW w:w="1213" w:type="dxa"/>
                        <w:shd w:val="clear" w:color="auto" w:fill="C7D9F0"/>
                      </w:tcPr>
                      <w:p>
                        <w:pPr>
                          <w:pStyle w:val="TableParagraph"/>
                          <w:spacing w:line="188" w:lineRule="exact"/>
                          <w:ind w:left="116" w:right="96"/>
                          <w:rPr>
                            <w:b/>
                            <w:sz w:val="18"/>
                          </w:rPr>
                        </w:pPr>
                        <w:r>
                          <w:rPr>
                            <w:b/>
                            <w:color w:val="231F20"/>
                            <w:sz w:val="18"/>
                          </w:rPr>
                          <w:t>31.0</w:t>
                        </w:r>
                      </w:p>
                    </w:tc>
                    <w:tc>
                      <w:tcPr>
                        <w:tcW w:w="1150" w:type="dxa"/>
                        <w:shd w:val="clear" w:color="auto" w:fill="C7D9F0"/>
                      </w:tcPr>
                      <w:p>
                        <w:pPr>
                          <w:pStyle w:val="TableParagraph"/>
                          <w:spacing w:line="188" w:lineRule="exact"/>
                          <w:ind w:left="379" w:right="359"/>
                          <w:rPr>
                            <w:b/>
                            <w:sz w:val="18"/>
                          </w:rPr>
                        </w:pPr>
                        <w:r>
                          <w:rPr>
                            <w:b/>
                            <w:color w:val="231F20"/>
                            <w:sz w:val="18"/>
                          </w:rPr>
                          <w:t>47.0</w:t>
                        </w:r>
                      </w:p>
                    </w:tc>
                  </w:tr>
                </w:tbl>
                <w:p>
                  <w:pPr>
                    <w:pStyle w:val="BodyText"/>
                  </w:pPr>
                </w:p>
              </w:txbxContent>
            </v:textbox>
            <w10:wrap type="none"/>
          </v:shape>
        </w:pict>
      </w:r>
      <w:r>
        <w:rPr>
          <w:color w:val="231F20"/>
          <w:w w:val="95"/>
          <w:sz w:val="20"/>
        </w:rPr>
        <w:t>Flexibility</w:t>
      </w:r>
      <w:r>
        <w:rPr>
          <w:color w:val="231F20"/>
          <w:spacing w:val="-19"/>
          <w:w w:val="95"/>
          <w:sz w:val="20"/>
        </w:rPr>
        <w:t> </w:t>
      </w:r>
      <w:r>
        <w:rPr>
          <w:color w:val="231F20"/>
          <w:w w:val="95"/>
          <w:sz w:val="20"/>
        </w:rPr>
        <w:t>is</w:t>
      </w:r>
      <w:r>
        <w:rPr>
          <w:color w:val="231F20"/>
          <w:spacing w:val="-18"/>
          <w:w w:val="95"/>
          <w:sz w:val="20"/>
        </w:rPr>
        <w:t> </w:t>
      </w:r>
      <w:r>
        <w:rPr>
          <w:color w:val="231F20"/>
          <w:w w:val="95"/>
          <w:sz w:val="20"/>
        </w:rPr>
        <w:t>defined</w:t>
      </w:r>
      <w:r>
        <w:rPr>
          <w:color w:val="231F20"/>
          <w:spacing w:val="-18"/>
          <w:w w:val="95"/>
          <w:sz w:val="20"/>
        </w:rPr>
        <w:t> </w:t>
      </w:r>
      <w:r>
        <w:rPr>
          <w:color w:val="231F20"/>
          <w:w w:val="95"/>
          <w:sz w:val="20"/>
        </w:rPr>
        <w:t>as</w:t>
      </w:r>
      <w:r>
        <w:rPr>
          <w:color w:val="231F20"/>
          <w:spacing w:val="-18"/>
          <w:w w:val="95"/>
          <w:sz w:val="20"/>
        </w:rPr>
        <w:t> </w:t>
      </w:r>
      <w:r>
        <w:rPr>
          <w:color w:val="231F20"/>
          <w:w w:val="95"/>
          <w:sz w:val="20"/>
        </w:rPr>
        <w:t>the</w:t>
      </w:r>
      <w:r>
        <w:rPr>
          <w:color w:val="231F20"/>
          <w:spacing w:val="-18"/>
          <w:w w:val="95"/>
          <w:sz w:val="20"/>
        </w:rPr>
        <w:t> </w:t>
      </w:r>
      <w:r>
        <w:rPr>
          <w:color w:val="231F20"/>
          <w:w w:val="95"/>
          <w:sz w:val="20"/>
        </w:rPr>
        <w:t>amount</w:t>
      </w:r>
      <w:r>
        <w:rPr>
          <w:color w:val="231F20"/>
          <w:spacing w:val="-18"/>
          <w:w w:val="95"/>
          <w:sz w:val="20"/>
        </w:rPr>
        <w:t> </w:t>
      </w:r>
      <w:r>
        <w:rPr>
          <w:color w:val="231F20"/>
          <w:w w:val="95"/>
          <w:sz w:val="20"/>
        </w:rPr>
        <w:t>of</w:t>
      </w:r>
      <w:r>
        <w:rPr>
          <w:color w:val="231F20"/>
          <w:spacing w:val="-18"/>
          <w:w w:val="95"/>
          <w:sz w:val="20"/>
        </w:rPr>
        <w:t> </w:t>
      </w:r>
      <w:r>
        <w:rPr>
          <w:color w:val="231F20"/>
          <w:w w:val="95"/>
          <w:sz w:val="20"/>
        </w:rPr>
        <w:t>force</w:t>
      </w:r>
      <w:r>
        <w:rPr>
          <w:color w:val="231F20"/>
          <w:spacing w:val="-18"/>
          <w:w w:val="95"/>
          <w:sz w:val="20"/>
        </w:rPr>
        <w:t> </w:t>
      </w:r>
      <w:r>
        <w:rPr>
          <w:color w:val="231F20"/>
          <w:w w:val="95"/>
          <w:sz w:val="20"/>
        </w:rPr>
        <w:t>required</w:t>
      </w:r>
      <w:r>
        <w:rPr>
          <w:color w:val="231F20"/>
          <w:spacing w:val="-18"/>
          <w:w w:val="95"/>
          <w:sz w:val="20"/>
        </w:rPr>
        <w:t> </w:t>
      </w:r>
      <w:r>
        <w:rPr>
          <w:color w:val="231F20"/>
          <w:w w:val="95"/>
          <w:sz w:val="20"/>
        </w:rPr>
        <w:t>in</w:t>
      </w:r>
      <w:r>
        <w:rPr>
          <w:color w:val="231F20"/>
          <w:spacing w:val="-18"/>
          <w:w w:val="95"/>
          <w:sz w:val="20"/>
        </w:rPr>
        <w:t> </w:t>
      </w:r>
      <w:r>
        <w:rPr>
          <w:color w:val="231F20"/>
          <w:w w:val="95"/>
          <w:sz w:val="20"/>
        </w:rPr>
        <w:t>order</w:t>
      </w:r>
      <w:r>
        <w:rPr>
          <w:color w:val="231F20"/>
          <w:spacing w:val="-18"/>
          <w:w w:val="95"/>
          <w:sz w:val="20"/>
        </w:rPr>
        <w:t> </w:t>
      </w:r>
      <w:r>
        <w:rPr>
          <w:color w:val="231F20"/>
          <w:w w:val="95"/>
          <w:sz w:val="20"/>
        </w:rPr>
        <w:t>to</w:t>
      </w:r>
      <w:r>
        <w:rPr>
          <w:color w:val="231F20"/>
          <w:spacing w:val="-18"/>
          <w:w w:val="95"/>
          <w:sz w:val="20"/>
        </w:rPr>
        <w:t> </w:t>
      </w:r>
      <w:r>
        <w:rPr>
          <w:color w:val="231F20"/>
          <w:w w:val="95"/>
          <w:sz w:val="20"/>
        </w:rPr>
        <w:t>bend</w:t>
      </w:r>
      <w:r>
        <w:rPr>
          <w:color w:val="231F20"/>
          <w:spacing w:val="-18"/>
          <w:w w:val="95"/>
          <w:sz w:val="20"/>
        </w:rPr>
        <w:t> </w:t>
      </w:r>
      <w:r>
        <w:rPr>
          <w:color w:val="231F20"/>
          <w:w w:val="95"/>
          <w:sz w:val="20"/>
        </w:rPr>
        <w:t>the</w:t>
      </w:r>
      <w:r>
        <w:rPr>
          <w:color w:val="231F20"/>
          <w:spacing w:val="-18"/>
          <w:w w:val="95"/>
          <w:sz w:val="20"/>
        </w:rPr>
        <w:t> </w:t>
      </w:r>
      <w:r>
        <w:rPr>
          <w:color w:val="231F20"/>
          <w:w w:val="95"/>
          <w:sz w:val="20"/>
        </w:rPr>
        <w:t>hose</w:t>
      </w:r>
      <w:r>
        <w:rPr>
          <w:color w:val="231F20"/>
          <w:spacing w:val="-18"/>
          <w:w w:val="95"/>
          <w:sz w:val="20"/>
        </w:rPr>
        <w:t> </w:t>
      </w:r>
      <w:r>
        <w:rPr>
          <w:color w:val="231F20"/>
          <w:w w:val="95"/>
          <w:sz w:val="20"/>
        </w:rPr>
        <w:t>to</w:t>
      </w:r>
      <w:r>
        <w:rPr>
          <w:color w:val="231F20"/>
          <w:spacing w:val="-18"/>
          <w:w w:val="95"/>
          <w:sz w:val="20"/>
        </w:rPr>
        <w:t> </w:t>
      </w:r>
      <w:r>
        <w:rPr>
          <w:color w:val="231F20"/>
          <w:w w:val="95"/>
          <w:sz w:val="20"/>
        </w:rPr>
        <w:t>a</w:t>
      </w:r>
      <w:r>
        <w:rPr>
          <w:color w:val="231F20"/>
          <w:spacing w:val="-18"/>
          <w:w w:val="95"/>
          <w:sz w:val="20"/>
        </w:rPr>
        <w:t> </w:t>
      </w:r>
      <w:r>
        <w:rPr>
          <w:color w:val="231F20"/>
          <w:w w:val="95"/>
          <w:sz w:val="20"/>
        </w:rPr>
        <w:t>specified</w:t>
      </w:r>
      <w:r>
        <w:rPr>
          <w:color w:val="231F20"/>
          <w:spacing w:val="-18"/>
          <w:w w:val="95"/>
          <w:sz w:val="20"/>
        </w:rPr>
        <w:t> </w:t>
      </w:r>
      <w:r>
        <w:rPr>
          <w:color w:val="231F20"/>
          <w:w w:val="95"/>
          <w:sz w:val="20"/>
        </w:rPr>
        <w:t>radius</w:t>
      </w:r>
      <w:r>
        <w:rPr>
          <w:color w:val="231F20"/>
          <w:spacing w:val="-18"/>
          <w:w w:val="95"/>
          <w:sz w:val="20"/>
        </w:rPr>
        <w:t> </w:t>
      </w:r>
      <w:r>
        <w:rPr>
          <w:color w:val="231F20"/>
          <w:w w:val="95"/>
          <w:sz w:val="20"/>
        </w:rPr>
        <w:t>without</w:t>
      </w:r>
      <w:r>
        <w:rPr>
          <w:color w:val="231F20"/>
          <w:spacing w:val="-18"/>
          <w:w w:val="95"/>
          <w:sz w:val="20"/>
        </w:rPr>
        <w:t> </w:t>
      </w:r>
      <w:r>
        <w:rPr>
          <w:color w:val="231F20"/>
          <w:w w:val="95"/>
          <w:sz w:val="20"/>
        </w:rPr>
        <w:t>kinking.</w:t>
      </w:r>
      <w:r>
        <w:rPr>
          <w:color w:val="231F20"/>
          <w:spacing w:val="-18"/>
          <w:w w:val="95"/>
          <w:sz w:val="20"/>
        </w:rPr>
        <w:t> </w:t>
      </w:r>
      <w:r>
        <w:rPr>
          <w:color w:val="231F20"/>
          <w:w w:val="95"/>
          <w:sz w:val="20"/>
        </w:rPr>
        <w:t>In order</w:t>
      </w:r>
      <w:r>
        <w:rPr>
          <w:color w:val="231F20"/>
          <w:spacing w:val="-24"/>
          <w:w w:val="95"/>
          <w:sz w:val="20"/>
        </w:rPr>
        <w:t> </w:t>
      </w:r>
      <w:r>
        <w:rPr>
          <w:color w:val="231F20"/>
          <w:w w:val="95"/>
          <w:sz w:val="20"/>
        </w:rPr>
        <w:t>to</w:t>
      </w:r>
      <w:r>
        <w:rPr>
          <w:color w:val="231F20"/>
          <w:spacing w:val="-24"/>
          <w:w w:val="95"/>
          <w:sz w:val="20"/>
        </w:rPr>
        <w:t> </w:t>
      </w:r>
      <w:r>
        <w:rPr>
          <w:color w:val="231F20"/>
          <w:w w:val="95"/>
          <w:sz w:val="20"/>
        </w:rPr>
        <w:t>provide</w:t>
      </w:r>
      <w:r>
        <w:rPr>
          <w:color w:val="231F20"/>
          <w:spacing w:val="-23"/>
          <w:w w:val="95"/>
          <w:sz w:val="20"/>
        </w:rPr>
        <w:t> </w:t>
      </w:r>
      <w:r>
        <w:rPr>
          <w:color w:val="231F20"/>
          <w:w w:val="95"/>
          <w:sz w:val="20"/>
        </w:rPr>
        <w:t>a</w:t>
      </w:r>
      <w:r>
        <w:rPr>
          <w:color w:val="231F20"/>
          <w:spacing w:val="-24"/>
          <w:w w:val="95"/>
          <w:sz w:val="20"/>
        </w:rPr>
        <w:t> </w:t>
      </w:r>
      <w:r>
        <w:rPr>
          <w:color w:val="231F20"/>
          <w:w w:val="95"/>
          <w:sz w:val="20"/>
        </w:rPr>
        <w:t>better</w:t>
      </w:r>
      <w:r>
        <w:rPr>
          <w:color w:val="231F20"/>
          <w:spacing w:val="-24"/>
          <w:w w:val="95"/>
          <w:sz w:val="20"/>
        </w:rPr>
        <w:t> </w:t>
      </w:r>
      <w:r>
        <w:rPr>
          <w:color w:val="231F20"/>
          <w:w w:val="95"/>
          <w:sz w:val="20"/>
        </w:rPr>
        <w:t>understanding</w:t>
      </w:r>
      <w:r>
        <w:rPr>
          <w:color w:val="231F20"/>
          <w:spacing w:val="-23"/>
          <w:w w:val="95"/>
          <w:sz w:val="20"/>
        </w:rPr>
        <w:t> </w:t>
      </w:r>
      <w:r>
        <w:rPr>
          <w:color w:val="231F20"/>
          <w:w w:val="95"/>
          <w:sz w:val="20"/>
        </w:rPr>
        <w:t>of</w:t>
      </w:r>
      <w:r>
        <w:rPr>
          <w:color w:val="231F20"/>
          <w:spacing w:val="-24"/>
          <w:w w:val="95"/>
          <w:sz w:val="20"/>
        </w:rPr>
        <w:t> </w:t>
      </w:r>
      <w:r>
        <w:rPr>
          <w:color w:val="231F20"/>
          <w:w w:val="95"/>
          <w:sz w:val="20"/>
        </w:rPr>
        <w:t>the</w:t>
      </w:r>
      <w:r>
        <w:rPr>
          <w:color w:val="231F20"/>
          <w:spacing w:val="-23"/>
          <w:w w:val="95"/>
          <w:sz w:val="20"/>
        </w:rPr>
        <w:t> </w:t>
      </w:r>
      <w:r>
        <w:rPr>
          <w:color w:val="231F20"/>
          <w:w w:val="95"/>
          <w:sz w:val="20"/>
        </w:rPr>
        <w:t>flexibility</w:t>
      </w:r>
      <w:r>
        <w:rPr>
          <w:color w:val="231F20"/>
          <w:spacing w:val="-24"/>
          <w:w w:val="95"/>
          <w:sz w:val="20"/>
        </w:rPr>
        <w:t> </w:t>
      </w:r>
      <w:r>
        <w:rPr>
          <w:color w:val="231F20"/>
          <w:w w:val="95"/>
          <w:sz w:val="20"/>
        </w:rPr>
        <w:t>of</w:t>
      </w:r>
      <w:r>
        <w:rPr>
          <w:color w:val="231F20"/>
          <w:spacing w:val="-24"/>
          <w:w w:val="95"/>
          <w:sz w:val="20"/>
        </w:rPr>
        <w:t> </w:t>
      </w:r>
      <w:r>
        <w:rPr>
          <w:color w:val="231F20"/>
          <w:w w:val="95"/>
          <w:sz w:val="20"/>
        </w:rPr>
        <w:t>Tigerflex™</w:t>
      </w:r>
      <w:r>
        <w:rPr>
          <w:color w:val="231F20"/>
          <w:spacing w:val="-23"/>
          <w:w w:val="95"/>
          <w:sz w:val="20"/>
        </w:rPr>
        <w:t> </w:t>
      </w:r>
      <w:r>
        <w:rPr>
          <w:color w:val="231F20"/>
          <w:w w:val="95"/>
          <w:sz w:val="20"/>
        </w:rPr>
        <w:t>hoses</w:t>
      </w:r>
      <w:r>
        <w:rPr>
          <w:color w:val="231F20"/>
          <w:spacing w:val="-24"/>
          <w:w w:val="95"/>
          <w:sz w:val="20"/>
        </w:rPr>
        <w:t> </w:t>
      </w:r>
      <w:r>
        <w:rPr>
          <w:color w:val="231F20"/>
          <w:w w:val="95"/>
          <w:sz w:val="20"/>
        </w:rPr>
        <w:t>we’ve</w:t>
      </w:r>
      <w:r>
        <w:rPr>
          <w:color w:val="231F20"/>
          <w:spacing w:val="-24"/>
          <w:w w:val="95"/>
          <w:sz w:val="20"/>
        </w:rPr>
        <w:t> </w:t>
      </w:r>
      <w:r>
        <w:rPr>
          <w:color w:val="231F20"/>
          <w:w w:val="95"/>
          <w:sz w:val="20"/>
        </w:rPr>
        <w:t>performed</w:t>
      </w:r>
      <w:r>
        <w:rPr>
          <w:color w:val="231F20"/>
          <w:spacing w:val="-23"/>
          <w:w w:val="95"/>
          <w:sz w:val="20"/>
        </w:rPr>
        <w:t> </w:t>
      </w:r>
      <w:r>
        <w:rPr>
          <w:color w:val="231F20"/>
          <w:w w:val="95"/>
          <w:sz w:val="20"/>
        </w:rPr>
        <w:t>extensive</w:t>
      </w:r>
      <w:r>
        <w:rPr>
          <w:color w:val="231F20"/>
          <w:spacing w:val="-24"/>
          <w:w w:val="95"/>
          <w:sz w:val="20"/>
        </w:rPr>
        <w:t> </w:t>
      </w:r>
      <w:r>
        <w:rPr>
          <w:color w:val="231F20"/>
          <w:w w:val="95"/>
          <w:sz w:val="20"/>
        </w:rPr>
        <w:t>force-to-bend testing.</w:t>
      </w:r>
      <w:r>
        <w:rPr>
          <w:color w:val="231F20"/>
          <w:spacing w:val="-21"/>
          <w:w w:val="95"/>
          <w:sz w:val="20"/>
        </w:rPr>
        <w:t> </w:t>
      </w:r>
      <w:r>
        <w:rPr>
          <w:color w:val="231F20"/>
          <w:w w:val="95"/>
          <w:sz w:val="20"/>
        </w:rPr>
        <w:t>This</w:t>
      </w:r>
      <w:r>
        <w:rPr>
          <w:color w:val="231F20"/>
          <w:spacing w:val="-21"/>
          <w:w w:val="95"/>
          <w:sz w:val="20"/>
        </w:rPr>
        <w:t> </w:t>
      </w:r>
      <w:r>
        <w:rPr>
          <w:color w:val="231F20"/>
          <w:w w:val="95"/>
          <w:sz w:val="20"/>
        </w:rPr>
        <w:t>data</w:t>
      </w:r>
      <w:r>
        <w:rPr>
          <w:color w:val="231F20"/>
          <w:spacing w:val="-20"/>
          <w:w w:val="95"/>
          <w:sz w:val="20"/>
        </w:rPr>
        <w:t> </w:t>
      </w:r>
      <w:r>
        <w:rPr>
          <w:color w:val="231F20"/>
          <w:w w:val="95"/>
          <w:sz w:val="20"/>
        </w:rPr>
        <w:t>provides</w:t>
      </w:r>
      <w:r>
        <w:rPr>
          <w:color w:val="231F20"/>
          <w:spacing w:val="-21"/>
          <w:w w:val="95"/>
          <w:sz w:val="20"/>
        </w:rPr>
        <w:t> </w:t>
      </w:r>
      <w:r>
        <w:rPr>
          <w:color w:val="231F20"/>
          <w:w w:val="95"/>
          <w:sz w:val="20"/>
        </w:rPr>
        <w:t>a</w:t>
      </w:r>
      <w:r>
        <w:rPr>
          <w:color w:val="231F20"/>
          <w:spacing w:val="-21"/>
          <w:w w:val="95"/>
          <w:sz w:val="20"/>
        </w:rPr>
        <w:t> </w:t>
      </w:r>
      <w:r>
        <w:rPr>
          <w:color w:val="231F20"/>
          <w:w w:val="95"/>
          <w:sz w:val="20"/>
        </w:rPr>
        <w:t>clearer</w:t>
      </w:r>
      <w:r>
        <w:rPr>
          <w:color w:val="231F20"/>
          <w:spacing w:val="-20"/>
          <w:w w:val="95"/>
          <w:sz w:val="20"/>
        </w:rPr>
        <w:t> </w:t>
      </w:r>
      <w:r>
        <w:rPr>
          <w:color w:val="231F20"/>
          <w:w w:val="95"/>
          <w:sz w:val="20"/>
        </w:rPr>
        <w:t>picture</w:t>
      </w:r>
      <w:r>
        <w:rPr>
          <w:color w:val="231F20"/>
          <w:spacing w:val="-21"/>
          <w:w w:val="95"/>
          <w:sz w:val="20"/>
        </w:rPr>
        <w:t> </w:t>
      </w:r>
      <w:r>
        <w:rPr>
          <w:color w:val="231F20"/>
          <w:w w:val="95"/>
          <w:sz w:val="20"/>
        </w:rPr>
        <w:t>of</w:t>
      </w:r>
      <w:r>
        <w:rPr>
          <w:color w:val="231F20"/>
          <w:spacing w:val="-21"/>
          <w:w w:val="95"/>
          <w:sz w:val="20"/>
        </w:rPr>
        <w:t> </w:t>
      </w:r>
      <w:r>
        <w:rPr>
          <w:color w:val="231F20"/>
          <w:w w:val="95"/>
          <w:sz w:val="20"/>
        </w:rPr>
        <w:t>the</w:t>
      </w:r>
      <w:r>
        <w:rPr>
          <w:color w:val="231F20"/>
          <w:spacing w:val="-20"/>
          <w:w w:val="95"/>
          <w:sz w:val="20"/>
        </w:rPr>
        <w:t> </w:t>
      </w:r>
      <w:r>
        <w:rPr>
          <w:color w:val="231F20"/>
          <w:w w:val="95"/>
          <w:sz w:val="20"/>
        </w:rPr>
        <w:t>actual</w:t>
      </w:r>
      <w:r>
        <w:rPr>
          <w:color w:val="231F20"/>
          <w:spacing w:val="-21"/>
          <w:w w:val="95"/>
          <w:sz w:val="20"/>
        </w:rPr>
        <w:t> </w:t>
      </w:r>
      <w:r>
        <w:rPr>
          <w:color w:val="231F20"/>
          <w:w w:val="95"/>
          <w:sz w:val="20"/>
        </w:rPr>
        <w:t>flexibility</w:t>
      </w:r>
      <w:r>
        <w:rPr>
          <w:color w:val="231F20"/>
          <w:spacing w:val="-21"/>
          <w:w w:val="95"/>
          <w:sz w:val="20"/>
        </w:rPr>
        <w:t> </w:t>
      </w:r>
      <w:r>
        <w:rPr>
          <w:color w:val="231F20"/>
          <w:w w:val="95"/>
          <w:sz w:val="20"/>
        </w:rPr>
        <w:t>of</w:t>
      </w:r>
      <w:r>
        <w:rPr>
          <w:color w:val="231F20"/>
          <w:spacing w:val="-20"/>
          <w:w w:val="95"/>
          <w:sz w:val="20"/>
        </w:rPr>
        <w:t> </w:t>
      </w:r>
      <w:r>
        <w:rPr>
          <w:color w:val="231F20"/>
          <w:w w:val="95"/>
          <w:sz w:val="20"/>
        </w:rPr>
        <w:t>our</w:t>
      </w:r>
      <w:r>
        <w:rPr>
          <w:color w:val="231F20"/>
          <w:spacing w:val="-21"/>
          <w:w w:val="95"/>
          <w:sz w:val="20"/>
        </w:rPr>
        <w:t> </w:t>
      </w:r>
      <w:r>
        <w:rPr>
          <w:color w:val="231F20"/>
          <w:w w:val="95"/>
          <w:sz w:val="20"/>
        </w:rPr>
        <w:t>hoses</w:t>
      </w:r>
      <w:r>
        <w:rPr>
          <w:color w:val="231F20"/>
          <w:spacing w:val="-20"/>
          <w:w w:val="95"/>
          <w:sz w:val="20"/>
        </w:rPr>
        <w:t> </w:t>
      </w:r>
      <w:r>
        <w:rPr>
          <w:color w:val="231F20"/>
          <w:w w:val="95"/>
          <w:sz w:val="20"/>
        </w:rPr>
        <w:t>in</w:t>
      </w:r>
      <w:r>
        <w:rPr>
          <w:color w:val="231F20"/>
          <w:spacing w:val="-21"/>
          <w:w w:val="95"/>
          <w:sz w:val="20"/>
        </w:rPr>
        <w:t> </w:t>
      </w:r>
      <w:r>
        <w:rPr>
          <w:color w:val="231F20"/>
          <w:w w:val="95"/>
          <w:sz w:val="20"/>
        </w:rPr>
        <w:t>order</w:t>
      </w:r>
      <w:r>
        <w:rPr>
          <w:color w:val="231F20"/>
          <w:spacing w:val="-21"/>
          <w:w w:val="95"/>
          <w:sz w:val="20"/>
        </w:rPr>
        <w:t> </w:t>
      </w:r>
      <w:r>
        <w:rPr>
          <w:color w:val="231F20"/>
          <w:w w:val="95"/>
          <w:sz w:val="20"/>
        </w:rPr>
        <w:t>to</w:t>
      </w:r>
      <w:r>
        <w:rPr>
          <w:color w:val="231F20"/>
          <w:spacing w:val="-20"/>
          <w:w w:val="95"/>
          <w:sz w:val="20"/>
        </w:rPr>
        <w:t> </w:t>
      </w:r>
      <w:r>
        <w:rPr>
          <w:color w:val="231F20"/>
          <w:w w:val="95"/>
          <w:sz w:val="20"/>
        </w:rPr>
        <w:t>assist</w:t>
      </w:r>
      <w:r>
        <w:rPr>
          <w:color w:val="231F20"/>
          <w:spacing w:val="-21"/>
          <w:w w:val="95"/>
          <w:sz w:val="20"/>
        </w:rPr>
        <w:t> </w:t>
      </w:r>
      <w:r>
        <w:rPr>
          <w:color w:val="231F20"/>
          <w:w w:val="95"/>
          <w:sz w:val="20"/>
        </w:rPr>
        <w:t>in</w:t>
      </w:r>
      <w:r>
        <w:rPr>
          <w:color w:val="231F20"/>
          <w:spacing w:val="-21"/>
          <w:w w:val="95"/>
          <w:sz w:val="20"/>
        </w:rPr>
        <w:t> </w:t>
      </w:r>
      <w:r>
        <w:rPr>
          <w:color w:val="231F20"/>
          <w:w w:val="95"/>
          <w:sz w:val="20"/>
        </w:rPr>
        <w:t>your</w:t>
      </w:r>
      <w:r>
        <w:rPr>
          <w:color w:val="231F20"/>
          <w:spacing w:val="-20"/>
          <w:w w:val="95"/>
          <w:sz w:val="20"/>
        </w:rPr>
        <w:t> </w:t>
      </w:r>
      <w:r>
        <w:rPr>
          <w:color w:val="231F20"/>
          <w:w w:val="95"/>
          <w:sz w:val="20"/>
        </w:rPr>
        <w:t>hose</w:t>
      </w:r>
      <w:r>
        <w:rPr>
          <w:color w:val="231F20"/>
          <w:spacing w:val="-21"/>
          <w:w w:val="95"/>
          <w:sz w:val="20"/>
        </w:rPr>
        <w:t> </w:t>
      </w:r>
      <w:r>
        <w:rPr>
          <w:color w:val="231F20"/>
          <w:w w:val="95"/>
          <w:sz w:val="20"/>
        </w:rPr>
        <w:t>selection </w:t>
      </w:r>
      <w:r>
        <w:rPr>
          <w:color w:val="231F20"/>
          <w:sz w:val="20"/>
        </w:rPr>
        <w:t>process.</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2"/>
        <w:rPr>
          <w:sz w:val="27"/>
        </w:rPr>
      </w:pPr>
    </w:p>
    <w:p>
      <w:pPr>
        <w:spacing w:line="249" w:lineRule="auto" w:before="0"/>
        <w:ind w:left="7227" w:right="1863" w:firstLine="127"/>
        <w:jc w:val="left"/>
        <w:rPr>
          <w:b/>
          <w:sz w:val="24"/>
        </w:rPr>
      </w:pPr>
      <w:r>
        <w:rPr/>
        <w:pict>
          <v:shape style="position:absolute;margin-left:72.010803pt;margin-top:-143.555038pt;width:236.8pt;height:183.35pt;mso-position-horizontal-relative:page;mso-position-vertical-relative:paragraph;z-index:7504" type="#_x0000_t202" filled="false" stroked="false">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1147"/>
                    <w:gridCol w:w="1195"/>
                    <w:gridCol w:w="1213"/>
                    <w:gridCol w:w="1150"/>
                  </w:tblGrid>
                  <w:tr>
                    <w:trPr>
                      <w:trHeight w:val="217" w:hRule="atLeast"/>
                    </w:trPr>
                    <w:tc>
                      <w:tcPr>
                        <w:tcW w:w="4705" w:type="dxa"/>
                        <w:gridSpan w:val="4"/>
                        <w:tcBorders>
                          <w:bottom w:val="nil"/>
                        </w:tcBorders>
                        <w:shd w:val="clear" w:color="auto" w:fill="D4A67C"/>
                      </w:tcPr>
                      <w:p>
                        <w:pPr>
                          <w:pStyle w:val="TableParagraph"/>
                          <w:spacing w:line="198" w:lineRule="exact"/>
                          <w:ind w:left="1582" w:right="1562"/>
                          <w:rPr>
                            <w:b/>
                            <w:sz w:val="18"/>
                          </w:rPr>
                        </w:pPr>
                        <w:r>
                          <w:rPr>
                            <w:b/>
                            <w:color w:val="231F20"/>
                            <w:sz w:val="18"/>
                          </w:rPr>
                          <w:t>Material Handling</w:t>
                        </w:r>
                      </w:p>
                    </w:tc>
                  </w:tr>
                  <w:tr>
                    <w:trPr>
                      <w:trHeight w:val="217" w:hRule="atLeast"/>
                    </w:trPr>
                    <w:tc>
                      <w:tcPr>
                        <w:tcW w:w="1147" w:type="dxa"/>
                        <w:vMerge w:val="restart"/>
                        <w:tcBorders>
                          <w:top w:val="nil"/>
                          <w:left w:val="nil"/>
                          <w:bottom w:val="nil"/>
                          <w:right w:val="single" w:sz="8" w:space="0" w:color="FFFFFF"/>
                        </w:tcBorders>
                        <w:shd w:val="clear" w:color="auto" w:fill="231F20"/>
                      </w:tcPr>
                      <w:p>
                        <w:pPr>
                          <w:pStyle w:val="TableParagraph"/>
                          <w:spacing w:before="6"/>
                          <w:jc w:val="left"/>
                          <w:rPr>
                            <w:sz w:val="20"/>
                          </w:rPr>
                        </w:pPr>
                      </w:p>
                      <w:p>
                        <w:pPr>
                          <w:pStyle w:val="TableParagraph"/>
                          <w:spacing w:line="199" w:lineRule="exact" w:before="1"/>
                          <w:ind w:left="327"/>
                          <w:jc w:val="left"/>
                          <w:rPr>
                            <w:b/>
                            <w:sz w:val="18"/>
                          </w:rPr>
                        </w:pPr>
                        <w:r>
                          <w:rPr>
                            <w:b/>
                            <w:color w:val="FFFFFF"/>
                            <w:sz w:val="18"/>
                          </w:rPr>
                          <w:t>Series</w:t>
                        </w:r>
                      </w:p>
                    </w:tc>
                    <w:tc>
                      <w:tcPr>
                        <w:tcW w:w="3558" w:type="dxa"/>
                        <w:gridSpan w:val="3"/>
                        <w:tcBorders>
                          <w:top w:val="nil"/>
                          <w:left w:val="single" w:sz="8" w:space="0" w:color="FFFFFF"/>
                          <w:bottom w:val="single" w:sz="8" w:space="0" w:color="FFFFFF"/>
                          <w:right w:val="nil"/>
                        </w:tcBorders>
                        <w:shd w:val="clear" w:color="auto" w:fill="231F20"/>
                      </w:tcPr>
                      <w:p>
                        <w:pPr>
                          <w:pStyle w:val="TableParagraph"/>
                          <w:spacing w:line="189" w:lineRule="exact" w:before="9"/>
                          <w:ind w:left="819"/>
                          <w:jc w:val="left"/>
                          <w:rPr>
                            <w:b/>
                            <w:sz w:val="18"/>
                          </w:rPr>
                        </w:pPr>
                        <w:r>
                          <w:rPr>
                            <w:b/>
                            <w:color w:val="FFFFFF"/>
                            <w:sz w:val="18"/>
                          </w:rPr>
                          <w:t>Force to Bend (Lbs./F) *</w:t>
                        </w:r>
                      </w:p>
                    </w:tc>
                  </w:tr>
                  <w:tr>
                    <w:trPr>
                      <w:trHeight w:val="217" w:hRule="atLeast"/>
                    </w:trPr>
                    <w:tc>
                      <w:tcPr>
                        <w:tcW w:w="1147" w:type="dxa"/>
                        <w:vMerge/>
                        <w:tcBorders>
                          <w:top w:val="nil"/>
                          <w:left w:val="nil"/>
                          <w:bottom w:val="nil"/>
                          <w:right w:val="single" w:sz="8" w:space="0" w:color="FFFFFF"/>
                        </w:tcBorders>
                        <w:shd w:val="clear" w:color="auto" w:fill="231F20"/>
                      </w:tcPr>
                      <w:p>
                        <w:pPr>
                          <w:rPr>
                            <w:sz w:val="2"/>
                            <w:szCs w:val="2"/>
                          </w:rPr>
                        </w:pPr>
                      </w:p>
                    </w:tc>
                    <w:tc>
                      <w:tcPr>
                        <w:tcW w:w="1195" w:type="dxa"/>
                        <w:tcBorders>
                          <w:top w:val="single" w:sz="8" w:space="0" w:color="FFFFFF"/>
                          <w:left w:val="single" w:sz="8" w:space="0" w:color="FFFFFF"/>
                          <w:bottom w:val="nil"/>
                          <w:right w:val="single" w:sz="8" w:space="0" w:color="FFFFFF"/>
                        </w:tcBorders>
                        <w:shd w:val="clear" w:color="auto" w:fill="231F20"/>
                      </w:tcPr>
                      <w:p>
                        <w:pPr>
                          <w:pStyle w:val="TableParagraph"/>
                          <w:spacing w:line="198" w:lineRule="exact"/>
                          <w:ind w:left="107" w:right="87"/>
                          <w:rPr>
                            <w:b/>
                            <w:sz w:val="18"/>
                          </w:rPr>
                        </w:pPr>
                        <w:r>
                          <w:rPr>
                            <w:b/>
                            <w:color w:val="FFFFFF"/>
                            <w:sz w:val="18"/>
                          </w:rPr>
                          <w:t>2” ID x 3 ft.</w:t>
                        </w:r>
                      </w:p>
                    </w:tc>
                    <w:tc>
                      <w:tcPr>
                        <w:tcW w:w="1213" w:type="dxa"/>
                        <w:tcBorders>
                          <w:top w:val="single" w:sz="8" w:space="0" w:color="FFFFFF"/>
                          <w:left w:val="single" w:sz="8" w:space="0" w:color="FFFFFF"/>
                          <w:bottom w:val="nil"/>
                          <w:right w:val="single" w:sz="8" w:space="0" w:color="FFFFFF"/>
                        </w:tcBorders>
                        <w:shd w:val="clear" w:color="auto" w:fill="231F20"/>
                      </w:tcPr>
                      <w:p>
                        <w:pPr>
                          <w:pStyle w:val="TableParagraph"/>
                          <w:spacing w:line="198" w:lineRule="exact"/>
                          <w:ind w:left="116" w:right="96"/>
                          <w:rPr>
                            <w:b/>
                            <w:sz w:val="18"/>
                          </w:rPr>
                        </w:pPr>
                        <w:r>
                          <w:rPr>
                            <w:b/>
                            <w:color w:val="FFFFFF"/>
                            <w:sz w:val="18"/>
                          </w:rPr>
                          <w:t>3” ID x 5 ft.</w:t>
                        </w:r>
                      </w:p>
                    </w:tc>
                    <w:tc>
                      <w:tcPr>
                        <w:tcW w:w="1150" w:type="dxa"/>
                        <w:tcBorders>
                          <w:top w:val="single" w:sz="8" w:space="0" w:color="FFFFFF"/>
                          <w:left w:val="single" w:sz="8" w:space="0" w:color="FFFFFF"/>
                          <w:bottom w:val="nil"/>
                          <w:right w:val="nil"/>
                        </w:tcBorders>
                        <w:shd w:val="clear" w:color="auto" w:fill="231F20"/>
                      </w:tcPr>
                      <w:p>
                        <w:pPr>
                          <w:pStyle w:val="TableParagraph"/>
                          <w:spacing w:line="198" w:lineRule="exact"/>
                          <w:ind w:left="84" w:right="73"/>
                          <w:rPr>
                            <w:b/>
                            <w:sz w:val="18"/>
                          </w:rPr>
                        </w:pPr>
                        <w:r>
                          <w:rPr>
                            <w:b/>
                            <w:color w:val="FFFFFF"/>
                            <w:sz w:val="18"/>
                          </w:rPr>
                          <w:t>4” ID x 7 ft.</w:t>
                        </w:r>
                      </w:p>
                    </w:tc>
                  </w:tr>
                  <w:tr>
                    <w:trPr>
                      <w:trHeight w:val="197" w:hRule="atLeast"/>
                    </w:trPr>
                    <w:tc>
                      <w:tcPr>
                        <w:tcW w:w="1147" w:type="dxa"/>
                        <w:tcBorders>
                          <w:top w:val="nil"/>
                        </w:tcBorders>
                        <w:shd w:val="clear" w:color="auto" w:fill="F4E7DB"/>
                      </w:tcPr>
                      <w:p>
                        <w:pPr>
                          <w:pStyle w:val="TableParagraph"/>
                          <w:spacing w:line="178" w:lineRule="exact"/>
                          <w:ind w:left="68" w:right="48"/>
                          <w:rPr>
                            <w:b/>
                            <w:sz w:val="18"/>
                          </w:rPr>
                        </w:pPr>
                        <w:r>
                          <w:rPr>
                            <w:b/>
                            <w:color w:val="231F20"/>
                            <w:sz w:val="18"/>
                          </w:rPr>
                          <w:t>UV2</w:t>
                        </w:r>
                      </w:p>
                    </w:tc>
                    <w:tc>
                      <w:tcPr>
                        <w:tcW w:w="1195" w:type="dxa"/>
                        <w:shd w:val="clear" w:color="auto" w:fill="F4E7DB"/>
                      </w:tcPr>
                      <w:p>
                        <w:pPr>
                          <w:pStyle w:val="TableParagraph"/>
                          <w:spacing w:line="178" w:lineRule="exact"/>
                          <w:ind w:left="107" w:right="87"/>
                          <w:rPr>
                            <w:b/>
                            <w:sz w:val="18"/>
                          </w:rPr>
                        </w:pPr>
                        <w:r>
                          <w:rPr>
                            <w:b/>
                            <w:color w:val="231F20"/>
                            <w:sz w:val="18"/>
                          </w:rPr>
                          <w:t>3.4</w:t>
                        </w:r>
                      </w:p>
                    </w:tc>
                    <w:tc>
                      <w:tcPr>
                        <w:tcW w:w="1213" w:type="dxa"/>
                        <w:shd w:val="clear" w:color="auto" w:fill="F4E7DB"/>
                      </w:tcPr>
                      <w:p>
                        <w:pPr>
                          <w:pStyle w:val="TableParagraph"/>
                          <w:spacing w:line="178" w:lineRule="exact"/>
                          <w:ind w:left="116" w:right="96"/>
                          <w:rPr>
                            <w:b/>
                            <w:sz w:val="18"/>
                          </w:rPr>
                        </w:pPr>
                        <w:r>
                          <w:rPr>
                            <w:b/>
                            <w:color w:val="231F20"/>
                            <w:sz w:val="18"/>
                          </w:rPr>
                          <w:t>5.5</w:t>
                        </w:r>
                      </w:p>
                    </w:tc>
                    <w:tc>
                      <w:tcPr>
                        <w:tcW w:w="1150" w:type="dxa"/>
                        <w:tcBorders>
                          <w:top w:val="nil"/>
                        </w:tcBorders>
                        <w:shd w:val="clear" w:color="auto" w:fill="F4E7DB"/>
                      </w:tcPr>
                      <w:p>
                        <w:pPr>
                          <w:pStyle w:val="TableParagraph"/>
                          <w:spacing w:line="178" w:lineRule="exact"/>
                          <w:ind w:left="379" w:right="358"/>
                          <w:rPr>
                            <w:b/>
                            <w:sz w:val="18"/>
                          </w:rPr>
                        </w:pPr>
                        <w:r>
                          <w:rPr>
                            <w:b/>
                            <w:color w:val="231F20"/>
                            <w:sz w:val="18"/>
                          </w:rPr>
                          <w:t>7.0</w:t>
                        </w:r>
                      </w:p>
                    </w:tc>
                  </w:tr>
                  <w:tr>
                    <w:trPr>
                      <w:trHeight w:val="207" w:hRule="atLeast"/>
                    </w:trPr>
                    <w:tc>
                      <w:tcPr>
                        <w:tcW w:w="1147" w:type="dxa"/>
                        <w:shd w:val="clear" w:color="auto" w:fill="F4E7DB"/>
                      </w:tcPr>
                      <w:p>
                        <w:pPr>
                          <w:pStyle w:val="TableParagraph"/>
                          <w:spacing w:line="188" w:lineRule="exact"/>
                          <w:ind w:left="68" w:right="48"/>
                          <w:rPr>
                            <w:b/>
                            <w:sz w:val="18"/>
                          </w:rPr>
                        </w:pPr>
                        <w:r>
                          <w:rPr>
                            <w:b/>
                            <w:color w:val="231F20"/>
                            <w:sz w:val="18"/>
                          </w:rPr>
                          <w:t>BARK</w:t>
                        </w:r>
                      </w:p>
                    </w:tc>
                    <w:tc>
                      <w:tcPr>
                        <w:tcW w:w="1195" w:type="dxa"/>
                        <w:shd w:val="clear" w:color="auto" w:fill="F4E7DB"/>
                      </w:tcPr>
                      <w:p>
                        <w:pPr>
                          <w:pStyle w:val="TableParagraph"/>
                          <w:spacing w:line="188" w:lineRule="exact"/>
                          <w:ind w:left="20"/>
                          <w:rPr>
                            <w:b/>
                            <w:sz w:val="18"/>
                          </w:rPr>
                        </w:pPr>
                        <w:r>
                          <w:rPr>
                            <w:b/>
                            <w:color w:val="231F20"/>
                            <w:w w:val="109"/>
                            <w:sz w:val="18"/>
                          </w:rPr>
                          <w:t>-</w:t>
                        </w:r>
                      </w:p>
                    </w:tc>
                    <w:tc>
                      <w:tcPr>
                        <w:tcW w:w="1213" w:type="dxa"/>
                        <w:shd w:val="clear" w:color="auto" w:fill="F4E7DB"/>
                      </w:tcPr>
                      <w:p>
                        <w:pPr>
                          <w:pStyle w:val="TableParagraph"/>
                          <w:spacing w:line="188" w:lineRule="exact"/>
                          <w:ind w:left="20"/>
                          <w:rPr>
                            <w:b/>
                            <w:sz w:val="18"/>
                          </w:rPr>
                        </w:pPr>
                        <w:r>
                          <w:rPr>
                            <w:b/>
                            <w:color w:val="231F20"/>
                            <w:w w:val="109"/>
                            <w:sz w:val="18"/>
                          </w:rPr>
                          <w:t>-</w:t>
                        </w:r>
                      </w:p>
                    </w:tc>
                    <w:tc>
                      <w:tcPr>
                        <w:tcW w:w="1150" w:type="dxa"/>
                        <w:shd w:val="clear" w:color="auto" w:fill="F4E7DB"/>
                      </w:tcPr>
                      <w:p>
                        <w:pPr>
                          <w:pStyle w:val="TableParagraph"/>
                          <w:spacing w:line="188" w:lineRule="exact"/>
                          <w:ind w:left="379" w:right="359"/>
                          <w:rPr>
                            <w:b/>
                            <w:sz w:val="18"/>
                          </w:rPr>
                        </w:pPr>
                        <w:r>
                          <w:rPr>
                            <w:b/>
                            <w:color w:val="231F20"/>
                            <w:sz w:val="18"/>
                          </w:rPr>
                          <w:t>7.6</w:t>
                        </w:r>
                      </w:p>
                    </w:tc>
                  </w:tr>
                  <w:tr>
                    <w:trPr>
                      <w:trHeight w:val="207" w:hRule="atLeast"/>
                    </w:trPr>
                    <w:tc>
                      <w:tcPr>
                        <w:tcW w:w="1147" w:type="dxa"/>
                        <w:shd w:val="clear" w:color="auto" w:fill="F4E7DB"/>
                      </w:tcPr>
                      <w:p>
                        <w:pPr>
                          <w:pStyle w:val="TableParagraph"/>
                          <w:spacing w:line="188" w:lineRule="exact"/>
                          <w:ind w:left="68" w:right="48"/>
                          <w:rPr>
                            <w:b/>
                            <w:sz w:val="18"/>
                          </w:rPr>
                        </w:pPr>
                        <w:r>
                          <w:rPr>
                            <w:b/>
                            <w:color w:val="231F20"/>
                            <w:sz w:val="18"/>
                          </w:rPr>
                          <w:t>MULCH-LT</w:t>
                        </w:r>
                      </w:p>
                    </w:tc>
                    <w:tc>
                      <w:tcPr>
                        <w:tcW w:w="1195" w:type="dxa"/>
                        <w:shd w:val="clear" w:color="auto" w:fill="F4E7DB"/>
                      </w:tcPr>
                      <w:p>
                        <w:pPr>
                          <w:pStyle w:val="TableParagraph"/>
                          <w:spacing w:line="188" w:lineRule="exact"/>
                          <w:ind w:left="20"/>
                          <w:rPr>
                            <w:b/>
                            <w:sz w:val="18"/>
                          </w:rPr>
                        </w:pPr>
                        <w:r>
                          <w:rPr>
                            <w:b/>
                            <w:color w:val="231F20"/>
                            <w:w w:val="109"/>
                            <w:sz w:val="18"/>
                          </w:rPr>
                          <w:t>-</w:t>
                        </w:r>
                      </w:p>
                    </w:tc>
                    <w:tc>
                      <w:tcPr>
                        <w:tcW w:w="1213" w:type="dxa"/>
                        <w:shd w:val="clear" w:color="auto" w:fill="F4E7DB"/>
                      </w:tcPr>
                      <w:p>
                        <w:pPr>
                          <w:pStyle w:val="TableParagraph"/>
                          <w:spacing w:line="188" w:lineRule="exact"/>
                          <w:ind w:left="20"/>
                          <w:rPr>
                            <w:b/>
                            <w:sz w:val="18"/>
                          </w:rPr>
                        </w:pPr>
                        <w:r>
                          <w:rPr>
                            <w:b/>
                            <w:color w:val="231F20"/>
                            <w:w w:val="109"/>
                            <w:sz w:val="18"/>
                          </w:rPr>
                          <w:t>-</w:t>
                        </w:r>
                      </w:p>
                    </w:tc>
                    <w:tc>
                      <w:tcPr>
                        <w:tcW w:w="1150" w:type="dxa"/>
                        <w:shd w:val="clear" w:color="auto" w:fill="F4E7DB"/>
                      </w:tcPr>
                      <w:p>
                        <w:pPr>
                          <w:pStyle w:val="TableParagraph"/>
                          <w:spacing w:line="188" w:lineRule="exact"/>
                          <w:ind w:left="379" w:right="359"/>
                          <w:rPr>
                            <w:b/>
                            <w:sz w:val="18"/>
                          </w:rPr>
                        </w:pPr>
                        <w:r>
                          <w:rPr>
                            <w:b/>
                            <w:color w:val="231F20"/>
                            <w:sz w:val="18"/>
                          </w:rPr>
                          <w:t>8.0</w:t>
                        </w:r>
                      </w:p>
                    </w:tc>
                  </w:tr>
                  <w:tr>
                    <w:trPr>
                      <w:trHeight w:val="207" w:hRule="atLeast"/>
                    </w:trPr>
                    <w:tc>
                      <w:tcPr>
                        <w:tcW w:w="1147" w:type="dxa"/>
                        <w:shd w:val="clear" w:color="auto" w:fill="F4E7DB"/>
                      </w:tcPr>
                      <w:p>
                        <w:pPr>
                          <w:pStyle w:val="TableParagraph"/>
                          <w:spacing w:line="188" w:lineRule="exact"/>
                          <w:ind w:left="68" w:right="48"/>
                          <w:rPr>
                            <w:b/>
                            <w:sz w:val="18"/>
                          </w:rPr>
                        </w:pPr>
                        <w:r>
                          <w:rPr>
                            <w:b/>
                            <w:color w:val="231F20"/>
                            <w:sz w:val="18"/>
                          </w:rPr>
                          <w:t>TR1</w:t>
                        </w:r>
                      </w:p>
                    </w:tc>
                    <w:tc>
                      <w:tcPr>
                        <w:tcW w:w="1195" w:type="dxa"/>
                        <w:shd w:val="clear" w:color="auto" w:fill="F4E7DB"/>
                      </w:tcPr>
                      <w:p>
                        <w:pPr>
                          <w:pStyle w:val="TableParagraph"/>
                          <w:spacing w:line="188" w:lineRule="exact"/>
                          <w:ind w:left="106" w:right="87"/>
                          <w:rPr>
                            <w:b/>
                            <w:sz w:val="18"/>
                          </w:rPr>
                        </w:pPr>
                        <w:r>
                          <w:rPr>
                            <w:b/>
                            <w:color w:val="231F20"/>
                            <w:sz w:val="18"/>
                          </w:rPr>
                          <w:t>3.4</w:t>
                        </w:r>
                      </w:p>
                    </w:tc>
                    <w:tc>
                      <w:tcPr>
                        <w:tcW w:w="1213" w:type="dxa"/>
                        <w:shd w:val="clear" w:color="auto" w:fill="F4E7DB"/>
                      </w:tcPr>
                      <w:p>
                        <w:pPr>
                          <w:pStyle w:val="TableParagraph"/>
                          <w:spacing w:line="188" w:lineRule="exact"/>
                          <w:ind w:left="115" w:right="96"/>
                          <w:rPr>
                            <w:b/>
                            <w:sz w:val="18"/>
                          </w:rPr>
                        </w:pPr>
                        <w:r>
                          <w:rPr>
                            <w:b/>
                            <w:color w:val="231F20"/>
                            <w:sz w:val="18"/>
                          </w:rPr>
                          <w:t>5.0</w:t>
                        </w:r>
                      </w:p>
                    </w:tc>
                    <w:tc>
                      <w:tcPr>
                        <w:tcW w:w="1150" w:type="dxa"/>
                        <w:shd w:val="clear" w:color="auto" w:fill="F4E7DB"/>
                      </w:tcPr>
                      <w:p>
                        <w:pPr>
                          <w:pStyle w:val="TableParagraph"/>
                          <w:spacing w:line="188" w:lineRule="exact"/>
                          <w:ind w:left="379" w:right="359"/>
                          <w:rPr>
                            <w:b/>
                            <w:sz w:val="18"/>
                          </w:rPr>
                        </w:pPr>
                        <w:r>
                          <w:rPr>
                            <w:b/>
                            <w:color w:val="231F20"/>
                            <w:sz w:val="18"/>
                          </w:rPr>
                          <w:t>8.0</w:t>
                        </w:r>
                      </w:p>
                    </w:tc>
                  </w:tr>
                  <w:tr>
                    <w:trPr>
                      <w:trHeight w:val="207" w:hRule="atLeast"/>
                    </w:trPr>
                    <w:tc>
                      <w:tcPr>
                        <w:tcW w:w="1147" w:type="dxa"/>
                        <w:shd w:val="clear" w:color="auto" w:fill="F4E7DB"/>
                      </w:tcPr>
                      <w:p>
                        <w:pPr>
                          <w:pStyle w:val="TableParagraph"/>
                          <w:spacing w:line="188" w:lineRule="exact"/>
                          <w:ind w:left="68" w:right="49"/>
                          <w:rPr>
                            <w:b/>
                            <w:sz w:val="18"/>
                          </w:rPr>
                        </w:pPr>
                        <w:r>
                          <w:rPr>
                            <w:b/>
                            <w:color w:val="231F20"/>
                            <w:sz w:val="18"/>
                          </w:rPr>
                          <w:t>GC-C</w:t>
                        </w:r>
                      </w:p>
                    </w:tc>
                    <w:tc>
                      <w:tcPr>
                        <w:tcW w:w="1195" w:type="dxa"/>
                        <w:shd w:val="clear" w:color="auto" w:fill="F4E7DB"/>
                      </w:tcPr>
                      <w:p>
                        <w:pPr>
                          <w:pStyle w:val="TableParagraph"/>
                          <w:spacing w:line="188" w:lineRule="exact"/>
                          <w:ind w:left="19"/>
                          <w:rPr>
                            <w:b/>
                            <w:sz w:val="18"/>
                          </w:rPr>
                        </w:pPr>
                        <w:r>
                          <w:rPr>
                            <w:b/>
                            <w:color w:val="231F20"/>
                            <w:w w:val="109"/>
                            <w:sz w:val="18"/>
                          </w:rPr>
                          <w:t>-</w:t>
                        </w:r>
                      </w:p>
                    </w:tc>
                    <w:tc>
                      <w:tcPr>
                        <w:tcW w:w="1213" w:type="dxa"/>
                        <w:shd w:val="clear" w:color="auto" w:fill="F4E7DB"/>
                      </w:tcPr>
                      <w:p>
                        <w:pPr>
                          <w:pStyle w:val="TableParagraph"/>
                          <w:spacing w:line="188" w:lineRule="exact"/>
                          <w:ind w:left="19"/>
                          <w:rPr>
                            <w:b/>
                            <w:sz w:val="18"/>
                          </w:rPr>
                        </w:pPr>
                        <w:r>
                          <w:rPr>
                            <w:b/>
                            <w:color w:val="231F20"/>
                            <w:w w:val="109"/>
                            <w:sz w:val="18"/>
                          </w:rPr>
                          <w:t>-</w:t>
                        </w:r>
                      </w:p>
                    </w:tc>
                    <w:tc>
                      <w:tcPr>
                        <w:tcW w:w="1150" w:type="dxa"/>
                        <w:shd w:val="clear" w:color="auto" w:fill="F4E7DB"/>
                      </w:tcPr>
                      <w:p>
                        <w:pPr>
                          <w:pStyle w:val="TableParagraph"/>
                          <w:spacing w:line="188" w:lineRule="exact"/>
                          <w:ind w:left="379" w:right="359"/>
                          <w:rPr>
                            <w:b/>
                            <w:sz w:val="18"/>
                          </w:rPr>
                        </w:pPr>
                        <w:r>
                          <w:rPr>
                            <w:b/>
                            <w:color w:val="231F20"/>
                            <w:sz w:val="18"/>
                          </w:rPr>
                          <w:t>9.0</w:t>
                        </w:r>
                      </w:p>
                    </w:tc>
                  </w:tr>
                  <w:tr>
                    <w:trPr>
                      <w:trHeight w:val="207" w:hRule="atLeast"/>
                    </w:trPr>
                    <w:tc>
                      <w:tcPr>
                        <w:tcW w:w="1147" w:type="dxa"/>
                        <w:shd w:val="clear" w:color="auto" w:fill="F4E7DB"/>
                      </w:tcPr>
                      <w:p>
                        <w:pPr>
                          <w:pStyle w:val="TableParagraph"/>
                          <w:spacing w:line="188" w:lineRule="exact"/>
                          <w:ind w:left="68" w:right="49"/>
                          <w:rPr>
                            <w:b/>
                            <w:sz w:val="18"/>
                          </w:rPr>
                        </w:pPr>
                        <w:r>
                          <w:rPr>
                            <w:b/>
                            <w:color w:val="231F20"/>
                            <w:sz w:val="18"/>
                          </w:rPr>
                          <w:t>UBK</w:t>
                        </w:r>
                      </w:p>
                    </w:tc>
                    <w:tc>
                      <w:tcPr>
                        <w:tcW w:w="1195" w:type="dxa"/>
                        <w:shd w:val="clear" w:color="auto" w:fill="F4E7DB"/>
                      </w:tcPr>
                      <w:p>
                        <w:pPr>
                          <w:pStyle w:val="TableParagraph"/>
                          <w:spacing w:line="188" w:lineRule="exact"/>
                          <w:ind w:left="19"/>
                          <w:rPr>
                            <w:b/>
                            <w:sz w:val="18"/>
                          </w:rPr>
                        </w:pPr>
                        <w:r>
                          <w:rPr>
                            <w:b/>
                            <w:color w:val="231F20"/>
                            <w:w w:val="101"/>
                            <w:sz w:val="18"/>
                          </w:rPr>
                          <w:t>6</w:t>
                        </w:r>
                      </w:p>
                    </w:tc>
                    <w:tc>
                      <w:tcPr>
                        <w:tcW w:w="1213" w:type="dxa"/>
                        <w:shd w:val="clear" w:color="auto" w:fill="F4E7DB"/>
                      </w:tcPr>
                      <w:p>
                        <w:pPr>
                          <w:pStyle w:val="TableParagraph"/>
                          <w:spacing w:line="188" w:lineRule="exact"/>
                          <w:ind w:left="19"/>
                          <w:rPr>
                            <w:b/>
                            <w:sz w:val="18"/>
                          </w:rPr>
                        </w:pPr>
                        <w:r>
                          <w:rPr>
                            <w:b/>
                            <w:color w:val="231F20"/>
                            <w:w w:val="101"/>
                            <w:sz w:val="18"/>
                          </w:rPr>
                          <w:t>8</w:t>
                        </w:r>
                      </w:p>
                    </w:tc>
                    <w:tc>
                      <w:tcPr>
                        <w:tcW w:w="1150" w:type="dxa"/>
                        <w:shd w:val="clear" w:color="auto" w:fill="F4E7DB"/>
                      </w:tcPr>
                      <w:p>
                        <w:pPr>
                          <w:pStyle w:val="TableParagraph"/>
                          <w:spacing w:line="188" w:lineRule="exact"/>
                          <w:ind w:left="379" w:right="359"/>
                          <w:rPr>
                            <w:b/>
                            <w:sz w:val="18"/>
                          </w:rPr>
                        </w:pPr>
                        <w:r>
                          <w:rPr>
                            <w:b/>
                            <w:color w:val="231F20"/>
                            <w:sz w:val="18"/>
                          </w:rPr>
                          <w:t>11.5</w:t>
                        </w:r>
                      </w:p>
                    </w:tc>
                  </w:tr>
                  <w:tr>
                    <w:trPr>
                      <w:trHeight w:val="207" w:hRule="atLeast"/>
                    </w:trPr>
                    <w:tc>
                      <w:tcPr>
                        <w:tcW w:w="1147" w:type="dxa"/>
                        <w:shd w:val="clear" w:color="auto" w:fill="F4E7DB"/>
                      </w:tcPr>
                      <w:p>
                        <w:pPr>
                          <w:pStyle w:val="TableParagraph"/>
                          <w:spacing w:line="188" w:lineRule="exact"/>
                          <w:ind w:left="68" w:right="49"/>
                          <w:rPr>
                            <w:b/>
                            <w:sz w:val="18"/>
                          </w:rPr>
                        </w:pPr>
                        <w:r>
                          <w:rPr>
                            <w:b/>
                            <w:color w:val="231F20"/>
                            <w:sz w:val="18"/>
                          </w:rPr>
                          <w:t>UV3</w:t>
                        </w:r>
                      </w:p>
                    </w:tc>
                    <w:tc>
                      <w:tcPr>
                        <w:tcW w:w="1195" w:type="dxa"/>
                        <w:shd w:val="clear" w:color="auto" w:fill="F4E7DB"/>
                      </w:tcPr>
                      <w:p>
                        <w:pPr>
                          <w:pStyle w:val="TableParagraph"/>
                          <w:spacing w:line="188" w:lineRule="exact"/>
                          <w:ind w:left="19"/>
                          <w:rPr>
                            <w:b/>
                            <w:sz w:val="18"/>
                          </w:rPr>
                        </w:pPr>
                        <w:r>
                          <w:rPr>
                            <w:b/>
                            <w:color w:val="231F20"/>
                            <w:w w:val="109"/>
                            <w:sz w:val="18"/>
                          </w:rPr>
                          <w:t>-</w:t>
                        </w:r>
                      </w:p>
                    </w:tc>
                    <w:tc>
                      <w:tcPr>
                        <w:tcW w:w="1213" w:type="dxa"/>
                        <w:shd w:val="clear" w:color="auto" w:fill="F4E7DB"/>
                      </w:tcPr>
                      <w:p>
                        <w:pPr>
                          <w:pStyle w:val="TableParagraph"/>
                          <w:spacing w:line="188" w:lineRule="exact"/>
                          <w:ind w:left="115" w:right="96"/>
                          <w:rPr>
                            <w:b/>
                            <w:sz w:val="18"/>
                          </w:rPr>
                        </w:pPr>
                        <w:r>
                          <w:rPr>
                            <w:b/>
                            <w:color w:val="231F20"/>
                            <w:sz w:val="18"/>
                          </w:rPr>
                          <w:t>7.0</w:t>
                        </w:r>
                      </w:p>
                    </w:tc>
                    <w:tc>
                      <w:tcPr>
                        <w:tcW w:w="1150" w:type="dxa"/>
                        <w:shd w:val="clear" w:color="auto" w:fill="F4E7DB"/>
                      </w:tcPr>
                      <w:p>
                        <w:pPr>
                          <w:pStyle w:val="TableParagraph"/>
                          <w:spacing w:line="188" w:lineRule="exact"/>
                          <w:ind w:left="378" w:right="359"/>
                          <w:rPr>
                            <w:b/>
                            <w:sz w:val="18"/>
                          </w:rPr>
                        </w:pPr>
                        <w:r>
                          <w:rPr>
                            <w:b/>
                            <w:color w:val="231F20"/>
                            <w:sz w:val="18"/>
                          </w:rPr>
                          <w:t>13.0</w:t>
                        </w:r>
                      </w:p>
                    </w:tc>
                  </w:tr>
                  <w:tr>
                    <w:trPr>
                      <w:trHeight w:val="207" w:hRule="atLeast"/>
                    </w:trPr>
                    <w:tc>
                      <w:tcPr>
                        <w:tcW w:w="1147" w:type="dxa"/>
                        <w:shd w:val="clear" w:color="auto" w:fill="F4E7DB"/>
                      </w:tcPr>
                      <w:p>
                        <w:pPr>
                          <w:pStyle w:val="TableParagraph"/>
                          <w:spacing w:line="188" w:lineRule="exact"/>
                          <w:ind w:left="68" w:right="49"/>
                          <w:rPr>
                            <w:b/>
                            <w:sz w:val="18"/>
                          </w:rPr>
                        </w:pPr>
                        <w:r>
                          <w:rPr>
                            <w:b/>
                            <w:color w:val="231F20"/>
                            <w:sz w:val="18"/>
                          </w:rPr>
                          <w:t>UFC</w:t>
                        </w:r>
                      </w:p>
                    </w:tc>
                    <w:tc>
                      <w:tcPr>
                        <w:tcW w:w="1195" w:type="dxa"/>
                        <w:shd w:val="clear" w:color="auto" w:fill="F4E7DB"/>
                      </w:tcPr>
                      <w:p>
                        <w:pPr>
                          <w:pStyle w:val="TableParagraph"/>
                          <w:spacing w:line="188" w:lineRule="exact"/>
                          <w:ind w:left="106" w:right="87"/>
                          <w:rPr>
                            <w:b/>
                            <w:sz w:val="18"/>
                          </w:rPr>
                        </w:pPr>
                        <w:r>
                          <w:rPr>
                            <w:b/>
                            <w:color w:val="231F20"/>
                            <w:sz w:val="18"/>
                          </w:rPr>
                          <w:t>4.8</w:t>
                        </w:r>
                      </w:p>
                    </w:tc>
                    <w:tc>
                      <w:tcPr>
                        <w:tcW w:w="1213" w:type="dxa"/>
                        <w:shd w:val="clear" w:color="auto" w:fill="F4E7DB"/>
                      </w:tcPr>
                      <w:p>
                        <w:pPr>
                          <w:pStyle w:val="TableParagraph"/>
                          <w:spacing w:line="188" w:lineRule="exact"/>
                          <w:ind w:left="115" w:right="96"/>
                          <w:rPr>
                            <w:b/>
                            <w:sz w:val="18"/>
                          </w:rPr>
                        </w:pPr>
                        <w:r>
                          <w:rPr>
                            <w:b/>
                            <w:color w:val="231F20"/>
                            <w:sz w:val="18"/>
                          </w:rPr>
                          <w:t>8.0</w:t>
                        </w:r>
                      </w:p>
                    </w:tc>
                    <w:tc>
                      <w:tcPr>
                        <w:tcW w:w="1150" w:type="dxa"/>
                        <w:shd w:val="clear" w:color="auto" w:fill="F4E7DB"/>
                      </w:tcPr>
                      <w:p>
                        <w:pPr>
                          <w:pStyle w:val="TableParagraph"/>
                          <w:spacing w:line="188" w:lineRule="exact"/>
                          <w:ind w:left="378" w:right="359"/>
                          <w:rPr>
                            <w:b/>
                            <w:sz w:val="18"/>
                          </w:rPr>
                        </w:pPr>
                        <w:r>
                          <w:rPr>
                            <w:b/>
                            <w:color w:val="231F20"/>
                            <w:sz w:val="18"/>
                          </w:rPr>
                          <w:t>12.2</w:t>
                        </w:r>
                      </w:p>
                    </w:tc>
                  </w:tr>
                  <w:tr>
                    <w:trPr>
                      <w:trHeight w:val="207" w:hRule="atLeast"/>
                    </w:trPr>
                    <w:tc>
                      <w:tcPr>
                        <w:tcW w:w="1147" w:type="dxa"/>
                        <w:shd w:val="clear" w:color="auto" w:fill="F4E7DB"/>
                      </w:tcPr>
                      <w:p>
                        <w:pPr>
                          <w:pStyle w:val="TableParagraph"/>
                          <w:spacing w:line="188" w:lineRule="exact"/>
                          <w:ind w:left="68" w:right="49"/>
                          <w:rPr>
                            <w:b/>
                            <w:sz w:val="18"/>
                          </w:rPr>
                        </w:pPr>
                        <w:r>
                          <w:rPr>
                            <w:b/>
                            <w:color w:val="231F20"/>
                            <w:sz w:val="18"/>
                          </w:rPr>
                          <w:t>UF1</w:t>
                        </w:r>
                      </w:p>
                    </w:tc>
                    <w:tc>
                      <w:tcPr>
                        <w:tcW w:w="1195" w:type="dxa"/>
                        <w:shd w:val="clear" w:color="auto" w:fill="F4E7DB"/>
                      </w:tcPr>
                      <w:p>
                        <w:pPr>
                          <w:pStyle w:val="TableParagraph"/>
                          <w:spacing w:line="188" w:lineRule="exact"/>
                          <w:ind w:left="106" w:right="87"/>
                          <w:rPr>
                            <w:b/>
                            <w:sz w:val="18"/>
                          </w:rPr>
                        </w:pPr>
                        <w:r>
                          <w:rPr>
                            <w:b/>
                            <w:color w:val="231F20"/>
                            <w:sz w:val="18"/>
                          </w:rPr>
                          <w:t>4.8</w:t>
                        </w:r>
                      </w:p>
                    </w:tc>
                    <w:tc>
                      <w:tcPr>
                        <w:tcW w:w="1213" w:type="dxa"/>
                        <w:shd w:val="clear" w:color="auto" w:fill="F4E7DB"/>
                      </w:tcPr>
                      <w:p>
                        <w:pPr>
                          <w:pStyle w:val="TableParagraph"/>
                          <w:spacing w:line="188" w:lineRule="exact"/>
                          <w:ind w:left="115" w:right="96"/>
                          <w:rPr>
                            <w:b/>
                            <w:sz w:val="18"/>
                          </w:rPr>
                        </w:pPr>
                        <w:r>
                          <w:rPr>
                            <w:b/>
                            <w:color w:val="231F20"/>
                            <w:sz w:val="18"/>
                          </w:rPr>
                          <w:t>8.0</w:t>
                        </w:r>
                      </w:p>
                    </w:tc>
                    <w:tc>
                      <w:tcPr>
                        <w:tcW w:w="1150" w:type="dxa"/>
                        <w:shd w:val="clear" w:color="auto" w:fill="F4E7DB"/>
                      </w:tcPr>
                      <w:p>
                        <w:pPr>
                          <w:pStyle w:val="TableParagraph"/>
                          <w:spacing w:line="188" w:lineRule="exact"/>
                          <w:ind w:left="378" w:right="359"/>
                          <w:rPr>
                            <w:b/>
                            <w:sz w:val="18"/>
                          </w:rPr>
                        </w:pPr>
                        <w:r>
                          <w:rPr>
                            <w:b/>
                            <w:color w:val="231F20"/>
                            <w:sz w:val="18"/>
                          </w:rPr>
                          <w:t>12.2</w:t>
                        </w:r>
                      </w:p>
                    </w:tc>
                  </w:tr>
                  <w:tr>
                    <w:trPr>
                      <w:trHeight w:val="207" w:hRule="atLeast"/>
                    </w:trPr>
                    <w:tc>
                      <w:tcPr>
                        <w:tcW w:w="1147" w:type="dxa"/>
                        <w:shd w:val="clear" w:color="auto" w:fill="F4E7DB"/>
                      </w:tcPr>
                      <w:p>
                        <w:pPr>
                          <w:pStyle w:val="TableParagraph"/>
                          <w:spacing w:line="188" w:lineRule="exact"/>
                          <w:ind w:left="68" w:right="49"/>
                          <w:rPr>
                            <w:b/>
                            <w:sz w:val="18"/>
                          </w:rPr>
                        </w:pPr>
                        <w:r>
                          <w:rPr>
                            <w:b/>
                            <w:color w:val="231F20"/>
                            <w:sz w:val="18"/>
                          </w:rPr>
                          <w:t>UVPE</w:t>
                        </w:r>
                      </w:p>
                    </w:tc>
                    <w:tc>
                      <w:tcPr>
                        <w:tcW w:w="1195" w:type="dxa"/>
                        <w:shd w:val="clear" w:color="auto" w:fill="F4E7DB"/>
                      </w:tcPr>
                      <w:p>
                        <w:pPr>
                          <w:pStyle w:val="TableParagraph"/>
                          <w:spacing w:line="188" w:lineRule="exact"/>
                          <w:ind w:left="106" w:right="87"/>
                          <w:rPr>
                            <w:b/>
                            <w:sz w:val="18"/>
                          </w:rPr>
                        </w:pPr>
                        <w:r>
                          <w:rPr>
                            <w:b/>
                            <w:color w:val="231F20"/>
                            <w:sz w:val="18"/>
                          </w:rPr>
                          <w:t>5.5</w:t>
                        </w:r>
                      </w:p>
                    </w:tc>
                    <w:tc>
                      <w:tcPr>
                        <w:tcW w:w="1213" w:type="dxa"/>
                        <w:shd w:val="clear" w:color="auto" w:fill="F4E7DB"/>
                      </w:tcPr>
                      <w:p>
                        <w:pPr>
                          <w:pStyle w:val="TableParagraph"/>
                          <w:spacing w:line="188" w:lineRule="exact"/>
                          <w:ind w:left="115" w:right="96"/>
                          <w:rPr>
                            <w:b/>
                            <w:sz w:val="18"/>
                          </w:rPr>
                        </w:pPr>
                        <w:r>
                          <w:rPr>
                            <w:b/>
                            <w:color w:val="231F20"/>
                            <w:sz w:val="18"/>
                          </w:rPr>
                          <w:t>7.5</w:t>
                        </w:r>
                      </w:p>
                    </w:tc>
                    <w:tc>
                      <w:tcPr>
                        <w:tcW w:w="1150" w:type="dxa"/>
                        <w:shd w:val="clear" w:color="auto" w:fill="F4E7DB"/>
                      </w:tcPr>
                      <w:p>
                        <w:pPr>
                          <w:pStyle w:val="TableParagraph"/>
                          <w:spacing w:line="188" w:lineRule="exact"/>
                          <w:ind w:left="19"/>
                          <w:rPr>
                            <w:b/>
                            <w:sz w:val="18"/>
                          </w:rPr>
                        </w:pPr>
                        <w:r>
                          <w:rPr>
                            <w:b/>
                            <w:color w:val="231F20"/>
                            <w:w w:val="109"/>
                            <w:sz w:val="18"/>
                          </w:rPr>
                          <w:t>-</w:t>
                        </w:r>
                      </w:p>
                    </w:tc>
                  </w:tr>
                  <w:tr>
                    <w:trPr>
                      <w:trHeight w:val="207" w:hRule="atLeast"/>
                    </w:trPr>
                    <w:tc>
                      <w:tcPr>
                        <w:tcW w:w="1147" w:type="dxa"/>
                        <w:shd w:val="clear" w:color="auto" w:fill="F4E7DB"/>
                      </w:tcPr>
                      <w:p>
                        <w:pPr>
                          <w:pStyle w:val="TableParagraph"/>
                          <w:spacing w:line="188" w:lineRule="exact"/>
                          <w:ind w:left="68" w:right="49"/>
                          <w:rPr>
                            <w:b/>
                            <w:sz w:val="18"/>
                          </w:rPr>
                        </w:pPr>
                        <w:r>
                          <w:rPr>
                            <w:b/>
                            <w:color w:val="231F20"/>
                            <w:sz w:val="18"/>
                          </w:rPr>
                          <w:t>AMPH</w:t>
                        </w:r>
                      </w:p>
                    </w:tc>
                    <w:tc>
                      <w:tcPr>
                        <w:tcW w:w="1195" w:type="dxa"/>
                        <w:shd w:val="clear" w:color="auto" w:fill="F4E7DB"/>
                      </w:tcPr>
                      <w:p>
                        <w:pPr>
                          <w:pStyle w:val="TableParagraph"/>
                          <w:spacing w:line="188" w:lineRule="exact"/>
                          <w:ind w:left="105" w:right="87"/>
                          <w:rPr>
                            <w:b/>
                            <w:sz w:val="18"/>
                          </w:rPr>
                        </w:pPr>
                        <w:r>
                          <w:rPr>
                            <w:b/>
                            <w:color w:val="231F20"/>
                            <w:sz w:val="18"/>
                          </w:rPr>
                          <w:t>5.5</w:t>
                        </w:r>
                      </w:p>
                    </w:tc>
                    <w:tc>
                      <w:tcPr>
                        <w:tcW w:w="1213" w:type="dxa"/>
                        <w:shd w:val="clear" w:color="auto" w:fill="F4E7DB"/>
                      </w:tcPr>
                      <w:p>
                        <w:pPr>
                          <w:pStyle w:val="TableParagraph"/>
                          <w:spacing w:line="188" w:lineRule="exact"/>
                          <w:ind w:left="114" w:right="96"/>
                          <w:rPr>
                            <w:b/>
                            <w:sz w:val="18"/>
                          </w:rPr>
                        </w:pPr>
                        <w:r>
                          <w:rPr>
                            <w:b/>
                            <w:color w:val="231F20"/>
                            <w:sz w:val="18"/>
                          </w:rPr>
                          <w:t>10.0</w:t>
                        </w:r>
                      </w:p>
                    </w:tc>
                    <w:tc>
                      <w:tcPr>
                        <w:tcW w:w="1150" w:type="dxa"/>
                        <w:shd w:val="clear" w:color="auto" w:fill="F4E7DB"/>
                      </w:tcPr>
                      <w:p>
                        <w:pPr>
                          <w:pStyle w:val="TableParagraph"/>
                          <w:spacing w:line="188" w:lineRule="exact"/>
                          <w:ind w:left="378" w:right="359"/>
                          <w:rPr>
                            <w:b/>
                            <w:sz w:val="18"/>
                          </w:rPr>
                        </w:pPr>
                        <w:r>
                          <w:rPr>
                            <w:b/>
                            <w:color w:val="231F20"/>
                            <w:sz w:val="18"/>
                          </w:rPr>
                          <w:t>15.5</w:t>
                        </w:r>
                      </w:p>
                    </w:tc>
                  </w:tr>
                  <w:tr>
                    <w:trPr>
                      <w:trHeight w:val="207" w:hRule="atLeast"/>
                    </w:trPr>
                    <w:tc>
                      <w:tcPr>
                        <w:tcW w:w="1147" w:type="dxa"/>
                        <w:shd w:val="clear" w:color="auto" w:fill="F4E7DB"/>
                      </w:tcPr>
                      <w:p>
                        <w:pPr>
                          <w:pStyle w:val="TableParagraph"/>
                          <w:spacing w:line="188" w:lineRule="exact"/>
                          <w:ind w:left="68" w:right="49"/>
                          <w:rPr>
                            <w:b/>
                            <w:sz w:val="18"/>
                          </w:rPr>
                        </w:pPr>
                        <w:r>
                          <w:rPr>
                            <w:b/>
                            <w:color w:val="231F20"/>
                            <w:sz w:val="18"/>
                          </w:rPr>
                          <w:t>UF2</w:t>
                        </w:r>
                      </w:p>
                    </w:tc>
                    <w:tc>
                      <w:tcPr>
                        <w:tcW w:w="1195" w:type="dxa"/>
                        <w:shd w:val="clear" w:color="auto" w:fill="F4E7DB"/>
                      </w:tcPr>
                      <w:p>
                        <w:pPr>
                          <w:pStyle w:val="TableParagraph"/>
                          <w:spacing w:line="188" w:lineRule="exact"/>
                          <w:ind w:left="105" w:right="87"/>
                          <w:rPr>
                            <w:b/>
                            <w:sz w:val="18"/>
                          </w:rPr>
                        </w:pPr>
                        <w:r>
                          <w:rPr>
                            <w:b/>
                            <w:color w:val="231F20"/>
                            <w:sz w:val="18"/>
                          </w:rPr>
                          <w:t>5.5</w:t>
                        </w:r>
                      </w:p>
                    </w:tc>
                    <w:tc>
                      <w:tcPr>
                        <w:tcW w:w="1213" w:type="dxa"/>
                        <w:shd w:val="clear" w:color="auto" w:fill="F4E7DB"/>
                      </w:tcPr>
                      <w:p>
                        <w:pPr>
                          <w:pStyle w:val="TableParagraph"/>
                          <w:spacing w:line="188" w:lineRule="exact"/>
                          <w:ind w:left="114" w:right="96"/>
                          <w:rPr>
                            <w:b/>
                            <w:sz w:val="18"/>
                          </w:rPr>
                        </w:pPr>
                        <w:r>
                          <w:rPr>
                            <w:b/>
                            <w:color w:val="231F20"/>
                            <w:sz w:val="18"/>
                          </w:rPr>
                          <w:t>10.1</w:t>
                        </w:r>
                      </w:p>
                    </w:tc>
                    <w:tc>
                      <w:tcPr>
                        <w:tcW w:w="1150" w:type="dxa"/>
                        <w:shd w:val="clear" w:color="auto" w:fill="F4E7DB"/>
                      </w:tcPr>
                      <w:p>
                        <w:pPr>
                          <w:pStyle w:val="TableParagraph"/>
                          <w:spacing w:line="188" w:lineRule="exact"/>
                          <w:ind w:left="378" w:right="359"/>
                          <w:rPr>
                            <w:b/>
                            <w:sz w:val="18"/>
                          </w:rPr>
                        </w:pPr>
                        <w:r>
                          <w:rPr>
                            <w:b/>
                            <w:color w:val="231F20"/>
                            <w:sz w:val="18"/>
                          </w:rPr>
                          <w:t>17.2</w:t>
                        </w:r>
                      </w:p>
                    </w:tc>
                  </w:tr>
                  <w:tr>
                    <w:trPr>
                      <w:trHeight w:val="207" w:hRule="atLeast"/>
                    </w:trPr>
                    <w:tc>
                      <w:tcPr>
                        <w:tcW w:w="1147" w:type="dxa"/>
                        <w:shd w:val="clear" w:color="auto" w:fill="F4E7DB"/>
                      </w:tcPr>
                      <w:p>
                        <w:pPr>
                          <w:pStyle w:val="TableParagraph"/>
                          <w:spacing w:line="188" w:lineRule="exact"/>
                          <w:ind w:left="68" w:right="49"/>
                          <w:rPr>
                            <w:b/>
                            <w:sz w:val="18"/>
                          </w:rPr>
                        </w:pPr>
                        <w:r>
                          <w:rPr>
                            <w:b/>
                            <w:color w:val="231F20"/>
                            <w:sz w:val="18"/>
                          </w:rPr>
                          <w:t>MULCH</w:t>
                        </w:r>
                      </w:p>
                    </w:tc>
                    <w:tc>
                      <w:tcPr>
                        <w:tcW w:w="1195" w:type="dxa"/>
                        <w:shd w:val="clear" w:color="auto" w:fill="F4E7DB"/>
                      </w:tcPr>
                      <w:p>
                        <w:pPr>
                          <w:pStyle w:val="TableParagraph"/>
                          <w:spacing w:line="188" w:lineRule="exact"/>
                          <w:ind w:left="19"/>
                          <w:rPr>
                            <w:b/>
                            <w:sz w:val="18"/>
                          </w:rPr>
                        </w:pPr>
                        <w:r>
                          <w:rPr>
                            <w:b/>
                            <w:color w:val="231F20"/>
                            <w:w w:val="109"/>
                            <w:sz w:val="18"/>
                          </w:rPr>
                          <w:t>-</w:t>
                        </w:r>
                      </w:p>
                    </w:tc>
                    <w:tc>
                      <w:tcPr>
                        <w:tcW w:w="1213" w:type="dxa"/>
                        <w:shd w:val="clear" w:color="auto" w:fill="F4E7DB"/>
                      </w:tcPr>
                      <w:p>
                        <w:pPr>
                          <w:pStyle w:val="TableParagraph"/>
                          <w:spacing w:line="188" w:lineRule="exact"/>
                          <w:ind w:left="19"/>
                          <w:rPr>
                            <w:b/>
                            <w:sz w:val="18"/>
                          </w:rPr>
                        </w:pPr>
                        <w:r>
                          <w:rPr>
                            <w:b/>
                            <w:color w:val="231F20"/>
                            <w:w w:val="109"/>
                            <w:sz w:val="18"/>
                          </w:rPr>
                          <w:t>-</w:t>
                        </w:r>
                      </w:p>
                    </w:tc>
                    <w:tc>
                      <w:tcPr>
                        <w:tcW w:w="1150" w:type="dxa"/>
                        <w:shd w:val="clear" w:color="auto" w:fill="F4E7DB"/>
                      </w:tcPr>
                      <w:p>
                        <w:pPr>
                          <w:pStyle w:val="TableParagraph"/>
                          <w:spacing w:line="188" w:lineRule="exact"/>
                          <w:ind w:left="378" w:right="359"/>
                          <w:rPr>
                            <w:b/>
                            <w:sz w:val="18"/>
                          </w:rPr>
                        </w:pPr>
                        <w:r>
                          <w:rPr>
                            <w:b/>
                            <w:color w:val="231F20"/>
                            <w:sz w:val="18"/>
                          </w:rPr>
                          <w:t>18.2</w:t>
                        </w:r>
                      </w:p>
                    </w:tc>
                  </w:tr>
                </w:tbl>
                <w:p>
                  <w:pPr>
                    <w:pStyle w:val="BodyText"/>
                  </w:pPr>
                </w:p>
              </w:txbxContent>
            </v:textbox>
            <w10:wrap type="none"/>
          </v:shape>
        </w:pict>
      </w:r>
      <w:r>
        <w:rPr>
          <w:b/>
          <w:color w:val="231F20"/>
          <w:w w:val="95"/>
          <w:sz w:val="24"/>
        </w:rPr>
        <w:t>A lower force-to-bend value indicates</w:t>
      </w:r>
      <w:r>
        <w:rPr>
          <w:b/>
          <w:color w:val="231F20"/>
          <w:spacing w:val="-41"/>
          <w:w w:val="95"/>
          <w:sz w:val="24"/>
        </w:rPr>
        <w:t> </w:t>
      </w:r>
      <w:r>
        <w:rPr>
          <w:b/>
          <w:color w:val="231F20"/>
          <w:w w:val="95"/>
          <w:sz w:val="24"/>
        </w:rPr>
        <w:t>a</w:t>
      </w:r>
      <w:r>
        <w:rPr>
          <w:b/>
          <w:color w:val="231F20"/>
          <w:spacing w:val="-40"/>
          <w:w w:val="95"/>
          <w:sz w:val="24"/>
        </w:rPr>
        <w:t> </w:t>
      </w:r>
      <w:r>
        <w:rPr>
          <w:b/>
          <w:color w:val="231F20"/>
          <w:w w:val="95"/>
          <w:sz w:val="24"/>
        </w:rPr>
        <w:t>more</w:t>
      </w:r>
      <w:r>
        <w:rPr>
          <w:b/>
          <w:color w:val="231F20"/>
          <w:spacing w:val="-40"/>
          <w:w w:val="95"/>
          <w:sz w:val="24"/>
        </w:rPr>
        <w:t> </w:t>
      </w:r>
      <w:r>
        <w:rPr>
          <w:b/>
          <w:color w:val="231F20"/>
          <w:w w:val="95"/>
          <w:sz w:val="24"/>
        </w:rPr>
        <w:t>flexible</w:t>
      </w:r>
      <w:r>
        <w:rPr>
          <w:b/>
          <w:color w:val="231F20"/>
          <w:spacing w:val="-40"/>
          <w:w w:val="95"/>
          <w:sz w:val="24"/>
        </w:rPr>
        <w:t> </w:t>
      </w:r>
      <w:r>
        <w:rPr>
          <w:b/>
          <w:color w:val="231F20"/>
          <w:spacing w:val="-4"/>
          <w:w w:val="95"/>
          <w:sz w:val="24"/>
        </w:rPr>
        <w:t>hose.</w:t>
      </w:r>
    </w:p>
    <w:p>
      <w:pPr>
        <w:pStyle w:val="BodyText"/>
        <w:rPr>
          <w:b/>
          <w:sz w:val="28"/>
        </w:rPr>
      </w:pPr>
    </w:p>
    <w:p>
      <w:pPr>
        <w:pStyle w:val="BodyText"/>
        <w:spacing w:before="8"/>
        <w:rPr>
          <w:b/>
          <w:sz w:val="24"/>
        </w:rPr>
      </w:pPr>
    </w:p>
    <w:p>
      <w:pPr>
        <w:spacing w:before="0"/>
        <w:ind w:left="1440" w:right="0" w:firstLine="0"/>
        <w:jc w:val="left"/>
        <w:rPr>
          <w:sz w:val="20"/>
        </w:rPr>
      </w:pPr>
      <w:r>
        <w:rPr>
          <w:color w:val="231F20"/>
          <w:sz w:val="20"/>
        </w:rPr>
        <w:t>*Values listed indicated pounds of force required to bend a straight length of hose to 180º at 68ºF.</w:t>
      </w:r>
    </w:p>
    <w:p>
      <w:pPr>
        <w:pStyle w:val="BodyText"/>
        <w:spacing w:before="10"/>
        <w:rPr>
          <w:sz w:val="19"/>
        </w:rPr>
      </w:pPr>
    </w:p>
    <w:p>
      <w:pPr>
        <w:spacing w:line="254" w:lineRule="auto" w:before="0"/>
        <w:ind w:left="1440" w:right="1214" w:firstLine="0"/>
        <w:jc w:val="left"/>
        <w:rPr>
          <w:sz w:val="18"/>
        </w:rPr>
      </w:pPr>
      <w:r>
        <w:rPr>
          <w:color w:val="231F20"/>
          <w:w w:val="95"/>
          <w:sz w:val="18"/>
        </w:rPr>
        <w:t>These</w:t>
      </w:r>
      <w:r>
        <w:rPr>
          <w:color w:val="231F20"/>
          <w:spacing w:val="-19"/>
          <w:w w:val="95"/>
          <w:sz w:val="18"/>
        </w:rPr>
        <w:t> </w:t>
      </w:r>
      <w:r>
        <w:rPr>
          <w:color w:val="231F20"/>
          <w:w w:val="95"/>
          <w:sz w:val="18"/>
        </w:rPr>
        <w:t>recommendations</w:t>
      </w:r>
      <w:r>
        <w:rPr>
          <w:color w:val="231F20"/>
          <w:spacing w:val="-18"/>
          <w:w w:val="95"/>
          <w:sz w:val="18"/>
        </w:rPr>
        <w:t> </w:t>
      </w:r>
      <w:r>
        <w:rPr>
          <w:color w:val="231F20"/>
          <w:w w:val="95"/>
          <w:sz w:val="18"/>
        </w:rPr>
        <w:t>are</w:t>
      </w:r>
      <w:r>
        <w:rPr>
          <w:color w:val="231F20"/>
          <w:spacing w:val="-19"/>
          <w:w w:val="95"/>
          <w:sz w:val="18"/>
        </w:rPr>
        <w:t> </w:t>
      </w:r>
      <w:r>
        <w:rPr>
          <w:color w:val="231F20"/>
          <w:w w:val="95"/>
          <w:sz w:val="18"/>
        </w:rPr>
        <w:t>based</w:t>
      </w:r>
      <w:r>
        <w:rPr>
          <w:color w:val="231F20"/>
          <w:spacing w:val="-18"/>
          <w:w w:val="95"/>
          <w:sz w:val="18"/>
        </w:rPr>
        <w:t> </w:t>
      </w:r>
      <w:r>
        <w:rPr>
          <w:color w:val="231F20"/>
          <w:w w:val="95"/>
          <w:sz w:val="18"/>
        </w:rPr>
        <w:t>on</w:t>
      </w:r>
      <w:r>
        <w:rPr>
          <w:color w:val="231F20"/>
          <w:spacing w:val="-19"/>
          <w:w w:val="95"/>
          <w:sz w:val="18"/>
        </w:rPr>
        <w:t> </w:t>
      </w:r>
      <w:r>
        <w:rPr>
          <w:color w:val="231F20"/>
          <w:w w:val="95"/>
          <w:sz w:val="18"/>
        </w:rPr>
        <w:t>our</w:t>
      </w:r>
      <w:r>
        <w:rPr>
          <w:color w:val="231F20"/>
          <w:spacing w:val="-18"/>
          <w:w w:val="95"/>
          <w:sz w:val="18"/>
        </w:rPr>
        <w:t> </w:t>
      </w:r>
      <w:r>
        <w:rPr>
          <w:color w:val="231F20"/>
          <w:w w:val="95"/>
          <w:sz w:val="18"/>
        </w:rPr>
        <w:t>laboratory</w:t>
      </w:r>
      <w:r>
        <w:rPr>
          <w:color w:val="231F20"/>
          <w:spacing w:val="-18"/>
          <w:w w:val="95"/>
          <w:sz w:val="18"/>
        </w:rPr>
        <w:t> </w:t>
      </w:r>
      <w:r>
        <w:rPr>
          <w:color w:val="231F20"/>
          <w:w w:val="95"/>
          <w:sz w:val="18"/>
        </w:rPr>
        <w:t>test</w:t>
      </w:r>
      <w:r>
        <w:rPr>
          <w:color w:val="231F20"/>
          <w:spacing w:val="-19"/>
          <w:w w:val="95"/>
          <w:sz w:val="18"/>
        </w:rPr>
        <w:t> </w:t>
      </w:r>
      <w:r>
        <w:rPr>
          <w:color w:val="231F20"/>
          <w:w w:val="95"/>
          <w:sz w:val="18"/>
        </w:rPr>
        <w:t>reports</w:t>
      </w:r>
      <w:r>
        <w:rPr>
          <w:color w:val="231F20"/>
          <w:spacing w:val="-18"/>
          <w:w w:val="95"/>
          <w:sz w:val="18"/>
        </w:rPr>
        <w:t> </w:t>
      </w:r>
      <w:r>
        <w:rPr>
          <w:color w:val="231F20"/>
          <w:w w:val="95"/>
          <w:sz w:val="18"/>
        </w:rPr>
        <w:t>which</w:t>
      </w:r>
      <w:r>
        <w:rPr>
          <w:color w:val="231F20"/>
          <w:spacing w:val="-19"/>
          <w:w w:val="95"/>
          <w:sz w:val="18"/>
        </w:rPr>
        <w:t> </w:t>
      </w:r>
      <w:r>
        <w:rPr>
          <w:color w:val="231F20"/>
          <w:w w:val="95"/>
          <w:sz w:val="18"/>
        </w:rPr>
        <w:t>are,</w:t>
      </w:r>
      <w:r>
        <w:rPr>
          <w:color w:val="231F20"/>
          <w:spacing w:val="-18"/>
          <w:w w:val="95"/>
          <w:sz w:val="18"/>
        </w:rPr>
        <w:t> </w:t>
      </w:r>
      <w:r>
        <w:rPr>
          <w:color w:val="231F20"/>
          <w:w w:val="95"/>
          <w:sz w:val="18"/>
        </w:rPr>
        <w:t>to</w:t>
      </w:r>
      <w:r>
        <w:rPr>
          <w:color w:val="231F20"/>
          <w:spacing w:val="-18"/>
          <w:w w:val="95"/>
          <w:sz w:val="18"/>
        </w:rPr>
        <w:t> </w:t>
      </w:r>
      <w:r>
        <w:rPr>
          <w:color w:val="231F20"/>
          <w:w w:val="95"/>
          <w:sz w:val="18"/>
        </w:rPr>
        <w:t>the</w:t>
      </w:r>
      <w:r>
        <w:rPr>
          <w:color w:val="231F20"/>
          <w:spacing w:val="-19"/>
          <w:w w:val="95"/>
          <w:sz w:val="18"/>
        </w:rPr>
        <w:t> </w:t>
      </w:r>
      <w:r>
        <w:rPr>
          <w:color w:val="231F20"/>
          <w:w w:val="95"/>
          <w:sz w:val="18"/>
        </w:rPr>
        <w:t>best</w:t>
      </w:r>
      <w:r>
        <w:rPr>
          <w:color w:val="231F20"/>
          <w:spacing w:val="-18"/>
          <w:w w:val="95"/>
          <w:sz w:val="18"/>
        </w:rPr>
        <w:t> </w:t>
      </w:r>
      <w:r>
        <w:rPr>
          <w:color w:val="231F20"/>
          <w:w w:val="95"/>
          <w:sz w:val="18"/>
        </w:rPr>
        <w:t>of</w:t>
      </w:r>
      <w:r>
        <w:rPr>
          <w:color w:val="231F20"/>
          <w:spacing w:val="-19"/>
          <w:w w:val="95"/>
          <w:sz w:val="18"/>
        </w:rPr>
        <w:t> </w:t>
      </w:r>
      <w:r>
        <w:rPr>
          <w:color w:val="231F20"/>
          <w:w w:val="95"/>
          <w:sz w:val="18"/>
        </w:rPr>
        <w:t>our</w:t>
      </w:r>
      <w:r>
        <w:rPr>
          <w:color w:val="231F20"/>
          <w:spacing w:val="-18"/>
          <w:w w:val="95"/>
          <w:sz w:val="18"/>
        </w:rPr>
        <w:t> </w:t>
      </w:r>
      <w:r>
        <w:rPr>
          <w:color w:val="231F20"/>
          <w:w w:val="95"/>
          <w:sz w:val="18"/>
        </w:rPr>
        <w:t>knowledge,</w:t>
      </w:r>
      <w:r>
        <w:rPr>
          <w:color w:val="231F20"/>
          <w:spacing w:val="-19"/>
          <w:w w:val="95"/>
          <w:sz w:val="18"/>
        </w:rPr>
        <w:t> </w:t>
      </w:r>
      <w:r>
        <w:rPr>
          <w:color w:val="231F20"/>
          <w:w w:val="95"/>
          <w:sz w:val="18"/>
        </w:rPr>
        <w:t>complete</w:t>
      </w:r>
      <w:r>
        <w:rPr>
          <w:color w:val="231F20"/>
          <w:spacing w:val="-18"/>
          <w:w w:val="95"/>
          <w:sz w:val="18"/>
        </w:rPr>
        <w:t> </w:t>
      </w:r>
      <w:r>
        <w:rPr>
          <w:color w:val="231F20"/>
          <w:w w:val="95"/>
          <w:sz w:val="18"/>
        </w:rPr>
        <w:t>and</w:t>
      </w:r>
      <w:r>
        <w:rPr>
          <w:color w:val="231F20"/>
          <w:spacing w:val="-18"/>
          <w:w w:val="95"/>
          <w:sz w:val="18"/>
        </w:rPr>
        <w:t> </w:t>
      </w:r>
      <w:r>
        <w:rPr>
          <w:color w:val="231F20"/>
          <w:w w:val="95"/>
          <w:sz w:val="18"/>
        </w:rPr>
        <w:t>accurate. However,</w:t>
      </w:r>
      <w:r>
        <w:rPr>
          <w:color w:val="231F20"/>
          <w:spacing w:val="-20"/>
          <w:w w:val="95"/>
          <w:sz w:val="18"/>
        </w:rPr>
        <w:t> </w:t>
      </w:r>
      <w:r>
        <w:rPr>
          <w:color w:val="231F20"/>
          <w:w w:val="95"/>
          <w:sz w:val="18"/>
        </w:rPr>
        <w:t>actual</w:t>
      </w:r>
      <w:r>
        <w:rPr>
          <w:color w:val="231F20"/>
          <w:spacing w:val="-19"/>
          <w:w w:val="95"/>
          <w:sz w:val="18"/>
        </w:rPr>
        <w:t> </w:t>
      </w:r>
      <w:r>
        <w:rPr>
          <w:color w:val="231F20"/>
          <w:w w:val="95"/>
          <w:sz w:val="18"/>
        </w:rPr>
        <w:t>hose</w:t>
      </w:r>
      <w:r>
        <w:rPr>
          <w:color w:val="231F20"/>
          <w:spacing w:val="-19"/>
          <w:w w:val="95"/>
          <w:sz w:val="18"/>
        </w:rPr>
        <w:t> </w:t>
      </w:r>
      <w:r>
        <w:rPr>
          <w:color w:val="231F20"/>
          <w:w w:val="95"/>
          <w:sz w:val="18"/>
        </w:rPr>
        <w:t>force-to-bend</w:t>
      </w:r>
      <w:r>
        <w:rPr>
          <w:color w:val="231F20"/>
          <w:spacing w:val="-19"/>
          <w:w w:val="95"/>
          <w:sz w:val="18"/>
        </w:rPr>
        <w:t> </w:t>
      </w:r>
      <w:r>
        <w:rPr>
          <w:color w:val="231F20"/>
          <w:w w:val="95"/>
          <w:sz w:val="18"/>
        </w:rPr>
        <w:t>requirements</w:t>
      </w:r>
      <w:r>
        <w:rPr>
          <w:color w:val="231F20"/>
          <w:spacing w:val="-20"/>
          <w:w w:val="95"/>
          <w:sz w:val="18"/>
        </w:rPr>
        <w:t> </w:t>
      </w:r>
      <w:r>
        <w:rPr>
          <w:color w:val="231F20"/>
          <w:w w:val="95"/>
          <w:sz w:val="18"/>
        </w:rPr>
        <w:t>can</w:t>
      </w:r>
      <w:r>
        <w:rPr>
          <w:color w:val="231F20"/>
          <w:spacing w:val="-19"/>
          <w:w w:val="95"/>
          <w:sz w:val="18"/>
        </w:rPr>
        <w:t> </w:t>
      </w:r>
      <w:r>
        <w:rPr>
          <w:color w:val="231F20"/>
          <w:w w:val="95"/>
          <w:sz w:val="18"/>
        </w:rPr>
        <w:t>vary</w:t>
      </w:r>
      <w:r>
        <w:rPr>
          <w:color w:val="231F20"/>
          <w:spacing w:val="-19"/>
          <w:w w:val="95"/>
          <w:sz w:val="18"/>
        </w:rPr>
        <w:t> </w:t>
      </w:r>
      <w:r>
        <w:rPr>
          <w:color w:val="231F20"/>
          <w:w w:val="95"/>
          <w:sz w:val="18"/>
        </w:rPr>
        <w:t>due</w:t>
      </w:r>
      <w:r>
        <w:rPr>
          <w:color w:val="231F20"/>
          <w:spacing w:val="-19"/>
          <w:w w:val="95"/>
          <w:sz w:val="18"/>
        </w:rPr>
        <w:t> </w:t>
      </w:r>
      <w:r>
        <w:rPr>
          <w:color w:val="231F20"/>
          <w:w w:val="95"/>
          <w:sz w:val="18"/>
        </w:rPr>
        <w:t>to</w:t>
      </w:r>
      <w:r>
        <w:rPr>
          <w:color w:val="231F20"/>
          <w:spacing w:val="-20"/>
          <w:w w:val="95"/>
          <w:sz w:val="18"/>
        </w:rPr>
        <w:t> </w:t>
      </w:r>
      <w:r>
        <w:rPr>
          <w:color w:val="231F20"/>
          <w:w w:val="95"/>
          <w:sz w:val="18"/>
        </w:rPr>
        <w:t>many</w:t>
      </w:r>
      <w:r>
        <w:rPr>
          <w:color w:val="231F20"/>
          <w:spacing w:val="-19"/>
          <w:w w:val="95"/>
          <w:sz w:val="18"/>
        </w:rPr>
        <w:t> </w:t>
      </w:r>
      <w:r>
        <w:rPr>
          <w:color w:val="231F20"/>
          <w:w w:val="95"/>
          <w:sz w:val="18"/>
        </w:rPr>
        <w:t>factors</w:t>
      </w:r>
      <w:r>
        <w:rPr>
          <w:color w:val="231F20"/>
          <w:spacing w:val="-19"/>
          <w:w w:val="95"/>
          <w:sz w:val="18"/>
        </w:rPr>
        <w:t> </w:t>
      </w:r>
      <w:r>
        <w:rPr>
          <w:color w:val="231F20"/>
          <w:w w:val="95"/>
          <w:sz w:val="18"/>
        </w:rPr>
        <w:t>such</w:t>
      </w:r>
      <w:r>
        <w:rPr>
          <w:color w:val="231F20"/>
          <w:spacing w:val="-19"/>
          <w:w w:val="95"/>
          <w:sz w:val="18"/>
        </w:rPr>
        <w:t> </w:t>
      </w:r>
      <w:r>
        <w:rPr>
          <w:color w:val="231F20"/>
          <w:w w:val="95"/>
          <w:sz w:val="18"/>
        </w:rPr>
        <w:t>as</w:t>
      </w:r>
      <w:r>
        <w:rPr>
          <w:color w:val="231F20"/>
          <w:spacing w:val="-20"/>
          <w:w w:val="95"/>
          <w:sz w:val="18"/>
        </w:rPr>
        <w:t> </w:t>
      </w:r>
      <w:r>
        <w:rPr>
          <w:color w:val="231F20"/>
          <w:w w:val="95"/>
          <w:sz w:val="18"/>
        </w:rPr>
        <w:t>hose</w:t>
      </w:r>
      <w:r>
        <w:rPr>
          <w:color w:val="231F20"/>
          <w:spacing w:val="-19"/>
          <w:w w:val="95"/>
          <w:sz w:val="18"/>
        </w:rPr>
        <w:t> </w:t>
      </w:r>
      <w:r>
        <w:rPr>
          <w:color w:val="231F20"/>
          <w:w w:val="95"/>
          <w:sz w:val="18"/>
        </w:rPr>
        <w:t>age</w:t>
      </w:r>
      <w:r>
        <w:rPr>
          <w:color w:val="231F20"/>
          <w:spacing w:val="-19"/>
          <w:w w:val="95"/>
          <w:sz w:val="18"/>
        </w:rPr>
        <w:t> </w:t>
      </w:r>
      <w:r>
        <w:rPr>
          <w:color w:val="231F20"/>
          <w:w w:val="95"/>
          <w:sz w:val="18"/>
        </w:rPr>
        <w:t>and</w:t>
      </w:r>
      <w:r>
        <w:rPr>
          <w:color w:val="231F20"/>
          <w:spacing w:val="-19"/>
          <w:w w:val="95"/>
          <w:sz w:val="18"/>
        </w:rPr>
        <w:t> </w:t>
      </w:r>
      <w:r>
        <w:rPr>
          <w:color w:val="231F20"/>
          <w:w w:val="95"/>
          <w:sz w:val="18"/>
        </w:rPr>
        <w:t>manufacturing</w:t>
      </w:r>
      <w:r>
        <w:rPr>
          <w:color w:val="231F20"/>
          <w:spacing w:val="-20"/>
          <w:w w:val="95"/>
          <w:sz w:val="18"/>
        </w:rPr>
        <w:t> </w:t>
      </w:r>
      <w:r>
        <w:rPr>
          <w:color w:val="231F20"/>
          <w:w w:val="95"/>
          <w:sz w:val="18"/>
        </w:rPr>
        <w:t>tolerances. Therefore,</w:t>
      </w:r>
      <w:r>
        <w:rPr>
          <w:color w:val="231F20"/>
          <w:spacing w:val="-18"/>
          <w:w w:val="95"/>
          <w:sz w:val="18"/>
        </w:rPr>
        <w:t> </w:t>
      </w:r>
      <w:r>
        <w:rPr>
          <w:color w:val="231F20"/>
          <w:w w:val="95"/>
          <w:sz w:val="18"/>
        </w:rPr>
        <w:t>no</w:t>
      </w:r>
      <w:r>
        <w:rPr>
          <w:color w:val="231F20"/>
          <w:spacing w:val="-17"/>
          <w:w w:val="95"/>
          <w:sz w:val="18"/>
        </w:rPr>
        <w:t> </w:t>
      </w:r>
      <w:r>
        <w:rPr>
          <w:color w:val="231F20"/>
          <w:w w:val="95"/>
          <w:sz w:val="18"/>
        </w:rPr>
        <w:t>guarantee</w:t>
      </w:r>
      <w:r>
        <w:rPr>
          <w:color w:val="231F20"/>
          <w:spacing w:val="-18"/>
          <w:w w:val="95"/>
          <w:sz w:val="18"/>
        </w:rPr>
        <w:t> </w:t>
      </w:r>
      <w:r>
        <w:rPr>
          <w:color w:val="231F20"/>
          <w:w w:val="95"/>
          <w:sz w:val="18"/>
        </w:rPr>
        <w:t>is</w:t>
      </w:r>
      <w:r>
        <w:rPr>
          <w:color w:val="231F20"/>
          <w:spacing w:val="-17"/>
          <w:w w:val="95"/>
          <w:sz w:val="18"/>
        </w:rPr>
        <w:t> </w:t>
      </w:r>
      <w:r>
        <w:rPr>
          <w:color w:val="231F20"/>
          <w:w w:val="95"/>
          <w:sz w:val="18"/>
        </w:rPr>
        <w:t>expressed</w:t>
      </w:r>
      <w:r>
        <w:rPr>
          <w:color w:val="231F20"/>
          <w:spacing w:val="-17"/>
          <w:w w:val="95"/>
          <w:sz w:val="18"/>
        </w:rPr>
        <w:t> </w:t>
      </w:r>
      <w:r>
        <w:rPr>
          <w:color w:val="231F20"/>
          <w:w w:val="95"/>
          <w:sz w:val="18"/>
        </w:rPr>
        <w:t>or</w:t>
      </w:r>
      <w:r>
        <w:rPr>
          <w:color w:val="231F20"/>
          <w:spacing w:val="-18"/>
          <w:w w:val="95"/>
          <w:sz w:val="18"/>
        </w:rPr>
        <w:t> </w:t>
      </w:r>
      <w:r>
        <w:rPr>
          <w:color w:val="231F20"/>
          <w:w w:val="95"/>
          <w:sz w:val="18"/>
        </w:rPr>
        <w:t>implied</w:t>
      </w:r>
      <w:r>
        <w:rPr>
          <w:color w:val="231F20"/>
          <w:spacing w:val="-17"/>
          <w:w w:val="95"/>
          <w:sz w:val="18"/>
        </w:rPr>
        <w:t> </w:t>
      </w:r>
      <w:r>
        <w:rPr>
          <w:color w:val="231F20"/>
          <w:w w:val="95"/>
          <w:sz w:val="18"/>
        </w:rPr>
        <w:t>by</w:t>
      </w:r>
      <w:r>
        <w:rPr>
          <w:color w:val="231F20"/>
          <w:spacing w:val="-18"/>
          <w:w w:val="95"/>
          <w:sz w:val="18"/>
        </w:rPr>
        <w:t> </w:t>
      </w:r>
      <w:r>
        <w:rPr>
          <w:color w:val="231F20"/>
          <w:w w:val="95"/>
          <w:sz w:val="18"/>
        </w:rPr>
        <w:t>our</w:t>
      </w:r>
      <w:r>
        <w:rPr>
          <w:color w:val="231F20"/>
          <w:spacing w:val="-17"/>
          <w:w w:val="95"/>
          <w:sz w:val="18"/>
        </w:rPr>
        <w:t> </w:t>
      </w:r>
      <w:r>
        <w:rPr>
          <w:color w:val="231F20"/>
          <w:w w:val="95"/>
          <w:sz w:val="18"/>
        </w:rPr>
        <w:t>publication</w:t>
      </w:r>
      <w:r>
        <w:rPr>
          <w:color w:val="231F20"/>
          <w:spacing w:val="-17"/>
          <w:w w:val="95"/>
          <w:sz w:val="18"/>
        </w:rPr>
        <w:t> </w:t>
      </w:r>
      <w:r>
        <w:rPr>
          <w:color w:val="231F20"/>
          <w:w w:val="95"/>
          <w:sz w:val="18"/>
        </w:rPr>
        <w:t>of</w:t>
      </w:r>
      <w:r>
        <w:rPr>
          <w:color w:val="231F20"/>
          <w:spacing w:val="-18"/>
          <w:w w:val="95"/>
          <w:sz w:val="18"/>
        </w:rPr>
        <w:t> </w:t>
      </w:r>
      <w:r>
        <w:rPr>
          <w:color w:val="231F20"/>
          <w:w w:val="95"/>
          <w:sz w:val="18"/>
        </w:rPr>
        <w:t>this</w:t>
      </w:r>
      <w:r>
        <w:rPr>
          <w:color w:val="231F20"/>
          <w:spacing w:val="-17"/>
          <w:w w:val="95"/>
          <w:sz w:val="18"/>
        </w:rPr>
        <w:t> </w:t>
      </w:r>
      <w:r>
        <w:rPr>
          <w:color w:val="231F20"/>
          <w:w w:val="95"/>
          <w:sz w:val="18"/>
        </w:rPr>
        <w:t>chart.</w:t>
      </w:r>
      <w:r>
        <w:rPr>
          <w:color w:val="231F20"/>
          <w:spacing w:val="13"/>
          <w:w w:val="95"/>
          <w:sz w:val="18"/>
        </w:rPr>
        <w:t> </w:t>
      </w:r>
      <w:r>
        <w:rPr>
          <w:color w:val="231F20"/>
          <w:w w:val="95"/>
          <w:sz w:val="18"/>
        </w:rPr>
        <w:t>If</w:t>
      </w:r>
      <w:r>
        <w:rPr>
          <w:color w:val="231F20"/>
          <w:spacing w:val="-18"/>
          <w:w w:val="95"/>
          <w:sz w:val="18"/>
        </w:rPr>
        <w:t> </w:t>
      </w:r>
      <w:r>
        <w:rPr>
          <w:color w:val="231F20"/>
          <w:w w:val="95"/>
          <w:sz w:val="18"/>
        </w:rPr>
        <w:t>doubt</w:t>
      </w:r>
      <w:r>
        <w:rPr>
          <w:color w:val="231F20"/>
          <w:spacing w:val="-17"/>
          <w:w w:val="95"/>
          <w:sz w:val="18"/>
        </w:rPr>
        <w:t> </w:t>
      </w:r>
      <w:r>
        <w:rPr>
          <w:color w:val="231F20"/>
          <w:w w:val="95"/>
          <w:sz w:val="18"/>
        </w:rPr>
        <w:t>exists,</w:t>
      </w:r>
      <w:r>
        <w:rPr>
          <w:color w:val="231F20"/>
          <w:spacing w:val="-18"/>
          <w:w w:val="95"/>
          <w:sz w:val="18"/>
        </w:rPr>
        <w:t> </w:t>
      </w:r>
      <w:r>
        <w:rPr>
          <w:color w:val="231F20"/>
          <w:w w:val="95"/>
          <w:sz w:val="18"/>
        </w:rPr>
        <w:t>we</w:t>
      </w:r>
      <w:r>
        <w:rPr>
          <w:color w:val="231F20"/>
          <w:spacing w:val="-17"/>
          <w:w w:val="95"/>
          <w:sz w:val="18"/>
        </w:rPr>
        <w:t> </w:t>
      </w:r>
      <w:r>
        <w:rPr>
          <w:color w:val="231F20"/>
          <w:w w:val="95"/>
          <w:sz w:val="18"/>
        </w:rPr>
        <w:t>advise</w:t>
      </w:r>
      <w:r>
        <w:rPr>
          <w:color w:val="231F20"/>
          <w:spacing w:val="-17"/>
          <w:w w:val="95"/>
          <w:sz w:val="18"/>
        </w:rPr>
        <w:t> </w:t>
      </w:r>
      <w:r>
        <w:rPr>
          <w:color w:val="231F20"/>
          <w:w w:val="95"/>
          <w:sz w:val="18"/>
        </w:rPr>
        <w:t>that</w:t>
      </w:r>
      <w:r>
        <w:rPr>
          <w:color w:val="231F20"/>
          <w:spacing w:val="-18"/>
          <w:w w:val="95"/>
          <w:sz w:val="18"/>
        </w:rPr>
        <w:t> </w:t>
      </w:r>
      <w:r>
        <w:rPr>
          <w:color w:val="231F20"/>
          <w:w w:val="95"/>
          <w:sz w:val="18"/>
        </w:rPr>
        <w:t>a</w:t>
      </w:r>
      <w:r>
        <w:rPr>
          <w:color w:val="231F20"/>
          <w:spacing w:val="-17"/>
          <w:w w:val="95"/>
          <w:sz w:val="18"/>
        </w:rPr>
        <w:t> </w:t>
      </w:r>
      <w:r>
        <w:rPr>
          <w:color w:val="231F20"/>
          <w:w w:val="95"/>
          <w:sz w:val="18"/>
        </w:rPr>
        <w:t>sample</w:t>
      </w:r>
      <w:r>
        <w:rPr>
          <w:color w:val="231F20"/>
          <w:spacing w:val="-17"/>
          <w:w w:val="95"/>
          <w:sz w:val="18"/>
        </w:rPr>
        <w:t> </w:t>
      </w:r>
      <w:r>
        <w:rPr>
          <w:color w:val="231F20"/>
          <w:w w:val="95"/>
          <w:sz w:val="18"/>
        </w:rPr>
        <w:t>of</w:t>
      </w:r>
      <w:r>
        <w:rPr>
          <w:color w:val="231F20"/>
          <w:spacing w:val="-18"/>
          <w:w w:val="95"/>
          <w:sz w:val="18"/>
        </w:rPr>
        <w:t> </w:t>
      </w:r>
      <w:r>
        <w:rPr>
          <w:color w:val="231F20"/>
          <w:w w:val="95"/>
          <w:sz w:val="18"/>
        </w:rPr>
        <w:t>the</w:t>
      </w:r>
      <w:r>
        <w:rPr>
          <w:color w:val="231F20"/>
          <w:spacing w:val="-17"/>
          <w:w w:val="95"/>
          <w:sz w:val="18"/>
        </w:rPr>
        <w:t> </w:t>
      </w:r>
      <w:r>
        <w:rPr>
          <w:color w:val="231F20"/>
          <w:w w:val="95"/>
          <w:sz w:val="18"/>
        </w:rPr>
        <w:t>hose in</w:t>
      </w:r>
      <w:r>
        <w:rPr>
          <w:color w:val="231F20"/>
          <w:spacing w:val="-21"/>
          <w:w w:val="95"/>
          <w:sz w:val="18"/>
        </w:rPr>
        <w:t> </w:t>
      </w:r>
      <w:r>
        <w:rPr>
          <w:color w:val="231F20"/>
          <w:w w:val="95"/>
          <w:sz w:val="18"/>
        </w:rPr>
        <w:t>question</w:t>
      </w:r>
      <w:r>
        <w:rPr>
          <w:color w:val="231F20"/>
          <w:spacing w:val="-21"/>
          <w:w w:val="95"/>
          <w:sz w:val="18"/>
        </w:rPr>
        <w:t> </w:t>
      </w:r>
      <w:r>
        <w:rPr>
          <w:color w:val="231F20"/>
          <w:w w:val="95"/>
          <w:sz w:val="18"/>
        </w:rPr>
        <w:t>be</w:t>
      </w:r>
      <w:r>
        <w:rPr>
          <w:color w:val="231F20"/>
          <w:spacing w:val="-20"/>
          <w:w w:val="95"/>
          <w:sz w:val="18"/>
        </w:rPr>
        <w:t> </w:t>
      </w:r>
      <w:r>
        <w:rPr>
          <w:color w:val="231F20"/>
          <w:w w:val="95"/>
          <w:sz w:val="18"/>
        </w:rPr>
        <w:t>obtained</w:t>
      </w:r>
      <w:r>
        <w:rPr>
          <w:color w:val="231F20"/>
          <w:spacing w:val="-21"/>
          <w:w w:val="95"/>
          <w:sz w:val="18"/>
        </w:rPr>
        <w:t> </w:t>
      </w:r>
      <w:r>
        <w:rPr>
          <w:color w:val="231F20"/>
          <w:w w:val="95"/>
          <w:sz w:val="18"/>
        </w:rPr>
        <w:t>and</w:t>
      </w:r>
      <w:r>
        <w:rPr>
          <w:color w:val="231F20"/>
          <w:spacing w:val="-20"/>
          <w:w w:val="95"/>
          <w:sz w:val="18"/>
        </w:rPr>
        <w:t> </w:t>
      </w:r>
      <w:r>
        <w:rPr>
          <w:color w:val="231F20"/>
          <w:w w:val="95"/>
          <w:sz w:val="18"/>
        </w:rPr>
        <w:t>tested</w:t>
      </w:r>
      <w:r>
        <w:rPr>
          <w:color w:val="231F20"/>
          <w:spacing w:val="-21"/>
          <w:w w:val="95"/>
          <w:sz w:val="18"/>
        </w:rPr>
        <w:t> </w:t>
      </w:r>
      <w:r>
        <w:rPr>
          <w:color w:val="231F20"/>
          <w:w w:val="95"/>
          <w:sz w:val="18"/>
        </w:rPr>
        <w:t>under</w:t>
      </w:r>
      <w:r>
        <w:rPr>
          <w:color w:val="231F20"/>
          <w:spacing w:val="-21"/>
          <w:w w:val="95"/>
          <w:sz w:val="18"/>
        </w:rPr>
        <w:t> </w:t>
      </w:r>
      <w:r>
        <w:rPr>
          <w:color w:val="231F20"/>
          <w:w w:val="95"/>
          <w:sz w:val="18"/>
        </w:rPr>
        <w:t>actual</w:t>
      </w:r>
      <w:r>
        <w:rPr>
          <w:color w:val="231F20"/>
          <w:spacing w:val="-20"/>
          <w:w w:val="95"/>
          <w:sz w:val="18"/>
        </w:rPr>
        <w:t> </w:t>
      </w:r>
      <w:r>
        <w:rPr>
          <w:color w:val="231F20"/>
          <w:w w:val="95"/>
          <w:sz w:val="18"/>
        </w:rPr>
        <w:t>conditions.</w:t>
      </w:r>
      <w:r>
        <w:rPr>
          <w:color w:val="231F20"/>
          <w:spacing w:val="6"/>
          <w:w w:val="95"/>
          <w:sz w:val="18"/>
        </w:rPr>
        <w:t> </w:t>
      </w:r>
      <w:r>
        <w:rPr>
          <w:color w:val="231F20"/>
          <w:w w:val="95"/>
          <w:sz w:val="18"/>
        </w:rPr>
        <w:t>These</w:t>
      </w:r>
      <w:r>
        <w:rPr>
          <w:color w:val="231F20"/>
          <w:spacing w:val="-21"/>
          <w:w w:val="95"/>
          <w:sz w:val="18"/>
        </w:rPr>
        <w:t> </w:t>
      </w:r>
      <w:r>
        <w:rPr>
          <w:color w:val="231F20"/>
          <w:w w:val="95"/>
          <w:sz w:val="18"/>
        </w:rPr>
        <w:t>values</w:t>
      </w:r>
      <w:r>
        <w:rPr>
          <w:color w:val="231F20"/>
          <w:spacing w:val="-20"/>
          <w:w w:val="95"/>
          <w:sz w:val="18"/>
        </w:rPr>
        <w:t> </w:t>
      </w:r>
      <w:r>
        <w:rPr>
          <w:color w:val="231F20"/>
          <w:w w:val="95"/>
          <w:sz w:val="18"/>
        </w:rPr>
        <w:t>are</w:t>
      </w:r>
      <w:r>
        <w:rPr>
          <w:color w:val="231F20"/>
          <w:spacing w:val="-21"/>
          <w:w w:val="95"/>
          <w:sz w:val="18"/>
        </w:rPr>
        <w:t> </w:t>
      </w:r>
      <w:r>
        <w:rPr>
          <w:color w:val="231F20"/>
          <w:w w:val="95"/>
          <w:sz w:val="18"/>
        </w:rPr>
        <w:t>provided</w:t>
      </w:r>
      <w:r>
        <w:rPr>
          <w:color w:val="231F20"/>
          <w:spacing w:val="-20"/>
          <w:w w:val="95"/>
          <w:sz w:val="18"/>
        </w:rPr>
        <w:t> </w:t>
      </w:r>
      <w:r>
        <w:rPr>
          <w:color w:val="231F20"/>
          <w:w w:val="95"/>
          <w:sz w:val="18"/>
        </w:rPr>
        <w:t>for</w:t>
      </w:r>
      <w:r>
        <w:rPr>
          <w:color w:val="231F20"/>
          <w:spacing w:val="-21"/>
          <w:w w:val="95"/>
          <w:sz w:val="18"/>
        </w:rPr>
        <w:t> </w:t>
      </w:r>
      <w:r>
        <w:rPr>
          <w:color w:val="231F20"/>
          <w:w w:val="95"/>
          <w:sz w:val="18"/>
        </w:rPr>
        <w:t>reference</w:t>
      </w:r>
      <w:r>
        <w:rPr>
          <w:color w:val="231F20"/>
          <w:spacing w:val="-21"/>
          <w:w w:val="95"/>
          <w:sz w:val="18"/>
        </w:rPr>
        <w:t> </w:t>
      </w:r>
      <w:r>
        <w:rPr>
          <w:color w:val="231F20"/>
          <w:w w:val="95"/>
          <w:sz w:val="18"/>
        </w:rPr>
        <w:t>only</w:t>
      </w:r>
      <w:r>
        <w:rPr>
          <w:color w:val="231F20"/>
          <w:spacing w:val="-20"/>
          <w:w w:val="95"/>
          <w:sz w:val="18"/>
        </w:rPr>
        <w:t> </w:t>
      </w:r>
      <w:r>
        <w:rPr>
          <w:color w:val="231F20"/>
          <w:w w:val="95"/>
          <w:sz w:val="18"/>
        </w:rPr>
        <w:t>and</w:t>
      </w:r>
      <w:r>
        <w:rPr>
          <w:color w:val="231F20"/>
          <w:spacing w:val="-21"/>
          <w:w w:val="95"/>
          <w:sz w:val="18"/>
        </w:rPr>
        <w:t> </w:t>
      </w:r>
      <w:r>
        <w:rPr>
          <w:color w:val="231F20"/>
          <w:w w:val="95"/>
          <w:sz w:val="18"/>
        </w:rPr>
        <w:t>are</w:t>
      </w:r>
      <w:r>
        <w:rPr>
          <w:color w:val="231F20"/>
          <w:spacing w:val="-20"/>
          <w:w w:val="95"/>
          <w:sz w:val="18"/>
        </w:rPr>
        <w:t> </w:t>
      </w:r>
      <w:r>
        <w:rPr>
          <w:color w:val="231F20"/>
          <w:w w:val="95"/>
          <w:sz w:val="18"/>
        </w:rPr>
        <w:t>subject</w:t>
      </w:r>
      <w:r>
        <w:rPr>
          <w:color w:val="231F20"/>
          <w:spacing w:val="-21"/>
          <w:w w:val="95"/>
          <w:sz w:val="18"/>
        </w:rPr>
        <w:t> </w:t>
      </w:r>
      <w:r>
        <w:rPr>
          <w:color w:val="231F20"/>
          <w:w w:val="95"/>
          <w:sz w:val="18"/>
        </w:rPr>
        <w:t>to</w:t>
      </w:r>
      <w:r>
        <w:rPr>
          <w:color w:val="231F20"/>
          <w:spacing w:val="-21"/>
          <w:w w:val="95"/>
          <w:sz w:val="18"/>
        </w:rPr>
        <w:t> </w:t>
      </w:r>
      <w:r>
        <w:rPr>
          <w:color w:val="231F20"/>
          <w:spacing w:val="-3"/>
          <w:w w:val="95"/>
          <w:sz w:val="18"/>
        </w:rPr>
        <w:t>change.</w:t>
      </w:r>
    </w:p>
    <w:p>
      <w:pPr>
        <w:spacing w:after="0" w:line="254" w:lineRule="auto"/>
        <w:jc w:val="left"/>
        <w:rPr>
          <w:sz w:val="18"/>
        </w:rPr>
        <w:sectPr>
          <w:footerReference w:type="default" r:id="rId504"/>
          <w:footerReference w:type="even" r:id="rId505"/>
          <w:pgSz w:w="12240" w:h="15840"/>
          <w:pgMar w:footer="546" w:header="0" w:top="540" w:bottom="74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4"/>
        </w:rPr>
      </w:pPr>
    </w:p>
    <w:p>
      <w:pPr>
        <w:spacing w:after="0"/>
        <w:rPr>
          <w:sz w:val="24"/>
        </w:rPr>
        <w:sectPr>
          <w:pgSz w:w="12240" w:h="15840"/>
          <w:pgMar w:header="0" w:footer="546" w:top="540" w:bottom="740" w:left="0" w:right="0"/>
        </w:sectPr>
      </w:pPr>
    </w:p>
    <w:p>
      <w:pPr>
        <w:spacing w:line="230" w:lineRule="auto" w:before="111"/>
        <w:ind w:left="720" w:right="-8" w:firstLine="0"/>
        <w:jc w:val="left"/>
        <w:rPr>
          <w:sz w:val="20"/>
        </w:rPr>
      </w:pPr>
      <w:r>
        <w:rPr>
          <w:color w:val="231F20"/>
          <w:sz w:val="20"/>
        </w:rPr>
        <w:t>Hoses</w:t>
      </w:r>
      <w:r>
        <w:rPr>
          <w:color w:val="231F20"/>
          <w:spacing w:val="-30"/>
          <w:sz w:val="20"/>
        </w:rPr>
        <w:t> </w:t>
      </w:r>
      <w:r>
        <w:rPr>
          <w:color w:val="231F20"/>
          <w:sz w:val="20"/>
        </w:rPr>
        <w:t>have</w:t>
      </w:r>
      <w:r>
        <w:rPr>
          <w:color w:val="231F20"/>
          <w:spacing w:val="-29"/>
          <w:sz w:val="20"/>
        </w:rPr>
        <w:t> </w:t>
      </w:r>
      <w:r>
        <w:rPr>
          <w:color w:val="231F20"/>
          <w:sz w:val="20"/>
        </w:rPr>
        <w:t>a</w:t>
      </w:r>
      <w:r>
        <w:rPr>
          <w:color w:val="231F20"/>
          <w:spacing w:val="-29"/>
          <w:sz w:val="20"/>
        </w:rPr>
        <w:t> </w:t>
      </w:r>
      <w:r>
        <w:rPr>
          <w:color w:val="231F20"/>
          <w:sz w:val="20"/>
        </w:rPr>
        <w:t>limited</w:t>
      </w:r>
      <w:r>
        <w:rPr>
          <w:color w:val="231F20"/>
          <w:spacing w:val="-29"/>
          <w:sz w:val="20"/>
        </w:rPr>
        <w:t> </w:t>
      </w:r>
      <w:r>
        <w:rPr>
          <w:color w:val="231F20"/>
          <w:sz w:val="20"/>
        </w:rPr>
        <w:t>service</w:t>
      </w:r>
      <w:r>
        <w:rPr>
          <w:color w:val="231F20"/>
          <w:spacing w:val="-30"/>
          <w:sz w:val="20"/>
        </w:rPr>
        <w:t> </w:t>
      </w:r>
      <w:r>
        <w:rPr>
          <w:color w:val="231F20"/>
          <w:sz w:val="20"/>
        </w:rPr>
        <w:t>life</w:t>
      </w:r>
      <w:r>
        <w:rPr>
          <w:color w:val="231F20"/>
          <w:spacing w:val="-29"/>
          <w:sz w:val="20"/>
        </w:rPr>
        <w:t> </w:t>
      </w:r>
      <w:r>
        <w:rPr>
          <w:color w:val="231F20"/>
          <w:sz w:val="20"/>
        </w:rPr>
        <w:t>and</w:t>
      </w:r>
      <w:r>
        <w:rPr>
          <w:color w:val="231F20"/>
          <w:spacing w:val="-29"/>
          <w:sz w:val="20"/>
        </w:rPr>
        <w:t> </w:t>
      </w:r>
      <w:r>
        <w:rPr>
          <w:color w:val="231F20"/>
          <w:sz w:val="20"/>
        </w:rPr>
        <w:t>users</w:t>
      </w:r>
      <w:r>
        <w:rPr>
          <w:color w:val="231F20"/>
          <w:spacing w:val="-29"/>
          <w:sz w:val="20"/>
        </w:rPr>
        <w:t> </w:t>
      </w:r>
      <w:r>
        <w:rPr>
          <w:color w:val="231F20"/>
          <w:sz w:val="20"/>
        </w:rPr>
        <w:t>must</w:t>
      </w:r>
      <w:r>
        <w:rPr>
          <w:color w:val="231F20"/>
          <w:spacing w:val="-30"/>
          <w:sz w:val="20"/>
        </w:rPr>
        <w:t> </w:t>
      </w:r>
      <w:r>
        <w:rPr>
          <w:color w:val="231F20"/>
          <w:sz w:val="20"/>
        </w:rPr>
        <w:t>be</w:t>
      </w:r>
      <w:r>
        <w:rPr>
          <w:color w:val="231F20"/>
          <w:spacing w:val="-29"/>
          <w:sz w:val="20"/>
        </w:rPr>
        <w:t> </w:t>
      </w:r>
      <w:r>
        <w:rPr>
          <w:color w:val="231F20"/>
          <w:sz w:val="20"/>
        </w:rPr>
        <w:t>alert</w:t>
      </w:r>
      <w:r>
        <w:rPr>
          <w:color w:val="231F20"/>
          <w:spacing w:val="-29"/>
          <w:sz w:val="20"/>
        </w:rPr>
        <w:t> </w:t>
      </w:r>
      <w:r>
        <w:rPr>
          <w:color w:val="231F20"/>
          <w:sz w:val="20"/>
        </w:rPr>
        <w:t>to signs</w:t>
      </w:r>
      <w:r>
        <w:rPr>
          <w:color w:val="231F20"/>
          <w:spacing w:val="-31"/>
          <w:sz w:val="20"/>
        </w:rPr>
        <w:t> </w:t>
      </w:r>
      <w:r>
        <w:rPr>
          <w:color w:val="231F20"/>
          <w:sz w:val="20"/>
        </w:rPr>
        <w:t>of</w:t>
      </w:r>
      <w:r>
        <w:rPr>
          <w:color w:val="231F20"/>
          <w:spacing w:val="-30"/>
          <w:sz w:val="20"/>
        </w:rPr>
        <w:t> </w:t>
      </w:r>
      <w:r>
        <w:rPr>
          <w:color w:val="231F20"/>
          <w:sz w:val="20"/>
        </w:rPr>
        <w:t>impending</w:t>
      </w:r>
      <w:r>
        <w:rPr>
          <w:color w:val="231F20"/>
          <w:spacing w:val="-31"/>
          <w:sz w:val="20"/>
        </w:rPr>
        <w:t> </w:t>
      </w:r>
      <w:r>
        <w:rPr>
          <w:color w:val="231F20"/>
          <w:sz w:val="20"/>
        </w:rPr>
        <w:t>failure.</w:t>
      </w:r>
      <w:r>
        <w:rPr>
          <w:color w:val="231F20"/>
          <w:spacing w:val="-5"/>
          <w:sz w:val="20"/>
        </w:rPr>
        <w:t> </w:t>
      </w:r>
      <w:r>
        <w:rPr>
          <w:color w:val="231F20"/>
          <w:sz w:val="20"/>
        </w:rPr>
        <w:t>Users</w:t>
      </w:r>
      <w:r>
        <w:rPr>
          <w:color w:val="231F20"/>
          <w:spacing w:val="-30"/>
          <w:sz w:val="20"/>
        </w:rPr>
        <w:t> </w:t>
      </w:r>
      <w:r>
        <w:rPr>
          <w:color w:val="231F20"/>
          <w:sz w:val="20"/>
        </w:rPr>
        <w:t>of</w:t>
      </w:r>
      <w:r>
        <w:rPr>
          <w:color w:val="231F20"/>
          <w:spacing w:val="-31"/>
          <w:sz w:val="20"/>
        </w:rPr>
        <w:t> </w:t>
      </w:r>
      <w:r>
        <w:rPr>
          <w:color w:val="231F20"/>
          <w:sz w:val="20"/>
        </w:rPr>
        <w:t>industrial</w:t>
      </w:r>
      <w:r>
        <w:rPr>
          <w:color w:val="231F20"/>
          <w:spacing w:val="-30"/>
          <w:sz w:val="20"/>
        </w:rPr>
        <w:t> </w:t>
      </w:r>
      <w:r>
        <w:rPr>
          <w:color w:val="231F20"/>
          <w:sz w:val="20"/>
        </w:rPr>
        <w:t>hose</w:t>
      </w:r>
      <w:r>
        <w:rPr>
          <w:color w:val="231F20"/>
          <w:spacing w:val="-31"/>
          <w:sz w:val="20"/>
        </w:rPr>
        <w:t> </w:t>
      </w:r>
      <w:r>
        <w:rPr>
          <w:color w:val="231F20"/>
          <w:sz w:val="20"/>
        </w:rPr>
        <w:t>should have</w:t>
      </w:r>
      <w:r>
        <w:rPr>
          <w:color w:val="231F20"/>
          <w:spacing w:val="-38"/>
          <w:sz w:val="20"/>
        </w:rPr>
        <w:t> </w:t>
      </w:r>
      <w:r>
        <w:rPr>
          <w:color w:val="231F20"/>
          <w:sz w:val="20"/>
        </w:rPr>
        <w:t>safety</w:t>
      </w:r>
      <w:r>
        <w:rPr>
          <w:color w:val="231F20"/>
          <w:spacing w:val="-38"/>
          <w:sz w:val="20"/>
        </w:rPr>
        <w:t> </w:t>
      </w:r>
      <w:r>
        <w:rPr>
          <w:color w:val="231F20"/>
          <w:sz w:val="20"/>
        </w:rPr>
        <w:t>and</w:t>
      </w:r>
      <w:r>
        <w:rPr>
          <w:color w:val="231F20"/>
          <w:spacing w:val="-37"/>
          <w:sz w:val="20"/>
        </w:rPr>
        <w:t> </w:t>
      </w:r>
      <w:r>
        <w:rPr>
          <w:color w:val="231F20"/>
          <w:sz w:val="20"/>
        </w:rPr>
        <w:t>inspection</w:t>
      </w:r>
      <w:r>
        <w:rPr>
          <w:color w:val="231F20"/>
          <w:spacing w:val="-38"/>
          <w:sz w:val="20"/>
        </w:rPr>
        <w:t> </w:t>
      </w:r>
      <w:r>
        <w:rPr>
          <w:color w:val="231F20"/>
          <w:sz w:val="20"/>
        </w:rPr>
        <w:t>procedures</w:t>
      </w:r>
      <w:r>
        <w:rPr>
          <w:color w:val="231F20"/>
          <w:spacing w:val="-37"/>
          <w:sz w:val="20"/>
        </w:rPr>
        <w:t> </w:t>
      </w:r>
      <w:r>
        <w:rPr>
          <w:color w:val="231F20"/>
          <w:sz w:val="20"/>
        </w:rPr>
        <w:t>in</w:t>
      </w:r>
      <w:r>
        <w:rPr>
          <w:color w:val="231F20"/>
          <w:spacing w:val="-38"/>
          <w:sz w:val="20"/>
        </w:rPr>
        <w:t> </w:t>
      </w:r>
      <w:r>
        <w:rPr>
          <w:color w:val="231F20"/>
          <w:sz w:val="20"/>
        </w:rPr>
        <w:t>place.</w:t>
      </w:r>
      <w:r>
        <w:rPr>
          <w:color w:val="231F20"/>
          <w:spacing w:val="-19"/>
          <w:sz w:val="20"/>
        </w:rPr>
        <w:t> </w:t>
      </w:r>
      <w:r>
        <w:rPr>
          <w:color w:val="231F20"/>
          <w:sz w:val="20"/>
        </w:rPr>
        <w:t>Hose</w:t>
      </w:r>
      <w:r>
        <w:rPr>
          <w:color w:val="231F20"/>
          <w:spacing w:val="-38"/>
          <w:sz w:val="20"/>
        </w:rPr>
        <w:t> </w:t>
      </w:r>
      <w:r>
        <w:rPr>
          <w:color w:val="231F20"/>
          <w:sz w:val="20"/>
        </w:rPr>
        <w:t>users should</w:t>
      </w:r>
      <w:r>
        <w:rPr>
          <w:color w:val="231F20"/>
          <w:spacing w:val="-32"/>
          <w:sz w:val="20"/>
        </w:rPr>
        <w:t> </w:t>
      </w:r>
      <w:r>
        <w:rPr>
          <w:color w:val="231F20"/>
          <w:sz w:val="20"/>
        </w:rPr>
        <w:t>be</w:t>
      </w:r>
      <w:r>
        <w:rPr>
          <w:color w:val="231F20"/>
          <w:spacing w:val="-31"/>
          <w:sz w:val="20"/>
        </w:rPr>
        <w:t> </w:t>
      </w:r>
      <w:r>
        <w:rPr>
          <w:color w:val="231F20"/>
          <w:sz w:val="20"/>
        </w:rPr>
        <w:t>trained</w:t>
      </w:r>
      <w:r>
        <w:rPr>
          <w:color w:val="231F20"/>
          <w:spacing w:val="-31"/>
          <w:sz w:val="20"/>
        </w:rPr>
        <w:t> </w:t>
      </w:r>
      <w:r>
        <w:rPr>
          <w:color w:val="231F20"/>
          <w:sz w:val="20"/>
        </w:rPr>
        <w:t>how</w:t>
      </w:r>
      <w:r>
        <w:rPr>
          <w:color w:val="231F20"/>
          <w:spacing w:val="-31"/>
          <w:sz w:val="20"/>
        </w:rPr>
        <w:t> </w:t>
      </w:r>
      <w:r>
        <w:rPr>
          <w:color w:val="231F20"/>
          <w:sz w:val="20"/>
        </w:rPr>
        <w:t>to</w:t>
      </w:r>
      <w:r>
        <w:rPr>
          <w:color w:val="231F20"/>
          <w:spacing w:val="-31"/>
          <w:sz w:val="20"/>
        </w:rPr>
        <w:t> </w:t>
      </w:r>
      <w:r>
        <w:rPr>
          <w:color w:val="231F20"/>
          <w:sz w:val="20"/>
        </w:rPr>
        <w:t>properly</w:t>
      </w:r>
      <w:r>
        <w:rPr>
          <w:color w:val="231F20"/>
          <w:spacing w:val="-32"/>
          <w:sz w:val="20"/>
        </w:rPr>
        <w:t> </w:t>
      </w:r>
      <w:r>
        <w:rPr>
          <w:color w:val="231F20"/>
          <w:sz w:val="20"/>
        </w:rPr>
        <w:t>inspect</w:t>
      </w:r>
      <w:r>
        <w:rPr>
          <w:color w:val="231F20"/>
          <w:spacing w:val="-31"/>
          <w:sz w:val="20"/>
        </w:rPr>
        <w:t> </w:t>
      </w:r>
      <w:r>
        <w:rPr>
          <w:color w:val="231F20"/>
          <w:sz w:val="20"/>
        </w:rPr>
        <w:t>a</w:t>
      </w:r>
      <w:r>
        <w:rPr>
          <w:color w:val="231F20"/>
          <w:spacing w:val="-31"/>
          <w:sz w:val="20"/>
        </w:rPr>
        <w:t> </w:t>
      </w:r>
      <w:r>
        <w:rPr>
          <w:color w:val="231F20"/>
          <w:sz w:val="20"/>
        </w:rPr>
        <w:t>hose</w:t>
      </w:r>
      <w:r>
        <w:rPr>
          <w:color w:val="231F20"/>
          <w:spacing w:val="-31"/>
          <w:sz w:val="20"/>
        </w:rPr>
        <w:t> </w:t>
      </w:r>
      <w:r>
        <w:rPr>
          <w:color w:val="231F20"/>
          <w:sz w:val="20"/>
        </w:rPr>
        <w:t>for</w:t>
      </w:r>
      <w:r>
        <w:rPr>
          <w:color w:val="231F20"/>
          <w:spacing w:val="-31"/>
          <w:sz w:val="20"/>
        </w:rPr>
        <w:t> </w:t>
      </w:r>
      <w:r>
        <w:rPr>
          <w:color w:val="231F20"/>
          <w:sz w:val="20"/>
        </w:rPr>
        <w:t>signs</w:t>
      </w:r>
      <w:r>
        <w:rPr>
          <w:color w:val="231F20"/>
          <w:spacing w:val="-32"/>
          <w:sz w:val="20"/>
        </w:rPr>
        <w:t> </w:t>
      </w:r>
      <w:r>
        <w:rPr>
          <w:color w:val="231F20"/>
          <w:sz w:val="20"/>
        </w:rPr>
        <w:t>of </w:t>
      </w:r>
      <w:r>
        <w:rPr>
          <w:color w:val="231F20"/>
          <w:w w:val="95"/>
          <w:sz w:val="20"/>
        </w:rPr>
        <w:t>impending</w:t>
      </w:r>
      <w:r>
        <w:rPr>
          <w:color w:val="231F20"/>
          <w:spacing w:val="-25"/>
          <w:w w:val="95"/>
          <w:sz w:val="20"/>
        </w:rPr>
        <w:t> </w:t>
      </w:r>
      <w:r>
        <w:rPr>
          <w:color w:val="231F20"/>
          <w:w w:val="95"/>
          <w:sz w:val="20"/>
        </w:rPr>
        <w:t>failure.</w:t>
      </w:r>
      <w:r>
        <w:rPr>
          <w:color w:val="231F20"/>
          <w:spacing w:val="3"/>
          <w:w w:val="95"/>
          <w:sz w:val="20"/>
        </w:rPr>
        <w:t> </w:t>
      </w:r>
      <w:r>
        <w:rPr>
          <w:color w:val="231F20"/>
          <w:w w:val="95"/>
          <w:sz w:val="20"/>
        </w:rPr>
        <w:t>Hose</w:t>
      </w:r>
      <w:r>
        <w:rPr>
          <w:color w:val="231F20"/>
          <w:spacing w:val="-24"/>
          <w:w w:val="95"/>
          <w:sz w:val="20"/>
        </w:rPr>
        <w:t> </w:t>
      </w:r>
      <w:r>
        <w:rPr>
          <w:color w:val="231F20"/>
          <w:w w:val="95"/>
          <w:sz w:val="20"/>
        </w:rPr>
        <w:t>should</w:t>
      </w:r>
      <w:r>
        <w:rPr>
          <w:color w:val="231F20"/>
          <w:spacing w:val="-25"/>
          <w:w w:val="95"/>
          <w:sz w:val="20"/>
        </w:rPr>
        <w:t> </w:t>
      </w:r>
      <w:r>
        <w:rPr>
          <w:color w:val="231F20"/>
          <w:w w:val="95"/>
          <w:sz w:val="20"/>
        </w:rPr>
        <w:t>be</w:t>
      </w:r>
      <w:r>
        <w:rPr>
          <w:color w:val="231F20"/>
          <w:spacing w:val="-25"/>
          <w:w w:val="95"/>
          <w:sz w:val="20"/>
        </w:rPr>
        <w:t> </w:t>
      </w:r>
      <w:r>
        <w:rPr>
          <w:color w:val="231F20"/>
          <w:w w:val="95"/>
          <w:sz w:val="20"/>
        </w:rPr>
        <w:t>routinely</w:t>
      </w:r>
      <w:r>
        <w:rPr>
          <w:color w:val="231F20"/>
          <w:spacing w:val="-24"/>
          <w:w w:val="95"/>
          <w:sz w:val="20"/>
        </w:rPr>
        <w:t> </w:t>
      </w:r>
      <w:r>
        <w:rPr>
          <w:color w:val="231F20"/>
          <w:w w:val="95"/>
          <w:sz w:val="20"/>
        </w:rPr>
        <w:t>inspected</w:t>
      </w:r>
      <w:r>
        <w:rPr>
          <w:color w:val="231F20"/>
          <w:spacing w:val="-25"/>
          <w:w w:val="95"/>
          <w:sz w:val="20"/>
        </w:rPr>
        <w:t> </w:t>
      </w:r>
      <w:r>
        <w:rPr>
          <w:color w:val="231F20"/>
          <w:w w:val="95"/>
          <w:sz w:val="20"/>
        </w:rPr>
        <w:t>for</w:t>
      </w:r>
      <w:r>
        <w:rPr>
          <w:color w:val="231F20"/>
          <w:spacing w:val="-25"/>
          <w:w w:val="95"/>
          <w:sz w:val="20"/>
        </w:rPr>
        <w:t> </w:t>
      </w:r>
      <w:r>
        <w:rPr>
          <w:color w:val="231F20"/>
          <w:spacing w:val="-3"/>
          <w:w w:val="95"/>
          <w:sz w:val="20"/>
        </w:rPr>
        <w:t>signs </w:t>
      </w:r>
      <w:r>
        <w:rPr>
          <w:color w:val="231F20"/>
          <w:sz w:val="20"/>
        </w:rPr>
        <w:t>of</w:t>
      </w:r>
      <w:r>
        <w:rPr>
          <w:color w:val="231F20"/>
          <w:spacing w:val="-7"/>
          <w:sz w:val="20"/>
        </w:rPr>
        <w:t> </w:t>
      </w:r>
      <w:r>
        <w:rPr>
          <w:color w:val="231F20"/>
          <w:sz w:val="20"/>
        </w:rPr>
        <w:t>damage.</w:t>
      </w:r>
    </w:p>
    <w:p>
      <w:pPr>
        <w:pStyle w:val="BodyText"/>
        <w:spacing w:before="8"/>
        <w:rPr>
          <w:sz w:val="18"/>
        </w:rPr>
      </w:pPr>
    </w:p>
    <w:p>
      <w:pPr>
        <w:spacing w:line="230" w:lineRule="auto" w:before="0"/>
        <w:ind w:left="720" w:right="36" w:firstLine="0"/>
        <w:jc w:val="left"/>
        <w:rPr>
          <w:sz w:val="20"/>
        </w:rPr>
      </w:pPr>
      <w:r>
        <w:rPr>
          <w:color w:val="231F20"/>
          <w:w w:val="95"/>
          <w:sz w:val="20"/>
        </w:rPr>
        <w:t>Length</w:t>
      </w:r>
      <w:r>
        <w:rPr>
          <w:color w:val="231F20"/>
          <w:spacing w:val="-21"/>
          <w:w w:val="95"/>
          <w:sz w:val="20"/>
        </w:rPr>
        <w:t> </w:t>
      </w:r>
      <w:r>
        <w:rPr>
          <w:color w:val="231F20"/>
          <w:w w:val="95"/>
          <w:sz w:val="20"/>
        </w:rPr>
        <w:t>of</w:t>
      </w:r>
      <w:r>
        <w:rPr>
          <w:color w:val="231F20"/>
          <w:spacing w:val="-21"/>
          <w:w w:val="95"/>
          <w:sz w:val="20"/>
        </w:rPr>
        <w:t> </w:t>
      </w:r>
      <w:r>
        <w:rPr>
          <w:color w:val="231F20"/>
          <w:w w:val="95"/>
          <w:sz w:val="20"/>
        </w:rPr>
        <w:t>hose</w:t>
      </w:r>
      <w:r>
        <w:rPr>
          <w:color w:val="231F20"/>
          <w:spacing w:val="-21"/>
          <w:w w:val="95"/>
          <w:sz w:val="20"/>
        </w:rPr>
        <w:t> </w:t>
      </w:r>
      <w:r>
        <w:rPr>
          <w:color w:val="231F20"/>
          <w:w w:val="95"/>
          <w:sz w:val="20"/>
        </w:rPr>
        <w:t>service</w:t>
      </w:r>
      <w:r>
        <w:rPr>
          <w:color w:val="231F20"/>
          <w:spacing w:val="-21"/>
          <w:w w:val="95"/>
          <w:sz w:val="20"/>
        </w:rPr>
        <w:t> </w:t>
      </w:r>
      <w:r>
        <w:rPr>
          <w:color w:val="231F20"/>
          <w:w w:val="95"/>
          <w:sz w:val="20"/>
        </w:rPr>
        <w:t>life</w:t>
      </w:r>
      <w:r>
        <w:rPr>
          <w:color w:val="231F20"/>
          <w:spacing w:val="-20"/>
          <w:w w:val="95"/>
          <w:sz w:val="20"/>
        </w:rPr>
        <w:t> </w:t>
      </w:r>
      <w:r>
        <w:rPr>
          <w:color w:val="231F20"/>
          <w:w w:val="95"/>
          <w:sz w:val="20"/>
        </w:rPr>
        <w:t>is</w:t>
      </w:r>
      <w:r>
        <w:rPr>
          <w:color w:val="231F20"/>
          <w:spacing w:val="-21"/>
          <w:w w:val="95"/>
          <w:sz w:val="20"/>
        </w:rPr>
        <w:t> </w:t>
      </w:r>
      <w:r>
        <w:rPr>
          <w:color w:val="231F20"/>
          <w:w w:val="95"/>
          <w:sz w:val="20"/>
        </w:rPr>
        <w:t>affected</w:t>
      </w:r>
      <w:r>
        <w:rPr>
          <w:color w:val="231F20"/>
          <w:spacing w:val="-21"/>
          <w:w w:val="95"/>
          <w:sz w:val="20"/>
        </w:rPr>
        <w:t> </w:t>
      </w:r>
      <w:r>
        <w:rPr>
          <w:color w:val="231F20"/>
          <w:w w:val="95"/>
          <w:sz w:val="20"/>
        </w:rPr>
        <w:t>by</w:t>
      </w:r>
      <w:r>
        <w:rPr>
          <w:color w:val="231F20"/>
          <w:spacing w:val="-21"/>
          <w:w w:val="95"/>
          <w:sz w:val="20"/>
        </w:rPr>
        <w:t> </w:t>
      </w:r>
      <w:r>
        <w:rPr>
          <w:color w:val="231F20"/>
          <w:w w:val="95"/>
          <w:sz w:val="20"/>
        </w:rPr>
        <w:t>several</w:t>
      </w:r>
      <w:r>
        <w:rPr>
          <w:color w:val="231F20"/>
          <w:spacing w:val="-20"/>
          <w:w w:val="95"/>
          <w:sz w:val="20"/>
        </w:rPr>
        <w:t> </w:t>
      </w:r>
      <w:r>
        <w:rPr>
          <w:color w:val="231F20"/>
          <w:w w:val="95"/>
          <w:sz w:val="20"/>
        </w:rPr>
        <w:t>factors</w:t>
      </w:r>
      <w:r>
        <w:rPr>
          <w:color w:val="231F20"/>
          <w:spacing w:val="-21"/>
          <w:w w:val="95"/>
          <w:sz w:val="20"/>
        </w:rPr>
        <w:t> </w:t>
      </w:r>
      <w:r>
        <w:rPr>
          <w:color w:val="231F20"/>
          <w:spacing w:val="-3"/>
          <w:w w:val="95"/>
          <w:sz w:val="20"/>
        </w:rPr>
        <w:t>includ- </w:t>
      </w:r>
      <w:r>
        <w:rPr>
          <w:color w:val="231F20"/>
          <w:w w:val="95"/>
          <w:sz w:val="20"/>
        </w:rPr>
        <w:t>ing</w:t>
      </w:r>
      <w:r>
        <w:rPr>
          <w:color w:val="231F20"/>
          <w:spacing w:val="-23"/>
          <w:w w:val="95"/>
          <w:sz w:val="20"/>
        </w:rPr>
        <w:t> </w:t>
      </w:r>
      <w:r>
        <w:rPr>
          <w:color w:val="231F20"/>
          <w:w w:val="95"/>
          <w:sz w:val="20"/>
        </w:rPr>
        <w:t>the</w:t>
      </w:r>
      <w:r>
        <w:rPr>
          <w:color w:val="231F20"/>
          <w:spacing w:val="-22"/>
          <w:w w:val="95"/>
          <w:sz w:val="20"/>
        </w:rPr>
        <w:t> </w:t>
      </w:r>
      <w:r>
        <w:rPr>
          <w:color w:val="231F20"/>
          <w:w w:val="95"/>
          <w:sz w:val="20"/>
        </w:rPr>
        <w:t>type</w:t>
      </w:r>
      <w:r>
        <w:rPr>
          <w:color w:val="231F20"/>
          <w:spacing w:val="-23"/>
          <w:w w:val="95"/>
          <w:sz w:val="20"/>
        </w:rPr>
        <w:t> </w:t>
      </w:r>
      <w:r>
        <w:rPr>
          <w:color w:val="231F20"/>
          <w:w w:val="95"/>
          <w:sz w:val="20"/>
        </w:rPr>
        <w:t>of</w:t>
      </w:r>
      <w:r>
        <w:rPr>
          <w:color w:val="231F20"/>
          <w:spacing w:val="-22"/>
          <w:w w:val="95"/>
          <w:sz w:val="20"/>
        </w:rPr>
        <w:t> </w:t>
      </w:r>
      <w:r>
        <w:rPr>
          <w:color w:val="231F20"/>
          <w:w w:val="95"/>
          <w:sz w:val="20"/>
        </w:rPr>
        <w:t>material</w:t>
      </w:r>
      <w:r>
        <w:rPr>
          <w:color w:val="231F20"/>
          <w:spacing w:val="-23"/>
          <w:w w:val="95"/>
          <w:sz w:val="20"/>
        </w:rPr>
        <w:t> </w:t>
      </w:r>
      <w:r>
        <w:rPr>
          <w:color w:val="231F20"/>
          <w:w w:val="95"/>
          <w:sz w:val="20"/>
        </w:rPr>
        <w:t>conveyed,</w:t>
      </w:r>
      <w:r>
        <w:rPr>
          <w:color w:val="231F20"/>
          <w:spacing w:val="-22"/>
          <w:w w:val="95"/>
          <w:sz w:val="20"/>
        </w:rPr>
        <w:t> </w:t>
      </w:r>
      <w:r>
        <w:rPr>
          <w:color w:val="231F20"/>
          <w:w w:val="95"/>
          <w:sz w:val="20"/>
        </w:rPr>
        <w:t>pressure,</w:t>
      </w:r>
      <w:r>
        <w:rPr>
          <w:color w:val="231F20"/>
          <w:spacing w:val="-22"/>
          <w:w w:val="95"/>
          <w:sz w:val="20"/>
        </w:rPr>
        <w:t> </w:t>
      </w:r>
      <w:r>
        <w:rPr>
          <w:color w:val="231F20"/>
          <w:w w:val="95"/>
          <w:sz w:val="20"/>
        </w:rPr>
        <w:t>vacuum,</w:t>
      </w:r>
      <w:r>
        <w:rPr>
          <w:color w:val="231F20"/>
          <w:spacing w:val="-23"/>
          <w:w w:val="95"/>
          <w:sz w:val="20"/>
        </w:rPr>
        <w:t> </w:t>
      </w:r>
      <w:r>
        <w:rPr>
          <w:color w:val="231F20"/>
          <w:w w:val="95"/>
          <w:sz w:val="20"/>
        </w:rPr>
        <w:t>number </w:t>
      </w:r>
      <w:r>
        <w:rPr>
          <w:color w:val="231F20"/>
          <w:sz w:val="20"/>
        </w:rPr>
        <w:t>and</w:t>
      </w:r>
      <w:r>
        <w:rPr>
          <w:color w:val="231F20"/>
          <w:spacing w:val="-14"/>
          <w:sz w:val="20"/>
        </w:rPr>
        <w:t> </w:t>
      </w:r>
      <w:r>
        <w:rPr>
          <w:color w:val="231F20"/>
          <w:sz w:val="20"/>
        </w:rPr>
        <w:t>degree</w:t>
      </w:r>
      <w:r>
        <w:rPr>
          <w:color w:val="231F20"/>
          <w:spacing w:val="-14"/>
          <w:sz w:val="20"/>
        </w:rPr>
        <w:t> </w:t>
      </w:r>
      <w:r>
        <w:rPr>
          <w:color w:val="231F20"/>
          <w:sz w:val="20"/>
        </w:rPr>
        <w:t>of</w:t>
      </w:r>
      <w:r>
        <w:rPr>
          <w:color w:val="231F20"/>
          <w:spacing w:val="-14"/>
          <w:sz w:val="20"/>
        </w:rPr>
        <w:t> </w:t>
      </w:r>
      <w:r>
        <w:rPr>
          <w:color w:val="231F20"/>
          <w:sz w:val="20"/>
        </w:rPr>
        <w:t>bends,</w:t>
      </w:r>
      <w:r>
        <w:rPr>
          <w:color w:val="231F20"/>
          <w:spacing w:val="-14"/>
          <w:sz w:val="20"/>
        </w:rPr>
        <w:t> </w:t>
      </w:r>
      <w:r>
        <w:rPr>
          <w:color w:val="231F20"/>
          <w:sz w:val="20"/>
        </w:rPr>
        <w:t>amount</w:t>
      </w:r>
      <w:r>
        <w:rPr>
          <w:color w:val="231F20"/>
          <w:spacing w:val="-14"/>
          <w:sz w:val="20"/>
        </w:rPr>
        <w:t> </w:t>
      </w:r>
      <w:r>
        <w:rPr>
          <w:color w:val="231F20"/>
          <w:sz w:val="20"/>
        </w:rPr>
        <w:t>of</w:t>
      </w:r>
      <w:r>
        <w:rPr>
          <w:color w:val="231F20"/>
          <w:spacing w:val="-14"/>
          <w:sz w:val="20"/>
        </w:rPr>
        <w:t> </w:t>
      </w:r>
      <w:r>
        <w:rPr>
          <w:color w:val="231F20"/>
          <w:sz w:val="20"/>
        </w:rPr>
        <w:t>flexing</w:t>
      </w:r>
      <w:r>
        <w:rPr>
          <w:color w:val="231F20"/>
          <w:spacing w:val="-14"/>
          <w:sz w:val="20"/>
        </w:rPr>
        <w:t> </w:t>
      </w:r>
      <w:r>
        <w:rPr>
          <w:color w:val="231F20"/>
          <w:sz w:val="20"/>
        </w:rPr>
        <w:t>and</w:t>
      </w:r>
    </w:p>
    <w:p>
      <w:pPr>
        <w:spacing w:line="230" w:lineRule="auto" w:before="0"/>
        <w:ind w:left="720" w:right="4" w:firstLine="0"/>
        <w:jc w:val="left"/>
        <w:rPr>
          <w:sz w:val="20"/>
        </w:rPr>
      </w:pPr>
      <w:r>
        <w:rPr>
          <w:color w:val="231F20"/>
          <w:w w:val="95"/>
          <w:sz w:val="20"/>
        </w:rPr>
        <w:t>exposure</w:t>
      </w:r>
      <w:r>
        <w:rPr>
          <w:color w:val="231F20"/>
          <w:spacing w:val="-27"/>
          <w:w w:val="95"/>
          <w:sz w:val="20"/>
        </w:rPr>
        <w:t> </w:t>
      </w:r>
      <w:r>
        <w:rPr>
          <w:color w:val="231F20"/>
          <w:w w:val="95"/>
          <w:sz w:val="20"/>
        </w:rPr>
        <w:t>to</w:t>
      </w:r>
      <w:r>
        <w:rPr>
          <w:color w:val="231F20"/>
          <w:spacing w:val="-27"/>
          <w:w w:val="95"/>
          <w:sz w:val="20"/>
        </w:rPr>
        <w:t> </w:t>
      </w:r>
      <w:r>
        <w:rPr>
          <w:color w:val="231F20"/>
          <w:w w:val="95"/>
          <w:sz w:val="20"/>
        </w:rPr>
        <w:t>environmental</w:t>
      </w:r>
      <w:r>
        <w:rPr>
          <w:color w:val="231F20"/>
          <w:spacing w:val="-26"/>
          <w:w w:val="95"/>
          <w:sz w:val="20"/>
        </w:rPr>
        <w:t> </w:t>
      </w:r>
      <w:r>
        <w:rPr>
          <w:color w:val="231F20"/>
          <w:w w:val="95"/>
          <w:sz w:val="20"/>
        </w:rPr>
        <w:t>elements.</w:t>
      </w:r>
      <w:r>
        <w:rPr>
          <w:color w:val="231F20"/>
          <w:spacing w:val="-1"/>
          <w:w w:val="95"/>
          <w:sz w:val="20"/>
        </w:rPr>
        <w:t> </w:t>
      </w:r>
      <w:r>
        <w:rPr>
          <w:color w:val="231F20"/>
          <w:w w:val="95"/>
          <w:sz w:val="20"/>
        </w:rPr>
        <w:t>Since</w:t>
      </w:r>
      <w:r>
        <w:rPr>
          <w:color w:val="231F20"/>
          <w:spacing w:val="-27"/>
          <w:w w:val="95"/>
          <w:sz w:val="20"/>
        </w:rPr>
        <w:t> </w:t>
      </w:r>
      <w:r>
        <w:rPr>
          <w:color w:val="231F20"/>
          <w:w w:val="95"/>
          <w:sz w:val="20"/>
        </w:rPr>
        <w:t>we</w:t>
      </w:r>
      <w:r>
        <w:rPr>
          <w:color w:val="231F20"/>
          <w:spacing w:val="-26"/>
          <w:w w:val="95"/>
          <w:sz w:val="20"/>
        </w:rPr>
        <w:t> </w:t>
      </w:r>
      <w:r>
        <w:rPr>
          <w:color w:val="231F20"/>
          <w:w w:val="95"/>
          <w:sz w:val="20"/>
        </w:rPr>
        <w:t>have</w:t>
      </w:r>
      <w:r>
        <w:rPr>
          <w:color w:val="231F20"/>
          <w:spacing w:val="-27"/>
          <w:w w:val="95"/>
          <w:sz w:val="20"/>
        </w:rPr>
        <w:t> </w:t>
      </w:r>
      <w:r>
        <w:rPr>
          <w:color w:val="231F20"/>
          <w:w w:val="95"/>
          <w:sz w:val="20"/>
        </w:rPr>
        <w:t>no</w:t>
      </w:r>
      <w:r>
        <w:rPr>
          <w:color w:val="231F20"/>
          <w:spacing w:val="-26"/>
          <w:w w:val="95"/>
          <w:sz w:val="20"/>
        </w:rPr>
        <w:t> </w:t>
      </w:r>
      <w:r>
        <w:rPr>
          <w:color w:val="231F20"/>
          <w:spacing w:val="-3"/>
          <w:w w:val="95"/>
          <w:sz w:val="20"/>
        </w:rPr>
        <w:t>control </w:t>
      </w:r>
      <w:r>
        <w:rPr>
          <w:color w:val="231F20"/>
          <w:sz w:val="20"/>
        </w:rPr>
        <w:t>over</w:t>
      </w:r>
      <w:r>
        <w:rPr>
          <w:color w:val="231F20"/>
          <w:spacing w:val="-34"/>
          <w:sz w:val="20"/>
        </w:rPr>
        <w:t> </w:t>
      </w:r>
      <w:r>
        <w:rPr>
          <w:color w:val="231F20"/>
          <w:sz w:val="20"/>
        </w:rPr>
        <w:t>the</w:t>
      </w:r>
      <w:r>
        <w:rPr>
          <w:color w:val="231F20"/>
          <w:spacing w:val="-33"/>
          <w:sz w:val="20"/>
        </w:rPr>
        <w:t> </w:t>
      </w:r>
      <w:r>
        <w:rPr>
          <w:color w:val="231F20"/>
          <w:sz w:val="20"/>
        </w:rPr>
        <w:t>way</w:t>
      </w:r>
      <w:r>
        <w:rPr>
          <w:color w:val="231F20"/>
          <w:spacing w:val="-33"/>
          <w:sz w:val="20"/>
        </w:rPr>
        <w:t> </w:t>
      </w:r>
      <w:r>
        <w:rPr>
          <w:color w:val="231F20"/>
          <w:sz w:val="20"/>
        </w:rPr>
        <w:t>in</w:t>
      </w:r>
      <w:r>
        <w:rPr>
          <w:color w:val="231F20"/>
          <w:spacing w:val="-33"/>
          <w:sz w:val="20"/>
        </w:rPr>
        <w:t> </w:t>
      </w:r>
      <w:r>
        <w:rPr>
          <w:color w:val="231F20"/>
          <w:sz w:val="20"/>
        </w:rPr>
        <w:t>which</w:t>
      </w:r>
      <w:r>
        <w:rPr>
          <w:color w:val="231F20"/>
          <w:spacing w:val="-33"/>
          <w:sz w:val="20"/>
        </w:rPr>
        <w:t> </w:t>
      </w:r>
      <w:r>
        <w:rPr>
          <w:color w:val="231F20"/>
          <w:sz w:val="20"/>
        </w:rPr>
        <w:t>the</w:t>
      </w:r>
      <w:r>
        <w:rPr>
          <w:color w:val="231F20"/>
          <w:spacing w:val="-33"/>
          <w:sz w:val="20"/>
        </w:rPr>
        <w:t> </w:t>
      </w:r>
      <w:r>
        <w:rPr>
          <w:color w:val="231F20"/>
          <w:sz w:val="20"/>
        </w:rPr>
        <w:t>hose</w:t>
      </w:r>
      <w:r>
        <w:rPr>
          <w:color w:val="231F20"/>
          <w:spacing w:val="-33"/>
          <w:sz w:val="20"/>
        </w:rPr>
        <w:t> </w:t>
      </w:r>
      <w:r>
        <w:rPr>
          <w:color w:val="231F20"/>
          <w:sz w:val="20"/>
        </w:rPr>
        <w:t>is</w:t>
      </w:r>
      <w:r>
        <w:rPr>
          <w:color w:val="231F20"/>
          <w:spacing w:val="-33"/>
          <w:sz w:val="20"/>
        </w:rPr>
        <w:t> </w:t>
      </w:r>
      <w:r>
        <w:rPr>
          <w:color w:val="231F20"/>
          <w:sz w:val="20"/>
        </w:rPr>
        <w:t>used,</w:t>
      </w:r>
      <w:r>
        <w:rPr>
          <w:color w:val="231F20"/>
          <w:spacing w:val="-33"/>
          <w:sz w:val="20"/>
        </w:rPr>
        <w:t> </w:t>
      </w:r>
      <w:r>
        <w:rPr>
          <w:color w:val="231F20"/>
          <w:sz w:val="20"/>
        </w:rPr>
        <w:t>we</w:t>
      </w:r>
      <w:r>
        <w:rPr>
          <w:color w:val="231F20"/>
          <w:spacing w:val="-33"/>
          <w:sz w:val="20"/>
        </w:rPr>
        <w:t> </w:t>
      </w:r>
      <w:r>
        <w:rPr>
          <w:color w:val="231F20"/>
          <w:sz w:val="20"/>
        </w:rPr>
        <w:t>do</w:t>
      </w:r>
      <w:r>
        <w:rPr>
          <w:color w:val="231F20"/>
          <w:spacing w:val="-33"/>
          <w:sz w:val="20"/>
        </w:rPr>
        <w:t> </w:t>
      </w:r>
      <w:r>
        <w:rPr>
          <w:color w:val="231F20"/>
          <w:sz w:val="20"/>
        </w:rPr>
        <w:t>not</w:t>
      </w:r>
      <w:r>
        <w:rPr>
          <w:color w:val="231F20"/>
          <w:spacing w:val="-33"/>
          <w:sz w:val="20"/>
        </w:rPr>
        <w:t> </w:t>
      </w:r>
      <w:r>
        <w:rPr>
          <w:color w:val="231F20"/>
          <w:sz w:val="20"/>
        </w:rPr>
        <w:t>warrant</w:t>
      </w:r>
      <w:r>
        <w:rPr>
          <w:color w:val="231F20"/>
          <w:spacing w:val="-34"/>
          <w:sz w:val="20"/>
        </w:rPr>
        <w:t> </w:t>
      </w:r>
      <w:r>
        <w:rPr>
          <w:color w:val="231F20"/>
          <w:sz w:val="20"/>
        </w:rPr>
        <w:t>our hose</w:t>
      </w:r>
      <w:r>
        <w:rPr>
          <w:color w:val="231F20"/>
          <w:spacing w:val="-11"/>
          <w:sz w:val="20"/>
        </w:rPr>
        <w:t> </w:t>
      </w:r>
      <w:r>
        <w:rPr>
          <w:color w:val="231F20"/>
          <w:sz w:val="20"/>
        </w:rPr>
        <w:t>for</w:t>
      </w:r>
      <w:r>
        <w:rPr>
          <w:color w:val="231F20"/>
          <w:spacing w:val="-11"/>
          <w:sz w:val="20"/>
        </w:rPr>
        <w:t> </w:t>
      </w:r>
      <w:r>
        <w:rPr>
          <w:color w:val="231F20"/>
          <w:sz w:val="20"/>
        </w:rPr>
        <w:t>any</w:t>
      </w:r>
      <w:r>
        <w:rPr>
          <w:color w:val="231F20"/>
          <w:spacing w:val="-11"/>
          <w:sz w:val="20"/>
        </w:rPr>
        <w:t> </w:t>
      </w:r>
      <w:r>
        <w:rPr>
          <w:color w:val="231F20"/>
          <w:sz w:val="20"/>
        </w:rPr>
        <w:t>particular</w:t>
      </w:r>
      <w:r>
        <w:rPr>
          <w:color w:val="231F20"/>
          <w:spacing w:val="-11"/>
          <w:sz w:val="20"/>
        </w:rPr>
        <w:t> </w:t>
      </w:r>
      <w:r>
        <w:rPr>
          <w:color w:val="231F20"/>
          <w:sz w:val="20"/>
        </w:rPr>
        <w:t>service</w:t>
      </w:r>
      <w:r>
        <w:rPr>
          <w:color w:val="231F20"/>
          <w:spacing w:val="-11"/>
          <w:sz w:val="20"/>
        </w:rPr>
        <w:t> </w:t>
      </w:r>
      <w:r>
        <w:rPr>
          <w:color w:val="231F20"/>
          <w:sz w:val="20"/>
        </w:rPr>
        <w:t>life.</w:t>
      </w:r>
    </w:p>
    <w:p>
      <w:pPr>
        <w:spacing w:line="230" w:lineRule="auto" w:before="111"/>
        <w:ind w:left="199" w:right="1346" w:firstLine="0"/>
        <w:jc w:val="left"/>
        <w:rPr>
          <w:sz w:val="20"/>
        </w:rPr>
      </w:pPr>
      <w:r>
        <w:rPr/>
        <w:br w:type="column"/>
      </w:r>
      <w:r>
        <w:rPr>
          <w:color w:val="231F20"/>
          <w:w w:val="95"/>
          <w:sz w:val="20"/>
        </w:rPr>
        <w:t>Hoses</w:t>
      </w:r>
      <w:r>
        <w:rPr>
          <w:color w:val="231F20"/>
          <w:spacing w:val="-21"/>
          <w:w w:val="95"/>
          <w:sz w:val="20"/>
        </w:rPr>
        <w:t> </w:t>
      </w:r>
      <w:r>
        <w:rPr>
          <w:color w:val="231F20"/>
          <w:w w:val="95"/>
          <w:sz w:val="20"/>
        </w:rPr>
        <w:t>and</w:t>
      </w:r>
      <w:r>
        <w:rPr>
          <w:color w:val="231F20"/>
          <w:spacing w:val="-21"/>
          <w:w w:val="95"/>
          <w:sz w:val="20"/>
        </w:rPr>
        <w:t> </w:t>
      </w:r>
      <w:r>
        <w:rPr>
          <w:color w:val="231F20"/>
          <w:w w:val="95"/>
          <w:sz w:val="20"/>
        </w:rPr>
        <w:t>fittings</w:t>
      </w:r>
      <w:r>
        <w:rPr>
          <w:color w:val="231F20"/>
          <w:spacing w:val="-20"/>
          <w:w w:val="95"/>
          <w:sz w:val="20"/>
        </w:rPr>
        <w:t> </w:t>
      </w:r>
      <w:r>
        <w:rPr>
          <w:color w:val="231F20"/>
          <w:w w:val="95"/>
          <w:sz w:val="20"/>
        </w:rPr>
        <w:t>should</w:t>
      </w:r>
      <w:r>
        <w:rPr>
          <w:color w:val="231F20"/>
          <w:spacing w:val="-21"/>
          <w:w w:val="95"/>
          <w:sz w:val="20"/>
        </w:rPr>
        <w:t> </w:t>
      </w:r>
      <w:r>
        <w:rPr>
          <w:color w:val="231F20"/>
          <w:w w:val="95"/>
          <w:sz w:val="20"/>
        </w:rPr>
        <w:t>be</w:t>
      </w:r>
      <w:r>
        <w:rPr>
          <w:color w:val="231F20"/>
          <w:spacing w:val="-20"/>
          <w:w w:val="95"/>
          <w:sz w:val="20"/>
        </w:rPr>
        <w:t> </w:t>
      </w:r>
      <w:r>
        <w:rPr>
          <w:color w:val="231F20"/>
          <w:w w:val="95"/>
          <w:sz w:val="20"/>
        </w:rPr>
        <w:t>routinely</w:t>
      </w:r>
      <w:r>
        <w:rPr>
          <w:color w:val="231F20"/>
          <w:spacing w:val="-21"/>
          <w:w w:val="95"/>
          <w:sz w:val="20"/>
        </w:rPr>
        <w:t> </w:t>
      </w:r>
      <w:r>
        <w:rPr>
          <w:color w:val="231F20"/>
          <w:w w:val="95"/>
          <w:sz w:val="20"/>
        </w:rPr>
        <w:t>inspected</w:t>
      </w:r>
      <w:r>
        <w:rPr>
          <w:color w:val="231F20"/>
          <w:spacing w:val="-21"/>
          <w:w w:val="95"/>
          <w:sz w:val="20"/>
        </w:rPr>
        <w:t> </w:t>
      </w:r>
      <w:r>
        <w:rPr>
          <w:color w:val="231F20"/>
          <w:w w:val="95"/>
          <w:sz w:val="20"/>
        </w:rPr>
        <w:t>for</w:t>
      </w:r>
      <w:r>
        <w:rPr>
          <w:color w:val="231F20"/>
          <w:spacing w:val="-20"/>
          <w:w w:val="95"/>
          <w:sz w:val="20"/>
        </w:rPr>
        <w:t> </w:t>
      </w:r>
      <w:r>
        <w:rPr>
          <w:color w:val="231F20"/>
          <w:w w:val="95"/>
          <w:sz w:val="20"/>
        </w:rPr>
        <w:t>signs</w:t>
      </w:r>
      <w:r>
        <w:rPr>
          <w:color w:val="231F20"/>
          <w:spacing w:val="-21"/>
          <w:w w:val="95"/>
          <w:sz w:val="20"/>
        </w:rPr>
        <w:t> </w:t>
      </w:r>
      <w:r>
        <w:rPr>
          <w:color w:val="231F20"/>
          <w:spacing w:val="-7"/>
          <w:w w:val="95"/>
          <w:sz w:val="20"/>
        </w:rPr>
        <w:t>of </w:t>
      </w:r>
      <w:r>
        <w:rPr>
          <w:color w:val="231F20"/>
          <w:sz w:val="20"/>
        </w:rPr>
        <w:t>damage, such</w:t>
      </w:r>
      <w:r>
        <w:rPr>
          <w:color w:val="231F20"/>
          <w:spacing w:val="-16"/>
          <w:sz w:val="20"/>
        </w:rPr>
        <w:t> </w:t>
      </w:r>
      <w:r>
        <w:rPr>
          <w:color w:val="231F20"/>
          <w:sz w:val="20"/>
        </w:rPr>
        <w:t>as:</w:t>
      </w:r>
    </w:p>
    <w:p>
      <w:pPr>
        <w:pStyle w:val="ListParagraph"/>
        <w:numPr>
          <w:ilvl w:val="0"/>
          <w:numId w:val="127"/>
        </w:numPr>
        <w:tabs>
          <w:tab w:pos="600" w:val="left" w:leader="none"/>
        </w:tabs>
        <w:spacing w:line="230" w:lineRule="auto" w:before="38" w:after="0"/>
        <w:ind w:left="599" w:right="1212" w:hanging="240"/>
        <w:jc w:val="left"/>
        <w:rPr>
          <w:sz w:val="20"/>
        </w:rPr>
      </w:pPr>
      <w:r>
        <w:rPr>
          <w:color w:val="231F20"/>
          <w:w w:val="95"/>
          <w:sz w:val="20"/>
        </w:rPr>
        <w:t>Cuts,</w:t>
      </w:r>
      <w:r>
        <w:rPr>
          <w:color w:val="231F20"/>
          <w:spacing w:val="-25"/>
          <w:w w:val="95"/>
          <w:sz w:val="20"/>
        </w:rPr>
        <w:t> </w:t>
      </w:r>
      <w:r>
        <w:rPr>
          <w:color w:val="231F20"/>
          <w:w w:val="95"/>
          <w:sz w:val="20"/>
        </w:rPr>
        <w:t>cracks,</w:t>
      </w:r>
      <w:r>
        <w:rPr>
          <w:color w:val="231F20"/>
          <w:spacing w:val="-24"/>
          <w:w w:val="95"/>
          <w:sz w:val="20"/>
        </w:rPr>
        <w:t> </w:t>
      </w:r>
      <w:r>
        <w:rPr>
          <w:color w:val="231F20"/>
          <w:w w:val="95"/>
          <w:sz w:val="20"/>
        </w:rPr>
        <w:t>severe</w:t>
      </w:r>
      <w:r>
        <w:rPr>
          <w:color w:val="231F20"/>
          <w:spacing w:val="-25"/>
          <w:w w:val="95"/>
          <w:sz w:val="20"/>
        </w:rPr>
        <w:t> </w:t>
      </w:r>
      <w:r>
        <w:rPr>
          <w:color w:val="231F20"/>
          <w:w w:val="95"/>
          <w:sz w:val="20"/>
        </w:rPr>
        <w:t>abrasions</w:t>
      </w:r>
      <w:r>
        <w:rPr>
          <w:color w:val="231F20"/>
          <w:spacing w:val="-24"/>
          <w:w w:val="95"/>
          <w:sz w:val="20"/>
        </w:rPr>
        <w:t> </w:t>
      </w:r>
      <w:r>
        <w:rPr>
          <w:color w:val="231F20"/>
          <w:w w:val="95"/>
          <w:sz w:val="20"/>
        </w:rPr>
        <w:t>or</w:t>
      </w:r>
      <w:r>
        <w:rPr>
          <w:color w:val="231F20"/>
          <w:spacing w:val="-24"/>
          <w:w w:val="95"/>
          <w:sz w:val="20"/>
        </w:rPr>
        <w:t> </w:t>
      </w:r>
      <w:r>
        <w:rPr>
          <w:color w:val="231F20"/>
          <w:w w:val="95"/>
          <w:sz w:val="20"/>
        </w:rPr>
        <w:t>holes</w:t>
      </w:r>
      <w:r>
        <w:rPr>
          <w:color w:val="231F20"/>
          <w:spacing w:val="-25"/>
          <w:w w:val="95"/>
          <w:sz w:val="20"/>
        </w:rPr>
        <w:t> </w:t>
      </w:r>
      <w:r>
        <w:rPr>
          <w:color w:val="231F20"/>
          <w:w w:val="95"/>
          <w:sz w:val="20"/>
        </w:rPr>
        <w:t>in</w:t>
      </w:r>
      <w:r>
        <w:rPr>
          <w:color w:val="231F20"/>
          <w:spacing w:val="-24"/>
          <w:w w:val="95"/>
          <w:sz w:val="20"/>
        </w:rPr>
        <w:t> </w:t>
      </w:r>
      <w:r>
        <w:rPr>
          <w:color w:val="231F20"/>
          <w:w w:val="95"/>
          <w:sz w:val="20"/>
        </w:rPr>
        <w:t>the</w:t>
      </w:r>
      <w:r>
        <w:rPr>
          <w:color w:val="231F20"/>
          <w:spacing w:val="-25"/>
          <w:w w:val="95"/>
          <w:sz w:val="20"/>
        </w:rPr>
        <w:t> </w:t>
      </w:r>
      <w:r>
        <w:rPr>
          <w:color w:val="231F20"/>
          <w:w w:val="95"/>
          <w:sz w:val="20"/>
        </w:rPr>
        <w:t>hose</w:t>
      </w:r>
      <w:r>
        <w:rPr>
          <w:color w:val="231F20"/>
          <w:spacing w:val="-24"/>
          <w:w w:val="95"/>
          <w:sz w:val="20"/>
        </w:rPr>
        <w:t> </w:t>
      </w:r>
      <w:r>
        <w:rPr>
          <w:color w:val="231F20"/>
          <w:spacing w:val="-3"/>
          <w:w w:val="95"/>
          <w:sz w:val="20"/>
        </w:rPr>
        <w:t>tube, </w:t>
      </w:r>
      <w:r>
        <w:rPr>
          <w:color w:val="231F20"/>
          <w:sz w:val="20"/>
        </w:rPr>
        <w:t>helical</w:t>
      </w:r>
      <w:r>
        <w:rPr>
          <w:color w:val="231F20"/>
          <w:spacing w:val="-12"/>
          <w:sz w:val="20"/>
        </w:rPr>
        <w:t> </w:t>
      </w:r>
      <w:r>
        <w:rPr>
          <w:color w:val="231F20"/>
          <w:sz w:val="20"/>
        </w:rPr>
        <w:t>support</w:t>
      </w:r>
      <w:r>
        <w:rPr>
          <w:color w:val="231F20"/>
          <w:spacing w:val="-11"/>
          <w:sz w:val="20"/>
        </w:rPr>
        <w:t> </w:t>
      </w:r>
      <w:r>
        <w:rPr>
          <w:color w:val="231F20"/>
          <w:sz w:val="20"/>
        </w:rPr>
        <w:t>or</w:t>
      </w:r>
      <w:r>
        <w:rPr>
          <w:color w:val="231F20"/>
          <w:spacing w:val="-12"/>
          <w:sz w:val="20"/>
        </w:rPr>
        <w:t> </w:t>
      </w:r>
      <w:r>
        <w:rPr>
          <w:color w:val="231F20"/>
          <w:sz w:val="20"/>
        </w:rPr>
        <w:t>grounding</w:t>
      </w:r>
      <w:r>
        <w:rPr>
          <w:color w:val="231F20"/>
          <w:spacing w:val="-11"/>
          <w:sz w:val="20"/>
        </w:rPr>
        <w:t> </w:t>
      </w:r>
      <w:r>
        <w:rPr>
          <w:color w:val="231F20"/>
          <w:sz w:val="20"/>
        </w:rPr>
        <w:t>wire</w:t>
      </w:r>
    </w:p>
    <w:p>
      <w:pPr>
        <w:pStyle w:val="ListParagraph"/>
        <w:numPr>
          <w:ilvl w:val="0"/>
          <w:numId w:val="127"/>
        </w:numPr>
        <w:tabs>
          <w:tab w:pos="600" w:val="left" w:leader="none"/>
        </w:tabs>
        <w:spacing w:line="230" w:lineRule="auto" w:before="38" w:after="0"/>
        <w:ind w:left="599" w:right="1252" w:hanging="240"/>
        <w:jc w:val="left"/>
        <w:rPr>
          <w:sz w:val="20"/>
        </w:rPr>
      </w:pPr>
      <w:r>
        <w:rPr>
          <w:color w:val="231F20"/>
          <w:w w:val="95"/>
          <w:sz w:val="20"/>
        </w:rPr>
        <w:t>Ovaling,</w:t>
      </w:r>
      <w:r>
        <w:rPr>
          <w:color w:val="231F20"/>
          <w:spacing w:val="-24"/>
          <w:w w:val="95"/>
          <w:sz w:val="20"/>
        </w:rPr>
        <w:t> </w:t>
      </w:r>
      <w:r>
        <w:rPr>
          <w:color w:val="231F20"/>
          <w:w w:val="95"/>
          <w:sz w:val="20"/>
        </w:rPr>
        <w:t>kinking,</w:t>
      </w:r>
      <w:r>
        <w:rPr>
          <w:color w:val="231F20"/>
          <w:spacing w:val="-23"/>
          <w:w w:val="95"/>
          <w:sz w:val="20"/>
        </w:rPr>
        <w:t> </w:t>
      </w:r>
      <w:r>
        <w:rPr>
          <w:color w:val="231F20"/>
          <w:w w:val="95"/>
          <w:sz w:val="20"/>
        </w:rPr>
        <w:t>bulging</w:t>
      </w:r>
      <w:r>
        <w:rPr>
          <w:color w:val="231F20"/>
          <w:spacing w:val="-23"/>
          <w:w w:val="95"/>
          <w:sz w:val="20"/>
        </w:rPr>
        <w:t> </w:t>
      </w:r>
      <w:r>
        <w:rPr>
          <w:color w:val="231F20"/>
          <w:w w:val="95"/>
          <w:sz w:val="20"/>
        </w:rPr>
        <w:t>or</w:t>
      </w:r>
      <w:r>
        <w:rPr>
          <w:color w:val="231F20"/>
          <w:spacing w:val="-24"/>
          <w:w w:val="95"/>
          <w:sz w:val="20"/>
        </w:rPr>
        <w:t> </w:t>
      </w:r>
      <w:r>
        <w:rPr>
          <w:color w:val="231F20"/>
          <w:w w:val="95"/>
          <w:sz w:val="20"/>
        </w:rPr>
        <w:t>any</w:t>
      </w:r>
      <w:r>
        <w:rPr>
          <w:color w:val="231F20"/>
          <w:spacing w:val="-23"/>
          <w:w w:val="95"/>
          <w:sz w:val="20"/>
        </w:rPr>
        <w:t> </w:t>
      </w:r>
      <w:r>
        <w:rPr>
          <w:color w:val="231F20"/>
          <w:w w:val="95"/>
          <w:sz w:val="20"/>
        </w:rPr>
        <w:t>other</w:t>
      </w:r>
      <w:r>
        <w:rPr>
          <w:color w:val="231F20"/>
          <w:spacing w:val="-23"/>
          <w:w w:val="95"/>
          <w:sz w:val="20"/>
        </w:rPr>
        <w:t> </w:t>
      </w:r>
      <w:r>
        <w:rPr>
          <w:color w:val="231F20"/>
          <w:w w:val="95"/>
          <w:sz w:val="20"/>
        </w:rPr>
        <w:t>deformation</w:t>
      </w:r>
      <w:r>
        <w:rPr>
          <w:color w:val="231F20"/>
          <w:spacing w:val="-23"/>
          <w:w w:val="95"/>
          <w:sz w:val="20"/>
        </w:rPr>
        <w:t> </w:t>
      </w:r>
      <w:r>
        <w:rPr>
          <w:color w:val="231F20"/>
          <w:w w:val="95"/>
          <w:sz w:val="20"/>
        </w:rPr>
        <w:t>of</w:t>
      </w:r>
      <w:r>
        <w:rPr>
          <w:color w:val="231F20"/>
          <w:spacing w:val="-24"/>
          <w:w w:val="95"/>
          <w:sz w:val="20"/>
        </w:rPr>
        <w:t> </w:t>
      </w:r>
      <w:r>
        <w:rPr>
          <w:color w:val="231F20"/>
          <w:spacing w:val="-5"/>
          <w:w w:val="95"/>
          <w:sz w:val="20"/>
        </w:rPr>
        <w:t>the </w:t>
      </w:r>
      <w:r>
        <w:rPr>
          <w:color w:val="231F20"/>
          <w:spacing w:val="-3"/>
          <w:sz w:val="20"/>
        </w:rPr>
        <w:t>hose’s </w:t>
      </w:r>
      <w:r>
        <w:rPr>
          <w:color w:val="231F20"/>
          <w:sz w:val="20"/>
        </w:rPr>
        <w:t>normal</w:t>
      </w:r>
      <w:r>
        <w:rPr>
          <w:color w:val="231F20"/>
          <w:spacing w:val="-15"/>
          <w:sz w:val="20"/>
        </w:rPr>
        <w:t> </w:t>
      </w:r>
      <w:r>
        <w:rPr>
          <w:color w:val="231F20"/>
          <w:sz w:val="20"/>
        </w:rPr>
        <w:t>shape</w:t>
      </w:r>
    </w:p>
    <w:p>
      <w:pPr>
        <w:pStyle w:val="ListParagraph"/>
        <w:numPr>
          <w:ilvl w:val="0"/>
          <w:numId w:val="127"/>
        </w:numPr>
        <w:tabs>
          <w:tab w:pos="600" w:val="left" w:leader="none"/>
        </w:tabs>
        <w:spacing w:line="240" w:lineRule="auto" w:before="31" w:after="0"/>
        <w:ind w:left="599" w:right="0" w:hanging="240"/>
        <w:jc w:val="left"/>
        <w:rPr>
          <w:sz w:val="20"/>
        </w:rPr>
      </w:pPr>
      <w:r>
        <w:rPr>
          <w:color w:val="231F20"/>
          <w:sz w:val="20"/>
        </w:rPr>
        <w:t>Hardening or soft</w:t>
      </w:r>
      <w:r>
        <w:rPr>
          <w:color w:val="231F20"/>
          <w:spacing w:val="-24"/>
          <w:sz w:val="20"/>
        </w:rPr>
        <w:t> </w:t>
      </w:r>
      <w:r>
        <w:rPr>
          <w:color w:val="231F20"/>
          <w:sz w:val="20"/>
        </w:rPr>
        <w:t>spots</w:t>
      </w:r>
    </w:p>
    <w:p>
      <w:pPr>
        <w:pStyle w:val="ListParagraph"/>
        <w:numPr>
          <w:ilvl w:val="0"/>
          <w:numId w:val="127"/>
        </w:numPr>
        <w:tabs>
          <w:tab w:pos="600" w:val="left" w:leader="none"/>
        </w:tabs>
        <w:spacing w:line="240" w:lineRule="auto" w:before="30" w:after="0"/>
        <w:ind w:left="599" w:right="0" w:hanging="240"/>
        <w:jc w:val="left"/>
        <w:rPr>
          <w:sz w:val="20"/>
        </w:rPr>
      </w:pPr>
      <w:r>
        <w:rPr>
          <w:color w:val="231F20"/>
          <w:sz w:val="20"/>
        </w:rPr>
        <w:t>Flaking or</w:t>
      </w:r>
      <w:r>
        <w:rPr>
          <w:color w:val="231F20"/>
          <w:spacing w:val="-16"/>
          <w:sz w:val="20"/>
        </w:rPr>
        <w:t> </w:t>
      </w:r>
      <w:r>
        <w:rPr>
          <w:color w:val="231F20"/>
          <w:sz w:val="20"/>
        </w:rPr>
        <w:t>chipping</w:t>
      </w:r>
    </w:p>
    <w:p>
      <w:pPr>
        <w:pStyle w:val="ListParagraph"/>
        <w:numPr>
          <w:ilvl w:val="0"/>
          <w:numId w:val="127"/>
        </w:numPr>
        <w:tabs>
          <w:tab w:pos="600" w:val="left" w:leader="none"/>
        </w:tabs>
        <w:spacing w:line="240" w:lineRule="auto" w:before="30" w:after="0"/>
        <w:ind w:left="599" w:right="0" w:hanging="240"/>
        <w:jc w:val="left"/>
        <w:rPr>
          <w:sz w:val="20"/>
        </w:rPr>
      </w:pPr>
      <w:r>
        <w:rPr>
          <w:color w:val="231F20"/>
          <w:sz w:val="20"/>
        </w:rPr>
        <w:t>Misalignment</w:t>
      </w:r>
      <w:r>
        <w:rPr>
          <w:color w:val="231F20"/>
          <w:spacing w:val="-16"/>
          <w:sz w:val="20"/>
        </w:rPr>
        <w:t> </w:t>
      </w:r>
      <w:r>
        <w:rPr>
          <w:color w:val="231F20"/>
          <w:sz w:val="20"/>
        </w:rPr>
        <w:t>or</w:t>
      </w:r>
      <w:r>
        <w:rPr>
          <w:color w:val="231F20"/>
          <w:spacing w:val="-16"/>
          <w:sz w:val="20"/>
        </w:rPr>
        <w:t> </w:t>
      </w:r>
      <w:r>
        <w:rPr>
          <w:color w:val="231F20"/>
          <w:sz w:val="20"/>
        </w:rPr>
        <w:t>weakening</w:t>
      </w:r>
      <w:r>
        <w:rPr>
          <w:color w:val="231F20"/>
          <w:spacing w:val="-16"/>
          <w:sz w:val="20"/>
        </w:rPr>
        <w:t> </w:t>
      </w:r>
      <w:r>
        <w:rPr>
          <w:color w:val="231F20"/>
          <w:sz w:val="20"/>
        </w:rPr>
        <w:t>of</w:t>
      </w:r>
      <w:r>
        <w:rPr>
          <w:color w:val="231F20"/>
          <w:spacing w:val="-16"/>
          <w:sz w:val="20"/>
        </w:rPr>
        <w:t> </w:t>
      </w:r>
      <w:r>
        <w:rPr>
          <w:color w:val="231F20"/>
          <w:sz w:val="20"/>
        </w:rPr>
        <w:t>the</w:t>
      </w:r>
      <w:r>
        <w:rPr>
          <w:color w:val="231F20"/>
          <w:spacing w:val="-16"/>
          <w:sz w:val="20"/>
        </w:rPr>
        <w:t> </w:t>
      </w:r>
      <w:r>
        <w:rPr>
          <w:color w:val="231F20"/>
          <w:sz w:val="20"/>
        </w:rPr>
        <w:t>coupling</w:t>
      </w:r>
      <w:r>
        <w:rPr>
          <w:color w:val="231F20"/>
          <w:spacing w:val="-16"/>
          <w:sz w:val="20"/>
        </w:rPr>
        <w:t> </w:t>
      </w:r>
      <w:r>
        <w:rPr>
          <w:color w:val="231F20"/>
          <w:sz w:val="20"/>
        </w:rPr>
        <w:t>retention</w:t>
      </w:r>
    </w:p>
    <w:p>
      <w:pPr>
        <w:pStyle w:val="ListParagraph"/>
        <w:numPr>
          <w:ilvl w:val="0"/>
          <w:numId w:val="127"/>
        </w:numPr>
        <w:tabs>
          <w:tab w:pos="600" w:val="left" w:leader="none"/>
        </w:tabs>
        <w:spacing w:line="230" w:lineRule="auto" w:before="38" w:after="0"/>
        <w:ind w:left="599" w:right="1302" w:hanging="240"/>
        <w:jc w:val="left"/>
        <w:rPr>
          <w:sz w:val="20"/>
        </w:rPr>
      </w:pPr>
      <w:r>
        <w:rPr>
          <w:color w:val="231F20"/>
          <w:w w:val="95"/>
          <w:sz w:val="20"/>
        </w:rPr>
        <w:t>Fitting</w:t>
      </w:r>
      <w:r>
        <w:rPr>
          <w:color w:val="231F20"/>
          <w:spacing w:val="-25"/>
          <w:w w:val="95"/>
          <w:sz w:val="20"/>
        </w:rPr>
        <w:t> </w:t>
      </w:r>
      <w:r>
        <w:rPr>
          <w:color w:val="231F20"/>
          <w:w w:val="95"/>
          <w:sz w:val="20"/>
        </w:rPr>
        <w:t>or</w:t>
      </w:r>
      <w:r>
        <w:rPr>
          <w:color w:val="231F20"/>
          <w:spacing w:val="-25"/>
          <w:w w:val="95"/>
          <w:sz w:val="20"/>
        </w:rPr>
        <w:t> </w:t>
      </w:r>
      <w:r>
        <w:rPr>
          <w:color w:val="231F20"/>
          <w:w w:val="95"/>
          <w:sz w:val="20"/>
        </w:rPr>
        <w:t>clamp</w:t>
      </w:r>
      <w:r>
        <w:rPr>
          <w:color w:val="231F20"/>
          <w:spacing w:val="-24"/>
          <w:w w:val="95"/>
          <w:sz w:val="20"/>
        </w:rPr>
        <w:t> </w:t>
      </w:r>
      <w:r>
        <w:rPr>
          <w:color w:val="231F20"/>
          <w:w w:val="95"/>
          <w:sz w:val="20"/>
        </w:rPr>
        <w:t>damage</w:t>
      </w:r>
      <w:r>
        <w:rPr>
          <w:color w:val="231F20"/>
          <w:spacing w:val="-25"/>
          <w:w w:val="95"/>
          <w:sz w:val="20"/>
        </w:rPr>
        <w:t> </w:t>
      </w:r>
      <w:r>
        <w:rPr>
          <w:color w:val="231F20"/>
          <w:w w:val="95"/>
          <w:sz w:val="20"/>
        </w:rPr>
        <w:t>such</w:t>
      </w:r>
      <w:r>
        <w:rPr>
          <w:color w:val="231F20"/>
          <w:spacing w:val="-25"/>
          <w:w w:val="95"/>
          <w:sz w:val="20"/>
        </w:rPr>
        <w:t> </w:t>
      </w:r>
      <w:r>
        <w:rPr>
          <w:color w:val="231F20"/>
          <w:w w:val="95"/>
          <w:sz w:val="20"/>
        </w:rPr>
        <w:t>as</w:t>
      </w:r>
      <w:r>
        <w:rPr>
          <w:color w:val="231F20"/>
          <w:spacing w:val="-24"/>
          <w:w w:val="95"/>
          <w:sz w:val="20"/>
        </w:rPr>
        <w:t> </w:t>
      </w:r>
      <w:r>
        <w:rPr>
          <w:color w:val="231F20"/>
          <w:w w:val="95"/>
          <w:sz w:val="20"/>
        </w:rPr>
        <w:t>loose</w:t>
      </w:r>
      <w:r>
        <w:rPr>
          <w:color w:val="231F20"/>
          <w:spacing w:val="-25"/>
          <w:w w:val="95"/>
          <w:sz w:val="20"/>
        </w:rPr>
        <w:t> </w:t>
      </w:r>
      <w:r>
        <w:rPr>
          <w:color w:val="231F20"/>
          <w:w w:val="95"/>
          <w:sz w:val="20"/>
        </w:rPr>
        <w:t>clamps,</w:t>
      </w:r>
      <w:r>
        <w:rPr>
          <w:color w:val="231F20"/>
          <w:spacing w:val="-25"/>
          <w:w w:val="95"/>
          <w:sz w:val="20"/>
        </w:rPr>
        <w:t> </w:t>
      </w:r>
      <w:r>
        <w:rPr>
          <w:color w:val="231F20"/>
          <w:w w:val="95"/>
          <w:sz w:val="20"/>
        </w:rPr>
        <w:t>missing </w:t>
      </w:r>
      <w:r>
        <w:rPr>
          <w:color w:val="231F20"/>
          <w:sz w:val="20"/>
        </w:rPr>
        <w:t>pins, worn threads excessive</w:t>
      </w:r>
      <w:r>
        <w:rPr>
          <w:color w:val="231F20"/>
          <w:spacing w:val="17"/>
          <w:sz w:val="20"/>
        </w:rPr>
        <w:t> </w:t>
      </w:r>
      <w:r>
        <w:rPr>
          <w:color w:val="231F20"/>
          <w:sz w:val="20"/>
        </w:rPr>
        <w:t>corrosion</w:t>
      </w:r>
    </w:p>
    <w:p>
      <w:pPr>
        <w:pStyle w:val="BodyText"/>
        <w:rPr>
          <w:sz w:val="19"/>
        </w:rPr>
      </w:pPr>
    </w:p>
    <w:p>
      <w:pPr>
        <w:spacing w:line="230" w:lineRule="auto" w:before="0"/>
        <w:ind w:left="199" w:right="1436" w:firstLine="0"/>
        <w:jc w:val="left"/>
        <w:rPr>
          <w:sz w:val="20"/>
        </w:rPr>
      </w:pPr>
      <w:r>
        <w:rPr>
          <w:color w:val="231F20"/>
          <w:w w:val="95"/>
          <w:sz w:val="20"/>
        </w:rPr>
        <w:t>If</w:t>
      </w:r>
      <w:r>
        <w:rPr>
          <w:color w:val="231F20"/>
          <w:spacing w:val="-22"/>
          <w:w w:val="95"/>
          <w:sz w:val="20"/>
        </w:rPr>
        <w:t> </w:t>
      </w:r>
      <w:r>
        <w:rPr>
          <w:color w:val="231F20"/>
          <w:w w:val="95"/>
          <w:sz w:val="20"/>
        </w:rPr>
        <w:t>any</w:t>
      </w:r>
      <w:r>
        <w:rPr>
          <w:color w:val="231F20"/>
          <w:spacing w:val="-21"/>
          <w:w w:val="95"/>
          <w:sz w:val="20"/>
        </w:rPr>
        <w:t> </w:t>
      </w:r>
      <w:r>
        <w:rPr>
          <w:color w:val="231F20"/>
          <w:w w:val="95"/>
          <w:sz w:val="20"/>
        </w:rPr>
        <w:t>of</w:t>
      </w:r>
      <w:r>
        <w:rPr>
          <w:color w:val="231F20"/>
          <w:spacing w:val="-22"/>
          <w:w w:val="95"/>
          <w:sz w:val="20"/>
        </w:rPr>
        <w:t> </w:t>
      </w:r>
      <w:r>
        <w:rPr>
          <w:color w:val="231F20"/>
          <w:w w:val="95"/>
          <w:sz w:val="20"/>
        </w:rPr>
        <w:t>these</w:t>
      </w:r>
      <w:r>
        <w:rPr>
          <w:color w:val="231F20"/>
          <w:spacing w:val="-21"/>
          <w:w w:val="95"/>
          <w:sz w:val="20"/>
        </w:rPr>
        <w:t> </w:t>
      </w:r>
      <w:r>
        <w:rPr>
          <w:color w:val="231F20"/>
          <w:w w:val="95"/>
          <w:sz w:val="20"/>
        </w:rPr>
        <w:t>signs</w:t>
      </w:r>
      <w:r>
        <w:rPr>
          <w:color w:val="231F20"/>
          <w:spacing w:val="-21"/>
          <w:w w:val="95"/>
          <w:sz w:val="20"/>
        </w:rPr>
        <w:t> </w:t>
      </w:r>
      <w:r>
        <w:rPr>
          <w:color w:val="231F20"/>
          <w:w w:val="95"/>
          <w:sz w:val="20"/>
        </w:rPr>
        <w:t>of</w:t>
      </w:r>
      <w:r>
        <w:rPr>
          <w:color w:val="231F20"/>
          <w:spacing w:val="-22"/>
          <w:w w:val="95"/>
          <w:sz w:val="20"/>
        </w:rPr>
        <w:t> </w:t>
      </w:r>
      <w:r>
        <w:rPr>
          <w:color w:val="231F20"/>
          <w:w w:val="95"/>
          <w:sz w:val="20"/>
        </w:rPr>
        <w:t>damage</w:t>
      </w:r>
      <w:r>
        <w:rPr>
          <w:color w:val="231F20"/>
          <w:spacing w:val="-21"/>
          <w:w w:val="95"/>
          <w:sz w:val="20"/>
        </w:rPr>
        <w:t> </w:t>
      </w:r>
      <w:r>
        <w:rPr>
          <w:color w:val="231F20"/>
          <w:w w:val="95"/>
          <w:sz w:val="20"/>
        </w:rPr>
        <w:t>are</w:t>
      </w:r>
      <w:r>
        <w:rPr>
          <w:color w:val="231F20"/>
          <w:spacing w:val="-21"/>
          <w:w w:val="95"/>
          <w:sz w:val="20"/>
        </w:rPr>
        <w:t> </w:t>
      </w:r>
      <w:r>
        <w:rPr>
          <w:color w:val="231F20"/>
          <w:w w:val="95"/>
          <w:sz w:val="20"/>
        </w:rPr>
        <w:t>observed,</w:t>
      </w:r>
      <w:r>
        <w:rPr>
          <w:color w:val="231F20"/>
          <w:spacing w:val="-22"/>
          <w:w w:val="95"/>
          <w:sz w:val="20"/>
        </w:rPr>
        <w:t> </w:t>
      </w:r>
      <w:r>
        <w:rPr>
          <w:color w:val="231F20"/>
          <w:w w:val="95"/>
          <w:sz w:val="20"/>
        </w:rPr>
        <w:t>contact</w:t>
      </w:r>
      <w:r>
        <w:rPr>
          <w:color w:val="231F20"/>
          <w:spacing w:val="-21"/>
          <w:w w:val="95"/>
          <w:sz w:val="20"/>
        </w:rPr>
        <w:t> </w:t>
      </w:r>
      <w:r>
        <w:rPr>
          <w:color w:val="231F20"/>
          <w:spacing w:val="-3"/>
          <w:w w:val="95"/>
          <w:sz w:val="20"/>
        </w:rPr>
        <w:t>your </w:t>
      </w:r>
      <w:r>
        <w:rPr>
          <w:color w:val="231F20"/>
          <w:sz w:val="20"/>
        </w:rPr>
        <w:t>hose</w:t>
      </w:r>
      <w:r>
        <w:rPr>
          <w:color w:val="231F20"/>
          <w:spacing w:val="-15"/>
          <w:sz w:val="20"/>
        </w:rPr>
        <w:t> </w:t>
      </w:r>
      <w:r>
        <w:rPr>
          <w:color w:val="231F20"/>
          <w:sz w:val="20"/>
        </w:rPr>
        <w:t>supplier</w:t>
      </w:r>
      <w:r>
        <w:rPr>
          <w:color w:val="231F20"/>
          <w:spacing w:val="-14"/>
          <w:sz w:val="20"/>
        </w:rPr>
        <w:t> </w:t>
      </w:r>
      <w:r>
        <w:rPr>
          <w:color w:val="231F20"/>
          <w:sz w:val="20"/>
        </w:rPr>
        <w:t>for</w:t>
      </w:r>
      <w:r>
        <w:rPr>
          <w:color w:val="231F20"/>
          <w:spacing w:val="-14"/>
          <w:sz w:val="20"/>
        </w:rPr>
        <w:t> </w:t>
      </w:r>
      <w:r>
        <w:rPr>
          <w:color w:val="231F20"/>
          <w:sz w:val="20"/>
        </w:rPr>
        <w:t>replacement</w:t>
      </w:r>
      <w:r>
        <w:rPr>
          <w:color w:val="231F20"/>
          <w:spacing w:val="-14"/>
          <w:sz w:val="20"/>
        </w:rPr>
        <w:t> </w:t>
      </w:r>
      <w:r>
        <w:rPr>
          <w:color w:val="231F20"/>
          <w:sz w:val="20"/>
        </w:rPr>
        <w:t>or</w:t>
      </w:r>
      <w:r>
        <w:rPr>
          <w:color w:val="231F20"/>
          <w:spacing w:val="-14"/>
          <w:sz w:val="20"/>
        </w:rPr>
        <w:t> </w:t>
      </w:r>
      <w:r>
        <w:rPr>
          <w:color w:val="231F20"/>
          <w:spacing w:val="-3"/>
          <w:sz w:val="20"/>
        </w:rPr>
        <w:t>repair.</w:t>
      </w:r>
    </w:p>
    <w:p>
      <w:pPr>
        <w:spacing w:after="0" w:line="230" w:lineRule="auto"/>
        <w:jc w:val="left"/>
        <w:rPr>
          <w:sz w:val="20"/>
        </w:rPr>
        <w:sectPr>
          <w:type w:val="continuous"/>
          <w:pgSz w:w="12240" w:h="15840"/>
          <w:pgMar w:top="1500" w:bottom="0" w:left="0" w:right="0"/>
          <w:cols w:num="2" w:equalWidth="0">
            <w:col w:w="5828" w:space="40"/>
            <w:col w:w="6372"/>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8"/>
        </w:rPr>
      </w:pPr>
    </w:p>
    <w:p>
      <w:pPr>
        <w:spacing w:after="0"/>
        <w:rPr>
          <w:sz w:val="28"/>
        </w:rPr>
        <w:sectPr>
          <w:type w:val="continuous"/>
          <w:pgSz w:w="12240" w:h="15840"/>
          <w:pgMar w:top="1500" w:bottom="0" w:left="0" w:right="0"/>
        </w:sectPr>
      </w:pPr>
    </w:p>
    <w:p>
      <w:pPr>
        <w:spacing w:line="230" w:lineRule="auto" w:before="111"/>
        <w:ind w:left="720" w:right="-8" w:firstLine="0"/>
        <w:jc w:val="left"/>
        <w:rPr>
          <w:sz w:val="20"/>
        </w:rPr>
      </w:pPr>
      <w:r>
        <w:rPr/>
        <w:pict>
          <v:group style="position:absolute;margin-left:0pt;margin-top:27pt;width:612pt;height:66.7pt;mso-position-horizontal-relative:page;mso-position-vertical-relative:page;z-index:7552"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before="277"/>
                      <w:ind w:left="3342" w:right="0" w:firstLine="0"/>
                      <w:jc w:val="left"/>
                      <w:rPr>
                        <w:b/>
                        <w:sz w:val="48"/>
                      </w:rPr>
                    </w:pPr>
                    <w:r>
                      <w:rPr>
                        <w:b/>
                        <w:color w:val="231F20"/>
                        <w:sz w:val="48"/>
                      </w:rPr>
                      <w:t>Care and Maintenance</w:t>
                    </w:r>
                  </w:p>
                </w:txbxContent>
              </v:textbox>
              <v:fill type="solid"/>
              <w10:wrap type="none"/>
            </v:shape>
            <w10:wrap type="none"/>
          </v:group>
        </w:pict>
      </w:r>
      <w:r>
        <w:rPr/>
        <w:pict>
          <v:group style="position:absolute;margin-left:0pt;margin-top:-81.185211pt;width:612pt;height:66.7pt;mso-position-horizontal-relative:page;mso-position-vertical-relative:paragraph;z-index:7600" coordorigin="0,-1624" coordsize="12240,1334">
            <v:rect style="position:absolute;left:0;top:-544;width:12240;height:254" filled="true" fillcolor="#231f20" stroked="false">
              <v:fill opacity="49152f" type="solid"/>
            </v:rect>
            <v:shape style="position:absolute;left:0;top:-1624;width:12240;height:1080" type="#_x0000_t202" filled="true" fillcolor="#ffd800" stroked="false">
              <v:textbox inset="0,0,0,0">
                <w:txbxContent>
                  <w:p>
                    <w:pPr>
                      <w:spacing w:before="277"/>
                      <w:ind w:left="3041" w:right="0" w:firstLine="0"/>
                      <w:jc w:val="left"/>
                      <w:rPr>
                        <w:b/>
                        <w:sz w:val="48"/>
                      </w:rPr>
                    </w:pPr>
                    <w:r>
                      <w:rPr>
                        <w:b/>
                        <w:color w:val="231F20"/>
                        <w:sz w:val="48"/>
                      </w:rPr>
                      <w:t>Recommended Practices</w:t>
                    </w:r>
                  </w:p>
                </w:txbxContent>
              </v:textbox>
              <v:fill type="solid"/>
              <w10:wrap type="none"/>
            </v:shape>
            <w10:wrap type="none"/>
          </v:group>
        </w:pict>
      </w:r>
      <w:r>
        <w:rPr>
          <w:color w:val="231F20"/>
          <w:sz w:val="20"/>
        </w:rPr>
        <w:t>Hoses</w:t>
      </w:r>
      <w:r>
        <w:rPr>
          <w:color w:val="231F20"/>
          <w:spacing w:val="-37"/>
          <w:sz w:val="20"/>
        </w:rPr>
        <w:t> </w:t>
      </w:r>
      <w:r>
        <w:rPr>
          <w:color w:val="231F20"/>
          <w:sz w:val="20"/>
        </w:rPr>
        <w:t>should</w:t>
      </w:r>
      <w:r>
        <w:rPr>
          <w:color w:val="231F20"/>
          <w:spacing w:val="-37"/>
          <w:sz w:val="20"/>
        </w:rPr>
        <w:t> </w:t>
      </w:r>
      <w:r>
        <w:rPr>
          <w:color w:val="231F20"/>
          <w:sz w:val="20"/>
        </w:rPr>
        <w:t>only</w:t>
      </w:r>
      <w:r>
        <w:rPr>
          <w:color w:val="231F20"/>
          <w:spacing w:val="-36"/>
          <w:sz w:val="20"/>
        </w:rPr>
        <w:t> </w:t>
      </w:r>
      <w:r>
        <w:rPr>
          <w:color w:val="231F20"/>
          <w:sz w:val="20"/>
        </w:rPr>
        <w:t>be</w:t>
      </w:r>
      <w:r>
        <w:rPr>
          <w:color w:val="231F20"/>
          <w:spacing w:val="-37"/>
          <w:sz w:val="20"/>
        </w:rPr>
        <w:t> </w:t>
      </w:r>
      <w:r>
        <w:rPr>
          <w:color w:val="231F20"/>
          <w:sz w:val="20"/>
        </w:rPr>
        <w:t>used</w:t>
      </w:r>
      <w:r>
        <w:rPr>
          <w:color w:val="231F20"/>
          <w:spacing w:val="-36"/>
          <w:sz w:val="20"/>
        </w:rPr>
        <w:t> </w:t>
      </w:r>
      <w:r>
        <w:rPr>
          <w:color w:val="231F20"/>
          <w:sz w:val="20"/>
        </w:rPr>
        <w:t>to</w:t>
      </w:r>
      <w:r>
        <w:rPr>
          <w:color w:val="231F20"/>
          <w:spacing w:val="-37"/>
          <w:sz w:val="20"/>
        </w:rPr>
        <w:t> </w:t>
      </w:r>
      <w:r>
        <w:rPr>
          <w:color w:val="231F20"/>
          <w:sz w:val="20"/>
        </w:rPr>
        <w:t>convey</w:t>
      </w:r>
      <w:r>
        <w:rPr>
          <w:color w:val="231F20"/>
          <w:spacing w:val="-36"/>
          <w:sz w:val="20"/>
        </w:rPr>
        <w:t> </w:t>
      </w:r>
      <w:r>
        <w:rPr>
          <w:color w:val="231F20"/>
          <w:sz w:val="20"/>
        </w:rPr>
        <w:t>materials</w:t>
      </w:r>
      <w:r>
        <w:rPr>
          <w:color w:val="231F20"/>
          <w:spacing w:val="-37"/>
          <w:sz w:val="20"/>
        </w:rPr>
        <w:t> </w:t>
      </w:r>
      <w:r>
        <w:rPr>
          <w:color w:val="231F20"/>
          <w:sz w:val="20"/>
        </w:rPr>
        <w:t>compatible </w:t>
      </w:r>
      <w:r>
        <w:rPr>
          <w:color w:val="231F20"/>
          <w:w w:val="95"/>
          <w:sz w:val="20"/>
        </w:rPr>
        <w:t>with</w:t>
      </w:r>
      <w:r>
        <w:rPr>
          <w:color w:val="231F20"/>
          <w:spacing w:val="-25"/>
          <w:w w:val="95"/>
          <w:sz w:val="20"/>
        </w:rPr>
        <w:t> </w:t>
      </w:r>
      <w:r>
        <w:rPr>
          <w:color w:val="231F20"/>
          <w:w w:val="95"/>
          <w:sz w:val="20"/>
        </w:rPr>
        <w:t>hose</w:t>
      </w:r>
      <w:r>
        <w:rPr>
          <w:color w:val="231F20"/>
          <w:spacing w:val="-24"/>
          <w:w w:val="95"/>
          <w:sz w:val="20"/>
        </w:rPr>
        <w:t> </w:t>
      </w:r>
      <w:r>
        <w:rPr>
          <w:color w:val="231F20"/>
          <w:w w:val="95"/>
          <w:sz w:val="20"/>
        </w:rPr>
        <w:t>construction.</w:t>
      </w:r>
      <w:r>
        <w:rPr>
          <w:color w:val="231F20"/>
          <w:spacing w:val="5"/>
          <w:w w:val="95"/>
          <w:sz w:val="20"/>
        </w:rPr>
        <w:t> </w:t>
      </w:r>
      <w:r>
        <w:rPr>
          <w:color w:val="231F20"/>
          <w:w w:val="95"/>
          <w:sz w:val="20"/>
        </w:rPr>
        <w:t>Refer</w:t>
      </w:r>
      <w:r>
        <w:rPr>
          <w:color w:val="231F20"/>
          <w:spacing w:val="-25"/>
          <w:w w:val="95"/>
          <w:sz w:val="20"/>
        </w:rPr>
        <w:t> </w:t>
      </w:r>
      <w:r>
        <w:rPr>
          <w:color w:val="231F20"/>
          <w:w w:val="95"/>
          <w:sz w:val="20"/>
        </w:rPr>
        <w:t>to</w:t>
      </w:r>
      <w:r>
        <w:rPr>
          <w:color w:val="231F20"/>
          <w:spacing w:val="-24"/>
          <w:w w:val="95"/>
          <w:sz w:val="20"/>
        </w:rPr>
        <w:t> </w:t>
      </w:r>
      <w:r>
        <w:rPr>
          <w:color w:val="231F20"/>
          <w:w w:val="95"/>
          <w:sz w:val="20"/>
        </w:rPr>
        <w:t>the</w:t>
      </w:r>
      <w:r>
        <w:rPr>
          <w:color w:val="231F20"/>
          <w:spacing w:val="-24"/>
          <w:w w:val="95"/>
          <w:sz w:val="20"/>
        </w:rPr>
        <w:t> </w:t>
      </w:r>
      <w:r>
        <w:rPr>
          <w:color w:val="231F20"/>
          <w:w w:val="95"/>
          <w:sz w:val="20"/>
        </w:rPr>
        <w:t>Chemical</w:t>
      </w:r>
      <w:r>
        <w:rPr>
          <w:color w:val="231F20"/>
          <w:spacing w:val="-24"/>
          <w:w w:val="95"/>
          <w:sz w:val="20"/>
        </w:rPr>
        <w:t> </w:t>
      </w:r>
      <w:r>
        <w:rPr>
          <w:color w:val="231F20"/>
          <w:w w:val="95"/>
          <w:sz w:val="20"/>
        </w:rPr>
        <w:t>Resistance</w:t>
      </w:r>
      <w:r>
        <w:rPr>
          <w:color w:val="231F20"/>
          <w:spacing w:val="-24"/>
          <w:w w:val="95"/>
          <w:sz w:val="20"/>
        </w:rPr>
        <w:t> </w:t>
      </w:r>
      <w:r>
        <w:rPr>
          <w:color w:val="231F20"/>
          <w:spacing w:val="-5"/>
          <w:w w:val="95"/>
          <w:sz w:val="20"/>
        </w:rPr>
        <w:t>and </w:t>
      </w:r>
      <w:r>
        <w:rPr>
          <w:color w:val="231F20"/>
          <w:sz w:val="20"/>
        </w:rPr>
        <w:t>Application</w:t>
      </w:r>
      <w:r>
        <w:rPr>
          <w:color w:val="231F20"/>
          <w:spacing w:val="-11"/>
          <w:sz w:val="20"/>
        </w:rPr>
        <w:t> </w:t>
      </w:r>
      <w:r>
        <w:rPr>
          <w:color w:val="231F20"/>
          <w:sz w:val="20"/>
        </w:rPr>
        <w:t>Guides</w:t>
      </w:r>
      <w:r>
        <w:rPr>
          <w:color w:val="231F20"/>
          <w:spacing w:val="-11"/>
          <w:sz w:val="20"/>
        </w:rPr>
        <w:t> </w:t>
      </w:r>
      <w:r>
        <w:rPr>
          <w:color w:val="231F20"/>
          <w:sz w:val="20"/>
        </w:rPr>
        <w:t>in</w:t>
      </w:r>
      <w:r>
        <w:rPr>
          <w:color w:val="231F20"/>
          <w:spacing w:val="-11"/>
          <w:sz w:val="20"/>
        </w:rPr>
        <w:t> </w:t>
      </w:r>
      <w:r>
        <w:rPr>
          <w:color w:val="231F20"/>
          <w:sz w:val="20"/>
        </w:rPr>
        <w:t>this</w:t>
      </w:r>
      <w:r>
        <w:rPr>
          <w:color w:val="231F20"/>
          <w:spacing w:val="-10"/>
          <w:sz w:val="20"/>
        </w:rPr>
        <w:t> </w:t>
      </w:r>
      <w:r>
        <w:rPr>
          <w:color w:val="231F20"/>
          <w:sz w:val="20"/>
        </w:rPr>
        <w:t>catalog.</w:t>
      </w:r>
    </w:p>
    <w:p>
      <w:pPr>
        <w:pStyle w:val="BodyText"/>
        <w:spacing w:before="10"/>
        <w:rPr>
          <w:sz w:val="18"/>
        </w:rPr>
      </w:pPr>
    </w:p>
    <w:p>
      <w:pPr>
        <w:spacing w:line="230" w:lineRule="auto" w:before="0"/>
        <w:ind w:left="720" w:right="108" w:firstLine="0"/>
        <w:jc w:val="left"/>
        <w:rPr>
          <w:sz w:val="20"/>
        </w:rPr>
      </w:pPr>
      <w:r>
        <w:rPr>
          <w:color w:val="231F20"/>
          <w:w w:val="95"/>
          <w:sz w:val="20"/>
        </w:rPr>
        <w:t>Hoses</w:t>
      </w:r>
      <w:r>
        <w:rPr>
          <w:color w:val="231F20"/>
          <w:spacing w:val="-23"/>
          <w:w w:val="95"/>
          <w:sz w:val="20"/>
        </w:rPr>
        <w:t> </w:t>
      </w:r>
      <w:r>
        <w:rPr>
          <w:color w:val="231F20"/>
          <w:w w:val="95"/>
          <w:sz w:val="20"/>
        </w:rPr>
        <w:t>should</w:t>
      </w:r>
      <w:r>
        <w:rPr>
          <w:color w:val="231F20"/>
          <w:spacing w:val="-22"/>
          <w:w w:val="95"/>
          <w:sz w:val="20"/>
        </w:rPr>
        <w:t> </w:t>
      </w:r>
      <w:r>
        <w:rPr>
          <w:color w:val="231F20"/>
          <w:w w:val="95"/>
          <w:sz w:val="20"/>
        </w:rPr>
        <w:t>not</w:t>
      </w:r>
      <w:r>
        <w:rPr>
          <w:color w:val="231F20"/>
          <w:spacing w:val="-22"/>
          <w:w w:val="95"/>
          <w:sz w:val="20"/>
        </w:rPr>
        <w:t> </w:t>
      </w:r>
      <w:r>
        <w:rPr>
          <w:color w:val="231F20"/>
          <w:w w:val="95"/>
          <w:sz w:val="20"/>
        </w:rPr>
        <w:t>be</w:t>
      </w:r>
      <w:r>
        <w:rPr>
          <w:color w:val="231F20"/>
          <w:spacing w:val="-22"/>
          <w:w w:val="95"/>
          <w:sz w:val="20"/>
        </w:rPr>
        <w:t> </w:t>
      </w:r>
      <w:r>
        <w:rPr>
          <w:color w:val="231F20"/>
          <w:w w:val="95"/>
          <w:sz w:val="20"/>
        </w:rPr>
        <w:t>used</w:t>
      </w:r>
      <w:r>
        <w:rPr>
          <w:color w:val="231F20"/>
          <w:spacing w:val="-22"/>
          <w:w w:val="95"/>
          <w:sz w:val="20"/>
        </w:rPr>
        <w:t> </w:t>
      </w:r>
      <w:r>
        <w:rPr>
          <w:color w:val="231F20"/>
          <w:w w:val="95"/>
          <w:sz w:val="20"/>
        </w:rPr>
        <w:t>at</w:t>
      </w:r>
      <w:r>
        <w:rPr>
          <w:color w:val="231F20"/>
          <w:spacing w:val="-22"/>
          <w:w w:val="95"/>
          <w:sz w:val="20"/>
        </w:rPr>
        <w:t> </w:t>
      </w:r>
      <w:r>
        <w:rPr>
          <w:color w:val="231F20"/>
          <w:w w:val="95"/>
          <w:sz w:val="20"/>
        </w:rPr>
        <w:t>levels</w:t>
      </w:r>
      <w:r>
        <w:rPr>
          <w:color w:val="231F20"/>
          <w:spacing w:val="-22"/>
          <w:w w:val="95"/>
          <w:sz w:val="20"/>
        </w:rPr>
        <w:t> </w:t>
      </w:r>
      <w:r>
        <w:rPr>
          <w:color w:val="231F20"/>
          <w:w w:val="95"/>
          <w:sz w:val="20"/>
        </w:rPr>
        <w:t>that</w:t>
      </w:r>
      <w:r>
        <w:rPr>
          <w:color w:val="231F20"/>
          <w:spacing w:val="-23"/>
          <w:w w:val="95"/>
          <w:sz w:val="20"/>
        </w:rPr>
        <w:t> </w:t>
      </w:r>
      <w:r>
        <w:rPr>
          <w:color w:val="231F20"/>
          <w:w w:val="95"/>
          <w:sz w:val="20"/>
        </w:rPr>
        <w:t>exceed</w:t>
      </w:r>
      <w:r>
        <w:rPr>
          <w:color w:val="231F20"/>
          <w:spacing w:val="-22"/>
          <w:w w:val="95"/>
          <w:sz w:val="20"/>
        </w:rPr>
        <w:t> </w:t>
      </w:r>
      <w:r>
        <w:rPr>
          <w:color w:val="231F20"/>
          <w:w w:val="95"/>
          <w:sz w:val="20"/>
        </w:rPr>
        <w:t>their</w:t>
      </w:r>
      <w:r>
        <w:rPr>
          <w:color w:val="231F20"/>
          <w:spacing w:val="-22"/>
          <w:w w:val="95"/>
          <w:sz w:val="20"/>
        </w:rPr>
        <w:t> </w:t>
      </w:r>
      <w:r>
        <w:rPr>
          <w:color w:val="231F20"/>
          <w:w w:val="95"/>
          <w:sz w:val="20"/>
        </w:rPr>
        <w:t>working pressure</w:t>
      </w:r>
      <w:r>
        <w:rPr>
          <w:color w:val="231F20"/>
          <w:spacing w:val="-19"/>
          <w:w w:val="95"/>
          <w:sz w:val="20"/>
        </w:rPr>
        <w:t> </w:t>
      </w:r>
      <w:r>
        <w:rPr>
          <w:color w:val="231F20"/>
          <w:w w:val="95"/>
          <w:sz w:val="20"/>
        </w:rPr>
        <w:t>or</w:t>
      </w:r>
      <w:r>
        <w:rPr>
          <w:color w:val="231F20"/>
          <w:spacing w:val="-19"/>
          <w:w w:val="95"/>
          <w:sz w:val="20"/>
        </w:rPr>
        <w:t> </w:t>
      </w:r>
      <w:r>
        <w:rPr>
          <w:color w:val="231F20"/>
          <w:w w:val="95"/>
          <w:sz w:val="20"/>
        </w:rPr>
        <w:t>vacuum</w:t>
      </w:r>
      <w:r>
        <w:rPr>
          <w:color w:val="231F20"/>
          <w:spacing w:val="-19"/>
          <w:w w:val="95"/>
          <w:sz w:val="20"/>
        </w:rPr>
        <w:t> </w:t>
      </w:r>
      <w:r>
        <w:rPr>
          <w:color w:val="231F20"/>
          <w:w w:val="95"/>
          <w:sz w:val="20"/>
        </w:rPr>
        <w:t>ratings,</w:t>
      </w:r>
      <w:r>
        <w:rPr>
          <w:color w:val="231F20"/>
          <w:spacing w:val="-18"/>
          <w:w w:val="95"/>
          <w:sz w:val="20"/>
        </w:rPr>
        <w:t> </w:t>
      </w:r>
      <w:r>
        <w:rPr>
          <w:color w:val="231F20"/>
          <w:w w:val="95"/>
          <w:sz w:val="20"/>
        </w:rPr>
        <w:t>and</w:t>
      </w:r>
      <w:r>
        <w:rPr>
          <w:color w:val="231F20"/>
          <w:spacing w:val="-19"/>
          <w:w w:val="95"/>
          <w:sz w:val="20"/>
        </w:rPr>
        <w:t> </w:t>
      </w:r>
      <w:r>
        <w:rPr>
          <w:color w:val="231F20"/>
          <w:w w:val="95"/>
          <w:sz w:val="20"/>
        </w:rPr>
        <w:t>should</w:t>
      </w:r>
      <w:r>
        <w:rPr>
          <w:color w:val="231F20"/>
          <w:spacing w:val="-19"/>
          <w:w w:val="95"/>
          <w:sz w:val="20"/>
        </w:rPr>
        <w:t> </w:t>
      </w:r>
      <w:r>
        <w:rPr>
          <w:color w:val="231F20"/>
          <w:w w:val="95"/>
          <w:sz w:val="20"/>
        </w:rPr>
        <w:t>not</w:t>
      </w:r>
      <w:r>
        <w:rPr>
          <w:color w:val="231F20"/>
          <w:spacing w:val="-19"/>
          <w:w w:val="95"/>
          <w:sz w:val="20"/>
        </w:rPr>
        <w:t> </w:t>
      </w:r>
      <w:r>
        <w:rPr>
          <w:color w:val="231F20"/>
          <w:w w:val="95"/>
          <w:sz w:val="20"/>
        </w:rPr>
        <w:t>be</w:t>
      </w:r>
      <w:r>
        <w:rPr>
          <w:color w:val="231F20"/>
          <w:spacing w:val="-18"/>
          <w:w w:val="95"/>
          <w:sz w:val="20"/>
        </w:rPr>
        <w:t> </w:t>
      </w:r>
      <w:r>
        <w:rPr>
          <w:color w:val="231F20"/>
          <w:w w:val="95"/>
          <w:sz w:val="20"/>
        </w:rPr>
        <w:t>subjected</w:t>
      </w:r>
      <w:r>
        <w:rPr>
          <w:color w:val="231F20"/>
          <w:spacing w:val="-19"/>
          <w:w w:val="95"/>
          <w:sz w:val="20"/>
        </w:rPr>
        <w:t> </w:t>
      </w:r>
      <w:r>
        <w:rPr>
          <w:color w:val="231F20"/>
          <w:w w:val="95"/>
          <w:sz w:val="20"/>
        </w:rPr>
        <w:t>to </w:t>
      </w:r>
      <w:r>
        <w:rPr>
          <w:color w:val="231F20"/>
          <w:sz w:val="20"/>
        </w:rPr>
        <w:t>severe</w:t>
      </w:r>
      <w:r>
        <w:rPr>
          <w:color w:val="231F20"/>
          <w:spacing w:val="-24"/>
          <w:sz w:val="20"/>
        </w:rPr>
        <w:t> </w:t>
      </w:r>
      <w:r>
        <w:rPr>
          <w:color w:val="231F20"/>
          <w:sz w:val="20"/>
        </w:rPr>
        <w:t>pressure</w:t>
      </w:r>
      <w:r>
        <w:rPr>
          <w:color w:val="231F20"/>
          <w:spacing w:val="-24"/>
          <w:sz w:val="20"/>
        </w:rPr>
        <w:t> </w:t>
      </w:r>
      <w:r>
        <w:rPr>
          <w:color w:val="231F20"/>
          <w:sz w:val="20"/>
        </w:rPr>
        <w:t>spikes</w:t>
      </w:r>
      <w:r>
        <w:rPr>
          <w:color w:val="231F20"/>
          <w:spacing w:val="-24"/>
          <w:sz w:val="20"/>
        </w:rPr>
        <w:t> </w:t>
      </w:r>
      <w:r>
        <w:rPr>
          <w:color w:val="231F20"/>
          <w:sz w:val="20"/>
        </w:rPr>
        <w:t>or</w:t>
      </w:r>
      <w:r>
        <w:rPr>
          <w:color w:val="231F20"/>
          <w:spacing w:val="-24"/>
          <w:sz w:val="20"/>
        </w:rPr>
        <w:t> </w:t>
      </w:r>
      <w:r>
        <w:rPr>
          <w:color w:val="231F20"/>
          <w:sz w:val="20"/>
        </w:rPr>
        <w:t>abrupt</w:t>
      </w:r>
      <w:r>
        <w:rPr>
          <w:color w:val="231F20"/>
          <w:spacing w:val="-24"/>
          <w:sz w:val="20"/>
        </w:rPr>
        <w:t> </w:t>
      </w:r>
      <w:r>
        <w:rPr>
          <w:color w:val="231F20"/>
          <w:sz w:val="20"/>
        </w:rPr>
        <w:t>drops</w:t>
      </w:r>
      <w:r>
        <w:rPr>
          <w:color w:val="231F20"/>
          <w:spacing w:val="-24"/>
          <w:sz w:val="20"/>
        </w:rPr>
        <w:t> </w:t>
      </w:r>
      <w:r>
        <w:rPr>
          <w:color w:val="231F20"/>
          <w:sz w:val="20"/>
        </w:rPr>
        <w:t>in</w:t>
      </w:r>
      <w:r>
        <w:rPr>
          <w:color w:val="231F20"/>
          <w:spacing w:val="-24"/>
          <w:sz w:val="20"/>
        </w:rPr>
        <w:t> </w:t>
      </w:r>
      <w:r>
        <w:rPr>
          <w:color w:val="231F20"/>
          <w:sz w:val="20"/>
        </w:rPr>
        <w:t>pressure.</w:t>
      </w:r>
    </w:p>
    <w:p>
      <w:pPr>
        <w:pStyle w:val="BodyText"/>
        <w:spacing w:before="11"/>
        <w:rPr>
          <w:sz w:val="18"/>
        </w:rPr>
      </w:pPr>
    </w:p>
    <w:p>
      <w:pPr>
        <w:spacing w:line="230" w:lineRule="auto" w:before="0"/>
        <w:ind w:left="720" w:right="1" w:firstLine="0"/>
        <w:jc w:val="both"/>
        <w:rPr>
          <w:sz w:val="20"/>
        </w:rPr>
      </w:pPr>
      <w:r>
        <w:rPr>
          <w:color w:val="231F20"/>
          <w:w w:val="95"/>
          <w:sz w:val="20"/>
        </w:rPr>
        <w:t>Hoses</w:t>
      </w:r>
      <w:r>
        <w:rPr>
          <w:color w:val="231F20"/>
          <w:spacing w:val="-28"/>
          <w:w w:val="95"/>
          <w:sz w:val="20"/>
        </w:rPr>
        <w:t> </w:t>
      </w:r>
      <w:r>
        <w:rPr>
          <w:color w:val="231F20"/>
          <w:w w:val="95"/>
          <w:sz w:val="20"/>
        </w:rPr>
        <w:t>can</w:t>
      </w:r>
      <w:r>
        <w:rPr>
          <w:color w:val="231F20"/>
          <w:spacing w:val="-27"/>
          <w:w w:val="95"/>
          <w:sz w:val="20"/>
        </w:rPr>
        <w:t> </w:t>
      </w:r>
      <w:r>
        <w:rPr>
          <w:color w:val="231F20"/>
          <w:w w:val="95"/>
          <w:sz w:val="20"/>
        </w:rPr>
        <w:t>sustain</w:t>
      </w:r>
      <w:r>
        <w:rPr>
          <w:color w:val="231F20"/>
          <w:spacing w:val="-27"/>
          <w:w w:val="95"/>
          <w:sz w:val="20"/>
        </w:rPr>
        <w:t> </w:t>
      </w:r>
      <w:r>
        <w:rPr>
          <w:color w:val="231F20"/>
          <w:w w:val="95"/>
          <w:sz w:val="20"/>
        </w:rPr>
        <w:t>damage</w:t>
      </w:r>
      <w:r>
        <w:rPr>
          <w:color w:val="231F20"/>
          <w:spacing w:val="-28"/>
          <w:w w:val="95"/>
          <w:sz w:val="20"/>
        </w:rPr>
        <w:t> </w:t>
      </w:r>
      <w:r>
        <w:rPr>
          <w:color w:val="231F20"/>
          <w:w w:val="95"/>
          <w:sz w:val="20"/>
        </w:rPr>
        <w:t>at</w:t>
      </w:r>
      <w:r>
        <w:rPr>
          <w:color w:val="231F20"/>
          <w:spacing w:val="-27"/>
          <w:w w:val="95"/>
          <w:sz w:val="20"/>
        </w:rPr>
        <w:t> </w:t>
      </w:r>
      <w:r>
        <w:rPr>
          <w:color w:val="231F20"/>
          <w:w w:val="95"/>
          <w:sz w:val="20"/>
        </w:rPr>
        <w:t>high</w:t>
      </w:r>
      <w:r>
        <w:rPr>
          <w:color w:val="231F20"/>
          <w:spacing w:val="-27"/>
          <w:w w:val="95"/>
          <w:sz w:val="20"/>
        </w:rPr>
        <w:t> </w:t>
      </w:r>
      <w:r>
        <w:rPr>
          <w:color w:val="231F20"/>
          <w:w w:val="95"/>
          <w:sz w:val="20"/>
        </w:rPr>
        <w:t>temperatures.</w:t>
      </w:r>
      <w:r>
        <w:rPr>
          <w:color w:val="231F20"/>
          <w:spacing w:val="-2"/>
          <w:w w:val="95"/>
          <w:sz w:val="20"/>
        </w:rPr>
        <w:t> </w:t>
      </w:r>
      <w:r>
        <w:rPr>
          <w:color w:val="231F20"/>
          <w:w w:val="95"/>
          <w:sz w:val="20"/>
        </w:rPr>
        <w:t>Care</w:t>
      </w:r>
      <w:r>
        <w:rPr>
          <w:color w:val="231F20"/>
          <w:spacing w:val="-27"/>
          <w:w w:val="95"/>
          <w:sz w:val="20"/>
        </w:rPr>
        <w:t> </w:t>
      </w:r>
      <w:r>
        <w:rPr>
          <w:color w:val="231F20"/>
          <w:spacing w:val="-3"/>
          <w:w w:val="95"/>
          <w:sz w:val="20"/>
        </w:rPr>
        <w:t>should </w:t>
      </w:r>
      <w:r>
        <w:rPr>
          <w:color w:val="231F20"/>
          <w:w w:val="95"/>
          <w:sz w:val="20"/>
        </w:rPr>
        <w:t>be</w:t>
      </w:r>
      <w:r>
        <w:rPr>
          <w:color w:val="231F20"/>
          <w:spacing w:val="-21"/>
          <w:w w:val="95"/>
          <w:sz w:val="20"/>
        </w:rPr>
        <w:t> </w:t>
      </w:r>
      <w:r>
        <w:rPr>
          <w:color w:val="231F20"/>
          <w:w w:val="95"/>
          <w:sz w:val="20"/>
        </w:rPr>
        <w:t>exercised</w:t>
      </w:r>
      <w:r>
        <w:rPr>
          <w:color w:val="231F20"/>
          <w:spacing w:val="-20"/>
          <w:w w:val="95"/>
          <w:sz w:val="20"/>
        </w:rPr>
        <w:t> </w:t>
      </w:r>
      <w:r>
        <w:rPr>
          <w:color w:val="231F20"/>
          <w:w w:val="95"/>
          <w:sz w:val="20"/>
        </w:rPr>
        <w:t>to</w:t>
      </w:r>
      <w:r>
        <w:rPr>
          <w:color w:val="231F20"/>
          <w:spacing w:val="-21"/>
          <w:w w:val="95"/>
          <w:sz w:val="20"/>
        </w:rPr>
        <w:t> </w:t>
      </w:r>
      <w:r>
        <w:rPr>
          <w:color w:val="231F20"/>
          <w:w w:val="95"/>
          <w:sz w:val="20"/>
        </w:rPr>
        <w:t>not</w:t>
      </w:r>
      <w:r>
        <w:rPr>
          <w:color w:val="231F20"/>
          <w:spacing w:val="-20"/>
          <w:w w:val="95"/>
          <w:sz w:val="20"/>
        </w:rPr>
        <w:t> </w:t>
      </w:r>
      <w:r>
        <w:rPr>
          <w:color w:val="231F20"/>
          <w:w w:val="95"/>
          <w:sz w:val="20"/>
        </w:rPr>
        <w:t>exceed</w:t>
      </w:r>
      <w:r>
        <w:rPr>
          <w:color w:val="231F20"/>
          <w:spacing w:val="-21"/>
          <w:w w:val="95"/>
          <w:sz w:val="20"/>
        </w:rPr>
        <w:t> </w:t>
      </w:r>
      <w:r>
        <w:rPr>
          <w:color w:val="231F20"/>
          <w:w w:val="95"/>
          <w:sz w:val="20"/>
        </w:rPr>
        <w:t>the</w:t>
      </w:r>
      <w:r>
        <w:rPr>
          <w:color w:val="231F20"/>
          <w:spacing w:val="-20"/>
          <w:w w:val="95"/>
          <w:sz w:val="20"/>
        </w:rPr>
        <w:t> </w:t>
      </w:r>
      <w:r>
        <w:rPr>
          <w:color w:val="231F20"/>
          <w:w w:val="95"/>
          <w:sz w:val="20"/>
        </w:rPr>
        <w:t>temperature</w:t>
      </w:r>
      <w:r>
        <w:rPr>
          <w:color w:val="231F20"/>
          <w:spacing w:val="-21"/>
          <w:w w:val="95"/>
          <w:sz w:val="20"/>
        </w:rPr>
        <w:t> </w:t>
      </w:r>
      <w:r>
        <w:rPr>
          <w:color w:val="231F20"/>
          <w:w w:val="95"/>
          <w:sz w:val="20"/>
        </w:rPr>
        <w:t>limits</w:t>
      </w:r>
      <w:r>
        <w:rPr>
          <w:color w:val="231F20"/>
          <w:spacing w:val="-20"/>
          <w:w w:val="95"/>
          <w:sz w:val="20"/>
        </w:rPr>
        <w:t> </w:t>
      </w:r>
      <w:r>
        <w:rPr>
          <w:color w:val="231F20"/>
          <w:w w:val="95"/>
          <w:sz w:val="20"/>
        </w:rPr>
        <w:t>of</w:t>
      </w:r>
      <w:r>
        <w:rPr>
          <w:color w:val="231F20"/>
          <w:spacing w:val="-21"/>
          <w:w w:val="95"/>
          <w:sz w:val="20"/>
        </w:rPr>
        <w:t> </w:t>
      </w:r>
      <w:r>
        <w:rPr>
          <w:color w:val="231F20"/>
          <w:w w:val="95"/>
          <w:sz w:val="20"/>
        </w:rPr>
        <w:t>the</w:t>
      </w:r>
      <w:r>
        <w:rPr>
          <w:color w:val="231F20"/>
          <w:spacing w:val="-20"/>
          <w:w w:val="95"/>
          <w:sz w:val="20"/>
        </w:rPr>
        <w:t> </w:t>
      </w:r>
      <w:r>
        <w:rPr>
          <w:color w:val="231F20"/>
          <w:w w:val="95"/>
          <w:sz w:val="20"/>
        </w:rPr>
        <w:t>hose. </w:t>
      </w:r>
      <w:r>
        <w:rPr>
          <w:color w:val="231F20"/>
          <w:sz w:val="20"/>
        </w:rPr>
        <w:t>Hose</w:t>
      </w:r>
      <w:r>
        <w:rPr>
          <w:color w:val="231F20"/>
          <w:spacing w:val="-26"/>
          <w:sz w:val="20"/>
        </w:rPr>
        <w:t> </w:t>
      </w:r>
      <w:r>
        <w:rPr>
          <w:color w:val="231F20"/>
          <w:sz w:val="20"/>
        </w:rPr>
        <w:t>should</w:t>
      </w:r>
      <w:r>
        <w:rPr>
          <w:color w:val="231F20"/>
          <w:spacing w:val="-25"/>
          <w:sz w:val="20"/>
        </w:rPr>
        <w:t> </w:t>
      </w:r>
      <w:r>
        <w:rPr>
          <w:color w:val="231F20"/>
          <w:sz w:val="20"/>
        </w:rPr>
        <w:t>not</w:t>
      </w:r>
      <w:r>
        <w:rPr>
          <w:color w:val="231F20"/>
          <w:spacing w:val="-25"/>
          <w:sz w:val="20"/>
        </w:rPr>
        <w:t> </w:t>
      </w:r>
      <w:r>
        <w:rPr>
          <w:color w:val="231F20"/>
          <w:sz w:val="20"/>
        </w:rPr>
        <w:t>be</w:t>
      </w:r>
      <w:r>
        <w:rPr>
          <w:color w:val="231F20"/>
          <w:spacing w:val="-26"/>
          <w:sz w:val="20"/>
        </w:rPr>
        <w:t> </w:t>
      </w:r>
      <w:r>
        <w:rPr>
          <w:color w:val="231F20"/>
          <w:sz w:val="20"/>
        </w:rPr>
        <w:t>installed</w:t>
      </w:r>
      <w:r>
        <w:rPr>
          <w:color w:val="231F20"/>
          <w:spacing w:val="-25"/>
          <w:sz w:val="20"/>
        </w:rPr>
        <w:t> </w:t>
      </w:r>
      <w:r>
        <w:rPr>
          <w:color w:val="231F20"/>
          <w:sz w:val="20"/>
        </w:rPr>
        <w:t>near</w:t>
      </w:r>
      <w:r>
        <w:rPr>
          <w:color w:val="231F20"/>
          <w:spacing w:val="-25"/>
          <w:sz w:val="20"/>
        </w:rPr>
        <w:t> </w:t>
      </w:r>
      <w:r>
        <w:rPr>
          <w:color w:val="231F20"/>
          <w:sz w:val="20"/>
        </w:rPr>
        <w:t>sources</w:t>
      </w:r>
      <w:r>
        <w:rPr>
          <w:color w:val="231F20"/>
          <w:spacing w:val="-25"/>
          <w:sz w:val="20"/>
        </w:rPr>
        <w:t> </w:t>
      </w:r>
      <w:r>
        <w:rPr>
          <w:color w:val="231F20"/>
          <w:sz w:val="20"/>
        </w:rPr>
        <w:t>of</w:t>
      </w:r>
      <w:r>
        <w:rPr>
          <w:color w:val="231F20"/>
          <w:spacing w:val="-26"/>
          <w:sz w:val="20"/>
        </w:rPr>
        <w:t> </w:t>
      </w:r>
      <w:r>
        <w:rPr>
          <w:color w:val="231F20"/>
          <w:sz w:val="20"/>
        </w:rPr>
        <w:t>high</w:t>
      </w:r>
      <w:r>
        <w:rPr>
          <w:color w:val="231F20"/>
          <w:spacing w:val="-25"/>
          <w:sz w:val="20"/>
        </w:rPr>
        <w:t> </w:t>
      </w:r>
      <w:r>
        <w:rPr>
          <w:color w:val="231F20"/>
          <w:sz w:val="20"/>
        </w:rPr>
        <w:t>heat.</w:t>
      </w:r>
    </w:p>
    <w:p>
      <w:pPr>
        <w:pStyle w:val="BodyText"/>
        <w:spacing w:before="10"/>
        <w:rPr>
          <w:sz w:val="18"/>
        </w:rPr>
      </w:pPr>
    </w:p>
    <w:p>
      <w:pPr>
        <w:spacing w:line="230" w:lineRule="auto" w:before="1"/>
        <w:ind w:left="720" w:right="-6" w:firstLine="0"/>
        <w:jc w:val="left"/>
        <w:rPr>
          <w:sz w:val="20"/>
        </w:rPr>
      </w:pPr>
      <w:r>
        <w:rPr>
          <w:color w:val="231F20"/>
          <w:w w:val="95"/>
          <w:sz w:val="20"/>
        </w:rPr>
        <w:t>Do</w:t>
      </w:r>
      <w:r>
        <w:rPr>
          <w:color w:val="231F20"/>
          <w:spacing w:val="-19"/>
          <w:w w:val="95"/>
          <w:sz w:val="20"/>
        </w:rPr>
        <w:t> </w:t>
      </w:r>
      <w:r>
        <w:rPr>
          <w:color w:val="231F20"/>
          <w:w w:val="95"/>
          <w:sz w:val="20"/>
        </w:rPr>
        <w:t>not</w:t>
      </w:r>
      <w:r>
        <w:rPr>
          <w:color w:val="231F20"/>
          <w:spacing w:val="-19"/>
          <w:w w:val="95"/>
          <w:sz w:val="20"/>
        </w:rPr>
        <w:t> </w:t>
      </w:r>
      <w:r>
        <w:rPr>
          <w:color w:val="231F20"/>
          <w:w w:val="95"/>
          <w:sz w:val="20"/>
        </w:rPr>
        <w:t>subject</w:t>
      </w:r>
      <w:r>
        <w:rPr>
          <w:color w:val="231F20"/>
          <w:spacing w:val="-19"/>
          <w:w w:val="95"/>
          <w:sz w:val="20"/>
        </w:rPr>
        <w:t> </w:t>
      </w:r>
      <w:r>
        <w:rPr>
          <w:color w:val="231F20"/>
          <w:w w:val="95"/>
          <w:sz w:val="20"/>
        </w:rPr>
        <w:t>hose</w:t>
      </w:r>
      <w:r>
        <w:rPr>
          <w:color w:val="231F20"/>
          <w:spacing w:val="-19"/>
          <w:w w:val="95"/>
          <w:sz w:val="20"/>
        </w:rPr>
        <w:t> </w:t>
      </w:r>
      <w:r>
        <w:rPr>
          <w:color w:val="231F20"/>
          <w:w w:val="95"/>
          <w:sz w:val="20"/>
        </w:rPr>
        <w:t>to</w:t>
      </w:r>
      <w:r>
        <w:rPr>
          <w:color w:val="231F20"/>
          <w:spacing w:val="-19"/>
          <w:w w:val="95"/>
          <w:sz w:val="20"/>
        </w:rPr>
        <w:t> </w:t>
      </w:r>
      <w:r>
        <w:rPr>
          <w:color w:val="231F20"/>
          <w:w w:val="95"/>
          <w:sz w:val="20"/>
        </w:rPr>
        <w:t>abuse</w:t>
      </w:r>
      <w:r>
        <w:rPr>
          <w:color w:val="231F20"/>
          <w:spacing w:val="-19"/>
          <w:w w:val="95"/>
          <w:sz w:val="20"/>
        </w:rPr>
        <w:t> </w:t>
      </w:r>
      <w:r>
        <w:rPr>
          <w:color w:val="231F20"/>
          <w:w w:val="95"/>
          <w:sz w:val="20"/>
        </w:rPr>
        <w:t>during</w:t>
      </w:r>
      <w:r>
        <w:rPr>
          <w:color w:val="231F20"/>
          <w:spacing w:val="-19"/>
          <w:w w:val="95"/>
          <w:sz w:val="20"/>
        </w:rPr>
        <w:t> </w:t>
      </w:r>
      <w:r>
        <w:rPr>
          <w:color w:val="231F20"/>
          <w:w w:val="95"/>
          <w:sz w:val="20"/>
        </w:rPr>
        <w:t>service.</w:t>
      </w:r>
      <w:r>
        <w:rPr>
          <w:color w:val="231F20"/>
          <w:spacing w:val="14"/>
          <w:w w:val="95"/>
          <w:sz w:val="20"/>
        </w:rPr>
        <w:t> </w:t>
      </w:r>
      <w:r>
        <w:rPr>
          <w:color w:val="231F20"/>
          <w:w w:val="95"/>
          <w:sz w:val="20"/>
        </w:rPr>
        <w:t>Hose</w:t>
      </w:r>
      <w:r>
        <w:rPr>
          <w:color w:val="231F20"/>
          <w:spacing w:val="-19"/>
          <w:w w:val="95"/>
          <w:sz w:val="20"/>
        </w:rPr>
        <w:t> </w:t>
      </w:r>
      <w:r>
        <w:rPr>
          <w:color w:val="231F20"/>
          <w:w w:val="95"/>
          <w:sz w:val="20"/>
        </w:rPr>
        <w:t>should</w:t>
      </w:r>
      <w:r>
        <w:rPr>
          <w:color w:val="231F20"/>
          <w:spacing w:val="-19"/>
          <w:w w:val="95"/>
          <w:sz w:val="20"/>
        </w:rPr>
        <w:t> </w:t>
      </w:r>
      <w:r>
        <w:rPr>
          <w:color w:val="231F20"/>
          <w:spacing w:val="-5"/>
          <w:w w:val="95"/>
          <w:sz w:val="20"/>
        </w:rPr>
        <w:t>not </w:t>
      </w:r>
      <w:r>
        <w:rPr>
          <w:color w:val="231F20"/>
          <w:sz w:val="20"/>
        </w:rPr>
        <w:t>be</w:t>
      </w:r>
      <w:r>
        <w:rPr>
          <w:color w:val="231F20"/>
          <w:spacing w:val="-21"/>
          <w:sz w:val="20"/>
        </w:rPr>
        <w:t> </w:t>
      </w:r>
      <w:r>
        <w:rPr>
          <w:color w:val="231F20"/>
          <w:sz w:val="20"/>
        </w:rPr>
        <w:t>thrown,</w:t>
      </w:r>
      <w:r>
        <w:rPr>
          <w:color w:val="231F20"/>
          <w:spacing w:val="-20"/>
          <w:sz w:val="20"/>
        </w:rPr>
        <w:t> </w:t>
      </w:r>
      <w:r>
        <w:rPr>
          <w:color w:val="231F20"/>
          <w:sz w:val="20"/>
        </w:rPr>
        <w:t>dropped</w:t>
      </w:r>
      <w:r>
        <w:rPr>
          <w:color w:val="231F20"/>
          <w:spacing w:val="-20"/>
          <w:sz w:val="20"/>
        </w:rPr>
        <w:t> </w:t>
      </w:r>
      <w:r>
        <w:rPr>
          <w:color w:val="231F20"/>
          <w:sz w:val="20"/>
        </w:rPr>
        <w:t>or</w:t>
      </w:r>
      <w:r>
        <w:rPr>
          <w:color w:val="231F20"/>
          <w:spacing w:val="-20"/>
          <w:sz w:val="20"/>
        </w:rPr>
        <w:t> </w:t>
      </w:r>
      <w:r>
        <w:rPr>
          <w:color w:val="231F20"/>
          <w:sz w:val="20"/>
        </w:rPr>
        <w:t>subjected</w:t>
      </w:r>
      <w:r>
        <w:rPr>
          <w:color w:val="231F20"/>
          <w:spacing w:val="-20"/>
          <w:sz w:val="20"/>
        </w:rPr>
        <w:t> </w:t>
      </w:r>
      <w:r>
        <w:rPr>
          <w:color w:val="231F20"/>
          <w:sz w:val="20"/>
        </w:rPr>
        <w:t>to</w:t>
      </w:r>
      <w:r>
        <w:rPr>
          <w:color w:val="231F20"/>
          <w:spacing w:val="-20"/>
          <w:sz w:val="20"/>
        </w:rPr>
        <w:t> </w:t>
      </w:r>
      <w:r>
        <w:rPr>
          <w:color w:val="231F20"/>
          <w:sz w:val="20"/>
        </w:rPr>
        <w:t>severe</w:t>
      </w:r>
      <w:r>
        <w:rPr>
          <w:color w:val="231F20"/>
          <w:spacing w:val="-20"/>
          <w:sz w:val="20"/>
        </w:rPr>
        <w:t> </w:t>
      </w:r>
      <w:r>
        <w:rPr>
          <w:color w:val="231F20"/>
          <w:sz w:val="20"/>
        </w:rPr>
        <w:t>impacts.</w:t>
      </w:r>
    </w:p>
    <w:p>
      <w:pPr>
        <w:spacing w:line="230" w:lineRule="auto" w:before="0"/>
        <w:ind w:left="720" w:right="474" w:firstLine="0"/>
        <w:jc w:val="left"/>
        <w:rPr>
          <w:sz w:val="20"/>
        </w:rPr>
      </w:pPr>
      <w:r>
        <w:rPr>
          <w:color w:val="231F20"/>
          <w:w w:val="95"/>
          <w:sz w:val="20"/>
        </w:rPr>
        <w:t>Machinery</w:t>
      </w:r>
      <w:r>
        <w:rPr>
          <w:color w:val="231F20"/>
          <w:spacing w:val="-19"/>
          <w:w w:val="95"/>
          <w:sz w:val="20"/>
        </w:rPr>
        <w:t> </w:t>
      </w:r>
      <w:r>
        <w:rPr>
          <w:color w:val="231F20"/>
          <w:w w:val="95"/>
          <w:sz w:val="20"/>
        </w:rPr>
        <w:t>should</w:t>
      </w:r>
      <w:r>
        <w:rPr>
          <w:color w:val="231F20"/>
          <w:spacing w:val="-18"/>
          <w:w w:val="95"/>
          <w:sz w:val="20"/>
        </w:rPr>
        <w:t> </w:t>
      </w:r>
      <w:r>
        <w:rPr>
          <w:color w:val="231F20"/>
          <w:w w:val="95"/>
          <w:sz w:val="20"/>
        </w:rPr>
        <w:t>not</w:t>
      </w:r>
      <w:r>
        <w:rPr>
          <w:color w:val="231F20"/>
          <w:spacing w:val="-18"/>
          <w:w w:val="95"/>
          <w:sz w:val="20"/>
        </w:rPr>
        <w:t> </w:t>
      </w:r>
      <w:r>
        <w:rPr>
          <w:color w:val="231F20"/>
          <w:w w:val="95"/>
          <w:sz w:val="20"/>
        </w:rPr>
        <w:t>be</w:t>
      </w:r>
      <w:r>
        <w:rPr>
          <w:color w:val="231F20"/>
          <w:spacing w:val="-18"/>
          <w:w w:val="95"/>
          <w:sz w:val="20"/>
        </w:rPr>
        <w:t> </w:t>
      </w:r>
      <w:r>
        <w:rPr>
          <w:color w:val="231F20"/>
          <w:w w:val="95"/>
          <w:sz w:val="20"/>
        </w:rPr>
        <w:t>moved</w:t>
      </w:r>
      <w:r>
        <w:rPr>
          <w:color w:val="231F20"/>
          <w:spacing w:val="-18"/>
          <w:w w:val="95"/>
          <w:sz w:val="20"/>
        </w:rPr>
        <w:t> </w:t>
      </w:r>
      <w:r>
        <w:rPr>
          <w:color w:val="231F20"/>
          <w:w w:val="95"/>
          <w:sz w:val="20"/>
        </w:rPr>
        <w:t>by</w:t>
      </w:r>
      <w:r>
        <w:rPr>
          <w:color w:val="231F20"/>
          <w:spacing w:val="-19"/>
          <w:w w:val="95"/>
          <w:sz w:val="20"/>
        </w:rPr>
        <w:t> </w:t>
      </w:r>
      <w:r>
        <w:rPr>
          <w:color w:val="231F20"/>
          <w:w w:val="95"/>
          <w:sz w:val="20"/>
        </w:rPr>
        <w:t>pulling</w:t>
      </w:r>
      <w:r>
        <w:rPr>
          <w:color w:val="231F20"/>
          <w:spacing w:val="-18"/>
          <w:w w:val="95"/>
          <w:sz w:val="20"/>
        </w:rPr>
        <w:t> </w:t>
      </w:r>
      <w:r>
        <w:rPr>
          <w:color w:val="231F20"/>
          <w:w w:val="95"/>
          <w:sz w:val="20"/>
        </w:rPr>
        <w:t>on</w:t>
      </w:r>
      <w:r>
        <w:rPr>
          <w:color w:val="231F20"/>
          <w:spacing w:val="-18"/>
          <w:w w:val="95"/>
          <w:sz w:val="20"/>
        </w:rPr>
        <w:t> </w:t>
      </w:r>
      <w:r>
        <w:rPr>
          <w:color w:val="231F20"/>
          <w:w w:val="95"/>
          <w:sz w:val="20"/>
        </w:rPr>
        <w:t>the</w:t>
      </w:r>
      <w:r>
        <w:rPr>
          <w:color w:val="231F20"/>
          <w:spacing w:val="-18"/>
          <w:w w:val="95"/>
          <w:sz w:val="20"/>
        </w:rPr>
        <w:t> </w:t>
      </w:r>
      <w:r>
        <w:rPr>
          <w:color w:val="231F20"/>
          <w:w w:val="95"/>
          <w:sz w:val="20"/>
        </w:rPr>
        <w:t>hose. Protect</w:t>
      </w:r>
      <w:r>
        <w:rPr>
          <w:color w:val="231F20"/>
          <w:spacing w:val="-22"/>
          <w:w w:val="95"/>
          <w:sz w:val="20"/>
        </w:rPr>
        <w:t> </w:t>
      </w:r>
      <w:r>
        <w:rPr>
          <w:color w:val="231F20"/>
          <w:w w:val="95"/>
          <w:sz w:val="20"/>
        </w:rPr>
        <w:t>the</w:t>
      </w:r>
      <w:r>
        <w:rPr>
          <w:color w:val="231F20"/>
          <w:spacing w:val="-21"/>
          <w:w w:val="95"/>
          <w:sz w:val="20"/>
        </w:rPr>
        <w:t> </w:t>
      </w:r>
      <w:r>
        <w:rPr>
          <w:color w:val="231F20"/>
          <w:w w:val="95"/>
          <w:sz w:val="20"/>
        </w:rPr>
        <w:t>hose</w:t>
      </w:r>
      <w:r>
        <w:rPr>
          <w:color w:val="231F20"/>
          <w:spacing w:val="-22"/>
          <w:w w:val="95"/>
          <w:sz w:val="20"/>
        </w:rPr>
        <w:t> </w:t>
      </w:r>
      <w:r>
        <w:rPr>
          <w:color w:val="231F20"/>
          <w:w w:val="95"/>
          <w:sz w:val="20"/>
        </w:rPr>
        <w:t>from</w:t>
      </w:r>
      <w:r>
        <w:rPr>
          <w:color w:val="231F20"/>
          <w:spacing w:val="-21"/>
          <w:w w:val="95"/>
          <w:sz w:val="20"/>
        </w:rPr>
        <w:t> </w:t>
      </w:r>
      <w:r>
        <w:rPr>
          <w:color w:val="231F20"/>
          <w:w w:val="95"/>
          <w:sz w:val="20"/>
        </w:rPr>
        <w:t>sharp</w:t>
      </w:r>
      <w:r>
        <w:rPr>
          <w:color w:val="231F20"/>
          <w:spacing w:val="-21"/>
          <w:w w:val="95"/>
          <w:sz w:val="20"/>
        </w:rPr>
        <w:t> </w:t>
      </w:r>
      <w:r>
        <w:rPr>
          <w:color w:val="231F20"/>
          <w:w w:val="95"/>
          <w:sz w:val="20"/>
        </w:rPr>
        <w:t>edges</w:t>
      </w:r>
      <w:r>
        <w:rPr>
          <w:color w:val="231F20"/>
          <w:spacing w:val="-22"/>
          <w:w w:val="95"/>
          <w:sz w:val="20"/>
        </w:rPr>
        <w:t> </w:t>
      </w:r>
      <w:r>
        <w:rPr>
          <w:color w:val="231F20"/>
          <w:w w:val="95"/>
          <w:sz w:val="20"/>
        </w:rPr>
        <w:t>and</w:t>
      </w:r>
      <w:r>
        <w:rPr>
          <w:color w:val="231F20"/>
          <w:spacing w:val="-21"/>
          <w:w w:val="95"/>
          <w:sz w:val="20"/>
        </w:rPr>
        <w:t> </w:t>
      </w:r>
      <w:r>
        <w:rPr>
          <w:color w:val="231F20"/>
          <w:w w:val="95"/>
          <w:sz w:val="20"/>
        </w:rPr>
        <w:t>corners</w:t>
      </w:r>
      <w:r>
        <w:rPr>
          <w:color w:val="231F20"/>
          <w:spacing w:val="-21"/>
          <w:w w:val="95"/>
          <w:sz w:val="20"/>
        </w:rPr>
        <w:t> </w:t>
      </w:r>
      <w:r>
        <w:rPr>
          <w:color w:val="231F20"/>
          <w:w w:val="95"/>
          <w:sz w:val="20"/>
        </w:rPr>
        <w:t>by</w:t>
      </w:r>
      <w:r>
        <w:rPr>
          <w:color w:val="231F20"/>
          <w:spacing w:val="-22"/>
          <w:w w:val="95"/>
          <w:sz w:val="20"/>
        </w:rPr>
        <w:t> </w:t>
      </w:r>
      <w:r>
        <w:rPr>
          <w:color w:val="231F20"/>
          <w:spacing w:val="-3"/>
          <w:w w:val="95"/>
          <w:sz w:val="20"/>
        </w:rPr>
        <w:t>using</w:t>
      </w:r>
    </w:p>
    <w:p>
      <w:pPr>
        <w:spacing w:before="103"/>
        <w:ind w:left="289" w:right="0" w:firstLine="0"/>
        <w:jc w:val="left"/>
        <w:rPr>
          <w:sz w:val="20"/>
        </w:rPr>
      </w:pPr>
      <w:r>
        <w:rPr/>
        <w:br w:type="column"/>
      </w:r>
      <w:r>
        <w:rPr>
          <w:color w:val="231F20"/>
          <w:sz w:val="20"/>
        </w:rPr>
        <w:t>appropriate hose covers or sleeves.</w:t>
      </w:r>
    </w:p>
    <w:p>
      <w:pPr>
        <w:pStyle w:val="BodyText"/>
        <w:spacing w:before="10"/>
        <w:rPr>
          <w:sz w:val="18"/>
        </w:rPr>
      </w:pPr>
    </w:p>
    <w:p>
      <w:pPr>
        <w:spacing w:line="230" w:lineRule="auto" w:before="1"/>
        <w:ind w:left="289" w:right="1265" w:firstLine="0"/>
        <w:jc w:val="left"/>
        <w:rPr>
          <w:sz w:val="20"/>
        </w:rPr>
      </w:pPr>
      <w:r>
        <w:rPr>
          <w:color w:val="231F20"/>
          <w:sz w:val="20"/>
        </w:rPr>
        <w:t>If hose is used in a suspended position it should be </w:t>
      </w:r>
      <w:r>
        <w:rPr>
          <w:color w:val="231F20"/>
          <w:w w:val="95"/>
          <w:sz w:val="20"/>
        </w:rPr>
        <w:t>supported</w:t>
      </w:r>
      <w:r>
        <w:rPr>
          <w:color w:val="231F20"/>
          <w:spacing w:val="-19"/>
          <w:w w:val="95"/>
          <w:sz w:val="20"/>
        </w:rPr>
        <w:t> </w:t>
      </w:r>
      <w:r>
        <w:rPr>
          <w:color w:val="231F20"/>
          <w:w w:val="95"/>
          <w:sz w:val="20"/>
        </w:rPr>
        <w:t>in</w:t>
      </w:r>
      <w:r>
        <w:rPr>
          <w:color w:val="231F20"/>
          <w:spacing w:val="-18"/>
          <w:w w:val="95"/>
          <w:sz w:val="20"/>
        </w:rPr>
        <w:t> </w:t>
      </w:r>
      <w:r>
        <w:rPr>
          <w:color w:val="231F20"/>
          <w:w w:val="95"/>
          <w:sz w:val="20"/>
        </w:rPr>
        <w:t>multiple</w:t>
      </w:r>
      <w:r>
        <w:rPr>
          <w:color w:val="231F20"/>
          <w:spacing w:val="-18"/>
          <w:w w:val="95"/>
          <w:sz w:val="20"/>
        </w:rPr>
        <w:t> </w:t>
      </w:r>
      <w:r>
        <w:rPr>
          <w:color w:val="231F20"/>
          <w:w w:val="95"/>
          <w:sz w:val="20"/>
        </w:rPr>
        <w:t>points</w:t>
      </w:r>
      <w:r>
        <w:rPr>
          <w:color w:val="231F20"/>
          <w:spacing w:val="-18"/>
          <w:w w:val="95"/>
          <w:sz w:val="20"/>
        </w:rPr>
        <w:t> </w:t>
      </w:r>
      <w:r>
        <w:rPr>
          <w:color w:val="231F20"/>
          <w:w w:val="95"/>
          <w:sz w:val="20"/>
        </w:rPr>
        <w:t>with</w:t>
      </w:r>
      <w:r>
        <w:rPr>
          <w:color w:val="231F20"/>
          <w:spacing w:val="-18"/>
          <w:w w:val="95"/>
          <w:sz w:val="20"/>
        </w:rPr>
        <w:t> </w:t>
      </w:r>
      <w:r>
        <w:rPr>
          <w:color w:val="231F20"/>
          <w:w w:val="95"/>
          <w:sz w:val="20"/>
        </w:rPr>
        <w:t>use</w:t>
      </w:r>
      <w:r>
        <w:rPr>
          <w:color w:val="231F20"/>
          <w:spacing w:val="-18"/>
          <w:w w:val="95"/>
          <w:sz w:val="20"/>
        </w:rPr>
        <w:t> </w:t>
      </w:r>
      <w:r>
        <w:rPr>
          <w:color w:val="231F20"/>
          <w:w w:val="95"/>
          <w:sz w:val="20"/>
        </w:rPr>
        <w:t>of</w:t>
      </w:r>
      <w:r>
        <w:rPr>
          <w:color w:val="231F20"/>
          <w:spacing w:val="-18"/>
          <w:w w:val="95"/>
          <w:sz w:val="20"/>
        </w:rPr>
        <w:t> </w:t>
      </w:r>
      <w:r>
        <w:rPr>
          <w:color w:val="231F20"/>
          <w:w w:val="95"/>
          <w:sz w:val="20"/>
        </w:rPr>
        <w:t>proper</w:t>
      </w:r>
      <w:r>
        <w:rPr>
          <w:color w:val="231F20"/>
          <w:spacing w:val="-18"/>
          <w:w w:val="95"/>
          <w:sz w:val="20"/>
        </w:rPr>
        <w:t> </w:t>
      </w:r>
      <w:r>
        <w:rPr>
          <w:color w:val="231F20"/>
          <w:w w:val="95"/>
          <w:sz w:val="20"/>
        </w:rPr>
        <w:t>hose</w:t>
      </w:r>
      <w:r>
        <w:rPr>
          <w:color w:val="231F20"/>
          <w:spacing w:val="-18"/>
          <w:w w:val="95"/>
          <w:sz w:val="20"/>
        </w:rPr>
        <w:t> </w:t>
      </w:r>
      <w:r>
        <w:rPr>
          <w:color w:val="231F20"/>
          <w:w w:val="95"/>
          <w:sz w:val="20"/>
        </w:rPr>
        <w:t>slings</w:t>
      </w:r>
      <w:r>
        <w:rPr>
          <w:color w:val="231F20"/>
          <w:spacing w:val="-18"/>
          <w:w w:val="95"/>
          <w:sz w:val="20"/>
        </w:rPr>
        <w:t> </w:t>
      </w:r>
      <w:r>
        <w:rPr>
          <w:color w:val="231F20"/>
          <w:spacing w:val="-6"/>
          <w:w w:val="95"/>
          <w:sz w:val="20"/>
        </w:rPr>
        <w:t>in </w:t>
      </w:r>
      <w:r>
        <w:rPr>
          <w:color w:val="231F20"/>
          <w:sz w:val="20"/>
        </w:rPr>
        <w:t>order</w:t>
      </w:r>
      <w:r>
        <w:rPr>
          <w:color w:val="231F20"/>
          <w:spacing w:val="-14"/>
          <w:sz w:val="20"/>
        </w:rPr>
        <w:t> </w:t>
      </w:r>
      <w:r>
        <w:rPr>
          <w:color w:val="231F20"/>
          <w:sz w:val="20"/>
        </w:rPr>
        <w:t>to</w:t>
      </w:r>
      <w:r>
        <w:rPr>
          <w:color w:val="231F20"/>
          <w:spacing w:val="-14"/>
          <w:sz w:val="20"/>
        </w:rPr>
        <w:t> </w:t>
      </w:r>
      <w:r>
        <w:rPr>
          <w:color w:val="231F20"/>
          <w:sz w:val="20"/>
        </w:rPr>
        <w:t>evenly</w:t>
      </w:r>
      <w:r>
        <w:rPr>
          <w:color w:val="231F20"/>
          <w:spacing w:val="-14"/>
          <w:sz w:val="20"/>
        </w:rPr>
        <w:t> </w:t>
      </w:r>
      <w:r>
        <w:rPr>
          <w:color w:val="231F20"/>
          <w:sz w:val="20"/>
        </w:rPr>
        <w:t>distribute</w:t>
      </w:r>
      <w:r>
        <w:rPr>
          <w:color w:val="231F20"/>
          <w:spacing w:val="-14"/>
          <w:sz w:val="20"/>
        </w:rPr>
        <w:t> </w:t>
      </w:r>
      <w:r>
        <w:rPr>
          <w:color w:val="231F20"/>
          <w:sz w:val="20"/>
        </w:rPr>
        <w:t>the</w:t>
      </w:r>
      <w:r>
        <w:rPr>
          <w:color w:val="231F20"/>
          <w:spacing w:val="-14"/>
          <w:sz w:val="20"/>
        </w:rPr>
        <w:t> </w:t>
      </w:r>
      <w:r>
        <w:rPr>
          <w:color w:val="231F20"/>
          <w:sz w:val="20"/>
        </w:rPr>
        <w:t>hose</w:t>
      </w:r>
      <w:r>
        <w:rPr>
          <w:color w:val="231F20"/>
          <w:spacing w:val="-14"/>
          <w:sz w:val="20"/>
        </w:rPr>
        <w:t> </w:t>
      </w:r>
      <w:r>
        <w:rPr>
          <w:color w:val="231F20"/>
          <w:sz w:val="20"/>
        </w:rPr>
        <w:t>weight.</w:t>
      </w:r>
    </w:p>
    <w:p>
      <w:pPr>
        <w:pStyle w:val="BodyText"/>
        <w:spacing w:before="10"/>
        <w:rPr>
          <w:sz w:val="18"/>
        </w:rPr>
      </w:pPr>
    </w:p>
    <w:p>
      <w:pPr>
        <w:spacing w:line="230" w:lineRule="auto" w:before="0"/>
        <w:ind w:left="289" w:right="1214" w:firstLine="0"/>
        <w:jc w:val="left"/>
        <w:rPr>
          <w:sz w:val="20"/>
        </w:rPr>
      </w:pPr>
      <w:r>
        <w:rPr>
          <w:color w:val="231F20"/>
          <w:sz w:val="20"/>
        </w:rPr>
        <w:t>Hose</w:t>
      </w:r>
      <w:r>
        <w:rPr>
          <w:color w:val="231F20"/>
          <w:spacing w:val="-39"/>
          <w:sz w:val="20"/>
        </w:rPr>
        <w:t> </w:t>
      </w:r>
      <w:r>
        <w:rPr>
          <w:color w:val="231F20"/>
          <w:sz w:val="20"/>
        </w:rPr>
        <w:t>should</w:t>
      </w:r>
      <w:r>
        <w:rPr>
          <w:color w:val="231F20"/>
          <w:spacing w:val="-39"/>
          <w:sz w:val="20"/>
        </w:rPr>
        <w:t> </w:t>
      </w:r>
      <w:r>
        <w:rPr>
          <w:color w:val="231F20"/>
          <w:sz w:val="20"/>
        </w:rPr>
        <w:t>not</w:t>
      </w:r>
      <w:r>
        <w:rPr>
          <w:color w:val="231F20"/>
          <w:spacing w:val="-38"/>
          <w:sz w:val="20"/>
        </w:rPr>
        <w:t> </w:t>
      </w:r>
      <w:r>
        <w:rPr>
          <w:color w:val="231F20"/>
          <w:sz w:val="20"/>
        </w:rPr>
        <w:t>be</w:t>
      </w:r>
      <w:r>
        <w:rPr>
          <w:color w:val="231F20"/>
          <w:spacing w:val="-39"/>
          <w:sz w:val="20"/>
        </w:rPr>
        <w:t> </w:t>
      </w:r>
      <w:r>
        <w:rPr>
          <w:color w:val="231F20"/>
          <w:sz w:val="20"/>
        </w:rPr>
        <w:t>used</w:t>
      </w:r>
      <w:r>
        <w:rPr>
          <w:color w:val="231F20"/>
          <w:spacing w:val="-38"/>
          <w:sz w:val="20"/>
        </w:rPr>
        <w:t> </w:t>
      </w:r>
      <w:r>
        <w:rPr>
          <w:color w:val="231F20"/>
          <w:sz w:val="20"/>
        </w:rPr>
        <w:t>in</w:t>
      </w:r>
      <w:r>
        <w:rPr>
          <w:color w:val="231F20"/>
          <w:spacing w:val="-39"/>
          <w:sz w:val="20"/>
        </w:rPr>
        <w:t> </w:t>
      </w:r>
      <w:r>
        <w:rPr>
          <w:color w:val="231F20"/>
          <w:sz w:val="20"/>
        </w:rPr>
        <w:t>applications</w:t>
      </w:r>
      <w:r>
        <w:rPr>
          <w:color w:val="231F20"/>
          <w:spacing w:val="-38"/>
          <w:sz w:val="20"/>
        </w:rPr>
        <w:t> </w:t>
      </w:r>
      <w:r>
        <w:rPr>
          <w:color w:val="231F20"/>
          <w:sz w:val="20"/>
        </w:rPr>
        <w:t>where</w:t>
      </w:r>
      <w:r>
        <w:rPr>
          <w:color w:val="231F20"/>
          <w:spacing w:val="-39"/>
          <w:sz w:val="20"/>
        </w:rPr>
        <w:t> </w:t>
      </w:r>
      <w:r>
        <w:rPr>
          <w:color w:val="231F20"/>
          <w:sz w:val="20"/>
        </w:rPr>
        <w:t>hose</w:t>
      </w:r>
      <w:r>
        <w:rPr>
          <w:color w:val="231F20"/>
          <w:spacing w:val="-38"/>
          <w:sz w:val="20"/>
        </w:rPr>
        <w:t> </w:t>
      </w:r>
      <w:r>
        <w:rPr>
          <w:color w:val="231F20"/>
          <w:sz w:val="20"/>
        </w:rPr>
        <w:t>failure </w:t>
      </w:r>
      <w:r>
        <w:rPr>
          <w:color w:val="231F20"/>
          <w:w w:val="95"/>
          <w:sz w:val="20"/>
        </w:rPr>
        <w:t>would</w:t>
      </w:r>
      <w:r>
        <w:rPr>
          <w:color w:val="231F20"/>
          <w:spacing w:val="-19"/>
          <w:w w:val="95"/>
          <w:sz w:val="20"/>
        </w:rPr>
        <w:t> </w:t>
      </w:r>
      <w:r>
        <w:rPr>
          <w:color w:val="231F20"/>
          <w:w w:val="95"/>
          <w:sz w:val="20"/>
        </w:rPr>
        <w:t>result</w:t>
      </w:r>
      <w:r>
        <w:rPr>
          <w:color w:val="231F20"/>
          <w:spacing w:val="-18"/>
          <w:w w:val="95"/>
          <w:sz w:val="20"/>
        </w:rPr>
        <w:t> </w:t>
      </w:r>
      <w:r>
        <w:rPr>
          <w:color w:val="231F20"/>
          <w:w w:val="95"/>
          <w:sz w:val="20"/>
        </w:rPr>
        <w:t>in</w:t>
      </w:r>
      <w:r>
        <w:rPr>
          <w:color w:val="231F20"/>
          <w:spacing w:val="-19"/>
          <w:w w:val="95"/>
          <w:sz w:val="20"/>
        </w:rPr>
        <w:t> </w:t>
      </w:r>
      <w:r>
        <w:rPr>
          <w:color w:val="231F20"/>
          <w:w w:val="95"/>
          <w:sz w:val="20"/>
        </w:rPr>
        <w:t>contents</w:t>
      </w:r>
      <w:r>
        <w:rPr>
          <w:color w:val="231F20"/>
          <w:spacing w:val="-18"/>
          <w:w w:val="95"/>
          <w:sz w:val="20"/>
        </w:rPr>
        <w:t> </w:t>
      </w:r>
      <w:r>
        <w:rPr>
          <w:color w:val="231F20"/>
          <w:w w:val="95"/>
          <w:sz w:val="20"/>
        </w:rPr>
        <w:t>exposure</w:t>
      </w:r>
      <w:r>
        <w:rPr>
          <w:color w:val="231F20"/>
          <w:spacing w:val="-19"/>
          <w:w w:val="95"/>
          <w:sz w:val="20"/>
        </w:rPr>
        <w:t> </w:t>
      </w:r>
      <w:r>
        <w:rPr>
          <w:color w:val="231F20"/>
          <w:w w:val="95"/>
          <w:sz w:val="20"/>
        </w:rPr>
        <w:t>to</w:t>
      </w:r>
      <w:r>
        <w:rPr>
          <w:color w:val="231F20"/>
          <w:spacing w:val="-18"/>
          <w:w w:val="95"/>
          <w:sz w:val="20"/>
        </w:rPr>
        <w:t> </w:t>
      </w:r>
      <w:r>
        <w:rPr>
          <w:color w:val="231F20"/>
          <w:w w:val="95"/>
          <w:sz w:val="20"/>
        </w:rPr>
        <w:t>open</w:t>
      </w:r>
      <w:r>
        <w:rPr>
          <w:color w:val="231F20"/>
          <w:spacing w:val="-19"/>
          <w:w w:val="95"/>
          <w:sz w:val="20"/>
        </w:rPr>
        <w:t> </w:t>
      </w:r>
      <w:r>
        <w:rPr>
          <w:color w:val="231F20"/>
          <w:w w:val="95"/>
          <w:sz w:val="20"/>
        </w:rPr>
        <w:t>flame</w:t>
      </w:r>
      <w:r>
        <w:rPr>
          <w:color w:val="231F20"/>
          <w:spacing w:val="-18"/>
          <w:w w:val="95"/>
          <w:sz w:val="20"/>
        </w:rPr>
        <w:t> </w:t>
      </w:r>
      <w:r>
        <w:rPr>
          <w:color w:val="231F20"/>
          <w:w w:val="95"/>
          <w:sz w:val="20"/>
        </w:rPr>
        <w:t>or</w:t>
      </w:r>
      <w:r>
        <w:rPr>
          <w:color w:val="231F20"/>
          <w:spacing w:val="-19"/>
          <w:w w:val="95"/>
          <w:sz w:val="20"/>
        </w:rPr>
        <w:t> </w:t>
      </w:r>
      <w:r>
        <w:rPr>
          <w:color w:val="231F20"/>
          <w:w w:val="95"/>
          <w:sz w:val="20"/>
        </w:rPr>
        <w:t>other</w:t>
      </w:r>
      <w:r>
        <w:rPr>
          <w:color w:val="231F20"/>
          <w:spacing w:val="-18"/>
          <w:w w:val="95"/>
          <w:sz w:val="20"/>
        </w:rPr>
        <w:t> </w:t>
      </w:r>
      <w:r>
        <w:rPr>
          <w:color w:val="231F20"/>
          <w:spacing w:val="-4"/>
          <w:w w:val="95"/>
          <w:sz w:val="20"/>
        </w:rPr>
        <w:t>igni- </w:t>
      </w:r>
      <w:r>
        <w:rPr>
          <w:color w:val="231F20"/>
          <w:sz w:val="20"/>
        </w:rPr>
        <w:t>tion</w:t>
      </w:r>
      <w:r>
        <w:rPr>
          <w:color w:val="231F20"/>
          <w:spacing w:val="-8"/>
          <w:sz w:val="20"/>
        </w:rPr>
        <w:t> </w:t>
      </w:r>
      <w:r>
        <w:rPr>
          <w:color w:val="231F20"/>
          <w:sz w:val="20"/>
        </w:rPr>
        <w:t>sources.</w:t>
      </w:r>
    </w:p>
    <w:p>
      <w:pPr>
        <w:pStyle w:val="BodyText"/>
        <w:spacing w:before="11"/>
        <w:rPr>
          <w:sz w:val="18"/>
        </w:rPr>
      </w:pPr>
    </w:p>
    <w:p>
      <w:pPr>
        <w:spacing w:line="230" w:lineRule="auto" w:before="0"/>
        <w:ind w:left="289" w:right="1144" w:firstLine="0"/>
        <w:jc w:val="left"/>
        <w:rPr>
          <w:sz w:val="20"/>
        </w:rPr>
      </w:pPr>
      <w:r>
        <w:rPr>
          <w:color w:val="231F20"/>
          <w:w w:val="95"/>
          <w:sz w:val="20"/>
        </w:rPr>
        <w:t>When</w:t>
      </w:r>
      <w:r>
        <w:rPr>
          <w:color w:val="231F20"/>
          <w:spacing w:val="-21"/>
          <w:w w:val="95"/>
          <w:sz w:val="20"/>
        </w:rPr>
        <w:t> </w:t>
      </w:r>
      <w:r>
        <w:rPr>
          <w:color w:val="231F20"/>
          <w:w w:val="95"/>
          <w:sz w:val="20"/>
        </w:rPr>
        <w:t>not</w:t>
      </w:r>
      <w:r>
        <w:rPr>
          <w:color w:val="231F20"/>
          <w:spacing w:val="-20"/>
          <w:w w:val="95"/>
          <w:sz w:val="20"/>
        </w:rPr>
        <w:t> </w:t>
      </w:r>
      <w:r>
        <w:rPr>
          <w:color w:val="231F20"/>
          <w:w w:val="95"/>
          <w:sz w:val="20"/>
        </w:rPr>
        <w:t>in</w:t>
      </w:r>
      <w:r>
        <w:rPr>
          <w:color w:val="231F20"/>
          <w:spacing w:val="-21"/>
          <w:w w:val="95"/>
          <w:sz w:val="20"/>
        </w:rPr>
        <w:t> </w:t>
      </w:r>
      <w:r>
        <w:rPr>
          <w:color w:val="231F20"/>
          <w:w w:val="95"/>
          <w:sz w:val="20"/>
        </w:rPr>
        <w:t>service</w:t>
      </w:r>
      <w:r>
        <w:rPr>
          <w:color w:val="231F20"/>
          <w:spacing w:val="-20"/>
          <w:w w:val="95"/>
          <w:sz w:val="20"/>
        </w:rPr>
        <w:t> </w:t>
      </w:r>
      <w:r>
        <w:rPr>
          <w:color w:val="231F20"/>
          <w:w w:val="95"/>
          <w:sz w:val="20"/>
        </w:rPr>
        <w:t>hoses</w:t>
      </w:r>
      <w:r>
        <w:rPr>
          <w:color w:val="231F20"/>
          <w:spacing w:val="-21"/>
          <w:w w:val="95"/>
          <w:sz w:val="20"/>
        </w:rPr>
        <w:t> </w:t>
      </w:r>
      <w:r>
        <w:rPr>
          <w:color w:val="231F20"/>
          <w:w w:val="95"/>
          <w:sz w:val="20"/>
        </w:rPr>
        <w:t>should</w:t>
      </w:r>
      <w:r>
        <w:rPr>
          <w:color w:val="231F20"/>
          <w:spacing w:val="-20"/>
          <w:w w:val="95"/>
          <w:sz w:val="20"/>
        </w:rPr>
        <w:t> </w:t>
      </w:r>
      <w:r>
        <w:rPr>
          <w:color w:val="231F20"/>
          <w:w w:val="95"/>
          <w:sz w:val="20"/>
        </w:rPr>
        <w:t>be</w:t>
      </w:r>
      <w:r>
        <w:rPr>
          <w:color w:val="231F20"/>
          <w:spacing w:val="-20"/>
          <w:w w:val="95"/>
          <w:sz w:val="20"/>
        </w:rPr>
        <w:t> </w:t>
      </w:r>
      <w:r>
        <w:rPr>
          <w:color w:val="231F20"/>
          <w:w w:val="95"/>
          <w:sz w:val="20"/>
        </w:rPr>
        <w:t>drained</w:t>
      </w:r>
      <w:r>
        <w:rPr>
          <w:color w:val="231F20"/>
          <w:spacing w:val="-21"/>
          <w:w w:val="95"/>
          <w:sz w:val="20"/>
        </w:rPr>
        <w:t> </w:t>
      </w:r>
      <w:r>
        <w:rPr>
          <w:color w:val="231F20"/>
          <w:w w:val="95"/>
          <w:sz w:val="20"/>
        </w:rPr>
        <w:t>and</w:t>
      </w:r>
      <w:r>
        <w:rPr>
          <w:color w:val="231F20"/>
          <w:spacing w:val="-20"/>
          <w:w w:val="95"/>
          <w:sz w:val="20"/>
        </w:rPr>
        <w:t> </w:t>
      </w:r>
      <w:r>
        <w:rPr>
          <w:color w:val="231F20"/>
          <w:w w:val="95"/>
          <w:sz w:val="20"/>
        </w:rPr>
        <w:t>stored</w:t>
      </w:r>
      <w:r>
        <w:rPr>
          <w:color w:val="231F20"/>
          <w:spacing w:val="-21"/>
          <w:w w:val="95"/>
          <w:sz w:val="20"/>
        </w:rPr>
        <w:t> </w:t>
      </w:r>
      <w:r>
        <w:rPr>
          <w:color w:val="231F20"/>
          <w:spacing w:val="-5"/>
          <w:w w:val="95"/>
          <w:sz w:val="20"/>
        </w:rPr>
        <w:t>prop- </w:t>
      </w:r>
      <w:r>
        <w:rPr>
          <w:color w:val="231F20"/>
          <w:spacing w:val="-3"/>
          <w:sz w:val="20"/>
        </w:rPr>
        <w:t>erly.</w:t>
      </w:r>
    </w:p>
    <w:p>
      <w:pPr>
        <w:spacing w:after="0" w:line="230" w:lineRule="auto"/>
        <w:jc w:val="left"/>
        <w:rPr>
          <w:sz w:val="20"/>
        </w:rPr>
        <w:sectPr>
          <w:type w:val="continuous"/>
          <w:pgSz w:w="12240" w:h="15840"/>
          <w:pgMar w:top="1500" w:bottom="0" w:left="0" w:right="0"/>
          <w:cols w:num="2" w:equalWidth="0">
            <w:col w:w="5738" w:space="40"/>
            <w:col w:w="6462"/>
          </w:cols>
        </w:sectPr>
      </w:pPr>
    </w:p>
    <w:p>
      <w:pPr>
        <w:pStyle w:val="BodyText"/>
        <w:rPr>
          <w:sz w:val="20"/>
        </w:rPr>
      </w:pPr>
      <w:r>
        <w:rPr/>
        <w:pict>
          <v:group style="position:absolute;margin-left:0pt;margin-top:27pt;width:612pt;height:66.7pt;mso-position-horizontal-relative:page;mso-position-vertical-relative:page;z-index:7792"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before="277"/>
                      <w:ind w:left="3808" w:right="0" w:firstLine="0"/>
                      <w:jc w:val="left"/>
                      <w:rPr>
                        <w:b/>
                        <w:sz w:val="48"/>
                      </w:rPr>
                    </w:pPr>
                    <w:r>
                      <w:rPr>
                        <w:b/>
                        <w:color w:val="231F20"/>
                        <w:sz w:val="48"/>
                      </w:rPr>
                      <w:t>Storage and Handling</w:t>
                    </w:r>
                  </w:p>
                </w:txbxContent>
              </v:textbox>
              <v:fill type="solid"/>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9"/>
        </w:rPr>
      </w:pPr>
    </w:p>
    <w:p>
      <w:pPr>
        <w:tabs>
          <w:tab w:pos="3069" w:val="left" w:leader="none"/>
          <w:tab w:pos="4719" w:val="left" w:leader="none"/>
          <w:tab w:pos="6399" w:val="left" w:leader="none"/>
          <w:tab w:pos="8049" w:val="left" w:leader="none"/>
          <w:tab w:pos="9699" w:val="left" w:leader="none"/>
        </w:tabs>
        <w:spacing w:line="240" w:lineRule="auto"/>
        <w:ind w:left="1419" w:right="0" w:firstLine="0"/>
        <w:rPr>
          <w:sz w:val="20"/>
        </w:rPr>
      </w:pPr>
      <w:r>
        <w:rPr>
          <w:sz w:val="20"/>
        </w:rPr>
        <w:pict>
          <v:group style="width:66.850pt;height:66.850pt;mso-position-horizontal-relative:char;mso-position-vertical-relative:line" coordorigin="0,0" coordsize="1337,1337">
            <v:shape style="position:absolute;left:233;top:275;width:864;height:748" coordorigin="234,275" coordsize="864,748" path="m539,1019l487,1016,440,973,431,921,449,878,484,849,526,843,554,387,573,379,582,275,607,276,599,382,618,392,596,794,1034,794,1034,874,517,874,495,879,476,892,464,911,460,934,464,956,476,974,495,987,517,992,585,992,584,993,539,1019xm503,684l234,645,487,645,516,319,528,316,532,313,539,322,503,684xm1034,794l602,794,713,384,910,384,940,384,971,389,996,406,999,419,732,419,641,733,670,733,661,750,1034,750,1034,794xm1006,670l962,670,962,452,956,433,941,423,922,420,906,419,999,419,1006,442,1006,670xm670,733l641,733,715,586,698,578,695,576,691,571,696,562,699,558,703,558,713,562,763,590,768,591,768,600,737,600,670,733xm760,613l746,605,737,600,768,600,768,601,765,602,760,613xm1034,750l768,750,813,670,1098,670,1098,691,1034,691,1034,750xm1098,927l1070,927,1070,691,1098,691,1098,927xm585,992l517,992,540,987,558,974,570,956,575,934,570,911,558,892,540,879,517,874,1034,874,1034,877,904,877,882,881,863,894,851,913,847,935,850,949,608,949,585,992xm971,993l904,993,927,988,945,976,958,958,962,935,958,913,945,894,927,881,904,877,1034,877,1034,927,1098,927,1098,949,994,949,984,980,971,993xm526,947l509,947,503,941,503,925,509,919,526,919,532,925,532,941,526,947xm912,949l895,949,889,942,889,927,895,920,912,920,917,927,917,942,912,949xm901,1023l872,1015,847,999,828,976,817,949,850,949,851,958,863,976,882,988,904,993,971,993,961,1004,931,1019,901,1023xe" filled="true" fillcolor="#231f20" stroked="false">
              <v:path arrowok="t"/>
              <v:fill type="solid"/>
            </v:shape>
            <v:line style="position:absolute" from="1052,683" to="1052,935" stroked="true" strokeweight="2.5984pt" strokecolor="#231f20">
              <v:stroke dashstyle="solid"/>
            </v:line>
            <v:shape style="position:absolute;left:632;top:411;width:338;height:347" type="#_x0000_t75" stroked="false">
              <v:imagedata r:id="rId508" o:title=""/>
            </v:shape>
            <v:shape style="position:absolute;left:225;top:305;width:322;height:387" type="#_x0000_t75" stroked="false">
              <v:imagedata r:id="rId509" o:title=""/>
            </v:shape>
            <v:shape style="position:absolute;left:430;top:275;width:667;height:748" coordorigin="431,275" coordsize="667,748" path="m582,275l573,379,554,387,526,843,484,849,449,878,431,921,440,973,487,1016,539,1019,584,993,608,949,817,949,828,976,847,999,872,1015,901,1023,931,1019,961,1004,984,980,994,949,1098,949,1098,670,1006,670,1006,442,996,406,971,389,940,384,910,384,713,384,602,794,596,794,618,392,599,382,607,276,582,275xe" filled="false" stroked="true" strokeweight=".8064pt" strokecolor="#231f20">
              <v:path arrowok="t"/>
              <v:stroke dashstyle="solid"/>
            </v:shape>
            <v:shape style="position:absolute;left:846;top:876;width:116;height:117" coordorigin="847,877" coordsize="116,117" path="m904,877l927,881,945,894,958,913,962,935,958,958,945,976,927,988,904,993,882,988,863,976,851,958,847,935,851,913,863,894,882,881,904,877xe" filled="false" stroked="true" strokeweight=".8064pt" strokecolor="#231f20">
              <v:path arrowok="t"/>
              <v:stroke dashstyle="solid"/>
            </v:shape>
            <v:shape style="position:absolute;left:459;top:874;width:116;height:118" coordorigin="460,874" coordsize="116,118" path="m517,874l540,879,558,892,570,911,575,934,570,956,558,974,540,987,517,992,495,987,476,974,464,956,460,934,464,911,476,892,495,879,517,874xe" filled="false" stroked="true" strokeweight=".8064pt" strokecolor="#231f20">
              <v:path arrowok="t"/>
              <v:stroke dashstyle="solid"/>
            </v:shape>
            <v:shape style="position:absolute;left:889;top:920;width:28;height:29" coordorigin="889,920" coordsize="28,29" path="m904,920l912,920,917,927,917,935,917,942,912,949,904,949,895,949,889,942,889,935,889,927,895,920,904,920xe" filled="false" stroked="true" strokeweight=".8064pt" strokecolor="#231f20">
              <v:path arrowok="t"/>
              <v:stroke dashstyle="solid"/>
            </v:shape>
            <v:shape style="position:absolute;left:503;top:919;width:29;height:28" coordorigin="503,919" coordsize="29,28" path="m517,919l526,919,532,925,532,934,532,941,526,947,517,947,509,947,503,941,503,934,503,925,509,919,517,919xe" filled="false" stroked="true" strokeweight=".8064pt" strokecolor="#231f20">
              <v:path arrowok="t"/>
              <v:stroke dashstyle="solid"/>
            </v:shape>
            <v:line style="position:absolute" from="1102,1025" to="278,1025" stroked="true" strokeweight=".8064pt" strokecolor="#231f20">
              <v:stroke dashstyle="solid"/>
            </v:line>
            <v:shape style="position:absolute;left:331;top:979;width:47;height:47" coordorigin="332,979" coordsize="47,47" path="m368,1025l343,1025,332,1014,332,990,343,979,368,979,378,990,378,1014,368,1025xe" filled="true" fillcolor="#231f20" stroked="false">
              <v:path arrowok="t"/>
              <v:fill type="solid"/>
            </v:shape>
            <v:shape style="position:absolute;left:331;top:979;width:47;height:47" coordorigin="332,979" coordsize="47,47" path="m355,979l343,979,332,990,332,1002,332,1014,343,1025,355,1025,368,1025,378,1014,378,1002,378,990,368,979,355,979xe" filled="false" stroked="true" strokeweight=".8064pt" strokecolor="#231f20">
              <v:path arrowok="t"/>
              <v:stroke dashstyle="solid"/>
            </v:shape>
            <v:shape style="position:absolute;left:8;top:8;width:1321;height:1321" coordorigin="8,8" coordsize="1321,1321" path="m668,1328l591,1324,517,1311,446,1290,378,1261,315,1225,256,1183,202,1135,153,1081,111,1022,75,958,47,891,26,819,13,745,8,668,13,591,26,517,47,446,75,378,111,314,153,255,202,202,256,153,315,111,378,75,446,47,517,26,591,13,668,8,745,13,819,26,891,47,958,75,992,94,668,94,590,100,516,115,445,140,379,173,318,214,263,262,214,318,173,379,140,445,115,516,100,590,94,668,100,746,115,821,140,891,173,958,214,1019,263,1074,318,1122,379,1163,445,1197,516,1221,590,1237,668,1242,992,1242,958,1261,891,1290,819,1311,745,1324,668,1328xm992,1242l668,1242,746,1237,821,1221,891,1197,958,1163,1019,1122,1074,1074,1122,1019,1164,958,1197,891,1221,821,1237,746,1242,668,1237,590,1221,516,1197,445,1164,379,1122,318,1074,262,1019,214,958,173,891,140,821,115,746,100,668,94,992,94,1022,111,1081,153,1135,202,1183,255,1225,314,1261,378,1290,446,1311,517,1324,591,1328,668,1324,745,1311,819,1290,891,1261,958,1225,1022,1183,1081,1135,1135,1081,1183,1022,1225,992,1242xe" filled="true" fillcolor="#ed1c24" stroked="false">
              <v:path arrowok="t"/>
              <v:fill type="solid"/>
            </v:shape>
            <v:shape style="position:absolute;left:8;top:8;width:1321;height:1321" coordorigin="8,8" coordsize="1321,1321" path="m668,8l745,13,819,26,891,47,958,75,1022,111,1081,153,1135,202,1183,255,1225,314,1261,378,1290,446,1311,517,1324,591,1328,668,1324,745,1311,819,1290,891,1261,958,1225,1022,1183,1081,1135,1135,1081,1183,1022,1225,958,1261,891,1290,819,1311,745,1324,668,1328,591,1324,517,1311,446,1290,378,1261,315,1225,256,1183,202,1135,153,1081,111,1022,75,958,47,891,26,819,13,745,8,668,13,591,26,517,47,446,75,378,111,314,153,255,202,202,256,153,315,111,378,75,446,47,517,26,591,13,668,8xe" filled="false" stroked="true" strokeweight=".8064pt" strokecolor="#ed1c24">
              <v:path arrowok="t"/>
              <v:stroke dashstyle="solid"/>
            </v:shape>
            <v:shape style="position:absolute;left:94;top:94;width:1148;height:1148" coordorigin="94,94" coordsize="1148,1148" path="m668,94l746,100,821,115,891,140,958,173,1019,214,1074,262,1122,318,1164,379,1197,445,1221,516,1237,590,1242,668,1237,746,1221,821,1197,891,1164,958,1122,1019,1074,1074,1019,1122,958,1163,891,1197,821,1221,746,1237,668,1242,590,1237,516,1221,445,1197,379,1163,318,1122,263,1074,214,1019,173,958,140,891,115,821,100,746,94,668,100,590,115,516,140,445,173,379,214,318,263,262,318,214,379,173,445,140,516,115,590,100,668,94xe" filled="false" stroked="true" strokeweight=".8064pt" strokecolor="#ed1c24">
              <v:path arrowok="t"/>
              <v:stroke dashstyle="solid"/>
            </v:shape>
            <v:shape style="position:absolute;left:210;top:187;width:923;height:922" coordorigin="211,188" coordsize="923,922" path="m1068,1109l211,253,277,188,1134,1044,1068,1109xe" filled="true" fillcolor="#ed1c24" stroked="false">
              <v:path arrowok="t"/>
              <v:fill type="solid"/>
            </v:shape>
            <v:shape style="position:absolute;left:210;top:187;width:923;height:922" coordorigin="211,188" coordsize="923,922" path="m211,253l277,188,1134,1044,1068,1109,211,253xe" filled="false" stroked="true" strokeweight=".8064pt" strokecolor="#ed1c24">
              <v:path arrowok="t"/>
              <v:stroke dashstyle="solid"/>
            </v:shape>
          </v:group>
        </w:pict>
      </w:r>
      <w:r>
        <w:rPr>
          <w:sz w:val="20"/>
        </w:rPr>
      </w:r>
      <w:r>
        <w:rPr>
          <w:sz w:val="20"/>
        </w:rPr>
        <w:tab/>
      </w:r>
      <w:r>
        <w:rPr>
          <w:sz w:val="20"/>
        </w:rPr>
        <w:pict>
          <v:group style="width:66.850pt;height:66.850pt;mso-position-horizontal-relative:char;mso-position-vertical-relative:line" coordorigin="0,0" coordsize="1337,1337">
            <v:shape style="position:absolute;left:561;top:487;width:232;height:697" coordorigin="561,487" coordsize="232,697" path="m677,1184l632,1175,595,1150,570,1114,561,1069,565,1039,577,1012,595,988,618,970,618,487,740,487,740,973,761,991,778,1014,789,1040,793,1069,783,1114,759,1150,722,1175,677,1184xe" filled="true" fillcolor="#ed1c24" stroked="false">
              <v:path arrowok="t"/>
              <v:fill type="solid"/>
            </v:shape>
            <v:shape style="position:absolute;left:561;top:173;width:232;height:1011" coordorigin="561,174" coordsize="232,1011" path="m618,238l637,190,679,174,720,190,740,238,740,973,761,991,778,1014,789,1040,793,1069,783,1114,759,1150,722,1175,677,1184,632,1175,595,1150,570,1114,561,1069,565,1039,577,1012,595,988,618,970,618,238xe" filled="false" stroked="true" strokeweight=".8064pt" strokecolor="#231f20">
              <v:path arrowok="t"/>
              <v:stroke dashstyle="solid"/>
            </v:shape>
            <v:line style="position:absolute" from="553,621" to="801,621" stroked="true" strokeweight=".8064pt" strokecolor="#231f20">
              <v:stroke dashstyle="solid"/>
            </v:line>
            <v:shape style="position:absolute;left:828;top:578;width:31;height:86" coordorigin="828,578" coordsize="31,86" path="m859,664l848,664,848,604,828,604,828,594,841,593,848,592,850,578,859,578,859,664xe" filled="true" fillcolor="#231f20" stroked="false">
              <v:path arrowok="t"/>
              <v:fill type="solid"/>
            </v:shape>
            <v:shape style="position:absolute;left:885;top:581;width:59;height:86" coordorigin="886,581" coordsize="59,86" path="m899,627l889,626,897,581,940,581,940,591,904,591,900,614,938,614,944,619,907,619,903,621,899,627xm938,614l900,614,904,612,908,608,931,608,938,614xm936,657l926,657,933,648,933,626,925,619,944,619,944,637,943,645,939,655,936,657xm914,667l903,667,888,662,886,643,898,643,899,652,905,657,936,657,930,664,914,667xe" filled="true" fillcolor="#231f20" stroked="false">
              <v:path arrowok="t"/>
              <v:fill type="solid"/>
            </v:shape>
            <v:shape style="position:absolute;left:954;top:578;width:58;height:89" coordorigin="954,578" coordsize="58,89" path="m983,667l968,663,959,651,955,637,954,623,955,608,959,594,968,583,983,578,998,583,1002,588,971,588,966,602,966,644,971,657,1002,657,998,663,983,667xm1002,657l995,657,1002,644,1002,602,995,588,1002,588,1006,594,1010,608,1011,623,1010,637,1006,651,1002,657xe" filled="true" fillcolor="#231f20" stroked="false">
              <v:path arrowok="t"/>
              <v:fill type="solid"/>
            </v:shape>
            <v:shape style="position:absolute;left:1023;top:578;width:35;height:36" coordorigin="1023,578" coordsize="35,36" path="m1052,614l1031,614,1023,606,1023,587,1031,578,1052,578,1056,585,1034,585,1030,590,1030,603,1034,608,1056,608,1052,614xm1056,608l1048,608,1053,603,1053,590,1048,585,1056,585,1058,587,1058,606,1056,608xe" filled="true" fillcolor="#231f20" stroked="false">
              <v:path arrowok="t"/>
              <v:fill type="solid"/>
            </v:shape>
            <v:shape style="position:absolute;left:1075;top:577;width:60;height:87" coordorigin="1075,577" coordsize="60,87" path="m1086,664l1075,664,1075,577,1135,577,1135,588,1086,588,1086,614,1129,614,1129,625,1086,625,1086,664xe" filled="true" fillcolor="#231f20" stroked="false">
              <v:path arrowok="t"/>
              <v:fill type="solid"/>
            </v:shape>
            <v:shape style="position:absolute;left:8;top:8;width:1321;height:1321" coordorigin="8,8" coordsize="1321,1321" path="m668,1328l591,1324,517,1311,446,1290,378,1261,315,1225,256,1183,202,1135,153,1081,111,1022,75,958,47,891,26,819,13,745,8,668,13,591,26,517,47,446,75,378,111,314,153,255,202,202,256,153,315,111,378,75,446,47,517,26,591,13,668,8,745,13,819,26,891,47,958,75,992,94,668,94,590,100,516,115,445,140,379,173,318,214,263,262,214,318,173,379,140,445,115,516,100,590,94,668,100,746,115,821,140,891,173,958,214,1019,263,1074,318,1122,379,1163,445,1197,516,1221,590,1237,668,1242,992,1242,958,1261,891,1290,819,1311,745,1324,668,1328xm992,1242l668,1242,746,1237,821,1221,891,1197,958,1163,1019,1122,1074,1074,1122,1019,1164,958,1197,891,1221,821,1237,746,1242,668,1237,590,1221,516,1197,445,1164,379,1122,318,1074,262,1019,214,958,173,891,140,821,115,746,100,668,94,992,94,1022,111,1081,153,1135,202,1183,255,1225,314,1261,378,1290,446,1311,517,1324,591,1328,668,1324,745,1311,819,1290,891,1261,958,1225,1022,1183,1081,1135,1135,1081,1183,1022,1225,992,1242xe" filled="true" fillcolor="#ed1c24" stroked="false">
              <v:path arrowok="t"/>
              <v:fill type="solid"/>
            </v:shape>
            <v:shape style="position:absolute;left:8;top:8;width:1321;height:1321" coordorigin="8,8" coordsize="1321,1321" path="m668,8l745,13,819,26,891,47,958,75,1022,111,1081,153,1135,202,1183,255,1225,314,1261,378,1290,446,1311,517,1324,591,1328,668,1324,745,1311,819,1290,891,1261,958,1225,1022,1183,1081,1135,1135,1081,1183,1022,1225,958,1261,891,1290,819,1311,745,1324,668,1328,591,1324,517,1311,446,1290,378,1261,315,1225,256,1183,202,1135,153,1081,111,1022,75,958,47,891,26,819,13,745,8,668,13,591,26,517,47,446,75,378,111,314,153,255,202,202,256,153,315,111,378,75,446,47,517,26,591,13,668,8xe" filled="false" stroked="true" strokeweight=".8064pt" strokecolor="#ed1c24">
              <v:path arrowok="t"/>
              <v:stroke dashstyle="solid"/>
            </v:shape>
            <v:shape style="position:absolute;left:94;top:94;width:1148;height:1148" coordorigin="94,94" coordsize="1148,1148" path="m668,94l746,100,821,115,891,140,958,173,1019,214,1074,262,1122,318,1164,379,1197,445,1221,516,1237,590,1242,668,1237,746,1221,821,1197,891,1164,958,1122,1019,1074,1074,1019,1122,958,1163,891,1197,821,1221,746,1237,668,1242,590,1237,516,1221,445,1197,379,1163,318,1122,263,1074,214,1019,173,958,140,891,115,821,100,746,94,668,100,590,115,516,140,445,173,379,214,318,263,262,318,214,379,173,445,140,516,115,590,100,668,94xe" filled="false" stroked="true" strokeweight=".8064pt" strokecolor="#ed1c24">
              <v:path arrowok="t"/>
              <v:stroke dashstyle="solid"/>
            </v:shape>
            <v:shape style="position:absolute;left:210;top:187;width:923;height:922" coordorigin="211,188" coordsize="923,922" path="m1068,1109l211,253,277,188,1134,1044,1068,1109xe" filled="true" fillcolor="#ed1c24" stroked="false">
              <v:path arrowok="t"/>
              <v:fill type="solid"/>
            </v:shape>
            <v:shape style="position:absolute;left:210;top:187;width:923;height:922" coordorigin="211,188" coordsize="923,922" path="m211,253l277,188,1134,1044,1068,1109,211,253xe" filled="false" stroked="true" strokeweight=".8064pt" strokecolor="#ed1c24">
              <v:path arrowok="t"/>
              <v:stroke dashstyle="solid"/>
            </v:shape>
          </v:group>
        </w:pict>
      </w:r>
      <w:r>
        <w:rPr>
          <w:sz w:val="20"/>
        </w:rPr>
      </w:r>
      <w:r>
        <w:rPr>
          <w:sz w:val="20"/>
        </w:rPr>
        <w:tab/>
      </w:r>
      <w:r>
        <w:rPr>
          <w:sz w:val="20"/>
        </w:rPr>
        <w:pict>
          <v:group style="width:66.850pt;height:66.850pt;mso-position-horizontal-relative:char;mso-position-vertical-relative:line" coordorigin="0,0" coordsize="1337,1337">
            <v:shape style="position:absolute;left:269;top:369;width:741;height:71" type="#_x0000_t75" stroked="false">
              <v:imagedata r:id="rId510" o:title=""/>
            </v:shape>
            <v:shape style="position:absolute;left:260;top:361;width:777;height:150" type="#_x0000_t75" stroked="false">
              <v:imagedata r:id="rId511" o:title=""/>
            </v:shape>
            <v:shape style="position:absolute;left:288;top:433;width:760;height:149" type="#_x0000_t75" stroked="false">
              <v:imagedata r:id="rId512" o:title=""/>
            </v:shape>
            <v:shape style="position:absolute;left:299;top:503;width:758;height:149" type="#_x0000_t75" stroked="false">
              <v:imagedata r:id="rId513" o:title=""/>
            </v:shape>
            <v:shape style="position:absolute;left:286;top:573;width:763;height:150" type="#_x0000_t75" stroked="false">
              <v:imagedata r:id="rId514" o:title=""/>
            </v:shape>
            <v:shape style="position:absolute;left:286;top:653;width:742;height:71" coordorigin="286,653" coordsize="742,71" path="m330,653l992,653,1018,664,1027,687,1019,712,992,723,330,723,297,712,286,687,297,664,330,653xe" filled="false" stroked="true" strokeweight=".8064pt" strokecolor="#231f20">
              <v:path arrowok="t"/>
              <v:stroke dashstyle="solid"/>
            </v:shape>
            <v:shape style="position:absolute;left:300;top:866;width:741;height:71" type="#_x0000_t75" stroked="false">
              <v:imagedata r:id="rId515" o:title=""/>
            </v:shape>
            <v:shape style="position:absolute;left:292;top:794;width:757;height:150" type="#_x0000_t75" stroked="false">
              <v:imagedata r:id="rId516" o:title=""/>
            </v:shape>
            <v:shape style="position:absolute;left:282;top:723;width:769;height:150" type="#_x0000_t75" stroked="false">
              <v:imagedata r:id="rId517" o:title=""/>
            </v:shape>
            <v:shape style="position:absolute;left:282;top:723;width:741;height:71" coordorigin="283,723" coordsize="741,71" path="m325,723l987,723,1013,734,1023,758,1015,782,987,794,325,794,293,782,283,758,293,734,325,723xe" filled="false" stroked="true" strokeweight=".8064pt" strokecolor="#231f20">
              <v:path arrowok="t"/>
              <v:stroke dashstyle="solid"/>
            </v:shape>
            <v:line style="position:absolute" from="212,935" to="1130,935" stroked="true" strokeweight=".8064pt" strokecolor="#231f20">
              <v:stroke dashstyle="solid"/>
            </v:line>
            <v:shape style="position:absolute;left:8;top:8;width:1321;height:1321" coordorigin="8,8" coordsize="1321,1321" path="m668,1328l591,1324,517,1311,446,1290,378,1261,315,1225,256,1183,202,1135,153,1081,111,1022,75,958,47,891,26,819,13,745,8,668,13,591,26,517,47,446,75,378,111,314,153,255,202,202,256,153,315,111,378,75,446,47,517,26,591,13,668,8,745,13,819,26,891,47,958,75,992,94,668,94,590,100,516,115,445,140,379,173,318,214,263,262,214,318,173,379,140,445,115,516,100,590,94,668,100,746,115,821,140,891,173,958,214,1019,263,1074,318,1122,379,1163,445,1197,516,1221,590,1237,668,1242,992,1242,958,1261,891,1290,819,1311,745,1324,668,1328xm992,1242l668,1242,746,1237,821,1221,891,1197,958,1163,1019,1122,1074,1074,1122,1019,1164,958,1197,891,1221,821,1237,746,1242,668,1237,590,1221,516,1197,445,1164,379,1122,318,1074,262,1019,214,958,173,891,140,821,115,746,100,668,94,992,94,1022,111,1081,153,1135,202,1183,255,1225,314,1261,378,1290,446,1311,517,1324,591,1328,668,1324,745,1311,819,1290,891,1261,958,1225,1022,1183,1081,1135,1135,1081,1183,1022,1225,992,1242xe" filled="true" fillcolor="#ed1c24" stroked="false">
              <v:path arrowok="t"/>
              <v:fill type="solid"/>
            </v:shape>
            <v:shape style="position:absolute;left:8;top:8;width:1321;height:1321" coordorigin="8,8" coordsize="1321,1321" path="m668,8l745,13,819,26,891,47,958,75,1022,111,1081,153,1135,202,1183,255,1225,314,1261,378,1290,446,1311,517,1324,591,1328,668,1324,745,1311,819,1290,891,1261,958,1225,1022,1183,1081,1135,1135,1081,1183,1022,1225,958,1261,891,1290,819,1311,745,1324,668,1328,591,1324,517,1311,446,1290,378,1261,315,1225,256,1183,202,1135,153,1081,111,1022,75,958,47,891,26,819,13,745,8,668,13,591,26,517,47,446,75,378,111,314,153,255,202,202,256,153,315,111,378,75,446,47,517,26,591,13,668,8xe" filled="false" stroked="true" strokeweight=".8064pt" strokecolor="#ed1c24">
              <v:path arrowok="t"/>
              <v:stroke dashstyle="solid"/>
            </v:shape>
            <v:shape style="position:absolute;left:94;top:94;width:1148;height:1148" coordorigin="94,94" coordsize="1148,1148" path="m668,94l746,100,821,115,891,140,958,173,1019,214,1074,262,1122,318,1164,379,1197,445,1221,516,1237,590,1242,668,1237,746,1221,821,1197,891,1164,958,1122,1019,1074,1074,1019,1122,958,1163,891,1197,821,1221,746,1237,668,1242,590,1237,516,1221,445,1197,379,1163,318,1122,263,1074,214,1019,173,958,140,891,115,821,100,746,94,668,100,590,115,516,140,445,173,379,214,318,263,262,318,214,379,173,445,140,516,115,590,100,668,94xe" filled="false" stroked="true" strokeweight=".8064pt" strokecolor="#ed1c24">
              <v:path arrowok="t"/>
              <v:stroke dashstyle="solid"/>
            </v:shape>
            <v:shape style="position:absolute;left:210;top:187;width:923;height:922" coordorigin="211,188" coordsize="923,922" path="m1068,1109l211,253,277,188,1134,1044,1068,1109xe" filled="true" fillcolor="#ed1c24" stroked="false">
              <v:path arrowok="t"/>
              <v:fill type="solid"/>
            </v:shape>
            <v:shape style="position:absolute;left:210;top:187;width:923;height:922" coordorigin="211,188" coordsize="923,922" path="m211,253l277,188,1134,1044,1068,1109,211,253xe" filled="false" stroked="true" strokeweight=".8064pt" strokecolor="#ed1c24">
              <v:path arrowok="t"/>
              <v:stroke dashstyle="solid"/>
            </v:shape>
          </v:group>
        </w:pict>
      </w:r>
      <w:r>
        <w:rPr>
          <w:sz w:val="20"/>
        </w:rPr>
      </w:r>
      <w:r>
        <w:rPr>
          <w:sz w:val="20"/>
        </w:rPr>
        <w:tab/>
      </w:r>
      <w:r>
        <w:rPr>
          <w:sz w:val="20"/>
        </w:rPr>
        <w:pict>
          <v:group style="width:66.850pt;height:66.850pt;mso-position-horizontal-relative:char;mso-position-vertical-relative:line" coordorigin="0,0" coordsize="1337,1337">
            <v:shape style="position:absolute;left:348;top:287;width:154;height:701" type="#_x0000_t75" stroked="false">
              <v:imagedata r:id="rId518" o:title=""/>
            </v:shape>
            <v:shape style="position:absolute;left:340;top:279;width:227;height:718" type="#_x0000_t75" stroked="false">
              <v:imagedata r:id="rId519" o:title=""/>
            </v:shape>
            <v:shape style="position:absolute;left:407;top:280;width:227;height:718" type="#_x0000_t75" stroked="false">
              <v:imagedata r:id="rId520" o:title=""/>
            </v:shape>
            <v:shape style="position:absolute;left:474;top:280;width:227;height:718" type="#_x0000_t75" stroked="false">
              <v:imagedata r:id="rId521" o:title=""/>
            </v:shape>
            <v:shape style="position:absolute;left:541;top:280;width:227;height:718" type="#_x0000_t75" stroked="false">
              <v:imagedata r:id="rId522" o:title=""/>
            </v:shape>
            <v:shape style="position:absolute;left:616;top:288;width:152;height:702" coordorigin="616,289" coordsize="152,702" path="m616,949l703,322,716,298,739,289,761,297,768,322,683,949,668,980,644,990,622,980,616,949xe" filled="false" stroked="true" strokeweight=".8064pt" strokecolor="#231f20">
              <v:path arrowok="t"/>
              <v:stroke dashstyle="solid"/>
            </v:shape>
            <v:shape style="position:absolute;left:818;top:288;width:153;height:702" type="#_x0000_t75" stroked="false">
              <v:imagedata r:id="rId523" o:title=""/>
            </v:shape>
            <v:shape style="position:absolute;left:750;top:280;width:230;height:718" type="#_x0000_t75" stroked="false">
              <v:imagedata r:id="rId524" o:title=""/>
            </v:shape>
            <v:shape style="position:absolute;left:683;top:280;width:228;height:718" type="#_x0000_t75" stroked="false">
              <v:imagedata r:id="rId525" o:title=""/>
            </v:shape>
            <v:shape style="position:absolute;left:684;top:288;width:152;height:702" coordorigin="684,289" coordsize="152,702" path="m684,949l770,322,783,298,806,289,829,297,836,322,750,949,735,980,711,990,690,980,684,949xe" filled="false" stroked="true" strokeweight=".8064pt" strokecolor="#231f20">
              <v:path arrowok="t"/>
              <v:stroke dashstyle="solid"/>
            </v:shape>
            <v:line style="position:absolute" from="244,992" to="1114,992" stroked="true" strokeweight=".8064pt" strokecolor="#231f20">
              <v:stroke dashstyle="solid"/>
            </v:line>
            <v:shape style="position:absolute;left:8;top:8;width:1321;height:1321" coordorigin="8,8" coordsize="1321,1321" path="m668,1328l591,1324,517,1311,446,1290,378,1261,315,1225,256,1183,202,1135,153,1081,111,1022,75,958,47,891,26,819,13,745,8,668,13,591,26,517,47,446,75,378,111,314,153,255,202,202,256,153,315,111,378,75,446,47,517,26,591,13,668,8,745,13,819,26,891,47,958,75,992,94,668,94,590,100,516,115,445,140,379,173,318,214,263,262,214,318,173,379,140,445,115,516,100,590,94,668,100,746,115,821,140,891,173,958,214,1019,263,1074,318,1122,379,1163,445,1197,516,1221,590,1237,668,1242,992,1242,958,1261,891,1290,819,1311,745,1324,668,1328xm992,1242l668,1242,746,1237,821,1221,891,1197,958,1163,1019,1122,1074,1074,1122,1019,1164,958,1197,891,1221,821,1237,746,1242,668,1237,590,1221,516,1197,445,1164,379,1122,318,1074,262,1019,214,958,173,891,140,821,115,746,100,668,94,992,94,1022,111,1081,153,1135,202,1183,255,1225,314,1261,378,1290,446,1311,517,1324,591,1328,668,1324,745,1311,819,1290,891,1261,958,1225,1022,1183,1081,1135,1135,1081,1183,1022,1225,992,1242xe" filled="true" fillcolor="#ed1c24" stroked="false">
              <v:path arrowok="t"/>
              <v:fill type="solid"/>
            </v:shape>
            <v:shape style="position:absolute;left:8;top:8;width:1321;height:1321" coordorigin="8,8" coordsize="1321,1321" path="m668,8l745,13,819,26,891,47,958,75,1022,111,1081,153,1135,202,1183,255,1225,314,1261,378,1290,446,1311,517,1324,591,1328,668,1324,745,1311,819,1290,891,1261,958,1225,1022,1183,1081,1135,1135,1081,1183,1022,1225,958,1261,891,1290,819,1311,745,1324,668,1328,591,1324,517,1311,446,1290,378,1261,315,1225,256,1183,202,1135,153,1081,111,1022,75,958,47,891,26,819,13,745,8,668,13,591,26,517,47,446,75,378,111,314,153,255,202,202,256,153,315,111,378,75,446,47,517,26,591,13,668,8xe" filled="false" stroked="true" strokeweight=".8064pt" strokecolor="#ed1c24">
              <v:path arrowok="t"/>
              <v:stroke dashstyle="solid"/>
            </v:shape>
            <v:shape style="position:absolute;left:94;top:94;width:1148;height:1148" coordorigin="94,94" coordsize="1148,1148" path="m668,94l746,100,821,115,891,140,958,173,1019,214,1074,262,1122,318,1164,379,1197,445,1221,516,1237,590,1242,668,1237,746,1221,821,1197,891,1164,958,1122,1019,1074,1074,1019,1122,958,1163,891,1197,821,1221,746,1237,668,1242,590,1237,516,1221,445,1197,379,1163,318,1122,263,1074,214,1019,173,958,140,891,115,821,100,746,94,668,100,590,115,516,140,445,173,379,214,318,263,262,318,214,379,173,445,140,516,115,590,100,668,94xe" filled="false" stroked="true" strokeweight=".8064pt" strokecolor="#ed1c24">
              <v:path arrowok="t"/>
              <v:stroke dashstyle="solid"/>
            </v:shape>
            <v:shape style="position:absolute;left:210;top:187;width:923;height:922" coordorigin="211,188" coordsize="923,922" path="m1068,1109l211,253,277,188,1134,1044,1068,1109xe" filled="true" fillcolor="#ed1c24" stroked="false">
              <v:path arrowok="t"/>
              <v:fill type="solid"/>
            </v:shape>
            <v:shape style="position:absolute;left:210;top:187;width:923;height:922" coordorigin="211,188" coordsize="923,922" path="m211,253l277,188,1134,1044,1068,1109,211,253xe" filled="false" stroked="true" strokeweight=".8064pt" strokecolor="#ed1c24">
              <v:path arrowok="t"/>
              <v:stroke dashstyle="solid"/>
            </v:shape>
          </v:group>
        </w:pict>
      </w:r>
      <w:r>
        <w:rPr>
          <w:sz w:val="20"/>
        </w:rPr>
      </w:r>
      <w:r>
        <w:rPr>
          <w:sz w:val="20"/>
        </w:rPr>
        <w:tab/>
      </w:r>
      <w:r>
        <w:rPr>
          <w:sz w:val="20"/>
        </w:rPr>
        <w:pict>
          <v:group style="width:66.850pt;height:66.850pt;mso-position-horizontal-relative:char;mso-position-vertical-relative:line" coordorigin="0,0" coordsize="1337,1337">
            <v:shape style="position:absolute;left:229;top:702;width:817;height:134" type="#_x0000_t75" stroked="false">
              <v:imagedata r:id="rId526" o:title=""/>
            </v:shape>
            <v:shape style="position:absolute;left:229;top:702;width:817;height:134" type="#_x0000_t75" stroked="false">
              <v:imagedata r:id="rId527" o:title=""/>
            </v:shape>
            <v:shape style="position:absolute;left:229;top:702;width:817;height:134" coordorigin="229,703" coordsize="817,134" path="m984,703l902,704,821,706,741,707,664,708,590,709,521,710,457,710,404,713,311,739,249,767,229,809,231,822,237,832,247,837,262,834,310,815,356,799,404,789,456,786,520,785,588,784,662,784,739,783,819,781,900,780,983,779,1042,755,1046,741,1042,726,1031,714,1012,705,984,703xe" filled="false" stroked="true" strokeweight=".8064pt" strokecolor="#231f20">
              <v:path arrowok="t"/>
              <v:stroke dashstyle="solid"/>
            </v:shape>
            <v:shape style="position:absolute;left:228;top:620;width:820;height:119" type="#_x0000_t75" stroked="false">
              <v:imagedata r:id="rId528" o:title=""/>
            </v:shape>
            <v:shape style="position:absolute;left:228;top:620;width:820;height:119" type="#_x0000_t75" stroked="false">
              <v:imagedata r:id="rId529" o:title=""/>
            </v:shape>
            <v:shape style="position:absolute;left:220;top:543;width:850;height:204" type="#_x0000_t75" stroked="false">
              <v:imagedata r:id="rId530" o:title=""/>
            </v:shape>
            <v:shape style="position:absolute;left:249;top:543;width:820;height:110" type="#_x0000_t75" stroked="false">
              <v:imagedata r:id="rId531" o:title=""/>
            </v:shape>
            <v:shape style="position:absolute;left:249;top:543;width:820;height:110" coordorigin="250,544" coordsize="820,110" path="m1022,544l947,546,872,547,798,548,725,547,653,545,582,544,510,547,438,553,364,563,290,576,250,623,252,636,260,647,272,653,290,652,364,639,438,630,511,624,583,621,653,622,725,624,799,624,872,624,947,623,1022,621,1069,582,1066,568,1057,555,1042,547,1022,544xe" filled="false" stroked="true" strokeweight=".8064pt" strokecolor="#231f20">
              <v:path arrowok="t"/>
              <v:stroke dashstyle="solid"/>
            </v:shape>
            <v:line style="position:absolute" from="1089,787" to="403,787" stroked="true" strokeweight=".8064pt" strokecolor="#231f20">
              <v:stroke dashstyle="solid"/>
            </v:line>
            <v:rect style="position:absolute;left:958;top:786;width:37;height:112" filled="true" fillcolor="#231f20" stroked="false">
              <v:fill type="solid"/>
            </v:rect>
            <v:rect style="position:absolute;left:521;top:786;width:37;height:112" filled="true" fillcolor="#231f20" stroked="false">
              <v:fill type="solid"/>
            </v:rect>
            <v:shape style="position:absolute;left:8;top:8;width:1321;height:1321" coordorigin="8,8" coordsize="1321,1321" path="m668,1328l591,1324,517,1311,446,1290,378,1261,315,1225,256,1183,202,1135,153,1081,111,1022,75,958,47,891,26,819,13,745,8,668,13,591,26,517,47,446,75,378,111,314,153,255,202,202,256,153,315,111,378,75,446,47,517,26,591,13,668,8,745,13,819,26,891,47,958,75,992,94,668,94,590,100,516,115,445,140,379,173,318,214,263,262,214,318,173,379,140,445,115,516,100,590,94,668,100,746,115,821,140,891,173,958,214,1019,263,1074,318,1122,379,1163,445,1197,516,1221,590,1237,668,1242,992,1242,958,1261,891,1290,819,1311,745,1324,668,1328xm992,1242l668,1242,746,1237,821,1221,891,1197,958,1163,1019,1122,1074,1074,1122,1019,1164,958,1197,891,1221,821,1237,746,1242,668,1237,590,1221,516,1197,445,1164,379,1122,318,1074,262,1019,214,958,173,891,140,821,115,746,100,668,94,992,94,1022,111,1081,153,1135,202,1183,255,1225,314,1261,378,1290,446,1311,517,1324,591,1328,668,1324,745,1311,819,1290,891,1261,958,1225,1022,1183,1081,1135,1135,1081,1183,1022,1225,992,1242xe" filled="true" fillcolor="#ed1c24" stroked="false">
              <v:path arrowok="t"/>
              <v:fill type="solid"/>
            </v:shape>
            <v:shape style="position:absolute;left:8;top:8;width:1321;height:1321" coordorigin="8,8" coordsize="1321,1321" path="m668,8l745,13,819,26,891,47,958,75,1022,111,1081,153,1135,202,1183,255,1225,314,1261,378,1290,446,1311,517,1324,591,1328,668,1324,745,1311,819,1290,891,1261,958,1225,1022,1183,1081,1135,1135,1081,1183,1022,1225,958,1261,891,1290,819,1311,745,1324,668,1328,591,1324,517,1311,446,1290,378,1261,315,1225,256,1183,202,1135,153,1081,111,1022,75,958,47,891,26,819,13,745,8,668,13,591,26,517,47,446,75,378,111,314,153,255,202,202,256,153,315,111,378,75,446,47,517,26,591,13,668,8xe" filled="false" stroked="true" strokeweight=".8064pt" strokecolor="#ed1c24">
              <v:path arrowok="t"/>
              <v:stroke dashstyle="solid"/>
            </v:shape>
            <v:shape style="position:absolute;left:94;top:94;width:1148;height:1148" coordorigin="94,94" coordsize="1148,1148" path="m668,94l746,100,821,115,891,140,958,173,1019,214,1074,262,1122,318,1164,379,1197,445,1221,516,1237,590,1242,668,1237,746,1221,821,1197,891,1164,958,1122,1019,1074,1074,1019,1122,958,1163,891,1197,821,1221,746,1237,668,1242,590,1237,516,1221,445,1197,379,1163,318,1122,263,1074,214,1019,173,958,140,891,115,821,100,746,94,668,100,590,115,516,140,445,173,379,214,318,263,262,318,214,379,173,445,140,516,115,590,100,668,94xe" filled="false" stroked="true" strokeweight=".8064pt" strokecolor="#ed1c24">
              <v:path arrowok="t"/>
              <v:stroke dashstyle="solid"/>
            </v:shape>
            <v:shape style="position:absolute;left:210;top:187;width:923;height:922" coordorigin="211,188" coordsize="923,922" path="m1068,1109l211,253,277,188,1134,1044,1068,1109xe" filled="true" fillcolor="#ed1c24" stroked="false">
              <v:path arrowok="t"/>
              <v:fill type="solid"/>
            </v:shape>
            <v:shape style="position:absolute;left:210;top:187;width:923;height:922" coordorigin="211,188" coordsize="923,922" path="m211,253l277,188,1134,1044,1068,1109,211,253xe" filled="false" stroked="true" strokeweight=".8064pt" strokecolor="#ed1c24">
              <v:path arrowok="t"/>
              <v:stroke dashstyle="solid"/>
            </v:shape>
          </v:group>
        </w:pict>
      </w:r>
      <w:r>
        <w:rPr>
          <w:sz w:val="20"/>
        </w:rPr>
      </w:r>
      <w:r>
        <w:rPr>
          <w:sz w:val="20"/>
        </w:rPr>
        <w:tab/>
      </w:r>
      <w:r>
        <w:rPr>
          <w:sz w:val="20"/>
        </w:rPr>
        <w:pict>
          <v:group style="width:66.850pt;height:66.850pt;mso-position-horizontal-relative:char;mso-position-vertical-relative:line" coordorigin="0,0" coordsize="1337,1337">
            <v:shape style="position:absolute;left:181;top:424;width:373;height:213" type="#_x0000_t75" stroked="false">
              <v:imagedata r:id="rId532" o:title=""/>
            </v:shape>
            <v:shape style="position:absolute;left:258;top:842;width:821;height:78" type="#_x0000_t75" stroked="false">
              <v:imagedata r:id="rId533" o:title=""/>
            </v:shape>
            <v:shape style="position:absolute;left:258;top:842;width:821;height:78" coordorigin="259,842" coordsize="821,78" path="m306,842l1040,842,1069,853,1080,880,1071,907,1040,919,306,919,271,907,259,880,271,854,306,842xe" filled="false" stroked="true" strokeweight=".8064pt" strokecolor="#231f20">
              <v:path arrowok="t"/>
              <v:stroke dashstyle="solid"/>
            </v:shape>
            <v:line style="position:absolute" from="161,918" to="1178,918" stroked="true" strokeweight=".8064pt" strokecolor="#231f20">
              <v:stroke dashstyle="solid"/>
            </v:line>
            <v:shape style="position:absolute;left:727;top:203;width:330;height:338" type="#_x0000_t75" stroked="false">
              <v:imagedata r:id="rId534" o:title=""/>
            </v:shape>
            <v:shape style="position:absolute;left:8;top:8;width:1321;height:1321" coordorigin="8,8" coordsize="1321,1321" path="m668,1328l591,1324,517,1311,446,1290,378,1261,315,1225,256,1183,202,1135,153,1081,111,1022,75,958,47,891,26,819,13,745,8,668,13,591,26,517,47,446,75,378,111,314,153,255,202,202,256,153,315,111,378,75,446,47,517,26,591,13,668,8,745,13,819,26,891,47,958,75,992,94,668,94,590,100,516,115,445,140,379,173,318,214,263,262,214,318,173,379,140,445,115,516,100,590,94,668,100,746,115,821,140,891,173,958,214,1019,263,1074,318,1122,379,1163,445,1197,516,1221,590,1237,668,1242,992,1242,958,1261,891,1290,819,1311,745,1324,668,1328xm992,1242l668,1242,746,1237,821,1221,891,1197,958,1163,1019,1122,1074,1074,1122,1019,1164,958,1197,891,1221,821,1237,746,1242,668,1237,590,1221,516,1197,445,1164,379,1122,318,1074,262,1019,214,958,173,891,140,821,115,746,100,668,94,992,94,1022,111,1081,153,1135,202,1183,255,1225,314,1261,378,1290,446,1311,517,1324,591,1328,668,1324,745,1311,819,1290,891,1261,958,1225,1022,1183,1081,1135,1135,1081,1183,1022,1225,992,1242xe" filled="true" fillcolor="#ed1c24" stroked="false">
              <v:path arrowok="t"/>
              <v:fill type="solid"/>
            </v:shape>
            <v:shape style="position:absolute;left:8;top:8;width:1321;height:1321" coordorigin="8,8" coordsize="1321,1321" path="m668,8l745,13,819,26,891,47,958,75,1022,111,1081,153,1135,202,1183,255,1225,314,1261,378,1290,446,1311,517,1324,591,1328,668,1324,745,1311,819,1290,891,1261,958,1225,1022,1183,1081,1135,1135,1081,1183,1022,1225,958,1261,891,1290,819,1311,745,1324,668,1328,591,1324,517,1311,446,1290,378,1261,315,1225,256,1183,202,1135,153,1081,111,1022,75,958,47,891,26,819,13,745,8,668,13,591,26,517,47,446,75,378,111,314,153,255,202,202,256,153,315,111,378,75,446,47,517,26,591,13,668,8xe" filled="false" stroked="true" strokeweight=".8064pt" strokecolor="#ed1c24">
              <v:path arrowok="t"/>
              <v:stroke dashstyle="solid"/>
            </v:shape>
            <v:shape style="position:absolute;left:94;top:94;width:1148;height:1148" coordorigin="94,94" coordsize="1148,1148" path="m668,94l746,100,821,115,891,140,958,173,1019,214,1074,262,1122,318,1164,379,1197,445,1221,516,1237,590,1242,668,1237,746,1221,821,1197,891,1164,958,1122,1019,1074,1074,1019,1122,958,1163,891,1197,821,1221,746,1237,668,1242,590,1237,516,1221,445,1197,379,1163,318,1122,263,1074,214,1019,173,958,140,891,115,821,100,746,94,668,100,590,115,516,140,445,173,379,214,318,263,262,318,214,379,173,445,140,516,115,590,100,668,94xe" filled="false" stroked="true" strokeweight=".8064pt" strokecolor="#ed1c24">
              <v:path arrowok="t"/>
              <v:stroke dashstyle="solid"/>
            </v:shape>
            <v:shape style="position:absolute;left:210;top:187;width:923;height:922" coordorigin="211,188" coordsize="923,922" path="m1068,1109l211,253,277,188,1134,1044,1068,1109xe" filled="true" fillcolor="#ed1c24" stroked="false">
              <v:path arrowok="t"/>
              <v:fill type="solid"/>
            </v:shape>
            <v:shape style="position:absolute;left:210;top:187;width:923;height:922" coordorigin="211,188" coordsize="923,922" path="m211,253l277,188,1134,1044,1068,1109,211,253xe" filled="false" stroked="true" strokeweight=".8064pt" strokecolor="#ed1c24">
              <v:path arrowok="t"/>
              <v:stroke dashstyle="solid"/>
            </v:shape>
          </v:group>
        </w:pict>
      </w:r>
      <w:r>
        <w:rPr>
          <w:sz w:val="20"/>
        </w:rPr>
      </w:r>
    </w:p>
    <w:p>
      <w:pPr>
        <w:pStyle w:val="BodyText"/>
        <w:spacing w:before="4"/>
        <w:rPr>
          <w:sz w:val="26"/>
        </w:rPr>
      </w:pPr>
    </w:p>
    <w:p>
      <w:pPr>
        <w:spacing w:line="230" w:lineRule="auto" w:before="111"/>
        <w:ind w:left="1082" w:right="994" w:firstLine="0"/>
        <w:jc w:val="left"/>
        <w:rPr>
          <w:sz w:val="20"/>
        </w:rPr>
      </w:pPr>
      <w:r>
        <w:rPr>
          <w:color w:val="231F20"/>
          <w:w w:val="95"/>
          <w:sz w:val="20"/>
        </w:rPr>
        <w:t>The</w:t>
      </w:r>
      <w:r>
        <w:rPr>
          <w:color w:val="231F20"/>
          <w:spacing w:val="-29"/>
          <w:w w:val="95"/>
          <w:sz w:val="20"/>
        </w:rPr>
        <w:t> </w:t>
      </w:r>
      <w:r>
        <w:rPr>
          <w:color w:val="231F20"/>
          <w:w w:val="95"/>
          <w:sz w:val="20"/>
        </w:rPr>
        <w:t>following</w:t>
      </w:r>
      <w:r>
        <w:rPr>
          <w:color w:val="231F20"/>
          <w:spacing w:val="-29"/>
          <w:w w:val="95"/>
          <w:sz w:val="20"/>
        </w:rPr>
        <w:t> </w:t>
      </w:r>
      <w:r>
        <w:rPr>
          <w:color w:val="231F20"/>
          <w:w w:val="95"/>
          <w:sz w:val="20"/>
        </w:rPr>
        <w:t>storage</w:t>
      </w:r>
      <w:r>
        <w:rPr>
          <w:color w:val="231F20"/>
          <w:spacing w:val="-29"/>
          <w:w w:val="95"/>
          <w:sz w:val="20"/>
        </w:rPr>
        <w:t> </w:t>
      </w:r>
      <w:r>
        <w:rPr>
          <w:color w:val="231F20"/>
          <w:w w:val="95"/>
          <w:sz w:val="20"/>
        </w:rPr>
        <w:t>conditions</w:t>
      </w:r>
      <w:r>
        <w:rPr>
          <w:color w:val="231F20"/>
          <w:spacing w:val="-29"/>
          <w:w w:val="95"/>
          <w:sz w:val="20"/>
        </w:rPr>
        <w:t> </w:t>
      </w:r>
      <w:r>
        <w:rPr>
          <w:color w:val="231F20"/>
          <w:w w:val="95"/>
          <w:sz w:val="20"/>
        </w:rPr>
        <w:t>and</w:t>
      </w:r>
      <w:r>
        <w:rPr>
          <w:color w:val="231F20"/>
          <w:spacing w:val="-29"/>
          <w:w w:val="95"/>
          <w:sz w:val="20"/>
        </w:rPr>
        <w:t> </w:t>
      </w:r>
      <w:r>
        <w:rPr>
          <w:color w:val="231F20"/>
          <w:w w:val="95"/>
          <w:sz w:val="20"/>
        </w:rPr>
        <w:t>handling</w:t>
      </w:r>
      <w:r>
        <w:rPr>
          <w:color w:val="231F20"/>
          <w:spacing w:val="-28"/>
          <w:w w:val="95"/>
          <w:sz w:val="20"/>
        </w:rPr>
        <w:t> </w:t>
      </w:r>
      <w:r>
        <w:rPr>
          <w:color w:val="231F20"/>
          <w:w w:val="95"/>
          <w:sz w:val="20"/>
        </w:rPr>
        <w:t>procedures</w:t>
      </w:r>
      <w:r>
        <w:rPr>
          <w:color w:val="231F20"/>
          <w:spacing w:val="-29"/>
          <w:w w:val="95"/>
          <w:sz w:val="20"/>
        </w:rPr>
        <w:t> </w:t>
      </w:r>
      <w:r>
        <w:rPr>
          <w:color w:val="231F20"/>
          <w:w w:val="95"/>
          <w:sz w:val="20"/>
        </w:rPr>
        <w:t>can</w:t>
      </w:r>
      <w:r>
        <w:rPr>
          <w:color w:val="231F20"/>
          <w:spacing w:val="-29"/>
          <w:w w:val="95"/>
          <w:sz w:val="20"/>
        </w:rPr>
        <w:t> </w:t>
      </w:r>
      <w:r>
        <w:rPr>
          <w:color w:val="231F20"/>
          <w:w w:val="95"/>
          <w:sz w:val="20"/>
        </w:rPr>
        <w:t>enhance</w:t>
      </w:r>
      <w:r>
        <w:rPr>
          <w:color w:val="231F20"/>
          <w:spacing w:val="-29"/>
          <w:w w:val="95"/>
          <w:sz w:val="20"/>
        </w:rPr>
        <w:t> </w:t>
      </w:r>
      <w:r>
        <w:rPr>
          <w:color w:val="231F20"/>
          <w:w w:val="95"/>
          <w:sz w:val="20"/>
        </w:rPr>
        <w:t>and</w:t>
      </w:r>
      <w:r>
        <w:rPr>
          <w:color w:val="231F20"/>
          <w:spacing w:val="-29"/>
          <w:w w:val="95"/>
          <w:sz w:val="20"/>
        </w:rPr>
        <w:t> </w:t>
      </w:r>
      <w:r>
        <w:rPr>
          <w:color w:val="231F20"/>
          <w:w w:val="95"/>
          <w:sz w:val="20"/>
        </w:rPr>
        <w:t>substantially</w:t>
      </w:r>
      <w:r>
        <w:rPr>
          <w:color w:val="231F20"/>
          <w:spacing w:val="-28"/>
          <w:w w:val="95"/>
          <w:sz w:val="20"/>
        </w:rPr>
        <w:t> </w:t>
      </w:r>
      <w:r>
        <w:rPr>
          <w:color w:val="231F20"/>
          <w:w w:val="95"/>
          <w:sz w:val="20"/>
        </w:rPr>
        <w:t>extend</w:t>
      </w:r>
      <w:r>
        <w:rPr>
          <w:color w:val="231F20"/>
          <w:spacing w:val="-29"/>
          <w:w w:val="95"/>
          <w:sz w:val="20"/>
        </w:rPr>
        <w:t> </w:t>
      </w:r>
      <w:r>
        <w:rPr>
          <w:color w:val="231F20"/>
          <w:w w:val="95"/>
          <w:sz w:val="20"/>
        </w:rPr>
        <w:t>the</w:t>
      </w:r>
      <w:r>
        <w:rPr>
          <w:color w:val="231F20"/>
          <w:spacing w:val="-29"/>
          <w:w w:val="95"/>
          <w:sz w:val="20"/>
        </w:rPr>
        <w:t> </w:t>
      </w:r>
      <w:r>
        <w:rPr>
          <w:color w:val="231F20"/>
          <w:w w:val="95"/>
          <w:sz w:val="20"/>
        </w:rPr>
        <w:t>ultimate</w:t>
      </w:r>
      <w:r>
        <w:rPr>
          <w:color w:val="231F20"/>
          <w:spacing w:val="-29"/>
          <w:w w:val="95"/>
          <w:sz w:val="20"/>
        </w:rPr>
        <w:t> </w:t>
      </w:r>
      <w:r>
        <w:rPr>
          <w:color w:val="231F20"/>
          <w:w w:val="95"/>
          <w:sz w:val="20"/>
        </w:rPr>
        <w:t>life</w:t>
      </w:r>
      <w:r>
        <w:rPr>
          <w:color w:val="231F20"/>
          <w:spacing w:val="-29"/>
          <w:w w:val="95"/>
          <w:sz w:val="20"/>
        </w:rPr>
        <w:t> </w:t>
      </w:r>
      <w:r>
        <w:rPr>
          <w:color w:val="231F20"/>
          <w:w w:val="95"/>
          <w:sz w:val="20"/>
        </w:rPr>
        <w:t>of</w:t>
      </w:r>
      <w:r>
        <w:rPr>
          <w:color w:val="231F20"/>
          <w:spacing w:val="-28"/>
          <w:w w:val="95"/>
          <w:sz w:val="20"/>
        </w:rPr>
        <w:t> </w:t>
      </w:r>
      <w:r>
        <w:rPr>
          <w:color w:val="231F20"/>
          <w:w w:val="95"/>
          <w:sz w:val="20"/>
        </w:rPr>
        <w:t>Tigerflex™ </w:t>
      </w:r>
      <w:r>
        <w:rPr>
          <w:color w:val="231F20"/>
          <w:sz w:val="20"/>
        </w:rPr>
        <w:t>hose.</w:t>
      </w:r>
    </w:p>
    <w:p>
      <w:pPr>
        <w:pStyle w:val="BodyText"/>
        <w:rPr>
          <w:sz w:val="19"/>
        </w:rPr>
      </w:pPr>
    </w:p>
    <w:p>
      <w:pPr>
        <w:spacing w:line="230" w:lineRule="auto" w:before="0"/>
        <w:ind w:left="1082" w:right="1365" w:firstLine="0"/>
        <w:jc w:val="left"/>
        <w:rPr>
          <w:sz w:val="20"/>
        </w:rPr>
      </w:pPr>
      <w:r>
        <w:rPr>
          <w:color w:val="231F20"/>
          <w:w w:val="95"/>
          <w:sz w:val="20"/>
        </w:rPr>
        <w:t>Upon</w:t>
      </w:r>
      <w:r>
        <w:rPr>
          <w:color w:val="231F20"/>
          <w:spacing w:val="-21"/>
          <w:w w:val="95"/>
          <w:sz w:val="20"/>
        </w:rPr>
        <w:t> </w:t>
      </w:r>
      <w:r>
        <w:rPr>
          <w:color w:val="231F20"/>
          <w:w w:val="95"/>
          <w:sz w:val="20"/>
        </w:rPr>
        <w:t>receipt</w:t>
      </w:r>
      <w:r>
        <w:rPr>
          <w:color w:val="231F20"/>
          <w:spacing w:val="-21"/>
          <w:w w:val="95"/>
          <w:sz w:val="20"/>
        </w:rPr>
        <w:t> </w:t>
      </w:r>
      <w:r>
        <w:rPr>
          <w:color w:val="231F20"/>
          <w:w w:val="95"/>
          <w:sz w:val="20"/>
        </w:rPr>
        <w:t>of</w:t>
      </w:r>
      <w:r>
        <w:rPr>
          <w:color w:val="231F20"/>
          <w:spacing w:val="-21"/>
          <w:w w:val="95"/>
          <w:sz w:val="20"/>
        </w:rPr>
        <w:t> </w:t>
      </w:r>
      <w:r>
        <w:rPr>
          <w:color w:val="231F20"/>
          <w:w w:val="95"/>
          <w:sz w:val="20"/>
        </w:rPr>
        <w:t>Tigerflex™</w:t>
      </w:r>
      <w:r>
        <w:rPr>
          <w:color w:val="231F20"/>
          <w:spacing w:val="-21"/>
          <w:w w:val="95"/>
          <w:sz w:val="20"/>
        </w:rPr>
        <w:t> </w:t>
      </w:r>
      <w:r>
        <w:rPr>
          <w:color w:val="231F20"/>
          <w:w w:val="95"/>
          <w:sz w:val="20"/>
        </w:rPr>
        <w:t>product,</w:t>
      </w:r>
      <w:r>
        <w:rPr>
          <w:color w:val="231F20"/>
          <w:spacing w:val="-21"/>
          <w:w w:val="95"/>
          <w:sz w:val="20"/>
        </w:rPr>
        <w:t> </w:t>
      </w:r>
      <w:r>
        <w:rPr>
          <w:color w:val="231F20"/>
          <w:w w:val="95"/>
          <w:sz w:val="20"/>
        </w:rPr>
        <w:t>skids</w:t>
      </w:r>
      <w:r>
        <w:rPr>
          <w:color w:val="231F20"/>
          <w:spacing w:val="-21"/>
          <w:w w:val="95"/>
          <w:sz w:val="20"/>
        </w:rPr>
        <w:t> </w:t>
      </w:r>
      <w:r>
        <w:rPr>
          <w:color w:val="231F20"/>
          <w:w w:val="95"/>
          <w:sz w:val="20"/>
        </w:rPr>
        <w:t>should</w:t>
      </w:r>
      <w:r>
        <w:rPr>
          <w:color w:val="231F20"/>
          <w:spacing w:val="-21"/>
          <w:w w:val="95"/>
          <w:sz w:val="20"/>
        </w:rPr>
        <w:t> </w:t>
      </w:r>
      <w:r>
        <w:rPr>
          <w:color w:val="231F20"/>
          <w:w w:val="95"/>
          <w:sz w:val="20"/>
        </w:rPr>
        <w:t>be</w:t>
      </w:r>
      <w:r>
        <w:rPr>
          <w:color w:val="231F20"/>
          <w:spacing w:val="-21"/>
          <w:w w:val="95"/>
          <w:sz w:val="20"/>
        </w:rPr>
        <w:t> </w:t>
      </w:r>
      <w:r>
        <w:rPr>
          <w:color w:val="231F20"/>
          <w:w w:val="95"/>
          <w:sz w:val="20"/>
        </w:rPr>
        <w:t>broken</w:t>
      </w:r>
      <w:r>
        <w:rPr>
          <w:color w:val="231F20"/>
          <w:spacing w:val="-21"/>
          <w:w w:val="95"/>
          <w:sz w:val="20"/>
        </w:rPr>
        <w:t> </w:t>
      </w:r>
      <w:r>
        <w:rPr>
          <w:color w:val="231F20"/>
          <w:w w:val="95"/>
          <w:sz w:val="20"/>
        </w:rPr>
        <w:t>down</w:t>
      </w:r>
      <w:r>
        <w:rPr>
          <w:color w:val="231F20"/>
          <w:spacing w:val="-20"/>
          <w:w w:val="95"/>
          <w:sz w:val="20"/>
        </w:rPr>
        <w:t> </w:t>
      </w:r>
      <w:r>
        <w:rPr>
          <w:color w:val="231F20"/>
          <w:w w:val="95"/>
          <w:sz w:val="20"/>
        </w:rPr>
        <w:t>and</w:t>
      </w:r>
      <w:r>
        <w:rPr>
          <w:color w:val="231F20"/>
          <w:spacing w:val="-21"/>
          <w:w w:val="95"/>
          <w:sz w:val="20"/>
        </w:rPr>
        <w:t> </w:t>
      </w:r>
      <w:r>
        <w:rPr>
          <w:color w:val="231F20"/>
          <w:w w:val="95"/>
          <w:sz w:val="20"/>
        </w:rPr>
        <w:t>product</w:t>
      </w:r>
      <w:r>
        <w:rPr>
          <w:color w:val="231F20"/>
          <w:spacing w:val="-21"/>
          <w:w w:val="95"/>
          <w:sz w:val="20"/>
        </w:rPr>
        <w:t> </w:t>
      </w:r>
      <w:r>
        <w:rPr>
          <w:color w:val="231F20"/>
          <w:w w:val="95"/>
          <w:sz w:val="20"/>
        </w:rPr>
        <w:t>inspected</w:t>
      </w:r>
      <w:r>
        <w:rPr>
          <w:color w:val="231F20"/>
          <w:spacing w:val="-21"/>
          <w:w w:val="95"/>
          <w:sz w:val="20"/>
        </w:rPr>
        <w:t> </w:t>
      </w:r>
      <w:r>
        <w:rPr>
          <w:color w:val="231F20"/>
          <w:w w:val="95"/>
          <w:sz w:val="20"/>
        </w:rPr>
        <w:t>for</w:t>
      </w:r>
      <w:r>
        <w:rPr>
          <w:color w:val="231F20"/>
          <w:spacing w:val="-21"/>
          <w:w w:val="95"/>
          <w:sz w:val="20"/>
        </w:rPr>
        <w:t> </w:t>
      </w:r>
      <w:r>
        <w:rPr>
          <w:color w:val="231F20"/>
          <w:w w:val="95"/>
          <w:sz w:val="20"/>
        </w:rPr>
        <w:t>shipping</w:t>
      </w:r>
      <w:r>
        <w:rPr>
          <w:color w:val="231F20"/>
          <w:spacing w:val="-21"/>
          <w:w w:val="95"/>
          <w:sz w:val="20"/>
        </w:rPr>
        <w:t> </w:t>
      </w:r>
      <w:r>
        <w:rPr>
          <w:color w:val="231F20"/>
          <w:w w:val="95"/>
          <w:sz w:val="20"/>
        </w:rPr>
        <w:t>damage.</w:t>
      </w:r>
      <w:r>
        <w:rPr>
          <w:color w:val="231F20"/>
          <w:spacing w:val="11"/>
          <w:w w:val="95"/>
          <w:sz w:val="20"/>
        </w:rPr>
        <w:t> </w:t>
      </w:r>
      <w:r>
        <w:rPr>
          <w:color w:val="231F20"/>
          <w:w w:val="95"/>
          <w:sz w:val="20"/>
        </w:rPr>
        <w:t>Skids</w:t>
      </w:r>
      <w:r>
        <w:rPr>
          <w:color w:val="231F20"/>
          <w:spacing w:val="-21"/>
          <w:w w:val="95"/>
          <w:sz w:val="20"/>
        </w:rPr>
        <w:t> </w:t>
      </w:r>
      <w:r>
        <w:rPr>
          <w:color w:val="231F20"/>
          <w:w w:val="95"/>
          <w:sz w:val="20"/>
        </w:rPr>
        <w:t>are </w:t>
      </w:r>
      <w:r>
        <w:rPr>
          <w:color w:val="231F20"/>
          <w:sz w:val="20"/>
        </w:rPr>
        <w:t>configured for shipping purposes</w:t>
      </w:r>
      <w:r>
        <w:rPr>
          <w:color w:val="231F20"/>
          <w:spacing w:val="-32"/>
          <w:sz w:val="20"/>
        </w:rPr>
        <w:t> </w:t>
      </w:r>
      <w:r>
        <w:rPr>
          <w:color w:val="231F20"/>
          <w:spacing w:val="-3"/>
          <w:sz w:val="20"/>
        </w:rPr>
        <w:t>only.</w:t>
      </w:r>
    </w:p>
    <w:p>
      <w:pPr>
        <w:pStyle w:val="BodyText"/>
        <w:spacing w:before="3"/>
        <w:rPr>
          <w:sz w:val="18"/>
        </w:rPr>
      </w:pPr>
    </w:p>
    <w:p>
      <w:pPr>
        <w:spacing w:before="1"/>
        <w:ind w:left="1082" w:right="0" w:firstLine="0"/>
        <w:jc w:val="left"/>
        <w:rPr>
          <w:sz w:val="20"/>
        </w:rPr>
      </w:pPr>
      <w:r>
        <w:rPr>
          <w:color w:val="231F20"/>
          <w:sz w:val="20"/>
        </w:rPr>
        <w:t>Hose</w:t>
      </w:r>
      <w:r>
        <w:rPr>
          <w:color w:val="231F20"/>
          <w:spacing w:val="-29"/>
          <w:sz w:val="20"/>
        </w:rPr>
        <w:t> </w:t>
      </w:r>
      <w:r>
        <w:rPr>
          <w:color w:val="231F20"/>
          <w:sz w:val="20"/>
        </w:rPr>
        <w:t>should</w:t>
      </w:r>
      <w:r>
        <w:rPr>
          <w:color w:val="231F20"/>
          <w:spacing w:val="-29"/>
          <w:sz w:val="20"/>
        </w:rPr>
        <w:t> </w:t>
      </w:r>
      <w:r>
        <w:rPr>
          <w:color w:val="231F20"/>
          <w:sz w:val="20"/>
        </w:rPr>
        <w:t>be</w:t>
      </w:r>
      <w:r>
        <w:rPr>
          <w:color w:val="231F20"/>
          <w:spacing w:val="-29"/>
          <w:sz w:val="20"/>
        </w:rPr>
        <w:t> </w:t>
      </w:r>
      <w:r>
        <w:rPr>
          <w:color w:val="231F20"/>
          <w:sz w:val="20"/>
        </w:rPr>
        <w:t>stored</w:t>
      </w:r>
      <w:r>
        <w:rPr>
          <w:color w:val="231F20"/>
          <w:spacing w:val="-29"/>
          <w:sz w:val="20"/>
        </w:rPr>
        <w:t> </w:t>
      </w:r>
      <w:r>
        <w:rPr>
          <w:color w:val="231F20"/>
          <w:sz w:val="20"/>
        </w:rPr>
        <w:t>indoors</w:t>
      </w:r>
      <w:r>
        <w:rPr>
          <w:color w:val="231F20"/>
          <w:spacing w:val="-29"/>
          <w:sz w:val="20"/>
        </w:rPr>
        <w:t> </w:t>
      </w:r>
      <w:r>
        <w:rPr>
          <w:color w:val="231F20"/>
          <w:sz w:val="20"/>
        </w:rPr>
        <w:t>out</w:t>
      </w:r>
      <w:r>
        <w:rPr>
          <w:color w:val="231F20"/>
          <w:spacing w:val="-29"/>
          <w:sz w:val="20"/>
        </w:rPr>
        <w:t> </w:t>
      </w:r>
      <w:r>
        <w:rPr>
          <w:color w:val="231F20"/>
          <w:sz w:val="20"/>
        </w:rPr>
        <w:t>of</w:t>
      </w:r>
      <w:r>
        <w:rPr>
          <w:color w:val="231F20"/>
          <w:spacing w:val="-29"/>
          <w:sz w:val="20"/>
        </w:rPr>
        <w:t> </w:t>
      </w:r>
      <w:r>
        <w:rPr>
          <w:color w:val="231F20"/>
          <w:sz w:val="20"/>
        </w:rPr>
        <w:t>direct</w:t>
      </w:r>
      <w:r>
        <w:rPr>
          <w:color w:val="231F20"/>
          <w:spacing w:val="-29"/>
          <w:sz w:val="20"/>
        </w:rPr>
        <w:t> </w:t>
      </w:r>
      <w:r>
        <w:rPr>
          <w:color w:val="231F20"/>
          <w:sz w:val="20"/>
        </w:rPr>
        <w:t>sunlight.</w:t>
      </w:r>
      <w:r>
        <w:rPr>
          <w:color w:val="231F20"/>
          <w:spacing w:val="-2"/>
          <w:sz w:val="20"/>
        </w:rPr>
        <w:t> </w:t>
      </w:r>
      <w:r>
        <w:rPr>
          <w:color w:val="231F20"/>
          <w:sz w:val="20"/>
        </w:rPr>
        <w:t>Hose</w:t>
      </w:r>
      <w:r>
        <w:rPr>
          <w:color w:val="231F20"/>
          <w:spacing w:val="-29"/>
          <w:sz w:val="20"/>
        </w:rPr>
        <w:t> </w:t>
      </w:r>
      <w:r>
        <w:rPr>
          <w:color w:val="231F20"/>
          <w:sz w:val="20"/>
        </w:rPr>
        <w:t>should</w:t>
      </w:r>
      <w:r>
        <w:rPr>
          <w:color w:val="231F20"/>
          <w:spacing w:val="-29"/>
          <w:sz w:val="20"/>
        </w:rPr>
        <w:t> </w:t>
      </w:r>
      <w:r>
        <w:rPr>
          <w:color w:val="231F20"/>
          <w:sz w:val="20"/>
        </w:rPr>
        <w:t>be</w:t>
      </w:r>
      <w:r>
        <w:rPr>
          <w:color w:val="231F20"/>
          <w:spacing w:val="-29"/>
          <w:sz w:val="20"/>
        </w:rPr>
        <w:t> </w:t>
      </w:r>
      <w:r>
        <w:rPr>
          <w:color w:val="231F20"/>
          <w:sz w:val="20"/>
        </w:rPr>
        <w:t>stored</w:t>
      </w:r>
      <w:r>
        <w:rPr>
          <w:color w:val="231F20"/>
          <w:spacing w:val="-29"/>
          <w:sz w:val="20"/>
        </w:rPr>
        <w:t> </w:t>
      </w:r>
      <w:r>
        <w:rPr>
          <w:color w:val="231F20"/>
          <w:sz w:val="20"/>
        </w:rPr>
        <w:t>a</w:t>
      </w:r>
      <w:r>
        <w:rPr>
          <w:color w:val="231F20"/>
          <w:spacing w:val="-29"/>
          <w:sz w:val="20"/>
        </w:rPr>
        <w:t> </w:t>
      </w:r>
      <w:r>
        <w:rPr>
          <w:color w:val="231F20"/>
          <w:sz w:val="20"/>
        </w:rPr>
        <w:t>minimum</w:t>
      </w:r>
      <w:r>
        <w:rPr>
          <w:color w:val="231F20"/>
          <w:spacing w:val="-29"/>
          <w:sz w:val="20"/>
        </w:rPr>
        <w:t> </w:t>
      </w:r>
      <w:r>
        <w:rPr>
          <w:color w:val="231F20"/>
          <w:sz w:val="20"/>
        </w:rPr>
        <w:t>of</w:t>
      </w:r>
      <w:r>
        <w:rPr>
          <w:color w:val="231F20"/>
          <w:spacing w:val="-29"/>
          <w:sz w:val="20"/>
        </w:rPr>
        <w:t> </w:t>
      </w:r>
      <w:r>
        <w:rPr>
          <w:color w:val="231F20"/>
          <w:sz w:val="20"/>
        </w:rPr>
        <w:t>ten</w:t>
      </w:r>
      <w:r>
        <w:rPr>
          <w:color w:val="231F20"/>
          <w:spacing w:val="-29"/>
          <w:sz w:val="20"/>
        </w:rPr>
        <w:t> </w:t>
      </w:r>
      <w:r>
        <w:rPr>
          <w:color w:val="231F20"/>
          <w:sz w:val="20"/>
        </w:rPr>
        <w:t>feet</w:t>
      </w:r>
      <w:r>
        <w:rPr>
          <w:color w:val="231F20"/>
          <w:spacing w:val="-29"/>
          <w:sz w:val="20"/>
        </w:rPr>
        <w:t> </w:t>
      </w:r>
      <w:r>
        <w:rPr>
          <w:color w:val="231F20"/>
          <w:sz w:val="20"/>
        </w:rPr>
        <w:t>from</w:t>
      </w:r>
      <w:r>
        <w:rPr>
          <w:color w:val="231F20"/>
          <w:spacing w:val="-29"/>
          <w:sz w:val="20"/>
        </w:rPr>
        <w:t> </w:t>
      </w:r>
      <w:r>
        <w:rPr>
          <w:color w:val="231F20"/>
          <w:sz w:val="20"/>
        </w:rPr>
        <w:t>fluorescent</w:t>
      </w:r>
      <w:r>
        <w:rPr>
          <w:color w:val="231F20"/>
          <w:spacing w:val="-29"/>
          <w:sz w:val="20"/>
        </w:rPr>
        <w:t> </w:t>
      </w:r>
      <w:r>
        <w:rPr>
          <w:color w:val="231F20"/>
          <w:sz w:val="20"/>
        </w:rPr>
        <w:t>light</w:t>
      </w:r>
      <w:r>
        <w:rPr>
          <w:color w:val="231F20"/>
          <w:spacing w:val="-29"/>
          <w:sz w:val="20"/>
        </w:rPr>
        <w:t> </w:t>
      </w:r>
      <w:r>
        <w:rPr>
          <w:color w:val="231F20"/>
          <w:sz w:val="20"/>
        </w:rPr>
        <w:t>fixtures.</w:t>
      </w:r>
    </w:p>
    <w:p>
      <w:pPr>
        <w:pStyle w:val="BodyText"/>
        <w:spacing w:before="10"/>
        <w:rPr>
          <w:sz w:val="18"/>
        </w:rPr>
      </w:pPr>
    </w:p>
    <w:p>
      <w:pPr>
        <w:spacing w:line="230" w:lineRule="auto" w:before="0"/>
        <w:ind w:left="1082" w:right="731" w:firstLine="0"/>
        <w:jc w:val="left"/>
        <w:rPr>
          <w:sz w:val="20"/>
        </w:rPr>
      </w:pPr>
      <w:r>
        <w:rPr>
          <w:color w:val="231F20"/>
          <w:w w:val="95"/>
          <w:sz w:val="20"/>
        </w:rPr>
        <w:t>Hose</w:t>
      </w:r>
      <w:r>
        <w:rPr>
          <w:color w:val="231F20"/>
          <w:spacing w:val="-19"/>
          <w:w w:val="95"/>
          <w:sz w:val="20"/>
        </w:rPr>
        <w:t> </w:t>
      </w:r>
      <w:r>
        <w:rPr>
          <w:color w:val="231F20"/>
          <w:w w:val="95"/>
          <w:sz w:val="20"/>
        </w:rPr>
        <w:t>should</w:t>
      </w:r>
      <w:r>
        <w:rPr>
          <w:color w:val="231F20"/>
          <w:spacing w:val="-18"/>
          <w:w w:val="95"/>
          <w:sz w:val="20"/>
        </w:rPr>
        <w:t> </w:t>
      </w:r>
      <w:r>
        <w:rPr>
          <w:color w:val="231F20"/>
          <w:w w:val="95"/>
          <w:sz w:val="20"/>
        </w:rPr>
        <w:t>always</w:t>
      </w:r>
      <w:r>
        <w:rPr>
          <w:color w:val="231F20"/>
          <w:spacing w:val="-18"/>
          <w:w w:val="95"/>
          <w:sz w:val="20"/>
        </w:rPr>
        <w:t> </w:t>
      </w:r>
      <w:r>
        <w:rPr>
          <w:color w:val="231F20"/>
          <w:w w:val="95"/>
          <w:sz w:val="20"/>
        </w:rPr>
        <w:t>be</w:t>
      </w:r>
      <w:r>
        <w:rPr>
          <w:color w:val="231F20"/>
          <w:spacing w:val="-18"/>
          <w:w w:val="95"/>
          <w:sz w:val="20"/>
        </w:rPr>
        <w:t> </w:t>
      </w:r>
      <w:r>
        <w:rPr>
          <w:color w:val="231F20"/>
          <w:w w:val="95"/>
          <w:sz w:val="20"/>
        </w:rPr>
        <w:t>stored</w:t>
      </w:r>
      <w:r>
        <w:rPr>
          <w:color w:val="231F20"/>
          <w:spacing w:val="-18"/>
          <w:w w:val="95"/>
          <w:sz w:val="20"/>
        </w:rPr>
        <w:t> </w:t>
      </w:r>
      <w:r>
        <w:rPr>
          <w:color w:val="231F20"/>
          <w:w w:val="95"/>
          <w:sz w:val="20"/>
        </w:rPr>
        <w:t>flat</w:t>
      </w:r>
      <w:r>
        <w:rPr>
          <w:color w:val="231F20"/>
          <w:spacing w:val="-18"/>
          <w:w w:val="95"/>
          <w:sz w:val="20"/>
        </w:rPr>
        <w:t> </w:t>
      </w:r>
      <w:r>
        <w:rPr>
          <w:color w:val="231F20"/>
          <w:w w:val="95"/>
          <w:sz w:val="20"/>
        </w:rPr>
        <w:t>on</w:t>
      </w:r>
      <w:r>
        <w:rPr>
          <w:color w:val="231F20"/>
          <w:spacing w:val="-18"/>
          <w:w w:val="95"/>
          <w:sz w:val="20"/>
        </w:rPr>
        <w:t> </w:t>
      </w:r>
      <w:r>
        <w:rPr>
          <w:color w:val="231F20"/>
          <w:w w:val="95"/>
          <w:sz w:val="20"/>
        </w:rPr>
        <w:t>smooth</w:t>
      </w:r>
      <w:r>
        <w:rPr>
          <w:color w:val="231F20"/>
          <w:spacing w:val="-18"/>
          <w:w w:val="95"/>
          <w:sz w:val="20"/>
        </w:rPr>
        <w:t> </w:t>
      </w:r>
      <w:r>
        <w:rPr>
          <w:color w:val="231F20"/>
          <w:w w:val="95"/>
          <w:sz w:val="20"/>
        </w:rPr>
        <w:t>surfaces.</w:t>
      </w:r>
      <w:r>
        <w:rPr>
          <w:color w:val="231F20"/>
          <w:spacing w:val="17"/>
          <w:w w:val="95"/>
          <w:sz w:val="20"/>
        </w:rPr>
        <w:t> </w:t>
      </w:r>
      <w:r>
        <w:rPr>
          <w:color w:val="231F20"/>
          <w:w w:val="95"/>
          <w:sz w:val="20"/>
        </w:rPr>
        <w:t>Hose</w:t>
      </w:r>
      <w:r>
        <w:rPr>
          <w:color w:val="231F20"/>
          <w:spacing w:val="-18"/>
          <w:w w:val="95"/>
          <w:sz w:val="20"/>
        </w:rPr>
        <w:t> </w:t>
      </w:r>
      <w:r>
        <w:rPr>
          <w:color w:val="231F20"/>
          <w:w w:val="95"/>
          <w:sz w:val="20"/>
        </w:rPr>
        <w:t>should</w:t>
      </w:r>
      <w:r>
        <w:rPr>
          <w:color w:val="231F20"/>
          <w:spacing w:val="-18"/>
          <w:w w:val="95"/>
          <w:sz w:val="20"/>
        </w:rPr>
        <w:t> </w:t>
      </w:r>
      <w:r>
        <w:rPr>
          <w:color w:val="231F20"/>
          <w:w w:val="95"/>
          <w:sz w:val="20"/>
        </w:rPr>
        <w:t>not</w:t>
      </w:r>
      <w:r>
        <w:rPr>
          <w:color w:val="231F20"/>
          <w:spacing w:val="-18"/>
          <w:w w:val="95"/>
          <w:sz w:val="20"/>
        </w:rPr>
        <w:t> </w:t>
      </w:r>
      <w:r>
        <w:rPr>
          <w:color w:val="231F20"/>
          <w:w w:val="95"/>
          <w:sz w:val="20"/>
        </w:rPr>
        <w:t>be</w:t>
      </w:r>
      <w:r>
        <w:rPr>
          <w:color w:val="231F20"/>
          <w:spacing w:val="-18"/>
          <w:w w:val="95"/>
          <w:sz w:val="20"/>
        </w:rPr>
        <w:t> </w:t>
      </w:r>
      <w:r>
        <w:rPr>
          <w:color w:val="231F20"/>
          <w:w w:val="95"/>
          <w:sz w:val="20"/>
        </w:rPr>
        <w:t>stored</w:t>
      </w:r>
      <w:r>
        <w:rPr>
          <w:color w:val="231F20"/>
          <w:spacing w:val="-18"/>
          <w:w w:val="95"/>
          <w:sz w:val="20"/>
        </w:rPr>
        <w:t> </w:t>
      </w:r>
      <w:r>
        <w:rPr>
          <w:color w:val="231F20"/>
          <w:w w:val="95"/>
          <w:sz w:val="20"/>
        </w:rPr>
        <w:t>on</w:t>
      </w:r>
      <w:r>
        <w:rPr>
          <w:color w:val="231F20"/>
          <w:spacing w:val="-18"/>
          <w:w w:val="95"/>
          <w:sz w:val="20"/>
        </w:rPr>
        <w:t> </w:t>
      </w:r>
      <w:r>
        <w:rPr>
          <w:color w:val="231F20"/>
          <w:w w:val="95"/>
          <w:sz w:val="20"/>
        </w:rPr>
        <w:t>its</w:t>
      </w:r>
      <w:r>
        <w:rPr>
          <w:color w:val="231F20"/>
          <w:spacing w:val="-18"/>
          <w:w w:val="95"/>
          <w:sz w:val="20"/>
        </w:rPr>
        <w:t> </w:t>
      </w:r>
      <w:r>
        <w:rPr>
          <w:color w:val="231F20"/>
          <w:w w:val="95"/>
          <w:sz w:val="20"/>
        </w:rPr>
        <w:t>side</w:t>
      </w:r>
      <w:r>
        <w:rPr>
          <w:color w:val="231F20"/>
          <w:spacing w:val="-18"/>
          <w:w w:val="95"/>
          <w:sz w:val="20"/>
        </w:rPr>
        <w:t> </w:t>
      </w:r>
      <w:r>
        <w:rPr>
          <w:color w:val="231F20"/>
          <w:w w:val="95"/>
          <w:sz w:val="20"/>
        </w:rPr>
        <w:t>as</w:t>
      </w:r>
      <w:r>
        <w:rPr>
          <w:color w:val="231F20"/>
          <w:spacing w:val="-18"/>
          <w:w w:val="95"/>
          <w:sz w:val="20"/>
        </w:rPr>
        <w:t> </w:t>
      </w:r>
      <w:r>
        <w:rPr>
          <w:color w:val="231F20"/>
          <w:w w:val="95"/>
          <w:sz w:val="20"/>
        </w:rPr>
        <w:t>this</w:t>
      </w:r>
      <w:r>
        <w:rPr>
          <w:color w:val="231F20"/>
          <w:spacing w:val="-18"/>
          <w:w w:val="95"/>
          <w:sz w:val="20"/>
        </w:rPr>
        <w:t> </w:t>
      </w:r>
      <w:r>
        <w:rPr>
          <w:color w:val="231F20"/>
          <w:w w:val="95"/>
          <w:sz w:val="20"/>
        </w:rPr>
        <w:t>can</w:t>
      </w:r>
      <w:r>
        <w:rPr>
          <w:color w:val="231F20"/>
          <w:spacing w:val="-18"/>
          <w:w w:val="95"/>
          <w:sz w:val="20"/>
        </w:rPr>
        <w:t> </w:t>
      </w:r>
      <w:r>
        <w:rPr>
          <w:color w:val="231F20"/>
          <w:w w:val="95"/>
          <w:sz w:val="20"/>
        </w:rPr>
        <w:t>cause</w:t>
      </w:r>
      <w:r>
        <w:rPr>
          <w:color w:val="231F20"/>
          <w:spacing w:val="-18"/>
          <w:w w:val="95"/>
          <w:sz w:val="20"/>
        </w:rPr>
        <w:t> </w:t>
      </w:r>
      <w:r>
        <w:rPr>
          <w:color w:val="231F20"/>
          <w:w w:val="95"/>
          <w:sz w:val="20"/>
        </w:rPr>
        <w:t>the</w:t>
      </w:r>
      <w:r>
        <w:rPr>
          <w:color w:val="231F20"/>
          <w:spacing w:val="-18"/>
          <w:w w:val="95"/>
          <w:sz w:val="20"/>
        </w:rPr>
        <w:t> </w:t>
      </w:r>
      <w:r>
        <w:rPr>
          <w:color w:val="231F20"/>
          <w:w w:val="95"/>
          <w:sz w:val="20"/>
        </w:rPr>
        <w:t>section</w:t>
      </w:r>
      <w:r>
        <w:rPr>
          <w:color w:val="231F20"/>
          <w:spacing w:val="-18"/>
          <w:w w:val="95"/>
          <w:sz w:val="20"/>
        </w:rPr>
        <w:t> </w:t>
      </w:r>
      <w:r>
        <w:rPr>
          <w:color w:val="231F20"/>
          <w:w w:val="95"/>
          <w:sz w:val="20"/>
        </w:rPr>
        <w:t>of</w:t>
      </w:r>
      <w:r>
        <w:rPr>
          <w:color w:val="231F20"/>
          <w:spacing w:val="-18"/>
          <w:w w:val="95"/>
          <w:sz w:val="20"/>
        </w:rPr>
        <w:t> </w:t>
      </w:r>
      <w:r>
        <w:rPr>
          <w:color w:val="231F20"/>
          <w:w w:val="95"/>
          <w:sz w:val="20"/>
        </w:rPr>
        <w:t>the </w:t>
      </w:r>
      <w:r>
        <w:rPr>
          <w:color w:val="231F20"/>
          <w:sz w:val="20"/>
        </w:rPr>
        <w:t>hose</w:t>
      </w:r>
      <w:r>
        <w:rPr>
          <w:color w:val="231F20"/>
          <w:spacing w:val="-10"/>
          <w:sz w:val="20"/>
        </w:rPr>
        <w:t> </w:t>
      </w:r>
      <w:r>
        <w:rPr>
          <w:color w:val="231F20"/>
          <w:sz w:val="20"/>
        </w:rPr>
        <w:t>resting</w:t>
      </w:r>
      <w:r>
        <w:rPr>
          <w:color w:val="231F20"/>
          <w:spacing w:val="-10"/>
          <w:sz w:val="20"/>
        </w:rPr>
        <w:t> </w:t>
      </w:r>
      <w:r>
        <w:rPr>
          <w:color w:val="231F20"/>
          <w:sz w:val="20"/>
        </w:rPr>
        <w:t>on</w:t>
      </w:r>
      <w:r>
        <w:rPr>
          <w:color w:val="231F20"/>
          <w:spacing w:val="-10"/>
          <w:sz w:val="20"/>
        </w:rPr>
        <w:t> </w:t>
      </w:r>
      <w:r>
        <w:rPr>
          <w:color w:val="231F20"/>
          <w:sz w:val="20"/>
        </w:rPr>
        <w:t>the</w:t>
      </w:r>
      <w:r>
        <w:rPr>
          <w:color w:val="231F20"/>
          <w:spacing w:val="-10"/>
          <w:sz w:val="20"/>
        </w:rPr>
        <w:t> </w:t>
      </w:r>
      <w:r>
        <w:rPr>
          <w:color w:val="231F20"/>
          <w:sz w:val="20"/>
        </w:rPr>
        <w:t>ground</w:t>
      </w:r>
      <w:r>
        <w:rPr>
          <w:color w:val="231F20"/>
          <w:spacing w:val="-10"/>
          <w:sz w:val="20"/>
        </w:rPr>
        <w:t> </w:t>
      </w:r>
      <w:r>
        <w:rPr>
          <w:color w:val="231F20"/>
          <w:sz w:val="20"/>
        </w:rPr>
        <w:t>to</w:t>
      </w:r>
      <w:r>
        <w:rPr>
          <w:color w:val="231F20"/>
          <w:spacing w:val="-9"/>
          <w:sz w:val="20"/>
        </w:rPr>
        <w:t> </w:t>
      </w:r>
      <w:r>
        <w:rPr>
          <w:color w:val="231F20"/>
          <w:sz w:val="20"/>
        </w:rPr>
        <w:t>become</w:t>
      </w:r>
      <w:r>
        <w:rPr>
          <w:color w:val="231F20"/>
          <w:spacing w:val="-10"/>
          <w:sz w:val="20"/>
        </w:rPr>
        <w:t> </w:t>
      </w:r>
      <w:r>
        <w:rPr>
          <w:color w:val="231F20"/>
          <w:sz w:val="20"/>
        </w:rPr>
        <w:t>deformed,</w:t>
      </w:r>
      <w:r>
        <w:rPr>
          <w:color w:val="231F20"/>
          <w:spacing w:val="-10"/>
          <w:sz w:val="20"/>
        </w:rPr>
        <w:t> </w:t>
      </w:r>
      <w:r>
        <w:rPr>
          <w:color w:val="231F20"/>
          <w:sz w:val="20"/>
        </w:rPr>
        <w:t>or</w:t>
      </w:r>
      <w:r>
        <w:rPr>
          <w:color w:val="231F20"/>
          <w:spacing w:val="-10"/>
          <w:sz w:val="20"/>
        </w:rPr>
        <w:t> </w:t>
      </w:r>
      <w:r>
        <w:rPr>
          <w:color w:val="231F20"/>
          <w:sz w:val="20"/>
        </w:rPr>
        <w:t>“egg</w:t>
      </w:r>
      <w:r>
        <w:rPr>
          <w:color w:val="231F20"/>
          <w:spacing w:val="-10"/>
          <w:sz w:val="20"/>
        </w:rPr>
        <w:t> </w:t>
      </w:r>
      <w:r>
        <w:rPr>
          <w:color w:val="231F20"/>
          <w:sz w:val="20"/>
        </w:rPr>
        <w:t>shaped”.</w:t>
      </w:r>
    </w:p>
    <w:p>
      <w:pPr>
        <w:pStyle w:val="BodyText"/>
        <w:rPr>
          <w:sz w:val="19"/>
        </w:rPr>
      </w:pPr>
    </w:p>
    <w:p>
      <w:pPr>
        <w:spacing w:line="230" w:lineRule="auto" w:before="0"/>
        <w:ind w:left="1082" w:right="914" w:firstLine="0"/>
        <w:jc w:val="left"/>
        <w:rPr>
          <w:sz w:val="20"/>
        </w:rPr>
      </w:pPr>
      <w:r>
        <w:rPr>
          <w:color w:val="231F20"/>
          <w:w w:val="95"/>
          <w:sz w:val="20"/>
        </w:rPr>
        <w:t>Hose</w:t>
      </w:r>
      <w:r>
        <w:rPr>
          <w:color w:val="231F20"/>
          <w:spacing w:val="-21"/>
          <w:w w:val="95"/>
          <w:sz w:val="20"/>
        </w:rPr>
        <w:t> </w:t>
      </w:r>
      <w:r>
        <w:rPr>
          <w:color w:val="231F20"/>
          <w:w w:val="95"/>
          <w:sz w:val="20"/>
        </w:rPr>
        <w:t>coils</w:t>
      </w:r>
      <w:r>
        <w:rPr>
          <w:color w:val="231F20"/>
          <w:spacing w:val="-20"/>
          <w:w w:val="95"/>
          <w:sz w:val="20"/>
        </w:rPr>
        <w:t> </w:t>
      </w:r>
      <w:r>
        <w:rPr>
          <w:color w:val="231F20"/>
          <w:w w:val="95"/>
          <w:sz w:val="20"/>
        </w:rPr>
        <w:t>should</w:t>
      </w:r>
      <w:r>
        <w:rPr>
          <w:color w:val="231F20"/>
          <w:spacing w:val="-20"/>
          <w:w w:val="95"/>
          <w:sz w:val="20"/>
        </w:rPr>
        <w:t> </w:t>
      </w:r>
      <w:r>
        <w:rPr>
          <w:color w:val="231F20"/>
          <w:w w:val="95"/>
          <w:sz w:val="20"/>
        </w:rPr>
        <w:t>not</w:t>
      </w:r>
      <w:r>
        <w:rPr>
          <w:color w:val="231F20"/>
          <w:spacing w:val="-20"/>
          <w:w w:val="95"/>
          <w:sz w:val="20"/>
        </w:rPr>
        <w:t> </w:t>
      </w:r>
      <w:r>
        <w:rPr>
          <w:color w:val="231F20"/>
          <w:w w:val="95"/>
          <w:sz w:val="20"/>
        </w:rPr>
        <w:t>be</w:t>
      </w:r>
      <w:r>
        <w:rPr>
          <w:color w:val="231F20"/>
          <w:spacing w:val="-20"/>
          <w:w w:val="95"/>
          <w:sz w:val="20"/>
        </w:rPr>
        <w:t> </w:t>
      </w:r>
      <w:r>
        <w:rPr>
          <w:color w:val="231F20"/>
          <w:w w:val="95"/>
          <w:sz w:val="20"/>
        </w:rPr>
        <w:t>stacked</w:t>
      </w:r>
      <w:r>
        <w:rPr>
          <w:color w:val="231F20"/>
          <w:spacing w:val="-21"/>
          <w:w w:val="95"/>
          <w:sz w:val="20"/>
        </w:rPr>
        <w:t> </w:t>
      </w:r>
      <w:r>
        <w:rPr>
          <w:color w:val="231F20"/>
          <w:w w:val="95"/>
          <w:sz w:val="20"/>
        </w:rPr>
        <w:t>more</w:t>
      </w:r>
      <w:r>
        <w:rPr>
          <w:color w:val="231F20"/>
          <w:spacing w:val="-20"/>
          <w:w w:val="95"/>
          <w:sz w:val="20"/>
        </w:rPr>
        <w:t> </w:t>
      </w:r>
      <w:r>
        <w:rPr>
          <w:color w:val="231F20"/>
          <w:w w:val="95"/>
          <w:sz w:val="20"/>
        </w:rPr>
        <w:t>than</w:t>
      </w:r>
      <w:r>
        <w:rPr>
          <w:color w:val="231F20"/>
          <w:spacing w:val="-20"/>
          <w:w w:val="95"/>
          <w:sz w:val="20"/>
        </w:rPr>
        <w:t> </w:t>
      </w:r>
      <w:r>
        <w:rPr>
          <w:color w:val="231F20"/>
          <w:w w:val="95"/>
          <w:sz w:val="20"/>
        </w:rPr>
        <w:t>six</w:t>
      </w:r>
      <w:r>
        <w:rPr>
          <w:color w:val="231F20"/>
          <w:spacing w:val="-20"/>
          <w:w w:val="95"/>
          <w:sz w:val="20"/>
        </w:rPr>
        <w:t> </w:t>
      </w:r>
      <w:r>
        <w:rPr>
          <w:color w:val="231F20"/>
          <w:w w:val="95"/>
          <w:sz w:val="20"/>
        </w:rPr>
        <w:t>coils</w:t>
      </w:r>
      <w:r>
        <w:rPr>
          <w:color w:val="231F20"/>
          <w:spacing w:val="-20"/>
          <w:w w:val="95"/>
          <w:sz w:val="20"/>
        </w:rPr>
        <w:t> </w:t>
      </w:r>
      <w:r>
        <w:rPr>
          <w:color w:val="231F20"/>
          <w:w w:val="95"/>
          <w:sz w:val="20"/>
        </w:rPr>
        <w:t>high.</w:t>
      </w:r>
      <w:r>
        <w:rPr>
          <w:color w:val="231F20"/>
          <w:spacing w:val="12"/>
          <w:w w:val="95"/>
          <w:sz w:val="20"/>
        </w:rPr>
        <w:t> </w:t>
      </w:r>
      <w:r>
        <w:rPr>
          <w:color w:val="231F20"/>
          <w:w w:val="95"/>
          <w:sz w:val="20"/>
        </w:rPr>
        <w:t>Larger</w:t>
      </w:r>
      <w:r>
        <w:rPr>
          <w:color w:val="231F20"/>
          <w:spacing w:val="-20"/>
          <w:w w:val="95"/>
          <w:sz w:val="20"/>
        </w:rPr>
        <w:t> </w:t>
      </w:r>
      <w:r>
        <w:rPr>
          <w:color w:val="231F20"/>
          <w:w w:val="95"/>
          <w:sz w:val="20"/>
        </w:rPr>
        <w:t>diameter</w:t>
      </w:r>
      <w:r>
        <w:rPr>
          <w:color w:val="231F20"/>
          <w:spacing w:val="-20"/>
          <w:w w:val="95"/>
          <w:sz w:val="20"/>
        </w:rPr>
        <w:t> </w:t>
      </w:r>
      <w:r>
        <w:rPr>
          <w:color w:val="231F20"/>
          <w:w w:val="95"/>
          <w:sz w:val="20"/>
        </w:rPr>
        <w:t>hoses,</w:t>
      </w:r>
      <w:r>
        <w:rPr>
          <w:color w:val="231F20"/>
          <w:spacing w:val="-20"/>
          <w:w w:val="95"/>
          <w:sz w:val="20"/>
        </w:rPr>
        <w:t> </w:t>
      </w:r>
      <w:r>
        <w:rPr>
          <w:color w:val="231F20"/>
          <w:w w:val="95"/>
          <w:sz w:val="20"/>
        </w:rPr>
        <w:t>4”</w:t>
      </w:r>
      <w:r>
        <w:rPr>
          <w:color w:val="231F20"/>
          <w:spacing w:val="-20"/>
          <w:w w:val="95"/>
          <w:sz w:val="20"/>
        </w:rPr>
        <w:t> </w:t>
      </w:r>
      <w:r>
        <w:rPr>
          <w:color w:val="231F20"/>
          <w:w w:val="95"/>
          <w:sz w:val="20"/>
        </w:rPr>
        <w:t>and</w:t>
      </w:r>
      <w:r>
        <w:rPr>
          <w:color w:val="231F20"/>
          <w:spacing w:val="-21"/>
          <w:w w:val="95"/>
          <w:sz w:val="20"/>
        </w:rPr>
        <w:t> </w:t>
      </w:r>
      <w:r>
        <w:rPr>
          <w:color w:val="231F20"/>
          <w:w w:val="95"/>
          <w:sz w:val="20"/>
        </w:rPr>
        <w:t>above,</w:t>
      </w:r>
      <w:r>
        <w:rPr>
          <w:color w:val="231F20"/>
          <w:spacing w:val="-20"/>
          <w:w w:val="95"/>
          <w:sz w:val="20"/>
        </w:rPr>
        <w:t> </w:t>
      </w:r>
      <w:r>
        <w:rPr>
          <w:color w:val="231F20"/>
          <w:w w:val="95"/>
          <w:sz w:val="20"/>
        </w:rPr>
        <w:t>should</w:t>
      </w:r>
      <w:r>
        <w:rPr>
          <w:color w:val="231F20"/>
          <w:spacing w:val="-20"/>
          <w:w w:val="95"/>
          <w:sz w:val="20"/>
        </w:rPr>
        <w:t> </w:t>
      </w:r>
      <w:r>
        <w:rPr>
          <w:color w:val="231F20"/>
          <w:w w:val="95"/>
          <w:sz w:val="20"/>
        </w:rPr>
        <w:t>be</w:t>
      </w:r>
      <w:r>
        <w:rPr>
          <w:color w:val="231F20"/>
          <w:spacing w:val="-20"/>
          <w:w w:val="95"/>
          <w:sz w:val="20"/>
        </w:rPr>
        <w:t> </w:t>
      </w:r>
      <w:r>
        <w:rPr>
          <w:color w:val="231F20"/>
          <w:w w:val="95"/>
          <w:sz w:val="20"/>
        </w:rPr>
        <w:t>stacked</w:t>
      </w:r>
      <w:r>
        <w:rPr>
          <w:color w:val="231F20"/>
          <w:spacing w:val="-20"/>
          <w:w w:val="95"/>
          <w:sz w:val="20"/>
        </w:rPr>
        <w:t> </w:t>
      </w:r>
      <w:r>
        <w:rPr>
          <w:color w:val="231F20"/>
          <w:w w:val="95"/>
          <w:sz w:val="20"/>
        </w:rPr>
        <w:t>fewer</w:t>
      </w:r>
      <w:r>
        <w:rPr>
          <w:color w:val="231F20"/>
          <w:spacing w:val="-20"/>
          <w:w w:val="95"/>
          <w:sz w:val="20"/>
        </w:rPr>
        <w:t> </w:t>
      </w:r>
      <w:r>
        <w:rPr>
          <w:color w:val="231F20"/>
          <w:w w:val="95"/>
          <w:sz w:val="20"/>
        </w:rPr>
        <w:t>than </w:t>
      </w:r>
      <w:r>
        <w:rPr>
          <w:color w:val="231F20"/>
          <w:sz w:val="20"/>
        </w:rPr>
        <w:t>six</w:t>
      </w:r>
      <w:r>
        <w:rPr>
          <w:color w:val="231F20"/>
          <w:spacing w:val="-36"/>
          <w:sz w:val="20"/>
        </w:rPr>
        <w:t> </w:t>
      </w:r>
      <w:r>
        <w:rPr>
          <w:color w:val="231F20"/>
          <w:sz w:val="20"/>
        </w:rPr>
        <w:t>coils</w:t>
      </w:r>
      <w:r>
        <w:rPr>
          <w:color w:val="231F20"/>
          <w:spacing w:val="-36"/>
          <w:sz w:val="20"/>
        </w:rPr>
        <w:t> </w:t>
      </w:r>
      <w:r>
        <w:rPr>
          <w:color w:val="231F20"/>
          <w:sz w:val="20"/>
        </w:rPr>
        <w:t>high.</w:t>
      </w:r>
      <w:r>
        <w:rPr>
          <w:color w:val="231F20"/>
          <w:spacing w:val="-16"/>
          <w:sz w:val="20"/>
        </w:rPr>
        <w:t> </w:t>
      </w:r>
      <w:r>
        <w:rPr>
          <w:color w:val="231F20"/>
          <w:sz w:val="20"/>
        </w:rPr>
        <w:t>Please</w:t>
      </w:r>
      <w:r>
        <w:rPr>
          <w:color w:val="231F20"/>
          <w:spacing w:val="-36"/>
          <w:sz w:val="20"/>
        </w:rPr>
        <w:t> </w:t>
      </w:r>
      <w:r>
        <w:rPr>
          <w:color w:val="231F20"/>
          <w:sz w:val="20"/>
        </w:rPr>
        <w:t>refer</w:t>
      </w:r>
      <w:r>
        <w:rPr>
          <w:color w:val="231F20"/>
          <w:spacing w:val="-35"/>
          <w:sz w:val="20"/>
        </w:rPr>
        <w:t> </w:t>
      </w:r>
      <w:r>
        <w:rPr>
          <w:color w:val="231F20"/>
          <w:sz w:val="20"/>
        </w:rPr>
        <w:t>to</w:t>
      </w:r>
      <w:r>
        <w:rPr>
          <w:color w:val="231F20"/>
          <w:spacing w:val="-36"/>
          <w:sz w:val="20"/>
        </w:rPr>
        <w:t> </w:t>
      </w:r>
      <w:r>
        <w:rPr>
          <w:color w:val="231F20"/>
          <w:sz w:val="20"/>
        </w:rPr>
        <w:t>the</w:t>
      </w:r>
      <w:r>
        <w:rPr>
          <w:color w:val="231F20"/>
          <w:spacing w:val="-36"/>
          <w:sz w:val="20"/>
        </w:rPr>
        <w:t> </w:t>
      </w:r>
      <w:r>
        <w:rPr>
          <w:color w:val="231F20"/>
          <w:sz w:val="20"/>
        </w:rPr>
        <w:t>following</w:t>
      </w:r>
      <w:r>
        <w:rPr>
          <w:color w:val="231F20"/>
          <w:spacing w:val="-35"/>
          <w:sz w:val="20"/>
        </w:rPr>
        <w:t> </w:t>
      </w:r>
      <w:r>
        <w:rPr>
          <w:color w:val="231F20"/>
          <w:sz w:val="20"/>
        </w:rPr>
        <w:t>chart</w:t>
      </w:r>
      <w:r>
        <w:rPr>
          <w:color w:val="231F20"/>
          <w:spacing w:val="-36"/>
          <w:sz w:val="20"/>
        </w:rPr>
        <w:t> </w:t>
      </w:r>
      <w:r>
        <w:rPr>
          <w:color w:val="231F20"/>
          <w:sz w:val="20"/>
        </w:rPr>
        <w:t>for</w:t>
      </w:r>
      <w:r>
        <w:rPr>
          <w:color w:val="231F20"/>
          <w:spacing w:val="-36"/>
          <w:sz w:val="20"/>
        </w:rPr>
        <w:t> </w:t>
      </w:r>
      <w:r>
        <w:rPr>
          <w:color w:val="231F20"/>
          <w:sz w:val="20"/>
        </w:rPr>
        <w:t>recommended</w:t>
      </w:r>
      <w:r>
        <w:rPr>
          <w:color w:val="231F20"/>
          <w:spacing w:val="-36"/>
          <w:sz w:val="20"/>
        </w:rPr>
        <w:t> </w:t>
      </w:r>
      <w:r>
        <w:rPr>
          <w:color w:val="231F20"/>
          <w:sz w:val="20"/>
        </w:rPr>
        <w:t>maximum</w:t>
      </w:r>
      <w:r>
        <w:rPr>
          <w:color w:val="231F20"/>
          <w:spacing w:val="-35"/>
          <w:sz w:val="20"/>
        </w:rPr>
        <w:t> </w:t>
      </w:r>
      <w:r>
        <w:rPr>
          <w:color w:val="231F20"/>
          <w:sz w:val="20"/>
        </w:rPr>
        <w:t>stacking</w:t>
      </w:r>
      <w:r>
        <w:rPr>
          <w:color w:val="231F20"/>
          <w:spacing w:val="-36"/>
          <w:sz w:val="20"/>
        </w:rPr>
        <w:t> </w:t>
      </w:r>
      <w:r>
        <w:rPr>
          <w:color w:val="231F20"/>
          <w:sz w:val="20"/>
        </w:rPr>
        <w:t>height</w:t>
      </w:r>
      <w:r>
        <w:rPr>
          <w:color w:val="231F20"/>
          <w:spacing w:val="-36"/>
          <w:sz w:val="20"/>
        </w:rPr>
        <w:t> </w:t>
      </w:r>
      <w:r>
        <w:rPr>
          <w:color w:val="231F20"/>
          <w:sz w:val="20"/>
        </w:rPr>
        <w:t>requirements</w:t>
      </w:r>
      <w:r>
        <w:rPr>
          <w:color w:val="231F20"/>
          <w:spacing w:val="-35"/>
          <w:sz w:val="20"/>
        </w:rPr>
        <w:t> </w:t>
      </w:r>
      <w:r>
        <w:rPr>
          <w:color w:val="231F20"/>
          <w:sz w:val="20"/>
        </w:rPr>
        <w:t>by</w:t>
      </w:r>
      <w:r>
        <w:rPr>
          <w:color w:val="231F20"/>
          <w:spacing w:val="-36"/>
          <w:sz w:val="20"/>
        </w:rPr>
        <w:t> </w:t>
      </w:r>
      <w:r>
        <w:rPr>
          <w:color w:val="231F20"/>
          <w:sz w:val="20"/>
        </w:rPr>
        <w:t>hose</w:t>
      </w:r>
      <w:r>
        <w:rPr>
          <w:color w:val="231F20"/>
          <w:spacing w:val="-36"/>
          <w:sz w:val="20"/>
        </w:rPr>
        <w:t> </w:t>
      </w:r>
      <w:r>
        <w:rPr>
          <w:color w:val="231F20"/>
          <w:sz w:val="20"/>
        </w:rPr>
        <w:t>size:</w:t>
      </w:r>
    </w:p>
    <w:p>
      <w:pPr>
        <w:pStyle w:val="BodyText"/>
        <w:rPr>
          <w:sz w:val="20"/>
        </w:rPr>
      </w:pPr>
    </w:p>
    <w:p>
      <w:pPr>
        <w:pStyle w:val="BodyText"/>
        <w:rPr>
          <w:sz w:val="20"/>
        </w:rPr>
      </w:pPr>
    </w:p>
    <w:p>
      <w:pPr>
        <w:pStyle w:val="BodyText"/>
        <w:spacing w:before="10"/>
        <w:rPr>
          <w:sz w:val="12"/>
        </w:rPr>
      </w:pPr>
    </w:p>
    <w:tbl>
      <w:tblPr>
        <w:tblW w:w="0" w:type="auto"/>
        <w:jc w:val="left"/>
        <w:tblInd w:w="17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2262"/>
        <w:gridCol w:w="628"/>
        <w:gridCol w:w="483"/>
        <w:gridCol w:w="794"/>
        <w:gridCol w:w="783"/>
        <w:gridCol w:w="525"/>
        <w:gridCol w:w="799"/>
        <w:gridCol w:w="571"/>
        <w:gridCol w:w="582"/>
        <w:gridCol w:w="565"/>
        <w:gridCol w:w="542"/>
        <w:gridCol w:w="548"/>
      </w:tblGrid>
      <w:tr>
        <w:trPr>
          <w:trHeight w:val="277" w:hRule="atLeast"/>
        </w:trPr>
        <w:tc>
          <w:tcPr>
            <w:tcW w:w="2262" w:type="dxa"/>
          </w:tcPr>
          <w:p>
            <w:pPr>
              <w:pStyle w:val="TableParagraph"/>
              <w:spacing w:before="39"/>
              <w:ind w:left="80"/>
              <w:jc w:val="left"/>
              <w:rPr>
                <w:b/>
                <w:sz w:val="18"/>
              </w:rPr>
            </w:pPr>
            <w:r>
              <w:rPr>
                <w:b/>
                <w:color w:val="231F20"/>
                <w:sz w:val="18"/>
              </w:rPr>
              <w:t>Hose Size (ID)</w:t>
            </w:r>
          </w:p>
        </w:tc>
        <w:tc>
          <w:tcPr>
            <w:tcW w:w="628" w:type="dxa"/>
          </w:tcPr>
          <w:p>
            <w:pPr>
              <w:pStyle w:val="TableParagraph"/>
              <w:spacing w:before="39"/>
              <w:ind w:left="115" w:right="94"/>
              <w:rPr>
                <w:b/>
                <w:sz w:val="18"/>
              </w:rPr>
            </w:pPr>
            <w:r>
              <w:rPr>
                <w:b/>
                <w:color w:val="231F20"/>
                <w:w w:val="105"/>
                <w:sz w:val="18"/>
              </w:rPr>
              <w:t>3/4”</w:t>
            </w:r>
          </w:p>
        </w:tc>
        <w:tc>
          <w:tcPr>
            <w:tcW w:w="483" w:type="dxa"/>
          </w:tcPr>
          <w:p>
            <w:pPr>
              <w:pStyle w:val="TableParagraph"/>
              <w:spacing w:before="39"/>
              <w:ind w:left="127" w:right="104"/>
              <w:rPr>
                <w:b/>
                <w:sz w:val="18"/>
              </w:rPr>
            </w:pPr>
            <w:r>
              <w:rPr>
                <w:b/>
                <w:color w:val="231F20"/>
                <w:sz w:val="18"/>
              </w:rPr>
              <w:t>1”</w:t>
            </w:r>
          </w:p>
        </w:tc>
        <w:tc>
          <w:tcPr>
            <w:tcW w:w="794" w:type="dxa"/>
          </w:tcPr>
          <w:p>
            <w:pPr>
              <w:pStyle w:val="TableParagraph"/>
              <w:spacing w:before="39"/>
              <w:ind w:left="116" w:right="91"/>
              <w:rPr>
                <w:b/>
                <w:sz w:val="18"/>
              </w:rPr>
            </w:pPr>
            <w:r>
              <w:rPr>
                <w:b/>
                <w:color w:val="231F20"/>
                <w:w w:val="105"/>
                <w:sz w:val="18"/>
              </w:rPr>
              <w:t>1-1/4”</w:t>
            </w:r>
          </w:p>
        </w:tc>
        <w:tc>
          <w:tcPr>
            <w:tcW w:w="783" w:type="dxa"/>
          </w:tcPr>
          <w:p>
            <w:pPr>
              <w:pStyle w:val="TableParagraph"/>
              <w:spacing w:before="39"/>
              <w:ind w:left="112" w:right="85"/>
              <w:rPr>
                <w:b/>
                <w:sz w:val="18"/>
              </w:rPr>
            </w:pPr>
            <w:r>
              <w:rPr>
                <w:b/>
                <w:color w:val="231F20"/>
                <w:w w:val="105"/>
                <w:sz w:val="18"/>
              </w:rPr>
              <w:t>1-1/2”</w:t>
            </w:r>
          </w:p>
        </w:tc>
        <w:tc>
          <w:tcPr>
            <w:tcW w:w="525" w:type="dxa"/>
          </w:tcPr>
          <w:p>
            <w:pPr>
              <w:pStyle w:val="TableParagraph"/>
              <w:spacing w:before="39"/>
              <w:ind w:left="152" w:right="122"/>
              <w:rPr>
                <w:b/>
                <w:sz w:val="18"/>
              </w:rPr>
            </w:pPr>
            <w:r>
              <w:rPr>
                <w:b/>
                <w:color w:val="231F20"/>
                <w:sz w:val="18"/>
              </w:rPr>
              <w:t>2”</w:t>
            </w:r>
          </w:p>
        </w:tc>
        <w:tc>
          <w:tcPr>
            <w:tcW w:w="799" w:type="dxa"/>
          </w:tcPr>
          <w:p>
            <w:pPr>
              <w:pStyle w:val="TableParagraph"/>
              <w:spacing w:before="39"/>
              <w:ind w:left="122" w:right="90"/>
              <w:rPr>
                <w:b/>
                <w:sz w:val="18"/>
              </w:rPr>
            </w:pPr>
            <w:r>
              <w:rPr>
                <w:b/>
                <w:color w:val="231F20"/>
                <w:w w:val="105"/>
                <w:sz w:val="18"/>
              </w:rPr>
              <w:t>2-1/2”</w:t>
            </w:r>
          </w:p>
        </w:tc>
        <w:tc>
          <w:tcPr>
            <w:tcW w:w="571" w:type="dxa"/>
          </w:tcPr>
          <w:p>
            <w:pPr>
              <w:pStyle w:val="TableParagraph"/>
              <w:spacing w:before="39"/>
              <w:ind w:left="177" w:right="143"/>
              <w:rPr>
                <w:b/>
                <w:sz w:val="18"/>
              </w:rPr>
            </w:pPr>
            <w:r>
              <w:rPr>
                <w:b/>
                <w:color w:val="231F20"/>
                <w:sz w:val="18"/>
              </w:rPr>
              <w:t>3”</w:t>
            </w:r>
          </w:p>
        </w:tc>
        <w:tc>
          <w:tcPr>
            <w:tcW w:w="582" w:type="dxa"/>
          </w:tcPr>
          <w:p>
            <w:pPr>
              <w:pStyle w:val="TableParagraph"/>
              <w:spacing w:before="39"/>
              <w:ind w:left="207"/>
              <w:jc w:val="left"/>
              <w:rPr>
                <w:b/>
                <w:sz w:val="18"/>
              </w:rPr>
            </w:pPr>
            <w:r>
              <w:rPr>
                <w:b/>
                <w:color w:val="231F20"/>
                <w:sz w:val="18"/>
              </w:rPr>
              <w:t>4”</w:t>
            </w:r>
          </w:p>
        </w:tc>
        <w:tc>
          <w:tcPr>
            <w:tcW w:w="565" w:type="dxa"/>
          </w:tcPr>
          <w:p>
            <w:pPr>
              <w:pStyle w:val="TableParagraph"/>
              <w:spacing w:before="39"/>
              <w:ind w:left="199"/>
              <w:jc w:val="left"/>
              <w:rPr>
                <w:b/>
                <w:sz w:val="18"/>
              </w:rPr>
            </w:pPr>
            <w:r>
              <w:rPr>
                <w:b/>
                <w:color w:val="231F20"/>
                <w:sz w:val="18"/>
              </w:rPr>
              <w:t>5”</w:t>
            </w:r>
          </w:p>
        </w:tc>
        <w:tc>
          <w:tcPr>
            <w:tcW w:w="542" w:type="dxa"/>
          </w:tcPr>
          <w:p>
            <w:pPr>
              <w:pStyle w:val="TableParagraph"/>
              <w:spacing w:before="39"/>
              <w:ind w:left="188"/>
              <w:jc w:val="left"/>
              <w:rPr>
                <w:b/>
                <w:sz w:val="18"/>
              </w:rPr>
            </w:pPr>
            <w:r>
              <w:rPr>
                <w:b/>
                <w:color w:val="231F20"/>
                <w:sz w:val="18"/>
              </w:rPr>
              <w:t>6”</w:t>
            </w:r>
          </w:p>
        </w:tc>
        <w:tc>
          <w:tcPr>
            <w:tcW w:w="548" w:type="dxa"/>
          </w:tcPr>
          <w:p>
            <w:pPr>
              <w:pStyle w:val="TableParagraph"/>
              <w:spacing w:before="39"/>
              <w:ind w:left="115" w:right="76"/>
              <w:rPr>
                <w:b/>
                <w:sz w:val="18"/>
              </w:rPr>
            </w:pPr>
            <w:r>
              <w:rPr>
                <w:b/>
                <w:color w:val="231F20"/>
                <w:sz w:val="18"/>
              </w:rPr>
              <w:t>8”+</w:t>
            </w:r>
          </w:p>
        </w:tc>
      </w:tr>
      <w:tr>
        <w:trPr>
          <w:trHeight w:val="277" w:hRule="atLeast"/>
        </w:trPr>
        <w:tc>
          <w:tcPr>
            <w:tcW w:w="2262" w:type="dxa"/>
          </w:tcPr>
          <w:p>
            <w:pPr>
              <w:pStyle w:val="TableParagraph"/>
              <w:spacing w:before="39"/>
              <w:ind w:left="79"/>
              <w:jc w:val="left"/>
              <w:rPr>
                <w:b/>
                <w:sz w:val="18"/>
              </w:rPr>
            </w:pPr>
            <w:r>
              <w:rPr>
                <w:b/>
                <w:color w:val="231F20"/>
                <w:sz w:val="18"/>
              </w:rPr>
              <w:t>Max Coil Stack Height</w:t>
            </w:r>
          </w:p>
        </w:tc>
        <w:tc>
          <w:tcPr>
            <w:tcW w:w="628" w:type="dxa"/>
          </w:tcPr>
          <w:p>
            <w:pPr>
              <w:pStyle w:val="TableParagraph"/>
              <w:spacing w:before="39"/>
              <w:ind w:left="21"/>
              <w:rPr>
                <w:b/>
                <w:sz w:val="18"/>
              </w:rPr>
            </w:pPr>
            <w:r>
              <w:rPr>
                <w:b/>
                <w:color w:val="231F20"/>
                <w:w w:val="101"/>
                <w:sz w:val="18"/>
              </w:rPr>
              <w:t>6</w:t>
            </w:r>
          </w:p>
        </w:tc>
        <w:tc>
          <w:tcPr>
            <w:tcW w:w="483" w:type="dxa"/>
          </w:tcPr>
          <w:p>
            <w:pPr>
              <w:pStyle w:val="TableParagraph"/>
              <w:spacing w:before="39"/>
              <w:ind w:left="23"/>
              <w:rPr>
                <w:b/>
                <w:sz w:val="18"/>
              </w:rPr>
            </w:pPr>
            <w:r>
              <w:rPr>
                <w:b/>
                <w:color w:val="231F20"/>
                <w:w w:val="101"/>
                <w:sz w:val="18"/>
              </w:rPr>
              <w:t>6</w:t>
            </w:r>
          </w:p>
        </w:tc>
        <w:tc>
          <w:tcPr>
            <w:tcW w:w="794" w:type="dxa"/>
          </w:tcPr>
          <w:p>
            <w:pPr>
              <w:pStyle w:val="TableParagraph"/>
              <w:spacing w:before="39"/>
              <w:ind w:left="25"/>
              <w:rPr>
                <w:b/>
                <w:sz w:val="18"/>
              </w:rPr>
            </w:pPr>
            <w:r>
              <w:rPr>
                <w:b/>
                <w:color w:val="231F20"/>
                <w:w w:val="101"/>
                <w:sz w:val="18"/>
              </w:rPr>
              <w:t>6</w:t>
            </w:r>
          </w:p>
        </w:tc>
        <w:tc>
          <w:tcPr>
            <w:tcW w:w="783" w:type="dxa"/>
          </w:tcPr>
          <w:p>
            <w:pPr>
              <w:pStyle w:val="TableParagraph"/>
              <w:spacing w:before="39"/>
              <w:ind w:left="27"/>
              <w:rPr>
                <w:b/>
                <w:sz w:val="18"/>
              </w:rPr>
            </w:pPr>
            <w:r>
              <w:rPr>
                <w:b/>
                <w:color w:val="231F20"/>
                <w:w w:val="101"/>
                <w:sz w:val="18"/>
              </w:rPr>
              <w:t>6</w:t>
            </w:r>
          </w:p>
        </w:tc>
        <w:tc>
          <w:tcPr>
            <w:tcW w:w="525" w:type="dxa"/>
          </w:tcPr>
          <w:p>
            <w:pPr>
              <w:pStyle w:val="TableParagraph"/>
              <w:spacing w:before="39"/>
              <w:ind w:left="30"/>
              <w:rPr>
                <w:b/>
                <w:sz w:val="18"/>
              </w:rPr>
            </w:pPr>
            <w:r>
              <w:rPr>
                <w:b/>
                <w:color w:val="231F20"/>
                <w:w w:val="101"/>
                <w:sz w:val="18"/>
              </w:rPr>
              <w:t>6</w:t>
            </w:r>
          </w:p>
        </w:tc>
        <w:tc>
          <w:tcPr>
            <w:tcW w:w="799" w:type="dxa"/>
          </w:tcPr>
          <w:p>
            <w:pPr>
              <w:pStyle w:val="TableParagraph"/>
              <w:spacing w:before="39"/>
              <w:ind w:left="32"/>
              <w:rPr>
                <w:b/>
                <w:sz w:val="18"/>
              </w:rPr>
            </w:pPr>
            <w:r>
              <w:rPr>
                <w:b/>
                <w:color w:val="231F20"/>
                <w:w w:val="101"/>
                <w:sz w:val="18"/>
              </w:rPr>
              <w:t>6</w:t>
            </w:r>
          </w:p>
        </w:tc>
        <w:tc>
          <w:tcPr>
            <w:tcW w:w="571" w:type="dxa"/>
          </w:tcPr>
          <w:p>
            <w:pPr>
              <w:pStyle w:val="TableParagraph"/>
              <w:spacing w:before="39"/>
              <w:ind w:left="34"/>
              <w:rPr>
                <w:b/>
                <w:sz w:val="18"/>
              </w:rPr>
            </w:pPr>
            <w:r>
              <w:rPr>
                <w:b/>
                <w:color w:val="231F20"/>
                <w:w w:val="101"/>
                <w:sz w:val="18"/>
              </w:rPr>
              <w:t>6</w:t>
            </w:r>
          </w:p>
        </w:tc>
        <w:tc>
          <w:tcPr>
            <w:tcW w:w="582" w:type="dxa"/>
          </w:tcPr>
          <w:p>
            <w:pPr>
              <w:pStyle w:val="TableParagraph"/>
              <w:spacing w:before="39"/>
              <w:ind w:left="247"/>
              <w:jc w:val="left"/>
              <w:rPr>
                <w:b/>
                <w:sz w:val="18"/>
              </w:rPr>
            </w:pPr>
            <w:r>
              <w:rPr>
                <w:b/>
                <w:color w:val="231F20"/>
                <w:w w:val="101"/>
                <w:sz w:val="18"/>
              </w:rPr>
              <w:t>5</w:t>
            </w:r>
          </w:p>
        </w:tc>
        <w:tc>
          <w:tcPr>
            <w:tcW w:w="565" w:type="dxa"/>
          </w:tcPr>
          <w:p>
            <w:pPr>
              <w:pStyle w:val="TableParagraph"/>
              <w:spacing w:before="39"/>
              <w:ind w:left="240"/>
              <w:jc w:val="left"/>
              <w:rPr>
                <w:b/>
                <w:sz w:val="18"/>
              </w:rPr>
            </w:pPr>
            <w:r>
              <w:rPr>
                <w:b/>
                <w:color w:val="231F20"/>
                <w:w w:val="101"/>
                <w:sz w:val="18"/>
              </w:rPr>
              <w:t>3</w:t>
            </w:r>
          </w:p>
        </w:tc>
        <w:tc>
          <w:tcPr>
            <w:tcW w:w="542" w:type="dxa"/>
          </w:tcPr>
          <w:p>
            <w:pPr>
              <w:pStyle w:val="TableParagraph"/>
              <w:spacing w:before="39"/>
              <w:ind w:left="229"/>
              <w:jc w:val="left"/>
              <w:rPr>
                <w:b/>
                <w:sz w:val="18"/>
              </w:rPr>
            </w:pPr>
            <w:r>
              <w:rPr>
                <w:b/>
                <w:color w:val="231F20"/>
                <w:w w:val="101"/>
                <w:sz w:val="18"/>
              </w:rPr>
              <w:t>2</w:t>
            </w:r>
          </w:p>
        </w:tc>
        <w:tc>
          <w:tcPr>
            <w:tcW w:w="548" w:type="dxa"/>
          </w:tcPr>
          <w:p>
            <w:pPr>
              <w:pStyle w:val="TableParagraph"/>
              <w:spacing w:before="39"/>
              <w:ind w:left="39"/>
              <w:rPr>
                <w:b/>
                <w:sz w:val="18"/>
              </w:rPr>
            </w:pPr>
            <w:r>
              <w:rPr>
                <w:b/>
                <w:color w:val="231F20"/>
                <w:w w:val="101"/>
                <w:sz w:val="18"/>
              </w:rPr>
              <w:t>1</w:t>
            </w:r>
          </w:p>
        </w:tc>
      </w:tr>
    </w:tbl>
    <w:p>
      <w:pPr>
        <w:pStyle w:val="BodyText"/>
        <w:spacing w:before="1"/>
        <w:rPr>
          <w:sz w:val="20"/>
        </w:rPr>
      </w:pPr>
    </w:p>
    <w:p>
      <w:pPr>
        <w:spacing w:line="230" w:lineRule="auto" w:before="110"/>
        <w:ind w:left="1080" w:right="801" w:firstLine="0"/>
        <w:jc w:val="left"/>
        <w:rPr>
          <w:sz w:val="20"/>
        </w:rPr>
      </w:pPr>
      <w:r>
        <w:rPr>
          <w:color w:val="231F20"/>
          <w:w w:val="95"/>
          <w:sz w:val="20"/>
        </w:rPr>
        <w:t>Exceeding</w:t>
      </w:r>
      <w:r>
        <w:rPr>
          <w:color w:val="231F20"/>
          <w:spacing w:val="-22"/>
          <w:w w:val="95"/>
          <w:sz w:val="20"/>
        </w:rPr>
        <w:t> </w:t>
      </w:r>
      <w:r>
        <w:rPr>
          <w:color w:val="231F20"/>
          <w:w w:val="95"/>
          <w:sz w:val="20"/>
        </w:rPr>
        <w:t>these</w:t>
      </w:r>
      <w:r>
        <w:rPr>
          <w:color w:val="231F20"/>
          <w:spacing w:val="-22"/>
          <w:w w:val="95"/>
          <w:sz w:val="20"/>
        </w:rPr>
        <w:t> </w:t>
      </w:r>
      <w:r>
        <w:rPr>
          <w:color w:val="231F20"/>
          <w:w w:val="95"/>
          <w:sz w:val="20"/>
        </w:rPr>
        <w:t>coil</w:t>
      </w:r>
      <w:r>
        <w:rPr>
          <w:color w:val="231F20"/>
          <w:spacing w:val="-22"/>
          <w:w w:val="95"/>
          <w:sz w:val="20"/>
        </w:rPr>
        <w:t> </w:t>
      </w:r>
      <w:r>
        <w:rPr>
          <w:color w:val="231F20"/>
          <w:w w:val="95"/>
          <w:sz w:val="20"/>
        </w:rPr>
        <w:t>stacking</w:t>
      </w:r>
      <w:r>
        <w:rPr>
          <w:color w:val="231F20"/>
          <w:spacing w:val="-22"/>
          <w:w w:val="95"/>
          <w:sz w:val="20"/>
        </w:rPr>
        <w:t> </w:t>
      </w:r>
      <w:r>
        <w:rPr>
          <w:color w:val="231F20"/>
          <w:w w:val="95"/>
          <w:sz w:val="20"/>
        </w:rPr>
        <w:t>requirements</w:t>
      </w:r>
      <w:r>
        <w:rPr>
          <w:color w:val="231F20"/>
          <w:spacing w:val="-22"/>
          <w:w w:val="95"/>
          <w:sz w:val="20"/>
        </w:rPr>
        <w:t> </w:t>
      </w:r>
      <w:r>
        <w:rPr>
          <w:color w:val="231F20"/>
          <w:w w:val="95"/>
          <w:sz w:val="20"/>
        </w:rPr>
        <w:t>may</w:t>
      </w:r>
      <w:r>
        <w:rPr>
          <w:color w:val="231F20"/>
          <w:spacing w:val="-22"/>
          <w:w w:val="95"/>
          <w:sz w:val="20"/>
        </w:rPr>
        <w:t> </w:t>
      </w:r>
      <w:r>
        <w:rPr>
          <w:color w:val="231F20"/>
          <w:w w:val="95"/>
          <w:sz w:val="20"/>
        </w:rPr>
        <w:t>cause</w:t>
      </w:r>
      <w:r>
        <w:rPr>
          <w:color w:val="231F20"/>
          <w:spacing w:val="-22"/>
          <w:w w:val="95"/>
          <w:sz w:val="20"/>
        </w:rPr>
        <w:t> </w:t>
      </w:r>
      <w:r>
        <w:rPr>
          <w:color w:val="231F20"/>
          <w:w w:val="95"/>
          <w:sz w:val="20"/>
        </w:rPr>
        <w:t>the</w:t>
      </w:r>
      <w:r>
        <w:rPr>
          <w:color w:val="231F20"/>
          <w:spacing w:val="-21"/>
          <w:w w:val="95"/>
          <w:sz w:val="20"/>
        </w:rPr>
        <w:t> </w:t>
      </w:r>
      <w:r>
        <w:rPr>
          <w:color w:val="231F20"/>
          <w:w w:val="95"/>
          <w:sz w:val="20"/>
        </w:rPr>
        <w:t>compression</w:t>
      </w:r>
      <w:r>
        <w:rPr>
          <w:color w:val="231F20"/>
          <w:spacing w:val="-22"/>
          <w:w w:val="95"/>
          <w:sz w:val="20"/>
        </w:rPr>
        <w:t> </w:t>
      </w:r>
      <w:r>
        <w:rPr>
          <w:color w:val="231F20"/>
          <w:w w:val="95"/>
          <w:sz w:val="20"/>
        </w:rPr>
        <w:t>load</w:t>
      </w:r>
      <w:r>
        <w:rPr>
          <w:color w:val="231F20"/>
          <w:spacing w:val="-22"/>
          <w:w w:val="95"/>
          <w:sz w:val="20"/>
        </w:rPr>
        <w:t> </w:t>
      </w:r>
      <w:r>
        <w:rPr>
          <w:color w:val="231F20"/>
          <w:w w:val="95"/>
          <w:sz w:val="20"/>
        </w:rPr>
        <w:t>factor</w:t>
      </w:r>
      <w:r>
        <w:rPr>
          <w:color w:val="231F20"/>
          <w:spacing w:val="-22"/>
          <w:w w:val="95"/>
          <w:sz w:val="20"/>
        </w:rPr>
        <w:t> </w:t>
      </w:r>
      <w:r>
        <w:rPr>
          <w:color w:val="231F20"/>
          <w:w w:val="95"/>
          <w:sz w:val="20"/>
        </w:rPr>
        <w:t>on</w:t>
      </w:r>
      <w:r>
        <w:rPr>
          <w:color w:val="231F20"/>
          <w:spacing w:val="-22"/>
          <w:w w:val="95"/>
          <w:sz w:val="20"/>
        </w:rPr>
        <w:t> </w:t>
      </w:r>
      <w:r>
        <w:rPr>
          <w:color w:val="231F20"/>
          <w:w w:val="95"/>
          <w:sz w:val="20"/>
        </w:rPr>
        <w:t>the</w:t>
      </w:r>
      <w:r>
        <w:rPr>
          <w:color w:val="231F20"/>
          <w:spacing w:val="-22"/>
          <w:w w:val="95"/>
          <w:sz w:val="20"/>
        </w:rPr>
        <w:t> </w:t>
      </w:r>
      <w:r>
        <w:rPr>
          <w:color w:val="231F20"/>
          <w:w w:val="95"/>
          <w:sz w:val="20"/>
        </w:rPr>
        <w:t>bottom</w:t>
      </w:r>
      <w:r>
        <w:rPr>
          <w:color w:val="231F20"/>
          <w:spacing w:val="-22"/>
          <w:w w:val="95"/>
          <w:sz w:val="20"/>
        </w:rPr>
        <w:t> </w:t>
      </w:r>
      <w:r>
        <w:rPr>
          <w:color w:val="231F20"/>
          <w:w w:val="95"/>
          <w:sz w:val="20"/>
        </w:rPr>
        <w:t>coil</w:t>
      </w:r>
      <w:r>
        <w:rPr>
          <w:color w:val="231F20"/>
          <w:spacing w:val="-21"/>
          <w:w w:val="95"/>
          <w:sz w:val="20"/>
        </w:rPr>
        <w:t> </w:t>
      </w:r>
      <w:r>
        <w:rPr>
          <w:color w:val="231F20"/>
          <w:w w:val="95"/>
          <w:sz w:val="20"/>
        </w:rPr>
        <w:t>to</w:t>
      </w:r>
      <w:r>
        <w:rPr>
          <w:color w:val="231F20"/>
          <w:spacing w:val="-22"/>
          <w:w w:val="95"/>
          <w:sz w:val="20"/>
        </w:rPr>
        <w:t> </w:t>
      </w:r>
      <w:r>
        <w:rPr>
          <w:color w:val="231F20"/>
          <w:w w:val="95"/>
          <w:sz w:val="20"/>
        </w:rPr>
        <w:t>exceed</w:t>
      </w:r>
      <w:r>
        <w:rPr>
          <w:color w:val="231F20"/>
          <w:spacing w:val="-22"/>
          <w:w w:val="95"/>
          <w:sz w:val="20"/>
        </w:rPr>
        <w:t> </w:t>
      </w:r>
      <w:r>
        <w:rPr>
          <w:color w:val="231F20"/>
          <w:w w:val="95"/>
          <w:sz w:val="20"/>
        </w:rPr>
        <w:t>the</w:t>
      </w:r>
      <w:r>
        <w:rPr>
          <w:color w:val="231F20"/>
          <w:spacing w:val="-22"/>
          <w:w w:val="95"/>
          <w:sz w:val="20"/>
        </w:rPr>
        <w:t> </w:t>
      </w:r>
      <w:r>
        <w:rPr>
          <w:color w:val="231F20"/>
          <w:spacing w:val="-3"/>
          <w:w w:val="95"/>
          <w:sz w:val="20"/>
        </w:rPr>
        <w:t>hose’s</w:t>
      </w:r>
      <w:r>
        <w:rPr>
          <w:color w:val="231F20"/>
          <w:spacing w:val="-22"/>
          <w:w w:val="95"/>
          <w:sz w:val="20"/>
        </w:rPr>
        <w:t> </w:t>
      </w:r>
      <w:r>
        <w:rPr>
          <w:color w:val="231F20"/>
          <w:w w:val="95"/>
          <w:sz w:val="20"/>
        </w:rPr>
        <w:t>load </w:t>
      </w:r>
      <w:r>
        <w:rPr>
          <w:color w:val="231F20"/>
          <w:sz w:val="20"/>
        </w:rPr>
        <w:t>limitations,</w:t>
      </w:r>
      <w:r>
        <w:rPr>
          <w:color w:val="231F20"/>
          <w:spacing w:val="-9"/>
          <w:sz w:val="20"/>
        </w:rPr>
        <w:t> </w:t>
      </w:r>
      <w:r>
        <w:rPr>
          <w:color w:val="231F20"/>
          <w:sz w:val="20"/>
        </w:rPr>
        <w:t>causing</w:t>
      </w:r>
      <w:r>
        <w:rPr>
          <w:color w:val="231F20"/>
          <w:spacing w:val="-8"/>
          <w:sz w:val="20"/>
        </w:rPr>
        <w:t> </w:t>
      </w:r>
      <w:r>
        <w:rPr>
          <w:color w:val="231F20"/>
          <w:sz w:val="20"/>
        </w:rPr>
        <w:t>the</w:t>
      </w:r>
      <w:r>
        <w:rPr>
          <w:color w:val="231F20"/>
          <w:spacing w:val="-8"/>
          <w:sz w:val="20"/>
        </w:rPr>
        <w:t> </w:t>
      </w:r>
      <w:r>
        <w:rPr>
          <w:color w:val="231F20"/>
          <w:sz w:val="20"/>
        </w:rPr>
        <w:t>bottom</w:t>
      </w:r>
      <w:r>
        <w:rPr>
          <w:color w:val="231F20"/>
          <w:spacing w:val="-8"/>
          <w:sz w:val="20"/>
        </w:rPr>
        <w:t> </w:t>
      </w:r>
      <w:r>
        <w:rPr>
          <w:color w:val="231F20"/>
          <w:sz w:val="20"/>
        </w:rPr>
        <w:t>coil</w:t>
      </w:r>
      <w:r>
        <w:rPr>
          <w:color w:val="231F20"/>
          <w:spacing w:val="-8"/>
          <w:sz w:val="20"/>
        </w:rPr>
        <w:t> </w:t>
      </w:r>
      <w:r>
        <w:rPr>
          <w:color w:val="231F20"/>
          <w:sz w:val="20"/>
        </w:rPr>
        <w:t>to</w:t>
      </w:r>
      <w:r>
        <w:rPr>
          <w:color w:val="231F20"/>
          <w:spacing w:val="-8"/>
          <w:sz w:val="20"/>
        </w:rPr>
        <w:t> </w:t>
      </w:r>
      <w:r>
        <w:rPr>
          <w:color w:val="231F20"/>
          <w:sz w:val="20"/>
        </w:rPr>
        <w:t>flatten</w:t>
      </w:r>
      <w:r>
        <w:rPr>
          <w:color w:val="231F20"/>
          <w:spacing w:val="-8"/>
          <w:sz w:val="20"/>
        </w:rPr>
        <w:t> </w:t>
      </w:r>
      <w:r>
        <w:rPr>
          <w:color w:val="231F20"/>
          <w:sz w:val="20"/>
        </w:rPr>
        <w:t>out.</w:t>
      </w:r>
    </w:p>
    <w:p>
      <w:pPr>
        <w:pStyle w:val="BodyText"/>
        <w:spacing w:before="4"/>
        <w:rPr>
          <w:sz w:val="18"/>
        </w:rPr>
      </w:pPr>
    </w:p>
    <w:p>
      <w:pPr>
        <w:spacing w:before="0"/>
        <w:ind w:left="1080" w:right="0" w:firstLine="0"/>
        <w:jc w:val="left"/>
        <w:rPr>
          <w:sz w:val="20"/>
        </w:rPr>
      </w:pPr>
      <w:r>
        <w:rPr>
          <w:color w:val="231F20"/>
          <w:sz w:val="20"/>
        </w:rPr>
        <w:t>Hose should be pulled from inventory on a first-in, first-out (FIFO) basis.</w:t>
      </w:r>
    </w:p>
    <w:p>
      <w:pPr>
        <w:pStyle w:val="BodyText"/>
        <w:spacing w:before="3"/>
        <w:rPr>
          <w:sz w:val="18"/>
        </w:rPr>
      </w:pPr>
    </w:p>
    <w:p>
      <w:pPr>
        <w:spacing w:before="0"/>
        <w:ind w:left="1080" w:right="0" w:firstLine="0"/>
        <w:jc w:val="left"/>
        <w:rPr>
          <w:sz w:val="20"/>
        </w:rPr>
      </w:pPr>
      <w:r>
        <w:rPr>
          <w:color w:val="231F20"/>
          <w:sz w:val="20"/>
        </w:rPr>
        <w:t>During storage, hose should be kept in its original wrapping when possible, and kept free of dust and dirt.</w:t>
      </w:r>
    </w:p>
    <w:p>
      <w:pPr>
        <w:pStyle w:val="BodyText"/>
        <w:spacing w:before="10"/>
        <w:rPr>
          <w:sz w:val="18"/>
        </w:rPr>
      </w:pPr>
    </w:p>
    <w:p>
      <w:pPr>
        <w:spacing w:line="230" w:lineRule="auto" w:before="1"/>
        <w:ind w:left="1080" w:right="1021" w:firstLine="0"/>
        <w:jc w:val="left"/>
        <w:rPr>
          <w:sz w:val="20"/>
        </w:rPr>
      </w:pPr>
      <w:r>
        <w:rPr>
          <w:color w:val="231F20"/>
          <w:w w:val="95"/>
          <w:sz w:val="20"/>
        </w:rPr>
        <w:t>Hose</w:t>
      </w:r>
      <w:r>
        <w:rPr>
          <w:color w:val="231F20"/>
          <w:spacing w:val="-21"/>
          <w:w w:val="95"/>
          <w:sz w:val="20"/>
        </w:rPr>
        <w:t> </w:t>
      </w:r>
      <w:r>
        <w:rPr>
          <w:color w:val="231F20"/>
          <w:w w:val="95"/>
          <w:sz w:val="20"/>
        </w:rPr>
        <w:t>should</w:t>
      </w:r>
      <w:r>
        <w:rPr>
          <w:color w:val="231F20"/>
          <w:spacing w:val="-21"/>
          <w:w w:val="95"/>
          <w:sz w:val="20"/>
        </w:rPr>
        <w:t> </w:t>
      </w:r>
      <w:r>
        <w:rPr>
          <w:color w:val="231F20"/>
          <w:w w:val="95"/>
          <w:sz w:val="20"/>
        </w:rPr>
        <w:t>not</w:t>
      </w:r>
      <w:r>
        <w:rPr>
          <w:color w:val="231F20"/>
          <w:spacing w:val="-21"/>
          <w:w w:val="95"/>
          <w:sz w:val="20"/>
        </w:rPr>
        <w:t> </w:t>
      </w:r>
      <w:r>
        <w:rPr>
          <w:color w:val="231F20"/>
          <w:w w:val="95"/>
          <w:sz w:val="20"/>
        </w:rPr>
        <w:t>be</w:t>
      </w:r>
      <w:r>
        <w:rPr>
          <w:color w:val="231F20"/>
          <w:spacing w:val="-20"/>
          <w:w w:val="95"/>
          <w:sz w:val="20"/>
        </w:rPr>
        <w:t> </w:t>
      </w:r>
      <w:r>
        <w:rPr>
          <w:color w:val="231F20"/>
          <w:w w:val="95"/>
          <w:sz w:val="20"/>
        </w:rPr>
        <w:t>exposed</w:t>
      </w:r>
      <w:r>
        <w:rPr>
          <w:color w:val="231F20"/>
          <w:spacing w:val="-21"/>
          <w:w w:val="95"/>
          <w:sz w:val="20"/>
        </w:rPr>
        <w:t> </w:t>
      </w:r>
      <w:r>
        <w:rPr>
          <w:color w:val="231F20"/>
          <w:w w:val="95"/>
          <w:sz w:val="20"/>
        </w:rPr>
        <w:t>to</w:t>
      </w:r>
      <w:r>
        <w:rPr>
          <w:color w:val="231F20"/>
          <w:spacing w:val="-21"/>
          <w:w w:val="95"/>
          <w:sz w:val="20"/>
        </w:rPr>
        <w:t> </w:t>
      </w:r>
      <w:r>
        <w:rPr>
          <w:color w:val="231F20"/>
          <w:spacing w:val="-3"/>
          <w:w w:val="95"/>
          <w:sz w:val="20"/>
        </w:rPr>
        <w:t>water,</w:t>
      </w:r>
      <w:r>
        <w:rPr>
          <w:color w:val="231F20"/>
          <w:spacing w:val="-20"/>
          <w:w w:val="95"/>
          <w:sz w:val="20"/>
        </w:rPr>
        <w:t> </w:t>
      </w:r>
      <w:r>
        <w:rPr>
          <w:color w:val="231F20"/>
          <w:w w:val="95"/>
          <w:sz w:val="20"/>
        </w:rPr>
        <w:t>oils,</w:t>
      </w:r>
      <w:r>
        <w:rPr>
          <w:color w:val="231F20"/>
          <w:spacing w:val="-21"/>
          <w:w w:val="95"/>
          <w:sz w:val="20"/>
        </w:rPr>
        <w:t> </w:t>
      </w:r>
      <w:r>
        <w:rPr>
          <w:color w:val="231F20"/>
          <w:w w:val="95"/>
          <w:sz w:val="20"/>
        </w:rPr>
        <w:t>solvents,</w:t>
      </w:r>
      <w:r>
        <w:rPr>
          <w:color w:val="231F20"/>
          <w:spacing w:val="-21"/>
          <w:w w:val="95"/>
          <w:sz w:val="20"/>
        </w:rPr>
        <w:t> </w:t>
      </w:r>
      <w:r>
        <w:rPr>
          <w:color w:val="231F20"/>
          <w:w w:val="95"/>
          <w:sz w:val="20"/>
        </w:rPr>
        <w:t>or</w:t>
      </w:r>
      <w:r>
        <w:rPr>
          <w:color w:val="231F20"/>
          <w:spacing w:val="-21"/>
          <w:w w:val="95"/>
          <w:sz w:val="20"/>
        </w:rPr>
        <w:t> </w:t>
      </w:r>
      <w:r>
        <w:rPr>
          <w:color w:val="231F20"/>
          <w:w w:val="95"/>
          <w:sz w:val="20"/>
        </w:rPr>
        <w:t>corrosive</w:t>
      </w:r>
      <w:r>
        <w:rPr>
          <w:color w:val="231F20"/>
          <w:spacing w:val="-20"/>
          <w:w w:val="95"/>
          <w:sz w:val="20"/>
        </w:rPr>
        <w:t> </w:t>
      </w:r>
      <w:r>
        <w:rPr>
          <w:color w:val="231F20"/>
          <w:w w:val="95"/>
          <w:sz w:val="20"/>
        </w:rPr>
        <w:t>liquids</w:t>
      </w:r>
      <w:r>
        <w:rPr>
          <w:color w:val="231F20"/>
          <w:spacing w:val="-21"/>
          <w:w w:val="95"/>
          <w:sz w:val="20"/>
        </w:rPr>
        <w:t> </w:t>
      </w:r>
      <w:r>
        <w:rPr>
          <w:color w:val="231F20"/>
          <w:w w:val="95"/>
          <w:sz w:val="20"/>
        </w:rPr>
        <w:t>and</w:t>
      </w:r>
      <w:r>
        <w:rPr>
          <w:color w:val="231F20"/>
          <w:spacing w:val="-21"/>
          <w:w w:val="95"/>
          <w:sz w:val="20"/>
        </w:rPr>
        <w:t> </w:t>
      </w:r>
      <w:r>
        <w:rPr>
          <w:color w:val="231F20"/>
          <w:w w:val="95"/>
          <w:sz w:val="20"/>
        </w:rPr>
        <w:t>fumes</w:t>
      </w:r>
      <w:r>
        <w:rPr>
          <w:color w:val="231F20"/>
          <w:spacing w:val="-20"/>
          <w:w w:val="95"/>
          <w:sz w:val="20"/>
        </w:rPr>
        <w:t> </w:t>
      </w:r>
      <w:r>
        <w:rPr>
          <w:color w:val="231F20"/>
          <w:w w:val="95"/>
          <w:sz w:val="20"/>
        </w:rPr>
        <w:t>during</w:t>
      </w:r>
      <w:r>
        <w:rPr>
          <w:color w:val="231F20"/>
          <w:spacing w:val="-21"/>
          <w:w w:val="95"/>
          <w:sz w:val="20"/>
        </w:rPr>
        <w:t> </w:t>
      </w:r>
      <w:r>
        <w:rPr>
          <w:color w:val="231F20"/>
          <w:w w:val="95"/>
          <w:sz w:val="20"/>
        </w:rPr>
        <w:t>storage.</w:t>
      </w:r>
      <w:r>
        <w:rPr>
          <w:color w:val="231F20"/>
          <w:spacing w:val="11"/>
          <w:w w:val="95"/>
          <w:sz w:val="20"/>
        </w:rPr>
        <w:t> </w:t>
      </w:r>
      <w:r>
        <w:rPr>
          <w:color w:val="231F20"/>
          <w:w w:val="95"/>
          <w:sz w:val="20"/>
        </w:rPr>
        <w:t>Hose</w:t>
      </w:r>
      <w:r>
        <w:rPr>
          <w:color w:val="231F20"/>
          <w:spacing w:val="-20"/>
          <w:w w:val="95"/>
          <w:sz w:val="20"/>
        </w:rPr>
        <w:t> </w:t>
      </w:r>
      <w:r>
        <w:rPr>
          <w:color w:val="231F20"/>
          <w:w w:val="95"/>
          <w:sz w:val="20"/>
        </w:rPr>
        <w:t>should</w:t>
      </w:r>
      <w:r>
        <w:rPr>
          <w:color w:val="231F20"/>
          <w:spacing w:val="-21"/>
          <w:w w:val="95"/>
          <w:sz w:val="20"/>
        </w:rPr>
        <w:t> </w:t>
      </w:r>
      <w:r>
        <w:rPr>
          <w:color w:val="231F20"/>
          <w:w w:val="95"/>
          <w:sz w:val="20"/>
        </w:rPr>
        <w:t>be</w:t>
      </w:r>
      <w:r>
        <w:rPr>
          <w:color w:val="231F20"/>
          <w:spacing w:val="-21"/>
          <w:w w:val="95"/>
          <w:sz w:val="20"/>
        </w:rPr>
        <w:t> </w:t>
      </w:r>
      <w:r>
        <w:rPr>
          <w:color w:val="231F20"/>
          <w:w w:val="95"/>
          <w:sz w:val="20"/>
        </w:rPr>
        <w:t>protected </w:t>
      </w:r>
      <w:r>
        <w:rPr>
          <w:color w:val="231F20"/>
          <w:sz w:val="20"/>
        </w:rPr>
        <w:t>from rodents and</w:t>
      </w:r>
      <w:r>
        <w:rPr>
          <w:color w:val="231F20"/>
          <w:spacing w:val="-22"/>
          <w:sz w:val="20"/>
        </w:rPr>
        <w:t> </w:t>
      </w:r>
      <w:r>
        <w:rPr>
          <w:color w:val="231F20"/>
          <w:sz w:val="20"/>
        </w:rPr>
        <w:t>insects.</w:t>
      </w:r>
    </w:p>
    <w:p>
      <w:pPr>
        <w:pStyle w:val="BodyText"/>
        <w:spacing w:before="11"/>
        <w:rPr>
          <w:sz w:val="18"/>
        </w:rPr>
      </w:pPr>
    </w:p>
    <w:p>
      <w:pPr>
        <w:spacing w:line="230" w:lineRule="auto" w:before="0"/>
        <w:ind w:left="1080" w:right="746" w:firstLine="0"/>
        <w:jc w:val="left"/>
        <w:rPr>
          <w:sz w:val="20"/>
        </w:rPr>
      </w:pPr>
      <w:r>
        <w:rPr>
          <w:color w:val="231F20"/>
          <w:w w:val="95"/>
          <w:sz w:val="20"/>
        </w:rPr>
        <w:t>Rubber</w:t>
      </w:r>
      <w:r>
        <w:rPr>
          <w:color w:val="231F20"/>
          <w:spacing w:val="-24"/>
          <w:w w:val="95"/>
          <w:sz w:val="20"/>
        </w:rPr>
        <w:t> </w:t>
      </w:r>
      <w:r>
        <w:rPr>
          <w:color w:val="231F20"/>
          <w:w w:val="95"/>
          <w:sz w:val="20"/>
        </w:rPr>
        <w:t>hoses</w:t>
      </w:r>
      <w:r>
        <w:rPr>
          <w:color w:val="231F20"/>
          <w:spacing w:val="-23"/>
          <w:w w:val="95"/>
          <w:sz w:val="20"/>
        </w:rPr>
        <w:t> </w:t>
      </w:r>
      <w:r>
        <w:rPr>
          <w:color w:val="231F20"/>
          <w:w w:val="95"/>
          <w:sz w:val="20"/>
        </w:rPr>
        <w:t>should</w:t>
      </w:r>
      <w:r>
        <w:rPr>
          <w:color w:val="231F20"/>
          <w:spacing w:val="-23"/>
          <w:w w:val="95"/>
          <w:sz w:val="20"/>
        </w:rPr>
        <w:t> </w:t>
      </w:r>
      <w:r>
        <w:rPr>
          <w:color w:val="231F20"/>
          <w:w w:val="95"/>
          <w:sz w:val="20"/>
        </w:rPr>
        <w:t>not</w:t>
      </w:r>
      <w:r>
        <w:rPr>
          <w:color w:val="231F20"/>
          <w:spacing w:val="-23"/>
          <w:w w:val="95"/>
          <w:sz w:val="20"/>
        </w:rPr>
        <w:t> </w:t>
      </w:r>
      <w:r>
        <w:rPr>
          <w:color w:val="231F20"/>
          <w:w w:val="95"/>
          <w:sz w:val="20"/>
        </w:rPr>
        <w:t>be</w:t>
      </w:r>
      <w:r>
        <w:rPr>
          <w:color w:val="231F20"/>
          <w:spacing w:val="-23"/>
          <w:w w:val="95"/>
          <w:sz w:val="20"/>
        </w:rPr>
        <w:t> </w:t>
      </w:r>
      <w:r>
        <w:rPr>
          <w:color w:val="231F20"/>
          <w:w w:val="95"/>
          <w:sz w:val="20"/>
        </w:rPr>
        <w:t>stored</w:t>
      </w:r>
      <w:r>
        <w:rPr>
          <w:color w:val="231F20"/>
          <w:spacing w:val="-23"/>
          <w:w w:val="95"/>
          <w:sz w:val="20"/>
        </w:rPr>
        <w:t> </w:t>
      </w:r>
      <w:r>
        <w:rPr>
          <w:color w:val="231F20"/>
          <w:w w:val="95"/>
          <w:sz w:val="20"/>
        </w:rPr>
        <w:t>near</w:t>
      </w:r>
      <w:r>
        <w:rPr>
          <w:color w:val="231F20"/>
          <w:spacing w:val="-24"/>
          <w:w w:val="95"/>
          <w:sz w:val="20"/>
        </w:rPr>
        <w:t> </w:t>
      </w:r>
      <w:r>
        <w:rPr>
          <w:color w:val="231F20"/>
          <w:w w:val="95"/>
          <w:sz w:val="20"/>
        </w:rPr>
        <w:t>electrical</w:t>
      </w:r>
      <w:r>
        <w:rPr>
          <w:color w:val="231F20"/>
          <w:spacing w:val="-23"/>
          <w:w w:val="95"/>
          <w:sz w:val="20"/>
        </w:rPr>
        <w:t> </w:t>
      </w:r>
      <w:r>
        <w:rPr>
          <w:color w:val="231F20"/>
          <w:w w:val="95"/>
          <w:sz w:val="20"/>
        </w:rPr>
        <w:t>equipment.</w:t>
      </w:r>
      <w:r>
        <w:rPr>
          <w:color w:val="231F20"/>
          <w:spacing w:val="7"/>
          <w:w w:val="95"/>
          <w:sz w:val="20"/>
        </w:rPr>
        <w:t> </w:t>
      </w:r>
      <w:r>
        <w:rPr>
          <w:color w:val="231F20"/>
          <w:w w:val="95"/>
          <w:sz w:val="20"/>
        </w:rPr>
        <w:t>The</w:t>
      </w:r>
      <w:r>
        <w:rPr>
          <w:color w:val="231F20"/>
          <w:spacing w:val="-24"/>
          <w:w w:val="95"/>
          <w:sz w:val="20"/>
        </w:rPr>
        <w:t> </w:t>
      </w:r>
      <w:r>
        <w:rPr>
          <w:color w:val="231F20"/>
          <w:w w:val="95"/>
          <w:sz w:val="20"/>
        </w:rPr>
        <w:t>motor</w:t>
      </w:r>
      <w:r>
        <w:rPr>
          <w:color w:val="231F20"/>
          <w:spacing w:val="-23"/>
          <w:w w:val="95"/>
          <w:sz w:val="20"/>
        </w:rPr>
        <w:t> </w:t>
      </w:r>
      <w:r>
        <w:rPr>
          <w:color w:val="231F20"/>
          <w:w w:val="95"/>
          <w:sz w:val="20"/>
        </w:rPr>
        <w:t>in</w:t>
      </w:r>
      <w:r>
        <w:rPr>
          <w:color w:val="231F20"/>
          <w:spacing w:val="-23"/>
          <w:w w:val="95"/>
          <w:sz w:val="20"/>
        </w:rPr>
        <w:t> </w:t>
      </w:r>
      <w:r>
        <w:rPr>
          <w:color w:val="231F20"/>
          <w:w w:val="95"/>
          <w:sz w:val="20"/>
        </w:rPr>
        <w:t>the</w:t>
      </w:r>
      <w:r>
        <w:rPr>
          <w:color w:val="231F20"/>
          <w:spacing w:val="-23"/>
          <w:w w:val="95"/>
          <w:sz w:val="20"/>
        </w:rPr>
        <w:t> </w:t>
      </w:r>
      <w:r>
        <w:rPr>
          <w:color w:val="231F20"/>
          <w:w w:val="95"/>
          <w:sz w:val="20"/>
        </w:rPr>
        <w:t>equipment</w:t>
      </w:r>
      <w:r>
        <w:rPr>
          <w:color w:val="231F20"/>
          <w:spacing w:val="-23"/>
          <w:w w:val="95"/>
          <w:sz w:val="20"/>
        </w:rPr>
        <w:t> </w:t>
      </w:r>
      <w:r>
        <w:rPr>
          <w:color w:val="231F20"/>
          <w:w w:val="95"/>
          <w:sz w:val="20"/>
        </w:rPr>
        <w:t>can</w:t>
      </w:r>
      <w:r>
        <w:rPr>
          <w:color w:val="231F20"/>
          <w:spacing w:val="-23"/>
          <w:w w:val="95"/>
          <w:sz w:val="20"/>
        </w:rPr>
        <w:t> </w:t>
      </w:r>
      <w:r>
        <w:rPr>
          <w:color w:val="231F20"/>
          <w:w w:val="95"/>
          <w:sz w:val="20"/>
        </w:rPr>
        <w:t>generate</w:t>
      </w:r>
      <w:r>
        <w:rPr>
          <w:color w:val="231F20"/>
          <w:spacing w:val="-24"/>
          <w:w w:val="95"/>
          <w:sz w:val="20"/>
        </w:rPr>
        <w:t> </w:t>
      </w:r>
      <w:r>
        <w:rPr>
          <w:color w:val="231F20"/>
          <w:w w:val="95"/>
          <w:sz w:val="20"/>
        </w:rPr>
        <w:t>ozone,</w:t>
      </w:r>
      <w:r>
        <w:rPr>
          <w:color w:val="231F20"/>
          <w:spacing w:val="-23"/>
          <w:w w:val="95"/>
          <w:sz w:val="20"/>
        </w:rPr>
        <w:t> </w:t>
      </w:r>
      <w:r>
        <w:rPr>
          <w:color w:val="231F20"/>
          <w:w w:val="95"/>
          <w:sz w:val="20"/>
        </w:rPr>
        <w:t>which</w:t>
      </w:r>
      <w:r>
        <w:rPr>
          <w:color w:val="231F20"/>
          <w:spacing w:val="-23"/>
          <w:w w:val="95"/>
          <w:sz w:val="20"/>
        </w:rPr>
        <w:t> </w:t>
      </w:r>
      <w:r>
        <w:rPr>
          <w:color w:val="231F20"/>
          <w:w w:val="95"/>
          <w:sz w:val="20"/>
        </w:rPr>
        <w:t>can</w:t>
      </w:r>
      <w:r>
        <w:rPr>
          <w:color w:val="231F20"/>
          <w:spacing w:val="-23"/>
          <w:w w:val="95"/>
          <w:sz w:val="20"/>
        </w:rPr>
        <w:t> </w:t>
      </w:r>
      <w:r>
        <w:rPr>
          <w:color w:val="231F20"/>
          <w:w w:val="95"/>
          <w:sz w:val="20"/>
        </w:rPr>
        <w:t>attack </w:t>
      </w:r>
      <w:r>
        <w:rPr>
          <w:color w:val="231F20"/>
          <w:sz w:val="20"/>
        </w:rPr>
        <w:t>and damage rubber</w:t>
      </w:r>
      <w:r>
        <w:rPr>
          <w:color w:val="231F20"/>
          <w:spacing w:val="-22"/>
          <w:sz w:val="20"/>
        </w:rPr>
        <w:t> </w:t>
      </w:r>
      <w:r>
        <w:rPr>
          <w:color w:val="231F20"/>
          <w:sz w:val="20"/>
        </w:rPr>
        <w:t>hose.</w:t>
      </w:r>
    </w:p>
    <w:p>
      <w:pPr>
        <w:pStyle w:val="BodyText"/>
        <w:rPr>
          <w:sz w:val="19"/>
        </w:rPr>
      </w:pPr>
    </w:p>
    <w:p>
      <w:pPr>
        <w:spacing w:line="230" w:lineRule="auto" w:before="0"/>
        <w:ind w:left="1080" w:right="924" w:firstLine="0"/>
        <w:jc w:val="left"/>
        <w:rPr>
          <w:sz w:val="20"/>
        </w:rPr>
      </w:pPr>
      <w:r>
        <w:rPr>
          <w:color w:val="231F20"/>
          <w:w w:val="95"/>
          <w:sz w:val="20"/>
        </w:rPr>
        <w:t>Hose</w:t>
      </w:r>
      <w:r>
        <w:rPr>
          <w:color w:val="231F20"/>
          <w:spacing w:val="-25"/>
          <w:w w:val="95"/>
          <w:sz w:val="20"/>
        </w:rPr>
        <w:t> </w:t>
      </w:r>
      <w:r>
        <w:rPr>
          <w:color w:val="231F20"/>
          <w:w w:val="95"/>
          <w:sz w:val="20"/>
        </w:rPr>
        <w:t>should</w:t>
      </w:r>
      <w:r>
        <w:rPr>
          <w:color w:val="231F20"/>
          <w:spacing w:val="-25"/>
          <w:w w:val="95"/>
          <w:sz w:val="20"/>
        </w:rPr>
        <w:t> </w:t>
      </w:r>
      <w:r>
        <w:rPr>
          <w:color w:val="231F20"/>
          <w:w w:val="95"/>
          <w:sz w:val="20"/>
        </w:rPr>
        <w:t>not</w:t>
      </w:r>
      <w:r>
        <w:rPr>
          <w:color w:val="231F20"/>
          <w:spacing w:val="-25"/>
          <w:w w:val="95"/>
          <w:sz w:val="20"/>
        </w:rPr>
        <w:t> </w:t>
      </w:r>
      <w:r>
        <w:rPr>
          <w:color w:val="231F20"/>
          <w:w w:val="95"/>
          <w:sz w:val="20"/>
        </w:rPr>
        <w:t>be</w:t>
      </w:r>
      <w:r>
        <w:rPr>
          <w:color w:val="231F20"/>
          <w:spacing w:val="-24"/>
          <w:w w:val="95"/>
          <w:sz w:val="20"/>
        </w:rPr>
        <w:t> </w:t>
      </w:r>
      <w:r>
        <w:rPr>
          <w:color w:val="231F20"/>
          <w:w w:val="95"/>
          <w:sz w:val="20"/>
        </w:rPr>
        <w:t>subjected</w:t>
      </w:r>
      <w:r>
        <w:rPr>
          <w:color w:val="231F20"/>
          <w:spacing w:val="-25"/>
          <w:w w:val="95"/>
          <w:sz w:val="20"/>
        </w:rPr>
        <w:t> </w:t>
      </w:r>
      <w:r>
        <w:rPr>
          <w:color w:val="231F20"/>
          <w:w w:val="95"/>
          <w:sz w:val="20"/>
        </w:rPr>
        <w:t>to</w:t>
      </w:r>
      <w:r>
        <w:rPr>
          <w:color w:val="231F20"/>
          <w:spacing w:val="-25"/>
          <w:w w:val="95"/>
          <w:sz w:val="20"/>
        </w:rPr>
        <w:t> </w:t>
      </w:r>
      <w:r>
        <w:rPr>
          <w:color w:val="231F20"/>
          <w:w w:val="95"/>
          <w:sz w:val="20"/>
        </w:rPr>
        <w:t>extreme</w:t>
      </w:r>
      <w:r>
        <w:rPr>
          <w:color w:val="231F20"/>
          <w:spacing w:val="-25"/>
          <w:w w:val="95"/>
          <w:sz w:val="20"/>
        </w:rPr>
        <w:t> </w:t>
      </w:r>
      <w:r>
        <w:rPr>
          <w:color w:val="231F20"/>
          <w:w w:val="95"/>
          <w:sz w:val="20"/>
        </w:rPr>
        <w:t>temperatures.</w:t>
      </w:r>
      <w:r>
        <w:rPr>
          <w:color w:val="231F20"/>
          <w:spacing w:val="4"/>
          <w:w w:val="95"/>
          <w:sz w:val="20"/>
        </w:rPr>
        <w:t> </w:t>
      </w:r>
      <w:r>
        <w:rPr>
          <w:color w:val="231F20"/>
          <w:w w:val="95"/>
          <w:sz w:val="20"/>
        </w:rPr>
        <w:t>Ideal</w:t>
      </w:r>
      <w:r>
        <w:rPr>
          <w:color w:val="231F20"/>
          <w:spacing w:val="-25"/>
          <w:w w:val="95"/>
          <w:sz w:val="20"/>
        </w:rPr>
        <w:t> </w:t>
      </w:r>
      <w:r>
        <w:rPr>
          <w:color w:val="231F20"/>
          <w:w w:val="95"/>
          <w:sz w:val="20"/>
        </w:rPr>
        <w:t>hose</w:t>
      </w:r>
      <w:r>
        <w:rPr>
          <w:color w:val="231F20"/>
          <w:spacing w:val="-25"/>
          <w:w w:val="95"/>
          <w:sz w:val="20"/>
        </w:rPr>
        <w:t> </w:t>
      </w:r>
      <w:r>
        <w:rPr>
          <w:color w:val="231F20"/>
          <w:w w:val="95"/>
          <w:sz w:val="20"/>
        </w:rPr>
        <w:t>storage</w:t>
      </w:r>
      <w:r>
        <w:rPr>
          <w:color w:val="231F20"/>
          <w:spacing w:val="-24"/>
          <w:w w:val="95"/>
          <w:sz w:val="20"/>
        </w:rPr>
        <w:t> </w:t>
      </w:r>
      <w:r>
        <w:rPr>
          <w:color w:val="231F20"/>
          <w:w w:val="95"/>
          <w:sz w:val="20"/>
        </w:rPr>
        <w:t>temperature</w:t>
      </w:r>
      <w:r>
        <w:rPr>
          <w:color w:val="231F20"/>
          <w:spacing w:val="-25"/>
          <w:w w:val="95"/>
          <w:sz w:val="20"/>
        </w:rPr>
        <w:t> </w:t>
      </w:r>
      <w:r>
        <w:rPr>
          <w:color w:val="231F20"/>
          <w:w w:val="95"/>
          <w:sz w:val="20"/>
        </w:rPr>
        <w:t>is</w:t>
      </w:r>
      <w:r>
        <w:rPr>
          <w:color w:val="231F20"/>
          <w:spacing w:val="-25"/>
          <w:w w:val="95"/>
          <w:sz w:val="20"/>
        </w:rPr>
        <w:t> </w:t>
      </w:r>
      <w:r>
        <w:rPr>
          <w:color w:val="231F20"/>
          <w:w w:val="95"/>
          <w:sz w:val="20"/>
        </w:rPr>
        <w:t>between</w:t>
      </w:r>
      <w:r>
        <w:rPr>
          <w:color w:val="231F20"/>
          <w:spacing w:val="-25"/>
          <w:w w:val="95"/>
          <w:sz w:val="20"/>
        </w:rPr>
        <w:t> </w:t>
      </w:r>
      <w:r>
        <w:rPr>
          <w:color w:val="231F20"/>
          <w:w w:val="95"/>
          <w:sz w:val="20"/>
        </w:rPr>
        <w:t>50°F</w:t>
      </w:r>
      <w:r>
        <w:rPr>
          <w:color w:val="231F20"/>
          <w:spacing w:val="-24"/>
          <w:w w:val="95"/>
          <w:sz w:val="20"/>
        </w:rPr>
        <w:t> </w:t>
      </w:r>
      <w:r>
        <w:rPr>
          <w:color w:val="231F20"/>
          <w:w w:val="95"/>
          <w:sz w:val="20"/>
        </w:rPr>
        <w:t>and</w:t>
      </w:r>
      <w:r>
        <w:rPr>
          <w:color w:val="231F20"/>
          <w:spacing w:val="-25"/>
          <w:w w:val="95"/>
          <w:sz w:val="20"/>
        </w:rPr>
        <w:t> </w:t>
      </w:r>
      <w:r>
        <w:rPr>
          <w:color w:val="231F20"/>
          <w:spacing w:val="-6"/>
          <w:w w:val="95"/>
          <w:sz w:val="20"/>
        </w:rPr>
        <w:t>70°F,</w:t>
      </w:r>
      <w:r>
        <w:rPr>
          <w:color w:val="231F20"/>
          <w:spacing w:val="-25"/>
          <w:w w:val="95"/>
          <w:sz w:val="20"/>
        </w:rPr>
        <w:t> </w:t>
      </w:r>
      <w:r>
        <w:rPr>
          <w:color w:val="231F20"/>
          <w:w w:val="95"/>
          <w:sz w:val="20"/>
        </w:rPr>
        <w:t>and</w:t>
      </w:r>
      <w:r>
        <w:rPr>
          <w:color w:val="231F20"/>
          <w:spacing w:val="-24"/>
          <w:w w:val="95"/>
          <w:sz w:val="20"/>
        </w:rPr>
        <w:t> </w:t>
      </w:r>
      <w:r>
        <w:rPr>
          <w:color w:val="231F20"/>
          <w:w w:val="95"/>
          <w:sz w:val="20"/>
        </w:rPr>
        <w:t>ideally should</w:t>
      </w:r>
      <w:r>
        <w:rPr>
          <w:color w:val="231F20"/>
          <w:spacing w:val="-24"/>
          <w:w w:val="95"/>
          <w:sz w:val="20"/>
        </w:rPr>
        <w:t> </w:t>
      </w:r>
      <w:r>
        <w:rPr>
          <w:color w:val="231F20"/>
          <w:w w:val="95"/>
          <w:sz w:val="20"/>
        </w:rPr>
        <w:t>not</w:t>
      </w:r>
      <w:r>
        <w:rPr>
          <w:color w:val="231F20"/>
          <w:spacing w:val="-23"/>
          <w:w w:val="95"/>
          <w:sz w:val="20"/>
        </w:rPr>
        <w:t> </w:t>
      </w:r>
      <w:r>
        <w:rPr>
          <w:color w:val="231F20"/>
          <w:w w:val="95"/>
          <w:sz w:val="20"/>
        </w:rPr>
        <w:t>exceed</w:t>
      </w:r>
      <w:r>
        <w:rPr>
          <w:color w:val="231F20"/>
          <w:spacing w:val="-23"/>
          <w:w w:val="95"/>
          <w:sz w:val="20"/>
        </w:rPr>
        <w:t> </w:t>
      </w:r>
      <w:r>
        <w:rPr>
          <w:color w:val="231F20"/>
          <w:spacing w:val="-5"/>
          <w:w w:val="95"/>
          <w:sz w:val="20"/>
        </w:rPr>
        <w:t>100°F.</w:t>
      </w:r>
      <w:r>
        <w:rPr>
          <w:color w:val="231F20"/>
          <w:spacing w:val="6"/>
          <w:w w:val="95"/>
          <w:sz w:val="20"/>
        </w:rPr>
        <w:t> </w:t>
      </w:r>
      <w:r>
        <w:rPr>
          <w:color w:val="231F20"/>
          <w:w w:val="95"/>
          <w:sz w:val="20"/>
          <w:u w:val="single" w:color="231F20"/>
        </w:rPr>
        <w:t>Be</w:t>
      </w:r>
      <w:r>
        <w:rPr>
          <w:color w:val="231F20"/>
          <w:spacing w:val="-24"/>
          <w:w w:val="95"/>
          <w:sz w:val="20"/>
          <w:u w:val="single" w:color="231F20"/>
        </w:rPr>
        <w:t> </w:t>
      </w:r>
      <w:r>
        <w:rPr>
          <w:color w:val="231F20"/>
          <w:w w:val="95"/>
          <w:sz w:val="20"/>
          <w:u w:val="single" w:color="231F20"/>
        </w:rPr>
        <w:t>aware,</w:t>
      </w:r>
      <w:r>
        <w:rPr>
          <w:color w:val="231F20"/>
          <w:spacing w:val="-23"/>
          <w:w w:val="95"/>
          <w:sz w:val="20"/>
          <w:u w:val="single" w:color="231F20"/>
        </w:rPr>
        <w:t> </w:t>
      </w:r>
      <w:r>
        <w:rPr>
          <w:color w:val="231F20"/>
          <w:w w:val="95"/>
          <w:sz w:val="20"/>
          <w:u w:val="single" w:color="231F20"/>
        </w:rPr>
        <w:t>when</w:t>
      </w:r>
      <w:r>
        <w:rPr>
          <w:color w:val="231F20"/>
          <w:spacing w:val="-23"/>
          <w:w w:val="95"/>
          <w:sz w:val="20"/>
          <w:u w:val="single" w:color="231F20"/>
        </w:rPr>
        <w:t> </w:t>
      </w:r>
      <w:r>
        <w:rPr>
          <w:color w:val="231F20"/>
          <w:w w:val="95"/>
          <w:sz w:val="20"/>
          <w:u w:val="single" w:color="231F20"/>
        </w:rPr>
        <w:t>the</w:t>
      </w:r>
      <w:r>
        <w:rPr>
          <w:color w:val="231F20"/>
          <w:spacing w:val="-23"/>
          <w:w w:val="95"/>
          <w:sz w:val="20"/>
          <w:u w:val="single" w:color="231F20"/>
        </w:rPr>
        <w:t> </w:t>
      </w:r>
      <w:r>
        <w:rPr>
          <w:color w:val="231F20"/>
          <w:w w:val="95"/>
          <w:sz w:val="20"/>
          <w:u w:val="single" w:color="231F20"/>
        </w:rPr>
        <w:t>air</w:t>
      </w:r>
      <w:r>
        <w:rPr>
          <w:color w:val="231F20"/>
          <w:spacing w:val="-24"/>
          <w:w w:val="95"/>
          <w:sz w:val="20"/>
          <w:u w:val="single" w:color="231F20"/>
        </w:rPr>
        <w:t> </w:t>
      </w:r>
      <w:r>
        <w:rPr>
          <w:color w:val="231F20"/>
          <w:w w:val="95"/>
          <w:sz w:val="20"/>
          <w:u w:val="single" w:color="231F20"/>
        </w:rPr>
        <w:t>temperature</w:t>
      </w:r>
      <w:r>
        <w:rPr>
          <w:color w:val="231F20"/>
          <w:spacing w:val="-23"/>
          <w:w w:val="95"/>
          <w:sz w:val="20"/>
          <w:u w:val="single" w:color="231F20"/>
        </w:rPr>
        <w:t> </w:t>
      </w:r>
      <w:r>
        <w:rPr>
          <w:color w:val="231F20"/>
          <w:w w:val="95"/>
          <w:sz w:val="20"/>
          <w:u w:val="single" w:color="231F20"/>
        </w:rPr>
        <w:t>is</w:t>
      </w:r>
      <w:r>
        <w:rPr>
          <w:color w:val="231F20"/>
          <w:spacing w:val="-23"/>
          <w:w w:val="95"/>
          <w:sz w:val="20"/>
          <w:u w:val="single" w:color="231F20"/>
        </w:rPr>
        <w:t> </w:t>
      </w:r>
      <w:r>
        <w:rPr>
          <w:color w:val="231F20"/>
          <w:w w:val="95"/>
          <w:sz w:val="20"/>
          <w:u w:val="single" w:color="231F20"/>
        </w:rPr>
        <w:t>over</w:t>
      </w:r>
      <w:r>
        <w:rPr>
          <w:color w:val="231F20"/>
          <w:spacing w:val="-24"/>
          <w:w w:val="95"/>
          <w:sz w:val="20"/>
          <w:u w:val="single" w:color="231F20"/>
        </w:rPr>
        <w:t> </w:t>
      </w:r>
      <w:r>
        <w:rPr>
          <w:color w:val="231F20"/>
          <w:w w:val="95"/>
          <w:sz w:val="20"/>
          <w:u w:val="single" w:color="231F20"/>
        </w:rPr>
        <w:t>90°F</w:t>
      </w:r>
      <w:r>
        <w:rPr>
          <w:color w:val="231F20"/>
          <w:spacing w:val="-23"/>
          <w:w w:val="95"/>
          <w:sz w:val="20"/>
          <w:u w:val="single" w:color="231F20"/>
        </w:rPr>
        <w:t> </w:t>
      </w:r>
      <w:r>
        <w:rPr>
          <w:color w:val="231F20"/>
          <w:w w:val="95"/>
          <w:sz w:val="20"/>
          <w:u w:val="single" w:color="231F20"/>
        </w:rPr>
        <w:t>outdoor</w:t>
      </w:r>
      <w:r>
        <w:rPr>
          <w:color w:val="231F20"/>
          <w:spacing w:val="-23"/>
          <w:w w:val="95"/>
          <w:sz w:val="20"/>
          <w:u w:val="single" w:color="231F20"/>
        </w:rPr>
        <w:t> </w:t>
      </w:r>
      <w:r>
        <w:rPr>
          <w:color w:val="231F20"/>
          <w:w w:val="95"/>
          <w:sz w:val="20"/>
          <w:u w:val="single" w:color="231F20"/>
        </w:rPr>
        <w:t>ground</w:t>
      </w:r>
      <w:r>
        <w:rPr>
          <w:color w:val="231F20"/>
          <w:spacing w:val="-24"/>
          <w:w w:val="95"/>
          <w:sz w:val="20"/>
          <w:u w:val="single" w:color="231F20"/>
        </w:rPr>
        <w:t> </w:t>
      </w:r>
      <w:r>
        <w:rPr>
          <w:color w:val="231F20"/>
          <w:w w:val="95"/>
          <w:sz w:val="20"/>
          <w:u w:val="single" w:color="231F20"/>
        </w:rPr>
        <w:t>surfaces</w:t>
      </w:r>
      <w:r>
        <w:rPr>
          <w:color w:val="231F20"/>
          <w:spacing w:val="-23"/>
          <w:w w:val="95"/>
          <w:sz w:val="20"/>
          <w:u w:val="single" w:color="231F20"/>
        </w:rPr>
        <w:t> </w:t>
      </w:r>
      <w:r>
        <w:rPr>
          <w:color w:val="231F20"/>
          <w:w w:val="95"/>
          <w:sz w:val="20"/>
          <w:u w:val="single" w:color="231F20"/>
        </w:rPr>
        <w:t>such</w:t>
      </w:r>
      <w:r>
        <w:rPr>
          <w:color w:val="231F20"/>
          <w:spacing w:val="-23"/>
          <w:w w:val="95"/>
          <w:sz w:val="20"/>
          <w:u w:val="single" w:color="231F20"/>
        </w:rPr>
        <w:t> </w:t>
      </w:r>
      <w:r>
        <w:rPr>
          <w:color w:val="231F20"/>
          <w:w w:val="95"/>
          <w:sz w:val="20"/>
          <w:u w:val="single" w:color="231F20"/>
        </w:rPr>
        <w:t>as</w:t>
      </w:r>
      <w:r>
        <w:rPr>
          <w:color w:val="231F20"/>
          <w:spacing w:val="-24"/>
          <w:w w:val="95"/>
          <w:sz w:val="20"/>
          <w:u w:val="single" w:color="231F20"/>
        </w:rPr>
        <w:t> </w:t>
      </w:r>
      <w:r>
        <w:rPr>
          <w:color w:val="231F20"/>
          <w:w w:val="95"/>
          <w:sz w:val="20"/>
          <w:u w:val="single" w:color="231F20"/>
        </w:rPr>
        <w:t>asphalt,</w:t>
      </w:r>
      <w:r>
        <w:rPr>
          <w:color w:val="231F20"/>
          <w:spacing w:val="-23"/>
          <w:w w:val="95"/>
          <w:sz w:val="20"/>
          <w:u w:val="single" w:color="231F20"/>
        </w:rPr>
        <w:t> </w:t>
      </w:r>
      <w:r>
        <w:rPr>
          <w:color w:val="231F20"/>
          <w:w w:val="95"/>
          <w:sz w:val="20"/>
          <w:u w:val="single" w:color="231F20"/>
        </w:rPr>
        <w:t>concrete</w:t>
      </w:r>
      <w:r>
        <w:rPr>
          <w:color w:val="231F20"/>
          <w:w w:val="95"/>
          <w:sz w:val="20"/>
        </w:rPr>
        <w:t> </w:t>
      </w:r>
      <w:r>
        <w:rPr>
          <w:color w:val="231F20"/>
          <w:w w:val="95"/>
          <w:sz w:val="20"/>
          <w:u w:val="single" w:color="231F20"/>
        </w:rPr>
        <w:t>and</w:t>
      </w:r>
      <w:r>
        <w:rPr>
          <w:color w:val="231F20"/>
          <w:spacing w:val="-18"/>
          <w:w w:val="95"/>
          <w:sz w:val="20"/>
          <w:u w:val="single" w:color="231F20"/>
        </w:rPr>
        <w:t> </w:t>
      </w:r>
      <w:r>
        <w:rPr>
          <w:color w:val="231F20"/>
          <w:w w:val="95"/>
          <w:sz w:val="20"/>
          <w:u w:val="single" w:color="231F20"/>
        </w:rPr>
        <w:t>gravel</w:t>
      </w:r>
      <w:r>
        <w:rPr>
          <w:color w:val="231F20"/>
          <w:spacing w:val="-18"/>
          <w:w w:val="95"/>
          <w:sz w:val="20"/>
          <w:u w:val="single" w:color="231F20"/>
        </w:rPr>
        <w:t> </w:t>
      </w:r>
      <w:r>
        <w:rPr>
          <w:color w:val="231F20"/>
          <w:w w:val="95"/>
          <w:sz w:val="20"/>
          <w:u w:val="single" w:color="231F20"/>
        </w:rPr>
        <w:t>can</w:t>
      </w:r>
      <w:r>
        <w:rPr>
          <w:color w:val="231F20"/>
          <w:spacing w:val="-18"/>
          <w:w w:val="95"/>
          <w:sz w:val="20"/>
          <w:u w:val="single" w:color="231F20"/>
        </w:rPr>
        <w:t> </w:t>
      </w:r>
      <w:r>
        <w:rPr>
          <w:color w:val="231F20"/>
          <w:w w:val="95"/>
          <w:sz w:val="20"/>
          <w:u w:val="single" w:color="231F20"/>
        </w:rPr>
        <w:t>be</w:t>
      </w:r>
      <w:r>
        <w:rPr>
          <w:color w:val="231F20"/>
          <w:spacing w:val="-18"/>
          <w:w w:val="95"/>
          <w:sz w:val="20"/>
          <w:u w:val="single" w:color="231F20"/>
        </w:rPr>
        <w:t> </w:t>
      </w:r>
      <w:r>
        <w:rPr>
          <w:color w:val="231F20"/>
          <w:w w:val="95"/>
          <w:sz w:val="20"/>
          <w:u w:val="single" w:color="231F20"/>
        </w:rPr>
        <w:t>in</w:t>
      </w:r>
      <w:r>
        <w:rPr>
          <w:color w:val="231F20"/>
          <w:spacing w:val="-17"/>
          <w:w w:val="95"/>
          <w:sz w:val="20"/>
          <w:u w:val="single" w:color="231F20"/>
        </w:rPr>
        <w:t> </w:t>
      </w:r>
      <w:r>
        <w:rPr>
          <w:color w:val="231F20"/>
          <w:w w:val="95"/>
          <w:sz w:val="20"/>
          <w:u w:val="single" w:color="231F20"/>
        </w:rPr>
        <w:t>excess</w:t>
      </w:r>
      <w:r>
        <w:rPr>
          <w:color w:val="231F20"/>
          <w:spacing w:val="-18"/>
          <w:w w:val="95"/>
          <w:sz w:val="20"/>
          <w:u w:val="single" w:color="231F20"/>
        </w:rPr>
        <w:t> </w:t>
      </w:r>
      <w:r>
        <w:rPr>
          <w:color w:val="231F20"/>
          <w:w w:val="95"/>
          <w:sz w:val="20"/>
          <w:u w:val="single" w:color="231F20"/>
        </w:rPr>
        <w:t>of</w:t>
      </w:r>
      <w:r>
        <w:rPr>
          <w:color w:val="231F20"/>
          <w:spacing w:val="-18"/>
          <w:w w:val="95"/>
          <w:sz w:val="20"/>
          <w:u w:val="single" w:color="231F20"/>
        </w:rPr>
        <w:t> </w:t>
      </w:r>
      <w:r>
        <w:rPr>
          <w:color w:val="231F20"/>
          <w:spacing w:val="-5"/>
          <w:w w:val="95"/>
          <w:sz w:val="20"/>
          <w:u w:val="single" w:color="231F20"/>
        </w:rPr>
        <w:t>150°F.</w:t>
      </w:r>
      <w:r>
        <w:rPr>
          <w:color w:val="231F20"/>
          <w:spacing w:val="17"/>
          <w:w w:val="95"/>
          <w:sz w:val="20"/>
        </w:rPr>
        <w:t> </w:t>
      </w:r>
      <w:r>
        <w:rPr>
          <w:color w:val="231F20"/>
          <w:w w:val="95"/>
          <w:sz w:val="20"/>
        </w:rPr>
        <w:t>Such</w:t>
      </w:r>
      <w:r>
        <w:rPr>
          <w:color w:val="231F20"/>
          <w:spacing w:val="-18"/>
          <w:w w:val="95"/>
          <w:sz w:val="20"/>
        </w:rPr>
        <w:t> </w:t>
      </w:r>
      <w:r>
        <w:rPr>
          <w:color w:val="231F20"/>
          <w:w w:val="95"/>
          <w:sz w:val="20"/>
        </w:rPr>
        <w:t>extreme</w:t>
      </w:r>
      <w:r>
        <w:rPr>
          <w:color w:val="231F20"/>
          <w:spacing w:val="-17"/>
          <w:w w:val="95"/>
          <w:sz w:val="20"/>
        </w:rPr>
        <w:t> </w:t>
      </w:r>
      <w:r>
        <w:rPr>
          <w:color w:val="231F20"/>
          <w:w w:val="95"/>
          <w:sz w:val="20"/>
        </w:rPr>
        <w:t>heat</w:t>
      </w:r>
      <w:r>
        <w:rPr>
          <w:color w:val="231F20"/>
          <w:spacing w:val="-18"/>
          <w:w w:val="95"/>
          <w:sz w:val="20"/>
        </w:rPr>
        <w:t> </w:t>
      </w:r>
      <w:r>
        <w:rPr>
          <w:color w:val="231F20"/>
          <w:w w:val="95"/>
          <w:sz w:val="20"/>
        </w:rPr>
        <w:t>conditions</w:t>
      </w:r>
      <w:r>
        <w:rPr>
          <w:color w:val="231F20"/>
          <w:spacing w:val="-18"/>
          <w:w w:val="95"/>
          <w:sz w:val="20"/>
        </w:rPr>
        <w:t> </w:t>
      </w:r>
      <w:r>
        <w:rPr>
          <w:color w:val="231F20"/>
          <w:w w:val="95"/>
          <w:sz w:val="20"/>
        </w:rPr>
        <w:t>could</w:t>
      </w:r>
      <w:r>
        <w:rPr>
          <w:color w:val="231F20"/>
          <w:spacing w:val="-18"/>
          <w:w w:val="95"/>
          <w:sz w:val="20"/>
        </w:rPr>
        <w:t> </w:t>
      </w:r>
      <w:r>
        <w:rPr>
          <w:color w:val="231F20"/>
          <w:w w:val="95"/>
          <w:sz w:val="20"/>
        </w:rPr>
        <w:t>reduce</w:t>
      </w:r>
      <w:r>
        <w:rPr>
          <w:color w:val="231F20"/>
          <w:spacing w:val="-17"/>
          <w:w w:val="95"/>
          <w:sz w:val="20"/>
        </w:rPr>
        <w:t> </w:t>
      </w:r>
      <w:r>
        <w:rPr>
          <w:color w:val="231F20"/>
          <w:w w:val="95"/>
          <w:sz w:val="20"/>
        </w:rPr>
        <w:t>service</w:t>
      </w:r>
      <w:r>
        <w:rPr>
          <w:color w:val="231F20"/>
          <w:spacing w:val="-18"/>
          <w:w w:val="95"/>
          <w:sz w:val="20"/>
        </w:rPr>
        <w:t> </w:t>
      </w:r>
      <w:r>
        <w:rPr>
          <w:color w:val="231F20"/>
          <w:w w:val="95"/>
          <w:sz w:val="20"/>
        </w:rPr>
        <w:t>life</w:t>
      </w:r>
      <w:r>
        <w:rPr>
          <w:color w:val="231F20"/>
          <w:spacing w:val="-18"/>
          <w:w w:val="95"/>
          <w:sz w:val="20"/>
        </w:rPr>
        <w:t> </w:t>
      </w:r>
      <w:r>
        <w:rPr>
          <w:color w:val="231F20"/>
          <w:w w:val="95"/>
          <w:sz w:val="20"/>
        </w:rPr>
        <w:t>of</w:t>
      </w:r>
      <w:r>
        <w:rPr>
          <w:color w:val="231F20"/>
          <w:spacing w:val="-18"/>
          <w:w w:val="95"/>
          <w:sz w:val="20"/>
        </w:rPr>
        <w:t> </w:t>
      </w:r>
      <w:r>
        <w:rPr>
          <w:color w:val="231F20"/>
          <w:w w:val="95"/>
          <w:sz w:val="20"/>
        </w:rPr>
        <w:t>thermoplastic</w:t>
      </w:r>
      <w:r>
        <w:rPr>
          <w:color w:val="231F20"/>
          <w:spacing w:val="-18"/>
          <w:w w:val="95"/>
          <w:sz w:val="20"/>
        </w:rPr>
        <w:t> </w:t>
      </w:r>
      <w:r>
        <w:rPr>
          <w:color w:val="231F20"/>
          <w:w w:val="95"/>
          <w:sz w:val="20"/>
        </w:rPr>
        <w:t>products.</w:t>
      </w:r>
      <w:r>
        <w:rPr>
          <w:color w:val="231F20"/>
          <w:spacing w:val="18"/>
          <w:w w:val="95"/>
          <w:sz w:val="20"/>
        </w:rPr>
        <w:t> </w:t>
      </w:r>
      <w:r>
        <w:rPr>
          <w:color w:val="231F20"/>
          <w:w w:val="95"/>
          <w:sz w:val="20"/>
        </w:rPr>
        <w:t>Do not</w:t>
      </w:r>
      <w:r>
        <w:rPr>
          <w:color w:val="231F20"/>
          <w:spacing w:val="-22"/>
          <w:w w:val="95"/>
          <w:sz w:val="20"/>
        </w:rPr>
        <w:t> </w:t>
      </w:r>
      <w:r>
        <w:rPr>
          <w:color w:val="231F20"/>
          <w:w w:val="95"/>
          <w:sz w:val="20"/>
        </w:rPr>
        <w:t>store</w:t>
      </w:r>
      <w:r>
        <w:rPr>
          <w:color w:val="231F20"/>
          <w:spacing w:val="-22"/>
          <w:w w:val="95"/>
          <w:sz w:val="20"/>
        </w:rPr>
        <w:t> </w:t>
      </w:r>
      <w:r>
        <w:rPr>
          <w:color w:val="231F20"/>
          <w:w w:val="95"/>
          <w:sz w:val="20"/>
        </w:rPr>
        <w:t>hoses</w:t>
      </w:r>
      <w:r>
        <w:rPr>
          <w:color w:val="231F20"/>
          <w:spacing w:val="-22"/>
          <w:w w:val="95"/>
          <w:sz w:val="20"/>
        </w:rPr>
        <w:t> </w:t>
      </w:r>
      <w:r>
        <w:rPr>
          <w:color w:val="231F20"/>
          <w:w w:val="95"/>
          <w:sz w:val="20"/>
        </w:rPr>
        <w:t>near</w:t>
      </w:r>
      <w:r>
        <w:rPr>
          <w:color w:val="231F20"/>
          <w:spacing w:val="-22"/>
          <w:w w:val="95"/>
          <w:sz w:val="20"/>
        </w:rPr>
        <w:t> </w:t>
      </w:r>
      <w:r>
        <w:rPr>
          <w:color w:val="231F20"/>
          <w:w w:val="95"/>
          <w:sz w:val="20"/>
        </w:rPr>
        <w:t>heat</w:t>
      </w:r>
      <w:r>
        <w:rPr>
          <w:color w:val="231F20"/>
          <w:spacing w:val="-22"/>
          <w:w w:val="95"/>
          <w:sz w:val="20"/>
        </w:rPr>
        <w:t> </w:t>
      </w:r>
      <w:r>
        <w:rPr>
          <w:color w:val="231F20"/>
          <w:w w:val="95"/>
          <w:sz w:val="20"/>
        </w:rPr>
        <w:t>sources</w:t>
      </w:r>
      <w:r>
        <w:rPr>
          <w:color w:val="231F20"/>
          <w:spacing w:val="-22"/>
          <w:w w:val="95"/>
          <w:sz w:val="20"/>
        </w:rPr>
        <w:t> </w:t>
      </w:r>
      <w:r>
        <w:rPr>
          <w:color w:val="231F20"/>
          <w:w w:val="95"/>
          <w:sz w:val="20"/>
        </w:rPr>
        <w:t>such</w:t>
      </w:r>
      <w:r>
        <w:rPr>
          <w:color w:val="231F20"/>
          <w:spacing w:val="-22"/>
          <w:w w:val="95"/>
          <w:sz w:val="20"/>
        </w:rPr>
        <w:t> </w:t>
      </w:r>
      <w:r>
        <w:rPr>
          <w:color w:val="231F20"/>
          <w:w w:val="95"/>
          <w:sz w:val="20"/>
        </w:rPr>
        <w:t>as</w:t>
      </w:r>
      <w:r>
        <w:rPr>
          <w:color w:val="231F20"/>
          <w:spacing w:val="-22"/>
          <w:w w:val="95"/>
          <w:sz w:val="20"/>
        </w:rPr>
        <w:t> </w:t>
      </w:r>
      <w:r>
        <w:rPr>
          <w:color w:val="231F20"/>
          <w:w w:val="95"/>
          <w:sz w:val="20"/>
        </w:rPr>
        <w:t>heat</w:t>
      </w:r>
      <w:r>
        <w:rPr>
          <w:color w:val="231F20"/>
          <w:spacing w:val="-22"/>
          <w:w w:val="95"/>
          <w:sz w:val="20"/>
        </w:rPr>
        <w:t> </w:t>
      </w:r>
      <w:r>
        <w:rPr>
          <w:color w:val="231F20"/>
          <w:w w:val="95"/>
          <w:sz w:val="20"/>
        </w:rPr>
        <w:t>vents,</w:t>
      </w:r>
      <w:r>
        <w:rPr>
          <w:color w:val="231F20"/>
          <w:spacing w:val="-22"/>
          <w:w w:val="95"/>
          <w:sz w:val="20"/>
        </w:rPr>
        <w:t> </w:t>
      </w:r>
      <w:r>
        <w:rPr>
          <w:color w:val="231F20"/>
          <w:w w:val="95"/>
          <w:sz w:val="20"/>
        </w:rPr>
        <w:t>heaters</w:t>
      </w:r>
      <w:r>
        <w:rPr>
          <w:color w:val="231F20"/>
          <w:spacing w:val="-22"/>
          <w:w w:val="95"/>
          <w:sz w:val="20"/>
        </w:rPr>
        <w:t> </w:t>
      </w:r>
      <w:r>
        <w:rPr>
          <w:color w:val="231F20"/>
          <w:w w:val="95"/>
          <w:sz w:val="20"/>
        </w:rPr>
        <w:t>or</w:t>
      </w:r>
      <w:r>
        <w:rPr>
          <w:color w:val="231F20"/>
          <w:spacing w:val="-22"/>
          <w:w w:val="95"/>
          <w:sz w:val="20"/>
        </w:rPr>
        <w:t> </w:t>
      </w:r>
      <w:r>
        <w:rPr>
          <w:color w:val="231F20"/>
          <w:w w:val="95"/>
          <w:sz w:val="20"/>
        </w:rPr>
        <w:t>radiators.</w:t>
      </w:r>
      <w:r>
        <w:rPr>
          <w:color w:val="231F20"/>
          <w:spacing w:val="9"/>
          <w:w w:val="95"/>
          <w:sz w:val="20"/>
        </w:rPr>
        <w:t> </w:t>
      </w:r>
      <w:r>
        <w:rPr>
          <w:color w:val="231F20"/>
          <w:w w:val="95"/>
          <w:sz w:val="20"/>
        </w:rPr>
        <w:t>Hoses</w:t>
      </w:r>
      <w:r>
        <w:rPr>
          <w:color w:val="231F20"/>
          <w:spacing w:val="-22"/>
          <w:w w:val="95"/>
          <w:sz w:val="20"/>
        </w:rPr>
        <w:t> </w:t>
      </w:r>
      <w:r>
        <w:rPr>
          <w:color w:val="231F20"/>
          <w:w w:val="95"/>
          <w:sz w:val="20"/>
        </w:rPr>
        <w:t>should</w:t>
      </w:r>
      <w:r>
        <w:rPr>
          <w:color w:val="231F20"/>
          <w:spacing w:val="-22"/>
          <w:w w:val="95"/>
          <w:sz w:val="20"/>
        </w:rPr>
        <w:t> </w:t>
      </w:r>
      <w:r>
        <w:rPr>
          <w:color w:val="231F20"/>
          <w:w w:val="95"/>
          <w:sz w:val="20"/>
        </w:rPr>
        <w:t>not</w:t>
      </w:r>
      <w:r>
        <w:rPr>
          <w:color w:val="231F20"/>
          <w:spacing w:val="-22"/>
          <w:w w:val="95"/>
          <w:sz w:val="20"/>
        </w:rPr>
        <w:t> </w:t>
      </w:r>
      <w:r>
        <w:rPr>
          <w:color w:val="231F20"/>
          <w:w w:val="95"/>
          <w:sz w:val="20"/>
        </w:rPr>
        <w:t>be</w:t>
      </w:r>
      <w:r>
        <w:rPr>
          <w:color w:val="231F20"/>
          <w:spacing w:val="-22"/>
          <w:w w:val="95"/>
          <w:sz w:val="20"/>
        </w:rPr>
        <w:t> </w:t>
      </w:r>
      <w:r>
        <w:rPr>
          <w:color w:val="231F20"/>
          <w:w w:val="95"/>
          <w:sz w:val="20"/>
        </w:rPr>
        <w:t>exposed</w:t>
      </w:r>
      <w:r>
        <w:rPr>
          <w:color w:val="231F20"/>
          <w:spacing w:val="-22"/>
          <w:w w:val="95"/>
          <w:sz w:val="20"/>
        </w:rPr>
        <w:t> </w:t>
      </w:r>
      <w:r>
        <w:rPr>
          <w:color w:val="231F20"/>
          <w:w w:val="95"/>
          <w:sz w:val="20"/>
        </w:rPr>
        <w:t>to</w:t>
      </w:r>
      <w:r>
        <w:rPr>
          <w:color w:val="231F20"/>
          <w:spacing w:val="-22"/>
          <w:w w:val="95"/>
          <w:sz w:val="20"/>
        </w:rPr>
        <w:t> </w:t>
      </w:r>
      <w:r>
        <w:rPr>
          <w:color w:val="231F20"/>
          <w:w w:val="95"/>
          <w:sz w:val="20"/>
        </w:rPr>
        <w:t>dampness</w:t>
      </w:r>
      <w:r>
        <w:rPr>
          <w:color w:val="231F20"/>
          <w:spacing w:val="-22"/>
          <w:w w:val="95"/>
          <w:sz w:val="20"/>
        </w:rPr>
        <w:t> </w:t>
      </w:r>
      <w:r>
        <w:rPr>
          <w:color w:val="231F20"/>
          <w:w w:val="95"/>
          <w:sz w:val="20"/>
        </w:rPr>
        <w:t>or</w:t>
      </w:r>
      <w:r>
        <w:rPr>
          <w:color w:val="231F20"/>
          <w:spacing w:val="-22"/>
          <w:w w:val="95"/>
          <w:sz w:val="20"/>
        </w:rPr>
        <w:t> </w:t>
      </w:r>
      <w:r>
        <w:rPr>
          <w:color w:val="231F20"/>
          <w:w w:val="95"/>
          <w:sz w:val="20"/>
        </w:rPr>
        <w:t>high </w:t>
      </w:r>
      <w:r>
        <w:rPr>
          <w:color w:val="231F20"/>
          <w:sz w:val="20"/>
        </w:rPr>
        <w:t>humidity during</w:t>
      </w:r>
      <w:r>
        <w:rPr>
          <w:color w:val="231F20"/>
          <w:spacing w:val="-14"/>
          <w:sz w:val="20"/>
        </w:rPr>
        <w:t> </w:t>
      </w:r>
      <w:r>
        <w:rPr>
          <w:color w:val="231F20"/>
          <w:sz w:val="20"/>
        </w:rPr>
        <w:t>storage.</w:t>
      </w:r>
    </w:p>
    <w:p>
      <w:pPr>
        <w:pStyle w:val="BodyText"/>
        <w:spacing w:before="9"/>
        <w:rPr>
          <w:sz w:val="18"/>
        </w:rPr>
      </w:pPr>
    </w:p>
    <w:p>
      <w:pPr>
        <w:spacing w:line="230" w:lineRule="auto" w:before="0"/>
        <w:ind w:left="1080" w:right="813" w:firstLine="0"/>
        <w:jc w:val="left"/>
        <w:rPr>
          <w:sz w:val="20"/>
        </w:rPr>
      </w:pPr>
      <w:r>
        <w:rPr>
          <w:color w:val="231F20"/>
          <w:sz w:val="20"/>
        </w:rPr>
        <w:t>Hose</w:t>
      </w:r>
      <w:r>
        <w:rPr>
          <w:color w:val="231F20"/>
          <w:spacing w:val="-35"/>
          <w:sz w:val="20"/>
        </w:rPr>
        <w:t> </w:t>
      </w:r>
      <w:r>
        <w:rPr>
          <w:color w:val="231F20"/>
          <w:sz w:val="20"/>
        </w:rPr>
        <w:t>should</w:t>
      </w:r>
      <w:r>
        <w:rPr>
          <w:color w:val="231F20"/>
          <w:spacing w:val="-34"/>
          <w:sz w:val="20"/>
        </w:rPr>
        <w:t> </w:t>
      </w:r>
      <w:r>
        <w:rPr>
          <w:color w:val="231F20"/>
          <w:sz w:val="20"/>
        </w:rPr>
        <w:t>not</w:t>
      </w:r>
      <w:r>
        <w:rPr>
          <w:color w:val="231F20"/>
          <w:spacing w:val="-34"/>
          <w:sz w:val="20"/>
        </w:rPr>
        <w:t> </w:t>
      </w:r>
      <w:r>
        <w:rPr>
          <w:color w:val="231F20"/>
          <w:sz w:val="20"/>
        </w:rPr>
        <w:t>be</w:t>
      </w:r>
      <w:r>
        <w:rPr>
          <w:color w:val="231F20"/>
          <w:spacing w:val="-34"/>
          <w:sz w:val="20"/>
        </w:rPr>
        <w:t> </w:t>
      </w:r>
      <w:r>
        <w:rPr>
          <w:color w:val="231F20"/>
          <w:sz w:val="20"/>
        </w:rPr>
        <w:t>kinked</w:t>
      </w:r>
      <w:r>
        <w:rPr>
          <w:color w:val="231F20"/>
          <w:spacing w:val="-34"/>
          <w:sz w:val="20"/>
        </w:rPr>
        <w:t> </w:t>
      </w:r>
      <w:r>
        <w:rPr>
          <w:color w:val="231F20"/>
          <w:sz w:val="20"/>
        </w:rPr>
        <w:t>or</w:t>
      </w:r>
      <w:r>
        <w:rPr>
          <w:color w:val="231F20"/>
          <w:spacing w:val="-34"/>
          <w:sz w:val="20"/>
        </w:rPr>
        <w:t> </w:t>
      </w:r>
      <w:r>
        <w:rPr>
          <w:color w:val="231F20"/>
          <w:sz w:val="20"/>
        </w:rPr>
        <w:t>run</w:t>
      </w:r>
      <w:r>
        <w:rPr>
          <w:color w:val="231F20"/>
          <w:spacing w:val="-35"/>
          <w:sz w:val="20"/>
        </w:rPr>
        <w:t> </w:t>
      </w:r>
      <w:r>
        <w:rPr>
          <w:color w:val="231F20"/>
          <w:sz w:val="20"/>
        </w:rPr>
        <w:t>over</w:t>
      </w:r>
      <w:r>
        <w:rPr>
          <w:color w:val="231F20"/>
          <w:spacing w:val="-34"/>
          <w:sz w:val="20"/>
        </w:rPr>
        <w:t> </w:t>
      </w:r>
      <w:r>
        <w:rPr>
          <w:color w:val="231F20"/>
          <w:sz w:val="20"/>
        </w:rPr>
        <w:t>by</w:t>
      </w:r>
      <w:r>
        <w:rPr>
          <w:color w:val="231F20"/>
          <w:spacing w:val="-34"/>
          <w:sz w:val="20"/>
        </w:rPr>
        <w:t> </w:t>
      </w:r>
      <w:r>
        <w:rPr>
          <w:color w:val="231F20"/>
          <w:sz w:val="20"/>
        </w:rPr>
        <w:t>any</w:t>
      </w:r>
      <w:r>
        <w:rPr>
          <w:color w:val="231F20"/>
          <w:spacing w:val="-34"/>
          <w:sz w:val="20"/>
        </w:rPr>
        <w:t> </w:t>
      </w:r>
      <w:r>
        <w:rPr>
          <w:color w:val="231F20"/>
          <w:sz w:val="20"/>
        </w:rPr>
        <w:t>equipment.</w:t>
      </w:r>
      <w:r>
        <w:rPr>
          <w:color w:val="231F20"/>
          <w:spacing w:val="-13"/>
          <w:sz w:val="20"/>
        </w:rPr>
        <w:t> </w:t>
      </w:r>
      <w:r>
        <w:rPr>
          <w:color w:val="231F20"/>
          <w:sz w:val="20"/>
        </w:rPr>
        <w:t>Do</w:t>
      </w:r>
      <w:r>
        <w:rPr>
          <w:color w:val="231F20"/>
          <w:spacing w:val="-34"/>
          <w:sz w:val="20"/>
        </w:rPr>
        <w:t> </w:t>
      </w:r>
      <w:r>
        <w:rPr>
          <w:color w:val="231F20"/>
          <w:sz w:val="20"/>
        </w:rPr>
        <w:t>not</w:t>
      </w:r>
      <w:r>
        <w:rPr>
          <w:color w:val="231F20"/>
          <w:spacing w:val="-34"/>
          <w:sz w:val="20"/>
        </w:rPr>
        <w:t> </w:t>
      </w:r>
      <w:r>
        <w:rPr>
          <w:color w:val="231F20"/>
          <w:sz w:val="20"/>
        </w:rPr>
        <w:t>drag</w:t>
      </w:r>
      <w:r>
        <w:rPr>
          <w:color w:val="231F20"/>
          <w:spacing w:val="-34"/>
          <w:sz w:val="20"/>
        </w:rPr>
        <w:t> </w:t>
      </w:r>
      <w:r>
        <w:rPr>
          <w:color w:val="231F20"/>
          <w:sz w:val="20"/>
        </w:rPr>
        <w:t>the</w:t>
      </w:r>
      <w:r>
        <w:rPr>
          <w:color w:val="231F20"/>
          <w:spacing w:val="-35"/>
          <w:sz w:val="20"/>
        </w:rPr>
        <w:t> </w:t>
      </w:r>
      <w:r>
        <w:rPr>
          <w:color w:val="231F20"/>
          <w:sz w:val="20"/>
        </w:rPr>
        <w:t>hose</w:t>
      </w:r>
      <w:r>
        <w:rPr>
          <w:color w:val="231F20"/>
          <w:spacing w:val="-34"/>
          <w:sz w:val="20"/>
        </w:rPr>
        <w:t> </w:t>
      </w:r>
      <w:r>
        <w:rPr>
          <w:color w:val="231F20"/>
          <w:sz w:val="20"/>
        </w:rPr>
        <w:t>during</w:t>
      </w:r>
      <w:r>
        <w:rPr>
          <w:color w:val="231F20"/>
          <w:spacing w:val="-34"/>
          <w:sz w:val="20"/>
        </w:rPr>
        <w:t> </w:t>
      </w:r>
      <w:r>
        <w:rPr>
          <w:color w:val="231F20"/>
          <w:sz w:val="20"/>
        </w:rPr>
        <w:t>storage</w:t>
      </w:r>
      <w:r>
        <w:rPr>
          <w:color w:val="231F20"/>
          <w:spacing w:val="-34"/>
          <w:sz w:val="20"/>
        </w:rPr>
        <w:t> </w:t>
      </w:r>
      <w:r>
        <w:rPr>
          <w:color w:val="231F20"/>
          <w:sz w:val="20"/>
        </w:rPr>
        <w:t>&amp;</w:t>
      </w:r>
      <w:r>
        <w:rPr>
          <w:color w:val="231F20"/>
          <w:spacing w:val="-34"/>
          <w:sz w:val="20"/>
        </w:rPr>
        <w:t> </w:t>
      </w:r>
      <w:r>
        <w:rPr>
          <w:color w:val="231F20"/>
          <w:sz w:val="20"/>
        </w:rPr>
        <w:t>shipping.</w:t>
      </w:r>
      <w:r>
        <w:rPr>
          <w:color w:val="231F20"/>
          <w:spacing w:val="-13"/>
          <w:sz w:val="20"/>
        </w:rPr>
        <w:t> </w:t>
      </w:r>
      <w:r>
        <w:rPr>
          <w:color w:val="231F20"/>
          <w:sz w:val="20"/>
        </w:rPr>
        <w:t>In</w:t>
      </w:r>
      <w:r>
        <w:rPr>
          <w:color w:val="231F20"/>
          <w:spacing w:val="-34"/>
          <w:sz w:val="20"/>
        </w:rPr>
        <w:t> </w:t>
      </w:r>
      <w:r>
        <w:rPr>
          <w:color w:val="231F20"/>
          <w:sz w:val="20"/>
        </w:rPr>
        <w:t>the</w:t>
      </w:r>
      <w:r>
        <w:rPr>
          <w:color w:val="231F20"/>
          <w:spacing w:val="-34"/>
          <w:sz w:val="20"/>
        </w:rPr>
        <w:t> </w:t>
      </w:r>
      <w:r>
        <w:rPr>
          <w:color w:val="231F20"/>
          <w:sz w:val="20"/>
        </w:rPr>
        <w:t>handling</w:t>
      </w:r>
      <w:r>
        <w:rPr>
          <w:color w:val="231F20"/>
          <w:spacing w:val="-34"/>
          <w:sz w:val="20"/>
        </w:rPr>
        <w:t> </w:t>
      </w:r>
      <w:r>
        <w:rPr>
          <w:color w:val="231F20"/>
          <w:sz w:val="20"/>
        </w:rPr>
        <w:t>of </w:t>
      </w:r>
      <w:r>
        <w:rPr>
          <w:color w:val="231F20"/>
          <w:w w:val="95"/>
          <w:sz w:val="20"/>
        </w:rPr>
        <w:t>larger</w:t>
      </w:r>
      <w:r>
        <w:rPr>
          <w:color w:val="231F20"/>
          <w:spacing w:val="-19"/>
          <w:w w:val="95"/>
          <w:sz w:val="20"/>
        </w:rPr>
        <w:t> </w:t>
      </w:r>
      <w:r>
        <w:rPr>
          <w:color w:val="231F20"/>
          <w:w w:val="95"/>
          <w:sz w:val="20"/>
        </w:rPr>
        <w:t>ID</w:t>
      </w:r>
      <w:r>
        <w:rPr>
          <w:color w:val="231F20"/>
          <w:spacing w:val="-18"/>
          <w:w w:val="95"/>
          <w:sz w:val="20"/>
        </w:rPr>
        <w:t> </w:t>
      </w:r>
      <w:r>
        <w:rPr>
          <w:color w:val="231F20"/>
          <w:w w:val="95"/>
          <w:sz w:val="20"/>
        </w:rPr>
        <w:t>hose,</w:t>
      </w:r>
      <w:r>
        <w:rPr>
          <w:color w:val="231F20"/>
          <w:spacing w:val="-18"/>
          <w:w w:val="95"/>
          <w:sz w:val="20"/>
        </w:rPr>
        <w:t> </w:t>
      </w:r>
      <w:r>
        <w:rPr>
          <w:color w:val="231F20"/>
          <w:w w:val="95"/>
          <w:sz w:val="20"/>
        </w:rPr>
        <w:t>dollies</w:t>
      </w:r>
      <w:r>
        <w:rPr>
          <w:color w:val="231F20"/>
          <w:spacing w:val="-19"/>
          <w:w w:val="95"/>
          <w:sz w:val="20"/>
        </w:rPr>
        <w:t> </w:t>
      </w:r>
      <w:r>
        <w:rPr>
          <w:color w:val="231F20"/>
          <w:w w:val="95"/>
          <w:sz w:val="20"/>
        </w:rPr>
        <w:t>should</w:t>
      </w:r>
      <w:r>
        <w:rPr>
          <w:color w:val="231F20"/>
          <w:spacing w:val="-18"/>
          <w:w w:val="95"/>
          <w:sz w:val="20"/>
        </w:rPr>
        <w:t> </w:t>
      </w:r>
      <w:r>
        <w:rPr>
          <w:color w:val="231F20"/>
          <w:w w:val="95"/>
          <w:sz w:val="20"/>
        </w:rPr>
        <w:t>be</w:t>
      </w:r>
      <w:r>
        <w:rPr>
          <w:color w:val="231F20"/>
          <w:spacing w:val="-18"/>
          <w:w w:val="95"/>
          <w:sz w:val="20"/>
        </w:rPr>
        <w:t> </w:t>
      </w:r>
      <w:r>
        <w:rPr>
          <w:color w:val="231F20"/>
          <w:w w:val="95"/>
          <w:sz w:val="20"/>
        </w:rPr>
        <w:t>used</w:t>
      </w:r>
      <w:r>
        <w:rPr>
          <w:color w:val="231F20"/>
          <w:spacing w:val="-19"/>
          <w:w w:val="95"/>
          <w:sz w:val="20"/>
        </w:rPr>
        <w:t> </w:t>
      </w:r>
      <w:r>
        <w:rPr>
          <w:color w:val="231F20"/>
          <w:w w:val="95"/>
          <w:sz w:val="20"/>
        </w:rPr>
        <w:t>in</w:t>
      </w:r>
      <w:r>
        <w:rPr>
          <w:color w:val="231F20"/>
          <w:spacing w:val="-18"/>
          <w:w w:val="95"/>
          <w:sz w:val="20"/>
        </w:rPr>
        <w:t> </w:t>
      </w:r>
      <w:r>
        <w:rPr>
          <w:color w:val="231F20"/>
          <w:w w:val="95"/>
          <w:sz w:val="20"/>
        </w:rPr>
        <w:t>transporting</w:t>
      </w:r>
      <w:r>
        <w:rPr>
          <w:color w:val="231F20"/>
          <w:spacing w:val="-18"/>
          <w:w w:val="95"/>
          <w:sz w:val="20"/>
        </w:rPr>
        <w:t> </w:t>
      </w:r>
      <w:r>
        <w:rPr>
          <w:color w:val="231F20"/>
          <w:w w:val="95"/>
          <w:sz w:val="20"/>
        </w:rPr>
        <w:t>whenever</w:t>
      </w:r>
      <w:r>
        <w:rPr>
          <w:color w:val="231F20"/>
          <w:spacing w:val="-19"/>
          <w:w w:val="95"/>
          <w:sz w:val="20"/>
        </w:rPr>
        <w:t> </w:t>
      </w:r>
      <w:r>
        <w:rPr>
          <w:color w:val="231F20"/>
          <w:w w:val="95"/>
          <w:sz w:val="20"/>
        </w:rPr>
        <w:t>possible.</w:t>
      </w:r>
      <w:r>
        <w:rPr>
          <w:color w:val="231F20"/>
          <w:spacing w:val="17"/>
          <w:w w:val="95"/>
          <w:sz w:val="20"/>
        </w:rPr>
        <w:t> </w:t>
      </w:r>
      <w:r>
        <w:rPr>
          <w:color w:val="231F20"/>
          <w:w w:val="95"/>
          <w:sz w:val="20"/>
        </w:rPr>
        <w:t>Slings</w:t>
      </w:r>
      <w:r>
        <w:rPr>
          <w:color w:val="231F20"/>
          <w:spacing w:val="-19"/>
          <w:w w:val="95"/>
          <w:sz w:val="20"/>
        </w:rPr>
        <w:t> </w:t>
      </w:r>
      <w:r>
        <w:rPr>
          <w:color w:val="231F20"/>
          <w:w w:val="95"/>
          <w:sz w:val="20"/>
        </w:rPr>
        <w:t>or</w:t>
      </w:r>
      <w:r>
        <w:rPr>
          <w:color w:val="231F20"/>
          <w:spacing w:val="-18"/>
          <w:w w:val="95"/>
          <w:sz w:val="20"/>
        </w:rPr>
        <w:t> </w:t>
      </w:r>
      <w:r>
        <w:rPr>
          <w:color w:val="231F20"/>
          <w:w w:val="95"/>
          <w:sz w:val="20"/>
        </w:rPr>
        <w:t>handling</w:t>
      </w:r>
      <w:r>
        <w:rPr>
          <w:color w:val="231F20"/>
          <w:spacing w:val="-18"/>
          <w:w w:val="95"/>
          <w:sz w:val="20"/>
        </w:rPr>
        <w:t> </w:t>
      </w:r>
      <w:r>
        <w:rPr>
          <w:color w:val="231F20"/>
          <w:w w:val="95"/>
          <w:sz w:val="20"/>
        </w:rPr>
        <w:t>rigs,</w:t>
      </w:r>
      <w:r>
        <w:rPr>
          <w:color w:val="231F20"/>
          <w:spacing w:val="-19"/>
          <w:w w:val="95"/>
          <w:sz w:val="20"/>
        </w:rPr>
        <w:t> </w:t>
      </w:r>
      <w:r>
        <w:rPr>
          <w:color w:val="231F20"/>
          <w:w w:val="95"/>
          <w:sz w:val="20"/>
        </w:rPr>
        <w:t>properly</w:t>
      </w:r>
      <w:r>
        <w:rPr>
          <w:color w:val="231F20"/>
          <w:spacing w:val="-18"/>
          <w:w w:val="95"/>
          <w:sz w:val="20"/>
        </w:rPr>
        <w:t> </w:t>
      </w:r>
      <w:r>
        <w:rPr>
          <w:color w:val="231F20"/>
          <w:w w:val="95"/>
          <w:sz w:val="20"/>
        </w:rPr>
        <w:t>placed</w:t>
      </w:r>
      <w:r>
        <w:rPr>
          <w:color w:val="231F20"/>
          <w:spacing w:val="-18"/>
          <w:w w:val="95"/>
          <w:sz w:val="20"/>
        </w:rPr>
        <w:t> </w:t>
      </w:r>
      <w:r>
        <w:rPr>
          <w:color w:val="231F20"/>
          <w:w w:val="95"/>
          <w:sz w:val="20"/>
        </w:rPr>
        <w:t>in</w:t>
      </w:r>
      <w:r>
        <w:rPr>
          <w:color w:val="231F20"/>
          <w:spacing w:val="-19"/>
          <w:w w:val="95"/>
          <w:sz w:val="20"/>
        </w:rPr>
        <w:t> </w:t>
      </w:r>
      <w:r>
        <w:rPr>
          <w:color w:val="231F20"/>
          <w:w w:val="95"/>
          <w:sz w:val="20"/>
        </w:rPr>
        <w:t>multiple locations</w:t>
      </w:r>
      <w:r>
        <w:rPr>
          <w:color w:val="231F20"/>
          <w:spacing w:val="-21"/>
          <w:w w:val="95"/>
          <w:sz w:val="20"/>
        </w:rPr>
        <w:t> </w:t>
      </w:r>
      <w:r>
        <w:rPr>
          <w:color w:val="231F20"/>
          <w:w w:val="95"/>
          <w:sz w:val="20"/>
        </w:rPr>
        <w:t>throughout</w:t>
      </w:r>
      <w:r>
        <w:rPr>
          <w:color w:val="231F20"/>
          <w:spacing w:val="-21"/>
          <w:w w:val="95"/>
          <w:sz w:val="20"/>
        </w:rPr>
        <w:t> </w:t>
      </w:r>
      <w:r>
        <w:rPr>
          <w:color w:val="231F20"/>
          <w:w w:val="95"/>
          <w:sz w:val="20"/>
        </w:rPr>
        <w:t>the</w:t>
      </w:r>
      <w:r>
        <w:rPr>
          <w:color w:val="231F20"/>
          <w:spacing w:val="-21"/>
          <w:w w:val="95"/>
          <w:sz w:val="20"/>
        </w:rPr>
        <w:t> </w:t>
      </w:r>
      <w:r>
        <w:rPr>
          <w:color w:val="231F20"/>
          <w:w w:val="95"/>
          <w:sz w:val="20"/>
        </w:rPr>
        <w:t>hose,</w:t>
      </w:r>
      <w:r>
        <w:rPr>
          <w:color w:val="231F20"/>
          <w:spacing w:val="-20"/>
          <w:w w:val="95"/>
          <w:sz w:val="20"/>
        </w:rPr>
        <w:t> </w:t>
      </w:r>
      <w:r>
        <w:rPr>
          <w:color w:val="231F20"/>
          <w:w w:val="95"/>
          <w:sz w:val="20"/>
        </w:rPr>
        <w:t>should</w:t>
      </w:r>
      <w:r>
        <w:rPr>
          <w:color w:val="231F20"/>
          <w:spacing w:val="-21"/>
          <w:w w:val="95"/>
          <w:sz w:val="20"/>
        </w:rPr>
        <w:t> </w:t>
      </w:r>
      <w:r>
        <w:rPr>
          <w:color w:val="231F20"/>
          <w:w w:val="95"/>
          <w:sz w:val="20"/>
        </w:rPr>
        <w:t>be</w:t>
      </w:r>
      <w:r>
        <w:rPr>
          <w:color w:val="231F20"/>
          <w:spacing w:val="-21"/>
          <w:w w:val="95"/>
          <w:sz w:val="20"/>
        </w:rPr>
        <w:t> </w:t>
      </w:r>
      <w:r>
        <w:rPr>
          <w:color w:val="231F20"/>
          <w:w w:val="95"/>
          <w:sz w:val="20"/>
        </w:rPr>
        <w:t>used</w:t>
      </w:r>
      <w:r>
        <w:rPr>
          <w:color w:val="231F20"/>
          <w:spacing w:val="-21"/>
          <w:w w:val="95"/>
          <w:sz w:val="20"/>
        </w:rPr>
        <w:t> </w:t>
      </w:r>
      <w:r>
        <w:rPr>
          <w:color w:val="231F20"/>
          <w:w w:val="95"/>
          <w:sz w:val="20"/>
        </w:rPr>
        <w:t>to</w:t>
      </w:r>
      <w:r>
        <w:rPr>
          <w:color w:val="231F20"/>
          <w:spacing w:val="-20"/>
          <w:w w:val="95"/>
          <w:sz w:val="20"/>
        </w:rPr>
        <w:t> </w:t>
      </w:r>
      <w:r>
        <w:rPr>
          <w:color w:val="231F20"/>
          <w:w w:val="95"/>
          <w:sz w:val="20"/>
        </w:rPr>
        <w:t>support</w:t>
      </w:r>
      <w:r>
        <w:rPr>
          <w:color w:val="231F20"/>
          <w:spacing w:val="-21"/>
          <w:w w:val="95"/>
          <w:sz w:val="20"/>
        </w:rPr>
        <w:t> </w:t>
      </w:r>
      <w:r>
        <w:rPr>
          <w:color w:val="231F20"/>
          <w:w w:val="95"/>
          <w:sz w:val="20"/>
        </w:rPr>
        <w:t>heavier</w:t>
      </w:r>
      <w:r>
        <w:rPr>
          <w:color w:val="231F20"/>
          <w:spacing w:val="-21"/>
          <w:w w:val="95"/>
          <w:sz w:val="20"/>
        </w:rPr>
        <w:t> </w:t>
      </w:r>
      <w:r>
        <w:rPr>
          <w:color w:val="231F20"/>
          <w:w w:val="95"/>
          <w:sz w:val="20"/>
        </w:rPr>
        <w:t>hose.</w:t>
      </w:r>
      <w:r>
        <w:rPr>
          <w:color w:val="231F20"/>
          <w:spacing w:val="12"/>
          <w:w w:val="95"/>
          <w:sz w:val="20"/>
        </w:rPr>
        <w:t> </w:t>
      </w:r>
      <w:r>
        <w:rPr>
          <w:color w:val="231F20"/>
          <w:w w:val="95"/>
          <w:sz w:val="20"/>
        </w:rPr>
        <w:t>Hanging</w:t>
      </w:r>
      <w:r>
        <w:rPr>
          <w:color w:val="231F20"/>
          <w:spacing w:val="-21"/>
          <w:w w:val="95"/>
          <w:sz w:val="20"/>
        </w:rPr>
        <w:t> </w:t>
      </w:r>
      <w:r>
        <w:rPr>
          <w:color w:val="231F20"/>
          <w:w w:val="95"/>
          <w:sz w:val="20"/>
        </w:rPr>
        <w:t>and</w:t>
      </w:r>
      <w:r>
        <w:rPr>
          <w:color w:val="231F20"/>
          <w:spacing w:val="-21"/>
          <w:w w:val="95"/>
          <w:sz w:val="20"/>
        </w:rPr>
        <w:t> </w:t>
      </w:r>
      <w:r>
        <w:rPr>
          <w:color w:val="231F20"/>
          <w:w w:val="95"/>
          <w:sz w:val="20"/>
        </w:rPr>
        <w:t>supporting</w:t>
      </w:r>
      <w:r>
        <w:rPr>
          <w:color w:val="231F20"/>
          <w:spacing w:val="-20"/>
          <w:w w:val="95"/>
          <w:sz w:val="20"/>
        </w:rPr>
        <w:t> </w:t>
      </w:r>
      <w:r>
        <w:rPr>
          <w:color w:val="231F20"/>
          <w:w w:val="95"/>
          <w:sz w:val="20"/>
        </w:rPr>
        <w:t>coils</w:t>
      </w:r>
      <w:r>
        <w:rPr>
          <w:color w:val="231F20"/>
          <w:spacing w:val="-21"/>
          <w:w w:val="95"/>
          <w:sz w:val="20"/>
        </w:rPr>
        <w:t> </w:t>
      </w:r>
      <w:r>
        <w:rPr>
          <w:color w:val="231F20"/>
          <w:w w:val="95"/>
          <w:sz w:val="20"/>
        </w:rPr>
        <w:t>using</w:t>
      </w:r>
      <w:r>
        <w:rPr>
          <w:color w:val="231F20"/>
          <w:spacing w:val="-21"/>
          <w:w w:val="95"/>
          <w:sz w:val="20"/>
        </w:rPr>
        <w:t> </w:t>
      </w:r>
      <w:r>
        <w:rPr>
          <w:color w:val="231F20"/>
          <w:w w:val="95"/>
          <w:sz w:val="20"/>
        </w:rPr>
        <w:t>forklift</w:t>
      </w:r>
      <w:r>
        <w:rPr>
          <w:color w:val="231F20"/>
          <w:spacing w:val="-21"/>
          <w:w w:val="95"/>
          <w:sz w:val="20"/>
        </w:rPr>
        <w:t> </w:t>
      </w:r>
      <w:r>
        <w:rPr>
          <w:color w:val="231F20"/>
          <w:w w:val="95"/>
          <w:sz w:val="20"/>
        </w:rPr>
        <w:t>forks</w:t>
      </w:r>
      <w:r>
        <w:rPr>
          <w:color w:val="231F20"/>
          <w:spacing w:val="-20"/>
          <w:w w:val="95"/>
          <w:sz w:val="20"/>
        </w:rPr>
        <w:t> </w:t>
      </w:r>
      <w:r>
        <w:rPr>
          <w:color w:val="231F20"/>
          <w:w w:val="95"/>
          <w:sz w:val="20"/>
        </w:rPr>
        <w:t>without </w:t>
      </w:r>
      <w:r>
        <w:rPr>
          <w:color w:val="231F20"/>
          <w:sz w:val="20"/>
        </w:rPr>
        <w:t>protection may damages</w:t>
      </w:r>
      <w:r>
        <w:rPr>
          <w:color w:val="231F20"/>
          <w:spacing w:val="-23"/>
          <w:sz w:val="20"/>
        </w:rPr>
        <w:t> </w:t>
      </w:r>
      <w:r>
        <w:rPr>
          <w:color w:val="231F20"/>
          <w:sz w:val="20"/>
        </w:rPr>
        <w:t>hose.</w:t>
      </w:r>
    </w:p>
    <w:p>
      <w:pPr>
        <w:spacing w:after="0" w:line="230" w:lineRule="auto"/>
        <w:jc w:val="left"/>
        <w:rPr>
          <w:sz w:val="20"/>
        </w:rPr>
        <w:sectPr>
          <w:footerReference w:type="default" r:id="rId506"/>
          <w:footerReference w:type="even" r:id="rId507"/>
          <w:pgSz w:w="12240" w:h="15840"/>
          <w:pgMar w:footer="546" w:header="0" w:top="540" w:bottom="74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2240" w:h="15840"/>
          <w:pgMar w:header="0" w:footer="546" w:top="540" w:bottom="740" w:left="0" w:right="0"/>
        </w:sectPr>
      </w:pPr>
    </w:p>
    <w:p>
      <w:pPr>
        <w:pStyle w:val="BodyText"/>
        <w:spacing w:before="11"/>
        <w:rPr>
          <w:sz w:val="23"/>
        </w:rPr>
      </w:pPr>
      <w:r>
        <w:rPr/>
        <w:pict>
          <v:group style="position:absolute;margin-left:0pt;margin-top:27pt;width:612pt;height:66.7pt;mso-position-horizontal-relative:page;mso-position-vertical-relative:page;z-index:7840"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line="516" w:lineRule="exact" w:before="37"/>
                      <w:ind w:left="755" w:right="1113" w:firstLine="0"/>
                      <w:jc w:val="center"/>
                      <w:rPr>
                        <w:b/>
                        <w:sz w:val="48"/>
                      </w:rPr>
                    </w:pPr>
                    <w:r>
                      <w:rPr>
                        <w:b/>
                        <w:color w:val="231F20"/>
                        <w:sz w:val="48"/>
                      </w:rPr>
                      <w:t>The Effect of Temperature</w:t>
                    </w:r>
                  </w:p>
                  <w:p>
                    <w:pPr>
                      <w:spacing w:line="516" w:lineRule="exact" w:before="0"/>
                      <w:ind w:left="755" w:right="1113" w:firstLine="0"/>
                      <w:jc w:val="center"/>
                      <w:rPr>
                        <w:b/>
                        <w:sz w:val="48"/>
                      </w:rPr>
                    </w:pPr>
                    <w:r>
                      <w:rPr>
                        <w:b/>
                        <w:color w:val="231F20"/>
                        <w:sz w:val="48"/>
                      </w:rPr>
                      <w:t>on Working Pressure &amp; Vacuum Ratings</w:t>
                    </w:r>
                  </w:p>
                </w:txbxContent>
              </v:textbox>
              <v:fill type="solid"/>
              <w10:wrap type="none"/>
            </v:shape>
            <w10:wrap type="none"/>
          </v:group>
        </w:pict>
      </w:r>
    </w:p>
    <w:p>
      <w:pPr>
        <w:spacing w:line="230" w:lineRule="auto" w:before="0"/>
        <w:ind w:left="1080" w:right="9" w:firstLine="0"/>
        <w:jc w:val="left"/>
        <w:rPr>
          <w:sz w:val="20"/>
        </w:rPr>
      </w:pPr>
      <w:r>
        <w:rPr>
          <w:color w:val="231F20"/>
          <w:sz w:val="20"/>
        </w:rPr>
        <w:t>As a general rule, the working pressure and vacuum ratings for plastic reinforced hoses are based</w:t>
      </w:r>
    </w:p>
    <w:p>
      <w:pPr>
        <w:spacing w:line="230" w:lineRule="auto" w:before="0"/>
        <w:ind w:left="1080" w:right="172" w:firstLine="0"/>
        <w:jc w:val="left"/>
        <w:rPr>
          <w:sz w:val="20"/>
        </w:rPr>
      </w:pPr>
      <w:r>
        <w:rPr>
          <w:color w:val="231F20"/>
          <w:sz w:val="20"/>
        </w:rPr>
        <w:t>on room temperature conditions. The maximum allowable working pressure or vacuum/suction for a hose decreases as the temperature increases and the material becomes softer and more elastic. Excessive bending of a hose while in service can</w:t>
      </w:r>
    </w:p>
    <w:p>
      <w:pPr>
        <w:pStyle w:val="BodyText"/>
        <w:rPr>
          <w:sz w:val="22"/>
        </w:rPr>
      </w:pPr>
    </w:p>
    <w:p>
      <w:pPr>
        <w:pStyle w:val="BodyText"/>
        <w:spacing w:before="4"/>
        <w:rPr>
          <w:sz w:val="20"/>
        </w:rPr>
      </w:pPr>
    </w:p>
    <w:p>
      <w:pPr>
        <w:spacing w:line="220" w:lineRule="auto" w:before="0"/>
        <w:ind w:left="1080" w:right="1032" w:firstLine="0"/>
        <w:jc w:val="left"/>
        <w:rPr>
          <w:b/>
          <w:sz w:val="36"/>
        </w:rPr>
      </w:pPr>
      <w:r>
        <w:rPr/>
        <w:pict>
          <v:group style="position:absolute;margin-left:0pt;margin-top:166.577209pt;width:612pt;height:66.7pt;mso-position-horizontal-relative:page;mso-position-vertical-relative:paragraph;z-index:7888" coordorigin="0,3332" coordsize="12240,1334">
            <v:rect style="position:absolute;left:0;top:4411;width:12240;height:254" filled="true" fillcolor="#231f20" stroked="false">
              <v:fill opacity="49152f" type="solid"/>
            </v:rect>
            <v:shape style="position:absolute;left:0;top:3331;width:12240;height:1080" type="#_x0000_t202" filled="true" fillcolor="#ffd800" stroked="false">
              <v:textbox inset="0,0,0,0">
                <w:txbxContent>
                  <w:p>
                    <w:pPr>
                      <w:spacing w:before="277"/>
                      <w:ind w:left="2947" w:right="0" w:firstLine="0"/>
                      <w:jc w:val="left"/>
                      <w:rPr>
                        <w:b/>
                        <w:sz w:val="48"/>
                      </w:rPr>
                    </w:pPr>
                    <w:r>
                      <w:rPr>
                        <w:b/>
                        <w:color w:val="231F20"/>
                        <w:sz w:val="48"/>
                      </w:rPr>
                      <w:t>Working Pressure Ratings</w:t>
                    </w:r>
                  </w:p>
                </w:txbxContent>
              </v:textbox>
              <v:fill type="solid"/>
              <w10:wrap type="none"/>
            </v:shape>
            <w10:wrap type="none"/>
          </v:group>
        </w:pict>
      </w:r>
      <w:r>
        <w:rPr/>
        <w:pict>
          <v:group style="position:absolute;margin-left:280.499939pt;margin-top:-2.497358pt;width:258.8pt;height:141.550pt;mso-position-horizontal-relative:page;mso-position-vertical-relative:paragraph;z-index:7912" coordorigin="5610,-50" coordsize="5176,2831">
            <v:shape style="position:absolute;left:5627;top:-37;width:5149;height:2074" type="#_x0000_t75" stroked="false">
              <v:imagedata r:id="rId535" o:title=""/>
            </v:shape>
            <v:shape style="position:absolute;left:-5004;top:11611;width:5716;height:2303" coordorigin="-5004,11612" coordsize="5716,2303" path="m10130,2037l10130,-35,10130,2037xm6270,2037l6270,-35,6270,2037xm6913,2037l6913,-35,6913,2037xm7556,2037l7556,-35,7556,2037xm8202,2037l8202,-35,8202,2037xm8844,2037l8844,-35,8844,2037xm9487,2037l9487,-35,9487,2037xm10770,1693l5626,1693,10770,1693xm10770,1346l5626,1346,10770,1346xm10770,1001l5626,1001,10770,1001xm10770,657l5626,657,10770,657xm10770,311l5626,311,10770,311xe" filled="false" stroked="true" strokeweight=".9072pt" strokecolor="#ffffff">
              <v:path arrowok="t"/>
              <v:stroke dashstyle="solid"/>
            </v:shape>
            <v:shape style="position:absolute;left:7435;top:2152;width:1159;height:186" coordorigin="7436,2152" coordsize="1159,186" path="m7552,2152l7436,2152,7436,2178,7479,2178,7479,2296,7509,2296,7509,2178,7552,2178,7552,2152m7645,2245l7643,2232,7640,2216,7636,2210,7628,2198,7616,2192,7616,2232,7573,2232,7574,2218,7581,2210,7604,2210,7615,2215,7616,2232,7616,2192,7612,2189,7595,2187,7567,2193,7552,2209,7545,2227,7544,2241,7548,2268,7559,2286,7576,2296,7597,2299,7611,2297,7624,2291,7636,2281,7638,2276,7644,2265,7615,2265,7613,2272,7605,2276,7574,2276,7573,2258,7572,2250,7645,2250,7645,2245m7813,2222l7810,2210,7810,2207,7808,2205,7807,2204,7802,2196,7790,2189,7776,2187,7759,2187,7751,2199,7747,2204,7740,2192,7733,2187,7699,2187,7691,2198,7687,2205,7687,2205,7687,2190,7660,2190,7660,2296,7688,2296,7688,2220,7692,2210,7722,2210,7722,2296,7750,2296,7750,2220,7755,2210,7778,2210,7785,2216,7785,2296,7813,2296,7813,2222m7935,2242l7932,2217,7928,2211,7925,2205,7922,2200,7908,2190,7906,2190,7906,2256,7901,2276,7866,2276,7859,2261,7859,2244,7860,2233,7864,2222,7871,2214,7883,2211,7894,2214,7901,2221,7905,2231,7906,2242,7906,2256,7906,2190,7891,2187,7872,2187,7864,2197,7859,2205,7859,2205,7859,2190,7832,2190,7832,2338,7860,2338,7860,2282,7860,2282,7864,2288,7871,2299,7890,2299,7911,2294,7923,2282,7925,2281,7927,2276,7933,2263,7935,2242m8044,2245l8042,2232,8039,2216,8035,2210,8027,2198,8015,2192,8015,2232,7972,2232,7973,2218,7980,2210,8002,2210,8013,2215,8015,2232,8015,2192,8010,2189,7994,2187,7966,2193,7951,2209,7944,2227,7943,2241,7947,2268,7958,2286,7975,2296,7996,2299,8010,2297,8023,2291,8035,2281,8037,2276,8043,2265,8014,2265,8012,2272,8004,2276,7973,2276,7972,2258,7971,2250,8044,2250,8044,2245m8121,2187l8117,2187,8098,2187,8092,2197,8086,2208,8086,2208,8086,2190,8059,2190,8059,2296,8087,2296,8087,2229,8091,2215,8118,2215,8121,2216,8121,2215,8121,2208,8121,2187m8227,2292l8224,2291,8221,2288,8221,2283,8221,2279,8221,2244,8221,2218,8218,2209,8216,2202,8205,2192,8191,2188,8178,2187,8162,2188,8148,2193,8136,2204,8131,2224,8158,2224,8159,2218,8161,2209,8182,2209,8193,2210,8193,2228,8193,2244,8193,2271,8181,2279,8163,2279,8155,2276,8155,2254,8164,2252,8174,2250,8186,2248,8191,2246,8193,2244,8193,2228,8188,2229,8184,2230,8158,2234,8146,2237,8136,2244,8130,2254,8127,2268,8130,2282,8138,2292,8148,2297,8160,2299,8179,2299,8188,2290,8194,2283,8195,2289,8195,2291,8197,2296,8227,2296,8227,2292m8291,2190l8274,2190,8274,2161,8246,2161,8246,2190,8231,2190,8231,2210,8246,2210,8246,2288,8250,2297,8282,2297,8291,2297,8291,2276,8291,2276,8287,2276,8274,2276,8274,2210,8291,2210,8291,2190m8403,2190l8375,2190,8375,2270,8363,2275,8345,2275,8335,2272,8335,2190,8307,2190,8307,2260,8310,2277,8318,2289,8329,2297,8344,2299,8358,2299,8370,2292,8376,2281,8376,2281,8376,2296,8403,2296,8403,2281,8403,2275,8403,2190m8487,2187l8484,2187,8465,2187,8459,2197,8453,2208,8452,2208,8452,2190,8425,2190,8425,2296,8453,2296,8453,2229,8457,2215,8485,2215,8487,2216,8487,2215,8487,2208,8487,2187m8594,2245l8592,2232,8589,2216,8585,2210,8577,2198,8565,2192,8565,2232,8522,2232,8523,2218,8530,2210,8552,2210,8563,2215,8565,2232,8565,2192,8560,2189,8544,2187,8516,2193,8501,2209,8494,2227,8493,2241,8497,2268,8508,2286,8525,2296,8546,2299,8560,2297,8573,2291,8585,2281,8587,2276,8593,2265,8564,2265,8562,2272,8554,2276,8523,2276,8522,2258,8521,2250,8594,2250,8594,2245e" filled="true" fillcolor="#231f20" stroked="false">
              <v:path arrowok="t"/>
              <v:fill type="solid"/>
            </v:shape>
            <v:shape style="position:absolute;left:8656;top:2149;width:314;height:189" type="#_x0000_t75" stroked="false">
              <v:imagedata r:id="rId536" o:title=""/>
            </v:shape>
            <v:shape style="position:absolute;left:5610;top:-50;width:5165;height:2831" type="#_x0000_t75" stroked="false">
              <v:imagedata r:id="rId537" o:title=""/>
            </v:shape>
            <v:shape style="position:absolute;left:5627;top:2212;width:303;height:69" coordorigin="5628,2212" coordsize="303,69" path="m5693,2280l5628,2246,5693,2212,5684,2235,5930,2235,5930,2257,5684,2257,5693,2280xe" filled="true" fillcolor="#231f20" stroked="false">
              <v:path arrowok="t"/>
              <v:fill type="solid"/>
            </v:shape>
            <v:shape style="position:absolute;left:5983;top:2153;width:547;height:145" type="#_x0000_t75" stroked="false">
              <v:imagedata r:id="rId538" o:title=""/>
            </v:shape>
            <v:rect style="position:absolute;left:5627;top:-37;width:5149;height:2074" filled="false" stroked="true" strokeweight=".893491pt" strokecolor="#231f20">
              <v:stroke dashstyle="solid"/>
            </v:rect>
            <w10:wrap type="none"/>
          </v:group>
        </w:pict>
      </w:r>
      <w:r>
        <w:rPr/>
        <w:drawing>
          <wp:anchor distT="0" distB="0" distL="0" distR="0" allowOverlap="1" layoutInCell="1" locked="0" behindDoc="0" simplePos="0" relativeHeight="7936">
            <wp:simplePos x="0" y="0"/>
            <wp:positionH relativeFrom="page">
              <wp:posOffset>2954934</wp:posOffset>
            </wp:positionH>
            <wp:positionV relativeFrom="paragraph">
              <wp:posOffset>-51177</wp:posOffset>
            </wp:positionV>
            <wp:extent cx="267016" cy="1361528"/>
            <wp:effectExtent l="0" t="0" r="0" b="0"/>
            <wp:wrapNone/>
            <wp:docPr id="85" name="image478.png" descr=""/>
            <wp:cNvGraphicFramePr>
              <a:graphicFrameLocks noChangeAspect="1"/>
            </wp:cNvGraphicFramePr>
            <a:graphic>
              <a:graphicData uri="http://schemas.openxmlformats.org/drawingml/2006/picture">
                <pic:pic>
                  <pic:nvPicPr>
                    <pic:cNvPr id="86" name="image478.png"/>
                    <pic:cNvPicPr/>
                  </pic:nvPicPr>
                  <pic:blipFill>
                    <a:blip r:embed="rId539" cstate="print"/>
                    <a:stretch>
                      <a:fillRect/>
                    </a:stretch>
                  </pic:blipFill>
                  <pic:spPr>
                    <a:xfrm>
                      <a:off x="0" y="0"/>
                      <a:ext cx="267016" cy="1361528"/>
                    </a:xfrm>
                    <a:prstGeom prst="rect">
                      <a:avLst/>
                    </a:prstGeom>
                  </pic:spPr>
                </pic:pic>
              </a:graphicData>
            </a:graphic>
          </wp:anchor>
        </w:drawing>
      </w:r>
      <w:r>
        <w:rPr/>
        <w:pict>
          <v:group style="position:absolute;margin-left:264.8078pt;margin-top:-1.897597pt;width:9.35pt;height:46.95pt;mso-position-horizontal-relative:page;mso-position-vertical-relative:paragraph;z-index:7960" coordorigin="5296,-38" coordsize="187,939">
            <v:shape style="position:absolute;left:5296;top:308;width:187;height:593" type="#_x0000_t75" stroked="false">
              <v:imagedata r:id="rId540" o:title=""/>
            </v:shape>
            <v:shape style="position:absolute;left:5355;top:-38;width:69;height:303" coordorigin="5356,-38" coordsize="69,303" path="m5356,28l5390,-38,5419,19,5378,19,5356,28xm5401,264l5378,264,5378,19,5401,19,5401,264xm5424,28l5401,19,5419,19,5424,28xe" filled="true" fillcolor="#231f20" stroked="false">
              <v:path arrowok="t"/>
              <v:fill type="solid"/>
            </v:shape>
            <w10:wrap type="none"/>
          </v:group>
        </w:pict>
      </w:r>
      <w:r>
        <w:rPr/>
        <w:pict>
          <v:group style="position:absolute;margin-left:264.812225pt;margin-top:56.660645pt;width:7.25pt;height:45.2pt;mso-position-horizontal-relative:page;mso-position-vertical-relative:paragraph;z-index:7984" coordorigin="5296,1133" coordsize="145,904">
            <v:shape style="position:absolute;left:5355;top:1734;width:69;height:303" coordorigin="5356,1735" coordsize="69,303" path="m5401,1980l5378,1980,5378,1735,5401,1735,5401,1980xm5390,2037l5356,1971,5378,1980,5419,1980,5390,2037xm5419,1980l5401,1980,5424,1971,5419,1980xe" filled="true" fillcolor="#231f20" stroked="false">
              <v:path arrowok="t"/>
              <v:fill type="solid"/>
            </v:shape>
            <v:shape style="position:absolute;left:5296;top:1133;width:145;height:547" type="#_x0000_t75" stroked="false">
              <v:imagedata r:id="rId541" o:title=""/>
            </v:shape>
            <w10:wrap type="none"/>
          </v:group>
        </w:pict>
      </w:r>
      <w:r>
        <w:rPr>
          <w:b/>
          <w:color w:val="231F20"/>
          <w:sz w:val="36"/>
        </w:rPr>
        <w:t>Pressure and vacuum hose strength </w:t>
      </w:r>
      <w:r>
        <w:rPr>
          <w:b/>
          <w:color w:val="231F20"/>
          <w:spacing w:val="-3"/>
          <w:sz w:val="36"/>
        </w:rPr>
        <w:t>decreases </w:t>
      </w:r>
      <w:r>
        <w:rPr>
          <w:b/>
          <w:color w:val="231F20"/>
          <w:sz w:val="36"/>
        </w:rPr>
        <w:t>as temperature increases</w:t>
      </w:r>
    </w:p>
    <w:p>
      <w:pPr>
        <w:pStyle w:val="BodyText"/>
        <w:rPr>
          <w:b/>
          <w:sz w:val="42"/>
        </w:rPr>
      </w:pPr>
    </w:p>
    <w:p>
      <w:pPr>
        <w:pStyle w:val="BodyText"/>
        <w:rPr>
          <w:b/>
          <w:sz w:val="42"/>
        </w:rPr>
      </w:pPr>
    </w:p>
    <w:p>
      <w:pPr>
        <w:pStyle w:val="BodyText"/>
        <w:rPr>
          <w:b/>
          <w:sz w:val="42"/>
        </w:rPr>
      </w:pPr>
    </w:p>
    <w:p>
      <w:pPr>
        <w:pStyle w:val="BodyText"/>
        <w:rPr>
          <w:b/>
          <w:sz w:val="42"/>
        </w:rPr>
      </w:pPr>
    </w:p>
    <w:p>
      <w:pPr>
        <w:pStyle w:val="BodyText"/>
        <w:rPr>
          <w:b/>
          <w:sz w:val="42"/>
        </w:rPr>
      </w:pPr>
    </w:p>
    <w:p>
      <w:pPr>
        <w:pStyle w:val="BodyText"/>
        <w:rPr>
          <w:b/>
          <w:sz w:val="42"/>
        </w:rPr>
      </w:pPr>
    </w:p>
    <w:p>
      <w:pPr>
        <w:pStyle w:val="Heading8"/>
        <w:spacing w:line="230" w:lineRule="auto" w:before="263"/>
        <w:ind w:left="1080" w:right="9"/>
      </w:pPr>
      <w:r>
        <w:rPr>
          <w:color w:val="231F20"/>
        </w:rPr>
        <w:t>Working pressure and vacuum ratings are given in this catalog at 68°F and </w:t>
      </w:r>
      <w:r>
        <w:rPr>
          <w:color w:val="231F20"/>
          <w:spacing w:val="-6"/>
        </w:rPr>
        <w:t>104°F. </w:t>
      </w:r>
      <w:r>
        <w:rPr>
          <w:color w:val="231F20"/>
        </w:rPr>
        <w:t>Between 104°F and the maximum service temperature, it must be noted that a rapid decline in the pressure or vacuum </w:t>
      </w:r>
      <w:r>
        <w:rPr>
          <w:color w:val="231F20"/>
          <w:spacing w:val="-4"/>
        </w:rPr>
        <w:t>rating </w:t>
      </w:r>
      <w:r>
        <w:rPr>
          <w:color w:val="231F20"/>
        </w:rPr>
        <w:t>of the hose may </w:t>
      </w:r>
      <w:r>
        <w:rPr>
          <w:color w:val="231F20"/>
          <w:spacing w:val="-4"/>
        </w:rPr>
        <w:t>occur, </w:t>
      </w:r>
      <w:r>
        <w:rPr>
          <w:color w:val="231F20"/>
        </w:rPr>
        <w:t>and all factors relating to the hose, fittings and service conditions must be taken into consideration.</w:t>
      </w:r>
    </w:p>
    <w:p>
      <w:pPr>
        <w:pStyle w:val="BodyText"/>
        <w:spacing w:before="11"/>
        <w:rPr>
          <w:sz w:val="23"/>
        </w:rPr>
      </w:pPr>
      <w:r>
        <w:rPr/>
        <w:br w:type="column"/>
      </w:r>
      <w:r>
        <w:rPr>
          <w:sz w:val="23"/>
        </w:rPr>
      </w:r>
    </w:p>
    <w:p>
      <w:pPr>
        <w:spacing w:line="230" w:lineRule="auto" w:before="0"/>
        <w:ind w:left="286" w:right="1454" w:firstLine="0"/>
        <w:jc w:val="left"/>
        <w:rPr>
          <w:sz w:val="20"/>
        </w:rPr>
      </w:pPr>
      <w:r>
        <w:rPr>
          <w:color w:val="231F20"/>
          <w:sz w:val="20"/>
        </w:rPr>
        <w:t>also affect the allowable service application working pressure and vacuum.</w:t>
      </w:r>
    </w:p>
    <w:p>
      <w:pPr>
        <w:spacing w:line="230" w:lineRule="auto" w:before="78"/>
        <w:ind w:left="286" w:right="1454" w:firstLine="0"/>
        <w:jc w:val="left"/>
        <w:rPr>
          <w:sz w:val="20"/>
        </w:rPr>
      </w:pPr>
      <w:r>
        <w:rPr>
          <w:color w:val="231F20"/>
          <w:sz w:val="20"/>
        </w:rPr>
        <w:t>Working pressure and vacuum ratings can be affected significantly by the type of fitting used, the method of attachment, and the temperature to which the hose assembly is exposed in service. The graph below demonstrates the overall trend.</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spacing w:line="230" w:lineRule="auto" w:before="161"/>
        <w:ind w:left="286" w:right="1454" w:firstLine="0"/>
        <w:jc w:val="left"/>
        <w:rPr>
          <w:sz w:val="20"/>
        </w:rPr>
      </w:pPr>
      <w:r>
        <w:rPr>
          <w:color w:val="231F20"/>
          <w:sz w:val="20"/>
        </w:rPr>
        <w:t>No warranty is expressed or implied, as applications and methods of fitting installation may vary widely. Before placing a hose in service, the user must determine the suitability of the product under the correct working conditions, and assumes all risk and liability in connection therewith.</w:t>
      </w:r>
    </w:p>
    <w:p>
      <w:pPr>
        <w:spacing w:after="0" w:line="230" w:lineRule="auto"/>
        <w:jc w:val="left"/>
        <w:rPr>
          <w:sz w:val="20"/>
        </w:rPr>
        <w:sectPr>
          <w:type w:val="continuous"/>
          <w:pgSz w:w="12240" w:h="15840"/>
          <w:pgMar w:top="1500" w:bottom="0" w:left="0" w:right="0"/>
          <w:cols w:num="2" w:equalWidth="0">
            <w:col w:w="5734" w:space="40"/>
            <w:col w:w="6466"/>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footerReference w:type="default" r:id="rId542"/>
          <w:footerReference w:type="even" r:id="rId543"/>
          <w:pgSz w:w="12240" w:h="15840"/>
          <w:pgMar w:footer="546" w:header="0" w:top="540" w:bottom="740" w:left="0" w:right="0"/>
          <w:pgNumType w:start="67"/>
        </w:sectPr>
      </w:pPr>
    </w:p>
    <w:p>
      <w:pPr>
        <w:pStyle w:val="BodyText"/>
        <w:spacing w:before="11"/>
        <w:rPr>
          <w:sz w:val="23"/>
        </w:rPr>
      </w:pPr>
    </w:p>
    <w:p>
      <w:pPr>
        <w:spacing w:line="230" w:lineRule="auto" w:before="0"/>
        <w:ind w:left="1440" w:right="0" w:firstLine="0"/>
        <w:jc w:val="left"/>
        <w:rPr>
          <w:sz w:val="20"/>
        </w:rPr>
      </w:pPr>
      <w:r>
        <w:rPr>
          <w:color w:val="231F20"/>
          <w:sz w:val="20"/>
        </w:rPr>
        <w:t>Many new materials have been developed to handle the wide range of modern chemicals being used</w:t>
      </w:r>
    </w:p>
    <w:p>
      <w:pPr>
        <w:spacing w:line="230" w:lineRule="auto" w:before="0"/>
        <w:ind w:left="1440" w:right="0" w:firstLine="0"/>
        <w:jc w:val="left"/>
        <w:rPr>
          <w:sz w:val="20"/>
        </w:rPr>
      </w:pPr>
      <w:r>
        <w:rPr>
          <w:color w:val="231F20"/>
          <w:sz w:val="20"/>
        </w:rPr>
        <w:t>in industry today. Many of these materials are now being used in the construction of Tigerflex</w:t>
      </w:r>
      <w:r>
        <w:rPr>
          <w:i/>
          <w:color w:val="231F20"/>
          <w:position w:val="7"/>
          <w:sz w:val="11"/>
        </w:rPr>
        <w:t>™ </w:t>
      </w:r>
      <w:r>
        <w:rPr>
          <w:color w:val="231F20"/>
          <w:sz w:val="20"/>
        </w:rPr>
        <w:t>hose.</w:t>
      </w:r>
    </w:p>
    <w:p>
      <w:pPr>
        <w:spacing w:line="230" w:lineRule="auto" w:before="117"/>
        <w:ind w:left="1440" w:right="123" w:firstLine="0"/>
        <w:jc w:val="left"/>
        <w:rPr>
          <w:sz w:val="20"/>
        </w:rPr>
      </w:pPr>
      <w:r>
        <w:rPr>
          <w:color w:val="231F20"/>
          <w:sz w:val="20"/>
        </w:rPr>
        <w:t>The Chemical Resistance Guides which appears on the following pages have been prepared to assist the user in the selection of the correct hose for the application.</w:t>
      </w:r>
    </w:p>
    <w:p>
      <w:pPr>
        <w:spacing w:line="230" w:lineRule="auto" w:before="117"/>
        <w:ind w:left="1440" w:right="19" w:firstLine="0"/>
        <w:jc w:val="left"/>
        <w:rPr>
          <w:sz w:val="20"/>
        </w:rPr>
      </w:pPr>
      <w:r>
        <w:rPr>
          <w:color w:val="231F20"/>
          <w:sz w:val="20"/>
        </w:rPr>
        <w:t>These recommendations are based on laboratory and test reports which are, to the best of our knowledge, complete and accurate. </w:t>
      </w:r>
      <w:r>
        <w:rPr>
          <w:color w:val="231F20"/>
          <w:spacing w:val="-3"/>
          <w:sz w:val="20"/>
        </w:rPr>
        <w:t>However, </w:t>
      </w:r>
      <w:r>
        <w:rPr>
          <w:color w:val="231F20"/>
          <w:sz w:val="20"/>
        </w:rPr>
        <w:t>the degree of chemical resistance of any given material depends upon many variables, including  such factors as length of exposure, temperature, </w:t>
      </w:r>
      <w:r>
        <w:rPr>
          <w:color w:val="231F20"/>
          <w:spacing w:val="-3"/>
          <w:sz w:val="20"/>
        </w:rPr>
        <w:t>pressure, </w:t>
      </w:r>
      <w:r>
        <w:rPr>
          <w:color w:val="231F20"/>
          <w:sz w:val="20"/>
        </w:rPr>
        <w:t>fluid velocity, and chemical</w:t>
      </w:r>
      <w:r>
        <w:rPr>
          <w:color w:val="231F20"/>
          <w:spacing w:val="9"/>
          <w:sz w:val="20"/>
        </w:rPr>
        <w:t> </w:t>
      </w:r>
      <w:r>
        <w:rPr>
          <w:color w:val="231F20"/>
          <w:sz w:val="20"/>
        </w:rPr>
        <w:t>concentration.</w:t>
      </w:r>
    </w:p>
    <w:p>
      <w:pPr>
        <w:pStyle w:val="BodyText"/>
        <w:spacing w:before="11"/>
        <w:rPr>
          <w:sz w:val="23"/>
        </w:rPr>
      </w:pPr>
      <w:r>
        <w:rPr/>
        <w:br w:type="column"/>
      </w:r>
      <w:r>
        <w:rPr>
          <w:sz w:val="23"/>
        </w:rPr>
      </w:r>
    </w:p>
    <w:p>
      <w:pPr>
        <w:spacing w:line="230" w:lineRule="auto" w:before="0"/>
        <w:ind w:left="205" w:right="1370" w:firstLine="0"/>
        <w:jc w:val="left"/>
        <w:rPr>
          <w:sz w:val="20"/>
        </w:rPr>
      </w:pPr>
      <w:r>
        <w:rPr>
          <w:color w:val="231F20"/>
          <w:sz w:val="20"/>
        </w:rPr>
        <w:t>Therefore, no guarantee is expressed or implied by our publication of these Chemical Resistance</w:t>
      </w:r>
    </w:p>
    <w:p>
      <w:pPr>
        <w:spacing w:line="230" w:lineRule="auto" w:before="0"/>
        <w:ind w:left="205" w:right="1078" w:firstLine="0"/>
        <w:jc w:val="left"/>
        <w:rPr>
          <w:sz w:val="20"/>
        </w:rPr>
      </w:pPr>
      <w:r>
        <w:rPr>
          <w:color w:val="231F20"/>
          <w:sz w:val="20"/>
        </w:rPr>
        <w:t>Guides. If an element of doubt exists, we advise that a sample of the specific hose selected be obtained and tested under actual conditions.</w:t>
      </w:r>
    </w:p>
    <w:p>
      <w:pPr>
        <w:spacing w:line="230" w:lineRule="auto" w:before="116"/>
        <w:ind w:left="205" w:right="1287" w:firstLine="0"/>
        <w:jc w:val="left"/>
        <w:rPr>
          <w:sz w:val="20"/>
        </w:rPr>
      </w:pPr>
      <w:r>
        <w:rPr>
          <w:color w:val="231F20"/>
          <w:sz w:val="20"/>
        </w:rPr>
        <w:t>Furthermore, listings in these Chemical Resistance Guides do not imply conformance to any U. S. Department of Agriculture (USDA), Food and</w:t>
      </w:r>
    </w:p>
    <w:p>
      <w:pPr>
        <w:spacing w:line="230" w:lineRule="auto" w:before="0"/>
        <w:ind w:left="205" w:right="1165" w:firstLine="0"/>
        <w:jc w:val="left"/>
        <w:rPr>
          <w:sz w:val="20"/>
        </w:rPr>
      </w:pPr>
      <w:r>
        <w:rPr>
          <w:color w:val="231F20"/>
          <w:sz w:val="20"/>
        </w:rPr>
        <w:t>Drug Administration (FDA) or any other federal, provincial or state laws which may be applicable when handling food products.  For information on the conformance of any specific hose product with FDA, USDA, or 3-A Sanitary Standards, please refer to the notes accompanying the information and specifications for each hose featured in this</w:t>
      </w:r>
      <w:r>
        <w:rPr>
          <w:color w:val="231F20"/>
          <w:spacing w:val="9"/>
          <w:sz w:val="20"/>
        </w:rPr>
        <w:t> </w:t>
      </w:r>
      <w:r>
        <w:rPr>
          <w:color w:val="231F20"/>
          <w:spacing w:val="-3"/>
          <w:sz w:val="20"/>
        </w:rPr>
        <w:t>catalog.</w:t>
      </w:r>
    </w:p>
    <w:p>
      <w:pPr>
        <w:spacing w:after="0" w:line="230" w:lineRule="auto"/>
        <w:jc w:val="left"/>
        <w:rPr>
          <w:sz w:val="20"/>
        </w:rPr>
        <w:sectPr>
          <w:type w:val="continuous"/>
          <w:pgSz w:w="12240" w:h="15840"/>
          <w:pgMar w:top="1500" w:bottom="0" w:left="0" w:right="0"/>
          <w:cols w:num="2" w:equalWidth="0">
            <w:col w:w="6175" w:space="40"/>
            <w:col w:w="6025"/>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pPr>
    </w:p>
    <w:p>
      <w:pPr>
        <w:spacing w:after="0"/>
        <w:sectPr>
          <w:type w:val="continuous"/>
          <w:pgSz w:w="12240" w:h="15840"/>
          <w:pgMar w:top="1500" w:bottom="0" w:left="0" w:right="0"/>
        </w:sectPr>
      </w:pPr>
    </w:p>
    <w:p>
      <w:pPr>
        <w:spacing w:line="230" w:lineRule="auto" w:before="110"/>
        <w:ind w:left="1440" w:right="0" w:firstLine="0"/>
        <w:jc w:val="left"/>
        <w:rPr>
          <w:sz w:val="20"/>
        </w:rPr>
      </w:pPr>
      <w:r>
        <w:rPr/>
        <w:pict>
          <v:group style="position:absolute;margin-left:0pt;margin-top:-79.715225pt;width:612pt;height:66.7pt;mso-position-horizontal-relative:page;mso-position-vertical-relative:paragraph;z-index:8104" coordorigin="0,-1594" coordsize="12240,1334">
            <v:rect style="position:absolute;left:0;top:-515;width:12240;height:254" filled="true" fillcolor="#231f20" stroked="false">
              <v:fill opacity="49152f" type="solid"/>
            </v:rect>
            <v:shape style="position:absolute;left:0;top:-1595;width:12240;height:1080" type="#_x0000_t202" filled="true" fillcolor="#ffd800" stroked="false">
              <v:textbox inset="0,0,0,0">
                <w:txbxContent>
                  <w:p>
                    <w:pPr>
                      <w:spacing w:before="277"/>
                      <w:ind w:left="755" w:right="395" w:firstLine="0"/>
                      <w:jc w:val="center"/>
                      <w:rPr>
                        <w:b/>
                        <w:sz w:val="48"/>
                      </w:rPr>
                    </w:pPr>
                    <w:r>
                      <w:rPr>
                        <w:b/>
                        <w:color w:val="231F20"/>
                        <w:sz w:val="48"/>
                      </w:rPr>
                      <w:t>Warning</w:t>
                    </w:r>
                  </w:p>
                </w:txbxContent>
              </v:textbox>
              <v:fill type="solid"/>
              <w10:wrap type="none"/>
            </v:shape>
            <w10:wrap type="none"/>
          </v:group>
        </w:pict>
      </w:r>
      <w:r>
        <w:rPr>
          <w:color w:val="231F20"/>
          <w:sz w:val="20"/>
        </w:rPr>
        <w:t>The Chemical Resistance Guides shown on the following pages are intended for general guidance </w:t>
      </w:r>
      <w:r>
        <w:rPr>
          <w:color w:val="231F20"/>
          <w:spacing w:val="-3"/>
          <w:sz w:val="20"/>
        </w:rPr>
        <w:t>only. </w:t>
      </w:r>
      <w:r>
        <w:rPr>
          <w:color w:val="231F20"/>
          <w:sz w:val="20"/>
        </w:rPr>
        <w:t>The information contained therein is based upon tests we believe to be reliable, but the  accuracy or completeness thereof is not guaranteed. No warranty is expressed or implied, as specific application parameters, such as</w:t>
      </w:r>
      <w:r>
        <w:rPr>
          <w:color w:val="231F20"/>
          <w:spacing w:val="9"/>
          <w:sz w:val="20"/>
        </w:rPr>
        <w:t> </w:t>
      </w:r>
      <w:r>
        <w:rPr>
          <w:color w:val="231F20"/>
          <w:sz w:val="20"/>
        </w:rPr>
        <w:t>temperature,</w:t>
      </w:r>
    </w:p>
    <w:p>
      <w:pPr>
        <w:spacing w:line="230" w:lineRule="auto" w:before="110"/>
        <w:ind w:left="228" w:right="1158" w:firstLine="0"/>
        <w:jc w:val="left"/>
        <w:rPr>
          <w:sz w:val="20"/>
        </w:rPr>
      </w:pPr>
      <w:r>
        <w:rPr/>
        <w:br w:type="column"/>
      </w:r>
      <w:r>
        <w:rPr>
          <w:color w:val="231F20"/>
          <w:sz w:val="20"/>
        </w:rPr>
        <w:t>pressure and chemical concentrations vary widely. Furthermore, use of these hoses for handling multiple chemical products, either singly or as</w:t>
      </w:r>
    </w:p>
    <w:p>
      <w:pPr>
        <w:spacing w:line="230" w:lineRule="auto" w:before="0"/>
        <w:ind w:left="228" w:right="1158" w:firstLine="0"/>
        <w:jc w:val="left"/>
        <w:rPr>
          <w:sz w:val="20"/>
        </w:rPr>
      </w:pPr>
      <w:r>
        <w:rPr>
          <w:color w:val="231F20"/>
          <w:sz w:val="20"/>
        </w:rPr>
        <w:t>a mixture, may introduce uncontrollable factors relating to chemical resistance.</w:t>
      </w:r>
    </w:p>
    <w:p>
      <w:pPr>
        <w:spacing w:after="0" w:line="230" w:lineRule="auto"/>
        <w:jc w:val="left"/>
        <w:rPr>
          <w:sz w:val="20"/>
        </w:rPr>
        <w:sectPr>
          <w:type w:val="continuous"/>
          <w:pgSz w:w="12240" w:h="15840"/>
          <w:pgMar w:top="1500" w:bottom="0" w:left="0" w:right="0"/>
          <w:cols w:num="2" w:equalWidth="0">
            <w:col w:w="6153" w:space="40"/>
            <w:col w:w="6047"/>
          </w:cols>
        </w:sectPr>
      </w:pPr>
    </w:p>
    <w:p>
      <w:pPr>
        <w:pStyle w:val="BodyText"/>
        <w:spacing w:before="5"/>
        <w:rPr>
          <w:sz w:val="25"/>
        </w:rPr>
      </w:pPr>
      <w:r>
        <w:rPr/>
        <w:pict>
          <v:group style="position:absolute;margin-left:0pt;margin-top:27pt;width:612pt;height:66.7pt;mso-position-horizontal-relative:page;mso-position-vertical-relative:page;z-index:8056"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before="277"/>
                      <w:ind w:left="3004" w:right="0" w:firstLine="0"/>
                      <w:jc w:val="left"/>
                      <w:rPr>
                        <w:b/>
                        <w:sz w:val="48"/>
                      </w:rPr>
                    </w:pPr>
                    <w:r>
                      <w:rPr>
                        <w:b/>
                        <w:color w:val="231F20"/>
                        <w:sz w:val="48"/>
                      </w:rPr>
                      <w:t>Chemical Resistance Guides</w:t>
                    </w:r>
                  </w:p>
                </w:txbxContent>
              </v:textbox>
              <v:fill type="solid"/>
              <w10:wrap type="none"/>
            </v:shape>
            <w10:wrap type="none"/>
          </v:group>
        </w:pict>
      </w:r>
    </w:p>
    <w:p>
      <w:pPr>
        <w:pStyle w:val="BodyText"/>
        <w:ind w:left="1440"/>
        <w:rPr>
          <w:sz w:val="20"/>
        </w:rPr>
      </w:pPr>
      <w:r>
        <w:rPr>
          <w:position w:val="0"/>
          <w:sz w:val="20"/>
        </w:rPr>
        <w:pict>
          <v:shape style="width:485pt;height:60pt;mso-position-horizontal-relative:char;mso-position-vertical-relative:line" type="#_x0000_t202" filled="false" stroked="true" strokeweight="1pt" strokecolor="#231f20">
            <w10:anchorlock/>
            <v:textbox inset="0,0,0,0">
              <w:txbxContent>
                <w:p>
                  <w:pPr>
                    <w:spacing w:line="225" w:lineRule="auto" w:before="66"/>
                    <w:ind w:left="100" w:right="78" w:firstLine="0"/>
                    <w:jc w:val="left"/>
                    <w:rPr>
                      <w:b/>
                      <w:sz w:val="24"/>
                    </w:rPr>
                  </w:pPr>
                  <w:r>
                    <w:rPr>
                      <w:b/>
                      <w:color w:val="231F20"/>
                      <w:sz w:val="24"/>
                    </w:rPr>
                    <w:t>Before using any hose, the user is responsible for determining the suitability of the hose for the intended application. Therefore, the user assumes all risk and responsibility for determining the suitability of any hose for handling any chemical or chemicals.</w:t>
                  </w:r>
                </w:p>
              </w:txbxContent>
            </v:textbox>
            <v:stroke dashstyle="solid"/>
          </v:shape>
        </w:pict>
      </w:r>
      <w:r>
        <w:rPr>
          <w:position w:val="0"/>
          <w:sz w:val="20"/>
        </w:rPr>
      </w:r>
    </w:p>
    <w:p>
      <w:pPr>
        <w:spacing w:after="0"/>
        <w:rPr>
          <w:sz w:val="20"/>
        </w:rPr>
        <w:sectPr>
          <w:type w:val="continuous"/>
          <w:pgSz w:w="12240" w:h="15840"/>
          <w:pgMar w:top="1500" w:bottom="0" w:left="0" w:right="0"/>
        </w:sectPr>
      </w:pPr>
    </w:p>
    <w:p>
      <w:pPr>
        <w:pStyle w:val="BodyText"/>
        <w:rPr>
          <w:sz w:val="20"/>
        </w:rPr>
      </w:pPr>
      <w:r>
        <w:rPr/>
        <w:pict>
          <v:group style="position:absolute;margin-left:0pt;margin-top:27pt;width:612pt;height:66.7pt;mso-position-horizontal-relative:page;mso-position-vertical-relative:page;z-index:8152"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before="277"/>
                      <w:ind w:left="721" w:right="0" w:firstLine="0"/>
                      <w:jc w:val="left"/>
                      <w:rPr>
                        <w:b/>
                        <w:sz w:val="48"/>
                      </w:rPr>
                    </w:pPr>
                    <w:r>
                      <w:rPr>
                        <w:b/>
                        <w:color w:val="231F20"/>
                        <w:spacing w:val="-5"/>
                        <w:sz w:val="48"/>
                      </w:rPr>
                      <w:t>PVC</w:t>
                    </w:r>
                    <w:r>
                      <w:rPr>
                        <w:b/>
                        <w:color w:val="231F20"/>
                        <w:spacing w:val="-90"/>
                        <w:sz w:val="48"/>
                      </w:rPr>
                      <w:t> </w:t>
                    </w:r>
                    <w:r>
                      <w:rPr>
                        <w:b/>
                        <w:color w:val="231F20"/>
                        <w:sz w:val="48"/>
                      </w:rPr>
                      <w:t>and</w:t>
                    </w:r>
                    <w:r>
                      <w:rPr>
                        <w:b/>
                        <w:color w:val="231F20"/>
                        <w:spacing w:val="-90"/>
                        <w:sz w:val="48"/>
                      </w:rPr>
                      <w:t> </w:t>
                    </w:r>
                    <w:r>
                      <w:rPr>
                        <w:b/>
                        <w:color w:val="231F20"/>
                        <w:sz w:val="48"/>
                      </w:rPr>
                      <w:t>Polyurethane</w:t>
                    </w:r>
                    <w:r>
                      <w:rPr>
                        <w:b/>
                        <w:color w:val="231F20"/>
                        <w:spacing w:val="-89"/>
                        <w:sz w:val="48"/>
                      </w:rPr>
                      <w:t> </w:t>
                    </w:r>
                    <w:r>
                      <w:rPr>
                        <w:b/>
                        <w:color w:val="231F20"/>
                        <w:sz w:val="48"/>
                      </w:rPr>
                      <w:t>Chemical</w:t>
                    </w:r>
                    <w:r>
                      <w:rPr>
                        <w:b/>
                        <w:color w:val="231F20"/>
                        <w:spacing w:val="-90"/>
                        <w:sz w:val="48"/>
                      </w:rPr>
                      <w:t> </w:t>
                    </w:r>
                    <w:r>
                      <w:rPr>
                        <w:b/>
                        <w:color w:val="231F20"/>
                        <w:sz w:val="48"/>
                      </w:rPr>
                      <w:t>Resistance</w:t>
                    </w:r>
                    <w:r>
                      <w:rPr>
                        <w:b/>
                        <w:color w:val="231F20"/>
                        <w:spacing w:val="-90"/>
                        <w:sz w:val="48"/>
                      </w:rPr>
                      <w:t> </w:t>
                    </w:r>
                    <w:r>
                      <w:rPr>
                        <w:b/>
                        <w:color w:val="231F20"/>
                        <w:sz w:val="48"/>
                      </w:rPr>
                      <w:t>Guide</w:t>
                    </w:r>
                  </w:p>
                </w:txbxContent>
              </v:textbox>
              <v:fill type="solid"/>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5"/>
        </w:rPr>
      </w:pPr>
    </w:p>
    <w:p>
      <w:pPr>
        <w:tabs>
          <w:tab w:pos="4730" w:val="left" w:leader="none"/>
          <w:tab w:pos="6147" w:val="left" w:leader="none"/>
          <w:tab w:pos="7671" w:val="left" w:leader="none"/>
        </w:tabs>
        <w:spacing w:before="102"/>
        <w:ind w:left="2652" w:right="0" w:firstLine="0"/>
        <w:jc w:val="left"/>
        <w:rPr>
          <w:sz w:val="18"/>
        </w:rPr>
      </w:pPr>
      <w:r>
        <w:rPr/>
        <w:pict>
          <v:shape style="position:absolute;margin-left:54pt;margin-top:20.111893pt;width:237.5pt;height:633pt;mso-position-horizontal-relative:page;mso-position-vertical-relative:paragraph;z-index:-1024;mso-wrap-distance-left:0;mso-wrap-distance-right:0" type="#_x0000_t202" filled="false" stroked="false">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2220"/>
                    <w:gridCol w:w="630"/>
                    <w:gridCol w:w="610"/>
                    <w:gridCol w:w="650"/>
                    <w:gridCol w:w="610"/>
                  </w:tblGrid>
                  <w:tr>
                    <w:trPr>
                      <w:trHeight w:val="400" w:hRule="atLeast"/>
                    </w:trPr>
                    <w:tc>
                      <w:tcPr>
                        <w:tcW w:w="2220" w:type="dxa"/>
                        <w:vMerge w:val="restart"/>
                      </w:tcPr>
                      <w:p>
                        <w:pPr>
                          <w:pStyle w:val="TableParagraph"/>
                          <w:jc w:val="left"/>
                          <w:rPr>
                            <w:sz w:val="18"/>
                          </w:rPr>
                        </w:pPr>
                      </w:p>
                      <w:p>
                        <w:pPr>
                          <w:pStyle w:val="TableParagraph"/>
                          <w:jc w:val="left"/>
                          <w:rPr>
                            <w:sz w:val="18"/>
                          </w:rPr>
                        </w:pPr>
                      </w:p>
                      <w:p>
                        <w:pPr>
                          <w:pStyle w:val="TableParagraph"/>
                          <w:spacing w:before="4"/>
                          <w:jc w:val="left"/>
                          <w:rPr>
                            <w:sz w:val="17"/>
                          </w:rPr>
                        </w:pPr>
                      </w:p>
                      <w:p>
                        <w:pPr>
                          <w:pStyle w:val="TableParagraph"/>
                          <w:ind w:left="70"/>
                          <w:jc w:val="left"/>
                          <w:rPr>
                            <w:b/>
                            <w:sz w:val="16"/>
                          </w:rPr>
                        </w:pPr>
                        <w:r>
                          <w:rPr>
                            <w:b/>
                            <w:color w:val="231F20"/>
                            <w:w w:val="95"/>
                            <w:sz w:val="16"/>
                          </w:rPr>
                          <w:t>Material Handled</w:t>
                        </w:r>
                      </w:p>
                    </w:tc>
                    <w:tc>
                      <w:tcPr>
                        <w:tcW w:w="2500" w:type="dxa"/>
                        <w:gridSpan w:val="4"/>
                      </w:tcPr>
                      <w:p>
                        <w:pPr>
                          <w:pStyle w:val="TableParagraph"/>
                          <w:spacing w:line="235" w:lineRule="auto" w:before="17"/>
                          <w:ind w:left="617" w:right="238" w:hanging="406"/>
                          <w:jc w:val="left"/>
                          <w:rPr>
                            <w:b/>
                            <w:sz w:val="16"/>
                          </w:rPr>
                        </w:pPr>
                        <w:r>
                          <w:rPr>
                            <w:b/>
                            <w:color w:val="231F20"/>
                            <w:w w:val="85"/>
                            <w:sz w:val="16"/>
                          </w:rPr>
                          <w:t>Hose Materials of Construction </w:t>
                        </w:r>
                        <w:r>
                          <w:rPr>
                            <w:b/>
                            <w:color w:val="231F20"/>
                            <w:w w:val="95"/>
                            <w:sz w:val="16"/>
                          </w:rPr>
                          <w:t>and Temperatures</w:t>
                        </w:r>
                      </w:p>
                    </w:tc>
                  </w:tr>
                  <w:tr>
                    <w:trPr>
                      <w:trHeight w:val="400" w:hRule="atLeast"/>
                    </w:trPr>
                    <w:tc>
                      <w:tcPr>
                        <w:tcW w:w="2220" w:type="dxa"/>
                        <w:vMerge/>
                        <w:tcBorders>
                          <w:top w:val="nil"/>
                        </w:tcBorders>
                      </w:tcPr>
                      <w:p>
                        <w:pPr>
                          <w:rPr>
                            <w:sz w:val="2"/>
                            <w:szCs w:val="2"/>
                          </w:rPr>
                        </w:pPr>
                      </w:p>
                    </w:tc>
                    <w:tc>
                      <w:tcPr>
                        <w:tcW w:w="1240" w:type="dxa"/>
                        <w:gridSpan w:val="2"/>
                      </w:tcPr>
                      <w:p>
                        <w:pPr>
                          <w:pStyle w:val="TableParagraph"/>
                          <w:spacing w:before="114"/>
                          <w:ind w:left="490" w:right="410"/>
                          <w:rPr>
                            <w:b/>
                            <w:sz w:val="16"/>
                          </w:rPr>
                        </w:pPr>
                        <w:r>
                          <w:rPr>
                            <w:b/>
                            <w:color w:val="231F20"/>
                            <w:w w:val="85"/>
                            <w:sz w:val="16"/>
                          </w:rPr>
                          <w:t>PVC</w:t>
                        </w:r>
                      </w:p>
                    </w:tc>
                    <w:tc>
                      <w:tcPr>
                        <w:tcW w:w="1260" w:type="dxa"/>
                        <w:gridSpan w:val="2"/>
                      </w:tcPr>
                      <w:p>
                        <w:pPr>
                          <w:pStyle w:val="TableParagraph"/>
                          <w:spacing w:line="235" w:lineRule="auto" w:before="17"/>
                          <w:ind w:left="254" w:hanging="39"/>
                          <w:jc w:val="left"/>
                          <w:rPr>
                            <w:b/>
                            <w:sz w:val="16"/>
                          </w:rPr>
                        </w:pPr>
                        <w:r>
                          <w:rPr>
                            <w:b/>
                            <w:color w:val="231F20"/>
                            <w:w w:val="80"/>
                            <w:sz w:val="16"/>
                          </w:rPr>
                          <w:t>Thermoplastic Polyurethane</w:t>
                        </w:r>
                      </w:p>
                    </w:tc>
                  </w:tr>
                  <w:tr>
                    <w:trPr>
                      <w:trHeight w:val="250" w:hRule="atLeast"/>
                    </w:trPr>
                    <w:tc>
                      <w:tcPr>
                        <w:tcW w:w="2220" w:type="dxa"/>
                        <w:vMerge/>
                        <w:tcBorders>
                          <w:top w:val="nil"/>
                        </w:tcBorders>
                      </w:tcPr>
                      <w:p>
                        <w:pPr>
                          <w:rPr>
                            <w:sz w:val="2"/>
                            <w:szCs w:val="2"/>
                          </w:rPr>
                        </w:pPr>
                      </w:p>
                    </w:tc>
                    <w:tc>
                      <w:tcPr>
                        <w:tcW w:w="630" w:type="dxa"/>
                      </w:tcPr>
                      <w:p>
                        <w:pPr>
                          <w:pStyle w:val="TableParagraph"/>
                          <w:spacing w:before="34"/>
                          <w:ind w:left="181"/>
                          <w:jc w:val="left"/>
                          <w:rPr>
                            <w:b/>
                            <w:sz w:val="16"/>
                          </w:rPr>
                        </w:pPr>
                        <w:r>
                          <w:rPr>
                            <w:b/>
                            <w:color w:val="231F20"/>
                            <w:sz w:val="16"/>
                          </w:rPr>
                          <w:t>68°F</w:t>
                        </w:r>
                      </w:p>
                    </w:tc>
                    <w:tc>
                      <w:tcPr>
                        <w:tcW w:w="610" w:type="dxa"/>
                      </w:tcPr>
                      <w:p>
                        <w:pPr>
                          <w:pStyle w:val="TableParagraph"/>
                          <w:spacing w:before="34"/>
                          <w:ind w:left="107"/>
                          <w:jc w:val="left"/>
                          <w:rPr>
                            <w:b/>
                            <w:sz w:val="16"/>
                          </w:rPr>
                        </w:pPr>
                        <w:r>
                          <w:rPr>
                            <w:b/>
                            <w:color w:val="231F20"/>
                            <w:sz w:val="16"/>
                          </w:rPr>
                          <w:t>104°F</w:t>
                        </w:r>
                      </w:p>
                    </w:tc>
                    <w:tc>
                      <w:tcPr>
                        <w:tcW w:w="650" w:type="dxa"/>
                      </w:tcPr>
                      <w:p>
                        <w:pPr>
                          <w:pStyle w:val="TableParagraph"/>
                          <w:spacing w:before="34"/>
                          <w:ind w:left="201"/>
                          <w:jc w:val="left"/>
                          <w:rPr>
                            <w:b/>
                            <w:sz w:val="16"/>
                          </w:rPr>
                        </w:pPr>
                        <w:r>
                          <w:rPr>
                            <w:b/>
                            <w:color w:val="231F20"/>
                            <w:sz w:val="16"/>
                          </w:rPr>
                          <w:t>68°F</w:t>
                        </w:r>
                      </w:p>
                    </w:tc>
                    <w:tc>
                      <w:tcPr>
                        <w:tcW w:w="610" w:type="dxa"/>
                      </w:tcPr>
                      <w:p>
                        <w:pPr>
                          <w:pStyle w:val="TableParagraph"/>
                          <w:spacing w:before="34"/>
                          <w:ind w:left="107"/>
                          <w:jc w:val="left"/>
                          <w:rPr>
                            <w:b/>
                            <w:sz w:val="16"/>
                          </w:rPr>
                        </w:pPr>
                        <w:r>
                          <w:rPr>
                            <w:b/>
                            <w:color w:val="231F20"/>
                            <w:sz w:val="16"/>
                          </w:rPr>
                          <w:t>104°F</w:t>
                        </w:r>
                      </w:p>
                    </w:tc>
                  </w:tr>
                  <w:tr>
                    <w:trPr>
                      <w:trHeight w:val="934" w:hRule="atLeast"/>
                    </w:trPr>
                    <w:tc>
                      <w:tcPr>
                        <w:tcW w:w="2220" w:type="dxa"/>
                        <w:tcBorders>
                          <w:bottom w:val="nil"/>
                        </w:tcBorders>
                      </w:tcPr>
                      <w:p>
                        <w:pPr>
                          <w:pStyle w:val="TableParagraph"/>
                          <w:spacing w:line="150" w:lineRule="atLeast" w:before="21"/>
                          <w:ind w:left="69" w:right="787"/>
                          <w:jc w:val="left"/>
                          <w:rPr>
                            <w:sz w:val="13"/>
                          </w:rPr>
                        </w:pPr>
                        <w:r>
                          <w:rPr>
                            <w:color w:val="231F20"/>
                            <w:w w:val="95"/>
                            <w:sz w:val="13"/>
                          </w:rPr>
                          <w:t>Acetaldehyde </w:t>
                        </w:r>
                        <w:r>
                          <w:rPr>
                            <w:color w:val="231F20"/>
                            <w:w w:val="90"/>
                            <w:sz w:val="13"/>
                          </w:rPr>
                          <w:t>Acetaldehyde 40 Pct. </w:t>
                        </w:r>
                        <w:r>
                          <w:rPr>
                            <w:color w:val="231F20"/>
                            <w:w w:val="80"/>
                            <w:sz w:val="13"/>
                          </w:rPr>
                          <w:t>Acetate Solvents-Crude </w:t>
                        </w:r>
                        <w:r>
                          <w:rPr>
                            <w:color w:val="231F20"/>
                            <w:w w:val="85"/>
                            <w:sz w:val="13"/>
                          </w:rPr>
                          <w:t>Acetate Solvents-Pure </w:t>
                        </w:r>
                        <w:r>
                          <w:rPr>
                            <w:color w:val="231F20"/>
                            <w:w w:val="95"/>
                            <w:sz w:val="13"/>
                          </w:rPr>
                          <w:t>Acetic Acid 0-10 Pct. </w:t>
                        </w:r>
                        <w:r>
                          <w:rPr>
                            <w:color w:val="231F20"/>
                            <w:w w:val="90"/>
                            <w:sz w:val="13"/>
                          </w:rPr>
                          <w:t>Acetic Acid 10-20 Pct.</w:t>
                        </w:r>
                      </w:p>
                    </w:tc>
                    <w:tc>
                      <w:tcPr>
                        <w:tcW w:w="630" w:type="dxa"/>
                        <w:tcBorders>
                          <w:bottom w:val="nil"/>
                        </w:tcBorders>
                      </w:tcPr>
                      <w:p>
                        <w:pPr>
                          <w:pStyle w:val="TableParagraph"/>
                          <w:spacing w:before="22"/>
                          <w:ind w:left="316"/>
                          <w:jc w:val="left"/>
                          <w:rPr>
                            <w:sz w:val="13"/>
                          </w:rPr>
                        </w:pPr>
                        <w:r>
                          <w:rPr>
                            <w:color w:val="231F20"/>
                            <w:w w:val="71"/>
                            <w:sz w:val="13"/>
                          </w:rPr>
                          <w:t>U</w:t>
                        </w:r>
                      </w:p>
                      <w:p>
                        <w:pPr>
                          <w:pStyle w:val="TableParagraph"/>
                          <w:spacing w:line="150" w:lineRule="atLeast"/>
                          <w:ind w:left="314" w:right="193" w:hanging="30"/>
                          <w:jc w:val="both"/>
                          <w:rPr>
                            <w:sz w:val="13"/>
                          </w:rPr>
                        </w:pPr>
                        <w:r>
                          <w:rPr>
                            <w:color w:val="231F20"/>
                            <w:w w:val="90"/>
                            <w:sz w:val="13"/>
                          </w:rPr>
                          <w:t>— U U G G</w:t>
                        </w:r>
                      </w:p>
                    </w:tc>
                    <w:tc>
                      <w:tcPr>
                        <w:tcW w:w="610" w:type="dxa"/>
                        <w:tcBorders>
                          <w:bottom w:val="nil"/>
                        </w:tcBorders>
                      </w:tcPr>
                      <w:p>
                        <w:pPr>
                          <w:pStyle w:val="TableParagraph"/>
                          <w:spacing w:before="22"/>
                          <w:ind w:left="286"/>
                          <w:jc w:val="left"/>
                          <w:rPr>
                            <w:sz w:val="13"/>
                          </w:rPr>
                        </w:pPr>
                        <w:r>
                          <w:rPr>
                            <w:color w:val="231F20"/>
                            <w:w w:val="71"/>
                            <w:sz w:val="13"/>
                          </w:rPr>
                          <w:t>U</w:t>
                        </w:r>
                      </w:p>
                      <w:p>
                        <w:pPr>
                          <w:pStyle w:val="TableParagraph"/>
                          <w:spacing w:line="150" w:lineRule="atLeast"/>
                          <w:ind w:left="285" w:right="203" w:hanging="32"/>
                          <w:jc w:val="both"/>
                          <w:rPr>
                            <w:sz w:val="13"/>
                          </w:rPr>
                        </w:pPr>
                        <w:r>
                          <w:rPr>
                            <w:color w:val="231F20"/>
                            <w:w w:val="90"/>
                            <w:sz w:val="13"/>
                          </w:rPr>
                          <w:t>— U U L L</w:t>
                        </w:r>
                      </w:p>
                    </w:tc>
                    <w:tc>
                      <w:tcPr>
                        <w:tcW w:w="650" w:type="dxa"/>
                        <w:tcBorders>
                          <w:bottom w:val="nil"/>
                        </w:tcBorders>
                      </w:tcPr>
                      <w:p>
                        <w:pPr>
                          <w:pStyle w:val="TableParagraph"/>
                          <w:spacing w:before="22"/>
                          <w:ind w:left="336"/>
                          <w:jc w:val="left"/>
                          <w:rPr>
                            <w:sz w:val="13"/>
                          </w:rPr>
                        </w:pPr>
                        <w:r>
                          <w:rPr>
                            <w:color w:val="231F20"/>
                            <w:w w:val="71"/>
                            <w:sz w:val="13"/>
                          </w:rPr>
                          <w:t>U</w:t>
                        </w:r>
                      </w:p>
                      <w:p>
                        <w:pPr>
                          <w:pStyle w:val="TableParagraph"/>
                          <w:spacing w:line="150" w:lineRule="atLeast"/>
                          <w:ind w:left="335" w:right="193" w:hanging="31"/>
                          <w:jc w:val="both"/>
                          <w:rPr>
                            <w:sz w:val="13"/>
                          </w:rPr>
                        </w:pPr>
                        <w:r>
                          <w:rPr>
                            <w:color w:val="231F20"/>
                            <w:w w:val="90"/>
                            <w:sz w:val="13"/>
                          </w:rPr>
                          <w:t>— L L U U</w:t>
                        </w:r>
                      </w:p>
                    </w:tc>
                    <w:tc>
                      <w:tcPr>
                        <w:tcW w:w="610" w:type="dxa"/>
                        <w:tcBorders>
                          <w:bottom w:val="nil"/>
                        </w:tcBorders>
                      </w:tcPr>
                      <w:p>
                        <w:pPr>
                          <w:pStyle w:val="TableParagraph"/>
                          <w:spacing w:before="22"/>
                          <w:ind w:left="286"/>
                          <w:jc w:val="left"/>
                          <w:rPr>
                            <w:sz w:val="13"/>
                          </w:rPr>
                        </w:pPr>
                        <w:r>
                          <w:rPr>
                            <w:color w:val="231F20"/>
                            <w:w w:val="71"/>
                            <w:sz w:val="13"/>
                          </w:rPr>
                          <w:t>U</w:t>
                        </w:r>
                      </w:p>
                      <w:p>
                        <w:pPr>
                          <w:pStyle w:val="TableParagraph"/>
                          <w:spacing w:line="150" w:lineRule="atLeast"/>
                          <w:ind w:left="285" w:right="203" w:hanging="31"/>
                          <w:jc w:val="both"/>
                          <w:rPr>
                            <w:sz w:val="13"/>
                          </w:rPr>
                        </w:pPr>
                        <w:r>
                          <w:rPr>
                            <w:color w:val="231F20"/>
                            <w:w w:val="90"/>
                            <w:sz w:val="13"/>
                          </w:rPr>
                          <w:t>— U U U U</w:t>
                        </w:r>
                      </w:p>
                    </w:tc>
                  </w:tr>
                  <w:tr>
                    <w:trPr>
                      <w:trHeight w:val="900" w:hRule="atLeast"/>
                    </w:trPr>
                    <w:tc>
                      <w:tcPr>
                        <w:tcW w:w="2220" w:type="dxa"/>
                        <w:tcBorders>
                          <w:top w:val="nil"/>
                          <w:bottom w:val="nil"/>
                        </w:tcBorders>
                        <w:shd w:val="clear" w:color="auto" w:fill="E0E1E2"/>
                      </w:tcPr>
                      <w:p>
                        <w:pPr>
                          <w:pStyle w:val="TableParagraph"/>
                          <w:spacing w:line="138" w:lineRule="exact"/>
                          <w:ind w:left="69"/>
                          <w:jc w:val="left"/>
                          <w:rPr>
                            <w:sz w:val="13"/>
                          </w:rPr>
                        </w:pPr>
                        <w:r>
                          <w:rPr>
                            <w:color w:val="231F20"/>
                            <w:w w:val="95"/>
                            <w:sz w:val="13"/>
                          </w:rPr>
                          <w:t>Acetic Acid 20-30 Pct</w:t>
                        </w:r>
                      </w:p>
                      <w:p>
                        <w:pPr>
                          <w:pStyle w:val="TableParagraph"/>
                          <w:ind w:left="69" w:right="966"/>
                          <w:jc w:val="left"/>
                          <w:rPr>
                            <w:sz w:val="13"/>
                          </w:rPr>
                        </w:pPr>
                        <w:r>
                          <w:rPr>
                            <w:color w:val="231F20"/>
                            <w:w w:val="90"/>
                            <w:sz w:val="13"/>
                          </w:rPr>
                          <w:t>Acetic Acid 30-60 Pct. </w:t>
                        </w:r>
                        <w:r>
                          <w:rPr>
                            <w:color w:val="231F20"/>
                            <w:w w:val="95"/>
                            <w:sz w:val="13"/>
                          </w:rPr>
                          <w:t>Acetic Acid 80 Pct.</w:t>
                        </w:r>
                      </w:p>
                      <w:p>
                        <w:pPr>
                          <w:pStyle w:val="TableParagraph"/>
                          <w:spacing w:line="150" w:lineRule="atLeast" w:before="1"/>
                          <w:ind w:left="68" w:right="1236"/>
                          <w:jc w:val="both"/>
                          <w:rPr>
                            <w:sz w:val="13"/>
                          </w:rPr>
                        </w:pPr>
                        <w:r>
                          <w:rPr>
                            <w:color w:val="231F20"/>
                            <w:w w:val="85"/>
                            <w:sz w:val="13"/>
                          </w:rPr>
                          <w:t>Acetic</w:t>
                        </w:r>
                        <w:r>
                          <w:rPr>
                            <w:color w:val="231F20"/>
                            <w:spacing w:val="-20"/>
                            <w:w w:val="85"/>
                            <w:sz w:val="13"/>
                          </w:rPr>
                          <w:t> </w:t>
                        </w:r>
                        <w:r>
                          <w:rPr>
                            <w:color w:val="231F20"/>
                            <w:w w:val="85"/>
                            <w:sz w:val="13"/>
                          </w:rPr>
                          <w:t>Acid</w:t>
                        </w:r>
                        <w:r>
                          <w:rPr>
                            <w:color w:val="231F20"/>
                            <w:spacing w:val="-20"/>
                            <w:w w:val="85"/>
                            <w:sz w:val="13"/>
                          </w:rPr>
                          <w:t> </w:t>
                        </w:r>
                        <w:r>
                          <w:rPr>
                            <w:color w:val="231F20"/>
                            <w:w w:val="85"/>
                            <w:sz w:val="13"/>
                          </w:rPr>
                          <w:t>Vapors Acetic</w:t>
                        </w:r>
                        <w:r>
                          <w:rPr>
                            <w:color w:val="231F20"/>
                            <w:spacing w:val="-14"/>
                            <w:w w:val="85"/>
                            <w:sz w:val="13"/>
                          </w:rPr>
                          <w:t> </w:t>
                        </w:r>
                        <w:r>
                          <w:rPr>
                            <w:color w:val="231F20"/>
                            <w:spacing w:val="-2"/>
                            <w:w w:val="85"/>
                            <w:sz w:val="13"/>
                          </w:rPr>
                          <w:t>Acid-Glacial </w:t>
                        </w:r>
                        <w:r>
                          <w:rPr>
                            <w:color w:val="231F20"/>
                            <w:w w:val="90"/>
                            <w:sz w:val="13"/>
                          </w:rPr>
                          <w:t>Acetic</w:t>
                        </w:r>
                        <w:r>
                          <w:rPr>
                            <w:color w:val="231F20"/>
                            <w:spacing w:val="-22"/>
                            <w:w w:val="90"/>
                            <w:sz w:val="13"/>
                          </w:rPr>
                          <w:t> </w:t>
                        </w:r>
                        <w:r>
                          <w:rPr>
                            <w:color w:val="231F20"/>
                            <w:w w:val="90"/>
                            <w:sz w:val="13"/>
                          </w:rPr>
                          <w:t>Anhydride</w:t>
                        </w:r>
                      </w:p>
                    </w:tc>
                    <w:tc>
                      <w:tcPr>
                        <w:tcW w:w="630" w:type="dxa"/>
                        <w:tcBorders>
                          <w:top w:val="nil"/>
                          <w:bottom w:val="nil"/>
                        </w:tcBorders>
                        <w:shd w:val="clear" w:color="auto" w:fill="E0E1E2"/>
                      </w:tcPr>
                      <w:p>
                        <w:pPr>
                          <w:pStyle w:val="TableParagraph"/>
                          <w:spacing w:line="138" w:lineRule="exact"/>
                          <w:ind w:left="314"/>
                          <w:jc w:val="left"/>
                          <w:rPr>
                            <w:sz w:val="13"/>
                          </w:rPr>
                        </w:pPr>
                        <w:r>
                          <w:rPr>
                            <w:color w:val="231F20"/>
                            <w:w w:val="69"/>
                            <w:sz w:val="13"/>
                          </w:rPr>
                          <w:t>G</w:t>
                        </w:r>
                      </w:p>
                      <w:p>
                        <w:pPr>
                          <w:pStyle w:val="TableParagraph"/>
                          <w:spacing w:line="150" w:lineRule="atLeast"/>
                          <w:ind w:left="314" w:right="223"/>
                          <w:jc w:val="both"/>
                          <w:rPr>
                            <w:sz w:val="13"/>
                          </w:rPr>
                        </w:pPr>
                        <w:r>
                          <w:rPr>
                            <w:color w:val="231F20"/>
                            <w:w w:val="70"/>
                            <w:sz w:val="13"/>
                          </w:rPr>
                          <w:t>G </w:t>
                        </w:r>
                        <w:r>
                          <w:rPr>
                            <w:color w:val="231F20"/>
                            <w:w w:val="80"/>
                            <w:sz w:val="13"/>
                          </w:rPr>
                          <w:t>L </w:t>
                        </w:r>
                        <w:r>
                          <w:rPr>
                            <w:color w:val="231F20"/>
                            <w:w w:val="70"/>
                            <w:sz w:val="13"/>
                          </w:rPr>
                          <w:t>G </w:t>
                        </w:r>
                        <w:r>
                          <w:rPr>
                            <w:color w:val="231F20"/>
                            <w:w w:val="80"/>
                            <w:sz w:val="13"/>
                          </w:rPr>
                          <w:t>L </w:t>
                        </w:r>
                        <w:r>
                          <w:rPr>
                            <w:color w:val="231F20"/>
                            <w:w w:val="75"/>
                            <w:sz w:val="13"/>
                          </w:rPr>
                          <w:t>U</w:t>
                        </w:r>
                      </w:p>
                    </w:tc>
                    <w:tc>
                      <w:tcPr>
                        <w:tcW w:w="610" w:type="dxa"/>
                        <w:tcBorders>
                          <w:top w:val="nil"/>
                          <w:bottom w:val="nil"/>
                        </w:tcBorders>
                        <w:shd w:val="clear" w:color="auto" w:fill="E0E1E2"/>
                      </w:tcPr>
                      <w:p>
                        <w:pPr>
                          <w:pStyle w:val="TableParagraph"/>
                          <w:spacing w:line="138" w:lineRule="exact"/>
                          <w:ind w:left="290"/>
                          <w:jc w:val="left"/>
                          <w:rPr>
                            <w:sz w:val="13"/>
                          </w:rPr>
                        </w:pPr>
                        <w:r>
                          <w:rPr>
                            <w:color w:val="231F20"/>
                            <w:w w:val="79"/>
                            <w:sz w:val="13"/>
                          </w:rPr>
                          <w:t>L</w:t>
                        </w:r>
                      </w:p>
                      <w:p>
                        <w:pPr>
                          <w:pStyle w:val="TableParagraph"/>
                          <w:spacing w:line="150" w:lineRule="atLeast"/>
                          <w:ind w:left="283" w:right="234" w:firstLine="6"/>
                          <w:jc w:val="both"/>
                          <w:rPr>
                            <w:sz w:val="13"/>
                          </w:rPr>
                        </w:pPr>
                        <w:r>
                          <w:rPr>
                            <w:color w:val="231F20"/>
                            <w:w w:val="80"/>
                            <w:sz w:val="13"/>
                          </w:rPr>
                          <w:t>L L </w:t>
                        </w:r>
                        <w:r>
                          <w:rPr>
                            <w:color w:val="231F20"/>
                            <w:w w:val="70"/>
                            <w:sz w:val="13"/>
                          </w:rPr>
                          <w:t>G </w:t>
                        </w:r>
                        <w:r>
                          <w:rPr>
                            <w:color w:val="231F20"/>
                            <w:w w:val="75"/>
                            <w:sz w:val="13"/>
                          </w:rPr>
                          <w:t>U U</w:t>
                        </w:r>
                      </w:p>
                    </w:tc>
                    <w:tc>
                      <w:tcPr>
                        <w:tcW w:w="650" w:type="dxa"/>
                        <w:tcBorders>
                          <w:top w:val="nil"/>
                          <w:bottom w:val="nil"/>
                        </w:tcBorders>
                        <w:shd w:val="clear" w:color="auto" w:fill="E0E1E2"/>
                      </w:tcPr>
                      <w:p>
                        <w:pPr>
                          <w:pStyle w:val="TableParagraph"/>
                          <w:spacing w:line="138" w:lineRule="exact"/>
                          <w:ind w:left="335"/>
                          <w:jc w:val="left"/>
                          <w:rPr>
                            <w:sz w:val="13"/>
                          </w:rPr>
                        </w:pPr>
                        <w:r>
                          <w:rPr>
                            <w:color w:val="231F20"/>
                            <w:w w:val="71"/>
                            <w:sz w:val="13"/>
                          </w:rPr>
                          <w:t>U</w:t>
                        </w:r>
                      </w:p>
                      <w:p>
                        <w:pPr>
                          <w:pStyle w:val="TableParagraph"/>
                          <w:spacing w:line="150" w:lineRule="atLeast"/>
                          <w:ind w:left="335" w:right="225"/>
                          <w:jc w:val="both"/>
                          <w:rPr>
                            <w:sz w:val="13"/>
                          </w:rPr>
                        </w:pPr>
                        <w:r>
                          <w:rPr>
                            <w:color w:val="231F20"/>
                            <w:w w:val="70"/>
                            <w:sz w:val="13"/>
                          </w:rPr>
                          <w:t>U U U U U</w:t>
                        </w:r>
                      </w:p>
                    </w:tc>
                    <w:tc>
                      <w:tcPr>
                        <w:tcW w:w="610" w:type="dxa"/>
                        <w:tcBorders>
                          <w:top w:val="nil"/>
                          <w:bottom w:val="nil"/>
                        </w:tcBorders>
                        <w:shd w:val="clear" w:color="auto" w:fill="E0E1E2"/>
                      </w:tcPr>
                      <w:p>
                        <w:pPr>
                          <w:pStyle w:val="TableParagraph"/>
                          <w:spacing w:line="138" w:lineRule="exact"/>
                          <w:ind w:left="285"/>
                          <w:jc w:val="left"/>
                          <w:rPr>
                            <w:sz w:val="13"/>
                          </w:rPr>
                        </w:pPr>
                        <w:r>
                          <w:rPr>
                            <w:color w:val="231F20"/>
                            <w:w w:val="71"/>
                            <w:sz w:val="13"/>
                          </w:rPr>
                          <w:t>U</w:t>
                        </w:r>
                      </w:p>
                      <w:p>
                        <w:pPr>
                          <w:pStyle w:val="TableParagraph"/>
                          <w:spacing w:line="150" w:lineRule="atLeast"/>
                          <w:ind w:left="284" w:right="235"/>
                          <w:jc w:val="both"/>
                          <w:rPr>
                            <w:sz w:val="13"/>
                          </w:rPr>
                        </w:pPr>
                        <w:r>
                          <w:rPr>
                            <w:color w:val="231F20"/>
                            <w:w w:val="70"/>
                            <w:sz w:val="13"/>
                          </w:rPr>
                          <w:t>U U U U U</w:t>
                        </w:r>
                      </w:p>
                    </w:tc>
                  </w:tr>
                  <w:tr>
                    <w:trPr>
                      <w:trHeight w:val="901" w:hRule="atLeast"/>
                    </w:trPr>
                    <w:tc>
                      <w:tcPr>
                        <w:tcW w:w="2220" w:type="dxa"/>
                        <w:tcBorders>
                          <w:top w:val="nil"/>
                          <w:bottom w:val="single" w:sz="2" w:space="0" w:color="C4CCE6"/>
                        </w:tcBorders>
                      </w:tcPr>
                      <w:p>
                        <w:pPr>
                          <w:pStyle w:val="TableParagraph"/>
                          <w:spacing w:line="138" w:lineRule="exact"/>
                          <w:ind w:left="68"/>
                          <w:jc w:val="left"/>
                          <w:rPr>
                            <w:sz w:val="13"/>
                          </w:rPr>
                        </w:pPr>
                        <w:r>
                          <w:rPr>
                            <w:color w:val="231F20"/>
                            <w:w w:val="90"/>
                            <w:sz w:val="13"/>
                          </w:rPr>
                          <w:t>Acetone</w:t>
                        </w:r>
                      </w:p>
                      <w:p>
                        <w:pPr>
                          <w:pStyle w:val="TableParagraph"/>
                          <w:ind w:left="68" w:right="1208"/>
                          <w:jc w:val="left"/>
                          <w:rPr>
                            <w:sz w:val="13"/>
                          </w:rPr>
                        </w:pPr>
                        <w:r>
                          <w:rPr>
                            <w:color w:val="231F20"/>
                            <w:w w:val="90"/>
                            <w:sz w:val="13"/>
                          </w:rPr>
                          <w:t>Acetylene Acrylonitrile Adipic Acid </w:t>
                        </w:r>
                        <w:r>
                          <w:rPr>
                            <w:color w:val="231F20"/>
                            <w:w w:val="85"/>
                            <w:sz w:val="13"/>
                          </w:rPr>
                          <w:t>Alcohol (See </w:t>
                        </w:r>
                        <w:r>
                          <w:rPr>
                            <w:color w:val="231F20"/>
                            <w:spacing w:val="-6"/>
                            <w:w w:val="85"/>
                            <w:sz w:val="13"/>
                          </w:rPr>
                          <w:t>Type)</w:t>
                        </w:r>
                      </w:p>
                      <w:p>
                        <w:pPr>
                          <w:pStyle w:val="TableParagraph"/>
                          <w:spacing w:line="143" w:lineRule="exact" w:before="2"/>
                          <w:ind w:left="68"/>
                          <w:jc w:val="left"/>
                          <w:rPr>
                            <w:sz w:val="13"/>
                          </w:rPr>
                        </w:pPr>
                        <w:r>
                          <w:rPr>
                            <w:color w:val="231F20"/>
                            <w:w w:val="95"/>
                            <w:sz w:val="13"/>
                          </w:rPr>
                          <w:t>Allyl Alcohol 96 Pct.</w:t>
                        </w:r>
                      </w:p>
                    </w:tc>
                    <w:tc>
                      <w:tcPr>
                        <w:tcW w:w="630" w:type="dxa"/>
                        <w:tcBorders>
                          <w:top w:val="nil"/>
                          <w:bottom w:val="single" w:sz="2" w:space="0" w:color="C4CCE6"/>
                        </w:tcBorders>
                      </w:tcPr>
                      <w:p>
                        <w:pPr>
                          <w:pStyle w:val="TableParagraph"/>
                          <w:spacing w:line="138" w:lineRule="exact"/>
                          <w:ind w:left="314"/>
                          <w:jc w:val="left"/>
                          <w:rPr>
                            <w:sz w:val="13"/>
                          </w:rPr>
                        </w:pPr>
                        <w:r>
                          <w:rPr>
                            <w:color w:val="231F20"/>
                            <w:w w:val="71"/>
                            <w:sz w:val="13"/>
                          </w:rPr>
                          <w:t>U</w:t>
                        </w:r>
                      </w:p>
                      <w:p>
                        <w:pPr>
                          <w:pStyle w:val="TableParagraph"/>
                          <w:ind w:left="313" w:right="224" w:firstLine="5"/>
                          <w:jc w:val="both"/>
                          <w:rPr>
                            <w:sz w:val="13"/>
                          </w:rPr>
                        </w:pPr>
                        <w:r>
                          <w:rPr>
                            <w:color w:val="231F20"/>
                            <w:w w:val="75"/>
                            <w:sz w:val="13"/>
                          </w:rPr>
                          <w:t>E E </w:t>
                        </w:r>
                        <w:r>
                          <w:rPr>
                            <w:color w:val="231F20"/>
                            <w:w w:val="70"/>
                            <w:sz w:val="13"/>
                          </w:rPr>
                          <w:t>G</w:t>
                        </w:r>
                      </w:p>
                      <w:p>
                        <w:pPr>
                          <w:pStyle w:val="TableParagraph"/>
                          <w:spacing w:line="150" w:lineRule="atLeast" w:before="1"/>
                          <w:ind w:left="314" w:right="194" w:hanging="32"/>
                          <w:jc w:val="both"/>
                          <w:rPr>
                            <w:sz w:val="13"/>
                          </w:rPr>
                        </w:pPr>
                        <w:r>
                          <w:rPr>
                            <w:color w:val="231F20"/>
                            <w:w w:val="95"/>
                            <w:sz w:val="13"/>
                          </w:rPr>
                          <w:t>— U</w:t>
                        </w:r>
                      </w:p>
                    </w:tc>
                    <w:tc>
                      <w:tcPr>
                        <w:tcW w:w="610" w:type="dxa"/>
                        <w:tcBorders>
                          <w:top w:val="nil"/>
                          <w:bottom w:val="single" w:sz="2" w:space="0" w:color="C4CCE6"/>
                        </w:tcBorders>
                      </w:tcPr>
                      <w:p>
                        <w:pPr>
                          <w:pStyle w:val="TableParagraph"/>
                          <w:spacing w:line="138" w:lineRule="exact"/>
                          <w:ind w:left="47"/>
                          <w:rPr>
                            <w:sz w:val="13"/>
                          </w:rPr>
                        </w:pPr>
                        <w:r>
                          <w:rPr>
                            <w:color w:val="231F20"/>
                            <w:w w:val="71"/>
                            <w:sz w:val="13"/>
                          </w:rPr>
                          <w:t>U</w:t>
                        </w:r>
                      </w:p>
                      <w:p>
                        <w:pPr>
                          <w:pStyle w:val="TableParagraph"/>
                          <w:ind w:left="283" w:right="234" w:firstLine="4"/>
                          <w:jc w:val="both"/>
                          <w:rPr>
                            <w:sz w:val="13"/>
                          </w:rPr>
                        </w:pPr>
                        <w:r>
                          <w:rPr>
                            <w:color w:val="231F20"/>
                            <w:w w:val="75"/>
                            <w:sz w:val="13"/>
                          </w:rPr>
                          <w:t>E </w:t>
                        </w:r>
                        <w:r>
                          <w:rPr>
                            <w:color w:val="231F20"/>
                            <w:w w:val="70"/>
                            <w:sz w:val="13"/>
                          </w:rPr>
                          <w:t>G </w:t>
                        </w:r>
                        <w:r>
                          <w:rPr>
                            <w:color w:val="231F20"/>
                            <w:w w:val="80"/>
                            <w:sz w:val="13"/>
                          </w:rPr>
                          <w:t>L</w:t>
                        </w:r>
                      </w:p>
                      <w:p>
                        <w:pPr>
                          <w:pStyle w:val="TableParagraph"/>
                          <w:spacing w:line="150" w:lineRule="atLeast" w:before="1"/>
                          <w:ind w:left="248" w:right="199"/>
                          <w:rPr>
                            <w:sz w:val="13"/>
                          </w:rPr>
                        </w:pPr>
                        <w:r>
                          <w:rPr>
                            <w:color w:val="231F20"/>
                            <w:w w:val="95"/>
                            <w:sz w:val="13"/>
                          </w:rPr>
                          <w:t>— U</w:t>
                        </w:r>
                      </w:p>
                    </w:tc>
                    <w:tc>
                      <w:tcPr>
                        <w:tcW w:w="650" w:type="dxa"/>
                        <w:tcBorders>
                          <w:top w:val="nil"/>
                          <w:bottom w:val="single" w:sz="2" w:space="0" w:color="C4CCE6"/>
                        </w:tcBorders>
                      </w:tcPr>
                      <w:p>
                        <w:pPr>
                          <w:pStyle w:val="TableParagraph"/>
                          <w:spacing w:line="138" w:lineRule="exact"/>
                          <w:ind w:left="339"/>
                          <w:jc w:val="left"/>
                          <w:rPr>
                            <w:sz w:val="13"/>
                          </w:rPr>
                        </w:pPr>
                        <w:r>
                          <w:rPr>
                            <w:color w:val="231F20"/>
                            <w:w w:val="79"/>
                            <w:sz w:val="13"/>
                          </w:rPr>
                          <w:t>L</w:t>
                        </w:r>
                      </w:p>
                      <w:p>
                        <w:pPr>
                          <w:pStyle w:val="TableParagraph"/>
                          <w:ind w:left="338"/>
                          <w:jc w:val="left"/>
                          <w:rPr>
                            <w:sz w:val="13"/>
                          </w:rPr>
                        </w:pPr>
                        <w:r>
                          <w:rPr>
                            <w:color w:val="231F20"/>
                            <w:w w:val="69"/>
                            <w:sz w:val="13"/>
                          </w:rPr>
                          <w:t>E</w:t>
                        </w:r>
                      </w:p>
                      <w:p>
                        <w:pPr>
                          <w:pStyle w:val="TableParagraph"/>
                          <w:spacing w:before="1"/>
                          <w:ind w:left="334" w:right="184" w:hanging="32"/>
                          <w:jc w:val="left"/>
                          <w:rPr>
                            <w:sz w:val="13"/>
                          </w:rPr>
                        </w:pPr>
                        <w:r>
                          <w:rPr>
                            <w:color w:val="231F20"/>
                            <w:w w:val="95"/>
                            <w:sz w:val="13"/>
                          </w:rPr>
                          <w:t>— U</w:t>
                        </w:r>
                      </w:p>
                      <w:p>
                        <w:pPr>
                          <w:pStyle w:val="TableParagraph"/>
                          <w:spacing w:line="150" w:lineRule="atLeast"/>
                          <w:ind w:left="334" w:right="184" w:hanging="32"/>
                          <w:jc w:val="left"/>
                          <w:rPr>
                            <w:sz w:val="13"/>
                          </w:rPr>
                        </w:pPr>
                        <w:r>
                          <w:rPr>
                            <w:color w:val="231F20"/>
                            <w:w w:val="95"/>
                            <w:sz w:val="13"/>
                          </w:rPr>
                          <w:t>— U</w:t>
                        </w:r>
                      </w:p>
                    </w:tc>
                    <w:tc>
                      <w:tcPr>
                        <w:tcW w:w="610" w:type="dxa"/>
                        <w:tcBorders>
                          <w:top w:val="nil"/>
                          <w:bottom w:val="single" w:sz="2" w:space="0" w:color="C4CCE6"/>
                        </w:tcBorders>
                      </w:tcPr>
                      <w:p>
                        <w:pPr>
                          <w:pStyle w:val="TableParagraph"/>
                          <w:spacing w:line="138" w:lineRule="exact"/>
                          <w:ind w:left="47"/>
                          <w:rPr>
                            <w:sz w:val="13"/>
                          </w:rPr>
                        </w:pPr>
                        <w:r>
                          <w:rPr>
                            <w:color w:val="231F20"/>
                            <w:w w:val="71"/>
                            <w:sz w:val="13"/>
                          </w:rPr>
                          <w:t>U</w:t>
                        </w:r>
                      </w:p>
                      <w:p>
                        <w:pPr>
                          <w:pStyle w:val="TableParagraph"/>
                          <w:ind w:left="47"/>
                          <w:rPr>
                            <w:sz w:val="13"/>
                          </w:rPr>
                        </w:pPr>
                        <w:r>
                          <w:rPr>
                            <w:color w:val="231F20"/>
                            <w:w w:val="69"/>
                            <w:sz w:val="13"/>
                          </w:rPr>
                          <w:t>E</w:t>
                        </w:r>
                      </w:p>
                      <w:p>
                        <w:pPr>
                          <w:pStyle w:val="TableParagraph"/>
                          <w:spacing w:before="1"/>
                          <w:ind w:left="248" w:right="199"/>
                          <w:rPr>
                            <w:sz w:val="13"/>
                          </w:rPr>
                        </w:pPr>
                        <w:r>
                          <w:rPr>
                            <w:color w:val="231F20"/>
                            <w:w w:val="95"/>
                            <w:sz w:val="13"/>
                          </w:rPr>
                          <w:t>— U</w:t>
                        </w:r>
                      </w:p>
                      <w:p>
                        <w:pPr>
                          <w:pStyle w:val="TableParagraph"/>
                          <w:spacing w:line="150" w:lineRule="atLeast"/>
                          <w:ind w:left="248" w:right="199"/>
                          <w:rPr>
                            <w:sz w:val="13"/>
                          </w:rPr>
                        </w:pPr>
                        <w:r>
                          <w:rPr>
                            <w:color w:val="231F20"/>
                            <w:w w:val="95"/>
                            <w:sz w:val="13"/>
                          </w:rPr>
                          <w:t>— U</w:t>
                        </w:r>
                      </w:p>
                    </w:tc>
                  </w:tr>
                  <w:tr>
                    <w:trPr>
                      <w:trHeight w:val="893" w:hRule="atLeast"/>
                    </w:trPr>
                    <w:tc>
                      <w:tcPr>
                        <w:tcW w:w="2220" w:type="dxa"/>
                        <w:tcBorders>
                          <w:top w:val="single" w:sz="2" w:space="0" w:color="C4CCE6"/>
                          <w:bottom w:val="nil"/>
                        </w:tcBorders>
                        <w:shd w:val="clear" w:color="auto" w:fill="E0E1E2"/>
                      </w:tcPr>
                      <w:p>
                        <w:pPr>
                          <w:pStyle w:val="TableParagraph"/>
                          <w:spacing w:line="131" w:lineRule="exact"/>
                          <w:ind w:left="68"/>
                          <w:jc w:val="left"/>
                          <w:rPr>
                            <w:sz w:val="13"/>
                          </w:rPr>
                        </w:pPr>
                        <w:r>
                          <w:rPr>
                            <w:color w:val="231F20"/>
                            <w:w w:val="90"/>
                            <w:sz w:val="13"/>
                          </w:rPr>
                          <w:t>Allyl Chloride</w:t>
                        </w:r>
                      </w:p>
                      <w:p>
                        <w:pPr>
                          <w:pStyle w:val="TableParagraph"/>
                          <w:ind w:left="68"/>
                          <w:jc w:val="left"/>
                          <w:rPr>
                            <w:sz w:val="13"/>
                          </w:rPr>
                        </w:pPr>
                        <w:r>
                          <w:rPr>
                            <w:color w:val="231F20"/>
                            <w:w w:val="95"/>
                            <w:sz w:val="13"/>
                          </w:rPr>
                          <w:t>Alum</w:t>
                        </w:r>
                      </w:p>
                      <w:p>
                        <w:pPr>
                          <w:pStyle w:val="TableParagraph"/>
                          <w:spacing w:line="150" w:lineRule="atLeast"/>
                          <w:ind w:left="67" w:right="1124"/>
                          <w:jc w:val="left"/>
                          <w:rPr>
                            <w:sz w:val="13"/>
                          </w:rPr>
                        </w:pPr>
                        <w:r>
                          <w:rPr>
                            <w:color w:val="231F20"/>
                            <w:w w:val="90"/>
                            <w:sz w:val="13"/>
                          </w:rPr>
                          <w:t>Aluminum Acetate Aluminum Chloride Aluminum Fluoride </w:t>
                        </w:r>
                        <w:r>
                          <w:rPr>
                            <w:color w:val="231F20"/>
                            <w:w w:val="80"/>
                            <w:sz w:val="13"/>
                          </w:rPr>
                          <w:t>Aluminum Hydroxide</w:t>
                        </w:r>
                      </w:p>
                    </w:tc>
                    <w:tc>
                      <w:tcPr>
                        <w:tcW w:w="630" w:type="dxa"/>
                        <w:tcBorders>
                          <w:top w:val="single" w:sz="2" w:space="0" w:color="C4CCE6"/>
                          <w:bottom w:val="nil"/>
                        </w:tcBorders>
                        <w:shd w:val="clear" w:color="auto" w:fill="E0E1E2"/>
                      </w:tcPr>
                      <w:p>
                        <w:pPr>
                          <w:pStyle w:val="TableParagraph"/>
                          <w:spacing w:line="131" w:lineRule="exact"/>
                          <w:ind w:left="319"/>
                          <w:jc w:val="left"/>
                          <w:rPr>
                            <w:sz w:val="13"/>
                          </w:rPr>
                        </w:pPr>
                        <w:r>
                          <w:rPr>
                            <w:color w:val="231F20"/>
                            <w:w w:val="79"/>
                            <w:sz w:val="13"/>
                          </w:rPr>
                          <w:t>L</w:t>
                        </w:r>
                      </w:p>
                      <w:p>
                        <w:pPr>
                          <w:pStyle w:val="TableParagraph"/>
                          <w:spacing w:line="150" w:lineRule="atLeast"/>
                          <w:ind w:left="312" w:right="225" w:firstLine="4"/>
                          <w:jc w:val="both"/>
                          <w:rPr>
                            <w:sz w:val="13"/>
                          </w:rPr>
                        </w:pPr>
                        <w:r>
                          <w:rPr>
                            <w:color w:val="231F20"/>
                            <w:w w:val="75"/>
                            <w:sz w:val="13"/>
                          </w:rPr>
                          <w:t>E </w:t>
                        </w:r>
                        <w:r>
                          <w:rPr>
                            <w:color w:val="231F20"/>
                            <w:w w:val="70"/>
                            <w:sz w:val="13"/>
                          </w:rPr>
                          <w:t>G </w:t>
                        </w:r>
                        <w:r>
                          <w:rPr>
                            <w:color w:val="231F20"/>
                            <w:w w:val="75"/>
                            <w:sz w:val="13"/>
                          </w:rPr>
                          <w:t>E E E</w:t>
                        </w:r>
                      </w:p>
                    </w:tc>
                    <w:tc>
                      <w:tcPr>
                        <w:tcW w:w="610" w:type="dxa"/>
                        <w:tcBorders>
                          <w:top w:val="single" w:sz="2" w:space="0" w:color="C4CCE6"/>
                          <w:bottom w:val="nil"/>
                        </w:tcBorders>
                        <w:shd w:val="clear" w:color="auto" w:fill="E0E1E2"/>
                      </w:tcPr>
                      <w:p>
                        <w:pPr>
                          <w:pStyle w:val="TableParagraph"/>
                          <w:spacing w:line="131" w:lineRule="exact"/>
                          <w:ind w:left="289"/>
                          <w:jc w:val="left"/>
                          <w:rPr>
                            <w:sz w:val="13"/>
                          </w:rPr>
                        </w:pPr>
                        <w:r>
                          <w:rPr>
                            <w:color w:val="231F20"/>
                            <w:w w:val="79"/>
                            <w:sz w:val="13"/>
                          </w:rPr>
                          <w:t>L</w:t>
                        </w:r>
                      </w:p>
                      <w:p>
                        <w:pPr>
                          <w:pStyle w:val="TableParagraph"/>
                          <w:spacing w:line="150" w:lineRule="atLeast"/>
                          <w:ind w:left="287" w:right="239"/>
                          <w:jc w:val="both"/>
                          <w:rPr>
                            <w:sz w:val="13"/>
                          </w:rPr>
                        </w:pPr>
                        <w:r>
                          <w:rPr>
                            <w:color w:val="231F20"/>
                            <w:w w:val="70"/>
                            <w:sz w:val="13"/>
                          </w:rPr>
                          <w:t>E </w:t>
                        </w:r>
                        <w:r>
                          <w:rPr>
                            <w:color w:val="231F20"/>
                            <w:w w:val="80"/>
                            <w:sz w:val="13"/>
                          </w:rPr>
                          <w:t>L </w:t>
                        </w:r>
                        <w:r>
                          <w:rPr>
                            <w:color w:val="231F20"/>
                            <w:w w:val="70"/>
                            <w:sz w:val="13"/>
                          </w:rPr>
                          <w:t>E E </w:t>
                        </w:r>
                        <w:r>
                          <w:rPr>
                            <w:color w:val="231F20"/>
                            <w:w w:val="80"/>
                            <w:sz w:val="13"/>
                          </w:rPr>
                          <w:t>L</w:t>
                        </w:r>
                      </w:p>
                    </w:tc>
                    <w:tc>
                      <w:tcPr>
                        <w:tcW w:w="650" w:type="dxa"/>
                        <w:tcBorders>
                          <w:top w:val="single" w:sz="2" w:space="0" w:color="C4CCE6"/>
                          <w:bottom w:val="nil"/>
                        </w:tcBorders>
                        <w:shd w:val="clear" w:color="auto" w:fill="E0E1E2"/>
                      </w:tcPr>
                      <w:p>
                        <w:pPr>
                          <w:pStyle w:val="TableParagraph"/>
                          <w:spacing w:line="131" w:lineRule="exact"/>
                          <w:ind w:left="334"/>
                          <w:jc w:val="left"/>
                          <w:rPr>
                            <w:sz w:val="13"/>
                          </w:rPr>
                        </w:pPr>
                        <w:r>
                          <w:rPr>
                            <w:color w:val="231F20"/>
                            <w:w w:val="71"/>
                            <w:sz w:val="13"/>
                          </w:rPr>
                          <w:t>U</w:t>
                        </w:r>
                      </w:p>
                      <w:p>
                        <w:pPr>
                          <w:pStyle w:val="TableParagraph"/>
                          <w:ind w:left="337"/>
                          <w:jc w:val="left"/>
                          <w:rPr>
                            <w:sz w:val="13"/>
                          </w:rPr>
                        </w:pPr>
                        <w:r>
                          <w:rPr>
                            <w:color w:val="231F20"/>
                            <w:w w:val="69"/>
                            <w:sz w:val="13"/>
                          </w:rPr>
                          <w:t>E</w:t>
                        </w:r>
                      </w:p>
                      <w:p>
                        <w:pPr>
                          <w:pStyle w:val="TableParagraph"/>
                          <w:spacing w:line="150" w:lineRule="atLeast"/>
                          <w:ind w:left="332" w:right="195" w:hanging="30"/>
                          <w:jc w:val="both"/>
                          <w:rPr>
                            <w:sz w:val="13"/>
                          </w:rPr>
                        </w:pPr>
                        <w:r>
                          <w:rPr>
                            <w:color w:val="231F20"/>
                            <w:w w:val="90"/>
                            <w:sz w:val="13"/>
                          </w:rPr>
                          <w:t>— L E G</w:t>
                        </w:r>
                      </w:p>
                    </w:tc>
                    <w:tc>
                      <w:tcPr>
                        <w:tcW w:w="610" w:type="dxa"/>
                        <w:tcBorders>
                          <w:top w:val="single" w:sz="2" w:space="0" w:color="C4CCE6"/>
                          <w:bottom w:val="nil"/>
                        </w:tcBorders>
                        <w:shd w:val="clear" w:color="auto" w:fill="E0E1E2"/>
                      </w:tcPr>
                      <w:p>
                        <w:pPr>
                          <w:pStyle w:val="TableParagraph"/>
                          <w:spacing w:line="131" w:lineRule="exact"/>
                          <w:ind w:left="284"/>
                          <w:jc w:val="left"/>
                          <w:rPr>
                            <w:sz w:val="13"/>
                          </w:rPr>
                        </w:pPr>
                        <w:r>
                          <w:rPr>
                            <w:color w:val="231F20"/>
                            <w:w w:val="71"/>
                            <w:sz w:val="13"/>
                          </w:rPr>
                          <w:t>U</w:t>
                        </w:r>
                      </w:p>
                      <w:p>
                        <w:pPr>
                          <w:pStyle w:val="TableParagraph"/>
                          <w:ind w:left="287"/>
                          <w:jc w:val="left"/>
                          <w:rPr>
                            <w:sz w:val="13"/>
                          </w:rPr>
                        </w:pPr>
                        <w:r>
                          <w:rPr>
                            <w:color w:val="231F20"/>
                            <w:w w:val="69"/>
                            <w:sz w:val="13"/>
                          </w:rPr>
                          <w:t>E</w:t>
                        </w:r>
                      </w:p>
                      <w:p>
                        <w:pPr>
                          <w:pStyle w:val="TableParagraph"/>
                          <w:spacing w:line="150" w:lineRule="atLeast"/>
                          <w:ind w:left="287" w:right="205" w:hanging="35"/>
                          <w:jc w:val="both"/>
                          <w:rPr>
                            <w:sz w:val="13"/>
                          </w:rPr>
                        </w:pPr>
                        <w:r>
                          <w:rPr>
                            <w:color w:val="231F20"/>
                            <w:w w:val="95"/>
                            <w:sz w:val="13"/>
                          </w:rPr>
                          <w:t>— L E L</w:t>
                        </w:r>
                      </w:p>
                    </w:tc>
                  </w:tr>
                  <w:tr>
                    <w:trPr>
                      <w:trHeight w:val="901" w:hRule="atLeast"/>
                    </w:trPr>
                    <w:tc>
                      <w:tcPr>
                        <w:tcW w:w="2220" w:type="dxa"/>
                        <w:tcBorders>
                          <w:top w:val="nil"/>
                          <w:bottom w:val="single" w:sz="2" w:space="0" w:color="C4CCE6"/>
                        </w:tcBorders>
                      </w:tcPr>
                      <w:p>
                        <w:pPr>
                          <w:pStyle w:val="TableParagraph"/>
                          <w:spacing w:line="138" w:lineRule="exact"/>
                          <w:ind w:left="67"/>
                          <w:jc w:val="left"/>
                          <w:rPr>
                            <w:sz w:val="13"/>
                          </w:rPr>
                        </w:pPr>
                        <w:r>
                          <w:rPr>
                            <w:color w:val="231F20"/>
                            <w:w w:val="95"/>
                            <w:sz w:val="13"/>
                          </w:rPr>
                          <w:t>Aluminum Nitrate</w:t>
                        </w:r>
                      </w:p>
                      <w:p>
                        <w:pPr>
                          <w:pStyle w:val="TableParagraph"/>
                          <w:spacing w:line="150" w:lineRule="atLeast"/>
                          <w:ind w:left="67" w:right="787"/>
                          <w:jc w:val="left"/>
                          <w:rPr>
                            <w:sz w:val="13"/>
                          </w:rPr>
                        </w:pPr>
                        <w:r>
                          <w:rPr>
                            <w:color w:val="231F20"/>
                            <w:w w:val="90"/>
                            <w:sz w:val="13"/>
                          </w:rPr>
                          <w:t>Aluminum Oxalate </w:t>
                        </w:r>
                        <w:r>
                          <w:rPr>
                            <w:color w:val="231F20"/>
                            <w:w w:val="80"/>
                            <w:sz w:val="13"/>
                          </w:rPr>
                          <w:t>Aluminum Oxychloride </w:t>
                        </w:r>
                        <w:r>
                          <w:rPr>
                            <w:color w:val="231F20"/>
                            <w:w w:val="90"/>
                            <w:sz w:val="13"/>
                          </w:rPr>
                          <w:t>Aluminum Sulfate Ammonia – Aqueous Ammonia – Dry Gas</w:t>
                        </w:r>
                      </w:p>
                    </w:tc>
                    <w:tc>
                      <w:tcPr>
                        <w:tcW w:w="630" w:type="dxa"/>
                        <w:tcBorders>
                          <w:top w:val="nil"/>
                          <w:bottom w:val="single" w:sz="2" w:space="0" w:color="C4CCE6"/>
                        </w:tcBorders>
                      </w:tcPr>
                      <w:p>
                        <w:pPr>
                          <w:pStyle w:val="TableParagraph"/>
                          <w:spacing w:line="138" w:lineRule="exact"/>
                          <w:ind w:left="317"/>
                          <w:jc w:val="left"/>
                          <w:rPr>
                            <w:sz w:val="13"/>
                          </w:rPr>
                        </w:pPr>
                        <w:r>
                          <w:rPr>
                            <w:color w:val="231F20"/>
                            <w:w w:val="69"/>
                            <w:sz w:val="13"/>
                          </w:rPr>
                          <w:t>E</w:t>
                        </w:r>
                      </w:p>
                      <w:p>
                        <w:pPr>
                          <w:pStyle w:val="TableParagraph"/>
                          <w:spacing w:line="150" w:lineRule="atLeast"/>
                          <w:ind w:left="317" w:right="195" w:hanging="35"/>
                          <w:jc w:val="both"/>
                          <w:rPr>
                            <w:sz w:val="13"/>
                          </w:rPr>
                        </w:pPr>
                        <w:r>
                          <w:rPr>
                            <w:color w:val="231F20"/>
                            <w:w w:val="90"/>
                            <w:sz w:val="13"/>
                          </w:rPr>
                          <w:t>— E E L L</w:t>
                        </w:r>
                      </w:p>
                    </w:tc>
                    <w:tc>
                      <w:tcPr>
                        <w:tcW w:w="610" w:type="dxa"/>
                        <w:tcBorders>
                          <w:top w:val="nil"/>
                          <w:bottom w:val="single" w:sz="2" w:space="0" w:color="C4CCE6"/>
                        </w:tcBorders>
                      </w:tcPr>
                      <w:p>
                        <w:pPr>
                          <w:pStyle w:val="TableParagraph"/>
                          <w:spacing w:line="138" w:lineRule="exact"/>
                          <w:ind w:left="287"/>
                          <w:jc w:val="left"/>
                          <w:rPr>
                            <w:sz w:val="13"/>
                          </w:rPr>
                        </w:pPr>
                        <w:r>
                          <w:rPr>
                            <w:color w:val="231F20"/>
                            <w:w w:val="69"/>
                            <w:sz w:val="13"/>
                          </w:rPr>
                          <w:t>E</w:t>
                        </w:r>
                      </w:p>
                      <w:p>
                        <w:pPr>
                          <w:pStyle w:val="TableParagraph"/>
                          <w:spacing w:line="150" w:lineRule="atLeast"/>
                          <w:ind w:left="283" w:right="205" w:hanging="32"/>
                          <w:jc w:val="both"/>
                          <w:rPr>
                            <w:sz w:val="13"/>
                          </w:rPr>
                        </w:pPr>
                        <w:r>
                          <w:rPr>
                            <w:color w:val="231F20"/>
                            <w:w w:val="90"/>
                            <w:sz w:val="13"/>
                          </w:rPr>
                          <w:t>— E E U U</w:t>
                        </w:r>
                      </w:p>
                    </w:tc>
                    <w:tc>
                      <w:tcPr>
                        <w:tcW w:w="650" w:type="dxa"/>
                        <w:tcBorders>
                          <w:top w:val="nil"/>
                          <w:bottom w:val="single" w:sz="2" w:space="0" w:color="C4CCE6"/>
                        </w:tcBorders>
                      </w:tcPr>
                      <w:p>
                        <w:pPr>
                          <w:pStyle w:val="TableParagraph"/>
                          <w:spacing w:line="138" w:lineRule="exact"/>
                          <w:ind w:left="337"/>
                          <w:jc w:val="left"/>
                          <w:rPr>
                            <w:sz w:val="13"/>
                          </w:rPr>
                        </w:pPr>
                        <w:r>
                          <w:rPr>
                            <w:color w:val="231F20"/>
                            <w:w w:val="69"/>
                            <w:sz w:val="13"/>
                          </w:rPr>
                          <w:t>E</w:t>
                        </w:r>
                      </w:p>
                      <w:p>
                        <w:pPr>
                          <w:pStyle w:val="TableParagraph"/>
                          <w:ind w:left="302"/>
                          <w:jc w:val="left"/>
                          <w:rPr>
                            <w:sz w:val="13"/>
                          </w:rPr>
                        </w:pPr>
                        <w:r>
                          <w:rPr>
                            <w:color w:val="231F20"/>
                            <w:sz w:val="13"/>
                          </w:rPr>
                          <w:t>—</w:t>
                        </w:r>
                      </w:p>
                      <w:p>
                        <w:pPr>
                          <w:pStyle w:val="TableParagraph"/>
                          <w:spacing w:line="150" w:lineRule="atLeast"/>
                          <w:ind w:left="337" w:right="195" w:hanging="35"/>
                          <w:jc w:val="both"/>
                          <w:rPr>
                            <w:sz w:val="13"/>
                          </w:rPr>
                        </w:pPr>
                        <w:r>
                          <w:rPr>
                            <w:color w:val="231F20"/>
                            <w:w w:val="95"/>
                            <w:sz w:val="13"/>
                          </w:rPr>
                          <w:t>— E L L</w:t>
                        </w:r>
                      </w:p>
                    </w:tc>
                    <w:tc>
                      <w:tcPr>
                        <w:tcW w:w="610" w:type="dxa"/>
                        <w:tcBorders>
                          <w:top w:val="nil"/>
                          <w:bottom w:val="single" w:sz="2" w:space="0" w:color="C4CCE6"/>
                        </w:tcBorders>
                      </w:tcPr>
                      <w:p>
                        <w:pPr>
                          <w:pStyle w:val="TableParagraph"/>
                          <w:spacing w:line="138" w:lineRule="exact"/>
                          <w:ind w:left="287"/>
                          <w:jc w:val="left"/>
                          <w:rPr>
                            <w:sz w:val="13"/>
                          </w:rPr>
                        </w:pPr>
                        <w:r>
                          <w:rPr>
                            <w:color w:val="231F20"/>
                            <w:w w:val="69"/>
                            <w:sz w:val="13"/>
                          </w:rPr>
                          <w:t>E</w:t>
                        </w:r>
                      </w:p>
                      <w:p>
                        <w:pPr>
                          <w:pStyle w:val="TableParagraph"/>
                          <w:ind w:left="252"/>
                          <w:jc w:val="left"/>
                          <w:rPr>
                            <w:sz w:val="13"/>
                          </w:rPr>
                        </w:pPr>
                        <w:r>
                          <w:rPr>
                            <w:color w:val="231F20"/>
                            <w:sz w:val="13"/>
                          </w:rPr>
                          <w:t>—</w:t>
                        </w:r>
                      </w:p>
                      <w:p>
                        <w:pPr>
                          <w:pStyle w:val="TableParagraph"/>
                          <w:spacing w:line="150" w:lineRule="atLeast"/>
                          <w:ind w:left="283" w:right="205" w:hanging="32"/>
                          <w:jc w:val="both"/>
                          <w:rPr>
                            <w:sz w:val="13"/>
                          </w:rPr>
                        </w:pPr>
                        <w:r>
                          <w:rPr>
                            <w:color w:val="231F20"/>
                            <w:w w:val="90"/>
                            <w:sz w:val="13"/>
                          </w:rPr>
                          <w:t>— E U U</w:t>
                        </w:r>
                      </w:p>
                    </w:tc>
                  </w:tr>
                  <w:tr>
                    <w:trPr>
                      <w:trHeight w:val="893" w:hRule="atLeast"/>
                    </w:trPr>
                    <w:tc>
                      <w:tcPr>
                        <w:tcW w:w="2220" w:type="dxa"/>
                        <w:tcBorders>
                          <w:top w:val="single" w:sz="2" w:space="0" w:color="C4CCE6"/>
                          <w:bottom w:val="nil"/>
                        </w:tcBorders>
                        <w:shd w:val="clear" w:color="auto" w:fill="D1D3D4"/>
                      </w:tcPr>
                      <w:p>
                        <w:pPr>
                          <w:pStyle w:val="TableParagraph"/>
                          <w:spacing w:line="132" w:lineRule="exact"/>
                          <w:ind w:left="67"/>
                          <w:jc w:val="left"/>
                          <w:rPr>
                            <w:sz w:val="13"/>
                          </w:rPr>
                        </w:pPr>
                        <w:r>
                          <w:rPr>
                            <w:color w:val="231F20"/>
                            <w:w w:val="95"/>
                            <w:sz w:val="13"/>
                          </w:rPr>
                          <w:t>Ammonia-Liquid</w:t>
                        </w:r>
                      </w:p>
                      <w:p>
                        <w:pPr>
                          <w:pStyle w:val="TableParagraph"/>
                          <w:spacing w:line="150" w:lineRule="atLeast"/>
                          <w:ind w:left="67" w:right="635"/>
                          <w:jc w:val="left"/>
                          <w:rPr>
                            <w:sz w:val="13"/>
                          </w:rPr>
                        </w:pPr>
                        <w:r>
                          <w:rPr>
                            <w:color w:val="231F20"/>
                            <w:w w:val="95"/>
                            <w:sz w:val="13"/>
                          </w:rPr>
                          <w:t>Ammoniated Latex </w:t>
                        </w:r>
                        <w:r>
                          <w:rPr>
                            <w:color w:val="231F20"/>
                            <w:w w:val="90"/>
                            <w:sz w:val="13"/>
                          </w:rPr>
                          <w:t>Ammonium Bicarbonate </w:t>
                        </w:r>
                        <w:r>
                          <w:rPr>
                            <w:color w:val="231F20"/>
                            <w:w w:val="95"/>
                            <w:sz w:val="13"/>
                          </w:rPr>
                          <w:t>Ammonium Carbonate Ammonium Chloride </w:t>
                        </w:r>
                        <w:r>
                          <w:rPr>
                            <w:color w:val="231F20"/>
                            <w:w w:val="85"/>
                            <w:sz w:val="13"/>
                          </w:rPr>
                          <w:t>Ammonium Fluoride 25 Pct.</w:t>
                        </w:r>
                      </w:p>
                    </w:tc>
                    <w:tc>
                      <w:tcPr>
                        <w:tcW w:w="630" w:type="dxa"/>
                        <w:tcBorders>
                          <w:top w:val="single" w:sz="2" w:space="0" w:color="C4CCE6"/>
                          <w:bottom w:val="nil"/>
                        </w:tcBorders>
                        <w:shd w:val="clear" w:color="auto" w:fill="D1D3D4"/>
                      </w:tcPr>
                      <w:p>
                        <w:pPr>
                          <w:pStyle w:val="TableParagraph"/>
                          <w:spacing w:line="132" w:lineRule="exact"/>
                          <w:ind w:left="313"/>
                          <w:jc w:val="left"/>
                          <w:rPr>
                            <w:sz w:val="13"/>
                          </w:rPr>
                        </w:pPr>
                        <w:r>
                          <w:rPr>
                            <w:color w:val="231F20"/>
                            <w:w w:val="71"/>
                            <w:sz w:val="13"/>
                          </w:rPr>
                          <w:t>U</w:t>
                        </w:r>
                      </w:p>
                      <w:p>
                        <w:pPr>
                          <w:pStyle w:val="TableParagraph"/>
                          <w:ind w:left="317"/>
                          <w:jc w:val="left"/>
                          <w:rPr>
                            <w:sz w:val="13"/>
                          </w:rPr>
                        </w:pPr>
                        <w:r>
                          <w:rPr>
                            <w:color w:val="231F20"/>
                            <w:w w:val="69"/>
                            <w:sz w:val="13"/>
                          </w:rPr>
                          <w:t>E</w:t>
                        </w:r>
                      </w:p>
                      <w:p>
                        <w:pPr>
                          <w:pStyle w:val="TableParagraph"/>
                          <w:spacing w:line="150" w:lineRule="atLeast"/>
                          <w:ind w:left="313" w:right="195" w:hanging="32"/>
                          <w:jc w:val="both"/>
                          <w:rPr>
                            <w:sz w:val="13"/>
                          </w:rPr>
                        </w:pPr>
                        <w:r>
                          <w:rPr>
                            <w:color w:val="231F20"/>
                            <w:w w:val="90"/>
                            <w:sz w:val="13"/>
                          </w:rPr>
                          <w:t>— E E U</w:t>
                        </w:r>
                      </w:p>
                    </w:tc>
                    <w:tc>
                      <w:tcPr>
                        <w:tcW w:w="610" w:type="dxa"/>
                        <w:tcBorders>
                          <w:top w:val="single" w:sz="2" w:space="0" w:color="C4CCE6"/>
                          <w:bottom w:val="nil"/>
                        </w:tcBorders>
                        <w:shd w:val="clear" w:color="auto" w:fill="D1D3D4"/>
                      </w:tcPr>
                      <w:p>
                        <w:pPr>
                          <w:pStyle w:val="TableParagraph"/>
                          <w:spacing w:line="132" w:lineRule="exact"/>
                          <w:ind w:left="283"/>
                          <w:jc w:val="left"/>
                          <w:rPr>
                            <w:sz w:val="13"/>
                          </w:rPr>
                        </w:pPr>
                        <w:r>
                          <w:rPr>
                            <w:color w:val="231F20"/>
                            <w:w w:val="71"/>
                            <w:sz w:val="13"/>
                          </w:rPr>
                          <w:t>U</w:t>
                        </w:r>
                      </w:p>
                      <w:p>
                        <w:pPr>
                          <w:pStyle w:val="TableParagraph"/>
                          <w:ind w:left="288"/>
                          <w:jc w:val="left"/>
                          <w:rPr>
                            <w:sz w:val="13"/>
                          </w:rPr>
                        </w:pPr>
                        <w:r>
                          <w:rPr>
                            <w:color w:val="231F20"/>
                            <w:w w:val="79"/>
                            <w:sz w:val="13"/>
                          </w:rPr>
                          <w:t>L</w:t>
                        </w:r>
                      </w:p>
                      <w:p>
                        <w:pPr>
                          <w:pStyle w:val="TableParagraph"/>
                          <w:spacing w:line="150" w:lineRule="atLeast"/>
                          <w:ind w:left="283" w:right="205" w:hanging="32"/>
                          <w:jc w:val="both"/>
                          <w:rPr>
                            <w:sz w:val="13"/>
                          </w:rPr>
                        </w:pPr>
                        <w:r>
                          <w:rPr>
                            <w:color w:val="231F20"/>
                            <w:w w:val="90"/>
                            <w:sz w:val="13"/>
                          </w:rPr>
                          <w:t>— E E U</w:t>
                        </w:r>
                      </w:p>
                    </w:tc>
                    <w:tc>
                      <w:tcPr>
                        <w:tcW w:w="650" w:type="dxa"/>
                        <w:tcBorders>
                          <w:top w:val="single" w:sz="2" w:space="0" w:color="C4CCE6"/>
                          <w:bottom w:val="nil"/>
                        </w:tcBorders>
                        <w:shd w:val="clear" w:color="auto" w:fill="D1D3D4"/>
                      </w:tcPr>
                      <w:p>
                        <w:pPr>
                          <w:pStyle w:val="TableParagraph"/>
                          <w:spacing w:line="132" w:lineRule="exact"/>
                          <w:ind w:left="338"/>
                          <w:jc w:val="left"/>
                          <w:rPr>
                            <w:sz w:val="13"/>
                          </w:rPr>
                        </w:pPr>
                        <w:r>
                          <w:rPr>
                            <w:color w:val="231F20"/>
                            <w:w w:val="79"/>
                            <w:sz w:val="13"/>
                          </w:rPr>
                          <w:t>L</w:t>
                        </w:r>
                      </w:p>
                      <w:p>
                        <w:pPr>
                          <w:pStyle w:val="TableParagraph"/>
                          <w:ind w:left="302"/>
                          <w:jc w:val="left"/>
                          <w:rPr>
                            <w:sz w:val="13"/>
                          </w:rPr>
                        </w:pPr>
                        <w:r>
                          <w:rPr>
                            <w:color w:val="231F20"/>
                            <w:sz w:val="13"/>
                          </w:rPr>
                          <w:t>—</w:t>
                        </w:r>
                      </w:p>
                      <w:p>
                        <w:pPr>
                          <w:pStyle w:val="TableParagraph"/>
                          <w:spacing w:line="150" w:lineRule="atLeast"/>
                          <w:ind w:left="332" w:right="195" w:hanging="30"/>
                          <w:jc w:val="both"/>
                          <w:rPr>
                            <w:sz w:val="13"/>
                          </w:rPr>
                        </w:pPr>
                        <w:r>
                          <w:rPr>
                            <w:color w:val="231F20"/>
                            <w:w w:val="90"/>
                            <w:sz w:val="13"/>
                          </w:rPr>
                          <w:t>— E G L</w:t>
                        </w:r>
                      </w:p>
                    </w:tc>
                    <w:tc>
                      <w:tcPr>
                        <w:tcW w:w="610" w:type="dxa"/>
                        <w:tcBorders>
                          <w:top w:val="single" w:sz="2" w:space="0" w:color="C4CCE6"/>
                          <w:bottom w:val="nil"/>
                        </w:tcBorders>
                        <w:shd w:val="clear" w:color="auto" w:fill="D1D3D4"/>
                      </w:tcPr>
                      <w:p>
                        <w:pPr>
                          <w:pStyle w:val="TableParagraph"/>
                          <w:spacing w:line="132" w:lineRule="exact"/>
                          <w:ind w:left="283"/>
                          <w:jc w:val="left"/>
                          <w:rPr>
                            <w:sz w:val="13"/>
                          </w:rPr>
                        </w:pPr>
                        <w:r>
                          <w:rPr>
                            <w:color w:val="231F20"/>
                            <w:w w:val="71"/>
                            <w:sz w:val="13"/>
                          </w:rPr>
                          <w:t>U</w:t>
                        </w:r>
                      </w:p>
                      <w:p>
                        <w:pPr>
                          <w:pStyle w:val="TableParagraph"/>
                          <w:ind w:left="252"/>
                          <w:jc w:val="left"/>
                          <w:rPr>
                            <w:sz w:val="13"/>
                          </w:rPr>
                        </w:pPr>
                        <w:r>
                          <w:rPr>
                            <w:color w:val="231F20"/>
                            <w:sz w:val="13"/>
                          </w:rPr>
                          <w:t>—</w:t>
                        </w:r>
                      </w:p>
                      <w:p>
                        <w:pPr>
                          <w:pStyle w:val="TableParagraph"/>
                          <w:spacing w:line="150" w:lineRule="atLeast"/>
                          <w:ind w:left="283" w:right="205" w:hanging="32"/>
                          <w:jc w:val="both"/>
                          <w:rPr>
                            <w:sz w:val="13"/>
                          </w:rPr>
                        </w:pPr>
                        <w:r>
                          <w:rPr>
                            <w:color w:val="231F20"/>
                            <w:w w:val="90"/>
                            <w:sz w:val="13"/>
                          </w:rPr>
                          <w:t>— E L U</w:t>
                        </w:r>
                      </w:p>
                    </w:tc>
                  </w:tr>
                  <w:tr>
                    <w:trPr>
                      <w:trHeight w:val="901" w:hRule="atLeast"/>
                    </w:trPr>
                    <w:tc>
                      <w:tcPr>
                        <w:tcW w:w="2220" w:type="dxa"/>
                        <w:tcBorders>
                          <w:top w:val="nil"/>
                          <w:bottom w:val="single" w:sz="2" w:space="0" w:color="C4CCE6"/>
                        </w:tcBorders>
                      </w:tcPr>
                      <w:p>
                        <w:pPr>
                          <w:pStyle w:val="TableParagraph"/>
                          <w:spacing w:line="138" w:lineRule="exact"/>
                          <w:ind w:left="67"/>
                          <w:jc w:val="left"/>
                          <w:rPr>
                            <w:sz w:val="13"/>
                          </w:rPr>
                        </w:pPr>
                        <w:r>
                          <w:rPr>
                            <w:color w:val="231F20"/>
                            <w:w w:val="95"/>
                            <w:sz w:val="13"/>
                          </w:rPr>
                          <w:t>Ammonium Hydrosulphide</w:t>
                        </w:r>
                      </w:p>
                      <w:p>
                        <w:pPr>
                          <w:pStyle w:val="TableParagraph"/>
                          <w:spacing w:line="150" w:lineRule="atLeast"/>
                          <w:ind w:left="66" w:right="635"/>
                          <w:jc w:val="left"/>
                          <w:rPr>
                            <w:sz w:val="13"/>
                          </w:rPr>
                        </w:pPr>
                        <w:r>
                          <w:rPr>
                            <w:color w:val="231F20"/>
                            <w:w w:val="85"/>
                            <w:sz w:val="13"/>
                          </w:rPr>
                          <w:t>Ammonium Hydroxide 28 Pct. Ammonium Metaphosphate </w:t>
                        </w:r>
                        <w:r>
                          <w:rPr>
                            <w:color w:val="231F20"/>
                            <w:w w:val="95"/>
                            <w:sz w:val="13"/>
                          </w:rPr>
                          <w:t>Ammonium Nitrate Ammonium Persulfate Ammonium Phosphate</w:t>
                        </w:r>
                      </w:p>
                    </w:tc>
                    <w:tc>
                      <w:tcPr>
                        <w:tcW w:w="630" w:type="dxa"/>
                        <w:tcBorders>
                          <w:top w:val="nil"/>
                          <w:bottom w:val="single" w:sz="2" w:space="0" w:color="C4CCE6"/>
                        </w:tcBorders>
                      </w:tcPr>
                      <w:p>
                        <w:pPr>
                          <w:pStyle w:val="TableParagraph"/>
                          <w:spacing w:line="138" w:lineRule="exact"/>
                          <w:ind w:left="282"/>
                          <w:jc w:val="left"/>
                          <w:rPr>
                            <w:sz w:val="13"/>
                          </w:rPr>
                        </w:pPr>
                        <w:r>
                          <w:rPr>
                            <w:color w:val="231F20"/>
                            <w:sz w:val="13"/>
                          </w:rPr>
                          <w:t>—</w:t>
                        </w:r>
                      </w:p>
                      <w:p>
                        <w:pPr>
                          <w:pStyle w:val="TableParagraph"/>
                          <w:ind w:left="316" w:right="226" w:hanging="5"/>
                          <w:jc w:val="both"/>
                          <w:rPr>
                            <w:sz w:val="13"/>
                          </w:rPr>
                        </w:pPr>
                        <w:r>
                          <w:rPr>
                            <w:color w:val="231F20"/>
                            <w:w w:val="70"/>
                            <w:sz w:val="13"/>
                          </w:rPr>
                          <w:t>G </w:t>
                        </w:r>
                        <w:r>
                          <w:rPr>
                            <w:color w:val="231F20"/>
                            <w:w w:val="75"/>
                            <w:sz w:val="13"/>
                          </w:rPr>
                          <w:t>E E E</w:t>
                        </w:r>
                      </w:p>
                    </w:tc>
                    <w:tc>
                      <w:tcPr>
                        <w:tcW w:w="610" w:type="dxa"/>
                        <w:tcBorders>
                          <w:top w:val="nil"/>
                          <w:bottom w:val="single" w:sz="2" w:space="0" w:color="C4CCE6"/>
                        </w:tcBorders>
                      </w:tcPr>
                      <w:p>
                        <w:pPr>
                          <w:pStyle w:val="TableParagraph"/>
                          <w:spacing w:line="138" w:lineRule="exact"/>
                          <w:ind w:left="251"/>
                          <w:jc w:val="left"/>
                          <w:rPr>
                            <w:sz w:val="13"/>
                          </w:rPr>
                        </w:pPr>
                        <w:r>
                          <w:rPr>
                            <w:color w:val="231F20"/>
                            <w:sz w:val="13"/>
                          </w:rPr>
                          <w:t>—</w:t>
                        </w:r>
                      </w:p>
                      <w:p>
                        <w:pPr>
                          <w:pStyle w:val="TableParagraph"/>
                          <w:ind w:left="286" w:right="236" w:hanging="5"/>
                          <w:jc w:val="both"/>
                          <w:rPr>
                            <w:sz w:val="13"/>
                          </w:rPr>
                        </w:pPr>
                        <w:r>
                          <w:rPr>
                            <w:color w:val="231F20"/>
                            <w:w w:val="70"/>
                            <w:sz w:val="13"/>
                          </w:rPr>
                          <w:t>G </w:t>
                        </w:r>
                        <w:r>
                          <w:rPr>
                            <w:color w:val="231F20"/>
                            <w:w w:val="75"/>
                            <w:sz w:val="13"/>
                          </w:rPr>
                          <w:t>E E E</w:t>
                        </w:r>
                      </w:p>
                    </w:tc>
                    <w:tc>
                      <w:tcPr>
                        <w:tcW w:w="650" w:type="dxa"/>
                        <w:tcBorders>
                          <w:top w:val="nil"/>
                          <w:bottom w:val="single" w:sz="2" w:space="0" w:color="C4CCE6"/>
                        </w:tcBorders>
                      </w:tcPr>
                      <w:p>
                        <w:pPr>
                          <w:pStyle w:val="TableParagraph"/>
                          <w:spacing w:line="138" w:lineRule="exact"/>
                          <w:ind w:left="301"/>
                          <w:jc w:val="left"/>
                          <w:rPr>
                            <w:sz w:val="13"/>
                          </w:rPr>
                        </w:pPr>
                        <w:r>
                          <w:rPr>
                            <w:color w:val="231F20"/>
                            <w:sz w:val="13"/>
                          </w:rPr>
                          <w:t>—</w:t>
                        </w:r>
                      </w:p>
                      <w:p>
                        <w:pPr>
                          <w:pStyle w:val="TableParagraph"/>
                          <w:ind w:left="331" w:right="226" w:firstLine="6"/>
                          <w:jc w:val="both"/>
                          <w:rPr>
                            <w:sz w:val="13"/>
                          </w:rPr>
                        </w:pPr>
                        <w:r>
                          <w:rPr>
                            <w:color w:val="231F20"/>
                            <w:w w:val="80"/>
                            <w:sz w:val="13"/>
                          </w:rPr>
                          <w:t>L </w:t>
                        </w:r>
                        <w:r>
                          <w:rPr>
                            <w:color w:val="231F20"/>
                            <w:w w:val="70"/>
                            <w:sz w:val="13"/>
                          </w:rPr>
                          <w:t>G G G</w:t>
                        </w:r>
                      </w:p>
                    </w:tc>
                    <w:tc>
                      <w:tcPr>
                        <w:tcW w:w="610" w:type="dxa"/>
                        <w:tcBorders>
                          <w:top w:val="nil"/>
                          <w:bottom w:val="single" w:sz="2" w:space="0" w:color="C4CCE6"/>
                        </w:tcBorders>
                      </w:tcPr>
                      <w:p>
                        <w:pPr>
                          <w:pStyle w:val="TableParagraph"/>
                          <w:spacing w:line="138" w:lineRule="exact"/>
                          <w:ind w:left="251"/>
                          <w:jc w:val="left"/>
                          <w:rPr>
                            <w:sz w:val="13"/>
                          </w:rPr>
                        </w:pPr>
                        <w:r>
                          <w:rPr>
                            <w:color w:val="231F20"/>
                            <w:sz w:val="13"/>
                          </w:rPr>
                          <w:t>—</w:t>
                        </w:r>
                      </w:p>
                      <w:p>
                        <w:pPr>
                          <w:pStyle w:val="TableParagraph"/>
                          <w:ind w:left="281" w:right="236" w:firstLine="1"/>
                          <w:jc w:val="both"/>
                          <w:rPr>
                            <w:sz w:val="13"/>
                          </w:rPr>
                        </w:pPr>
                        <w:r>
                          <w:rPr>
                            <w:color w:val="231F20"/>
                            <w:w w:val="75"/>
                            <w:sz w:val="13"/>
                          </w:rPr>
                          <w:t>U</w:t>
                        </w:r>
                        <w:r>
                          <w:rPr>
                            <w:color w:val="231F20"/>
                            <w:w w:val="71"/>
                            <w:sz w:val="13"/>
                          </w:rPr>
                          <w:t> </w:t>
                        </w:r>
                        <w:r>
                          <w:rPr>
                            <w:color w:val="231F20"/>
                            <w:w w:val="70"/>
                            <w:sz w:val="13"/>
                          </w:rPr>
                          <w:t>G G G</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6"/>
                          <w:jc w:val="left"/>
                          <w:rPr>
                            <w:sz w:val="13"/>
                          </w:rPr>
                        </w:pPr>
                        <w:r>
                          <w:rPr>
                            <w:color w:val="231F20"/>
                            <w:w w:val="90"/>
                            <w:sz w:val="13"/>
                          </w:rPr>
                          <w:t>(Ammoniacal)</w:t>
                        </w:r>
                      </w:p>
                      <w:p>
                        <w:pPr>
                          <w:pStyle w:val="TableParagraph"/>
                          <w:ind w:left="66" w:right="635"/>
                          <w:jc w:val="left"/>
                          <w:rPr>
                            <w:sz w:val="13"/>
                          </w:rPr>
                        </w:pPr>
                        <w:r>
                          <w:rPr>
                            <w:color w:val="231F20"/>
                            <w:w w:val="80"/>
                            <w:sz w:val="13"/>
                          </w:rPr>
                          <w:t>Ammonium Phosphate-Neutral </w:t>
                        </w:r>
                        <w:r>
                          <w:rPr>
                            <w:color w:val="231F20"/>
                            <w:w w:val="95"/>
                            <w:sz w:val="13"/>
                          </w:rPr>
                          <w:t>Ammonium Sulfate Ammonium Sulfide Ammonium Thiocyanate</w:t>
                        </w:r>
                      </w:p>
                      <w:p>
                        <w:pPr>
                          <w:pStyle w:val="TableParagraph"/>
                          <w:spacing w:line="141" w:lineRule="exact" w:before="2"/>
                          <w:ind w:left="65"/>
                          <w:jc w:val="left"/>
                          <w:rPr>
                            <w:sz w:val="13"/>
                          </w:rPr>
                        </w:pPr>
                        <w:r>
                          <w:rPr>
                            <w:color w:val="231F20"/>
                            <w:w w:val="90"/>
                            <w:sz w:val="13"/>
                          </w:rPr>
                          <w:t>Amyl Acetate</w:t>
                        </w:r>
                      </w:p>
                    </w:tc>
                    <w:tc>
                      <w:tcPr>
                        <w:tcW w:w="630" w:type="dxa"/>
                        <w:tcBorders>
                          <w:top w:val="single" w:sz="2" w:space="0" w:color="C4CCE6"/>
                          <w:bottom w:val="nil"/>
                        </w:tcBorders>
                        <w:shd w:val="clear" w:color="auto" w:fill="E0E1E2"/>
                      </w:tcPr>
                      <w:p>
                        <w:pPr>
                          <w:pStyle w:val="TableParagraph"/>
                          <w:spacing w:line="132" w:lineRule="exact"/>
                          <w:ind w:left="281"/>
                          <w:jc w:val="left"/>
                          <w:rPr>
                            <w:sz w:val="13"/>
                          </w:rPr>
                        </w:pPr>
                        <w:r>
                          <w:rPr>
                            <w:color w:val="231F20"/>
                            <w:sz w:val="13"/>
                          </w:rPr>
                          <w:t>—</w:t>
                        </w:r>
                      </w:p>
                      <w:p>
                        <w:pPr>
                          <w:pStyle w:val="TableParagraph"/>
                          <w:spacing w:line="150" w:lineRule="atLeast"/>
                          <w:ind w:left="312" w:right="228" w:firstLine="4"/>
                          <w:jc w:val="both"/>
                          <w:rPr>
                            <w:sz w:val="13"/>
                          </w:rPr>
                        </w:pPr>
                        <w:r>
                          <w:rPr>
                            <w:color w:val="231F20"/>
                            <w:w w:val="70"/>
                            <w:sz w:val="13"/>
                          </w:rPr>
                          <w:t>E </w:t>
                        </w:r>
                        <w:r>
                          <w:rPr>
                            <w:color w:val="231F20"/>
                            <w:w w:val="75"/>
                            <w:sz w:val="13"/>
                          </w:rPr>
                          <w:t>E E E </w:t>
                        </w:r>
                        <w:r>
                          <w:rPr>
                            <w:color w:val="231F20"/>
                            <w:w w:val="70"/>
                            <w:sz w:val="13"/>
                          </w:rPr>
                          <w:t>U</w:t>
                        </w:r>
                      </w:p>
                    </w:tc>
                    <w:tc>
                      <w:tcPr>
                        <w:tcW w:w="610" w:type="dxa"/>
                        <w:tcBorders>
                          <w:top w:val="single" w:sz="2" w:space="0" w:color="C4CCE6"/>
                          <w:bottom w:val="nil"/>
                        </w:tcBorders>
                        <w:shd w:val="clear" w:color="auto" w:fill="E0E1E2"/>
                      </w:tcPr>
                      <w:p>
                        <w:pPr>
                          <w:pStyle w:val="TableParagraph"/>
                          <w:spacing w:line="132" w:lineRule="exact"/>
                          <w:ind w:left="251"/>
                          <w:jc w:val="left"/>
                          <w:rPr>
                            <w:sz w:val="13"/>
                          </w:rPr>
                        </w:pPr>
                        <w:r>
                          <w:rPr>
                            <w:color w:val="231F20"/>
                            <w:sz w:val="13"/>
                          </w:rPr>
                          <w:t>—</w:t>
                        </w:r>
                      </w:p>
                      <w:p>
                        <w:pPr>
                          <w:pStyle w:val="TableParagraph"/>
                          <w:spacing w:line="150" w:lineRule="atLeast"/>
                          <w:ind w:left="282" w:right="238" w:firstLine="4"/>
                          <w:jc w:val="both"/>
                          <w:rPr>
                            <w:sz w:val="13"/>
                          </w:rPr>
                        </w:pPr>
                        <w:r>
                          <w:rPr>
                            <w:color w:val="231F20"/>
                            <w:w w:val="70"/>
                            <w:sz w:val="13"/>
                          </w:rPr>
                          <w:t>E </w:t>
                        </w:r>
                        <w:r>
                          <w:rPr>
                            <w:color w:val="231F20"/>
                            <w:w w:val="75"/>
                            <w:sz w:val="13"/>
                          </w:rPr>
                          <w:t>E E E </w:t>
                        </w:r>
                        <w:r>
                          <w:rPr>
                            <w:color w:val="231F20"/>
                            <w:w w:val="70"/>
                            <w:sz w:val="13"/>
                          </w:rPr>
                          <w:t>U</w:t>
                        </w:r>
                      </w:p>
                    </w:tc>
                    <w:tc>
                      <w:tcPr>
                        <w:tcW w:w="650" w:type="dxa"/>
                        <w:tcBorders>
                          <w:top w:val="single" w:sz="2" w:space="0" w:color="C4CCE6"/>
                          <w:bottom w:val="nil"/>
                        </w:tcBorders>
                        <w:shd w:val="clear" w:color="auto" w:fill="E0E1E2"/>
                      </w:tcPr>
                      <w:p>
                        <w:pPr>
                          <w:pStyle w:val="TableParagraph"/>
                          <w:spacing w:line="132" w:lineRule="exact"/>
                          <w:ind w:left="301"/>
                          <w:jc w:val="left"/>
                          <w:rPr>
                            <w:sz w:val="13"/>
                          </w:rPr>
                        </w:pPr>
                        <w:r>
                          <w:rPr>
                            <w:color w:val="231F20"/>
                            <w:sz w:val="13"/>
                          </w:rPr>
                          <w:t>—</w:t>
                        </w:r>
                      </w:p>
                      <w:p>
                        <w:pPr>
                          <w:pStyle w:val="TableParagraph"/>
                          <w:spacing w:line="150" w:lineRule="atLeast"/>
                          <w:ind w:left="331" w:right="226"/>
                          <w:jc w:val="both"/>
                          <w:rPr>
                            <w:sz w:val="13"/>
                          </w:rPr>
                        </w:pPr>
                        <w:r>
                          <w:rPr>
                            <w:color w:val="231F20"/>
                            <w:w w:val="70"/>
                            <w:sz w:val="13"/>
                          </w:rPr>
                          <w:t>G </w:t>
                        </w:r>
                        <w:r>
                          <w:rPr>
                            <w:color w:val="231F20"/>
                            <w:w w:val="75"/>
                            <w:sz w:val="13"/>
                          </w:rPr>
                          <w:t>E E </w:t>
                        </w:r>
                        <w:r>
                          <w:rPr>
                            <w:color w:val="231F20"/>
                            <w:w w:val="70"/>
                            <w:sz w:val="13"/>
                          </w:rPr>
                          <w:t>G </w:t>
                        </w:r>
                        <w:r>
                          <w:rPr>
                            <w:color w:val="231F20"/>
                            <w:w w:val="75"/>
                            <w:sz w:val="13"/>
                          </w:rPr>
                          <w:t>U</w:t>
                        </w:r>
                      </w:p>
                    </w:tc>
                    <w:tc>
                      <w:tcPr>
                        <w:tcW w:w="610" w:type="dxa"/>
                        <w:tcBorders>
                          <w:top w:val="single" w:sz="2" w:space="0" w:color="C4CCE6"/>
                          <w:bottom w:val="nil"/>
                        </w:tcBorders>
                        <w:shd w:val="clear" w:color="auto" w:fill="E0E1E2"/>
                      </w:tcPr>
                      <w:p>
                        <w:pPr>
                          <w:pStyle w:val="TableParagraph"/>
                          <w:spacing w:line="132" w:lineRule="exact"/>
                          <w:ind w:left="251"/>
                          <w:jc w:val="left"/>
                          <w:rPr>
                            <w:sz w:val="13"/>
                          </w:rPr>
                        </w:pPr>
                        <w:r>
                          <w:rPr>
                            <w:color w:val="231F20"/>
                            <w:sz w:val="13"/>
                          </w:rPr>
                          <w:t>—</w:t>
                        </w:r>
                      </w:p>
                      <w:p>
                        <w:pPr>
                          <w:pStyle w:val="TableParagraph"/>
                          <w:spacing w:line="150" w:lineRule="atLeast"/>
                          <w:ind w:left="281" w:right="236"/>
                          <w:jc w:val="both"/>
                          <w:rPr>
                            <w:sz w:val="13"/>
                          </w:rPr>
                        </w:pPr>
                        <w:r>
                          <w:rPr>
                            <w:color w:val="231F20"/>
                            <w:w w:val="70"/>
                            <w:sz w:val="13"/>
                          </w:rPr>
                          <w:t>G </w:t>
                        </w:r>
                        <w:r>
                          <w:rPr>
                            <w:color w:val="231F20"/>
                            <w:w w:val="75"/>
                            <w:sz w:val="13"/>
                          </w:rPr>
                          <w:t>E E </w:t>
                        </w:r>
                        <w:r>
                          <w:rPr>
                            <w:color w:val="231F20"/>
                            <w:w w:val="70"/>
                            <w:sz w:val="13"/>
                          </w:rPr>
                          <w:t>G </w:t>
                        </w:r>
                        <w:r>
                          <w:rPr>
                            <w:color w:val="231F20"/>
                            <w:w w:val="75"/>
                            <w:sz w:val="13"/>
                          </w:rPr>
                          <w:t>U</w:t>
                        </w:r>
                      </w:p>
                    </w:tc>
                  </w:tr>
                  <w:tr>
                    <w:trPr>
                      <w:trHeight w:val="901" w:hRule="atLeast"/>
                    </w:trPr>
                    <w:tc>
                      <w:tcPr>
                        <w:tcW w:w="2220" w:type="dxa"/>
                        <w:tcBorders>
                          <w:top w:val="nil"/>
                          <w:bottom w:val="single" w:sz="2" w:space="0" w:color="C4CCE6"/>
                        </w:tcBorders>
                      </w:tcPr>
                      <w:p>
                        <w:pPr>
                          <w:pStyle w:val="TableParagraph"/>
                          <w:spacing w:line="139" w:lineRule="exact"/>
                          <w:ind w:left="65"/>
                          <w:jc w:val="left"/>
                          <w:rPr>
                            <w:sz w:val="13"/>
                          </w:rPr>
                        </w:pPr>
                        <w:r>
                          <w:rPr>
                            <w:color w:val="231F20"/>
                            <w:w w:val="90"/>
                            <w:sz w:val="13"/>
                          </w:rPr>
                          <w:t>Amyl Alcohol</w:t>
                        </w:r>
                      </w:p>
                      <w:p>
                        <w:pPr>
                          <w:pStyle w:val="TableParagraph"/>
                          <w:ind w:left="65" w:right="1208"/>
                          <w:jc w:val="left"/>
                          <w:rPr>
                            <w:sz w:val="13"/>
                          </w:rPr>
                        </w:pPr>
                        <w:r>
                          <w:rPr>
                            <w:color w:val="231F20"/>
                            <w:w w:val="85"/>
                            <w:sz w:val="13"/>
                          </w:rPr>
                          <w:t>Amyl Chloride </w:t>
                        </w:r>
                        <w:r>
                          <w:rPr>
                            <w:color w:val="231F20"/>
                            <w:w w:val="90"/>
                            <w:sz w:val="13"/>
                          </w:rPr>
                          <w:t>Aniline</w:t>
                        </w:r>
                      </w:p>
                      <w:p>
                        <w:pPr>
                          <w:pStyle w:val="TableParagraph"/>
                          <w:spacing w:line="150" w:lineRule="atLeast" w:before="1"/>
                          <w:ind w:left="65" w:right="1108"/>
                          <w:jc w:val="both"/>
                          <w:rPr>
                            <w:sz w:val="13"/>
                          </w:rPr>
                        </w:pPr>
                        <w:r>
                          <w:rPr>
                            <w:color w:val="231F20"/>
                            <w:w w:val="80"/>
                            <w:sz w:val="13"/>
                          </w:rPr>
                          <w:t>Aniline Chlorohydrate Aniline Hydrochloride </w:t>
                        </w:r>
                        <w:r>
                          <w:rPr>
                            <w:color w:val="231F20"/>
                            <w:w w:val="90"/>
                            <w:sz w:val="13"/>
                          </w:rPr>
                          <w:t>Aniline Sulphate</w:t>
                        </w:r>
                      </w:p>
                    </w:tc>
                    <w:tc>
                      <w:tcPr>
                        <w:tcW w:w="630" w:type="dxa"/>
                        <w:tcBorders>
                          <w:top w:val="nil"/>
                          <w:bottom w:val="single" w:sz="2" w:space="0" w:color="C4CCE6"/>
                        </w:tcBorders>
                      </w:tcPr>
                      <w:p>
                        <w:pPr>
                          <w:pStyle w:val="TableParagraph"/>
                          <w:spacing w:line="139" w:lineRule="exact"/>
                          <w:ind w:left="317"/>
                          <w:jc w:val="left"/>
                          <w:rPr>
                            <w:sz w:val="13"/>
                          </w:rPr>
                        </w:pPr>
                        <w:r>
                          <w:rPr>
                            <w:color w:val="231F20"/>
                            <w:w w:val="79"/>
                            <w:sz w:val="13"/>
                          </w:rPr>
                          <w:t>L</w:t>
                        </w:r>
                      </w:p>
                      <w:p>
                        <w:pPr>
                          <w:pStyle w:val="TableParagraph"/>
                          <w:ind w:left="311" w:right="228"/>
                          <w:jc w:val="both"/>
                          <w:rPr>
                            <w:sz w:val="13"/>
                          </w:rPr>
                        </w:pPr>
                        <w:r>
                          <w:rPr>
                            <w:color w:val="231F20"/>
                            <w:w w:val="70"/>
                            <w:sz w:val="13"/>
                          </w:rPr>
                          <w:t>U </w:t>
                        </w:r>
                        <w:r>
                          <w:rPr>
                            <w:color w:val="231F20"/>
                            <w:w w:val="85"/>
                            <w:sz w:val="13"/>
                          </w:rPr>
                          <w:t>L </w:t>
                        </w:r>
                        <w:r>
                          <w:rPr>
                            <w:color w:val="231F20"/>
                            <w:w w:val="70"/>
                            <w:sz w:val="13"/>
                          </w:rPr>
                          <w:t>U U</w:t>
                        </w:r>
                      </w:p>
                      <w:p>
                        <w:pPr>
                          <w:pStyle w:val="TableParagraph"/>
                          <w:spacing w:line="142" w:lineRule="exact" w:before="2"/>
                          <w:ind w:left="280"/>
                          <w:jc w:val="both"/>
                          <w:rPr>
                            <w:sz w:val="13"/>
                          </w:rPr>
                        </w:pPr>
                        <w:r>
                          <w:rPr>
                            <w:color w:val="231F20"/>
                            <w:sz w:val="13"/>
                          </w:rPr>
                          <w:t>—</w:t>
                        </w:r>
                      </w:p>
                    </w:tc>
                    <w:tc>
                      <w:tcPr>
                        <w:tcW w:w="610" w:type="dxa"/>
                        <w:tcBorders>
                          <w:top w:val="nil"/>
                          <w:bottom w:val="single" w:sz="2" w:space="0" w:color="C4CCE6"/>
                        </w:tcBorders>
                      </w:tcPr>
                      <w:p>
                        <w:pPr>
                          <w:pStyle w:val="TableParagraph"/>
                          <w:spacing w:line="139" w:lineRule="exact"/>
                          <w:ind w:left="41"/>
                          <w:rPr>
                            <w:sz w:val="13"/>
                          </w:rPr>
                        </w:pPr>
                        <w:r>
                          <w:rPr>
                            <w:color w:val="231F20"/>
                            <w:w w:val="71"/>
                            <w:sz w:val="13"/>
                          </w:rPr>
                          <w:t>U</w:t>
                        </w:r>
                      </w:p>
                      <w:p>
                        <w:pPr>
                          <w:pStyle w:val="TableParagraph"/>
                          <w:ind w:left="281" w:right="238"/>
                          <w:jc w:val="both"/>
                          <w:rPr>
                            <w:sz w:val="13"/>
                          </w:rPr>
                        </w:pPr>
                        <w:r>
                          <w:rPr>
                            <w:color w:val="231F20"/>
                            <w:w w:val="70"/>
                            <w:sz w:val="13"/>
                          </w:rPr>
                          <w:t>U U U U</w:t>
                        </w:r>
                      </w:p>
                      <w:p>
                        <w:pPr>
                          <w:pStyle w:val="TableParagraph"/>
                          <w:spacing w:line="142" w:lineRule="exact" w:before="2"/>
                          <w:ind w:left="40"/>
                          <w:rPr>
                            <w:sz w:val="13"/>
                          </w:rPr>
                        </w:pPr>
                        <w:r>
                          <w:rPr>
                            <w:color w:val="231F20"/>
                            <w:sz w:val="13"/>
                          </w:rPr>
                          <w:t>—</w:t>
                        </w:r>
                      </w:p>
                    </w:tc>
                    <w:tc>
                      <w:tcPr>
                        <w:tcW w:w="650" w:type="dxa"/>
                        <w:tcBorders>
                          <w:top w:val="nil"/>
                          <w:bottom w:val="single" w:sz="2" w:space="0" w:color="C4CCE6"/>
                        </w:tcBorders>
                      </w:tcPr>
                      <w:p>
                        <w:pPr>
                          <w:pStyle w:val="TableParagraph"/>
                          <w:spacing w:line="139" w:lineRule="exact"/>
                          <w:ind w:left="332"/>
                          <w:jc w:val="left"/>
                          <w:rPr>
                            <w:sz w:val="13"/>
                          </w:rPr>
                        </w:pPr>
                        <w:r>
                          <w:rPr>
                            <w:color w:val="231F20"/>
                            <w:w w:val="71"/>
                            <w:sz w:val="13"/>
                          </w:rPr>
                          <w:t>U</w:t>
                        </w:r>
                      </w:p>
                      <w:p>
                        <w:pPr>
                          <w:pStyle w:val="TableParagraph"/>
                          <w:ind w:left="331" w:right="197" w:hanging="32"/>
                          <w:jc w:val="both"/>
                          <w:rPr>
                            <w:sz w:val="13"/>
                          </w:rPr>
                        </w:pPr>
                        <w:r>
                          <w:rPr>
                            <w:color w:val="231F20"/>
                            <w:w w:val="90"/>
                            <w:sz w:val="13"/>
                          </w:rPr>
                          <w:t>— U U U</w:t>
                        </w:r>
                      </w:p>
                      <w:p>
                        <w:pPr>
                          <w:pStyle w:val="TableParagraph"/>
                          <w:spacing w:line="142" w:lineRule="exact" w:before="2"/>
                          <w:ind w:left="300"/>
                          <w:jc w:val="both"/>
                          <w:rPr>
                            <w:sz w:val="13"/>
                          </w:rPr>
                        </w:pPr>
                        <w:r>
                          <w:rPr>
                            <w:color w:val="231F20"/>
                            <w:sz w:val="13"/>
                          </w:rPr>
                          <w:t>—</w:t>
                        </w:r>
                      </w:p>
                    </w:tc>
                    <w:tc>
                      <w:tcPr>
                        <w:tcW w:w="610" w:type="dxa"/>
                        <w:tcBorders>
                          <w:top w:val="nil"/>
                          <w:bottom w:val="single" w:sz="2" w:space="0" w:color="C4CCE6"/>
                        </w:tcBorders>
                      </w:tcPr>
                      <w:p>
                        <w:pPr>
                          <w:pStyle w:val="TableParagraph"/>
                          <w:spacing w:line="139" w:lineRule="exact"/>
                          <w:ind w:left="41"/>
                          <w:rPr>
                            <w:sz w:val="13"/>
                          </w:rPr>
                        </w:pPr>
                        <w:r>
                          <w:rPr>
                            <w:color w:val="231F20"/>
                            <w:w w:val="71"/>
                            <w:sz w:val="13"/>
                          </w:rPr>
                          <w:t>U</w:t>
                        </w:r>
                      </w:p>
                      <w:p>
                        <w:pPr>
                          <w:pStyle w:val="TableParagraph"/>
                          <w:ind w:left="281" w:right="207" w:hanging="32"/>
                          <w:jc w:val="both"/>
                          <w:rPr>
                            <w:sz w:val="13"/>
                          </w:rPr>
                        </w:pPr>
                        <w:r>
                          <w:rPr>
                            <w:color w:val="231F20"/>
                            <w:w w:val="90"/>
                            <w:sz w:val="13"/>
                          </w:rPr>
                          <w:t>— U U U</w:t>
                        </w:r>
                      </w:p>
                      <w:p>
                        <w:pPr>
                          <w:pStyle w:val="TableParagraph"/>
                          <w:spacing w:line="142" w:lineRule="exact" w:before="2"/>
                          <w:ind w:left="40"/>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5"/>
                          <w:jc w:val="left"/>
                          <w:rPr>
                            <w:sz w:val="13"/>
                          </w:rPr>
                        </w:pPr>
                        <w:r>
                          <w:rPr>
                            <w:color w:val="231F20"/>
                            <w:w w:val="90"/>
                            <w:sz w:val="13"/>
                          </w:rPr>
                          <w:t>Animal Oils</w:t>
                        </w:r>
                      </w:p>
                      <w:p>
                        <w:pPr>
                          <w:pStyle w:val="TableParagraph"/>
                          <w:ind w:left="65" w:right="787"/>
                          <w:jc w:val="left"/>
                          <w:rPr>
                            <w:sz w:val="13"/>
                          </w:rPr>
                        </w:pPr>
                        <w:r>
                          <w:rPr>
                            <w:color w:val="231F20"/>
                            <w:w w:val="95"/>
                            <w:sz w:val="13"/>
                          </w:rPr>
                          <w:t>Anthraquinone </w:t>
                        </w:r>
                        <w:r>
                          <w:rPr>
                            <w:color w:val="231F20"/>
                            <w:w w:val="85"/>
                            <w:sz w:val="13"/>
                          </w:rPr>
                          <w:t>Anthraqunonesulfonic Acid </w:t>
                        </w:r>
                        <w:r>
                          <w:rPr>
                            <w:color w:val="231F20"/>
                            <w:w w:val="90"/>
                            <w:sz w:val="13"/>
                          </w:rPr>
                          <w:t>Antimony Pentaculcride </w:t>
                        </w:r>
                        <w:r>
                          <w:rPr>
                            <w:color w:val="231F20"/>
                            <w:w w:val="95"/>
                            <w:sz w:val="13"/>
                          </w:rPr>
                          <w:t>Antimony Trichloride</w:t>
                        </w:r>
                      </w:p>
                      <w:p>
                        <w:pPr>
                          <w:pStyle w:val="TableParagraph"/>
                          <w:spacing w:line="141" w:lineRule="exact" w:before="2"/>
                          <w:ind w:left="64"/>
                          <w:jc w:val="left"/>
                          <w:rPr>
                            <w:sz w:val="13"/>
                          </w:rPr>
                        </w:pPr>
                        <w:r>
                          <w:rPr>
                            <w:color w:val="231F20"/>
                            <w:w w:val="90"/>
                            <w:sz w:val="13"/>
                          </w:rPr>
                          <w:t>Apple (Sauce or Juice)</w:t>
                        </w:r>
                      </w:p>
                    </w:tc>
                    <w:tc>
                      <w:tcPr>
                        <w:tcW w:w="630" w:type="dxa"/>
                        <w:tcBorders>
                          <w:top w:val="single" w:sz="2" w:space="0" w:color="C4CCE6"/>
                          <w:bottom w:val="nil"/>
                        </w:tcBorders>
                        <w:shd w:val="clear" w:color="auto" w:fill="E0E1E2"/>
                      </w:tcPr>
                      <w:p>
                        <w:pPr>
                          <w:pStyle w:val="TableParagraph"/>
                          <w:spacing w:line="132" w:lineRule="exact"/>
                          <w:ind w:left="80"/>
                          <w:rPr>
                            <w:sz w:val="13"/>
                          </w:rPr>
                        </w:pPr>
                        <w:r>
                          <w:rPr>
                            <w:color w:val="231F20"/>
                            <w:w w:val="69"/>
                            <w:sz w:val="13"/>
                          </w:rPr>
                          <w:t>E</w:t>
                        </w:r>
                      </w:p>
                      <w:p>
                        <w:pPr>
                          <w:pStyle w:val="TableParagraph"/>
                          <w:ind w:left="307" w:right="224"/>
                          <w:rPr>
                            <w:sz w:val="13"/>
                          </w:rPr>
                        </w:pPr>
                        <w:r>
                          <w:rPr>
                            <w:color w:val="231F20"/>
                            <w:w w:val="70"/>
                            <w:sz w:val="13"/>
                          </w:rPr>
                          <w:t>E</w:t>
                        </w:r>
                        <w:r>
                          <w:rPr>
                            <w:color w:val="231F20"/>
                            <w:w w:val="69"/>
                            <w:sz w:val="13"/>
                          </w:rPr>
                          <w:t> </w:t>
                        </w:r>
                        <w:r>
                          <w:rPr>
                            <w:color w:val="231F20"/>
                            <w:w w:val="70"/>
                            <w:sz w:val="13"/>
                          </w:rPr>
                          <w:t>E</w:t>
                        </w:r>
                      </w:p>
                      <w:p>
                        <w:pPr>
                          <w:pStyle w:val="TableParagraph"/>
                          <w:spacing w:line="150" w:lineRule="atLeast" w:before="1"/>
                          <w:ind w:left="314" w:right="197" w:hanging="35"/>
                          <w:jc w:val="both"/>
                          <w:rPr>
                            <w:sz w:val="13"/>
                          </w:rPr>
                        </w:pPr>
                        <w:r>
                          <w:rPr>
                            <w:color w:val="231F20"/>
                            <w:w w:val="90"/>
                            <w:sz w:val="13"/>
                          </w:rPr>
                          <w:t>— E E</w:t>
                        </w:r>
                      </w:p>
                    </w:tc>
                    <w:tc>
                      <w:tcPr>
                        <w:tcW w:w="610" w:type="dxa"/>
                        <w:tcBorders>
                          <w:top w:val="single" w:sz="2" w:space="0" w:color="C4CCE6"/>
                          <w:bottom w:val="nil"/>
                        </w:tcBorders>
                        <w:shd w:val="clear" w:color="auto" w:fill="E0E1E2"/>
                      </w:tcPr>
                      <w:p>
                        <w:pPr>
                          <w:pStyle w:val="TableParagraph"/>
                          <w:spacing w:line="132" w:lineRule="exact"/>
                          <w:ind w:left="40"/>
                          <w:rPr>
                            <w:sz w:val="13"/>
                          </w:rPr>
                        </w:pPr>
                        <w:r>
                          <w:rPr>
                            <w:color w:val="231F20"/>
                            <w:w w:val="69"/>
                            <w:sz w:val="13"/>
                          </w:rPr>
                          <w:t>G</w:t>
                        </w:r>
                      </w:p>
                      <w:p>
                        <w:pPr>
                          <w:pStyle w:val="TableParagraph"/>
                          <w:ind w:left="278" w:right="235"/>
                          <w:rPr>
                            <w:sz w:val="13"/>
                          </w:rPr>
                        </w:pPr>
                        <w:r>
                          <w:rPr>
                            <w:color w:val="231F20"/>
                            <w:w w:val="70"/>
                            <w:sz w:val="13"/>
                          </w:rPr>
                          <w:t>E</w:t>
                        </w:r>
                        <w:r>
                          <w:rPr>
                            <w:color w:val="231F20"/>
                            <w:w w:val="69"/>
                            <w:sz w:val="13"/>
                          </w:rPr>
                          <w:t> </w:t>
                        </w:r>
                        <w:r>
                          <w:rPr>
                            <w:color w:val="231F20"/>
                            <w:w w:val="70"/>
                            <w:sz w:val="13"/>
                          </w:rPr>
                          <w:t>E</w:t>
                        </w:r>
                      </w:p>
                      <w:p>
                        <w:pPr>
                          <w:pStyle w:val="TableParagraph"/>
                          <w:spacing w:line="150" w:lineRule="atLeast" w:before="1"/>
                          <w:ind w:left="284" w:right="207" w:hanging="35"/>
                          <w:jc w:val="both"/>
                          <w:rPr>
                            <w:sz w:val="13"/>
                          </w:rPr>
                        </w:pPr>
                        <w:r>
                          <w:rPr>
                            <w:color w:val="231F20"/>
                            <w:w w:val="90"/>
                            <w:sz w:val="13"/>
                          </w:rPr>
                          <w:t>— E E</w:t>
                        </w:r>
                      </w:p>
                    </w:tc>
                    <w:tc>
                      <w:tcPr>
                        <w:tcW w:w="650" w:type="dxa"/>
                        <w:tcBorders>
                          <w:top w:val="single" w:sz="2" w:space="0" w:color="C4CCE6"/>
                          <w:bottom w:val="nil"/>
                        </w:tcBorders>
                        <w:shd w:val="clear" w:color="auto" w:fill="E0E1E2"/>
                      </w:tcPr>
                      <w:p>
                        <w:pPr>
                          <w:pStyle w:val="TableParagraph"/>
                          <w:spacing w:line="132" w:lineRule="exact"/>
                          <w:ind w:left="300"/>
                          <w:jc w:val="left"/>
                          <w:rPr>
                            <w:sz w:val="13"/>
                          </w:rPr>
                        </w:pPr>
                        <w:r>
                          <w:rPr>
                            <w:color w:val="231F20"/>
                            <w:sz w:val="13"/>
                          </w:rPr>
                          <w:t>—</w:t>
                        </w:r>
                      </w:p>
                      <w:p>
                        <w:pPr>
                          <w:pStyle w:val="TableParagraph"/>
                          <w:ind w:left="331" w:right="187" w:hanging="32"/>
                          <w:jc w:val="left"/>
                          <w:rPr>
                            <w:sz w:val="13"/>
                          </w:rPr>
                        </w:pPr>
                        <w:r>
                          <w:rPr>
                            <w:color w:val="231F20"/>
                            <w:w w:val="95"/>
                            <w:sz w:val="13"/>
                          </w:rPr>
                          <w:t>— U</w:t>
                        </w:r>
                      </w:p>
                      <w:p>
                        <w:pPr>
                          <w:pStyle w:val="TableParagraph"/>
                          <w:spacing w:before="1"/>
                          <w:ind w:left="334" w:right="187" w:hanging="35"/>
                          <w:jc w:val="left"/>
                          <w:rPr>
                            <w:sz w:val="13"/>
                          </w:rPr>
                        </w:pPr>
                        <w:r>
                          <w:rPr>
                            <w:color w:val="231F20"/>
                            <w:w w:val="95"/>
                            <w:sz w:val="13"/>
                          </w:rPr>
                          <w:t>— E</w:t>
                        </w:r>
                      </w:p>
                      <w:p>
                        <w:pPr>
                          <w:pStyle w:val="TableParagraph"/>
                          <w:spacing w:line="141" w:lineRule="exact" w:before="1"/>
                          <w:ind w:left="299"/>
                          <w:jc w:val="left"/>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2" w:lineRule="exact"/>
                          <w:ind w:left="40"/>
                          <w:rPr>
                            <w:sz w:val="13"/>
                          </w:rPr>
                        </w:pPr>
                        <w:r>
                          <w:rPr>
                            <w:color w:val="231F20"/>
                            <w:sz w:val="13"/>
                          </w:rPr>
                          <w:t>—</w:t>
                        </w:r>
                      </w:p>
                      <w:p>
                        <w:pPr>
                          <w:pStyle w:val="TableParagraph"/>
                          <w:ind w:left="246" w:right="203"/>
                          <w:rPr>
                            <w:sz w:val="13"/>
                          </w:rPr>
                        </w:pPr>
                        <w:r>
                          <w:rPr>
                            <w:color w:val="231F20"/>
                            <w:w w:val="95"/>
                            <w:sz w:val="13"/>
                          </w:rPr>
                          <w:t>— U</w:t>
                        </w:r>
                      </w:p>
                      <w:p>
                        <w:pPr>
                          <w:pStyle w:val="TableParagraph"/>
                          <w:spacing w:before="1"/>
                          <w:ind w:left="244" w:right="203"/>
                          <w:rPr>
                            <w:sz w:val="13"/>
                          </w:rPr>
                        </w:pPr>
                        <w:r>
                          <w:rPr>
                            <w:color w:val="231F20"/>
                            <w:w w:val="95"/>
                            <w:sz w:val="13"/>
                          </w:rPr>
                          <w:t>— E</w:t>
                        </w:r>
                      </w:p>
                      <w:p>
                        <w:pPr>
                          <w:pStyle w:val="TableParagraph"/>
                          <w:spacing w:line="141" w:lineRule="exact" w:before="1"/>
                          <w:ind w:left="39"/>
                          <w:rPr>
                            <w:sz w:val="13"/>
                          </w:rPr>
                        </w:pPr>
                        <w:r>
                          <w:rPr>
                            <w:color w:val="231F20"/>
                            <w:sz w:val="13"/>
                          </w:rPr>
                          <w:t>—</w:t>
                        </w:r>
                      </w:p>
                    </w:tc>
                  </w:tr>
                  <w:tr>
                    <w:trPr>
                      <w:trHeight w:val="901" w:hRule="atLeast"/>
                    </w:trPr>
                    <w:tc>
                      <w:tcPr>
                        <w:tcW w:w="2220" w:type="dxa"/>
                        <w:tcBorders>
                          <w:top w:val="nil"/>
                          <w:bottom w:val="single" w:sz="2" w:space="0" w:color="C4CCE6"/>
                        </w:tcBorders>
                      </w:tcPr>
                      <w:p>
                        <w:pPr>
                          <w:pStyle w:val="TableParagraph"/>
                          <w:spacing w:line="139" w:lineRule="exact"/>
                          <w:ind w:left="64"/>
                          <w:jc w:val="left"/>
                          <w:rPr>
                            <w:sz w:val="13"/>
                          </w:rPr>
                        </w:pPr>
                        <w:r>
                          <w:rPr>
                            <w:color w:val="231F20"/>
                            <w:w w:val="90"/>
                            <w:sz w:val="13"/>
                          </w:rPr>
                          <w:t>Aqua Regia</w:t>
                        </w:r>
                      </w:p>
                      <w:p>
                        <w:pPr>
                          <w:pStyle w:val="TableParagraph"/>
                          <w:ind w:left="64" w:right="787"/>
                          <w:jc w:val="left"/>
                          <w:rPr>
                            <w:sz w:val="13"/>
                          </w:rPr>
                        </w:pPr>
                        <w:r>
                          <w:rPr>
                            <w:color w:val="231F20"/>
                            <w:w w:val="85"/>
                            <w:sz w:val="13"/>
                          </w:rPr>
                          <w:t>Aromatic Hydrocarbons </w:t>
                        </w:r>
                        <w:r>
                          <w:rPr>
                            <w:color w:val="231F20"/>
                            <w:w w:val="95"/>
                            <w:sz w:val="13"/>
                          </w:rPr>
                          <w:t>Arsenic Acid 80 Pct.</w:t>
                        </w:r>
                      </w:p>
                      <w:p>
                        <w:pPr>
                          <w:pStyle w:val="TableParagraph"/>
                          <w:spacing w:before="1"/>
                          <w:ind w:left="64" w:right="966"/>
                          <w:jc w:val="left"/>
                          <w:rPr>
                            <w:sz w:val="13"/>
                          </w:rPr>
                        </w:pPr>
                        <w:r>
                          <w:rPr>
                            <w:color w:val="231F20"/>
                            <w:w w:val="85"/>
                            <w:sz w:val="13"/>
                          </w:rPr>
                          <w:t>Arylsulfonic Acid </w:t>
                        </w:r>
                        <w:r>
                          <w:rPr>
                            <w:color w:val="231F20"/>
                            <w:w w:val="95"/>
                            <w:sz w:val="13"/>
                          </w:rPr>
                          <w:t>Asphalt</w:t>
                        </w:r>
                      </w:p>
                      <w:p>
                        <w:pPr>
                          <w:pStyle w:val="TableParagraph"/>
                          <w:spacing w:line="142" w:lineRule="exact" w:before="1"/>
                          <w:ind w:left="64"/>
                          <w:jc w:val="left"/>
                          <w:rPr>
                            <w:sz w:val="13"/>
                          </w:rPr>
                        </w:pPr>
                        <w:r>
                          <w:rPr>
                            <w:color w:val="231F20"/>
                            <w:w w:val="90"/>
                            <w:sz w:val="13"/>
                          </w:rPr>
                          <w:t>ASTM Fuel #1 Oil</w:t>
                        </w:r>
                      </w:p>
                    </w:tc>
                    <w:tc>
                      <w:tcPr>
                        <w:tcW w:w="630" w:type="dxa"/>
                        <w:tcBorders>
                          <w:top w:val="nil"/>
                          <w:bottom w:val="single" w:sz="2" w:space="0" w:color="C4CCE6"/>
                        </w:tcBorders>
                      </w:tcPr>
                      <w:p>
                        <w:pPr>
                          <w:pStyle w:val="TableParagraph"/>
                          <w:spacing w:line="139" w:lineRule="exact"/>
                          <w:ind w:left="315"/>
                          <w:jc w:val="left"/>
                          <w:rPr>
                            <w:sz w:val="13"/>
                          </w:rPr>
                        </w:pPr>
                        <w:r>
                          <w:rPr>
                            <w:color w:val="231F20"/>
                            <w:w w:val="79"/>
                            <w:sz w:val="13"/>
                          </w:rPr>
                          <w:t>L</w:t>
                        </w:r>
                      </w:p>
                      <w:p>
                        <w:pPr>
                          <w:pStyle w:val="TableParagraph"/>
                          <w:spacing w:line="150" w:lineRule="atLeast"/>
                          <w:ind w:left="309" w:right="228" w:firstLine="1"/>
                          <w:jc w:val="both"/>
                          <w:rPr>
                            <w:sz w:val="13"/>
                          </w:rPr>
                        </w:pPr>
                        <w:r>
                          <w:rPr>
                            <w:color w:val="231F20"/>
                            <w:w w:val="75"/>
                            <w:sz w:val="13"/>
                          </w:rPr>
                          <w:t>U</w:t>
                        </w:r>
                        <w:r>
                          <w:rPr>
                            <w:color w:val="231F20"/>
                            <w:w w:val="71"/>
                            <w:sz w:val="13"/>
                          </w:rPr>
                          <w:t> </w:t>
                        </w:r>
                        <w:r>
                          <w:rPr>
                            <w:color w:val="231F20"/>
                            <w:w w:val="75"/>
                            <w:sz w:val="13"/>
                          </w:rPr>
                          <w:t>E </w:t>
                        </w:r>
                        <w:r>
                          <w:rPr>
                            <w:color w:val="231F20"/>
                            <w:w w:val="80"/>
                            <w:sz w:val="13"/>
                          </w:rPr>
                          <w:t>L </w:t>
                        </w:r>
                        <w:r>
                          <w:rPr>
                            <w:color w:val="231F20"/>
                            <w:w w:val="75"/>
                            <w:sz w:val="13"/>
                          </w:rPr>
                          <w:t>U </w:t>
                        </w:r>
                        <w:r>
                          <w:rPr>
                            <w:color w:val="231F20"/>
                            <w:w w:val="70"/>
                            <w:sz w:val="13"/>
                          </w:rPr>
                          <w:t>G</w:t>
                        </w:r>
                      </w:p>
                    </w:tc>
                    <w:tc>
                      <w:tcPr>
                        <w:tcW w:w="610" w:type="dxa"/>
                        <w:tcBorders>
                          <w:top w:val="nil"/>
                          <w:bottom w:val="single" w:sz="2" w:space="0" w:color="C4CCE6"/>
                        </w:tcBorders>
                      </w:tcPr>
                      <w:p>
                        <w:pPr>
                          <w:pStyle w:val="TableParagraph"/>
                          <w:spacing w:line="139" w:lineRule="exact"/>
                          <w:ind w:left="281"/>
                          <w:jc w:val="left"/>
                          <w:rPr>
                            <w:sz w:val="13"/>
                          </w:rPr>
                        </w:pPr>
                        <w:r>
                          <w:rPr>
                            <w:color w:val="231F20"/>
                            <w:w w:val="71"/>
                            <w:sz w:val="13"/>
                          </w:rPr>
                          <w:t>U</w:t>
                        </w:r>
                      </w:p>
                      <w:p>
                        <w:pPr>
                          <w:pStyle w:val="TableParagraph"/>
                          <w:spacing w:line="150" w:lineRule="atLeast"/>
                          <w:ind w:left="279" w:right="238" w:firstLine="1"/>
                          <w:jc w:val="both"/>
                          <w:rPr>
                            <w:sz w:val="13"/>
                          </w:rPr>
                        </w:pPr>
                        <w:r>
                          <w:rPr>
                            <w:color w:val="231F20"/>
                            <w:w w:val="75"/>
                            <w:sz w:val="13"/>
                          </w:rPr>
                          <w:t>U</w:t>
                        </w:r>
                        <w:r>
                          <w:rPr>
                            <w:color w:val="231F20"/>
                            <w:w w:val="71"/>
                            <w:sz w:val="13"/>
                          </w:rPr>
                          <w:t> </w:t>
                        </w:r>
                        <w:r>
                          <w:rPr>
                            <w:color w:val="231F20"/>
                            <w:w w:val="70"/>
                            <w:sz w:val="13"/>
                          </w:rPr>
                          <w:t>G </w:t>
                        </w:r>
                        <w:r>
                          <w:rPr>
                            <w:color w:val="231F20"/>
                            <w:w w:val="75"/>
                            <w:sz w:val="13"/>
                          </w:rPr>
                          <w:t>U U </w:t>
                        </w:r>
                        <w:r>
                          <w:rPr>
                            <w:color w:val="231F20"/>
                            <w:w w:val="80"/>
                            <w:sz w:val="13"/>
                          </w:rPr>
                          <w:t>L</w:t>
                        </w:r>
                      </w:p>
                    </w:tc>
                    <w:tc>
                      <w:tcPr>
                        <w:tcW w:w="650" w:type="dxa"/>
                        <w:tcBorders>
                          <w:top w:val="nil"/>
                          <w:bottom w:val="single" w:sz="2" w:space="0" w:color="C4CCE6"/>
                        </w:tcBorders>
                      </w:tcPr>
                      <w:p>
                        <w:pPr>
                          <w:pStyle w:val="TableParagraph"/>
                          <w:spacing w:line="139" w:lineRule="exact"/>
                          <w:ind w:left="331"/>
                          <w:jc w:val="left"/>
                          <w:rPr>
                            <w:sz w:val="13"/>
                          </w:rPr>
                        </w:pPr>
                        <w:r>
                          <w:rPr>
                            <w:color w:val="231F20"/>
                            <w:w w:val="71"/>
                            <w:sz w:val="13"/>
                          </w:rPr>
                          <w:t>U</w:t>
                        </w:r>
                      </w:p>
                      <w:p>
                        <w:pPr>
                          <w:pStyle w:val="TableParagraph"/>
                          <w:spacing w:line="150" w:lineRule="atLeast"/>
                          <w:ind w:left="330" w:right="198" w:hanging="32"/>
                          <w:jc w:val="both"/>
                          <w:rPr>
                            <w:sz w:val="13"/>
                          </w:rPr>
                        </w:pPr>
                        <w:r>
                          <w:rPr>
                            <w:color w:val="231F20"/>
                            <w:w w:val="90"/>
                            <w:sz w:val="13"/>
                          </w:rPr>
                          <w:t>— U U E E</w:t>
                        </w:r>
                      </w:p>
                    </w:tc>
                    <w:tc>
                      <w:tcPr>
                        <w:tcW w:w="610" w:type="dxa"/>
                        <w:tcBorders>
                          <w:top w:val="nil"/>
                          <w:bottom w:val="single" w:sz="2" w:space="0" w:color="C4CCE6"/>
                        </w:tcBorders>
                      </w:tcPr>
                      <w:p>
                        <w:pPr>
                          <w:pStyle w:val="TableParagraph"/>
                          <w:spacing w:line="139" w:lineRule="exact"/>
                          <w:ind w:left="281"/>
                          <w:jc w:val="left"/>
                          <w:rPr>
                            <w:sz w:val="13"/>
                          </w:rPr>
                        </w:pPr>
                        <w:r>
                          <w:rPr>
                            <w:color w:val="231F20"/>
                            <w:w w:val="71"/>
                            <w:sz w:val="13"/>
                          </w:rPr>
                          <w:t>U</w:t>
                        </w:r>
                      </w:p>
                      <w:p>
                        <w:pPr>
                          <w:pStyle w:val="TableParagraph"/>
                          <w:spacing w:line="150" w:lineRule="atLeast"/>
                          <w:ind w:left="280" w:right="208" w:hanging="32"/>
                          <w:jc w:val="both"/>
                          <w:rPr>
                            <w:sz w:val="13"/>
                          </w:rPr>
                        </w:pPr>
                        <w:r>
                          <w:rPr>
                            <w:color w:val="231F20"/>
                            <w:w w:val="90"/>
                            <w:sz w:val="13"/>
                          </w:rPr>
                          <w:t>— U U E E</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4"/>
                          <w:jc w:val="left"/>
                          <w:rPr>
                            <w:sz w:val="13"/>
                          </w:rPr>
                        </w:pPr>
                        <w:r>
                          <w:rPr>
                            <w:color w:val="231F20"/>
                            <w:w w:val="85"/>
                            <w:sz w:val="13"/>
                          </w:rPr>
                          <w:t>ASTM</w:t>
                        </w:r>
                        <w:r>
                          <w:rPr>
                            <w:color w:val="231F20"/>
                            <w:spacing w:val="-15"/>
                            <w:w w:val="85"/>
                            <w:sz w:val="13"/>
                          </w:rPr>
                          <w:t> </w:t>
                        </w:r>
                        <w:r>
                          <w:rPr>
                            <w:color w:val="231F20"/>
                            <w:w w:val="85"/>
                            <w:sz w:val="13"/>
                          </w:rPr>
                          <w:t>Fuel</w:t>
                        </w:r>
                        <w:r>
                          <w:rPr>
                            <w:color w:val="231F20"/>
                            <w:spacing w:val="-15"/>
                            <w:w w:val="85"/>
                            <w:sz w:val="13"/>
                          </w:rPr>
                          <w:t> </w:t>
                        </w:r>
                        <w:r>
                          <w:rPr>
                            <w:color w:val="231F20"/>
                            <w:w w:val="85"/>
                            <w:sz w:val="13"/>
                          </w:rPr>
                          <w:t>#3</w:t>
                        </w:r>
                        <w:r>
                          <w:rPr>
                            <w:color w:val="231F20"/>
                            <w:spacing w:val="-15"/>
                            <w:w w:val="85"/>
                            <w:sz w:val="13"/>
                          </w:rPr>
                          <w:t> </w:t>
                        </w:r>
                        <w:r>
                          <w:rPr>
                            <w:color w:val="231F20"/>
                            <w:w w:val="85"/>
                            <w:sz w:val="13"/>
                          </w:rPr>
                          <w:t>Oil</w:t>
                        </w:r>
                      </w:p>
                      <w:p>
                        <w:pPr>
                          <w:pStyle w:val="TableParagraph"/>
                          <w:spacing w:line="150" w:lineRule="atLeast"/>
                          <w:ind w:left="64" w:right="1263"/>
                          <w:jc w:val="left"/>
                          <w:rPr>
                            <w:sz w:val="13"/>
                          </w:rPr>
                        </w:pPr>
                        <w:r>
                          <w:rPr>
                            <w:color w:val="231F20"/>
                            <w:w w:val="90"/>
                            <w:sz w:val="13"/>
                          </w:rPr>
                          <w:t>ASTM Fuel A ASTM Fuel B ASTM Fuel C Baby Food </w:t>
                        </w:r>
                        <w:r>
                          <w:rPr>
                            <w:color w:val="231F20"/>
                            <w:w w:val="80"/>
                            <w:sz w:val="13"/>
                          </w:rPr>
                          <w:t>Barium</w:t>
                        </w:r>
                        <w:r>
                          <w:rPr>
                            <w:color w:val="231F20"/>
                            <w:spacing w:val="5"/>
                            <w:w w:val="80"/>
                            <w:sz w:val="13"/>
                          </w:rPr>
                          <w:t> </w:t>
                        </w:r>
                        <w:r>
                          <w:rPr>
                            <w:color w:val="231F20"/>
                            <w:w w:val="80"/>
                            <w:sz w:val="13"/>
                          </w:rPr>
                          <w:t>Carbonate</w:t>
                        </w:r>
                      </w:p>
                    </w:tc>
                    <w:tc>
                      <w:tcPr>
                        <w:tcW w:w="630" w:type="dxa"/>
                        <w:tcBorders>
                          <w:top w:val="single" w:sz="2" w:space="0" w:color="C4CCE6"/>
                          <w:bottom w:val="nil"/>
                        </w:tcBorders>
                        <w:shd w:val="clear" w:color="auto" w:fill="E0E1E2"/>
                      </w:tcPr>
                      <w:p>
                        <w:pPr>
                          <w:pStyle w:val="TableParagraph"/>
                          <w:spacing w:line="132" w:lineRule="exact"/>
                          <w:ind w:left="315"/>
                          <w:jc w:val="left"/>
                          <w:rPr>
                            <w:sz w:val="13"/>
                          </w:rPr>
                        </w:pPr>
                        <w:r>
                          <w:rPr>
                            <w:color w:val="231F20"/>
                            <w:w w:val="79"/>
                            <w:sz w:val="13"/>
                          </w:rPr>
                          <w:t>L</w:t>
                        </w:r>
                      </w:p>
                      <w:p>
                        <w:pPr>
                          <w:pStyle w:val="TableParagraph"/>
                          <w:spacing w:line="150" w:lineRule="atLeast"/>
                          <w:ind w:left="310" w:right="228" w:hanging="2"/>
                          <w:jc w:val="both"/>
                          <w:rPr>
                            <w:sz w:val="13"/>
                          </w:rPr>
                        </w:pPr>
                        <w:r>
                          <w:rPr>
                            <w:color w:val="231F20"/>
                            <w:w w:val="70"/>
                            <w:sz w:val="13"/>
                          </w:rPr>
                          <w:t>G </w:t>
                        </w:r>
                        <w:r>
                          <w:rPr>
                            <w:color w:val="231F20"/>
                            <w:w w:val="75"/>
                            <w:sz w:val="13"/>
                          </w:rPr>
                          <w:t>U</w:t>
                        </w:r>
                        <w:r>
                          <w:rPr>
                            <w:color w:val="231F20"/>
                            <w:w w:val="71"/>
                            <w:sz w:val="13"/>
                          </w:rPr>
                          <w:t> </w:t>
                        </w:r>
                        <w:r>
                          <w:rPr>
                            <w:color w:val="231F20"/>
                            <w:w w:val="75"/>
                            <w:sz w:val="13"/>
                          </w:rPr>
                          <w:t>U</w:t>
                        </w:r>
                        <w:r>
                          <w:rPr>
                            <w:color w:val="231F20"/>
                            <w:w w:val="71"/>
                            <w:sz w:val="13"/>
                          </w:rPr>
                          <w:t> </w:t>
                        </w:r>
                        <w:r>
                          <w:rPr>
                            <w:color w:val="231F20"/>
                            <w:w w:val="75"/>
                            <w:sz w:val="13"/>
                          </w:rPr>
                          <w:t>E E</w:t>
                        </w:r>
                      </w:p>
                    </w:tc>
                    <w:tc>
                      <w:tcPr>
                        <w:tcW w:w="610" w:type="dxa"/>
                        <w:tcBorders>
                          <w:top w:val="single" w:sz="2" w:space="0" w:color="C4CCE6"/>
                          <w:bottom w:val="nil"/>
                        </w:tcBorders>
                        <w:shd w:val="clear" w:color="auto" w:fill="E0E1E2"/>
                      </w:tcPr>
                      <w:p>
                        <w:pPr>
                          <w:pStyle w:val="TableParagraph"/>
                          <w:spacing w:line="132" w:lineRule="exact"/>
                          <w:ind w:left="280"/>
                          <w:jc w:val="left"/>
                          <w:rPr>
                            <w:sz w:val="13"/>
                          </w:rPr>
                        </w:pPr>
                        <w:r>
                          <w:rPr>
                            <w:color w:val="231F20"/>
                            <w:w w:val="71"/>
                            <w:sz w:val="13"/>
                          </w:rPr>
                          <w:t>U</w:t>
                        </w:r>
                      </w:p>
                      <w:p>
                        <w:pPr>
                          <w:pStyle w:val="TableParagraph"/>
                          <w:spacing w:line="150" w:lineRule="atLeast"/>
                          <w:ind w:left="280" w:right="240" w:firstLine="5"/>
                          <w:jc w:val="both"/>
                          <w:rPr>
                            <w:sz w:val="13"/>
                          </w:rPr>
                        </w:pPr>
                        <w:r>
                          <w:rPr>
                            <w:color w:val="231F20"/>
                            <w:w w:val="80"/>
                            <w:sz w:val="13"/>
                          </w:rPr>
                          <w:t>L </w:t>
                        </w:r>
                        <w:r>
                          <w:rPr>
                            <w:color w:val="231F20"/>
                            <w:w w:val="70"/>
                            <w:sz w:val="13"/>
                          </w:rPr>
                          <w:t>U U </w:t>
                        </w:r>
                        <w:r>
                          <w:rPr>
                            <w:color w:val="231F20"/>
                            <w:w w:val="75"/>
                            <w:sz w:val="13"/>
                          </w:rPr>
                          <w:t>E E</w:t>
                        </w:r>
                      </w:p>
                    </w:tc>
                    <w:tc>
                      <w:tcPr>
                        <w:tcW w:w="650" w:type="dxa"/>
                        <w:tcBorders>
                          <w:top w:val="single" w:sz="2" w:space="0" w:color="C4CCE6"/>
                          <w:bottom w:val="nil"/>
                        </w:tcBorders>
                        <w:shd w:val="clear" w:color="auto" w:fill="E0E1E2"/>
                      </w:tcPr>
                      <w:p>
                        <w:pPr>
                          <w:pStyle w:val="TableParagraph"/>
                          <w:spacing w:line="132" w:lineRule="exact"/>
                          <w:ind w:left="334"/>
                          <w:jc w:val="left"/>
                          <w:rPr>
                            <w:sz w:val="13"/>
                          </w:rPr>
                        </w:pPr>
                        <w:r>
                          <w:rPr>
                            <w:color w:val="231F20"/>
                            <w:w w:val="69"/>
                            <w:sz w:val="13"/>
                          </w:rPr>
                          <w:t>E</w:t>
                        </w:r>
                      </w:p>
                      <w:p>
                        <w:pPr>
                          <w:pStyle w:val="TableParagraph"/>
                          <w:ind w:left="329" w:right="229" w:firstLine="4"/>
                          <w:jc w:val="both"/>
                          <w:rPr>
                            <w:sz w:val="13"/>
                          </w:rPr>
                        </w:pPr>
                        <w:r>
                          <w:rPr>
                            <w:color w:val="231F20"/>
                            <w:w w:val="75"/>
                            <w:sz w:val="13"/>
                          </w:rPr>
                          <w:t>E </w:t>
                        </w:r>
                        <w:r>
                          <w:rPr>
                            <w:color w:val="231F20"/>
                            <w:w w:val="70"/>
                            <w:sz w:val="13"/>
                          </w:rPr>
                          <w:t>G</w:t>
                        </w:r>
                        <w:r>
                          <w:rPr>
                            <w:color w:val="231F20"/>
                            <w:w w:val="69"/>
                            <w:sz w:val="13"/>
                          </w:rPr>
                          <w:t> </w:t>
                        </w:r>
                        <w:r>
                          <w:rPr>
                            <w:color w:val="231F20"/>
                            <w:w w:val="70"/>
                            <w:sz w:val="13"/>
                          </w:rPr>
                          <w:t>G</w:t>
                        </w:r>
                      </w:p>
                      <w:p>
                        <w:pPr>
                          <w:pStyle w:val="TableParagraph"/>
                          <w:spacing w:line="150" w:lineRule="atLeast" w:before="1"/>
                          <w:ind w:left="333" w:right="198" w:hanging="35"/>
                          <w:jc w:val="both"/>
                          <w:rPr>
                            <w:sz w:val="13"/>
                          </w:rPr>
                        </w:pPr>
                        <w:r>
                          <w:rPr>
                            <w:color w:val="231F20"/>
                            <w:w w:val="95"/>
                            <w:sz w:val="13"/>
                          </w:rPr>
                          <w:t>— E</w:t>
                        </w:r>
                      </w:p>
                    </w:tc>
                    <w:tc>
                      <w:tcPr>
                        <w:tcW w:w="610" w:type="dxa"/>
                        <w:tcBorders>
                          <w:top w:val="single" w:sz="2" w:space="0" w:color="C4CCE6"/>
                          <w:bottom w:val="nil"/>
                        </w:tcBorders>
                        <w:shd w:val="clear" w:color="auto" w:fill="E0E1E2"/>
                      </w:tcPr>
                      <w:p>
                        <w:pPr>
                          <w:pStyle w:val="TableParagraph"/>
                          <w:spacing w:line="132" w:lineRule="exact"/>
                          <w:ind w:left="38"/>
                          <w:rPr>
                            <w:sz w:val="13"/>
                          </w:rPr>
                        </w:pPr>
                        <w:r>
                          <w:rPr>
                            <w:color w:val="231F20"/>
                            <w:w w:val="69"/>
                            <w:sz w:val="13"/>
                          </w:rPr>
                          <w:t>E</w:t>
                        </w:r>
                      </w:p>
                      <w:p>
                        <w:pPr>
                          <w:pStyle w:val="TableParagraph"/>
                          <w:ind w:left="285" w:right="243" w:hanging="2"/>
                          <w:jc w:val="both"/>
                          <w:rPr>
                            <w:sz w:val="13"/>
                          </w:rPr>
                        </w:pPr>
                        <w:r>
                          <w:rPr>
                            <w:color w:val="231F20"/>
                            <w:w w:val="70"/>
                            <w:sz w:val="13"/>
                          </w:rPr>
                          <w:t>E </w:t>
                        </w:r>
                        <w:r>
                          <w:rPr>
                            <w:color w:val="231F20"/>
                            <w:w w:val="80"/>
                            <w:sz w:val="13"/>
                          </w:rPr>
                          <w:t>L L</w:t>
                        </w:r>
                      </w:p>
                      <w:p>
                        <w:pPr>
                          <w:pStyle w:val="TableParagraph"/>
                          <w:spacing w:line="150" w:lineRule="atLeast" w:before="1"/>
                          <w:ind w:left="242" w:right="203"/>
                          <w:rPr>
                            <w:sz w:val="13"/>
                          </w:rPr>
                        </w:pPr>
                        <w:r>
                          <w:rPr>
                            <w:color w:val="231F20"/>
                            <w:w w:val="95"/>
                            <w:sz w:val="13"/>
                          </w:rPr>
                          <w:t>— E</w:t>
                        </w:r>
                      </w:p>
                    </w:tc>
                  </w:tr>
                  <w:tr>
                    <w:trPr>
                      <w:trHeight w:val="675" w:hRule="atLeast"/>
                    </w:trPr>
                    <w:tc>
                      <w:tcPr>
                        <w:tcW w:w="2220" w:type="dxa"/>
                        <w:tcBorders>
                          <w:top w:val="nil"/>
                        </w:tcBorders>
                      </w:tcPr>
                      <w:p>
                        <w:pPr>
                          <w:pStyle w:val="TableParagraph"/>
                          <w:spacing w:line="139" w:lineRule="exact"/>
                          <w:ind w:left="63"/>
                          <w:jc w:val="left"/>
                          <w:rPr>
                            <w:sz w:val="13"/>
                          </w:rPr>
                        </w:pPr>
                        <w:r>
                          <w:rPr>
                            <w:color w:val="231F20"/>
                            <w:w w:val="95"/>
                            <w:sz w:val="13"/>
                          </w:rPr>
                          <w:t>Barium Chloride</w:t>
                        </w:r>
                      </w:p>
                      <w:p>
                        <w:pPr>
                          <w:pStyle w:val="TableParagraph"/>
                          <w:ind w:left="63" w:right="966"/>
                          <w:jc w:val="left"/>
                          <w:rPr>
                            <w:sz w:val="13"/>
                          </w:rPr>
                        </w:pPr>
                        <w:r>
                          <w:rPr>
                            <w:color w:val="231F20"/>
                            <w:w w:val="80"/>
                            <w:sz w:val="13"/>
                          </w:rPr>
                          <w:t>Barium Hydroxide </w:t>
                        </w:r>
                        <w:r>
                          <w:rPr>
                            <w:color w:val="231F20"/>
                            <w:w w:val="95"/>
                            <w:sz w:val="13"/>
                          </w:rPr>
                          <w:t>Barium Sulfate Barium Sulfide</w:t>
                        </w:r>
                      </w:p>
                    </w:tc>
                    <w:tc>
                      <w:tcPr>
                        <w:tcW w:w="630" w:type="dxa"/>
                        <w:tcBorders>
                          <w:top w:val="nil"/>
                        </w:tcBorders>
                      </w:tcPr>
                      <w:p>
                        <w:pPr>
                          <w:pStyle w:val="TableParagraph"/>
                          <w:spacing w:line="139" w:lineRule="exact"/>
                          <w:ind w:left="313"/>
                          <w:jc w:val="left"/>
                          <w:rPr>
                            <w:sz w:val="13"/>
                          </w:rPr>
                        </w:pPr>
                        <w:r>
                          <w:rPr>
                            <w:color w:val="231F20"/>
                            <w:w w:val="69"/>
                            <w:sz w:val="13"/>
                          </w:rPr>
                          <w:t>E</w:t>
                        </w:r>
                      </w:p>
                      <w:p>
                        <w:pPr>
                          <w:pStyle w:val="TableParagraph"/>
                          <w:ind w:left="313" w:right="234"/>
                          <w:jc w:val="both"/>
                          <w:rPr>
                            <w:sz w:val="13"/>
                          </w:rPr>
                        </w:pPr>
                        <w:r>
                          <w:rPr>
                            <w:color w:val="231F20"/>
                            <w:w w:val="70"/>
                            <w:sz w:val="13"/>
                          </w:rPr>
                          <w:t>E E E</w:t>
                        </w:r>
                      </w:p>
                    </w:tc>
                    <w:tc>
                      <w:tcPr>
                        <w:tcW w:w="610" w:type="dxa"/>
                        <w:tcBorders>
                          <w:top w:val="nil"/>
                        </w:tcBorders>
                      </w:tcPr>
                      <w:p>
                        <w:pPr>
                          <w:pStyle w:val="TableParagraph"/>
                          <w:spacing w:line="139" w:lineRule="exact"/>
                          <w:ind w:left="283"/>
                          <w:jc w:val="left"/>
                          <w:rPr>
                            <w:sz w:val="13"/>
                          </w:rPr>
                        </w:pPr>
                        <w:r>
                          <w:rPr>
                            <w:color w:val="231F20"/>
                            <w:w w:val="69"/>
                            <w:sz w:val="13"/>
                          </w:rPr>
                          <w:t>E</w:t>
                        </w:r>
                      </w:p>
                      <w:p>
                        <w:pPr>
                          <w:pStyle w:val="TableParagraph"/>
                          <w:ind w:left="283" w:right="244"/>
                          <w:jc w:val="both"/>
                          <w:rPr>
                            <w:sz w:val="13"/>
                          </w:rPr>
                        </w:pPr>
                        <w:r>
                          <w:rPr>
                            <w:color w:val="231F20"/>
                            <w:w w:val="70"/>
                            <w:sz w:val="13"/>
                          </w:rPr>
                          <w:t>E E E</w:t>
                        </w:r>
                      </w:p>
                    </w:tc>
                    <w:tc>
                      <w:tcPr>
                        <w:tcW w:w="650" w:type="dxa"/>
                        <w:tcBorders>
                          <w:top w:val="nil"/>
                        </w:tcBorders>
                      </w:tcPr>
                      <w:p>
                        <w:pPr>
                          <w:pStyle w:val="TableParagraph"/>
                          <w:spacing w:line="139" w:lineRule="exact"/>
                          <w:ind w:left="333"/>
                          <w:jc w:val="left"/>
                          <w:rPr>
                            <w:sz w:val="13"/>
                          </w:rPr>
                        </w:pPr>
                        <w:r>
                          <w:rPr>
                            <w:color w:val="231F20"/>
                            <w:w w:val="69"/>
                            <w:sz w:val="13"/>
                          </w:rPr>
                          <w:t>E</w:t>
                        </w:r>
                      </w:p>
                      <w:p>
                        <w:pPr>
                          <w:pStyle w:val="TableParagraph"/>
                          <w:ind w:left="333" w:right="229" w:hanging="5"/>
                          <w:jc w:val="both"/>
                          <w:rPr>
                            <w:sz w:val="13"/>
                          </w:rPr>
                        </w:pPr>
                        <w:r>
                          <w:rPr>
                            <w:color w:val="231F20"/>
                            <w:w w:val="70"/>
                            <w:sz w:val="13"/>
                          </w:rPr>
                          <w:t>G </w:t>
                        </w:r>
                        <w:r>
                          <w:rPr>
                            <w:color w:val="231F20"/>
                            <w:w w:val="75"/>
                            <w:sz w:val="13"/>
                          </w:rPr>
                          <w:t>E E</w:t>
                        </w:r>
                      </w:p>
                    </w:tc>
                    <w:tc>
                      <w:tcPr>
                        <w:tcW w:w="610" w:type="dxa"/>
                        <w:tcBorders>
                          <w:top w:val="nil"/>
                        </w:tcBorders>
                      </w:tcPr>
                      <w:p>
                        <w:pPr>
                          <w:pStyle w:val="TableParagraph"/>
                          <w:spacing w:line="139" w:lineRule="exact"/>
                          <w:ind w:left="283"/>
                          <w:jc w:val="left"/>
                          <w:rPr>
                            <w:sz w:val="13"/>
                          </w:rPr>
                        </w:pPr>
                        <w:r>
                          <w:rPr>
                            <w:color w:val="231F20"/>
                            <w:w w:val="69"/>
                            <w:sz w:val="13"/>
                          </w:rPr>
                          <w:t>E</w:t>
                        </w:r>
                      </w:p>
                      <w:p>
                        <w:pPr>
                          <w:pStyle w:val="TableParagraph"/>
                          <w:ind w:left="283" w:right="244" w:firstLine="1"/>
                          <w:jc w:val="both"/>
                          <w:rPr>
                            <w:sz w:val="13"/>
                          </w:rPr>
                        </w:pPr>
                        <w:r>
                          <w:rPr>
                            <w:color w:val="231F20"/>
                            <w:w w:val="80"/>
                            <w:sz w:val="13"/>
                          </w:rPr>
                          <w:t>L </w:t>
                        </w:r>
                        <w:r>
                          <w:rPr>
                            <w:color w:val="231F20"/>
                            <w:w w:val="70"/>
                            <w:sz w:val="13"/>
                          </w:rPr>
                          <w:t>E E</w:t>
                        </w:r>
                      </w:p>
                    </w:tc>
                  </w:tr>
                </w:tbl>
                <w:p>
                  <w:pPr>
                    <w:pStyle w:val="BodyText"/>
                  </w:pPr>
                </w:p>
              </w:txbxContent>
            </v:textbox>
            <w10:wrap type="topAndBottom"/>
          </v:shape>
        </w:pict>
      </w:r>
      <w:r>
        <w:rPr/>
        <w:pict>
          <v:shape style="position:absolute;margin-left:303pt;margin-top:20.111893pt;width:237.5pt;height:633pt;mso-position-horizontal-relative:page;mso-position-vertical-relative:paragraph;z-index:-1024;mso-wrap-distance-left:0;mso-wrap-distance-right:0" type="#_x0000_t202" filled="false" stroked="false">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2220"/>
                    <w:gridCol w:w="630"/>
                    <w:gridCol w:w="610"/>
                    <w:gridCol w:w="650"/>
                    <w:gridCol w:w="610"/>
                  </w:tblGrid>
                  <w:tr>
                    <w:trPr>
                      <w:trHeight w:val="400" w:hRule="atLeast"/>
                    </w:trPr>
                    <w:tc>
                      <w:tcPr>
                        <w:tcW w:w="2220" w:type="dxa"/>
                        <w:vMerge w:val="restart"/>
                      </w:tcPr>
                      <w:p>
                        <w:pPr>
                          <w:pStyle w:val="TableParagraph"/>
                          <w:jc w:val="left"/>
                          <w:rPr>
                            <w:sz w:val="18"/>
                          </w:rPr>
                        </w:pPr>
                      </w:p>
                      <w:p>
                        <w:pPr>
                          <w:pStyle w:val="TableParagraph"/>
                          <w:jc w:val="left"/>
                          <w:rPr>
                            <w:sz w:val="18"/>
                          </w:rPr>
                        </w:pPr>
                      </w:p>
                      <w:p>
                        <w:pPr>
                          <w:pStyle w:val="TableParagraph"/>
                          <w:spacing w:before="4"/>
                          <w:jc w:val="left"/>
                          <w:rPr>
                            <w:sz w:val="17"/>
                          </w:rPr>
                        </w:pPr>
                      </w:p>
                      <w:p>
                        <w:pPr>
                          <w:pStyle w:val="TableParagraph"/>
                          <w:ind w:left="70"/>
                          <w:jc w:val="left"/>
                          <w:rPr>
                            <w:b/>
                            <w:sz w:val="16"/>
                          </w:rPr>
                        </w:pPr>
                        <w:r>
                          <w:rPr>
                            <w:b/>
                            <w:color w:val="231F20"/>
                            <w:w w:val="95"/>
                            <w:sz w:val="16"/>
                          </w:rPr>
                          <w:t>Material Handled</w:t>
                        </w:r>
                      </w:p>
                    </w:tc>
                    <w:tc>
                      <w:tcPr>
                        <w:tcW w:w="2500" w:type="dxa"/>
                        <w:gridSpan w:val="4"/>
                      </w:tcPr>
                      <w:p>
                        <w:pPr>
                          <w:pStyle w:val="TableParagraph"/>
                          <w:spacing w:line="235" w:lineRule="auto" w:before="17"/>
                          <w:ind w:left="617" w:right="238" w:hanging="406"/>
                          <w:jc w:val="left"/>
                          <w:rPr>
                            <w:b/>
                            <w:sz w:val="16"/>
                          </w:rPr>
                        </w:pPr>
                        <w:r>
                          <w:rPr>
                            <w:b/>
                            <w:color w:val="231F20"/>
                            <w:w w:val="85"/>
                            <w:sz w:val="16"/>
                          </w:rPr>
                          <w:t>Hose Materials of Construction </w:t>
                        </w:r>
                        <w:r>
                          <w:rPr>
                            <w:b/>
                            <w:color w:val="231F20"/>
                            <w:w w:val="95"/>
                            <w:sz w:val="16"/>
                          </w:rPr>
                          <w:t>and Temperatures</w:t>
                        </w:r>
                      </w:p>
                    </w:tc>
                  </w:tr>
                  <w:tr>
                    <w:trPr>
                      <w:trHeight w:val="400" w:hRule="atLeast"/>
                    </w:trPr>
                    <w:tc>
                      <w:tcPr>
                        <w:tcW w:w="2220" w:type="dxa"/>
                        <w:vMerge/>
                        <w:tcBorders>
                          <w:top w:val="nil"/>
                        </w:tcBorders>
                      </w:tcPr>
                      <w:p>
                        <w:pPr>
                          <w:rPr>
                            <w:sz w:val="2"/>
                            <w:szCs w:val="2"/>
                          </w:rPr>
                        </w:pPr>
                      </w:p>
                    </w:tc>
                    <w:tc>
                      <w:tcPr>
                        <w:tcW w:w="1240" w:type="dxa"/>
                        <w:gridSpan w:val="2"/>
                      </w:tcPr>
                      <w:p>
                        <w:pPr>
                          <w:pStyle w:val="TableParagraph"/>
                          <w:spacing w:before="114"/>
                          <w:ind w:left="490" w:right="410"/>
                          <w:rPr>
                            <w:b/>
                            <w:sz w:val="16"/>
                          </w:rPr>
                        </w:pPr>
                        <w:r>
                          <w:rPr>
                            <w:b/>
                            <w:color w:val="231F20"/>
                            <w:w w:val="85"/>
                            <w:sz w:val="16"/>
                          </w:rPr>
                          <w:t>PVC</w:t>
                        </w:r>
                      </w:p>
                    </w:tc>
                    <w:tc>
                      <w:tcPr>
                        <w:tcW w:w="1260" w:type="dxa"/>
                        <w:gridSpan w:val="2"/>
                      </w:tcPr>
                      <w:p>
                        <w:pPr>
                          <w:pStyle w:val="TableParagraph"/>
                          <w:spacing w:line="235" w:lineRule="auto" w:before="17"/>
                          <w:ind w:left="254" w:hanging="39"/>
                          <w:jc w:val="left"/>
                          <w:rPr>
                            <w:b/>
                            <w:sz w:val="16"/>
                          </w:rPr>
                        </w:pPr>
                        <w:r>
                          <w:rPr>
                            <w:b/>
                            <w:color w:val="231F20"/>
                            <w:w w:val="80"/>
                            <w:sz w:val="16"/>
                          </w:rPr>
                          <w:t>Thermoplastic Polyurethane</w:t>
                        </w:r>
                      </w:p>
                    </w:tc>
                  </w:tr>
                  <w:tr>
                    <w:trPr>
                      <w:trHeight w:val="250" w:hRule="atLeast"/>
                    </w:trPr>
                    <w:tc>
                      <w:tcPr>
                        <w:tcW w:w="2220" w:type="dxa"/>
                        <w:vMerge/>
                        <w:tcBorders>
                          <w:top w:val="nil"/>
                        </w:tcBorders>
                      </w:tcPr>
                      <w:p>
                        <w:pPr>
                          <w:rPr>
                            <w:sz w:val="2"/>
                            <w:szCs w:val="2"/>
                          </w:rPr>
                        </w:pPr>
                      </w:p>
                    </w:tc>
                    <w:tc>
                      <w:tcPr>
                        <w:tcW w:w="630" w:type="dxa"/>
                      </w:tcPr>
                      <w:p>
                        <w:pPr>
                          <w:pStyle w:val="TableParagraph"/>
                          <w:spacing w:before="34"/>
                          <w:ind w:left="181"/>
                          <w:jc w:val="left"/>
                          <w:rPr>
                            <w:b/>
                            <w:sz w:val="16"/>
                          </w:rPr>
                        </w:pPr>
                        <w:r>
                          <w:rPr>
                            <w:b/>
                            <w:color w:val="231F20"/>
                            <w:sz w:val="16"/>
                          </w:rPr>
                          <w:t>68°F</w:t>
                        </w:r>
                      </w:p>
                    </w:tc>
                    <w:tc>
                      <w:tcPr>
                        <w:tcW w:w="610" w:type="dxa"/>
                      </w:tcPr>
                      <w:p>
                        <w:pPr>
                          <w:pStyle w:val="TableParagraph"/>
                          <w:spacing w:before="34"/>
                          <w:ind w:left="107"/>
                          <w:jc w:val="left"/>
                          <w:rPr>
                            <w:b/>
                            <w:sz w:val="16"/>
                          </w:rPr>
                        </w:pPr>
                        <w:r>
                          <w:rPr>
                            <w:b/>
                            <w:color w:val="231F20"/>
                            <w:sz w:val="16"/>
                          </w:rPr>
                          <w:t>104°F</w:t>
                        </w:r>
                      </w:p>
                    </w:tc>
                    <w:tc>
                      <w:tcPr>
                        <w:tcW w:w="650" w:type="dxa"/>
                      </w:tcPr>
                      <w:p>
                        <w:pPr>
                          <w:pStyle w:val="TableParagraph"/>
                          <w:spacing w:before="34"/>
                          <w:ind w:left="201"/>
                          <w:jc w:val="left"/>
                          <w:rPr>
                            <w:b/>
                            <w:sz w:val="16"/>
                          </w:rPr>
                        </w:pPr>
                        <w:r>
                          <w:rPr>
                            <w:b/>
                            <w:color w:val="231F20"/>
                            <w:sz w:val="16"/>
                          </w:rPr>
                          <w:t>68°F</w:t>
                        </w:r>
                      </w:p>
                    </w:tc>
                    <w:tc>
                      <w:tcPr>
                        <w:tcW w:w="610" w:type="dxa"/>
                      </w:tcPr>
                      <w:p>
                        <w:pPr>
                          <w:pStyle w:val="TableParagraph"/>
                          <w:spacing w:before="34"/>
                          <w:ind w:left="107"/>
                          <w:jc w:val="left"/>
                          <w:rPr>
                            <w:b/>
                            <w:sz w:val="16"/>
                          </w:rPr>
                        </w:pPr>
                        <w:r>
                          <w:rPr>
                            <w:b/>
                            <w:color w:val="231F20"/>
                            <w:sz w:val="16"/>
                          </w:rPr>
                          <w:t>104°F</w:t>
                        </w:r>
                      </w:p>
                    </w:tc>
                  </w:tr>
                  <w:tr>
                    <w:trPr>
                      <w:trHeight w:val="935" w:hRule="atLeast"/>
                    </w:trPr>
                    <w:tc>
                      <w:tcPr>
                        <w:tcW w:w="2220" w:type="dxa"/>
                        <w:tcBorders>
                          <w:bottom w:val="single" w:sz="2" w:space="0" w:color="C4CCE6"/>
                        </w:tcBorders>
                      </w:tcPr>
                      <w:p>
                        <w:pPr>
                          <w:pStyle w:val="TableParagraph"/>
                          <w:spacing w:before="22"/>
                          <w:ind w:left="69" w:right="1816"/>
                          <w:jc w:val="left"/>
                          <w:rPr>
                            <w:sz w:val="13"/>
                          </w:rPr>
                        </w:pPr>
                        <w:r>
                          <w:rPr>
                            <w:color w:val="231F20"/>
                            <w:w w:val="80"/>
                            <w:sz w:val="13"/>
                          </w:rPr>
                          <w:t>Barley </w:t>
                        </w:r>
                        <w:r>
                          <w:rPr>
                            <w:color w:val="231F20"/>
                            <w:w w:val="90"/>
                            <w:sz w:val="13"/>
                          </w:rPr>
                          <w:t>Beer</w:t>
                        </w:r>
                      </w:p>
                      <w:p>
                        <w:pPr>
                          <w:pStyle w:val="TableParagraph"/>
                          <w:spacing w:before="1"/>
                          <w:ind w:left="69" w:right="966"/>
                          <w:jc w:val="left"/>
                          <w:rPr>
                            <w:sz w:val="13"/>
                          </w:rPr>
                        </w:pPr>
                        <w:r>
                          <w:rPr>
                            <w:color w:val="231F20"/>
                            <w:w w:val="85"/>
                            <w:sz w:val="13"/>
                          </w:rPr>
                          <w:t>Beet-Sugar Liquor </w:t>
                        </w:r>
                        <w:r>
                          <w:rPr>
                            <w:color w:val="231F20"/>
                            <w:w w:val="90"/>
                            <w:sz w:val="13"/>
                          </w:rPr>
                          <w:t>Benzaldehyde Benzene</w:t>
                        </w:r>
                      </w:p>
                      <w:p>
                        <w:pPr>
                          <w:pStyle w:val="TableParagraph"/>
                          <w:spacing w:line="143" w:lineRule="exact" w:before="2"/>
                          <w:ind w:left="69"/>
                          <w:jc w:val="left"/>
                          <w:rPr>
                            <w:sz w:val="13"/>
                          </w:rPr>
                        </w:pPr>
                        <w:r>
                          <w:rPr>
                            <w:color w:val="231F20"/>
                            <w:w w:val="95"/>
                            <w:sz w:val="13"/>
                          </w:rPr>
                          <w:t>Benzene-Sulfonic Acid 10 Pct.</w:t>
                        </w:r>
                      </w:p>
                    </w:tc>
                    <w:tc>
                      <w:tcPr>
                        <w:tcW w:w="630" w:type="dxa"/>
                        <w:tcBorders>
                          <w:bottom w:val="single" w:sz="2" w:space="0" w:color="C4CCE6"/>
                        </w:tcBorders>
                      </w:tcPr>
                      <w:p>
                        <w:pPr>
                          <w:pStyle w:val="TableParagraph"/>
                          <w:spacing w:line="150" w:lineRule="atLeast" w:before="21"/>
                          <w:ind w:left="315" w:right="224" w:firstLine="4"/>
                          <w:jc w:val="both"/>
                          <w:rPr>
                            <w:sz w:val="13"/>
                          </w:rPr>
                        </w:pPr>
                        <w:r>
                          <w:rPr>
                            <w:color w:val="231F20"/>
                            <w:w w:val="70"/>
                            <w:sz w:val="13"/>
                          </w:rPr>
                          <w:t>E </w:t>
                        </w:r>
                        <w:r>
                          <w:rPr>
                            <w:color w:val="231F20"/>
                            <w:w w:val="75"/>
                            <w:sz w:val="13"/>
                          </w:rPr>
                          <w:t>E E </w:t>
                        </w:r>
                        <w:r>
                          <w:rPr>
                            <w:color w:val="231F20"/>
                            <w:w w:val="70"/>
                            <w:sz w:val="13"/>
                          </w:rPr>
                          <w:t>U U </w:t>
                        </w:r>
                        <w:r>
                          <w:rPr>
                            <w:color w:val="231F20"/>
                            <w:w w:val="75"/>
                            <w:sz w:val="13"/>
                          </w:rPr>
                          <w:t>E</w:t>
                        </w:r>
                      </w:p>
                    </w:tc>
                    <w:tc>
                      <w:tcPr>
                        <w:tcW w:w="610" w:type="dxa"/>
                        <w:tcBorders>
                          <w:bottom w:val="single" w:sz="2" w:space="0" w:color="C4CCE6"/>
                        </w:tcBorders>
                      </w:tcPr>
                      <w:p>
                        <w:pPr>
                          <w:pStyle w:val="TableParagraph"/>
                          <w:spacing w:line="150" w:lineRule="atLeast" w:before="21"/>
                          <w:ind w:left="285" w:right="234"/>
                          <w:jc w:val="both"/>
                          <w:rPr>
                            <w:sz w:val="13"/>
                          </w:rPr>
                        </w:pPr>
                        <w:r>
                          <w:rPr>
                            <w:color w:val="231F20"/>
                            <w:w w:val="70"/>
                            <w:sz w:val="13"/>
                          </w:rPr>
                          <w:t>U </w:t>
                        </w:r>
                        <w:r>
                          <w:rPr>
                            <w:color w:val="231F20"/>
                            <w:w w:val="75"/>
                            <w:sz w:val="13"/>
                          </w:rPr>
                          <w:t>E E </w:t>
                        </w:r>
                        <w:r>
                          <w:rPr>
                            <w:color w:val="231F20"/>
                            <w:w w:val="70"/>
                            <w:sz w:val="13"/>
                          </w:rPr>
                          <w:t>U U </w:t>
                        </w:r>
                        <w:r>
                          <w:rPr>
                            <w:color w:val="231F20"/>
                            <w:w w:val="75"/>
                            <w:sz w:val="13"/>
                          </w:rPr>
                          <w:t>E</w:t>
                        </w:r>
                      </w:p>
                    </w:tc>
                    <w:tc>
                      <w:tcPr>
                        <w:tcW w:w="650" w:type="dxa"/>
                        <w:tcBorders>
                          <w:bottom w:val="single" w:sz="2" w:space="0" w:color="C4CCE6"/>
                        </w:tcBorders>
                      </w:tcPr>
                      <w:p>
                        <w:pPr>
                          <w:pStyle w:val="TableParagraph"/>
                          <w:spacing w:before="22"/>
                          <w:ind w:left="304"/>
                          <w:jc w:val="left"/>
                          <w:rPr>
                            <w:sz w:val="13"/>
                          </w:rPr>
                        </w:pPr>
                        <w:r>
                          <w:rPr>
                            <w:color w:val="231F20"/>
                            <w:sz w:val="13"/>
                          </w:rPr>
                          <w:t>—</w:t>
                        </w:r>
                      </w:p>
                      <w:p>
                        <w:pPr>
                          <w:pStyle w:val="TableParagraph"/>
                          <w:ind w:left="304"/>
                          <w:jc w:val="left"/>
                          <w:rPr>
                            <w:sz w:val="13"/>
                          </w:rPr>
                        </w:pPr>
                        <w:r>
                          <w:rPr>
                            <w:color w:val="231F20"/>
                            <w:sz w:val="13"/>
                          </w:rPr>
                          <w:t>—</w:t>
                        </w:r>
                      </w:p>
                      <w:p>
                        <w:pPr>
                          <w:pStyle w:val="TableParagraph"/>
                          <w:spacing w:line="150" w:lineRule="atLeast"/>
                          <w:ind w:left="335" w:right="193" w:hanging="32"/>
                          <w:jc w:val="both"/>
                          <w:rPr>
                            <w:sz w:val="13"/>
                          </w:rPr>
                        </w:pPr>
                        <w:r>
                          <w:rPr>
                            <w:color w:val="231F20"/>
                            <w:w w:val="90"/>
                            <w:sz w:val="13"/>
                          </w:rPr>
                          <w:t>— U L U</w:t>
                        </w:r>
                      </w:p>
                    </w:tc>
                    <w:tc>
                      <w:tcPr>
                        <w:tcW w:w="610" w:type="dxa"/>
                        <w:tcBorders>
                          <w:bottom w:val="single" w:sz="2" w:space="0" w:color="C4CCE6"/>
                        </w:tcBorders>
                      </w:tcPr>
                      <w:p>
                        <w:pPr>
                          <w:pStyle w:val="TableParagraph"/>
                          <w:spacing w:before="22"/>
                          <w:ind w:left="254"/>
                          <w:jc w:val="left"/>
                          <w:rPr>
                            <w:sz w:val="13"/>
                          </w:rPr>
                        </w:pPr>
                        <w:r>
                          <w:rPr>
                            <w:color w:val="231F20"/>
                            <w:sz w:val="13"/>
                          </w:rPr>
                          <w:t>—</w:t>
                        </w:r>
                      </w:p>
                      <w:p>
                        <w:pPr>
                          <w:pStyle w:val="TableParagraph"/>
                          <w:ind w:left="254"/>
                          <w:jc w:val="left"/>
                          <w:rPr>
                            <w:sz w:val="13"/>
                          </w:rPr>
                        </w:pPr>
                        <w:r>
                          <w:rPr>
                            <w:color w:val="231F20"/>
                            <w:sz w:val="13"/>
                          </w:rPr>
                          <w:t>—</w:t>
                        </w:r>
                      </w:p>
                      <w:p>
                        <w:pPr>
                          <w:pStyle w:val="TableParagraph"/>
                          <w:spacing w:line="150" w:lineRule="atLeast"/>
                          <w:ind w:left="285" w:right="203" w:hanging="32"/>
                          <w:jc w:val="both"/>
                          <w:rPr>
                            <w:sz w:val="13"/>
                          </w:rPr>
                        </w:pPr>
                        <w:r>
                          <w:rPr>
                            <w:color w:val="231F20"/>
                            <w:w w:val="90"/>
                            <w:sz w:val="13"/>
                          </w:rPr>
                          <w:t>— U U U</w:t>
                        </w:r>
                      </w:p>
                    </w:tc>
                  </w:tr>
                  <w:tr>
                    <w:trPr>
                      <w:trHeight w:val="893" w:hRule="atLeast"/>
                    </w:trPr>
                    <w:tc>
                      <w:tcPr>
                        <w:tcW w:w="2220" w:type="dxa"/>
                        <w:tcBorders>
                          <w:top w:val="single" w:sz="2" w:space="0" w:color="C4CCE6"/>
                          <w:bottom w:val="nil"/>
                        </w:tcBorders>
                        <w:shd w:val="clear" w:color="auto" w:fill="E0E1E2"/>
                      </w:tcPr>
                      <w:p>
                        <w:pPr>
                          <w:pStyle w:val="TableParagraph"/>
                          <w:spacing w:line="131" w:lineRule="exact"/>
                          <w:ind w:left="69"/>
                          <w:jc w:val="left"/>
                          <w:rPr>
                            <w:sz w:val="13"/>
                          </w:rPr>
                        </w:pPr>
                        <w:r>
                          <w:rPr>
                            <w:color w:val="231F20"/>
                            <w:w w:val="90"/>
                            <w:sz w:val="13"/>
                          </w:rPr>
                          <w:t>Benzoic Acid</w:t>
                        </w:r>
                      </w:p>
                      <w:p>
                        <w:pPr>
                          <w:pStyle w:val="TableParagraph"/>
                          <w:ind w:left="69"/>
                          <w:jc w:val="left"/>
                          <w:rPr>
                            <w:sz w:val="13"/>
                          </w:rPr>
                        </w:pPr>
                        <w:r>
                          <w:rPr>
                            <w:color w:val="231F20"/>
                            <w:w w:val="90"/>
                            <w:sz w:val="13"/>
                          </w:rPr>
                          <w:t>Benzol</w:t>
                        </w:r>
                      </w:p>
                      <w:p>
                        <w:pPr>
                          <w:pStyle w:val="TableParagraph"/>
                          <w:spacing w:before="1"/>
                          <w:ind w:left="69" w:right="1438"/>
                          <w:jc w:val="left"/>
                          <w:rPr>
                            <w:sz w:val="13"/>
                          </w:rPr>
                        </w:pPr>
                        <w:r>
                          <w:rPr>
                            <w:color w:val="231F20"/>
                            <w:w w:val="80"/>
                            <w:sz w:val="13"/>
                          </w:rPr>
                          <w:t>Benzyl</w:t>
                        </w:r>
                        <w:r>
                          <w:rPr>
                            <w:color w:val="231F20"/>
                            <w:spacing w:val="-10"/>
                            <w:w w:val="80"/>
                            <w:sz w:val="13"/>
                          </w:rPr>
                          <w:t> </w:t>
                        </w:r>
                        <w:r>
                          <w:rPr>
                            <w:color w:val="231F20"/>
                            <w:w w:val="80"/>
                            <w:sz w:val="13"/>
                          </w:rPr>
                          <w:t>Alcohol </w:t>
                        </w:r>
                        <w:r>
                          <w:rPr>
                            <w:color w:val="231F20"/>
                            <w:w w:val="90"/>
                            <w:sz w:val="13"/>
                          </w:rPr>
                          <w:t>Berries</w:t>
                        </w:r>
                      </w:p>
                      <w:p>
                        <w:pPr>
                          <w:pStyle w:val="TableParagraph"/>
                          <w:spacing w:before="1"/>
                          <w:ind w:left="69"/>
                          <w:jc w:val="left"/>
                          <w:rPr>
                            <w:sz w:val="13"/>
                          </w:rPr>
                        </w:pPr>
                        <w:r>
                          <w:rPr>
                            <w:color w:val="231F20"/>
                            <w:w w:val="90"/>
                            <w:sz w:val="13"/>
                          </w:rPr>
                          <w:t>Bismuth Carbonate</w:t>
                        </w:r>
                      </w:p>
                      <w:p>
                        <w:pPr>
                          <w:pStyle w:val="TableParagraph"/>
                          <w:spacing w:line="142" w:lineRule="exact"/>
                          <w:ind w:left="68"/>
                          <w:jc w:val="left"/>
                          <w:rPr>
                            <w:sz w:val="13"/>
                          </w:rPr>
                        </w:pPr>
                        <w:r>
                          <w:rPr>
                            <w:color w:val="231F20"/>
                            <w:w w:val="90"/>
                            <w:sz w:val="13"/>
                          </w:rPr>
                          <w:t>Black Liquor (Paper industry)</w:t>
                        </w:r>
                      </w:p>
                    </w:tc>
                    <w:tc>
                      <w:tcPr>
                        <w:tcW w:w="630" w:type="dxa"/>
                        <w:tcBorders>
                          <w:top w:val="single" w:sz="2" w:space="0" w:color="C4CCE6"/>
                          <w:bottom w:val="nil"/>
                        </w:tcBorders>
                        <w:shd w:val="clear" w:color="auto" w:fill="E0E1E2"/>
                      </w:tcPr>
                      <w:p>
                        <w:pPr>
                          <w:pStyle w:val="TableParagraph"/>
                          <w:spacing w:line="131" w:lineRule="exact"/>
                          <w:ind w:left="314"/>
                          <w:jc w:val="left"/>
                          <w:rPr>
                            <w:sz w:val="13"/>
                          </w:rPr>
                        </w:pPr>
                        <w:r>
                          <w:rPr>
                            <w:color w:val="231F20"/>
                            <w:w w:val="69"/>
                            <w:sz w:val="13"/>
                          </w:rPr>
                          <w:t>G</w:t>
                        </w:r>
                      </w:p>
                      <w:p>
                        <w:pPr>
                          <w:pStyle w:val="TableParagraph"/>
                          <w:ind w:left="315"/>
                          <w:jc w:val="left"/>
                          <w:rPr>
                            <w:sz w:val="13"/>
                          </w:rPr>
                        </w:pPr>
                        <w:r>
                          <w:rPr>
                            <w:color w:val="231F20"/>
                            <w:w w:val="71"/>
                            <w:sz w:val="13"/>
                          </w:rPr>
                          <w:t>U</w:t>
                        </w:r>
                      </w:p>
                      <w:p>
                        <w:pPr>
                          <w:pStyle w:val="TableParagraph"/>
                          <w:spacing w:line="150" w:lineRule="atLeast"/>
                          <w:ind w:left="319" w:right="193" w:hanging="35"/>
                          <w:jc w:val="both"/>
                          <w:rPr>
                            <w:sz w:val="13"/>
                          </w:rPr>
                        </w:pPr>
                        <w:r>
                          <w:rPr>
                            <w:color w:val="231F20"/>
                            <w:w w:val="90"/>
                            <w:sz w:val="13"/>
                          </w:rPr>
                          <w:t>— E E E</w:t>
                        </w:r>
                      </w:p>
                    </w:tc>
                    <w:tc>
                      <w:tcPr>
                        <w:tcW w:w="610" w:type="dxa"/>
                        <w:tcBorders>
                          <w:top w:val="single" w:sz="2" w:space="0" w:color="C4CCE6"/>
                          <w:bottom w:val="nil"/>
                        </w:tcBorders>
                        <w:shd w:val="clear" w:color="auto" w:fill="E0E1E2"/>
                      </w:tcPr>
                      <w:p>
                        <w:pPr>
                          <w:pStyle w:val="TableParagraph"/>
                          <w:spacing w:line="131" w:lineRule="exact"/>
                          <w:ind w:left="290"/>
                          <w:jc w:val="left"/>
                          <w:rPr>
                            <w:sz w:val="13"/>
                          </w:rPr>
                        </w:pPr>
                        <w:r>
                          <w:rPr>
                            <w:color w:val="231F20"/>
                            <w:w w:val="79"/>
                            <w:sz w:val="13"/>
                          </w:rPr>
                          <w:t>L</w:t>
                        </w:r>
                      </w:p>
                      <w:p>
                        <w:pPr>
                          <w:pStyle w:val="TableParagraph"/>
                          <w:ind w:left="285"/>
                          <w:jc w:val="left"/>
                          <w:rPr>
                            <w:sz w:val="13"/>
                          </w:rPr>
                        </w:pPr>
                        <w:r>
                          <w:rPr>
                            <w:color w:val="231F20"/>
                            <w:w w:val="71"/>
                            <w:sz w:val="13"/>
                          </w:rPr>
                          <w:t>U</w:t>
                        </w:r>
                      </w:p>
                      <w:p>
                        <w:pPr>
                          <w:pStyle w:val="TableParagraph"/>
                          <w:spacing w:line="150" w:lineRule="atLeast"/>
                          <w:ind w:left="289" w:right="203" w:hanging="35"/>
                          <w:jc w:val="both"/>
                          <w:rPr>
                            <w:sz w:val="13"/>
                          </w:rPr>
                        </w:pPr>
                        <w:r>
                          <w:rPr>
                            <w:color w:val="231F20"/>
                            <w:w w:val="90"/>
                            <w:sz w:val="13"/>
                          </w:rPr>
                          <w:t>— E E E</w:t>
                        </w:r>
                      </w:p>
                    </w:tc>
                    <w:tc>
                      <w:tcPr>
                        <w:tcW w:w="650" w:type="dxa"/>
                        <w:tcBorders>
                          <w:top w:val="single" w:sz="2" w:space="0" w:color="C4CCE6"/>
                          <w:bottom w:val="nil"/>
                        </w:tcBorders>
                        <w:shd w:val="clear" w:color="auto" w:fill="E0E1E2"/>
                      </w:tcPr>
                      <w:p>
                        <w:pPr>
                          <w:pStyle w:val="TableParagraph"/>
                          <w:spacing w:line="131" w:lineRule="exact"/>
                          <w:ind w:left="335"/>
                          <w:jc w:val="left"/>
                          <w:rPr>
                            <w:sz w:val="13"/>
                          </w:rPr>
                        </w:pPr>
                        <w:r>
                          <w:rPr>
                            <w:color w:val="231F20"/>
                            <w:w w:val="71"/>
                            <w:sz w:val="13"/>
                          </w:rPr>
                          <w:t>U</w:t>
                        </w:r>
                      </w:p>
                      <w:p>
                        <w:pPr>
                          <w:pStyle w:val="TableParagraph"/>
                          <w:ind w:left="340"/>
                          <w:jc w:val="left"/>
                          <w:rPr>
                            <w:sz w:val="13"/>
                          </w:rPr>
                        </w:pPr>
                        <w:r>
                          <w:rPr>
                            <w:color w:val="231F20"/>
                            <w:w w:val="79"/>
                            <w:sz w:val="13"/>
                          </w:rPr>
                          <w:t>L</w:t>
                        </w:r>
                      </w:p>
                      <w:p>
                        <w:pPr>
                          <w:pStyle w:val="TableParagraph"/>
                          <w:spacing w:before="1"/>
                          <w:ind w:left="304"/>
                          <w:jc w:val="left"/>
                          <w:rPr>
                            <w:sz w:val="13"/>
                          </w:rPr>
                        </w:pPr>
                        <w:r>
                          <w:rPr>
                            <w:color w:val="231F20"/>
                            <w:sz w:val="13"/>
                          </w:rPr>
                          <w:t>—</w:t>
                        </w:r>
                      </w:p>
                      <w:p>
                        <w:pPr>
                          <w:pStyle w:val="TableParagraph"/>
                          <w:ind w:left="339" w:right="182" w:hanging="35"/>
                          <w:jc w:val="left"/>
                          <w:rPr>
                            <w:sz w:val="13"/>
                          </w:rPr>
                        </w:pPr>
                        <w:r>
                          <w:rPr>
                            <w:color w:val="231F20"/>
                            <w:w w:val="95"/>
                            <w:sz w:val="13"/>
                          </w:rPr>
                          <w:t>— E</w:t>
                        </w:r>
                      </w:p>
                      <w:p>
                        <w:pPr>
                          <w:pStyle w:val="TableParagraph"/>
                          <w:spacing w:line="142" w:lineRule="exact" w:before="1"/>
                          <w:ind w:left="304"/>
                          <w:jc w:val="left"/>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1" w:lineRule="exact"/>
                          <w:ind w:left="48"/>
                          <w:rPr>
                            <w:sz w:val="13"/>
                          </w:rPr>
                        </w:pPr>
                        <w:r>
                          <w:rPr>
                            <w:color w:val="231F20"/>
                            <w:w w:val="71"/>
                            <w:sz w:val="13"/>
                          </w:rPr>
                          <w:t>U</w:t>
                        </w:r>
                      </w:p>
                      <w:p>
                        <w:pPr>
                          <w:pStyle w:val="TableParagraph"/>
                          <w:ind w:left="48"/>
                          <w:rPr>
                            <w:sz w:val="13"/>
                          </w:rPr>
                        </w:pPr>
                        <w:r>
                          <w:rPr>
                            <w:color w:val="231F20"/>
                            <w:w w:val="71"/>
                            <w:sz w:val="13"/>
                          </w:rPr>
                          <w:t>U</w:t>
                        </w:r>
                      </w:p>
                      <w:p>
                        <w:pPr>
                          <w:pStyle w:val="TableParagraph"/>
                          <w:spacing w:before="1"/>
                          <w:ind w:left="48"/>
                          <w:rPr>
                            <w:sz w:val="13"/>
                          </w:rPr>
                        </w:pPr>
                        <w:r>
                          <w:rPr>
                            <w:color w:val="231F20"/>
                            <w:sz w:val="13"/>
                          </w:rPr>
                          <w:t>—</w:t>
                        </w:r>
                      </w:p>
                      <w:p>
                        <w:pPr>
                          <w:pStyle w:val="TableParagraph"/>
                          <w:ind w:left="248" w:right="197"/>
                          <w:rPr>
                            <w:sz w:val="13"/>
                          </w:rPr>
                        </w:pPr>
                        <w:r>
                          <w:rPr>
                            <w:color w:val="231F20"/>
                            <w:w w:val="95"/>
                            <w:sz w:val="13"/>
                          </w:rPr>
                          <w:t>— E</w:t>
                        </w:r>
                      </w:p>
                      <w:p>
                        <w:pPr>
                          <w:pStyle w:val="TableParagraph"/>
                          <w:spacing w:line="142" w:lineRule="exact" w:before="1"/>
                          <w:ind w:left="47"/>
                          <w:rPr>
                            <w:sz w:val="13"/>
                          </w:rPr>
                        </w:pPr>
                        <w:r>
                          <w:rPr>
                            <w:color w:val="231F20"/>
                            <w:sz w:val="13"/>
                          </w:rPr>
                          <w:t>—</w:t>
                        </w:r>
                      </w:p>
                    </w:tc>
                  </w:tr>
                  <w:tr>
                    <w:trPr>
                      <w:trHeight w:val="901" w:hRule="atLeast"/>
                    </w:trPr>
                    <w:tc>
                      <w:tcPr>
                        <w:tcW w:w="2220" w:type="dxa"/>
                        <w:tcBorders>
                          <w:top w:val="nil"/>
                          <w:bottom w:val="single" w:sz="2" w:space="0" w:color="C4CCE6"/>
                        </w:tcBorders>
                      </w:tcPr>
                      <w:p>
                        <w:pPr>
                          <w:pStyle w:val="TableParagraph"/>
                          <w:spacing w:line="138" w:lineRule="exact"/>
                          <w:ind w:left="68"/>
                          <w:jc w:val="left"/>
                          <w:rPr>
                            <w:sz w:val="13"/>
                          </w:rPr>
                        </w:pPr>
                        <w:r>
                          <w:rPr>
                            <w:color w:val="231F20"/>
                            <w:w w:val="95"/>
                            <w:sz w:val="13"/>
                          </w:rPr>
                          <w:t>Bleach-12.5 Pct. Active CL</w:t>
                        </w:r>
                      </w:p>
                      <w:p>
                        <w:pPr>
                          <w:pStyle w:val="TableParagraph"/>
                          <w:ind w:left="68"/>
                          <w:jc w:val="left"/>
                          <w:rPr>
                            <w:sz w:val="13"/>
                          </w:rPr>
                        </w:pPr>
                        <w:r>
                          <w:rPr>
                            <w:color w:val="231F20"/>
                            <w:w w:val="90"/>
                            <w:sz w:val="13"/>
                          </w:rPr>
                          <w:t>Borax</w:t>
                        </w:r>
                      </w:p>
                      <w:p>
                        <w:pPr>
                          <w:pStyle w:val="TableParagraph"/>
                          <w:spacing w:before="1"/>
                          <w:ind w:left="68" w:right="1208"/>
                          <w:jc w:val="left"/>
                          <w:rPr>
                            <w:sz w:val="13"/>
                          </w:rPr>
                        </w:pPr>
                        <w:r>
                          <w:rPr>
                            <w:color w:val="231F20"/>
                            <w:w w:val="85"/>
                            <w:sz w:val="13"/>
                          </w:rPr>
                          <w:t>Bordeaux Mixture </w:t>
                        </w:r>
                        <w:r>
                          <w:rPr>
                            <w:color w:val="231F20"/>
                            <w:w w:val="95"/>
                            <w:sz w:val="13"/>
                          </w:rPr>
                          <w:t>Boric Acid</w:t>
                        </w:r>
                      </w:p>
                      <w:p>
                        <w:pPr>
                          <w:pStyle w:val="TableParagraph"/>
                          <w:spacing w:line="150" w:lineRule="atLeast"/>
                          <w:ind w:left="68" w:right="1208"/>
                          <w:jc w:val="left"/>
                          <w:rPr>
                            <w:sz w:val="13"/>
                          </w:rPr>
                        </w:pPr>
                        <w:r>
                          <w:rPr>
                            <w:color w:val="231F20"/>
                            <w:w w:val="85"/>
                            <w:sz w:val="13"/>
                          </w:rPr>
                          <w:t>Boron Trifluoride </w:t>
                        </w:r>
                        <w:r>
                          <w:rPr>
                            <w:color w:val="231F20"/>
                            <w:w w:val="95"/>
                            <w:sz w:val="13"/>
                          </w:rPr>
                          <w:t>Brine</w:t>
                        </w:r>
                      </w:p>
                    </w:tc>
                    <w:tc>
                      <w:tcPr>
                        <w:tcW w:w="630" w:type="dxa"/>
                        <w:tcBorders>
                          <w:top w:val="nil"/>
                          <w:bottom w:val="single" w:sz="2" w:space="0" w:color="C4CCE6"/>
                        </w:tcBorders>
                      </w:tcPr>
                      <w:p>
                        <w:pPr>
                          <w:pStyle w:val="TableParagraph"/>
                          <w:spacing w:line="138" w:lineRule="exact"/>
                          <w:ind w:left="313"/>
                          <w:jc w:val="left"/>
                          <w:rPr>
                            <w:sz w:val="13"/>
                          </w:rPr>
                        </w:pPr>
                        <w:r>
                          <w:rPr>
                            <w:color w:val="231F20"/>
                            <w:w w:val="69"/>
                            <w:sz w:val="13"/>
                          </w:rPr>
                          <w:t>G</w:t>
                        </w:r>
                      </w:p>
                      <w:p>
                        <w:pPr>
                          <w:pStyle w:val="TableParagraph"/>
                          <w:spacing w:line="150" w:lineRule="atLeast"/>
                          <w:ind w:left="318" w:right="229"/>
                          <w:jc w:val="both"/>
                          <w:rPr>
                            <w:sz w:val="13"/>
                          </w:rPr>
                        </w:pPr>
                        <w:r>
                          <w:rPr>
                            <w:color w:val="231F20"/>
                            <w:w w:val="70"/>
                            <w:sz w:val="13"/>
                          </w:rPr>
                          <w:t>E E E E E</w:t>
                        </w:r>
                      </w:p>
                    </w:tc>
                    <w:tc>
                      <w:tcPr>
                        <w:tcW w:w="610" w:type="dxa"/>
                        <w:tcBorders>
                          <w:top w:val="nil"/>
                          <w:bottom w:val="single" w:sz="2" w:space="0" w:color="C4CCE6"/>
                        </w:tcBorders>
                      </w:tcPr>
                      <w:p>
                        <w:pPr>
                          <w:pStyle w:val="TableParagraph"/>
                          <w:spacing w:line="138" w:lineRule="exact"/>
                          <w:ind w:left="289"/>
                          <w:jc w:val="left"/>
                          <w:rPr>
                            <w:sz w:val="13"/>
                          </w:rPr>
                        </w:pPr>
                        <w:r>
                          <w:rPr>
                            <w:color w:val="231F20"/>
                            <w:w w:val="79"/>
                            <w:sz w:val="13"/>
                          </w:rPr>
                          <w:t>L</w:t>
                        </w:r>
                      </w:p>
                      <w:p>
                        <w:pPr>
                          <w:pStyle w:val="TableParagraph"/>
                          <w:spacing w:line="150" w:lineRule="atLeast"/>
                          <w:ind w:left="288" w:right="234" w:hanging="5"/>
                          <w:jc w:val="both"/>
                          <w:rPr>
                            <w:sz w:val="13"/>
                          </w:rPr>
                        </w:pPr>
                        <w:r>
                          <w:rPr>
                            <w:color w:val="231F20"/>
                            <w:w w:val="70"/>
                            <w:sz w:val="13"/>
                          </w:rPr>
                          <w:t>G </w:t>
                        </w:r>
                        <w:r>
                          <w:rPr>
                            <w:color w:val="231F20"/>
                            <w:w w:val="75"/>
                            <w:sz w:val="13"/>
                          </w:rPr>
                          <w:t>E E E E</w:t>
                        </w:r>
                      </w:p>
                    </w:tc>
                    <w:tc>
                      <w:tcPr>
                        <w:tcW w:w="650" w:type="dxa"/>
                        <w:tcBorders>
                          <w:top w:val="nil"/>
                          <w:bottom w:val="single" w:sz="2" w:space="0" w:color="C4CCE6"/>
                        </w:tcBorders>
                      </w:tcPr>
                      <w:p>
                        <w:pPr>
                          <w:pStyle w:val="TableParagraph"/>
                          <w:spacing w:line="138" w:lineRule="exact"/>
                          <w:ind w:left="339"/>
                          <w:jc w:val="left"/>
                          <w:rPr>
                            <w:sz w:val="13"/>
                          </w:rPr>
                        </w:pPr>
                        <w:r>
                          <w:rPr>
                            <w:color w:val="231F20"/>
                            <w:w w:val="79"/>
                            <w:sz w:val="13"/>
                          </w:rPr>
                          <w:t>L</w:t>
                        </w:r>
                      </w:p>
                      <w:p>
                        <w:pPr>
                          <w:pStyle w:val="TableParagraph"/>
                          <w:ind w:left="338"/>
                          <w:jc w:val="left"/>
                          <w:rPr>
                            <w:sz w:val="13"/>
                          </w:rPr>
                        </w:pPr>
                        <w:r>
                          <w:rPr>
                            <w:color w:val="231F20"/>
                            <w:w w:val="69"/>
                            <w:sz w:val="13"/>
                          </w:rPr>
                          <w:t>E</w:t>
                        </w:r>
                      </w:p>
                      <w:p>
                        <w:pPr>
                          <w:pStyle w:val="TableParagraph"/>
                          <w:spacing w:line="150" w:lineRule="atLeast"/>
                          <w:ind w:left="333" w:right="194" w:hanging="30"/>
                          <w:jc w:val="both"/>
                          <w:rPr>
                            <w:sz w:val="13"/>
                          </w:rPr>
                        </w:pPr>
                        <w:r>
                          <w:rPr>
                            <w:color w:val="231F20"/>
                            <w:w w:val="90"/>
                            <w:sz w:val="13"/>
                          </w:rPr>
                          <w:t>— U E G</w:t>
                        </w:r>
                      </w:p>
                    </w:tc>
                    <w:tc>
                      <w:tcPr>
                        <w:tcW w:w="610" w:type="dxa"/>
                        <w:tcBorders>
                          <w:top w:val="nil"/>
                          <w:bottom w:val="single" w:sz="2" w:space="0" w:color="C4CCE6"/>
                        </w:tcBorders>
                      </w:tcPr>
                      <w:p>
                        <w:pPr>
                          <w:pStyle w:val="TableParagraph"/>
                          <w:spacing w:line="138" w:lineRule="exact"/>
                          <w:ind w:left="285"/>
                          <w:jc w:val="left"/>
                          <w:rPr>
                            <w:sz w:val="13"/>
                          </w:rPr>
                        </w:pPr>
                        <w:r>
                          <w:rPr>
                            <w:color w:val="231F20"/>
                            <w:w w:val="71"/>
                            <w:sz w:val="13"/>
                          </w:rPr>
                          <w:t>U</w:t>
                        </w:r>
                      </w:p>
                      <w:p>
                        <w:pPr>
                          <w:pStyle w:val="TableParagraph"/>
                          <w:ind w:left="288"/>
                          <w:jc w:val="left"/>
                          <w:rPr>
                            <w:sz w:val="13"/>
                          </w:rPr>
                        </w:pPr>
                        <w:r>
                          <w:rPr>
                            <w:color w:val="231F20"/>
                            <w:w w:val="69"/>
                            <w:sz w:val="13"/>
                          </w:rPr>
                          <w:t>E</w:t>
                        </w:r>
                      </w:p>
                      <w:p>
                        <w:pPr>
                          <w:pStyle w:val="TableParagraph"/>
                          <w:spacing w:line="150" w:lineRule="atLeast"/>
                          <w:ind w:left="284" w:right="204" w:hanging="31"/>
                          <w:jc w:val="both"/>
                          <w:rPr>
                            <w:sz w:val="13"/>
                          </w:rPr>
                        </w:pPr>
                        <w:r>
                          <w:rPr>
                            <w:color w:val="231F20"/>
                            <w:w w:val="90"/>
                            <w:sz w:val="13"/>
                          </w:rPr>
                          <w:t>— U E U</w:t>
                        </w:r>
                      </w:p>
                    </w:tc>
                  </w:tr>
                  <w:tr>
                    <w:trPr>
                      <w:trHeight w:val="893" w:hRule="atLeast"/>
                    </w:trPr>
                    <w:tc>
                      <w:tcPr>
                        <w:tcW w:w="2220" w:type="dxa"/>
                        <w:tcBorders>
                          <w:top w:val="single" w:sz="2" w:space="0" w:color="C4CCE6"/>
                          <w:bottom w:val="nil"/>
                        </w:tcBorders>
                        <w:shd w:val="clear" w:color="auto" w:fill="E0E1E2"/>
                      </w:tcPr>
                      <w:p>
                        <w:pPr>
                          <w:pStyle w:val="TableParagraph"/>
                          <w:spacing w:line="131" w:lineRule="exact"/>
                          <w:ind w:left="68"/>
                          <w:jc w:val="left"/>
                          <w:rPr>
                            <w:sz w:val="13"/>
                          </w:rPr>
                        </w:pPr>
                        <w:r>
                          <w:rPr>
                            <w:color w:val="231F20"/>
                            <w:w w:val="95"/>
                            <w:sz w:val="13"/>
                          </w:rPr>
                          <w:t>Bromic Acid</w:t>
                        </w:r>
                      </w:p>
                      <w:p>
                        <w:pPr>
                          <w:pStyle w:val="TableParagraph"/>
                          <w:spacing w:line="150" w:lineRule="atLeast"/>
                          <w:ind w:left="67" w:right="1323"/>
                          <w:jc w:val="left"/>
                          <w:rPr>
                            <w:sz w:val="13"/>
                          </w:rPr>
                        </w:pPr>
                        <w:r>
                          <w:rPr>
                            <w:color w:val="231F20"/>
                            <w:w w:val="85"/>
                            <w:sz w:val="13"/>
                          </w:rPr>
                          <w:t>Bromine-Liquid Bromine-Water Brussel Sprouts </w:t>
                        </w:r>
                        <w:r>
                          <w:rPr>
                            <w:color w:val="231F20"/>
                            <w:w w:val="95"/>
                            <w:sz w:val="13"/>
                          </w:rPr>
                          <w:t>Butadiene Butane</w:t>
                        </w:r>
                      </w:p>
                    </w:tc>
                    <w:tc>
                      <w:tcPr>
                        <w:tcW w:w="630" w:type="dxa"/>
                        <w:tcBorders>
                          <w:top w:val="single" w:sz="2" w:space="0" w:color="C4CCE6"/>
                          <w:bottom w:val="nil"/>
                        </w:tcBorders>
                        <w:shd w:val="clear" w:color="auto" w:fill="E0E1E2"/>
                      </w:tcPr>
                      <w:p>
                        <w:pPr>
                          <w:pStyle w:val="TableParagraph"/>
                          <w:spacing w:line="131" w:lineRule="exact"/>
                          <w:ind w:left="318"/>
                          <w:jc w:val="left"/>
                          <w:rPr>
                            <w:sz w:val="13"/>
                          </w:rPr>
                        </w:pPr>
                        <w:r>
                          <w:rPr>
                            <w:color w:val="231F20"/>
                            <w:w w:val="69"/>
                            <w:sz w:val="13"/>
                          </w:rPr>
                          <w:t>E</w:t>
                        </w:r>
                      </w:p>
                      <w:p>
                        <w:pPr>
                          <w:pStyle w:val="TableParagraph"/>
                          <w:spacing w:line="150" w:lineRule="atLeast"/>
                          <w:ind w:left="314" w:right="226"/>
                          <w:jc w:val="both"/>
                          <w:rPr>
                            <w:sz w:val="13"/>
                          </w:rPr>
                        </w:pPr>
                        <w:r>
                          <w:rPr>
                            <w:color w:val="231F20"/>
                            <w:w w:val="70"/>
                            <w:sz w:val="13"/>
                          </w:rPr>
                          <w:t>U U </w:t>
                        </w:r>
                        <w:r>
                          <w:rPr>
                            <w:color w:val="231F20"/>
                            <w:w w:val="75"/>
                            <w:sz w:val="13"/>
                          </w:rPr>
                          <w:t>E </w:t>
                        </w:r>
                        <w:r>
                          <w:rPr>
                            <w:color w:val="231F20"/>
                            <w:w w:val="80"/>
                            <w:sz w:val="13"/>
                          </w:rPr>
                          <w:t>L </w:t>
                        </w:r>
                        <w:r>
                          <w:rPr>
                            <w:color w:val="231F20"/>
                            <w:w w:val="75"/>
                            <w:sz w:val="13"/>
                          </w:rPr>
                          <w:t>E</w:t>
                        </w:r>
                      </w:p>
                    </w:tc>
                    <w:tc>
                      <w:tcPr>
                        <w:tcW w:w="610" w:type="dxa"/>
                        <w:tcBorders>
                          <w:top w:val="single" w:sz="2" w:space="0" w:color="C4CCE6"/>
                          <w:bottom w:val="nil"/>
                        </w:tcBorders>
                        <w:shd w:val="clear" w:color="auto" w:fill="E0E1E2"/>
                      </w:tcPr>
                      <w:p>
                        <w:pPr>
                          <w:pStyle w:val="TableParagraph"/>
                          <w:spacing w:line="131" w:lineRule="exact"/>
                          <w:ind w:left="289"/>
                          <w:jc w:val="left"/>
                          <w:rPr>
                            <w:sz w:val="13"/>
                          </w:rPr>
                        </w:pPr>
                        <w:r>
                          <w:rPr>
                            <w:color w:val="231F20"/>
                            <w:w w:val="79"/>
                            <w:sz w:val="13"/>
                          </w:rPr>
                          <w:t>L</w:t>
                        </w:r>
                      </w:p>
                      <w:p>
                        <w:pPr>
                          <w:pStyle w:val="TableParagraph"/>
                          <w:spacing w:line="150" w:lineRule="atLeast"/>
                          <w:ind w:left="283" w:right="236"/>
                          <w:jc w:val="both"/>
                          <w:rPr>
                            <w:sz w:val="13"/>
                          </w:rPr>
                        </w:pPr>
                        <w:r>
                          <w:rPr>
                            <w:color w:val="231F20"/>
                            <w:w w:val="70"/>
                            <w:sz w:val="13"/>
                          </w:rPr>
                          <w:t>U U </w:t>
                        </w:r>
                        <w:r>
                          <w:rPr>
                            <w:color w:val="231F20"/>
                            <w:w w:val="75"/>
                            <w:sz w:val="13"/>
                          </w:rPr>
                          <w:t>E </w:t>
                        </w:r>
                        <w:r>
                          <w:rPr>
                            <w:color w:val="231F20"/>
                            <w:w w:val="70"/>
                            <w:sz w:val="13"/>
                          </w:rPr>
                          <w:t>U </w:t>
                        </w:r>
                        <w:r>
                          <w:rPr>
                            <w:color w:val="231F20"/>
                            <w:w w:val="75"/>
                            <w:sz w:val="13"/>
                          </w:rPr>
                          <w:t>E</w:t>
                        </w:r>
                      </w:p>
                    </w:tc>
                    <w:tc>
                      <w:tcPr>
                        <w:tcW w:w="650" w:type="dxa"/>
                        <w:tcBorders>
                          <w:top w:val="single" w:sz="2" w:space="0" w:color="C4CCE6"/>
                          <w:bottom w:val="nil"/>
                        </w:tcBorders>
                        <w:shd w:val="clear" w:color="auto" w:fill="E0E1E2"/>
                      </w:tcPr>
                      <w:p>
                        <w:pPr>
                          <w:pStyle w:val="TableParagraph"/>
                          <w:spacing w:line="131" w:lineRule="exact"/>
                          <w:ind w:left="334"/>
                          <w:jc w:val="left"/>
                          <w:rPr>
                            <w:sz w:val="13"/>
                          </w:rPr>
                        </w:pPr>
                        <w:r>
                          <w:rPr>
                            <w:color w:val="231F20"/>
                            <w:w w:val="71"/>
                            <w:sz w:val="13"/>
                          </w:rPr>
                          <w:t>U</w:t>
                        </w:r>
                      </w:p>
                      <w:p>
                        <w:pPr>
                          <w:pStyle w:val="TableParagraph"/>
                          <w:ind w:left="332" w:right="224"/>
                          <w:rPr>
                            <w:sz w:val="13"/>
                          </w:rPr>
                        </w:pPr>
                        <w:r>
                          <w:rPr>
                            <w:color w:val="231F20"/>
                            <w:w w:val="70"/>
                            <w:sz w:val="13"/>
                          </w:rPr>
                          <w:t>U U</w:t>
                        </w:r>
                      </w:p>
                      <w:p>
                        <w:pPr>
                          <w:pStyle w:val="TableParagraph"/>
                          <w:spacing w:before="1"/>
                          <w:ind w:left="302"/>
                          <w:jc w:val="left"/>
                          <w:rPr>
                            <w:sz w:val="13"/>
                          </w:rPr>
                        </w:pPr>
                        <w:r>
                          <w:rPr>
                            <w:color w:val="231F20"/>
                            <w:sz w:val="13"/>
                          </w:rPr>
                          <w:t>—</w:t>
                        </w:r>
                      </w:p>
                      <w:p>
                        <w:pPr>
                          <w:pStyle w:val="TableParagraph"/>
                          <w:spacing w:line="150" w:lineRule="atLeast"/>
                          <w:ind w:left="337" w:right="184" w:hanging="35"/>
                          <w:jc w:val="left"/>
                          <w:rPr>
                            <w:sz w:val="13"/>
                          </w:rPr>
                        </w:pPr>
                        <w:r>
                          <w:rPr>
                            <w:color w:val="231F20"/>
                            <w:w w:val="95"/>
                            <w:sz w:val="13"/>
                          </w:rPr>
                          <w:t>— E</w:t>
                        </w:r>
                      </w:p>
                    </w:tc>
                    <w:tc>
                      <w:tcPr>
                        <w:tcW w:w="610" w:type="dxa"/>
                        <w:tcBorders>
                          <w:top w:val="single" w:sz="2" w:space="0" w:color="C4CCE6"/>
                          <w:bottom w:val="nil"/>
                        </w:tcBorders>
                        <w:shd w:val="clear" w:color="auto" w:fill="E0E1E2"/>
                      </w:tcPr>
                      <w:p>
                        <w:pPr>
                          <w:pStyle w:val="TableParagraph"/>
                          <w:spacing w:line="131" w:lineRule="exact"/>
                          <w:ind w:left="46"/>
                          <w:rPr>
                            <w:sz w:val="13"/>
                          </w:rPr>
                        </w:pPr>
                        <w:r>
                          <w:rPr>
                            <w:color w:val="231F20"/>
                            <w:w w:val="71"/>
                            <w:sz w:val="13"/>
                          </w:rPr>
                          <w:t>U</w:t>
                        </w:r>
                      </w:p>
                      <w:p>
                        <w:pPr>
                          <w:pStyle w:val="TableParagraph"/>
                          <w:ind w:left="278" w:right="230"/>
                          <w:rPr>
                            <w:sz w:val="13"/>
                          </w:rPr>
                        </w:pPr>
                        <w:r>
                          <w:rPr>
                            <w:color w:val="231F20"/>
                            <w:w w:val="70"/>
                            <w:sz w:val="13"/>
                          </w:rPr>
                          <w:t>U U</w:t>
                        </w:r>
                      </w:p>
                      <w:p>
                        <w:pPr>
                          <w:pStyle w:val="TableParagraph"/>
                          <w:spacing w:before="1"/>
                          <w:ind w:left="45"/>
                          <w:rPr>
                            <w:sz w:val="13"/>
                          </w:rPr>
                        </w:pPr>
                        <w:r>
                          <w:rPr>
                            <w:color w:val="231F20"/>
                            <w:sz w:val="13"/>
                          </w:rPr>
                          <w:t>—</w:t>
                        </w:r>
                      </w:p>
                      <w:p>
                        <w:pPr>
                          <w:pStyle w:val="TableParagraph"/>
                          <w:spacing w:line="150" w:lineRule="atLeast"/>
                          <w:ind w:left="248" w:right="201"/>
                          <w:rPr>
                            <w:sz w:val="13"/>
                          </w:rPr>
                        </w:pPr>
                        <w:r>
                          <w:rPr>
                            <w:color w:val="231F20"/>
                            <w:w w:val="95"/>
                            <w:sz w:val="13"/>
                          </w:rPr>
                          <w:t>— E</w:t>
                        </w:r>
                      </w:p>
                    </w:tc>
                  </w:tr>
                  <w:tr>
                    <w:trPr>
                      <w:trHeight w:val="901" w:hRule="atLeast"/>
                    </w:trPr>
                    <w:tc>
                      <w:tcPr>
                        <w:tcW w:w="2220" w:type="dxa"/>
                        <w:tcBorders>
                          <w:top w:val="nil"/>
                          <w:bottom w:val="single" w:sz="2" w:space="0" w:color="C4CCE6"/>
                        </w:tcBorders>
                      </w:tcPr>
                      <w:p>
                        <w:pPr>
                          <w:pStyle w:val="TableParagraph"/>
                          <w:spacing w:line="138" w:lineRule="exact"/>
                          <w:ind w:left="67"/>
                          <w:jc w:val="left"/>
                          <w:rPr>
                            <w:sz w:val="13"/>
                          </w:rPr>
                        </w:pPr>
                        <w:r>
                          <w:rPr>
                            <w:color w:val="231F20"/>
                            <w:w w:val="95"/>
                            <w:sz w:val="13"/>
                          </w:rPr>
                          <w:t>Butanediol</w:t>
                        </w:r>
                      </w:p>
                      <w:p>
                        <w:pPr>
                          <w:pStyle w:val="TableParagraph"/>
                          <w:ind w:left="67" w:right="1213"/>
                          <w:jc w:val="left"/>
                          <w:rPr>
                            <w:sz w:val="13"/>
                          </w:rPr>
                        </w:pPr>
                        <w:r>
                          <w:rPr>
                            <w:color w:val="231F20"/>
                            <w:w w:val="90"/>
                            <w:sz w:val="13"/>
                          </w:rPr>
                          <w:t>Butanol-Primary </w:t>
                        </w:r>
                        <w:r>
                          <w:rPr>
                            <w:color w:val="231F20"/>
                            <w:w w:val="80"/>
                            <w:sz w:val="13"/>
                          </w:rPr>
                          <w:t>Butanol-Secondary </w:t>
                        </w:r>
                        <w:r>
                          <w:rPr>
                            <w:color w:val="231F20"/>
                            <w:w w:val="95"/>
                            <w:sz w:val="13"/>
                          </w:rPr>
                          <w:t>Butter</w:t>
                        </w:r>
                      </w:p>
                      <w:p>
                        <w:pPr>
                          <w:pStyle w:val="TableParagraph"/>
                          <w:spacing w:line="150" w:lineRule="atLeast" w:before="1"/>
                          <w:ind w:left="67" w:right="1263"/>
                          <w:jc w:val="left"/>
                          <w:rPr>
                            <w:sz w:val="13"/>
                          </w:rPr>
                        </w:pPr>
                        <w:r>
                          <w:rPr>
                            <w:color w:val="231F20"/>
                            <w:w w:val="85"/>
                            <w:sz w:val="13"/>
                          </w:rPr>
                          <w:t>Butyl Acetate Butyl Alcohol</w:t>
                        </w:r>
                      </w:p>
                    </w:tc>
                    <w:tc>
                      <w:tcPr>
                        <w:tcW w:w="630" w:type="dxa"/>
                        <w:tcBorders>
                          <w:top w:val="nil"/>
                          <w:bottom w:val="single" w:sz="2" w:space="0" w:color="C4CCE6"/>
                        </w:tcBorders>
                      </w:tcPr>
                      <w:p>
                        <w:pPr>
                          <w:pStyle w:val="TableParagraph"/>
                          <w:spacing w:line="138" w:lineRule="exact"/>
                          <w:ind w:left="282"/>
                          <w:jc w:val="left"/>
                          <w:rPr>
                            <w:sz w:val="13"/>
                          </w:rPr>
                        </w:pPr>
                        <w:r>
                          <w:rPr>
                            <w:color w:val="231F20"/>
                            <w:sz w:val="13"/>
                          </w:rPr>
                          <w:t>—</w:t>
                        </w:r>
                      </w:p>
                      <w:p>
                        <w:pPr>
                          <w:pStyle w:val="TableParagraph"/>
                          <w:spacing w:line="150" w:lineRule="atLeast"/>
                          <w:ind w:left="312" w:right="225" w:firstLine="1"/>
                          <w:jc w:val="both"/>
                          <w:rPr>
                            <w:sz w:val="13"/>
                          </w:rPr>
                        </w:pPr>
                        <w:r>
                          <w:rPr>
                            <w:color w:val="231F20"/>
                            <w:w w:val="75"/>
                            <w:sz w:val="13"/>
                          </w:rPr>
                          <w:t>U</w:t>
                        </w:r>
                        <w:r>
                          <w:rPr>
                            <w:color w:val="231F20"/>
                            <w:w w:val="71"/>
                            <w:sz w:val="13"/>
                          </w:rPr>
                          <w:t> </w:t>
                        </w:r>
                        <w:r>
                          <w:rPr>
                            <w:color w:val="231F20"/>
                            <w:w w:val="75"/>
                            <w:sz w:val="13"/>
                          </w:rPr>
                          <w:t>U </w:t>
                        </w:r>
                        <w:r>
                          <w:rPr>
                            <w:color w:val="231F20"/>
                            <w:w w:val="70"/>
                            <w:sz w:val="13"/>
                          </w:rPr>
                          <w:t>G </w:t>
                        </w:r>
                        <w:r>
                          <w:rPr>
                            <w:color w:val="231F20"/>
                            <w:w w:val="75"/>
                            <w:sz w:val="13"/>
                          </w:rPr>
                          <w:t>U E</w:t>
                        </w:r>
                      </w:p>
                    </w:tc>
                    <w:tc>
                      <w:tcPr>
                        <w:tcW w:w="610" w:type="dxa"/>
                        <w:tcBorders>
                          <w:top w:val="nil"/>
                          <w:bottom w:val="single" w:sz="2" w:space="0" w:color="C4CCE6"/>
                        </w:tcBorders>
                      </w:tcPr>
                      <w:p>
                        <w:pPr>
                          <w:pStyle w:val="TableParagraph"/>
                          <w:spacing w:line="138" w:lineRule="exact"/>
                          <w:ind w:left="252"/>
                          <w:jc w:val="left"/>
                          <w:rPr>
                            <w:sz w:val="13"/>
                          </w:rPr>
                        </w:pPr>
                        <w:r>
                          <w:rPr>
                            <w:color w:val="231F20"/>
                            <w:sz w:val="13"/>
                          </w:rPr>
                          <w:t>—</w:t>
                        </w:r>
                      </w:p>
                      <w:p>
                        <w:pPr>
                          <w:pStyle w:val="TableParagraph"/>
                          <w:spacing w:line="150" w:lineRule="atLeast"/>
                          <w:ind w:left="283" w:right="236"/>
                          <w:jc w:val="both"/>
                          <w:rPr>
                            <w:sz w:val="13"/>
                          </w:rPr>
                        </w:pPr>
                        <w:r>
                          <w:rPr>
                            <w:color w:val="231F20"/>
                            <w:w w:val="70"/>
                            <w:sz w:val="13"/>
                          </w:rPr>
                          <w:t>U U </w:t>
                        </w:r>
                        <w:r>
                          <w:rPr>
                            <w:color w:val="231F20"/>
                            <w:w w:val="85"/>
                            <w:sz w:val="13"/>
                          </w:rPr>
                          <w:t>L </w:t>
                        </w:r>
                        <w:r>
                          <w:rPr>
                            <w:color w:val="231F20"/>
                            <w:w w:val="70"/>
                            <w:sz w:val="13"/>
                          </w:rPr>
                          <w:t>U </w:t>
                        </w:r>
                        <w:r>
                          <w:rPr>
                            <w:color w:val="231F20"/>
                            <w:w w:val="85"/>
                            <w:sz w:val="13"/>
                          </w:rPr>
                          <w:t>L</w:t>
                        </w:r>
                      </w:p>
                    </w:tc>
                    <w:tc>
                      <w:tcPr>
                        <w:tcW w:w="650" w:type="dxa"/>
                        <w:tcBorders>
                          <w:top w:val="nil"/>
                          <w:bottom w:val="single" w:sz="2" w:space="0" w:color="C4CCE6"/>
                        </w:tcBorders>
                      </w:tcPr>
                      <w:p>
                        <w:pPr>
                          <w:pStyle w:val="TableParagraph"/>
                          <w:spacing w:line="138" w:lineRule="exact"/>
                          <w:ind w:left="302"/>
                          <w:jc w:val="left"/>
                          <w:rPr>
                            <w:sz w:val="13"/>
                          </w:rPr>
                        </w:pPr>
                        <w:r>
                          <w:rPr>
                            <w:color w:val="231F20"/>
                            <w:sz w:val="13"/>
                          </w:rPr>
                          <w:t>—</w:t>
                        </w:r>
                      </w:p>
                      <w:p>
                        <w:pPr>
                          <w:pStyle w:val="TableParagraph"/>
                          <w:ind w:left="332" w:right="225"/>
                          <w:rPr>
                            <w:sz w:val="13"/>
                          </w:rPr>
                        </w:pPr>
                        <w:r>
                          <w:rPr>
                            <w:color w:val="231F20"/>
                            <w:w w:val="80"/>
                            <w:sz w:val="13"/>
                          </w:rPr>
                          <w:t>L</w:t>
                        </w:r>
                        <w:r>
                          <w:rPr>
                            <w:color w:val="231F20"/>
                            <w:w w:val="79"/>
                            <w:sz w:val="13"/>
                          </w:rPr>
                          <w:t> </w:t>
                        </w:r>
                        <w:r>
                          <w:rPr>
                            <w:color w:val="231F20"/>
                            <w:w w:val="80"/>
                            <w:sz w:val="13"/>
                          </w:rPr>
                          <w:t>L</w:t>
                        </w:r>
                      </w:p>
                      <w:p>
                        <w:pPr>
                          <w:pStyle w:val="TableParagraph"/>
                          <w:spacing w:line="150" w:lineRule="atLeast" w:before="1"/>
                          <w:ind w:left="338" w:right="195" w:hanging="36"/>
                          <w:jc w:val="both"/>
                          <w:rPr>
                            <w:sz w:val="13"/>
                          </w:rPr>
                        </w:pPr>
                        <w:r>
                          <w:rPr>
                            <w:color w:val="231F20"/>
                            <w:sz w:val="13"/>
                          </w:rPr>
                          <w:t>— L L</w:t>
                        </w:r>
                      </w:p>
                    </w:tc>
                    <w:tc>
                      <w:tcPr>
                        <w:tcW w:w="610" w:type="dxa"/>
                        <w:tcBorders>
                          <w:top w:val="nil"/>
                          <w:bottom w:val="single" w:sz="2" w:space="0" w:color="C4CCE6"/>
                        </w:tcBorders>
                      </w:tcPr>
                      <w:p>
                        <w:pPr>
                          <w:pStyle w:val="TableParagraph"/>
                          <w:spacing w:line="138" w:lineRule="exact"/>
                          <w:ind w:left="44"/>
                          <w:rPr>
                            <w:sz w:val="13"/>
                          </w:rPr>
                        </w:pPr>
                        <w:r>
                          <w:rPr>
                            <w:color w:val="231F20"/>
                            <w:sz w:val="13"/>
                          </w:rPr>
                          <w:t>—</w:t>
                        </w:r>
                      </w:p>
                      <w:p>
                        <w:pPr>
                          <w:pStyle w:val="TableParagraph"/>
                          <w:ind w:left="278" w:right="231"/>
                          <w:rPr>
                            <w:sz w:val="13"/>
                          </w:rPr>
                        </w:pPr>
                        <w:r>
                          <w:rPr>
                            <w:color w:val="231F20"/>
                            <w:w w:val="70"/>
                            <w:sz w:val="13"/>
                          </w:rPr>
                          <w:t>U U</w:t>
                        </w:r>
                      </w:p>
                      <w:p>
                        <w:pPr>
                          <w:pStyle w:val="TableParagraph"/>
                          <w:spacing w:line="150" w:lineRule="atLeast" w:before="1"/>
                          <w:ind w:left="283" w:right="205" w:hanging="32"/>
                          <w:jc w:val="both"/>
                          <w:rPr>
                            <w:sz w:val="13"/>
                          </w:rPr>
                        </w:pPr>
                        <w:r>
                          <w:rPr>
                            <w:color w:val="231F20"/>
                            <w:w w:val="90"/>
                            <w:sz w:val="13"/>
                          </w:rPr>
                          <w:t>— U U</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7"/>
                          <w:jc w:val="left"/>
                          <w:rPr>
                            <w:sz w:val="13"/>
                          </w:rPr>
                        </w:pPr>
                        <w:r>
                          <w:rPr>
                            <w:color w:val="231F20"/>
                            <w:w w:val="90"/>
                            <w:sz w:val="13"/>
                          </w:rPr>
                          <w:t>Butyl Cellosolve</w:t>
                        </w:r>
                      </w:p>
                      <w:p>
                        <w:pPr>
                          <w:pStyle w:val="TableParagraph"/>
                          <w:ind w:left="67" w:right="1208"/>
                          <w:jc w:val="left"/>
                          <w:rPr>
                            <w:sz w:val="13"/>
                          </w:rPr>
                        </w:pPr>
                        <w:r>
                          <w:rPr>
                            <w:color w:val="231F20"/>
                            <w:w w:val="85"/>
                            <w:sz w:val="13"/>
                          </w:rPr>
                          <w:t>Butyl Phenol </w:t>
                        </w:r>
                        <w:r>
                          <w:rPr>
                            <w:color w:val="231F20"/>
                            <w:w w:val="90"/>
                            <w:sz w:val="13"/>
                          </w:rPr>
                          <w:t>Butylene</w:t>
                        </w:r>
                      </w:p>
                      <w:p>
                        <w:pPr>
                          <w:pStyle w:val="TableParagraph"/>
                          <w:spacing w:line="150" w:lineRule="atLeast" w:before="1"/>
                          <w:ind w:left="67" w:right="995"/>
                          <w:jc w:val="left"/>
                          <w:rPr>
                            <w:sz w:val="13"/>
                          </w:rPr>
                        </w:pPr>
                        <w:r>
                          <w:rPr>
                            <w:color w:val="231F20"/>
                            <w:w w:val="80"/>
                            <w:sz w:val="13"/>
                          </w:rPr>
                          <w:t>Butynedial (Erythritol) </w:t>
                        </w:r>
                        <w:r>
                          <w:rPr>
                            <w:color w:val="231F20"/>
                            <w:w w:val="95"/>
                            <w:sz w:val="13"/>
                          </w:rPr>
                          <w:t>Butyraldehyde Butyric Acid 20 Pct.</w:t>
                        </w:r>
                      </w:p>
                    </w:tc>
                    <w:tc>
                      <w:tcPr>
                        <w:tcW w:w="630" w:type="dxa"/>
                        <w:tcBorders>
                          <w:top w:val="single" w:sz="2" w:space="0" w:color="C4CCE6"/>
                          <w:bottom w:val="nil"/>
                        </w:tcBorders>
                        <w:shd w:val="clear" w:color="auto" w:fill="E0E1E2"/>
                      </w:tcPr>
                      <w:p>
                        <w:pPr>
                          <w:pStyle w:val="TableParagraph"/>
                          <w:spacing w:line="132" w:lineRule="exact"/>
                          <w:ind w:left="313"/>
                          <w:jc w:val="left"/>
                          <w:rPr>
                            <w:sz w:val="13"/>
                          </w:rPr>
                        </w:pPr>
                        <w:r>
                          <w:rPr>
                            <w:color w:val="231F20"/>
                            <w:w w:val="71"/>
                            <w:sz w:val="13"/>
                          </w:rPr>
                          <w:t>U</w:t>
                        </w:r>
                      </w:p>
                      <w:p>
                        <w:pPr>
                          <w:pStyle w:val="TableParagraph"/>
                          <w:ind w:left="313" w:right="227" w:firstLine="5"/>
                          <w:jc w:val="both"/>
                          <w:rPr>
                            <w:sz w:val="13"/>
                          </w:rPr>
                        </w:pPr>
                        <w:r>
                          <w:rPr>
                            <w:color w:val="231F20"/>
                            <w:w w:val="80"/>
                            <w:sz w:val="13"/>
                          </w:rPr>
                          <w:t>L </w:t>
                        </w:r>
                        <w:r>
                          <w:rPr>
                            <w:color w:val="231F20"/>
                            <w:w w:val="75"/>
                            <w:sz w:val="13"/>
                          </w:rPr>
                          <w:t>E </w:t>
                        </w:r>
                        <w:r>
                          <w:rPr>
                            <w:color w:val="231F20"/>
                            <w:w w:val="70"/>
                            <w:sz w:val="13"/>
                          </w:rPr>
                          <w:t>U</w:t>
                        </w:r>
                      </w:p>
                      <w:p>
                        <w:pPr>
                          <w:pStyle w:val="TableParagraph"/>
                          <w:spacing w:line="150" w:lineRule="atLeast" w:before="1"/>
                          <w:ind w:left="318" w:right="195" w:hanging="37"/>
                          <w:jc w:val="both"/>
                          <w:rPr>
                            <w:sz w:val="13"/>
                          </w:rPr>
                        </w:pPr>
                        <w:r>
                          <w:rPr>
                            <w:color w:val="231F20"/>
                            <w:sz w:val="13"/>
                          </w:rPr>
                          <w:t>— L</w:t>
                        </w:r>
                      </w:p>
                    </w:tc>
                    <w:tc>
                      <w:tcPr>
                        <w:tcW w:w="610" w:type="dxa"/>
                        <w:tcBorders>
                          <w:top w:val="single" w:sz="2" w:space="0" w:color="C4CCE6"/>
                          <w:bottom w:val="nil"/>
                        </w:tcBorders>
                        <w:shd w:val="clear" w:color="auto" w:fill="E0E1E2"/>
                      </w:tcPr>
                      <w:p>
                        <w:pPr>
                          <w:pStyle w:val="TableParagraph"/>
                          <w:spacing w:line="132" w:lineRule="exact"/>
                          <w:ind w:left="44"/>
                          <w:rPr>
                            <w:sz w:val="13"/>
                          </w:rPr>
                        </w:pPr>
                        <w:r>
                          <w:rPr>
                            <w:color w:val="231F20"/>
                            <w:w w:val="71"/>
                            <w:sz w:val="13"/>
                          </w:rPr>
                          <w:t>U</w:t>
                        </w:r>
                      </w:p>
                      <w:p>
                        <w:pPr>
                          <w:pStyle w:val="TableParagraph"/>
                          <w:ind w:left="282" w:right="235" w:firstLine="1"/>
                          <w:jc w:val="both"/>
                          <w:rPr>
                            <w:sz w:val="13"/>
                          </w:rPr>
                        </w:pPr>
                        <w:r>
                          <w:rPr>
                            <w:color w:val="231F20"/>
                            <w:w w:val="75"/>
                            <w:sz w:val="13"/>
                          </w:rPr>
                          <w:t>U</w:t>
                        </w:r>
                        <w:r>
                          <w:rPr>
                            <w:color w:val="231F20"/>
                            <w:w w:val="71"/>
                            <w:sz w:val="13"/>
                          </w:rPr>
                          <w:t> </w:t>
                        </w:r>
                        <w:r>
                          <w:rPr>
                            <w:color w:val="231F20"/>
                            <w:w w:val="70"/>
                            <w:sz w:val="13"/>
                          </w:rPr>
                          <w:t>G </w:t>
                        </w:r>
                        <w:r>
                          <w:rPr>
                            <w:color w:val="231F20"/>
                            <w:w w:val="75"/>
                            <w:sz w:val="13"/>
                          </w:rPr>
                          <w:t>U</w:t>
                        </w:r>
                      </w:p>
                      <w:p>
                        <w:pPr>
                          <w:pStyle w:val="TableParagraph"/>
                          <w:spacing w:line="150" w:lineRule="atLeast" w:before="1"/>
                          <w:ind w:left="248" w:right="203"/>
                          <w:rPr>
                            <w:sz w:val="13"/>
                          </w:rPr>
                        </w:pPr>
                        <w:r>
                          <w:rPr>
                            <w:color w:val="231F20"/>
                            <w:w w:val="95"/>
                            <w:sz w:val="13"/>
                          </w:rPr>
                          <w:t>— U</w:t>
                        </w:r>
                      </w:p>
                    </w:tc>
                    <w:tc>
                      <w:tcPr>
                        <w:tcW w:w="650" w:type="dxa"/>
                        <w:tcBorders>
                          <w:top w:val="single" w:sz="2" w:space="0" w:color="C4CCE6"/>
                          <w:bottom w:val="nil"/>
                        </w:tcBorders>
                        <w:shd w:val="clear" w:color="auto" w:fill="E0E1E2"/>
                      </w:tcPr>
                      <w:p>
                        <w:pPr>
                          <w:pStyle w:val="TableParagraph"/>
                          <w:spacing w:line="132" w:lineRule="exact"/>
                          <w:ind w:left="302"/>
                          <w:jc w:val="left"/>
                          <w:rPr>
                            <w:sz w:val="13"/>
                          </w:rPr>
                        </w:pPr>
                        <w:r>
                          <w:rPr>
                            <w:color w:val="231F20"/>
                            <w:sz w:val="13"/>
                          </w:rPr>
                          <w:t>—</w:t>
                        </w:r>
                      </w:p>
                      <w:p>
                        <w:pPr>
                          <w:pStyle w:val="TableParagraph"/>
                          <w:ind w:left="333" w:right="195" w:hanging="32"/>
                          <w:jc w:val="both"/>
                          <w:rPr>
                            <w:sz w:val="13"/>
                          </w:rPr>
                        </w:pPr>
                        <w:r>
                          <w:rPr>
                            <w:color w:val="231F20"/>
                            <w:w w:val="90"/>
                            <w:sz w:val="13"/>
                          </w:rPr>
                          <w:t>— E U</w:t>
                        </w:r>
                      </w:p>
                      <w:p>
                        <w:pPr>
                          <w:pStyle w:val="TableParagraph"/>
                          <w:spacing w:line="150" w:lineRule="atLeast" w:before="1"/>
                          <w:ind w:left="338" w:right="197" w:hanging="37"/>
                          <w:jc w:val="both"/>
                          <w:rPr>
                            <w:sz w:val="13"/>
                          </w:rPr>
                        </w:pPr>
                        <w:r>
                          <w:rPr>
                            <w:color w:val="231F20"/>
                            <w:sz w:val="13"/>
                          </w:rPr>
                          <w:t>— L</w:t>
                        </w:r>
                      </w:p>
                    </w:tc>
                    <w:tc>
                      <w:tcPr>
                        <w:tcW w:w="610" w:type="dxa"/>
                        <w:tcBorders>
                          <w:top w:val="single" w:sz="2" w:space="0" w:color="C4CCE6"/>
                          <w:bottom w:val="nil"/>
                        </w:tcBorders>
                        <w:shd w:val="clear" w:color="auto" w:fill="E0E1E2"/>
                      </w:tcPr>
                      <w:p>
                        <w:pPr>
                          <w:pStyle w:val="TableParagraph"/>
                          <w:spacing w:line="132" w:lineRule="exact"/>
                          <w:ind w:left="44"/>
                          <w:rPr>
                            <w:sz w:val="13"/>
                          </w:rPr>
                        </w:pPr>
                        <w:r>
                          <w:rPr>
                            <w:color w:val="231F20"/>
                            <w:sz w:val="13"/>
                          </w:rPr>
                          <w:t>—</w:t>
                        </w:r>
                      </w:p>
                      <w:p>
                        <w:pPr>
                          <w:pStyle w:val="TableParagraph"/>
                          <w:ind w:left="283" w:right="205" w:hanging="32"/>
                          <w:jc w:val="both"/>
                          <w:rPr>
                            <w:sz w:val="13"/>
                          </w:rPr>
                        </w:pPr>
                        <w:r>
                          <w:rPr>
                            <w:color w:val="231F20"/>
                            <w:w w:val="90"/>
                            <w:sz w:val="13"/>
                          </w:rPr>
                          <w:t>— E U</w:t>
                        </w:r>
                      </w:p>
                      <w:p>
                        <w:pPr>
                          <w:pStyle w:val="TableParagraph"/>
                          <w:spacing w:line="150" w:lineRule="atLeast" w:before="1"/>
                          <w:ind w:left="248" w:right="203"/>
                          <w:rPr>
                            <w:sz w:val="13"/>
                          </w:rPr>
                        </w:pPr>
                        <w:r>
                          <w:rPr>
                            <w:color w:val="231F20"/>
                            <w:w w:val="95"/>
                            <w:sz w:val="13"/>
                          </w:rPr>
                          <w:t>— U</w:t>
                        </w:r>
                      </w:p>
                    </w:tc>
                  </w:tr>
                  <w:tr>
                    <w:trPr>
                      <w:trHeight w:val="901" w:hRule="atLeast"/>
                    </w:trPr>
                    <w:tc>
                      <w:tcPr>
                        <w:tcW w:w="2220" w:type="dxa"/>
                        <w:tcBorders>
                          <w:top w:val="nil"/>
                          <w:bottom w:val="single" w:sz="2" w:space="0" w:color="C4CCE6"/>
                        </w:tcBorders>
                      </w:tcPr>
                      <w:p>
                        <w:pPr>
                          <w:pStyle w:val="TableParagraph"/>
                          <w:spacing w:line="138" w:lineRule="exact"/>
                          <w:ind w:left="67"/>
                          <w:jc w:val="left"/>
                          <w:rPr>
                            <w:sz w:val="13"/>
                          </w:rPr>
                        </w:pPr>
                        <w:r>
                          <w:rPr>
                            <w:color w:val="231F20"/>
                            <w:w w:val="95"/>
                            <w:sz w:val="13"/>
                          </w:rPr>
                          <w:t>Calcium Bisulfite</w:t>
                        </w:r>
                      </w:p>
                      <w:p>
                        <w:pPr>
                          <w:pStyle w:val="TableParagraph"/>
                          <w:spacing w:line="150" w:lineRule="atLeast"/>
                          <w:ind w:left="66" w:right="966"/>
                          <w:jc w:val="left"/>
                          <w:rPr>
                            <w:sz w:val="13"/>
                          </w:rPr>
                        </w:pPr>
                        <w:r>
                          <w:rPr>
                            <w:color w:val="231F20"/>
                            <w:w w:val="90"/>
                            <w:sz w:val="13"/>
                          </w:rPr>
                          <w:t>Calcium Carbonate Calcium Chlorate Calcium Chloride Calcium Hydroxide </w:t>
                        </w:r>
                        <w:r>
                          <w:rPr>
                            <w:color w:val="231F20"/>
                            <w:w w:val="85"/>
                            <w:sz w:val="13"/>
                          </w:rPr>
                          <w:t>Calcium Hypochlorite</w:t>
                        </w:r>
                      </w:p>
                    </w:tc>
                    <w:tc>
                      <w:tcPr>
                        <w:tcW w:w="630" w:type="dxa"/>
                        <w:tcBorders>
                          <w:top w:val="nil"/>
                          <w:bottom w:val="single" w:sz="2" w:space="0" w:color="C4CCE6"/>
                        </w:tcBorders>
                      </w:tcPr>
                      <w:p>
                        <w:pPr>
                          <w:pStyle w:val="TableParagraph"/>
                          <w:spacing w:line="138" w:lineRule="exact"/>
                          <w:ind w:left="316"/>
                          <w:jc w:val="left"/>
                          <w:rPr>
                            <w:sz w:val="13"/>
                          </w:rPr>
                        </w:pPr>
                        <w:r>
                          <w:rPr>
                            <w:color w:val="231F20"/>
                            <w:w w:val="69"/>
                            <w:sz w:val="13"/>
                          </w:rPr>
                          <w:t>E</w:t>
                        </w:r>
                      </w:p>
                      <w:p>
                        <w:pPr>
                          <w:pStyle w:val="TableParagraph"/>
                          <w:spacing w:line="150" w:lineRule="atLeast"/>
                          <w:ind w:left="316" w:right="231"/>
                          <w:jc w:val="both"/>
                          <w:rPr>
                            <w:sz w:val="13"/>
                          </w:rPr>
                        </w:pPr>
                        <w:r>
                          <w:rPr>
                            <w:color w:val="231F20"/>
                            <w:w w:val="70"/>
                            <w:sz w:val="13"/>
                          </w:rPr>
                          <w:t>E E E E E</w:t>
                        </w:r>
                      </w:p>
                    </w:tc>
                    <w:tc>
                      <w:tcPr>
                        <w:tcW w:w="610" w:type="dxa"/>
                        <w:tcBorders>
                          <w:top w:val="nil"/>
                          <w:bottom w:val="single" w:sz="2" w:space="0" w:color="C4CCE6"/>
                        </w:tcBorders>
                      </w:tcPr>
                      <w:p>
                        <w:pPr>
                          <w:pStyle w:val="TableParagraph"/>
                          <w:spacing w:line="138" w:lineRule="exact"/>
                          <w:ind w:left="286"/>
                          <w:jc w:val="left"/>
                          <w:rPr>
                            <w:sz w:val="13"/>
                          </w:rPr>
                        </w:pPr>
                        <w:r>
                          <w:rPr>
                            <w:color w:val="231F20"/>
                            <w:w w:val="69"/>
                            <w:sz w:val="13"/>
                          </w:rPr>
                          <w:t>E</w:t>
                        </w:r>
                      </w:p>
                      <w:p>
                        <w:pPr>
                          <w:pStyle w:val="TableParagraph"/>
                          <w:spacing w:line="150" w:lineRule="atLeast"/>
                          <w:ind w:left="286" w:right="241"/>
                          <w:jc w:val="both"/>
                          <w:rPr>
                            <w:sz w:val="13"/>
                          </w:rPr>
                        </w:pPr>
                        <w:r>
                          <w:rPr>
                            <w:color w:val="231F20"/>
                            <w:w w:val="70"/>
                            <w:sz w:val="13"/>
                          </w:rPr>
                          <w:t>E E E E E</w:t>
                        </w:r>
                      </w:p>
                    </w:tc>
                    <w:tc>
                      <w:tcPr>
                        <w:tcW w:w="650" w:type="dxa"/>
                        <w:tcBorders>
                          <w:top w:val="nil"/>
                          <w:bottom w:val="single" w:sz="2" w:space="0" w:color="C4CCE6"/>
                        </w:tcBorders>
                      </w:tcPr>
                      <w:p>
                        <w:pPr>
                          <w:pStyle w:val="TableParagraph"/>
                          <w:spacing w:line="138" w:lineRule="exact"/>
                          <w:ind w:left="336"/>
                          <w:jc w:val="left"/>
                          <w:rPr>
                            <w:sz w:val="13"/>
                          </w:rPr>
                        </w:pPr>
                        <w:r>
                          <w:rPr>
                            <w:color w:val="231F20"/>
                            <w:w w:val="69"/>
                            <w:sz w:val="13"/>
                          </w:rPr>
                          <w:t>E</w:t>
                        </w:r>
                      </w:p>
                      <w:p>
                        <w:pPr>
                          <w:pStyle w:val="TableParagraph"/>
                          <w:spacing w:line="150" w:lineRule="atLeast"/>
                          <w:ind w:left="331" w:right="226" w:firstLine="5"/>
                          <w:jc w:val="both"/>
                          <w:rPr>
                            <w:sz w:val="13"/>
                          </w:rPr>
                        </w:pPr>
                        <w:r>
                          <w:rPr>
                            <w:color w:val="231F20"/>
                            <w:w w:val="75"/>
                            <w:sz w:val="13"/>
                          </w:rPr>
                          <w:t>E </w:t>
                        </w:r>
                        <w:r>
                          <w:rPr>
                            <w:color w:val="231F20"/>
                            <w:w w:val="70"/>
                            <w:sz w:val="13"/>
                          </w:rPr>
                          <w:t>G </w:t>
                        </w:r>
                        <w:r>
                          <w:rPr>
                            <w:color w:val="231F20"/>
                            <w:w w:val="80"/>
                            <w:sz w:val="13"/>
                          </w:rPr>
                          <w:t>L </w:t>
                        </w:r>
                        <w:r>
                          <w:rPr>
                            <w:color w:val="231F20"/>
                            <w:w w:val="70"/>
                            <w:sz w:val="13"/>
                          </w:rPr>
                          <w:t>G </w:t>
                        </w:r>
                        <w:r>
                          <w:rPr>
                            <w:color w:val="231F20"/>
                            <w:w w:val="75"/>
                            <w:sz w:val="13"/>
                          </w:rPr>
                          <w:t>U</w:t>
                        </w:r>
                      </w:p>
                    </w:tc>
                    <w:tc>
                      <w:tcPr>
                        <w:tcW w:w="610" w:type="dxa"/>
                        <w:tcBorders>
                          <w:top w:val="nil"/>
                          <w:bottom w:val="single" w:sz="2" w:space="0" w:color="C4CCE6"/>
                        </w:tcBorders>
                      </w:tcPr>
                      <w:p>
                        <w:pPr>
                          <w:pStyle w:val="TableParagraph"/>
                          <w:spacing w:line="138" w:lineRule="exact"/>
                          <w:ind w:left="286"/>
                          <w:jc w:val="left"/>
                          <w:rPr>
                            <w:sz w:val="13"/>
                          </w:rPr>
                        </w:pPr>
                        <w:r>
                          <w:rPr>
                            <w:color w:val="231F20"/>
                            <w:w w:val="69"/>
                            <w:sz w:val="13"/>
                          </w:rPr>
                          <w:t>E</w:t>
                        </w:r>
                      </w:p>
                      <w:p>
                        <w:pPr>
                          <w:pStyle w:val="TableParagraph"/>
                          <w:spacing w:line="150" w:lineRule="atLeast"/>
                          <w:ind w:left="282" w:right="237" w:firstLine="3"/>
                          <w:jc w:val="both"/>
                          <w:rPr>
                            <w:sz w:val="13"/>
                          </w:rPr>
                        </w:pPr>
                        <w:r>
                          <w:rPr>
                            <w:color w:val="231F20"/>
                            <w:w w:val="75"/>
                            <w:sz w:val="13"/>
                          </w:rPr>
                          <w:t>E </w:t>
                        </w:r>
                        <w:r>
                          <w:rPr>
                            <w:color w:val="231F20"/>
                            <w:w w:val="85"/>
                            <w:sz w:val="13"/>
                          </w:rPr>
                          <w:t>L </w:t>
                        </w:r>
                        <w:r>
                          <w:rPr>
                            <w:color w:val="231F20"/>
                            <w:w w:val="70"/>
                            <w:sz w:val="13"/>
                          </w:rPr>
                          <w:t>U </w:t>
                        </w:r>
                        <w:r>
                          <w:rPr>
                            <w:color w:val="231F20"/>
                            <w:w w:val="85"/>
                            <w:sz w:val="13"/>
                          </w:rPr>
                          <w:t>L </w:t>
                        </w:r>
                        <w:r>
                          <w:rPr>
                            <w:color w:val="231F20"/>
                            <w:w w:val="70"/>
                            <w:sz w:val="13"/>
                          </w:rPr>
                          <w:t>U</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6"/>
                          <w:jc w:val="left"/>
                          <w:rPr>
                            <w:sz w:val="13"/>
                          </w:rPr>
                        </w:pPr>
                        <w:r>
                          <w:rPr>
                            <w:color w:val="231F20"/>
                            <w:w w:val="95"/>
                            <w:sz w:val="13"/>
                          </w:rPr>
                          <w:t>Calcium Nitrate</w:t>
                        </w:r>
                      </w:p>
                      <w:p>
                        <w:pPr>
                          <w:pStyle w:val="TableParagraph"/>
                          <w:ind w:left="66" w:right="966"/>
                          <w:jc w:val="left"/>
                          <w:rPr>
                            <w:sz w:val="13"/>
                          </w:rPr>
                        </w:pPr>
                        <w:r>
                          <w:rPr>
                            <w:color w:val="231F20"/>
                            <w:w w:val="80"/>
                            <w:sz w:val="13"/>
                          </w:rPr>
                          <w:t>Calcium Phosphate </w:t>
                        </w:r>
                        <w:r>
                          <w:rPr>
                            <w:color w:val="231F20"/>
                            <w:w w:val="90"/>
                            <w:sz w:val="13"/>
                          </w:rPr>
                          <w:t>Calcium Sulfate Camphor Oil</w:t>
                        </w:r>
                      </w:p>
                      <w:p>
                        <w:pPr>
                          <w:pStyle w:val="TableParagraph"/>
                          <w:spacing w:line="150" w:lineRule="atLeast" w:before="1"/>
                          <w:ind w:left="66" w:right="787"/>
                          <w:jc w:val="left"/>
                          <w:rPr>
                            <w:sz w:val="13"/>
                          </w:rPr>
                        </w:pPr>
                        <w:r>
                          <w:rPr>
                            <w:color w:val="231F20"/>
                            <w:w w:val="85"/>
                            <w:sz w:val="13"/>
                          </w:rPr>
                          <w:t>Cane Sugar Liquors </w:t>
                        </w:r>
                        <w:r>
                          <w:rPr>
                            <w:color w:val="231F20"/>
                            <w:w w:val="90"/>
                            <w:sz w:val="13"/>
                          </w:rPr>
                          <w:t>Carbon Bisulfide</w:t>
                        </w:r>
                      </w:p>
                    </w:tc>
                    <w:tc>
                      <w:tcPr>
                        <w:tcW w:w="630" w:type="dxa"/>
                        <w:tcBorders>
                          <w:top w:val="single" w:sz="2" w:space="0" w:color="C4CCE6"/>
                          <w:bottom w:val="nil"/>
                        </w:tcBorders>
                        <w:shd w:val="clear" w:color="auto" w:fill="E0E1E2"/>
                      </w:tcPr>
                      <w:p>
                        <w:pPr>
                          <w:pStyle w:val="TableParagraph"/>
                          <w:spacing w:line="132" w:lineRule="exact"/>
                          <w:ind w:left="316"/>
                          <w:jc w:val="left"/>
                          <w:rPr>
                            <w:sz w:val="13"/>
                          </w:rPr>
                        </w:pPr>
                        <w:r>
                          <w:rPr>
                            <w:color w:val="231F20"/>
                            <w:w w:val="69"/>
                            <w:sz w:val="13"/>
                          </w:rPr>
                          <w:t>E</w:t>
                        </w:r>
                      </w:p>
                      <w:p>
                        <w:pPr>
                          <w:pStyle w:val="TableParagraph"/>
                          <w:ind w:left="316" w:right="196" w:hanging="35"/>
                          <w:jc w:val="both"/>
                          <w:rPr>
                            <w:sz w:val="13"/>
                          </w:rPr>
                        </w:pPr>
                        <w:r>
                          <w:rPr>
                            <w:color w:val="231F20"/>
                            <w:w w:val="95"/>
                            <w:sz w:val="13"/>
                          </w:rPr>
                          <w:t>— E</w:t>
                        </w:r>
                      </w:p>
                      <w:p>
                        <w:pPr>
                          <w:pStyle w:val="TableParagraph"/>
                          <w:spacing w:line="150" w:lineRule="atLeast" w:before="1"/>
                          <w:ind w:left="312" w:right="196" w:hanging="32"/>
                          <w:jc w:val="both"/>
                          <w:rPr>
                            <w:sz w:val="13"/>
                          </w:rPr>
                        </w:pPr>
                        <w:r>
                          <w:rPr>
                            <w:color w:val="231F20"/>
                            <w:w w:val="90"/>
                            <w:sz w:val="13"/>
                          </w:rPr>
                          <w:t>— E U</w:t>
                        </w:r>
                      </w:p>
                    </w:tc>
                    <w:tc>
                      <w:tcPr>
                        <w:tcW w:w="610" w:type="dxa"/>
                        <w:tcBorders>
                          <w:top w:val="single" w:sz="2" w:space="0" w:color="C4CCE6"/>
                          <w:bottom w:val="nil"/>
                        </w:tcBorders>
                        <w:shd w:val="clear" w:color="auto" w:fill="E0E1E2"/>
                      </w:tcPr>
                      <w:p>
                        <w:pPr>
                          <w:pStyle w:val="TableParagraph"/>
                          <w:spacing w:line="132" w:lineRule="exact"/>
                          <w:ind w:left="42"/>
                          <w:rPr>
                            <w:sz w:val="13"/>
                          </w:rPr>
                        </w:pPr>
                        <w:r>
                          <w:rPr>
                            <w:color w:val="231F20"/>
                            <w:w w:val="69"/>
                            <w:sz w:val="13"/>
                          </w:rPr>
                          <w:t>E</w:t>
                        </w:r>
                      </w:p>
                      <w:p>
                        <w:pPr>
                          <w:pStyle w:val="TableParagraph"/>
                          <w:ind w:left="248" w:right="203"/>
                          <w:rPr>
                            <w:sz w:val="13"/>
                          </w:rPr>
                        </w:pPr>
                        <w:r>
                          <w:rPr>
                            <w:color w:val="231F20"/>
                            <w:w w:val="95"/>
                            <w:sz w:val="13"/>
                          </w:rPr>
                          <w:t>— E</w:t>
                        </w:r>
                      </w:p>
                      <w:p>
                        <w:pPr>
                          <w:pStyle w:val="TableParagraph"/>
                          <w:spacing w:line="150" w:lineRule="atLeast" w:before="1"/>
                          <w:ind w:left="282" w:right="206" w:hanging="32"/>
                          <w:jc w:val="both"/>
                          <w:rPr>
                            <w:sz w:val="13"/>
                          </w:rPr>
                        </w:pPr>
                        <w:r>
                          <w:rPr>
                            <w:color w:val="231F20"/>
                            <w:w w:val="90"/>
                            <w:sz w:val="13"/>
                          </w:rPr>
                          <w:t>— E U</w:t>
                        </w:r>
                      </w:p>
                    </w:tc>
                    <w:tc>
                      <w:tcPr>
                        <w:tcW w:w="650" w:type="dxa"/>
                        <w:tcBorders>
                          <w:top w:val="single" w:sz="2" w:space="0" w:color="C4CCE6"/>
                          <w:bottom w:val="nil"/>
                        </w:tcBorders>
                        <w:shd w:val="clear" w:color="auto" w:fill="E0E1E2"/>
                      </w:tcPr>
                      <w:p>
                        <w:pPr>
                          <w:pStyle w:val="TableParagraph"/>
                          <w:spacing w:line="132" w:lineRule="exact"/>
                          <w:ind w:left="336"/>
                          <w:jc w:val="left"/>
                          <w:rPr>
                            <w:sz w:val="13"/>
                          </w:rPr>
                        </w:pPr>
                        <w:r>
                          <w:rPr>
                            <w:color w:val="231F20"/>
                            <w:w w:val="69"/>
                            <w:sz w:val="13"/>
                          </w:rPr>
                          <w:t>E</w:t>
                        </w:r>
                      </w:p>
                      <w:p>
                        <w:pPr>
                          <w:pStyle w:val="TableParagraph"/>
                          <w:ind w:left="336" w:right="185" w:hanging="35"/>
                          <w:jc w:val="left"/>
                          <w:rPr>
                            <w:sz w:val="13"/>
                          </w:rPr>
                        </w:pPr>
                        <w:r>
                          <w:rPr>
                            <w:color w:val="231F20"/>
                            <w:w w:val="95"/>
                            <w:sz w:val="13"/>
                          </w:rPr>
                          <w:t>— E</w:t>
                        </w:r>
                      </w:p>
                      <w:p>
                        <w:pPr>
                          <w:pStyle w:val="TableParagraph"/>
                          <w:spacing w:before="1"/>
                          <w:ind w:left="301"/>
                          <w:jc w:val="left"/>
                          <w:rPr>
                            <w:sz w:val="13"/>
                          </w:rPr>
                        </w:pPr>
                        <w:r>
                          <w:rPr>
                            <w:color w:val="231F20"/>
                            <w:sz w:val="13"/>
                          </w:rPr>
                          <w:t>—</w:t>
                        </w:r>
                      </w:p>
                      <w:p>
                        <w:pPr>
                          <w:pStyle w:val="TableParagraph"/>
                          <w:spacing w:before="1"/>
                          <w:ind w:left="301"/>
                          <w:jc w:val="left"/>
                          <w:rPr>
                            <w:sz w:val="13"/>
                          </w:rPr>
                        </w:pPr>
                        <w:r>
                          <w:rPr>
                            <w:color w:val="231F20"/>
                            <w:sz w:val="13"/>
                          </w:rPr>
                          <w:t>—</w:t>
                        </w:r>
                      </w:p>
                      <w:p>
                        <w:pPr>
                          <w:pStyle w:val="TableParagraph"/>
                          <w:spacing w:line="141" w:lineRule="exact"/>
                          <w:ind w:left="300"/>
                          <w:jc w:val="left"/>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2" w:lineRule="exact"/>
                          <w:ind w:left="42"/>
                          <w:rPr>
                            <w:sz w:val="13"/>
                          </w:rPr>
                        </w:pPr>
                        <w:r>
                          <w:rPr>
                            <w:color w:val="231F20"/>
                            <w:w w:val="69"/>
                            <w:sz w:val="13"/>
                          </w:rPr>
                          <w:t>E</w:t>
                        </w:r>
                      </w:p>
                      <w:p>
                        <w:pPr>
                          <w:pStyle w:val="TableParagraph"/>
                          <w:ind w:left="248" w:right="203"/>
                          <w:rPr>
                            <w:sz w:val="13"/>
                          </w:rPr>
                        </w:pPr>
                        <w:r>
                          <w:rPr>
                            <w:color w:val="231F20"/>
                            <w:w w:val="95"/>
                            <w:sz w:val="13"/>
                          </w:rPr>
                          <w:t>— E</w:t>
                        </w:r>
                      </w:p>
                      <w:p>
                        <w:pPr>
                          <w:pStyle w:val="TableParagraph"/>
                          <w:spacing w:before="1"/>
                          <w:ind w:left="42"/>
                          <w:rPr>
                            <w:sz w:val="13"/>
                          </w:rPr>
                        </w:pPr>
                        <w:r>
                          <w:rPr>
                            <w:color w:val="231F20"/>
                            <w:sz w:val="13"/>
                          </w:rPr>
                          <w:t>—</w:t>
                        </w:r>
                      </w:p>
                      <w:p>
                        <w:pPr>
                          <w:pStyle w:val="TableParagraph"/>
                          <w:spacing w:before="1"/>
                          <w:ind w:left="42"/>
                          <w:rPr>
                            <w:sz w:val="13"/>
                          </w:rPr>
                        </w:pPr>
                        <w:r>
                          <w:rPr>
                            <w:color w:val="231F20"/>
                            <w:sz w:val="13"/>
                          </w:rPr>
                          <w:t>—</w:t>
                        </w:r>
                      </w:p>
                      <w:p>
                        <w:pPr>
                          <w:pStyle w:val="TableParagraph"/>
                          <w:spacing w:line="141" w:lineRule="exact"/>
                          <w:ind w:left="41"/>
                          <w:rPr>
                            <w:sz w:val="13"/>
                          </w:rPr>
                        </w:pPr>
                        <w:r>
                          <w:rPr>
                            <w:color w:val="231F20"/>
                            <w:sz w:val="13"/>
                          </w:rPr>
                          <w:t>—</w:t>
                        </w:r>
                      </w:p>
                    </w:tc>
                  </w:tr>
                  <w:tr>
                    <w:trPr>
                      <w:trHeight w:val="901" w:hRule="atLeast"/>
                    </w:trPr>
                    <w:tc>
                      <w:tcPr>
                        <w:tcW w:w="2220" w:type="dxa"/>
                        <w:tcBorders>
                          <w:top w:val="nil"/>
                          <w:bottom w:val="single" w:sz="2" w:space="0" w:color="C4CCE6"/>
                        </w:tcBorders>
                      </w:tcPr>
                      <w:p>
                        <w:pPr>
                          <w:pStyle w:val="TableParagraph"/>
                          <w:spacing w:line="139" w:lineRule="exact"/>
                          <w:ind w:left="65"/>
                          <w:jc w:val="left"/>
                          <w:rPr>
                            <w:sz w:val="13"/>
                          </w:rPr>
                        </w:pPr>
                        <w:r>
                          <w:rPr>
                            <w:color w:val="231F20"/>
                            <w:w w:val="90"/>
                            <w:sz w:val="13"/>
                          </w:rPr>
                          <w:t>Carbon Dioxide (Aqueous Solution)</w:t>
                        </w:r>
                      </w:p>
                      <w:p>
                        <w:pPr>
                          <w:pStyle w:val="TableParagraph"/>
                          <w:ind w:left="65" w:right="819"/>
                          <w:jc w:val="left"/>
                          <w:rPr>
                            <w:sz w:val="13"/>
                          </w:rPr>
                        </w:pPr>
                        <w:r>
                          <w:rPr>
                            <w:color w:val="231F20"/>
                            <w:w w:val="85"/>
                            <w:sz w:val="13"/>
                          </w:rPr>
                          <w:t>Carbon Dioxide Gas (Wet) </w:t>
                        </w:r>
                        <w:r>
                          <w:rPr>
                            <w:color w:val="231F20"/>
                            <w:w w:val="90"/>
                            <w:sz w:val="13"/>
                          </w:rPr>
                          <w:t>Carbon Disulphide Carbon Monoxide</w:t>
                        </w:r>
                      </w:p>
                      <w:p>
                        <w:pPr>
                          <w:pStyle w:val="TableParagraph"/>
                          <w:spacing w:line="150" w:lineRule="atLeast" w:before="1"/>
                          <w:ind w:left="65" w:right="1077"/>
                          <w:jc w:val="left"/>
                          <w:rPr>
                            <w:sz w:val="13"/>
                          </w:rPr>
                        </w:pPr>
                        <w:r>
                          <w:rPr>
                            <w:color w:val="231F20"/>
                            <w:w w:val="85"/>
                            <w:sz w:val="13"/>
                          </w:rPr>
                          <w:t>Carbon Tetrachloride </w:t>
                        </w:r>
                        <w:r>
                          <w:rPr>
                            <w:color w:val="231F20"/>
                            <w:w w:val="90"/>
                            <w:sz w:val="13"/>
                          </w:rPr>
                          <w:t>Carbonic Acid</w:t>
                        </w:r>
                      </w:p>
                    </w:tc>
                    <w:tc>
                      <w:tcPr>
                        <w:tcW w:w="630" w:type="dxa"/>
                        <w:tcBorders>
                          <w:top w:val="nil"/>
                          <w:bottom w:val="single" w:sz="2" w:space="0" w:color="C4CCE6"/>
                        </w:tcBorders>
                      </w:tcPr>
                      <w:p>
                        <w:pPr>
                          <w:pStyle w:val="TableParagraph"/>
                          <w:spacing w:line="139" w:lineRule="exact"/>
                          <w:ind w:left="315"/>
                          <w:jc w:val="left"/>
                          <w:rPr>
                            <w:sz w:val="13"/>
                          </w:rPr>
                        </w:pPr>
                        <w:r>
                          <w:rPr>
                            <w:color w:val="231F20"/>
                            <w:w w:val="69"/>
                            <w:sz w:val="13"/>
                          </w:rPr>
                          <w:t>E</w:t>
                        </w:r>
                      </w:p>
                      <w:p>
                        <w:pPr>
                          <w:pStyle w:val="TableParagraph"/>
                          <w:spacing w:line="150" w:lineRule="atLeast"/>
                          <w:ind w:left="311" w:right="228" w:firstLine="4"/>
                          <w:jc w:val="both"/>
                          <w:rPr>
                            <w:sz w:val="13"/>
                          </w:rPr>
                        </w:pPr>
                        <w:r>
                          <w:rPr>
                            <w:color w:val="231F20"/>
                            <w:w w:val="70"/>
                            <w:sz w:val="13"/>
                          </w:rPr>
                          <w:t>E U </w:t>
                        </w:r>
                        <w:r>
                          <w:rPr>
                            <w:color w:val="231F20"/>
                            <w:w w:val="75"/>
                            <w:sz w:val="13"/>
                          </w:rPr>
                          <w:t>E </w:t>
                        </w:r>
                        <w:r>
                          <w:rPr>
                            <w:color w:val="231F20"/>
                            <w:w w:val="70"/>
                            <w:sz w:val="13"/>
                          </w:rPr>
                          <w:t>U </w:t>
                        </w:r>
                        <w:r>
                          <w:rPr>
                            <w:color w:val="231F20"/>
                            <w:w w:val="75"/>
                            <w:sz w:val="13"/>
                          </w:rPr>
                          <w:t>E</w:t>
                        </w:r>
                      </w:p>
                    </w:tc>
                    <w:tc>
                      <w:tcPr>
                        <w:tcW w:w="610" w:type="dxa"/>
                        <w:tcBorders>
                          <w:top w:val="nil"/>
                          <w:bottom w:val="single" w:sz="2" w:space="0" w:color="C4CCE6"/>
                        </w:tcBorders>
                      </w:tcPr>
                      <w:p>
                        <w:pPr>
                          <w:pStyle w:val="TableParagraph"/>
                          <w:spacing w:line="139" w:lineRule="exact"/>
                          <w:ind w:left="285"/>
                          <w:jc w:val="left"/>
                          <w:rPr>
                            <w:sz w:val="13"/>
                          </w:rPr>
                        </w:pPr>
                        <w:r>
                          <w:rPr>
                            <w:color w:val="231F20"/>
                            <w:w w:val="69"/>
                            <w:sz w:val="13"/>
                          </w:rPr>
                          <w:t>E</w:t>
                        </w:r>
                      </w:p>
                      <w:p>
                        <w:pPr>
                          <w:pStyle w:val="TableParagraph"/>
                          <w:spacing w:line="150" w:lineRule="atLeast"/>
                          <w:ind w:left="281" w:right="238" w:firstLine="4"/>
                          <w:jc w:val="both"/>
                          <w:rPr>
                            <w:sz w:val="13"/>
                          </w:rPr>
                        </w:pPr>
                        <w:r>
                          <w:rPr>
                            <w:color w:val="231F20"/>
                            <w:w w:val="70"/>
                            <w:sz w:val="13"/>
                          </w:rPr>
                          <w:t>E U </w:t>
                        </w:r>
                        <w:r>
                          <w:rPr>
                            <w:color w:val="231F20"/>
                            <w:w w:val="75"/>
                            <w:sz w:val="13"/>
                          </w:rPr>
                          <w:t>E </w:t>
                        </w:r>
                        <w:r>
                          <w:rPr>
                            <w:color w:val="231F20"/>
                            <w:w w:val="70"/>
                            <w:sz w:val="13"/>
                          </w:rPr>
                          <w:t>U </w:t>
                        </w:r>
                        <w:r>
                          <w:rPr>
                            <w:color w:val="231F20"/>
                            <w:w w:val="75"/>
                            <w:sz w:val="13"/>
                          </w:rPr>
                          <w:t>E</w:t>
                        </w:r>
                      </w:p>
                    </w:tc>
                    <w:tc>
                      <w:tcPr>
                        <w:tcW w:w="650" w:type="dxa"/>
                        <w:tcBorders>
                          <w:top w:val="nil"/>
                          <w:bottom w:val="single" w:sz="2" w:space="0" w:color="C4CCE6"/>
                        </w:tcBorders>
                      </w:tcPr>
                      <w:p>
                        <w:pPr>
                          <w:pStyle w:val="TableParagraph"/>
                          <w:spacing w:line="139" w:lineRule="exact"/>
                          <w:ind w:left="335"/>
                          <w:jc w:val="left"/>
                          <w:rPr>
                            <w:sz w:val="13"/>
                          </w:rPr>
                        </w:pPr>
                        <w:r>
                          <w:rPr>
                            <w:color w:val="231F20"/>
                            <w:w w:val="69"/>
                            <w:sz w:val="13"/>
                          </w:rPr>
                          <w:t>E</w:t>
                        </w:r>
                      </w:p>
                      <w:p>
                        <w:pPr>
                          <w:pStyle w:val="TableParagraph"/>
                          <w:ind w:left="335"/>
                          <w:jc w:val="left"/>
                          <w:rPr>
                            <w:sz w:val="13"/>
                          </w:rPr>
                        </w:pPr>
                        <w:r>
                          <w:rPr>
                            <w:color w:val="231F20"/>
                            <w:w w:val="69"/>
                            <w:sz w:val="13"/>
                          </w:rPr>
                          <w:t>E</w:t>
                        </w:r>
                      </w:p>
                      <w:p>
                        <w:pPr>
                          <w:pStyle w:val="TableParagraph"/>
                          <w:spacing w:line="150" w:lineRule="atLeast"/>
                          <w:ind w:left="331" w:right="197" w:hanging="31"/>
                          <w:jc w:val="both"/>
                          <w:rPr>
                            <w:sz w:val="13"/>
                          </w:rPr>
                        </w:pPr>
                        <w:r>
                          <w:rPr>
                            <w:color w:val="231F20"/>
                            <w:w w:val="90"/>
                            <w:sz w:val="13"/>
                          </w:rPr>
                          <w:t>— E L U</w:t>
                        </w:r>
                      </w:p>
                    </w:tc>
                    <w:tc>
                      <w:tcPr>
                        <w:tcW w:w="610" w:type="dxa"/>
                        <w:tcBorders>
                          <w:top w:val="nil"/>
                          <w:bottom w:val="single" w:sz="2" w:space="0" w:color="C4CCE6"/>
                        </w:tcBorders>
                      </w:tcPr>
                      <w:p>
                        <w:pPr>
                          <w:pStyle w:val="TableParagraph"/>
                          <w:spacing w:line="139" w:lineRule="exact"/>
                          <w:ind w:left="285"/>
                          <w:jc w:val="left"/>
                          <w:rPr>
                            <w:sz w:val="13"/>
                          </w:rPr>
                        </w:pPr>
                        <w:r>
                          <w:rPr>
                            <w:color w:val="231F20"/>
                            <w:w w:val="69"/>
                            <w:sz w:val="13"/>
                          </w:rPr>
                          <w:t>E</w:t>
                        </w:r>
                      </w:p>
                      <w:p>
                        <w:pPr>
                          <w:pStyle w:val="TableParagraph"/>
                          <w:ind w:left="285"/>
                          <w:jc w:val="left"/>
                          <w:rPr>
                            <w:sz w:val="13"/>
                          </w:rPr>
                        </w:pPr>
                        <w:r>
                          <w:rPr>
                            <w:color w:val="231F20"/>
                            <w:w w:val="69"/>
                            <w:sz w:val="13"/>
                          </w:rPr>
                          <w:t>E</w:t>
                        </w:r>
                      </w:p>
                      <w:p>
                        <w:pPr>
                          <w:pStyle w:val="TableParagraph"/>
                          <w:spacing w:line="150" w:lineRule="atLeast"/>
                          <w:ind w:left="281" w:right="207" w:hanging="31"/>
                          <w:jc w:val="both"/>
                          <w:rPr>
                            <w:sz w:val="13"/>
                          </w:rPr>
                        </w:pPr>
                        <w:r>
                          <w:rPr>
                            <w:color w:val="231F20"/>
                            <w:w w:val="90"/>
                            <w:sz w:val="13"/>
                          </w:rPr>
                          <w:t>— E U U</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5"/>
                          <w:jc w:val="left"/>
                          <w:rPr>
                            <w:sz w:val="13"/>
                          </w:rPr>
                        </w:pPr>
                        <w:r>
                          <w:rPr>
                            <w:color w:val="231F20"/>
                            <w:w w:val="90"/>
                            <w:sz w:val="13"/>
                          </w:rPr>
                          <w:t>Carrots</w:t>
                        </w:r>
                      </w:p>
                      <w:p>
                        <w:pPr>
                          <w:pStyle w:val="TableParagraph"/>
                          <w:ind w:left="64" w:right="1658"/>
                          <w:jc w:val="left"/>
                          <w:rPr>
                            <w:sz w:val="13"/>
                          </w:rPr>
                        </w:pPr>
                        <w:r>
                          <w:rPr>
                            <w:color w:val="231F20"/>
                            <w:w w:val="90"/>
                            <w:sz w:val="13"/>
                          </w:rPr>
                          <w:t>Casein </w:t>
                        </w:r>
                        <w:r>
                          <w:rPr>
                            <w:color w:val="231F20"/>
                            <w:w w:val="85"/>
                            <w:sz w:val="13"/>
                          </w:rPr>
                          <w:t>Castor</w:t>
                        </w:r>
                        <w:r>
                          <w:rPr>
                            <w:color w:val="231F20"/>
                            <w:spacing w:val="-16"/>
                            <w:w w:val="85"/>
                            <w:sz w:val="13"/>
                          </w:rPr>
                          <w:t> </w:t>
                        </w:r>
                        <w:r>
                          <w:rPr>
                            <w:color w:val="231F20"/>
                            <w:spacing w:val="-6"/>
                            <w:w w:val="85"/>
                            <w:sz w:val="13"/>
                          </w:rPr>
                          <w:t>Oil </w:t>
                        </w:r>
                        <w:r>
                          <w:rPr>
                            <w:color w:val="231F20"/>
                            <w:w w:val="90"/>
                            <w:sz w:val="13"/>
                          </w:rPr>
                          <w:t>Catsup</w:t>
                        </w:r>
                      </w:p>
                      <w:p>
                        <w:pPr>
                          <w:pStyle w:val="TableParagraph"/>
                          <w:spacing w:line="150" w:lineRule="atLeast" w:before="1"/>
                          <w:ind w:left="64" w:right="1208"/>
                          <w:jc w:val="left"/>
                          <w:rPr>
                            <w:sz w:val="13"/>
                          </w:rPr>
                        </w:pPr>
                        <w:r>
                          <w:rPr>
                            <w:color w:val="231F20"/>
                            <w:w w:val="85"/>
                            <w:sz w:val="13"/>
                          </w:rPr>
                          <w:t>Caustic Potash </w:t>
                        </w:r>
                        <w:r>
                          <w:rPr>
                            <w:color w:val="231F20"/>
                            <w:w w:val="90"/>
                            <w:sz w:val="13"/>
                          </w:rPr>
                          <w:t>Caustic Soda</w:t>
                        </w:r>
                      </w:p>
                    </w:tc>
                    <w:tc>
                      <w:tcPr>
                        <w:tcW w:w="630" w:type="dxa"/>
                        <w:tcBorders>
                          <w:top w:val="single" w:sz="2" w:space="0" w:color="C4CCE6"/>
                          <w:bottom w:val="nil"/>
                        </w:tcBorders>
                        <w:shd w:val="clear" w:color="auto" w:fill="E0E1E2"/>
                      </w:tcPr>
                      <w:p>
                        <w:pPr>
                          <w:pStyle w:val="TableParagraph"/>
                          <w:spacing w:line="132" w:lineRule="exact"/>
                          <w:ind w:left="315"/>
                          <w:jc w:val="left"/>
                          <w:rPr>
                            <w:sz w:val="13"/>
                          </w:rPr>
                        </w:pPr>
                        <w:r>
                          <w:rPr>
                            <w:color w:val="231F20"/>
                            <w:w w:val="69"/>
                            <w:sz w:val="13"/>
                          </w:rPr>
                          <w:t>E</w:t>
                        </w:r>
                      </w:p>
                      <w:p>
                        <w:pPr>
                          <w:pStyle w:val="TableParagraph"/>
                          <w:spacing w:line="150" w:lineRule="atLeast"/>
                          <w:ind w:left="314" w:right="232"/>
                          <w:jc w:val="both"/>
                          <w:rPr>
                            <w:sz w:val="13"/>
                          </w:rPr>
                        </w:pPr>
                        <w:r>
                          <w:rPr>
                            <w:color w:val="231F20"/>
                            <w:w w:val="70"/>
                            <w:sz w:val="13"/>
                          </w:rPr>
                          <w:t>E E E E </w:t>
                        </w:r>
                        <w:r>
                          <w:rPr>
                            <w:color w:val="231F20"/>
                            <w:w w:val="80"/>
                            <w:sz w:val="13"/>
                          </w:rPr>
                          <w:t>L</w:t>
                        </w:r>
                      </w:p>
                    </w:tc>
                    <w:tc>
                      <w:tcPr>
                        <w:tcW w:w="610" w:type="dxa"/>
                        <w:tcBorders>
                          <w:top w:val="single" w:sz="2" w:space="0" w:color="C4CCE6"/>
                          <w:bottom w:val="nil"/>
                        </w:tcBorders>
                        <w:shd w:val="clear" w:color="auto" w:fill="E0E1E2"/>
                      </w:tcPr>
                      <w:p>
                        <w:pPr>
                          <w:pStyle w:val="TableParagraph"/>
                          <w:spacing w:line="132" w:lineRule="exact"/>
                          <w:ind w:left="285"/>
                          <w:jc w:val="left"/>
                          <w:rPr>
                            <w:sz w:val="13"/>
                          </w:rPr>
                        </w:pPr>
                        <w:r>
                          <w:rPr>
                            <w:color w:val="231F20"/>
                            <w:w w:val="69"/>
                            <w:sz w:val="13"/>
                          </w:rPr>
                          <w:t>E</w:t>
                        </w:r>
                      </w:p>
                      <w:p>
                        <w:pPr>
                          <w:pStyle w:val="TableParagraph"/>
                          <w:spacing w:line="150" w:lineRule="atLeast"/>
                          <w:ind w:left="279" w:right="238"/>
                          <w:jc w:val="both"/>
                          <w:rPr>
                            <w:sz w:val="13"/>
                          </w:rPr>
                        </w:pPr>
                        <w:r>
                          <w:rPr>
                            <w:color w:val="231F20"/>
                            <w:w w:val="70"/>
                            <w:sz w:val="13"/>
                          </w:rPr>
                          <w:t>G </w:t>
                        </w:r>
                        <w:r>
                          <w:rPr>
                            <w:color w:val="231F20"/>
                            <w:w w:val="75"/>
                            <w:sz w:val="13"/>
                          </w:rPr>
                          <w:t>E </w:t>
                        </w:r>
                        <w:r>
                          <w:rPr>
                            <w:color w:val="231F20"/>
                            <w:w w:val="70"/>
                            <w:sz w:val="13"/>
                          </w:rPr>
                          <w:t>G </w:t>
                        </w:r>
                        <w:r>
                          <w:rPr>
                            <w:color w:val="231F20"/>
                            <w:w w:val="75"/>
                            <w:sz w:val="13"/>
                          </w:rPr>
                          <w:t>E </w:t>
                        </w:r>
                        <w:r>
                          <w:rPr>
                            <w:color w:val="231F20"/>
                            <w:w w:val="80"/>
                            <w:sz w:val="13"/>
                          </w:rPr>
                          <w:t>L</w:t>
                        </w:r>
                      </w:p>
                    </w:tc>
                    <w:tc>
                      <w:tcPr>
                        <w:tcW w:w="650" w:type="dxa"/>
                        <w:tcBorders>
                          <w:top w:val="single" w:sz="2" w:space="0" w:color="C4CCE6"/>
                          <w:bottom w:val="nil"/>
                        </w:tcBorders>
                        <w:shd w:val="clear" w:color="auto" w:fill="E0E1E2"/>
                      </w:tcPr>
                      <w:p>
                        <w:pPr>
                          <w:pStyle w:val="TableParagraph"/>
                          <w:spacing w:line="132" w:lineRule="exact"/>
                          <w:ind w:left="300"/>
                          <w:jc w:val="left"/>
                          <w:rPr>
                            <w:sz w:val="13"/>
                          </w:rPr>
                        </w:pPr>
                        <w:r>
                          <w:rPr>
                            <w:color w:val="231F20"/>
                            <w:sz w:val="13"/>
                          </w:rPr>
                          <w:t>—</w:t>
                        </w:r>
                      </w:p>
                      <w:p>
                        <w:pPr>
                          <w:pStyle w:val="TableParagraph"/>
                          <w:ind w:left="328" w:right="226"/>
                          <w:rPr>
                            <w:sz w:val="13"/>
                          </w:rPr>
                        </w:pPr>
                        <w:r>
                          <w:rPr>
                            <w:color w:val="231F20"/>
                            <w:w w:val="70"/>
                            <w:sz w:val="13"/>
                          </w:rPr>
                          <w:t>E</w:t>
                        </w:r>
                        <w:r>
                          <w:rPr>
                            <w:color w:val="231F20"/>
                            <w:w w:val="69"/>
                            <w:sz w:val="13"/>
                          </w:rPr>
                          <w:t> </w:t>
                        </w:r>
                        <w:r>
                          <w:rPr>
                            <w:color w:val="231F20"/>
                            <w:w w:val="70"/>
                            <w:sz w:val="13"/>
                          </w:rPr>
                          <w:t>E</w:t>
                        </w:r>
                      </w:p>
                      <w:p>
                        <w:pPr>
                          <w:pStyle w:val="TableParagraph"/>
                          <w:spacing w:line="150" w:lineRule="atLeast" w:before="1"/>
                          <w:ind w:left="335" w:right="198" w:hanging="36"/>
                          <w:jc w:val="both"/>
                          <w:rPr>
                            <w:sz w:val="13"/>
                          </w:rPr>
                        </w:pPr>
                        <w:r>
                          <w:rPr>
                            <w:color w:val="231F20"/>
                            <w:sz w:val="13"/>
                          </w:rPr>
                          <w:t>— L L</w:t>
                        </w:r>
                      </w:p>
                    </w:tc>
                    <w:tc>
                      <w:tcPr>
                        <w:tcW w:w="610" w:type="dxa"/>
                        <w:tcBorders>
                          <w:top w:val="single" w:sz="2" w:space="0" w:color="C4CCE6"/>
                          <w:bottom w:val="nil"/>
                        </w:tcBorders>
                        <w:shd w:val="clear" w:color="auto" w:fill="E0E1E2"/>
                      </w:tcPr>
                      <w:p>
                        <w:pPr>
                          <w:pStyle w:val="TableParagraph"/>
                          <w:spacing w:line="132" w:lineRule="exact"/>
                          <w:ind w:left="40"/>
                          <w:rPr>
                            <w:sz w:val="13"/>
                          </w:rPr>
                        </w:pPr>
                        <w:r>
                          <w:rPr>
                            <w:color w:val="231F20"/>
                            <w:sz w:val="13"/>
                          </w:rPr>
                          <w:t>—</w:t>
                        </w:r>
                      </w:p>
                      <w:p>
                        <w:pPr>
                          <w:pStyle w:val="TableParagraph"/>
                          <w:ind w:left="278" w:right="236"/>
                          <w:rPr>
                            <w:sz w:val="13"/>
                          </w:rPr>
                        </w:pPr>
                        <w:r>
                          <w:rPr>
                            <w:color w:val="231F20"/>
                            <w:w w:val="70"/>
                            <w:sz w:val="13"/>
                          </w:rPr>
                          <w:t>E</w:t>
                        </w:r>
                        <w:r>
                          <w:rPr>
                            <w:color w:val="231F20"/>
                            <w:w w:val="69"/>
                            <w:sz w:val="13"/>
                          </w:rPr>
                          <w:t> </w:t>
                        </w:r>
                        <w:r>
                          <w:rPr>
                            <w:color w:val="231F20"/>
                            <w:w w:val="70"/>
                            <w:sz w:val="13"/>
                          </w:rPr>
                          <w:t>E</w:t>
                        </w:r>
                      </w:p>
                      <w:p>
                        <w:pPr>
                          <w:pStyle w:val="TableParagraph"/>
                          <w:spacing w:line="150" w:lineRule="atLeast" w:before="1"/>
                          <w:ind w:left="280" w:right="208" w:hanging="32"/>
                          <w:jc w:val="both"/>
                          <w:rPr>
                            <w:sz w:val="13"/>
                          </w:rPr>
                        </w:pPr>
                        <w:r>
                          <w:rPr>
                            <w:color w:val="231F20"/>
                            <w:w w:val="90"/>
                            <w:sz w:val="13"/>
                          </w:rPr>
                          <w:t>— U U</w:t>
                        </w:r>
                      </w:p>
                    </w:tc>
                  </w:tr>
                  <w:tr>
                    <w:trPr>
                      <w:trHeight w:val="901" w:hRule="atLeast"/>
                    </w:trPr>
                    <w:tc>
                      <w:tcPr>
                        <w:tcW w:w="2220" w:type="dxa"/>
                        <w:tcBorders>
                          <w:top w:val="nil"/>
                          <w:bottom w:val="single" w:sz="2" w:space="0" w:color="C4CCE6"/>
                        </w:tcBorders>
                      </w:tcPr>
                      <w:p>
                        <w:pPr>
                          <w:pStyle w:val="TableParagraph"/>
                          <w:spacing w:line="139" w:lineRule="exact"/>
                          <w:ind w:left="64"/>
                          <w:jc w:val="left"/>
                          <w:rPr>
                            <w:sz w:val="13"/>
                          </w:rPr>
                        </w:pPr>
                        <w:r>
                          <w:rPr>
                            <w:color w:val="231F20"/>
                            <w:w w:val="90"/>
                            <w:sz w:val="13"/>
                          </w:rPr>
                          <w:t>Cellosolve</w:t>
                        </w:r>
                      </w:p>
                      <w:p>
                        <w:pPr>
                          <w:pStyle w:val="TableParagraph"/>
                          <w:ind w:left="64" w:right="1310"/>
                          <w:jc w:val="left"/>
                          <w:rPr>
                            <w:sz w:val="13"/>
                          </w:rPr>
                        </w:pPr>
                        <w:r>
                          <w:rPr>
                            <w:color w:val="231F20"/>
                            <w:w w:val="90"/>
                            <w:sz w:val="13"/>
                          </w:rPr>
                          <w:t>Cheese Cherries </w:t>
                        </w:r>
                        <w:r>
                          <w:rPr>
                            <w:color w:val="231F20"/>
                            <w:w w:val="85"/>
                            <w:sz w:val="13"/>
                          </w:rPr>
                          <w:t>Chloracetic Acid Chloral Hydrate</w:t>
                        </w:r>
                      </w:p>
                      <w:p>
                        <w:pPr>
                          <w:pStyle w:val="TableParagraph"/>
                          <w:spacing w:line="142" w:lineRule="exact" w:before="2"/>
                          <w:ind w:left="64"/>
                          <w:jc w:val="left"/>
                          <w:rPr>
                            <w:sz w:val="13"/>
                          </w:rPr>
                        </w:pPr>
                        <w:r>
                          <w:rPr>
                            <w:color w:val="231F20"/>
                            <w:w w:val="95"/>
                            <w:sz w:val="13"/>
                          </w:rPr>
                          <w:t>Chloric Acid 20 Pct.</w:t>
                        </w:r>
                      </w:p>
                    </w:tc>
                    <w:tc>
                      <w:tcPr>
                        <w:tcW w:w="630" w:type="dxa"/>
                        <w:tcBorders>
                          <w:top w:val="nil"/>
                          <w:bottom w:val="single" w:sz="2" w:space="0" w:color="C4CCE6"/>
                        </w:tcBorders>
                      </w:tcPr>
                      <w:p>
                        <w:pPr>
                          <w:pStyle w:val="TableParagraph"/>
                          <w:spacing w:line="139" w:lineRule="exact"/>
                          <w:ind w:left="315"/>
                          <w:jc w:val="left"/>
                          <w:rPr>
                            <w:sz w:val="13"/>
                          </w:rPr>
                        </w:pPr>
                        <w:r>
                          <w:rPr>
                            <w:color w:val="231F20"/>
                            <w:w w:val="79"/>
                            <w:sz w:val="13"/>
                          </w:rPr>
                          <w:t>L</w:t>
                        </w:r>
                      </w:p>
                      <w:p>
                        <w:pPr>
                          <w:pStyle w:val="TableParagraph"/>
                          <w:spacing w:line="150" w:lineRule="atLeast"/>
                          <w:ind w:left="314" w:right="233"/>
                          <w:jc w:val="both"/>
                          <w:rPr>
                            <w:sz w:val="13"/>
                          </w:rPr>
                        </w:pPr>
                        <w:r>
                          <w:rPr>
                            <w:color w:val="231F20"/>
                            <w:w w:val="70"/>
                            <w:sz w:val="13"/>
                          </w:rPr>
                          <w:t>E E E E E</w:t>
                        </w:r>
                      </w:p>
                    </w:tc>
                    <w:tc>
                      <w:tcPr>
                        <w:tcW w:w="610" w:type="dxa"/>
                        <w:tcBorders>
                          <w:top w:val="nil"/>
                          <w:bottom w:val="single" w:sz="2" w:space="0" w:color="C4CCE6"/>
                        </w:tcBorders>
                      </w:tcPr>
                      <w:p>
                        <w:pPr>
                          <w:pStyle w:val="TableParagraph"/>
                          <w:spacing w:line="139" w:lineRule="exact"/>
                          <w:ind w:left="280"/>
                          <w:jc w:val="left"/>
                          <w:rPr>
                            <w:sz w:val="13"/>
                          </w:rPr>
                        </w:pPr>
                        <w:r>
                          <w:rPr>
                            <w:color w:val="231F20"/>
                            <w:w w:val="71"/>
                            <w:sz w:val="13"/>
                          </w:rPr>
                          <w:t>U</w:t>
                        </w:r>
                      </w:p>
                      <w:p>
                        <w:pPr>
                          <w:pStyle w:val="TableParagraph"/>
                          <w:spacing w:line="150" w:lineRule="atLeast"/>
                          <w:ind w:left="280" w:right="238" w:hanging="1"/>
                          <w:jc w:val="both"/>
                          <w:rPr>
                            <w:sz w:val="13"/>
                          </w:rPr>
                        </w:pPr>
                        <w:r>
                          <w:rPr>
                            <w:color w:val="231F20"/>
                            <w:w w:val="70"/>
                            <w:sz w:val="13"/>
                          </w:rPr>
                          <w:t>G </w:t>
                        </w:r>
                        <w:r>
                          <w:rPr>
                            <w:color w:val="231F20"/>
                            <w:w w:val="75"/>
                            <w:sz w:val="13"/>
                          </w:rPr>
                          <w:t>E U</w:t>
                        </w:r>
                        <w:r>
                          <w:rPr>
                            <w:color w:val="231F20"/>
                            <w:w w:val="71"/>
                            <w:sz w:val="13"/>
                          </w:rPr>
                          <w:t> </w:t>
                        </w:r>
                        <w:r>
                          <w:rPr>
                            <w:color w:val="231F20"/>
                            <w:w w:val="75"/>
                            <w:sz w:val="13"/>
                          </w:rPr>
                          <w:t>E E</w:t>
                        </w:r>
                      </w:p>
                    </w:tc>
                    <w:tc>
                      <w:tcPr>
                        <w:tcW w:w="650" w:type="dxa"/>
                        <w:tcBorders>
                          <w:top w:val="nil"/>
                          <w:bottom w:val="single" w:sz="2" w:space="0" w:color="C4CCE6"/>
                        </w:tcBorders>
                      </w:tcPr>
                      <w:p>
                        <w:pPr>
                          <w:pStyle w:val="TableParagraph"/>
                          <w:spacing w:line="139" w:lineRule="exact"/>
                          <w:ind w:left="329"/>
                          <w:jc w:val="left"/>
                          <w:rPr>
                            <w:sz w:val="13"/>
                          </w:rPr>
                        </w:pPr>
                        <w:r>
                          <w:rPr>
                            <w:color w:val="231F20"/>
                            <w:w w:val="69"/>
                            <w:sz w:val="13"/>
                          </w:rPr>
                          <w:t>G</w:t>
                        </w:r>
                      </w:p>
                      <w:p>
                        <w:pPr>
                          <w:pStyle w:val="TableParagraph"/>
                          <w:ind w:left="299"/>
                          <w:jc w:val="left"/>
                          <w:rPr>
                            <w:sz w:val="13"/>
                          </w:rPr>
                        </w:pPr>
                        <w:r>
                          <w:rPr>
                            <w:color w:val="231F20"/>
                            <w:sz w:val="13"/>
                          </w:rPr>
                          <w:t>—</w:t>
                        </w:r>
                      </w:p>
                      <w:p>
                        <w:pPr>
                          <w:pStyle w:val="TableParagraph"/>
                          <w:spacing w:line="150" w:lineRule="atLeast"/>
                          <w:ind w:left="329" w:right="198" w:hanging="30"/>
                          <w:jc w:val="both"/>
                          <w:rPr>
                            <w:sz w:val="13"/>
                          </w:rPr>
                        </w:pPr>
                        <w:r>
                          <w:rPr>
                            <w:color w:val="231F20"/>
                            <w:w w:val="90"/>
                            <w:sz w:val="13"/>
                          </w:rPr>
                          <w:t>— U G U</w:t>
                        </w:r>
                      </w:p>
                    </w:tc>
                    <w:tc>
                      <w:tcPr>
                        <w:tcW w:w="610" w:type="dxa"/>
                        <w:tcBorders>
                          <w:top w:val="nil"/>
                          <w:bottom w:val="single" w:sz="2" w:space="0" w:color="C4CCE6"/>
                        </w:tcBorders>
                      </w:tcPr>
                      <w:p>
                        <w:pPr>
                          <w:pStyle w:val="TableParagraph"/>
                          <w:spacing w:line="139" w:lineRule="exact"/>
                          <w:ind w:left="285"/>
                          <w:jc w:val="left"/>
                          <w:rPr>
                            <w:sz w:val="13"/>
                          </w:rPr>
                        </w:pPr>
                        <w:r>
                          <w:rPr>
                            <w:color w:val="231F20"/>
                            <w:w w:val="79"/>
                            <w:sz w:val="13"/>
                          </w:rPr>
                          <w:t>L</w:t>
                        </w:r>
                      </w:p>
                      <w:p>
                        <w:pPr>
                          <w:pStyle w:val="TableParagraph"/>
                          <w:ind w:left="249"/>
                          <w:jc w:val="left"/>
                          <w:rPr>
                            <w:sz w:val="13"/>
                          </w:rPr>
                        </w:pPr>
                        <w:r>
                          <w:rPr>
                            <w:color w:val="231F20"/>
                            <w:sz w:val="13"/>
                          </w:rPr>
                          <w:t>—</w:t>
                        </w:r>
                      </w:p>
                      <w:p>
                        <w:pPr>
                          <w:pStyle w:val="TableParagraph"/>
                          <w:spacing w:line="150" w:lineRule="atLeast"/>
                          <w:ind w:left="280" w:right="208" w:hanging="32"/>
                          <w:jc w:val="both"/>
                          <w:rPr>
                            <w:sz w:val="13"/>
                          </w:rPr>
                        </w:pPr>
                        <w:r>
                          <w:rPr>
                            <w:color w:val="231F20"/>
                            <w:w w:val="90"/>
                            <w:sz w:val="13"/>
                          </w:rPr>
                          <w:t>— U L U</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4"/>
                          <w:jc w:val="left"/>
                          <w:rPr>
                            <w:sz w:val="13"/>
                          </w:rPr>
                        </w:pPr>
                        <w:r>
                          <w:rPr>
                            <w:color w:val="231F20"/>
                            <w:w w:val="90"/>
                            <w:sz w:val="13"/>
                          </w:rPr>
                          <w:t>Chlorinated Hydrocarbons</w:t>
                        </w:r>
                      </w:p>
                      <w:p>
                        <w:pPr>
                          <w:pStyle w:val="TableParagraph"/>
                          <w:spacing w:line="150" w:lineRule="atLeast"/>
                          <w:ind w:left="63" w:right="787"/>
                          <w:jc w:val="left"/>
                          <w:rPr>
                            <w:sz w:val="13"/>
                          </w:rPr>
                        </w:pPr>
                        <w:r>
                          <w:rPr>
                            <w:color w:val="231F20"/>
                            <w:w w:val="90"/>
                            <w:sz w:val="13"/>
                          </w:rPr>
                          <w:t>Chlorine Gas (Dry) Chlorine Gas (Moist) Chlorine Water 2 Pct. </w:t>
                        </w:r>
                        <w:r>
                          <w:rPr>
                            <w:color w:val="231F20"/>
                            <w:w w:val="80"/>
                            <w:sz w:val="13"/>
                          </w:rPr>
                          <w:t>Chlorine Water Saturated </w:t>
                        </w:r>
                        <w:r>
                          <w:rPr>
                            <w:color w:val="231F20"/>
                            <w:w w:val="90"/>
                            <w:sz w:val="13"/>
                          </w:rPr>
                          <w:t>Chlorobenzene</w:t>
                        </w:r>
                      </w:p>
                    </w:tc>
                    <w:tc>
                      <w:tcPr>
                        <w:tcW w:w="630" w:type="dxa"/>
                        <w:tcBorders>
                          <w:top w:val="single" w:sz="2" w:space="0" w:color="C4CCE6"/>
                          <w:bottom w:val="nil"/>
                        </w:tcBorders>
                        <w:shd w:val="clear" w:color="auto" w:fill="E0E1E2"/>
                      </w:tcPr>
                      <w:p>
                        <w:pPr>
                          <w:pStyle w:val="TableParagraph"/>
                          <w:spacing w:line="132" w:lineRule="exact"/>
                          <w:ind w:left="310"/>
                          <w:jc w:val="left"/>
                          <w:rPr>
                            <w:sz w:val="13"/>
                          </w:rPr>
                        </w:pPr>
                        <w:r>
                          <w:rPr>
                            <w:color w:val="231F20"/>
                            <w:w w:val="71"/>
                            <w:sz w:val="13"/>
                          </w:rPr>
                          <w:t>U</w:t>
                        </w:r>
                      </w:p>
                      <w:p>
                        <w:pPr>
                          <w:pStyle w:val="TableParagraph"/>
                          <w:ind w:left="314" w:right="234" w:hanging="2"/>
                          <w:jc w:val="both"/>
                          <w:rPr>
                            <w:sz w:val="13"/>
                          </w:rPr>
                        </w:pPr>
                        <w:r>
                          <w:rPr>
                            <w:color w:val="231F20"/>
                            <w:w w:val="70"/>
                            <w:sz w:val="13"/>
                          </w:rPr>
                          <w:t>E </w:t>
                        </w:r>
                        <w:r>
                          <w:rPr>
                            <w:color w:val="231F20"/>
                            <w:w w:val="80"/>
                            <w:sz w:val="13"/>
                          </w:rPr>
                          <w:t>L L</w:t>
                        </w:r>
                      </w:p>
                      <w:p>
                        <w:pPr>
                          <w:pStyle w:val="TableParagraph"/>
                          <w:spacing w:line="150" w:lineRule="atLeast" w:before="1"/>
                          <w:ind w:left="309" w:right="199" w:hanging="32"/>
                          <w:jc w:val="both"/>
                          <w:rPr>
                            <w:sz w:val="13"/>
                          </w:rPr>
                        </w:pPr>
                        <w:r>
                          <w:rPr>
                            <w:color w:val="231F20"/>
                            <w:w w:val="95"/>
                            <w:sz w:val="13"/>
                          </w:rPr>
                          <w:t>— U</w:t>
                        </w:r>
                      </w:p>
                    </w:tc>
                    <w:tc>
                      <w:tcPr>
                        <w:tcW w:w="610" w:type="dxa"/>
                        <w:tcBorders>
                          <w:top w:val="single" w:sz="2" w:space="0" w:color="C4CCE6"/>
                          <w:bottom w:val="nil"/>
                        </w:tcBorders>
                        <w:shd w:val="clear" w:color="auto" w:fill="E0E1E2"/>
                      </w:tcPr>
                      <w:p>
                        <w:pPr>
                          <w:pStyle w:val="TableParagraph"/>
                          <w:spacing w:line="132" w:lineRule="exact"/>
                          <w:ind w:left="37"/>
                          <w:rPr>
                            <w:sz w:val="13"/>
                          </w:rPr>
                        </w:pPr>
                        <w:r>
                          <w:rPr>
                            <w:color w:val="231F20"/>
                            <w:w w:val="71"/>
                            <w:sz w:val="13"/>
                          </w:rPr>
                          <w:t>U</w:t>
                        </w:r>
                      </w:p>
                      <w:p>
                        <w:pPr>
                          <w:pStyle w:val="TableParagraph"/>
                          <w:ind w:left="280" w:right="240" w:firstLine="3"/>
                          <w:jc w:val="both"/>
                          <w:rPr>
                            <w:sz w:val="13"/>
                          </w:rPr>
                        </w:pPr>
                        <w:r>
                          <w:rPr>
                            <w:color w:val="231F20"/>
                            <w:w w:val="70"/>
                            <w:sz w:val="13"/>
                          </w:rPr>
                          <w:t>E U U</w:t>
                        </w:r>
                      </w:p>
                      <w:p>
                        <w:pPr>
                          <w:pStyle w:val="TableParagraph"/>
                          <w:spacing w:line="150" w:lineRule="atLeast" w:before="1"/>
                          <w:ind w:left="242" w:right="203"/>
                          <w:rPr>
                            <w:sz w:val="13"/>
                          </w:rPr>
                        </w:pPr>
                        <w:r>
                          <w:rPr>
                            <w:color w:val="231F20"/>
                            <w:w w:val="95"/>
                            <w:sz w:val="13"/>
                          </w:rPr>
                          <w:t>— U</w:t>
                        </w:r>
                      </w:p>
                    </w:tc>
                    <w:tc>
                      <w:tcPr>
                        <w:tcW w:w="650" w:type="dxa"/>
                        <w:tcBorders>
                          <w:top w:val="single" w:sz="2" w:space="0" w:color="C4CCE6"/>
                          <w:bottom w:val="nil"/>
                        </w:tcBorders>
                        <w:shd w:val="clear" w:color="auto" w:fill="E0E1E2"/>
                      </w:tcPr>
                      <w:p>
                        <w:pPr>
                          <w:pStyle w:val="TableParagraph"/>
                          <w:spacing w:line="132" w:lineRule="exact"/>
                          <w:ind w:left="298"/>
                          <w:jc w:val="left"/>
                          <w:rPr>
                            <w:sz w:val="13"/>
                          </w:rPr>
                        </w:pPr>
                        <w:r>
                          <w:rPr>
                            <w:color w:val="231F20"/>
                            <w:sz w:val="13"/>
                          </w:rPr>
                          <w:t>—</w:t>
                        </w:r>
                      </w:p>
                      <w:p>
                        <w:pPr>
                          <w:pStyle w:val="TableParagraph"/>
                          <w:ind w:left="330" w:right="230"/>
                          <w:jc w:val="both"/>
                          <w:rPr>
                            <w:sz w:val="13"/>
                          </w:rPr>
                        </w:pPr>
                        <w:r>
                          <w:rPr>
                            <w:color w:val="231F20"/>
                            <w:w w:val="70"/>
                            <w:sz w:val="13"/>
                          </w:rPr>
                          <w:t>U U </w:t>
                        </w:r>
                        <w:r>
                          <w:rPr>
                            <w:color w:val="231F20"/>
                            <w:w w:val="85"/>
                            <w:sz w:val="13"/>
                          </w:rPr>
                          <w:t>L</w:t>
                        </w:r>
                      </w:p>
                      <w:p>
                        <w:pPr>
                          <w:pStyle w:val="TableParagraph"/>
                          <w:spacing w:line="150" w:lineRule="atLeast" w:before="1"/>
                          <w:ind w:left="329" w:right="199" w:hanging="32"/>
                          <w:jc w:val="both"/>
                          <w:rPr>
                            <w:sz w:val="13"/>
                          </w:rPr>
                        </w:pPr>
                        <w:r>
                          <w:rPr>
                            <w:color w:val="231F20"/>
                            <w:w w:val="95"/>
                            <w:sz w:val="13"/>
                          </w:rPr>
                          <w:t>— U</w:t>
                        </w:r>
                      </w:p>
                    </w:tc>
                    <w:tc>
                      <w:tcPr>
                        <w:tcW w:w="610" w:type="dxa"/>
                        <w:tcBorders>
                          <w:top w:val="single" w:sz="2" w:space="0" w:color="C4CCE6"/>
                          <w:bottom w:val="nil"/>
                        </w:tcBorders>
                        <w:shd w:val="clear" w:color="auto" w:fill="E0E1E2"/>
                      </w:tcPr>
                      <w:p>
                        <w:pPr>
                          <w:pStyle w:val="TableParagraph"/>
                          <w:spacing w:line="132" w:lineRule="exact"/>
                          <w:ind w:left="37"/>
                          <w:rPr>
                            <w:sz w:val="13"/>
                          </w:rPr>
                        </w:pPr>
                        <w:r>
                          <w:rPr>
                            <w:color w:val="231F20"/>
                            <w:sz w:val="13"/>
                          </w:rPr>
                          <w:t>—</w:t>
                        </w:r>
                      </w:p>
                      <w:p>
                        <w:pPr>
                          <w:pStyle w:val="TableParagraph"/>
                          <w:ind w:left="280" w:right="240"/>
                          <w:jc w:val="both"/>
                          <w:rPr>
                            <w:sz w:val="13"/>
                          </w:rPr>
                        </w:pPr>
                        <w:r>
                          <w:rPr>
                            <w:color w:val="231F20"/>
                            <w:w w:val="70"/>
                            <w:sz w:val="13"/>
                          </w:rPr>
                          <w:t>U U U</w:t>
                        </w:r>
                      </w:p>
                      <w:p>
                        <w:pPr>
                          <w:pStyle w:val="TableParagraph"/>
                          <w:spacing w:line="150" w:lineRule="atLeast" w:before="1"/>
                          <w:ind w:left="242" w:right="203"/>
                          <w:rPr>
                            <w:sz w:val="13"/>
                          </w:rPr>
                        </w:pPr>
                        <w:r>
                          <w:rPr>
                            <w:color w:val="231F20"/>
                            <w:w w:val="95"/>
                            <w:sz w:val="13"/>
                          </w:rPr>
                          <w:t>— U</w:t>
                        </w:r>
                      </w:p>
                    </w:tc>
                  </w:tr>
                  <w:tr>
                    <w:trPr>
                      <w:trHeight w:val="675" w:hRule="atLeast"/>
                    </w:trPr>
                    <w:tc>
                      <w:tcPr>
                        <w:tcW w:w="2220" w:type="dxa"/>
                        <w:tcBorders>
                          <w:top w:val="nil"/>
                        </w:tcBorders>
                      </w:tcPr>
                      <w:p>
                        <w:pPr>
                          <w:pStyle w:val="TableParagraph"/>
                          <w:spacing w:line="139" w:lineRule="exact"/>
                          <w:ind w:left="63"/>
                          <w:jc w:val="left"/>
                          <w:rPr>
                            <w:sz w:val="13"/>
                          </w:rPr>
                        </w:pPr>
                        <w:r>
                          <w:rPr>
                            <w:color w:val="231F20"/>
                            <w:w w:val="95"/>
                            <w:sz w:val="13"/>
                          </w:rPr>
                          <w:t>Chloroform</w:t>
                        </w:r>
                      </w:p>
                      <w:p>
                        <w:pPr>
                          <w:pStyle w:val="TableParagraph"/>
                          <w:ind w:left="63" w:right="1221"/>
                          <w:jc w:val="left"/>
                          <w:rPr>
                            <w:sz w:val="13"/>
                          </w:rPr>
                        </w:pPr>
                        <w:r>
                          <w:rPr>
                            <w:color w:val="231F20"/>
                            <w:w w:val="85"/>
                            <w:sz w:val="13"/>
                          </w:rPr>
                          <w:t>Chlorsulfonic Acid </w:t>
                        </w:r>
                        <w:r>
                          <w:rPr>
                            <w:color w:val="231F20"/>
                            <w:w w:val="90"/>
                            <w:sz w:val="13"/>
                          </w:rPr>
                          <w:t>Chocolate Chrome Alum</w:t>
                        </w:r>
                      </w:p>
                    </w:tc>
                    <w:tc>
                      <w:tcPr>
                        <w:tcW w:w="630" w:type="dxa"/>
                        <w:tcBorders>
                          <w:top w:val="nil"/>
                        </w:tcBorders>
                      </w:tcPr>
                      <w:p>
                        <w:pPr>
                          <w:pStyle w:val="TableParagraph"/>
                          <w:spacing w:line="139" w:lineRule="exact"/>
                          <w:ind w:left="309"/>
                          <w:jc w:val="left"/>
                          <w:rPr>
                            <w:sz w:val="13"/>
                          </w:rPr>
                        </w:pPr>
                        <w:r>
                          <w:rPr>
                            <w:color w:val="231F20"/>
                            <w:w w:val="71"/>
                            <w:sz w:val="13"/>
                          </w:rPr>
                          <w:t>U</w:t>
                        </w:r>
                      </w:p>
                      <w:p>
                        <w:pPr>
                          <w:pStyle w:val="TableParagraph"/>
                          <w:ind w:left="308" w:right="229" w:firstLine="6"/>
                          <w:jc w:val="both"/>
                          <w:rPr>
                            <w:sz w:val="13"/>
                          </w:rPr>
                        </w:pPr>
                        <w:r>
                          <w:rPr>
                            <w:color w:val="231F20"/>
                            <w:w w:val="80"/>
                            <w:sz w:val="13"/>
                          </w:rPr>
                          <w:t>L </w:t>
                        </w:r>
                        <w:r>
                          <w:rPr>
                            <w:color w:val="231F20"/>
                            <w:w w:val="70"/>
                            <w:sz w:val="13"/>
                          </w:rPr>
                          <w:t>G </w:t>
                        </w:r>
                        <w:r>
                          <w:rPr>
                            <w:color w:val="231F20"/>
                            <w:w w:val="75"/>
                            <w:sz w:val="13"/>
                          </w:rPr>
                          <w:t>E</w:t>
                        </w:r>
                      </w:p>
                    </w:tc>
                    <w:tc>
                      <w:tcPr>
                        <w:tcW w:w="610" w:type="dxa"/>
                        <w:tcBorders>
                          <w:top w:val="nil"/>
                        </w:tcBorders>
                      </w:tcPr>
                      <w:p>
                        <w:pPr>
                          <w:pStyle w:val="TableParagraph"/>
                          <w:spacing w:line="139" w:lineRule="exact"/>
                          <w:ind w:left="279"/>
                          <w:jc w:val="left"/>
                          <w:rPr>
                            <w:sz w:val="13"/>
                          </w:rPr>
                        </w:pPr>
                        <w:r>
                          <w:rPr>
                            <w:color w:val="231F20"/>
                            <w:w w:val="71"/>
                            <w:sz w:val="13"/>
                          </w:rPr>
                          <w:t>U</w:t>
                        </w:r>
                      </w:p>
                      <w:p>
                        <w:pPr>
                          <w:pStyle w:val="TableParagraph"/>
                          <w:ind w:left="283" w:right="240" w:hanging="4"/>
                          <w:jc w:val="both"/>
                          <w:rPr>
                            <w:sz w:val="13"/>
                          </w:rPr>
                        </w:pPr>
                        <w:r>
                          <w:rPr>
                            <w:color w:val="231F20"/>
                            <w:w w:val="70"/>
                            <w:sz w:val="13"/>
                          </w:rPr>
                          <w:t>U </w:t>
                        </w:r>
                        <w:r>
                          <w:rPr>
                            <w:color w:val="231F20"/>
                            <w:w w:val="80"/>
                            <w:sz w:val="13"/>
                          </w:rPr>
                          <w:t>L </w:t>
                        </w:r>
                        <w:r>
                          <w:rPr>
                            <w:color w:val="231F20"/>
                            <w:w w:val="70"/>
                            <w:sz w:val="13"/>
                          </w:rPr>
                          <w:t>E</w:t>
                        </w:r>
                      </w:p>
                    </w:tc>
                    <w:tc>
                      <w:tcPr>
                        <w:tcW w:w="650" w:type="dxa"/>
                        <w:tcBorders>
                          <w:top w:val="nil"/>
                        </w:tcBorders>
                      </w:tcPr>
                      <w:p>
                        <w:pPr>
                          <w:pStyle w:val="TableParagraph"/>
                          <w:spacing w:line="139" w:lineRule="exact"/>
                          <w:ind w:left="329"/>
                          <w:jc w:val="left"/>
                          <w:rPr>
                            <w:sz w:val="13"/>
                          </w:rPr>
                        </w:pPr>
                        <w:r>
                          <w:rPr>
                            <w:color w:val="231F20"/>
                            <w:w w:val="71"/>
                            <w:sz w:val="13"/>
                          </w:rPr>
                          <w:t>U</w:t>
                        </w:r>
                      </w:p>
                      <w:p>
                        <w:pPr>
                          <w:pStyle w:val="TableParagraph"/>
                          <w:ind w:left="329"/>
                          <w:jc w:val="left"/>
                          <w:rPr>
                            <w:sz w:val="13"/>
                          </w:rPr>
                        </w:pPr>
                        <w:r>
                          <w:rPr>
                            <w:color w:val="231F20"/>
                            <w:w w:val="71"/>
                            <w:sz w:val="13"/>
                          </w:rPr>
                          <w:t>U</w:t>
                        </w:r>
                      </w:p>
                      <w:p>
                        <w:pPr>
                          <w:pStyle w:val="TableParagraph"/>
                          <w:spacing w:before="1"/>
                          <w:ind w:left="333" w:right="188" w:hanging="35"/>
                          <w:jc w:val="left"/>
                          <w:rPr>
                            <w:sz w:val="13"/>
                          </w:rPr>
                        </w:pPr>
                        <w:r>
                          <w:rPr>
                            <w:color w:val="231F20"/>
                            <w:w w:val="95"/>
                            <w:sz w:val="13"/>
                          </w:rPr>
                          <w:t>— E</w:t>
                        </w:r>
                      </w:p>
                    </w:tc>
                    <w:tc>
                      <w:tcPr>
                        <w:tcW w:w="610" w:type="dxa"/>
                        <w:tcBorders>
                          <w:top w:val="nil"/>
                        </w:tcBorders>
                      </w:tcPr>
                      <w:p>
                        <w:pPr>
                          <w:pStyle w:val="TableParagraph"/>
                          <w:spacing w:line="139" w:lineRule="exact"/>
                          <w:ind w:left="37"/>
                          <w:rPr>
                            <w:sz w:val="13"/>
                          </w:rPr>
                        </w:pPr>
                        <w:r>
                          <w:rPr>
                            <w:color w:val="231F20"/>
                            <w:w w:val="71"/>
                            <w:sz w:val="13"/>
                          </w:rPr>
                          <w:t>U</w:t>
                        </w:r>
                      </w:p>
                      <w:p>
                        <w:pPr>
                          <w:pStyle w:val="TableParagraph"/>
                          <w:ind w:left="37"/>
                          <w:rPr>
                            <w:sz w:val="13"/>
                          </w:rPr>
                        </w:pPr>
                        <w:r>
                          <w:rPr>
                            <w:color w:val="231F20"/>
                            <w:w w:val="71"/>
                            <w:sz w:val="13"/>
                          </w:rPr>
                          <w:t>U</w:t>
                        </w:r>
                      </w:p>
                      <w:p>
                        <w:pPr>
                          <w:pStyle w:val="TableParagraph"/>
                          <w:spacing w:before="1"/>
                          <w:ind w:left="242" w:right="203"/>
                          <w:rPr>
                            <w:sz w:val="13"/>
                          </w:rPr>
                        </w:pPr>
                        <w:r>
                          <w:rPr>
                            <w:color w:val="231F20"/>
                            <w:w w:val="95"/>
                            <w:sz w:val="13"/>
                          </w:rPr>
                          <w:t>— E</w:t>
                        </w:r>
                      </w:p>
                    </w:tc>
                  </w:tr>
                </w:tbl>
                <w:p>
                  <w:pPr>
                    <w:pStyle w:val="BodyText"/>
                  </w:pPr>
                </w:p>
              </w:txbxContent>
            </v:textbox>
            <w10:wrap type="topAndBottom"/>
          </v:shape>
        </w:pict>
      </w:r>
      <w:r>
        <w:rPr>
          <w:color w:val="231F20"/>
          <w:sz w:val="18"/>
        </w:rPr>
        <w:t>Key: E</w:t>
      </w:r>
      <w:r>
        <w:rPr>
          <w:color w:val="231F20"/>
          <w:spacing w:val="-6"/>
          <w:sz w:val="18"/>
        </w:rPr>
        <w:t> </w:t>
      </w:r>
      <w:r>
        <w:rPr>
          <w:color w:val="231F20"/>
          <w:sz w:val="18"/>
        </w:rPr>
        <w:t>—</w:t>
      </w:r>
      <w:r>
        <w:rPr>
          <w:color w:val="231F20"/>
          <w:spacing w:val="-3"/>
          <w:sz w:val="18"/>
        </w:rPr>
        <w:t> </w:t>
      </w:r>
      <w:r>
        <w:rPr>
          <w:color w:val="231F20"/>
          <w:sz w:val="18"/>
        </w:rPr>
        <w:t>Excellent</w:t>
        <w:tab/>
        <w:t>G</w:t>
      </w:r>
      <w:r>
        <w:rPr>
          <w:color w:val="231F20"/>
          <w:spacing w:val="2"/>
          <w:sz w:val="18"/>
        </w:rPr>
        <w:t> </w:t>
      </w:r>
      <w:r>
        <w:rPr>
          <w:color w:val="231F20"/>
          <w:sz w:val="18"/>
        </w:rPr>
        <w:t>—</w:t>
      </w:r>
      <w:r>
        <w:rPr>
          <w:color w:val="231F20"/>
          <w:spacing w:val="1"/>
          <w:sz w:val="18"/>
        </w:rPr>
        <w:t> </w:t>
      </w:r>
      <w:r>
        <w:rPr>
          <w:color w:val="231F20"/>
          <w:sz w:val="18"/>
        </w:rPr>
        <w:t>Good</w:t>
        <w:tab/>
        <w:t>L</w:t>
      </w:r>
      <w:r>
        <w:rPr>
          <w:color w:val="231F20"/>
          <w:spacing w:val="4"/>
          <w:sz w:val="18"/>
        </w:rPr>
        <w:t> </w:t>
      </w:r>
      <w:r>
        <w:rPr>
          <w:color w:val="231F20"/>
          <w:sz w:val="18"/>
        </w:rPr>
        <w:t>—</w:t>
      </w:r>
      <w:r>
        <w:rPr>
          <w:color w:val="231F20"/>
          <w:spacing w:val="3"/>
          <w:sz w:val="18"/>
        </w:rPr>
        <w:t> </w:t>
      </w:r>
      <w:r>
        <w:rPr>
          <w:color w:val="231F20"/>
          <w:sz w:val="18"/>
        </w:rPr>
        <w:t>Limited</w:t>
        <w:tab/>
        <w:t>U —</w:t>
      </w:r>
      <w:r>
        <w:rPr>
          <w:color w:val="231F20"/>
          <w:spacing w:val="1"/>
          <w:sz w:val="18"/>
        </w:rPr>
        <w:t> </w:t>
      </w:r>
      <w:r>
        <w:rPr>
          <w:color w:val="231F20"/>
          <w:sz w:val="18"/>
        </w:rPr>
        <w:t>Unsatisfactory</w:t>
      </w:r>
    </w:p>
    <w:p>
      <w:pPr>
        <w:spacing w:after="0"/>
        <w:jc w:val="left"/>
        <w:rPr>
          <w:sz w:val="18"/>
        </w:rPr>
        <w:sectPr>
          <w:pgSz w:w="12240" w:h="15840"/>
          <w:pgMar w:header="0" w:footer="547" w:top="540" w:bottom="740" w:left="0" w:right="0"/>
        </w:sectPr>
      </w:pPr>
    </w:p>
    <w:p>
      <w:pPr>
        <w:pStyle w:val="BodyText"/>
        <w:rPr>
          <w:sz w:val="20"/>
        </w:rPr>
      </w:pPr>
      <w:r>
        <w:rPr/>
        <w:pict>
          <v:group style="position:absolute;margin-left:0pt;margin-top:27pt;width:612pt;height:66.7pt;mso-position-horizontal-relative:page;mso-position-vertical-relative:page;z-index:8200"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before="277"/>
                      <w:ind w:left="1081" w:right="0" w:firstLine="0"/>
                      <w:jc w:val="left"/>
                      <w:rPr>
                        <w:b/>
                        <w:sz w:val="48"/>
                      </w:rPr>
                    </w:pPr>
                    <w:r>
                      <w:rPr>
                        <w:b/>
                        <w:color w:val="231F20"/>
                        <w:spacing w:val="-5"/>
                        <w:w w:val="95"/>
                        <w:sz w:val="48"/>
                      </w:rPr>
                      <w:t>PVC </w:t>
                    </w:r>
                    <w:r>
                      <w:rPr>
                        <w:b/>
                        <w:color w:val="231F20"/>
                        <w:w w:val="95"/>
                        <w:sz w:val="48"/>
                      </w:rPr>
                      <w:t>and</w:t>
                    </w:r>
                    <w:r>
                      <w:rPr>
                        <w:b/>
                        <w:color w:val="231F20"/>
                        <w:spacing w:val="-55"/>
                        <w:w w:val="95"/>
                        <w:sz w:val="48"/>
                      </w:rPr>
                      <w:t> </w:t>
                    </w:r>
                    <w:r>
                      <w:rPr>
                        <w:b/>
                        <w:color w:val="231F20"/>
                        <w:w w:val="95"/>
                        <w:sz w:val="48"/>
                      </w:rPr>
                      <w:t>Polyurethane</w:t>
                    </w:r>
                    <w:r>
                      <w:rPr>
                        <w:b/>
                        <w:color w:val="231F20"/>
                        <w:spacing w:val="-55"/>
                        <w:w w:val="95"/>
                        <w:sz w:val="48"/>
                      </w:rPr>
                      <w:t> </w:t>
                    </w:r>
                    <w:r>
                      <w:rPr>
                        <w:b/>
                        <w:color w:val="231F20"/>
                        <w:w w:val="95"/>
                        <w:sz w:val="48"/>
                      </w:rPr>
                      <w:t>Chemical</w:t>
                    </w:r>
                    <w:r>
                      <w:rPr>
                        <w:b/>
                        <w:color w:val="231F20"/>
                        <w:spacing w:val="-54"/>
                        <w:w w:val="95"/>
                        <w:sz w:val="48"/>
                      </w:rPr>
                      <w:t> </w:t>
                    </w:r>
                    <w:r>
                      <w:rPr>
                        <w:b/>
                        <w:color w:val="231F20"/>
                        <w:w w:val="95"/>
                        <w:sz w:val="48"/>
                      </w:rPr>
                      <w:t>Resistance</w:t>
                    </w:r>
                    <w:r>
                      <w:rPr>
                        <w:b/>
                        <w:color w:val="231F20"/>
                        <w:spacing w:val="-55"/>
                        <w:w w:val="95"/>
                        <w:sz w:val="48"/>
                      </w:rPr>
                      <w:t> </w:t>
                    </w:r>
                    <w:r>
                      <w:rPr>
                        <w:b/>
                        <w:color w:val="231F20"/>
                        <w:w w:val="95"/>
                        <w:sz w:val="48"/>
                      </w:rPr>
                      <w:t>Guide</w:t>
                    </w:r>
                  </w:p>
                </w:txbxContent>
              </v:textbox>
              <v:fill type="solid"/>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5"/>
        </w:rPr>
      </w:pPr>
    </w:p>
    <w:p>
      <w:pPr>
        <w:tabs>
          <w:tab w:pos="5082" w:val="left" w:leader="none"/>
          <w:tab w:pos="6500" w:val="left" w:leader="none"/>
          <w:tab w:pos="8024" w:val="left" w:leader="none"/>
        </w:tabs>
        <w:spacing w:before="102"/>
        <w:ind w:left="3005" w:right="0" w:firstLine="0"/>
        <w:jc w:val="left"/>
        <w:rPr>
          <w:sz w:val="18"/>
        </w:rPr>
      </w:pPr>
      <w:r>
        <w:rPr/>
        <w:pict>
          <v:shape style="position:absolute;margin-left:72pt;margin-top:20.111893pt;width:237.5pt;height:633pt;mso-position-horizontal-relative:page;mso-position-vertical-relative:paragraph;z-index:-1024;mso-wrap-distance-left:0;mso-wrap-distance-right:0" type="#_x0000_t202" filled="false" stroked="false">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2220"/>
                    <w:gridCol w:w="630"/>
                    <w:gridCol w:w="610"/>
                    <w:gridCol w:w="650"/>
                    <w:gridCol w:w="610"/>
                  </w:tblGrid>
                  <w:tr>
                    <w:trPr>
                      <w:trHeight w:val="400" w:hRule="atLeast"/>
                    </w:trPr>
                    <w:tc>
                      <w:tcPr>
                        <w:tcW w:w="2220" w:type="dxa"/>
                        <w:vMerge w:val="restart"/>
                      </w:tcPr>
                      <w:p>
                        <w:pPr>
                          <w:pStyle w:val="TableParagraph"/>
                          <w:jc w:val="left"/>
                          <w:rPr>
                            <w:sz w:val="18"/>
                          </w:rPr>
                        </w:pPr>
                      </w:p>
                      <w:p>
                        <w:pPr>
                          <w:pStyle w:val="TableParagraph"/>
                          <w:jc w:val="left"/>
                          <w:rPr>
                            <w:sz w:val="18"/>
                          </w:rPr>
                        </w:pPr>
                      </w:p>
                      <w:p>
                        <w:pPr>
                          <w:pStyle w:val="TableParagraph"/>
                          <w:spacing w:before="4"/>
                          <w:jc w:val="left"/>
                          <w:rPr>
                            <w:sz w:val="17"/>
                          </w:rPr>
                        </w:pPr>
                      </w:p>
                      <w:p>
                        <w:pPr>
                          <w:pStyle w:val="TableParagraph"/>
                          <w:ind w:left="70"/>
                          <w:jc w:val="left"/>
                          <w:rPr>
                            <w:b/>
                            <w:sz w:val="16"/>
                          </w:rPr>
                        </w:pPr>
                        <w:r>
                          <w:rPr>
                            <w:b/>
                            <w:color w:val="231F20"/>
                            <w:w w:val="95"/>
                            <w:sz w:val="16"/>
                          </w:rPr>
                          <w:t>Material Handled</w:t>
                        </w:r>
                      </w:p>
                    </w:tc>
                    <w:tc>
                      <w:tcPr>
                        <w:tcW w:w="2500" w:type="dxa"/>
                        <w:gridSpan w:val="4"/>
                      </w:tcPr>
                      <w:p>
                        <w:pPr>
                          <w:pStyle w:val="TableParagraph"/>
                          <w:spacing w:line="235" w:lineRule="auto" w:before="17"/>
                          <w:ind w:left="617" w:right="238" w:hanging="406"/>
                          <w:jc w:val="left"/>
                          <w:rPr>
                            <w:b/>
                            <w:sz w:val="16"/>
                          </w:rPr>
                        </w:pPr>
                        <w:r>
                          <w:rPr>
                            <w:b/>
                            <w:color w:val="231F20"/>
                            <w:w w:val="85"/>
                            <w:sz w:val="16"/>
                          </w:rPr>
                          <w:t>Hose Materials of Construction </w:t>
                        </w:r>
                        <w:r>
                          <w:rPr>
                            <w:b/>
                            <w:color w:val="231F20"/>
                            <w:w w:val="95"/>
                            <w:sz w:val="16"/>
                          </w:rPr>
                          <w:t>and Temperatures</w:t>
                        </w:r>
                      </w:p>
                    </w:tc>
                  </w:tr>
                  <w:tr>
                    <w:trPr>
                      <w:trHeight w:val="400" w:hRule="atLeast"/>
                    </w:trPr>
                    <w:tc>
                      <w:tcPr>
                        <w:tcW w:w="2220" w:type="dxa"/>
                        <w:vMerge/>
                        <w:tcBorders>
                          <w:top w:val="nil"/>
                        </w:tcBorders>
                      </w:tcPr>
                      <w:p>
                        <w:pPr>
                          <w:rPr>
                            <w:sz w:val="2"/>
                            <w:szCs w:val="2"/>
                          </w:rPr>
                        </w:pPr>
                      </w:p>
                    </w:tc>
                    <w:tc>
                      <w:tcPr>
                        <w:tcW w:w="1240" w:type="dxa"/>
                        <w:gridSpan w:val="2"/>
                      </w:tcPr>
                      <w:p>
                        <w:pPr>
                          <w:pStyle w:val="TableParagraph"/>
                          <w:spacing w:before="114"/>
                          <w:ind w:left="490" w:right="410"/>
                          <w:rPr>
                            <w:b/>
                            <w:sz w:val="16"/>
                          </w:rPr>
                        </w:pPr>
                        <w:r>
                          <w:rPr>
                            <w:b/>
                            <w:color w:val="231F20"/>
                            <w:w w:val="85"/>
                            <w:sz w:val="16"/>
                          </w:rPr>
                          <w:t>PVC</w:t>
                        </w:r>
                      </w:p>
                    </w:tc>
                    <w:tc>
                      <w:tcPr>
                        <w:tcW w:w="1260" w:type="dxa"/>
                        <w:gridSpan w:val="2"/>
                      </w:tcPr>
                      <w:p>
                        <w:pPr>
                          <w:pStyle w:val="TableParagraph"/>
                          <w:spacing w:line="235" w:lineRule="auto" w:before="17"/>
                          <w:ind w:left="254" w:hanging="39"/>
                          <w:jc w:val="left"/>
                          <w:rPr>
                            <w:b/>
                            <w:sz w:val="16"/>
                          </w:rPr>
                        </w:pPr>
                        <w:r>
                          <w:rPr>
                            <w:b/>
                            <w:color w:val="231F20"/>
                            <w:w w:val="80"/>
                            <w:sz w:val="16"/>
                          </w:rPr>
                          <w:t>Thermoplastic Polyurethane</w:t>
                        </w:r>
                      </w:p>
                    </w:tc>
                  </w:tr>
                  <w:tr>
                    <w:trPr>
                      <w:trHeight w:val="250" w:hRule="atLeast"/>
                    </w:trPr>
                    <w:tc>
                      <w:tcPr>
                        <w:tcW w:w="2220" w:type="dxa"/>
                        <w:vMerge/>
                        <w:tcBorders>
                          <w:top w:val="nil"/>
                        </w:tcBorders>
                      </w:tcPr>
                      <w:p>
                        <w:pPr>
                          <w:rPr>
                            <w:sz w:val="2"/>
                            <w:szCs w:val="2"/>
                          </w:rPr>
                        </w:pPr>
                      </w:p>
                    </w:tc>
                    <w:tc>
                      <w:tcPr>
                        <w:tcW w:w="630" w:type="dxa"/>
                      </w:tcPr>
                      <w:p>
                        <w:pPr>
                          <w:pStyle w:val="TableParagraph"/>
                          <w:spacing w:before="34"/>
                          <w:ind w:left="181"/>
                          <w:jc w:val="left"/>
                          <w:rPr>
                            <w:b/>
                            <w:sz w:val="16"/>
                          </w:rPr>
                        </w:pPr>
                        <w:r>
                          <w:rPr>
                            <w:b/>
                            <w:color w:val="231F20"/>
                            <w:sz w:val="16"/>
                          </w:rPr>
                          <w:t>68°F</w:t>
                        </w:r>
                      </w:p>
                    </w:tc>
                    <w:tc>
                      <w:tcPr>
                        <w:tcW w:w="610" w:type="dxa"/>
                      </w:tcPr>
                      <w:p>
                        <w:pPr>
                          <w:pStyle w:val="TableParagraph"/>
                          <w:spacing w:before="34"/>
                          <w:ind w:left="107"/>
                          <w:jc w:val="left"/>
                          <w:rPr>
                            <w:b/>
                            <w:sz w:val="16"/>
                          </w:rPr>
                        </w:pPr>
                        <w:r>
                          <w:rPr>
                            <w:b/>
                            <w:color w:val="231F20"/>
                            <w:sz w:val="16"/>
                          </w:rPr>
                          <w:t>104°F</w:t>
                        </w:r>
                      </w:p>
                    </w:tc>
                    <w:tc>
                      <w:tcPr>
                        <w:tcW w:w="650" w:type="dxa"/>
                      </w:tcPr>
                      <w:p>
                        <w:pPr>
                          <w:pStyle w:val="TableParagraph"/>
                          <w:spacing w:before="34"/>
                          <w:ind w:left="201"/>
                          <w:jc w:val="left"/>
                          <w:rPr>
                            <w:b/>
                            <w:sz w:val="16"/>
                          </w:rPr>
                        </w:pPr>
                        <w:r>
                          <w:rPr>
                            <w:b/>
                            <w:color w:val="231F20"/>
                            <w:sz w:val="16"/>
                          </w:rPr>
                          <w:t>68°F</w:t>
                        </w:r>
                      </w:p>
                    </w:tc>
                    <w:tc>
                      <w:tcPr>
                        <w:tcW w:w="610" w:type="dxa"/>
                      </w:tcPr>
                      <w:p>
                        <w:pPr>
                          <w:pStyle w:val="TableParagraph"/>
                          <w:spacing w:before="34"/>
                          <w:ind w:left="107"/>
                          <w:jc w:val="left"/>
                          <w:rPr>
                            <w:b/>
                            <w:sz w:val="16"/>
                          </w:rPr>
                        </w:pPr>
                        <w:r>
                          <w:rPr>
                            <w:b/>
                            <w:color w:val="231F20"/>
                            <w:sz w:val="16"/>
                          </w:rPr>
                          <w:t>104°F</w:t>
                        </w:r>
                      </w:p>
                    </w:tc>
                  </w:tr>
                  <w:tr>
                    <w:trPr>
                      <w:trHeight w:val="935" w:hRule="atLeast"/>
                    </w:trPr>
                    <w:tc>
                      <w:tcPr>
                        <w:tcW w:w="2220" w:type="dxa"/>
                        <w:tcBorders>
                          <w:bottom w:val="single" w:sz="2" w:space="0" w:color="C4CCE6"/>
                        </w:tcBorders>
                      </w:tcPr>
                      <w:p>
                        <w:pPr>
                          <w:pStyle w:val="TableParagraph"/>
                          <w:spacing w:line="150" w:lineRule="atLeast" w:before="21"/>
                          <w:ind w:left="69" w:right="635"/>
                          <w:jc w:val="left"/>
                          <w:rPr>
                            <w:sz w:val="13"/>
                          </w:rPr>
                        </w:pPr>
                        <w:r>
                          <w:rPr>
                            <w:color w:val="231F20"/>
                            <w:w w:val="95"/>
                            <w:sz w:val="13"/>
                          </w:rPr>
                          <w:t>Chromic Acid 10 Pct. Chromic Acid 25 Pct. Chromic Acid 30 Pct. Chromic Acid 40 Pct. Chromic Acid 50 Pct. </w:t>
                        </w:r>
                        <w:r>
                          <w:rPr>
                            <w:color w:val="231F20"/>
                            <w:w w:val="85"/>
                            <w:sz w:val="13"/>
                          </w:rPr>
                          <w:t>Chromic Acid Plating Solution</w:t>
                        </w:r>
                      </w:p>
                    </w:tc>
                    <w:tc>
                      <w:tcPr>
                        <w:tcW w:w="630" w:type="dxa"/>
                        <w:tcBorders>
                          <w:bottom w:val="single" w:sz="2" w:space="0" w:color="C4CCE6"/>
                        </w:tcBorders>
                      </w:tcPr>
                      <w:p>
                        <w:pPr>
                          <w:pStyle w:val="TableParagraph"/>
                          <w:spacing w:before="22"/>
                          <w:ind w:left="314" w:right="223"/>
                          <w:jc w:val="both"/>
                          <w:rPr>
                            <w:sz w:val="13"/>
                          </w:rPr>
                        </w:pPr>
                        <w:r>
                          <w:rPr>
                            <w:color w:val="231F20"/>
                            <w:w w:val="70"/>
                            <w:sz w:val="13"/>
                          </w:rPr>
                          <w:t>G G </w:t>
                        </w:r>
                        <w:r>
                          <w:rPr>
                            <w:color w:val="231F20"/>
                            <w:w w:val="85"/>
                            <w:sz w:val="13"/>
                          </w:rPr>
                          <w:t>L L L</w:t>
                        </w:r>
                      </w:p>
                      <w:p>
                        <w:pPr>
                          <w:pStyle w:val="TableParagraph"/>
                          <w:spacing w:line="143" w:lineRule="exact" w:before="3"/>
                          <w:ind w:left="284"/>
                          <w:jc w:val="both"/>
                          <w:rPr>
                            <w:sz w:val="13"/>
                          </w:rPr>
                        </w:pPr>
                        <w:r>
                          <w:rPr>
                            <w:color w:val="231F20"/>
                            <w:sz w:val="13"/>
                          </w:rPr>
                          <w:t>—</w:t>
                        </w:r>
                      </w:p>
                    </w:tc>
                    <w:tc>
                      <w:tcPr>
                        <w:tcW w:w="610" w:type="dxa"/>
                        <w:tcBorders>
                          <w:bottom w:val="single" w:sz="2" w:space="0" w:color="C4CCE6"/>
                        </w:tcBorders>
                      </w:tcPr>
                      <w:p>
                        <w:pPr>
                          <w:pStyle w:val="TableParagraph"/>
                          <w:spacing w:before="22"/>
                          <w:ind w:left="286" w:right="234" w:firstLine="5"/>
                          <w:jc w:val="both"/>
                          <w:rPr>
                            <w:sz w:val="13"/>
                          </w:rPr>
                        </w:pPr>
                        <w:r>
                          <w:rPr>
                            <w:color w:val="231F20"/>
                            <w:w w:val="85"/>
                            <w:sz w:val="13"/>
                          </w:rPr>
                          <w:t>L L </w:t>
                        </w:r>
                        <w:r>
                          <w:rPr>
                            <w:color w:val="231F20"/>
                            <w:w w:val="70"/>
                            <w:sz w:val="13"/>
                          </w:rPr>
                          <w:t>U U U</w:t>
                        </w:r>
                      </w:p>
                      <w:p>
                        <w:pPr>
                          <w:pStyle w:val="TableParagraph"/>
                          <w:spacing w:line="143" w:lineRule="exact" w:before="3"/>
                          <w:ind w:left="49"/>
                          <w:rPr>
                            <w:sz w:val="13"/>
                          </w:rPr>
                        </w:pPr>
                        <w:r>
                          <w:rPr>
                            <w:color w:val="231F20"/>
                            <w:sz w:val="13"/>
                          </w:rPr>
                          <w:t>—</w:t>
                        </w:r>
                      </w:p>
                    </w:tc>
                    <w:tc>
                      <w:tcPr>
                        <w:tcW w:w="650" w:type="dxa"/>
                        <w:tcBorders>
                          <w:bottom w:val="single" w:sz="2" w:space="0" w:color="C4CCE6"/>
                        </w:tcBorders>
                      </w:tcPr>
                      <w:p>
                        <w:pPr>
                          <w:pStyle w:val="TableParagraph"/>
                          <w:spacing w:line="150" w:lineRule="atLeast" w:before="21"/>
                          <w:ind w:left="335" w:right="224"/>
                          <w:jc w:val="both"/>
                          <w:rPr>
                            <w:sz w:val="13"/>
                          </w:rPr>
                        </w:pPr>
                        <w:r>
                          <w:rPr>
                            <w:color w:val="231F20"/>
                            <w:w w:val="70"/>
                            <w:sz w:val="13"/>
                          </w:rPr>
                          <w:t>U U U U U U</w:t>
                        </w:r>
                      </w:p>
                    </w:tc>
                    <w:tc>
                      <w:tcPr>
                        <w:tcW w:w="610" w:type="dxa"/>
                        <w:tcBorders>
                          <w:bottom w:val="single" w:sz="2" w:space="0" w:color="C4CCE6"/>
                        </w:tcBorders>
                      </w:tcPr>
                      <w:p>
                        <w:pPr>
                          <w:pStyle w:val="TableParagraph"/>
                          <w:spacing w:line="150" w:lineRule="atLeast" w:before="21"/>
                          <w:ind w:left="285" w:right="234"/>
                          <w:jc w:val="both"/>
                          <w:rPr>
                            <w:sz w:val="13"/>
                          </w:rPr>
                        </w:pPr>
                        <w:r>
                          <w:rPr>
                            <w:color w:val="231F20"/>
                            <w:w w:val="70"/>
                            <w:sz w:val="13"/>
                          </w:rPr>
                          <w:t>U U U U U U</w:t>
                        </w:r>
                      </w:p>
                    </w:tc>
                  </w:tr>
                  <w:tr>
                    <w:trPr>
                      <w:trHeight w:val="893" w:hRule="atLeast"/>
                    </w:trPr>
                    <w:tc>
                      <w:tcPr>
                        <w:tcW w:w="2220" w:type="dxa"/>
                        <w:tcBorders>
                          <w:top w:val="single" w:sz="2" w:space="0" w:color="C4CCE6"/>
                          <w:bottom w:val="nil"/>
                        </w:tcBorders>
                        <w:shd w:val="clear" w:color="auto" w:fill="E0E1E2"/>
                      </w:tcPr>
                      <w:p>
                        <w:pPr>
                          <w:pStyle w:val="TableParagraph"/>
                          <w:spacing w:line="131" w:lineRule="exact"/>
                          <w:ind w:left="69"/>
                          <w:jc w:val="left"/>
                          <w:rPr>
                            <w:sz w:val="13"/>
                          </w:rPr>
                        </w:pPr>
                        <w:r>
                          <w:rPr>
                            <w:color w:val="231F20"/>
                            <w:w w:val="90"/>
                            <w:sz w:val="13"/>
                          </w:rPr>
                          <w:t>Cider</w:t>
                        </w:r>
                      </w:p>
                      <w:p>
                        <w:pPr>
                          <w:pStyle w:val="TableParagraph"/>
                          <w:ind w:left="69" w:right="1438"/>
                          <w:jc w:val="left"/>
                          <w:rPr>
                            <w:sz w:val="13"/>
                          </w:rPr>
                        </w:pPr>
                        <w:r>
                          <w:rPr>
                            <w:color w:val="231F20"/>
                            <w:w w:val="90"/>
                            <w:sz w:val="13"/>
                          </w:rPr>
                          <w:t>Citric Acid Coal Tar </w:t>
                        </w:r>
                        <w:r>
                          <w:rPr>
                            <w:color w:val="231F20"/>
                            <w:w w:val="80"/>
                            <w:sz w:val="13"/>
                          </w:rPr>
                          <w:t>Coconut Oil </w:t>
                        </w:r>
                        <w:r>
                          <w:rPr>
                            <w:color w:val="231F20"/>
                            <w:w w:val="85"/>
                            <w:sz w:val="13"/>
                          </w:rPr>
                          <w:t>Cola Drinks</w:t>
                        </w:r>
                      </w:p>
                      <w:p>
                        <w:pPr>
                          <w:pStyle w:val="TableParagraph"/>
                          <w:spacing w:line="142" w:lineRule="exact" w:before="2"/>
                          <w:ind w:left="69"/>
                          <w:jc w:val="left"/>
                          <w:rPr>
                            <w:sz w:val="13"/>
                          </w:rPr>
                        </w:pPr>
                        <w:r>
                          <w:rPr>
                            <w:color w:val="231F20"/>
                            <w:w w:val="90"/>
                            <w:sz w:val="13"/>
                          </w:rPr>
                          <w:t>Copper Chloride</w:t>
                        </w:r>
                      </w:p>
                    </w:tc>
                    <w:tc>
                      <w:tcPr>
                        <w:tcW w:w="630" w:type="dxa"/>
                        <w:tcBorders>
                          <w:top w:val="single" w:sz="2" w:space="0" w:color="C4CCE6"/>
                          <w:bottom w:val="nil"/>
                        </w:tcBorders>
                        <w:shd w:val="clear" w:color="auto" w:fill="E0E1E2"/>
                      </w:tcPr>
                      <w:p>
                        <w:pPr>
                          <w:pStyle w:val="TableParagraph"/>
                          <w:spacing w:line="131" w:lineRule="exact"/>
                          <w:ind w:left="284"/>
                          <w:jc w:val="left"/>
                          <w:rPr>
                            <w:sz w:val="13"/>
                          </w:rPr>
                        </w:pPr>
                        <w:r>
                          <w:rPr>
                            <w:color w:val="231F20"/>
                            <w:sz w:val="13"/>
                          </w:rPr>
                          <w:t>—</w:t>
                        </w:r>
                      </w:p>
                      <w:p>
                        <w:pPr>
                          <w:pStyle w:val="TableParagraph"/>
                          <w:spacing w:line="150" w:lineRule="atLeast"/>
                          <w:ind w:left="315" w:right="224" w:firstLine="3"/>
                          <w:jc w:val="both"/>
                          <w:rPr>
                            <w:sz w:val="13"/>
                          </w:rPr>
                        </w:pPr>
                        <w:r>
                          <w:rPr>
                            <w:color w:val="231F20"/>
                            <w:w w:val="75"/>
                            <w:sz w:val="13"/>
                          </w:rPr>
                          <w:t>E </w:t>
                        </w:r>
                        <w:r>
                          <w:rPr>
                            <w:color w:val="231F20"/>
                            <w:w w:val="70"/>
                            <w:sz w:val="13"/>
                          </w:rPr>
                          <w:t>U </w:t>
                        </w:r>
                        <w:r>
                          <w:rPr>
                            <w:color w:val="231F20"/>
                            <w:w w:val="80"/>
                            <w:sz w:val="13"/>
                          </w:rPr>
                          <w:t>L </w:t>
                        </w:r>
                        <w:r>
                          <w:rPr>
                            <w:color w:val="231F20"/>
                            <w:w w:val="75"/>
                            <w:sz w:val="13"/>
                          </w:rPr>
                          <w:t>E E</w:t>
                        </w:r>
                      </w:p>
                    </w:tc>
                    <w:tc>
                      <w:tcPr>
                        <w:tcW w:w="610" w:type="dxa"/>
                        <w:tcBorders>
                          <w:top w:val="single" w:sz="2" w:space="0" w:color="C4CCE6"/>
                          <w:bottom w:val="nil"/>
                        </w:tcBorders>
                        <w:shd w:val="clear" w:color="auto" w:fill="E0E1E2"/>
                      </w:tcPr>
                      <w:p>
                        <w:pPr>
                          <w:pStyle w:val="TableParagraph"/>
                          <w:spacing w:line="131" w:lineRule="exact"/>
                          <w:ind w:left="254"/>
                          <w:jc w:val="left"/>
                          <w:rPr>
                            <w:sz w:val="13"/>
                          </w:rPr>
                        </w:pPr>
                        <w:r>
                          <w:rPr>
                            <w:color w:val="231F20"/>
                            <w:sz w:val="13"/>
                          </w:rPr>
                          <w:t>—</w:t>
                        </w:r>
                      </w:p>
                      <w:p>
                        <w:pPr>
                          <w:pStyle w:val="TableParagraph"/>
                          <w:spacing w:line="150" w:lineRule="atLeast"/>
                          <w:ind w:left="284" w:right="233" w:firstLine="4"/>
                          <w:jc w:val="both"/>
                          <w:rPr>
                            <w:sz w:val="13"/>
                          </w:rPr>
                        </w:pPr>
                        <w:r>
                          <w:rPr>
                            <w:color w:val="231F20"/>
                            <w:w w:val="75"/>
                            <w:sz w:val="13"/>
                          </w:rPr>
                          <w:t>E U U E </w:t>
                        </w:r>
                        <w:r>
                          <w:rPr>
                            <w:color w:val="231F20"/>
                            <w:w w:val="70"/>
                            <w:sz w:val="13"/>
                          </w:rPr>
                          <w:t>G</w:t>
                        </w:r>
                      </w:p>
                    </w:tc>
                    <w:tc>
                      <w:tcPr>
                        <w:tcW w:w="650" w:type="dxa"/>
                        <w:tcBorders>
                          <w:top w:val="single" w:sz="2" w:space="0" w:color="C4CCE6"/>
                          <w:bottom w:val="nil"/>
                        </w:tcBorders>
                        <w:shd w:val="clear" w:color="auto" w:fill="E0E1E2"/>
                      </w:tcPr>
                      <w:p>
                        <w:pPr>
                          <w:pStyle w:val="TableParagraph"/>
                          <w:spacing w:line="131" w:lineRule="exact"/>
                          <w:ind w:left="304"/>
                          <w:jc w:val="left"/>
                          <w:rPr>
                            <w:sz w:val="13"/>
                          </w:rPr>
                        </w:pPr>
                        <w:r>
                          <w:rPr>
                            <w:color w:val="231F20"/>
                            <w:sz w:val="13"/>
                          </w:rPr>
                          <w:t>—</w:t>
                        </w:r>
                      </w:p>
                      <w:p>
                        <w:pPr>
                          <w:pStyle w:val="TableParagraph"/>
                          <w:ind w:left="335" w:right="224"/>
                          <w:jc w:val="both"/>
                          <w:rPr>
                            <w:sz w:val="13"/>
                          </w:rPr>
                        </w:pPr>
                        <w:r>
                          <w:rPr>
                            <w:color w:val="231F20"/>
                            <w:w w:val="70"/>
                            <w:sz w:val="13"/>
                          </w:rPr>
                          <w:t>U U </w:t>
                        </w:r>
                        <w:r>
                          <w:rPr>
                            <w:color w:val="231F20"/>
                            <w:w w:val="75"/>
                            <w:sz w:val="13"/>
                          </w:rPr>
                          <w:t>E</w:t>
                        </w:r>
                      </w:p>
                      <w:p>
                        <w:pPr>
                          <w:pStyle w:val="TableParagraph"/>
                          <w:spacing w:line="150" w:lineRule="atLeast" w:before="1"/>
                          <w:ind w:left="339" w:right="193" w:hanging="35"/>
                          <w:jc w:val="both"/>
                          <w:rPr>
                            <w:sz w:val="13"/>
                          </w:rPr>
                        </w:pPr>
                        <w:r>
                          <w:rPr>
                            <w:color w:val="231F20"/>
                            <w:w w:val="95"/>
                            <w:sz w:val="13"/>
                          </w:rPr>
                          <w:t>— E</w:t>
                        </w:r>
                      </w:p>
                    </w:tc>
                    <w:tc>
                      <w:tcPr>
                        <w:tcW w:w="610" w:type="dxa"/>
                        <w:tcBorders>
                          <w:top w:val="single" w:sz="2" w:space="0" w:color="C4CCE6"/>
                          <w:bottom w:val="nil"/>
                        </w:tcBorders>
                        <w:shd w:val="clear" w:color="auto" w:fill="E0E1E2"/>
                      </w:tcPr>
                      <w:p>
                        <w:pPr>
                          <w:pStyle w:val="TableParagraph"/>
                          <w:spacing w:line="131" w:lineRule="exact"/>
                          <w:ind w:left="49"/>
                          <w:rPr>
                            <w:sz w:val="13"/>
                          </w:rPr>
                        </w:pPr>
                        <w:r>
                          <w:rPr>
                            <w:color w:val="231F20"/>
                            <w:sz w:val="13"/>
                          </w:rPr>
                          <w:t>—</w:t>
                        </w:r>
                      </w:p>
                      <w:p>
                        <w:pPr>
                          <w:pStyle w:val="TableParagraph"/>
                          <w:ind w:left="285" w:right="234"/>
                          <w:jc w:val="both"/>
                          <w:rPr>
                            <w:sz w:val="13"/>
                          </w:rPr>
                        </w:pPr>
                        <w:r>
                          <w:rPr>
                            <w:color w:val="231F20"/>
                            <w:w w:val="70"/>
                            <w:sz w:val="13"/>
                          </w:rPr>
                          <w:t>U U </w:t>
                        </w:r>
                        <w:r>
                          <w:rPr>
                            <w:color w:val="231F20"/>
                            <w:w w:val="75"/>
                            <w:sz w:val="13"/>
                          </w:rPr>
                          <w:t>E</w:t>
                        </w:r>
                      </w:p>
                      <w:p>
                        <w:pPr>
                          <w:pStyle w:val="TableParagraph"/>
                          <w:spacing w:line="150" w:lineRule="atLeast" w:before="1"/>
                          <w:ind w:left="248" w:right="197"/>
                          <w:rPr>
                            <w:sz w:val="13"/>
                          </w:rPr>
                        </w:pPr>
                        <w:r>
                          <w:rPr>
                            <w:color w:val="231F20"/>
                            <w:w w:val="95"/>
                            <w:sz w:val="13"/>
                          </w:rPr>
                          <w:t>— E</w:t>
                        </w:r>
                      </w:p>
                    </w:tc>
                  </w:tr>
                  <w:tr>
                    <w:trPr>
                      <w:trHeight w:val="901" w:hRule="atLeast"/>
                    </w:trPr>
                    <w:tc>
                      <w:tcPr>
                        <w:tcW w:w="2220" w:type="dxa"/>
                        <w:tcBorders>
                          <w:top w:val="nil"/>
                          <w:bottom w:val="single" w:sz="2" w:space="0" w:color="C4CCE6"/>
                        </w:tcBorders>
                      </w:tcPr>
                      <w:p>
                        <w:pPr>
                          <w:pStyle w:val="TableParagraph"/>
                          <w:spacing w:line="138" w:lineRule="exact"/>
                          <w:ind w:left="69"/>
                          <w:jc w:val="left"/>
                          <w:rPr>
                            <w:sz w:val="13"/>
                          </w:rPr>
                        </w:pPr>
                        <w:r>
                          <w:rPr>
                            <w:color w:val="231F20"/>
                            <w:spacing w:val="-1"/>
                            <w:w w:val="80"/>
                            <w:sz w:val="13"/>
                          </w:rPr>
                          <w:t>Copper</w:t>
                        </w:r>
                        <w:r>
                          <w:rPr>
                            <w:color w:val="231F20"/>
                            <w:spacing w:val="-18"/>
                            <w:w w:val="80"/>
                            <w:sz w:val="13"/>
                          </w:rPr>
                          <w:t> </w:t>
                        </w:r>
                        <w:r>
                          <w:rPr>
                            <w:color w:val="231F20"/>
                            <w:w w:val="80"/>
                            <w:sz w:val="13"/>
                          </w:rPr>
                          <w:t>Cyanide</w:t>
                        </w:r>
                      </w:p>
                      <w:p>
                        <w:pPr>
                          <w:pStyle w:val="TableParagraph"/>
                          <w:ind w:left="68" w:right="1056"/>
                          <w:jc w:val="left"/>
                          <w:rPr>
                            <w:sz w:val="13"/>
                          </w:rPr>
                        </w:pPr>
                        <w:r>
                          <w:rPr>
                            <w:color w:val="231F20"/>
                            <w:w w:val="85"/>
                            <w:sz w:val="13"/>
                          </w:rPr>
                          <w:t>Copper</w:t>
                        </w:r>
                        <w:r>
                          <w:rPr>
                            <w:color w:val="231F20"/>
                            <w:spacing w:val="-10"/>
                            <w:w w:val="85"/>
                            <w:sz w:val="13"/>
                          </w:rPr>
                          <w:t> </w:t>
                        </w:r>
                        <w:r>
                          <w:rPr>
                            <w:color w:val="231F20"/>
                            <w:w w:val="85"/>
                            <w:sz w:val="13"/>
                          </w:rPr>
                          <w:t>Fluoride</w:t>
                        </w:r>
                        <w:r>
                          <w:rPr>
                            <w:color w:val="231F20"/>
                            <w:spacing w:val="-10"/>
                            <w:w w:val="85"/>
                            <w:sz w:val="13"/>
                          </w:rPr>
                          <w:t> </w:t>
                        </w:r>
                        <w:r>
                          <w:rPr>
                            <w:color w:val="231F20"/>
                            <w:w w:val="85"/>
                            <w:sz w:val="13"/>
                          </w:rPr>
                          <w:t>2</w:t>
                        </w:r>
                        <w:r>
                          <w:rPr>
                            <w:color w:val="231F20"/>
                            <w:spacing w:val="-10"/>
                            <w:w w:val="85"/>
                            <w:sz w:val="13"/>
                          </w:rPr>
                          <w:t> </w:t>
                        </w:r>
                        <w:r>
                          <w:rPr>
                            <w:color w:val="231F20"/>
                            <w:spacing w:val="-5"/>
                            <w:w w:val="85"/>
                            <w:sz w:val="13"/>
                          </w:rPr>
                          <w:t>Pct. </w:t>
                        </w:r>
                        <w:r>
                          <w:rPr>
                            <w:color w:val="231F20"/>
                            <w:w w:val="90"/>
                            <w:sz w:val="13"/>
                          </w:rPr>
                          <w:t>Copper Nitrate Copper</w:t>
                        </w:r>
                        <w:r>
                          <w:rPr>
                            <w:color w:val="231F20"/>
                            <w:spacing w:val="-7"/>
                            <w:w w:val="90"/>
                            <w:sz w:val="13"/>
                          </w:rPr>
                          <w:t> </w:t>
                        </w:r>
                        <w:r>
                          <w:rPr>
                            <w:color w:val="231F20"/>
                            <w:w w:val="90"/>
                            <w:sz w:val="13"/>
                          </w:rPr>
                          <w:t>Sulfate</w:t>
                        </w:r>
                      </w:p>
                      <w:p>
                        <w:pPr>
                          <w:pStyle w:val="TableParagraph"/>
                          <w:spacing w:line="150" w:lineRule="atLeast" w:before="1"/>
                          <w:ind w:left="68" w:right="1465"/>
                          <w:jc w:val="left"/>
                          <w:rPr>
                            <w:sz w:val="13"/>
                          </w:rPr>
                        </w:pPr>
                        <w:r>
                          <w:rPr>
                            <w:color w:val="231F20"/>
                            <w:w w:val="85"/>
                            <w:sz w:val="13"/>
                          </w:rPr>
                          <w:t>Core Oils Corn Oils</w:t>
                        </w:r>
                      </w:p>
                    </w:tc>
                    <w:tc>
                      <w:tcPr>
                        <w:tcW w:w="630" w:type="dxa"/>
                        <w:tcBorders>
                          <w:top w:val="nil"/>
                          <w:bottom w:val="single" w:sz="2" w:space="0" w:color="C4CCE6"/>
                        </w:tcBorders>
                      </w:tcPr>
                      <w:p>
                        <w:pPr>
                          <w:pStyle w:val="TableParagraph"/>
                          <w:spacing w:line="138" w:lineRule="exact"/>
                          <w:ind w:left="319"/>
                          <w:jc w:val="left"/>
                          <w:rPr>
                            <w:sz w:val="13"/>
                          </w:rPr>
                        </w:pPr>
                        <w:r>
                          <w:rPr>
                            <w:color w:val="231F20"/>
                            <w:w w:val="69"/>
                            <w:sz w:val="13"/>
                          </w:rPr>
                          <w:t>E</w:t>
                        </w:r>
                      </w:p>
                      <w:p>
                        <w:pPr>
                          <w:pStyle w:val="TableParagraph"/>
                          <w:spacing w:line="150" w:lineRule="atLeast"/>
                          <w:ind w:left="318" w:right="228"/>
                          <w:jc w:val="both"/>
                          <w:rPr>
                            <w:sz w:val="13"/>
                          </w:rPr>
                        </w:pPr>
                        <w:r>
                          <w:rPr>
                            <w:color w:val="231F20"/>
                            <w:w w:val="70"/>
                            <w:sz w:val="13"/>
                          </w:rPr>
                          <w:t>E E E E E</w:t>
                        </w:r>
                      </w:p>
                    </w:tc>
                    <w:tc>
                      <w:tcPr>
                        <w:tcW w:w="610" w:type="dxa"/>
                        <w:tcBorders>
                          <w:top w:val="nil"/>
                          <w:bottom w:val="single" w:sz="2" w:space="0" w:color="C4CCE6"/>
                        </w:tcBorders>
                      </w:tcPr>
                      <w:p>
                        <w:pPr>
                          <w:pStyle w:val="TableParagraph"/>
                          <w:spacing w:line="138" w:lineRule="exact"/>
                          <w:ind w:left="289"/>
                          <w:jc w:val="left"/>
                          <w:rPr>
                            <w:sz w:val="13"/>
                          </w:rPr>
                        </w:pPr>
                        <w:r>
                          <w:rPr>
                            <w:color w:val="231F20"/>
                            <w:w w:val="69"/>
                            <w:sz w:val="13"/>
                          </w:rPr>
                          <w:t>E</w:t>
                        </w:r>
                      </w:p>
                      <w:p>
                        <w:pPr>
                          <w:pStyle w:val="TableParagraph"/>
                          <w:spacing w:line="150" w:lineRule="atLeast"/>
                          <w:ind w:left="283" w:right="234" w:firstLine="5"/>
                          <w:jc w:val="both"/>
                          <w:rPr>
                            <w:sz w:val="13"/>
                          </w:rPr>
                        </w:pPr>
                        <w:r>
                          <w:rPr>
                            <w:color w:val="231F20"/>
                            <w:w w:val="75"/>
                            <w:sz w:val="13"/>
                          </w:rPr>
                          <w:t>E </w:t>
                        </w:r>
                        <w:r>
                          <w:rPr>
                            <w:color w:val="231F20"/>
                            <w:w w:val="70"/>
                            <w:sz w:val="13"/>
                          </w:rPr>
                          <w:t>G G </w:t>
                        </w:r>
                        <w:r>
                          <w:rPr>
                            <w:color w:val="231F20"/>
                            <w:w w:val="75"/>
                            <w:sz w:val="13"/>
                          </w:rPr>
                          <w:t>E </w:t>
                        </w:r>
                        <w:r>
                          <w:rPr>
                            <w:color w:val="231F20"/>
                            <w:w w:val="70"/>
                            <w:sz w:val="13"/>
                          </w:rPr>
                          <w:t>G</w:t>
                        </w:r>
                      </w:p>
                    </w:tc>
                    <w:tc>
                      <w:tcPr>
                        <w:tcW w:w="650" w:type="dxa"/>
                        <w:tcBorders>
                          <w:top w:val="nil"/>
                          <w:bottom w:val="single" w:sz="2" w:space="0" w:color="C4CCE6"/>
                        </w:tcBorders>
                      </w:tcPr>
                      <w:p>
                        <w:pPr>
                          <w:pStyle w:val="TableParagraph"/>
                          <w:spacing w:line="138" w:lineRule="exact"/>
                          <w:ind w:left="304"/>
                          <w:jc w:val="left"/>
                          <w:rPr>
                            <w:sz w:val="13"/>
                          </w:rPr>
                        </w:pPr>
                        <w:r>
                          <w:rPr>
                            <w:color w:val="231F20"/>
                            <w:sz w:val="13"/>
                          </w:rPr>
                          <w:t>—</w:t>
                        </w:r>
                      </w:p>
                      <w:p>
                        <w:pPr>
                          <w:pStyle w:val="TableParagraph"/>
                          <w:ind w:left="338" w:right="229"/>
                          <w:jc w:val="both"/>
                          <w:rPr>
                            <w:sz w:val="13"/>
                          </w:rPr>
                        </w:pPr>
                        <w:r>
                          <w:rPr>
                            <w:color w:val="231F20"/>
                            <w:w w:val="70"/>
                            <w:sz w:val="13"/>
                          </w:rPr>
                          <w:t>E E E E</w:t>
                        </w:r>
                      </w:p>
                      <w:p>
                        <w:pPr>
                          <w:pStyle w:val="TableParagraph"/>
                          <w:spacing w:line="143" w:lineRule="exact" w:before="2"/>
                          <w:ind w:left="303"/>
                          <w:jc w:val="both"/>
                          <w:rPr>
                            <w:sz w:val="13"/>
                          </w:rPr>
                        </w:pPr>
                        <w:r>
                          <w:rPr>
                            <w:color w:val="231F20"/>
                            <w:sz w:val="13"/>
                          </w:rPr>
                          <w:t>—</w:t>
                        </w:r>
                      </w:p>
                    </w:tc>
                    <w:tc>
                      <w:tcPr>
                        <w:tcW w:w="610" w:type="dxa"/>
                        <w:tcBorders>
                          <w:top w:val="nil"/>
                          <w:bottom w:val="single" w:sz="2" w:space="0" w:color="C4CCE6"/>
                        </w:tcBorders>
                      </w:tcPr>
                      <w:p>
                        <w:pPr>
                          <w:pStyle w:val="TableParagraph"/>
                          <w:spacing w:line="138" w:lineRule="exact"/>
                          <w:ind w:left="47"/>
                          <w:rPr>
                            <w:sz w:val="13"/>
                          </w:rPr>
                        </w:pPr>
                        <w:r>
                          <w:rPr>
                            <w:color w:val="231F20"/>
                            <w:sz w:val="13"/>
                          </w:rPr>
                          <w:t>—</w:t>
                        </w:r>
                      </w:p>
                      <w:p>
                        <w:pPr>
                          <w:pStyle w:val="TableParagraph"/>
                          <w:ind w:left="288" w:right="239"/>
                          <w:jc w:val="both"/>
                          <w:rPr>
                            <w:sz w:val="13"/>
                          </w:rPr>
                        </w:pPr>
                        <w:r>
                          <w:rPr>
                            <w:color w:val="231F20"/>
                            <w:w w:val="70"/>
                            <w:sz w:val="13"/>
                          </w:rPr>
                          <w:t>E E E E</w:t>
                        </w:r>
                      </w:p>
                      <w:p>
                        <w:pPr>
                          <w:pStyle w:val="TableParagraph"/>
                          <w:spacing w:line="143" w:lineRule="exact" w:before="2"/>
                          <w:ind w:left="46"/>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1" w:lineRule="exact"/>
                          <w:ind w:left="68"/>
                          <w:jc w:val="left"/>
                          <w:rPr>
                            <w:sz w:val="13"/>
                          </w:rPr>
                        </w:pPr>
                        <w:r>
                          <w:rPr>
                            <w:color w:val="231F20"/>
                            <w:w w:val="90"/>
                            <w:sz w:val="13"/>
                          </w:rPr>
                          <w:t>Cottonseed Oil</w:t>
                        </w:r>
                      </w:p>
                      <w:p>
                        <w:pPr>
                          <w:pStyle w:val="TableParagraph"/>
                          <w:ind w:left="68" w:right="1690"/>
                          <w:jc w:val="left"/>
                          <w:rPr>
                            <w:sz w:val="13"/>
                          </w:rPr>
                        </w:pPr>
                        <w:r>
                          <w:rPr>
                            <w:color w:val="231F20"/>
                            <w:w w:val="80"/>
                            <w:sz w:val="13"/>
                          </w:rPr>
                          <w:t>Creosote </w:t>
                        </w:r>
                        <w:r>
                          <w:rPr>
                            <w:color w:val="231F20"/>
                            <w:w w:val="90"/>
                            <w:sz w:val="13"/>
                          </w:rPr>
                          <w:t>Cresol</w:t>
                        </w:r>
                      </w:p>
                      <w:p>
                        <w:pPr>
                          <w:pStyle w:val="TableParagraph"/>
                          <w:spacing w:line="150" w:lineRule="atLeast" w:before="1"/>
                          <w:ind w:left="67" w:right="1077"/>
                          <w:jc w:val="left"/>
                          <w:rPr>
                            <w:sz w:val="13"/>
                          </w:rPr>
                        </w:pPr>
                        <w:r>
                          <w:rPr>
                            <w:color w:val="231F20"/>
                            <w:w w:val="85"/>
                            <w:sz w:val="13"/>
                          </w:rPr>
                          <w:t>Cresylic Acid 50 Pct. </w:t>
                        </w:r>
                        <w:r>
                          <w:rPr>
                            <w:color w:val="231F20"/>
                            <w:w w:val="90"/>
                            <w:sz w:val="13"/>
                          </w:rPr>
                          <w:t>Crude Oil-Sour Crude Oil-Sweet</w:t>
                        </w:r>
                      </w:p>
                    </w:tc>
                    <w:tc>
                      <w:tcPr>
                        <w:tcW w:w="630" w:type="dxa"/>
                        <w:tcBorders>
                          <w:top w:val="single" w:sz="2" w:space="0" w:color="C4CCE6"/>
                          <w:bottom w:val="nil"/>
                        </w:tcBorders>
                        <w:shd w:val="clear" w:color="auto" w:fill="E0E1E2"/>
                      </w:tcPr>
                      <w:p>
                        <w:pPr>
                          <w:pStyle w:val="TableParagraph"/>
                          <w:spacing w:line="131" w:lineRule="exact"/>
                          <w:ind w:left="313"/>
                          <w:jc w:val="left"/>
                          <w:rPr>
                            <w:sz w:val="13"/>
                          </w:rPr>
                        </w:pPr>
                        <w:r>
                          <w:rPr>
                            <w:color w:val="231F20"/>
                            <w:w w:val="69"/>
                            <w:sz w:val="13"/>
                          </w:rPr>
                          <w:t>G</w:t>
                        </w:r>
                      </w:p>
                      <w:p>
                        <w:pPr>
                          <w:pStyle w:val="TableParagraph"/>
                          <w:spacing w:line="150" w:lineRule="atLeast"/>
                          <w:ind w:left="314" w:right="226"/>
                          <w:jc w:val="both"/>
                          <w:rPr>
                            <w:sz w:val="13"/>
                          </w:rPr>
                        </w:pPr>
                        <w:r>
                          <w:rPr>
                            <w:color w:val="231F20"/>
                            <w:w w:val="70"/>
                            <w:sz w:val="13"/>
                          </w:rPr>
                          <w:t>U U U </w:t>
                        </w:r>
                        <w:r>
                          <w:rPr>
                            <w:color w:val="231F20"/>
                            <w:w w:val="75"/>
                            <w:sz w:val="13"/>
                          </w:rPr>
                          <w:t>E E</w:t>
                        </w:r>
                      </w:p>
                    </w:tc>
                    <w:tc>
                      <w:tcPr>
                        <w:tcW w:w="610" w:type="dxa"/>
                        <w:tcBorders>
                          <w:top w:val="single" w:sz="2" w:space="0" w:color="C4CCE6"/>
                          <w:bottom w:val="nil"/>
                        </w:tcBorders>
                        <w:shd w:val="clear" w:color="auto" w:fill="E0E1E2"/>
                      </w:tcPr>
                      <w:p>
                        <w:pPr>
                          <w:pStyle w:val="TableParagraph"/>
                          <w:spacing w:line="131" w:lineRule="exact"/>
                          <w:ind w:left="289"/>
                          <w:jc w:val="left"/>
                          <w:rPr>
                            <w:sz w:val="13"/>
                          </w:rPr>
                        </w:pPr>
                        <w:r>
                          <w:rPr>
                            <w:color w:val="231F20"/>
                            <w:w w:val="79"/>
                            <w:sz w:val="13"/>
                          </w:rPr>
                          <w:t>L</w:t>
                        </w:r>
                      </w:p>
                      <w:p>
                        <w:pPr>
                          <w:pStyle w:val="TableParagraph"/>
                          <w:spacing w:line="150" w:lineRule="atLeast"/>
                          <w:ind w:left="284" w:right="236"/>
                          <w:jc w:val="both"/>
                          <w:rPr>
                            <w:sz w:val="13"/>
                          </w:rPr>
                        </w:pPr>
                        <w:r>
                          <w:rPr>
                            <w:color w:val="231F20"/>
                            <w:w w:val="70"/>
                            <w:sz w:val="13"/>
                          </w:rPr>
                          <w:t>U U U </w:t>
                        </w:r>
                        <w:r>
                          <w:rPr>
                            <w:color w:val="231F20"/>
                            <w:w w:val="75"/>
                            <w:sz w:val="13"/>
                          </w:rPr>
                          <w:t>E E</w:t>
                        </w:r>
                      </w:p>
                    </w:tc>
                    <w:tc>
                      <w:tcPr>
                        <w:tcW w:w="650" w:type="dxa"/>
                        <w:tcBorders>
                          <w:top w:val="single" w:sz="2" w:space="0" w:color="C4CCE6"/>
                          <w:bottom w:val="nil"/>
                        </w:tcBorders>
                        <w:shd w:val="clear" w:color="auto" w:fill="E0E1E2"/>
                      </w:tcPr>
                      <w:p>
                        <w:pPr>
                          <w:pStyle w:val="TableParagraph"/>
                          <w:spacing w:line="131" w:lineRule="exact"/>
                          <w:ind w:left="338"/>
                          <w:jc w:val="left"/>
                          <w:rPr>
                            <w:sz w:val="13"/>
                          </w:rPr>
                        </w:pPr>
                        <w:r>
                          <w:rPr>
                            <w:color w:val="231F20"/>
                            <w:w w:val="69"/>
                            <w:sz w:val="13"/>
                          </w:rPr>
                          <w:t>E</w:t>
                        </w:r>
                      </w:p>
                      <w:p>
                        <w:pPr>
                          <w:pStyle w:val="TableParagraph"/>
                          <w:spacing w:line="150" w:lineRule="atLeast"/>
                          <w:ind w:left="334" w:right="194" w:hanging="32"/>
                          <w:jc w:val="both"/>
                          <w:rPr>
                            <w:sz w:val="13"/>
                          </w:rPr>
                        </w:pPr>
                        <w:r>
                          <w:rPr>
                            <w:color w:val="231F20"/>
                            <w:w w:val="90"/>
                            <w:sz w:val="13"/>
                          </w:rPr>
                          <w:t>— L U E E</w:t>
                        </w:r>
                      </w:p>
                    </w:tc>
                    <w:tc>
                      <w:tcPr>
                        <w:tcW w:w="610" w:type="dxa"/>
                        <w:tcBorders>
                          <w:top w:val="single" w:sz="2" w:space="0" w:color="C4CCE6"/>
                          <w:bottom w:val="nil"/>
                        </w:tcBorders>
                        <w:shd w:val="clear" w:color="auto" w:fill="E0E1E2"/>
                      </w:tcPr>
                      <w:p>
                        <w:pPr>
                          <w:pStyle w:val="TableParagraph"/>
                          <w:spacing w:line="131" w:lineRule="exact"/>
                          <w:ind w:left="288"/>
                          <w:jc w:val="left"/>
                          <w:rPr>
                            <w:sz w:val="13"/>
                          </w:rPr>
                        </w:pPr>
                        <w:r>
                          <w:rPr>
                            <w:color w:val="231F20"/>
                            <w:w w:val="69"/>
                            <w:sz w:val="13"/>
                          </w:rPr>
                          <w:t>E</w:t>
                        </w:r>
                      </w:p>
                      <w:p>
                        <w:pPr>
                          <w:pStyle w:val="TableParagraph"/>
                          <w:spacing w:line="150" w:lineRule="atLeast"/>
                          <w:ind w:left="284" w:right="205" w:hanging="32"/>
                          <w:jc w:val="both"/>
                          <w:rPr>
                            <w:sz w:val="13"/>
                          </w:rPr>
                        </w:pPr>
                        <w:r>
                          <w:rPr>
                            <w:color w:val="231F20"/>
                            <w:w w:val="90"/>
                            <w:sz w:val="13"/>
                          </w:rPr>
                          <w:t>— U U E E</w:t>
                        </w:r>
                      </w:p>
                    </w:tc>
                  </w:tr>
                  <w:tr>
                    <w:trPr>
                      <w:trHeight w:val="901" w:hRule="atLeast"/>
                    </w:trPr>
                    <w:tc>
                      <w:tcPr>
                        <w:tcW w:w="2220" w:type="dxa"/>
                        <w:tcBorders>
                          <w:top w:val="nil"/>
                          <w:bottom w:val="single" w:sz="2" w:space="0" w:color="C4CCE6"/>
                        </w:tcBorders>
                      </w:tcPr>
                      <w:p>
                        <w:pPr>
                          <w:pStyle w:val="TableParagraph"/>
                          <w:spacing w:line="138" w:lineRule="exact"/>
                          <w:ind w:left="67"/>
                          <w:jc w:val="left"/>
                          <w:rPr>
                            <w:sz w:val="13"/>
                          </w:rPr>
                        </w:pPr>
                        <w:r>
                          <w:rPr>
                            <w:color w:val="231F20"/>
                            <w:w w:val="90"/>
                            <w:sz w:val="13"/>
                          </w:rPr>
                          <w:t>Cyclohexane</w:t>
                        </w:r>
                      </w:p>
                      <w:p>
                        <w:pPr>
                          <w:pStyle w:val="TableParagraph"/>
                          <w:spacing w:line="150" w:lineRule="atLeast"/>
                          <w:ind w:left="67" w:right="787"/>
                          <w:jc w:val="left"/>
                          <w:rPr>
                            <w:sz w:val="13"/>
                          </w:rPr>
                        </w:pPr>
                        <w:r>
                          <w:rPr>
                            <w:color w:val="231F20"/>
                            <w:w w:val="90"/>
                            <w:sz w:val="13"/>
                          </w:rPr>
                          <w:t>Cyclohexanol Cyclohexanone Demineralized Water Detergents, Synthetic </w:t>
                        </w:r>
                        <w:r>
                          <w:rPr>
                            <w:color w:val="231F20"/>
                            <w:w w:val="80"/>
                            <w:sz w:val="13"/>
                          </w:rPr>
                          <w:t>Developers, Photographic</w:t>
                        </w:r>
                      </w:p>
                    </w:tc>
                    <w:tc>
                      <w:tcPr>
                        <w:tcW w:w="630" w:type="dxa"/>
                        <w:tcBorders>
                          <w:top w:val="nil"/>
                          <w:bottom w:val="single" w:sz="2" w:space="0" w:color="C4CCE6"/>
                        </w:tcBorders>
                      </w:tcPr>
                      <w:p>
                        <w:pPr>
                          <w:pStyle w:val="TableParagraph"/>
                          <w:spacing w:line="138" w:lineRule="exact"/>
                          <w:ind w:left="318"/>
                          <w:jc w:val="left"/>
                          <w:rPr>
                            <w:sz w:val="13"/>
                          </w:rPr>
                        </w:pPr>
                        <w:r>
                          <w:rPr>
                            <w:color w:val="231F20"/>
                            <w:w w:val="79"/>
                            <w:sz w:val="13"/>
                          </w:rPr>
                          <w:t>L</w:t>
                        </w:r>
                      </w:p>
                      <w:p>
                        <w:pPr>
                          <w:pStyle w:val="TableParagraph"/>
                          <w:spacing w:line="150" w:lineRule="atLeast"/>
                          <w:ind w:left="313" w:right="226"/>
                          <w:jc w:val="both"/>
                          <w:rPr>
                            <w:sz w:val="13"/>
                          </w:rPr>
                        </w:pPr>
                        <w:r>
                          <w:rPr>
                            <w:color w:val="231F20"/>
                            <w:w w:val="70"/>
                            <w:sz w:val="13"/>
                          </w:rPr>
                          <w:t>U U </w:t>
                        </w:r>
                        <w:r>
                          <w:rPr>
                            <w:color w:val="231F20"/>
                            <w:w w:val="75"/>
                            <w:sz w:val="13"/>
                          </w:rPr>
                          <w:t>E E E</w:t>
                        </w:r>
                      </w:p>
                    </w:tc>
                    <w:tc>
                      <w:tcPr>
                        <w:tcW w:w="610" w:type="dxa"/>
                        <w:tcBorders>
                          <w:top w:val="nil"/>
                          <w:bottom w:val="single" w:sz="2" w:space="0" w:color="C4CCE6"/>
                        </w:tcBorders>
                      </w:tcPr>
                      <w:p>
                        <w:pPr>
                          <w:pStyle w:val="TableParagraph"/>
                          <w:spacing w:line="138" w:lineRule="exact"/>
                          <w:ind w:left="283"/>
                          <w:jc w:val="left"/>
                          <w:rPr>
                            <w:sz w:val="13"/>
                          </w:rPr>
                        </w:pPr>
                        <w:r>
                          <w:rPr>
                            <w:color w:val="231F20"/>
                            <w:w w:val="71"/>
                            <w:sz w:val="13"/>
                          </w:rPr>
                          <w:t>U</w:t>
                        </w:r>
                      </w:p>
                      <w:p>
                        <w:pPr>
                          <w:pStyle w:val="TableParagraph"/>
                          <w:spacing w:line="150" w:lineRule="atLeast"/>
                          <w:ind w:left="282" w:right="235" w:firstLine="1"/>
                          <w:jc w:val="both"/>
                          <w:rPr>
                            <w:sz w:val="13"/>
                          </w:rPr>
                        </w:pPr>
                        <w:r>
                          <w:rPr>
                            <w:color w:val="231F20"/>
                            <w:w w:val="75"/>
                            <w:sz w:val="13"/>
                          </w:rPr>
                          <w:t>U</w:t>
                        </w:r>
                        <w:r>
                          <w:rPr>
                            <w:color w:val="231F20"/>
                            <w:w w:val="71"/>
                            <w:sz w:val="13"/>
                          </w:rPr>
                          <w:t> </w:t>
                        </w:r>
                        <w:r>
                          <w:rPr>
                            <w:color w:val="231F20"/>
                            <w:w w:val="75"/>
                            <w:sz w:val="13"/>
                          </w:rPr>
                          <w:t>U E </w:t>
                        </w:r>
                        <w:r>
                          <w:rPr>
                            <w:color w:val="231F20"/>
                            <w:w w:val="70"/>
                            <w:sz w:val="13"/>
                          </w:rPr>
                          <w:t>G </w:t>
                        </w:r>
                        <w:r>
                          <w:rPr>
                            <w:color w:val="231F20"/>
                            <w:w w:val="75"/>
                            <w:sz w:val="13"/>
                          </w:rPr>
                          <w:t>E</w:t>
                        </w:r>
                      </w:p>
                    </w:tc>
                    <w:tc>
                      <w:tcPr>
                        <w:tcW w:w="650" w:type="dxa"/>
                        <w:tcBorders>
                          <w:top w:val="nil"/>
                          <w:bottom w:val="single" w:sz="2" w:space="0" w:color="C4CCE6"/>
                        </w:tcBorders>
                      </w:tcPr>
                      <w:p>
                        <w:pPr>
                          <w:pStyle w:val="TableParagraph"/>
                          <w:spacing w:line="138" w:lineRule="exact"/>
                          <w:ind w:left="302"/>
                          <w:jc w:val="left"/>
                          <w:rPr>
                            <w:sz w:val="13"/>
                          </w:rPr>
                        </w:pPr>
                        <w:r>
                          <w:rPr>
                            <w:color w:val="231F20"/>
                            <w:sz w:val="13"/>
                          </w:rPr>
                          <w:t>—</w:t>
                        </w:r>
                      </w:p>
                      <w:p>
                        <w:pPr>
                          <w:pStyle w:val="TableParagraph"/>
                          <w:ind w:left="332" w:right="225" w:firstLine="6"/>
                          <w:jc w:val="both"/>
                          <w:rPr>
                            <w:sz w:val="13"/>
                          </w:rPr>
                        </w:pPr>
                        <w:r>
                          <w:rPr>
                            <w:color w:val="231F20"/>
                            <w:w w:val="80"/>
                            <w:sz w:val="13"/>
                          </w:rPr>
                          <w:t>L </w:t>
                        </w:r>
                        <w:r>
                          <w:rPr>
                            <w:color w:val="231F20"/>
                            <w:w w:val="75"/>
                            <w:sz w:val="13"/>
                          </w:rPr>
                          <w:t>U </w:t>
                        </w:r>
                        <w:r>
                          <w:rPr>
                            <w:color w:val="231F20"/>
                            <w:w w:val="70"/>
                            <w:sz w:val="13"/>
                          </w:rPr>
                          <w:t>G</w:t>
                        </w:r>
                      </w:p>
                      <w:p>
                        <w:pPr>
                          <w:pStyle w:val="TableParagraph"/>
                          <w:spacing w:before="2"/>
                          <w:ind w:left="302"/>
                          <w:jc w:val="both"/>
                          <w:rPr>
                            <w:sz w:val="13"/>
                          </w:rPr>
                        </w:pPr>
                        <w:r>
                          <w:rPr>
                            <w:color w:val="231F20"/>
                            <w:sz w:val="13"/>
                          </w:rPr>
                          <w:t>—</w:t>
                        </w:r>
                      </w:p>
                      <w:p>
                        <w:pPr>
                          <w:pStyle w:val="TableParagraph"/>
                          <w:spacing w:line="143" w:lineRule="exact"/>
                          <w:ind w:left="302"/>
                          <w:jc w:val="both"/>
                          <w:rPr>
                            <w:sz w:val="13"/>
                          </w:rPr>
                        </w:pPr>
                        <w:r>
                          <w:rPr>
                            <w:color w:val="231F20"/>
                            <w:sz w:val="13"/>
                          </w:rPr>
                          <w:t>—</w:t>
                        </w:r>
                      </w:p>
                    </w:tc>
                    <w:tc>
                      <w:tcPr>
                        <w:tcW w:w="610" w:type="dxa"/>
                        <w:tcBorders>
                          <w:top w:val="nil"/>
                          <w:bottom w:val="single" w:sz="2" w:space="0" w:color="C4CCE6"/>
                        </w:tcBorders>
                      </w:tcPr>
                      <w:p>
                        <w:pPr>
                          <w:pStyle w:val="TableParagraph"/>
                          <w:spacing w:line="138" w:lineRule="exact"/>
                          <w:ind w:left="45"/>
                          <w:rPr>
                            <w:sz w:val="13"/>
                          </w:rPr>
                        </w:pPr>
                        <w:r>
                          <w:rPr>
                            <w:color w:val="231F20"/>
                            <w:sz w:val="13"/>
                          </w:rPr>
                          <w:t>—</w:t>
                        </w:r>
                      </w:p>
                      <w:p>
                        <w:pPr>
                          <w:pStyle w:val="TableParagraph"/>
                          <w:ind w:left="283" w:right="236"/>
                          <w:jc w:val="both"/>
                          <w:rPr>
                            <w:sz w:val="13"/>
                          </w:rPr>
                        </w:pPr>
                        <w:r>
                          <w:rPr>
                            <w:color w:val="231F20"/>
                            <w:w w:val="70"/>
                            <w:sz w:val="13"/>
                          </w:rPr>
                          <w:t>U U U</w:t>
                        </w:r>
                      </w:p>
                      <w:p>
                        <w:pPr>
                          <w:pStyle w:val="TableParagraph"/>
                          <w:spacing w:before="2"/>
                          <w:ind w:left="44"/>
                          <w:rPr>
                            <w:sz w:val="13"/>
                          </w:rPr>
                        </w:pPr>
                        <w:r>
                          <w:rPr>
                            <w:color w:val="231F20"/>
                            <w:sz w:val="13"/>
                          </w:rPr>
                          <w:t>—</w:t>
                        </w:r>
                      </w:p>
                      <w:p>
                        <w:pPr>
                          <w:pStyle w:val="TableParagraph"/>
                          <w:spacing w:line="143" w:lineRule="exact"/>
                          <w:ind w:left="44"/>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7"/>
                          <w:jc w:val="left"/>
                          <w:rPr>
                            <w:sz w:val="13"/>
                          </w:rPr>
                        </w:pPr>
                        <w:r>
                          <w:rPr>
                            <w:color w:val="231F20"/>
                            <w:w w:val="95"/>
                            <w:sz w:val="13"/>
                          </w:rPr>
                          <w:t>Dextrin</w:t>
                        </w:r>
                      </w:p>
                      <w:p>
                        <w:pPr>
                          <w:pStyle w:val="TableParagraph"/>
                          <w:ind w:left="67"/>
                          <w:jc w:val="left"/>
                          <w:rPr>
                            <w:sz w:val="13"/>
                          </w:rPr>
                        </w:pPr>
                        <w:r>
                          <w:rPr>
                            <w:color w:val="231F20"/>
                            <w:w w:val="90"/>
                            <w:sz w:val="13"/>
                          </w:rPr>
                          <w:t>Dextrose</w:t>
                        </w:r>
                      </w:p>
                      <w:p>
                        <w:pPr>
                          <w:pStyle w:val="TableParagraph"/>
                          <w:spacing w:before="1"/>
                          <w:ind w:left="66" w:right="1116"/>
                          <w:jc w:val="left"/>
                          <w:rPr>
                            <w:sz w:val="13"/>
                          </w:rPr>
                        </w:pPr>
                        <w:r>
                          <w:rPr>
                            <w:color w:val="231F20"/>
                            <w:w w:val="90"/>
                            <w:sz w:val="13"/>
                          </w:rPr>
                          <w:t>Di-acetone Alcohol </w:t>
                        </w:r>
                        <w:r>
                          <w:rPr>
                            <w:color w:val="231F20"/>
                            <w:w w:val="80"/>
                            <w:sz w:val="13"/>
                          </w:rPr>
                          <w:t>Di-isodecyl Phthalate </w:t>
                        </w:r>
                        <w:r>
                          <w:rPr>
                            <w:color w:val="231F20"/>
                            <w:w w:val="90"/>
                            <w:sz w:val="13"/>
                          </w:rPr>
                          <w:t>Diazo Salts</w:t>
                        </w:r>
                      </w:p>
                      <w:p>
                        <w:pPr>
                          <w:pStyle w:val="TableParagraph"/>
                          <w:spacing w:line="141" w:lineRule="exact" w:before="1"/>
                          <w:ind w:left="66"/>
                          <w:jc w:val="left"/>
                          <w:rPr>
                            <w:sz w:val="13"/>
                          </w:rPr>
                        </w:pPr>
                        <w:r>
                          <w:rPr>
                            <w:color w:val="231F20"/>
                            <w:w w:val="95"/>
                            <w:sz w:val="13"/>
                          </w:rPr>
                          <w:t>Dibutyl Phthalate</w:t>
                        </w:r>
                      </w:p>
                    </w:tc>
                    <w:tc>
                      <w:tcPr>
                        <w:tcW w:w="630" w:type="dxa"/>
                        <w:tcBorders>
                          <w:top w:val="single" w:sz="2" w:space="0" w:color="C4CCE6"/>
                          <w:bottom w:val="nil"/>
                        </w:tcBorders>
                        <w:shd w:val="clear" w:color="auto" w:fill="E0E1E2"/>
                      </w:tcPr>
                      <w:p>
                        <w:pPr>
                          <w:pStyle w:val="TableParagraph"/>
                          <w:spacing w:line="132" w:lineRule="exact"/>
                          <w:ind w:left="317"/>
                          <w:jc w:val="left"/>
                          <w:rPr>
                            <w:sz w:val="13"/>
                          </w:rPr>
                        </w:pPr>
                        <w:r>
                          <w:rPr>
                            <w:color w:val="231F20"/>
                            <w:w w:val="69"/>
                            <w:sz w:val="13"/>
                          </w:rPr>
                          <w:t>E</w:t>
                        </w:r>
                      </w:p>
                      <w:p>
                        <w:pPr>
                          <w:pStyle w:val="TableParagraph"/>
                          <w:ind w:left="316"/>
                          <w:jc w:val="left"/>
                          <w:rPr>
                            <w:sz w:val="13"/>
                          </w:rPr>
                        </w:pPr>
                        <w:r>
                          <w:rPr>
                            <w:color w:val="231F20"/>
                            <w:w w:val="69"/>
                            <w:sz w:val="13"/>
                          </w:rPr>
                          <w:t>E</w:t>
                        </w:r>
                      </w:p>
                      <w:p>
                        <w:pPr>
                          <w:pStyle w:val="TableParagraph"/>
                          <w:spacing w:line="150" w:lineRule="atLeast"/>
                          <w:ind w:left="312" w:right="196" w:hanging="31"/>
                          <w:jc w:val="both"/>
                          <w:rPr>
                            <w:sz w:val="13"/>
                          </w:rPr>
                        </w:pPr>
                        <w:r>
                          <w:rPr>
                            <w:color w:val="231F20"/>
                            <w:w w:val="90"/>
                            <w:sz w:val="13"/>
                          </w:rPr>
                          <w:t>— U E U</w:t>
                        </w:r>
                      </w:p>
                    </w:tc>
                    <w:tc>
                      <w:tcPr>
                        <w:tcW w:w="610" w:type="dxa"/>
                        <w:tcBorders>
                          <w:top w:val="single" w:sz="2" w:space="0" w:color="C4CCE6"/>
                          <w:bottom w:val="nil"/>
                        </w:tcBorders>
                        <w:shd w:val="clear" w:color="auto" w:fill="E0E1E2"/>
                      </w:tcPr>
                      <w:p>
                        <w:pPr>
                          <w:pStyle w:val="TableParagraph"/>
                          <w:spacing w:line="132" w:lineRule="exact"/>
                          <w:ind w:left="286"/>
                          <w:jc w:val="left"/>
                          <w:rPr>
                            <w:sz w:val="13"/>
                          </w:rPr>
                        </w:pPr>
                        <w:r>
                          <w:rPr>
                            <w:color w:val="231F20"/>
                            <w:w w:val="69"/>
                            <w:sz w:val="13"/>
                          </w:rPr>
                          <w:t>E</w:t>
                        </w:r>
                      </w:p>
                      <w:p>
                        <w:pPr>
                          <w:pStyle w:val="TableParagraph"/>
                          <w:ind w:left="282"/>
                          <w:jc w:val="left"/>
                          <w:rPr>
                            <w:sz w:val="13"/>
                          </w:rPr>
                        </w:pPr>
                        <w:r>
                          <w:rPr>
                            <w:color w:val="231F20"/>
                            <w:w w:val="69"/>
                            <w:sz w:val="13"/>
                          </w:rPr>
                          <w:t>G</w:t>
                        </w:r>
                      </w:p>
                      <w:p>
                        <w:pPr>
                          <w:pStyle w:val="TableParagraph"/>
                          <w:spacing w:line="150" w:lineRule="atLeast"/>
                          <w:ind w:left="282" w:right="206" w:hanging="31"/>
                          <w:jc w:val="both"/>
                          <w:rPr>
                            <w:sz w:val="13"/>
                          </w:rPr>
                        </w:pPr>
                        <w:r>
                          <w:rPr>
                            <w:color w:val="231F20"/>
                            <w:w w:val="90"/>
                            <w:sz w:val="13"/>
                          </w:rPr>
                          <w:t>— U E U</w:t>
                        </w:r>
                      </w:p>
                    </w:tc>
                    <w:tc>
                      <w:tcPr>
                        <w:tcW w:w="650" w:type="dxa"/>
                        <w:tcBorders>
                          <w:top w:val="single" w:sz="2" w:space="0" w:color="C4CCE6"/>
                          <w:bottom w:val="nil"/>
                        </w:tcBorders>
                        <w:shd w:val="clear" w:color="auto" w:fill="E0E1E2"/>
                      </w:tcPr>
                      <w:p>
                        <w:pPr>
                          <w:pStyle w:val="TableParagraph"/>
                          <w:spacing w:line="132" w:lineRule="exact"/>
                          <w:ind w:left="104"/>
                          <w:rPr>
                            <w:sz w:val="13"/>
                          </w:rPr>
                        </w:pPr>
                        <w:r>
                          <w:rPr>
                            <w:color w:val="231F20"/>
                            <w:w w:val="69"/>
                            <w:sz w:val="13"/>
                          </w:rPr>
                          <w:t>E</w:t>
                        </w:r>
                      </w:p>
                      <w:p>
                        <w:pPr>
                          <w:pStyle w:val="TableParagraph"/>
                          <w:ind w:left="103"/>
                          <w:rPr>
                            <w:sz w:val="13"/>
                          </w:rPr>
                        </w:pPr>
                        <w:r>
                          <w:rPr>
                            <w:color w:val="231F20"/>
                            <w:w w:val="69"/>
                            <w:sz w:val="13"/>
                          </w:rPr>
                          <w:t>E</w:t>
                        </w:r>
                      </w:p>
                      <w:p>
                        <w:pPr>
                          <w:pStyle w:val="TableParagraph"/>
                          <w:spacing w:before="1"/>
                          <w:ind w:left="103"/>
                          <w:rPr>
                            <w:sz w:val="13"/>
                          </w:rPr>
                        </w:pPr>
                        <w:r>
                          <w:rPr>
                            <w:color w:val="231F20"/>
                            <w:sz w:val="13"/>
                          </w:rPr>
                          <w:t>—</w:t>
                        </w:r>
                      </w:p>
                      <w:p>
                        <w:pPr>
                          <w:pStyle w:val="TableParagraph"/>
                          <w:ind w:left="103"/>
                          <w:rPr>
                            <w:sz w:val="13"/>
                          </w:rPr>
                        </w:pPr>
                        <w:r>
                          <w:rPr>
                            <w:color w:val="231F20"/>
                            <w:sz w:val="13"/>
                          </w:rPr>
                          <w:t>—</w:t>
                        </w:r>
                      </w:p>
                      <w:p>
                        <w:pPr>
                          <w:pStyle w:val="TableParagraph"/>
                          <w:spacing w:before="1"/>
                          <w:ind w:left="103"/>
                          <w:rPr>
                            <w:sz w:val="13"/>
                          </w:rPr>
                        </w:pPr>
                        <w:r>
                          <w:rPr>
                            <w:color w:val="231F20"/>
                            <w:sz w:val="13"/>
                          </w:rPr>
                          <w:t>—</w:t>
                        </w:r>
                      </w:p>
                      <w:p>
                        <w:pPr>
                          <w:pStyle w:val="TableParagraph"/>
                          <w:spacing w:line="141" w:lineRule="exact"/>
                          <w:ind w:left="102"/>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2" w:lineRule="exact"/>
                          <w:ind w:left="44"/>
                          <w:rPr>
                            <w:sz w:val="13"/>
                          </w:rPr>
                        </w:pPr>
                        <w:r>
                          <w:rPr>
                            <w:color w:val="231F20"/>
                            <w:w w:val="69"/>
                            <w:sz w:val="13"/>
                          </w:rPr>
                          <w:t>E</w:t>
                        </w:r>
                      </w:p>
                      <w:p>
                        <w:pPr>
                          <w:pStyle w:val="TableParagraph"/>
                          <w:ind w:left="43"/>
                          <w:rPr>
                            <w:sz w:val="13"/>
                          </w:rPr>
                        </w:pPr>
                        <w:r>
                          <w:rPr>
                            <w:color w:val="231F20"/>
                            <w:w w:val="69"/>
                            <w:sz w:val="13"/>
                          </w:rPr>
                          <w:t>E</w:t>
                        </w:r>
                      </w:p>
                      <w:p>
                        <w:pPr>
                          <w:pStyle w:val="TableParagraph"/>
                          <w:spacing w:before="1"/>
                          <w:ind w:left="43"/>
                          <w:rPr>
                            <w:sz w:val="13"/>
                          </w:rPr>
                        </w:pPr>
                        <w:r>
                          <w:rPr>
                            <w:color w:val="231F20"/>
                            <w:sz w:val="13"/>
                          </w:rPr>
                          <w:t>—</w:t>
                        </w:r>
                      </w:p>
                      <w:p>
                        <w:pPr>
                          <w:pStyle w:val="TableParagraph"/>
                          <w:ind w:left="43"/>
                          <w:rPr>
                            <w:sz w:val="13"/>
                          </w:rPr>
                        </w:pPr>
                        <w:r>
                          <w:rPr>
                            <w:color w:val="231F20"/>
                            <w:sz w:val="13"/>
                          </w:rPr>
                          <w:t>—</w:t>
                        </w:r>
                      </w:p>
                      <w:p>
                        <w:pPr>
                          <w:pStyle w:val="TableParagraph"/>
                          <w:spacing w:before="1"/>
                          <w:ind w:left="43"/>
                          <w:rPr>
                            <w:sz w:val="13"/>
                          </w:rPr>
                        </w:pPr>
                        <w:r>
                          <w:rPr>
                            <w:color w:val="231F20"/>
                            <w:sz w:val="13"/>
                          </w:rPr>
                          <w:t>—</w:t>
                        </w:r>
                      </w:p>
                      <w:p>
                        <w:pPr>
                          <w:pStyle w:val="TableParagraph"/>
                          <w:spacing w:line="141" w:lineRule="exact"/>
                          <w:ind w:left="42"/>
                          <w:rPr>
                            <w:sz w:val="13"/>
                          </w:rPr>
                        </w:pPr>
                        <w:r>
                          <w:rPr>
                            <w:color w:val="231F20"/>
                            <w:sz w:val="13"/>
                          </w:rPr>
                          <w:t>—</w:t>
                        </w:r>
                      </w:p>
                    </w:tc>
                  </w:tr>
                  <w:tr>
                    <w:trPr>
                      <w:trHeight w:val="901" w:hRule="atLeast"/>
                    </w:trPr>
                    <w:tc>
                      <w:tcPr>
                        <w:tcW w:w="2220" w:type="dxa"/>
                        <w:tcBorders>
                          <w:top w:val="nil"/>
                          <w:bottom w:val="single" w:sz="2" w:space="0" w:color="C4CCE6"/>
                        </w:tcBorders>
                      </w:tcPr>
                      <w:p>
                        <w:pPr>
                          <w:pStyle w:val="TableParagraph"/>
                          <w:spacing w:line="138" w:lineRule="exact"/>
                          <w:ind w:left="66"/>
                          <w:jc w:val="left"/>
                          <w:rPr>
                            <w:sz w:val="13"/>
                          </w:rPr>
                        </w:pPr>
                        <w:r>
                          <w:rPr>
                            <w:color w:val="231F20"/>
                            <w:w w:val="90"/>
                            <w:sz w:val="13"/>
                          </w:rPr>
                          <w:t>Dichlorobenzene</w:t>
                        </w:r>
                      </w:p>
                      <w:p>
                        <w:pPr>
                          <w:pStyle w:val="TableParagraph"/>
                          <w:spacing w:line="150" w:lineRule="atLeast"/>
                          <w:ind w:left="66" w:right="1304"/>
                          <w:jc w:val="left"/>
                          <w:rPr>
                            <w:sz w:val="13"/>
                          </w:rPr>
                        </w:pPr>
                        <w:r>
                          <w:rPr>
                            <w:color w:val="231F20"/>
                            <w:w w:val="90"/>
                            <w:sz w:val="13"/>
                          </w:rPr>
                          <w:t>Diesel Oils Diethyl Ether Diethyl Ether </w:t>
                        </w:r>
                        <w:r>
                          <w:rPr>
                            <w:color w:val="231F20"/>
                            <w:w w:val="80"/>
                            <w:sz w:val="13"/>
                          </w:rPr>
                          <w:t>Diethylene Glycol </w:t>
                        </w:r>
                        <w:r>
                          <w:rPr>
                            <w:color w:val="231F20"/>
                            <w:w w:val="90"/>
                            <w:sz w:val="13"/>
                          </w:rPr>
                          <w:t>Diglycolic Acid</w:t>
                        </w:r>
                      </w:p>
                    </w:tc>
                    <w:tc>
                      <w:tcPr>
                        <w:tcW w:w="630" w:type="dxa"/>
                        <w:tcBorders>
                          <w:top w:val="nil"/>
                          <w:bottom w:val="single" w:sz="2" w:space="0" w:color="C4CCE6"/>
                        </w:tcBorders>
                      </w:tcPr>
                      <w:p>
                        <w:pPr>
                          <w:pStyle w:val="TableParagraph"/>
                          <w:spacing w:line="138" w:lineRule="exact"/>
                          <w:ind w:left="312"/>
                          <w:jc w:val="left"/>
                          <w:rPr>
                            <w:sz w:val="13"/>
                          </w:rPr>
                        </w:pPr>
                        <w:r>
                          <w:rPr>
                            <w:color w:val="231F20"/>
                            <w:w w:val="71"/>
                            <w:sz w:val="13"/>
                          </w:rPr>
                          <w:t>U</w:t>
                        </w:r>
                      </w:p>
                      <w:p>
                        <w:pPr>
                          <w:pStyle w:val="TableParagraph"/>
                          <w:ind w:left="317"/>
                          <w:jc w:val="left"/>
                          <w:rPr>
                            <w:sz w:val="13"/>
                          </w:rPr>
                        </w:pPr>
                        <w:r>
                          <w:rPr>
                            <w:color w:val="231F20"/>
                            <w:w w:val="79"/>
                            <w:sz w:val="13"/>
                          </w:rPr>
                          <w:t>L</w:t>
                        </w:r>
                      </w:p>
                      <w:p>
                        <w:pPr>
                          <w:pStyle w:val="TableParagraph"/>
                          <w:spacing w:line="150" w:lineRule="atLeast"/>
                          <w:ind w:left="316" w:right="196" w:hanging="35"/>
                          <w:jc w:val="both"/>
                          <w:rPr>
                            <w:sz w:val="13"/>
                          </w:rPr>
                        </w:pPr>
                        <w:r>
                          <w:rPr>
                            <w:color w:val="231F20"/>
                            <w:w w:val="90"/>
                            <w:sz w:val="13"/>
                          </w:rPr>
                          <w:t>— L E E</w:t>
                        </w:r>
                      </w:p>
                    </w:tc>
                    <w:tc>
                      <w:tcPr>
                        <w:tcW w:w="610" w:type="dxa"/>
                        <w:tcBorders>
                          <w:top w:val="nil"/>
                          <w:bottom w:val="single" w:sz="2" w:space="0" w:color="C4CCE6"/>
                        </w:tcBorders>
                      </w:tcPr>
                      <w:p>
                        <w:pPr>
                          <w:pStyle w:val="TableParagraph"/>
                          <w:spacing w:line="138" w:lineRule="exact"/>
                          <w:ind w:left="282"/>
                          <w:jc w:val="left"/>
                          <w:rPr>
                            <w:sz w:val="13"/>
                          </w:rPr>
                        </w:pPr>
                        <w:r>
                          <w:rPr>
                            <w:color w:val="231F20"/>
                            <w:w w:val="71"/>
                            <w:sz w:val="13"/>
                          </w:rPr>
                          <w:t>U</w:t>
                        </w:r>
                      </w:p>
                      <w:p>
                        <w:pPr>
                          <w:pStyle w:val="TableParagraph"/>
                          <w:ind w:left="282"/>
                          <w:jc w:val="left"/>
                          <w:rPr>
                            <w:sz w:val="13"/>
                          </w:rPr>
                        </w:pPr>
                        <w:r>
                          <w:rPr>
                            <w:color w:val="231F20"/>
                            <w:w w:val="71"/>
                            <w:sz w:val="13"/>
                          </w:rPr>
                          <w:t>U</w:t>
                        </w:r>
                      </w:p>
                      <w:p>
                        <w:pPr>
                          <w:pStyle w:val="TableParagraph"/>
                          <w:spacing w:line="150" w:lineRule="atLeast"/>
                          <w:ind w:left="281" w:right="206" w:hanging="30"/>
                          <w:jc w:val="both"/>
                          <w:rPr>
                            <w:sz w:val="13"/>
                          </w:rPr>
                        </w:pPr>
                        <w:r>
                          <w:rPr>
                            <w:color w:val="231F20"/>
                            <w:w w:val="90"/>
                            <w:sz w:val="13"/>
                          </w:rPr>
                          <w:t>— U E G</w:t>
                        </w:r>
                      </w:p>
                    </w:tc>
                    <w:tc>
                      <w:tcPr>
                        <w:tcW w:w="650" w:type="dxa"/>
                        <w:tcBorders>
                          <w:top w:val="nil"/>
                          <w:bottom w:val="single" w:sz="2" w:space="0" w:color="C4CCE6"/>
                        </w:tcBorders>
                      </w:tcPr>
                      <w:p>
                        <w:pPr>
                          <w:pStyle w:val="TableParagraph"/>
                          <w:spacing w:line="138" w:lineRule="exact"/>
                          <w:ind w:left="301"/>
                          <w:jc w:val="left"/>
                          <w:rPr>
                            <w:sz w:val="13"/>
                          </w:rPr>
                        </w:pPr>
                        <w:r>
                          <w:rPr>
                            <w:color w:val="231F20"/>
                            <w:sz w:val="13"/>
                          </w:rPr>
                          <w:t>—</w:t>
                        </w:r>
                      </w:p>
                      <w:p>
                        <w:pPr>
                          <w:pStyle w:val="TableParagraph"/>
                          <w:ind w:left="301"/>
                          <w:jc w:val="left"/>
                          <w:rPr>
                            <w:sz w:val="13"/>
                          </w:rPr>
                        </w:pPr>
                        <w:r>
                          <w:rPr>
                            <w:color w:val="231F20"/>
                            <w:sz w:val="13"/>
                          </w:rPr>
                          <w:t>—</w:t>
                        </w:r>
                      </w:p>
                      <w:p>
                        <w:pPr>
                          <w:pStyle w:val="TableParagraph"/>
                          <w:spacing w:before="1"/>
                          <w:ind w:left="301"/>
                          <w:jc w:val="left"/>
                          <w:rPr>
                            <w:sz w:val="13"/>
                          </w:rPr>
                        </w:pPr>
                        <w:r>
                          <w:rPr>
                            <w:color w:val="231F20"/>
                            <w:sz w:val="13"/>
                          </w:rPr>
                          <w:t>—</w:t>
                        </w:r>
                      </w:p>
                      <w:p>
                        <w:pPr>
                          <w:pStyle w:val="TableParagraph"/>
                          <w:ind w:left="301"/>
                          <w:jc w:val="left"/>
                          <w:rPr>
                            <w:sz w:val="13"/>
                          </w:rPr>
                        </w:pPr>
                        <w:r>
                          <w:rPr>
                            <w:color w:val="231F20"/>
                            <w:sz w:val="13"/>
                          </w:rPr>
                          <w:t>—</w:t>
                        </w:r>
                      </w:p>
                      <w:p>
                        <w:pPr>
                          <w:pStyle w:val="TableParagraph"/>
                          <w:spacing w:before="1"/>
                          <w:ind w:left="301"/>
                          <w:jc w:val="left"/>
                          <w:rPr>
                            <w:sz w:val="13"/>
                          </w:rPr>
                        </w:pPr>
                        <w:r>
                          <w:rPr>
                            <w:color w:val="231F20"/>
                            <w:sz w:val="13"/>
                          </w:rPr>
                          <w:t>—</w:t>
                        </w:r>
                      </w:p>
                      <w:p>
                        <w:pPr>
                          <w:pStyle w:val="TableParagraph"/>
                          <w:spacing w:line="143" w:lineRule="exact"/>
                          <w:ind w:left="301"/>
                          <w:jc w:val="left"/>
                          <w:rPr>
                            <w:sz w:val="13"/>
                          </w:rPr>
                        </w:pPr>
                        <w:r>
                          <w:rPr>
                            <w:color w:val="231F20"/>
                            <w:sz w:val="13"/>
                          </w:rPr>
                          <w:t>—</w:t>
                        </w:r>
                      </w:p>
                    </w:tc>
                    <w:tc>
                      <w:tcPr>
                        <w:tcW w:w="610" w:type="dxa"/>
                        <w:tcBorders>
                          <w:top w:val="nil"/>
                          <w:bottom w:val="single" w:sz="2" w:space="0" w:color="C4CCE6"/>
                        </w:tcBorders>
                      </w:tcPr>
                      <w:p>
                        <w:pPr>
                          <w:pStyle w:val="TableParagraph"/>
                          <w:spacing w:line="138" w:lineRule="exact"/>
                          <w:ind w:left="42"/>
                          <w:rPr>
                            <w:sz w:val="13"/>
                          </w:rPr>
                        </w:pPr>
                        <w:r>
                          <w:rPr>
                            <w:color w:val="231F20"/>
                            <w:sz w:val="13"/>
                          </w:rPr>
                          <w:t>—</w:t>
                        </w:r>
                      </w:p>
                      <w:p>
                        <w:pPr>
                          <w:pStyle w:val="TableParagraph"/>
                          <w:ind w:left="42"/>
                          <w:rPr>
                            <w:sz w:val="13"/>
                          </w:rPr>
                        </w:pPr>
                        <w:r>
                          <w:rPr>
                            <w:color w:val="231F20"/>
                            <w:sz w:val="13"/>
                          </w:rPr>
                          <w:t>—</w:t>
                        </w:r>
                      </w:p>
                      <w:p>
                        <w:pPr>
                          <w:pStyle w:val="TableParagraph"/>
                          <w:spacing w:before="1"/>
                          <w:ind w:left="42"/>
                          <w:rPr>
                            <w:sz w:val="13"/>
                          </w:rPr>
                        </w:pPr>
                        <w:r>
                          <w:rPr>
                            <w:color w:val="231F20"/>
                            <w:sz w:val="13"/>
                          </w:rPr>
                          <w:t>—</w:t>
                        </w:r>
                      </w:p>
                      <w:p>
                        <w:pPr>
                          <w:pStyle w:val="TableParagraph"/>
                          <w:ind w:left="42"/>
                          <w:rPr>
                            <w:sz w:val="13"/>
                          </w:rPr>
                        </w:pPr>
                        <w:r>
                          <w:rPr>
                            <w:color w:val="231F20"/>
                            <w:sz w:val="13"/>
                          </w:rPr>
                          <w:t>—</w:t>
                        </w:r>
                      </w:p>
                      <w:p>
                        <w:pPr>
                          <w:pStyle w:val="TableParagraph"/>
                          <w:spacing w:before="1"/>
                          <w:ind w:left="42"/>
                          <w:rPr>
                            <w:sz w:val="13"/>
                          </w:rPr>
                        </w:pPr>
                        <w:r>
                          <w:rPr>
                            <w:color w:val="231F20"/>
                            <w:sz w:val="13"/>
                          </w:rPr>
                          <w:t>—</w:t>
                        </w:r>
                      </w:p>
                      <w:p>
                        <w:pPr>
                          <w:pStyle w:val="TableParagraph"/>
                          <w:spacing w:line="143" w:lineRule="exact"/>
                          <w:ind w:left="42"/>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6"/>
                          <w:jc w:val="left"/>
                          <w:rPr>
                            <w:sz w:val="13"/>
                          </w:rPr>
                        </w:pPr>
                        <w:r>
                          <w:rPr>
                            <w:color w:val="231F20"/>
                            <w:w w:val="95"/>
                            <w:sz w:val="13"/>
                          </w:rPr>
                          <w:t>Dimethylamine</w:t>
                        </w:r>
                      </w:p>
                      <w:p>
                        <w:pPr>
                          <w:pStyle w:val="TableParagraph"/>
                          <w:ind w:left="65" w:right="966"/>
                          <w:jc w:val="left"/>
                          <w:rPr>
                            <w:sz w:val="13"/>
                          </w:rPr>
                        </w:pPr>
                        <w:r>
                          <w:rPr>
                            <w:color w:val="231F20"/>
                            <w:w w:val="95"/>
                            <w:sz w:val="13"/>
                          </w:rPr>
                          <w:t>Dioctyl Phthalate Diotylphthalate </w:t>
                        </w:r>
                        <w:r>
                          <w:rPr>
                            <w:color w:val="231F20"/>
                            <w:w w:val="80"/>
                            <w:sz w:val="13"/>
                          </w:rPr>
                          <w:t>Disodium Phosphate </w:t>
                        </w:r>
                        <w:r>
                          <w:rPr>
                            <w:color w:val="231F20"/>
                            <w:w w:val="95"/>
                            <w:sz w:val="13"/>
                          </w:rPr>
                          <w:t>Distilled</w:t>
                        </w:r>
                        <w:r>
                          <w:rPr>
                            <w:color w:val="231F20"/>
                            <w:spacing w:val="-17"/>
                            <w:w w:val="95"/>
                            <w:sz w:val="13"/>
                          </w:rPr>
                          <w:t> </w:t>
                        </w:r>
                        <w:r>
                          <w:rPr>
                            <w:color w:val="231F20"/>
                            <w:w w:val="95"/>
                            <w:sz w:val="13"/>
                          </w:rPr>
                          <w:t>Water</w:t>
                        </w:r>
                      </w:p>
                      <w:p>
                        <w:pPr>
                          <w:pStyle w:val="TableParagraph"/>
                          <w:spacing w:line="141" w:lineRule="exact" w:before="2"/>
                          <w:ind w:left="65"/>
                          <w:jc w:val="left"/>
                          <w:rPr>
                            <w:sz w:val="13"/>
                          </w:rPr>
                        </w:pPr>
                        <w:r>
                          <w:rPr>
                            <w:color w:val="231F20"/>
                            <w:w w:val="90"/>
                            <w:sz w:val="13"/>
                          </w:rPr>
                          <w:t>Eggs (yolks or white)</w:t>
                        </w:r>
                      </w:p>
                    </w:tc>
                    <w:tc>
                      <w:tcPr>
                        <w:tcW w:w="630" w:type="dxa"/>
                        <w:tcBorders>
                          <w:top w:val="single" w:sz="2" w:space="0" w:color="C4CCE6"/>
                          <w:bottom w:val="nil"/>
                        </w:tcBorders>
                        <w:shd w:val="clear" w:color="auto" w:fill="E0E1E2"/>
                      </w:tcPr>
                      <w:p>
                        <w:pPr>
                          <w:pStyle w:val="TableParagraph"/>
                          <w:spacing w:line="132" w:lineRule="exact"/>
                          <w:ind w:left="312"/>
                          <w:jc w:val="left"/>
                          <w:rPr>
                            <w:sz w:val="13"/>
                          </w:rPr>
                        </w:pPr>
                        <w:r>
                          <w:rPr>
                            <w:color w:val="231F20"/>
                            <w:w w:val="71"/>
                            <w:sz w:val="13"/>
                          </w:rPr>
                          <w:t>U</w:t>
                        </w:r>
                      </w:p>
                      <w:p>
                        <w:pPr>
                          <w:pStyle w:val="TableParagraph"/>
                          <w:spacing w:line="150" w:lineRule="atLeast"/>
                          <w:ind w:left="312" w:right="228"/>
                          <w:jc w:val="both"/>
                          <w:rPr>
                            <w:sz w:val="13"/>
                          </w:rPr>
                        </w:pPr>
                        <w:r>
                          <w:rPr>
                            <w:color w:val="231F20"/>
                            <w:w w:val="70"/>
                            <w:sz w:val="13"/>
                          </w:rPr>
                          <w:t>U U </w:t>
                        </w:r>
                        <w:r>
                          <w:rPr>
                            <w:color w:val="231F20"/>
                            <w:w w:val="75"/>
                            <w:sz w:val="13"/>
                          </w:rPr>
                          <w:t>E E E</w:t>
                        </w:r>
                      </w:p>
                    </w:tc>
                    <w:tc>
                      <w:tcPr>
                        <w:tcW w:w="610" w:type="dxa"/>
                        <w:tcBorders>
                          <w:top w:val="single" w:sz="2" w:space="0" w:color="C4CCE6"/>
                          <w:bottom w:val="nil"/>
                        </w:tcBorders>
                        <w:shd w:val="clear" w:color="auto" w:fill="E0E1E2"/>
                      </w:tcPr>
                      <w:p>
                        <w:pPr>
                          <w:pStyle w:val="TableParagraph"/>
                          <w:spacing w:line="132" w:lineRule="exact"/>
                          <w:ind w:left="282"/>
                          <w:jc w:val="left"/>
                          <w:rPr>
                            <w:sz w:val="13"/>
                          </w:rPr>
                        </w:pPr>
                        <w:r>
                          <w:rPr>
                            <w:color w:val="231F20"/>
                            <w:w w:val="71"/>
                            <w:sz w:val="13"/>
                          </w:rPr>
                          <w:t>U</w:t>
                        </w:r>
                      </w:p>
                      <w:p>
                        <w:pPr>
                          <w:pStyle w:val="TableParagraph"/>
                          <w:spacing w:line="150" w:lineRule="atLeast"/>
                          <w:ind w:left="282" w:right="238"/>
                          <w:jc w:val="both"/>
                          <w:rPr>
                            <w:sz w:val="13"/>
                          </w:rPr>
                        </w:pPr>
                        <w:r>
                          <w:rPr>
                            <w:color w:val="231F20"/>
                            <w:w w:val="70"/>
                            <w:sz w:val="13"/>
                          </w:rPr>
                          <w:t>U U </w:t>
                        </w:r>
                        <w:r>
                          <w:rPr>
                            <w:color w:val="231F20"/>
                            <w:w w:val="75"/>
                            <w:sz w:val="13"/>
                          </w:rPr>
                          <w:t>E E E</w:t>
                        </w:r>
                      </w:p>
                    </w:tc>
                    <w:tc>
                      <w:tcPr>
                        <w:tcW w:w="650" w:type="dxa"/>
                        <w:tcBorders>
                          <w:top w:val="single" w:sz="2" w:space="0" w:color="C4CCE6"/>
                          <w:bottom w:val="nil"/>
                        </w:tcBorders>
                        <w:shd w:val="clear" w:color="auto" w:fill="E0E1E2"/>
                      </w:tcPr>
                      <w:p>
                        <w:pPr>
                          <w:pStyle w:val="TableParagraph"/>
                          <w:spacing w:line="132" w:lineRule="exact"/>
                          <w:ind w:left="332"/>
                          <w:jc w:val="left"/>
                          <w:rPr>
                            <w:sz w:val="13"/>
                          </w:rPr>
                        </w:pPr>
                        <w:r>
                          <w:rPr>
                            <w:color w:val="231F20"/>
                            <w:w w:val="71"/>
                            <w:sz w:val="13"/>
                          </w:rPr>
                          <w:t>U</w:t>
                        </w:r>
                      </w:p>
                      <w:p>
                        <w:pPr>
                          <w:pStyle w:val="TableParagraph"/>
                          <w:ind w:left="330" w:right="197" w:hanging="30"/>
                          <w:jc w:val="both"/>
                          <w:rPr>
                            <w:sz w:val="13"/>
                          </w:rPr>
                        </w:pPr>
                        <w:r>
                          <w:rPr>
                            <w:color w:val="231F20"/>
                            <w:w w:val="90"/>
                            <w:sz w:val="13"/>
                          </w:rPr>
                          <w:t>— G E G</w:t>
                        </w:r>
                      </w:p>
                      <w:p>
                        <w:pPr>
                          <w:pStyle w:val="TableParagraph"/>
                          <w:spacing w:line="141" w:lineRule="exact" w:before="2"/>
                          <w:ind w:left="300"/>
                          <w:jc w:val="both"/>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2" w:lineRule="exact"/>
                          <w:ind w:left="41"/>
                          <w:rPr>
                            <w:sz w:val="13"/>
                          </w:rPr>
                        </w:pPr>
                        <w:r>
                          <w:rPr>
                            <w:color w:val="231F20"/>
                            <w:w w:val="71"/>
                            <w:sz w:val="13"/>
                          </w:rPr>
                          <w:t>U</w:t>
                        </w:r>
                      </w:p>
                      <w:p>
                        <w:pPr>
                          <w:pStyle w:val="TableParagraph"/>
                          <w:ind w:left="281" w:right="207" w:hanging="32"/>
                          <w:jc w:val="both"/>
                          <w:rPr>
                            <w:sz w:val="13"/>
                          </w:rPr>
                        </w:pPr>
                        <w:r>
                          <w:rPr>
                            <w:color w:val="231F20"/>
                            <w:w w:val="90"/>
                            <w:sz w:val="13"/>
                          </w:rPr>
                          <w:t>— L E U</w:t>
                        </w:r>
                      </w:p>
                      <w:p>
                        <w:pPr>
                          <w:pStyle w:val="TableParagraph"/>
                          <w:spacing w:line="141" w:lineRule="exact" w:before="2"/>
                          <w:ind w:left="40"/>
                          <w:rPr>
                            <w:sz w:val="13"/>
                          </w:rPr>
                        </w:pPr>
                        <w:r>
                          <w:rPr>
                            <w:color w:val="231F20"/>
                            <w:sz w:val="13"/>
                          </w:rPr>
                          <w:t>—</w:t>
                        </w:r>
                      </w:p>
                    </w:tc>
                  </w:tr>
                  <w:tr>
                    <w:trPr>
                      <w:trHeight w:val="901" w:hRule="atLeast"/>
                    </w:trPr>
                    <w:tc>
                      <w:tcPr>
                        <w:tcW w:w="2220" w:type="dxa"/>
                        <w:tcBorders>
                          <w:top w:val="nil"/>
                          <w:bottom w:val="single" w:sz="2" w:space="0" w:color="C4CCE6"/>
                        </w:tcBorders>
                      </w:tcPr>
                      <w:p>
                        <w:pPr>
                          <w:pStyle w:val="TableParagraph"/>
                          <w:spacing w:line="139" w:lineRule="exact"/>
                          <w:ind w:left="65"/>
                          <w:jc w:val="left"/>
                          <w:rPr>
                            <w:sz w:val="13"/>
                          </w:rPr>
                        </w:pPr>
                        <w:r>
                          <w:rPr>
                            <w:color w:val="231F20"/>
                            <w:w w:val="95"/>
                            <w:sz w:val="13"/>
                          </w:rPr>
                          <w:t>Emulsifiers</w:t>
                        </w:r>
                      </w:p>
                      <w:p>
                        <w:pPr>
                          <w:pStyle w:val="TableParagraph"/>
                          <w:ind w:left="65" w:right="787"/>
                          <w:jc w:val="left"/>
                          <w:rPr>
                            <w:sz w:val="13"/>
                          </w:rPr>
                        </w:pPr>
                        <w:r>
                          <w:rPr>
                            <w:color w:val="231F20"/>
                            <w:w w:val="80"/>
                            <w:sz w:val="13"/>
                          </w:rPr>
                          <w:t>Emulsions, Photographic </w:t>
                        </w:r>
                        <w:r>
                          <w:rPr>
                            <w:color w:val="231F20"/>
                            <w:w w:val="90"/>
                            <w:sz w:val="13"/>
                          </w:rPr>
                          <w:t>Ethers</w:t>
                        </w:r>
                      </w:p>
                      <w:p>
                        <w:pPr>
                          <w:pStyle w:val="TableParagraph"/>
                          <w:spacing w:line="150" w:lineRule="atLeast" w:before="1"/>
                          <w:ind w:left="64" w:right="1482"/>
                          <w:jc w:val="both"/>
                          <w:rPr>
                            <w:sz w:val="13"/>
                          </w:rPr>
                        </w:pPr>
                        <w:r>
                          <w:rPr>
                            <w:color w:val="231F20"/>
                            <w:w w:val="85"/>
                            <w:sz w:val="13"/>
                          </w:rPr>
                          <w:t>Ethyl Acetate </w:t>
                        </w:r>
                        <w:r>
                          <w:rPr>
                            <w:color w:val="231F20"/>
                            <w:w w:val="80"/>
                            <w:sz w:val="13"/>
                          </w:rPr>
                          <w:t>Ethyl Acrylate </w:t>
                        </w:r>
                        <w:r>
                          <w:rPr>
                            <w:color w:val="231F20"/>
                            <w:w w:val="85"/>
                            <w:sz w:val="13"/>
                          </w:rPr>
                          <w:t>Ethyl Alcohol</w:t>
                        </w:r>
                      </w:p>
                    </w:tc>
                    <w:tc>
                      <w:tcPr>
                        <w:tcW w:w="630" w:type="dxa"/>
                        <w:tcBorders>
                          <w:top w:val="nil"/>
                          <w:bottom w:val="single" w:sz="2" w:space="0" w:color="C4CCE6"/>
                        </w:tcBorders>
                      </w:tcPr>
                      <w:p>
                        <w:pPr>
                          <w:pStyle w:val="TableParagraph"/>
                          <w:spacing w:line="139" w:lineRule="exact"/>
                          <w:ind w:left="315"/>
                          <w:jc w:val="left"/>
                          <w:rPr>
                            <w:sz w:val="13"/>
                          </w:rPr>
                        </w:pPr>
                        <w:r>
                          <w:rPr>
                            <w:color w:val="231F20"/>
                            <w:w w:val="69"/>
                            <w:sz w:val="13"/>
                          </w:rPr>
                          <w:t>E</w:t>
                        </w:r>
                      </w:p>
                      <w:p>
                        <w:pPr>
                          <w:pStyle w:val="TableParagraph"/>
                          <w:spacing w:line="150" w:lineRule="atLeast"/>
                          <w:ind w:left="309" w:right="228" w:firstLine="5"/>
                          <w:jc w:val="both"/>
                          <w:rPr>
                            <w:sz w:val="13"/>
                          </w:rPr>
                        </w:pPr>
                        <w:r>
                          <w:rPr>
                            <w:color w:val="231F20"/>
                            <w:w w:val="75"/>
                            <w:sz w:val="13"/>
                          </w:rPr>
                          <w:t>E U U U </w:t>
                        </w:r>
                        <w:r>
                          <w:rPr>
                            <w:color w:val="231F20"/>
                            <w:w w:val="70"/>
                            <w:sz w:val="13"/>
                          </w:rPr>
                          <w:t>G</w:t>
                        </w:r>
                      </w:p>
                    </w:tc>
                    <w:tc>
                      <w:tcPr>
                        <w:tcW w:w="610" w:type="dxa"/>
                        <w:tcBorders>
                          <w:top w:val="nil"/>
                          <w:bottom w:val="single" w:sz="2" w:space="0" w:color="C4CCE6"/>
                        </w:tcBorders>
                      </w:tcPr>
                      <w:p>
                        <w:pPr>
                          <w:pStyle w:val="TableParagraph"/>
                          <w:spacing w:line="139" w:lineRule="exact"/>
                          <w:ind w:left="285"/>
                          <w:jc w:val="left"/>
                          <w:rPr>
                            <w:sz w:val="13"/>
                          </w:rPr>
                        </w:pPr>
                        <w:r>
                          <w:rPr>
                            <w:color w:val="231F20"/>
                            <w:w w:val="69"/>
                            <w:sz w:val="13"/>
                          </w:rPr>
                          <w:t>E</w:t>
                        </w:r>
                      </w:p>
                      <w:p>
                        <w:pPr>
                          <w:pStyle w:val="TableParagraph"/>
                          <w:spacing w:line="150" w:lineRule="atLeast"/>
                          <w:ind w:left="281" w:right="239" w:firstLine="3"/>
                          <w:jc w:val="both"/>
                          <w:rPr>
                            <w:sz w:val="13"/>
                          </w:rPr>
                        </w:pPr>
                        <w:r>
                          <w:rPr>
                            <w:color w:val="231F20"/>
                            <w:w w:val="70"/>
                            <w:sz w:val="13"/>
                          </w:rPr>
                          <w:t>E U U U </w:t>
                        </w:r>
                        <w:r>
                          <w:rPr>
                            <w:color w:val="231F20"/>
                            <w:w w:val="80"/>
                            <w:sz w:val="13"/>
                          </w:rPr>
                          <w:t>L</w:t>
                        </w:r>
                      </w:p>
                    </w:tc>
                    <w:tc>
                      <w:tcPr>
                        <w:tcW w:w="650" w:type="dxa"/>
                        <w:tcBorders>
                          <w:top w:val="nil"/>
                          <w:bottom w:val="single" w:sz="2" w:space="0" w:color="C4CCE6"/>
                        </w:tcBorders>
                      </w:tcPr>
                      <w:p>
                        <w:pPr>
                          <w:pStyle w:val="TableParagraph"/>
                          <w:spacing w:line="139" w:lineRule="exact"/>
                          <w:ind w:left="300"/>
                          <w:jc w:val="left"/>
                          <w:rPr>
                            <w:sz w:val="13"/>
                          </w:rPr>
                        </w:pPr>
                        <w:r>
                          <w:rPr>
                            <w:color w:val="231F20"/>
                            <w:sz w:val="13"/>
                          </w:rPr>
                          <w:t>—</w:t>
                        </w:r>
                      </w:p>
                      <w:p>
                        <w:pPr>
                          <w:pStyle w:val="TableParagraph"/>
                          <w:ind w:left="330" w:right="197" w:hanging="31"/>
                          <w:jc w:val="both"/>
                          <w:rPr>
                            <w:sz w:val="13"/>
                          </w:rPr>
                        </w:pPr>
                        <w:r>
                          <w:rPr>
                            <w:color w:val="231F20"/>
                            <w:w w:val="95"/>
                            <w:sz w:val="13"/>
                          </w:rPr>
                          <w:t>— </w:t>
                        </w:r>
                        <w:r>
                          <w:rPr>
                            <w:color w:val="231F20"/>
                            <w:w w:val="90"/>
                            <w:sz w:val="13"/>
                          </w:rPr>
                          <w:t>G </w:t>
                        </w:r>
                        <w:r>
                          <w:rPr>
                            <w:color w:val="231F20"/>
                            <w:w w:val="95"/>
                            <w:sz w:val="13"/>
                          </w:rPr>
                          <w:t>L</w:t>
                        </w:r>
                      </w:p>
                      <w:p>
                        <w:pPr>
                          <w:pStyle w:val="TableParagraph"/>
                          <w:spacing w:before="2"/>
                          <w:ind w:left="299"/>
                          <w:jc w:val="both"/>
                          <w:rPr>
                            <w:sz w:val="13"/>
                          </w:rPr>
                        </w:pPr>
                        <w:r>
                          <w:rPr>
                            <w:color w:val="231F20"/>
                            <w:sz w:val="13"/>
                          </w:rPr>
                          <w:t>—</w:t>
                        </w:r>
                      </w:p>
                      <w:p>
                        <w:pPr>
                          <w:pStyle w:val="TableParagraph"/>
                          <w:spacing w:line="142" w:lineRule="exact"/>
                          <w:ind w:left="299"/>
                          <w:jc w:val="both"/>
                          <w:rPr>
                            <w:sz w:val="13"/>
                          </w:rPr>
                        </w:pPr>
                        <w:r>
                          <w:rPr>
                            <w:color w:val="231F20"/>
                            <w:sz w:val="13"/>
                          </w:rPr>
                          <w:t>—</w:t>
                        </w:r>
                      </w:p>
                    </w:tc>
                    <w:tc>
                      <w:tcPr>
                        <w:tcW w:w="610" w:type="dxa"/>
                        <w:tcBorders>
                          <w:top w:val="nil"/>
                          <w:bottom w:val="single" w:sz="2" w:space="0" w:color="C4CCE6"/>
                        </w:tcBorders>
                      </w:tcPr>
                      <w:p>
                        <w:pPr>
                          <w:pStyle w:val="TableParagraph"/>
                          <w:spacing w:line="139" w:lineRule="exact"/>
                          <w:ind w:left="40"/>
                          <w:rPr>
                            <w:sz w:val="13"/>
                          </w:rPr>
                        </w:pPr>
                        <w:r>
                          <w:rPr>
                            <w:color w:val="231F20"/>
                            <w:sz w:val="13"/>
                          </w:rPr>
                          <w:t>—</w:t>
                        </w:r>
                      </w:p>
                      <w:p>
                        <w:pPr>
                          <w:pStyle w:val="TableParagraph"/>
                          <w:ind w:left="281" w:right="207" w:hanging="32"/>
                          <w:jc w:val="both"/>
                          <w:rPr>
                            <w:sz w:val="13"/>
                          </w:rPr>
                        </w:pPr>
                        <w:r>
                          <w:rPr>
                            <w:color w:val="231F20"/>
                            <w:w w:val="95"/>
                            <w:sz w:val="13"/>
                          </w:rPr>
                          <w:t>— L U</w:t>
                        </w:r>
                      </w:p>
                      <w:p>
                        <w:pPr>
                          <w:pStyle w:val="TableParagraph"/>
                          <w:spacing w:before="2"/>
                          <w:ind w:left="39"/>
                          <w:rPr>
                            <w:sz w:val="13"/>
                          </w:rPr>
                        </w:pPr>
                        <w:r>
                          <w:rPr>
                            <w:color w:val="231F20"/>
                            <w:sz w:val="13"/>
                          </w:rPr>
                          <w:t>—</w:t>
                        </w:r>
                      </w:p>
                      <w:p>
                        <w:pPr>
                          <w:pStyle w:val="TableParagraph"/>
                          <w:spacing w:line="142" w:lineRule="exact"/>
                          <w:ind w:left="39"/>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4"/>
                          <w:jc w:val="left"/>
                          <w:rPr>
                            <w:sz w:val="13"/>
                          </w:rPr>
                        </w:pPr>
                        <w:r>
                          <w:rPr>
                            <w:color w:val="231F20"/>
                            <w:w w:val="95"/>
                            <w:sz w:val="13"/>
                          </w:rPr>
                          <w:t>Ethyl Alcohol 0-50 Pct.</w:t>
                        </w:r>
                      </w:p>
                      <w:p>
                        <w:pPr>
                          <w:pStyle w:val="TableParagraph"/>
                          <w:ind w:left="64" w:right="979"/>
                          <w:jc w:val="left"/>
                          <w:rPr>
                            <w:sz w:val="13"/>
                          </w:rPr>
                        </w:pPr>
                        <w:r>
                          <w:rPr>
                            <w:color w:val="231F20"/>
                            <w:w w:val="85"/>
                            <w:sz w:val="13"/>
                          </w:rPr>
                          <w:t>Ethyl Alcohol 50-98</w:t>
                        </w:r>
                        <w:r>
                          <w:rPr>
                            <w:color w:val="231F20"/>
                            <w:spacing w:val="-21"/>
                            <w:w w:val="85"/>
                            <w:sz w:val="13"/>
                          </w:rPr>
                          <w:t> </w:t>
                        </w:r>
                        <w:r>
                          <w:rPr>
                            <w:color w:val="231F20"/>
                            <w:spacing w:val="-4"/>
                            <w:w w:val="85"/>
                            <w:sz w:val="13"/>
                          </w:rPr>
                          <w:t>Pct. </w:t>
                        </w:r>
                        <w:r>
                          <w:rPr>
                            <w:color w:val="231F20"/>
                            <w:w w:val="95"/>
                            <w:sz w:val="13"/>
                          </w:rPr>
                          <w:t>Ethyl</w:t>
                        </w:r>
                        <w:r>
                          <w:rPr>
                            <w:color w:val="231F20"/>
                            <w:spacing w:val="-10"/>
                            <w:w w:val="95"/>
                            <w:sz w:val="13"/>
                          </w:rPr>
                          <w:t> </w:t>
                        </w:r>
                        <w:r>
                          <w:rPr>
                            <w:color w:val="231F20"/>
                            <w:w w:val="95"/>
                            <w:sz w:val="13"/>
                          </w:rPr>
                          <w:t>Butyrate</w:t>
                        </w:r>
                      </w:p>
                      <w:p>
                        <w:pPr>
                          <w:pStyle w:val="TableParagraph"/>
                          <w:spacing w:line="150" w:lineRule="atLeast" w:before="1"/>
                          <w:ind w:left="64" w:right="1465"/>
                          <w:jc w:val="left"/>
                          <w:rPr>
                            <w:sz w:val="13"/>
                          </w:rPr>
                        </w:pPr>
                        <w:r>
                          <w:rPr>
                            <w:color w:val="231F20"/>
                            <w:w w:val="85"/>
                            <w:sz w:val="13"/>
                          </w:rPr>
                          <w:t>Ethyl</w:t>
                        </w:r>
                        <w:r>
                          <w:rPr>
                            <w:color w:val="231F20"/>
                            <w:spacing w:val="-13"/>
                            <w:w w:val="85"/>
                            <w:sz w:val="13"/>
                          </w:rPr>
                          <w:t> </w:t>
                        </w:r>
                        <w:r>
                          <w:rPr>
                            <w:color w:val="231F20"/>
                            <w:spacing w:val="-3"/>
                            <w:w w:val="85"/>
                            <w:sz w:val="13"/>
                          </w:rPr>
                          <w:t>Chloride </w:t>
                        </w:r>
                        <w:r>
                          <w:rPr>
                            <w:color w:val="231F20"/>
                            <w:w w:val="90"/>
                            <w:sz w:val="13"/>
                          </w:rPr>
                          <w:t>Ethyl Ether </w:t>
                        </w:r>
                        <w:r>
                          <w:rPr>
                            <w:color w:val="231F20"/>
                            <w:w w:val="85"/>
                            <w:sz w:val="13"/>
                          </w:rPr>
                          <w:t>Ethyl</w:t>
                        </w:r>
                        <w:r>
                          <w:rPr>
                            <w:color w:val="231F20"/>
                            <w:spacing w:val="-17"/>
                            <w:w w:val="85"/>
                            <w:sz w:val="13"/>
                          </w:rPr>
                          <w:t> </w:t>
                        </w:r>
                        <w:r>
                          <w:rPr>
                            <w:color w:val="231F20"/>
                            <w:spacing w:val="-4"/>
                            <w:w w:val="85"/>
                            <w:sz w:val="13"/>
                          </w:rPr>
                          <w:t>Formate</w:t>
                        </w:r>
                      </w:p>
                    </w:tc>
                    <w:tc>
                      <w:tcPr>
                        <w:tcW w:w="630" w:type="dxa"/>
                        <w:tcBorders>
                          <w:top w:val="single" w:sz="2" w:space="0" w:color="C4CCE6"/>
                          <w:bottom w:val="nil"/>
                        </w:tcBorders>
                        <w:shd w:val="clear" w:color="auto" w:fill="E0E1E2"/>
                      </w:tcPr>
                      <w:p>
                        <w:pPr>
                          <w:pStyle w:val="TableParagraph"/>
                          <w:spacing w:line="132" w:lineRule="exact"/>
                          <w:ind w:left="309"/>
                          <w:jc w:val="left"/>
                          <w:rPr>
                            <w:sz w:val="13"/>
                          </w:rPr>
                        </w:pPr>
                        <w:r>
                          <w:rPr>
                            <w:color w:val="231F20"/>
                            <w:w w:val="69"/>
                            <w:sz w:val="13"/>
                          </w:rPr>
                          <w:t>G</w:t>
                        </w:r>
                      </w:p>
                      <w:p>
                        <w:pPr>
                          <w:pStyle w:val="TableParagraph"/>
                          <w:ind w:left="316"/>
                          <w:jc w:val="left"/>
                          <w:rPr>
                            <w:sz w:val="13"/>
                          </w:rPr>
                        </w:pPr>
                        <w:r>
                          <w:rPr>
                            <w:color w:val="231F20"/>
                            <w:w w:val="79"/>
                            <w:sz w:val="13"/>
                          </w:rPr>
                          <w:t>L</w:t>
                        </w:r>
                      </w:p>
                      <w:p>
                        <w:pPr>
                          <w:pStyle w:val="TableParagraph"/>
                          <w:spacing w:before="1"/>
                          <w:ind w:left="311" w:right="198" w:hanging="32"/>
                          <w:jc w:val="both"/>
                          <w:rPr>
                            <w:sz w:val="13"/>
                          </w:rPr>
                        </w:pPr>
                        <w:r>
                          <w:rPr>
                            <w:color w:val="231F20"/>
                            <w:w w:val="90"/>
                            <w:sz w:val="13"/>
                          </w:rPr>
                          <w:t>— U U</w:t>
                        </w:r>
                      </w:p>
                      <w:p>
                        <w:pPr>
                          <w:pStyle w:val="TableParagraph"/>
                          <w:spacing w:line="141" w:lineRule="exact" w:before="1"/>
                          <w:ind w:left="279"/>
                          <w:jc w:val="both"/>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2" w:lineRule="exact"/>
                          <w:ind w:left="39"/>
                          <w:rPr>
                            <w:sz w:val="13"/>
                          </w:rPr>
                        </w:pPr>
                        <w:r>
                          <w:rPr>
                            <w:color w:val="231F20"/>
                            <w:w w:val="79"/>
                            <w:sz w:val="13"/>
                          </w:rPr>
                          <w:t>L</w:t>
                        </w:r>
                      </w:p>
                      <w:p>
                        <w:pPr>
                          <w:pStyle w:val="TableParagraph"/>
                          <w:ind w:left="39"/>
                          <w:rPr>
                            <w:sz w:val="13"/>
                          </w:rPr>
                        </w:pPr>
                        <w:r>
                          <w:rPr>
                            <w:color w:val="231F20"/>
                            <w:w w:val="71"/>
                            <w:sz w:val="13"/>
                          </w:rPr>
                          <w:t>U</w:t>
                        </w:r>
                      </w:p>
                      <w:p>
                        <w:pPr>
                          <w:pStyle w:val="TableParagraph"/>
                          <w:spacing w:before="1"/>
                          <w:ind w:left="280" w:right="208" w:hanging="32"/>
                          <w:jc w:val="both"/>
                          <w:rPr>
                            <w:sz w:val="13"/>
                          </w:rPr>
                        </w:pPr>
                        <w:r>
                          <w:rPr>
                            <w:color w:val="231F20"/>
                            <w:w w:val="90"/>
                            <w:sz w:val="13"/>
                          </w:rPr>
                          <w:t>— U U</w:t>
                        </w:r>
                      </w:p>
                      <w:p>
                        <w:pPr>
                          <w:pStyle w:val="TableParagraph"/>
                          <w:spacing w:line="141" w:lineRule="exact" w:before="1"/>
                          <w:ind w:left="39"/>
                          <w:rPr>
                            <w:sz w:val="13"/>
                          </w:rPr>
                        </w:pPr>
                        <w:r>
                          <w:rPr>
                            <w:color w:val="231F20"/>
                            <w:sz w:val="13"/>
                          </w:rPr>
                          <w:t>—</w:t>
                        </w:r>
                      </w:p>
                    </w:tc>
                    <w:tc>
                      <w:tcPr>
                        <w:tcW w:w="650" w:type="dxa"/>
                        <w:tcBorders>
                          <w:top w:val="single" w:sz="2" w:space="0" w:color="C4CCE6"/>
                          <w:bottom w:val="nil"/>
                        </w:tcBorders>
                        <w:shd w:val="clear" w:color="auto" w:fill="E0E1E2"/>
                      </w:tcPr>
                      <w:p>
                        <w:pPr>
                          <w:pStyle w:val="TableParagraph"/>
                          <w:spacing w:line="132" w:lineRule="exact"/>
                          <w:ind w:left="329"/>
                          <w:jc w:val="left"/>
                          <w:rPr>
                            <w:sz w:val="13"/>
                          </w:rPr>
                        </w:pPr>
                        <w:r>
                          <w:rPr>
                            <w:color w:val="231F20"/>
                            <w:w w:val="69"/>
                            <w:sz w:val="13"/>
                          </w:rPr>
                          <w:t>G</w:t>
                        </w:r>
                      </w:p>
                      <w:p>
                        <w:pPr>
                          <w:pStyle w:val="TableParagraph"/>
                          <w:ind w:left="336"/>
                          <w:jc w:val="left"/>
                          <w:rPr>
                            <w:sz w:val="13"/>
                          </w:rPr>
                        </w:pPr>
                        <w:r>
                          <w:rPr>
                            <w:color w:val="231F20"/>
                            <w:w w:val="79"/>
                            <w:sz w:val="13"/>
                          </w:rPr>
                          <w:t>L</w:t>
                        </w:r>
                      </w:p>
                      <w:p>
                        <w:pPr>
                          <w:pStyle w:val="TableParagraph"/>
                          <w:spacing w:before="1"/>
                          <w:ind w:left="329" w:right="198" w:hanging="30"/>
                          <w:jc w:val="both"/>
                          <w:rPr>
                            <w:sz w:val="13"/>
                          </w:rPr>
                        </w:pPr>
                        <w:r>
                          <w:rPr>
                            <w:color w:val="231F20"/>
                            <w:w w:val="90"/>
                            <w:sz w:val="13"/>
                          </w:rPr>
                          <w:t>— U G</w:t>
                        </w:r>
                      </w:p>
                      <w:p>
                        <w:pPr>
                          <w:pStyle w:val="TableParagraph"/>
                          <w:spacing w:line="141" w:lineRule="exact" w:before="1"/>
                          <w:ind w:left="299"/>
                          <w:jc w:val="both"/>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2" w:lineRule="exact"/>
                          <w:ind w:left="39"/>
                          <w:rPr>
                            <w:sz w:val="13"/>
                          </w:rPr>
                        </w:pPr>
                        <w:r>
                          <w:rPr>
                            <w:color w:val="231F20"/>
                            <w:w w:val="79"/>
                            <w:sz w:val="13"/>
                          </w:rPr>
                          <w:t>L</w:t>
                        </w:r>
                      </w:p>
                      <w:p>
                        <w:pPr>
                          <w:pStyle w:val="TableParagraph"/>
                          <w:ind w:left="39"/>
                          <w:rPr>
                            <w:sz w:val="13"/>
                          </w:rPr>
                        </w:pPr>
                        <w:r>
                          <w:rPr>
                            <w:color w:val="231F20"/>
                            <w:w w:val="71"/>
                            <w:sz w:val="13"/>
                          </w:rPr>
                          <w:t>U</w:t>
                        </w:r>
                      </w:p>
                      <w:p>
                        <w:pPr>
                          <w:pStyle w:val="TableParagraph"/>
                          <w:spacing w:before="1"/>
                          <w:ind w:left="281" w:right="208" w:hanging="32"/>
                          <w:jc w:val="both"/>
                          <w:rPr>
                            <w:sz w:val="13"/>
                          </w:rPr>
                        </w:pPr>
                        <w:r>
                          <w:rPr>
                            <w:color w:val="231F20"/>
                            <w:w w:val="95"/>
                            <w:sz w:val="13"/>
                          </w:rPr>
                          <w:t>— U L</w:t>
                        </w:r>
                      </w:p>
                      <w:p>
                        <w:pPr>
                          <w:pStyle w:val="TableParagraph"/>
                          <w:spacing w:line="141" w:lineRule="exact" w:before="1"/>
                          <w:ind w:left="39"/>
                          <w:rPr>
                            <w:sz w:val="13"/>
                          </w:rPr>
                        </w:pPr>
                        <w:r>
                          <w:rPr>
                            <w:color w:val="231F20"/>
                            <w:sz w:val="13"/>
                          </w:rPr>
                          <w:t>—</w:t>
                        </w:r>
                      </w:p>
                    </w:tc>
                  </w:tr>
                  <w:tr>
                    <w:trPr>
                      <w:trHeight w:val="901" w:hRule="atLeast"/>
                    </w:trPr>
                    <w:tc>
                      <w:tcPr>
                        <w:tcW w:w="2220" w:type="dxa"/>
                        <w:tcBorders>
                          <w:top w:val="nil"/>
                          <w:bottom w:val="single" w:sz="2" w:space="0" w:color="C4CCE6"/>
                        </w:tcBorders>
                      </w:tcPr>
                      <w:p>
                        <w:pPr>
                          <w:pStyle w:val="TableParagraph"/>
                          <w:spacing w:line="139" w:lineRule="exact"/>
                          <w:ind w:left="64"/>
                          <w:jc w:val="left"/>
                          <w:rPr>
                            <w:sz w:val="13"/>
                          </w:rPr>
                        </w:pPr>
                        <w:r>
                          <w:rPr>
                            <w:color w:val="231F20"/>
                            <w:w w:val="90"/>
                            <w:sz w:val="13"/>
                          </w:rPr>
                          <w:t>Ethylene Bromide</w:t>
                        </w:r>
                      </w:p>
                      <w:p>
                        <w:pPr>
                          <w:pStyle w:val="TableParagraph"/>
                          <w:ind w:left="64" w:right="1208"/>
                          <w:jc w:val="left"/>
                          <w:rPr>
                            <w:sz w:val="13"/>
                          </w:rPr>
                        </w:pPr>
                        <w:r>
                          <w:rPr>
                            <w:color w:val="231F20"/>
                            <w:w w:val="80"/>
                            <w:sz w:val="13"/>
                          </w:rPr>
                          <w:t>Ethylene Dichloride </w:t>
                        </w:r>
                        <w:r>
                          <w:rPr>
                            <w:color w:val="231F20"/>
                            <w:w w:val="90"/>
                            <w:sz w:val="13"/>
                          </w:rPr>
                          <w:t>Ethylene Glycol Ethylene Oxide Fatty Acids</w:t>
                        </w:r>
                      </w:p>
                      <w:p>
                        <w:pPr>
                          <w:pStyle w:val="TableParagraph"/>
                          <w:spacing w:line="142" w:lineRule="exact" w:before="2"/>
                          <w:ind w:left="64"/>
                          <w:jc w:val="left"/>
                          <w:rPr>
                            <w:sz w:val="13"/>
                          </w:rPr>
                        </w:pPr>
                        <w:r>
                          <w:rPr>
                            <w:color w:val="231F20"/>
                            <w:w w:val="95"/>
                            <w:sz w:val="13"/>
                          </w:rPr>
                          <w:t>Ferric Chloride</w:t>
                        </w:r>
                      </w:p>
                    </w:tc>
                    <w:tc>
                      <w:tcPr>
                        <w:tcW w:w="630" w:type="dxa"/>
                        <w:tcBorders>
                          <w:top w:val="nil"/>
                          <w:bottom w:val="single" w:sz="2" w:space="0" w:color="C4CCE6"/>
                        </w:tcBorders>
                      </w:tcPr>
                      <w:p>
                        <w:pPr>
                          <w:pStyle w:val="TableParagraph"/>
                          <w:spacing w:line="139" w:lineRule="exact"/>
                          <w:ind w:left="314"/>
                          <w:jc w:val="left"/>
                          <w:rPr>
                            <w:sz w:val="13"/>
                          </w:rPr>
                        </w:pPr>
                        <w:r>
                          <w:rPr>
                            <w:color w:val="231F20"/>
                            <w:w w:val="69"/>
                            <w:sz w:val="13"/>
                          </w:rPr>
                          <w:t>E</w:t>
                        </w:r>
                      </w:p>
                      <w:p>
                        <w:pPr>
                          <w:pStyle w:val="TableParagraph"/>
                          <w:spacing w:line="150" w:lineRule="atLeast"/>
                          <w:ind w:left="310" w:right="229"/>
                          <w:jc w:val="both"/>
                          <w:rPr>
                            <w:sz w:val="13"/>
                          </w:rPr>
                        </w:pPr>
                        <w:r>
                          <w:rPr>
                            <w:color w:val="231F20"/>
                            <w:w w:val="70"/>
                            <w:sz w:val="13"/>
                          </w:rPr>
                          <w:t>U </w:t>
                        </w:r>
                        <w:r>
                          <w:rPr>
                            <w:color w:val="231F20"/>
                            <w:w w:val="75"/>
                            <w:sz w:val="13"/>
                          </w:rPr>
                          <w:t>E </w:t>
                        </w:r>
                        <w:r>
                          <w:rPr>
                            <w:color w:val="231F20"/>
                            <w:w w:val="70"/>
                            <w:sz w:val="13"/>
                          </w:rPr>
                          <w:t>U </w:t>
                        </w:r>
                        <w:r>
                          <w:rPr>
                            <w:color w:val="231F20"/>
                            <w:w w:val="75"/>
                            <w:sz w:val="13"/>
                          </w:rPr>
                          <w:t>E E</w:t>
                        </w:r>
                      </w:p>
                    </w:tc>
                    <w:tc>
                      <w:tcPr>
                        <w:tcW w:w="610" w:type="dxa"/>
                        <w:tcBorders>
                          <w:top w:val="nil"/>
                          <w:bottom w:val="single" w:sz="2" w:space="0" w:color="C4CCE6"/>
                        </w:tcBorders>
                      </w:tcPr>
                      <w:p>
                        <w:pPr>
                          <w:pStyle w:val="TableParagraph"/>
                          <w:spacing w:line="139" w:lineRule="exact"/>
                          <w:ind w:left="280"/>
                          <w:jc w:val="left"/>
                          <w:rPr>
                            <w:sz w:val="13"/>
                          </w:rPr>
                        </w:pPr>
                        <w:r>
                          <w:rPr>
                            <w:color w:val="231F20"/>
                            <w:w w:val="71"/>
                            <w:sz w:val="13"/>
                          </w:rPr>
                          <w:t>U</w:t>
                        </w:r>
                      </w:p>
                      <w:p>
                        <w:pPr>
                          <w:pStyle w:val="TableParagraph"/>
                          <w:spacing w:line="150" w:lineRule="atLeast"/>
                          <w:ind w:left="279" w:right="238" w:firstLine="1"/>
                          <w:jc w:val="both"/>
                          <w:rPr>
                            <w:sz w:val="13"/>
                          </w:rPr>
                        </w:pPr>
                        <w:r>
                          <w:rPr>
                            <w:color w:val="231F20"/>
                            <w:w w:val="75"/>
                            <w:sz w:val="13"/>
                          </w:rPr>
                          <w:t>U</w:t>
                        </w:r>
                        <w:r>
                          <w:rPr>
                            <w:color w:val="231F20"/>
                            <w:w w:val="71"/>
                            <w:sz w:val="13"/>
                          </w:rPr>
                          <w:t> </w:t>
                        </w:r>
                        <w:r>
                          <w:rPr>
                            <w:color w:val="231F20"/>
                            <w:w w:val="75"/>
                            <w:sz w:val="13"/>
                          </w:rPr>
                          <w:t>E U </w:t>
                        </w:r>
                        <w:r>
                          <w:rPr>
                            <w:color w:val="231F20"/>
                            <w:w w:val="70"/>
                            <w:sz w:val="13"/>
                          </w:rPr>
                          <w:t>G </w:t>
                        </w:r>
                        <w:r>
                          <w:rPr>
                            <w:color w:val="231F20"/>
                            <w:w w:val="75"/>
                            <w:sz w:val="13"/>
                          </w:rPr>
                          <w:t>E</w:t>
                        </w:r>
                      </w:p>
                    </w:tc>
                    <w:tc>
                      <w:tcPr>
                        <w:tcW w:w="650" w:type="dxa"/>
                        <w:tcBorders>
                          <w:top w:val="nil"/>
                          <w:bottom w:val="single" w:sz="2" w:space="0" w:color="C4CCE6"/>
                        </w:tcBorders>
                      </w:tcPr>
                      <w:p>
                        <w:pPr>
                          <w:pStyle w:val="TableParagraph"/>
                          <w:spacing w:line="139" w:lineRule="exact"/>
                          <w:ind w:left="330"/>
                          <w:jc w:val="left"/>
                          <w:rPr>
                            <w:sz w:val="13"/>
                          </w:rPr>
                        </w:pPr>
                        <w:r>
                          <w:rPr>
                            <w:color w:val="231F20"/>
                            <w:w w:val="71"/>
                            <w:sz w:val="13"/>
                          </w:rPr>
                          <w:t>U</w:t>
                        </w:r>
                      </w:p>
                      <w:p>
                        <w:pPr>
                          <w:pStyle w:val="TableParagraph"/>
                          <w:spacing w:line="150" w:lineRule="atLeast"/>
                          <w:ind w:left="329" w:right="228" w:firstLine="1"/>
                          <w:jc w:val="both"/>
                          <w:rPr>
                            <w:sz w:val="13"/>
                          </w:rPr>
                        </w:pPr>
                        <w:r>
                          <w:rPr>
                            <w:color w:val="231F20"/>
                            <w:w w:val="75"/>
                            <w:sz w:val="13"/>
                          </w:rPr>
                          <w:t>U</w:t>
                        </w:r>
                        <w:r>
                          <w:rPr>
                            <w:color w:val="231F20"/>
                            <w:w w:val="71"/>
                            <w:sz w:val="13"/>
                          </w:rPr>
                          <w:t> </w:t>
                        </w:r>
                        <w:r>
                          <w:rPr>
                            <w:color w:val="231F20"/>
                            <w:w w:val="70"/>
                            <w:sz w:val="13"/>
                          </w:rPr>
                          <w:t>G </w:t>
                        </w:r>
                        <w:r>
                          <w:rPr>
                            <w:color w:val="231F20"/>
                            <w:w w:val="75"/>
                            <w:sz w:val="13"/>
                          </w:rPr>
                          <w:t>U </w:t>
                        </w:r>
                        <w:r>
                          <w:rPr>
                            <w:color w:val="231F20"/>
                            <w:w w:val="70"/>
                            <w:sz w:val="13"/>
                          </w:rPr>
                          <w:t>G G</w:t>
                        </w:r>
                      </w:p>
                    </w:tc>
                    <w:tc>
                      <w:tcPr>
                        <w:tcW w:w="610" w:type="dxa"/>
                        <w:tcBorders>
                          <w:top w:val="nil"/>
                          <w:bottom w:val="single" w:sz="2" w:space="0" w:color="C4CCE6"/>
                        </w:tcBorders>
                      </w:tcPr>
                      <w:p>
                        <w:pPr>
                          <w:pStyle w:val="TableParagraph"/>
                          <w:spacing w:line="139" w:lineRule="exact"/>
                          <w:ind w:left="280"/>
                          <w:jc w:val="left"/>
                          <w:rPr>
                            <w:sz w:val="13"/>
                          </w:rPr>
                        </w:pPr>
                        <w:r>
                          <w:rPr>
                            <w:color w:val="231F20"/>
                            <w:w w:val="71"/>
                            <w:sz w:val="13"/>
                          </w:rPr>
                          <w:t>U</w:t>
                        </w:r>
                      </w:p>
                      <w:p>
                        <w:pPr>
                          <w:pStyle w:val="TableParagraph"/>
                          <w:spacing w:line="150" w:lineRule="atLeast"/>
                          <w:ind w:left="280" w:right="239"/>
                          <w:jc w:val="both"/>
                          <w:rPr>
                            <w:sz w:val="13"/>
                          </w:rPr>
                        </w:pPr>
                        <w:r>
                          <w:rPr>
                            <w:color w:val="231F20"/>
                            <w:w w:val="70"/>
                            <w:sz w:val="13"/>
                          </w:rPr>
                          <w:t>U </w:t>
                        </w:r>
                        <w:r>
                          <w:rPr>
                            <w:color w:val="231F20"/>
                            <w:w w:val="85"/>
                            <w:sz w:val="13"/>
                          </w:rPr>
                          <w:t>L </w:t>
                        </w:r>
                        <w:r>
                          <w:rPr>
                            <w:color w:val="231F20"/>
                            <w:w w:val="70"/>
                            <w:sz w:val="13"/>
                          </w:rPr>
                          <w:t>U </w:t>
                        </w:r>
                        <w:r>
                          <w:rPr>
                            <w:color w:val="231F20"/>
                            <w:w w:val="85"/>
                            <w:sz w:val="13"/>
                          </w:rPr>
                          <w:t>L L</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4"/>
                          <w:jc w:val="left"/>
                          <w:rPr>
                            <w:sz w:val="13"/>
                          </w:rPr>
                        </w:pPr>
                        <w:r>
                          <w:rPr>
                            <w:color w:val="231F20"/>
                            <w:w w:val="85"/>
                            <w:sz w:val="13"/>
                          </w:rPr>
                          <w:t>Ferric</w:t>
                        </w:r>
                        <w:r>
                          <w:rPr>
                            <w:color w:val="231F20"/>
                            <w:spacing w:val="-17"/>
                            <w:w w:val="85"/>
                            <w:sz w:val="13"/>
                          </w:rPr>
                          <w:t> </w:t>
                        </w:r>
                        <w:r>
                          <w:rPr>
                            <w:color w:val="231F20"/>
                            <w:w w:val="85"/>
                            <w:sz w:val="13"/>
                          </w:rPr>
                          <w:t>Nitrate</w:t>
                        </w:r>
                      </w:p>
                      <w:p>
                        <w:pPr>
                          <w:pStyle w:val="TableParagraph"/>
                          <w:ind w:left="64"/>
                          <w:jc w:val="left"/>
                          <w:rPr>
                            <w:sz w:val="13"/>
                          </w:rPr>
                        </w:pPr>
                        <w:r>
                          <w:rPr>
                            <w:color w:val="231F20"/>
                            <w:w w:val="85"/>
                            <w:sz w:val="13"/>
                          </w:rPr>
                          <w:t>Ferric</w:t>
                        </w:r>
                        <w:r>
                          <w:rPr>
                            <w:color w:val="231F20"/>
                            <w:spacing w:val="-21"/>
                            <w:w w:val="85"/>
                            <w:sz w:val="13"/>
                          </w:rPr>
                          <w:t> </w:t>
                        </w:r>
                        <w:r>
                          <w:rPr>
                            <w:color w:val="231F20"/>
                            <w:w w:val="85"/>
                            <w:sz w:val="13"/>
                          </w:rPr>
                          <w:t>Sulfate</w:t>
                        </w:r>
                      </w:p>
                      <w:p>
                        <w:pPr>
                          <w:pStyle w:val="TableParagraph"/>
                          <w:spacing w:before="1"/>
                          <w:ind w:left="64" w:right="787"/>
                          <w:jc w:val="left"/>
                          <w:rPr>
                            <w:sz w:val="13"/>
                          </w:rPr>
                        </w:pPr>
                        <w:r>
                          <w:rPr>
                            <w:color w:val="231F20"/>
                            <w:w w:val="85"/>
                            <w:sz w:val="13"/>
                          </w:rPr>
                          <w:t>Ferrous Ammonium Citrate </w:t>
                        </w:r>
                        <w:r>
                          <w:rPr>
                            <w:color w:val="231F20"/>
                            <w:w w:val="90"/>
                            <w:sz w:val="13"/>
                          </w:rPr>
                          <w:t>Ferrous Chloride</w:t>
                        </w:r>
                      </w:p>
                      <w:p>
                        <w:pPr>
                          <w:pStyle w:val="TableParagraph"/>
                          <w:spacing w:line="150" w:lineRule="atLeast"/>
                          <w:ind w:left="63" w:right="1208"/>
                          <w:jc w:val="left"/>
                          <w:rPr>
                            <w:sz w:val="13"/>
                          </w:rPr>
                        </w:pPr>
                        <w:r>
                          <w:rPr>
                            <w:color w:val="231F20"/>
                            <w:w w:val="85"/>
                            <w:sz w:val="13"/>
                          </w:rPr>
                          <w:t>Ferrous Sulfate </w:t>
                        </w:r>
                        <w:r>
                          <w:rPr>
                            <w:color w:val="231F20"/>
                            <w:w w:val="90"/>
                            <w:sz w:val="13"/>
                          </w:rPr>
                          <w:t>Figs</w:t>
                        </w:r>
                      </w:p>
                    </w:tc>
                    <w:tc>
                      <w:tcPr>
                        <w:tcW w:w="630" w:type="dxa"/>
                        <w:tcBorders>
                          <w:top w:val="single" w:sz="2" w:space="0" w:color="C4CCE6"/>
                          <w:bottom w:val="nil"/>
                        </w:tcBorders>
                        <w:shd w:val="clear" w:color="auto" w:fill="E0E1E2"/>
                      </w:tcPr>
                      <w:p>
                        <w:pPr>
                          <w:pStyle w:val="TableParagraph"/>
                          <w:spacing w:line="132" w:lineRule="exact"/>
                          <w:ind w:left="314"/>
                          <w:jc w:val="left"/>
                          <w:rPr>
                            <w:sz w:val="13"/>
                          </w:rPr>
                        </w:pPr>
                        <w:r>
                          <w:rPr>
                            <w:color w:val="231F20"/>
                            <w:w w:val="69"/>
                            <w:sz w:val="13"/>
                          </w:rPr>
                          <w:t>E</w:t>
                        </w:r>
                      </w:p>
                      <w:p>
                        <w:pPr>
                          <w:pStyle w:val="TableParagraph"/>
                          <w:ind w:left="314"/>
                          <w:jc w:val="left"/>
                          <w:rPr>
                            <w:sz w:val="13"/>
                          </w:rPr>
                        </w:pPr>
                        <w:r>
                          <w:rPr>
                            <w:color w:val="231F20"/>
                            <w:w w:val="69"/>
                            <w:sz w:val="13"/>
                          </w:rPr>
                          <w:t>E</w:t>
                        </w:r>
                      </w:p>
                      <w:p>
                        <w:pPr>
                          <w:pStyle w:val="TableParagraph"/>
                          <w:spacing w:line="150" w:lineRule="atLeast"/>
                          <w:ind w:left="313" w:right="198" w:hanging="35"/>
                          <w:jc w:val="both"/>
                          <w:rPr>
                            <w:sz w:val="13"/>
                          </w:rPr>
                        </w:pPr>
                        <w:r>
                          <w:rPr>
                            <w:color w:val="231F20"/>
                            <w:w w:val="90"/>
                            <w:sz w:val="13"/>
                          </w:rPr>
                          <w:t>— E E E</w:t>
                        </w:r>
                      </w:p>
                    </w:tc>
                    <w:tc>
                      <w:tcPr>
                        <w:tcW w:w="610" w:type="dxa"/>
                        <w:tcBorders>
                          <w:top w:val="single" w:sz="2" w:space="0" w:color="C4CCE6"/>
                          <w:bottom w:val="nil"/>
                        </w:tcBorders>
                        <w:shd w:val="clear" w:color="auto" w:fill="E0E1E2"/>
                      </w:tcPr>
                      <w:p>
                        <w:pPr>
                          <w:pStyle w:val="TableParagraph"/>
                          <w:spacing w:line="132" w:lineRule="exact"/>
                          <w:ind w:left="284"/>
                          <w:jc w:val="left"/>
                          <w:rPr>
                            <w:sz w:val="13"/>
                          </w:rPr>
                        </w:pPr>
                        <w:r>
                          <w:rPr>
                            <w:color w:val="231F20"/>
                            <w:w w:val="69"/>
                            <w:sz w:val="13"/>
                          </w:rPr>
                          <w:t>E</w:t>
                        </w:r>
                      </w:p>
                      <w:p>
                        <w:pPr>
                          <w:pStyle w:val="TableParagraph"/>
                          <w:ind w:left="284"/>
                          <w:jc w:val="left"/>
                          <w:rPr>
                            <w:sz w:val="13"/>
                          </w:rPr>
                        </w:pPr>
                        <w:r>
                          <w:rPr>
                            <w:color w:val="231F20"/>
                            <w:w w:val="69"/>
                            <w:sz w:val="13"/>
                          </w:rPr>
                          <w:t>E</w:t>
                        </w:r>
                      </w:p>
                      <w:p>
                        <w:pPr>
                          <w:pStyle w:val="TableParagraph"/>
                          <w:spacing w:line="150" w:lineRule="atLeast"/>
                          <w:ind w:left="283" w:right="208" w:hanging="35"/>
                          <w:jc w:val="both"/>
                          <w:rPr>
                            <w:sz w:val="13"/>
                          </w:rPr>
                        </w:pPr>
                        <w:r>
                          <w:rPr>
                            <w:color w:val="231F20"/>
                            <w:w w:val="90"/>
                            <w:sz w:val="13"/>
                          </w:rPr>
                          <w:t>— E E E</w:t>
                        </w:r>
                      </w:p>
                    </w:tc>
                    <w:tc>
                      <w:tcPr>
                        <w:tcW w:w="650" w:type="dxa"/>
                        <w:tcBorders>
                          <w:top w:val="single" w:sz="2" w:space="0" w:color="C4CCE6"/>
                          <w:bottom w:val="nil"/>
                        </w:tcBorders>
                        <w:shd w:val="clear" w:color="auto" w:fill="E0E1E2"/>
                      </w:tcPr>
                      <w:p>
                        <w:pPr>
                          <w:pStyle w:val="TableParagraph"/>
                          <w:spacing w:line="132" w:lineRule="exact"/>
                          <w:ind w:left="334"/>
                          <w:jc w:val="left"/>
                          <w:rPr>
                            <w:sz w:val="13"/>
                          </w:rPr>
                        </w:pPr>
                        <w:r>
                          <w:rPr>
                            <w:color w:val="231F20"/>
                            <w:w w:val="69"/>
                            <w:sz w:val="13"/>
                          </w:rPr>
                          <w:t>E</w:t>
                        </w:r>
                      </w:p>
                      <w:p>
                        <w:pPr>
                          <w:pStyle w:val="TableParagraph"/>
                          <w:ind w:left="334"/>
                          <w:jc w:val="left"/>
                          <w:rPr>
                            <w:sz w:val="13"/>
                          </w:rPr>
                        </w:pPr>
                        <w:r>
                          <w:rPr>
                            <w:color w:val="231F20"/>
                            <w:w w:val="69"/>
                            <w:sz w:val="13"/>
                          </w:rPr>
                          <w:t>E</w:t>
                        </w:r>
                      </w:p>
                      <w:p>
                        <w:pPr>
                          <w:pStyle w:val="TableParagraph"/>
                          <w:spacing w:before="1"/>
                          <w:ind w:left="333" w:right="198" w:hanging="35"/>
                          <w:jc w:val="both"/>
                          <w:rPr>
                            <w:sz w:val="13"/>
                          </w:rPr>
                        </w:pPr>
                        <w:r>
                          <w:rPr>
                            <w:color w:val="231F20"/>
                            <w:w w:val="90"/>
                            <w:sz w:val="13"/>
                          </w:rPr>
                          <w:t>— E E</w:t>
                        </w:r>
                      </w:p>
                      <w:p>
                        <w:pPr>
                          <w:pStyle w:val="TableParagraph"/>
                          <w:spacing w:line="141" w:lineRule="exact" w:before="1"/>
                          <w:ind w:left="298"/>
                          <w:jc w:val="both"/>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2" w:lineRule="exact"/>
                          <w:ind w:left="38"/>
                          <w:rPr>
                            <w:sz w:val="13"/>
                          </w:rPr>
                        </w:pPr>
                        <w:r>
                          <w:rPr>
                            <w:color w:val="231F20"/>
                            <w:w w:val="69"/>
                            <w:sz w:val="13"/>
                          </w:rPr>
                          <w:t>E</w:t>
                        </w:r>
                      </w:p>
                      <w:p>
                        <w:pPr>
                          <w:pStyle w:val="TableParagraph"/>
                          <w:ind w:left="38"/>
                          <w:rPr>
                            <w:sz w:val="13"/>
                          </w:rPr>
                        </w:pPr>
                        <w:r>
                          <w:rPr>
                            <w:color w:val="231F20"/>
                            <w:w w:val="69"/>
                            <w:sz w:val="13"/>
                          </w:rPr>
                          <w:t>E</w:t>
                        </w:r>
                      </w:p>
                      <w:p>
                        <w:pPr>
                          <w:pStyle w:val="TableParagraph"/>
                          <w:spacing w:before="1"/>
                          <w:ind w:left="283" w:right="208" w:hanging="35"/>
                          <w:jc w:val="both"/>
                          <w:rPr>
                            <w:sz w:val="13"/>
                          </w:rPr>
                        </w:pPr>
                        <w:r>
                          <w:rPr>
                            <w:color w:val="231F20"/>
                            <w:w w:val="90"/>
                            <w:sz w:val="13"/>
                          </w:rPr>
                          <w:t>— E E</w:t>
                        </w:r>
                      </w:p>
                      <w:p>
                        <w:pPr>
                          <w:pStyle w:val="TableParagraph"/>
                          <w:spacing w:line="141" w:lineRule="exact" w:before="1"/>
                          <w:ind w:left="37"/>
                          <w:rPr>
                            <w:sz w:val="13"/>
                          </w:rPr>
                        </w:pPr>
                        <w:r>
                          <w:rPr>
                            <w:color w:val="231F20"/>
                            <w:sz w:val="13"/>
                          </w:rPr>
                          <w:t>—</w:t>
                        </w:r>
                      </w:p>
                    </w:tc>
                  </w:tr>
                  <w:tr>
                    <w:trPr>
                      <w:trHeight w:val="675" w:hRule="atLeast"/>
                    </w:trPr>
                    <w:tc>
                      <w:tcPr>
                        <w:tcW w:w="2220" w:type="dxa"/>
                        <w:tcBorders>
                          <w:top w:val="nil"/>
                        </w:tcBorders>
                      </w:tcPr>
                      <w:p>
                        <w:pPr>
                          <w:pStyle w:val="TableParagraph"/>
                          <w:spacing w:line="139" w:lineRule="exact"/>
                          <w:ind w:left="63"/>
                          <w:jc w:val="left"/>
                          <w:rPr>
                            <w:sz w:val="13"/>
                          </w:rPr>
                        </w:pPr>
                        <w:r>
                          <w:rPr>
                            <w:color w:val="231F20"/>
                            <w:w w:val="90"/>
                            <w:sz w:val="13"/>
                          </w:rPr>
                          <w:t>Fish Solubles</w:t>
                        </w:r>
                      </w:p>
                      <w:p>
                        <w:pPr>
                          <w:pStyle w:val="TableParagraph"/>
                          <w:ind w:left="63" w:right="635"/>
                          <w:jc w:val="left"/>
                          <w:rPr>
                            <w:sz w:val="13"/>
                          </w:rPr>
                        </w:pPr>
                        <w:r>
                          <w:rPr>
                            <w:color w:val="231F20"/>
                            <w:w w:val="80"/>
                            <w:sz w:val="13"/>
                          </w:rPr>
                          <w:t>Fixing Solution Photographic </w:t>
                        </w:r>
                        <w:r>
                          <w:rPr>
                            <w:color w:val="231F20"/>
                            <w:w w:val="90"/>
                            <w:sz w:val="13"/>
                          </w:rPr>
                          <w:t>Flour</w:t>
                        </w:r>
                      </w:p>
                      <w:p>
                        <w:pPr>
                          <w:pStyle w:val="TableParagraph"/>
                          <w:spacing w:before="1"/>
                          <w:ind w:left="63"/>
                          <w:jc w:val="left"/>
                          <w:rPr>
                            <w:sz w:val="13"/>
                          </w:rPr>
                        </w:pPr>
                        <w:r>
                          <w:rPr>
                            <w:color w:val="231F20"/>
                            <w:w w:val="90"/>
                            <w:sz w:val="13"/>
                          </w:rPr>
                          <w:t>Fluorine Gas-Dry</w:t>
                        </w:r>
                      </w:p>
                    </w:tc>
                    <w:tc>
                      <w:tcPr>
                        <w:tcW w:w="630" w:type="dxa"/>
                        <w:tcBorders>
                          <w:top w:val="nil"/>
                        </w:tcBorders>
                      </w:tcPr>
                      <w:p>
                        <w:pPr>
                          <w:pStyle w:val="TableParagraph"/>
                          <w:spacing w:line="139" w:lineRule="exact"/>
                          <w:ind w:left="313"/>
                          <w:jc w:val="left"/>
                          <w:rPr>
                            <w:sz w:val="13"/>
                          </w:rPr>
                        </w:pPr>
                        <w:r>
                          <w:rPr>
                            <w:color w:val="231F20"/>
                            <w:w w:val="69"/>
                            <w:sz w:val="13"/>
                          </w:rPr>
                          <w:t>E</w:t>
                        </w:r>
                      </w:p>
                      <w:p>
                        <w:pPr>
                          <w:pStyle w:val="TableParagraph"/>
                          <w:ind w:left="309" w:right="230" w:firstLine="3"/>
                          <w:jc w:val="both"/>
                          <w:rPr>
                            <w:sz w:val="13"/>
                          </w:rPr>
                        </w:pPr>
                        <w:r>
                          <w:rPr>
                            <w:color w:val="231F20"/>
                            <w:w w:val="75"/>
                            <w:sz w:val="13"/>
                          </w:rPr>
                          <w:t>E E </w:t>
                        </w:r>
                        <w:r>
                          <w:rPr>
                            <w:color w:val="231F20"/>
                            <w:w w:val="70"/>
                            <w:sz w:val="13"/>
                          </w:rPr>
                          <w:t>U</w:t>
                        </w:r>
                      </w:p>
                    </w:tc>
                    <w:tc>
                      <w:tcPr>
                        <w:tcW w:w="610" w:type="dxa"/>
                        <w:tcBorders>
                          <w:top w:val="nil"/>
                        </w:tcBorders>
                      </w:tcPr>
                      <w:p>
                        <w:pPr>
                          <w:pStyle w:val="TableParagraph"/>
                          <w:spacing w:line="139" w:lineRule="exact"/>
                          <w:ind w:left="283"/>
                          <w:jc w:val="left"/>
                          <w:rPr>
                            <w:sz w:val="13"/>
                          </w:rPr>
                        </w:pPr>
                        <w:r>
                          <w:rPr>
                            <w:color w:val="231F20"/>
                            <w:w w:val="69"/>
                            <w:sz w:val="13"/>
                          </w:rPr>
                          <w:t>E</w:t>
                        </w:r>
                      </w:p>
                      <w:p>
                        <w:pPr>
                          <w:pStyle w:val="TableParagraph"/>
                          <w:ind w:left="279" w:right="239" w:hanging="1"/>
                          <w:jc w:val="both"/>
                          <w:rPr>
                            <w:sz w:val="13"/>
                          </w:rPr>
                        </w:pPr>
                        <w:r>
                          <w:rPr>
                            <w:color w:val="231F20"/>
                            <w:w w:val="70"/>
                            <w:sz w:val="13"/>
                          </w:rPr>
                          <w:t>G </w:t>
                        </w:r>
                        <w:r>
                          <w:rPr>
                            <w:color w:val="231F20"/>
                            <w:w w:val="75"/>
                            <w:sz w:val="13"/>
                          </w:rPr>
                          <w:t>U</w:t>
                        </w:r>
                        <w:r>
                          <w:rPr>
                            <w:color w:val="231F20"/>
                            <w:w w:val="71"/>
                            <w:sz w:val="13"/>
                          </w:rPr>
                          <w:t> </w:t>
                        </w:r>
                        <w:r>
                          <w:rPr>
                            <w:color w:val="231F20"/>
                            <w:w w:val="75"/>
                            <w:sz w:val="13"/>
                          </w:rPr>
                          <w:t>U</w:t>
                        </w:r>
                      </w:p>
                    </w:tc>
                    <w:tc>
                      <w:tcPr>
                        <w:tcW w:w="650" w:type="dxa"/>
                        <w:tcBorders>
                          <w:top w:val="nil"/>
                        </w:tcBorders>
                      </w:tcPr>
                      <w:p>
                        <w:pPr>
                          <w:pStyle w:val="TableParagraph"/>
                          <w:spacing w:line="139" w:lineRule="exact"/>
                          <w:ind w:left="333"/>
                          <w:jc w:val="left"/>
                          <w:rPr>
                            <w:sz w:val="13"/>
                          </w:rPr>
                        </w:pPr>
                        <w:r>
                          <w:rPr>
                            <w:color w:val="231F20"/>
                            <w:w w:val="69"/>
                            <w:sz w:val="13"/>
                          </w:rPr>
                          <w:t>E</w:t>
                        </w:r>
                      </w:p>
                      <w:p>
                        <w:pPr>
                          <w:pStyle w:val="TableParagraph"/>
                          <w:ind w:left="298"/>
                          <w:jc w:val="left"/>
                          <w:rPr>
                            <w:sz w:val="13"/>
                          </w:rPr>
                        </w:pPr>
                        <w:r>
                          <w:rPr>
                            <w:color w:val="231F20"/>
                            <w:sz w:val="13"/>
                          </w:rPr>
                          <w:t>—</w:t>
                        </w:r>
                      </w:p>
                      <w:p>
                        <w:pPr>
                          <w:pStyle w:val="TableParagraph"/>
                          <w:spacing w:before="1"/>
                          <w:ind w:left="329" w:right="189" w:hanging="32"/>
                          <w:jc w:val="left"/>
                          <w:rPr>
                            <w:sz w:val="13"/>
                          </w:rPr>
                        </w:pPr>
                        <w:r>
                          <w:rPr>
                            <w:color w:val="231F20"/>
                            <w:w w:val="95"/>
                            <w:sz w:val="13"/>
                          </w:rPr>
                          <w:t>— U</w:t>
                        </w:r>
                      </w:p>
                    </w:tc>
                    <w:tc>
                      <w:tcPr>
                        <w:tcW w:w="610" w:type="dxa"/>
                        <w:tcBorders>
                          <w:top w:val="nil"/>
                        </w:tcBorders>
                      </w:tcPr>
                      <w:p>
                        <w:pPr>
                          <w:pStyle w:val="TableParagraph"/>
                          <w:spacing w:line="139" w:lineRule="exact"/>
                          <w:ind w:left="37"/>
                          <w:rPr>
                            <w:sz w:val="13"/>
                          </w:rPr>
                        </w:pPr>
                        <w:r>
                          <w:rPr>
                            <w:color w:val="231F20"/>
                            <w:w w:val="69"/>
                            <w:sz w:val="13"/>
                          </w:rPr>
                          <w:t>G</w:t>
                        </w:r>
                      </w:p>
                      <w:p>
                        <w:pPr>
                          <w:pStyle w:val="TableParagraph"/>
                          <w:ind w:left="36"/>
                          <w:rPr>
                            <w:sz w:val="13"/>
                          </w:rPr>
                        </w:pPr>
                        <w:r>
                          <w:rPr>
                            <w:color w:val="231F20"/>
                            <w:sz w:val="13"/>
                          </w:rPr>
                          <w:t>—</w:t>
                        </w:r>
                      </w:p>
                      <w:p>
                        <w:pPr>
                          <w:pStyle w:val="TableParagraph"/>
                          <w:spacing w:before="1"/>
                          <w:ind w:left="242" w:right="203"/>
                          <w:rPr>
                            <w:sz w:val="13"/>
                          </w:rPr>
                        </w:pPr>
                        <w:r>
                          <w:rPr>
                            <w:color w:val="231F20"/>
                            <w:w w:val="95"/>
                            <w:sz w:val="13"/>
                          </w:rPr>
                          <w:t>— U</w:t>
                        </w:r>
                      </w:p>
                    </w:tc>
                  </w:tr>
                </w:tbl>
                <w:p>
                  <w:pPr>
                    <w:pStyle w:val="BodyText"/>
                  </w:pPr>
                </w:p>
              </w:txbxContent>
            </v:textbox>
            <w10:wrap type="topAndBottom"/>
          </v:shape>
        </w:pict>
      </w:r>
      <w:r>
        <w:rPr/>
        <w:pict>
          <v:shape style="position:absolute;margin-left:321pt;margin-top:20.111893pt;width:237.5pt;height:633pt;mso-position-horizontal-relative:page;mso-position-vertical-relative:paragraph;z-index:-1024;mso-wrap-distance-left:0;mso-wrap-distance-right:0" type="#_x0000_t202" filled="false" stroked="false">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2220"/>
                    <w:gridCol w:w="630"/>
                    <w:gridCol w:w="610"/>
                    <w:gridCol w:w="650"/>
                    <w:gridCol w:w="610"/>
                  </w:tblGrid>
                  <w:tr>
                    <w:trPr>
                      <w:trHeight w:val="400" w:hRule="atLeast"/>
                    </w:trPr>
                    <w:tc>
                      <w:tcPr>
                        <w:tcW w:w="2220" w:type="dxa"/>
                        <w:vMerge w:val="restart"/>
                      </w:tcPr>
                      <w:p>
                        <w:pPr>
                          <w:pStyle w:val="TableParagraph"/>
                          <w:jc w:val="left"/>
                          <w:rPr>
                            <w:sz w:val="18"/>
                          </w:rPr>
                        </w:pPr>
                      </w:p>
                      <w:p>
                        <w:pPr>
                          <w:pStyle w:val="TableParagraph"/>
                          <w:jc w:val="left"/>
                          <w:rPr>
                            <w:sz w:val="18"/>
                          </w:rPr>
                        </w:pPr>
                      </w:p>
                      <w:p>
                        <w:pPr>
                          <w:pStyle w:val="TableParagraph"/>
                          <w:spacing w:before="4"/>
                          <w:jc w:val="left"/>
                          <w:rPr>
                            <w:sz w:val="17"/>
                          </w:rPr>
                        </w:pPr>
                      </w:p>
                      <w:p>
                        <w:pPr>
                          <w:pStyle w:val="TableParagraph"/>
                          <w:ind w:left="70"/>
                          <w:jc w:val="left"/>
                          <w:rPr>
                            <w:b/>
                            <w:sz w:val="16"/>
                          </w:rPr>
                        </w:pPr>
                        <w:r>
                          <w:rPr>
                            <w:b/>
                            <w:color w:val="231F20"/>
                            <w:w w:val="95"/>
                            <w:sz w:val="16"/>
                          </w:rPr>
                          <w:t>Material Handled</w:t>
                        </w:r>
                      </w:p>
                    </w:tc>
                    <w:tc>
                      <w:tcPr>
                        <w:tcW w:w="2500" w:type="dxa"/>
                        <w:gridSpan w:val="4"/>
                      </w:tcPr>
                      <w:p>
                        <w:pPr>
                          <w:pStyle w:val="TableParagraph"/>
                          <w:spacing w:line="235" w:lineRule="auto" w:before="17"/>
                          <w:ind w:left="617" w:right="238" w:hanging="406"/>
                          <w:jc w:val="left"/>
                          <w:rPr>
                            <w:b/>
                            <w:sz w:val="16"/>
                          </w:rPr>
                        </w:pPr>
                        <w:r>
                          <w:rPr>
                            <w:b/>
                            <w:color w:val="231F20"/>
                            <w:w w:val="85"/>
                            <w:sz w:val="16"/>
                          </w:rPr>
                          <w:t>Hose Materials of Construction </w:t>
                        </w:r>
                        <w:r>
                          <w:rPr>
                            <w:b/>
                            <w:color w:val="231F20"/>
                            <w:w w:val="95"/>
                            <w:sz w:val="16"/>
                          </w:rPr>
                          <w:t>and Temperatures</w:t>
                        </w:r>
                      </w:p>
                    </w:tc>
                  </w:tr>
                  <w:tr>
                    <w:trPr>
                      <w:trHeight w:val="400" w:hRule="atLeast"/>
                    </w:trPr>
                    <w:tc>
                      <w:tcPr>
                        <w:tcW w:w="2220" w:type="dxa"/>
                        <w:vMerge/>
                        <w:tcBorders>
                          <w:top w:val="nil"/>
                        </w:tcBorders>
                      </w:tcPr>
                      <w:p>
                        <w:pPr>
                          <w:rPr>
                            <w:sz w:val="2"/>
                            <w:szCs w:val="2"/>
                          </w:rPr>
                        </w:pPr>
                      </w:p>
                    </w:tc>
                    <w:tc>
                      <w:tcPr>
                        <w:tcW w:w="1240" w:type="dxa"/>
                        <w:gridSpan w:val="2"/>
                      </w:tcPr>
                      <w:p>
                        <w:pPr>
                          <w:pStyle w:val="TableParagraph"/>
                          <w:spacing w:before="114"/>
                          <w:ind w:left="490" w:right="410"/>
                          <w:rPr>
                            <w:b/>
                            <w:sz w:val="16"/>
                          </w:rPr>
                        </w:pPr>
                        <w:r>
                          <w:rPr>
                            <w:b/>
                            <w:color w:val="231F20"/>
                            <w:w w:val="85"/>
                            <w:sz w:val="16"/>
                          </w:rPr>
                          <w:t>PVC</w:t>
                        </w:r>
                      </w:p>
                    </w:tc>
                    <w:tc>
                      <w:tcPr>
                        <w:tcW w:w="1260" w:type="dxa"/>
                        <w:gridSpan w:val="2"/>
                      </w:tcPr>
                      <w:p>
                        <w:pPr>
                          <w:pStyle w:val="TableParagraph"/>
                          <w:spacing w:line="235" w:lineRule="auto" w:before="17"/>
                          <w:ind w:left="254" w:hanging="39"/>
                          <w:jc w:val="left"/>
                          <w:rPr>
                            <w:b/>
                            <w:sz w:val="16"/>
                          </w:rPr>
                        </w:pPr>
                        <w:r>
                          <w:rPr>
                            <w:b/>
                            <w:color w:val="231F20"/>
                            <w:w w:val="80"/>
                            <w:sz w:val="16"/>
                          </w:rPr>
                          <w:t>Thermoplastic Polyurethane</w:t>
                        </w:r>
                      </w:p>
                    </w:tc>
                  </w:tr>
                  <w:tr>
                    <w:trPr>
                      <w:trHeight w:val="250" w:hRule="atLeast"/>
                    </w:trPr>
                    <w:tc>
                      <w:tcPr>
                        <w:tcW w:w="2220" w:type="dxa"/>
                        <w:vMerge/>
                        <w:tcBorders>
                          <w:top w:val="nil"/>
                        </w:tcBorders>
                      </w:tcPr>
                      <w:p>
                        <w:pPr>
                          <w:rPr>
                            <w:sz w:val="2"/>
                            <w:szCs w:val="2"/>
                          </w:rPr>
                        </w:pPr>
                      </w:p>
                    </w:tc>
                    <w:tc>
                      <w:tcPr>
                        <w:tcW w:w="630" w:type="dxa"/>
                      </w:tcPr>
                      <w:p>
                        <w:pPr>
                          <w:pStyle w:val="TableParagraph"/>
                          <w:spacing w:before="34"/>
                          <w:ind w:left="181"/>
                          <w:jc w:val="left"/>
                          <w:rPr>
                            <w:b/>
                            <w:sz w:val="16"/>
                          </w:rPr>
                        </w:pPr>
                        <w:r>
                          <w:rPr>
                            <w:b/>
                            <w:color w:val="231F20"/>
                            <w:sz w:val="16"/>
                          </w:rPr>
                          <w:t>68°F</w:t>
                        </w:r>
                      </w:p>
                    </w:tc>
                    <w:tc>
                      <w:tcPr>
                        <w:tcW w:w="610" w:type="dxa"/>
                      </w:tcPr>
                      <w:p>
                        <w:pPr>
                          <w:pStyle w:val="TableParagraph"/>
                          <w:spacing w:before="34"/>
                          <w:ind w:left="107"/>
                          <w:jc w:val="left"/>
                          <w:rPr>
                            <w:b/>
                            <w:sz w:val="16"/>
                          </w:rPr>
                        </w:pPr>
                        <w:r>
                          <w:rPr>
                            <w:b/>
                            <w:color w:val="231F20"/>
                            <w:sz w:val="16"/>
                          </w:rPr>
                          <w:t>104°F</w:t>
                        </w:r>
                      </w:p>
                    </w:tc>
                    <w:tc>
                      <w:tcPr>
                        <w:tcW w:w="650" w:type="dxa"/>
                      </w:tcPr>
                      <w:p>
                        <w:pPr>
                          <w:pStyle w:val="TableParagraph"/>
                          <w:spacing w:before="34"/>
                          <w:ind w:left="201"/>
                          <w:jc w:val="left"/>
                          <w:rPr>
                            <w:b/>
                            <w:sz w:val="16"/>
                          </w:rPr>
                        </w:pPr>
                        <w:r>
                          <w:rPr>
                            <w:b/>
                            <w:color w:val="231F20"/>
                            <w:sz w:val="16"/>
                          </w:rPr>
                          <w:t>68°F</w:t>
                        </w:r>
                      </w:p>
                    </w:tc>
                    <w:tc>
                      <w:tcPr>
                        <w:tcW w:w="610" w:type="dxa"/>
                      </w:tcPr>
                      <w:p>
                        <w:pPr>
                          <w:pStyle w:val="TableParagraph"/>
                          <w:spacing w:before="34"/>
                          <w:ind w:left="107"/>
                          <w:jc w:val="left"/>
                          <w:rPr>
                            <w:b/>
                            <w:sz w:val="16"/>
                          </w:rPr>
                        </w:pPr>
                        <w:r>
                          <w:rPr>
                            <w:b/>
                            <w:color w:val="231F20"/>
                            <w:sz w:val="16"/>
                          </w:rPr>
                          <w:t>104°F</w:t>
                        </w:r>
                      </w:p>
                    </w:tc>
                  </w:tr>
                  <w:tr>
                    <w:trPr>
                      <w:trHeight w:val="935" w:hRule="atLeast"/>
                    </w:trPr>
                    <w:tc>
                      <w:tcPr>
                        <w:tcW w:w="2220" w:type="dxa"/>
                        <w:tcBorders>
                          <w:bottom w:val="single" w:sz="2" w:space="0" w:color="C4CCE6"/>
                        </w:tcBorders>
                      </w:tcPr>
                      <w:p>
                        <w:pPr>
                          <w:pStyle w:val="TableParagraph"/>
                          <w:spacing w:before="22"/>
                          <w:ind w:left="69" w:right="787"/>
                          <w:jc w:val="left"/>
                          <w:rPr>
                            <w:sz w:val="13"/>
                          </w:rPr>
                        </w:pPr>
                        <w:r>
                          <w:rPr>
                            <w:color w:val="231F20"/>
                            <w:w w:val="95"/>
                            <w:sz w:val="13"/>
                          </w:rPr>
                          <w:t>Fluorine Gas-Wet Fluoroboric Acid Fluorosilicic Acid </w:t>
                        </w:r>
                        <w:r>
                          <w:rPr>
                            <w:color w:val="231F20"/>
                            <w:w w:val="85"/>
                            <w:sz w:val="13"/>
                          </w:rPr>
                          <w:t>Fluorosilicic Acid 40 Pct.</w:t>
                        </w:r>
                      </w:p>
                      <w:p>
                        <w:pPr>
                          <w:pStyle w:val="TableParagraph"/>
                          <w:spacing w:before="2"/>
                          <w:ind w:left="69"/>
                          <w:jc w:val="left"/>
                          <w:rPr>
                            <w:sz w:val="13"/>
                          </w:rPr>
                        </w:pPr>
                        <w:r>
                          <w:rPr>
                            <w:color w:val="231F20"/>
                            <w:w w:val="95"/>
                            <w:sz w:val="13"/>
                          </w:rPr>
                          <w:t>Fluorosilicic Acid Concentrate</w:t>
                        </w:r>
                      </w:p>
                      <w:p>
                        <w:pPr>
                          <w:pStyle w:val="TableParagraph"/>
                          <w:spacing w:line="143" w:lineRule="exact" w:before="1"/>
                          <w:ind w:left="69"/>
                          <w:jc w:val="left"/>
                          <w:rPr>
                            <w:sz w:val="13"/>
                          </w:rPr>
                        </w:pPr>
                        <w:r>
                          <w:rPr>
                            <w:color w:val="231F20"/>
                            <w:w w:val="90"/>
                            <w:sz w:val="13"/>
                          </w:rPr>
                          <w:t>Food Products, such as Milk, Buttermilk,</w:t>
                        </w:r>
                      </w:p>
                    </w:tc>
                    <w:tc>
                      <w:tcPr>
                        <w:tcW w:w="630" w:type="dxa"/>
                        <w:tcBorders>
                          <w:bottom w:val="single" w:sz="2" w:space="0" w:color="C4CCE6"/>
                        </w:tcBorders>
                      </w:tcPr>
                      <w:p>
                        <w:pPr>
                          <w:pStyle w:val="TableParagraph"/>
                          <w:spacing w:before="22"/>
                          <w:ind w:left="319" w:right="224" w:hanging="4"/>
                          <w:jc w:val="both"/>
                          <w:rPr>
                            <w:sz w:val="13"/>
                          </w:rPr>
                        </w:pPr>
                        <w:r>
                          <w:rPr>
                            <w:color w:val="231F20"/>
                            <w:w w:val="70"/>
                            <w:sz w:val="13"/>
                          </w:rPr>
                          <w:t>U E E</w:t>
                        </w:r>
                      </w:p>
                      <w:p>
                        <w:pPr>
                          <w:pStyle w:val="TableParagraph"/>
                          <w:spacing w:before="2"/>
                          <w:ind w:left="284"/>
                          <w:jc w:val="both"/>
                          <w:rPr>
                            <w:sz w:val="13"/>
                          </w:rPr>
                        </w:pPr>
                        <w:r>
                          <w:rPr>
                            <w:color w:val="231F20"/>
                            <w:sz w:val="13"/>
                          </w:rPr>
                          <w:t>—</w:t>
                        </w:r>
                      </w:p>
                      <w:p>
                        <w:pPr>
                          <w:pStyle w:val="TableParagraph"/>
                          <w:ind w:left="284"/>
                          <w:jc w:val="both"/>
                          <w:rPr>
                            <w:sz w:val="13"/>
                          </w:rPr>
                        </w:pPr>
                        <w:r>
                          <w:rPr>
                            <w:color w:val="231F20"/>
                            <w:sz w:val="13"/>
                          </w:rPr>
                          <w:t>—</w:t>
                        </w:r>
                      </w:p>
                    </w:tc>
                    <w:tc>
                      <w:tcPr>
                        <w:tcW w:w="610" w:type="dxa"/>
                        <w:tcBorders>
                          <w:bottom w:val="single" w:sz="2" w:space="0" w:color="C4CCE6"/>
                        </w:tcBorders>
                      </w:tcPr>
                      <w:p>
                        <w:pPr>
                          <w:pStyle w:val="TableParagraph"/>
                          <w:spacing w:before="22"/>
                          <w:ind w:left="289" w:right="234" w:hanging="4"/>
                          <w:jc w:val="both"/>
                          <w:rPr>
                            <w:sz w:val="13"/>
                          </w:rPr>
                        </w:pPr>
                        <w:r>
                          <w:rPr>
                            <w:color w:val="231F20"/>
                            <w:w w:val="70"/>
                            <w:sz w:val="13"/>
                          </w:rPr>
                          <w:t>U E E</w:t>
                        </w:r>
                      </w:p>
                      <w:p>
                        <w:pPr>
                          <w:pStyle w:val="TableParagraph"/>
                          <w:spacing w:before="2"/>
                          <w:ind w:left="49"/>
                          <w:rPr>
                            <w:sz w:val="13"/>
                          </w:rPr>
                        </w:pPr>
                        <w:r>
                          <w:rPr>
                            <w:color w:val="231F20"/>
                            <w:sz w:val="13"/>
                          </w:rPr>
                          <w:t>—</w:t>
                        </w:r>
                      </w:p>
                      <w:p>
                        <w:pPr>
                          <w:pStyle w:val="TableParagraph"/>
                          <w:ind w:left="49"/>
                          <w:rPr>
                            <w:sz w:val="13"/>
                          </w:rPr>
                        </w:pPr>
                        <w:r>
                          <w:rPr>
                            <w:color w:val="231F20"/>
                            <w:sz w:val="13"/>
                          </w:rPr>
                          <w:t>—</w:t>
                        </w:r>
                      </w:p>
                    </w:tc>
                    <w:tc>
                      <w:tcPr>
                        <w:tcW w:w="650" w:type="dxa"/>
                        <w:tcBorders>
                          <w:bottom w:val="single" w:sz="2" w:space="0" w:color="C4CCE6"/>
                        </w:tcBorders>
                      </w:tcPr>
                      <w:p>
                        <w:pPr>
                          <w:pStyle w:val="TableParagraph"/>
                          <w:spacing w:before="22"/>
                          <w:ind w:left="335" w:right="224"/>
                          <w:jc w:val="both"/>
                          <w:rPr>
                            <w:sz w:val="13"/>
                          </w:rPr>
                        </w:pPr>
                        <w:r>
                          <w:rPr>
                            <w:color w:val="231F20"/>
                            <w:w w:val="70"/>
                            <w:sz w:val="13"/>
                          </w:rPr>
                          <w:t>U </w:t>
                        </w:r>
                        <w:r>
                          <w:rPr>
                            <w:color w:val="231F20"/>
                            <w:w w:val="75"/>
                            <w:sz w:val="13"/>
                          </w:rPr>
                          <w:t>E </w:t>
                        </w:r>
                        <w:r>
                          <w:rPr>
                            <w:color w:val="231F20"/>
                            <w:w w:val="70"/>
                            <w:sz w:val="13"/>
                          </w:rPr>
                          <w:t>U</w:t>
                        </w:r>
                      </w:p>
                      <w:p>
                        <w:pPr>
                          <w:pStyle w:val="TableParagraph"/>
                          <w:spacing w:before="2"/>
                          <w:ind w:left="304"/>
                          <w:jc w:val="both"/>
                          <w:rPr>
                            <w:sz w:val="13"/>
                          </w:rPr>
                        </w:pPr>
                        <w:r>
                          <w:rPr>
                            <w:color w:val="231F20"/>
                            <w:sz w:val="13"/>
                          </w:rPr>
                          <w:t>—</w:t>
                        </w:r>
                      </w:p>
                      <w:p>
                        <w:pPr>
                          <w:pStyle w:val="TableParagraph"/>
                          <w:ind w:left="304"/>
                          <w:jc w:val="both"/>
                          <w:rPr>
                            <w:sz w:val="13"/>
                          </w:rPr>
                        </w:pPr>
                        <w:r>
                          <w:rPr>
                            <w:color w:val="231F20"/>
                            <w:sz w:val="13"/>
                          </w:rPr>
                          <w:t>—</w:t>
                        </w:r>
                      </w:p>
                    </w:tc>
                    <w:tc>
                      <w:tcPr>
                        <w:tcW w:w="610" w:type="dxa"/>
                        <w:tcBorders>
                          <w:bottom w:val="single" w:sz="2" w:space="0" w:color="C4CCE6"/>
                        </w:tcBorders>
                      </w:tcPr>
                      <w:p>
                        <w:pPr>
                          <w:pStyle w:val="TableParagraph"/>
                          <w:spacing w:before="22"/>
                          <w:ind w:left="285" w:right="234"/>
                          <w:jc w:val="both"/>
                          <w:rPr>
                            <w:sz w:val="13"/>
                          </w:rPr>
                        </w:pPr>
                        <w:r>
                          <w:rPr>
                            <w:color w:val="231F20"/>
                            <w:w w:val="70"/>
                            <w:sz w:val="13"/>
                          </w:rPr>
                          <w:t>U </w:t>
                        </w:r>
                        <w:r>
                          <w:rPr>
                            <w:color w:val="231F20"/>
                            <w:w w:val="75"/>
                            <w:sz w:val="13"/>
                          </w:rPr>
                          <w:t>E </w:t>
                        </w:r>
                        <w:r>
                          <w:rPr>
                            <w:color w:val="231F20"/>
                            <w:w w:val="70"/>
                            <w:sz w:val="13"/>
                          </w:rPr>
                          <w:t>U</w:t>
                        </w:r>
                      </w:p>
                      <w:p>
                        <w:pPr>
                          <w:pStyle w:val="TableParagraph"/>
                          <w:spacing w:before="2"/>
                          <w:ind w:left="49"/>
                          <w:rPr>
                            <w:sz w:val="13"/>
                          </w:rPr>
                        </w:pPr>
                        <w:r>
                          <w:rPr>
                            <w:color w:val="231F20"/>
                            <w:sz w:val="13"/>
                          </w:rPr>
                          <w:t>—</w:t>
                        </w:r>
                      </w:p>
                      <w:p>
                        <w:pPr>
                          <w:pStyle w:val="TableParagraph"/>
                          <w:ind w:left="49"/>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1" w:lineRule="exact"/>
                          <w:ind w:left="229"/>
                          <w:jc w:val="left"/>
                          <w:rPr>
                            <w:sz w:val="13"/>
                          </w:rPr>
                        </w:pPr>
                        <w:r>
                          <w:rPr>
                            <w:color w:val="231F20"/>
                            <w:w w:val="90"/>
                            <w:sz w:val="13"/>
                          </w:rPr>
                          <w:t>Molasses, Salad Oils, Fruit</w:t>
                        </w:r>
                      </w:p>
                      <w:p>
                        <w:pPr>
                          <w:pStyle w:val="TableParagraph"/>
                          <w:ind w:left="69"/>
                          <w:jc w:val="left"/>
                          <w:rPr>
                            <w:sz w:val="13"/>
                          </w:rPr>
                        </w:pPr>
                        <w:r>
                          <w:rPr>
                            <w:color w:val="231F20"/>
                            <w:w w:val="90"/>
                            <w:sz w:val="13"/>
                          </w:rPr>
                          <w:t>Foric Acid</w:t>
                        </w:r>
                      </w:p>
                      <w:p>
                        <w:pPr>
                          <w:pStyle w:val="TableParagraph"/>
                          <w:spacing w:before="1"/>
                          <w:ind w:left="69" w:right="635"/>
                          <w:jc w:val="left"/>
                          <w:rPr>
                            <w:sz w:val="13"/>
                          </w:rPr>
                        </w:pPr>
                        <w:r>
                          <w:rPr>
                            <w:color w:val="231F20"/>
                            <w:w w:val="85"/>
                            <w:sz w:val="13"/>
                          </w:rPr>
                          <w:t>Formaldehyde</w:t>
                        </w:r>
                        <w:r>
                          <w:rPr>
                            <w:color w:val="231F20"/>
                            <w:spacing w:val="-15"/>
                            <w:w w:val="85"/>
                            <w:sz w:val="13"/>
                          </w:rPr>
                          <w:t> </w:t>
                        </w:r>
                        <w:r>
                          <w:rPr>
                            <w:color w:val="231F20"/>
                            <w:w w:val="85"/>
                            <w:sz w:val="13"/>
                          </w:rPr>
                          <w:t>40</w:t>
                        </w:r>
                        <w:r>
                          <w:rPr>
                            <w:color w:val="231F20"/>
                            <w:spacing w:val="-15"/>
                            <w:w w:val="85"/>
                            <w:sz w:val="13"/>
                          </w:rPr>
                          <w:t> </w:t>
                        </w:r>
                        <w:r>
                          <w:rPr>
                            <w:color w:val="231F20"/>
                            <w:w w:val="85"/>
                            <w:sz w:val="13"/>
                          </w:rPr>
                          <w:t>Pct.</w:t>
                        </w:r>
                        <w:r>
                          <w:rPr>
                            <w:color w:val="231F20"/>
                            <w:spacing w:val="-21"/>
                            <w:w w:val="85"/>
                            <w:sz w:val="13"/>
                          </w:rPr>
                          <w:t> </w:t>
                        </w:r>
                        <w:r>
                          <w:rPr>
                            <w:color w:val="231F20"/>
                            <w:spacing w:val="-3"/>
                            <w:w w:val="85"/>
                            <w:sz w:val="13"/>
                          </w:rPr>
                          <w:t>Aqueous </w:t>
                        </w:r>
                        <w:r>
                          <w:rPr>
                            <w:color w:val="231F20"/>
                            <w:w w:val="95"/>
                            <w:sz w:val="13"/>
                          </w:rPr>
                          <w:t>Formic</w:t>
                        </w:r>
                        <w:r>
                          <w:rPr>
                            <w:color w:val="231F20"/>
                            <w:spacing w:val="-14"/>
                            <w:w w:val="95"/>
                            <w:sz w:val="13"/>
                          </w:rPr>
                          <w:t> </w:t>
                        </w:r>
                        <w:r>
                          <w:rPr>
                            <w:color w:val="231F20"/>
                            <w:w w:val="95"/>
                            <w:sz w:val="13"/>
                          </w:rPr>
                          <w:t>Acid</w:t>
                        </w:r>
                        <w:r>
                          <w:rPr>
                            <w:color w:val="231F20"/>
                            <w:spacing w:val="-9"/>
                            <w:w w:val="95"/>
                            <w:sz w:val="13"/>
                          </w:rPr>
                          <w:t> </w:t>
                        </w:r>
                        <w:r>
                          <w:rPr>
                            <w:color w:val="231F20"/>
                            <w:w w:val="95"/>
                            <w:sz w:val="13"/>
                          </w:rPr>
                          <w:t>10</w:t>
                        </w:r>
                        <w:r>
                          <w:rPr>
                            <w:color w:val="231F20"/>
                            <w:spacing w:val="-9"/>
                            <w:w w:val="95"/>
                            <w:sz w:val="13"/>
                          </w:rPr>
                          <w:t> </w:t>
                        </w:r>
                        <w:r>
                          <w:rPr>
                            <w:color w:val="231F20"/>
                            <w:w w:val="95"/>
                            <w:sz w:val="13"/>
                          </w:rPr>
                          <w:t>Pct.</w:t>
                        </w:r>
                      </w:p>
                      <w:p>
                        <w:pPr>
                          <w:pStyle w:val="TableParagraph"/>
                          <w:spacing w:line="150" w:lineRule="atLeast"/>
                          <w:ind w:left="68" w:right="1131"/>
                          <w:jc w:val="left"/>
                          <w:rPr>
                            <w:sz w:val="13"/>
                          </w:rPr>
                        </w:pPr>
                        <w:r>
                          <w:rPr>
                            <w:color w:val="231F20"/>
                            <w:w w:val="85"/>
                            <w:sz w:val="13"/>
                          </w:rPr>
                          <w:t>Formic Acid 100</w:t>
                        </w:r>
                        <w:r>
                          <w:rPr>
                            <w:color w:val="231F20"/>
                            <w:spacing w:val="-23"/>
                            <w:w w:val="85"/>
                            <w:sz w:val="13"/>
                          </w:rPr>
                          <w:t> </w:t>
                        </w:r>
                        <w:r>
                          <w:rPr>
                            <w:color w:val="231F20"/>
                            <w:spacing w:val="-4"/>
                            <w:w w:val="85"/>
                            <w:sz w:val="13"/>
                          </w:rPr>
                          <w:t>Pct. </w:t>
                        </w:r>
                        <w:r>
                          <w:rPr>
                            <w:color w:val="231F20"/>
                            <w:w w:val="90"/>
                            <w:sz w:val="13"/>
                          </w:rPr>
                          <w:t>Formic</w:t>
                        </w:r>
                        <w:r>
                          <w:rPr>
                            <w:color w:val="231F20"/>
                            <w:spacing w:val="-20"/>
                            <w:w w:val="90"/>
                            <w:sz w:val="13"/>
                          </w:rPr>
                          <w:t> </w:t>
                        </w:r>
                        <w:r>
                          <w:rPr>
                            <w:color w:val="231F20"/>
                            <w:w w:val="90"/>
                            <w:sz w:val="13"/>
                          </w:rPr>
                          <w:t>Acid</w:t>
                        </w:r>
                        <w:r>
                          <w:rPr>
                            <w:color w:val="231F20"/>
                            <w:spacing w:val="-16"/>
                            <w:w w:val="90"/>
                            <w:sz w:val="13"/>
                          </w:rPr>
                          <w:t> </w:t>
                        </w:r>
                        <w:r>
                          <w:rPr>
                            <w:color w:val="231F20"/>
                            <w:w w:val="90"/>
                            <w:sz w:val="13"/>
                          </w:rPr>
                          <w:t>25</w:t>
                        </w:r>
                        <w:r>
                          <w:rPr>
                            <w:color w:val="231F20"/>
                            <w:spacing w:val="-16"/>
                            <w:w w:val="90"/>
                            <w:sz w:val="13"/>
                          </w:rPr>
                          <w:t> </w:t>
                        </w:r>
                        <w:r>
                          <w:rPr>
                            <w:color w:val="231F20"/>
                            <w:w w:val="90"/>
                            <w:sz w:val="13"/>
                          </w:rPr>
                          <w:t>Pct.</w:t>
                        </w:r>
                      </w:p>
                    </w:tc>
                    <w:tc>
                      <w:tcPr>
                        <w:tcW w:w="630" w:type="dxa"/>
                        <w:tcBorders>
                          <w:top w:val="single" w:sz="2" w:space="0" w:color="C4CCE6"/>
                          <w:bottom w:val="nil"/>
                        </w:tcBorders>
                        <w:shd w:val="clear" w:color="auto" w:fill="E0E1E2"/>
                      </w:tcPr>
                      <w:p>
                        <w:pPr>
                          <w:pStyle w:val="TableParagraph"/>
                          <w:spacing w:line="131" w:lineRule="exact"/>
                          <w:ind w:left="319"/>
                          <w:jc w:val="left"/>
                          <w:rPr>
                            <w:sz w:val="13"/>
                          </w:rPr>
                        </w:pPr>
                        <w:r>
                          <w:rPr>
                            <w:color w:val="231F20"/>
                            <w:w w:val="69"/>
                            <w:sz w:val="13"/>
                          </w:rPr>
                          <w:t>E</w:t>
                        </w:r>
                      </w:p>
                      <w:p>
                        <w:pPr>
                          <w:pStyle w:val="TableParagraph"/>
                          <w:spacing w:line="150" w:lineRule="atLeast"/>
                          <w:ind w:left="315" w:right="224" w:firstLine="4"/>
                          <w:jc w:val="both"/>
                          <w:rPr>
                            <w:sz w:val="13"/>
                          </w:rPr>
                        </w:pPr>
                        <w:r>
                          <w:rPr>
                            <w:color w:val="231F20"/>
                            <w:w w:val="70"/>
                            <w:sz w:val="13"/>
                          </w:rPr>
                          <w:t>E U </w:t>
                        </w:r>
                        <w:r>
                          <w:rPr>
                            <w:color w:val="231F20"/>
                            <w:w w:val="75"/>
                            <w:sz w:val="13"/>
                          </w:rPr>
                          <w:t>E </w:t>
                        </w:r>
                        <w:r>
                          <w:rPr>
                            <w:color w:val="231F20"/>
                            <w:w w:val="70"/>
                            <w:sz w:val="13"/>
                          </w:rPr>
                          <w:t>U </w:t>
                        </w:r>
                        <w:r>
                          <w:rPr>
                            <w:color w:val="231F20"/>
                            <w:w w:val="75"/>
                            <w:sz w:val="13"/>
                          </w:rPr>
                          <w:t>E</w:t>
                        </w:r>
                      </w:p>
                    </w:tc>
                    <w:tc>
                      <w:tcPr>
                        <w:tcW w:w="610" w:type="dxa"/>
                        <w:tcBorders>
                          <w:top w:val="single" w:sz="2" w:space="0" w:color="C4CCE6"/>
                          <w:bottom w:val="nil"/>
                        </w:tcBorders>
                        <w:shd w:val="clear" w:color="auto" w:fill="E0E1E2"/>
                      </w:tcPr>
                      <w:p>
                        <w:pPr>
                          <w:pStyle w:val="TableParagraph"/>
                          <w:spacing w:line="131" w:lineRule="exact"/>
                          <w:ind w:left="289"/>
                          <w:jc w:val="left"/>
                          <w:rPr>
                            <w:sz w:val="13"/>
                          </w:rPr>
                        </w:pPr>
                        <w:r>
                          <w:rPr>
                            <w:color w:val="231F20"/>
                            <w:w w:val="69"/>
                            <w:sz w:val="13"/>
                          </w:rPr>
                          <w:t>E</w:t>
                        </w:r>
                      </w:p>
                      <w:p>
                        <w:pPr>
                          <w:pStyle w:val="TableParagraph"/>
                          <w:spacing w:line="150" w:lineRule="atLeast"/>
                          <w:ind w:left="283" w:right="233" w:firstLine="6"/>
                          <w:jc w:val="both"/>
                          <w:rPr>
                            <w:sz w:val="13"/>
                          </w:rPr>
                        </w:pPr>
                        <w:r>
                          <w:rPr>
                            <w:color w:val="231F20"/>
                            <w:w w:val="80"/>
                            <w:sz w:val="13"/>
                          </w:rPr>
                          <w:t>L </w:t>
                        </w:r>
                        <w:r>
                          <w:rPr>
                            <w:color w:val="231F20"/>
                            <w:w w:val="75"/>
                            <w:sz w:val="13"/>
                          </w:rPr>
                          <w:t>U </w:t>
                        </w:r>
                        <w:r>
                          <w:rPr>
                            <w:color w:val="231F20"/>
                            <w:w w:val="70"/>
                            <w:sz w:val="13"/>
                          </w:rPr>
                          <w:t>G </w:t>
                        </w:r>
                        <w:r>
                          <w:rPr>
                            <w:color w:val="231F20"/>
                            <w:w w:val="75"/>
                            <w:sz w:val="13"/>
                          </w:rPr>
                          <w:t>U </w:t>
                        </w:r>
                        <w:r>
                          <w:rPr>
                            <w:color w:val="231F20"/>
                            <w:w w:val="70"/>
                            <w:sz w:val="13"/>
                          </w:rPr>
                          <w:t>G</w:t>
                        </w:r>
                      </w:p>
                    </w:tc>
                    <w:tc>
                      <w:tcPr>
                        <w:tcW w:w="650" w:type="dxa"/>
                        <w:tcBorders>
                          <w:top w:val="single" w:sz="2" w:space="0" w:color="C4CCE6"/>
                          <w:bottom w:val="nil"/>
                        </w:tcBorders>
                        <w:shd w:val="clear" w:color="auto" w:fill="E0E1E2"/>
                      </w:tcPr>
                      <w:p>
                        <w:pPr>
                          <w:pStyle w:val="TableParagraph"/>
                          <w:spacing w:line="131" w:lineRule="exact"/>
                          <w:ind w:left="304"/>
                          <w:jc w:val="left"/>
                          <w:rPr>
                            <w:sz w:val="13"/>
                          </w:rPr>
                        </w:pPr>
                        <w:r>
                          <w:rPr>
                            <w:color w:val="231F20"/>
                            <w:sz w:val="13"/>
                          </w:rPr>
                          <w:t>—</w:t>
                        </w:r>
                      </w:p>
                      <w:p>
                        <w:pPr>
                          <w:pStyle w:val="TableParagraph"/>
                          <w:ind w:left="335"/>
                          <w:jc w:val="left"/>
                          <w:rPr>
                            <w:sz w:val="13"/>
                          </w:rPr>
                        </w:pPr>
                        <w:r>
                          <w:rPr>
                            <w:color w:val="231F20"/>
                            <w:w w:val="71"/>
                            <w:sz w:val="13"/>
                          </w:rPr>
                          <w:t>U</w:t>
                        </w:r>
                      </w:p>
                      <w:p>
                        <w:pPr>
                          <w:pStyle w:val="TableParagraph"/>
                          <w:spacing w:before="1"/>
                          <w:ind w:left="335" w:right="193" w:hanging="32"/>
                          <w:jc w:val="both"/>
                          <w:rPr>
                            <w:sz w:val="13"/>
                          </w:rPr>
                        </w:pPr>
                        <w:r>
                          <w:rPr>
                            <w:color w:val="231F20"/>
                            <w:w w:val="90"/>
                            <w:sz w:val="13"/>
                          </w:rPr>
                          <w:t>— U U</w:t>
                        </w:r>
                      </w:p>
                      <w:p>
                        <w:pPr>
                          <w:pStyle w:val="TableParagraph"/>
                          <w:spacing w:line="142" w:lineRule="exact" w:before="1"/>
                          <w:ind w:left="303"/>
                          <w:jc w:val="both"/>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1" w:lineRule="exact"/>
                          <w:ind w:left="48"/>
                          <w:rPr>
                            <w:sz w:val="13"/>
                          </w:rPr>
                        </w:pPr>
                        <w:r>
                          <w:rPr>
                            <w:color w:val="231F20"/>
                            <w:sz w:val="13"/>
                          </w:rPr>
                          <w:t>—</w:t>
                        </w:r>
                      </w:p>
                      <w:p>
                        <w:pPr>
                          <w:pStyle w:val="TableParagraph"/>
                          <w:ind w:left="48"/>
                          <w:rPr>
                            <w:sz w:val="13"/>
                          </w:rPr>
                        </w:pPr>
                        <w:r>
                          <w:rPr>
                            <w:color w:val="231F20"/>
                            <w:w w:val="71"/>
                            <w:sz w:val="13"/>
                          </w:rPr>
                          <w:t>U</w:t>
                        </w:r>
                      </w:p>
                      <w:p>
                        <w:pPr>
                          <w:pStyle w:val="TableParagraph"/>
                          <w:spacing w:before="1"/>
                          <w:ind w:left="285" w:right="203" w:hanging="32"/>
                          <w:jc w:val="both"/>
                          <w:rPr>
                            <w:sz w:val="13"/>
                          </w:rPr>
                        </w:pPr>
                        <w:r>
                          <w:rPr>
                            <w:color w:val="231F20"/>
                            <w:w w:val="90"/>
                            <w:sz w:val="13"/>
                          </w:rPr>
                          <w:t>— U U</w:t>
                        </w:r>
                      </w:p>
                      <w:p>
                        <w:pPr>
                          <w:pStyle w:val="TableParagraph"/>
                          <w:spacing w:line="142" w:lineRule="exact" w:before="1"/>
                          <w:ind w:left="47"/>
                          <w:rPr>
                            <w:sz w:val="13"/>
                          </w:rPr>
                        </w:pPr>
                        <w:r>
                          <w:rPr>
                            <w:color w:val="231F20"/>
                            <w:sz w:val="13"/>
                          </w:rPr>
                          <w:t>—</w:t>
                        </w:r>
                      </w:p>
                    </w:tc>
                  </w:tr>
                  <w:tr>
                    <w:trPr>
                      <w:trHeight w:val="901" w:hRule="atLeast"/>
                    </w:trPr>
                    <w:tc>
                      <w:tcPr>
                        <w:tcW w:w="2220" w:type="dxa"/>
                        <w:tcBorders>
                          <w:top w:val="nil"/>
                          <w:bottom w:val="single" w:sz="2" w:space="0" w:color="C4CCE6"/>
                        </w:tcBorders>
                      </w:tcPr>
                      <w:p>
                        <w:pPr>
                          <w:pStyle w:val="TableParagraph"/>
                          <w:spacing w:line="138" w:lineRule="exact"/>
                          <w:ind w:left="68"/>
                          <w:jc w:val="left"/>
                          <w:rPr>
                            <w:sz w:val="13"/>
                          </w:rPr>
                        </w:pPr>
                        <w:r>
                          <w:rPr>
                            <w:color w:val="231F20"/>
                            <w:w w:val="95"/>
                            <w:sz w:val="13"/>
                          </w:rPr>
                          <w:t>Formic Acid 3 Pct.</w:t>
                        </w:r>
                      </w:p>
                      <w:p>
                        <w:pPr>
                          <w:pStyle w:val="TableParagraph"/>
                          <w:ind w:left="68" w:right="1198"/>
                          <w:jc w:val="left"/>
                          <w:rPr>
                            <w:sz w:val="13"/>
                          </w:rPr>
                        </w:pPr>
                        <w:r>
                          <w:rPr>
                            <w:color w:val="231F20"/>
                            <w:w w:val="85"/>
                            <w:sz w:val="13"/>
                          </w:rPr>
                          <w:t>Formic Acid 50</w:t>
                        </w:r>
                        <w:r>
                          <w:rPr>
                            <w:color w:val="231F20"/>
                            <w:spacing w:val="-24"/>
                            <w:w w:val="85"/>
                            <w:sz w:val="13"/>
                          </w:rPr>
                          <w:t> </w:t>
                        </w:r>
                        <w:r>
                          <w:rPr>
                            <w:color w:val="231F20"/>
                            <w:spacing w:val="-4"/>
                            <w:w w:val="85"/>
                            <w:sz w:val="13"/>
                          </w:rPr>
                          <w:t>Pct. </w:t>
                        </w:r>
                        <w:r>
                          <w:rPr>
                            <w:color w:val="231F20"/>
                            <w:w w:val="95"/>
                            <w:sz w:val="13"/>
                          </w:rPr>
                          <w:t>Freon-12</w:t>
                        </w:r>
                      </w:p>
                      <w:p>
                        <w:pPr>
                          <w:pStyle w:val="TableParagraph"/>
                          <w:spacing w:before="1"/>
                          <w:ind w:left="68"/>
                          <w:jc w:val="left"/>
                          <w:rPr>
                            <w:sz w:val="13"/>
                          </w:rPr>
                        </w:pPr>
                        <w:r>
                          <w:rPr>
                            <w:color w:val="231F20"/>
                            <w:w w:val="90"/>
                            <w:sz w:val="13"/>
                          </w:rPr>
                          <w:t>Fructose</w:t>
                        </w:r>
                      </w:p>
                      <w:p>
                        <w:pPr>
                          <w:pStyle w:val="TableParagraph"/>
                          <w:spacing w:line="150" w:lineRule="atLeast"/>
                          <w:ind w:left="68" w:right="966"/>
                          <w:jc w:val="left"/>
                          <w:rPr>
                            <w:sz w:val="13"/>
                          </w:rPr>
                        </w:pPr>
                        <w:r>
                          <w:rPr>
                            <w:color w:val="231F20"/>
                            <w:w w:val="85"/>
                            <w:sz w:val="13"/>
                          </w:rPr>
                          <w:t>Fruit Pulps and Juices </w:t>
                        </w:r>
                        <w:r>
                          <w:rPr>
                            <w:color w:val="231F20"/>
                            <w:w w:val="90"/>
                            <w:sz w:val="13"/>
                          </w:rPr>
                          <w:t>Fuel Oil</w:t>
                        </w:r>
                      </w:p>
                    </w:tc>
                    <w:tc>
                      <w:tcPr>
                        <w:tcW w:w="630" w:type="dxa"/>
                        <w:tcBorders>
                          <w:top w:val="nil"/>
                          <w:bottom w:val="single" w:sz="2" w:space="0" w:color="C4CCE6"/>
                        </w:tcBorders>
                      </w:tcPr>
                      <w:p>
                        <w:pPr>
                          <w:pStyle w:val="TableParagraph"/>
                          <w:spacing w:line="138" w:lineRule="exact"/>
                          <w:ind w:left="318"/>
                          <w:jc w:val="left"/>
                          <w:rPr>
                            <w:sz w:val="13"/>
                          </w:rPr>
                        </w:pPr>
                        <w:r>
                          <w:rPr>
                            <w:color w:val="231F20"/>
                            <w:w w:val="69"/>
                            <w:sz w:val="13"/>
                          </w:rPr>
                          <w:t>E</w:t>
                        </w:r>
                      </w:p>
                      <w:p>
                        <w:pPr>
                          <w:pStyle w:val="TableParagraph"/>
                          <w:spacing w:line="150" w:lineRule="atLeast"/>
                          <w:ind w:left="313" w:right="224" w:firstLine="6"/>
                          <w:jc w:val="both"/>
                          <w:rPr>
                            <w:sz w:val="13"/>
                          </w:rPr>
                        </w:pPr>
                        <w:r>
                          <w:rPr>
                            <w:color w:val="231F20"/>
                            <w:w w:val="80"/>
                            <w:sz w:val="13"/>
                          </w:rPr>
                          <w:t>L </w:t>
                        </w:r>
                        <w:r>
                          <w:rPr>
                            <w:color w:val="231F20"/>
                            <w:w w:val="75"/>
                            <w:sz w:val="13"/>
                          </w:rPr>
                          <w:t>E E E </w:t>
                        </w:r>
                        <w:r>
                          <w:rPr>
                            <w:color w:val="231F20"/>
                            <w:w w:val="70"/>
                            <w:sz w:val="13"/>
                          </w:rPr>
                          <w:t>G</w:t>
                        </w:r>
                      </w:p>
                    </w:tc>
                    <w:tc>
                      <w:tcPr>
                        <w:tcW w:w="610" w:type="dxa"/>
                        <w:tcBorders>
                          <w:top w:val="nil"/>
                          <w:bottom w:val="single" w:sz="2" w:space="0" w:color="C4CCE6"/>
                        </w:tcBorders>
                      </w:tcPr>
                      <w:p>
                        <w:pPr>
                          <w:pStyle w:val="TableParagraph"/>
                          <w:spacing w:line="138" w:lineRule="exact"/>
                          <w:ind w:left="283"/>
                          <w:jc w:val="left"/>
                          <w:rPr>
                            <w:sz w:val="13"/>
                          </w:rPr>
                        </w:pPr>
                        <w:r>
                          <w:rPr>
                            <w:color w:val="231F20"/>
                            <w:w w:val="69"/>
                            <w:sz w:val="13"/>
                          </w:rPr>
                          <w:t>G</w:t>
                        </w:r>
                      </w:p>
                      <w:p>
                        <w:pPr>
                          <w:pStyle w:val="TableParagraph"/>
                          <w:spacing w:line="150" w:lineRule="atLeast"/>
                          <w:ind w:left="283" w:right="234" w:firstLine="1"/>
                          <w:jc w:val="both"/>
                          <w:rPr>
                            <w:sz w:val="13"/>
                          </w:rPr>
                        </w:pPr>
                        <w:r>
                          <w:rPr>
                            <w:color w:val="231F20"/>
                            <w:w w:val="75"/>
                            <w:sz w:val="13"/>
                          </w:rPr>
                          <w:t>U</w:t>
                        </w:r>
                        <w:r>
                          <w:rPr>
                            <w:color w:val="231F20"/>
                            <w:w w:val="71"/>
                            <w:sz w:val="13"/>
                          </w:rPr>
                          <w:t> </w:t>
                        </w:r>
                        <w:r>
                          <w:rPr>
                            <w:color w:val="231F20"/>
                            <w:w w:val="70"/>
                            <w:sz w:val="13"/>
                          </w:rPr>
                          <w:t>G </w:t>
                        </w:r>
                        <w:r>
                          <w:rPr>
                            <w:color w:val="231F20"/>
                            <w:w w:val="75"/>
                            <w:sz w:val="13"/>
                          </w:rPr>
                          <w:t>E E </w:t>
                        </w:r>
                        <w:r>
                          <w:rPr>
                            <w:color w:val="231F20"/>
                            <w:w w:val="80"/>
                            <w:sz w:val="13"/>
                          </w:rPr>
                          <w:t>L</w:t>
                        </w:r>
                      </w:p>
                    </w:tc>
                    <w:tc>
                      <w:tcPr>
                        <w:tcW w:w="650" w:type="dxa"/>
                        <w:tcBorders>
                          <w:top w:val="nil"/>
                          <w:bottom w:val="single" w:sz="2" w:space="0" w:color="C4CCE6"/>
                        </w:tcBorders>
                      </w:tcPr>
                      <w:p>
                        <w:pPr>
                          <w:pStyle w:val="TableParagraph"/>
                          <w:spacing w:line="138" w:lineRule="exact"/>
                          <w:ind w:left="335"/>
                          <w:jc w:val="left"/>
                          <w:rPr>
                            <w:sz w:val="13"/>
                          </w:rPr>
                        </w:pPr>
                        <w:r>
                          <w:rPr>
                            <w:color w:val="231F20"/>
                            <w:w w:val="71"/>
                            <w:sz w:val="13"/>
                          </w:rPr>
                          <w:t>U</w:t>
                        </w:r>
                      </w:p>
                      <w:p>
                        <w:pPr>
                          <w:pStyle w:val="TableParagraph"/>
                          <w:spacing w:line="150" w:lineRule="atLeast"/>
                          <w:ind w:left="338" w:right="225" w:hanging="4"/>
                          <w:jc w:val="both"/>
                          <w:rPr>
                            <w:sz w:val="13"/>
                          </w:rPr>
                        </w:pPr>
                        <w:r>
                          <w:rPr>
                            <w:color w:val="231F20"/>
                            <w:w w:val="70"/>
                            <w:sz w:val="13"/>
                          </w:rPr>
                          <w:t>U E E E E</w:t>
                        </w:r>
                      </w:p>
                    </w:tc>
                    <w:tc>
                      <w:tcPr>
                        <w:tcW w:w="610" w:type="dxa"/>
                        <w:tcBorders>
                          <w:top w:val="nil"/>
                          <w:bottom w:val="single" w:sz="2" w:space="0" w:color="C4CCE6"/>
                        </w:tcBorders>
                      </w:tcPr>
                      <w:p>
                        <w:pPr>
                          <w:pStyle w:val="TableParagraph"/>
                          <w:spacing w:line="138" w:lineRule="exact"/>
                          <w:ind w:left="284"/>
                          <w:jc w:val="left"/>
                          <w:rPr>
                            <w:sz w:val="13"/>
                          </w:rPr>
                        </w:pPr>
                        <w:r>
                          <w:rPr>
                            <w:color w:val="231F20"/>
                            <w:w w:val="71"/>
                            <w:sz w:val="13"/>
                          </w:rPr>
                          <w:t>U</w:t>
                        </w:r>
                      </w:p>
                      <w:p>
                        <w:pPr>
                          <w:pStyle w:val="TableParagraph"/>
                          <w:spacing w:line="150" w:lineRule="atLeast"/>
                          <w:ind w:left="287" w:right="235" w:hanging="4"/>
                          <w:jc w:val="both"/>
                          <w:rPr>
                            <w:sz w:val="13"/>
                          </w:rPr>
                        </w:pPr>
                        <w:r>
                          <w:rPr>
                            <w:color w:val="231F20"/>
                            <w:w w:val="75"/>
                            <w:sz w:val="13"/>
                          </w:rPr>
                          <w:t>U</w:t>
                        </w:r>
                        <w:r>
                          <w:rPr>
                            <w:color w:val="231F20"/>
                            <w:w w:val="71"/>
                            <w:sz w:val="13"/>
                          </w:rPr>
                          <w:t> </w:t>
                        </w:r>
                        <w:r>
                          <w:rPr>
                            <w:color w:val="231F20"/>
                            <w:w w:val="75"/>
                            <w:sz w:val="13"/>
                          </w:rPr>
                          <w:t>E E E E</w:t>
                        </w:r>
                      </w:p>
                    </w:tc>
                  </w:tr>
                  <w:tr>
                    <w:trPr>
                      <w:trHeight w:val="893" w:hRule="atLeast"/>
                    </w:trPr>
                    <w:tc>
                      <w:tcPr>
                        <w:tcW w:w="2220" w:type="dxa"/>
                        <w:tcBorders>
                          <w:top w:val="single" w:sz="2" w:space="0" w:color="C4CCE6"/>
                          <w:bottom w:val="nil"/>
                        </w:tcBorders>
                        <w:shd w:val="clear" w:color="auto" w:fill="E0E1E2"/>
                      </w:tcPr>
                      <w:p>
                        <w:pPr>
                          <w:pStyle w:val="TableParagraph"/>
                          <w:spacing w:line="131" w:lineRule="exact"/>
                          <w:ind w:left="68"/>
                          <w:jc w:val="left"/>
                          <w:rPr>
                            <w:sz w:val="13"/>
                          </w:rPr>
                        </w:pPr>
                        <w:r>
                          <w:rPr>
                            <w:color w:val="231F20"/>
                            <w:w w:val="95"/>
                            <w:sz w:val="13"/>
                          </w:rPr>
                          <w:t>Furfural</w:t>
                        </w:r>
                      </w:p>
                      <w:p>
                        <w:pPr>
                          <w:pStyle w:val="TableParagraph"/>
                          <w:ind w:left="67" w:right="1208"/>
                          <w:jc w:val="left"/>
                          <w:rPr>
                            <w:sz w:val="13"/>
                          </w:rPr>
                        </w:pPr>
                        <w:r>
                          <w:rPr>
                            <w:color w:val="231F20"/>
                            <w:w w:val="85"/>
                            <w:sz w:val="13"/>
                          </w:rPr>
                          <w:t>Furfuryl Alcohol </w:t>
                        </w:r>
                        <w:r>
                          <w:rPr>
                            <w:color w:val="231F20"/>
                            <w:w w:val="90"/>
                            <w:sz w:val="13"/>
                          </w:rPr>
                          <w:t>Gallic Acid</w:t>
                        </w:r>
                      </w:p>
                      <w:p>
                        <w:pPr>
                          <w:pStyle w:val="TableParagraph"/>
                          <w:spacing w:line="150" w:lineRule="atLeast" w:before="1"/>
                          <w:ind w:left="67" w:right="1237"/>
                          <w:jc w:val="left"/>
                          <w:rPr>
                            <w:sz w:val="13"/>
                          </w:rPr>
                        </w:pPr>
                        <w:r>
                          <w:rPr>
                            <w:color w:val="231F20"/>
                            <w:w w:val="90"/>
                            <w:sz w:val="13"/>
                          </w:rPr>
                          <w:t>Gas-Coke Oven </w:t>
                        </w:r>
                        <w:r>
                          <w:rPr>
                            <w:color w:val="231F20"/>
                            <w:w w:val="80"/>
                            <w:sz w:val="13"/>
                          </w:rPr>
                          <w:t>Gas-Manufactured </w:t>
                        </w:r>
                        <w:r>
                          <w:rPr>
                            <w:color w:val="231F20"/>
                            <w:w w:val="85"/>
                            <w:sz w:val="13"/>
                          </w:rPr>
                          <w:t>Gas-Natural (Dry)</w:t>
                        </w:r>
                      </w:p>
                    </w:tc>
                    <w:tc>
                      <w:tcPr>
                        <w:tcW w:w="630" w:type="dxa"/>
                        <w:tcBorders>
                          <w:top w:val="single" w:sz="2" w:space="0" w:color="C4CCE6"/>
                          <w:bottom w:val="nil"/>
                        </w:tcBorders>
                        <w:shd w:val="clear" w:color="auto" w:fill="E0E1E2"/>
                      </w:tcPr>
                      <w:p>
                        <w:pPr>
                          <w:pStyle w:val="TableParagraph"/>
                          <w:spacing w:line="131" w:lineRule="exact"/>
                          <w:ind w:left="314"/>
                          <w:jc w:val="left"/>
                          <w:rPr>
                            <w:sz w:val="13"/>
                          </w:rPr>
                        </w:pPr>
                        <w:r>
                          <w:rPr>
                            <w:color w:val="231F20"/>
                            <w:w w:val="71"/>
                            <w:sz w:val="13"/>
                          </w:rPr>
                          <w:t>U</w:t>
                        </w:r>
                      </w:p>
                      <w:p>
                        <w:pPr>
                          <w:pStyle w:val="TableParagraph"/>
                          <w:spacing w:line="150" w:lineRule="atLeast"/>
                          <w:ind w:left="312" w:right="225" w:firstLine="4"/>
                          <w:jc w:val="both"/>
                          <w:rPr>
                            <w:sz w:val="13"/>
                          </w:rPr>
                        </w:pPr>
                        <w:r>
                          <w:rPr>
                            <w:color w:val="231F20"/>
                            <w:w w:val="75"/>
                            <w:sz w:val="13"/>
                          </w:rPr>
                          <w:t>E E </w:t>
                        </w:r>
                        <w:r>
                          <w:rPr>
                            <w:color w:val="231F20"/>
                            <w:w w:val="70"/>
                            <w:sz w:val="13"/>
                          </w:rPr>
                          <w:t>G </w:t>
                        </w:r>
                        <w:r>
                          <w:rPr>
                            <w:color w:val="231F20"/>
                            <w:w w:val="75"/>
                            <w:sz w:val="13"/>
                          </w:rPr>
                          <w:t>U E</w:t>
                        </w:r>
                      </w:p>
                    </w:tc>
                    <w:tc>
                      <w:tcPr>
                        <w:tcW w:w="610" w:type="dxa"/>
                        <w:tcBorders>
                          <w:top w:val="single" w:sz="2" w:space="0" w:color="C4CCE6"/>
                          <w:bottom w:val="nil"/>
                        </w:tcBorders>
                        <w:shd w:val="clear" w:color="auto" w:fill="E0E1E2"/>
                      </w:tcPr>
                      <w:p>
                        <w:pPr>
                          <w:pStyle w:val="TableParagraph"/>
                          <w:spacing w:line="131" w:lineRule="exact"/>
                          <w:ind w:left="284"/>
                          <w:jc w:val="left"/>
                          <w:rPr>
                            <w:sz w:val="13"/>
                          </w:rPr>
                        </w:pPr>
                        <w:r>
                          <w:rPr>
                            <w:color w:val="231F20"/>
                            <w:w w:val="71"/>
                            <w:sz w:val="13"/>
                          </w:rPr>
                          <w:t>U</w:t>
                        </w:r>
                      </w:p>
                      <w:p>
                        <w:pPr>
                          <w:pStyle w:val="TableParagraph"/>
                          <w:spacing w:line="150" w:lineRule="atLeast"/>
                          <w:ind w:left="282" w:right="235" w:firstLine="6"/>
                          <w:jc w:val="both"/>
                          <w:rPr>
                            <w:sz w:val="13"/>
                          </w:rPr>
                        </w:pPr>
                        <w:r>
                          <w:rPr>
                            <w:color w:val="231F20"/>
                            <w:w w:val="80"/>
                            <w:sz w:val="13"/>
                          </w:rPr>
                          <w:t>L </w:t>
                        </w:r>
                        <w:r>
                          <w:rPr>
                            <w:color w:val="231F20"/>
                            <w:w w:val="75"/>
                            <w:sz w:val="13"/>
                          </w:rPr>
                          <w:t>E </w:t>
                        </w:r>
                        <w:r>
                          <w:rPr>
                            <w:color w:val="231F20"/>
                            <w:w w:val="70"/>
                            <w:sz w:val="13"/>
                          </w:rPr>
                          <w:t>G </w:t>
                        </w:r>
                        <w:r>
                          <w:rPr>
                            <w:color w:val="231F20"/>
                            <w:w w:val="75"/>
                            <w:sz w:val="13"/>
                          </w:rPr>
                          <w:t>U E</w:t>
                        </w:r>
                      </w:p>
                    </w:tc>
                    <w:tc>
                      <w:tcPr>
                        <w:tcW w:w="650" w:type="dxa"/>
                        <w:tcBorders>
                          <w:top w:val="single" w:sz="2" w:space="0" w:color="C4CCE6"/>
                          <w:bottom w:val="nil"/>
                        </w:tcBorders>
                        <w:shd w:val="clear" w:color="auto" w:fill="E0E1E2"/>
                      </w:tcPr>
                      <w:p>
                        <w:pPr>
                          <w:pStyle w:val="TableParagraph"/>
                          <w:spacing w:line="131" w:lineRule="exact"/>
                          <w:ind w:left="334"/>
                          <w:jc w:val="left"/>
                          <w:rPr>
                            <w:sz w:val="13"/>
                          </w:rPr>
                        </w:pPr>
                        <w:r>
                          <w:rPr>
                            <w:color w:val="231F20"/>
                            <w:w w:val="71"/>
                            <w:sz w:val="13"/>
                          </w:rPr>
                          <w:t>U</w:t>
                        </w:r>
                      </w:p>
                      <w:p>
                        <w:pPr>
                          <w:pStyle w:val="TableParagraph"/>
                          <w:ind w:left="302"/>
                          <w:jc w:val="left"/>
                          <w:rPr>
                            <w:sz w:val="13"/>
                          </w:rPr>
                        </w:pPr>
                        <w:r>
                          <w:rPr>
                            <w:color w:val="231F20"/>
                            <w:sz w:val="13"/>
                          </w:rPr>
                          <w:t>—</w:t>
                        </w:r>
                      </w:p>
                      <w:p>
                        <w:pPr>
                          <w:pStyle w:val="TableParagraph"/>
                          <w:spacing w:before="1"/>
                          <w:ind w:left="332" w:right="185" w:hanging="31"/>
                          <w:jc w:val="left"/>
                          <w:rPr>
                            <w:sz w:val="13"/>
                          </w:rPr>
                        </w:pPr>
                        <w:r>
                          <w:rPr>
                            <w:color w:val="231F20"/>
                            <w:w w:val="95"/>
                            <w:sz w:val="13"/>
                          </w:rPr>
                          <w:t>— </w:t>
                        </w:r>
                        <w:r>
                          <w:rPr>
                            <w:color w:val="231F20"/>
                            <w:w w:val="90"/>
                            <w:sz w:val="13"/>
                          </w:rPr>
                          <w:t>G</w:t>
                        </w:r>
                      </w:p>
                      <w:p>
                        <w:pPr>
                          <w:pStyle w:val="TableParagraph"/>
                          <w:spacing w:line="150" w:lineRule="atLeast"/>
                          <w:ind w:left="337" w:right="184" w:hanging="35"/>
                          <w:jc w:val="left"/>
                          <w:rPr>
                            <w:sz w:val="13"/>
                          </w:rPr>
                        </w:pPr>
                        <w:r>
                          <w:rPr>
                            <w:color w:val="231F20"/>
                            <w:w w:val="95"/>
                            <w:sz w:val="13"/>
                          </w:rPr>
                          <w:t>— E</w:t>
                        </w:r>
                      </w:p>
                    </w:tc>
                    <w:tc>
                      <w:tcPr>
                        <w:tcW w:w="610" w:type="dxa"/>
                        <w:tcBorders>
                          <w:top w:val="single" w:sz="2" w:space="0" w:color="C4CCE6"/>
                          <w:bottom w:val="nil"/>
                        </w:tcBorders>
                        <w:shd w:val="clear" w:color="auto" w:fill="E0E1E2"/>
                      </w:tcPr>
                      <w:p>
                        <w:pPr>
                          <w:pStyle w:val="TableParagraph"/>
                          <w:spacing w:line="131" w:lineRule="exact"/>
                          <w:ind w:left="45"/>
                          <w:rPr>
                            <w:sz w:val="13"/>
                          </w:rPr>
                        </w:pPr>
                        <w:r>
                          <w:rPr>
                            <w:color w:val="231F20"/>
                            <w:w w:val="71"/>
                            <w:sz w:val="13"/>
                          </w:rPr>
                          <w:t>U</w:t>
                        </w:r>
                      </w:p>
                      <w:p>
                        <w:pPr>
                          <w:pStyle w:val="TableParagraph"/>
                          <w:ind w:left="45"/>
                          <w:rPr>
                            <w:sz w:val="13"/>
                          </w:rPr>
                        </w:pPr>
                        <w:r>
                          <w:rPr>
                            <w:color w:val="231F20"/>
                            <w:sz w:val="13"/>
                          </w:rPr>
                          <w:t>—</w:t>
                        </w:r>
                      </w:p>
                      <w:p>
                        <w:pPr>
                          <w:pStyle w:val="TableParagraph"/>
                          <w:spacing w:before="1"/>
                          <w:ind w:left="248" w:right="201"/>
                          <w:rPr>
                            <w:sz w:val="13"/>
                          </w:rPr>
                        </w:pPr>
                        <w:r>
                          <w:rPr>
                            <w:color w:val="231F20"/>
                            <w:w w:val="95"/>
                            <w:sz w:val="13"/>
                          </w:rPr>
                          <w:t>— </w:t>
                        </w:r>
                        <w:r>
                          <w:rPr>
                            <w:color w:val="231F20"/>
                            <w:w w:val="85"/>
                            <w:sz w:val="13"/>
                          </w:rPr>
                          <w:t>G</w:t>
                        </w:r>
                      </w:p>
                      <w:p>
                        <w:pPr>
                          <w:pStyle w:val="TableParagraph"/>
                          <w:spacing w:line="150" w:lineRule="atLeast"/>
                          <w:ind w:left="248" w:right="201"/>
                          <w:rPr>
                            <w:sz w:val="13"/>
                          </w:rPr>
                        </w:pPr>
                        <w:r>
                          <w:rPr>
                            <w:color w:val="231F20"/>
                            <w:w w:val="95"/>
                            <w:sz w:val="13"/>
                          </w:rPr>
                          <w:t>— E</w:t>
                        </w:r>
                      </w:p>
                    </w:tc>
                  </w:tr>
                  <w:tr>
                    <w:trPr>
                      <w:trHeight w:val="901" w:hRule="atLeast"/>
                    </w:trPr>
                    <w:tc>
                      <w:tcPr>
                        <w:tcW w:w="2220" w:type="dxa"/>
                        <w:tcBorders>
                          <w:top w:val="nil"/>
                          <w:bottom w:val="single" w:sz="2" w:space="0" w:color="C4CCE6"/>
                        </w:tcBorders>
                      </w:tcPr>
                      <w:p>
                        <w:pPr>
                          <w:pStyle w:val="TableParagraph"/>
                          <w:spacing w:line="138" w:lineRule="exact"/>
                          <w:ind w:left="67"/>
                          <w:jc w:val="left"/>
                          <w:rPr>
                            <w:sz w:val="13"/>
                          </w:rPr>
                        </w:pPr>
                        <w:r>
                          <w:rPr>
                            <w:color w:val="231F20"/>
                            <w:w w:val="90"/>
                            <w:sz w:val="13"/>
                          </w:rPr>
                          <w:t>Gas-Natural (Wet)</w:t>
                        </w:r>
                      </w:p>
                      <w:p>
                        <w:pPr>
                          <w:pStyle w:val="TableParagraph"/>
                          <w:ind w:left="67"/>
                          <w:jc w:val="left"/>
                          <w:rPr>
                            <w:sz w:val="13"/>
                          </w:rPr>
                        </w:pPr>
                        <w:r>
                          <w:rPr>
                            <w:color w:val="231F20"/>
                            <w:w w:val="90"/>
                            <w:sz w:val="13"/>
                          </w:rPr>
                          <w:t>Gasoline</w:t>
                        </w:r>
                      </w:p>
                      <w:p>
                        <w:pPr>
                          <w:pStyle w:val="TableParagraph"/>
                          <w:spacing w:before="1"/>
                          <w:ind w:left="67" w:right="1221"/>
                          <w:jc w:val="left"/>
                          <w:rPr>
                            <w:sz w:val="13"/>
                          </w:rPr>
                        </w:pPr>
                        <w:r>
                          <w:rPr>
                            <w:color w:val="231F20"/>
                            <w:w w:val="85"/>
                            <w:sz w:val="13"/>
                          </w:rPr>
                          <w:t>Gasoline</w:t>
                        </w:r>
                        <w:r>
                          <w:rPr>
                            <w:color w:val="231F20"/>
                            <w:spacing w:val="-14"/>
                            <w:w w:val="85"/>
                            <w:sz w:val="13"/>
                          </w:rPr>
                          <w:t> </w:t>
                        </w:r>
                        <w:r>
                          <w:rPr>
                            <w:color w:val="231F20"/>
                            <w:w w:val="85"/>
                            <w:sz w:val="13"/>
                          </w:rPr>
                          <w:t>–</w:t>
                        </w:r>
                        <w:r>
                          <w:rPr>
                            <w:color w:val="231F20"/>
                            <w:spacing w:val="-13"/>
                            <w:w w:val="85"/>
                            <w:sz w:val="13"/>
                          </w:rPr>
                          <w:t> </w:t>
                        </w:r>
                        <w:r>
                          <w:rPr>
                            <w:color w:val="231F20"/>
                            <w:spacing w:val="-3"/>
                            <w:w w:val="85"/>
                            <w:sz w:val="13"/>
                          </w:rPr>
                          <w:t>Refined </w:t>
                        </w:r>
                        <w:r>
                          <w:rPr>
                            <w:color w:val="231F20"/>
                            <w:w w:val="90"/>
                            <w:sz w:val="13"/>
                          </w:rPr>
                          <w:t>Gasoline – Sour Gelatine</w:t>
                        </w:r>
                      </w:p>
                      <w:p>
                        <w:pPr>
                          <w:pStyle w:val="TableParagraph"/>
                          <w:spacing w:line="143" w:lineRule="exact" w:before="1"/>
                          <w:ind w:left="67"/>
                          <w:jc w:val="left"/>
                          <w:rPr>
                            <w:sz w:val="13"/>
                          </w:rPr>
                        </w:pPr>
                        <w:r>
                          <w:rPr>
                            <w:color w:val="231F20"/>
                            <w:w w:val="85"/>
                            <w:sz w:val="13"/>
                          </w:rPr>
                          <w:t>Gin</w:t>
                        </w:r>
                      </w:p>
                    </w:tc>
                    <w:tc>
                      <w:tcPr>
                        <w:tcW w:w="630" w:type="dxa"/>
                        <w:tcBorders>
                          <w:top w:val="nil"/>
                          <w:bottom w:val="single" w:sz="2" w:space="0" w:color="C4CCE6"/>
                        </w:tcBorders>
                      </w:tcPr>
                      <w:p>
                        <w:pPr>
                          <w:pStyle w:val="TableParagraph"/>
                          <w:spacing w:line="138" w:lineRule="exact"/>
                          <w:ind w:left="317"/>
                          <w:jc w:val="left"/>
                          <w:rPr>
                            <w:sz w:val="13"/>
                          </w:rPr>
                        </w:pPr>
                        <w:r>
                          <w:rPr>
                            <w:color w:val="231F20"/>
                            <w:w w:val="69"/>
                            <w:sz w:val="13"/>
                          </w:rPr>
                          <w:t>E</w:t>
                        </w:r>
                      </w:p>
                      <w:p>
                        <w:pPr>
                          <w:pStyle w:val="TableParagraph"/>
                          <w:spacing w:line="150" w:lineRule="atLeast"/>
                          <w:ind w:left="316" w:right="227" w:hanging="4"/>
                          <w:jc w:val="both"/>
                          <w:rPr>
                            <w:sz w:val="13"/>
                          </w:rPr>
                        </w:pPr>
                        <w:r>
                          <w:rPr>
                            <w:color w:val="231F20"/>
                            <w:w w:val="70"/>
                            <w:sz w:val="13"/>
                          </w:rPr>
                          <w:t>U </w:t>
                        </w:r>
                        <w:r>
                          <w:rPr>
                            <w:color w:val="231F20"/>
                            <w:w w:val="80"/>
                            <w:sz w:val="13"/>
                          </w:rPr>
                          <w:t>L L </w:t>
                        </w:r>
                        <w:r>
                          <w:rPr>
                            <w:color w:val="231F20"/>
                            <w:w w:val="70"/>
                            <w:sz w:val="13"/>
                          </w:rPr>
                          <w:t>E E</w:t>
                        </w:r>
                      </w:p>
                    </w:tc>
                    <w:tc>
                      <w:tcPr>
                        <w:tcW w:w="610" w:type="dxa"/>
                        <w:tcBorders>
                          <w:top w:val="nil"/>
                          <w:bottom w:val="single" w:sz="2" w:space="0" w:color="C4CCE6"/>
                        </w:tcBorders>
                      </w:tcPr>
                      <w:p>
                        <w:pPr>
                          <w:pStyle w:val="TableParagraph"/>
                          <w:spacing w:line="138" w:lineRule="exact"/>
                          <w:ind w:left="287"/>
                          <w:jc w:val="left"/>
                          <w:rPr>
                            <w:sz w:val="13"/>
                          </w:rPr>
                        </w:pPr>
                        <w:r>
                          <w:rPr>
                            <w:color w:val="231F20"/>
                            <w:w w:val="69"/>
                            <w:sz w:val="13"/>
                          </w:rPr>
                          <w:t>E</w:t>
                        </w:r>
                      </w:p>
                      <w:p>
                        <w:pPr>
                          <w:pStyle w:val="TableParagraph"/>
                          <w:spacing w:line="150" w:lineRule="atLeast"/>
                          <w:ind w:left="282" w:right="236" w:firstLine="1"/>
                          <w:jc w:val="both"/>
                          <w:rPr>
                            <w:sz w:val="13"/>
                          </w:rPr>
                        </w:pPr>
                        <w:r>
                          <w:rPr>
                            <w:color w:val="231F20"/>
                            <w:w w:val="70"/>
                            <w:sz w:val="13"/>
                          </w:rPr>
                          <w:t>U </w:t>
                        </w:r>
                        <w:r>
                          <w:rPr>
                            <w:color w:val="231F20"/>
                            <w:w w:val="75"/>
                            <w:sz w:val="13"/>
                          </w:rPr>
                          <w:t>U</w:t>
                        </w:r>
                        <w:r>
                          <w:rPr>
                            <w:color w:val="231F20"/>
                            <w:w w:val="71"/>
                            <w:sz w:val="13"/>
                          </w:rPr>
                          <w:t> </w:t>
                        </w:r>
                        <w:r>
                          <w:rPr>
                            <w:color w:val="231F20"/>
                            <w:w w:val="75"/>
                            <w:sz w:val="13"/>
                          </w:rPr>
                          <w:t>U</w:t>
                        </w:r>
                        <w:r>
                          <w:rPr>
                            <w:color w:val="231F20"/>
                            <w:w w:val="71"/>
                            <w:sz w:val="13"/>
                          </w:rPr>
                          <w:t> </w:t>
                        </w:r>
                        <w:r>
                          <w:rPr>
                            <w:color w:val="231F20"/>
                            <w:w w:val="75"/>
                            <w:sz w:val="13"/>
                          </w:rPr>
                          <w:t>E </w:t>
                        </w:r>
                        <w:r>
                          <w:rPr>
                            <w:color w:val="231F20"/>
                            <w:w w:val="70"/>
                            <w:sz w:val="13"/>
                          </w:rPr>
                          <w:t>G</w:t>
                        </w:r>
                      </w:p>
                    </w:tc>
                    <w:tc>
                      <w:tcPr>
                        <w:tcW w:w="650" w:type="dxa"/>
                        <w:tcBorders>
                          <w:top w:val="nil"/>
                          <w:bottom w:val="single" w:sz="2" w:space="0" w:color="C4CCE6"/>
                        </w:tcBorders>
                      </w:tcPr>
                      <w:p>
                        <w:pPr>
                          <w:pStyle w:val="TableParagraph"/>
                          <w:spacing w:line="138" w:lineRule="exact"/>
                          <w:ind w:left="337"/>
                          <w:jc w:val="left"/>
                          <w:rPr>
                            <w:sz w:val="13"/>
                          </w:rPr>
                        </w:pPr>
                        <w:r>
                          <w:rPr>
                            <w:color w:val="231F20"/>
                            <w:w w:val="69"/>
                            <w:sz w:val="13"/>
                          </w:rPr>
                          <w:t>E</w:t>
                        </w:r>
                      </w:p>
                      <w:p>
                        <w:pPr>
                          <w:pStyle w:val="TableParagraph"/>
                          <w:ind w:left="336" w:right="195" w:hanging="35"/>
                          <w:jc w:val="both"/>
                          <w:rPr>
                            <w:sz w:val="13"/>
                          </w:rPr>
                        </w:pPr>
                        <w:r>
                          <w:rPr>
                            <w:color w:val="231F20"/>
                            <w:w w:val="90"/>
                            <w:sz w:val="13"/>
                          </w:rPr>
                          <w:t>— E E E</w:t>
                        </w:r>
                      </w:p>
                      <w:p>
                        <w:pPr>
                          <w:pStyle w:val="TableParagraph"/>
                          <w:spacing w:line="143" w:lineRule="exact" w:before="2"/>
                          <w:ind w:left="301"/>
                          <w:jc w:val="both"/>
                          <w:rPr>
                            <w:sz w:val="13"/>
                          </w:rPr>
                        </w:pPr>
                        <w:r>
                          <w:rPr>
                            <w:color w:val="231F20"/>
                            <w:sz w:val="13"/>
                          </w:rPr>
                          <w:t>—</w:t>
                        </w:r>
                      </w:p>
                    </w:tc>
                    <w:tc>
                      <w:tcPr>
                        <w:tcW w:w="610" w:type="dxa"/>
                        <w:tcBorders>
                          <w:top w:val="nil"/>
                          <w:bottom w:val="single" w:sz="2" w:space="0" w:color="C4CCE6"/>
                        </w:tcBorders>
                      </w:tcPr>
                      <w:p>
                        <w:pPr>
                          <w:pStyle w:val="TableParagraph"/>
                          <w:spacing w:line="138" w:lineRule="exact"/>
                          <w:ind w:left="44"/>
                          <w:rPr>
                            <w:sz w:val="13"/>
                          </w:rPr>
                        </w:pPr>
                        <w:r>
                          <w:rPr>
                            <w:color w:val="231F20"/>
                            <w:w w:val="69"/>
                            <w:sz w:val="13"/>
                          </w:rPr>
                          <w:t>E</w:t>
                        </w:r>
                      </w:p>
                      <w:p>
                        <w:pPr>
                          <w:pStyle w:val="TableParagraph"/>
                          <w:ind w:left="282" w:right="205" w:hanging="31"/>
                          <w:jc w:val="both"/>
                          <w:rPr>
                            <w:sz w:val="13"/>
                          </w:rPr>
                        </w:pPr>
                        <w:r>
                          <w:rPr>
                            <w:color w:val="231F20"/>
                            <w:w w:val="90"/>
                            <w:sz w:val="13"/>
                          </w:rPr>
                          <w:t>— G G E</w:t>
                        </w:r>
                      </w:p>
                      <w:p>
                        <w:pPr>
                          <w:pStyle w:val="TableParagraph"/>
                          <w:spacing w:line="143" w:lineRule="exact" w:before="2"/>
                          <w:ind w:left="43"/>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6"/>
                          <w:jc w:val="left"/>
                          <w:rPr>
                            <w:sz w:val="13"/>
                          </w:rPr>
                        </w:pPr>
                        <w:r>
                          <w:rPr>
                            <w:color w:val="231F20"/>
                            <w:w w:val="90"/>
                            <w:sz w:val="13"/>
                          </w:rPr>
                          <w:t>Ginger Ale</w:t>
                        </w:r>
                      </w:p>
                      <w:p>
                        <w:pPr>
                          <w:pStyle w:val="TableParagraph"/>
                          <w:ind w:left="66"/>
                          <w:jc w:val="left"/>
                          <w:rPr>
                            <w:sz w:val="13"/>
                          </w:rPr>
                        </w:pPr>
                        <w:r>
                          <w:rPr>
                            <w:color w:val="231F20"/>
                            <w:w w:val="90"/>
                            <w:sz w:val="13"/>
                          </w:rPr>
                          <w:t>Glucose</w:t>
                        </w:r>
                      </w:p>
                      <w:p>
                        <w:pPr>
                          <w:pStyle w:val="TableParagraph"/>
                          <w:spacing w:before="1"/>
                          <w:ind w:left="66" w:right="1195"/>
                          <w:jc w:val="left"/>
                          <w:rPr>
                            <w:sz w:val="13"/>
                          </w:rPr>
                        </w:pPr>
                        <w:r>
                          <w:rPr>
                            <w:color w:val="231F20"/>
                            <w:w w:val="80"/>
                            <w:sz w:val="13"/>
                          </w:rPr>
                          <w:t>Glycerine (Glycerol) </w:t>
                        </w:r>
                        <w:r>
                          <w:rPr>
                            <w:color w:val="231F20"/>
                            <w:w w:val="90"/>
                            <w:sz w:val="13"/>
                          </w:rPr>
                          <w:t>Glycol</w:t>
                        </w:r>
                      </w:p>
                      <w:p>
                        <w:pPr>
                          <w:pStyle w:val="TableParagraph"/>
                          <w:spacing w:line="150" w:lineRule="atLeast"/>
                          <w:ind w:left="66" w:right="966"/>
                          <w:jc w:val="left"/>
                          <w:rPr>
                            <w:sz w:val="13"/>
                          </w:rPr>
                        </w:pPr>
                        <w:r>
                          <w:rPr>
                            <w:color w:val="231F20"/>
                            <w:w w:val="85"/>
                            <w:sz w:val="13"/>
                          </w:rPr>
                          <w:t>Glycolic Acid 30 Pct. </w:t>
                        </w:r>
                        <w:r>
                          <w:rPr>
                            <w:color w:val="231F20"/>
                            <w:w w:val="90"/>
                            <w:sz w:val="13"/>
                          </w:rPr>
                          <w:t>Grade Sugar</w:t>
                        </w:r>
                      </w:p>
                    </w:tc>
                    <w:tc>
                      <w:tcPr>
                        <w:tcW w:w="630" w:type="dxa"/>
                        <w:tcBorders>
                          <w:top w:val="single" w:sz="2" w:space="0" w:color="C4CCE6"/>
                          <w:bottom w:val="nil"/>
                        </w:tcBorders>
                        <w:shd w:val="clear" w:color="auto" w:fill="E0E1E2"/>
                      </w:tcPr>
                      <w:p>
                        <w:pPr>
                          <w:pStyle w:val="TableParagraph"/>
                          <w:spacing w:line="132" w:lineRule="exact"/>
                          <w:ind w:left="316"/>
                          <w:jc w:val="left"/>
                          <w:rPr>
                            <w:sz w:val="13"/>
                          </w:rPr>
                        </w:pPr>
                        <w:r>
                          <w:rPr>
                            <w:color w:val="231F20"/>
                            <w:w w:val="69"/>
                            <w:sz w:val="13"/>
                          </w:rPr>
                          <w:t>E</w:t>
                        </w:r>
                      </w:p>
                      <w:p>
                        <w:pPr>
                          <w:pStyle w:val="TableParagraph"/>
                          <w:ind w:left="316" w:right="231"/>
                          <w:jc w:val="both"/>
                          <w:rPr>
                            <w:sz w:val="13"/>
                          </w:rPr>
                        </w:pPr>
                        <w:r>
                          <w:rPr>
                            <w:color w:val="231F20"/>
                            <w:w w:val="70"/>
                            <w:sz w:val="13"/>
                          </w:rPr>
                          <w:t>E E E E</w:t>
                        </w:r>
                      </w:p>
                      <w:p>
                        <w:pPr>
                          <w:pStyle w:val="TableParagraph"/>
                          <w:spacing w:line="141" w:lineRule="exact" w:before="2"/>
                          <w:ind w:left="281"/>
                          <w:jc w:val="both"/>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2" w:lineRule="exact"/>
                          <w:ind w:left="43"/>
                          <w:rPr>
                            <w:sz w:val="13"/>
                          </w:rPr>
                        </w:pPr>
                        <w:r>
                          <w:rPr>
                            <w:color w:val="231F20"/>
                            <w:w w:val="69"/>
                            <w:sz w:val="13"/>
                          </w:rPr>
                          <w:t>E</w:t>
                        </w:r>
                      </w:p>
                      <w:p>
                        <w:pPr>
                          <w:pStyle w:val="TableParagraph"/>
                          <w:ind w:left="286" w:right="241"/>
                          <w:jc w:val="both"/>
                          <w:rPr>
                            <w:sz w:val="13"/>
                          </w:rPr>
                        </w:pPr>
                        <w:r>
                          <w:rPr>
                            <w:color w:val="231F20"/>
                            <w:w w:val="70"/>
                            <w:sz w:val="13"/>
                          </w:rPr>
                          <w:t>E E E E</w:t>
                        </w:r>
                      </w:p>
                      <w:p>
                        <w:pPr>
                          <w:pStyle w:val="TableParagraph"/>
                          <w:spacing w:line="141" w:lineRule="exact" w:before="2"/>
                          <w:ind w:left="42"/>
                          <w:rPr>
                            <w:sz w:val="13"/>
                          </w:rPr>
                        </w:pPr>
                        <w:r>
                          <w:rPr>
                            <w:color w:val="231F20"/>
                            <w:sz w:val="13"/>
                          </w:rPr>
                          <w:t>—</w:t>
                        </w:r>
                      </w:p>
                    </w:tc>
                    <w:tc>
                      <w:tcPr>
                        <w:tcW w:w="650" w:type="dxa"/>
                        <w:tcBorders>
                          <w:top w:val="single" w:sz="2" w:space="0" w:color="C4CCE6"/>
                          <w:bottom w:val="nil"/>
                        </w:tcBorders>
                        <w:shd w:val="clear" w:color="auto" w:fill="E0E1E2"/>
                      </w:tcPr>
                      <w:p>
                        <w:pPr>
                          <w:pStyle w:val="TableParagraph"/>
                          <w:spacing w:line="132" w:lineRule="exact"/>
                          <w:ind w:left="301"/>
                          <w:jc w:val="left"/>
                          <w:rPr>
                            <w:sz w:val="13"/>
                          </w:rPr>
                        </w:pPr>
                        <w:r>
                          <w:rPr>
                            <w:color w:val="231F20"/>
                            <w:sz w:val="13"/>
                          </w:rPr>
                          <w:t>—</w:t>
                        </w:r>
                      </w:p>
                      <w:p>
                        <w:pPr>
                          <w:pStyle w:val="TableParagraph"/>
                          <w:ind w:left="331" w:right="226" w:firstLine="5"/>
                          <w:jc w:val="both"/>
                          <w:rPr>
                            <w:sz w:val="13"/>
                          </w:rPr>
                        </w:pPr>
                        <w:r>
                          <w:rPr>
                            <w:color w:val="231F20"/>
                            <w:w w:val="75"/>
                            <w:sz w:val="13"/>
                          </w:rPr>
                          <w:t>E E </w:t>
                        </w:r>
                        <w:r>
                          <w:rPr>
                            <w:color w:val="231F20"/>
                            <w:w w:val="70"/>
                            <w:sz w:val="13"/>
                          </w:rPr>
                          <w:t>G </w:t>
                        </w:r>
                        <w:r>
                          <w:rPr>
                            <w:color w:val="231F20"/>
                            <w:w w:val="75"/>
                            <w:sz w:val="13"/>
                          </w:rPr>
                          <w:t>U</w:t>
                        </w:r>
                      </w:p>
                      <w:p>
                        <w:pPr>
                          <w:pStyle w:val="TableParagraph"/>
                          <w:spacing w:line="141" w:lineRule="exact" w:before="2"/>
                          <w:ind w:left="301"/>
                          <w:jc w:val="both"/>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2" w:lineRule="exact"/>
                          <w:ind w:left="43"/>
                          <w:rPr>
                            <w:sz w:val="13"/>
                          </w:rPr>
                        </w:pPr>
                        <w:r>
                          <w:rPr>
                            <w:color w:val="231F20"/>
                            <w:sz w:val="13"/>
                          </w:rPr>
                          <w:t>—</w:t>
                        </w:r>
                      </w:p>
                      <w:p>
                        <w:pPr>
                          <w:pStyle w:val="TableParagraph"/>
                          <w:ind w:left="281" w:right="236" w:firstLine="5"/>
                          <w:jc w:val="both"/>
                          <w:rPr>
                            <w:sz w:val="13"/>
                          </w:rPr>
                        </w:pPr>
                        <w:r>
                          <w:rPr>
                            <w:color w:val="231F20"/>
                            <w:w w:val="75"/>
                            <w:sz w:val="13"/>
                          </w:rPr>
                          <w:t>E E </w:t>
                        </w:r>
                        <w:r>
                          <w:rPr>
                            <w:color w:val="231F20"/>
                            <w:w w:val="70"/>
                            <w:sz w:val="13"/>
                          </w:rPr>
                          <w:t>G </w:t>
                        </w:r>
                        <w:r>
                          <w:rPr>
                            <w:color w:val="231F20"/>
                            <w:w w:val="75"/>
                            <w:sz w:val="13"/>
                          </w:rPr>
                          <w:t>U</w:t>
                        </w:r>
                      </w:p>
                      <w:p>
                        <w:pPr>
                          <w:pStyle w:val="TableParagraph"/>
                          <w:spacing w:line="141" w:lineRule="exact" w:before="2"/>
                          <w:ind w:left="42"/>
                          <w:rPr>
                            <w:sz w:val="13"/>
                          </w:rPr>
                        </w:pPr>
                        <w:r>
                          <w:rPr>
                            <w:color w:val="231F20"/>
                            <w:sz w:val="13"/>
                          </w:rPr>
                          <w:t>—</w:t>
                        </w:r>
                      </w:p>
                    </w:tc>
                  </w:tr>
                  <w:tr>
                    <w:trPr>
                      <w:trHeight w:val="901" w:hRule="atLeast"/>
                    </w:trPr>
                    <w:tc>
                      <w:tcPr>
                        <w:tcW w:w="2220" w:type="dxa"/>
                        <w:tcBorders>
                          <w:top w:val="nil"/>
                          <w:bottom w:val="single" w:sz="2" w:space="0" w:color="C4CCE6"/>
                        </w:tcBorders>
                      </w:tcPr>
                      <w:p>
                        <w:pPr>
                          <w:pStyle w:val="TableParagraph"/>
                          <w:spacing w:line="138" w:lineRule="exact"/>
                          <w:ind w:left="66"/>
                          <w:jc w:val="left"/>
                          <w:rPr>
                            <w:sz w:val="13"/>
                          </w:rPr>
                        </w:pPr>
                        <w:r>
                          <w:rPr>
                            <w:color w:val="231F20"/>
                            <w:w w:val="90"/>
                            <w:sz w:val="13"/>
                          </w:rPr>
                          <w:t>Grape Juice</w:t>
                        </w:r>
                      </w:p>
                      <w:p>
                        <w:pPr>
                          <w:pStyle w:val="TableParagraph"/>
                          <w:ind w:left="65" w:right="1208"/>
                          <w:jc w:val="left"/>
                          <w:rPr>
                            <w:sz w:val="13"/>
                          </w:rPr>
                        </w:pPr>
                        <w:r>
                          <w:rPr>
                            <w:color w:val="231F20"/>
                            <w:w w:val="85"/>
                            <w:sz w:val="13"/>
                          </w:rPr>
                          <w:t>Grapefruit Juice </w:t>
                        </w:r>
                        <w:r>
                          <w:rPr>
                            <w:color w:val="231F20"/>
                            <w:w w:val="90"/>
                            <w:sz w:val="13"/>
                          </w:rPr>
                          <w:t>Grease</w:t>
                        </w:r>
                      </w:p>
                      <w:p>
                        <w:pPr>
                          <w:pStyle w:val="TableParagraph"/>
                          <w:spacing w:before="1"/>
                          <w:ind w:left="65" w:right="635"/>
                          <w:jc w:val="left"/>
                          <w:rPr>
                            <w:sz w:val="13"/>
                          </w:rPr>
                        </w:pPr>
                        <w:r>
                          <w:rPr>
                            <w:color w:val="231F20"/>
                            <w:w w:val="80"/>
                            <w:sz w:val="13"/>
                          </w:rPr>
                          <w:t>Green Liquor (Paper industry) </w:t>
                        </w:r>
                        <w:r>
                          <w:rPr>
                            <w:color w:val="231F20"/>
                            <w:w w:val="90"/>
                            <w:sz w:val="13"/>
                          </w:rPr>
                          <w:t>Heptachlor</w:t>
                        </w:r>
                      </w:p>
                      <w:p>
                        <w:pPr>
                          <w:pStyle w:val="TableParagraph"/>
                          <w:spacing w:line="143" w:lineRule="exact" w:before="1"/>
                          <w:ind w:left="65"/>
                          <w:jc w:val="left"/>
                          <w:rPr>
                            <w:sz w:val="13"/>
                          </w:rPr>
                        </w:pPr>
                        <w:r>
                          <w:rPr>
                            <w:color w:val="231F20"/>
                            <w:w w:val="90"/>
                            <w:sz w:val="13"/>
                          </w:rPr>
                          <w:t>Heptane</w:t>
                        </w:r>
                      </w:p>
                    </w:tc>
                    <w:tc>
                      <w:tcPr>
                        <w:tcW w:w="630" w:type="dxa"/>
                        <w:tcBorders>
                          <w:top w:val="nil"/>
                          <w:bottom w:val="single" w:sz="2" w:space="0" w:color="C4CCE6"/>
                        </w:tcBorders>
                      </w:tcPr>
                      <w:p>
                        <w:pPr>
                          <w:pStyle w:val="TableParagraph"/>
                          <w:spacing w:line="138" w:lineRule="exact"/>
                          <w:ind w:left="316"/>
                          <w:jc w:val="left"/>
                          <w:rPr>
                            <w:sz w:val="13"/>
                          </w:rPr>
                        </w:pPr>
                        <w:r>
                          <w:rPr>
                            <w:color w:val="231F20"/>
                            <w:w w:val="69"/>
                            <w:sz w:val="13"/>
                          </w:rPr>
                          <w:t>E</w:t>
                        </w:r>
                      </w:p>
                      <w:p>
                        <w:pPr>
                          <w:pStyle w:val="TableParagraph"/>
                          <w:spacing w:line="150" w:lineRule="atLeast"/>
                          <w:ind w:left="315" w:right="231"/>
                          <w:jc w:val="both"/>
                          <w:rPr>
                            <w:sz w:val="13"/>
                          </w:rPr>
                        </w:pPr>
                        <w:r>
                          <w:rPr>
                            <w:color w:val="231F20"/>
                            <w:w w:val="70"/>
                            <w:sz w:val="13"/>
                          </w:rPr>
                          <w:t>E E E E </w:t>
                        </w:r>
                        <w:r>
                          <w:rPr>
                            <w:color w:val="231F20"/>
                            <w:w w:val="80"/>
                            <w:sz w:val="13"/>
                          </w:rPr>
                          <w:t>L</w:t>
                        </w:r>
                      </w:p>
                    </w:tc>
                    <w:tc>
                      <w:tcPr>
                        <w:tcW w:w="610" w:type="dxa"/>
                        <w:tcBorders>
                          <w:top w:val="nil"/>
                          <w:bottom w:val="single" w:sz="2" w:space="0" w:color="C4CCE6"/>
                        </w:tcBorders>
                      </w:tcPr>
                      <w:p>
                        <w:pPr>
                          <w:pStyle w:val="TableParagraph"/>
                          <w:spacing w:line="138" w:lineRule="exact"/>
                          <w:ind w:left="286"/>
                          <w:jc w:val="left"/>
                          <w:rPr>
                            <w:sz w:val="13"/>
                          </w:rPr>
                        </w:pPr>
                        <w:r>
                          <w:rPr>
                            <w:color w:val="231F20"/>
                            <w:w w:val="69"/>
                            <w:sz w:val="13"/>
                          </w:rPr>
                          <w:t>E</w:t>
                        </w:r>
                      </w:p>
                      <w:p>
                        <w:pPr>
                          <w:pStyle w:val="TableParagraph"/>
                          <w:spacing w:line="150" w:lineRule="atLeast"/>
                          <w:ind w:left="282" w:right="238" w:firstLine="3"/>
                          <w:jc w:val="both"/>
                          <w:rPr>
                            <w:sz w:val="13"/>
                          </w:rPr>
                        </w:pPr>
                        <w:r>
                          <w:rPr>
                            <w:color w:val="231F20"/>
                            <w:w w:val="70"/>
                            <w:sz w:val="13"/>
                          </w:rPr>
                          <w:t>E </w:t>
                        </w:r>
                        <w:r>
                          <w:rPr>
                            <w:color w:val="231F20"/>
                            <w:w w:val="80"/>
                            <w:sz w:val="13"/>
                          </w:rPr>
                          <w:t>L </w:t>
                        </w:r>
                        <w:r>
                          <w:rPr>
                            <w:color w:val="231F20"/>
                            <w:w w:val="75"/>
                            <w:sz w:val="13"/>
                          </w:rPr>
                          <w:t>E </w:t>
                        </w:r>
                        <w:r>
                          <w:rPr>
                            <w:color w:val="231F20"/>
                            <w:w w:val="80"/>
                            <w:sz w:val="13"/>
                          </w:rPr>
                          <w:t>L </w:t>
                        </w:r>
                        <w:r>
                          <w:rPr>
                            <w:color w:val="231F20"/>
                            <w:w w:val="70"/>
                            <w:sz w:val="13"/>
                          </w:rPr>
                          <w:t>U</w:t>
                        </w:r>
                      </w:p>
                    </w:tc>
                    <w:tc>
                      <w:tcPr>
                        <w:tcW w:w="650" w:type="dxa"/>
                        <w:tcBorders>
                          <w:top w:val="nil"/>
                          <w:bottom w:val="single" w:sz="2" w:space="0" w:color="C4CCE6"/>
                        </w:tcBorders>
                      </w:tcPr>
                      <w:p>
                        <w:pPr>
                          <w:pStyle w:val="TableParagraph"/>
                          <w:spacing w:line="138" w:lineRule="exact"/>
                          <w:ind w:left="301"/>
                          <w:jc w:val="left"/>
                          <w:rPr>
                            <w:sz w:val="13"/>
                          </w:rPr>
                        </w:pPr>
                        <w:r>
                          <w:rPr>
                            <w:color w:val="231F20"/>
                            <w:sz w:val="13"/>
                          </w:rPr>
                          <w:t>—</w:t>
                        </w:r>
                      </w:p>
                      <w:p>
                        <w:pPr>
                          <w:pStyle w:val="TableParagraph"/>
                          <w:ind w:left="300"/>
                          <w:jc w:val="left"/>
                          <w:rPr>
                            <w:sz w:val="13"/>
                          </w:rPr>
                        </w:pPr>
                        <w:r>
                          <w:rPr>
                            <w:color w:val="231F20"/>
                            <w:sz w:val="13"/>
                          </w:rPr>
                          <w:t>—</w:t>
                        </w:r>
                      </w:p>
                      <w:p>
                        <w:pPr>
                          <w:pStyle w:val="TableParagraph"/>
                          <w:spacing w:before="1"/>
                          <w:ind w:left="300"/>
                          <w:jc w:val="left"/>
                          <w:rPr>
                            <w:sz w:val="13"/>
                          </w:rPr>
                        </w:pPr>
                        <w:r>
                          <w:rPr>
                            <w:color w:val="231F20"/>
                            <w:sz w:val="13"/>
                          </w:rPr>
                          <w:t>—</w:t>
                        </w:r>
                      </w:p>
                      <w:p>
                        <w:pPr>
                          <w:pStyle w:val="TableParagraph"/>
                          <w:ind w:left="300"/>
                          <w:jc w:val="left"/>
                          <w:rPr>
                            <w:sz w:val="13"/>
                          </w:rPr>
                        </w:pPr>
                        <w:r>
                          <w:rPr>
                            <w:color w:val="231F20"/>
                            <w:sz w:val="13"/>
                          </w:rPr>
                          <w:t>—</w:t>
                        </w:r>
                      </w:p>
                      <w:p>
                        <w:pPr>
                          <w:pStyle w:val="TableParagraph"/>
                          <w:spacing w:line="150" w:lineRule="atLeast"/>
                          <w:ind w:left="335" w:right="186" w:hanging="35"/>
                          <w:jc w:val="left"/>
                          <w:rPr>
                            <w:sz w:val="13"/>
                          </w:rPr>
                        </w:pPr>
                        <w:r>
                          <w:rPr>
                            <w:color w:val="231F20"/>
                            <w:w w:val="95"/>
                            <w:sz w:val="13"/>
                          </w:rPr>
                          <w:t>— E</w:t>
                        </w:r>
                      </w:p>
                    </w:tc>
                    <w:tc>
                      <w:tcPr>
                        <w:tcW w:w="610" w:type="dxa"/>
                        <w:tcBorders>
                          <w:top w:val="nil"/>
                          <w:bottom w:val="single" w:sz="2" w:space="0" w:color="C4CCE6"/>
                        </w:tcBorders>
                      </w:tcPr>
                      <w:p>
                        <w:pPr>
                          <w:pStyle w:val="TableParagraph"/>
                          <w:spacing w:line="138" w:lineRule="exact"/>
                          <w:ind w:left="42"/>
                          <w:rPr>
                            <w:sz w:val="13"/>
                          </w:rPr>
                        </w:pPr>
                        <w:r>
                          <w:rPr>
                            <w:color w:val="231F20"/>
                            <w:sz w:val="13"/>
                          </w:rPr>
                          <w:t>—</w:t>
                        </w:r>
                      </w:p>
                      <w:p>
                        <w:pPr>
                          <w:pStyle w:val="TableParagraph"/>
                          <w:ind w:left="41"/>
                          <w:rPr>
                            <w:sz w:val="13"/>
                          </w:rPr>
                        </w:pPr>
                        <w:r>
                          <w:rPr>
                            <w:color w:val="231F20"/>
                            <w:sz w:val="13"/>
                          </w:rPr>
                          <w:t>—</w:t>
                        </w:r>
                      </w:p>
                      <w:p>
                        <w:pPr>
                          <w:pStyle w:val="TableParagraph"/>
                          <w:spacing w:before="1"/>
                          <w:ind w:left="41"/>
                          <w:rPr>
                            <w:sz w:val="13"/>
                          </w:rPr>
                        </w:pPr>
                        <w:r>
                          <w:rPr>
                            <w:color w:val="231F20"/>
                            <w:sz w:val="13"/>
                          </w:rPr>
                          <w:t>—</w:t>
                        </w:r>
                      </w:p>
                      <w:p>
                        <w:pPr>
                          <w:pStyle w:val="TableParagraph"/>
                          <w:ind w:left="41"/>
                          <w:rPr>
                            <w:sz w:val="13"/>
                          </w:rPr>
                        </w:pPr>
                        <w:r>
                          <w:rPr>
                            <w:color w:val="231F20"/>
                            <w:sz w:val="13"/>
                          </w:rPr>
                          <w:t>—</w:t>
                        </w:r>
                      </w:p>
                      <w:p>
                        <w:pPr>
                          <w:pStyle w:val="TableParagraph"/>
                          <w:spacing w:before="1"/>
                          <w:ind w:left="41"/>
                          <w:rPr>
                            <w:sz w:val="13"/>
                          </w:rPr>
                        </w:pPr>
                        <w:r>
                          <w:rPr>
                            <w:color w:val="231F20"/>
                            <w:sz w:val="13"/>
                          </w:rPr>
                          <w:t>—</w:t>
                        </w:r>
                      </w:p>
                      <w:p>
                        <w:pPr>
                          <w:pStyle w:val="TableParagraph"/>
                          <w:spacing w:line="143" w:lineRule="exact"/>
                          <w:ind w:left="41"/>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5"/>
                          <w:jc w:val="left"/>
                          <w:rPr>
                            <w:sz w:val="13"/>
                          </w:rPr>
                        </w:pPr>
                        <w:r>
                          <w:rPr>
                            <w:color w:val="231F20"/>
                            <w:w w:val="90"/>
                            <w:sz w:val="13"/>
                          </w:rPr>
                          <w:t>Hexadecanol</w:t>
                        </w:r>
                      </w:p>
                      <w:p>
                        <w:pPr>
                          <w:pStyle w:val="TableParagraph"/>
                          <w:ind w:left="65" w:right="1305"/>
                          <w:jc w:val="left"/>
                          <w:rPr>
                            <w:sz w:val="13"/>
                          </w:rPr>
                        </w:pPr>
                        <w:r>
                          <w:rPr>
                            <w:color w:val="231F20"/>
                            <w:w w:val="90"/>
                            <w:sz w:val="13"/>
                          </w:rPr>
                          <w:t>Hexane </w:t>
                        </w:r>
                        <w:r>
                          <w:rPr>
                            <w:color w:val="231F20"/>
                            <w:w w:val="85"/>
                            <w:sz w:val="13"/>
                          </w:rPr>
                          <w:t>Hexanol, </w:t>
                        </w:r>
                        <w:r>
                          <w:rPr>
                            <w:color w:val="231F20"/>
                            <w:spacing w:val="-4"/>
                            <w:w w:val="85"/>
                            <w:sz w:val="13"/>
                          </w:rPr>
                          <w:t>Tertiary </w:t>
                        </w:r>
                        <w:r>
                          <w:rPr>
                            <w:color w:val="231F20"/>
                            <w:w w:val="90"/>
                            <w:sz w:val="13"/>
                          </w:rPr>
                          <w:t>Honey</w:t>
                        </w:r>
                      </w:p>
                      <w:p>
                        <w:pPr>
                          <w:pStyle w:val="TableParagraph"/>
                          <w:spacing w:line="150" w:lineRule="atLeast" w:before="1"/>
                          <w:ind w:left="65" w:right="787"/>
                          <w:jc w:val="left"/>
                          <w:rPr>
                            <w:sz w:val="13"/>
                          </w:rPr>
                        </w:pPr>
                        <w:r>
                          <w:rPr>
                            <w:color w:val="231F20"/>
                            <w:w w:val="85"/>
                            <w:sz w:val="13"/>
                          </w:rPr>
                          <w:t>Hydrochloric Acid 10 Pct. Hydrochloric Acid 48 Pct.</w:t>
                        </w:r>
                      </w:p>
                    </w:tc>
                    <w:tc>
                      <w:tcPr>
                        <w:tcW w:w="630" w:type="dxa"/>
                        <w:tcBorders>
                          <w:top w:val="single" w:sz="2" w:space="0" w:color="C4CCE6"/>
                          <w:bottom w:val="nil"/>
                        </w:tcBorders>
                        <w:shd w:val="clear" w:color="auto" w:fill="E0E1E2"/>
                      </w:tcPr>
                      <w:p>
                        <w:pPr>
                          <w:pStyle w:val="TableParagraph"/>
                          <w:spacing w:line="132" w:lineRule="exact"/>
                          <w:ind w:left="280"/>
                          <w:jc w:val="left"/>
                          <w:rPr>
                            <w:sz w:val="13"/>
                          </w:rPr>
                        </w:pPr>
                        <w:r>
                          <w:rPr>
                            <w:color w:val="231F20"/>
                            <w:sz w:val="13"/>
                          </w:rPr>
                          <w:t>—</w:t>
                        </w:r>
                      </w:p>
                      <w:p>
                        <w:pPr>
                          <w:pStyle w:val="TableParagraph"/>
                          <w:spacing w:line="150" w:lineRule="atLeast"/>
                          <w:ind w:left="315" w:right="231" w:firstLine="1"/>
                          <w:jc w:val="both"/>
                          <w:rPr>
                            <w:sz w:val="13"/>
                          </w:rPr>
                        </w:pPr>
                        <w:r>
                          <w:rPr>
                            <w:color w:val="231F20"/>
                            <w:w w:val="80"/>
                            <w:sz w:val="13"/>
                          </w:rPr>
                          <w:t>L L </w:t>
                        </w:r>
                        <w:r>
                          <w:rPr>
                            <w:color w:val="231F20"/>
                            <w:w w:val="70"/>
                            <w:sz w:val="13"/>
                          </w:rPr>
                          <w:t>E E E</w:t>
                        </w:r>
                      </w:p>
                    </w:tc>
                    <w:tc>
                      <w:tcPr>
                        <w:tcW w:w="610" w:type="dxa"/>
                        <w:tcBorders>
                          <w:top w:val="single" w:sz="2" w:space="0" w:color="C4CCE6"/>
                          <w:bottom w:val="nil"/>
                        </w:tcBorders>
                        <w:shd w:val="clear" w:color="auto" w:fill="E0E1E2"/>
                      </w:tcPr>
                      <w:p>
                        <w:pPr>
                          <w:pStyle w:val="TableParagraph"/>
                          <w:spacing w:line="132" w:lineRule="exact"/>
                          <w:ind w:left="250"/>
                          <w:jc w:val="left"/>
                          <w:rPr>
                            <w:sz w:val="13"/>
                          </w:rPr>
                        </w:pPr>
                        <w:r>
                          <w:rPr>
                            <w:color w:val="231F20"/>
                            <w:sz w:val="13"/>
                          </w:rPr>
                          <w:t>—</w:t>
                        </w:r>
                      </w:p>
                      <w:p>
                        <w:pPr>
                          <w:pStyle w:val="TableParagraph"/>
                          <w:spacing w:line="150" w:lineRule="atLeast"/>
                          <w:ind w:left="282" w:right="238"/>
                          <w:jc w:val="both"/>
                          <w:rPr>
                            <w:sz w:val="13"/>
                          </w:rPr>
                        </w:pPr>
                        <w:r>
                          <w:rPr>
                            <w:color w:val="231F20"/>
                            <w:w w:val="70"/>
                            <w:sz w:val="13"/>
                          </w:rPr>
                          <w:t>U U </w:t>
                        </w:r>
                        <w:r>
                          <w:rPr>
                            <w:color w:val="231F20"/>
                            <w:w w:val="75"/>
                            <w:sz w:val="13"/>
                          </w:rPr>
                          <w:t>E E </w:t>
                        </w:r>
                        <w:r>
                          <w:rPr>
                            <w:color w:val="231F20"/>
                            <w:w w:val="80"/>
                            <w:sz w:val="13"/>
                          </w:rPr>
                          <w:t>L</w:t>
                        </w:r>
                      </w:p>
                    </w:tc>
                    <w:tc>
                      <w:tcPr>
                        <w:tcW w:w="650" w:type="dxa"/>
                        <w:tcBorders>
                          <w:top w:val="single" w:sz="2" w:space="0" w:color="C4CCE6"/>
                          <w:bottom w:val="nil"/>
                        </w:tcBorders>
                        <w:shd w:val="clear" w:color="auto" w:fill="E0E1E2"/>
                      </w:tcPr>
                      <w:p>
                        <w:pPr>
                          <w:pStyle w:val="TableParagraph"/>
                          <w:spacing w:line="132" w:lineRule="exact"/>
                          <w:ind w:left="300"/>
                          <w:jc w:val="left"/>
                          <w:rPr>
                            <w:sz w:val="13"/>
                          </w:rPr>
                        </w:pPr>
                        <w:r>
                          <w:rPr>
                            <w:color w:val="231F20"/>
                            <w:sz w:val="13"/>
                          </w:rPr>
                          <w:t>—</w:t>
                        </w:r>
                      </w:p>
                      <w:p>
                        <w:pPr>
                          <w:pStyle w:val="TableParagraph"/>
                          <w:ind w:left="330" w:right="197" w:hanging="31"/>
                          <w:jc w:val="both"/>
                          <w:rPr>
                            <w:sz w:val="13"/>
                          </w:rPr>
                        </w:pPr>
                        <w:r>
                          <w:rPr>
                            <w:color w:val="231F20"/>
                            <w:w w:val="95"/>
                            <w:sz w:val="13"/>
                          </w:rPr>
                          <w:t>— </w:t>
                        </w:r>
                        <w:r>
                          <w:rPr>
                            <w:color w:val="231F20"/>
                            <w:w w:val="90"/>
                            <w:sz w:val="13"/>
                          </w:rPr>
                          <w:t>G</w:t>
                        </w:r>
                      </w:p>
                      <w:p>
                        <w:pPr>
                          <w:pStyle w:val="TableParagraph"/>
                          <w:spacing w:line="150" w:lineRule="atLeast" w:before="1"/>
                          <w:ind w:left="331" w:right="197" w:hanging="32"/>
                          <w:jc w:val="both"/>
                          <w:rPr>
                            <w:sz w:val="13"/>
                          </w:rPr>
                        </w:pPr>
                        <w:r>
                          <w:rPr>
                            <w:color w:val="231F20"/>
                            <w:w w:val="90"/>
                            <w:sz w:val="13"/>
                          </w:rPr>
                          <w:t>— U U</w:t>
                        </w:r>
                      </w:p>
                    </w:tc>
                    <w:tc>
                      <w:tcPr>
                        <w:tcW w:w="610" w:type="dxa"/>
                        <w:tcBorders>
                          <w:top w:val="single" w:sz="2" w:space="0" w:color="C4CCE6"/>
                          <w:bottom w:val="nil"/>
                        </w:tcBorders>
                        <w:shd w:val="clear" w:color="auto" w:fill="E0E1E2"/>
                      </w:tcPr>
                      <w:p>
                        <w:pPr>
                          <w:pStyle w:val="TableParagraph"/>
                          <w:spacing w:line="132" w:lineRule="exact"/>
                          <w:ind w:left="250"/>
                          <w:jc w:val="left"/>
                          <w:rPr>
                            <w:sz w:val="13"/>
                          </w:rPr>
                        </w:pPr>
                        <w:r>
                          <w:rPr>
                            <w:color w:val="231F20"/>
                            <w:sz w:val="13"/>
                          </w:rPr>
                          <w:t>—</w:t>
                        </w:r>
                      </w:p>
                      <w:p>
                        <w:pPr>
                          <w:pStyle w:val="TableParagraph"/>
                          <w:ind w:left="250"/>
                          <w:jc w:val="left"/>
                          <w:rPr>
                            <w:sz w:val="13"/>
                          </w:rPr>
                        </w:pPr>
                        <w:r>
                          <w:rPr>
                            <w:color w:val="231F20"/>
                            <w:sz w:val="13"/>
                          </w:rPr>
                          <w:t>—</w:t>
                        </w:r>
                      </w:p>
                      <w:p>
                        <w:pPr>
                          <w:pStyle w:val="TableParagraph"/>
                          <w:spacing w:before="1"/>
                          <w:ind w:left="250"/>
                          <w:jc w:val="left"/>
                          <w:rPr>
                            <w:sz w:val="13"/>
                          </w:rPr>
                        </w:pPr>
                        <w:r>
                          <w:rPr>
                            <w:color w:val="231F20"/>
                            <w:sz w:val="13"/>
                          </w:rPr>
                          <w:t>—</w:t>
                        </w:r>
                      </w:p>
                      <w:p>
                        <w:pPr>
                          <w:pStyle w:val="TableParagraph"/>
                          <w:spacing w:line="150" w:lineRule="atLeast"/>
                          <w:ind w:left="281" w:right="207" w:hanging="32"/>
                          <w:jc w:val="both"/>
                          <w:rPr>
                            <w:sz w:val="13"/>
                          </w:rPr>
                        </w:pPr>
                        <w:r>
                          <w:rPr>
                            <w:color w:val="231F20"/>
                            <w:w w:val="90"/>
                            <w:sz w:val="13"/>
                          </w:rPr>
                          <w:t>— U U</w:t>
                        </w:r>
                      </w:p>
                    </w:tc>
                  </w:tr>
                  <w:tr>
                    <w:trPr>
                      <w:trHeight w:val="901" w:hRule="atLeast"/>
                    </w:trPr>
                    <w:tc>
                      <w:tcPr>
                        <w:tcW w:w="2220" w:type="dxa"/>
                        <w:tcBorders>
                          <w:top w:val="nil"/>
                          <w:bottom w:val="single" w:sz="2" w:space="0" w:color="C4CCE6"/>
                        </w:tcBorders>
                      </w:tcPr>
                      <w:p>
                        <w:pPr>
                          <w:pStyle w:val="TableParagraph"/>
                          <w:spacing w:line="139" w:lineRule="exact"/>
                          <w:ind w:left="65"/>
                          <w:jc w:val="left"/>
                          <w:rPr>
                            <w:sz w:val="13"/>
                          </w:rPr>
                        </w:pPr>
                        <w:r>
                          <w:rPr>
                            <w:color w:val="231F20"/>
                            <w:w w:val="95"/>
                            <w:sz w:val="13"/>
                          </w:rPr>
                          <w:t>Hydrocyanic Acid 10 Pct.</w:t>
                        </w:r>
                      </w:p>
                      <w:p>
                        <w:pPr>
                          <w:pStyle w:val="TableParagraph"/>
                          <w:spacing w:line="150" w:lineRule="atLeast"/>
                          <w:ind w:left="65" w:right="787"/>
                          <w:jc w:val="left"/>
                          <w:rPr>
                            <w:sz w:val="13"/>
                          </w:rPr>
                        </w:pPr>
                        <w:r>
                          <w:rPr>
                            <w:color w:val="231F20"/>
                            <w:w w:val="85"/>
                            <w:sz w:val="13"/>
                          </w:rPr>
                          <w:t>Hydrofluoric Acid 10 Pct. </w:t>
                        </w:r>
                        <w:r>
                          <w:rPr>
                            <w:color w:val="231F20"/>
                            <w:w w:val="90"/>
                            <w:sz w:val="13"/>
                          </w:rPr>
                          <w:t>Hydrofluoric Acid 4 Pct. </w:t>
                        </w:r>
                        <w:r>
                          <w:rPr>
                            <w:color w:val="231F20"/>
                            <w:w w:val="85"/>
                            <w:sz w:val="13"/>
                          </w:rPr>
                          <w:t>Hydrofluoric Acid 48 Pct. Hydrofluoric Acid 60 Pct. </w:t>
                        </w:r>
                        <w:r>
                          <w:rPr>
                            <w:color w:val="231F20"/>
                            <w:w w:val="90"/>
                            <w:sz w:val="13"/>
                          </w:rPr>
                          <w:t>Hydrofluoroboric Acid</w:t>
                        </w:r>
                      </w:p>
                    </w:tc>
                    <w:tc>
                      <w:tcPr>
                        <w:tcW w:w="630" w:type="dxa"/>
                        <w:tcBorders>
                          <w:top w:val="nil"/>
                          <w:bottom w:val="single" w:sz="2" w:space="0" w:color="C4CCE6"/>
                        </w:tcBorders>
                      </w:tcPr>
                      <w:p>
                        <w:pPr>
                          <w:pStyle w:val="TableParagraph"/>
                          <w:spacing w:line="139" w:lineRule="exact"/>
                          <w:ind w:left="280"/>
                          <w:jc w:val="left"/>
                          <w:rPr>
                            <w:sz w:val="13"/>
                          </w:rPr>
                        </w:pPr>
                        <w:r>
                          <w:rPr>
                            <w:color w:val="231F20"/>
                            <w:sz w:val="13"/>
                          </w:rPr>
                          <w:t>—</w:t>
                        </w:r>
                      </w:p>
                      <w:p>
                        <w:pPr>
                          <w:pStyle w:val="TableParagraph"/>
                          <w:spacing w:line="150" w:lineRule="atLeast"/>
                          <w:ind w:left="310" w:right="227"/>
                          <w:jc w:val="both"/>
                          <w:rPr>
                            <w:sz w:val="13"/>
                          </w:rPr>
                        </w:pPr>
                        <w:r>
                          <w:rPr>
                            <w:color w:val="231F20"/>
                            <w:w w:val="70"/>
                            <w:sz w:val="13"/>
                          </w:rPr>
                          <w:t>G G G G </w:t>
                        </w:r>
                        <w:r>
                          <w:rPr>
                            <w:color w:val="231F20"/>
                            <w:w w:val="75"/>
                            <w:sz w:val="13"/>
                          </w:rPr>
                          <w:t>E</w:t>
                        </w:r>
                      </w:p>
                    </w:tc>
                    <w:tc>
                      <w:tcPr>
                        <w:tcW w:w="610" w:type="dxa"/>
                        <w:tcBorders>
                          <w:top w:val="nil"/>
                          <w:bottom w:val="single" w:sz="2" w:space="0" w:color="C4CCE6"/>
                        </w:tcBorders>
                      </w:tcPr>
                      <w:p>
                        <w:pPr>
                          <w:pStyle w:val="TableParagraph"/>
                          <w:spacing w:line="139" w:lineRule="exact"/>
                          <w:ind w:left="250"/>
                          <w:jc w:val="left"/>
                          <w:rPr>
                            <w:sz w:val="13"/>
                          </w:rPr>
                        </w:pPr>
                        <w:r>
                          <w:rPr>
                            <w:color w:val="231F20"/>
                            <w:sz w:val="13"/>
                          </w:rPr>
                          <w:t>—</w:t>
                        </w:r>
                      </w:p>
                      <w:p>
                        <w:pPr>
                          <w:pStyle w:val="TableParagraph"/>
                          <w:spacing w:line="150" w:lineRule="atLeast"/>
                          <w:ind w:left="280" w:right="237" w:firstLine="6"/>
                          <w:jc w:val="both"/>
                          <w:rPr>
                            <w:sz w:val="13"/>
                          </w:rPr>
                        </w:pPr>
                        <w:r>
                          <w:rPr>
                            <w:color w:val="231F20"/>
                            <w:w w:val="80"/>
                            <w:sz w:val="13"/>
                          </w:rPr>
                          <w:t>L </w:t>
                        </w:r>
                        <w:r>
                          <w:rPr>
                            <w:color w:val="231F20"/>
                            <w:w w:val="70"/>
                            <w:sz w:val="13"/>
                          </w:rPr>
                          <w:t>G </w:t>
                        </w:r>
                        <w:r>
                          <w:rPr>
                            <w:color w:val="231F20"/>
                            <w:w w:val="75"/>
                            <w:sz w:val="13"/>
                          </w:rPr>
                          <w:t>U U E</w:t>
                        </w:r>
                      </w:p>
                    </w:tc>
                    <w:tc>
                      <w:tcPr>
                        <w:tcW w:w="650" w:type="dxa"/>
                        <w:tcBorders>
                          <w:top w:val="nil"/>
                          <w:bottom w:val="single" w:sz="2" w:space="0" w:color="C4CCE6"/>
                        </w:tcBorders>
                      </w:tcPr>
                      <w:p>
                        <w:pPr>
                          <w:pStyle w:val="TableParagraph"/>
                          <w:spacing w:line="139" w:lineRule="exact"/>
                          <w:ind w:left="300"/>
                          <w:jc w:val="left"/>
                          <w:rPr>
                            <w:sz w:val="13"/>
                          </w:rPr>
                        </w:pPr>
                        <w:r>
                          <w:rPr>
                            <w:color w:val="231F20"/>
                            <w:sz w:val="13"/>
                          </w:rPr>
                          <w:t>—</w:t>
                        </w:r>
                      </w:p>
                      <w:p>
                        <w:pPr>
                          <w:pStyle w:val="TableParagraph"/>
                          <w:ind w:left="331" w:right="228"/>
                          <w:jc w:val="both"/>
                          <w:rPr>
                            <w:sz w:val="13"/>
                          </w:rPr>
                        </w:pPr>
                        <w:r>
                          <w:rPr>
                            <w:color w:val="231F20"/>
                            <w:w w:val="70"/>
                            <w:sz w:val="13"/>
                          </w:rPr>
                          <w:t>U U U U</w:t>
                        </w:r>
                      </w:p>
                      <w:p>
                        <w:pPr>
                          <w:pStyle w:val="TableParagraph"/>
                          <w:spacing w:line="142" w:lineRule="exact" w:before="2"/>
                          <w:ind w:left="299"/>
                          <w:jc w:val="both"/>
                          <w:rPr>
                            <w:sz w:val="13"/>
                          </w:rPr>
                        </w:pPr>
                        <w:r>
                          <w:rPr>
                            <w:color w:val="231F20"/>
                            <w:sz w:val="13"/>
                          </w:rPr>
                          <w:t>—</w:t>
                        </w:r>
                      </w:p>
                    </w:tc>
                    <w:tc>
                      <w:tcPr>
                        <w:tcW w:w="610" w:type="dxa"/>
                        <w:tcBorders>
                          <w:top w:val="nil"/>
                          <w:bottom w:val="single" w:sz="2" w:space="0" w:color="C4CCE6"/>
                        </w:tcBorders>
                      </w:tcPr>
                      <w:p>
                        <w:pPr>
                          <w:pStyle w:val="TableParagraph"/>
                          <w:spacing w:line="139" w:lineRule="exact"/>
                          <w:ind w:left="41"/>
                          <w:rPr>
                            <w:sz w:val="13"/>
                          </w:rPr>
                        </w:pPr>
                        <w:r>
                          <w:rPr>
                            <w:color w:val="231F20"/>
                            <w:sz w:val="13"/>
                          </w:rPr>
                          <w:t>—</w:t>
                        </w:r>
                      </w:p>
                      <w:p>
                        <w:pPr>
                          <w:pStyle w:val="TableParagraph"/>
                          <w:ind w:left="281" w:right="238"/>
                          <w:jc w:val="both"/>
                          <w:rPr>
                            <w:sz w:val="13"/>
                          </w:rPr>
                        </w:pPr>
                        <w:r>
                          <w:rPr>
                            <w:color w:val="231F20"/>
                            <w:w w:val="70"/>
                            <w:sz w:val="13"/>
                          </w:rPr>
                          <w:t>U U U U</w:t>
                        </w:r>
                      </w:p>
                      <w:p>
                        <w:pPr>
                          <w:pStyle w:val="TableParagraph"/>
                          <w:spacing w:line="142" w:lineRule="exact" w:before="2"/>
                          <w:ind w:left="39"/>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4"/>
                          <w:jc w:val="left"/>
                          <w:rPr>
                            <w:sz w:val="13"/>
                          </w:rPr>
                        </w:pPr>
                        <w:r>
                          <w:rPr>
                            <w:color w:val="231F20"/>
                            <w:w w:val="95"/>
                            <w:sz w:val="13"/>
                          </w:rPr>
                          <w:t>Hydrofluorosilic Acid</w:t>
                        </w:r>
                      </w:p>
                      <w:p>
                        <w:pPr>
                          <w:pStyle w:val="TableParagraph"/>
                          <w:ind w:left="64"/>
                          <w:jc w:val="left"/>
                          <w:rPr>
                            <w:sz w:val="13"/>
                          </w:rPr>
                        </w:pPr>
                        <w:r>
                          <w:rPr>
                            <w:color w:val="231F20"/>
                            <w:w w:val="90"/>
                            <w:sz w:val="13"/>
                          </w:rPr>
                          <w:t>Hydrogen</w:t>
                        </w:r>
                      </w:p>
                      <w:p>
                        <w:pPr>
                          <w:pStyle w:val="TableParagraph"/>
                          <w:spacing w:before="1"/>
                          <w:ind w:left="64" w:right="519"/>
                          <w:jc w:val="left"/>
                          <w:rPr>
                            <w:sz w:val="13"/>
                          </w:rPr>
                        </w:pPr>
                        <w:r>
                          <w:rPr>
                            <w:color w:val="231F20"/>
                            <w:w w:val="90"/>
                            <w:sz w:val="13"/>
                          </w:rPr>
                          <w:t>Hydrogen Bromide (Dry) </w:t>
                        </w:r>
                        <w:r>
                          <w:rPr>
                            <w:color w:val="231F20"/>
                            <w:w w:val="85"/>
                            <w:sz w:val="13"/>
                          </w:rPr>
                          <w:t>Hydrogen Chloride (Dry) (Liquid) </w:t>
                        </w:r>
                        <w:r>
                          <w:rPr>
                            <w:color w:val="231F20"/>
                            <w:w w:val="90"/>
                            <w:sz w:val="13"/>
                          </w:rPr>
                          <w:t>Hydrogen Cyanide</w:t>
                        </w:r>
                      </w:p>
                      <w:p>
                        <w:pPr>
                          <w:pStyle w:val="TableParagraph"/>
                          <w:spacing w:line="141" w:lineRule="exact" w:before="1"/>
                          <w:ind w:left="64"/>
                          <w:jc w:val="left"/>
                          <w:rPr>
                            <w:sz w:val="13"/>
                          </w:rPr>
                        </w:pPr>
                        <w:r>
                          <w:rPr>
                            <w:color w:val="231F20"/>
                            <w:w w:val="95"/>
                            <w:sz w:val="13"/>
                          </w:rPr>
                          <w:t>Hydrogen Peroxide 3 –12 Pct.</w:t>
                        </w:r>
                      </w:p>
                    </w:tc>
                    <w:tc>
                      <w:tcPr>
                        <w:tcW w:w="630" w:type="dxa"/>
                        <w:tcBorders>
                          <w:top w:val="single" w:sz="2" w:space="0" w:color="C4CCE6"/>
                          <w:bottom w:val="nil"/>
                        </w:tcBorders>
                        <w:shd w:val="clear" w:color="auto" w:fill="E0E1E2"/>
                      </w:tcPr>
                      <w:p>
                        <w:pPr>
                          <w:pStyle w:val="TableParagraph"/>
                          <w:spacing w:line="132" w:lineRule="exact"/>
                          <w:ind w:left="309"/>
                          <w:jc w:val="left"/>
                          <w:rPr>
                            <w:sz w:val="13"/>
                          </w:rPr>
                        </w:pPr>
                        <w:r>
                          <w:rPr>
                            <w:color w:val="231F20"/>
                            <w:w w:val="69"/>
                            <w:sz w:val="13"/>
                          </w:rPr>
                          <w:t>G</w:t>
                        </w:r>
                      </w:p>
                      <w:p>
                        <w:pPr>
                          <w:pStyle w:val="TableParagraph"/>
                          <w:ind w:left="314"/>
                          <w:jc w:val="left"/>
                          <w:rPr>
                            <w:sz w:val="13"/>
                          </w:rPr>
                        </w:pPr>
                        <w:r>
                          <w:rPr>
                            <w:color w:val="231F20"/>
                            <w:w w:val="69"/>
                            <w:sz w:val="13"/>
                          </w:rPr>
                          <w:t>E</w:t>
                        </w:r>
                      </w:p>
                      <w:p>
                        <w:pPr>
                          <w:pStyle w:val="TableParagraph"/>
                          <w:spacing w:before="1"/>
                          <w:ind w:left="279"/>
                          <w:jc w:val="left"/>
                          <w:rPr>
                            <w:sz w:val="13"/>
                          </w:rPr>
                        </w:pPr>
                        <w:r>
                          <w:rPr>
                            <w:color w:val="231F20"/>
                            <w:sz w:val="13"/>
                          </w:rPr>
                          <w:t>—</w:t>
                        </w:r>
                      </w:p>
                      <w:p>
                        <w:pPr>
                          <w:pStyle w:val="TableParagraph"/>
                          <w:spacing w:line="150" w:lineRule="atLeast"/>
                          <w:ind w:left="314" w:right="198" w:hanging="35"/>
                          <w:jc w:val="both"/>
                          <w:rPr>
                            <w:sz w:val="13"/>
                          </w:rPr>
                        </w:pPr>
                        <w:r>
                          <w:rPr>
                            <w:color w:val="231F20"/>
                            <w:w w:val="90"/>
                            <w:sz w:val="13"/>
                          </w:rPr>
                          <w:t>— E E</w:t>
                        </w:r>
                      </w:p>
                    </w:tc>
                    <w:tc>
                      <w:tcPr>
                        <w:tcW w:w="610" w:type="dxa"/>
                        <w:tcBorders>
                          <w:top w:val="single" w:sz="2" w:space="0" w:color="C4CCE6"/>
                          <w:bottom w:val="nil"/>
                        </w:tcBorders>
                        <w:shd w:val="clear" w:color="auto" w:fill="E0E1E2"/>
                      </w:tcPr>
                      <w:p>
                        <w:pPr>
                          <w:pStyle w:val="TableParagraph"/>
                          <w:spacing w:line="132" w:lineRule="exact"/>
                          <w:ind w:left="286"/>
                          <w:jc w:val="left"/>
                          <w:rPr>
                            <w:sz w:val="13"/>
                          </w:rPr>
                        </w:pPr>
                        <w:r>
                          <w:rPr>
                            <w:color w:val="231F20"/>
                            <w:w w:val="79"/>
                            <w:sz w:val="13"/>
                          </w:rPr>
                          <w:t>L</w:t>
                        </w:r>
                      </w:p>
                      <w:p>
                        <w:pPr>
                          <w:pStyle w:val="TableParagraph"/>
                          <w:ind w:left="279"/>
                          <w:jc w:val="left"/>
                          <w:rPr>
                            <w:sz w:val="13"/>
                          </w:rPr>
                        </w:pPr>
                        <w:r>
                          <w:rPr>
                            <w:color w:val="231F20"/>
                            <w:w w:val="69"/>
                            <w:sz w:val="13"/>
                          </w:rPr>
                          <w:t>G</w:t>
                        </w:r>
                      </w:p>
                      <w:p>
                        <w:pPr>
                          <w:pStyle w:val="TableParagraph"/>
                          <w:spacing w:before="1"/>
                          <w:ind w:left="249"/>
                          <w:jc w:val="left"/>
                          <w:rPr>
                            <w:sz w:val="13"/>
                          </w:rPr>
                        </w:pPr>
                        <w:r>
                          <w:rPr>
                            <w:color w:val="231F20"/>
                            <w:sz w:val="13"/>
                          </w:rPr>
                          <w:t>—</w:t>
                        </w:r>
                      </w:p>
                      <w:p>
                        <w:pPr>
                          <w:pStyle w:val="TableParagraph"/>
                          <w:spacing w:line="150" w:lineRule="atLeast"/>
                          <w:ind w:left="279" w:right="208" w:hanging="30"/>
                          <w:jc w:val="both"/>
                          <w:rPr>
                            <w:sz w:val="13"/>
                          </w:rPr>
                        </w:pPr>
                        <w:r>
                          <w:rPr>
                            <w:color w:val="231F20"/>
                            <w:w w:val="90"/>
                            <w:sz w:val="13"/>
                          </w:rPr>
                          <w:t>— E G</w:t>
                        </w:r>
                      </w:p>
                    </w:tc>
                    <w:tc>
                      <w:tcPr>
                        <w:tcW w:w="650" w:type="dxa"/>
                        <w:tcBorders>
                          <w:top w:val="single" w:sz="2" w:space="0" w:color="C4CCE6"/>
                          <w:bottom w:val="nil"/>
                        </w:tcBorders>
                        <w:shd w:val="clear" w:color="auto" w:fill="E0E1E2"/>
                      </w:tcPr>
                      <w:p>
                        <w:pPr>
                          <w:pStyle w:val="TableParagraph"/>
                          <w:spacing w:line="132" w:lineRule="exact"/>
                          <w:ind w:left="331"/>
                          <w:jc w:val="left"/>
                          <w:rPr>
                            <w:sz w:val="13"/>
                          </w:rPr>
                        </w:pPr>
                        <w:r>
                          <w:rPr>
                            <w:color w:val="231F20"/>
                            <w:w w:val="71"/>
                            <w:sz w:val="13"/>
                          </w:rPr>
                          <w:t>U</w:t>
                        </w:r>
                      </w:p>
                      <w:p>
                        <w:pPr>
                          <w:pStyle w:val="TableParagraph"/>
                          <w:ind w:left="334"/>
                          <w:jc w:val="left"/>
                          <w:rPr>
                            <w:sz w:val="13"/>
                          </w:rPr>
                        </w:pPr>
                        <w:r>
                          <w:rPr>
                            <w:color w:val="231F20"/>
                            <w:w w:val="69"/>
                            <w:sz w:val="13"/>
                          </w:rPr>
                          <w:t>E</w:t>
                        </w:r>
                      </w:p>
                      <w:p>
                        <w:pPr>
                          <w:pStyle w:val="TableParagraph"/>
                          <w:spacing w:before="1"/>
                          <w:ind w:left="330" w:right="198" w:hanging="32"/>
                          <w:jc w:val="both"/>
                          <w:rPr>
                            <w:sz w:val="13"/>
                          </w:rPr>
                        </w:pPr>
                        <w:r>
                          <w:rPr>
                            <w:color w:val="231F20"/>
                            <w:w w:val="90"/>
                            <w:sz w:val="13"/>
                          </w:rPr>
                          <w:t>— E U</w:t>
                        </w:r>
                      </w:p>
                      <w:p>
                        <w:pPr>
                          <w:pStyle w:val="TableParagraph"/>
                          <w:spacing w:line="141" w:lineRule="exact" w:before="1"/>
                          <w:ind w:left="299"/>
                          <w:jc w:val="both"/>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2" w:lineRule="exact"/>
                          <w:ind w:left="39"/>
                          <w:rPr>
                            <w:sz w:val="13"/>
                          </w:rPr>
                        </w:pPr>
                        <w:r>
                          <w:rPr>
                            <w:color w:val="231F20"/>
                            <w:w w:val="71"/>
                            <w:sz w:val="13"/>
                          </w:rPr>
                          <w:t>U</w:t>
                        </w:r>
                      </w:p>
                      <w:p>
                        <w:pPr>
                          <w:pStyle w:val="TableParagraph"/>
                          <w:ind w:left="39"/>
                          <w:rPr>
                            <w:sz w:val="13"/>
                          </w:rPr>
                        </w:pPr>
                        <w:r>
                          <w:rPr>
                            <w:color w:val="231F20"/>
                            <w:w w:val="69"/>
                            <w:sz w:val="13"/>
                          </w:rPr>
                          <w:t>E</w:t>
                        </w:r>
                      </w:p>
                      <w:p>
                        <w:pPr>
                          <w:pStyle w:val="TableParagraph"/>
                          <w:spacing w:before="1"/>
                          <w:ind w:left="280" w:right="208" w:hanging="32"/>
                          <w:jc w:val="both"/>
                          <w:rPr>
                            <w:sz w:val="13"/>
                          </w:rPr>
                        </w:pPr>
                        <w:r>
                          <w:rPr>
                            <w:color w:val="231F20"/>
                            <w:w w:val="90"/>
                            <w:sz w:val="13"/>
                          </w:rPr>
                          <w:t>— E U</w:t>
                        </w:r>
                      </w:p>
                      <w:p>
                        <w:pPr>
                          <w:pStyle w:val="TableParagraph"/>
                          <w:spacing w:line="141" w:lineRule="exact" w:before="1"/>
                          <w:ind w:left="38"/>
                          <w:rPr>
                            <w:sz w:val="13"/>
                          </w:rPr>
                        </w:pPr>
                        <w:r>
                          <w:rPr>
                            <w:color w:val="231F20"/>
                            <w:sz w:val="13"/>
                          </w:rPr>
                          <w:t>—</w:t>
                        </w:r>
                      </w:p>
                    </w:tc>
                  </w:tr>
                  <w:tr>
                    <w:trPr>
                      <w:trHeight w:val="901" w:hRule="atLeast"/>
                    </w:trPr>
                    <w:tc>
                      <w:tcPr>
                        <w:tcW w:w="2220" w:type="dxa"/>
                        <w:tcBorders>
                          <w:top w:val="nil"/>
                          <w:bottom w:val="single" w:sz="2" w:space="0" w:color="C4CCE6"/>
                        </w:tcBorders>
                      </w:tcPr>
                      <w:p>
                        <w:pPr>
                          <w:pStyle w:val="TableParagraph"/>
                          <w:spacing w:line="139" w:lineRule="exact"/>
                          <w:ind w:left="64"/>
                          <w:jc w:val="left"/>
                          <w:rPr>
                            <w:sz w:val="13"/>
                          </w:rPr>
                        </w:pPr>
                        <w:r>
                          <w:rPr>
                            <w:color w:val="231F20"/>
                            <w:w w:val="90"/>
                            <w:sz w:val="13"/>
                          </w:rPr>
                          <w:t>Hydrogen Peroxide 30 Pct.</w:t>
                        </w:r>
                      </w:p>
                      <w:p>
                        <w:pPr>
                          <w:pStyle w:val="TableParagraph"/>
                          <w:ind w:left="64" w:right="864"/>
                          <w:jc w:val="both"/>
                          <w:rPr>
                            <w:sz w:val="13"/>
                          </w:rPr>
                        </w:pPr>
                        <w:r>
                          <w:rPr>
                            <w:color w:val="231F20"/>
                            <w:w w:val="85"/>
                            <w:sz w:val="13"/>
                          </w:rPr>
                          <w:t>Hydrogen</w:t>
                        </w:r>
                        <w:r>
                          <w:rPr>
                            <w:color w:val="231F20"/>
                            <w:spacing w:val="-14"/>
                            <w:w w:val="85"/>
                            <w:sz w:val="13"/>
                          </w:rPr>
                          <w:t> </w:t>
                        </w:r>
                        <w:r>
                          <w:rPr>
                            <w:color w:val="231F20"/>
                            <w:w w:val="85"/>
                            <w:sz w:val="13"/>
                          </w:rPr>
                          <w:t>Peroxide</w:t>
                        </w:r>
                        <w:r>
                          <w:rPr>
                            <w:color w:val="231F20"/>
                            <w:spacing w:val="-13"/>
                            <w:w w:val="85"/>
                            <w:sz w:val="13"/>
                          </w:rPr>
                          <w:t> </w:t>
                        </w:r>
                        <w:r>
                          <w:rPr>
                            <w:color w:val="231F20"/>
                            <w:w w:val="85"/>
                            <w:sz w:val="13"/>
                          </w:rPr>
                          <w:t>50</w:t>
                        </w:r>
                        <w:r>
                          <w:rPr>
                            <w:color w:val="231F20"/>
                            <w:spacing w:val="-13"/>
                            <w:w w:val="85"/>
                            <w:sz w:val="13"/>
                          </w:rPr>
                          <w:t> </w:t>
                        </w:r>
                        <w:r>
                          <w:rPr>
                            <w:color w:val="231F20"/>
                            <w:spacing w:val="-5"/>
                            <w:w w:val="85"/>
                            <w:sz w:val="13"/>
                          </w:rPr>
                          <w:t>Pct. </w:t>
                        </w:r>
                        <w:r>
                          <w:rPr>
                            <w:color w:val="231F20"/>
                            <w:w w:val="85"/>
                            <w:sz w:val="13"/>
                          </w:rPr>
                          <w:t>Hydrogen</w:t>
                        </w:r>
                        <w:r>
                          <w:rPr>
                            <w:color w:val="231F20"/>
                            <w:spacing w:val="-14"/>
                            <w:w w:val="85"/>
                            <w:sz w:val="13"/>
                          </w:rPr>
                          <w:t> </w:t>
                        </w:r>
                        <w:r>
                          <w:rPr>
                            <w:color w:val="231F20"/>
                            <w:w w:val="85"/>
                            <w:sz w:val="13"/>
                          </w:rPr>
                          <w:t>Peroxide</w:t>
                        </w:r>
                        <w:r>
                          <w:rPr>
                            <w:color w:val="231F20"/>
                            <w:spacing w:val="-13"/>
                            <w:w w:val="85"/>
                            <w:sz w:val="13"/>
                          </w:rPr>
                          <w:t> </w:t>
                        </w:r>
                        <w:r>
                          <w:rPr>
                            <w:color w:val="231F20"/>
                            <w:w w:val="85"/>
                            <w:sz w:val="13"/>
                          </w:rPr>
                          <w:t>90</w:t>
                        </w:r>
                        <w:r>
                          <w:rPr>
                            <w:color w:val="231F20"/>
                            <w:spacing w:val="-13"/>
                            <w:w w:val="85"/>
                            <w:sz w:val="13"/>
                          </w:rPr>
                          <w:t> </w:t>
                        </w:r>
                        <w:r>
                          <w:rPr>
                            <w:color w:val="231F20"/>
                            <w:spacing w:val="-5"/>
                            <w:w w:val="85"/>
                            <w:sz w:val="13"/>
                          </w:rPr>
                          <w:t>Pct. </w:t>
                        </w:r>
                        <w:r>
                          <w:rPr>
                            <w:color w:val="231F20"/>
                            <w:w w:val="90"/>
                            <w:sz w:val="13"/>
                          </w:rPr>
                          <w:t>Hydrogen</w:t>
                        </w:r>
                        <w:r>
                          <w:rPr>
                            <w:color w:val="231F20"/>
                            <w:spacing w:val="-12"/>
                            <w:w w:val="90"/>
                            <w:sz w:val="13"/>
                          </w:rPr>
                          <w:t> </w:t>
                        </w:r>
                        <w:r>
                          <w:rPr>
                            <w:color w:val="231F20"/>
                            <w:w w:val="90"/>
                            <w:sz w:val="13"/>
                          </w:rPr>
                          <w:t>Phosphide</w:t>
                        </w:r>
                      </w:p>
                      <w:p>
                        <w:pPr>
                          <w:pStyle w:val="TableParagraph"/>
                          <w:spacing w:line="150" w:lineRule="atLeast" w:before="1"/>
                          <w:ind w:left="64" w:right="279"/>
                          <w:jc w:val="left"/>
                          <w:rPr>
                            <w:sz w:val="13"/>
                          </w:rPr>
                        </w:pPr>
                        <w:r>
                          <w:rPr>
                            <w:color w:val="231F20"/>
                            <w:w w:val="85"/>
                            <w:sz w:val="13"/>
                          </w:rPr>
                          <w:t>Hydrogen Sulfide – Aqueous Solution </w:t>
                        </w:r>
                        <w:r>
                          <w:rPr>
                            <w:color w:val="231F20"/>
                            <w:w w:val="90"/>
                            <w:sz w:val="13"/>
                          </w:rPr>
                          <w:t>Hydrogen Sulfide – Dry</w:t>
                        </w:r>
                      </w:p>
                    </w:tc>
                    <w:tc>
                      <w:tcPr>
                        <w:tcW w:w="630" w:type="dxa"/>
                        <w:tcBorders>
                          <w:top w:val="nil"/>
                          <w:bottom w:val="single" w:sz="2" w:space="0" w:color="C4CCE6"/>
                        </w:tcBorders>
                      </w:tcPr>
                      <w:p>
                        <w:pPr>
                          <w:pStyle w:val="TableParagraph"/>
                          <w:spacing w:line="139" w:lineRule="exact"/>
                          <w:ind w:left="314"/>
                          <w:jc w:val="left"/>
                          <w:rPr>
                            <w:sz w:val="13"/>
                          </w:rPr>
                        </w:pPr>
                        <w:r>
                          <w:rPr>
                            <w:color w:val="231F20"/>
                            <w:w w:val="69"/>
                            <w:sz w:val="13"/>
                          </w:rPr>
                          <w:t>E</w:t>
                        </w:r>
                      </w:p>
                      <w:p>
                        <w:pPr>
                          <w:pStyle w:val="TableParagraph"/>
                          <w:spacing w:line="150" w:lineRule="atLeast"/>
                          <w:ind w:left="310" w:right="230" w:firstLine="3"/>
                          <w:jc w:val="both"/>
                          <w:rPr>
                            <w:sz w:val="13"/>
                          </w:rPr>
                        </w:pPr>
                        <w:r>
                          <w:rPr>
                            <w:color w:val="231F20"/>
                            <w:w w:val="70"/>
                            <w:sz w:val="13"/>
                          </w:rPr>
                          <w:t>E U </w:t>
                        </w:r>
                        <w:r>
                          <w:rPr>
                            <w:color w:val="231F20"/>
                            <w:w w:val="75"/>
                            <w:sz w:val="13"/>
                          </w:rPr>
                          <w:t>E E E</w:t>
                        </w:r>
                      </w:p>
                    </w:tc>
                    <w:tc>
                      <w:tcPr>
                        <w:tcW w:w="610" w:type="dxa"/>
                        <w:tcBorders>
                          <w:top w:val="nil"/>
                          <w:bottom w:val="single" w:sz="2" w:space="0" w:color="C4CCE6"/>
                        </w:tcBorders>
                      </w:tcPr>
                      <w:p>
                        <w:pPr>
                          <w:pStyle w:val="TableParagraph"/>
                          <w:spacing w:line="139" w:lineRule="exact"/>
                          <w:ind w:left="279"/>
                          <w:jc w:val="left"/>
                          <w:rPr>
                            <w:sz w:val="13"/>
                          </w:rPr>
                        </w:pPr>
                        <w:r>
                          <w:rPr>
                            <w:color w:val="231F20"/>
                            <w:w w:val="69"/>
                            <w:sz w:val="13"/>
                          </w:rPr>
                          <w:t>G</w:t>
                        </w:r>
                      </w:p>
                      <w:p>
                        <w:pPr>
                          <w:pStyle w:val="TableParagraph"/>
                          <w:spacing w:line="150" w:lineRule="atLeast"/>
                          <w:ind w:left="280" w:right="240" w:firstLine="4"/>
                          <w:jc w:val="both"/>
                          <w:rPr>
                            <w:sz w:val="13"/>
                          </w:rPr>
                        </w:pPr>
                        <w:r>
                          <w:rPr>
                            <w:color w:val="231F20"/>
                            <w:w w:val="80"/>
                            <w:sz w:val="13"/>
                          </w:rPr>
                          <w:t>L </w:t>
                        </w:r>
                        <w:r>
                          <w:rPr>
                            <w:color w:val="231F20"/>
                            <w:w w:val="70"/>
                            <w:sz w:val="13"/>
                          </w:rPr>
                          <w:t>U </w:t>
                        </w:r>
                        <w:r>
                          <w:rPr>
                            <w:color w:val="231F20"/>
                            <w:w w:val="80"/>
                            <w:sz w:val="13"/>
                          </w:rPr>
                          <w:t>L </w:t>
                        </w:r>
                        <w:r>
                          <w:rPr>
                            <w:color w:val="231F20"/>
                            <w:w w:val="75"/>
                            <w:sz w:val="13"/>
                          </w:rPr>
                          <w:t>E E</w:t>
                        </w:r>
                      </w:p>
                    </w:tc>
                    <w:tc>
                      <w:tcPr>
                        <w:tcW w:w="650" w:type="dxa"/>
                        <w:tcBorders>
                          <w:top w:val="nil"/>
                          <w:bottom w:val="single" w:sz="2" w:space="0" w:color="C4CCE6"/>
                        </w:tcBorders>
                      </w:tcPr>
                      <w:p>
                        <w:pPr>
                          <w:pStyle w:val="TableParagraph"/>
                          <w:spacing w:line="139" w:lineRule="exact"/>
                          <w:ind w:left="98"/>
                          <w:rPr>
                            <w:sz w:val="13"/>
                          </w:rPr>
                        </w:pPr>
                        <w:r>
                          <w:rPr>
                            <w:color w:val="231F20"/>
                            <w:w w:val="69"/>
                            <w:sz w:val="13"/>
                          </w:rPr>
                          <w:t>G</w:t>
                        </w:r>
                      </w:p>
                      <w:p>
                        <w:pPr>
                          <w:pStyle w:val="TableParagraph"/>
                          <w:ind w:left="326" w:right="226"/>
                          <w:rPr>
                            <w:sz w:val="13"/>
                          </w:rPr>
                        </w:pPr>
                        <w:r>
                          <w:rPr>
                            <w:color w:val="231F20"/>
                            <w:w w:val="85"/>
                            <w:sz w:val="13"/>
                          </w:rPr>
                          <w:t>L </w:t>
                        </w:r>
                        <w:r>
                          <w:rPr>
                            <w:color w:val="231F20"/>
                            <w:w w:val="70"/>
                            <w:sz w:val="13"/>
                          </w:rPr>
                          <w:t>U</w:t>
                        </w:r>
                      </w:p>
                      <w:p>
                        <w:pPr>
                          <w:pStyle w:val="TableParagraph"/>
                          <w:spacing w:before="1"/>
                          <w:ind w:left="98"/>
                          <w:rPr>
                            <w:sz w:val="13"/>
                          </w:rPr>
                        </w:pPr>
                        <w:r>
                          <w:rPr>
                            <w:color w:val="231F20"/>
                            <w:sz w:val="13"/>
                          </w:rPr>
                          <w:t>—</w:t>
                        </w:r>
                      </w:p>
                      <w:p>
                        <w:pPr>
                          <w:pStyle w:val="TableParagraph"/>
                          <w:spacing w:before="1"/>
                          <w:ind w:left="98"/>
                          <w:rPr>
                            <w:sz w:val="13"/>
                          </w:rPr>
                        </w:pPr>
                        <w:r>
                          <w:rPr>
                            <w:color w:val="231F20"/>
                            <w:sz w:val="13"/>
                          </w:rPr>
                          <w:t>—</w:t>
                        </w:r>
                      </w:p>
                      <w:p>
                        <w:pPr>
                          <w:pStyle w:val="TableParagraph"/>
                          <w:spacing w:line="142" w:lineRule="exact"/>
                          <w:ind w:left="97"/>
                          <w:rPr>
                            <w:sz w:val="13"/>
                          </w:rPr>
                        </w:pPr>
                        <w:r>
                          <w:rPr>
                            <w:color w:val="231F20"/>
                            <w:sz w:val="13"/>
                          </w:rPr>
                          <w:t>—</w:t>
                        </w:r>
                      </w:p>
                    </w:tc>
                    <w:tc>
                      <w:tcPr>
                        <w:tcW w:w="610" w:type="dxa"/>
                        <w:tcBorders>
                          <w:top w:val="nil"/>
                          <w:bottom w:val="single" w:sz="2" w:space="0" w:color="C4CCE6"/>
                        </w:tcBorders>
                      </w:tcPr>
                      <w:p>
                        <w:pPr>
                          <w:pStyle w:val="TableParagraph"/>
                          <w:spacing w:line="139" w:lineRule="exact"/>
                          <w:ind w:left="38"/>
                          <w:rPr>
                            <w:sz w:val="13"/>
                          </w:rPr>
                        </w:pPr>
                        <w:r>
                          <w:rPr>
                            <w:color w:val="231F20"/>
                            <w:w w:val="79"/>
                            <w:sz w:val="13"/>
                          </w:rPr>
                          <w:t>L</w:t>
                        </w:r>
                      </w:p>
                      <w:p>
                        <w:pPr>
                          <w:pStyle w:val="TableParagraph"/>
                          <w:ind w:left="277" w:right="236"/>
                          <w:rPr>
                            <w:sz w:val="13"/>
                          </w:rPr>
                        </w:pPr>
                        <w:r>
                          <w:rPr>
                            <w:color w:val="231F20"/>
                            <w:w w:val="70"/>
                            <w:sz w:val="13"/>
                          </w:rPr>
                          <w:t>U U</w:t>
                        </w:r>
                      </w:p>
                      <w:p>
                        <w:pPr>
                          <w:pStyle w:val="TableParagraph"/>
                          <w:spacing w:before="1"/>
                          <w:ind w:left="38"/>
                          <w:rPr>
                            <w:sz w:val="13"/>
                          </w:rPr>
                        </w:pPr>
                        <w:r>
                          <w:rPr>
                            <w:color w:val="231F20"/>
                            <w:sz w:val="13"/>
                          </w:rPr>
                          <w:t>—</w:t>
                        </w:r>
                      </w:p>
                      <w:p>
                        <w:pPr>
                          <w:pStyle w:val="TableParagraph"/>
                          <w:spacing w:before="1"/>
                          <w:ind w:left="37"/>
                          <w:rPr>
                            <w:sz w:val="13"/>
                          </w:rPr>
                        </w:pPr>
                        <w:r>
                          <w:rPr>
                            <w:color w:val="231F20"/>
                            <w:sz w:val="13"/>
                          </w:rPr>
                          <w:t>—</w:t>
                        </w:r>
                      </w:p>
                      <w:p>
                        <w:pPr>
                          <w:pStyle w:val="TableParagraph"/>
                          <w:spacing w:line="142" w:lineRule="exact"/>
                          <w:ind w:left="37"/>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3"/>
                          <w:jc w:val="left"/>
                          <w:rPr>
                            <w:sz w:val="13"/>
                          </w:rPr>
                        </w:pPr>
                        <w:r>
                          <w:rPr>
                            <w:color w:val="231F20"/>
                            <w:w w:val="95"/>
                            <w:sz w:val="13"/>
                          </w:rPr>
                          <w:t>Hydrombromic Acid 20 Pct.</w:t>
                        </w:r>
                      </w:p>
                      <w:p>
                        <w:pPr>
                          <w:pStyle w:val="TableParagraph"/>
                          <w:ind w:left="63" w:right="995"/>
                          <w:jc w:val="left"/>
                          <w:rPr>
                            <w:sz w:val="13"/>
                          </w:rPr>
                        </w:pPr>
                        <w:r>
                          <w:rPr>
                            <w:color w:val="231F20"/>
                            <w:w w:val="90"/>
                            <w:sz w:val="13"/>
                          </w:rPr>
                          <w:t>Hydroquinone </w:t>
                        </w:r>
                        <w:r>
                          <w:rPr>
                            <w:color w:val="231F20"/>
                            <w:w w:val="85"/>
                            <w:sz w:val="13"/>
                          </w:rPr>
                          <w:t>Hydroxylamine Sulfate </w:t>
                        </w:r>
                        <w:r>
                          <w:rPr>
                            <w:color w:val="231F20"/>
                            <w:w w:val="90"/>
                            <w:sz w:val="13"/>
                          </w:rPr>
                          <w:t>Hypochlorous Acid Inks</w:t>
                        </w:r>
                      </w:p>
                      <w:p>
                        <w:pPr>
                          <w:pStyle w:val="TableParagraph"/>
                          <w:spacing w:line="141" w:lineRule="exact" w:before="2"/>
                          <w:ind w:left="63"/>
                          <w:jc w:val="left"/>
                          <w:rPr>
                            <w:sz w:val="13"/>
                          </w:rPr>
                        </w:pPr>
                        <w:r>
                          <w:rPr>
                            <w:color w:val="231F20"/>
                            <w:w w:val="90"/>
                            <w:sz w:val="13"/>
                          </w:rPr>
                          <w:t>Iodine (In Alcohol)</w:t>
                        </w:r>
                      </w:p>
                    </w:tc>
                    <w:tc>
                      <w:tcPr>
                        <w:tcW w:w="630" w:type="dxa"/>
                        <w:tcBorders>
                          <w:top w:val="single" w:sz="2" w:space="0" w:color="C4CCE6"/>
                          <w:bottom w:val="nil"/>
                        </w:tcBorders>
                        <w:shd w:val="clear" w:color="auto" w:fill="E0E1E2"/>
                      </w:tcPr>
                      <w:p>
                        <w:pPr>
                          <w:pStyle w:val="TableParagraph"/>
                          <w:spacing w:line="132" w:lineRule="exact"/>
                          <w:ind w:left="313"/>
                          <w:jc w:val="left"/>
                          <w:rPr>
                            <w:sz w:val="13"/>
                          </w:rPr>
                        </w:pPr>
                        <w:r>
                          <w:rPr>
                            <w:color w:val="231F20"/>
                            <w:w w:val="69"/>
                            <w:sz w:val="13"/>
                          </w:rPr>
                          <w:t>E</w:t>
                        </w:r>
                      </w:p>
                      <w:p>
                        <w:pPr>
                          <w:pStyle w:val="TableParagraph"/>
                          <w:ind w:left="313" w:right="234"/>
                          <w:jc w:val="both"/>
                          <w:rPr>
                            <w:sz w:val="13"/>
                          </w:rPr>
                        </w:pPr>
                        <w:r>
                          <w:rPr>
                            <w:color w:val="231F20"/>
                            <w:w w:val="70"/>
                            <w:sz w:val="13"/>
                          </w:rPr>
                          <w:t>E E E</w:t>
                        </w:r>
                      </w:p>
                      <w:p>
                        <w:pPr>
                          <w:pStyle w:val="TableParagraph"/>
                          <w:spacing w:line="150" w:lineRule="atLeast" w:before="1"/>
                          <w:ind w:left="309" w:right="199" w:hanging="32"/>
                          <w:jc w:val="both"/>
                          <w:rPr>
                            <w:sz w:val="13"/>
                          </w:rPr>
                        </w:pPr>
                        <w:r>
                          <w:rPr>
                            <w:color w:val="231F20"/>
                            <w:w w:val="95"/>
                            <w:sz w:val="13"/>
                          </w:rPr>
                          <w:t>— U</w:t>
                        </w:r>
                      </w:p>
                    </w:tc>
                    <w:tc>
                      <w:tcPr>
                        <w:tcW w:w="610" w:type="dxa"/>
                        <w:tcBorders>
                          <w:top w:val="single" w:sz="2" w:space="0" w:color="C4CCE6"/>
                          <w:bottom w:val="nil"/>
                        </w:tcBorders>
                        <w:shd w:val="clear" w:color="auto" w:fill="E0E1E2"/>
                      </w:tcPr>
                      <w:p>
                        <w:pPr>
                          <w:pStyle w:val="TableParagraph"/>
                          <w:spacing w:line="132" w:lineRule="exact"/>
                          <w:ind w:left="37"/>
                          <w:rPr>
                            <w:sz w:val="13"/>
                          </w:rPr>
                        </w:pPr>
                        <w:r>
                          <w:rPr>
                            <w:color w:val="231F20"/>
                            <w:w w:val="69"/>
                            <w:sz w:val="13"/>
                          </w:rPr>
                          <w:t>G</w:t>
                        </w:r>
                      </w:p>
                      <w:p>
                        <w:pPr>
                          <w:pStyle w:val="TableParagraph"/>
                          <w:ind w:left="283" w:right="244"/>
                          <w:jc w:val="both"/>
                          <w:rPr>
                            <w:sz w:val="13"/>
                          </w:rPr>
                        </w:pPr>
                        <w:r>
                          <w:rPr>
                            <w:color w:val="231F20"/>
                            <w:w w:val="70"/>
                            <w:sz w:val="13"/>
                          </w:rPr>
                          <w:t>E E E</w:t>
                        </w:r>
                      </w:p>
                      <w:p>
                        <w:pPr>
                          <w:pStyle w:val="TableParagraph"/>
                          <w:spacing w:line="150" w:lineRule="atLeast" w:before="1"/>
                          <w:ind w:left="242" w:right="203"/>
                          <w:rPr>
                            <w:sz w:val="13"/>
                          </w:rPr>
                        </w:pPr>
                        <w:r>
                          <w:rPr>
                            <w:color w:val="231F20"/>
                            <w:w w:val="95"/>
                            <w:sz w:val="13"/>
                          </w:rPr>
                          <w:t>— U</w:t>
                        </w:r>
                      </w:p>
                    </w:tc>
                    <w:tc>
                      <w:tcPr>
                        <w:tcW w:w="650" w:type="dxa"/>
                        <w:tcBorders>
                          <w:top w:val="single" w:sz="2" w:space="0" w:color="C4CCE6"/>
                          <w:bottom w:val="nil"/>
                        </w:tcBorders>
                        <w:shd w:val="clear" w:color="auto" w:fill="E0E1E2"/>
                      </w:tcPr>
                      <w:p>
                        <w:pPr>
                          <w:pStyle w:val="TableParagraph"/>
                          <w:spacing w:line="132" w:lineRule="exact"/>
                          <w:ind w:left="330"/>
                          <w:jc w:val="left"/>
                          <w:rPr>
                            <w:sz w:val="13"/>
                          </w:rPr>
                        </w:pPr>
                        <w:r>
                          <w:rPr>
                            <w:color w:val="231F20"/>
                            <w:w w:val="71"/>
                            <w:sz w:val="13"/>
                          </w:rPr>
                          <w:t>U</w:t>
                        </w:r>
                      </w:p>
                      <w:p>
                        <w:pPr>
                          <w:pStyle w:val="TableParagraph"/>
                          <w:ind w:left="333"/>
                          <w:jc w:val="left"/>
                          <w:rPr>
                            <w:sz w:val="13"/>
                          </w:rPr>
                        </w:pPr>
                        <w:r>
                          <w:rPr>
                            <w:color w:val="231F20"/>
                            <w:w w:val="69"/>
                            <w:sz w:val="13"/>
                          </w:rPr>
                          <w:t>E</w:t>
                        </w:r>
                      </w:p>
                      <w:p>
                        <w:pPr>
                          <w:pStyle w:val="TableParagraph"/>
                          <w:spacing w:before="1"/>
                          <w:ind w:left="334" w:right="183" w:hanging="37"/>
                          <w:jc w:val="left"/>
                          <w:rPr>
                            <w:sz w:val="13"/>
                          </w:rPr>
                        </w:pPr>
                        <w:r>
                          <w:rPr>
                            <w:color w:val="231F20"/>
                            <w:sz w:val="13"/>
                          </w:rPr>
                          <w:t>— L</w:t>
                        </w:r>
                      </w:p>
                      <w:p>
                        <w:pPr>
                          <w:pStyle w:val="TableParagraph"/>
                          <w:spacing w:line="150" w:lineRule="atLeast"/>
                          <w:ind w:left="329" w:right="189" w:hanging="32"/>
                          <w:jc w:val="left"/>
                          <w:rPr>
                            <w:sz w:val="13"/>
                          </w:rPr>
                        </w:pPr>
                        <w:r>
                          <w:rPr>
                            <w:color w:val="231F20"/>
                            <w:w w:val="95"/>
                            <w:sz w:val="13"/>
                          </w:rPr>
                          <w:t>— U</w:t>
                        </w:r>
                      </w:p>
                    </w:tc>
                    <w:tc>
                      <w:tcPr>
                        <w:tcW w:w="610" w:type="dxa"/>
                        <w:tcBorders>
                          <w:top w:val="single" w:sz="2" w:space="0" w:color="C4CCE6"/>
                          <w:bottom w:val="nil"/>
                        </w:tcBorders>
                        <w:shd w:val="clear" w:color="auto" w:fill="E0E1E2"/>
                      </w:tcPr>
                      <w:p>
                        <w:pPr>
                          <w:pStyle w:val="TableParagraph"/>
                          <w:spacing w:line="132" w:lineRule="exact"/>
                          <w:ind w:left="37"/>
                          <w:rPr>
                            <w:sz w:val="13"/>
                          </w:rPr>
                        </w:pPr>
                        <w:r>
                          <w:rPr>
                            <w:color w:val="231F20"/>
                            <w:w w:val="71"/>
                            <w:sz w:val="13"/>
                          </w:rPr>
                          <w:t>U</w:t>
                        </w:r>
                      </w:p>
                      <w:p>
                        <w:pPr>
                          <w:pStyle w:val="TableParagraph"/>
                          <w:ind w:left="37"/>
                          <w:rPr>
                            <w:sz w:val="13"/>
                          </w:rPr>
                        </w:pPr>
                        <w:r>
                          <w:rPr>
                            <w:color w:val="231F20"/>
                            <w:w w:val="69"/>
                            <w:sz w:val="13"/>
                          </w:rPr>
                          <w:t>E</w:t>
                        </w:r>
                      </w:p>
                      <w:p>
                        <w:pPr>
                          <w:pStyle w:val="TableParagraph"/>
                          <w:spacing w:before="1"/>
                          <w:ind w:left="242" w:right="203"/>
                          <w:rPr>
                            <w:sz w:val="13"/>
                          </w:rPr>
                        </w:pPr>
                        <w:r>
                          <w:rPr>
                            <w:color w:val="231F20"/>
                            <w:w w:val="95"/>
                            <w:sz w:val="13"/>
                          </w:rPr>
                          <w:t>— U</w:t>
                        </w:r>
                      </w:p>
                      <w:p>
                        <w:pPr>
                          <w:pStyle w:val="TableParagraph"/>
                          <w:spacing w:line="150" w:lineRule="atLeast"/>
                          <w:ind w:left="242" w:right="203"/>
                          <w:rPr>
                            <w:sz w:val="13"/>
                          </w:rPr>
                        </w:pPr>
                        <w:r>
                          <w:rPr>
                            <w:color w:val="231F20"/>
                            <w:w w:val="95"/>
                            <w:sz w:val="13"/>
                          </w:rPr>
                          <w:t>— U</w:t>
                        </w:r>
                      </w:p>
                    </w:tc>
                  </w:tr>
                  <w:tr>
                    <w:trPr>
                      <w:trHeight w:val="675" w:hRule="atLeast"/>
                    </w:trPr>
                    <w:tc>
                      <w:tcPr>
                        <w:tcW w:w="2220" w:type="dxa"/>
                        <w:tcBorders>
                          <w:top w:val="nil"/>
                        </w:tcBorders>
                      </w:tcPr>
                      <w:p>
                        <w:pPr>
                          <w:pStyle w:val="TableParagraph"/>
                          <w:spacing w:line="139" w:lineRule="exact"/>
                          <w:ind w:left="63"/>
                          <w:jc w:val="left"/>
                          <w:rPr>
                            <w:sz w:val="13"/>
                          </w:rPr>
                        </w:pPr>
                        <w:r>
                          <w:rPr>
                            <w:color w:val="231F20"/>
                            <w:w w:val="95"/>
                            <w:sz w:val="13"/>
                          </w:rPr>
                          <w:t>Iso-octane</w:t>
                        </w:r>
                      </w:p>
                      <w:p>
                        <w:pPr>
                          <w:pStyle w:val="TableParagraph"/>
                          <w:ind w:left="62" w:right="1313"/>
                          <w:jc w:val="both"/>
                          <w:rPr>
                            <w:sz w:val="13"/>
                          </w:rPr>
                        </w:pPr>
                        <w:r>
                          <w:rPr>
                            <w:color w:val="231F20"/>
                            <w:w w:val="85"/>
                            <w:sz w:val="13"/>
                          </w:rPr>
                          <w:t>Isopropyl</w:t>
                        </w:r>
                        <w:r>
                          <w:rPr>
                            <w:color w:val="231F20"/>
                            <w:spacing w:val="-18"/>
                            <w:w w:val="85"/>
                            <w:sz w:val="13"/>
                          </w:rPr>
                          <w:t> </w:t>
                        </w:r>
                        <w:r>
                          <w:rPr>
                            <w:color w:val="231F20"/>
                            <w:spacing w:val="-3"/>
                            <w:w w:val="85"/>
                            <w:sz w:val="13"/>
                          </w:rPr>
                          <w:t>Acetate </w:t>
                        </w:r>
                        <w:r>
                          <w:rPr>
                            <w:color w:val="231F20"/>
                            <w:w w:val="80"/>
                            <w:sz w:val="13"/>
                          </w:rPr>
                          <w:t>Isopropyl Alcohol </w:t>
                        </w:r>
                        <w:r>
                          <w:rPr>
                            <w:color w:val="231F20"/>
                            <w:w w:val="90"/>
                            <w:sz w:val="13"/>
                          </w:rPr>
                          <w:t>Jelly</w:t>
                        </w:r>
                      </w:p>
                    </w:tc>
                    <w:tc>
                      <w:tcPr>
                        <w:tcW w:w="630" w:type="dxa"/>
                        <w:tcBorders>
                          <w:top w:val="nil"/>
                        </w:tcBorders>
                      </w:tcPr>
                      <w:p>
                        <w:pPr>
                          <w:pStyle w:val="TableParagraph"/>
                          <w:spacing w:line="139" w:lineRule="exact"/>
                          <w:ind w:left="308"/>
                          <w:jc w:val="left"/>
                          <w:rPr>
                            <w:sz w:val="13"/>
                          </w:rPr>
                        </w:pPr>
                        <w:r>
                          <w:rPr>
                            <w:color w:val="231F20"/>
                            <w:w w:val="69"/>
                            <w:sz w:val="13"/>
                          </w:rPr>
                          <w:t>G</w:t>
                        </w:r>
                      </w:p>
                      <w:p>
                        <w:pPr>
                          <w:pStyle w:val="TableParagraph"/>
                          <w:ind w:left="312" w:right="231" w:hanging="4"/>
                          <w:jc w:val="both"/>
                          <w:rPr>
                            <w:sz w:val="13"/>
                          </w:rPr>
                        </w:pPr>
                        <w:r>
                          <w:rPr>
                            <w:color w:val="231F20"/>
                            <w:w w:val="70"/>
                            <w:sz w:val="13"/>
                          </w:rPr>
                          <w:t>U E E</w:t>
                        </w:r>
                      </w:p>
                    </w:tc>
                    <w:tc>
                      <w:tcPr>
                        <w:tcW w:w="610" w:type="dxa"/>
                        <w:tcBorders>
                          <w:top w:val="nil"/>
                        </w:tcBorders>
                      </w:tcPr>
                      <w:p>
                        <w:pPr>
                          <w:pStyle w:val="TableParagraph"/>
                          <w:spacing w:line="139" w:lineRule="exact"/>
                          <w:ind w:left="284"/>
                          <w:jc w:val="left"/>
                          <w:rPr>
                            <w:sz w:val="13"/>
                          </w:rPr>
                        </w:pPr>
                        <w:r>
                          <w:rPr>
                            <w:color w:val="231F20"/>
                            <w:w w:val="79"/>
                            <w:sz w:val="13"/>
                          </w:rPr>
                          <w:t>L</w:t>
                        </w:r>
                      </w:p>
                      <w:p>
                        <w:pPr>
                          <w:pStyle w:val="TableParagraph"/>
                          <w:ind w:left="278" w:right="240" w:firstLine="1"/>
                          <w:jc w:val="both"/>
                          <w:rPr>
                            <w:sz w:val="13"/>
                          </w:rPr>
                        </w:pPr>
                        <w:r>
                          <w:rPr>
                            <w:color w:val="231F20"/>
                            <w:w w:val="70"/>
                            <w:sz w:val="13"/>
                          </w:rPr>
                          <w:t>U G</w:t>
                        </w:r>
                        <w:r>
                          <w:rPr>
                            <w:color w:val="231F20"/>
                            <w:w w:val="69"/>
                            <w:sz w:val="13"/>
                          </w:rPr>
                          <w:t> </w:t>
                        </w:r>
                        <w:r>
                          <w:rPr>
                            <w:color w:val="231F20"/>
                            <w:w w:val="75"/>
                            <w:sz w:val="13"/>
                          </w:rPr>
                          <w:t>E</w:t>
                        </w:r>
                      </w:p>
                    </w:tc>
                    <w:tc>
                      <w:tcPr>
                        <w:tcW w:w="650" w:type="dxa"/>
                        <w:tcBorders>
                          <w:top w:val="nil"/>
                        </w:tcBorders>
                      </w:tcPr>
                      <w:p>
                        <w:pPr>
                          <w:pStyle w:val="TableParagraph"/>
                          <w:spacing w:line="139" w:lineRule="exact"/>
                          <w:ind w:left="298"/>
                          <w:jc w:val="left"/>
                          <w:rPr>
                            <w:sz w:val="13"/>
                          </w:rPr>
                        </w:pPr>
                        <w:r>
                          <w:rPr>
                            <w:color w:val="231F20"/>
                            <w:sz w:val="13"/>
                          </w:rPr>
                          <w:t>—</w:t>
                        </w:r>
                      </w:p>
                      <w:p>
                        <w:pPr>
                          <w:pStyle w:val="TableParagraph"/>
                          <w:ind w:left="298"/>
                          <w:jc w:val="left"/>
                          <w:rPr>
                            <w:sz w:val="13"/>
                          </w:rPr>
                        </w:pPr>
                        <w:r>
                          <w:rPr>
                            <w:color w:val="231F20"/>
                            <w:sz w:val="13"/>
                          </w:rPr>
                          <w:t>—</w:t>
                        </w:r>
                      </w:p>
                      <w:p>
                        <w:pPr>
                          <w:pStyle w:val="TableParagraph"/>
                          <w:spacing w:before="1"/>
                          <w:ind w:left="297"/>
                          <w:jc w:val="left"/>
                          <w:rPr>
                            <w:sz w:val="13"/>
                          </w:rPr>
                        </w:pPr>
                        <w:r>
                          <w:rPr>
                            <w:color w:val="231F20"/>
                            <w:sz w:val="13"/>
                          </w:rPr>
                          <w:t>—</w:t>
                        </w:r>
                      </w:p>
                      <w:p>
                        <w:pPr>
                          <w:pStyle w:val="TableParagraph"/>
                          <w:ind w:left="297"/>
                          <w:jc w:val="left"/>
                          <w:rPr>
                            <w:sz w:val="13"/>
                          </w:rPr>
                        </w:pPr>
                        <w:r>
                          <w:rPr>
                            <w:color w:val="231F20"/>
                            <w:sz w:val="13"/>
                          </w:rPr>
                          <w:t>—</w:t>
                        </w:r>
                      </w:p>
                    </w:tc>
                    <w:tc>
                      <w:tcPr>
                        <w:tcW w:w="610" w:type="dxa"/>
                        <w:tcBorders>
                          <w:top w:val="nil"/>
                        </w:tcBorders>
                      </w:tcPr>
                      <w:p>
                        <w:pPr>
                          <w:pStyle w:val="TableParagraph"/>
                          <w:spacing w:line="139" w:lineRule="exact"/>
                          <w:ind w:left="36"/>
                          <w:rPr>
                            <w:sz w:val="13"/>
                          </w:rPr>
                        </w:pPr>
                        <w:r>
                          <w:rPr>
                            <w:color w:val="231F20"/>
                            <w:sz w:val="13"/>
                          </w:rPr>
                          <w:t>—</w:t>
                        </w:r>
                      </w:p>
                      <w:p>
                        <w:pPr>
                          <w:pStyle w:val="TableParagraph"/>
                          <w:ind w:left="36"/>
                          <w:rPr>
                            <w:sz w:val="13"/>
                          </w:rPr>
                        </w:pPr>
                        <w:r>
                          <w:rPr>
                            <w:color w:val="231F20"/>
                            <w:sz w:val="13"/>
                          </w:rPr>
                          <w:t>—</w:t>
                        </w:r>
                      </w:p>
                      <w:p>
                        <w:pPr>
                          <w:pStyle w:val="TableParagraph"/>
                          <w:spacing w:before="1"/>
                          <w:ind w:left="35"/>
                          <w:rPr>
                            <w:sz w:val="13"/>
                          </w:rPr>
                        </w:pPr>
                        <w:r>
                          <w:rPr>
                            <w:color w:val="231F20"/>
                            <w:sz w:val="13"/>
                          </w:rPr>
                          <w:t>—</w:t>
                        </w:r>
                      </w:p>
                      <w:p>
                        <w:pPr>
                          <w:pStyle w:val="TableParagraph"/>
                          <w:ind w:left="35"/>
                          <w:rPr>
                            <w:sz w:val="13"/>
                          </w:rPr>
                        </w:pPr>
                        <w:r>
                          <w:rPr>
                            <w:color w:val="231F20"/>
                            <w:sz w:val="13"/>
                          </w:rPr>
                          <w:t>—</w:t>
                        </w:r>
                      </w:p>
                    </w:tc>
                  </w:tr>
                </w:tbl>
                <w:p>
                  <w:pPr>
                    <w:pStyle w:val="BodyText"/>
                  </w:pPr>
                </w:p>
              </w:txbxContent>
            </v:textbox>
            <w10:wrap type="topAndBottom"/>
          </v:shape>
        </w:pict>
      </w:r>
      <w:r>
        <w:rPr>
          <w:color w:val="231F20"/>
          <w:sz w:val="18"/>
        </w:rPr>
        <w:t>Key: E</w:t>
      </w:r>
      <w:r>
        <w:rPr>
          <w:color w:val="231F20"/>
          <w:spacing w:val="-6"/>
          <w:sz w:val="18"/>
        </w:rPr>
        <w:t> </w:t>
      </w:r>
      <w:r>
        <w:rPr>
          <w:color w:val="231F20"/>
          <w:sz w:val="18"/>
        </w:rPr>
        <w:t>—</w:t>
      </w:r>
      <w:r>
        <w:rPr>
          <w:color w:val="231F20"/>
          <w:spacing w:val="-3"/>
          <w:sz w:val="18"/>
        </w:rPr>
        <w:t> </w:t>
      </w:r>
      <w:r>
        <w:rPr>
          <w:color w:val="231F20"/>
          <w:sz w:val="18"/>
        </w:rPr>
        <w:t>Excellent</w:t>
        <w:tab/>
        <w:t>G</w:t>
      </w:r>
      <w:r>
        <w:rPr>
          <w:color w:val="231F20"/>
          <w:spacing w:val="2"/>
          <w:sz w:val="18"/>
        </w:rPr>
        <w:t> </w:t>
      </w:r>
      <w:r>
        <w:rPr>
          <w:color w:val="231F20"/>
          <w:sz w:val="18"/>
        </w:rPr>
        <w:t>—</w:t>
      </w:r>
      <w:r>
        <w:rPr>
          <w:color w:val="231F20"/>
          <w:spacing w:val="1"/>
          <w:sz w:val="18"/>
        </w:rPr>
        <w:t> </w:t>
      </w:r>
      <w:r>
        <w:rPr>
          <w:color w:val="231F20"/>
          <w:sz w:val="18"/>
        </w:rPr>
        <w:t>Good</w:t>
        <w:tab/>
        <w:t>L</w:t>
      </w:r>
      <w:r>
        <w:rPr>
          <w:color w:val="231F20"/>
          <w:spacing w:val="4"/>
          <w:sz w:val="18"/>
        </w:rPr>
        <w:t> </w:t>
      </w:r>
      <w:r>
        <w:rPr>
          <w:color w:val="231F20"/>
          <w:sz w:val="18"/>
        </w:rPr>
        <w:t>—</w:t>
      </w:r>
      <w:r>
        <w:rPr>
          <w:color w:val="231F20"/>
          <w:spacing w:val="3"/>
          <w:sz w:val="18"/>
        </w:rPr>
        <w:t> </w:t>
      </w:r>
      <w:r>
        <w:rPr>
          <w:color w:val="231F20"/>
          <w:sz w:val="18"/>
        </w:rPr>
        <w:t>Limited</w:t>
        <w:tab/>
        <w:t>U —</w:t>
      </w:r>
      <w:r>
        <w:rPr>
          <w:color w:val="231F20"/>
          <w:spacing w:val="1"/>
          <w:sz w:val="18"/>
        </w:rPr>
        <w:t> </w:t>
      </w:r>
      <w:r>
        <w:rPr>
          <w:color w:val="231F20"/>
          <w:sz w:val="18"/>
        </w:rPr>
        <w:t>Unsatisfactory</w:t>
      </w:r>
    </w:p>
    <w:p>
      <w:pPr>
        <w:spacing w:after="0"/>
        <w:jc w:val="left"/>
        <w:rPr>
          <w:sz w:val="18"/>
        </w:rPr>
        <w:sectPr>
          <w:pgSz w:w="12240" w:h="15840"/>
          <w:pgMar w:header="0" w:footer="546" w:top="540" w:bottom="740" w:left="0" w:right="0"/>
        </w:sectPr>
      </w:pPr>
    </w:p>
    <w:p>
      <w:pPr>
        <w:pStyle w:val="BodyText"/>
        <w:rPr>
          <w:sz w:val="20"/>
        </w:rPr>
      </w:pPr>
      <w:r>
        <w:rPr/>
        <w:pict>
          <v:group style="position:absolute;margin-left:0pt;margin-top:27pt;width:612pt;height:66.7pt;mso-position-horizontal-relative:page;mso-position-vertical-relative:page;z-index:8248"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before="277"/>
                      <w:ind w:left="721" w:right="0" w:firstLine="0"/>
                      <w:jc w:val="left"/>
                      <w:rPr>
                        <w:b/>
                        <w:sz w:val="48"/>
                      </w:rPr>
                    </w:pPr>
                    <w:r>
                      <w:rPr>
                        <w:b/>
                        <w:color w:val="231F20"/>
                        <w:spacing w:val="-5"/>
                        <w:sz w:val="48"/>
                      </w:rPr>
                      <w:t>PVC</w:t>
                    </w:r>
                    <w:r>
                      <w:rPr>
                        <w:b/>
                        <w:color w:val="231F20"/>
                        <w:spacing w:val="-90"/>
                        <w:sz w:val="48"/>
                      </w:rPr>
                      <w:t> </w:t>
                    </w:r>
                    <w:r>
                      <w:rPr>
                        <w:b/>
                        <w:color w:val="231F20"/>
                        <w:sz w:val="48"/>
                      </w:rPr>
                      <w:t>and</w:t>
                    </w:r>
                    <w:r>
                      <w:rPr>
                        <w:b/>
                        <w:color w:val="231F20"/>
                        <w:spacing w:val="-90"/>
                        <w:sz w:val="48"/>
                      </w:rPr>
                      <w:t> </w:t>
                    </w:r>
                    <w:r>
                      <w:rPr>
                        <w:b/>
                        <w:color w:val="231F20"/>
                        <w:sz w:val="48"/>
                      </w:rPr>
                      <w:t>Polyurethane</w:t>
                    </w:r>
                    <w:r>
                      <w:rPr>
                        <w:b/>
                        <w:color w:val="231F20"/>
                        <w:spacing w:val="-89"/>
                        <w:sz w:val="48"/>
                      </w:rPr>
                      <w:t> </w:t>
                    </w:r>
                    <w:r>
                      <w:rPr>
                        <w:b/>
                        <w:color w:val="231F20"/>
                        <w:sz w:val="48"/>
                      </w:rPr>
                      <w:t>Chemical</w:t>
                    </w:r>
                    <w:r>
                      <w:rPr>
                        <w:b/>
                        <w:color w:val="231F20"/>
                        <w:spacing w:val="-90"/>
                        <w:sz w:val="48"/>
                      </w:rPr>
                      <w:t> </w:t>
                    </w:r>
                    <w:r>
                      <w:rPr>
                        <w:b/>
                        <w:color w:val="231F20"/>
                        <w:sz w:val="48"/>
                      </w:rPr>
                      <w:t>Resistance</w:t>
                    </w:r>
                    <w:r>
                      <w:rPr>
                        <w:b/>
                        <w:color w:val="231F20"/>
                        <w:spacing w:val="-90"/>
                        <w:sz w:val="48"/>
                      </w:rPr>
                      <w:t> </w:t>
                    </w:r>
                    <w:r>
                      <w:rPr>
                        <w:b/>
                        <w:color w:val="231F20"/>
                        <w:sz w:val="48"/>
                      </w:rPr>
                      <w:t>Guide</w:t>
                    </w:r>
                  </w:p>
                </w:txbxContent>
              </v:textbox>
              <v:fill type="solid"/>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5"/>
        </w:rPr>
      </w:pPr>
    </w:p>
    <w:p>
      <w:pPr>
        <w:tabs>
          <w:tab w:pos="4730" w:val="left" w:leader="none"/>
          <w:tab w:pos="6147" w:val="left" w:leader="none"/>
          <w:tab w:pos="7671" w:val="left" w:leader="none"/>
        </w:tabs>
        <w:spacing w:before="102"/>
        <w:ind w:left="2652" w:right="0" w:firstLine="0"/>
        <w:jc w:val="left"/>
        <w:rPr>
          <w:sz w:val="18"/>
        </w:rPr>
      </w:pPr>
      <w:r>
        <w:rPr/>
        <w:pict>
          <v:shape style="position:absolute;margin-left:54pt;margin-top:19.991892pt;width:237.5pt;height:633pt;mso-position-horizontal-relative:page;mso-position-vertical-relative:paragraph;z-index:-1024;mso-wrap-distance-left:0;mso-wrap-distance-right:0" type="#_x0000_t202" filled="false" stroked="false">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2220"/>
                    <w:gridCol w:w="630"/>
                    <w:gridCol w:w="610"/>
                    <w:gridCol w:w="650"/>
                    <w:gridCol w:w="610"/>
                  </w:tblGrid>
                  <w:tr>
                    <w:trPr>
                      <w:trHeight w:val="400" w:hRule="atLeast"/>
                    </w:trPr>
                    <w:tc>
                      <w:tcPr>
                        <w:tcW w:w="2220" w:type="dxa"/>
                        <w:vMerge w:val="restart"/>
                      </w:tcPr>
                      <w:p>
                        <w:pPr>
                          <w:pStyle w:val="TableParagraph"/>
                          <w:jc w:val="left"/>
                          <w:rPr>
                            <w:sz w:val="18"/>
                          </w:rPr>
                        </w:pPr>
                      </w:p>
                      <w:p>
                        <w:pPr>
                          <w:pStyle w:val="TableParagraph"/>
                          <w:jc w:val="left"/>
                          <w:rPr>
                            <w:sz w:val="18"/>
                          </w:rPr>
                        </w:pPr>
                      </w:p>
                      <w:p>
                        <w:pPr>
                          <w:pStyle w:val="TableParagraph"/>
                          <w:spacing w:before="4"/>
                          <w:jc w:val="left"/>
                          <w:rPr>
                            <w:sz w:val="17"/>
                          </w:rPr>
                        </w:pPr>
                      </w:p>
                      <w:p>
                        <w:pPr>
                          <w:pStyle w:val="TableParagraph"/>
                          <w:ind w:left="70"/>
                          <w:jc w:val="left"/>
                          <w:rPr>
                            <w:b/>
                            <w:sz w:val="16"/>
                          </w:rPr>
                        </w:pPr>
                        <w:r>
                          <w:rPr>
                            <w:b/>
                            <w:color w:val="231F20"/>
                            <w:w w:val="95"/>
                            <w:sz w:val="16"/>
                          </w:rPr>
                          <w:t>Material Handled</w:t>
                        </w:r>
                      </w:p>
                    </w:tc>
                    <w:tc>
                      <w:tcPr>
                        <w:tcW w:w="2500" w:type="dxa"/>
                        <w:gridSpan w:val="4"/>
                      </w:tcPr>
                      <w:p>
                        <w:pPr>
                          <w:pStyle w:val="TableParagraph"/>
                          <w:spacing w:line="235" w:lineRule="auto" w:before="17"/>
                          <w:ind w:left="617" w:right="238" w:hanging="406"/>
                          <w:jc w:val="left"/>
                          <w:rPr>
                            <w:b/>
                            <w:sz w:val="16"/>
                          </w:rPr>
                        </w:pPr>
                        <w:r>
                          <w:rPr>
                            <w:b/>
                            <w:color w:val="231F20"/>
                            <w:w w:val="85"/>
                            <w:sz w:val="16"/>
                          </w:rPr>
                          <w:t>Hose Materials of Construction </w:t>
                        </w:r>
                        <w:r>
                          <w:rPr>
                            <w:b/>
                            <w:color w:val="231F20"/>
                            <w:w w:val="95"/>
                            <w:sz w:val="16"/>
                          </w:rPr>
                          <w:t>and Temperatures</w:t>
                        </w:r>
                      </w:p>
                    </w:tc>
                  </w:tr>
                  <w:tr>
                    <w:trPr>
                      <w:trHeight w:val="400" w:hRule="atLeast"/>
                    </w:trPr>
                    <w:tc>
                      <w:tcPr>
                        <w:tcW w:w="2220" w:type="dxa"/>
                        <w:vMerge/>
                        <w:tcBorders>
                          <w:top w:val="nil"/>
                        </w:tcBorders>
                      </w:tcPr>
                      <w:p>
                        <w:pPr>
                          <w:rPr>
                            <w:sz w:val="2"/>
                            <w:szCs w:val="2"/>
                          </w:rPr>
                        </w:pPr>
                      </w:p>
                    </w:tc>
                    <w:tc>
                      <w:tcPr>
                        <w:tcW w:w="1240" w:type="dxa"/>
                        <w:gridSpan w:val="2"/>
                      </w:tcPr>
                      <w:p>
                        <w:pPr>
                          <w:pStyle w:val="TableParagraph"/>
                          <w:spacing w:before="114"/>
                          <w:ind w:left="490" w:right="410"/>
                          <w:rPr>
                            <w:b/>
                            <w:sz w:val="16"/>
                          </w:rPr>
                        </w:pPr>
                        <w:r>
                          <w:rPr>
                            <w:b/>
                            <w:color w:val="231F20"/>
                            <w:w w:val="85"/>
                            <w:sz w:val="16"/>
                          </w:rPr>
                          <w:t>PVC</w:t>
                        </w:r>
                      </w:p>
                    </w:tc>
                    <w:tc>
                      <w:tcPr>
                        <w:tcW w:w="1260" w:type="dxa"/>
                        <w:gridSpan w:val="2"/>
                      </w:tcPr>
                      <w:p>
                        <w:pPr>
                          <w:pStyle w:val="TableParagraph"/>
                          <w:spacing w:line="235" w:lineRule="auto" w:before="17"/>
                          <w:ind w:left="254" w:hanging="39"/>
                          <w:jc w:val="left"/>
                          <w:rPr>
                            <w:b/>
                            <w:sz w:val="16"/>
                          </w:rPr>
                        </w:pPr>
                        <w:r>
                          <w:rPr>
                            <w:b/>
                            <w:color w:val="231F20"/>
                            <w:w w:val="80"/>
                            <w:sz w:val="16"/>
                          </w:rPr>
                          <w:t>Thermoplastic Polyurethane</w:t>
                        </w:r>
                      </w:p>
                    </w:tc>
                  </w:tr>
                  <w:tr>
                    <w:trPr>
                      <w:trHeight w:val="250" w:hRule="atLeast"/>
                    </w:trPr>
                    <w:tc>
                      <w:tcPr>
                        <w:tcW w:w="2220" w:type="dxa"/>
                        <w:vMerge/>
                        <w:tcBorders>
                          <w:top w:val="nil"/>
                        </w:tcBorders>
                      </w:tcPr>
                      <w:p>
                        <w:pPr>
                          <w:rPr>
                            <w:sz w:val="2"/>
                            <w:szCs w:val="2"/>
                          </w:rPr>
                        </w:pPr>
                      </w:p>
                    </w:tc>
                    <w:tc>
                      <w:tcPr>
                        <w:tcW w:w="630" w:type="dxa"/>
                      </w:tcPr>
                      <w:p>
                        <w:pPr>
                          <w:pStyle w:val="TableParagraph"/>
                          <w:spacing w:before="34"/>
                          <w:ind w:left="181"/>
                          <w:jc w:val="left"/>
                          <w:rPr>
                            <w:b/>
                            <w:sz w:val="16"/>
                          </w:rPr>
                        </w:pPr>
                        <w:r>
                          <w:rPr>
                            <w:b/>
                            <w:color w:val="231F20"/>
                            <w:sz w:val="16"/>
                          </w:rPr>
                          <w:t>68°F</w:t>
                        </w:r>
                      </w:p>
                    </w:tc>
                    <w:tc>
                      <w:tcPr>
                        <w:tcW w:w="610" w:type="dxa"/>
                      </w:tcPr>
                      <w:p>
                        <w:pPr>
                          <w:pStyle w:val="TableParagraph"/>
                          <w:spacing w:before="34"/>
                          <w:ind w:left="107"/>
                          <w:jc w:val="left"/>
                          <w:rPr>
                            <w:b/>
                            <w:sz w:val="16"/>
                          </w:rPr>
                        </w:pPr>
                        <w:r>
                          <w:rPr>
                            <w:b/>
                            <w:color w:val="231F20"/>
                            <w:sz w:val="16"/>
                          </w:rPr>
                          <w:t>104°F</w:t>
                        </w:r>
                      </w:p>
                    </w:tc>
                    <w:tc>
                      <w:tcPr>
                        <w:tcW w:w="650" w:type="dxa"/>
                      </w:tcPr>
                      <w:p>
                        <w:pPr>
                          <w:pStyle w:val="TableParagraph"/>
                          <w:spacing w:before="34"/>
                          <w:ind w:left="201"/>
                          <w:jc w:val="left"/>
                          <w:rPr>
                            <w:b/>
                            <w:sz w:val="16"/>
                          </w:rPr>
                        </w:pPr>
                        <w:r>
                          <w:rPr>
                            <w:b/>
                            <w:color w:val="231F20"/>
                            <w:sz w:val="16"/>
                          </w:rPr>
                          <w:t>68°F</w:t>
                        </w:r>
                      </w:p>
                    </w:tc>
                    <w:tc>
                      <w:tcPr>
                        <w:tcW w:w="610" w:type="dxa"/>
                      </w:tcPr>
                      <w:p>
                        <w:pPr>
                          <w:pStyle w:val="TableParagraph"/>
                          <w:spacing w:before="34"/>
                          <w:ind w:left="107"/>
                          <w:jc w:val="left"/>
                          <w:rPr>
                            <w:b/>
                            <w:sz w:val="16"/>
                          </w:rPr>
                        </w:pPr>
                        <w:r>
                          <w:rPr>
                            <w:b/>
                            <w:color w:val="231F20"/>
                            <w:sz w:val="16"/>
                          </w:rPr>
                          <w:t>104°F</w:t>
                        </w:r>
                      </w:p>
                    </w:tc>
                  </w:tr>
                  <w:tr>
                    <w:trPr>
                      <w:trHeight w:val="935" w:hRule="atLeast"/>
                    </w:trPr>
                    <w:tc>
                      <w:tcPr>
                        <w:tcW w:w="2220" w:type="dxa"/>
                        <w:tcBorders>
                          <w:bottom w:val="single" w:sz="2" w:space="0" w:color="C4CCE6"/>
                        </w:tcBorders>
                      </w:tcPr>
                      <w:p>
                        <w:pPr>
                          <w:pStyle w:val="TableParagraph"/>
                          <w:spacing w:before="22"/>
                          <w:ind w:left="69" w:right="1200"/>
                          <w:jc w:val="left"/>
                          <w:rPr>
                            <w:sz w:val="13"/>
                          </w:rPr>
                        </w:pPr>
                        <w:r>
                          <w:rPr>
                            <w:color w:val="231F20"/>
                            <w:w w:val="90"/>
                            <w:sz w:val="13"/>
                          </w:rPr>
                          <w:t>Jet Fuels JP </w:t>
                        </w:r>
                        <w:r>
                          <w:rPr>
                            <w:color w:val="231F20"/>
                            <w:spacing w:val="-4"/>
                            <w:w w:val="90"/>
                            <w:sz w:val="13"/>
                          </w:rPr>
                          <w:t>3,4,5 </w:t>
                        </w:r>
                        <w:r>
                          <w:rPr>
                            <w:color w:val="231F20"/>
                            <w:w w:val="90"/>
                            <w:sz w:val="13"/>
                          </w:rPr>
                          <w:t>Kerosene Ketones</w:t>
                        </w:r>
                      </w:p>
                      <w:p>
                        <w:pPr>
                          <w:pStyle w:val="TableParagraph"/>
                          <w:spacing w:before="2"/>
                          <w:ind w:left="69" w:right="635"/>
                          <w:jc w:val="left"/>
                          <w:rPr>
                            <w:sz w:val="13"/>
                          </w:rPr>
                        </w:pPr>
                        <w:r>
                          <w:rPr>
                            <w:color w:val="231F20"/>
                            <w:w w:val="85"/>
                            <w:sz w:val="13"/>
                          </w:rPr>
                          <w:t>Kraft Liquor (Paper industry) </w:t>
                        </w:r>
                        <w:r>
                          <w:rPr>
                            <w:color w:val="231F20"/>
                            <w:w w:val="90"/>
                            <w:sz w:val="13"/>
                          </w:rPr>
                          <w:t>Lacquer Thinners</w:t>
                        </w:r>
                      </w:p>
                      <w:p>
                        <w:pPr>
                          <w:pStyle w:val="TableParagraph"/>
                          <w:spacing w:line="143" w:lineRule="exact" w:before="1"/>
                          <w:ind w:left="69"/>
                          <w:jc w:val="left"/>
                          <w:rPr>
                            <w:sz w:val="13"/>
                          </w:rPr>
                        </w:pPr>
                        <w:r>
                          <w:rPr>
                            <w:color w:val="231F20"/>
                            <w:w w:val="95"/>
                            <w:sz w:val="13"/>
                          </w:rPr>
                          <w:t>Lactic Acid 28 Pct.</w:t>
                        </w:r>
                      </w:p>
                    </w:tc>
                    <w:tc>
                      <w:tcPr>
                        <w:tcW w:w="630" w:type="dxa"/>
                        <w:tcBorders>
                          <w:bottom w:val="single" w:sz="2" w:space="0" w:color="C4CCE6"/>
                        </w:tcBorders>
                      </w:tcPr>
                      <w:p>
                        <w:pPr>
                          <w:pStyle w:val="TableParagraph"/>
                          <w:spacing w:line="150" w:lineRule="atLeast" w:before="21"/>
                          <w:ind w:left="316" w:right="224"/>
                          <w:jc w:val="both"/>
                          <w:rPr>
                            <w:sz w:val="13"/>
                          </w:rPr>
                        </w:pPr>
                        <w:r>
                          <w:rPr>
                            <w:color w:val="231F20"/>
                            <w:w w:val="70"/>
                            <w:sz w:val="13"/>
                          </w:rPr>
                          <w:t>U U U </w:t>
                        </w:r>
                        <w:r>
                          <w:rPr>
                            <w:color w:val="231F20"/>
                            <w:w w:val="75"/>
                            <w:sz w:val="13"/>
                          </w:rPr>
                          <w:t>E </w:t>
                        </w:r>
                        <w:r>
                          <w:rPr>
                            <w:color w:val="231F20"/>
                            <w:w w:val="80"/>
                            <w:sz w:val="13"/>
                          </w:rPr>
                          <w:t>L </w:t>
                        </w:r>
                        <w:r>
                          <w:rPr>
                            <w:color w:val="231F20"/>
                            <w:w w:val="75"/>
                            <w:sz w:val="13"/>
                          </w:rPr>
                          <w:t>E</w:t>
                        </w:r>
                      </w:p>
                    </w:tc>
                    <w:tc>
                      <w:tcPr>
                        <w:tcW w:w="610" w:type="dxa"/>
                        <w:tcBorders>
                          <w:bottom w:val="single" w:sz="2" w:space="0" w:color="C4CCE6"/>
                        </w:tcBorders>
                      </w:tcPr>
                      <w:p>
                        <w:pPr>
                          <w:pStyle w:val="TableParagraph"/>
                          <w:spacing w:line="150" w:lineRule="atLeast" w:before="21"/>
                          <w:ind w:left="285" w:right="234"/>
                          <w:jc w:val="both"/>
                          <w:rPr>
                            <w:sz w:val="13"/>
                          </w:rPr>
                        </w:pPr>
                        <w:r>
                          <w:rPr>
                            <w:color w:val="231F20"/>
                            <w:w w:val="70"/>
                            <w:sz w:val="13"/>
                          </w:rPr>
                          <w:t>U U U </w:t>
                        </w:r>
                        <w:r>
                          <w:rPr>
                            <w:color w:val="231F20"/>
                            <w:w w:val="75"/>
                            <w:sz w:val="13"/>
                          </w:rPr>
                          <w:t>E </w:t>
                        </w:r>
                        <w:r>
                          <w:rPr>
                            <w:color w:val="231F20"/>
                            <w:w w:val="70"/>
                            <w:sz w:val="13"/>
                          </w:rPr>
                          <w:t>U </w:t>
                        </w:r>
                        <w:r>
                          <w:rPr>
                            <w:color w:val="231F20"/>
                            <w:w w:val="75"/>
                            <w:sz w:val="13"/>
                          </w:rPr>
                          <w:t>E</w:t>
                        </w:r>
                      </w:p>
                    </w:tc>
                    <w:tc>
                      <w:tcPr>
                        <w:tcW w:w="650" w:type="dxa"/>
                        <w:tcBorders>
                          <w:bottom w:val="single" w:sz="2" w:space="0" w:color="C4CCE6"/>
                        </w:tcBorders>
                      </w:tcPr>
                      <w:p>
                        <w:pPr>
                          <w:pStyle w:val="TableParagraph"/>
                          <w:spacing w:before="22"/>
                          <w:ind w:left="332" w:right="220"/>
                          <w:rPr>
                            <w:sz w:val="13"/>
                          </w:rPr>
                        </w:pPr>
                        <w:r>
                          <w:rPr>
                            <w:color w:val="231F20"/>
                            <w:w w:val="65"/>
                            <w:sz w:val="13"/>
                          </w:rPr>
                          <w:t>G </w:t>
                        </w:r>
                        <w:r>
                          <w:rPr>
                            <w:color w:val="231F20"/>
                            <w:w w:val="70"/>
                            <w:sz w:val="13"/>
                          </w:rPr>
                          <w:t>E</w:t>
                        </w:r>
                      </w:p>
                      <w:p>
                        <w:pPr>
                          <w:pStyle w:val="TableParagraph"/>
                          <w:spacing w:before="1"/>
                          <w:ind w:left="304"/>
                          <w:jc w:val="left"/>
                          <w:rPr>
                            <w:sz w:val="13"/>
                          </w:rPr>
                        </w:pPr>
                        <w:r>
                          <w:rPr>
                            <w:color w:val="231F20"/>
                            <w:sz w:val="13"/>
                          </w:rPr>
                          <w:t>—</w:t>
                        </w:r>
                      </w:p>
                      <w:p>
                        <w:pPr>
                          <w:pStyle w:val="TableParagraph"/>
                          <w:spacing w:line="150" w:lineRule="atLeast"/>
                          <w:ind w:left="334" w:right="193" w:hanging="31"/>
                          <w:jc w:val="both"/>
                          <w:rPr>
                            <w:sz w:val="13"/>
                          </w:rPr>
                        </w:pPr>
                        <w:r>
                          <w:rPr>
                            <w:color w:val="231F20"/>
                            <w:w w:val="90"/>
                            <w:sz w:val="13"/>
                          </w:rPr>
                          <w:t>— G U</w:t>
                        </w:r>
                      </w:p>
                    </w:tc>
                    <w:tc>
                      <w:tcPr>
                        <w:tcW w:w="610" w:type="dxa"/>
                        <w:tcBorders>
                          <w:bottom w:val="single" w:sz="2" w:space="0" w:color="C4CCE6"/>
                        </w:tcBorders>
                      </w:tcPr>
                      <w:p>
                        <w:pPr>
                          <w:pStyle w:val="TableParagraph"/>
                          <w:spacing w:before="22"/>
                          <w:ind w:left="278" w:right="227"/>
                          <w:rPr>
                            <w:sz w:val="13"/>
                          </w:rPr>
                        </w:pPr>
                        <w:r>
                          <w:rPr>
                            <w:color w:val="231F20"/>
                            <w:w w:val="85"/>
                            <w:sz w:val="13"/>
                          </w:rPr>
                          <w:t>L </w:t>
                        </w:r>
                        <w:r>
                          <w:rPr>
                            <w:color w:val="231F20"/>
                            <w:w w:val="70"/>
                            <w:sz w:val="13"/>
                          </w:rPr>
                          <w:t>G</w:t>
                        </w:r>
                      </w:p>
                      <w:p>
                        <w:pPr>
                          <w:pStyle w:val="TableParagraph"/>
                          <w:spacing w:before="1"/>
                          <w:ind w:left="49"/>
                          <w:rPr>
                            <w:sz w:val="13"/>
                          </w:rPr>
                        </w:pPr>
                        <w:r>
                          <w:rPr>
                            <w:color w:val="231F20"/>
                            <w:sz w:val="13"/>
                          </w:rPr>
                          <w:t>—</w:t>
                        </w:r>
                      </w:p>
                      <w:p>
                        <w:pPr>
                          <w:pStyle w:val="TableParagraph"/>
                          <w:spacing w:before="1"/>
                          <w:ind w:left="49"/>
                          <w:rPr>
                            <w:sz w:val="13"/>
                          </w:rPr>
                        </w:pPr>
                        <w:r>
                          <w:rPr>
                            <w:color w:val="231F20"/>
                            <w:sz w:val="13"/>
                          </w:rPr>
                          <w:t>—</w:t>
                        </w:r>
                      </w:p>
                      <w:p>
                        <w:pPr>
                          <w:pStyle w:val="TableParagraph"/>
                          <w:spacing w:line="150" w:lineRule="atLeast"/>
                          <w:ind w:left="248" w:right="197"/>
                          <w:rPr>
                            <w:sz w:val="13"/>
                          </w:rPr>
                        </w:pPr>
                        <w:r>
                          <w:rPr>
                            <w:color w:val="231F20"/>
                            <w:w w:val="95"/>
                            <w:sz w:val="13"/>
                          </w:rPr>
                          <w:t>— U</w:t>
                        </w:r>
                      </w:p>
                    </w:tc>
                  </w:tr>
                  <w:tr>
                    <w:trPr>
                      <w:trHeight w:val="893" w:hRule="atLeast"/>
                    </w:trPr>
                    <w:tc>
                      <w:tcPr>
                        <w:tcW w:w="2220" w:type="dxa"/>
                        <w:tcBorders>
                          <w:top w:val="single" w:sz="2" w:space="0" w:color="C4CCE6"/>
                          <w:bottom w:val="nil"/>
                        </w:tcBorders>
                        <w:shd w:val="clear" w:color="auto" w:fill="E0E1E2"/>
                      </w:tcPr>
                      <w:p>
                        <w:pPr>
                          <w:pStyle w:val="TableParagraph"/>
                          <w:spacing w:line="131" w:lineRule="exact"/>
                          <w:ind w:left="69"/>
                          <w:jc w:val="left"/>
                          <w:rPr>
                            <w:sz w:val="13"/>
                          </w:rPr>
                        </w:pPr>
                        <w:r>
                          <w:rPr>
                            <w:color w:val="231F20"/>
                            <w:w w:val="90"/>
                            <w:sz w:val="13"/>
                          </w:rPr>
                          <w:t>Lard (marginal)</w:t>
                        </w:r>
                      </w:p>
                      <w:p>
                        <w:pPr>
                          <w:pStyle w:val="TableParagraph"/>
                          <w:ind w:left="69" w:right="1465"/>
                          <w:jc w:val="left"/>
                          <w:rPr>
                            <w:sz w:val="13"/>
                          </w:rPr>
                        </w:pPr>
                        <w:r>
                          <w:rPr>
                            <w:color w:val="231F20"/>
                            <w:w w:val="90"/>
                            <w:sz w:val="13"/>
                          </w:rPr>
                          <w:t>Lard Oil </w:t>
                        </w:r>
                        <w:r>
                          <w:rPr>
                            <w:color w:val="231F20"/>
                            <w:w w:val="85"/>
                            <w:sz w:val="13"/>
                          </w:rPr>
                          <w:t>Lauric Acid</w:t>
                        </w:r>
                      </w:p>
                      <w:p>
                        <w:pPr>
                          <w:pStyle w:val="TableParagraph"/>
                          <w:spacing w:line="150" w:lineRule="atLeast" w:before="1"/>
                          <w:ind w:left="69" w:right="1208"/>
                          <w:jc w:val="left"/>
                          <w:rPr>
                            <w:sz w:val="13"/>
                          </w:rPr>
                        </w:pPr>
                        <w:r>
                          <w:rPr>
                            <w:color w:val="231F20"/>
                            <w:w w:val="85"/>
                            <w:sz w:val="13"/>
                          </w:rPr>
                          <w:t>Lauryl Chloride </w:t>
                        </w:r>
                        <w:r>
                          <w:rPr>
                            <w:color w:val="231F20"/>
                            <w:w w:val="90"/>
                            <w:sz w:val="13"/>
                          </w:rPr>
                          <w:t>Lauryl Sulfate Lead Acetate</w:t>
                        </w:r>
                      </w:p>
                    </w:tc>
                    <w:tc>
                      <w:tcPr>
                        <w:tcW w:w="630" w:type="dxa"/>
                        <w:tcBorders>
                          <w:top w:val="single" w:sz="2" w:space="0" w:color="C4CCE6"/>
                          <w:bottom w:val="nil"/>
                        </w:tcBorders>
                        <w:shd w:val="clear" w:color="auto" w:fill="E0E1E2"/>
                      </w:tcPr>
                      <w:p>
                        <w:pPr>
                          <w:pStyle w:val="TableParagraph"/>
                          <w:spacing w:line="131" w:lineRule="exact"/>
                          <w:ind w:left="314"/>
                          <w:jc w:val="left"/>
                          <w:rPr>
                            <w:sz w:val="13"/>
                          </w:rPr>
                        </w:pPr>
                        <w:r>
                          <w:rPr>
                            <w:color w:val="231F20"/>
                            <w:w w:val="69"/>
                            <w:sz w:val="13"/>
                          </w:rPr>
                          <w:t>G</w:t>
                        </w:r>
                      </w:p>
                      <w:p>
                        <w:pPr>
                          <w:pStyle w:val="TableParagraph"/>
                          <w:spacing w:line="150" w:lineRule="atLeast"/>
                          <w:ind w:left="318" w:right="228"/>
                          <w:jc w:val="both"/>
                          <w:rPr>
                            <w:sz w:val="13"/>
                          </w:rPr>
                        </w:pPr>
                        <w:r>
                          <w:rPr>
                            <w:color w:val="231F20"/>
                            <w:w w:val="70"/>
                            <w:sz w:val="13"/>
                          </w:rPr>
                          <w:t>E E E E E</w:t>
                        </w:r>
                      </w:p>
                    </w:tc>
                    <w:tc>
                      <w:tcPr>
                        <w:tcW w:w="610" w:type="dxa"/>
                        <w:tcBorders>
                          <w:top w:val="single" w:sz="2" w:space="0" w:color="C4CCE6"/>
                          <w:bottom w:val="nil"/>
                        </w:tcBorders>
                        <w:shd w:val="clear" w:color="auto" w:fill="E0E1E2"/>
                      </w:tcPr>
                      <w:p>
                        <w:pPr>
                          <w:pStyle w:val="TableParagraph"/>
                          <w:spacing w:line="131" w:lineRule="exact"/>
                          <w:ind w:left="290"/>
                          <w:jc w:val="left"/>
                          <w:rPr>
                            <w:sz w:val="13"/>
                          </w:rPr>
                        </w:pPr>
                        <w:r>
                          <w:rPr>
                            <w:color w:val="231F20"/>
                            <w:w w:val="79"/>
                            <w:sz w:val="13"/>
                          </w:rPr>
                          <w:t>L</w:t>
                        </w:r>
                      </w:p>
                      <w:p>
                        <w:pPr>
                          <w:pStyle w:val="TableParagraph"/>
                          <w:spacing w:line="150" w:lineRule="atLeast"/>
                          <w:ind w:left="288" w:right="233" w:hanging="5"/>
                          <w:jc w:val="both"/>
                          <w:rPr>
                            <w:sz w:val="13"/>
                          </w:rPr>
                        </w:pPr>
                        <w:r>
                          <w:rPr>
                            <w:color w:val="231F20"/>
                            <w:w w:val="70"/>
                            <w:sz w:val="13"/>
                          </w:rPr>
                          <w:t>G </w:t>
                        </w:r>
                        <w:r>
                          <w:rPr>
                            <w:color w:val="231F20"/>
                            <w:w w:val="75"/>
                            <w:sz w:val="13"/>
                          </w:rPr>
                          <w:t>E E E E</w:t>
                        </w:r>
                      </w:p>
                    </w:tc>
                    <w:tc>
                      <w:tcPr>
                        <w:tcW w:w="650" w:type="dxa"/>
                        <w:tcBorders>
                          <w:top w:val="single" w:sz="2" w:space="0" w:color="C4CCE6"/>
                          <w:bottom w:val="nil"/>
                        </w:tcBorders>
                        <w:shd w:val="clear" w:color="auto" w:fill="E0E1E2"/>
                      </w:tcPr>
                      <w:p>
                        <w:pPr>
                          <w:pStyle w:val="TableParagraph"/>
                          <w:spacing w:line="131" w:lineRule="exact"/>
                          <w:ind w:left="304"/>
                          <w:jc w:val="left"/>
                          <w:rPr>
                            <w:sz w:val="13"/>
                          </w:rPr>
                        </w:pPr>
                        <w:r>
                          <w:rPr>
                            <w:color w:val="231F20"/>
                            <w:sz w:val="13"/>
                          </w:rPr>
                          <w:t>—</w:t>
                        </w:r>
                      </w:p>
                      <w:p>
                        <w:pPr>
                          <w:pStyle w:val="TableParagraph"/>
                          <w:ind w:left="339" w:right="228"/>
                          <w:jc w:val="both"/>
                          <w:rPr>
                            <w:sz w:val="13"/>
                          </w:rPr>
                        </w:pPr>
                        <w:r>
                          <w:rPr>
                            <w:color w:val="231F20"/>
                            <w:w w:val="70"/>
                            <w:sz w:val="13"/>
                          </w:rPr>
                          <w:t>E </w:t>
                        </w:r>
                        <w:r>
                          <w:rPr>
                            <w:color w:val="231F20"/>
                            <w:w w:val="80"/>
                            <w:sz w:val="13"/>
                          </w:rPr>
                          <w:t>L </w:t>
                        </w:r>
                        <w:r>
                          <w:rPr>
                            <w:color w:val="231F20"/>
                            <w:w w:val="70"/>
                            <w:sz w:val="13"/>
                          </w:rPr>
                          <w:t>E</w:t>
                        </w:r>
                      </w:p>
                      <w:p>
                        <w:pPr>
                          <w:pStyle w:val="TableParagraph"/>
                          <w:spacing w:line="150" w:lineRule="atLeast" w:before="1"/>
                          <w:ind w:left="338" w:right="193" w:hanging="35"/>
                          <w:jc w:val="both"/>
                          <w:rPr>
                            <w:sz w:val="13"/>
                          </w:rPr>
                        </w:pPr>
                        <w:r>
                          <w:rPr>
                            <w:color w:val="231F20"/>
                            <w:w w:val="95"/>
                            <w:sz w:val="13"/>
                          </w:rPr>
                          <w:t>— E</w:t>
                        </w:r>
                      </w:p>
                    </w:tc>
                    <w:tc>
                      <w:tcPr>
                        <w:tcW w:w="610" w:type="dxa"/>
                        <w:tcBorders>
                          <w:top w:val="single" w:sz="2" w:space="0" w:color="C4CCE6"/>
                          <w:bottom w:val="nil"/>
                        </w:tcBorders>
                        <w:shd w:val="clear" w:color="auto" w:fill="E0E1E2"/>
                      </w:tcPr>
                      <w:p>
                        <w:pPr>
                          <w:pStyle w:val="TableParagraph"/>
                          <w:spacing w:line="131" w:lineRule="exact"/>
                          <w:ind w:left="49"/>
                          <w:rPr>
                            <w:sz w:val="13"/>
                          </w:rPr>
                        </w:pPr>
                        <w:r>
                          <w:rPr>
                            <w:color w:val="231F20"/>
                            <w:sz w:val="13"/>
                          </w:rPr>
                          <w:t>—</w:t>
                        </w:r>
                      </w:p>
                      <w:p>
                        <w:pPr>
                          <w:pStyle w:val="TableParagraph"/>
                          <w:ind w:left="284" w:right="233"/>
                          <w:jc w:val="both"/>
                          <w:rPr>
                            <w:sz w:val="13"/>
                          </w:rPr>
                        </w:pPr>
                        <w:r>
                          <w:rPr>
                            <w:color w:val="231F20"/>
                            <w:w w:val="70"/>
                            <w:sz w:val="13"/>
                          </w:rPr>
                          <w:t>G </w:t>
                        </w:r>
                        <w:r>
                          <w:rPr>
                            <w:color w:val="231F20"/>
                            <w:w w:val="75"/>
                            <w:sz w:val="13"/>
                          </w:rPr>
                          <w:t>U </w:t>
                        </w:r>
                        <w:r>
                          <w:rPr>
                            <w:color w:val="231F20"/>
                            <w:w w:val="70"/>
                            <w:sz w:val="13"/>
                          </w:rPr>
                          <w:t>G</w:t>
                        </w:r>
                      </w:p>
                      <w:p>
                        <w:pPr>
                          <w:pStyle w:val="TableParagraph"/>
                          <w:spacing w:line="150" w:lineRule="atLeast" w:before="1"/>
                          <w:ind w:left="248" w:right="197"/>
                          <w:rPr>
                            <w:sz w:val="13"/>
                          </w:rPr>
                        </w:pPr>
                        <w:r>
                          <w:rPr>
                            <w:color w:val="231F20"/>
                            <w:w w:val="95"/>
                            <w:sz w:val="13"/>
                          </w:rPr>
                          <w:t>— E</w:t>
                        </w:r>
                      </w:p>
                    </w:tc>
                  </w:tr>
                  <w:tr>
                    <w:trPr>
                      <w:trHeight w:val="901" w:hRule="atLeast"/>
                    </w:trPr>
                    <w:tc>
                      <w:tcPr>
                        <w:tcW w:w="2220" w:type="dxa"/>
                        <w:tcBorders>
                          <w:top w:val="nil"/>
                          <w:bottom w:val="single" w:sz="2" w:space="0" w:color="C4CCE6"/>
                        </w:tcBorders>
                      </w:tcPr>
                      <w:p>
                        <w:pPr>
                          <w:pStyle w:val="TableParagraph"/>
                          <w:spacing w:line="138" w:lineRule="exact"/>
                          <w:ind w:left="68"/>
                          <w:jc w:val="left"/>
                          <w:rPr>
                            <w:sz w:val="13"/>
                          </w:rPr>
                        </w:pPr>
                        <w:r>
                          <w:rPr>
                            <w:color w:val="231F20"/>
                            <w:w w:val="90"/>
                            <w:sz w:val="13"/>
                          </w:rPr>
                          <w:t>Lead Arsenate</w:t>
                        </w:r>
                      </w:p>
                      <w:p>
                        <w:pPr>
                          <w:pStyle w:val="TableParagraph"/>
                          <w:spacing w:line="150" w:lineRule="atLeast"/>
                          <w:ind w:left="68" w:right="1263"/>
                          <w:jc w:val="left"/>
                          <w:rPr>
                            <w:sz w:val="13"/>
                          </w:rPr>
                        </w:pPr>
                        <w:r>
                          <w:rPr>
                            <w:color w:val="231F20"/>
                            <w:w w:val="95"/>
                            <w:sz w:val="13"/>
                          </w:rPr>
                          <w:t>Lead Nitrate </w:t>
                        </w:r>
                        <w:r>
                          <w:rPr>
                            <w:color w:val="231F20"/>
                            <w:w w:val="85"/>
                            <w:sz w:val="13"/>
                          </w:rPr>
                          <w:t>Lead Tetra-ethyl </w:t>
                        </w:r>
                        <w:r>
                          <w:rPr>
                            <w:color w:val="231F20"/>
                            <w:w w:val="95"/>
                            <w:sz w:val="13"/>
                          </w:rPr>
                          <w:t>Lemon Juice Lime Sulfur Linoleic Acid</w:t>
                        </w:r>
                      </w:p>
                    </w:tc>
                    <w:tc>
                      <w:tcPr>
                        <w:tcW w:w="630" w:type="dxa"/>
                        <w:tcBorders>
                          <w:top w:val="nil"/>
                          <w:bottom w:val="single" w:sz="2" w:space="0" w:color="C4CCE6"/>
                        </w:tcBorders>
                      </w:tcPr>
                      <w:p>
                        <w:pPr>
                          <w:pStyle w:val="TableParagraph"/>
                          <w:spacing w:line="138" w:lineRule="exact"/>
                          <w:ind w:left="283"/>
                          <w:jc w:val="left"/>
                          <w:rPr>
                            <w:sz w:val="13"/>
                          </w:rPr>
                        </w:pPr>
                        <w:r>
                          <w:rPr>
                            <w:color w:val="231F20"/>
                            <w:sz w:val="13"/>
                          </w:rPr>
                          <w:t>—</w:t>
                        </w:r>
                      </w:p>
                      <w:p>
                        <w:pPr>
                          <w:pStyle w:val="TableParagraph"/>
                          <w:ind w:left="283"/>
                          <w:jc w:val="left"/>
                          <w:rPr>
                            <w:sz w:val="13"/>
                          </w:rPr>
                        </w:pPr>
                        <w:r>
                          <w:rPr>
                            <w:color w:val="231F20"/>
                            <w:sz w:val="13"/>
                          </w:rPr>
                          <w:t>—</w:t>
                        </w:r>
                      </w:p>
                      <w:p>
                        <w:pPr>
                          <w:pStyle w:val="TableParagraph"/>
                          <w:spacing w:line="150" w:lineRule="atLeast"/>
                          <w:ind w:left="318" w:right="194" w:hanging="35"/>
                          <w:jc w:val="both"/>
                          <w:rPr>
                            <w:sz w:val="13"/>
                          </w:rPr>
                        </w:pPr>
                        <w:r>
                          <w:rPr>
                            <w:color w:val="231F20"/>
                            <w:w w:val="90"/>
                            <w:sz w:val="13"/>
                          </w:rPr>
                          <w:t>— E E E</w:t>
                        </w:r>
                      </w:p>
                    </w:tc>
                    <w:tc>
                      <w:tcPr>
                        <w:tcW w:w="610" w:type="dxa"/>
                        <w:tcBorders>
                          <w:top w:val="nil"/>
                          <w:bottom w:val="single" w:sz="2" w:space="0" w:color="C4CCE6"/>
                        </w:tcBorders>
                      </w:tcPr>
                      <w:p>
                        <w:pPr>
                          <w:pStyle w:val="TableParagraph"/>
                          <w:spacing w:line="138" w:lineRule="exact"/>
                          <w:ind w:left="253"/>
                          <w:jc w:val="left"/>
                          <w:rPr>
                            <w:sz w:val="13"/>
                          </w:rPr>
                        </w:pPr>
                        <w:r>
                          <w:rPr>
                            <w:color w:val="231F20"/>
                            <w:sz w:val="13"/>
                          </w:rPr>
                          <w:t>—</w:t>
                        </w:r>
                      </w:p>
                      <w:p>
                        <w:pPr>
                          <w:pStyle w:val="TableParagraph"/>
                          <w:ind w:left="253"/>
                          <w:jc w:val="left"/>
                          <w:rPr>
                            <w:sz w:val="13"/>
                          </w:rPr>
                        </w:pPr>
                        <w:r>
                          <w:rPr>
                            <w:color w:val="231F20"/>
                            <w:sz w:val="13"/>
                          </w:rPr>
                          <w:t>—</w:t>
                        </w:r>
                      </w:p>
                      <w:p>
                        <w:pPr>
                          <w:pStyle w:val="TableParagraph"/>
                          <w:spacing w:line="150" w:lineRule="atLeast"/>
                          <w:ind w:left="283" w:right="204" w:hanging="31"/>
                          <w:jc w:val="both"/>
                          <w:rPr>
                            <w:sz w:val="13"/>
                          </w:rPr>
                        </w:pPr>
                        <w:r>
                          <w:rPr>
                            <w:color w:val="231F20"/>
                            <w:w w:val="90"/>
                            <w:sz w:val="13"/>
                          </w:rPr>
                          <w:t>— G E E</w:t>
                        </w:r>
                      </w:p>
                    </w:tc>
                    <w:tc>
                      <w:tcPr>
                        <w:tcW w:w="650" w:type="dxa"/>
                        <w:tcBorders>
                          <w:top w:val="nil"/>
                          <w:bottom w:val="single" w:sz="2" w:space="0" w:color="C4CCE6"/>
                        </w:tcBorders>
                      </w:tcPr>
                      <w:p>
                        <w:pPr>
                          <w:pStyle w:val="TableParagraph"/>
                          <w:spacing w:line="138" w:lineRule="exact"/>
                          <w:ind w:left="303"/>
                          <w:jc w:val="left"/>
                          <w:rPr>
                            <w:sz w:val="13"/>
                          </w:rPr>
                        </w:pPr>
                        <w:r>
                          <w:rPr>
                            <w:color w:val="231F20"/>
                            <w:sz w:val="13"/>
                          </w:rPr>
                          <w:t>—</w:t>
                        </w:r>
                      </w:p>
                      <w:p>
                        <w:pPr>
                          <w:pStyle w:val="TableParagraph"/>
                          <w:ind w:left="303"/>
                          <w:jc w:val="left"/>
                          <w:rPr>
                            <w:sz w:val="13"/>
                          </w:rPr>
                        </w:pPr>
                        <w:r>
                          <w:rPr>
                            <w:color w:val="231F20"/>
                            <w:sz w:val="13"/>
                          </w:rPr>
                          <w:t>—</w:t>
                        </w:r>
                      </w:p>
                      <w:p>
                        <w:pPr>
                          <w:pStyle w:val="TableParagraph"/>
                          <w:spacing w:before="1"/>
                          <w:ind w:left="303"/>
                          <w:jc w:val="left"/>
                          <w:rPr>
                            <w:sz w:val="13"/>
                          </w:rPr>
                        </w:pPr>
                        <w:r>
                          <w:rPr>
                            <w:color w:val="231F20"/>
                            <w:sz w:val="13"/>
                          </w:rPr>
                          <w:t>—</w:t>
                        </w:r>
                      </w:p>
                      <w:p>
                        <w:pPr>
                          <w:pStyle w:val="TableParagraph"/>
                          <w:ind w:left="303"/>
                          <w:jc w:val="left"/>
                          <w:rPr>
                            <w:sz w:val="13"/>
                          </w:rPr>
                        </w:pPr>
                        <w:r>
                          <w:rPr>
                            <w:color w:val="231F20"/>
                            <w:sz w:val="13"/>
                          </w:rPr>
                          <w:t>—</w:t>
                        </w:r>
                      </w:p>
                      <w:p>
                        <w:pPr>
                          <w:pStyle w:val="TableParagraph"/>
                          <w:spacing w:line="150" w:lineRule="atLeast"/>
                          <w:ind w:left="339" w:right="178" w:hanging="37"/>
                          <w:jc w:val="left"/>
                          <w:rPr>
                            <w:sz w:val="13"/>
                          </w:rPr>
                        </w:pPr>
                        <w:r>
                          <w:rPr>
                            <w:color w:val="231F20"/>
                            <w:sz w:val="13"/>
                          </w:rPr>
                          <w:t>— L</w:t>
                        </w:r>
                      </w:p>
                    </w:tc>
                    <w:tc>
                      <w:tcPr>
                        <w:tcW w:w="610" w:type="dxa"/>
                        <w:tcBorders>
                          <w:top w:val="nil"/>
                          <w:bottom w:val="single" w:sz="2" w:space="0" w:color="C4CCE6"/>
                        </w:tcBorders>
                      </w:tcPr>
                      <w:p>
                        <w:pPr>
                          <w:pStyle w:val="TableParagraph"/>
                          <w:spacing w:line="138" w:lineRule="exact"/>
                          <w:ind w:left="47"/>
                          <w:rPr>
                            <w:sz w:val="13"/>
                          </w:rPr>
                        </w:pPr>
                        <w:r>
                          <w:rPr>
                            <w:color w:val="231F20"/>
                            <w:sz w:val="13"/>
                          </w:rPr>
                          <w:t>—</w:t>
                        </w:r>
                      </w:p>
                      <w:p>
                        <w:pPr>
                          <w:pStyle w:val="TableParagraph"/>
                          <w:ind w:left="47"/>
                          <w:rPr>
                            <w:sz w:val="13"/>
                          </w:rPr>
                        </w:pPr>
                        <w:r>
                          <w:rPr>
                            <w:color w:val="231F20"/>
                            <w:sz w:val="13"/>
                          </w:rPr>
                          <w:t>—</w:t>
                        </w:r>
                      </w:p>
                      <w:p>
                        <w:pPr>
                          <w:pStyle w:val="TableParagraph"/>
                          <w:spacing w:before="1"/>
                          <w:ind w:left="47"/>
                          <w:rPr>
                            <w:sz w:val="13"/>
                          </w:rPr>
                        </w:pPr>
                        <w:r>
                          <w:rPr>
                            <w:color w:val="231F20"/>
                            <w:sz w:val="13"/>
                          </w:rPr>
                          <w:t>—</w:t>
                        </w:r>
                      </w:p>
                      <w:p>
                        <w:pPr>
                          <w:pStyle w:val="TableParagraph"/>
                          <w:ind w:left="47"/>
                          <w:rPr>
                            <w:sz w:val="13"/>
                          </w:rPr>
                        </w:pPr>
                        <w:r>
                          <w:rPr>
                            <w:color w:val="231F20"/>
                            <w:sz w:val="13"/>
                          </w:rPr>
                          <w:t>—</w:t>
                        </w:r>
                      </w:p>
                      <w:p>
                        <w:pPr>
                          <w:pStyle w:val="TableParagraph"/>
                          <w:spacing w:line="150" w:lineRule="atLeast"/>
                          <w:ind w:left="248" w:right="199"/>
                          <w:rPr>
                            <w:sz w:val="13"/>
                          </w:rPr>
                        </w:pPr>
                        <w:r>
                          <w:rPr>
                            <w:color w:val="231F20"/>
                            <w:w w:val="95"/>
                            <w:sz w:val="13"/>
                          </w:rPr>
                          <w:t>— U</w:t>
                        </w:r>
                      </w:p>
                    </w:tc>
                  </w:tr>
                  <w:tr>
                    <w:trPr>
                      <w:trHeight w:val="893" w:hRule="atLeast"/>
                    </w:trPr>
                    <w:tc>
                      <w:tcPr>
                        <w:tcW w:w="2220" w:type="dxa"/>
                        <w:tcBorders>
                          <w:top w:val="single" w:sz="2" w:space="0" w:color="C4CCE6"/>
                          <w:bottom w:val="nil"/>
                        </w:tcBorders>
                        <w:shd w:val="clear" w:color="auto" w:fill="E0E1E2"/>
                      </w:tcPr>
                      <w:p>
                        <w:pPr>
                          <w:pStyle w:val="TableParagraph"/>
                          <w:spacing w:line="131" w:lineRule="exact"/>
                          <w:ind w:left="68"/>
                          <w:jc w:val="left"/>
                          <w:rPr>
                            <w:sz w:val="13"/>
                          </w:rPr>
                        </w:pPr>
                        <w:r>
                          <w:rPr>
                            <w:color w:val="231F20"/>
                            <w:w w:val="90"/>
                            <w:sz w:val="13"/>
                          </w:rPr>
                          <w:t>Linseed Oil</w:t>
                        </w:r>
                      </w:p>
                      <w:p>
                        <w:pPr>
                          <w:pStyle w:val="TableParagraph"/>
                          <w:spacing w:line="150" w:lineRule="atLeast"/>
                          <w:ind w:left="68" w:right="966"/>
                          <w:jc w:val="left"/>
                          <w:rPr>
                            <w:sz w:val="13"/>
                          </w:rPr>
                        </w:pPr>
                        <w:r>
                          <w:rPr>
                            <w:color w:val="231F20"/>
                            <w:w w:val="90"/>
                            <w:sz w:val="13"/>
                          </w:rPr>
                          <w:t>Liquors (Chemical) Lubricating Oils </w:t>
                        </w:r>
                        <w:r>
                          <w:rPr>
                            <w:color w:val="231F20"/>
                            <w:w w:val="80"/>
                            <w:sz w:val="13"/>
                          </w:rPr>
                          <w:t>Magnesium Carbonate </w:t>
                        </w:r>
                        <w:r>
                          <w:rPr>
                            <w:color w:val="231F20"/>
                            <w:w w:val="90"/>
                            <w:sz w:val="13"/>
                          </w:rPr>
                          <w:t>Magnesium Chloride </w:t>
                        </w:r>
                        <w:r>
                          <w:rPr>
                            <w:color w:val="231F20"/>
                            <w:w w:val="85"/>
                            <w:sz w:val="13"/>
                          </w:rPr>
                          <w:t>Magnesium Hydroxide</w:t>
                        </w:r>
                      </w:p>
                    </w:tc>
                    <w:tc>
                      <w:tcPr>
                        <w:tcW w:w="630" w:type="dxa"/>
                        <w:tcBorders>
                          <w:top w:val="single" w:sz="2" w:space="0" w:color="C4CCE6"/>
                          <w:bottom w:val="nil"/>
                        </w:tcBorders>
                        <w:shd w:val="clear" w:color="auto" w:fill="E0E1E2"/>
                      </w:tcPr>
                      <w:p>
                        <w:pPr>
                          <w:pStyle w:val="TableParagraph"/>
                          <w:spacing w:line="131" w:lineRule="exact"/>
                          <w:ind w:left="318"/>
                          <w:jc w:val="left"/>
                          <w:rPr>
                            <w:sz w:val="13"/>
                          </w:rPr>
                        </w:pPr>
                        <w:r>
                          <w:rPr>
                            <w:color w:val="231F20"/>
                            <w:w w:val="69"/>
                            <w:sz w:val="13"/>
                          </w:rPr>
                          <w:t>E</w:t>
                        </w:r>
                      </w:p>
                      <w:p>
                        <w:pPr>
                          <w:pStyle w:val="TableParagraph"/>
                          <w:spacing w:line="150" w:lineRule="atLeast"/>
                          <w:ind w:left="314" w:right="225" w:firstLine="3"/>
                          <w:jc w:val="both"/>
                          <w:rPr>
                            <w:sz w:val="13"/>
                          </w:rPr>
                        </w:pPr>
                        <w:r>
                          <w:rPr>
                            <w:color w:val="231F20"/>
                            <w:w w:val="75"/>
                            <w:sz w:val="13"/>
                          </w:rPr>
                          <w:t>E </w:t>
                        </w:r>
                        <w:r>
                          <w:rPr>
                            <w:color w:val="231F20"/>
                            <w:w w:val="70"/>
                            <w:sz w:val="13"/>
                          </w:rPr>
                          <w:t>U </w:t>
                        </w:r>
                        <w:r>
                          <w:rPr>
                            <w:color w:val="231F20"/>
                            <w:w w:val="75"/>
                            <w:sz w:val="13"/>
                          </w:rPr>
                          <w:t>E E E</w:t>
                        </w:r>
                      </w:p>
                    </w:tc>
                    <w:tc>
                      <w:tcPr>
                        <w:tcW w:w="610" w:type="dxa"/>
                        <w:tcBorders>
                          <w:top w:val="single" w:sz="2" w:space="0" w:color="C4CCE6"/>
                          <w:bottom w:val="nil"/>
                        </w:tcBorders>
                        <w:shd w:val="clear" w:color="auto" w:fill="E0E1E2"/>
                      </w:tcPr>
                      <w:p>
                        <w:pPr>
                          <w:pStyle w:val="TableParagraph"/>
                          <w:spacing w:line="131" w:lineRule="exact"/>
                          <w:ind w:left="288"/>
                          <w:jc w:val="left"/>
                          <w:rPr>
                            <w:sz w:val="13"/>
                          </w:rPr>
                        </w:pPr>
                        <w:r>
                          <w:rPr>
                            <w:color w:val="231F20"/>
                            <w:w w:val="69"/>
                            <w:sz w:val="13"/>
                          </w:rPr>
                          <w:t>E</w:t>
                        </w:r>
                      </w:p>
                      <w:p>
                        <w:pPr>
                          <w:pStyle w:val="TableParagraph"/>
                          <w:spacing w:line="150" w:lineRule="atLeast"/>
                          <w:ind w:left="284" w:right="234" w:hanging="2"/>
                          <w:jc w:val="both"/>
                          <w:rPr>
                            <w:sz w:val="13"/>
                          </w:rPr>
                        </w:pPr>
                        <w:r>
                          <w:rPr>
                            <w:color w:val="231F20"/>
                            <w:w w:val="70"/>
                            <w:sz w:val="13"/>
                          </w:rPr>
                          <w:t>G </w:t>
                        </w:r>
                        <w:r>
                          <w:rPr>
                            <w:color w:val="231F20"/>
                            <w:w w:val="75"/>
                            <w:sz w:val="13"/>
                          </w:rPr>
                          <w:t>U</w:t>
                        </w:r>
                        <w:r>
                          <w:rPr>
                            <w:color w:val="231F20"/>
                            <w:w w:val="71"/>
                            <w:sz w:val="13"/>
                          </w:rPr>
                          <w:t> </w:t>
                        </w:r>
                        <w:r>
                          <w:rPr>
                            <w:color w:val="231F20"/>
                            <w:w w:val="75"/>
                            <w:sz w:val="13"/>
                          </w:rPr>
                          <w:t>E E E</w:t>
                        </w:r>
                      </w:p>
                    </w:tc>
                    <w:tc>
                      <w:tcPr>
                        <w:tcW w:w="650" w:type="dxa"/>
                        <w:tcBorders>
                          <w:top w:val="single" w:sz="2" w:space="0" w:color="C4CCE6"/>
                          <w:bottom w:val="nil"/>
                        </w:tcBorders>
                        <w:shd w:val="clear" w:color="auto" w:fill="E0E1E2"/>
                      </w:tcPr>
                      <w:p>
                        <w:pPr>
                          <w:pStyle w:val="TableParagraph"/>
                          <w:spacing w:line="131" w:lineRule="exact"/>
                          <w:ind w:left="338"/>
                          <w:jc w:val="left"/>
                          <w:rPr>
                            <w:sz w:val="13"/>
                          </w:rPr>
                        </w:pPr>
                        <w:r>
                          <w:rPr>
                            <w:color w:val="231F20"/>
                            <w:w w:val="69"/>
                            <w:sz w:val="13"/>
                          </w:rPr>
                          <w:t>E</w:t>
                        </w:r>
                      </w:p>
                      <w:p>
                        <w:pPr>
                          <w:pStyle w:val="TableParagraph"/>
                          <w:spacing w:line="150" w:lineRule="atLeast"/>
                          <w:ind w:left="333" w:right="194" w:hanging="30"/>
                          <w:jc w:val="both"/>
                          <w:rPr>
                            <w:sz w:val="13"/>
                          </w:rPr>
                        </w:pPr>
                        <w:r>
                          <w:rPr>
                            <w:color w:val="231F20"/>
                            <w:w w:val="90"/>
                            <w:sz w:val="13"/>
                          </w:rPr>
                          <w:t>— E E G G</w:t>
                        </w:r>
                      </w:p>
                    </w:tc>
                    <w:tc>
                      <w:tcPr>
                        <w:tcW w:w="610" w:type="dxa"/>
                        <w:tcBorders>
                          <w:top w:val="single" w:sz="2" w:space="0" w:color="C4CCE6"/>
                          <w:bottom w:val="nil"/>
                        </w:tcBorders>
                        <w:shd w:val="clear" w:color="auto" w:fill="E0E1E2"/>
                      </w:tcPr>
                      <w:p>
                        <w:pPr>
                          <w:pStyle w:val="TableParagraph"/>
                          <w:spacing w:line="131" w:lineRule="exact"/>
                          <w:ind w:left="288"/>
                          <w:jc w:val="left"/>
                          <w:rPr>
                            <w:sz w:val="13"/>
                          </w:rPr>
                        </w:pPr>
                        <w:r>
                          <w:rPr>
                            <w:color w:val="231F20"/>
                            <w:w w:val="69"/>
                            <w:sz w:val="13"/>
                          </w:rPr>
                          <w:t>E</w:t>
                        </w:r>
                      </w:p>
                      <w:p>
                        <w:pPr>
                          <w:pStyle w:val="TableParagraph"/>
                          <w:spacing w:line="150" w:lineRule="atLeast"/>
                          <w:ind w:left="287" w:right="204" w:hanging="35"/>
                          <w:jc w:val="both"/>
                          <w:rPr>
                            <w:sz w:val="13"/>
                          </w:rPr>
                        </w:pPr>
                        <w:r>
                          <w:rPr>
                            <w:color w:val="231F20"/>
                            <w:w w:val="90"/>
                            <w:sz w:val="13"/>
                          </w:rPr>
                          <w:t>— E E L L</w:t>
                        </w:r>
                      </w:p>
                    </w:tc>
                  </w:tr>
                  <w:tr>
                    <w:trPr>
                      <w:trHeight w:val="901" w:hRule="atLeast"/>
                    </w:trPr>
                    <w:tc>
                      <w:tcPr>
                        <w:tcW w:w="2220" w:type="dxa"/>
                        <w:tcBorders>
                          <w:top w:val="nil"/>
                          <w:bottom w:val="single" w:sz="2" w:space="0" w:color="C4CCE6"/>
                        </w:tcBorders>
                      </w:tcPr>
                      <w:p>
                        <w:pPr>
                          <w:pStyle w:val="TableParagraph"/>
                          <w:spacing w:line="138" w:lineRule="exact"/>
                          <w:ind w:left="68"/>
                          <w:jc w:val="left"/>
                          <w:rPr>
                            <w:sz w:val="13"/>
                          </w:rPr>
                        </w:pPr>
                        <w:r>
                          <w:rPr>
                            <w:color w:val="231F20"/>
                            <w:w w:val="85"/>
                            <w:sz w:val="13"/>
                          </w:rPr>
                          <w:t>Magnesium</w:t>
                        </w:r>
                        <w:r>
                          <w:rPr>
                            <w:color w:val="231F20"/>
                            <w:spacing w:val="-14"/>
                            <w:w w:val="85"/>
                            <w:sz w:val="13"/>
                          </w:rPr>
                          <w:t> </w:t>
                        </w:r>
                        <w:r>
                          <w:rPr>
                            <w:color w:val="231F20"/>
                            <w:w w:val="85"/>
                            <w:sz w:val="13"/>
                          </w:rPr>
                          <w:t>Nitrate</w:t>
                        </w:r>
                      </w:p>
                      <w:p>
                        <w:pPr>
                          <w:pStyle w:val="TableParagraph"/>
                          <w:ind w:left="67"/>
                          <w:jc w:val="left"/>
                          <w:rPr>
                            <w:sz w:val="13"/>
                          </w:rPr>
                        </w:pPr>
                        <w:r>
                          <w:rPr>
                            <w:color w:val="231F20"/>
                            <w:w w:val="85"/>
                            <w:sz w:val="13"/>
                          </w:rPr>
                          <w:t>Magnesium</w:t>
                        </w:r>
                        <w:r>
                          <w:rPr>
                            <w:color w:val="231F20"/>
                            <w:spacing w:val="-18"/>
                            <w:w w:val="85"/>
                            <w:sz w:val="13"/>
                          </w:rPr>
                          <w:t> </w:t>
                        </w:r>
                        <w:r>
                          <w:rPr>
                            <w:color w:val="231F20"/>
                            <w:w w:val="85"/>
                            <w:sz w:val="13"/>
                          </w:rPr>
                          <w:t>Sulfate</w:t>
                        </w:r>
                      </w:p>
                      <w:p>
                        <w:pPr>
                          <w:pStyle w:val="TableParagraph"/>
                          <w:spacing w:before="1"/>
                          <w:ind w:left="67" w:right="770"/>
                          <w:jc w:val="left"/>
                          <w:rPr>
                            <w:sz w:val="13"/>
                          </w:rPr>
                        </w:pPr>
                        <w:r>
                          <w:rPr>
                            <w:color w:val="231F20"/>
                            <w:w w:val="85"/>
                            <w:sz w:val="13"/>
                          </w:rPr>
                          <w:t>Maleic</w:t>
                        </w:r>
                        <w:r>
                          <w:rPr>
                            <w:color w:val="231F20"/>
                            <w:spacing w:val="-12"/>
                            <w:w w:val="85"/>
                            <w:sz w:val="13"/>
                          </w:rPr>
                          <w:t> </w:t>
                        </w:r>
                        <w:r>
                          <w:rPr>
                            <w:color w:val="231F20"/>
                            <w:w w:val="85"/>
                            <w:sz w:val="13"/>
                          </w:rPr>
                          <w:t>Acid</w:t>
                        </w:r>
                        <w:r>
                          <w:rPr>
                            <w:color w:val="231F20"/>
                            <w:spacing w:val="-8"/>
                            <w:w w:val="85"/>
                            <w:sz w:val="13"/>
                          </w:rPr>
                          <w:t> </w:t>
                        </w:r>
                        <w:r>
                          <w:rPr>
                            <w:color w:val="231F20"/>
                            <w:w w:val="85"/>
                            <w:sz w:val="13"/>
                          </w:rPr>
                          <w:t>25</w:t>
                        </w:r>
                        <w:r>
                          <w:rPr>
                            <w:color w:val="231F20"/>
                            <w:spacing w:val="-8"/>
                            <w:w w:val="85"/>
                            <w:sz w:val="13"/>
                          </w:rPr>
                          <w:t> </w:t>
                        </w:r>
                        <w:r>
                          <w:rPr>
                            <w:color w:val="231F20"/>
                            <w:w w:val="85"/>
                            <w:sz w:val="13"/>
                          </w:rPr>
                          <w:t>Pct.</w:t>
                        </w:r>
                        <w:r>
                          <w:rPr>
                            <w:color w:val="231F20"/>
                            <w:spacing w:val="-15"/>
                            <w:w w:val="85"/>
                            <w:sz w:val="13"/>
                          </w:rPr>
                          <w:t> </w:t>
                        </w:r>
                        <w:r>
                          <w:rPr>
                            <w:color w:val="231F20"/>
                            <w:spacing w:val="-3"/>
                            <w:w w:val="85"/>
                            <w:sz w:val="13"/>
                          </w:rPr>
                          <w:t>Aqueous </w:t>
                        </w:r>
                        <w:r>
                          <w:rPr>
                            <w:color w:val="231F20"/>
                            <w:w w:val="95"/>
                            <w:sz w:val="13"/>
                          </w:rPr>
                          <w:t>Maleic</w:t>
                        </w:r>
                        <w:r>
                          <w:rPr>
                            <w:color w:val="231F20"/>
                            <w:spacing w:val="-14"/>
                            <w:w w:val="95"/>
                            <w:sz w:val="13"/>
                          </w:rPr>
                          <w:t> </w:t>
                        </w:r>
                        <w:r>
                          <w:rPr>
                            <w:color w:val="231F20"/>
                            <w:w w:val="95"/>
                            <w:sz w:val="13"/>
                          </w:rPr>
                          <w:t>Acid</w:t>
                        </w:r>
                        <w:r>
                          <w:rPr>
                            <w:color w:val="231F20"/>
                            <w:spacing w:val="-11"/>
                            <w:w w:val="95"/>
                            <w:sz w:val="13"/>
                          </w:rPr>
                          <w:t> </w:t>
                        </w:r>
                        <w:r>
                          <w:rPr>
                            <w:color w:val="231F20"/>
                            <w:w w:val="95"/>
                            <w:sz w:val="13"/>
                          </w:rPr>
                          <w:t>50</w:t>
                        </w:r>
                        <w:r>
                          <w:rPr>
                            <w:color w:val="231F20"/>
                            <w:spacing w:val="-10"/>
                            <w:w w:val="95"/>
                            <w:sz w:val="13"/>
                          </w:rPr>
                          <w:t> </w:t>
                        </w:r>
                        <w:r>
                          <w:rPr>
                            <w:color w:val="231F20"/>
                            <w:w w:val="95"/>
                            <w:sz w:val="13"/>
                          </w:rPr>
                          <w:t>Pct.</w:t>
                        </w:r>
                      </w:p>
                      <w:p>
                        <w:pPr>
                          <w:pStyle w:val="TableParagraph"/>
                          <w:spacing w:line="150" w:lineRule="atLeast"/>
                          <w:ind w:left="67" w:right="787"/>
                          <w:jc w:val="left"/>
                          <w:rPr>
                            <w:sz w:val="13"/>
                          </w:rPr>
                        </w:pPr>
                        <w:r>
                          <w:rPr>
                            <w:color w:val="231F20"/>
                            <w:w w:val="85"/>
                            <w:sz w:val="13"/>
                          </w:rPr>
                          <w:t>Maleic Acid Concentrated </w:t>
                        </w:r>
                        <w:r>
                          <w:rPr>
                            <w:color w:val="231F20"/>
                            <w:w w:val="95"/>
                            <w:sz w:val="13"/>
                          </w:rPr>
                          <w:t>Malic Acid</w:t>
                        </w:r>
                      </w:p>
                    </w:tc>
                    <w:tc>
                      <w:tcPr>
                        <w:tcW w:w="630" w:type="dxa"/>
                        <w:tcBorders>
                          <w:top w:val="nil"/>
                          <w:bottom w:val="single" w:sz="2" w:space="0" w:color="C4CCE6"/>
                        </w:tcBorders>
                      </w:tcPr>
                      <w:p>
                        <w:pPr>
                          <w:pStyle w:val="TableParagraph"/>
                          <w:spacing w:line="138" w:lineRule="exact"/>
                          <w:ind w:left="317"/>
                          <w:jc w:val="left"/>
                          <w:rPr>
                            <w:sz w:val="13"/>
                          </w:rPr>
                        </w:pPr>
                        <w:r>
                          <w:rPr>
                            <w:color w:val="231F20"/>
                            <w:w w:val="69"/>
                            <w:sz w:val="13"/>
                          </w:rPr>
                          <w:t>E</w:t>
                        </w:r>
                      </w:p>
                      <w:p>
                        <w:pPr>
                          <w:pStyle w:val="TableParagraph"/>
                          <w:ind w:left="308" w:right="221"/>
                          <w:rPr>
                            <w:sz w:val="13"/>
                          </w:rPr>
                        </w:pPr>
                        <w:r>
                          <w:rPr>
                            <w:color w:val="231F20"/>
                            <w:w w:val="70"/>
                            <w:sz w:val="13"/>
                          </w:rPr>
                          <w:t>E</w:t>
                        </w:r>
                        <w:r>
                          <w:rPr>
                            <w:color w:val="231F20"/>
                            <w:w w:val="69"/>
                            <w:sz w:val="13"/>
                          </w:rPr>
                          <w:t> </w:t>
                        </w:r>
                        <w:r>
                          <w:rPr>
                            <w:color w:val="231F20"/>
                            <w:w w:val="70"/>
                            <w:sz w:val="13"/>
                          </w:rPr>
                          <w:t>E</w:t>
                        </w:r>
                      </w:p>
                      <w:p>
                        <w:pPr>
                          <w:pStyle w:val="TableParagraph"/>
                          <w:spacing w:before="1"/>
                          <w:ind w:left="282"/>
                          <w:jc w:val="left"/>
                          <w:rPr>
                            <w:sz w:val="13"/>
                          </w:rPr>
                        </w:pPr>
                        <w:r>
                          <w:rPr>
                            <w:color w:val="231F20"/>
                            <w:sz w:val="13"/>
                          </w:rPr>
                          <w:t>—</w:t>
                        </w:r>
                      </w:p>
                      <w:p>
                        <w:pPr>
                          <w:pStyle w:val="TableParagraph"/>
                          <w:spacing w:line="150" w:lineRule="atLeast"/>
                          <w:ind w:left="317" w:right="184" w:hanging="35"/>
                          <w:jc w:val="left"/>
                          <w:rPr>
                            <w:sz w:val="13"/>
                          </w:rPr>
                        </w:pPr>
                        <w:r>
                          <w:rPr>
                            <w:color w:val="231F20"/>
                            <w:w w:val="95"/>
                            <w:sz w:val="13"/>
                          </w:rPr>
                          <w:t>— E</w:t>
                        </w:r>
                      </w:p>
                    </w:tc>
                    <w:tc>
                      <w:tcPr>
                        <w:tcW w:w="610" w:type="dxa"/>
                        <w:tcBorders>
                          <w:top w:val="nil"/>
                          <w:bottom w:val="single" w:sz="2" w:space="0" w:color="C4CCE6"/>
                        </w:tcBorders>
                      </w:tcPr>
                      <w:p>
                        <w:pPr>
                          <w:pStyle w:val="TableParagraph"/>
                          <w:spacing w:line="138" w:lineRule="exact"/>
                          <w:ind w:left="45"/>
                          <w:rPr>
                            <w:sz w:val="13"/>
                          </w:rPr>
                        </w:pPr>
                        <w:r>
                          <w:rPr>
                            <w:color w:val="231F20"/>
                            <w:w w:val="69"/>
                            <w:sz w:val="13"/>
                          </w:rPr>
                          <w:t>E</w:t>
                        </w:r>
                      </w:p>
                      <w:p>
                        <w:pPr>
                          <w:pStyle w:val="TableParagraph"/>
                          <w:ind w:left="278" w:right="231"/>
                          <w:rPr>
                            <w:sz w:val="13"/>
                          </w:rPr>
                        </w:pPr>
                        <w:r>
                          <w:rPr>
                            <w:color w:val="231F20"/>
                            <w:w w:val="70"/>
                            <w:sz w:val="13"/>
                          </w:rPr>
                          <w:t>E</w:t>
                        </w:r>
                        <w:r>
                          <w:rPr>
                            <w:color w:val="231F20"/>
                            <w:w w:val="69"/>
                            <w:sz w:val="13"/>
                          </w:rPr>
                          <w:t> </w:t>
                        </w:r>
                        <w:r>
                          <w:rPr>
                            <w:color w:val="231F20"/>
                            <w:w w:val="70"/>
                            <w:sz w:val="13"/>
                          </w:rPr>
                          <w:t>E</w:t>
                        </w:r>
                      </w:p>
                      <w:p>
                        <w:pPr>
                          <w:pStyle w:val="TableParagraph"/>
                          <w:spacing w:before="1"/>
                          <w:ind w:left="45"/>
                          <w:rPr>
                            <w:sz w:val="13"/>
                          </w:rPr>
                        </w:pPr>
                        <w:r>
                          <w:rPr>
                            <w:color w:val="231F20"/>
                            <w:sz w:val="13"/>
                          </w:rPr>
                          <w:t>—</w:t>
                        </w:r>
                      </w:p>
                      <w:p>
                        <w:pPr>
                          <w:pStyle w:val="TableParagraph"/>
                          <w:spacing w:line="150" w:lineRule="atLeast"/>
                          <w:ind w:left="248" w:right="201"/>
                          <w:rPr>
                            <w:sz w:val="13"/>
                          </w:rPr>
                        </w:pPr>
                        <w:r>
                          <w:rPr>
                            <w:color w:val="231F20"/>
                            <w:w w:val="95"/>
                            <w:sz w:val="13"/>
                          </w:rPr>
                          <w:t>— E</w:t>
                        </w:r>
                      </w:p>
                    </w:tc>
                    <w:tc>
                      <w:tcPr>
                        <w:tcW w:w="650" w:type="dxa"/>
                        <w:tcBorders>
                          <w:top w:val="nil"/>
                          <w:bottom w:val="single" w:sz="2" w:space="0" w:color="C4CCE6"/>
                        </w:tcBorders>
                      </w:tcPr>
                      <w:p>
                        <w:pPr>
                          <w:pStyle w:val="TableParagraph"/>
                          <w:spacing w:line="138" w:lineRule="exact"/>
                          <w:ind w:left="337"/>
                          <w:jc w:val="left"/>
                          <w:rPr>
                            <w:sz w:val="13"/>
                          </w:rPr>
                        </w:pPr>
                        <w:r>
                          <w:rPr>
                            <w:color w:val="231F20"/>
                            <w:w w:val="69"/>
                            <w:sz w:val="13"/>
                          </w:rPr>
                          <w:t>E</w:t>
                        </w:r>
                      </w:p>
                      <w:p>
                        <w:pPr>
                          <w:pStyle w:val="TableParagraph"/>
                          <w:ind w:left="332" w:right="225"/>
                          <w:rPr>
                            <w:sz w:val="13"/>
                          </w:rPr>
                        </w:pPr>
                        <w:r>
                          <w:rPr>
                            <w:color w:val="231F20"/>
                            <w:w w:val="70"/>
                            <w:sz w:val="13"/>
                          </w:rPr>
                          <w:t>E</w:t>
                        </w:r>
                        <w:r>
                          <w:rPr>
                            <w:color w:val="231F20"/>
                            <w:w w:val="69"/>
                            <w:sz w:val="13"/>
                          </w:rPr>
                          <w:t> </w:t>
                        </w:r>
                        <w:r>
                          <w:rPr>
                            <w:color w:val="231F20"/>
                            <w:w w:val="80"/>
                            <w:sz w:val="13"/>
                          </w:rPr>
                          <w:t>L</w:t>
                        </w:r>
                      </w:p>
                      <w:p>
                        <w:pPr>
                          <w:pStyle w:val="TableParagraph"/>
                          <w:spacing w:before="1"/>
                          <w:ind w:left="302"/>
                          <w:jc w:val="left"/>
                          <w:rPr>
                            <w:sz w:val="13"/>
                          </w:rPr>
                        </w:pPr>
                        <w:r>
                          <w:rPr>
                            <w:color w:val="231F20"/>
                            <w:sz w:val="13"/>
                          </w:rPr>
                          <w:t>—</w:t>
                        </w:r>
                      </w:p>
                      <w:p>
                        <w:pPr>
                          <w:pStyle w:val="TableParagraph"/>
                          <w:spacing w:line="150" w:lineRule="atLeast"/>
                          <w:ind w:left="338" w:right="179" w:hanging="37"/>
                          <w:jc w:val="left"/>
                          <w:rPr>
                            <w:sz w:val="13"/>
                          </w:rPr>
                        </w:pPr>
                        <w:r>
                          <w:rPr>
                            <w:color w:val="231F20"/>
                            <w:sz w:val="13"/>
                          </w:rPr>
                          <w:t>— L</w:t>
                        </w:r>
                      </w:p>
                    </w:tc>
                    <w:tc>
                      <w:tcPr>
                        <w:tcW w:w="610" w:type="dxa"/>
                        <w:tcBorders>
                          <w:top w:val="nil"/>
                          <w:bottom w:val="single" w:sz="2" w:space="0" w:color="C4CCE6"/>
                        </w:tcBorders>
                      </w:tcPr>
                      <w:p>
                        <w:pPr>
                          <w:pStyle w:val="TableParagraph"/>
                          <w:spacing w:line="138" w:lineRule="exact"/>
                          <w:ind w:left="45"/>
                          <w:rPr>
                            <w:sz w:val="13"/>
                          </w:rPr>
                        </w:pPr>
                        <w:r>
                          <w:rPr>
                            <w:color w:val="231F20"/>
                            <w:w w:val="69"/>
                            <w:sz w:val="13"/>
                          </w:rPr>
                          <w:t>E</w:t>
                        </w:r>
                      </w:p>
                      <w:p>
                        <w:pPr>
                          <w:pStyle w:val="TableParagraph"/>
                          <w:ind w:left="278" w:right="231"/>
                          <w:rPr>
                            <w:sz w:val="13"/>
                          </w:rPr>
                        </w:pPr>
                        <w:r>
                          <w:rPr>
                            <w:color w:val="231F20"/>
                            <w:w w:val="70"/>
                            <w:sz w:val="13"/>
                          </w:rPr>
                          <w:t>E U</w:t>
                        </w:r>
                      </w:p>
                      <w:p>
                        <w:pPr>
                          <w:pStyle w:val="TableParagraph"/>
                          <w:spacing w:before="1"/>
                          <w:ind w:left="45"/>
                          <w:rPr>
                            <w:sz w:val="13"/>
                          </w:rPr>
                        </w:pPr>
                        <w:r>
                          <w:rPr>
                            <w:color w:val="231F20"/>
                            <w:sz w:val="13"/>
                          </w:rPr>
                          <w:t>—</w:t>
                        </w:r>
                      </w:p>
                      <w:p>
                        <w:pPr>
                          <w:pStyle w:val="TableParagraph"/>
                          <w:spacing w:line="150" w:lineRule="atLeast"/>
                          <w:ind w:left="248" w:right="201"/>
                          <w:rPr>
                            <w:sz w:val="13"/>
                          </w:rPr>
                        </w:pPr>
                        <w:r>
                          <w:rPr>
                            <w:color w:val="231F20"/>
                            <w:w w:val="95"/>
                            <w:sz w:val="13"/>
                          </w:rPr>
                          <w:t>— U</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7"/>
                          <w:jc w:val="left"/>
                          <w:rPr>
                            <w:sz w:val="13"/>
                          </w:rPr>
                        </w:pPr>
                        <w:r>
                          <w:rPr>
                            <w:color w:val="231F20"/>
                            <w:w w:val="90"/>
                            <w:sz w:val="13"/>
                          </w:rPr>
                          <w:t>Manganese Suphate</w:t>
                        </w:r>
                      </w:p>
                      <w:p>
                        <w:pPr>
                          <w:pStyle w:val="TableParagraph"/>
                          <w:spacing w:line="150" w:lineRule="atLeast"/>
                          <w:ind w:left="67" w:right="1208"/>
                          <w:jc w:val="left"/>
                          <w:rPr>
                            <w:sz w:val="13"/>
                          </w:rPr>
                        </w:pPr>
                        <w:r>
                          <w:rPr>
                            <w:color w:val="231F20"/>
                            <w:w w:val="95"/>
                            <w:sz w:val="13"/>
                          </w:rPr>
                          <w:t>Mayonnaise </w:t>
                        </w:r>
                        <w:r>
                          <w:rPr>
                            <w:color w:val="231F20"/>
                            <w:w w:val="85"/>
                            <w:sz w:val="13"/>
                          </w:rPr>
                          <w:t>Mercuric Chloride Mercuric Cyanide Mercurous Nitrate </w:t>
                        </w:r>
                        <w:r>
                          <w:rPr>
                            <w:color w:val="231F20"/>
                            <w:w w:val="95"/>
                            <w:sz w:val="13"/>
                          </w:rPr>
                          <w:t>Mercury</w:t>
                        </w:r>
                      </w:p>
                    </w:tc>
                    <w:tc>
                      <w:tcPr>
                        <w:tcW w:w="630" w:type="dxa"/>
                        <w:tcBorders>
                          <w:top w:val="single" w:sz="2" w:space="0" w:color="C4CCE6"/>
                          <w:bottom w:val="nil"/>
                        </w:tcBorders>
                        <w:shd w:val="clear" w:color="auto" w:fill="E0E1E2"/>
                      </w:tcPr>
                      <w:p>
                        <w:pPr>
                          <w:pStyle w:val="TableParagraph"/>
                          <w:spacing w:line="132" w:lineRule="exact"/>
                          <w:ind w:left="282"/>
                          <w:jc w:val="left"/>
                          <w:rPr>
                            <w:sz w:val="13"/>
                          </w:rPr>
                        </w:pPr>
                        <w:r>
                          <w:rPr>
                            <w:color w:val="231F20"/>
                            <w:sz w:val="13"/>
                          </w:rPr>
                          <w:t>—</w:t>
                        </w:r>
                      </w:p>
                      <w:p>
                        <w:pPr>
                          <w:pStyle w:val="TableParagraph"/>
                          <w:spacing w:line="150" w:lineRule="atLeast"/>
                          <w:ind w:left="312" w:right="225" w:firstLine="5"/>
                          <w:jc w:val="both"/>
                          <w:rPr>
                            <w:sz w:val="13"/>
                          </w:rPr>
                        </w:pPr>
                        <w:r>
                          <w:rPr>
                            <w:color w:val="231F20"/>
                            <w:w w:val="75"/>
                            <w:sz w:val="13"/>
                          </w:rPr>
                          <w:t>E </w:t>
                        </w:r>
                        <w:r>
                          <w:rPr>
                            <w:color w:val="231F20"/>
                            <w:w w:val="70"/>
                            <w:sz w:val="13"/>
                          </w:rPr>
                          <w:t>G G G G</w:t>
                        </w:r>
                      </w:p>
                    </w:tc>
                    <w:tc>
                      <w:tcPr>
                        <w:tcW w:w="610" w:type="dxa"/>
                        <w:tcBorders>
                          <w:top w:val="single" w:sz="2" w:space="0" w:color="C4CCE6"/>
                          <w:bottom w:val="nil"/>
                        </w:tcBorders>
                        <w:shd w:val="clear" w:color="auto" w:fill="E0E1E2"/>
                      </w:tcPr>
                      <w:p>
                        <w:pPr>
                          <w:pStyle w:val="TableParagraph"/>
                          <w:spacing w:line="132" w:lineRule="exact"/>
                          <w:ind w:left="252"/>
                          <w:jc w:val="left"/>
                          <w:rPr>
                            <w:sz w:val="13"/>
                          </w:rPr>
                        </w:pPr>
                        <w:r>
                          <w:rPr>
                            <w:color w:val="231F20"/>
                            <w:sz w:val="13"/>
                          </w:rPr>
                          <w:t>—</w:t>
                        </w:r>
                      </w:p>
                      <w:p>
                        <w:pPr>
                          <w:pStyle w:val="TableParagraph"/>
                          <w:spacing w:line="150" w:lineRule="atLeast"/>
                          <w:ind w:left="282" w:right="235" w:firstLine="5"/>
                          <w:jc w:val="both"/>
                          <w:rPr>
                            <w:sz w:val="13"/>
                          </w:rPr>
                        </w:pPr>
                        <w:r>
                          <w:rPr>
                            <w:color w:val="231F20"/>
                            <w:w w:val="75"/>
                            <w:sz w:val="13"/>
                          </w:rPr>
                          <w:t>E </w:t>
                        </w:r>
                        <w:r>
                          <w:rPr>
                            <w:color w:val="231F20"/>
                            <w:w w:val="70"/>
                            <w:sz w:val="13"/>
                          </w:rPr>
                          <w:t>G G G G</w:t>
                        </w:r>
                      </w:p>
                    </w:tc>
                    <w:tc>
                      <w:tcPr>
                        <w:tcW w:w="650" w:type="dxa"/>
                        <w:tcBorders>
                          <w:top w:val="single" w:sz="2" w:space="0" w:color="C4CCE6"/>
                          <w:bottom w:val="nil"/>
                        </w:tcBorders>
                        <w:shd w:val="clear" w:color="auto" w:fill="E0E1E2"/>
                      </w:tcPr>
                      <w:p>
                        <w:pPr>
                          <w:pStyle w:val="TableParagraph"/>
                          <w:spacing w:line="132" w:lineRule="exact"/>
                          <w:ind w:left="302"/>
                          <w:jc w:val="left"/>
                          <w:rPr>
                            <w:sz w:val="13"/>
                          </w:rPr>
                        </w:pPr>
                        <w:r>
                          <w:rPr>
                            <w:color w:val="231F20"/>
                            <w:sz w:val="13"/>
                          </w:rPr>
                          <w:t>—</w:t>
                        </w:r>
                      </w:p>
                      <w:p>
                        <w:pPr>
                          <w:pStyle w:val="TableParagraph"/>
                          <w:ind w:left="332" w:right="185" w:hanging="31"/>
                          <w:jc w:val="left"/>
                          <w:rPr>
                            <w:sz w:val="13"/>
                          </w:rPr>
                        </w:pPr>
                        <w:r>
                          <w:rPr>
                            <w:color w:val="231F20"/>
                            <w:w w:val="95"/>
                            <w:sz w:val="13"/>
                          </w:rPr>
                          <w:t>— </w:t>
                        </w:r>
                        <w:r>
                          <w:rPr>
                            <w:color w:val="231F20"/>
                            <w:w w:val="90"/>
                            <w:sz w:val="13"/>
                          </w:rPr>
                          <w:t>G</w:t>
                        </w:r>
                      </w:p>
                      <w:p>
                        <w:pPr>
                          <w:pStyle w:val="TableParagraph"/>
                          <w:spacing w:before="1"/>
                          <w:ind w:left="332" w:right="185" w:hanging="31"/>
                          <w:jc w:val="left"/>
                          <w:rPr>
                            <w:sz w:val="13"/>
                          </w:rPr>
                        </w:pPr>
                        <w:r>
                          <w:rPr>
                            <w:color w:val="231F20"/>
                            <w:w w:val="95"/>
                            <w:sz w:val="13"/>
                          </w:rPr>
                          <w:t>— </w:t>
                        </w:r>
                        <w:r>
                          <w:rPr>
                            <w:color w:val="231F20"/>
                            <w:w w:val="90"/>
                            <w:sz w:val="13"/>
                          </w:rPr>
                          <w:t>G</w:t>
                        </w:r>
                      </w:p>
                      <w:p>
                        <w:pPr>
                          <w:pStyle w:val="TableParagraph"/>
                          <w:spacing w:line="141" w:lineRule="exact" w:before="1"/>
                          <w:ind w:left="301"/>
                          <w:jc w:val="left"/>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2" w:lineRule="exact"/>
                          <w:ind w:left="44"/>
                          <w:rPr>
                            <w:sz w:val="13"/>
                          </w:rPr>
                        </w:pPr>
                        <w:r>
                          <w:rPr>
                            <w:color w:val="231F20"/>
                            <w:sz w:val="13"/>
                          </w:rPr>
                          <w:t>—</w:t>
                        </w:r>
                      </w:p>
                      <w:p>
                        <w:pPr>
                          <w:pStyle w:val="TableParagraph"/>
                          <w:ind w:left="248" w:right="201"/>
                          <w:rPr>
                            <w:sz w:val="13"/>
                          </w:rPr>
                        </w:pPr>
                        <w:r>
                          <w:rPr>
                            <w:color w:val="231F20"/>
                            <w:sz w:val="13"/>
                          </w:rPr>
                          <w:t>— L</w:t>
                        </w:r>
                      </w:p>
                      <w:p>
                        <w:pPr>
                          <w:pStyle w:val="TableParagraph"/>
                          <w:spacing w:before="1"/>
                          <w:ind w:left="248" w:right="201"/>
                          <w:rPr>
                            <w:sz w:val="13"/>
                          </w:rPr>
                        </w:pPr>
                        <w:r>
                          <w:rPr>
                            <w:color w:val="231F20"/>
                            <w:w w:val="95"/>
                            <w:sz w:val="13"/>
                          </w:rPr>
                          <w:t>— </w:t>
                        </w:r>
                        <w:r>
                          <w:rPr>
                            <w:color w:val="231F20"/>
                            <w:w w:val="85"/>
                            <w:sz w:val="13"/>
                          </w:rPr>
                          <w:t>G</w:t>
                        </w:r>
                      </w:p>
                      <w:p>
                        <w:pPr>
                          <w:pStyle w:val="TableParagraph"/>
                          <w:spacing w:line="141" w:lineRule="exact" w:before="1"/>
                          <w:ind w:left="43"/>
                          <w:rPr>
                            <w:sz w:val="13"/>
                          </w:rPr>
                        </w:pPr>
                        <w:r>
                          <w:rPr>
                            <w:color w:val="231F20"/>
                            <w:sz w:val="13"/>
                          </w:rPr>
                          <w:t>—</w:t>
                        </w:r>
                      </w:p>
                    </w:tc>
                  </w:tr>
                  <w:tr>
                    <w:trPr>
                      <w:trHeight w:val="901" w:hRule="atLeast"/>
                    </w:trPr>
                    <w:tc>
                      <w:tcPr>
                        <w:tcW w:w="2220" w:type="dxa"/>
                        <w:tcBorders>
                          <w:top w:val="nil"/>
                          <w:bottom w:val="single" w:sz="2" w:space="0" w:color="C4CCE6"/>
                        </w:tcBorders>
                      </w:tcPr>
                      <w:p>
                        <w:pPr>
                          <w:pStyle w:val="TableParagraph"/>
                          <w:spacing w:line="138" w:lineRule="exact"/>
                          <w:ind w:left="67"/>
                          <w:jc w:val="left"/>
                          <w:rPr>
                            <w:sz w:val="13"/>
                          </w:rPr>
                        </w:pPr>
                        <w:r>
                          <w:rPr>
                            <w:color w:val="231F20"/>
                            <w:w w:val="90"/>
                            <w:sz w:val="13"/>
                          </w:rPr>
                          <w:t>Metallic Soaps</w:t>
                        </w:r>
                      </w:p>
                      <w:p>
                        <w:pPr>
                          <w:pStyle w:val="TableParagraph"/>
                          <w:spacing w:line="150" w:lineRule="atLeast"/>
                          <w:ind w:left="66" w:right="1124"/>
                          <w:jc w:val="left"/>
                          <w:rPr>
                            <w:sz w:val="13"/>
                          </w:rPr>
                        </w:pPr>
                        <w:r>
                          <w:rPr>
                            <w:color w:val="231F20"/>
                            <w:w w:val="95"/>
                            <w:sz w:val="13"/>
                          </w:rPr>
                          <w:t>Methyl Acetate Methyl Alcohol Methyl Bromide Methyl Chloride </w:t>
                        </w:r>
                        <w:r>
                          <w:rPr>
                            <w:color w:val="231F20"/>
                            <w:w w:val="85"/>
                            <w:sz w:val="13"/>
                          </w:rPr>
                          <w:t>Methyl Ethyl Ketone</w:t>
                        </w:r>
                      </w:p>
                    </w:tc>
                    <w:tc>
                      <w:tcPr>
                        <w:tcW w:w="630" w:type="dxa"/>
                        <w:tcBorders>
                          <w:top w:val="nil"/>
                          <w:bottom w:val="single" w:sz="2" w:space="0" w:color="C4CCE6"/>
                        </w:tcBorders>
                      </w:tcPr>
                      <w:p>
                        <w:pPr>
                          <w:pStyle w:val="TableParagraph"/>
                          <w:spacing w:line="138" w:lineRule="exact"/>
                          <w:ind w:left="282"/>
                          <w:jc w:val="left"/>
                          <w:rPr>
                            <w:sz w:val="13"/>
                          </w:rPr>
                        </w:pPr>
                        <w:r>
                          <w:rPr>
                            <w:color w:val="231F20"/>
                            <w:sz w:val="13"/>
                          </w:rPr>
                          <w:t>—</w:t>
                        </w:r>
                      </w:p>
                      <w:p>
                        <w:pPr>
                          <w:pStyle w:val="TableParagraph"/>
                          <w:spacing w:line="150" w:lineRule="atLeast"/>
                          <w:ind w:left="312" w:right="227"/>
                          <w:jc w:val="both"/>
                          <w:rPr>
                            <w:sz w:val="13"/>
                          </w:rPr>
                        </w:pPr>
                        <w:r>
                          <w:rPr>
                            <w:color w:val="231F20"/>
                            <w:w w:val="70"/>
                            <w:sz w:val="13"/>
                          </w:rPr>
                          <w:t>U </w:t>
                        </w:r>
                        <w:r>
                          <w:rPr>
                            <w:color w:val="231F20"/>
                            <w:w w:val="85"/>
                            <w:sz w:val="13"/>
                          </w:rPr>
                          <w:t>L </w:t>
                        </w:r>
                        <w:r>
                          <w:rPr>
                            <w:color w:val="231F20"/>
                            <w:w w:val="70"/>
                            <w:sz w:val="13"/>
                          </w:rPr>
                          <w:t>U U U</w:t>
                        </w:r>
                      </w:p>
                    </w:tc>
                    <w:tc>
                      <w:tcPr>
                        <w:tcW w:w="610" w:type="dxa"/>
                        <w:tcBorders>
                          <w:top w:val="nil"/>
                          <w:bottom w:val="single" w:sz="2" w:space="0" w:color="C4CCE6"/>
                        </w:tcBorders>
                      </w:tcPr>
                      <w:p>
                        <w:pPr>
                          <w:pStyle w:val="TableParagraph"/>
                          <w:spacing w:line="138" w:lineRule="exact"/>
                          <w:ind w:left="251"/>
                          <w:jc w:val="left"/>
                          <w:rPr>
                            <w:sz w:val="13"/>
                          </w:rPr>
                        </w:pPr>
                        <w:r>
                          <w:rPr>
                            <w:color w:val="231F20"/>
                            <w:sz w:val="13"/>
                          </w:rPr>
                          <w:t>—</w:t>
                        </w:r>
                      </w:p>
                      <w:p>
                        <w:pPr>
                          <w:pStyle w:val="TableParagraph"/>
                          <w:spacing w:line="150" w:lineRule="atLeast"/>
                          <w:ind w:left="282" w:right="237"/>
                          <w:jc w:val="both"/>
                          <w:rPr>
                            <w:sz w:val="13"/>
                          </w:rPr>
                        </w:pPr>
                        <w:r>
                          <w:rPr>
                            <w:color w:val="231F20"/>
                            <w:w w:val="70"/>
                            <w:sz w:val="13"/>
                          </w:rPr>
                          <w:t>U U U U U</w:t>
                        </w:r>
                      </w:p>
                    </w:tc>
                    <w:tc>
                      <w:tcPr>
                        <w:tcW w:w="650" w:type="dxa"/>
                        <w:tcBorders>
                          <w:top w:val="nil"/>
                          <w:bottom w:val="single" w:sz="2" w:space="0" w:color="C4CCE6"/>
                        </w:tcBorders>
                      </w:tcPr>
                      <w:p>
                        <w:pPr>
                          <w:pStyle w:val="TableParagraph"/>
                          <w:spacing w:line="138" w:lineRule="exact"/>
                          <w:ind w:left="301"/>
                          <w:jc w:val="left"/>
                          <w:rPr>
                            <w:sz w:val="13"/>
                          </w:rPr>
                        </w:pPr>
                        <w:r>
                          <w:rPr>
                            <w:color w:val="231F20"/>
                            <w:sz w:val="13"/>
                          </w:rPr>
                          <w:t>—</w:t>
                        </w:r>
                      </w:p>
                      <w:p>
                        <w:pPr>
                          <w:pStyle w:val="TableParagraph"/>
                          <w:ind w:left="338" w:right="196" w:hanging="37"/>
                          <w:jc w:val="both"/>
                          <w:rPr>
                            <w:sz w:val="13"/>
                          </w:rPr>
                        </w:pPr>
                        <w:r>
                          <w:rPr>
                            <w:color w:val="231F20"/>
                            <w:sz w:val="13"/>
                          </w:rPr>
                          <w:t>— L</w:t>
                        </w:r>
                      </w:p>
                      <w:p>
                        <w:pPr>
                          <w:pStyle w:val="TableParagraph"/>
                          <w:spacing w:line="150" w:lineRule="atLeast" w:before="1"/>
                          <w:ind w:left="332" w:right="196" w:hanging="32"/>
                          <w:jc w:val="both"/>
                          <w:rPr>
                            <w:sz w:val="13"/>
                          </w:rPr>
                        </w:pPr>
                        <w:r>
                          <w:rPr>
                            <w:color w:val="231F20"/>
                            <w:w w:val="95"/>
                            <w:sz w:val="13"/>
                          </w:rPr>
                          <w:t>— U L</w:t>
                        </w:r>
                      </w:p>
                    </w:tc>
                    <w:tc>
                      <w:tcPr>
                        <w:tcW w:w="610" w:type="dxa"/>
                        <w:tcBorders>
                          <w:top w:val="nil"/>
                          <w:bottom w:val="single" w:sz="2" w:space="0" w:color="C4CCE6"/>
                        </w:tcBorders>
                      </w:tcPr>
                      <w:p>
                        <w:pPr>
                          <w:pStyle w:val="TableParagraph"/>
                          <w:spacing w:line="138" w:lineRule="exact"/>
                          <w:ind w:left="43"/>
                          <w:rPr>
                            <w:sz w:val="13"/>
                          </w:rPr>
                        </w:pPr>
                        <w:r>
                          <w:rPr>
                            <w:color w:val="231F20"/>
                            <w:sz w:val="13"/>
                          </w:rPr>
                          <w:t>—</w:t>
                        </w:r>
                      </w:p>
                      <w:p>
                        <w:pPr>
                          <w:pStyle w:val="TableParagraph"/>
                          <w:ind w:left="248" w:right="203"/>
                          <w:rPr>
                            <w:sz w:val="13"/>
                          </w:rPr>
                        </w:pPr>
                        <w:r>
                          <w:rPr>
                            <w:color w:val="231F20"/>
                            <w:w w:val="95"/>
                            <w:sz w:val="13"/>
                          </w:rPr>
                          <w:t>— U</w:t>
                        </w:r>
                      </w:p>
                      <w:p>
                        <w:pPr>
                          <w:pStyle w:val="TableParagraph"/>
                          <w:spacing w:line="150" w:lineRule="atLeast" w:before="1"/>
                          <w:ind w:left="282" w:right="206" w:hanging="32"/>
                          <w:jc w:val="both"/>
                          <w:rPr>
                            <w:sz w:val="13"/>
                          </w:rPr>
                        </w:pPr>
                        <w:r>
                          <w:rPr>
                            <w:color w:val="231F20"/>
                            <w:w w:val="90"/>
                            <w:sz w:val="13"/>
                          </w:rPr>
                          <w:t>— U U</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6"/>
                          <w:jc w:val="left"/>
                          <w:rPr>
                            <w:sz w:val="13"/>
                          </w:rPr>
                        </w:pPr>
                        <w:r>
                          <w:rPr>
                            <w:color w:val="231F20"/>
                            <w:w w:val="95"/>
                            <w:sz w:val="13"/>
                          </w:rPr>
                          <w:t>Methyl lsobutyl Ketone</w:t>
                        </w:r>
                      </w:p>
                      <w:p>
                        <w:pPr>
                          <w:pStyle w:val="TableParagraph"/>
                          <w:spacing w:line="150" w:lineRule="atLeast"/>
                          <w:ind w:left="65" w:right="1124"/>
                          <w:jc w:val="left"/>
                          <w:rPr>
                            <w:sz w:val="13"/>
                          </w:rPr>
                        </w:pPr>
                        <w:r>
                          <w:rPr>
                            <w:color w:val="231F20"/>
                            <w:w w:val="95"/>
                            <w:sz w:val="13"/>
                          </w:rPr>
                          <w:t>Methyl Sulfate </w:t>
                        </w:r>
                        <w:r>
                          <w:rPr>
                            <w:color w:val="231F20"/>
                            <w:w w:val="85"/>
                            <w:sz w:val="13"/>
                          </w:rPr>
                          <w:t>Methyl Sulfuric Acid </w:t>
                        </w:r>
                        <w:r>
                          <w:rPr>
                            <w:color w:val="231F20"/>
                            <w:w w:val="95"/>
                            <w:sz w:val="13"/>
                          </w:rPr>
                          <w:t>Methylated Spirit </w:t>
                        </w:r>
                        <w:r>
                          <w:rPr>
                            <w:color w:val="231F20"/>
                            <w:w w:val="85"/>
                            <w:sz w:val="13"/>
                          </w:rPr>
                          <w:t>Methylene Chloride </w:t>
                        </w:r>
                        <w:r>
                          <w:rPr>
                            <w:color w:val="231F20"/>
                            <w:w w:val="95"/>
                            <w:sz w:val="13"/>
                          </w:rPr>
                          <w:t>Milk</w:t>
                        </w:r>
                      </w:p>
                    </w:tc>
                    <w:tc>
                      <w:tcPr>
                        <w:tcW w:w="630" w:type="dxa"/>
                        <w:tcBorders>
                          <w:top w:val="single" w:sz="2" w:space="0" w:color="C4CCE6"/>
                          <w:bottom w:val="nil"/>
                        </w:tcBorders>
                        <w:shd w:val="clear" w:color="auto" w:fill="E0E1E2"/>
                      </w:tcPr>
                      <w:p>
                        <w:pPr>
                          <w:pStyle w:val="TableParagraph"/>
                          <w:spacing w:line="132" w:lineRule="exact"/>
                          <w:ind w:left="82"/>
                          <w:rPr>
                            <w:sz w:val="13"/>
                          </w:rPr>
                        </w:pPr>
                        <w:r>
                          <w:rPr>
                            <w:color w:val="231F20"/>
                            <w:w w:val="71"/>
                            <w:sz w:val="13"/>
                          </w:rPr>
                          <w:t>U</w:t>
                        </w:r>
                      </w:p>
                      <w:p>
                        <w:pPr>
                          <w:pStyle w:val="TableParagraph"/>
                          <w:ind w:left="308" w:right="223"/>
                          <w:rPr>
                            <w:sz w:val="13"/>
                          </w:rPr>
                        </w:pPr>
                        <w:r>
                          <w:rPr>
                            <w:color w:val="231F20"/>
                            <w:w w:val="70"/>
                            <w:sz w:val="13"/>
                          </w:rPr>
                          <w:t>E</w:t>
                        </w:r>
                        <w:r>
                          <w:rPr>
                            <w:color w:val="231F20"/>
                            <w:w w:val="69"/>
                            <w:sz w:val="13"/>
                          </w:rPr>
                          <w:t> </w:t>
                        </w:r>
                        <w:r>
                          <w:rPr>
                            <w:color w:val="231F20"/>
                            <w:w w:val="70"/>
                            <w:sz w:val="13"/>
                          </w:rPr>
                          <w:t>E</w:t>
                        </w:r>
                      </w:p>
                      <w:p>
                        <w:pPr>
                          <w:pStyle w:val="TableParagraph"/>
                          <w:spacing w:line="150" w:lineRule="atLeast" w:before="1"/>
                          <w:ind w:left="312" w:right="196" w:hanging="32"/>
                          <w:jc w:val="both"/>
                          <w:rPr>
                            <w:sz w:val="13"/>
                          </w:rPr>
                        </w:pPr>
                        <w:r>
                          <w:rPr>
                            <w:color w:val="231F20"/>
                            <w:w w:val="90"/>
                            <w:sz w:val="13"/>
                          </w:rPr>
                          <w:t>— U E</w:t>
                        </w:r>
                      </w:p>
                    </w:tc>
                    <w:tc>
                      <w:tcPr>
                        <w:tcW w:w="610" w:type="dxa"/>
                        <w:tcBorders>
                          <w:top w:val="single" w:sz="2" w:space="0" w:color="C4CCE6"/>
                          <w:bottom w:val="nil"/>
                        </w:tcBorders>
                        <w:shd w:val="clear" w:color="auto" w:fill="E0E1E2"/>
                      </w:tcPr>
                      <w:p>
                        <w:pPr>
                          <w:pStyle w:val="TableParagraph"/>
                          <w:spacing w:line="132" w:lineRule="exact"/>
                          <w:ind w:left="42"/>
                          <w:rPr>
                            <w:sz w:val="13"/>
                          </w:rPr>
                        </w:pPr>
                        <w:r>
                          <w:rPr>
                            <w:color w:val="231F20"/>
                            <w:w w:val="71"/>
                            <w:sz w:val="13"/>
                          </w:rPr>
                          <w:t>U</w:t>
                        </w:r>
                      </w:p>
                      <w:p>
                        <w:pPr>
                          <w:pStyle w:val="TableParagraph"/>
                          <w:ind w:left="278" w:right="233"/>
                          <w:rPr>
                            <w:sz w:val="13"/>
                          </w:rPr>
                        </w:pPr>
                        <w:r>
                          <w:rPr>
                            <w:color w:val="231F20"/>
                            <w:w w:val="70"/>
                            <w:sz w:val="13"/>
                          </w:rPr>
                          <w:t>G</w:t>
                        </w:r>
                        <w:r>
                          <w:rPr>
                            <w:color w:val="231F20"/>
                            <w:w w:val="69"/>
                            <w:sz w:val="13"/>
                          </w:rPr>
                          <w:t> </w:t>
                        </w:r>
                        <w:r>
                          <w:rPr>
                            <w:color w:val="231F20"/>
                            <w:w w:val="70"/>
                            <w:sz w:val="13"/>
                          </w:rPr>
                          <w:t>E</w:t>
                        </w:r>
                      </w:p>
                      <w:p>
                        <w:pPr>
                          <w:pStyle w:val="TableParagraph"/>
                          <w:spacing w:line="150" w:lineRule="atLeast" w:before="1"/>
                          <w:ind w:left="282" w:right="206" w:hanging="32"/>
                          <w:jc w:val="both"/>
                          <w:rPr>
                            <w:sz w:val="13"/>
                          </w:rPr>
                        </w:pPr>
                        <w:r>
                          <w:rPr>
                            <w:color w:val="231F20"/>
                            <w:w w:val="90"/>
                            <w:sz w:val="13"/>
                          </w:rPr>
                          <w:t>— U E</w:t>
                        </w:r>
                      </w:p>
                    </w:tc>
                    <w:tc>
                      <w:tcPr>
                        <w:tcW w:w="650" w:type="dxa"/>
                        <w:tcBorders>
                          <w:top w:val="single" w:sz="2" w:space="0" w:color="C4CCE6"/>
                          <w:bottom w:val="nil"/>
                        </w:tcBorders>
                        <w:shd w:val="clear" w:color="auto" w:fill="E0E1E2"/>
                      </w:tcPr>
                      <w:p>
                        <w:pPr>
                          <w:pStyle w:val="TableParagraph"/>
                          <w:spacing w:line="132" w:lineRule="exact"/>
                          <w:ind w:left="301"/>
                          <w:jc w:val="left"/>
                          <w:rPr>
                            <w:sz w:val="13"/>
                          </w:rPr>
                        </w:pPr>
                        <w:r>
                          <w:rPr>
                            <w:color w:val="231F20"/>
                            <w:sz w:val="13"/>
                          </w:rPr>
                          <w:t>—</w:t>
                        </w:r>
                      </w:p>
                      <w:p>
                        <w:pPr>
                          <w:pStyle w:val="TableParagraph"/>
                          <w:ind w:left="330" w:right="226"/>
                          <w:rPr>
                            <w:sz w:val="13"/>
                          </w:rPr>
                        </w:pPr>
                        <w:r>
                          <w:rPr>
                            <w:color w:val="231F20"/>
                            <w:w w:val="70"/>
                            <w:sz w:val="13"/>
                          </w:rPr>
                          <w:t>E U</w:t>
                        </w:r>
                      </w:p>
                      <w:p>
                        <w:pPr>
                          <w:pStyle w:val="TableParagraph"/>
                          <w:spacing w:before="1"/>
                          <w:ind w:left="332" w:right="186" w:hanging="32"/>
                          <w:jc w:val="left"/>
                          <w:rPr>
                            <w:sz w:val="13"/>
                          </w:rPr>
                        </w:pPr>
                        <w:r>
                          <w:rPr>
                            <w:color w:val="231F20"/>
                            <w:w w:val="95"/>
                            <w:sz w:val="13"/>
                          </w:rPr>
                          <w:t>— U</w:t>
                        </w:r>
                      </w:p>
                      <w:p>
                        <w:pPr>
                          <w:pStyle w:val="TableParagraph"/>
                          <w:spacing w:line="141" w:lineRule="exact" w:before="1"/>
                          <w:ind w:left="300"/>
                          <w:jc w:val="left"/>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2" w:lineRule="exact"/>
                          <w:ind w:left="42"/>
                          <w:rPr>
                            <w:sz w:val="13"/>
                          </w:rPr>
                        </w:pPr>
                        <w:r>
                          <w:rPr>
                            <w:color w:val="231F20"/>
                            <w:sz w:val="13"/>
                          </w:rPr>
                          <w:t>—</w:t>
                        </w:r>
                      </w:p>
                      <w:p>
                        <w:pPr>
                          <w:pStyle w:val="TableParagraph"/>
                          <w:ind w:left="278" w:right="233"/>
                          <w:rPr>
                            <w:sz w:val="13"/>
                          </w:rPr>
                        </w:pPr>
                        <w:r>
                          <w:rPr>
                            <w:color w:val="231F20"/>
                            <w:w w:val="70"/>
                            <w:sz w:val="13"/>
                          </w:rPr>
                          <w:t>G</w:t>
                        </w:r>
                        <w:r>
                          <w:rPr>
                            <w:color w:val="231F20"/>
                            <w:w w:val="69"/>
                            <w:sz w:val="13"/>
                          </w:rPr>
                          <w:t> </w:t>
                        </w:r>
                        <w:r>
                          <w:rPr>
                            <w:color w:val="231F20"/>
                            <w:w w:val="70"/>
                            <w:sz w:val="13"/>
                          </w:rPr>
                          <w:t>U</w:t>
                        </w:r>
                      </w:p>
                      <w:p>
                        <w:pPr>
                          <w:pStyle w:val="TableParagraph"/>
                          <w:spacing w:before="1"/>
                          <w:ind w:left="248" w:right="203"/>
                          <w:rPr>
                            <w:sz w:val="13"/>
                          </w:rPr>
                        </w:pPr>
                        <w:r>
                          <w:rPr>
                            <w:color w:val="231F20"/>
                            <w:w w:val="95"/>
                            <w:sz w:val="13"/>
                          </w:rPr>
                          <w:t>— U</w:t>
                        </w:r>
                      </w:p>
                      <w:p>
                        <w:pPr>
                          <w:pStyle w:val="TableParagraph"/>
                          <w:spacing w:line="141" w:lineRule="exact" w:before="1"/>
                          <w:ind w:left="41"/>
                          <w:rPr>
                            <w:sz w:val="13"/>
                          </w:rPr>
                        </w:pPr>
                        <w:r>
                          <w:rPr>
                            <w:color w:val="231F20"/>
                            <w:sz w:val="13"/>
                          </w:rPr>
                          <w:t>—</w:t>
                        </w:r>
                      </w:p>
                    </w:tc>
                  </w:tr>
                  <w:tr>
                    <w:trPr>
                      <w:trHeight w:val="901" w:hRule="atLeast"/>
                    </w:trPr>
                    <w:tc>
                      <w:tcPr>
                        <w:tcW w:w="2220" w:type="dxa"/>
                        <w:tcBorders>
                          <w:top w:val="nil"/>
                          <w:bottom w:val="single" w:sz="2" w:space="0" w:color="C4CCE6"/>
                        </w:tcBorders>
                      </w:tcPr>
                      <w:p>
                        <w:pPr>
                          <w:pStyle w:val="TableParagraph"/>
                          <w:spacing w:line="139" w:lineRule="exact"/>
                          <w:ind w:left="65"/>
                          <w:jc w:val="left"/>
                          <w:rPr>
                            <w:sz w:val="13"/>
                          </w:rPr>
                        </w:pPr>
                        <w:r>
                          <w:rPr>
                            <w:color w:val="231F20"/>
                            <w:w w:val="85"/>
                            <w:sz w:val="13"/>
                          </w:rPr>
                          <w:t>Mineral</w:t>
                        </w:r>
                        <w:r>
                          <w:rPr>
                            <w:color w:val="231F20"/>
                            <w:spacing w:val="-16"/>
                            <w:w w:val="85"/>
                            <w:sz w:val="13"/>
                          </w:rPr>
                          <w:t> </w:t>
                        </w:r>
                        <w:r>
                          <w:rPr>
                            <w:color w:val="231F20"/>
                            <w:w w:val="85"/>
                            <w:sz w:val="13"/>
                          </w:rPr>
                          <w:t>Oils</w:t>
                        </w:r>
                      </w:p>
                      <w:p>
                        <w:pPr>
                          <w:pStyle w:val="TableParagraph"/>
                          <w:spacing w:line="150" w:lineRule="atLeast"/>
                          <w:ind w:left="65" w:right="1124"/>
                          <w:jc w:val="left"/>
                          <w:rPr>
                            <w:sz w:val="13"/>
                          </w:rPr>
                        </w:pPr>
                        <w:r>
                          <w:rPr>
                            <w:color w:val="231F20"/>
                            <w:w w:val="95"/>
                            <w:sz w:val="13"/>
                          </w:rPr>
                          <w:t>Mineral Spirits Molasses </w:t>
                        </w:r>
                        <w:r>
                          <w:rPr>
                            <w:color w:val="231F20"/>
                            <w:w w:val="80"/>
                            <w:sz w:val="13"/>
                          </w:rPr>
                          <w:t>Monochlorobenzene </w:t>
                        </w:r>
                        <w:r>
                          <w:rPr>
                            <w:color w:val="231F20"/>
                            <w:w w:val="95"/>
                            <w:sz w:val="13"/>
                          </w:rPr>
                          <w:t>Naphtha Napthalene</w:t>
                        </w:r>
                      </w:p>
                    </w:tc>
                    <w:tc>
                      <w:tcPr>
                        <w:tcW w:w="630" w:type="dxa"/>
                        <w:tcBorders>
                          <w:top w:val="nil"/>
                          <w:bottom w:val="single" w:sz="2" w:space="0" w:color="C4CCE6"/>
                        </w:tcBorders>
                      </w:tcPr>
                      <w:p>
                        <w:pPr>
                          <w:pStyle w:val="TableParagraph"/>
                          <w:spacing w:line="139" w:lineRule="exact"/>
                          <w:ind w:left="315"/>
                          <w:jc w:val="left"/>
                          <w:rPr>
                            <w:sz w:val="13"/>
                          </w:rPr>
                        </w:pPr>
                        <w:r>
                          <w:rPr>
                            <w:color w:val="231F20"/>
                            <w:w w:val="69"/>
                            <w:sz w:val="13"/>
                          </w:rPr>
                          <w:t>E</w:t>
                        </w:r>
                      </w:p>
                      <w:p>
                        <w:pPr>
                          <w:pStyle w:val="TableParagraph"/>
                          <w:spacing w:line="150" w:lineRule="atLeast"/>
                          <w:ind w:left="311" w:right="197" w:hanging="31"/>
                          <w:jc w:val="both"/>
                          <w:rPr>
                            <w:sz w:val="13"/>
                          </w:rPr>
                        </w:pPr>
                        <w:r>
                          <w:rPr>
                            <w:color w:val="231F20"/>
                            <w:w w:val="90"/>
                            <w:sz w:val="13"/>
                          </w:rPr>
                          <w:t>— E U U L</w:t>
                        </w:r>
                      </w:p>
                    </w:tc>
                    <w:tc>
                      <w:tcPr>
                        <w:tcW w:w="610" w:type="dxa"/>
                        <w:tcBorders>
                          <w:top w:val="nil"/>
                          <w:bottom w:val="single" w:sz="2" w:space="0" w:color="C4CCE6"/>
                        </w:tcBorders>
                      </w:tcPr>
                      <w:p>
                        <w:pPr>
                          <w:pStyle w:val="TableParagraph"/>
                          <w:spacing w:line="139" w:lineRule="exact"/>
                          <w:ind w:left="280"/>
                          <w:jc w:val="left"/>
                          <w:rPr>
                            <w:sz w:val="13"/>
                          </w:rPr>
                        </w:pPr>
                        <w:r>
                          <w:rPr>
                            <w:color w:val="231F20"/>
                            <w:w w:val="69"/>
                            <w:sz w:val="13"/>
                          </w:rPr>
                          <w:t>G</w:t>
                        </w:r>
                      </w:p>
                      <w:p>
                        <w:pPr>
                          <w:pStyle w:val="TableParagraph"/>
                          <w:spacing w:line="150" w:lineRule="atLeast"/>
                          <w:ind w:left="281" w:right="207" w:hanging="31"/>
                          <w:jc w:val="both"/>
                          <w:rPr>
                            <w:sz w:val="13"/>
                          </w:rPr>
                        </w:pPr>
                        <w:r>
                          <w:rPr>
                            <w:color w:val="231F20"/>
                            <w:w w:val="90"/>
                            <w:sz w:val="13"/>
                          </w:rPr>
                          <w:t>— E U U U</w:t>
                        </w:r>
                      </w:p>
                    </w:tc>
                    <w:tc>
                      <w:tcPr>
                        <w:tcW w:w="650" w:type="dxa"/>
                        <w:tcBorders>
                          <w:top w:val="nil"/>
                          <w:bottom w:val="single" w:sz="2" w:space="0" w:color="C4CCE6"/>
                        </w:tcBorders>
                      </w:tcPr>
                      <w:p>
                        <w:pPr>
                          <w:pStyle w:val="TableParagraph"/>
                          <w:spacing w:line="139" w:lineRule="exact"/>
                          <w:ind w:left="335"/>
                          <w:jc w:val="left"/>
                          <w:rPr>
                            <w:sz w:val="13"/>
                          </w:rPr>
                        </w:pPr>
                        <w:r>
                          <w:rPr>
                            <w:color w:val="231F20"/>
                            <w:w w:val="69"/>
                            <w:sz w:val="13"/>
                          </w:rPr>
                          <w:t>E</w:t>
                        </w:r>
                      </w:p>
                      <w:p>
                        <w:pPr>
                          <w:pStyle w:val="TableParagraph"/>
                          <w:ind w:left="335" w:right="186" w:hanging="35"/>
                          <w:jc w:val="left"/>
                          <w:rPr>
                            <w:sz w:val="13"/>
                          </w:rPr>
                        </w:pPr>
                        <w:r>
                          <w:rPr>
                            <w:color w:val="231F20"/>
                            <w:w w:val="95"/>
                            <w:sz w:val="13"/>
                          </w:rPr>
                          <w:t>— E</w:t>
                        </w:r>
                      </w:p>
                      <w:p>
                        <w:pPr>
                          <w:pStyle w:val="TableParagraph"/>
                          <w:spacing w:before="1"/>
                          <w:ind w:left="335" w:right="186" w:hanging="35"/>
                          <w:jc w:val="left"/>
                          <w:rPr>
                            <w:sz w:val="13"/>
                          </w:rPr>
                        </w:pPr>
                        <w:r>
                          <w:rPr>
                            <w:color w:val="231F20"/>
                            <w:w w:val="95"/>
                            <w:sz w:val="13"/>
                          </w:rPr>
                          <w:t>— E</w:t>
                        </w:r>
                      </w:p>
                      <w:p>
                        <w:pPr>
                          <w:pStyle w:val="TableParagraph"/>
                          <w:spacing w:line="142" w:lineRule="exact" w:before="1"/>
                          <w:ind w:left="300"/>
                          <w:jc w:val="left"/>
                          <w:rPr>
                            <w:sz w:val="13"/>
                          </w:rPr>
                        </w:pPr>
                        <w:r>
                          <w:rPr>
                            <w:color w:val="231F20"/>
                            <w:sz w:val="13"/>
                          </w:rPr>
                          <w:t>—</w:t>
                        </w:r>
                      </w:p>
                    </w:tc>
                    <w:tc>
                      <w:tcPr>
                        <w:tcW w:w="610" w:type="dxa"/>
                        <w:tcBorders>
                          <w:top w:val="nil"/>
                          <w:bottom w:val="single" w:sz="2" w:space="0" w:color="C4CCE6"/>
                        </w:tcBorders>
                      </w:tcPr>
                      <w:p>
                        <w:pPr>
                          <w:pStyle w:val="TableParagraph"/>
                          <w:spacing w:line="139" w:lineRule="exact"/>
                          <w:ind w:left="41"/>
                          <w:rPr>
                            <w:sz w:val="13"/>
                          </w:rPr>
                        </w:pPr>
                        <w:r>
                          <w:rPr>
                            <w:color w:val="231F20"/>
                            <w:w w:val="69"/>
                            <w:sz w:val="13"/>
                          </w:rPr>
                          <w:t>E</w:t>
                        </w:r>
                      </w:p>
                      <w:p>
                        <w:pPr>
                          <w:pStyle w:val="TableParagraph"/>
                          <w:ind w:left="246" w:right="203"/>
                          <w:rPr>
                            <w:sz w:val="13"/>
                          </w:rPr>
                        </w:pPr>
                        <w:r>
                          <w:rPr>
                            <w:color w:val="231F20"/>
                            <w:w w:val="95"/>
                            <w:sz w:val="13"/>
                          </w:rPr>
                          <w:t>— E</w:t>
                        </w:r>
                      </w:p>
                      <w:p>
                        <w:pPr>
                          <w:pStyle w:val="TableParagraph"/>
                          <w:spacing w:before="1"/>
                          <w:ind w:left="246" w:right="203"/>
                          <w:rPr>
                            <w:sz w:val="13"/>
                          </w:rPr>
                        </w:pPr>
                        <w:r>
                          <w:rPr>
                            <w:color w:val="231F20"/>
                            <w:w w:val="95"/>
                            <w:sz w:val="13"/>
                          </w:rPr>
                          <w:t>— E</w:t>
                        </w:r>
                      </w:p>
                      <w:p>
                        <w:pPr>
                          <w:pStyle w:val="TableParagraph"/>
                          <w:spacing w:line="142" w:lineRule="exact" w:before="1"/>
                          <w:ind w:left="40"/>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5"/>
                          <w:jc w:val="left"/>
                          <w:rPr>
                            <w:sz w:val="13"/>
                          </w:rPr>
                        </w:pPr>
                        <w:r>
                          <w:rPr>
                            <w:color w:val="231F20"/>
                            <w:w w:val="95"/>
                            <w:sz w:val="13"/>
                          </w:rPr>
                          <w:t>Nickel Acetate</w:t>
                        </w:r>
                      </w:p>
                      <w:p>
                        <w:pPr>
                          <w:pStyle w:val="TableParagraph"/>
                          <w:spacing w:line="150" w:lineRule="atLeast"/>
                          <w:ind w:left="64" w:right="1263"/>
                          <w:jc w:val="left"/>
                          <w:rPr>
                            <w:sz w:val="13"/>
                          </w:rPr>
                        </w:pPr>
                        <w:r>
                          <w:rPr>
                            <w:color w:val="231F20"/>
                            <w:w w:val="85"/>
                            <w:sz w:val="13"/>
                          </w:rPr>
                          <w:t>Nickel Chloride </w:t>
                        </w:r>
                        <w:r>
                          <w:rPr>
                            <w:color w:val="231F20"/>
                            <w:w w:val="95"/>
                            <w:sz w:val="13"/>
                          </w:rPr>
                          <w:t>Nickel Nitrate </w:t>
                        </w:r>
                        <w:r>
                          <w:rPr>
                            <w:color w:val="231F20"/>
                            <w:w w:val="85"/>
                            <w:sz w:val="13"/>
                          </w:rPr>
                          <w:t>Nickel Sulphate </w:t>
                        </w:r>
                        <w:r>
                          <w:rPr>
                            <w:color w:val="231F20"/>
                            <w:w w:val="95"/>
                            <w:sz w:val="13"/>
                          </w:rPr>
                          <w:t>Nicotine Nicotine Acid</w:t>
                        </w:r>
                      </w:p>
                    </w:tc>
                    <w:tc>
                      <w:tcPr>
                        <w:tcW w:w="630" w:type="dxa"/>
                        <w:tcBorders>
                          <w:top w:val="single" w:sz="2" w:space="0" w:color="C4CCE6"/>
                          <w:bottom w:val="nil"/>
                        </w:tcBorders>
                        <w:shd w:val="clear" w:color="auto" w:fill="E0E1E2"/>
                      </w:tcPr>
                      <w:p>
                        <w:pPr>
                          <w:pStyle w:val="TableParagraph"/>
                          <w:spacing w:line="132" w:lineRule="exact"/>
                          <w:ind w:left="315"/>
                          <w:jc w:val="left"/>
                          <w:rPr>
                            <w:sz w:val="13"/>
                          </w:rPr>
                        </w:pPr>
                        <w:r>
                          <w:rPr>
                            <w:color w:val="231F20"/>
                            <w:w w:val="69"/>
                            <w:sz w:val="13"/>
                          </w:rPr>
                          <w:t>E</w:t>
                        </w:r>
                      </w:p>
                      <w:p>
                        <w:pPr>
                          <w:pStyle w:val="TableParagraph"/>
                          <w:spacing w:line="150" w:lineRule="atLeast"/>
                          <w:ind w:left="314" w:right="232"/>
                          <w:jc w:val="both"/>
                          <w:rPr>
                            <w:sz w:val="13"/>
                          </w:rPr>
                        </w:pPr>
                        <w:r>
                          <w:rPr>
                            <w:color w:val="231F20"/>
                            <w:w w:val="70"/>
                            <w:sz w:val="13"/>
                          </w:rPr>
                          <w:t>E E E E E</w:t>
                        </w:r>
                      </w:p>
                    </w:tc>
                    <w:tc>
                      <w:tcPr>
                        <w:tcW w:w="610" w:type="dxa"/>
                        <w:tcBorders>
                          <w:top w:val="single" w:sz="2" w:space="0" w:color="C4CCE6"/>
                          <w:bottom w:val="nil"/>
                        </w:tcBorders>
                        <w:shd w:val="clear" w:color="auto" w:fill="E0E1E2"/>
                      </w:tcPr>
                      <w:p>
                        <w:pPr>
                          <w:pStyle w:val="TableParagraph"/>
                          <w:spacing w:line="132" w:lineRule="exact"/>
                          <w:ind w:left="285"/>
                          <w:jc w:val="left"/>
                          <w:rPr>
                            <w:sz w:val="13"/>
                          </w:rPr>
                        </w:pPr>
                        <w:r>
                          <w:rPr>
                            <w:color w:val="231F20"/>
                            <w:w w:val="69"/>
                            <w:sz w:val="13"/>
                          </w:rPr>
                          <w:t>E</w:t>
                        </w:r>
                      </w:p>
                      <w:p>
                        <w:pPr>
                          <w:pStyle w:val="TableParagraph"/>
                          <w:spacing w:line="150" w:lineRule="atLeast"/>
                          <w:ind w:left="279" w:right="238" w:firstLine="5"/>
                          <w:jc w:val="both"/>
                          <w:rPr>
                            <w:sz w:val="13"/>
                          </w:rPr>
                        </w:pPr>
                        <w:r>
                          <w:rPr>
                            <w:color w:val="231F20"/>
                            <w:w w:val="75"/>
                            <w:sz w:val="13"/>
                          </w:rPr>
                          <w:t>E E E E </w:t>
                        </w:r>
                        <w:r>
                          <w:rPr>
                            <w:color w:val="231F20"/>
                            <w:w w:val="70"/>
                            <w:sz w:val="13"/>
                          </w:rPr>
                          <w:t>G</w:t>
                        </w:r>
                      </w:p>
                    </w:tc>
                    <w:tc>
                      <w:tcPr>
                        <w:tcW w:w="650" w:type="dxa"/>
                        <w:tcBorders>
                          <w:top w:val="single" w:sz="2" w:space="0" w:color="C4CCE6"/>
                          <w:bottom w:val="nil"/>
                        </w:tcBorders>
                        <w:shd w:val="clear" w:color="auto" w:fill="E0E1E2"/>
                      </w:tcPr>
                      <w:p>
                        <w:pPr>
                          <w:pStyle w:val="TableParagraph"/>
                          <w:spacing w:line="132" w:lineRule="exact"/>
                          <w:ind w:left="335"/>
                          <w:jc w:val="left"/>
                          <w:rPr>
                            <w:sz w:val="13"/>
                          </w:rPr>
                        </w:pPr>
                        <w:r>
                          <w:rPr>
                            <w:color w:val="231F20"/>
                            <w:w w:val="69"/>
                            <w:sz w:val="13"/>
                          </w:rPr>
                          <w:t>E</w:t>
                        </w:r>
                      </w:p>
                      <w:p>
                        <w:pPr>
                          <w:pStyle w:val="TableParagraph"/>
                          <w:spacing w:line="150" w:lineRule="atLeast"/>
                          <w:ind w:left="334" w:right="232"/>
                          <w:jc w:val="both"/>
                          <w:rPr>
                            <w:sz w:val="13"/>
                          </w:rPr>
                        </w:pPr>
                        <w:r>
                          <w:rPr>
                            <w:color w:val="231F20"/>
                            <w:w w:val="70"/>
                            <w:sz w:val="13"/>
                          </w:rPr>
                          <w:t>E E E E </w:t>
                        </w:r>
                        <w:r>
                          <w:rPr>
                            <w:color w:val="231F20"/>
                            <w:w w:val="80"/>
                            <w:sz w:val="13"/>
                          </w:rPr>
                          <w:t>L</w:t>
                        </w:r>
                      </w:p>
                    </w:tc>
                    <w:tc>
                      <w:tcPr>
                        <w:tcW w:w="610" w:type="dxa"/>
                        <w:tcBorders>
                          <w:top w:val="single" w:sz="2" w:space="0" w:color="C4CCE6"/>
                          <w:bottom w:val="nil"/>
                        </w:tcBorders>
                        <w:shd w:val="clear" w:color="auto" w:fill="E0E1E2"/>
                      </w:tcPr>
                      <w:p>
                        <w:pPr>
                          <w:pStyle w:val="TableParagraph"/>
                          <w:spacing w:line="132" w:lineRule="exact"/>
                          <w:ind w:left="285"/>
                          <w:jc w:val="left"/>
                          <w:rPr>
                            <w:sz w:val="13"/>
                          </w:rPr>
                        </w:pPr>
                        <w:r>
                          <w:rPr>
                            <w:color w:val="231F20"/>
                            <w:w w:val="69"/>
                            <w:sz w:val="13"/>
                          </w:rPr>
                          <w:t>E</w:t>
                        </w:r>
                      </w:p>
                      <w:p>
                        <w:pPr>
                          <w:pStyle w:val="TableParagraph"/>
                          <w:spacing w:line="150" w:lineRule="atLeast"/>
                          <w:ind w:left="280" w:right="239" w:firstLine="4"/>
                          <w:jc w:val="both"/>
                          <w:rPr>
                            <w:sz w:val="13"/>
                          </w:rPr>
                        </w:pPr>
                        <w:r>
                          <w:rPr>
                            <w:color w:val="231F20"/>
                            <w:w w:val="70"/>
                            <w:sz w:val="13"/>
                          </w:rPr>
                          <w:t>E </w:t>
                        </w:r>
                        <w:r>
                          <w:rPr>
                            <w:color w:val="231F20"/>
                            <w:w w:val="75"/>
                            <w:sz w:val="13"/>
                          </w:rPr>
                          <w:t>E E E </w:t>
                        </w:r>
                        <w:r>
                          <w:rPr>
                            <w:color w:val="231F20"/>
                            <w:w w:val="70"/>
                            <w:sz w:val="13"/>
                          </w:rPr>
                          <w:t>U</w:t>
                        </w:r>
                      </w:p>
                    </w:tc>
                  </w:tr>
                  <w:tr>
                    <w:trPr>
                      <w:trHeight w:val="901" w:hRule="atLeast"/>
                    </w:trPr>
                    <w:tc>
                      <w:tcPr>
                        <w:tcW w:w="2220" w:type="dxa"/>
                        <w:tcBorders>
                          <w:top w:val="nil"/>
                          <w:bottom w:val="single" w:sz="2" w:space="0" w:color="C4CCE6"/>
                        </w:tcBorders>
                      </w:tcPr>
                      <w:p>
                        <w:pPr>
                          <w:pStyle w:val="TableParagraph"/>
                          <w:spacing w:line="139" w:lineRule="exact"/>
                          <w:ind w:left="64"/>
                          <w:jc w:val="left"/>
                          <w:rPr>
                            <w:sz w:val="13"/>
                          </w:rPr>
                        </w:pPr>
                        <w:r>
                          <w:rPr>
                            <w:color w:val="231F20"/>
                            <w:w w:val="95"/>
                            <w:sz w:val="13"/>
                          </w:rPr>
                          <w:t>Nitric Acid (Anhydrous)</w:t>
                        </w:r>
                      </w:p>
                      <w:p>
                        <w:pPr>
                          <w:pStyle w:val="TableParagraph"/>
                          <w:spacing w:line="150" w:lineRule="atLeast"/>
                          <w:ind w:left="63" w:right="1277"/>
                          <w:jc w:val="both"/>
                          <w:rPr>
                            <w:sz w:val="13"/>
                          </w:rPr>
                        </w:pPr>
                        <w:r>
                          <w:rPr>
                            <w:color w:val="231F20"/>
                            <w:w w:val="90"/>
                            <w:sz w:val="13"/>
                          </w:rPr>
                          <w:t>Nitric</w:t>
                        </w:r>
                        <w:r>
                          <w:rPr>
                            <w:color w:val="231F20"/>
                            <w:spacing w:val="-21"/>
                            <w:w w:val="90"/>
                            <w:sz w:val="13"/>
                          </w:rPr>
                          <w:t> </w:t>
                        </w:r>
                        <w:r>
                          <w:rPr>
                            <w:color w:val="231F20"/>
                            <w:w w:val="90"/>
                            <w:sz w:val="13"/>
                          </w:rPr>
                          <w:t>Acid</w:t>
                        </w:r>
                        <w:r>
                          <w:rPr>
                            <w:color w:val="231F20"/>
                            <w:spacing w:val="-18"/>
                            <w:w w:val="90"/>
                            <w:sz w:val="13"/>
                          </w:rPr>
                          <w:t> </w:t>
                        </w:r>
                        <w:r>
                          <w:rPr>
                            <w:color w:val="231F20"/>
                            <w:w w:val="90"/>
                            <w:sz w:val="13"/>
                          </w:rPr>
                          <w:t>10</w:t>
                        </w:r>
                        <w:r>
                          <w:rPr>
                            <w:color w:val="231F20"/>
                            <w:spacing w:val="-18"/>
                            <w:w w:val="90"/>
                            <w:sz w:val="13"/>
                          </w:rPr>
                          <w:t> </w:t>
                        </w:r>
                        <w:r>
                          <w:rPr>
                            <w:color w:val="231F20"/>
                            <w:spacing w:val="-4"/>
                            <w:w w:val="90"/>
                            <w:sz w:val="13"/>
                          </w:rPr>
                          <w:t>Pct. </w:t>
                        </w:r>
                        <w:r>
                          <w:rPr>
                            <w:color w:val="231F20"/>
                            <w:w w:val="90"/>
                            <w:sz w:val="13"/>
                          </w:rPr>
                          <w:t>Nitric</w:t>
                        </w:r>
                        <w:r>
                          <w:rPr>
                            <w:color w:val="231F20"/>
                            <w:spacing w:val="-21"/>
                            <w:w w:val="90"/>
                            <w:sz w:val="13"/>
                          </w:rPr>
                          <w:t> </w:t>
                        </w:r>
                        <w:r>
                          <w:rPr>
                            <w:color w:val="231F20"/>
                            <w:w w:val="90"/>
                            <w:sz w:val="13"/>
                          </w:rPr>
                          <w:t>Acid</w:t>
                        </w:r>
                        <w:r>
                          <w:rPr>
                            <w:color w:val="231F20"/>
                            <w:spacing w:val="-18"/>
                            <w:w w:val="90"/>
                            <w:sz w:val="13"/>
                          </w:rPr>
                          <w:t> </w:t>
                        </w:r>
                        <w:r>
                          <w:rPr>
                            <w:color w:val="231F20"/>
                            <w:w w:val="90"/>
                            <w:sz w:val="13"/>
                          </w:rPr>
                          <w:t>25</w:t>
                        </w:r>
                        <w:r>
                          <w:rPr>
                            <w:color w:val="231F20"/>
                            <w:spacing w:val="-18"/>
                            <w:w w:val="90"/>
                            <w:sz w:val="13"/>
                          </w:rPr>
                          <w:t> </w:t>
                        </w:r>
                        <w:r>
                          <w:rPr>
                            <w:color w:val="231F20"/>
                            <w:spacing w:val="-4"/>
                            <w:w w:val="90"/>
                            <w:sz w:val="13"/>
                          </w:rPr>
                          <w:t>Pct. </w:t>
                        </w:r>
                        <w:r>
                          <w:rPr>
                            <w:color w:val="231F20"/>
                            <w:w w:val="90"/>
                            <w:sz w:val="13"/>
                          </w:rPr>
                          <w:t>Nitric</w:t>
                        </w:r>
                        <w:r>
                          <w:rPr>
                            <w:color w:val="231F20"/>
                            <w:spacing w:val="-21"/>
                            <w:w w:val="90"/>
                            <w:sz w:val="13"/>
                          </w:rPr>
                          <w:t> </w:t>
                        </w:r>
                        <w:r>
                          <w:rPr>
                            <w:color w:val="231F20"/>
                            <w:w w:val="90"/>
                            <w:sz w:val="13"/>
                          </w:rPr>
                          <w:t>Acid</w:t>
                        </w:r>
                        <w:r>
                          <w:rPr>
                            <w:color w:val="231F20"/>
                            <w:spacing w:val="-18"/>
                            <w:w w:val="90"/>
                            <w:sz w:val="13"/>
                          </w:rPr>
                          <w:t> </w:t>
                        </w:r>
                        <w:r>
                          <w:rPr>
                            <w:color w:val="231F20"/>
                            <w:w w:val="90"/>
                            <w:sz w:val="13"/>
                          </w:rPr>
                          <w:t>35</w:t>
                        </w:r>
                        <w:r>
                          <w:rPr>
                            <w:color w:val="231F20"/>
                            <w:spacing w:val="-18"/>
                            <w:w w:val="90"/>
                            <w:sz w:val="13"/>
                          </w:rPr>
                          <w:t> </w:t>
                        </w:r>
                        <w:r>
                          <w:rPr>
                            <w:color w:val="231F20"/>
                            <w:spacing w:val="-4"/>
                            <w:w w:val="90"/>
                            <w:sz w:val="13"/>
                          </w:rPr>
                          <w:t>Pct. </w:t>
                        </w:r>
                        <w:r>
                          <w:rPr>
                            <w:color w:val="231F20"/>
                            <w:w w:val="90"/>
                            <w:sz w:val="13"/>
                          </w:rPr>
                          <w:t>Nitric</w:t>
                        </w:r>
                        <w:r>
                          <w:rPr>
                            <w:color w:val="231F20"/>
                            <w:spacing w:val="-21"/>
                            <w:w w:val="90"/>
                            <w:sz w:val="13"/>
                          </w:rPr>
                          <w:t> </w:t>
                        </w:r>
                        <w:r>
                          <w:rPr>
                            <w:color w:val="231F20"/>
                            <w:w w:val="90"/>
                            <w:sz w:val="13"/>
                          </w:rPr>
                          <w:t>Acid</w:t>
                        </w:r>
                        <w:r>
                          <w:rPr>
                            <w:color w:val="231F20"/>
                            <w:spacing w:val="-18"/>
                            <w:w w:val="90"/>
                            <w:sz w:val="13"/>
                          </w:rPr>
                          <w:t> </w:t>
                        </w:r>
                        <w:r>
                          <w:rPr>
                            <w:color w:val="231F20"/>
                            <w:w w:val="90"/>
                            <w:sz w:val="13"/>
                          </w:rPr>
                          <w:t>40</w:t>
                        </w:r>
                        <w:r>
                          <w:rPr>
                            <w:color w:val="231F20"/>
                            <w:spacing w:val="-18"/>
                            <w:w w:val="90"/>
                            <w:sz w:val="13"/>
                          </w:rPr>
                          <w:t> </w:t>
                        </w:r>
                        <w:r>
                          <w:rPr>
                            <w:color w:val="231F20"/>
                            <w:spacing w:val="-4"/>
                            <w:w w:val="90"/>
                            <w:sz w:val="13"/>
                          </w:rPr>
                          <w:t>Pct. </w:t>
                        </w:r>
                        <w:r>
                          <w:rPr>
                            <w:color w:val="231F20"/>
                            <w:w w:val="90"/>
                            <w:sz w:val="13"/>
                          </w:rPr>
                          <w:t>Nitric</w:t>
                        </w:r>
                        <w:r>
                          <w:rPr>
                            <w:color w:val="231F20"/>
                            <w:spacing w:val="-21"/>
                            <w:w w:val="90"/>
                            <w:sz w:val="13"/>
                          </w:rPr>
                          <w:t> </w:t>
                        </w:r>
                        <w:r>
                          <w:rPr>
                            <w:color w:val="231F20"/>
                            <w:w w:val="90"/>
                            <w:sz w:val="13"/>
                          </w:rPr>
                          <w:t>Acid</w:t>
                        </w:r>
                        <w:r>
                          <w:rPr>
                            <w:color w:val="231F20"/>
                            <w:spacing w:val="-18"/>
                            <w:w w:val="90"/>
                            <w:sz w:val="13"/>
                          </w:rPr>
                          <w:t> </w:t>
                        </w:r>
                        <w:r>
                          <w:rPr>
                            <w:color w:val="231F20"/>
                            <w:w w:val="90"/>
                            <w:sz w:val="13"/>
                          </w:rPr>
                          <w:t>50</w:t>
                        </w:r>
                        <w:r>
                          <w:rPr>
                            <w:color w:val="231F20"/>
                            <w:spacing w:val="-18"/>
                            <w:w w:val="90"/>
                            <w:sz w:val="13"/>
                          </w:rPr>
                          <w:t> </w:t>
                        </w:r>
                        <w:r>
                          <w:rPr>
                            <w:color w:val="231F20"/>
                            <w:spacing w:val="-4"/>
                            <w:w w:val="90"/>
                            <w:sz w:val="13"/>
                          </w:rPr>
                          <w:t>Pct.</w:t>
                        </w:r>
                      </w:p>
                    </w:tc>
                    <w:tc>
                      <w:tcPr>
                        <w:tcW w:w="630" w:type="dxa"/>
                        <w:tcBorders>
                          <w:top w:val="nil"/>
                          <w:bottom w:val="single" w:sz="2" w:space="0" w:color="C4CCE6"/>
                        </w:tcBorders>
                      </w:tcPr>
                      <w:p>
                        <w:pPr>
                          <w:pStyle w:val="TableParagraph"/>
                          <w:spacing w:line="139" w:lineRule="exact"/>
                          <w:ind w:left="310"/>
                          <w:jc w:val="left"/>
                          <w:rPr>
                            <w:sz w:val="13"/>
                          </w:rPr>
                        </w:pPr>
                        <w:r>
                          <w:rPr>
                            <w:color w:val="231F20"/>
                            <w:w w:val="71"/>
                            <w:sz w:val="13"/>
                          </w:rPr>
                          <w:t>U</w:t>
                        </w:r>
                      </w:p>
                      <w:p>
                        <w:pPr>
                          <w:pStyle w:val="TableParagraph"/>
                          <w:ind w:left="309" w:right="228" w:firstLine="5"/>
                          <w:jc w:val="both"/>
                          <w:rPr>
                            <w:sz w:val="13"/>
                          </w:rPr>
                        </w:pPr>
                        <w:r>
                          <w:rPr>
                            <w:color w:val="231F20"/>
                            <w:w w:val="75"/>
                            <w:sz w:val="13"/>
                          </w:rPr>
                          <w:t>E </w:t>
                        </w:r>
                        <w:r>
                          <w:rPr>
                            <w:color w:val="231F20"/>
                            <w:w w:val="70"/>
                            <w:sz w:val="13"/>
                          </w:rPr>
                          <w:t>G G G</w:t>
                        </w:r>
                      </w:p>
                      <w:p>
                        <w:pPr>
                          <w:pStyle w:val="TableParagraph"/>
                          <w:spacing w:line="142" w:lineRule="exact" w:before="2"/>
                          <w:ind w:left="278"/>
                          <w:jc w:val="both"/>
                          <w:rPr>
                            <w:sz w:val="13"/>
                          </w:rPr>
                        </w:pPr>
                        <w:r>
                          <w:rPr>
                            <w:color w:val="231F20"/>
                            <w:sz w:val="13"/>
                          </w:rPr>
                          <w:t>—</w:t>
                        </w:r>
                      </w:p>
                    </w:tc>
                    <w:tc>
                      <w:tcPr>
                        <w:tcW w:w="610" w:type="dxa"/>
                        <w:tcBorders>
                          <w:top w:val="nil"/>
                          <w:bottom w:val="single" w:sz="2" w:space="0" w:color="C4CCE6"/>
                        </w:tcBorders>
                      </w:tcPr>
                      <w:p>
                        <w:pPr>
                          <w:pStyle w:val="TableParagraph"/>
                          <w:spacing w:line="139" w:lineRule="exact"/>
                          <w:ind w:left="38"/>
                          <w:rPr>
                            <w:sz w:val="13"/>
                          </w:rPr>
                        </w:pPr>
                        <w:r>
                          <w:rPr>
                            <w:color w:val="231F20"/>
                            <w:w w:val="71"/>
                            <w:sz w:val="13"/>
                          </w:rPr>
                          <w:t>U</w:t>
                        </w:r>
                      </w:p>
                      <w:p>
                        <w:pPr>
                          <w:pStyle w:val="TableParagraph"/>
                          <w:ind w:left="285" w:right="238" w:hanging="6"/>
                          <w:jc w:val="both"/>
                          <w:rPr>
                            <w:sz w:val="13"/>
                          </w:rPr>
                        </w:pPr>
                        <w:r>
                          <w:rPr>
                            <w:color w:val="231F20"/>
                            <w:w w:val="70"/>
                            <w:sz w:val="13"/>
                          </w:rPr>
                          <w:t>G </w:t>
                        </w:r>
                        <w:r>
                          <w:rPr>
                            <w:color w:val="231F20"/>
                            <w:w w:val="85"/>
                            <w:sz w:val="13"/>
                          </w:rPr>
                          <w:t>L L L</w:t>
                        </w:r>
                      </w:p>
                      <w:p>
                        <w:pPr>
                          <w:pStyle w:val="TableParagraph"/>
                          <w:spacing w:line="142" w:lineRule="exact" w:before="2"/>
                          <w:ind w:left="37"/>
                          <w:rPr>
                            <w:sz w:val="13"/>
                          </w:rPr>
                        </w:pPr>
                        <w:r>
                          <w:rPr>
                            <w:color w:val="231F20"/>
                            <w:sz w:val="13"/>
                          </w:rPr>
                          <w:t>—</w:t>
                        </w:r>
                      </w:p>
                    </w:tc>
                    <w:tc>
                      <w:tcPr>
                        <w:tcW w:w="650" w:type="dxa"/>
                        <w:tcBorders>
                          <w:top w:val="nil"/>
                          <w:bottom w:val="single" w:sz="2" w:space="0" w:color="C4CCE6"/>
                        </w:tcBorders>
                      </w:tcPr>
                      <w:p>
                        <w:pPr>
                          <w:pStyle w:val="TableParagraph"/>
                          <w:spacing w:line="139" w:lineRule="exact"/>
                          <w:ind w:left="330"/>
                          <w:jc w:val="left"/>
                          <w:rPr>
                            <w:sz w:val="13"/>
                          </w:rPr>
                        </w:pPr>
                        <w:r>
                          <w:rPr>
                            <w:color w:val="231F20"/>
                            <w:w w:val="71"/>
                            <w:sz w:val="13"/>
                          </w:rPr>
                          <w:t>U</w:t>
                        </w:r>
                      </w:p>
                      <w:p>
                        <w:pPr>
                          <w:pStyle w:val="TableParagraph"/>
                          <w:ind w:left="330" w:right="229"/>
                          <w:jc w:val="both"/>
                          <w:rPr>
                            <w:sz w:val="13"/>
                          </w:rPr>
                        </w:pPr>
                        <w:r>
                          <w:rPr>
                            <w:color w:val="231F20"/>
                            <w:w w:val="70"/>
                            <w:sz w:val="13"/>
                          </w:rPr>
                          <w:t>U U U U</w:t>
                        </w:r>
                      </w:p>
                      <w:p>
                        <w:pPr>
                          <w:pStyle w:val="TableParagraph"/>
                          <w:spacing w:line="142" w:lineRule="exact" w:before="2"/>
                          <w:ind w:left="298"/>
                          <w:jc w:val="both"/>
                          <w:rPr>
                            <w:sz w:val="13"/>
                          </w:rPr>
                        </w:pPr>
                        <w:r>
                          <w:rPr>
                            <w:color w:val="231F20"/>
                            <w:sz w:val="13"/>
                          </w:rPr>
                          <w:t>—</w:t>
                        </w:r>
                      </w:p>
                    </w:tc>
                    <w:tc>
                      <w:tcPr>
                        <w:tcW w:w="610" w:type="dxa"/>
                        <w:tcBorders>
                          <w:top w:val="nil"/>
                          <w:bottom w:val="single" w:sz="2" w:space="0" w:color="C4CCE6"/>
                        </w:tcBorders>
                      </w:tcPr>
                      <w:p>
                        <w:pPr>
                          <w:pStyle w:val="TableParagraph"/>
                          <w:spacing w:line="139" w:lineRule="exact"/>
                          <w:ind w:left="38"/>
                          <w:rPr>
                            <w:sz w:val="13"/>
                          </w:rPr>
                        </w:pPr>
                        <w:r>
                          <w:rPr>
                            <w:color w:val="231F20"/>
                            <w:w w:val="71"/>
                            <w:sz w:val="13"/>
                          </w:rPr>
                          <w:t>U</w:t>
                        </w:r>
                      </w:p>
                      <w:p>
                        <w:pPr>
                          <w:pStyle w:val="TableParagraph"/>
                          <w:ind w:left="280" w:right="239"/>
                          <w:jc w:val="both"/>
                          <w:rPr>
                            <w:sz w:val="13"/>
                          </w:rPr>
                        </w:pPr>
                        <w:r>
                          <w:rPr>
                            <w:color w:val="231F20"/>
                            <w:w w:val="70"/>
                            <w:sz w:val="13"/>
                          </w:rPr>
                          <w:t>U U U U</w:t>
                        </w:r>
                      </w:p>
                      <w:p>
                        <w:pPr>
                          <w:pStyle w:val="TableParagraph"/>
                          <w:spacing w:line="142" w:lineRule="exact" w:before="2"/>
                          <w:ind w:left="37"/>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3"/>
                          <w:jc w:val="left"/>
                          <w:rPr>
                            <w:sz w:val="13"/>
                          </w:rPr>
                        </w:pPr>
                        <w:r>
                          <w:rPr>
                            <w:color w:val="231F20"/>
                            <w:w w:val="95"/>
                            <w:sz w:val="13"/>
                          </w:rPr>
                          <w:t>Nitric Acid 60 Pct.</w:t>
                        </w:r>
                      </w:p>
                      <w:p>
                        <w:pPr>
                          <w:pStyle w:val="TableParagraph"/>
                          <w:spacing w:line="150" w:lineRule="atLeast"/>
                          <w:ind w:left="63" w:right="1193"/>
                          <w:jc w:val="left"/>
                          <w:rPr>
                            <w:sz w:val="13"/>
                          </w:rPr>
                        </w:pPr>
                        <w:r>
                          <w:rPr>
                            <w:color w:val="231F20"/>
                            <w:w w:val="90"/>
                            <w:sz w:val="13"/>
                          </w:rPr>
                          <w:t>Nitric Acid 68 Pct. Nitric Acid 70 Pct. </w:t>
                        </w:r>
                        <w:r>
                          <w:rPr>
                            <w:color w:val="231F20"/>
                            <w:w w:val="95"/>
                            <w:sz w:val="13"/>
                          </w:rPr>
                          <w:t>Nitrobenzene Nitrous Oxide Oats</w:t>
                        </w:r>
                      </w:p>
                    </w:tc>
                    <w:tc>
                      <w:tcPr>
                        <w:tcW w:w="630" w:type="dxa"/>
                        <w:tcBorders>
                          <w:top w:val="single" w:sz="2" w:space="0" w:color="C4CCE6"/>
                          <w:bottom w:val="nil"/>
                        </w:tcBorders>
                        <w:shd w:val="clear" w:color="auto" w:fill="E0E1E2"/>
                      </w:tcPr>
                      <w:p>
                        <w:pPr>
                          <w:pStyle w:val="TableParagraph"/>
                          <w:spacing w:line="132" w:lineRule="exact"/>
                          <w:ind w:left="308"/>
                          <w:jc w:val="left"/>
                          <w:rPr>
                            <w:sz w:val="13"/>
                          </w:rPr>
                        </w:pPr>
                        <w:r>
                          <w:rPr>
                            <w:color w:val="231F20"/>
                            <w:w w:val="69"/>
                            <w:sz w:val="13"/>
                          </w:rPr>
                          <w:t>G</w:t>
                        </w:r>
                      </w:p>
                      <w:p>
                        <w:pPr>
                          <w:pStyle w:val="TableParagraph"/>
                          <w:spacing w:line="150" w:lineRule="atLeast"/>
                          <w:ind w:left="309" w:right="230" w:firstLine="5"/>
                          <w:jc w:val="both"/>
                          <w:rPr>
                            <w:sz w:val="13"/>
                          </w:rPr>
                        </w:pPr>
                        <w:r>
                          <w:rPr>
                            <w:color w:val="231F20"/>
                            <w:w w:val="80"/>
                            <w:sz w:val="13"/>
                          </w:rPr>
                          <w:t>L </w:t>
                        </w:r>
                        <w:r>
                          <w:rPr>
                            <w:color w:val="231F20"/>
                            <w:w w:val="70"/>
                            <w:sz w:val="13"/>
                          </w:rPr>
                          <w:t>U U </w:t>
                        </w:r>
                        <w:r>
                          <w:rPr>
                            <w:color w:val="231F20"/>
                            <w:w w:val="75"/>
                            <w:sz w:val="13"/>
                          </w:rPr>
                          <w:t>E E</w:t>
                        </w:r>
                      </w:p>
                    </w:tc>
                    <w:tc>
                      <w:tcPr>
                        <w:tcW w:w="610" w:type="dxa"/>
                        <w:tcBorders>
                          <w:top w:val="single" w:sz="2" w:space="0" w:color="C4CCE6"/>
                          <w:bottom w:val="nil"/>
                        </w:tcBorders>
                        <w:shd w:val="clear" w:color="auto" w:fill="E0E1E2"/>
                      </w:tcPr>
                      <w:p>
                        <w:pPr>
                          <w:pStyle w:val="TableParagraph"/>
                          <w:spacing w:line="132" w:lineRule="exact"/>
                          <w:ind w:left="280"/>
                          <w:jc w:val="left"/>
                          <w:rPr>
                            <w:sz w:val="13"/>
                          </w:rPr>
                        </w:pPr>
                        <w:r>
                          <w:rPr>
                            <w:color w:val="231F20"/>
                            <w:w w:val="71"/>
                            <w:sz w:val="13"/>
                          </w:rPr>
                          <w:t>U</w:t>
                        </w:r>
                      </w:p>
                      <w:p>
                        <w:pPr>
                          <w:pStyle w:val="TableParagraph"/>
                          <w:spacing w:line="150" w:lineRule="atLeast"/>
                          <w:ind w:left="279" w:right="240"/>
                          <w:jc w:val="both"/>
                          <w:rPr>
                            <w:sz w:val="13"/>
                          </w:rPr>
                        </w:pPr>
                        <w:r>
                          <w:rPr>
                            <w:color w:val="231F20"/>
                            <w:w w:val="70"/>
                            <w:sz w:val="13"/>
                          </w:rPr>
                          <w:t>U U U </w:t>
                        </w:r>
                        <w:r>
                          <w:rPr>
                            <w:color w:val="231F20"/>
                            <w:w w:val="75"/>
                            <w:sz w:val="13"/>
                          </w:rPr>
                          <w:t>E </w:t>
                        </w:r>
                        <w:r>
                          <w:rPr>
                            <w:color w:val="231F20"/>
                            <w:w w:val="70"/>
                            <w:sz w:val="13"/>
                          </w:rPr>
                          <w:t>U</w:t>
                        </w:r>
                      </w:p>
                    </w:tc>
                    <w:tc>
                      <w:tcPr>
                        <w:tcW w:w="650" w:type="dxa"/>
                        <w:tcBorders>
                          <w:top w:val="single" w:sz="2" w:space="0" w:color="C4CCE6"/>
                          <w:bottom w:val="nil"/>
                        </w:tcBorders>
                        <w:shd w:val="clear" w:color="auto" w:fill="E0E1E2"/>
                      </w:tcPr>
                      <w:p>
                        <w:pPr>
                          <w:pStyle w:val="TableParagraph"/>
                          <w:spacing w:line="132" w:lineRule="exact"/>
                          <w:ind w:left="330"/>
                          <w:jc w:val="left"/>
                          <w:rPr>
                            <w:sz w:val="13"/>
                          </w:rPr>
                        </w:pPr>
                        <w:r>
                          <w:rPr>
                            <w:color w:val="231F20"/>
                            <w:w w:val="71"/>
                            <w:sz w:val="13"/>
                          </w:rPr>
                          <w:t>U</w:t>
                        </w:r>
                      </w:p>
                      <w:p>
                        <w:pPr>
                          <w:pStyle w:val="TableParagraph"/>
                          <w:ind w:left="330"/>
                          <w:jc w:val="left"/>
                          <w:rPr>
                            <w:sz w:val="13"/>
                          </w:rPr>
                        </w:pPr>
                        <w:r>
                          <w:rPr>
                            <w:color w:val="231F20"/>
                            <w:w w:val="71"/>
                            <w:sz w:val="13"/>
                          </w:rPr>
                          <w:t>U</w:t>
                        </w:r>
                      </w:p>
                      <w:p>
                        <w:pPr>
                          <w:pStyle w:val="TableParagraph"/>
                          <w:spacing w:before="1"/>
                          <w:ind w:left="329" w:right="199" w:hanging="32"/>
                          <w:jc w:val="both"/>
                          <w:rPr>
                            <w:sz w:val="13"/>
                          </w:rPr>
                        </w:pPr>
                        <w:r>
                          <w:rPr>
                            <w:color w:val="231F20"/>
                            <w:w w:val="90"/>
                            <w:sz w:val="13"/>
                          </w:rPr>
                          <w:t>— U E</w:t>
                        </w:r>
                      </w:p>
                      <w:p>
                        <w:pPr>
                          <w:pStyle w:val="TableParagraph"/>
                          <w:spacing w:line="141" w:lineRule="exact" w:before="1"/>
                          <w:ind w:left="298"/>
                          <w:jc w:val="both"/>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2" w:lineRule="exact"/>
                          <w:ind w:left="37"/>
                          <w:rPr>
                            <w:sz w:val="13"/>
                          </w:rPr>
                        </w:pPr>
                        <w:r>
                          <w:rPr>
                            <w:color w:val="231F20"/>
                            <w:w w:val="71"/>
                            <w:sz w:val="13"/>
                          </w:rPr>
                          <w:t>U</w:t>
                        </w:r>
                      </w:p>
                      <w:p>
                        <w:pPr>
                          <w:pStyle w:val="TableParagraph"/>
                          <w:ind w:left="37"/>
                          <w:rPr>
                            <w:sz w:val="13"/>
                          </w:rPr>
                        </w:pPr>
                        <w:r>
                          <w:rPr>
                            <w:color w:val="231F20"/>
                            <w:w w:val="71"/>
                            <w:sz w:val="13"/>
                          </w:rPr>
                          <w:t>U</w:t>
                        </w:r>
                      </w:p>
                      <w:p>
                        <w:pPr>
                          <w:pStyle w:val="TableParagraph"/>
                          <w:spacing w:before="1"/>
                          <w:ind w:left="279" w:right="209" w:hanging="32"/>
                          <w:jc w:val="both"/>
                          <w:rPr>
                            <w:sz w:val="13"/>
                          </w:rPr>
                        </w:pPr>
                        <w:r>
                          <w:rPr>
                            <w:color w:val="231F20"/>
                            <w:w w:val="90"/>
                            <w:sz w:val="13"/>
                          </w:rPr>
                          <w:t>— U E</w:t>
                        </w:r>
                      </w:p>
                      <w:p>
                        <w:pPr>
                          <w:pStyle w:val="TableParagraph"/>
                          <w:spacing w:line="141" w:lineRule="exact" w:before="1"/>
                          <w:ind w:left="36"/>
                          <w:rPr>
                            <w:sz w:val="13"/>
                          </w:rPr>
                        </w:pPr>
                        <w:r>
                          <w:rPr>
                            <w:color w:val="231F20"/>
                            <w:sz w:val="13"/>
                          </w:rPr>
                          <w:t>—</w:t>
                        </w:r>
                      </w:p>
                    </w:tc>
                  </w:tr>
                  <w:tr>
                    <w:trPr>
                      <w:trHeight w:val="675" w:hRule="atLeast"/>
                    </w:trPr>
                    <w:tc>
                      <w:tcPr>
                        <w:tcW w:w="2220" w:type="dxa"/>
                        <w:tcBorders>
                          <w:top w:val="nil"/>
                        </w:tcBorders>
                      </w:tcPr>
                      <w:p>
                        <w:pPr>
                          <w:pStyle w:val="TableParagraph"/>
                          <w:spacing w:line="139" w:lineRule="exact"/>
                          <w:ind w:left="63"/>
                          <w:jc w:val="left"/>
                          <w:rPr>
                            <w:sz w:val="13"/>
                          </w:rPr>
                        </w:pPr>
                        <w:r>
                          <w:rPr>
                            <w:color w:val="231F20"/>
                            <w:w w:val="90"/>
                            <w:sz w:val="13"/>
                          </w:rPr>
                          <w:t>Octyl Alcohol</w:t>
                        </w:r>
                      </w:p>
                      <w:p>
                        <w:pPr>
                          <w:pStyle w:val="TableParagraph"/>
                          <w:ind w:left="62" w:right="1263"/>
                          <w:jc w:val="left"/>
                          <w:rPr>
                            <w:sz w:val="13"/>
                          </w:rPr>
                        </w:pPr>
                        <w:r>
                          <w:rPr>
                            <w:color w:val="231F20"/>
                            <w:w w:val="90"/>
                            <w:sz w:val="13"/>
                          </w:rPr>
                          <w:t>Oils and Fats </w:t>
                        </w:r>
                        <w:r>
                          <w:rPr>
                            <w:color w:val="231F20"/>
                            <w:w w:val="85"/>
                            <w:sz w:val="13"/>
                          </w:rPr>
                          <w:t>Oils, Petroleum </w:t>
                        </w:r>
                        <w:r>
                          <w:rPr>
                            <w:color w:val="231F20"/>
                            <w:w w:val="90"/>
                            <w:sz w:val="13"/>
                          </w:rPr>
                          <w:t>Oleic Acid</w:t>
                        </w:r>
                      </w:p>
                    </w:tc>
                    <w:tc>
                      <w:tcPr>
                        <w:tcW w:w="630" w:type="dxa"/>
                        <w:tcBorders>
                          <w:top w:val="nil"/>
                        </w:tcBorders>
                      </w:tcPr>
                      <w:p>
                        <w:pPr>
                          <w:pStyle w:val="TableParagraph"/>
                          <w:spacing w:line="139" w:lineRule="exact"/>
                          <w:ind w:left="278"/>
                          <w:jc w:val="left"/>
                          <w:rPr>
                            <w:sz w:val="13"/>
                          </w:rPr>
                        </w:pPr>
                        <w:r>
                          <w:rPr>
                            <w:color w:val="231F20"/>
                            <w:sz w:val="13"/>
                          </w:rPr>
                          <w:t>—</w:t>
                        </w:r>
                      </w:p>
                      <w:p>
                        <w:pPr>
                          <w:pStyle w:val="TableParagraph"/>
                          <w:ind w:left="308" w:right="230" w:firstLine="5"/>
                          <w:jc w:val="both"/>
                          <w:rPr>
                            <w:sz w:val="13"/>
                          </w:rPr>
                        </w:pPr>
                        <w:r>
                          <w:rPr>
                            <w:color w:val="231F20"/>
                            <w:w w:val="70"/>
                            <w:sz w:val="13"/>
                          </w:rPr>
                          <w:t>E </w:t>
                        </w:r>
                        <w:r>
                          <w:rPr>
                            <w:color w:val="231F20"/>
                            <w:w w:val="75"/>
                            <w:sz w:val="13"/>
                          </w:rPr>
                          <w:t>E </w:t>
                        </w:r>
                        <w:r>
                          <w:rPr>
                            <w:color w:val="231F20"/>
                            <w:w w:val="70"/>
                            <w:sz w:val="13"/>
                          </w:rPr>
                          <w:t>G</w:t>
                        </w:r>
                      </w:p>
                    </w:tc>
                    <w:tc>
                      <w:tcPr>
                        <w:tcW w:w="610" w:type="dxa"/>
                        <w:tcBorders>
                          <w:top w:val="nil"/>
                        </w:tcBorders>
                      </w:tcPr>
                      <w:p>
                        <w:pPr>
                          <w:pStyle w:val="TableParagraph"/>
                          <w:spacing w:line="139" w:lineRule="exact"/>
                          <w:ind w:left="248"/>
                          <w:jc w:val="left"/>
                          <w:rPr>
                            <w:sz w:val="13"/>
                          </w:rPr>
                        </w:pPr>
                        <w:r>
                          <w:rPr>
                            <w:color w:val="231F20"/>
                            <w:sz w:val="13"/>
                          </w:rPr>
                          <w:t>—</w:t>
                        </w:r>
                      </w:p>
                      <w:p>
                        <w:pPr>
                          <w:pStyle w:val="TableParagraph"/>
                          <w:ind w:left="278" w:right="239"/>
                          <w:jc w:val="both"/>
                          <w:rPr>
                            <w:sz w:val="13"/>
                          </w:rPr>
                        </w:pPr>
                        <w:r>
                          <w:rPr>
                            <w:color w:val="231F20"/>
                            <w:w w:val="70"/>
                            <w:sz w:val="13"/>
                          </w:rPr>
                          <w:t>G G </w:t>
                        </w:r>
                        <w:r>
                          <w:rPr>
                            <w:color w:val="231F20"/>
                            <w:w w:val="80"/>
                            <w:sz w:val="13"/>
                          </w:rPr>
                          <w:t>L</w:t>
                        </w:r>
                      </w:p>
                    </w:tc>
                    <w:tc>
                      <w:tcPr>
                        <w:tcW w:w="650" w:type="dxa"/>
                        <w:tcBorders>
                          <w:top w:val="nil"/>
                        </w:tcBorders>
                      </w:tcPr>
                      <w:p>
                        <w:pPr>
                          <w:pStyle w:val="TableParagraph"/>
                          <w:spacing w:line="139" w:lineRule="exact"/>
                          <w:ind w:left="298"/>
                          <w:jc w:val="left"/>
                          <w:rPr>
                            <w:sz w:val="13"/>
                          </w:rPr>
                        </w:pPr>
                        <w:r>
                          <w:rPr>
                            <w:color w:val="231F20"/>
                            <w:sz w:val="13"/>
                          </w:rPr>
                          <w:t>—</w:t>
                        </w:r>
                      </w:p>
                      <w:p>
                        <w:pPr>
                          <w:pStyle w:val="TableParagraph"/>
                          <w:ind w:left="329" w:right="231" w:firstLine="3"/>
                          <w:jc w:val="both"/>
                          <w:rPr>
                            <w:sz w:val="13"/>
                          </w:rPr>
                        </w:pPr>
                        <w:r>
                          <w:rPr>
                            <w:color w:val="231F20"/>
                            <w:w w:val="70"/>
                            <w:sz w:val="13"/>
                          </w:rPr>
                          <w:t>E </w:t>
                        </w:r>
                        <w:r>
                          <w:rPr>
                            <w:color w:val="231F20"/>
                            <w:w w:val="75"/>
                            <w:sz w:val="13"/>
                          </w:rPr>
                          <w:t>E </w:t>
                        </w:r>
                        <w:r>
                          <w:rPr>
                            <w:color w:val="231F20"/>
                            <w:w w:val="70"/>
                            <w:sz w:val="13"/>
                          </w:rPr>
                          <w:t>U</w:t>
                        </w:r>
                      </w:p>
                    </w:tc>
                    <w:tc>
                      <w:tcPr>
                        <w:tcW w:w="610" w:type="dxa"/>
                        <w:tcBorders>
                          <w:top w:val="nil"/>
                        </w:tcBorders>
                      </w:tcPr>
                      <w:p>
                        <w:pPr>
                          <w:pStyle w:val="TableParagraph"/>
                          <w:spacing w:line="139" w:lineRule="exact"/>
                          <w:ind w:left="248"/>
                          <w:jc w:val="left"/>
                          <w:rPr>
                            <w:sz w:val="13"/>
                          </w:rPr>
                        </w:pPr>
                        <w:r>
                          <w:rPr>
                            <w:color w:val="231F20"/>
                            <w:sz w:val="13"/>
                          </w:rPr>
                          <w:t>—</w:t>
                        </w:r>
                      </w:p>
                      <w:p>
                        <w:pPr>
                          <w:pStyle w:val="TableParagraph"/>
                          <w:ind w:left="279" w:right="241" w:firstLine="3"/>
                          <w:jc w:val="both"/>
                          <w:rPr>
                            <w:sz w:val="13"/>
                          </w:rPr>
                        </w:pPr>
                        <w:r>
                          <w:rPr>
                            <w:color w:val="231F20"/>
                            <w:w w:val="70"/>
                            <w:sz w:val="13"/>
                          </w:rPr>
                          <w:t>E </w:t>
                        </w:r>
                        <w:r>
                          <w:rPr>
                            <w:color w:val="231F20"/>
                            <w:w w:val="75"/>
                            <w:sz w:val="13"/>
                          </w:rPr>
                          <w:t>E </w:t>
                        </w:r>
                        <w:r>
                          <w:rPr>
                            <w:color w:val="231F20"/>
                            <w:w w:val="70"/>
                            <w:sz w:val="13"/>
                          </w:rPr>
                          <w:t>U</w:t>
                        </w:r>
                      </w:p>
                    </w:tc>
                  </w:tr>
                </w:tbl>
                <w:p>
                  <w:pPr>
                    <w:pStyle w:val="BodyText"/>
                  </w:pPr>
                </w:p>
              </w:txbxContent>
            </v:textbox>
            <w10:wrap type="topAndBottom"/>
          </v:shape>
        </w:pict>
      </w:r>
      <w:r>
        <w:rPr/>
        <w:pict>
          <v:shape style="position:absolute;margin-left:303pt;margin-top:19.991892pt;width:237.5pt;height:633pt;mso-position-horizontal-relative:page;mso-position-vertical-relative:paragraph;z-index:-1024;mso-wrap-distance-left:0;mso-wrap-distance-right:0" type="#_x0000_t202" filled="false" stroked="false">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2220"/>
                    <w:gridCol w:w="630"/>
                    <w:gridCol w:w="610"/>
                    <w:gridCol w:w="650"/>
                    <w:gridCol w:w="610"/>
                  </w:tblGrid>
                  <w:tr>
                    <w:trPr>
                      <w:trHeight w:val="400" w:hRule="atLeast"/>
                    </w:trPr>
                    <w:tc>
                      <w:tcPr>
                        <w:tcW w:w="2220" w:type="dxa"/>
                        <w:vMerge w:val="restart"/>
                      </w:tcPr>
                      <w:p>
                        <w:pPr>
                          <w:pStyle w:val="TableParagraph"/>
                          <w:jc w:val="left"/>
                          <w:rPr>
                            <w:sz w:val="18"/>
                          </w:rPr>
                        </w:pPr>
                      </w:p>
                      <w:p>
                        <w:pPr>
                          <w:pStyle w:val="TableParagraph"/>
                          <w:jc w:val="left"/>
                          <w:rPr>
                            <w:sz w:val="18"/>
                          </w:rPr>
                        </w:pPr>
                      </w:p>
                      <w:p>
                        <w:pPr>
                          <w:pStyle w:val="TableParagraph"/>
                          <w:spacing w:before="4"/>
                          <w:jc w:val="left"/>
                          <w:rPr>
                            <w:sz w:val="17"/>
                          </w:rPr>
                        </w:pPr>
                      </w:p>
                      <w:p>
                        <w:pPr>
                          <w:pStyle w:val="TableParagraph"/>
                          <w:ind w:left="70"/>
                          <w:jc w:val="left"/>
                          <w:rPr>
                            <w:b/>
                            <w:sz w:val="16"/>
                          </w:rPr>
                        </w:pPr>
                        <w:r>
                          <w:rPr>
                            <w:b/>
                            <w:color w:val="231F20"/>
                            <w:w w:val="95"/>
                            <w:sz w:val="16"/>
                          </w:rPr>
                          <w:t>Material Handled</w:t>
                        </w:r>
                      </w:p>
                    </w:tc>
                    <w:tc>
                      <w:tcPr>
                        <w:tcW w:w="2500" w:type="dxa"/>
                        <w:gridSpan w:val="4"/>
                      </w:tcPr>
                      <w:p>
                        <w:pPr>
                          <w:pStyle w:val="TableParagraph"/>
                          <w:spacing w:line="235" w:lineRule="auto" w:before="17"/>
                          <w:ind w:left="617" w:right="238" w:hanging="406"/>
                          <w:jc w:val="left"/>
                          <w:rPr>
                            <w:b/>
                            <w:sz w:val="16"/>
                          </w:rPr>
                        </w:pPr>
                        <w:r>
                          <w:rPr>
                            <w:b/>
                            <w:color w:val="231F20"/>
                            <w:w w:val="85"/>
                            <w:sz w:val="16"/>
                          </w:rPr>
                          <w:t>Hose Materials of Construction </w:t>
                        </w:r>
                        <w:r>
                          <w:rPr>
                            <w:b/>
                            <w:color w:val="231F20"/>
                            <w:w w:val="95"/>
                            <w:sz w:val="16"/>
                          </w:rPr>
                          <w:t>and Temperatures</w:t>
                        </w:r>
                      </w:p>
                    </w:tc>
                  </w:tr>
                  <w:tr>
                    <w:trPr>
                      <w:trHeight w:val="400" w:hRule="atLeast"/>
                    </w:trPr>
                    <w:tc>
                      <w:tcPr>
                        <w:tcW w:w="2220" w:type="dxa"/>
                        <w:vMerge/>
                        <w:tcBorders>
                          <w:top w:val="nil"/>
                        </w:tcBorders>
                      </w:tcPr>
                      <w:p>
                        <w:pPr>
                          <w:rPr>
                            <w:sz w:val="2"/>
                            <w:szCs w:val="2"/>
                          </w:rPr>
                        </w:pPr>
                      </w:p>
                    </w:tc>
                    <w:tc>
                      <w:tcPr>
                        <w:tcW w:w="1240" w:type="dxa"/>
                        <w:gridSpan w:val="2"/>
                      </w:tcPr>
                      <w:p>
                        <w:pPr>
                          <w:pStyle w:val="TableParagraph"/>
                          <w:spacing w:before="114"/>
                          <w:ind w:left="490" w:right="410"/>
                          <w:rPr>
                            <w:b/>
                            <w:sz w:val="16"/>
                          </w:rPr>
                        </w:pPr>
                        <w:r>
                          <w:rPr>
                            <w:b/>
                            <w:color w:val="231F20"/>
                            <w:w w:val="85"/>
                            <w:sz w:val="16"/>
                          </w:rPr>
                          <w:t>PVC</w:t>
                        </w:r>
                      </w:p>
                    </w:tc>
                    <w:tc>
                      <w:tcPr>
                        <w:tcW w:w="1260" w:type="dxa"/>
                        <w:gridSpan w:val="2"/>
                      </w:tcPr>
                      <w:p>
                        <w:pPr>
                          <w:pStyle w:val="TableParagraph"/>
                          <w:spacing w:line="235" w:lineRule="auto" w:before="17"/>
                          <w:ind w:left="254" w:hanging="39"/>
                          <w:jc w:val="left"/>
                          <w:rPr>
                            <w:b/>
                            <w:sz w:val="16"/>
                          </w:rPr>
                        </w:pPr>
                        <w:r>
                          <w:rPr>
                            <w:b/>
                            <w:color w:val="231F20"/>
                            <w:w w:val="80"/>
                            <w:sz w:val="16"/>
                          </w:rPr>
                          <w:t>Thermoplastic Polyurethane</w:t>
                        </w:r>
                      </w:p>
                    </w:tc>
                  </w:tr>
                  <w:tr>
                    <w:trPr>
                      <w:trHeight w:val="250" w:hRule="atLeast"/>
                    </w:trPr>
                    <w:tc>
                      <w:tcPr>
                        <w:tcW w:w="2220" w:type="dxa"/>
                        <w:vMerge/>
                        <w:tcBorders>
                          <w:top w:val="nil"/>
                        </w:tcBorders>
                      </w:tcPr>
                      <w:p>
                        <w:pPr>
                          <w:rPr>
                            <w:sz w:val="2"/>
                            <w:szCs w:val="2"/>
                          </w:rPr>
                        </w:pPr>
                      </w:p>
                    </w:tc>
                    <w:tc>
                      <w:tcPr>
                        <w:tcW w:w="630" w:type="dxa"/>
                      </w:tcPr>
                      <w:p>
                        <w:pPr>
                          <w:pStyle w:val="TableParagraph"/>
                          <w:spacing w:before="34"/>
                          <w:ind w:left="181"/>
                          <w:jc w:val="left"/>
                          <w:rPr>
                            <w:b/>
                            <w:sz w:val="16"/>
                          </w:rPr>
                        </w:pPr>
                        <w:r>
                          <w:rPr>
                            <w:b/>
                            <w:color w:val="231F20"/>
                            <w:sz w:val="16"/>
                          </w:rPr>
                          <w:t>68°F</w:t>
                        </w:r>
                      </w:p>
                    </w:tc>
                    <w:tc>
                      <w:tcPr>
                        <w:tcW w:w="610" w:type="dxa"/>
                      </w:tcPr>
                      <w:p>
                        <w:pPr>
                          <w:pStyle w:val="TableParagraph"/>
                          <w:spacing w:before="34"/>
                          <w:ind w:left="107"/>
                          <w:jc w:val="left"/>
                          <w:rPr>
                            <w:b/>
                            <w:sz w:val="16"/>
                          </w:rPr>
                        </w:pPr>
                        <w:r>
                          <w:rPr>
                            <w:b/>
                            <w:color w:val="231F20"/>
                            <w:sz w:val="16"/>
                          </w:rPr>
                          <w:t>104°F</w:t>
                        </w:r>
                      </w:p>
                    </w:tc>
                    <w:tc>
                      <w:tcPr>
                        <w:tcW w:w="650" w:type="dxa"/>
                      </w:tcPr>
                      <w:p>
                        <w:pPr>
                          <w:pStyle w:val="TableParagraph"/>
                          <w:spacing w:before="34"/>
                          <w:ind w:left="201"/>
                          <w:jc w:val="left"/>
                          <w:rPr>
                            <w:b/>
                            <w:sz w:val="16"/>
                          </w:rPr>
                        </w:pPr>
                        <w:r>
                          <w:rPr>
                            <w:b/>
                            <w:color w:val="231F20"/>
                            <w:sz w:val="16"/>
                          </w:rPr>
                          <w:t>68°F</w:t>
                        </w:r>
                      </w:p>
                    </w:tc>
                    <w:tc>
                      <w:tcPr>
                        <w:tcW w:w="610" w:type="dxa"/>
                      </w:tcPr>
                      <w:p>
                        <w:pPr>
                          <w:pStyle w:val="TableParagraph"/>
                          <w:spacing w:before="34"/>
                          <w:ind w:left="107"/>
                          <w:jc w:val="left"/>
                          <w:rPr>
                            <w:b/>
                            <w:sz w:val="16"/>
                          </w:rPr>
                        </w:pPr>
                        <w:r>
                          <w:rPr>
                            <w:b/>
                            <w:color w:val="231F20"/>
                            <w:sz w:val="16"/>
                          </w:rPr>
                          <w:t>104°F</w:t>
                        </w:r>
                      </w:p>
                    </w:tc>
                  </w:tr>
                  <w:tr>
                    <w:trPr>
                      <w:trHeight w:val="935" w:hRule="atLeast"/>
                    </w:trPr>
                    <w:tc>
                      <w:tcPr>
                        <w:tcW w:w="2220" w:type="dxa"/>
                        <w:tcBorders>
                          <w:bottom w:val="single" w:sz="2" w:space="0" w:color="C4CCE6"/>
                        </w:tcBorders>
                      </w:tcPr>
                      <w:p>
                        <w:pPr>
                          <w:pStyle w:val="TableParagraph"/>
                          <w:spacing w:before="22"/>
                          <w:ind w:left="69" w:right="1804"/>
                          <w:jc w:val="left"/>
                          <w:rPr>
                            <w:sz w:val="13"/>
                          </w:rPr>
                        </w:pPr>
                        <w:r>
                          <w:rPr>
                            <w:color w:val="231F20"/>
                            <w:w w:val="80"/>
                            <w:sz w:val="13"/>
                          </w:rPr>
                          <w:t>Oleum Olives</w:t>
                        </w:r>
                      </w:p>
                      <w:p>
                        <w:pPr>
                          <w:pStyle w:val="TableParagraph"/>
                          <w:spacing w:line="150" w:lineRule="atLeast"/>
                          <w:ind w:left="69" w:right="1486"/>
                          <w:jc w:val="left"/>
                          <w:rPr>
                            <w:sz w:val="13"/>
                          </w:rPr>
                        </w:pPr>
                        <w:r>
                          <w:rPr>
                            <w:color w:val="231F20"/>
                            <w:w w:val="85"/>
                            <w:sz w:val="13"/>
                          </w:rPr>
                          <w:t>Orange</w:t>
                        </w:r>
                        <w:r>
                          <w:rPr>
                            <w:color w:val="231F20"/>
                            <w:spacing w:val="-13"/>
                            <w:w w:val="85"/>
                            <w:sz w:val="13"/>
                          </w:rPr>
                          <w:t> </w:t>
                        </w:r>
                        <w:r>
                          <w:rPr>
                            <w:color w:val="231F20"/>
                            <w:spacing w:val="-4"/>
                            <w:w w:val="85"/>
                            <w:sz w:val="13"/>
                          </w:rPr>
                          <w:t>Juice </w:t>
                        </w:r>
                        <w:r>
                          <w:rPr>
                            <w:color w:val="231F20"/>
                            <w:w w:val="90"/>
                            <w:sz w:val="13"/>
                          </w:rPr>
                          <w:t>Oxalic Acid Oxygen Ozone</w:t>
                        </w:r>
                      </w:p>
                    </w:tc>
                    <w:tc>
                      <w:tcPr>
                        <w:tcW w:w="630" w:type="dxa"/>
                        <w:tcBorders>
                          <w:bottom w:val="single" w:sz="2" w:space="0" w:color="C4CCE6"/>
                        </w:tcBorders>
                      </w:tcPr>
                      <w:p>
                        <w:pPr>
                          <w:pStyle w:val="TableParagraph"/>
                          <w:spacing w:line="150" w:lineRule="atLeast" w:before="21"/>
                          <w:ind w:left="319" w:right="224" w:hanging="4"/>
                          <w:jc w:val="both"/>
                          <w:rPr>
                            <w:sz w:val="13"/>
                          </w:rPr>
                        </w:pPr>
                        <w:r>
                          <w:rPr>
                            <w:color w:val="231F20"/>
                            <w:w w:val="70"/>
                            <w:sz w:val="13"/>
                          </w:rPr>
                          <w:t>U E E E E </w:t>
                        </w:r>
                        <w:r>
                          <w:rPr>
                            <w:color w:val="231F20"/>
                            <w:w w:val="80"/>
                            <w:sz w:val="13"/>
                          </w:rPr>
                          <w:t>L</w:t>
                        </w:r>
                      </w:p>
                    </w:tc>
                    <w:tc>
                      <w:tcPr>
                        <w:tcW w:w="610" w:type="dxa"/>
                        <w:tcBorders>
                          <w:bottom w:val="single" w:sz="2" w:space="0" w:color="C4CCE6"/>
                        </w:tcBorders>
                      </w:tcPr>
                      <w:p>
                        <w:pPr>
                          <w:pStyle w:val="TableParagraph"/>
                          <w:spacing w:line="150" w:lineRule="atLeast" w:before="21"/>
                          <w:ind w:left="285" w:right="234"/>
                          <w:jc w:val="both"/>
                          <w:rPr>
                            <w:sz w:val="13"/>
                          </w:rPr>
                        </w:pPr>
                        <w:r>
                          <w:rPr>
                            <w:color w:val="231F20"/>
                            <w:w w:val="70"/>
                            <w:sz w:val="13"/>
                          </w:rPr>
                          <w:t>U </w:t>
                        </w:r>
                        <w:r>
                          <w:rPr>
                            <w:color w:val="231F20"/>
                            <w:w w:val="75"/>
                            <w:sz w:val="13"/>
                          </w:rPr>
                          <w:t>E E E E </w:t>
                        </w:r>
                        <w:r>
                          <w:rPr>
                            <w:color w:val="231F20"/>
                            <w:w w:val="70"/>
                            <w:sz w:val="13"/>
                          </w:rPr>
                          <w:t>U</w:t>
                        </w:r>
                      </w:p>
                    </w:tc>
                    <w:tc>
                      <w:tcPr>
                        <w:tcW w:w="650" w:type="dxa"/>
                        <w:tcBorders>
                          <w:bottom w:val="single" w:sz="2" w:space="0" w:color="C4CCE6"/>
                        </w:tcBorders>
                      </w:tcPr>
                      <w:p>
                        <w:pPr>
                          <w:pStyle w:val="TableParagraph"/>
                          <w:spacing w:before="22"/>
                          <w:ind w:left="336"/>
                          <w:jc w:val="left"/>
                          <w:rPr>
                            <w:sz w:val="13"/>
                          </w:rPr>
                        </w:pPr>
                        <w:r>
                          <w:rPr>
                            <w:color w:val="231F20"/>
                            <w:w w:val="71"/>
                            <w:sz w:val="13"/>
                          </w:rPr>
                          <w:t>U</w:t>
                        </w:r>
                      </w:p>
                      <w:p>
                        <w:pPr>
                          <w:pStyle w:val="TableParagraph"/>
                          <w:ind w:left="304"/>
                          <w:jc w:val="left"/>
                          <w:rPr>
                            <w:sz w:val="13"/>
                          </w:rPr>
                        </w:pPr>
                        <w:r>
                          <w:rPr>
                            <w:color w:val="231F20"/>
                            <w:sz w:val="13"/>
                          </w:rPr>
                          <w:t>—</w:t>
                        </w:r>
                      </w:p>
                      <w:p>
                        <w:pPr>
                          <w:pStyle w:val="TableParagraph"/>
                          <w:spacing w:before="1"/>
                          <w:ind w:left="335" w:right="193" w:hanging="32"/>
                          <w:jc w:val="both"/>
                          <w:rPr>
                            <w:sz w:val="13"/>
                          </w:rPr>
                        </w:pPr>
                        <w:r>
                          <w:rPr>
                            <w:color w:val="231F20"/>
                            <w:w w:val="90"/>
                            <w:sz w:val="13"/>
                          </w:rPr>
                          <w:t>— U E</w:t>
                        </w:r>
                      </w:p>
                      <w:p>
                        <w:pPr>
                          <w:pStyle w:val="TableParagraph"/>
                          <w:spacing w:line="143" w:lineRule="exact" w:before="2"/>
                          <w:ind w:left="304"/>
                          <w:jc w:val="both"/>
                          <w:rPr>
                            <w:sz w:val="13"/>
                          </w:rPr>
                        </w:pPr>
                        <w:r>
                          <w:rPr>
                            <w:color w:val="231F20"/>
                            <w:sz w:val="13"/>
                          </w:rPr>
                          <w:t>—</w:t>
                        </w:r>
                      </w:p>
                    </w:tc>
                    <w:tc>
                      <w:tcPr>
                        <w:tcW w:w="610" w:type="dxa"/>
                        <w:tcBorders>
                          <w:bottom w:val="single" w:sz="2" w:space="0" w:color="C4CCE6"/>
                        </w:tcBorders>
                      </w:tcPr>
                      <w:p>
                        <w:pPr>
                          <w:pStyle w:val="TableParagraph"/>
                          <w:spacing w:before="22"/>
                          <w:ind w:left="49"/>
                          <w:rPr>
                            <w:sz w:val="13"/>
                          </w:rPr>
                        </w:pPr>
                        <w:r>
                          <w:rPr>
                            <w:color w:val="231F20"/>
                            <w:w w:val="71"/>
                            <w:sz w:val="13"/>
                          </w:rPr>
                          <w:t>U</w:t>
                        </w:r>
                      </w:p>
                      <w:p>
                        <w:pPr>
                          <w:pStyle w:val="TableParagraph"/>
                          <w:ind w:left="49"/>
                          <w:rPr>
                            <w:sz w:val="13"/>
                          </w:rPr>
                        </w:pPr>
                        <w:r>
                          <w:rPr>
                            <w:color w:val="231F20"/>
                            <w:sz w:val="13"/>
                          </w:rPr>
                          <w:t>—</w:t>
                        </w:r>
                      </w:p>
                      <w:p>
                        <w:pPr>
                          <w:pStyle w:val="TableParagraph"/>
                          <w:spacing w:before="1"/>
                          <w:ind w:left="285" w:right="203" w:hanging="32"/>
                          <w:jc w:val="both"/>
                          <w:rPr>
                            <w:sz w:val="13"/>
                          </w:rPr>
                        </w:pPr>
                        <w:r>
                          <w:rPr>
                            <w:color w:val="231F20"/>
                            <w:w w:val="90"/>
                            <w:sz w:val="13"/>
                          </w:rPr>
                          <w:t>— U E</w:t>
                        </w:r>
                      </w:p>
                      <w:p>
                        <w:pPr>
                          <w:pStyle w:val="TableParagraph"/>
                          <w:spacing w:line="143" w:lineRule="exact" w:before="2"/>
                          <w:ind w:left="48"/>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1" w:lineRule="exact"/>
                          <w:ind w:left="69"/>
                          <w:jc w:val="left"/>
                          <w:rPr>
                            <w:sz w:val="13"/>
                          </w:rPr>
                        </w:pPr>
                        <w:r>
                          <w:rPr>
                            <w:color w:val="231F20"/>
                            <w:w w:val="95"/>
                            <w:sz w:val="13"/>
                          </w:rPr>
                          <w:t>Palmitic Acid 10 Pct.</w:t>
                        </w:r>
                      </w:p>
                      <w:p>
                        <w:pPr>
                          <w:pStyle w:val="TableParagraph"/>
                          <w:ind w:left="69" w:right="787"/>
                          <w:jc w:val="left"/>
                          <w:rPr>
                            <w:sz w:val="13"/>
                          </w:rPr>
                        </w:pPr>
                        <w:r>
                          <w:rPr>
                            <w:color w:val="231F20"/>
                            <w:w w:val="85"/>
                            <w:sz w:val="13"/>
                          </w:rPr>
                          <w:t>Palmitic Acid 70 Pct. </w:t>
                        </w:r>
                        <w:r>
                          <w:rPr>
                            <w:color w:val="231F20"/>
                            <w:w w:val="95"/>
                            <w:sz w:val="13"/>
                          </w:rPr>
                          <w:t>Paraffin</w:t>
                        </w:r>
                      </w:p>
                      <w:p>
                        <w:pPr>
                          <w:pStyle w:val="TableParagraph"/>
                          <w:spacing w:line="150" w:lineRule="atLeast" w:before="1"/>
                          <w:ind w:left="68" w:right="1418"/>
                          <w:jc w:val="left"/>
                          <w:rPr>
                            <w:sz w:val="13"/>
                          </w:rPr>
                        </w:pPr>
                        <w:r>
                          <w:rPr>
                            <w:color w:val="231F20"/>
                            <w:w w:val="90"/>
                            <w:sz w:val="13"/>
                          </w:rPr>
                          <w:t>Peaches </w:t>
                        </w:r>
                        <w:r>
                          <w:rPr>
                            <w:color w:val="231F20"/>
                            <w:w w:val="85"/>
                            <w:sz w:val="13"/>
                          </w:rPr>
                          <w:t>Peanut Butter </w:t>
                        </w:r>
                        <w:r>
                          <w:rPr>
                            <w:color w:val="231F20"/>
                            <w:w w:val="90"/>
                            <w:sz w:val="13"/>
                          </w:rPr>
                          <w:t>Peas</w:t>
                        </w:r>
                      </w:p>
                    </w:tc>
                    <w:tc>
                      <w:tcPr>
                        <w:tcW w:w="630" w:type="dxa"/>
                        <w:tcBorders>
                          <w:top w:val="single" w:sz="2" w:space="0" w:color="C4CCE6"/>
                          <w:bottom w:val="nil"/>
                        </w:tcBorders>
                        <w:shd w:val="clear" w:color="auto" w:fill="E0E1E2"/>
                      </w:tcPr>
                      <w:p>
                        <w:pPr>
                          <w:pStyle w:val="TableParagraph"/>
                          <w:spacing w:line="131" w:lineRule="exact"/>
                          <w:ind w:left="319"/>
                          <w:jc w:val="left"/>
                          <w:rPr>
                            <w:sz w:val="13"/>
                          </w:rPr>
                        </w:pPr>
                        <w:r>
                          <w:rPr>
                            <w:color w:val="231F20"/>
                            <w:w w:val="69"/>
                            <w:sz w:val="13"/>
                          </w:rPr>
                          <w:t>E</w:t>
                        </w:r>
                      </w:p>
                      <w:p>
                        <w:pPr>
                          <w:pStyle w:val="TableParagraph"/>
                          <w:spacing w:line="150" w:lineRule="atLeast"/>
                          <w:ind w:left="318" w:right="228" w:firstLine="1"/>
                          <w:jc w:val="both"/>
                          <w:rPr>
                            <w:sz w:val="13"/>
                          </w:rPr>
                        </w:pPr>
                        <w:r>
                          <w:rPr>
                            <w:color w:val="231F20"/>
                            <w:w w:val="80"/>
                            <w:sz w:val="13"/>
                          </w:rPr>
                          <w:t>L </w:t>
                        </w:r>
                        <w:r>
                          <w:rPr>
                            <w:color w:val="231F20"/>
                            <w:w w:val="70"/>
                            <w:sz w:val="13"/>
                          </w:rPr>
                          <w:t>E E E E</w:t>
                        </w:r>
                      </w:p>
                    </w:tc>
                    <w:tc>
                      <w:tcPr>
                        <w:tcW w:w="610" w:type="dxa"/>
                        <w:tcBorders>
                          <w:top w:val="single" w:sz="2" w:space="0" w:color="C4CCE6"/>
                          <w:bottom w:val="nil"/>
                        </w:tcBorders>
                        <w:shd w:val="clear" w:color="auto" w:fill="E0E1E2"/>
                      </w:tcPr>
                      <w:p>
                        <w:pPr>
                          <w:pStyle w:val="TableParagraph"/>
                          <w:spacing w:line="131" w:lineRule="exact"/>
                          <w:ind w:left="284"/>
                          <w:jc w:val="left"/>
                          <w:rPr>
                            <w:sz w:val="13"/>
                          </w:rPr>
                        </w:pPr>
                        <w:r>
                          <w:rPr>
                            <w:color w:val="231F20"/>
                            <w:w w:val="69"/>
                            <w:sz w:val="13"/>
                          </w:rPr>
                          <w:t>G</w:t>
                        </w:r>
                      </w:p>
                      <w:p>
                        <w:pPr>
                          <w:pStyle w:val="TableParagraph"/>
                          <w:spacing w:line="150" w:lineRule="atLeast"/>
                          <w:ind w:left="283" w:right="233" w:firstLine="1"/>
                          <w:jc w:val="both"/>
                          <w:rPr>
                            <w:sz w:val="13"/>
                          </w:rPr>
                        </w:pPr>
                        <w:r>
                          <w:rPr>
                            <w:color w:val="231F20"/>
                            <w:w w:val="75"/>
                            <w:sz w:val="13"/>
                          </w:rPr>
                          <w:t>U </w:t>
                        </w:r>
                        <w:r>
                          <w:rPr>
                            <w:color w:val="231F20"/>
                            <w:w w:val="70"/>
                            <w:sz w:val="13"/>
                          </w:rPr>
                          <w:t>G </w:t>
                        </w:r>
                        <w:r>
                          <w:rPr>
                            <w:color w:val="231F20"/>
                            <w:w w:val="80"/>
                            <w:sz w:val="13"/>
                          </w:rPr>
                          <w:t>E </w:t>
                        </w:r>
                        <w:r>
                          <w:rPr>
                            <w:color w:val="231F20"/>
                            <w:w w:val="70"/>
                            <w:sz w:val="13"/>
                          </w:rPr>
                          <w:t>G </w:t>
                        </w:r>
                        <w:r>
                          <w:rPr>
                            <w:color w:val="231F20"/>
                            <w:w w:val="80"/>
                            <w:sz w:val="13"/>
                          </w:rPr>
                          <w:t>E</w:t>
                        </w:r>
                      </w:p>
                    </w:tc>
                    <w:tc>
                      <w:tcPr>
                        <w:tcW w:w="650" w:type="dxa"/>
                        <w:tcBorders>
                          <w:top w:val="single" w:sz="2" w:space="0" w:color="C4CCE6"/>
                          <w:bottom w:val="nil"/>
                        </w:tcBorders>
                        <w:shd w:val="clear" w:color="auto" w:fill="E0E1E2"/>
                      </w:tcPr>
                      <w:p>
                        <w:pPr>
                          <w:pStyle w:val="TableParagraph"/>
                          <w:spacing w:line="131" w:lineRule="exact"/>
                          <w:ind w:left="108"/>
                          <w:rPr>
                            <w:sz w:val="13"/>
                          </w:rPr>
                        </w:pPr>
                        <w:r>
                          <w:rPr>
                            <w:color w:val="231F20"/>
                            <w:w w:val="71"/>
                            <w:sz w:val="13"/>
                          </w:rPr>
                          <w:t>U</w:t>
                        </w:r>
                      </w:p>
                      <w:p>
                        <w:pPr>
                          <w:pStyle w:val="TableParagraph"/>
                          <w:ind w:left="108"/>
                          <w:rPr>
                            <w:sz w:val="13"/>
                          </w:rPr>
                        </w:pPr>
                        <w:r>
                          <w:rPr>
                            <w:color w:val="231F20"/>
                            <w:w w:val="71"/>
                            <w:sz w:val="13"/>
                          </w:rPr>
                          <w:t>U</w:t>
                        </w:r>
                      </w:p>
                      <w:p>
                        <w:pPr>
                          <w:pStyle w:val="TableParagraph"/>
                          <w:spacing w:before="1"/>
                          <w:ind w:left="108"/>
                          <w:rPr>
                            <w:sz w:val="13"/>
                          </w:rPr>
                        </w:pPr>
                        <w:r>
                          <w:rPr>
                            <w:color w:val="231F20"/>
                            <w:sz w:val="13"/>
                          </w:rPr>
                          <w:t>—</w:t>
                        </w:r>
                      </w:p>
                      <w:p>
                        <w:pPr>
                          <w:pStyle w:val="TableParagraph"/>
                          <w:ind w:left="107"/>
                          <w:rPr>
                            <w:sz w:val="13"/>
                          </w:rPr>
                        </w:pPr>
                        <w:r>
                          <w:rPr>
                            <w:color w:val="231F20"/>
                            <w:sz w:val="13"/>
                          </w:rPr>
                          <w:t>—</w:t>
                        </w:r>
                      </w:p>
                      <w:p>
                        <w:pPr>
                          <w:pStyle w:val="TableParagraph"/>
                          <w:spacing w:before="1"/>
                          <w:ind w:left="107"/>
                          <w:rPr>
                            <w:sz w:val="13"/>
                          </w:rPr>
                        </w:pPr>
                        <w:r>
                          <w:rPr>
                            <w:color w:val="231F20"/>
                            <w:sz w:val="13"/>
                          </w:rPr>
                          <w:t>—</w:t>
                        </w:r>
                      </w:p>
                      <w:p>
                        <w:pPr>
                          <w:pStyle w:val="TableParagraph"/>
                          <w:spacing w:line="142" w:lineRule="exact"/>
                          <w:ind w:left="107"/>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1" w:lineRule="exact"/>
                          <w:ind w:left="48"/>
                          <w:rPr>
                            <w:sz w:val="13"/>
                          </w:rPr>
                        </w:pPr>
                        <w:r>
                          <w:rPr>
                            <w:color w:val="231F20"/>
                            <w:w w:val="71"/>
                            <w:sz w:val="13"/>
                          </w:rPr>
                          <w:t>U</w:t>
                        </w:r>
                      </w:p>
                      <w:p>
                        <w:pPr>
                          <w:pStyle w:val="TableParagraph"/>
                          <w:ind w:left="48"/>
                          <w:rPr>
                            <w:sz w:val="13"/>
                          </w:rPr>
                        </w:pPr>
                        <w:r>
                          <w:rPr>
                            <w:color w:val="231F20"/>
                            <w:w w:val="71"/>
                            <w:sz w:val="13"/>
                          </w:rPr>
                          <w:t>U</w:t>
                        </w:r>
                      </w:p>
                      <w:p>
                        <w:pPr>
                          <w:pStyle w:val="TableParagraph"/>
                          <w:spacing w:before="1"/>
                          <w:ind w:left="48"/>
                          <w:rPr>
                            <w:sz w:val="13"/>
                          </w:rPr>
                        </w:pPr>
                        <w:r>
                          <w:rPr>
                            <w:color w:val="231F20"/>
                            <w:sz w:val="13"/>
                          </w:rPr>
                          <w:t>—</w:t>
                        </w:r>
                      </w:p>
                      <w:p>
                        <w:pPr>
                          <w:pStyle w:val="TableParagraph"/>
                          <w:ind w:left="47"/>
                          <w:rPr>
                            <w:sz w:val="13"/>
                          </w:rPr>
                        </w:pPr>
                        <w:r>
                          <w:rPr>
                            <w:color w:val="231F20"/>
                            <w:sz w:val="13"/>
                          </w:rPr>
                          <w:t>—</w:t>
                        </w:r>
                      </w:p>
                      <w:p>
                        <w:pPr>
                          <w:pStyle w:val="TableParagraph"/>
                          <w:spacing w:before="1"/>
                          <w:ind w:left="47"/>
                          <w:rPr>
                            <w:sz w:val="13"/>
                          </w:rPr>
                        </w:pPr>
                        <w:r>
                          <w:rPr>
                            <w:color w:val="231F20"/>
                            <w:sz w:val="13"/>
                          </w:rPr>
                          <w:t>—</w:t>
                        </w:r>
                      </w:p>
                      <w:p>
                        <w:pPr>
                          <w:pStyle w:val="TableParagraph"/>
                          <w:spacing w:line="142" w:lineRule="exact"/>
                          <w:ind w:left="47"/>
                          <w:rPr>
                            <w:sz w:val="13"/>
                          </w:rPr>
                        </w:pPr>
                        <w:r>
                          <w:rPr>
                            <w:color w:val="231F20"/>
                            <w:sz w:val="13"/>
                          </w:rPr>
                          <w:t>—</w:t>
                        </w:r>
                      </w:p>
                    </w:tc>
                  </w:tr>
                  <w:tr>
                    <w:trPr>
                      <w:trHeight w:val="901" w:hRule="atLeast"/>
                    </w:trPr>
                    <w:tc>
                      <w:tcPr>
                        <w:tcW w:w="2220" w:type="dxa"/>
                        <w:tcBorders>
                          <w:top w:val="nil"/>
                          <w:bottom w:val="single" w:sz="2" w:space="0" w:color="C4CCE6"/>
                        </w:tcBorders>
                      </w:tcPr>
                      <w:p>
                        <w:pPr>
                          <w:pStyle w:val="TableParagraph"/>
                          <w:spacing w:line="138" w:lineRule="exact"/>
                          <w:ind w:left="68"/>
                          <w:jc w:val="left"/>
                          <w:rPr>
                            <w:sz w:val="13"/>
                          </w:rPr>
                        </w:pPr>
                        <w:r>
                          <w:rPr>
                            <w:color w:val="231F20"/>
                            <w:w w:val="90"/>
                            <w:sz w:val="13"/>
                          </w:rPr>
                          <w:t>Pentachlorophenol in Oil</w:t>
                        </w:r>
                      </w:p>
                      <w:p>
                        <w:pPr>
                          <w:pStyle w:val="TableParagraph"/>
                          <w:ind w:left="68"/>
                          <w:jc w:val="left"/>
                          <w:rPr>
                            <w:sz w:val="13"/>
                          </w:rPr>
                        </w:pPr>
                        <w:r>
                          <w:rPr>
                            <w:color w:val="231F20"/>
                            <w:w w:val="90"/>
                            <w:sz w:val="13"/>
                          </w:rPr>
                          <w:t>Pentane</w:t>
                        </w:r>
                      </w:p>
                      <w:p>
                        <w:pPr>
                          <w:pStyle w:val="TableParagraph"/>
                          <w:spacing w:line="150" w:lineRule="atLeast"/>
                          <w:ind w:left="68" w:right="1049"/>
                          <w:jc w:val="both"/>
                          <w:rPr>
                            <w:sz w:val="13"/>
                          </w:rPr>
                        </w:pPr>
                        <w:r>
                          <w:rPr>
                            <w:color w:val="231F20"/>
                            <w:w w:val="85"/>
                            <w:sz w:val="13"/>
                          </w:rPr>
                          <w:t>Peracetic Acid 40 Pct. Perchloric</w:t>
                        </w:r>
                        <w:r>
                          <w:rPr>
                            <w:color w:val="231F20"/>
                            <w:spacing w:val="-12"/>
                            <w:w w:val="85"/>
                            <w:sz w:val="13"/>
                          </w:rPr>
                          <w:t> </w:t>
                        </w:r>
                        <w:r>
                          <w:rPr>
                            <w:color w:val="231F20"/>
                            <w:w w:val="85"/>
                            <w:sz w:val="13"/>
                          </w:rPr>
                          <w:t>Acid</w:t>
                        </w:r>
                        <w:r>
                          <w:rPr>
                            <w:color w:val="231F20"/>
                            <w:spacing w:val="-8"/>
                            <w:w w:val="85"/>
                            <w:sz w:val="13"/>
                          </w:rPr>
                          <w:t> </w:t>
                        </w:r>
                        <w:r>
                          <w:rPr>
                            <w:color w:val="231F20"/>
                            <w:w w:val="85"/>
                            <w:sz w:val="13"/>
                          </w:rPr>
                          <w:t>10</w:t>
                        </w:r>
                        <w:r>
                          <w:rPr>
                            <w:color w:val="231F20"/>
                            <w:spacing w:val="-8"/>
                            <w:w w:val="85"/>
                            <w:sz w:val="13"/>
                          </w:rPr>
                          <w:t> </w:t>
                        </w:r>
                        <w:r>
                          <w:rPr>
                            <w:color w:val="231F20"/>
                            <w:spacing w:val="-4"/>
                            <w:w w:val="85"/>
                            <w:sz w:val="13"/>
                          </w:rPr>
                          <w:t>Pct. </w:t>
                        </w:r>
                        <w:r>
                          <w:rPr>
                            <w:color w:val="231F20"/>
                            <w:w w:val="85"/>
                            <w:sz w:val="13"/>
                          </w:rPr>
                          <w:t>Perchloric</w:t>
                        </w:r>
                        <w:r>
                          <w:rPr>
                            <w:color w:val="231F20"/>
                            <w:spacing w:val="-12"/>
                            <w:w w:val="85"/>
                            <w:sz w:val="13"/>
                          </w:rPr>
                          <w:t> </w:t>
                        </w:r>
                        <w:r>
                          <w:rPr>
                            <w:color w:val="231F20"/>
                            <w:w w:val="85"/>
                            <w:sz w:val="13"/>
                          </w:rPr>
                          <w:t>Acid</w:t>
                        </w:r>
                        <w:r>
                          <w:rPr>
                            <w:color w:val="231F20"/>
                            <w:spacing w:val="-8"/>
                            <w:w w:val="85"/>
                            <w:sz w:val="13"/>
                          </w:rPr>
                          <w:t> </w:t>
                        </w:r>
                        <w:r>
                          <w:rPr>
                            <w:color w:val="231F20"/>
                            <w:w w:val="85"/>
                            <w:sz w:val="13"/>
                          </w:rPr>
                          <w:t>70</w:t>
                        </w:r>
                        <w:r>
                          <w:rPr>
                            <w:color w:val="231F20"/>
                            <w:spacing w:val="-8"/>
                            <w:w w:val="85"/>
                            <w:sz w:val="13"/>
                          </w:rPr>
                          <w:t> </w:t>
                        </w:r>
                        <w:r>
                          <w:rPr>
                            <w:color w:val="231F20"/>
                            <w:spacing w:val="-4"/>
                            <w:w w:val="85"/>
                            <w:sz w:val="13"/>
                          </w:rPr>
                          <w:t>Pct. </w:t>
                        </w:r>
                        <w:r>
                          <w:rPr>
                            <w:color w:val="231F20"/>
                            <w:w w:val="95"/>
                            <w:sz w:val="13"/>
                          </w:rPr>
                          <w:t>Perchlorethylene</w:t>
                        </w:r>
                      </w:p>
                    </w:tc>
                    <w:tc>
                      <w:tcPr>
                        <w:tcW w:w="630" w:type="dxa"/>
                        <w:tcBorders>
                          <w:top w:val="nil"/>
                          <w:bottom w:val="single" w:sz="2" w:space="0" w:color="C4CCE6"/>
                        </w:tcBorders>
                      </w:tcPr>
                      <w:p>
                        <w:pPr>
                          <w:pStyle w:val="TableParagraph"/>
                          <w:spacing w:line="138" w:lineRule="exact"/>
                          <w:ind w:left="313"/>
                          <w:jc w:val="left"/>
                          <w:rPr>
                            <w:sz w:val="13"/>
                          </w:rPr>
                        </w:pPr>
                        <w:r>
                          <w:rPr>
                            <w:color w:val="231F20"/>
                            <w:w w:val="69"/>
                            <w:sz w:val="13"/>
                          </w:rPr>
                          <w:t>G</w:t>
                        </w:r>
                      </w:p>
                      <w:p>
                        <w:pPr>
                          <w:pStyle w:val="TableParagraph"/>
                          <w:spacing w:line="150" w:lineRule="atLeast"/>
                          <w:ind w:left="313" w:right="224"/>
                          <w:jc w:val="both"/>
                          <w:rPr>
                            <w:sz w:val="13"/>
                          </w:rPr>
                        </w:pPr>
                        <w:r>
                          <w:rPr>
                            <w:color w:val="231F20"/>
                            <w:w w:val="70"/>
                            <w:sz w:val="13"/>
                          </w:rPr>
                          <w:t>G </w:t>
                        </w:r>
                        <w:r>
                          <w:rPr>
                            <w:color w:val="231F20"/>
                            <w:w w:val="75"/>
                            <w:sz w:val="13"/>
                          </w:rPr>
                          <w:t>U </w:t>
                        </w:r>
                        <w:r>
                          <w:rPr>
                            <w:color w:val="231F20"/>
                            <w:w w:val="70"/>
                            <w:sz w:val="13"/>
                          </w:rPr>
                          <w:t>G </w:t>
                        </w:r>
                        <w:r>
                          <w:rPr>
                            <w:color w:val="231F20"/>
                            <w:w w:val="80"/>
                            <w:sz w:val="13"/>
                          </w:rPr>
                          <w:t>L </w:t>
                        </w:r>
                        <w:r>
                          <w:rPr>
                            <w:color w:val="231F20"/>
                            <w:w w:val="75"/>
                            <w:sz w:val="13"/>
                          </w:rPr>
                          <w:t>U</w:t>
                        </w:r>
                      </w:p>
                    </w:tc>
                    <w:tc>
                      <w:tcPr>
                        <w:tcW w:w="610" w:type="dxa"/>
                        <w:tcBorders>
                          <w:top w:val="nil"/>
                          <w:bottom w:val="single" w:sz="2" w:space="0" w:color="C4CCE6"/>
                        </w:tcBorders>
                      </w:tcPr>
                      <w:p>
                        <w:pPr>
                          <w:pStyle w:val="TableParagraph"/>
                          <w:spacing w:line="138" w:lineRule="exact"/>
                          <w:ind w:left="289"/>
                          <w:jc w:val="left"/>
                          <w:rPr>
                            <w:sz w:val="13"/>
                          </w:rPr>
                        </w:pPr>
                        <w:r>
                          <w:rPr>
                            <w:color w:val="231F20"/>
                            <w:w w:val="79"/>
                            <w:sz w:val="13"/>
                          </w:rPr>
                          <w:t>L</w:t>
                        </w:r>
                      </w:p>
                      <w:p>
                        <w:pPr>
                          <w:pStyle w:val="TableParagraph"/>
                          <w:spacing w:line="150" w:lineRule="atLeast"/>
                          <w:ind w:left="284" w:right="235"/>
                          <w:jc w:val="both"/>
                          <w:rPr>
                            <w:sz w:val="13"/>
                          </w:rPr>
                        </w:pPr>
                        <w:r>
                          <w:rPr>
                            <w:color w:val="231F20"/>
                            <w:w w:val="70"/>
                            <w:sz w:val="13"/>
                          </w:rPr>
                          <w:t>U U </w:t>
                        </w:r>
                        <w:r>
                          <w:rPr>
                            <w:color w:val="231F20"/>
                            <w:w w:val="85"/>
                            <w:sz w:val="13"/>
                          </w:rPr>
                          <w:t>L </w:t>
                        </w:r>
                        <w:r>
                          <w:rPr>
                            <w:color w:val="231F20"/>
                            <w:w w:val="70"/>
                            <w:sz w:val="13"/>
                          </w:rPr>
                          <w:t>U U</w:t>
                        </w:r>
                      </w:p>
                    </w:tc>
                    <w:tc>
                      <w:tcPr>
                        <w:tcW w:w="650" w:type="dxa"/>
                        <w:tcBorders>
                          <w:top w:val="nil"/>
                          <w:bottom w:val="single" w:sz="2" w:space="0" w:color="C4CCE6"/>
                        </w:tcBorders>
                      </w:tcPr>
                      <w:p>
                        <w:pPr>
                          <w:pStyle w:val="TableParagraph"/>
                          <w:spacing w:line="138" w:lineRule="exact"/>
                          <w:ind w:left="303"/>
                          <w:jc w:val="left"/>
                          <w:rPr>
                            <w:sz w:val="13"/>
                          </w:rPr>
                        </w:pPr>
                        <w:r>
                          <w:rPr>
                            <w:color w:val="231F20"/>
                            <w:sz w:val="13"/>
                          </w:rPr>
                          <w:t>—</w:t>
                        </w:r>
                      </w:p>
                      <w:p>
                        <w:pPr>
                          <w:pStyle w:val="TableParagraph"/>
                          <w:ind w:left="334" w:right="194" w:hanging="32"/>
                          <w:jc w:val="both"/>
                          <w:rPr>
                            <w:sz w:val="13"/>
                          </w:rPr>
                        </w:pPr>
                        <w:r>
                          <w:rPr>
                            <w:color w:val="231F20"/>
                            <w:w w:val="90"/>
                            <w:sz w:val="13"/>
                          </w:rPr>
                          <w:t>— U U U</w:t>
                        </w:r>
                      </w:p>
                      <w:p>
                        <w:pPr>
                          <w:pStyle w:val="TableParagraph"/>
                          <w:spacing w:line="143" w:lineRule="exact" w:before="2"/>
                          <w:ind w:left="303"/>
                          <w:jc w:val="both"/>
                          <w:rPr>
                            <w:sz w:val="13"/>
                          </w:rPr>
                        </w:pPr>
                        <w:r>
                          <w:rPr>
                            <w:color w:val="231F20"/>
                            <w:sz w:val="13"/>
                          </w:rPr>
                          <w:t>—</w:t>
                        </w:r>
                      </w:p>
                    </w:tc>
                    <w:tc>
                      <w:tcPr>
                        <w:tcW w:w="610" w:type="dxa"/>
                        <w:tcBorders>
                          <w:top w:val="nil"/>
                          <w:bottom w:val="single" w:sz="2" w:space="0" w:color="C4CCE6"/>
                        </w:tcBorders>
                      </w:tcPr>
                      <w:p>
                        <w:pPr>
                          <w:pStyle w:val="TableParagraph"/>
                          <w:spacing w:line="138" w:lineRule="exact"/>
                          <w:ind w:left="47"/>
                          <w:rPr>
                            <w:sz w:val="13"/>
                          </w:rPr>
                        </w:pPr>
                        <w:r>
                          <w:rPr>
                            <w:color w:val="231F20"/>
                            <w:sz w:val="13"/>
                          </w:rPr>
                          <w:t>—</w:t>
                        </w:r>
                      </w:p>
                      <w:p>
                        <w:pPr>
                          <w:pStyle w:val="TableParagraph"/>
                          <w:ind w:left="284" w:right="204" w:hanging="32"/>
                          <w:jc w:val="both"/>
                          <w:rPr>
                            <w:sz w:val="13"/>
                          </w:rPr>
                        </w:pPr>
                        <w:r>
                          <w:rPr>
                            <w:color w:val="231F20"/>
                            <w:w w:val="90"/>
                            <w:sz w:val="13"/>
                          </w:rPr>
                          <w:t>— U U U</w:t>
                        </w:r>
                      </w:p>
                      <w:p>
                        <w:pPr>
                          <w:pStyle w:val="TableParagraph"/>
                          <w:spacing w:line="143" w:lineRule="exact" w:before="2"/>
                          <w:ind w:left="46"/>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1" w:lineRule="exact"/>
                          <w:ind w:left="68"/>
                          <w:jc w:val="left"/>
                          <w:rPr>
                            <w:sz w:val="13"/>
                          </w:rPr>
                        </w:pPr>
                        <w:r>
                          <w:rPr>
                            <w:color w:val="231F20"/>
                            <w:w w:val="95"/>
                            <w:sz w:val="13"/>
                          </w:rPr>
                          <w:t>Petrol</w:t>
                        </w:r>
                      </w:p>
                      <w:p>
                        <w:pPr>
                          <w:pStyle w:val="TableParagraph"/>
                          <w:ind w:left="67" w:right="1208"/>
                          <w:jc w:val="left"/>
                          <w:rPr>
                            <w:sz w:val="13"/>
                          </w:rPr>
                        </w:pPr>
                        <w:r>
                          <w:rPr>
                            <w:color w:val="231F20"/>
                            <w:w w:val="85"/>
                            <w:sz w:val="13"/>
                          </w:rPr>
                          <w:t>Petroleum Ether </w:t>
                        </w:r>
                        <w:r>
                          <w:rPr>
                            <w:color w:val="231F20"/>
                            <w:w w:val="90"/>
                            <w:sz w:val="13"/>
                          </w:rPr>
                          <w:t>Phenol </w:t>
                        </w:r>
                        <w:r>
                          <w:rPr>
                            <w:color w:val="231F20"/>
                            <w:w w:val="80"/>
                            <w:sz w:val="13"/>
                          </w:rPr>
                          <w:t>Phenylhydrazine</w:t>
                        </w:r>
                      </w:p>
                      <w:p>
                        <w:pPr>
                          <w:pStyle w:val="TableParagraph"/>
                          <w:spacing w:line="150" w:lineRule="atLeast" w:before="1"/>
                          <w:ind w:left="67" w:right="635"/>
                          <w:jc w:val="left"/>
                          <w:rPr>
                            <w:sz w:val="13"/>
                          </w:rPr>
                        </w:pPr>
                        <w:r>
                          <w:rPr>
                            <w:color w:val="231F20"/>
                            <w:w w:val="80"/>
                            <w:sz w:val="13"/>
                          </w:rPr>
                          <w:t>Phenylhydrazine Hydrochloride </w:t>
                        </w:r>
                        <w:r>
                          <w:rPr>
                            <w:color w:val="231F20"/>
                            <w:w w:val="90"/>
                            <w:sz w:val="13"/>
                          </w:rPr>
                          <w:t>Phosgene (Gas)</w:t>
                        </w:r>
                      </w:p>
                    </w:tc>
                    <w:tc>
                      <w:tcPr>
                        <w:tcW w:w="630" w:type="dxa"/>
                        <w:tcBorders>
                          <w:top w:val="single" w:sz="2" w:space="0" w:color="C4CCE6"/>
                          <w:bottom w:val="nil"/>
                        </w:tcBorders>
                        <w:shd w:val="clear" w:color="auto" w:fill="E0E1E2"/>
                      </w:tcPr>
                      <w:p>
                        <w:pPr>
                          <w:pStyle w:val="TableParagraph"/>
                          <w:spacing w:line="131" w:lineRule="exact"/>
                          <w:ind w:left="314"/>
                          <w:jc w:val="left"/>
                          <w:rPr>
                            <w:sz w:val="13"/>
                          </w:rPr>
                        </w:pPr>
                        <w:r>
                          <w:rPr>
                            <w:color w:val="231F20"/>
                            <w:w w:val="71"/>
                            <w:sz w:val="13"/>
                          </w:rPr>
                          <w:t>U</w:t>
                        </w:r>
                      </w:p>
                      <w:p>
                        <w:pPr>
                          <w:pStyle w:val="TableParagraph"/>
                          <w:spacing w:line="150" w:lineRule="atLeast"/>
                          <w:ind w:left="314" w:right="226" w:firstLine="5"/>
                          <w:jc w:val="both"/>
                          <w:rPr>
                            <w:sz w:val="13"/>
                          </w:rPr>
                        </w:pPr>
                        <w:r>
                          <w:rPr>
                            <w:color w:val="231F20"/>
                            <w:w w:val="85"/>
                            <w:sz w:val="13"/>
                          </w:rPr>
                          <w:t>L </w:t>
                        </w:r>
                        <w:r>
                          <w:rPr>
                            <w:color w:val="231F20"/>
                            <w:w w:val="70"/>
                            <w:sz w:val="13"/>
                          </w:rPr>
                          <w:t>U U </w:t>
                        </w:r>
                        <w:r>
                          <w:rPr>
                            <w:color w:val="231F20"/>
                            <w:w w:val="85"/>
                            <w:sz w:val="13"/>
                          </w:rPr>
                          <w:t>L </w:t>
                        </w:r>
                        <w:r>
                          <w:rPr>
                            <w:color w:val="231F20"/>
                            <w:w w:val="75"/>
                            <w:sz w:val="13"/>
                          </w:rPr>
                          <w:t>E</w:t>
                        </w:r>
                      </w:p>
                    </w:tc>
                    <w:tc>
                      <w:tcPr>
                        <w:tcW w:w="610" w:type="dxa"/>
                        <w:tcBorders>
                          <w:top w:val="single" w:sz="2" w:space="0" w:color="C4CCE6"/>
                          <w:bottom w:val="nil"/>
                        </w:tcBorders>
                        <w:shd w:val="clear" w:color="auto" w:fill="E0E1E2"/>
                      </w:tcPr>
                      <w:p>
                        <w:pPr>
                          <w:pStyle w:val="TableParagraph"/>
                          <w:spacing w:line="131" w:lineRule="exact"/>
                          <w:ind w:left="284"/>
                          <w:jc w:val="left"/>
                          <w:rPr>
                            <w:sz w:val="13"/>
                          </w:rPr>
                        </w:pPr>
                        <w:r>
                          <w:rPr>
                            <w:color w:val="231F20"/>
                            <w:w w:val="71"/>
                            <w:sz w:val="13"/>
                          </w:rPr>
                          <w:t>U</w:t>
                        </w:r>
                      </w:p>
                      <w:p>
                        <w:pPr>
                          <w:pStyle w:val="TableParagraph"/>
                          <w:spacing w:line="150" w:lineRule="atLeast"/>
                          <w:ind w:left="282" w:right="235" w:firstLine="6"/>
                          <w:jc w:val="both"/>
                          <w:rPr>
                            <w:sz w:val="13"/>
                          </w:rPr>
                        </w:pPr>
                        <w:r>
                          <w:rPr>
                            <w:color w:val="231F20"/>
                            <w:w w:val="80"/>
                            <w:sz w:val="13"/>
                          </w:rPr>
                          <w:t>L </w:t>
                        </w:r>
                        <w:r>
                          <w:rPr>
                            <w:color w:val="231F20"/>
                            <w:w w:val="75"/>
                            <w:sz w:val="13"/>
                          </w:rPr>
                          <w:t>U U U </w:t>
                        </w:r>
                        <w:r>
                          <w:rPr>
                            <w:color w:val="231F20"/>
                            <w:w w:val="70"/>
                            <w:sz w:val="13"/>
                          </w:rPr>
                          <w:t>G</w:t>
                        </w:r>
                      </w:p>
                    </w:tc>
                    <w:tc>
                      <w:tcPr>
                        <w:tcW w:w="650" w:type="dxa"/>
                        <w:tcBorders>
                          <w:top w:val="single" w:sz="2" w:space="0" w:color="C4CCE6"/>
                          <w:bottom w:val="nil"/>
                        </w:tcBorders>
                        <w:shd w:val="clear" w:color="auto" w:fill="E0E1E2"/>
                      </w:tcPr>
                      <w:p>
                        <w:pPr>
                          <w:pStyle w:val="TableParagraph"/>
                          <w:spacing w:line="131" w:lineRule="exact"/>
                          <w:ind w:left="303"/>
                          <w:jc w:val="left"/>
                          <w:rPr>
                            <w:sz w:val="13"/>
                          </w:rPr>
                        </w:pPr>
                        <w:r>
                          <w:rPr>
                            <w:color w:val="231F20"/>
                            <w:sz w:val="13"/>
                          </w:rPr>
                          <w:t>—</w:t>
                        </w:r>
                      </w:p>
                      <w:p>
                        <w:pPr>
                          <w:pStyle w:val="TableParagraph"/>
                          <w:ind w:left="334" w:right="184" w:hanging="32"/>
                          <w:jc w:val="left"/>
                          <w:rPr>
                            <w:sz w:val="13"/>
                          </w:rPr>
                        </w:pPr>
                        <w:r>
                          <w:rPr>
                            <w:color w:val="231F20"/>
                            <w:w w:val="95"/>
                            <w:sz w:val="13"/>
                          </w:rPr>
                          <w:t>— U</w:t>
                        </w:r>
                      </w:p>
                      <w:p>
                        <w:pPr>
                          <w:pStyle w:val="TableParagraph"/>
                          <w:spacing w:before="1"/>
                          <w:ind w:left="302"/>
                          <w:jc w:val="left"/>
                          <w:rPr>
                            <w:sz w:val="13"/>
                          </w:rPr>
                        </w:pPr>
                        <w:r>
                          <w:rPr>
                            <w:color w:val="231F20"/>
                            <w:sz w:val="13"/>
                          </w:rPr>
                          <w:t>—</w:t>
                        </w:r>
                      </w:p>
                      <w:p>
                        <w:pPr>
                          <w:pStyle w:val="TableParagraph"/>
                          <w:spacing w:before="1"/>
                          <w:ind w:left="302"/>
                          <w:jc w:val="left"/>
                          <w:rPr>
                            <w:sz w:val="13"/>
                          </w:rPr>
                        </w:pPr>
                        <w:r>
                          <w:rPr>
                            <w:color w:val="231F20"/>
                            <w:sz w:val="13"/>
                          </w:rPr>
                          <w:t>—</w:t>
                        </w:r>
                      </w:p>
                      <w:p>
                        <w:pPr>
                          <w:pStyle w:val="TableParagraph"/>
                          <w:spacing w:line="141" w:lineRule="exact"/>
                          <w:ind w:left="302"/>
                          <w:jc w:val="left"/>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1" w:lineRule="exact"/>
                          <w:ind w:left="45"/>
                          <w:rPr>
                            <w:sz w:val="13"/>
                          </w:rPr>
                        </w:pPr>
                        <w:r>
                          <w:rPr>
                            <w:color w:val="231F20"/>
                            <w:sz w:val="13"/>
                          </w:rPr>
                          <w:t>—</w:t>
                        </w:r>
                      </w:p>
                      <w:p>
                        <w:pPr>
                          <w:pStyle w:val="TableParagraph"/>
                          <w:ind w:left="248" w:right="201"/>
                          <w:rPr>
                            <w:sz w:val="13"/>
                          </w:rPr>
                        </w:pPr>
                        <w:r>
                          <w:rPr>
                            <w:color w:val="231F20"/>
                            <w:w w:val="95"/>
                            <w:sz w:val="13"/>
                          </w:rPr>
                          <w:t>— U</w:t>
                        </w:r>
                      </w:p>
                      <w:p>
                        <w:pPr>
                          <w:pStyle w:val="TableParagraph"/>
                          <w:spacing w:before="1"/>
                          <w:ind w:left="45"/>
                          <w:rPr>
                            <w:sz w:val="13"/>
                          </w:rPr>
                        </w:pPr>
                        <w:r>
                          <w:rPr>
                            <w:color w:val="231F20"/>
                            <w:sz w:val="13"/>
                          </w:rPr>
                          <w:t>—</w:t>
                        </w:r>
                      </w:p>
                      <w:p>
                        <w:pPr>
                          <w:pStyle w:val="TableParagraph"/>
                          <w:spacing w:before="1"/>
                          <w:ind w:left="45"/>
                          <w:rPr>
                            <w:sz w:val="13"/>
                          </w:rPr>
                        </w:pPr>
                        <w:r>
                          <w:rPr>
                            <w:color w:val="231F20"/>
                            <w:sz w:val="13"/>
                          </w:rPr>
                          <w:t>—</w:t>
                        </w:r>
                      </w:p>
                      <w:p>
                        <w:pPr>
                          <w:pStyle w:val="TableParagraph"/>
                          <w:spacing w:line="141" w:lineRule="exact"/>
                          <w:ind w:left="45"/>
                          <w:rPr>
                            <w:sz w:val="13"/>
                          </w:rPr>
                        </w:pPr>
                        <w:r>
                          <w:rPr>
                            <w:color w:val="231F20"/>
                            <w:sz w:val="13"/>
                          </w:rPr>
                          <w:t>—</w:t>
                        </w:r>
                      </w:p>
                    </w:tc>
                  </w:tr>
                  <w:tr>
                    <w:trPr>
                      <w:trHeight w:val="901" w:hRule="atLeast"/>
                    </w:trPr>
                    <w:tc>
                      <w:tcPr>
                        <w:tcW w:w="2220" w:type="dxa"/>
                        <w:tcBorders>
                          <w:top w:val="nil"/>
                          <w:bottom w:val="single" w:sz="2" w:space="0" w:color="C4CCE6"/>
                        </w:tcBorders>
                      </w:tcPr>
                      <w:p>
                        <w:pPr>
                          <w:pStyle w:val="TableParagraph"/>
                          <w:spacing w:line="138" w:lineRule="exact"/>
                          <w:ind w:left="67"/>
                          <w:jc w:val="left"/>
                          <w:rPr>
                            <w:sz w:val="13"/>
                          </w:rPr>
                        </w:pPr>
                        <w:r>
                          <w:rPr>
                            <w:color w:val="231F20"/>
                            <w:w w:val="90"/>
                            <w:sz w:val="13"/>
                          </w:rPr>
                          <w:t>Phosgene (Liquid)</w:t>
                        </w:r>
                      </w:p>
                      <w:p>
                        <w:pPr>
                          <w:pStyle w:val="TableParagraph"/>
                          <w:spacing w:line="150" w:lineRule="atLeast"/>
                          <w:ind w:left="67" w:right="572"/>
                          <w:jc w:val="left"/>
                          <w:rPr>
                            <w:sz w:val="13"/>
                          </w:rPr>
                        </w:pPr>
                        <w:r>
                          <w:rPr>
                            <w:color w:val="231F20"/>
                            <w:w w:val="90"/>
                            <w:sz w:val="13"/>
                          </w:rPr>
                          <w:t>Phosphoric Acid — 0-25 Pct. Phosphoric Acid — 25-50 </w:t>
                        </w:r>
                        <w:r>
                          <w:rPr>
                            <w:color w:val="231F20"/>
                            <w:spacing w:val="-5"/>
                            <w:w w:val="90"/>
                            <w:sz w:val="13"/>
                          </w:rPr>
                          <w:t>Pct. </w:t>
                        </w:r>
                        <w:r>
                          <w:rPr>
                            <w:color w:val="231F20"/>
                            <w:w w:val="90"/>
                            <w:sz w:val="13"/>
                          </w:rPr>
                          <w:t>Phosphoric Acid — 50-90 </w:t>
                        </w:r>
                        <w:r>
                          <w:rPr>
                            <w:color w:val="231F20"/>
                            <w:spacing w:val="-5"/>
                            <w:w w:val="90"/>
                            <w:sz w:val="13"/>
                          </w:rPr>
                          <w:t>Pct. </w:t>
                        </w:r>
                        <w:r>
                          <w:rPr>
                            <w:color w:val="231F20"/>
                            <w:w w:val="95"/>
                            <w:sz w:val="13"/>
                          </w:rPr>
                          <w:t>Phosphorus (Yellow) Phosphorus Pentoxide</w:t>
                        </w:r>
                      </w:p>
                    </w:tc>
                    <w:tc>
                      <w:tcPr>
                        <w:tcW w:w="630" w:type="dxa"/>
                        <w:tcBorders>
                          <w:top w:val="nil"/>
                          <w:bottom w:val="single" w:sz="2" w:space="0" w:color="C4CCE6"/>
                        </w:tcBorders>
                      </w:tcPr>
                      <w:p>
                        <w:pPr>
                          <w:pStyle w:val="TableParagraph"/>
                          <w:spacing w:line="138" w:lineRule="exact"/>
                          <w:ind w:left="313"/>
                          <w:jc w:val="left"/>
                          <w:rPr>
                            <w:sz w:val="13"/>
                          </w:rPr>
                        </w:pPr>
                        <w:r>
                          <w:rPr>
                            <w:color w:val="231F20"/>
                            <w:w w:val="71"/>
                            <w:sz w:val="13"/>
                          </w:rPr>
                          <w:t>U</w:t>
                        </w:r>
                      </w:p>
                      <w:p>
                        <w:pPr>
                          <w:pStyle w:val="TableParagraph"/>
                          <w:spacing w:line="150" w:lineRule="atLeast"/>
                          <w:ind w:left="312" w:right="225" w:firstLine="5"/>
                          <w:jc w:val="both"/>
                          <w:rPr>
                            <w:sz w:val="13"/>
                          </w:rPr>
                        </w:pPr>
                        <w:r>
                          <w:rPr>
                            <w:color w:val="231F20"/>
                            <w:w w:val="75"/>
                            <w:sz w:val="13"/>
                          </w:rPr>
                          <w:t>E E E </w:t>
                        </w:r>
                        <w:r>
                          <w:rPr>
                            <w:color w:val="231F20"/>
                            <w:w w:val="70"/>
                            <w:sz w:val="13"/>
                          </w:rPr>
                          <w:t>G </w:t>
                        </w:r>
                        <w:r>
                          <w:rPr>
                            <w:color w:val="231F20"/>
                            <w:w w:val="75"/>
                            <w:sz w:val="13"/>
                          </w:rPr>
                          <w:t>U</w:t>
                        </w:r>
                      </w:p>
                    </w:tc>
                    <w:tc>
                      <w:tcPr>
                        <w:tcW w:w="610" w:type="dxa"/>
                        <w:tcBorders>
                          <w:top w:val="nil"/>
                          <w:bottom w:val="single" w:sz="2" w:space="0" w:color="C4CCE6"/>
                        </w:tcBorders>
                      </w:tcPr>
                      <w:p>
                        <w:pPr>
                          <w:pStyle w:val="TableParagraph"/>
                          <w:spacing w:line="138" w:lineRule="exact"/>
                          <w:ind w:left="283"/>
                          <w:jc w:val="left"/>
                          <w:rPr>
                            <w:sz w:val="13"/>
                          </w:rPr>
                        </w:pPr>
                        <w:r>
                          <w:rPr>
                            <w:color w:val="231F20"/>
                            <w:w w:val="71"/>
                            <w:sz w:val="13"/>
                          </w:rPr>
                          <w:t>U</w:t>
                        </w:r>
                      </w:p>
                      <w:p>
                        <w:pPr>
                          <w:pStyle w:val="TableParagraph"/>
                          <w:spacing w:line="150" w:lineRule="atLeast"/>
                          <w:ind w:left="283" w:right="237" w:firstLine="4"/>
                          <w:jc w:val="both"/>
                          <w:rPr>
                            <w:sz w:val="13"/>
                          </w:rPr>
                        </w:pPr>
                        <w:r>
                          <w:rPr>
                            <w:color w:val="231F20"/>
                            <w:w w:val="70"/>
                            <w:sz w:val="13"/>
                          </w:rPr>
                          <w:t>E </w:t>
                        </w:r>
                        <w:r>
                          <w:rPr>
                            <w:color w:val="231F20"/>
                            <w:w w:val="75"/>
                            <w:sz w:val="13"/>
                          </w:rPr>
                          <w:t>E E </w:t>
                        </w:r>
                        <w:r>
                          <w:rPr>
                            <w:color w:val="231F20"/>
                            <w:w w:val="80"/>
                            <w:sz w:val="13"/>
                          </w:rPr>
                          <w:t>L </w:t>
                        </w:r>
                        <w:r>
                          <w:rPr>
                            <w:color w:val="231F20"/>
                            <w:w w:val="70"/>
                            <w:sz w:val="13"/>
                          </w:rPr>
                          <w:t>U</w:t>
                        </w:r>
                      </w:p>
                    </w:tc>
                    <w:tc>
                      <w:tcPr>
                        <w:tcW w:w="650" w:type="dxa"/>
                        <w:tcBorders>
                          <w:top w:val="nil"/>
                          <w:bottom w:val="single" w:sz="2" w:space="0" w:color="C4CCE6"/>
                        </w:tcBorders>
                      </w:tcPr>
                      <w:p>
                        <w:pPr>
                          <w:pStyle w:val="TableParagraph"/>
                          <w:spacing w:line="138" w:lineRule="exact"/>
                          <w:ind w:left="302"/>
                          <w:jc w:val="left"/>
                          <w:rPr>
                            <w:sz w:val="13"/>
                          </w:rPr>
                        </w:pPr>
                        <w:r>
                          <w:rPr>
                            <w:color w:val="231F20"/>
                            <w:sz w:val="13"/>
                          </w:rPr>
                          <w:t>—</w:t>
                        </w:r>
                      </w:p>
                      <w:p>
                        <w:pPr>
                          <w:pStyle w:val="TableParagraph"/>
                          <w:ind w:left="333" w:right="226"/>
                          <w:jc w:val="both"/>
                          <w:rPr>
                            <w:sz w:val="13"/>
                          </w:rPr>
                        </w:pPr>
                        <w:r>
                          <w:rPr>
                            <w:color w:val="231F20"/>
                            <w:w w:val="70"/>
                            <w:sz w:val="13"/>
                          </w:rPr>
                          <w:t>U U U</w:t>
                        </w:r>
                      </w:p>
                      <w:p>
                        <w:pPr>
                          <w:pStyle w:val="TableParagraph"/>
                          <w:spacing w:before="2"/>
                          <w:ind w:left="302"/>
                          <w:jc w:val="both"/>
                          <w:rPr>
                            <w:sz w:val="13"/>
                          </w:rPr>
                        </w:pPr>
                        <w:r>
                          <w:rPr>
                            <w:color w:val="231F20"/>
                            <w:sz w:val="13"/>
                          </w:rPr>
                          <w:t>—</w:t>
                        </w:r>
                      </w:p>
                      <w:p>
                        <w:pPr>
                          <w:pStyle w:val="TableParagraph"/>
                          <w:spacing w:line="143" w:lineRule="exact"/>
                          <w:ind w:left="302"/>
                          <w:jc w:val="both"/>
                          <w:rPr>
                            <w:sz w:val="13"/>
                          </w:rPr>
                        </w:pPr>
                        <w:r>
                          <w:rPr>
                            <w:color w:val="231F20"/>
                            <w:sz w:val="13"/>
                          </w:rPr>
                          <w:t>—</w:t>
                        </w:r>
                      </w:p>
                    </w:tc>
                    <w:tc>
                      <w:tcPr>
                        <w:tcW w:w="610" w:type="dxa"/>
                        <w:tcBorders>
                          <w:top w:val="nil"/>
                          <w:bottom w:val="single" w:sz="2" w:space="0" w:color="C4CCE6"/>
                        </w:tcBorders>
                      </w:tcPr>
                      <w:p>
                        <w:pPr>
                          <w:pStyle w:val="TableParagraph"/>
                          <w:spacing w:line="138" w:lineRule="exact"/>
                          <w:ind w:left="44"/>
                          <w:rPr>
                            <w:sz w:val="13"/>
                          </w:rPr>
                        </w:pPr>
                        <w:r>
                          <w:rPr>
                            <w:color w:val="231F20"/>
                            <w:sz w:val="13"/>
                          </w:rPr>
                          <w:t>—</w:t>
                        </w:r>
                      </w:p>
                      <w:p>
                        <w:pPr>
                          <w:pStyle w:val="TableParagraph"/>
                          <w:ind w:left="283" w:right="236"/>
                          <w:jc w:val="both"/>
                          <w:rPr>
                            <w:sz w:val="13"/>
                          </w:rPr>
                        </w:pPr>
                        <w:r>
                          <w:rPr>
                            <w:color w:val="231F20"/>
                            <w:w w:val="70"/>
                            <w:sz w:val="13"/>
                          </w:rPr>
                          <w:t>U U U</w:t>
                        </w:r>
                      </w:p>
                      <w:p>
                        <w:pPr>
                          <w:pStyle w:val="TableParagraph"/>
                          <w:spacing w:before="2"/>
                          <w:ind w:left="44"/>
                          <w:rPr>
                            <w:sz w:val="13"/>
                          </w:rPr>
                        </w:pPr>
                        <w:r>
                          <w:rPr>
                            <w:color w:val="231F20"/>
                            <w:sz w:val="13"/>
                          </w:rPr>
                          <w:t>—</w:t>
                        </w:r>
                      </w:p>
                      <w:p>
                        <w:pPr>
                          <w:pStyle w:val="TableParagraph"/>
                          <w:spacing w:line="143" w:lineRule="exact"/>
                          <w:ind w:left="43"/>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7"/>
                          <w:jc w:val="left"/>
                          <w:rPr>
                            <w:sz w:val="13"/>
                          </w:rPr>
                        </w:pPr>
                        <w:r>
                          <w:rPr>
                            <w:color w:val="231F20"/>
                            <w:w w:val="95"/>
                            <w:sz w:val="13"/>
                          </w:rPr>
                          <w:t>Phosphorus Trichloride</w:t>
                        </w:r>
                      </w:p>
                      <w:p>
                        <w:pPr>
                          <w:pStyle w:val="TableParagraph"/>
                          <w:spacing w:line="150" w:lineRule="atLeast"/>
                          <w:ind w:left="66" w:right="916"/>
                          <w:jc w:val="left"/>
                          <w:rPr>
                            <w:sz w:val="13"/>
                          </w:rPr>
                        </w:pPr>
                        <w:r>
                          <w:rPr>
                            <w:color w:val="231F20"/>
                            <w:w w:val="85"/>
                            <w:sz w:val="13"/>
                          </w:rPr>
                          <w:t>Photographic Chemicals </w:t>
                        </w:r>
                        <w:r>
                          <w:rPr>
                            <w:color w:val="231F20"/>
                            <w:w w:val="80"/>
                            <w:sz w:val="13"/>
                          </w:rPr>
                          <w:t>Photographic Developers </w:t>
                        </w:r>
                        <w:r>
                          <w:rPr>
                            <w:color w:val="231F20"/>
                            <w:w w:val="85"/>
                            <w:sz w:val="13"/>
                          </w:rPr>
                          <w:t>Photographic Emulsions </w:t>
                        </w:r>
                        <w:r>
                          <w:rPr>
                            <w:color w:val="231F20"/>
                            <w:w w:val="90"/>
                            <w:sz w:val="13"/>
                          </w:rPr>
                          <w:t>Photographic Fixers Picric Acid</w:t>
                        </w:r>
                      </w:p>
                    </w:tc>
                    <w:tc>
                      <w:tcPr>
                        <w:tcW w:w="630" w:type="dxa"/>
                        <w:tcBorders>
                          <w:top w:val="single" w:sz="2" w:space="0" w:color="C4CCE6"/>
                          <w:bottom w:val="nil"/>
                        </w:tcBorders>
                        <w:shd w:val="clear" w:color="auto" w:fill="E0E1E2"/>
                      </w:tcPr>
                      <w:p>
                        <w:pPr>
                          <w:pStyle w:val="TableParagraph"/>
                          <w:spacing w:line="132" w:lineRule="exact"/>
                          <w:ind w:left="83"/>
                          <w:rPr>
                            <w:sz w:val="13"/>
                          </w:rPr>
                        </w:pPr>
                        <w:r>
                          <w:rPr>
                            <w:color w:val="231F20"/>
                            <w:w w:val="71"/>
                            <w:sz w:val="13"/>
                          </w:rPr>
                          <w:t>U</w:t>
                        </w:r>
                      </w:p>
                      <w:p>
                        <w:pPr>
                          <w:pStyle w:val="TableParagraph"/>
                          <w:ind w:left="83"/>
                          <w:rPr>
                            <w:sz w:val="13"/>
                          </w:rPr>
                        </w:pPr>
                        <w:r>
                          <w:rPr>
                            <w:color w:val="231F20"/>
                            <w:w w:val="69"/>
                            <w:sz w:val="13"/>
                          </w:rPr>
                          <w:t>E</w:t>
                        </w:r>
                      </w:p>
                      <w:p>
                        <w:pPr>
                          <w:pStyle w:val="TableParagraph"/>
                          <w:spacing w:before="1"/>
                          <w:ind w:left="83"/>
                          <w:rPr>
                            <w:sz w:val="13"/>
                          </w:rPr>
                        </w:pPr>
                        <w:r>
                          <w:rPr>
                            <w:color w:val="231F20"/>
                            <w:sz w:val="13"/>
                          </w:rPr>
                          <w:t>—</w:t>
                        </w:r>
                      </w:p>
                      <w:p>
                        <w:pPr>
                          <w:pStyle w:val="TableParagraph"/>
                          <w:ind w:left="83"/>
                          <w:rPr>
                            <w:sz w:val="13"/>
                          </w:rPr>
                        </w:pPr>
                        <w:r>
                          <w:rPr>
                            <w:color w:val="231F20"/>
                            <w:sz w:val="13"/>
                          </w:rPr>
                          <w:t>—</w:t>
                        </w:r>
                      </w:p>
                      <w:p>
                        <w:pPr>
                          <w:pStyle w:val="TableParagraph"/>
                          <w:spacing w:line="150" w:lineRule="atLeast"/>
                          <w:ind w:left="280" w:right="195"/>
                          <w:rPr>
                            <w:sz w:val="13"/>
                          </w:rPr>
                        </w:pPr>
                        <w:r>
                          <w:rPr>
                            <w:color w:val="231F20"/>
                            <w:w w:val="95"/>
                            <w:sz w:val="13"/>
                          </w:rPr>
                          <w:t>— U</w:t>
                        </w:r>
                      </w:p>
                    </w:tc>
                    <w:tc>
                      <w:tcPr>
                        <w:tcW w:w="610" w:type="dxa"/>
                        <w:tcBorders>
                          <w:top w:val="single" w:sz="2" w:space="0" w:color="C4CCE6"/>
                          <w:bottom w:val="nil"/>
                        </w:tcBorders>
                        <w:shd w:val="clear" w:color="auto" w:fill="E0E1E2"/>
                      </w:tcPr>
                      <w:p>
                        <w:pPr>
                          <w:pStyle w:val="TableParagraph"/>
                          <w:spacing w:line="132" w:lineRule="exact"/>
                          <w:ind w:left="43"/>
                          <w:rPr>
                            <w:sz w:val="13"/>
                          </w:rPr>
                        </w:pPr>
                        <w:r>
                          <w:rPr>
                            <w:color w:val="231F20"/>
                            <w:w w:val="71"/>
                            <w:sz w:val="13"/>
                          </w:rPr>
                          <w:t>U</w:t>
                        </w:r>
                      </w:p>
                      <w:p>
                        <w:pPr>
                          <w:pStyle w:val="TableParagraph"/>
                          <w:ind w:left="43"/>
                          <w:rPr>
                            <w:sz w:val="13"/>
                          </w:rPr>
                        </w:pPr>
                        <w:r>
                          <w:rPr>
                            <w:color w:val="231F20"/>
                            <w:w w:val="69"/>
                            <w:sz w:val="13"/>
                          </w:rPr>
                          <w:t>E</w:t>
                        </w:r>
                      </w:p>
                      <w:p>
                        <w:pPr>
                          <w:pStyle w:val="TableParagraph"/>
                          <w:spacing w:before="1"/>
                          <w:ind w:left="43"/>
                          <w:rPr>
                            <w:sz w:val="13"/>
                          </w:rPr>
                        </w:pPr>
                        <w:r>
                          <w:rPr>
                            <w:color w:val="231F20"/>
                            <w:sz w:val="13"/>
                          </w:rPr>
                          <w:t>—</w:t>
                        </w:r>
                      </w:p>
                      <w:p>
                        <w:pPr>
                          <w:pStyle w:val="TableParagraph"/>
                          <w:ind w:left="43"/>
                          <w:rPr>
                            <w:sz w:val="13"/>
                          </w:rPr>
                        </w:pPr>
                        <w:r>
                          <w:rPr>
                            <w:color w:val="231F20"/>
                            <w:sz w:val="13"/>
                          </w:rPr>
                          <w:t>—</w:t>
                        </w:r>
                      </w:p>
                      <w:p>
                        <w:pPr>
                          <w:pStyle w:val="TableParagraph"/>
                          <w:spacing w:line="150" w:lineRule="atLeast"/>
                          <w:ind w:left="248" w:right="203"/>
                          <w:rPr>
                            <w:sz w:val="13"/>
                          </w:rPr>
                        </w:pPr>
                        <w:r>
                          <w:rPr>
                            <w:color w:val="231F20"/>
                            <w:w w:val="95"/>
                            <w:sz w:val="13"/>
                          </w:rPr>
                          <w:t>— U</w:t>
                        </w:r>
                      </w:p>
                    </w:tc>
                    <w:tc>
                      <w:tcPr>
                        <w:tcW w:w="650" w:type="dxa"/>
                        <w:tcBorders>
                          <w:top w:val="single" w:sz="2" w:space="0" w:color="C4CCE6"/>
                          <w:bottom w:val="nil"/>
                        </w:tcBorders>
                        <w:shd w:val="clear" w:color="auto" w:fill="E0E1E2"/>
                      </w:tcPr>
                      <w:p>
                        <w:pPr>
                          <w:pStyle w:val="TableParagraph"/>
                          <w:spacing w:line="132" w:lineRule="exact"/>
                          <w:ind w:left="103"/>
                          <w:rPr>
                            <w:sz w:val="13"/>
                          </w:rPr>
                        </w:pPr>
                        <w:r>
                          <w:rPr>
                            <w:color w:val="231F20"/>
                            <w:sz w:val="13"/>
                          </w:rPr>
                          <w:t>—</w:t>
                        </w:r>
                      </w:p>
                      <w:p>
                        <w:pPr>
                          <w:pStyle w:val="TableParagraph"/>
                          <w:ind w:left="103"/>
                          <w:rPr>
                            <w:sz w:val="13"/>
                          </w:rPr>
                        </w:pPr>
                        <w:r>
                          <w:rPr>
                            <w:color w:val="231F20"/>
                            <w:w w:val="69"/>
                            <w:sz w:val="13"/>
                          </w:rPr>
                          <w:t>E</w:t>
                        </w:r>
                      </w:p>
                      <w:p>
                        <w:pPr>
                          <w:pStyle w:val="TableParagraph"/>
                          <w:spacing w:before="1"/>
                          <w:ind w:left="103"/>
                          <w:rPr>
                            <w:sz w:val="13"/>
                          </w:rPr>
                        </w:pPr>
                        <w:r>
                          <w:rPr>
                            <w:color w:val="231F20"/>
                            <w:sz w:val="13"/>
                          </w:rPr>
                          <w:t>—</w:t>
                        </w:r>
                      </w:p>
                      <w:p>
                        <w:pPr>
                          <w:pStyle w:val="TableParagraph"/>
                          <w:ind w:left="103"/>
                          <w:rPr>
                            <w:sz w:val="13"/>
                          </w:rPr>
                        </w:pPr>
                        <w:r>
                          <w:rPr>
                            <w:color w:val="231F20"/>
                            <w:sz w:val="13"/>
                          </w:rPr>
                          <w:t>—</w:t>
                        </w:r>
                      </w:p>
                      <w:p>
                        <w:pPr>
                          <w:pStyle w:val="TableParagraph"/>
                          <w:spacing w:line="150" w:lineRule="atLeast"/>
                          <w:ind w:left="299" w:right="194"/>
                          <w:rPr>
                            <w:sz w:val="13"/>
                          </w:rPr>
                        </w:pPr>
                        <w:r>
                          <w:rPr>
                            <w:color w:val="231F20"/>
                            <w:w w:val="95"/>
                            <w:sz w:val="13"/>
                          </w:rPr>
                          <w:t>— U</w:t>
                        </w:r>
                      </w:p>
                    </w:tc>
                    <w:tc>
                      <w:tcPr>
                        <w:tcW w:w="610" w:type="dxa"/>
                        <w:tcBorders>
                          <w:top w:val="single" w:sz="2" w:space="0" w:color="C4CCE6"/>
                          <w:bottom w:val="nil"/>
                        </w:tcBorders>
                        <w:shd w:val="clear" w:color="auto" w:fill="E0E1E2"/>
                      </w:tcPr>
                      <w:p>
                        <w:pPr>
                          <w:pStyle w:val="TableParagraph"/>
                          <w:spacing w:line="132" w:lineRule="exact"/>
                          <w:ind w:left="43"/>
                          <w:rPr>
                            <w:sz w:val="13"/>
                          </w:rPr>
                        </w:pPr>
                        <w:r>
                          <w:rPr>
                            <w:color w:val="231F20"/>
                            <w:sz w:val="13"/>
                          </w:rPr>
                          <w:t>—</w:t>
                        </w:r>
                      </w:p>
                      <w:p>
                        <w:pPr>
                          <w:pStyle w:val="TableParagraph"/>
                          <w:ind w:left="43"/>
                          <w:rPr>
                            <w:sz w:val="13"/>
                          </w:rPr>
                        </w:pPr>
                        <w:r>
                          <w:rPr>
                            <w:color w:val="231F20"/>
                            <w:w w:val="69"/>
                            <w:sz w:val="13"/>
                          </w:rPr>
                          <w:t>G</w:t>
                        </w:r>
                      </w:p>
                      <w:p>
                        <w:pPr>
                          <w:pStyle w:val="TableParagraph"/>
                          <w:spacing w:before="1"/>
                          <w:ind w:left="43"/>
                          <w:rPr>
                            <w:sz w:val="13"/>
                          </w:rPr>
                        </w:pPr>
                        <w:r>
                          <w:rPr>
                            <w:color w:val="231F20"/>
                            <w:sz w:val="13"/>
                          </w:rPr>
                          <w:t>—</w:t>
                        </w:r>
                      </w:p>
                      <w:p>
                        <w:pPr>
                          <w:pStyle w:val="TableParagraph"/>
                          <w:ind w:left="43"/>
                          <w:rPr>
                            <w:sz w:val="13"/>
                          </w:rPr>
                        </w:pPr>
                        <w:r>
                          <w:rPr>
                            <w:color w:val="231F20"/>
                            <w:sz w:val="13"/>
                          </w:rPr>
                          <w:t>—</w:t>
                        </w:r>
                      </w:p>
                      <w:p>
                        <w:pPr>
                          <w:pStyle w:val="TableParagraph"/>
                          <w:spacing w:line="150" w:lineRule="atLeast"/>
                          <w:ind w:left="248" w:right="203"/>
                          <w:rPr>
                            <w:sz w:val="13"/>
                          </w:rPr>
                        </w:pPr>
                        <w:r>
                          <w:rPr>
                            <w:color w:val="231F20"/>
                            <w:w w:val="95"/>
                            <w:sz w:val="13"/>
                          </w:rPr>
                          <w:t>— U</w:t>
                        </w:r>
                      </w:p>
                    </w:tc>
                  </w:tr>
                  <w:tr>
                    <w:trPr>
                      <w:trHeight w:val="901" w:hRule="atLeast"/>
                    </w:trPr>
                    <w:tc>
                      <w:tcPr>
                        <w:tcW w:w="2220" w:type="dxa"/>
                        <w:tcBorders>
                          <w:top w:val="nil"/>
                          <w:bottom w:val="single" w:sz="2" w:space="0" w:color="C4CCE6"/>
                        </w:tcBorders>
                      </w:tcPr>
                      <w:p>
                        <w:pPr>
                          <w:pStyle w:val="TableParagraph"/>
                          <w:spacing w:line="138" w:lineRule="exact"/>
                          <w:ind w:left="66"/>
                          <w:jc w:val="left"/>
                          <w:rPr>
                            <w:sz w:val="13"/>
                          </w:rPr>
                        </w:pPr>
                        <w:r>
                          <w:rPr>
                            <w:color w:val="231F20"/>
                            <w:w w:val="95"/>
                            <w:sz w:val="13"/>
                          </w:rPr>
                          <w:t>Pineapple Juice</w:t>
                        </w:r>
                      </w:p>
                      <w:p>
                        <w:pPr>
                          <w:pStyle w:val="TableParagraph"/>
                          <w:ind w:left="66"/>
                          <w:jc w:val="left"/>
                          <w:rPr>
                            <w:sz w:val="13"/>
                          </w:rPr>
                        </w:pPr>
                        <w:r>
                          <w:rPr>
                            <w:color w:val="231F20"/>
                            <w:w w:val="90"/>
                            <w:sz w:val="13"/>
                          </w:rPr>
                          <w:t>Pitch</w:t>
                        </w:r>
                      </w:p>
                      <w:p>
                        <w:pPr>
                          <w:pStyle w:val="TableParagraph"/>
                          <w:spacing w:line="150" w:lineRule="atLeast"/>
                          <w:ind w:left="346" w:right="1324" w:hanging="280"/>
                          <w:jc w:val="left"/>
                          <w:rPr>
                            <w:sz w:val="13"/>
                          </w:rPr>
                        </w:pPr>
                        <w:r>
                          <w:rPr>
                            <w:color w:val="231F20"/>
                            <w:w w:val="80"/>
                            <w:sz w:val="13"/>
                          </w:rPr>
                          <w:t>Plating Solutions </w:t>
                        </w:r>
                        <w:r>
                          <w:rPr>
                            <w:color w:val="231F20"/>
                            <w:w w:val="90"/>
                            <w:sz w:val="13"/>
                          </w:rPr>
                          <w:t>Brass Cadmium </w:t>
                        </w:r>
                        <w:r>
                          <w:rPr>
                            <w:color w:val="231F20"/>
                            <w:w w:val="85"/>
                            <w:sz w:val="13"/>
                          </w:rPr>
                          <w:t>Chromium</w:t>
                        </w:r>
                      </w:p>
                    </w:tc>
                    <w:tc>
                      <w:tcPr>
                        <w:tcW w:w="630" w:type="dxa"/>
                        <w:tcBorders>
                          <w:top w:val="nil"/>
                          <w:bottom w:val="single" w:sz="2" w:space="0" w:color="C4CCE6"/>
                        </w:tcBorders>
                      </w:tcPr>
                      <w:p>
                        <w:pPr>
                          <w:pStyle w:val="TableParagraph"/>
                          <w:spacing w:line="138" w:lineRule="exact"/>
                          <w:ind w:left="316"/>
                          <w:jc w:val="left"/>
                          <w:rPr>
                            <w:sz w:val="13"/>
                          </w:rPr>
                        </w:pPr>
                        <w:r>
                          <w:rPr>
                            <w:color w:val="231F20"/>
                            <w:w w:val="69"/>
                            <w:sz w:val="13"/>
                          </w:rPr>
                          <w:t>E</w:t>
                        </w:r>
                      </w:p>
                      <w:p>
                        <w:pPr>
                          <w:pStyle w:val="TableParagraph"/>
                          <w:ind w:left="311"/>
                          <w:jc w:val="left"/>
                          <w:rPr>
                            <w:sz w:val="13"/>
                          </w:rPr>
                        </w:pPr>
                        <w:r>
                          <w:rPr>
                            <w:color w:val="231F20"/>
                            <w:w w:val="69"/>
                            <w:sz w:val="13"/>
                          </w:rPr>
                          <w:t>G</w:t>
                        </w:r>
                      </w:p>
                      <w:p>
                        <w:pPr>
                          <w:pStyle w:val="TableParagraph"/>
                          <w:spacing w:line="150" w:lineRule="atLeast"/>
                          <w:ind w:left="311" w:right="196" w:hanging="30"/>
                          <w:jc w:val="both"/>
                          <w:rPr>
                            <w:sz w:val="13"/>
                          </w:rPr>
                        </w:pPr>
                        <w:r>
                          <w:rPr>
                            <w:color w:val="231F20"/>
                            <w:w w:val="90"/>
                            <w:sz w:val="13"/>
                          </w:rPr>
                          <w:t>— E E G</w:t>
                        </w:r>
                      </w:p>
                    </w:tc>
                    <w:tc>
                      <w:tcPr>
                        <w:tcW w:w="610" w:type="dxa"/>
                        <w:tcBorders>
                          <w:top w:val="nil"/>
                          <w:bottom w:val="single" w:sz="2" w:space="0" w:color="C4CCE6"/>
                        </w:tcBorders>
                      </w:tcPr>
                      <w:p>
                        <w:pPr>
                          <w:pStyle w:val="TableParagraph"/>
                          <w:spacing w:line="138" w:lineRule="exact"/>
                          <w:ind w:left="286"/>
                          <w:jc w:val="left"/>
                          <w:rPr>
                            <w:sz w:val="13"/>
                          </w:rPr>
                        </w:pPr>
                        <w:r>
                          <w:rPr>
                            <w:color w:val="231F20"/>
                            <w:w w:val="69"/>
                            <w:sz w:val="13"/>
                          </w:rPr>
                          <w:t>E</w:t>
                        </w:r>
                      </w:p>
                      <w:p>
                        <w:pPr>
                          <w:pStyle w:val="TableParagraph"/>
                          <w:ind w:left="287"/>
                          <w:jc w:val="left"/>
                          <w:rPr>
                            <w:sz w:val="13"/>
                          </w:rPr>
                        </w:pPr>
                        <w:r>
                          <w:rPr>
                            <w:color w:val="231F20"/>
                            <w:w w:val="79"/>
                            <w:sz w:val="13"/>
                          </w:rPr>
                          <w:t>L</w:t>
                        </w:r>
                      </w:p>
                      <w:p>
                        <w:pPr>
                          <w:pStyle w:val="TableParagraph"/>
                          <w:spacing w:line="150" w:lineRule="atLeast"/>
                          <w:ind w:left="281" w:right="206" w:hanging="30"/>
                          <w:jc w:val="both"/>
                          <w:rPr>
                            <w:sz w:val="13"/>
                          </w:rPr>
                        </w:pPr>
                        <w:r>
                          <w:rPr>
                            <w:color w:val="231F20"/>
                            <w:w w:val="90"/>
                            <w:sz w:val="13"/>
                          </w:rPr>
                          <w:t>— E E G</w:t>
                        </w:r>
                      </w:p>
                    </w:tc>
                    <w:tc>
                      <w:tcPr>
                        <w:tcW w:w="650" w:type="dxa"/>
                        <w:tcBorders>
                          <w:top w:val="nil"/>
                          <w:bottom w:val="single" w:sz="2" w:space="0" w:color="C4CCE6"/>
                        </w:tcBorders>
                      </w:tcPr>
                      <w:p>
                        <w:pPr>
                          <w:pStyle w:val="TableParagraph"/>
                          <w:spacing w:line="138" w:lineRule="exact"/>
                          <w:ind w:left="301"/>
                          <w:jc w:val="left"/>
                          <w:rPr>
                            <w:sz w:val="13"/>
                          </w:rPr>
                        </w:pPr>
                        <w:r>
                          <w:rPr>
                            <w:color w:val="231F20"/>
                            <w:sz w:val="13"/>
                          </w:rPr>
                          <w:t>—</w:t>
                        </w:r>
                      </w:p>
                      <w:p>
                        <w:pPr>
                          <w:pStyle w:val="TableParagraph"/>
                          <w:ind w:left="301"/>
                          <w:jc w:val="left"/>
                          <w:rPr>
                            <w:sz w:val="13"/>
                          </w:rPr>
                        </w:pPr>
                        <w:r>
                          <w:rPr>
                            <w:color w:val="231F20"/>
                            <w:sz w:val="13"/>
                          </w:rPr>
                          <w:t>—</w:t>
                        </w:r>
                      </w:p>
                      <w:p>
                        <w:pPr>
                          <w:pStyle w:val="TableParagraph"/>
                          <w:spacing w:line="150" w:lineRule="atLeast"/>
                          <w:ind w:left="331" w:right="196" w:hanging="30"/>
                          <w:jc w:val="both"/>
                          <w:rPr>
                            <w:sz w:val="13"/>
                          </w:rPr>
                        </w:pPr>
                        <w:r>
                          <w:rPr>
                            <w:color w:val="231F20"/>
                            <w:w w:val="90"/>
                            <w:sz w:val="13"/>
                          </w:rPr>
                          <w:t>— E E G</w:t>
                        </w:r>
                      </w:p>
                    </w:tc>
                    <w:tc>
                      <w:tcPr>
                        <w:tcW w:w="610" w:type="dxa"/>
                        <w:tcBorders>
                          <w:top w:val="nil"/>
                          <w:bottom w:val="single" w:sz="2" w:space="0" w:color="C4CCE6"/>
                        </w:tcBorders>
                      </w:tcPr>
                      <w:p>
                        <w:pPr>
                          <w:pStyle w:val="TableParagraph"/>
                          <w:spacing w:line="138" w:lineRule="exact"/>
                          <w:ind w:left="251"/>
                          <w:jc w:val="left"/>
                          <w:rPr>
                            <w:sz w:val="13"/>
                          </w:rPr>
                        </w:pPr>
                        <w:r>
                          <w:rPr>
                            <w:color w:val="231F20"/>
                            <w:sz w:val="13"/>
                          </w:rPr>
                          <w:t>—</w:t>
                        </w:r>
                      </w:p>
                      <w:p>
                        <w:pPr>
                          <w:pStyle w:val="TableParagraph"/>
                          <w:ind w:left="251"/>
                          <w:jc w:val="left"/>
                          <w:rPr>
                            <w:sz w:val="13"/>
                          </w:rPr>
                        </w:pPr>
                        <w:r>
                          <w:rPr>
                            <w:color w:val="231F20"/>
                            <w:sz w:val="13"/>
                          </w:rPr>
                          <w:t>—</w:t>
                        </w:r>
                      </w:p>
                      <w:p>
                        <w:pPr>
                          <w:pStyle w:val="TableParagraph"/>
                          <w:spacing w:line="150" w:lineRule="atLeast"/>
                          <w:ind w:left="281" w:right="206" w:hanging="30"/>
                          <w:jc w:val="both"/>
                          <w:rPr>
                            <w:sz w:val="13"/>
                          </w:rPr>
                        </w:pPr>
                        <w:r>
                          <w:rPr>
                            <w:color w:val="231F20"/>
                            <w:w w:val="90"/>
                            <w:sz w:val="13"/>
                          </w:rPr>
                          <w:t>— E E G</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346"/>
                          <w:jc w:val="left"/>
                          <w:rPr>
                            <w:sz w:val="13"/>
                          </w:rPr>
                        </w:pPr>
                        <w:r>
                          <w:rPr>
                            <w:color w:val="231F20"/>
                            <w:w w:val="90"/>
                            <w:sz w:val="13"/>
                          </w:rPr>
                          <w:t>Copper</w:t>
                        </w:r>
                      </w:p>
                      <w:p>
                        <w:pPr>
                          <w:pStyle w:val="TableParagraph"/>
                          <w:spacing w:line="150" w:lineRule="atLeast"/>
                          <w:ind w:left="345" w:right="1418"/>
                          <w:jc w:val="left"/>
                          <w:rPr>
                            <w:sz w:val="13"/>
                          </w:rPr>
                        </w:pPr>
                        <w:r>
                          <w:rPr>
                            <w:color w:val="231F20"/>
                            <w:w w:val="90"/>
                            <w:sz w:val="13"/>
                          </w:rPr>
                          <w:t>Gold Judium Lead Nickel </w:t>
                        </w:r>
                        <w:r>
                          <w:rPr>
                            <w:color w:val="231F20"/>
                            <w:w w:val="80"/>
                            <w:sz w:val="13"/>
                          </w:rPr>
                          <w:t>Rhodium</w:t>
                        </w:r>
                      </w:p>
                    </w:tc>
                    <w:tc>
                      <w:tcPr>
                        <w:tcW w:w="630" w:type="dxa"/>
                        <w:tcBorders>
                          <w:top w:val="single" w:sz="2" w:space="0" w:color="C4CCE6"/>
                          <w:bottom w:val="nil"/>
                        </w:tcBorders>
                        <w:shd w:val="clear" w:color="auto" w:fill="E0E1E2"/>
                      </w:tcPr>
                      <w:p>
                        <w:pPr>
                          <w:pStyle w:val="TableParagraph"/>
                          <w:spacing w:line="132" w:lineRule="exact"/>
                          <w:ind w:left="315"/>
                          <w:jc w:val="left"/>
                          <w:rPr>
                            <w:sz w:val="13"/>
                          </w:rPr>
                        </w:pPr>
                        <w:r>
                          <w:rPr>
                            <w:color w:val="231F20"/>
                            <w:w w:val="69"/>
                            <w:sz w:val="13"/>
                          </w:rPr>
                          <w:t>E</w:t>
                        </w:r>
                      </w:p>
                      <w:p>
                        <w:pPr>
                          <w:pStyle w:val="TableParagraph"/>
                          <w:spacing w:line="150" w:lineRule="atLeast"/>
                          <w:ind w:left="315" w:right="231"/>
                          <w:jc w:val="both"/>
                          <w:rPr>
                            <w:sz w:val="13"/>
                          </w:rPr>
                        </w:pPr>
                        <w:r>
                          <w:rPr>
                            <w:color w:val="231F20"/>
                            <w:w w:val="70"/>
                            <w:sz w:val="13"/>
                          </w:rPr>
                          <w:t>E E E E E</w:t>
                        </w:r>
                      </w:p>
                    </w:tc>
                    <w:tc>
                      <w:tcPr>
                        <w:tcW w:w="610" w:type="dxa"/>
                        <w:tcBorders>
                          <w:top w:val="single" w:sz="2" w:space="0" w:color="C4CCE6"/>
                          <w:bottom w:val="nil"/>
                        </w:tcBorders>
                        <w:shd w:val="clear" w:color="auto" w:fill="E0E1E2"/>
                      </w:tcPr>
                      <w:p>
                        <w:pPr>
                          <w:pStyle w:val="TableParagraph"/>
                          <w:spacing w:line="132" w:lineRule="exact"/>
                          <w:ind w:left="285"/>
                          <w:jc w:val="left"/>
                          <w:rPr>
                            <w:sz w:val="13"/>
                          </w:rPr>
                        </w:pPr>
                        <w:r>
                          <w:rPr>
                            <w:color w:val="231F20"/>
                            <w:w w:val="69"/>
                            <w:sz w:val="13"/>
                          </w:rPr>
                          <w:t>E</w:t>
                        </w:r>
                      </w:p>
                      <w:p>
                        <w:pPr>
                          <w:pStyle w:val="TableParagraph"/>
                          <w:spacing w:line="150" w:lineRule="atLeast"/>
                          <w:ind w:left="285" w:right="242"/>
                          <w:jc w:val="both"/>
                          <w:rPr>
                            <w:sz w:val="13"/>
                          </w:rPr>
                        </w:pPr>
                        <w:r>
                          <w:rPr>
                            <w:color w:val="231F20"/>
                            <w:w w:val="70"/>
                            <w:sz w:val="13"/>
                          </w:rPr>
                          <w:t>E E E E E</w:t>
                        </w:r>
                      </w:p>
                    </w:tc>
                    <w:tc>
                      <w:tcPr>
                        <w:tcW w:w="650" w:type="dxa"/>
                        <w:tcBorders>
                          <w:top w:val="single" w:sz="2" w:space="0" w:color="C4CCE6"/>
                          <w:bottom w:val="nil"/>
                        </w:tcBorders>
                        <w:shd w:val="clear" w:color="auto" w:fill="E0E1E2"/>
                      </w:tcPr>
                      <w:p>
                        <w:pPr>
                          <w:pStyle w:val="TableParagraph"/>
                          <w:spacing w:line="132" w:lineRule="exact"/>
                          <w:ind w:left="335"/>
                          <w:jc w:val="left"/>
                          <w:rPr>
                            <w:sz w:val="13"/>
                          </w:rPr>
                        </w:pPr>
                        <w:r>
                          <w:rPr>
                            <w:color w:val="231F20"/>
                            <w:w w:val="69"/>
                            <w:sz w:val="13"/>
                          </w:rPr>
                          <w:t>E</w:t>
                        </w:r>
                      </w:p>
                      <w:p>
                        <w:pPr>
                          <w:pStyle w:val="TableParagraph"/>
                          <w:spacing w:line="150" w:lineRule="atLeast"/>
                          <w:ind w:left="335" w:right="232"/>
                          <w:jc w:val="both"/>
                          <w:rPr>
                            <w:sz w:val="13"/>
                          </w:rPr>
                        </w:pPr>
                        <w:r>
                          <w:rPr>
                            <w:color w:val="231F20"/>
                            <w:w w:val="70"/>
                            <w:sz w:val="13"/>
                          </w:rPr>
                          <w:t>E E E E E</w:t>
                        </w:r>
                      </w:p>
                    </w:tc>
                    <w:tc>
                      <w:tcPr>
                        <w:tcW w:w="610" w:type="dxa"/>
                        <w:tcBorders>
                          <w:top w:val="single" w:sz="2" w:space="0" w:color="C4CCE6"/>
                          <w:bottom w:val="nil"/>
                        </w:tcBorders>
                        <w:shd w:val="clear" w:color="auto" w:fill="E0E1E2"/>
                      </w:tcPr>
                      <w:p>
                        <w:pPr>
                          <w:pStyle w:val="TableParagraph"/>
                          <w:spacing w:line="132" w:lineRule="exact"/>
                          <w:ind w:left="285"/>
                          <w:jc w:val="left"/>
                          <w:rPr>
                            <w:sz w:val="13"/>
                          </w:rPr>
                        </w:pPr>
                        <w:r>
                          <w:rPr>
                            <w:color w:val="231F20"/>
                            <w:w w:val="69"/>
                            <w:sz w:val="13"/>
                          </w:rPr>
                          <w:t>E</w:t>
                        </w:r>
                      </w:p>
                      <w:p>
                        <w:pPr>
                          <w:pStyle w:val="TableParagraph"/>
                          <w:spacing w:line="150" w:lineRule="atLeast"/>
                          <w:ind w:left="285" w:right="242"/>
                          <w:jc w:val="both"/>
                          <w:rPr>
                            <w:sz w:val="13"/>
                          </w:rPr>
                        </w:pPr>
                        <w:r>
                          <w:rPr>
                            <w:color w:val="231F20"/>
                            <w:w w:val="70"/>
                            <w:sz w:val="13"/>
                          </w:rPr>
                          <w:t>E E E E E</w:t>
                        </w:r>
                      </w:p>
                    </w:tc>
                  </w:tr>
                  <w:tr>
                    <w:trPr>
                      <w:trHeight w:val="901" w:hRule="atLeast"/>
                    </w:trPr>
                    <w:tc>
                      <w:tcPr>
                        <w:tcW w:w="2220" w:type="dxa"/>
                        <w:tcBorders>
                          <w:top w:val="nil"/>
                          <w:bottom w:val="single" w:sz="2" w:space="0" w:color="C4CCE6"/>
                        </w:tcBorders>
                      </w:tcPr>
                      <w:p>
                        <w:pPr>
                          <w:pStyle w:val="TableParagraph"/>
                          <w:spacing w:line="139" w:lineRule="exact"/>
                          <w:ind w:left="345"/>
                          <w:jc w:val="left"/>
                          <w:rPr>
                            <w:sz w:val="13"/>
                          </w:rPr>
                        </w:pPr>
                        <w:r>
                          <w:rPr>
                            <w:color w:val="231F20"/>
                            <w:w w:val="90"/>
                            <w:sz w:val="13"/>
                          </w:rPr>
                          <w:t>Silver</w:t>
                        </w:r>
                      </w:p>
                      <w:p>
                        <w:pPr>
                          <w:pStyle w:val="TableParagraph"/>
                          <w:ind w:left="345" w:right="1638"/>
                          <w:jc w:val="left"/>
                          <w:rPr>
                            <w:sz w:val="13"/>
                          </w:rPr>
                        </w:pPr>
                        <w:r>
                          <w:rPr>
                            <w:color w:val="231F20"/>
                            <w:w w:val="90"/>
                            <w:sz w:val="13"/>
                          </w:rPr>
                          <w:t>Tin </w:t>
                        </w:r>
                        <w:r>
                          <w:rPr>
                            <w:color w:val="231F20"/>
                            <w:w w:val="80"/>
                            <w:sz w:val="13"/>
                          </w:rPr>
                          <w:t>Zinc</w:t>
                        </w:r>
                      </w:p>
                      <w:p>
                        <w:pPr>
                          <w:pStyle w:val="TableParagraph"/>
                          <w:spacing w:line="150" w:lineRule="atLeast" w:before="1"/>
                          <w:ind w:left="64" w:right="1032"/>
                          <w:jc w:val="both"/>
                          <w:rPr>
                            <w:sz w:val="13"/>
                          </w:rPr>
                        </w:pPr>
                        <w:r>
                          <w:rPr>
                            <w:color w:val="231F20"/>
                            <w:w w:val="85"/>
                            <w:sz w:val="13"/>
                          </w:rPr>
                          <w:t>Potassium</w:t>
                        </w:r>
                        <w:r>
                          <w:rPr>
                            <w:color w:val="231F20"/>
                            <w:spacing w:val="-21"/>
                            <w:w w:val="85"/>
                            <w:sz w:val="13"/>
                          </w:rPr>
                          <w:t> </w:t>
                        </w:r>
                        <w:r>
                          <w:rPr>
                            <w:color w:val="231F20"/>
                            <w:w w:val="85"/>
                            <w:sz w:val="13"/>
                          </w:rPr>
                          <w:t>Acid</w:t>
                        </w:r>
                        <w:r>
                          <w:rPr>
                            <w:color w:val="231F20"/>
                            <w:spacing w:val="-19"/>
                            <w:w w:val="85"/>
                            <w:sz w:val="13"/>
                          </w:rPr>
                          <w:t> </w:t>
                        </w:r>
                        <w:r>
                          <w:rPr>
                            <w:color w:val="231F20"/>
                            <w:w w:val="85"/>
                            <w:sz w:val="13"/>
                          </w:rPr>
                          <w:t>Sulfate Potassium</w:t>
                        </w:r>
                        <w:r>
                          <w:rPr>
                            <w:color w:val="231F20"/>
                            <w:spacing w:val="-19"/>
                            <w:w w:val="85"/>
                            <w:sz w:val="13"/>
                          </w:rPr>
                          <w:t> </w:t>
                        </w:r>
                        <w:r>
                          <w:rPr>
                            <w:color w:val="231F20"/>
                            <w:w w:val="85"/>
                            <w:sz w:val="13"/>
                          </w:rPr>
                          <w:t>Antimonate </w:t>
                        </w:r>
                        <w:r>
                          <w:rPr>
                            <w:color w:val="231F20"/>
                            <w:w w:val="80"/>
                            <w:sz w:val="13"/>
                          </w:rPr>
                          <w:t>Potassium</w:t>
                        </w:r>
                        <w:r>
                          <w:rPr>
                            <w:color w:val="231F20"/>
                            <w:spacing w:val="9"/>
                            <w:w w:val="80"/>
                            <w:sz w:val="13"/>
                          </w:rPr>
                          <w:t> </w:t>
                        </w:r>
                        <w:r>
                          <w:rPr>
                            <w:color w:val="231F20"/>
                            <w:w w:val="80"/>
                            <w:sz w:val="13"/>
                          </w:rPr>
                          <w:t>Bicarbonate</w:t>
                        </w:r>
                      </w:p>
                    </w:tc>
                    <w:tc>
                      <w:tcPr>
                        <w:tcW w:w="630" w:type="dxa"/>
                        <w:tcBorders>
                          <w:top w:val="nil"/>
                          <w:bottom w:val="single" w:sz="2" w:space="0" w:color="C4CCE6"/>
                        </w:tcBorders>
                      </w:tcPr>
                      <w:p>
                        <w:pPr>
                          <w:pStyle w:val="TableParagraph"/>
                          <w:spacing w:line="139" w:lineRule="exact"/>
                          <w:ind w:left="315"/>
                          <w:jc w:val="left"/>
                          <w:rPr>
                            <w:sz w:val="13"/>
                          </w:rPr>
                        </w:pPr>
                        <w:r>
                          <w:rPr>
                            <w:color w:val="231F20"/>
                            <w:w w:val="69"/>
                            <w:sz w:val="13"/>
                          </w:rPr>
                          <w:t>E</w:t>
                        </w:r>
                      </w:p>
                      <w:p>
                        <w:pPr>
                          <w:pStyle w:val="TableParagraph"/>
                          <w:spacing w:line="150" w:lineRule="atLeast"/>
                          <w:ind w:left="314" w:right="232"/>
                          <w:jc w:val="both"/>
                          <w:rPr>
                            <w:sz w:val="13"/>
                          </w:rPr>
                        </w:pPr>
                        <w:r>
                          <w:rPr>
                            <w:color w:val="231F20"/>
                            <w:w w:val="70"/>
                            <w:sz w:val="13"/>
                          </w:rPr>
                          <w:t>E E E E E</w:t>
                        </w:r>
                      </w:p>
                    </w:tc>
                    <w:tc>
                      <w:tcPr>
                        <w:tcW w:w="610" w:type="dxa"/>
                        <w:tcBorders>
                          <w:top w:val="nil"/>
                          <w:bottom w:val="single" w:sz="2" w:space="0" w:color="C4CCE6"/>
                        </w:tcBorders>
                      </w:tcPr>
                      <w:p>
                        <w:pPr>
                          <w:pStyle w:val="TableParagraph"/>
                          <w:spacing w:line="139" w:lineRule="exact"/>
                          <w:ind w:left="285"/>
                          <w:jc w:val="left"/>
                          <w:rPr>
                            <w:sz w:val="13"/>
                          </w:rPr>
                        </w:pPr>
                        <w:r>
                          <w:rPr>
                            <w:color w:val="231F20"/>
                            <w:w w:val="69"/>
                            <w:sz w:val="13"/>
                          </w:rPr>
                          <w:t>E</w:t>
                        </w:r>
                      </w:p>
                      <w:p>
                        <w:pPr>
                          <w:pStyle w:val="TableParagraph"/>
                          <w:spacing w:line="150" w:lineRule="atLeast"/>
                          <w:ind w:left="280" w:right="238" w:firstLine="4"/>
                          <w:jc w:val="both"/>
                          <w:rPr>
                            <w:sz w:val="13"/>
                          </w:rPr>
                        </w:pPr>
                        <w:r>
                          <w:rPr>
                            <w:color w:val="231F20"/>
                            <w:w w:val="75"/>
                            <w:sz w:val="13"/>
                          </w:rPr>
                          <w:t>E </w:t>
                        </w:r>
                        <w:r>
                          <w:rPr>
                            <w:color w:val="231F20"/>
                            <w:w w:val="70"/>
                            <w:sz w:val="13"/>
                          </w:rPr>
                          <w:t>G</w:t>
                        </w:r>
                        <w:r>
                          <w:rPr>
                            <w:color w:val="231F20"/>
                            <w:w w:val="69"/>
                            <w:sz w:val="13"/>
                          </w:rPr>
                          <w:t> </w:t>
                        </w:r>
                        <w:r>
                          <w:rPr>
                            <w:color w:val="231F20"/>
                            <w:w w:val="75"/>
                            <w:sz w:val="13"/>
                          </w:rPr>
                          <w:t>E E E</w:t>
                        </w:r>
                      </w:p>
                    </w:tc>
                    <w:tc>
                      <w:tcPr>
                        <w:tcW w:w="650" w:type="dxa"/>
                        <w:tcBorders>
                          <w:top w:val="nil"/>
                          <w:bottom w:val="single" w:sz="2" w:space="0" w:color="C4CCE6"/>
                        </w:tcBorders>
                      </w:tcPr>
                      <w:p>
                        <w:pPr>
                          <w:pStyle w:val="TableParagraph"/>
                          <w:spacing w:line="139" w:lineRule="exact"/>
                          <w:ind w:left="335"/>
                          <w:jc w:val="left"/>
                          <w:rPr>
                            <w:sz w:val="13"/>
                          </w:rPr>
                        </w:pPr>
                        <w:r>
                          <w:rPr>
                            <w:color w:val="231F20"/>
                            <w:w w:val="69"/>
                            <w:sz w:val="13"/>
                          </w:rPr>
                          <w:t>E</w:t>
                        </w:r>
                      </w:p>
                      <w:p>
                        <w:pPr>
                          <w:pStyle w:val="TableParagraph"/>
                          <w:spacing w:line="150" w:lineRule="atLeast"/>
                          <w:ind w:left="334" w:right="232"/>
                          <w:jc w:val="both"/>
                          <w:rPr>
                            <w:sz w:val="13"/>
                          </w:rPr>
                        </w:pPr>
                        <w:r>
                          <w:rPr>
                            <w:color w:val="231F20"/>
                            <w:w w:val="70"/>
                            <w:sz w:val="13"/>
                          </w:rPr>
                          <w:t>E E E E E</w:t>
                        </w:r>
                      </w:p>
                    </w:tc>
                    <w:tc>
                      <w:tcPr>
                        <w:tcW w:w="610" w:type="dxa"/>
                        <w:tcBorders>
                          <w:top w:val="nil"/>
                          <w:bottom w:val="single" w:sz="2" w:space="0" w:color="C4CCE6"/>
                        </w:tcBorders>
                      </w:tcPr>
                      <w:p>
                        <w:pPr>
                          <w:pStyle w:val="TableParagraph"/>
                          <w:spacing w:line="139" w:lineRule="exact"/>
                          <w:ind w:left="285"/>
                          <w:jc w:val="left"/>
                          <w:rPr>
                            <w:sz w:val="13"/>
                          </w:rPr>
                        </w:pPr>
                        <w:r>
                          <w:rPr>
                            <w:color w:val="231F20"/>
                            <w:w w:val="69"/>
                            <w:sz w:val="13"/>
                          </w:rPr>
                          <w:t>E</w:t>
                        </w:r>
                      </w:p>
                      <w:p>
                        <w:pPr>
                          <w:pStyle w:val="TableParagraph"/>
                          <w:spacing w:line="150" w:lineRule="atLeast"/>
                          <w:ind w:left="284" w:right="242"/>
                          <w:jc w:val="both"/>
                          <w:rPr>
                            <w:sz w:val="13"/>
                          </w:rPr>
                        </w:pPr>
                        <w:r>
                          <w:rPr>
                            <w:color w:val="231F20"/>
                            <w:w w:val="70"/>
                            <w:sz w:val="13"/>
                          </w:rPr>
                          <w:t>E E E E E</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4"/>
                          <w:jc w:val="left"/>
                          <w:rPr>
                            <w:sz w:val="13"/>
                          </w:rPr>
                        </w:pPr>
                        <w:r>
                          <w:rPr>
                            <w:color w:val="231F20"/>
                            <w:w w:val="95"/>
                            <w:sz w:val="13"/>
                          </w:rPr>
                          <w:t>Potassium Bichromate</w:t>
                        </w:r>
                      </w:p>
                      <w:p>
                        <w:pPr>
                          <w:pStyle w:val="TableParagraph"/>
                          <w:spacing w:line="150" w:lineRule="atLeast"/>
                          <w:ind w:left="64" w:right="635"/>
                          <w:jc w:val="left"/>
                          <w:rPr>
                            <w:sz w:val="13"/>
                          </w:rPr>
                        </w:pPr>
                        <w:r>
                          <w:rPr>
                            <w:color w:val="231F20"/>
                            <w:w w:val="95"/>
                            <w:sz w:val="13"/>
                          </w:rPr>
                          <w:t>Potassium Bisulfite Potassium Bisulphate Potassium Borate 1 Pct. </w:t>
                        </w:r>
                        <w:r>
                          <w:rPr>
                            <w:color w:val="231F20"/>
                            <w:w w:val="85"/>
                            <w:sz w:val="13"/>
                          </w:rPr>
                          <w:t>Potassium Bromate 10 Pct. </w:t>
                        </w:r>
                        <w:r>
                          <w:rPr>
                            <w:color w:val="231F20"/>
                            <w:w w:val="95"/>
                            <w:sz w:val="13"/>
                          </w:rPr>
                          <w:t>Potassium Bromide</w:t>
                        </w:r>
                      </w:p>
                    </w:tc>
                    <w:tc>
                      <w:tcPr>
                        <w:tcW w:w="630" w:type="dxa"/>
                        <w:tcBorders>
                          <w:top w:val="single" w:sz="2" w:space="0" w:color="C4CCE6"/>
                          <w:bottom w:val="nil"/>
                        </w:tcBorders>
                        <w:shd w:val="clear" w:color="auto" w:fill="E0E1E2"/>
                      </w:tcPr>
                      <w:p>
                        <w:pPr>
                          <w:pStyle w:val="TableParagraph"/>
                          <w:spacing w:line="132" w:lineRule="exact"/>
                          <w:ind w:left="314"/>
                          <w:jc w:val="left"/>
                          <w:rPr>
                            <w:sz w:val="13"/>
                          </w:rPr>
                        </w:pPr>
                        <w:r>
                          <w:rPr>
                            <w:color w:val="231F20"/>
                            <w:w w:val="69"/>
                            <w:sz w:val="13"/>
                          </w:rPr>
                          <w:t>E</w:t>
                        </w:r>
                      </w:p>
                      <w:p>
                        <w:pPr>
                          <w:pStyle w:val="TableParagraph"/>
                          <w:ind w:left="314"/>
                          <w:jc w:val="left"/>
                          <w:rPr>
                            <w:sz w:val="13"/>
                          </w:rPr>
                        </w:pPr>
                        <w:r>
                          <w:rPr>
                            <w:color w:val="231F20"/>
                            <w:w w:val="69"/>
                            <w:sz w:val="13"/>
                          </w:rPr>
                          <w:t>E</w:t>
                        </w:r>
                      </w:p>
                      <w:p>
                        <w:pPr>
                          <w:pStyle w:val="TableParagraph"/>
                          <w:spacing w:line="150" w:lineRule="atLeast"/>
                          <w:ind w:left="313" w:right="198" w:hanging="35"/>
                          <w:jc w:val="both"/>
                          <w:rPr>
                            <w:sz w:val="13"/>
                          </w:rPr>
                        </w:pPr>
                        <w:r>
                          <w:rPr>
                            <w:color w:val="231F20"/>
                            <w:w w:val="90"/>
                            <w:sz w:val="13"/>
                          </w:rPr>
                          <w:t>— E E E</w:t>
                        </w:r>
                      </w:p>
                    </w:tc>
                    <w:tc>
                      <w:tcPr>
                        <w:tcW w:w="610" w:type="dxa"/>
                        <w:tcBorders>
                          <w:top w:val="single" w:sz="2" w:space="0" w:color="C4CCE6"/>
                          <w:bottom w:val="nil"/>
                        </w:tcBorders>
                        <w:shd w:val="clear" w:color="auto" w:fill="E0E1E2"/>
                      </w:tcPr>
                      <w:p>
                        <w:pPr>
                          <w:pStyle w:val="TableParagraph"/>
                          <w:spacing w:line="132" w:lineRule="exact"/>
                          <w:ind w:left="284"/>
                          <w:jc w:val="left"/>
                          <w:rPr>
                            <w:sz w:val="13"/>
                          </w:rPr>
                        </w:pPr>
                        <w:r>
                          <w:rPr>
                            <w:color w:val="231F20"/>
                            <w:w w:val="69"/>
                            <w:sz w:val="13"/>
                          </w:rPr>
                          <w:t>E</w:t>
                        </w:r>
                      </w:p>
                      <w:p>
                        <w:pPr>
                          <w:pStyle w:val="TableParagraph"/>
                          <w:ind w:left="284"/>
                          <w:jc w:val="left"/>
                          <w:rPr>
                            <w:sz w:val="13"/>
                          </w:rPr>
                        </w:pPr>
                        <w:r>
                          <w:rPr>
                            <w:color w:val="231F20"/>
                            <w:w w:val="69"/>
                            <w:sz w:val="13"/>
                          </w:rPr>
                          <w:t>E</w:t>
                        </w:r>
                      </w:p>
                      <w:p>
                        <w:pPr>
                          <w:pStyle w:val="TableParagraph"/>
                          <w:spacing w:line="150" w:lineRule="atLeast"/>
                          <w:ind w:left="283" w:right="208" w:hanging="35"/>
                          <w:jc w:val="both"/>
                          <w:rPr>
                            <w:sz w:val="13"/>
                          </w:rPr>
                        </w:pPr>
                        <w:r>
                          <w:rPr>
                            <w:color w:val="231F20"/>
                            <w:w w:val="90"/>
                            <w:sz w:val="13"/>
                          </w:rPr>
                          <w:t>— E E E</w:t>
                        </w:r>
                      </w:p>
                    </w:tc>
                    <w:tc>
                      <w:tcPr>
                        <w:tcW w:w="650" w:type="dxa"/>
                        <w:tcBorders>
                          <w:top w:val="single" w:sz="2" w:space="0" w:color="C4CCE6"/>
                          <w:bottom w:val="nil"/>
                        </w:tcBorders>
                        <w:shd w:val="clear" w:color="auto" w:fill="E0E1E2"/>
                      </w:tcPr>
                      <w:p>
                        <w:pPr>
                          <w:pStyle w:val="TableParagraph"/>
                          <w:spacing w:line="132" w:lineRule="exact"/>
                          <w:ind w:left="334"/>
                          <w:jc w:val="left"/>
                          <w:rPr>
                            <w:sz w:val="13"/>
                          </w:rPr>
                        </w:pPr>
                        <w:r>
                          <w:rPr>
                            <w:color w:val="231F20"/>
                            <w:w w:val="69"/>
                            <w:sz w:val="13"/>
                          </w:rPr>
                          <w:t>E</w:t>
                        </w:r>
                      </w:p>
                      <w:p>
                        <w:pPr>
                          <w:pStyle w:val="TableParagraph"/>
                          <w:ind w:left="334"/>
                          <w:jc w:val="left"/>
                          <w:rPr>
                            <w:sz w:val="13"/>
                          </w:rPr>
                        </w:pPr>
                        <w:r>
                          <w:rPr>
                            <w:color w:val="231F20"/>
                            <w:w w:val="69"/>
                            <w:sz w:val="13"/>
                          </w:rPr>
                          <w:t>E</w:t>
                        </w:r>
                      </w:p>
                      <w:p>
                        <w:pPr>
                          <w:pStyle w:val="TableParagraph"/>
                          <w:spacing w:line="150" w:lineRule="atLeast"/>
                          <w:ind w:left="333" w:right="198" w:hanging="35"/>
                          <w:jc w:val="both"/>
                          <w:rPr>
                            <w:sz w:val="13"/>
                          </w:rPr>
                        </w:pPr>
                        <w:r>
                          <w:rPr>
                            <w:color w:val="231F20"/>
                            <w:w w:val="90"/>
                            <w:sz w:val="13"/>
                          </w:rPr>
                          <w:t>— E E E</w:t>
                        </w:r>
                      </w:p>
                    </w:tc>
                    <w:tc>
                      <w:tcPr>
                        <w:tcW w:w="610" w:type="dxa"/>
                        <w:tcBorders>
                          <w:top w:val="single" w:sz="2" w:space="0" w:color="C4CCE6"/>
                          <w:bottom w:val="nil"/>
                        </w:tcBorders>
                        <w:shd w:val="clear" w:color="auto" w:fill="E0E1E2"/>
                      </w:tcPr>
                      <w:p>
                        <w:pPr>
                          <w:pStyle w:val="TableParagraph"/>
                          <w:spacing w:line="132" w:lineRule="exact"/>
                          <w:ind w:left="284"/>
                          <w:jc w:val="left"/>
                          <w:rPr>
                            <w:sz w:val="13"/>
                          </w:rPr>
                        </w:pPr>
                        <w:r>
                          <w:rPr>
                            <w:color w:val="231F20"/>
                            <w:w w:val="69"/>
                            <w:sz w:val="13"/>
                          </w:rPr>
                          <w:t>E</w:t>
                        </w:r>
                      </w:p>
                      <w:p>
                        <w:pPr>
                          <w:pStyle w:val="TableParagraph"/>
                          <w:ind w:left="284"/>
                          <w:jc w:val="left"/>
                          <w:rPr>
                            <w:sz w:val="13"/>
                          </w:rPr>
                        </w:pPr>
                        <w:r>
                          <w:rPr>
                            <w:color w:val="231F20"/>
                            <w:w w:val="69"/>
                            <w:sz w:val="13"/>
                          </w:rPr>
                          <w:t>E</w:t>
                        </w:r>
                      </w:p>
                      <w:p>
                        <w:pPr>
                          <w:pStyle w:val="TableParagraph"/>
                          <w:spacing w:line="150" w:lineRule="atLeast"/>
                          <w:ind w:left="283" w:right="208" w:hanging="35"/>
                          <w:jc w:val="both"/>
                          <w:rPr>
                            <w:sz w:val="13"/>
                          </w:rPr>
                        </w:pPr>
                        <w:r>
                          <w:rPr>
                            <w:color w:val="231F20"/>
                            <w:w w:val="90"/>
                            <w:sz w:val="13"/>
                          </w:rPr>
                          <w:t>— E E E</w:t>
                        </w:r>
                      </w:p>
                    </w:tc>
                  </w:tr>
                  <w:tr>
                    <w:trPr>
                      <w:trHeight w:val="901" w:hRule="atLeast"/>
                    </w:trPr>
                    <w:tc>
                      <w:tcPr>
                        <w:tcW w:w="2220" w:type="dxa"/>
                        <w:tcBorders>
                          <w:top w:val="nil"/>
                          <w:bottom w:val="single" w:sz="2" w:space="0" w:color="C4CCE6"/>
                        </w:tcBorders>
                      </w:tcPr>
                      <w:p>
                        <w:pPr>
                          <w:pStyle w:val="TableParagraph"/>
                          <w:spacing w:line="139" w:lineRule="exact"/>
                          <w:ind w:left="63"/>
                          <w:jc w:val="left"/>
                          <w:rPr>
                            <w:sz w:val="13"/>
                          </w:rPr>
                        </w:pPr>
                        <w:r>
                          <w:rPr>
                            <w:color w:val="231F20"/>
                            <w:w w:val="90"/>
                            <w:sz w:val="13"/>
                          </w:rPr>
                          <w:t>Potassium Carbonate</w:t>
                        </w:r>
                      </w:p>
                      <w:p>
                        <w:pPr>
                          <w:pStyle w:val="TableParagraph"/>
                          <w:spacing w:line="150" w:lineRule="atLeast"/>
                          <w:ind w:left="63" w:right="635"/>
                          <w:jc w:val="left"/>
                          <w:rPr>
                            <w:sz w:val="13"/>
                          </w:rPr>
                        </w:pPr>
                        <w:r>
                          <w:rPr>
                            <w:color w:val="231F20"/>
                            <w:w w:val="90"/>
                            <w:sz w:val="13"/>
                          </w:rPr>
                          <w:t>Potassium Chlorate Potassium Chloride </w:t>
                        </w:r>
                        <w:r>
                          <w:rPr>
                            <w:color w:val="231F20"/>
                            <w:w w:val="85"/>
                            <w:sz w:val="13"/>
                          </w:rPr>
                          <w:t>Potassium Chromate 40 Pct. </w:t>
                        </w:r>
                        <w:r>
                          <w:rPr>
                            <w:color w:val="231F20"/>
                            <w:w w:val="90"/>
                            <w:sz w:val="13"/>
                          </w:rPr>
                          <w:t>Potassium Cuprocyanide Potassium Cyanide</w:t>
                        </w:r>
                      </w:p>
                    </w:tc>
                    <w:tc>
                      <w:tcPr>
                        <w:tcW w:w="630" w:type="dxa"/>
                        <w:tcBorders>
                          <w:top w:val="nil"/>
                          <w:bottom w:val="single" w:sz="2" w:space="0" w:color="C4CCE6"/>
                        </w:tcBorders>
                      </w:tcPr>
                      <w:p>
                        <w:pPr>
                          <w:pStyle w:val="TableParagraph"/>
                          <w:spacing w:line="139" w:lineRule="exact"/>
                          <w:ind w:left="313"/>
                          <w:jc w:val="left"/>
                          <w:rPr>
                            <w:sz w:val="13"/>
                          </w:rPr>
                        </w:pPr>
                        <w:r>
                          <w:rPr>
                            <w:color w:val="231F20"/>
                            <w:w w:val="69"/>
                            <w:sz w:val="13"/>
                          </w:rPr>
                          <w:t>E</w:t>
                        </w:r>
                      </w:p>
                      <w:p>
                        <w:pPr>
                          <w:pStyle w:val="TableParagraph"/>
                          <w:spacing w:line="150" w:lineRule="atLeast"/>
                          <w:ind w:left="313" w:right="234"/>
                          <w:jc w:val="both"/>
                          <w:rPr>
                            <w:sz w:val="13"/>
                          </w:rPr>
                        </w:pPr>
                        <w:r>
                          <w:rPr>
                            <w:color w:val="231F20"/>
                            <w:w w:val="70"/>
                            <w:sz w:val="13"/>
                          </w:rPr>
                          <w:t>E E E E E</w:t>
                        </w:r>
                      </w:p>
                    </w:tc>
                    <w:tc>
                      <w:tcPr>
                        <w:tcW w:w="610" w:type="dxa"/>
                        <w:tcBorders>
                          <w:top w:val="nil"/>
                          <w:bottom w:val="single" w:sz="2" w:space="0" w:color="C4CCE6"/>
                        </w:tcBorders>
                      </w:tcPr>
                      <w:p>
                        <w:pPr>
                          <w:pStyle w:val="TableParagraph"/>
                          <w:spacing w:line="139" w:lineRule="exact"/>
                          <w:ind w:left="283"/>
                          <w:jc w:val="left"/>
                          <w:rPr>
                            <w:sz w:val="13"/>
                          </w:rPr>
                        </w:pPr>
                        <w:r>
                          <w:rPr>
                            <w:color w:val="231F20"/>
                            <w:w w:val="69"/>
                            <w:sz w:val="13"/>
                          </w:rPr>
                          <w:t>E</w:t>
                        </w:r>
                      </w:p>
                      <w:p>
                        <w:pPr>
                          <w:pStyle w:val="TableParagraph"/>
                          <w:spacing w:line="150" w:lineRule="atLeast"/>
                          <w:ind w:left="283" w:right="244"/>
                          <w:jc w:val="both"/>
                          <w:rPr>
                            <w:sz w:val="13"/>
                          </w:rPr>
                        </w:pPr>
                        <w:r>
                          <w:rPr>
                            <w:color w:val="231F20"/>
                            <w:w w:val="70"/>
                            <w:sz w:val="13"/>
                          </w:rPr>
                          <w:t>E E E E E</w:t>
                        </w:r>
                      </w:p>
                    </w:tc>
                    <w:tc>
                      <w:tcPr>
                        <w:tcW w:w="650" w:type="dxa"/>
                        <w:tcBorders>
                          <w:top w:val="nil"/>
                          <w:bottom w:val="single" w:sz="2" w:space="0" w:color="C4CCE6"/>
                        </w:tcBorders>
                      </w:tcPr>
                      <w:p>
                        <w:pPr>
                          <w:pStyle w:val="TableParagraph"/>
                          <w:spacing w:line="139" w:lineRule="exact"/>
                          <w:ind w:left="333"/>
                          <w:jc w:val="left"/>
                          <w:rPr>
                            <w:sz w:val="13"/>
                          </w:rPr>
                        </w:pPr>
                        <w:r>
                          <w:rPr>
                            <w:color w:val="231F20"/>
                            <w:w w:val="69"/>
                            <w:sz w:val="13"/>
                          </w:rPr>
                          <w:t>E</w:t>
                        </w:r>
                      </w:p>
                      <w:p>
                        <w:pPr>
                          <w:pStyle w:val="TableParagraph"/>
                          <w:ind w:left="328" w:right="229"/>
                          <w:jc w:val="both"/>
                          <w:rPr>
                            <w:sz w:val="13"/>
                          </w:rPr>
                        </w:pPr>
                        <w:r>
                          <w:rPr>
                            <w:color w:val="231F20"/>
                            <w:w w:val="70"/>
                            <w:sz w:val="13"/>
                          </w:rPr>
                          <w:t>G </w:t>
                        </w:r>
                        <w:r>
                          <w:rPr>
                            <w:color w:val="231F20"/>
                            <w:w w:val="75"/>
                            <w:sz w:val="13"/>
                          </w:rPr>
                          <w:t>E </w:t>
                        </w:r>
                        <w:r>
                          <w:rPr>
                            <w:color w:val="231F20"/>
                            <w:w w:val="70"/>
                            <w:sz w:val="13"/>
                          </w:rPr>
                          <w:t>G</w:t>
                        </w:r>
                      </w:p>
                      <w:p>
                        <w:pPr>
                          <w:pStyle w:val="TableParagraph"/>
                          <w:spacing w:line="150" w:lineRule="atLeast" w:before="1"/>
                          <w:ind w:left="333" w:right="199" w:hanging="35"/>
                          <w:jc w:val="both"/>
                          <w:rPr>
                            <w:sz w:val="13"/>
                          </w:rPr>
                        </w:pPr>
                        <w:r>
                          <w:rPr>
                            <w:color w:val="231F20"/>
                            <w:w w:val="95"/>
                            <w:sz w:val="13"/>
                          </w:rPr>
                          <w:t>— E</w:t>
                        </w:r>
                      </w:p>
                    </w:tc>
                    <w:tc>
                      <w:tcPr>
                        <w:tcW w:w="610" w:type="dxa"/>
                        <w:tcBorders>
                          <w:top w:val="nil"/>
                          <w:bottom w:val="single" w:sz="2" w:space="0" w:color="C4CCE6"/>
                        </w:tcBorders>
                      </w:tcPr>
                      <w:p>
                        <w:pPr>
                          <w:pStyle w:val="TableParagraph"/>
                          <w:spacing w:line="139" w:lineRule="exact"/>
                          <w:ind w:left="37"/>
                          <w:rPr>
                            <w:sz w:val="13"/>
                          </w:rPr>
                        </w:pPr>
                        <w:r>
                          <w:rPr>
                            <w:color w:val="231F20"/>
                            <w:w w:val="69"/>
                            <w:sz w:val="13"/>
                          </w:rPr>
                          <w:t>E</w:t>
                        </w:r>
                      </w:p>
                      <w:p>
                        <w:pPr>
                          <w:pStyle w:val="TableParagraph"/>
                          <w:ind w:left="278" w:right="239"/>
                          <w:jc w:val="both"/>
                          <w:rPr>
                            <w:sz w:val="13"/>
                          </w:rPr>
                        </w:pPr>
                        <w:r>
                          <w:rPr>
                            <w:color w:val="231F20"/>
                            <w:w w:val="70"/>
                            <w:sz w:val="13"/>
                          </w:rPr>
                          <w:t>G G G</w:t>
                        </w:r>
                      </w:p>
                      <w:p>
                        <w:pPr>
                          <w:pStyle w:val="TableParagraph"/>
                          <w:spacing w:line="150" w:lineRule="atLeast" w:before="1"/>
                          <w:ind w:left="242" w:right="203"/>
                          <w:rPr>
                            <w:sz w:val="13"/>
                          </w:rPr>
                        </w:pPr>
                        <w:r>
                          <w:rPr>
                            <w:color w:val="231F20"/>
                            <w:w w:val="95"/>
                            <w:sz w:val="13"/>
                          </w:rPr>
                          <w:t>— E</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3"/>
                          <w:jc w:val="left"/>
                          <w:rPr>
                            <w:sz w:val="13"/>
                          </w:rPr>
                        </w:pPr>
                        <w:r>
                          <w:rPr>
                            <w:color w:val="231F20"/>
                            <w:w w:val="95"/>
                            <w:sz w:val="13"/>
                          </w:rPr>
                          <w:t>Potassium Dichromate 40 Pct.</w:t>
                        </w:r>
                      </w:p>
                      <w:p>
                        <w:pPr>
                          <w:pStyle w:val="TableParagraph"/>
                          <w:spacing w:line="150" w:lineRule="atLeast"/>
                          <w:ind w:left="62" w:right="699"/>
                          <w:jc w:val="left"/>
                          <w:rPr>
                            <w:sz w:val="13"/>
                          </w:rPr>
                        </w:pPr>
                        <w:r>
                          <w:rPr>
                            <w:color w:val="231F20"/>
                            <w:w w:val="95"/>
                            <w:sz w:val="13"/>
                          </w:rPr>
                          <w:t>Potassium Ferricyanide Potassium Fluoride </w:t>
                        </w:r>
                        <w:r>
                          <w:rPr>
                            <w:color w:val="231F20"/>
                            <w:w w:val="85"/>
                            <w:sz w:val="13"/>
                          </w:rPr>
                          <w:t>Potassium Hydroxide 10 Pct. Potassium Hydroxide 20 Pct. Potassium Hydroxide 35 Pct.</w:t>
                        </w:r>
                      </w:p>
                    </w:tc>
                    <w:tc>
                      <w:tcPr>
                        <w:tcW w:w="630" w:type="dxa"/>
                        <w:tcBorders>
                          <w:top w:val="single" w:sz="2" w:space="0" w:color="C4CCE6"/>
                          <w:bottom w:val="nil"/>
                        </w:tcBorders>
                        <w:shd w:val="clear" w:color="auto" w:fill="E0E1E2"/>
                      </w:tcPr>
                      <w:p>
                        <w:pPr>
                          <w:pStyle w:val="TableParagraph"/>
                          <w:spacing w:line="132" w:lineRule="exact"/>
                          <w:ind w:left="312"/>
                          <w:jc w:val="left"/>
                          <w:rPr>
                            <w:sz w:val="13"/>
                          </w:rPr>
                        </w:pPr>
                        <w:r>
                          <w:rPr>
                            <w:color w:val="231F20"/>
                            <w:w w:val="69"/>
                            <w:sz w:val="13"/>
                          </w:rPr>
                          <w:t>E</w:t>
                        </w:r>
                      </w:p>
                      <w:p>
                        <w:pPr>
                          <w:pStyle w:val="TableParagraph"/>
                          <w:spacing w:line="150" w:lineRule="atLeast"/>
                          <w:ind w:left="312" w:right="234"/>
                          <w:jc w:val="both"/>
                          <w:rPr>
                            <w:sz w:val="13"/>
                          </w:rPr>
                        </w:pPr>
                        <w:r>
                          <w:rPr>
                            <w:color w:val="231F20"/>
                            <w:w w:val="70"/>
                            <w:sz w:val="13"/>
                          </w:rPr>
                          <w:t>E E E E E</w:t>
                        </w:r>
                      </w:p>
                    </w:tc>
                    <w:tc>
                      <w:tcPr>
                        <w:tcW w:w="610" w:type="dxa"/>
                        <w:tcBorders>
                          <w:top w:val="single" w:sz="2" w:space="0" w:color="C4CCE6"/>
                          <w:bottom w:val="nil"/>
                        </w:tcBorders>
                        <w:shd w:val="clear" w:color="auto" w:fill="E0E1E2"/>
                      </w:tcPr>
                      <w:p>
                        <w:pPr>
                          <w:pStyle w:val="TableParagraph"/>
                          <w:spacing w:line="132" w:lineRule="exact"/>
                          <w:ind w:left="282"/>
                          <w:jc w:val="left"/>
                          <w:rPr>
                            <w:sz w:val="13"/>
                          </w:rPr>
                        </w:pPr>
                        <w:r>
                          <w:rPr>
                            <w:color w:val="231F20"/>
                            <w:w w:val="69"/>
                            <w:sz w:val="13"/>
                          </w:rPr>
                          <w:t>E</w:t>
                        </w:r>
                      </w:p>
                      <w:p>
                        <w:pPr>
                          <w:pStyle w:val="TableParagraph"/>
                          <w:spacing w:line="150" w:lineRule="atLeast"/>
                          <w:ind w:left="282" w:right="245"/>
                          <w:jc w:val="both"/>
                          <w:rPr>
                            <w:sz w:val="13"/>
                          </w:rPr>
                        </w:pPr>
                        <w:r>
                          <w:rPr>
                            <w:color w:val="231F20"/>
                            <w:w w:val="70"/>
                            <w:sz w:val="13"/>
                          </w:rPr>
                          <w:t>E E E E E</w:t>
                        </w:r>
                      </w:p>
                    </w:tc>
                    <w:tc>
                      <w:tcPr>
                        <w:tcW w:w="650" w:type="dxa"/>
                        <w:tcBorders>
                          <w:top w:val="single" w:sz="2" w:space="0" w:color="C4CCE6"/>
                          <w:bottom w:val="nil"/>
                        </w:tcBorders>
                        <w:shd w:val="clear" w:color="auto" w:fill="E0E1E2"/>
                      </w:tcPr>
                      <w:p>
                        <w:pPr>
                          <w:pStyle w:val="TableParagraph"/>
                          <w:spacing w:line="132" w:lineRule="exact"/>
                          <w:ind w:left="328"/>
                          <w:jc w:val="left"/>
                          <w:rPr>
                            <w:sz w:val="13"/>
                          </w:rPr>
                        </w:pPr>
                        <w:r>
                          <w:rPr>
                            <w:color w:val="231F20"/>
                            <w:w w:val="69"/>
                            <w:sz w:val="13"/>
                          </w:rPr>
                          <w:t>G</w:t>
                        </w:r>
                      </w:p>
                      <w:p>
                        <w:pPr>
                          <w:pStyle w:val="TableParagraph"/>
                          <w:spacing w:line="150" w:lineRule="atLeast"/>
                          <w:ind w:left="328" w:right="231" w:firstLine="4"/>
                          <w:jc w:val="both"/>
                          <w:rPr>
                            <w:sz w:val="13"/>
                          </w:rPr>
                        </w:pPr>
                        <w:r>
                          <w:rPr>
                            <w:color w:val="231F20"/>
                            <w:w w:val="70"/>
                            <w:sz w:val="13"/>
                          </w:rPr>
                          <w:t>E </w:t>
                        </w:r>
                        <w:r>
                          <w:rPr>
                            <w:color w:val="231F20"/>
                            <w:w w:val="75"/>
                            <w:sz w:val="13"/>
                          </w:rPr>
                          <w:t>E </w:t>
                        </w:r>
                        <w:r>
                          <w:rPr>
                            <w:color w:val="231F20"/>
                            <w:w w:val="80"/>
                            <w:sz w:val="13"/>
                          </w:rPr>
                          <w:t>L </w:t>
                        </w:r>
                        <w:r>
                          <w:rPr>
                            <w:color w:val="231F20"/>
                            <w:w w:val="70"/>
                            <w:sz w:val="13"/>
                          </w:rPr>
                          <w:t>U U</w:t>
                        </w:r>
                      </w:p>
                    </w:tc>
                    <w:tc>
                      <w:tcPr>
                        <w:tcW w:w="610" w:type="dxa"/>
                        <w:tcBorders>
                          <w:top w:val="single" w:sz="2" w:space="0" w:color="C4CCE6"/>
                          <w:bottom w:val="nil"/>
                        </w:tcBorders>
                        <w:shd w:val="clear" w:color="auto" w:fill="E0E1E2"/>
                      </w:tcPr>
                      <w:p>
                        <w:pPr>
                          <w:pStyle w:val="TableParagraph"/>
                          <w:spacing w:line="132" w:lineRule="exact"/>
                          <w:ind w:left="278"/>
                          <w:jc w:val="left"/>
                          <w:rPr>
                            <w:sz w:val="13"/>
                          </w:rPr>
                        </w:pPr>
                        <w:r>
                          <w:rPr>
                            <w:color w:val="231F20"/>
                            <w:w w:val="69"/>
                            <w:sz w:val="13"/>
                          </w:rPr>
                          <w:t>G</w:t>
                        </w:r>
                      </w:p>
                      <w:p>
                        <w:pPr>
                          <w:pStyle w:val="TableParagraph"/>
                          <w:spacing w:line="150" w:lineRule="atLeast"/>
                          <w:ind w:left="277" w:right="240" w:firstLine="4"/>
                          <w:jc w:val="both"/>
                          <w:rPr>
                            <w:sz w:val="13"/>
                          </w:rPr>
                        </w:pPr>
                        <w:r>
                          <w:rPr>
                            <w:color w:val="231F20"/>
                            <w:w w:val="75"/>
                            <w:sz w:val="13"/>
                          </w:rPr>
                          <w:t>E </w:t>
                        </w:r>
                        <w:r>
                          <w:rPr>
                            <w:color w:val="231F20"/>
                            <w:w w:val="70"/>
                            <w:sz w:val="13"/>
                          </w:rPr>
                          <w:t>G </w:t>
                        </w:r>
                        <w:r>
                          <w:rPr>
                            <w:color w:val="231F20"/>
                            <w:w w:val="75"/>
                            <w:sz w:val="13"/>
                          </w:rPr>
                          <w:t>U U U</w:t>
                        </w:r>
                      </w:p>
                    </w:tc>
                  </w:tr>
                  <w:tr>
                    <w:trPr>
                      <w:trHeight w:val="675" w:hRule="atLeast"/>
                    </w:trPr>
                    <w:tc>
                      <w:tcPr>
                        <w:tcW w:w="2220" w:type="dxa"/>
                        <w:tcBorders>
                          <w:top w:val="nil"/>
                        </w:tcBorders>
                      </w:tcPr>
                      <w:p>
                        <w:pPr>
                          <w:pStyle w:val="TableParagraph"/>
                          <w:spacing w:line="139" w:lineRule="exact"/>
                          <w:ind w:left="62"/>
                          <w:jc w:val="left"/>
                          <w:rPr>
                            <w:sz w:val="13"/>
                          </w:rPr>
                        </w:pPr>
                        <w:r>
                          <w:rPr>
                            <w:color w:val="231F20"/>
                            <w:w w:val="90"/>
                            <w:sz w:val="13"/>
                          </w:rPr>
                          <w:t>Potassium Hydroxide Conc.</w:t>
                        </w:r>
                      </w:p>
                      <w:p>
                        <w:pPr>
                          <w:pStyle w:val="TableParagraph"/>
                          <w:ind w:left="62" w:right="787"/>
                          <w:jc w:val="left"/>
                          <w:rPr>
                            <w:sz w:val="13"/>
                          </w:rPr>
                        </w:pPr>
                        <w:r>
                          <w:rPr>
                            <w:color w:val="231F20"/>
                            <w:w w:val="85"/>
                            <w:sz w:val="13"/>
                          </w:rPr>
                          <w:t>Potassium Hypochlorite </w:t>
                        </w:r>
                        <w:r>
                          <w:rPr>
                            <w:color w:val="231F20"/>
                            <w:w w:val="95"/>
                            <w:sz w:val="13"/>
                          </w:rPr>
                          <w:t>Potassium Nitrate </w:t>
                        </w:r>
                        <w:r>
                          <w:rPr>
                            <w:color w:val="231F20"/>
                            <w:w w:val="90"/>
                            <w:sz w:val="13"/>
                          </w:rPr>
                          <w:t>Potassium Perborate</w:t>
                        </w:r>
                      </w:p>
                    </w:tc>
                    <w:tc>
                      <w:tcPr>
                        <w:tcW w:w="630" w:type="dxa"/>
                        <w:tcBorders>
                          <w:top w:val="nil"/>
                        </w:tcBorders>
                      </w:tcPr>
                      <w:p>
                        <w:pPr>
                          <w:pStyle w:val="TableParagraph"/>
                          <w:spacing w:line="139" w:lineRule="exact"/>
                          <w:ind w:left="277"/>
                          <w:jc w:val="left"/>
                          <w:rPr>
                            <w:sz w:val="13"/>
                          </w:rPr>
                        </w:pPr>
                        <w:r>
                          <w:rPr>
                            <w:color w:val="231F20"/>
                            <w:sz w:val="13"/>
                          </w:rPr>
                          <w:t>—</w:t>
                        </w:r>
                      </w:p>
                      <w:p>
                        <w:pPr>
                          <w:pStyle w:val="TableParagraph"/>
                          <w:ind w:left="311" w:right="230" w:hanging="5"/>
                          <w:jc w:val="both"/>
                          <w:rPr>
                            <w:sz w:val="13"/>
                          </w:rPr>
                        </w:pPr>
                        <w:r>
                          <w:rPr>
                            <w:color w:val="231F20"/>
                            <w:w w:val="70"/>
                            <w:sz w:val="13"/>
                          </w:rPr>
                          <w:t>G </w:t>
                        </w:r>
                        <w:r>
                          <w:rPr>
                            <w:color w:val="231F20"/>
                            <w:w w:val="75"/>
                            <w:sz w:val="13"/>
                          </w:rPr>
                          <w:t>E E</w:t>
                        </w:r>
                      </w:p>
                    </w:tc>
                    <w:tc>
                      <w:tcPr>
                        <w:tcW w:w="610" w:type="dxa"/>
                        <w:tcBorders>
                          <w:top w:val="nil"/>
                        </w:tcBorders>
                      </w:tcPr>
                      <w:p>
                        <w:pPr>
                          <w:pStyle w:val="TableParagraph"/>
                          <w:spacing w:line="139" w:lineRule="exact"/>
                          <w:ind w:left="247"/>
                          <w:jc w:val="left"/>
                          <w:rPr>
                            <w:sz w:val="13"/>
                          </w:rPr>
                        </w:pPr>
                        <w:r>
                          <w:rPr>
                            <w:color w:val="231F20"/>
                            <w:sz w:val="13"/>
                          </w:rPr>
                          <w:t>—</w:t>
                        </w:r>
                      </w:p>
                      <w:p>
                        <w:pPr>
                          <w:pStyle w:val="TableParagraph"/>
                          <w:ind w:left="281" w:right="245" w:firstLine="1"/>
                          <w:jc w:val="both"/>
                          <w:rPr>
                            <w:sz w:val="13"/>
                          </w:rPr>
                        </w:pPr>
                        <w:r>
                          <w:rPr>
                            <w:color w:val="231F20"/>
                            <w:w w:val="80"/>
                            <w:sz w:val="13"/>
                          </w:rPr>
                          <w:t>L </w:t>
                        </w:r>
                        <w:r>
                          <w:rPr>
                            <w:color w:val="231F20"/>
                            <w:w w:val="70"/>
                            <w:sz w:val="13"/>
                          </w:rPr>
                          <w:t>E E</w:t>
                        </w:r>
                      </w:p>
                    </w:tc>
                    <w:tc>
                      <w:tcPr>
                        <w:tcW w:w="650" w:type="dxa"/>
                        <w:tcBorders>
                          <w:top w:val="nil"/>
                        </w:tcBorders>
                      </w:tcPr>
                      <w:p>
                        <w:pPr>
                          <w:pStyle w:val="TableParagraph"/>
                          <w:spacing w:line="139" w:lineRule="exact"/>
                          <w:ind w:left="297"/>
                          <w:jc w:val="left"/>
                          <w:rPr>
                            <w:sz w:val="13"/>
                          </w:rPr>
                        </w:pPr>
                        <w:r>
                          <w:rPr>
                            <w:color w:val="231F20"/>
                            <w:sz w:val="13"/>
                          </w:rPr>
                          <w:t>—</w:t>
                        </w:r>
                      </w:p>
                      <w:p>
                        <w:pPr>
                          <w:pStyle w:val="TableParagraph"/>
                          <w:ind w:left="331" w:right="232" w:hanging="4"/>
                          <w:jc w:val="both"/>
                          <w:rPr>
                            <w:sz w:val="13"/>
                          </w:rPr>
                        </w:pPr>
                        <w:r>
                          <w:rPr>
                            <w:color w:val="231F20"/>
                            <w:w w:val="70"/>
                            <w:sz w:val="13"/>
                          </w:rPr>
                          <w:t>U E E</w:t>
                        </w:r>
                      </w:p>
                    </w:tc>
                    <w:tc>
                      <w:tcPr>
                        <w:tcW w:w="610" w:type="dxa"/>
                        <w:tcBorders>
                          <w:top w:val="nil"/>
                        </w:tcBorders>
                      </w:tcPr>
                      <w:p>
                        <w:pPr>
                          <w:pStyle w:val="TableParagraph"/>
                          <w:spacing w:line="139" w:lineRule="exact"/>
                          <w:ind w:left="247"/>
                          <w:jc w:val="left"/>
                          <w:rPr>
                            <w:sz w:val="13"/>
                          </w:rPr>
                        </w:pPr>
                        <w:r>
                          <w:rPr>
                            <w:color w:val="231F20"/>
                            <w:sz w:val="13"/>
                          </w:rPr>
                          <w:t>—</w:t>
                        </w:r>
                      </w:p>
                      <w:p>
                        <w:pPr>
                          <w:pStyle w:val="TableParagraph"/>
                          <w:ind w:left="281" w:right="242" w:hanging="4"/>
                          <w:jc w:val="both"/>
                          <w:rPr>
                            <w:sz w:val="13"/>
                          </w:rPr>
                        </w:pPr>
                        <w:r>
                          <w:rPr>
                            <w:color w:val="231F20"/>
                            <w:w w:val="70"/>
                            <w:sz w:val="13"/>
                          </w:rPr>
                          <w:t>U E E</w:t>
                        </w:r>
                      </w:p>
                    </w:tc>
                  </w:tr>
                </w:tbl>
                <w:p>
                  <w:pPr>
                    <w:pStyle w:val="BodyText"/>
                  </w:pPr>
                </w:p>
              </w:txbxContent>
            </v:textbox>
            <w10:wrap type="topAndBottom"/>
          </v:shape>
        </w:pict>
      </w:r>
      <w:r>
        <w:rPr>
          <w:color w:val="231F20"/>
          <w:sz w:val="18"/>
        </w:rPr>
        <w:t>Key: E</w:t>
      </w:r>
      <w:r>
        <w:rPr>
          <w:color w:val="231F20"/>
          <w:spacing w:val="-6"/>
          <w:sz w:val="18"/>
        </w:rPr>
        <w:t> </w:t>
      </w:r>
      <w:r>
        <w:rPr>
          <w:color w:val="231F20"/>
          <w:sz w:val="18"/>
        </w:rPr>
        <w:t>—</w:t>
      </w:r>
      <w:r>
        <w:rPr>
          <w:color w:val="231F20"/>
          <w:spacing w:val="-3"/>
          <w:sz w:val="18"/>
        </w:rPr>
        <w:t> </w:t>
      </w:r>
      <w:r>
        <w:rPr>
          <w:color w:val="231F20"/>
          <w:sz w:val="18"/>
        </w:rPr>
        <w:t>Excellent</w:t>
        <w:tab/>
        <w:t>G</w:t>
      </w:r>
      <w:r>
        <w:rPr>
          <w:color w:val="231F20"/>
          <w:spacing w:val="2"/>
          <w:sz w:val="18"/>
        </w:rPr>
        <w:t> </w:t>
      </w:r>
      <w:r>
        <w:rPr>
          <w:color w:val="231F20"/>
          <w:sz w:val="18"/>
        </w:rPr>
        <w:t>—</w:t>
      </w:r>
      <w:r>
        <w:rPr>
          <w:color w:val="231F20"/>
          <w:spacing w:val="1"/>
          <w:sz w:val="18"/>
        </w:rPr>
        <w:t> </w:t>
      </w:r>
      <w:r>
        <w:rPr>
          <w:color w:val="231F20"/>
          <w:sz w:val="18"/>
        </w:rPr>
        <w:t>Good</w:t>
        <w:tab/>
        <w:t>L</w:t>
      </w:r>
      <w:r>
        <w:rPr>
          <w:color w:val="231F20"/>
          <w:spacing w:val="4"/>
          <w:sz w:val="18"/>
        </w:rPr>
        <w:t> </w:t>
      </w:r>
      <w:r>
        <w:rPr>
          <w:color w:val="231F20"/>
          <w:sz w:val="18"/>
        </w:rPr>
        <w:t>—</w:t>
      </w:r>
      <w:r>
        <w:rPr>
          <w:color w:val="231F20"/>
          <w:spacing w:val="3"/>
          <w:sz w:val="18"/>
        </w:rPr>
        <w:t> </w:t>
      </w:r>
      <w:r>
        <w:rPr>
          <w:color w:val="231F20"/>
          <w:sz w:val="18"/>
        </w:rPr>
        <w:t>Limited</w:t>
        <w:tab/>
        <w:t>U —</w:t>
      </w:r>
      <w:r>
        <w:rPr>
          <w:color w:val="231F20"/>
          <w:spacing w:val="1"/>
          <w:sz w:val="18"/>
        </w:rPr>
        <w:t> </w:t>
      </w:r>
      <w:r>
        <w:rPr>
          <w:color w:val="231F20"/>
          <w:sz w:val="18"/>
        </w:rPr>
        <w:t>Unsatisfactory</w:t>
      </w:r>
    </w:p>
    <w:p>
      <w:pPr>
        <w:spacing w:after="0"/>
        <w:jc w:val="left"/>
        <w:rPr>
          <w:sz w:val="18"/>
        </w:rPr>
        <w:sectPr>
          <w:footerReference w:type="even" r:id="rId544"/>
          <w:footerReference w:type="default" r:id="rId545"/>
          <w:pgSz w:w="12240" w:h="15840"/>
          <w:pgMar w:footer="546" w:header="0" w:top="540" w:bottom="740" w:left="0" w:right="0"/>
          <w:pgNumType w:start="70"/>
        </w:sectPr>
      </w:pPr>
    </w:p>
    <w:p>
      <w:pPr>
        <w:pStyle w:val="BodyText"/>
        <w:rPr>
          <w:sz w:val="20"/>
        </w:rPr>
      </w:pPr>
      <w:r>
        <w:rPr/>
        <w:pict>
          <v:group style="position:absolute;margin-left:0pt;margin-top:27pt;width:612pt;height:66.7pt;mso-position-horizontal-relative:page;mso-position-vertical-relative:page;z-index:8296"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before="277"/>
                      <w:ind w:left="1081" w:right="0" w:firstLine="0"/>
                      <w:jc w:val="left"/>
                      <w:rPr>
                        <w:b/>
                        <w:sz w:val="48"/>
                      </w:rPr>
                    </w:pPr>
                    <w:r>
                      <w:rPr>
                        <w:b/>
                        <w:color w:val="231F20"/>
                        <w:spacing w:val="-5"/>
                        <w:w w:val="95"/>
                        <w:sz w:val="48"/>
                      </w:rPr>
                      <w:t>PVC </w:t>
                    </w:r>
                    <w:r>
                      <w:rPr>
                        <w:b/>
                        <w:color w:val="231F20"/>
                        <w:w w:val="95"/>
                        <w:sz w:val="48"/>
                      </w:rPr>
                      <w:t>and</w:t>
                    </w:r>
                    <w:r>
                      <w:rPr>
                        <w:b/>
                        <w:color w:val="231F20"/>
                        <w:spacing w:val="-55"/>
                        <w:w w:val="95"/>
                        <w:sz w:val="48"/>
                      </w:rPr>
                      <w:t> </w:t>
                    </w:r>
                    <w:r>
                      <w:rPr>
                        <w:b/>
                        <w:color w:val="231F20"/>
                        <w:w w:val="95"/>
                        <w:sz w:val="48"/>
                      </w:rPr>
                      <w:t>Polyurethane</w:t>
                    </w:r>
                    <w:r>
                      <w:rPr>
                        <w:b/>
                        <w:color w:val="231F20"/>
                        <w:spacing w:val="-55"/>
                        <w:w w:val="95"/>
                        <w:sz w:val="48"/>
                      </w:rPr>
                      <w:t> </w:t>
                    </w:r>
                    <w:r>
                      <w:rPr>
                        <w:b/>
                        <w:color w:val="231F20"/>
                        <w:w w:val="95"/>
                        <w:sz w:val="48"/>
                      </w:rPr>
                      <w:t>Chemical</w:t>
                    </w:r>
                    <w:r>
                      <w:rPr>
                        <w:b/>
                        <w:color w:val="231F20"/>
                        <w:spacing w:val="-54"/>
                        <w:w w:val="95"/>
                        <w:sz w:val="48"/>
                      </w:rPr>
                      <w:t> </w:t>
                    </w:r>
                    <w:r>
                      <w:rPr>
                        <w:b/>
                        <w:color w:val="231F20"/>
                        <w:w w:val="95"/>
                        <w:sz w:val="48"/>
                      </w:rPr>
                      <w:t>Resistance</w:t>
                    </w:r>
                    <w:r>
                      <w:rPr>
                        <w:b/>
                        <w:color w:val="231F20"/>
                        <w:spacing w:val="-55"/>
                        <w:w w:val="95"/>
                        <w:sz w:val="48"/>
                      </w:rPr>
                      <w:t> </w:t>
                    </w:r>
                    <w:r>
                      <w:rPr>
                        <w:b/>
                        <w:color w:val="231F20"/>
                        <w:w w:val="95"/>
                        <w:sz w:val="48"/>
                      </w:rPr>
                      <w:t>Guide</w:t>
                    </w:r>
                  </w:p>
                </w:txbxContent>
              </v:textbox>
              <v:fill type="solid"/>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5"/>
        </w:rPr>
      </w:pPr>
    </w:p>
    <w:p>
      <w:pPr>
        <w:tabs>
          <w:tab w:pos="5068" w:val="left" w:leader="none"/>
          <w:tab w:pos="6485" w:val="left" w:leader="none"/>
          <w:tab w:pos="8009" w:val="left" w:leader="none"/>
        </w:tabs>
        <w:spacing w:before="102"/>
        <w:ind w:left="2991" w:right="0" w:firstLine="0"/>
        <w:jc w:val="left"/>
        <w:rPr>
          <w:sz w:val="18"/>
        </w:rPr>
      </w:pPr>
      <w:r>
        <w:rPr/>
        <w:pict>
          <v:shape style="position:absolute;margin-left:72pt;margin-top:20.351892pt;width:237.5pt;height:633pt;mso-position-horizontal-relative:page;mso-position-vertical-relative:paragraph;z-index:-1024;mso-wrap-distance-left:0;mso-wrap-distance-right:0" type="#_x0000_t202" filled="false" stroked="false">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2220"/>
                    <w:gridCol w:w="630"/>
                    <w:gridCol w:w="610"/>
                    <w:gridCol w:w="650"/>
                    <w:gridCol w:w="610"/>
                  </w:tblGrid>
                  <w:tr>
                    <w:trPr>
                      <w:trHeight w:val="400" w:hRule="atLeast"/>
                    </w:trPr>
                    <w:tc>
                      <w:tcPr>
                        <w:tcW w:w="2220" w:type="dxa"/>
                        <w:vMerge w:val="restart"/>
                      </w:tcPr>
                      <w:p>
                        <w:pPr>
                          <w:pStyle w:val="TableParagraph"/>
                          <w:jc w:val="left"/>
                          <w:rPr>
                            <w:sz w:val="18"/>
                          </w:rPr>
                        </w:pPr>
                      </w:p>
                      <w:p>
                        <w:pPr>
                          <w:pStyle w:val="TableParagraph"/>
                          <w:jc w:val="left"/>
                          <w:rPr>
                            <w:sz w:val="18"/>
                          </w:rPr>
                        </w:pPr>
                      </w:p>
                      <w:p>
                        <w:pPr>
                          <w:pStyle w:val="TableParagraph"/>
                          <w:spacing w:before="4"/>
                          <w:jc w:val="left"/>
                          <w:rPr>
                            <w:sz w:val="17"/>
                          </w:rPr>
                        </w:pPr>
                      </w:p>
                      <w:p>
                        <w:pPr>
                          <w:pStyle w:val="TableParagraph"/>
                          <w:ind w:left="70"/>
                          <w:jc w:val="left"/>
                          <w:rPr>
                            <w:b/>
                            <w:sz w:val="16"/>
                          </w:rPr>
                        </w:pPr>
                        <w:r>
                          <w:rPr>
                            <w:b/>
                            <w:color w:val="231F20"/>
                            <w:w w:val="95"/>
                            <w:sz w:val="16"/>
                          </w:rPr>
                          <w:t>Material Handled</w:t>
                        </w:r>
                      </w:p>
                    </w:tc>
                    <w:tc>
                      <w:tcPr>
                        <w:tcW w:w="2500" w:type="dxa"/>
                        <w:gridSpan w:val="4"/>
                      </w:tcPr>
                      <w:p>
                        <w:pPr>
                          <w:pStyle w:val="TableParagraph"/>
                          <w:spacing w:line="235" w:lineRule="auto" w:before="17"/>
                          <w:ind w:left="617" w:right="238" w:hanging="406"/>
                          <w:jc w:val="left"/>
                          <w:rPr>
                            <w:b/>
                            <w:sz w:val="16"/>
                          </w:rPr>
                        </w:pPr>
                        <w:r>
                          <w:rPr>
                            <w:b/>
                            <w:color w:val="231F20"/>
                            <w:w w:val="85"/>
                            <w:sz w:val="16"/>
                          </w:rPr>
                          <w:t>Hose Materials of Construction </w:t>
                        </w:r>
                        <w:r>
                          <w:rPr>
                            <w:b/>
                            <w:color w:val="231F20"/>
                            <w:w w:val="95"/>
                            <w:sz w:val="16"/>
                          </w:rPr>
                          <w:t>and Temperatures</w:t>
                        </w:r>
                      </w:p>
                    </w:tc>
                  </w:tr>
                  <w:tr>
                    <w:trPr>
                      <w:trHeight w:val="400" w:hRule="atLeast"/>
                    </w:trPr>
                    <w:tc>
                      <w:tcPr>
                        <w:tcW w:w="2220" w:type="dxa"/>
                        <w:vMerge/>
                        <w:tcBorders>
                          <w:top w:val="nil"/>
                        </w:tcBorders>
                      </w:tcPr>
                      <w:p>
                        <w:pPr>
                          <w:rPr>
                            <w:sz w:val="2"/>
                            <w:szCs w:val="2"/>
                          </w:rPr>
                        </w:pPr>
                      </w:p>
                    </w:tc>
                    <w:tc>
                      <w:tcPr>
                        <w:tcW w:w="1240" w:type="dxa"/>
                        <w:gridSpan w:val="2"/>
                      </w:tcPr>
                      <w:p>
                        <w:pPr>
                          <w:pStyle w:val="TableParagraph"/>
                          <w:spacing w:before="114"/>
                          <w:ind w:left="490" w:right="410"/>
                          <w:rPr>
                            <w:b/>
                            <w:sz w:val="16"/>
                          </w:rPr>
                        </w:pPr>
                        <w:r>
                          <w:rPr>
                            <w:b/>
                            <w:color w:val="231F20"/>
                            <w:w w:val="85"/>
                            <w:sz w:val="16"/>
                          </w:rPr>
                          <w:t>PVC</w:t>
                        </w:r>
                      </w:p>
                    </w:tc>
                    <w:tc>
                      <w:tcPr>
                        <w:tcW w:w="1260" w:type="dxa"/>
                        <w:gridSpan w:val="2"/>
                      </w:tcPr>
                      <w:p>
                        <w:pPr>
                          <w:pStyle w:val="TableParagraph"/>
                          <w:spacing w:line="235" w:lineRule="auto" w:before="17"/>
                          <w:ind w:left="254" w:hanging="39"/>
                          <w:jc w:val="left"/>
                          <w:rPr>
                            <w:b/>
                            <w:sz w:val="16"/>
                          </w:rPr>
                        </w:pPr>
                        <w:r>
                          <w:rPr>
                            <w:b/>
                            <w:color w:val="231F20"/>
                            <w:w w:val="80"/>
                            <w:sz w:val="16"/>
                          </w:rPr>
                          <w:t>Thermoplastic Polyurethane</w:t>
                        </w:r>
                      </w:p>
                    </w:tc>
                  </w:tr>
                  <w:tr>
                    <w:trPr>
                      <w:trHeight w:val="250" w:hRule="atLeast"/>
                    </w:trPr>
                    <w:tc>
                      <w:tcPr>
                        <w:tcW w:w="2220" w:type="dxa"/>
                        <w:vMerge/>
                        <w:tcBorders>
                          <w:top w:val="nil"/>
                        </w:tcBorders>
                      </w:tcPr>
                      <w:p>
                        <w:pPr>
                          <w:rPr>
                            <w:sz w:val="2"/>
                            <w:szCs w:val="2"/>
                          </w:rPr>
                        </w:pPr>
                      </w:p>
                    </w:tc>
                    <w:tc>
                      <w:tcPr>
                        <w:tcW w:w="630" w:type="dxa"/>
                      </w:tcPr>
                      <w:p>
                        <w:pPr>
                          <w:pStyle w:val="TableParagraph"/>
                          <w:spacing w:before="34"/>
                          <w:ind w:left="181"/>
                          <w:jc w:val="left"/>
                          <w:rPr>
                            <w:b/>
                            <w:sz w:val="16"/>
                          </w:rPr>
                        </w:pPr>
                        <w:r>
                          <w:rPr>
                            <w:b/>
                            <w:color w:val="231F20"/>
                            <w:sz w:val="16"/>
                          </w:rPr>
                          <w:t>68°F</w:t>
                        </w:r>
                      </w:p>
                    </w:tc>
                    <w:tc>
                      <w:tcPr>
                        <w:tcW w:w="610" w:type="dxa"/>
                      </w:tcPr>
                      <w:p>
                        <w:pPr>
                          <w:pStyle w:val="TableParagraph"/>
                          <w:spacing w:before="34"/>
                          <w:ind w:left="107"/>
                          <w:jc w:val="left"/>
                          <w:rPr>
                            <w:b/>
                            <w:sz w:val="16"/>
                          </w:rPr>
                        </w:pPr>
                        <w:r>
                          <w:rPr>
                            <w:b/>
                            <w:color w:val="231F20"/>
                            <w:sz w:val="16"/>
                          </w:rPr>
                          <w:t>104°F</w:t>
                        </w:r>
                      </w:p>
                    </w:tc>
                    <w:tc>
                      <w:tcPr>
                        <w:tcW w:w="650" w:type="dxa"/>
                      </w:tcPr>
                      <w:p>
                        <w:pPr>
                          <w:pStyle w:val="TableParagraph"/>
                          <w:spacing w:before="34"/>
                          <w:ind w:left="201"/>
                          <w:jc w:val="left"/>
                          <w:rPr>
                            <w:b/>
                            <w:sz w:val="16"/>
                          </w:rPr>
                        </w:pPr>
                        <w:r>
                          <w:rPr>
                            <w:b/>
                            <w:color w:val="231F20"/>
                            <w:sz w:val="16"/>
                          </w:rPr>
                          <w:t>68°F</w:t>
                        </w:r>
                      </w:p>
                    </w:tc>
                    <w:tc>
                      <w:tcPr>
                        <w:tcW w:w="610" w:type="dxa"/>
                      </w:tcPr>
                      <w:p>
                        <w:pPr>
                          <w:pStyle w:val="TableParagraph"/>
                          <w:spacing w:before="34"/>
                          <w:ind w:left="107"/>
                          <w:jc w:val="left"/>
                          <w:rPr>
                            <w:b/>
                            <w:sz w:val="16"/>
                          </w:rPr>
                        </w:pPr>
                        <w:r>
                          <w:rPr>
                            <w:b/>
                            <w:color w:val="231F20"/>
                            <w:sz w:val="16"/>
                          </w:rPr>
                          <w:t>104°F</w:t>
                        </w:r>
                      </w:p>
                    </w:tc>
                  </w:tr>
                  <w:tr>
                    <w:trPr>
                      <w:trHeight w:val="934" w:hRule="atLeast"/>
                    </w:trPr>
                    <w:tc>
                      <w:tcPr>
                        <w:tcW w:w="2220" w:type="dxa"/>
                        <w:tcBorders>
                          <w:bottom w:val="nil"/>
                        </w:tcBorders>
                      </w:tcPr>
                      <w:p>
                        <w:pPr>
                          <w:pStyle w:val="TableParagraph"/>
                          <w:spacing w:before="22"/>
                          <w:ind w:left="70"/>
                          <w:jc w:val="left"/>
                          <w:rPr>
                            <w:sz w:val="13"/>
                          </w:rPr>
                        </w:pPr>
                        <w:r>
                          <w:rPr>
                            <w:color w:val="231F20"/>
                            <w:w w:val="80"/>
                            <w:sz w:val="13"/>
                          </w:rPr>
                          <w:t>Potassium</w:t>
                        </w:r>
                        <w:r>
                          <w:rPr>
                            <w:color w:val="231F20"/>
                            <w:spacing w:val="26"/>
                            <w:w w:val="80"/>
                            <w:sz w:val="13"/>
                          </w:rPr>
                          <w:t> </w:t>
                        </w:r>
                        <w:r>
                          <w:rPr>
                            <w:color w:val="231F20"/>
                            <w:w w:val="80"/>
                            <w:sz w:val="13"/>
                          </w:rPr>
                          <w:t>Perchlorite</w:t>
                        </w:r>
                      </w:p>
                      <w:p>
                        <w:pPr>
                          <w:pStyle w:val="TableParagraph"/>
                          <w:ind w:left="69" w:right="524"/>
                          <w:jc w:val="left"/>
                          <w:rPr>
                            <w:sz w:val="13"/>
                          </w:rPr>
                        </w:pPr>
                        <w:r>
                          <w:rPr>
                            <w:color w:val="231F20"/>
                            <w:w w:val="85"/>
                            <w:sz w:val="13"/>
                          </w:rPr>
                          <w:t>Potassium</w:t>
                        </w:r>
                        <w:r>
                          <w:rPr>
                            <w:color w:val="231F20"/>
                            <w:spacing w:val="-15"/>
                            <w:w w:val="85"/>
                            <w:sz w:val="13"/>
                          </w:rPr>
                          <w:t> </w:t>
                        </w:r>
                        <w:r>
                          <w:rPr>
                            <w:color w:val="231F20"/>
                            <w:w w:val="85"/>
                            <w:sz w:val="13"/>
                          </w:rPr>
                          <w:t>Permanganate</w:t>
                        </w:r>
                        <w:r>
                          <w:rPr>
                            <w:color w:val="231F20"/>
                            <w:spacing w:val="-14"/>
                            <w:w w:val="85"/>
                            <w:sz w:val="13"/>
                          </w:rPr>
                          <w:t> </w:t>
                        </w:r>
                        <w:r>
                          <w:rPr>
                            <w:color w:val="231F20"/>
                            <w:w w:val="85"/>
                            <w:sz w:val="13"/>
                          </w:rPr>
                          <w:t>10</w:t>
                        </w:r>
                        <w:r>
                          <w:rPr>
                            <w:color w:val="231F20"/>
                            <w:spacing w:val="-15"/>
                            <w:w w:val="85"/>
                            <w:sz w:val="13"/>
                          </w:rPr>
                          <w:t> </w:t>
                        </w:r>
                        <w:r>
                          <w:rPr>
                            <w:color w:val="231F20"/>
                            <w:spacing w:val="-4"/>
                            <w:w w:val="85"/>
                            <w:sz w:val="13"/>
                          </w:rPr>
                          <w:t>Pct. </w:t>
                        </w:r>
                        <w:r>
                          <w:rPr>
                            <w:color w:val="231F20"/>
                            <w:w w:val="95"/>
                            <w:sz w:val="13"/>
                          </w:rPr>
                          <w:t>Potassium</w:t>
                        </w:r>
                        <w:r>
                          <w:rPr>
                            <w:color w:val="231F20"/>
                            <w:spacing w:val="-12"/>
                            <w:w w:val="95"/>
                            <w:sz w:val="13"/>
                          </w:rPr>
                          <w:t> </w:t>
                        </w:r>
                        <w:r>
                          <w:rPr>
                            <w:color w:val="231F20"/>
                            <w:w w:val="95"/>
                            <w:sz w:val="13"/>
                          </w:rPr>
                          <w:t>Persulfate</w:t>
                        </w:r>
                      </w:p>
                      <w:p>
                        <w:pPr>
                          <w:pStyle w:val="TableParagraph"/>
                          <w:spacing w:line="150" w:lineRule="atLeast" w:before="1"/>
                          <w:ind w:left="69" w:right="787"/>
                          <w:jc w:val="left"/>
                          <w:rPr>
                            <w:sz w:val="13"/>
                          </w:rPr>
                        </w:pPr>
                        <w:r>
                          <w:rPr>
                            <w:color w:val="231F20"/>
                            <w:w w:val="80"/>
                            <w:sz w:val="13"/>
                          </w:rPr>
                          <w:t>Potassium Phosphate </w:t>
                        </w:r>
                        <w:r>
                          <w:rPr>
                            <w:color w:val="231F20"/>
                            <w:w w:val="90"/>
                            <w:sz w:val="13"/>
                          </w:rPr>
                          <w:t>Potassium Sulfate Potassium Sulfide</w:t>
                        </w:r>
                      </w:p>
                    </w:tc>
                    <w:tc>
                      <w:tcPr>
                        <w:tcW w:w="630" w:type="dxa"/>
                        <w:tcBorders>
                          <w:bottom w:val="nil"/>
                        </w:tcBorders>
                      </w:tcPr>
                      <w:p>
                        <w:pPr>
                          <w:pStyle w:val="TableParagraph"/>
                          <w:spacing w:before="22"/>
                          <w:ind w:left="315" w:right="223" w:firstLine="4"/>
                          <w:jc w:val="both"/>
                          <w:rPr>
                            <w:sz w:val="13"/>
                          </w:rPr>
                        </w:pPr>
                        <w:r>
                          <w:rPr>
                            <w:color w:val="231F20"/>
                            <w:w w:val="75"/>
                            <w:sz w:val="13"/>
                          </w:rPr>
                          <w:t>E </w:t>
                        </w:r>
                        <w:r>
                          <w:rPr>
                            <w:color w:val="231F20"/>
                            <w:w w:val="70"/>
                            <w:sz w:val="13"/>
                          </w:rPr>
                          <w:t>G</w:t>
                        </w:r>
                        <w:r>
                          <w:rPr>
                            <w:color w:val="231F20"/>
                            <w:w w:val="69"/>
                            <w:sz w:val="13"/>
                          </w:rPr>
                          <w:t> </w:t>
                        </w:r>
                        <w:r>
                          <w:rPr>
                            <w:color w:val="231F20"/>
                            <w:w w:val="75"/>
                            <w:sz w:val="13"/>
                          </w:rPr>
                          <w:t>E</w:t>
                        </w:r>
                      </w:p>
                      <w:p>
                        <w:pPr>
                          <w:pStyle w:val="TableParagraph"/>
                          <w:spacing w:line="150" w:lineRule="atLeast" w:before="1"/>
                          <w:ind w:left="319" w:right="193" w:hanging="35"/>
                          <w:jc w:val="both"/>
                          <w:rPr>
                            <w:sz w:val="13"/>
                          </w:rPr>
                        </w:pPr>
                        <w:r>
                          <w:rPr>
                            <w:color w:val="231F20"/>
                            <w:w w:val="90"/>
                            <w:sz w:val="13"/>
                          </w:rPr>
                          <w:t>— E E</w:t>
                        </w:r>
                      </w:p>
                    </w:tc>
                    <w:tc>
                      <w:tcPr>
                        <w:tcW w:w="610" w:type="dxa"/>
                        <w:tcBorders>
                          <w:bottom w:val="nil"/>
                        </w:tcBorders>
                      </w:tcPr>
                      <w:p>
                        <w:pPr>
                          <w:pStyle w:val="TableParagraph"/>
                          <w:spacing w:before="22"/>
                          <w:ind w:left="285" w:right="233" w:firstLine="4"/>
                          <w:jc w:val="both"/>
                          <w:rPr>
                            <w:sz w:val="13"/>
                          </w:rPr>
                        </w:pPr>
                        <w:r>
                          <w:rPr>
                            <w:color w:val="231F20"/>
                            <w:w w:val="75"/>
                            <w:sz w:val="13"/>
                          </w:rPr>
                          <w:t>E </w:t>
                        </w:r>
                        <w:r>
                          <w:rPr>
                            <w:color w:val="231F20"/>
                            <w:w w:val="70"/>
                            <w:sz w:val="13"/>
                          </w:rPr>
                          <w:t>G</w:t>
                        </w:r>
                        <w:r>
                          <w:rPr>
                            <w:color w:val="231F20"/>
                            <w:w w:val="69"/>
                            <w:sz w:val="13"/>
                          </w:rPr>
                          <w:t> </w:t>
                        </w:r>
                        <w:r>
                          <w:rPr>
                            <w:color w:val="231F20"/>
                            <w:w w:val="75"/>
                            <w:sz w:val="13"/>
                          </w:rPr>
                          <w:t>E</w:t>
                        </w:r>
                      </w:p>
                      <w:p>
                        <w:pPr>
                          <w:pStyle w:val="TableParagraph"/>
                          <w:spacing w:line="150" w:lineRule="atLeast" w:before="1"/>
                          <w:ind w:left="289" w:right="203" w:hanging="35"/>
                          <w:jc w:val="both"/>
                          <w:rPr>
                            <w:sz w:val="13"/>
                          </w:rPr>
                        </w:pPr>
                        <w:r>
                          <w:rPr>
                            <w:color w:val="231F20"/>
                            <w:w w:val="90"/>
                            <w:sz w:val="13"/>
                          </w:rPr>
                          <w:t>— E E</w:t>
                        </w:r>
                      </w:p>
                    </w:tc>
                    <w:tc>
                      <w:tcPr>
                        <w:tcW w:w="650" w:type="dxa"/>
                        <w:tcBorders>
                          <w:bottom w:val="nil"/>
                        </w:tcBorders>
                      </w:tcPr>
                      <w:p>
                        <w:pPr>
                          <w:pStyle w:val="TableParagraph"/>
                          <w:spacing w:before="22"/>
                          <w:ind w:left="335" w:right="223"/>
                          <w:jc w:val="both"/>
                          <w:rPr>
                            <w:sz w:val="13"/>
                          </w:rPr>
                        </w:pPr>
                        <w:r>
                          <w:rPr>
                            <w:color w:val="231F20"/>
                            <w:w w:val="70"/>
                            <w:sz w:val="13"/>
                          </w:rPr>
                          <w:t>G</w:t>
                        </w:r>
                        <w:r>
                          <w:rPr>
                            <w:color w:val="231F20"/>
                            <w:w w:val="69"/>
                            <w:sz w:val="13"/>
                          </w:rPr>
                          <w:t> </w:t>
                        </w:r>
                        <w:r>
                          <w:rPr>
                            <w:color w:val="231F20"/>
                            <w:w w:val="70"/>
                            <w:sz w:val="13"/>
                          </w:rPr>
                          <w:t>G</w:t>
                        </w:r>
                        <w:r>
                          <w:rPr>
                            <w:color w:val="231F20"/>
                            <w:w w:val="69"/>
                            <w:sz w:val="13"/>
                          </w:rPr>
                          <w:t> </w:t>
                        </w:r>
                        <w:r>
                          <w:rPr>
                            <w:color w:val="231F20"/>
                            <w:w w:val="75"/>
                            <w:sz w:val="13"/>
                          </w:rPr>
                          <w:t>E</w:t>
                        </w:r>
                      </w:p>
                      <w:p>
                        <w:pPr>
                          <w:pStyle w:val="TableParagraph"/>
                          <w:spacing w:line="150" w:lineRule="atLeast" w:before="1"/>
                          <w:ind w:left="339" w:right="193" w:hanging="35"/>
                          <w:jc w:val="both"/>
                          <w:rPr>
                            <w:sz w:val="13"/>
                          </w:rPr>
                        </w:pPr>
                        <w:r>
                          <w:rPr>
                            <w:color w:val="231F20"/>
                            <w:w w:val="90"/>
                            <w:sz w:val="13"/>
                          </w:rPr>
                          <w:t>— E E</w:t>
                        </w:r>
                      </w:p>
                    </w:tc>
                    <w:tc>
                      <w:tcPr>
                        <w:tcW w:w="610" w:type="dxa"/>
                        <w:tcBorders>
                          <w:bottom w:val="nil"/>
                        </w:tcBorders>
                      </w:tcPr>
                      <w:p>
                        <w:pPr>
                          <w:pStyle w:val="TableParagraph"/>
                          <w:spacing w:before="22"/>
                          <w:ind w:left="289" w:right="238" w:firstLine="1"/>
                          <w:jc w:val="both"/>
                          <w:rPr>
                            <w:sz w:val="13"/>
                          </w:rPr>
                        </w:pPr>
                        <w:r>
                          <w:rPr>
                            <w:color w:val="231F20"/>
                            <w:w w:val="80"/>
                            <w:sz w:val="13"/>
                          </w:rPr>
                          <w:t>L L </w:t>
                        </w:r>
                        <w:r>
                          <w:rPr>
                            <w:color w:val="231F20"/>
                            <w:w w:val="70"/>
                            <w:sz w:val="13"/>
                          </w:rPr>
                          <w:t>E</w:t>
                        </w:r>
                      </w:p>
                      <w:p>
                        <w:pPr>
                          <w:pStyle w:val="TableParagraph"/>
                          <w:spacing w:line="150" w:lineRule="atLeast" w:before="1"/>
                          <w:ind w:left="289" w:right="203" w:hanging="35"/>
                          <w:jc w:val="both"/>
                          <w:rPr>
                            <w:sz w:val="13"/>
                          </w:rPr>
                        </w:pPr>
                        <w:r>
                          <w:rPr>
                            <w:color w:val="231F20"/>
                            <w:w w:val="90"/>
                            <w:sz w:val="13"/>
                          </w:rPr>
                          <w:t>— E E</w:t>
                        </w:r>
                      </w:p>
                    </w:tc>
                  </w:tr>
                  <w:tr>
                    <w:trPr>
                      <w:trHeight w:val="900" w:hRule="atLeast"/>
                    </w:trPr>
                    <w:tc>
                      <w:tcPr>
                        <w:tcW w:w="2220" w:type="dxa"/>
                        <w:tcBorders>
                          <w:top w:val="nil"/>
                          <w:bottom w:val="nil"/>
                        </w:tcBorders>
                        <w:shd w:val="clear" w:color="auto" w:fill="E0E1E2"/>
                      </w:tcPr>
                      <w:p>
                        <w:pPr>
                          <w:pStyle w:val="TableParagraph"/>
                          <w:spacing w:line="138" w:lineRule="exact"/>
                          <w:ind w:left="69"/>
                          <w:jc w:val="left"/>
                          <w:rPr>
                            <w:sz w:val="13"/>
                          </w:rPr>
                        </w:pPr>
                        <w:r>
                          <w:rPr>
                            <w:color w:val="231F20"/>
                            <w:w w:val="95"/>
                            <w:sz w:val="13"/>
                          </w:rPr>
                          <w:t>Potassium Thiosulfate</w:t>
                        </w:r>
                      </w:p>
                      <w:p>
                        <w:pPr>
                          <w:pStyle w:val="TableParagraph"/>
                          <w:ind w:left="69" w:right="1244"/>
                          <w:jc w:val="left"/>
                          <w:rPr>
                            <w:sz w:val="13"/>
                          </w:rPr>
                        </w:pPr>
                        <w:r>
                          <w:rPr>
                            <w:color w:val="231F20"/>
                            <w:w w:val="90"/>
                            <w:sz w:val="13"/>
                          </w:rPr>
                          <w:t>Potatoes Propane </w:t>
                        </w:r>
                        <w:r>
                          <w:rPr>
                            <w:color w:val="231F20"/>
                            <w:w w:val="85"/>
                            <w:sz w:val="13"/>
                          </w:rPr>
                          <w:t>Propargyl Alcohol </w:t>
                        </w:r>
                        <w:r>
                          <w:rPr>
                            <w:color w:val="231F20"/>
                            <w:w w:val="90"/>
                            <w:sz w:val="13"/>
                          </w:rPr>
                          <w:t>Propyl Alcohol</w:t>
                        </w:r>
                      </w:p>
                      <w:p>
                        <w:pPr>
                          <w:pStyle w:val="TableParagraph"/>
                          <w:spacing w:line="142" w:lineRule="exact" w:before="2"/>
                          <w:ind w:left="69"/>
                          <w:jc w:val="left"/>
                          <w:rPr>
                            <w:sz w:val="13"/>
                          </w:rPr>
                        </w:pPr>
                        <w:r>
                          <w:rPr>
                            <w:color w:val="231F20"/>
                            <w:w w:val="90"/>
                            <w:sz w:val="13"/>
                          </w:rPr>
                          <w:t>Propylene Dichloride</w:t>
                        </w:r>
                      </w:p>
                    </w:tc>
                    <w:tc>
                      <w:tcPr>
                        <w:tcW w:w="630" w:type="dxa"/>
                        <w:tcBorders>
                          <w:top w:val="nil"/>
                          <w:bottom w:val="nil"/>
                        </w:tcBorders>
                        <w:shd w:val="clear" w:color="auto" w:fill="E0E1E2"/>
                      </w:tcPr>
                      <w:p>
                        <w:pPr>
                          <w:pStyle w:val="TableParagraph"/>
                          <w:spacing w:line="138" w:lineRule="exact"/>
                          <w:ind w:left="319"/>
                          <w:jc w:val="left"/>
                          <w:rPr>
                            <w:sz w:val="13"/>
                          </w:rPr>
                        </w:pPr>
                        <w:r>
                          <w:rPr>
                            <w:color w:val="231F20"/>
                            <w:w w:val="69"/>
                            <w:sz w:val="13"/>
                          </w:rPr>
                          <w:t>E</w:t>
                        </w:r>
                      </w:p>
                      <w:p>
                        <w:pPr>
                          <w:pStyle w:val="TableParagraph"/>
                          <w:spacing w:line="150" w:lineRule="atLeast"/>
                          <w:ind w:left="315" w:right="225" w:firstLine="4"/>
                          <w:jc w:val="both"/>
                          <w:rPr>
                            <w:sz w:val="13"/>
                          </w:rPr>
                        </w:pPr>
                        <w:r>
                          <w:rPr>
                            <w:color w:val="231F20"/>
                            <w:w w:val="70"/>
                            <w:sz w:val="13"/>
                          </w:rPr>
                          <w:t>E </w:t>
                        </w:r>
                        <w:r>
                          <w:rPr>
                            <w:color w:val="231F20"/>
                            <w:w w:val="75"/>
                            <w:sz w:val="13"/>
                          </w:rPr>
                          <w:t>E E E </w:t>
                        </w:r>
                        <w:r>
                          <w:rPr>
                            <w:color w:val="231F20"/>
                            <w:w w:val="70"/>
                            <w:sz w:val="13"/>
                          </w:rPr>
                          <w:t>U</w:t>
                        </w:r>
                      </w:p>
                    </w:tc>
                    <w:tc>
                      <w:tcPr>
                        <w:tcW w:w="610" w:type="dxa"/>
                        <w:tcBorders>
                          <w:top w:val="nil"/>
                          <w:bottom w:val="nil"/>
                        </w:tcBorders>
                        <w:shd w:val="clear" w:color="auto" w:fill="E0E1E2"/>
                      </w:tcPr>
                      <w:p>
                        <w:pPr>
                          <w:pStyle w:val="TableParagraph"/>
                          <w:spacing w:line="138" w:lineRule="exact"/>
                          <w:ind w:left="289"/>
                          <w:jc w:val="left"/>
                          <w:rPr>
                            <w:sz w:val="13"/>
                          </w:rPr>
                        </w:pPr>
                        <w:r>
                          <w:rPr>
                            <w:color w:val="231F20"/>
                            <w:w w:val="69"/>
                            <w:sz w:val="13"/>
                          </w:rPr>
                          <w:t>E</w:t>
                        </w:r>
                      </w:p>
                      <w:p>
                        <w:pPr>
                          <w:pStyle w:val="TableParagraph"/>
                          <w:spacing w:line="150" w:lineRule="atLeast"/>
                          <w:ind w:left="285" w:right="235" w:firstLine="4"/>
                          <w:jc w:val="both"/>
                          <w:rPr>
                            <w:sz w:val="13"/>
                          </w:rPr>
                        </w:pPr>
                        <w:r>
                          <w:rPr>
                            <w:color w:val="231F20"/>
                            <w:w w:val="70"/>
                            <w:sz w:val="13"/>
                          </w:rPr>
                          <w:t>E </w:t>
                        </w:r>
                        <w:r>
                          <w:rPr>
                            <w:color w:val="231F20"/>
                            <w:w w:val="75"/>
                            <w:sz w:val="13"/>
                          </w:rPr>
                          <w:t>E E </w:t>
                        </w:r>
                        <w:r>
                          <w:rPr>
                            <w:color w:val="231F20"/>
                            <w:w w:val="80"/>
                            <w:sz w:val="13"/>
                          </w:rPr>
                          <w:t>L </w:t>
                        </w:r>
                        <w:r>
                          <w:rPr>
                            <w:color w:val="231F20"/>
                            <w:w w:val="70"/>
                            <w:sz w:val="13"/>
                          </w:rPr>
                          <w:t>U</w:t>
                        </w:r>
                      </w:p>
                    </w:tc>
                    <w:tc>
                      <w:tcPr>
                        <w:tcW w:w="650" w:type="dxa"/>
                        <w:tcBorders>
                          <w:top w:val="nil"/>
                          <w:bottom w:val="nil"/>
                        </w:tcBorders>
                        <w:shd w:val="clear" w:color="auto" w:fill="E0E1E2"/>
                      </w:tcPr>
                      <w:p>
                        <w:pPr>
                          <w:pStyle w:val="TableParagraph"/>
                          <w:spacing w:line="138" w:lineRule="exact"/>
                          <w:ind w:left="339"/>
                          <w:jc w:val="left"/>
                          <w:rPr>
                            <w:sz w:val="13"/>
                          </w:rPr>
                        </w:pPr>
                        <w:r>
                          <w:rPr>
                            <w:color w:val="231F20"/>
                            <w:w w:val="69"/>
                            <w:sz w:val="13"/>
                          </w:rPr>
                          <w:t>E</w:t>
                        </w:r>
                      </w:p>
                      <w:p>
                        <w:pPr>
                          <w:pStyle w:val="TableParagraph"/>
                          <w:ind w:left="339" w:right="193" w:hanging="35"/>
                          <w:jc w:val="both"/>
                          <w:rPr>
                            <w:sz w:val="13"/>
                          </w:rPr>
                        </w:pPr>
                        <w:r>
                          <w:rPr>
                            <w:color w:val="231F20"/>
                            <w:w w:val="95"/>
                            <w:sz w:val="13"/>
                          </w:rPr>
                          <w:t>— E</w:t>
                        </w:r>
                      </w:p>
                      <w:p>
                        <w:pPr>
                          <w:pStyle w:val="TableParagraph"/>
                          <w:spacing w:line="150" w:lineRule="atLeast" w:before="1"/>
                          <w:ind w:left="334" w:right="193" w:hanging="31"/>
                          <w:jc w:val="both"/>
                          <w:rPr>
                            <w:sz w:val="13"/>
                          </w:rPr>
                        </w:pPr>
                        <w:r>
                          <w:rPr>
                            <w:color w:val="231F20"/>
                            <w:w w:val="90"/>
                            <w:sz w:val="13"/>
                          </w:rPr>
                          <w:t>— G U</w:t>
                        </w:r>
                      </w:p>
                    </w:tc>
                    <w:tc>
                      <w:tcPr>
                        <w:tcW w:w="610" w:type="dxa"/>
                        <w:tcBorders>
                          <w:top w:val="nil"/>
                          <w:bottom w:val="nil"/>
                        </w:tcBorders>
                        <w:shd w:val="clear" w:color="auto" w:fill="E0E1E2"/>
                      </w:tcPr>
                      <w:p>
                        <w:pPr>
                          <w:pStyle w:val="TableParagraph"/>
                          <w:spacing w:line="138" w:lineRule="exact"/>
                          <w:ind w:left="48"/>
                          <w:rPr>
                            <w:sz w:val="13"/>
                          </w:rPr>
                        </w:pPr>
                        <w:r>
                          <w:rPr>
                            <w:color w:val="231F20"/>
                            <w:w w:val="69"/>
                            <w:sz w:val="13"/>
                          </w:rPr>
                          <w:t>E</w:t>
                        </w:r>
                      </w:p>
                      <w:p>
                        <w:pPr>
                          <w:pStyle w:val="TableParagraph"/>
                          <w:ind w:left="248" w:right="197"/>
                          <w:rPr>
                            <w:sz w:val="13"/>
                          </w:rPr>
                        </w:pPr>
                        <w:r>
                          <w:rPr>
                            <w:color w:val="231F20"/>
                            <w:w w:val="95"/>
                            <w:sz w:val="13"/>
                          </w:rPr>
                          <w:t>— E</w:t>
                        </w:r>
                      </w:p>
                      <w:p>
                        <w:pPr>
                          <w:pStyle w:val="TableParagraph"/>
                          <w:spacing w:line="150" w:lineRule="atLeast" w:before="1"/>
                          <w:ind w:left="285" w:right="203" w:hanging="32"/>
                          <w:jc w:val="both"/>
                          <w:rPr>
                            <w:sz w:val="13"/>
                          </w:rPr>
                        </w:pPr>
                        <w:r>
                          <w:rPr>
                            <w:color w:val="231F20"/>
                            <w:w w:val="95"/>
                            <w:sz w:val="13"/>
                          </w:rPr>
                          <w:t>— L U</w:t>
                        </w:r>
                      </w:p>
                    </w:tc>
                  </w:tr>
                  <w:tr>
                    <w:trPr>
                      <w:trHeight w:val="901" w:hRule="atLeast"/>
                    </w:trPr>
                    <w:tc>
                      <w:tcPr>
                        <w:tcW w:w="2220" w:type="dxa"/>
                        <w:tcBorders>
                          <w:top w:val="nil"/>
                          <w:bottom w:val="single" w:sz="2" w:space="0" w:color="C4CCE6"/>
                        </w:tcBorders>
                      </w:tcPr>
                      <w:p>
                        <w:pPr>
                          <w:pStyle w:val="TableParagraph"/>
                          <w:spacing w:line="138" w:lineRule="exact"/>
                          <w:ind w:left="68"/>
                          <w:jc w:val="left"/>
                          <w:rPr>
                            <w:sz w:val="13"/>
                          </w:rPr>
                        </w:pPr>
                        <w:r>
                          <w:rPr>
                            <w:color w:val="231F20"/>
                            <w:w w:val="90"/>
                            <w:sz w:val="13"/>
                          </w:rPr>
                          <w:t>Propylene Glycol</w:t>
                        </w:r>
                      </w:p>
                      <w:p>
                        <w:pPr>
                          <w:pStyle w:val="TableParagraph"/>
                          <w:ind w:left="68" w:right="1208"/>
                          <w:jc w:val="left"/>
                          <w:rPr>
                            <w:sz w:val="13"/>
                          </w:rPr>
                        </w:pPr>
                        <w:r>
                          <w:rPr>
                            <w:color w:val="231F20"/>
                            <w:w w:val="85"/>
                            <w:sz w:val="13"/>
                          </w:rPr>
                          <w:t>Prune Juice </w:t>
                        </w:r>
                        <w:r>
                          <w:rPr>
                            <w:color w:val="231F20"/>
                            <w:w w:val="90"/>
                            <w:sz w:val="13"/>
                          </w:rPr>
                          <w:t>Raisins</w:t>
                        </w:r>
                      </w:p>
                      <w:p>
                        <w:pPr>
                          <w:pStyle w:val="TableParagraph"/>
                          <w:spacing w:before="1"/>
                          <w:ind w:left="68" w:right="787"/>
                          <w:jc w:val="left"/>
                          <w:rPr>
                            <w:sz w:val="13"/>
                          </w:rPr>
                        </w:pPr>
                        <w:r>
                          <w:rPr>
                            <w:color w:val="231F20"/>
                            <w:w w:val="85"/>
                            <w:sz w:val="13"/>
                          </w:rPr>
                          <w:t>Ritchfield "A" Weed Killer </w:t>
                        </w:r>
                        <w:r>
                          <w:rPr>
                            <w:color w:val="231F20"/>
                            <w:w w:val="95"/>
                            <w:sz w:val="13"/>
                          </w:rPr>
                          <w:t>Salicylic Acid</w:t>
                        </w:r>
                      </w:p>
                      <w:p>
                        <w:pPr>
                          <w:pStyle w:val="TableParagraph"/>
                          <w:spacing w:line="143" w:lineRule="exact" w:before="1"/>
                          <w:ind w:left="68"/>
                          <w:jc w:val="left"/>
                          <w:rPr>
                            <w:sz w:val="13"/>
                          </w:rPr>
                        </w:pPr>
                        <w:r>
                          <w:rPr>
                            <w:color w:val="231F20"/>
                            <w:w w:val="90"/>
                            <w:sz w:val="13"/>
                          </w:rPr>
                          <w:t>Salt Water</w:t>
                        </w:r>
                      </w:p>
                    </w:tc>
                    <w:tc>
                      <w:tcPr>
                        <w:tcW w:w="630" w:type="dxa"/>
                        <w:tcBorders>
                          <w:top w:val="nil"/>
                          <w:bottom w:val="single" w:sz="2" w:space="0" w:color="C4CCE6"/>
                        </w:tcBorders>
                      </w:tcPr>
                      <w:p>
                        <w:pPr>
                          <w:pStyle w:val="TableParagraph"/>
                          <w:spacing w:line="138" w:lineRule="exact"/>
                          <w:ind w:left="315"/>
                          <w:jc w:val="left"/>
                          <w:rPr>
                            <w:sz w:val="13"/>
                          </w:rPr>
                        </w:pPr>
                        <w:r>
                          <w:rPr>
                            <w:color w:val="231F20"/>
                            <w:w w:val="71"/>
                            <w:sz w:val="13"/>
                          </w:rPr>
                          <w:t>U</w:t>
                        </w:r>
                      </w:p>
                      <w:p>
                        <w:pPr>
                          <w:pStyle w:val="TableParagraph"/>
                          <w:ind w:left="318" w:right="229"/>
                          <w:jc w:val="both"/>
                          <w:rPr>
                            <w:sz w:val="13"/>
                          </w:rPr>
                        </w:pPr>
                        <w:r>
                          <w:rPr>
                            <w:color w:val="231F20"/>
                            <w:w w:val="70"/>
                            <w:sz w:val="13"/>
                          </w:rPr>
                          <w:t>E E E</w:t>
                        </w:r>
                      </w:p>
                      <w:p>
                        <w:pPr>
                          <w:pStyle w:val="TableParagraph"/>
                          <w:spacing w:line="150" w:lineRule="atLeast" w:before="1"/>
                          <w:ind w:left="318" w:right="194" w:hanging="35"/>
                          <w:jc w:val="both"/>
                          <w:rPr>
                            <w:sz w:val="13"/>
                          </w:rPr>
                        </w:pPr>
                        <w:r>
                          <w:rPr>
                            <w:color w:val="231F20"/>
                            <w:w w:val="95"/>
                            <w:sz w:val="13"/>
                          </w:rPr>
                          <w:t>— E</w:t>
                        </w:r>
                      </w:p>
                    </w:tc>
                    <w:tc>
                      <w:tcPr>
                        <w:tcW w:w="610" w:type="dxa"/>
                        <w:tcBorders>
                          <w:top w:val="nil"/>
                          <w:bottom w:val="single" w:sz="2" w:space="0" w:color="C4CCE6"/>
                        </w:tcBorders>
                      </w:tcPr>
                      <w:p>
                        <w:pPr>
                          <w:pStyle w:val="TableParagraph"/>
                          <w:spacing w:line="138" w:lineRule="exact"/>
                          <w:ind w:left="47"/>
                          <w:rPr>
                            <w:sz w:val="13"/>
                          </w:rPr>
                        </w:pPr>
                        <w:r>
                          <w:rPr>
                            <w:color w:val="231F20"/>
                            <w:w w:val="71"/>
                            <w:sz w:val="13"/>
                          </w:rPr>
                          <w:t>U</w:t>
                        </w:r>
                      </w:p>
                      <w:p>
                        <w:pPr>
                          <w:pStyle w:val="TableParagraph"/>
                          <w:ind w:left="288" w:right="239"/>
                          <w:jc w:val="both"/>
                          <w:rPr>
                            <w:sz w:val="13"/>
                          </w:rPr>
                        </w:pPr>
                        <w:r>
                          <w:rPr>
                            <w:color w:val="231F20"/>
                            <w:w w:val="70"/>
                            <w:sz w:val="13"/>
                          </w:rPr>
                          <w:t>E E </w:t>
                        </w:r>
                        <w:r>
                          <w:rPr>
                            <w:color w:val="231F20"/>
                            <w:w w:val="80"/>
                            <w:sz w:val="13"/>
                          </w:rPr>
                          <w:t>L</w:t>
                        </w:r>
                      </w:p>
                      <w:p>
                        <w:pPr>
                          <w:pStyle w:val="TableParagraph"/>
                          <w:spacing w:line="150" w:lineRule="atLeast" w:before="1"/>
                          <w:ind w:left="248" w:right="199"/>
                          <w:rPr>
                            <w:sz w:val="13"/>
                          </w:rPr>
                        </w:pPr>
                        <w:r>
                          <w:rPr>
                            <w:color w:val="231F20"/>
                            <w:w w:val="95"/>
                            <w:sz w:val="13"/>
                          </w:rPr>
                          <w:t>— E</w:t>
                        </w:r>
                      </w:p>
                    </w:tc>
                    <w:tc>
                      <w:tcPr>
                        <w:tcW w:w="650" w:type="dxa"/>
                        <w:tcBorders>
                          <w:top w:val="nil"/>
                          <w:bottom w:val="single" w:sz="2" w:space="0" w:color="C4CCE6"/>
                        </w:tcBorders>
                      </w:tcPr>
                      <w:p>
                        <w:pPr>
                          <w:pStyle w:val="TableParagraph"/>
                          <w:spacing w:line="138" w:lineRule="exact"/>
                          <w:ind w:left="107"/>
                          <w:rPr>
                            <w:sz w:val="13"/>
                          </w:rPr>
                        </w:pPr>
                        <w:r>
                          <w:rPr>
                            <w:color w:val="231F20"/>
                            <w:w w:val="71"/>
                            <w:sz w:val="13"/>
                          </w:rPr>
                          <w:t>U</w:t>
                        </w:r>
                      </w:p>
                      <w:p>
                        <w:pPr>
                          <w:pStyle w:val="TableParagraph"/>
                          <w:ind w:left="107"/>
                          <w:rPr>
                            <w:sz w:val="13"/>
                          </w:rPr>
                        </w:pPr>
                        <w:r>
                          <w:rPr>
                            <w:color w:val="231F20"/>
                            <w:sz w:val="13"/>
                          </w:rPr>
                          <w:t>—</w:t>
                        </w:r>
                      </w:p>
                      <w:p>
                        <w:pPr>
                          <w:pStyle w:val="TableParagraph"/>
                          <w:spacing w:before="1"/>
                          <w:ind w:left="107"/>
                          <w:rPr>
                            <w:sz w:val="13"/>
                          </w:rPr>
                        </w:pPr>
                        <w:r>
                          <w:rPr>
                            <w:color w:val="231F20"/>
                            <w:sz w:val="13"/>
                          </w:rPr>
                          <w:t>—</w:t>
                        </w:r>
                      </w:p>
                      <w:p>
                        <w:pPr>
                          <w:pStyle w:val="TableParagraph"/>
                          <w:ind w:left="107"/>
                          <w:rPr>
                            <w:sz w:val="13"/>
                          </w:rPr>
                        </w:pPr>
                        <w:r>
                          <w:rPr>
                            <w:color w:val="231F20"/>
                            <w:sz w:val="13"/>
                          </w:rPr>
                          <w:t>—</w:t>
                        </w:r>
                      </w:p>
                      <w:p>
                        <w:pPr>
                          <w:pStyle w:val="TableParagraph"/>
                          <w:spacing w:line="150" w:lineRule="atLeast"/>
                          <w:ind w:left="300" w:right="191"/>
                          <w:rPr>
                            <w:sz w:val="13"/>
                          </w:rPr>
                        </w:pPr>
                        <w:r>
                          <w:rPr>
                            <w:color w:val="231F20"/>
                            <w:w w:val="95"/>
                            <w:sz w:val="13"/>
                          </w:rPr>
                          <w:t>— </w:t>
                        </w:r>
                        <w:r>
                          <w:rPr>
                            <w:color w:val="231F20"/>
                            <w:w w:val="85"/>
                            <w:sz w:val="13"/>
                          </w:rPr>
                          <w:t>G</w:t>
                        </w:r>
                      </w:p>
                    </w:tc>
                    <w:tc>
                      <w:tcPr>
                        <w:tcW w:w="610" w:type="dxa"/>
                        <w:tcBorders>
                          <w:top w:val="nil"/>
                          <w:bottom w:val="single" w:sz="2" w:space="0" w:color="C4CCE6"/>
                        </w:tcBorders>
                      </w:tcPr>
                      <w:p>
                        <w:pPr>
                          <w:pStyle w:val="TableParagraph"/>
                          <w:spacing w:line="138" w:lineRule="exact"/>
                          <w:ind w:left="47"/>
                          <w:rPr>
                            <w:sz w:val="13"/>
                          </w:rPr>
                        </w:pPr>
                        <w:r>
                          <w:rPr>
                            <w:color w:val="231F20"/>
                            <w:w w:val="71"/>
                            <w:sz w:val="13"/>
                          </w:rPr>
                          <w:t>U</w:t>
                        </w:r>
                      </w:p>
                      <w:p>
                        <w:pPr>
                          <w:pStyle w:val="TableParagraph"/>
                          <w:ind w:left="47"/>
                          <w:rPr>
                            <w:sz w:val="13"/>
                          </w:rPr>
                        </w:pPr>
                        <w:r>
                          <w:rPr>
                            <w:color w:val="231F20"/>
                            <w:sz w:val="13"/>
                          </w:rPr>
                          <w:t>—</w:t>
                        </w:r>
                      </w:p>
                      <w:p>
                        <w:pPr>
                          <w:pStyle w:val="TableParagraph"/>
                          <w:spacing w:before="1"/>
                          <w:ind w:left="47"/>
                          <w:rPr>
                            <w:sz w:val="13"/>
                          </w:rPr>
                        </w:pPr>
                        <w:r>
                          <w:rPr>
                            <w:color w:val="231F20"/>
                            <w:sz w:val="13"/>
                          </w:rPr>
                          <w:t>—</w:t>
                        </w:r>
                      </w:p>
                      <w:p>
                        <w:pPr>
                          <w:pStyle w:val="TableParagraph"/>
                          <w:ind w:left="47"/>
                          <w:rPr>
                            <w:sz w:val="13"/>
                          </w:rPr>
                        </w:pPr>
                        <w:r>
                          <w:rPr>
                            <w:color w:val="231F20"/>
                            <w:sz w:val="13"/>
                          </w:rPr>
                          <w:t>—</w:t>
                        </w:r>
                      </w:p>
                      <w:p>
                        <w:pPr>
                          <w:pStyle w:val="TableParagraph"/>
                          <w:spacing w:line="150" w:lineRule="atLeast"/>
                          <w:ind w:left="248" w:right="199"/>
                          <w:rPr>
                            <w:sz w:val="13"/>
                          </w:rPr>
                        </w:pPr>
                        <w:r>
                          <w:rPr>
                            <w:color w:val="231F20"/>
                            <w:w w:val="95"/>
                            <w:sz w:val="13"/>
                          </w:rPr>
                          <w:t>— U</w:t>
                        </w:r>
                      </w:p>
                    </w:tc>
                  </w:tr>
                  <w:tr>
                    <w:trPr>
                      <w:trHeight w:val="893" w:hRule="atLeast"/>
                    </w:trPr>
                    <w:tc>
                      <w:tcPr>
                        <w:tcW w:w="2220" w:type="dxa"/>
                        <w:tcBorders>
                          <w:top w:val="single" w:sz="2" w:space="0" w:color="C4CCE6"/>
                          <w:bottom w:val="nil"/>
                        </w:tcBorders>
                        <w:shd w:val="clear" w:color="auto" w:fill="E0E1E2"/>
                      </w:tcPr>
                      <w:p>
                        <w:pPr>
                          <w:pStyle w:val="TableParagraph"/>
                          <w:spacing w:line="131" w:lineRule="exact"/>
                          <w:ind w:left="68"/>
                          <w:jc w:val="left"/>
                          <w:rPr>
                            <w:sz w:val="13"/>
                          </w:rPr>
                        </w:pPr>
                        <w:r>
                          <w:rPr>
                            <w:color w:val="231F20"/>
                            <w:w w:val="80"/>
                            <w:sz w:val="13"/>
                          </w:rPr>
                          <w:t>Selenic</w:t>
                        </w:r>
                        <w:r>
                          <w:rPr>
                            <w:color w:val="231F20"/>
                            <w:spacing w:val="9"/>
                            <w:w w:val="80"/>
                            <w:sz w:val="13"/>
                          </w:rPr>
                          <w:t> </w:t>
                        </w:r>
                        <w:r>
                          <w:rPr>
                            <w:color w:val="231F20"/>
                            <w:w w:val="80"/>
                            <w:sz w:val="13"/>
                          </w:rPr>
                          <w:t>Acid</w:t>
                        </w:r>
                      </w:p>
                      <w:p>
                        <w:pPr>
                          <w:pStyle w:val="TableParagraph"/>
                          <w:spacing w:line="150" w:lineRule="atLeast"/>
                          <w:ind w:left="68" w:right="1423"/>
                          <w:jc w:val="left"/>
                          <w:rPr>
                            <w:sz w:val="13"/>
                          </w:rPr>
                        </w:pPr>
                        <w:r>
                          <w:rPr>
                            <w:color w:val="231F20"/>
                            <w:w w:val="90"/>
                            <w:sz w:val="13"/>
                          </w:rPr>
                          <w:t>Shortening Silicic Acid </w:t>
                        </w:r>
                        <w:r>
                          <w:rPr>
                            <w:color w:val="231F20"/>
                            <w:w w:val="85"/>
                            <w:sz w:val="13"/>
                          </w:rPr>
                          <w:t>Silicone </w:t>
                        </w:r>
                        <w:r>
                          <w:rPr>
                            <w:color w:val="231F20"/>
                            <w:spacing w:val="-4"/>
                            <w:w w:val="85"/>
                            <w:sz w:val="13"/>
                          </w:rPr>
                          <w:t>Fluids </w:t>
                        </w:r>
                        <w:r>
                          <w:rPr>
                            <w:color w:val="231F20"/>
                            <w:w w:val="80"/>
                            <w:sz w:val="13"/>
                          </w:rPr>
                          <w:t>Silver Cyanide </w:t>
                        </w:r>
                        <w:r>
                          <w:rPr>
                            <w:color w:val="231F20"/>
                            <w:w w:val="90"/>
                            <w:sz w:val="13"/>
                          </w:rPr>
                          <w:t>Silver</w:t>
                        </w:r>
                        <w:r>
                          <w:rPr>
                            <w:color w:val="231F20"/>
                            <w:spacing w:val="-17"/>
                            <w:w w:val="90"/>
                            <w:sz w:val="13"/>
                          </w:rPr>
                          <w:t> </w:t>
                        </w:r>
                        <w:r>
                          <w:rPr>
                            <w:color w:val="231F20"/>
                            <w:w w:val="90"/>
                            <w:sz w:val="13"/>
                          </w:rPr>
                          <w:t>Nitrate</w:t>
                        </w:r>
                      </w:p>
                    </w:tc>
                    <w:tc>
                      <w:tcPr>
                        <w:tcW w:w="630" w:type="dxa"/>
                        <w:tcBorders>
                          <w:top w:val="single" w:sz="2" w:space="0" w:color="C4CCE6"/>
                          <w:bottom w:val="nil"/>
                        </w:tcBorders>
                        <w:shd w:val="clear" w:color="auto" w:fill="E0E1E2"/>
                      </w:tcPr>
                      <w:p>
                        <w:pPr>
                          <w:pStyle w:val="TableParagraph"/>
                          <w:spacing w:line="131" w:lineRule="exact"/>
                          <w:ind w:left="86"/>
                          <w:rPr>
                            <w:sz w:val="13"/>
                          </w:rPr>
                        </w:pPr>
                        <w:r>
                          <w:rPr>
                            <w:color w:val="231F20"/>
                            <w:w w:val="69"/>
                            <w:sz w:val="13"/>
                          </w:rPr>
                          <w:t>E</w:t>
                        </w:r>
                      </w:p>
                      <w:p>
                        <w:pPr>
                          <w:pStyle w:val="TableParagraph"/>
                          <w:ind w:left="308" w:right="219"/>
                          <w:rPr>
                            <w:sz w:val="13"/>
                          </w:rPr>
                        </w:pPr>
                        <w:r>
                          <w:rPr>
                            <w:color w:val="231F20"/>
                            <w:w w:val="70"/>
                            <w:sz w:val="13"/>
                          </w:rPr>
                          <w:t>G</w:t>
                        </w:r>
                        <w:r>
                          <w:rPr>
                            <w:color w:val="231F20"/>
                            <w:w w:val="69"/>
                            <w:sz w:val="13"/>
                          </w:rPr>
                          <w:t> </w:t>
                        </w:r>
                        <w:r>
                          <w:rPr>
                            <w:color w:val="231F20"/>
                            <w:w w:val="70"/>
                            <w:sz w:val="13"/>
                          </w:rPr>
                          <w:t>E</w:t>
                        </w:r>
                      </w:p>
                      <w:p>
                        <w:pPr>
                          <w:pStyle w:val="TableParagraph"/>
                          <w:spacing w:line="150" w:lineRule="atLeast" w:before="1"/>
                          <w:ind w:left="317" w:right="194" w:hanging="35"/>
                          <w:jc w:val="both"/>
                          <w:rPr>
                            <w:sz w:val="13"/>
                          </w:rPr>
                        </w:pPr>
                        <w:r>
                          <w:rPr>
                            <w:color w:val="231F20"/>
                            <w:w w:val="90"/>
                            <w:sz w:val="13"/>
                          </w:rPr>
                          <w:t>— E E</w:t>
                        </w:r>
                      </w:p>
                    </w:tc>
                    <w:tc>
                      <w:tcPr>
                        <w:tcW w:w="610" w:type="dxa"/>
                        <w:tcBorders>
                          <w:top w:val="single" w:sz="2" w:space="0" w:color="C4CCE6"/>
                          <w:bottom w:val="nil"/>
                        </w:tcBorders>
                        <w:shd w:val="clear" w:color="auto" w:fill="E0E1E2"/>
                      </w:tcPr>
                      <w:p>
                        <w:pPr>
                          <w:pStyle w:val="TableParagraph"/>
                          <w:spacing w:line="131" w:lineRule="exact"/>
                          <w:ind w:left="46"/>
                          <w:rPr>
                            <w:sz w:val="13"/>
                          </w:rPr>
                        </w:pPr>
                        <w:r>
                          <w:rPr>
                            <w:color w:val="231F20"/>
                            <w:w w:val="69"/>
                            <w:sz w:val="13"/>
                          </w:rPr>
                          <w:t>G</w:t>
                        </w:r>
                      </w:p>
                      <w:p>
                        <w:pPr>
                          <w:pStyle w:val="TableParagraph"/>
                          <w:ind w:left="285" w:right="236"/>
                          <w:rPr>
                            <w:sz w:val="13"/>
                          </w:rPr>
                        </w:pPr>
                        <w:r>
                          <w:rPr>
                            <w:color w:val="231F20"/>
                            <w:w w:val="80"/>
                            <w:sz w:val="13"/>
                          </w:rPr>
                          <w:t>L </w:t>
                        </w:r>
                        <w:r>
                          <w:rPr>
                            <w:color w:val="231F20"/>
                            <w:w w:val="70"/>
                            <w:sz w:val="13"/>
                          </w:rPr>
                          <w:t>E</w:t>
                        </w:r>
                      </w:p>
                      <w:p>
                        <w:pPr>
                          <w:pStyle w:val="TableParagraph"/>
                          <w:spacing w:line="150" w:lineRule="atLeast" w:before="1"/>
                          <w:ind w:left="287" w:right="204" w:hanging="35"/>
                          <w:jc w:val="both"/>
                          <w:rPr>
                            <w:sz w:val="13"/>
                          </w:rPr>
                        </w:pPr>
                        <w:r>
                          <w:rPr>
                            <w:color w:val="231F20"/>
                            <w:w w:val="90"/>
                            <w:sz w:val="13"/>
                          </w:rPr>
                          <w:t>— E E</w:t>
                        </w:r>
                      </w:p>
                    </w:tc>
                    <w:tc>
                      <w:tcPr>
                        <w:tcW w:w="650" w:type="dxa"/>
                        <w:tcBorders>
                          <w:top w:val="single" w:sz="2" w:space="0" w:color="C4CCE6"/>
                          <w:bottom w:val="nil"/>
                        </w:tcBorders>
                        <w:shd w:val="clear" w:color="auto" w:fill="E0E1E2"/>
                      </w:tcPr>
                      <w:p>
                        <w:pPr>
                          <w:pStyle w:val="TableParagraph"/>
                          <w:spacing w:line="131" w:lineRule="exact"/>
                          <w:ind w:left="334"/>
                          <w:jc w:val="left"/>
                          <w:rPr>
                            <w:sz w:val="13"/>
                          </w:rPr>
                        </w:pPr>
                        <w:r>
                          <w:rPr>
                            <w:color w:val="231F20"/>
                            <w:w w:val="71"/>
                            <w:sz w:val="13"/>
                          </w:rPr>
                          <w:t>U</w:t>
                        </w:r>
                      </w:p>
                      <w:p>
                        <w:pPr>
                          <w:pStyle w:val="TableParagraph"/>
                          <w:ind w:left="334" w:right="194" w:hanging="32"/>
                          <w:jc w:val="both"/>
                          <w:rPr>
                            <w:sz w:val="13"/>
                          </w:rPr>
                        </w:pPr>
                        <w:r>
                          <w:rPr>
                            <w:color w:val="231F20"/>
                            <w:w w:val="95"/>
                            <w:sz w:val="13"/>
                          </w:rPr>
                          <w:t>— U</w:t>
                        </w:r>
                      </w:p>
                      <w:p>
                        <w:pPr>
                          <w:pStyle w:val="TableParagraph"/>
                          <w:spacing w:line="150" w:lineRule="atLeast" w:before="1"/>
                          <w:ind w:left="337" w:right="194" w:hanging="35"/>
                          <w:jc w:val="both"/>
                          <w:rPr>
                            <w:sz w:val="13"/>
                          </w:rPr>
                        </w:pPr>
                        <w:r>
                          <w:rPr>
                            <w:color w:val="231F20"/>
                            <w:w w:val="90"/>
                            <w:sz w:val="13"/>
                          </w:rPr>
                          <w:t>— E E</w:t>
                        </w:r>
                      </w:p>
                    </w:tc>
                    <w:tc>
                      <w:tcPr>
                        <w:tcW w:w="610" w:type="dxa"/>
                        <w:tcBorders>
                          <w:top w:val="single" w:sz="2" w:space="0" w:color="C4CCE6"/>
                          <w:bottom w:val="nil"/>
                        </w:tcBorders>
                        <w:shd w:val="clear" w:color="auto" w:fill="E0E1E2"/>
                      </w:tcPr>
                      <w:p>
                        <w:pPr>
                          <w:pStyle w:val="TableParagraph"/>
                          <w:spacing w:line="131" w:lineRule="exact"/>
                          <w:ind w:left="46"/>
                          <w:rPr>
                            <w:sz w:val="13"/>
                          </w:rPr>
                        </w:pPr>
                        <w:r>
                          <w:rPr>
                            <w:color w:val="231F20"/>
                            <w:w w:val="71"/>
                            <w:sz w:val="13"/>
                          </w:rPr>
                          <w:t>U</w:t>
                        </w:r>
                      </w:p>
                      <w:p>
                        <w:pPr>
                          <w:pStyle w:val="TableParagraph"/>
                          <w:ind w:left="248" w:right="199"/>
                          <w:rPr>
                            <w:sz w:val="13"/>
                          </w:rPr>
                        </w:pPr>
                        <w:r>
                          <w:rPr>
                            <w:color w:val="231F20"/>
                            <w:w w:val="95"/>
                            <w:sz w:val="13"/>
                          </w:rPr>
                          <w:t>— U</w:t>
                        </w:r>
                      </w:p>
                      <w:p>
                        <w:pPr>
                          <w:pStyle w:val="TableParagraph"/>
                          <w:spacing w:line="150" w:lineRule="atLeast" w:before="1"/>
                          <w:ind w:left="287" w:right="204" w:hanging="35"/>
                          <w:jc w:val="both"/>
                          <w:rPr>
                            <w:sz w:val="13"/>
                          </w:rPr>
                        </w:pPr>
                        <w:r>
                          <w:rPr>
                            <w:color w:val="231F20"/>
                            <w:w w:val="90"/>
                            <w:sz w:val="13"/>
                          </w:rPr>
                          <w:t>— E E</w:t>
                        </w:r>
                      </w:p>
                    </w:tc>
                  </w:tr>
                  <w:tr>
                    <w:trPr>
                      <w:trHeight w:val="901" w:hRule="atLeast"/>
                    </w:trPr>
                    <w:tc>
                      <w:tcPr>
                        <w:tcW w:w="2220" w:type="dxa"/>
                        <w:tcBorders>
                          <w:top w:val="nil"/>
                          <w:bottom w:val="single" w:sz="2" w:space="0" w:color="C4CCE6"/>
                        </w:tcBorders>
                      </w:tcPr>
                      <w:p>
                        <w:pPr>
                          <w:pStyle w:val="TableParagraph"/>
                          <w:spacing w:line="138" w:lineRule="exact"/>
                          <w:ind w:left="67"/>
                          <w:jc w:val="left"/>
                          <w:rPr>
                            <w:sz w:val="13"/>
                          </w:rPr>
                        </w:pPr>
                        <w:r>
                          <w:rPr>
                            <w:color w:val="231F20"/>
                            <w:w w:val="90"/>
                            <w:sz w:val="13"/>
                          </w:rPr>
                          <w:t>Silver Plating Solutions</w:t>
                        </w:r>
                      </w:p>
                      <w:p>
                        <w:pPr>
                          <w:pStyle w:val="TableParagraph"/>
                          <w:ind w:left="67" w:right="1208"/>
                          <w:jc w:val="left"/>
                          <w:rPr>
                            <w:sz w:val="13"/>
                          </w:rPr>
                        </w:pPr>
                        <w:r>
                          <w:rPr>
                            <w:color w:val="231F20"/>
                            <w:w w:val="85"/>
                            <w:sz w:val="13"/>
                          </w:rPr>
                          <w:t>Soap Solution </w:t>
                        </w:r>
                        <w:r>
                          <w:rPr>
                            <w:color w:val="231F20"/>
                            <w:w w:val="90"/>
                            <w:sz w:val="13"/>
                          </w:rPr>
                          <w:t>Soda</w:t>
                        </w:r>
                      </w:p>
                      <w:p>
                        <w:pPr>
                          <w:pStyle w:val="TableParagraph"/>
                          <w:spacing w:line="150" w:lineRule="atLeast" w:before="1"/>
                          <w:ind w:left="67" w:right="966"/>
                          <w:jc w:val="left"/>
                          <w:rPr>
                            <w:sz w:val="13"/>
                          </w:rPr>
                        </w:pPr>
                        <w:r>
                          <w:rPr>
                            <w:color w:val="231F20"/>
                            <w:w w:val="90"/>
                            <w:sz w:val="13"/>
                          </w:rPr>
                          <w:t>Sodium Acetate </w:t>
                        </w:r>
                        <w:r>
                          <w:rPr>
                            <w:color w:val="231F20"/>
                            <w:w w:val="85"/>
                            <w:sz w:val="13"/>
                          </w:rPr>
                          <w:t>Sodium Acid Sulfate </w:t>
                        </w:r>
                        <w:r>
                          <w:rPr>
                            <w:color w:val="231F20"/>
                            <w:w w:val="90"/>
                            <w:sz w:val="13"/>
                          </w:rPr>
                          <w:t>Sodium Aluminate</w:t>
                        </w:r>
                      </w:p>
                    </w:tc>
                    <w:tc>
                      <w:tcPr>
                        <w:tcW w:w="630" w:type="dxa"/>
                        <w:tcBorders>
                          <w:top w:val="nil"/>
                          <w:bottom w:val="single" w:sz="2" w:space="0" w:color="C4CCE6"/>
                        </w:tcBorders>
                      </w:tcPr>
                      <w:p>
                        <w:pPr>
                          <w:pStyle w:val="TableParagraph"/>
                          <w:spacing w:line="138" w:lineRule="exact"/>
                          <w:ind w:left="317"/>
                          <w:jc w:val="left"/>
                          <w:rPr>
                            <w:sz w:val="13"/>
                          </w:rPr>
                        </w:pPr>
                        <w:r>
                          <w:rPr>
                            <w:color w:val="231F20"/>
                            <w:w w:val="69"/>
                            <w:sz w:val="13"/>
                          </w:rPr>
                          <w:t>E</w:t>
                        </w:r>
                      </w:p>
                      <w:p>
                        <w:pPr>
                          <w:pStyle w:val="TableParagraph"/>
                          <w:ind w:left="317" w:right="230"/>
                          <w:jc w:val="both"/>
                          <w:rPr>
                            <w:sz w:val="13"/>
                          </w:rPr>
                        </w:pPr>
                        <w:r>
                          <w:rPr>
                            <w:color w:val="231F20"/>
                            <w:w w:val="70"/>
                            <w:sz w:val="13"/>
                          </w:rPr>
                          <w:t>E E E E</w:t>
                        </w:r>
                      </w:p>
                      <w:p>
                        <w:pPr>
                          <w:pStyle w:val="TableParagraph"/>
                          <w:spacing w:line="143" w:lineRule="exact" w:before="2"/>
                          <w:ind w:left="282"/>
                          <w:jc w:val="both"/>
                          <w:rPr>
                            <w:sz w:val="13"/>
                          </w:rPr>
                        </w:pPr>
                        <w:r>
                          <w:rPr>
                            <w:color w:val="231F20"/>
                            <w:sz w:val="13"/>
                          </w:rPr>
                          <w:t>—</w:t>
                        </w:r>
                      </w:p>
                    </w:tc>
                    <w:tc>
                      <w:tcPr>
                        <w:tcW w:w="610" w:type="dxa"/>
                        <w:tcBorders>
                          <w:top w:val="nil"/>
                          <w:bottom w:val="single" w:sz="2" w:space="0" w:color="C4CCE6"/>
                        </w:tcBorders>
                      </w:tcPr>
                      <w:p>
                        <w:pPr>
                          <w:pStyle w:val="TableParagraph"/>
                          <w:spacing w:line="138" w:lineRule="exact"/>
                          <w:ind w:left="45"/>
                          <w:rPr>
                            <w:sz w:val="13"/>
                          </w:rPr>
                        </w:pPr>
                        <w:r>
                          <w:rPr>
                            <w:color w:val="231F20"/>
                            <w:w w:val="69"/>
                            <w:sz w:val="13"/>
                          </w:rPr>
                          <w:t>G</w:t>
                        </w:r>
                      </w:p>
                      <w:p>
                        <w:pPr>
                          <w:pStyle w:val="TableParagraph"/>
                          <w:ind w:left="287" w:right="240"/>
                          <w:jc w:val="both"/>
                          <w:rPr>
                            <w:sz w:val="13"/>
                          </w:rPr>
                        </w:pPr>
                        <w:r>
                          <w:rPr>
                            <w:color w:val="231F20"/>
                            <w:w w:val="70"/>
                            <w:sz w:val="13"/>
                          </w:rPr>
                          <w:t>E E E E</w:t>
                        </w:r>
                      </w:p>
                      <w:p>
                        <w:pPr>
                          <w:pStyle w:val="TableParagraph"/>
                          <w:spacing w:line="143" w:lineRule="exact" w:before="2"/>
                          <w:ind w:left="44"/>
                          <w:rPr>
                            <w:sz w:val="13"/>
                          </w:rPr>
                        </w:pPr>
                        <w:r>
                          <w:rPr>
                            <w:color w:val="231F20"/>
                            <w:sz w:val="13"/>
                          </w:rPr>
                          <w:t>—</w:t>
                        </w:r>
                      </w:p>
                    </w:tc>
                    <w:tc>
                      <w:tcPr>
                        <w:tcW w:w="650" w:type="dxa"/>
                        <w:tcBorders>
                          <w:top w:val="nil"/>
                          <w:bottom w:val="single" w:sz="2" w:space="0" w:color="C4CCE6"/>
                        </w:tcBorders>
                      </w:tcPr>
                      <w:p>
                        <w:pPr>
                          <w:pStyle w:val="TableParagraph"/>
                          <w:spacing w:line="138" w:lineRule="exact"/>
                          <w:ind w:left="337"/>
                          <w:jc w:val="left"/>
                          <w:rPr>
                            <w:sz w:val="13"/>
                          </w:rPr>
                        </w:pPr>
                        <w:r>
                          <w:rPr>
                            <w:color w:val="231F20"/>
                            <w:w w:val="69"/>
                            <w:sz w:val="13"/>
                          </w:rPr>
                          <w:t>E</w:t>
                        </w:r>
                      </w:p>
                      <w:p>
                        <w:pPr>
                          <w:pStyle w:val="TableParagraph"/>
                          <w:ind w:left="332"/>
                          <w:jc w:val="left"/>
                          <w:rPr>
                            <w:sz w:val="13"/>
                          </w:rPr>
                        </w:pPr>
                        <w:r>
                          <w:rPr>
                            <w:color w:val="231F20"/>
                            <w:w w:val="69"/>
                            <w:sz w:val="13"/>
                          </w:rPr>
                          <w:t>G</w:t>
                        </w:r>
                      </w:p>
                      <w:p>
                        <w:pPr>
                          <w:pStyle w:val="TableParagraph"/>
                          <w:spacing w:before="1"/>
                          <w:ind w:left="337" w:right="195" w:hanging="35"/>
                          <w:jc w:val="both"/>
                          <w:rPr>
                            <w:sz w:val="13"/>
                          </w:rPr>
                        </w:pPr>
                        <w:r>
                          <w:rPr>
                            <w:color w:val="231F20"/>
                            <w:w w:val="90"/>
                            <w:sz w:val="13"/>
                          </w:rPr>
                          <w:t>— E E</w:t>
                        </w:r>
                      </w:p>
                      <w:p>
                        <w:pPr>
                          <w:pStyle w:val="TableParagraph"/>
                          <w:spacing w:line="143" w:lineRule="exact" w:before="1"/>
                          <w:ind w:left="302"/>
                          <w:jc w:val="both"/>
                          <w:rPr>
                            <w:sz w:val="13"/>
                          </w:rPr>
                        </w:pPr>
                        <w:r>
                          <w:rPr>
                            <w:color w:val="231F20"/>
                            <w:sz w:val="13"/>
                          </w:rPr>
                          <w:t>—</w:t>
                        </w:r>
                      </w:p>
                    </w:tc>
                    <w:tc>
                      <w:tcPr>
                        <w:tcW w:w="610" w:type="dxa"/>
                        <w:tcBorders>
                          <w:top w:val="nil"/>
                          <w:bottom w:val="single" w:sz="2" w:space="0" w:color="C4CCE6"/>
                        </w:tcBorders>
                      </w:tcPr>
                      <w:p>
                        <w:pPr>
                          <w:pStyle w:val="TableParagraph"/>
                          <w:spacing w:line="138" w:lineRule="exact"/>
                          <w:ind w:left="45"/>
                          <w:rPr>
                            <w:sz w:val="13"/>
                          </w:rPr>
                        </w:pPr>
                        <w:r>
                          <w:rPr>
                            <w:color w:val="231F20"/>
                            <w:w w:val="69"/>
                            <w:sz w:val="13"/>
                          </w:rPr>
                          <w:t>E</w:t>
                        </w:r>
                      </w:p>
                      <w:p>
                        <w:pPr>
                          <w:pStyle w:val="TableParagraph"/>
                          <w:ind w:left="45"/>
                          <w:rPr>
                            <w:sz w:val="13"/>
                          </w:rPr>
                        </w:pPr>
                        <w:r>
                          <w:rPr>
                            <w:color w:val="231F20"/>
                            <w:w w:val="71"/>
                            <w:sz w:val="13"/>
                          </w:rPr>
                          <w:t>U</w:t>
                        </w:r>
                      </w:p>
                      <w:p>
                        <w:pPr>
                          <w:pStyle w:val="TableParagraph"/>
                          <w:spacing w:before="1"/>
                          <w:ind w:left="287" w:right="205" w:hanging="35"/>
                          <w:jc w:val="both"/>
                          <w:rPr>
                            <w:sz w:val="13"/>
                          </w:rPr>
                        </w:pPr>
                        <w:r>
                          <w:rPr>
                            <w:color w:val="231F20"/>
                            <w:w w:val="90"/>
                            <w:sz w:val="13"/>
                          </w:rPr>
                          <w:t>— E E</w:t>
                        </w:r>
                      </w:p>
                      <w:p>
                        <w:pPr>
                          <w:pStyle w:val="TableParagraph"/>
                          <w:spacing w:line="143" w:lineRule="exact" w:before="1"/>
                          <w:ind w:left="44"/>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7"/>
                          <w:jc w:val="left"/>
                          <w:rPr>
                            <w:sz w:val="13"/>
                          </w:rPr>
                        </w:pPr>
                        <w:r>
                          <w:rPr>
                            <w:color w:val="231F20"/>
                            <w:w w:val="95"/>
                            <w:sz w:val="13"/>
                          </w:rPr>
                          <w:t>Sodium Antimonate</w:t>
                        </w:r>
                      </w:p>
                      <w:p>
                        <w:pPr>
                          <w:pStyle w:val="TableParagraph"/>
                          <w:spacing w:line="150" w:lineRule="atLeast"/>
                          <w:ind w:left="66" w:right="966"/>
                          <w:jc w:val="left"/>
                          <w:rPr>
                            <w:sz w:val="13"/>
                          </w:rPr>
                        </w:pPr>
                        <w:r>
                          <w:rPr>
                            <w:color w:val="231F20"/>
                            <w:w w:val="95"/>
                            <w:sz w:val="13"/>
                          </w:rPr>
                          <w:t>Sodium Arsenite </w:t>
                        </w:r>
                        <w:r>
                          <w:rPr>
                            <w:color w:val="231F20"/>
                            <w:w w:val="90"/>
                            <w:sz w:val="13"/>
                          </w:rPr>
                          <w:t>Sodium Benzoate </w:t>
                        </w:r>
                        <w:r>
                          <w:rPr>
                            <w:color w:val="231F20"/>
                            <w:w w:val="80"/>
                            <w:sz w:val="13"/>
                          </w:rPr>
                          <w:t>Sodium Bicarbonate </w:t>
                        </w:r>
                        <w:r>
                          <w:rPr>
                            <w:color w:val="231F20"/>
                            <w:w w:val="95"/>
                            <w:sz w:val="13"/>
                          </w:rPr>
                          <w:t>Sodium Bisulfate Sodium Bisulfite</w:t>
                        </w:r>
                      </w:p>
                    </w:tc>
                    <w:tc>
                      <w:tcPr>
                        <w:tcW w:w="630" w:type="dxa"/>
                        <w:tcBorders>
                          <w:top w:val="single" w:sz="2" w:space="0" w:color="C4CCE6"/>
                          <w:bottom w:val="nil"/>
                        </w:tcBorders>
                        <w:shd w:val="clear" w:color="auto" w:fill="E0E1E2"/>
                      </w:tcPr>
                      <w:p>
                        <w:pPr>
                          <w:pStyle w:val="TableParagraph"/>
                          <w:spacing w:line="132" w:lineRule="exact"/>
                          <w:ind w:left="317"/>
                          <w:jc w:val="left"/>
                          <w:rPr>
                            <w:sz w:val="13"/>
                          </w:rPr>
                        </w:pPr>
                        <w:r>
                          <w:rPr>
                            <w:color w:val="231F20"/>
                            <w:w w:val="69"/>
                            <w:sz w:val="13"/>
                          </w:rPr>
                          <w:t>E</w:t>
                        </w:r>
                      </w:p>
                      <w:p>
                        <w:pPr>
                          <w:pStyle w:val="TableParagraph"/>
                          <w:spacing w:line="150" w:lineRule="atLeast"/>
                          <w:ind w:left="316" w:right="230"/>
                          <w:jc w:val="both"/>
                          <w:rPr>
                            <w:sz w:val="13"/>
                          </w:rPr>
                        </w:pPr>
                        <w:r>
                          <w:rPr>
                            <w:color w:val="231F20"/>
                            <w:w w:val="70"/>
                            <w:sz w:val="13"/>
                          </w:rPr>
                          <w:t>E E E E E</w:t>
                        </w:r>
                      </w:p>
                    </w:tc>
                    <w:tc>
                      <w:tcPr>
                        <w:tcW w:w="610" w:type="dxa"/>
                        <w:tcBorders>
                          <w:top w:val="single" w:sz="2" w:space="0" w:color="C4CCE6"/>
                          <w:bottom w:val="nil"/>
                        </w:tcBorders>
                        <w:shd w:val="clear" w:color="auto" w:fill="E0E1E2"/>
                      </w:tcPr>
                      <w:p>
                        <w:pPr>
                          <w:pStyle w:val="TableParagraph"/>
                          <w:spacing w:line="132" w:lineRule="exact"/>
                          <w:ind w:left="287"/>
                          <w:jc w:val="left"/>
                          <w:rPr>
                            <w:sz w:val="13"/>
                          </w:rPr>
                        </w:pPr>
                        <w:r>
                          <w:rPr>
                            <w:color w:val="231F20"/>
                            <w:w w:val="69"/>
                            <w:sz w:val="13"/>
                          </w:rPr>
                          <w:t>E</w:t>
                        </w:r>
                      </w:p>
                      <w:p>
                        <w:pPr>
                          <w:pStyle w:val="TableParagraph"/>
                          <w:spacing w:line="150" w:lineRule="atLeast"/>
                          <w:ind w:left="282" w:right="236" w:firstLine="4"/>
                          <w:jc w:val="both"/>
                          <w:rPr>
                            <w:sz w:val="13"/>
                          </w:rPr>
                        </w:pPr>
                        <w:r>
                          <w:rPr>
                            <w:color w:val="231F20"/>
                            <w:w w:val="75"/>
                            <w:sz w:val="13"/>
                          </w:rPr>
                          <w:t>E </w:t>
                        </w:r>
                        <w:r>
                          <w:rPr>
                            <w:color w:val="231F20"/>
                            <w:w w:val="70"/>
                            <w:sz w:val="13"/>
                          </w:rPr>
                          <w:t>G</w:t>
                        </w:r>
                        <w:r>
                          <w:rPr>
                            <w:color w:val="231F20"/>
                            <w:w w:val="69"/>
                            <w:sz w:val="13"/>
                          </w:rPr>
                          <w:t> </w:t>
                        </w:r>
                        <w:r>
                          <w:rPr>
                            <w:color w:val="231F20"/>
                            <w:w w:val="75"/>
                            <w:sz w:val="13"/>
                          </w:rPr>
                          <w:t>E E E</w:t>
                        </w:r>
                      </w:p>
                    </w:tc>
                    <w:tc>
                      <w:tcPr>
                        <w:tcW w:w="650" w:type="dxa"/>
                        <w:tcBorders>
                          <w:top w:val="single" w:sz="2" w:space="0" w:color="C4CCE6"/>
                          <w:bottom w:val="nil"/>
                        </w:tcBorders>
                        <w:shd w:val="clear" w:color="auto" w:fill="E0E1E2"/>
                      </w:tcPr>
                      <w:p>
                        <w:pPr>
                          <w:pStyle w:val="TableParagraph"/>
                          <w:spacing w:line="132" w:lineRule="exact"/>
                          <w:ind w:left="337"/>
                          <w:jc w:val="left"/>
                          <w:rPr>
                            <w:sz w:val="13"/>
                          </w:rPr>
                        </w:pPr>
                        <w:r>
                          <w:rPr>
                            <w:color w:val="231F20"/>
                            <w:w w:val="69"/>
                            <w:sz w:val="13"/>
                          </w:rPr>
                          <w:t>E</w:t>
                        </w:r>
                      </w:p>
                      <w:p>
                        <w:pPr>
                          <w:pStyle w:val="TableParagraph"/>
                          <w:spacing w:line="150" w:lineRule="atLeast"/>
                          <w:ind w:left="336" w:right="230"/>
                          <w:jc w:val="both"/>
                          <w:rPr>
                            <w:sz w:val="13"/>
                          </w:rPr>
                        </w:pPr>
                        <w:r>
                          <w:rPr>
                            <w:color w:val="231F20"/>
                            <w:w w:val="70"/>
                            <w:sz w:val="13"/>
                          </w:rPr>
                          <w:t>E E E E E</w:t>
                        </w:r>
                      </w:p>
                    </w:tc>
                    <w:tc>
                      <w:tcPr>
                        <w:tcW w:w="610" w:type="dxa"/>
                        <w:tcBorders>
                          <w:top w:val="single" w:sz="2" w:space="0" w:color="C4CCE6"/>
                          <w:bottom w:val="nil"/>
                        </w:tcBorders>
                        <w:shd w:val="clear" w:color="auto" w:fill="E0E1E2"/>
                      </w:tcPr>
                      <w:p>
                        <w:pPr>
                          <w:pStyle w:val="TableParagraph"/>
                          <w:spacing w:line="132" w:lineRule="exact"/>
                          <w:ind w:left="287"/>
                          <w:jc w:val="left"/>
                          <w:rPr>
                            <w:sz w:val="13"/>
                          </w:rPr>
                        </w:pPr>
                        <w:r>
                          <w:rPr>
                            <w:color w:val="231F20"/>
                            <w:w w:val="69"/>
                            <w:sz w:val="13"/>
                          </w:rPr>
                          <w:t>E</w:t>
                        </w:r>
                      </w:p>
                      <w:p>
                        <w:pPr>
                          <w:pStyle w:val="TableParagraph"/>
                          <w:spacing w:line="150" w:lineRule="atLeast"/>
                          <w:ind w:left="286" w:right="240"/>
                          <w:jc w:val="both"/>
                          <w:rPr>
                            <w:sz w:val="13"/>
                          </w:rPr>
                        </w:pPr>
                        <w:r>
                          <w:rPr>
                            <w:color w:val="231F20"/>
                            <w:w w:val="70"/>
                            <w:sz w:val="13"/>
                          </w:rPr>
                          <w:t>E E E E E</w:t>
                        </w:r>
                      </w:p>
                    </w:tc>
                  </w:tr>
                  <w:tr>
                    <w:trPr>
                      <w:trHeight w:val="901" w:hRule="atLeast"/>
                    </w:trPr>
                    <w:tc>
                      <w:tcPr>
                        <w:tcW w:w="2220" w:type="dxa"/>
                        <w:tcBorders>
                          <w:top w:val="nil"/>
                          <w:bottom w:val="single" w:sz="2" w:space="0" w:color="C4CCE6"/>
                        </w:tcBorders>
                      </w:tcPr>
                      <w:p>
                        <w:pPr>
                          <w:pStyle w:val="TableParagraph"/>
                          <w:spacing w:line="138" w:lineRule="exact"/>
                          <w:ind w:left="66"/>
                          <w:jc w:val="left"/>
                          <w:rPr>
                            <w:sz w:val="13"/>
                          </w:rPr>
                        </w:pPr>
                        <w:r>
                          <w:rPr>
                            <w:color w:val="231F20"/>
                            <w:w w:val="85"/>
                            <w:sz w:val="13"/>
                          </w:rPr>
                          <w:t>Sodium</w:t>
                        </w:r>
                        <w:r>
                          <w:rPr>
                            <w:color w:val="231F20"/>
                            <w:spacing w:val="-21"/>
                            <w:w w:val="85"/>
                            <w:sz w:val="13"/>
                          </w:rPr>
                          <w:t> </w:t>
                        </w:r>
                        <w:r>
                          <w:rPr>
                            <w:color w:val="231F20"/>
                            <w:w w:val="85"/>
                            <w:sz w:val="13"/>
                          </w:rPr>
                          <w:t>Bromide</w:t>
                        </w:r>
                      </w:p>
                      <w:p>
                        <w:pPr>
                          <w:pStyle w:val="TableParagraph"/>
                          <w:ind w:left="66" w:right="692"/>
                          <w:jc w:val="left"/>
                          <w:rPr>
                            <w:sz w:val="13"/>
                          </w:rPr>
                        </w:pPr>
                        <w:r>
                          <w:rPr>
                            <w:color w:val="231F20"/>
                            <w:w w:val="85"/>
                            <w:sz w:val="13"/>
                          </w:rPr>
                          <w:t>Sodium</w:t>
                        </w:r>
                        <w:r>
                          <w:rPr>
                            <w:color w:val="231F20"/>
                            <w:spacing w:val="-21"/>
                            <w:w w:val="85"/>
                            <w:sz w:val="13"/>
                          </w:rPr>
                          <w:t> </w:t>
                        </w:r>
                        <w:r>
                          <w:rPr>
                            <w:color w:val="231F20"/>
                            <w:w w:val="85"/>
                            <w:sz w:val="13"/>
                          </w:rPr>
                          <w:t>Carbonate</w:t>
                        </w:r>
                        <w:r>
                          <w:rPr>
                            <w:color w:val="231F20"/>
                            <w:spacing w:val="-20"/>
                            <w:w w:val="85"/>
                            <w:sz w:val="13"/>
                          </w:rPr>
                          <w:t> </w:t>
                        </w:r>
                        <w:r>
                          <w:rPr>
                            <w:color w:val="231F20"/>
                            <w:w w:val="85"/>
                            <w:sz w:val="13"/>
                          </w:rPr>
                          <w:t>(Soda</w:t>
                        </w:r>
                        <w:r>
                          <w:rPr>
                            <w:color w:val="231F20"/>
                            <w:spacing w:val="-22"/>
                            <w:w w:val="85"/>
                            <w:sz w:val="13"/>
                          </w:rPr>
                          <w:t> </w:t>
                        </w:r>
                        <w:r>
                          <w:rPr>
                            <w:color w:val="231F20"/>
                            <w:spacing w:val="-5"/>
                            <w:w w:val="85"/>
                            <w:sz w:val="13"/>
                          </w:rPr>
                          <w:t>Ash) </w:t>
                        </w:r>
                        <w:r>
                          <w:rPr>
                            <w:color w:val="231F20"/>
                            <w:w w:val="90"/>
                            <w:sz w:val="13"/>
                          </w:rPr>
                          <w:t>Sodium</w:t>
                        </w:r>
                        <w:r>
                          <w:rPr>
                            <w:color w:val="231F20"/>
                            <w:spacing w:val="-5"/>
                            <w:w w:val="90"/>
                            <w:sz w:val="13"/>
                          </w:rPr>
                          <w:t> </w:t>
                        </w:r>
                        <w:r>
                          <w:rPr>
                            <w:color w:val="231F20"/>
                            <w:w w:val="90"/>
                            <w:sz w:val="13"/>
                          </w:rPr>
                          <w:t>Chlorate</w:t>
                        </w:r>
                      </w:p>
                      <w:p>
                        <w:pPr>
                          <w:pStyle w:val="TableParagraph"/>
                          <w:spacing w:line="150" w:lineRule="atLeast" w:before="1"/>
                          <w:ind w:left="65" w:right="966"/>
                          <w:jc w:val="left"/>
                          <w:rPr>
                            <w:sz w:val="13"/>
                          </w:rPr>
                        </w:pPr>
                        <w:r>
                          <w:rPr>
                            <w:color w:val="231F20"/>
                            <w:w w:val="90"/>
                            <w:sz w:val="13"/>
                          </w:rPr>
                          <w:t>Sodium Chloride Sodium Cyanide </w:t>
                        </w:r>
                        <w:r>
                          <w:rPr>
                            <w:color w:val="231F20"/>
                            <w:w w:val="80"/>
                            <w:sz w:val="13"/>
                          </w:rPr>
                          <w:t>Sodium Dichromate</w:t>
                        </w:r>
                      </w:p>
                    </w:tc>
                    <w:tc>
                      <w:tcPr>
                        <w:tcW w:w="630" w:type="dxa"/>
                        <w:tcBorders>
                          <w:top w:val="nil"/>
                          <w:bottom w:val="single" w:sz="2" w:space="0" w:color="C4CCE6"/>
                        </w:tcBorders>
                      </w:tcPr>
                      <w:p>
                        <w:pPr>
                          <w:pStyle w:val="TableParagraph"/>
                          <w:spacing w:line="138" w:lineRule="exact"/>
                          <w:ind w:left="316"/>
                          <w:jc w:val="left"/>
                          <w:rPr>
                            <w:sz w:val="13"/>
                          </w:rPr>
                        </w:pPr>
                        <w:r>
                          <w:rPr>
                            <w:color w:val="231F20"/>
                            <w:w w:val="69"/>
                            <w:sz w:val="13"/>
                          </w:rPr>
                          <w:t>E</w:t>
                        </w:r>
                      </w:p>
                      <w:p>
                        <w:pPr>
                          <w:pStyle w:val="TableParagraph"/>
                          <w:spacing w:line="150" w:lineRule="atLeast"/>
                          <w:ind w:left="311" w:right="226" w:firstLine="4"/>
                          <w:jc w:val="both"/>
                          <w:rPr>
                            <w:sz w:val="13"/>
                          </w:rPr>
                        </w:pPr>
                        <w:r>
                          <w:rPr>
                            <w:color w:val="231F20"/>
                            <w:w w:val="75"/>
                            <w:sz w:val="13"/>
                          </w:rPr>
                          <w:t>E </w:t>
                        </w:r>
                        <w:r>
                          <w:rPr>
                            <w:color w:val="231F20"/>
                            <w:w w:val="70"/>
                            <w:sz w:val="13"/>
                          </w:rPr>
                          <w:t>G </w:t>
                        </w:r>
                        <w:r>
                          <w:rPr>
                            <w:color w:val="231F20"/>
                            <w:w w:val="75"/>
                            <w:sz w:val="13"/>
                          </w:rPr>
                          <w:t>E E E</w:t>
                        </w:r>
                      </w:p>
                    </w:tc>
                    <w:tc>
                      <w:tcPr>
                        <w:tcW w:w="610" w:type="dxa"/>
                        <w:tcBorders>
                          <w:top w:val="nil"/>
                          <w:bottom w:val="single" w:sz="2" w:space="0" w:color="C4CCE6"/>
                        </w:tcBorders>
                      </w:tcPr>
                      <w:p>
                        <w:pPr>
                          <w:pStyle w:val="TableParagraph"/>
                          <w:spacing w:line="138" w:lineRule="exact"/>
                          <w:ind w:left="286"/>
                          <w:jc w:val="left"/>
                          <w:rPr>
                            <w:sz w:val="13"/>
                          </w:rPr>
                        </w:pPr>
                        <w:r>
                          <w:rPr>
                            <w:color w:val="231F20"/>
                            <w:w w:val="69"/>
                            <w:sz w:val="13"/>
                          </w:rPr>
                          <w:t>E</w:t>
                        </w:r>
                      </w:p>
                      <w:p>
                        <w:pPr>
                          <w:pStyle w:val="TableParagraph"/>
                          <w:spacing w:line="150" w:lineRule="atLeast"/>
                          <w:ind w:left="280" w:right="237" w:firstLine="5"/>
                          <w:jc w:val="both"/>
                          <w:rPr>
                            <w:sz w:val="13"/>
                          </w:rPr>
                        </w:pPr>
                        <w:r>
                          <w:rPr>
                            <w:color w:val="231F20"/>
                            <w:w w:val="75"/>
                            <w:sz w:val="13"/>
                          </w:rPr>
                          <w:t>E </w:t>
                        </w:r>
                        <w:r>
                          <w:rPr>
                            <w:color w:val="231F20"/>
                            <w:w w:val="80"/>
                            <w:sz w:val="13"/>
                          </w:rPr>
                          <w:t>L </w:t>
                        </w:r>
                        <w:r>
                          <w:rPr>
                            <w:color w:val="231F20"/>
                            <w:w w:val="75"/>
                            <w:sz w:val="13"/>
                          </w:rPr>
                          <w:t>E E </w:t>
                        </w:r>
                        <w:r>
                          <w:rPr>
                            <w:color w:val="231F20"/>
                            <w:w w:val="70"/>
                            <w:sz w:val="13"/>
                          </w:rPr>
                          <w:t>G</w:t>
                        </w:r>
                      </w:p>
                    </w:tc>
                    <w:tc>
                      <w:tcPr>
                        <w:tcW w:w="650" w:type="dxa"/>
                        <w:tcBorders>
                          <w:top w:val="nil"/>
                          <w:bottom w:val="single" w:sz="2" w:space="0" w:color="C4CCE6"/>
                        </w:tcBorders>
                      </w:tcPr>
                      <w:p>
                        <w:pPr>
                          <w:pStyle w:val="TableParagraph"/>
                          <w:spacing w:line="138" w:lineRule="exact"/>
                          <w:ind w:left="336"/>
                          <w:jc w:val="left"/>
                          <w:rPr>
                            <w:sz w:val="13"/>
                          </w:rPr>
                        </w:pPr>
                        <w:r>
                          <w:rPr>
                            <w:color w:val="231F20"/>
                            <w:w w:val="69"/>
                            <w:sz w:val="13"/>
                          </w:rPr>
                          <w:t>E</w:t>
                        </w:r>
                      </w:p>
                      <w:p>
                        <w:pPr>
                          <w:pStyle w:val="TableParagraph"/>
                          <w:spacing w:line="150" w:lineRule="atLeast"/>
                          <w:ind w:left="331" w:right="226" w:firstLine="4"/>
                          <w:jc w:val="both"/>
                          <w:rPr>
                            <w:sz w:val="13"/>
                          </w:rPr>
                        </w:pPr>
                        <w:r>
                          <w:rPr>
                            <w:color w:val="231F20"/>
                            <w:w w:val="75"/>
                            <w:sz w:val="13"/>
                          </w:rPr>
                          <w:t>E </w:t>
                        </w:r>
                        <w:r>
                          <w:rPr>
                            <w:color w:val="231F20"/>
                            <w:w w:val="70"/>
                            <w:sz w:val="13"/>
                          </w:rPr>
                          <w:t>G </w:t>
                        </w:r>
                        <w:r>
                          <w:rPr>
                            <w:color w:val="231F20"/>
                            <w:w w:val="75"/>
                            <w:sz w:val="13"/>
                          </w:rPr>
                          <w:t>E E E</w:t>
                        </w:r>
                      </w:p>
                    </w:tc>
                    <w:tc>
                      <w:tcPr>
                        <w:tcW w:w="610" w:type="dxa"/>
                        <w:tcBorders>
                          <w:top w:val="nil"/>
                          <w:bottom w:val="single" w:sz="2" w:space="0" w:color="C4CCE6"/>
                        </w:tcBorders>
                      </w:tcPr>
                      <w:p>
                        <w:pPr>
                          <w:pStyle w:val="TableParagraph"/>
                          <w:spacing w:line="138" w:lineRule="exact"/>
                          <w:ind w:left="281"/>
                          <w:jc w:val="left"/>
                          <w:rPr>
                            <w:sz w:val="13"/>
                          </w:rPr>
                        </w:pPr>
                        <w:r>
                          <w:rPr>
                            <w:color w:val="231F20"/>
                            <w:w w:val="69"/>
                            <w:sz w:val="13"/>
                          </w:rPr>
                          <w:t>G</w:t>
                        </w:r>
                      </w:p>
                      <w:p>
                        <w:pPr>
                          <w:pStyle w:val="TableParagraph"/>
                          <w:spacing w:line="150" w:lineRule="atLeast"/>
                          <w:ind w:left="280" w:right="236" w:firstLine="5"/>
                          <w:jc w:val="both"/>
                          <w:rPr>
                            <w:sz w:val="13"/>
                          </w:rPr>
                        </w:pPr>
                        <w:r>
                          <w:rPr>
                            <w:color w:val="231F20"/>
                            <w:w w:val="75"/>
                            <w:sz w:val="13"/>
                          </w:rPr>
                          <w:t>E </w:t>
                        </w:r>
                        <w:r>
                          <w:rPr>
                            <w:color w:val="231F20"/>
                            <w:w w:val="70"/>
                            <w:sz w:val="13"/>
                          </w:rPr>
                          <w:t>G G </w:t>
                        </w:r>
                        <w:r>
                          <w:rPr>
                            <w:color w:val="231F20"/>
                            <w:w w:val="80"/>
                            <w:sz w:val="13"/>
                          </w:rPr>
                          <w:t>E </w:t>
                        </w:r>
                        <w:r>
                          <w:rPr>
                            <w:color w:val="231F20"/>
                            <w:w w:val="70"/>
                            <w:sz w:val="13"/>
                          </w:rPr>
                          <w:t>G</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5"/>
                          <w:jc w:val="left"/>
                          <w:rPr>
                            <w:sz w:val="13"/>
                          </w:rPr>
                        </w:pPr>
                        <w:r>
                          <w:rPr>
                            <w:color w:val="231F20"/>
                            <w:w w:val="95"/>
                            <w:sz w:val="13"/>
                          </w:rPr>
                          <w:t>Sodium Ferricyanide</w:t>
                        </w:r>
                      </w:p>
                      <w:p>
                        <w:pPr>
                          <w:pStyle w:val="TableParagraph"/>
                          <w:ind w:left="65" w:right="787"/>
                          <w:jc w:val="left"/>
                          <w:rPr>
                            <w:sz w:val="13"/>
                          </w:rPr>
                        </w:pPr>
                        <w:r>
                          <w:rPr>
                            <w:color w:val="231F20"/>
                            <w:w w:val="85"/>
                            <w:sz w:val="13"/>
                          </w:rPr>
                          <w:t>Sodium Ferrocyanide </w:t>
                        </w:r>
                        <w:r>
                          <w:rPr>
                            <w:color w:val="231F20"/>
                            <w:w w:val="90"/>
                            <w:sz w:val="13"/>
                          </w:rPr>
                          <w:t>Sodium Fluoride</w:t>
                        </w:r>
                      </w:p>
                      <w:p>
                        <w:pPr>
                          <w:pStyle w:val="TableParagraph"/>
                          <w:spacing w:line="150" w:lineRule="atLeast" w:before="1"/>
                          <w:ind w:left="65" w:right="891"/>
                          <w:jc w:val="both"/>
                          <w:rPr>
                            <w:sz w:val="13"/>
                          </w:rPr>
                        </w:pPr>
                        <w:r>
                          <w:rPr>
                            <w:color w:val="231F20"/>
                            <w:w w:val="85"/>
                            <w:sz w:val="13"/>
                          </w:rPr>
                          <w:t>Sodium</w:t>
                        </w:r>
                        <w:r>
                          <w:rPr>
                            <w:color w:val="231F20"/>
                            <w:spacing w:val="-10"/>
                            <w:w w:val="85"/>
                            <w:sz w:val="13"/>
                          </w:rPr>
                          <w:t> </w:t>
                        </w:r>
                        <w:r>
                          <w:rPr>
                            <w:color w:val="231F20"/>
                            <w:w w:val="85"/>
                            <w:sz w:val="13"/>
                          </w:rPr>
                          <w:t>Hydroxide</w:t>
                        </w:r>
                        <w:r>
                          <w:rPr>
                            <w:color w:val="231F20"/>
                            <w:spacing w:val="-9"/>
                            <w:w w:val="85"/>
                            <w:sz w:val="13"/>
                          </w:rPr>
                          <w:t> </w:t>
                        </w:r>
                        <w:r>
                          <w:rPr>
                            <w:color w:val="231F20"/>
                            <w:w w:val="85"/>
                            <w:sz w:val="13"/>
                          </w:rPr>
                          <w:t>10</w:t>
                        </w:r>
                        <w:r>
                          <w:rPr>
                            <w:color w:val="231F20"/>
                            <w:spacing w:val="-9"/>
                            <w:w w:val="85"/>
                            <w:sz w:val="13"/>
                          </w:rPr>
                          <w:t> </w:t>
                        </w:r>
                        <w:r>
                          <w:rPr>
                            <w:color w:val="231F20"/>
                            <w:spacing w:val="-5"/>
                            <w:w w:val="85"/>
                            <w:sz w:val="13"/>
                          </w:rPr>
                          <w:t>Pct. </w:t>
                        </w:r>
                        <w:r>
                          <w:rPr>
                            <w:color w:val="231F20"/>
                            <w:w w:val="85"/>
                            <w:sz w:val="13"/>
                          </w:rPr>
                          <w:t>Sodium</w:t>
                        </w:r>
                        <w:r>
                          <w:rPr>
                            <w:color w:val="231F20"/>
                            <w:spacing w:val="-10"/>
                            <w:w w:val="85"/>
                            <w:sz w:val="13"/>
                          </w:rPr>
                          <w:t> </w:t>
                        </w:r>
                        <w:r>
                          <w:rPr>
                            <w:color w:val="231F20"/>
                            <w:w w:val="85"/>
                            <w:sz w:val="13"/>
                          </w:rPr>
                          <w:t>Hydroxide</w:t>
                        </w:r>
                        <w:r>
                          <w:rPr>
                            <w:color w:val="231F20"/>
                            <w:spacing w:val="-9"/>
                            <w:w w:val="85"/>
                            <w:sz w:val="13"/>
                          </w:rPr>
                          <w:t> </w:t>
                        </w:r>
                        <w:r>
                          <w:rPr>
                            <w:color w:val="231F20"/>
                            <w:w w:val="85"/>
                            <w:sz w:val="13"/>
                          </w:rPr>
                          <w:t>35</w:t>
                        </w:r>
                        <w:r>
                          <w:rPr>
                            <w:color w:val="231F20"/>
                            <w:spacing w:val="-9"/>
                            <w:w w:val="85"/>
                            <w:sz w:val="13"/>
                          </w:rPr>
                          <w:t> </w:t>
                        </w:r>
                        <w:r>
                          <w:rPr>
                            <w:color w:val="231F20"/>
                            <w:spacing w:val="-5"/>
                            <w:w w:val="85"/>
                            <w:sz w:val="13"/>
                          </w:rPr>
                          <w:t>Pct. </w:t>
                        </w:r>
                        <w:r>
                          <w:rPr>
                            <w:color w:val="231F20"/>
                            <w:w w:val="85"/>
                            <w:sz w:val="13"/>
                          </w:rPr>
                          <w:t>Sodium</w:t>
                        </w:r>
                        <w:r>
                          <w:rPr>
                            <w:color w:val="231F20"/>
                            <w:spacing w:val="-10"/>
                            <w:w w:val="85"/>
                            <w:sz w:val="13"/>
                          </w:rPr>
                          <w:t> </w:t>
                        </w:r>
                        <w:r>
                          <w:rPr>
                            <w:color w:val="231F20"/>
                            <w:w w:val="85"/>
                            <w:sz w:val="13"/>
                          </w:rPr>
                          <w:t>Hydroxide</w:t>
                        </w:r>
                        <w:r>
                          <w:rPr>
                            <w:color w:val="231F20"/>
                            <w:spacing w:val="-9"/>
                            <w:w w:val="85"/>
                            <w:sz w:val="13"/>
                          </w:rPr>
                          <w:t> </w:t>
                        </w:r>
                        <w:r>
                          <w:rPr>
                            <w:color w:val="231F20"/>
                            <w:w w:val="85"/>
                            <w:sz w:val="13"/>
                          </w:rPr>
                          <w:t>50</w:t>
                        </w:r>
                        <w:r>
                          <w:rPr>
                            <w:color w:val="231F20"/>
                            <w:spacing w:val="-9"/>
                            <w:w w:val="85"/>
                            <w:sz w:val="13"/>
                          </w:rPr>
                          <w:t> </w:t>
                        </w:r>
                        <w:r>
                          <w:rPr>
                            <w:color w:val="231F20"/>
                            <w:spacing w:val="-5"/>
                            <w:w w:val="85"/>
                            <w:sz w:val="13"/>
                          </w:rPr>
                          <w:t>Pct.</w:t>
                        </w:r>
                      </w:p>
                    </w:tc>
                    <w:tc>
                      <w:tcPr>
                        <w:tcW w:w="630" w:type="dxa"/>
                        <w:tcBorders>
                          <w:top w:val="single" w:sz="2" w:space="0" w:color="C4CCE6"/>
                          <w:bottom w:val="nil"/>
                        </w:tcBorders>
                        <w:shd w:val="clear" w:color="auto" w:fill="E0E1E2"/>
                      </w:tcPr>
                      <w:p>
                        <w:pPr>
                          <w:pStyle w:val="TableParagraph"/>
                          <w:spacing w:line="132" w:lineRule="exact"/>
                          <w:ind w:left="315"/>
                          <w:jc w:val="left"/>
                          <w:rPr>
                            <w:sz w:val="13"/>
                          </w:rPr>
                        </w:pPr>
                        <w:r>
                          <w:rPr>
                            <w:color w:val="231F20"/>
                            <w:w w:val="69"/>
                            <w:sz w:val="13"/>
                          </w:rPr>
                          <w:t>E</w:t>
                        </w:r>
                      </w:p>
                      <w:p>
                        <w:pPr>
                          <w:pStyle w:val="TableParagraph"/>
                          <w:spacing w:line="150" w:lineRule="atLeast"/>
                          <w:ind w:left="311" w:right="228" w:firstLine="4"/>
                          <w:jc w:val="both"/>
                          <w:rPr>
                            <w:sz w:val="13"/>
                          </w:rPr>
                        </w:pPr>
                        <w:r>
                          <w:rPr>
                            <w:color w:val="231F20"/>
                            <w:w w:val="70"/>
                            <w:sz w:val="13"/>
                          </w:rPr>
                          <w:t>E </w:t>
                        </w:r>
                        <w:r>
                          <w:rPr>
                            <w:color w:val="231F20"/>
                            <w:w w:val="75"/>
                            <w:sz w:val="13"/>
                          </w:rPr>
                          <w:t>E </w:t>
                        </w:r>
                        <w:r>
                          <w:rPr>
                            <w:color w:val="231F20"/>
                            <w:w w:val="80"/>
                            <w:sz w:val="13"/>
                          </w:rPr>
                          <w:t>L </w:t>
                        </w:r>
                        <w:r>
                          <w:rPr>
                            <w:color w:val="231F20"/>
                            <w:w w:val="70"/>
                            <w:sz w:val="13"/>
                          </w:rPr>
                          <w:t>U U</w:t>
                        </w:r>
                      </w:p>
                    </w:tc>
                    <w:tc>
                      <w:tcPr>
                        <w:tcW w:w="610" w:type="dxa"/>
                        <w:tcBorders>
                          <w:top w:val="single" w:sz="2" w:space="0" w:color="C4CCE6"/>
                          <w:bottom w:val="nil"/>
                        </w:tcBorders>
                        <w:shd w:val="clear" w:color="auto" w:fill="E0E1E2"/>
                      </w:tcPr>
                      <w:p>
                        <w:pPr>
                          <w:pStyle w:val="TableParagraph"/>
                          <w:spacing w:line="132" w:lineRule="exact"/>
                          <w:ind w:left="285"/>
                          <w:jc w:val="left"/>
                          <w:rPr>
                            <w:sz w:val="13"/>
                          </w:rPr>
                        </w:pPr>
                        <w:r>
                          <w:rPr>
                            <w:color w:val="231F20"/>
                            <w:w w:val="69"/>
                            <w:sz w:val="13"/>
                          </w:rPr>
                          <w:t>E</w:t>
                        </w:r>
                      </w:p>
                      <w:p>
                        <w:pPr>
                          <w:pStyle w:val="TableParagraph"/>
                          <w:spacing w:line="150" w:lineRule="atLeast"/>
                          <w:ind w:left="281" w:right="239" w:firstLine="4"/>
                          <w:jc w:val="both"/>
                          <w:rPr>
                            <w:sz w:val="13"/>
                          </w:rPr>
                        </w:pPr>
                        <w:r>
                          <w:rPr>
                            <w:color w:val="231F20"/>
                            <w:w w:val="70"/>
                            <w:sz w:val="13"/>
                          </w:rPr>
                          <w:t>E </w:t>
                        </w:r>
                        <w:r>
                          <w:rPr>
                            <w:color w:val="231F20"/>
                            <w:w w:val="75"/>
                            <w:sz w:val="13"/>
                          </w:rPr>
                          <w:t>E </w:t>
                        </w:r>
                        <w:r>
                          <w:rPr>
                            <w:color w:val="231F20"/>
                            <w:w w:val="80"/>
                            <w:sz w:val="13"/>
                          </w:rPr>
                          <w:t>L </w:t>
                        </w:r>
                        <w:r>
                          <w:rPr>
                            <w:color w:val="231F20"/>
                            <w:w w:val="70"/>
                            <w:sz w:val="13"/>
                          </w:rPr>
                          <w:t>U U</w:t>
                        </w:r>
                      </w:p>
                    </w:tc>
                    <w:tc>
                      <w:tcPr>
                        <w:tcW w:w="650" w:type="dxa"/>
                        <w:tcBorders>
                          <w:top w:val="single" w:sz="2" w:space="0" w:color="C4CCE6"/>
                          <w:bottom w:val="nil"/>
                        </w:tcBorders>
                        <w:shd w:val="clear" w:color="auto" w:fill="E0E1E2"/>
                      </w:tcPr>
                      <w:p>
                        <w:pPr>
                          <w:pStyle w:val="TableParagraph"/>
                          <w:spacing w:line="132" w:lineRule="exact"/>
                          <w:ind w:left="335"/>
                          <w:jc w:val="left"/>
                          <w:rPr>
                            <w:sz w:val="13"/>
                          </w:rPr>
                        </w:pPr>
                        <w:r>
                          <w:rPr>
                            <w:color w:val="231F20"/>
                            <w:w w:val="69"/>
                            <w:sz w:val="13"/>
                          </w:rPr>
                          <w:t>E</w:t>
                        </w:r>
                      </w:p>
                      <w:p>
                        <w:pPr>
                          <w:pStyle w:val="TableParagraph"/>
                          <w:ind w:left="331" w:right="229" w:firstLine="3"/>
                          <w:jc w:val="both"/>
                          <w:rPr>
                            <w:sz w:val="13"/>
                          </w:rPr>
                        </w:pPr>
                        <w:r>
                          <w:rPr>
                            <w:color w:val="231F20"/>
                            <w:w w:val="70"/>
                            <w:sz w:val="13"/>
                          </w:rPr>
                          <w:t>E </w:t>
                        </w:r>
                        <w:r>
                          <w:rPr>
                            <w:color w:val="231F20"/>
                            <w:w w:val="75"/>
                            <w:sz w:val="13"/>
                          </w:rPr>
                          <w:t>E </w:t>
                        </w:r>
                        <w:r>
                          <w:rPr>
                            <w:color w:val="231F20"/>
                            <w:w w:val="80"/>
                            <w:sz w:val="13"/>
                          </w:rPr>
                          <w:t>L </w:t>
                        </w:r>
                        <w:r>
                          <w:rPr>
                            <w:color w:val="231F20"/>
                            <w:w w:val="70"/>
                            <w:sz w:val="13"/>
                          </w:rPr>
                          <w:t>U</w:t>
                        </w:r>
                      </w:p>
                      <w:p>
                        <w:pPr>
                          <w:pStyle w:val="TableParagraph"/>
                          <w:spacing w:line="141" w:lineRule="exact" w:before="2"/>
                          <w:ind w:left="300"/>
                          <w:jc w:val="both"/>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2" w:lineRule="exact"/>
                          <w:ind w:left="41"/>
                          <w:rPr>
                            <w:sz w:val="13"/>
                          </w:rPr>
                        </w:pPr>
                        <w:r>
                          <w:rPr>
                            <w:color w:val="231F20"/>
                            <w:w w:val="69"/>
                            <w:sz w:val="13"/>
                          </w:rPr>
                          <w:t>E</w:t>
                        </w:r>
                      </w:p>
                      <w:p>
                        <w:pPr>
                          <w:pStyle w:val="TableParagraph"/>
                          <w:ind w:left="280" w:right="237" w:firstLine="4"/>
                          <w:jc w:val="both"/>
                          <w:rPr>
                            <w:sz w:val="13"/>
                          </w:rPr>
                        </w:pPr>
                        <w:r>
                          <w:rPr>
                            <w:color w:val="231F20"/>
                            <w:w w:val="75"/>
                            <w:sz w:val="13"/>
                          </w:rPr>
                          <w:t>E </w:t>
                        </w:r>
                        <w:r>
                          <w:rPr>
                            <w:color w:val="231F20"/>
                            <w:w w:val="70"/>
                            <w:sz w:val="13"/>
                          </w:rPr>
                          <w:t>G </w:t>
                        </w:r>
                        <w:r>
                          <w:rPr>
                            <w:color w:val="231F20"/>
                            <w:w w:val="75"/>
                            <w:sz w:val="13"/>
                          </w:rPr>
                          <w:t>U U</w:t>
                        </w:r>
                      </w:p>
                      <w:p>
                        <w:pPr>
                          <w:pStyle w:val="TableParagraph"/>
                          <w:spacing w:line="141" w:lineRule="exact" w:before="2"/>
                          <w:ind w:left="40"/>
                          <w:rPr>
                            <w:sz w:val="13"/>
                          </w:rPr>
                        </w:pPr>
                        <w:r>
                          <w:rPr>
                            <w:color w:val="231F20"/>
                            <w:sz w:val="13"/>
                          </w:rPr>
                          <w:t>—</w:t>
                        </w:r>
                      </w:p>
                    </w:tc>
                  </w:tr>
                  <w:tr>
                    <w:trPr>
                      <w:trHeight w:val="901" w:hRule="atLeast"/>
                    </w:trPr>
                    <w:tc>
                      <w:tcPr>
                        <w:tcW w:w="2220" w:type="dxa"/>
                        <w:tcBorders>
                          <w:top w:val="nil"/>
                          <w:bottom w:val="single" w:sz="2" w:space="0" w:color="C4CCE6"/>
                        </w:tcBorders>
                      </w:tcPr>
                      <w:p>
                        <w:pPr>
                          <w:pStyle w:val="TableParagraph"/>
                          <w:spacing w:line="139" w:lineRule="exact"/>
                          <w:ind w:left="65"/>
                          <w:jc w:val="left"/>
                          <w:rPr>
                            <w:sz w:val="13"/>
                          </w:rPr>
                        </w:pPr>
                        <w:r>
                          <w:rPr>
                            <w:color w:val="231F20"/>
                            <w:w w:val="90"/>
                            <w:sz w:val="13"/>
                          </w:rPr>
                          <w:t>Sodium Hydroxide Saturated</w:t>
                        </w:r>
                      </w:p>
                      <w:p>
                        <w:pPr>
                          <w:pStyle w:val="TableParagraph"/>
                          <w:ind w:left="64" w:right="966"/>
                          <w:jc w:val="left"/>
                          <w:rPr>
                            <w:sz w:val="13"/>
                          </w:rPr>
                        </w:pPr>
                        <w:r>
                          <w:rPr>
                            <w:color w:val="231F20"/>
                            <w:w w:val="85"/>
                            <w:sz w:val="13"/>
                          </w:rPr>
                          <w:t>Sodium Hypochlorite </w:t>
                        </w:r>
                        <w:r>
                          <w:rPr>
                            <w:color w:val="231F20"/>
                            <w:w w:val="95"/>
                            <w:sz w:val="13"/>
                          </w:rPr>
                          <w:t>Sodium Nitrate Sodium Nitrite</w:t>
                        </w:r>
                      </w:p>
                      <w:p>
                        <w:pPr>
                          <w:pStyle w:val="TableParagraph"/>
                          <w:spacing w:line="150" w:lineRule="atLeast" w:before="1"/>
                          <w:ind w:left="64" w:right="787"/>
                          <w:jc w:val="left"/>
                          <w:rPr>
                            <w:sz w:val="13"/>
                          </w:rPr>
                        </w:pPr>
                        <w:r>
                          <w:rPr>
                            <w:color w:val="231F20"/>
                            <w:w w:val="80"/>
                            <w:sz w:val="13"/>
                          </w:rPr>
                          <w:t>Sodium Phosphate-Acid </w:t>
                        </w:r>
                        <w:r>
                          <w:rPr>
                            <w:color w:val="231F20"/>
                            <w:w w:val="95"/>
                            <w:sz w:val="13"/>
                          </w:rPr>
                          <w:t>Sodium Silicate</w:t>
                        </w:r>
                      </w:p>
                    </w:tc>
                    <w:tc>
                      <w:tcPr>
                        <w:tcW w:w="630" w:type="dxa"/>
                        <w:tcBorders>
                          <w:top w:val="nil"/>
                          <w:bottom w:val="single" w:sz="2" w:space="0" w:color="C4CCE6"/>
                        </w:tcBorders>
                      </w:tcPr>
                      <w:p>
                        <w:pPr>
                          <w:pStyle w:val="TableParagraph"/>
                          <w:spacing w:line="139" w:lineRule="exact"/>
                          <w:ind w:left="314"/>
                          <w:jc w:val="left"/>
                          <w:rPr>
                            <w:sz w:val="13"/>
                          </w:rPr>
                        </w:pPr>
                        <w:r>
                          <w:rPr>
                            <w:color w:val="231F20"/>
                            <w:w w:val="69"/>
                            <w:sz w:val="13"/>
                          </w:rPr>
                          <w:t>E</w:t>
                        </w:r>
                      </w:p>
                      <w:p>
                        <w:pPr>
                          <w:pStyle w:val="TableParagraph"/>
                          <w:spacing w:line="150" w:lineRule="atLeast"/>
                          <w:ind w:left="309" w:right="228" w:firstLine="5"/>
                          <w:jc w:val="both"/>
                          <w:rPr>
                            <w:sz w:val="13"/>
                          </w:rPr>
                        </w:pPr>
                        <w:r>
                          <w:rPr>
                            <w:color w:val="231F20"/>
                            <w:w w:val="75"/>
                            <w:sz w:val="13"/>
                          </w:rPr>
                          <w:t>E E E </w:t>
                        </w:r>
                        <w:r>
                          <w:rPr>
                            <w:color w:val="231F20"/>
                            <w:w w:val="70"/>
                            <w:sz w:val="13"/>
                          </w:rPr>
                          <w:t>G </w:t>
                        </w:r>
                        <w:r>
                          <w:rPr>
                            <w:color w:val="231F20"/>
                            <w:w w:val="75"/>
                            <w:sz w:val="13"/>
                          </w:rPr>
                          <w:t>E</w:t>
                        </w:r>
                      </w:p>
                    </w:tc>
                    <w:tc>
                      <w:tcPr>
                        <w:tcW w:w="610" w:type="dxa"/>
                        <w:tcBorders>
                          <w:top w:val="nil"/>
                          <w:bottom w:val="single" w:sz="2" w:space="0" w:color="C4CCE6"/>
                        </w:tcBorders>
                      </w:tcPr>
                      <w:p>
                        <w:pPr>
                          <w:pStyle w:val="TableParagraph"/>
                          <w:spacing w:line="139" w:lineRule="exact"/>
                          <w:ind w:left="284"/>
                          <w:jc w:val="left"/>
                          <w:rPr>
                            <w:sz w:val="13"/>
                          </w:rPr>
                        </w:pPr>
                        <w:r>
                          <w:rPr>
                            <w:color w:val="231F20"/>
                            <w:w w:val="69"/>
                            <w:sz w:val="13"/>
                          </w:rPr>
                          <w:t>E</w:t>
                        </w:r>
                      </w:p>
                      <w:p>
                        <w:pPr>
                          <w:pStyle w:val="TableParagraph"/>
                          <w:spacing w:line="150" w:lineRule="atLeast"/>
                          <w:ind w:left="279" w:right="238" w:firstLine="5"/>
                          <w:jc w:val="both"/>
                          <w:rPr>
                            <w:sz w:val="13"/>
                          </w:rPr>
                        </w:pPr>
                        <w:r>
                          <w:rPr>
                            <w:color w:val="231F20"/>
                            <w:w w:val="75"/>
                            <w:sz w:val="13"/>
                          </w:rPr>
                          <w:t>E E E </w:t>
                        </w:r>
                        <w:r>
                          <w:rPr>
                            <w:color w:val="231F20"/>
                            <w:w w:val="70"/>
                            <w:sz w:val="13"/>
                          </w:rPr>
                          <w:t>G </w:t>
                        </w:r>
                        <w:r>
                          <w:rPr>
                            <w:color w:val="231F20"/>
                            <w:w w:val="75"/>
                            <w:sz w:val="13"/>
                          </w:rPr>
                          <w:t>E</w:t>
                        </w:r>
                      </w:p>
                    </w:tc>
                    <w:tc>
                      <w:tcPr>
                        <w:tcW w:w="650" w:type="dxa"/>
                        <w:tcBorders>
                          <w:top w:val="nil"/>
                          <w:bottom w:val="single" w:sz="2" w:space="0" w:color="C4CCE6"/>
                        </w:tcBorders>
                      </w:tcPr>
                      <w:p>
                        <w:pPr>
                          <w:pStyle w:val="TableParagraph"/>
                          <w:spacing w:line="139" w:lineRule="exact"/>
                          <w:ind w:left="331"/>
                          <w:jc w:val="left"/>
                          <w:rPr>
                            <w:sz w:val="13"/>
                          </w:rPr>
                        </w:pPr>
                        <w:r>
                          <w:rPr>
                            <w:color w:val="231F20"/>
                            <w:w w:val="71"/>
                            <w:sz w:val="13"/>
                          </w:rPr>
                          <w:t>U</w:t>
                        </w:r>
                      </w:p>
                      <w:p>
                        <w:pPr>
                          <w:pStyle w:val="TableParagraph"/>
                          <w:spacing w:line="150" w:lineRule="atLeast"/>
                          <w:ind w:left="330" w:right="229"/>
                          <w:jc w:val="both"/>
                          <w:rPr>
                            <w:sz w:val="13"/>
                          </w:rPr>
                        </w:pPr>
                        <w:r>
                          <w:rPr>
                            <w:color w:val="231F20"/>
                            <w:w w:val="70"/>
                            <w:sz w:val="13"/>
                          </w:rPr>
                          <w:t>U </w:t>
                        </w:r>
                        <w:r>
                          <w:rPr>
                            <w:color w:val="231F20"/>
                            <w:w w:val="75"/>
                            <w:sz w:val="13"/>
                          </w:rPr>
                          <w:t>E E </w:t>
                        </w:r>
                        <w:r>
                          <w:rPr>
                            <w:color w:val="231F20"/>
                            <w:w w:val="70"/>
                            <w:sz w:val="13"/>
                          </w:rPr>
                          <w:t>U </w:t>
                        </w:r>
                        <w:r>
                          <w:rPr>
                            <w:color w:val="231F20"/>
                            <w:w w:val="75"/>
                            <w:sz w:val="13"/>
                          </w:rPr>
                          <w:t>E</w:t>
                        </w:r>
                      </w:p>
                    </w:tc>
                    <w:tc>
                      <w:tcPr>
                        <w:tcW w:w="610" w:type="dxa"/>
                        <w:tcBorders>
                          <w:top w:val="nil"/>
                          <w:bottom w:val="single" w:sz="2" w:space="0" w:color="C4CCE6"/>
                        </w:tcBorders>
                      </w:tcPr>
                      <w:p>
                        <w:pPr>
                          <w:pStyle w:val="TableParagraph"/>
                          <w:spacing w:line="139" w:lineRule="exact"/>
                          <w:ind w:left="281"/>
                          <w:jc w:val="left"/>
                          <w:rPr>
                            <w:sz w:val="13"/>
                          </w:rPr>
                        </w:pPr>
                        <w:r>
                          <w:rPr>
                            <w:color w:val="231F20"/>
                            <w:w w:val="71"/>
                            <w:sz w:val="13"/>
                          </w:rPr>
                          <w:t>U</w:t>
                        </w:r>
                      </w:p>
                      <w:p>
                        <w:pPr>
                          <w:pStyle w:val="TableParagraph"/>
                          <w:spacing w:line="150" w:lineRule="atLeast"/>
                          <w:ind w:left="280" w:right="239"/>
                          <w:jc w:val="both"/>
                          <w:rPr>
                            <w:sz w:val="13"/>
                          </w:rPr>
                        </w:pPr>
                        <w:r>
                          <w:rPr>
                            <w:color w:val="231F20"/>
                            <w:w w:val="70"/>
                            <w:sz w:val="13"/>
                          </w:rPr>
                          <w:t>U </w:t>
                        </w:r>
                        <w:r>
                          <w:rPr>
                            <w:color w:val="231F20"/>
                            <w:w w:val="75"/>
                            <w:sz w:val="13"/>
                          </w:rPr>
                          <w:t>E E </w:t>
                        </w:r>
                        <w:r>
                          <w:rPr>
                            <w:color w:val="231F20"/>
                            <w:w w:val="70"/>
                            <w:sz w:val="13"/>
                          </w:rPr>
                          <w:t>U </w:t>
                        </w:r>
                        <w:r>
                          <w:rPr>
                            <w:color w:val="231F20"/>
                            <w:w w:val="75"/>
                            <w:sz w:val="13"/>
                          </w:rPr>
                          <w:t>E</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4"/>
                          <w:jc w:val="left"/>
                          <w:rPr>
                            <w:sz w:val="13"/>
                          </w:rPr>
                        </w:pPr>
                        <w:r>
                          <w:rPr>
                            <w:color w:val="231F20"/>
                            <w:w w:val="85"/>
                            <w:sz w:val="13"/>
                          </w:rPr>
                          <w:t>Sodium</w:t>
                        </w:r>
                        <w:r>
                          <w:rPr>
                            <w:color w:val="231F20"/>
                            <w:spacing w:val="-20"/>
                            <w:w w:val="85"/>
                            <w:sz w:val="13"/>
                          </w:rPr>
                          <w:t> </w:t>
                        </w:r>
                        <w:r>
                          <w:rPr>
                            <w:color w:val="231F20"/>
                            <w:w w:val="85"/>
                            <w:sz w:val="13"/>
                          </w:rPr>
                          <w:t>Sulfate</w:t>
                        </w:r>
                      </w:p>
                      <w:p>
                        <w:pPr>
                          <w:pStyle w:val="TableParagraph"/>
                          <w:ind w:left="64" w:right="1393"/>
                          <w:jc w:val="left"/>
                          <w:rPr>
                            <w:sz w:val="13"/>
                          </w:rPr>
                        </w:pPr>
                        <w:r>
                          <w:rPr>
                            <w:color w:val="231F20"/>
                            <w:w w:val="85"/>
                            <w:sz w:val="13"/>
                          </w:rPr>
                          <w:t>Sodium </w:t>
                        </w:r>
                        <w:r>
                          <w:rPr>
                            <w:color w:val="231F20"/>
                            <w:spacing w:val="-3"/>
                            <w:w w:val="85"/>
                            <w:sz w:val="13"/>
                          </w:rPr>
                          <w:t>Sulfide </w:t>
                        </w:r>
                        <w:r>
                          <w:rPr>
                            <w:color w:val="231F20"/>
                            <w:w w:val="85"/>
                            <w:sz w:val="13"/>
                          </w:rPr>
                          <w:t>Sodium</w:t>
                        </w:r>
                        <w:r>
                          <w:rPr>
                            <w:color w:val="231F20"/>
                            <w:spacing w:val="-15"/>
                            <w:w w:val="85"/>
                            <w:sz w:val="13"/>
                          </w:rPr>
                          <w:t> </w:t>
                        </w:r>
                        <w:r>
                          <w:rPr>
                            <w:color w:val="231F20"/>
                            <w:w w:val="85"/>
                            <w:sz w:val="13"/>
                          </w:rPr>
                          <w:t>Sulfite</w:t>
                        </w:r>
                      </w:p>
                      <w:p>
                        <w:pPr>
                          <w:pStyle w:val="TableParagraph"/>
                          <w:spacing w:before="1"/>
                          <w:ind w:left="63" w:right="870"/>
                          <w:jc w:val="left"/>
                          <w:rPr>
                            <w:sz w:val="13"/>
                          </w:rPr>
                        </w:pPr>
                        <w:r>
                          <w:rPr>
                            <w:color w:val="231F20"/>
                            <w:w w:val="85"/>
                            <w:sz w:val="13"/>
                          </w:rPr>
                          <w:t>Sodium Thisulfate (Hypo) </w:t>
                        </w:r>
                        <w:r>
                          <w:rPr>
                            <w:color w:val="231F20"/>
                            <w:w w:val="90"/>
                            <w:sz w:val="13"/>
                          </w:rPr>
                          <w:t>Soya Beans</w:t>
                        </w:r>
                      </w:p>
                      <w:p>
                        <w:pPr>
                          <w:pStyle w:val="TableParagraph"/>
                          <w:spacing w:line="141" w:lineRule="exact" w:before="1"/>
                          <w:ind w:left="63"/>
                          <w:jc w:val="left"/>
                          <w:rPr>
                            <w:sz w:val="13"/>
                          </w:rPr>
                        </w:pPr>
                        <w:r>
                          <w:rPr>
                            <w:color w:val="231F20"/>
                            <w:w w:val="90"/>
                            <w:sz w:val="13"/>
                          </w:rPr>
                          <w:t>Soya Oil</w:t>
                        </w:r>
                      </w:p>
                    </w:tc>
                    <w:tc>
                      <w:tcPr>
                        <w:tcW w:w="630" w:type="dxa"/>
                        <w:tcBorders>
                          <w:top w:val="single" w:sz="2" w:space="0" w:color="C4CCE6"/>
                          <w:bottom w:val="nil"/>
                        </w:tcBorders>
                        <w:shd w:val="clear" w:color="auto" w:fill="E0E1E2"/>
                      </w:tcPr>
                      <w:p>
                        <w:pPr>
                          <w:pStyle w:val="TableParagraph"/>
                          <w:spacing w:line="132" w:lineRule="exact"/>
                          <w:ind w:left="314"/>
                          <w:jc w:val="left"/>
                          <w:rPr>
                            <w:sz w:val="13"/>
                          </w:rPr>
                        </w:pPr>
                        <w:r>
                          <w:rPr>
                            <w:color w:val="231F20"/>
                            <w:w w:val="69"/>
                            <w:sz w:val="13"/>
                          </w:rPr>
                          <w:t>E</w:t>
                        </w:r>
                      </w:p>
                      <w:p>
                        <w:pPr>
                          <w:pStyle w:val="TableParagraph"/>
                          <w:spacing w:line="150" w:lineRule="atLeast"/>
                          <w:ind w:left="313" w:right="233"/>
                          <w:jc w:val="both"/>
                          <w:rPr>
                            <w:sz w:val="13"/>
                          </w:rPr>
                        </w:pPr>
                        <w:r>
                          <w:rPr>
                            <w:color w:val="231F20"/>
                            <w:w w:val="70"/>
                            <w:sz w:val="13"/>
                          </w:rPr>
                          <w:t>E E E E E</w:t>
                        </w:r>
                      </w:p>
                    </w:tc>
                    <w:tc>
                      <w:tcPr>
                        <w:tcW w:w="610" w:type="dxa"/>
                        <w:tcBorders>
                          <w:top w:val="single" w:sz="2" w:space="0" w:color="C4CCE6"/>
                          <w:bottom w:val="nil"/>
                        </w:tcBorders>
                        <w:shd w:val="clear" w:color="auto" w:fill="E0E1E2"/>
                      </w:tcPr>
                      <w:p>
                        <w:pPr>
                          <w:pStyle w:val="TableParagraph"/>
                          <w:spacing w:line="132" w:lineRule="exact"/>
                          <w:ind w:left="284"/>
                          <w:jc w:val="left"/>
                          <w:rPr>
                            <w:sz w:val="13"/>
                          </w:rPr>
                        </w:pPr>
                        <w:r>
                          <w:rPr>
                            <w:color w:val="231F20"/>
                            <w:w w:val="69"/>
                            <w:sz w:val="13"/>
                          </w:rPr>
                          <w:t>E</w:t>
                        </w:r>
                      </w:p>
                      <w:p>
                        <w:pPr>
                          <w:pStyle w:val="TableParagraph"/>
                          <w:spacing w:line="150" w:lineRule="atLeast"/>
                          <w:ind w:left="278" w:right="239" w:firstLine="5"/>
                          <w:jc w:val="both"/>
                          <w:rPr>
                            <w:sz w:val="13"/>
                          </w:rPr>
                        </w:pPr>
                        <w:r>
                          <w:rPr>
                            <w:color w:val="231F20"/>
                            <w:w w:val="75"/>
                            <w:sz w:val="13"/>
                          </w:rPr>
                          <w:t>E E E U </w:t>
                        </w:r>
                        <w:r>
                          <w:rPr>
                            <w:color w:val="231F20"/>
                            <w:w w:val="70"/>
                            <w:sz w:val="13"/>
                          </w:rPr>
                          <w:t>G</w:t>
                        </w:r>
                      </w:p>
                    </w:tc>
                    <w:tc>
                      <w:tcPr>
                        <w:tcW w:w="650" w:type="dxa"/>
                        <w:tcBorders>
                          <w:top w:val="single" w:sz="2" w:space="0" w:color="C4CCE6"/>
                          <w:bottom w:val="nil"/>
                        </w:tcBorders>
                        <w:shd w:val="clear" w:color="auto" w:fill="E0E1E2"/>
                      </w:tcPr>
                      <w:p>
                        <w:pPr>
                          <w:pStyle w:val="TableParagraph"/>
                          <w:spacing w:line="132" w:lineRule="exact"/>
                          <w:ind w:left="334"/>
                          <w:jc w:val="left"/>
                          <w:rPr>
                            <w:sz w:val="13"/>
                          </w:rPr>
                        </w:pPr>
                        <w:r>
                          <w:rPr>
                            <w:color w:val="231F20"/>
                            <w:w w:val="69"/>
                            <w:sz w:val="13"/>
                          </w:rPr>
                          <w:t>E</w:t>
                        </w:r>
                      </w:p>
                      <w:p>
                        <w:pPr>
                          <w:pStyle w:val="TableParagraph"/>
                          <w:ind w:left="333" w:right="233"/>
                          <w:jc w:val="both"/>
                          <w:rPr>
                            <w:sz w:val="13"/>
                          </w:rPr>
                        </w:pPr>
                        <w:r>
                          <w:rPr>
                            <w:color w:val="231F20"/>
                            <w:w w:val="70"/>
                            <w:sz w:val="13"/>
                          </w:rPr>
                          <w:t>E E E</w:t>
                        </w:r>
                      </w:p>
                      <w:p>
                        <w:pPr>
                          <w:pStyle w:val="TableParagraph"/>
                          <w:spacing w:before="2"/>
                          <w:ind w:left="298"/>
                          <w:jc w:val="both"/>
                          <w:rPr>
                            <w:sz w:val="13"/>
                          </w:rPr>
                        </w:pPr>
                        <w:r>
                          <w:rPr>
                            <w:color w:val="231F20"/>
                            <w:sz w:val="13"/>
                          </w:rPr>
                          <w:t>—</w:t>
                        </w:r>
                      </w:p>
                      <w:p>
                        <w:pPr>
                          <w:pStyle w:val="TableParagraph"/>
                          <w:spacing w:line="141" w:lineRule="exact"/>
                          <w:ind w:left="298"/>
                          <w:jc w:val="both"/>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2" w:lineRule="exact"/>
                          <w:ind w:left="38"/>
                          <w:rPr>
                            <w:sz w:val="13"/>
                          </w:rPr>
                        </w:pPr>
                        <w:r>
                          <w:rPr>
                            <w:color w:val="231F20"/>
                            <w:w w:val="69"/>
                            <w:sz w:val="13"/>
                          </w:rPr>
                          <w:t>E</w:t>
                        </w:r>
                      </w:p>
                      <w:p>
                        <w:pPr>
                          <w:pStyle w:val="TableParagraph"/>
                          <w:ind w:left="278" w:right="239" w:firstLine="5"/>
                          <w:jc w:val="both"/>
                          <w:rPr>
                            <w:sz w:val="13"/>
                          </w:rPr>
                        </w:pPr>
                        <w:r>
                          <w:rPr>
                            <w:color w:val="231F20"/>
                            <w:w w:val="75"/>
                            <w:sz w:val="13"/>
                          </w:rPr>
                          <w:t>E E </w:t>
                        </w:r>
                        <w:r>
                          <w:rPr>
                            <w:color w:val="231F20"/>
                            <w:w w:val="70"/>
                            <w:sz w:val="13"/>
                          </w:rPr>
                          <w:t>G</w:t>
                        </w:r>
                      </w:p>
                      <w:p>
                        <w:pPr>
                          <w:pStyle w:val="TableParagraph"/>
                          <w:spacing w:before="2"/>
                          <w:ind w:left="37"/>
                          <w:rPr>
                            <w:sz w:val="13"/>
                          </w:rPr>
                        </w:pPr>
                        <w:r>
                          <w:rPr>
                            <w:color w:val="231F20"/>
                            <w:sz w:val="13"/>
                          </w:rPr>
                          <w:t>—</w:t>
                        </w:r>
                      </w:p>
                      <w:p>
                        <w:pPr>
                          <w:pStyle w:val="TableParagraph"/>
                          <w:spacing w:line="141" w:lineRule="exact"/>
                          <w:ind w:left="36"/>
                          <w:rPr>
                            <w:sz w:val="13"/>
                          </w:rPr>
                        </w:pPr>
                        <w:r>
                          <w:rPr>
                            <w:color w:val="231F20"/>
                            <w:sz w:val="13"/>
                          </w:rPr>
                          <w:t>—</w:t>
                        </w:r>
                      </w:p>
                    </w:tc>
                  </w:tr>
                  <w:tr>
                    <w:trPr>
                      <w:trHeight w:val="901" w:hRule="atLeast"/>
                    </w:trPr>
                    <w:tc>
                      <w:tcPr>
                        <w:tcW w:w="2220" w:type="dxa"/>
                        <w:tcBorders>
                          <w:top w:val="nil"/>
                          <w:bottom w:val="single" w:sz="2" w:space="0" w:color="C4CCE6"/>
                        </w:tcBorders>
                      </w:tcPr>
                      <w:p>
                        <w:pPr>
                          <w:pStyle w:val="TableParagraph"/>
                          <w:spacing w:line="139" w:lineRule="exact"/>
                          <w:ind w:left="63"/>
                          <w:jc w:val="left"/>
                          <w:rPr>
                            <w:sz w:val="13"/>
                          </w:rPr>
                        </w:pPr>
                        <w:r>
                          <w:rPr>
                            <w:color w:val="231F20"/>
                            <w:w w:val="90"/>
                            <w:sz w:val="13"/>
                          </w:rPr>
                          <w:t>Soybean Oil</w:t>
                        </w:r>
                      </w:p>
                      <w:p>
                        <w:pPr>
                          <w:pStyle w:val="TableParagraph"/>
                          <w:ind w:left="63" w:right="1741"/>
                          <w:jc w:val="left"/>
                          <w:rPr>
                            <w:sz w:val="13"/>
                          </w:rPr>
                        </w:pPr>
                        <w:r>
                          <w:rPr>
                            <w:color w:val="231F20"/>
                            <w:w w:val="80"/>
                            <w:sz w:val="13"/>
                          </w:rPr>
                          <w:t>Spinach </w:t>
                        </w:r>
                        <w:r>
                          <w:rPr>
                            <w:color w:val="231F20"/>
                            <w:w w:val="85"/>
                            <w:sz w:val="13"/>
                          </w:rPr>
                          <w:t>Squash</w:t>
                        </w:r>
                      </w:p>
                      <w:p>
                        <w:pPr>
                          <w:pStyle w:val="TableParagraph"/>
                          <w:spacing w:line="150" w:lineRule="atLeast" w:before="1"/>
                          <w:ind w:left="62" w:right="966"/>
                          <w:jc w:val="left"/>
                          <w:rPr>
                            <w:sz w:val="13"/>
                          </w:rPr>
                        </w:pPr>
                        <w:r>
                          <w:rPr>
                            <w:color w:val="231F20"/>
                            <w:w w:val="90"/>
                            <w:sz w:val="13"/>
                          </w:rPr>
                          <w:t>Stannic Chloride </w:t>
                        </w:r>
                        <w:r>
                          <w:rPr>
                            <w:color w:val="231F20"/>
                            <w:w w:val="85"/>
                            <w:sz w:val="13"/>
                          </w:rPr>
                          <w:t>Stannous Chloride </w:t>
                        </w:r>
                        <w:r>
                          <w:rPr>
                            <w:color w:val="231F20"/>
                            <w:w w:val="90"/>
                            <w:sz w:val="13"/>
                          </w:rPr>
                          <w:t>Starch</w:t>
                        </w:r>
                      </w:p>
                    </w:tc>
                    <w:tc>
                      <w:tcPr>
                        <w:tcW w:w="630" w:type="dxa"/>
                        <w:tcBorders>
                          <w:top w:val="nil"/>
                          <w:bottom w:val="single" w:sz="2" w:space="0" w:color="C4CCE6"/>
                        </w:tcBorders>
                      </w:tcPr>
                      <w:p>
                        <w:pPr>
                          <w:pStyle w:val="TableParagraph"/>
                          <w:spacing w:line="139" w:lineRule="exact"/>
                          <w:ind w:left="313"/>
                          <w:jc w:val="left"/>
                          <w:rPr>
                            <w:sz w:val="13"/>
                          </w:rPr>
                        </w:pPr>
                        <w:r>
                          <w:rPr>
                            <w:color w:val="231F20"/>
                            <w:w w:val="69"/>
                            <w:sz w:val="13"/>
                          </w:rPr>
                          <w:t>E</w:t>
                        </w:r>
                      </w:p>
                      <w:p>
                        <w:pPr>
                          <w:pStyle w:val="TableParagraph"/>
                          <w:ind w:left="312" w:right="234"/>
                          <w:jc w:val="both"/>
                          <w:rPr>
                            <w:sz w:val="13"/>
                          </w:rPr>
                        </w:pPr>
                        <w:r>
                          <w:rPr>
                            <w:color w:val="231F20"/>
                            <w:w w:val="70"/>
                            <w:sz w:val="13"/>
                          </w:rPr>
                          <w:t>E E E E</w:t>
                        </w:r>
                      </w:p>
                      <w:p>
                        <w:pPr>
                          <w:pStyle w:val="TableParagraph"/>
                          <w:spacing w:line="142" w:lineRule="exact" w:before="2"/>
                          <w:ind w:left="277"/>
                          <w:jc w:val="both"/>
                          <w:rPr>
                            <w:sz w:val="13"/>
                          </w:rPr>
                        </w:pPr>
                        <w:r>
                          <w:rPr>
                            <w:color w:val="231F20"/>
                            <w:sz w:val="13"/>
                          </w:rPr>
                          <w:t>—</w:t>
                        </w:r>
                      </w:p>
                    </w:tc>
                    <w:tc>
                      <w:tcPr>
                        <w:tcW w:w="610" w:type="dxa"/>
                        <w:tcBorders>
                          <w:top w:val="nil"/>
                          <w:bottom w:val="single" w:sz="2" w:space="0" w:color="C4CCE6"/>
                        </w:tcBorders>
                      </w:tcPr>
                      <w:p>
                        <w:pPr>
                          <w:pStyle w:val="TableParagraph"/>
                          <w:spacing w:line="139" w:lineRule="exact"/>
                          <w:ind w:left="36"/>
                          <w:rPr>
                            <w:sz w:val="13"/>
                          </w:rPr>
                        </w:pPr>
                        <w:r>
                          <w:rPr>
                            <w:color w:val="231F20"/>
                            <w:w w:val="69"/>
                            <w:sz w:val="13"/>
                          </w:rPr>
                          <w:t>E</w:t>
                        </w:r>
                      </w:p>
                      <w:p>
                        <w:pPr>
                          <w:pStyle w:val="TableParagraph"/>
                          <w:ind w:left="277" w:right="240" w:firstLine="5"/>
                          <w:jc w:val="both"/>
                          <w:rPr>
                            <w:sz w:val="13"/>
                          </w:rPr>
                        </w:pPr>
                        <w:r>
                          <w:rPr>
                            <w:color w:val="231F20"/>
                            <w:w w:val="75"/>
                            <w:sz w:val="13"/>
                          </w:rPr>
                          <w:t>E E E </w:t>
                        </w:r>
                        <w:r>
                          <w:rPr>
                            <w:color w:val="231F20"/>
                            <w:w w:val="70"/>
                            <w:sz w:val="13"/>
                          </w:rPr>
                          <w:t>G</w:t>
                        </w:r>
                      </w:p>
                      <w:p>
                        <w:pPr>
                          <w:pStyle w:val="TableParagraph"/>
                          <w:spacing w:line="142" w:lineRule="exact" w:before="2"/>
                          <w:ind w:left="35"/>
                          <w:rPr>
                            <w:sz w:val="13"/>
                          </w:rPr>
                        </w:pPr>
                        <w:r>
                          <w:rPr>
                            <w:color w:val="231F20"/>
                            <w:sz w:val="13"/>
                          </w:rPr>
                          <w:t>—</w:t>
                        </w:r>
                      </w:p>
                    </w:tc>
                    <w:tc>
                      <w:tcPr>
                        <w:tcW w:w="650" w:type="dxa"/>
                        <w:tcBorders>
                          <w:top w:val="nil"/>
                          <w:bottom w:val="single" w:sz="2" w:space="0" w:color="C4CCE6"/>
                        </w:tcBorders>
                      </w:tcPr>
                      <w:p>
                        <w:pPr>
                          <w:pStyle w:val="TableParagraph"/>
                          <w:spacing w:line="139" w:lineRule="exact"/>
                          <w:ind w:left="298"/>
                          <w:jc w:val="left"/>
                          <w:rPr>
                            <w:sz w:val="13"/>
                          </w:rPr>
                        </w:pPr>
                        <w:r>
                          <w:rPr>
                            <w:color w:val="231F20"/>
                            <w:sz w:val="13"/>
                          </w:rPr>
                          <w:t>—</w:t>
                        </w:r>
                      </w:p>
                      <w:p>
                        <w:pPr>
                          <w:pStyle w:val="TableParagraph"/>
                          <w:ind w:left="298"/>
                          <w:jc w:val="left"/>
                          <w:rPr>
                            <w:sz w:val="13"/>
                          </w:rPr>
                        </w:pPr>
                        <w:r>
                          <w:rPr>
                            <w:color w:val="231F20"/>
                            <w:sz w:val="13"/>
                          </w:rPr>
                          <w:t>—</w:t>
                        </w:r>
                      </w:p>
                      <w:p>
                        <w:pPr>
                          <w:pStyle w:val="TableParagraph"/>
                          <w:spacing w:before="1"/>
                          <w:ind w:left="332" w:right="199" w:hanging="35"/>
                          <w:jc w:val="both"/>
                          <w:rPr>
                            <w:sz w:val="13"/>
                          </w:rPr>
                        </w:pPr>
                        <w:r>
                          <w:rPr>
                            <w:color w:val="231F20"/>
                            <w:w w:val="90"/>
                            <w:sz w:val="13"/>
                          </w:rPr>
                          <w:t>— E E</w:t>
                        </w:r>
                      </w:p>
                      <w:p>
                        <w:pPr>
                          <w:pStyle w:val="TableParagraph"/>
                          <w:spacing w:line="142" w:lineRule="exact" w:before="1"/>
                          <w:ind w:left="297"/>
                          <w:jc w:val="both"/>
                          <w:rPr>
                            <w:sz w:val="13"/>
                          </w:rPr>
                        </w:pPr>
                        <w:r>
                          <w:rPr>
                            <w:color w:val="231F20"/>
                            <w:sz w:val="13"/>
                          </w:rPr>
                          <w:t>—</w:t>
                        </w:r>
                      </w:p>
                    </w:tc>
                    <w:tc>
                      <w:tcPr>
                        <w:tcW w:w="610" w:type="dxa"/>
                        <w:tcBorders>
                          <w:top w:val="nil"/>
                          <w:bottom w:val="single" w:sz="2" w:space="0" w:color="C4CCE6"/>
                        </w:tcBorders>
                      </w:tcPr>
                      <w:p>
                        <w:pPr>
                          <w:pStyle w:val="TableParagraph"/>
                          <w:spacing w:line="139" w:lineRule="exact"/>
                          <w:ind w:left="36"/>
                          <w:rPr>
                            <w:sz w:val="13"/>
                          </w:rPr>
                        </w:pPr>
                        <w:r>
                          <w:rPr>
                            <w:color w:val="231F20"/>
                            <w:sz w:val="13"/>
                          </w:rPr>
                          <w:t>—</w:t>
                        </w:r>
                      </w:p>
                      <w:p>
                        <w:pPr>
                          <w:pStyle w:val="TableParagraph"/>
                          <w:ind w:left="36"/>
                          <w:rPr>
                            <w:sz w:val="13"/>
                          </w:rPr>
                        </w:pPr>
                        <w:r>
                          <w:rPr>
                            <w:color w:val="231F20"/>
                            <w:sz w:val="13"/>
                          </w:rPr>
                          <w:t>—</w:t>
                        </w:r>
                      </w:p>
                      <w:p>
                        <w:pPr>
                          <w:pStyle w:val="TableParagraph"/>
                          <w:spacing w:before="1"/>
                          <w:ind w:left="277" w:right="209" w:hanging="30"/>
                          <w:jc w:val="both"/>
                          <w:rPr>
                            <w:sz w:val="13"/>
                          </w:rPr>
                        </w:pPr>
                        <w:r>
                          <w:rPr>
                            <w:color w:val="231F20"/>
                            <w:w w:val="90"/>
                            <w:sz w:val="13"/>
                          </w:rPr>
                          <w:t>— G G</w:t>
                        </w:r>
                      </w:p>
                      <w:p>
                        <w:pPr>
                          <w:pStyle w:val="TableParagraph"/>
                          <w:spacing w:line="142" w:lineRule="exact" w:before="1"/>
                          <w:ind w:left="35"/>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2"/>
                          <w:jc w:val="left"/>
                          <w:rPr>
                            <w:sz w:val="13"/>
                          </w:rPr>
                        </w:pPr>
                        <w:r>
                          <w:rPr>
                            <w:color w:val="231F20"/>
                            <w:w w:val="90"/>
                            <w:sz w:val="13"/>
                          </w:rPr>
                          <w:t>Stearic Acid</w:t>
                        </w:r>
                      </w:p>
                      <w:p>
                        <w:pPr>
                          <w:pStyle w:val="TableParagraph"/>
                          <w:ind w:left="62" w:right="1307"/>
                          <w:jc w:val="left"/>
                          <w:rPr>
                            <w:sz w:val="13"/>
                          </w:rPr>
                        </w:pPr>
                        <w:r>
                          <w:rPr>
                            <w:color w:val="231F20"/>
                            <w:w w:val="85"/>
                            <w:sz w:val="13"/>
                          </w:rPr>
                          <w:t>Stoddard</w:t>
                        </w:r>
                        <w:r>
                          <w:rPr>
                            <w:color w:val="231F20"/>
                            <w:spacing w:val="-16"/>
                            <w:w w:val="85"/>
                            <w:sz w:val="13"/>
                          </w:rPr>
                          <w:t> </w:t>
                        </w:r>
                        <w:r>
                          <w:rPr>
                            <w:color w:val="231F20"/>
                            <w:spacing w:val="-3"/>
                            <w:w w:val="85"/>
                            <w:sz w:val="13"/>
                          </w:rPr>
                          <w:t>Solvent </w:t>
                        </w:r>
                        <w:r>
                          <w:rPr>
                            <w:color w:val="231F20"/>
                            <w:w w:val="90"/>
                            <w:sz w:val="13"/>
                          </w:rPr>
                          <w:t>Styrene</w:t>
                        </w:r>
                      </w:p>
                      <w:p>
                        <w:pPr>
                          <w:pStyle w:val="TableParagraph"/>
                          <w:spacing w:before="1"/>
                          <w:ind w:left="62"/>
                          <w:jc w:val="left"/>
                          <w:rPr>
                            <w:sz w:val="13"/>
                          </w:rPr>
                        </w:pPr>
                        <w:r>
                          <w:rPr>
                            <w:color w:val="231F20"/>
                            <w:w w:val="90"/>
                            <w:sz w:val="13"/>
                          </w:rPr>
                          <w:t>Sucrose</w:t>
                        </w:r>
                      </w:p>
                      <w:p>
                        <w:pPr>
                          <w:pStyle w:val="TableParagraph"/>
                          <w:spacing w:line="150" w:lineRule="atLeast"/>
                          <w:ind w:left="62" w:right="1208"/>
                          <w:jc w:val="left"/>
                          <w:rPr>
                            <w:sz w:val="13"/>
                          </w:rPr>
                        </w:pPr>
                        <w:r>
                          <w:rPr>
                            <w:color w:val="231F20"/>
                            <w:w w:val="85"/>
                            <w:sz w:val="13"/>
                          </w:rPr>
                          <w:t>Sugar (All Forms) </w:t>
                        </w:r>
                        <w:r>
                          <w:rPr>
                            <w:color w:val="231F20"/>
                            <w:w w:val="90"/>
                            <w:sz w:val="13"/>
                          </w:rPr>
                          <w:t>Sulfur</w:t>
                        </w:r>
                      </w:p>
                    </w:tc>
                    <w:tc>
                      <w:tcPr>
                        <w:tcW w:w="630" w:type="dxa"/>
                        <w:tcBorders>
                          <w:top w:val="single" w:sz="2" w:space="0" w:color="C4CCE6"/>
                          <w:bottom w:val="nil"/>
                        </w:tcBorders>
                        <w:shd w:val="clear" w:color="auto" w:fill="E0E1E2"/>
                      </w:tcPr>
                      <w:p>
                        <w:pPr>
                          <w:pStyle w:val="TableParagraph"/>
                          <w:spacing w:line="132" w:lineRule="exact"/>
                          <w:ind w:left="75"/>
                          <w:rPr>
                            <w:sz w:val="13"/>
                          </w:rPr>
                        </w:pPr>
                        <w:r>
                          <w:rPr>
                            <w:color w:val="231F20"/>
                            <w:w w:val="69"/>
                            <w:sz w:val="13"/>
                          </w:rPr>
                          <w:t>E</w:t>
                        </w:r>
                      </w:p>
                      <w:p>
                        <w:pPr>
                          <w:pStyle w:val="TableParagraph"/>
                          <w:ind w:left="301" w:right="224"/>
                          <w:rPr>
                            <w:sz w:val="13"/>
                          </w:rPr>
                        </w:pPr>
                        <w:r>
                          <w:rPr>
                            <w:color w:val="231F20"/>
                            <w:w w:val="85"/>
                            <w:sz w:val="13"/>
                          </w:rPr>
                          <w:t>L </w:t>
                        </w:r>
                        <w:r>
                          <w:rPr>
                            <w:color w:val="231F20"/>
                            <w:w w:val="70"/>
                            <w:sz w:val="13"/>
                          </w:rPr>
                          <w:t>U</w:t>
                        </w:r>
                      </w:p>
                      <w:p>
                        <w:pPr>
                          <w:pStyle w:val="TableParagraph"/>
                          <w:spacing w:line="150" w:lineRule="atLeast" w:before="1"/>
                          <w:ind w:left="307" w:right="200" w:hanging="30"/>
                          <w:jc w:val="both"/>
                          <w:rPr>
                            <w:sz w:val="13"/>
                          </w:rPr>
                        </w:pPr>
                        <w:r>
                          <w:rPr>
                            <w:color w:val="231F20"/>
                            <w:w w:val="90"/>
                            <w:sz w:val="13"/>
                          </w:rPr>
                          <w:t>— E G</w:t>
                        </w:r>
                      </w:p>
                    </w:tc>
                    <w:tc>
                      <w:tcPr>
                        <w:tcW w:w="610" w:type="dxa"/>
                        <w:tcBorders>
                          <w:top w:val="single" w:sz="2" w:space="0" w:color="C4CCE6"/>
                          <w:bottom w:val="nil"/>
                        </w:tcBorders>
                        <w:shd w:val="clear" w:color="auto" w:fill="E0E1E2"/>
                      </w:tcPr>
                      <w:p>
                        <w:pPr>
                          <w:pStyle w:val="TableParagraph"/>
                          <w:spacing w:line="132" w:lineRule="exact"/>
                          <w:ind w:left="35"/>
                          <w:rPr>
                            <w:sz w:val="13"/>
                          </w:rPr>
                        </w:pPr>
                        <w:r>
                          <w:rPr>
                            <w:color w:val="231F20"/>
                            <w:w w:val="69"/>
                            <w:sz w:val="13"/>
                          </w:rPr>
                          <w:t>G</w:t>
                        </w:r>
                      </w:p>
                      <w:p>
                        <w:pPr>
                          <w:pStyle w:val="TableParagraph"/>
                          <w:ind w:left="273" w:right="236"/>
                          <w:rPr>
                            <w:sz w:val="13"/>
                          </w:rPr>
                        </w:pPr>
                        <w:r>
                          <w:rPr>
                            <w:color w:val="231F20"/>
                            <w:w w:val="70"/>
                            <w:sz w:val="13"/>
                          </w:rPr>
                          <w:t>U U</w:t>
                        </w:r>
                      </w:p>
                      <w:p>
                        <w:pPr>
                          <w:pStyle w:val="TableParagraph"/>
                          <w:spacing w:line="150" w:lineRule="atLeast" w:before="1"/>
                          <w:ind w:left="277" w:right="210" w:hanging="30"/>
                          <w:jc w:val="both"/>
                          <w:rPr>
                            <w:sz w:val="13"/>
                          </w:rPr>
                        </w:pPr>
                        <w:r>
                          <w:rPr>
                            <w:color w:val="231F20"/>
                            <w:w w:val="90"/>
                            <w:sz w:val="13"/>
                          </w:rPr>
                          <w:t>— E G</w:t>
                        </w:r>
                      </w:p>
                    </w:tc>
                    <w:tc>
                      <w:tcPr>
                        <w:tcW w:w="650" w:type="dxa"/>
                        <w:tcBorders>
                          <w:top w:val="single" w:sz="2" w:space="0" w:color="C4CCE6"/>
                          <w:bottom w:val="nil"/>
                        </w:tcBorders>
                        <w:shd w:val="clear" w:color="auto" w:fill="E0E1E2"/>
                      </w:tcPr>
                      <w:p>
                        <w:pPr>
                          <w:pStyle w:val="TableParagraph"/>
                          <w:spacing w:line="132" w:lineRule="exact"/>
                          <w:ind w:left="95"/>
                          <w:rPr>
                            <w:sz w:val="13"/>
                          </w:rPr>
                        </w:pPr>
                        <w:r>
                          <w:rPr>
                            <w:color w:val="231F20"/>
                            <w:w w:val="79"/>
                            <w:sz w:val="13"/>
                          </w:rPr>
                          <w:t>L</w:t>
                        </w:r>
                      </w:p>
                      <w:p>
                        <w:pPr>
                          <w:pStyle w:val="TableParagraph"/>
                          <w:ind w:left="95"/>
                          <w:rPr>
                            <w:sz w:val="13"/>
                          </w:rPr>
                        </w:pPr>
                        <w:r>
                          <w:rPr>
                            <w:color w:val="231F20"/>
                            <w:w w:val="69"/>
                            <w:sz w:val="13"/>
                          </w:rPr>
                          <w:t>G</w:t>
                        </w:r>
                      </w:p>
                      <w:p>
                        <w:pPr>
                          <w:pStyle w:val="TableParagraph"/>
                          <w:spacing w:before="1"/>
                          <w:ind w:left="95"/>
                          <w:rPr>
                            <w:sz w:val="13"/>
                          </w:rPr>
                        </w:pPr>
                        <w:r>
                          <w:rPr>
                            <w:color w:val="231F20"/>
                            <w:sz w:val="13"/>
                          </w:rPr>
                          <w:t>—</w:t>
                        </w:r>
                      </w:p>
                      <w:p>
                        <w:pPr>
                          <w:pStyle w:val="TableParagraph"/>
                          <w:ind w:left="95"/>
                          <w:rPr>
                            <w:sz w:val="13"/>
                          </w:rPr>
                        </w:pPr>
                        <w:r>
                          <w:rPr>
                            <w:color w:val="231F20"/>
                            <w:sz w:val="13"/>
                          </w:rPr>
                          <w:t>—</w:t>
                        </w:r>
                      </w:p>
                      <w:p>
                        <w:pPr>
                          <w:pStyle w:val="TableParagraph"/>
                          <w:spacing w:before="1"/>
                          <w:ind w:left="94"/>
                          <w:rPr>
                            <w:sz w:val="13"/>
                          </w:rPr>
                        </w:pPr>
                        <w:r>
                          <w:rPr>
                            <w:color w:val="231F20"/>
                            <w:sz w:val="13"/>
                          </w:rPr>
                          <w:t>—</w:t>
                        </w:r>
                      </w:p>
                      <w:p>
                        <w:pPr>
                          <w:pStyle w:val="TableParagraph"/>
                          <w:spacing w:line="141" w:lineRule="exact"/>
                          <w:ind w:left="94"/>
                          <w:rPr>
                            <w:sz w:val="13"/>
                          </w:rPr>
                        </w:pPr>
                        <w:r>
                          <w:rPr>
                            <w:color w:val="231F20"/>
                            <w:sz w:val="13"/>
                          </w:rPr>
                          <w:t>—</w:t>
                        </w:r>
                      </w:p>
                    </w:tc>
                    <w:tc>
                      <w:tcPr>
                        <w:tcW w:w="610" w:type="dxa"/>
                        <w:tcBorders>
                          <w:top w:val="single" w:sz="2" w:space="0" w:color="C4CCE6"/>
                          <w:bottom w:val="nil"/>
                        </w:tcBorders>
                        <w:shd w:val="clear" w:color="auto" w:fill="E0E1E2"/>
                      </w:tcPr>
                      <w:p>
                        <w:pPr>
                          <w:pStyle w:val="TableParagraph"/>
                          <w:spacing w:line="132" w:lineRule="exact"/>
                          <w:ind w:left="35"/>
                          <w:rPr>
                            <w:sz w:val="13"/>
                          </w:rPr>
                        </w:pPr>
                        <w:r>
                          <w:rPr>
                            <w:color w:val="231F20"/>
                            <w:w w:val="71"/>
                            <w:sz w:val="13"/>
                          </w:rPr>
                          <w:t>U</w:t>
                        </w:r>
                      </w:p>
                      <w:p>
                        <w:pPr>
                          <w:pStyle w:val="TableParagraph"/>
                          <w:ind w:left="35"/>
                          <w:rPr>
                            <w:sz w:val="13"/>
                          </w:rPr>
                        </w:pPr>
                        <w:r>
                          <w:rPr>
                            <w:color w:val="231F20"/>
                            <w:w w:val="69"/>
                            <w:sz w:val="13"/>
                          </w:rPr>
                          <w:t>G</w:t>
                        </w:r>
                      </w:p>
                      <w:p>
                        <w:pPr>
                          <w:pStyle w:val="TableParagraph"/>
                          <w:spacing w:before="1"/>
                          <w:ind w:left="35"/>
                          <w:rPr>
                            <w:sz w:val="13"/>
                          </w:rPr>
                        </w:pPr>
                        <w:r>
                          <w:rPr>
                            <w:color w:val="231F20"/>
                            <w:sz w:val="13"/>
                          </w:rPr>
                          <w:t>—</w:t>
                        </w:r>
                      </w:p>
                      <w:p>
                        <w:pPr>
                          <w:pStyle w:val="TableParagraph"/>
                          <w:ind w:left="35"/>
                          <w:rPr>
                            <w:sz w:val="13"/>
                          </w:rPr>
                        </w:pPr>
                        <w:r>
                          <w:rPr>
                            <w:color w:val="231F20"/>
                            <w:sz w:val="13"/>
                          </w:rPr>
                          <w:t>—</w:t>
                        </w:r>
                      </w:p>
                      <w:p>
                        <w:pPr>
                          <w:pStyle w:val="TableParagraph"/>
                          <w:spacing w:before="1"/>
                          <w:ind w:left="34"/>
                          <w:rPr>
                            <w:sz w:val="13"/>
                          </w:rPr>
                        </w:pPr>
                        <w:r>
                          <w:rPr>
                            <w:color w:val="231F20"/>
                            <w:sz w:val="13"/>
                          </w:rPr>
                          <w:t>—</w:t>
                        </w:r>
                      </w:p>
                      <w:p>
                        <w:pPr>
                          <w:pStyle w:val="TableParagraph"/>
                          <w:spacing w:line="141" w:lineRule="exact"/>
                          <w:ind w:left="34"/>
                          <w:rPr>
                            <w:sz w:val="13"/>
                          </w:rPr>
                        </w:pPr>
                        <w:r>
                          <w:rPr>
                            <w:color w:val="231F20"/>
                            <w:sz w:val="13"/>
                          </w:rPr>
                          <w:t>—</w:t>
                        </w:r>
                      </w:p>
                    </w:tc>
                  </w:tr>
                  <w:tr>
                    <w:trPr>
                      <w:trHeight w:val="675" w:hRule="atLeast"/>
                    </w:trPr>
                    <w:tc>
                      <w:tcPr>
                        <w:tcW w:w="2220" w:type="dxa"/>
                        <w:tcBorders>
                          <w:top w:val="nil"/>
                        </w:tcBorders>
                      </w:tcPr>
                      <w:p>
                        <w:pPr>
                          <w:pStyle w:val="TableParagraph"/>
                          <w:spacing w:line="139" w:lineRule="exact"/>
                          <w:ind w:left="62"/>
                          <w:jc w:val="left"/>
                          <w:rPr>
                            <w:sz w:val="13"/>
                          </w:rPr>
                        </w:pPr>
                        <w:r>
                          <w:rPr>
                            <w:color w:val="231F20"/>
                            <w:w w:val="95"/>
                            <w:sz w:val="13"/>
                          </w:rPr>
                          <w:t>Sulfuric Acid 0-10 Pct.</w:t>
                        </w:r>
                      </w:p>
                      <w:p>
                        <w:pPr>
                          <w:pStyle w:val="TableParagraph"/>
                          <w:ind w:left="61" w:right="995"/>
                          <w:jc w:val="both"/>
                          <w:rPr>
                            <w:sz w:val="13"/>
                          </w:rPr>
                        </w:pPr>
                        <w:r>
                          <w:rPr>
                            <w:color w:val="231F20"/>
                            <w:w w:val="90"/>
                            <w:sz w:val="13"/>
                          </w:rPr>
                          <w:t>Sulfuric</w:t>
                        </w:r>
                        <w:r>
                          <w:rPr>
                            <w:color w:val="231F20"/>
                            <w:spacing w:val="-23"/>
                            <w:w w:val="90"/>
                            <w:sz w:val="13"/>
                          </w:rPr>
                          <w:t> </w:t>
                        </w:r>
                        <w:r>
                          <w:rPr>
                            <w:color w:val="231F20"/>
                            <w:w w:val="90"/>
                            <w:sz w:val="13"/>
                          </w:rPr>
                          <w:t>Acid</w:t>
                        </w:r>
                        <w:r>
                          <w:rPr>
                            <w:color w:val="231F20"/>
                            <w:spacing w:val="-21"/>
                            <w:w w:val="90"/>
                            <w:sz w:val="13"/>
                          </w:rPr>
                          <w:t> </w:t>
                        </w:r>
                        <w:r>
                          <w:rPr>
                            <w:color w:val="231F20"/>
                            <w:w w:val="90"/>
                            <w:sz w:val="13"/>
                          </w:rPr>
                          <w:t>10-40</w:t>
                        </w:r>
                        <w:r>
                          <w:rPr>
                            <w:color w:val="231F20"/>
                            <w:spacing w:val="-20"/>
                            <w:w w:val="90"/>
                            <w:sz w:val="13"/>
                          </w:rPr>
                          <w:t> </w:t>
                        </w:r>
                        <w:r>
                          <w:rPr>
                            <w:color w:val="231F20"/>
                            <w:spacing w:val="-4"/>
                            <w:w w:val="90"/>
                            <w:sz w:val="13"/>
                          </w:rPr>
                          <w:t>Pct. </w:t>
                        </w:r>
                        <w:r>
                          <w:rPr>
                            <w:color w:val="231F20"/>
                            <w:w w:val="90"/>
                            <w:sz w:val="13"/>
                          </w:rPr>
                          <w:t>Sulfuric</w:t>
                        </w:r>
                        <w:r>
                          <w:rPr>
                            <w:color w:val="231F20"/>
                            <w:spacing w:val="-23"/>
                            <w:w w:val="90"/>
                            <w:sz w:val="13"/>
                          </w:rPr>
                          <w:t> </w:t>
                        </w:r>
                        <w:r>
                          <w:rPr>
                            <w:color w:val="231F20"/>
                            <w:w w:val="90"/>
                            <w:sz w:val="13"/>
                          </w:rPr>
                          <w:t>Acid</w:t>
                        </w:r>
                        <w:r>
                          <w:rPr>
                            <w:color w:val="231F20"/>
                            <w:spacing w:val="-21"/>
                            <w:w w:val="90"/>
                            <w:sz w:val="13"/>
                          </w:rPr>
                          <w:t> </w:t>
                        </w:r>
                        <w:r>
                          <w:rPr>
                            <w:color w:val="231F20"/>
                            <w:w w:val="90"/>
                            <w:sz w:val="13"/>
                          </w:rPr>
                          <w:t>50-60</w:t>
                        </w:r>
                        <w:r>
                          <w:rPr>
                            <w:color w:val="231F20"/>
                            <w:spacing w:val="-20"/>
                            <w:w w:val="90"/>
                            <w:sz w:val="13"/>
                          </w:rPr>
                          <w:t> </w:t>
                        </w:r>
                        <w:r>
                          <w:rPr>
                            <w:color w:val="231F20"/>
                            <w:spacing w:val="-4"/>
                            <w:w w:val="90"/>
                            <w:sz w:val="13"/>
                          </w:rPr>
                          <w:t>Pct. </w:t>
                        </w:r>
                        <w:r>
                          <w:rPr>
                            <w:color w:val="231F20"/>
                            <w:w w:val="95"/>
                            <w:sz w:val="13"/>
                          </w:rPr>
                          <w:t>Sulfuric</w:t>
                        </w:r>
                        <w:r>
                          <w:rPr>
                            <w:color w:val="231F20"/>
                            <w:spacing w:val="-21"/>
                            <w:w w:val="95"/>
                            <w:sz w:val="13"/>
                          </w:rPr>
                          <w:t> </w:t>
                        </w:r>
                        <w:r>
                          <w:rPr>
                            <w:color w:val="231F20"/>
                            <w:w w:val="95"/>
                            <w:sz w:val="13"/>
                          </w:rPr>
                          <w:t>Acid</w:t>
                        </w:r>
                        <w:r>
                          <w:rPr>
                            <w:color w:val="231F20"/>
                            <w:spacing w:val="-17"/>
                            <w:w w:val="95"/>
                            <w:sz w:val="13"/>
                          </w:rPr>
                          <w:t> </w:t>
                        </w:r>
                        <w:r>
                          <w:rPr>
                            <w:color w:val="231F20"/>
                            <w:w w:val="95"/>
                            <w:sz w:val="13"/>
                          </w:rPr>
                          <w:t>70</w:t>
                        </w:r>
                        <w:r>
                          <w:rPr>
                            <w:color w:val="231F20"/>
                            <w:spacing w:val="-18"/>
                            <w:w w:val="95"/>
                            <w:sz w:val="13"/>
                          </w:rPr>
                          <w:t> </w:t>
                        </w:r>
                        <w:r>
                          <w:rPr>
                            <w:color w:val="231F20"/>
                            <w:w w:val="95"/>
                            <w:sz w:val="13"/>
                          </w:rPr>
                          <w:t>Pct.</w:t>
                        </w:r>
                      </w:p>
                    </w:tc>
                    <w:tc>
                      <w:tcPr>
                        <w:tcW w:w="630" w:type="dxa"/>
                        <w:tcBorders>
                          <w:top w:val="nil"/>
                        </w:tcBorders>
                      </w:tcPr>
                      <w:p>
                        <w:pPr>
                          <w:pStyle w:val="TableParagraph"/>
                          <w:spacing w:line="139" w:lineRule="exact"/>
                          <w:ind w:left="312"/>
                          <w:jc w:val="left"/>
                          <w:rPr>
                            <w:sz w:val="13"/>
                          </w:rPr>
                        </w:pPr>
                        <w:r>
                          <w:rPr>
                            <w:color w:val="231F20"/>
                            <w:w w:val="69"/>
                            <w:sz w:val="13"/>
                          </w:rPr>
                          <w:t>E</w:t>
                        </w:r>
                      </w:p>
                      <w:p>
                        <w:pPr>
                          <w:pStyle w:val="TableParagraph"/>
                          <w:ind w:left="311" w:right="235"/>
                          <w:jc w:val="both"/>
                          <w:rPr>
                            <w:sz w:val="13"/>
                          </w:rPr>
                        </w:pPr>
                        <w:r>
                          <w:rPr>
                            <w:color w:val="231F20"/>
                            <w:w w:val="70"/>
                            <w:sz w:val="13"/>
                          </w:rPr>
                          <w:t>E E E</w:t>
                        </w:r>
                      </w:p>
                    </w:tc>
                    <w:tc>
                      <w:tcPr>
                        <w:tcW w:w="610" w:type="dxa"/>
                        <w:tcBorders>
                          <w:top w:val="nil"/>
                        </w:tcBorders>
                      </w:tcPr>
                      <w:p>
                        <w:pPr>
                          <w:pStyle w:val="TableParagraph"/>
                          <w:spacing w:line="139" w:lineRule="exact"/>
                          <w:ind w:left="277"/>
                          <w:jc w:val="left"/>
                          <w:rPr>
                            <w:sz w:val="13"/>
                          </w:rPr>
                        </w:pPr>
                        <w:r>
                          <w:rPr>
                            <w:color w:val="231F20"/>
                            <w:w w:val="69"/>
                            <w:sz w:val="13"/>
                          </w:rPr>
                          <w:t>G</w:t>
                        </w:r>
                      </w:p>
                      <w:p>
                        <w:pPr>
                          <w:pStyle w:val="TableParagraph"/>
                          <w:ind w:left="276" w:right="240"/>
                          <w:jc w:val="both"/>
                          <w:rPr>
                            <w:sz w:val="13"/>
                          </w:rPr>
                        </w:pPr>
                        <w:r>
                          <w:rPr>
                            <w:color w:val="231F20"/>
                            <w:w w:val="70"/>
                            <w:sz w:val="13"/>
                          </w:rPr>
                          <w:t>G G G</w:t>
                        </w:r>
                      </w:p>
                    </w:tc>
                    <w:tc>
                      <w:tcPr>
                        <w:tcW w:w="650" w:type="dxa"/>
                        <w:tcBorders>
                          <w:top w:val="nil"/>
                        </w:tcBorders>
                      </w:tcPr>
                      <w:p>
                        <w:pPr>
                          <w:pStyle w:val="TableParagraph"/>
                          <w:spacing w:line="139" w:lineRule="exact"/>
                          <w:ind w:left="333"/>
                          <w:jc w:val="left"/>
                          <w:rPr>
                            <w:sz w:val="13"/>
                          </w:rPr>
                        </w:pPr>
                        <w:r>
                          <w:rPr>
                            <w:color w:val="231F20"/>
                            <w:w w:val="79"/>
                            <w:sz w:val="13"/>
                          </w:rPr>
                          <w:t>L</w:t>
                        </w:r>
                      </w:p>
                      <w:p>
                        <w:pPr>
                          <w:pStyle w:val="TableParagraph"/>
                          <w:ind w:left="328" w:right="232"/>
                          <w:jc w:val="both"/>
                          <w:rPr>
                            <w:sz w:val="13"/>
                          </w:rPr>
                        </w:pPr>
                        <w:r>
                          <w:rPr>
                            <w:color w:val="231F20"/>
                            <w:w w:val="70"/>
                            <w:sz w:val="13"/>
                          </w:rPr>
                          <w:t>U U U</w:t>
                        </w:r>
                      </w:p>
                    </w:tc>
                    <w:tc>
                      <w:tcPr>
                        <w:tcW w:w="610" w:type="dxa"/>
                        <w:tcBorders>
                          <w:top w:val="nil"/>
                        </w:tcBorders>
                      </w:tcPr>
                      <w:p>
                        <w:pPr>
                          <w:pStyle w:val="TableParagraph"/>
                          <w:spacing w:line="139" w:lineRule="exact"/>
                          <w:ind w:left="278"/>
                          <w:jc w:val="left"/>
                          <w:rPr>
                            <w:sz w:val="13"/>
                          </w:rPr>
                        </w:pPr>
                        <w:r>
                          <w:rPr>
                            <w:color w:val="231F20"/>
                            <w:w w:val="71"/>
                            <w:sz w:val="13"/>
                          </w:rPr>
                          <w:t>U</w:t>
                        </w:r>
                      </w:p>
                      <w:p>
                        <w:pPr>
                          <w:pStyle w:val="TableParagraph"/>
                          <w:ind w:left="278" w:right="242"/>
                          <w:jc w:val="both"/>
                          <w:rPr>
                            <w:sz w:val="13"/>
                          </w:rPr>
                        </w:pPr>
                        <w:r>
                          <w:rPr>
                            <w:color w:val="231F20"/>
                            <w:w w:val="70"/>
                            <w:sz w:val="13"/>
                          </w:rPr>
                          <w:t>U U U</w:t>
                        </w:r>
                      </w:p>
                    </w:tc>
                  </w:tr>
                </w:tbl>
                <w:p>
                  <w:pPr>
                    <w:pStyle w:val="BodyText"/>
                  </w:pPr>
                </w:p>
              </w:txbxContent>
            </v:textbox>
            <w10:wrap type="topAndBottom"/>
          </v:shape>
        </w:pict>
      </w:r>
      <w:r>
        <w:rPr/>
        <w:pict>
          <v:shape style="position:absolute;margin-left:321pt;margin-top:20.351892pt;width:237.5pt;height:633pt;mso-position-horizontal-relative:page;mso-position-vertical-relative:paragraph;z-index:-1024;mso-wrap-distance-left:0;mso-wrap-distance-right:0" type="#_x0000_t202" filled="false" stroked="false">
            <v:textbox inset="0,0,0,0">
              <w:txbxContent>
                <w:tbl>
                  <w:tblPr>
                    <w:tblW w:w="0" w:type="auto"/>
                    <w:jc w:val="left"/>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2220"/>
                    <w:gridCol w:w="630"/>
                    <w:gridCol w:w="610"/>
                    <w:gridCol w:w="650"/>
                    <w:gridCol w:w="610"/>
                  </w:tblGrid>
                  <w:tr>
                    <w:trPr>
                      <w:trHeight w:val="400" w:hRule="atLeast"/>
                    </w:trPr>
                    <w:tc>
                      <w:tcPr>
                        <w:tcW w:w="2220" w:type="dxa"/>
                        <w:vMerge w:val="restart"/>
                      </w:tcPr>
                      <w:p>
                        <w:pPr>
                          <w:pStyle w:val="TableParagraph"/>
                          <w:jc w:val="left"/>
                          <w:rPr>
                            <w:sz w:val="18"/>
                          </w:rPr>
                        </w:pPr>
                      </w:p>
                      <w:p>
                        <w:pPr>
                          <w:pStyle w:val="TableParagraph"/>
                          <w:jc w:val="left"/>
                          <w:rPr>
                            <w:sz w:val="18"/>
                          </w:rPr>
                        </w:pPr>
                      </w:p>
                      <w:p>
                        <w:pPr>
                          <w:pStyle w:val="TableParagraph"/>
                          <w:spacing w:before="4"/>
                          <w:jc w:val="left"/>
                          <w:rPr>
                            <w:sz w:val="17"/>
                          </w:rPr>
                        </w:pPr>
                      </w:p>
                      <w:p>
                        <w:pPr>
                          <w:pStyle w:val="TableParagraph"/>
                          <w:ind w:left="70"/>
                          <w:jc w:val="left"/>
                          <w:rPr>
                            <w:b/>
                            <w:sz w:val="16"/>
                          </w:rPr>
                        </w:pPr>
                        <w:r>
                          <w:rPr>
                            <w:b/>
                            <w:color w:val="231F20"/>
                            <w:w w:val="95"/>
                            <w:sz w:val="16"/>
                          </w:rPr>
                          <w:t>Material Handled</w:t>
                        </w:r>
                      </w:p>
                    </w:tc>
                    <w:tc>
                      <w:tcPr>
                        <w:tcW w:w="2500" w:type="dxa"/>
                        <w:gridSpan w:val="4"/>
                      </w:tcPr>
                      <w:p>
                        <w:pPr>
                          <w:pStyle w:val="TableParagraph"/>
                          <w:spacing w:line="235" w:lineRule="auto" w:before="17"/>
                          <w:ind w:left="617" w:right="238" w:hanging="406"/>
                          <w:jc w:val="left"/>
                          <w:rPr>
                            <w:b/>
                            <w:sz w:val="16"/>
                          </w:rPr>
                        </w:pPr>
                        <w:r>
                          <w:rPr>
                            <w:b/>
                            <w:color w:val="231F20"/>
                            <w:w w:val="85"/>
                            <w:sz w:val="16"/>
                          </w:rPr>
                          <w:t>Hose Materials of Construction </w:t>
                        </w:r>
                        <w:r>
                          <w:rPr>
                            <w:b/>
                            <w:color w:val="231F20"/>
                            <w:w w:val="95"/>
                            <w:sz w:val="16"/>
                          </w:rPr>
                          <w:t>and Temperatures</w:t>
                        </w:r>
                      </w:p>
                    </w:tc>
                  </w:tr>
                  <w:tr>
                    <w:trPr>
                      <w:trHeight w:val="400" w:hRule="atLeast"/>
                    </w:trPr>
                    <w:tc>
                      <w:tcPr>
                        <w:tcW w:w="2220" w:type="dxa"/>
                        <w:vMerge/>
                        <w:tcBorders>
                          <w:top w:val="nil"/>
                        </w:tcBorders>
                      </w:tcPr>
                      <w:p>
                        <w:pPr>
                          <w:rPr>
                            <w:sz w:val="2"/>
                            <w:szCs w:val="2"/>
                          </w:rPr>
                        </w:pPr>
                      </w:p>
                    </w:tc>
                    <w:tc>
                      <w:tcPr>
                        <w:tcW w:w="1240" w:type="dxa"/>
                        <w:gridSpan w:val="2"/>
                      </w:tcPr>
                      <w:p>
                        <w:pPr>
                          <w:pStyle w:val="TableParagraph"/>
                          <w:spacing w:before="10"/>
                          <w:jc w:val="left"/>
                          <w:rPr>
                            <w:sz w:val="16"/>
                          </w:rPr>
                        </w:pPr>
                      </w:p>
                      <w:p>
                        <w:pPr>
                          <w:pStyle w:val="TableParagraph"/>
                          <w:ind w:left="490" w:right="410"/>
                          <w:rPr>
                            <w:b/>
                            <w:sz w:val="16"/>
                          </w:rPr>
                        </w:pPr>
                        <w:r>
                          <w:rPr>
                            <w:b/>
                            <w:color w:val="231F20"/>
                            <w:w w:val="85"/>
                            <w:sz w:val="16"/>
                          </w:rPr>
                          <w:t>PVC</w:t>
                        </w:r>
                      </w:p>
                    </w:tc>
                    <w:tc>
                      <w:tcPr>
                        <w:tcW w:w="1260" w:type="dxa"/>
                        <w:gridSpan w:val="2"/>
                      </w:tcPr>
                      <w:p>
                        <w:pPr>
                          <w:pStyle w:val="TableParagraph"/>
                          <w:spacing w:line="235" w:lineRule="auto" w:before="17"/>
                          <w:ind w:left="254" w:hanging="39"/>
                          <w:jc w:val="left"/>
                          <w:rPr>
                            <w:b/>
                            <w:sz w:val="16"/>
                          </w:rPr>
                        </w:pPr>
                        <w:r>
                          <w:rPr>
                            <w:b/>
                            <w:color w:val="231F20"/>
                            <w:w w:val="80"/>
                            <w:sz w:val="16"/>
                          </w:rPr>
                          <w:t>Thermoplastic Polyurethane</w:t>
                        </w:r>
                      </w:p>
                    </w:tc>
                  </w:tr>
                  <w:tr>
                    <w:trPr>
                      <w:trHeight w:val="250" w:hRule="atLeast"/>
                    </w:trPr>
                    <w:tc>
                      <w:tcPr>
                        <w:tcW w:w="2220" w:type="dxa"/>
                        <w:vMerge/>
                        <w:tcBorders>
                          <w:top w:val="nil"/>
                        </w:tcBorders>
                      </w:tcPr>
                      <w:p>
                        <w:pPr>
                          <w:rPr>
                            <w:sz w:val="2"/>
                            <w:szCs w:val="2"/>
                          </w:rPr>
                        </w:pPr>
                      </w:p>
                    </w:tc>
                    <w:tc>
                      <w:tcPr>
                        <w:tcW w:w="630" w:type="dxa"/>
                      </w:tcPr>
                      <w:p>
                        <w:pPr>
                          <w:pStyle w:val="TableParagraph"/>
                          <w:spacing w:before="34"/>
                          <w:ind w:left="181"/>
                          <w:jc w:val="left"/>
                          <w:rPr>
                            <w:b/>
                            <w:sz w:val="16"/>
                          </w:rPr>
                        </w:pPr>
                        <w:r>
                          <w:rPr>
                            <w:b/>
                            <w:color w:val="231F20"/>
                            <w:sz w:val="16"/>
                          </w:rPr>
                          <w:t>68°F</w:t>
                        </w:r>
                      </w:p>
                    </w:tc>
                    <w:tc>
                      <w:tcPr>
                        <w:tcW w:w="610" w:type="dxa"/>
                      </w:tcPr>
                      <w:p>
                        <w:pPr>
                          <w:pStyle w:val="TableParagraph"/>
                          <w:spacing w:before="34"/>
                          <w:ind w:left="107"/>
                          <w:jc w:val="left"/>
                          <w:rPr>
                            <w:b/>
                            <w:sz w:val="16"/>
                          </w:rPr>
                        </w:pPr>
                        <w:r>
                          <w:rPr>
                            <w:b/>
                            <w:color w:val="231F20"/>
                            <w:sz w:val="16"/>
                          </w:rPr>
                          <w:t>104°F</w:t>
                        </w:r>
                      </w:p>
                    </w:tc>
                    <w:tc>
                      <w:tcPr>
                        <w:tcW w:w="650" w:type="dxa"/>
                      </w:tcPr>
                      <w:p>
                        <w:pPr>
                          <w:pStyle w:val="TableParagraph"/>
                          <w:spacing w:before="34"/>
                          <w:ind w:left="201"/>
                          <w:jc w:val="left"/>
                          <w:rPr>
                            <w:b/>
                            <w:sz w:val="16"/>
                          </w:rPr>
                        </w:pPr>
                        <w:r>
                          <w:rPr>
                            <w:b/>
                            <w:color w:val="231F20"/>
                            <w:sz w:val="16"/>
                          </w:rPr>
                          <w:t>68°F</w:t>
                        </w:r>
                      </w:p>
                    </w:tc>
                    <w:tc>
                      <w:tcPr>
                        <w:tcW w:w="610" w:type="dxa"/>
                      </w:tcPr>
                      <w:p>
                        <w:pPr>
                          <w:pStyle w:val="TableParagraph"/>
                          <w:spacing w:before="34"/>
                          <w:ind w:left="107"/>
                          <w:jc w:val="left"/>
                          <w:rPr>
                            <w:b/>
                            <w:sz w:val="16"/>
                          </w:rPr>
                        </w:pPr>
                        <w:r>
                          <w:rPr>
                            <w:b/>
                            <w:color w:val="231F20"/>
                            <w:sz w:val="16"/>
                          </w:rPr>
                          <w:t>104°F</w:t>
                        </w:r>
                      </w:p>
                    </w:tc>
                  </w:tr>
                  <w:tr>
                    <w:trPr>
                      <w:trHeight w:val="935" w:hRule="atLeast"/>
                    </w:trPr>
                    <w:tc>
                      <w:tcPr>
                        <w:tcW w:w="2220" w:type="dxa"/>
                        <w:tcBorders>
                          <w:bottom w:val="single" w:sz="2" w:space="0" w:color="C4CCE6"/>
                        </w:tcBorders>
                      </w:tcPr>
                      <w:p>
                        <w:pPr>
                          <w:pStyle w:val="TableParagraph"/>
                          <w:spacing w:before="22"/>
                          <w:ind w:left="70"/>
                          <w:jc w:val="left"/>
                          <w:rPr>
                            <w:sz w:val="13"/>
                          </w:rPr>
                        </w:pPr>
                        <w:r>
                          <w:rPr>
                            <w:color w:val="231F20"/>
                            <w:w w:val="95"/>
                            <w:sz w:val="13"/>
                          </w:rPr>
                          <w:t>Sulfuric Acid 95 Pct.</w:t>
                        </w:r>
                      </w:p>
                      <w:p>
                        <w:pPr>
                          <w:pStyle w:val="TableParagraph"/>
                          <w:ind w:left="69" w:right="639"/>
                          <w:jc w:val="left"/>
                          <w:rPr>
                            <w:sz w:val="13"/>
                          </w:rPr>
                        </w:pPr>
                        <w:r>
                          <w:rPr>
                            <w:color w:val="231F20"/>
                            <w:w w:val="90"/>
                            <w:sz w:val="13"/>
                          </w:rPr>
                          <w:t>Sulfuric</w:t>
                        </w:r>
                        <w:r>
                          <w:rPr>
                            <w:color w:val="231F20"/>
                            <w:spacing w:val="-23"/>
                            <w:w w:val="90"/>
                            <w:sz w:val="13"/>
                          </w:rPr>
                          <w:t> </w:t>
                        </w:r>
                        <w:r>
                          <w:rPr>
                            <w:color w:val="231F20"/>
                            <w:w w:val="90"/>
                            <w:sz w:val="13"/>
                          </w:rPr>
                          <w:t>Acid</w:t>
                        </w:r>
                        <w:r>
                          <w:rPr>
                            <w:color w:val="231F20"/>
                            <w:spacing w:val="-21"/>
                            <w:w w:val="90"/>
                            <w:sz w:val="13"/>
                          </w:rPr>
                          <w:t> </w:t>
                        </w:r>
                        <w:r>
                          <w:rPr>
                            <w:color w:val="231F20"/>
                            <w:w w:val="90"/>
                            <w:sz w:val="13"/>
                          </w:rPr>
                          <w:t>95</w:t>
                        </w:r>
                        <w:r>
                          <w:rPr>
                            <w:color w:val="231F20"/>
                            <w:spacing w:val="-22"/>
                            <w:w w:val="90"/>
                            <w:sz w:val="13"/>
                          </w:rPr>
                          <w:t> </w:t>
                        </w:r>
                        <w:r>
                          <w:rPr>
                            <w:color w:val="231F20"/>
                            <w:w w:val="90"/>
                            <w:sz w:val="13"/>
                          </w:rPr>
                          <w:t>Pct.</w:t>
                        </w:r>
                        <w:r>
                          <w:rPr>
                            <w:color w:val="231F20"/>
                            <w:spacing w:val="-22"/>
                            <w:w w:val="90"/>
                            <w:sz w:val="13"/>
                          </w:rPr>
                          <w:t> </w:t>
                        </w:r>
                        <w:r>
                          <w:rPr>
                            <w:color w:val="231F20"/>
                            <w:w w:val="90"/>
                            <w:sz w:val="13"/>
                          </w:rPr>
                          <w:t>to</w:t>
                        </w:r>
                        <w:r>
                          <w:rPr>
                            <w:color w:val="231F20"/>
                            <w:spacing w:val="-22"/>
                            <w:w w:val="90"/>
                            <w:sz w:val="13"/>
                          </w:rPr>
                          <w:t> </w:t>
                        </w:r>
                        <w:r>
                          <w:rPr>
                            <w:color w:val="231F20"/>
                            <w:spacing w:val="-3"/>
                            <w:w w:val="90"/>
                            <w:sz w:val="13"/>
                          </w:rPr>
                          <w:t>Fuming </w:t>
                        </w:r>
                        <w:r>
                          <w:rPr>
                            <w:color w:val="231F20"/>
                            <w:w w:val="95"/>
                            <w:sz w:val="13"/>
                          </w:rPr>
                          <w:t>Sulfurous</w:t>
                        </w:r>
                        <w:r>
                          <w:rPr>
                            <w:color w:val="231F20"/>
                            <w:spacing w:val="-12"/>
                            <w:w w:val="95"/>
                            <w:sz w:val="13"/>
                          </w:rPr>
                          <w:t> </w:t>
                        </w:r>
                        <w:r>
                          <w:rPr>
                            <w:color w:val="231F20"/>
                            <w:w w:val="95"/>
                            <w:sz w:val="13"/>
                          </w:rPr>
                          <w:t>Acid</w:t>
                        </w:r>
                      </w:p>
                      <w:p>
                        <w:pPr>
                          <w:pStyle w:val="TableParagraph"/>
                          <w:spacing w:line="150" w:lineRule="atLeast" w:before="1"/>
                          <w:ind w:left="69" w:right="932"/>
                          <w:jc w:val="both"/>
                          <w:rPr>
                            <w:sz w:val="13"/>
                          </w:rPr>
                        </w:pPr>
                        <w:r>
                          <w:rPr>
                            <w:color w:val="231F20"/>
                            <w:w w:val="85"/>
                            <w:sz w:val="13"/>
                          </w:rPr>
                          <w:t>Sulphur</w:t>
                        </w:r>
                        <w:r>
                          <w:rPr>
                            <w:color w:val="231F20"/>
                            <w:spacing w:val="-17"/>
                            <w:w w:val="85"/>
                            <w:sz w:val="13"/>
                          </w:rPr>
                          <w:t> </w:t>
                        </w:r>
                        <w:r>
                          <w:rPr>
                            <w:color w:val="231F20"/>
                            <w:w w:val="85"/>
                            <w:sz w:val="13"/>
                          </w:rPr>
                          <w:t>Dioxide</w:t>
                        </w:r>
                        <w:r>
                          <w:rPr>
                            <w:color w:val="231F20"/>
                            <w:spacing w:val="-16"/>
                            <w:w w:val="85"/>
                            <w:sz w:val="13"/>
                          </w:rPr>
                          <w:t> </w:t>
                        </w:r>
                        <w:r>
                          <w:rPr>
                            <w:color w:val="231F20"/>
                            <w:w w:val="85"/>
                            <w:sz w:val="13"/>
                          </w:rPr>
                          <w:t>Gas-Dry Sulphur</w:t>
                        </w:r>
                        <w:r>
                          <w:rPr>
                            <w:color w:val="231F20"/>
                            <w:spacing w:val="-15"/>
                            <w:w w:val="85"/>
                            <w:sz w:val="13"/>
                          </w:rPr>
                          <w:t> </w:t>
                        </w:r>
                        <w:r>
                          <w:rPr>
                            <w:color w:val="231F20"/>
                            <w:w w:val="85"/>
                            <w:sz w:val="13"/>
                          </w:rPr>
                          <w:t>Dioxide</w:t>
                        </w:r>
                        <w:r>
                          <w:rPr>
                            <w:color w:val="231F20"/>
                            <w:spacing w:val="-15"/>
                            <w:w w:val="85"/>
                            <w:sz w:val="13"/>
                          </w:rPr>
                          <w:t> </w:t>
                        </w:r>
                        <w:r>
                          <w:rPr>
                            <w:color w:val="231F20"/>
                            <w:spacing w:val="-4"/>
                            <w:w w:val="85"/>
                            <w:sz w:val="13"/>
                          </w:rPr>
                          <w:t>Gas-Wet </w:t>
                        </w:r>
                        <w:r>
                          <w:rPr>
                            <w:color w:val="231F20"/>
                            <w:w w:val="90"/>
                            <w:sz w:val="13"/>
                          </w:rPr>
                          <w:t>Sulphur</w:t>
                        </w:r>
                        <w:r>
                          <w:rPr>
                            <w:color w:val="231F20"/>
                            <w:spacing w:val="-21"/>
                            <w:w w:val="90"/>
                            <w:sz w:val="13"/>
                          </w:rPr>
                          <w:t> </w:t>
                        </w:r>
                        <w:r>
                          <w:rPr>
                            <w:color w:val="231F20"/>
                            <w:w w:val="90"/>
                            <w:sz w:val="13"/>
                          </w:rPr>
                          <w:t>Dioxide-Liquid</w:t>
                        </w:r>
                      </w:p>
                    </w:tc>
                    <w:tc>
                      <w:tcPr>
                        <w:tcW w:w="630" w:type="dxa"/>
                        <w:tcBorders>
                          <w:bottom w:val="single" w:sz="2" w:space="0" w:color="C4CCE6"/>
                        </w:tcBorders>
                      </w:tcPr>
                      <w:p>
                        <w:pPr>
                          <w:pStyle w:val="TableParagraph"/>
                          <w:spacing w:line="150" w:lineRule="atLeast" w:before="21"/>
                          <w:ind w:left="314" w:right="223" w:firstLine="1"/>
                          <w:jc w:val="both"/>
                          <w:rPr>
                            <w:sz w:val="13"/>
                          </w:rPr>
                        </w:pPr>
                        <w:r>
                          <w:rPr>
                            <w:color w:val="231F20"/>
                            <w:w w:val="75"/>
                            <w:sz w:val="13"/>
                          </w:rPr>
                          <w:t>U</w:t>
                        </w:r>
                        <w:r>
                          <w:rPr>
                            <w:color w:val="231F20"/>
                            <w:w w:val="71"/>
                            <w:sz w:val="13"/>
                          </w:rPr>
                          <w:t> </w:t>
                        </w:r>
                        <w:r>
                          <w:rPr>
                            <w:color w:val="231F20"/>
                            <w:w w:val="80"/>
                            <w:sz w:val="13"/>
                          </w:rPr>
                          <w:t>L </w:t>
                        </w:r>
                        <w:r>
                          <w:rPr>
                            <w:color w:val="231F20"/>
                            <w:w w:val="70"/>
                            <w:sz w:val="13"/>
                          </w:rPr>
                          <w:t>G </w:t>
                        </w:r>
                        <w:r>
                          <w:rPr>
                            <w:color w:val="231F20"/>
                            <w:w w:val="75"/>
                            <w:sz w:val="13"/>
                          </w:rPr>
                          <w:t>E U </w:t>
                        </w:r>
                        <w:r>
                          <w:rPr>
                            <w:color w:val="231F20"/>
                            <w:w w:val="80"/>
                            <w:sz w:val="13"/>
                          </w:rPr>
                          <w:t>L</w:t>
                        </w:r>
                      </w:p>
                    </w:tc>
                    <w:tc>
                      <w:tcPr>
                        <w:tcW w:w="610" w:type="dxa"/>
                        <w:tcBorders>
                          <w:bottom w:val="single" w:sz="2" w:space="0" w:color="C4CCE6"/>
                        </w:tcBorders>
                      </w:tcPr>
                      <w:p>
                        <w:pPr>
                          <w:pStyle w:val="TableParagraph"/>
                          <w:spacing w:line="150" w:lineRule="atLeast" w:before="21"/>
                          <w:ind w:left="285" w:right="234"/>
                          <w:jc w:val="both"/>
                          <w:rPr>
                            <w:sz w:val="13"/>
                          </w:rPr>
                        </w:pPr>
                        <w:r>
                          <w:rPr>
                            <w:color w:val="231F20"/>
                            <w:w w:val="70"/>
                            <w:sz w:val="13"/>
                          </w:rPr>
                          <w:t>U </w:t>
                        </w:r>
                        <w:r>
                          <w:rPr>
                            <w:color w:val="231F20"/>
                            <w:w w:val="85"/>
                            <w:sz w:val="13"/>
                          </w:rPr>
                          <w:t>L L </w:t>
                        </w:r>
                        <w:r>
                          <w:rPr>
                            <w:color w:val="231F20"/>
                            <w:w w:val="75"/>
                            <w:sz w:val="13"/>
                          </w:rPr>
                          <w:t>E </w:t>
                        </w:r>
                        <w:r>
                          <w:rPr>
                            <w:color w:val="231F20"/>
                            <w:w w:val="70"/>
                            <w:sz w:val="13"/>
                          </w:rPr>
                          <w:t>U U</w:t>
                        </w:r>
                      </w:p>
                    </w:tc>
                    <w:tc>
                      <w:tcPr>
                        <w:tcW w:w="650" w:type="dxa"/>
                        <w:tcBorders>
                          <w:bottom w:val="single" w:sz="2" w:space="0" w:color="C4CCE6"/>
                        </w:tcBorders>
                      </w:tcPr>
                      <w:p>
                        <w:pPr>
                          <w:pStyle w:val="TableParagraph"/>
                          <w:spacing w:before="22"/>
                          <w:ind w:left="335" w:right="224"/>
                          <w:jc w:val="both"/>
                          <w:rPr>
                            <w:sz w:val="13"/>
                          </w:rPr>
                        </w:pPr>
                        <w:r>
                          <w:rPr>
                            <w:color w:val="231F20"/>
                            <w:w w:val="70"/>
                            <w:sz w:val="13"/>
                          </w:rPr>
                          <w:t>U U U</w:t>
                        </w:r>
                      </w:p>
                      <w:p>
                        <w:pPr>
                          <w:pStyle w:val="TableParagraph"/>
                          <w:spacing w:before="2"/>
                          <w:ind w:left="304"/>
                          <w:jc w:val="both"/>
                          <w:rPr>
                            <w:sz w:val="13"/>
                          </w:rPr>
                        </w:pPr>
                        <w:r>
                          <w:rPr>
                            <w:color w:val="231F20"/>
                            <w:sz w:val="13"/>
                          </w:rPr>
                          <w:t>—</w:t>
                        </w:r>
                      </w:p>
                      <w:p>
                        <w:pPr>
                          <w:pStyle w:val="TableParagraph"/>
                          <w:ind w:left="304"/>
                          <w:jc w:val="both"/>
                          <w:rPr>
                            <w:sz w:val="13"/>
                          </w:rPr>
                        </w:pPr>
                        <w:r>
                          <w:rPr>
                            <w:color w:val="231F20"/>
                            <w:sz w:val="13"/>
                          </w:rPr>
                          <w:t>—</w:t>
                        </w:r>
                      </w:p>
                      <w:p>
                        <w:pPr>
                          <w:pStyle w:val="TableParagraph"/>
                          <w:spacing w:line="143" w:lineRule="exact" w:before="1"/>
                          <w:ind w:left="304"/>
                          <w:jc w:val="both"/>
                          <w:rPr>
                            <w:sz w:val="13"/>
                          </w:rPr>
                        </w:pPr>
                        <w:r>
                          <w:rPr>
                            <w:color w:val="231F20"/>
                            <w:sz w:val="13"/>
                          </w:rPr>
                          <w:t>—</w:t>
                        </w:r>
                      </w:p>
                    </w:tc>
                    <w:tc>
                      <w:tcPr>
                        <w:tcW w:w="610" w:type="dxa"/>
                        <w:tcBorders>
                          <w:bottom w:val="single" w:sz="2" w:space="0" w:color="C4CCE6"/>
                        </w:tcBorders>
                      </w:tcPr>
                      <w:p>
                        <w:pPr>
                          <w:pStyle w:val="TableParagraph"/>
                          <w:spacing w:before="22"/>
                          <w:ind w:left="285" w:right="234"/>
                          <w:jc w:val="both"/>
                          <w:rPr>
                            <w:sz w:val="13"/>
                          </w:rPr>
                        </w:pPr>
                        <w:r>
                          <w:rPr>
                            <w:color w:val="231F20"/>
                            <w:w w:val="70"/>
                            <w:sz w:val="13"/>
                          </w:rPr>
                          <w:t>U U U</w:t>
                        </w:r>
                      </w:p>
                      <w:p>
                        <w:pPr>
                          <w:pStyle w:val="TableParagraph"/>
                          <w:spacing w:before="2"/>
                          <w:ind w:left="48"/>
                          <w:rPr>
                            <w:sz w:val="13"/>
                          </w:rPr>
                        </w:pPr>
                        <w:r>
                          <w:rPr>
                            <w:color w:val="231F20"/>
                            <w:sz w:val="13"/>
                          </w:rPr>
                          <w:t>—</w:t>
                        </w:r>
                      </w:p>
                      <w:p>
                        <w:pPr>
                          <w:pStyle w:val="TableParagraph"/>
                          <w:ind w:left="48"/>
                          <w:rPr>
                            <w:sz w:val="13"/>
                          </w:rPr>
                        </w:pPr>
                        <w:r>
                          <w:rPr>
                            <w:color w:val="231F20"/>
                            <w:sz w:val="13"/>
                          </w:rPr>
                          <w:t>—</w:t>
                        </w:r>
                      </w:p>
                      <w:p>
                        <w:pPr>
                          <w:pStyle w:val="TableParagraph"/>
                          <w:spacing w:line="143" w:lineRule="exact" w:before="1"/>
                          <w:ind w:left="48"/>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1" w:lineRule="exact"/>
                          <w:ind w:left="69"/>
                          <w:jc w:val="left"/>
                          <w:rPr>
                            <w:sz w:val="13"/>
                          </w:rPr>
                        </w:pPr>
                        <w:r>
                          <w:rPr>
                            <w:color w:val="231F20"/>
                            <w:w w:val="95"/>
                            <w:sz w:val="13"/>
                          </w:rPr>
                          <w:t>Sulphur Trioxide</w:t>
                        </w:r>
                      </w:p>
                      <w:p>
                        <w:pPr>
                          <w:pStyle w:val="TableParagraph"/>
                          <w:ind w:left="69" w:right="983"/>
                          <w:jc w:val="both"/>
                          <w:rPr>
                            <w:sz w:val="13"/>
                          </w:rPr>
                        </w:pPr>
                        <w:r>
                          <w:rPr>
                            <w:color w:val="231F20"/>
                            <w:w w:val="85"/>
                            <w:sz w:val="13"/>
                          </w:rPr>
                          <w:t>Sulphurous</w:t>
                        </w:r>
                        <w:r>
                          <w:rPr>
                            <w:color w:val="231F20"/>
                            <w:spacing w:val="-12"/>
                            <w:w w:val="85"/>
                            <w:sz w:val="13"/>
                          </w:rPr>
                          <w:t> </w:t>
                        </w:r>
                        <w:r>
                          <w:rPr>
                            <w:color w:val="231F20"/>
                            <w:w w:val="85"/>
                            <w:sz w:val="13"/>
                          </w:rPr>
                          <w:t>Acid</w:t>
                        </w:r>
                        <w:r>
                          <w:rPr>
                            <w:color w:val="231F20"/>
                            <w:spacing w:val="-7"/>
                            <w:w w:val="85"/>
                            <w:sz w:val="13"/>
                          </w:rPr>
                          <w:t> </w:t>
                        </w:r>
                        <w:r>
                          <w:rPr>
                            <w:color w:val="231F20"/>
                            <w:w w:val="85"/>
                            <w:sz w:val="13"/>
                          </w:rPr>
                          <w:t>10</w:t>
                        </w:r>
                        <w:r>
                          <w:rPr>
                            <w:color w:val="231F20"/>
                            <w:spacing w:val="-8"/>
                            <w:w w:val="85"/>
                            <w:sz w:val="13"/>
                          </w:rPr>
                          <w:t> </w:t>
                        </w:r>
                        <w:r>
                          <w:rPr>
                            <w:color w:val="231F20"/>
                            <w:spacing w:val="-5"/>
                            <w:w w:val="85"/>
                            <w:sz w:val="13"/>
                          </w:rPr>
                          <w:t>Pct. </w:t>
                        </w:r>
                        <w:r>
                          <w:rPr>
                            <w:color w:val="231F20"/>
                            <w:w w:val="85"/>
                            <w:sz w:val="13"/>
                          </w:rPr>
                          <w:t>Sulphurous</w:t>
                        </w:r>
                        <w:r>
                          <w:rPr>
                            <w:color w:val="231F20"/>
                            <w:spacing w:val="-12"/>
                            <w:w w:val="85"/>
                            <w:sz w:val="13"/>
                          </w:rPr>
                          <w:t> </w:t>
                        </w:r>
                        <w:r>
                          <w:rPr>
                            <w:color w:val="231F20"/>
                            <w:w w:val="85"/>
                            <w:sz w:val="13"/>
                          </w:rPr>
                          <w:t>Acid</w:t>
                        </w:r>
                        <w:r>
                          <w:rPr>
                            <w:color w:val="231F20"/>
                            <w:spacing w:val="-7"/>
                            <w:w w:val="85"/>
                            <w:sz w:val="13"/>
                          </w:rPr>
                          <w:t> </w:t>
                        </w:r>
                        <w:r>
                          <w:rPr>
                            <w:color w:val="231F20"/>
                            <w:w w:val="85"/>
                            <w:sz w:val="13"/>
                          </w:rPr>
                          <w:t>30</w:t>
                        </w:r>
                        <w:r>
                          <w:rPr>
                            <w:color w:val="231F20"/>
                            <w:spacing w:val="-8"/>
                            <w:w w:val="85"/>
                            <w:sz w:val="13"/>
                          </w:rPr>
                          <w:t> </w:t>
                        </w:r>
                        <w:r>
                          <w:rPr>
                            <w:color w:val="231F20"/>
                            <w:spacing w:val="-5"/>
                            <w:w w:val="85"/>
                            <w:sz w:val="13"/>
                          </w:rPr>
                          <w:t>Pct. </w:t>
                        </w:r>
                        <w:r>
                          <w:rPr>
                            <w:color w:val="231F20"/>
                            <w:spacing w:val="-3"/>
                            <w:w w:val="95"/>
                            <w:sz w:val="13"/>
                          </w:rPr>
                          <w:t>Tall</w:t>
                        </w:r>
                        <w:r>
                          <w:rPr>
                            <w:color w:val="231F20"/>
                            <w:spacing w:val="-6"/>
                            <w:w w:val="95"/>
                            <w:sz w:val="13"/>
                          </w:rPr>
                          <w:t> </w:t>
                        </w:r>
                        <w:r>
                          <w:rPr>
                            <w:color w:val="231F20"/>
                            <w:w w:val="95"/>
                            <w:sz w:val="13"/>
                          </w:rPr>
                          <w:t>Oil</w:t>
                        </w:r>
                      </w:p>
                      <w:p>
                        <w:pPr>
                          <w:pStyle w:val="TableParagraph"/>
                          <w:spacing w:line="150" w:lineRule="atLeast" w:before="1"/>
                          <w:ind w:left="69" w:right="1486"/>
                          <w:jc w:val="left"/>
                          <w:rPr>
                            <w:sz w:val="13"/>
                          </w:rPr>
                        </w:pPr>
                        <w:r>
                          <w:rPr>
                            <w:color w:val="231F20"/>
                            <w:w w:val="90"/>
                            <w:sz w:val="13"/>
                          </w:rPr>
                          <w:t>Tallow </w:t>
                        </w:r>
                        <w:r>
                          <w:rPr>
                            <w:color w:val="231F20"/>
                            <w:w w:val="85"/>
                            <w:sz w:val="13"/>
                          </w:rPr>
                          <w:t>Tannic Acid</w:t>
                        </w:r>
                      </w:p>
                    </w:tc>
                    <w:tc>
                      <w:tcPr>
                        <w:tcW w:w="630" w:type="dxa"/>
                        <w:tcBorders>
                          <w:top w:val="single" w:sz="2" w:space="0" w:color="C4CCE6"/>
                          <w:bottom w:val="nil"/>
                        </w:tcBorders>
                        <w:shd w:val="clear" w:color="auto" w:fill="E0E1E2"/>
                      </w:tcPr>
                      <w:p>
                        <w:pPr>
                          <w:pStyle w:val="TableParagraph"/>
                          <w:spacing w:line="131" w:lineRule="exact"/>
                          <w:ind w:left="319"/>
                          <w:jc w:val="left"/>
                          <w:rPr>
                            <w:sz w:val="13"/>
                          </w:rPr>
                        </w:pPr>
                        <w:r>
                          <w:rPr>
                            <w:color w:val="231F20"/>
                            <w:w w:val="69"/>
                            <w:sz w:val="13"/>
                          </w:rPr>
                          <w:t>E</w:t>
                        </w:r>
                      </w:p>
                      <w:p>
                        <w:pPr>
                          <w:pStyle w:val="TableParagraph"/>
                          <w:ind w:left="284"/>
                          <w:jc w:val="left"/>
                          <w:rPr>
                            <w:sz w:val="13"/>
                          </w:rPr>
                        </w:pPr>
                        <w:r>
                          <w:rPr>
                            <w:color w:val="231F20"/>
                            <w:sz w:val="13"/>
                          </w:rPr>
                          <w:t>—</w:t>
                        </w:r>
                      </w:p>
                      <w:p>
                        <w:pPr>
                          <w:pStyle w:val="TableParagraph"/>
                          <w:spacing w:before="1"/>
                          <w:ind w:left="315" w:right="183" w:hanging="32"/>
                          <w:jc w:val="left"/>
                          <w:rPr>
                            <w:sz w:val="13"/>
                          </w:rPr>
                        </w:pPr>
                        <w:r>
                          <w:rPr>
                            <w:color w:val="231F20"/>
                            <w:w w:val="95"/>
                            <w:sz w:val="13"/>
                          </w:rPr>
                          <w:t>— U</w:t>
                        </w:r>
                      </w:p>
                      <w:p>
                        <w:pPr>
                          <w:pStyle w:val="TableParagraph"/>
                          <w:spacing w:line="150" w:lineRule="atLeast"/>
                          <w:ind w:left="318" w:right="183" w:hanging="35"/>
                          <w:jc w:val="left"/>
                          <w:rPr>
                            <w:sz w:val="13"/>
                          </w:rPr>
                        </w:pPr>
                        <w:r>
                          <w:rPr>
                            <w:color w:val="231F20"/>
                            <w:w w:val="95"/>
                            <w:sz w:val="13"/>
                          </w:rPr>
                          <w:t>— E</w:t>
                        </w:r>
                      </w:p>
                    </w:tc>
                    <w:tc>
                      <w:tcPr>
                        <w:tcW w:w="610" w:type="dxa"/>
                        <w:tcBorders>
                          <w:top w:val="single" w:sz="2" w:space="0" w:color="C4CCE6"/>
                          <w:bottom w:val="nil"/>
                        </w:tcBorders>
                        <w:shd w:val="clear" w:color="auto" w:fill="E0E1E2"/>
                      </w:tcPr>
                      <w:p>
                        <w:pPr>
                          <w:pStyle w:val="TableParagraph"/>
                          <w:spacing w:line="131" w:lineRule="exact"/>
                          <w:ind w:left="48"/>
                          <w:rPr>
                            <w:sz w:val="13"/>
                          </w:rPr>
                        </w:pPr>
                        <w:r>
                          <w:rPr>
                            <w:color w:val="231F20"/>
                            <w:w w:val="69"/>
                            <w:sz w:val="13"/>
                          </w:rPr>
                          <w:t>G</w:t>
                        </w:r>
                      </w:p>
                      <w:p>
                        <w:pPr>
                          <w:pStyle w:val="TableParagraph"/>
                          <w:ind w:left="48"/>
                          <w:rPr>
                            <w:sz w:val="13"/>
                          </w:rPr>
                        </w:pPr>
                        <w:r>
                          <w:rPr>
                            <w:color w:val="231F20"/>
                            <w:sz w:val="13"/>
                          </w:rPr>
                          <w:t>—</w:t>
                        </w:r>
                      </w:p>
                      <w:p>
                        <w:pPr>
                          <w:pStyle w:val="TableParagraph"/>
                          <w:spacing w:before="1"/>
                          <w:ind w:left="248" w:right="197"/>
                          <w:rPr>
                            <w:sz w:val="13"/>
                          </w:rPr>
                        </w:pPr>
                        <w:r>
                          <w:rPr>
                            <w:color w:val="231F20"/>
                            <w:w w:val="95"/>
                            <w:sz w:val="13"/>
                          </w:rPr>
                          <w:t>— U</w:t>
                        </w:r>
                      </w:p>
                      <w:p>
                        <w:pPr>
                          <w:pStyle w:val="TableParagraph"/>
                          <w:spacing w:line="150" w:lineRule="atLeast"/>
                          <w:ind w:left="248" w:right="197"/>
                          <w:rPr>
                            <w:sz w:val="13"/>
                          </w:rPr>
                        </w:pPr>
                        <w:r>
                          <w:rPr>
                            <w:color w:val="231F20"/>
                            <w:w w:val="95"/>
                            <w:sz w:val="13"/>
                          </w:rPr>
                          <w:t>— E</w:t>
                        </w:r>
                      </w:p>
                    </w:tc>
                    <w:tc>
                      <w:tcPr>
                        <w:tcW w:w="650" w:type="dxa"/>
                        <w:tcBorders>
                          <w:top w:val="single" w:sz="2" w:space="0" w:color="C4CCE6"/>
                          <w:bottom w:val="nil"/>
                        </w:tcBorders>
                        <w:shd w:val="clear" w:color="auto" w:fill="E0E1E2"/>
                      </w:tcPr>
                      <w:p>
                        <w:pPr>
                          <w:pStyle w:val="TableParagraph"/>
                          <w:spacing w:line="131" w:lineRule="exact"/>
                          <w:ind w:left="304"/>
                          <w:jc w:val="left"/>
                          <w:rPr>
                            <w:sz w:val="13"/>
                          </w:rPr>
                        </w:pPr>
                        <w:r>
                          <w:rPr>
                            <w:color w:val="231F20"/>
                            <w:sz w:val="13"/>
                          </w:rPr>
                          <w:t>—</w:t>
                        </w:r>
                      </w:p>
                      <w:p>
                        <w:pPr>
                          <w:pStyle w:val="TableParagraph"/>
                          <w:ind w:left="304"/>
                          <w:jc w:val="left"/>
                          <w:rPr>
                            <w:sz w:val="13"/>
                          </w:rPr>
                        </w:pPr>
                        <w:r>
                          <w:rPr>
                            <w:color w:val="231F20"/>
                            <w:sz w:val="13"/>
                          </w:rPr>
                          <w:t>—</w:t>
                        </w:r>
                      </w:p>
                      <w:p>
                        <w:pPr>
                          <w:pStyle w:val="TableParagraph"/>
                          <w:spacing w:before="1"/>
                          <w:ind w:left="304"/>
                          <w:jc w:val="left"/>
                          <w:rPr>
                            <w:sz w:val="13"/>
                          </w:rPr>
                        </w:pPr>
                        <w:r>
                          <w:rPr>
                            <w:color w:val="231F20"/>
                            <w:sz w:val="13"/>
                          </w:rPr>
                          <w:t>—</w:t>
                        </w:r>
                      </w:p>
                      <w:p>
                        <w:pPr>
                          <w:pStyle w:val="TableParagraph"/>
                          <w:ind w:left="304"/>
                          <w:jc w:val="left"/>
                          <w:rPr>
                            <w:sz w:val="13"/>
                          </w:rPr>
                        </w:pPr>
                        <w:r>
                          <w:rPr>
                            <w:color w:val="231F20"/>
                            <w:sz w:val="13"/>
                          </w:rPr>
                          <w:t>—</w:t>
                        </w:r>
                      </w:p>
                      <w:p>
                        <w:pPr>
                          <w:pStyle w:val="TableParagraph"/>
                          <w:spacing w:line="150" w:lineRule="atLeast"/>
                          <w:ind w:left="340" w:right="176" w:hanging="36"/>
                          <w:jc w:val="left"/>
                          <w:rPr>
                            <w:sz w:val="13"/>
                          </w:rPr>
                        </w:pPr>
                        <w:r>
                          <w:rPr>
                            <w:color w:val="231F20"/>
                            <w:sz w:val="13"/>
                          </w:rPr>
                          <w:t>— L</w:t>
                        </w:r>
                      </w:p>
                    </w:tc>
                    <w:tc>
                      <w:tcPr>
                        <w:tcW w:w="610" w:type="dxa"/>
                        <w:tcBorders>
                          <w:top w:val="single" w:sz="2" w:space="0" w:color="C4CCE6"/>
                          <w:bottom w:val="nil"/>
                        </w:tcBorders>
                        <w:shd w:val="clear" w:color="auto" w:fill="E0E1E2"/>
                      </w:tcPr>
                      <w:p>
                        <w:pPr>
                          <w:pStyle w:val="TableParagraph"/>
                          <w:spacing w:line="131" w:lineRule="exact"/>
                          <w:ind w:left="48"/>
                          <w:rPr>
                            <w:sz w:val="13"/>
                          </w:rPr>
                        </w:pPr>
                        <w:r>
                          <w:rPr>
                            <w:color w:val="231F20"/>
                            <w:sz w:val="13"/>
                          </w:rPr>
                          <w:t>—</w:t>
                        </w:r>
                      </w:p>
                      <w:p>
                        <w:pPr>
                          <w:pStyle w:val="TableParagraph"/>
                          <w:ind w:left="48"/>
                          <w:rPr>
                            <w:sz w:val="13"/>
                          </w:rPr>
                        </w:pPr>
                        <w:r>
                          <w:rPr>
                            <w:color w:val="231F20"/>
                            <w:sz w:val="13"/>
                          </w:rPr>
                          <w:t>—</w:t>
                        </w:r>
                      </w:p>
                      <w:p>
                        <w:pPr>
                          <w:pStyle w:val="TableParagraph"/>
                          <w:spacing w:before="1"/>
                          <w:ind w:left="48"/>
                          <w:rPr>
                            <w:sz w:val="13"/>
                          </w:rPr>
                        </w:pPr>
                        <w:r>
                          <w:rPr>
                            <w:color w:val="231F20"/>
                            <w:sz w:val="13"/>
                          </w:rPr>
                          <w:t>—</w:t>
                        </w:r>
                      </w:p>
                      <w:p>
                        <w:pPr>
                          <w:pStyle w:val="TableParagraph"/>
                          <w:ind w:left="48"/>
                          <w:rPr>
                            <w:sz w:val="13"/>
                          </w:rPr>
                        </w:pPr>
                        <w:r>
                          <w:rPr>
                            <w:color w:val="231F20"/>
                            <w:sz w:val="13"/>
                          </w:rPr>
                          <w:t>—</w:t>
                        </w:r>
                      </w:p>
                      <w:p>
                        <w:pPr>
                          <w:pStyle w:val="TableParagraph"/>
                          <w:spacing w:line="150" w:lineRule="atLeast"/>
                          <w:ind w:left="248" w:right="197"/>
                          <w:rPr>
                            <w:sz w:val="13"/>
                          </w:rPr>
                        </w:pPr>
                        <w:r>
                          <w:rPr>
                            <w:color w:val="231F20"/>
                            <w:w w:val="95"/>
                            <w:sz w:val="13"/>
                          </w:rPr>
                          <w:t>— U</w:t>
                        </w:r>
                      </w:p>
                    </w:tc>
                  </w:tr>
                  <w:tr>
                    <w:trPr>
                      <w:trHeight w:val="901" w:hRule="atLeast"/>
                    </w:trPr>
                    <w:tc>
                      <w:tcPr>
                        <w:tcW w:w="2220" w:type="dxa"/>
                        <w:tcBorders>
                          <w:top w:val="nil"/>
                          <w:bottom w:val="single" w:sz="2" w:space="0" w:color="C4CCE6"/>
                        </w:tcBorders>
                      </w:tcPr>
                      <w:p>
                        <w:pPr>
                          <w:pStyle w:val="TableParagraph"/>
                          <w:spacing w:line="138" w:lineRule="exact"/>
                          <w:ind w:left="68"/>
                          <w:jc w:val="left"/>
                          <w:rPr>
                            <w:sz w:val="13"/>
                          </w:rPr>
                        </w:pPr>
                        <w:r>
                          <w:rPr>
                            <w:color w:val="231F20"/>
                            <w:w w:val="90"/>
                            <w:sz w:val="13"/>
                          </w:rPr>
                          <w:t>Tanning Extracts</w:t>
                        </w:r>
                      </w:p>
                      <w:p>
                        <w:pPr>
                          <w:pStyle w:val="TableParagraph"/>
                          <w:ind w:left="68" w:right="1310"/>
                          <w:jc w:val="left"/>
                          <w:rPr>
                            <w:sz w:val="13"/>
                          </w:rPr>
                        </w:pPr>
                        <w:r>
                          <w:rPr>
                            <w:color w:val="231F20"/>
                            <w:w w:val="85"/>
                            <w:sz w:val="13"/>
                          </w:rPr>
                          <w:t>Tanning Liquors </w:t>
                        </w:r>
                        <w:r>
                          <w:rPr>
                            <w:color w:val="231F20"/>
                            <w:w w:val="90"/>
                            <w:sz w:val="13"/>
                          </w:rPr>
                          <w:t>Tartaric Acid Tea (Brewed) </w:t>
                        </w:r>
                        <w:r>
                          <w:rPr>
                            <w:color w:val="231F20"/>
                            <w:w w:val="85"/>
                            <w:sz w:val="13"/>
                          </w:rPr>
                          <w:t>Tetraethyl Lead</w:t>
                        </w:r>
                      </w:p>
                      <w:p>
                        <w:pPr>
                          <w:pStyle w:val="TableParagraph"/>
                          <w:spacing w:line="143" w:lineRule="exact" w:before="2"/>
                          <w:ind w:left="68"/>
                          <w:jc w:val="left"/>
                          <w:rPr>
                            <w:sz w:val="13"/>
                          </w:rPr>
                        </w:pPr>
                        <w:r>
                          <w:rPr>
                            <w:color w:val="231F20"/>
                            <w:w w:val="95"/>
                            <w:sz w:val="13"/>
                          </w:rPr>
                          <w:t>Tetrahydrofurane</w:t>
                        </w:r>
                      </w:p>
                    </w:tc>
                    <w:tc>
                      <w:tcPr>
                        <w:tcW w:w="630" w:type="dxa"/>
                        <w:tcBorders>
                          <w:top w:val="nil"/>
                          <w:bottom w:val="single" w:sz="2" w:space="0" w:color="C4CCE6"/>
                        </w:tcBorders>
                      </w:tcPr>
                      <w:p>
                        <w:pPr>
                          <w:pStyle w:val="TableParagraph"/>
                          <w:spacing w:line="138" w:lineRule="exact"/>
                          <w:ind w:left="283"/>
                          <w:jc w:val="left"/>
                          <w:rPr>
                            <w:sz w:val="13"/>
                          </w:rPr>
                        </w:pPr>
                        <w:r>
                          <w:rPr>
                            <w:color w:val="231F20"/>
                            <w:sz w:val="13"/>
                          </w:rPr>
                          <w:t>—</w:t>
                        </w:r>
                      </w:p>
                      <w:p>
                        <w:pPr>
                          <w:pStyle w:val="TableParagraph"/>
                          <w:spacing w:line="150" w:lineRule="atLeast"/>
                          <w:ind w:left="313" w:right="224" w:firstLine="5"/>
                          <w:jc w:val="both"/>
                          <w:rPr>
                            <w:sz w:val="13"/>
                          </w:rPr>
                        </w:pPr>
                        <w:r>
                          <w:rPr>
                            <w:color w:val="231F20"/>
                            <w:w w:val="75"/>
                            <w:sz w:val="13"/>
                          </w:rPr>
                          <w:t>E E E </w:t>
                        </w:r>
                        <w:r>
                          <w:rPr>
                            <w:color w:val="231F20"/>
                            <w:w w:val="70"/>
                            <w:sz w:val="13"/>
                          </w:rPr>
                          <w:t>G </w:t>
                        </w:r>
                        <w:r>
                          <w:rPr>
                            <w:color w:val="231F20"/>
                            <w:w w:val="75"/>
                            <w:sz w:val="13"/>
                          </w:rPr>
                          <w:t>U</w:t>
                        </w:r>
                      </w:p>
                    </w:tc>
                    <w:tc>
                      <w:tcPr>
                        <w:tcW w:w="610" w:type="dxa"/>
                        <w:tcBorders>
                          <w:top w:val="nil"/>
                          <w:bottom w:val="single" w:sz="2" w:space="0" w:color="C4CCE6"/>
                        </w:tcBorders>
                      </w:tcPr>
                      <w:p>
                        <w:pPr>
                          <w:pStyle w:val="TableParagraph"/>
                          <w:spacing w:line="138" w:lineRule="exact"/>
                          <w:ind w:left="253"/>
                          <w:jc w:val="left"/>
                          <w:rPr>
                            <w:sz w:val="13"/>
                          </w:rPr>
                        </w:pPr>
                        <w:r>
                          <w:rPr>
                            <w:color w:val="231F20"/>
                            <w:sz w:val="13"/>
                          </w:rPr>
                          <w:t>—</w:t>
                        </w:r>
                      </w:p>
                      <w:p>
                        <w:pPr>
                          <w:pStyle w:val="TableParagraph"/>
                          <w:spacing w:line="150" w:lineRule="atLeast"/>
                          <w:ind w:left="283" w:right="234" w:firstLine="4"/>
                          <w:jc w:val="both"/>
                          <w:rPr>
                            <w:sz w:val="13"/>
                          </w:rPr>
                        </w:pPr>
                        <w:r>
                          <w:rPr>
                            <w:color w:val="231F20"/>
                            <w:w w:val="75"/>
                            <w:sz w:val="13"/>
                          </w:rPr>
                          <w:t>E </w:t>
                        </w:r>
                        <w:r>
                          <w:rPr>
                            <w:color w:val="231F20"/>
                            <w:w w:val="70"/>
                            <w:sz w:val="13"/>
                          </w:rPr>
                          <w:t>G </w:t>
                        </w:r>
                        <w:r>
                          <w:rPr>
                            <w:color w:val="231F20"/>
                            <w:w w:val="75"/>
                            <w:sz w:val="13"/>
                          </w:rPr>
                          <w:t>E </w:t>
                        </w:r>
                        <w:r>
                          <w:rPr>
                            <w:color w:val="231F20"/>
                            <w:w w:val="80"/>
                            <w:sz w:val="13"/>
                          </w:rPr>
                          <w:t>L </w:t>
                        </w:r>
                        <w:r>
                          <w:rPr>
                            <w:color w:val="231F20"/>
                            <w:w w:val="75"/>
                            <w:sz w:val="13"/>
                          </w:rPr>
                          <w:t>U</w:t>
                        </w:r>
                      </w:p>
                    </w:tc>
                    <w:tc>
                      <w:tcPr>
                        <w:tcW w:w="650" w:type="dxa"/>
                        <w:tcBorders>
                          <w:top w:val="nil"/>
                          <w:bottom w:val="single" w:sz="2" w:space="0" w:color="C4CCE6"/>
                        </w:tcBorders>
                      </w:tcPr>
                      <w:p>
                        <w:pPr>
                          <w:pStyle w:val="TableParagraph"/>
                          <w:spacing w:line="138" w:lineRule="exact"/>
                          <w:ind w:left="303"/>
                          <w:jc w:val="left"/>
                          <w:rPr>
                            <w:sz w:val="13"/>
                          </w:rPr>
                        </w:pPr>
                        <w:r>
                          <w:rPr>
                            <w:color w:val="231F20"/>
                            <w:sz w:val="13"/>
                          </w:rPr>
                          <w:t>—</w:t>
                        </w:r>
                      </w:p>
                      <w:p>
                        <w:pPr>
                          <w:pStyle w:val="TableParagraph"/>
                          <w:ind w:left="339" w:right="194" w:hanging="37"/>
                          <w:jc w:val="both"/>
                          <w:rPr>
                            <w:sz w:val="13"/>
                          </w:rPr>
                        </w:pPr>
                        <w:r>
                          <w:rPr>
                            <w:color w:val="231F20"/>
                            <w:sz w:val="13"/>
                          </w:rPr>
                          <w:t>— L</w:t>
                        </w:r>
                      </w:p>
                      <w:p>
                        <w:pPr>
                          <w:pStyle w:val="TableParagraph"/>
                          <w:spacing w:line="150" w:lineRule="atLeast" w:before="1"/>
                          <w:ind w:left="333" w:right="194" w:hanging="31"/>
                          <w:jc w:val="both"/>
                          <w:rPr>
                            <w:sz w:val="13"/>
                          </w:rPr>
                        </w:pPr>
                        <w:r>
                          <w:rPr>
                            <w:color w:val="231F20"/>
                            <w:w w:val="90"/>
                            <w:sz w:val="13"/>
                          </w:rPr>
                          <w:t>— G U</w:t>
                        </w:r>
                      </w:p>
                    </w:tc>
                    <w:tc>
                      <w:tcPr>
                        <w:tcW w:w="610" w:type="dxa"/>
                        <w:tcBorders>
                          <w:top w:val="nil"/>
                          <w:bottom w:val="single" w:sz="2" w:space="0" w:color="C4CCE6"/>
                        </w:tcBorders>
                      </w:tcPr>
                      <w:p>
                        <w:pPr>
                          <w:pStyle w:val="TableParagraph"/>
                          <w:spacing w:line="138" w:lineRule="exact"/>
                          <w:ind w:left="47"/>
                          <w:rPr>
                            <w:sz w:val="13"/>
                          </w:rPr>
                        </w:pPr>
                        <w:r>
                          <w:rPr>
                            <w:color w:val="231F20"/>
                            <w:sz w:val="13"/>
                          </w:rPr>
                          <w:t>—</w:t>
                        </w:r>
                      </w:p>
                      <w:p>
                        <w:pPr>
                          <w:pStyle w:val="TableParagraph"/>
                          <w:ind w:left="248" w:right="199"/>
                          <w:rPr>
                            <w:sz w:val="13"/>
                          </w:rPr>
                        </w:pPr>
                        <w:r>
                          <w:rPr>
                            <w:color w:val="231F20"/>
                            <w:w w:val="95"/>
                            <w:sz w:val="13"/>
                          </w:rPr>
                          <w:t>— U</w:t>
                        </w:r>
                      </w:p>
                      <w:p>
                        <w:pPr>
                          <w:pStyle w:val="TableParagraph"/>
                          <w:spacing w:line="150" w:lineRule="atLeast" w:before="1"/>
                          <w:ind w:left="283" w:right="204" w:hanging="31"/>
                          <w:jc w:val="both"/>
                          <w:rPr>
                            <w:sz w:val="13"/>
                          </w:rPr>
                        </w:pPr>
                        <w:r>
                          <w:rPr>
                            <w:color w:val="231F20"/>
                            <w:w w:val="90"/>
                            <w:sz w:val="13"/>
                          </w:rPr>
                          <w:t>— G U</w:t>
                        </w:r>
                      </w:p>
                    </w:tc>
                  </w:tr>
                  <w:tr>
                    <w:trPr>
                      <w:trHeight w:val="893" w:hRule="atLeast"/>
                    </w:trPr>
                    <w:tc>
                      <w:tcPr>
                        <w:tcW w:w="2220" w:type="dxa"/>
                        <w:tcBorders>
                          <w:top w:val="single" w:sz="2" w:space="0" w:color="C4CCE6"/>
                          <w:bottom w:val="nil"/>
                        </w:tcBorders>
                        <w:shd w:val="clear" w:color="auto" w:fill="E0E1E2"/>
                      </w:tcPr>
                      <w:p>
                        <w:pPr>
                          <w:pStyle w:val="TableParagraph"/>
                          <w:spacing w:line="131" w:lineRule="exact"/>
                          <w:ind w:left="68"/>
                          <w:jc w:val="left"/>
                          <w:rPr>
                            <w:sz w:val="13"/>
                          </w:rPr>
                        </w:pPr>
                        <w:r>
                          <w:rPr>
                            <w:color w:val="231F20"/>
                            <w:w w:val="95"/>
                            <w:sz w:val="13"/>
                          </w:rPr>
                          <w:t>Tetrahydronaphihalene</w:t>
                        </w:r>
                      </w:p>
                      <w:p>
                        <w:pPr>
                          <w:pStyle w:val="TableParagraph"/>
                          <w:ind w:left="68" w:right="1208"/>
                          <w:jc w:val="left"/>
                          <w:rPr>
                            <w:sz w:val="13"/>
                          </w:rPr>
                        </w:pPr>
                        <w:r>
                          <w:rPr>
                            <w:color w:val="231F20"/>
                            <w:w w:val="85"/>
                            <w:sz w:val="13"/>
                          </w:rPr>
                          <w:t>Thionyl Chloride </w:t>
                        </w:r>
                        <w:r>
                          <w:rPr>
                            <w:color w:val="231F20"/>
                            <w:w w:val="90"/>
                            <w:sz w:val="13"/>
                          </w:rPr>
                          <w:t>Tin Chloride</w:t>
                        </w:r>
                      </w:p>
                      <w:p>
                        <w:pPr>
                          <w:pStyle w:val="TableParagraph"/>
                          <w:spacing w:line="150" w:lineRule="atLeast" w:before="1"/>
                          <w:ind w:left="67" w:right="966"/>
                          <w:jc w:val="left"/>
                          <w:rPr>
                            <w:sz w:val="13"/>
                          </w:rPr>
                        </w:pPr>
                        <w:r>
                          <w:rPr>
                            <w:color w:val="231F20"/>
                            <w:w w:val="85"/>
                            <w:sz w:val="13"/>
                          </w:rPr>
                          <w:t>Titanium Tertachloride </w:t>
                        </w:r>
                        <w:r>
                          <w:rPr>
                            <w:color w:val="231F20"/>
                            <w:w w:val="90"/>
                            <w:sz w:val="13"/>
                          </w:rPr>
                          <w:t>Titanium Trichloride </w:t>
                        </w:r>
                        <w:r>
                          <w:rPr>
                            <w:color w:val="231F20"/>
                            <w:w w:val="95"/>
                            <w:sz w:val="13"/>
                          </w:rPr>
                          <w:t>Toluol or Toluene</w:t>
                        </w:r>
                      </w:p>
                    </w:tc>
                    <w:tc>
                      <w:tcPr>
                        <w:tcW w:w="630" w:type="dxa"/>
                        <w:tcBorders>
                          <w:top w:val="single" w:sz="2" w:space="0" w:color="C4CCE6"/>
                          <w:bottom w:val="nil"/>
                        </w:tcBorders>
                        <w:shd w:val="clear" w:color="auto" w:fill="E0E1E2"/>
                      </w:tcPr>
                      <w:p>
                        <w:pPr>
                          <w:pStyle w:val="TableParagraph"/>
                          <w:spacing w:line="131" w:lineRule="exact"/>
                          <w:ind w:left="283"/>
                          <w:jc w:val="left"/>
                          <w:rPr>
                            <w:sz w:val="13"/>
                          </w:rPr>
                        </w:pPr>
                        <w:r>
                          <w:rPr>
                            <w:color w:val="231F20"/>
                            <w:sz w:val="13"/>
                          </w:rPr>
                          <w:t>—</w:t>
                        </w:r>
                      </w:p>
                      <w:p>
                        <w:pPr>
                          <w:pStyle w:val="TableParagraph"/>
                          <w:ind w:left="317" w:right="225" w:hanging="4"/>
                          <w:jc w:val="both"/>
                          <w:rPr>
                            <w:sz w:val="13"/>
                          </w:rPr>
                        </w:pPr>
                        <w:r>
                          <w:rPr>
                            <w:color w:val="231F20"/>
                            <w:w w:val="75"/>
                            <w:sz w:val="13"/>
                          </w:rPr>
                          <w:t>U</w:t>
                        </w:r>
                        <w:r>
                          <w:rPr>
                            <w:color w:val="231F20"/>
                            <w:w w:val="71"/>
                            <w:sz w:val="13"/>
                          </w:rPr>
                          <w:t> </w:t>
                        </w:r>
                        <w:r>
                          <w:rPr>
                            <w:color w:val="231F20"/>
                            <w:w w:val="75"/>
                            <w:sz w:val="13"/>
                          </w:rPr>
                          <w:t>E E</w:t>
                        </w:r>
                      </w:p>
                      <w:p>
                        <w:pPr>
                          <w:pStyle w:val="TableParagraph"/>
                          <w:spacing w:line="150" w:lineRule="atLeast" w:before="1"/>
                          <w:ind w:left="314" w:right="195" w:hanging="32"/>
                          <w:jc w:val="both"/>
                          <w:rPr>
                            <w:sz w:val="13"/>
                          </w:rPr>
                        </w:pPr>
                        <w:r>
                          <w:rPr>
                            <w:color w:val="231F20"/>
                            <w:w w:val="95"/>
                            <w:sz w:val="13"/>
                          </w:rPr>
                          <w:t>— U</w:t>
                        </w:r>
                      </w:p>
                    </w:tc>
                    <w:tc>
                      <w:tcPr>
                        <w:tcW w:w="610" w:type="dxa"/>
                        <w:tcBorders>
                          <w:top w:val="single" w:sz="2" w:space="0" w:color="C4CCE6"/>
                          <w:bottom w:val="nil"/>
                        </w:tcBorders>
                        <w:shd w:val="clear" w:color="auto" w:fill="E0E1E2"/>
                      </w:tcPr>
                      <w:p>
                        <w:pPr>
                          <w:pStyle w:val="TableParagraph"/>
                          <w:spacing w:line="131" w:lineRule="exact"/>
                          <w:ind w:left="46"/>
                          <w:rPr>
                            <w:sz w:val="13"/>
                          </w:rPr>
                        </w:pPr>
                        <w:r>
                          <w:rPr>
                            <w:color w:val="231F20"/>
                            <w:sz w:val="13"/>
                          </w:rPr>
                          <w:t>—</w:t>
                        </w:r>
                      </w:p>
                      <w:p>
                        <w:pPr>
                          <w:pStyle w:val="TableParagraph"/>
                          <w:ind w:left="284" w:right="236"/>
                          <w:jc w:val="both"/>
                          <w:rPr>
                            <w:sz w:val="13"/>
                          </w:rPr>
                        </w:pPr>
                        <w:r>
                          <w:rPr>
                            <w:color w:val="231F20"/>
                            <w:w w:val="70"/>
                            <w:sz w:val="13"/>
                          </w:rPr>
                          <w:t>U </w:t>
                        </w:r>
                        <w:r>
                          <w:rPr>
                            <w:color w:val="231F20"/>
                            <w:w w:val="75"/>
                            <w:sz w:val="13"/>
                          </w:rPr>
                          <w:t>E </w:t>
                        </w:r>
                        <w:r>
                          <w:rPr>
                            <w:color w:val="231F20"/>
                            <w:w w:val="70"/>
                            <w:sz w:val="13"/>
                          </w:rPr>
                          <w:t>U</w:t>
                        </w:r>
                      </w:p>
                      <w:p>
                        <w:pPr>
                          <w:pStyle w:val="TableParagraph"/>
                          <w:spacing w:line="150" w:lineRule="atLeast" w:before="1"/>
                          <w:ind w:left="248" w:right="201"/>
                          <w:rPr>
                            <w:sz w:val="13"/>
                          </w:rPr>
                        </w:pPr>
                        <w:r>
                          <w:rPr>
                            <w:color w:val="231F20"/>
                            <w:w w:val="95"/>
                            <w:sz w:val="13"/>
                          </w:rPr>
                          <w:t>— U</w:t>
                        </w:r>
                      </w:p>
                    </w:tc>
                    <w:tc>
                      <w:tcPr>
                        <w:tcW w:w="650" w:type="dxa"/>
                        <w:tcBorders>
                          <w:top w:val="single" w:sz="2" w:space="0" w:color="C4CCE6"/>
                          <w:bottom w:val="nil"/>
                        </w:tcBorders>
                        <w:shd w:val="clear" w:color="auto" w:fill="E0E1E2"/>
                      </w:tcPr>
                      <w:p>
                        <w:pPr>
                          <w:pStyle w:val="TableParagraph"/>
                          <w:spacing w:line="131" w:lineRule="exact"/>
                          <w:ind w:left="303"/>
                          <w:jc w:val="left"/>
                          <w:rPr>
                            <w:sz w:val="13"/>
                          </w:rPr>
                        </w:pPr>
                        <w:r>
                          <w:rPr>
                            <w:color w:val="231F20"/>
                            <w:sz w:val="13"/>
                          </w:rPr>
                          <w:t>—</w:t>
                        </w:r>
                      </w:p>
                      <w:p>
                        <w:pPr>
                          <w:pStyle w:val="TableParagraph"/>
                          <w:ind w:left="338" w:right="226" w:hanging="4"/>
                          <w:jc w:val="both"/>
                          <w:rPr>
                            <w:sz w:val="13"/>
                          </w:rPr>
                        </w:pPr>
                        <w:r>
                          <w:rPr>
                            <w:color w:val="231F20"/>
                            <w:w w:val="70"/>
                            <w:sz w:val="13"/>
                          </w:rPr>
                          <w:t>U E </w:t>
                        </w:r>
                        <w:r>
                          <w:rPr>
                            <w:color w:val="231F20"/>
                            <w:w w:val="80"/>
                            <w:sz w:val="13"/>
                          </w:rPr>
                          <w:t>L</w:t>
                        </w:r>
                      </w:p>
                      <w:p>
                        <w:pPr>
                          <w:pStyle w:val="TableParagraph"/>
                          <w:spacing w:line="150" w:lineRule="atLeast" w:before="1"/>
                          <w:ind w:left="338" w:right="195" w:hanging="37"/>
                          <w:jc w:val="both"/>
                          <w:rPr>
                            <w:sz w:val="13"/>
                          </w:rPr>
                        </w:pPr>
                        <w:r>
                          <w:rPr>
                            <w:color w:val="231F20"/>
                            <w:sz w:val="13"/>
                          </w:rPr>
                          <w:t>— L</w:t>
                        </w:r>
                      </w:p>
                    </w:tc>
                    <w:tc>
                      <w:tcPr>
                        <w:tcW w:w="610" w:type="dxa"/>
                        <w:tcBorders>
                          <w:top w:val="single" w:sz="2" w:space="0" w:color="C4CCE6"/>
                          <w:bottom w:val="nil"/>
                        </w:tcBorders>
                        <w:shd w:val="clear" w:color="auto" w:fill="E0E1E2"/>
                      </w:tcPr>
                      <w:p>
                        <w:pPr>
                          <w:pStyle w:val="TableParagraph"/>
                          <w:spacing w:line="131" w:lineRule="exact"/>
                          <w:ind w:left="46"/>
                          <w:rPr>
                            <w:sz w:val="13"/>
                          </w:rPr>
                        </w:pPr>
                        <w:r>
                          <w:rPr>
                            <w:color w:val="231F20"/>
                            <w:sz w:val="13"/>
                          </w:rPr>
                          <w:t>—</w:t>
                        </w:r>
                      </w:p>
                      <w:p>
                        <w:pPr>
                          <w:pStyle w:val="TableParagraph"/>
                          <w:ind w:left="284" w:right="236"/>
                          <w:jc w:val="both"/>
                          <w:rPr>
                            <w:sz w:val="13"/>
                          </w:rPr>
                        </w:pPr>
                        <w:r>
                          <w:rPr>
                            <w:color w:val="231F20"/>
                            <w:w w:val="70"/>
                            <w:sz w:val="13"/>
                          </w:rPr>
                          <w:t>U </w:t>
                        </w:r>
                        <w:r>
                          <w:rPr>
                            <w:color w:val="231F20"/>
                            <w:w w:val="75"/>
                            <w:sz w:val="13"/>
                          </w:rPr>
                          <w:t>E </w:t>
                        </w:r>
                        <w:r>
                          <w:rPr>
                            <w:color w:val="231F20"/>
                            <w:w w:val="70"/>
                            <w:sz w:val="13"/>
                          </w:rPr>
                          <w:t>U</w:t>
                        </w:r>
                      </w:p>
                      <w:p>
                        <w:pPr>
                          <w:pStyle w:val="TableParagraph"/>
                          <w:spacing w:line="150" w:lineRule="atLeast" w:before="1"/>
                          <w:ind w:left="248" w:right="201"/>
                          <w:rPr>
                            <w:sz w:val="13"/>
                          </w:rPr>
                        </w:pPr>
                        <w:r>
                          <w:rPr>
                            <w:color w:val="231F20"/>
                            <w:w w:val="95"/>
                            <w:sz w:val="13"/>
                          </w:rPr>
                          <w:t>— U</w:t>
                        </w:r>
                      </w:p>
                    </w:tc>
                  </w:tr>
                  <w:tr>
                    <w:trPr>
                      <w:trHeight w:val="901" w:hRule="atLeast"/>
                    </w:trPr>
                    <w:tc>
                      <w:tcPr>
                        <w:tcW w:w="2220" w:type="dxa"/>
                        <w:tcBorders>
                          <w:top w:val="nil"/>
                          <w:bottom w:val="single" w:sz="2" w:space="0" w:color="C4CCE6"/>
                        </w:tcBorders>
                      </w:tcPr>
                      <w:p>
                        <w:pPr>
                          <w:pStyle w:val="TableParagraph"/>
                          <w:spacing w:line="138" w:lineRule="exact"/>
                          <w:ind w:left="67"/>
                          <w:jc w:val="left"/>
                          <w:rPr>
                            <w:sz w:val="13"/>
                          </w:rPr>
                        </w:pPr>
                        <w:r>
                          <w:rPr>
                            <w:color w:val="231F20"/>
                            <w:w w:val="95"/>
                            <w:sz w:val="13"/>
                          </w:rPr>
                          <w:t>Tomato Juice</w:t>
                        </w:r>
                      </w:p>
                      <w:p>
                        <w:pPr>
                          <w:pStyle w:val="TableParagraph"/>
                          <w:spacing w:line="150" w:lineRule="atLeast"/>
                          <w:ind w:left="67" w:right="995"/>
                          <w:jc w:val="left"/>
                          <w:rPr>
                            <w:sz w:val="13"/>
                          </w:rPr>
                        </w:pPr>
                        <w:r>
                          <w:rPr>
                            <w:color w:val="231F20"/>
                            <w:w w:val="85"/>
                            <w:sz w:val="13"/>
                          </w:rPr>
                          <w:t>Tomato Puree &amp; Paste </w:t>
                        </w:r>
                        <w:r>
                          <w:rPr>
                            <w:color w:val="231F20"/>
                            <w:w w:val="90"/>
                            <w:sz w:val="13"/>
                          </w:rPr>
                          <w:t>Tomatoes Transformer Oil Tributyl Phosphate Trichlorobenzene</w:t>
                        </w:r>
                      </w:p>
                    </w:tc>
                    <w:tc>
                      <w:tcPr>
                        <w:tcW w:w="630" w:type="dxa"/>
                        <w:tcBorders>
                          <w:top w:val="nil"/>
                          <w:bottom w:val="single" w:sz="2" w:space="0" w:color="C4CCE6"/>
                        </w:tcBorders>
                      </w:tcPr>
                      <w:p>
                        <w:pPr>
                          <w:pStyle w:val="TableParagraph"/>
                          <w:spacing w:line="138" w:lineRule="exact"/>
                          <w:ind w:left="85"/>
                          <w:rPr>
                            <w:sz w:val="13"/>
                          </w:rPr>
                        </w:pPr>
                        <w:r>
                          <w:rPr>
                            <w:color w:val="231F20"/>
                            <w:w w:val="69"/>
                            <w:sz w:val="13"/>
                          </w:rPr>
                          <w:t>E</w:t>
                        </w:r>
                      </w:p>
                      <w:p>
                        <w:pPr>
                          <w:pStyle w:val="TableParagraph"/>
                          <w:ind w:left="308" w:right="221"/>
                          <w:rPr>
                            <w:sz w:val="13"/>
                          </w:rPr>
                        </w:pPr>
                        <w:r>
                          <w:rPr>
                            <w:color w:val="231F20"/>
                            <w:w w:val="70"/>
                            <w:sz w:val="13"/>
                          </w:rPr>
                          <w:t>E</w:t>
                        </w:r>
                        <w:r>
                          <w:rPr>
                            <w:color w:val="231F20"/>
                            <w:w w:val="69"/>
                            <w:sz w:val="13"/>
                          </w:rPr>
                          <w:t> </w:t>
                        </w:r>
                        <w:r>
                          <w:rPr>
                            <w:color w:val="231F20"/>
                            <w:w w:val="70"/>
                            <w:sz w:val="13"/>
                          </w:rPr>
                          <w:t>E</w:t>
                        </w:r>
                      </w:p>
                      <w:p>
                        <w:pPr>
                          <w:pStyle w:val="TableParagraph"/>
                          <w:spacing w:before="1"/>
                          <w:ind w:left="281" w:right="194"/>
                          <w:rPr>
                            <w:sz w:val="13"/>
                          </w:rPr>
                        </w:pPr>
                        <w:r>
                          <w:rPr>
                            <w:color w:val="231F20"/>
                            <w:w w:val="95"/>
                            <w:sz w:val="13"/>
                          </w:rPr>
                          <w:t>— U</w:t>
                        </w:r>
                      </w:p>
                      <w:p>
                        <w:pPr>
                          <w:pStyle w:val="TableParagraph"/>
                          <w:spacing w:line="143" w:lineRule="exact" w:before="1"/>
                          <w:ind w:left="84"/>
                          <w:rPr>
                            <w:sz w:val="13"/>
                          </w:rPr>
                        </w:pPr>
                        <w:r>
                          <w:rPr>
                            <w:color w:val="231F20"/>
                            <w:sz w:val="13"/>
                          </w:rPr>
                          <w:t>—</w:t>
                        </w:r>
                      </w:p>
                    </w:tc>
                    <w:tc>
                      <w:tcPr>
                        <w:tcW w:w="610" w:type="dxa"/>
                        <w:tcBorders>
                          <w:top w:val="nil"/>
                          <w:bottom w:val="single" w:sz="2" w:space="0" w:color="C4CCE6"/>
                        </w:tcBorders>
                      </w:tcPr>
                      <w:p>
                        <w:pPr>
                          <w:pStyle w:val="TableParagraph"/>
                          <w:spacing w:line="138" w:lineRule="exact"/>
                          <w:ind w:left="45"/>
                          <w:rPr>
                            <w:sz w:val="13"/>
                          </w:rPr>
                        </w:pPr>
                        <w:r>
                          <w:rPr>
                            <w:color w:val="231F20"/>
                            <w:w w:val="69"/>
                            <w:sz w:val="13"/>
                          </w:rPr>
                          <w:t>E</w:t>
                        </w:r>
                      </w:p>
                      <w:p>
                        <w:pPr>
                          <w:pStyle w:val="TableParagraph"/>
                          <w:ind w:left="278" w:right="231"/>
                          <w:rPr>
                            <w:sz w:val="13"/>
                          </w:rPr>
                        </w:pPr>
                        <w:r>
                          <w:rPr>
                            <w:color w:val="231F20"/>
                            <w:w w:val="70"/>
                            <w:sz w:val="13"/>
                          </w:rPr>
                          <w:t>E</w:t>
                        </w:r>
                        <w:r>
                          <w:rPr>
                            <w:color w:val="231F20"/>
                            <w:w w:val="69"/>
                            <w:sz w:val="13"/>
                          </w:rPr>
                          <w:t> </w:t>
                        </w:r>
                        <w:r>
                          <w:rPr>
                            <w:color w:val="231F20"/>
                            <w:w w:val="70"/>
                            <w:sz w:val="13"/>
                          </w:rPr>
                          <w:t>E</w:t>
                        </w:r>
                      </w:p>
                      <w:p>
                        <w:pPr>
                          <w:pStyle w:val="TableParagraph"/>
                          <w:spacing w:before="1"/>
                          <w:ind w:left="248" w:right="201"/>
                          <w:rPr>
                            <w:sz w:val="13"/>
                          </w:rPr>
                        </w:pPr>
                        <w:r>
                          <w:rPr>
                            <w:color w:val="231F20"/>
                            <w:w w:val="95"/>
                            <w:sz w:val="13"/>
                          </w:rPr>
                          <w:t>— U</w:t>
                        </w:r>
                      </w:p>
                      <w:p>
                        <w:pPr>
                          <w:pStyle w:val="TableParagraph"/>
                          <w:spacing w:line="143" w:lineRule="exact" w:before="1"/>
                          <w:ind w:left="44"/>
                          <w:rPr>
                            <w:sz w:val="13"/>
                          </w:rPr>
                        </w:pPr>
                        <w:r>
                          <w:rPr>
                            <w:color w:val="231F20"/>
                            <w:sz w:val="13"/>
                          </w:rPr>
                          <w:t>—</w:t>
                        </w:r>
                      </w:p>
                    </w:tc>
                    <w:tc>
                      <w:tcPr>
                        <w:tcW w:w="650" w:type="dxa"/>
                        <w:tcBorders>
                          <w:top w:val="nil"/>
                          <w:bottom w:val="single" w:sz="2" w:space="0" w:color="C4CCE6"/>
                        </w:tcBorders>
                      </w:tcPr>
                      <w:p>
                        <w:pPr>
                          <w:pStyle w:val="TableParagraph"/>
                          <w:spacing w:line="138" w:lineRule="exact"/>
                          <w:ind w:left="302"/>
                          <w:jc w:val="left"/>
                          <w:rPr>
                            <w:sz w:val="13"/>
                          </w:rPr>
                        </w:pPr>
                        <w:r>
                          <w:rPr>
                            <w:color w:val="231F20"/>
                            <w:sz w:val="13"/>
                          </w:rPr>
                          <w:t>—</w:t>
                        </w:r>
                      </w:p>
                      <w:p>
                        <w:pPr>
                          <w:pStyle w:val="TableParagraph"/>
                          <w:ind w:left="302"/>
                          <w:jc w:val="left"/>
                          <w:rPr>
                            <w:sz w:val="13"/>
                          </w:rPr>
                        </w:pPr>
                        <w:r>
                          <w:rPr>
                            <w:color w:val="231F20"/>
                            <w:sz w:val="13"/>
                          </w:rPr>
                          <w:t>—</w:t>
                        </w:r>
                      </w:p>
                      <w:p>
                        <w:pPr>
                          <w:pStyle w:val="TableParagraph"/>
                          <w:spacing w:before="1"/>
                          <w:ind w:left="302"/>
                          <w:jc w:val="left"/>
                          <w:rPr>
                            <w:sz w:val="13"/>
                          </w:rPr>
                        </w:pPr>
                        <w:r>
                          <w:rPr>
                            <w:color w:val="231F20"/>
                            <w:sz w:val="13"/>
                          </w:rPr>
                          <w:t>—</w:t>
                        </w:r>
                      </w:p>
                      <w:p>
                        <w:pPr>
                          <w:pStyle w:val="TableParagraph"/>
                          <w:ind w:left="302"/>
                          <w:jc w:val="left"/>
                          <w:rPr>
                            <w:sz w:val="13"/>
                          </w:rPr>
                        </w:pPr>
                        <w:r>
                          <w:rPr>
                            <w:color w:val="231F20"/>
                            <w:sz w:val="13"/>
                          </w:rPr>
                          <w:t>—</w:t>
                        </w:r>
                      </w:p>
                      <w:p>
                        <w:pPr>
                          <w:pStyle w:val="TableParagraph"/>
                          <w:spacing w:before="1"/>
                          <w:ind w:left="302"/>
                          <w:jc w:val="left"/>
                          <w:rPr>
                            <w:sz w:val="13"/>
                          </w:rPr>
                        </w:pPr>
                        <w:r>
                          <w:rPr>
                            <w:color w:val="231F20"/>
                            <w:sz w:val="13"/>
                          </w:rPr>
                          <w:t>—</w:t>
                        </w:r>
                      </w:p>
                      <w:p>
                        <w:pPr>
                          <w:pStyle w:val="TableParagraph"/>
                          <w:spacing w:line="143" w:lineRule="exact"/>
                          <w:ind w:left="302"/>
                          <w:jc w:val="left"/>
                          <w:rPr>
                            <w:sz w:val="13"/>
                          </w:rPr>
                        </w:pPr>
                        <w:r>
                          <w:rPr>
                            <w:color w:val="231F20"/>
                            <w:sz w:val="13"/>
                          </w:rPr>
                          <w:t>—</w:t>
                        </w:r>
                      </w:p>
                    </w:tc>
                    <w:tc>
                      <w:tcPr>
                        <w:tcW w:w="610" w:type="dxa"/>
                        <w:tcBorders>
                          <w:top w:val="nil"/>
                          <w:bottom w:val="single" w:sz="2" w:space="0" w:color="C4CCE6"/>
                        </w:tcBorders>
                      </w:tcPr>
                      <w:p>
                        <w:pPr>
                          <w:pStyle w:val="TableParagraph"/>
                          <w:spacing w:line="138" w:lineRule="exact"/>
                          <w:ind w:left="45"/>
                          <w:rPr>
                            <w:sz w:val="13"/>
                          </w:rPr>
                        </w:pPr>
                        <w:r>
                          <w:rPr>
                            <w:color w:val="231F20"/>
                            <w:sz w:val="13"/>
                          </w:rPr>
                          <w:t>—</w:t>
                        </w:r>
                      </w:p>
                      <w:p>
                        <w:pPr>
                          <w:pStyle w:val="TableParagraph"/>
                          <w:ind w:left="44"/>
                          <w:rPr>
                            <w:sz w:val="13"/>
                          </w:rPr>
                        </w:pPr>
                        <w:r>
                          <w:rPr>
                            <w:color w:val="231F20"/>
                            <w:sz w:val="13"/>
                          </w:rPr>
                          <w:t>—</w:t>
                        </w:r>
                      </w:p>
                      <w:p>
                        <w:pPr>
                          <w:pStyle w:val="TableParagraph"/>
                          <w:spacing w:before="1"/>
                          <w:ind w:left="44"/>
                          <w:rPr>
                            <w:sz w:val="13"/>
                          </w:rPr>
                        </w:pPr>
                        <w:r>
                          <w:rPr>
                            <w:color w:val="231F20"/>
                            <w:sz w:val="13"/>
                          </w:rPr>
                          <w:t>—</w:t>
                        </w:r>
                      </w:p>
                      <w:p>
                        <w:pPr>
                          <w:pStyle w:val="TableParagraph"/>
                          <w:ind w:left="44"/>
                          <w:rPr>
                            <w:sz w:val="13"/>
                          </w:rPr>
                        </w:pPr>
                        <w:r>
                          <w:rPr>
                            <w:color w:val="231F20"/>
                            <w:sz w:val="13"/>
                          </w:rPr>
                          <w:t>—</w:t>
                        </w:r>
                      </w:p>
                      <w:p>
                        <w:pPr>
                          <w:pStyle w:val="TableParagraph"/>
                          <w:spacing w:before="1"/>
                          <w:ind w:left="44"/>
                          <w:rPr>
                            <w:sz w:val="13"/>
                          </w:rPr>
                        </w:pPr>
                        <w:r>
                          <w:rPr>
                            <w:color w:val="231F20"/>
                            <w:sz w:val="13"/>
                          </w:rPr>
                          <w:t>—</w:t>
                        </w:r>
                      </w:p>
                      <w:p>
                        <w:pPr>
                          <w:pStyle w:val="TableParagraph"/>
                          <w:spacing w:line="143" w:lineRule="exact"/>
                          <w:ind w:left="44"/>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7"/>
                          <w:jc w:val="left"/>
                          <w:rPr>
                            <w:sz w:val="13"/>
                          </w:rPr>
                        </w:pPr>
                        <w:r>
                          <w:rPr>
                            <w:color w:val="231F20"/>
                            <w:w w:val="95"/>
                            <w:sz w:val="13"/>
                          </w:rPr>
                          <w:t>Trichloroethylene</w:t>
                        </w:r>
                      </w:p>
                      <w:p>
                        <w:pPr>
                          <w:pStyle w:val="TableParagraph"/>
                          <w:spacing w:line="150" w:lineRule="atLeast"/>
                          <w:ind w:left="67" w:right="966"/>
                          <w:jc w:val="left"/>
                          <w:rPr>
                            <w:sz w:val="13"/>
                          </w:rPr>
                        </w:pPr>
                        <w:r>
                          <w:rPr>
                            <w:color w:val="231F20"/>
                            <w:w w:val="85"/>
                            <w:sz w:val="13"/>
                          </w:rPr>
                          <w:t>Tricresyl Phosphate </w:t>
                        </w:r>
                        <w:r>
                          <w:rPr>
                            <w:color w:val="231F20"/>
                            <w:w w:val="95"/>
                            <w:sz w:val="13"/>
                          </w:rPr>
                          <w:t>Triethanolamine Triethylamine </w:t>
                        </w:r>
                        <w:r>
                          <w:rPr>
                            <w:color w:val="231F20"/>
                            <w:w w:val="90"/>
                            <w:sz w:val="13"/>
                          </w:rPr>
                          <w:t>Trimethyl Propane </w:t>
                        </w:r>
                        <w:r>
                          <w:rPr>
                            <w:color w:val="231F20"/>
                            <w:w w:val="80"/>
                            <w:sz w:val="13"/>
                          </w:rPr>
                          <w:t>Trisodium Phosphate</w:t>
                        </w:r>
                      </w:p>
                    </w:tc>
                    <w:tc>
                      <w:tcPr>
                        <w:tcW w:w="630" w:type="dxa"/>
                        <w:tcBorders>
                          <w:top w:val="single" w:sz="2" w:space="0" w:color="C4CCE6"/>
                          <w:bottom w:val="nil"/>
                        </w:tcBorders>
                        <w:shd w:val="clear" w:color="auto" w:fill="E0E1E2"/>
                      </w:tcPr>
                      <w:p>
                        <w:pPr>
                          <w:pStyle w:val="TableParagraph"/>
                          <w:spacing w:line="132" w:lineRule="exact"/>
                          <w:ind w:left="313"/>
                          <w:jc w:val="left"/>
                          <w:rPr>
                            <w:sz w:val="13"/>
                          </w:rPr>
                        </w:pPr>
                        <w:r>
                          <w:rPr>
                            <w:color w:val="231F20"/>
                            <w:w w:val="71"/>
                            <w:sz w:val="13"/>
                          </w:rPr>
                          <w:t>U</w:t>
                        </w:r>
                      </w:p>
                      <w:p>
                        <w:pPr>
                          <w:pStyle w:val="TableParagraph"/>
                          <w:spacing w:line="150" w:lineRule="atLeast"/>
                          <w:ind w:left="312" w:right="225" w:firstLine="1"/>
                          <w:jc w:val="both"/>
                          <w:rPr>
                            <w:sz w:val="13"/>
                          </w:rPr>
                        </w:pPr>
                        <w:r>
                          <w:rPr>
                            <w:color w:val="231F20"/>
                            <w:w w:val="75"/>
                            <w:sz w:val="13"/>
                          </w:rPr>
                          <w:t>U</w:t>
                        </w:r>
                        <w:r>
                          <w:rPr>
                            <w:color w:val="231F20"/>
                            <w:w w:val="71"/>
                            <w:sz w:val="13"/>
                          </w:rPr>
                          <w:t> </w:t>
                        </w:r>
                        <w:r>
                          <w:rPr>
                            <w:color w:val="231F20"/>
                            <w:w w:val="80"/>
                            <w:sz w:val="13"/>
                          </w:rPr>
                          <w:t>L </w:t>
                        </w:r>
                        <w:r>
                          <w:rPr>
                            <w:color w:val="231F20"/>
                            <w:w w:val="70"/>
                            <w:sz w:val="13"/>
                          </w:rPr>
                          <w:t>G </w:t>
                        </w:r>
                        <w:r>
                          <w:rPr>
                            <w:color w:val="231F20"/>
                            <w:w w:val="80"/>
                            <w:sz w:val="13"/>
                          </w:rPr>
                          <w:t>L </w:t>
                        </w:r>
                        <w:r>
                          <w:rPr>
                            <w:color w:val="231F20"/>
                            <w:w w:val="75"/>
                            <w:sz w:val="13"/>
                          </w:rPr>
                          <w:t>E</w:t>
                        </w:r>
                      </w:p>
                    </w:tc>
                    <w:tc>
                      <w:tcPr>
                        <w:tcW w:w="610" w:type="dxa"/>
                        <w:tcBorders>
                          <w:top w:val="single" w:sz="2" w:space="0" w:color="C4CCE6"/>
                          <w:bottom w:val="nil"/>
                        </w:tcBorders>
                        <w:shd w:val="clear" w:color="auto" w:fill="E0E1E2"/>
                      </w:tcPr>
                      <w:p>
                        <w:pPr>
                          <w:pStyle w:val="TableParagraph"/>
                          <w:spacing w:line="132" w:lineRule="exact"/>
                          <w:ind w:left="283"/>
                          <w:jc w:val="left"/>
                          <w:rPr>
                            <w:sz w:val="13"/>
                          </w:rPr>
                        </w:pPr>
                        <w:r>
                          <w:rPr>
                            <w:color w:val="231F20"/>
                            <w:w w:val="71"/>
                            <w:sz w:val="13"/>
                          </w:rPr>
                          <w:t>U</w:t>
                        </w:r>
                      </w:p>
                      <w:p>
                        <w:pPr>
                          <w:pStyle w:val="TableParagraph"/>
                          <w:spacing w:line="150" w:lineRule="atLeast"/>
                          <w:ind w:left="283" w:right="237"/>
                          <w:jc w:val="both"/>
                          <w:rPr>
                            <w:sz w:val="13"/>
                          </w:rPr>
                        </w:pPr>
                        <w:r>
                          <w:rPr>
                            <w:color w:val="231F20"/>
                            <w:w w:val="70"/>
                            <w:sz w:val="13"/>
                          </w:rPr>
                          <w:t>U U </w:t>
                        </w:r>
                        <w:r>
                          <w:rPr>
                            <w:color w:val="231F20"/>
                            <w:w w:val="80"/>
                            <w:sz w:val="13"/>
                          </w:rPr>
                          <w:t>L </w:t>
                        </w:r>
                        <w:r>
                          <w:rPr>
                            <w:color w:val="231F20"/>
                            <w:w w:val="70"/>
                            <w:sz w:val="13"/>
                          </w:rPr>
                          <w:t>U </w:t>
                        </w:r>
                        <w:r>
                          <w:rPr>
                            <w:color w:val="231F20"/>
                            <w:w w:val="75"/>
                            <w:sz w:val="13"/>
                          </w:rPr>
                          <w:t>E</w:t>
                        </w:r>
                      </w:p>
                    </w:tc>
                    <w:tc>
                      <w:tcPr>
                        <w:tcW w:w="650" w:type="dxa"/>
                        <w:tcBorders>
                          <w:top w:val="single" w:sz="2" w:space="0" w:color="C4CCE6"/>
                          <w:bottom w:val="nil"/>
                        </w:tcBorders>
                        <w:shd w:val="clear" w:color="auto" w:fill="E0E1E2"/>
                      </w:tcPr>
                      <w:p>
                        <w:pPr>
                          <w:pStyle w:val="TableParagraph"/>
                          <w:spacing w:line="132" w:lineRule="exact"/>
                          <w:ind w:left="104"/>
                          <w:rPr>
                            <w:sz w:val="13"/>
                          </w:rPr>
                        </w:pPr>
                        <w:r>
                          <w:rPr>
                            <w:color w:val="231F20"/>
                            <w:w w:val="79"/>
                            <w:sz w:val="13"/>
                          </w:rPr>
                          <w:t>L</w:t>
                        </w:r>
                      </w:p>
                      <w:p>
                        <w:pPr>
                          <w:pStyle w:val="TableParagraph"/>
                          <w:ind w:left="104"/>
                          <w:rPr>
                            <w:sz w:val="13"/>
                          </w:rPr>
                        </w:pPr>
                        <w:r>
                          <w:rPr>
                            <w:color w:val="231F20"/>
                            <w:w w:val="71"/>
                            <w:sz w:val="13"/>
                          </w:rPr>
                          <w:t>U</w:t>
                        </w:r>
                      </w:p>
                      <w:p>
                        <w:pPr>
                          <w:pStyle w:val="TableParagraph"/>
                          <w:spacing w:before="1"/>
                          <w:ind w:left="104"/>
                          <w:rPr>
                            <w:sz w:val="13"/>
                          </w:rPr>
                        </w:pPr>
                        <w:r>
                          <w:rPr>
                            <w:color w:val="231F20"/>
                            <w:sz w:val="13"/>
                          </w:rPr>
                          <w:t>—</w:t>
                        </w:r>
                      </w:p>
                      <w:p>
                        <w:pPr>
                          <w:pStyle w:val="TableParagraph"/>
                          <w:ind w:left="104"/>
                          <w:rPr>
                            <w:sz w:val="13"/>
                          </w:rPr>
                        </w:pPr>
                        <w:r>
                          <w:rPr>
                            <w:color w:val="231F20"/>
                            <w:sz w:val="13"/>
                          </w:rPr>
                          <w:t>—</w:t>
                        </w:r>
                      </w:p>
                      <w:p>
                        <w:pPr>
                          <w:pStyle w:val="TableParagraph"/>
                          <w:spacing w:line="150" w:lineRule="atLeast"/>
                          <w:ind w:left="300" w:right="193"/>
                          <w:rPr>
                            <w:sz w:val="13"/>
                          </w:rPr>
                        </w:pPr>
                        <w:r>
                          <w:rPr>
                            <w:color w:val="231F20"/>
                            <w:w w:val="95"/>
                            <w:sz w:val="13"/>
                          </w:rPr>
                          <w:t>— E</w:t>
                        </w:r>
                      </w:p>
                    </w:tc>
                    <w:tc>
                      <w:tcPr>
                        <w:tcW w:w="610" w:type="dxa"/>
                        <w:tcBorders>
                          <w:top w:val="single" w:sz="2" w:space="0" w:color="C4CCE6"/>
                          <w:bottom w:val="nil"/>
                        </w:tcBorders>
                        <w:shd w:val="clear" w:color="auto" w:fill="E0E1E2"/>
                      </w:tcPr>
                      <w:p>
                        <w:pPr>
                          <w:pStyle w:val="TableParagraph"/>
                          <w:spacing w:line="132" w:lineRule="exact"/>
                          <w:ind w:left="44"/>
                          <w:rPr>
                            <w:sz w:val="13"/>
                          </w:rPr>
                        </w:pPr>
                        <w:r>
                          <w:rPr>
                            <w:color w:val="231F20"/>
                            <w:w w:val="71"/>
                            <w:sz w:val="13"/>
                          </w:rPr>
                          <w:t>U</w:t>
                        </w:r>
                      </w:p>
                      <w:p>
                        <w:pPr>
                          <w:pStyle w:val="TableParagraph"/>
                          <w:ind w:left="44"/>
                          <w:rPr>
                            <w:sz w:val="13"/>
                          </w:rPr>
                        </w:pPr>
                        <w:r>
                          <w:rPr>
                            <w:color w:val="231F20"/>
                            <w:w w:val="71"/>
                            <w:sz w:val="13"/>
                          </w:rPr>
                          <w:t>U</w:t>
                        </w:r>
                      </w:p>
                      <w:p>
                        <w:pPr>
                          <w:pStyle w:val="TableParagraph"/>
                          <w:spacing w:before="1"/>
                          <w:ind w:left="44"/>
                          <w:rPr>
                            <w:sz w:val="13"/>
                          </w:rPr>
                        </w:pPr>
                        <w:r>
                          <w:rPr>
                            <w:color w:val="231F20"/>
                            <w:sz w:val="13"/>
                          </w:rPr>
                          <w:t>—</w:t>
                        </w:r>
                      </w:p>
                      <w:p>
                        <w:pPr>
                          <w:pStyle w:val="TableParagraph"/>
                          <w:ind w:left="44"/>
                          <w:rPr>
                            <w:sz w:val="13"/>
                          </w:rPr>
                        </w:pPr>
                        <w:r>
                          <w:rPr>
                            <w:color w:val="231F20"/>
                            <w:sz w:val="13"/>
                          </w:rPr>
                          <w:t>—</w:t>
                        </w:r>
                      </w:p>
                      <w:p>
                        <w:pPr>
                          <w:pStyle w:val="TableParagraph"/>
                          <w:spacing w:line="150" w:lineRule="atLeast"/>
                          <w:ind w:left="248" w:right="201"/>
                          <w:rPr>
                            <w:sz w:val="13"/>
                          </w:rPr>
                        </w:pPr>
                        <w:r>
                          <w:rPr>
                            <w:color w:val="231F20"/>
                            <w:w w:val="95"/>
                            <w:sz w:val="13"/>
                          </w:rPr>
                          <w:t>— E</w:t>
                        </w:r>
                      </w:p>
                    </w:tc>
                  </w:tr>
                  <w:tr>
                    <w:trPr>
                      <w:trHeight w:val="901" w:hRule="atLeast"/>
                    </w:trPr>
                    <w:tc>
                      <w:tcPr>
                        <w:tcW w:w="2220" w:type="dxa"/>
                        <w:tcBorders>
                          <w:top w:val="nil"/>
                          <w:bottom w:val="single" w:sz="2" w:space="0" w:color="C4CCE6"/>
                        </w:tcBorders>
                      </w:tcPr>
                      <w:p>
                        <w:pPr>
                          <w:pStyle w:val="TableParagraph"/>
                          <w:spacing w:line="138" w:lineRule="exact"/>
                          <w:ind w:left="67"/>
                          <w:jc w:val="left"/>
                          <w:rPr>
                            <w:sz w:val="13"/>
                          </w:rPr>
                        </w:pPr>
                        <w:r>
                          <w:rPr>
                            <w:color w:val="231F20"/>
                            <w:w w:val="95"/>
                            <w:sz w:val="13"/>
                          </w:rPr>
                          <w:t>Turpentine</w:t>
                        </w:r>
                      </w:p>
                      <w:p>
                        <w:pPr>
                          <w:pStyle w:val="TableParagraph"/>
                          <w:ind w:left="66" w:right="1865"/>
                          <w:jc w:val="left"/>
                          <w:rPr>
                            <w:sz w:val="13"/>
                          </w:rPr>
                        </w:pPr>
                        <w:r>
                          <w:rPr>
                            <w:color w:val="231F20"/>
                            <w:w w:val="85"/>
                            <w:sz w:val="13"/>
                          </w:rPr>
                          <w:t>Urea </w:t>
                        </w:r>
                        <w:r>
                          <w:rPr>
                            <w:color w:val="231F20"/>
                            <w:w w:val="80"/>
                            <w:sz w:val="13"/>
                          </w:rPr>
                          <w:t>Urine</w:t>
                        </w:r>
                      </w:p>
                      <w:p>
                        <w:pPr>
                          <w:pStyle w:val="TableParagraph"/>
                          <w:spacing w:line="150" w:lineRule="atLeast" w:before="1"/>
                          <w:ind w:left="66" w:right="1437"/>
                          <w:jc w:val="left"/>
                          <w:rPr>
                            <w:sz w:val="13"/>
                          </w:rPr>
                        </w:pPr>
                        <w:r>
                          <w:rPr>
                            <w:color w:val="231F20"/>
                            <w:w w:val="80"/>
                            <w:sz w:val="13"/>
                          </w:rPr>
                          <w:t>Vanilla Extract </w:t>
                        </w:r>
                        <w:r>
                          <w:rPr>
                            <w:color w:val="231F20"/>
                            <w:w w:val="90"/>
                            <w:sz w:val="13"/>
                          </w:rPr>
                          <w:t>Varnish </w:t>
                        </w:r>
                        <w:r>
                          <w:rPr>
                            <w:color w:val="231F20"/>
                            <w:w w:val="80"/>
                            <w:sz w:val="13"/>
                          </w:rPr>
                          <w:t>Vegetable Oils</w:t>
                        </w:r>
                      </w:p>
                    </w:tc>
                    <w:tc>
                      <w:tcPr>
                        <w:tcW w:w="630" w:type="dxa"/>
                        <w:tcBorders>
                          <w:top w:val="nil"/>
                          <w:bottom w:val="single" w:sz="2" w:space="0" w:color="C4CCE6"/>
                        </w:tcBorders>
                      </w:tcPr>
                      <w:p>
                        <w:pPr>
                          <w:pStyle w:val="TableParagraph"/>
                          <w:spacing w:line="138" w:lineRule="exact"/>
                          <w:ind w:left="84"/>
                          <w:rPr>
                            <w:sz w:val="13"/>
                          </w:rPr>
                        </w:pPr>
                        <w:r>
                          <w:rPr>
                            <w:color w:val="231F20"/>
                            <w:w w:val="79"/>
                            <w:sz w:val="13"/>
                          </w:rPr>
                          <w:t>L</w:t>
                        </w:r>
                      </w:p>
                      <w:p>
                        <w:pPr>
                          <w:pStyle w:val="TableParagraph"/>
                          <w:ind w:left="308" w:right="222"/>
                          <w:rPr>
                            <w:sz w:val="13"/>
                          </w:rPr>
                        </w:pPr>
                        <w:r>
                          <w:rPr>
                            <w:color w:val="231F20"/>
                            <w:w w:val="70"/>
                            <w:sz w:val="13"/>
                          </w:rPr>
                          <w:t>E</w:t>
                        </w:r>
                        <w:r>
                          <w:rPr>
                            <w:color w:val="231F20"/>
                            <w:w w:val="69"/>
                            <w:sz w:val="13"/>
                          </w:rPr>
                          <w:t> </w:t>
                        </w:r>
                        <w:r>
                          <w:rPr>
                            <w:color w:val="231F20"/>
                            <w:w w:val="70"/>
                            <w:sz w:val="13"/>
                          </w:rPr>
                          <w:t>E</w:t>
                        </w:r>
                      </w:p>
                      <w:p>
                        <w:pPr>
                          <w:pStyle w:val="TableParagraph"/>
                          <w:spacing w:line="150" w:lineRule="atLeast" w:before="1"/>
                          <w:ind w:left="311" w:right="196" w:hanging="30"/>
                          <w:jc w:val="both"/>
                          <w:rPr>
                            <w:sz w:val="13"/>
                          </w:rPr>
                        </w:pPr>
                        <w:r>
                          <w:rPr>
                            <w:color w:val="231F20"/>
                            <w:w w:val="90"/>
                            <w:sz w:val="13"/>
                          </w:rPr>
                          <w:t>— U G</w:t>
                        </w:r>
                      </w:p>
                    </w:tc>
                    <w:tc>
                      <w:tcPr>
                        <w:tcW w:w="610" w:type="dxa"/>
                        <w:tcBorders>
                          <w:top w:val="nil"/>
                          <w:bottom w:val="single" w:sz="2" w:space="0" w:color="C4CCE6"/>
                        </w:tcBorders>
                      </w:tcPr>
                      <w:p>
                        <w:pPr>
                          <w:pStyle w:val="TableParagraph"/>
                          <w:spacing w:line="138" w:lineRule="exact"/>
                          <w:ind w:left="44"/>
                          <w:rPr>
                            <w:sz w:val="13"/>
                          </w:rPr>
                        </w:pPr>
                        <w:r>
                          <w:rPr>
                            <w:color w:val="231F20"/>
                            <w:w w:val="71"/>
                            <w:sz w:val="13"/>
                          </w:rPr>
                          <w:t>U</w:t>
                        </w:r>
                      </w:p>
                      <w:p>
                        <w:pPr>
                          <w:pStyle w:val="TableParagraph"/>
                          <w:ind w:left="278" w:right="232"/>
                          <w:rPr>
                            <w:sz w:val="13"/>
                          </w:rPr>
                        </w:pPr>
                        <w:r>
                          <w:rPr>
                            <w:color w:val="231F20"/>
                            <w:w w:val="65"/>
                            <w:sz w:val="13"/>
                          </w:rPr>
                          <w:t>G </w:t>
                        </w:r>
                        <w:r>
                          <w:rPr>
                            <w:color w:val="231F20"/>
                            <w:w w:val="70"/>
                            <w:sz w:val="13"/>
                          </w:rPr>
                          <w:t>E</w:t>
                        </w:r>
                      </w:p>
                      <w:p>
                        <w:pPr>
                          <w:pStyle w:val="TableParagraph"/>
                          <w:spacing w:line="150" w:lineRule="atLeast" w:before="1"/>
                          <w:ind w:left="282" w:right="206" w:hanging="32"/>
                          <w:jc w:val="both"/>
                          <w:rPr>
                            <w:sz w:val="13"/>
                          </w:rPr>
                        </w:pPr>
                        <w:r>
                          <w:rPr>
                            <w:color w:val="231F20"/>
                            <w:w w:val="95"/>
                            <w:sz w:val="13"/>
                          </w:rPr>
                          <w:t>— U L</w:t>
                        </w:r>
                      </w:p>
                    </w:tc>
                    <w:tc>
                      <w:tcPr>
                        <w:tcW w:w="650" w:type="dxa"/>
                        <w:tcBorders>
                          <w:top w:val="nil"/>
                          <w:bottom w:val="single" w:sz="2" w:space="0" w:color="C4CCE6"/>
                        </w:tcBorders>
                      </w:tcPr>
                      <w:p>
                        <w:pPr>
                          <w:pStyle w:val="TableParagraph"/>
                          <w:spacing w:line="138" w:lineRule="exact"/>
                          <w:ind w:left="104"/>
                          <w:rPr>
                            <w:sz w:val="13"/>
                          </w:rPr>
                        </w:pPr>
                        <w:r>
                          <w:rPr>
                            <w:color w:val="231F20"/>
                            <w:w w:val="69"/>
                            <w:sz w:val="13"/>
                          </w:rPr>
                          <w:t>E</w:t>
                        </w:r>
                      </w:p>
                      <w:p>
                        <w:pPr>
                          <w:pStyle w:val="TableParagraph"/>
                          <w:ind w:left="332" w:right="226"/>
                          <w:rPr>
                            <w:sz w:val="13"/>
                          </w:rPr>
                        </w:pPr>
                        <w:r>
                          <w:rPr>
                            <w:color w:val="231F20"/>
                            <w:w w:val="70"/>
                            <w:sz w:val="13"/>
                          </w:rPr>
                          <w:t>E</w:t>
                        </w:r>
                        <w:r>
                          <w:rPr>
                            <w:color w:val="231F20"/>
                            <w:w w:val="69"/>
                            <w:sz w:val="13"/>
                          </w:rPr>
                          <w:t> </w:t>
                        </w:r>
                        <w:r>
                          <w:rPr>
                            <w:color w:val="231F20"/>
                            <w:w w:val="70"/>
                            <w:sz w:val="13"/>
                          </w:rPr>
                          <w:t>E</w:t>
                        </w:r>
                      </w:p>
                      <w:p>
                        <w:pPr>
                          <w:pStyle w:val="TableParagraph"/>
                          <w:spacing w:before="1"/>
                          <w:ind w:left="299" w:right="194"/>
                          <w:rPr>
                            <w:sz w:val="13"/>
                          </w:rPr>
                        </w:pPr>
                        <w:r>
                          <w:rPr>
                            <w:color w:val="231F20"/>
                            <w:w w:val="95"/>
                            <w:sz w:val="13"/>
                          </w:rPr>
                          <w:t>— E</w:t>
                        </w:r>
                      </w:p>
                      <w:p>
                        <w:pPr>
                          <w:pStyle w:val="TableParagraph"/>
                          <w:spacing w:line="143" w:lineRule="exact" w:before="1"/>
                          <w:ind w:left="103"/>
                          <w:rPr>
                            <w:sz w:val="13"/>
                          </w:rPr>
                        </w:pPr>
                        <w:r>
                          <w:rPr>
                            <w:color w:val="231F20"/>
                            <w:sz w:val="13"/>
                          </w:rPr>
                          <w:t>—</w:t>
                        </w:r>
                      </w:p>
                    </w:tc>
                    <w:tc>
                      <w:tcPr>
                        <w:tcW w:w="610" w:type="dxa"/>
                        <w:tcBorders>
                          <w:top w:val="nil"/>
                          <w:bottom w:val="single" w:sz="2" w:space="0" w:color="C4CCE6"/>
                        </w:tcBorders>
                      </w:tcPr>
                      <w:p>
                        <w:pPr>
                          <w:pStyle w:val="TableParagraph"/>
                          <w:spacing w:line="138" w:lineRule="exact"/>
                          <w:ind w:left="44"/>
                          <w:rPr>
                            <w:sz w:val="13"/>
                          </w:rPr>
                        </w:pPr>
                        <w:r>
                          <w:rPr>
                            <w:color w:val="231F20"/>
                            <w:w w:val="69"/>
                            <w:sz w:val="13"/>
                          </w:rPr>
                          <w:t>G</w:t>
                        </w:r>
                      </w:p>
                      <w:p>
                        <w:pPr>
                          <w:pStyle w:val="TableParagraph"/>
                          <w:ind w:left="278" w:right="233"/>
                          <w:rPr>
                            <w:sz w:val="13"/>
                          </w:rPr>
                        </w:pPr>
                        <w:r>
                          <w:rPr>
                            <w:color w:val="231F20"/>
                            <w:w w:val="70"/>
                            <w:sz w:val="13"/>
                          </w:rPr>
                          <w:t>E</w:t>
                        </w:r>
                        <w:r>
                          <w:rPr>
                            <w:color w:val="231F20"/>
                            <w:w w:val="69"/>
                            <w:sz w:val="13"/>
                          </w:rPr>
                          <w:t> </w:t>
                        </w:r>
                        <w:r>
                          <w:rPr>
                            <w:color w:val="231F20"/>
                            <w:w w:val="70"/>
                            <w:sz w:val="13"/>
                          </w:rPr>
                          <w:t>E</w:t>
                        </w:r>
                      </w:p>
                      <w:p>
                        <w:pPr>
                          <w:pStyle w:val="TableParagraph"/>
                          <w:spacing w:before="1"/>
                          <w:ind w:left="248" w:right="203"/>
                          <w:rPr>
                            <w:sz w:val="13"/>
                          </w:rPr>
                        </w:pPr>
                        <w:r>
                          <w:rPr>
                            <w:color w:val="231F20"/>
                            <w:w w:val="95"/>
                            <w:sz w:val="13"/>
                          </w:rPr>
                          <w:t>— </w:t>
                        </w:r>
                        <w:r>
                          <w:rPr>
                            <w:color w:val="231F20"/>
                            <w:w w:val="85"/>
                            <w:sz w:val="13"/>
                          </w:rPr>
                          <w:t>G</w:t>
                        </w:r>
                      </w:p>
                      <w:p>
                        <w:pPr>
                          <w:pStyle w:val="TableParagraph"/>
                          <w:spacing w:line="143" w:lineRule="exact" w:before="1"/>
                          <w:ind w:left="43"/>
                          <w:rPr>
                            <w:sz w:val="13"/>
                          </w:rPr>
                        </w:pPr>
                        <w:r>
                          <w:rPr>
                            <w:color w:val="231F20"/>
                            <w:sz w:val="13"/>
                          </w:rPr>
                          <w:t>—</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6"/>
                          <w:jc w:val="left"/>
                          <w:rPr>
                            <w:sz w:val="13"/>
                          </w:rPr>
                        </w:pPr>
                        <w:r>
                          <w:rPr>
                            <w:color w:val="231F20"/>
                            <w:w w:val="90"/>
                            <w:sz w:val="13"/>
                          </w:rPr>
                          <w:t>Vinegar</w:t>
                        </w:r>
                      </w:p>
                      <w:p>
                        <w:pPr>
                          <w:pStyle w:val="TableParagraph"/>
                          <w:ind w:left="66" w:right="1478"/>
                          <w:jc w:val="both"/>
                          <w:rPr>
                            <w:sz w:val="13"/>
                          </w:rPr>
                        </w:pPr>
                        <w:r>
                          <w:rPr>
                            <w:color w:val="231F20"/>
                            <w:w w:val="85"/>
                            <w:sz w:val="13"/>
                          </w:rPr>
                          <w:t>Vinyl Acetate Vinyl</w:t>
                        </w:r>
                        <w:r>
                          <w:rPr>
                            <w:color w:val="231F20"/>
                            <w:spacing w:val="-14"/>
                            <w:w w:val="85"/>
                            <w:sz w:val="13"/>
                          </w:rPr>
                          <w:t> </w:t>
                        </w:r>
                        <w:r>
                          <w:rPr>
                            <w:color w:val="231F20"/>
                            <w:spacing w:val="-3"/>
                            <w:w w:val="85"/>
                            <w:sz w:val="13"/>
                          </w:rPr>
                          <w:t>Chloride </w:t>
                        </w:r>
                        <w:r>
                          <w:rPr>
                            <w:color w:val="231F20"/>
                            <w:w w:val="90"/>
                            <w:sz w:val="13"/>
                          </w:rPr>
                          <w:t>Vodka</w:t>
                        </w:r>
                      </w:p>
                      <w:p>
                        <w:pPr>
                          <w:pStyle w:val="TableParagraph"/>
                          <w:spacing w:line="150" w:lineRule="atLeast" w:before="1"/>
                          <w:ind w:left="66" w:right="970"/>
                          <w:jc w:val="left"/>
                          <w:rPr>
                            <w:sz w:val="13"/>
                          </w:rPr>
                        </w:pPr>
                        <w:r>
                          <w:rPr>
                            <w:color w:val="231F20"/>
                            <w:w w:val="85"/>
                            <w:sz w:val="13"/>
                          </w:rPr>
                          <w:t>Water-Acid Mine Water </w:t>
                        </w:r>
                        <w:r>
                          <w:rPr>
                            <w:color w:val="231F20"/>
                            <w:w w:val="95"/>
                            <w:sz w:val="13"/>
                          </w:rPr>
                          <w:t>Water-Distilled</w:t>
                        </w:r>
                      </w:p>
                    </w:tc>
                    <w:tc>
                      <w:tcPr>
                        <w:tcW w:w="630" w:type="dxa"/>
                        <w:tcBorders>
                          <w:top w:val="single" w:sz="2" w:space="0" w:color="C4CCE6"/>
                          <w:bottom w:val="nil"/>
                        </w:tcBorders>
                        <w:shd w:val="clear" w:color="auto" w:fill="E0E1E2"/>
                      </w:tcPr>
                      <w:p>
                        <w:pPr>
                          <w:pStyle w:val="TableParagraph"/>
                          <w:spacing w:line="132" w:lineRule="exact"/>
                          <w:ind w:left="316"/>
                          <w:jc w:val="left"/>
                          <w:rPr>
                            <w:sz w:val="13"/>
                          </w:rPr>
                        </w:pPr>
                        <w:r>
                          <w:rPr>
                            <w:color w:val="231F20"/>
                            <w:w w:val="69"/>
                            <w:sz w:val="13"/>
                          </w:rPr>
                          <w:t>E</w:t>
                        </w:r>
                      </w:p>
                      <w:p>
                        <w:pPr>
                          <w:pStyle w:val="TableParagraph"/>
                          <w:spacing w:line="150" w:lineRule="atLeast"/>
                          <w:ind w:left="312" w:right="227"/>
                          <w:jc w:val="both"/>
                          <w:rPr>
                            <w:sz w:val="13"/>
                          </w:rPr>
                        </w:pPr>
                        <w:r>
                          <w:rPr>
                            <w:color w:val="231F20"/>
                            <w:w w:val="70"/>
                            <w:sz w:val="13"/>
                          </w:rPr>
                          <w:t>U U </w:t>
                        </w:r>
                        <w:r>
                          <w:rPr>
                            <w:color w:val="231F20"/>
                            <w:w w:val="75"/>
                            <w:sz w:val="13"/>
                          </w:rPr>
                          <w:t>E E E</w:t>
                        </w:r>
                      </w:p>
                    </w:tc>
                    <w:tc>
                      <w:tcPr>
                        <w:tcW w:w="610" w:type="dxa"/>
                        <w:tcBorders>
                          <w:top w:val="single" w:sz="2" w:space="0" w:color="C4CCE6"/>
                          <w:bottom w:val="nil"/>
                        </w:tcBorders>
                        <w:shd w:val="clear" w:color="auto" w:fill="E0E1E2"/>
                      </w:tcPr>
                      <w:p>
                        <w:pPr>
                          <w:pStyle w:val="TableParagraph"/>
                          <w:spacing w:line="132" w:lineRule="exact"/>
                          <w:ind w:left="281"/>
                          <w:jc w:val="left"/>
                          <w:rPr>
                            <w:sz w:val="13"/>
                          </w:rPr>
                        </w:pPr>
                        <w:r>
                          <w:rPr>
                            <w:color w:val="231F20"/>
                            <w:w w:val="69"/>
                            <w:sz w:val="13"/>
                          </w:rPr>
                          <w:t>G</w:t>
                        </w:r>
                      </w:p>
                      <w:p>
                        <w:pPr>
                          <w:pStyle w:val="TableParagraph"/>
                          <w:spacing w:line="150" w:lineRule="atLeast"/>
                          <w:ind w:left="281" w:right="236" w:firstLine="1"/>
                          <w:jc w:val="both"/>
                          <w:rPr>
                            <w:sz w:val="13"/>
                          </w:rPr>
                        </w:pPr>
                        <w:r>
                          <w:rPr>
                            <w:color w:val="231F20"/>
                            <w:w w:val="75"/>
                            <w:sz w:val="13"/>
                          </w:rPr>
                          <w:t>U</w:t>
                        </w:r>
                        <w:r>
                          <w:rPr>
                            <w:color w:val="231F20"/>
                            <w:w w:val="71"/>
                            <w:sz w:val="13"/>
                          </w:rPr>
                          <w:t> </w:t>
                        </w:r>
                        <w:r>
                          <w:rPr>
                            <w:color w:val="231F20"/>
                            <w:w w:val="75"/>
                            <w:sz w:val="13"/>
                          </w:rPr>
                          <w:t>U </w:t>
                        </w:r>
                        <w:r>
                          <w:rPr>
                            <w:color w:val="231F20"/>
                            <w:w w:val="70"/>
                            <w:sz w:val="13"/>
                          </w:rPr>
                          <w:t>G </w:t>
                        </w:r>
                        <w:r>
                          <w:rPr>
                            <w:color w:val="231F20"/>
                            <w:w w:val="75"/>
                            <w:sz w:val="13"/>
                          </w:rPr>
                          <w:t>E E</w:t>
                        </w:r>
                      </w:p>
                    </w:tc>
                    <w:tc>
                      <w:tcPr>
                        <w:tcW w:w="650" w:type="dxa"/>
                        <w:tcBorders>
                          <w:top w:val="single" w:sz="2" w:space="0" w:color="C4CCE6"/>
                          <w:bottom w:val="nil"/>
                        </w:tcBorders>
                        <w:shd w:val="clear" w:color="auto" w:fill="E0E1E2"/>
                      </w:tcPr>
                      <w:p>
                        <w:pPr>
                          <w:pStyle w:val="TableParagraph"/>
                          <w:spacing w:line="132" w:lineRule="exact"/>
                          <w:ind w:left="331"/>
                          <w:jc w:val="left"/>
                          <w:rPr>
                            <w:sz w:val="13"/>
                          </w:rPr>
                        </w:pPr>
                        <w:r>
                          <w:rPr>
                            <w:color w:val="231F20"/>
                            <w:w w:val="69"/>
                            <w:sz w:val="13"/>
                          </w:rPr>
                          <w:t>G</w:t>
                        </w:r>
                      </w:p>
                      <w:p>
                        <w:pPr>
                          <w:pStyle w:val="TableParagraph"/>
                          <w:ind w:left="332"/>
                          <w:jc w:val="left"/>
                          <w:rPr>
                            <w:sz w:val="13"/>
                          </w:rPr>
                        </w:pPr>
                        <w:r>
                          <w:rPr>
                            <w:color w:val="231F20"/>
                            <w:w w:val="71"/>
                            <w:sz w:val="13"/>
                          </w:rPr>
                          <w:t>U</w:t>
                        </w:r>
                      </w:p>
                      <w:p>
                        <w:pPr>
                          <w:pStyle w:val="TableParagraph"/>
                          <w:spacing w:before="1"/>
                          <w:ind w:left="301"/>
                          <w:jc w:val="left"/>
                          <w:rPr>
                            <w:sz w:val="13"/>
                          </w:rPr>
                        </w:pPr>
                        <w:r>
                          <w:rPr>
                            <w:color w:val="231F20"/>
                            <w:sz w:val="13"/>
                          </w:rPr>
                          <w:t>—</w:t>
                        </w:r>
                      </w:p>
                      <w:p>
                        <w:pPr>
                          <w:pStyle w:val="TableParagraph"/>
                          <w:spacing w:line="150" w:lineRule="atLeast"/>
                          <w:ind w:left="331" w:right="196" w:hanging="30"/>
                          <w:jc w:val="both"/>
                          <w:rPr>
                            <w:sz w:val="13"/>
                          </w:rPr>
                        </w:pPr>
                        <w:r>
                          <w:rPr>
                            <w:color w:val="231F20"/>
                            <w:w w:val="90"/>
                            <w:sz w:val="13"/>
                          </w:rPr>
                          <w:t>— G G</w:t>
                        </w:r>
                      </w:p>
                    </w:tc>
                    <w:tc>
                      <w:tcPr>
                        <w:tcW w:w="610" w:type="dxa"/>
                        <w:tcBorders>
                          <w:top w:val="single" w:sz="2" w:space="0" w:color="C4CCE6"/>
                          <w:bottom w:val="nil"/>
                        </w:tcBorders>
                        <w:shd w:val="clear" w:color="auto" w:fill="E0E1E2"/>
                      </w:tcPr>
                      <w:p>
                        <w:pPr>
                          <w:pStyle w:val="TableParagraph"/>
                          <w:spacing w:line="132" w:lineRule="exact"/>
                          <w:ind w:left="287"/>
                          <w:jc w:val="left"/>
                          <w:rPr>
                            <w:sz w:val="13"/>
                          </w:rPr>
                        </w:pPr>
                        <w:r>
                          <w:rPr>
                            <w:color w:val="231F20"/>
                            <w:w w:val="79"/>
                            <w:sz w:val="13"/>
                          </w:rPr>
                          <w:t>L</w:t>
                        </w:r>
                      </w:p>
                      <w:p>
                        <w:pPr>
                          <w:pStyle w:val="TableParagraph"/>
                          <w:ind w:left="282"/>
                          <w:jc w:val="left"/>
                          <w:rPr>
                            <w:sz w:val="13"/>
                          </w:rPr>
                        </w:pPr>
                        <w:r>
                          <w:rPr>
                            <w:color w:val="231F20"/>
                            <w:w w:val="71"/>
                            <w:sz w:val="13"/>
                          </w:rPr>
                          <w:t>U</w:t>
                        </w:r>
                      </w:p>
                      <w:p>
                        <w:pPr>
                          <w:pStyle w:val="TableParagraph"/>
                          <w:spacing w:before="1"/>
                          <w:ind w:left="251"/>
                          <w:jc w:val="left"/>
                          <w:rPr>
                            <w:sz w:val="13"/>
                          </w:rPr>
                        </w:pPr>
                        <w:r>
                          <w:rPr>
                            <w:color w:val="231F20"/>
                            <w:sz w:val="13"/>
                          </w:rPr>
                          <w:t>—</w:t>
                        </w:r>
                      </w:p>
                      <w:p>
                        <w:pPr>
                          <w:pStyle w:val="TableParagraph"/>
                          <w:spacing w:line="150" w:lineRule="atLeast"/>
                          <w:ind w:left="282" w:right="206" w:hanging="32"/>
                          <w:jc w:val="both"/>
                          <w:rPr>
                            <w:sz w:val="13"/>
                          </w:rPr>
                        </w:pPr>
                        <w:r>
                          <w:rPr>
                            <w:color w:val="231F20"/>
                            <w:w w:val="90"/>
                            <w:sz w:val="13"/>
                          </w:rPr>
                          <w:t>— U U</w:t>
                        </w:r>
                      </w:p>
                    </w:tc>
                  </w:tr>
                  <w:tr>
                    <w:trPr>
                      <w:trHeight w:val="901" w:hRule="atLeast"/>
                    </w:trPr>
                    <w:tc>
                      <w:tcPr>
                        <w:tcW w:w="2220" w:type="dxa"/>
                        <w:tcBorders>
                          <w:top w:val="nil"/>
                          <w:bottom w:val="single" w:sz="2" w:space="0" w:color="C4CCE6"/>
                        </w:tcBorders>
                      </w:tcPr>
                      <w:p>
                        <w:pPr>
                          <w:pStyle w:val="TableParagraph"/>
                          <w:spacing w:line="139" w:lineRule="exact"/>
                          <w:ind w:left="65"/>
                          <w:jc w:val="left"/>
                          <w:rPr>
                            <w:sz w:val="13"/>
                          </w:rPr>
                        </w:pPr>
                        <w:r>
                          <w:rPr>
                            <w:color w:val="231F20"/>
                            <w:w w:val="95"/>
                            <w:sz w:val="13"/>
                          </w:rPr>
                          <w:t>Water-Fresh</w:t>
                        </w:r>
                      </w:p>
                      <w:p>
                        <w:pPr>
                          <w:pStyle w:val="TableParagraph"/>
                          <w:ind w:left="65" w:right="1263"/>
                          <w:jc w:val="left"/>
                          <w:rPr>
                            <w:sz w:val="13"/>
                          </w:rPr>
                        </w:pPr>
                        <w:r>
                          <w:rPr>
                            <w:color w:val="231F20"/>
                            <w:w w:val="90"/>
                            <w:sz w:val="13"/>
                          </w:rPr>
                          <w:t>Water-Salt </w:t>
                        </w:r>
                        <w:r>
                          <w:rPr>
                            <w:color w:val="231F20"/>
                            <w:w w:val="85"/>
                            <w:sz w:val="13"/>
                          </w:rPr>
                          <w:t>Wetting Agents </w:t>
                        </w:r>
                        <w:r>
                          <w:rPr>
                            <w:color w:val="231F20"/>
                            <w:w w:val="90"/>
                            <w:sz w:val="13"/>
                          </w:rPr>
                          <w:t>Whey</w:t>
                        </w:r>
                      </w:p>
                      <w:p>
                        <w:pPr>
                          <w:pStyle w:val="TableParagraph"/>
                          <w:spacing w:before="2"/>
                          <w:ind w:left="65"/>
                          <w:jc w:val="left"/>
                          <w:rPr>
                            <w:sz w:val="13"/>
                          </w:rPr>
                        </w:pPr>
                        <w:r>
                          <w:rPr>
                            <w:color w:val="231F20"/>
                            <w:w w:val="90"/>
                            <w:sz w:val="13"/>
                          </w:rPr>
                          <w:t>Whiskey</w:t>
                        </w:r>
                      </w:p>
                      <w:p>
                        <w:pPr>
                          <w:pStyle w:val="TableParagraph"/>
                          <w:spacing w:line="142" w:lineRule="exact"/>
                          <w:ind w:left="65"/>
                          <w:jc w:val="left"/>
                          <w:rPr>
                            <w:sz w:val="13"/>
                          </w:rPr>
                        </w:pPr>
                        <w:r>
                          <w:rPr>
                            <w:color w:val="231F20"/>
                            <w:w w:val="90"/>
                            <w:sz w:val="13"/>
                          </w:rPr>
                          <w:t>White Gasoline</w:t>
                        </w:r>
                      </w:p>
                    </w:tc>
                    <w:tc>
                      <w:tcPr>
                        <w:tcW w:w="630" w:type="dxa"/>
                        <w:tcBorders>
                          <w:top w:val="nil"/>
                          <w:bottom w:val="single" w:sz="2" w:space="0" w:color="C4CCE6"/>
                        </w:tcBorders>
                      </w:tcPr>
                      <w:p>
                        <w:pPr>
                          <w:pStyle w:val="TableParagraph"/>
                          <w:spacing w:line="139" w:lineRule="exact"/>
                          <w:ind w:left="315"/>
                          <w:jc w:val="left"/>
                          <w:rPr>
                            <w:sz w:val="13"/>
                          </w:rPr>
                        </w:pPr>
                        <w:r>
                          <w:rPr>
                            <w:color w:val="231F20"/>
                            <w:w w:val="69"/>
                            <w:sz w:val="13"/>
                          </w:rPr>
                          <w:t>E</w:t>
                        </w:r>
                      </w:p>
                      <w:p>
                        <w:pPr>
                          <w:pStyle w:val="TableParagraph"/>
                          <w:ind w:left="315"/>
                          <w:jc w:val="left"/>
                          <w:rPr>
                            <w:sz w:val="13"/>
                          </w:rPr>
                        </w:pPr>
                        <w:r>
                          <w:rPr>
                            <w:color w:val="231F20"/>
                            <w:w w:val="69"/>
                            <w:sz w:val="13"/>
                          </w:rPr>
                          <w:t>E</w:t>
                        </w:r>
                      </w:p>
                      <w:p>
                        <w:pPr>
                          <w:pStyle w:val="TableParagraph"/>
                          <w:spacing w:before="1"/>
                          <w:ind w:left="280"/>
                          <w:jc w:val="left"/>
                          <w:rPr>
                            <w:sz w:val="13"/>
                          </w:rPr>
                        </w:pPr>
                        <w:r>
                          <w:rPr>
                            <w:color w:val="231F20"/>
                            <w:sz w:val="13"/>
                          </w:rPr>
                          <w:t>—</w:t>
                        </w:r>
                      </w:p>
                      <w:p>
                        <w:pPr>
                          <w:pStyle w:val="TableParagraph"/>
                          <w:spacing w:line="150" w:lineRule="atLeast"/>
                          <w:ind w:left="315" w:right="197" w:hanging="35"/>
                          <w:jc w:val="both"/>
                          <w:rPr>
                            <w:sz w:val="13"/>
                          </w:rPr>
                        </w:pPr>
                        <w:r>
                          <w:rPr>
                            <w:color w:val="231F20"/>
                            <w:w w:val="90"/>
                            <w:sz w:val="13"/>
                          </w:rPr>
                          <w:t>— E E</w:t>
                        </w:r>
                      </w:p>
                    </w:tc>
                    <w:tc>
                      <w:tcPr>
                        <w:tcW w:w="610" w:type="dxa"/>
                        <w:tcBorders>
                          <w:top w:val="nil"/>
                          <w:bottom w:val="single" w:sz="2" w:space="0" w:color="C4CCE6"/>
                        </w:tcBorders>
                      </w:tcPr>
                      <w:p>
                        <w:pPr>
                          <w:pStyle w:val="TableParagraph"/>
                          <w:spacing w:line="139" w:lineRule="exact"/>
                          <w:ind w:left="285"/>
                          <w:jc w:val="left"/>
                          <w:rPr>
                            <w:sz w:val="13"/>
                          </w:rPr>
                        </w:pPr>
                        <w:r>
                          <w:rPr>
                            <w:color w:val="231F20"/>
                            <w:w w:val="69"/>
                            <w:sz w:val="13"/>
                          </w:rPr>
                          <w:t>E</w:t>
                        </w:r>
                      </w:p>
                      <w:p>
                        <w:pPr>
                          <w:pStyle w:val="TableParagraph"/>
                          <w:ind w:left="285"/>
                          <w:jc w:val="left"/>
                          <w:rPr>
                            <w:sz w:val="13"/>
                          </w:rPr>
                        </w:pPr>
                        <w:r>
                          <w:rPr>
                            <w:color w:val="231F20"/>
                            <w:w w:val="69"/>
                            <w:sz w:val="13"/>
                          </w:rPr>
                          <w:t>E</w:t>
                        </w:r>
                      </w:p>
                      <w:p>
                        <w:pPr>
                          <w:pStyle w:val="TableParagraph"/>
                          <w:spacing w:before="1"/>
                          <w:ind w:left="250"/>
                          <w:jc w:val="left"/>
                          <w:rPr>
                            <w:sz w:val="13"/>
                          </w:rPr>
                        </w:pPr>
                        <w:r>
                          <w:rPr>
                            <w:color w:val="231F20"/>
                            <w:sz w:val="13"/>
                          </w:rPr>
                          <w:t>—</w:t>
                        </w:r>
                      </w:p>
                      <w:p>
                        <w:pPr>
                          <w:pStyle w:val="TableParagraph"/>
                          <w:spacing w:line="150" w:lineRule="atLeast"/>
                          <w:ind w:left="280" w:right="207" w:hanging="31"/>
                          <w:jc w:val="both"/>
                          <w:rPr>
                            <w:sz w:val="13"/>
                          </w:rPr>
                        </w:pPr>
                        <w:r>
                          <w:rPr>
                            <w:color w:val="231F20"/>
                            <w:w w:val="90"/>
                            <w:sz w:val="13"/>
                          </w:rPr>
                          <w:t>— G E</w:t>
                        </w:r>
                      </w:p>
                    </w:tc>
                    <w:tc>
                      <w:tcPr>
                        <w:tcW w:w="650" w:type="dxa"/>
                        <w:tcBorders>
                          <w:top w:val="nil"/>
                          <w:bottom w:val="single" w:sz="2" w:space="0" w:color="C4CCE6"/>
                        </w:tcBorders>
                      </w:tcPr>
                      <w:p>
                        <w:pPr>
                          <w:pStyle w:val="TableParagraph"/>
                          <w:spacing w:line="139" w:lineRule="exact"/>
                          <w:ind w:left="101"/>
                          <w:rPr>
                            <w:sz w:val="13"/>
                          </w:rPr>
                        </w:pPr>
                        <w:r>
                          <w:rPr>
                            <w:color w:val="231F20"/>
                            <w:w w:val="69"/>
                            <w:sz w:val="13"/>
                          </w:rPr>
                          <w:t>G</w:t>
                        </w:r>
                      </w:p>
                      <w:p>
                        <w:pPr>
                          <w:pStyle w:val="TableParagraph"/>
                          <w:ind w:left="101"/>
                          <w:rPr>
                            <w:sz w:val="13"/>
                          </w:rPr>
                        </w:pPr>
                        <w:r>
                          <w:rPr>
                            <w:color w:val="231F20"/>
                            <w:w w:val="69"/>
                            <w:sz w:val="13"/>
                          </w:rPr>
                          <w:t>G</w:t>
                        </w:r>
                      </w:p>
                      <w:p>
                        <w:pPr>
                          <w:pStyle w:val="TableParagraph"/>
                          <w:spacing w:before="1"/>
                          <w:ind w:left="101"/>
                          <w:rPr>
                            <w:sz w:val="13"/>
                          </w:rPr>
                        </w:pPr>
                        <w:r>
                          <w:rPr>
                            <w:color w:val="231F20"/>
                            <w:sz w:val="13"/>
                          </w:rPr>
                          <w:t>—</w:t>
                        </w:r>
                      </w:p>
                      <w:p>
                        <w:pPr>
                          <w:pStyle w:val="TableParagraph"/>
                          <w:ind w:left="101"/>
                          <w:rPr>
                            <w:sz w:val="13"/>
                          </w:rPr>
                        </w:pPr>
                        <w:r>
                          <w:rPr>
                            <w:color w:val="231F20"/>
                            <w:sz w:val="13"/>
                          </w:rPr>
                          <w:t>—</w:t>
                        </w:r>
                      </w:p>
                      <w:p>
                        <w:pPr>
                          <w:pStyle w:val="TableParagraph"/>
                          <w:spacing w:line="150" w:lineRule="atLeast"/>
                          <w:ind w:left="297" w:right="194"/>
                          <w:rPr>
                            <w:sz w:val="13"/>
                          </w:rPr>
                        </w:pPr>
                        <w:r>
                          <w:rPr>
                            <w:color w:val="231F20"/>
                            <w:w w:val="95"/>
                            <w:sz w:val="13"/>
                          </w:rPr>
                          <w:t>— E</w:t>
                        </w:r>
                      </w:p>
                    </w:tc>
                    <w:tc>
                      <w:tcPr>
                        <w:tcW w:w="610" w:type="dxa"/>
                        <w:tcBorders>
                          <w:top w:val="nil"/>
                          <w:bottom w:val="single" w:sz="2" w:space="0" w:color="C4CCE6"/>
                        </w:tcBorders>
                      </w:tcPr>
                      <w:p>
                        <w:pPr>
                          <w:pStyle w:val="TableParagraph"/>
                          <w:spacing w:line="139" w:lineRule="exact"/>
                          <w:ind w:left="41"/>
                          <w:rPr>
                            <w:sz w:val="13"/>
                          </w:rPr>
                        </w:pPr>
                        <w:r>
                          <w:rPr>
                            <w:color w:val="231F20"/>
                            <w:w w:val="71"/>
                            <w:sz w:val="13"/>
                          </w:rPr>
                          <w:t>U</w:t>
                        </w:r>
                      </w:p>
                      <w:p>
                        <w:pPr>
                          <w:pStyle w:val="TableParagraph"/>
                          <w:ind w:left="41"/>
                          <w:rPr>
                            <w:sz w:val="13"/>
                          </w:rPr>
                        </w:pPr>
                        <w:r>
                          <w:rPr>
                            <w:color w:val="231F20"/>
                            <w:w w:val="71"/>
                            <w:sz w:val="13"/>
                          </w:rPr>
                          <w:t>U</w:t>
                        </w:r>
                      </w:p>
                      <w:p>
                        <w:pPr>
                          <w:pStyle w:val="TableParagraph"/>
                          <w:spacing w:before="1"/>
                          <w:ind w:left="41"/>
                          <w:rPr>
                            <w:sz w:val="13"/>
                          </w:rPr>
                        </w:pPr>
                        <w:r>
                          <w:rPr>
                            <w:color w:val="231F20"/>
                            <w:sz w:val="13"/>
                          </w:rPr>
                          <w:t>—</w:t>
                        </w:r>
                      </w:p>
                      <w:p>
                        <w:pPr>
                          <w:pStyle w:val="TableParagraph"/>
                          <w:ind w:left="41"/>
                          <w:rPr>
                            <w:sz w:val="13"/>
                          </w:rPr>
                        </w:pPr>
                        <w:r>
                          <w:rPr>
                            <w:color w:val="231F20"/>
                            <w:sz w:val="13"/>
                          </w:rPr>
                          <w:t>—</w:t>
                        </w:r>
                      </w:p>
                      <w:p>
                        <w:pPr>
                          <w:pStyle w:val="TableParagraph"/>
                          <w:spacing w:line="150" w:lineRule="atLeast"/>
                          <w:ind w:left="246" w:right="203"/>
                          <w:rPr>
                            <w:sz w:val="13"/>
                          </w:rPr>
                        </w:pPr>
                        <w:r>
                          <w:rPr>
                            <w:color w:val="231F20"/>
                            <w:w w:val="95"/>
                            <w:sz w:val="13"/>
                          </w:rPr>
                          <w:t>— </w:t>
                        </w:r>
                        <w:r>
                          <w:rPr>
                            <w:color w:val="231F20"/>
                            <w:w w:val="85"/>
                            <w:sz w:val="13"/>
                          </w:rPr>
                          <w:t>G</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5"/>
                          <w:jc w:val="left"/>
                          <w:rPr>
                            <w:sz w:val="13"/>
                          </w:rPr>
                        </w:pPr>
                        <w:r>
                          <w:rPr>
                            <w:color w:val="231F20"/>
                            <w:w w:val="90"/>
                            <w:sz w:val="13"/>
                          </w:rPr>
                          <w:t>White Liquor (Paper industry)</w:t>
                        </w:r>
                      </w:p>
                      <w:p>
                        <w:pPr>
                          <w:pStyle w:val="TableParagraph"/>
                          <w:ind w:left="65"/>
                          <w:jc w:val="left"/>
                          <w:rPr>
                            <w:sz w:val="13"/>
                          </w:rPr>
                        </w:pPr>
                        <w:r>
                          <w:rPr>
                            <w:color w:val="231F20"/>
                            <w:w w:val="90"/>
                            <w:sz w:val="13"/>
                          </w:rPr>
                          <w:t>Wines</w:t>
                        </w:r>
                      </w:p>
                      <w:p>
                        <w:pPr>
                          <w:pStyle w:val="TableParagraph"/>
                          <w:spacing w:before="1"/>
                          <w:ind w:left="65" w:right="1422"/>
                          <w:jc w:val="left"/>
                          <w:rPr>
                            <w:sz w:val="13"/>
                          </w:rPr>
                        </w:pPr>
                        <w:r>
                          <w:rPr>
                            <w:color w:val="231F20"/>
                            <w:w w:val="85"/>
                            <w:sz w:val="13"/>
                          </w:rPr>
                          <w:t>Xylene or</w:t>
                        </w:r>
                        <w:r>
                          <w:rPr>
                            <w:color w:val="231F20"/>
                            <w:spacing w:val="-25"/>
                            <w:w w:val="85"/>
                            <w:sz w:val="13"/>
                          </w:rPr>
                          <w:t> </w:t>
                        </w:r>
                        <w:r>
                          <w:rPr>
                            <w:color w:val="231F20"/>
                            <w:spacing w:val="-4"/>
                            <w:w w:val="85"/>
                            <w:sz w:val="13"/>
                          </w:rPr>
                          <w:t>Xylol </w:t>
                        </w:r>
                        <w:r>
                          <w:rPr>
                            <w:color w:val="231F20"/>
                            <w:w w:val="90"/>
                            <w:sz w:val="13"/>
                          </w:rPr>
                          <w:t>Yeast</w:t>
                        </w:r>
                      </w:p>
                      <w:p>
                        <w:pPr>
                          <w:pStyle w:val="TableParagraph"/>
                          <w:spacing w:before="1"/>
                          <w:ind w:left="65"/>
                          <w:jc w:val="left"/>
                          <w:rPr>
                            <w:sz w:val="13"/>
                          </w:rPr>
                        </w:pPr>
                        <w:r>
                          <w:rPr>
                            <w:color w:val="231F20"/>
                            <w:w w:val="90"/>
                            <w:sz w:val="13"/>
                          </w:rPr>
                          <w:t>Yogurt</w:t>
                        </w:r>
                      </w:p>
                      <w:p>
                        <w:pPr>
                          <w:pStyle w:val="TableParagraph"/>
                          <w:spacing w:line="141" w:lineRule="exact"/>
                          <w:ind w:left="64"/>
                          <w:jc w:val="left"/>
                          <w:rPr>
                            <w:sz w:val="13"/>
                          </w:rPr>
                        </w:pPr>
                        <w:r>
                          <w:rPr>
                            <w:color w:val="231F20"/>
                            <w:w w:val="90"/>
                            <w:sz w:val="13"/>
                          </w:rPr>
                          <w:t>Zinc Chloride</w:t>
                        </w:r>
                      </w:p>
                    </w:tc>
                    <w:tc>
                      <w:tcPr>
                        <w:tcW w:w="630" w:type="dxa"/>
                        <w:tcBorders>
                          <w:top w:val="single" w:sz="2" w:space="0" w:color="C4CCE6"/>
                          <w:bottom w:val="nil"/>
                        </w:tcBorders>
                        <w:shd w:val="clear" w:color="auto" w:fill="E0E1E2"/>
                      </w:tcPr>
                      <w:p>
                        <w:pPr>
                          <w:pStyle w:val="TableParagraph"/>
                          <w:spacing w:line="132" w:lineRule="exact"/>
                          <w:ind w:left="315"/>
                          <w:jc w:val="left"/>
                          <w:rPr>
                            <w:sz w:val="13"/>
                          </w:rPr>
                        </w:pPr>
                        <w:r>
                          <w:rPr>
                            <w:color w:val="231F20"/>
                            <w:w w:val="69"/>
                            <w:sz w:val="13"/>
                          </w:rPr>
                          <w:t>E</w:t>
                        </w:r>
                      </w:p>
                      <w:p>
                        <w:pPr>
                          <w:pStyle w:val="TableParagraph"/>
                          <w:spacing w:line="150" w:lineRule="atLeast"/>
                          <w:ind w:left="311" w:right="229" w:firstLine="3"/>
                          <w:jc w:val="both"/>
                          <w:rPr>
                            <w:sz w:val="13"/>
                          </w:rPr>
                        </w:pPr>
                        <w:r>
                          <w:rPr>
                            <w:color w:val="231F20"/>
                            <w:w w:val="70"/>
                            <w:sz w:val="13"/>
                          </w:rPr>
                          <w:t>E U </w:t>
                        </w:r>
                        <w:r>
                          <w:rPr>
                            <w:color w:val="231F20"/>
                            <w:w w:val="75"/>
                            <w:sz w:val="13"/>
                          </w:rPr>
                          <w:t>E E E</w:t>
                        </w:r>
                      </w:p>
                    </w:tc>
                    <w:tc>
                      <w:tcPr>
                        <w:tcW w:w="610" w:type="dxa"/>
                        <w:tcBorders>
                          <w:top w:val="single" w:sz="2" w:space="0" w:color="C4CCE6"/>
                          <w:bottom w:val="nil"/>
                        </w:tcBorders>
                        <w:shd w:val="clear" w:color="auto" w:fill="E0E1E2"/>
                      </w:tcPr>
                      <w:p>
                        <w:pPr>
                          <w:pStyle w:val="TableParagraph"/>
                          <w:spacing w:line="132" w:lineRule="exact"/>
                          <w:ind w:left="285"/>
                          <w:jc w:val="left"/>
                          <w:rPr>
                            <w:sz w:val="13"/>
                          </w:rPr>
                        </w:pPr>
                        <w:r>
                          <w:rPr>
                            <w:color w:val="231F20"/>
                            <w:w w:val="69"/>
                            <w:sz w:val="13"/>
                          </w:rPr>
                          <w:t>E</w:t>
                        </w:r>
                      </w:p>
                      <w:p>
                        <w:pPr>
                          <w:pStyle w:val="TableParagraph"/>
                          <w:spacing w:line="150" w:lineRule="atLeast"/>
                          <w:ind w:left="280" w:right="237"/>
                          <w:jc w:val="both"/>
                          <w:rPr>
                            <w:sz w:val="13"/>
                          </w:rPr>
                        </w:pPr>
                        <w:r>
                          <w:rPr>
                            <w:color w:val="231F20"/>
                            <w:w w:val="70"/>
                            <w:sz w:val="13"/>
                          </w:rPr>
                          <w:t>G </w:t>
                        </w:r>
                        <w:r>
                          <w:rPr>
                            <w:color w:val="231F20"/>
                            <w:w w:val="75"/>
                            <w:sz w:val="13"/>
                          </w:rPr>
                          <w:t>U U </w:t>
                        </w:r>
                        <w:r>
                          <w:rPr>
                            <w:color w:val="231F20"/>
                            <w:w w:val="70"/>
                            <w:sz w:val="13"/>
                          </w:rPr>
                          <w:t>G </w:t>
                        </w:r>
                        <w:r>
                          <w:rPr>
                            <w:color w:val="231F20"/>
                            <w:w w:val="75"/>
                            <w:sz w:val="13"/>
                          </w:rPr>
                          <w:t>E</w:t>
                        </w:r>
                      </w:p>
                    </w:tc>
                    <w:tc>
                      <w:tcPr>
                        <w:tcW w:w="650" w:type="dxa"/>
                        <w:tcBorders>
                          <w:top w:val="single" w:sz="2" w:space="0" w:color="C4CCE6"/>
                          <w:bottom w:val="nil"/>
                        </w:tcBorders>
                        <w:shd w:val="clear" w:color="auto" w:fill="E0E1E2"/>
                      </w:tcPr>
                      <w:p>
                        <w:pPr>
                          <w:pStyle w:val="TableParagraph"/>
                          <w:spacing w:line="132" w:lineRule="exact"/>
                          <w:ind w:left="300"/>
                          <w:jc w:val="left"/>
                          <w:rPr>
                            <w:sz w:val="13"/>
                          </w:rPr>
                        </w:pPr>
                        <w:r>
                          <w:rPr>
                            <w:color w:val="231F20"/>
                            <w:sz w:val="13"/>
                          </w:rPr>
                          <w:t>—</w:t>
                        </w:r>
                      </w:p>
                      <w:p>
                        <w:pPr>
                          <w:pStyle w:val="TableParagraph"/>
                          <w:ind w:left="330" w:right="187" w:hanging="31"/>
                          <w:jc w:val="left"/>
                          <w:rPr>
                            <w:sz w:val="13"/>
                          </w:rPr>
                        </w:pPr>
                        <w:r>
                          <w:rPr>
                            <w:color w:val="231F20"/>
                            <w:w w:val="95"/>
                            <w:sz w:val="13"/>
                          </w:rPr>
                          <w:t>— </w:t>
                        </w:r>
                        <w:r>
                          <w:rPr>
                            <w:color w:val="231F20"/>
                            <w:w w:val="90"/>
                            <w:sz w:val="13"/>
                          </w:rPr>
                          <w:t>G</w:t>
                        </w:r>
                      </w:p>
                      <w:p>
                        <w:pPr>
                          <w:pStyle w:val="TableParagraph"/>
                          <w:spacing w:before="1"/>
                          <w:ind w:left="300"/>
                          <w:jc w:val="left"/>
                          <w:rPr>
                            <w:sz w:val="13"/>
                          </w:rPr>
                        </w:pPr>
                        <w:r>
                          <w:rPr>
                            <w:color w:val="231F20"/>
                            <w:sz w:val="13"/>
                          </w:rPr>
                          <w:t>—</w:t>
                        </w:r>
                      </w:p>
                      <w:p>
                        <w:pPr>
                          <w:pStyle w:val="TableParagraph"/>
                          <w:spacing w:line="150" w:lineRule="atLeast"/>
                          <w:ind w:left="334" w:right="187" w:hanging="35"/>
                          <w:jc w:val="left"/>
                          <w:rPr>
                            <w:sz w:val="13"/>
                          </w:rPr>
                        </w:pPr>
                        <w:r>
                          <w:rPr>
                            <w:color w:val="231F20"/>
                            <w:w w:val="95"/>
                            <w:sz w:val="13"/>
                          </w:rPr>
                          <w:t>— E</w:t>
                        </w:r>
                      </w:p>
                    </w:tc>
                    <w:tc>
                      <w:tcPr>
                        <w:tcW w:w="610" w:type="dxa"/>
                        <w:tcBorders>
                          <w:top w:val="single" w:sz="2" w:space="0" w:color="C4CCE6"/>
                          <w:bottom w:val="nil"/>
                        </w:tcBorders>
                        <w:shd w:val="clear" w:color="auto" w:fill="E0E1E2"/>
                      </w:tcPr>
                      <w:p>
                        <w:pPr>
                          <w:pStyle w:val="TableParagraph"/>
                          <w:spacing w:line="132" w:lineRule="exact"/>
                          <w:ind w:left="40"/>
                          <w:rPr>
                            <w:sz w:val="13"/>
                          </w:rPr>
                        </w:pPr>
                        <w:r>
                          <w:rPr>
                            <w:color w:val="231F20"/>
                            <w:sz w:val="13"/>
                          </w:rPr>
                          <w:t>—</w:t>
                        </w:r>
                      </w:p>
                      <w:p>
                        <w:pPr>
                          <w:pStyle w:val="TableParagraph"/>
                          <w:ind w:left="246" w:right="203"/>
                          <w:rPr>
                            <w:sz w:val="13"/>
                          </w:rPr>
                        </w:pPr>
                        <w:r>
                          <w:rPr>
                            <w:color w:val="231F20"/>
                            <w:sz w:val="13"/>
                          </w:rPr>
                          <w:t>— L</w:t>
                        </w:r>
                      </w:p>
                      <w:p>
                        <w:pPr>
                          <w:pStyle w:val="TableParagraph"/>
                          <w:spacing w:before="1"/>
                          <w:ind w:left="40"/>
                          <w:rPr>
                            <w:sz w:val="13"/>
                          </w:rPr>
                        </w:pPr>
                        <w:r>
                          <w:rPr>
                            <w:color w:val="231F20"/>
                            <w:sz w:val="13"/>
                          </w:rPr>
                          <w:t>—</w:t>
                        </w:r>
                      </w:p>
                      <w:p>
                        <w:pPr>
                          <w:pStyle w:val="TableParagraph"/>
                          <w:spacing w:line="150" w:lineRule="atLeast"/>
                          <w:ind w:left="244" w:right="203"/>
                          <w:rPr>
                            <w:sz w:val="13"/>
                          </w:rPr>
                        </w:pPr>
                        <w:r>
                          <w:rPr>
                            <w:color w:val="231F20"/>
                            <w:w w:val="95"/>
                            <w:sz w:val="13"/>
                          </w:rPr>
                          <w:t>— E</w:t>
                        </w:r>
                      </w:p>
                    </w:tc>
                  </w:tr>
                  <w:tr>
                    <w:trPr>
                      <w:trHeight w:val="901" w:hRule="atLeast"/>
                    </w:trPr>
                    <w:tc>
                      <w:tcPr>
                        <w:tcW w:w="2220" w:type="dxa"/>
                        <w:tcBorders>
                          <w:top w:val="nil"/>
                          <w:bottom w:val="single" w:sz="2" w:space="0" w:color="C4CCE6"/>
                        </w:tcBorders>
                      </w:tcPr>
                      <w:p>
                        <w:pPr>
                          <w:pStyle w:val="TableParagraph"/>
                          <w:spacing w:line="139" w:lineRule="exact"/>
                          <w:ind w:left="64"/>
                          <w:jc w:val="left"/>
                          <w:rPr>
                            <w:sz w:val="13"/>
                          </w:rPr>
                        </w:pPr>
                        <w:r>
                          <w:rPr>
                            <w:color w:val="231F20"/>
                            <w:w w:val="90"/>
                            <w:sz w:val="13"/>
                          </w:rPr>
                          <w:t>Zinc Chromate</w:t>
                        </w:r>
                      </w:p>
                      <w:p>
                        <w:pPr>
                          <w:pStyle w:val="TableParagraph"/>
                          <w:ind w:left="64" w:right="1438"/>
                          <w:jc w:val="left"/>
                          <w:rPr>
                            <w:sz w:val="13"/>
                          </w:rPr>
                        </w:pPr>
                        <w:r>
                          <w:rPr>
                            <w:color w:val="231F20"/>
                            <w:w w:val="85"/>
                            <w:sz w:val="13"/>
                          </w:rPr>
                          <w:t>Zinc Cyanide </w:t>
                        </w:r>
                        <w:r>
                          <w:rPr>
                            <w:color w:val="231F20"/>
                            <w:w w:val="90"/>
                            <w:sz w:val="13"/>
                          </w:rPr>
                          <w:t>Zinc Nitrate Zinc Sulfate</w:t>
                        </w:r>
                      </w:p>
                    </w:tc>
                    <w:tc>
                      <w:tcPr>
                        <w:tcW w:w="630" w:type="dxa"/>
                        <w:tcBorders>
                          <w:top w:val="nil"/>
                          <w:bottom w:val="single" w:sz="2" w:space="0" w:color="C4CCE6"/>
                        </w:tcBorders>
                      </w:tcPr>
                      <w:p>
                        <w:pPr>
                          <w:pStyle w:val="TableParagraph"/>
                          <w:spacing w:line="139" w:lineRule="exact"/>
                          <w:ind w:left="314"/>
                          <w:jc w:val="left"/>
                          <w:rPr>
                            <w:sz w:val="13"/>
                          </w:rPr>
                        </w:pPr>
                        <w:r>
                          <w:rPr>
                            <w:color w:val="231F20"/>
                            <w:w w:val="69"/>
                            <w:sz w:val="13"/>
                          </w:rPr>
                          <w:t>E</w:t>
                        </w:r>
                      </w:p>
                      <w:p>
                        <w:pPr>
                          <w:pStyle w:val="TableParagraph"/>
                          <w:ind w:left="314" w:right="233"/>
                          <w:jc w:val="both"/>
                          <w:rPr>
                            <w:sz w:val="13"/>
                          </w:rPr>
                        </w:pPr>
                        <w:r>
                          <w:rPr>
                            <w:color w:val="231F20"/>
                            <w:w w:val="70"/>
                            <w:sz w:val="13"/>
                          </w:rPr>
                          <w:t>E E E</w:t>
                        </w:r>
                      </w:p>
                    </w:tc>
                    <w:tc>
                      <w:tcPr>
                        <w:tcW w:w="610" w:type="dxa"/>
                        <w:tcBorders>
                          <w:top w:val="nil"/>
                          <w:bottom w:val="single" w:sz="2" w:space="0" w:color="C4CCE6"/>
                        </w:tcBorders>
                      </w:tcPr>
                      <w:p>
                        <w:pPr>
                          <w:pStyle w:val="TableParagraph"/>
                          <w:spacing w:line="139" w:lineRule="exact"/>
                          <w:ind w:left="284"/>
                          <w:jc w:val="left"/>
                          <w:rPr>
                            <w:sz w:val="13"/>
                          </w:rPr>
                        </w:pPr>
                        <w:r>
                          <w:rPr>
                            <w:color w:val="231F20"/>
                            <w:w w:val="69"/>
                            <w:sz w:val="13"/>
                          </w:rPr>
                          <w:t>E</w:t>
                        </w:r>
                      </w:p>
                      <w:p>
                        <w:pPr>
                          <w:pStyle w:val="TableParagraph"/>
                          <w:ind w:left="284" w:right="243"/>
                          <w:jc w:val="both"/>
                          <w:rPr>
                            <w:sz w:val="13"/>
                          </w:rPr>
                        </w:pPr>
                        <w:r>
                          <w:rPr>
                            <w:color w:val="231F20"/>
                            <w:w w:val="70"/>
                            <w:sz w:val="13"/>
                          </w:rPr>
                          <w:t>E E E</w:t>
                        </w:r>
                      </w:p>
                    </w:tc>
                    <w:tc>
                      <w:tcPr>
                        <w:tcW w:w="650" w:type="dxa"/>
                        <w:tcBorders>
                          <w:top w:val="nil"/>
                          <w:bottom w:val="single" w:sz="2" w:space="0" w:color="C4CCE6"/>
                        </w:tcBorders>
                      </w:tcPr>
                      <w:p>
                        <w:pPr>
                          <w:pStyle w:val="TableParagraph"/>
                          <w:spacing w:line="139" w:lineRule="exact"/>
                          <w:ind w:left="334"/>
                          <w:jc w:val="left"/>
                          <w:rPr>
                            <w:sz w:val="13"/>
                          </w:rPr>
                        </w:pPr>
                        <w:r>
                          <w:rPr>
                            <w:color w:val="231F20"/>
                            <w:w w:val="69"/>
                            <w:sz w:val="13"/>
                          </w:rPr>
                          <w:t>E</w:t>
                        </w:r>
                      </w:p>
                      <w:p>
                        <w:pPr>
                          <w:pStyle w:val="TableParagraph"/>
                          <w:ind w:left="334" w:right="233"/>
                          <w:jc w:val="both"/>
                          <w:rPr>
                            <w:sz w:val="13"/>
                          </w:rPr>
                        </w:pPr>
                        <w:r>
                          <w:rPr>
                            <w:color w:val="231F20"/>
                            <w:w w:val="70"/>
                            <w:sz w:val="13"/>
                          </w:rPr>
                          <w:t>E E E</w:t>
                        </w:r>
                      </w:p>
                    </w:tc>
                    <w:tc>
                      <w:tcPr>
                        <w:tcW w:w="610" w:type="dxa"/>
                        <w:tcBorders>
                          <w:top w:val="nil"/>
                          <w:bottom w:val="single" w:sz="2" w:space="0" w:color="C4CCE6"/>
                        </w:tcBorders>
                      </w:tcPr>
                      <w:p>
                        <w:pPr>
                          <w:pStyle w:val="TableParagraph"/>
                          <w:spacing w:line="139" w:lineRule="exact"/>
                          <w:ind w:left="284"/>
                          <w:jc w:val="left"/>
                          <w:rPr>
                            <w:sz w:val="13"/>
                          </w:rPr>
                        </w:pPr>
                        <w:r>
                          <w:rPr>
                            <w:color w:val="231F20"/>
                            <w:w w:val="69"/>
                            <w:sz w:val="13"/>
                          </w:rPr>
                          <w:t>E</w:t>
                        </w:r>
                      </w:p>
                      <w:p>
                        <w:pPr>
                          <w:pStyle w:val="TableParagraph"/>
                          <w:ind w:left="284" w:right="243"/>
                          <w:jc w:val="both"/>
                          <w:rPr>
                            <w:sz w:val="13"/>
                          </w:rPr>
                        </w:pPr>
                        <w:r>
                          <w:rPr>
                            <w:color w:val="231F20"/>
                            <w:w w:val="70"/>
                            <w:sz w:val="13"/>
                          </w:rPr>
                          <w:t>E E E</w:t>
                        </w:r>
                      </w:p>
                    </w:tc>
                  </w:tr>
                  <w:tr>
                    <w:trPr>
                      <w:trHeight w:val="893" w:hRule="atLeast"/>
                    </w:trPr>
                    <w:tc>
                      <w:tcPr>
                        <w:tcW w:w="2220" w:type="dxa"/>
                        <w:tcBorders>
                          <w:top w:val="single" w:sz="2" w:space="0" w:color="C4CCE6"/>
                          <w:bottom w:val="nil"/>
                        </w:tcBorders>
                        <w:shd w:val="clear" w:color="auto" w:fill="E0E1E2"/>
                      </w:tcPr>
                      <w:p>
                        <w:pPr>
                          <w:pStyle w:val="TableParagraph"/>
                          <w:spacing w:line="132" w:lineRule="exact"/>
                          <w:ind w:left="64"/>
                          <w:jc w:val="left"/>
                          <w:rPr>
                            <w:sz w:val="13"/>
                          </w:rPr>
                        </w:pPr>
                        <w:r>
                          <w:rPr>
                            <w:color w:val="231F20"/>
                            <w:w w:val="95"/>
                            <w:sz w:val="13"/>
                          </w:rPr>
                          <w:t>Mixtures of Acids:</w:t>
                        </w:r>
                      </w:p>
                      <w:p>
                        <w:pPr>
                          <w:pStyle w:val="TableParagraph"/>
                          <w:spacing w:before="60"/>
                          <w:ind w:left="224"/>
                          <w:jc w:val="left"/>
                          <w:rPr>
                            <w:sz w:val="13"/>
                          </w:rPr>
                        </w:pPr>
                        <w:r>
                          <w:rPr>
                            <w:color w:val="231F20"/>
                            <w:w w:val="85"/>
                            <w:sz w:val="13"/>
                          </w:rPr>
                          <w:t>Nitric</w:t>
                        </w:r>
                        <w:r>
                          <w:rPr>
                            <w:color w:val="231F20"/>
                            <w:spacing w:val="-5"/>
                            <w:w w:val="85"/>
                            <w:sz w:val="13"/>
                          </w:rPr>
                          <w:t> </w:t>
                        </w:r>
                        <w:r>
                          <w:rPr>
                            <w:color w:val="231F20"/>
                            <w:w w:val="85"/>
                            <w:sz w:val="13"/>
                          </w:rPr>
                          <w:t>15</w:t>
                        </w:r>
                        <w:r>
                          <w:rPr>
                            <w:color w:val="231F20"/>
                            <w:spacing w:val="-4"/>
                            <w:w w:val="85"/>
                            <w:sz w:val="13"/>
                          </w:rPr>
                          <w:t> </w:t>
                        </w:r>
                        <w:r>
                          <w:rPr>
                            <w:color w:val="231F20"/>
                            <w:w w:val="85"/>
                            <w:sz w:val="13"/>
                          </w:rPr>
                          <w:t>Pct.,</w:t>
                        </w:r>
                        <w:r>
                          <w:rPr>
                            <w:color w:val="231F20"/>
                            <w:spacing w:val="-9"/>
                            <w:w w:val="85"/>
                            <w:sz w:val="13"/>
                          </w:rPr>
                          <w:t> </w:t>
                        </w:r>
                        <w:r>
                          <w:rPr>
                            <w:color w:val="231F20"/>
                            <w:w w:val="85"/>
                            <w:sz w:val="13"/>
                          </w:rPr>
                          <w:t>Hydrofluoric</w:t>
                        </w:r>
                        <w:r>
                          <w:rPr>
                            <w:color w:val="231F20"/>
                            <w:spacing w:val="-4"/>
                            <w:w w:val="85"/>
                            <w:sz w:val="13"/>
                          </w:rPr>
                          <w:t> </w:t>
                        </w:r>
                        <w:r>
                          <w:rPr>
                            <w:color w:val="231F20"/>
                            <w:w w:val="85"/>
                            <w:sz w:val="13"/>
                          </w:rPr>
                          <w:t>4</w:t>
                        </w:r>
                        <w:r>
                          <w:rPr>
                            <w:color w:val="231F20"/>
                            <w:spacing w:val="-4"/>
                            <w:w w:val="85"/>
                            <w:sz w:val="13"/>
                          </w:rPr>
                          <w:t> </w:t>
                        </w:r>
                        <w:r>
                          <w:rPr>
                            <w:color w:val="231F20"/>
                            <w:w w:val="85"/>
                            <w:sz w:val="13"/>
                          </w:rPr>
                          <w:t>Pct.</w:t>
                        </w:r>
                      </w:p>
                      <w:p>
                        <w:pPr>
                          <w:pStyle w:val="TableParagraph"/>
                          <w:spacing w:before="61"/>
                          <w:ind w:left="224" w:right="279"/>
                          <w:jc w:val="left"/>
                          <w:rPr>
                            <w:sz w:val="13"/>
                          </w:rPr>
                        </w:pPr>
                        <w:r>
                          <w:rPr>
                            <w:color w:val="231F20"/>
                            <w:w w:val="95"/>
                            <w:sz w:val="13"/>
                          </w:rPr>
                          <w:t>Sodium Dichromate 13 Pct., </w:t>
                        </w:r>
                        <w:r>
                          <w:rPr>
                            <w:color w:val="231F20"/>
                            <w:w w:val="85"/>
                            <w:sz w:val="13"/>
                          </w:rPr>
                          <w:t>Nitric</w:t>
                        </w:r>
                        <w:r>
                          <w:rPr>
                            <w:color w:val="231F20"/>
                            <w:spacing w:val="-10"/>
                            <w:w w:val="85"/>
                            <w:sz w:val="13"/>
                          </w:rPr>
                          <w:t> </w:t>
                        </w:r>
                        <w:r>
                          <w:rPr>
                            <w:color w:val="231F20"/>
                            <w:w w:val="85"/>
                            <w:sz w:val="13"/>
                          </w:rPr>
                          <w:t>Acid</w:t>
                        </w:r>
                        <w:r>
                          <w:rPr>
                            <w:color w:val="231F20"/>
                            <w:spacing w:val="-5"/>
                            <w:w w:val="85"/>
                            <w:sz w:val="13"/>
                          </w:rPr>
                          <w:t> </w:t>
                        </w:r>
                        <w:r>
                          <w:rPr>
                            <w:color w:val="231F20"/>
                            <w:w w:val="85"/>
                            <w:sz w:val="13"/>
                          </w:rPr>
                          <w:t>16</w:t>
                        </w:r>
                        <w:r>
                          <w:rPr>
                            <w:color w:val="231F20"/>
                            <w:spacing w:val="-6"/>
                            <w:w w:val="85"/>
                            <w:sz w:val="13"/>
                          </w:rPr>
                          <w:t> </w:t>
                        </w:r>
                        <w:r>
                          <w:rPr>
                            <w:color w:val="231F20"/>
                            <w:w w:val="85"/>
                            <w:sz w:val="13"/>
                          </w:rPr>
                          <w:t>Pct.,</w:t>
                        </w:r>
                        <w:r>
                          <w:rPr>
                            <w:color w:val="231F20"/>
                            <w:spacing w:val="-13"/>
                            <w:w w:val="85"/>
                            <w:sz w:val="13"/>
                          </w:rPr>
                          <w:t> </w:t>
                        </w:r>
                        <w:r>
                          <w:rPr>
                            <w:color w:val="231F20"/>
                            <w:w w:val="85"/>
                            <w:sz w:val="13"/>
                          </w:rPr>
                          <w:t>Water</w:t>
                        </w:r>
                        <w:r>
                          <w:rPr>
                            <w:color w:val="231F20"/>
                            <w:spacing w:val="-6"/>
                            <w:w w:val="85"/>
                            <w:sz w:val="13"/>
                          </w:rPr>
                          <w:t> </w:t>
                        </w:r>
                        <w:r>
                          <w:rPr>
                            <w:color w:val="231F20"/>
                            <w:w w:val="85"/>
                            <w:sz w:val="13"/>
                          </w:rPr>
                          <w:t>71</w:t>
                        </w:r>
                        <w:r>
                          <w:rPr>
                            <w:color w:val="231F20"/>
                            <w:spacing w:val="-5"/>
                            <w:w w:val="85"/>
                            <w:sz w:val="13"/>
                          </w:rPr>
                          <w:t> </w:t>
                        </w:r>
                        <w:r>
                          <w:rPr>
                            <w:color w:val="231F20"/>
                            <w:spacing w:val="-4"/>
                            <w:w w:val="85"/>
                            <w:sz w:val="13"/>
                          </w:rPr>
                          <w:t>Pct.</w:t>
                        </w:r>
                      </w:p>
                    </w:tc>
                    <w:tc>
                      <w:tcPr>
                        <w:tcW w:w="630" w:type="dxa"/>
                        <w:tcBorders>
                          <w:top w:val="single" w:sz="2" w:space="0" w:color="C4CCE6"/>
                          <w:bottom w:val="nil"/>
                        </w:tcBorders>
                        <w:shd w:val="clear" w:color="auto" w:fill="E0E1E2"/>
                      </w:tcPr>
                      <w:p>
                        <w:pPr>
                          <w:pStyle w:val="TableParagraph"/>
                          <w:spacing w:line="360" w:lineRule="exact" w:before="26"/>
                          <w:ind w:left="305" w:right="224"/>
                          <w:rPr>
                            <w:sz w:val="13"/>
                          </w:rPr>
                        </w:pPr>
                        <w:r>
                          <w:rPr>
                            <w:color w:val="231F20"/>
                            <w:w w:val="70"/>
                            <w:sz w:val="13"/>
                          </w:rPr>
                          <w:t>E</w:t>
                        </w:r>
                        <w:r>
                          <w:rPr>
                            <w:color w:val="231F20"/>
                            <w:w w:val="69"/>
                            <w:sz w:val="13"/>
                          </w:rPr>
                          <w:t> </w:t>
                        </w:r>
                        <w:r>
                          <w:rPr>
                            <w:color w:val="231F20"/>
                            <w:w w:val="70"/>
                            <w:sz w:val="13"/>
                          </w:rPr>
                          <w:t>E</w:t>
                        </w:r>
                      </w:p>
                    </w:tc>
                    <w:tc>
                      <w:tcPr>
                        <w:tcW w:w="610" w:type="dxa"/>
                        <w:tcBorders>
                          <w:top w:val="single" w:sz="2" w:space="0" w:color="C4CCE6"/>
                          <w:bottom w:val="nil"/>
                        </w:tcBorders>
                        <w:shd w:val="clear" w:color="auto" w:fill="E0E1E2"/>
                      </w:tcPr>
                      <w:p>
                        <w:pPr>
                          <w:pStyle w:val="TableParagraph"/>
                          <w:spacing w:line="360" w:lineRule="exact" w:before="26"/>
                          <w:ind w:left="277" w:right="236"/>
                          <w:rPr>
                            <w:sz w:val="13"/>
                          </w:rPr>
                        </w:pPr>
                        <w:r>
                          <w:rPr>
                            <w:color w:val="231F20"/>
                            <w:w w:val="70"/>
                            <w:sz w:val="13"/>
                          </w:rPr>
                          <w:t>G</w:t>
                        </w:r>
                        <w:r>
                          <w:rPr>
                            <w:color w:val="231F20"/>
                            <w:w w:val="69"/>
                            <w:sz w:val="13"/>
                          </w:rPr>
                          <w:t> </w:t>
                        </w:r>
                        <w:r>
                          <w:rPr>
                            <w:color w:val="231F20"/>
                            <w:w w:val="70"/>
                            <w:sz w:val="13"/>
                          </w:rPr>
                          <w:t>G</w:t>
                        </w:r>
                      </w:p>
                    </w:tc>
                    <w:tc>
                      <w:tcPr>
                        <w:tcW w:w="650" w:type="dxa"/>
                        <w:tcBorders>
                          <w:top w:val="single" w:sz="2" w:space="0" w:color="C4CCE6"/>
                          <w:bottom w:val="nil"/>
                        </w:tcBorders>
                        <w:shd w:val="clear" w:color="auto" w:fill="E0E1E2"/>
                      </w:tcPr>
                      <w:p>
                        <w:pPr>
                          <w:pStyle w:val="TableParagraph"/>
                          <w:spacing w:line="360" w:lineRule="exact" w:before="26"/>
                          <w:ind w:left="327" w:right="226"/>
                          <w:rPr>
                            <w:sz w:val="13"/>
                          </w:rPr>
                        </w:pPr>
                        <w:r>
                          <w:rPr>
                            <w:color w:val="231F20"/>
                            <w:w w:val="70"/>
                            <w:sz w:val="13"/>
                          </w:rPr>
                          <w:t>U U</w:t>
                        </w:r>
                      </w:p>
                    </w:tc>
                    <w:tc>
                      <w:tcPr>
                        <w:tcW w:w="610" w:type="dxa"/>
                        <w:tcBorders>
                          <w:top w:val="single" w:sz="2" w:space="0" w:color="C4CCE6"/>
                          <w:bottom w:val="nil"/>
                        </w:tcBorders>
                        <w:shd w:val="clear" w:color="auto" w:fill="E0E1E2"/>
                      </w:tcPr>
                      <w:p>
                        <w:pPr>
                          <w:pStyle w:val="TableParagraph"/>
                          <w:spacing w:line="360" w:lineRule="exact" w:before="26"/>
                          <w:ind w:left="277" w:right="236"/>
                          <w:rPr>
                            <w:sz w:val="13"/>
                          </w:rPr>
                        </w:pPr>
                        <w:r>
                          <w:rPr>
                            <w:color w:val="231F20"/>
                            <w:w w:val="70"/>
                            <w:sz w:val="13"/>
                          </w:rPr>
                          <w:t>U U</w:t>
                        </w:r>
                      </w:p>
                    </w:tc>
                  </w:tr>
                  <w:tr>
                    <w:trPr>
                      <w:trHeight w:val="675" w:hRule="atLeast"/>
                    </w:trPr>
                    <w:tc>
                      <w:tcPr>
                        <w:tcW w:w="2220" w:type="dxa"/>
                        <w:tcBorders>
                          <w:top w:val="nil"/>
                        </w:tcBorders>
                      </w:tcPr>
                      <w:p>
                        <w:pPr>
                          <w:pStyle w:val="TableParagraph"/>
                          <w:jc w:val="left"/>
                          <w:rPr>
                            <w:rFonts w:ascii="Times New Roman"/>
                            <w:sz w:val="12"/>
                          </w:rPr>
                        </w:pPr>
                      </w:p>
                    </w:tc>
                    <w:tc>
                      <w:tcPr>
                        <w:tcW w:w="630" w:type="dxa"/>
                        <w:tcBorders>
                          <w:top w:val="nil"/>
                        </w:tcBorders>
                      </w:tcPr>
                      <w:p>
                        <w:pPr>
                          <w:pStyle w:val="TableParagraph"/>
                          <w:jc w:val="left"/>
                          <w:rPr>
                            <w:rFonts w:ascii="Times New Roman"/>
                            <w:sz w:val="12"/>
                          </w:rPr>
                        </w:pPr>
                      </w:p>
                    </w:tc>
                    <w:tc>
                      <w:tcPr>
                        <w:tcW w:w="610" w:type="dxa"/>
                        <w:tcBorders>
                          <w:top w:val="nil"/>
                        </w:tcBorders>
                      </w:tcPr>
                      <w:p>
                        <w:pPr>
                          <w:pStyle w:val="TableParagraph"/>
                          <w:jc w:val="left"/>
                          <w:rPr>
                            <w:rFonts w:ascii="Times New Roman"/>
                            <w:sz w:val="12"/>
                          </w:rPr>
                        </w:pPr>
                      </w:p>
                    </w:tc>
                    <w:tc>
                      <w:tcPr>
                        <w:tcW w:w="650" w:type="dxa"/>
                        <w:tcBorders>
                          <w:top w:val="nil"/>
                        </w:tcBorders>
                      </w:tcPr>
                      <w:p>
                        <w:pPr>
                          <w:pStyle w:val="TableParagraph"/>
                          <w:jc w:val="left"/>
                          <w:rPr>
                            <w:rFonts w:ascii="Times New Roman"/>
                            <w:sz w:val="12"/>
                          </w:rPr>
                        </w:pPr>
                      </w:p>
                    </w:tc>
                    <w:tc>
                      <w:tcPr>
                        <w:tcW w:w="610" w:type="dxa"/>
                        <w:tcBorders>
                          <w:top w:val="nil"/>
                        </w:tcBorders>
                      </w:tcPr>
                      <w:p>
                        <w:pPr>
                          <w:pStyle w:val="TableParagraph"/>
                          <w:jc w:val="left"/>
                          <w:rPr>
                            <w:rFonts w:ascii="Times New Roman"/>
                            <w:sz w:val="12"/>
                          </w:rPr>
                        </w:pPr>
                      </w:p>
                    </w:tc>
                  </w:tr>
                </w:tbl>
                <w:p>
                  <w:pPr>
                    <w:pStyle w:val="BodyText"/>
                  </w:pPr>
                </w:p>
              </w:txbxContent>
            </v:textbox>
            <w10:wrap type="topAndBottom"/>
          </v:shape>
        </w:pict>
      </w:r>
      <w:r>
        <w:rPr>
          <w:color w:val="231F20"/>
          <w:sz w:val="18"/>
        </w:rPr>
        <w:t>Key: E</w:t>
      </w:r>
      <w:r>
        <w:rPr>
          <w:color w:val="231F20"/>
          <w:spacing w:val="-6"/>
          <w:sz w:val="18"/>
        </w:rPr>
        <w:t> </w:t>
      </w:r>
      <w:r>
        <w:rPr>
          <w:color w:val="231F20"/>
          <w:sz w:val="18"/>
        </w:rPr>
        <w:t>—</w:t>
      </w:r>
      <w:r>
        <w:rPr>
          <w:color w:val="231F20"/>
          <w:spacing w:val="-3"/>
          <w:sz w:val="18"/>
        </w:rPr>
        <w:t> </w:t>
      </w:r>
      <w:r>
        <w:rPr>
          <w:color w:val="231F20"/>
          <w:sz w:val="18"/>
        </w:rPr>
        <w:t>Excellent</w:t>
        <w:tab/>
        <w:t>G</w:t>
      </w:r>
      <w:r>
        <w:rPr>
          <w:color w:val="231F20"/>
          <w:spacing w:val="2"/>
          <w:sz w:val="18"/>
        </w:rPr>
        <w:t> </w:t>
      </w:r>
      <w:r>
        <w:rPr>
          <w:color w:val="231F20"/>
          <w:sz w:val="18"/>
        </w:rPr>
        <w:t>—</w:t>
      </w:r>
      <w:r>
        <w:rPr>
          <w:color w:val="231F20"/>
          <w:spacing w:val="1"/>
          <w:sz w:val="18"/>
        </w:rPr>
        <w:t> </w:t>
      </w:r>
      <w:r>
        <w:rPr>
          <w:color w:val="231F20"/>
          <w:sz w:val="18"/>
        </w:rPr>
        <w:t>Good</w:t>
        <w:tab/>
        <w:t>L</w:t>
      </w:r>
      <w:r>
        <w:rPr>
          <w:color w:val="231F20"/>
          <w:spacing w:val="4"/>
          <w:sz w:val="18"/>
        </w:rPr>
        <w:t> </w:t>
      </w:r>
      <w:r>
        <w:rPr>
          <w:color w:val="231F20"/>
          <w:sz w:val="18"/>
        </w:rPr>
        <w:t>—</w:t>
      </w:r>
      <w:r>
        <w:rPr>
          <w:color w:val="231F20"/>
          <w:spacing w:val="3"/>
          <w:sz w:val="18"/>
        </w:rPr>
        <w:t> </w:t>
      </w:r>
      <w:r>
        <w:rPr>
          <w:color w:val="231F20"/>
          <w:sz w:val="18"/>
        </w:rPr>
        <w:t>Limited</w:t>
        <w:tab/>
        <w:t>U —</w:t>
      </w:r>
      <w:r>
        <w:rPr>
          <w:color w:val="231F20"/>
          <w:spacing w:val="1"/>
          <w:sz w:val="18"/>
        </w:rPr>
        <w:t> </w:t>
      </w:r>
      <w:r>
        <w:rPr>
          <w:color w:val="231F20"/>
          <w:sz w:val="18"/>
        </w:rPr>
        <w:t>Unsatisfactory</w:t>
      </w:r>
    </w:p>
    <w:p>
      <w:pPr>
        <w:spacing w:after="0"/>
        <w:jc w:val="left"/>
        <w:rPr>
          <w:sz w:val="18"/>
        </w:rPr>
        <w:sectPr>
          <w:pgSz w:w="12240" w:h="15840"/>
          <w:pgMar w:header="0" w:footer="546" w:top="540" w:bottom="74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7"/>
        </w:rPr>
      </w:pPr>
    </w:p>
    <w:p>
      <w:pPr>
        <w:tabs>
          <w:tab w:pos="5304" w:val="left" w:leader="none"/>
          <w:tab w:pos="6829" w:val="left" w:leader="none"/>
        </w:tabs>
        <w:spacing w:before="103"/>
        <w:ind w:left="3480" w:right="0" w:firstLine="0"/>
        <w:jc w:val="left"/>
        <w:rPr>
          <w:sz w:val="18"/>
        </w:rPr>
      </w:pPr>
      <w:r>
        <w:rPr>
          <w:color w:val="231F20"/>
          <w:sz w:val="18"/>
        </w:rPr>
        <w:t>Key: G</w:t>
      </w:r>
      <w:r>
        <w:rPr>
          <w:color w:val="231F20"/>
          <w:spacing w:val="1"/>
          <w:sz w:val="18"/>
        </w:rPr>
        <w:t> </w:t>
      </w:r>
      <w:r>
        <w:rPr>
          <w:color w:val="231F20"/>
          <w:sz w:val="18"/>
        </w:rPr>
        <w:t>— Good</w:t>
        <w:tab/>
        <w:t>L</w:t>
      </w:r>
      <w:r>
        <w:rPr>
          <w:color w:val="231F20"/>
          <w:spacing w:val="3"/>
          <w:sz w:val="18"/>
        </w:rPr>
        <w:t> </w:t>
      </w:r>
      <w:r>
        <w:rPr>
          <w:color w:val="231F20"/>
          <w:sz w:val="18"/>
        </w:rPr>
        <w:t>—</w:t>
      </w:r>
      <w:r>
        <w:rPr>
          <w:color w:val="231F20"/>
          <w:spacing w:val="4"/>
          <w:sz w:val="18"/>
        </w:rPr>
        <w:t> </w:t>
      </w:r>
      <w:r>
        <w:rPr>
          <w:color w:val="231F20"/>
          <w:sz w:val="18"/>
        </w:rPr>
        <w:t>Limited</w:t>
        <w:tab/>
        <w:t>U — Unsatisfactory</w:t>
      </w:r>
    </w:p>
    <w:p>
      <w:pPr>
        <w:pStyle w:val="BodyText"/>
        <w:spacing w:before="5"/>
        <w:rPr>
          <w:sz w:val="19"/>
        </w:rPr>
      </w:pPr>
    </w:p>
    <w:p>
      <w:pPr>
        <w:tabs>
          <w:tab w:pos="4392" w:val="left" w:leader="none"/>
          <w:tab w:pos="7720" w:val="left" w:leader="none"/>
        </w:tabs>
        <w:spacing w:line="240" w:lineRule="auto"/>
        <w:ind w:left="1080" w:right="0" w:firstLine="0"/>
        <w:rPr>
          <w:sz w:val="20"/>
        </w:rPr>
      </w:pPr>
      <w:r>
        <w:rPr>
          <w:sz w:val="20"/>
        </w:rPr>
        <w:pict>
          <v:group style="width:154pt;height:14.3pt;mso-position-horizontal-relative:char;mso-position-vertical-relative:line" coordorigin="0,0" coordsize="3080,286">
            <v:rect style="position:absolute;left:0;top:0;width:3080;height:286" filled="true" fillcolor="#231f20" stroked="false">
              <v:fill type="solid"/>
            </v:rect>
            <v:shape style="position:absolute;left:0;top:46;width:1144;height:214" type="#_x0000_t202" filled="false" stroked="false">
              <v:textbox inset="0,0,0,0">
                <w:txbxContent>
                  <w:p>
                    <w:pPr>
                      <w:spacing w:before="4"/>
                      <w:ind w:left="0" w:right="0" w:firstLine="0"/>
                      <w:jc w:val="left"/>
                      <w:rPr>
                        <w:b/>
                        <w:sz w:val="18"/>
                      </w:rPr>
                    </w:pPr>
                    <w:r>
                      <w:rPr>
                        <w:b/>
                        <w:color w:val="FFFFFF"/>
                        <w:w w:val="80"/>
                        <w:sz w:val="18"/>
                      </w:rPr>
                      <w:t>Material</w:t>
                    </w:r>
                    <w:r>
                      <w:rPr>
                        <w:b/>
                        <w:color w:val="FFFFFF"/>
                        <w:spacing w:val="-21"/>
                        <w:w w:val="80"/>
                        <w:sz w:val="18"/>
                      </w:rPr>
                      <w:t> </w:t>
                    </w:r>
                    <w:r>
                      <w:rPr>
                        <w:b/>
                        <w:color w:val="FFFFFF"/>
                        <w:w w:val="80"/>
                        <w:sz w:val="18"/>
                      </w:rPr>
                      <w:t>Handled</w:t>
                    </w:r>
                  </w:p>
                </w:txbxContent>
              </v:textbox>
              <w10:wrap type="none"/>
            </v:shape>
            <v:shape style="position:absolute;left:2243;top:46;width:834;height:214" type="#_x0000_t202" filled="false" stroked="false">
              <v:textbox inset="0,0,0,0">
                <w:txbxContent>
                  <w:p>
                    <w:pPr>
                      <w:spacing w:before="4"/>
                      <w:ind w:left="0" w:right="0" w:firstLine="0"/>
                      <w:jc w:val="left"/>
                      <w:rPr>
                        <w:b/>
                        <w:sz w:val="18"/>
                      </w:rPr>
                    </w:pPr>
                    <w:r>
                      <w:rPr>
                        <w:b/>
                        <w:color w:val="FFFFFF"/>
                        <w:w w:val="90"/>
                        <w:sz w:val="18"/>
                      </w:rPr>
                      <w:t>68˚F 104˚F</w:t>
                    </w:r>
                  </w:p>
                </w:txbxContent>
              </v:textbox>
              <w10:wrap type="none"/>
            </v:shape>
          </v:group>
        </w:pict>
      </w:r>
      <w:r>
        <w:rPr>
          <w:sz w:val="20"/>
        </w:rPr>
      </w:r>
      <w:r>
        <w:rPr>
          <w:sz w:val="20"/>
        </w:rPr>
        <w:tab/>
      </w:r>
      <w:r>
        <w:rPr>
          <w:sz w:val="20"/>
        </w:rPr>
        <w:pict>
          <v:group style="width:154.25pt;height:14.3pt;mso-position-horizontal-relative:char;mso-position-vertical-relative:line" coordorigin="0,0" coordsize="3085,286">
            <v:rect style="position:absolute;left:0;top:0;width:3080;height:286" filled="true" fillcolor="#231f20" stroked="false">
              <v:fill type="solid"/>
            </v:rect>
            <v:shape style="position:absolute;left:67;top:48;width:1144;height:214" type="#_x0000_t202" filled="false" stroked="false">
              <v:textbox inset="0,0,0,0">
                <w:txbxContent>
                  <w:p>
                    <w:pPr>
                      <w:spacing w:before="4"/>
                      <w:ind w:left="0" w:right="0" w:firstLine="0"/>
                      <w:jc w:val="left"/>
                      <w:rPr>
                        <w:b/>
                        <w:sz w:val="18"/>
                      </w:rPr>
                    </w:pPr>
                    <w:r>
                      <w:rPr>
                        <w:b/>
                        <w:color w:val="FFFFFF"/>
                        <w:w w:val="80"/>
                        <w:sz w:val="18"/>
                      </w:rPr>
                      <w:t>Material</w:t>
                    </w:r>
                    <w:r>
                      <w:rPr>
                        <w:b/>
                        <w:color w:val="FFFFFF"/>
                        <w:spacing w:val="-21"/>
                        <w:w w:val="80"/>
                        <w:sz w:val="18"/>
                      </w:rPr>
                      <w:t> </w:t>
                    </w:r>
                    <w:r>
                      <w:rPr>
                        <w:b/>
                        <w:color w:val="FFFFFF"/>
                        <w:w w:val="80"/>
                        <w:sz w:val="18"/>
                      </w:rPr>
                      <w:t>Handled</w:t>
                    </w:r>
                  </w:p>
                </w:txbxContent>
              </v:textbox>
              <w10:wrap type="none"/>
            </v:shape>
            <v:shape style="position:absolute;left:2251;top:48;width:834;height:214" type="#_x0000_t202" filled="false" stroked="false">
              <v:textbox inset="0,0,0,0">
                <w:txbxContent>
                  <w:p>
                    <w:pPr>
                      <w:spacing w:before="4"/>
                      <w:ind w:left="0" w:right="0" w:firstLine="0"/>
                      <w:jc w:val="left"/>
                      <w:rPr>
                        <w:b/>
                        <w:sz w:val="18"/>
                      </w:rPr>
                    </w:pPr>
                    <w:r>
                      <w:rPr>
                        <w:b/>
                        <w:color w:val="FFFFFF"/>
                        <w:w w:val="90"/>
                        <w:sz w:val="18"/>
                      </w:rPr>
                      <w:t>68˚F 104˚F</w:t>
                    </w:r>
                  </w:p>
                </w:txbxContent>
              </v:textbox>
              <w10:wrap type="none"/>
            </v:shape>
          </v:group>
        </w:pict>
      </w:r>
      <w:r>
        <w:rPr>
          <w:sz w:val="20"/>
        </w:rPr>
      </w:r>
      <w:r>
        <w:rPr>
          <w:sz w:val="20"/>
        </w:rPr>
        <w:tab/>
      </w:r>
      <w:r>
        <w:rPr>
          <w:sz w:val="20"/>
        </w:rPr>
        <w:pict>
          <v:group style="width:154pt;height:14.3pt;mso-position-horizontal-relative:char;mso-position-vertical-relative:line" coordorigin="0,0" coordsize="3080,286">
            <v:rect style="position:absolute;left:0;top:0;width:3080;height:286" filled="true" fillcolor="#231f20" stroked="false">
              <v:fill type="solid"/>
            </v:rect>
            <v:shape style="position:absolute;left:59;top:48;width:1144;height:214" type="#_x0000_t202" filled="false" stroked="false">
              <v:textbox inset="0,0,0,0">
                <w:txbxContent>
                  <w:p>
                    <w:pPr>
                      <w:spacing w:before="4"/>
                      <w:ind w:left="0" w:right="0" w:firstLine="0"/>
                      <w:jc w:val="left"/>
                      <w:rPr>
                        <w:b/>
                        <w:sz w:val="18"/>
                      </w:rPr>
                    </w:pPr>
                    <w:r>
                      <w:rPr>
                        <w:b/>
                        <w:color w:val="FFFFFF"/>
                        <w:w w:val="80"/>
                        <w:sz w:val="18"/>
                      </w:rPr>
                      <w:t>Material</w:t>
                    </w:r>
                    <w:r>
                      <w:rPr>
                        <w:b/>
                        <w:color w:val="FFFFFF"/>
                        <w:spacing w:val="-21"/>
                        <w:w w:val="80"/>
                        <w:sz w:val="18"/>
                      </w:rPr>
                      <w:t> </w:t>
                    </w:r>
                    <w:r>
                      <w:rPr>
                        <w:b/>
                        <w:color w:val="FFFFFF"/>
                        <w:w w:val="80"/>
                        <w:sz w:val="18"/>
                      </w:rPr>
                      <w:t>Handled</w:t>
                    </w:r>
                  </w:p>
                </w:txbxContent>
              </v:textbox>
              <w10:wrap type="none"/>
            </v:shape>
            <v:shape style="position:absolute;left:2243;top:48;width:834;height:214" type="#_x0000_t202" filled="false" stroked="false">
              <v:textbox inset="0,0,0,0">
                <w:txbxContent>
                  <w:p>
                    <w:pPr>
                      <w:spacing w:before="4"/>
                      <w:ind w:left="0" w:right="0" w:firstLine="0"/>
                      <w:jc w:val="left"/>
                      <w:rPr>
                        <w:b/>
                        <w:sz w:val="18"/>
                      </w:rPr>
                    </w:pPr>
                    <w:r>
                      <w:rPr>
                        <w:b/>
                        <w:color w:val="FFFFFF"/>
                        <w:w w:val="90"/>
                        <w:sz w:val="18"/>
                      </w:rPr>
                      <w:t>68˚F 104˚F</w:t>
                    </w:r>
                  </w:p>
                </w:txbxContent>
              </v:textbox>
              <w10:wrap type="none"/>
            </v:shape>
          </v:group>
        </w:pict>
      </w:r>
      <w:r>
        <w:rPr>
          <w:sz w:val="20"/>
        </w:rPr>
      </w:r>
    </w:p>
    <w:p>
      <w:pPr>
        <w:spacing w:after="0" w:line="240" w:lineRule="auto"/>
        <w:rPr>
          <w:sz w:val="20"/>
        </w:rPr>
        <w:sectPr>
          <w:pgSz w:w="12240" w:h="15840"/>
          <w:pgMar w:header="0" w:footer="546" w:top="540" w:bottom="740" w:left="0" w:right="0"/>
        </w:sectPr>
      </w:pPr>
    </w:p>
    <w:p>
      <w:pPr>
        <w:tabs>
          <w:tab w:pos="3415" w:val="left" w:leader="none"/>
          <w:tab w:pos="3915" w:val="left" w:leader="none"/>
        </w:tabs>
        <w:spacing w:line="189" w:lineRule="exact" w:before="0"/>
        <w:ind w:left="1139" w:right="0" w:firstLine="0"/>
        <w:jc w:val="left"/>
        <w:rPr>
          <w:sz w:val="18"/>
        </w:rPr>
      </w:pPr>
      <w:r>
        <w:rPr/>
        <w:pict>
          <v:group style="position:absolute;margin-left:0pt;margin-top:27pt;width:612pt;height:66.7pt;mso-position-horizontal-relative:page;mso-position-vertical-relative:page;z-index:8560"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before="277"/>
                      <w:ind w:left="1998" w:right="0" w:firstLine="0"/>
                      <w:jc w:val="left"/>
                      <w:rPr>
                        <w:b/>
                        <w:sz w:val="48"/>
                      </w:rPr>
                    </w:pPr>
                    <w:r>
                      <w:rPr>
                        <w:b/>
                        <w:color w:val="231F20"/>
                        <w:sz w:val="48"/>
                      </w:rPr>
                      <w:t>EPDM Chemical Resistance Guide</w:t>
                    </w:r>
                  </w:p>
                </w:txbxContent>
              </v:textbox>
              <v:fill type="solid"/>
              <w10:wrap type="none"/>
            </v:shape>
            <w10:wrap type="none"/>
          </v:group>
        </w:pict>
      </w:r>
      <w:r>
        <w:rPr>
          <w:color w:val="231F20"/>
          <w:w w:val="85"/>
          <w:sz w:val="18"/>
        </w:rPr>
        <w:t>Acetic</w:t>
      </w:r>
      <w:r>
        <w:rPr>
          <w:color w:val="231F20"/>
          <w:spacing w:val="-28"/>
          <w:w w:val="85"/>
          <w:sz w:val="18"/>
        </w:rPr>
        <w:t> </w:t>
      </w:r>
      <w:r>
        <w:rPr>
          <w:color w:val="231F20"/>
          <w:w w:val="85"/>
          <w:sz w:val="18"/>
        </w:rPr>
        <w:t>Acid</w:t>
        <w:tab/>
        <w:t>G</w:t>
        <w:tab/>
      </w:r>
      <w:r>
        <w:rPr>
          <w:color w:val="231F20"/>
          <w:spacing w:val="-20"/>
          <w:w w:val="70"/>
          <w:sz w:val="18"/>
        </w:rPr>
        <w:t>G</w:t>
      </w:r>
    </w:p>
    <w:p>
      <w:pPr>
        <w:tabs>
          <w:tab w:pos="3415" w:val="left" w:leader="none"/>
          <w:tab w:pos="3915" w:val="left" w:leader="none"/>
        </w:tabs>
        <w:spacing w:line="200" w:lineRule="exact" w:before="0"/>
        <w:ind w:left="1139" w:right="0" w:firstLine="0"/>
        <w:jc w:val="left"/>
        <w:rPr>
          <w:sz w:val="18"/>
        </w:rPr>
      </w:pPr>
      <w:r>
        <w:rPr>
          <w:color w:val="231F20"/>
          <w:w w:val="75"/>
          <w:sz w:val="18"/>
        </w:rPr>
        <w:t>Acetone</w:t>
        <w:tab/>
        <w:t>G</w:t>
        <w:tab/>
      </w:r>
      <w:r>
        <w:rPr>
          <w:color w:val="231F20"/>
          <w:spacing w:val="-20"/>
          <w:w w:val="70"/>
          <w:sz w:val="18"/>
        </w:rPr>
        <w:t>G</w:t>
      </w:r>
    </w:p>
    <w:p>
      <w:pPr>
        <w:tabs>
          <w:tab w:pos="3414" w:val="left" w:leader="none"/>
          <w:tab w:pos="3914" w:val="left" w:leader="none"/>
        </w:tabs>
        <w:spacing w:line="200" w:lineRule="exact" w:before="0"/>
        <w:ind w:left="1139" w:right="0" w:firstLine="0"/>
        <w:jc w:val="left"/>
        <w:rPr>
          <w:sz w:val="18"/>
        </w:rPr>
      </w:pPr>
      <w:r>
        <w:rPr>
          <w:color w:val="231F20"/>
          <w:w w:val="80"/>
          <w:sz w:val="18"/>
        </w:rPr>
        <w:t>Aluminum</w:t>
      </w:r>
      <w:r>
        <w:rPr>
          <w:color w:val="231F20"/>
          <w:spacing w:val="-18"/>
          <w:w w:val="80"/>
          <w:sz w:val="18"/>
        </w:rPr>
        <w:t> </w:t>
      </w:r>
      <w:r>
        <w:rPr>
          <w:color w:val="231F20"/>
          <w:w w:val="80"/>
          <w:sz w:val="18"/>
        </w:rPr>
        <w:t>Acetate</w:t>
        <w:tab/>
      </w:r>
      <w:r>
        <w:rPr>
          <w:color w:val="231F20"/>
          <w:w w:val="85"/>
          <w:sz w:val="18"/>
        </w:rPr>
        <w:t>G</w:t>
        <w:tab/>
      </w:r>
      <w:r>
        <w:rPr>
          <w:color w:val="231F20"/>
          <w:spacing w:val="-19"/>
          <w:w w:val="70"/>
          <w:sz w:val="18"/>
        </w:rPr>
        <w:t>G</w:t>
      </w:r>
    </w:p>
    <w:p>
      <w:pPr>
        <w:tabs>
          <w:tab w:pos="3414" w:val="left" w:leader="none"/>
          <w:tab w:pos="3914" w:val="left" w:leader="none"/>
        </w:tabs>
        <w:spacing w:line="200" w:lineRule="exact" w:before="0"/>
        <w:ind w:left="1139" w:right="0" w:firstLine="0"/>
        <w:jc w:val="left"/>
        <w:rPr>
          <w:sz w:val="18"/>
        </w:rPr>
      </w:pPr>
      <w:r>
        <w:rPr>
          <w:color w:val="231F20"/>
          <w:w w:val="80"/>
          <w:sz w:val="18"/>
        </w:rPr>
        <w:t>Aluminum</w:t>
      </w:r>
      <w:r>
        <w:rPr>
          <w:color w:val="231F20"/>
          <w:spacing w:val="-16"/>
          <w:w w:val="80"/>
          <w:sz w:val="18"/>
        </w:rPr>
        <w:t> </w:t>
      </w:r>
      <w:r>
        <w:rPr>
          <w:color w:val="231F20"/>
          <w:w w:val="80"/>
          <w:sz w:val="18"/>
        </w:rPr>
        <w:t>Chloride</w:t>
        <w:tab/>
      </w:r>
      <w:r>
        <w:rPr>
          <w:color w:val="231F20"/>
          <w:w w:val="85"/>
          <w:sz w:val="18"/>
        </w:rPr>
        <w:t>G</w:t>
        <w:tab/>
      </w:r>
      <w:r>
        <w:rPr>
          <w:color w:val="231F20"/>
          <w:spacing w:val="-19"/>
          <w:w w:val="70"/>
          <w:sz w:val="18"/>
        </w:rPr>
        <w:t>G</w:t>
      </w:r>
    </w:p>
    <w:p>
      <w:pPr>
        <w:tabs>
          <w:tab w:pos="3414" w:val="left" w:leader="none"/>
          <w:tab w:pos="3914" w:val="left" w:leader="none"/>
        </w:tabs>
        <w:spacing w:line="203" w:lineRule="exact" w:before="0"/>
        <w:ind w:left="1139" w:right="0" w:firstLine="0"/>
        <w:jc w:val="left"/>
        <w:rPr>
          <w:sz w:val="18"/>
        </w:rPr>
      </w:pPr>
      <w:r>
        <w:rPr/>
        <w:pict>
          <v:group style="position:absolute;margin-left:54pt;margin-top:11.086029pt;width:154.3pt;height:52pt;mso-position-horizontal-relative:page;mso-position-vertical-relative:paragraph;z-index:-996136" coordorigin="1080,222" coordsize="3086,1040">
            <v:rect style="position:absolute;left:1080;top:221;width:3086;height:1040" filled="true" fillcolor="#e0e1e2" stroked="false">
              <v:fill type="solid"/>
            </v:rect>
            <v:line style="position:absolute" from="1080,246" to="4160,246" stroked="true" strokeweight=".008pt" strokecolor="#dcddde">
              <v:stroke dashstyle="solid"/>
            </v:line>
            <w10:wrap type="none"/>
          </v:group>
        </w:pict>
      </w:r>
      <w:r>
        <w:rPr>
          <w:color w:val="231F20"/>
          <w:w w:val="80"/>
          <w:sz w:val="18"/>
        </w:rPr>
        <w:t>Aluminum</w:t>
      </w:r>
      <w:r>
        <w:rPr>
          <w:color w:val="231F20"/>
          <w:spacing w:val="-18"/>
          <w:w w:val="80"/>
          <w:sz w:val="18"/>
        </w:rPr>
        <w:t> </w:t>
      </w:r>
      <w:r>
        <w:rPr>
          <w:color w:val="231F20"/>
          <w:w w:val="80"/>
          <w:sz w:val="18"/>
        </w:rPr>
        <w:t>Hydroxide</w:t>
        <w:tab/>
      </w:r>
      <w:r>
        <w:rPr>
          <w:color w:val="231F20"/>
          <w:w w:val="85"/>
          <w:sz w:val="18"/>
        </w:rPr>
        <w:t>G</w:t>
        <w:tab/>
      </w:r>
      <w:r>
        <w:rPr>
          <w:color w:val="231F20"/>
          <w:spacing w:val="-19"/>
          <w:w w:val="70"/>
          <w:sz w:val="18"/>
        </w:rPr>
        <w:t>G</w:t>
      </w:r>
    </w:p>
    <w:p>
      <w:pPr>
        <w:tabs>
          <w:tab w:pos="3414" w:val="left" w:leader="none"/>
          <w:tab w:pos="3914" w:val="left" w:leader="none"/>
        </w:tabs>
        <w:spacing w:line="203" w:lineRule="exact" w:before="53"/>
        <w:ind w:left="1139" w:right="0" w:firstLine="0"/>
        <w:jc w:val="left"/>
        <w:rPr>
          <w:sz w:val="18"/>
        </w:rPr>
      </w:pPr>
      <w:r>
        <w:rPr>
          <w:color w:val="231F20"/>
          <w:w w:val="80"/>
          <w:sz w:val="18"/>
        </w:rPr>
        <w:t>Aluminum</w:t>
      </w:r>
      <w:r>
        <w:rPr>
          <w:color w:val="231F20"/>
          <w:spacing w:val="-12"/>
          <w:w w:val="80"/>
          <w:sz w:val="18"/>
        </w:rPr>
        <w:t> </w:t>
      </w:r>
      <w:r>
        <w:rPr>
          <w:color w:val="231F20"/>
          <w:w w:val="80"/>
          <w:sz w:val="18"/>
        </w:rPr>
        <w:t>Sulfate</w:t>
        <w:tab/>
      </w:r>
      <w:r>
        <w:rPr>
          <w:color w:val="231F20"/>
          <w:w w:val="85"/>
          <w:sz w:val="18"/>
        </w:rPr>
        <w:t>G</w:t>
        <w:tab/>
      </w:r>
      <w:r>
        <w:rPr>
          <w:color w:val="231F20"/>
          <w:spacing w:val="-19"/>
          <w:w w:val="70"/>
          <w:sz w:val="18"/>
        </w:rPr>
        <w:t>G</w:t>
      </w:r>
    </w:p>
    <w:p>
      <w:pPr>
        <w:tabs>
          <w:tab w:pos="3414" w:val="left" w:leader="none"/>
          <w:tab w:pos="3914" w:val="left" w:leader="none"/>
        </w:tabs>
        <w:spacing w:line="200" w:lineRule="exact" w:before="0"/>
        <w:ind w:left="1138" w:right="0" w:firstLine="0"/>
        <w:jc w:val="left"/>
        <w:rPr>
          <w:sz w:val="18"/>
        </w:rPr>
      </w:pPr>
      <w:r>
        <w:rPr>
          <w:color w:val="231F20"/>
          <w:w w:val="80"/>
          <w:sz w:val="18"/>
        </w:rPr>
        <w:t>Ammonia</w:t>
      </w:r>
      <w:r>
        <w:rPr>
          <w:color w:val="231F20"/>
          <w:spacing w:val="-23"/>
          <w:w w:val="80"/>
          <w:sz w:val="18"/>
        </w:rPr>
        <w:t> </w:t>
      </w:r>
      <w:r>
        <w:rPr>
          <w:color w:val="231F20"/>
          <w:w w:val="80"/>
          <w:sz w:val="18"/>
        </w:rPr>
        <w:t>(Gas)</w:t>
        <w:tab/>
        <w:t>G</w:t>
        <w:tab/>
      </w:r>
      <w:r>
        <w:rPr>
          <w:color w:val="231F20"/>
          <w:spacing w:val="-19"/>
          <w:w w:val="70"/>
          <w:sz w:val="18"/>
        </w:rPr>
        <w:t>G</w:t>
      </w:r>
    </w:p>
    <w:p>
      <w:pPr>
        <w:tabs>
          <w:tab w:pos="3414" w:val="left" w:leader="none"/>
          <w:tab w:pos="3914" w:val="left" w:leader="none"/>
        </w:tabs>
        <w:spacing w:line="200" w:lineRule="exact" w:before="0"/>
        <w:ind w:left="1138" w:right="0" w:firstLine="0"/>
        <w:jc w:val="left"/>
        <w:rPr>
          <w:sz w:val="18"/>
        </w:rPr>
      </w:pPr>
      <w:r>
        <w:rPr>
          <w:color w:val="231F20"/>
          <w:w w:val="80"/>
          <w:sz w:val="18"/>
        </w:rPr>
        <w:t>Ammonia</w:t>
      </w:r>
      <w:r>
        <w:rPr>
          <w:color w:val="231F20"/>
          <w:spacing w:val="-17"/>
          <w:w w:val="80"/>
          <w:sz w:val="18"/>
        </w:rPr>
        <w:t> </w:t>
      </w:r>
      <w:r>
        <w:rPr>
          <w:color w:val="231F20"/>
          <w:w w:val="80"/>
          <w:sz w:val="18"/>
        </w:rPr>
        <w:t>(Liquid)</w:t>
        <w:tab/>
        <w:t>G</w:t>
        <w:tab/>
      </w:r>
      <w:r>
        <w:rPr>
          <w:color w:val="231F20"/>
          <w:spacing w:val="-19"/>
          <w:w w:val="70"/>
          <w:sz w:val="18"/>
        </w:rPr>
        <w:t>G</w:t>
      </w:r>
    </w:p>
    <w:p>
      <w:pPr>
        <w:tabs>
          <w:tab w:pos="3413" w:val="left" w:leader="none"/>
          <w:tab w:pos="3913" w:val="left" w:leader="none"/>
        </w:tabs>
        <w:spacing w:line="200" w:lineRule="exact" w:before="0"/>
        <w:ind w:left="1138" w:right="0" w:firstLine="0"/>
        <w:jc w:val="left"/>
        <w:rPr>
          <w:sz w:val="18"/>
        </w:rPr>
      </w:pPr>
      <w:r>
        <w:rPr>
          <w:color w:val="231F20"/>
          <w:w w:val="80"/>
          <w:sz w:val="18"/>
        </w:rPr>
        <w:t>Ammonium</w:t>
      </w:r>
      <w:r>
        <w:rPr>
          <w:color w:val="231F20"/>
          <w:spacing w:val="-26"/>
          <w:w w:val="80"/>
          <w:sz w:val="18"/>
        </w:rPr>
        <w:t> </w:t>
      </w:r>
      <w:r>
        <w:rPr>
          <w:color w:val="231F20"/>
          <w:w w:val="80"/>
          <w:sz w:val="18"/>
        </w:rPr>
        <w:t>Acetate</w:t>
      </w:r>
      <w:r>
        <w:rPr>
          <w:color w:val="231F20"/>
          <w:spacing w:val="-22"/>
          <w:w w:val="80"/>
          <w:sz w:val="18"/>
        </w:rPr>
        <w:t> </w:t>
      </w:r>
      <w:r>
        <w:rPr>
          <w:color w:val="231F20"/>
          <w:w w:val="80"/>
          <w:sz w:val="18"/>
        </w:rPr>
        <w:t>(Conc.)</w:t>
        <w:tab/>
      </w:r>
      <w:r>
        <w:rPr>
          <w:color w:val="231F20"/>
          <w:w w:val="85"/>
          <w:sz w:val="18"/>
        </w:rPr>
        <w:t>G</w:t>
        <w:tab/>
      </w:r>
      <w:r>
        <w:rPr>
          <w:color w:val="231F20"/>
          <w:spacing w:val="-18"/>
          <w:w w:val="70"/>
          <w:sz w:val="18"/>
        </w:rPr>
        <w:t>G</w:t>
      </w:r>
    </w:p>
    <w:p>
      <w:pPr>
        <w:tabs>
          <w:tab w:pos="3413" w:val="left" w:leader="none"/>
          <w:tab w:pos="3913" w:val="left" w:leader="none"/>
        </w:tabs>
        <w:spacing w:line="203" w:lineRule="exact" w:before="0"/>
        <w:ind w:left="1138" w:right="0" w:firstLine="0"/>
        <w:jc w:val="left"/>
        <w:rPr>
          <w:sz w:val="18"/>
        </w:rPr>
      </w:pPr>
      <w:r>
        <w:rPr>
          <w:color w:val="231F20"/>
          <w:w w:val="80"/>
          <w:sz w:val="18"/>
        </w:rPr>
        <w:t>Ammonium</w:t>
      </w:r>
      <w:r>
        <w:rPr>
          <w:color w:val="231F20"/>
          <w:spacing w:val="-17"/>
          <w:w w:val="80"/>
          <w:sz w:val="18"/>
        </w:rPr>
        <w:t> </w:t>
      </w:r>
      <w:r>
        <w:rPr>
          <w:color w:val="231F20"/>
          <w:w w:val="80"/>
          <w:sz w:val="18"/>
        </w:rPr>
        <w:t>Chloride</w:t>
        <w:tab/>
      </w:r>
      <w:r>
        <w:rPr>
          <w:color w:val="231F20"/>
          <w:w w:val="85"/>
          <w:sz w:val="18"/>
        </w:rPr>
        <w:t>G</w:t>
        <w:tab/>
      </w:r>
      <w:r>
        <w:rPr>
          <w:color w:val="231F20"/>
          <w:spacing w:val="-18"/>
          <w:w w:val="70"/>
          <w:sz w:val="18"/>
        </w:rPr>
        <w:t>G</w:t>
      </w:r>
    </w:p>
    <w:p>
      <w:pPr>
        <w:tabs>
          <w:tab w:pos="3413" w:val="left" w:leader="none"/>
          <w:tab w:pos="3913" w:val="left" w:leader="none"/>
        </w:tabs>
        <w:spacing w:line="203" w:lineRule="exact" w:before="73"/>
        <w:ind w:left="1138" w:right="0" w:firstLine="0"/>
        <w:jc w:val="left"/>
        <w:rPr>
          <w:sz w:val="18"/>
        </w:rPr>
      </w:pPr>
      <w:r>
        <w:rPr>
          <w:color w:val="231F20"/>
          <w:w w:val="80"/>
          <w:sz w:val="18"/>
        </w:rPr>
        <w:t>Ammonium</w:t>
      </w:r>
      <w:r>
        <w:rPr>
          <w:color w:val="231F20"/>
          <w:spacing w:val="-19"/>
          <w:w w:val="80"/>
          <w:sz w:val="18"/>
        </w:rPr>
        <w:t> </w:t>
      </w:r>
      <w:r>
        <w:rPr>
          <w:color w:val="231F20"/>
          <w:w w:val="80"/>
          <w:sz w:val="18"/>
        </w:rPr>
        <w:t>Hydroxide</w:t>
        <w:tab/>
      </w:r>
      <w:r>
        <w:rPr>
          <w:color w:val="231F20"/>
          <w:w w:val="85"/>
          <w:sz w:val="18"/>
        </w:rPr>
        <w:t>G</w:t>
        <w:tab/>
      </w:r>
      <w:r>
        <w:rPr>
          <w:color w:val="231F20"/>
          <w:spacing w:val="-18"/>
          <w:w w:val="70"/>
          <w:sz w:val="18"/>
        </w:rPr>
        <w:t>G</w:t>
      </w:r>
    </w:p>
    <w:p>
      <w:pPr>
        <w:tabs>
          <w:tab w:pos="3413" w:val="left" w:leader="none"/>
          <w:tab w:pos="3913" w:val="left" w:leader="none"/>
        </w:tabs>
        <w:spacing w:line="200" w:lineRule="exact" w:before="0"/>
        <w:ind w:left="1138" w:right="0" w:firstLine="0"/>
        <w:jc w:val="left"/>
        <w:rPr>
          <w:sz w:val="18"/>
        </w:rPr>
      </w:pPr>
      <w:r>
        <w:rPr>
          <w:color w:val="231F20"/>
          <w:w w:val="80"/>
          <w:sz w:val="18"/>
        </w:rPr>
        <w:t>Ammonium</w:t>
      </w:r>
      <w:r>
        <w:rPr>
          <w:color w:val="231F20"/>
          <w:spacing w:val="-12"/>
          <w:w w:val="80"/>
          <w:sz w:val="18"/>
        </w:rPr>
        <w:t> </w:t>
      </w:r>
      <w:r>
        <w:rPr>
          <w:color w:val="231F20"/>
          <w:w w:val="80"/>
          <w:sz w:val="18"/>
        </w:rPr>
        <w:t>Nitrate</w:t>
        <w:tab/>
      </w:r>
      <w:r>
        <w:rPr>
          <w:color w:val="231F20"/>
          <w:w w:val="85"/>
          <w:sz w:val="18"/>
        </w:rPr>
        <w:t>G</w:t>
        <w:tab/>
      </w:r>
      <w:r>
        <w:rPr>
          <w:color w:val="231F20"/>
          <w:spacing w:val="-18"/>
          <w:w w:val="70"/>
          <w:sz w:val="18"/>
        </w:rPr>
        <w:t>G</w:t>
      </w:r>
    </w:p>
    <w:p>
      <w:pPr>
        <w:tabs>
          <w:tab w:pos="3420" w:val="left" w:leader="none"/>
          <w:tab w:pos="3921" w:val="left" w:leader="none"/>
        </w:tabs>
        <w:spacing w:line="200" w:lineRule="exact" w:before="0"/>
        <w:ind w:left="1137" w:right="0" w:firstLine="0"/>
        <w:jc w:val="left"/>
        <w:rPr>
          <w:sz w:val="18"/>
        </w:rPr>
      </w:pPr>
      <w:r>
        <w:rPr>
          <w:color w:val="231F20"/>
          <w:w w:val="85"/>
          <w:sz w:val="18"/>
        </w:rPr>
        <w:t>Aniline</w:t>
        <w:tab/>
        <w:t>L</w:t>
        <w:tab/>
      </w:r>
      <w:r>
        <w:rPr>
          <w:color w:val="231F20"/>
          <w:spacing w:val="-11"/>
          <w:w w:val="85"/>
          <w:sz w:val="18"/>
        </w:rPr>
        <w:t>L</w:t>
      </w:r>
    </w:p>
    <w:p>
      <w:pPr>
        <w:tabs>
          <w:tab w:pos="3414" w:val="left" w:leader="none"/>
          <w:tab w:pos="3914" w:val="left" w:leader="none"/>
        </w:tabs>
        <w:spacing w:line="200" w:lineRule="exact" w:before="0"/>
        <w:ind w:left="1137" w:right="0" w:firstLine="0"/>
        <w:jc w:val="left"/>
        <w:rPr>
          <w:sz w:val="18"/>
        </w:rPr>
      </w:pPr>
      <w:r>
        <w:rPr>
          <w:color w:val="231F20"/>
          <w:w w:val="80"/>
          <w:sz w:val="18"/>
        </w:rPr>
        <w:t>Aniline</w:t>
      </w:r>
      <w:r>
        <w:rPr>
          <w:color w:val="231F20"/>
          <w:spacing w:val="-12"/>
          <w:w w:val="80"/>
          <w:sz w:val="18"/>
        </w:rPr>
        <w:t> </w:t>
      </w:r>
      <w:r>
        <w:rPr>
          <w:color w:val="231F20"/>
          <w:w w:val="80"/>
          <w:sz w:val="18"/>
        </w:rPr>
        <w:t>Sulfate</w:t>
        <w:tab/>
      </w:r>
      <w:r>
        <w:rPr>
          <w:color w:val="231F20"/>
          <w:w w:val="85"/>
          <w:sz w:val="18"/>
        </w:rPr>
        <w:t>U</w:t>
        <w:tab/>
      </w:r>
      <w:r>
        <w:rPr>
          <w:color w:val="231F20"/>
          <w:spacing w:val="-16"/>
          <w:w w:val="75"/>
          <w:sz w:val="18"/>
        </w:rPr>
        <w:t>U</w:t>
      </w:r>
    </w:p>
    <w:p>
      <w:pPr>
        <w:tabs>
          <w:tab w:pos="3413" w:val="left" w:leader="none"/>
          <w:tab w:pos="3913" w:val="left" w:leader="none"/>
        </w:tabs>
        <w:spacing w:line="203" w:lineRule="exact" w:before="0"/>
        <w:ind w:left="1137" w:right="0" w:firstLine="0"/>
        <w:jc w:val="left"/>
        <w:rPr>
          <w:sz w:val="18"/>
        </w:rPr>
      </w:pPr>
      <w:r>
        <w:rPr/>
        <w:pict>
          <v:group style="position:absolute;margin-left:54pt;margin-top:11.49404pt;width:154.3pt;height:52pt;mso-position-horizontal-relative:page;mso-position-vertical-relative:paragraph;z-index:-996208" coordorigin="1080,230" coordsize="3086,1040">
            <v:rect style="position:absolute;left:1080;top:229;width:3086;height:1040" filled="true" fillcolor="#e0e1e2" stroked="false">
              <v:fill type="solid"/>
            </v:rect>
            <v:line style="position:absolute" from="1080,246" to="4160,246" stroked="true" strokeweight=".008pt" strokecolor="#dcddde">
              <v:stroke dashstyle="solid"/>
            </v:line>
            <w10:wrap type="none"/>
          </v:group>
        </w:pict>
      </w:r>
      <w:r>
        <w:rPr>
          <w:color w:val="231F20"/>
          <w:w w:val="80"/>
          <w:sz w:val="18"/>
        </w:rPr>
        <w:t>Barium</w:t>
      </w:r>
      <w:r>
        <w:rPr>
          <w:color w:val="231F20"/>
          <w:spacing w:val="-15"/>
          <w:w w:val="80"/>
          <w:sz w:val="18"/>
        </w:rPr>
        <w:t> </w:t>
      </w:r>
      <w:r>
        <w:rPr>
          <w:color w:val="231F20"/>
          <w:w w:val="80"/>
          <w:sz w:val="18"/>
        </w:rPr>
        <w:t>Chloride</w:t>
        <w:tab/>
      </w:r>
      <w:r>
        <w:rPr>
          <w:color w:val="231F20"/>
          <w:w w:val="85"/>
          <w:sz w:val="18"/>
        </w:rPr>
        <w:t>G</w:t>
        <w:tab/>
      </w:r>
      <w:r>
        <w:rPr>
          <w:color w:val="231F20"/>
          <w:spacing w:val="-18"/>
          <w:w w:val="70"/>
          <w:sz w:val="18"/>
        </w:rPr>
        <w:t>G</w:t>
      </w:r>
    </w:p>
    <w:p>
      <w:pPr>
        <w:tabs>
          <w:tab w:pos="3412" w:val="left" w:leader="none"/>
          <w:tab w:pos="3912" w:val="left" w:leader="none"/>
        </w:tabs>
        <w:spacing w:line="203" w:lineRule="exact" w:before="53"/>
        <w:ind w:left="1137" w:right="0" w:firstLine="0"/>
        <w:jc w:val="left"/>
        <w:rPr>
          <w:sz w:val="18"/>
        </w:rPr>
      </w:pPr>
      <w:r>
        <w:rPr>
          <w:color w:val="231F20"/>
          <w:w w:val="80"/>
          <w:sz w:val="18"/>
        </w:rPr>
        <w:t>Barium</w:t>
      </w:r>
      <w:r>
        <w:rPr>
          <w:color w:val="231F20"/>
          <w:spacing w:val="-17"/>
          <w:w w:val="80"/>
          <w:sz w:val="18"/>
        </w:rPr>
        <w:t> </w:t>
      </w:r>
      <w:r>
        <w:rPr>
          <w:color w:val="231F20"/>
          <w:w w:val="80"/>
          <w:sz w:val="18"/>
        </w:rPr>
        <w:t>Hydroxide</w:t>
        <w:tab/>
        <w:t>G</w:t>
        <w:tab/>
      </w:r>
      <w:r>
        <w:rPr>
          <w:color w:val="231F20"/>
          <w:spacing w:val="-17"/>
          <w:w w:val="70"/>
          <w:sz w:val="18"/>
        </w:rPr>
        <w:t>G</w:t>
      </w:r>
    </w:p>
    <w:p>
      <w:pPr>
        <w:tabs>
          <w:tab w:pos="3412" w:val="left" w:leader="none"/>
          <w:tab w:pos="3912" w:val="left" w:leader="none"/>
        </w:tabs>
        <w:spacing w:line="200" w:lineRule="exact" w:before="0"/>
        <w:ind w:left="1137" w:right="0" w:firstLine="0"/>
        <w:jc w:val="left"/>
        <w:rPr>
          <w:sz w:val="18"/>
        </w:rPr>
      </w:pPr>
      <w:r>
        <w:rPr>
          <w:color w:val="231F20"/>
          <w:w w:val="75"/>
          <w:sz w:val="18"/>
        </w:rPr>
        <w:t>Beer</w:t>
        <w:tab/>
        <w:t>G</w:t>
        <w:tab/>
      </w:r>
      <w:r>
        <w:rPr>
          <w:color w:val="231F20"/>
          <w:spacing w:val="-17"/>
          <w:w w:val="70"/>
          <w:sz w:val="18"/>
        </w:rPr>
        <w:t>G</w:t>
      </w:r>
    </w:p>
    <w:p>
      <w:pPr>
        <w:tabs>
          <w:tab w:pos="3420" w:val="left" w:leader="none"/>
          <w:tab w:pos="3920" w:val="left" w:leader="none"/>
        </w:tabs>
        <w:spacing w:line="200" w:lineRule="exact" w:before="0"/>
        <w:ind w:left="1137" w:right="0" w:firstLine="0"/>
        <w:jc w:val="left"/>
        <w:rPr>
          <w:sz w:val="18"/>
        </w:rPr>
      </w:pPr>
      <w:r>
        <w:rPr>
          <w:color w:val="231F20"/>
          <w:w w:val="80"/>
          <w:sz w:val="18"/>
        </w:rPr>
        <w:t>Benzen</w:t>
      </w:r>
      <w:r>
        <w:rPr>
          <w:color w:val="231F20"/>
          <w:spacing w:val="-23"/>
          <w:w w:val="80"/>
          <w:sz w:val="18"/>
        </w:rPr>
        <w:t> </w:t>
      </w:r>
      <w:r>
        <w:rPr>
          <w:color w:val="231F20"/>
          <w:w w:val="80"/>
          <w:sz w:val="18"/>
        </w:rPr>
        <w:t>Alcohol</w:t>
        <w:tab/>
      </w:r>
      <w:r>
        <w:rPr>
          <w:color w:val="231F20"/>
          <w:w w:val="85"/>
          <w:sz w:val="18"/>
        </w:rPr>
        <w:t>L</w:t>
        <w:tab/>
      </w:r>
      <w:r>
        <w:rPr>
          <w:color w:val="231F20"/>
          <w:w w:val="80"/>
          <w:sz w:val="18"/>
        </w:rPr>
        <w:t>L</w:t>
      </w:r>
    </w:p>
    <w:p>
      <w:pPr>
        <w:tabs>
          <w:tab w:pos="3414" w:val="left" w:leader="none"/>
          <w:tab w:pos="3914" w:val="left" w:leader="none"/>
        </w:tabs>
        <w:spacing w:line="200" w:lineRule="exact" w:before="0"/>
        <w:ind w:left="1137" w:right="0" w:firstLine="0"/>
        <w:jc w:val="left"/>
        <w:rPr>
          <w:sz w:val="18"/>
        </w:rPr>
      </w:pPr>
      <w:r>
        <w:rPr>
          <w:color w:val="231F20"/>
          <w:w w:val="80"/>
          <w:sz w:val="18"/>
        </w:rPr>
        <w:t>Benzene</w:t>
        <w:tab/>
        <w:t>U</w:t>
        <w:tab/>
      </w:r>
      <w:r>
        <w:rPr>
          <w:color w:val="231F20"/>
          <w:spacing w:val="-16"/>
          <w:w w:val="75"/>
          <w:sz w:val="18"/>
        </w:rPr>
        <w:t>U</w:t>
      </w:r>
    </w:p>
    <w:p>
      <w:pPr>
        <w:tabs>
          <w:tab w:pos="3413" w:val="left" w:leader="none"/>
          <w:tab w:pos="3913" w:val="left" w:leader="none"/>
        </w:tabs>
        <w:spacing w:line="203" w:lineRule="exact" w:before="0"/>
        <w:ind w:left="1137" w:right="0" w:firstLine="0"/>
        <w:jc w:val="left"/>
        <w:rPr>
          <w:sz w:val="18"/>
        </w:rPr>
      </w:pPr>
      <w:r>
        <w:rPr>
          <w:color w:val="231F20"/>
          <w:w w:val="85"/>
          <w:sz w:val="18"/>
        </w:rPr>
        <w:t>Bromine</w:t>
        <w:tab/>
        <w:t>U</w:t>
        <w:tab/>
      </w:r>
      <w:r>
        <w:rPr>
          <w:color w:val="231F20"/>
          <w:spacing w:val="-15"/>
          <w:w w:val="75"/>
          <w:sz w:val="18"/>
        </w:rPr>
        <w:t>U</w:t>
      </w:r>
    </w:p>
    <w:p>
      <w:pPr>
        <w:tabs>
          <w:tab w:pos="3420" w:val="left" w:leader="none"/>
          <w:tab w:pos="3920" w:val="left" w:leader="none"/>
        </w:tabs>
        <w:spacing w:line="203" w:lineRule="exact" w:before="73"/>
        <w:ind w:left="1136" w:right="0" w:firstLine="0"/>
        <w:jc w:val="left"/>
        <w:rPr>
          <w:sz w:val="18"/>
        </w:rPr>
      </w:pPr>
      <w:r>
        <w:rPr>
          <w:color w:val="231F20"/>
          <w:w w:val="85"/>
          <w:sz w:val="18"/>
        </w:rPr>
        <w:t>Butyl</w:t>
      </w:r>
      <w:r>
        <w:rPr>
          <w:color w:val="231F20"/>
          <w:spacing w:val="-31"/>
          <w:w w:val="85"/>
          <w:sz w:val="18"/>
        </w:rPr>
        <w:t> </w:t>
      </w:r>
      <w:r>
        <w:rPr>
          <w:color w:val="231F20"/>
          <w:w w:val="85"/>
          <w:sz w:val="18"/>
        </w:rPr>
        <w:t>Alcohol</w:t>
        <w:tab/>
        <w:t>L</w:t>
        <w:tab/>
      </w:r>
      <w:r>
        <w:rPr>
          <w:color w:val="231F20"/>
          <w:w w:val="80"/>
          <w:sz w:val="18"/>
        </w:rPr>
        <w:t>L</w:t>
      </w:r>
    </w:p>
    <w:p>
      <w:pPr>
        <w:tabs>
          <w:tab w:pos="3412" w:val="left" w:leader="none"/>
          <w:tab w:pos="3912" w:val="left" w:leader="none"/>
        </w:tabs>
        <w:spacing w:line="200" w:lineRule="exact" w:before="0"/>
        <w:ind w:left="1136" w:right="0" w:firstLine="0"/>
        <w:jc w:val="left"/>
        <w:rPr>
          <w:sz w:val="18"/>
        </w:rPr>
      </w:pPr>
      <w:r>
        <w:rPr>
          <w:color w:val="231F20"/>
          <w:w w:val="80"/>
          <w:sz w:val="18"/>
        </w:rPr>
        <w:t>Calcium</w:t>
      </w:r>
      <w:r>
        <w:rPr>
          <w:color w:val="231F20"/>
          <w:spacing w:val="-21"/>
          <w:w w:val="80"/>
          <w:sz w:val="18"/>
        </w:rPr>
        <w:t> </w:t>
      </w:r>
      <w:r>
        <w:rPr>
          <w:color w:val="231F20"/>
          <w:w w:val="80"/>
          <w:sz w:val="18"/>
        </w:rPr>
        <w:t>Carbonate</w:t>
        <w:tab/>
        <w:t>G</w:t>
        <w:tab/>
      </w:r>
      <w:r>
        <w:rPr>
          <w:color w:val="231F20"/>
          <w:spacing w:val="-17"/>
          <w:w w:val="70"/>
          <w:sz w:val="18"/>
        </w:rPr>
        <w:t>G</w:t>
      </w:r>
    </w:p>
    <w:p>
      <w:pPr>
        <w:tabs>
          <w:tab w:pos="3412" w:val="left" w:leader="none"/>
          <w:tab w:pos="3912" w:val="left" w:leader="none"/>
        </w:tabs>
        <w:spacing w:line="232" w:lineRule="auto" w:before="1"/>
        <w:ind w:left="1136" w:right="1" w:firstLine="0"/>
        <w:jc w:val="left"/>
        <w:rPr>
          <w:sz w:val="18"/>
        </w:rPr>
      </w:pPr>
      <w:r>
        <w:rPr>
          <w:color w:val="231F20"/>
          <w:w w:val="80"/>
          <w:sz w:val="18"/>
        </w:rPr>
        <w:t>Calcium</w:t>
      </w:r>
      <w:r>
        <w:rPr>
          <w:color w:val="231F20"/>
          <w:spacing w:val="-23"/>
          <w:w w:val="80"/>
          <w:sz w:val="18"/>
        </w:rPr>
        <w:t> </w:t>
      </w:r>
      <w:r>
        <w:rPr>
          <w:color w:val="231F20"/>
          <w:w w:val="80"/>
          <w:sz w:val="18"/>
        </w:rPr>
        <w:t>Chloride</w:t>
      </w:r>
      <w:r>
        <w:rPr>
          <w:color w:val="231F20"/>
          <w:spacing w:val="-23"/>
          <w:w w:val="80"/>
          <w:sz w:val="18"/>
        </w:rPr>
        <w:t> </w:t>
      </w:r>
      <w:r>
        <w:rPr>
          <w:color w:val="231F20"/>
          <w:w w:val="80"/>
          <w:sz w:val="18"/>
        </w:rPr>
        <w:t>(Conc.)</w:t>
        <w:tab/>
      </w:r>
      <w:r>
        <w:rPr>
          <w:color w:val="231F20"/>
          <w:w w:val="85"/>
          <w:sz w:val="18"/>
        </w:rPr>
        <w:t>G</w:t>
        <w:tab/>
      </w:r>
      <w:r>
        <w:rPr>
          <w:color w:val="231F20"/>
          <w:spacing w:val="-18"/>
          <w:w w:val="70"/>
          <w:sz w:val="18"/>
        </w:rPr>
        <w:t>G </w:t>
      </w:r>
      <w:r>
        <w:rPr>
          <w:color w:val="231F20"/>
          <w:w w:val="80"/>
          <w:sz w:val="18"/>
        </w:rPr>
        <w:t>Calcium</w:t>
      </w:r>
      <w:r>
        <w:rPr>
          <w:color w:val="231F20"/>
          <w:spacing w:val="-26"/>
          <w:w w:val="80"/>
          <w:sz w:val="18"/>
        </w:rPr>
        <w:t> </w:t>
      </w:r>
      <w:r>
        <w:rPr>
          <w:color w:val="231F20"/>
          <w:w w:val="80"/>
          <w:sz w:val="18"/>
        </w:rPr>
        <w:t>Hyprocholite</w:t>
      </w:r>
      <w:r>
        <w:rPr>
          <w:color w:val="231F20"/>
          <w:spacing w:val="-26"/>
          <w:w w:val="80"/>
          <w:sz w:val="18"/>
        </w:rPr>
        <w:t> </w:t>
      </w:r>
      <w:r>
        <w:rPr>
          <w:color w:val="231F20"/>
          <w:w w:val="80"/>
          <w:sz w:val="18"/>
        </w:rPr>
        <w:t>(Conc.)L</w:t>
        <w:tab/>
      </w:r>
      <w:r>
        <w:rPr>
          <w:color w:val="231F20"/>
          <w:w w:val="85"/>
          <w:sz w:val="18"/>
        </w:rPr>
        <w:t>L</w:t>
      </w:r>
    </w:p>
    <w:p>
      <w:pPr>
        <w:tabs>
          <w:tab w:pos="3411" w:val="left" w:leader="none"/>
          <w:tab w:pos="3912" w:val="left" w:leader="none"/>
        </w:tabs>
        <w:spacing w:line="200" w:lineRule="exact" w:before="0"/>
        <w:ind w:left="1136" w:right="0" w:firstLine="0"/>
        <w:jc w:val="left"/>
        <w:rPr>
          <w:sz w:val="18"/>
        </w:rPr>
      </w:pPr>
      <w:r>
        <w:rPr/>
        <w:pict>
          <v:group style="position:absolute;margin-left:54pt;margin-top:11.144534pt;width:154.3pt;height:52pt;mso-position-horizontal-relative:page;mso-position-vertical-relative:paragraph;z-index:-996280" coordorigin="1080,223" coordsize="3086,1040">
            <v:rect style="position:absolute;left:1080;top:222;width:3086;height:1040" filled="true" fillcolor="#e0e1e2" stroked="false">
              <v:fill type="solid"/>
            </v:rect>
            <v:line style="position:absolute" from="1080,243" to="4160,243" stroked="true" strokeweight=".008pt" strokecolor="#dcddde">
              <v:stroke dashstyle="solid"/>
            </v:line>
            <w10:wrap type="none"/>
          </v:group>
        </w:pict>
      </w:r>
      <w:r>
        <w:rPr>
          <w:color w:val="231F20"/>
          <w:w w:val="80"/>
          <w:sz w:val="18"/>
        </w:rPr>
        <w:t>Carbon</w:t>
      </w:r>
      <w:r>
        <w:rPr>
          <w:color w:val="231F20"/>
          <w:spacing w:val="-20"/>
          <w:w w:val="80"/>
          <w:sz w:val="18"/>
        </w:rPr>
        <w:t> </w:t>
      </w:r>
      <w:r>
        <w:rPr>
          <w:color w:val="231F20"/>
          <w:w w:val="80"/>
          <w:sz w:val="18"/>
        </w:rPr>
        <w:t>Monoxide</w:t>
        <w:tab/>
        <w:t>G</w:t>
        <w:tab/>
      </w:r>
      <w:r>
        <w:rPr>
          <w:color w:val="231F20"/>
          <w:spacing w:val="-17"/>
          <w:w w:val="70"/>
          <w:sz w:val="18"/>
        </w:rPr>
        <w:t>G</w:t>
      </w:r>
    </w:p>
    <w:p>
      <w:pPr>
        <w:tabs>
          <w:tab w:pos="3419" w:val="left" w:leader="none"/>
          <w:tab w:pos="3919" w:val="left" w:leader="none"/>
        </w:tabs>
        <w:spacing w:line="203" w:lineRule="exact" w:before="53"/>
        <w:ind w:left="1136" w:right="0" w:firstLine="0"/>
        <w:jc w:val="left"/>
        <w:rPr>
          <w:sz w:val="18"/>
        </w:rPr>
      </w:pPr>
      <w:r>
        <w:rPr>
          <w:color w:val="231F20"/>
          <w:w w:val="80"/>
          <w:sz w:val="18"/>
        </w:rPr>
        <w:t>Carbon</w:t>
      </w:r>
      <w:r>
        <w:rPr>
          <w:color w:val="231F20"/>
          <w:spacing w:val="-28"/>
          <w:w w:val="80"/>
          <w:sz w:val="18"/>
        </w:rPr>
        <w:t> </w:t>
      </w:r>
      <w:r>
        <w:rPr>
          <w:color w:val="231F20"/>
          <w:w w:val="80"/>
          <w:sz w:val="18"/>
        </w:rPr>
        <w:t>Tetrachloride</w:t>
        <w:tab/>
      </w:r>
      <w:r>
        <w:rPr>
          <w:color w:val="231F20"/>
          <w:w w:val="85"/>
          <w:sz w:val="18"/>
        </w:rPr>
        <w:t>L</w:t>
        <w:tab/>
      </w:r>
      <w:r>
        <w:rPr>
          <w:color w:val="231F20"/>
          <w:w w:val="80"/>
          <w:sz w:val="18"/>
        </w:rPr>
        <w:t>L</w:t>
      </w:r>
    </w:p>
    <w:p>
      <w:pPr>
        <w:tabs>
          <w:tab w:pos="3411" w:val="left" w:leader="none"/>
          <w:tab w:pos="3911" w:val="left" w:leader="none"/>
        </w:tabs>
        <w:spacing w:line="200" w:lineRule="exact" w:before="0"/>
        <w:ind w:left="1136" w:right="0" w:firstLine="0"/>
        <w:jc w:val="left"/>
        <w:rPr>
          <w:sz w:val="18"/>
        </w:rPr>
      </w:pPr>
      <w:r>
        <w:rPr>
          <w:color w:val="231F20"/>
          <w:w w:val="80"/>
          <w:sz w:val="18"/>
        </w:rPr>
        <w:t>Carbonic</w:t>
      </w:r>
      <w:r>
        <w:rPr>
          <w:color w:val="231F20"/>
          <w:spacing w:val="-20"/>
          <w:w w:val="80"/>
          <w:sz w:val="18"/>
        </w:rPr>
        <w:t> </w:t>
      </w:r>
      <w:r>
        <w:rPr>
          <w:color w:val="231F20"/>
          <w:w w:val="80"/>
          <w:sz w:val="18"/>
        </w:rPr>
        <w:t>Acid</w:t>
        <w:tab/>
        <w:t>G</w:t>
        <w:tab/>
      </w:r>
      <w:r>
        <w:rPr>
          <w:color w:val="231F20"/>
          <w:spacing w:val="-16"/>
          <w:w w:val="70"/>
          <w:sz w:val="18"/>
        </w:rPr>
        <w:t>G</w:t>
      </w:r>
    </w:p>
    <w:p>
      <w:pPr>
        <w:tabs>
          <w:tab w:pos="3411" w:val="left" w:leader="none"/>
          <w:tab w:pos="3911" w:val="left" w:leader="none"/>
        </w:tabs>
        <w:spacing w:line="200" w:lineRule="exact" w:before="0"/>
        <w:ind w:left="1136" w:right="0" w:firstLine="0"/>
        <w:jc w:val="left"/>
        <w:rPr>
          <w:sz w:val="18"/>
        </w:rPr>
      </w:pPr>
      <w:r>
        <w:rPr>
          <w:color w:val="231F20"/>
          <w:w w:val="80"/>
          <w:sz w:val="18"/>
        </w:rPr>
        <w:t>Carbonic</w:t>
      </w:r>
      <w:r>
        <w:rPr>
          <w:color w:val="231F20"/>
          <w:spacing w:val="-23"/>
          <w:w w:val="80"/>
          <w:sz w:val="18"/>
        </w:rPr>
        <w:t> </w:t>
      </w:r>
      <w:r>
        <w:rPr>
          <w:color w:val="231F20"/>
          <w:w w:val="80"/>
          <w:sz w:val="18"/>
        </w:rPr>
        <w:t>Acid</w:t>
      </w:r>
      <w:r>
        <w:rPr>
          <w:color w:val="231F20"/>
          <w:spacing w:val="-20"/>
          <w:w w:val="80"/>
          <w:sz w:val="18"/>
        </w:rPr>
        <w:t> </w:t>
      </w:r>
      <w:r>
        <w:rPr>
          <w:color w:val="231F20"/>
          <w:w w:val="80"/>
          <w:sz w:val="18"/>
        </w:rPr>
        <w:t>Gas</w:t>
        <w:tab/>
        <w:t>G</w:t>
        <w:tab/>
      </w:r>
      <w:r>
        <w:rPr>
          <w:color w:val="231F20"/>
          <w:spacing w:val="-16"/>
          <w:w w:val="70"/>
          <w:sz w:val="18"/>
        </w:rPr>
        <w:t>G</w:t>
      </w:r>
    </w:p>
    <w:p>
      <w:pPr>
        <w:tabs>
          <w:tab w:pos="3419" w:val="left" w:leader="none"/>
          <w:tab w:pos="3919" w:val="left" w:leader="none"/>
        </w:tabs>
        <w:spacing w:line="203" w:lineRule="exact" w:before="0"/>
        <w:ind w:left="1136" w:right="0" w:firstLine="0"/>
        <w:jc w:val="left"/>
        <w:rPr>
          <w:sz w:val="18"/>
        </w:rPr>
      </w:pPr>
      <w:r>
        <w:rPr>
          <w:color w:val="231F20"/>
          <w:w w:val="80"/>
          <w:sz w:val="18"/>
        </w:rPr>
        <w:t>Cetyl</w:t>
      </w:r>
      <w:r>
        <w:rPr>
          <w:color w:val="231F20"/>
          <w:spacing w:val="-19"/>
          <w:w w:val="80"/>
          <w:sz w:val="18"/>
        </w:rPr>
        <w:t> </w:t>
      </w:r>
      <w:r>
        <w:rPr>
          <w:color w:val="231F20"/>
          <w:w w:val="80"/>
          <w:sz w:val="18"/>
        </w:rPr>
        <w:t>Alcohol</w:t>
        <w:tab/>
      </w:r>
      <w:r>
        <w:rPr>
          <w:color w:val="231F20"/>
          <w:w w:val="85"/>
          <w:sz w:val="18"/>
        </w:rPr>
        <w:t>L</w:t>
        <w:tab/>
      </w:r>
      <w:r>
        <w:rPr>
          <w:color w:val="231F20"/>
          <w:w w:val="80"/>
          <w:sz w:val="18"/>
        </w:rPr>
        <w:t>L</w:t>
      </w:r>
    </w:p>
    <w:p>
      <w:pPr>
        <w:pStyle w:val="BodyText"/>
        <w:spacing w:before="9"/>
        <w:rPr>
          <w:sz w:val="23"/>
        </w:rPr>
      </w:pPr>
    </w:p>
    <w:p>
      <w:pPr>
        <w:tabs>
          <w:tab w:pos="1882" w:val="left" w:leader="none"/>
          <w:tab w:pos="3419" w:val="left" w:leader="none"/>
          <w:tab w:pos="3919" w:val="left" w:leader="none"/>
        </w:tabs>
        <w:spacing w:line="203" w:lineRule="exact" w:before="0"/>
        <w:ind w:left="1136" w:right="0" w:firstLine="0"/>
        <w:jc w:val="left"/>
        <w:rPr>
          <w:sz w:val="18"/>
        </w:rPr>
      </w:pPr>
      <w:r>
        <w:rPr>
          <w:color w:val="231F20"/>
          <w:w w:val="85"/>
          <w:sz w:val="18"/>
        </w:rPr>
        <w:t>Chlorine</w:t>
        <w:tab/>
      </w:r>
      <w:r>
        <w:rPr>
          <w:color w:val="231F20"/>
          <w:w w:val="90"/>
          <w:sz w:val="18"/>
        </w:rPr>
        <w:t>-</w:t>
      </w:r>
      <w:r>
        <w:rPr>
          <w:color w:val="231F20"/>
          <w:spacing w:val="-28"/>
          <w:w w:val="90"/>
          <w:sz w:val="18"/>
        </w:rPr>
        <w:t> </w:t>
      </w:r>
      <w:r>
        <w:rPr>
          <w:color w:val="231F20"/>
          <w:w w:val="90"/>
          <w:sz w:val="18"/>
        </w:rPr>
        <w:t>10%</w:t>
      </w:r>
      <w:r>
        <w:rPr>
          <w:color w:val="231F20"/>
          <w:spacing w:val="-27"/>
          <w:w w:val="90"/>
          <w:sz w:val="18"/>
        </w:rPr>
        <w:t> </w:t>
      </w:r>
      <w:r>
        <w:rPr>
          <w:color w:val="231F20"/>
          <w:w w:val="90"/>
          <w:sz w:val="18"/>
        </w:rPr>
        <w:t>Gas</w:t>
        <w:tab/>
        <w:t>L</w:t>
        <w:tab/>
      </w:r>
      <w:r>
        <w:rPr>
          <w:color w:val="231F20"/>
          <w:w w:val="80"/>
          <w:sz w:val="18"/>
        </w:rPr>
        <w:t>L</w:t>
      </w:r>
    </w:p>
    <w:p>
      <w:pPr>
        <w:tabs>
          <w:tab w:pos="3419" w:val="left" w:leader="none"/>
          <w:tab w:pos="3919" w:val="left" w:leader="none"/>
        </w:tabs>
        <w:spacing w:line="200" w:lineRule="exact" w:before="0"/>
        <w:ind w:left="1917" w:right="0" w:firstLine="0"/>
        <w:jc w:val="left"/>
        <w:rPr>
          <w:sz w:val="18"/>
        </w:rPr>
      </w:pPr>
      <w:r>
        <w:rPr>
          <w:color w:val="231F20"/>
          <w:w w:val="90"/>
          <w:sz w:val="18"/>
        </w:rPr>
        <w:t>-</w:t>
      </w:r>
      <w:r>
        <w:rPr>
          <w:color w:val="231F20"/>
          <w:spacing w:val="-30"/>
          <w:w w:val="90"/>
          <w:sz w:val="18"/>
        </w:rPr>
        <w:t> </w:t>
      </w:r>
      <w:r>
        <w:rPr>
          <w:color w:val="231F20"/>
          <w:w w:val="90"/>
          <w:sz w:val="18"/>
        </w:rPr>
        <w:t>100%</w:t>
      </w:r>
      <w:r>
        <w:rPr>
          <w:color w:val="231F20"/>
          <w:spacing w:val="-30"/>
          <w:w w:val="90"/>
          <w:sz w:val="18"/>
        </w:rPr>
        <w:t> </w:t>
      </w:r>
      <w:r>
        <w:rPr>
          <w:color w:val="231F20"/>
          <w:w w:val="90"/>
          <w:sz w:val="18"/>
        </w:rPr>
        <w:t>Gas</w:t>
        <w:tab/>
        <w:t>L</w:t>
        <w:tab/>
      </w:r>
      <w:r>
        <w:rPr>
          <w:color w:val="231F20"/>
          <w:w w:val="80"/>
          <w:sz w:val="18"/>
        </w:rPr>
        <w:t>L</w:t>
      </w:r>
    </w:p>
    <w:p>
      <w:pPr>
        <w:tabs>
          <w:tab w:pos="3419" w:val="left" w:leader="none"/>
          <w:tab w:pos="3919" w:val="left" w:leader="none"/>
        </w:tabs>
        <w:spacing w:line="200" w:lineRule="exact" w:before="0"/>
        <w:ind w:left="1917" w:right="0" w:firstLine="0"/>
        <w:jc w:val="left"/>
        <w:rPr>
          <w:sz w:val="18"/>
        </w:rPr>
      </w:pPr>
      <w:r>
        <w:rPr>
          <w:color w:val="231F20"/>
          <w:w w:val="80"/>
          <w:sz w:val="18"/>
        </w:rPr>
        <w:t>(Solution)</w:t>
        <w:tab/>
      </w:r>
      <w:r>
        <w:rPr>
          <w:color w:val="231F20"/>
          <w:w w:val="85"/>
          <w:sz w:val="18"/>
        </w:rPr>
        <w:t>L</w:t>
        <w:tab/>
      </w:r>
      <w:r>
        <w:rPr>
          <w:color w:val="231F20"/>
          <w:w w:val="80"/>
          <w:sz w:val="18"/>
        </w:rPr>
        <w:t>L</w:t>
      </w:r>
    </w:p>
    <w:p>
      <w:pPr>
        <w:tabs>
          <w:tab w:pos="3412" w:val="left" w:leader="none"/>
          <w:tab w:pos="3912" w:val="left" w:leader="none"/>
        </w:tabs>
        <w:spacing w:line="200" w:lineRule="exact" w:before="0"/>
        <w:ind w:left="1136" w:right="0" w:firstLine="0"/>
        <w:jc w:val="left"/>
        <w:rPr>
          <w:sz w:val="18"/>
        </w:rPr>
      </w:pPr>
      <w:r>
        <w:rPr>
          <w:color w:val="231F20"/>
          <w:w w:val="80"/>
          <w:sz w:val="18"/>
        </w:rPr>
        <w:t>Chloroform</w:t>
        <w:tab/>
      </w:r>
      <w:r>
        <w:rPr>
          <w:color w:val="231F20"/>
          <w:w w:val="85"/>
          <w:sz w:val="18"/>
        </w:rPr>
        <w:t>U</w:t>
        <w:tab/>
      </w:r>
      <w:r>
        <w:rPr>
          <w:color w:val="231F20"/>
          <w:spacing w:val="-14"/>
          <w:w w:val="75"/>
          <w:sz w:val="18"/>
        </w:rPr>
        <w:t>U</w:t>
      </w:r>
    </w:p>
    <w:p>
      <w:pPr>
        <w:tabs>
          <w:tab w:pos="3419" w:val="left" w:leader="none"/>
          <w:tab w:pos="3919" w:val="left" w:leader="none"/>
        </w:tabs>
        <w:spacing w:line="203" w:lineRule="exact" w:before="0"/>
        <w:ind w:left="1135" w:right="0" w:firstLine="0"/>
        <w:jc w:val="left"/>
        <w:rPr>
          <w:sz w:val="18"/>
        </w:rPr>
      </w:pPr>
      <w:r>
        <w:rPr/>
        <w:pict>
          <v:group style="position:absolute;margin-left:54pt;margin-top:10.710032pt;width:154.3pt;height:52pt;mso-position-horizontal-relative:page;mso-position-vertical-relative:paragraph;z-index:-996424" coordorigin="1080,214" coordsize="3086,1040">
            <v:rect style="position:absolute;left:1080;top:214;width:3086;height:1040" filled="true" fillcolor="#e0e1e2" stroked="false">
              <v:fill type="solid"/>
            </v:rect>
            <v:line style="position:absolute" from="1080,246" to="4160,246" stroked="true" strokeweight=".008pt" strokecolor="#dcddde">
              <v:stroke dashstyle="solid"/>
            </v:line>
            <w10:wrap type="none"/>
          </v:group>
        </w:pict>
      </w:r>
      <w:r>
        <w:rPr>
          <w:color w:val="231F20"/>
          <w:w w:val="80"/>
          <w:sz w:val="18"/>
        </w:rPr>
        <w:t>Chromate</w:t>
      </w:r>
      <w:r>
        <w:rPr>
          <w:color w:val="231F20"/>
          <w:spacing w:val="-23"/>
          <w:w w:val="80"/>
          <w:sz w:val="18"/>
        </w:rPr>
        <w:t> </w:t>
      </w:r>
      <w:r>
        <w:rPr>
          <w:color w:val="231F20"/>
          <w:w w:val="80"/>
          <w:sz w:val="18"/>
        </w:rPr>
        <w:t>(Plating</w:t>
      </w:r>
      <w:r>
        <w:rPr>
          <w:color w:val="231F20"/>
          <w:spacing w:val="-22"/>
          <w:w w:val="80"/>
          <w:sz w:val="18"/>
        </w:rPr>
        <w:t> </w:t>
      </w:r>
      <w:r>
        <w:rPr>
          <w:color w:val="231F20"/>
          <w:w w:val="80"/>
          <w:sz w:val="18"/>
        </w:rPr>
        <w:t>Solution)</w:t>
        <w:tab/>
      </w:r>
      <w:r>
        <w:rPr>
          <w:color w:val="231F20"/>
          <w:w w:val="85"/>
          <w:sz w:val="18"/>
        </w:rPr>
        <w:t>L</w:t>
        <w:tab/>
      </w:r>
      <w:r>
        <w:rPr>
          <w:color w:val="231F20"/>
          <w:w w:val="80"/>
          <w:sz w:val="18"/>
        </w:rPr>
        <w:t>L</w:t>
      </w:r>
    </w:p>
    <w:p>
      <w:pPr>
        <w:tabs>
          <w:tab w:pos="3411" w:val="left" w:leader="none"/>
          <w:tab w:pos="3911" w:val="left" w:leader="none"/>
        </w:tabs>
        <w:spacing w:line="203" w:lineRule="exact" w:before="53"/>
        <w:ind w:left="1135" w:right="0" w:firstLine="0"/>
        <w:jc w:val="left"/>
        <w:rPr>
          <w:sz w:val="18"/>
        </w:rPr>
      </w:pPr>
      <w:r>
        <w:rPr>
          <w:color w:val="231F20"/>
          <w:w w:val="85"/>
          <w:sz w:val="18"/>
        </w:rPr>
        <w:t>Citric</w:t>
      </w:r>
      <w:r>
        <w:rPr>
          <w:color w:val="231F20"/>
          <w:spacing w:val="-25"/>
          <w:w w:val="85"/>
          <w:sz w:val="18"/>
        </w:rPr>
        <w:t> </w:t>
      </w:r>
      <w:r>
        <w:rPr>
          <w:color w:val="231F20"/>
          <w:w w:val="85"/>
          <w:sz w:val="18"/>
        </w:rPr>
        <w:t>Acid</w:t>
        <w:tab/>
        <w:t>G</w:t>
        <w:tab/>
      </w:r>
      <w:r>
        <w:rPr>
          <w:color w:val="231F20"/>
          <w:spacing w:val="-16"/>
          <w:w w:val="70"/>
          <w:sz w:val="18"/>
        </w:rPr>
        <w:t>G</w:t>
      </w:r>
    </w:p>
    <w:p>
      <w:pPr>
        <w:tabs>
          <w:tab w:pos="3411" w:val="left" w:leader="none"/>
          <w:tab w:pos="3911" w:val="left" w:leader="none"/>
        </w:tabs>
        <w:spacing w:line="200" w:lineRule="exact" w:before="0"/>
        <w:ind w:left="1135" w:right="0" w:firstLine="0"/>
        <w:jc w:val="left"/>
        <w:rPr>
          <w:sz w:val="18"/>
        </w:rPr>
      </w:pPr>
      <w:r>
        <w:rPr>
          <w:color w:val="231F20"/>
          <w:w w:val="80"/>
          <w:sz w:val="18"/>
        </w:rPr>
        <w:t>Copper</w:t>
      </w:r>
      <w:r>
        <w:rPr>
          <w:color w:val="231F20"/>
          <w:spacing w:val="-20"/>
          <w:w w:val="80"/>
          <w:sz w:val="18"/>
        </w:rPr>
        <w:t> </w:t>
      </w:r>
      <w:r>
        <w:rPr>
          <w:color w:val="231F20"/>
          <w:w w:val="80"/>
          <w:sz w:val="18"/>
        </w:rPr>
        <w:t>Chloride</w:t>
        <w:tab/>
        <w:t>G</w:t>
        <w:tab/>
      </w:r>
      <w:r>
        <w:rPr>
          <w:color w:val="231F20"/>
          <w:spacing w:val="-16"/>
          <w:w w:val="70"/>
          <w:sz w:val="18"/>
        </w:rPr>
        <w:t>G</w:t>
      </w:r>
    </w:p>
    <w:p>
      <w:pPr>
        <w:tabs>
          <w:tab w:pos="3410" w:val="left" w:leader="none"/>
          <w:tab w:pos="3911" w:val="left" w:leader="none"/>
        </w:tabs>
        <w:spacing w:line="200" w:lineRule="exact" w:before="0"/>
        <w:ind w:left="1135" w:right="0" w:firstLine="0"/>
        <w:jc w:val="left"/>
        <w:rPr>
          <w:sz w:val="18"/>
        </w:rPr>
      </w:pPr>
      <w:r>
        <w:rPr>
          <w:color w:val="231F20"/>
          <w:w w:val="80"/>
          <w:sz w:val="18"/>
        </w:rPr>
        <w:t>Copper</w:t>
      </w:r>
      <w:r>
        <w:rPr>
          <w:color w:val="231F20"/>
          <w:spacing w:val="-15"/>
          <w:w w:val="80"/>
          <w:sz w:val="18"/>
        </w:rPr>
        <w:t> </w:t>
      </w:r>
      <w:r>
        <w:rPr>
          <w:color w:val="231F20"/>
          <w:w w:val="80"/>
          <w:sz w:val="18"/>
        </w:rPr>
        <w:t>Nitrate</w:t>
        <w:tab/>
      </w:r>
      <w:r>
        <w:rPr>
          <w:color w:val="231F20"/>
          <w:w w:val="85"/>
          <w:sz w:val="18"/>
        </w:rPr>
        <w:t>G</w:t>
        <w:tab/>
      </w:r>
      <w:r>
        <w:rPr>
          <w:color w:val="231F20"/>
          <w:spacing w:val="-16"/>
          <w:w w:val="70"/>
          <w:sz w:val="18"/>
        </w:rPr>
        <w:t>G</w:t>
      </w:r>
    </w:p>
    <w:p>
      <w:pPr>
        <w:tabs>
          <w:tab w:pos="3410" w:val="left" w:leader="none"/>
          <w:tab w:pos="3910" w:val="left" w:leader="none"/>
        </w:tabs>
        <w:spacing w:line="200" w:lineRule="exact" w:before="0"/>
        <w:ind w:left="1135" w:right="0" w:firstLine="0"/>
        <w:jc w:val="left"/>
        <w:rPr>
          <w:sz w:val="18"/>
        </w:rPr>
      </w:pPr>
      <w:r>
        <w:rPr>
          <w:color w:val="231F20"/>
          <w:w w:val="80"/>
          <w:sz w:val="18"/>
        </w:rPr>
        <w:t>Copper</w:t>
      </w:r>
      <w:r>
        <w:rPr>
          <w:color w:val="231F20"/>
          <w:spacing w:val="-17"/>
          <w:w w:val="80"/>
          <w:sz w:val="18"/>
        </w:rPr>
        <w:t> </w:t>
      </w:r>
      <w:r>
        <w:rPr>
          <w:color w:val="231F20"/>
          <w:w w:val="80"/>
          <w:sz w:val="18"/>
        </w:rPr>
        <w:t>Sulfate</w:t>
        <w:tab/>
      </w:r>
      <w:r>
        <w:rPr>
          <w:color w:val="231F20"/>
          <w:w w:val="85"/>
          <w:sz w:val="18"/>
        </w:rPr>
        <w:t>G</w:t>
        <w:tab/>
      </w:r>
      <w:r>
        <w:rPr>
          <w:color w:val="231F20"/>
          <w:spacing w:val="-15"/>
          <w:w w:val="70"/>
          <w:sz w:val="18"/>
        </w:rPr>
        <w:t>G</w:t>
      </w:r>
    </w:p>
    <w:p>
      <w:pPr>
        <w:tabs>
          <w:tab w:pos="3412" w:val="left" w:leader="none"/>
          <w:tab w:pos="3912" w:val="left" w:leader="none"/>
        </w:tabs>
        <w:spacing w:line="203" w:lineRule="exact" w:before="0"/>
        <w:ind w:left="1135" w:right="0" w:firstLine="0"/>
        <w:jc w:val="left"/>
        <w:rPr>
          <w:sz w:val="18"/>
        </w:rPr>
      </w:pPr>
      <w:r>
        <w:rPr>
          <w:color w:val="231F20"/>
          <w:w w:val="80"/>
          <w:sz w:val="18"/>
        </w:rPr>
        <w:t>Creosote</w:t>
      </w:r>
      <w:r>
        <w:rPr>
          <w:color w:val="231F20"/>
          <w:spacing w:val="-18"/>
          <w:w w:val="80"/>
          <w:sz w:val="18"/>
        </w:rPr>
        <w:t> </w:t>
      </w:r>
      <w:r>
        <w:rPr>
          <w:color w:val="231F20"/>
          <w:w w:val="80"/>
          <w:sz w:val="18"/>
        </w:rPr>
        <w:t>Oil</w:t>
        <w:tab/>
        <w:t>U</w:t>
        <w:tab/>
      </w:r>
      <w:r>
        <w:rPr>
          <w:color w:val="231F20"/>
          <w:spacing w:val="-14"/>
          <w:w w:val="75"/>
          <w:sz w:val="18"/>
        </w:rPr>
        <w:t>U</w:t>
      </w:r>
    </w:p>
    <w:p>
      <w:pPr>
        <w:tabs>
          <w:tab w:pos="2698" w:val="left" w:leader="none"/>
          <w:tab w:pos="3198" w:val="left" w:leader="none"/>
        </w:tabs>
        <w:spacing w:line="191" w:lineRule="exact" w:before="0"/>
        <w:ind w:left="415" w:right="0" w:firstLine="0"/>
        <w:jc w:val="left"/>
        <w:rPr>
          <w:sz w:val="18"/>
        </w:rPr>
      </w:pPr>
      <w:r>
        <w:rPr/>
        <w:br w:type="column"/>
      </w:r>
      <w:r>
        <w:rPr>
          <w:color w:val="231F20"/>
          <w:w w:val="80"/>
          <w:sz w:val="18"/>
        </w:rPr>
        <w:t>Development</w:t>
      </w:r>
      <w:r>
        <w:rPr>
          <w:color w:val="231F20"/>
          <w:spacing w:val="-18"/>
          <w:w w:val="80"/>
          <w:sz w:val="18"/>
        </w:rPr>
        <w:t> </w:t>
      </w:r>
      <w:r>
        <w:rPr>
          <w:color w:val="231F20"/>
          <w:w w:val="80"/>
          <w:sz w:val="18"/>
        </w:rPr>
        <w:t>Sol.</w:t>
        <w:tab/>
      </w:r>
      <w:r>
        <w:rPr>
          <w:color w:val="231F20"/>
          <w:w w:val="85"/>
          <w:sz w:val="18"/>
        </w:rPr>
        <w:t>L</w:t>
        <w:tab/>
      </w:r>
      <w:r>
        <w:rPr>
          <w:color w:val="231F20"/>
          <w:spacing w:val="-12"/>
          <w:w w:val="85"/>
          <w:sz w:val="18"/>
        </w:rPr>
        <w:t>L</w:t>
      </w:r>
    </w:p>
    <w:p>
      <w:pPr>
        <w:tabs>
          <w:tab w:pos="2690" w:val="left" w:leader="none"/>
          <w:tab w:pos="3190" w:val="left" w:leader="none"/>
        </w:tabs>
        <w:spacing w:line="200" w:lineRule="exact" w:before="0"/>
        <w:ind w:left="415" w:right="0" w:firstLine="0"/>
        <w:jc w:val="left"/>
        <w:rPr>
          <w:sz w:val="18"/>
        </w:rPr>
      </w:pPr>
      <w:r>
        <w:rPr>
          <w:color w:val="231F20"/>
          <w:w w:val="80"/>
          <w:sz w:val="18"/>
        </w:rPr>
        <w:t>Dextrin</w:t>
        <w:tab/>
        <w:t>G</w:t>
        <w:tab/>
      </w:r>
      <w:r>
        <w:rPr>
          <w:color w:val="231F20"/>
          <w:spacing w:val="-20"/>
          <w:w w:val="70"/>
          <w:sz w:val="18"/>
        </w:rPr>
        <w:t>G</w:t>
      </w:r>
    </w:p>
    <w:p>
      <w:pPr>
        <w:tabs>
          <w:tab w:pos="2692" w:val="left" w:leader="none"/>
          <w:tab w:pos="3192" w:val="left" w:leader="none"/>
        </w:tabs>
        <w:spacing w:line="200" w:lineRule="exact" w:before="0"/>
        <w:ind w:left="415" w:right="0" w:firstLine="0"/>
        <w:jc w:val="left"/>
        <w:rPr>
          <w:sz w:val="18"/>
        </w:rPr>
      </w:pPr>
      <w:r>
        <w:rPr>
          <w:color w:val="231F20"/>
          <w:w w:val="80"/>
          <w:sz w:val="18"/>
        </w:rPr>
        <w:t>Dichlorethylene</w:t>
        <w:tab/>
      </w:r>
      <w:r>
        <w:rPr>
          <w:color w:val="231F20"/>
          <w:w w:val="85"/>
          <w:sz w:val="18"/>
        </w:rPr>
        <w:t>U</w:t>
        <w:tab/>
      </w:r>
      <w:r>
        <w:rPr>
          <w:color w:val="231F20"/>
          <w:spacing w:val="-19"/>
          <w:w w:val="75"/>
          <w:sz w:val="18"/>
        </w:rPr>
        <w:t>U</w:t>
      </w:r>
    </w:p>
    <w:p>
      <w:pPr>
        <w:tabs>
          <w:tab w:pos="2691" w:val="left" w:leader="none"/>
          <w:tab w:pos="3191" w:val="left" w:leader="none"/>
        </w:tabs>
        <w:spacing w:line="200" w:lineRule="exact" w:before="0"/>
        <w:ind w:left="415" w:right="0" w:firstLine="0"/>
        <w:jc w:val="left"/>
        <w:rPr>
          <w:sz w:val="18"/>
        </w:rPr>
      </w:pPr>
      <w:r>
        <w:rPr>
          <w:color w:val="231F20"/>
          <w:w w:val="80"/>
          <w:sz w:val="18"/>
        </w:rPr>
        <w:t>Dichloro</w:t>
      </w:r>
      <w:r>
        <w:rPr>
          <w:color w:val="231F20"/>
          <w:spacing w:val="-20"/>
          <w:w w:val="80"/>
          <w:sz w:val="18"/>
        </w:rPr>
        <w:t> </w:t>
      </w:r>
      <w:r>
        <w:rPr>
          <w:color w:val="231F20"/>
          <w:w w:val="80"/>
          <w:sz w:val="18"/>
        </w:rPr>
        <w:t>Benzene</w:t>
        <w:tab/>
      </w:r>
      <w:r>
        <w:rPr>
          <w:color w:val="231F20"/>
          <w:w w:val="85"/>
          <w:sz w:val="18"/>
        </w:rPr>
        <w:t>U</w:t>
        <w:tab/>
      </w:r>
      <w:r>
        <w:rPr>
          <w:color w:val="231F20"/>
          <w:spacing w:val="-18"/>
          <w:w w:val="75"/>
          <w:sz w:val="18"/>
        </w:rPr>
        <w:t>U</w:t>
      </w:r>
    </w:p>
    <w:p>
      <w:pPr>
        <w:tabs>
          <w:tab w:pos="2690" w:val="left" w:leader="none"/>
          <w:tab w:pos="3190" w:val="left" w:leader="none"/>
        </w:tabs>
        <w:spacing w:line="203" w:lineRule="exact" w:before="0"/>
        <w:ind w:left="414" w:right="0" w:firstLine="0"/>
        <w:jc w:val="left"/>
        <w:rPr>
          <w:sz w:val="18"/>
        </w:rPr>
      </w:pPr>
      <w:r>
        <w:rPr/>
        <w:pict>
          <v:group style="position:absolute;margin-left:220pt;margin-top:10.978027pt;width:154.3pt;height:52pt;mso-position-horizontal-relative:page;mso-position-vertical-relative:paragraph;z-index:-996112" coordorigin="4400,220" coordsize="3086,1040">
            <v:rect style="position:absolute;left:4400;top:219;width:3086;height:1040" filled="true" fillcolor="#e0e1e2" stroked="false">
              <v:fill type="solid"/>
            </v:rect>
            <v:line style="position:absolute" from="4400,246" to="7480,246" stroked="true" strokeweight=".008pt" strokecolor="#dcddde">
              <v:stroke dashstyle="solid"/>
            </v:line>
            <w10:wrap type="none"/>
          </v:group>
        </w:pict>
      </w:r>
      <w:r>
        <w:rPr>
          <w:color w:val="231F20"/>
          <w:w w:val="85"/>
          <w:sz w:val="18"/>
        </w:rPr>
        <w:t>Diethyl</w:t>
      </w:r>
      <w:r>
        <w:rPr>
          <w:color w:val="231F20"/>
          <w:spacing w:val="-29"/>
          <w:w w:val="85"/>
          <w:sz w:val="18"/>
        </w:rPr>
        <w:t> </w:t>
      </w:r>
      <w:r>
        <w:rPr>
          <w:color w:val="231F20"/>
          <w:w w:val="85"/>
          <w:sz w:val="18"/>
        </w:rPr>
        <w:t>Ether</w:t>
        <w:tab/>
        <w:t>G</w:t>
        <w:tab/>
      </w:r>
      <w:r>
        <w:rPr>
          <w:color w:val="231F20"/>
          <w:spacing w:val="-20"/>
          <w:w w:val="70"/>
          <w:sz w:val="18"/>
        </w:rPr>
        <w:t>G</w:t>
      </w:r>
    </w:p>
    <w:p>
      <w:pPr>
        <w:tabs>
          <w:tab w:pos="2690" w:val="left" w:leader="none"/>
          <w:tab w:pos="3190" w:val="left" w:leader="none"/>
        </w:tabs>
        <w:spacing w:line="203" w:lineRule="exact" w:before="53"/>
        <w:ind w:left="414" w:right="0" w:firstLine="0"/>
        <w:jc w:val="left"/>
        <w:rPr>
          <w:sz w:val="18"/>
        </w:rPr>
      </w:pPr>
      <w:r>
        <w:rPr>
          <w:color w:val="231F20"/>
          <w:w w:val="80"/>
          <w:sz w:val="18"/>
        </w:rPr>
        <w:t>Emulsifier</w:t>
        <w:tab/>
        <w:t>G</w:t>
        <w:tab/>
      </w:r>
      <w:r>
        <w:rPr>
          <w:color w:val="231F20"/>
          <w:spacing w:val="-20"/>
          <w:w w:val="70"/>
          <w:sz w:val="18"/>
        </w:rPr>
        <w:t>G</w:t>
      </w:r>
    </w:p>
    <w:p>
      <w:pPr>
        <w:tabs>
          <w:tab w:pos="2689" w:val="left" w:leader="none"/>
          <w:tab w:pos="3189" w:val="left" w:leader="none"/>
        </w:tabs>
        <w:spacing w:line="200" w:lineRule="exact" w:before="0"/>
        <w:ind w:left="414" w:right="0" w:firstLine="0"/>
        <w:jc w:val="left"/>
        <w:rPr>
          <w:sz w:val="18"/>
        </w:rPr>
      </w:pPr>
      <w:r>
        <w:rPr>
          <w:color w:val="231F20"/>
          <w:w w:val="75"/>
          <w:sz w:val="18"/>
        </w:rPr>
        <w:t>Ether</w:t>
        <w:tab/>
        <w:t>G</w:t>
        <w:tab/>
      </w:r>
      <w:r>
        <w:rPr>
          <w:color w:val="231F20"/>
          <w:spacing w:val="-19"/>
          <w:w w:val="70"/>
          <w:sz w:val="18"/>
        </w:rPr>
        <w:t>G</w:t>
      </w:r>
    </w:p>
    <w:p>
      <w:pPr>
        <w:tabs>
          <w:tab w:pos="2697" w:val="left" w:leader="none"/>
          <w:tab w:pos="3197" w:val="left" w:leader="none"/>
        </w:tabs>
        <w:spacing w:line="200" w:lineRule="exact" w:before="0"/>
        <w:ind w:left="414" w:right="0" w:firstLine="0"/>
        <w:jc w:val="left"/>
        <w:rPr>
          <w:sz w:val="18"/>
        </w:rPr>
      </w:pPr>
      <w:r>
        <w:rPr>
          <w:color w:val="231F20"/>
          <w:w w:val="80"/>
          <w:sz w:val="18"/>
        </w:rPr>
        <w:t>Ethyl</w:t>
      </w:r>
      <w:r>
        <w:rPr>
          <w:color w:val="231F20"/>
          <w:spacing w:val="-19"/>
          <w:w w:val="80"/>
          <w:sz w:val="18"/>
        </w:rPr>
        <w:t> </w:t>
      </w:r>
      <w:r>
        <w:rPr>
          <w:color w:val="231F20"/>
          <w:w w:val="80"/>
          <w:sz w:val="18"/>
        </w:rPr>
        <w:t>Acetate</w:t>
        <w:tab/>
      </w:r>
      <w:r>
        <w:rPr>
          <w:color w:val="231F20"/>
          <w:w w:val="85"/>
          <w:sz w:val="18"/>
        </w:rPr>
        <w:t>L</w:t>
        <w:tab/>
      </w:r>
      <w:r>
        <w:rPr>
          <w:color w:val="231F20"/>
          <w:spacing w:val="-11"/>
          <w:w w:val="85"/>
          <w:sz w:val="18"/>
        </w:rPr>
        <w:t>L</w:t>
      </w:r>
    </w:p>
    <w:p>
      <w:pPr>
        <w:tabs>
          <w:tab w:pos="2689" w:val="left" w:leader="none"/>
          <w:tab w:pos="3189" w:val="left" w:leader="none"/>
        </w:tabs>
        <w:spacing w:line="200" w:lineRule="exact" w:before="0"/>
        <w:ind w:left="414" w:right="0" w:firstLine="0"/>
        <w:jc w:val="left"/>
        <w:rPr>
          <w:sz w:val="18"/>
        </w:rPr>
      </w:pPr>
      <w:r>
        <w:rPr>
          <w:color w:val="231F20"/>
          <w:w w:val="85"/>
          <w:sz w:val="18"/>
        </w:rPr>
        <w:t>Ethyl</w:t>
      </w:r>
      <w:r>
        <w:rPr>
          <w:color w:val="231F20"/>
          <w:spacing w:val="-26"/>
          <w:w w:val="85"/>
          <w:sz w:val="18"/>
        </w:rPr>
        <w:t> </w:t>
      </w:r>
      <w:r>
        <w:rPr>
          <w:color w:val="231F20"/>
          <w:w w:val="85"/>
          <w:sz w:val="18"/>
        </w:rPr>
        <w:t>Alcohol</w:t>
      </w:r>
      <w:r>
        <w:rPr>
          <w:color w:val="231F20"/>
          <w:spacing w:val="-22"/>
          <w:w w:val="85"/>
          <w:sz w:val="18"/>
        </w:rPr>
        <w:t> </w:t>
      </w:r>
      <w:r>
        <w:rPr>
          <w:color w:val="231F20"/>
          <w:w w:val="85"/>
          <w:sz w:val="18"/>
        </w:rPr>
        <w:t>-</w:t>
      </w:r>
      <w:r>
        <w:rPr>
          <w:color w:val="231F20"/>
          <w:spacing w:val="-23"/>
          <w:w w:val="85"/>
          <w:sz w:val="18"/>
        </w:rPr>
        <w:t> </w:t>
      </w:r>
      <w:r>
        <w:rPr>
          <w:color w:val="231F20"/>
          <w:w w:val="85"/>
          <w:sz w:val="18"/>
        </w:rPr>
        <w:t>6%</w:t>
        <w:tab/>
        <w:t>G</w:t>
        <w:tab/>
      </w:r>
      <w:r>
        <w:rPr>
          <w:color w:val="231F20"/>
          <w:spacing w:val="-19"/>
          <w:w w:val="70"/>
          <w:sz w:val="18"/>
        </w:rPr>
        <w:t>G</w:t>
      </w:r>
    </w:p>
    <w:p>
      <w:pPr>
        <w:tabs>
          <w:tab w:pos="2689" w:val="left" w:leader="none"/>
          <w:tab w:pos="3189" w:val="left" w:leader="none"/>
        </w:tabs>
        <w:spacing w:line="203" w:lineRule="exact" w:before="0"/>
        <w:ind w:left="414" w:right="0" w:firstLine="0"/>
        <w:jc w:val="left"/>
        <w:rPr>
          <w:sz w:val="18"/>
        </w:rPr>
      </w:pPr>
      <w:r>
        <w:rPr>
          <w:color w:val="231F20"/>
          <w:w w:val="90"/>
          <w:sz w:val="18"/>
        </w:rPr>
        <w:t>-</w:t>
      </w:r>
      <w:r>
        <w:rPr>
          <w:color w:val="231F20"/>
          <w:spacing w:val="-18"/>
          <w:w w:val="90"/>
          <w:sz w:val="18"/>
        </w:rPr>
        <w:t> </w:t>
      </w:r>
      <w:r>
        <w:rPr>
          <w:color w:val="231F20"/>
          <w:w w:val="90"/>
          <w:sz w:val="18"/>
        </w:rPr>
        <w:t>100%</w:t>
        <w:tab/>
        <w:t>G</w:t>
        <w:tab/>
      </w:r>
      <w:r>
        <w:rPr>
          <w:color w:val="231F20"/>
          <w:spacing w:val="-19"/>
          <w:w w:val="70"/>
          <w:sz w:val="18"/>
        </w:rPr>
        <w:t>G</w:t>
      </w:r>
    </w:p>
    <w:p>
      <w:pPr>
        <w:tabs>
          <w:tab w:pos="2697" w:val="left" w:leader="none"/>
          <w:tab w:pos="3197" w:val="left" w:leader="none"/>
        </w:tabs>
        <w:spacing w:line="203" w:lineRule="exact" w:before="73"/>
        <w:ind w:left="414" w:right="0" w:firstLine="0"/>
        <w:jc w:val="left"/>
        <w:rPr>
          <w:sz w:val="18"/>
        </w:rPr>
      </w:pPr>
      <w:r>
        <w:rPr>
          <w:color w:val="231F20"/>
          <w:w w:val="80"/>
          <w:sz w:val="18"/>
        </w:rPr>
        <w:t>Ethylene</w:t>
      </w:r>
      <w:r>
        <w:rPr>
          <w:color w:val="231F20"/>
          <w:spacing w:val="-21"/>
          <w:w w:val="80"/>
          <w:sz w:val="18"/>
        </w:rPr>
        <w:t> </w:t>
      </w:r>
      <w:r>
        <w:rPr>
          <w:color w:val="231F20"/>
          <w:w w:val="80"/>
          <w:sz w:val="18"/>
        </w:rPr>
        <w:t>Chloride</w:t>
        <w:tab/>
      </w:r>
      <w:r>
        <w:rPr>
          <w:color w:val="231F20"/>
          <w:w w:val="85"/>
          <w:sz w:val="18"/>
        </w:rPr>
        <w:t>L</w:t>
        <w:tab/>
      </w:r>
      <w:r>
        <w:rPr>
          <w:color w:val="231F20"/>
          <w:spacing w:val="-11"/>
          <w:w w:val="85"/>
          <w:sz w:val="18"/>
        </w:rPr>
        <w:t>L</w:t>
      </w:r>
    </w:p>
    <w:p>
      <w:pPr>
        <w:tabs>
          <w:tab w:pos="2689" w:val="left" w:leader="none"/>
          <w:tab w:pos="3189" w:val="left" w:leader="none"/>
        </w:tabs>
        <w:spacing w:line="200" w:lineRule="exact" w:before="0"/>
        <w:ind w:left="414" w:right="0" w:firstLine="0"/>
        <w:jc w:val="left"/>
        <w:rPr>
          <w:sz w:val="18"/>
        </w:rPr>
      </w:pPr>
      <w:r>
        <w:rPr>
          <w:color w:val="231F20"/>
          <w:w w:val="80"/>
          <w:sz w:val="18"/>
        </w:rPr>
        <w:t>Ethylene</w:t>
      </w:r>
      <w:r>
        <w:rPr>
          <w:color w:val="231F20"/>
          <w:spacing w:val="-20"/>
          <w:w w:val="80"/>
          <w:sz w:val="18"/>
        </w:rPr>
        <w:t> </w:t>
      </w:r>
      <w:r>
        <w:rPr>
          <w:color w:val="231F20"/>
          <w:w w:val="80"/>
          <w:sz w:val="18"/>
        </w:rPr>
        <w:t>Glycol</w:t>
        <w:tab/>
        <w:t>G</w:t>
        <w:tab/>
      </w:r>
      <w:r>
        <w:rPr>
          <w:color w:val="231F20"/>
          <w:spacing w:val="-19"/>
          <w:w w:val="70"/>
          <w:sz w:val="18"/>
        </w:rPr>
        <w:t>G</w:t>
      </w:r>
    </w:p>
    <w:p>
      <w:pPr>
        <w:tabs>
          <w:tab w:pos="2690" w:val="left" w:leader="none"/>
          <w:tab w:pos="3190" w:val="left" w:leader="none"/>
        </w:tabs>
        <w:spacing w:line="200" w:lineRule="exact" w:before="0"/>
        <w:ind w:left="413" w:right="0" w:firstLine="0"/>
        <w:jc w:val="left"/>
        <w:rPr>
          <w:sz w:val="18"/>
        </w:rPr>
      </w:pPr>
      <w:r>
        <w:rPr>
          <w:color w:val="231F20"/>
          <w:w w:val="80"/>
          <w:sz w:val="18"/>
        </w:rPr>
        <w:t>Fluorine</w:t>
        <w:tab/>
        <w:t>U</w:t>
        <w:tab/>
      </w:r>
      <w:r>
        <w:rPr>
          <w:color w:val="231F20"/>
          <w:spacing w:val="-17"/>
          <w:w w:val="75"/>
          <w:sz w:val="18"/>
        </w:rPr>
        <w:t>U</w:t>
      </w:r>
    </w:p>
    <w:p>
      <w:pPr>
        <w:tabs>
          <w:tab w:pos="2689" w:val="left" w:leader="none"/>
          <w:tab w:pos="3189" w:val="left" w:leader="none"/>
        </w:tabs>
        <w:spacing w:line="200" w:lineRule="exact" w:before="0"/>
        <w:ind w:left="413" w:right="0" w:firstLine="0"/>
        <w:jc w:val="left"/>
        <w:rPr>
          <w:sz w:val="18"/>
        </w:rPr>
      </w:pPr>
      <w:r>
        <w:rPr>
          <w:color w:val="231F20"/>
          <w:w w:val="80"/>
          <w:sz w:val="18"/>
        </w:rPr>
        <w:t>Glycerol</w:t>
        <w:tab/>
        <w:t>G</w:t>
        <w:tab/>
      </w:r>
      <w:r>
        <w:rPr>
          <w:color w:val="231F20"/>
          <w:spacing w:val="-19"/>
          <w:w w:val="70"/>
          <w:sz w:val="18"/>
        </w:rPr>
        <w:t>G</w:t>
      </w:r>
    </w:p>
    <w:p>
      <w:pPr>
        <w:tabs>
          <w:tab w:pos="2688" w:val="left" w:leader="none"/>
          <w:tab w:pos="3188" w:val="left" w:leader="none"/>
        </w:tabs>
        <w:spacing w:line="203" w:lineRule="exact" w:before="0"/>
        <w:ind w:left="413" w:right="0" w:firstLine="0"/>
        <w:jc w:val="left"/>
        <w:rPr>
          <w:sz w:val="18"/>
        </w:rPr>
      </w:pPr>
      <w:r>
        <w:rPr/>
        <w:pict>
          <v:group style="position:absolute;margin-left:220pt;margin-top:11.386038pt;width:154.3pt;height:52pt;mso-position-horizontal-relative:page;mso-position-vertical-relative:paragraph;z-index:-996184" coordorigin="4400,228" coordsize="3086,1040">
            <v:rect style="position:absolute;left:4400;top:227;width:3086;height:1040" filled="true" fillcolor="#e0e1e2" stroked="false">
              <v:fill type="solid"/>
            </v:rect>
            <v:line style="position:absolute" from="4400,246" to="7480,246" stroked="true" strokeweight=".008pt" strokecolor="#dcddde">
              <v:stroke dashstyle="solid"/>
            </v:line>
            <w10:wrap type="none"/>
          </v:group>
        </w:pict>
      </w:r>
      <w:r>
        <w:rPr>
          <w:color w:val="231F20"/>
          <w:w w:val="80"/>
          <w:sz w:val="18"/>
        </w:rPr>
        <w:t>Grape</w:t>
      </w:r>
      <w:r>
        <w:rPr>
          <w:color w:val="231F20"/>
          <w:spacing w:val="-18"/>
          <w:w w:val="80"/>
          <w:sz w:val="18"/>
        </w:rPr>
        <w:t> </w:t>
      </w:r>
      <w:r>
        <w:rPr>
          <w:color w:val="231F20"/>
          <w:w w:val="80"/>
          <w:sz w:val="18"/>
        </w:rPr>
        <w:t>Sugar</w:t>
        <w:tab/>
        <w:t>G</w:t>
        <w:tab/>
      </w:r>
      <w:r>
        <w:rPr>
          <w:color w:val="231F20"/>
          <w:spacing w:val="-18"/>
          <w:w w:val="70"/>
          <w:sz w:val="18"/>
        </w:rPr>
        <w:t>G</w:t>
      </w:r>
    </w:p>
    <w:p>
      <w:pPr>
        <w:tabs>
          <w:tab w:pos="2688" w:val="left" w:leader="none"/>
          <w:tab w:pos="3188" w:val="left" w:leader="none"/>
        </w:tabs>
        <w:spacing w:line="203" w:lineRule="exact" w:before="53"/>
        <w:ind w:left="413" w:right="0" w:firstLine="0"/>
        <w:jc w:val="left"/>
        <w:rPr>
          <w:sz w:val="18"/>
        </w:rPr>
      </w:pPr>
      <w:r>
        <w:rPr>
          <w:color w:val="231F20"/>
          <w:w w:val="80"/>
          <w:sz w:val="18"/>
        </w:rPr>
        <w:t>Hormamide-</w:t>
      </w:r>
      <w:r>
        <w:rPr>
          <w:color w:val="231F20"/>
          <w:spacing w:val="-9"/>
          <w:w w:val="80"/>
          <w:sz w:val="18"/>
        </w:rPr>
        <w:t> </w:t>
      </w:r>
      <w:r>
        <w:rPr>
          <w:color w:val="231F20"/>
          <w:w w:val="80"/>
          <w:sz w:val="18"/>
        </w:rPr>
        <w:t>40%</w:t>
        <w:tab/>
      </w:r>
      <w:r>
        <w:rPr>
          <w:color w:val="231F20"/>
          <w:w w:val="85"/>
          <w:sz w:val="18"/>
        </w:rPr>
        <w:t>G</w:t>
        <w:tab/>
      </w:r>
      <w:r>
        <w:rPr>
          <w:color w:val="231F20"/>
          <w:spacing w:val="-18"/>
          <w:w w:val="70"/>
          <w:sz w:val="18"/>
        </w:rPr>
        <w:t>G</w:t>
      </w:r>
    </w:p>
    <w:p>
      <w:pPr>
        <w:tabs>
          <w:tab w:pos="2688" w:val="left" w:leader="none"/>
          <w:tab w:pos="3196" w:val="left" w:leader="none"/>
        </w:tabs>
        <w:spacing w:line="200" w:lineRule="exact" w:before="0"/>
        <w:ind w:left="413" w:right="0" w:firstLine="0"/>
        <w:jc w:val="left"/>
        <w:rPr>
          <w:sz w:val="18"/>
        </w:rPr>
      </w:pPr>
      <w:r>
        <w:rPr>
          <w:color w:val="231F20"/>
          <w:w w:val="85"/>
          <w:sz w:val="18"/>
        </w:rPr>
        <w:t>Hydrochloric Acid</w:t>
      </w:r>
      <w:r>
        <w:rPr>
          <w:color w:val="231F20"/>
          <w:spacing w:val="-1"/>
          <w:w w:val="85"/>
          <w:sz w:val="18"/>
        </w:rPr>
        <w:t> </w:t>
      </w:r>
      <w:r>
        <w:rPr>
          <w:color w:val="231F20"/>
          <w:w w:val="85"/>
          <w:sz w:val="18"/>
        </w:rPr>
        <w:t>-</w:t>
      </w:r>
      <w:r>
        <w:rPr>
          <w:color w:val="231F20"/>
          <w:spacing w:val="-21"/>
          <w:w w:val="85"/>
          <w:sz w:val="18"/>
        </w:rPr>
        <w:t> </w:t>
      </w:r>
      <w:r>
        <w:rPr>
          <w:color w:val="231F20"/>
          <w:w w:val="85"/>
          <w:sz w:val="18"/>
        </w:rPr>
        <w:t>10%</w:t>
        <w:tab/>
        <w:t>G</w:t>
        <w:tab/>
      </w:r>
      <w:r>
        <w:rPr>
          <w:color w:val="231F20"/>
          <w:w w:val="80"/>
          <w:sz w:val="18"/>
        </w:rPr>
        <w:t>L</w:t>
      </w:r>
    </w:p>
    <w:p>
      <w:pPr>
        <w:tabs>
          <w:tab w:pos="2688" w:val="left" w:leader="none"/>
          <w:tab w:pos="3196" w:val="left" w:leader="none"/>
        </w:tabs>
        <w:spacing w:line="200" w:lineRule="exact" w:before="0"/>
        <w:ind w:left="1635" w:right="0" w:firstLine="0"/>
        <w:jc w:val="left"/>
        <w:rPr>
          <w:sz w:val="18"/>
        </w:rPr>
      </w:pPr>
      <w:r>
        <w:rPr>
          <w:color w:val="231F20"/>
          <w:w w:val="90"/>
          <w:sz w:val="18"/>
        </w:rPr>
        <w:t>-</w:t>
      </w:r>
      <w:r>
        <w:rPr>
          <w:color w:val="231F20"/>
          <w:spacing w:val="19"/>
          <w:w w:val="90"/>
          <w:sz w:val="18"/>
        </w:rPr>
        <w:t> </w:t>
      </w:r>
      <w:r>
        <w:rPr>
          <w:color w:val="231F20"/>
          <w:w w:val="90"/>
          <w:sz w:val="18"/>
        </w:rPr>
        <w:t>20%</w:t>
        <w:tab/>
        <w:t>G</w:t>
        <w:tab/>
      </w:r>
      <w:r>
        <w:rPr>
          <w:color w:val="231F20"/>
          <w:w w:val="80"/>
          <w:sz w:val="18"/>
        </w:rPr>
        <w:t>L</w:t>
      </w:r>
    </w:p>
    <w:p>
      <w:pPr>
        <w:tabs>
          <w:tab w:pos="2688" w:val="left" w:leader="none"/>
          <w:tab w:pos="3196" w:val="left" w:leader="none"/>
        </w:tabs>
        <w:spacing w:line="200" w:lineRule="exact" w:before="0"/>
        <w:ind w:left="413" w:right="0" w:firstLine="0"/>
        <w:jc w:val="left"/>
        <w:rPr>
          <w:sz w:val="18"/>
        </w:rPr>
      </w:pPr>
      <w:r>
        <w:rPr>
          <w:color w:val="231F20"/>
          <w:w w:val="80"/>
          <w:sz w:val="18"/>
        </w:rPr>
        <w:t>Concentrate</w:t>
        <w:tab/>
      </w:r>
      <w:r>
        <w:rPr>
          <w:color w:val="231F20"/>
          <w:w w:val="85"/>
          <w:sz w:val="18"/>
        </w:rPr>
        <w:t>G</w:t>
        <w:tab/>
      </w:r>
      <w:r>
        <w:rPr>
          <w:color w:val="231F20"/>
          <w:w w:val="80"/>
          <w:sz w:val="18"/>
        </w:rPr>
        <w:t>L</w:t>
      </w:r>
    </w:p>
    <w:p>
      <w:pPr>
        <w:tabs>
          <w:tab w:pos="2688" w:val="left" w:leader="none"/>
          <w:tab w:pos="3188" w:val="left" w:leader="none"/>
        </w:tabs>
        <w:spacing w:line="203" w:lineRule="exact" w:before="0"/>
        <w:ind w:left="413" w:right="0" w:firstLine="0"/>
        <w:jc w:val="left"/>
        <w:rPr>
          <w:sz w:val="18"/>
        </w:rPr>
      </w:pPr>
      <w:r>
        <w:rPr>
          <w:color w:val="231F20"/>
          <w:w w:val="75"/>
          <w:sz w:val="18"/>
        </w:rPr>
        <w:t>Hydrogen</w:t>
        <w:tab/>
        <w:t>G</w:t>
        <w:tab/>
      </w:r>
      <w:r>
        <w:rPr>
          <w:color w:val="231F20"/>
          <w:spacing w:val="-18"/>
          <w:w w:val="70"/>
          <w:sz w:val="18"/>
        </w:rPr>
        <w:t>G</w:t>
      </w:r>
    </w:p>
    <w:p>
      <w:pPr>
        <w:tabs>
          <w:tab w:pos="2688" w:val="left" w:leader="none"/>
          <w:tab w:pos="3189" w:val="left" w:leader="none"/>
        </w:tabs>
        <w:spacing w:line="232" w:lineRule="auto" w:before="78"/>
        <w:ind w:left="413" w:right="1" w:firstLine="0"/>
        <w:jc w:val="left"/>
        <w:rPr>
          <w:sz w:val="18"/>
        </w:rPr>
      </w:pPr>
      <w:r>
        <w:rPr>
          <w:color w:val="231F20"/>
          <w:w w:val="75"/>
          <w:sz w:val="18"/>
        </w:rPr>
        <w:t>Hydrogen</w:t>
      </w:r>
      <w:r>
        <w:rPr>
          <w:color w:val="231F20"/>
          <w:spacing w:val="-14"/>
          <w:w w:val="75"/>
          <w:sz w:val="18"/>
        </w:rPr>
        <w:t> </w:t>
      </w:r>
      <w:r>
        <w:rPr>
          <w:color w:val="231F20"/>
          <w:w w:val="75"/>
          <w:sz w:val="18"/>
        </w:rPr>
        <w:t>Chloride</w:t>
      </w:r>
      <w:r>
        <w:rPr>
          <w:color w:val="231F20"/>
          <w:spacing w:val="-14"/>
          <w:w w:val="75"/>
          <w:sz w:val="18"/>
        </w:rPr>
        <w:t> </w:t>
      </w:r>
      <w:r>
        <w:rPr>
          <w:color w:val="231F20"/>
          <w:w w:val="75"/>
          <w:sz w:val="18"/>
        </w:rPr>
        <w:t>(Anhydrous)</w:t>
        <w:tab/>
      </w:r>
      <w:r>
        <w:rPr>
          <w:color w:val="231F20"/>
          <w:w w:val="85"/>
          <w:sz w:val="18"/>
        </w:rPr>
        <w:t>G</w:t>
        <w:tab/>
      </w:r>
      <w:r>
        <w:rPr>
          <w:color w:val="231F20"/>
          <w:spacing w:val="-11"/>
          <w:w w:val="85"/>
          <w:sz w:val="18"/>
        </w:rPr>
        <w:t>L </w:t>
      </w:r>
      <w:r>
        <w:rPr>
          <w:color w:val="231F20"/>
          <w:w w:val="80"/>
          <w:sz w:val="18"/>
        </w:rPr>
        <w:t>Hydrogen Peroxide</w:t>
      </w:r>
      <w:r>
        <w:rPr>
          <w:color w:val="231F20"/>
          <w:spacing w:val="-29"/>
          <w:w w:val="80"/>
          <w:sz w:val="18"/>
        </w:rPr>
        <w:t> </w:t>
      </w:r>
      <w:r>
        <w:rPr>
          <w:color w:val="231F20"/>
          <w:w w:val="80"/>
          <w:sz w:val="18"/>
        </w:rPr>
        <w:t>-</w:t>
      </w:r>
      <w:r>
        <w:rPr>
          <w:color w:val="231F20"/>
          <w:spacing w:val="-14"/>
          <w:w w:val="80"/>
          <w:sz w:val="18"/>
        </w:rPr>
        <w:t> </w:t>
      </w:r>
      <w:r>
        <w:rPr>
          <w:color w:val="231F20"/>
          <w:w w:val="80"/>
          <w:sz w:val="18"/>
        </w:rPr>
        <w:t>3%</w:t>
        <w:tab/>
      </w:r>
      <w:r>
        <w:rPr>
          <w:color w:val="231F20"/>
          <w:w w:val="85"/>
          <w:sz w:val="18"/>
        </w:rPr>
        <w:t>U</w:t>
        <w:tab/>
      </w:r>
      <w:r>
        <w:rPr>
          <w:color w:val="231F20"/>
          <w:spacing w:val="-17"/>
          <w:w w:val="75"/>
          <w:sz w:val="18"/>
        </w:rPr>
        <w:t>U</w:t>
      </w:r>
    </w:p>
    <w:p>
      <w:pPr>
        <w:tabs>
          <w:tab w:pos="2689" w:val="left" w:leader="none"/>
          <w:tab w:pos="3189" w:val="left" w:leader="none"/>
        </w:tabs>
        <w:spacing w:line="197" w:lineRule="exact" w:before="0"/>
        <w:ind w:left="393" w:right="0" w:firstLine="0"/>
        <w:jc w:val="left"/>
        <w:rPr>
          <w:sz w:val="18"/>
        </w:rPr>
      </w:pPr>
      <w:r>
        <w:rPr>
          <w:color w:val="231F20"/>
          <w:w w:val="90"/>
          <w:sz w:val="18"/>
        </w:rPr>
        <w:t>-</w:t>
      </w:r>
      <w:r>
        <w:rPr>
          <w:color w:val="231F20"/>
          <w:spacing w:val="-15"/>
          <w:w w:val="90"/>
          <w:sz w:val="18"/>
        </w:rPr>
        <w:t> </w:t>
      </w:r>
      <w:r>
        <w:rPr>
          <w:color w:val="231F20"/>
          <w:w w:val="90"/>
          <w:sz w:val="18"/>
        </w:rPr>
        <w:t>30%</w:t>
        <w:tab/>
        <w:t>U</w:t>
        <w:tab/>
      </w:r>
      <w:r>
        <w:rPr>
          <w:color w:val="231F20"/>
          <w:spacing w:val="-16"/>
          <w:w w:val="75"/>
          <w:sz w:val="18"/>
        </w:rPr>
        <w:t>U</w:t>
      </w:r>
    </w:p>
    <w:p>
      <w:pPr>
        <w:tabs>
          <w:tab w:pos="2689" w:val="left" w:leader="none"/>
          <w:tab w:pos="3189" w:val="left" w:leader="none"/>
        </w:tabs>
        <w:spacing w:line="200" w:lineRule="exact" w:before="0"/>
        <w:ind w:left="352" w:right="0" w:firstLine="0"/>
        <w:jc w:val="left"/>
        <w:rPr>
          <w:sz w:val="18"/>
        </w:rPr>
      </w:pPr>
      <w:r>
        <w:rPr>
          <w:color w:val="231F20"/>
          <w:w w:val="80"/>
          <w:sz w:val="18"/>
        </w:rPr>
        <w:t>(Above</w:t>
      </w:r>
      <w:r>
        <w:rPr>
          <w:color w:val="231F20"/>
          <w:spacing w:val="-16"/>
          <w:w w:val="80"/>
          <w:sz w:val="18"/>
        </w:rPr>
        <w:t> </w:t>
      </w:r>
      <w:r>
        <w:rPr>
          <w:color w:val="231F20"/>
          <w:w w:val="80"/>
          <w:sz w:val="18"/>
        </w:rPr>
        <w:t>80%)</w:t>
        <w:tab/>
        <w:t>U</w:t>
        <w:tab/>
      </w:r>
      <w:r>
        <w:rPr>
          <w:color w:val="231F20"/>
          <w:spacing w:val="-16"/>
          <w:w w:val="75"/>
          <w:sz w:val="18"/>
        </w:rPr>
        <w:t>U</w:t>
      </w:r>
    </w:p>
    <w:p>
      <w:pPr>
        <w:tabs>
          <w:tab w:pos="2687" w:val="left" w:leader="none"/>
          <w:tab w:pos="3188" w:val="left" w:leader="none"/>
        </w:tabs>
        <w:spacing w:line="203" w:lineRule="exact" w:before="0"/>
        <w:ind w:left="412" w:right="0" w:firstLine="0"/>
        <w:jc w:val="left"/>
        <w:rPr>
          <w:sz w:val="18"/>
        </w:rPr>
      </w:pPr>
      <w:r>
        <w:rPr/>
        <w:pict>
          <v:group style="position:absolute;margin-left:220pt;margin-top:11.194034pt;width:154.3pt;height:52pt;mso-position-horizontal-relative:page;mso-position-vertical-relative:paragraph;z-index:-996256" coordorigin="4400,224" coordsize="3086,1040">
            <v:rect style="position:absolute;left:4400;top:223;width:3086;height:1040" filled="true" fillcolor="#e0e1e2" stroked="false">
              <v:fill type="solid"/>
            </v:rect>
            <v:line style="position:absolute" from="4400,246" to="7480,246" stroked="true" strokeweight=".008pt" strokecolor="#dcddde">
              <v:stroke dashstyle="solid"/>
            </v:line>
            <w10:wrap type="none"/>
          </v:group>
        </w:pict>
      </w:r>
      <w:r>
        <w:rPr>
          <w:color w:val="231F20"/>
          <w:w w:val="80"/>
          <w:sz w:val="18"/>
        </w:rPr>
        <w:t>Hydrogen</w:t>
      </w:r>
      <w:r>
        <w:rPr>
          <w:color w:val="231F20"/>
          <w:spacing w:val="-18"/>
          <w:w w:val="80"/>
          <w:sz w:val="18"/>
        </w:rPr>
        <w:t> </w:t>
      </w:r>
      <w:r>
        <w:rPr>
          <w:color w:val="231F20"/>
          <w:w w:val="80"/>
          <w:sz w:val="18"/>
        </w:rPr>
        <w:t>Sulfide</w:t>
        <w:tab/>
        <w:t>G</w:t>
        <w:tab/>
      </w:r>
      <w:r>
        <w:rPr>
          <w:color w:val="231F20"/>
          <w:spacing w:val="-18"/>
          <w:w w:val="70"/>
          <w:sz w:val="18"/>
        </w:rPr>
        <w:t>G</w:t>
      </w:r>
    </w:p>
    <w:p>
      <w:pPr>
        <w:tabs>
          <w:tab w:pos="2689" w:val="left" w:leader="none"/>
          <w:tab w:pos="3189" w:val="left" w:leader="none"/>
        </w:tabs>
        <w:spacing w:line="203" w:lineRule="exact" w:before="53"/>
        <w:ind w:left="412" w:right="0" w:firstLine="0"/>
        <w:jc w:val="left"/>
        <w:rPr>
          <w:sz w:val="18"/>
        </w:rPr>
      </w:pPr>
      <w:r>
        <w:rPr>
          <w:color w:val="231F20"/>
          <w:w w:val="80"/>
          <w:sz w:val="18"/>
        </w:rPr>
        <w:t>Iodine</w:t>
        <w:tab/>
        <w:t>U</w:t>
        <w:tab/>
      </w:r>
      <w:r>
        <w:rPr>
          <w:color w:val="231F20"/>
          <w:spacing w:val="-16"/>
          <w:w w:val="75"/>
          <w:sz w:val="18"/>
        </w:rPr>
        <w:t>U</w:t>
      </w:r>
    </w:p>
    <w:p>
      <w:pPr>
        <w:tabs>
          <w:tab w:pos="2687" w:val="left" w:leader="none"/>
          <w:tab w:pos="3187" w:val="left" w:leader="none"/>
        </w:tabs>
        <w:spacing w:line="200" w:lineRule="exact" w:before="0"/>
        <w:ind w:left="412" w:right="0" w:firstLine="0"/>
        <w:jc w:val="left"/>
        <w:rPr>
          <w:sz w:val="18"/>
        </w:rPr>
      </w:pPr>
      <w:r>
        <w:rPr>
          <w:color w:val="231F20"/>
          <w:w w:val="80"/>
          <w:sz w:val="18"/>
        </w:rPr>
        <w:t>Iron</w:t>
      </w:r>
      <w:r>
        <w:rPr>
          <w:color w:val="231F20"/>
          <w:spacing w:val="-14"/>
          <w:w w:val="80"/>
          <w:sz w:val="18"/>
        </w:rPr>
        <w:t> </w:t>
      </w:r>
      <w:r>
        <w:rPr>
          <w:color w:val="231F20"/>
          <w:w w:val="80"/>
          <w:sz w:val="18"/>
        </w:rPr>
        <w:t>Chloride</w:t>
        <w:tab/>
        <w:t>G</w:t>
        <w:tab/>
      </w:r>
      <w:r>
        <w:rPr>
          <w:color w:val="231F20"/>
          <w:spacing w:val="-17"/>
          <w:w w:val="70"/>
          <w:sz w:val="18"/>
        </w:rPr>
        <w:t>G</w:t>
      </w:r>
    </w:p>
    <w:p>
      <w:pPr>
        <w:tabs>
          <w:tab w:pos="2687" w:val="left" w:leader="none"/>
          <w:tab w:pos="3187" w:val="left" w:leader="none"/>
        </w:tabs>
        <w:spacing w:line="200" w:lineRule="exact" w:before="0"/>
        <w:ind w:left="412" w:right="0" w:firstLine="0"/>
        <w:jc w:val="left"/>
        <w:rPr>
          <w:sz w:val="18"/>
        </w:rPr>
      </w:pPr>
      <w:r>
        <w:rPr>
          <w:color w:val="231F20"/>
          <w:w w:val="85"/>
          <w:sz w:val="18"/>
        </w:rPr>
        <w:t>Iron</w:t>
      </w:r>
      <w:r>
        <w:rPr>
          <w:color w:val="231F20"/>
          <w:spacing w:val="-25"/>
          <w:w w:val="85"/>
          <w:sz w:val="18"/>
        </w:rPr>
        <w:t> </w:t>
      </w:r>
      <w:r>
        <w:rPr>
          <w:color w:val="231F20"/>
          <w:w w:val="85"/>
          <w:sz w:val="18"/>
        </w:rPr>
        <w:t>Sulfate</w:t>
        <w:tab/>
        <w:t>G</w:t>
        <w:tab/>
      </w:r>
      <w:r>
        <w:rPr>
          <w:color w:val="231F20"/>
          <w:spacing w:val="-17"/>
          <w:w w:val="70"/>
          <w:sz w:val="18"/>
        </w:rPr>
        <w:t>G</w:t>
      </w:r>
    </w:p>
    <w:p>
      <w:pPr>
        <w:tabs>
          <w:tab w:pos="2687" w:val="left" w:leader="none"/>
          <w:tab w:pos="3187" w:val="left" w:leader="none"/>
        </w:tabs>
        <w:spacing w:line="200" w:lineRule="exact" w:before="0"/>
        <w:ind w:left="411" w:right="0" w:firstLine="0"/>
        <w:jc w:val="left"/>
        <w:rPr>
          <w:sz w:val="18"/>
        </w:rPr>
      </w:pPr>
      <w:r>
        <w:rPr>
          <w:color w:val="231F20"/>
          <w:w w:val="80"/>
          <w:sz w:val="18"/>
        </w:rPr>
        <w:t>Isopropyl</w:t>
      </w:r>
      <w:r>
        <w:rPr>
          <w:color w:val="231F20"/>
          <w:spacing w:val="-21"/>
          <w:w w:val="80"/>
          <w:sz w:val="18"/>
        </w:rPr>
        <w:t> </w:t>
      </w:r>
      <w:r>
        <w:rPr>
          <w:color w:val="231F20"/>
          <w:w w:val="80"/>
          <w:sz w:val="18"/>
        </w:rPr>
        <w:t>Alcohol</w:t>
        <w:tab/>
        <w:t>G</w:t>
        <w:tab/>
      </w:r>
      <w:r>
        <w:rPr>
          <w:color w:val="231F20"/>
          <w:spacing w:val="-17"/>
          <w:w w:val="70"/>
          <w:sz w:val="18"/>
        </w:rPr>
        <w:t>G</w:t>
      </w:r>
    </w:p>
    <w:p>
      <w:pPr>
        <w:tabs>
          <w:tab w:pos="2687" w:val="left" w:leader="none"/>
          <w:tab w:pos="3187" w:val="left" w:leader="none"/>
        </w:tabs>
        <w:spacing w:line="203" w:lineRule="exact" w:before="0"/>
        <w:ind w:left="411" w:right="0" w:firstLine="0"/>
        <w:jc w:val="left"/>
        <w:rPr>
          <w:sz w:val="18"/>
        </w:rPr>
      </w:pPr>
      <w:r>
        <w:rPr>
          <w:color w:val="231F20"/>
          <w:w w:val="80"/>
          <w:sz w:val="18"/>
        </w:rPr>
        <w:t>Magnesium</w:t>
      </w:r>
      <w:r>
        <w:rPr>
          <w:color w:val="231F20"/>
          <w:spacing w:val="-21"/>
          <w:w w:val="80"/>
          <w:sz w:val="18"/>
        </w:rPr>
        <w:t> </w:t>
      </w:r>
      <w:r>
        <w:rPr>
          <w:color w:val="231F20"/>
          <w:w w:val="80"/>
          <w:sz w:val="18"/>
        </w:rPr>
        <w:t>Carbonate</w:t>
        <w:tab/>
      </w:r>
      <w:r>
        <w:rPr>
          <w:color w:val="231F20"/>
          <w:w w:val="85"/>
          <w:sz w:val="18"/>
        </w:rPr>
        <w:t>G</w:t>
        <w:tab/>
      </w:r>
      <w:r>
        <w:rPr>
          <w:color w:val="231F20"/>
          <w:spacing w:val="-17"/>
          <w:w w:val="70"/>
          <w:sz w:val="18"/>
        </w:rPr>
        <w:t>G</w:t>
      </w:r>
    </w:p>
    <w:p>
      <w:pPr>
        <w:tabs>
          <w:tab w:pos="2686" w:val="left" w:leader="none"/>
          <w:tab w:pos="3187" w:val="left" w:leader="none"/>
        </w:tabs>
        <w:spacing w:line="203" w:lineRule="exact" w:before="73"/>
        <w:ind w:left="411" w:right="0" w:firstLine="0"/>
        <w:jc w:val="left"/>
        <w:rPr>
          <w:sz w:val="18"/>
        </w:rPr>
      </w:pPr>
      <w:r>
        <w:rPr>
          <w:color w:val="231F20"/>
          <w:w w:val="80"/>
          <w:sz w:val="18"/>
        </w:rPr>
        <w:t>Magnesium</w:t>
      </w:r>
      <w:r>
        <w:rPr>
          <w:color w:val="231F20"/>
          <w:spacing w:val="-18"/>
          <w:w w:val="80"/>
          <w:sz w:val="18"/>
        </w:rPr>
        <w:t> </w:t>
      </w:r>
      <w:r>
        <w:rPr>
          <w:color w:val="231F20"/>
          <w:w w:val="80"/>
          <w:sz w:val="18"/>
        </w:rPr>
        <w:t>Chloride</w:t>
        <w:tab/>
      </w:r>
      <w:r>
        <w:rPr>
          <w:color w:val="231F20"/>
          <w:w w:val="85"/>
          <w:sz w:val="18"/>
        </w:rPr>
        <w:t>G</w:t>
        <w:tab/>
      </w:r>
      <w:r>
        <w:rPr>
          <w:color w:val="231F20"/>
          <w:spacing w:val="-17"/>
          <w:w w:val="70"/>
          <w:sz w:val="18"/>
        </w:rPr>
        <w:t>G</w:t>
      </w:r>
    </w:p>
    <w:p>
      <w:pPr>
        <w:tabs>
          <w:tab w:pos="2686" w:val="left" w:leader="none"/>
          <w:tab w:pos="3186" w:val="left" w:leader="none"/>
        </w:tabs>
        <w:spacing w:line="200" w:lineRule="exact" w:before="0"/>
        <w:ind w:left="411" w:right="0" w:firstLine="0"/>
        <w:jc w:val="left"/>
        <w:rPr>
          <w:sz w:val="18"/>
        </w:rPr>
      </w:pPr>
      <w:r>
        <w:rPr>
          <w:color w:val="231F20"/>
          <w:w w:val="80"/>
          <w:sz w:val="18"/>
        </w:rPr>
        <w:t>Magnesium</w:t>
      </w:r>
      <w:r>
        <w:rPr>
          <w:color w:val="231F20"/>
          <w:spacing w:val="-20"/>
          <w:w w:val="80"/>
          <w:sz w:val="18"/>
        </w:rPr>
        <w:t> </w:t>
      </w:r>
      <w:r>
        <w:rPr>
          <w:color w:val="231F20"/>
          <w:w w:val="80"/>
          <w:sz w:val="18"/>
        </w:rPr>
        <w:t>Hydroxide</w:t>
        <w:tab/>
      </w:r>
      <w:r>
        <w:rPr>
          <w:color w:val="231F20"/>
          <w:w w:val="85"/>
          <w:sz w:val="18"/>
        </w:rPr>
        <w:t>G</w:t>
        <w:tab/>
      </w:r>
      <w:r>
        <w:rPr>
          <w:color w:val="231F20"/>
          <w:spacing w:val="-16"/>
          <w:w w:val="70"/>
          <w:sz w:val="18"/>
        </w:rPr>
        <w:t>G</w:t>
      </w:r>
    </w:p>
    <w:p>
      <w:pPr>
        <w:tabs>
          <w:tab w:pos="2686" w:val="left" w:leader="none"/>
          <w:tab w:pos="3186" w:val="left" w:leader="none"/>
        </w:tabs>
        <w:spacing w:line="200" w:lineRule="exact" w:before="0"/>
        <w:ind w:left="411" w:right="0" w:firstLine="0"/>
        <w:jc w:val="left"/>
        <w:rPr>
          <w:sz w:val="18"/>
        </w:rPr>
      </w:pPr>
      <w:r>
        <w:rPr>
          <w:color w:val="231F20"/>
          <w:w w:val="80"/>
          <w:sz w:val="18"/>
        </w:rPr>
        <w:t>Magnesium</w:t>
      </w:r>
      <w:r>
        <w:rPr>
          <w:color w:val="231F20"/>
          <w:spacing w:val="-14"/>
          <w:w w:val="80"/>
          <w:sz w:val="18"/>
        </w:rPr>
        <w:t> </w:t>
      </w:r>
      <w:r>
        <w:rPr>
          <w:color w:val="231F20"/>
          <w:w w:val="80"/>
          <w:sz w:val="18"/>
        </w:rPr>
        <w:t>Sulfate</w:t>
        <w:tab/>
      </w:r>
      <w:r>
        <w:rPr>
          <w:color w:val="231F20"/>
          <w:w w:val="85"/>
          <w:sz w:val="18"/>
        </w:rPr>
        <w:t>G</w:t>
        <w:tab/>
      </w:r>
      <w:r>
        <w:rPr>
          <w:color w:val="231F20"/>
          <w:spacing w:val="-16"/>
          <w:w w:val="70"/>
          <w:sz w:val="18"/>
        </w:rPr>
        <w:t>G</w:t>
      </w:r>
    </w:p>
    <w:p>
      <w:pPr>
        <w:tabs>
          <w:tab w:pos="2686" w:val="left" w:leader="none"/>
          <w:tab w:pos="3186" w:val="left" w:leader="none"/>
        </w:tabs>
        <w:spacing w:line="203" w:lineRule="exact" w:before="0"/>
        <w:ind w:left="411" w:right="0" w:firstLine="0"/>
        <w:jc w:val="left"/>
        <w:rPr>
          <w:sz w:val="18"/>
        </w:rPr>
      </w:pPr>
      <w:r>
        <w:rPr>
          <w:color w:val="231F20"/>
          <w:w w:val="85"/>
          <w:sz w:val="18"/>
        </w:rPr>
        <w:t>Methanol</w:t>
      </w:r>
      <w:r>
        <w:rPr>
          <w:color w:val="231F20"/>
          <w:spacing w:val="-20"/>
          <w:w w:val="85"/>
          <w:sz w:val="18"/>
        </w:rPr>
        <w:t> </w:t>
      </w:r>
      <w:r>
        <w:rPr>
          <w:color w:val="231F20"/>
          <w:w w:val="85"/>
          <w:sz w:val="18"/>
        </w:rPr>
        <w:t>-</w:t>
      </w:r>
      <w:r>
        <w:rPr>
          <w:color w:val="231F20"/>
          <w:spacing w:val="-19"/>
          <w:w w:val="85"/>
          <w:sz w:val="18"/>
        </w:rPr>
        <w:t> </w:t>
      </w:r>
      <w:r>
        <w:rPr>
          <w:color w:val="231F20"/>
          <w:w w:val="85"/>
          <w:sz w:val="18"/>
        </w:rPr>
        <w:t>20%</w:t>
        <w:tab/>
        <w:t>G</w:t>
        <w:tab/>
      </w:r>
      <w:r>
        <w:rPr>
          <w:color w:val="231F20"/>
          <w:spacing w:val="-16"/>
          <w:w w:val="70"/>
          <w:sz w:val="18"/>
        </w:rPr>
        <w:t>G</w:t>
      </w:r>
    </w:p>
    <w:p>
      <w:pPr>
        <w:tabs>
          <w:tab w:pos="2692" w:val="left" w:leader="none"/>
          <w:tab w:pos="3192" w:val="left" w:leader="none"/>
        </w:tabs>
        <w:spacing w:line="191" w:lineRule="exact" w:before="0"/>
        <w:ind w:left="415" w:right="0" w:firstLine="0"/>
        <w:jc w:val="left"/>
        <w:rPr>
          <w:sz w:val="18"/>
        </w:rPr>
      </w:pPr>
      <w:r>
        <w:rPr/>
        <w:br w:type="column"/>
      </w:r>
      <w:r>
        <w:rPr>
          <w:color w:val="231F20"/>
          <w:w w:val="80"/>
          <w:sz w:val="18"/>
        </w:rPr>
        <w:t>Monochloro</w:t>
      </w:r>
      <w:r>
        <w:rPr>
          <w:color w:val="231F20"/>
          <w:spacing w:val="-23"/>
          <w:w w:val="80"/>
          <w:sz w:val="18"/>
        </w:rPr>
        <w:t> </w:t>
      </w:r>
      <w:r>
        <w:rPr>
          <w:color w:val="231F20"/>
          <w:w w:val="80"/>
          <w:sz w:val="18"/>
        </w:rPr>
        <w:t>Benzene</w:t>
        <w:tab/>
      </w:r>
      <w:r>
        <w:rPr>
          <w:color w:val="231F20"/>
          <w:w w:val="85"/>
          <w:sz w:val="18"/>
        </w:rPr>
        <w:t>U</w:t>
        <w:tab/>
        <w:t>U</w:t>
      </w:r>
    </w:p>
    <w:p>
      <w:pPr>
        <w:tabs>
          <w:tab w:pos="1439" w:val="left" w:leader="none"/>
          <w:tab w:pos="2698" w:val="left" w:leader="none"/>
          <w:tab w:pos="3198" w:val="left" w:leader="none"/>
        </w:tabs>
        <w:spacing w:line="200" w:lineRule="exact" w:before="0"/>
        <w:ind w:left="415" w:right="0" w:firstLine="0"/>
        <w:jc w:val="left"/>
        <w:rPr>
          <w:sz w:val="18"/>
        </w:rPr>
      </w:pPr>
      <w:r>
        <w:rPr>
          <w:color w:val="231F20"/>
          <w:w w:val="85"/>
          <w:sz w:val="18"/>
        </w:rPr>
        <w:t>Nitric</w:t>
      </w:r>
      <w:r>
        <w:rPr>
          <w:color w:val="231F20"/>
          <w:spacing w:val="-24"/>
          <w:w w:val="85"/>
          <w:sz w:val="18"/>
        </w:rPr>
        <w:t> </w:t>
      </w:r>
      <w:r>
        <w:rPr>
          <w:color w:val="231F20"/>
          <w:w w:val="85"/>
          <w:sz w:val="18"/>
        </w:rPr>
        <w:t>Acid</w:t>
        <w:tab/>
      </w:r>
      <w:r>
        <w:rPr>
          <w:color w:val="231F20"/>
          <w:w w:val="90"/>
          <w:sz w:val="18"/>
        </w:rPr>
        <w:t>-</w:t>
      </w:r>
      <w:r>
        <w:rPr>
          <w:color w:val="231F20"/>
          <w:spacing w:val="-12"/>
          <w:w w:val="90"/>
          <w:sz w:val="18"/>
        </w:rPr>
        <w:t> </w:t>
      </w:r>
      <w:r>
        <w:rPr>
          <w:color w:val="231F20"/>
          <w:w w:val="90"/>
          <w:sz w:val="18"/>
        </w:rPr>
        <w:t>5%</w:t>
        <w:tab/>
        <w:t>L</w:t>
        <w:tab/>
        <w:t>L</w:t>
      </w:r>
    </w:p>
    <w:p>
      <w:pPr>
        <w:tabs>
          <w:tab w:pos="2698" w:val="left" w:leader="none"/>
          <w:tab w:pos="3198" w:val="left" w:leader="none"/>
        </w:tabs>
        <w:spacing w:line="200" w:lineRule="exact" w:before="0"/>
        <w:ind w:left="1437" w:right="0" w:firstLine="0"/>
        <w:jc w:val="left"/>
        <w:rPr>
          <w:sz w:val="18"/>
        </w:rPr>
      </w:pPr>
      <w:r>
        <w:rPr>
          <w:color w:val="231F20"/>
          <w:w w:val="95"/>
          <w:sz w:val="18"/>
        </w:rPr>
        <w:t>-</w:t>
      </w:r>
      <w:r>
        <w:rPr>
          <w:color w:val="231F20"/>
          <w:spacing w:val="-24"/>
          <w:w w:val="95"/>
          <w:sz w:val="18"/>
        </w:rPr>
        <w:t> </w:t>
      </w:r>
      <w:r>
        <w:rPr>
          <w:color w:val="231F20"/>
          <w:w w:val="95"/>
          <w:sz w:val="18"/>
        </w:rPr>
        <w:t>50%</w:t>
        <w:tab/>
        <w:t>L</w:t>
        <w:tab/>
        <w:t>L</w:t>
      </w:r>
    </w:p>
    <w:p>
      <w:pPr>
        <w:tabs>
          <w:tab w:pos="2692" w:val="left" w:leader="none"/>
          <w:tab w:pos="3192" w:val="left" w:leader="none"/>
        </w:tabs>
        <w:spacing w:line="200" w:lineRule="exact" w:before="0"/>
        <w:ind w:left="1437" w:right="0" w:firstLine="0"/>
        <w:jc w:val="left"/>
        <w:rPr>
          <w:sz w:val="18"/>
        </w:rPr>
      </w:pPr>
      <w:r>
        <w:rPr>
          <w:color w:val="231F20"/>
          <w:w w:val="90"/>
          <w:sz w:val="18"/>
        </w:rPr>
        <w:t>-</w:t>
      </w:r>
      <w:r>
        <w:rPr>
          <w:color w:val="231F20"/>
          <w:spacing w:val="-15"/>
          <w:w w:val="90"/>
          <w:sz w:val="18"/>
        </w:rPr>
        <w:t> </w:t>
      </w:r>
      <w:r>
        <w:rPr>
          <w:color w:val="231F20"/>
          <w:w w:val="90"/>
          <w:sz w:val="18"/>
        </w:rPr>
        <w:t>70%</w:t>
        <w:tab/>
        <w:t>U</w:t>
        <w:tab/>
        <w:t>U</w:t>
      </w:r>
    </w:p>
    <w:p>
      <w:pPr>
        <w:tabs>
          <w:tab w:pos="2692" w:val="left" w:leader="none"/>
          <w:tab w:pos="3192" w:val="left" w:leader="none"/>
        </w:tabs>
        <w:spacing w:line="203" w:lineRule="exact" w:before="0"/>
        <w:ind w:left="1437" w:right="0" w:firstLine="0"/>
        <w:jc w:val="left"/>
        <w:rPr>
          <w:sz w:val="18"/>
        </w:rPr>
      </w:pPr>
      <w:r>
        <w:rPr/>
        <w:pict>
          <v:group style="position:absolute;margin-left:385.701996pt;margin-top:10.978027pt;width:154.3pt;height:52pt;mso-position-horizontal-relative:page;mso-position-vertical-relative:paragraph;z-index:-996088" coordorigin="7714,220" coordsize="3086,1040">
            <v:rect style="position:absolute;left:7714;top:219;width:3086;height:1040" filled="true" fillcolor="#e0e1e2" stroked="false">
              <v:fill type="solid"/>
            </v:rect>
            <v:line style="position:absolute" from="7720,246" to="10800,246" stroked="true" strokeweight=".008pt" strokecolor="#dcddde">
              <v:stroke dashstyle="solid"/>
            </v:line>
            <w10:wrap type="none"/>
          </v:group>
        </w:pict>
      </w:r>
      <w:r>
        <w:rPr>
          <w:color w:val="231F20"/>
          <w:w w:val="90"/>
          <w:sz w:val="18"/>
        </w:rPr>
        <w:t>-</w:t>
      </w:r>
      <w:r>
        <w:rPr>
          <w:color w:val="231F20"/>
          <w:spacing w:val="-15"/>
          <w:w w:val="90"/>
          <w:sz w:val="18"/>
        </w:rPr>
        <w:t> </w:t>
      </w:r>
      <w:r>
        <w:rPr>
          <w:color w:val="231F20"/>
          <w:w w:val="90"/>
          <w:sz w:val="18"/>
        </w:rPr>
        <w:t>95%</w:t>
        <w:tab/>
        <w:t>U</w:t>
        <w:tab/>
        <w:t>U</w:t>
      </w:r>
    </w:p>
    <w:p>
      <w:pPr>
        <w:tabs>
          <w:tab w:pos="2698" w:val="left" w:leader="none"/>
          <w:tab w:pos="3198" w:val="left" w:leader="none"/>
        </w:tabs>
        <w:spacing w:line="203" w:lineRule="exact" w:before="53"/>
        <w:ind w:left="415" w:right="0" w:firstLine="0"/>
        <w:jc w:val="left"/>
        <w:rPr>
          <w:sz w:val="18"/>
        </w:rPr>
      </w:pPr>
      <w:r>
        <w:rPr>
          <w:color w:val="231F20"/>
          <w:w w:val="85"/>
          <w:sz w:val="18"/>
        </w:rPr>
        <w:t>Oleic</w:t>
      </w:r>
      <w:r>
        <w:rPr>
          <w:color w:val="231F20"/>
          <w:spacing w:val="-28"/>
          <w:w w:val="85"/>
          <w:sz w:val="18"/>
        </w:rPr>
        <w:t> </w:t>
      </w:r>
      <w:r>
        <w:rPr>
          <w:color w:val="231F20"/>
          <w:w w:val="85"/>
          <w:sz w:val="18"/>
        </w:rPr>
        <w:t>Acid</w:t>
        <w:tab/>
        <w:t>L</w:t>
        <w:tab/>
        <w:t>L</w:t>
      </w:r>
    </w:p>
    <w:p>
      <w:pPr>
        <w:tabs>
          <w:tab w:pos="2690" w:val="left" w:leader="none"/>
          <w:tab w:pos="3190" w:val="left" w:leader="none"/>
        </w:tabs>
        <w:spacing w:line="200" w:lineRule="exact" w:before="0"/>
        <w:ind w:left="415" w:right="0" w:firstLine="0"/>
        <w:jc w:val="left"/>
        <w:rPr>
          <w:sz w:val="18"/>
        </w:rPr>
      </w:pPr>
      <w:r>
        <w:rPr>
          <w:color w:val="231F20"/>
          <w:w w:val="80"/>
          <w:sz w:val="18"/>
        </w:rPr>
        <w:t>Ozone</w:t>
        <w:tab/>
        <w:t>G</w:t>
        <w:tab/>
        <w:t>G</w:t>
      </w:r>
    </w:p>
    <w:p>
      <w:pPr>
        <w:tabs>
          <w:tab w:pos="2691" w:val="left" w:leader="none"/>
          <w:tab w:pos="3191" w:val="left" w:leader="none"/>
        </w:tabs>
        <w:spacing w:line="200" w:lineRule="exact" w:before="0"/>
        <w:ind w:left="414" w:right="0" w:firstLine="0"/>
        <w:jc w:val="left"/>
        <w:rPr>
          <w:sz w:val="18"/>
        </w:rPr>
      </w:pPr>
      <w:r>
        <w:rPr>
          <w:color w:val="231F20"/>
          <w:w w:val="80"/>
          <w:sz w:val="18"/>
        </w:rPr>
        <w:t>Parraffin</w:t>
        <w:tab/>
        <w:t>U</w:t>
        <w:tab/>
        <w:t>U</w:t>
      </w:r>
    </w:p>
    <w:p>
      <w:pPr>
        <w:tabs>
          <w:tab w:pos="2691" w:val="left" w:leader="none"/>
          <w:tab w:pos="3191" w:val="left" w:leader="none"/>
        </w:tabs>
        <w:spacing w:line="200" w:lineRule="exact" w:before="0"/>
        <w:ind w:left="414" w:right="0" w:firstLine="0"/>
        <w:jc w:val="left"/>
        <w:rPr>
          <w:sz w:val="18"/>
        </w:rPr>
      </w:pPr>
      <w:r>
        <w:rPr>
          <w:color w:val="231F20"/>
          <w:w w:val="80"/>
          <w:sz w:val="18"/>
        </w:rPr>
        <w:t>Perchlorethylene</w:t>
        <w:tab/>
      </w:r>
      <w:r>
        <w:rPr>
          <w:color w:val="231F20"/>
          <w:w w:val="85"/>
          <w:sz w:val="18"/>
        </w:rPr>
        <w:t>U</w:t>
        <w:tab/>
        <w:t>U</w:t>
      </w:r>
    </w:p>
    <w:p>
      <w:pPr>
        <w:tabs>
          <w:tab w:pos="2697" w:val="left" w:leader="none"/>
          <w:tab w:pos="3197" w:val="left" w:leader="none"/>
        </w:tabs>
        <w:spacing w:line="203" w:lineRule="exact" w:before="0"/>
        <w:ind w:left="414" w:right="0" w:firstLine="0"/>
        <w:jc w:val="left"/>
        <w:rPr>
          <w:sz w:val="18"/>
        </w:rPr>
      </w:pPr>
      <w:r>
        <w:rPr>
          <w:color w:val="231F20"/>
          <w:w w:val="85"/>
          <w:sz w:val="18"/>
        </w:rPr>
        <w:t>Phenol</w:t>
        <w:tab/>
        <w:t>L</w:t>
        <w:tab/>
        <w:t>L</w:t>
      </w:r>
    </w:p>
    <w:p>
      <w:pPr>
        <w:tabs>
          <w:tab w:pos="2689" w:val="left" w:leader="none"/>
          <w:tab w:pos="3189" w:val="left" w:leader="none"/>
        </w:tabs>
        <w:spacing w:line="203" w:lineRule="exact" w:before="73"/>
        <w:ind w:left="414" w:right="0" w:firstLine="0"/>
        <w:jc w:val="left"/>
        <w:rPr>
          <w:sz w:val="18"/>
        </w:rPr>
      </w:pPr>
      <w:r>
        <w:rPr>
          <w:color w:val="231F20"/>
          <w:w w:val="85"/>
          <w:sz w:val="18"/>
        </w:rPr>
        <w:t>Phosphoric</w:t>
      </w:r>
      <w:r>
        <w:rPr>
          <w:color w:val="231F20"/>
          <w:spacing w:val="-30"/>
          <w:w w:val="85"/>
          <w:sz w:val="18"/>
        </w:rPr>
        <w:t> </w:t>
      </w:r>
      <w:r>
        <w:rPr>
          <w:color w:val="231F20"/>
          <w:w w:val="85"/>
          <w:sz w:val="18"/>
        </w:rPr>
        <w:t>Acid</w:t>
      </w:r>
      <w:r>
        <w:rPr>
          <w:color w:val="231F20"/>
          <w:spacing w:val="-28"/>
          <w:w w:val="85"/>
          <w:sz w:val="18"/>
        </w:rPr>
        <w:t> </w:t>
      </w:r>
      <w:r>
        <w:rPr>
          <w:color w:val="231F20"/>
          <w:w w:val="85"/>
          <w:sz w:val="18"/>
        </w:rPr>
        <w:t>-</w:t>
      </w:r>
      <w:r>
        <w:rPr>
          <w:color w:val="231F20"/>
          <w:spacing w:val="-27"/>
          <w:w w:val="85"/>
          <w:sz w:val="18"/>
        </w:rPr>
        <w:t> </w:t>
      </w:r>
      <w:r>
        <w:rPr>
          <w:color w:val="231F20"/>
          <w:w w:val="85"/>
          <w:sz w:val="18"/>
        </w:rPr>
        <w:t>30%</w:t>
        <w:tab/>
        <w:t>G</w:t>
        <w:tab/>
        <w:t>G</w:t>
      </w:r>
    </w:p>
    <w:p>
      <w:pPr>
        <w:tabs>
          <w:tab w:pos="2689" w:val="left" w:leader="none"/>
          <w:tab w:pos="3189" w:val="left" w:leader="none"/>
        </w:tabs>
        <w:spacing w:line="200" w:lineRule="exact" w:before="0"/>
        <w:ind w:left="414" w:right="0" w:firstLine="0"/>
        <w:jc w:val="left"/>
        <w:rPr>
          <w:sz w:val="18"/>
        </w:rPr>
      </w:pPr>
      <w:r>
        <w:rPr>
          <w:color w:val="231F20"/>
          <w:w w:val="80"/>
          <w:sz w:val="18"/>
        </w:rPr>
        <w:t>Photosensitive</w:t>
      </w:r>
      <w:r>
        <w:rPr>
          <w:color w:val="231F20"/>
          <w:spacing w:val="-25"/>
          <w:w w:val="80"/>
          <w:sz w:val="18"/>
        </w:rPr>
        <w:t> </w:t>
      </w:r>
      <w:r>
        <w:rPr>
          <w:color w:val="231F20"/>
          <w:w w:val="80"/>
          <w:sz w:val="18"/>
        </w:rPr>
        <w:t>Emulsion</w:t>
        <w:tab/>
        <w:t>G</w:t>
        <w:tab/>
        <w:t>G</w:t>
      </w:r>
    </w:p>
    <w:p>
      <w:pPr>
        <w:tabs>
          <w:tab w:pos="2691" w:val="left" w:leader="none"/>
          <w:tab w:pos="3191" w:val="left" w:leader="none"/>
        </w:tabs>
        <w:spacing w:line="200" w:lineRule="exact" w:before="0"/>
        <w:ind w:left="414" w:right="0" w:firstLine="0"/>
        <w:jc w:val="left"/>
        <w:rPr>
          <w:sz w:val="18"/>
        </w:rPr>
      </w:pPr>
      <w:r>
        <w:rPr>
          <w:color w:val="231F20"/>
          <w:w w:val="80"/>
          <w:sz w:val="18"/>
        </w:rPr>
        <w:t>Potassium</w:t>
      </w:r>
      <w:r>
        <w:rPr>
          <w:color w:val="231F20"/>
          <w:spacing w:val="-20"/>
          <w:w w:val="80"/>
          <w:sz w:val="18"/>
        </w:rPr>
        <w:t> </w:t>
      </w:r>
      <w:r>
        <w:rPr>
          <w:color w:val="231F20"/>
          <w:w w:val="80"/>
          <w:sz w:val="18"/>
        </w:rPr>
        <w:t>Bichromate</w:t>
        <w:tab/>
      </w:r>
      <w:r>
        <w:rPr>
          <w:color w:val="231F20"/>
          <w:w w:val="85"/>
          <w:sz w:val="18"/>
        </w:rPr>
        <w:t>U</w:t>
        <w:tab/>
        <w:t>U</w:t>
      </w:r>
    </w:p>
    <w:p>
      <w:pPr>
        <w:tabs>
          <w:tab w:pos="2689" w:val="left" w:leader="none"/>
          <w:tab w:pos="3189" w:val="left" w:leader="none"/>
        </w:tabs>
        <w:spacing w:line="200" w:lineRule="exact" w:before="0"/>
        <w:ind w:left="414" w:right="0" w:firstLine="0"/>
        <w:jc w:val="left"/>
        <w:rPr>
          <w:sz w:val="18"/>
        </w:rPr>
      </w:pPr>
      <w:r>
        <w:rPr>
          <w:color w:val="231F20"/>
          <w:w w:val="80"/>
          <w:sz w:val="18"/>
        </w:rPr>
        <w:t>Potassium</w:t>
      </w:r>
      <w:r>
        <w:rPr>
          <w:color w:val="231F20"/>
          <w:spacing w:val="-19"/>
          <w:w w:val="80"/>
          <w:sz w:val="18"/>
        </w:rPr>
        <w:t> </w:t>
      </w:r>
      <w:r>
        <w:rPr>
          <w:color w:val="231F20"/>
          <w:w w:val="80"/>
          <w:sz w:val="18"/>
        </w:rPr>
        <w:t>Bromide</w:t>
        <w:tab/>
      </w:r>
      <w:r>
        <w:rPr>
          <w:color w:val="231F20"/>
          <w:w w:val="85"/>
          <w:sz w:val="18"/>
        </w:rPr>
        <w:t>G</w:t>
        <w:tab/>
        <w:t>G</w:t>
      </w:r>
    </w:p>
    <w:p>
      <w:pPr>
        <w:tabs>
          <w:tab w:pos="2689" w:val="left" w:leader="none"/>
          <w:tab w:pos="3189" w:val="left" w:leader="none"/>
        </w:tabs>
        <w:spacing w:line="203" w:lineRule="exact" w:before="0"/>
        <w:ind w:left="413" w:right="0" w:firstLine="0"/>
        <w:jc w:val="left"/>
        <w:rPr>
          <w:sz w:val="18"/>
        </w:rPr>
      </w:pPr>
      <w:r>
        <w:rPr/>
        <w:pict>
          <v:group style="position:absolute;margin-left:385.701996pt;margin-top:11.386038pt;width:154.3pt;height:52pt;mso-position-horizontal-relative:page;mso-position-vertical-relative:paragraph;z-index:-996160" coordorigin="7714,228" coordsize="3086,1040">
            <v:rect style="position:absolute;left:7714;top:227;width:3086;height:1040" filled="true" fillcolor="#e0e1e2" stroked="false">
              <v:fill type="solid"/>
            </v:rect>
            <v:line style="position:absolute" from="7720,246" to="10800,246" stroked="true" strokeweight=".008pt" strokecolor="#dcddde">
              <v:stroke dashstyle="solid"/>
            </v:line>
            <w10:wrap type="none"/>
          </v:group>
        </w:pict>
      </w:r>
      <w:r>
        <w:rPr>
          <w:color w:val="231F20"/>
          <w:w w:val="80"/>
          <w:sz w:val="18"/>
        </w:rPr>
        <w:t>Potassium</w:t>
      </w:r>
      <w:r>
        <w:rPr>
          <w:color w:val="231F20"/>
          <w:spacing w:val="-21"/>
          <w:w w:val="80"/>
          <w:sz w:val="18"/>
        </w:rPr>
        <w:t> </w:t>
      </w:r>
      <w:r>
        <w:rPr>
          <w:color w:val="231F20"/>
          <w:w w:val="80"/>
          <w:sz w:val="18"/>
        </w:rPr>
        <w:t>Chloride</w:t>
        <w:tab/>
      </w:r>
      <w:r>
        <w:rPr>
          <w:color w:val="231F20"/>
          <w:w w:val="85"/>
          <w:sz w:val="18"/>
        </w:rPr>
        <w:t>G</w:t>
        <w:tab/>
        <w:t>G</w:t>
      </w:r>
    </w:p>
    <w:p>
      <w:pPr>
        <w:tabs>
          <w:tab w:pos="2689" w:val="left" w:leader="none"/>
          <w:tab w:pos="3189" w:val="left" w:leader="none"/>
        </w:tabs>
        <w:spacing w:line="203" w:lineRule="exact" w:before="53"/>
        <w:ind w:left="413" w:right="0" w:firstLine="0"/>
        <w:jc w:val="left"/>
        <w:rPr>
          <w:sz w:val="18"/>
        </w:rPr>
      </w:pPr>
      <w:r>
        <w:rPr>
          <w:color w:val="231F20"/>
          <w:w w:val="80"/>
          <w:sz w:val="18"/>
        </w:rPr>
        <w:t>Potassium</w:t>
      </w:r>
      <w:r>
        <w:rPr>
          <w:color w:val="231F20"/>
          <w:spacing w:val="-23"/>
          <w:w w:val="80"/>
          <w:sz w:val="18"/>
        </w:rPr>
        <w:t> </w:t>
      </w:r>
      <w:r>
        <w:rPr>
          <w:color w:val="231F20"/>
          <w:w w:val="80"/>
          <w:sz w:val="18"/>
        </w:rPr>
        <w:t>Cyanide</w:t>
        <w:tab/>
      </w:r>
      <w:r>
        <w:rPr>
          <w:color w:val="231F20"/>
          <w:w w:val="85"/>
          <w:sz w:val="18"/>
        </w:rPr>
        <w:t>G</w:t>
        <w:tab/>
        <w:t>G</w:t>
      </w:r>
    </w:p>
    <w:p>
      <w:pPr>
        <w:tabs>
          <w:tab w:pos="2688" w:val="left" w:leader="none"/>
          <w:tab w:pos="3188" w:val="left" w:leader="none"/>
        </w:tabs>
        <w:spacing w:line="232" w:lineRule="auto" w:before="1"/>
        <w:ind w:left="413" w:right="1595" w:firstLine="0"/>
        <w:jc w:val="left"/>
        <w:rPr>
          <w:sz w:val="18"/>
        </w:rPr>
      </w:pPr>
      <w:r>
        <w:rPr>
          <w:color w:val="231F20"/>
          <w:w w:val="80"/>
          <w:sz w:val="18"/>
        </w:rPr>
        <w:t>Potassium</w:t>
      </w:r>
      <w:r>
        <w:rPr>
          <w:color w:val="231F20"/>
          <w:spacing w:val="-20"/>
          <w:w w:val="80"/>
          <w:sz w:val="18"/>
        </w:rPr>
        <w:t> </w:t>
      </w:r>
      <w:r>
        <w:rPr>
          <w:color w:val="231F20"/>
          <w:w w:val="80"/>
          <w:sz w:val="18"/>
        </w:rPr>
        <w:t>Fluoride</w:t>
        <w:tab/>
      </w:r>
      <w:r>
        <w:rPr>
          <w:color w:val="231F20"/>
          <w:w w:val="85"/>
          <w:sz w:val="18"/>
        </w:rPr>
        <w:t>G</w:t>
        <w:tab/>
      </w:r>
      <w:r>
        <w:rPr>
          <w:color w:val="231F20"/>
          <w:spacing w:val="-17"/>
          <w:w w:val="70"/>
          <w:sz w:val="18"/>
        </w:rPr>
        <w:t>G </w:t>
      </w:r>
      <w:r>
        <w:rPr>
          <w:color w:val="231F20"/>
          <w:w w:val="80"/>
          <w:sz w:val="18"/>
        </w:rPr>
        <w:t>Potassium Hydroxide</w:t>
      </w:r>
      <w:r>
        <w:rPr>
          <w:color w:val="231F20"/>
          <w:spacing w:val="-28"/>
          <w:w w:val="80"/>
          <w:sz w:val="18"/>
        </w:rPr>
        <w:t> </w:t>
      </w:r>
      <w:r>
        <w:rPr>
          <w:color w:val="231F20"/>
          <w:w w:val="80"/>
          <w:sz w:val="18"/>
        </w:rPr>
        <w:t>-</w:t>
      </w:r>
      <w:r>
        <w:rPr>
          <w:color w:val="231F20"/>
          <w:spacing w:val="-13"/>
          <w:w w:val="80"/>
          <w:sz w:val="18"/>
        </w:rPr>
        <w:t> </w:t>
      </w:r>
      <w:r>
        <w:rPr>
          <w:color w:val="231F20"/>
          <w:w w:val="80"/>
          <w:sz w:val="18"/>
        </w:rPr>
        <w:t>10%</w:t>
        <w:tab/>
      </w:r>
      <w:r>
        <w:rPr>
          <w:color w:val="231F20"/>
          <w:w w:val="85"/>
          <w:sz w:val="18"/>
        </w:rPr>
        <w:t>G</w:t>
        <w:tab/>
      </w:r>
      <w:r>
        <w:rPr>
          <w:color w:val="231F20"/>
          <w:spacing w:val="-17"/>
          <w:w w:val="70"/>
          <w:sz w:val="18"/>
        </w:rPr>
        <w:t>G</w:t>
      </w:r>
    </w:p>
    <w:p>
      <w:pPr>
        <w:tabs>
          <w:tab w:pos="1090" w:val="left" w:leader="none"/>
          <w:tab w:pos="1590" w:val="left" w:leader="none"/>
        </w:tabs>
        <w:spacing w:line="197" w:lineRule="exact" w:before="0"/>
        <w:ind w:left="197" w:right="0" w:firstLine="0"/>
        <w:jc w:val="center"/>
        <w:rPr>
          <w:sz w:val="18"/>
        </w:rPr>
      </w:pPr>
      <w:r>
        <w:rPr>
          <w:color w:val="231F20"/>
          <w:w w:val="80"/>
          <w:sz w:val="18"/>
        </w:rPr>
        <w:t>(Conc.)</w:t>
        <w:tab/>
        <w:t>G</w:t>
        <w:tab/>
        <w:t>G</w:t>
      </w:r>
    </w:p>
    <w:p>
      <w:pPr>
        <w:tabs>
          <w:tab w:pos="2689" w:val="left" w:leader="none"/>
          <w:tab w:pos="3189" w:val="left" w:leader="none"/>
        </w:tabs>
        <w:spacing w:line="203" w:lineRule="exact" w:before="0"/>
        <w:ind w:left="413" w:right="0" w:firstLine="0"/>
        <w:jc w:val="left"/>
        <w:rPr>
          <w:sz w:val="18"/>
        </w:rPr>
      </w:pPr>
      <w:r>
        <w:rPr>
          <w:color w:val="231F20"/>
          <w:w w:val="75"/>
          <w:sz w:val="18"/>
        </w:rPr>
        <w:t>Potassium</w:t>
      </w:r>
      <w:r>
        <w:rPr>
          <w:color w:val="231F20"/>
          <w:spacing w:val="3"/>
          <w:w w:val="75"/>
          <w:sz w:val="18"/>
        </w:rPr>
        <w:t> </w:t>
      </w:r>
      <w:r>
        <w:rPr>
          <w:color w:val="231F20"/>
          <w:w w:val="75"/>
          <w:sz w:val="18"/>
        </w:rPr>
        <w:t>Permanganate</w:t>
        <w:tab/>
      </w:r>
      <w:r>
        <w:rPr>
          <w:color w:val="231F20"/>
          <w:w w:val="80"/>
          <w:sz w:val="18"/>
        </w:rPr>
        <w:t>U</w:t>
        <w:tab/>
        <w:t>U</w:t>
      </w:r>
    </w:p>
    <w:p>
      <w:pPr>
        <w:tabs>
          <w:tab w:pos="2688" w:val="left" w:leader="none"/>
          <w:tab w:pos="3188" w:val="left" w:leader="none"/>
        </w:tabs>
        <w:spacing w:line="203" w:lineRule="exact" w:before="73"/>
        <w:ind w:left="412" w:right="0" w:firstLine="0"/>
        <w:jc w:val="left"/>
        <w:rPr>
          <w:sz w:val="18"/>
        </w:rPr>
      </w:pPr>
      <w:r>
        <w:rPr>
          <w:color w:val="231F20"/>
          <w:w w:val="80"/>
          <w:sz w:val="18"/>
        </w:rPr>
        <w:t>Potassium</w:t>
      </w:r>
      <w:r>
        <w:rPr>
          <w:color w:val="231F20"/>
          <w:spacing w:val="-25"/>
          <w:w w:val="80"/>
          <w:sz w:val="18"/>
        </w:rPr>
        <w:t> </w:t>
      </w:r>
      <w:r>
        <w:rPr>
          <w:color w:val="231F20"/>
          <w:w w:val="80"/>
          <w:sz w:val="18"/>
        </w:rPr>
        <w:t>Phosphate</w:t>
        <w:tab/>
        <w:t>G</w:t>
        <w:tab/>
        <w:t>G</w:t>
      </w:r>
    </w:p>
    <w:p>
      <w:pPr>
        <w:tabs>
          <w:tab w:pos="2688" w:val="left" w:leader="none"/>
          <w:tab w:pos="3188" w:val="left" w:leader="none"/>
        </w:tabs>
        <w:spacing w:line="200" w:lineRule="exact" w:before="0"/>
        <w:ind w:left="412" w:right="0" w:firstLine="0"/>
        <w:jc w:val="left"/>
        <w:rPr>
          <w:sz w:val="18"/>
        </w:rPr>
      </w:pPr>
      <w:r>
        <w:rPr>
          <w:color w:val="231F20"/>
          <w:w w:val="80"/>
          <w:sz w:val="18"/>
        </w:rPr>
        <w:t>Propylene</w:t>
      </w:r>
      <w:r>
        <w:rPr>
          <w:color w:val="231F20"/>
          <w:spacing w:val="-22"/>
          <w:w w:val="80"/>
          <w:sz w:val="18"/>
        </w:rPr>
        <w:t> </w:t>
      </w:r>
      <w:r>
        <w:rPr>
          <w:color w:val="231F20"/>
          <w:w w:val="80"/>
          <w:sz w:val="18"/>
        </w:rPr>
        <w:t>Glycol</w:t>
        <w:tab/>
        <w:t>G</w:t>
        <w:tab/>
        <w:t>G</w:t>
      </w:r>
    </w:p>
    <w:p>
      <w:pPr>
        <w:tabs>
          <w:tab w:pos="2687" w:val="left" w:leader="none"/>
          <w:tab w:pos="3188" w:val="left" w:leader="none"/>
        </w:tabs>
        <w:spacing w:line="200" w:lineRule="exact" w:before="0"/>
        <w:ind w:left="412" w:right="0" w:firstLine="0"/>
        <w:jc w:val="left"/>
        <w:rPr>
          <w:sz w:val="18"/>
        </w:rPr>
      </w:pPr>
      <w:r>
        <w:rPr>
          <w:color w:val="231F20"/>
          <w:w w:val="80"/>
          <w:sz w:val="18"/>
        </w:rPr>
        <w:t>Sake</w:t>
      </w:r>
      <w:r>
        <w:rPr>
          <w:color w:val="231F20"/>
          <w:spacing w:val="-20"/>
          <w:w w:val="80"/>
          <w:sz w:val="18"/>
        </w:rPr>
        <w:t> </w:t>
      </w:r>
      <w:r>
        <w:rPr>
          <w:color w:val="231F20"/>
          <w:w w:val="80"/>
          <w:sz w:val="18"/>
        </w:rPr>
        <w:t>(Alcohol)</w:t>
        <w:tab/>
        <w:t>G</w:t>
        <w:tab/>
        <w:t>G</w:t>
      </w:r>
    </w:p>
    <w:p>
      <w:pPr>
        <w:tabs>
          <w:tab w:pos="2687" w:val="left" w:leader="none"/>
          <w:tab w:pos="3187" w:val="left" w:leader="none"/>
        </w:tabs>
        <w:spacing w:line="200" w:lineRule="exact" w:before="0"/>
        <w:ind w:left="412" w:right="0" w:firstLine="0"/>
        <w:jc w:val="left"/>
        <w:rPr>
          <w:sz w:val="18"/>
        </w:rPr>
      </w:pPr>
      <w:r>
        <w:rPr>
          <w:color w:val="231F20"/>
          <w:w w:val="85"/>
          <w:sz w:val="18"/>
        </w:rPr>
        <w:t>Salt</w:t>
      </w:r>
      <w:r>
        <w:rPr>
          <w:color w:val="231F20"/>
          <w:spacing w:val="-29"/>
          <w:w w:val="85"/>
          <w:sz w:val="18"/>
        </w:rPr>
        <w:t> </w:t>
      </w:r>
      <w:r>
        <w:rPr>
          <w:color w:val="231F20"/>
          <w:w w:val="85"/>
          <w:sz w:val="18"/>
        </w:rPr>
        <w:t>Water</w:t>
        <w:tab/>
        <w:t>G</w:t>
        <w:tab/>
        <w:t>G</w:t>
      </w:r>
    </w:p>
    <w:p>
      <w:pPr>
        <w:tabs>
          <w:tab w:pos="2687" w:val="left" w:leader="none"/>
          <w:tab w:pos="3187" w:val="left" w:leader="none"/>
        </w:tabs>
        <w:spacing w:line="203" w:lineRule="exact" w:before="0"/>
        <w:ind w:left="412" w:right="0" w:firstLine="0"/>
        <w:jc w:val="left"/>
        <w:rPr>
          <w:sz w:val="18"/>
        </w:rPr>
      </w:pPr>
      <w:r>
        <w:rPr/>
        <w:pict>
          <v:group style="position:absolute;margin-left:385.701996pt;margin-top:11.194034pt;width:154.3pt;height:52pt;mso-position-horizontal-relative:page;mso-position-vertical-relative:paragraph;z-index:-996232" coordorigin="7714,224" coordsize="3086,1040">
            <v:rect style="position:absolute;left:7714;top:223;width:3086;height:1040" filled="true" fillcolor="#e0e1e2" stroked="false">
              <v:fill type="solid"/>
            </v:rect>
            <v:line style="position:absolute" from="7720,246" to="10800,246" stroked="true" strokeweight=".008pt" strokecolor="#dcddde">
              <v:stroke dashstyle="solid"/>
            </v:line>
            <w10:wrap type="none"/>
          </v:group>
        </w:pict>
      </w:r>
      <w:r>
        <w:rPr>
          <w:color w:val="231F20"/>
          <w:w w:val="75"/>
          <w:sz w:val="18"/>
        </w:rPr>
        <w:t>Sauce</w:t>
        <w:tab/>
        <w:t>G</w:t>
        <w:tab/>
        <w:t>G</w:t>
      </w:r>
    </w:p>
    <w:p>
      <w:pPr>
        <w:tabs>
          <w:tab w:pos="2687" w:val="left" w:leader="none"/>
          <w:tab w:pos="3187" w:val="left" w:leader="none"/>
        </w:tabs>
        <w:spacing w:line="203" w:lineRule="exact" w:before="53"/>
        <w:ind w:left="412" w:right="0" w:firstLine="0"/>
        <w:jc w:val="left"/>
        <w:rPr>
          <w:sz w:val="18"/>
        </w:rPr>
      </w:pPr>
      <w:r>
        <w:rPr>
          <w:color w:val="231F20"/>
          <w:w w:val="80"/>
          <w:sz w:val="18"/>
        </w:rPr>
        <w:t>Sodium</w:t>
      </w:r>
      <w:r>
        <w:rPr>
          <w:color w:val="231F20"/>
          <w:spacing w:val="-18"/>
          <w:w w:val="80"/>
          <w:sz w:val="18"/>
        </w:rPr>
        <w:t> </w:t>
      </w:r>
      <w:r>
        <w:rPr>
          <w:color w:val="231F20"/>
          <w:w w:val="80"/>
          <w:sz w:val="18"/>
        </w:rPr>
        <w:t>Bicarbonate</w:t>
        <w:tab/>
      </w:r>
      <w:r>
        <w:rPr>
          <w:color w:val="231F20"/>
          <w:w w:val="85"/>
          <w:sz w:val="18"/>
        </w:rPr>
        <w:t>G</w:t>
        <w:tab/>
        <w:t>G</w:t>
      </w:r>
    </w:p>
    <w:p>
      <w:pPr>
        <w:tabs>
          <w:tab w:pos="2687" w:val="left" w:leader="none"/>
          <w:tab w:pos="3187" w:val="left" w:leader="none"/>
        </w:tabs>
        <w:spacing w:line="200" w:lineRule="exact" w:before="0"/>
        <w:ind w:left="411" w:right="0" w:firstLine="0"/>
        <w:jc w:val="left"/>
        <w:rPr>
          <w:sz w:val="18"/>
        </w:rPr>
      </w:pPr>
      <w:r>
        <w:rPr>
          <w:color w:val="231F20"/>
          <w:w w:val="80"/>
          <w:sz w:val="18"/>
        </w:rPr>
        <w:t>Sodium</w:t>
      </w:r>
      <w:r>
        <w:rPr>
          <w:color w:val="231F20"/>
          <w:spacing w:val="-17"/>
          <w:w w:val="80"/>
          <w:sz w:val="18"/>
        </w:rPr>
        <w:t> </w:t>
      </w:r>
      <w:r>
        <w:rPr>
          <w:color w:val="231F20"/>
          <w:w w:val="80"/>
          <w:sz w:val="18"/>
        </w:rPr>
        <w:t>Chloride</w:t>
        <w:tab/>
        <w:t>G</w:t>
        <w:tab/>
        <w:t>G</w:t>
      </w:r>
    </w:p>
    <w:p>
      <w:pPr>
        <w:tabs>
          <w:tab w:pos="2687" w:val="left" w:leader="none"/>
          <w:tab w:pos="3187" w:val="left" w:leader="none"/>
        </w:tabs>
        <w:spacing w:line="200" w:lineRule="exact" w:before="0"/>
        <w:ind w:left="411" w:right="0" w:firstLine="0"/>
        <w:jc w:val="left"/>
        <w:rPr>
          <w:sz w:val="18"/>
        </w:rPr>
      </w:pPr>
      <w:r>
        <w:rPr>
          <w:color w:val="231F20"/>
          <w:w w:val="85"/>
          <w:sz w:val="18"/>
        </w:rPr>
        <w:t>Sodium Hydroxide</w:t>
      </w:r>
      <w:r>
        <w:rPr>
          <w:color w:val="231F20"/>
          <w:spacing w:val="26"/>
          <w:w w:val="85"/>
          <w:sz w:val="18"/>
        </w:rPr>
        <w:t> </w:t>
      </w:r>
      <w:r>
        <w:rPr>
          <w:color w:val="231F20"/>
          <w:w w:val="85"/>
          <w:sz w:val="18"/>
        </w:rPr>
        <w:t>-</w:t>
      </w:r>
      <w:r>
        <w:rPr>
          <w:color w:val="231F20"/>
          <w:spacing w:val="-20"/>
          <w:w w:val="85"/>
          <w:sz w:val="18"/>
        </w:rPr>
        <w:t> </w:t>
      </w:r>
      <w:r>
        <w:rPr>
          <w:color w:val="231F20"/>
          <w:w w:val="85"/>
          <w:sz w:val="18"/>
        </w:rPr>
        <w:t>10%</w:t>
        <w:tab/>
        <w:t>G</w:t>
        <w:tab/>
        <w:t>G</w:t>
      </w:r>
    </w:p>
    <w:p>
      <w:pPr>
        <w:tabs>
          <w:tab w:pos="1087" w:val="left" w:leader="none"/>
          <w:tab w:pos="1587" w:val="left" w:leader="none"/>
        </w:tabs>
        <w:spacing w:line="200" w:lineRule="exact" w:before="0"/>
        <w:ind w:left="74" w:right="0" w:firstLine="0"/>
        <w:jc w:val="center"/>
        <w:rPr>
          <w:sz w:val="18"/>
        </w:rPr>
      </w:pPr>
      <w:r>
        <w:rPr>
          <w:color w:val="231F20"/>
          <w:w w:val="80"/>
          <w:sz w:val="18"/>
        </w:rPr>
        <w:t>(Conc.)</w:t>
        <w:tab/>
        <w:t>G</w:t>
        <w:tab/>
        <w:t>G</w:t>
      </w:r>
    </w:p>
    <w:p>
      <w:pPr>
        <w:tabs>
          <w:tab w:pos="2686" w:val="left" w:leader="none"/>
          <w:tab w:pos="3186" w:val="left" w:leader="none"/>
        </w:tabs>
        <w:spacing w:line="203" w:lineRule="exact" w:before="0"/>
        <w:ind w:left="411" w:right="0" w:firstLine="0"/>
        <w:jc w:val="left"/>
        <w:rPr>
          <w:sz w:val="18"/>
        </w:rPr>
      </w:pPr>
      <w:r>
        <w:rPr>
          <w:color w:val="231F20"/>
          <w:w w:val="85"/>
          <w:sz w:val="18"/>
        </w:rPr>
        <w:t>Sodium Hypoclorite</w:t>
      </w:r>
      <w:r>
        <w:rPr>
          <w:color w:val="231F20"/>
          <w:spacing w:val="-7"/>
          <w:w w:val="85"/>
          <w:sz w:val="18"/>
        </w:rPr>
        <w:t> </w:t>
      </w:r>
      <w:r>
        <w:rPr>
          <w:color w:val="231F20"/>
          <w:w w:val="85"/>
          <w:sz w:val="18"/>
        </w:rPr>
        <w:t>-</w:t>
      </w:r>
      <w:r>
        <w:rPr>
          <w:color w:val="231F20"/>
          <w:spacing w:val="-23"/>
          <w:w w:val="85"/>
          <w:sz w:val="18"/>
        </w:rPr>
        <w:t> </w:t>
      </w:r>
      <w:r>
        <w:rPr>
          <w:color w:val="231F20"/>
          <w:w w:val="85"/>
          <w:sz w:val="18"/>
        </w:rPr>
        <w:t>15%</w:t>
        <w:tab/>
        <w:t>G</w:t>
        <w:tab/>
        <w:t>G</w:t>
      </w:r>
    </w:p>
    <w:p>
      <w:pPr>
        <w:tabs>
          <w:tab w:pos="2686" w:val="left" w:leader="none"/>
          <w:tab w:pos="3186" w:val="left" w:leader="none"/>
        </w:tabs>
        <w:spacing w:line="203" w:lineRule="exact" w:before="73"/>
        <w:ind w:left="411" w:right="0" w:firstLine="0"/>
        <w:jc w:val="left"/>
        <w:rPr>
          <w:sz w:val="18"/>
        </w:rPr>
      </w:pPr>
      <w:r>
        <w:rPr>
          <w:color w:val="231F20"/>
          <w:w w:val="80"/>
          <w:sz w:val="18"/>
        </w:rPr>
        <w:t>Soy</w:t>
      </w:r>
      <w:r>
        <w:rPr>
          <w:color w:val="231F20"/>
          <w:spacing w:val="-16"/>
          <w:w w:val="80"/>
          <w:sz w:val="18"/>
        </w:rPr>
        <w:t> </w:t>
      </w:r>
      <w:r>
        <w:rPr>
          <w:color w:val="231F20"/>
          <w:w w:val="80"/>
          <w:sz w:val="18"/>
        </w:rPr>
        <w:t>Sauce</w:t>
        <w:tab/>
        <w:t>G</w:t>
        <w:tab/>
        <w:t>G</w:t>
      </w:r>
    </w:p>
    <w:p>
      <w:pPr>
        <w:tabs>
          <w:tab w:pos="2694" w:val="left" w:leader="none"/>
          <w:tab w:pos="3194" w:val="left" w:leader="none"/>
        </w:tabs>
        <w:spacing w:line="200" w:lineRule="exact" w:before="0"/>
        <w:ind w:left="411" w:right="0" w:firstLine="0"/>
        <w:jc w:val="left"/>
        <w:rPr>
          <w:sz w:val="18"/>
        </w:rPr>
      </w:pPr>
      <w:r>
        <w:rPr>
          <w:color w:val="231F20"/>
          <w:w w:val="85"/>
          <w:sz w:val="18"/>
        </w:rPr>
        <w:t>Stearic</w:t>
      </w:r>
      <w:r>
        <w:rPr>
          <w:color w:val="231F20"/>
          <w:spacing w:val="-24"/>
          <w:w w:val="85"/>
          <w:sz w:val="18"/>
        </w:rPr>
        <w:t> </w:t>
      </w:r>
      <w:r>
        <w:rPr>
          <w:color w:val="231F20"/>
          <w:w w:val="85"/>
          <w:sz w:val="18"/>
        </w:rPr>
        <w:t>acid</w:t>
        <w:tab/>
        <w:t>L</w:t>
        <w:tab/>
        <w:t>L</w:t>
      </w:r>
    </w:p>
    <w:p>
      <w:pPr>
        <w:tabs>
          <w:tab w:pos="2687" w:val="left" w:leader="none"/>
          <w:tab w:pos="3188" w:val="left" w:leader="none"/>
        </w:tabs>
        <w:spacing w:line="200" w:lineRule="exact" w:before="0"/>
        <w:ind w:left="411" w:right="0" w:firstLine="0"/>
        <w:jc w:val="left"/>
        <w:rPr>
          <w:sz w:val="18"/>
        </w:rPr>
      </w:pPr>
      <w:r>
        <w:rPr>
          <w:color w:val="231F20"/>
          <w:w w:val="80"/>
          <w:sz w:val="18"/>
        </w:rPr>
        <w:t>Sulfur</w:t>
      </w:r>
      <w:r>
        <w:rPr>
          <w:color w:val="231F20"/>
          <w:spacing w:val="-13"/>
          <w:w w:val="80"/>
          <w:sz w:val="18"/>
        </w:rPr>
        <w:t> </w:t>
      </w:r>
      <w:r>
        <w:rPr>
          <w:color w:val="231F20"/>
          <w:w w:val="80"/>
          <w:sz w:val="18"/>
        </w:rPr>
        <w:t>Dioxide</w:t>
        <w:tab/>
      </w:r>
      <w:r>
        <w:rPr>
          <w:color w:val="231F20"/>
          <w:w w:val="85"/>
          <w:sz w:val="18"/>
        </w:rPr>
        <w:t>U</w:t>
        <w:tab/>
        <w:t>U</w:t>
      </w:r>
    </w:p>
    <w:p>
      <w:pPr>
        <w:tabs>
          <w:tab w:pos="2694" w:val="left" w:leader="none"/>
          <w:tab w:pos="3194" w:val="left" w:leader="none"/>
        </w:tabs>
        <w:spacing w:line="200" w:lineRule="exact" w:before="0"/>
        <w:ind w:left="410" w:right="0" w:firstLine="0"/>
        <w:jc w:val="left"/>
        <w:rPr>
          <w:sz w:val="18"/>
        </w:rPr>
      </w:pPr>
      <w:r>
        <w:rPr>
          <w:color w:val="231F20"/>
          <w:w w:val="85"/>
          <w:sz w:val="18"/>
        </w:rPr>
        <w:t>Sulfuric</w:t>
      </w:r>
      <w:r>
        <w:rPr>
          <w:color w:val="231F20"/>
          <w:spacing w:val="-28"/>
          <w:w w:val="85"/>
          <w:sz w:val="18"/>
        </w:rPr>
        <w:t> </w:t>
      </w:r>
      <w:r>
        <w:rPr>
          <w:color w:val="231F20"/>
          <w:w w:val="85"/>
          <w:sz w:val="18"/>
        </w:rPr>
        <w:t>Acid</w:t>
        <w:tab/>
        <w:t>L</w:t>
        <w:tab/>
        <w:t>L</w:t>
      </w:r>
    </w:p>
    <w:p>
      <w:pPr>
        <w:tabs>
          <w:tab w:pos="2694" w:val="left" w:leader="none"/>
          <w:tab w:pos="3194" w:val="left" w:leader="none"/>
        </w:tabs>
        <w:spacing w:line="203" w:lineRule="exact" w:before="0"/>
        <w:ind w:left="410" w:right="0" w:firstLine="0"/>
        <w:jc w:val="left"/>
        <w:rPr>
          <w:sz w:val="18"/>
        </w:rPr>
      </w:pPr>
      <w:r>
        <w:rPr/>
        <w:pict>
          <v:group style="position:absolute;margin-left:219.759872pt;margin-top:10.60203pt;width:154.550pt;height:52.6pt;mso-position-horizontal-relative:page;mso-position-vertical-relative:paragraph;z-index:8680" coordorigin="4395,212" coordsize="3091,1052">
            <v:rect style="position:absolute;left:4400;top:212;width:3086;height:1040" filled="true" fillcolor="#e0e1e2" stroked="false">
              <v:fill type="solid"/>
            </v:rect>
            <v:line style="position:absolute" from="4400,246" to="7480,246" stroked="true" strokeweight=".008pt" strokecolor="#dcddde">
              <v:stroke dashstyle="solid"/>
            </v:line>
            <v:shape style="position:absolute;left:4395;top:257;width:1303;height:1006" type="#_x0000_t202" filled="false" stroked="false">
              <v:textbox inset="0,0,0,0">
                <w:txbxContent>
                  <w:p>
                    <w:pPr>
                      <w:spacing w:line="202" w:lineRule="exact" w:before="0"/>
                      <w:ind w:left="60" w:right="0" w:firstLine="0"/>
                      <w:jc w:val="left"/>
                      <w:rPr>
                        <w:sz w:val="18"/>
                      </w:rPr>
                    </w:pPr>
                    <w:r>
                      <w:rPr>
                        <w:color w:val="231F20"/>
                        <w:w w:val="80"/>
                        <w:sz w:val="18"/>
                      </w:rPr>
                      <w:t>Methyl Alcohol- 6%</w:t>
                    </w:r>
                  </w:p>
                  <w:p>
                    <w:pPr>
                      <w:spacing w:line="200" w:lineRule="exact" w:before="0"/>
                      <w:ind w:left="0" w:right="0" w:firstLine="0"/>
                      <w:jc w:val="left"/>
                      <w:rPr>
                        <w:sz w:val="18"/>
                      </w:rPr>
                    </w:pPr>
                    <w:r>
                      <w:rPr>
                        <w:color w:val="231F20"/>
                        <w:w w:val="95"/>
                        <w:sz w:val="18"/>
                      </w:rPr>
                      <w:t>- 100%</w:t>
                    </w:r>
                  </w:p>
                  <w:p>
                    <w:pPr>
                      <w:spacing w:line="232" w:lineRule="auto" w:before="1"/>
                      <w:ind w:left="59" w:right="18" w:firstLine="0"/>
                      <w:jc w:val="both"/>
                      <w:rPr>
                        <w:sz w:val="18"/>
                      </w:rPr>
                    </w:pPr>
                    <w:r>
                      <w:rPr>
                        <w:color w:val="231F20"/>
                        <w:w w:val="75"/>
                        <w:sz w:val="18"/>
                      </w:rPr>
                      <w:t>Methyl Ethel Ketone Methylene Chloride </w:t>
                    </w:r>
                    <w:r>
                      <w:rPr>
                        <w:color w:val="231F20"/>
                        <w:w w:val="85"/>
                        <w:sz w:val="18"/>
                      </w:rPr>
                      <w:t>Mineral Oil</w:t>
                    </w:r>
                  </w:p>
                </w:txbxContent>
              </v:textbox>
              <w10:wrap type="none"/>
            </v:shape>
            <v:shape style="position:absolute;left:6730;top:257;width:110;height:1006" type="#_x0000_t202" filled="false" stroked="false">
              <v:textbox inset="0,0,0,0">
                <w:txbxContent>
                  <w:p>
                    <w:pPr>
                      <w:spacing w:line="232" w:lineRule="auto" w:before="4"/>
                      <w:ind w:left="0" w:right="18" w:firstLine="0"/>
                      <w:jc w:val="both"/>
                      <w:rPr>
                        <w:sz w:val="18"/>
                      </w:rPr>
                    </w:pPr>
                    <w:r>
                      <w:rPr>
                        <w:color w:val="231F20"/>
                        <w:w w:val="60"/>
                        <w:sz w:val="18"/>
                      </w:rPr>
                      <w:t>G G G </w:t>
                    </w:r>
                    <w:r>
                      <w:rPr>
                        <w:color w:val="231F20"/>
                        <w:w w:val="75"/>
                        <w:sz w:val="18"/>
                      </w:rPr>
                      <w:t>L </w:t>
                    </w:r>
                    <w:r>
                      <w:rPr>
                        <w:color w:val="231F20"/>
                        <w:w w:val="65"/>
                        <w:sz w:val="18"/>
                      </w:rPr>
                      <w:t>U</w:t>
                    </w:r>
                  </w:p>
                </w:txbxContent>
              </v:textbox>
              <w10:wrap type="none"/>
            </v:shape>
            <v:shape style="position:absolute;left:7230;top:257;width:110;height:1006" type="#_x0000_t202" filled="false" stroked="false">
              <v:textbox inset="0,0,0,0">
                <w:txbxContent>
                  <w:p>
                    <w:pPr>
                      <w:spacing w:line="232" w:lineRule="auto" w:before="4"/>
                      <w:ind w:left="0" w:right="18" w:firstLine="0"/>
                      <w:jc w:val="both"/>
                      <w:rPr>
                        <w:sz w:val="18"/>
                      </w:rPr>
                    </w:pPr>
                    <w:r>
                      <w:rPr>
                        <w:color w:val="231F20"/>
                        <w:w w:val="60"/>
                        <w:sz w:val="18"/>
                      </w:rPr>
                      <w:t>G G G </w:t>
                    </w:r>
                    <w:r>
                      <w:rPr>
                        <w:color w:val="231F20"/>
                        <w:w w:val="75"/>
                        <w:sz w:val="18"/>
                      </w:rPr>
                      <w:t>L </w:t>
                    </w:r>
                    <w:r>
                      <w:rPr>
                        <w:color w:val="231F20"/>
                        <w:w w:val="65"/>
                        <w:sz w:val="18"/>
                      </w:rPr>
                      <w:t>U</w:t>
                    </w:r>
                  </w:p>
                </w:txbxContent>
              </v:textbox>
              <w10:wrap type="none"/>
            </v:shape>
            <w10:wrap type="none"/>
          </v:group>
        </w:pict>
      </w:r>
      <w:r>
        <w:rPr/>
        <w:pict>
          <v:group style="position:absolute;margin-left:385.701996pt;margin-top:10.60203pt;width:154.3pt;height:52pt;mso-position-horizontal-relative:page;mso-position-vertical-relative:paragraph;z-index:-996304" coordorigin="7714,212" coordsize="3086,1040">
            <v:rect style="position:absolute;left:7714;top:212;width:3086;height:1040" filled="true" fillcolor="#e0e1e2" stroked="false">
              <v:fill type="solid"/>
            </v:rect>
            <v:line style="position:absolute" from="7720,246" to="10800,246" stroked="true" strokeweight=".008pt" strokecolor="#dcddde">
              <v:stroke dashstyle="solid"/>
            </v:line>
            <w10:wrap type="none"/>
          </v:group>
        </w:pict>
      </w:r>
      <w:r>
        <w:rPr>
          <w:color w:val="231F20"/>
          <w:w w:val="85"/>
          <w:sz w:val="18"/>
        </w:rPr>
        <w:t>Sulfurous</w:t>
      </w:r>
      <w:r>
        <w:rPr>
          <w:color w:val="231F20"/>
          <w:spacing w:val="-27"/>
          <w:w w:val="85"/>
          <w:sz w:val="18"/>
        </w:rPr>
        <w:t> </w:t>
      </w:r>
      <w:r>
        <w:rPr>
          <w:color w:val="231F20"/>
          <w:w w:val="85"/>
          <w:sz w:val="18"/>
        </w:rPr>
        <w:t>Acid</w:t>
      </w:r>
      <w:r>
        <w:rPr>
          <w:color w:val="231F20"/>
          <w:spacing w:val="-24"/>
          <w:w w:val="85"/>
          <w:sz w:val="18"/>
        </w:rPr>
        <w:t> </w:t>
      </w:r>
      <w:r>
        <w:rPr>
          <w:color w:val="231F20"/>
          <w:w w:val="85"/>
          <w:sz w:val="18"/>
        </w:rPr>
        <w:t>-</w:t>
      </w:r>
      <w:r>
        <w:rPr>
          <w:color w:val="231F20"/>
          <w:spacing w:val="-23"/>
          <w:w w:val="85"/>
          <w:sz w:val="18"/>
        </w:rPr>
        <w:t> </w:t>
      </w:r>
      <w:r>
        <w:rPr>
          <w:color w:val="231F20"/>
          <w:w w:val="85"/>
          <w:sz w:val="18"/>
        </w:rPr>
        <w:t>30%</w:t>
        <w:tab/>
      </w:r>
      <w:r>
        <w:rPr>
          <w:color w:val="231F20"/>
          <w:w w:val="90"/>
          <w:sz w:val="18"/>
        </w:rPr>
        <w:t>L</w:t>
        <w:tab/>
        <w:t>L</w:t>
      </w:r>
    </w:p>
    <w:p>
      <w:pPr>
        <w:tabs>
          <w:tab w:pos="2694" w:val="left" w:leader="none"/>
          <w:tab w:pos="3194" w:val="left" w:leader="none"/>
        </w:tabs>
        <w:spacing w:line="203" w:lineRule="exact" w:before="53"/>
        <w:ind w:left="410" w:right="0" w:firstLine="0"/>
        <w:jc w:val="left"/>
        <w:rPr>
          <w:sz w:val="18"/>
        </w:rPr>
      </w:pPr>
      <w:r>
        <w:rPr>
          <w:color w:val="231F20"/>
          <w:w w:val="80"/>
          <w:sz w:val="18"/>
        </w:rPr>
        <w:t>Tetrahydrofuron</w:t>
        <w:tab/>
      </w:r>
      <w:r>
        <w:rPr>
          <w:color w:val="231F20"/>
          <w:w w:val="85"/>
          <w:sz w:val="18"/>
        </w:rPr>
        <w:t>L</w:t>
        <w:tab/>
        <w:t>L</w:t>
      </w:r>
    </w:p>
    <w:p>
      <w:pPr>
        <w:tabs>
          <w:tab w:pos="2687" w:val="left" w:leader="none"/>
          <w:tab w:pos="3187" w:val="left" w:leader="none"/>
        </w:tabs>
        <w:spacing w:line="200" w:lineRule="exact" w:before="0"/>
        <w:ind w:left="410" w:right="0" w:firstLine="0"/>
        <w:jc w:val="left"/>
        <w:rPr>
          <w:sz w:val="18"/>
        </w:rPr>
      </w:pPr>
      <w:r>
        <w:rPr>
          <w:color w:val="231F20"/>
          <w:w w:val="80"/>
          <w:sz w:val="18"/>
        </w:rPr>
        <w:t>Toluene</w:t>
        <w:tab/>
        <w:t>U</w:t>
        <w:tab/>
        <w:t>U</w:t>
      </w:r>
    </w:p>
    <w:p>
      <w:pPr>
        <w:tabs>
          <w:tab w:pos="2687" w:val="left" w:leader="none"/>
          <w:tab w:pos="3187" w:val="left" w:leader="none"/>
        </w:tabs>
        <w:spacing w:line="200" w:lineRule="exact" w:before="0"/>
        <w:ind w:left="410" w:right="0" w:firstLine="0"/>
        <w:jc w:val="left"/>
        <w:rPr>
          <w:sz w:val="18"/>
        </w:rPr>
      </w:pPr>
      <w:r>
        <w:rPr>
          <w:color w:val="231F20"/>
          <w:w w:val="80"/>
          <w:sz w:val="18"/>
        </w:rPr>
        <w:t>Transformer</w:t>
      </w:r>
      <w:r>
        <w:rPr>
          <w:color w:val="231F20"/>
          <w:spacing w:val="-18"/>
          <w:w w:val="80"/>
          <w:sz w:val="18"/>
        </w:rPr>
        <w:t> </w:t>
      </w:r>
      <w:r>
        <w:rPr>
          <w:color w:val="231F20"/>
          <w:w w:val="80"/>
          <w:sz w:val="18"/>
        </w:rPr>
        <w:t>Oil</w:t>
        <w:tab/>
      </w:r>
      <w:r>
        <w:rPr>
          <w:color w:val="231F20"/>
          <w:w w:val="85"/>
          <w:sz w:val="18"/>
        </w:rPr>
        <w:t>U</w:t>
        <w:tab/>
        <w:t>U</w:t>
      </w:r>
    </w:p>
    <w:p>
      <w:pPr>
        <w:tabs>
          <w:tab w:pos="2685" w:val="left" w:leader="none"/>
          <w:tab w:pos="3186" w:val="left" w:leader="none"/>
        </w:tabs>
        <w:spacing w:line="200" w:lineRule="exact" w:before="0"/>
        <w:ind w:left="410" w:right="0" w:firstLine="0"/>
        <w:jc w:val="left"/>
        <w:rPr>
          <w:sz w:val="18"/>
        </w:rPr>
      </w:pPr>
      <w:r>
        <w:rPr>
          <w:color w:val="231F20"/>
          <w:w w:val="80"/>
          <w:sz w:val="18"/>
        </w:rPr>
        <w:t>Water</w:t>
        <w:tab/>
        <w:t>G</w:t>
        <w:tab/>
        <w:t>G</w:t>
      </w:r>
    </w:p>
    <w:p>
      <w:pPr>
        <w:tabs>
          <w:tab w:pos="2685" w:val="left" w:leader="none"/>
          <w:tab w:pos="3185" w:val="left" w:leader="none"/>
        </w:tabs>
        <w:spacing w:line="203" w:lineRule="exact" w:before="0"/>
        <w:ind w:left="410" w:right="0" w:firstLine="0"/>
        <w:jc w:val="left"/>
        <w:rPr>
          <w:sz w:val="18"/>
        </w:rPr>
      </w:pPr>
      <w:r>
        <w:rPr>
          <w:color w:val="231F20"/>
          <w:w w:val="80"/>
          <w:sz w:val="18"/>
        </w:rPr>
        <w:t>Zinc</w:t>
      </w:r>
      <w:r>
        <w:rPr>
          <w:color w:val="231F20"/>
          <w:spacing w:val="-14"/>
          <w:w w:val="80"/>
          <w:sz w:val="18"/>
        </w:rPr>
        <w:t> </w:t>
      </w:r>
      <w:r>
        <w:rPr>
          <w:color w:val="231F20"/>
          <w:w w:val="80"/>
          <w:sz w:val="18"/>
        </w:rPr>
        <w:t>Chloride</w:t>
        <w:tab/>
        <w:t>G</w:t>
        <w:tab/>
        <w:t>G</w:t>
      </w:r>
    </w:p>
    <w:p>
      <w:pPr>
        <w:spacing w:after="0" w:line="203" w:lineRule="exact"/>
        <w:jc w:val="left"/>
        <w:rPr>
          <w:sz w:val="18"/>
        </w:rPr>
        <w:sectPr>
          <w:type w:val="continuous"/>
          <w:pgSz w:w="12240" w:h="15840"/>
          <w:pgMar w:top="1500" w:bottom="0" w:left="0" w:right="0"/>
          <w:cols w:num="3" w:equalWidth="0">
            <w:col w:w="4005" w:space="40"/>
            <w:col w:w="3280" w:space="39"/>
            <w:col w:w="4876"/>
          </w:cols>
        </w:sectPr>
      </w:pPr>
    </w:p>
    <w:p>
      <w:pPr>
        <w:pStyle w:val="BodyText"/>
        <w:rPr>
          <w:sz w:val="20"/>
        </w:rPr>
      </w:pPr>
      <w:r>
        <w:rPr/>
        <w:pict>
          <v:group style="position:absolute;margin-left:0pt;margin-top:27pt;width:612pt;height:66.7pt;mso-position-horizontal-relative:page;mso-position-vertical-relative:page;z-index:9736"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before="277"/>
                      <w:ind w:left="2567" w:right="0" w:firstLine="0"/>
                      <w:jc w:val="left"/>
                      <w:rPr>
                        <w:b/>
                        <w:sz w:val="48"/>
                      </w:rPr>
                    </w:pPr>
                    <w:r>
                      <w:rPr>
                        <w:b/>
                        <w:color w:val="231F20"/>
                        <w:sz w:val="48"/>
                      </w:rPr>
                      <w:t>SBR Chemical Resistance Guide</w:t>
                    </w:r>
                  </w:p>
                </w:txbxContent>
              </v:textbox>
              <v:fill type="solid"/>
              <w10:wrap type="none"/>
            </v:shape>
            <w10:wrap type="none"/>
          </v:group>
        </w:pict>
      </w:r>
      <w:r>
        <w:rPr/>
        <w:pict>
          <v:line style="position:absolute;mso-position-horizontal-relative:page;mso-position-vertical-relative:page;z-index:-995152" from="62.799999pt,261.416595pt" to="222.799999pt,261.416595pt" stroked="true" strokeweight="1pt" strokecolor="#231f20">
            <v:stroke dashstyle="solid"/>
            <w10:wrap type="none"/>
          </v:line>
        </w:pict>
      </w:r>
      <w:r>
        <w:rPr/>
        <w:pict>
          <v:line style="position:absolute;mso-position-horizontal-relative:page;mso-position-vertical-relative:page;z-index:-995128" from="62.799999pt,272.416595pt" to="222.799999pt,272.416595pt" stroked="true" strokeweight="1pt" strokecolor="#231f20">
            <v:stroke dashstyle="solid"/>
            <w10:wrap type="none"/>
          </v:line>
        </w:pict>
      </w:r>
      <w:r>
        <w:rPr/>
        <w:pict>
          <v:line style="position:absolute;mso-position-horizontal-relative:page;mso-position-vertical-relative:page;z-index:-995104" from="62.799999pt,283.416595pt" to="222.799999pt,283.416595pt" stroked="true" strokeweight="1pt" strokecolor="#231f20">
            <v:stroke dashstyle="solid"/>
            <w10:wrap type="none"/>
          </v:line>
        </w:pict>
      </w:r>
      <w:r>
        <w:rPr/>
        <w:pict>
          <v:line style="position:absolute;mso-position-horizontal-relative:page;mso-position-vertical-relative:page;z-index:-995080" from="62.799999pt,294.416595pt" to="222.799999pt,294.416595pt" stroked="true" strokeweight="1pt" strokecolor="#231f20">
            <v:stroke dashstyle="solid"/>
            <w10:wrap type="none"/>
          </v:line>
        </w:pict>
      </w:r>
      <w:r>
        <w:rPr/>
        <w:pict>
          <v:line style="position:absolute;mso-position-horizontal-relative:page;mso-position-vertical-relative:page;z-index:-995056" from="62.799999pt,371.416595pt" to="222.799999pt,371.416595pt" stroked="true" strokeweight="1pt" strokecolor="#231f20">
            <v:stroke dashstyle="solid"/>
            <w10:wrap type="none"/>
          </v:line>
        </w:pict>
      </w:r>
      <w:r>
        <w:rPr/>
        <w:pict>
          <v:line style="position:absolute;mso-position-horizontal-relative:page;mso-position-vertical-relative:page;z-index:-995032" from="62.799999pt,382.416595pt" to="222.799999pt,382.416595pt" stroked="true" strokeweight="1pt" strokecolor="#231f20">
            <v:stroke dashstyle="solid"/>
            <w10:wrap type="none"/>
          </v:line>
        </w:pict>
      </w:r>
      <w:r>
        <w:rPr/>
        <w:pict>
          <v:line style="position:absolute;mso-position-horizontal-relative:page;mso-position-vertical-relative:page;z-index:-995008" from="62.799999pt,393.416595pt" to="222.799999pt,393.416595pt" stroked="true" strokeweight="1pt" strokecolor="#231f20">
            <v:stroke dashstyle="solid"/>
            <w10:wrap type="none"/>
          </v:line>
        </w:pict>
      </w:r>
      <w:r>
        <w:rPr/>
        <w:pict>
          <v:line style="position:absolute;mso-position-horizontal-relative:page;mso-position-vertical-relative:page;z-index:-994984" from="62.799999pt,404.416595pt" to="222.799999pt,404.416595pt" stroked="true" strokeweight="1pt" strokecolor="#231f20">
            <v:stroke dashstyle="solid"/>
            <w10:wrap type="none"/>
          </v:line>
        </w:pict>
      </w:r>
      <w:r>
        <w:rPr/>
        <w:pict>
          <v:line style="position:absolute;mso-position-horizontal-relative:page;mso-position-vertical-relative:page;z-index:-994960" from="62.799999pt,481.416595pt" to="222.799999pt,481.416595pt" stroked="true" strokeweight="1pt" strokecolor="#231f20">
            <v:stroke dashstyle="solid"/>
            <w10:wrap type="none"/>
          </v:line>
        </w:pict>
      </w:r>
      <w:r>
        <w:rPr/>
        <w:pict>
          <v:line style="position:absolute;mso-position-horizontal-relative:page;mso-position-vertical-relative:page;z-index:-994936" from="62.799999pt,492.416595pt" to="222.799999pt,492.416595pt" stroked="true" strokeweight="1pt" strokecolor="#231f20">
            <v:stroke dashstyle="solid"/>
            <w10:wrap type="none"/>
          </v:line>
        </w:pict>
      </w:r>
      <w:r>
        <w:rPr/>
        <w:pict>
          <v:line style="position:absolute;mso-position-horizontal-relative:page;mso-position-vertical-relative:page;z-index:-994912" from="62.799999pt,503.416595pt" to="222.799999pt,503.416595pt" stroked="true" strokeweight="1pt" strokecolor="#231f20">
            <v:stroke dashstyle="solid"/>
            <w10:wrap type="none"/>
          </v:line>
        </w:pict>
      </w:r>
      <w:r>
        <w:rPr/>
        <w:pict>
          <v:line style="position:absolute;mso-position-horizontal-relative:page;mso-position-vertical-relative:page;z-index:-994888" from="62.799999pt,514.416626pt" to="222.799999pt,514.416626pt" stroked="true" strokeweight="1pt" strokecolor="#231f20">
            <v:stroke dashstyle="solid"/>
            <w10:wrap type="none"/>
          </v:line>
        </w:pict>
      </w:r>
      <w:r>
        <w:rPr/>
        <w:pict>
          <v:shape style="position:absolute;margin-left:234.679993pt;margin-top:304.916595pt;width:161.35pt;height:56pt;mso-position-horizontal-relative:page;mso-position-vertical-relative:page;z-index:1019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97"/>
                  </w:tblGrid>
                  <w:tr>
                    <w:trPr>
                      <w:trHeight w:val="200" w:hRule="atLeast"/>
                    </w:trPr>
                    <w:tc>
                      <w:tcPr>
                        <w:tcW w:w="3197" w:type="dxa"/>
                        <w:tcBorders>
                          <w:top w:val="single" w:sz="8" w:space="0" w:color="231F20"/>
                          <w:bottom w:val="single" w:sz="8" w:space="0" w:color="231F20"/>
                        </w:tcBorders>
                        <w:shd w:val="clear" w:color="auto" w:fill="E0E1E2"/>
                      </w:tcPr>
                      <w:p>
                        <w:pPr>
                          <w:pStyle w:val="TableParagraph"/>
                          <w:tabs>
                            <w:tab w:pos="2825" w:val="left" w:leader="none"/>
                          </w:tabs>
                          <w:spacing w:line="180" w:lineRule="exact"/>
                          <w:ind w:left="2"/>
                          <w:jc w:val="left"/>
                          <w:rPr>
                            <w:sz w:val="18"/>
                          </w:rPr>
                        </w:pPr>
                        <w:r>
                          <w:rPr>
                            <w:color w:val="231F20"/>
                            <w:w w:val="85"/>
                            <w:sz w:val="18"/>
                          </w:rPr>
                          <w:t>Ethylene</w:t>
                        </w:r>
                        <w:r>
                          <w:rPr>
                            <w:color w:val="231F20"/>
                            <w:spacing w:val="-16"/>
                            <w:w w:val="85"/>
                            <w:sz w:val="18"/>
                          </w:rPr>
                          <w:t> </w:t>
                        </w:r>
                        <w:r>
                          <w:rPr>
                            <w:color w:val="231F20"/>
                            <w:w w:val="85"/>
                            <w:sz w:val="18"/>
                          </w:rPr>
                          <w:t>Glycol</w:t>
                          <w:tab/>
                        </w:r>
                        <w:r>
                          <w:rPr>
                            <w:color w:val="231F20"/>
                            <w:w w:val="90"/>
                            <w:sz w:val="18"/>
                          </w:rPr>
                          <w:t>G</w:t>
                        </w: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tabs>
                            <w:tab w:pos="2828" w:val="left" w:leader="none"/>
                          </w:tabs>
                          <w:spacing w:line="180" w:lineRule="exact"/>
                          <w:ind w:left="2"/>
                          <w:jc w:val="left"/>
                          <w:rPr>
                            <w:sz w:val="18"/>
                          </w:rPr>
                        </w:pPr>
                        <w:r>
                          <w:rPr>
                            <w:color w:val="231F20"/>
                            <w:w w:val="90"/>
                            <w:sz w:val="18"/>
                          </w:rPr>
                          <w:t>Fluorine</w:t>
                          <w:tab/>
                          <w:t>U</w:t>
                        </w: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tabs>
                            <w:tab w:pos="2842" w:val="left" w:leader="none"/>
                          </w:tabs>
                          <w:spacing w:line="180" w:lineRule="exact"/>
                          <w:ind w:left="2"/>
                          <w:jc w:val="left"/>
                          <w:rPr>
                            <w:sz w:val="18"/>
                          </w:rPr>
                        </w:pPr>
                        <w:r>
                          <w:rPr>
                            <w:color w:val="231F20"/>
                            <w:w w:val="85"/>
                            <w:sz w:val="18"/>
                          </w:rPr>
                          <w:t>Formaldehyde</w:t>
                        </w:r>
                        <w:r>
                          <w:rPr>
                            <w:color w:val="231F20"/>
                            <w:spacing w:val="-15"/>
                            <w:w w:val="85"/>
                            <w:sz w:val="18"/>
                          </w:rPr>
                          <w:t> </w:t>
                        </w:r>
                        <w:r>
                          <w:rPr>
                            <w:color w:val="231F20"/>
                            <w:w w:val="85"/>
                            <w:sz w:val="18"/>
                          </w:rPr>
                          <w:t>(40%)</w:t>
                          <w:tab/>
                        </w:r>
                        <w:r>
                          <w:rPr>
                            <w:color w:val="231F20"/>
                            <w:w w:val="90"/>
                            <w:sz w:val="18"/>
                          </w:rPr>
                          <w:t>L</w:t>
                        </w: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tabs>
                            <w:tab w:pos="2825" w:val="left" w:leader="none"/>
                          </w:tabs>
                          <w:spacing w:line="180" w:lineRule="exact"/>
                          <w:ind w:left="2"/>
                          <w:jc w:val="left"/>
                          <w:rPr>
                            <w:sz w:val="18"/>
                          </w:rPr>
                        </w:pPr>
                        <w:r>
                          <w:rPr>
                            <w:color w:val="231F20"/>
                            <w:w w:val="85"/>
                            <w:sz w:val="18"/>
                          </w:rPr>
                          <w:t>Glycerol</w:t>
                          <w:tab/>
                          <w:t>G</w:t>
                        </w: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tabs>
                            <w:tab w:pos="2825" w:val="left" w:leader="none"/>
                          </w:tabs>
                          <w:spacing w:line="180" w:lineRule="exact"/>
                          <w:ind w:left="2"/>
                          <w:jc w:val="left"/>
                          <w:rPr>
                            <w:sz w:val="18"/>
                          </w:rPr>
                        </w:pPr>
                        <w:r>
                          <w:rPr>
                            <w:color w:val="231F20"/>
                            <w:w w:val="85"/>
                            <w:sz w:val="18"/>
                          </w:rPr>
                          <w:t>Grape</w:t>
                        </w:r>
                        <w:r>
                          <w:rPr>
                            <w:color w:val="231F20"/>
                            <w:spacing w:val="-15"/>
                            <w:w w:val="85"/>
                            <w:sz w:val="18"/>
                          </w:rPr>
                          <w:t> </w:t>
                        </w:r>
                        <w:r>
                          <w:rPr>
                            <w:color w:val="231F20"/>
                            <w:w w:val="85"/>
                            <w:sz w:val="18"/>
                          </w:rPr>
                          <w:t>Sugar</w:t>
                          <w:tab/>
                        </w:r>
                        <w:r>
                          <w:rPr>
                            <w:color w:val="231F20"/>
                            <w:w w:val="90"/>
                            <w:sz w:val="18"/>
                          </w:rPr>
                          <w:t>G</w:t>
                        </w:r>
                      </w:p>
                    </w:tc>
                  </w:tr>
                </w:tbl>
                <w:p>
                  <w:pPr>
                    <w:pStyle w:val="BodyText"/>
                  </w:pPr>
                </w:p>
              </w:txbxContent>
            </v:textbox>
            <w10:wrap type="none"/>
          </v:shape>
        </w:pict>
      </w:r>
      <w:r>
        <w:rPr/>
        <w:pict>
          <v:shape style="position:absolute;margin-left:406.040009pt;margin-top:304.808594pt;width:161.35pt;height:56pt;mso-position-horizontal-relative:page;mso-position-vertical-relative:page;z-index:1021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62"/>
                    <w:gridCol w:w="1034"/>
                  </w:tblGrid>
                  <w:tr>
                    <w:trPr>
                      <w:trHeight w:val="200" w:hRule="atLeast"/>
                    </w:trPr>
                    <w:tc>
                      <w:tcPr>
                        <w:tcW w:w="2162" w:type="dxa"/>
                        <w:tcBorders>
                          <w:top w:val="single" w:sz="8" w:space="0" w:color="231F20"/>
                          <w:bottom w:val="single" w:sz="8" w:space="0" w:color="231F20"/>
                        </w:tcBorders>
                        <w:shd w:val="clear" w:color="auto" w:fill="E0E1E2"/>
                      </w:tcPr>
                      <w:p>
                        <w:pPr>
                          <w:pStyle w:val="TableParagraph"/>
                          <w:spacing w:line="180" w:lineRule="exact"/>
                          <w:ind w:left="15"/>
                          <w:jc w:val="left"/>
                          <w:rPr>
                            <w:sz w:val="18"/>
                          </w:rPr>
                        </w:pPr>
                        <w:r>
                          <w:rPr>
                            <w:color w:val="231F20"/>
                            <w:w w:val="95"/>
                            <w:sz w:val="18"/>
                          </w:rPr>
                          <w:t>Potassium Bichromate</w:t>
                        </w:r>
                      </w:p>
                    </w:tc>
                    <w:tc>
                      <w:tcPr>
                        <w:tcW w:w="1034" w:type="dxa"/>
                        <w:tcBorders>
                          <w:top w:val="single" w:sz="8" w:space="0" w:color="231F20"/>
                          <w:bottom w:val="single" w:sz="8" w:space="0" w:color="231F20"/>
                        </w:tcBorders>
                        <w:shd w:val="clear" w:color="auto" w:fill="E0E1E2"/>
                      </w:tcPr>
                      <w:p>
                        <w:pPr>
                          <w:pStyle w:val="TableParagraph"/>
                          <w:spacing w:line="180" w:lineRule="exact"/>
                          <w:ind w:right="258"/>
                          <w:jc w:val="right"/>
                          <w:rPr>
                            <w:sz w:val="18"/>
                          </w:rPr>
                        </w:pPr>
                        <w:r>
                          <w:rPr>
                            <w:color w:val="231F20"/>
                            <w:w w:val="71"/>
                            <w:sz w:val="18"/>
                          </w:rPr>
                          <w:t>U</w:t>
                        </w:r>
                      </w:p>
                    </w:tc>
                  </w:tr>
                  <w:tr>
                    <w:trPr>
                      <w:trHeight w:val="200" w:hRule="atLeast"/>
                    </w:trPr>
                    <w:tc>
                      <w:tcPr>
                        <w:tcW w:w="2162" w:type="dxa"/>
                        <w:tcBorders>
                          <w:top w:val="single" w:sz="8" w:space="0" w:color="231F20"/>
                          <w:bottom w:val="single" w:sz="8" w:space="0" w:color="231F20"/>
                        </w:tcBorders>
                        <w:shd w:val="clear" w:color="auto" w:fill="E0E1E2"/>
                      </w:tcPr>
                      <w:p>
                        <w:pPr>
                          <w:pStyle w:val="TableParagraph"/>
                          <w:spacing w:line="180" w:lineRule="exact"/>
                          <w:ind w:left="15"/>
                          <w:jc w:val="left"/>
                          <w:rPr>
                            <w:sz w:val="18"/>
                          </w:rPr>
                        </w:pPr>
                        <w:r>
                          <w:rPr>
                            <w:color w:val="231F20"/>
                            <w:w w:val="95"/>
                            <w:sz w:val="18"/>
                          </w:rPr>
                          <w:t>Potassium Bromide</w:t>
                        </w:r>
                      </w:p>
                    </w:tc>
                    <w:tc>
                      <w:tcPr>
                        <w:tcW w:w="1034" w:type="dxa"/>
                        <w:tcBorders>
                          <w:top w:val="single" w:sz="8" w:space="0" w:color="231F20"/>
                          <w:bottom w:val="single" w:sz="8" w:space="0" w:color="231F20"/>
                        </w:tcBorders>
                        <w:shd w:val="clear" w:color="auto" w:fill="E0E1E2"/>
                      </w:tcPr>
                      <w:p>
                        <w:pPr>
                          <w:pStyle w:val="TableParagraph"/>
                          <w:spacing w:line="180" w:lineRule="exact"/>
                          <w:ind w:right="258"/>
                          <w:jc w:val="right"/>
                          <w:rPr>
                            <w:sz w:val="18"/>
                          </w:rPr>
                        </w:pPr>
                        <w:r>
                          <w:rPr>
                            <w:color w:val="231F20"/>
                            <w:w w:val="69"/>
                            <w:sz w:val="18"/>
                          </w:rPr>
                          <w:t>G</w:t>
                        </w:r>
                      </w:p>
                    </w:tc>
                  </w:tr>
                  <w:tr>
                    <w:trPr>
                      <w:trHeight w:val="200" w:hRule="atLeast"/>
                    </w:trPr>
                    <w:tc>
                      <w:tcPr>
                        <w:tcW w:w="2162" w:type="dxa"/>
                        <w:tcBorders>
                          <w:top w:val="single" w:sz="8" w:space="0" w:color="231F20"/>
                          <w:bottom w:val="single" w:sz="8" w:space="0" w:color="231F20"/>
                        </w:tcBorders>
                        <w:shd w:val="clear" w:color="auto" w:fill="E0E1E2"/>
                      </w:tcPr>
                      <w:p>
                        <w:pPr>
                          <w:pStyle w:val="TableParagraph"/>
                          <w:spacing w:line="180" w:lineRule="exact"/>
                          <w:ind w:left="15"/>
                          <w:jc w:val="left"/>
                          <w:rPr>
                            <w:sz w:val="18"/>
                          </w:rPr>
                        </w:pPr>
                        <w:r>
                          <w:rPr>
                            <w:color w:val="231F20"/>
                            <w:w w:val="90"/>
                            <w:sz w:val="18"/>
                          </w:rPr>
                          <w:t>Potassium Chloride</w:t>
                        </w:r>
                      </w:p>
                    </w:tc>
                    <w:tc>
                      <w:tcPr>
                        <w:tcW w:w="1034" w:type="dxa"/>
                        <w:tcBorders>
                          <w:top w:val="single" w:sz="8" w:space="0" w:color="231F20"/>
                          <w:bottom w:val="single" w:sz="8" w:space="0" w:color="231F20"/>
                        </w:tcBorders>
                        <w:shd w:val="clear" w:color="auto" w:fill="E0E1E2"/>
                      </w:tcPr>
                      <w:p>
                        <w:pPr>
                          <w:pStyle w:val="TableParagraph"/>
                          <w:spacing w:line="180" w:lineRule="exact"/>
                          <w:ind w:right="258"/>
                          <w:jc w:val="right"/>
                          <w:rPr>
                            <w:sz w:val="18"/>
                          </w:rPr>
                        </w:pPr>
                        <w:r>
                          <w:rPr>
                            <w:color w:val="231F20"/>
                            <w:w w:val="69"/>
                            <w:sz w:val="18"/>
                          </w:rPr>
                          <w:t>G</w:t>
                        </w:r>
                      </w:p>
                    </w:tc>
                  </w:tr>
                  <w:tr>
                    <w:trPr>
                      <w:trHeight w:val="200" w:hRule="atLeast"/>
                    </w:trPr>
                    <w:tc>
                      <w:tcPr>
                        <w:tcW w:w="2162" w:type="dxa"/>
                        <w:tcBorders>
                          <w:top w:val="single" w:sz="8" w:space="0" w:color="231F20"/>
                          <w:bottom w:val="single" w:sz="8" w:space="0" w:color="231F20"/>
                        </w:tcBorders>
                        <w:shd w:val="clear" w:color="auto" w:fill="E0E1E2"/>
                      </w:tcPr>
                      <w:p>
                        <w:pPr>
                          <w:pStyle w:val="TableParagraph"/>
                          <w:spacing w:line="180" w:lineRule="exact"/>
                          <w:ind w:left="15"/>
                          <w:jc w:val="left"/>
                          <w:rPr>
                            <w:sz w:val="18"/>
                          </w:rPr>
                        </w:pPr>
                        <w:r>
                          <w:rPr>
                            <w:color w:val="231F20"/>
                            <w:w w:val="90"/>
                            <w:sz w:val="18"/>
                          </w:rPr>
                          <w:t>Potassium Cyanide</w:t>
                        </w:r>
                      </w:p>
                    </w:tc>
                    <w:tc>
                      <w:tcPr>
                        <w:tcW w:w="1034" w:type="dxa"/>
                        <w:tcBorders>
                          <w:top w:val="single" w:sz="8" w:space="0" w:color="231F20"/>
                          <w:bottom w:val="single" w:sz="8" w:space="0" w:color="231F20"/>
                        </w:tcBorders>
                        <w:shd w:val="clear" w:color="auto" w:fill="E0E1E2"/>
                      </w:tcPr>
                      <w:p>
                        <w:pPr>
                          <w:pStyle w:val="TableParagraph"/>
                          <w:spacing w:line="180" w:lineRule="exact"/>
                          <w:ind w:right="258"/>
                          <w:jc w:val="right"/>
                          <w:rPr>
                            <w:sz w:val="18"/>
                          </w:rPr>
                        </w:pPr>
                        <w:r>
                          <w:rPr>
                            <w:color w:val="231F20"/>
                            <w:w w:val="69"/>
                            <w:sz w:val="18"/>
                          </w:rPr>
                          <w:t>G</w:t>
                        </w:r>
                      </w:p>
                    </w:tc>
                  </w:tr>
                  <w:tr>
                    <w:trPr>
                      <w:trHeight w:val="200" w:hRule="atLeast"/>
                    </w:trPr>
                    <w:tc>
                      <w:tcPr>
                        <w:tcW w:w="2162" w:type="dxa"/>
                        <w:tcBorders>
                          <w:top w:val="single" w:sz="8" w:space="0" w:color="231F20"/>
                          <w:bottom w:val="single" w:sz="8" w:space="0" w:color="231F20"/>
                        </w:tcBorders>
                        <w:shd w:val="clear" w:color="auto" w:fill="E0E1E2"/>
                      </w:tcPr>
                      <w:p>
                        <w:pPr>
                          <w:pStyle w:val="TableParagraph"/>
                          <w:spacing w:line="180" w:lineRule="exact"/>
                          <w:ind w:left="15"/>
                          <w:jc w:val="left"/>
                          <w:rPr>
                            <w:sz w:val="18"/>
                          </w:rPr>
                        </w:pPr>
                        <w:r>
                          <w:rPr>
                            <w:color w:val="231F20"/>
                            <w:w w:val="90"/>
                            <w:sz w:val="18"/>
                          </w:rPr>
                          <w:t>Potassium Fluoride</w:t>
                        </w:r>
                      </w:p>
                    </w:tc>
                    <w:tc>
                      <w:tcPr>
                        <w:tcW w:w="1034" w:type="dxa"/>
                        <w:tcBorders>
                          <w:top w:val="single" w:sz="8" w:space="0" w:color="231F20"/>
                          <w:bottom w:val="single" w:sz="8" w:space="0" w:color="231F20"/>
                        </w:tcBorders>
                        <w:shd w:val="clear" w:color="auto" w:fill="E0E1E2"/>
                      </w:tcPr>
                      <w:p>
                        <w:pPr>
                          <w:pStyle w:val="TableParagraph"/>
                          <w:spacing w:line="180" w:lineRule="exact"/>
                          <w:ind w:right="258"/>
                          <w:jc w:val="right"/>
                          <w:rPr>
                            <w:sz w:val="18"/>
                          </w:rPr>
                        </w:pPr>
                        <w:r>
                          <w:rPr>
                            <w:color w:val="231F20"/>
                            <w:w w:val="69"/>
                            <w:sz w:val="18"/>
                          </w:rPr>
                          <w:t>G</w:t>
                        </w:r>
                      </w:p>
                    </w:tc>
                  </w:tr>
                </w:tbl>
                <w:p>
                  <w:pPr>
                    <w:pStyle w:val="BodyText"/>
                  </w:pPr>
                </w:p>
              </w:txbxContent>
            </v:textbox>
            <w10:wrap type="none"/>
          </v:shape>
        </w:pict>
      </w:r>
      <w:r>
        <w:rPr/>
        <w:pict>
          <v:shape style="position:absolute;margin-left:234.679993pt;margin-top:414.916595pt;width:161.35pt;height:56pt;mso-position-horizontal-relative:page;mso-position-vertical-relative:page;z-index:1024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97"/>
                  </w:tblGrid>
                  <w:tr>
                    <w:trPr>
                      <w:trHeight w:val="200" w:hRule="atLeast"/>
                    </w:trPr>
                    <w:tc>
                      <w:tcPr>
                        <w:tcW w:w="3197" w:type="dxa"/>
                        <w:tcBorders>
                          <w:top w:val="single" w:sz="8" w:space="0" w:color="231F20"/>
                          <w:bottom w:val="single" w:sz="8" w:space="0" w:color="231F20"/>
                        </w:tcBorders>
                        <w:shd w:val="clear" w:color="auto" w:fill="E0E1E2"/>
                      </w:tcPr>
                      <w:p>
                        <w:pPr>
                          <w:pStyle w:val="TableParagraph"/>
                          <w:tabs>
                            <w:tab w:pos="2828" w:val="left" w:leader="none"/>
                          </w:tabs>
                          <w:spacing w:line="180" w:lineRule="exact"/>
                          <w:ind w:left="2"/>
                          <w:jc w:val="left"/>
                          <w:rPr>
                            <w:sz w:val="18"/>
                          </w:rPr>
                        </w:pPr>
                        <w:r>
                          <w:rPr>
                            <w:color w:val="231F20"/>
                            <w:w w:val="85"/>
                            <w:sz w:val="18"/>
                          </w:rPr>
                          <w:t>Hydrogen</w:t>
                        </w:r>
                        <w:r>
                          <w:rPr>
                            <w:color w:val="231F20"/>
                            <w:spacing w:val="-18"/>
                            <w:w w:val="85"/>
                            <w:sz w:val="18"/>
                          </w:rPr>
                          <w:t> </w:t>
                        </w:r>
                        <w:r>
                          <w:rPr>
                            <w:color w:val="231F20"/>
                            <w:w w:val="85"/>
                            <w:sz w:val="18"/>
                          </w:rPr>
                          <w:t>Peroxide</w:t>
                        </w:r>
                        <w:r>
                          <w:rPr>
                            <w:color w:val="231F20"/>
                            <w:spacing w:val="-17"/>
                            <w:w w:val="85"/>
                            <w:sz w:val="18"/>
                          </w:rPr>
                          <w:t> </w:t>
                        </w:r>
                        <w:r>
                          <w:rPr>
                            <w:color w:val="231F20"/>
                            <w:w w:val="85"/>
                            <w:sz w:val="18"/>
                          </w:rPr>
                          <w:t>(3%)</w:t>
                          <w:tab/>
                        </w:r>
                        <w:r>
                          <w:rPr>
                            <w:color w:val="231F20"/>
                            <w:w w:val="90"/>
                            <w:sz w:val="18"/>
                          </w:rPr>
                          <w:t>U</w:t>
                        </w: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tabs>
                            <w:tab w:pos="2828" w:val="left" w:leader="none"/>
                          </w:tabs>
                          <w:spacing w:line="180" w:lineRule="exact"/>
                          <w:ind w:left="2"/>
                          <w:jc w:val="left"/>
                          <w:rPr>
                            <w:sz w:val="18"/>
                          </w:rPr>
                        </w:pPr>
                        <w:r>
                          <w:rPr>
                            <w:color w:val="231F20"/>
                            <w:w w:val="85"/>
                            <w:sz w:val="18"/>
                          </w:rPr>
                          <w:t>Hydrogen</w:t>
                        </w:r>
                        <w:r>
                          <w:rPr>
                            <w:color w:val="231F20"/>
                            <w:spacing w:val="-18"/>
                            <w:w w:val="85"/>
                            <w:sz w:val="18"/>
                          </w:rPr>
                          <w:t> </w:t>
                        </w:r>
                        <w:r>
                          <w:rPr>
                            <w:color w:val="231F20"/>
                            <w:w w:val="85"/>
                            <w:sz w:val="18"/>
                          </w:rPr>
                          <w:t>Peroxide</w:t>
                        </w:r>
                        <w:r>
                          <w:rPr>
                            <w:color w:val="231F20"/>
                            <w:spacing w:val="-17"/>
                            <w:w w:val="85"/>
                            <w:sz w:val="18"/>
                          </w:rPr>
                          <w:t> </w:t>
                        </w:r>
                        <w:r>
                          <w:rPr>
                            <w:color w:val="231F20"/>
                            <w:w w:val="85"/>
                            <w:sz w:val="18"/>
                          </w:rPr>
                          <w:t>(30%)</w:t>
                          <w:tab/>
                        </w:r>
                        <w:r>
                          <w:rPr>
                            <w:color w:val="231F20"/>
                            <w:w w:val="90"/>
                            <w:sz w:val="18"/>
                          </w:rPr>
                          <w:t>U</w:t>
                        </w: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tabs>
                            <w:tab w:pos="2828" w:val="left" w:leader="none"/>
                          </w:tabs>
                          <w:spacing w:line="180" w:lineRule="exact"/>
                          <w:ind w:left="2"/>
                          <w:jc w:val="left"/>
                          <w:rPr>
                            <w:sz w:val="18"/>
                          </w:rPr>
                        </w:pPr>
                        <w:r>
                          <w:rPr>
                            <w:color w:val="231F20"/>
                            <w:w w:val="85"/>
                            <w:sz w:val="18"/>
                          </w:rPr>
                          <w:t>Hydrogen</w:t>
                        </w:r>
                        <w:r>
                          <w:rPr>
                            <w:color w:val="231F20"/>
                            <w:spacing w:val="-13"/>
                            <w:w w:val="85"/>
                            <w:sz w:val="18"/>
                          </w:rPr>
                          <w:t> </w:t>
                        </w:r>
                        <w:r>
                          <w:rPr>
                            <w:color w:val="231F20"/>
                            <w:w w:val="85"/>
                            <w:sz w:val="18"/>
                          </w:rPr>
                          <w:t>Peroxide</w:t>
                        </w:r>
                        <w:r>
                          <w:rPr>
                            <w:color w:val="231F20"/>
                            <w:spacing w:val="-13"/>
                            <w:w w:val="85"/>
                            <w:sz w:val="18"/>
                          </w:rPr>
                          <w:t> </w:t>
                        </w:r>
                        <w:r>
                          <w:rPr>
                            <w:color w:val="231F20"/>
                            <w:w w:val="85"/>
                            <w:sz w:val="18"/>
                          </w:rPr>
                          <w:t>(80%</w:t>
                        </w:r>
                        <w:r>
                          <w:rPr>
                            <w:color w:val="231F20"/>
                            <w:spacing w:val="-13"/>
                            <w:w w:val="85"/>
                            <w:sz w:val="18"/>
                          </w:rPr>
                          <w:t> </w:t>
                        </w:r>
                        <w:r>
                          <w:rPr>
                            <w:color w:val="231F20"/>
                            <w:w w:val="85"/>
                            <w:sz w:val="18"/>
                          </w:rPr>
                          <w:t>or</w:t>
                        </w:r>
                        <w:r>
                          <w:rPr>
                            <w:color w:val="231F20"/>
                            <w:spacing w:val="-13"/>
                            <w:w w:val="85"/>
                            <w:sz w:val="18"/>
                          </w:rPr>
                          <w:t> </w:t>
                        </w:r>
                        <w:r>
                          <w:rPr>
                            <w:color w:val="231F20"/>
                            <w:w w:val="85"/>
                            <w:sz w:val="18"/>
                          </w:rPr>
                          <w:t>more)</w:t>
                          <w:tab/>
                        </w:r>
                        <w:r>
                          <w:rPr>
                            <w:color w:val="231F20"/>
                            <w:w w:val="90"/>
                            <w:sz w:val="18"/>
                          </w:rPr>
                          <w:t>U</w:t>
                        </w: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tabs>
                            <w:tab w:pos="2828" w:val="left" w:leader="none"/>
                          </w:tabs>
                          <w:spacing w:line="180" w:lineRule="exact"/>
                          <w:ind w:left="2"/>
                          <w:jc w:val="left"/>
                          <w:rPr>
                            <w:sz w:val="18"/>
                          </w:rPr>
                        </w:pPr>
                        <w:r>
                          <w:rPr>
                            <w:color w:val="231F20"/>
                            <w:w w:val="85"/>
                            <w:sz w:val="18"/>
                          </w:rPr>
                          <w:t>Hydrogen</w:t>
                        </w:r>
                        <w:r>
                          <w:rPr>
                            <w:color w:val="231F20"/>
                            <w:spacing w:val="-12"/>
                            <w:w w:val="85"/>
                            <w:sz w:val="18"/>
                          </w:rPr>
                          <w:t> </w:t>
                        </w:r>
                        <w:r>
                          <w:rPr>
                            <w:color w:val="231F20"/>
                            <w:w w:val="85"/>
                            <w:sz w:val="18"/>
                          </w:rPr>
                          <w:t>Sulfide</w:t>
                          <w:tab/>
                        </w:r>
                        <w:r>
                          <w:rPr>
                            <w:color w:val="231F20"/>
                            <w:w w:val="90"/>
                            <w:sz w:val="18"/>
                          </w:rPr>
                          <w:t>U</w:t>
                        </w: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tabs>
                            <w:tab w:pos="2828" w:val="left" w:leader="none"/>
                          </w:tabs>
                          <w:spacing w:line="180" w:lineRule="exact"/>
                          <w:ind w:left="2"/>
                          <w:jc w:val="left"/>
                          <w:rPr>
                            <w:sz w:val="18"/>
                          </w:rPr>
                        </w:pPr>
                        <w:r>
                          <w:rPr>
                            <w:color w:val="231F20"/>
                            <w:w w:val="90"/>
                            <w:sz w:val="18"/>
                          </w:rPr>
                          <w:t>Iodine</w:t>
                          <w:tab/>
                          <w:t>U</w:t>
                        </w:r>
                      </w:p>
                    </w:tc>
                  </w:tr>
                </w:tbl>
                <w:p>
                  <w:pPr>
                    <w:pStyle w:val="BodyText"/>
                  </w:pPr>
                </w:p>
              </w:txbxContent>
            </v:textbox>
            <w10:wrap type="none"/>
          </v:shape>
        </w:pict>
      </w:r>
      <w:r>
        <w:rPr/>
        <w:pict>
          <v:shape style="position:absolute;margin-left:406.040009pt;margin-top:414.808594pt;width:161.35pt;height:56pt;mso-position-horizontal-relative:page;mso-position-vertical-relative:page;z-index:1026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39"/>
                    <w:gridCol w:w="957"/>
                  </w:tblGrid>
                  <w:tr>
                    <w:trPr>
                      <w:trHeight w:val="200" w:hRule="atLeast"/>
                    </w:trPr>
                    <w:tc>
                      <w:tcPr>
                        <w:tcW w:w="2239" w:type="dxa"/>
                        <w:tcBorders>
                          <w:top w:val="single" w:sz="8" w:space="0" w:color="231F20"/>
                          <w:bottom w:val="single" w:sz="8" w:space="0" w:color="231F20"/>
                        </w:tcBorders>
                        <w:shd w:val="clear" w:color="auto" w:fill="E0E1E2"/>
                      </w:tcPr>
                      <w:p>
                        <w:pPr>
                          <w:pStyle w:val="TableParagraph"/>
                          <w:spacing w:line="180" w:lineRule="exact"/>
                          <w:ind w:left="15"/>
                          <w:jc w:val="left"/>
                          <w:rPr>
                            <w:sz w:val="18"/>
                          </w:rPr>
                        </w:pPr>
                        <w:r>
                          <w:rPr>
                            <w:color w:val="231F20"/>
                            <w:w w:val="90"/>
                            <w:sz w:val="18"/>
                          </w:rPr>
                          <w:t>Sake</w:t>
                        </w:r>
                      </w:p>
                    </w:tc>
                    <w:tc>
                      <w:tcPr>
                        <w:tcW w:w="957" w:type="dxa"/>
                        <w:tcBorders>
                          <w:top w:val="single" w:sz="8" w:space="0" w:color="231F20"/>
                          <w:bottom w:val="single" w:sz="8" w:space="0" w:color="231F20"/>
                        </w:tcBorders>
                        <w:shd w:val="clear" w:color="auto" w:fill="E0E1E2"/>
                      </w:tcPr>
                      <w:p>
                        <w:pPr>
                          <w:pStyle w:val="TableParagraph"/>
                          <w:spacing w:line="180" w:lineRule="exact"/>
                          <w:ind w:right="258"/>
                          <w:jc w:val="right"/>
                          <w:rPr>
                            <w:sz w:val="18"/>
                          </w:rPr>
                        </w:pPr>
                        <w:r>
                          <w:rPr>
                            <w:color w:val="231F20"/>
                            <w:w w:val="69"/>
                            <w:sz w:val="18"/>
                          </w:rPr>
                          <w:t>G</w:t>
                        </w:r>
                      </w:p>
                    </w:tc>
                  </w:tr>
                  <w:tr>
                    <w:trPr>
                      <w:trHeight w:val="200" w:hRule="atLeast"/>
                    </w:trPr>
                    <w:tc>
                      <w:tcPr>
                        <w:tcW w:w="2239" w:type="dxa"/>
                        <w:tcBorders>
                          <w:top w:val="single" w:sz="8" w:space="0" w:color="231F20"/>
                          <w:bottom w:val="single" w:sz="8" w:space="0" w:color="231F20"/>
                        </w:tcBorders>
                        <w:shd w:val="clear" w:color="auto" w:fill="E0E1E2"/>
                      </w:tcPr>
                      <w:p>
                        <w:pPr>
                          <w:pStyle w:val="TableParagraph"/>
                          <w:spacing w:line="180" w:lineRule="exact"/>
                          <w:ind w:left="15"/>
                          <w:jc w:val="left"/>
                          <w:rPr>
                            <w:sz w:val="18"/>
                          </w:rPr>
                        </w:pPr>
                        <w:r>
                          <w:rPr>
                            <w:color w:val="231F20"/>
                            <w:w w:val="90"/>
                            <w:sz w:val="18"/>
                          </w:rPr>
                          <w:t>Salt Water</w:t>
                        </w:r>
                      </w:p>
                    </w:tc>
                    <w:tc>
                      <w:tcPr>
                        <w:tcW w:w="957" w:type="dxa"/>
                        <w:tcBorders>
                          <w:top w:val="single" w:sz="8" w:space="0" w:color="231F20"/>
                          <w:bottom w:val="single" w:sz="8" w:space="0" w:color="231F20"/>
                        </w:tcBorders>
                        <w:shd w:val="clear" w:color="auto" w:fill="E0E1E2"/>
                      </w:tcPr>
                      <w:p>
                        <w:pPr>
                          <w:pStyle w:val="TableParagraph"/>
                          <w:spacing w:line="180" w:lineRule="exact"/>
                          <w:ind w:right="258"/>
                          <w:jc w:val="right"/>
                          <w:rPr>
                            <w:sz w:val="18"/>
                          </w:rPr>
                        </w:pPr>
                        <w:r>
                          <w:rPr>
                            <w:color w:val="231F20"/>
                            <w:w w:val="69"/>
                            <w:sz w:val="18"/>
                          </w:rPr>
                          <w:t>G</w:t>
                        </w:r>
                      </w:p>
                    </w:tc>
                  </w:tr>
                  <w:tr>
                    <w:trPr>
                      <w:trHeight w:val="200" w:hRule="atLeast"/>
                    </w:trPr>
                    <w:tc>
                      <w:tcPr>
                        <w:tcW w:w="2239" w:type="dxa"/>
                        <w:tcBorders>
                          <w:top w:val="single" w:sz="8" w:space="0" w:color="231F20"/>
                          <w:bottom w:val="single" w:sz="8" w:space="0" w:color="231F20"/>
                        </w:tcBorders>
                        <w:shd w:val="clear" w:color="auto" w:fill="E0E1E2"/>
                      </w:tcPr>
                      <w:p>
                        <w:pPr>
                          <w:pStyle w:val="TableParagraph"/>
                          <w:spacing w:line="180" w:lineRule="exact"/>
                          <w:ind w:left="15"/>
                          <w:jc w:val="left"/>
                          <w:rPr>
                            <w:sz w:val="18"/>
                          </w:rPr>
                        </w:pPr>
                        <w:r>
                          <w:rPr>
                            <w:color w:val="231F20"/>
                            <w:w w:val="95"/>
                            <w:sz w:val="18"/>
                          </w:rPr>
                          <w:t>Sodium Bicarbonate</w:t>
                        </w:r>
                      </w:p>
                    </w:tc>
                    <w:tc>
                      <w:tcPr>
                        <w:tcW w:w="957" w:type="dxa"/>
                        <w:tcBorders>
                          <w:top w:val="single" w:sz="8" w:space="0" w:color="231F20"/>
                          <w:bottom w:val="single" w:sz="8" w:space="0" w:color="231F20"/>
                        </w:tcBorders>
                        <w:shd w:val="clear" w:color="auto" w:fill="E0E1E2"/>
                      </w:tcPr>
                      <w:p>
                        <w:pPr>
                          <w:pStyle w:val="TableParagraph"/>
                          <w:spacing w:line="180" w:lineRule="exact"/>
                          <w:ind w:right="258"/>
                          <w:jc w:val="right"/>
                          <w:rPr>
                            <w:sz w:val="18"/>
                          </w:rPr>
                        </w:pPr>
                        <w:r>
                          <w:rPr>
                            <w:color w:val="231F20"/>
                            <w:w w:val="69"/>
                            <w:sz w:val="18"/>
                          </w:rPr>
                          <w:t>G</w:t>
                        </w:r>
                      </w:p>
                    </w:tc>
                  </w:tr>
                  <w:tr>
                    <w:trPr>
                      <w:trHeight w:val="200" w:hRule="atLeast"/>
                    </w:trPr>
                    <w:tc>
                      <w:tcPr>
                        <w:tcW w:w="2239" w:type="dxa"/>
                        <w:tcBorders>
                          <w:top w:val="single" w:sz="8" w:space="0" w:color="231F20"/>
                          <w:bottom w:val="single" w:sz="8" w:space="0" w:color="231F20"/>
                        </w:tcBorders>
                        <w:shd w:val="clear" w:color="auto" w:fill="E0E1E2"/>
                      </w:tcPr>
                      <w:p>
                        <w:pPr>
                          <w:pStyle w:val="TableParagraph"/>
                          <w:spacing w:line="180" w:lineRule="exact"/>
                          <w:ind w:left="15"/>
                          <w:jc w:val="left"/>
                          <w:rPr>
                            <w:sz w:val="18"/>
                          </w:rPr>
                        </w:pPr>
                        <w:r>
                          <w:rPr>
                            <w:color w:val="231F20"/>
                            <w:w w:val="90"/>
                            <w:sz w:val="18"/>
                          </w:rPr>
                          <w:t>Sodium Chloride</w:t>
                        </w:r>
                      </w:p>
                    </w:tc>
                    <w:tc>
                      <w:tcPr>
                        <w:tcW w:w="957" w:type="dxa"/>
                        <w:tcBorders>
                          <w:top w:val="single" w:sz="8" w:space="0" w:color="231F20"/>
                          <w:bottom w:val="single" w:sz="8" w:space="0" w:color="231F20"/>
                        </w:tcBorders>
                        <w:shd w:val="clear" w:color="auto" w:fill="E0E1E2"/>
                      </w:tcPr>
                      <w:p>
                        <w:pPr>
                          <w:pStyle w:val="TableParagraph"/>
                          <w:spacing w:line="180" w:lineRule="exact"/>
                          <w:ind w:right="258"/>
                          <w:jc w:val="right"/>
                          <w:rPr>
                            <w:sz w:val="18"/>
                          </w:rPr>
                        </w:pPr>
                        <w:r>
                          <w:rPr>
                            <w:color w:val="231F20"/>
                            <w:w w:val="69"/>
                            <w:sz w:val="18"/>
                          </w:rPr>
                          <w:t>G</w:t>
                        </w:r>
                      </w:p>
                    </w:tc>
                  </w:tr>
                  <w:tr>
                    <w:trPr>
                      <w:trHeight w:val="200" w:hRule="atLeast"/>
                    </w:trPr>
                    <w:tc>
                      <w:tcPr>
                        <w:tcW w:w="2239" w:type="dxa"/>
                        <w:tcBorders>
                          <w:top w:val="single" w:sz="8" w:space="0" w:color="231F20"/>
                          <w:bottom w:val="single" w:sz="8" w:space="0" w:color="231F20"/>
                        </w:tcBorders>
                        <w:shd w:val="clear" w:color="auto" w:fill="E0E1E2"/>
                      </w:tcPr>
                      <w:p>
                        <w:pPr>
                          <w:pStyle w:val="TableParagraph"/>
                          <w:spacing w:line="180" w:lineRule="exact"/>
                          <w:ind w:left="15"/>
                          <w:jc w:val="left"/>
                          <w:rPr>
                            <w:sz w:val="18"/>
                          </w:rPr>
                        </w:pPr>
                        <w:r>
                          <w:rPr>
                            <w:color w:val="231F20"/>
                            <w:w w:val="90"/>
                            <w:sz w:val="18"/>
                          </w:rPr>
                          <w:t>Sodium Hydroxide (10%)</w:t>
                        </w:r>
                      </w:p>
                    </w:tc>
                    <w:tc>
                      <w:tcPr>
                        <w:tcW w:w="957" w:type="dxa"/>
                        <w:tcBorders>
                          <w:top w:val="single" w:sz="8" w:space="0" w:color="231F20"/>
                          <w:bottom w:val="single" w:sz="8" w:space="0" w:color="231F20"/>
                        </w:tcBorders>
                        <w:shd w:val="clear" w:color="auto" w:fill="E0E1E2"/>
                      </w:tcPr>
                      <w:p>
                        <w:pPr>
                          <w:pStyle w:val="TableParagraph"/>
                          <w:spacing w:line="180" w:lineRule="exact"/>
                          <w:ind w:right="258"/>
                          <w:jc w:val="right"/>
                          <w:rPr>
                            <w:sz w:val="18"/>
                          </w:rPr>
                        </w:pPr>
                        <w:r>
                          <w:rPr>
                            <w:color w:val="231F20"/>
                            <w:w w:val="69"/>
                            <w:sz w:val="18"/>
                          </w:rPr>
                          <w:t>G</w:t>
                        </w:r>
                      </w:p>
                    </w:tc>
                  </w:tr>
                </w:tbl>
                <w:p>
                  <w:pPr>
                    <w:pStyle w:val="BodyText"/>
                  </w:pPr>
                </w:p>
              </w:txbxContent>
            </v:textbox>
            <w10:wrap type="none"/>
          </v:shape>
        </w:pict>
      </w:r>
      <w:r>
        <w:rPr/>
        <w:pict>
          <v:shape style="position:absolute;margin-left:62.599998pt;margin-top:304.916595pt;width:161.35pt;height:56pt;mso-position-horizontal-relative:page;mso-position-vertical-relative:page;z-index:1031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97"/>
                  </w:tblGrid>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bl>
                <w:p>
                  <w:pPr>
                    <w:pStyle w:val="BodyText"/>
                  </w:pPr>
                </w:p>
              </w:txbxContent>
            </v:textbox>
            <w10:wrap type="none"/>
          </v:shape>
        </w:pict>
      </w:r>
      <w:r>
        <w:rPr/>
        <w:pict>
          <v:shape style="position:absolute;margin-left:62.599998pt;margin-top:414.916595pt;width:161.35pt;height:56pt;mso-position-horizontal-relative:page;mso-position-vertical-relative:page;z-index:1033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97"/>
                  </w:tblGrid>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bl>
                <w:p>
                  <w:pPr>
                    <w:pStyle w:val="BodyText"/>
                  </w:pPr>
                </w:p>
              </w:txbxContent>
            </v:textbox>
            <w10:wrap type="none"/>
          </v:shape>
        </w:pict>
      </w:r>
      <w:r>
        <w:rPr/>
        <w:pict>
          <v:shape style="position:absolute;margin-left:62.599998pt;margin-top:524.916626pt;width:161.35pt;height:45pt;mso-position-horizontal-relative:page;mso-position-vertical-relative:page;z-index:10360"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97"/>
                  </w:tblGrid>
                  <w:tr>
                    <w:trPr>
                      <w:trHeight w:val="199"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bl>
                <w:p>
                  <w:pPr>
                    <w:pStyle w:val="BodyText"/>
                  </w:pPr>
                </w:p>
              </w:txbxContent>
            </v:textbox>
            <w10:wrap type="none"/>
          </v:shape>
        </w:pict>
      </w:r>
      <w:r>
        <w:rPr/>
        <w:pict>
          <v:shape style="position:absolute;margin-left:234.679993pt;margin-top:524.916626pt;width:161.35pt;height:45pt;mso-position-horizontal-relative:page;mso-position-vertical-relative:page;z-index:1038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97"/>
                  </w:tblGrid>
                  <w:tr>
                    <w:trPr>
                      <w:trHeight w:val="199"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bl>
                <w:p>
                  <w:pPr>
                    <w:pStyle w:val="BodyText"/>
                  </w:pPr>
                </w:p>
              </w:txbxContent>
            </v:textbox>
            <w10:wrap type="none"/>
          </v:shape>
        </w:pict>
      </w:r>
      <w:r>
        <w:rPr/>
        <w:pict>
          <v:shape style="position:absolute;margin-left:406.040009pt;margin-top:524.808594pt;width:161.35pt;height:45pt;mso-position-horizontal-relative:page;mso-position-vertical-relative:page;z-index:1040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97"/>
                  </w:tblGrid>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bl>
                <w:p>
                  <w:pPr>
                    <w:pStyle w:val="BodyText"/>
                  </w:pPr>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7"/>
        </w:rPr>
      </w:pPr>
    </w:p>
    <w:p>
      <w:pPr>
        <w:tabs>
          <w:tab w:pos="5543" w:val="left" w:leader="none"/>
          <w:tab w:pos="7068" w:val="left" w:leader="none"/>
        </w:tabs>
        <w:spacing w:before="103"/>
        <w:ind w:left="3719" w:right="0" w:firstLine="0"/>
        <w:jc w:val="left"/>
        <w:rPr>
          <w:sz w:val="18"/>
        </w:rPr>
      </w:pPr>
      <w:r>
        <w:rPr/>
        <w:pict>
          <v:line style="position:absolute;mso-position-horizontal-relative:page;mso-position-vertical-relative:paragraph;z-index:-995248" from="62.799999pt,50.898571pt" to="222.799999pt,50.898571pt" stroked="true" strokeweight="1pt" strokecolor="#231f20">
            <v:stroke dashstyle="solid"/>
            <w10:wrap type="none"/>
          </v:line>
        </w:pict>
      </w:r>
      <w:r>
        <w:rPr/>
        <w:pict>
          <v:line style="position:absolute;mso-position-horizontal-relative:page;mso-position-vertical-relative:paragraph;z-index:-995224" from="62.799999pt,61.898571pt" to="222.799999pt,61.898571pt" stroked="true" strokeweight="1pt" strokecolor="#231f20">
            <v:stroke dashstyle="solid"/>
            <w10:wrap type="none"/>
          </v:line>
        </w:pict>
      </w:r>
      <w:r>
        <w:rPr/>
        <w:pict>
          <v:line style="position:absolute;mso-position-horizontal-relative:page;mso-position-vertical-relative:paragraph;z-index:-995200" from="62.799999pt,72.898567pt" to="222.799999pt,72.898567pt" stroked="true" strokeweight="1pt" strokecolor="#231f20">
            <v:stroke dashstyle="solid"/>
            <w10:wrap type="none"/>
          </v:line>
        </w:pict>
      </w:r>
      <w:r>
        <w:rPr/>
        <w:pict>
          <v:line style="position:absolute;mso-position-horizontal-relative:page;mso-position-vertical-relative:paragraph;z-index:-995176" from="62.799999pt,83.898567pt" to="222.799999pt,83.898567pt" stroked="true" strokeweight="1pt" strokecolor="#231f20">
            <v:stroke dashstyle="solid"/>
            <w10:wrap type="none"/>
          </v:line>
        </w:pict>
      </w:r>
      <w:r>
        <w:rPr/>
        <w:pict>
          <v:shape style="position:absolute;margin-left:234.679993pt;margin-top:94.398567pt;width:161.35pt;height:56pt;mso-position-horizontal-relative:page;mso-position-vertical-relative:paragraph;z-index:10144"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97"/>
                  </w:tblGrid>
                  <w:tr>
                    <w:trPr>
                      <w:trHeight w:val="200" w:hRule="atLeast"/>
                    </w:trPr>
                    <w:tc>
                      <w:tcPr>
                        <w:tcW w:w="3197" w:type="dxa"/>
                        <w:tcBorders>
                          <w:top w:val="single" w:sz="8" w:space="0" w:color="231F20"/>
                          <w:bottom w:val="single" w:sz="8" w:space="0" w:color="231F20"/>
                        </w:tcBorders>
                        <w:shd w:val="clear" w:color="auto" w:fill="E0E1E2"/>
                      </w:tcPr>
                      <w:p>
                        <w:pPr>
                          <w:pStyle w:val="TableParagraph"/>
                          <w:tabs>
                            <w:tab w:pos="2828" w:val="left" w:leader="none"/>
                          </w:tabs>
                          <w:spacing w:line="180" w:lineRule="exact"/>
                          <w:ind w:left="2"/>
                          <w:jc w:val="left"/>
                          <w:rPr>
                            <w:sz w:val="18"/>
                          </w:rPr>
                        </w:pPr>
                        <w:r>
                          <w:rPr>
                            <w:color w:val="231F20"/>
                            <w:w w:val="90"/>
                            <w:sz w:val="18"/>
                          </w:rPr>
                          <w:t>Creosote</w:t>
                        </w:r>
                        <w:r>
                          <w:rPr>
                            <w:color w:val="231F20"/>
                            <w:spacing w:val="-31"/>
                            <w:w w:val="90"/>
                            <w:sz w:val="18"/>
                          </w:rPr>
                          <w:t> </w:t>
                        </w:r>
                        <w:r>
                          <w:rPr>
                            <w:color w:val="231F20"/>
                            <w:w w:val="90"/>
                            <w:sz w:val="18"/>
                          </w:rPr>
                          <w:t>Oil</w:t>
                          <w:tab/>
                          <w:t>U</w:t>
                        </w: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tabs>
                            <w:tab w:pos="2825" w:val="left" w:leader="none"/>
                          </w:tabs>
                          <w:spacing w:line="180" w:lineRule="exact"/>
                          <w:ind w:left="2"/>
                          <w:jc w:val="left"/>
                          <w:rPr>
                            <w:sz w:val="18"/>
                          </w:rPr>
                        </w:pPr>
                        <w:r>
                          <w:rPr>
                            <w:color w:val="231F20"/>
                            <w:w w:val="90"/>
                            <w:sz w:val="18"/>
                          </w:rPr>
                          <w:t>Dextrin</w:t>
                          <w:tab/>
                          <w:t>G</w:t>
                        </w: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tabs>
                            <w:tab w:pos="2828" w:val="left" w:leader="none"/>
                          </w:tabs>
                          <w:spacing w:line="180" w:lineRule="exact"/>
                          <w:ind w:left="2"/>
                          <w:jc w:val="left"/>
                          <w:rPr>
                            <w:sz w:val="18"/>
                          </w:rPr>
                        </w:pPr>
                        <w:r>
                          <w:rPr>
                            <w:color w:val="231F20"/>
                            <w:w w:val="85"/>
                            <w:sz w:val="18"/>
                          </w:rPr>
                          <w:t>Dichlorobenzene</w:t>
                          <w:tab/>
                        </w:r>
                        <w:r>
                          <w:rPr>
                            <w:color w:val="231F20"/>
                            <w:w w:val="90"/>
                            <w:sz w:val="18"/>
                          </w:rPr>
                          <w:t>U</w:t>
                        </w: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tabs>
                            <w:tab w:pos="2828" w:val="left" w:leader="none"/>
                          </w:tabs>
                          <w:spacing w:line="180" w:lineRule="exact"/>
                          <w:ind w:left="2"/>
                          <w:jc w:val="left"/>
                          <w:rPr>
                            <w:sz w:val="18"/>
                          </w:rPr>
                        </w:pPr>
                        <w:r>
                          <w:rPr>
                            <w:color w:val="231F20"/>
                            <w:w w:val="85"/>
                            <w:sz w:val="18"/>
                          </w:rPr>
                          <w:t>Dichloromethane</w:t>
                          <w:tab/>
                        </w:r>
                        <w:r>
                          <w:rPr>
                            <w:color w:val="231F20"/>
                            <w:w w:val="90"/>
                            <w:sz w:val="18"/>
                          </w:rPr>
                          <w:t>U</w:t>
                        </w: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tabs>
                            <w:tab w:pos="2828" w:val="left" w:leader="none"/>
                          </w:tabs>
                          <w:spacing w:line="180" w:lineRule="exact"/>
                          <w:ind w:left="2"/>
                          <w:jc w:val="left"/>
                          <w:rPr>
                            <w:sz w:val="18"/>
                          </w:rPr>
                        </w:pPr>
                        <w:r>
                          <w:rPr>
                            <w:color w:val="231F20"/>
                            <w:w w:val="90"/>
                            <w:sz w:val="18"/>
                          </w:rPr>
                          <w:t>Diethyl</w:t>
                        </w:r>
                        <w:r>
                          <w:rPr>
                            <w:color w:val="231F20"/>
                            <w:spacing w:val="-26"/>
                            <w:w w:val="90"/>
                            <w:sz w:val="18"/>
                          </w:rPr>
                          <w:t> </w:t>
                        </w:r>
                        <w:r>
                          <w:rPr>
                            <w:color w:val="231F20"/>
                            <w:w w:val="90"/>
                            <w:sz w:val="18"/>
                          </w:rPr>
                          <w:t>Ether</w:t>
                          <w:tab/>
                          <w:t>U</w:t>
                        </w:r>
                      </w:p>
                    </w:tc>
                  </w:tr>
                </w:tbl>
                <w:p>
                  <w:pPr>
                    <w:pStyle w:val="BodyText"/>
                  </w:pPr>
                </w:p>
              </w:txbxContent>
            </v:textbox>
            <w10:wrap type="none"/>
          </v:shape>
        </w:pict>
      </w:r>
      <w:r>
        <w:rPr/>
        <w:pict>
          <v:shape style="position:absolute;margin-left:406.040009pt;margin-top:94.290573pt;width:161.35pt;height:56pt;mso-position-horizontal-relative:page;mso-position-vertical-relative:paragraph;z-index:1016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36"/>
                    <w:gridCol w:w="1160"/>
                  </w:tblGrid>
                  <w:tr>
                    <w:trPr>
                      <w:trHeight w:val="200" w:hRule="atLeast"/>
                    </w:trPr>
                    <w:tc>
                      <w:tcPr>
                        <w:tcW w:w="2036" w:type="dxa"/>
                        <w:tcBorders>
                          <w:top w:val="single" w:sz="8" w:space="0" w:color="231F20"/>
                          <w:bottom w:val="single" w:sz="8" w:space="0" w:color="231F20"/>
                        </w:tcBorders>
                        <w:shd w:val="clear" w:color="auto" w:fill="E0E1E2"/>
                      </w:tcPr>
                      <w:p>
                        <w:pPr>
                          <w:pStyle w:val="TableParagraph"/>
                          <w:spacing w:line="180" w:lineRule="exact"/>
                          <w:ind w:left="15"/>
                          <w:jc w:val="left"/>
                          <w:rPr>
                            <w:sz w:val="18"/>
                          </w:rPr>
                        </w:pPr>
                        <w:r>
                          <w:rPr>
                            <w:color w:val="231F20"/>
                            <w:w w:val="95"/>
                            <w:sz w:val="18"/>
                          </w:rPr>
                          <w:t>Nitric Acid (70%)</w:t>
                        </w:r>
                      </w:p>
                    </w:tc>
                    <w:tc>
                      <w:tcPr>
                        <w:tcW w:w="1160" w:type="dxa"/>
                        <w:tcBorders>
                          <w:top w:val="single" w:sz="8" w:space="0" w:color="231F20"/>
                          <w:bottom w:val="single" w:sz="8" w:space="0" w:color="231F20"/>
                        </w:tcBorders>
                        <w:shd w:val="clear" w:color="auto" w:fill="E0E1E2"/>
                      </w:tcPr>
                      <w:p>
                        <w:pPr>
                          <w:pStyle w:val="TableParagraph"/>
                          <w:spacing w:line="180" w:lineRule="exact"/>
                          <w:ind w:right="258"/>
                          <w:jc w:val="right"/>
                          <w:rPr>
                            <w:sz w:val="18"/>
                          </w:rPr>
                        </w:pPr>
                        <w:r>
                          <w:rPr>
                            <w:color w:val="231F20"/>
                            <w:w w:val="71"/>
                            <w:sz w:val="18"/>
                          </w:rPr>
                          <w:t>U</w:t>
                        </w:r>
                      </w:p>
                    </w:tc>
                  </w:tr>
                  <w:tr>
                    <w:trPr>
                      <w:trHeight w:val="200" w:hRule="atLeast"/>
                    </w:trPr>
                    <w:tc>
                      <w:tcPr>
                        <w:tcW w:w="2036" w:type="dxa"/>
                        <w:tcBorders>
                          <w:top w:val="single" w:sz="8" w:space="0" w:color="231F20"/>
                          <w:bottom w:val="single" w:sz="8" w:space="0" w:color="231F20"/>
                        </w:tcBorders>
                        <w:shd w:val="clear" w:color="auto" w:fill="E0E1E2"/>
                      </w:tcPr>
                      <w:p>
                        <w:pPr>
                          <w:pStyle w:val="TableParagraph"/>
                          <w:spacing w:line="180" w:lineRule="exact"/>
                          <w:ind w:left="15"/>
                          <w:jc w:val="left"/>
                          <w:rPr>
                            <w:sz w:val="18"/>
                          </w:rPr>
                        </w:pPr>
                        <w:r>
                          <w:rPr>
                            <w:color w:val="231F20"/>
                            <w:w w:val="95"/>
                            <w:sz w:val="18"/>
                          </w:rPr>
                          <w:t>Nitric Acid (95%)</w:t>
                        </w:r>
                      </w:p>
                    </w:tc>
                    <w:tc>
                      <w:tcPr>
                        <w:tcW w:w="1160" w:type="dxa"/>
                        <w:tcBorders>
                          <w:top w:val="single" w:sz="8" w:space="0" w:color="231F20"/>
                          <w:bottom w:val="single" w:sz="8" w:space="0" w:color="231F20"/>
                        </w:tcBorders>
                        <w:shd w:val="clear" w:color="auto" w:fill="E0E1E2"/>
                      </w:tcPr>
                      <w:p>
                        <w:pPr>
                          <w:pStyle w:val="TableParagraph"/>
                          <w:spacing w:line="180" w:lineRule="exact"/>
                          <w:ind w:right="258"/>
                          <w:jc w:val="right"/>
                          <w:rPr>
                            <w:sz w:val="18"/>
                          </w:rPr>
                        </w:pPr>
                        <w:r>
                          <w:rPr>
                            <w:color w:val="231F20"/>
                            <w:w w:val="71"/>
                            <w:sz w:val="18"/>
                          </w:rPr>
                          <w:t>U</w:t>
                        </w:r>
                      </w:p>
                    </w:tc>
                  </w:tr>
                  <w:tr>
                    <w:trPr>
                      <w:trHeight w:val="200" w:hRule="atLeast"/>
                    </w:trPr>
                    <w:tc>
                      <w:tcPr>
                        <w:tcW w:w="2036" w:type="dxa"/>
                        <w:tcBorders>
                          <w:top w:val="single" w:sz="8" w:space="0" w:color="231F20"/>
                          <w:bottom w:val="single" w:sz="8" w:space="0" w:color="231F20"/>
                        </w:tcBorders>
                        <w:shd w:val="clear" w:color="auto" w:fill="E0E1E2"/>
                      </w:tcPr>
                      <w:p>
                        <w:pPr>
                          <w:pStyle w:val="TableParagraph"/>
                          <w:spacing w:line="180" w:lineRule="exact"/>
                          <w:ind w:left="15"/>
                          <w:jc w:val="left"/>
                          <w:rPr>
                            <w:sz w:val="18"/>
                          </w:rPr>
                        </w:pPr>
                        <w:r>
                          <w:rPr>
                            <w:color w:val="231F20"/>
                            <w:w w:val="90"/>
                            <w:sz w:val="18"/>
                          </w:rPr>
                          <w:t>Nitrous Acid (10%)</w:t>
                        </w:r>
                      </w:p>
                    </w:tc>
                    <w:tc>
                      <w:tcPr>
                        <w:tcW w:w="1160" w:type="dxa"/>
                        <w:tcBorders>
                          <w:top w:val="single" w:sz="8" w:space="0" w:color="231F20"/>
                          <w:bottom w:val="single" w:sz="8" w:space="0" w:color="231F20"/>
                        </w:tcBorders>
                        <w:shd w:val="clear" w:color="auto" w:fill="E0E1E2"/>
                      </w:tcPr>
                      <w:p>
                        <w:pPr>
                          <w:pStyle w:val="TableParagraph"/>
                          <w:spacing w:line="180" w:lineRule="exact"/>
                          <w:ind w:right="258"/>
                          <w:jc w:val="right"/>
                          <w:rPr>
                            <w:sz w:val="18"/>
                          </w:rPr>
                        </w:pPr>
                        <w:r>
                          <w:rPr>
                            <w:color w:val="231F20"/>
                            <w:w w:val="79"/>
                            <w:sz w:val="18"/>
                          </w:rPr>
                          <w:t>L</w:t>
                        </w:r>
                      </w:p>
                    </w:tc>
                  </w:tr>
                  <w:tr>
                    <w:trPr>
                      <w:trHeight w:val="200" w:hRule="atLeast"/>
                    </w:trPr>
                    <w:tc>
                      <w:tcPr>
                        <w:tcW w:w="2036" w:type="dxa"/>
                        <w:tcBorders>
                          <w:top w:val="single" w:sz="8" w:space="0" w:color="231F20"/>
                          <w:bottom w:val="single" w:sz="8" w:space="0" w:color="231F20"/>
                        </w:tcBorders>
                        <w:shd w:val="clear" w:color="auto" w:fill="E0E1E2"/>
                      </w:tcPr>
                      <w:p>
                        <w:pPr>
                          <w:pStyle w:val="TableParagraph"/>
                          <w:spacing w:line="180" w:lineRule="exact"/>
                          <w:ind w:left="15"/>
                          <w:jc w:val="left"/>
                          <w:rPr>
                            <w:sz w:val="18"/>
                          </w:rPr>
                        </w:pPr>
                        <w:r>
                          <w:rPr>
                            <w:color w:val="231F20"/>
                            <w:w w:val="90"/>
                            <w:sz w:val="18"/>
                          </w:rPr>
                          <w:t>Oleic Acid</w:t>
                        </w:r>
                      </w:p>
                    </w:tc>
                    <w:tc>
                      <w:tcPr>
                        <w:tcW w:w="1160" w:type="dxa"/>
                        <w:tcBorders>
                          <w:top w:val="single" w:sz="8" w:space="0" w:color="231F20"/>
                          <w:bottom w:val="single" w:sz="8" w:space="0" w:color="231F20"/>
                        </w:tcBorders>
                        <w:shd w:val="clear" w:color="auto" w:fill="E0E1E2"/>
                      </w:tcPr>
                      <w:p>
                        <w:pPr>
                          <w:pStyle w:val="TableParagraph"/>
                          <w:spacing w:line="180" w:lineRule="exact"/>
                          <w:ind w:right="258"/>
                          <w:jc w:val="right"/>
                          <w:rPr>
                            <w:sz w:val="18"/>
                          </w:rPr>
                        </w:pPr>
                        <w:r>
                          <w:rPr>
                            <w:color w:val="231F20"/>
                            <w:w w:val="71"/>
                            <w:sz w:val="18"/>
                          </w:rPr>
                          <w:t>U</w:t>
                        </w:r>
                      </w:p>
                    </w:tc>
                  </w:tr>
                  <w:tr>
                    <w:trPr>
                      <w:trHeight w:val="200" w:hRule="atLeast"/>
                    </w:trPr>
                    <w:tc>
                      <w:tcPr>
                        <w:tcW w:w="2036" w:type="dxa"/>
                        <w:tcBorders>
                          <w:top w:val="single" w:sz="8" w:space="0" w:color="231F20"/>
                          <w:bottom w:val="single" w:sz="8" w:space="0" w:color="231F20"/>
                        </w:tcBorders>
                        <w:shd w:val="clear" w:color="auto" w:fill="E0E1E2"/>
                      </w:tcPr>
                      <w:p>
                        <w:pPr>
                          <w:pStyle w:val="TableParagraph"/>
                          <w:spacing w:line="180" w:lineRule="exact"/>
                          <w:ind w:left="15"/>
                          <w:jc w:val="left"/>
                          <w:rPr>
                            <w:sz w:val="18"/>
                          </w:rPr>
                        </w:pPr>
                        <w:r>
                          <w:rPr>
                            <w:color w:val="231F20"/>
                            <w:w w:val="90"/>
                            <w:sz w:val="18"/>
                          </w:rPr>
                          <w:t>Oxalic Acid</w:t>
                        </w:r>
                      </w:p>
                    </w:tc>
                    <w:tc>
                      <w:tcPr>
                        <w:tcW w:w="1160" w:type="dxa"/>
                        <w:tcBorders>
                          <w:top w:val="single" w:sz="8" w:space="0" w:color="231F20"/>
                          <w:bottom w:val="single" w:sz="8" w:space="0" w:color="231F20"/>
                        </w:tcBorders>
                        <w:shd w:val="clear" w:color="auto" w:fill="E0E1E2"/>
                      </w:tcPr>
                      <w:p>
                        <w:pPr>
                          <w:pStyle w:val="TableParagraph"/>
                          <w:spacing w:line="180" w:lineRule="exact"/>
                          <w:ind w:right="258"/>
                          <w:jc w:val="right"/>
                          <w:rPr>
                            <w:sz w:val="18"/>
                          </w:rPr>
                        </w:pPr>
                        <w:r>
                          <w:rPr>
                            <w:color w:val="231F20"/>
                            <w:w w:val="79"/>
                            <w:sz w:val="18"/>
                          </w:rPr>
                          <w:t>L</w:t>
                        </w:r>
                      </w:p>
                    </w:tc>
                  </w:tr>
                </w:tbl>
                <w:p>
                  <w:pPr>
                    <w:pStyle w:val="BodyText"/>
                  </w:pPr>
                </w:p>
              </w:txbxContent>
            </v:textbox>
            <w10:wrap type="none"/>
          </v:shape>
        </w:pict>
      </w:r>
      <w:r>
        <w:rPr/>
        <w:pict>
          <v:shape style="position:absolute;margin-left:62.599998pt;margin-top:94.398567pt;width:161.35pt;height:56pt;mso-position-horizontal-relative:page;mso-position-vertical-relative:paragraph;z-index:1028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97"/>
                  </w:tblGrid>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r>
                    <w:trPr>
                      <w:trHeight w:val="200" w:hRule="atLeast"/>
                    </w:trPr>
                    <w:tc>
                      <w:tcPr>
                        <w:tcW w:w="3197" w:type="dxa"/>
                        <w:tcBorders>
                          <w:top w:val="single" w:sz="8" w:space="0" w:color="231F20"/>
                          <w:bottom w:val="single" w:sz="8" w:space="0" w:color="231F20"/>
                        </w:tcBorders>
                        <w:shd w:val="clear" w:color="auto" w:fill="E0E1E2"/>
                      </w:tcPr>
                      <w:p>
                        <w:pPr>
                          <w:pStyle w:val="TableParagraph"/>
                          <w:jc w:val="left"/>
                          <w:rPr>
                            <w:rFonts w:ascii="Times New Roman"/>
                            <w:sz w:val="12"/>
                          </w:rPr>
                        </w:pPr>
                      </w:p>
                    </w:tc>
                  </w:tr>
                </w:tbl>
                <w:p>
                  <w:pPr>
                    <w:pStyle w:val="BodyText"/>
                  </w:pPr>
                </w:p>
              </w:txbxContent>
            </v:textbox>
            <w10:wrap type="none"/>
          </v:shape>
        </w:pict>
      </w:r>
      <w:r>
        <w:rPr>
          <w:color w:val="231F20"/>
          <w:sz w:val="18"/>
        </w:rPr>
        <w:t>Key: G</w:t>
      </w:r>
      <w:r>
        <w:rPr>
          <w:color w:val="231F20"/>
          <w:spacing w:val="1"/>
          <w:sz w:val="18"/>
        </w:rPr>
        <w:t> </w:t>
      </w:r>
      <w:r>
        <w:rPr>
          <w:color w:val="231F20"/>
          <w:sz w:val="18"/>
        </w:rPr>
        <w:t>— Good</w:t>
        <w:tab/>
        <w:t>L</w:t>
      </w:r>
      <w:r>
        <w:rPr>
          <w:color w:val="231F20"/>
          <w:spacing w:val="3"/>
          <w:sz w:val="18"/>
        </w:rPr>
        <w:t> </w:t>
      </w:r>
      <w:r>
        <w:rPr>
          <w:color w:val="231F20"/>
          <w:sz w:val="18"/>
        </w:rPr>
        <w:t>—</w:t>
      </w:r>
      <w:r>
        <w:rPr>
          <w:color w:val="231F20"/>
          <w:spacing w:val="4"/>
          <w:sz w:val="18"/>
        </w:rPr>
        <w:t> </w:t>
      </w:r>
      <w:r>
        <w:rPr>
          <w:color w:val="231F20"/>
          <w:sz w:val="18"/>
        </w:rPr>
        <w:t>Limited</w:t>
        <w:tab/>
        <w:t>U — Unsatisfactory</w:t>
      </w:r>
    </w:p>
    <w:p>
      <w:pPr>
        <w:pStyle w:val="BodyText"/>
        <w:spacing w:before="7"/>
        <w:rPr>
          <w:sz w:val="19"/>
        </w:rPr>
      </w:pPr>
    </w:p>
    <w:tbl>
      <w:tblPr>
        <w:tblW w:w="0" w:type="auto"/>
        <w:jc w:val="left"/>
        <w:tblInd w:w="12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95"/>
        <w:gridCol w:w="3446"/>
        <w:gridCol w:w="3318"/>
      </w:tblGrid>
      <w:tr>
        <w:trPr>
          <w:trHeight w:val="247" w:hRule="atLeast"/>
        </w:trPr>
        <w:tc>
          <w:tcPr>
            <w:tcW w:w="10059" w:type="dxa"/>
            <w:gridSpan w:val="3"/>
            <w:shd w:val="clear" w:color="auto" w:fill="231F20"/>
          </w:tcPr>
          <w:p>
            <w:pPr>
              <w:pStyle w:val="TableParagraph"/>
              <w:tabs>
                <w:tab w:pos="2579" w:val="left" w:leader="none"/>
                <w:tab w:pos="3498" w:val="left" w:leader="none"/>
                <w:tab w:pos="6019" w:val="left" w:leader="none"/>
                <w:tab w:pos="6938" w:val="left" w:leader="none"/>
                <w:tab w:pos="9459" w:val="left" w:leader="none"/>
              </w:tabs>
              <w:spacing w:line="190" w:lineRule="exact" w:before="38"/>
              <w:ind w:left="101"/>
              <w:jc w:val="left"/>
              <w:rPr>
                <w:b/>
                <w:sz w:val="18"/>
              </w:rPr>
            </w:pPr>
            <w:r>
              <w:rPr>
                <w:b/>
                <w:color w:val="FFFFFF"/>
                <w:w w:val="90"/>
                <w:sz w:val="18"/>
              </w:rPr>
              <w:t>Material</w:t>
            </w:r>
            <w:r>
              <w:rPr>
                <w:b/>
                <w:color w:val="FFFFFF"/>
                <w:spacing w:val="-26"/>
                <w:w w:val="90"/>
                <w:sz w:val="18"/>
              </w:rPr>
              <w:t> </w:t>
            </w:r>
            <w:r>
              <w:rPr>
                <w:b/>
                <w:color w:val="FFFFFF"/>
                <w:w w:val="90"/>
                <w:sz w:val="18"/>
              </w:rPr>
              <w:t>Handled</w:t>
              <w:tab/>
            </w:r>
            <w:r>
              <w:rPr>
                <w:b/>
                <w:color w:val="FFFFFF"/>
                <w:w w:val="95"/>
                <w:sz w:val="18"/>
              </w:rPr>
              <w:t>68ºF</w:t>
              <w:tab/>
            </w:r>
            <w:r>
              <w:rPr>
                <w:b/>
                <w:color w:val="FFFFFF"/>
                <w:w w:val="90"/>
                <w:sz w:val="18"/>
              </w:rPr>
              <w:t>Material</w:t>
            </w:r>
            <w:r>
              <w:rPr>
                <w:b/>
                <w:color w:val="FFFFFF"/>
                <w:spacing w:val="-25"/>
                <w:w w:val="90"/>
                <w:sz w:val="18"/>
              </w:rPr>
              <w:t> </w:t>
            </w:r>
            <w:r>
              <w:rPr>
                <w:b/>
                <w:color w:val="FFFFFF"/>
                <w:w w:val="90"/>
                <w:sz w:val="18"/>
              </w:rPr>
              <w:t>Handled</w:t>
              <w:tab/>
            </w:r>
            <w:r>
              <w:rPr>
                <w:b/>
                <w:color w:val="FFFFFF"/>
                <w:w w:val="95"/>
                <w:sz w:val="18"/>
              </w:rPr>
              <w:t>68ºF</w:t>
              <w:tab/>
            </w:r>
            <w:r>
              <w:rPr>
                <w:b/>
                <w:color w:val="FFFFFF"/>
                <w:w w:val="90"/>
                <w:sz w:val="18"/>
              </w:rPr>
              <w:t>Material</w:t>
            </w:r>
            <w:r>
              <w:rPr>
                <w:b/>
                <w:color w:val="FFFFFF"/>
                <w:spacing w:val="-25"/>
                <w:w w:val="90"/>
                <w:sz w:val="18"/>
              </w:rPr>
              <w:t> </w:t>
            </w:r>
            <w:r>
              <w:rPr>
                <w:b/>
                <w:color w:val="FFFFFF"/>
                <w:w w:val="90"/>
                <w:sz w:val="18"/>
              </w:rPr>
              <w:t>Handled</w:t>
              <w:tab/>
            </w:r>
            <w:r>
              <w:rPr>
                <w:b/>
                <w:color w:val="FFFFFF"/>
                <w:w w:val="95"/>
                <w:sz w:val="18"/>
              </w:rPr>
              <w:t>68ºF</w:t>
            </w:r>
          </w:p>
        </w:tc>
      </w:tr>
      <w:tr>
        <w:trPr>
          <w:trHeight w:val="8592" w:hRule="atLeast"/>
        </w:trPr>
        <w:tc>
          <w:tcPr>
            <w:tcW w:w="3295" w:type="dxa"/>
            <w:tcBorders>
              <w:right w:val="single" w:sz="8" w:space="0" w:color="231F20"/>
            </w:tcBorders>
          </w:tcPr>
          <w:p>
            <w:pPr>
              <w:pStyle w:val="TableParagraph"/>
              <w:tabs>
                <w:tab w:pos="2798" w:val="left" w:leader="none"/>
              </w:tabs>
              <w:spacing w:before="10"/>
              <w:ind w:left="-29"/>
              <w:jc w:val="left"/>
              <w:rPr>
                <w:sz w:val="18"/>
              </w:rPr>
            </w:pPr>
            <w:r>
              <w:rPr>
                <w:color w:val="231F20"/>
                <w:w w:val="85"/>
                <w:sz w:val="18"/>
              </w:rPr>
              <w:t>1,1-dichloroethylene</w:t>
              <w:tab/>
            </w:r>
            <w:r>
              <w:rPr>
                <w:color w:val="231F20"/>
                <w:w w:val="90"/>
                <w:sz w:val="18"/>
              </w:rPr>
              <w:t>U</w:t>
            </w:r>
          </w:p>
          <w:p>
            <w:pPr>
              <w:pStyle w:val="TableParagraph"/>
              <w:tabs>
                <w:tab w:pos="2798" w:val="left" w:leader="none"/>
              </w:tabs>
              <w:spacing w:before="13"/>
              <w:ind w:left="-29"/>
              <w:jc w:val="left"/>
              <w:rPr>
                <w:sz w:val="18"/>
              </w:rPr>
            </w:pPr>
            <w:r>
              <w:rPr>
                <w:color w:val="231F20"/>
                <w:w w:val="85"/>
                <w:sz w:val="18"/>
              </w:rPr>
              <w:t>1,2-dichloroethane</w:t>
              <w:tab/>
            </w:r>
            <w:r>
              <w:rPr>
                <w:color w:val="231F20"/>
                <w:w w:val="90"/>
                <w:sz w:val="18"/>
              </w:rPr>
              <w:t>U</w:t>
            </w:r>
          </w:p>
          <w:p>
            <w:pPr>
              <w:pStyle w:val="TableParagraph"/>
              <w:tabs>
                <w:tab w:pos="2811" w:val="left" w:leader="none"/>
              </w:tabs>
              <w:spacing w:before="13"/>
              <w:ind w:left="-29"/>
              <w:jc w:val="left"/>
              <w:rPr>
                <w:sz w:val="18"/>
              </w:rPr>
            </w:pPr>
            <w:r>
              <w:rPr>
                <w:color w:val="231F20"/>
                <w:w w:val="90"/>
                <w:sz w:val="18"/>
              </w:rPr>
              <w:t>Acetic</w:t>
            </w:r>
            <w:r>
              <w:rPr>
                <w:color w:val="231F20"/>
                <w:spacing w:val="-29"/>
                <w:w w:val="90"/>
                <w:sz w:val="18"/>
              </w:rPr>
              <w:t> </w:t>
            </w:r>
            <w:r>
              <w:rPr>
                <w:color w:val="231F20"/>
                <w:w w:val="90"/>
                <w:sz w:val="18"/>
              </w:rPr>
              <w:t>Acid</w:t>
            </w:r>
            <w:r>
              <w:rPr>
                <w:color w:val="231F20"/>
                <w:spacing w:val="-25"/>
                <w:w w:val="90"/>
                <w:sz w:val="18"/>
              </w:rPr>
              <w:t> </w:t>
            </w:r>
            <w:r>
              <w:rPr>
                <w:color w:val="231F20"/>
                <w:w w:val="90"/>
                <w:sz w:val="18"/>
              </w:rPr>
              <w:t>(10%)</w:t>
              <w:tab/>
              <w:t>L</w:t>
            </w:r>
          </w:p>
          <w:p>
            <w:pPr>
              <w:pStyle w:val="TableParagraph"/>
              <w:tabs>
                <w:tab w:pos="2811" w:val="left" w:leader="none"/>
              </w:tabs>
              <w:spacing w:before="13"/>
              <w:ind w:left="-28"/>
              <w:jc w:val="left"/>
              <w:rPr>
                <w:sz w:val="18"/>
              </w:rPr>
            </w:pPr>
            <w:r>
              <w:rPr>
                <w:color w:val="231F20"/>
                <w:w w:val="90"/>
                <w:sz w:val="18"/>
              </w:rPr>
              <w:t>Acetone</w:t>
              <w:tab/>
              <w:t>L</w:t>
            </w:r>
          </w:p>
          <w:p>
            <w:pPr>
              <w:pStyle w:val="TableParagraph"/>
              <w:tabs>
                <w:tab w:pos="2811" w:val="left" w:leader="none"/>
              </w:tabs>
              <w:spacing w:before="13"/>
              <w:ind w:left="-28"/>
              <w:jc w:val="left"/>
              <w:rPr>
                <w:sz w:val="18"/>
              </w:rPr>
            </w:pPr>
            <w:r>
              <w:rPr>
                <w:color w:val="231F20"/>
                <w:w w:val="85"/>
                <w:sz w:val="18"/>
              </w:rPr>
              <w:t>Aluminum</w:t>
            </w:r>
            <w:r>
              <w:rPr>
                <w:color w:val="231F20"/>
                <w:spacing w:val="-13"/>
                <w:w w:val="85"/>
                <w:sz w:val="18"/>
              </w:rPr>
              <w:t> </w:t>
            </w:r>
            <w:r>
              <w:rPr>
                <w:color w:val="231F20"/>
                <w:w w:val="85"/>
                <w:sz w:val="18"/>
              </w:rPr>
              <w:t>Acetate</w:t>
              <w:tab/>
            </w:r>
            <w:r>
              <w:rPr>
                <w:color w:val="231F20"/>
                <w:w w:val="90"/>
                <w:sz w:val="18"/>
              </w:rPr>
              <w:t>L</w:t>
            </w:r>
          </w:p>
          <w:p>
            <w:pPr>
              <w:pStyle w:val="TableParagraph"/>
              <w:tabs>
                <w:tab w:pos="2795" w:val="left" w:leader="none"/>
              </w:tabs>
              <w:spacing w:before="13"/>
              <w:ind w:left="-28"/>
              <w:jc w:val="left"/>
              <w:rPr>
                <w:sz w:val="18"/>
              </w:rPr>
            </w:pPr>
            <w:r>
              <w:rPr>
                <w:color w:val="231F20"/>
                <w:w w:val="85"/>
                <w:sz w:val="18"/>
              </w:rPr>
              <w:t>Aluminum</w:t>
            </w:r>
            <w:r>
              <w:rPr>
                <w:color w:val="231F20"/>
                <w:spacing w:val="-9"/>
                <w:w w:val="85"/>
                <w:sz w:val="18"/>
              </w:rPr>
              <w:t> </w:t>
            </w:r>
            <w:r>
              <w:rPr>
                <w:color w:val="231F20"/>
                <w:w w:val="85"/>
                <w:sz w:val="18"/>
              </w:rPr>
              <w:t>Chloride</w:t>
              <w:tab/>
            </w:r>
            <w:r>
              <w:rPr>
                <w:color w:val="231F20"/>
                <w:w w:val="90"/>
                <w:sz w:val="18"/>
              </w:rPr>
              <w:t>G</w:t>
            </w:r>
          </w:p>
          <w:p>
            <w:pPr>
              <w:pStyle w:val="TableParagraph"/>
              <w:tabs>
                <w:tab w:pos="2795" w:val="left" w:leader="none"/>
              </w:tabs>
              <w:spacing w:before="13"/>
              <w:ind w:left="-28"/>
              <w:jc w:val="left"/>
              <w:rPr>
                <w:sz w:val="18"/>
              </w:rPr>
            </w:pPr>
            <w:r>
              <w:rPr>
                <w:color w:val="231F20"/>
                <w:w w:val="85"/>
                <w:sz w:val="18"/>
              </w:rPr>
              <w:t>Aluminum</w:t>
            </w:r>
            <w:r>
              <w:rPr>
                <w:color w:val="231F20"/>
                <w:spacing w:val="-11"/>
                <w:w w:val="85"/>
                <w:sz w:val="18"/>
              </w:rPr>
              <w:t> </w:t>
            </w:r>
            <w:r>
              <w:rPr>
                <w:color w:val="231F20"/>
                <w:w w:val="85"/>
                <w:sz w:val="18"/>
              </w:rPr>
              <w:t>Hydroxide</w:t>
              <w:tab/>
            </w:r>
            <w:r>
              <w:rPr>
                <w:color w:val="231F20"/>
                <w:w w:val="90"/>
                <w:sz w:val="18"/>
              </w:rPr>
              <w:t>G</w:t>
            </w:r>
          </w:p>
          <w:p>
            <w:pPr>
              <w:pStyle w:val="TableParagraph"/>
              <w:tabs>
                <w:tab w:pos="2811" w:val="left" w:leader="none"/>
              </w:tabs>
              <w:spacing w:before="13"/>
              <w:ind w:left="-28"/>
              <w:jc w:val="left"/>
              <w:rPr>
                <w:sz w:val="18"/>
              </w:rPr>
            </w:pPr>
            <w:r>
              <w:rPr>
                <w:color w:val="231F20"/>
                <w:w w:val="90"/>
                <w:sz w:val="18"/>
              </w:rPr>
              <w:t>Aluminum</w:t>
            </w:r>
            <w:r>
              <w:rPr>
                <w:color w:val="231F20"/>
                <w:spacing w:val="-28"/>
                <w:w w:val="90"/>
                <w:sz w:val="18"/>
              </w:rPr>
              <w:t> </w:t>
            </w:r>
            <w:r>
              <w:rPr>
                <w:color w:val="231F20"/>
                <w:w w:val="90"/>
                <w:sz w:val="18"/>
              </w:rPr>
              <w:t>Sulfide</w:t>
              <w:tab/>
              <w:t>L</w:t>
            </w:r>
          </w:p>
          <w:p>
            <w:pPr>
              <w:pStyle w:val="TableParagraph"/>
              <w:tabs>
                <w:tab w:pos="2795" w:val="left" w:leader="none"/>
              </w:tabs>
              <w:spacing w:before="13"/>
              <w:ind w:left="-28"/>
              <w:jc w:val="left"/>
              <w:rPr>
                <w:sz w:val="18"/>
              </w:rPr>
            </w:pPr>
            <w:r>
              <w:rPr>
                <w:color w:val="231F20"/>
                <w:w w:val="85"/>
                <w:sz w:val="18"/>
              </w:rPr>
              <w:t>Ammonia</w:t>
            </w:r>
            <w:r>
              <w:rPr>
                <w:color w:val="231F20"/>
                <w:spacing w:val="-18"/>
                <w:w w:val="85"/>
                <w:sz w:val="18"/>
              </w:rPr>
              <w:t> </w:t>
            </w:r>
            <w:r>
              <w:rPr>
                <w:color w:val="231F20"/>
                <w:w w:val="85"/>
                <w:sz w:val="18"/>
              </w:rPr>
              <w:t>(Gas)</w:t>
              <w:tab/>
              <w:t>G</w:t>
            </w:r>
          </w:p>
          <w:p>
            <w:pPr>
              <w:pStyle w:val="TableParagraph"/>
              <w:tabs>
                <w:tab w:pos="2795" w:val="left" w:leader="none"/>
              </w:tabs>
              <w:spacing w:before="13"/>
              <w:ind w:left="-28"/>
              <w:jc w:val="left"/>
              <w:rPr>
                <w:sz w:val="18"/>
              </w:rPr>
            </w:pPr>
            <w:r>
              <w:rPr>
                <w:color w:val="231F20"/>
                <w:w w:val="85"/>
                <w:sz w:val="18"/>
              </w:rPr>
              <w:t>Ammonia</w:t>
            </w:r>
            <w:r>
              <w:rPr>
                <w:color w:val="231F20"/>
                <w:spacing w:val="-11"/>
                <w:w w:val="85"/>
                <w:sz w:val="18"/>
              </w:rPr>
              <w:t> </w:t>
            </w:r>
            <w:r>
              <w:rPr>
                <w:color w:val="231F20"/>
                <w:w w:val="85"/>
                <w:sz w:val="18"/>
              </w:rPr>
              <w:t>(Liquid)</w:t>
              <w:tab/>
            </w:r>
            <w:r>
              <w:rPr>
                <w:color w:val="231F20"/>
                <w:w w:val="90"/>
                <w:sz w:val="18"/>
              </w:rPr>
              <w:t>G</w:t>
            </w:r>
          </w:p>
          <w:p>
            <w:pPr>
              <w:pStyle w:val="TableParagraph"/>
              <w:tabs>
                <w:tab w:pos="2795" w:val="left" w:leader="none"/>
              </w:tabs>
              <w:spacing w:before="13"/>
              <w:ind w:left="-28"/>
              <w:jc w:val="left"/>
              <w:rPr>
                <w:sz w:val="18"/>
              </w:rPr>
            </w:pPr>
            <w:r>
              <w:rPr>
                <w:color w:val="231F20"/>
                <w:w w:val="85"/>
                <w:sz w:val="18"/>
              </w:rPr>
              <w:t>Ammonium</w:t>
            </w:r>
            <w:r>
              <w:rPr>
                <w:color w:val="231F20"/>
                <w:spacing w:val="-20"/>
                <w:w w:val="85"/>
                <w:sz w:val="18"/>
              </w:rPr>
              <w:t> </w:t>
            </w:r>
            <w:r>
              <w:rPr>
                <w:color w:val="231F20"/>
                <w:w w:val="85"/>
                <w:sz w:val="18"/>
              </w:rPr>
              <w:t>Acetate</w:t>
            </w:r>
            <w:r>
              <w:rPr>
                <w:color w:val="231F20"/>
                <w:spacing w:val="-15"/>
                <w:w w:val="85"/>
                <w:sz w:val="18"/>
              </w:rPr>
              <w:t> </w:t>
            </w:r>
            <w:r>
              <w:rPr>
                <w:color w:val="231F20"/>
                <w:w w:val="85"/>
                <w:sz w:val="18"/>
              </w:rPr>
              <w:t>(Conc.)</w:t>
              <w:tab/>
            </w:r>
            <w:r>
              <w:rPr>
                <w:color w:val="231F20"/>
                <w:w w:val="90"/>
                <w:sz w:val="18"/>
              </w:rPr>
              <w:t>G</w:t>
            </w:r>
          </w:p>
          <w:p>
            <w:pPr>
              <w:pStyle w:val="TableParagraph"/>
              <w:tabs>
                <w:tab w:pos="2795" w:val="left" w:leader="none"/>
              </w:tabs>
              <w:spacing w:before="13"/>
              <w:ind w:left="-28"/>
              <w:jc w:val="left"/>
              <w:rPr>
                <w:sz w:val="18"/>
              </w:rPr>
            </w:pPr>
            <w:r>
              <w:rPr>
                <w:color w:val="231F20"/>
                <w:w w:val="85"/>
                <w:sz w:val="18"/>
              </w:rPr>
              <w:t>Ammonium</w:t>
            </w:r>
            <w:r>
              <w:rPr>
                <w:color w:val="231F20"/>
                <w:spacing w:val="-10"/>
                <w:w w:val="85"/>
                <w:sz w:val="18"/>
              </w:rPr>
              <w:t> </w:t>
            </w:r>
            <w:r>
              <w:rPr>
                <w:color w:val="231F20"/>
                <w:w w:val="85"/>
                <w:sz w:val="18"/>
              </w:rPr>
              <w:t>Bicarbonate</w:t>
              <w:tab/>
            </w:r>
            <w:r>
              <w:rPr>
                <w:color w:val="231F20"/>
                <w:w w:val="90"/>
                <w:sz w:val="18"/>
              </w:rPr>
              <w:t>G</w:t>
            </w:r>
          </w:p>
          <w:p>
            <w:pPr>
              <w:pStyle w:val="TableParagraph"/>
              <w:tabs>
                <w:tab w:pos="2795" w:val="left" w:leader="none"/>
              </w:tabs>
              <w:spacing w:before="13"/>
              <w:ind w:left="-28"/>
              <w:jc w:val="left"/>
              <w:rPr>
                <w:sz w:val="18"/>
              </w:rPr>
            </w:pPr>
            <w:r>
              <w:rPr>
                <w:color w:val="231F20"/>
                <w:w w:val="85"/>
                <w:sz w:val="18"/>
              </w:rPr>
              <w:t>Ammonium</w:t>
            </w:r>
            <w:r>
              <w:rPr>
                <w:color w:val="231F20"/>
                <w:spacing w:val="-10"/>
                <w:w w:val="85"/>
                <w:sz w:val="18"/>
              </w:rPr>
              <w:t> </w:t>
            </w:r>
            <w:r>
              <w:rPr>
                <w:color w:val="231F20"/>
                <w:w w:val="85"/>
                <w:sz w:val="18"/>
              </w:rPr>
              <w:t>Chloride</w:t>
              <w:tab/>
            </w:r>
            <w:r>
              <w:rPr>
                <w:color w:val="231F20"/>
                <w:w w:val="90"/>
                <w:sz w:val="18"/>
              </w:rPr>
              <w:t>G</w:t>
            </w:r>
          </w:p>
          <w:p>
            <w:pPr>
              <w:pStyle w:val="TableParagraph"/>
              <w:tabs>
                <w:tab w:pos="2798" w:val="left" w:leader="none"/>
              </w:tabs>
              <w:spacing w:before="13"/>
              <w:ind w:left="-28"/>
              <w:jc w:val="left"/>
              <w:rPr>
                <w:sz w:val="18"/>
              </w:rPr>
            </w:pPr>
            <w:r>
              <w:rPr>
                <w:color w:val="231F20"/>
                <w:w w:val="85"/>
                <w:sz w:val="18"/>
              </w:rPr>
              <w:t>Ammonium</w:t>
            </w:r>
            <w:r>
              <w:rPr>
                <w:color w:val="231F20"/>
                <w:spacing w:val="-12"/>
                <w:w w:val="85"/>
                <w:sz w:val="18"/>
              </w:rPr>
              <w:t> </w:t>
            </w:r>
            <w:r>
              <w:rPr>
                <w:color w:val="231F20"/>
                <w:w w:val="85"/>
                <w:sz w:val="18"/>
              </w:rPr>
              <w:t>Hydroxide</w:t>
              <w:tab/>
            </w:r>
            <w:r>
              <w:rPr>
                <w:color w:val="231F20"/>
                <w:w w:val="90"/>
                <w:sz w:val="18"/>
              </w:rPr>
              <w:t>U</w:t>
            </w:r>
          </w:p>
          <w:p>
            <w:pPr>
              <w:pStyle w:val="TableParagraph"/>
              <w:tabs>
                <w:tab w:pos="2795" w:val="left" w:leader="none"/>
              </w:tabs>
              <w:spacing w:before="13"/>
              <w:ind w:left="-28"/>
              <w:jc w:val="left"/>
              <w:rPr>
                <w:sz w:val="18"/>
              </w:rPr>
            </w:pPr>
            <w:r>
              <w:rPr>
                <w:color w:val="231F20"/>
                <w:w w:val="90"/>
                <w:sz w:val="18"/>
              </w:rPr>
              <w:t>Ammonium</w:t>
            </w:r>
            <w:r>
              <w:rPr>
                <w:color w:val="231F20"/>
                <w:spacing w:val="-29"/>
                <w:w w:val="90"/>
                <w:sz w:val="18"/>
              </w:rPr>
              <w:t> </w:t>
            </w:r>
            <w:r>
              <w:rPr>
                <w:color w:val="231F20"/>
                <w:w w:val="90"/>
                <w:sz w:val="18"/>
              </w:rPr>
              <w:t>Nitrate</w:t>
              <w:tab/>
              <w:t>G</w:t>
            </w:r>
          </w:p>
          <w:p>
            <w:pPr>
              <w:pStyle w:val="TableParagraph"/>
              <w:tabs>
                <w:tab w:pos="2798" w:val="left" w:leader="none"/>
              </w:tabs>
              <w:spacing w:before="13"/>
              <w:ind w:left="-28"/>
              <w:jc w:val="left"/>
              <w:rPr>
                <w:sz w:val="18"/>
              </w:rPr>
            </w:pPr>
            <w:r>
              <w:rPr>
                <w:color w:val="231F20"/>
                <w:w w:val="90"/>
                <w:sz w:val="18"/>
              </w:rPr>
              <w:t>Aniline</w:t>
              <w:tab/>
              <w:t>U</w:t>
            </w:r>
          </w:p>
          <w:p>
            <w:pPr>
              <w:pStyle w:val="TableParagraph"/>
              <w:tabs>
                <w:tab w:pos="2798" w:val="left" w:leader="none"/>
              </w:tabs>
              <w:spacing w:before="13"/>
              <w:ind w:left="-28"/>
              <w:jc w:val="left"/>
              <w:rPr>
                <w:sz w:val="18"/>
              </w:rPr>
            </w:pPr>
            <w:r>
              <w:rPr>
                <w:color w:val="231F20"/>
                <w:w w:val="90"/>
                <w:sz w:val="18"/>
              </w:rPr>
              <w:t>Aniline</w:t>
            </w:r>
            <w:r>
              <w:rPr>
                <w:color w:val="231F20"/>
                <w:spacing w:val="-26"/>
                <w:w w:val="90"/>
                <w:sz w:val="18"/>
              </w:rPr>
              <w:t> </w:t>
            </w:r>
            <w:r>
              <w:rPr>
                <w:color w:val="231F20"/>
                <w:w w:val="90"/>
                <w:sz w:val="18"/>
              </w:rPr>
              <w:t>Sulfate</w:t>
              <w:tab/>
              <w:t>U</w:t>
            </w:r>
          </w:p>
          <w:p>
            <w:pPr>
              <w:pStyle w:val="TableParagraph"/>
              <w:tabs>
                <w:tab w:pos="2795" w:val="left" w:leader="none"/>
              </w:tabs>
              <w:spacing w:before="13"/>
              <w:ind w:left="-28"/>
              <w:jc w:val="left"/>
              <w:rPr>
                <w:sz w:val="18"/>
              </w:rPr>
            </w:pPr>
            <w:r>
              <w:rPr>
                <w:color w:val="231F20"/>
                <w:w w:val="90"/>
                <w:sz w:val="18"/>
              </w:rPr>
              <w:t>Barium</w:t>
            </w:r>
            <w:r>
              <w:rPr>
                <w:color w:val="231F20"/>
                <w:spacing w:val="-30"/>
                <w:w w:val="90"/>
                <w:sz w:val="18"/>
              </w:rPr>
              <w:t> </w:t>
            </w:r>
            <w:r>
              <w:rPr>
                <w:color w:val="231F20"/>
                <w:w w:val="90"/>
                <w:sz w:val="18"/>
              </w:rPr>
              <w:t>Chloride</w:t>
              <w:tab/>
              <w:t>G</w:t>
            </w:r>
          </w:p>
          <w:p>
            <w:pPr>
              <w:pStyle w:val="TableParagraph"/>
              <w:tabs>
                <w:tab w:pos="2795" w:val="left" w:leader="none"/>
              </w:tabs>
              <w:spacing w:before="13"/>
              <w:ind w:left="-28"/>
              <w:jc w:val="left"/>
              <w:rPr>
                <w:sz w:val="18"/>
              </w:rPr>
            </w:pPr>
            <w:r>
              <w:rPr>
                <w:color w:val="231F20"/>
                <w:w w:val="85"/>
                <w:sz w:val="18"/>
              </w:rPr>
              <w:t>Barium</w:t>
            </w:r>
            <w:r>
              <w:rPr>
                <w:color w:val="231F20"/>
                <w:spacing w:val="-11"/>
                <w:w w:val="85"/>
                <w:sz w:val="18"/>
              </w:rPr>
              <w:t> </w:t>
            </w:r>
            <w:r>
              <w:rPr>
                <w:color w:val="231F20"/>
                <w:w w:val="85"/>
                <w:sz w:val="18"/>
              </w:rPr>
              <w:t>Hydroxide</w:t>
              <w:tab/>
            </w:r>
            <w:r>
              <w:rPr>
                <w:color w:val="231F20"/>
                <w:w w:val="90"/>
                <w:sz w:val="18"/>
              </w:rPr>
              <w:t>G</w:t>
            </w:r>
          </w:p>
          <w:p>
            <w:pPr>
              <w:pStyle w:val="TableParagraph"/>
              <w:tabs>
                <w:tab w:pos="2811" w:val="left" w:leader="none"/>
              </w:tabs>
              <w:spacing w:before="13"/>
              <w:ind w:left="-28"/>
              <w:jc w:val="left"/>
              <w:rPr>
                <w:sz w:val="18"/>
              </w:rPr>
            </w:pPr>
            <w:r>
              <w:rPr>
                <w:color w:val="231F20"/>
                <w:w w:val="90"/>
                <w:sz w:val="18"/>
              </w:rPr>
              <w:t>Beer</w:t>
              <w:tab/>
              <w:t>L</w:t>
            </w:r>
          </w:p>
          <w:p>
            <w:pPr>
              <w:pStyle w:val="TableParagraph"/>
              <w:tabs>
                <w:tab w:pos="2798" w:val="left" w:leader="none"/>
              </w:tabs>
              <w:spacing w:before="13"/>
              <w:ind w:left="-28"/>
              <w:jc w:val="left"/>
              <w:rPr>
                <w:sz w:val="18"/>
              </w:rPr>
            </w:pPr>
            <w:r>
              <w:rPr>
                <w:color w:val="231F20"/>
                <w:w w:val="85"/>
                <w:sz w:val="18"/>
              </w:rPr>
              <w:t>Benzene</w:t>
              <w:tab/>
              <w:t>U</w:t>
            </w:r>
          </w:p>
          <w:p>
            <w:pPr>
              <w:pStyle w:val="TableParagraph"/>
              <w:tabs>
                <w:tab w:pos="2798" w:val="left" w:leader="none"/>
              </w:tabs>
              <w:spacing w:before="13"/>
              <w:ind w:left="-28"/>
              <w:jc w:val="left"/>
              <w:rPr>
                <w:sz w:val="18"/>
              </w:rPr>
            </w:pPr>
            <w:r>
              <w:rPr>
                <w:color w:val="231F20"/>
                <w:w w:val="85"/>
                <w:sz w:val="18"/>
              </w:rPr>
              <w:t>Benzyl</w:t>
            </w:r>
            <w:r>
              <w:rPr>
                <w:color w:val="231F20"/>
                <w:spacing w:val="-18"/>
                <w:w w:val="85"/>
                <w:sz w:val="18"/>
              </w:rPr>
              <w:t> </w:t>
            </w:r>
            <w:r>
              <w:rPr>
                <w:color w:val="231F20"/>
                <w:w w:val="85"/>
                <w:sz w:val="18"/>
              </w:rPr>
              <w:t>Alcohol</w:t>
              <w:tab/>
            </w:r>
            <w:r>
              <w:rPr>
                <w:color w:val="231F20"/>
                <w:w w:val="90"/>
                <w:sz w:val="18"/>
              </w:rPr>
              <w:t>U</w:t>
            </w:r>
          </w:p>
          <w:p>
            <w:pPr>
              <w:pStyle w:val="TableParagraph"/>
              <w:tabs>
                <w:tab w:pos="2798" w:val="left" w:leader="none"/>
              </w:tabs>
              <w:spacing w:before="13"/>
              <w:ind w:left="-28"/>
              <w:jc w:val="left"/>
              <w:rPr>
                <w:sz w:val="18"/>
              </w:rPr>
            </w:pPr>
            <w:r>
              <w:rPr>
                <w:color w:val="231F20"/>
                <w:w w:val="90"/>
                <w:sz w:val="18"/>
              </w:rPr>
              <w:t>Bromine</w:t>
              <w:tab/>
              <w:t>U</w:t>
            </w:r>
          </w:p>
          <w:p>
            <w:pPr>
              <w:pStyle w:val="TableParagraph"/>
              <w:tabs>
                <w:tab w:pos="2795" w:val="left" w:leader="none"/>
              </w:tabs>
              <w:spacing w:before="13"/>
              <w:ind w:left="-28"/>
              <w:jc w:val="left"/>
              <w:rPr>
                <w:sz w:val="18"/>
              </w:rPr>
            </w:pPr>
            <w:r>
              <w:rPr>
                <w:color w:val="231F20"/>
                <w:w w:val="90"/>
                <w:sz w:val="18"/>
              </w:rPr>
              <w:t>Butyl</w:t>
            </w:r>
            <w:r>
              <w:rPr>
                <w:color w:val="231F20"/>
                <w:spacing w:val="-29"/>
                <w:w w:val="90"/>
                <w:sz w:val="18"/>
              </w:rPr>
              <w:t> </w:t>
            </w:r>
            <w:r>
              <w:rPr>
                <w:color w:val="231F20"/>
                <w:w w:val="90"/>
                <w:sz w:val="18"/>
              </w:rPr>
              <w:t>Alcohol</w:t>
              <w:tab/>
              <w:t>G</w:t>
            </w:r>
          </w:p>
          <w:p>
            <w:pPr>
              <w:pStyle w:val="TableParagraph"/>
              <w:tabs>
                <w:tab w:pos="2795" w:val="left" w:leader="none"/>
              </w:tabs>
              <w:spacing w:before="13"/>
              <w:ind w:left="-28"/>
              <w:jc w:val="left"/>
              <w:rPr>
                <w:sz w:val="18"/>
              </w:rPr>
            </w:pPr>
            <w:r>
              <w:rPr>
                <w:color w:val="231F20"/>
                <w:w w:val="85"/>
                <w:sz w:val="18"/>
              </w:rPr>
              <w:t>Calcium</w:t>
            </w:r>
            <w:r>
              <w:rPr>
                <w:color w:val="231F20"/>
                <w:spacing w:val="-15"/>
                <w:w w:val="85"/>
                <w:sz w:val="18"/>
              </w:rPr>
              <w:t> </w:t>
            </w:r>
            <w:r>
              <w:rPr>
                <w:color w:val="231F20"/>
                <w:w w:val="85"/>
                <w:sz w:val="18"/>
              </w:rPr>
              <w:t>Carbonate</w:t>
              <w:tab/>
            </w:r>
            <w:r>
              <w:rPr>
                <w:color w:val="231F20"/>
                <w:w w:val="90"/>
                <w:sz w:val="18"/>
              </w:rPr>
              <w:t>G</w:t>
            </w:r>
          </w:p>
          <w:p>
            <w:pPr>
              <w:pStyle w:val="TableParagraph"/>
              <w:tabs>
                <w:tab w:pos="2795" w:val="left" w:leader="none"/>
              </w:tabs>
              <w:spacing w:before="13"/>
              <w:ind w:left="-28"/>
              <w:jc w:val="left"/>
              <w:rPr>
                <w:sz w:val="18"/>
              </w:rPr>
            </w:pPr>
            <w:r>
              <w:rPr>
                <w:color w:val="231F20"/>
                <w:w w:val="85"/>
                <w:sz w:val="18"/>
              </w:rPr>
              <w:t>Calcium</w:t>
            </w:r>
            <w:r>
              <w:rPr>
                <w:color w:val="231F20"/>
                <w:spacing w:val="-18"/>
                <w:w w:val="85"/>
                <w:sz w:val="18"/>
              </w:rPr>
              <w:t> </w:t>
            </w:r>
            <w:r>
              <w:rPr>
                <w:color w:val="231F20"/>
                <w:w w:val="85"/>
                <w:sz w:val="18"/>
              </w:rPr>
              <w:t>Chloride</w:t>
            </w:r>
            <w:r>
              <w:rPr>
                <w:color w:val="231F20"/>
                <w:spacing w:val="-17"/>
                <w:w w:val="85"/>
                <w:sz w:val="18"/>
              </w:rPr>
              <w:t> </w:t>
            </w:r>
            <w:r>
              <w:rPr>
                <w:color w:val="231F20"/>
                <w:w w:val="85"/>
                <w:sz w:val="18"/>
              </w:rPr>
              <w:t>(Conc.)</w:t>
              <w:tab/>
            </w:r>
            <w:r>
              <w:rPr>
                <w:color w:val="231F20"/>
                <w:w w:val="90"/>
                <w:sz w:val="18"/>
              </w:rPr>
              <w:t>G</w:t>
            </w:r>
          </w:p>
          <w:p>
            <w:pPr>
              <w:pStyle w:val="TableParagraph"/>
              <w:tabs>
                <w:tab w:pos="2795" w:val="left" w:leader="none"/>
              </w:tabs>
              <w:spacing w:before="13"/>
              <w:ind w:left="-28"/>
              <w:jc w:val="left"/>
              <w:rPr>
                <w:sz w:val="18"/>
              </w:rPr>
            </w:pPr>
            <w:r>
              <w:rPr>
                <w:color w:val="231F20"/>
                <w:w w:val="90"/>
                <w:sz w:val="18"/>
              </w:rPr>
              <w:t>Calcium</w:t>
            </w:r>
            <w:r>
              <w:rPr>
                <w:color w:val="231F20"/>
                <w:spacing w:val="-31"/>
                <w:w w:val="90"/>
                <w:sz w:val="18"/>
              </w:rPr>
              <w:t> </w:t>
            </w:r>
            <w:r>
              <w:rPr>
                <w:color w:val="231F20"/>
                <w:w w:val="90"/>
                <w:sz w:val="18"/>
              </w:rPr>
              <w:t>Chloride</w:t>
            </w:r>
            <w:r>
              <w:rPr>
                <w:color w:val="231F20"/>
                <w:spacing w:val="-30"/>
                <w:w w:val="90"/>
                <w:sz w:val="18"/>
              </w:rPr>
              <w:t> </w:t>
            </w:r>
            <w:r>
              <w:rPr>
                <w:color w:val="231F20"/>
                <w:w w:val="90"/>
                <w:sz w:val="18"/>
              </w:rPr>
              <w:t>(in</w:t>
            </w:r>
            <w:r>
              <w:rPr>
                <w:color w:val="231F20"/>
                <w:spacing w:val="-30"/>
                <w:w w:val="90"/>
                <w:sz w:val="18"/>
              </w:rPr>
              <w:t> </w:t>
            </w:r>
            <w:r>
              <w:rPr>
                <w:color w:val="231F20"/>
                <w:w w:val="90"/>
                <w:sz w:val="18"/>
              </w:rPr>
              <w:t>20%</w:t>
            </w:r>
            <w:r>
              <w:rPr>
                <w:color w:val="231F20"/>
                <w:spacing w:val="-30"/>
                <w:w w:val="90"/>
                <w:sz w:val="18"/>
              </w:rPr>
              <w:t> </w:t>
            </w:r>
            <w:r>
              <w:rPr>
                <w:color w:val="231F20"/>
                <w:w w:val="90"/>
                <w:sz w:val="18"/>
              </w:rPr>
              <w:t>Mesh)</w:t>
              <w:tab/>
              <w:t>G</w:t>
            </w:r>
          </w:p>
          <w:p>
            <w:pPr>
              <w:pStyle w:val="TableParagraph"/>
              <w:tabs>
                <w:tab w:pos="2798" w:val="left" w:leader="none"/>
              </w:tabs>
              <w:spacing w:before="13"/>
              <w:ind w:left="-28"/>
              <w:jc w:val="left"/>
              <w:rPr>
                <w:sz w:val="18"/>
              </w:rPr>
            </w:pPr>
            <w:r>
              <w:rPr>
                <w:color w:val="231F20"/>
                <w:w w:val="85"/>
                <w:sz w:val="18"/>
              </w:rPr>
              <w:t>Calcium Hypochlorite</w:t>
            </w:r>
            <w:r>
              <w:rPr>
                <w:color w:val="231F20"/>
                <w:spacing w:val="-24"/>
                <w:w w:val="85"/>
                <w:sz w:val="18"/>
              </w:rPr>
              <w:t> </w:t>
            </w:r>
            <w:r>
              <w:rPr>
                <w:color w:val="231F20"/>
                <w:w w:val="85"/>
                <w:sz w:val="18"/>
              </w:rPr>
              <w:t>(15%</w:t>
            </w:r>
            <w:r>
              <w:rPr>
                <w:color w:val="231F20"/>
                <w:spacing w:val="-11"/>
                <w:w w:val="85"/>
                <w:sz w:val="18"/>
              </w:rPr>
              <w:t> </w:t>
            </w:r>
            <w:r>
              <w:rPr>
                <w:color w:val="231F20"/>
                <w:w w:val="85"/>
                <w:sz w:val="18"/>
              </w:rPr>
              <w:t>Cl2)</w:t>
              <w:tab/>
            </w:r>
            <w:r>
              <w:rPr>
                <w:color w:val="231F20"/>
                <w:w w:val="90"/>
                <w:sz w:val="18"/>
              </w:rPr>
              <w:t>U</w:t>
            </w:r>
          </w:p>
          <w:p>
            <w:pPr>
              <w:pStyle w:val="TableParagraph"/>
              <w:tabs>
                <w:tab w:pos="2798" w:val="left" w:leader="none"/>
              </w:tabs>
              <w:spacing w:before="12"/>
              <w:ind w:left="-28"/>
              <w:jc w:val="left"/>
              <w:rPr>
                <w:sz w:val="18"/>
              </w:rPr>
            </w:pPr>
            <w:r>
              <w:rPr>
                <w:color w:val="231F20"/>
                <w:w w:val="85"/>
                <w:sz w:val="18"/>
              </w:rPr>
              <w:t>Calcium</w:t>
            </w:r>
            <w:r>
              <w:rPr>
                <w:color w:val="231F20"/>
                <w:spacing w:val="-18"/>
                <w:w w:val="85"/>
                <w:sz w:val="18"/>
              </w:rPr>
              <w:t> </w:t>
            </w:r>
            <w:r>
              <w:rPr>
                <w:color w:val="231F20"/>
                <w:w w:val="85"/>
                <w:sz w:val="18"/>
              </w:rPr>
              <w:t>Hypochlorite</w:t>
            </w:r>
            <w:r>
              <w:rPr>
                <w:color w:val="231F20"/>
                <w:spacing w:val="-17"/>
                <w:w w:val="85"/>
                <w:sz w:val="18"/>
              </w:rPr>
              <w:t> </w:t>
            </w:r>
            <w:r>
              <w:rPr>
                <w:color w:val="231F20"/>
                <w:w w:val="85"/>
                <w:sz w:val="18"/>
              </w:rPr>
              <w:t>(Conc.)</w:t>
              <w:tab/>
            </w:r>
            <w:r>
              <w:rPr>
                <w:color w:val="231F20"/>
                <w:w w:val="90"/>
                <w:sz w:val="18"/>
              </w:rPr>
              <w:t>U</w:t>
            </w:r>
          </w:p>
          <w:p>
            <w:pPr>
              <w:pStyle w:val="TableParagraph"/>
              <w:tabs>
                <w:tab w:pos="2798" w:val="left" w:leader="none"/>
              </w:tabs>
              <w:spacing w:before="13"/>
              <w:ind w:left="-28"/>
              <w:jc w:val="left"/>
              <w:rPr>
                <w:sz w:val="18"/>
              </w:rPr>
            </w:pPr>
            <w:r>
              <w:rPr>
                <w:color w:val="231F20"/>
                <w:w w:val="85"/>
                <w:sz w:val="18"/>
              </w:rPr>
              <w:t>Carbon</w:t>
            </w:r>
            <w:r>
              <w:rPr>
                <w:color w:val="231F20"/>
                <w:spacing w:val="-14"/>
                <w:w w:val="85"/>
                <w:sz w:val="18"/>
              </w:rPr>
              <w:t> </w:t>
            </w:r>
            <w:r>
              <w:rPr>
                <w:color w:val="231F20"/>
                <w:w w:val="85"/>
                <w:sz w:val="18"/>
              </w:rPr>
              <w:t>Dioxide</w:t>
              <w:tab/>
            </w:r>
            <w:r>
              <w:rPr>
                <w:color w:val="231F20"/>
                <w:w w:val="90"/>
                <w:sz w:val="18"/>
              </w:rPr>
              <w:t>U</w:t>
            </w:r>
          </w:p>
          <w:p>
            <w:pPr>
              <w:pStyle w:val="TableParagraph"/>
              <w:tabs>
                <w:tab w:pos="2811" w:val="left" w:leader="none"/>
              </w:tabs>
              <w:spacing w:before="13"/>
              <w:ind w:left="-28"/>
              <w:jc w:val="left"/>
              <w:rPr>
                <w:sz w:val="18"/>
              </w:rPr>
            </w:pPr>
            <w:r>
              <w:rPr>
                <w:color w:val="231F20"/>
                <w:w w:val="85"/>
                <w:sz w:val="18"/>
              </w:rPr>
              <w:t>Carbon</w:t>
            </w:r>
            <w:r>
              <w:rPr>
                <w:color w:val="231F20"/>
                <w:spacing w:val="-14"/>
                <w:w w:val="85"/>
                <w:sz w:val="18"/>
              </w:rPr>
              <w:t> </w:t>
            </w:r>
            <w:r>
              <w:rPr>
                <w:color w:val="231F20"/>
                <w:w w:val="85"/>
                <w:sz w:val="18"/>
              </w:rPr>
              <w:t>Monoxide</w:t>
              <w:tab/>
            </w:r>
            <w:r>
              <w:rPr>
                <w:color w:val="231F20"/>
                <w:w w:val="90"/>
                <w:sz w:val="18"/>
              </w:rPr>
              <w:t>L</w:t>
            </w:r>
          </w:p>
          <w:p>
            <w:pPr>
              <w:pStyle w:val="TableParagraph"/>
              <w:tabs>
                <w:tab w:pos="2798" w:val="left" w:leader="none"/>
              </w:tabs>
              <w:spacing w:before="13"/>
              <w:ind w:left="-28"/>
              <w:jc w:val="left"/>
              <w:rPr>
                <w:sz w:val="18"/>
              </w:rPr>
            </w:pPr>
            <w:r>
              <w:rPr>
                <w:color w:val="231F20"/>
                <w:w w:val="85"/>
                <w:sz w:val="18"/>
              </w:rPr>
              <w:t>Carbon</w:t>
            </w:r>
            <w:r>
              <w:rPr>
                <w:color w:val="231F20"/>
                <w:spacing w:val="-23"/>
                <w:w w:val="85"/>
                <w:sz w:val="18"/>
              </w:rPr>
              <w:t> </w:t>
            </w:r>
            <w:r>
              <w:rPr>
                <w:color w:val="231F20"/>
                <w:w w:val="85"/>
                <w:sz w:val="18"/>
              </w:rPr>
              <w:t>Tetrachloride</w:t>
              <w:tab/>
            </w:r>
            <w:r>
              <w:rPr>
                <w:color w:val="231F20"/>
                <w:w w:val="90"/>
                <w:sz w:val="18"/>
              </w:rPr>
              <w:t>U</w:t>
            </w:r>
          </w:p>
          <w:p>
            <w:pPr>
              <w:pStyle w:val="TableParagraph"/>
              <w:tabs>
                <w:tab w:pos="2811" w:val="left" w:leader="none"/>
              </w:tabs>
              <w:spacing w:before="13"/>
              <w:ind w:left="-28"/>
              <w:jc w:val="left"/>
              <w:rPr>
                <w:sz w:val="18"/>
              </w:rPr>
            </w:pPr>
            <w:r>
              <w:rPr>
                <w:color w:val="231F20"/>
                <w:w w:val="90"/>
                <w:sz w:val="18"/>
              </w:rPr>
              <w:t>Carbonic</w:t>
            </w:r>
            <w:r>
              <w:rPr>
                <w:color w:val="231F20"/>
                <w:spacing w:val="-33"/>
                <w:w w:val="90"/>
                <w:sz w:val="18"/>
              </w:rPr>
              <w:t> </w:t>
            </w:r>
            <w:r>
              <w:rPr>
                <w:color w:val="231F20"/>
                <w:w w:val="90"/>
                <w:sz w:val="18"/>
              </w:rPr>
              <w:t>Acid</w:t>
              <w:tab/>
              <w:t>L</w:t>
            </w:r>
          </w:p>
          <w:p>
            <w:pPr>
              <w:pStyle w:val="TableParagraph"/>
              <w:tabs>
                <w:tab w:pos="2795" w:val="left" w:leader="none"/>
              </w:tabs>
              <w:spacing w:before="13"/>
              <w:ind w:left="-28"/>
              <w:jc w:val="left"/>
              <w:rPr>
                <w:sz w:val="18"/>
              </w:rPr>
            </w:pPr>
            <w:r>
              <w:rPr>
                <w:color w:val="231F20"/>
                <w:w w:val="85"/>
                <w:sz w:val="18"/>
              </w:rPr>
              <w:t>Carbonic</w:t>
            </w:r>
            <w:r>
              <w:rPr>
                <w:color w:val="231F20"/>
                <w:spacing w:val="-20"/>
                <w:w w:val="85"/>
                <w:sz w:val="18"/>
              </w:rPr>
              <w:t> </w:t>
            </w:r>
            <w:r>
              <w:rPr>
                <w:color w:val="231F20"/>
                <w:w w:val="85"/>
                <w:sz w:val="18"/>
              </w:rPr>
              <w:t>Acid</w:t>
            </w:r>
            <w:r>
              <w:rPr>
                <w:color w:val="231F20"/>
                <w:spacing w:val="-16"/>
                <w:w w:val="85"/>
                <w:sz w:val="18"/>
              </w:rPr>
              <w:t> </w:t>
            </w:r>
            <w:r>
              <w:rPr>
                <w:color w:val="231F20"/>
                <w:w w:val="85"/>
                <w:sz w:val="18"/>
              </w:rPr>
              <w:t>Gas</w:t>
              <w:tab/>
            </w:r>
            <w:r>
              <w:rPr>
                <w:color w:val="231F20"/>
                <w:w w:val="90"/>
                <w:sz w:val="18"/>
              </w:rPr>
              <w:t>G</w:t>
            </w:r>
          </w:p>
          <w:p>
            <w:pPr>
              <w:pStyle w:val="TableParagraph"/>
              <w:tabs>
                <w:tab w:pos="2811" w:val="left" w:leader="none"/>
              </w:tabs>
              <w:spacing w:before="13"/>
              <w:ind w:left="-28"/>
              <w:jc w:val="left"/>
              <w:rPr>
                <w:sz w:val="18"/>
              </w:rPr>
            </w:pPr>
            <w:r>
              <w:rPr>
                <w:color w:val="231F20"/>
                <w:w w:val="90"/>
                <w:sz w:val="18"/>
              </w:rPr>
              <w:t>Cetyl</w:t>
            </w:r>
            <w:r>
              <w:rPr>
                <w:color w:val="231F20"/>
                <w:spacing w:val="-32"/>
                <w:w w:val="90"/>
                <w:sz w:val="18"/>
              </w:rPr>
              <w:t> </w:t>
            </w:r>
            <w:r>
              <w:rPr>
                <w:color w:val="231F20"/>
                <w:w w:val="90"/>
                <w:sz w:val="18"/>
              </w:rPr>
              <w:t>Alcohol</w:t>
              <w:tab/>
              <w:t>L</w:t>
            </w:r>
          </w:p>
          <w:p>
            <w:pPr>
              <w:pStyle w:val="TableParagraph"/>
              <w:tabs>
                <w:tab w:pos="2798" w:val="left" w:leader="none"/>
              </w:tabs>
              <w:spacing w:before="13"/>
              <w:ind w:left="-28"/>
              <w:jc w:val="left"/>
              <w:rPr>
                <w:sz w:val="18"/>
              </w:rPr>
            </w:pPr>
            <w:r>
              <w:rPr>
                <w:color w:val="231F20"/>
                <w:w w:val="85"/>
                <w:sz w:val="18"/>
              </w:rPr>
              <w:t>Chlorine</w:t>
            </w:r>
            <w:r>
              <w:rPr>
                <w:color w:val="231F20"/>
                <w:spacing w:val="-15"/>
                <w:w w:val="85"/>
                <w:sz w:val="18"/>
              </w:rPr>
              <w:t> </w:t>
            </w:r>
            <w:r>
              <w:rPr>
                <w:color w:val="231F20"/>
                <w:w w:val="85"/>
                <w:sz w:val="18"/>
              </w:rPr>
              <w:t>(10%</w:t>
            </w:r>
            <w:r>
              <w:rPr>
                <w:color w:val="231F20"/>
                <w:spacing w:val="-14"/>
                <w:w w:val="85"/>
                <w:sz w:val="18"/>
              </w:rPr>
              <w:t> </w:t>
            </w:r>
            <w:r>
              <w:rPr>
                <w:color w:val="231F20"/>
                <w:w w:val="85"/>
                <w:sz w:val="18"/>
              </w:rPr>
              <w:t>Gas)</w:t>
              <w:tab/>
            </w:r>
            <w:r>
              <w:rPr>
                <w:color w:val="231F20"/>
                <w:w w:val="90"/>
                <w:sz w:val="18"/>
              </w:rPr>
              <w:t>U</w:t>
            </w:r>
          </w:p>
          <w:p>
            <w:pPr>
              <w:pStyle w:val="TableParagraph"/>
              <w:tabs>
                <w:tab w:pos="2798" w:val="left" w:leader="none"/>
              </w:tabs>
              <w:spacing w:before="13"/>
              <w:ind w:left="-28"/>
              <w:jc w:val="left"/>
              <w:rPr>
                <w:sz w:val="18"/>
              </w:rPr>
            </w:pPr>
            <w:r>
              <w:rPr>
                <w:color w:val="231F20"/>
                <w:w w:val="85"/>
                <w:sz w:val="18"/>
              </w:rPr>
              <w:t>Chlorine</w:t>
            </w:r>
            <w:r>
              <w:rPr>
                <w:color w:val="231F20"/>
                <w:spacing w:val="-15"/>
                <w:w w:val="85"/>
                <w:sz w:val="18"/>
              </w:rPr>
              <w:t> </w:t>
            </w:r>
            <w:r>
              <w:rPr>
                <w:color w:val="231F20"/>
                <w:w w:val="85"/>
                <w:sz w:val="18"/>
              </w:rPr>
              <w:t>(100%</w:t>
            </w:r>
            <w:r>
              <w:rPr>
                <w:color w:val="231F20"/>
                <w:spacing w:val="-14"/>
                <w:w w:val="85"/>
                <w:sz w:val="18"/>
              </w:rPr>
              <w:t> </w:t>
            </w:r>
            <w:r>
              <w:rPr>
                <w:color w:val="231F20"/>
                <w:w w:val="85"/>
                <w:sz w:val="18"/>
              </w:rPr>
              <w:t>Gas)</w:t>
              <w:tab/>
            </w:r>
            <w:r>
              <w:rPr>
                <w:color w:val="231F20"/>
                <w:w w:val="90"/>
                <w:sz w:val="18"/>
              </w:rPr>
              <w:t>U</w:t>
            </w:r>
          </w:p>
          <w:p>
            <w:pPr>
              <w:pStyle w:val="TableParagraph"/>
              <w:tabs>
                <w:tab w:pos="2798" w:val="left" w:leader="none"/>
              </w:tabs>
              <w:spacing w:before="13"/>
              <w:ind w:left="-28"/>
              <w:jc w:val="left"/>
              <w:rPr>
                <w:sz w:val="18"/>
              </w:rPr>
            </w:pPr>
            <w:r>
              <w:rPr>
                <w:color w:val="231F20"/>
                <w:w w:val="85"/>
                <w:sz w:val="18"/>
              </w:rPr>
              <w:t>Chlorine</w:t>
            </w:r>
            <w:r>
              <w:rPr>
                <w:color w:val="231F20"/>
                <w:spacing w:val="-16"/>
                <w:w w:val="85"/>
                <w:sz w:val="18"/>
              </w:rPr>
              <w:t> </w:t>
            </w:r>
            <w:r>
              <w:rPr>
                <w:color w:val="231F20"/>
                <w:w w:val="85"/>
                <w:sz w:val="18"/>
              </w:rPr>
              <w:t>(Solution)</w:t>
              <w:tab/>
            </w:r>
            <w:r>
              <w:rPr>
                <w:color w:val="231F20"/>
                <w:w w:val="90"/>
                <w:sz w:val="18"/>
              </w:rPr>
              <w:t>U</w:t>
            </w:r>
          </w:p>
          <w:p>
            <w:pPr>
              <w:pStyle w:val="TableParagraph"/>
              <w:tabs>
                <w:tab w:pos="2798" w:val="left" w:leader="none"/>
              </w:tabs>
              <w:spacing w:line="203" w:lineRule="exact" w:before="13"/>
              <w:ind w:left="-28"/>
              <w:jc w:val="left"/>
              <w:rPr>
                <w:sz w:val="18"/>
              </w:rPr>
            </w:pPr>
            <w:r>
              <w:rPr>
                <w:color w:val="231F20"/>
                <w:w w:val="90"/>
                <w:sz w:val="18"/>
              </w:rPr>
              <w:t>Chloroform</w:t>
              <w:tab/>
              <w:t>U</w:t>
            </w:r>
          </w:p>
        </w:tc>
        <w:tc>
          <w:tcPr>
            <w:tcW w:w="3446" w:type="dxa"/>
            <w:tcBorders>
              <w:left w:val="single" w:sz="8" w:space="0" w:color="231F20"/>
              <w:right w:val="single" w:sz="8" w:space="0" w:color="231F20"/>
            </w:tcBorders>
          </w:tcPr>
          <w:p>
            <w:pPr>
              <w:pStyle w:val="TableParagraph"/>
              <w:tabs>
                <w:tab w:pos="2933" w:val="left" w:leader="none"/>
              </w:tabs>
              <w:spacing w:before="10" w:after="7"/>
              <w:ind w:left="107"/>
              <w:jc w:val="left"/>
              <w:rPr>
                <w:sz w:val="18"/>
              </w:rPr>
            </w:pPr>
            <w:r>
              <w:rPr>
                <w:color w:val="231F20"/>
                <w:w w:val="85"/>
                <w:sz w:val="18"/>
              </w:rPr>
              <w:t>Chromate</w:t>
            </w:r>
            <w:r>
              <w:rPr>
                <w:color w:val="231F20"/>
                <w:spacing w:val="-11"/>
                <w:w w:val="85"/>
                <w:sz w:val="18"/>
              </w:rPr>
              <w:t> </w:t>
            </w:r>
            <w:r>
              <w:rPr>
                <w:color w:val="231F20"/>
                <w:w w:val="85"/>
                <w:sz w:val="18"/>
              </w:rPr>
              <w:t>(25%)</w:t>
              <w:tab/>
            </w:r>
            <w:r>
              <w:rPr>
                <w:color w:val="231F20"/>
                <w:w w:val="90"/>
                <w:sz w:val="18"/>
              </w:rPr>
              <w:t>U</w:t>
            </w:r>
          </w:p>
          <w:p>
            <w:pPr>
              <w:pStyle w:val="TableParagraph"/>
              <w:spacing w:line="20" w:lineRule="exact"/>
              <w:ind w:left="97"/>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30" w:val="left" w:leader="none"/>
              </w:tabs>
              <w:spacing w:after="7"/>
              <w:ind w:left="107"/>
              <w:jc w:val="left"/>
              <w:rPr>
                <w:sz w:val="18"/>
              </w:rPr>
            </w:pPr>
            <w:r>
              <w:rPr>
                <w:color w:val="231F20"/>
                <w:w w:val="90"/>
                <w:sz w:val="18"/>
              </w:rPr>
              <w:t>Citric</w:t>
            </w:r>
            <w:r>
              <w:rPr>
                <w:color w:val="231F20"/>
                <w:spacing w:val="-23"/>
                <w:w w:val="90"/>
                <w:sz w:val="18"/>
              </w:rPr>
              <w:t> </w:t>
            </w:r>
            <w:r>
              <w:rPr>
                <w:color w:val="231F20"/>
                <w:w w:val="90"/>
                <w:sz w:val="18"/>
              </w:rPr>
              <w:t>Acid</w:t>
              <w:tab/>
              <w:t>G</w:t>
            </w:r>
          </w:p>
          <w:p>
            <w:pPr>
              <w:pStyle w:val="TableParagraph"/>
              <w:spacing w:line="20" w:lineRule="exact"/>
              <w:ind w:left="97"/>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30" w:val="left" w:leader="none"/>
              </w:tabs>
              <w:spacing w:after="7"/>
              <w:ind w:left="107"/>
              <w:jc w:val="left"/>
              <w:rPr>
                <w:sz w:val="18"/>
              </w:rPr>
            </w:pPr>
            <w:r>
              <w:rPr>
                <w:color w:val="231F20"/>
                <w:w w:val="85"/>
                <w:sz w:val="18"/>
              </w:rPr>
              <w:t>Copper</w:t>
            </w:r>
            <w:r>
              <w:rPr>
                <w:color w:val="231F20"/>
                <w:spacing w:val="-15"/>
                <w:w w:val="85"/>
                <w:sz w:val="18"/>
              </w:rPr>
              <w:t> </w:t>
            </w:r>
            <w:r>
              <w:rPr>
                <w:color w:val="231F20"/>
                <w:w w:val="85"/>
                <w:sz w:val="18"/>
              </w:rPr>
              <w:t>Chloride</w:t>
              <w:tab/>
            </w:r>
            <w:r>
              <w:rPr>
                <w:color w:val="231F20"/>
                <w:w w:val="90"/>
                <w:sz w:val="18"/>
              </w:rPr>
              <w:t>G</w:t>
            </w:r>
          </w:p>
          <w:p>
            <w:pPr>
              <w:pStyle w:val="TableParagraph"/>
              <w:spacing w:line="20" w:lineRule="exact"/>
              <w:ind w:left="97"/>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30" w:val="left" w:leader="none"/>
              </w:tabs>
              <w:spacing w:after="7"/>
              <w:ind w:left="107"/>
              <w:jc w:val="left"/>
              <w:rPr>
                <w:sz w:val="18"/>
              </w:rPr>
            </w:pPr>
            <w:r>
              <w:rPr>
                <w:color w:val="231F20"/>
                <w:w w:val="90"/>
                <w:sz w:val="18"/>
              </w:rPr>
              <w:t>Copper</w:t>
            </w:r>
            <w:r>
              <w:rPr>
                <w:color w:val="231F20"/>
                <w:spacing w:val="-29"/>
                <w:w w:val="90"/>
                <w:sz w:val="18"/>
              </w:rPr>
              <w:t> </w:t>
            </w:r>
            <w:r>
              <w:rPr>
                <w:color w:val="231F20"/>
                <w:w w:val="90"/>
                <w:sz w:val="18"/>
              </w:rPr>
              <w:t>Nitrate</w:t>
              <w:tab/>
              <w:t>G</w:t>
            </w:r>
          </w:p>
          <w:p>
            <w:pPr>
              <w:pStyle w:val="TableParagraph"/>
              <w:spacing w:line="20" w:lineRule="exact"/>
              <w:ind w:left="97"/>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46" w:val="left" w:leader="none"/>
              </w:tabs>
              <w:ind w:left="107"/>
              <w:jc w:val="left"/>
              <w:rPr>
                <w:sz w:val="18"/>
              </w:rPr>
            </w:pPr>
            <w:r>
              <w:rPr>
                <w:color w:val="231F20"/>
                <w:w w:val="85"/>
                <w:sz w:val="18"/>
              </w:rPr>
              <w:t>Copper</w:t>
            </w:r>
            <w:r>
              <w:rPr>
                <w:color w:val="231F20"/>
                <w:spacing w:val="-12"/>
                <w:w w:val="85"/>
                <w:sz w:val="18"/>
              </w:rPr>
              <w:t> </w:t>
            </w:r>
            <w:r>
              <w:rPr>
                <w:color w:val="231F20"/>
                <w:w w:val="85"/>
                <w:sz w:val="18"/>
              </w:rPr>
              <w:t>Sulfate</w:t>
              <w:tab/>
            </w:r>
            <w:r>
              <w:rPr>
                <w:color w:val="231F20"/>
                <w:w w:val="90"/>
                <w:sz w:val="18"/>
              </w:rPr>
              <w:t>L</w:t>
            </w:r>
          </w:p>
          <w:p>
            <w:pPr>
              <w:pStyle w:val="TableParagraph"/>
              <w:jc w:val="left"/>
              <w:rPr>
                <w:sz w:val="20"/>
              </w:rPr>
            </w:pPr>
          </w:p>
          <w:p>
            <w:pPr>
              <w:pStyle w:val="TableParagraph"/>
              <w:jc w:val="left"/>
              <w:rPr>
                <w:sz w:val="20"/>
              </w:rPr>
            </w:pPr>
          </w:p>
          <w:p>
            <w:pPr>
              <w:pStyle w:val="TableParagraph"/>
              <w:jc w:val="left"/>
              <w:rPr>
                <w:sz w:val="20"/>
              </w:rPr>
            </w:pPr>
          </w:p>
          <w:p>
            <w:pPr>
              <w:pStyle w:val="TableParagraph"/>
              <w:jc w:val="left"/>
              <w:rPr>
                <w:sz w:val="20"/>
              </w:rPr>
            </w:pPr>
          </w:p>
          <w:p>
            <w:pPr>
              <w:pStyle w:val="TableParagraph"/>
              <w:spacing w:before="8"/>
              <w:jc w:val="left"/>
              <w:rPr>
                <w:sz w:val="16"/>
              </w:rPr>
            </w:pPr>
          </w:p>
          <w:p>
            <w:pPr>
              <w:pStyle w:val="TableParagraph"/>
              <w:tabs>
                <w:tab w:pos="2930" w:val="left" w:leader="none"/>
              </w:tabs>
              <w:spacing w:before="1" w:after="7"/>
              <w:ind w:left="107"/>
              <w:jc w:val="left"/>
              <w:rPr>
                <w:sz w:val="18"/>
              </w:rPr>
            </w:pPr>
            <w:r>
              <w:rPr>
                <w:color w:val="231F20"/>
                <w:w w:val="90"/>
                <w:sz w:val="18"/>
              </w:rPr>
              <w:t>Emulsifier</w:t>
              <w:tab/>
              <w:t>G</w:t>
            </w:r>
          </w:p>
          <w:p>
            <w:pPr>
              <w:pStyle w:val="TableParagraph"/>
              <w:spacing w:line="20" w:lineRule="exact"/>
              <w:ind w:left="97"/>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46" w:val="left" w:leader="none"/>
              </w:tabs>
              <w:spacing w:after="7"/>
              <w:ind w:left="107"/>
              <w:jc w:val="left"/>
              <w:rPr>
                <w:sz w:val="18"/>
              </w:rPr>
            </w:pPr>
            <w:r>
              <w:rPr>
                <w:color w:val="231F20"/>
                <w:w w:val="90"/>
                <w:sz w:val="18"/>
              </w:rPr>
              <w:t>Ether</w:t>
              <w:tab/>
              <w:t>L</w:t>
            </w:r>
          </w:p>
          <w:p>
            <w:pPr>
              <w:pStyle w:val="TableParagraph"/>
              <w:spacing w:line="20" w:lineRule="exact"/>
              <w:ind w:left="97"/>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33" w:val="left" w:leader="none"/>
              </w:tabs>
              <w:spacing w:after="7"/>
              <w:ind w:left="107"/>
              <w:jc w:val="left"/>
              <w:rPr>
                <w:sz w:val="18"/>
              </w:rPr>
            </w:pPr>
            <w:r>
              <w:rPr>
                <w:color w:val="231F20"/>
                <w:w w:val="90"/>
                <w:sz w:val="18"/>
              </w:rPr>
              <w:t>Ethyl</w:t>
            </w:r>
            <w:r>
              <w:rPr>
                <w:color w:val="231F20"/>
                <w:spacing w:val="-32"/>
                <w:w w:val="90"/>
                <w:sz w:val="18"/>
              </w:rPr>
              <w:t> </w:t>
            </w:r>
            <w:r>
              <w:rPr>
                <w:color w:val="231F20"/>
                <w:w w:val="90"/>
                <w:sz w:val="18"/>
              </w:rPr>
              <w:t>Acetate</w:t>
              <w:tab/>
              <w:t>U</w:t>
            </w:r>
          </w:p>
          <w:p>
            <w:pPr>
              <w:pStyle w:val="TableParagraph"/>
              <w:spacing w:line="20" w:lineRule="exact"/>
              <w:ind w:left="97"/>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30" w:val="left" w:leader="none"/>
              </w:tabs>
              <w:spacing w:after="7"/>
              <w:ind w:left="107"/>
              <w:jc w:val="left"/>
              <w:rPr>
                <w:sz w:val="18"/>
              </w:rPr>
            </w:pPr>
            <w:r>
              <w:rPr>
                <w:color w:val="231F20"/>
                <w:w w:val="85"/>
                <w:sz w:val="18"/>
              </w:rPr>
              <w:t>Ethyl</w:t>
            </w:r>
            <w:r>
              <w:rPr>
                <w:color w:val="231F20"/>
                <w:spacing w:val="-16"/>
                <w:w w:val="85"/>
                <w:sz w:val="18"/>
              </w:rPr>
              <w:t> </w:t>
            </w:r>
            <w:r>
              <w:rPr>
                <w:color w:val="231F20"/>
                <w:w w:val="85"/>
                <w:sz w:val="18"/>
              </w:rPr>
              <w:t>Alcohol</w:t>
            </w:r>
            <w:r>
              <w:rPr>
                <w:color w:val="231F20"/>
                <w:spacing w:val="-10"/>
                <w:w w:val="85"/>
                <w:sz w:val="18"/>
              </w:rPr>
              <w:t> </w:t>
            </w:r>
            <w:r>
              <w:rPr>
                <w:color w:val="231F20"/>
                <w:w w:val="85"/>
                <w:sz w:val="18"/>
              </w:rPr>
              <w:t>(100%)</w:t>
              <w:tab/>
            </w:r>
            <w:r>
              <w:rPr>
                <w:color w:val="231F20"/>
                <w:w w:val="90"/>
                <w:sz w:val="18"/>
              </w:rPr>
              <w:t>G</w:t>
            </w:r>
          </w:p>
          <w:p>
            <w:pPr>
              <w:pStyle w:val="TableParagraph"/>
              <w:spacing w:line="20" w:lineRule="exact"/>
              <w:ind w:left="97"/>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30" w:val="left" w:leader="none"/>
              </w:tabs>
              <w:ind w:left="107"/>
              <w:jc w:val="left"/>
              <w:rPr>
                <w:sz w:val="18"/>
              </w:rPr>
            </w:pPr>
            <w:r>
              <w:rPr>
                <w:color w:val="231F20"/>
                <w:w w:val="90"/>
                <w:sz w:val="18"/>
              </w:rPr>
              <w:t>Ethyl</w:t>
            </w:r>
            <w:r>
              <w:rPr>
                <w:color w:val="231F20"/>
                <w:spacing w:val="-33"/>
                <w:w w:val="90"/>
                <w:sz w:val="18"/>
              </w:rPr>
              <w:t> </w:t>
            </w:r>
            <w:r>
              <w:rPr>
                <w:color w:val="231F20"/>
                <w:w w:val="90"/>
                <w:sz w:val="18"/>
              </w:rPr>
              <w:t>Alcohol</w:t>
            </w:r>
            <w:r>
              <w:rPr>
                <w:color w:val="231F20"/>
                <w:spacing w:val="-29"/>
                <w:w w:val="90"/>
                <w:sz w:val="18"/>
              </w:rPr>
              <w:t> </w:t>
            </w:r>
            <w:r>
              <w:rPr>
                <w:color w:val="231F20"/>
                <w:w w:val="90"/>
                <w:sz w:val="18"/>
              </w:rPr>
              <w:t>(6%)</w:t>
              <w:tab/>
              <w:t>G</w:t>
            </w:r>
          </w:p>
          <w:p>
            <w:pPr>
              <w:pStyle w:val="TableParagraph"/>
              <w:jc w:val="left"/>
              <w:rPr>
                <w:sz w:val="20"/>
              </w:rPr>
            </w:pPr>
          </w:p>
          <w:p>
            <w:pPr>
              <w:pStyle w:val="TableParagraph"/>
              <w:jc w:val="left"/>
              <w:rPr>
                <w:sz w:val="20"/>
              </w:rPr>
            </w:pPr>
          </w:p>
          <w:p>
            <w:pPr>
              <w:pStyle w:val="TableParagraph"/>
              <w:jc w:val="left"/>
              <w:rPr>
                <w:sz w:val="20"/>
              </w:rPr>
            </w:pPr>
          </w:p>
          <w:p>
            <w:pPr>
              <w:pStyle w:val="TableParagraph"/>
              <w:jc w:val="left"/>
              <w:rPr>
                <w:sz w:val="20"/>
              </w:rPr>
            </w:pPr>
          </w:p>
          <w:p>
            <w:pPr>
              <w:pStyle w:val="TableParagraph"/>
              <w:spacing w:before="8"/>
              <w:jc w:val="left"/>
              <w:rPr>
                <w:sz w:val="16"/>
              </w:rPr>
            </w:pPr>
          </w:p>
          <w:p>
            <w:pPr>
              <w:pStyle w:val="TableParagraph"/>
              <w:tabs>
                <w:tab w:pos="2946" w:val="left" w:leader="none"/>
              </w:tabs>
              <w:spacing w:before="1" w:after="7"/>
              <w:ind w:left="107"/>
              <w:jc w:val="left"/>
              <w:rPr>
                <w:sz w:val="18"/>
              </w:rPr>
            </w:pPr>
            <w:r>
              <w:rPr>
                <w:color w:val="231F20"/>
                <w:w w:val="85"/>
                <w:sz w:val="18"/>
              </w:rPr>
              <w:t>Hydrochloric</w:t>
            </w:r>
            <w:r>
              <w:rPr>
                <w:color w:val="231F20"/>
                <w:spacing w:val="-16"/>
                <w:w w:val="85"/>
                <w:sz w:val="18"/>
              </w:rPr>
              <w:t> </w:t>
            </w:r>
            <w:r>
              <w:rPr>
                <w:color w:val="231F20"/>
                <w:w w:val="85"/>
                <w:sz w:val="18"/>
              </w:rPr>
              <w:t>Acid</w:t>
            </w:r>
            <w:r>
              <w:rPr>
                <w:color w:val="231F20"/>
                <w:spacing w:val="-9"/>
                <w:w w:val="85"/>
                <w:sz w:val="18"/>
              </w:rPr>
              <w:t> </w:t>
            </w:r>
            <w:r>
              <w:rPr>
                <w:color w:val="231F20"/>
                <w:w w:val="85"/>
                <w:sz w:val="18"/>
              </w:rPr>
              <w:t>(10%)</w:t>
              <w:tab/>
            </w:r>
            <w:r>
              <w:rPr>
                <w:color w:val="231F20"/>
                <w:w w:val="90"/>
                <w:sz w:val="18"/>
              </w:rPr>
              <w:t>L</w:t>
            </w:r>
          </w:p>
          <w:p>
            <w:pPr>
              <w:pStyle w:val="TableParagraph"/>
              <w:spacing w:line="20" w:lineRule="exact"/>
              <w:ind w:left="97"/>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46" w:val="left" w:leader="none"/>
              </w:tabs>
              <w:spacing w:after="8"/>
              <w:ind w:left="107"/>
              <w:jc w:val="left"/>
              <w:rPr>
                <w:sz w:val="18"/>
              </w:rPr>
            </w:pPr>
            <w:r>
              <w:rPr>
                <w:color w:val="231F20"/>
                <w:w w:val="85"/>
                <w:sz w:val="18"/>
              </w:rPr>
              <w:t>Hydrochloric</w:t>
            </w:r>
            <w:r>
              <w:rPr>
                <w:color w:val="231F20"/>
                <w:spacing w:val="-16"/>
                <w:w w:val="85"/>
                <w:sz w:val="18"/>
              </w:rPr>
              <w:t> </w:t>
            </w:r>
            <w:r>
              <w:rPr>
                <w:color w:val="231F20"/>
                <w:w w:val="85"/>
                <w:sz w:val="18"/>
              </w:rPr>
              <w:t>Acid</w:t>
            </w:r>
            <w:r>
              <w:rPr>
                <w:color w:val="231F20"/>
                <w:spacing w:val="-9"/>
                <w:w w:val="85"/>
                <w:sz w:val="18"/>
              </w:rPr>
              <w:t> </w:t>
            </w:r>
            <w:r>
              <w:rPr>
                <w:color w:val="231F20"/>
                <w:w w:val="85"/>
                <w:sz w:val="18"/>
              </w:rPr>
              <w:t>(20%)</w:t>
              <w:tab/>
            </w:r>
            <w:r>
              <w:rPr>
                <w:color w:val="231F20"/>
                <w:w w:val="90"/>
                <w:sz w:val="18"/>
              </w:rPr>
              <w:t>L</w:t>
            </w:r>
          </w:p>
          <w:p>
            <w:pPr>
              <w:pStyle w:val="TableParagraph"/>
              <w:spacing w:line="20" w:lineRule="exact"/>
              <w:ind w:left="97"/>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46" w:val="left" w:leader="none"/>
              </w:tabs>
              <w:spacing w:after="8"/>
              <w:ind w:left="107"/>
              <w:jc w:val="left"/>
              <w:rPr>
                <w:sz w:val="18"/>
              </w:rPr>
            </w:pPr>
            <w:r>
              <w:rPr>
                <w:color w:val="231F20"/>
                <w:w w:val="85"/>
                <w:sz w:val="18"/>
              </w:rPr>
              <w:t>Hydrochloric</w:t>
            </w:r>
            <w:r>
              <w:rPr>
                <w:color w:val="231F20"/>
                <w:spacing w:val="-21"/>
                <w:w w:val="85"/>
                <w:sz w:val="18"/>
              </w:rPr>
              <w:t> </w:t>
            </w:r>
            <w:r>
              <w:rPr>
                <w:color w:val="231F20"/>
                <w:w w:val="85"/>
                <w:sz w:val="18"/>
              </w:rPr>
              <w:t>Acid</w:t>
            </w:r>
            <w:r>
              <w:rPr>
                <w:color w:val="231F20"/>
                <w:spacing w:val="-16"/>
                <w:w w:val="85"/>
                <w:sz w:val="18"/>
              </w:rPr>
              <w:t> </w:t>
            </w:r>
            <w:r>
              <w:rPr>
                <w:color w:val="231F20"/>
                <w:w w:val="85"/>
                <w:sz w:val="18"/>
              </w:rPr>
              <w:t>(Conc.)</w:t>
              <w:tab/>
            </w:r>
            <w:r>
              <w:rPr>
                <w:color w:val="231F20"/>
                <w:w w:val="90"/>
                <w:sz w:val="18"/>
              </w:rPr>
              <w:t>L</w:t>
            </w:r>
          </w:p>
          <w:p>
            <w:pPr>
              <w:pStyle w:val="TableParagraph"/>
              <w:spacing w:line="20" w:lineRule="exact"/>
              <w:ind w:left="97"/>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46" w:val="left" w:leader="none"/>
              </w:tabs>
              <w:spacing w:after="8"/>
              <w:ind w:left="107"/>
              <w:jc w:val="left"/>
              <w:rPr>
                <w:sz w:val="18"/>
              </w:rPr>
            </w:pPr>
            <w:r>
              <w:rPr>
                <w:color w:val="231F20"/>
                <w:w w:val="85"/>
                <w:sz w:val="18"/>
              </w:rPr>
              <w:t>Hydrogen</w:t>
              <w:tab/>
            </w:r>
            <w:r>
              <w:rPr>
                <w:color w:val="231F20"/>
                <w:w w:val="90"/>
                <w:sz w:val="18"/>
              </w:rPr>
              <w:t>L</w:t>
            </w:r>
          </w:p>
          <w:p>
            <w:pPr>
              <w:pStyle w:val="TableParagraph"/>
              <w:spacing w:line="20" w:lineRule="exact"/>
              <w:ind w:left="97"/>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46" w:val="left" w:leader="none"/>
              </w:tabs>
              <w:ind w:left="107"/>
              <w:jc w:val="left"/>
              <w:rPr>
                <w:sz w:val="18"/>
              </w:rPr>
            </w:pPr>
            <w:r>
              <w:rPr>
                <w:color w:val="231F20"/>
                <w:w w:val="85"/>
                <w:sz w:val="18"/>
              </w:rPr>
              <w:t>Hydrogen</w:t>
            </w:r>
            <w:r>
              <w:rPr>
                <w:color w:val="231F20"/>
                <w:spacing w:val="-21"/>
                <w:w w:val="85"/>
                <w:sz w:val="18"/>
              </w:rPr>
              <w:t> </w:t>
            </w:r>
            <w:r>
              <w:rPr>
                <w:color w:val="231F20"/>
                <w:w w:val="85"/>
                <w:sz w:val="18"/>
              </w:rPr>
              <w:t>Chloride</w:t>
            </w:r>
            <w:r>
              <w:rPr>
                <w:color w:val="231F20"/>
                <w:spacing w:val="-20"/>
                <w:w w:val="85"/>
                <w:sz w:val="18"/>
              </w:rPr>
              <w:t> </w:t>
            </w:r>
            <w:r>
              <w:rPr>
                <w:color w:val="231F20"/>
                <w:w w:val="85"/>
                <w:sz w:val="18"/>
              </w:rPr>
              <w:t>(Anhydride)</w:t>
              <w:tab/>
            </w:r>
            <w:r>
              <w:rPr>
                <w:color w:val="231F20"/>
                <w:w w:val="90"/>
                <w:sz w:val="18"/>
              </w:rPr>
              <w:t>L</w:t>
            </w:r>
          </w:p>
          <w:p>
            <w:pPr>
              <w:pStyle w:val="TableParagraph"/>
              <w:jc w:val="left"/>
              <w:rPr>
                <w:sz w:val="20"/>
              </w:rPr>
            </w:pPr>
          </w:p>
          <w:p>
            <w:pPr>
              <w:pStyle w:val="TableParagraph"/>
              <w:jc w:val="left"/>
              <w:rPr>
                <w:sz w:val="20"/>
              </w:rPr>
            </w:pPr>
          </w:p>
          <w:p>
            <w:pPr>
              <w:pStyle w:val="TableParagraph"/>
              <w:jc w:val="left"/>
              <w:rPr>
                <w:sz w:val="20"/>
              </w:rPr>
            </w:pPr>
          </w:p>
          <w:p>
            <w:pPr>
              <w:pStyle w:val="TableParagraph"/>
              <w:jc w:val="left"/>
              <w:rPr>
                <w:sz w:val="20"/>
              </w:rPr>
            </w:pPr>
          </w:p>
          <w:p>
            <w:pPr>
              <w:pStyle w:val="TableParagraph"/>
              <w:spacing w:before="8"/>
              <w:jc w:val="left"/>
              <w:rPr>
                <w:sz w:val="16"/>
              </w:rPr>
            </w:pPr>
          </w:p>
          <w:p>
            <w:pPr>
              <w:pStyle w:val="TableParagraph"/>
              <w:tabs>
                <w:tab w:pos="2930" w:val="left" w:leader="none"/>
              </w:tabs>
              <w:spacing w:before="1" w:after="8"/>
              <w:ind w:left="107"/>
              <w:jc w:val="left"/>
              <w:rPr>
                <w:sz w:val="18"/>
              </w:rPr>
            </w:pPr>
            <w:r>
              <w:rPr>
                <w:color w:val="231F20"/>
                <w:w w:val="90"/>
                <w:sz w:val="18"/>
              </w:rPr>
              <w:t>Iron</w:t>
            </w:r>
            <w:r>
              <w:rPr>
                <w:color w:val="231F20"/>
                <w:spacing w:val="-27"/>
                <w:w w:val="90"/>
                <w:sz w:val="18"/>
              </w:rPr>
              <w:t> </w:t>
            </w:r>
            <w:r>
              <w:rPr>
                <w:color w:val="231F20"/>
                <w:w w:val="90"/>
                <w:sz w:val="18"/>
              </w:rPr>
              <w:t>Chloride</w:t>
              <w:tab/>
              <w:t>G</w:t>
            </w:r>
          </w:p>
          <w:p>
            <w:pPr>
              <w:pStyle w:val="TableParagraph"/>
              <w:spacing w:line="20" w:lineRule="exact"/>
              <w:ind w:left="97"/>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30" w:val="left" w:leader="none"/>
              </w:tabs>
              <w:spacing w:after="8"/>
              <w:ind w:left="107"/>
              <w:jc w:val="left"/>
              <w:rPr>
                <w:sz w:val="18"/>
              </w:rPr>
            </w:pPr>
            <w:r>
              <w:rPr>
                <w:color w:val="231F20"/>
                <w:w w:val="90"/>
                <w:sz w:val="18"/>
              </w:rPr>
              <w:t>Iron</w:t>
            </w:r>
            <w:r>
              <w:rPr>
                <w:color w:val="231F20"/>
                <w:spacing w:val="-22"/>
                <w:w w:val="90"/>
                <w:sz w:val="18"/>
              </w:rPr>
              <w:t> </w:t>
            </w:r>
            <w:r>
              <w:rPr>
                <w:color w:val="231F20"/>
                <w:w w:val="90"/>
                <w:sz w:val="18"/>
              </w:rPr>
              <w:t>Sulfate</w:t>
              <w:tab/>
              <w:t>G</w:t>
            </w:r>
          </w:p>
          <w:p>
            <w:pPr>
              <w:pStyle w:val="TableParagraph"/>
              <w:spacing w:line="20" w:lineRule="exact"/>
              <w:ind w:left="97"/>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46" w:val="left" w:leader="none"/>
              </w:tabs>
              <w:spacing w:after="8"/>
              <w:ind w:left="107"/>
              <w:jc w:val="left"/>
              <w:rPr>
                <w:sz w:val="18"/>
              </w:rPr>
            </w:pPr>
            <w:r>
              <w:rPr>
                <w:color w:val="231F20"/>
                <w:w w:val="85"/>
                <w:sz w:val="18"/>
              </w:rPr>
              <w:t>Isopropyl</w:t>
            </w:r>
            <w:r>
              <w:rPr>
                <w:color w:val="231F20"/>
                <w:spacing w:val="-17"/>
                <w:w w:val="85"/>
                <w:sz w:val="18"/>
              </w:rPr>
              <w:t> </w:t>
            </w:r>
            <w:r>
              <w:rPr>
                <w:color w:val="231F20"/>
                <w:w w:val="85"/>
                <w:sz w:val="18"/>
              </w:rPr>
              <w:t>Alcohol</w:t>
              <w:tab/>
            </w:r>
            <w:r>
              <w:rPr>
                <w:color w:val="231F20"/>
                <w:w w:val="90"/>
                <w:sz w:val="18"/>
              </w:rPr>
              <w:t>L</w:t>
            </w:r>
          </w:p>
          <w:p>
            <w:pPr>
              <w:pStyle w:val="TableParagraph"/>
              <w:spacing w:line="20" w:lineRule="exact"/>
              <w:ind w:left="97"/>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30" w:val="left" w:leader="none"/>
              </w:tabs>
              <w:spacing w:after="8"/>
              <w:ind w:left="107"/>
              <w:jc w:val="left"/>
              <w:rPr>
                <w:sz w:val="18"/>
              </w:rPr>
            </w:pPr>
            <w:r>
              <w:rPr>
                <w:color w:val="231F20"/>
                <w:w w:val="85"/>
                <w:sz w:val="18"/>
              </w:rPr>
              <w:t>Magnesium</w:t>
            </w:r>
            <w:r>
              <w:rPr>
                <w:color w:val="231F20"/>
                <w:spacing w:val="-14"/>
                <w:w w:val="85"/>
                <w:sz w:val="18"/>
              </w:rPr>
              <w:t> </w:t>
            </w:r>
            <w:r>
              <w:rPr>
                <w:color w:val="231F20"/>
                <w:w w:val="85"/>
                <w:sz w:val="18"/>
              </w:rPr>
              <w:t>Carbonate</w:t>
              <w:tab/>
            </w:r>
            <w:r>
              <w:rPr>
                <w:color w:val="231F20"/>
                <w:w w:val="90"/>
                <w:sz w:val="18"/>
              </w:rPr>
              <w:t>G</w:t>
            </w:r>
          </w:p>
          <w:p>
            <w:pPr>
              <w:pStyle w:val="TableParagraph"/>
              <w:spacing w:line="20" w:lineRule="exact"/>
              <w:ind w:left="97"/>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30" w:val="left" w:leader="none"/>
              </w:tabs>
              <w:ind w:left="107"/>
              <w:jc w:val="left"/>
              <w:rPr>
                <w:sz w:val="18"/>
              </w:rPr>
            </w:pPr>
            <w:r>
              <w:rPr>
                <w:color w:val="231F20"/>
                <w:w w:val="85"/>
                <w:sz w:val="18"/>
              </w:rPr>
              <w:t>Magnesium</w:t>
            </w:r>
            <w:r>
              <w:rPr>
                <w:color w:val="231F20"/>
                <w:spacing w:val="-11"/>
                <w:w w:val="85"/>
                <w:sz w:val="18"/>
              </w:rPr>
              <w:t> </w:t>
            </w:r>
            <w:r>
              <w:rPr>
                <w:color w:val="231F20"/>
                <w:w w:val="85"/>
                <w:sz w:val="18"/>
              </w:rPr>
              <w:t>Chloride</w:t>
              <w:tab/>
            </w:r>
            <w:r>
              <w:rPr>
                <w:color w:val="231F20"/>
                <w:w w:val="90"/>
                <w:sz w:val="18"/>
              </w:rPr>
              <w:t>G</w:t>
            </w:r>
          </w:p>
          <w:p>
            <w:pPr>
              <w:pStyle w:val="TableParagraph"/>
              <w:tabs>
                <w:tab w:pos="2946" w:val="left" w:leader="none"/>
              </w:tabs>
              <w:spacing w:before="13"/>
              <w:ind w:left="107"/>
              <w:jc w:val="left"/>
              <w:rPr>
                <w:sz w:val="18"/>
              </w:rPr>
            </w:pPr>
            <w:r>
              <w:rPr>
                <w:color w:val="231F20"/>
                <w:w w:val="85"/>
                <w:sz w:val="18"/>
              </w:rPr>
              <w:t>Magnesium</w:t>
            </w:r>
            <w:r>
              <w:rPr>
                <w:color w:val="231F20"/>
                <w:spacing w:val="-13"/>
                <w:w w:val="85"/>
                <w:sz w:val="18"/>
              </w:rPr>
              <w:t> </w:t>
            </w:r>
            <w:r>
              <w:rPr>
                <w:color w:val="231F20"/>
                <w:w w:val="85"/>
                <w:sz w:val="18"/>
              </w:rPr>
              <w:t>Hydroxide</w:t>
              <w:tab/>
            </w:r>
            <w:r>
              <w:rPr>
                <w:color w:val="231F20"/>
                <w:w w:val="90"/>
                <w:sz w:val="18"/>
              </w:rPr>
              <w:t>L</w:t>
            </w:r>
          </w:p>
          <w:p>
            <w:pPr>
              <w:pStyle w:val="TableParagraph"/>
              <w:tabs>
                <w:tab w:pos="2946" w:val="left" w:leader="none"/>
              </w:tabs>
              <w:spacing w:before="13"/>
              <w:ind w:left="107"/>
              <w:jc w:val="left"/>
              <w:rPr>
                <w:sz w:val="18"/>
              </w:rPr>
            </w:pPr>
            <w:r>
              <w:rPr>
                <w:color w:val="231F20"/>
                <w:w w:val="85"/>
                <w:sz w:val="18"/>
              </w:rPr>
              <w:t>Magnesium</w:t>
            </w:r>
            <w:r>
              <w:rPr>
                <w:color w:val="231F20"/>
                <w:spacing w:val="-7"/>
                <w:w w:val="85"/>
                <w:sz w:val="18"/>
              </w:rPr>
              <w:t> </w:t>
            </w:r>
            <w:r>
              <w:rPr>
                <w:color w:val="231F20"/>
                <w:w w:val="85"/>
                <w:sz w:val="18"/>
              </w:rPr>
              <w:t>Sulfate</w:t>
              <w:tab/>
            </w:r>
            <w:r>
              <w:rPr>
                <w:color w:val="231F20"/>
                <w:w w:val="90"/>
                <w:sz w:val="18"/>
              </w:rPr>
              <w:t>L</w:t>
            </w:r>
          </w:p>
          <w:p>
            <w:pPr>
              <w:pStyle w:val="TableParagraph"/>
              <w:tabs>
                <w:tab w:pos="2930" w:val="left" w:leader="none"/>
              </w:tabs>
              <w:spacing w:before="13"/>
              <w:ind w:left="107"/>
              <w:jc w:val="left"/>
              <w:rPr>
                <w:sz w:val="18"/>
              </w:rPr>
            </w:pPr>
            <w:r>
              <w:rPr>
                <w:color w:val="231F20"/>
                <w:w w:val="90"/>
                <w:sz w:val="18"/>
              </w:rPr>
              <w:t>Methyl</w:t>
            </w:r>
            <w:r>
              <w:rPr>
                <w:color w:val="231F20"/>
                <w:spacing w:val="-33"/>
                <w:w w:val="90"/>
                <w:sz w:val="18"/>
              </w:rPr>
              <w:t> </w:t>
            </w:r>
            <w:r>
              <w:rPr>
                <w:color w:val="231F20"/>
                <w:w w:val="90"/>
                <w:sz w:val="18"/>
              </w:rPr>
              <w:t>Alcohol</w:t>
            </w:r>
            <w:r>
              <w:rPr>
                <w:color w:val="231F20"/>
                <w:spacing w:val="-30"/>
                <w:w w:val="90"/>
                <w:sz w:val="18"/>
              </w:rPr>
              <w:t> </w:t>
            </w:r>
            <w:r>
              <w:rPr>
                <w:color w:val="231F20"/>
                <w:w w:val="90"/>
                <w:sz w:val="18"/>
              </w:rPr>
              <w:t>(100%)</w:t>
              <w:tab/>
              <w:t>G</w:t>
            </w:r>
          </w:p>
          <w:p>
            <w:pPr>
              <w:pStyle w:val="TableParagraph"/>
              <w:tabs>
                <w:tab w:pos="2930" w:val="left" w:leader="none"/>
              </w:tabs>
              <w:spacing w:line="203" w:lineRule="exact" w:before="13"/>
              <w:ind w:left="107"/>
              <w:jc w:val="left"/>
              <w:rPr>
                <w:sz w:val="18"/>
              </w:rPr>
            </w:pPr>
            <w:r>
              <w:rPr>
                <w:color w:val="231F20"/>
                <w:w w:val="90"/>
                <w:sz w:val="18"/>
              </w:rPr>
              <w:t>Methyl</w:t>
            </w:r>
            <w:r>
              <w:rPr>
                <w:color w:val="231F20"/>
                <w:spacing w:val="-31"/>
                <w:w w:val="90"/>
                <w:sz w:val="18"/>
              </w:rPr>
              <w:t> </w:t>
            </w:r>
            <w:r>
              <w:rPr>
                <w:color w:val="231F20"/>
                <w:w w:val="90"/>
                <w:sz w:val="18"/>
              </w:rPr>
              <w:t>Alcohol</w:t>
            </w:r>
            <w:r>
              <w:rPr>
                <w:color w:val="231F20"/>
                <w:spacing w:val="-29"/>
                <w:w w:val="90"/>
                <w:sz w:val="18"/>
              </w:rPr>
              <w:t> </w:t>
            </w:r>
            <w:r>
              <w:rPr>
                <w:color w:val="231F20"/>
                <w:w w:val="90"/>
                <w:sz w:val="18"/>
              </w:rPr>
              <w:t>(6%)</w:t>
              <w:tab/>
              <w:t>G</w:t>
            </w:r>
          </w:p>
        </w:tc>
        <w:tc>
          <w:tcPr>
            <w:tcW w:w="3318" w:type="dxa"/>
            <w:tcBorders>
              <w:left w:val="single" w:sz="8" w:space="0" w:color="231F20"/>
            </w:tcBorders>
          </w:tcPr>
          <w:p>
            <w:pPr>
              <w:pStyle w:val="TableParagraph"/>
              <w:tabs>
                <w:tab w:pos="2927" w:val="left" w:leader="none"/>
              </w:tabs>
              <w:spacing w:before="8" w:after="7"/>
              <w:ind w:left="100"/>
              <w:jc w:val="left"/>
              <w:rPr>
                <w:sz w:val="18"/>
              </w:rPr>
            </w:pPr>
            <w:r>
              <w:rPr>
                <w:color w:val="231F20"/>
                <w:w w:val="85"/>
                <w:sz w:val="18"/>
              </w:rPr>
              <w:t>Methyl Ethyl</w:t>
            </w:r>
            <w:r>
              <w:rPr>
                <w:color w:val="231F20"/>
                <w:spacing w:val="-34"/>
                <w:w w:val="85"/>
                <w:sz w:val="18"/>
              </w:rPr>
              <w:t> </w:t>
            </w:r>
            <w:r>
              <w:rPr>
                <w:color w:val="231F20"/>
                <w:w w:val="85"/>
                <w:sz w:val="18"/>
              </w:rPr>
              <w:t>Ketone</w:t>
            </w:r>
            <w:r>
              <w:rPr>
                <w:color w:val="231F20"/>
                <w:spacing w:val="-17"/>
                <w:w w:val="85"/>
                <w:sz w:val="18"/>
              </w:rPr>
              <w:t> </w:t>
            </w:r>
            <w:r>
              <w:rPr>
                <w:color w:val="231F20"/>
                <w:w w:val="85"/>
                <w:sz w:val="18"/>
              </w:rPr>
              <w:t>(MEK)</w:t>
              <w:tab/>
            </w:r>
            <w:r>
              <w:rPr>
                <w:color w:val="231F20"/>
                <w:w w:val="90"/>
                <w:sz w:val="18"/>
              </w:rPr>
              <w:t>U</w:t>
            </w:r>
          </w:p>
          <w:p>
            <w:pPr>
              <w:pStyle w:val="TableParagraph"/>
              <w:spacing w:line="20" w:lineRule="exact"/>
              <w:ind w:left="91" w:right="-58"/>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27" w:val="left" w:leader="none"/>
              </w:tabs>
              <w:spacing w:after="7"/>
              <w:ind w:left="100"/>
              <w:jc w:val="left"/>
              <w:rPr>
                <w:sz w:val="18"/>
              </w:rPr>
            </w:pPr>
            <w:r>
              <w:rPr>
                <w:color w:val="231F20"/>
                <w:w w:val="90"/>
                <w:sz w:val="18"/>
              </w:rPr>
              <w:t>Mineral</w:t>
            </w:r>
            <w:r>
              <w:rPr>
                <w:color w:val="231F20"/>
                <w:spacing w:val="-20"/>
                <w:w w:val="90"/>
                <w:sz w:val="18"/>
              </w:rPr>
              <w:t> </w:t>
            </w:r>
            <w:r>
              <w:rPr>
                <w:color w:val="231F20"/>
                <w:w w:val="90"/>
                <w:sz w:val="18"/>
              </w:rPr>
              <w:t>Oil</w:t>
              <w:tab/>
              <w:t>U</w:t>
            </w:r>
          </w:p>
          <w:p>
            <w:pPr>
              <w:pStyle w:val="TableParagraph"/>
              <w:spacing w:line="20" w:lineRule="exact"/>
              <w:ind w:left="91" w:right="-58"/>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27" w:val="left" w:leader="none"/>
              </w:tabs>
              <w:spacing w:after="7"/>
              <w:ind w:left="100"/>
              <w:jc w:val="left"/>
              <w:rPr>
                <w:sz w:val="18"/>
              </w:rPr>
            </w:pPr>
            <w:r>
              <w:rPr>
                <w:color w:val="231F20"/>
                <w:w w:val="85"/>
                <w:sz w:val="18"/>
              </w:rPr>
              <w:t>Monochlorobenzene</w:t>
              <w:tab/>
            </w:r>
            <w:r>
              <w:rPr>
                <w:color w:val="231F20"/>
                <w:w w:val="90"/>
                <w:sz w:val="18"/>
              </w:rPr>
              <w:t>U</w:t>
            </w:r>
          </w:p>
          <w:p>
            <w:pPr>
              <w:pStyle w:val="TableParagraph"/>
              <w:spacing w:line="20" w:lineRule="exact"/>
              <w:ind w:left="91" w:right="-58"/>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27" w:val="left" w:leader="none"/>
              </w:tabs>
              <w:spacing w:after="7"/>
              <w:ind w:left="100"/>
              <w:jc w:val="left"/>
              <w:rPr>
                <w:sz w:val="18"/>
              </w:rPr>
            </w:pPr>
            <w:r>
              <w:rPr>
                <w:color w:val="231F20"/>
                <w:w w:val="90"/>
                <w:sz w:val="18"/>
              </w:rPr>
              <w:t>Nitric</w:t>
            </w:r>
            <w:r>
              <w:rPr>
                <w:color w:val="231F20"/>
                <w:spacing w:val="-25"/>
                <w:w w:val="90"/>
                <w:sz w:val="18"/>
              </w:rPr>
              <w:t> </w:t>
            </w:r>
            <w:r>
              <w:rPr>
                <w:color w:val="231F20"/>
                <w:w w:val="90"/>
                <w:sz w:val="18"/>
              </w:rPr>
              <w:t>Acid</w:t>
            </w:r>
            <w:r>
              <w:rPr>
                <w:color w:val="231F20"/>
                <w:spacing w:val="-21"/>
                <w:w w:val="90"/>
                <w:sz w:val="18"/>
              </w:rPr>
              <w:t> </w:t>
            </w:r>
            <w:r>
              <w:rPr>
                <w:color w:val="231F20"/>
                <w:w w:val="90"/>
                <w:sz w:val="18"/>
              </w:rPr>
              <w:t>(5%)</w:t>
              <w:tab/>
            </w:r>
            <w:r>
              <w:rPr>
                <w:color w:val="231F20"/>
                <w:w w:val="95"/>
                <w:sz w:val="18"/>
              </w:rPr>
              <w:t>U</w:t>
            </w:r>
          </w:p>
          <w:p>
            <w:pPr>
              <w:pStyle w:val="TableParagraph"/>
              <w:spacing w:line="20" w:lineRule="exact"/>
              <w:ind w:left="91" w:right="-58"/>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27" w:val="left" w:leader="none"/>
              </w:tabs>
              <w:ind w:left="100"/>
              <w:jc w:val="left"/>
              <w:rPr>
                <w:sz w:val="18"/>
              </w:rPr>
            </w:pPr>
            <w:r>
              <w:rPr>
                <w:color w:val="231F20"/>
                <w:w w:val="90"/>
                <w:sz w:val="18"/>
              </w:rPr>
              <w:t>Nitric</w:t>
            </w:r>
            <w:r>
              <w:rPr>
                <w:color w:val="231F20"/>
                <w:spacing w:val="-26"/>
                <w:w w:val="90"/>
                <w:sz w:val="18"/>
              </w:rPr>
              <w:t> </w:t>
            </w:r>
            <w:r>
              <w:rPr>
                <w:color w:val="231F20"/>
                <w:w w:val="90"/>
                <w:sz w:val="18"/>
              </w:rPr>
              <w:t>Acid</w:t>
            </w:r>
            <w:r>
              <w:rPr>
                <w:color w:val="231F20"/>
                <w:spacing w:val="-22"/>
                <w:w w:val="90"/>
                <w:sz w:val="18"/>
              </w:rPr>
              <w:t> </w:t>
            </w:r>
            <w:r>
              <w:rPr>
                <w:color w:val="231F20"/>
                <w:w w:val="90"/>
                <w:sz w:val="18"/>
              </w:rPr>
              <w:t>(50%)</w:t>
              <w:tab/>
            </w:r>
            <w:r>
              <w:rPr>
                <w:color w:val="231F20"/>
                <w:w w:val="95"/>
                <w:sz w:val="18"/>
              </w:rPr>
              <w:t>U</w:t>
            </w:r>
          </w:p>
          <w:p>
            <w:pPr>
              <w:pStyle w:val="TableParagraph"/>
              <w:jc w:val="left"/>
              <w:rPr>
                <w:sz w:val="20"/>
              </w:rPr>
            </w:pPr>
          </w:p>
          <w:p>
            <w:pPr>
              <w:pStyle w:val="TableParagraph"/>
              <w:jc w:val="left"/>
              <w:rPr>
                <w:sz w:val="20"/>
              </w:rPr>
            </w:pPr>
          </w:p>
          <w:p>
            <w:pPr>
              <w:pStyle w:val="TableParagraph"/>
              <w:jc w:val="left"/>
              <w:rPr>
                <w:sz w:val="20"/>
              </w:rPr>
            </w:pPr>
          </w:p>
          <w:p>
            <w:pPr>
              <w:pStyle w:val="TableParagraph"/>
              <w:jc w:val="left"/>
              <w:rPr>
                <w:sz w:val="20"/>
              </w:rPr>
            </w:pPr>
          </w:p>
          <w:p>
            <w:pPr>
              <w:pStyle w:val="TableParagraph"/>
              <w:spacing w:before="8"/>
              <w:jc w:val="left"/>
              <w:rPr>
                <w:sz w:val="16"/>
              </w:rPr>
            </w:pPr>
          </w:p>
          <w:p>
            <w:pPr>
              <w:pStyle w:val="TableParagraph"/>
              <w:tabs>
                <w:tab w:pos="2927" w:val="left" w:leader="none"/>
              </w:tabs>
              <w:spacing w:before="1" w:after="7"/>
              <w:ind w:left="100"/>
              <w:jc w:val="left"/>
              <w:rPr>
                <w:sz w:val="18"/>
              </w:rPr>
            </w:pPr>
            <w:r>
              <w:rPr>
                <w:color w:val="231F20"/>
                <w:w w:val="85"/>
                <w:sz w:val="18"/>
              </w:rPr>
              <w:t>Ozone</w:t>
              <w:tab/>
              <w:t>U</w:t>
            </w:r>
          </w:p>
          <w:p>
            <w:pPr>
              <w:pStyle w:val="TableParagraph"/>
              <w:spacing w:line="20" w:lineRule="exact"/>
              <w:ind w:left="91" w:right="-58"/>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27" w:val="left" w:leader="none"/>
              </w:tabs>
              <w:spacing w:after="7"/>
              <w:ind w:left="100"/>
              <w:jc w:val="left"/>
              <w:rPr>
                <w:sz w:val="18"/>
              </w:rPr>
            </w:pPr>
            <w:r>
              <w:rPr>
                <w:color w:val="231F20"/>
                <w:w w:val="90"/>
                <w:sz w:val="18"/>
              </w:rPr>
              <w:t>Paraffin</w:t>
              <w:tab/>
              <w:t>U</w:t>
            </w:r>
          </w:p>
          <w:p>
            <w:pPr>
              <w:pStyle w:val="TableParagraph"/>
              <w:spacing w:line="20" w:lineRule="exact"/>
              <w:ind w:left="91" w:right="-58"/>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27" w:val="left" w:leader="none"/>
              </w:tabs>
              <w:spacing w:after="7"/>
              <w:ind w:left="100"/>
              <w:jc w:val="left"/>
              <w:rPr>
                <w:sz w:val="18"/>
              </w:rPr>
            </w:pPr>
            <w:r>
              <w:rPr>
                <w:color w:val="231F20"/>
                <w:w w:val="85"/>
                <w:sz w:val="18"/>
              </w:rPr>
              <w:t>Perchloroethylene</w:t>
              <w:tab/>
            </w:r>
            <w:r>
              <w:rPr>
                <w:color w:val="231F20"/>
                <w:w w:val="90"/>
                <w:sz w:val="18"/>
              </w:rPr>
              <w:t>U</w:t>
            </w:r>
          </w:p>
          <w:p>
            <w:pPr>
              <w:pStyle w:val="TableParagraph"/>
              <w:spacing w:line="20" w:lineRule="exact"/>
              <w:ind w:left="91" w:right="-58"/>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27" w:val="left" w:leader="none"/>
              </w:tabs>
              <w:spacing w:after="7"/>
              <w:ind w:left="100"/>
              <w:jc w:val="left"/>
              <w:rPr>
                <w:sz w:val="18"/>
              </w:rPr>
            </w:pPr>
            <w:r>
              <w:rPr>
                <w:color w:val="231F20"/>
                <w:w w:val="85"/>
                <w:sz w:val="18"/>
              </w:rPr>
              <w:t>Phenol</w:t>
              <w:tab/>
              <w:t>U</w:t>
            </w:r>
          </w:p>
          <w:p>
            <w:pPr>
              <w:pStyle w:val="TableParagraph"/>
              <w:spacing w:line="20" w:lineRule="exact"/>
              <w:ind w:left="91" w:right="-58"/>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27" w:val="left" w:leader="none"/>
              </w:tabs>
              <w:ind w:left="100"/>
              <w:jc w:val="left"/>
              <w:rPr>
                <w:sz w:val="18"/>
              </w:rPr>
            </w:pPr>
            <w:r>
              <w:rPr>
                <w:color w:val="231F20"/>
                <w:w w:val="85"/>
                <w:sz w:val="18"/>
              </w:rPr>
              <w:t>Phosphoric</w:t>
            </w:r>
            <w:r>
              <w:rPr>
                <w:color w:val="231F20"/>
                <w:spacing w:val="-17"/>
                <w:w w:val="85"/>
                <w:sz w:val="18"/>
              </w:rPr>
              <w:t> </w:t>
            </w:r>
            <w:r>
              <w:rPr>
                <w:color w:val="231F20"/>
                <w:w w:val="85"/>
                <w:sz w:val="18"/>
              </w:rPr>
              <w:t>Acid</w:t>
            </w:r>
            <w:r>
              <w:rPr>
                <w:color w:val="231F20"/>
                <w:spacing w:val="-12"/>
                <w:w w:val="85"/>
                <w:sz w:val="18"/>
              </w:rPr>
              <w:t> </w:t>
            </w:r>
            <w:r>
              <w:rPr>
                <w:color w:val="231F20"/>
                <w:w w:val="85"/>
                <w:sz w:val="18"/>
              </w:rPr>
              <w:t>(30%)</w:t>
              <w:tab/>
            </w:r>
            <w:r>
              <w:rPr>
                <w:color w:val="231F20"/>
                <w:w w:val="90"/>
                <w:sz w:val="18"/>
              </w:rPr>
              <w:t>U</w:t>
            </w:r>
          </w:p>
          <w:p>
            <w:pPr>
              <w:pStyle w:val="TableParagraph"/>
              <w:jc w:val="left"/>
              <w:rPr>
                <w:sz w:val="20"/>
              </w:rPr>
            </w:pPr>
          </w:p>
          <w:p>
            <w:pPr>
              <w:pStyle w:val="TableParagraph"/>
              <w:jc w:val="left"/>
              <w:rPr>
                <w:sz w:val="20"/>
              </w:rPr>
            </w:pPr>
          </w:p>
          <w:p>
            <w:pPr>
              <w:pStyle w:val="TableParagraph"/>
              <w:jc w:val="left"/>
              <w:rPr>
                <w:sz w:val="20"/>
              </w:rPr>
            </w:pPr>
          </w:p>
          <w:p>
            <w:pPr>
              <w:pStyle w:val="TableParagraph"/>
              <w:jc w:val="left"/>
              <w:rPr>
                <w:sz w:val="20"/>
              </w:rPr>
            </w:pPr>
          </w:p>
          <w:p>
            <w:pPr>
              <w:pStyle w:val="TableParagraph"/>
              <w:spacing w:before="8"/>
              <w:jc w:val="left"/>
              <w:rPr>
                <w:sz w:val="16"/>
              </w:rPr>
            </w:pPr>
          </w:p>
          <w:p>
            <w:pPr>
              <w:pStyle w:val="TableParagraph"/>
              <w:tabs>
                <w:tab w:pos="2940" w:val="left" w:leader="none"/>
              </w:tabs>
              <w:spacing w:before="1" w:after="7"/>
              <w:ind w:left="100"/>
              <w:jc w:val="left"/>
              <w:rPr>
                <w:sz w:val="18"/>
              </w:rPr>
            </w:pPr>
            <w:r>
              <w:rPr>
                <w:color w:val="231F20"/>
                <w:w w:val="85"/>
                <w:sz w:val="18"/>
              </w:rPr>
              <w:t>Potassium</w:t>
            </w:r>
            <w:r>
              <w:rPr>
                <w:color w:val="231F20"/>
                <w:spacing w:val="-16"/>
                <w:w w:val="85"/>
                <w:sz w:val="18"/>
              </w:rPr>
              <w:t> </w:t>
            </w:r>
            <w:r>
              <w:rPr>
                <w:color w:val="231F20"/>
                <w:w w:val="85"/>
                <w:sz w:val="18"/>
              </w:rPr>
              <w:t>Hydroxide</w:t>
            </w:r>
            <w:r>
              <w:rPr>
                <w:color w:val="231F20"/>
                <w:spacing w:val="-15"/>
                <w:w w:val="85"/>
                <w:sz w:val="18"/>
              </w:rPr>
              <w:t> </w:t>
            </w:r>
            <w:r>
              <w:rPr>
                <w:color w:val="231F20"/>
                <w:w w:val="85"/>
                <w:sz w:val="18"/>
              </w:rPr>
              <w:t>(10%)</w:t>
              <w:tab/>
            </w:r>
            <w:r>
              <w:rPr>
                <w:color w:val="231F20"/>
                <w:w w:val="90"/>
                <w:sz w:val="18"/>
              </w:rPr>
              <w:t>L</w:t>
            </w:r>
          </w:p>
          <w:p>
            <w:pPr>
              <w:pStyle w:val="TableParagraph"/>
              <w:spacing w:line="20" w:lineRule="exact"/>
              <w:ind w:left="91" w:right="-58"/>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40" w:val="left" w:leader="none"/>
              </w:tabs>
              <w:spacing w:after="8"/>
              <w:ind w:left="100"/>
              <w:jc w:val="left"/>
              <w:rPr>
                <w:sz w:val="18"/>
              </w:rPr>
            </w:pPr>
            <w:r>
              <w:rPr>
                <w:color w:val="231F20"/>
                <w:w w:val="85"/>
                <w:sz w:val="18"/>
              </w:rPr>
              <w:t>Potassium</w:t>
            </w:r>
            <w:r>
              <w:rPr>
                <w:color w:val="231F20"/>
                <w:spacing w:val="-22"/>
                <w:w w:val="85"/>
                <w:sz w:val="18"/>
              </w:rPr>
              <w:t> </w:t>
            </w:r>
            <w:r>
              <w:rPr>
                <w:color w:val="231F20"/>
                <w:w w:val="85"/>
                <w:sz w:val="18"/>
              </w:rPr>
              <w:t>Hydroxide</w:t>
            </w:r>
            <w:r>
              <w:rPr>
                <w:color w:val="231F20"/>
                <w:spacing w:val="-21"/>
                <w:w w:val="85"/>
                <w:sz w:val="18"/>
              </w:rPr>
              <w:t> </w:t>
            </w:r>
            <w:r>
              <w:rPr>
                <w:color w:val="231F20"/>
                <w:w w:val="85"/>
                <w:sz w:val="18"/>
              </w:rPr>
              <w:t>(Conc.)</w:t>
              <w:tab/>
            </w:r>
            <w:r>
              <w:rPr>
                <w:color w:val="231F20"/>
                <w:w w:val="90"/>
                <w:sz w:val="18"/>
              </w:rPr>
              <w:t>L</w:t>
            </w:r>
          </w:p>
          <w:p>
            <w:pPr>
              <w:pStyle w:val="TableParagraph"/>
              <w:spacing w:line="20" w:lineRule="exact"/>
              <w:ind w:left="91" w:right="-58"/>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27" w:val="left" w:leader="none"/>
              </w:tabs>
              <w:spacing w:after="8"/>
              <w:ind w:left="100"/>
              <w:jc w:val="left"/>
              <w:rPr>
                <w:sz w:val="18"/>
              </w:rPr>
            </w:pPr>
            <w:r>
              <w:rPr>
                <w:color w:val="231F20"/>
                <w:w w:val="85"/>
                <w:sz w:val="18"/>
              </w:rPr>
              <w:t>Potassium</w:t>
            </w:r>
            <w:r>
              <w:rPr>
                <w:color w:val="231F20"/>
                <w:spacing w:val="-20"/>
                <w:w w:val="85"/>
                <w:sz w:val="18"/>
              </w:rPr>
              <w:t> </w:t>
            </w:r>
            <w:r>
              <w:rPr>
                <w:color w:val="231F20"/>
                <w:w w:val="85"/>
                <w:sz w:val="18"/>
              </w:rPr>
              <w:t>Permanganate</w:t>
              <w:tab/>
            </w:r>
            <w:r>
              <w:rPr>
                <w:color w:val="231F20"/>
                <w:w w:val="90"/>
                <w:sz w:val="18"/>
              </w:rPr>
              <w:t>U</w:t>
            </w:r>
          </w:p>
          <w:p>
            <w:pPr>
              <w:pStyle w:val="TableParagraph"/>
              <w:spacing w:line="20" w:lineRule="exact"/>
              <w:ind w:left="91" w:right="-58"/>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24" w:val="left" w:leader="none"/>
              </w:tabs>
              <w:spacing w:after="8"/>
              <w:ind w:left="100"/>
              <w:jc w:val="left"/>
              <w:rPr>
                <w:sz w:val="18"/>
              </w:rPr>
            </w:pPr>
            <w:r>
              <w:rPr>
                <w:color w:val="231F20"/>
                <w:w w:val="85"/>
                <w:sz w:val="18"/>
              </w:rPr>
              <w:t>Potassium</w:t>
            </w:r>
            <w:r>
              <w:rPr>
                <w:color w:val="231F20"/>
                <w:spacing w:val="-12"/>
                <w:w w:val="85"/>
                <w:sz w:val="18"/>
              </w:rPr>
              <w:t> </w:t>
            </w:r>
            <w:r>
              <w:rPr>
                <w:color w:val="231F20"/>
                <w:w w:val="85"/>
                <w:sz w:val="18"/>
              </w:rPr>
              <w:t>Sulfate</w:t>
              <w:tab/>
            </w:r>
            <w:r>
              <w:rPr>
                <w:color w:val="231F20"/>
                <w:w w:val="90"/>
                <w:sz w:val="18"/>
              </w:rPr>
              <w:t>G</w:t>
            </w:r>
          </w:p>
          <w:p>
            <w:pPr>
              <w:pStyle w:val="TableParagraph"/>
              <w:spacing w:line="20" w:lineRule="exact"/>
              <w:ind w:left="91" w:right="-58"/>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40" w:val="left" w:leader="none"/>
              </w:tabs>
              <w:ind w:left="100"/>
              <w:jc w:val="left"/>
              <w:rPr>
                <w:sz w:val="18"/>
              </w:rPr>
            </w:pPr>
            <w:r>
              <w:rPr>
                <w:color w:val="231F20"/>
                <w:w w:val="85"/>
                <w:sz w:val="18"/>
              </w:rPr>
              <w:t>Propylene</w:t>
            </w:r>
            <w:r>
              <w:rPr>
                <w:color w:val="231F20"/>
                <w:spacing w:val="-17"/>
                <w:w w:val="85"/>
                <w:sz w:val="18"/>
              </w:rPr>
              <w:t> </w:t>
            </w:r>
            <w:r>
              <w:rPr>
                <w:color w:val="231F20"/>
                <w:w w:val="85"/>
                <w:sz w:val="18"/>
              </w:rPr>
              <w:t>Glycol</w:t>
              <w:tab/>
            </w:r>
            <w:r>
              <w:rPr>
                <w:color w:val="231F20"/>
                <w:w w:val="90"/>
                <w:sz w:val="18"/>
              </w:rPr>
              <w:t>L</w:t>
            </w:r>
          </w:p>
          <w:p>
            <w:pPr>
              <w:pStyle w:val="TableParagraph"/>
              <w:jc w:val="left"/>
              <w:rPr>
                <w:sz w:val="20"/>
              </w:rPr>
            </w:pPr>
          </w:p>
          <w:p>
            <w:pPr>
              <w:pStyle w:val="TableParagraph"/>
              <w:jc w:val="left"/>
              <w:rPr>
                <w:sz w:val="20"/>
              </w:rPr>
            </w:pPr>
          </w:p>
          <w:p>
            <w:pPr>
              <w:pStyle w:val="TableParagraph"/>
              <w:jc w:val="left"/>
              <w:rPr>
                <w:sz w:val="20"/>
              </w:rPr>
            </w:pPr>
          </w:p>
          <w:p>
            <w:pPr>
              <w:pStyle w:val="TableParagraph"/>
              <w:jc w:val="left"/>
              <w:rPr>
                <w:sz w:val="20"/>
              </w:rPr>
            </w:pPr>
          </w:p>
          <w:p>
            <w:pPr>
              <w:pStyle w:val="TableParagraph"/>
              <w:spacing w:before="8"/>
              <w:jc w:val="left"/>
              <w:rPr>
                <w:sz w:val="16"/>
              </w:rPr>
            </w:pPr>
          </w:p>
          <w:p>
            <w:pPr>
              <w:pStyle w:val="TableParagraph"/>
              <w:tabs>
                <w:tab w:pos="2924" w:val="left" w:leader="none"/>
              </w:tabs>
              <w:spacing w:before="1" w:after="8"/>
              <w:ind w:left="100"/>
              <w:jc w:val="left"/>
              <w:rPr>
                <w:sz w:val="18"/>
              </w:rPr>
            </w:pPr>
            <w:r>
              <w:rPr>
                <w:color w:val="231F20"/>
                <w:w w:val="85"/>
                <w:sz w:val="18"/>
              </w:rPr>
              <w:t>Sodium</w:t>
            </w:r>
            <w:r>
              <w:rPr>
                <w:color w:val="231F20"/>
                <w:spacing w:val="-19"/>
                <w:w w:val="85"/>
                <w:sz w:val="18"/>
              </w:rPr>
              <w:t> </w:t>
            </w:r>
            <w:r>
              <w:rPr>
                <w:color w:val="231F20"/>
                <w:w w:val="85"/>
                <w:sz w:val="18"/>
              </w:rPr>
              <w:t>Hydroxide</w:t>
            </w:r>
            <w:r>
              <w:rPr>
                <w:color w:val="231F20"/>
                <w:spacing w:val="-18"/>
                <w:w w:val="85"/>
                <w:sz w:val="18"/>
              </w:rPr>
              <w:t> </w:t>
            </w:r>
            <w:r>
              <w:rPr>
                <w:color w:val="231F20"/>
                <w:w w:val="85"/>
                <w:sz w:val="18"/>
              </w:rPr>
              <w:t>(Conc.)</w:t>
              <w:tab/>
            </w:r>
            <w:r>
              <w:rPr>
                <w:color w:val="231F20"/>
                <w:w w:val="90"/>
                <w:sz w:val="18"/>
              </w:rPr>
              <w:t>G</w:t>
            </w:r>
          </w:p>
          <w:p>
            <w:pPr>
              <w:pStyle w:val="TableParagraph"/>
              <w:spacing w:line="20" w:lineRule="exact"/>
              <w:ind w:left="91" w:right="-58"/>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24" w:val="left" w:leader="none"/>
              </w:tabs>
              <w:spacing w:after="8"/>
              <w:ind w:left="100"/>
              <w:jc w:val="left"/>
              <w:rPr>
                <w:sz w:val="18"/>
              </w:rPr>
            </w:pPr>
            <w:r>
              <w:rPr>
                <w:color w:val="231F20"/>
                <w:w w:val="90"/>
                <w:sz w:val="18"/>
              </w:rPr>
              <w:t>Soy</w:t>
            </w:r>
            <w:r>
              <w:rPr>
                <w:color w:val="231F20"/>
                <w:spacing w:val="-27"/>
                <w:w w:val="90"/>
                <w:sz w:val="18"/>
              </w:rPr>
              <w:t> </w:t>
            </w:r>
            <w:r>
              <w:rPr>
                <w:color w:val="231F20"/>
                <w:w w:val="90"/>
                <w:sz w:val="18"/>
              </w:rPr>
              <w:t>Sauce</w:t>
              <w:tab/>
              <w:t>G</w:t>
            </w:r>
          </w:p>
          <w:p>
            <w:pPr>
              <w:pStyle w:val="TableParagraph"/>
              <w:spacing w:line="20" w:lineRule="exact"/>
              <w:ind w:left="91" w:right="-58"/>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40" w:val="left" w:leader="none"/>
              </w:tabs>
              <w:spacing w:after="8"/>
              <w:ind w:left="100"/>
              <w:jc w:val="left"/>
              <w:rPr>
                <w:sz w:val="18"/>
              </w:rPr>
            </w:pPr>
            <w:r>
              <w:rPr>
                <w:color w:val="231F20"/>
                <w:w w:val="90"/>
                <w:sz w:val="18"/>
              </w:rPr>
              <w:t>Stearic</w:t>
            </w:r>
            <w:r>
              <w:rPr>
                <w:color w:val="231F20"/>
                <w:spacing w:val="-27"/>
                <w:w w:val="90"/>
                <w:sz w:val="18"/>
              </w:rPr>
              <w:t> </w:t>
            </w:r>
            <w:r>
              <w:rPr>
                <w:color w:val="231F20"/>
                <w:w w:val="90"/>
                <w:sz w:val="18"/>
              </w:rPr>
              <w:t>Acid</w:t>
              <w:tab/>
              <w:t>L</w:t>
            </w:r>
          </w:p>
          <w:p>
            <w:pPr>
              <w:pStyle w:val="TableParagraph"/>
              <w:spacing w:line="20" w:lineRule="exact"/>
              <w:ind w:left="91" w:right="-58"/>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27" w:val="left" w:leader="none"/>
              </w:tabs>
              <w:spacing w:after="8"/>
              <w:ind w:left="100"/>
              <w:jc w:val="left"/>
              <w:rPr>
                <w:sz w:val="18"/>
              </w:rPr>
            </w:pPr>
            <w:r>
              <w:rPr>
                <w:color w:val="231F20"/>
                <w:w w:val="90"/>
                <w:sz w:val="18"/>
              </w:rPr>
              <w:t>Sulfuric</w:t>
            </w:r>
            <w:r>
              <w:rPr>
                <w:color w:val="231F20"/>
                <w:spacing w:val="-29"/>
                <w:w w:val="90"/>
                <w:sz w:val="18"/>
              </w:rPr>
              <w:t> </w:t>
            </w:r>
            <w:r>
              <w:rPr>
                <w:color w:val="231F20"/>
                <w:w w:val="90"/>
                <w:sz w:val="18"/>
              </w:rPr>
              <w:t>Acid</w:t>
            </w:r>
            <w:r>
              <w:rPr>
                <w:color w:val="231F20"/>
                <w:spacing w:val="-25"/>
                <w:w w:val="90"/>
                <w:sz w:val="18"/>
              </w:rPr>
              <w:t> </w:t>
            </w:r>
            <w:r>
              <w:rPr>
                <w:color w:val="231F20"/>
                <w:w w:val="90"/>
                <w:sz w:val="18"/>
              </w:rPr>
              <w:t>(10%)</w:t>
              <w:tab/>
            </w:r>
            <w:r>
              <w:rPr>
                <w:color w:val="231F20"/>
                <w:w w:val="95"/>
                <w:sz w:val="18"/>
              </w:rPr>
              <w:t>U</w:t>
            </w:r>
          </w:p>
          <w:p>
            <w:pPr>
              <w:pStyle w:val="TableParagraph"/>
              <w:spacing w:line="20" w:lineRule="exact"/>
              <w:ind w:left="91" w:right="-58"/>
              <w:jc w:val="left"/>
              <w:rPr>
                <w:sz w:val="2"/>
              </w:rPr>
            </w:pPr>
            <w:r>
              <w:rPr>
                <w:sz w:val="2"/>
              </w:rPr>
              <w:pict>
                <v:group style="width:160pt;height:1pt;mso-position-horizontal-relative:char;mso-position-vertical-relative:line" coordorigin="0,0" coordsize="3200,20">
                  <v:line style="position:absolute" from="0,10" to="3200,10" stroked="true" strokeweight="1pt" strokecolor="#231f20">
                    <v:stroke dashstyle="solid"/>
                  </v:line>
                </v:group>
              </w:pict>
            </w:r>
            <w:r>
              <w:rPr>
                <w:sz w:val="2"/>
              </w:rPr>
            </w:r>
          </w:p>
          <w:p>
            <w:pPr>
              <w:pStyle w:val="TableParagraph"/>
              <w:tabs>
                <w:tab w:pos="2927" w:val="left" w:leader="none"/>
              </w:tabs>
              <w:ind w:left="100"/>
              <w:jc w:val="left"/>
              <w:rPr>
                <w:sz w:val="18"/>
              </w:rPr>
            </w:pPr>
            <w:r>
              <w:rPr>
                <w:color w:val="231F20"/>
                <w:w w:val="85"/>
                <w:sz w:val="18"/>
              </w:rPr>
              <w:t>Tetrahydrofuran</w:t>
              <w:tab/>
            </w:r>
            <w:r>
              <w:rPr>
                <w:color w:val="231F20"/>
                <w:w w:val="90"/>
                <w:sz w:val="18"/>
              </w:rPr>
              <w:t>U</w:t>
            </w:r>
          </w:p>
          <w:p>
            <w:pPr>
              <w:pStyle w:val="TableParagraph"/>
              <w:tabs>
                <w:tab w:pos="2927" w:val="left" w:leader="none"/>
              </w:tabs>
              <w:spacing w:before="13"/>
              <w:ind w:left="100"/>
              <w:jc w:val="left"/>
              <w:rPr>
                <w:sz w:val="18"/>
              </w:rPr>
            </w:pPr>
            <w:r>
              <w:rPr>
                <w:color w:val="231F20"/>
                <w:w w:val="85"/>
                <w:sz w:val="18"/>
              </w:rPr>
              <w:t>Toluene</w:t>
              <w:tab/>
            </w:r>
            <w:r>
              <w:rPr>
                <w:color w:val="231F20"/>
                <w:w w:val="90"/>
                <w:sz w:val="18"/>
              </w:rPr>
              <w:t>U</w:t>
            </w:r>
          </w:p>
          <w:p>
            <w:pPr>
              <w:pStyle w:val="TableParagraph"/>
              <w:tabs>
                <w:tab w:pos="2927" w:val="left" w:leader="none"/>
              </w:tabs>
              <w:spacing w:before="13"/>
              <w:ind w:left="100"/>
              <w:jc w:val="left"/>
              <w:rPr>
                <w:sz w:val="18"/>
              </w:rPr>
            </w:pPr>
            <w:r>
              <w:rPr>
                <w:color w:val="231F20"/>
                <w:w w:val="85"/>
                <w:sz w:val="18"/>
              </w:rPr>
              <w:t>Transformer</w:t>
            </w:r>
            <w:r>
              <w:rPr>
                <w:color w:val="231F20"/>
                <w:spacing w:val="-13"/>
                <w:w w:val="85"/>
                <w:sz w:val="18"/>
              </w:rPr>
              <w:t> </w:t>
            </w:r>
            <w:r>
              <w:rPr>
                <w:color w:val="231F20"/>
                <w:w w:val="85"/>
                <w:sz w:val="18"/>
              </w:rPr>
              <w:t>Oil</w:t>
              <w:tab/>
            </w:r>
            <w:r>
              <w:rPr>
                <w:color w:val="231F20"/>
                <w:w w:val="90"/>
                <w:sz w:val="18"/>
              </w:rPr>
              <w:t>U</w:t>
            </w:r>
          </w:p>
          <w:p>
            <w:pPr>
              <w:pStyle w:val="TableParagraph"/>
              <w:tabs>
                <w:tab w:pos="2924" w:val="left" w:leader="none"/>
              </w:tabs>
              <w:spacing w:before="13"/>
              <w:ind w:left="100"/>
              <w:jc w:val="left"/>
              <w:rPr>
                <w:sz w:val="18"/>
              </w:rPr>
            </w:pPr>
            <w:r>
              <w:rPr>
                <w:color w:val="231F20"/>
                <w:w w:val="90"/>
                <w:sz w:val="18"/>
              </w:rPr>
              <w:t>Water</w:t>
              <w:tab/>
              <w:t>G</w:t>
            </w:r>
          </w:p>
          <w:p>
            <w:pPr>
              <w:pStyle w:val="TableParagraph"/>
              <w:tabs>
                <w:tab w:pos="2924" w:val="left" w:leader="none"/>
              </w:tabs>
              <w:spacing w:line="205" w:lineRule="exact" w:before="13"/>
              <w:ind w:left="100"/>
              <w:jc w:val="left"/>
              <w:rPr>
                <w:sz w:val="18"/>
              </w:rPr>
            </w:pPr>
            <w:r>
              <w:rPr>
                <w:color w:val="231F20"/>
                <w:w w:val="90"/>
                <w:sz w:val="18"/>
              </w:rPr>
              <w:t>Zinc</w:t>
            </w:r>
            <w:r>
              <w:rPr>
                <w:color w:val="231F20"/>
                <w:spacing w:val="-21"/>
                <w:w w:val="90"/>
                <w:sz w:val="18"/>
              </w:rPr>
              <w:t> </w:t>
            </w:r>
            <w:r>
              <w:rPr>
                <w:color w:val="231F20"/>
                <w:w w:val="90"/>
                <w:sz w:val="18"/>
              </w:rPr>
              <w:t>chloride</w:t>
              <w:tab/>
              <w:t>G</w:t>
            </w:r>
          </w:p>
        </w:tc>
      </w:tr>
    </w:tbl>
    <w:p>
      <w:pPr>
        <w:spacing w:after="0" w:line="205" w:lineRule="exact"/>
        <w:jc w:val="left"/>
        <w:rPr>
          <w:sz w:val="18"/>
        </w:rPr>
        <w:sectPr>
          <w:footerReference w:type="default" r:id="rId546"/>
          <w:footerReference w:type="even" r:id="rId547"/>
          <w:pgSz w:w="12240" w:h="15840"/>
          <w:pgMar w:footer="546" w:header="0" w:top="540" w:bottom="740" w:left="0" w:right="0"/>
          <w:pgNumType w:start="73"/>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2"/>
        </w:rPr>
      </w:pPr>
    </w:p>
    <w:p>
      <w:pPr>
        <w:spacing w:before="0"/>
        <w:ind w:left="720" w:right="0" w:firstLine="0"/>
        <w:jc w:val="left"/>
        <w:rPr>
          <w:b/>
          <w:sz w:val="20"/>
        </w:rPr>
      </w:pPr>
      <w:r>
        <w:rPr>
          <w:b/>
          <w:color w:val="231F20"/>
          <w:w w:val="105"/>
          <w:sz w:val="20"/>
        </w:rPr>
        <w:t>Company Profile</w:t>
      </w:r>
    </w:p>
    <w:p>
      <w:pPr>
        <w:tabs>
          <w:tab w:pos="4248" w:val="left" w:leader="none"/>
          <w:tab w:pos="4912" w:val="left" w:leader="none"/>
          <w:tab w:pos="6983" w:val="left" w:leader="none"/>
          <w:tab w:pos="7027" w:val="left" w:leader="none"/>
          <w:tab w:pos="7575" w:val="left" w:leader="none"/>
          <w:tab w:pos="9357" w:val="left" w:leader="none"/>
          <w:tab w:pos="11150" w:val="left" w:leader="none"/>
        </w:tabs>
        <w:spacing w:line="355" w:lineRule="auto" w:before="110"/>
        <w:ind w:left="720" w:right="1078" w:firstLine="0"/>
        <w:jc w:val="both"/>
        <w:rPr>
          <w:sz w:val="20"/>
        </w:rPr>
      </w:pPr>
      <w:r>
        <w:rPr>
          <w:color w:val="231F20"/>
          <w:sz w:val="20"/>
        </w:rPr>
        <w:t>Company</w:t>
      </w:r>
      <w:r>
        <w:rPr>
          <w:color w:val="231F20"/>
          <w:spacing w:val="2"/>
          <w:sz w:val="20"/>
        </w:rPr>
        <w:t> </w:t>
      </w:r>
      <w:r>
        <w:rPr>
          <w:color w:val="231F20"/>
          <w:sz w:val="20"/>
        </w:rPr>
        <w:t>Name</w:t>
      </w:r>
      <w:r>
        <w:rPr>
          <w:color w:val="231F20"/>
          <w:sz w:val="20"/>
          <w:u w:val="single" w:color="221E1F"/>
        </w:rPr>
        <w:t> </w:t>
        <w:tab/>
        <w:tab/>
        <w:tab/>
        <w:tab/>
      </w:r>
      <w:r>
        <w:rPr>
          <w:color w:val="231F20"/>
          <w:sz w:val="20"/>
        </w:rPr>
        <w:t>Contact</w:t>
      </w:r>
      <w:r>
        <w:rPr>
          <w:color w:val="231F20"/>
          <w:sz w:val="20"/>
          <w:u w:val="single" w:color="221E1F"/>
        </w:rPr>
        <w:tab/>
        <w:tab/>
      </w:r>
      <w:r>
        <w:rPr>
          <w:color w:val="231F20"/>
          <w:sz w:val="20"/>
        </w:rPr>
        <w:t> Address</w:t>
      </w:r>
      <w:r>
        <w:rPr>
          <w:color w:val="231F20"/>
          <w:sz w:val="20"/>
          <w:u w:val="single" w:color="221E1F"/>
        </w:rPr>
        <w:t> </w:t>
        <w:tab/>
        <w:tab/>
      </w:r>
      <w:r>
        <w:rPr>
          <w:color w:val="231F20"/>
          <w:sz w:val="20"/>
        </w:rPr>
        <w:t>City</w:t>
      </w:r>
      <w:r>
        <w:rPr>
          <w:color w:val="231F20"/>
          <w:sz w:val="20"/>
          <w:u w:val="single" w:color="221E1F"/>
        </w:rPr>
        <w:t> </w:t>
        <w:tab/>
        <w:tab/>
        <w:tab/>
      </w:r>
      <w:r>
        <w:rPr>
          <w:color w:val="231F20"/>
          <w:sz w:val="20"/>
        </w:rPr>
        <w:t>State</w:t>
      </w:r>
      <w:r>
        <w:rPr>
          <w:color w:val="231F20"/>
          <w:sz w:val="20"/>
          <w:u w:val="single" w:color="221E1F"/>
        </w:rPr>
        <w:t> </w:t>
        <w:tab/>
      </w:r>
      <w:r>
        <w:rPr>
          <w:color w:val="231F20"/>
          <w:sz w:val="20"/>
        </w:rPr>
        <w:t>Zip</w:t>
      </w:r>
      <w:r>
        <w:rPr>
          <w:color w:val="231F20"/>
          <w:sz w:val="20"/>
          <w:u w:val="single" w:color="221E1F"/>
        </w:rPr>
        <w:tab/>
      </w:r>
      <w:r>
        <w:rPr>
          <w:color w:val="231F20"/>
          <w:sz w:val="20"/>
        </w:rPr>
        <w:t> Phone</w:t>
      </w:r>
      <w:r>
        <w:rPr>
          <w:color w:val="231F20"/>
          <w:sz w:val="20"/>
          <w:u w:val="single" w:color="221E1F"/>
        </w:rPr>
        <w:t> </w:t>
        <w:tab/>
      </w:r>
      <w:r>
        <w:rPr>
          <w:color w:val="231F20"/>
          <w:sz w:val="20"/>
        </w:rPr>
        <w:t>Fax</w:t>
      </w:r>
      <w:r>
        <w:rPr>
          <w:color w:val="231F20"/>
          <w:sz w:val="20"/>
          <w:u w:val="single" w:color="221E1F"/>
        </w:rPr>
        <w:t> </w:t>
        <w:tab/>
        <w:tab/>
        <w:tab/>
      </w:r>
      <w:r>
        <w:rPr>
          <w:color w:val="231F20"/>
          <w:sz w:val="20"/>
        </w:rPr>
        <w:t>E-mail</w:t>
      </w:r>
      <w:r>
        <w:rPr>
          <w:color w:val="231F20"/>
          <w:spacing w:val="-1"/>
          <w:sz w:val="20"/>
        </w:rPr>
        <w:t> </w:t>
      </w:r>
      <w:r>
        <w:rPr>
          <w:color w:val="231F20"/>
          <w:w w:val="100"/>
          <w:sz w:val="20"/>
          <w:u w:val="single" w:color="221E1F"/>
        </w:rPr>
        <w:t> </w:t>
      </w:r>
      <w:r>
        <w:rPr>
          <w:color w:val="231F20"/>
          <w:sz w:val="20"/>
          <w:u w:val="single" w:color="221E1F"/>
        </w:rPr>
        <w:tab/>
        <w:tab/>
      </w:r>
    </w:p>
    <w:p>
      <w:pPr>
        <w:pStyle w:val="BodyText"/>
        <w:spacing w:before="6"/>
        <w:rPr>
          <w:sz w:val="20"/>
        </w:rPr>
      </w:pPr>
    </w:p>
    <w:p>
      <w:pPr>
        <w:spacing w:before="103"/>
        <w:ind w:left="720" w:right="0" w:firstLine="0"/>
        <w:jc w:val="left"/>
        <w:rPr>
          <w:b/>
          <w:sz w:val="20"/>
        </w:rPr>
      </w:pPr>
      <w:r>
        <w:rPr>
          <w:b/>
          <w:color w:val="231F20"/>
          <w:w w:val="105"/>
          <w:sz w:val="20"/>
        </w:rPr>
        <w:t>Application Details</w:t>
      </w:r>
    </w:p>
    <w:p>
      <w:pPr>
        <w:tabs>
          <w:tab w:pos="11159" w:val="left" w:leader="none"/>
        </w:tabs>
        <w:spacing w:before="110"/>
        <w:ind w:left="720" w:right="0" w:firstLine="0"/>
        <w:jc w:val="left"/>
        <w:rPr>
          <w:sz w:val="20"/>
        </w:rPr>
      </w:pPr>
      <w:r>
        <w:rPr>
          <w:color w:val="231F20"/>
          <w:w w:val="105"/>
          <w:sz w:val="20"/>
        </w:rPr>
        <w:t>Application</w:t>
      </w:r>
      <w:r>
        <w:rPr>
          <w:color w:val="231F20"/>
          <w:sz w:val="20"/>
        </w:rPr>
        <w:t> </w:t>
      </w:r>
      <w:r>
        <w:rPr>
          <w:color w:val="231F20"/>
          <w:w w:val="100"/>
          <w:sz w:val="20"/>
          <w:u w:val="single" w:color="221E1F"/>
        </w:rPr>
        <w:t> </w:t>
      </w:r>
      <w:r>
        <w:rPr>
          <w:color w:val="231F20"/>
          <w:sz w:val="20"/>
          <w:u w:val="single" w:color="221E1F"/>
        </w:rPr>
        <w:tab/>
      </w:r>
    </w:p>
    <w:p>
      <w:pPr>
        <w:tabs>
          <w:tab w:pos="9019" w:val="left" w:leader="none"/>
        </w:tabs>
        <w:spacing w:before="98"/>
        <w:ind w:left="720" w:right="0" w:firstLine="0"/>
        <w:jc w:val="left"/>
        <w:rPr>
          <w:rFonts w:ascii="MS UI Gothic" w:hAnsi="MS UI Gothic"/>
          <w:sz w:val="20"/>
        </w:rPr>
      </w:pPr>
      <w:r>
        <w:rPr>
          <w:color w:val="231F20"/>
          <w:w w:val="100"/>
          <w:sz w:val="20"/>
          <w:u w:val="single" w:color="221E1F"/>
        </w:rPr>
        <w:t> </w:t>
      </w:r>
      <w:r>
        <w:rPr>
          <w:color w:val="231F20"/>
          <w:sz w:val="20"/>
          <w:u w:val="single" w:color="221E1F"/>
        </w:rPr>
        <w:tab/>
      </w:r>
      <w:r>
        <w:rPr>
          <w:color w:val="231F20"/>
          <w:sz w:val="20"/>
        </w:rPr>
        <w:t>   Indoor </w:t>
      </w:r>
      <w:r>
        <w:rPr>
          <w:rFonts w:ascii="MS UI Gothic" w:hAnsi="MS UI Gothic"/>
          <w:color w:val="231F20"/>
          <w:sz w:val="20"/>
        </w:rPr>
        <w:t>❏  </w:t>
      </w:r>
      <w:r>
        <w:rPr>
          <w:color w:val="231F20"/>
          <w:sz w:val="20"/>
        </w:rPr>
        <w:t>Outdoor</w:t>
      </w:r>
      <w:r>
        <w:rPr>
          <w:color w:val="231F20"/>
          <w:spacing w:val="-23"/>
          <w:sz w:val="20"/>
        </w:rPr>
        <w:t> </w:t>
      </w:r>
      <w:r>
        <w:rPr>
          <w:rFonts w:ascii="MS UI Gothic" w:hAnsi="MS UI Gothic"/>
          <w:color w:val="231F20"/>
          <w:sz w:val="20"/>
        </w:rPr>
        <w:t>❏</w:t>
      </w:r>
    </w:p>
    <w:p>
      <w:pPr>
        <w:tabs>
          <w:tab w:pos="8612" w:val="left" w:leader="none"/>
        </w:tabs>
        <w:spacing w:before="84"/>
        <w:ind w:left="720" w:right="0" w:firstLine="0"/>
        <w:jc w:val="left"/>
        <w:rPr>
          <w:rFonts w:ascii="MS UI Gothic" w:hAnsi="MS UI Gothic"/>
          <w:sz w:val="20"/>
        </w:rPr>
      </w:pPr>
      <w:r>
        <w:rPr>
          <w:color w:val="231F20"/>
          <w:sz w:val="20"/>
        </w:rPr>
        <w:t>Material</w:t>
      </w:r>
      <w:r>
        <w:rPr>
          <w:color w:val="231F20"/>
          <w:spacing w:val="4"/>
          <w:sz w:val="20"/>
        </w:rPr>
        <w:t> </w:t>
      </w:r>
      <w:r>
        <w:rPr>
          <w:color w:val="231F20"/>
          <w:sz w:val="20"/>
        </w:rPr>
        <w:t>conveyed</w:t>
      </w:r>
      <w:r>
        <w:rPr>
          <w:color w:val="231F20"/>
          <w:sz w:val="20"/>
          <w:u w:val="single" w:color="221E1F"/>
        </w:rPr>
        <w:t> </w:t>
        <w:tab/>
      </w:r>
      <w:r>
        <w:rPr>
          <w:color w:val="231F20"/>
          <w:sz w:val="20"/>
        </w:rPr>
        <w:t>Solid </w:t>
      </w:r>
      <w:r>
        <w:rPr>
          <w:rFonts w:ascii="MS UI Gothic" w:hAnsi="MS UI Gothic"/>
          <w:color w:val="231F20"/>
          <w:sz w:val="20"/>
        </w:rPr>
        <w:t>❏  </w:t>
      </w:r>
      <w:r>
        <w:rPr>
          <w:color w:val="231F20"/>
          <w:sz w:val="20"/>
        </w:rPr>
        <w:t>Liquid </w:t>
      </w:r>
      <w:r>
        <w:rPr>
          <w:rFonts w:ascii="MS UI Gothic" w:hAnsi="MS UI Gothic"/>
          <w:color w:val="231F20"/>
          <w:sz w:val="20"/>
        </w:rPr>
        <w:t>❏  </w:t>
      </w:r>
      <w:r>
        <w:rPr>
          <w:color w:val="231F20"/>
          <w:sz w:val="20"/>
        </w:rPr>
        <w:t>Gas</w:t>
      </w:r>
      <w:r>
        <w:rPr>
          <w:color w:val="231F20"/>
          <w:spacing w:val="-42"/>
          <w:sz w:val="20"/>
        </w:rPr>
        <w:t> </w:t>
      </w:r>
      <w:r>
        <w:rPr>
          <w:rFonts w:ascii="MS UI Gothic" w:hAnsi="MS UI Gothic"/>
          <w:color w:val="231F20"/>
          <w:sz w:val="20"/>
        </w:rPr>
        <w:t>❏</w:t>
      </w:r>
    </w:p>
    <w:p>
      <w:pPr>
        <w:tabs>
          <w:tab w:pos="11157" w:val="left" w:leader="none"/>
        </w:tabs>
        <w:spacing w:before="96"/>
        <w:ind w:left="720" w:right="0" w:firstLine="0"/>
        <w:jc w:val="left"/>
        <w:rPr>
          <w:sz w:val="20"/>
        </w:rPr>
      </w:pPr>
      <w:r>
        <w:rPr>
          <w:color w:val="231F20"/>
          <w:spacing w:val="-6"/>
          <w:w w:val="105"/>
          <w:sz w:val="20"/>
        </w:rPr>
        <w:t>Type</w:t>
      </w:r>
      <w:r>
        <w:rPr>
          <w:color w:val="231F20"/>
          <w:spacing w:val="-15"/>
          <w:w w:val="105"/>
          <w:sz w:val="20"/>
        </w:rPr>
        <w:t> </w:t>
      </w:r>
      <w:r>
        <w:rPr>
          <w:color w:val="231F20"/>
          <w:w w:val="105"/>
          <w:sz w:val="20"/>
        </w:rPr>
        <w:t>of</w:t>
      </w:r>
      <w:r>
        <w:rPr>
          <w:color w:val="231F20"/>
          <w:spacing w:val="-14"/>
          <w:w w:val="105"/>
          <w:sz w:val="20"/>
        </w:rPr>
        <w:t> </w:t>
      </w:r>
      <w:r>
        <w:rPr>
          <w:color w:val="231F20"/>
          <w:w w:val="105"/>
          <w:sz w:val="20"/>
        </w:rPr>
        <w:t>fittings</w:t>
      </w:r>
      <w:r>
        <w:rPr>
          <w:color w:val="231F20"/>
          <w:spacing w:val="-14"/>
          <w:w w:val="105"/>
          <w:sz w:val="20"/>
        </w:rPr>
        <w:t> </w:t>
      </w:r>
      <w:r>
        <w:rPr>
          <w:color w:val="231F20"/>
          <w:w w:val="105"/>
          <w:sz w:val="20"/>
        </w:rPr>
        <w:t>to</w:t>
      </w:r>
      <w:r>
        <w:rPr>
          <w:color w:val="231F20"/>
          <w:spacing w:val="-14"/>
          <w:w w:val="105"/>
          <w:sz w:val="20"/>
        </w:rPr>
        <w:t> </w:t>
      </w:r>
      <w:r>
        <w:rPr>
          <w:color w:val="231F20"/>
          <w:w w:val="105"/>
          <w:sz w:val="20"/>
        </w:rPr>
        <w:t>be</w:t>
      </w:r>
      <w:r>
        <w:rPr>
          <w:color w:val="231F20"/>
          <w:spacing w:val="-14"/>
          <w:w w:val="105"/>
          <w:sz w:val="20"/>
        </w:rPr>
        <w:t> </w:t>
      </w:r>
      <w:r>
        <w:rPr>
          <w:color w:val="231F20"/>
          <w:w w:val="105"/>
          <w:sz w:val="20"/>
        </w:rPr>
        <w:t>used</w:t>
      </w:r>
      <w:r>
        <w:rPr>
          <w:color w:val="231F20"/>
          <w:sz w:val="20"/>
        </w:rPr>
        <w:t> </w:t>
      </w:r>
      <w:r>
        <w:rPr>
          <w:color w:val="231F20"/>
          <w:w w:val="100"/>
          <w:sz w:val="20"/>
          <w:u w:val="single" w:color="221E1F"/>
        </w:rPr>
        <w:t> </w:t>
      </w:r>
      <w:r>
        <w:rPr>
          <w:color w:val="231F20"/>
          <w:sz w:val="20"/>
          <w:u w:val="single" w:color="221E1F"/>
        </w:rPr>
        <w:tab/>
      </w:r>
    </w:p>
    <w:p>
      <w:pPr>
        <w:pStyle w:val="BodyText"/>
        <w:rPr>
          <w:sz w:val="20"/>
        </w:rPr>
      </w:pPr>
    </w:p>
    <w:p>
      <w:pPr>
        <w:pStyle w:val="BodyText"/>
        <w:spacing w:before="1"/>
        <w:rPr>
          <w:sz w:val="19"/>
        </w:rPr>
      </w:pPr>
    </w:p>
    <w:p>
      <w:pPr>
        <w:spacing w:before="0"/>
        <w:ind w:left="720" w:right="0" w:firstLine="0"/>
        <w:jc w:val="left"/>
        <w:rPr>
          <w:b/>
          <w:sz w:val="20"/>
        </w:rPr>
      </w:pPr>
      <w:r>
        <w:rPr>
          <w:b/>
          <w:color w:val="231F20"/>
          <w:w w:val="105"/>
          <w:sz w:val="20"/>
        </w:rPr>
        <w:t>Hose Construction</w:t>
      </w:r>
    </w:p>
    <w:p>
      <w:pPr>
        <w:spacing w:before="110"/>
        <w:ind w:left="720" w:right="0" w:firstLine="0"/>
        <w:jc w:val="left"/>
        <w:rPr>
          <w:sz w:val="20"/>
        </w:rPr>
      </w:pPr>
      <w:r>
        <w:rPr>
          <w:color w:val="231F20"/>
          <w:sz w:val="20"/>
        </w:rPr>
        <w:t>Hose style:</w:t>
      </w:r>
    </w:p>
    <w:p>
      <w:pPr>
        <w:pStyle w:val="ListParagraph"/>
        <w:numPr>
          <w:ilvl w:val="1"/>
          <w:numId w:val="127"/>
        </w:numPr>
        <w:tabs>
          <w:tab w:pos="876" w:val="left" w:leader="none"/>
        </w:tabs>
        <w:spacing w:line="240" w:lineRule="auto" w:before="98" w:after="0"/>
        <w:ind w:left="720" w:right="0" w:firstLine="0"/>
        <w:jc w:val="left"/>
        <w:rPr>
          <w:rFonts w:ascii="MS UI Gothic" w:hAnsi="MS UI Gothic"/>
          <w:sz w:val="20"/>
        </w:rPr>
      </w:pPr>
      <w:r>
        <w:rPr>
          <w:color w:val="231F20"/>
          <w:sz w:val="20"/>
        </w:rPr>
        <w:t>Smooth profile (e.g. F series):</w:t>
      </w:r>
      <w:r>
        <w:rPr>
          <w:color w:val="231F20"/>
          <w:spacing w:val="-3"/>
          <w:sz w:val="20"/>
        </w:rPr>
        <w:t> </w:t>
      </w:r>
      <w:r>
        <w:rPr>
          <w:rFonts w:ascii="MS UI Gothic" w:hAnsi="MS UI Gothic"/>
          <w:color w:val="231F20"/>
          <w:sz w:val="20"/>
        </w:rPr>
        <w:t>❏</w:t>
      </w:r>
    </w:p>
    <w:p>
      <w:pPr>
        <w:pStyle w:val="ListParagraph"/>
        <w:numPr>
          <w:ilvl w:val="1"/>
          <w:numId w:val="127"/>
        </w:numPr>
        <w:tabs>
          <w:tab w:pos="876" w:val="left" w:leader="none"/>
        </w:tabs>
        <w:spacing w:line="240" w:lineRule="auto" w:before="84" w:after="0"/>
        <w:ind w:left="720" w:right="0" w:firstLine="0"/>
        <w:jc w:val="left"/>
        <w:rPr>
          <w:rFonts w:ascii="MS UI Gothic" w:hAnsi="MS UI Gothic"/>
          <w:sz w:val="20"/>
        </w:rPr>
      </w:pPr>
      <w:r>
        <w:rPr>
          <w:color w:val="231F20"/>
          <w:sz w:val="20"/>
        </w:rPr>
        <w:t>Convoluted profile (e.g. W series):</w:t>
      </w:r>
      <w:r>
        <w:rPr>
          <w:color w:val="231F20"/>
          <w:spacing w:val="-3"/>
          <w:sz w:val="20"/>
        </w:rPr>
        <w:t> </w:t>
      </w:r>
      <w:r>
        <w:rPr>
          <w:rFonts w:ascii="MS UI Gothic" w:hAnsi="MS UI Gothic"/>
          <w:color w:val="231F20"/>
          <w:sz w:val="20"/>
        </w:rPr>
        <w:t>❏</w:t>
      </w:r>
    </w:p>
    <w:p>
      <w:pPr>
        <w:pStyle w:val="ListParagraph"/>
        <w:numPr>
          <w:ilvl w:val="1"/>
          <w:numId w:val="127"/>
        </w:numPr>
        <w:tabs>
          <w:tab w:pos="876" w:val="left" w:leader="none"/>
        </w:tabs>
        <w:spacing w:line="240" w:lineRule="auto" w:before="83" w:after="0"/>
        <w:ind w:left="720" w:right="0" w:firstLine="0"/>
        <w:jc w:val="left"/>
        <w:rPr>
          <w:rFonts w:ascii="MS UI Gothic" w:hAnsi="MS UI Gothic"/>
          <w:sz w:val="20"/>
        </w:rPr>
      </w:pPr>
      <w:r>
        <w:rPr>
          <w:color w:val="231F20"/>
          <w:sz w:val="20"/>
        </w:rPr>
        <w:t>Externally reinforced (e.g. GT series):</w:t>
      </w:r>
      <w:r>
        <w:rPr>
          <w:color w:val="231F20"/>
          <w:spacing w:val="-4"/>
          <w:sz w:val="20"/>
        </w:rPr>
        <w:t> </w:t>
      </w:r>
      <w:r>
        <w:rPr>
          <w:rFonts w:ascii="MS UI Gothic" w:hAnsi="MS UI Gothic"/>
          <w:color w:val="231F20"/>
          <w:sz w:val="20"/>
        </w:rPr>
        <w:t>❏</w:t>
      </w:r>
    </w:p>
    <w:p>
      <w:pPr>
        <w:pStyle w:val="ListParagraph"/>
        <w:numPr>
          <w:ilvl w:val="1"/>
          <w:numId w:val="127"/>
        </w:numPr>
        <w:tabs>
          <w:tab w:pos="876" w:val="left" w:leader="none"/>
          <w:tab w:pos="11158" w:val="left" w:leader="none"/>
        </w:tabs>
        <w:spacing w:line="331" w:lineRule="auto" w:before="84" w:after="0"/>
        <w:ind w:left="720" w:right="1078" w:firstLine="0"/>
        <w:jc w:val="left"/>
        <w:rPr>
          <w:sz w:val="20"/>
        </w:rPr>
      </w:pPr>
      <w:r>
        <w:rPr>
          <w:color w:val="231F20"/>
          <w:sz w:val="20"/>
        </w:rPr>
        <w:t>Other:</w:t>
      </w:r>
      <w:r>
        <w:rPr>
          <w:color w:val="231F20"/>
          <w:spacing w:val="-13"/>
          <w:sz w:val="20"/>
        </w:rPr>
        <w:t> </w:t>
      </w:r>
      <w:r>
        <w:rPr>
          <w:rFonts w:ascii="MS UI Gothic" w:hAnsi="MS UI Gothic"/>
          <w:color w:val="231F20"/>
          <w:sz w:val="20"/>
        </w:rPr>
        <w:t>❏</w:t>
      </w:r>
      <w:r>
        <w:rPr>
          <w:rFonts w:ascii="MS UI Gothic" w:hAnsi="MS UI Gothic"/>
          <w:color w:val="231F20"/>
          <w:spacing w:val="16"/>
          <w:sz w:val="20"/>
        </w:rPr>
        <w:t> </w:t>
      </w:r>
      <w:r>
        <w:rPr>
          <w:color w:val="231F20"/>
          <w:sz w:val="20"/>
        </w:rPr>
        <w:t>Describe </w:t>
      </w:r>
      <w:r>
        <w:rPr>
          <w:color w:val="231F20"/>
          <w:w w:val="100"/>
          <w:sz w:val="20"/>
          <w:u w:val="single" w:color="221E1F"/>
        </w:rPr>
        <w:t> </w:t>
      </w:r>
      <w:r>
        <w:rPr>
          <w:color w:val="231F20"/>
          <w:sz w:val="20"/>
          <w:u w:val="single" w:color="221E1F"/>
        </w:rPr>
        <w:tab/>
      </w:r>
      <w:r>
        <w:rPr>
          <w:color w:val="231F20"/>
          <w:sz w:val="20"/>
        </w:rPr>
        <w:t> Similar to existing Tigerflex™ hose part number(s) (if</w:t>
      </w:r>
      <w:r>
        <w:rPr>
          <w:color w:val="231F20"/>
          <w:spacing w:val="-8"/>
          <w:sz w:val="20"/>
        </w:rPr>
        <w:t> </w:t>
      </w:r>
      <w:r>
        <w:rPr>
          <w:color w:val="231F20"/>
          <w:sz w:val="20"/>
        </w:rPr>
        <w:t>applicable)  </w:t>
      </w:r>
      <w:r>
        <w:rPr>
          <w:color w:val="231F20"/>
          <w:w w:val="100"/>
          <w:sz w:val="20"/>
          <w:u w:val="single" w:color="221E1F"/>
        </w:rPr>
        <w:t> </w:t>
      </w:r>
      <w:r>
        <w:rPr>
          <w:color w:val="231F20"/>
          <w:sz w:val="20"/>
          <w:u w:val="single" w:color="221E1F"/>
        </w:rPr>
        <w:tab/>
      </w:r>
    </w:p>
    <w:p>
      <w:pPr>
        <w:spacing w:after="0" w:line="331" w:lineRule="auto"/>
        <w:jc w:val="left"/>
        <w:rPr>
          <w:sz w:val="20"/>
        </w:rPr>
        <w:sectPr>
          <w:pgSz w:w="12240" w:h="15840"/>
          <w:pgMar w:header="0" w:footer="546" w:top="540" w:bottom="740" w:left="0" w:right="0"/>
        </w:sectPr>
      </w:pPr>
    </w:p>
    <w:p>
      <w:pPr>
        <w:tabs>
          <w:tab w:pos="5482" w:val="left" w:leader="none"/>
          <w:tab w:pos="5586" w:val="left" w:leader="none"/>
        </w:tabs>
        <w:spacing w:line="355" w:lineRule="auto" w:before="22"/>
        <w:ind w:left="719" w:right="0" w:firstLine="0"/>
        <w:jc w:val="left"/>
        <w:rPr>
          <w:sz w:val="20"/>
        </w:rPr>
      </w:pPr>
      <w:r>
        <w:rPr>
          <w:color w:val="231F20"/>
          <w:sz w:val="20"/>
        </w:rPr>
        <w:t>Flex</w:t>
      </w:r>
      <w:r>
        <w:rPr>
          <w:color w:val="231F20"/>
          <w:spacing w:val="-8"/>
          <w:sz w:val="20"/>
        </w:rPr>
        <w:t> </w:t>
      </w:r>
      <w:r>
        <w:rPr>
          <w:color w:val="231F20"/>
          <w:sz w:val="20"/>
        </w:rPr>
        <w:t>material </w:t>
      </w:r>
      <w:r>
        <w:rPr>
          <w:color w:val="231F20"/>
          <w:w w:val="100"/>
          <w:sz w:val="20"/>
          <w:u w:val="single" w:color="221E1F"/>
        </w:rPr>
        <w:t> </w:t>
      </w:r>
      <w:r>
        <w:rPr>
          <w:color w:val="231F20"/>
          <w:sz w:val="20"/>
          <w:u w:val="single" w:color="221E1F"/>
        </w:rPr>
        <w:tab/>
      </w:r>
      <w:r>
        <w:rPr>
          <w:color w:val="231F20"/>
          <w:sz w:val="20"/>
        </w:rPr>
        <w:t> Helix</w:t>
      </w:r>
      <w:r>
        <w:rPr>
          <w:color w:val="231F20"/>
          <w:spacing w:val="-2"/>
          <w:sz w:val="20"/>
        </w:rPr>
        <w:t> </w:t>
      </w:r>
      <w:r>
        <w:rPr>
          <w:color w:val="231F20"/>
          <w:sz w:val="20"/>
        </w:rPr>
        <w:t>material</w:t>
      </w:r>
      <w:r>
        <w:rPr>
          <w:color w:val="231F20"/>
          <w:spacing w:val="-1"/>
          <w:sz w:val="20"/>
        </w:rPr>
        <w:t> </w:t>
      </w:r>
      <w:r>
        <w:rPr>
          <w:color w:val="231F20"/>
          <w:w w:val="100"/>
          <w:sz w:val="20"/>
          <w:u w:val="single" w:color="221E1F"/>
        </w:rPr>
        <w:t> </w:t>
      </w:r>
      <w:r>
        <w:rPr>
          <w:color w:val="231F20"/>
          <w:sz w:val="20"/>
          <w:u w:val="single" w:color="221E1F"/>
        </w:rPr>
        <w:tab/>
        <w:tab/>
      </w:r>
    </w:p>
    <w:p>
      <w:pPr>
        <w:tabs>
          <w:tab w:pos="2952" w:val="left" w:leader="none"/>
          <w:tab w:pos="3029" w:val="left" w:leader="none"/>
        </w:tabs>
        <w:spacing w:line="355" w:lineRule="auto" w:before="22"/>
        <w:ind w:left="126" w:right="0" w:hanging="103"/>
        <w:jc w:val="left"/>
        <w:rPr>
          <w:sz w:val="20"/>
        </w:rPr>
      </w:pPr>
      <w:r>
        <w:rPr/>
        <w:br w:type="column"/>
      </w:r>
      <w:r>
        <w:rPr>
          <w:color w:val="231F20"/>
          <w:sz w:val="20"/>
        </w:rPr>
        <w:t>Flex</w:t>
      </w:r>
      <w:r>
        <w:rPr>
          <w:color w:val="231F20"/>
          <w:spacing w:val="6"/>
          <w:sz w:val="20"/>
        </w:rPr>
        <w:t> </w:t>
      </w:r>
      <w:r>
        <w:rPr>
          <w:color w:val="231F20"/>
          <w:sz w:val="20"/>
        </w:rPr>
        <w:t>color </w:t>
      </w:r>
      <w:r>
        <w:rPr>
          <w:color w:val="231F20"/>
          <w:w w:val="100"/>
          <w:sz w:val="20"/>
          <w:u w:val="single" w:color="221E1F"/>
        </w:rPr>
        <w:t> </w:t>
      </w:r>
      <w:r>
        <w:rPr>
          <w:color w:val="231F20"/>
          <w:sz w:val="20"/>
          <w:u w:val="single" w:color="221E1F"/>
        </w:rPr>
        <w:tab/>
      </w:r>
      <w:r>
        <w:rPr>
          <w:color w:val="231F20"/>
          <w:sz w:val="20"/>
        </w:rPr>
        <w:t> Helix</w:t>
      </w:r>
      <w:r>
        <w:rPr>
          <w:color w:val="231F20"/>
          <w:spacing w:val="13"/>
          <w:sz w:val="20"/>
        </w:rPr>
        <w:t> </w:t>
      </w:r>
      <w:r>
        <w:rPr>
          <w:color w:val="231F20"/>
          <w:sz w:val="20"/>
        </w:rPr>
        <w:t>color</w:t>
      </w:r>
      <w:r>
        <w:rPr>
          <w:color w:val="231F20"/>
          <w:spacing w:val="-1"/>
          <w:sz w:val="20"/>
        </w:rPr>
        <w:t> </w:t>
      </w:r>
      <w:r>
        <w:rPr>
          <w:color w:val="231F20"/>
          <w:w w:val="100"/>
          <w:sz w:val="20"/>
          <w:u w:val="single" w:color="221E1F"/>
        </w:rPr>
        <w:t> </w:t>
      </w:r>
      <w:r>
        <w:rPr>
          <w:color w:val="231F20"/>
          <w:sz w:val="20"/>
          <w:u w:val="single" w:color="221E1F"/>
        </w:rPr>
        <w:tab/>
        <w:tab/>
      </w:r>
    </w:p>
    <w:p>
      <w:pPr>
        <w:spacing w:before="9"/>
        <w:ind w:left="50" w:right="0" w:firstLine="0"/>
        <w:jc w:val="left"/>
        <w:rPr>
          <w:rFonts w:ascii="MS UI Gothic" w:hAnsi="MS UI Gothic"/>
          <w:sz w:val="20"/>
        </w:rPr>
      </w:pPr>
      <w:r>
        <w:rPr/>
        <w:br w:type="column"/>
      </w:r>
      <w:r>
        <w:rPr>
          <w:color w:val="231F20"/>
          <w:sz w:val="20"/>
        </w:rPr>
        <w:t>Food Grade? </w:t>
      </w:r>
      <w:r>
        <w:rPr>
          <w:color w:val="231F20"/>
          <w:spacing w:val="-8"/>
          <w:sz w:val="20"/>
        </w:rPr>
        <w:t>Yes </w:t>
      </w:r>
      <w:r>
        <w:rPr>
          <w:rFonts w:ascii="MS UI Gothic" w:hAnsi="MS UI Gothic"/>
          <w:color w:val="231F20"/>
          <w:sz w:val="20"/>
        </w:rPr>
        <w:t>❏</w:t>
      </w:r>
      <w:r>
        <w:rPr>
          <w:rFonts w:ascii="MS UI Gothic" w:hAnsi="MS UI Gothic"/>
          <w:color w:val="231F20"/>
          <w:spacing w:val="17"/>
          <w:sz w:val="20"/>
        </w:rPr>
        <w:t> </w:t>
      </w:r>
      <w:r>
        <w:rPr>
          <w:color w:val="231F20"/>
          <w:sz w:val="20"/>
        </w:rPr>
        <w:t>No </w:t>
      </w:r>
      <w:r>
        <w:rPr>
          <w:rFonts w:ascii="MS UI Gothic" w:hAnsi="MS UI Gothic"/>
          <w:color w:val="231F20"/>
          <w:sz w:val="20"/>
        </w:rPr>
        <w:t>❏</w:t>
      </w:r>
    </w:p>
    <w:p>
      <w:pPr>
        <w:spacing w:before="84"/>
        <w:ind w:left="70" w:right="0" w:firstLine="0"/>
        <w:jc w:val="left"/>
        <w:rPr>
          <w:rFonts w:ascii="MS UI Gothic" w:hAnsi="MS UI Gothic"/>
          <w:sz w:val="20"/>
        </w:rPr>
      </w:pPr>
      <w:r>
        <w:rPr>
          <w:color w:val="231F20"/>
          <w:sz w:val="20"/>
        </w:rPr>
        <w:t>Food Grade? </w:t>
      </w:r>
      <w:r>
        <w:rPr>
          <w:color w:val="231F20"/>
          <w:spacing w:val="-8"/>
          <w:sz w:val="20"/>
        </w:rPr>
        <w:t>Yes </w:t>
      </w:r>
      <w:r>
        <w:rPr>
          <w:rFonts w:ascii="MS UI Gothic" w:hAnsi="MS UI Gothic"/>
          <w:color w:val="231F20"/>
          <w:sz w:val="20"/>
        </w:rPr>
        <w:t>❏</w:t>
      </w:r>
      <w:r>
        <w:rPr>
          <w:rFonts w:ascii="MS UI Gothic" w:hAnsi="MS UI Gothic"/>
          <w:color w:val="231F20"/>
          <w:spacing w:val="13"/>
          <w:sz w:val="20"/>
        </w:rPr>
        <w:t> </w:t>
      </w:r>
      <w:r>
        <w:rPr>
          <w:color w:val="231F20"/>
          <w:sz w:val="20"/>
        </w:rPr>
        <w:t>No </w:t>
      </w:r>
      <w:r>
        <w:rPr>
          <w:rFonts w:ascii="MS UI Gothic" w:hAnsi="MS UI Gothic"/>
          <w:color w:val="231F20"/>
          <w:sz w:val="20"/>
        </w:rPr>
        <w:t>❏</w:t>
      </w:r>
    </w:p>
    <w:p>
      <w:pPr>
        <w:spacing w:after="0"/>
        <w:jc w:val="left"/>
        <w:rPr>
          <w:rFonts w:ascii="MS UI Gothic" w:hAnsi="MS UI Gothic"/>
          <w:sz w:val="20"/>
        </w:rPr>
        <w:sectPr>
          <w:type w:val="continuous"/>
          <w:pgSz w:w="12240" w:h="15840"/>
          <w:pgMar w:top="1500" w:bottom="0" w:left="0" w:right="0"/>
          <w:cols w:num="3" w:equalWidth="0">
            <w:col w:w="5587" w:space="40"/>
            <w:col w:w="3030" w:space="39"/>
            <w:col w:w="3544"/>
          </w:cols>
        </w:sectPr>
      </w:pPr>
    </w:p>
    <w:p>
      <w:pPr>
        <w:tabs>
          <w:tab w:pos="4552" w:val="left" w:leader="none"/>
          <w:tab w:pos="8476" w:val="left" w:leader="none"/>
        </w:tabs>
        <w:spacing w:line="243" w:lineRule="exact" w:before="0"/>
        <w:ind w:left="719" w:right="0" w:firstLine="0"/>
        <w:jc w:val="left"/>
        <w:rPr>
          <w:rFonts w:ascii="MS UI Gothic" w:hAnsi="MS UI Gothic"/>
          <w:sz w:val="20"/>
        </w:rPr>
      </w:pPr>
      <w:r>
        <w:rPr/>
        <w:pict>
          <v:group style="position:absolute;margin-left:0pt;margin-top:27pt;width:612pt;height:66.7pt;mso-position-horizontal-relative:page;mso-position-vertical-relative:page;z-index:10456" coordorigin="0,540" coordsize="12240,1334">
            <v:rect style="position:absolute;left:0;top:1620;width:12240;height:254" filled="true" fillcolor="#231f20" stroked="false">
              <v:fill opacity="49152f" type="solid"/>
            </v:rect>
            <v:shape style="position:absolute;left:0;top:540;width:12240;height:1080" type="#_x0000_t202" filled="true" fillcolor="#ffd800" stroked="false">
              <v:textbox inset="0,0,0,0">
                <w:txbxContent>
                  <w:p>
                    <w:pPr>
                      <w:spacing w:before="277"/>
                      <w:ind w:left="1208" w:right="0" w:firstLine="0"/>
                      <w:jc w:val="left"/>
                      <w:rPr>
                        <w:b/>
                        <w:sz w:val="48"/>
                      </w:rPr>
                    </w:pPr>
                    <w:r>
                      <w:rPr>
                        <w:b/>
                        <w:color w:val="231F20"/>
                        <w:sz w:val="48"/>
                      </w:rPr>
                      <w:t>Tigerflex</w:t>
                    </w:r>
                    <w:r>
                      <w:rPr>
                        <w:b/>
                        <w:color w:val="231F20"/>
                        <w:position w:val="16"/>
                        <w:sz w:val="28"/>
                      </w:rPr>
                      <w:t>™ </w:t>
                    </w:r>
                    <w:r>
                      <w:rPr>
                        <w:b/>
                        <w:color w:val="231F20"/>
                        <w:sz w:val="48"/>
                      </w:rPr>
                      <w:t>Products Custom Inquiry Form</w:t>
                    </w:r>
                  </w:p>
                </w:txbxContent>
              </v:textbox>
              <v:fill type="solid"/>
              <w10:wrap type="none"/>
            </v:shape>
            <w10:wrap type="none"/>
          </v:group>
        </w:pict>
      </w:r>
      <w:r>
        <w:rPr>
          <w:color w:val="231F20"/>
          <w:spacing w:val="-4"/>
          <w:sz w:val="20"/>
        </w:rPr>
        <w:t>Yarn </w:t>
      </w:r>
      <w:r>
        <w:rPr>
          <w:color w:val="231F20"/>
          <w:sz w:val="20"/>
        </w:rPr>
        <w:t>reinforcement? </w:t>
      </w:r>
      <w:r>
        <w:rPr>
          <w:color w:val="231F20"/>
          <w:spacing w:val="-8"/>
          <w:sz w:val="20"/>
        </w:rPr>
        <w:t>Yes </w:t>
      </w:r>
      <w:r>
        <w:rPr>
          <w:rFonts w:ascii="MS UI Gothic" w:hAnsi="MS UI Gothic"/>
          <w:color w:val="231F20"/>
          <w:sz w:val="20"/>
        </w:rPr>
        <w:t>❏</w:t>
      </w:r>
      <w:r>
        <w:rPr>
          <w:rFonts w:ascii="MS UI Gothic" w:hAnsi="MS UI Gothic"/>
          <w:color w:val="231F20"/>
          <w:spacing w:val="55"/>
          <w:sz w:val="20"/>
        </w:rPr>
        <w:t> </w:t>
      </w:r>
      <w:r>
        <w:rPr>
          <w:color w:val="231F20"/>
          <w:sz w:val="20"/>
        </w:rPr>
        <w:t>No</w:t>
      </w:r>
      <w:r>
        <w:rPr>
          <w:color w:val="231F20"/>
          <w:spacing w:val="-9"/>
          <w:sz w:val="20"/>
        </w:rPr>
        <w:t> </w:t>
      </w:r>
      <w:r>
        <w:rPr>
          <w:rFonts w:ascii="MS UI Gothic" w:hAnsi="MS UI Gothic"/>
          <w:color w:val="231F20"/>
          <w:sz w:val="20"/>
        </w:rPr>
        <w:t>❏</w:t>
        <w:tab/>
      </w:r>
      <w:r>
        <w:rPr>
          <w:color w:val="231F20"/>
          <w:sz w:val="20"/>
        </w:rPr>
        <w:t>Polyurethane liner? </w:t>
      </w:r>
      <w:r>
        <w:rPr>
          <w:color w:val="231F20"/>
          <w:spacing w:val="-8"/>
          <w:sz w:val="20"/>
        </w:rPr>
        <w:t>Yes </w:t>
      </w:r>
      <w:r>
        <w:rPr>
          <w:rFonts w:ascii="MS UI Gothic" w:hAnsi="MS UI Gothic"/>
          <w:color w:val="231F20"/>
          <w:sz w:val="20"/>
        </w:rPr>
        <w:t>❏</w:t>
      </w:r>
      <w:r>
        <w:rPr>
          <w:rFonts w:ascii="MS UI Gothic" w:hAnsi="MS UI Gothic"/>
          <w:color w:val="231F20"/>
          <w:spacing w:val="43"/>
          <w:sz w:val="20"/>
        </w:rPr>
        <w:t> </w:t>
      </w:r>
      <w:r>
        <w:rPr>
          <w:color w:val="231F20"/>
          <w:sz w:val="20"/>
        </w:rPr>
        <w:t>No</w:t>
      </w:r>
      <w:r>
        <w:rPr>
          <w:color w:val="231F20"/>
          <w:spacing w:val="-10"/>
          <w:sz w:val="20"/>
        </w:rPr>
        <w:t> </w:t>
      </w:r>
      <w:r>
        <w:rPr>
          <w:rFonts w:ascii="MS UI Gothic" w:hAnsi="MS UI Gothic"/>
          <w:color w:val="231F20"/>
          <w:sz w:val="20"/>
        </w:rPr>
        <w:t>❏</w:t>
        <w:tab/>
      </w:r>
      <w:r>
        <w:rPr>
          <w:color w:val="231F20"/>
          <w:sz w:val="20"/>
        </w:rPr>
        <w:t>Grounding wire? </w:t>
      </w:r>
      <w:r>
        <w:rPr>
          <w:color w:val="231F20"/>
          <w:spacing w:val="-8"/>
          <w:sz w:val="20"/>
        </w:rPr>
        <w:t>Yes </w:t>
      </w:r>
      <w:r>
        <w:rPr>
          <w:rFonts w:ascii="MS UI Gothic" w:hAnsi="MS UI Gothic"/>
          <w:color w:val="231F20"/>
          <w:sz w:val="20"/>
        </w:rPr>
        <w:t>❏ </w:t>
      </w:r>
      <w:r>
        <w:rPr>
          <w:color w:val="231F20"/>
          <w:sz w:val="20"/>
        </w:rPr>
        <w:t>No</w:t>
      </w:r>
      <w:r>
        <w:rPr>
          <w:color w:val="231F20"/>
          <w:spacing w:val="-38"/>
          <w:sz w:val="20"/>
        </w:rPr>
        <w:t> </w:t>
      </w:r>
      <w:r>
        <w:rPr>
          <w:rFonts w:ascii="MS UI Gothic" w:hAnsi="MS UI Gothic"/>
          <w:color w:val="231F20"/>
          <w:sz w:val="20"/>
        </w:rPr>
        <w:t>❏</w:t>
      </w:r>
    </w:p>
    <w:p>
      <w:pPr>
        <w:tabs>
          <w:tab w:pos="4172" w:val="left" w:leader="none"/>
          <w:tab w:pos="5759" w:val="left" w:leader="none"/>
          <w:tab w:pos="9149" w:val="left" w:leader="none"/>
          <w:tab w:pos="11156" w:val="left" w:leader="none"/>
        </w:tabs>
        <w:spacing w:line="355" w:lineRule="auto" w:before="96"/>
        <w:ind w:left="719" w:right="1081" w:firstLine="0"/>
        <w:jc w:val="left"/>
        <w:rPr>
          <w:sz w:val="20"/>
        </w:rPr>
      </w:pPr>
      <w:r>
        <w:rPr>
          <w:color w:val="231F20"/>
          <w:w w:val="95"/>
          <w:sz w:val="20"/>
        </w:rPr>
        <w:t>Hose size(s) (ID)</w:t>
      </w:r>
      <w:r>
        <w:rPr>
          <w:color w:val="231F20"/>
          <w:sz w:val="20"/>
        </w:rPr>
        <w:t>  </w:t>
      </w:r>
      <w:r>
        <w:rPr>
          <w:color w:val="231F20"/>
          <w:w w:val="100"/>
          <w:sz w:val="20"/>
          <w:u w:val="single" w:color="221E1F"/>
        </w:rPr>
        <w:t> </w:t>
      </w:r>
      <w:r>
        <w:rPr>
          <w:color w:val="231F20"/>
          <w:sz w:val="20"/>
          <w:u w:val="single" w:color="221E1F"/>
        </w:rPr>
        <w:tab/>
        <w:tab/>
        <w:tab/>
        <w:tab/>
      </w:r>
      <w:r>
        <w:rPr>
          <w:color w:val="231F20"/>
          <w:sz w:val="20"/>
        </w:rPr>
        <w:t> Required</w:t>
      </w:r>
      <w:r>
        <w:rPr>
          <w:color w:val="231F20"/>
          <w:spacing w:val="1"/>
          <w:sz w:val="20"/>
        </w:rPr>
        <w:t> </w:t>
      </w:r>
      <w:r>
        <w:rPr>
          <w:color w:val="231F20"/>
          <w:sz w:val="20"/>
        </w:rPr>
        <w:t>working</w:t>
      </w:r>
      <w:r>
        <w:rPr>
          <w:color w:val="231F20"/>
          <w:spacing w:val="1"/>
          <w:sz w:val="20"/>
        </w:rPr>
        <w:t> </w:t>
      </w:r>
      <w:r>
        <w:rPr>
          <w:color w:val="231F20"/>
          <w:sz w:val="20"/>
        </w:rPr>
        <w:t>pressure</w:t>
      </w:r>
      <w:r>
        <w:rPr>
          <w:color w:val="231F20"/>
          <w:sz w:val="20"/>
          <w:u w:val="single" w:color="221E1F"/>
        </w:rPr>
        <w:t> </w:t>
        <w:tab/>
      </w:r>
      <w:r>
        <w:rPr>
          <w:color w:val="231F20"/>
          <w:sz w:val="20"/>
        </w:rPr>
        <w:t>PSI @</w:t>
      </w:r>
      <w:r>
        <w:rPr>
          <w:color w:val="231F20"/>
          <w:spacing w:val="-23"/>
          <w:sz w:val="20"/>
        </w:rPr>
        <w:t> </w:t>
      </w:r>
      <w:r>
        <w:rPr>
          <w:color w:val="231F20"/>
          <w:sz w:val="20"/>
        </w:rPr>
        <w:t>68º</w:t>
      </w:r>
      <w:r>
        <w:rPr>
          <w:color w:val="231F20"/>
          <w:spacing w:val="-11"/>
          <w:sz w:val="20"/>
        </w:rPr>
        <w:t> </w:t>
      </w:r>
      <w:r>
        <w:rPr>
          <w:color w:val="231F20"/>
          <w:sz w:val="20"/>
        </w:rPr>
        <w:t>F</w:t>
        <w:tab/>
        <w:t>Required</w:t>
      </w:r>
      <w:r>
        <w:rPr>
          <w:color w:val="231F20"/>
          <w:spacing w:val="2"/>
          <w:sz w:val="20"/>
        </w:rPr>
        <w:t> </w:t>
      </w:r>
      <w:r>
        <w:rPr>
          <w:color w:val="231F20"/>
          <w:sz w:val="20"/>
        </w:rPr>
        <w:t>vacuum</w:t>
      </w:r>
      <w:r>
        <w:rPr>
          <w:color w:val="231F20"/>
          <w:spacing w:val="3"/>
          <w:sz w:val="20"/>
        </w:rPr>
        <w:t> </w:t>
      </w:r>
      <w:r>
        <w:rPr>
          <w:color w:val="231F20"/>
          <w:sz w:val="20"/>
        </w:rPr>
        <w:t>rating</w:t>
      </w:r>
      <w:r>
        <w:rPr>
          <w:color w:val="231F20"/>
          <w:sz w:val="20"/>
          <w:u w:val="single" w:color="221E1F"/>
        </w:rPr>
        <w:t> </w:t>
        <w:tab/>
      </w:r>
      <w:r>
        <w:rPr>
          <w:color w:val="231F20"/>
          <w:sz w:val="20"/>
        </w:rPr>
        <w:t>in/g @ 68º</w:t>
      </w:r>
      <w:r>
        <w:rPr>
          <w:color w:val="231F20"/>
          <w:spacing w:val="-5"/>
          <w:sz w:val="20"/>
        </w:rPr>
        <w:t> </w:t>
      </w:r>
      <w:r>
        <w:rPr>
          <w:color w:val="231F20"/>
          <w:sz w:val="20"/>
        </w:rPr>
        <w:t>F</w:t>
      </w:r>
    </w:p>
    <w:p>
      <w:pPr>
        <w:tabs>
          <w:tab w:pos="4168" w:val="left" w:leader="none"/>
          <w:tab w:pos="4316" w:val="left" w:leader="none"/>
          <w:tab w:pos="5039" w:val="left" w:leader="none"/>
          <w:tab w:pos="7419" w:val="left" w:leader="none"/>
          <w:tab w:pos="8740" w:val="left" w:leader="none"/>
        </w:tabs>
        <w:spacing w:line="355" w:lineRule="auto" w:before="0"/>
        <w:ind w:left="719" w:right="3179" w:firstLine="0"/>
        <w:jc w:val="left"/>
        <w:rPr>
          <w:sz w:val="20"/>
        </w:rPr>
      </w:pPr>
      <w:r>
        <w:rPr>
          <w:color w:val="231F20"/>
          <w:sz w:val="20"/>
        </w:rPr>
        <w:t>Required</w:t>
      </w:r>
      <w:r>
        <w:rPr>
          <w:color w:val="231F20"/>
          <w:spacing w:val="3"/>
          <w:sz w:val="20"/>
        </w:rPr>
        <w:t> </w:t>
      </w:r>
      <w:r>
        <w:rPr>
          <w:color w:val="231F20"/>
          <w:sz w:val="20"/>
        </w:rPr>
        <w:t>bending</w:t>
      </w:r>
      <w:r>
        <w:rPr>
          <w:color w:val="231F20"/>
          <w:spacing w:val="3"/>
          <w:sz w:val="20"/>
        </w:rPr>
        <w:t> </w:t>
      </w:r>
      <w:r>
        <w:rPr>
          <w:color w:val="231F20"/>
          <w:sz w:val="20"/>
        </w:rPr>
        <w:t>radius</w:t>
      </w:r>
      <w:r>
        <w:rPr>
          <w:color w:val="231F20"/>
          <w:sz w:val="20"/>
          <w:u w:val="single" w:color="221E1F"/>
        </w:rPr>
        <w:t> </w:t>
        <w:tab/>
      </w:r>
      <w:r>
        <w:rPr>
          <w:color w:val="231F20"/>
          <w:sz w:val="20"/>
        </w:rPr>
        <w:t>in</w:t>
        <w:tab/>
        <w:t>Required</w:t>
      </w:r>
      <w:r>
        <w:rPr>
          <w:color w:val="231F20"/>
          <w:spacing w:val="2"/>
          <w:sz w:val="20"/>
        </w:rPr>
        <w:t> </w:t>
      </w:r>
      <w:r>
        <w:rPr>
          <w:color w:val="231F20"/>
          <w:sz w:val="20"/>
        </w:rPr>
        <w:t>hose</w:t>
      </w:r>
      <w:r>
        <w:rPr>
          <w:color w:val="231F20"/>
          <w:spacing w:val="3"/>
          <w:sz w:val="20"/>
        </w:rPr>
        <w:t> </w:t>
      </w:r>
      <w:r>
        <w:rPr>
          <w:color w:val="231F20"/>
          <w:sz w:val="20"/>
        </w:rPr>
        <w:t>weight</w:t>
      </w:r>
      <w:r>
        <w:rPr>
          <w:color w:val="231F20"/>
          <w:sz w:val="20"/>
          <w:u w:val="single" w:color="221E1F"/>
        </w:rPr>
        <w:t> </w:t>
        <w:tab/>
        <w:tab/>
      </w:r>
      <w:r>
        <w:rPr>
          <w:color w:val="231F20"/>
          <w:spacing w:val="-6"/>
          <w:sz w:val="20"/>
        </w:rPr>
        <w:t>lbs </w:t>
      </w:r>
      <w:r>
        <w:rPr>
          <w:color w:val="231F20"/>
          <w:sz w:val="20"/>
        </w:rPr>
        <w:t>Hose</w:t>
      </w:r>
      <w:r>
        <w:rPr>
          <w:color w:val="231F20"/>
          <w:spacing w:val="2"/>
          <w:sz w:val="20"/>
        </w:rPr>
        <w:t> </w:t>
      </w:r>
      <w:r>
        <w:rPr>
          <w:color w:val="231F20"/>
          <w:sz w:val="20"/>
        </w:rPr>
        <w:t>Length</w:t>
      </w:r>
      <w:r>
        <w:rPr>
          <w:color w:val="231F20"/>
          <w:sz w:val="20"/>
          <w:u w:val="single" w:color="221E1F"/>
        </w:rPr>
        <w:t> </w:t>
        <w:tab/>
        <w:tab/>
      </w:r>
      <w:r>
        <w:rPr>
          <w:color w:val="231F20"/>
          <w:sz w:val="20"/>
        </w:rPr>
        <w:t>ft</w:t>
        <w:tab/>
      </w:r>
      <w:r>
        <w:rPr>
          <w:color w:val="231F20"/>
          <w:spacing w:val="-3"/>
          <w:sz w:val="20"/>
        </w:rPr>
        <w:t>Tolerance</w:t>
      </w:r>
      <w:r>
        <w:rPr>
          <w:color w:val="231F20"/>
          <w:spacing w:val="7"/>
          <w:sz w:val="20"/>
        </w:rPr>
        <w:t> </w:t>
      </w:r>
      <w:r>
        <w:rPr>
          <w:color w:val="231F20"/>
          <w:sz w:val="20"/>
        </w:rPr>
        <w:t>+/-</w:t>
      </w:r>
      <w:r>
        <w:rPr>
          <w:color w:val="231F20"/>
          <w:sz w:val="20"/>
          <w:u w:val="single" w:color="221E1F"/>
        </w:rPr>
        <w:t> </w:t>
        <w:tab/>
      </w:r>
      <w:r>
        <w:rPr>
          <w:color w:val="231F20"/>
          <w:sz w:val="20"/>
        </w:rPr>
        <w:t>in</w:t>
      </w:r>
    </w:p>
    <w:p>
      <w:pPr>
        <w:tabs>
          <w:tab w:pos="11072" w:val="left" w:leader="none"/>
        </w:tabs>
        <w:spacing w:line="355" w:lineRule="auto" w:before="0"/>
        <w:ind w:left="719" w:right="1139" w:firstLine="0"/>
        <w:jc w:val="left"/>
        <w:rPr>
          <w:sz w:val="20"/>
        </w:rPr>
      </w:pPr>
      <w:r>
        <w:rPr>
          <w:color w:val="231F20"/>
          <w:sz w:val="20"/>
        </w:rPr>
        <w:t>Approvals</w:t>
      </w:r>
      <w:r>
        <w:rPr>
          <w:color w:val="231F20"/>
          <w:spacing w:val="5"/>
          <w:sz w:val="20"/>
        </w:rPr>
        <w:t> </w:t>
      </w:r>
      <w:r>
        <w:rPr>
          <w:color w:val="231F20"/>
          <w:sz w:val="20"/>
        </w:rPr>
        <w:t>required? </w:t>
      </w:r>
      <w:r>
        <w:rPr>
          <w:color w:val="231F20"/>
          <w:w w:val="100"/>
          <w:sz w:val="20"/>
          <w:u w:val="single" w:color="221E1F"/>
        </w:rPr>
        <w:t> </w:t>
      </w:r>
      <w:r>
        <w:rPr>
          <w:color w:val="231F20"/>
          <w:sz w:val="20"/>
          <w:u w:val="single" w:color="221E1F"/>
        </w:rPr>
        <w:tab/>
      </w:r>
      <w:r>
        <w:rPr>
          <w:color w:val="231F20"/>
          <w:sz w:val="20"/>
        </w:rPr>
        <w:t> Other</w:t>
      </w:r>
      <w:r>
        <w:rPr>
          <w:color w:val="231F20"/>
          <w:spacing w:val="-1"/>
          <w:sz w:val="20"/>
        </w:rPr>
        <w:t> </w:t>
      </w:r>
      <w:r>
        <w:rPr>
          <w:color w:val="231F20"/>
          <w:sz w:val="20"/>
        </w:rPr>
        <w:t>requirements </w:t>
      </w:r>
      <w:r>
        <w:rPr>
          <w:color w:val="231F20"/>
          <w:w w:val="100"/>
          <w:sz w:val="20"/>
          <w:u w:val="single" w:color="221E1F"/>
        </w:rPr>
        <w:t> </w:t>
      </w:r>
      <w:r>
        <w:rPr>
          <w:color w:val="231F20"/>
          <w:sz w:val="20"/>
          <w:u w:val="single" w:color="221E1F"/>
        </w:rPr>
        <w:tab/>
      </w:r>
      <w:r>
        <w:rPr>
          <w:color w:val="231F20"/>
          <w:w w:val="16"/>
          <w:sz w:val="20"/>
          <w:u w:val="single" w:color="221E1F"/>
        </w:rPr>
        <w:t> </w:t>
      </w:r>
    </w:p>
    <w:p>
      <w:pPr>
        <w:pStyle w:val="BodyText"/>
        <w:spacing w:before="5"/>
        <w:rPr>
          <w:sz w:val="20"/>
        </w:rPr>
      </w:pPr>
    </w:p>
    <w:p>
      <w:pPr>
        <w:spacing w:before="103"/>
        <w:ind w:left="719" w:right="0" w:firstLine="0"/>
        <w:jc w:val="left"/>
        <w:rPr>
          <w:b/>
          <w:sz w:val="20"/>
        </w:rPr>
      </w:pPr>
      <w:r>
        <w:rPr>
          <w:b/>
          <w:color w:val="231F20"/>
          <w:w w:val="105"/>
          <w:sz w:val="20"/>
        </w:rPr>
        <w:t>Delivery Information</w:t>
      </w:r>
    </w:p>
    <w:p>
      <w:pPr>
        <w:tabs>
          <w:tab w:pos="5224" w:val="left" w:leader="none"/>
          <w:tab w:pos="7914" w:val="left" w:leader="none"/>
          <w:tab w:pos="11159" w:val="left" w:leader="none"/>
        </w:tabs>
        <w:spacing w:line="331" w:lineRule="auto" w:before="97"/>
        <w:ind w:left="719" w:right="1077" w:firstLine="0"/>
        <w:jc w:val="left"/>
        <w:rPr>
          <w:sz w:val="20"/>
        </w:rPr>
      </w:pPr>
      <w:r>
        <w:rPr>
          <w:color w:val="231F20"/>
          <w:sz w:val="20"/>
        </w:rPr>
        <w:t>Estimated annual</w:t>
      </w:r>
      <w:r>
        <w:rPr>
          <w:color w:val="231F20"/>
          <w:spacing w:val="1"/>
          <w:sz w:val="20"/>
        </w:rPr>
        <w:t> </w:t>
      </w:r>
      <w:r>
        <w:rPr>
          <w:color w:val="231F20"/>
          <w:sz w:val="20"/>
        </w:rPr>
        <w:t>volume</w:t>
      </w:r>
      <w:r>
        <w:rPr>
          <w:color w:val="231F20"/>
          <w:sz w:val="20"/>
          <w:u w:val="single" w:color="221E1F"/>
        </w:rPr>
        <w:t> </w:t>
        <w:tab/>
      </w:r>
      <w:r>
        <w:rPr>
          <w:color w:val="231F20"/>
          <w:sz w:val="20"/>
        </w:rPr>
        <w:t>Reoccurring? </w:t>
      </w:r>
      <w:r>
        <w:rPr>
          <w:color w:val="231F20"/>
          <w:spacing w:val="-8"/>
          <w:sz w:val="20"/>
        </w:rPr>
        <w:t>Yes </w:t>
      </w:r>
      <w:r>
        <w:rPr>
          <w:rFonts w:ascii="MS UI Gothic" w:hAnsi="MS UI Gothic"/>
          <w:color w:val="231F20"/>
          <w:sz w:val="20"/>
        </w:rPr>
        <w:t>❏  </w:t>
      </w:r>
      <w:r>
        <w:rPr>
          <w:color w:val="231F20"/>
          <w:sz w:val="20"/>
        </w:rPr>
        <w:t>No</w:t>
      </w:r>
      <w:r>
        <w:rPr>
          <w:color w:val="231F20"/>
          <w:spacing w:val="-10"/>
          <w:sz w:val="20"/>
        </w:rPr>
        <w:t> </w:t>
      </w:r>
      <w:r>
        <w:rPr>
          <w:rFonts w:ascii="MS UI Gothic" w:hAnsi="MS UI Gothic"/>
          <w:color w:val="231F20"/>
          <w:sz w:val="20"/>
        </w:rPr>
        <w:t>❏</w:t>
        <w:tab/>
      </w:r>
      <w:r>
        <w:rPr>
          <w:color w:val="231F20"/>
          <w:sz w:val="20"/>
        </w:rPr>
        <w:t>Required</w:t>
      </w:r>
      <w:r>
        <w:rPr>
          <w:color w:val="231F20"/>
          <w:spacing w:val="5"/>
          <w:sz w:val="20"/>
        </w:rPr>
        <w:t> </w:t>
      </w:r>
      <w:r>
        <w:rPr>
          <w:color w:val="231F20"/>
          <w:sz w:val="20"/>
        </w:rPr>
        <w:t>ship</w:t>
      </w:r>
      <w:r>
        <w:rPr>
          <w:color w:val="231F20"/>
          <w:spacing w:val="5"/>
          <w:sz w:val="20"/>
        </w:rPr>
        <w:t> </w:t>
      </w:r>
      <w:r>
        <w:rPr>
          <w:color w:val="231F20"/>
          <w:sz w:val="20"/>
        </w:rPr>
        <w:t>date </w:t>
      </w:r>
      <w:r>
        <w:rPr>
          <w:color w:val="231F20"/>
          <w:w w:val="100"/>
          <w:sz w:val="20"/>
          <w:u w:val="single" w:color="221E1F"/>
        </w:rPr>
        <w:t> </w:t>
      </w:r>
      <w:r>
        <w:rPr>
          <w:color w:val="231F20"/>
          <w:sz w:val="20"/>
          <w:u w:val="single" w:color="221E1F"/>
        </w:rPr>
        <w:tab/>
      </w:r>
      <w:r>
        <w:rPr>
          <w:color w:val="231F20"/>
          <w:sz w:val="20"/>
        </w:rPr>
        <w:t>                   Special packaging or shipping</w:t>
      </w:r>
      <w:r>
        <w:rPr>
          <w:color w:val="231F20"/>
          <w:spacing w:val="39"/>
          <w:sz w:val="20"/>
        </w:rPr>
        <w:t> </w:t>
      </w:r>
      <w:r>
        <w:rPr>
          <w:color w:val="231F20"/>
          <w:sz w:val="20"/>
        </w:rPr>
        <w:t>requirements </w:t>
      </w:r>
      <w:r>
        <w:rPr>
          <w:color w:val="231F20"/>
          <w:w w:val="100"/>
          <w:sz w:val="20"/>
          <w:u w:val="single" w:color="221E1F"/>
        </w:rPr>
        <w:t> </w:t>
      </w:r>
      <w:r>
        <w:rPr>
          <w:color w:val="231F20"/>
          <w:sz w:val="20"/>
          <w:u w:val="single" w:color="221E1F"/>
        </w:rPr>
        <w:tab/>
        <w:tab/>
        <w:tab/>
      </w:r>
    </w:p>
    <w:p>
      <w:pPr>
        <w:pStyle w:val="BodyText"/>
        <w:spacing w:before="6"/>
        <w:rPr>
          <w:sz w:val="22"/>
        </w:rPr>
      </w:pPr>
    </w:p>
    <w:p>
      <w:pPr>
        <w:spacing w:before="103"/>
        <w:ind w:left="719" w:right="0" w:firstLine="0"/>
        <w:jc w:val="left"/>
        <w:rPr>
          <w:b/>
          <w:sz w:val="20"/>
        </w:rPr>
      </w:pPr>
      <w:r>
        <w:rPr>
          <w:b/>
          <w:color w:val="231F20"/>
          <w:w w:val="105"/>
          <w:sz w:val="20"/>
        </w:rPr>
        <w:t>Submit to:</w:t>
      </w:r>
    </w:p>
    <w:p>
      <w:pPr>
        <w:tabs>
          <w:tab w:pos="11074" w:val="left" w:leader="none"/>
        </w:tabs>
        <w:spacing w:before="110"/>
        <w:ind w:left="719" w:right="0" w:firstLine="0"/>
        <w:jc w:val="left"/>
        <w:rPr>
          <w:sz w:val="20"/>
        </w:rPr>
      </w:pPr>
      <w:r>
        <w:rPr>
          <w:color w:val="231F20"/>
          <w:sz w:val="20"/>
        </w:rPr>
        <w:t>Fax: (847) 885-9010 • Email: </w:t>
      </w:r>
      <w:hyperlink r:id="rId548">
        <w:r>
          <w:rPr>
            <w:color w:val="231F20"/>
            <w:sz w:val="20"/>
          </w:rPr>
          <w:t>customerservice@kuriyama.com </w:t>
        </w:r>
      </w:hyperlink>
      <w:r>
        <w:rPr>
          <w:color w:val="231F20"/>
          <w:sz w:val="20"/>
        </w:rPr>
        <w:t>• Submission</w:t>
      </w:r>
      <w:r>
        <w:rPr>
          <w:color w:val="231F20"/>
          <w:spacing w:val="31"/>
          <w:sz w:val="20"/>
        </w:rPr>
        <w:t> </w:t>
      </w:r>
      <w:r>
        <w:rPr>
          <w:color w:val="231F20"/>
          <w:sz w:val="20"/>
        </w:rPr>
        <w:t>date </w:t>
      </w:r>
      <w:r>
        <w:rPr>
          <w:color w:val="231F20"/>
          <w:w w:val="100"/>
          <w:sz w:val="20"/>
          <w:u w:val="single" w:color="221E1F"/>
        </w:rPr>
        <w:t> </w:t>
      </w:r>
      <w:r>
        <w:rPr>
          <w:color w:val="231F20"/>
          <w:sz w:val="20"/>
          <w:u w:val="single" w:color="221E1F"/>
        </w:rPr>
        <w:tab/>
      </w:r>
    </w:p>
    <w:p>
      <w:pPr>
        <w:spacing w:after="0"/>
        <w:jc w:val="left"/>
        <w:rPr>
          <w:sz w:val="20"/>
        </w:rPr>
        <w:sectPr>
          <w:type w:val="continuous"/>
          <w:pgSz w:w="12240" w:h="15840"/>
          <w:pgMar w:top="1500" w:bottom="0" w:left="0" w:right="0"/>
        </w:sectPr>
      </w:pPr>
    </w:p>
    <w:p>
      <w:pPr>
        <w:spacing w:line="249" w:lineRule="auto" w:before="87"/>
        <w:ind w:left="3680" w:right="3673" w:firstLine="505"/>
        <w:jc w:val="left"/>
        <w:rPr>
          <w:b/>
          <w:sz w:val="56"/>
        </w:rPr>
      </w:pPr>
      <w:r>
        <w:rPr/>
        <w:pict>
          <v:shape style="position:absolute;margin-left:567.26001pt;margin-top:766.383972pt;width:8.75pt;height:9.35pt;mso-position-horizontal-relative:page;mso-position-vertical-relative:page;z-index:-994528" type="#_x0000_t202" filled="false" stroked="false">
            <v:textbox inset="0,0,0,0">
              <w:txbxContent>
                <w:p>
                  <w:pPr>
                    <w:pStyle w:val="BodyText"/>
                    <w:spacing w:before="2"/>
                  </w:pPr>
                  <w:r>
                    <w:rPr>
                      <w:color w:val="231F20"/>
                      <w:spacing w:val="-2"/>
                    </w:rPr>
                    <w:t>75</w:t>
                  </w:r>
                </w:p>
              </w:txbxContent>
            </v:textbox>
            <w10:wrap type="none"/>
          </v:shape>
        </w:pict>
      </w:r>
      <w:r>
        <w:rPr/>
        <w:pict>
          <v:group style="position:absolute;margin-left:-.000001pt;margin-top:-.000042pt;width:612pt;height:792pt;mso-position-horizontal-relative:page;mso-position-vertical-relative:page;z-index:-994504" coordorigin="0,0" coordsize="12240,15840">
            <v:shape style="position:absolute;left:0;top:0;width:12240;height:14559" type="#_x0000_t75" stroked="false">
              <v:imagedata r:id="rId550" o:title=""/>
            </v:shape>
            <v:shape style="position:absolute;left:0;top:0;width:12240;height:14628" type="#_x0000_t75" stroked="false">
              <v:imagedata r:id="rId551" o:title=""/>
            </v:shape>
            <v:rect style="position:absolute;left:0;top:3174;width:12240;height:11369" filled="true" fillcolor="#000006" stroked="false">
              <v:fill opacity="32768f" type="solid"/>
            </v:rect>
            <v:shape style="position:absolute;left:358;top:2142;width:11531;height:9860" coordorigin="358,2143" coordsize="11531,9860" path="m6693,11983l5554,11983,5634,12003,6612,12003,6693,11983xm6932,11963l5314,11963,5394,11983,6852,11983,6932,11963xm7168,11923l5078,11923,5235,11963,7011,11963,7168,11923xm7401,11883l4845,11883,5000,11923,7246,11923,7401,11883xm7478,2263l4768,2263,4023,2463,3951,2503,3808,2543,3737,2583,3598,2623,3529,2663,3460,2683,3325,2763,3258,2783,3126,2863,3060,2883,2996,2923,2805,3043,2743,3063,2681,3103,2560,3183,2441,3263,2383,3323,2268,3403,2156,3483,2101,3543,1993,3623,1940,3683,1888,3723,1836,3763,1786,3823,1736,3863,1687,3923,1638,3963,1591,4023,1544,4063,1498,4123,1452,4183,1408,4223,1364,4283,1321,4343,1279,4403,1238,4443,1198,4503,1158,4563,1119,4623,1082,4683,1045,4743,1009,4783,973,4843,939,4903,906,4963,873,5023,842,5083,811,5143,781,5203,753,5283,725,5343,698,5403,672,5463,647,5523,623,5583,600,5643,578,5723,557,5783,537,5843,518,5903,500,5983,483,6043,467,6103,452,6183,439,6243,426,6303,414,6383,404,6443,394,6523,386,6583,378,6663,372,6723,367,6803,363,6863,360,6943,359,7003,358,7083,359,7143,360,7223,363,7283,367,7363,372,7423,378,7483,386,7563,394,7623,404,7703,414,7763,426,7843,439,7903,452,7963,467,8043,483,8103,500,8163,518,8243,537,8303,557,8363,578,8423,600,8503,623,8563,647,8623,672,8683,698,8743,725,8803,753,8883,781,8943,811,9003,842,9063,873,9123,906,9183,939,9243,973,9303,1009,9363,1045,9423,1082,9463,1119,9523,1158,9583,1198,9643,1238,9703,1279,9763,1321,9803,1364,9863,1408,9923,1452,9963,1498,10023,1544,10083,1591,10123,1638,10183,1687,10223,1736,10283,1786,10323,1836,10383,1888,10423,1940,10463,1993,10523,2101,10603,2156,10663,2268,10743,2383,10823,2441,10883,2500,10923,2620,11003,2805,11123,2868,11143,2932,11183,3126,11303,3191,11323,3325,11403,3392,11423,3460,11463,3529,11483,3598,11523,3737,11563,3808,11603,3951,11643,4023,11683,4768,11883,7478,11883,8223,11683,8296,11643,8438,11603,8509,11563,8648,11523,8718,11483,8786,11463,8854,11423,8922,11403,9055,11323,9121,11303,9315,11183,9378,11143,9441,11123,9626,11003,9746,10923,9805,10883,9863,10823,9978,10743,10090,10663,10145,10603,10253,10523,10306,10463,10358,10423,10410,10383,10460,10323,10510,10283,10559,10223,10608,10183,10656,10123,10702,10083,10748,10023,10794,9963,10838,9923,10882,9863,10925,9803,10967,9763,11008,9703,11048,9643,11088,9583,11127,9523,11164,9463,11201,9423,11237,9363,11273,9303,11307,9243,11340,9183,11373,9123,11404,9063,11435,9003,11465,8943,11494,8883,11521,8803,11548,8743,11574,8683,11599,8623,11623,8563,11646,8503,11668,8423,11689,8363,11709,8303,11728,8243,11746,8163,11763,8103,11779,8043,11794,7963,11807,7903,11820,7843,11832,7763,11842,7703,11852,7623,11860,7563,11868,7483,11874,7423,11879,7363,11883,7283,11886,7223,11888,7143,11888,7083,11888,7003,11886,6943,11883,6863,11879,6803,11874,6723,11868,6663,11860,6583,11852,6523,11842,6443,11832,6383,11820,6303,11807,6243,11794,6183,11779,6103,11763,6043,11746,5983,11728,5903,11709,5843,11689,5783,11668,5723,11646,5643,11623,5583,11599,5523,11574,5463,11548,5403,11521,5343,11494,5283,11465,5203,11435,5143,11404,5083,11373,5023,11340,4963,11307,4903,11273,4843,11237,4783,11201,4743,11164,4683,11127,4623,11088,4563,11048,4503,11008,4443,10967,4403,10925,4343,10882,4283,10838,4223,10794,4183,10748,4123,10702,4063,10656,4023,10608,3963,10559,3923,10510,3863,10460,3823,10410,3763,10358,3723,10306,3683,10253,3623,10145,3543,10090,3483,9978,3403,9863,3323,9805,3263,9686,3183,9565,3103,9503,3063,9441,3043,9250,2923,9186,2883,9121,2863,8988,2783,8922,2763,8786,2683,8718,2663,8648,2623,8509,2583,8438,2543,8296,2503,8223,2463,7478,2263xm7246,2223l5000,2223,4845,2263,7401,2263,7246,2223xm7011,2183l5235,2183,5078,2223,7168,2223,7011,2183xm6773,2163l5474,2163,5394,2183,6852,2183,6773,2163xm6612,2143l5634,2143,5554,2163,6693,2163,6612,2143xe" filled="true" fillcolor="#ffffff" stroked="false">
              <v:path arrowok="t"/>
              <v:fill opacity="13107f" type="solid"/>
            </v:shape>
            <v:shape style="position:absolute;left:632;top:2376;width:10981;height:9392" coordorigin="633,2377" coordsize="10981,9392" path="m10574,9858l10455,9715,8300,7142,6103,9715,3959,7142,1802,9910,1850,9965,1900,10018,1950,10072,2000,10124,2052,10176,2105,10227,2158,10277,2213,10327,2268,10376,2324,10424,2381,10472,2438,10519,2497,10565,2556,10611,2616,10655,2677,10699,2738,10743,2800,10785,2863,10827,2927,10868,2991,10908,3056,10947,3122,10985,3188,11023,3256,11060,3323,11096,3392,11131,3461,11165,3530,11199,3601,11231,3672,11263,3743,11294,3815,11324,3888,11353,3961,11381,4035,11408,4109,11435,4184,11460,4260,11484,4336,11508,4412,11530,4489,11552,4566,11572,4644,11592,4723,11611,4801,11628,4881,11645,4960,11661,5041,11675,5121,11689,5202,11701,5283,11713,5365,11723,5447,11732,5530,11741,5613,11748,5696,11754,5779,11759,5863,11763,5947,11766,6032,11768,6116,11768,6201,11767,6285,11766,6369,11763,6453,11759,6536,11754,6620,11748,6702,11741,6785,11732,6867,11723,6949,11713,7030,11701,7112,11689,7193,11675,7273,11661,7353,11645,7432,11629,7512,11611,7590,11593,7669,11573,7746,11553,7824,11531,7901,11509,7977,11486,8053,11462,8129,11437,8204,11411,8278,11384,8352,11356,8426,11328,8498,11298,8571,11268,8642,11237,8714,11205,8784,11172,8854,11139,8923,11104,8992,11069,9060,11033,9128,10997,9194,10959,9260,10921,9326,10882,9391,10842,9455,10802,9518,10761,9581,10719,9643,10677,9704,10633,9764,10589,9824,10545,9883,10500,9941,10454,9998,10408,10055,10361,10111,10313,10166,10265,10220,10216,10273,10166,10325,10116,10377,10066,10427,10015,10477,9963,10526,9911,10574,9858m11614,7077l11613,6997,11611,6937,11608,6857,11604,6797,11599,6717,11592,6657,11585,6597,11576,6517,11566,6457,11555,6377,11542,6317,11529,6257,11515,6177,11499,6117,11483,6057,11465,5977,11446,5917,11426,5857,11405,5797,11383,5717,11360,5657,11336,5597,11311,5537,11285,5477,11258,5417,11230,5357,11201,5297,11171,5237,11140,5157,11108,5097,11075,5057,11042,4997,11007,4937,10971,4877,10934,4817,10897,4757,10858,4697,10819,4637,10779,4597,10738,4537,10696,4477,10653,4417,10609,4377,10580,4337,10565,4317,10520,4257,10474,4217,10427,4157,10379,4117,10330,4057,10281,4017,10231,3957,10180,3917,10128,3857,10076,3817,10023,3777,9969,3717,9859,3637,9803,3597,9746,3537,9630,3457,9512,3377,9391,3297,9204,3177,9141,3157,8947,3037,8882,3017,8815,2977,8748,2957,8613,2877,8475,2837,8406,2797,8336,2777,8265,2737,7978,2657,7905,2617,7608,2537,7533,2537,7228,2457,7151,2457,7073,2437,6995,2437,6917,2417,6838,2417,6759,2397,6600,2397,6520,2377,5713,2377,5633,2397,5474,2397,5395,2417,5316,2417,5238,2437,5160,2437,5083,2457,5006,2457,4701,2537,4626,2537,4330,2617,4257,2657,3970,2737,3900,2777,3830,2797,3760,2837,3623,2877,3488,2957,3421,2977,3355,3017,3289,3037,3096,3157,3033,3177,2847,3297,2727,3377,2608,3457,2493,3537,2437,3597,2381,3637,2271,3717,2217,3777,2164,3817,2112,3857,2061,3917,2010,3957,1960,4017,1911,4057,1862,4117,1815,4157,1768,4217,1722,4257,1677,4317,1632,4377,1589,4417,1546,4477,1505,4537,1464,4597,1424,4637,1385,4697,1346,4757,1309,4817,1272,4877,1237,4937,1202,4997,1169,5057,1136,5097,1104,5157,1073,5237,1043,5297,1014,5357,986,5417,960,5477,934,5537,909,5597,885,5657,862,5717,840,5797,819,5857,800,5917,781,5977,763,6057,747,6117,731,6177,717,6257,704,6317,691,6377,680,6457,670,6517,662,6597,654,6657,648,6717,642,6797,638,6857,635,6937,633,6997,633,7077,634,7157,636,7217,640,7297,646,7377,654,7457,664,7537,676,7597,691,7677,707,7757,726,7837,748,7897,772,7977,798,8057,827,8117,3959,4337,6103,6937,8300,4337,11458,8117,11481,8057,11502,7977,11521,7897,11539,7817,11555,7737,11568,7637,11580,7557,11591,7477,11599,7397,11605,7317,11610,7237,11613,7157,11614,7077e" filled="true" fillcolor="#0054a4" stroked="false">
              <v:path arrowok="t"/>
              <v:fill opacity="13107f" type="solid"/>
            </v:shape>
            <v:shape style="position:absolute;left:1014;top:11608;width:3790;height:3915" type="#_x0000_t75" stroked="false">
              <v:imagedata r:id="rId552" o:title=""/>
            </v:shape>
            <v:shape style="position:absolute;left:3242;top:8600;width:2513;height:4220" type="#_x0000_t75" stroked="false">
              <v:imagedata r:id="rId553" o:title=""/>
            </v:shape>
            <v:shape style="position:absolute;left:5336;top:7568;width:3097;height:8272" type="#_x0000_t75" stroked="false">
              <v:imagedata r:id="rId554" o:title=""/>
            </v:shape>
            <v:shape style="position:absolute;left:5820;top:7965;width:3047;height:7299" type="#_x0000_t75" stroked="false">
              <v:imagedata r:id="rId555" o:title=""/>
            </v:shape>
            <v:shape style="position:absolute;left:5923;top:10121;width:1609;height:4502" type="#_x0000_t75" stroked="false">
              <v:imagedata r:id="rId556" o:title=""/>
            </v:shape>
            <v:shape style="position:absolute;left:8119;top:12329;width:2987;height:3500" type="#_x0000_t75" stroked="false">
              <v:imagedata r:id="rId557" o:title=""/>
            </v:shape>
            <v:shape style="position:absolute;left:7822;top:10699;width:3049;height:4432" type="#_x0000_t75" stroked="false">
              <v:imagedata r:id="rId558" o:title=""/>
            </v:shape>
            <v:shape style="position:absolute;left:1596;top:10314;width:4506;height:5526" type="#_x0000_t75" stroked="false">
              <v:imagedata r:id="rId559" o:title=""/>
            </v:shape>
            <v:shape style="position:absolute;left:5013;top:9460;width:1735;height:6380" type="#_x0000_t75" stroked="false">
              <v:imagedata r:id="rId560" o:title=""/>
            </v:shape>
            <v:shape style="position:absolute;left:5918;top:8687;width:4113;height:6972" type="#_x0000_t75" stroked="false">
              <v:imagedata r:id="rId561" o:title=""/>
            </v:shape>
            <v:shape style="position:absolute;left:7367;top:9293;width:3081;height:6276" type="#_x0000_t75" stroked="false">
              <v:imagedata r:id="rId562" o:title=""/>
            </v:shape>
            <v:shape style="position:absolute;left:2128;top:9366;width:3435;height:5420" type="#_x0000_t75" stroked="false">
              <v:imagedata r:id="rId563" o:title=""/>
            </v:shape>
            <v:shape style="position:absolute;left:1831;top:11631;width:3964;height:2775" type="#_x0000_t75" stroked="false">
              <v:imagedata r:id="rId564" o:title=""/>
            </v:shape>
            <v:shape style="position:absolute;left:8354;top:11767;width:3066;height:3180" type="#_x0000_t75" stroked="false">
              <v:imagedata r:id="rId565" o:title=""/>
            </v:shape>
            <v:shape style="position:absolute;left:0;top:0;width:12240;height:15840" coordorigin="0,0" coordsize="12240,15840" path="m12240,14543l9919,14543,9875,14526,9819,14507,9761,14487,9701,14468,9638,14450,9574,14431,9507,14413,9438,14396,9367,14379,9294,14362,9219,14345,9142,14329,8982,14298,8815,14269,8641,14242,8461,14216,8274,14193,8081,14171,7781,14142,7469,14118,7146,14099,6813,14085,6472,14076,6123,14073,5774,14076,5433,14085,5100,14099,4778,14118,4466,14142,4165,14171,3972,14193,3785,14216,3605,14242,3431,14269,3264,14298,3104,14329,3027,14345,2952,14362,2879,14379,2808,14396,2739,14413,2673,14431,2608,14450,2545,14468,2485,14487,2427,14507,2371,14526,2327,14543,0,14543,0,15840,4926,15840,7320,15840,12240,15840,12240,14543m12240,0l0,0,0,3174,12240,3174,12240,0e" filled="true" fillcolor="#0054a4" stroked="false">
              <v:path arrowok="t"/>
              <v:fill type="solid"/>
            </v:shape>
            <v:shape style="position:absolute;left:1979;top:14163;width:8288;height:1622" type="#_x0000_t75" stroked="false">
              <v:imagedata r:id="rId566" o:title=""/>
            </v:shape>
            <v:shape style="position:absolute;left:10316;top:14363;width:1334;height:886" type="#_x0000_t75" stroked="false">
              <v:imagedata r:id="rId567" o:title=""/>
            </v:shape>
            <v:shape style="position:absolute;left:1396;top:13264;width:1499;height:1502" type="#_x0000_t75" stroked="false">
              <v:imagedata r:id="rId568" o:title=""/>
            </v:shape>
            <v:shape style="position:absolute;left:4157;top:3569;width:3932;height:3920" type="#_x0000_t75" stroked="false">
              <v:imagedata r:id="rId569" o:title=""/>
            </v:shape>
            <v:shape style="position:absolute;left:9281;top:13857;width:1271;height:1292" type="#_x0000_t75" stroked="false">
              <v:imagedata r:id="rId570" o:title=""/>
            </v:shape>
            <v:shape style="position:absolute;left:2527;top:13151;width:1574;height:1723" type="#_x0000_t75" stroked="false">
              <v:imagedata r:id="rId571" o:title=""/>
            </v:shape>
            <v:rect style="position:absolute;left:1156;top:358;width:10030;height:2499" filled="true" fillcolor="#0054a4" stroked="false">
              <v:fill opacity="49152f" type="solid"/>
            </v:rect>
            <w10:wrap type="none"/>
          </v:group>
        </w:pict>
      </w:r>
      <w:r>
        <w:rPr>
          <w:b/>
          <w:color w:val="FFFFFF"/>
          <w:w w:val="90"/>
          <w:sz w:val="56"/>
        </w:rPr>
        <w:t>For Over 50 </w:t>
      </w:r>
      <w:r>
        <w:rPr>
          <w:b/>
          <w:color w:val="FFFFFF"/>
          <w:spacing w:val="-9"/>
          <w:w w:val="90"/>
          <w:sz w:val="56"/>
        </w:rPr>
        <w:t>Years </w:t>
      </w:r>
      <w:r>
        <w:rPr>
          <w:b/>
          <w:color w:val="FFFFFF"/>
          <w:w w:val="80"/>
          <w:sz w:val="56"/>
        </w:rPr>
        <w:t>THE</w:t>
      </w:r>
      <w:r>
        <w:rPr>
          <w:b/>
          <w:color w:val="FFFFFF"/>
          <w:spacing w:val="-67"/>
          <w:w w:val="80"/>
          <w:sz w:val="56"/>
        </w:rPr>
        <w:t> </w:t>
      </w:r>
      <w:r>
        <w:rPr>
          <w:b/>
          <w:color w:val="FFFFFF"/>
          <w:spacing w:val="-4"/>
          <w:w w:val="80"/>
          <w:sz w:val="56"/>
        </w:rPr>
        <w:t>KURIYAMA</w:t>
      </w:r>
      <w:r>
        <w:rPr>
          <w:b/>
          <w:color w:val="FFFFFF"/>
          <w:spacing w:val="-67"/>
          <w:w w:val="80"/>
          <w:sz w:val="56"/>
        </w:rPr>
        <w:t> </w:t>
      </w:r>
      <w:r>
        <w:rPr>
          <w:b/>
          <w:color w:val="FFFFFF"/>
          <w:spacing w:val="-9"/>
          <w:w w:val="80"/>
          <w:sz w:val="56"/>
        </w:rPr>
        <w:t>VALUE</w:t>
      </w:r>
    </w:p>
    <w:p>
      <w:pPr>
        <w:spacing w:before="3"/>
        <w:ind w:left="755" w:right="756" w:firstLine="0"/>
        <w:jc w:val="center"/>
        <w:rPr>
          <w:b/>
          <w:i/>
          <w:sz w:val="53"/>
        </w:rPr>
      </w:pPr>
      <w:r>
        <w:rPr>
          <w:b/>
          <w:i/>
          <w:color w:val="FFFFFF"/>
          <w:w w:val="90"/>
          <w:sz w:val="53"/>
        </w:rPr>
        <w:t>Innovative and Effective Application Solutions</w:t>
      </w:r>
    </w:p>
    <w:p>
      <w:pPr>
        <w:spacing w:before="98"/>
        <w:ind w:left="755" w:right="759" w:firstLine="0"/>
        <w:jc w:val="center"/>
        <w:rPr>
          <w:sz w:val="37"/>
        </w:rPr>
      </w:pPr>
      <w:r>
        <w:rPr>
          <w:color w:val="FFFFFF"/>
          <w:sz w:val="37"/>
        </w:rPr>
        <w:t>kuriyama.com/50years</w:t>
      </w:r>
    </w:p>
    <w:p>
      <w:pPr>
        <w:spacing w:after="0"/>
        <w:jc w:val="center"/>
        <w:rPr>
          <w:sz w:val="37"/>
        </w:rPr>
        <w:sectPr>
          <w:footerReference w:type="default" r:id="rId549"/>
          <w:pgSz w:w="12240" w:h="15840"/>
          <w:pgMar w:footer="0" w:header="0" w:top="200" w:bottom="280" w:left="0" w:right="0"/>
        </w:sectPr>
      </w:pPr>
    </w:p>
    <w:p>
      <w:pPr>
        <w:pStyle w:val="BodyText"/>
        <w:spacing w:before="8"/>
        <w:rPr>
          <w:sz w:val="27"/>
        </w:rPr>
      </w:pPr>
    </w:p>
    <w:p>
      <w:pPr>
        <w:spacing w:after="0"/>
        <w:rPr>
          <w:sz w:val="27"/>
        </w:rPr>
        <w:sectPr>
          <w:footerReference w:type="even" r:id="rId572"/>
          <w:pgSz w:w="12240" w:h="15840"/>
          <w:pgMar w:footer="0" w:header="0" w:top="0" w:bottom="0" w:left="0" w:right="0"/>
        </w:sectPr>
      </w:pPr>
    </w:p>
    <w:p>
      <w:pPr>
        <w:pStyle w:val="Heading1"/>
        <w:spacing w:before="306"/>
        <w:ind w:left="1478"/>
      </w:pPr>
      <w:r>
        <w:rPr>
          <w:color w:val="231F20"/>
        </w:rPr>
        <w:t>Cautionary Statement</w:t>
      </w:r>
    </w:p>
    <w:p>
      <w:pPr>
        <w:pStyle w:val="BodyText"/>
        <w:spacing w:line="220" w:lineRule="auto" w:before="146"/>
        <w:ind w:left="725" w:right="1"/>
        <w:jc w:val="both"/>
      </w:pPr>
      <w:r>
        <w:rPr>
          <w:color w:val="231F20"/>
          <w:w w:val="85"/>
        </w:rPr>
        <w:t>All</w:t>
      </w:r>
      <w:r>
        <w:rPr>
          <w:color w:val="231F20"/>
          <w:spacing w:val="-23"/>
          <w:w w:val="85"/>
        </w:rPr>
        <w:t> </w:t>
      </w:r>
      <w:r>
        <w:rPr>
          <w:color w:val="231F20"/>
          <w:w w:val="85"/>
        </w:rPr>
        <w:t>Products</w:t>
      </w:r>
      <w:r>
        <w:rPr>
          <w:color w:val="231F20"/>
          <w:spacing w:val="-23"/>
          <w:w w:val="85"/>
        </w:rPr>
        <w:t> </w:t>
      </w:r>
      <w:r>
        <w:rPr>
          <w:color w:val="231F20"/>
          <w:w w:val="85"/>
        </w:rPr>
        <w:t>sold</w:t>
      </w:r>
      <w:r>
        <w:rPr>
          <w:color w:val="231F20"/>
          <w:spacing w:val="-23"/>
          <w:w w:val="85"/>
        </w:rPr>
        <w:t> </w:t>
      </w:r>
      <w:r>
        <w:rPr>
          <w:color w:val="231F20"/>
          <w:w w:val="85"/>
        </w:rPr>
        <w:t>and</w:t>
      </w:r>
      <w:r>
        <w:rPr>
          <w:color w:val="231F20"/>
          <w:spacing w:val="-23"/>
          <w:w w:val="85"/>
        </w:rPr>
        <w:t> </w:t>
      </w:r>
      <w:r>
        <w:rPr>
          <w:color w:val="231F20"/>
          <w:w w:val="85"/>
        </w:rPr>
        <w:t>distributed</w:t>
      </w:r>
      <w:r>
        <w:rPr>
          <w:color w:val="231F20"/>
          <w:spacing w:val="-23"/>
          <w:w w:val="85"/>
        </w:rPr>
        <w:t> </w:t>
      </w:r>
      <w:r>
        <w:rPr>
          <w:color w:val="231F20"/>
          <w:w w:val="85"/>
        </w:rPr>
        <w:t>by</w:t>
      </w:r>
      <w:r>
        <w:rPr>
          <w:color w:val="231F20"/>
          <w:spacing w:val="-23"/>
          <w:w w:val="85"/>
        </w:rPr>
        <w:t> </w:t>
      </w:r>
      <w:r>
        <w:rPr>
          <w:color w:val="231F20"/>
          <w:w w:val="85"/>
        </w:rPr>
        <w:t>Kuriyama</w:t>
      </w:r>
      <w:r>
        <w:rPr>
          <w:color w:val="231F20"/>
          <w:spacing w:val="-23"/>
          <w:w w:val="85"/>
        </w:rPr>
        <w:t> </w:t>
      </w:r>
      <w:r>
        <w:rPr>
          <w:color w:val="231F20"/>
          <w:w w:val="85"/>
        </w:rPr>
        <w:t>of</w:t>
      </w:r>
      <w:r>
        <w:rPr>
          <w:color w:val="231F20"/>
          <w:spacing w:val="-26"/>
          <w:w w:val="85"/>
        </w:rPr>
        <w:t> </w:t>
      </w:r>
      <w:r>
        <w:rPr>
          <w:color w:val="231F20"/>
          <w:w w:val="85"/>
        </w:rPr>
        <w:t>America,</w:t>
      </w:r>
      <w:r>
        <w:rPr>
          <w:color w:val="231F20"/>
          <w:spacing w:val="-25"/>
          <w:w w:val="85"/>
        </w:rPr>
        <w:t> </w:t>
      </w:r>
      <w:r>
        <w:rPr>
          <w:color w:val="231F20"/>
          <w:w w:val="85"/>
        </w:rPr>
        <w:t>Inc.</w:t>
      </w:r>
      <w:r>
        <w:rPr>
          <w:color w:val="231F20"/>
          <w:spacing w:val="-26"/>
          <w:w w:val="85"/>
        </w:rPr>
        <w:t> </w:t>
      </w:r>
      <w:r>
        <w:rPr>
          <w:color w:val="231F20"/>
          <w:w w:val="85"/>
        </w:rPr>
        <w:t>are</w:t>
      </w:r>
      <w:r>
        <w:rPr>
          <w:color w:val="231F20"/>
          <w:spacing w:val="-23"/>
          <w:w w:val="85"/>
        </w:rPr>
        <w:t> </w:t>
      </w:r>
      <w:r>
        <w:rPr>
          <w:color w:val="231F20"/>
          <w:w w:val="85"/>
        </w:rPr>
        <w:t>in</w:t>
      </w:r>
      <w:r>
        <w:rPr>
          <w:color w:val="231F20"/>
          <w:spacing w:val="-23"/>
          <w:w w:val="85"/>
        </w:rPr>
        <w:t> </w:t>
      </w:r>
      <w:r>
        <w:rPr>
          <w:color w:val="231F20"/>
          <w:w w:val="85"/>
        </w:rPr>
        <w:t>the</w:t>
      </w:r>
      <w:r>
        <w:rPr>
          <w:color w:val="231F20"/>
          <w:spacing w:val="-23"/>
          <w:w w:val="85"/>
        </w:rPr>
        <w:t> </w:t>
      </w:r>
      <w:r>
        <w:rPr>
          <w:color w:val="231F20"/>
          <w:w w:val="85"/>
        </w:rPr>
        <w:t>nature</w:t>
      </w:r>
      <w:r>
        <w:rPr>
          <w:color w:val="231F20"/>
          <w:spacing w:val="-23"/>
          <w:w w:val="85"/>
        </w:rPr>
        <w:t> </w:t>
      </w:r>
      <w:r>
        <w:rPr>
          <w:color w:val="231F20"/>
          <w:w w:val="85"/>
        </w:rPr>
        <w:t>of</w:t>
      </w:r>
      <w:r>
        <w:rPr>
          <w:color w:val="231F20"/>
          <w:spacing w:val="-23"/>
          <w:w w:val="85"/>
        </w:rPr>
        <w:t> </w:t>
      </w:r>
      <w:r>
        <w:rPr>
          <w:color w:val="231F20"/>
          <w:w w:val="85"/>
        </w:rPr>
        <w:t>commodities</w:t>
      </w:r>
      <w:r>
        <w:rPr>
          <w:color w:val="231F20"/>
          <w:spacing w:val="-23"/>
          <w:w w:val="85"/>
        </w:rPr>
        <w:t> </w:t>
      </w:r>
      <w:r>
        <w:rPr>
          <w:color w:val="231F20"/>
          <w:w w:val="85"/>
        </w:rPr>
        <w:t>and</w:t>
      </w:r>
      <w:r>
        <w:rPr>
          <w:color w:val="231F20"/>
          <w:spacing w:val="-23"/>
          <w:w w:val="85"/>
        </w:rPr>
        <w:t> </w:t>
      </w:r>
      <w:r>
        <w:rPr>
          <w:color w:val="231F20"/>
          <w:w w:val="85"/>
        </w:rPr>
        <w:t>they</w:t>
      </w:r>
      <w:r>
        <w:rPr>
          <w:color w:val="231F20"/>
          <w:spacing w:val="-23"/>
          <w:w w:val="85"/>
        </w:rPr>
        <w:t> </w:t>
      </w:r>
      <w:r>
        <w:rPr>
          <w:color w:val="231F20"/>
          <w:w w:val="85"/>
        </w:rPr>
        <w:t>are</w:t>
      </w:r>
      <w:r>
        <w:rPr>
          <w:color w:val="231F20"/>
          <w:spacing w:val="-22"/>
          <w:w w:val="85"/>
        </w:rPr>
        <w:t> </w:t>
      </w:r>
      <w:r>
        <w:rPr>
          <w:color w:val="231F20"/>
          <w:w w:val="85"/>
        </w:rPr>
        <w:t>sold</w:t>
      </w:r>
      <w:r>
        <w:rPr>
          <w:color w:val="231F20"/>
          <w:spacing w:val="-23"/>
          <w:w w:val="85"/>
        </w:rPr>
        <w:t> </w:t>
      </w:r>
      <w:r>
        <w:rPr>
          <w:color w:val="231F20"/>
          <w:w w:val="85"/>
        </w:rPr>
        <w:t>by published</w:t>
      </w:r>
      <w:r>
        <w:rPr>
          <w:color w:val="231F20"/>
          <w:spacing w:val="-21"/>
          <w:w w:val="85"/>
        </w:rPr>
        <w:t> </w:t>
      </w:r>
      <w:r>
        <w:rPr>
          <w:color w:val="231F20"/>
          <w:w w:val="85"/>
        </w:rPr>
        <w:t>specifications</w:t>
      </w:r>
      <w:r>
        <w:rPr>
          <w:color w:val="231F20"/>
          <w:spacing w:val="-21"/>
          <w:w w:val="85"/>
        </w:rPr>
        <w:t> </w:t>
      </w:r>
      <w:r>
        <w:rPr>
          <w:color w:val="231F20"/>
          <w:w w:val="85"/>
        </w:rPr>
        <w:t>and</w:t>
      </w:r>
      <w:r>
        <w:rPr>
          <w:color w:val="231F20"/>
          <w:spacing w:val="-21"/>
          <w:w w:val="85"/>
        </w:rPr>
        <w:t> </w:t>
      </w:r>
      <w:r>
        <w:rPr>
          <w:color w:val="231F20"/>
          <w:w w:val="85"/>
        </w:rPr>
        <w:t>not</w:t>
      </w:r>
      <w:r>
        <w:rPr>
          <w:color w:val="231F20"/>
          <w:spacing w:val="-21"/>
          <w:w w:val="85"/>
        </w:rPr>
        <w:t> </w:t>
      </w:r>
      <w:r>
        <w:rPr>
          <w:color w:val="231F20"/>
          <w:w w:val="85"/>
        </w:rPr>
        <w:t>for</w:t>
      </w:r>
      <w:r>
        <w:rPr>
          <w:color w:val="231F20"/>
          <w:spacing w:val="-21"/>
          <w:w w:val="85"/>
        </w:rPr>
        <w:t> </w:t>
      </w:r>
      <w:r>
        <w:rPr>
          <w:color w:val="231F20"/>
          <w:w w:val="85"/>
        </w:rPr>
        <w:t>particular</w:t>
      </w:r>
      <w:r>
        <w:rPr>
          <w:color w:val="231F20"/>
          <w:spacing w:val="-21"/>
          <w:w w:val="85"/>
        </w:rPr>
        <w:t> </w:t>
      </w:r>
      <w:r>
        <w:rPr>
          <w:color w:val="231F20"/>
          <w:w w:val="85"/>
        </w:rPr>
        <w:t>purposes,</w:t>
      </w:r>
      <w:r>
        <w:rPr>
          <w:color w:val="231F20"/>
          <w:spacing w:val="-24"/>
          <w:w w:val="85"/>
        </w:rPr>
        <w:t> </w:t>
      </w:r>
      <w:r>
        <w:rPr>
          <w:color w:val="231F20"/>
          <w:w w:val="85"/>
        </w:rPr>
        <w:t>uses</w:t>
      </w:r>
      <w:r>
        <w:rPr>
          <w:color w:val="231F20"/>
          <w:spacing w:val="-21"/>
          <w:w w:val="85"/>
        </w:rPr>
        <w:t> </w:t>
      </w:r>
      <w:r>
        <w:rPr>
          <w:color w:val="231F20"/>
          <w:w w:val="85"/>
        </w:rPr>
        <w:t>or</w:t>
      </w:r>
      <w:r>
        <w:rPr>
          <w:color w:val="231F20"/>
          <w:spacing w:val="-21"/>
          <w:w w:val="85"/>
        </w:rPr>
        <w:t> </w:t>
      </w:r>
      <w:r>
        <w:rPr>
          <w:color w:val="231F20"/>
          <w:w w:val="85"/>
        </w:rPr>
        <w:t>applications.</w:t>
      </w:r>
      <w:r>
        <w:rPr>
          <w:color w:val="231F20"/>
          <w:spacing w:val="-24"/>
          <w:w w:val="85"/>
        </w:rPr>
        <w:t> </w:t>
      </w:r>
      <w:r>
        <w:rPr>
          <w:color w:val="231F20"/>
          <w:w w:val="85"/>
        </w:rPr>
        <w:t>Purchaser</w:t>
      </w:r>
      <w:r>
        <w:rPr>
          <w:color w:val="231F20"/>
          <w:spacing w:val="-21"/>
          <w:w w:val="85"/>
        </w:rPr>
        <w:t> </w:t>
      </w:r>
      <w:r>
        <w:rPr>
          <w:color w:val="231F20"/>
          <w:w w:val="85"/>
        </w:rPr>
        <w:t>shall</w:t>
      </w:r>
      <w:r>
        <w:rPr>
          <w:color w:val="231F20"/>
          <w:spacing w:val="-21"/>
          <w:w w:val="85"/>
        </w:rPr>
        <w:t> </w:t>
      </w:r>
      <w:r>
        <w:rPr>
          <w:color w:val="231F20"/>
          <w:w w:val="85"/>
        </w:rPr>
        <w:t>first</w:t>
      </w:r>
      <w:r>
        <w:rPr>
          <w:color w:val="231F20"/>
          <w:spacing w:val="-21"/>
          <w:w w:val="85"/>
        </w:rPr>
        <w:t> </w:t>
      </w:r>
      <w:r>
        <w:rPr>
          <w:color w:val="231F20"/>
          <w:w w:val="85"/>
        </w:rPr>
        <w:t>determine</w:t>
      </w:r>
      <w:r>
        <w:rPr>
          <w:color w:val="231F20"/>
          <w:spacing w:val="-21"/>
          <w:w w:val="85"/>
        </w:rPr>
        <w:t> </w:t>
      </w:r>
      <w:r>
        <w:rPr>
          <w:color w:val="231F20"/>
          <w:spacing w:val="-3"/>
          <w:w w:val="85"/>
        </w:rPr>
        <w:t>their </w:t>
      </w:r>
      <w:r>
        <w:rPr>
          <w:color w:val="231F20"/>
          <w:w w:val="85"/>
        </w:rPr>
        <w:t>suitability</w:t>
      </w:r>
      <w:r>
        <w:rPr>
          <w:color w:val="231F20"/>
          <w:spacing w:val="-15"/>
          <w:w w:val="85"/>
        </w:rPr>
        <w:t> </w:t>
      </w:r>
      <w:r>
        <w:rPr>
          <w:color w:val="231F20"/>
          <w:w w:val="85"/>
        </w:rPr>
        <w:t>for</w:t>
      </w:r>
      <w:r>
        <w:rPr>
          <w:color w:val="231F20"/>
          <w:spacing w:val="-14"/>
          <w:w w:val="85"/>
        </w:rPr>
        <w:t> </w:t>
      </w:r>
      <w:r>
        <w:rPr>
          <w:color w:val="231F20"/>
          <w:w w:val="85"/>
        </w:rPr>
        <w:t>the</w:t>
      </w:r>
      <w:r>
        <w:rPr>
          <w:color w:val="231F20"/>
          <w:spacing w:val="-14"/>
          <w:w w:val="85"/>
        </w:rPr>
        <w:t> </w:t>
      </w:r>
      <w:r>
        <w:rPr>
          <w:color w:val="231F20"/>
          <w:w w:val="85"/>
        </w:rPr>
        <w:t>intended</w:t>
      </w:r>
      <w:r>
        <w:rPr>
          <w:color w:val="231F20"/>
          <w:spacing w:val="-14"/>
          <w:w w:val="85"/>
        </w:rPr>
        <w:t> </w:t>
      </w:r>
      <w:r>
        <w:rPr>
          <w:color w:val="231F20"/>
          <w:w w:val="85"/>
        </w:rPr>
        <w:t>purposes,</w:t>
      </w:r>
      <w:r>
        <w:rPr>
          <w:color w:val="231F20"/>
          <w:spacing w:val="-18"/>
          <w:w w:val="85"/>
        </w:rPr>
        <w:t> </w:t>
      </w:r>
      <w:r>
        <w:rPr>
          <w:color w:val="231F20"/>
          <w:w w:val="85"/>
        </w:rPr>
        <w:t>uses</w:t>
      </w:r>
      <w:r>
        <w:rPr>
          <w:color w:val="231F20"/>
          <w:spacing w:val="-14"/>
          <w:w w:val="85"/>
        </w:rPr>
        <w:t> </w:t>
      </w:r>
      <w:r>
        <w:rPr>
          <w:color w:val="231F20"/>
          <w:w w:val="85"/>
        </w:rPr>
        <w:t>or</w:t>
      </w:r>
      <w:r>
        <w:rPr>
          <w:color w:val="231F20"/>
          <w:spacing w:val="-14"/>
          <w:w w:val="85"/>
        </w:rPr>
        <w:t> </w:t>
      </w:r>
      <w:r>
        <w:rPr>
          <w:color w:val="231F20"/>
          <w:w w:val="85"/>
        </w:rPr>
        <w:t>applications</w:t>
      </w:r>
      <w:r>
        <w:rPr>
          <w:color w:val="231F20"/>
          <w:spacing w:val="-15"/>
          <w:w w:val="85"/>
        </w:rPr>
        <w:t> </w:t>
      </w:r>
      <w:r>
        <w:rPr>
          <w:color w:val="231F20"/>
          <w:w w:val="85"/>
        </w:rPr>
        <w:t>and</w:t>
      </w:r>
      <w:r>
        <w:rPr>
          <w:color w:val="231F20"/>
          <w:spacing w:val="-14"/>
          <w:w w:val="85"/>
        </w:rPr>
        <w:t> </w:t>
      </w:r>
      <w:r>
        <w:rPr>
          <w:color w:val="231F20"/>
          <w:w w:val="85"/>
        </w:rPr>
        <w:t>shall</w:t>
      </w:r>
      <w:r>
        <w:rPr>
          <w:color w:val="231F20"/>
          <w:spacing w:val="-14"/>
          <w:w w:val="85"/>
        </w:rPr>
        <w:t> </w:t>
      </w:r>
      <w:r>
        <w:rPr>
          <w:color w:val="231F20"/>
          <w:w w:val="85"/>
        </w:rPr>
        <w:t>either</w:t>
      </w:r>
      <w:r>
        <w:rPr>
          <w:color w:val="231F20"/>
          <w:spacing w:val="-14"/>
          <w:w w:val="85"/>
        </w:rPr>
        <w:t> </w:t>
      </w:r>
      <w:r>
        <w:rPr>
          <w:color w:val="231F20"/>
          <w:w w:val="85"/>
        </w:rPr>
        <w:t>conduct</w:t>
      </w:r>
      <w:r>
        <w:rPr>
          <w:color w:val="231F20"/>
          <w:spacing w:val="-14"/>
          <w:w w:val="85"/>
        </w:rPr>
        <w:t> </w:t>
      </w:r>
      <w:r>
        <w:rPr>
          <w:color w:val="231F20"/>
          <w:w w:val="85"/>
        </w:rPr>
        <w:t>its</w:t>
      </w:r>
      <w:r>
        <w:rPr>
          <w:color w:val="231F20"/>
          <w:spacing w:val="-14"/>
          <w:w w:val="85"/>
        </w:rPr>
        <w:t> </w:t>
      </w:r>
      <w:r>
        <w:rPr>
          <w:color w:val="231F20"/>
          <w:w w:val="85"/>
        </w:rPr>
        <w:t>own</w:t>
      </w:r>
      <w:r>
        <w:rPr>
          <w:color w:val="231F20"/>
          <w:spacing w:val="-15"/>
          <w:w w:val="85"/>
        </w:rPr>
        <w:t> </w:t>
      </w:r>
      <w:r>
        <w:rPr>
          <w:color w:val="231F20"/>
          <w:w w:val="85"/>
        </w:rPr>
        <w:t>engineering</w:t>
      </w:r>
      <w:r>
        <w:rPr>
          <w:color w:val="231F20"/>
          <w:spacing w:val="-14"/>
          <w:w w:val="85"/>
        </w:rPr>
        <w:t> </w:t>
      </w:r>
      <w:r>
        <w:rPr>
          <w:color w:val="231F20"/>
          <w:w w:val="85"/>
        </w:rPr>
        <w:t>studies</w:t>
      </w:r>
      <w:r>
        <w:rPr>
          <w:color w:val="231F20"/>
          <w:spacing w:val="-14"/>
          <w:w w:val="85"/>
        </w:rPr>
        <w:t> </w:t>
      </w:r>
      <w:r>
        <w:rPr>
          <w:color w:val="231F20"/>
          <w:w w:val="85"/>
        </w:rPr>
        <w:t>or tests,</w:t>
      </w:r>
      <w:r>
        <w:rPr>
          <w:color w:val="231F20"/>
          <w:spacing w:val="-30"/>
          <w:w w:val="85"/>
        </w:rPr>
        <w:t> </w:t>
      </w:r>
      <w:r>
        <w:rPr>
          <w:color w:val="231F20"/>
          <w:w w:val="85"/>
        </w:rPr>
        <w:t>or</w:t>
      </w:r>
      <w:r>
        <w:rPr>
          <w:color w:val="231F20"/>
          <w:spacing w:val="-28"/>
          <w:w w:val="85"/>
        </w:rPr>
        <w:t> </w:t>
      </w:r>
      <w:r>
        <w:rPr>
          <w:color w:val="231F20"/>
          <w:w w:val="85"/>
        </w:rPr>
        <w:t>retain</w:t>
      </w:r>
      <w:r>
        <w:rPr>
          <w:color w:val="231F20"/>
          <w:spacing w:val="-28"/>
          <w:w w:val="85"/>
        </w:rPr>
        <w:t> </w:t>
      </w:r>
      <w:r>
        <w:rPr>
          <w:color w:val="231F20"/>
          <w:w w:val="85"/>
        </w:rPr>
        <w:t>qualified</w:t>
      </w:r>
      <w:r>
        <w:rPr>
          <w:color w:val="231F20"/>
          <w:spacing w:val="-27"/>
          <w:w w:val="85"/>
        </w:rPr>
        <w:t> </w:t>
      </w:r>
      <w:r>
        <w:rPr>
          <w:color w:val="231F20"/>
          <w:w w:val="85"/>
        </w:rPr>
        <w:t>engineers,</w:t>
      </w:r>
      <w:r>
        <w:rPr>
          <w:color w:val="231F20"/>
          <w:spacing w:val="-30"/>
          <w:w w:val="85"/>
        </w:rPr>
        <w:t> </w:t>
      </w:r>
      <w:r>
        <w:rPr>
          <w:color w:val="231F20"/>
          <w:w w:val="85"/>
        </w:rPr>
        <w:t>consultants</w:t>
      </w:r>
      <w:r>
        <w:rPr>
          <w:color w:val="231F20"/>
          <w:spacing w:val="-28"/>
          <w:w w:val="85"/>
        </w:rPr>
        <w:t> </w:t>
      </w:r>
      <w:r>
        <w:rPr>
          <w:color w:val="231F20"/>
          <w:w w:val="85"/>
        </w:rPr>
        <w:t>or</w:t>
      </w:r>
      <w:r>
        <w:rPr>
          <w:color w:val="231F20"/>
          <w:spacing w:val="-28"/>
          <w:w w:val="85"/>
        </w:rPr>
        <w:t> </w:t>
      </w:r>
      <w:r>
        <w:rPr>
          <w:color w:val="231F20"/>
          <w:w w:val="85"/>
        </w:rPr>
        <w:t>testing</w:t>
      </w:r>
      <w:r>
        <w:rPr>
          <w:color w:val="231F20"/>
          <w:spacing w:val="-27"/>
          <w:w w:val="85"/>
        </w:rPr>
        <w:t> </w:t>
      </w:r>
      <w:r>
        <w:rPr>
          <w:color w:val="231F20"/>
          <w:w w:val="85"/>
        </w:rPr>
        <w:t>laboratories</w:t>
      </w:r>
      <w:r>
        <w:rPr>
          <w:color w:val="231F20"/>
          <w:spacing w:val="-28"/>
          <w:w w:val="85"/>
        </w:rPr>
        <w:t> </w:t>
      </w:r>
      <w:r>
        <w:rPr>
          <w:color w:val="231F20"/>
          <w:w w:val="85"/>
        </w:rPr>
        <w:t>and</w:t>
      </w:r>
      <w:r>
        <w:rPr>
          <w:color w:val="231F20"/>
          <w:spacing w:val="-28"/>
          <w:w w:val="85"/>
        </w:rPr>
        <w:t> </w:t>
      </w:r>
      <w:r>
        <w:rPr>
          <w:color w:val="231F20"/>
          <w:w w:val="85"/>
        </w:rPr>
        <w:t>consult</w:t>
      </w:r>
      <w:r>
        <w:rPr>
          <w:color w:val="231F20"/>
          <w:spacing w:val="-28"/>
          <w:w w:val="85"/>
        </w:rPr>
        <w:t> </w:t>
      </w:r>
      <w:r>
        <w:rPr>
          <w:color w:val="231F20"/>
          <w:w w:val="85"/>
        </w:rPr>
        <w:t>with</w:t>
      </w:r>
      <w:r>
        <w:rPr>
          <w:color w:val="231F20"/>
          <w:spacing w:val="-27"/>
          <w:w w:val="85"/>
        </w:rPr>
        <w:t> </w:t>
      </w:r>
      <w:r>
        <w:rPr>
          <w:color w:val="231F20"/>
          <w:w w:val="85"/>
        </w:rPr>
        <w:t>them</w:t>
      </w:r>
      <w:r>
        <w:rPr>
          <w:color w:val="231F20"/>
          <w:spacing w:val="-28"/>
          <w:w w:val="85"/>
        </w:rPr>
        <w:t> </w:t>
      </w:r>
      <w:r>
        <w:rPr>
          <w:color w:val="231F20"/>
          <w:w w:val="85"/>
        </w:rPr>
        <w:t>before</w:t>
      </w:r>
      <w:r>
        <w:rPr>
          <w:color w:val="231F20"/>
          <w:spacing w:val="-28"/>
          <w:w w:val="85"/>
        </w:rPr>
        <w:t> </w:t>
      </w:r>
      <w:r>
        <w:rPr>
          <w:color w:val="231F20"/>
          <w:w w:val="85"/>
        </w:rPr>
        <w:t>determining</w:t>
      </w:r>
      <w:r>
        <w:rPr>
          <w:color w:val="231F20"/>
          <w:spacing w:val="-28"/>
          <w:w w:val="85"/>
        </w:rPr>
        <w:t> </w:t>
      </w:r>
      <w:r>
        <w:rPr>
          <w:color w:val="231F20"/>
          <w:w w:val="85"/>
        </w:rPr>
        <w:t>the proper</w:t>
      </w:r>
      <w:r>
        <w:rPr>
          <w:color w:val="231F20"/>
          <w:spacing w:val="-21"/>
          <w:w w:val="85"/>
        </w:rPr>
        <w:t> </w:t>
      </w:r>
      <w:r>
        <w:rPr>
          <w:color w:val="231F20"/>
          <w:w w:val="85"/>
        </w:rPr>
        <w:t>use,</w:t>
      </w:r>
      <w:r>
        <w:rPr>
          <w:color w:val="231F20"/>
          <w:spacing w:val="-24"/>
          <w:w w:val="85"/>
        </w:rPr>
        <w:t> </w:t>
      </w:r>
      <w:r>
        <w:rPr>
          <w:color w:val="231F20"/>
          <w:w w:val="85"/>
        </w:rPr>
        <w:t>suitability</w:t>
      </w:r>
      <w:r>
        <w:rPr>
          <w:color w:val="231F20"/>
          <w:spacing w:val="-21"/>
          <w:w w:val="85"/>
        </w:rPr>
        <w:t> </w:t>
      </w:r>
      <w:r>
        <w:rPr>
          <w:color w:val="231F20"/>
          <w:w w:val="85"/>
        </w:rPr>
        <w:t>or</w:t>
      </w:r>
      <w:r>
        <w:rPr>
          <w:color w:val="231F20"/>
          <w:spacing w:val="-20"/>
          <w:w w:val="85"/>
        </w:rPr>
        <w:t> </w:t>
      </w:r>
      <w:r>
        <w:rPr>
          <w:color w:val="231F20"/>
          <w:w w:val="85"/>
        </w:rPr>
        <w:t>propriety</w:t>
      </w:r>
      <w:r>
        <w:rPr>
          <w:color w:val="231F20"/>
          <w:spacing w:val="-21"/>
          <w:w w:val="85"/>
        </w:rPr>
        <w:t> </w:t>
      </w:r>
      <w:r>
        <w:rPr>
          <w:color w:val="231F20"/>
          <w:w w:val="85"/>
        </w:rPr>
        <w:t>of</w:t>
      </w:r>
      <w:r>
        <w:rPr>
          <w:color w:val="231F20"/>
          <w:spacing w:val="-21"/>
          <w:w w:val="85"/>
        </w:rPr>
        <w:t> </w:t>
      </w:r>
      <w:r>
        <w:rPr>
          <w:color w:val="231F20"/>
          <w:w w:val="85"/>
        </w:rPr>
        <w:t>the</w:t>
      </w:r>
      <w:r>
        <w:rPr>
          <w:color w:val="231F20"/>
          <w:spacing w:val="-20"/>
          <w:w w:val="85"/>
        </w:rPr>
        <w:t> </w:t>
      </w:r>
      <w:r>
        <w:rPr>
          <w:color w:val="231F20"/>
          <w:w w:val="85"/>
        </w:rPr>
        <w:t>merchandise</w:t>
      </w:r>
      <w:r>
        <w:rPr>
          <w:color w:val="231F20"/>
          <w:spacing w:val="-21"/>
          <w:w w:val="85"/>
        </w:rPr>
        <w:t> </w:t>
      </w:r>
      <w:r>
        <w:rPr>
          <w:color w:val="231F20"/>
          <w:w w:val="85"/>
        </w:rPr>
        <w:t>or</w:t>
      </w:r>
      <w:r>
        <w:rPr>
          <w:color w:val="231F20"/>
          <w:spacing w:val="-21"/>
          <w:w w:val="85"/>
        </w:rPr>
        <w:t> </w:t>
      </w:r>
      <w:r>
        <w:rPr>
          <w:color w:val="231F20"/>
          <w:w w:val="85"/>
        </w:rPr>
        <w:t>Products</w:t>
      </w:r>
      <w:r>
        <w:rPr>
          <w:color w:val="231F20"/>
          <w:spacing w:val="-20"/>
          <w:w w:val="85"/>
        </w:rPr>
        <w:t> </w:t>
      </w:r>
      <w:r>
        <w:rPr>
          <w:color w:val="231F20"/>
          <w:w w:val="85"/>
        </w:rPr>
        <w:t>for</w:t>
      </w:r>
      <w:r>
        <w:rPr>
          <w:color w:val="231F20"/>
          <w:spacing w:val="-21"/>
          <w:w w:val="85"/>
        </w:rPr>
        <w:t> </w:t>
      </w:r>
      <w:r>
        <w:rPr>
          <w:color w:val="231F20"/>
          <w:w w:val="85"/>
        </w:rPr>
        <w:t>the</w:t>
      </w:r>
      <w:r>
        <w:rPr>
          <w:color w:val="231F20"/>
          <w:spacing w:val="-21"/>
          <w:w w:val="85"/>
        </w:rPr>
        <w:t> </w:t>
      </w:r>
      <w:r>
        <w:rPr>
          <w:color w:val="231F20"/>
          <w:w w:val="85"/>
        </w:rPr>
        <w:t>intended</w:t>
      </w:r>
      <w:r>
        <w:rPr>
          <w:color w:val="231F20"/>
          <w:spacing w:val="-20"/>
          <w:w w:val="85"/>
        </w:rPr>
        <w:t> </w:t>
      </w:r>
      <w:r>
        <w:rPr>
          <w:color w:val="231F20"/>
          <w:w w:val="85"/>
        </w:rPr>
        <w:t>purposes,</w:t>
      </w:r>
      <w:r>
        <w:rPr>
          <w:color w:val="231F20"/>
          <w:spacing w:val="-24"/>
          <w:w w:val="85"/>
        </w:rPr>
        <w:t> </w:t>
      </w:r>
      <w:r>
        <w:rPr>
          <w:color w:val="231F20"/>
          <w:w w:val="85"/>
        </w:rPr>
        <w:t>uses</w:t>
      </w:r>
      <w:r>
        <w:rPr>
          <w:color w:val="231F20"/>
          <w:spacing w:val="-21"/>
          <w:w w:val="85"/>
        </w:rPr>
        <w:t> </w:t>
      </w:r>
      <w:r>
        <w:rPr>
          <w:color w:val="231F20"/>
          <w:w w:val="85"/>
        </w:rPr>
        <w:t>or</w:t>
      </w:r>
      <w:r>
        <w:rPr>
          <w:color w:val="231F20"/>
          <w:spacing w:val="-20"/>
          <w:w w:val="85"/>
        </w:rPr>
        <w:t> </w:t>
      </w:r>
      <w:r>
        <w:rPr>
          <w:color w:val="231F20"/>
          <w:w w:val="85"/>
        </w:rPr>
        <w:t>applications.</w:t>
      </w:r>
    </w:p>
    <w:p>
      <w:pPr>
        <w:pStyle w:val="BodyText"/>
        <w:spacing w:line="220" w:lineRule="auto" w:before="84"/>
        <w:ind w:left="725"/>
        <w:jc w:val="both"/>
      </w:pPr>
      <w:r>
        <w:rPr>
          <w:color w:val="231F20"/>
          <w:w w:val="90"/>
        </w:rPr>
        <w:t>Kuriyama</w:t>
      </w:r>
      <w:r>
        <w:rPr>
          <w:color w:val="231F20"/>
          <w:spacing w:val="-11"/>
          <w:w w:val="90"/>
        </w:rPr>
        <w:t> </w:t>
      </w:r>
      <w:r>
        <w:rPr>
          <w:color w:val="231F20"/>
          <w:w w:val="90"/>
        </w:rPr>
        <w:t>of</w:t>
      </w:r>
      <w:r>
        <w:rPr>
          <w:color w:val="231F20"/>
          <w:spacing w:val="-14"/>
          <w:w w:val="90"/>
        </w:rPr>
        <w:t> </w:t>
      </w:r>
      <w:r>
        <w:rPr>
          <w:color w:val="231F20"/>
          <w:w w:val="90"/>
        </w:rPr>
        <w:t>America,</w:t>
      </w:r>
      <w:r>
        <w:rPr>
          <w:color w:val="231F20"/>
          <w:spacing w:val="-13"/>
          <w:w w:val="90"/>
        </w:rPr>
        <w:t> </w:t>
      </w:r>
      <w:r>
        <w:rPr>
          <w:color w:val="231F20"/>
          <w:w w:val="90"/>
        </w:rPr>
        <w:t>Inc.</w:t>
      </w:r>
      <w:r>
        <w:rPr>
          <w:color w:val="231F20"/>
          <w:spacing w:val="-14"/>
          <w:w w:val="90"/>
        </w:rPr>
        <w:t> </w:t>
      </w:r>
      <w:r>
        <w:rPr>
          <w:color w:val="231F20"/>
          <w:w w:val="90"/>
        </w:rPr>
        <w:t>(“Seller”)</w:t>
      </w:r>
      <w:r>
        <w:rPr>
          <w:color w:val="231F20"/>
          <w:spacing w:val="-11"/>
          <w:w w:val="90"/>
        </w:rPr>
        <w:t> </w:t>
      </w:r>
      <w:r>
        <w:rPr>
          <w:color w:val="231F20"/>
          <w:w w:val="90"/>
        </w:rPr>
        <w:t>does</w:t>
      </w:r>
      <w:r>
        <w:rPr>
          <w:color w:val="231F20"/>
          <w:spacing w:val="-10"/>
          <w:w w:val="90"/>
        </w:rPr>
        <w:t> </w:t>
      </w:r>
      <w:r>
        <w:rPr>
          <w:color w:val="231F20"/>
          <w:w w:val="90"/>
        </w:rPr>
        <w:t>not</w:t>
      </w:r>
      <w:r>
        <w:rPr>
          <w:color w:val="231F20"/>
          <w:spacing w:val="-11"/>
          <w:w w:val="90"/>
        </w:rPr>
        <w:t> </w:t>
      </w:r>
      <w:r>
        <w:rPr>
          <w:color w:val="231F20"/>
          <w:w w:val="90"/>
        </w:rPr>
        <w:t>recommend</w:t>
      </w:r>
      <w:r>
        <w:rPr>
          <w:color w:val="231F20"/>
          <w:spacing w:val="-11"/>
          <w:w w:val="90"/>
        </w:rPr>
        <w:t> </w:t>
      </w:r>
      <w:r>
        <w:rPr>
          <w:color w:val="231F20"/>
          <w:w w:val="90"/>
        </w:rPr>
        <w:t>the</w:t>
      </w:r>
      <w:r>
        <w:rPr>
          <w:color w:val="231F20"/>
          <w:spacing w:val="-10"/>
          <w:w w:val="90"/>
        </w:rPr>
        <w:t> </w:t>
      </w:r>
      <w:r>
        <w:rPr>
          <w:color w:val="231F20"/>
          <w:w w:val="90"/>
        </w:rPr>
        <w:t>Products</w:t>
      </w:r>
      <w:r>
        <w:rPr>
          <w:color w:val="231F20"/>
          <w:spacing w:val="-11"/>
          <w:w w:val="90"/>
        </w:rPr>
        <w:t> </w:t>
      </w:r>
      <w:r>
        <w:rPr>
          <w:color w:val="231F20"/>
          <w:w w:val="90"/>
        </w:rPr>
        <w:t>for</w:t>
      </w:r>
      <w:r>
        <w:rPr>
          <w:color w:val="231F20"/>
          <w:spacing w:val="-11"/>
          <w:w w:val="90"/>
        </w:rPr>
        <w:t> </w:t>
      </w:r>
      <w:r>
        <w:rPr>
          <w:color w:val="231F20"/>
          <w:w w:val="90"/>
        </w:rPr>
        <w:t>any</w:t>
      </w:r>
      <w:r>
        <w:rPr>
          <w:color w:val="231F20"/>
          <w:spacing w:val="-10"/>
          <w:w w:val="90"/>
        </w:rPr>
        <w:t> </w:t>
      </w:r>
      <w:r>
        <w:rPr>
          <w:color w:val="231F20"/>
          <w:w w:val="90"/>
        </w:rPr>
        <w:t>particular</w:t>
      </w:r>
      <w:r>
        <w:rPr>
          <w:color w:val="231F20"/>
          <w:spacing w:val="-11"/>
          <w:w w:val="90"/>
        </w:rPr>
        <w:t> </w:t>
      </w:r>
      <w:r>
        <w:rPr>
          <w:color w:val="231F20"/>
          <w:w w:val="90"/>
        </w:rPr>
        <w:t>purpose,</w:t>
      </w:r>
      <w:r>
        <w:rPr>
          <w:color w:val="231F20"/>
          <w:spacing w:val="-13"/>
          <w:w w:val="90"/>
        </w:rPr>
        <w:t> </w:t>
      </w:r>
      <w:r>
        <w:rPr>
          <w:color w:val="231F20"/>
          <w:w w:val="90"/>
        </w:rPr>
        <w:t>use</w:t>
      </w:r>
      <w:r>
        <w:rPr>
          <w:color w:val="231F20"/>
          <w:spacing w:val="-11"/>
          <w:w w:val="90"/>
        </w:rPr>
        <w:t> </w:t>
      </w:r>
      <w:r>
        <w:rPr>
          <w:color w:val="231F20"/>
          <w:w w:val="90"/>
        </w:rPr>
        <w:t>or </w:t>
      </w:r>
      <w:r>
        <w:rPr>
          <w:color w:val="231F20"/>
          <w:w w:val="85"/>
        </w:rPr>
        <w:t>application,</w:t>
      </w:r>
      <w:r>
        <w:rPr>
          <w:color w:val="231F20"/>
          <w:spacing w:val="-7"/>
          <w:w w:val="85"/>
        </w:rPr>
        <w:t> </w:t>
      </w:r>
      <w:r>
        <w:rPr>
          <w:color w:val="231F20"/>
          <w:w w:val="85"/>
        </w:rPr>
        <w:t>and</w:t>
      </w:r>
      <w:r>
        <w:rPr>
          <w:color w:val="231F20"/>
          <w:spacing w:val="-2"/>
          <w:w w:val="85"/>
        </w:rPr>
        <w:t> </w:t>
      </w:r>
      <w:r>
        <w:rPr>
          <w:color w:val="231F20"/>
          <w:w w:val="85"/>
        </w:rPr>
        <w:t>the</w:t>
      </w:r>
      <w:r>
        <w:rPr>
          <w:color w:val="231F20"/>
          <w:spacing w:val="-2"/>
          <w:w w:val="85"/>
        </w:rPr>
        <w:t> </w:t>
      </w:r>
      <w:r>
        <w:rPr>
          <w:color w:val="231F20"/>
          <w:w w:val="85"/>
        </w:rPr>
        <w:t>Purchaser</w:t>
      </w:r>
      <w:r>
        <w:rPr>
          <w:color w:val="231F20"/>
          <w:spacing w:val="-2"/>
          <w:w w:val="85"/>
        </w:rPr>
        <w:t> </w:t>
      </w:r>
      <w:r>
        <w:rPr>
          <w:color w:val="231F20"/>
          <w:w w:val="85"/>
        </w:rPr>
        <w:t>or</w:t>
      </w:r>
      <w:r>
        <w:rPr>
          <w:color w:val="231F20"/>
          <w:spacing w:val="-3"/>
          <w:w w:val="85"/>
        </w:rPr>
        <w:t> </w:t>
      </w:r>
      <w:r>
        <w:rPr>
          <w:color w:val="231F20"/>
          <w:w w:val="85"/>
        </w:rPr>
        <w:t>user</w:t>
      </w:r>
      <w:r>
        <w:rPr>
          <w:color w:val="231F20"/>
          <w:spacing w:val="-2"/>
          <w:w w:val="85"/>
        </w:rPr>
        <w:t> </w:t>
      </w:r>
      <w:r>
        <w:rPr>
          <w:color w:val="231F20"/>
          <w:w w:val="85"/>
        </w:rPr>
        <w:t>thereof</w:t>
      </w:r>
      <w:r>
        <w:rPr>
          <w:color w:val="231F20"/>
          <w:spacing w:val="-2"/>
          <w:w w:val="85"/>
        </w:rPr>
        <w:t> </w:t>
      </w:r>
      <w:r>
        <w:rPr>
          <w:color w:val="231F20"/>
          <w:w w:val="85"/>
        </w:rPr>
        <w:t>shall</w:t>
      </w:r>
      <w:r>
        <w:rPr>
          <w:color w:val="231F20"/>
          <w:spacing w:val="-2"/>
          <w:w w:val="85"/>
        </w:rPr>
        <w:t> </w:t>
      </w:r>
      <w:r>
        <w:rPr>
          <w:color w:val="231F20"/>
          <w:w w:val="85"/>
        </w:rPr>
        <w:t>assume</w:t>
      </w:r>
      <w:r>
        <w:rPr>
          <w:color w:val="231F20"/>
          <w:spacing w:val="-2"/>
          <w:w w:val="85"/>
        </w:rPr>
        <w:t> </w:t>
      </w:r>
      <w:r>
        <w:rPr>
          <w:color w:val="231F20"/>
          <w:w w:val="85"/>
        </w:rPr>
        <w:t>full</w:t>
      </w:r>
      <w:r>
        <w:rPr>
          <w:color w:val="231F20"/>
          <w:spacing w:val="-2"/>
          <w:w w:val="85"/>
        </w:rPr>
        <w:t> </w:t>
      </w:r>
      <w:r>
        <w:rPr>
          <w:color w:val="231F20"/>
          <w:w w:val="85"/>
        </w:rPr>
        <w:t>responsibility</w:t>
      </w:r>
      <w:r>
        <w:rPr>
          <w:color w:val="231F20"/>
          <w:spacing w:val="-3"/>
          <w:w w:val="85"/>
        </w:rPr>
        <w:t> </w:t>
      </w:r>
      <w:r>
        <w:rPr>
          <w:color w:val="231F20"/>
          <w:w w:val="85"/>
        </w:rPr>
        <w:t>for</w:t>
      </w:r>
      <w:r>
        <w:rPr>
          <w:color w:val="231F20"/>
          <w:spacing w:val="-2"/>
          <w:w w:val="85"/>
        </w:rPr>
        <w:t> </w:t>
      </w:r>
      <w:r>
        <w:rPr>
          <w:color w:val="231F20"/>
          <w:w w:val="85"/>
        </w:rPr>
        <w:t>the</w:t>
      </w:r>
      <w:r>
        <w:rPr>
          <w:color w:val="231F20"/>
          <w:spacing w:val="-2"/>
          <w:w w:val="85"/>
        </w:rPr>
        <w:t> </w:t>
      </w:r>
      <w:r>
        <w:rPr>
          <w:color w:val="231F20"/>
          <w:w w:val="85"/>
        </w:rPr>
        <w:t>suitability,</w:t>
      </w:r>
      <w:r>
        <w:rPr>
          <w:color w:val="231F20"/>
          <w:spacing w:val="-6"/>
          <w:w w:val="85"/>
        </w:rPr>
        <w:t> </w:t>
      </w:r>
      <w:r>
        <w:rPr>
          <w:color w:val="231F20"/>
          <w:w w:val="85"/>
        </w:rPr>
        <w:t>propriety,</w:t>
      </w:r>
      <w:r>
        <w:rPr>
          <w:color w:val="231F20"/>
          <w:spacing w:val="-7"/>
          <w:w w:val="85"/>
        </w:rPr>
        <w:t> </w:t>
      </w:r>
      <w:r>
        <w:rPr>
          <w:color w:val="231F20"/>
          <w:w w:val="85"/>
        </w:rPr>
        <w:t>use and</w:t>
      </w:r>
      <w:r>
        <w:rPr>
          <w:color w:val="231F20"/>
          <w:spacing w:val="-13"/>
          <w:w w:val="85"/>
        </w:rPr>
        <w:t> </w:t>
      </w:r>
      <w:r>
        <w:rPr>
          <w:color w:val="231F20"/>
          <w:w w:val="85"/>
        </w:rPr>
        <w:t>application</w:t>
      </w:r>
      <w:r>
        <w:rPr>
          <w:color w:val="231F20"/>
          <w:spacing w:val="-13"/>
          <w:w w:val="85"/>
        </w:rPr>
        <w:t> </w:t>
      </w:r>
      <w:r>
        <w:rPr>
          <w:color w:val="231F20"/>
          <w:w w:val="85"/>
        </w:rPr>
        <w:t>of</w:t>
      </w:r>
      <w:r>
        <w:rPr>
          <w:color w:val="231F20"/>
          <w:spacing w:val="-12"/>
          <w:w w:val="85"/>
        </w:rPr>
        <w:t> </w:t>
      </w:r>
      <w:r>
        <w:rPr>
          <w:color w:val="231F20"/>
          <w:w w:val="85"/>
        </w:rPr>
        <w:t>the</w:t>
      </w:r>
      <w:r>
        <w:rPr>
          <w:color w:val="231F20"/>
          <w:spacing w:val="-13"/>
          <w:w w:val="85"/>
        </w:rPr>
        <w:t> </w:t>
      </w:r>
      <w:r>
        <w:rPr>
          <w:color w:val="231F20"/>
          <w:w w:val="85"/>
        </w:rPr>
        <w:t>Products.</w:t>
      </w:r>
      <w:r>
        <w:rPr>
          <w:color w:val="231F20"/>
          <w:spacing w:val="-15"/>
          <w:w w:val="85"/>
        </w:rPr>
        <w:t> </w:t>
      </w:r>
      <w:r>
        <w:rPr>
          <w:color w:val="231F20"/>
          <w:w w:val="85"/>
        </w:rPr>
        <w:t>Purchaser</w:t>
      </w:r>
      <w:r>
        <w:rPr>
          <w:color w:val="231F20"/>
          <w:spacing w:val="-13"/>
          <w:w w:val="85"/>
        </w:rPr>
        <w:t> </w:t>
      </w:r>
      <w:r>
        <w:rPr>
          <w:color w:val="231F20"/>
          <w:w w:val="85"/>
        </w:rPr>
        <w:t>shall</w:t>
      </w:r>
      <w:r>
        <w:rPr>
          <w:color w:val="231F20"/>
          <w:spacing w:val="-13"/>
          <w:w w:val="85"/>
        </w:rPr>
        <w:t> </w:t>
      </w:r>
      <w:r>
        <w:rPr>
          <w:color w:val="231F20"/>
          <w:w w:val="85"/>
        </w:rPr>
        <w:t>follow</w:t>
      </w:r>
      <w:r>
        <w:rPr>
          <w:color w:val="231F20"/>
          <w:spacing w:val="-12"/>
          <w:w w:val="85"/>
        </w:rPr>
        <w:t> </w:t>
      </w:r>
      <w:r>
        <w:rPr>
          <w:color w:val="231F20"/>
          <w:w w:val="85"/>
        </w:rPr>
        <w:t>all</w:t>
      </w:r>
      <w:r>
        <w:rPr>
          <w:color w:val="231F20"/>
          <w:spacing w:val="-13"/>
          <w:w w:val="85"/>
        </w:rPr>
        <w:t> </w:t>
      </w:r>
      <w:r>
        <w:rPr>
          <w:color w:val="231F20"/>
          <w:w w:val="85"/>
        </w:rPr>
        <w:t>instructions</w:t>
      </w:r>
      <w:r>
        <w:rPr>
          <w:color w:val="231F20"/>
          <w:spacing w:val="-12"/>
          <w:w w:val="85"/>
        </w:rPr>
        <w:t> </w:t>
      </w:r>
      <w:r>
        <w:rPr>
          <w:color w:val="231F20"/>
          <w:w w:val="85"/>
        </w:rPr>
        <w:t>contained</w:t>
      </w:r>
      <w:r>
        <w:rPr>
          <w:color w:val="231F20"/>
          <w:spacing w:val="-13"/>
          <w:w w:val="85"/>
        </w:rPr>
        <w:t> </w:t>
      </w:r>
      <w:r>
        <w:rPr>
          <w:color w:val="231F20"/>
          <w:w w:val="85"/>
        </w:rPr>
        <w:t>in</w:t>
      </w:r>
      <w:r>
        <w:rPr>
          <w:color w:val="231F20"/>
          <w:spacing w:val="-13"/>
          <w:w w:val="85"/>
        </w:rPr>
        <w:t> </w:t>
      </w:r>
      <w:r>
        <w:rPr>
          <w:color w:val="231F20"/>
          <w:w w:val="85"/>
        </w:rPr>
        <w:t>Seller’s</w:t>
      </w:r>
      <w:r>
        <w:rPr>
          <w:color w:val="231F20"/>
          <w:spacing w:val="-12"/>
          <w:w w:val="85"/>
        </w:rPr>
        <w:t> </w:t>
      </w:r>
      <w:r>
        <w:rPr>
          <w:color w:val="231F20"/>
          <w:w w:val="85"/>
        </w:rPr>
        <w:t>catalogs,</w:t>
      </w:r>
      <w:r>
        <w:rPr>
          <w:color w:val="231F20"/>
          <w:spacing w:val="-16"/>
          <w:w w:val="85"/>
        </w:rPr>
        <w:t> </w:t>
      </w:r>
      <w:r>
        <w:rPr>
          <w:color w:val="231F20"/>
          <w:w w:val="85"/>
        </w:rPr>
        <w:t>brochures, technical</w:t>
      </w:r>
      <w:r>
        <w:rPr>
          <w:color w:val="231F20"/>
          <w:spacing w:val="-15"/>
          <w:w w:val="85"/>
        </w:rPr>
        <w:t> </w:t>
      </w:r>
      <w:r>
        <w:rPr>
          <w:color w:val="231F20"/>
          <w:w w:val="85"/>
        </w:rPr>
        <w:t>bulletins</w:t>
      </w:r>
      <w:r>
        <w:rPr>
          <w:color w:val="231F20"/>
          <w:spacing w:val="-14"/>
          <w:w w:val="85"/>
        </w:rPr>
        <w:t> </w:t>
      </w:r>
      <w:r>
        <w:rPr>
          <w:color w:val="231F20"/>
          <w:w w:val="85"/>
        </w:rPr>
        <w:t>and</w:t>
      </w:r>
      <w:r>
        <w:rPr>
          <w:color w:val="231F20"/>
          <w:spacing w:val="-14"/>
          <w:w w:val="85"/>
        </w:rPr>
        <w:t> </w:t>
      </w:r>
      <w:r>
        <w:rPr>
          <w:color w:val="231F20"/>
          <w:w w:val="85"/>
        </w:rPr>
        <w:t>other</w:t>
      </w:r>
      <w:r>
        <w:rPr>
          <w:color w:val="231F20"/>
          <w:spacing w:val="-14"/>
          <w:w w:val="85"/>
        </w:rPr>
        <w:t> </w:t>
      </w:r>
      <w:r>
        <w:rPr>
          <w:color w:val="231F20"/>
          <w:w w:val="85"/>
        </w:rPr>
        <w:t>documents</w:t>
      </w:r>
      <w:r>
        <w:rPr>
          <w:color w:val="231F20"/>
          <w:spacing w:val="-14"/>
          <w:w w:val="85"/>
        </w:rPr>
        <w:t> </w:t>
      </w:r>
      <w:r>
        <w:rPr>
          <w:color w:val="231F20"/>
          <w:w w:val="85"/>
        </w:rPr>
        <w:t>regarding</w:t>
      </w:r>
      <w:r>
        <w:rPr>
          <w:color w:val="231F20"/>
          <w:spacing w:val="-14"/>
          <w:w w:val="85"/>
        </w:rPr>
        <w:t> </w:t>
      </w:r>
      <w:r>
        <w:rPr>
          <w:color w:val="231F20"/>
          <w:w w:val="85"/>
        </w:rPr>
        <w:t>the</w:t>
      </w:r>
      <w:r>
        <w:rPr>
          <w:color w:val="231F20"/>
          <w:spacing w:val="-15"/>
          <w:w w:val="85"/>
        </w:rPr>
        <w:t> </w:t>
      </w:r>
      <w:r>
        <w:rPr>
          <w:color w:val="231F20"/>
          <w:w w:val="85"/>
        </w:rPr>
        <w:t>Products.</w:t>
      </w:r>
      <w:r>
        <w:rPr>
          <w:color w:val="231F20"/>
          <w:spacing w:val="-21"/>
          <w:w w:val="85"/>
        </w:rPr>
        <w:t> </w:t>
      </w:r>
      <w:r>
        <w:rPr>
          <w:color w:val="231F20"/>
          <w:w w:val="85"/>
        </w:rPr>
        <w:t>The</w:t>
      </w:r>
      <w:r>
        <w:rPr>
          <w:color w:val="231F20"/>
          <w:spacing w:val="-14"/>
          <w:w w:val="85"/>
        </w:rPr>
        <w:t> </w:t>
      </w:r>
      <w:r>
        <w:rPr>
          <w:color w:val="231F20"/>
          <w:w w:val="85"/>
        </w:rPr>
        <w:t>Products,</w:t>
      </w:r>
      <w:r>
        <w:rPr>
          <w:color w:val="231F20"/>
          <w:spacing w:val="-18"/>
          <w:w w:val="85"/>
        </w:rPr>
        <w:t> </w:t>
      </w:r>
      <w:r>
        <w:rPr>
          <w:color w:val="231F20"/>
          <w:w w:val="85"/>
        </w:rPr>
        <w:t>including</w:t>
      </w:r>
      <w:r>
        <w:rPr>
          <w:color w:val="231F20"/>
          <w:spacing w:val="-14"/>
          <w:w w:val="85"/>
        </w:rPr>
        <w:t> </w:t>
      </w:r>
      <w:r>
        <w:rPr>
          <w:color w:val="231F20"/>
          <w:w w:val="85"/>
        </w:rPr>
        <w:t>but</w:t>
      </w:r>
      <w:r>
        <w:rPr>
          <w:color w:val="231F20"/>
          <w:spacing w:val="-14"/>
          <w:w w:val="85"/>
        </w:rPr>
        <w:t> </w:t>
      </w:r>
      <w:r>
        <w:rPr>
          <w:color w:val="231F20"/>
          <w:w w:val="85"/>
        </w:rPr>
        <w:t>not</w:t>
      </w:r>
      <w:r>
        <w:rPr>
          <w:color w:val="231F20"/>
          <w:spacing w:val="-15"/>
          <w:w w:val="85"/>
        </w:rPr>
        <w:t> </w:t>
      </w:r>
      <w:r>
        <w:rPr>
          <w:color w:val="231F20"/>
          <w:w w:val="85"/>
        </w:rPr>
        <w:t>limited</w:t>
      </w:r>
      <w:r>
        <w:rPr>
          <w:color w:val="231F20"/>
          <w:spacing w:val="-14"/>
          <w:w w:val="85"/>
        </w:rPr>
        <w:t> </w:t>
      </w:r>
      <w:r>
        <w:rPr>
          <w:color w:val="231F20"/>
          <w:w w:val="85"/>
        </w:rPr>
        <w:t>to,</w:t>
      </w:r>
      <w:r>
        <w:rPr>
          <w:color w:val="231F20"/>
          <w:spacing w:val="-18"/>
          <w:w w:val="85"/>
        </w:rPr>
        <w:t> </w:t>
      </w:r>
      <w:r>
        <w:rPr>
          <w:color w:val="231F20"/>
          <w:spacing w:val="-4"/>
          <w:w w:val="85"/>
        </w:rPr>
        <w:t>hose, </w:t>
      </w:r>
      <w:r>
        <w:rPr>
          <w:color w:val="231F20"/>
          <w:w w:val="85"/>
        </w:rPr>
        <w:t>tubing</w:t>
      </w:r>
      <w:r>
        <w:rPr>
          <w:color w:val="231F20"/>
          <w:spacing w:val="-6"/>
          <w:w w:val="85"/>
        </w:rPr>
        <w:t> </w:t>
      </w:r>
      <w:r>
        <w:rPr>
          <w:color w:val="231F20"/>
          <w:w w:val="85"/>
        </w:rPr>
        <w:t>or</w:t>
      </w:r>
      <w:r>
        <w:rPr>
          <w:color w:val="231F20"/>
          <w:spacing w:val="-6"/>
          <w:w w:val="85"/>
        </w:rPr>
        <w:t> </w:t>
      </w:r>
      <w:r>
        <w:rPr>
          <w:color w:val="231F20"/>
          <w:w w:val="85"/>
        </w:rPr>
        <w:t>couplings,</w:t>
      </w:r>
      <w:r>
        <w:rPr>
          <w:color w:val="231F20"/>
          <w:spacing w:val="-10"/>
          <w:w w:val="85"/>
        </w:rPr>
        <w:t> </w:t>
      </w:r>
      <w:r>
        <w:rPr>
          <w:color w:val="231F20"/>
          <w:w w:val="85"/>
        </w:rPr>
        <w:t>may</w:t>
      </w:r>
      <w:r>
        <w:rPr>
          <w:color w:val="231F20"/>
          <w:spacing w:val="-6"/>
          <w:w w:val="85"/>
        </w:rPr>
        <w:t> </w:t>
      </w:r>
      <w:r>
        <w:rPr>
          <w:color w:val="231F20"/>
          <w:w w:val="85"/>
        </w:rPr>
        <w:t>fail</w:t>
      </w:r>
      <w:r>
        <w:rPr>
          <w:color w:val="231F20"/>
          <w:spacing w:val="-5"/>
          <w:w w:val="85"/>
        </w:rPr>
        <w:t> </w:t>
      </w:r>
      <w:r>
        <w:rPr>
          <w:color w:val="231F20"/>
          <w:w w:val="85"/>
        </w:rPr>
        <w:t>due</w:t>
      </w:r>
      <w:r>
        <w:rPr>
          <w:color w:val="231F20"/>
          <w:spacing w:val="-6"/>
          <w:w w:val="85"/>
        </w:rPr>
        <w:t> </w:t>
      </w:r>
      <w:r>
        <w:rPr>
          <w:color w:val="231F20"/>
          <w:w w:val="85"/>
        </w:rPr>
        <w:t>to</w:t>
      </w:r>
      <w:r>
        <w:rPr>
          <w:color w:val="231F20"/>
          <w:spacing w:val="-6"/>
          <w:w w:val="85"/>
        </w:rPr>
        <w:t> </w:t>
      </w:r>
      <w:r>
        <w:rPr>
          <w:color w:val="231F20"/>
          <w:w w:val="85"/>
        </w:rPr>
        <w:t>the</w:t>
      </w:r>
      <w:r>
        <w:rPr>
          <w:color w:val="231F20"/>
          <w:spacing w:val="-5"/>
          <w:w w:val="85"/>
        </w:rPr>
        <w:t> </w:t>
      </w:r>
      <w:r>
        <w:rPr>
          <w:color w:val="231F20"/>
          <w:w w:val="85"/>
        </w:rPr>
        <w:t>use</w:t>
      </w:r>
      <w:r>
        <w:rPr>
          <w:color w:val="231F20"/>
          <w:spacing w:val="-6"/>
          <w:w w:val="85"/>
        </w:rPr>
        <w:t> </w:t>
      </w:r>
      <w:r>
        <w:rPr>
          <w:color w:val="231F20"/>
          <w:w w:val="85"/>
        </w:rPr>
        <w:t>or</w:t>
      </w:r>
      <w:r>
        <w:rPr>
          <w:color w:val="231F20"/>
          <w:spacing w:val="-6"/>
          <w:w w:val="85"/>
        </w:rPr>
        <w:t> </w:t>
      </w:r>
      <w:r>
        <w:rPr>
          <w:color w:val="231F20"/>
          <w:w w:val="85"/>
        </w:rPr>
        <w:t>conveyance</w:t>
      </w:r>
      <w:r>
        <w:rPr>
          <w:color w:val="231F20"/>
          <w:spacing w:val="-6"/>
          <w:w w:val="85"/>
        </w:rPr>
        <w:t> </w:t>
      </w:r>
      <w:r>
        <w:rPr>
          <w:color w:val="231F20"/>
          <w:w w:val="85"/>
        </w:rPr>
        <w:t>of</w:t>
      </w:r>
      <w:r>
        <w:rPr>
          <w:color w:val="231F20"/>
          <w:spacing w:val="-5"/>
          <w:w w:val="85"/>
        </w:rPr>
        <w:t> </w:t>
      </w:r>
      <w:r>
        <w:rPr>
          <w:color w:val="231F20"/>
          <w:w w:val="85"/>
        </w:rPr>
        <w:t>substances</w:t>
      </w:r>
      <w:r>
        <w:rPr>
          <w:color w:val="231F20"/>
          <w:spacing w:val="-6"/>
          <w:w w:val="85"/>
        </w:rPr>
        <w:t> </w:t>
      </w:r>
      <w:r>
        <w:rPr>
          <w:color w:val="231F20"/>
          <w:w w:val="85"/>
        </w:rPr>
        <w:t>at</w:t>
      </w:r>
      <w:r>
        <w:rPr>
          <w:color w:val="231F20"/>
          <w:spacing w:val="-6"/>
          <w:w w:val="85"/>
        </w:rPr>
        <w:t> </w:t>
      </w:r>
      <w:r>
        <w:rPr>
          <w:color w:val="231F20"/>
          <w:w w:val="85"/>
        </w:rPr>
        <w:t>elevated</w:t>
      </w:r>
      <w:r>
        <w:rPr>
          <w:color w:val="231F20"/>
          <w:spacing w:val="-5"/>
          <w:w w:val="85"/>
        </w:rPr>
        <w:t> </w:t>
      </w:r>
      <w:r>
        <w:rPr>
          <w:color w:val="231F20"/>
          <w:w w:val="85"/>
        </w:rPr>
        <w:t>or</w:t>
      </w:r>
      <w:r>
        <w:rPr>
          <w:color w:val="231F20"/>
          <w:spacing w:val="-6"/>
          <w:w w:val="85"/>
        </w:rPr>
        <w:t> </w:t>
      </w:r>
      <w:r>
        <w:rPr>
          <w:color w:val="231F20"/>
          <w:w w:val="85"/>
        </w:rPr>
        <w:t>lowered</w:t>
      </w:r>
      <w:r>
        <w:rPr>
          <w:color w:val="231F20"/>
          <w:spacing w:val="-6"/>
          <w:w w:val="85"/>
        </w:rPr>
        <w:t> </w:t>
      </w:r>
      <w:r>
        <w:rPr>
          <w:color w:val="231F20"/>
          <w:w w:val="85"/>
        </w:rPr>
        <w:t>temperatures or</w:t>
      </w:r>
      <w:r>
        <w:rPr>
          <w:color w:val="231F20"/>
          <w:spacing w:val="-18"/>
          <w:w w:val="85"/>
        </w:rPr>
        <w:t> </w:t>
      </w:r>
      <w:r>
        <w:rPr>
          <w:color w:val="231F20"/>
          <w:w w:val="85"/>
        </w:rPr>
        <w:t>at</w:t>
      </w:r>
      <w:r>
        <w:rPr>
          <w:color w:val="231F20"/>
          <w:spacing w:val="-17"/>
          <w:w w:val="85"/>
        </w:rPr>
        <w:t> </w:t>
      </w:r>
      <w:r>
        <w:rPr>
          <w:color w:val="231F20"/>
          <w:w w:val="85"/>
        </w:rPr>
        <w:t>excessive</w:t>
      </w:r>
      <w:r>
        <w:rPr>
          <w:color w:val="231F20"/>
          <w:spacing w:val="-18"/>
          <w:w w:val="85"/>
        </w:rPr>
        <w:t> </w:t>
      </w:r>
      <w:r>
        <w:rPr>
          <w:color w:val="231F20"/>
          <w:w w:val="85"/>
        </w:rPr>
        <w:t>pressure,</w:t>
      </w:r>
      <w:r>
        <w:rPr>
          <w:color w:val="231F20"/>
          <w:spacing w:val="-20"/>
          <w:w w:val="85"/>
        </w:rPr>
        <w:t> </w:t>
      </w:r>
      <w:r>
        <w:rPr>
          <w:color w:val="231F20"/>
          <w:w w:val="85"/>
        </w:rPr>
        <w:t>the</w:t>
      </w:r>
      <w:r>
        <w:rPr>
          <w:color w:val="231F20"/>
          <w:spacing w:val="-18"/>
          <w:w w:val="85"/>
        </w:rPr>
        <w:t> </w:t>
      </w:r>
      <w:r>
        <w:rPr>
          <w:color w:val="231F20"/>
          <w:w w:val="85"/>
        </w:rPr>
        <w:t>conveyance</w:t>
      </w:r>
      <w:r>
        <w:rPr>
          <w:color w:val="231F20"/>
          <w:spacing w:val="-17"/>
          <w:w w:val="85"/>
        </w:rPr>
        <w:t> </w:t>
      </w:r>
      <w:r>
        <w:rPr>
          <w:color w:val="231F20"/>
          <w:w w:val="85"/>
        </w:rPr>
        <w:t>of</w:t>
      </w:r>
      <w:r>
        <w:rPr>
          <w:color w:val="231F20"/>
          <w:spacing w:val="-18"/>
          <w:w w:val="85"/>
        </w:rPr>
        <w:t> </w:t>
      </w:r>
      <w:r>
        <w:rPr>
          <w:color w:val="231F20"/>
          <w:w w:val="85"/>
        </w:rPr>
        <w:t>abrasive,</w:t>
      </w:r>
      <w:r>
        <w:rPr>
          <w:color w:val="231F20"/>
          <w:spacing w:val="-20"/>
          <w:w w:val="85"/>
        </w:rPr>
        <w:t> </w:t>
      </w:r>
      <w:r>
        <w:rPr>
          <w:color w:val="231F20"/>
          <w:w w:val="85"/>
        </w:rPr>
        <w:t>injurious,</w:t>
      </w:r>
      <w:r>
        <w:rPr>
          <w:color w:val="231F20"/>
          <w:spacing w:val="-21"/>
          <w:w w:val="85"/>
        </w:rPr>
        <w:t> </w:t>
      </w:r>
      <w:r>
        <w:rPr>
          <w:color w:val="231F20"/>
          <w:w w:val="85"/>
        </w:rPr>
        <w:t>flammable,</w:t>
      </w:r>
      <w:r>
        <w:rPr>
          <w:color w:val="231F20"/>
          <w:spacing w:val="-21"/>
          <w:w w:val="85"/>
        </w:rPr>
        <w:t> </w:t>
      </w:r>
      <w:r>
        <w:rPr>
          <w:color w:val="231F20"/>
          <w:w w:val="85"/>
        </w:rPr>
        <w:t>explosive</w:t>
      </w:r>
      <w:r>
        <w:rPr>
          <w:color w:val="231F20"/>
          <w:spacing w:val="-17"/>
          <w:w w:val="85"/>
        </w:rPr>
        <w:t> </w:t>
      </w:r>
      <w:r>
        <w:rPr>
          <w:color w:val="231F20"/>
          <w:w w:val="85"/>
        </w:rPr>
        <w:t>or</w:t>
      </w:r>
      <w:r>
        <w:rPr>
          <w:color w:val="231F20"/>
          <w:spacing w:val="-17"/>
          <w:w w:val="85"/>
        </w:rPr>
        <w:t> </w:t>
      </w:r>
      <w:r>
        <w:rPr>
          <w:color w:val="231F20"/>
          <w:w w:val="85"/>
        </w:rPr>
        <w:t>damaging</w:t>
      </w:r>
      <w:r>
        <w:rPr>
          <w:color w:val="231F20"/>
          <w:spacing w:val="-18"/>
          <w:w w:val="85"/>
        </w:rPr>
        <w:t> </w:t>
      </w:r>
      <w:r>
        <w:rPr>
          <w:color w:val="231F20"/>
          <w:w w:val="85"/>
        </w:rPr>
        <w:t>substances.</w:t>
      </w:r>
    </w:p>
    <w:p>
      <w:pPr>
        <w:pStyle w:val="BodyText"/>
        <w:spacing w:line="220" w:lineRule="auto" w:before="84"/>
        <w:ind w:left="725" w:right="1"/>
        <w:jc w:val="both"/>
      </w:pPr>
      <w:r>
        <w:rPr>
          <w:color w:val="231F20"/>
          <w:w w:val="85"/>
        </w:rPr>
        <w:t>Hose</w:t>
      </w:r>
      <w:r>
        <w:rPr>
          <w:color w:val="231F20"/>
          <w:spacing w:val="-20"/>
          <w:w w:val="85"/>
        </w:rPr>
        <w:t> </w:t>
      </w:r>
      <w:r>
        <w:rPr>
          <w:color w:val="231F20"/>
          <w:w w:val="85"/>
        </w:rPr>
        <w:t>or</w:t>
      </w:r>
      <w:r>
        <w:rPr>
          <w:color w:val="231F20"/>
          <w:spacing w:val="-20"/>
          <w:w w:val="85"/>
        </w:rPr>
        <w:t> </w:t>
      </w:r>
      <w:r>
        <w:rPr>
          <w:color w:val="231F20"/>
          <w:w w:val="85"/>
        </w:rPr>
        <w:t>tubing</w:t>
      </w:r>
      <w:r>
        <w:rPr>
          <w:color w:val="231F20"/>
          <w:spacing w:val="-20"/>
          <w:w w:val="85"/>
        </w:rPr>
        <w:t> </w:t>
      </w:r>
      <w:r>
        <w:rPr>
          <w:color w:val="231F20"/>
          <w:w w:val="85"/>
        </w:rPr>
        <w:t>used</w:t>
      </w:r>
      <w:r>
        <w:rPr>
          <w:color w:val="231F20"/>
          <w:spacing w:val="-20"/>
          <w:w w:val="85"/>
        </w:rPr>
        <w:t> </w:t>
      </w:r>
      <w:r>
        <w:rPr>
          <w:color w:val="231F20"/>
          <w:w w:val="85"/>
        </w:rPr>
        <w:t>in</w:t>
      </w:r>
      <w:r>
        <w:rPr>
          <w:color w:val="231F20"/>
          <w:spacing w:val="-20"/>
          <w:w w:val="85"/>
        </w:rPr>
        <w:t> </w:t>
      </w:r>
      <w:r>
        <w:rPr>
          <w:color w:val="231F20"/>
          <w:w w:val="85"/>
        </w:rPr>
        <w:t>bent</w:t>
      </w:r>
      <w:r>
        <w:rPr>
          <w:color w:val="231F20"/>
          <w:spacing w:val="-20"/>
          <w:w w:val="85"/>
        </w:rPr>
        <w:t> </w:t>
      </w:r>
      <w:r>
        <w:rPr>
          <w:color w:val="231F20"/>
          <w:w w:val="85"/>
        </w:rPr>
        <w:t>configurations</w:t>
      </w:r>
      <w:r>
        <w:rPr>
          <w:color w:val="231F20"/>
          <w:spacing w:val="-19"/>
          <w:w w:val="85"/>
        </w:rPr>
        <w:t> </w:t>
      </w:r>
      <w:r>
        <w:rPr>
          <w:color w:val="231F20"/>
          <w:w w:val="85"/>
        </w:rPr>
        <w:t>will</w:t>
      </w:r>
      <w:r>
        <w:rPr>
          <w:color w:val="231F20"/>
          <w:spacing w:val="-20"/>
          <w:w w:val="85"/>
        </w:rPr>
        <w:t> </w:t>
      </w:r>
      <w:r>
        <w:rPr>
          <w:color w:val="231F20"/>
          <w:w w:val="85"/>
        </w:rPr>
        <w:t>be</w:t>
      </w:r>
      <w:r>
        <w:rPr>
          <w:color w:val="231F20"/>
          <w:spacing w:val="-20"/>
          <w:w w:val="85"/>
        </w:rPr>
        <w:t> </w:t>
      </w:r>
      <w:r>
        <w:rPr>
          <w:color w:val="231F20"/>
          <w:w w:val="85"/>
        </w:rPr>
        <w:t>subjected</w:t>
      </w:r>
      <w:r>
        <w:rPr>
          <w:color w:val="231F20"/>
          <w:spacing w:val="-20"/>
          <w:w w:val="85"/>
        </w:rPr>
        <w:t> </w:t>
      </w:r>
      <w:r>
        <w:rPr>
          <w:color w:val="231F20"/>
          <w:w w:val="85"/>
        </w:rPr>
        <w:t>to</w:t>
      </w:r>
      <w:r>
        <w:rPr>
          <w:color w:val="231F20"/>
          <w:spacing w:val="-20"/>
          <w:w w:val="85"/>
        </w:rPr>
        <w:t> </w:t>
      </w:r>
      <w:r>
        <w:rPr>
          <w:color w:val="231F20"/>
          <w:w w:val="85"/>
        </w:rPr>
        <w:t>increased</w:t>
      </w:r>
      <w:r>
        <w:rPr>
          <w:color w:val="231F20"/>
          <w:spacing w:val="-20"/>
          <w:w w:val="85"/>
        </w:rPr>
        <w:t> </w:t>
      </w:r>
      <w:r>
        <w:rPr>
          <w:color w:val="231F20"/>
          <w:w w:val="85"/>
        </w:rPr>
        <w:t>abrasion.</w:t>
      </w:r>
      <w:r>
        <w:rPr>
          <w:color w:val="231F20"/>
          <w:spacing w:val="-23"/>
          <w:w w:val="85"/>
        </w:rPr>
        <w:t> </w:t>
      </w:r>
      <w:r>
        <w:rPr>
          <w:color w:val="231F20"/>
          <w:w w:val="85"/>
        </w:rPr>
        <w:t>Hose</w:t>
      </w:r>
      <w:r>
        <w:rPr>
          <w:color w:val="231F20"/>
          <w:spacing w:val="-20"/>
          <w:w w:val="85"/>
        </w:rPr>
        <w:t> </w:t>
      </w:r>
      <w:r>
        <w:rPr>
          <w:color w:val="231F20"/>
          <w:w w:val="85"/>
        </w:rPr>
        <w:t>clamps</w:t>
      </w:r>
      <w:r>
        <w:rPr>
          <w:color w:val="231F20"/>
          <w:spacing w:val="-19"/>
          <w:w w:val="85"/>
        </w:rPr>
        <w:t> </w:t>
      </w:r>
      <w:r>
        <w:rPr>
          <w:color w:val="231F20"/>
          <w:w w:val="85"/>
        </w:rPr>
        <w:t>or</w:t>
      </w:r>
      <w:r>
        <w:rPr>
          <w:color w:val="231F20"/>
          <w:spacing w:val="-20"/>
          <w:w w:val="85"/>
        </w:rPr>
        <w:t> </w:t>
      </w:r>
      <w:r>
        <w:rPr>
          <w:color w:val="231F20"/>
          <w:w w:val="85"/>
        </w:rPr>
        <w:t>couplings</w:t>
      </w:r>
      <w:r>
        <w:rPr>
          <w:color w:val="231F20"/>
          <w:spacing w:val="-20"/>
          <w:w w:val="85"/>
        </w:rPr>
        <w:t> </w:t>
      </w:r>
      <w:r>
        <w:rPr>
          <w:color w:val="231F20"/>
          <w:spacing w:val="-4"/>
          <w:w w:val="85"/>
        </w:rPr>
        <w:t>may </w:t>
      </w:r>
      <w:r>
        <w:rPr>
          <w:color w:val="231F20"/>
          <w:w w:val="85"/>
        </w:rPr>
        <w:t>loosen</w:t>
      </w:r>
      <w:r>
        <w:rPr>
          <w:color w:val="231F20"/>
          <w:spacing w:val="-13"/>
          <w:w w:val="85"/>
        </w:rPr>
        <w:t> </w:t>
      </w:r>
      <w:r>
        <w:rPr>
          <w:color w:val="231F20"/>
          <w:w w:val="85"/>
        </w:rPr>
        <w:t>after</w:t>
      </w:r>
      <w:r>
        <w:rPr>
          <w:color w:val="231F20"/>
          <w:spacing w:val="-13"/>
          <w:w w:val="85"/>
        </w:rPr>
        <w:t> </w:t>
      </w:r>
      <w:r>
        <w:rPr>
          <w:color w:val="231F20"/>
          <w:w w:val="85"/>
        </w:rPr>
        <w:t>initial</w:t>
      </w:r>
      <w:r>
        <w:rPr>
          <w:color w:val="231F20"/>
          <w:spacing w:val="-13"/>
          <w:w w:val="85"/>
        </w:rPr>
        <w:t> </w:t>
      </w:r>
      <w:r>
        <w:rPr>
          <w:color w:val="231F20"/>
          <w:w w:val="85"/>
        </w:rPr>
        <w:t>installation</w:t>
      </w:r>
      <w:r>
        <w:rPr>
          <w:color w:val="231F20"/>
          <w:spacing w:val="-13"/>
          <w:w w:val="85"/>
        </w:rPr>
        <w:t> </w:t>
      </w:r>
      <w:r>
        <w:rPr>
          <w:color w:val="231F20"/>
          <w:w w:val="85"/>
        </w:rPr>
        <w:t>and</w:t>
      </w:r>
      <w:r>
        <w:rPr>
          <w:color w:val="231F20"/>
          <w:spacing w:val="-13"/>
          <w:w w:val="85"/>
        </w:rPr>
        <w:t> </w:t>
      </w:r>
      <w:r>
        <w:rPr>
          <w:color w:val="231F20"/>
          <w:w w:val="85"/>
        </w:rPr>
        <w:t>all</w:t>
      </w:r>
      <w:r>
        <w:rPr>
          <w:color w:val="231F20"/>
          <w:spacing w:val="-13"/>
          <w:w w:val="85"/>
        </w:rPr>
        <w:t> </w:t>
      </w:r>
      <w:r>
        <w:rPr>
          <w:color w:val="231F20"/>
          <w:w w:val="85"/>
        </w:rPr>
        <w:t>sections</w:t>
      </w:r>
      <w:r>
        <w:rPr>
          <w:color w:val="231F20"/>
          <w:spacing w:val="-13"/>
          <w:w w:val="85"/>
        </w:rPr>
        <w:t> </w:t>
      </w:r>
      <w:r>
        <w:rPr>
          <w:color w:val="231F20"/>
          <w:w w:val="85"/>
        </w:rPr>
        <w:t>of</w:t>
      </w:r>
      <w:r>
        <w:rPr>
          <w:color w:val="231F20"/>
          <w:spacing w:val="-13"/>
          <w:w w:val="85"/>
        </w:rPr>
        <w:t> </w:t>
      </w:r>
      <w:r>
        <w:rPr>
          <w:color w:val="231F20"/>
          <w:w w:val="85"/>
        </w:rPr>
        <w:t>hose</w:t>
      </w:r>
      <w:r>
        <w:rPr>
          <w:color w:val="231F20"/>
          <w:spacing w:val="-13"/>
          <w:w w:val="85"/>
        </w:rPr>
        <w:t> </w:t>
      </w:r>
      <w:r>
        <w:rPr>
          <w:color w:val="231F20"/>
          <w:w w:val="85"/>
        </w:rPr>
        <w:t>and</w:t>
      </w:r>
      <w:r>
        <w:rPr>
          <w:color w:val="231F20"/>
          <w:spacing w:val="-13"/>
          <w:w w:val="85"/>
        </w:rPr>
        <w:t> </w:t>
      </w:r>
      <w:r>
        <w:rPr>
          <w:color w:val="231F20"/>
          <w:w w:val="85"/>
        </w:rPr>
        <w:t>tubing</w:t>
      </w:r>
      <w:r>
        <w:rPr>
          <w:color w:val="231F20"/>
          <w:spacing w:val="-13"/>
          <w:w w:val="85"/>
        </w:rPr>
        <w:t> </w:t>
      </w:r>
      <w:r>
        <w:rPr>
          <w:color w:val="231F20"/>
          <w:w w:val="85"/>
        </w:rPr>
        <w:t>including</w:t>
      </w:r>
      <w:r>
        <w:rPr>
          <w:color w:val="231F20"/>
          <w:spacing w:val="-13"/>
          <w:w w:val="85"/>
        </w:rPr>
        <w:t> </w:t>
      </w:r>
      <w:r>
        <w:rPr>
          <w:color w:val="231F20"/>
          <w:w w:val="85"/>
        </w:rPr>
        <w:t>connections,</w:t>
      </w:r>
      <w:r>
        <w:rPr>
          <w:color w:val="231F20"/>
          <w:spacing w:val="-17"/>
          <w:w w:val="85"/>
        </w:rPr>
        <w:t> </w:t>
      </w:r>
      <w:r>
        <w:rPr>
          <w:color w:val="231F20"/>
          <w:w w:val="85"/>
        </w:rPr>
        <w:t>couplings,</w:t>
      </w:r>
      <w:r>
        <w:rPr>
          <w:color w:val="231F20"/>
          <w:spacing w:val="-16"/>
          <w:w w:val="85"/>
        </w:rPr>
        <w:t> </w:t>
      </w:r>
      <w:r>
        <w:rPr>
          <w:color w:val="231F20"/>
          <w:w w:val="85"/>
        </w:rPr>
        <w:t>clamps,</w:t>
      </w:r>
      <w:r>
        <w:rPr>
          <w:color w:val="231F20"/>
          <w:spacing w:val="-17"/>
          <w:w w:val="85"/>
        </w:rPr>
        <w:t> </w:t>
      </w:r>
      <w:r>
        <w:rPr>
          <w:color w:val="231F20"/>
          <w:w w:val="85"/>
        </w:rPr>
        <w:t>con- ductivity</w:t>
      </w:r>
      <w:r>
        <w:rPr>
          <w:color w:val="231F20"/>
          <w:spacing w:val="-25"/>
          <w:w w:val="85"/>
        </w:rPr>
        <w:t> </w:t>
      </w:r>
      <w:r>
        <w:rPr>
          <w:color w:val="231F20"/>
          <w:w w:val="85"/>
        </w:rPr>
        <w:t>and</w:t>
      </w:r>
      <w:r>
        <w:rPr>
          <w:color w:val="231F20"/>
          <w:spacing w:val="-24"/>
          <w:w w:val="85"/>
        </w:rPr>
        <w:t> </w:t>
      </w:r>
      <w:r>
        <w:rPr>
          <w:color w:val="231F20"/>
          <w:w w:val="85"/>
        </w:rPr>
        <w:t>bonding</w:t>
      </w:r>
      <w:r>
        <w:rPr>
          <w:color w:val="231F20"/>
          <w:spacing w:val="-25"/>
          <w:w w:val="85"/>
        </w:rPr>
        <w:t> </w:t>
      </w:r>
      <w:r>
        <w:rPr>
          <w:color w:val="231F20"/>
          <w:w w:val="85"/>
        </w:rPr>
        <w:t>should</w:t>
      </w:r>
      <w:r>
        <w:rPr>
          <w:color w:val="231F20"/>
          <w:spacing w:val="-24"/>
          <w:w w:val="85"/>
        </w:rPr>
        <w:t> </w:t>
      </w:r>
      <w:r>
        <w:rPr>
          <w:color w:val="231F20"/>
          <w:w w:val="85"/>
        </w:rPr>
        <w:t>be</w:t>
      </w:r>
      <w:r>
        <w:rPr>
          <w:color w:val="231F20"/>
          <w:spacing w:val="-25"/>
          <w:w w:val="85"/>
        </w:rPr>
        <w:t> </w:t>
      </w:r>
      <w:r>
        <w:rPr>
          <w:color w:val="231F20"/>
          <w:w w:val="85"/>
        </w:rPr>
        <w:t>inspected</w:t>
      </w:r>
      <w:r>
        <w:rPr>
          <w:color w:val="231F20"/>
          <w:spacing w:val="-24"/>
          <w:w w:val="85"/>
        </w:rPr>
        <w:t> </w:t>
      </w:r>
      <w:r>
        <w:rPr>
          <w:color w:val="231F20"/>
          <w:w w:val="85"/>
        </w:rPr>
        <w:t>frequently,</w:t>
      </w:r>
      <w:r>
        <w:rPr>
          <w:color w:val="231F20"/>
          <w:spacing w:val="-27"/>
          <w:w w:val="85"/>
        </w:rPr>
        <w:t> </w:t>
      </w:r>
      <w:r>
        <w:rPr>
          <w:color w:val="231F20"/>
          <w:w w:val="85"/>
        </w:rPr>
        <w:t>regularly</w:t>
      </w:r>
      <w:r>
        <w:rPr>
          <w:color w:val="231F20"/>
          <w:spacing w:val="-25"/>
          <w:w w:val="85"/>
        </w:rPr>
        <w:t> </w:t>
      </w:r>
      <w:r>
        <w:rPr>
          <w:color w:val="231F20"/>
          <w:w w:val="85"/>
        </w:rPr>
        <w:t>and</w:t>
      </w:r>
      <w:r>
        <w:rPr>
          <w:color w:val="231F20"/>
          <w:spacing w:val="-24"/>
          <w:w w:val="85"/>
        </w:rPr>
        <w:t> </w:t>
      </w:r>
      <w:r>
        <w:rPr>
          <w:color w:val="231F20"/>
          <w:w w:val="85"/>
        </w:rPr>
        <w:t>consistently,</w:t>
      </w:r>
      <w:r>
        <w:rPr>
          <w:color w:val="231F20"/>
          <w:spacing w:val="-27"/>
          <w:w w:val="85"/>
        </w:rPr>
        <w:t> </w:t>
      </w:r>
      <w:r>
        <w:rPr>
          <w:color w:val="231F20"/>
          <w:w w:val="85"/>
        </w:rPr>
        <w:t>and</w:t>
      </w:r>
      <w:r>
        <w:rPr>
          <w:color w:val="231F20"/>
          <w:spacing w:val="-24"/>
          <w:w w:val="85"/>
        </w:rPr>
        <w:t> </w:t>
      </w:r>
      <w:r>
        <w:rPr>
          <w:color w:val="231F20"/>
          <w:w w:val="85"/>
        </w:rPr>
        <w:t>should</w:t>
      </w:r>
      <w:r>
        <w:rPr>
          <w:color w:val="231F20"/>
          <w:spacing w:val="-25"/>
          <w:w w:val="85"/>
        </w:rPr>
        <w:t> </w:t>
      </w:r>
      <w:r>
        <w:rPr>
          <w:color w:val="231F20"/>
          <w:w w:val="85"/>
        </w:rPr>
        <w:t>be</w:t>
      </w:r>
      <w:r>
        <w:rPr>
          <w:color w:val="231F20"/>
          <w:spacing w:val="-24"/>
          <w:w w:val="85"/>
        </w:rPr>
        <w:t> </w:t>
      </w:r>
      <w:r>
        <w:rPr>
          <w:color w:val="231F20"/>
          <w:w w:val="85"/>
        </w:rPr>
        <w:t>replaced,</w:t>
      </w:r>
      <w:r>
        <w:rPr>
          <w:color w:val="231F20"/>
          <w:spacing w:val="-27"/>
          <w:w w:val="85"/>
        </w:rPr>
        <w:t> </w:t>
      </w:r>
      <w:r>
        <w:rPr>
          <w:color w:val="231F20"/>
          <w:w w:val="85"/>
        </w:rPr>
        <w:t>adjusted or</w:t>
      </w:r>
      <w:r>
        <w:rPr>
          <w:color w:val="231F20"/>
          <w:spacing w:val="-2"/>
          <w:w w:val="85"/>
        </w:rPr>
        <w:t> </w:t>
      </w:r>
      <w:r>
        <w:rPr>
          <w:color w:val="231F20"/>
          <w:w w:val="85"/>
        </w:rPr>
        <w:t>re-tightened</w:t>
      </w:r>
      <w:r>
        <w:rPr>
          <w:color w:val="231F20"/>
          <w:spacing w:val="-2"/>
          <w:w w:val="85"/>
        </w:rPr>
        <w:t> </w:t>
      </w:r>
      <w:r>
        <w:rPr>
          <w:color w:val="231F20"/>
          <w:w w:val="85"/>
        </w:rPr>
        <w:t>for</w:t>
      </w:r>
      <w:r>
        <w:rPr>
          <w:color w:val="231F20"/>
          <w:spacing w:val="-2"/>
          <w:w w:val="85"/>
        </w:rPr>
        <w:t> </w:t>
      </w:r>
      <w:r>
        <w:rPr>
          <w:color w:val="231F20"/>
          <w:w w:val="85"/>
        </w:rPr>
        <w:t>the</w:t>
      </w:r>
      <w:r>
        <w:rPr>
          <w:color w:val="231F20"/>
          <w:spacing w:val="-2"/>
          <w:w w:val="85"/>
        </w:rPr>
        <w:t> </w:t>
      </w:r>
      <w:r>
        <w:rPr>
          <w:color w:val="231F20"/>
          <w:w w:val="85"/>
        </w:rPr>
        <w:t>avoidance</w:t>
      </w:r>
      <w:r>
        <w:rPr>
          <w:color w:val="231F20"/>
          <w:spacing w:val="-1"/>
          <w:w w:val="85"/>
        </w:rPr>
        <w:t> </w:t>
      </w:r>
      <w:r>
        <w:rPr>
          <w:color w:val="231F20"/>
          <w:w w:val="85"/>
        </w:rPr>
        <w:t>of</w:t>
      </w:r>
      <w:r>
        <w:rPr>
          <w:color w:val="231F20"/>
          <w:spacing w:val="-2"/>
          <w:w w:val="85"/>
        </w:rPr>
        <w:t> </w:t>
      </w:r>
      <w:r>
        <w:rPr>
          <w:color w:val="231F20"/>
          <w:w w:val="85"/>
        </w:rPr>
        <w:t>leakage,</w:t>
      </w:r>
      <w:r>
        <w:rPr>
          <w:color w:val="231F20"/>
          <w:spacing w:val="-6"/>
          <w:w w:val="85"/>
        </w:rPr>
        <w:t> </w:t>
      </w:r>
      <w:r>
        <w:rPr>
          <w:color w:val="231F20"/>
          <w:w w:val="85"/>
        </w:rPr>
        <w:t>for</w:t>
      </w:r>
      <w:r>
        <w:rPr>
          <w:color w:val="231F20"/>
          <w:spacing w:val="-2"/>
          <w:w w:val="85"/>
        </w:rPr>
        <w:t> </w:t>
      </w:r>
      <w:r>
        <w:rPr>
          <w:color w:val="231F20"/>
          <w:w w:val="85"/>
        </w:rPr>
        <w:t>the</w:t>
      </w:r>
      <w:r>
        <w:rPr>
          <w:color w:val="231F20"/>
          <w:spacing w:val="-2"/>
          <w:w w:val="85"/>
        </w:rPr>
        <w:t> </w:t>
      </w:r>
      <w:r>
        <w:rPr>
          <w:color w:val="231F20"/>
          <w:w w:val="85"/>
        </w:rPr>
        <w:t>prevention</w:t>
      </w:r>
      <w:r>
        <w:rPr>
          <w:color w:val="231F20"/>
          <w:spacing w:val="-2"/>
          <w:w w:val="85"/>
        </w:rPr>
        <w:t> </w:t>
      </w:r>
      <w:r>
        <w:rPr>
          <w:color w:val="231F20"/>
          <w:w w:val="85"/>
        </w:rPr>
        <w:t>of</w:t>
      </w:r>
      <w:r>
        <w:rPr>
          <w:color w:val="231F20"/>
          <w:spacing w:val="-2"/>
          <w:w w:val="85"/>
        </w:rPr>
        <w:t> </w:t>
      </w:r>
      <w:r>
        <w:rPr>
          <w:color w:val="231F20"/>
          <w:w w:val="85"/>
        </w:rPr>
        <w:t>injuries</w:t>
      </w:r>
      <w:r>
        <w:rPr>
          <w:color w:val="231F20"/>
          <w:spacing w:val="-1"/>
          <w:w w:val="85"/>
        </w:rPr>
        <w:t> </w:t>
      </w:r>
      <w:r>
        <w:rPr>
          <w:color w:val="231F20"/>
          <w:w w:val="85"/>
        </w:rPr>
        <w:t>or</w:t>
      </w:r>
      <w:r>
        <w:rPr>
          <w:color w:val="231F20"/>
          <w:spacing w:val="-2"/>
          <w:w w:val="85"/>
        </w:rPr>
        <w:t> </w:t>
      </w:r>
      <w:r>
        <w:rPr>
          <w:color w:val="231F20"/>
          <w:w w:val="85"/>
        </w:rPr>
        <w:t>damages,</w:t>
      </w:r>
      <w:r>
        <w:rPr>
          <w:color w:val="231F20"/>
          <w:spacing w:val="-6"/>
          <w:w w:val="85"/>
        </w:rPr>
        <w:t> </w:t>
      </w:r>
      <w:r>
        <w:rPr>
          <w:color w:val="231F20"/>
          <w:w w:val="85"/>
        </w:rPr>
        <w:t>and</w:t>
      </w:r>
      <w:r>
        <w:rPr>
          <w:color w:val="231F20"/>
          <w:spacing w:val="-2"/>
          <w:w w:val="85"/>
        </w:rPr>
        <w:t> </w:t>
      </w:r>
      <w:r>
        <w:rPr>
          <w:color w:val="231F20"/>
          <w:w w:val="85"/>
        </w:rPr>
        <w:t>for</w:t>
      </w:r>
      <w:r>
        <w:rPr>
          <w:color w:val="231F20"/>
          <w:spacing w:val="-2"/>
          <w:w w:val="85"/>
        </w:rPr>
        <w:t> </w:t>
      </w:r>
      <w:r>
        <w:rPr>
          <w:color w:val="231F20"/>
          <w:w w:val="85"/>
        </w:rPr>
        <w:t>general</w:t>
      </w:r>
      <w:r>
        <w:rPr>
          <w:color w:val="231F20"/>
          <w:spacing w:val="-2"/>
          <w:w w:val="85"/>
        </w:rPr>
        <w:t> </w:t>
      </w:r>
      <w:r>
        <w:rPr>
          <w:color w:val="231F20"/>
          <w:w w:val="85"/>
        </w:rPr>
        <w:t>safety purposes.</w:t>
      </w:r>
      <w:r>
        <w:rPr>
          <w:color w:val="231F20"/>
          <w:spacing w:val="-23"/>
          <w:w w:val="85"/>
        </w:rPr>
        <w:t> </w:t>
      </w:r>
      <w:r>
        <w:rPr>
          <w:color w:val="231F20"/>
          <w:w w:val="85"/>
        </w:rPr>
        <w:t>Except</w:t>
      </w:r>
      <w:r>
        <w:rPr>
          <w:color w:val="231F20"/>
          <w:spacing w:val="-19"/>
          <w:w w:val="85"/>
        </w:rPr>
        <w:t> </w:t>
      </w:r>
      <w:r>
        <w:rPr>
          <w:color w:val="231F20"/>
          <w:w w:val="85"/>
        </w:rPr>
        <w:t>as</w:t>
      </w:r>
      <w:r>
        <w:rPr>
          <w:color w:val="231F20"/>
          <w:spacing w:val="-19"/>
          <w:w w:val="85"/>
        </w:rPr>
        <w:t> </w:t>
      </w:r>
      <w:r>
        <w:rPr>
          <w:color w:val="231F20"/>
          <w:w w:val="85"/>
        </w:rPr>
        <w:t>indicated</w:t>
      </w:r>
      <w:r>
        <w:rPr>
          <w:color w:val="231F20"/>
          <w:spacing w:val="-18"/>
          <w:w w:val="85"/>
        </w:rPr>
        <w:t> </w:t>
      </w:r>
      <w:r>
        <w:rPr>
          <w:color w:val="231F20"/>
          <w:w w:val="85"/>
        </w:rPr>
        <w:t>in</w:t>
      </w:r>
      <w:r>
        <w:rPr>
          <w:color w:val="231F20"/>
          <w:spacing w:val="-19"/>
          <w:w w:val="85"/>
        </w:rPr>
        <w:t> </w:t>
      </w:r>
      <w:r>
        <w:rPr>
          <w:color w:val="231F20"/>
          <w:w w:val="85"/>
        </w:rPr>
        <w:t>its</w:t>
      </w:r>
      <w:r>
        <w:rPr>
          <w:color w:val="231F20"/>
          <w:spacing w:val="-17"/>
          <w:w w:val="85"/>
        </w:rPr>
        <w:t> </w:t>
      </w:r>
      <w:r>
        <w:rPr>
          <w:color w:val="231F20"/>
          <w:w w:val="85"/>
        </w:rPr>
        <w:t>Limited</w:t>
      </w:r>
      <w:r>
        <w:rPr>
          <w:color w:val="231F20"/>
          <w:spacing w:val="-16"/>
          <w:w w:val="85"/>
        </w:rPr>
        <w:t> </w:t>
      </w:r>
      <w:r>
        <w:rPr>
          <w:color w:val="231F20"/>
          <w:w w:val="85"/>
        </w:rPr>
        <w:t>Warranty,</w:t>
      </w:r>
      <w:r>
        <w:rPr>
          <w:color w:val="231F20"/>
          <w:spacing w:val="-17"/>
          <w:w w:val="85"/>
        </w:rPr>
        <w:t> </w:t>
      </w:r>
      <w:r>
        <w:rPr>
          <w:color w:val="231F20"/>
          <w:w w:val="85"/>
        </w:rPr>
        <w:t>Seller</w:t>
      </w:r>
      <w:r>
        <w:rPr>
          <w:color w:val="231F20"/>
          <w:spacing w:val="-17"/>
          <w:w w:val="85"/>
        </w:rPr>
        <w:t> </w:t>
      </w:r>
      <w:r>
        <w:rPr>
          <w:color w:val="231F20"/>
          <w:w w:val="85"/>
        </w:rPr>
        <w:t>shall</w:t>
      </w:r>
      <w:r>
        <w:rPr>
          <w:color w:val="231F20"/>
          <w:spacing w:val="-17"/>
          <w:w w:val="85"/>
        </w:rPr>
        <w:t> </w:t>
      </w:r>
      <w:r>
        <w:rPr>
          <w:color w:val="231F20"/>
          <w:w w:val="85"/>
        </w:rPr>
        <w:t>not</w:t>
      </w:r>
      <w:r>
        <w:rPr>
          <w:color w:val="231F20"/>
          <w:spacing w:val="-16"/>
          <w:w w:val="85"/>
        </w:rPr>
        <w:t> </w:t>
      </w:r>
      <w:r>
        <w:rPr>
          <w:color w:val="231F20"/>
          <w:w w:val="85"/>
        </w:rPr>
        <w:t>be</w:t>
      </w:r>
      <w:r>
        <w:rPr>
          <w:color w:val="231F20"/>
          <w:spacing w:val="-17"/>
          <w:w w:val="85"/>
        </w:rPr>
        <w:t> </w:t>
      </w:r>
      <w:r>
        <w:rPr>
          <w:color w:val="231F20"/>
          <w:w w:val="85"/>
        </w:rPr>
        <w:t>liable</w:t>
      </w:r>
      <w:r>
        <w:rPr>
          <w:color w:val="231F20"/>
          <w:spacing w:val="-17"/>
          <w:w w:val="85"/>
        </w:rPr>
        <w:t> </w:t>
      </w:r>
      <w:r>
        <w:rPr>
          <w:color w:val="231F20"/>
          <w:w w:val="85"/>
        </w:rPr>
        <w:t>or</w:t>
      </w:r>
      <w:r>
        <w:rPr>
          <w:color w:val="231F20"/>
          <w:spacing w:val="-16"/>
          <w:w w:val="85"/>
        </w:rPr>
        <w:t> </w:t>
      </w:r>
      <w:r>
        <w:rPr>
          <w:color w:val="231F20"/>
          <w:w w:val="85"/>
        </w:rPr>
        <w:t>responsible</w:t>
      </w:r>
      <w:r>
        <w:rPr>
          <w:color w:val="231F20"/>
          <w:spacing w:val="-17"/>
          <w:w w:val="85"/>
        </w:rPr>
        <w:t> </w:t>
      </w:r>
      <w:r>
        <w:rPr>
          <w:color w:val="231F20"/>
          <w:w w:val="85"/>
        </w:rPr>
        <w:t>for</w:t>
      </w:r>
      <w:r>
        <w:rPr>
          <w:color w:val="231F20"/>
          <w:spacing w:val="-19"/>
          <w:w w:val="85"/>
        </w:rPr>
        <w:t> </w:t>
      </w:r>
      <w:r>
        <w:rPr>
          <w:color w:val="231F20"/>
          <w:w w:val="85"/>
        </w:rPr>
        <w:t>direct</w:t>
      </w:r>
      <w:r>
        <w:rPr>
          <w:color w:val="231F20"/>
          <w:spacing w:val="-19"/>
          <w:w w:val="85"/>
        </w:rPr>
        <w:t> </w:t>
      </w:r>
      <w:r>
        <w:rPr>
          <w:color w:val="231F20"/>
          <w:w w:val="85"/>
        </w:rPr>
        <w:t>or</w:t>
      </w:r>
      <w:r>
        <w:rPr>
          <w:color w:val="231F20"/>
          <w:spacing w:val="-18"/>
          <w:w w:val="85"/>
        </w:rPr>
        <w:t> </w:t>
      </w:r>
      <w:r>
        <w:rPr>
          <w:color w:val="231F20"/>
          <w:w w:val="85"/>
        </w:rPr>
        <w:t>indirect injuries</w:t>
      </w:r>
      <w:r>
        <w:rPr>
          <w:color w:val="231F20"/>
          <w:spacing w:val="-11"/>
          <w:w w:val="85"/>
        </w:rPr>
        <w:t> </w:t>
      </w:r>
      <w:r>
        <w:rPr>
          <w:color w:val="231F20"/>
          <w:w w:val="85"/>
        </w:rPr>
        <w:t>or</w:t>
      </w:r>
      <w:r>
        <w:rPr>
          <w:color w:val="231F20"/>
          <w:spacing w:val="-10"/>
          <w:w w:val="85"/>
        </w:rPr>
        <w:t> </w:t>
      </w:r>
      <w:r>
        <w:rPr>
          <w:color w:val="231F20"/>
          <w:w w:val="85"/>
        </w:rPr>
        <w:t>damages</w:t>
      </w:r>
      <w:r>
        <w:rPr>
          <w:color w:val="231F20"/>
          <w:spacing w:val="-11"/>
          <w:w w:val="85"/>
        </w:rPr>
        <w:t> </w:t>
      </w:r>
      <w:r>
        <w:rPr>
          <w:color w:val="231F20"/>
          <w:w w:val="85"/>
        </w:rPr>
        <w:t>caused</w:t>
      </w:r>
      <w:r>
        <w:rPr>
          <w:color w:val="231F20"/>
          <w:spacing w:val="-10"/>
          <w:w w:val="85"/>
        </w:rPr>
        <w:t> </w:t>
      </w:r>
      <w:r>
        <w:rPr>
          <w:color w:val="231F20"/>
          <w:w w:val="85"/>
        </w:rPr>
        <w:t>by</w:t>
      </w:r>
      <w:r>
        <w:rPr>
          <w:color w:val="231F20"/>
          <w:spacing w:val="-10"/>
          <w:w w:val="85"/>
        </w:rPr>
        <w:t> </w:t>
      </w:r>
      <w:r>
        <w:rPr>
          <w:color w:val="231F20"/>
          <w:w w:val="85"/>
        </w:rPr>
        <w:t>or</w:t>
      </w:r>
      <w:r>
        <w:rPr>
          <w:color w:val="231F20"/>
          <w:spacing w:val="-11"/>
          <w:w w:val="85"/>
        </w:rPr>
        <w:t> </w:t>
      </w:r>
      <w:r>
        <w:rPr>
          <w:color w:val="231F20"/>
          <w:w w:val="85"/>
        </w:rPr>
        <w:t>attributed</w:t>
      </w:r>
      <w:r>
        <w:rPr>
          <w:color w:val="231F20"/>
          <w:spacing w:val="-10"/>
          <w:w w:val="85"/>
        </w:rPr>
        <w:t> </w:t>
      </w:r>
      <w:r>
        <w:rPr>
          <w:color w:val="231F20"/>
          <w:w w:val="85"/>
        </w:rPr>
        <w:t>to</w:t>
      </w:r>
      <w:r>
        <w:rPr>
          <w:color w:val="231F20"/>
          <w:spacing w:val="-11"/>
          <w:w w:val="85"/>
        </w:rPr>
        <w:t> </w:t>
      </w:r>
      <w:r>
        <w:rPr>
          <w:color w:val="231F20"/>
          <w:w w:val="85"/>
        </w:rPr>
        <w:t>the</w:t>
      </w:r>
      <w:r>
        <w:rPr>
          <w:color w:val="231F20"/>
          <w:spacing w:val="-10"/>
          <w:w w:val="85"/>
        </w:rPr>
        <w:t> </w:t>
      </w:r>
      <w:r>
        <w:rPr>
          <w:color w:val="231F20"/>
          <w:w w:val="85"/>
        </w:rPr>
        <w:t>failure</w:t>
      </w:r>
      <w:r>
        <w:rPr>
          <w:color w:val="231F20"/>
          <w:spacing w:val="-10"/>
          <w:w w:val="85"/>
        </w:rPr>
        <w:t> </w:t>
      </w:r>
      <w:r>
        <w:rPr>
          <w:color w:val="231F20"/>
          <w:w w:val="85"/>
        </w:rPr>
        <w:t>or</w:t>
      </w:r>
      <w:r>
        <w:rPr>
          <w:color w:val="231F20"/>
          <w:spacing w:val="-11"/>
          <w:w w:val="85"/>
        </w:rPr>
        <w:t> </w:t>
      </w:r>
      <w:r>
        <w:rPr>
          <w:color w:val="231F20"/>
          <w:w w:val="85"/>
        </w:rPr>
        <w:t>malfunction</w:t>
      </w:r>
      <w:r>
        <w:rPr>
          <w:color w:val="231F20"/>
          <w:spacing w:val="-10"/>
          <w:w w:val="85"/>
        </w:rPr>
        <w:t> </w:t>
      </w:r>
      <w:r>
        <w:rPr>
          <w:color w:val="231F20"/>
          <w:w w:val="85"/>
        </w:rPr>
        <w:t>of</w:t>
      </w:r>
      <w:r>
        <w:rPr>
          <w:color w:val="231F20"/>
          <w:spacing w:val="-11"/>
          <w:w w:val="85"/>
        </w:rPr>
        <w:t> </w:t>
      </w:r>
      <w:r>
        <w:rPr>
          <w:color w:val="231F20"/>
          <w:w w:val="85"/>
        </w:rPr>
        <w:t>any</w:t>
      </w:r>
      <w:r>
        <w:rPr>
          <w:color w:val="231F20"/>
          <w:spacing w:val="-10"/>
          <w:w w:val="85"/>
        </w:rPr>
        <w:t> </w:t>
      </w:r>
      <w:r>
        <w:rPr>
          <w:color w:val="231F20"/>
          <w:w w:val="85"/>
        </w:rPr>
        <w:t>Products</w:t>
      </w:r>
      <w:r>
        <w:rPr>
          <w:color w:val="231F20"/>
          <w:spacing w:val="-10"/>
          <w:w w:val="85"/>
        </w:rPr>
        <w:t> </w:t>
      </w:r>
      <w:r>
        <w:rPr>
          <w:color w:val="231F20"/>
          <w:w w:val="85"/>
        </w:rPr>
        <w:t>sold</w:t>
      </w:r>
      <w:r>
        <w:rPr>
          <w:color w:val="231F20"/>
          <w:spacing w:val="-11"/>
          <w:w w:val="85"/>
        </w:rPr>
        <w:t> </w:t>
      </w:r>
      <w:r>
        <w:rPr>
          <w:color w:val="231F20"/>
          <w:w w:val="85"/>
        </w:rPr>
        <w:t>or</w:t>
      </w:r>
      <w:r>
        <w:rPr>
          <w:color w:val="231F20"/>
          <w:spacing w:val="-10"/>
          <w:w w:val="85"/>
        </w:rPr>
        <w:t> </w:t>
      </w:r>
      <w:r>
        <w:rPr>
          <w:color w:val="231F20"/>
          <w:w w:val="85"/>
        </w:rPr>
        <w:t>distributed</w:t>
      </w:r>
      <w:r>
        <w:rPr>
          <w:color w:val="231F20"/>
          <w:spacing w:val="-10"/>
          <w:w w:val="85"/>
        </w:rPr>
        <w:t> </w:t>
      </w:r>
      <w:r>
        <w:rPr>
          <w:color w:val="231F20"/>
          <w:w w:val="85"/>
        </w:rPr>
        <w:t>by</w:t>
      </w:r>
      <w:r>
        <w:rPr>
          <w:color w:val="231F20"/>
          <w:spacing w:val="-11"/>
          <w:w w:val="85"/>
        </w:rPr>
        <w:t> </w:t>
      </w:r>
      <w:r>
        <w:rPr>
          <w:color w:val="231F20"/>
          <w:spacing w:val="-5"/>
          <w:w w:val="85"/>
        </w:rPr>
        <w:t>it.</w:t>
      </w:r>
    </w:p>
    <w:p>
      <w:pPr>
        <w:pStyle w:val="BodyText"/>
        <w:spacing w:line="220" w:lineRule="auto" w:before="84"/>
        <w:ind w:left="725" w:right="1"/>
        <w:jc w:val="both"/>
      </w:pPr>
      <w:r>
        <w:rPr>
          <w:color w:val="231F20"/>
          <w:w w:val="85"/>
        </w:rPr>
        <w:t>Purchasers or users of the Products should frequently and consistently undertake inspections and</w:t>
      </w:r>
      <w:r>
        <w:rPr>
          <w:color w:val="231F20"/>
          <w:spacing w:val="-11"/>
          <w:w w:val="85"/>
        </w:rPr>
        <w:t> </w:t>
      </w:r>
      <w:r>
        <w:rPr>
          <w:color w:val="231F20"/>
          <w:w w:val="85"/>
        </w:rPr>
        <w:t>protective measures</w:t>
      </w:r>
      <w:r>
        <w:rPr>
          <w:color w:val="231F20"/>
          <w:spacing w:val="-13"/>
          <w:w w:val="85"/>
        </w:rPr>
        <w:t> </w:t>
      </w:r>
      <w:r>
        <w:rPr>
          <w:color w:val="231F20"/>
          <w:w w:val="85"/>
        </w:rPr>
        <w:t>with</w:t>
      </w:r>
      <w:r>
        <w:rPr>
          <w:color w:val="231F20"/>
          <w:spacing w:val="-13"/>
          <w:w w:val="85"/>
        </w:rPr>
        <w:t> </w:t>
      </w:r>
      <w:r>
        <w:rPr>
          <w:color w:val="231F20"/>
          <w:w w:val="85"/>
        </w:rPr>
        <w:t>respect</w:t>
      </w:r>
      <w:r>
        <w:rPr>
          <w:color w:val="231F20"/>
          <w:spacing w:val="-13"/>
          <w:w w:val="85"/>
        </w:rPr>
        <w:t> </w:t>
      </w:r>
      <w:r>
        <w:rPr>
          <w:color w:val="231F20"/>
          <w:w w:val="85"/>
        </w:rPr>
        <w:t>to</w:t>
      </w:r>
      <w:r>
        <w:rPr>
          <w:color w:val="231F20"/>
          <w:spacing w:val="-14"/>
          <w:w w:val="85"/>
        </w:rPr>
        <w:t> </w:t>
      </w:r>
      <w:r>
        <w:rPr>
          <w:color w:val="231F20"/>
          <w:w w:val="85"/>
        </w:rPr>
        <w:t>the</w:t>
      </w:r>
      <w:r>
        <w:rPr>
          <w:color w:val="231F20"/>
          <w:spacing w:val="-13"/>
          <w:w w:val="85"/>
        </w:rPr>
        <w:t> </w:t>
      </w:r>
      <w:r>
        <w:rPr>
          <w:color w:val="231F20"/>
          <w:w w:val="85"/>
        </w:rPr>
        <w:t>use</w:t>
      </w:r>
      <w:r>
        <w:rPr>
          <w:color w:val="231F20"/>
          <w:spacing w:val="-13"/>
          <w:w w:val="85"/>
        </w:rPr>
        <w:t> </w:t>
      </w:r>
      <w:r>
        <w:rPr>
          <w:color w:val="231F20"/>
          <w:w w:val="85"/>
        </w:rPr>
        <w:t>and</w:t>
      </w:r>
      <w:r>
        <w:rPr>
          <w:color w:val="231F20"/>
          <w:spacing w:val="-13"/>
          <w:w w:val="85"/>
        </w:rPr>
        <w:t> </w:t>
      </w:r>
      <w:r>
        <w:rPr>
          <w:color w:val="231F20"/>
          <w:w w:val="85"/>
        </w:rPr>
        <w:t>application</w:t>
      </w:r>
      <w:r>
        <w:rPr>
          <w:color w:val="231F20"/>
          <w:spacing w:val="-13"/>
          <w:w w:val="85"/>
        </w:rPr>
        <w:t> </w:t>
      </w:r>
      <w:r>
        <w:rPr>
          <w:color w:val="231F20"/>
          <w:w w:val="85"/>
        </w:rPr>
        <w:t>of</w:t>
      </w:r>
      <w:r>
        <w:rPr>
          <w:color w:val="231F20"/>
          <w:spacing w:val="-13"/>
          <w:w w:val="85"/>
        </w:rPr>
        <w:t> </w:t>
      </w:r>
      <w:r>
        <w:rPr>
          <w:color w:val="231F20"/>
          <w:w w:val="85"/>
        </w:rPr>
        <w:t>Products,</w:t>
      </w:r>
      <w:r>
        <w:rPr>
          <w:color w:val="231F20"/>
          <w:spacing w:val="-16"/>
          <w:w w:val="85"/>
        </w:rPr>
        <w:t> </w:t>
      </w:r>
      <w:r>
        <w:rPr>
          <w:color w:val="231F20"/>
          <w:w w:val="85"/>
        </w:rPr>
        <w:t>which</w:t>
      </w:r>
      <w:r>
        <w:rPr>
          <w:color w:val="231F20"/>
          <w:spacing w:val="-13"/>
          <w:w w:val="85"/>
        </w:rPr>
        <w:t> </w:t>
      </w:r>
      <w:r>
        <w:rPr>
          <w:color w:val="231F20"/>
          <w:w w:val="85"/>
        </w:rPr>
        <w:t>should</w:t>
      </w:r>
      <w:r>
        <w:rPr>
          <w:color w:val="231F20"/>
          <w:spacing w:val="-13"/>
          <w:w w:val="85"/>
        </w:rPr>
        <w:t> </w:t>
      </w:r>
      <w:r>
        <w:rPr>
          <w:color w:val="231F20"/>
          <w:w w:val="85"/>
        </w:rPr>
        <w:t>include</w:t>
      </w:r>
      <w:r>
        <w:rPr>
          <w:color w:val="231F20"/>
          <w:spacing w:val="-14"/>
          <w:w w:val="85"/>
        </w:rPr>
        <w:t> </w:t>
      </w:r>
      <w:r>
        <w:rPr>
          <w:color w:val="231F20"/>
          <w:w w:val="85"/>
        </w:rPr>
        <w:t>the</w:t>
      </w:r>
      <w:r>
        <w:rPr>
          <w:color w:val="231F20"/>
          <w:spacing w:val="-13"/>
          <w:w w:val="85"/>
        </w:rPr>
        <w:t> </w:t>
      </w:r>
      <w:r>
        <w:rPr>
          <w:color w:val="231F20"/>
          <w:w w:val="85"/>
        </w:rPr>
        <w:t>examination</w:t>
      </w:r>
      <w:r>
        <w:rPr>
          <w:color w:val="231F20"/>
          <w:spacing w:val="-13"/>
          <w:w w:val="85"/>
        </w:rPr>
        <w:t> </w:t>
      </w:r>
      <w:r>
        <w:rPr>
          <w:color w:val="231F20"/>
          <w:w w:val="85"/>
        </w:rPr>
        <w:t>of</w:t>
      </w:r>
      <w:r>
        <w:rPr>
          <w:color w:val="231F20"/>
          <w:spacing w:val="-13"/>
          <w:w w:val="85"/>
        </w:rPr>
        <w:t> </w:t>
      </w:r>
      <w:r>
        <w:rPr>
          <w:color w:val="231F20"/>
          <w:w w:val="85"/>
        </w:rPr>
        <w:t>tube</w:t>
      </w:r>
      <w:r>
        <w:rPr>
          <w:color w:val="231F20"/>
          <w:spacing w:val="-13"/>
          <w:w w:val="85"/>
        </w:rPr>
        <w:t> </w:t>
      </w:r>
      <w:r>
        <w:rPr>
          <w:color w:val="231F20"/>
          <w:w w:val="85"/>
        </w:rPr>
        <w:t>and cover,</w:t>
      </w:r>
      <w:r>
        <w:rPr>
          <w:color w:val="231F20"/>
          <w:spacing w:val="-22"/>
          <w:w w:val="85"/>
        </w:rPr>
        <w:t> </w:t>
      </w:r>
      <w:r>
        <w:rPr>
          <w:color w:val="231F20"/>
          <w:w w:val="85"/>
        </w:rPr>
        <w:t>conditions</w:t>
      </w:r>
      <w:r>
        <w:rPr>
          <w:color w:val="231F20"/>
          <w:spacing w:val="-18"/>
          <w:w w:val="85"/>
        </w:rPr>
        <w:t> </w:t>
      </w:r>
      <w:r>
        <w:rPr>
          <w:color w:val="231F20"/>
          <w:w w:val="85"/>
        </w:rPr>
        <w:t>of</w:t>
      </w:r>
      <w:r>
        <w:rPr>
          <w:color w:val="231F20"/>
          <w:spacing w:val="-18"/>
          <w:w w:val="85"/>
        </w:rPr>
        <w:t> </w:t>
      </w:r>
      <w:r>
        <w:rPr>
          <w:color w:val="231F20"/>
          <w:w w:val="85"/>
        </w:rPr>
        <w:t>the</w:t>
      </w:r>
      <w:r>
        <w:rPr>
          <w:color w:val="231F20"/>
          <w:spacing w:val="-18"/>
          <w:w w:val="85"/>
        </w:rPr>
        <w:t> </w:t>
      </w:r>
      <w:r>
        <w:rPr>
          <w:color w:val="231F20"/>
          <w:w w:val="85"/>
        </w:rPr>
        <w:t>hose</w:t>
      </w:r>
      <w:r>
        <w:rPr>
          <w:color w:val="231F20"/>
          <w:spacing w:val="-19"/>
          <w:w w:val="85"/>
        </w:rPr>
        <w:t> </w:t>
      </w:r>
      <w:r>
        <w:rPr>
          <w:color w:val="231F20"/>
          <w:w w:val="85"/>
        </w:rPr>
        <w:t>or</w:t>
      </w:r>
      <w:r>
        <w:rPr>
          <w:color w:val="231F20"/>
          <w:spacing w:val="-18"/>
          <w:w w:val="85"/>
        </w:rPr>
        <w:t> </w:t>
      </w:r>
      <w:r>
        <w:rPr>
          <w:color w:val="231F20"/>
          <w:w w:val="85"/>
        </w:rPr>
        <w:t>tubing,</w:t>
      </w:r>
      <w:r>
        <w:rPr>
          <w:color w:val="231F20"/>
          <w:spacing w:val="-21"/>
          <w:w w:val="85"/>
        </w:rPr>
        <w:t> </w:t>
      </w:r>
      <w:r>
        <w:rPr>
          <w:color w:val="231F20"/>
          <w:w w:val="85"/>
        </w:rPr>
        <w:t>and</w:t>
      </w:r>
      <w:r>
        <w:rPr>
          <w:color w:val="231F20"/>
          <w:spacing w:val="-18"/>
          <w:w w:val="85"/>
        </w:rPr>
        <w:t> </w:t>
      </w:r>
      <w:r>
        <w:rPr>
          <w:color w:val="231F20"/>
          <w:w w:val="85"/>
        </w:rPr>
        <w:t>the</w:t>
      </w:r>
      <w:r>
        <w:rPr>
          <w:color w:val="231F20"/>
          <w:spacing w:val="-19"/>
          <w:w w:val="85"/>
        </w:rPr>
        <w:t> </w:t>
      </w:r>
      <w:r>
        <w:rPr>
          <w:color w:val="231F20"/>
          <w:w w:val="85"/>
        </w:rPr>
        <w:t>identification,</w:t>
      </w:r>
      <w:r>
        <w:rPr>
          <w:color w:val="231F20"/>
          <w:spacing w:val="-21"/>
          <w:w w:val="85"/>
        </w:rPr>
        <w:t> </w:t>
      </w:r>
      <w:r>
        <w:rPr>
          <w:color w:val="231F20"/>
          <w:w w:val="85"/>
        </w:rPr>
        <w:t>repair</w:t>
      </w:r>
      <w:r>
        <w:rPr>
          <w:color w:val="231F20"/>
          <w:spacing w:val="-18"/>
          <w:w w:val="85"/>
        </w:rPr>
        <w:t> </w:t>
      </w:r>
      <w:r>
        <w:rPr>
          <w:color w:val="231F20"/>
          <w:w w:val="85"/>
        </w:rPr>
        <w:t>or</w:t>
      </w:r>
      <w:r>
        <w:rPr>
          <w:color w:val="231F20"/>
          <w:spacing w:val="-18"/>
          <w:w w:val="85"/>
        </w:rPr>
        <w:t> </w:t>
      </w:r>
      <w:r>
        <w:rPr>
          <w:color w:val="231F20"/>
          <w:w w:val="85"/>
        </w:rPr>
        <w:t>replacement</w:t>
      </w:r>
      <w:r>
        <w:rPr>
          <w:color w:val="231F20"/>
          <w:spacing w:val="-19"/>
          <w:w w:val="85"/>
        </w:rPr>
        <w:t> </w:t>
      </w:r>
      <w:r>
        <w:rPr>
          <w:color w:val="231F20"/>
          <w:w w:val="85"/>
        </w:rPr>
        <w:t>of</w:t>
      </w:r>
      <w:r>
        <w:rPr>
          <w:color w:val="231F20"/>
          <w:spacing w:val="-18"/>
          <w:w w:val="85"/>
        </w:rPr>
        <w:t> </w:t>
      </w:r>
      <w:r>
        <w:rPr>
          <w:color w:val="231F20"/>
          <w:w w:val="85"/>
        </w:rPr>
        <w:t>sections</w:t>
      </w:r>
      <w:r>
        <w:rPr>
          <w:color w:val="231F20"/>
          <w:spacing w:val="-18"/>
          <w:w w:val="85"/>
        </w:rPr>
        <w:t> </w:t>
      </w:r>
      <w:r>
        <w:rPr>
          <w:color w:val="231F20"/>
          <w:w w:val="85"/>
        </w:rPr>
        <w:t>showing</w:t>
      </w:r>
      <w:r>
        <w:rPr>
          <w:color w:val="231F20"/>
          <w:spacing w:val="-18"/>
          <w:w w:val="85"/>
        </w:rPr>
        <w:t> </w:t>
      </w:r>
      <w:r>
        <w:rPr>
          <w:color w:val="231F20"/>
          <w:w w:val="85"/>
        </w:rPr>
        <w:t>cracking, blistering,</w:t>
      </w:r>
      <w:r>
        <w:rPr>
          <w:color w:val="231F20"/>
          <w:spacing w:val="-8"/>
          <w:w w:val="85"/>
        </w:rPr>
        <w:t> </w:t>
      </w:r>
      <w:r>
        <w:rPr>
          <w:color w:val="231F20"/>
          <w:w w:val="85"/>
        </w:rPr>
        <w:t>separations,</w:t>
      </w:r>
      <w:r>
        <w:rPr>
          <w:color w:val="231F20"/>
          <w:spacing w:val="-8"/>
          <w:w w:val="85"/>
        </w:rPr>
        <w:t> </w:t>
      </w:r>
      <w:r>
        <w:rPr>
          <w:color w:val="231F20"/>
          <w:w w:val="85"/>
        </w:rPr>
        <w:t>internal</w:t>
      </w:r>
      <w:r>
        <w:rPr>
          <w:color w:val="231F20"/>
          <w:spacing w:val="-4"/>
          <w:w w:val="85"/>
        </w:rPr>
        <w:t> </w:t>
      </w:r>
      <w:r>
        <w:rPr>
          <w:color w:val="231F20"/>
          <w:w w:val="85"/>
        </w:rPr>
        <w:t>and</w:t>
      </w:r>
      <w:r>
        <w:rPr>
          <w:color w:val="231F20"/>
          <w:spacing w:val="-4"/>
          <w:w w:val="85"/>
        </w:rPr>
        <w:t> </w:t>
      </w:r>
      <w:r>
        <w:rPr>
          <w:color w:val="231F20"/>
          <w:w w:val="85"/>
        </w:rPr>
        <w:t>external</w:t>
      </w:r>
      <w:r>
        <w:rPr>
          <w:color w:val="231F20"/>
          <w:spacing w:val="-3"/>
          <w:w w:val="85"/>
        </w:rPr>
        <w:t> </w:t>
      </w:r>
      <w:r>
        <w:rPr>
          <w:color w:val="231F20"/>
          <w:w w:val="85"/>
        </w:rPr>
        <w:t>abrasions,</w:t>
      </w:r>
      <w:r>
        <w:rPr>
          <w:color w:val="231F20"/>
          <w:spacing w:val="-8"/>
          <w:w w:val="85"/>
        </w:rPr>
        <w:t> </w:t>
      </w:r>
      <w:r>
        <w:rPr>
          <w:color w:val="231F20"/>
          <w:w w:val="85"/>
        </w:rPr>
        <w:t>leaking</w:t>
      </w:r>
      <w:r>
        <w:rPr>
          <w:color w:val="231F20"/>
          <w:spacing w:val="-4"/>
          <w:w w:val="85"/>
        </w:rPr>
        <w:t> </w:t>
      </w:r>
      <w:r>
        <w:rPr>
          <w:color w:val="231F20"/>
          <w:w w:val="85"/>
        </w:rPr>
        <w:t>or</w:t>
      </w:r>
      <w:r>
        <w:rPr>
          <w:color w:val="231F20"/>
          <w:spacing w:val="-4"/>
          <w:w w:val="85"/>
        </w:rPr>
        <w:t> </w:t>
      </w:r>
      <w:r>
        <w:rPr>
          <w:color w:val="231F20"/>
          <w:w w:val="85"/>
        </w:rPr>
        <w:t>slipped</w:t>
      </w:r>
      <w:r>
        <w:rPr>
          <w:color w:val="231F20"/>
          <w:spacing w:val="-4"/>
          <w:w w:val="85"/>
        </w:rPr>
        <w:t> </w:t>
      </w:r>
      <w:r>
        <w:rPr>
          <w:color w:val="231F20"/>
          <w:w w:val="85"/>
        </w:rPr>
        <w:t>couplings</w:t>
      </w:r>
      <w:r>
        <w:rPr>
          <w:color w:val="231F20"/>
          <w:spacing w:val="-3"/>
          <w:w w:val="85"/>
        </w:rPr>
        <w:t> </w:t>
      </w:r>
      <w:r>
        <w:rPr>
          <w:color w:val="231F20"/>
          <w:w w:val="85"/>
        </w:rPr>
        <w:t>or</w:t>
      </w:r>
      <w:r>
        <w:rPr>
          <w:color w:val="231F20"/>
          <w:spacing w:val="-4"/>
          <w:w w:val="85"/>
        </w:rPr>
        <w:t> </w:t>
      </w:r>
      <w:r>
        <w:rPr>
          <w:color w:val="231F20"/>
          <w:w w:val="85"/>
        </w:rPr>
        <w:t>connections</w:t>
      </w:r>
      <w:r>
        <w:rPr>
          <w:color w:val="231F20"/>
          <w:spacing w:val="-4"/>
          <w:w w:val="85"/>
        </w:rPr>
        <w:t> </w:t>
      </w:r>
      <w:r>
        <w:rPr>
          <w:color w:val="231F20"/>
          <w:w w:val="85"/>
        </w:rPr>
        <w:t>and</w:t>
      </w:r>
      <w:r>
        <w:rPr>
          <w:color w:val="231F20"/>
          <w:spacing w:val="-4"/>
          <w:w w:val="85"/>
        </w:rPr>
        <w:t> </w:t>
      </w:r>
      <w:r>
        <w:rPr>
          <w:color w:val="231F20"/>
          <w:w w:val="85"/>
        </w:rPr>
        <w:t>make </w:t>
      </w:r>
      <w:r>
        <w:rPr>
          <w:color w:val="231F20"/>
          <w:w w:val="90"/>
        </w:rPr>
        <w:t>proper proof</w:t>
      </w:r>
      <w:r>
        <w:rPr>
          <w:color w:val="231F20"/>
          <w:spacing w:val="-7"/>
          <w:w w:val="90"/>
        </w:rPr>
        <w:t> </w:t>
      </w:r>
      <w:r>
        <w:rPr>
          <w:color w:val="231F20"/>
          <w:w w:val="90"/>
        </w:rPr>
        <w:t>tests.</w:t>
      </w:r>
    </w:p>
    <w:p>
      <w:pPr>
        <w:pStyle w:val="Heading1"/>
        <w:spacing w:before="14"/>
        <w:ind w:left="2025"/>
      </w:pPr>
      <w:r>
        <w:rPr>
          <w:color w:val="231F20"/>
        </w:rPr>
        <w:t>Limited Warranty</w:t>
      </w:r>
    </w:p>
    <w:p>
      <w:pPr>
        <w:pStyle w:val="BodyText"/>
        <w:spacing w:line="220" w:lineRule="auto" w:before="115"/>
        <w:ind w:left="736" w:right="7" w:hanging="1"/>
        <w:jc w:val="both"/>
      </w:pPr>
      <w:r>
        <w:rPr>
          <w:color w:val="231F20"/>
          <w:w w:val="85"/>
        </w:rPr>
        <w:t>The Products sold or distributed by Seller are warranted to its customers to be free from defects in mate- rial and workmanship at the time of shipment by us, subject to the following provisions. ALL WARRANTY </w:t>
      </w:r>
      <w:r>
        <w:rPr>
          <w:color w:val="231F20"/>
          <w:spacing w:val="2"/>
          <w:w w:val="80"/>
        </w:rPr>
        <w:t>CLAIMS SHALL </w:t>
      </w:r>
      <w:r>
        <w:rPr>
          <w:color w:val="231F20"/>
          <w:w w:val="80"/>
        </w:rPr>
        <w:t>BE </w:t>
      </w:r>
      <w:r>
        <w:rPr>
          <w:color w:val="231F20"/>
          <w:spacing w:val="2"/>
          <w:w w:val="80"/>
        </w:rPr>
        <w:t>MADE WITHIN </w:t>
      </w:r>
      <w:r>
        <w:rPr>
          <w:color w:val="231F20"/>
          <w:w w:val="80"/>
        </w:rPr>
        <w:t>SIX (6) </w:t>
      </w:r>
      <w:r>
        <w:rPr>
          <w:color w:val="231F20"/>
          <w:spacing w:val="2"/>
          <w:w w:val="80"/>
        </w:rPr>
        <w:t>MONTHS AFTER SELLER SHIPPED</w:t>
      </w:r>
      <w:r>
        <w:rPr>
          <w:color w:val="231F20"/>
          <w:spacing w:val="-25"/>
          <w:w w:val="80"/>
        </w:rPr>
        <w:t> </w:t>
      </w:r>
      <w:r>
        <w:rPr>
          <w:color w:val="231F20"/>
          <w:w w:val="80"/>
        </w:rPr>
        <w:t>THE </w:t>
      </w:r>
      <w:r>
        <w:rPr>
          <w:color w:val="231F20"/>
          <w:spacing w:val="2"/>
          <w:w w:val="80"/>
        </w:rPr>
        <w:t>PRODUCTS. </w:t>
      </w:r>
      <w:r>
        <w:rPr>
          <w:color w:val="231F20"/>
          <w:spacing w:val="3"/>
          <w:w w:val="80"/>
        </w:rPr>
        <w:t>SELLER’S </w:t>
      </w:r>
      <w:r>
        <w:rPr>
          <w:color w:val="231F20"/>
          <w:w w:val="75"/>
        </w:rPr>
        <w:t>LIABILITY HEREUNDER IS LIMITED </w:t>
      </w:r>
      <w:r>
        <w:rPr>
          <w:color w:val="231F20"/>
          <w:spacing w:val="-5"/>
          <w:w w:val="75"/>
        </w:rPr>
        <w:t>AT </w:t>
      </w:r>
      <w:r>
        <w:rPr>
          <w:color w:val="231F20"/>
          <w:w w:val="75"/>
        </w:rPr>
        <w:t>SELLER’S EXCLUSIVE DISCRETION, TO 1) THE PURCHASE PRICE OF ANY </w:t>
      </w:r>
      <w:r>
        <w:rPr>
          <w:color w:val="231F20"/>
          <w:w w:val="70"/>
        </w:rPr>
        <w:t>PRODUCTS PROVING DEFECTIVE; 2) REPAIR OF ANY DEFECTIVE PRODUCT OR </w:t>
      </w:r>
      <w:r>
        <w:rPr>
          <w:color w:val="231F20"/>
          <w:spacing w:val="-3"/>
          <w:w w:val="70"/>
        </w:rPr>
        <w:t>PART </w:t>
      </w:r>
      <w:r>
        <w:rPr>
          <w:color w:val="231F20"/>
          <w:w w:val="70"/>
        </w:rPr>
        <w:t>THEREOF; OR 3) REPLACEMENT </w:t>
      </w:r>
      <w:r>
        <w:rPr>
          <w:color w:val="231F20"/>
          <w:w w:val="85"/>
        </w:rPr>
        <w:t>OF</w:t>
      </w:r>
      <w:r>
        <w:rPr>
          <w:color w:val="231F20"/>
          <w:spacing w:val="-19"/>
          <w:w w:val="85"/>
        </w:rPr>
        <w:t> </w:t>
      </w:r>
      <w:r>
        <w:rPr>
          <w:color w:val="231F20"/>
          <w:w w:val="85"/>
        </w:rPr>
        <w:t>ANY</w:t>
      </w:r>
      <w:r>
        <w:rPr>
          <w:color w:val="231F20"/>
          <w:spacing w:val="-16"/>
          <w:w w:val="85"/>
        </w:rPr>
        <w:t> </w:t>
      </w:r>
      <w:r>
        <w:rPr>
          <w:color w:val="231F20"/>
          <w:w w:val="85"/>
        </w:rPr>
        <w:t>DEFECTIVE</w:t>
      </w:r>
      <w:r>
        <w:rPr>
          <w:color w:val="231F20"/>
          <w:spacing w:val="-15"/>
          <w:w w:val="85"/>
        </w:rPr>
        <w:t> </w:t>
      </w:r>
      <w:r>
        <w:rPr>
          <w:color w:val="231F20"/>
          <w:w w:val="85"/>
        </w:rPr>
        <w:t>PRODUCT</w:t>
      </w:r>
      <w:r>
        <w:rPr>
          <w:color w:val="231F20"/>
          <w:spacing w:val="-15"/>
          <w:w w:val="85"/>
        </w:rPr>
        <w:t> </w:t>
      </w:r>
      <w:r>
        <w:rPr>
          <w:color w:val="231F20"/>
          <w:w w:val="85"/>
        </w:rPr>
        <w:t>OR</w:t>
      </w:r>
      <w:r>
        <w:rPr>
          <w:color w:val="231F20"/>
          <w:spacing w:val="-16"/>
          <w:w w:val="85"/>
        </w:rPr>
        <w:t> </w:t>
      </w:r>
      <w:r>
        <w:rPr>
          <w:color w:val="231F20"/>
          <w:spacing w:val="-3"/>
          <w:w w:val="85"/>
        </w:rPr>
        <w:t>PART</w:t>
      </w:r>
      <w:r>
        <w:rPr>
          <w:color w:val="231F20"/>
          <w:spacing w:val="-15"/>
          <w:w w:val="85"/>
        </w:rPr>
        <w:t> </w:t>
      </w:r>
      <w:r>
        <w:rPr>
          <w:color w:val="231F20"/>
          <w:w w:val="85"/>
        </w:rPr>
        <w:t>UPON</w:t>
      </w:r>
      <w:r>
        <w:rPr>
          <w:color w:val="231F20"/>
          <w:spacing w:val="-15"/>
          <w:w w:val="85"/>
        </w:rPr>
        <w:t> </w:t>
      </w:r>
      <w:r>
        <w:rPr>
          <w:color w:val="231F20"/>
          <w:w w:val="85"/>
        </w:rPr>
        <w:t>ITS</w:t>
      </w:r>
      <w:r>
        <w:rPr>
          <w:color w:val="231F20"/>
          <w:spacing w:val="-19"/>
          <w:w w:val="85"/>
        </w:rPr>
        <w:t> </w:t>
      </w:r>
      <w:r>
        <w:rPr>
          <w:color w:val="231F20"/>
          <w:w w:val="85"/>
        </w:rPr>
        <w:t>AUTHORIZED</w:t>
      </w:r>
      <w:r>
        <w:rPr>
          <w:color w:val="231F20"/>
          <w:spacing w:val="-15"/>
          <w:w w:val="85"/>
        </w:rPr>
        <w:t> </w:t>
      </w:r>
      <w:r>
        <w:rPr>
          <w:color w:val="231F20"/>
          <w:w w:val="85"/>
        </w:rPr>
        <w:t>RETURN</w:t>
      </w:r>
      <w:r>
        <w:rPr>
          <w:color w:val="231F20"/>
          <w:spacing w:val="-19"/>
          <w:w w:val="85"/>
        </w:rPr>
        <w:t> </w:t>
      </w:r>
      <w:r>
        <w:rPr>
          <w:color w:val="231F20"/>
          <w:w w:val="85"/>
        </w:rPr>
        <w:t>TO</w:t>
      </w:r>
      <w:r>
        <w:rPr>
          <w:color w:val="231F20"/>
          <w:spacing w:val="-16"/>
          <w:w w:val="85"/>
        </w:rPr>
        <w:t> </w:t>
      </w:r>
      <w:r>
        <w:rPr>
          <w:color w:val="231F20"/>
          <w:w w:val="85"/>
        </w:rPr>
        <w:t>SELLER.</w:t>
      </w:r>
    </w:p>
    <w:p>
      <w:pPr>
        <w:pStyle w:val="BodyText"/>
        <w:rPr>
          <w:sz w:val="18"/>
        </w:rPr>
      </w:pPr>
    </w:p>
    <w:p>
      <w:pPr>
        <w:pStyle w:val="BodyText"/>
        <w:spacing w:line="220" w:lineRule="auto" w:before="127"/>
        <w:ind w:left="736" w:right="7"/>
        <w:jc w:val="both"/>
      </w:pPr>
      <w:r>
        <w:rPr>
          <w:color w:val="231F20"/>
          <w:w w:val="75"/>
        </w:rPr>
        <w:t>THIS WARRANTY IS IN LIEU OF AND EXCLUDES ALL OTHER WARRANTIES, EXPRESSED, IMPLIED, </w:t>
      </w:r>
      <w:r>
        <w:rPr>
          <w:color w:val="231F20"/>
          <w:spacing w:val="-4"/>
          <w:w w:val="75"/>
        </w:rPr>
        <w:t>STATUTORY, </w:t>
      </w:r>
      <w:r>
        <w:rPr>
          <w:color w:val="231F20"/>
          <w:w w:val="75"/>
        </w:rPr>
        <w:t>OR OTHERWISE CREATED UNDER APPLICABLE LAW INCLUDING, BUT NOT LIMITED TO, THE WARRANTY OF </w:t>
      </w:r>
      <w:r>
        <w:rPr>
          <w:color w:val="231F20"/>
          <w:w w:val="80"/>
        </w:rPr>
        <w:t>MERCHANTABILITY</w:t>
      </w:r>
      <w:r>
        <w:rPr>
          <w:color w:val="231F20"/>
          <w:spacing w:val="-15"/>
          <w:w w:val="80"/>
        </w:rPr>
        <w:t> </w:t>
      </w:r>
      <w:r>
        <w:rPr>
          <w:color w:val="231F20"/>
          <w:w w:val="80"/>
        </w:rPr>
        <w:t>AND</w:t>
      </w:r>
      <w:r>
        <w:rPr>
          <w:color w:val="231F20"/>
          <w:spacing w:val="-15"/>
          <w:w w:val="80"/>
        </w:rPr>
        <w:t> </w:t>
      </w:r>
      <w:r>
        <w:rPr>
          <w:color w:val="231F20"/>
          <w:w w:val="80"/>
        </w:rPr>
        <w:t>THE</w:t>
      </w:r>
      <w:r>
        <w:rPr>
          <w:color w:val="231F20"/>
          <w:spacing w:val="-15"/>
          <w:w w:val="80"/>
        </w:rPr>
        <w:t> </w:t>
      </w:r>
      <w:r>
        <w:rPr>
          <w:color w:val="231F20"/>
          <w:w w:val="80"/>
        </w:rPr>
        <w:t>WARRANTY</w:t>
      </w:r>
      <w:r>
        <w:rPr>
          <w:color w:val="231F20"/>
          <w:spacing w:val="-13"/>
          <w:w w:val="80"/>
        </w:rPr>
        <w:t> </w:t>
      </w:r>
      <w:r>
        <w:rPr>
          <w:color w:val="231F20"/>
          <w:w w:val="80"/>
        </w:rPr>
        <w:t>OF</w:t>
      </w:r>
      <w:r>
        <w:rPr>
          <w:color w:val="231F20"/>
          <w:spacing w:val="-12"/>
          <w:w w:val="80"/>
        </w:rPr>
        <w:t> </w:t>
      </w:r>
      <w:r>
        <w:rPr>
          <w:color w:val="231F20"/>
          <w:w w:val="80"/>
        </w:rPr>
        <w:t>FITNESS</w:t>
      </w:r>
      <w:r>
        <w:rPr>
          <w:color w:val="231F20"/>
          <w:spacing w:val="-13"/>
          <w:w w:val="80"/>
        </w:rPr>
        <w:t> </w:t>
      </w:r>
      <w:r>
        <w:rPr>
          <w:color w:val="231F20"/>
          <w:w w:val="80"/>
        </w:rPr>
        <w:t>FOR</w:t>
      </w:r>
      <w:r>
        <w:rPr>
          <w:color w:val="231F20"/>
          <w:spacing w:val="-15"/>
          <w:w w:val="80"/>
        </w:rPr>
        <w:t> </w:t>
      </w:r>
      <w:r>
        <w:rPr>
          <w:color w:val="231F20"/>
          <w:w w:val="80"/>
        </w:rPr>
        <w:t>A</w:t>
      </w:r>
      <w:r>
        <w:rPr>
          <w:color w:val="231F20"/>
          <w:spacing w:val="-13"/>
          <w:w w:val="80"/>
        </w:rPr>
        <w:t> </w:t>
      </w:r>
      <w:r>
        <w:rPr>
          <w:color w:val="231F20"/>
          <w:w w:val="80"/>
        </w:rPr>
        <w:t>PARTICULAR</w:t>
      </w:r>
      <w:r>
        <w:rPr>
          <w:color w:val="231F20"/>
          <w:spacing w:val="-12"/>
          <w:w w:val="80"/>
        </w:rPr>
        <w:t> </w:t>
      </w:r>
      <w:r>
        <w:rPr>
          <w:color w:val="231F20"/>
          <w:w w:val="80"/>
        </w:rPr>
        <w:t>PURPOSE.</w:t>
      </w:r>
      <w:r>
        <w:rPr>
          <w:color w:val="231F20"/>
          <w:spacing w:val="7"/>
          <w:w w:val="80"/>
        </w:rPr>
        <w:t> </w:t>
      </w:r>
      <w:r>
        <w:rPr>
          <w:color w:val="231F20"/>
          <w:w w:val="80"/>
        </w:rPr>
        <w:t>IN</w:t>
      </w:r>
      <w:r>
        <w:rPr>
          <w:color w:val="231F20"/>
          <w:spacing w:val="-12"/>
          <w:w w:val="80"/>
        </w:rPr>
        <w:t> </w:t>
      </w:r>
      <w:r>
        <w:rPr>
          <w:color w:val="231F20"/>
          <w:w w:val="80"/>
        </w:rPr>
        <w:t>NO</w:t>
      </w:r>
      <w:r>
        <w:rPr>
          <w:color w:val="231F20"/>
          <w:spacing w:val="-13"/>
          <w:w w:val="80"/>
        </w:rPr>
        <w:t> </w:t>
      </w:r>
      <w:r>
        <w:rPr>
          <w:color w:val="231F20"/>
          <w:w w:val="80"/>
        </w:rPr>
        <w:t>EVENT</w:t>
      </w:r>
      <w:r>
        <w:rPr>
          <w:color w:val="231F20"/>
          <w:spacing w:val="-13"/>
          <w:w w:val="80"/>
        </w:rPr>
        <w:t> </w:t>
      </w:r>
      <w:r>
        <w:rPr>
          <w:color w:val="231F20"/>
          <w:w w:val="80"/>
        </w:rPr>
        <w:t>SHALL </w:t>
      </w:r>
      <w:r>
        <w:rPr>
          <w:color w:val="231F20"/>
          <w:w w:val="75"/>
        </w:rPr>
        <w:t>SELLER OR THE MANUFACTURER OF THE PRODUCT BE LIABLE FOR SPECIAL, INCIDENTAL, OR CONSEQUEN- </w:t>
      </w:r>
      <w:r>
        <w:rPr>
          <w:color w:val="231F20"/>
          <w:w w:val="80"/>
        </w:rPr>
        <w:t>TIAL</w:t>
      </w:r>
      <w:r>
        <w:rPr>
          <w:color w:val="231F20"/>
          <w:spacing w:val="-12"/>
          <w:w w:val="80"/>
        </w:rPr>
        <w:t> </w:t>
      </w:r>
      <w:r>
        <w:rPr>
          <w:color w:val="231F20"/>
          <w:w w:val="80"/>
        </w:rPr>
        <w:t>DAMAGES,</w:t>
      </w:r>
      <w:r>
        <w:rPr>
          <w:color w:val="231F20"/>
          <w:spacing w:val="-13"/>
          <w:w w:val="80"/>
        </w:rPr>
        <w:t> </w:t>
      </w:r>
      <w:r>
        <w:rPr>
          <w:color w:val="231F20"/>
          <w:w w:val="80"/>
        </w:rPr>
        <w:t>INCLUDING</w:t>
      </w:r>
      <w:r>
        <w:rPr>
          <w:color w:val="231F20"/>
          <w:spacing w:val="-11"/>
          <w:w w:val="80"/>
        </w:rPr>
        <w:t> </w:t>
      </w:r>
      <w:r>
        <w:rPr>
          <w:color w:val="231F20"/>
          <w:w w:val="80"/>
        </w:rPr>
        <w:t>LOSS</w:t>
      </w:r>
      <w:r>
        <w:rPr>
          <w:color w:val="231F20"/>
          <w:spacing w:val="-12"/>
          <w:w w:val="80"/>
        </w:rPr>
        <w:t> </w:t>
      </w:r>
      <w:r>
        <w:rPr>
          <w:color w:val="231F20"/>
          <w:w w:val="80"/>
        </w:rPr>
        <w:t>OF</w:t>
      </w:r>
      <w:r>
        <w:rPr>
          <w:color w:val="231F20"/>
          <w:spacing w:val="-11"/>
          <w:w w:val="80"/>
        </w:rPr>
        <w:t> </w:t>
      </w:r>
      <w:r>
        <w:rPr>
          <w:color w:val="231F20"/>
          <w:w w:val="80"/>
        </w:rPr>
        <w:t>PROFITS,</w:t>
      </w:r>
      <w:r>
        <w:rPr>
          <w:color w:val="231F20"/>
          <w:spacing w:val="-16"/>
          <w:w w:val="80"/>
        </w:rPr>
        <w:t> </w:t>
      </w:r>
      <w:r>
        <w:rPr>
          <w:color w:val="231F20"/>
          <w:w w:val="80"/>
        </w:rPr>
        <w:t>WHETHER</w:t>
      </w:r>
      <w:r>
        <w:rPr>
          <w:color w:val="231F20"/>
          <w:spacing w:val="-11"/>
          <w:w w:val="80"/>
        </w:rPr>
        <w:t> </w:t>
      </w:r>
      <w:r>
        <w:rPr>
          <w:color w:val="231F20"/>
          <w:w w:val="80"/>
        </w:rPr>
        <w:t>OR</w:t>
      </w:r>
      <w:r>
        <w:rPr>
          <w:color w:val="231F20"/>
          <w:spacing w:val="-12"/>
          <w:w w:val="80"/>
        </w:rPr>
        <w:t> </w:t>
      </w:r>
      <w:r>
        <w:rPr>
          <w:color w:val="231F20"/>
          <w:w w:val="80"/>
        </w:rPr>
        <w:t>NOT</w:t>
      </w:r>
      <w:r>
        <w:rPr>
          <w:color w:val="231F20"/>
          <w:spacing w:val="-11"/>
          <w:w w:val="80"/>
        </w:rPr>
        <w:t> </w:t>
      </w:r>
      <w:r>
        <w:rPr>
          <w:color w:val="231F20"/>
          <w:w w:val="80"/>
        </w:rPr>
        <w:t>CAUSED</w:t>
      </w:r>
      <w:r>
        <w:rPr>
          <w:color w:val="231F20"/>
          <w:spacing w:val="-11"/>
          <w:w w:val="80"/>
        </w:rPr>
        <w:t> </w:t>
      </w:r>
      <w:r>
        <w:rPr>
          <w:color w:val="231F20"/>
          <w:w w:val="80"/>
        </w:rPr>
        <w:t>BY</w:t>
      </w:r>
      <w:r>
        <w:rPr>
          <w:color w:val="231F20"/>
          <w:spacing w:val="-11"/>
          <w:w w:val="80"/>
        </w:rPr>
        <w:t> </w:t>
      </w:r>
      <w:r>
        <w:rPr>
          <w:color w:val="231F20"/>
          <w:w w:val="80"/>
        </w:rPr>
        <w:t>OR</w:t>
      </w:r>
      <w:r>
        <w:rPr>
          <w:color w:val="231F20"/>
          <w:spacing w:val="-12"/>
          <w:w w:val="80"/>
        </w:rPr>
        <w:t> </w:t>
      </w:r>
      <w:r>
        <w:rPr>
          <w:color w:val="231F20"/>
          <w:w w:val="80"/>
        </w:rPr>
        <w:t>RESULTING</w:t>
      </w:r>
      <w:r>
        <w:rPr>
          <w:color w:val="231F20"/>
          <w:spacing w:val="-11"/>
          <w:w w:val="80"/>
        </w:rPr>
        <w:t> </w:t>
      </w:r>
      <w:r>
        <w:rPr>
          <w:color w:val="231F20"/>
          <w:w w:val="80"/>
        </w:rPr>
        <w:t>FROM</w:t>
      </w:r>
      <w:r>
        <w:rPr>
          <w:color w:val="231F20"/>
          <w:spacing w:val="-13"/>
          <w:w w:val="80"/>
        </w:rPr>
        <w:t> </w:t>
      </w:r>
      <w:r>
        <w:rPr>
          <w:color w:val="231F20"/>
          <w:w w:val="80"/>
        </w:rPr>
        <w:t>THE </w:t>
      </w:r>
      <w:r>
        <w:rPr>
          <w:color w:val="231F20"/>
          <w:w w:val="75"/>
        </w:rPr>
        <w:t>NEGLIGENCE OF SELLER AND/OR THE MANUFACTURER OF THE PRODUCT, UNLESS SPECIFICALLY PROVIDED HEREIN.</w:t>
      </w:r>
      <w:r>
        <w:rPr>
          <w:color w:val="231F20"/>
          <w:spacing w:val="25"/>
          <w:w w:val="75"/>
        </w:rPr>
        <w:t> </w:t>
      </w:r>
      <w:r>
        <w:rPr>
          <w:color w:val="231F20"/>
          <w:w w:val="75"/>
        </w:rPr>
        <w:t>IN</w:t>
      </w:r>
      <w:r>
        <w:rPr>
          <w:color w:val="231F20"/>
          <w:spacing w:val="-7"/>
          <w:w w:val="75"/>
        </w:rPr>
        <w:t> </w:t>
      </w:r>
      <w:r>
        <w:rPr>
          <w:color w:val="231F20"/>
          <w:w w:val="75"/>
        </w:rPr>
        <w:t>ADDITION,</w:t>
      </w:r>
      <w:r>
        <w:rPr>
          <w:color w:val="231F20"/>
          <w:spacing w:val="-10"/>
          <w:w w:val="75"/>
        </w:rPr>
        <w:t> </w:t>
      </w:r>
      <w:r>
        <w:rPr>
          <w:color w:val="231F20"/>
          <w:w w:val="75"/>
        </w:rPr>
        <w:t>THIS</w:t>
      </w:r>
      <w:r>
        <w:rPr>
          <w:color w:val="231F20"/>
          <w:spacing w:val="-6"/>
          <w:w w:val="75"/>
        </w:rPr>
        <w:t> </w:t>
      </w:r>
      <w:r>
        <w:rPr>
          <w:color w:val="231F20"/>
          <w:w w:val="75"/>
        </w:rPr>
        <w:t>WARRANTY</w:t>
      </w:r>
      <w:r>
        <w:rPr>
          <w:color w:val="231F20"/>
          <w:spacing w:val="-3"/>
          <w:w w:val="75"/>
        </w:rPr>
        <w:t> </w:t>
      </w:r>
      <w:r>
        <w:rPr>
          <w:color w:val="231F20"/>
          <w:w w:val="75"/>
        </w:rPr>
        <w:t>SHALL</w:t>
      </w:r>
      <w:r>
        <w:rPr>
          <w:color w:val="231F20"/>
          <w:spacing w:val="-2"/>
          <w:w w:val="75"/>
        </w:rPr>
        <w:t> </w:t>
      </w:r>
      <w:r>
        <w:rPr>
          <w:color w:val="231F20"/>
          <w:w w:val="75"/>
        </w:rPr>
        <w:t>NOT</w:t>
      </w:r>
      <w:r>
        <w:rPr>
          <w:color w:val="231F20"/>
          <w:spacing w:val="-7"/>
          <w:w w:val="75"/>
        </w:rPr>
        <w:t> </w:t>
      </w:r>
      <w:r>
        <w:rPr>
          <w:color w:val="231F20"/>
          <w:spacing w:val="-3"/>
          <w:w w:val="75"/>
        </w:rPr>
        <w:t>APPLY</w:t>
      </w:r>
      <w:r>
        <w:rPr>
          <w:color w:val="231F20"/>
          <w:spacing w:val="-6"/>
          <w:w w:val="75"/>
        </w:rPr>
        <w:t> </w:t>
      </w:r>
      <w:r>
        <w:rPr>
          <w:color w:val="231F20"/>
          <w:w w:val="75"/>
        </w:rPr>
        <w:t>TO</w:t>
      </w:r>
      <w:r>
        <w:rPr>
          <w:color w:val="231F20"/>
          <w:spacing w:val="-7"/>
          <w:w w:val="75"/>
        </w:rPr>
        <w:t> </w:t>
      </w:r>
      <w:r>
        <w:rPr>
          <w:color w:val="231F20"/>
          <w:w w:val="75"/>
        </w:rPr>
        <w:t>ANY</w:t>
      </w:r>
      <w:r>
        <w:rPr>
          <w:color w:val="231F20"/>
          <w:spacing w:val="-2"/>
          <w:w w:val="75"/>
        </w:rPr>
        <w:t> </w:t>
      </w:r>
      <w:r>
        <w:rPr>
          <w:color w:val="231F20"/>
          <w:w w:val="75"/>
        </w:rPr>
        <w:t>PRODUCTS</w:t>
      </w:r>
      <w:r>
        <w:rPr>
          <w:color w:val="231F20"/>
          <w:spacing w:val="-3"/>
          <w:w w:val="75"/>
        </w:rPr>
        <w:t> </w:t>
      </w:r>
      <w:r>
        <w:rPr>
          <w:color w:val="231F20"/>
          <w:w w:val="75"/>
        </w:rPr>
        <w:t>OR</w:t>
      </w:r>
      <w:r>
        <w:rPr>
          <w:color w:val="231F20"/>
          <w:spacing w:val="-2"/>
          <w:w w:val="75"/>
        </w:rPr>
        <w:t> </w:t>
      </w:r>
      <w:r>
        <w:rPr>
          <w:color w:val="231F20"/>
          <w:w w:val="75"/>
        </w:rPr>
        <w:t>PORTIONS</w:t>
      </w:r>
      <w:r>
        <w:rPr>
          <w:color w:val="231F20"/>
          <w:spacing w:val="-7"/>
          <w:w w:val="75"/>
        </w:rPr>
        <w:t> </w:t>
      </w:r>
      <w:r>
        <w:rPr>
          <w:color w:val="231F20"/>
          <w:w w:val="75"/>
        </w:rPr>
        <w:t>THEREOF</w:t>
      </w:r>
      <w:r>
        <w:rPr>
          <w:color w:val="231F20"/>
          <w:spacing w:val="-6"/>
          <w:w w:val="75"/>
        </w:rPr>
        <w:t> </w:t>
      </w:r>
      <w:r>
        <w:rPr>
          <w:color w:val="231F20"/>
          <w:w w:val="75"/>
        </w:rPr>
        <w:t>WHICH HAVE </w:t>
      </w:r>
      <w:r>
        <w:rPr>
          <w:color w:val="231F20"/>
          <w:spacing w:val="2"/>
          <w:w w:val="75"/>
        </w:rPr>
        <w:t>BEEN SUBJECTED </w:t>
      </w:r>
      <w:r>
        <w:rPr>
          <w:color w:val="231F20"/>
          <w:w w:val="75"/>
        </w:rPr>
        <w:t>TO </w:t>
      </w:r>
      <w:r>
        <w:rPr>
          <w:color w:val="231F20"/>
          <w:spacing w:val="2"/>
          <w:w w:val="75"/>
        </w:rPr>
        <w:t>ABUSE, MISUSE, IMPROPER </w:t>
      </w:r>
      <w:r>
        <w:rPr>
          <w:color w:val="231F20"/>
          <w:w w:val="75"/>
        </w:rPr>
        <w:t>INSTALLATION, </w:t>
      </w:r>
      <w:r>
        <w:rPr>
          <w:color w:val="231F20"/>
          <w:spacing w:val="2"/>
          <w:w w:val="75"/>
        </w:rPr>
        <w:t>MAINTENANCE, </w:t>
      </w:r>
      <w:r>
        <w:rPr>
          <w:color w:val="231F20"/>
          <w:w w:val="75"/>
        </w:rPr>
        <w:t>OR </w:t>
      </w:r>
      <w:r>
        <w:rPr>
          <w:color w:val="231F20"/>
          <w:spacing w:val="2"/>
          <w:w w:val="75"/>
        </w:rPr>
        <w:t>OPERATION, </w:t>
      </w:r>
      <w:r>
        <w:rPr>
          <w:color w:val="231F20"/>
          <w:w w:val="75"/>
        </w:rPr>
        <w:t>ELECTRICAL FAILURE OR ABNORMAL CONDITIONS, AND TO PRODUCTS WHICH HAVE BEEN TAMPERED WITH, </w:t>
      </w:r>
      <w:r>
        <w:rPr>
          <w:color w:val="231F20"/>
          <w:w w:val="80"/>
        </w:rPr>
        <w:t>ALTERED,</w:t>
      </w:r>
      <w:r>
        <w:rPr>
          <w:color w:val="231F20"/>
          <w:spacing w:val="-14"/>
          <w:w w:val="80"/>
        </w:rPr>
        <w:t> </w:t>
      </w:r>
      <w:r>
        <w:rPr>
          <w:color w:val="231F20"/>
          <w:spacing w:val="2"/>
          <w:w w:val="80"/>
        </w:rPr>
        <w:t>MODIFIED,</w:t>
      </w:r>
      <w:r>
        <w:rPr>
          <w:color w:val="231F20"/>
          <w:spacing w:val="-14"/>
          <w:w w:val="80"/>
        </w:rPr>
        <w:t> </w:t>
      </w:r>
      <w:r>
        <w:rPr>
          <w:color w:val="231F20"/>
          <w:spacing w:val="2"/>
          <w:w w:val="80"/>
        </w:rPr>
        <w:t>REPAIRED,</w:t>
      </w:r>
      <w:r>
        <w:rPr>
          <w:color w:val="231F20"/>
          <w:spacing w:val="-13"/>
          <w:w w:val="80"/>
        </w:rPr>
        <w:t> </w:t>
      </w:r>
      <w:r>
        <w:rPr>
          <w:color w:val="231F20"/>
          <w:spacing w:val="2"/>
          <w:w w:val="80"/>
        </w:rPr>
        <w:t>REWORKED</w:t>
      </w:r>
      <w:r>
        <w:rPr>
          <w:color w:val="231F20"/>
          <w:spacing w:val="-12"/>
          <w:w w:val="80"/>
        </w:rPr>
        <w:t> </w:t>
      </w:r>
      <w:r>
        <w:rPr>
          <w:color w:val="231F20"/>
          <w:w w:val="80"/>
        </w:rPr>
        <w:t>BY</w:t>
      </w:r>
      <w:r>
        <w:rPr>
          <w:color w:val="231F20"/>
          <w:spacing w:val="-14"/>
          <w:w w:val="80"/>
        </w:rPr>
        <w:t> </w:t>
      </w:r>
      <w:r>
        <w:rPr>
          <w:color w:val="231F20"/>
          <w:spacing w:val="2"/>
          <w:w w:val="80"/>
        </w:rPr>
        <w:t>ANYONE</w:t>
      </w:r>
      <w:r>
        <w:rPr>
          <w:color w:val="231F20"/>
          <w:spacing w:val="-11"/>
          <w:w w:val="80"/>
        </w:rPr>
        <w:t> </w:t>
      </w:r>
      <w:r>
        <w:rPr>
          <w:color w:val="231F20"/>
          <w:w w:val="80"/>
        </w:rPr>
        <w:t>NOT</w:t>
      </w:r>
      <w:r>
        <w:rPr>
          <w:color w:val="231F20"/>
          <w:spacing w:val="-14"/>
          <w:w w:val="80"/>
        </w:rPr>
        <w:t> </w:t>
      </w:r>
      <w:r>
        <w:rPr>
          <w:color w:val="231F20"/>
          <w:spacing w:val="2"/>
          <w:w w:val="80"/>
        </w:rPr>
        <w:t>APPROVED</w:t>
      </w:r>
      <w:r>
        <w:rPr>
          <w:color w:val="231F20"/>
          <w:spacing w:val="-12"/>
          <w:w w:val="80"/>
        </w:rPr>
        <w:t> </w:t>
      </w:r>
      <w:r>
        <w:rPr>
          <w:color w:val="231F20"/>
          <w:w w:val="80"/>
        </w:rPr>
        <w:t>BY</w:t>
      </w:r>
      <w:r>
        <w:rPr>
          <w:color w:val="231F20"/>
          <w:spacing w:val="-12"/>
          <w:w w:val="80"/>
        </w:rPr>
        <w:t> </w:t>
      </w:r>
      <w:r>
        <w:rPr>
          <w:color w:val="231F20"/>
          <w:spacing w:val="2"/>
          <w:w w:val="80"/>
        </w:rPr>
        <w:t>SELLER,</w:t>
      </w:r>
      <w:r>
        <w:rPr>
          <w:color w:val="231F20"/>
          <w:spacing w:val="-13"/>
          <w:w w:val="80"/>
        </w:rPr>
        <w:t> </w:t>
      </w:r>
      <w:r>
        <w:rPr>
          <w:color w:val="231F20"/>
          <w:w w:val="80"/>
        </w:rPr>
        <w:t>OR</w:t>
      </w:r>
      <w:r>
        <w:rPr>
          <w:color w:val="231F20"/>
          <w:spacing w:val="-12"/>
          <w:w w:val="80"/>
        </w:rPr>
        <w:t> </w:t>
      </w:r>
      <w:r>
        <w:rPr>
          <w:color w:val="231F20"/>
          <w:spacing w:val="2"/>
          <w:w w:val="80"/>
        </w:rPr>
        <w:t>USED</w:t>
      </w:r>
      <w:r>
        <w:rPr>
          <w:color w:val="231F20"/>
          <w:spacing w:val="-12"/>
          <w:w w:val="80"/>
        </w:rPr>
        <w:t> </w:t>
      </w:r>
      <w:r>
        <w:rPr>
          <w:color w:val="231F20"/>
          <w:w w:val="80"/>
        </w:rPr>
        <w:t>IN</w:t>
      </w:r>
      <w:r>
        <w:rPr>
          <w:color w:val="231F20"/>
          <w:spacing w:val="-13"/>
          <w:w w:val="80"/>
        </w:rPr>
        <w:t> </w:t>
      </w:r>
      <w:r>
        <w:rPr>
          <w:color w:val="231F20"/>
          <w:spacing w:val="3"/>
          <w:w w:val="80"/>
        </w:rPr>
        <w:t>ANY </w:t>
      </w:r>
      <w:r>
        <w:rPr>
          <w:color w:val="231F20"/>
          <w:spacing w:val="5"/>
          <w:w w:val="80"/>
        </w:rPr>
        <w:t>MANNER</w:t>
      </w:r>
      <w:r>
        <w:rPr>
          <w:color w:val="231F20"/>
          <w:spacing w:val="-12"/>
          <w:w w:val="80"/>
        </w:rPr>
        <w:t> </w:t>
      </w:r>
      <w:r>
        <w:rPr>
          <w:color w:val="231F20"/>
          <w:spacing w:val="5"/>
          <w:w w:val="80"/>
        </w:rPr>
        <w:t>INCONSISTENT</w:t>
      </w:r>
      <w:r>
        <w:rPr>
          <w:color w:val="231F20"/>
          <w:spacing w:val="-14"/>
          <w:w w:val="80"/>
        </w:rPr>
        <w:t> </w:t>
      </w:r>
      <w:r>
        <w:rPr>
          <w:color w:val="231F20"/>
          <w:spacing w:val="4"/>
          <w:w w:val="80"/>
        </w:rPr>
        <w:t>WITH</w:t>
      </w:r>
      <w:r>
        <w:rPr>
          <w:color w:val="231F20"/>
          <w:spacing w:val="-13"/>
          <w:w w:val="80"/>
        </w:rPr>
        <w:t> </w:t>
      </w:r>
      <w:r>
        <w:rPr>
          <w:color w:val="231F20"/>
          <w:spacing w:val="4"/>
          <w:w w:val="80"/>
        </w:rPr>
        <w:t>THE</w:t>
      </w:r>
      <w:r>
        <w:rPr>
          <w:color w:val="231F20"/>
          <w:spacing w:val="-12"/>
          <w:w w:val="80"/>
        </w:rPr>
        <w:t> </w:t>
      </w:r>
      <w:r>
        <w:rPr>
          <w:color w:val="231F20"/>
          <w:spacing w:val="5"/>
          <w:w w:val="80"/>
        </w:rPr>
        <w:t>PROVISIONS</w:t>
      </w:r>
      <w:r>
        <w:rPr>
          <w:color w:val="231F20"/>
          <w:spacing w:val="-11"/>
          <w:w w:val="80"/>
        </w:rPr>
        <w:t> </w:t>
      </w:r>
      <w:r>
        <w:rPr>
          <w:color w:val="231F20"/>
          <w:spacing w:val="3"/>
          <w:w w:val="80"/>
        </w:rPr>
        <w:t>OF</w:t>
      </w:r>
      <w:r>
        <w:rPr>
          <w:color w:val="231F20"/>
          <w:spacing w:val="-14"/>
          <w:w w:val="80"/>
        </w:rPr>
        <w:t> </w:t>
      </w:r>
      <w:r>
        <w:rPr>
          <w:color w:val="231F20"/>
          <w:spacing w:val="4"/>
          <w:w w:val="80"/>
        </w:rPr>
        <w:t>THE</w:t>
      </w:r>
      <w:r>
        <w:rPr>
          <w:color w:val="231F20"/>
          <w:spacing w:val="-14"/>
          <w:w w:val="80"/>
        </w:rPr>
        <w:t> </w:t>
      </w:r>
      <w:r>
        <w:rPr>
          <w:color w:val="231F20"/>
          <w:spacing w:val="5"/>
          <w:w w:val="80"/>
        </w:rPr>
        <w:t>“CAUTIONARY</w:t>
      </w:r>
      <w:r>
        <w:rPr>
          <w:color w:val="231F20"/>
          <w:spacing w:val="-11"/>
          <w:w w:val="80"/>
        </w:rPr>
        <w:t> </w:t>
      </w:r>
      <w:r>
        <w:rPr>
          <w:color w:val="231F20"/>
          <w:spacing w:val="3"/>
          <w:w w:val="80"/>
        </w:rPr>
        <w:t>STATEMENT”</w:t>
      </w:r>
      <w:r>
        <w:rPr>
          <w:color w:val="231F20"/>
          <w:spacing w:val="-16"/>
          <w:w w:val="80"/>
        </w:rPr>
        <w:t> </w:t>
      </w:r>
      <w:r>
        <w:rPr>
          <w:color w:val="231F20"/>
          <w:spacing w:val="4"/>
          <w:w w:val="80"/>
        </w:rPr>
        <w:t>ABOVE</w:t>
      </w:r>
      <w:r>
        <w:rPr>
          <w:color w:val="231F20"/>
          <w:spacing w:val="-12"/>
          <w:w w:val="80"/>
        </w:rPr>
        <w:t> </w:t>
      </w:r>
      <w:r>
        <w:rPr>
          <w:color w:val="231F20"/>
          <w:spacing w:val="3"/>
          <w:w w:val="80"/>
        </w:rPr>
        <w:t>OR</w:t>
      </w:r>
      <w:r>
        <w:rPr>
          <w:color w:val="231F20"/>
          <w:spacing w:val="-13"/>
          <w:w w:val="80"/>
        </w:rPr>
        <w:t> </w:t>
      </w:r>
      <w:r>
        <w:rPr>
          <w:color w:val="231F20"/>
          <w:spacing w:val="6"/>
          <w:w w:val="80"/>
        </w:rPr>
        <w:t>ANY </w:t>
      </w:r>
      <w:r>
        <w:rPr>
          <w:color w:val="231F20"/>
          <w:w w:val="85"/>
        </w:rPr>
        <w:t>INSTRUCTIONS</w:t>
      </w:r>
      <w:r>
        <w:rPr>
          <w:color w:val="231F20"/>
          <w:spacing w:val="-13"/>
          <w:w w:val="85"/>
        </w:rPr>
        <w:t> </w:t>
      </w:r>
      <w:r>
        <w:rPr>
          <w:color w:val="231F20"/>
          <w:w w:val="85"/>
        </w:rPr>
        <w:t>OR</w:t>
      </w:r>
      <w:r>
        <w:rPr>
          <w:color w:val="231F20"/>
          <w:spacing w:val="-13"/>
          <w:w w:val="85"/>
        </w:rPr>
        <w:t> </w:t>
      </w:r>
      <w:r>
        <w:rPr>
          <w:color w:val="231F20"/>
          <w:w w:val="85"/>
        </w:rPr>
        <w:t>SPECIFICATIONS</w:t>
      </w:r>
      <w:r>
        <w:rPr>
          <w:color w:val="231F20"/>
          <w:spacing w:val="-12"/>
          <w:w w:val="85"/>
        </w:rPr>
        <w:t> </w:t>
      </w:r>
      <w:r>
        <w:rPr>
          <w:color w:val="231F20"/>
          <w:w w:val="85"/>
        </w:rPr>
        <w:t>PROVIDED</w:t>
      </w:r>
      <w:r>
        <w:rPr>
          <w:color w:val="231F20"/>
          <w:spacing w:val="-17"/>
          <w:w w:val="85"/>
        </w:rPr>
        <w:t> </w:t>
      </w:r>
      <w:r>
        <w:rPr>
          <w:color w:val="231F20"/>
          <w:w w:val="85"/>
        </w:rPr>
        <w:t>WITH</w:t>
      </w:r>
      <w:r>
        <w:rPr>
          <w:color w:val="231F20"/>
          <w:spacing w:val="-12"/>
          <w:w w:val="85"/>
        </w:rPr>
        <w:t> </w:t>
      </w:r>
      <w:r>
        <w:rPr>
          <w:color w:val="231F20"/>
          <w:w w:val="85"/>
        </w:rPr>
        <w:t>OR</w:t>
      </w:r>
      <w:r>
        <w:rPr>
          <w:color w:val="231F20"/>
          <w:spacing w:val="-13"/>
          <w:w w:val="85"/>
        </w:rPr>
        <w:t> </w:t>
      </w:r>
      <w:r>
        <w:rPr>
          <w:color w:val="231F20"/>
          <w:w w:val="85"/>
        </w:rPr>
        <w:t>FOR</w:t>
      </w:r>
      <w:r>
        <w:rPr>
          <w:color w:val="231F20"/>
          <w:spacing w:val="-16"/>
          <w:w w:val="85"/>
        </w:rPr>
        <w:t> </w:t>
      </w:r>
      <w:r>
        <w:rPr>
          <w:color w:val="231F20"/>
          <w:w w:val="85"/>
        </w:rPr>
        <w:t>THE</w:t>
      </w:r>
      <w:r>
        <w:rPr>
          <w:color w:val="231F20"/>
          <w:spacing w:val="-13"/>
          <w:w w:val="85"/>
        </w:rPr>
        <w:t> </w:t>
      </w:r>
      <w:r>
        <w:rPr>
          <w:color w:val="231F20"/>
          <w:w w:val="85"/>
        </w:rPr>
        <w:t>PRODUCT.</w:t>
      </w:r>
    </w:p>
    <w:p>
      <w:pPr>
        <w:pStyle w:val="BodyText"/>
        <w:spacing w:before="77" w:after="49"/>
        <w:ind w:right="14"/>
        <w:jc w:val="right"/>
      </w:pPr>
      <w:r>
        <w:rPr>
          <w:color w:val="231F20"/>
          <w:w w:val="85"/>
        </w:rPr>
        <w:t>09/2005</w:t>
      </w:r>
    </w:p>
    <w:p>
      <w:pPr>
        <w:pStyle w:val="BodyText"/>
        <w:ind w:left="720" w:right="-101"/>
        <w:rPr>
          <w:sz w:val="20"/>
        </w:rPr>
      </w:pPr>
      <w:r>
        <w:rPr>
          <w:position w:val="0"/>
          <w:sz w:val="20"/>
        </w:rPr>
        <w:pict>
          <v:shape style="width:326.25pt;height:95.35pt;mso-position-horizontal-relative:char;mso-position-vertical-relative:line" type="#_x0000_t202" filled="false" stroked="true" strokeweight="1pt" strokecolor="#6d6e71">
            <w10:anchorlock/>
            <v:textbox inset="0,0,0,0">
              <w:txbxContent>
                <w:p>
                  <w:pPr>
                    <w:spacing w:before="83"/>
                    <w:ind w:left="132" w:right="0" w:firstLine="0"/>
                    <w:jc w:val="left"/>
                    <w:rPr>
                      <w:b/>
                      <w:sz w:val="20"/>
                    </w:rPr>
                  </w:pPr>
                  <w:r>
                    <w:rPr>
                      <w:b/>
                      <w:color w:val="231F20"/>
                      <w:sz w:val="20"/>
                    </w:rPr>
                    <w:t>Distributed by:</w:t>
                  </w:r>
                </w:p>
              </w:txbxContent>
            </v:textbox>
            <v:stroke dashstyle="solid"/>
          </v:shape>
        </w:pict>
      </w:r>
      <w:r>
        <w:rPr>
          <w:position w:val="0"/>
          <w:sz w:val="20"/>
        </w:rPr>
      </w:r>
    </w:p>
    <w:p>
      <w:pPr>
        <w:pStyle w:val="Heading4"/>
        <w:spacing w:line="228" w:lineRule="auto" w:before="114"/>
        <w:ind w:right="875"/>
      </w:pPr>
      <w:r>
        <w:rPr>
          <w:b w:val="0"/>
        </w:rPr>
        <w:br w:type="column"/>
      </w:r>
      <w:r>
        <w:rPr>
          <w:color w:val="FFFFFF"/>
          <w:w w:val="70"/>
        </w:rPr>
        <w:t>CONTACT OUR SALES/WAREHOUSE </w:t>
      </w:r>
      <w:r>
        <w:rPr>
          <w:color w:val="FFFFFF"/>
          <w:w w:val="75"/>
        </w:rPr>
        <w:t>LOCATIONS BELOW WHICH SERVE </w:t>
      </w:r>
      <w:r>
        <w:rPr>
          <w:color w:val="FFFFFF"/>
          <w:w w:val="80"/>
        </w:rPr>
        <w:t>YOUR AREA</w:t>
      </w:r>
    </w:p>
    <w:p>
      <w:pPr>
        <w:spacing w:line="249" w:lineRule="auto" w:before="210"/>
        <w:ind w:left="725" w:right="2148" w:firstLine="0"/>
        <w:jc w:val="left"/>
        <w:rPr>
          <w:b/>
          <w:sz w:val="14"/>
        </w:rPr>
      </w:pPr>
      <w:r>
        <w:rPr>
          <w:b/>
          <w:color w:val="FFFFFF"/>
          <w:sz w:val="14"/>
        </w:rPr>
        <w:t>SOUTHWEST WAREHOUSE KURIYAMA OF AMERICA, INC.</w:t>
      </w:r>
    </w:p>
    <w:p>
      <w:pPr>
        <w:spacing w:before="1"/>
        <w:ind w:left="949" w:right="3241" w:firstLine="0"/>
        <w:jc w:val="center"/>
        <w:rPr>
          <w:b/>
          <w:sz w:val="14"/>
        </w:rPr>
      </w:pPr>
      <w:r>
        <w:rPr>
          <w:b/>
          <w:color w:val="FFFFFF"/>
          <w:sz w:val="14"/>
        </w:rPr>
        <w:t>HOUSTON</w:t>
      </w:r>
    </w:p>
    <w:p>
      <w:pPr>
        <w:spacing w:before="7"/>
        <w:ind w:left="725" w:right="0" w:firstLine="0"/>
        <w:jc w:val="left"/>
        <w:rPr>
          <w:sz w:val="14"/>
        </w:rPr>
      </w:pPr>
      <w:r>
        <w:rPr>
          <w:color w:val="FFFFFF"/>
          <w:sz w:val="14"/>
        </w:rPr>
        <w:t>200 PORTWALL STREET, SUITE 100</w:t>
      </w:r>
    </w:p>
    <w:p>
      <w:pPr>
        <w:spacing w:before="7"/>
        <w:ind w:left="725" w:right="0" w:firstLine="0"/>
        <w:jc w:val="left"/>
        <w:rPr>
          <w:sz w:val="14"/>
        </w:rPr>
      </w:pPr>
      <w:r>
        <w:rPr>
          <w:color w:val="FFFFFF"/>
          <w:sz w:val="14"/>
        </w:rPr>
        <w:t>HOUSTON, TX 77029</w:t>
      </w:r>
    </w:p>
    <w:p>
      <w:pPr>
        <w:spacing w:before="7"/>
        <w:ind w:left="725" w:right="0" w:firstLine="0"/>
        <w:jc w:val="left"/>
        <w:rPr>
          <w:sz w:val="14"/>
        </w:rPr>
      </w:pPr>
      <w:r>
        <w:rPr>
          <w:color w:val="FFFFFF"/>
          <w:sz w:val="14"/>
        </w:rPr>
        <w:t>Phone: (713) 674-8212</w:t>
      </w:r>
    </w:p>
    <w:p>
      <w:pPr>
        <w:spacing w:before="7"/>
        <w:ind w:left="725" w:right="0" w:firstLine="0"/>
        <w:jc w:val="left"/>
        <w:rPr>
          <w:sz w:val="14"/>
        </w:rPr>
      </w:pPr>
      <w:r>
        <w:rPr>
          <w:color w:val="FFFFFF"/>
          <w:sz w:val="14"/>
        </w:rPr>
        <w:t>Toll Free Phone: (800) 501-6808</w:t>
      </w:r>
    </w:p>
    <w:p>
      <w:pPr>
        <w:spacing w:before="7"/>
        <w:ind w:left="725" w:right="0" w:firstLine="0"/>
        <w:jc w:val="left"/>
        <w:rPr>
          <w:sz w:val="14"/>
        </w:rPr>
      </w:pPr>
      <w:r>
        <w:rPr>
          <w:color w:val="FFFFFF"/>
          <w:sz w:val="14"/>
        </w:rPr>
        <w:t>FAX: (713) 674-5214</w:t>
      </w:r>
    </w:p>
    <w:p>
      <w:pPr>
        <w:spacing w:before="7"/>
        <w:ind w:left="725" w:right="0" w:firstLine="0"/>
        <w:jc w:val="left"/>
        <w:rPr>
          <w:sz w:val="14"/>
        </w:rPr>
      </w:pPr>
      <w:r>
        <w:rPr>
          <w:color w:val="FFFFFF"/>
          <w:spacing w:val="-4"/>
          <w:sz w:val="14"/>
        </w:rPr>
        <w:t>Toll </w:t>
      </w:r>
      <w:r>
        <w:rPr>
          <w:color w:val="FFFFFF"/>
          <w:sz w:val="14"/>
        </w:rPr>
        <w:t>Free FAX: (800)</w:t>
      </w:r>
      <w:r>
        <w:rPr>
          <w:color w:val="FFFFFF"/>
          <w:spacing w:val="-12"/>
          <w:sz w:val="14"/>
        </w:rPr>
        <w:t> </w:t>
      </w:r>
      <w:r>
        <w:rPr>
          <w:color w:val="FFFFFF"/>
          <w:sz w:val="14"/>
        </w:rPr>
        <w:t>800-5214</w:t>
      </w:r>
    </w:p>
    <w:p>
      <w:pPr>
        <w:spacing w:before="7"/>
        <w:ind w:left="725" w:right="0" w:firstLine="0"/>
        <w:jc w:val="left"/>
        <w:rPr>
          <w:sz w:val="14"/>
        </w:rPr>
      </w:pPr>
      <w:r>
        <w:rPr>
          <w:color w:val="FFFFFF"/>
          <w:sz w:val="14"/>
        </w:rPr>
        <w:t>E-Mail:</w:t>
      </w:r>
      <w:r>
        <w:rPr>
          <w:color w:val="FFFFFF"/>
          <w:spacing w:val="32"/>
          <w:sz w:val="14"/>
        </w:rPr>
        <w:t> </w:t>
      </w:r>
      <w:hyperlink r:id="rId573">
        <w:r>
          <w:rPr>
            <w:color w:val="FFFFFF"/>
            <w:sz w:val="14"/>
          </w:rPr>
          <w:t>sales@kuriyama.com</w:t>
        </w:r>
      </w:hyperlink>
    </w:p>
    <w:p>
      <w:pPr>
        <w:pStyle w:val="BodyText"/>
        <w:spacing w:before="2"/>
        <w:rPr>
          <w:sz w:val="15"/>
        </w:rPr>
      </w:pPr>
    </w:p>
    <w:p>
      <w:pPr>
        <w:spacing w:line="249" w:lineRule="auto" w:before="1"/>
        <w:ind w:left="725" w:right="2148" w:firstLine="0"/>
        <w:jc w:val="left"/>
        <w:rPr>
          <w:b/>
          <w:sz w:val="14"/>
        </w:rPr>
      </w:pPr>
      <w:r>
        <w:rPr>
          <w:b/>
          <w:color w:val="FFFFFF"/>
          <w:sz w:val="14"/>
        </w:rPr>
        <w:t>WESTERN WAREHOUSE KURIYAMA OF AMERICA, INC.</w:t>
      </w:r>
    </w:p>
    <w:p>
      <w:pPr>
        <w:spacing w:before="1"/>
        <w:ind w:left="965" w:right="0" w:firstLine="0"/>
        <w:jc w:val="left"/>
        <w:rPr>
          <w:b/>
          <w:sz w:val="14"/>
        </w:rPr>
      </w:pPr>
      <w:r>
        <w:rPr>
          <w:b/>
          <w:color w:val="FFFFFF"/>
          <w:sz w:val="14"/>
        </w:rPr>
        <w:t>SANTA FE SPRINGS</w:t>
      </w:r>
    </w:p>
    <w:p>
      <w:pPr>
        <w:spacing w:line="249" w:lineRule="auto" w:before="7"/>
        <w:ind w:left="725" w:right="1816" w:firstLine="0"/>
        <w:jc w:val="left"/>
        <w:rPr>
          <w:sz w:val="14"/>
        </w:rPr>
      </w:pPr>
      <w:r>
        <w:rPr>
          <w:color w:val="FFFFFF"/>
          <w:sz w:val="14"/>
        </w:rPr>
        <w:t>10749 SHOEMAKER AVENUE </w:t>
      </w:r>
      <w:r>
        <w:rPr>
          <w:color w:val="FFFFFF"/>
          <w:spacing w:val="-3"/>
          <w:sz w:val="14"/>
        </w:rPr>
        <w:t>SANTA </w:t>
      </w:r>
      <w:r>
        <w:rPr>
          <w:color w:val="FFFFFF"/>
          <w:sz w:val="14"/>
        </w:rPr>
        <w:t>FE SPRINGS, CA</w:t>
      </w:r>
      <w:r>
        <w:rPr>
          <w:color w:val="FFFFFF"/>
          <w:spacing w:val="-24"/>
          <w:sz w:val="14"/>
        </w:rPr>
        <w:t> </w:t>
      </w:r>
      <w:r>
        <w:rPr>
          <w:color w:val="FFFFFF"/>
          <w:sz w:val="14"/>
        </w:rPr>
        <w:t>90670-4039 Phone: (562) 941-4507</w:t>
      </w:r>
    </w:p>
    <w:p>
      <w:pPr>
        <w:spacing w:before="1"/>
        <w:ind w:left="725" w:right="0" w:firstLine="0"/>
        <w:jc w:val="left"/>
        <w:rPr>
          <w:sz w:val="14"/>
        </w:rPr>
      </w:pPr>
      <w:r>
        <w:rPr>
          <w:color w:val="FFFFFF"/>
          <w:sz w:val="14"/>
        </w:rPr>
        <w:t>FAX: (562) 941-8940</w:t>
      </w:r>
    </w:p>
    <w:p>
      <w:pPr>
        <w:spacing w:before="7"/>
        <w:ind w:left="725" w:right="0" w:firstLine="0"/>
        <w:jc w:val="left"/>
        <w:rPr>
          <w:sz w:val="14"/>
        </w:rPr>
      </w:pPr>
      <w:r>
        <w:rPr>
          <w:color w:val="FFFFFF"/>
          <w:spacing w:val="-3"/>
          <w:sz w:val="14"/>
        </w:rPr>
        <w:t>Toll-Free </w:t>
      </w:r>
      <w:r>
        <w:rPr>
          <w:color w:val="FFFFFF"/>
          <w:sz w:val="14"/>
        </w:rPr>
        <w:t>FAX: (800)</w:t>
      </w:r>
      <w:r>
        <w:rPr>
          <w:color w:val="FFFFFF"/>
          <w:spacing w:val="5"/>
          <w:sz w:val="14"/>
        </w:rPr>
        <w:t> </w:t>
      </w:r>
      <w:r>
        <w:rPr>
          <w:color w:val="FFFFFF"/>
          <w:sz w:val="14"/>
        </w:rPr>
        <w:t>326-8940</w:t>
      </w:r>
    </w:p>
    <w:p>
      <w:pPr>
        <w:spacing w:before="7"/>
        <w:ind w:left="725" w:right="0" w:firstLine="0"/>
        <w:jc w:val="left"/>
        <w:rPr>
          <w:sz w:val="14"/>
        </w:rPr>
      </w:pPr>
      <w:r>
        <w:rPr>
          <w:color w:val="FFFFFF"/>
          <w:sz w:val="14"/>
        </w:rPr>
        <w:t>E-Mail:</w:t>
      </w:r>
      <w:r>
        <w:rPr>
          <w:color w:val="FFFFFF"/>
          <w:spacing w:val="32"/>
          <w:sz w:val="14"/>
        </w:rPr>
        <w:t> </w:t>
      </w:r>
      <w:hyperlink r:id="rId573">
        <w:r>
          <w:rPr>
            <w:color w:val="FFFFFF"/>
            <w:sz w:val="14"/>
          </w:rPr>
          <w:t>sales@kuriyama.com</w:t>
        </w:r>
      </w:hyperlink>
    </w:p>
    <w:p>
      <w:pPr>
        <w:pStyle w:val="BodyText"/>
        <w:spacing w:before="3"/>
        <w:rPr>
          <w:sz w:val="15"/>
        </w:rPr>
      </w:pPr>
    </w:p>
    <w:p>
      <w:pPr>
        <w:spacing w:line="249" w:lineRule="auto" w:before="0"/>
        <w:ind w:left="725" w:right="2393" w:firstLine="0"/>
        <w:jc w:val="both"/>
        <w:rPr>
          <w:sz w:val="14"/>
        </w:rPr>
      </w:pPr>
      <w:r>
        <w:rPr>
          <w:b/>
          <w:color w:val="FFFFFF"/>
          <w:sz w:val="14"/>
        </w:rPr>
        <w:t>SOUTHEAST </w:t>
      </w:r>
      <w:r>
        <w:rPr>
          <w:b/>
          <w:color w:val="FFFFFF"/>
          <w:spacing w:val="-3"/>
          <w:sz w:val="14"/>
        </w:rPr>
        <w:t>WAREHOUSE </w:t>
      </w:r>
      <w:r>
        <w:rPr>
          <w:b/>
          <w:color w:val="FFFFFF"/>
          <w:sz w:val="14"/>
        </w:rPr>
        <w:t>FORTNEY SALES CO., </w:t>
      </w:r>
      <w:r>
        <w:rPr>
          <w:b/>
          <w:color w:val="FFFFFF"/>
          <w:spacing w:val="-5"/>
          <w:sz w:val="14"/>
        </w:rPr>
        <w:t>INC. </w:t>
      </w:r>
      <w:r>
        <w:rPr>
          <w:color w:val="FFFFFF"/>
          <w:sz w:val="14"/>
        </w:rPr>
        <w:t>4221 CANTRELL ROAD NW ACWORTH, GA 30101</w:t>
      </w:r>
    </w:p>
    <w:p>
      <w:pPr>
        <w:spacing w:before="2"/>
        <w:ind w:left="725" w:right="0" w:firstLine="0"/>
        <w:jc w:val="left"/>
        <w:rPr>
          <w:sz w:val="14"/>
        </w:rPr>
      </w:pPr>
      <w:r>
        <w:rPr>
          <w:color w:val="FFFFFF"/>
          <w:sz w:val="14"/>
        </w:rPr>
        <w:t>PHONE: (770) 427-6528</w:t>
      </w:r>
    </w:p>
    <w:p>
      <w:pPr>
        <w:spacing w:before="7"/>
        <w:ind w:left="725" w:right="0" w:firstLine="0"/>
        <w:jc w:val="left"/>
        <w:rPr>
          <w:sz w:val="14"/>
        </w:rPr>
      </w:pPr>
      <w:r>
        <w:rPr>
          <w:color w:val="FFFFFF"/>
          <w:sz w:val="14"/>
        </w:rPr>
        <w:t>FAX: (770) 423-9249</w:t>
      </w:r>
    </w:p>
    <w:p>
      <w:pPr>
        <w:spacing w:before="7"/>
        <w:ind w:left="725" w:right="0" w:firstLine="0"/>
        <w:jc w:val="left"/>
        <w:rPr>
          <w:sz w:val="14"/>
        </w:rPr>
      </w:pPr>
      <w:r>
        <w:rPr>
          <w:color w:val="FFFFFF"/>
          <w:sz w:val="14"/>
        </w:rPr>
        <w:t>Toll Free FAX: (800) 423-9249</w:t>
      </w:r>
    </w:p>
    <w:p>
      <w:pPr>
        <w:spacing w:line="249" w:lineRule="auto" w:before="7"/>
        <w:ind w:left="725" w:right="2026" w:firstLine="0"/>
        <w:jc w:val="left"/>
        <w:rPr>
          <w:sz w:val="14"/>
        </w:rPr>
      </w:pPr>
      <w:r>
        <w:rPr>
          <w:color w:val="FFFFFF"/>
          <w:w w:val="105"/>
          <w:sz w:val="14"/>
        </w:rPr>
        <w:t>Web Site: </w:t>
      </w:r>
      <w:hyperlink r:id="rId574">
        <w:r>
          <w:rPr>
            <w:color w:val="FFFFFF"/>
            <w:w w:val="105"/>
            <w:sz w:val="14"/>
          </w:rPr>
          <w:t>www.fortneysales.com</w:t>
        </w:r>
      </w:hyperlink>
      <w:r>
        <w:rPr>
          <w:color w:val="FFFFFF"/>
          <w:w w:val="105"/>
          <w:sz w:val="14"/>
        </w:rPr>
        <w:t> E-Mail: </w:t>
      </w:r>
      <w:hyperlink r:id="rId575">
        <w:r>
          <w:rPr>
            <w:color w:val="FFFFFF"/>
            <w:w w:val="105"/>
            <w:sz w:val="14"/>
          </w:rPr>
          <w:t>sales@fortneysales.com</w:t>
        </w:r>
      </w:hyperlink>
    </w:p>
    <w:p>
      <w:pPr>
        <w:pStyle w:val="BodyText"/>
        <w:spacing w:before="8"/>
        <w:rPr>
          <w:sz w:val="14"/>
        </w:rPr>
      </w:pPr>
    </w:p>
    <w:p>
      <w:pPr>
        <w:spacing w:before="1"/>
        <w:ind w:left="725" w:right="0" w:firstLine="0"/>
        <w:jc w:val="left"/>
        <w:rPr>
          <w:b/>
          <w:sz w:val="14"/>
        </w:rPr>
      </w:pPr>
      <w:r>
        <w:rPr>
          <w:b/>
          <w:color w:val="FFFFFF"/>
          <w:sz w:val="14"/>
        </w:rPr>
        <w:t>EASTERN WAREHOUSE</w:t>
      </w:r>
    </w:p>
    <w:p>
      <w:pPr>
        <w:spacing w:before="7"/>
        <w:ind w:left="725" w:right="0" w:firstLine="0"/>
        <w:jc w:val="left"/>
        <w:rPr>
          <w:b/>
          <w:sz w:val="14"/>
        </w:rPr>
      </w:pPr>
      <w:r>
        <w:rPr>
          <w:b/>
          <w:color w:val="FFFFFF"/>
          <w:sz w:val="14"/>
        </w:rPr>
        <w:t>EASTERN RUBBER &amp; PLASTICS CO., INC.</w:t>
      </w:r>
    </w:p>
    <w:p>
      <w:pPr>
        <w:spacing w:line="249" w:lineRule="auto" w:before="7"/>
        <w:ind w:left="725" w:right="2165" w:firstLine="0"/>
        <w:jc w:val="left"/>
        <w:rPr>
          <w:sz w:val="14"/>
        </w:rPr>
      </w:pPr>
      <w:r>
        <w:rPr>
          <w:color w:val="FFFFFF"/>
          <w:sz w:val="14"/>
        </w:rPr>
        <w:t>100 GOLDMAN DR. PLUMSTED INDUSTRIAL </w:t>
      </w:r>
      <w:r>
        <w:rPr>
          <w:color w:val="FFFFFF"/>
          <w:spacing w:val="-8"/>
          <w:sz w:val="14"/>
        </w:rPr>
        <w:t>PARK </w:t>
      </w:r>
      <w:r>
        <w:rPr>
          <w:color w:val="FFFFFF"/>
          <w:sz w:val="14"/>
        </w:rPr>
        <w:t>CREAM RIDGE, NJ 08514 Phone: (609) 758-0100</w:t>
      </w:r>
    </w:p>
    <w:p>
      <w:pPr>
        <w:spacing w:before="2"/>
        <w:ind w:left="725" w:right="0" w:firstLine="0"/>
        <w:jc w:val="left"/>
        <w:rPr>
          <w:sz w:val="14"/>
        </w:rPr>
      </w:pPr>
      <w:r>
        <w:rPr>
          <w:color w:val="FFFFFF"/>
          <w:sz w:val="14"/>
        </w:rPr>
        <w:t>FAX: (609) 758-0102</w:t>
      </w:r>
    </w:p>
    <w:p>
      <w:pPr>
        <w:spacing w:before="7"/>
        <w:ind w:left="725" w:right="0" w:firstLine="0"/>
        <w:jc w:val="left"/>
        <w:rPr>
          <w:sz w:val="14"/>
        </w:rPr>
      </w:pPr>
      <w:r>
        <w:rPr>
          <w:color w:val="FFFFFF"/>
          <w:sz w:val="14"/>
        </w:rPr>
        <w:t>Toll Free FAX: (800) 445-7138</w:t>
      </w:r>
    </w:p>
    <w:p>
      <w:pPr>
        <w:spacing w:line="249" w:lineRule="auto" w:before="7"/>
        <w:ind w:left="725" w:right="1909" w:firstLine="0"/>
        <w:jc w:val="left"/>
        <w:rPr>
          <w:sz w:val="14"/>
        </w:rPr>
      </w:pPr>
      <w:r>
        <w:rPr>
          <w:color w:val="FFFFFF"/>
          <w:w w:val="105"/>
          <w:sz w:val="14"/>
        </w:rPr>
        <w:t>Web Site: </w:t>
      </w:r>
      <w:hyperlink r:id="rId576">
        <w:r>
          <w:rPr>
            <w:color w:val="FFFFFF"/>
            <w:w w:val="105"/>
            <w:sz w:val="14"/>
          </w:rPr>
          <w:t>www.easternrubber.com</w:t>
        </w:r>
      </w:hyperlink>
      <w:r>
        <w:rPr>
          <w:color w:val="FFFFFF"/>
          <w:w w:val="105"/>
          <w:sz w:val="14"/>
        </w:rPr>
        <w:t> E-Mail: </w:t>
      </w:r>
      <w:hyperlink r:id="rId577">
        <w:r>
          <w:rPr>
            <w:color w:val="FFFFFF"/>
            <w:w w:val="105"/>
            <w:sz w:val="14"/>
          </w:rPr>
          <w:t>sales@easternrubber.com</w:t>
        </w:r>
      </w:hyperlink>
    </w:p>
    <w:p>
      <w:pPr>
        <w:pStyle w:val="BodyText"/>
        <w:spacing w:before="7"/>
        <w:rPr>
          <w:sz w:val="19"/>
        </w:rPr>
      </w:pPr>
    </w:p>
    <w:p>
      <w:pPr>
        <w:pStyle w:val="Heading4"/>
      </w:pPr>
      <w:r>
        <w:rPr>
          <w:color w:val="FFFFFF"/>
          <w:w w:val="105"/>
        </w:rPr>
        <w:t>IN CANADA:</w:t>
      </w:r>
    </w:p>
    <w:p>
      <w:pPr>
        <w:spacing w:line="156" w:lineRule="exact" w:before="0"/>
        <w:ind w:left="725" w:right="0" w:firstLine="0"/>
        <w:jc w:val="left"/>
        <w:rPr>
          <w:b/>
          <w:sz w:val="14"/>
        </w:rPr>
      </w:pPr>
      <w:r>
        <w:rPr>
          <w:b/>
          <w:color w:val="FFFFFF"/>
          <w:sz w:val="14"/>
        </w:rPr>
        <w:t>KURI TEC CORPORATION</w:t>
      </w:r>
    </w:p>
    <w:p>
      <w:pPr>
        <w:spacing w:before="8"/>
        <w:ind w:left="725" w:right="0" w:firstLine="0"/>
        <w:jc w:val="left"/>
        <w:rPr>
          <w:sz w:val="14"/>
        </w:rPr>
      </w:pPr>
      <w:r>
        <w:rPr>
          <w:color w:val="FFFFFF"/>
          <w:sz w:val="14"/>
        </w:rPr>
        <w:t>140 ROY</w:t>
      </w:r>
      <w:r>
        <w:rPr>
          <w:color w:val="FFFFFF"/>
          <w:spacing w:val="-27"/>
          <w:sz w:val="14"/>
        </w:rPr>
        <w:t> </w:t>
      </w:r>
      <w:r>
        <w:rPr>
          <w:color w:val="FFFFFF"/>
          <w:sz w:val="14"/>
        </w:rPr>
        <w:t>BOULEVARD</w:t>
      </w:r>
    </w:p>
    <w:p>
      <w:pPr>
        <w:spacing w:line="249" w:lineRule="auto" w:before="7"/>
        <w:ind w:left="725" w:right="1776" w:firstLine="0"/>
        <w:jc w:val="left"/>
        <w:rPr>
          <w:sz w:val="14"/>
        </w:rPr>
      </w:pPr>
      <w:r>
        <w:rPr>
          <w:color w:val="FFFFFF"/>
          <w:sz w:val="14"/>
        </w:rPr>
        <w:t>BRANTFORD, ON, CANADA N3R </w:t>
      </w:r>
      <w:r>
        <w:rPr>
          <w:color w:val="FFFFFF"/>
          <w:spacing w:val="-6"/>
          <w:sz w:val="14"/>
        </w:rPr>
        <w:t>7K2 </w:t>
      </w:r>
      <w:r>
        <w:rPr>
          <w:color w:val="FFFFFF"/>
          <w:sz w:val="14"/>
        </w:rPr>
        <w:t>Phone: (519) 753-6717</w:t>
      </w:r>
    </w:p>
    <w:p>
      <w:pPr>
        <w:spacing w:line="161" w:lineRule="exact" w:before="1"/>
        <w:ind w:left="725" w:right="0" w:firstLine="0"/>
        <w:jc w:val="left"/>
        <w:rPr>
          <w:sz w:val="14"/>
        </w:rPr>
      </w:pPr>
      <w:r>
        <w:rPr>
          <w:color w:val="FFFFFF"/>
          <w:sz w:val="14"/>
        </w:rPr>
        <w:t>FAX: (519) 753-7737</w:t>
      </w:r>
    </w:p>
    <w:p>
      <w:pPr>
        <w:spacing w:before="0"/>
        <w:ind w:left="725" w:right="2027" w:firstLine="0"/>
        <w:jc w:val="left"/>
        <w:rPr>
          <w:sz w:val="14"/>
        </w:rPr>
      </w:pPr>
      <w:r>
        <w:rPr>
          <w:color w:val="FFFFFF"/>
          <w:w w:val="105"/>
          <w:sz w:val="14"/>
        </w:rPr>
        <w:t>Web Site: </w:t>
      </w:r>
      <w:hyperlink r:id="rId578">
        <w:r>
          <w:rPr>
            <w:color w:val="FFFFFF"/>
            <w:w w:val="105"/>
            <w:sz w:val="14"/>
          </w:rPr>
          <w:t>http://www.kuritec.com</w:t>
        </w:r>
      </w:hyperlink>
      <w:r>
        <w:rPr>
          <w:color w:val="FFFFFF"/>
          <w:w w:val="105"/>
          <w:sz w:val="14"/>
        </w:rPr>
        <w:t> E-Mail: </w:t>
      </w:r>
      <w:hyperlink r:id="rId579">
        <w:r>
          <w:rPr>
            <w:color w:val="FFFFFF"/>
            <w:w w:val="105"/>
            <w:sz w:val="14"/>
          </w:rPr>
          <w:t>sales@kuritec.com</w:t>
        </w:r>
      </w:hyperlink>
    </w:p>
    <w:p>
      <w:pPr>
        <w:pStyle w:val="BodyText"/>
        <w:spacing w:before="9"/>
        <w:rPr>
          <w:sz w:val="15"/>
        </w:rPr>
      </w:pPr>
    </w:p>
    <w:p>
      <w:pPr>
        <w:pStyle w:val="Heading4"/>
        <w:spacing w:before="1"/>
      </w:pPr>
      <w:r>
        <w:rPr>
          <w:color w:val="FFFFFF"/>
          <w:w w:val="110"/>
        </w:rPr>
        <w:t>IN MEXICO:</w:t>
      </w:r>
    </w:p>
    <w:p>
      <w:pPr>
        <w:spacing w:line="249" w:lineRule="auto" w:before="0"/>
        <w:ind w:left="725" w:right="1379" w:firstLine="0"/>
        <w:jc w:val="left"/>
        <w:rPr>
          <w:b/>
          <w:sz w:val="14"/>
        </w:rPr>
      </w:pPr>
      <w:r>
        <w:rPr>
          <w:b/>
          <w:color w:val="FFFFFF"/>
          <w:sz w:val="14"/>
        </w:rPr>
        <w:t>KURIYAMA DE MÉXICO S DE RL DE CV AV JOSE PALOMO MARTINEZ NO 520-20 BODEGA 5</w:t>
      </w:r>
    </w:p>
    <w:p>
      <w:pPr>
        <w:spacing w:line="249" w:lineRule="auto" w:before="0"/>
        <w:ind w:left="725" w:right="1776" w:firstLine="0"/>
        <w:jc w:val="left"/>
        <w:rPr>
          <w:b/>
          <w:sz w:val="14"/>
        </w:rPr>
      </w:pPr>
      <w:r>
        <w:rPr>
          <w:b/>
          <w:color w:val="FFFFFF"/>
          <w:sz w:val="14"/>
        </w:rPr>
        <w:t>PARQUE INDUSTRIAL OMOLAP APODACA, N.L. CP:66633, MÉXICO</w:t>
      </w:r>
    </w:p>
    <w:p>
      <w:pPr>
        <w:spacing w:before="0"/>
        <w:ind w:left="725" w:right="0" w:firstLine="0"/>
        <w:jc w:val="left"/>
        <w:rPr>
          <w:sz w:val="14"/>
        </w:rPr>
      </w:pPr>
      <w:r>
        <w:rPr>
          <w:color w:val="FFFFFF"/>
          <w:sz w:val="14"/>
        </w:rPr>
        <w:t>Telefonos: (81) 1086-1870 O 71</w:t>
      </w:r>
    </w:p>
    <w:p>
      <w:pPr>
        <w:spacing w:before="5"/>
        <w:ind w:left="725" w:right="0" w:firstLine="0"/>
        <w:jc w:val="left"/>
        <w:rPr>
          <w:sz w:val="14"/>
        </w:rPr>
      </w:pPr>
      <w:r>
        <w:rPr>
          <w:color w:val="FFFFFF"/>
          <w:w w:val="105"/>
          <w:sz w:val="14"/>
        </w:rPr>
        <w:t>Lada sin Costo 01 800 822 52 00</w:t>
      </w:r>
    </w:p>
    <w:p>
      <w:pPr>
        <w:spacing w:before="7"/>
        <w:ind w:left="725" w:right="0" w:firstLine="0"/>
        <w:jc w:val="left"/>
        <w:rPr>
          <w:sz w:val="14"/>
        </w:rPr>
      </w:pPr>
      <w:r>
        <w:rPr>
          <w:color w:val="FFFFFF"/>
          <w:sz w:val="14"/>
        </w:rPr>
        <w:t>FAX: (81) 1086-1869</w:t>
      </w:r>
    </w:p>
    <w:p>
      <w:pPr>
        <w:spacing w:before="7"/>
        <w:ind w:left="725" w:right="0" w:firstLine="0"/>
        <w:jc w:val="left"/>
        <w:rPr>
          <w:sz w:val="14"/>
        </w:rPr>
      </w:pPr>
      <w:r>
        <w:rPr>
          <w:color w:val="FFFFFF"/>
          <w:w w:val="105"/>
          <w:sz w:val="14"/>
        </w:rPr>
        <w:t>Internet: </w:t>
      </w:r>
      <w:hyperlink r:id="rId580">
        <w:r>
          <w:rPr>
            <w:color w:val="FFFFFF"/>
            <w:w w:val="105"/>
            <w:sz w:val="14"/>
          </w:rPr>
          <w:t>www.kuriyama.com</w:t>
        </w:r>
      </w:hyperlink>
    </w:p>
    <w:p>
      <w:pPr>
        <w:spacing w:before="7"/>
        <w:ind w:left="725" w:right="0" w:firstLine="0"/>
        <w:jc w:val="left"/>
        <w:rPr>
          <w:sz w:val="14"/>
        </w:rPr>
      </w:pPr>
      <w:r>
        <w:rPr>
          <w:color w:val="FFFFFF"/>
          <w:w w:val="105"/>
          <w:sz w:val="14"/>
        </w:rPr>
        <w:t>Correo Electronico: </w:t>
      </w:r>
      <w:hyperlink r:id="rId581">
        <w:r>
          <w:rPr>
            <w:color w:val="FFFFFF"/>
            <w:w w:val="105"/>
            <w:sz w:val="14"/>
          </w:rPr>
          <w:t>ventas@kuriyama.com</w:t>
        </w:r>
      </w:hyperlink>
    </w:p>
    <w:p>
      <w:pPr>
        <w:spacing w:after="0"/>
        <w:jc w:val="left"/>
        <w:rPr>
          <w:sz w:val="14"/>
        </w:rPr>
        <w:sectPr>
          <w:type w:val="continuous"/>
          <w:pgSz w:w="12240" w:h="15840"/>
          <w:pgMar w:top="1500" w:bottom="0" w:left="0" w:right="0"/>
          <w:cols w:num="2" w:equalWidth="0">
            <w:col w:w="7234" w:space="75"/>
            <w:col w:w="4931"/>
          </w:cols>
        </w:sectPr>
      </w:pPr>
    </w:p>
    <w:p>
      <w:pPr>
        <w:pStyle w:val="BodyText"/>
        <w:spacing w:before="10"/>
        <w:rPr>
          <w:sz w:val="17"/>
        </w:rPr>
      </w:pPr>
      <w:r>
        <w:rPr/>
        <w:pict>
          <v:group style="position:absolute;margin-left:378pt;margin-top:0pt;width:234pt;height:792pt;mso-position-horizontal-relative:page;mso-position-vertical-relative:page;z-index:-994456" coordorigin="7560,0" coordsize="4680,15840">
            <v:rect style="position:absolute;left:7570;top:0;width:4670;height:15840" filled="true" fillcolor="#0054a4" stroked="false">
              <v:fill type="solid"/>
            </v:rect>
            <v:line style="position:absolute" from="7570,0" to="7570,15840" stroked="true" strokeweight="1pt" strokecolor="#0054a4">
              <v:stroke dashstyle="solid"/>
            </v:line>
            <v:shape style="position:absolute;left:8630;top:12213;width:1575;height:1575" type="#_x0000_t75" stroked="false">
              <v:imagedata r:id="rId582" o:title=""/>
            </v:shape>
            <v:shape style="position:absolute;left:8492;top:14399;width:742;height:412" type="#_x0000_t75" stroked="false">
              <v:imagedata r:id="rId583" o:title=""/>
            </v:shape>
            <v:shape style="position:absolute;left:9280;top:14396;width:440;height:144" type="#_x0000_t75" stroked="false">
              <v:imagedata r:id="rId584" o:title=""/>
            </v:shape>
            <v:shape style="position:absolute;left:9784;top:14396;width:137;height:144" type="#_x0000_t75" stroked="false">
              <v:imagedata r:id="rId585" o:title=""/>
            </v:shape>
            <v:shape style="position:absolute;left:9975;top:14396;width:294;height:144" type="#_x0000_t75" stroked="false">
              <v:imagedata r:id="rId586" o:title=""/>
            </v:shape>
            <v:shape style="position:absolute;left:9290;top:14602;width:286;height:247" type="#_x0000_t75" stroked="false">
              <v:imagedata r:id="rId587" o:title=""/>
            </v:shape>
            <v:shape style="position:absolute;left:9631;top:14593;width:651;height:256" type="#_x0000_t75" stroked="false">
              <v:imagedata r:id="rId588" o:title=""/>
            </v:shape>
            <w10:wrap type="none"/>
          </v:group>
        </w:pict>
      </w:r>
    </w:p>
    <w:p>
      <w:pPr>
        <w:pStyle w:val="Heading7"/>
        <w:spacing w:line="226" w:lineRule="exact" w:before="108"/>
        <w:ind w:left="1563"/>
      </w:pPr>
      <w:r>
        <w:rPr/>
        <w:pict>
          <v:group style="position:absolute;margin-left:40.176102pt;margin-top:-22.858524pt;width:35.2pt;height:29.85pt;mso-position-horizontal-relative:page;mso-position-vertical-relative:paragraph;z-index:10600" coordorigin="804,-457" coordsize="704,597">
            <v:shape style="position:absolute;left:880;top:-458;width:627;height:592" coordorigin="881,-457" coordsize="627,592" path="m1418,17l1411,8,1279,-149,1144,8,1013,-149,881,20,932,67,995,103,1067,126,1145,134,1226,126,1300,102,1365,65,1418,17m1450,-457l1407,-457,1407,-451,1425,-451,1425,-404,1432,-404,1432,-451,1450,-451,1450,-457m1507,-457l1497,-457,1482,-412,1482,-412,1470,-449,1467,-457,1457,-457,1457,-404,1464,-404,1463,-449,1464,-449,1479,-404,1486,-404,1488,-412,1500,-449,1501,-449,1500,-404,1507,-404,1507,-449,1507,-457e" filled="true" fillcolor="#0054a4" stroked="false">
              <v:path arrowok="t"/>
              <v:fill type="solid"/>
            </v:shape>
            <v:shape style="position:absolute;left:880;top:-150;width:538;height:284" coordorigin="881,-149" coordsize="538,284" path="m1418,17l1279,-149,1144,8,1013,-149,881,20,932,67,995,103,1067,126,1145,134,1226,126,1300,102,1365,65,1418,17xe" filled="false" stroked="true" strokeweight=".556pt" strokecolor="#0054a4">
              <v:path arrowok="t"/>
              <v:stroke dashstyle="solid"/>
            </v:shape>
            <v:shape style="position:absolute;left:809;top:-443;width:673;height:353" coordorigin="809,-442" coordsize="673,353" path="m1145,-442l1068,-434,998,-413,935,-379,883,-334,843,-281,818,-220,809,-154,810,-138,812,-121,815,-105,821,-89,1013,-322,1416,-322,1407,-334,1355,-379,1292,-413,1222,-434,1145,-442xm1416,-322l1279,-322,1472,-89,1476,-105,1479,-121,1481,-138,1482,-154,1473,-220,1447,-281,1416,-322xm1279,-322l1013,-322,1144,-162,1279,-322xe" filled="true" fillcolor="#0054a4" stroked="false">
              <v:path arrowok="t"/>
              <v:fill type="solid"/>
            </v:shape>
            <v:shape style="position:absolute;left:809;top:-443;width:673;height:353" coordorigin="809,-442" coordsize="673,353" path="m1472,-89l1279,-322,1144,-162,1013,-322,821,-89,815,-105,812,-121,810,-138,809,-154,818,-220,843,-281,883,-334,935,-379,998,-413,1068,-434,1145,-442,1222,-434,1292,-413,1355,-379,1407,-334,1447,-281,1473,-220,1482,-154,1481,-138,1479,-121,1476,-105,1472,-89xe" filled="false" stroked="true" strokeweight=".556pt" strokecolor="#0054a4">
              <v:path arrowok="t"/>
              <v:stroke dashstyle="solid"/>
            </v:shape>
            <w10:wrap type="none"/>
          </v:group>
        </w:pict>
      </w:r>
      <w:r>
        <w:rPr/>
        <w:pict>
          <v:group style="position:absolute;margin-left:86.939499pt;margin-top:-16.097725pt;width:96.25pt;height:21pt;mso-position-horizontal-relative:page;mso-position-vertical-relative:paragraph;z-index:10624" coordorigin="1739,-322" coordsize="1925,420">
            <v:shape style="position:absolute;left:1738;top:-322;width:513;height:333" type="#_x0000_t75" stroked="false">
              <v:imagedata r:id="rId589" o:title=""/>
            </v:shape>
            <v:shape style="position:absolute;left:2304;top:-244;width:136;height:245" type="#_x0000_t75" stroked="false">
              <v:imagedata r:id="rId590" o:title=""/>
            </v:shape>
            <v:line style="position:absolute" from="2506,-239" to="2506,0" stroked="true" strokeweight="3.095pt" strokecolor="#231f20">
              <v:stroke dashstyle="solid"/>
            </v:line>
            <v:rect style="position:absolute;left:2475;top:-322;width:62;height:56" filled="true" fillcolor="#231f20" stroked="false">
              <v:fill type="solid"/>
            </v:rect>
            <v:shape style="position:absolute;left:2570;top:-244;width:460;height:341" type="#_x0000_t75" stroked="false">
              <v:imagedata r:id="rId591" o:title=""/>
            </v:shape>
            <v:shape style="position:absolute;left:3069;top:-244;width:338;height:244" type="#_x0000_t75" stroked="false">
              <v:imagedata r:id="rId592" o:title=""/>
            </v:shape>
            <v:shape style="position:absolute;left:3443;top:-244;width:220;height:254" type="#_x0000_t75" stroked="false">
              <v:imagedata r:id="rId593" o:title=""/>
            </v:shape>
            <w10:wrap type="none"/>
          </v:group>
        </w:pict>
      </w:r>
      <w:r>
        <w:rPr/>
        <w:drawing>
          <wp:anchor distT="0" distB="0" distL="0" distR="0" allowOverlap="1" layoutInCell="1" locked="0" behindDoc="0" simplePos="0" relativeHeight="10648">
            <wp:simplePos x="0" y="0"/>
            <wp:positionH relativeFrom="page">
              <wp:posOffset>2432518</wp:posOffset>
            </wp:positionH>
            <wp:positionV relativeFrom="paragraph">
              <wp:posOffset>-204434</wp:posOffset>
            </wp:positionV>
            <wp:extent cx="247934" cy="211143"/>
            <wp:effectExtent l="0" t="0" r="0" b="0"/>
            <wp:wrapNone/>
            <wp:docPr id="87" name="image515.png" descr=""/>
            <wp:cNvGraphicFramePr>
              <a:graphicFrameLocks noChangeAspect="1"/>
            </wp:cNvGraphicFramePr>
            <a:graphic>
              <a:graphicData uri="http://schemas.openxmlformats.org/drawingml/2006/picture">
                <pic:pic>
                  <pic:nvPicPr>
                    <pic:cNvPr id="88" name="image515.png"/>
                    <pic:cNvPicPr/>
                  </pic:nvPicPr>
                  <pic:blipFill>
                    <a:blip r:embed="rId594" cstate="print"/>
                    <a:stretch>
                      <a:fillRect/>
                    </a:stretch>
                  </pic:blipFill>
                  <pic:spPr>
                    <a:xfrm>
                      <a:off x="0" y="0"/>
                      <a:ext cx="247934" cy="211143"/>
                    </a:xfrm>
                    <a:prstGeom prst="rect">
                      <a:avLst/>
                    </a:prstGeom>
                  </pic:spPr>
                </pic:pic>
              </a:graphicData>
            </a:graphic>
          </wp:anchor>
        </w:drawing>
      </w:r>
      <w:r>
        <w:rPr/>
        <w:pict>
          <v:group style="position:absolute;margin-left:218.9561pt;margin-top:-16.098024pt;width:90.5pt;height:20pt;mso-position-horizontal-relative:page;mso-position-vertical-relative:paragraph;z-index:10672" coordorigin="4379,-322" coordsize="1810,400">
            <v:shape style="position:absolute;left:4379;top:-322;width:300;height:323" type="#_x0000_t75" stroked="false">
              <v:imagedata r:id="rId595" o:title=""/>
            </v:shape>
            <v:shape style="position:absolute;left:4712;top:-244;width:338;height:244" type="#_x0000_t75" stroked="false">
              <v:imagedata r:id="rId596" o:title=""/>
            </v:shape>
            <v:shape style="position:absolute;left:5084;top:-244;width:223;height:254" type="#_x0000_t75" stroked="false">
              <v:imagedata r:id="rId597" o:title=""/>
            </v:shape>
            <v:shape style="position:absolute;left:5345;top:-244;width:136;height:245" type="#_x0000_t75" stroked="false">
              <v:imagedata r:id="rId598" o:title=""/>
            </v:shape>
            <v:line style="position:absolute" from="5548,-239" to="5548,0" stroked="true" strokeweight="3.095pt" strokecolor="#231f20">
              <v:stroke dashstyle="solid"/>
            </v:line>
            <v:rect style="position:absolute;left:5516;top:-322;width:62;height:56" filled="true" fillcolor="#231f20" stroked="false">
              <v:fill type="solid"/>
            </v:rect>
            <v:shape style="position:absolute;left:5622;top:-244;width:460;height:254" type="#_x0000_t75" stroked="false">
              <v:imagedata r:id="rId599" o:title=""/>
            </v:shape>
            <v:shape style="position:absolute;left:6122;top:-65;width:67;height:142" coordorigin="6122,-64" coordsize="67,142" path="m6188,-64l6122,-64,6122,0,6159,0,6162,9,6122,53,6122,77,6177,47,6188,12,6188,-64xe" filled="true" fillcolor="#231f20" stroked="false">
              <v:path arrowok="t"/>
              <v:fill type="solid"/>
            </v:shape>
            <w10:wrap type="none"/>
          </v:group>
        </w:pict>
      </w:r>
      <w:r>
        <w:rPr/>
        <w:pict>
          <v:group style="position:absolute;margin-left:318.385010pt;margin-top:-16.097324pt;width:34.9pt;height:16.650pt;mso-position-horizontal-relative:page;mso-position-vertical-relative:paragraph;z-index:10696" coordorigin="6368,-322" coordsize="698,333">
            <v:line style="position:absolute" from="6401,-322" to="6401,0" stroked="true" strokeweight="3.316pt" strokecolor="#231f20">
              <v:stroke dashstyle="solid"/>
            </v:line>
            <v:shape style="position:absolute;left:6488;top:-244;width:214;height:244" type="#_x0000_t75" stroked="false">
              <v:imagedata r:id="rId600" o:title=""/>
            </v:shape>
            <v:shape style="position:absolute;left:6742;top:-244;width:216;height:254" type="#_x0000_t75" stroked="false">
              <v:imagedata r:id="rId601" o:title=""/>
            </v:shape>
            <v:rect style="position:absolute;left:6999;top:-65;width:67;height:65" filled="true" fillcolor="#231f20" stroked="false">
              <v:fill type="solid"/>
            </v:rect>
            <w10:wrap type="none"/>
          </v:group>
        </w:pict>
      </w:r>
      <w:r>
        <w:rPr>
          <w:color w:val="231F20"/>
        </w:rPr>
        <w:t>Headquarters, Sales Office and Warehouse Location</w:t>
      </w:r>
    </w:p>
    <w:p>
      <w:pPr>
        <w:spacing w:line="225" w:lineRule="auto" w:before="9"/>
        <w:ind w:left="1079" w:right="5301" w:hanging="1"/>
        <w:jc w:val="center"/>
        <w:rPr>
          <w:b/>
          <w:sz w:val="24"/>
        </w:rPr>
      </w:pPr>
      <w:r>
        <w:rPr>
          <w:b/>
          <w:color w:val="231F20"/>
          <w:sz w:val="24"/>
        </w:rPr>
        <w:t>360 E. </w:t>
      </w:r>
      <w:r>
        <w:rPr>
          <w:b/>
          <w:color w:val="231F20"/>
          <w:spacing w:val="-3"/>
          <w:sz w:val="24"/>
        </w:rPr>
        <w:t>State </w:t>
      </w:r>
      <w:r>
        <w:rPr>
          <w:b/>
          <w:color w:val="231F20"/>
          <w:spacing w:val="-5"/>
          <w:sz w:val="24"/>
        </w:rPr>
        <w:t>Parkway, </w:t>
      </w:r>
      <w:r>
        <w:rPr>
          <w:b/>
          <w:color w:val="231F20"/>
          <w:spacing w:val="-3"/>
          <w:sz w:val="24"/>
        </w:rPr>
        <w:t>Schaumburg, </w:t>
      </w:r>
      <w:r>
        <w:rPr>
          <w:b/>
          <w:color w:val="231F20"/>
          <w:sz w:val="24"/>
        </w:rPr>
        <w:t>IL </w:t>
      </w:r>
      <w:r>
        <w:rPr>
          <w:b/>
          <w:color w:val="231F20"/>
          <w:spacing w:val="-3"/>
          <w:sz w:val="24"/>
        </w:rPr>
        <w:t>60173-5335 Phone: (847) 755-0360 </w:t>
      </w:r>
      <w:r>
        <w:rPr>
          <w:b/>
          <w:color w:val="231F20"/>
          <w:w w:val="115"/>
          <w:sz w:val="24"/>
        </w:rPr>
        <w:t>• </w:t>
      </w:r>
      <w:r>
        <w:rPr>
          <w:b/>
          <w:color w:val="231F20"/>
          <w:spacing w:val="-7"/>
          <w:sz w:val="24"/>
        </w:rPr>
        <w:t>Toll-free </w:t>
      </w:r>
      <w:r>
        <w:rPr>
          <w:b/>
          <w:color w:val="231F20"/>
          <w:spacing w:val="-6"/>
          <w:sz w:val="24"/>
        </w:rPr>
        <w:t>FAX: </w:t>
      </w:r>
      <w:r>
        <w:rPr>
          <w:b/>
          <w:color w:val="231F20"/>
          <w:spacing w:val="-3"/>
          <w:sz w:val="24"/>
        </w:rPr>
        <w:t>(800) 800-0320</w:t>
      </w:r>
    </w:p>
    <w:p>
      <w:pPr>
        <w:spacing w:line="263" w:lineRule="exact" w:before="0"/>
        <w:ind w:left="755" w:right="4977" w:firstLine="0"/>
        <w:jc w:val="center"/>
        <w:rPr>
          <w:b/>
          <w:sz w:val="24"/>
        </w:rPr>
      </w:pPr>
      <w:r>
        <w:rPr/>
        <w:pict>
          <v:group style="position:absolute;margin-left:36pt;margin-top:2.514503pt;width:52.95pt;height:52.95pt;mso-position-horizontal-relative:page;mso-position-vertical-relative:paragraph;z-index:10768" coordorigin="720,50" coordsize="1059,1059">
            <v:line style="position:absolute" from="741,50" to="741,347" stroked="true" strokeweight="2.117pt" strokecolor="#010202">
              <v:stroke dashstyle="solid"/>
            </v:line>
            <v:shape style="position:absolute;left:720;top:50;width:170;height:509" coordorigin="720,50" coordsize="170,509" path="m805,389l762,389,720,389,720,431,762,431,762,474,720,474,720,516,762,516,762,474,805,474,805,389m805,304l762,304,762,347,805,347,805,304m805,50l762,50,762,93,805,93,805,50m889,516l847,516,847,516,805,516,805,558,847,558,847,558,889,558,889,516m889,389l847,389,847,431,889,431,889,389m889,304l847,304,847,304,805,304,805,347,847,347,847,347,889,347,889,304m889,135l847,135,847,135,805,135,805,262,847,262,847,262,889,262,889,135m889,50l847,50,847,50,805,50,805,93,847,93,847,93,889,93,889,50e" filled="true" fillcolor="#010202" stroked="false">
              <v:path arrowok="t"/>
              <v:fill type="solid"/>
            </v:shape>
            <v:line style="position:absolute" from="741,812" to="741,1109" stroked="true" strokeweight="2.117pt" strokecolor="#010202">
              <v:stroke dashstyle="solid"/>
            </v:line>
            <v:shape style="position:absolute;left:762;top:685;width:85;height:424" coordorigin="762,685" coordsize="85,424" path="m805,1066l762,1066,762,1109,805,1109,805,1066m805,812l762,812,762,855,805,855,805,812m805,685l762,685,762,770,805,770,805,685m847,1066l805,1066,805,1109,847,1109,847,1066m847,897l805,897,805,1024,847,1024,847,897m847,812l805,812,805,855,847,855,847,812m847,728l805,728,805,770,847,770,847,728e" filled="true" fillcolor="#010202" stroked="false">
              <v:path arrowok="t"/>
              <v:fill type="solid"/>
            </v:shape>
            <v:line style="position:absolute" from="868,601" to="868,770" stroked="true" strokeweight="2.117pt" strokecolor="#010202">
              <v:stroke dashstyle="solid"/>
            </v:line>
            <v:shape style="position:absolute;left:847;top:50;width:85;height:1059" coordorigin="847,50" coordsize="85,1059" path="m889,1066l847,1066,847,1109,889,1109,889,1066m889,897l847,897,847,1024,889,1024,889,897m889,812l847,812,847,855,889,855,889,812m932,389l889,389,889,431,932,431,932,389m932,304l889,304,889,347,932,347,932,304m932,135l889,135,889,262,932,262,932,135m932,50l889,50,889,93,932,93,932,50e" filled="true" fillcolor="#010202" stroked="false">
              <v:path arrowok="t"/>
              <v:fill type="solid"/>
            </v:shape>
            <v:line style="position:absolute" from="911,474" to="911,643" stroked="true" strokeweight="2.117pt" strokecolor="#010202">
              <v:stroke dashstyle="solid"/>
            </v:line>
            <v:shape style="position:absolute;left:889;top:50;width:85;height:1059" coordorigin="889,50" coordsize="85,1059" path="m932,1066l889,1066,889,1109,932,1109,932,1066m932,897l889,897,889,1024,932,1024,932,897m932,812l889,812,889,855,932,855,932,812m932,728l889,728,889,770,932,770,932,728m974,304l932,304,932,347,974,347,974,304m974,50l932,50,932,93,974,93,974,50e" filled="true" fillcolor="#010202" stroked="false">
              <v:path arrowok="t"/>
              <v:fill type="solid"/>
            </v:shape>
            <v:line style="position:absolute" from="953,516" to="953,685" stroked="true" strokeweight="2.117pt" strokecolor="#010202">
              <v:stroke dashstyle="solid"/>
            </v:line>
            <v:shape style="position:absolute;left:931;top:727;width:43;height:382" coordorigin="932,728" coordsize="43,382" path="m974,1066l932,1066,932,1109,974,1109,974,1066m974,812l932,812,932,855,974,855,974,812m974,728l932,728,932,770,974,770,974,728e" filled="true" fillcolor="#010202" stroked="false">
              <v:path arrowok="t"/>
              <v:fill type="solid"/>
            </v:shape>
            <v:line style="position:absolute" from="995,50" to="995,347" stroked="true" strokeweight="2.117pt" strokecolor="#010202">
              <v:stroke dashstyle="solid"/>
            </v:line>
            <v:shape style="position:absolute;left:974;top:388;width:43;height:382" coordorigin="974,389" coordsize="43,382" path="m1016,728l974,728,974,770,1016,770,1016,728m1016,643l974,643,974,685,1016,685,1016,643m1016,558l974,558,974,601,1016,601,1016,558m1016,474l974,474,974,516,1016,516,1016,474m1016,389l974,389,974,431,1016,431,1016,389e" filled="true" fillcolor="#010202" stroked="false">
              <v:path arrowok="t"/>
              <v:fill type="solid"/>
            </v:shape>
            <v:line style="position:absolute" from="995,812" to="995,1109" stroked="true" strokeweight="2.117pt" strokecolor="#010202">
              <v:stroke dashstyle="solid"/>
            </v:line>
            <v:shape style="position:absolute;left:1016;top:50;width:85;height:678" coordorigin="1016,50" coordsize="85,678" path="m1059,685l1016,685,1016,728,1059,728,1059,685m1101,431l1059,431,1016,431,1016,558,1059,558,1059,474,1101,474,1101,431m1101,304l1059,304,1059,389,1101,389,1101,304m1101,50l1059,50,1059,93,1101,93,1101,50e" filled="true" fillcolor="#010202" stroked="false">
              <v:path arrowok="t"/>
              <v:fill type="solid"/>
            </v:shape>
            <v:line style="position:absolute" from="1080,516" to="1080,728" stroked="true" strokeweight="2.117pt" strokecolor="#010202">
              <v:stroke dashstyle="solid"/>
            </v:line>
            <v:shape style="position:absolute;left:1058;top:50;width:128;height:1059" coordorigin="1059,50" coordsize="128,1059" path="m1101,1024l1059,1024,1059,1109,1101,1109,1101,1024m1101,897l1059,897,1059,982,1101,982,1101,897m1101,770l1059,770,1059,812,1101,812,1101,770m1143,1024l1101,1024,1101,1109,1143,1109,1143,1024m1143,474l1101,474,1101,516,1143,516,1143,474m1143,347l1101,347,1101,431,1143,431,1143,347m1143,135l1101,135,1101,177,1143,177,1143,135m1186,770l1143,770,1143,812,1186,812,1186,770m1186,558l1143,558,1101,558,1101,643,1143,643,1143,685,1186,685,1186,558m1186,431l1143,431,1143,474,1186,474,1186,431m1186,304l1143,304,1143,262,1101,262,1101,304,1143,304,1143,347,1186,347,1186,304m1186,177l1143,177,1143,262,1186,262,1186,177m1186,50l1143,50,1101,50,1101,93,1143,93,1186,93,1186,50e" filled="true" fillcolor="#010202" stroked="false">
              <v:path arrowok="t"/>
              <v:fill type="solid"/>
            </v:shape>
            <v:shape style="position:absolute;left:1164;top:50;width:43;height:1059" coordorigin="1165,50" coordsize="43,1059" path="m1165,897l1165,1109m1207,50l1207,304e" filled="false" stroked="true" strokeweight="2.117pt" strokecolor="#010202">
              <v:path arrowok="t"/>
              <v:stroke dashstyle="solid"/>
            </v:shape>
            <v:shape style="position:absolute;left:1185;top:50;width:212;height:1059" coordorigin="1186,50" coordsize="212,1059" path="m1228,982l1186,982,1186,1024,1228,1024,1228,982m1228,855l1186,855,1186,939,1228,939,1228,855m1228,728l1186,728,1186,812,1228,812,1228,728m1270,1066l1228,1066,1228,1109,1270,1109,1270,1066m1270,220l1228,220,1228,262,1270,262,1270,220m1313,347l1270,347,1270,304,1228,304,1228,431,1270,431,1270,389,1313,389,1313,347m1355,1024l1313,1024,1313,1109,1355,1109,1355,1024m1355,897l1313,897,1313,939,1270,939,1270,897,1313,897,1313,855,1270,855,1270,812,1313,812,1313,728,1270,728,1270,685,1228,685,1228,770,1270,770,1270,812,1228,812,1228,855,1270,855,1270,897,1228,897,1228,982,1270,982,1270,982,1313,982,1355,982,1355,897m1355,601l1313,601,1270,601,1270,601,1228,601,1228,643,1270,643,1270,643,1313,643,1355,643,1355,601m1355,304l1313,304,1313,347,1355,347,1355,304m1355,220l1313,220,1313,262,1355,262,1355,220m1397,431l1355,431,1313,431,1270,431,1270,474,1228,474,1228,516,1270,516,1270,516,1313,516,1313,474,1355,474,1355,516,1397,516,1397,431m1397,135l1355,135,1313,135,1313,93,1355,93,1355,50,1313,50,1313,93,1270,93,1270,93,1228,93,1228,135,1270,135,1270,220,1313,220,1313,177,1355,177,1397,177,1397,135e" filled="true" fillcolor="#010202" stroked="false">
              <v:path arrowok="t"/>
              <v:fill type="solid"/>
            </v:shape>
            <v:line style="position:absolute" from="1376,601" to="1376,812" stroked="true" strokeweight="2.117pt" strokecolor="#010202">
              <v:stroke dashstyle="solid"/>
            </v:line>
            <v:shape style="position:absolute;left:1355;top:854;width:43;height:212" coordorigin="1355,855" coordsize="43,212" path="m1397,1024l1355,1024,1355,1066,1397,1066,1397,1024m1397,855l1355,855,1355,982,1397,982,1397,855e" filled="true" fillcolor="#010202" stroked="false">
              <v:path arrowok="t"/>
              <v:fill type="solid"/>
            </v:shape>
            <v:line style="position:absolute" from="1419,93" to="1419,262" stroked="true" strokeweight="2.117pt" strokecolor="#010202">
              <v:stroke dashstyle="solid"/>
            </v:line>
            <v:rect style="position:absolute;left:1397;top:304;width:43;height:43" filled="true" fillcolor="#010202" stroked="false">
              <v:fill type="solid"/>
            </v:rect>
            <v:line style="position:absolute" from="1419,474" to="1419,982" stroked="true" strokeweight="2.117pt" strokecolor="#010202">
              <v:stroke dashstyle="solid"/>
            </v:line>
            <v:shape style="position:absolute;left:1439;top:431;width:43;height:339" coordorigin="1440,431" coordsize="43,339" path="m1482,728l1440,728,1440,770,1482,770,1482,728m1482,643l1440,643,1440,685,1482,685,1482,643m1482,558l1440,558,1440,601,1482,601,1482,558m1482,431l1440,431,1440,474,1482,474,1482,431e" filled="true" fillcolor="#010202" stroked="false">
              <v:path arrowok="t"/>
              <v:fill type="solid"/>
            </v:shape>
            <v:line style="position:absolute" from="1419,474" to="1419,1109" stroked="true" strokeweight="2.117pt" strokecolor="#010202">
              <v:stroke dashstyle="solid"/>
            </v:line>
            <v:line style="position:absolute" from="1503,50" to="1503,347" stroked="true" strokeweight="2.117pt" strokecolor="#010202">
              <v:stroke dashstyle="solid"/>
            </v:line>
            <v:shape style="position:absolute;left:1482;top:50;width:85;height:932" coordorigin="1482,50" coordsize="85,932" path="m1524,897l1482,897,1482,982,1524,982,1524,897m1524,812l1482,812,1482,855,1524,855,1524,812m1524,558l1482,558,1482,601,1524,601,1524,558m1567,685l1524,685,1524,728,1482,728,1482,770,1524,770,1524,770,1567,770,1567,685m1567,431l1524,431,1524,389,1482,389,1482,431,1524,431,1524,474,1482,474,1482,516,1524,516,1524,558,1567,558,1567,431m1567,304l1524,304,1524,347,1567,347,1567,304m1567,50l1524,50,1524,93,1567,93,1567,50e" filled="true" fillcolor="#010202" stroked="false">
              <v:path arrowok="t"/>
              <v:fill type="solid"/>
            </v:shape>
            <v:line style="position:absolute" from="1546,897" to="1546,1066" stroked="true" strokeweight="2.117pt" strokecolor="#010202">
              <v:stroke dashstyle="solid"/>
            </v:line>
            <v:shape style="position:absolute;left:1566;top:50;width:43;height:424" coordorigin="1567,50" coordsize="43,424" path="m1609,431l1567,431,1567,474,1609,474,1609,431m1609,304l1567,304,1567,347,1609,347,1609,304m1609,135l1567,135,1567,262,1609,262,1609,135m1609,50l1567,50,1567,93,1609,93,1609,50e" filled="true" fillcolor="#010202" stroked="false">
              <v:path arrowok="t"/>
              <v:fill type="solid"/>
            </v:shape>
            <v:line style="position:absolute" from="1588,601" to="1588,939" stroked="true" strokeweight="2.117pt" strokecolor="#010202">
              <v:stroke dashstyle="solid"/>
            </v:line>
            <v:shape style="position:absolute;left:1566;top:50;width:170;height:1059" coordorigin="1567,50" coordsize="170,1059" path="m1651,1066l1609,1066,1609,1109,1651,1109,1651,1066m1651,812l1609,812,1609,855,1651,855,1651,812m1694,135l1651,135,1609,135,1609,262,1651,262,1694,262,1694,135m1736,939l1694,939,1694,982,1651,982,1651,897,1609,897,1609,982,1567,982,1567,1066,1609,1066,1609,982,1651,982,1651,1066,1694,1066,1694,1066,1736,1066,1736,939m1736,601l1694,601,1694,643,1651,643,1609,643,1609,685,1651,685,1651,770,1694,770,1694,812,1736,812,1736,728,1694,728,1694,685,1736,685,1736,601m1736,431l1694,431,1694,431,1651,431,1609,431,1609,558,1651,558,1694,558,1694,558,1736,558,1736,516,1694,516,1694,516,1651,516,1651,474,1694,474,1694,474,1736,474,1736,431m1736,304l1694,304,1694,304,1651,304,1609,304,1609,347,1651,347,1694,347,1694,347,1736,347,1736,304m1736,50l1694,50,1694,50,1651,50,1609,50,1609,93,1651,93,1694,93,1694,93,1736,93,1736,50e" filled="true" fillcolor="#010202" stroked="false">
              <v:path arrowok="t"/>
              <v:fill type="solid"/>
            </v:shape>
            <v:line style="position:absolute" from="1757,50" to="1757,347" stroked="true" strokeweight="2.117pt" strokecolor="#010202">
              <v:stroke dashstyle="solid"/>
            </v:line>
            <v:shape style="position:absolute;left:1736;top:388;width:43;height:509" coordorigin="1736,389" coordsize="43,509" path="m1778,812l1736,812,1736,897,1778,897,1778,812m1778,643l1736,643,1736,728,1778,728,1778,643m1778,474l1736,474,1736,601,1778,601,1778,474m1778,389l1736,389,1736,431,1778,431,1778,389e" filled="true" fillcolor="#010202" stroked="false">
              <v:path arrowok="t"/>
              <v:fill type="solid"/>
            </v:shape>
            <v:line style="position:absolute" from="1757,939" to="1757,1109" stroked="true" strokeweight="2.117pt" strokecolor="#010202">
              <v:stroke dashstyle="solid"/>
            </v:line>
            <w10:wrap type="none"/>
          </v:group>
        </w:pict>
      </w:r>
      <w:r>
        <w:rPr>
          <w:b/>
          <w:color w:val="231F20"/>
          <w:sz w:val="24"/>
        </w:rPr>
        <w:t>International FAX: (847) 885-0996</w:t>
      </w:r>
    </w:p>
    <w:p>
      <w:pPr>
        <w:spacing w:line="203" w:lineRule="exact" w:before="41"/>
        <w:ind w:left="755" w:right="4976" w:firstLine="0"/>
        <w:jc w:val="center"/>
        <w:rPr>
          <w:b/>
          <w:i/>
          <w:sz w:val="18"/>
        </w:rPr>
      </w:pPr>
      <w:r>
        <w:rPr/>
        <w:pict>
          <v:group style="position:absolute;margin-left:295.141296pt;margin-top:6.881495pt;width:72.25pt;height:15.4pt;mso-position-horizontal-relative:page;mso-position-vertical-relative:paragraph;z-index:10744" coordorigin="5903,138" coordsize="1445,308">
            <v:shape style="position:absolute;left:5902;top:137;width:1434;height:308" type="#_x0000_t75" stroked="false">
              <v:imagedata r:id="rId602" o:title=""/>
            </v:shape>
            <v:rect style="position:absolute;left:7343;top:439;width:5;height:5" filled="true" fillcolor="#020303" stroked="false">
              <v:fill type="solid"/>
            </v:rect>
            <w10:wrap type="none"/>
          </v:group>
        </w:pict>
      </w:r>
      <w:r>
        <w:rPr>
          <w:b/>
          <w:color w:val="231F20"/>
          <w:sz w:val="18"/>
        </w:rPr>
        <w:t>Web Site: </w:t>
      </w:r>
      <w:hyperlink r:id="rId580">
        <w:r>
          <w:rPr>
            <w:b/>
            <w:i/>
            <w:color w:val="231F20"/>
            <w:sz w:val="18"/>
          </w:rPr>
          <w:t>http://www.kuriyama.com</w:t>
        </w:r>
      </w:hyperlink>
    </w:p>
    <w:p>
      <w:pPr>
        <w:spacing w:line="203" w:lineRule="exact" w:before="0"/>
        <w:ind w:left="755" w:right="4976" w:firstLine="0"/>
        <w:jc w:val="center"/>
        <w:rPr>
          <w:b/>
          <w:i/>
          <w:sz w:val="18"/>
        </w:rPr>
      </w:pPr>
      <w:r>
        <w:rPr>
          <w:b/>
          <w:color w:val="231F20"/>
          <w:sz w:val="18"/>
        </w:rPr>
        <w:t>E-Mail: </w:t>
      </w:r>
      <w:hyperlink r:id="rId573">
        <w:r>
          <w:rPr>
            <w:b/>
            <w:i/>
            <w:color w:val="231F20"/>
            <w:sz w:val="18"/>
          </w:rPr>
          <w:t>sales@kuriyama.com</w:t>
        </w:r>
      </w:hyperlink>
    </w:p>
    <w:p>
      <w:pPr>
        <w:tabs>
          <w:tab w:pos="3833" w:val="left" w:leader="none"/>
          <w:tab w:pos="4496" w:val="left" w:leader="none"/>
          <w:tab w:pos="8414" w:val="left" w:leader="none"/>
        </w:tabs>
        <w:spacing w:before="82"/>
        <w:ind w:left="3171" w:right="0" w:firstLine="0"/>
        <w:jc w:val="left"/>
        <w:rPr>
          <w:b/>
          <w:i/>
          <w:sz w:val="22"/>
        </w:rPr>
      </w:pPr>
      <w:r>
        <w:rPr/>
        <w:drawing>
          <wp:anchor distT="0" distB="0" distL="0" distR="0" allowOverlap="1" layoutInCell="1" locked="0" behindDoc="0" simplePos="0" relativeHeight="10576">
            <wp:simplePos x="0" y="0"/>
            <wp:positionH relativeFrom="page">
              <wp:posOffset>289496</wp:posOffset>
            </wp:positionH>
            <wp:positionV relativeFrom="paragraph">
              <wp:posOffset>350616</wp:posOffset>
            </wp:positionV>
            <wp:extent cx="1036421" cy="411111"/>
            <wp:effectExtent l="0" t="0" r="0" b="0"/>
            <wp:wrapNone/>
            <wp:docPr id="89" name="image524.png" descr=""/>
            <wp:cNvGraphicFramePr>
              <a:graphicFrameLocks noChangeAspect="1"/>
            </wp:cNvGraphicFramePr>
            <a:graphic>
              <a:graphicData uri="http://schemas.openxmlformats.org/drawingml/2006/picture">
                <pic:pic>
                  <pic:nvPicPr>
                    <pic:cNvPr id="90" name="image524.png"/>
                    <pic:cNvPicPr/>
                  </pic:nvPicPr>
                  <pic:blipFill>
                    <a:blip r:embed="rId603" cstate="print"/>
                    <a:stretch>
                      <a:fillRect/>
                    </a:stretch>
                  </pic:blipFill>
                  <pic:spPr>
                    <a:xfrm>
                      <a:off x="0" y="0"/>
                      <a:ext cx="1036421" cy="411111"/>
                    </a:xfrm>
                    <a:prstGeom prst="rect">
                      <a:avLst/>
                    </a:prstGeom>
                  </pic:spPr>
                </pic:pic>
              </a:graphicData>
            </a:graphic>
          </wp:anchor>
        </w:drawing>
      </w:r>
      <w:r>
        <w:rPr/>
        <w:pict>
          <v:group style="position:absolute;margin-left:309.761200pt;margin-top:25.185873pt;width:40.35pt;height:26.2pt;mso-position-horizontal-relative:page;mso-position-vertical-relative:paragraph;z-index:-994288" coordorigin="6195,504" coordsize="807,524">
            <v:shape style="position:absolute;left:6195;top:856;width:805;height:137" coordorigin="6195,856" coordsize="805,137" path="m6253,856l6195,856,6195,993,6253,993,6253,931,6350,931,6350,918,6292,918,6253,856xm6350,931l6253,931,6289,993,6417,993,6420,975,6350,975,6350,931xm6513,969l6446,969,6449,993,6582,993,6582,969,6513,969,6513,969xm6672,936l6603,936,6603,993,6739,993,6742,973,6672,973,6672,936xm6835,969l6768,969,6771,993,6943,993,6956,993,6972,991,6979,989,6990,985,6839,985,6835,969xm6891,856l6839,856,6839,985,6990,985,6994,981,6996,977,6999,973,6999,970,6909,970,6909,880,6998,880,6996,874,6992,870,6980,863,6971,860,6959,859,6948,858,6933,857,6914,857,6891,856xm6481,856l6380,856,6350,975,6420,975,6421,969,6513,969,6506,944,6420,944,6422,934,6425,921,6429,905,6433,887,6489,887,6481,856xm6802,856l6702,856,6672,973,6742,973,6743,969,6835,969,6828,944,6742,944,6744,934,6747,921,6750,905,6755,887,6811,887,6802,856xm6998,880l6916,880,6921,880,6927,882,6929,883,6930,887,6930,891,6930,959,6929,965,6925,969,6919,970,6999,970,7000,965,7000,891,6999,883,6998,880xm6582,856l6513,856,6513,969,6582,969,6582,936,6672,936,6672,905,6582,905,6582,856xm6489,887l6433,887,6436,903,6439,918,6441,932,6444,944,6506,944,6489,887xm6811,887l6755,887,6758,903,6760,918,6763,932,6766,944,6828,944,6811,887xm6350,856l6292,856,6292,918,6350,918,6350,856xm6672,856l6603,856,6603,905,6672,905,6672,856xe" filled="true" fillcolor="#231f20" stroked="false">
              <v:path arrowok="t"/>
              <v:fill type="solid"/>
            </v:shape>
            <v:shape style="position:absolute;left:6195;top:503;width:807;height:328" coordorigin="6196,504" coordsize="807,328" path="m6810,509l6687,508,6317,509,6264,523,6228,548,6207,586,6196,640,6196,683,6196,747,6196,806,6198,831,6200,831,6204,798,6231,733,6275,684,6333,650,6400,628,6487,620,6572,616,6657,604,6740,574,6755,563,6781,543,6803,522,6810,509m7002,670l7002,504,7002,504,6997,521,6991,539,6984,556,6977,574,6934,635,6881,684,6819,722,6751,750,6679,768,6607,778,6593,778,6580,778,6517,778,6482,779,6448,784,6416,793,6409,799,6399,809,6391,820,6391,828,6403,827,6837,827,6888,821,6934,804,6961,778,6969,771,6995,719,6997,707,6999,695,7001,682,7002,670e" filled="true" fillcolor="#034694" stroked="false">
              <v:path arrowok="t"/>
              <v:fill type="solid"/>
            </v:shape>
            <v:line style="position:absolute" from="6195,1026" to="6999,1026" stroked="true" strokeweight=".15pt" strokecolor="#231f20">
              <v:stroke dashstyle="solid"/>
            </v:line>
            <w10:wrap type="none"/>
          </v:group>
        </w:pict>
      </w:r>
      <w:r>
        <w:rPr>
          <w:color w:val="3A5A99"/>
          <w:w w:val="105"/>
          <w:position w:val="-17"/>
          <w:sz w:val="40"/>
        </w:rPr>
        <w:t></w:t>
        <w:tab/>
      </w:r>
      <w:r>
        <w:rPr>
          <w:color w:val="60A9DD"/>
          <w:w w:val="105"/>
          <w:position w:val="-17"/>
          <w:sz w:val="40"/>
        </w:rPr>
        <w:t></w:t>
        <w:tab/>
      </w:r>
      <w:r>
        <w:rPr>
          <w:color w:val="0577B6"/>
          <w:w w:val="105"/>
          <w:position w:val="-17"/>
          <w:sz w:val="40"/>
        </w:rPr>
        <w:t></w:t>
        <w:tab/>
      </w:r>
      <w:r>
        <w:rPr>
          <w:b/>
          <w:i/>
          <w:color w:val="FFFFFF"/>
          <w:w w:val="105"/>
          <w:sz w:val="22"/>
        </w:rPr>
        <w:t>kuriyama.com/50years</w:t>
      </w:r>
    </w:p>
    <w:p>
      <w:pPr>
        <w:pStyle w:val="BodyText"/>
        <w:spacing w:before="3"/>
        <w:rPr>
          <w:b/>
          <w:i/>
          <w:sz w:val="43"/>
        </w:rPr>
      </w:pPr>
    </w:p>
    <w:p>
      <w:pPr>
        <w:spacing w:line="223" w:lineRule="auto" w:before="1"/>
        <w:ind w:left="6194" w:right="5234" w:firstLine="0"/>
        <w:jc w:val="center"/>
        <w:rPr>
          <w:sz w:val="5"/>
        </w:rPr>
      </w:pPr>
      <w:r>
        <w:rPr>
          <w:color w:val="231F20"/>
          <w:w w:val="95"/>
          <w:sz w:val="5"/>
        </w:rPr>
        <w:t>THE ASSOCIATION FOR HOSEAND </w:t>
      </w:r>
      <w:r>
        <w:rPr>
          <w:color w:val="231F20"/>
          <w:sz w:val="5"/>
        </w:rPr>
        <w:t>ACCESSORIES DISTRIBUTION</w:t>
      </w:r>
    </w:p>
    <w:p>
      <w:pPr>
        <w:pStyle w:val="BodyText"/>
        <w:rPr>
          <w:sz w:val="4"/>
        </w:rPr>
      </w:pPr>
    </w:p>
    <w:p>
      <w:pPr>
        <w:pStyle w:val="BodyText"/>
        <w:rPr>
          <w:sz w:val="4"/>
        </w:rPr>
      </w:pPr>
    </w:p>
    <w:p>
      <w:pPr>
        <w:pStyle w:val="BodyText"/>
        <w:rPr>
          <w:sz w:val="4"/>
        </w:rPr>
      </w:pPr>
    </w:p>
    <w:p>
      <w:pPr>
        <w:pStyle w:val="BodyText"/>
        <w:spacing w:before="1"/>
        <w:rPr>
          <w:sz w:val="4"/>
        </w:rPr>
      </w:pPr>
    </w:p>
    <w:p>
      <w:pPr>
        <w:pStyle w:val="BodyText"/>
        <w:tabs>
          <w:tab w:pos="6088" w:val="left" w:leader="none"/>
          <w:tab w:pos="7907" w:val="left" w:leader="none"/>
          <w:tab w:pos="9934" w:val="left" w:leader="none"/>
        </w:tabs>
        <w:ind w:left="752"/>
      </w:pPr>
      <w:r>
        <w:rPr>
          <w:color w:val="231F20"/>
        </w:rPr>
        <w:t>©2019 Kuriyama of America, Inc. All</w:t>
      </w:r>
      <w:r>
        <w:rPr>
          <w:color w:val="231F20"/>
          <w:spacing w:val="9"/>
        </w:rPr>
        <w:t> </w:t>
      </w:r>
      <w:r>
        <w:rPr>
          <w:color w:val="231F20"/>
        </w:rPr>
        <w:t>rights</w:t>
      </w:r>
      <w:r>
        <w:rPr>
          <w:color w:val="231F20"/>
          <w:spacing w:val="2"/>
        </w:rPr>
        <w:t> </w:t>
      </w:r>
      <w:r>
        <w:rPr>
          <w:color w:val="231F20"/>
        </w:rPr>
        <w:t>reserved.</w:t>
        <w:tab/>
        <w:t>4.5M  </w:t>
      </w:r>
      <w:r>
        <w:rPr>
          <w:color w:val="231F20"/>
          <w:spacing w:val="9"/>
        </w:rPr>
        <w:t> </w:t>
      </w:r>
      <w:r>
        <w:rPr>
          <w:color w:val="231F20"/>
        </w:rPr>
        <w:t>02/19</w:t>
        <w:tab/>
      </w:r>
      <w:r>
        <w:rPr>
          <w:color w:val="FFFFFF"/>
        </w:rPr>
        <w:t>Printed in U. S. A.</w:t>
        <w:tab/>
        <w:t>KTFCA0219</w:t>
      </w:r>
    </w:p>
    <w:sectPr>
      <w:type w:val="continuous"/>
      <w:pgSz w:w="12240" w:h="15840"/>
      <w:pgMar w:top="150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MS UI Gothic">
    <w:altName w:val="MS UI Gothic"/>
    <w:charset w:val="0"/>
    <w:family w:val="swiss"/>
    <w:pitch w:val="variable"/>
  </w:font>
  <w:font w:name="Trebuchet MS">
    <w:altName w:val="Trebuchet MS"/>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53.671997pt;width:524pt;height:11.35pt;mso-position-horizontal-relative:page;mso-position-vertical-relative:page;z-index:-1003984"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8.450pt;height:11.35pt;mso-position-horizontal-relative:page;mso-position-vertical-relative:page;z-index:-1003960" type="#_x0000_t202" filled="false" stroked="false">
          <v:textbox inset="0,0,0,0">
            <w:txbxContent>
              <w:p>
                <w:pPr>
                  <w:pStyle w:val="BodyText"/>
                  <w:spacing w:before="22"/>
                  <w:ind w:left="40"/>
                </w:pPr>
                <w:r>
                  <w:rPr/>
                  <w:fldChar w:fldCharType="begin"/>
                </w:r>
                <w:r>
                  <w:rPr>
                    <w:color w:val="231F20"/>
                    <w:w w:val="99"/>
                  </w:rPr>
                  <w:instrText> PAGE </w:instrText>
                </w:r>
                <w:r>
                  <w:rPr/>
                  <w:fldChar w:fldCharType="separate"/>
                </w:r>
                <w:r>
                  <w:rPr/>
                  <w:t>2</w:t>
                </w:r>
                <w:r>
                  <w:rPr/>
                  <w:fldChar w:fldCharType="end"/>
                </w:r>
              </w:p>
            </w:txbxContent>
          </v:textbox>
          <w10:wrap type="none"/>
        </v:shape>
      </w:pict>
    </w:r>
    <w:r>
      <w:rPr/>
      <w:pict>
        <v:shape style="position:absolute;margin-left:513.607971pt;margin-top:765.383972pt;width:45.4pt;height:11.35pt;mso-position-horizontal-relative:page;mso-position-vertical-relative:page;z-index:-1003936"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36.255981pt;width:524pt;height:28.8pt;mso-position-horizontal-relative:page;mso-position-vertical-relative:page;z-index:-1003336"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BSE/TSE</w:t>
                </w:r>
                <w:r>
                  <w:rPr>
                    <w:color w:val="231F20"/>
                    <w:w w:val="95"/>
                    <w:position w:val="10"/>
                    <w:sz w:val="17"/>
                  </w:rPr>
                  <w:t>(02)</w:t>
                </w:r>
                <w:r>
                  <w:rPr>
                    <w:color w:val="231F20"/>
                    <w:w w:val="95"/>
                    <w:sz w:val="30"/>
                  </w:rPr>
                  <w:t>, </w:t>
                </w:r>
                <w:r>
                  <w:rPr>
                    <w:rFonts w:ascii="Trebuchet MS"/>
                    <w:b/>
                    <w:color w:val="231F20"/>
                    <w:w w:val="95"/>
                    <w:sz w:val="32"/>
                  </w:rPr>
                  <w:t>FDA</w:t>
                </w:r>
                <w:r>
                  <w:rPr>
                    <w:color w:val="231F20"/>
                    <w:w w:val="95"/>
                    <w:position w:val="10"/>
                    <w:sz w:val="17"/>
                  </w:rPr>
                  <w:t>(04)</w:t>
                </w:r>
                <w:r>
                  <w:rPr>
                    <w:color w:val="231F20"/>
                    <w:w w:val="95"/>
                    <w:sz w:val="30"/>
                  </w:rPr>
                  <w:t>, </w:t>
                </w:r>
                <w:r>
                  <w:rPr>
                    <w:rFonts w:ascii="Trebuchet MS"/>
                    <w:b/>
                    <w:color w:val="231F20"/>
                    <w:w w:val="95"/>
                    <w:sz w:val="32"/>
                  </w:rPr>
                  <w:t>FDA</w:t>
                </w:r>
                <w:r>
                  <w:rPr>
                    <w:color w:val="231F20"/>
                    <w:w w:val="95"/>
                    <w:position w:val="10"/>
                    <w:sz w:val="17"/>
                  </w:rPr>
                  <w:t>(05)</w:t>
                </w:r>
                <w:r>
                  <w:rPr>
                    <w:color w:val="231F20"/>
                    <w:w w:val="95"/>
                    <w:sz w:val="30"/>
                  </w:rPr>
                  <w:t>, </w:t>
                </w: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r>
                  <w:rPr>
                    <w:color w:val="231F20"/>
                    <w:w w:val="95"/>
                    <w:sz w:val="30"/>
                  </w:rPr>
                  <w:t>, </w:t>
                </w:r>
                <w:r>
                  <w:rPr>
                    <w:rFonts w:ascii="Trebuchet MS"/>
                    <w:b/>
                    <w:color w:val="231F20"/>
                    <w:w w:val="95"/>
                    <w:sz w:val="32"/>
                  </w:rPr>
                  <w:t>USDA</w:t>
                </w:r>
                <w:r>
                  <w:rPr>
                    <w:color w:val="231F20"/>
                    <w:w w:val="95"/>
                    <w:position w:val="10"/>
                    <w:sz w:val="17"/>
                  </w:rPr>
                  <w:t>(11)</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2.25pt;height:11.35pt;mso-position-horizontal-relative:page;mso-position-vertical-relative:page;z-index:-1003312" type="#_x0000_t202" filled="false" stroked="false">
          <v:textbox inset="0,0,0,0">
            <w:txbxContent>
              <w:p>
                <w:pPr>
                  <w:pStyle w:val="BodyText"/>
                  <w:spacing w:before="22"/>
                  <w:ind w:left="40"/>
                </w:pPr>
                <w:r>
                  <w:rPr>
                    <w:color w:val="231F20"/>
                  </w:rPr>
                  <w:t>12</w:t>
                </w:r>
              </w:p>
            </w:txbxContent>
          </v:textbox>
          <w10:wrap type="none"/>
        </v:shape>
      </w:pict>
    </w:r>
    <w:r>
      <w:rPr/>
      <w:pict>
        <v:shape style="position:absolute;margin-left:513.611572pt;margin-top:765.383972pt;width:45.4pt;height:11.35pt;mso-position-horizontal-relative:page;mso-position-vertical-relative:page;z-index:-1003288"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53.703918pt;width:524pt;height:11.35pt;mso-position-horizontal-relative:page;mso-position-vertical-relative:page;z-index:-1003264"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pt;margin-top:765.383972pt;width:45.4pt;height:11.35pt;mso-position-horizontal-relative:page;mso-position-vertical-relative:page;z-index:-1003240"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5.440002pt;margin-top:765.383972pt;width:12.25pt;height:11.35pt;mso-position-horizontal-relative:page;mso-position-vertical-relative:page;z-index:-1003216"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13</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53.703918pt;width:524pt;height:11.35pt;mso-position-horizontal-relative:page;mso-position-vertical-relative:page;z-index:-1003192"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2pt;height:11.35pt;mso-position-horizontal-relative:page;mso-position-vertical-relative:page;z-index:-1003168"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14</w:t>
                </w:r>
                <w:r>
                  <w:rPr/>
                  <w:fldChar w:fldCharType="end"/>
                </w:r>
              </w:p>
            </w:txbxContent>
          </v:textbox>
          <w10:wrap type="none"/>
        </v:shape>
      </w:pict>
    </w:r>
    <w:r>
      <w:rPr/>
      <w:pict>
        <v:shape style="position:absolute;margin-left:513.611572pt;margin-top:765.383972pt;width:45.4pt;height:11.35pt;mso-position-horizontal-relative:page;mso-position-vertical-relative:page;z-index:-1003144"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36.255981pt;width:524pt;height:28.75pt;mso-position-horizontal-relative:page;mso-position-vertical-relative:page;z-index:-1003120"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3A</w:t>
                </w:r>
                <w:r>
                  <w:rPr>
                    <w:color w:val="231F20"/>
                    <w:w w:val="95"/>
                    <w:position w:val="10"/>
                    <w:sz w:val="17"/>
                  </w:rPr>
                  <w:t>(01)</w:t>
                </w:r>
                <w:r>
                  <w:rPr>
                    <w:color w:val="231F20"/>
                    <w:w w:val="95"/>
                    <w:sz w:val="30"/>
                  </w:rPr>
                  <w:t>, </w:t>
                </w:r>
                <w:r>
                  <w:rPr>
                    <w:rFonts w:ascii="Trebuchet MS"/>
                    <w:b/>
                    <w:color w:val="231F20"/>
                    <w:w w:val="95"/>
                    <w:sz w:val="32"/>
                  </w:rPr>
                  <w:t>BSE/TSE</w:t>
                </w:r>
                <w:r>
                  <w:rPr>
                    <w:color w:val="231F20"/>
                    <w:w w:val="95"/>
                    <w:position w:val="10"/>
                    <w:sz w:val="17"/>
                  </w:rPr>
                  <w:t>(02)</w:t>
                </w:r>
                <w:r>
                  <w:rPr>
                    <w:color w:val="231F20"/>
                    <w:w w:val="95"/>
                    <w:sz w:val="30"/>
                  </w:rPr>
                  <w:t>, </w:t>
                </w:r>
                <w:r>
                  <w:rPr>
                    <w:rFonts w:ascii="Trebuchet MS"/>
                    <w:b/>
                    <w:color w:val="231F20"/>
                    <w:w w:val="95"/>
                    <w:sz w:val="32"/>
                  </w:rPr>
                  <w:t>FDA</w:t>
                </w:r>
                <w:r>
                  <w:rPr>
                    <w:color w:val="231F20"/>
                    <w:w w:val="95"/>
                    <w:position w:val="10"/>
                    <w:sz w:val="17"/>
                  </w:rPr>
                  <w:t>(03)</w:t>
                </w:r>
                <w:r>
                  <w:rPr>
                    <w:color w:val="231F20"/>
                    <w:w w:val="95"/>
                    <w:sz w:val="30"/>
                  </w:rPr>
                  <w:t>, </w:t>
                </w: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r>
                  <w:rPr>
                    <w:color w:val="231F20"/>
                    <w:w w:val="95"/>
                    <w:sz w:val="30"/>
                  </w:rPr>
                  <w:t>, </w:t>
                </w:r>
                <w:r>
                  <w:rPr>
                    <w:rFonts w:ascii="Trebuchet MS"/>
                    <w:b/>
                    <w:color w:val="231F20"/>
                    <w:w w:val="95"/>
                    <w:sz w:val="32"/>
                  </w:rPr>
                  <w:t>USDA</w:t>
                </w:r>
                <w:r>
                  <w:rPr>
                    <w:color w:val="231F20"/>
                    <w:w w:val="95"/>
                    <w:position w:val="10"/>
                    <w:sz w:val="17"/>
                  </w:rPr>
                  <w:t>(11)</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2.35pt;height:11.35pt;mso-position-horizontal-relative:page;mso-position-vertical-relative:page;z-index:-1003096"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16</w:t>
                </w:r>
                <w:r>
                  <w:rPr/>
                  <w:fldChar w:fldCharType="end"/>
                </w:r>
              </w:p>
            </w:txbxContent>
          </v:textbox>
          <w10:wrap type="none"/>
        </v:shape>
      </w:pict>
    </w:r>
    <w:r>
      <w:rPr/>
      <w:pict>
        <v:shape style="position:absolute;margin-left:513.607971pt;margin-top:765.383972pt;width:45.4pt;height:11.35pt;mso-position-horizontal-relative:page;mso-position-vertical-relative:page;z-index:-1003072"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53.671997pt;width:524pt;height:11.35pt;mso-position-horizontal-relative:page;mso-position-vertical-relative:page;z-index:-1003048"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001598pt;margin-top:765.383972pt;width:45.4pt;height:11.35pt;mso-position-horizontal-relative:page;mso-position-vertical-relative:page;z-index:-1003024"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5.633606pt;margin-top:765.383972pt;width:11.85pt;height:11.35pt;mso-position-horizontal-relative:page;mso-position-vertical-relative:page;z-index:-1003000"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17</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53.671997pt;width:524pt;height:11.35pt;mso-position-horizontal-relative:page;mso-position-vertical-relative:page;z-index:-1002976"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pt;margin-top:765.383972pt;width:45.2pt;height:11.35pt;mso-position-horizontal-relative:page;mso-position-vertical-relative:page;z-index:-1002952" type="#_x0000_t202" filled="false" stroked="false">
          <v:textbox inset="0,0,0,0">
            <w:txbxContent>
              <w:p>
                <w:pPr>
                  <w:pStyle w:val="BodyText"/>
                  <w:spacing w:before="22"/>
                  <w:ind w:left="20"/>
                </w:pPr>
                <w:r>
                  <w:rPr>
                    <w:color w:val="231F20"/>
                    <w:w w:val="95"/>
                  </w:rPr>
                  <w:t>KTFCA0618</w:t>
                </w:r>
              </w:p>
            </w:txbxContent>
          </v:textbox>
          <w10:wrap type="none"/>
        </v:shape>
      </w:pict>
    </w:r>
    <w:r>
      <w:rPr/>
      <w:pict>
        <v:shape style="position:absolute;margin-left:565.409607pt;margin-top:765.383972pt;width:12.3pt;height:11.35pt;mso-position-horizontal-relative:page;mso-position-vertical-relative:page;z-index:-1002928"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19</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36.616028pt;width:525pt;height:28.45pt;mso-position-horizontal-relative:page;mso-position-vertical-relative:page;z-index:-1002904" type="#_x0000_t202" filled="false" stroked="false">
          <v:textbox inset="0,0,0,0">
            <w:txbxContent>
              <w:p>
                <w:pPr>
                  <w:spacing w:line="356"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69" w:lineRule="exact"/>
                  <w:ind w:left="4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2.9pt;height:11.35pt;mso-position-horizontal-relative:page;mso-position-vertical-relative:page;z-index:-1002880"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20</w:t>
                </w:r>
                <w:r>
                  <w:rPr/>
                  <w:fldChar w:fldCharType="end"/>
                </w:r>
              </w:p>
            </w:txbxContent>
          </v:textbox>
          <w10:wrap type="none"/>
        </v:shape>
      </w:pict>
    </w:r>
    <w:r>
      <w:rPr/>
      <w:pict>
        <v:shape style="position:absolute;margin-left:513.575989pt;margin-top:765.383972pt;width:45.1pt;height:11.35pt;mso-position-horizontal-relative:page;mso-position-vertical-relative:page;z-index:-1002856" type="#_x0000_t202" filled="false" stroked="false">
          <v:textbox inset="0,0,0,0">
            <w:txbxContent>
              <w:p>
                <w:pPr>
                  <w:pStyle w:val="BodyText"/>
                  <w:spacing w:before="22"/>
                  <w:ind w:left="20"/>
                </w:pPr>
                <w:r>
                  <w:rPr>
                    <w:color w:val="231F20"/>
                    <w:w w:val="95"/>
                  </w:rPr>
                  <w:t>KTFCA0818</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36.616028pt;width:524pt;height:28.45pt;mso-position-horizontal-relative:page;mso-position-vertical-relative:page;z-index:-1002832" type="#_x0000_t202" filled="false" stroked="false">
          <v:textbox inset="0,0,0,0">
            <w:txbxContent>
              <w:p>
                <w:pPr>
                  <w:spacing w:line="356"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69"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2.996799pt;margin-top:765.383972pt;width:45.1pt;height:11.35pt;mso-position-horizontal-relative:page;mso-position-vertical-relative:page;z-index:-1002808" type="#_x0000_t202" filled="false" stroked="false">
          <v:textbox inset="0,0,0,0">
            <w:txbxContent>
              <w:p>
                <w:pPr>
                  <w:pStyle w:val="BodyText"/>
                  <w:spacing w:before="22"/>
                  <w:ind w:left="20"/>
                </w:pPr>
                <w:r>
                  <w:rPr>
                    <w:color w:val="231F20"/>
                    <w:w w:val="95"/>
                  </w:rPr>
                  <w:t>KTFCA0818</w:t>
                </w:r>
              </w:p>
            </w:txbxContent>
          </v:textbox>
          <w10:wrap type="none"/>
        </v:shape>
      </w:pict>
    </w:r>
    <w:r>
      <w:rPr/>
      <w:pict>
        <v:shape style="position:absolute;margin-left:565.252808pt;margin-top:765.383972pt;width:12.6pt;height:11.35pt;mso-position-horizontal-relative:page;mso-position-vertical-relative:page;z-index:-1002784"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21</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999901pt;margin-top:705.786926pt;width:524pt;height:59.25pt;mso-position-horizontal-relative:page;mso-position-vertical-relative:page;z-index:-1002760" type="#_x0000_t202" filled="false" stroked="false">
          <v:textbox inset="0,0,0,0">
            <w:txbxContent>
              <w:p>
                <w:pPr>
                  <w:spacing w:before="25"/>
                  <w:ind w:left="20"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20" w:right="0" w:firstLine="0"/>
                  <w:jc w:val="left"/>
                  <w:rPr>
                    <w:sz w:val="14"/>
                  </w:rPr>
                </w:pPr>
                <w:r>
                  <w:rPr>
                    <w:b/>
                    <w:color w:val="231F20"/>
                    <w:sz w:val="14"/>
                  </w:rPr>
                  <w:t>NOTE: </w:t>
                </w:r>
                <w:r>
                  <w:rPr>
                    <w:color w:val="231F20"/>
                    <w:sz w:val="14"/>
                  </w:rPr>
                  <w:t>For details of the following compliances, refer to footnotes listed on page 62.</w:t>
                </w:r>
              </w:p>
              <w:p>
                <w:pPr>
                  <w:spacing w:before="0"/>
                  <w:ind w:left="20" w:right="0" w:firstLine="0"/>
                  <w:jc w:val="left"/>
                  <w:rPr>
                    <w:b/>
                    <w:sz w:val="16"/>
                  </w:rPr>
                </w:pPr>
                <w:r>
                  <w:rPr>
                    <w:b/>
                    <w:color w:val="231F20"/>
                    <w:sz w:val="16"/>
                  </w:rPr>
                  <w:t>*Actual service temperature range is application dependent.</w:t>
                </w:r>
              </w:p>
              <w:p>
                <w:pPr>
                  <w:spacing w:line="360" w:lineRule="exact" w:before="82"/>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3pt;height:11.35pt;mso-position-horizontal-relative:page;mso-position-vertical-relative:page;z-index:-1002736"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22</w:t>
                </w:r>
                <w:r>
                  <w:rPr/>
                  <w:fldChar w:fldCharType="end"/>
                </w:r>
              </w:p>
            </w:txbxContent>
          </v:textbox>
          <w10:wrap type="none"/>
        </v:shape>
      </w:pict>
    </w:r>
    <w:r>
      <w:rPr/>
      <w:pict>
        <v:shape style="position:absolute;margin-left:513.607971pt;margin-top:765.383972pt;width:45.4pt;height:11.35pt;mso-position-horizontal-relative:page;mso-position-vertical-relative:page;z-index:-1002712"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36.255981pt;width:524pt;height:28.8pt;mso-position-horizontal-relative:page;mso-position-vertical-relative:page;z-index:-1002688"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pt;margin-top:765.383972pt;width:45.4pt;height:11.35pt;mso-position-horizontal-relative:page;mso-position-vertical-relative:page;z-index:-1002664"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5.096008pt;margin-top:765.383972pt;width:12.95pt;height:11.35pt;mso-position-horizontal-relative:page;mso-position-vertical-relative:page;z-index:-1002640"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23</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53.703918pt;width:524pt;height:11.35pt;mso-position-horizontal-relative:page;mso-position-vertical-relative:page;z-index:-1003912"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pt;margin-top:765.383972pt;width:45.4pt;height:11.35pt;mso-position-horizontal-relative:page;mso-position-vertical-relative:page;z-index:-1003888"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9.552002pt;margin-top:765.383972pt;width:8.450pt;height:11.35pt;mso-position-horizontal-relative:page;mso-position-vertical-relative:page;z-index:-1003864" type="#_x0000_t202" filled="false" stroked="false">
          <v:textbox inset="0,0,0,0">
            <w:txbxContent>
              <w:p>
                <w:pPr>
                  <w:pStyle w:val="BodyText"/>
                  <w:spacing w:before="22"/>
                  <w:ind w:left="40"/>
                </w:pPr>
                <w:r>
                  <w:rPr/>
                  <w:fldChar w:fldCharType="begin"/>
                </w:r>
                <w:r>
                  <w:rPr>
                    <w:color w:val="231F20"/>
                    <w:w w:val="99"/>
                  </w:rPr>
                  <w:instrText> PAGE </w:instrText>
                </w:r>
                <w:r>
                  <w:rPr/>
                  <w:fldChar w:fldCharType="separate"/>
                </w:r>
                <w:r>
                  <w:rPr/>
                  <w:t>3</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999901pt;margin-top:705.914917pt;width:524pt;height:59.15pt;mso-position-horizontal-relative:page;mso-position-vertical-relative:page;z-index:-1002616" type="#_x0000_t202" filled="false" stroked="false">
          <v:textbox inset="0,0,0,0">
            <w:txbxContent>
              <w:p>
                <w:pPr>
                  <w:spacing w:before="25"/>
                  <w:ind w:left="20"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20" w:right="0" w:firstLine="0"/>
                  <w:jc w:val="left"/>
                  <w:rPr>
                    <w:sz w:val="14"/>
                  </w:rPr>
                </w:pPr>
                <w:r>
                  <w:rPr>
                    <w:b/>
                    <w:color w:val="231F20"/>
                    <w:sz w:val="14"/>
                  </w:rPr>
                  <w:t>NOTE: </w:t>
                </w:r>
                <w:r>
                  <w:rPr>
                    <w:color w:val="231F20"/>
                    <w:sz w:val="14"/>
                  </w:rPr>
                  <w:t>For details of the following compliances, refer to footnotes listed on page 62.</w:t>
                </w:r>
              </w:p>
              <w:p>
                <w:pPr>
                  <w:spacing w:before="0"/>
                  <w:ind w:left="20" w:right="0" w:firstLine="0"/>
                  <w:jc w:val="left"/>
                  <w:rPr>
                    <w:b/>
                    <w:sz w:val="16"/>
                  </w:rPr>
                </w:pPr>
                <w:r>
                  <w:rPr>
                    <w:b/>
                    <w:color w:val="231F20"/>
                    <w:sz w:val="16"/>
                  </w:rPr>
                  <w:t>*Actual service temperature range is application dependent.</w:t>
                </w:r>
              </w:p>
              <w:p>
                <w:pPr>
                  <w:spacing w:line="360" w:lineRule="exact" w:before="79"/>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2.45pt;height:11.35pt;mso-position-horizontal-relative:page;mso-position-vertical-relative:page;z-index:-1002592"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24</w:t>
                </w:r>
                <w:r>
                  <w:rPr/>
                  <w:fldChar w:fldCharType="end"/>
                </w:r>
              </w:p>
            </w:txbxContent>
          </v:textbox>
          <w10:wrap type="none"/>
        </v:shape>
      </w:pict>
    </w:r>
    <w:r>
      <w:rPr/>
      <w:pict>
        <v:shape style="position:absolute;margin-left:513.607971pt;margin-top:765.383972pt;width:45.4pt;height:11.35pt;mso-position-horizontal-relative:page;mso-position-vertical-relative:page;z-index:-1002568"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36.255981pt;width:524pt;height:28.8pt;mso-position-horizontal-relative:page;mso-position-vertical-relative:page;z-index:-1002544"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3.2pt;height:11.35pt;mso-position-horizontal-relative:page;mso-position-vertical-relative:page;z-index:-1002520"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30</w:t>
                </w:r>
                <w:r>
                  <w:rPr/>
                  <w:fldChar w:fldCharType="end"/>
                </w:r>
              </w:p>
            </w:txbxContent>
          </v:textbox>
          <w10:wrap type="none"/>
        </v:shape>
      </w:pict>
    </w:r>
    <w:r>
      <w:rPr/>
      <w:pict>
        <v:shape style="position:absolute;margin-left:513.607971pt;margin-top:765.383972pt;width:45.4pt;height:11.35pt;mso-position-horizontal-relative:page;mso-position-vertical-relative:page;z-index:-1002496"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53.703918pt;width:524pt;height:11.35pt;mso-position-horizontal-relative:page;mso-position-vertical-relative:page;z-index:-1002472"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pt;margin-top:765.383972pt;width:45.4pt;height:11.35pt;mso-position-horizontal-relative:page;mso-position-vertical-relative:page;z-index:-1002448"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5.203979pt;margin-top:765.383972pt;width:12.8pt;height:11.35pt;mso-position-horizontal-relative:page;mso-position-vertical-relative:page;z-index:-1002424"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27</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pt;margin-top:736.255981pt;width:525pt;height:28.8pt;mso-position-horizontal-relative:page;mso-position-vertical-relative:page;z-index:-1002400"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4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2.998402pt;margin-top:765.383972pt;width:45.4pt;height:11.35pt;mso-position-horizontal-relative:page;mso-position-vertical-relative:page;z-index:-1002376"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4.979980pt;margin-top:765.383972pt;width:13.15pt;height:11.35pt;mso-position-horizontal-relative:page;mso-position-vertical-relative:page;z-index:-1002352"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35</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36.255981pt;width:524pt;height:28.8pt;mso-position-horizontal-relative:page;mso-position-vertical-relative:page;z-index:-1002328"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3.2pt;height:11.35pt;mso-position-horizontal-relative:page;mso-position-vertical-relative:page;z-index:-1002304"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30</w:t>
                </w:r>
                <w:r>
                  <w:rPr/>
                  <w:fldChar w:fldCharType="end"/>
                </w:r>
              </w:p>
            </w:txbxContent>
          </v:textbox>
          <w10:wrap type="none"/>
        </v:shape>
      </w:pict>
    </w:r>
    <w:r>
      <w:rPr/>
      <w:pict>
        <v:shape style="position:absolute;margin-left:513.607971pt;margin-top:765.383972pt;width:45.4pt;height:11.35pt;mso-position-horizontal-relative:page;mso-position-vertical-relative:page;z-index:-1002280"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36.255981pt;width:524pt;height:28.8pt;mso-position-horizontal-relative:page;mso-position-vertical-relative:page;z-index:-1002256"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3.05pt;height:11.35pt;mso-position-horizontal-relative:page;mso-position-vertical-relative:page;z-index:-1002232"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32</w:t>
                </w:r>
                <w:r>
                  <w:rPr/>
                  <w:fldChar w:fldCharType="end"/>
                </w:r>
              </w:p>
            </w:txbxContent>
          </v:textbox>
          <w10:wrap type="none"/>
        </v:shape>
      </w:pict>
    </w:r>
    <w:r>
      <w:rPr/>
      <w:pict>
        <v:shape style="position:absolute;margin-left:513.872009pt;margin-top:765.383972pt;width:45.15pt;height:11.35pt;mso-position-horizontal-relative:page;mso-position-vertical-relative:page;z-index:-1002208" type="#_x0000_t202" filled="false" stroked="false">
          <v:textbox inset="0,0,0,0">
            <w:txbxContent>
              <w:p>
                <w:pPr>
                  <w:pStyle w:val="BodyText"/>
                  <w:spacing w:before="22"/>
                  <w:ind w:left="20"/>
                </w:pPr>
                <w:r>
                  <w:rPr>
                    <w:color w:val="231F20"/>
                    <w:w w:val="95"/>
                  </w:rPr>
                  <w:t>KTFCA0418</w:t>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pt;margin-top:736.255981pt;width:525pt;height:28.8pt;mso-position-horizontal-relative:page;mso-position-vertical-relative:page;z-index:-1002184"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4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2.995998pt;margin-top:765.383972pt;width:45.4pt;height:11.35pt;mso-position-horizontal-relative:page;mso-position-vertical-relative:page;z-index:-1002160"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4.979980pt;margin-top:765.383972pt;width:13.05pt;height:11.35pt;mso-position-horizontal-relative:page;mso-position-vertical-relative:page;z-index:-1002136"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33</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36.255981pt;width:524pt;height:28.75pt;mso-position-horizontal-relative:page;mso-position-vertical-relative:page;z-index:-1002112"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3.2pt;height:11.35pt;mso-position-horizontal-relative:page;mso-position-vertical-relative:page;z-index:-1002088"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34</w:t>
                </w:r>
                <w:r>
                  <w:rPr/>
                  <w:fldChar w:fldCharType="end"/>
                </w:r>
              </w:p>
            </w:txbxContent>
          </v:textbox>
          <w10:wrap type="none"/>
        </v:shape>
      </w:pict>
    </w:r>
    <w:r>
      <w:rPr/>
      <w:pict>
        <v:shape style="position:absolute;margin-left:513.59198pt;margin-top:765.383972pt;width:45.45pt;height:11.35pt;mso-position-horizontal-relative:page;mso-position-vertical-relative:page;z-index:-1002064" type="#_x0000_t202" filled="false" stroked="false">
          <v:textbox inset="0,0,0,0">
            <w:txbxContent>
              <w:p>
                <w:pPr>
                  <w:pStyle w:val="BodyText"/>
                  <w:spacing w:before="22"/>
                  <w:ind w:left="20"/>
                </w:pPr>
                <w:r>
                  <w:rPr>
                    <w:color w:val="231F20"/>
                  </w:rPr>
                  <w:t>KTFCA0219</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pt;margin-top:736.255981pt;width:525pt;height:28.8pt;mso-position-horizontal-relative:page;mso-position-vertical-relative:page;z-index:-1002040"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4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2.998402pt;margin-top:765.383972pt;width:45.4pt;height:11.35pt;mso-position-horizontal-relative:page;mso-position-vertical-relative:page;z-index:-1002016"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4.998413pt;margin-top:765.383972pt;width:13.15pt;height:11.35pt;mso-position-horizontal-relative:page;mso-position-vertical-relative:page;z-index:-1001992"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35</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36.255981pt;width:524pt;height:28.75pt;mso-position-horizontal-relative:page;mso-position-vertical-relative:page;z-index:-1001968"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3.2pt;height:11.35pt;mso-position-horizontal-relative:page;mso-position-vertical-relative:page;z-index:-1001944"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36</w:t>
                </w:r>
                <w:r>
                  <w:rPr/>
                  <w:fldChar w:fldCharType="end"/>
                </w:r>
              </w:p>
            </w:txbxContent>
          </v:textbox>
          <w10:wrap type="none"/>
        </v:shape>
      </w:pict>
    </w:r>
    <w:r>
      <w:rPr/>
      <w:pict>
        <v:shape style="position:absolute;margin-left:513.607971pt;margin-top:765.383972pt;width:45.4pt;height:11.35pt;mso-position-horizontal-relative:page;mso-position-vertical-relative:page;z-index:-1001920"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53.703918pt;width:524pt;height:11.35pt;mso-position-horizontal-relative:page;mso-position-vertical-relative:page;z-index:-1003840"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8.450pt;height:11.35pt;mso-position-horizontal-relative:page;mso-position-vertical-relative:page;z-index:-1003816" type="#_x0000_t202" filled="false" stroked="false">
          <v:textbox inset="0,0,0,0">
            <w:txbxContent>
              <w:p>
                <w:pPr>
                  <w:pStyle w:val="BodyText"/>
                  <w:spacing w:before="22"/>
                  <w:ind w:left="40"/>
                </w:pPr>
                <w:r>
                  <w:rPr/>
                  <w:fldChar w:fldCharType="begin"/>
                </w:r>
                <w:r>
                  <w:rPr>
                    <w:color w:val="231F20"/>
                    <w:w w:val="99"/>
                  </w:rPr>
                  <w:instrText> PAGE </w:instrText>
                </w:r>
                <w:r>
                  <w:rPr/>
                  <w:fldChar w:fldCharType="separate"/>
                </w:r>
                <w:r>
                  <w:rPr/>
                  <w:t>4</w:t>
                </w:r>
                <w:r>
                  <w:rPr/>
                  <w:fldChar w:fldCharType="end"/>
                </w:r>
              </w:p>
            </w:txbxContent>
          </v:textbox>
          <w10:wrap type="none"/>
        </v:shape>
      </w:pict>
    </w:r>
    <w:r>
      <w:rPr/>
      <w:pict>
        <v:shape style="position:absolute;margin-left:514.367981pt;margin-top:765.383972pt;width:44.65pt;height:11.35pt;mso-position-horizontal-relative:page;mso-position-vertical-relative:page;z-index:-1003792" type="#_x0000_t202" filled="false" stroked="false">
          <v:textbox inset="0,0,0,0">
            <w:txbxContent>
              <w:p>
                <w:pPr>
                  <w:pStyle w:val="BodyText"/>
                  <w:spacing w:before="22"/>
                  <w:ind w:left="20"/>
                </w:pPr>
                <w:r>
                  <w:rPr>
                    <w:color w:val="231F20"/>
                    <w:w w:val="95"/>
                  </w:rPr>
                  <w:t>KTFCA0113</w:t>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53.671997pt;width:524pt;height:11.35pt;mso-position-horizontal-relative:page;mso-position-vertical-relative:page;z-index:-1001896"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2.997601pt;margin-top:765.383972pt;width:45.25pt;height:11.35pt;mso-position-horizontal-relative:page;mso-position-vertical-relative:page;z-index:-1001872" type="#_x0000_t202" filled="false" stroked="false">
          <v:textbox inset="0,0,0,0">
            <w:txbxContent>
              <w:p>
                <w:pPr>
                  <w:pStyle w:val="BodyText"/>
                  <w:spacing w:before="22"/>
                  <w:ind w:left="20"/>
                </w:pPr>
                <w:r>
                  <w:rPr>
                    <w:color w:val="231F20"/>
                    <w:w w:val="95"/>
                  </w:rPr>
                  <w:t>KTFCA0518</w:t>
                </w:r>
              </w:p>
            </w:txbxContent>
          </v:textbox>
          <w10:wrap type="none"/>
        </v:shape>
      </w:pict>
    </w:r>
    <w:r>
      <w:rPr/>
      <w:pict>
        <v:shape style="position:absolute;margin-left:566.229614pt;margin-top:765.383972pt;width:10.65pt;height:11.35pt;mso-position-horizontal-relative:page;mso-position-vertical-relative:page;z-index:-1001848" type="#_x0000_t202" filled="false" stroked="false">
          <v:textbox inset="0,0,0,0">
            <w:txbxContent>
              <w:p>
                <w:pPr>
                  <w:pStyle w:val="BodyText"/>
                  <w:spacing w:before="22"/>
                  <w:ind w:left="20"/>
                </w:pPr>
                <w:r>
                  <w:rPr>
                    <w:color w:val="231F20"/>
                  </w:rPr>
                  <w:t>37</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53.671997pt;width:524pt;height:11.35pt;mso-position-horizontal-relative:page;mso-position-vertical-relative:page;z-index:-1001824"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3.2pt;height:11.35pt;mso-position-horizontal-relative:page;mso-position-vertical-relative:page;z-index:-1001800"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38</w:t>
                </w:r>
                <w:r>
                  <w:rPr/>
                  <w:fldChar w:fldCharType="end"/>
                </w:r>
              </w:p>
            </w:txbxContent>
          </v:textbox>
          <w10:wrap type="none"/>
        </v:shape>
      </w:pict>
    </w:r>
    <w:r>
      <w:rPr/>
      <w:pict>
        <v:shape style="position:absolute;margin-left:513.76001pt;margin-top:765.383972pt;width:45.25pt;height:11.35pt;mso-position-horizontal-relative:page;mso-position-vertical-relative:page;z-index:-1001776" type="#_x0000_t202" filled="false" stroked="false">
          <v:textbox inset="0,0,0,0">
            <w:txbxContent>
              <w:p>
                <w:pPr>
                  <w:pStyle w:val="BodyText"/>
                  <w:spacing w:before="22"/>
                  <w:ind w:left="20"/>
                </w:pPr>
                <w:r>
                  <w:rPr>
                    <w:color w:val="231F20"/>
                    <w:w w:val="95"/>
                  </w:rPr>
                  <w:t>KTFCA0518</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720001pt;margin-top:700.83490pt;width:318.650pt;height:28.6pt;mso-position-horizontal-relative:page;mso-position-vertical-relative:page;z-index:-1001752" type="#_x0000_t202" filled="false" stroked="false">
          <v:textbox inset="0,0,0,0">
            <w:txbxContent>
              <w:p>
                <w:pPr>
                  <w:spacing w:before="25"/>
                  <w:ind w:left="20"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20" w:right="0" w:firstLine="0"/>
                  <w:jc w:val="left"/>
                  <w:rPr>
                    <w:sz w:val="14"/>
                  </w:rPr>
                </w:pPr>
                <w:r>
                  <w:rPr>
                    <w:b/>
                    <w:color w:val="231F20"/>
                    <w:sz w:val="14"/>
                  </w:rPr>
                  <w:t>NOTE: </w:t>
                </w:r>
                <w:r>
                  <w:rPr>
                    <w:color w:val="231F20"/>
                    <w:sz w:val="14"/>
                  </w:rPr>
                  <w:t>For details of the following compliances, refer to footnotes listed on page 62.</w:t>
                </w:r>
              </w:p>
              <w:p>
                <w:pPr>
                  <w:spacing w:before="0"/>
                  <w:ind w:left="20" w:right="0" w:firstLine="0"/>
                  <w:jc w:val="left"/>
                  <w:rPr>
                    <w:b/>
                    <w:sz w:val="16"/>
                  </w:rPr>
                </w:pPr>
                <w:r>
                  <w:rPr>
                    <w:b/>
                    <w:color w:val="231F20"/>
                    <w:sz w:val="16"/>
                  </w:rPr>
                  <w:t>*Actual service temperature range is application dependent.</w:t>
                </w:r>
              </w:p>
            </w:txbxContent>
          </v:textbox>
          <w10:wrap type="none"/>
        </v:shape>
      </w:pict>
    </w:r>
    <w:r>
      <w:rPr/>
      <w:pict>
        <v:shape style="position:absolute;margin-left:53pt;margin-top:736.255981pt;width:524pt;height:28.8pt;mso-position-horizontal-relative:page;mso-position-vertical-relative:page;z-index:-1001728"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2.999199pt;margin-top:765.383972pt;width:45.4pt;height:11.35pt;mso-position-horizontal-relative:page;mso-position-vertical-relative:page;z-index:-1001704"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5.97522pt;margin-top:765.383972pt;width:11.2pt;height:11.35pt;mso-position-horizontal-relative:page;mso-position-vertical-relative:page;z-index:-1001680" type="#_x0000_t202" filled="false" stroked="false">
          <v:textbox inset="0,0,0,0">
            <w:txbxContent>
              <w:p>
                <w:pPr>
                  <w:pStyle w:val="BodyText"/>
                  <w:spacing w:before="22"/>
                  <w:ind w:left="20"/>
                </w:pPr>
                <w:r>
                  <w:rPr>
                    <w:color w:val="231F20"/>
                  </w:rPr>
                  <w:t>39</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36.255981pt;width:524pt;height:28.75pt;mso-position-horizontal-relative:page;mso-position-vertical-relative:page;z-index:-1001656"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3.1pt;height:11.35pt;mso-position-horizontal-relative:page;mso-position-vertical-relative:page;z-index:-1001632"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40</w:t>
                </w:r>
                <w:r>
                  <w:rPr/>
                  <w:fldChar w:fldCharType="end"/>
                </w:r>
              </w:p>
            </w:txbxContent>
          </v:textbox>
          <w10:wrap type="none"/>
        </v:shape>
      </w:pict>
    </w:r>
    <w:r>
      <w:rPr/>
      <w:pict>
        <v:shape style="position:absolute;margin-left:513.607971pt;margin-top:765.383972pt;width:45.4pt;height:11.35pt;mso-position-horizontal-relative:page;mso-position-vertical-relative:page;z-index:-1001608"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999901pt;margin-top:694.802917pt;width:318.650pt;height:28.6pt;mso-position-horizontal-relative:page;mso-position-vertical-relative:page;z-index:-1001584" type="#_x0000_t202" filled="false" stroked="false">
          <v:textbox inset="0,0,0,0">
            <w:txbxContent>
              <w:p>
                <w:pPr>
                  <w:spacing w:before="25"/>
                  <w:ind w:left="20"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20" w:right="0" w:firstLine="0"/>
                  <w:jc w:val="left"/>
                  <w:rPr>
                    <w:sz w:val="14"/>
                  </w:rPr>
                </w:pPr>
                <w:r>
                  <w:rPr>
                    <w:b/>
                    <w:color w:val="231F20"/>
                    <w:sz w:val="14"/>
                  </w:rPr>
                  <w:t>NOTE: </w:t>
                </w:r>
                <w:r>
                  <w:rPr>
                    <w:color w:val="231F20"/>
                    <w:sz w:val="14"/>
                  </w:rPr>
                  <w:t>For details of the following compliances, refer to footnotes listed on page 62.</w:t>
                </w:r>
              </w:p>
              <w:p>
                <w:pPr>
                  <w:spacing w:before="0"/>
                  <w:ind w:left="20" w:right="0" w:firstLine="0"/>
                  <w:jc w:val="left"/>
                  <w:rPr>
                    <w:b/>
                    <w:sz w:val="16"/>
                  </w:rPr>
                </w:pPr>
                <w:r>
                  <w:rPr>
                    <w:b/>
                    <w:color w:val="231F20"/>
                    <w:sz w:val="16"/>
                  </w:rPr>
                  <w:t>*Actual service temperature range is application dependent.</w:t>
                </w:r>
              </w:p>
            </w:txbxContent>
          </v:textbox>
          <w10:wrap type="none"/>
        </v:shape>
      </w:pict>
    </w:r>
    <w:r>
      <w:rPr/>
      <w:pict>
        <v:shape style="position:absolute;margin-left:53pt;margin-top:736.255981pt;width:524pt;height:28.8pt;mso-position-horizontal-relative:page;mso-position-vertical-relative:page;z-index:-1001560"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000801pt;margin-top:765.383972pt;width:45.4pt;height:11.35pt;mso-position-horizontal-relative:page;mso-position-vertical-relative:page;z-index:-1001536"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6.536804pt;margin-top:765.383972pt;width:10.050pt;height:11.35pt;mso-position-horizontal-relative:page;mso-position-vertical-relative:page;z-index:-1001512" type="#_x0000_t202" filled="false" stroked="false">
          <v:textbox inset="0,0,0,0">
            <w:txbxContent>
              <w:p>
                <w:pPr>
                  <w:pStyle w:val="BodyText"/>
                  <w:spacing w:before="22"/>
                  <w:ind w:left="20"/>
                </w:pPr>
                <w:r>
                  <w:rPr>
                    <w:color w:val="231F20"/>
                  </w:rPr>
                  <w:t>41</w:t>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36.255981pt;width:524pt;height:28.75pt;mso-position-horizontal-relative:page;mso-position-vertical-relative:page;z-index:-1001488"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001598pt;margin-top:765.383972pt;width:45.4pt;height:11.35pt;mso-position-horizontal-relative:page;mso-position-vertical-relative:page;z-index:-1001464"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5.961609pt;margin-top:765.383972pt;width:11.2pt;height:11.35pt;mso-position-horizontal-relative:page;mso-position-vertical-relative:page;z-index:-1001440" type="#_x0000_t202" filled="false" stroked="false">
          <v:textbox inset="0,0,0,0">
            <w:txbxContent>
              <w:p>
                <w:pPr>
                  <w:pStyle w:val="BodyText"/>
                  <w:spacing w:before="22"/>
                  <w:ind w:left="20"/>
                </w:pPr>
                <w:r>
                  <w:rPr>
                    <w:color w:val="231F20"/>
                  </w:rPr>
                  <w:t>43</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999901pt;margin-top:692.602905pt;width:318.650pt;height:28.6pt;mso-position-horizontal-relative:page;mso-position-vertical-relative:page;z-index:-1001416" type="#_x0000_t202" filled="false" stroked="false">
          <v:textbox inset="0,0,0,0">
            <w:txbxContent>
              <w:p>
                <w:pPr>
                  <w:spacing w:before="25"/>
                  <w:ind w:left="20"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20" w:right="0" w:firstLine="0"/>
                  <w:jc w:val="left"/>
                  <w:rPr>
                    <w:sz w:val="14"/>
                  </w:rPr>
                </w:pPr>
                <w:r>
                  <w:rPr>
                    <w:b/>
                    <w:color w:val="231F20"/>
                    <w:sz w:val="14"/>
                  </w:rPr>
                  <w:t>NOTE: </w:t>
                </w:r>
                <w:r>
                  <w:rPr>
                    <w:color w:val="231F20"/>
                    <w:sz w:val="14"/>
                  </w:rPr>
                  <w:t>For details of the following compliances, refer to footnotes listed on page 62.</w:t>
                </w:r>
              </w:p>
              <w:p>
                <w:pPr>
                  <w:spacing w:before="0"/>
                  <w:ind w:left="20" w:right="0" w:firstLine="0"/>
                  <w:jc w:val="left"/>
                  <w:rPr>
                    <w:b/>
                    <w:sz w:val="16"/>
                  </w:rPr>
                </w:pPr>
                <w:r>
                  <w:rPr>
                    <w:b/>
                    <w:color w:val="231F20"/>
                    <w:sz w:val="16"/>
                  </w:rPr>
                  <w:t>*Actual service temperature range is application dependent.</w:t>
                </w:r>
              </w:p>
            </w:txbxContent>
          </v:textbox>
          <w10:wrap type="none"/>
        </v:shape>
      </w:pict>
    </w:r>
    <w:r>
      <w:rPr/>
      <w:pict>
        <v:shape style="position:absolute;margin-left:35pt;margin-top:736.255981pt;width:524pt;height:28.75pt;mso-position-horizontal-relative:page;mso-position-vertical-relative:page;z-index:-1001392"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5pt;margin-top:765.383972pt;width:11.2pt;height:11.35pt;mso-position-horizontal-relative:page;mso-position-vertical-relative:page;z-index:-1001368" type="#_x0000_t202" filled="false" stroked="false">
          <v:textbox inset="0,0,0,0">
            <w:txbxContent>
              <w:p>
                <w:pPr>
                  <w:pStyle w:val="BodyText"/>
                  <w:spacing w:before="22"/>
                  <w:ind w:left="20"/>
                </w:pPr>
                <w:r>
                  <w:rPr>
                    <w:color w:val="231F20"/>
                  </w:rPr>
                  <w:t>44</w:t>
                </w:r>
              </w:p>
            </w:txbxContent>
          </v:textbox>
          <w10:wrap type="none"/>
        </v:shape>
      </w:pict>
    </w:r>
    <w:r>
      <w:rPr/>
      <w:pict>
        <v:shape style="position:absolute;margin-left:513.611572pt;margin-top:765.383972pt;width:45.4pt;height:11.35pt;mso-position-horizontal-relative:page;mso-position-vertical-relative:page;z-index:-1001344"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36.255981pt;width:524pt;height:28.75pt;mso-position-horizontal-relative:page;mso-position-vertical-relative:page;z-index:-1001320"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2.995998pt;margin-top:765.383972pt;width:45.45pt;height:11.35pt;mso-position-horizontal-relative:page;mso-position-vertical-relative:page;z-index:-1001296" type="#_x0000_t202" filled="false" stroked="false">
          <v:textbox inset="0,0,0,0">
            <w:txbxContent>
              <w:p>
                <w:pPr>
                  <w:pStyle w:val="BodyText"/>
                  <w:spacing w:before="22"/>
                  <w:ind w:left="20"/>
                </w:pPr>
                <w:r>
                  <w:rPr>
                    <w:color w:val="231F20"/>
                  </w:rPr>
                  <w:t>KTFCA0219</w:t>
                </w:r>
              </w:p>
            </w:txbxContent>
          </v:textbox>
          <w10:wrap type="none"/>
        </v:shape>
      </w:pict>
    </w:r>
    <w:r>
      <w:rPr/>
      <w:pict>
        <v:shape style="position:absolute;margin-left:564.979980pt;margin-top:765.383972pt;width:13.05pt;height:11.35pt;mso-position-horizontal-relative:page;mso-position-vertical-relative:page;z-index:-1001272"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45</w:t>
                </w:r>
                <w:r>
                  <w:rPr/>
                  <w:fldChar w:fldCharType="end"/>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999901pt;margin-top:698.298889pt;width:318.650pt;height:28.6pt;mso-position-horizontal-relative:page;mso-position-vertical-relative:page;z-index:-1001248" type="#_x0000_t202" filled="false" stroked="false">
          <v:textbox inset="0,0,0,0">
            <w:txbxContent>
              <w:p>
                <w:pPr>
                  <w:spacing w:before="25"/>
                  <w:ind w:left="20"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20" w:right="0" w:firstLine="0"/>
                  <w:jc w:val="left"/>
                  <w:rPr>
                    <w:sz w:val="14"/>
                  </w:rPr>
                </w:pPr>
                <w:r>
                  <w:rPr>
                    <w:b/>
                    <w:color w:val="231F20"/>
                    <w:sz w:val="14"/>
                  </w:rPr>
                  <w:t>NOTE: </w:t>
                </w:r>
                <w:r>
                  <w:rPr>
                    <w:color w:val="231F20"/>
                    <w:sz w:val="14"/>
                  </w:rPr>
                  <w:t>For details of the following compliances, refer to footnotes listed on page 62.</w:t>
                </w:r>
              </w:p>
              <w:p>
                <w:pPr>
                  <w:spacing w:before="0"/>
                  <w:ind w:left="20" w:right="0" w:firstLine="0"/>
                  <w:jc w:val="left"/>
                  <w:rPr>
                    <w:b/>
                    <w:sz w:val="16"/>
                  </w:rPr>
                </w:pPr>
                <w:r>
                  <w:rPr>
                    <w:b/>
                    <w:color w:val="231F20"/>
                    <w:sz w:val="16"/>
                  </w:rPr>
                  <w:t>*Actual service temperature range is application dependent.</w:t>
                </w:r>
              </w:p>
            </w:txbxContent>
          </v:textbox>
          <w10:wrap type="none"/>
        </v:shape>
      </w:pict>
    </w:r>
    <w:r>
      <w:rPr/>
      <w:pict>
        <v:shape style="position:absolute;margin-left:35pt;margin-top:736.255981pt;width:524pt;height:28.75pt;mso-position-horizontal-relative:page;mso-position-vertical-relative:page;z-index:-1001224"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5pt;margin-top:765.383972pt;width:11.15pt;height:11.35pt;mso-position-horizontal-relative:page;mso-position-vertical-relative:page;z-index:-1001200" type="#_x0000_t202" filled="false" stroked="false">
          <v:textbox inset="0,0,0,0">
            <w:txbxContent>
              <w:p>
                <w:pPr>
                  <w:pStyle w:val="BodyText"/>
                  <w:spacing w:before="22"/>
                  <w:ind w:left="20"/>
                </w:pPr>
                <w:r>
                  <w:rPr>
                    <w:color w:val="231F20"/>
                  </w:rPr>
                  <w:t>46</w:t>
                </w:r>
              </w:p>
            </w:txbxContent>
          </v:textbox>
          <w10:wrap type="none"/>
        </v:shape>
      </w:pict>
    </w:r>
    <w:r>
      <w:rPr/>
      <w:pict>
        <v:shape style="position:absolute;margin-left:513.607971pt;margin-top:765.383972pt;width:45.4pt;height:11.35pt;mso-position-horizontal-relative:page;mso-position-vertical-relative:page;z-index:-1001176"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36.255981pt;width:524pt;height:28.75pt;mso-position-horizontal-relative:page;mso-position-vertical-relative:page;z-index:-1001152"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2.998402pt;margin-top:765.383972pt;width:45.4pt;height:11.35pt;mso-position-horizontal-relative:page;mso-position-vertical-relative:page;z-index:-1001128"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5.398376pt;margin-top:765.383972pt;width:12.35pt;height:11.35pt;mso-position-horizontal-relative:page;mso-position-vertical-relative:page;z-index:-1001104"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47</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53.703918pt;width:524pt;height:11.35pt;mso-position-horizontal-relative:page;mso-position-vertical-relative:page;z-index:-1003768"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pt;margin-top:765.383972pt;width:45.4pt;height:11.35pt;mso-position-horizontal-relative:page;mso-position-vertical-relative:page;z-index:-1003744"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9.552002pt;margin-top:765.383972pt;width:8.450pt;height:11.35pt;mso-position-horizontal-relative:page;mso-position-vertical-relative:page;z-index:-1003720" type="#_x0000_t202" filled="false" stroked="false">
          <v:textbox inset="0,0,0,0">
            <w:txbxContent>
              <w:p>
                <w:pPr>
                  <w:pStyle w:val="BodyText"/>
                  <w:spacing w:before="22"/>
                  <w:ind w:left="40"/>
                </w:pPr>
                <w:r>
                  <w:rPr/>
                  <w:fldChar w:fldCharType="begin"/>
                </w:r>
                <w:r>
                  <w:rPr>
                    <w:color w:val="231F20"/>
                    <w:w w:val="99"/>
                  </w:rPr>
                  <w:instrText> PAGE </w:instrText>
                </w:r>
                <w:r>
                  <w:rPr/>
                  <w:fldChar w:fldCharType="separate"/>
                </w:r>
                <w:r>
                  <w:rPr/>
                  <w:t>5</w:t>
                </w:r>
                <w:r>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999901pt;margin-top:702.192871pt;width:233.65pt;height:19.6pt;mso-position-horizontal-relative:page;mso-position-vertical-relative:page;z-index:-1001080" type="#_x0000_t202" filled="false" stroked="false">
          <v:textbox inset="0,0,0,0">
            <w:txbxContent>
              <w:p>
                <w:pPr>
                  <w:spacing w:before="25"/>
                  <w:ind w:left="20" w:right="0" w:firstLine="0"/>
                  <w:jc w:val="left"/>
                  <w:rPr>
                    <w:sz w:val="14"/>
                  </w:rPr>
                </w:pPr>
                <w:r>
                  <w:rPr>
                    <w:b/>
                    <w:color w:val="231F20"/>
                    <w:sz w:val="14"/>
                  </w:rPr>
                  <w:t>NOTE:</w:t>
                </w:r>
                <w:r>
                  <w:rPr>
                    <w:b/>
                    <w:color w:val="231F20"/>
                    <w:spacing w:val="-12"/>
                    <w:sz w:val="14"/>
                  </w:rPr>
                  <w:t> </w:t>
                </w:r>
                <w:r>
                  <w:rPr>
                    <w:color w:val="231F20"/>
                    <w:sz w:val="14"/>
                  </w:rPr>
                  <w:t>Contact</w:t>
                </w:r>
                <w:r>
                  <w:rPr>
                    <w:color w:val="231F20"/>
                    <w:spacing w:val="-11"/>
                    <w:sz w:val="14"/>
                  </w:rPr>
                  <w:t> </w:t>
                </w:r>
                <w:r>
                  <w:rPr>
                    <w:color w:val="231F20"/>
                    <w:sz w:val="14"/>
                  </w:rPr>
                  <w:t>your</w:t>
                </w:r>
                <w:r>
                  <w:rPr>
                    <w:color w:val="231F20"/>
                    <w:spacing w:val="-11"/>
                    <w:sz w:val="14"/>
                  </w:rPr>
                  <w:t> </w:t>
                </w:r>
                <w:r>
                  <w:rPr>
                    <w:color w:val="231F20"/>
                    <w:sz w:val="14"/>
                  </w:rPr>
                  <w:t>nearest</w:t>
                </w:r>
                <w:r>
                  <w:rPr>
                    <w:color w:val="231F20"/>
                    <w:spacing w:val="-12"/>
                    <w:sz w:val="14"/>
                  </w:rPr>
                  <w:t> </w:t>
                </w:r>
                <w:r>
                  <w:rPr>
                    <w:color w:val="231F20"/>
                    <w:sz w:val="14"/>
                  </w:rPr>
                  <w:t>KOA</w:t>
                </w:r>
                <w:r>
                  <w:rPr>
                    <w:color w:val="231F20"/>
                    <w:spacing w:val="-11"/>
                    <w:sz w:val="14"/>
                  </w:rPr>
                  <w:t> </w:t>
                </w:r>
                <w:r>
                  <w:rPr>
                    <w:color w:val="231F20"/>
                    <w:sz w:val="14"/>
                  </w:rPr>
                  <w:t>warehouse</w:t>
                </w:r>
                <w:r>
                  <w:rPr>
                    <w:color w:val="231F20"/>
                    <w:spacing w:val="-11"/>
                    <w:sz w:val="14"/>
                  </w:rPr>
                  <w:t> </w:t>
                </w:r>
                <w:r>
                  <w:rPr>
                    <w:color w:val="231F20"/>
                    <w:sz w:val="14"/>
                  </w:rPr>
                  <w:t>for</w:t>
                </w:r>
                <w:r>
                  <w:rPr>
                    <w:color w:val="231F20"/>
                    <w:spacing w:val="-12"/>
                    <w:sz w:val="14"/>
                  </w:rPr>
                  <w:t> </w:t>
                </w:r>
                <w:r>
                  <w:rPr>
                    <w:color w:val="231F20"/>
                    <w:sz w:val="14"/>
                  </w:rPr>
                  <w:t>availability</w:t>
                </w:r>
                <w:r>
                  <w:rPr>
                    <w:color w:val="231F20"/>
                    <w:spacing w:val="-11"/>
                    <w:sz w:val="14"/>
                  </w:rPr>
                  <w:t> </w:t>
                </w:r>
                <w:r>
                  <w:rPr>
                    <w:color w:val="231F20"/>
                    <w:sz w:val="14"/>
                  </w:rPr>
                  <w:t>of</w:t>
                </w:r>
                <w:r>
                  <w:rPr>
                    <w:color w:val="231F20"/>
                    <w:spacing w:val="-11"/>
                    <w:sz w:val="14"/>
                  </w:rPr>
                  <w:t> </w:t>
                </w:r>
                <w:r>
                  <w:rPr>
                    <w:color w:val="231F20"/>
                    <w:sz w:val="14"/>
                  </w:rPr>
                  <w:t>50</w:t>
                </w:r>
                <w:r>
                  <w:rPr>
                    <w:color w:val="231F20"/>
                    <w:spacing w:val="-12"/>
                    <w:sz w:val="14"/>
                  </w:rPr>
                  <w:t> </w:t>
                </w:r>
                <w:r>
                  <w:rPr>
                    <w:color w:val="231F20"/>
                    <w:sz w:val="14"/>
                  </w:rPr>
                  <w:t>ft.</w:t>
                </w:r>
                <w:r>
                  <w:rPr>
                    <w:color w:val="231F20"/>
                    <w:spacing w:val="-11"/>
                    <w:sz w:val="14"/>
                  </w:rPr>
                  <w:t> </w:t>
                </w:r>
                <w:r>
                  <w:rPr>
                    <w:color w:val="231F20"/>
                    <w:sz w:val="14"/>
                  </w:rPr>
                  <w:t>lengths.</w:t>
                </w:r>
              </w:p>
              <w:p>
                <w:pPr>
                  <w:spacing w:before="0"/>
                  <w:ind w:left="20" w:right="0" w:firstLine="0"/>
                  <w:jc w:val="left"/>
                  <w:rPr>
                    <w:b/>
                    <w:sz w:val="16"/>
                  </w:rPr>
                </w:pPr>
                <w:r>
                  <w:rPr>
                    <w:b/>
                    <w:color w:val="231F20"/>
                    <w:sz w:val="16"/>
                  </w:rPr>
                  <w:t>*Actual service temperature range is application dependent.</w:t>
                </w:r>
              </w:p>
            </w:txbxContent>
          </v:textbox>
          <w10:wrap type="none"/>
        </v:shape>
      </w:pict>
    </w:r>
    <w:r>
      <w:rPr/>
      <w:pict>
        <v:shape style="position:absolute;margin-left:34pt;margin-top:736.616028pt;width:525pt;height:28.45pt;mso-position-horizontal-relative:page;mso-position-vertical-relative:page;z-index:-1001056" type="#_x0000_t202" filled="false" stroked="false">
          <v:textbox inset="0,0,0,0">
            <w:txbxContent>
              <w:p>
                <w:pPr>
                  <w:spacing w:line="356"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69" w:lineRule="exact"/>
                  <w:ind w:left="4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3.15pt;height:11.35pt;mso-position-horizontal-relative:page;mso-position-vertical-relative:page;z-index:-1001032"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48</w:t>
                </w:r>
                <w:r>
                  <w:rPr/>
                  <w:fldChar w:fldCharType="end"/>
                </w:r>
              </w:p>
            </w:txbxContent>
          </v:textbox>
          <w10:wrap type="none"/>
        </v:shape>
      </w:pict>
    </w:r>
    <w:r>
      <w:rPr/>
      <w:pict>
        <v:shape style="position:absolute;margin-left:513.575989pt;margin-top:765.383972pt;width:45.1pt;height:11.35pt;mso-position-horizontal-relative:page;mso-position-vertical-relative:page;z-index:-1001008" type="#_x0000_t202" filled="false" stroked="false">
          <v:textbox inset="0,0,0,0">
            <w:txbxContent>
              <w:p>
                <w:pPr>
                  <w:pStyle w:val="BodyText"/>
                  <w:spacing w:before="22"/>
                  <w:ind w:left="20"/>
                </w:pPr>
                <w:r>
                  <w:rPr>
                    <w:color w:val="231F20"/>
                    <w:w w:val="95"/>
                  </w:rPr>
                  <w:t>KTFCA0818</w:t>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36.616028pt;width:524pt;height:28.45pt;mso-position-horizontal-relative:page;mso-position-vertical-relative:page;z-index:-1000984" type="#_x0000_t202" filled="false" stroked="false">
          <v:textbox inset="0,0,0,0">
            <w:txbxContent>
              <w:p>
                <w:pPr>
                  <w:spacing w:line="356"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69"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pt;margin-top:765.383972pt;width:45.1pt;height:11.35pt;mso-position-horizontal-relative:page;mso-position-vertical-relative:page;z-index:-1000960" type="#_x0000_t202" filled="false" stroked="false">
          <v:textbox inset="0,0,0,0">
            <w:txbxContent>
              <w:p>
                <w:pPr>
                  <w:pStyle w:val="BodyText"/>
                  <w:spacing w:before="22"/>
                  <w:ind w:left="20"/>
                </w:pPr>
                <w:r>
                  <w:rPr>
                    <w:color w:val="231F20"/>
                    <w:w w:val="95"/>
                  </w:rPr>
                  <w:t>KTFCA0818</w:t>
                </w:r>
              </w:p>
            </w:txbxContent>
          </v:textbox>
          <w10:wrap type="none"/>
        </v:shape>
      </w:pict>
    </w:r>
    <w:r>
      <w:rPr/>
      <w:pict>
        <v:shape style="position:absolute;margin-left:565.031982pt;margin-top:765.383972pt;width:13.05pt;height:11.35pt;mso-position-horizontal-relative:page;mso-position-vertical-relative:page;z-index:-1000936"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49</w:t>
                </w:r>
                <w:r>
                  <w:rPr/>
                  <w:fldChar w:fldCharType="end"/>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999901pt;margin-top:703.63092pt;width:233.65pt;height:19.6pt;mso-position-horizontal-relative:page;mso-position-vertical-relative:page;z-index:-1000912" type="#_x0000_t202" filled="false" stroked="false">
          <v:textbox inset="0,0,0,0">
            <w:txbxContent>
              <w:p>
                <w:pPr>
                  <w:spacing w:before="25"/>
                  <w:ind w:left="20" w:right="0" w:firstLine="0"/>
                  <w:jc w:val="left"/>
                  <w:rPr>
                    <w:sz w:val="14"/>
                  </w:rPr>
                </w:pPr>
                <w:r>
                  <w:rPr>
                    <w:b/>
                    <w:color w:val="231F20"/>
                    <w:sz w:val="14"/>
                  </w:rPr>
                  <w:t>NOTE:</w:t>
                </w:r>
                <w:r>
                  <w:rPr>
                    <w:b/>
                    <w:color w:val="231F20"/>
                    <w:spacing w:val="-12"/>
                    <w:sz w:val="14"/>
                  </w:rPr>
                  <w:t> </w:t>
                </w:r>
                <w:r>
                  <w:rPr>
                    <w:color w:val="231F20"/>
                    <w:sz w:val="14"/>
                  </w:rPr>
                  <w:t>Contact</w:t>
                </w:r>
                <w:r>
                  <w:rPr>
                    <w:color w:val="231F20"/>
                    <w:spacing w:val="-11"/>
                    <w:sz w:val="14"/>
                  </w:rPr>
                  <w:t> </w:t>
                </w:r>
                <w:r>
                  <w:rPr>
                    <w:color w:val="231F20"/>
                    <w:sz w:val="14"/>
                  </w:rPr>
                  <w:t>your</w:t>
                </w:r>
                <w:r>
                  <w:rPr>
                    <w:color w:val="231F20"/>
                    <w:spacing w:val="-11"/>
                    <w:sz w:val="14"/>
                  </w:rPr>
                  <w:t> </w:t>
                </w:r>
                <w:r>
                  <w:rPr>
                    <w:color w:val="231F20"/>
                    <w:sz w:val="14"/>
                  </w:rPr>
                  <w:t>nearest</w:t>
                </w:r>
                <w:r>
                  <w:rPr>
                    <w:color w:val="231F20"/>
                    <w:spacing w:val="-12"/>
                    <w:sz w:val="14"/>
                  </w:rPr>
                  <w:t> </w:t>
                </w:r>
                <w:r>
                  <w:rPr>
                    <w:color w:val="231F20"/>
                    <w:sz w:val="14"/>
                  </w:rPr>
                  <w:t>KOA</w:t>
                </w:r>
                <w:r>
                  <w:rPr>
                    <w:color w:val="231F20"/>
                    <w:spacing w:val="-11"/>
                    <w:sz w:val="14"/>
                  </w:rPr>
                  <w:t> </w:t>
                </w:r>
                <w:r>
                  <w:rPr>
                    <w:color w:val="231F20"/>
                    <w:sz w:val="14"/>
                  </w:rPr>
                  <w:t>warehouse</w:t>
                </w:r>
                <w:r>
                  <w:rPr>
                    <w:color w:val="231F20"/>
                    <w:spacing w:val="-11"/>
                    <w:sz w:val="14"/>
                  </w:rPr>
                  <w:t> </w:t>
                </w:r>
                <w:r>
                  <w:rPr>
                    <w:color w:val="231F20"/>
                    <w:sz w:val="14"/>
                  </w:rPr>
                  <w:t>for</w:t>
                </w:r>
                <w:r>
                  <w:rPr>
                    <w:color w:val="231F20"/>
                    <w:spacing w:val="-12"/>
                    <w:sz w:val="14"/>
                  </w:rPr>
                  <w:t> </w:t>
                </w:r>
                <w:r>
                  <w:rPr>
                    <w:color w:val="231F20"/>
                    <w:sz w:val="14"/>
                  </w:rPr>
                  <w:t>availability</w:t>
                </w:r>
                <w:r>
                  <w:rPr>
                    <w:color w:val="231F20"/>
                    <w:spacing w:val="-11"/>
                    <w:sz w:val="14"/>
                  </w:rPr>
                  <w:t> </w:t>
                </w:r>
                <w:r>
                  <w:rPr>
                    <w:color w:val="231F20"/>
                    <w:sz w:val="14"/>
                  </w:rPr>
                  <w:t>of</w:t>
                </w:r>
                <w:r>
                  <w:rPr>
                    <w:color w:val="231F20"/>
                    <w:spacing w:val="-11"/>
                    <w:sz w:val="14"/>
                  </w:rPr>
                  <w:t> </w:t>
                </w:r>
                <w:r>
                  <w:rPr>
                    <w:color w:val="231F20"/>
                    <w:sz w:val="14"/>
                  </w:rPr>
                  <w:t>50</w:t>
                </w:r>
                <w:r>
                  <w:rPr>
                    <w:color w:val="231F20"/>
                    <w:spacing w:val="-12"/>
                    <w:sz w:val="14"/>
                  </w:rPr>
                  <w:t> </w:t>
                </w:r>
                <w:r>
                  <w:rPr>
                    <w:color w:val="231F20"/>
                    <w:sz w:val="14"/>
                  </w:rPr>
                  <w:t>ft.</w:t>
                </w:r>
                <w:r>
                  <w:rPr>
                    <w:color w:val="231F20"/>
                    <w:spacing w:val="-11"/>
                    <w:sz w:val="14"/>
                  </w:rPr>
                  <w:t> </w:t>
                </w:r>
                <w:r>
                  <w:rPr>
                    <w:color w:val="231F20"/>
                    <w:sz w:val="14"/>
                  </w:rPr>
                  <w:t>lengths.</w:t>
                </w:r>
              </w:p>
              <w:p>
                <w:pPr>
                  <w:spacing w:before="0"/>
                  <w:ind w:left="20" w:right="0" w:firstLine="0"/>
                  <w:jc w:val="left"/>
                  <w:rPr>
                    <w:b/>
                    <w:sz w:val="16"/>
                  </w:rPr>
                </w:pPr>
                <w:r>
                  <w:rPr>
                    <w:b/>
                    <w:color w:val="231F20"/>
                    <w:sz w:val="16"/>
                  </w:rPr>
                  <w:t>*Actual service temperature range is application dependent.</w:t>
                </w:r>
              </w:p>
            </w:txbxContent>
          </v:textbox>
          <w10:wrap type="none"/>
        </v:shape>
      </w:pict>
    </w:r>
    <w:r>
      <w:rPr/>
      <w:pict>
        <v:shape style="position:absolute;margin-left:35pt;margin-top:736.616028pt;width:524pt;height:28.45pt;mso-position-horizontal-relative:page;mso-position-vertical-relative:page;z-index:-1000888" type="#_x0000_t202" filled="false" stroked="false">
          <v:textbox inset="0,0,0,0">
            <w:txbxContent>
              <w:p>
                <w:pPr>
                  <w:spacing w:line="356"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69"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3.05pt;height:11.35pt;mso-position-horizontal-relative:page;mso-position-vertical-relative:page;z-index:-1000864"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50</w:t>
                </w:r>
                <w:r>
                  <w:rPr/>
                  <w:fldChar w:fldCharType="end"/>
                </w:r>
              </w:p>
            </w:txbxContent>
          </v:textbox>
          <w10:wrap type="none"/>
        </v:shape>
      </w:pict>
    </w:r>
    <w:r>
      <w:rPr/>
      <w:pict>
        <v:shape style="position:absolute;margin-left:513.575989pt;margin-top:765.383972pt;width:45.1pt;height:11.35pt;mso-position-horizontal-relative:page;mso-position-vertical-relative:page;z-index:-1000840" type="#_x0000_t202" filled="false" stroked="false">
          <v:textbox inset="0,0,0,0">
            <w:txbxContent>
              <w:p>
                <w:pPr>
                  <w:pStyle w:val="BodyText"/>
                  <w:spacing w:before="22"/>
                  <w:ind w:left="20"/>
                </w:pPr>
                <w:r>
                  <w:rPr>
                    <w:color w:val="231F20"/>
                    <w:w w:val="95"/>
                  </w:rPr>
                  <w:t>KTFCA0818</w:t>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999699pt;margin-top:709.423889pt;width:230.75pt;height:11.55pt;mso-position-horizontal-relative:page;mso-position-vertical-relative:page;z-index:-1000816" type="#_x0000_t202" filled="false" stroked="false">
          <v:textbox inset="0,0,0,0">
            <w:txbxContent>
              <w:p>
                <w:pPr>
                  <w:spacing w:before="26"/>
                  <w:ind w:left="20" w:right="0" w:firstLine="0"/>
                  <w:jc w:val="left"/>
                  <w:rPr>
                    <w:b/>
                    <w:sz w:val="16"/>
                  </w:rPr>
                </w:pPr>
                <w:r>
                  <w:rPr>
                    <w:b/>
                    <w:color w:val="231F20"/>
                    <w:sz w:val="16"/>
                  </w:rPr>
                  <w:t>*Actual service temperature range is application dependent.</w:t>
                </w:r>
              </w:p>
            </w:txbxContent>
          </v:textbox>
          <w10:wrap type="none"/>
        </v:shape>
      </w:pict>
    </w:r>
    <w:r>
      <w:rPr/>
      <w:pict>
        <v:shape style="position:absolute;margin-left:53pt;margin-top:731.575989pt;width:524pt;height:33.5pt;mso-position-horizontal-relative:page;mso-position-vertical-relative:page;z-index:-1000792" type="#_x0000_t202" filled="false" stroked="false">
          <v:textbox inset="0,0,0,0">
            <w:txbxContent>
              <w:p>
                <w:pPr>
                  <w:spacing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before="70"/>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003201pt;margin-top:765.383972pt;width:45.1pt;height:11.35pt;mso-position-horizontal-relative:page;mso-position-vertical-relative:page;z-index:-1000768" type="#_x0000_t202" filled="false" stroked="false">
          <v:textbox inset="0,0,0,0">
            <w:txbxContent>
              <w:p>
                <w:pPr>
                  <w:pStyle w:val="BodyText"/>
                  <w:spacing w:before="22"/>
                  <w:ind w:left="20"/>
                </w:pPr>
                <w:r>
                  <w:rPr>
                    <w:color w:val="231F20"/>
                    <w:w w:val="95"/>
                  </w:rPr>
                  <w:t>KTFCA0818</w:t>
                </w:r>
              </w:p>
            </w:txbxContent>
          </v:textbox>
          <w10:wrap type="none"/>
        </v:shape>
      </w:pict>
    </w:r>
    <w:r>
      <w:rPr/>
      <w:pict>
        <v:shape style="position:absolute;margin-left:565.443176pt;margin-top:765.383972pt;width:12.25pt;height:11.35pt;mso-position-horizontal-relative:page;mso-position-vertical-relative:page;z-index:-1000744"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51</w:t>
                </w:r>
                <w:r>
                  <w:rPr/>
                  <w:fldChar w:fldCharType="end"/>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4pt;margin-top:726.255981pt;width:525pt;height:38.8pt;mso-position-horizontal-relative:page;mso-position-vertical-relative:page;z-index:-1000720" type="#_x0000_t202" filled="false" stroked="false">
          <v:textbox inset="0,0,0,0">
            <w:txbxContent>
              <w:p>
                <w:pPr>
                  <w:spacing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before="176"/>
                  <w:ind w:left="4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5pt;margin-top:765.383972pt;width:10.9pt;height:11.35pt;mso-position-horizontal-relative:page;mso-position-vertical-relative:page;z-index:-1000696" type="#_x0000_t202" filled="false" stroked="false">
          <v:textbox inset="0,0,0,0">
            <w:txbxContent>
              <w:p>
                <w:pPr>
                  <w:pStyle w:val="BodyText"/>
                  <w:spacing w:before="22"/>
                  <w:ind w:left="20"/>
                </w:pPr>
                <w:r>
                  <w:rPr>
                    <w:color w:val="231F20"/>
                  </w:rPr>
                  <w:t>52</w:t>
                </w:r>
              </w:p>
            </w:txbxContent>
          </v:textbox>
          <w10:wrap type="none"/>
        </v:shape>
      </w:pict>
    </w:r>
    <w:r>
      <w:rPr/>
      <w:pict>
        <v:shape style="position:absolute;margin-left:513.607971pt;margin-top:765.383972pt;width:45.4pt;height:11.35pt;mso-position-horizontal-relative:page;mso-position-vertical-relative:page;z-index:-1000672"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999699pt;margin-top:692.539001pt;width:318.650pt;height:28.6pt;mso-position-horizontal-relative:page;mso-position-vertical-relative:page;z-index:-1000648" type="#_x0000_t202" filled="false" stroked="false">
          <v:textbox inset="0,0,0,0">
            <w:txbxContent>
              <w:p>
                <w:pPr>
                  <w:spacing w:before="25"/>
                  <w:ind w:left="20" w:right="0" w:firstLine="0"/>
                  <w:jc w:val="left"/>
                  <w:rPr>
                    <w:sz w:val="14"/>
                  </w:rPr>
                </w:pPr>
                <w:r>
                  <w:rPr>
                    <w:b/>
                    <w:color w:val="231F20"/>
                    <w:sz w:val="14"/>
                  </w:rPr>
                  <w:t>NOTE: </w:t>
                </w:r>
                <w:r>
                  <w:rPr>
                    <w:color w:val="231F20"/>
                    <w:sz w:val="14"/>
                  </w:rPr>
                  <w:t>Service life may vary depending on operating conditions and type of material being conveyed.</w:t>
                </w:r>
              </w:p>
              <w:p>
                <w:pPr>
                  <w:spacing w:before="19"/>
                  <w:ind w:left="20" w:right="0" w:firstLine="0"/>
                  <w:jc w:val="left"/>
                  <w:rPr>
                    <w:sz w:val="14"/>
                  </w:rPr>
                </w:pPr>
                <w:r>
                  <w:rPr>
                    <w:b/>
                    <w:color w:val="231F20"/>
                    <w:sz w:val="14"/>
                  </w:rPr>
                  <w:t>NOTE: </w:t>
                </w:r>
                <w:r>
                  <w:rPr>
                    <w:color w:val="231F20"/>
                    <w:sz w:val="14"/>
                  </w:rPr>
                  <w:t>For details of the following compliances, refer to footnotes listed on page 62.</w:t>
                </w:r>
              </w:p>
              <w:p>
                <w:pPr>
                  <w:spacing w:before="0"/>
                  <w:ind w:left="20" w:right="0" w:firstLine="0"/>
                  <w:jc w:val="left"/>
                  <w:rPr>
                    <w:b/>
                    <w:sz w:val="16"/>
                  </w:rPr>
                </w:pPr>
                <w:r>
                  <w:rPr>
                    <w:b/>
                    <w:color w:val="231F20"/>
                    <w:sz w:val="16"/>
                  </w:rPr>
                  <w:t>*Actual service temperature range is application dependent.</w:t>
                </w:r>
              </w:p>
            </w:txbxContent>
          </v:textbox>
          <w10:wrap type="none"/>
        </v:shape>
      </w:pict>
    </w:r>
    <w:r>
      <w:rPr/>
      <w:pict>
        <v:shape style="position:absolute;margin-left:53pt;margin-top:736.255981pt;width:524pt;height:28.75pt;mso-position-horizontal-relative:page;mso-position-vertical-relative:page;z-index:-1000624"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pt;margin-top:765.383972pt;width:45.4pt;height:11.35pt;mso-position-horizontal-relative:page;mso-position-vertical-relative:page;z-index:-1000600"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4.984009pt;margin-top:765.383972pt;width:13.15pt;height:11.35pt;mso-position-horizontal-relative:page;mso-position-vertical-relative:page;z-index:-1000576"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53</w:t>
                </w:r>
                <w:r>
                  <w:rPr/>
                  <w:fldChar w:fldCharType="end"/>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36.255981pt;width:524pt;height:28.75pt;mso-position-horizontal-relative:page;mso-position-vertical-relative:page;z-index:-1000552"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5pt;margin-top:765.383972pt;width:11.2pt;height:11.35pt;mso-position-horizontal-relative:page;mso-position-vertical-relative:page;z-index:-1000528" type="#_x0000_t202" filled="false" stroked="false">
          <v:textbox inset="0,0,0,0">
            <w:txbxContent>
              <w:p>
                <w:pPr>
                  <w:pStyle w:val="BodyText"/>
                  <w:spacing w:before="22"/>
                  <w:ind w:left="20"/>
                </w:pPr>
                <w:r>
                  <w:rPr>
                    <w:color w:val="231F20"/>
                  </w:rPr>
                  <w:t>54</w:t>
                </w:r>
              </w:p>
            </w:txbxContent>
          </v:textbox>
          <w10:wrap type="none"/>
        </v:shape>
      </w:pict>
    </w:r>
    <w:r>
      <w:rPr/>
      <w:pict>
        <v:shape style="position:absolute;margin-left:513.607971pt;margin-top:765.383972pt;width:45.4pt;height:11.35pt;mso-position-horizontal-relative:page;mso-position-vertical-relative:page;z-index:-1000504"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53.703918pt;width:524pt;height:11.35pt;mso-position-horizontal-relative:page;mso-position-vertical-relative:page;z-index:-1000480"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3.1pt;height:11.35pt;mso-position-horizontal-relative:page;mso-position-vertical-relative:page;z-index:-1000456"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56</w:t>
                </w:r>
                <w:r>
                  <w:rPr/>
                  <w:fldChar w:fldCharType="end"/>
                </w:r>
              </w:p>
            </w:txbxContent>
          </v:textbox>
          <w10:wrap type="none"/>
        </v:shape>
      </w:pict>
    </w:r>
    <w:r>
      <w:rPr/>
      <w:pict>
        <v:shape style="position:absolute;margin-left:513.575989pt;margin-top:765.383972pt;width:45.1pt;height:11.35pt;mso-position-horizontal-relative:page;mso-position-vertical-relative:page;z-index:-1000432" type="#_x0000_t202" filled="false" stroked="false">
          <v:textbox inset="0,0,0,0">
            <w:txbxContent>
              <w:p>
                <w:pPr>
                  <w:pStyle w:val="BodyText"/>
                  <w:spacing w:before="22"/>
                  <w:ind w:left="20"/>
                </w:pPr>
                <w:r>
                  <w:rPr>
                    <w:color w:val="231F20"/>
                    <w:w w:val="95"/>
                  </w:rPr>
                  <w:t>KTFCA0818</w:t>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53.703918pt;width:524pt;height:11.35pt;mso-position-horizontal-relative:page;mso-position-vertical-relative:page;z-index:-1000408"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004002pt;margin-top:765.383972pt;width:45.1pt;height:11.35pt;mso-position-horizontal-relative:page;mso-position-vertical-relative:page;z-index:-1000384" type="#_x0000_t202" filled="false" stroked="false">
          <v:textbox inset="0,0,0,0">
            <w:txbxContent>
              <w:p>
                <w:pPr>
                  <w:pStyle w:val="BodyText"/>
                  <w:spacing w:before="22"/>
                  <w:ind w:left="20"/>
                </w:pPr>
                <w:r>
                  <w:rPr>
                    <w:color w:val="231F20"/>
                    <w:w w:val="95"/>
                  </w:rPr>
                  <w:t>KTFCA0818</w:t>
                </w:r>
              </w:p>
            </w:txbxContent>
          </v:textbox>
          <w10:wrap type="none"/>
        </v:shape>
      </w:pict>
    </w:r>
    <w:r>
      <w:rPr/>
      <w:pict>
        <v:shape style="position:absolute;margin-left:565.203979pt;margin-top:765.383972pt;width:12.8pt;height:11.35pt;mso-position-horizontal-relative:page;mso-position-vertical-relative:page;z-index:-1000360"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57</w:t>
                </w:r>
                <w:r>
                  <w:rPr/>
                  <w:fldChar w:fldCharType="end"/>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53.703918pt;width:524pt;height:11.35pt;mso-position-horizontal-relative:page;mso-position-vertical-relative:page;z-index:-1000336"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3.1pt;height:11.35pt;mso-position-horizontal-relative:page;mso-position-vertical-relative:page;z-index:-1000312"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58</w:t>
                </w:r>
                <w:r>
                  <w:rPr/>
                  <w:fldChar w:fldCharType="end"/>
                </w:r>
              </w:p>
            </w:txbxContent>
          </v:textbox>
          <w10:wrap type="none"/>
        </v:shape>
      </w:pict>
    </w:r>
    <w:r>
      <w:rPr/>
      <w:pict>
        <v:shape style="position:absolute;margin-left:513.607971pt;margin-top:765.383972pt;width:45.4pt;height:11.35pt;mso-position-horizontal-relative:page;mso-position-vertical-relative:page;z-index:-1000288"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53.703918pt;width:524pt;height:11.35pt;mso-position-horizontal-relative:page;mso-position-vertical-relative:page;z-index:-1003696"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8.450pt;height:11.35pt;mso-position-horizontal-relative:page;mso-position-vertical-relative:page;z-index:-1003672" type="#_x0000_t202" filled="false" stroked="false">
          <v:textbox inset="0,0,0,0">
            <w:txbxContent>
              <w:p>
                <w:pPr>
                  <w:pStyle w:val="BodyText"/>
                  <w:spacing w:before="22"/>
                  <w:ind w:left="40"/>
                </w:pPr>
                <w:r>
                  <w:rPr/>
                  <w:fldChar w:fldCharType="begin"/>
                </w:r>
                <w:r>
                  <w:rPr>
                    <w:color w:val="231F20"/>
                    <w:w w:val="99"/>
                  </w:rPr>
                  <w:instrText> PAGE </w:instrText>
                </w:r>
                <w:r>
                  <w:rPr/>
                  <w:fldChar w:fldCharType="separate"/>
                </w:r>
                <w:r>
                  <w:rPr/>
                  <w:t>6</w:t>
                </w:r>
                <w:r>
                  <w:rPr/>
                  <w:fldChar w:fldCharType="end"/>
                </w:r>
              </w:p>
            </w:txbxContent>
          </v:textbox>
          <w10:wrap type="none"/>
        </v:shape>
      </w:pict>
    </w:r>
    <w:r>
      <w:rPr/>
      <w:pict>
        <v:shape style="position:absolute;margin-left:513.607971pt;margin-top:765.383972pt;width:45.4pt;height:11.35pt;mso-position-horizontal-relative:page;mso-position-vertical-relative:page;z-index:-1003648"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42.905029pt;width:524pt;height:22.15pt;mso-position-horizontal-relative:page;mso-position-vertical-relative:page;z-index:-1000264" type="#_x0000_t202" filled="false" stroked="false">
          <v:textbox inset="0,0,0,0">
            <w:txbxContent>
              <w:p>
                <w:pPr>
                  <w:spacing w:before="25"/>
                  <w:ind w:left="1460" w:right="0" w:firstLine="0"/>
                  <w:jc w:val="left"/>
                  <w:rPr>
                    <w:sz w:val="14"/>
                  </w:rPr>
                </w:pPr>
                <w:r>
                  <w:rPr>
                    <w:b/>
                    <w:color w:val="231F20"/>
                    <w:sz w:val="14"/>
                  </w:rPr>
                  <w:t>CAUTION</w:t>
                </w:r>
                <w:r>
                  <w:rPr>
                    <w:b/>
                    <w:color w:val="231F20"/>
                    <w:spacing w:val="-25"/>
                    <w:sz w:val="14"/>
                  </w:rPr>
                  <w:t> </w:t>
                </w:r>
                <w:r>
                  <w:rPr>
                    <w:b/>
                    <w:color w:val="231F20"/>
                    <w:sz w:val="14"/>
                  </w:rPr>
                  <w:t>NOTE:</w:t>
                </w:r>
                <w:r>
                  <w:rPr>
                    <w:b/>
                    <w:color w:val="231F20"/>
                    <w:spacing w:val="-24"/>
                    <w:sz w:val="14"/>
                  </w:rPr>
                  <w:t> </w:t>
                </w:r>
                <w:r>
                  <w:rPr>
                    <w:color w:val="231F20"/>
                    <w:sz w:val="14"/>
                  </w:rPr>
                  <w:t>This</w:t>
                </w:r>
                <w:r>
                  <w:rPr>
                    <w:color w:val="231F20"/>
                    <w:spacing w:val="-24"/>
                    <w:sz w:val="14"/>
                  </w:rPr>
                  <w:t> </w:t>
                </w:r>
                <w:r>
                  <w:rPr>
                    <w:color w:val="231F20"/>
                    <w:sz w:val="14"/>
                  </w:rPr>
                  <w:t>chart</w:t>
                </w:r>
                <w:r>
                  <w:rPr>
                    <w:color w:val="231F20"/>
                    <w:spacing w:val="-24"/>
                    <w:sz w:val="14"/>
                  </w:rPr>
                  <w:t> </w:t>
                </w:r>
                <w:r>
                  <w:rPr>
                    <w:color w:val="231F20"/>
                    <w:sz w:val="14"/>
                  </w:rPr>
                  <w:t>is</w:t>
                </w:r>
                <w:r>
                  <w:rPr>
                    <w:color w:val="231F20"/>
                    <w:spacing w:val="-24"/>
                    <w:sz w:val="14"/>
                  </w:rPr>
                  <w:t> </w:t>
                </w:r>
                <w:r>
                  <w:rPr>
                    <w:color w:val="231F20"/>
                    <w:sz w:val="14"/>
                  </w:rPr>
                  <w:t>provided</w:t>
                </w:r>
                <w:r>
                  <w:rPr>
                    <w:color w:val="231F20"/>
                    <w:spacing w:val="-24"/>
                    <w:sz w:val="14"/>
                  </w:rPr>
                  <w:t> </w:t>
                </w:r>
                <w:r>
                  <w:rPr>
                    <w:color w:val="231F20"/>
                    <w:sz w:val="14"/>
                  </w:rPr>
                  <w:t>only</w:t>
                </w:r>
                <w:r>
                  <w:rPr>
                    <w:color w:val="231F20"/>
                    <w:spacing w:val="-24"/>
                    <w:sz w:val="14"/>
                  </w:rPr>
                  <w:t> </w:t>
                </w:r>
                <w:r>
                  <w:rPr>
                    <w:color w:val="231F20"/>
                    <w:sz w:val="14"/>
                  </w:rPr>
                  <w:t>as</w:t>
                </w:r>
                <w:r>
                  <w:rPr>
                    <w:color w:val="231F20"/>
                    <w:spacing w:val="-24"/>
                    <w:sz w:val="14"/>
                  </w:rPr>
                  <w:t> </w:t>
                </w:r>
                <w:r>
                  <w:rPr>
                    <w:color w:val="231F20"/>
                    <w:sz w:val="14"/>
                  </w:rPr>
                  <w:t>a</w:t>
                </w:r>
                <w:r>
                  <w:rPr>
                    <w:color w:val="231F20"/>
                    <w:spacing w:val="-25"/>
                    <w:sz w:val="14"/>
                  </w:rPr>
                  <w:t> </w:t>
                </w:r>
                <w:r>
                  <w:rPr>
                    <w:color w:val="231F20"/>
                    <w:sz w:val="14"/>
                  </w:rPr>
                  <w:t>guideline</w:t>
                </w:r>
                <w:r>
                  <w:rPr>
                    <w:color w:val="231F20"/>
                    <w:spacing w:val="-24"/>
                    <w:sz w:val="14"/>
                  </w:rPr>
                  <w:t> </w:t>
                </w:r>
                <w:r>
                  <w:rPr>
                    <w:color w:val="231F20"/>
                    <w:sz w:val="14"/>
                  </w:rPr>
                  <w:t>for</w:t>
                </w:r>
                <w:r>
                  <w:rPr>
                    <w:color w:val="231F20"/>
                    <w:spacing w:val="-24"/>
                    <w:sz w:val="14"/>
                  </w:rPr>
                  <w:t> </w:t>
                </w:r>
                <w:r>
                  <w:rPr>
                    <w:color w:val="231F20"/>
                    <w:sz w:val="14"/>
                  </w:rPr>
                  <w:t>selection</w:t>
                </w:r>
                <w:r>
                  <w:rPr>
                    <w:color w:val="231F20"/>
                    <w:spacing w:val="-24"/>
                    <w:sz w:val="14"/>
                  </w:rPr>
                  <w:t> </w:t>
                </w:r>
                <w:r>
                  <w:rPr>
                    <w:color w:val="231F20"/>
                    <w:sz w:val="14"/>
                  </w:rPr>
                  <w:t>of</w:t>
                </w:r>
                <w:r>
                  <w:rPr>
                    <w:color w:val="231F20"/>
                    <w:spacing w:val="-24"/>
                    <w:sz w:val="14"/>
                  </w:rPr>
                  <w:t> </w:t>
                </w:r>
                <w:r>
                  <w:rPr>
                    <w:color w:val="231F20"/>
                    <w:sz w:val="14"/>
                  </w:rPr>
                  <w:t>hose</w:t>
                </w:r>
                <w:r>
                  <w:rPr>
                    <w:color w:val="231F20"/>
                    <w:spacing w:val="-24"/>
                    <w:sz w:val="14"/>
                  </w:rPr>
                  <w:t> </w:t>
                </w:r>
                <w:r>
                  <w:rPr>
                    <w:color w:val="231F20"/>
                    <w:sz w:val="14"/>
                  </w:rPr>
                  <w:t>accessories.</w:t>
                </w:r>
                <w:r>
                  <w:rPr>
                    <w:color w:val="231F20"/>
                    <w:spacing w:val="-24"/>
                    <w:sz w:val="14"/>
                  </w:rPr>
                  <w:t> </w:t>
                </w:r>
                <w:r>
                  <w:rPr>
                    <w:color w:val="231F20"/>
                    <w:sz w:val="14"/>
                  </w:rPr>
                  <w:t>Actual</w:t>
                </w:r>
                <w:r>
                  <w:rPr>
                    <w:color w:val="231F20"/>
                    <w:spacing w:val="-24"/>
                    <w:sz w:val="14"/>
                  </w:rPr>
                  <w:t> </w:t>
                </w:r>
                <w:r>
                  <w:rPr>
                    <w:color w:val="231F20"/>
                    <w:sz w:val="14"/>
                  </w:rPr>
                  <w:t>results</w:t>
                </w:r>
                <w:r>
                  <w:rPr>
                    <w:color w:val="231F20"/>
                    <w:spacing w:val="-25"/>
                    <w:sz w:val="14"/>
                  </w:rPr>
                  <w:t> </w:t>
                </w:r>
                <w:r>
                  <w:rPr>
                    <w:color w:val="231F20"/>
                    <w:sz w:val="14"/>
                  </w:rPr>
                  <w:t>will</w:t>
                </w:r>
                <w:r>
                  <w:rPr>
                    <w:color w:val="231F20"/>
                    <w:spacing w:val="-24"/>
                    <w:sz w:val="14"/>
                  </w:rPr>
                  <w:t> </w:t>
                </w:r>
                <w:r>
                  <w:rPr>
                    <w:color w:val="231F20"/>
                    <w:sz w:val="14"/>
                  </w:rPr>
                  <w:t>vary</w:t>
                </w:r>
                <w:r>
                  <w:rPr>
                    <w:color w:val="231F20"/>
                    <w:spacing w:val="-24"/>
                    <w:sz w:val="14"/>
                  </w:rPr>
                  <w:t> </w:t>
                </w:r>
                <w:r>
                  <w:rPr>
                    <w:color w:val="231F20"/>
                    <w:sz w:val="14"/>
                  </w:rPr>
                  <w:t>due</w:t>
                </w:r>
                <w:r>
                  <w:rPr>
                    <w:color w:val="231F20"/>
                    <w:spacing w:val="-24"/>
                    <w:sz w:val="14"/>
                  </w:rPr>
                  <w:t> </w:t>
                </w:r>
                <w:r>
                  <w:rPr>
                    <w:color w:val="231F20"/>
                    <w:sz w:val="14"/>
                  </w:rPr>
                  <w:t>to</w:t>
                </w:r>
                <w:r>
                  <w:rPr>
                    <w:color w:val="231F20"/>
                    <w:spacing w:val="-24"/>
                    <w:sz w:val="14"/>
                  </w:rPr>
                  <w:t> </w:t>
                </w:r>
                <w:r>
                  <w:rPr>
                    <w:color w:val="231F20"/>
                    <w:sz w:val="14"/>
                  </w:rPr>
                  <w:t>manufacturing</w:t>
                </w:r>
                <w:r>
                  <w:rPr>
                    <w:color w:val="231F20"/>
                    <w:spacing w:val="-24"/>
                    <w:sz w:val="14"/>
                  </w:rPr>
                  <w:t> </w:t>
                </w:r>
                <w:r>
                  <w:rPr>
                    <w:color w:val="231F20"/>
                    <w:sz w:val="14"/>
                  </w:rPr>
                  <w:t>tolerances.</w:t>
                </w:r>
              </w:p>
              <w:p>
                <w:pPr>
                  <w:pStyle w:val="BodyText"/>
                  <w:spacing w:before="5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2.997601pt;margin-top:765.383972pt;width:45.4pt;height:11.35pt;mso-position-horizontal-relative:page;mso-position-vertical-relative:page;z-index:-1000240"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5.061584pt;margin-top:765.383972pt;width:13pt;height:11.35pt;mso-position-horizontal-relative:page;mso-position-vertical-relative:page;z-index:-1000216"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59</w:t>
                </w:r>
                <w:r>
                  <w:rPr/>
                  <w:fldChar w:fldCharType="end"/>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53.703918pt;width:524pt;height:11.35pt;mso-position-horizontal-relative:page;mso-position-vertical-relative:page;z-index:-1000192"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3.3pt;height:11.35pt;mso-position-horizontal-relative:page;mso-position-vertical-relative:page;z-index:-1000168"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60</w:t>
                </w:r>
                <w:r>
                  <w:rPr/>
                  <w:fldChar w:fldCharType="end"/>
                </w:r>
              </w:p>
            </w:txbxContent>
          </v:textbox>
          <w10:wrap type="none"/>
        </v:shape>
      </w:pict>
    </w:r>
    <w:r>
      <w:rPr/>
      <w:pict>
        <v:shape style="position:absolute;margin-left:513.840027pt;margin-top:765.383972pt;width:44.9pt;height:11.35pt;mso-position-horizontal-relative:page;mso-position-vertical-relative:page;z-index:-1000144" type="#_x0000_t202" filled="false" stroked="false">
          <v:textbox inset="0,0,0,0">
            <w:txbxContent>
              <w:p>
                <w:pPr>
                  <w:pStyle w:val="BodyText"/>
                  <w:spacing w:before="22"/>
                  <w:ind w:left="20"/>
                </w:pPr>
                <w:r>
                  <w:rPr>
                    <w:color w:val="231F20"/>
                    <w:w w:val="95"/>
                  </w:rPr>
                  <w:t>KTFCA0716</w:t>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42.905029pt;width:524pt;height:22.15pt;mso-position-horizontal-relative:page;mso-position-vertical-relative:page;z-index:-1000120" type="#_x0000_t202" filled="false" stroked="false">
          <v:textbox inset="0,0,0,0">
            <w:txbxContent>
              <w:p>
                <w:pPr>
                  <w:spacing w:before="25"/>
                  <w:ind w:left="1546" w:right="0" w:firstLine="0"/>
                  <w:jc w:val="left"/>
                  <w:rPr>
                    <w:sz w:val="14"/>
                  </w:rPr>
                </w:pPr>
                <w:r>
                  <w:rPr>
                    <w:b/>
                    <w:color w:val="231F20"/>
                    <w:sz w:val="14"/>
                  </w:rPr>
                  <w:t>CAUTION</w:t>
                </w:r>
                <w:r>
                  <w:rPr>
                    <w:b/>
                    <w:color w:val="231F20"/>
                    <w:spacing w:val="-26"/>
                    <w:sz w:val="14"/>
                  </w:rPr>
                  <w:t> </w:t>
                </w:r>
                <w:r>
                  <w:rPr>
                    <w:b/>
                    <w:color w:val="231F20"/>
                    <w:sz w:val="14"/>
                  </w:rPr>
                  <w:t>NOTE:</w:t>
                </w:r>
                <w:r>
                  <w:rPr>
                    <w:b/>
                    <w:color w:val="231F20"/>
                    <w:spacing w:val="-25"/>
                    <w:sz w:val="14"/>
                  </w:rPr>
                  <w:t> </w:t>
                </w:r>
                <w:r>
                  <w:rPr>
                    <w:color w:val="231F20"/>
                    <w:sz w:val="14"/>
                  </w:rPr>
                  <w:t>This</w:t>
                </w:r>
                <w:r>
                  <w:rPr>
                    <w:color w:val="231F20"/>
                    <w:spacing w:val="-26"/>
                    <w:sz w:val="14"/>
                  </w:rPr>
                  <w:t> </w:t>
                </w:r>
                <w:r>
                  <w:rPr>
                    <w:color w:val="231F20"/>
                    <w:sz w:val="14"/>
                  </w:rPr>
                  <w:t>chart</w:t>
                </w:r>
                <w:r>
                  <w:rPr>
                    <w:color w:val="231F20"/>
                    <w:spacing w:val="-25"/>
                    <w:sz w:val="14"/>
                  </w:rPr>
                  <w:t> </w:t>
                </w:r>
                <w:r>
                  <w:rPr>
                    <w:color w:val="231F20"/>
                    <w:sz w:val="14"/>
                  </w:rPr>
                  <w:t>is</w:t>
                </w:r>
                <w:r>
                  <w:rPr>
                    <w:color w:val="231F20"/>
                    <w:spacing w:val="-26"/>
                    <w:sz w:val="14"/>
                  </w:rPr>
                  <w:t> </w:t>
                </w:r>
                <w:r>
                  <w:rPr>
                    <w:color w:val="231F20"/>
                    <w:sz w:val="14"/>
                  </w:rPr>
                  <w:t>provided</w:t>
                </w:r>
                <w:r>
                  <w:rPr>
                    <w:color w:val="231F20"/>
                    <w:spacing w:val="-25"/>
                    <w:sz w:val="14"/>
                  </w:rPr>
                  <w:t> </w:t>
                </w:r>
                <w:r>
                  <w:rPr>
                    <w:color w:val="231F20"/>
                    <w:sz w:val="14"/>
                  </w:rPr>
                  <w:t>only</w:t>
                </w:r>
                <w:r>
                  <w:rPr>
                    <w:color w:val="231F20"/>
                    <w:spacing w:val="-26"/>
                    <w:sz w:val="14"/>
                  </w:rPr>
                  <w:t> </w:t>
                </w:r>
                <w:r>
                  <w:rPr>
                    <w:color w:val="231F20"/>
                    <w:sz w:val="14"/>
                  </w:rPr>
                  <w:t>as</w:t>
                </w:r>
                <w:r>
                  <w:rPr>
                    <w:color w:val="231F20"/>
                    <w:spacing w:val="-25"/>
                    <w:sz w:val="14"/>
                  </w:rPr>
                  <w:t> </w:t>
                </w:r>
                <w:r>
                  <w:rPr>
                    <w:color w:val="231F20"/>
                    <w:sz w:val="14"/>
                  </w:rPr>
                  <w:t>a</w:t>
                </w:r>
                <w:r>
                  <w:rPr>
                    <w:color w:val="231F20"/>
                    <w:spacing w:val="-25"/>
                    <w:sz w:val="14"/>
                  </w:rPr>
                  <w:t> </w:t>
                </w:r>
                <w:r>
                  <w:rPr>
                    <w:color w:val="231F20"/>
                    <w:sz w:val="14"/>
                  </w:rPr>
                  <w:t>guideline</w:t>
                </w:r>
                <w:r>
                  <w:rPr>
                    <w:color w:val="231F20"/>
                    <w:spacing w:val="-26"/>
                    <w:sz w:val="14"/>
                  </w:rPr>
                  <w:t> </w:t>
                </w:r>
                <w:r>
                  <w:rPr>
                    <w:color w:val="231F20"/>
                    <w:sz w:val="14"/>
                  </w:rPr>
                  <w:t>for</w:t>
                </w:r>
                <w:r>
                  <w:rPr>
                    <w:color w:val="231F20"/>
                    <w:spacing w:val="-25"/>
                    <w:sz w:val="14"/>
                  </w:rPr>
                  <w:t> </w:t>
                </w:r>
                <w:r>
                  <w:rPr>
                    <w:color w:val="231F20"/>
                    <w:sz w:val="14"/>
                  </w:rPr>
                  <w:t>selection</w:t>
                </w:r>
                <w:r>
                  <w:rPr>
                    <w:color w:val="231F20"/>
                    <w:spacing w:val="-26"/>
                    <w:sz w:val="14"/>
                  </w:rPr>
                  <w:t> </w:t>
                </w:r>
                <w:r>
                  <w:rPr>
                    <w:color w:val="231F20"/>
                    <w:sz w:val="14"/>
                  </w:rPr>
                  <w:t>of</w:t>
                </w:r>
                <w:r>
                  <w:rPr>
                    <w:color w:val="231F20"/>
                    <w:spacing w:val="-25"/>
                    <w:sz w:val="14"/>
                  </w:rPr>
                  <w:t> </w:t>
                </w:r>
                <w:r>
                  <w:rPr>
                    <w:color w:val="231F20"/>
                    <w:sz w:val="14"/>
                  </w:rPr>
                  <w:t>hose</w:t>
                </w:r>
                <w:r>
                  <w:rPr>
                    <w:color w:val="231F20"/>
                    <w:spacing w:val="-26"/>
                    <w:sz w:val="14"/>
                  </w:rPr>
                  <w:t> </w:t>
                </w:r>
                <w:r>
                  <w:rPr>
                    <w:color w:val="231F20"/>
                    <w:sz w:val="14"/>
                  </w:rPr>
                  <w:t>accessories.</w:t>
                </w:r>
                <w:r>
                  <w:rPr>
                    <w:color w:val="231F20"/>
                    <w:spacing w:val="-25"/>
                    <w:sz w:val="14"/>
                  </w:rPr>
                  <w:t> </w:t>
                </w:r>
                <w:r>
                  <w:rPr>
                    <w:color w:val="231F20"/>
                    <w:sz w:val="14"/>
                  </w:rPr>
                  <w:t>Actual</w:t>
                </w:r>
                <w:r>
                  <w:rPr>
                    <w:color w:val="231F20"/>
                    <w:spacing w:val="-26"/>
                    <w:sz w:val="14"/>
                  </w:rPr>
                  <w:t> </w:t>
                </w:r>
                <w:r>
                  <w:rPr>
                    <w:color w:val="231F20"/>
                    <w:sz w:val="14"/>
                  </w:rPr>
                  <w:t>results</w:t>
                </w:r>
                <w:r>
                  <w:rPr>
                    <w:color w:val="231F20"/>
                    <w:spacing w:val="-25"/>
                    <w:sz w:val="14"/>
                  </w:rPr>
                  <w:t> </w:t>
                </w:r>
                <w:r>
                  <w:rPr>
                    <w:color w:val="231F20"/>
                    <w:sz w:val="14"/>
                  </w:rPr>
                  <w:t>will</w:t>
                </w:r>
                <w:r>
                  <w:rPr>
                    <w:color w:val="231F20"/>
                    <w:spacing w:val="-25"/>
                    <w:sz w:val="14"/>
                  </w:rPr>
                  <w:t> </w:t>
                </w:r>
                <w:r>
                  <w:rPr>
                    <w:color w:val="231F20"/>
                    <w:sz w:val="14"/>
                  </w:rPr>
                  <w:t>vary</w:t>
                </w:r>
                <w:r>
                  <w:rPr>
                    <w:color w:val="231F20"/>
                    <w:spacing w:val="-26"/>
                    <w:sz w:val="14"/>
                  </w:rPr>
                  <w:t> </w:t>
                </w:r>
                <w:r>
                  <w:rPr>
                    <w:color w:val="231F20"/>
                    <w:sz w:val="14"/>
                  </w:rPr>
                  <w:t>due</w:t>
                </w:r>
                <w:r>
                  <w:rPr>
                    <w:color w:val="231F20"/>
                    <w:spacing w:val="-25"/>
                    <w:sz w:val="14"/>
                  </w:rPr>
                  <w:t> </w:t>
                </w:r>
                <w:r>
                  <w:rPr>
                    <w:color w:val="231F20"/>
                    <w:sz w:val="14"/>
                  </w:rPr>
                  <w:t>to</w:t>
                </w:r>
                <w:r>
                  <w:rPr>
                    <w:color w:val="231F20"/>
                    <w:spacing w:val="-26"/>
                    <w:sz w:val="14"/>
                  </w:rPr>
                  <w:t> </w:t>
                </w:r>
                <w:r>
                  <w:rPr>
                    <w:color w:val="231F20"/>
                    <w:sz w:val="14"/>
                  </w:rPr>
                  <w:t>manufacturing</w:t>
                </w:r>
                <w:r>
                  <w:rPr>
                    <w:color w:val="231F20"/>
                    <w:spacing w:val="-25"/>
                    <w:sz w:val="14"/>
                  </w:rPr>
                  <w:t> </w:t>
                </w:r>
                <w:r>
                  <w:rPr>
                    <w:color w:val="231F20"/>
                    <w:sz w:val="14"/>
                  </w:rPr>
                  <w:t>tolerances.</w:t>
                </w:r>
              </w:p>
              <w:p>
                <w:pPr>
                  <w:pStyle w:val="BodyText"/>
                  <w:spacing w:before="5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001598pt;margin-top:765.383972pt;width:44.9pt;height:11.35pt;mso-position-horizontal-relative:page;mso-position-vertical-relative:page;z-index:-1000096" type="#_x0000_t202" filled="false" stroked="false">
          <v:textbox inset="0,0,0,0">
            <w:txbxContent>
              <w:p>
                <w:pPr>
                  <w:pStyle w:val="BodyText"/>
                  <w:spacing w:before="22"/>
                  <w:ind w:left="20"/>
                </w:pPr>
                <w:r>
                  <w:rPr>
                    <w:color w:val="231F20"/>
                    <w:w w:val="95"/>
                  </w:rPr>
                  <w:t>KTFCA0716</w:t>
                </w:r>
              </w:p>
            </w:txbxContent>
          </v:textbox>
          <w10:wrap type="none"/>
        </v:shape>
      </w:pict>
    </w:r>
    <w:r>
      <w:rPr/>
      <w:pict>
        <v:shape style="position:absolute;margin-left:565.233582pt;margin-top:765.383972pt;width:12.65pt;height:11.35pt;mso-position-horizontal-relative:page;mso-position-vertical-relative:page;z-index:-1000072"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61</w:t>
                </w:r>
                <w:r>
                  <w:rPr/>
                  <w:fldChar w:fldCharType="end"/>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53.703918pt;width:524pt;height:11.35pt;mso-position-horizontal-relative:page;mso-position-vertical-relative:page;z-index:-1000048"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002399pt;margin-top:765.383972pt;width:45.4pt;height:11.35pt;mso-position-horizontal-relative:page;mso-position-vertical-relative:page;z-index:-1000024"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5.946411pt;margin-top:765.383972pt;width:11.25pt;height:11.35pt;mso-position-horizontal-relative:page;mso-position-vertical-relative:page;z-index:-1000000" type="#_x0000_t202" filled="false" stroked="false">
          <v:textbox inset="0,0,0,0">
            <w:txbxContent>
              <w:p>
                <w:pPr>
                  <w:pStyle w:val="BodyText"/>
                  <w:spacing w:before="22"/>
                  <w:ind w:left="20"/>
                </w:pPr>
                <w:r>
                  <w:rPr>
                    <w:color w:val="231F20"/>
                  </w:rPr>
                  <w:t>63</w:t>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53.703918pt;width:524pt;height:11.35pt;mso-position-horizontal-relative:page;mso-position-vertical-relative:page;z-index:-999976"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3.3pt;height:11.35pt;mso-position-horizontal-relative:page;mso-position-vertical-relative:page;z-index:-999952" type="#_x0000_t202" filled="false" stroked="false">
          <v:textbox inset="0,0,0,0">
            <w:txbxContent>
              <w:p>
                <w:pPr>
                  <w:pStyle w:val="BodyText"/>
                  <w:spacing w:before="22"/>
                  <w:ind w:left="40"/>
                </w:pPr>
                <w:r>
                  <w:rPr>
                    <w:color w:val="231F20"/>
                  </w:rPr>
                  <w:t>66</w:t>
                </w:r>
              </w:p>
            </w:txbxContent>
          </v:textbox>
          <w10:wrap type="none"/>
        </v:shape>
      </w:pict>
    </w:r>
    <w:r>
      <w:rPr/>
      <w:pict>
        <v:shape style="position:absolute;margin-left:514.849976pt;margin-top:765.383972pt;width:43.5pt;height:11.35pt;mso-position-horizontal-relative:page;mso-position-vertical-relative:page;z-index:-999928" type="#_x0000_t202" filled="false" stroked="false">
          <v:textbox inset="0,0,0,0">
            <w:txbxContent>
              <w:p>
                <w:pPr>
                  <w:pStyle w:val="BodyText"/>
                  <w:spacing w:before="22"/>
                  <w:ind w:left="20"/>
                </w:pPr>
                <w:r>
                  <w:rPr>
                    <w:color w:val="231F20"/>
                    <w:spacing w:val="-5"/>
                  </w:rPr>
                  <w:t>KTFCA1011</w:t>
                </w:r>
              </w:p>
            </w:txbxContent>
          </v:textbox>
          <w10:wrap type="non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53.703918pt;width:524pt;height:11.35pt;mso-position-horizontal-relative:page;mso-position-vertical-relative:page;z-index:-999904"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pt;margin-top:765.383972pt;width:43.5pt;height:11.35pt;mso-position-horizontal-relative:page;mso-position-vertical-relative:page;z-index:-999880" type="#_x0000_t202" filled="false" stroked="false">
          <v:textbox inset="0,0,0,0">
            <w:txbxContent>
              <w:p>
                <w:pPr>
                  <w:pStyle w:val="BodyText"/>
                  <w:spacing w:before="22"/>
                  <w:ind w:left="20"/>
                </w:pPr>
                <w:r>
                  <w:rPr>
                    <w:color w:val="231F20"/>
                    <w:spacing w:val="-5"/>
                  </w:rPr>
                  <w:t>KTFCA1011</w:t>
                </w:r>
              </w:p>
            </w:txbxContent>
          </v:textbox>
          <w10:wrap type="none"/>
        </v:shape>
      </w:pict>
    </w:r>
    <w:r>
      <w:rPr/>
      <w:pict>
        <v:shape style="position:absolute;margin-left:565.964783pt;margin-top:765.383972pt;width:11.2pt;height:11.35pt;mso-position-horizontal-relative:page;mso-position-vertical-relative:page;z-index:-999856" type="#_x0000_t202" filled="false" stroked="false">
          <v:textbox inset="0,0,0,0">
            <w:txbxContent>
              <w:p>
                <w:pPr>
                  <w:pStyle w:val="BodyText"/>
                  <w:spacing w:before="22"/>
                  <w:ind w:left="20"/>
                </w:pPr>
                <w:r>
                  <w:rPr>
                    <w:color w:val="231F20"/>
                  </w:rPr>
                  <w:t>65</w:t>
                </w:r>
              </w:p>
            </w:txbxContent>
          </v:textbox>
          <w10:wrap type="non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53.703918pt;width:524pt;height:11.35pt;mso-position-horizontal-relative:page;mso-position-vertical-relative:page;z-index:-999832"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3.3pt;height:11.35pt;mso-position-horizontal-relative:page;mso-position-vertical-relative:page;z-index:-999808" type="#_x0000_t202" filled="false" stroked="false">
          <v:textbox inset="0,0,0,0">
            <w:txbxContent>
              <w:p>
                <w:pPr>
                  <w:pStyle w:val="BodyText"/>
                  <w:spacing w:before="22"/>
                  <w:ind w:left="40"/>
                </w:pPr>
                <w:r>
                  <w:rPr>
                    <w:color w:val="231F20"/>
                  </w:rPr>
                  <w:t>66</w:t>
                </w:r>
              </w:p>
            </w:txbxContent>
          </v:textbox>
          <w10:wrap type="none"/>
        </v:shape>
      </w:pict>
    </w:r>
    <w:r>
      <w:rPr/>
      <w:pict>
        <v:shape style="position:absolute;margin-left:514.849976pt;margin-top:765.383972pt;width:43.5pt;height:11.35pt;mso-position-horizontal-relative:page;mso-position-vertical-relative:page;z-index:-999784" type="#_x0000_t202" filled="false" stroked="false">
          <v:textbox inset="0,0,0,0">
            <w:txbxContent>
              <w:p>
                <w:pPr>
                  <w:pStyle w:val="BodyText"/>
                  <w:spacing w:before="22"/>
                  <w:ind w:left="20"/>
                </w:pPr>
                <w:r>
                  <w:rPr>
                    <w:color w:val="231F20"/>
                    <w:spacing w:val="-5"/>
                  </w:rPr>
                  <w:t>KTFCA1011</w:t>
                </w:r>
              </w:p>
            </w:txbxContent>
          </v:textbox>
          <w10:wrap type="non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53.703918pt;width:524pt;height:11.35pt;mso-position-horizontal-relative:page;mso-position-vertical-relative:page;z-index:-999760"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pt;margin-top:765.383972pt;width:43.5pt;height:11.35pt;mso-position-horizontal-relative:page;mso-position-vertical-relative:page;z-index:-999736" type="#_x0000_t202" filled="false" stroked="false">
          <v:textbox inset="0,0,0,0">
            <w:txbxContent>
              <w:p>
                <w:pPr>
                  <w:pStyle w:val="BodyText"/>
                  <w:spacing w:before="22"/>
                  <w:ind w:left="20"/>
                </w:pPr>
                <w:r>
                  <w:rPr>
                    <w:color w:val="231F20"/>
                    <w:spacing w:val="-5"/>
                  </w:rPr>
                  <w:t>KTFCA1011</w:t>
                </w:r>
              </w:p>
            </w:txbxContent>
          </v:textbox>
          <w10:wrap type="none"/>
        </v:shape>
      </w:pict>
    </w:r>
    <w:r>
      <w:rPr/>
      <w:pict>
        <v:shape style="position:absolute;margin-left:564.941589pt;margin-top:765.383972pt;width:13.25pt;height:11.35pt;mso-position-horizontal-relative:page;mso-position-vertical-relative:page;z-index:-999712"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69</w:t>
                </w:r>
                <w:r>
                  <w:rPr/>
                  <w:fldChar w:fldCharType="end"/>
                </w:r>
              </w:p>
            </w:txbxContent>
          </v:textbox>
          <w10:wrap type="non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53.671997pt;width:524pt;height:11.35pt;mso-position-horizontal-relative:page;mso-position-vertical-relative:page;z-index:-999688"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3.25pt;height:11.35pt;mso-position-horizontal-relative:page;mso-position-vertical-relative:page;z-index:-999664"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68</w:t>
                </w:r>
                <w:r>
                  <w:rPr/>
                  <w:fldChar w:fldCharType="end"/>
                </w:r>
              </w:p>
            </w:txbxContent>
          </v:textbox>
          <w10:wrap type="none"/>
        </v:shape>
      </w:pict>
    </w:r>
    <w:r>
      <w:rPr/>
      <w:pict>
        <v:shape style="position:absolute;margin-left:515.455994pt;margin-top:765.383972pt;width:43.55pt;height:11.35pt;mso-position-horizontal-relative:page;mso-position-vertical-relative:page;z-index:-999640" type="#_x0000_t202" filled="false" stroked="false">
          <v:textbox inset="0,0,0,0">
            <w:txbxContent>
              <w:p>
                <w:pPr>
                  <w:pStyle w:val="BodyText"/>
                  <w:spacing w:before="22"/>
                  <w:ind w:left="20"/>
                </w:pPr>
                <w:r>
                  <w:rPr>
                    <w:color w:val="231F20"/>
                    <w:spacing w:val="-5"/>
                  </w:rPr>
                  <w:t>KTFCA1115</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53.703918pt;width:524pt;height:11.35pt;mso-position-horizontal-relative:page;mso-position-vertical-relative:page;z-index:-1003624"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pt;margin-top:765.383972pt;width:45.4pt;height:11.35pt;mso-position-horizontal-relative:page;mso-position-vertical-relative:page;z-index:-1003600"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9.552002pt;margin-top:765.383972pt;width:8.450pt;height:11.35pt;mso-position-horizontal-relative:page;mso-position-vertical-relative:page;z-index:-1003576" type="#_x0000_t202" filled="false" stroked="false">
          <v:textbox inset="0,0,0,0">
            <w:txbxContent>
              <w:p>
                <w:pPr>
                  <w:pStyle w:val="BodyText"/>
                  <w:spacing w:before="22"/>
                  <w:ind w:left="40"/>
                </w:pPr>
                <w:r>
                  <w:rPr/>
                  <w:fldChar w:fldCharType="begin"/>
                </w:r>
                <w:r>
                  <w:rPr>
                    <w:color w:val="231F20"/>
                    <w:w w:val="99"/>
                  </w:rPr>
                  <w:instrText> PAGE </w:instrText>
                </w:r>
                <w:r>
                  <w:rPr/>
                  <w:fldChar w:fldCharType="separate"/>
                </w:r>
                <w:r>
                  <w:rPr/>
                  <w:t>7</w:t>
                </w:r>
                <w:r>
                  <w:rPr/>
                  <w:fldChar w:fldCharType="end"/>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53.703918pt;width:524pt;height:11.35pt;mso-position-horizontal-relative:page;mso-position-vertical-relative:page;z-index:-999616"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2.85pt;height:11.35pt;mso-position-horizontal-relative:page;mso-position-vertical-relative:page;z-index:-999592"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72</w:t>
                </w:r>
                <w:r>
                  <w:rPr/>
                  <w:fldChar w:fldCharType="end"/>
                </w:r>
              </w:p>
            </w:txbxContent>
          </v:textbox>
          <w10:wrap type="none"/>
        </v:shape>
      </w:pict>
    </w:r>
    <w:r>
      <w:rPr/>
      <w:pict>
        <v:shape style="position:absolute;margin-left:514.849976pt;margin-top:765.383972pt;width:43.5pt;height:11.35pt;mso-position-horizontal-relative:page;mso-position-vertical-relative:page;z-index:-999568" type="#_x0000_t202" filled="false" stroked="false">
          <v:textbox inset="0,0,0,0">
            <w:txbxContent>
              <w:p>
                <w:pPr>
                  <w:pStyle w:val="BodyText"/>
                  <w:spacing w:before="22"/>
                  <w:ind w:left="20"/>
                </w:pPr>
                <w:r>
                  <w:rPr>
                    <w:color w:val="231F20"/>
                    <w:spacing w:val="-5"/>
                  </w:rPr>
                  <w:t>KTFCA1011</w:t>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53.703918pt;width:524pt;height:11.35pt;mso-position-horizontal-relative:page;mso-position-vertical-relative:page;z-index:-999544"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2.997601pt;margin-top:765.383972pt;width:45.4pt;height:11.35pt;mso-position-horizontal-relative:page;mso-position-vertical-relative:page;z-index:-999520"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65.293579pt;margin-top:765.383972pt;width:12.55pt;height:11.35pt;mso-position-horizontal-relative:page;mso-position-vertical-relative:page;z-index:-999496"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71</w:t>
                </w:r>
                <w:r>
                  <w:rPr/>
                  <w:fldChar w:fldCharType="end"/>
                </w:r>
              </w:p>
            </w:txbxContent>
          </v:textbox>
          <w10:wrap type="non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53.703918pt;width:524pt;height:11.35pt;mso-position-horizontal-relative:page;mso-position-vertical-relative:page;z-index:-999472"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pt;margin-top:765.383972pt;width:43.5pt;height:11.35pt;mso-position-horizontal-relative:page;mso-position-vertical-relative:page;z-index:-999448" type="#_x0000_t202" filled="false" stroked="false">
          <v:textbox inset="0,0,0,0">
            <w:txbxContent>
              <w:p>
                <w:pPr>
                  <w:pStyle w:val="BodyText"/>
                  <w:spacing w:before="22"/>
                  <w:ind w:left="20"/>
                </w:pPr>
                <w:r>
                  <w:rPr>
                    <w:color w:val="231F20"/>
                    <w:spacing w:val="-5"/>
                  </w:rPr>
                  <w:t>KTFCA1011</w:t>
                </w:r>
              </w:p>
            </w:txbxContent>
          </v:textbox>
          <w10:wrap type="none"/>
        </v:shape>
      </w:pict>
    </w:r>
    <w:r>
      <w:rPr/>
      <w:pict>
        <v:shape style="position:absolute;margin-left:565.156006pt;margin-top:765.383972pt;width:12.85pt;height:11.35pt;mso-position-horizontal-relative:page;mso-position-vertical-relative:page;z-index:-999424"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73</w:t>
                </w:r>
                <w:r>
                  <w:rPr/>
                  <w:fldChar w:fldCharType="end"/>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53.703918pt;width:524pt;height:11.35pt;mso-position-horizontal-relative:page;mso-position-vertical-relative:page;z-index:-999400"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1.7pt;height:11.35pt;mso-position-horizontal-relative:page;mso-position-vertical-relative:page;z-index:-999376" type="#_x0000_t202" filled="false" stroked="false">
          <v:textbox inset="0,0,0,0">
            <w:txbxContent>
              <w:p>
                <w:pPr>
                  <w:pStyle w:val="BodyText"/>
                  <w:spacing w:before="22"/>
                  <w:ind w:left="40"/>
                </w:pPr>
                <w:r>
                  <w:rPr/>
                  <w:fldChar w:fldCharType="begin"/>
                </w:r>
                <w:r>
                  <w:rPr>
                    <w:color w:val="231F20"/>
                  </w:rPr>
                  <w:instrText> PAGE </w:instrText>
                </w:r>
                <w:r>
                  <w:rPr/>
                  <w:fldChar w:fldCharType="separate"/>
                </w:r>
                <w:r>
                  <w:rPr/>
                  <w:t>74</w:t>
                </w:r>
                <w:r>
                  <w:rPr/>
                  <w:fldChar w:fldCharType="end"/>
                </w:r>
              </w:p>
            </w:txbxContent>
          </v:textbox>
          <w10:wrap type="none"/>
        </v:shape>
      </w:pict>
    </w:r>
    <w:r>
      <w:rPr/>
      <w:pict>
        <v:shape style="position:absolute;margin-left:514.849976pt;margin-top:765.383972pt;width:43.5pt;height:11.35pt;mso-position-horizontal-relative:page;mso-position-vertical-relative:page;z-index:-999352" type="#_x0000_t202" filled="false" stroked="false">
          <v:textbox inset="0,0,0,0">
            <w:txbxContent>
              <w:p>
                <w:pPr>
                  <w:pStyle w:val="BodyText"/>
                  <w:spacing w:before="22"/>
                  <w:ind w:left="20"/>
                </w:pPr>
                <w:r>
                  <w:rPr>
                    <w:color w:val="231F20"/>
                    <w:spacing w:val="-5"/>
                  </w:rPr>
                  <w:t>KTFCA1011</w:t>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753.703918pt;width:524pt;height:11.35pt;mso-position-horizontal-relative:page;mso-position-vertical-relative:page;z-index:-1003552" type="#_x0000_t202" filled="false" stroked="false">
          <v:textbox inset="0,0,0,0">
            <w:txbxContent>
              <w:p>
                <w:pPr>
                  <w:pStyle w:val="BodyText"/>
                  <w:spacing w:before="22"/>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53pt;margin-top:765.383972pt;width:45.4pt;height:11.35pt;mso-position-horizontal-relative:page;mso-position-vertical-relative:page;z-index:-1003528" type="#_x0000_t202" filled="false" stroked="false">
          <v:textbox inset="0,0,0,0">
            <w:txbxContent>
              <w:p>
                <w:pPr>
                  <w:pStyle w:val="BodyText"/>
                  <w:spacing w:before="22"/>
                  <w:ind w:left="20"/>
                </w:pPr>
                <w:r>
                  <w:rPr>
                    <w:color w:val="231F20"/>
                    <w:w w:val="95"/>
                  </w:rPr>
                  <w:t>KTFCA0218</w:t>
                </w:r>
              </w:p>
            </w:txbxContent>
          </v:textbox>
          <w10:wrap type="none"/>
        </v:shape>
      </w:pict>
    </w:r>
    <w:r>
      <w:rPr/>
      <w:pict>
        <v:shape style="position:absolute;margin-left:570.552002pt;margin-top:765.383972pt;width:6.45pt;height:11.35pt;mso-position-horizontal-relative:page;mso-position-vertical-relative:page;z-index:-1003504" type="#_x0000_t202" filled="false" stroked="false">
          <v:textbox inset="0,0,0,0">
            <w:txbxContent>
              <w:p>
                <w:pPr>
                  <w:pStyle w:val="BodyText"/>
                  <w:spacing w:before="22"/>
                  <w:ind w:left="20"/>
                </w:pPr>
                <w:r>
                  <w:rPr>
                    <w:color w:val="231F20"/>
                    <w:w w:val="99"/>
                  </w:rPr>
                  <w:t>9</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36.255981pt;width:524pt;height:28.8pt;mso-position-horizontal-relative:page;mso-position-vertical-relative:page;z-index:-1003480" type="#_x0000_t202" filled="false" stroked="false">
          <v:textbox inset="0,0,0,0">
            <w:txbxContent>
              <w:p>
                <w:pPr>
                  <w:spacing w:line="360" w:lineRule="exact" w:before="23"/>
                  <w:ind w:left="20" w:right="0" w:firstLine="0"/>
                  <w:jc w:val="left"/>
                  <w:rPr>
                    <w:sz w:val="17"/>
                  </w:rPr>
                </w:pPr>
                <w:r>
                  <w:rPr>
                    <w:rFonts w:ascii="Trebuchet MS"/>
                    <w:b/>
                    <w:color w:val="231F20"/>
                    <w:w w:val="95"/>
                    <w:sz w:val="32"/>
                  </w:rPr>
                  <w:t>BSE/TSE</w:t>
                </w:r>
                <w:r>
                  <w:rPr>
                    <w:color w:val="231F20"/>
                    <w:w w:val="95"/>
                    <w:position w:val="10"/>
                    <w:sz w:val="17"/>
                  </w:rPr>
                  <w:t>(02)</w:t>
                </w:r>
                <w:r>
                  <w:rPr>
                    <w:color w:val="231F20"/>
                    <w:w w:val="95"/>
                    <w:sz w:val="30"/>
                  </w:rPr>
                  <w:t>, </w:t>
                </w:r>
                <w:r>
                  <w:rPr>
                    <w:rFonts w:ascii="Trebuchet MS"/>
                    <w:b/>
                    <w:color w:val="231F20"/>
                    <w:w w:val="95"/>
                    <w:sz w:val="32"/>
                  </w:rPr>
                  <w:t>FDA</w:t>
                </w:r>
                <w:r>
                  <w:rPr>
                    <w:color w:val="231F20"/>
                    <w:w w:val="95"/>
                    <w:position w:val="10"/>
                    <w:sz w:val="17"/>
                  </w:rPr>
                  <w:t>(03)</w:t>
                </w:r>
                <w:r>
                  <w:rPr>
                    <w:color w:val="231F20"/>
                    <w:w w:val="95"/>
                    <w:sz w:val="30"/>
                  </w:rPr>
                  <w:t>, </w:t>
                </w:r>
                <w:r>
                  <w:rPr>
                    <w:rFonts w:ascii="Trebuchet MS"/>
                    <w:b/>
                    <w:color w:val="231F20"/>
                    <w:w w:val="95"/>
                    <w:sz w:val="32"/>
                  </w:rPr>
                  <w:t>FDA</w:t>
                </w:r>
                <w:r>
                  <w:rPr>
                    <w:color w:val="231F20"/>
                    <w:w w:val="95"/>
                    <w:position w:val="10"/>
                    <w:sz w:val="17"/>
                  </w:rPr>
                  <w:t>(04)</w:t>
                </w:r>
                <w:r>
                  <w:rPr>
                    <w:color w:val="231F20"/>
                    <w:w w:val="95"/>
                    <w:sz w:val="30"/>
                  </w:rPr>
                  <w:t>, </w:t>
                </w:r>
                <w:r>
                  <w:rPr>
                    <w:rFonts w:ascii="Trebuchet MS"/>
                    <w:b/>
                    <w:color w:val="231F20"/>
                    <w:w w:val="95"/>
                    <w:sz w:val="32"/>
                  </w:rPr>
                  <w:t>P</w:t>
                </w:r>
                <w:r>
                  <w:rPr>
                    <w:rFonts w:ascii="Trebuchet MS"/>
                    <w:b/>
                    <w:color w:val="231F20"/>
                    <w:w w:val="95"/>
                    <w:sz w:val="22"/>
                  </w:rPr>
                  <w:t>hthalate </w:t>
                </w:r>
                <w:r>
                  <w:rPr>
                    <w:rFonts w:ascii="Trebuchet MS"/>
                    <w:b/>
                    <w:color w:val="231F20"/>
                    <w:w w:val="95"/>
                    <w:sz w:val="32"/>
                  </w:rPr>
                  <w:t>F</w:t>
                </w:r>
                <w:r>
                  <w:rPr>
                    <w:rFonts w:ascii="Trebuchet MS"/>
                    <w:b/>
                    <w:color w:val="231F20"/>
                    <w:w w:val="95"/>
                    <w:sz w:val="22"/>
                  </w:rPr>
                  <w:t>ree</w:t>
                </w:r>
                <w:r>
                  <w:rPr>
                    <w:color w:val="231F20"/>
                    <w:w w:val="95"/>
                    <w:position w:val="10"/>
                    <w:sz w:val="17"/>
                  </w:rPr>
                  <w:t>(09)</w:t>
                </w:r>
                <w:r>
                  <w:rPr>
                    <w:color w:val="231F20"/>
                    <w:w w:val="95"/>
                    <w:sz w:val="30"/>
                  </w:rPr>
                  <w:t>, </w:t>
                </w:r>
                <w:r>
                  <w:rPr>
                    <w:rFonts w:ascii="Trebuchet MS"/>
                    <w:b/>
                    <w:color w:val="231F20"/>
                    <w:w w:val="95"/>
                    <w:sz w:val="32"/>
                  </w:rPr>
                  <w:t>R</w:t>
                </w:r>
                <w:r>
                  <w:rPr>
                    <w:rFonts w:ascii="Trebuchet MS"/>
                    <w:b/>
                    <w:color w:val="231F20"/>
                    <w:w w:val="95"/>
                    <w:sz w:val="22"/>
                  </w:rPr>
                  <w:t>o</w:t>
                </w:r>
                <w:r>
                  <w:rPr>
                    <w:rFonts w:ascii="Trebuchet MS"/>
                    <w:b/>
                    <w:color w:val="231F20"/>
                    <w:w w:val="95"/>
                    <w:sz w:val="32"/>
                  </w:rPr>
                  <w:t>HS</w:t>
                </w:r>
                <w:r>
                  <w:rPr>
                    <w:color w:val="231F20"/>
                    <w:w w:val="95"/>
                    <w:position w:val="10"/>
                    <w:sz w:val="17"/>
                  </w:rPr>
                  <w:t>(10)</w:t>
                </w:r>
                <w:r>
                  <w:rPr>
                    <w:color w:val="231F20"/>
                    <w:w w:val="95"/>
                    <w:sz w:val="30"/>
                  </w:rPr>
                  <w:t>, </w:t>
                </w:r>
                <w:r>
                  <w:rPr>
                    <w:rFonts w:ascii="Trebuchet MS"/>
                    <w:b/>
                    <w:color w:val="231F20"/>
                    <w:w w:val="95"/>
                    <w:sz w:val="32"/>
                  </w:rPr>
                  <w:t>USDA</w:t>
                </w:r>
                <w:r>
                  <w:rPr>
                    <w:color w:val="231F20"/>
                    <w:w w:val="95"/>
                    <w:position w:val="10"/>
                    <w:sz w:val="17"/>
                  </w:rPr>
                  <w:t>(11)</w:t>
                </w:r>
              </w:p>
              <w:p>
                <w:pPr>
                  <w:pStyle w:val="BodyText"/>
                  <w:spacing w:line="172" w:lineRule="exact"/>
                  <w:ind w:left="20"/>
                </w:pPr>
                <w:r>
                  <w:rPr>
                    <w:color w:val="ED1C24"/>
                  </w:rPr>
                  <w:t>Because</w:t>
                </w:r>
                <w:r>
                  <w:rPr>
                    <w:color w:val="ED1C24"/>
                    <w:spacing w:val="-9"/>
                  </w:rPr>
                  <w:t> </w:t>
                </w:r>
                <w:r>
                  <w:rPr>
                    <w:color w:val="ED1C24"/>
                  </w:rPr>
                  <w:t>we</w:t>
                </w:r>
                <w:r>
                  <w:rPr>
                    <w:color w:val="ED1C24"/>
                    <w:spacing w:val="-9"/>
                  </w:rPr>
                  <w:t> </w:t>
                </w:r>
                <w:r>
                  <w:rPr>
                    <w:color w:val="ED1C24"/>
                  </w:rPr>
                  <w:t>continually</w:t>
                </w:r>
                <w:r>
                  <w:rPr>
                    <w:color w:val="ED1C24"/>
                    <w:spacing w:val="-9"/>
                  </w:rPr>
                  <w:t> </w:t>
                </w:r>
                <w:r>
                  <w:rPr>
                    <w:color w:val="ED1C24"/>
                  </w:rPr>
                  <w:t>examine</w:t>
                </w:r>
                <w:r>
                  <w:rPr>
                    <w:color w:val="ED1C24"/>
                    <w:spacing w:val="-8"/>
                  </w:rPr>
                  <w:t> </w:t>
                </w:r>
                <w:r>
                  <w:rPr>
                    <w:color w:val="ED1C24"/>
                  </w:rPr>
                  <w:t>ways</w:t>
                </w:r>
                <w:r>
                  <w:rPr>
                    <w:color w:val="ED1C24"/>
                    <w:spacing w:val="-9"/>
                  </w:rPr>
                  <w:t> </w:t>
                </w:r>
                <w:r>
                  <w:rPr>
                    <w:color w:val="ED1C24"/>
                  </w:rPr>
                  <w:t>to</w:t>
                </w:r>
                <w:r>
                  <w:rPr>
                    <w:color w:val="ED1C24"/>
                    <w:spacing w:val="-9"/>
                  </w:rPr>
                  <w:t> </w:t>
                </w:r>
                <w:r>
                  <w:rPr>
                    <w:color w:val="ED1C24"/>
                  </w:rPr>
                  <w:t>improve</w:t>
                </w:r>
                <w:r>
                  <w:rPr>
                    <w:color w:val="ED1C24"/>
                    <w:spacing w:val="-8"/>
                  </w:rPr>
                  <w:t> </w:t>
                </w:r>
                <w:r>
                  <w:rPr>
                    <w:color w:val="ED1C24"/>
                  </w:rPr>
                  <w:t>our</w:t>
                </w:r>
                <w:r>
                  <w:rPr>
                    <w:color w:val="ED1C24"/>
                    <w:spacing w:val="-9"/>
                  </w:rPr>
                  <w:t> </w:t>
                </w:r>
                <w:r>
                  <w:rPr>
                    <w:color w:val="ED1C24"/>
                  </w:rPr>
                  <w:t>products,</w:t>
                </w:r>
                <w:r>
                  <w:rPr>
                    <w:color w:val="ED1C24"/>
                    <w:spacing w:val="-9"/>
                  </w:rPr>
                  <w:t> </w:t>
                </w:r>
                <w:r>
                  <w:rPr>
                    <w:color w:val="ED1C24"/>
                  </w:rPr>
                  <w:t>we</w:t>
                </w:r>
                <w:r>
                  <w:rPr>
                    <w:color w:val="ED1C24"/>
                    <w:spacing w:val="-8"/>
                  </w:rPr>
                  <w:t> </w:t>
                </w:r>
                <w:r>
                  <w:rPr>
                    <w:color w:val="ED1C24"/>
                  </w:rPr>
                  <w:t>reserve</w:t>
                </w:r>
                <w:r>
                  <w:rPr>
                    <w:color w:val="ED1C24"/>
                    <w:spacing w:val="-9"/>
                  </w:rPr>
                  <w:t> </w:t>
                </w:r>
                <w:r>
                  <w:rPr>
                    <w:color w:val="ED1C24"/>
                  </w:rPr>
                  <w:t>the</w:t>
                </w:r>
                <w:r>
                  <w:rPr>
                    <w:color w:val="ED1C24"/>
                    <w:spacing w:val="-9"/>
                  </w:rPr>
                  <w:t> </w:t>
                </w:r>
                <w:r>
                  <w:rPr>
                    <w:color w:val="ED1C24"/>
                  </w:rPr>
                  <w:t>right</w:t>
                </w:r>
                <w:r>
                  <w:rPr>
                    <w:color w:val="ED1C24"/>
                    <w:spacing w:val="-9"/>
                  </w:rPr>
                  <w:t> </w:t>
                </w:r>
                <w:r>
                  <w:rPr>
                    <w:color w:val="ED1C24"/>
                  </w:rPr>
                  <w:t>to</w:t>
                </w:r>
                <w:r>
                  <w:rPr>
                    <w:color w:val="ED1C24"/>
                    <w:spacing w:val="-8"/>
                  </w:rPr>
                  <w:t> </w:t>
                </w:r>
                <w:r>
                  <w:rPr>
                    <w:color w:val="ED1C24"/>
                  </w:rPr>
                  <w:t>alter</w:t>
                </w:r>
                <w:r>
                  <w:rPr>
                    <w:color w:val="ED1C24"/>
                    <w:spacing w:val="-9"/>
                  </w:rPr>
                  <w:t> </w:t>
                </w:r>
                <w:r>
                  <w:rPr>
                    <w:color w:val="ED1C24"/>
                  </w:rPr>
                  <w:t>specifications</w:t>
                </w:r>
                <w:r>
                  <w:rPr>
                    <w:color w:val="ED1C24"/>
                    <w:spacing w:val="-9"/>
                  </w:rPr>
                  <w:t> </w:t>
                </w:r>
                <w:r>
                  <w:rPr>
                    <w:color w:val="ED1C24"/>
                  </w:rPr>
                  <w:t>or</w:t>
                </w:r>
                <w:r>
                  <w:rPr>
                    <w:color w:val="ED1C24"/>
                    <w:spacing w:val="-8"/>
                  </w:rPr>
                  <w:t> </w:t>
                </w:r>
                <w:r>
                  <w:rPr>
                    <w:color w:val="ED1C24"/>
                  </w:rPr>
                  <w:t>discontinue</w:t>
                </w:r>
                <w:r>
                  <w:rPr>
                    <w:color w:val="ED1C24"/>
                    <w:spacing w:val="-9"/>
                  </w:rPr>
                  <w:t> </w:t>
                </w:r>
                <w:r>
                  <w:rPr>
                    <w:color w:val="ED1C24"/>
                  </w:rPr>
                  <w:t>products</w:t>
                </w:r>
                <w:r>
                  <w:rPr>
                    <w:color w:val="ED1C24"/>
                    <w:spacing w:val="-9"/>
                  </w:rPr>
                  <w:t> </w:t>
                </w:r>
                <w:r>
                  <w:rPr>
                    <w:color w:val="ED1C24"/>
                  </w:rPr>
                  <w:t>without</w:t>
                </w:r>
                <w:r>
                  <w:rPr>
                    <w:color w:val="ED1C24"/>
                    <w:spacing w:val="-8"/>
                  </w:rPr>
                  <w:t> </w:t>
                </w:r>
                <w:r>
                  <w:rPr>
                    <w:color w:val="ED1C24"/>
                  </w:rPr>
                  <w:t>prior</w:t>
                </w:r>
                <w:r>
                  <w:rPr>
                    <w:color w:val="ED1C24"/>
                    <w:spacing w:val="-9"/>
                  </w:rPr>
                  <w:t> </w:t>
                </w:r>
                <w:r>
                  <w:rPr>
                    <w:color w:val="ED1C24"/>
                  </w:rPr>
                  <w:t>notice.</w:t>
                </w:r>
              </w:p>
            </w:txbxContent>
          </v:textbox>
          <w10:wrap type="none"/>
        </v:shape>
      </w:pict>
    </w:r>
    <w:r>
      <w:rPr/>
      <w:pict>
        <v:shape style="position:absolute;margin-left:34pt;margin-top:765.383972pt;width:12.35pt;height:11.35pt;mso-position-horizontal-relative:page;mso-position-vertical-relative:page;z-index:-1003456" type="#_x0000_t202" filled="false" stroked="false">
          <v:textbox inset="0,0,0,0">
            <w:txbxContent>
              <w:p>
                <w:pPr>
                  <w:pStyle w:val="BodyText"/>
                  <w:spacing w:before="22"/>
                  <w:ind w:left="40"/>
                </w:pPr>
                <w:r>
                  <w:rPr>
                    <w:color w:val="231F20"/>
                  </w:rPr>
                  <w:t>10</w:t>
                </w:r>
              </w:p>
            </w:txbxContent>
          </v:textbox>
          <w10:wrap type="none"/>
        </v:shape>
      </w:pict>
    </w:r>
    <w:r>
      <w:rPr/>
      <w:pict>
        <v:shape style="position:absolute;margin-left:513.611572pt;margin-top:765.383972pt;width:45.4pt;height:11.35pt;mso-position-horizontal-relative:page;mso-position-vertical-relative:page;z-index:-1003432" type="#_x0000_t202" filled="false" stroked="false">
          <v:textbox inset="0,0,0,0">
            <w:txbxContent>
              <w:p>
                <w:pPr>
                  <w:pStyle w:val="BodyText"/>
                  <w:spacing w:before="22"/>
                  <w:ind w:left="20"/>
                </w:pPr>
                <w:r>
                  <w:rPr>
                    <w:color w:val="231F20"/>
                    <w:w w:val="95"/>
                  </w:rPr>
                  <w:t>KTFCA0218</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7432047">
          <wp:simplePos x="0" y="0"/>
          <wp:positionH relativeFrom="page">
            <wp:posOffset>710860</wp:posOffset>
          </wp:positionH>
          <wp:positionV relativeFrom="page">
            <wp:posOffset>9102566</wp:posOffset>
          </wp:positionV>
          <wp:extent cx="114299" cy="113385"/>
          <wp:effectExtent l="0" t="0" r="0" b="0"/>
          <wp:wrapNone/>
          <wp:docPr id="7" name="image86.png" descr=""/>
          <wp:cNvGraphicFramePr>
            <a:graphicFrameLocks noChangeAspect="1"/>
          </wp:cNvGraphicFramePr>
          <a:graphic>
            <a:graphicData uri="http://schemas.openxmlformats.org/drawingml/2006/picture">
              <pic:pic>
                <pic:nvPicPr>
                  <pic:cNvPr id="8" name="image86.png"/>
                  <pic:cNvPicPr/>
                </pic:nvPicPr>
                <pic:blipFill>
                  <a:blip r:embed="rId1" cstate="print"/>
                  <a:stretch>
                    <a:fillRect/>
                  </a:stretch>
                </pic:blipFill>
                <pic:spPr>
                  <a:xfrm>
                    <a:off x="0" y="0"/>
                    <a:ext cx="114299" cy="113385"/>
                  </a:xfrm>
                  <a:prstGeom prst="rect">
                    <a:avLst/>
                  </a:prstGeom>
                </pic:spPr>
              </pic:pic>
            </a:graphicData>
          </a:graphic>
        </wp:anchor>
      </w:drawing>
    </w:r>
    <w:r>
      <w:rPr/>
      <w:pict>
        <v:shape style="position:absolute;margin-left:53pt;margin-top:765.383972pt;width:45.2pt;height:11.35pt;mso-position-horizontal-relative:page;mso-position-vertical-relative:page;z-index:-1003384" type="#_x0000_t202" filled="false" stroked="false">
          <v:textbox inset="0,0,0,0">
            <w:txbxContent>
              <w:p>
                <w:pPr>
                  <w:pStyle w:val="BodyText"/>
                  <w:spacing w:before="22"/>
                  <w:ind w:left="20"/>
                </w:pPr>
                <w:r>
                  <w:rPr>
                    <w:color w:val="231F20"/>
                    <w:w w:val="95"/>
                  </w:rPr>
                  <w:t>KTFCA0618</w:t>
                </w:r>
              </w:p>
            </w:txbxContent>
          </v:textbox>
          <w10:wrap type="none"/>
        </v:shape>
      </w:pict>
    </w:r>
    <w:r>
      <w:rPr/>
      <w:pict>
        <v:shape style="position:absolute;margin-left:566.771179pt;margin-top:765.383972pt;width:9.6pt;height:11.35pt;mso-position-horizontal-relative:page;mso-position-vertical-relative:page;z-index:-1003360" type="#_x0000_t202" filled="false" stroked="false">
          <v:textbox inset="0,0,0,0">
            <w:txbxContent>
              <w:p>
                <w:pPr>
                  <w:pStyle w:val="BodyText"/>
                  <w:spacing w:before="22"/>
                  <w:ind w:left="20"/>
                </w:pPr>
                <w:r>
                  <w:rPr>
                    <w:color w:val="231F20"/>
                    <w:spacing w:val="-14"/>
                  </w:rPr>
                  <w:t>11</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26">
    <w:multiLevelType w:val="hybridMultilevel"/>
    <w:lvl w:ilvl="0">
      <w:start w:val="0"/>
      <w:numFmt w:val="bullet"/>
      <w:lvlText w:val="•"/>
      <w:lvlJc w:val="left"/>
      <w:pPr>
        <w:ind w:left="599" w:hanging="240"/>
      </w:pPr>
      <w:rPr>
        <w:rFonts w:hint="default" w:ascii="Arial" w:hAnsi="Arial" w:eastAsia="Arial" w:cs="Arial"/>
        <w:color w:val="231F20"/>
        <w:w w:val="128"/>
        <w:sz w:val="20"/>
        <w:szCs w:val="20"/>
        <w:lang w:val="en-us" w:eastAsia="en-us" w:bidi="en-us"/>
      </w:rPr>
    </w:lvl>
    <w:lvl w:ilvl="1">
      <w:start w:val="0"/>
      <w:numFmt w:val="bullet"/>
      <w:lvlText w:val="•"/>
      <w:lvlJc w:val="left"/>
      <w:pPr>
        <w:ind w:left="720" w:hanging="156"/>
      </w:pPr>
      <w:rPr>
        <w:rFonts w:hint="default" w:ascii="Arial" w:hAnsi="Arial" w:eastAsia="Arial" w:cs="Arial"/>
        <w:color w:val="231F20"/>
        <w:w w:val="142"/>
        <w:sz w:val="20"/>
        <w:szCs w:val="20"/>
        <w:lang w:val="en-us" w:eastAsia="en-us" w:bidi="en-us"/>
      </w:rPr>
    </w:lvl>
    <w:lvl w:ilvl="2">
      <w:start w:val="0"/>
      <w:numFmt w:val="bullet"/>
      <w:lvlText w:val="•"/>
      <w:lvlJc w:val="left"/>
      <w:pPr>
        <w:ind w:left="1348" w:hanging="156"/>
      </w:pPr>
      <w:rPr>
        <w:rFonts w:hint="default"/>
        <w:lang w:val="en-us" w:eastAsia="en-us" w:bidi="en-us"/>
      </w:rPr>
    </w:lvl>
    <w:lvl w:ilvl="3">
      <w:start w:val="0"/>
      <w:numFmt w:val="bullet"/>
      <w:lvlText w:val="•"/>
      <w:lvlJc w:val="left"/>
      <w:pPr>
        <w:ind w:left="1976" w:hanging="156"/>
      </w:pPr>
      <w:rPr>
        <w:rFonts w:hint="default"/>
        <w:lang w:val="en-us" w:eastAsia="en-us" w:bidi="en-us"/>
      </w:rPr>
    </w:lvl>
    <w:lvl w:ilvl="4">
      <w:start w:val="0"/>
      <w:numFmt w:val="bullet"/>
      <w:lvlText w:val="•"/>
      <w:lvlJc w:val="left"/>
      <w:pPr>
        <w:ind w:left="2604" w:hanging="156"/>
      </w:pPr>
      <w:rPr>
        <w:rFonts w:hint="default"/>
        <w:lang w:val="en-us" w:eastAsia="en-us" w:bidi="en-us"/>
      </w:rPr>
    </w:lvl>
    <w:lvl w:ilvl="5">
      <w:start w:val="0"/>
      <w:numFmt w:val="bullet"/>
      <w:lvlText w:val="•"/>
      <w:lvlJc w:val="left"/>
      <w:pPr>
        <w:ind w:left="3232" w:hanging="156"/>
      </w:pPr>
      <w:rPr>
        <w:rFonts w:hint="default"/>
        <w:lang w:val="en-us" w:eastAsia="en-us" w:bidi="en-us"/>
      </w:rPr>
    </w:lvl>
    <w:lvl w:ilvl="6">
      <w:start w:val="0"/>
      <w:numFmt w:val="bullet"/>
      <w:lvlText w:val="•"/>
      <w:lvlJc w:val="left"/>
      <w:pPr>
        <w:ind w:left="3860" w:hanging="156"/>
      </w:pPr>
      <w:rPr>
        <w:rFonts w:hint="default"/>
        <w:lang w:val="en-us" w:eastAsia="en-us" w:bidi="en-us"/>
      </w:rPr>
    </w:lvl>
    <w:lvl w:ilvl="7">
      <w:start w:val="0"/>
      <w:numFmt w:val="bullet"/>
      <w:lvlText w:val="•"/>
      <w:lvlJc w:val="left"/>
      <w:pPr>
        <w:ind w:left="4488" w:hanging="156"/>
      </w:pPr>
      <w:rPr>
        <w:rFonts w:hint="default"/>
        <w:lang w:val="en-us" w:eastAsia="en-us" w:bidi="en-us"/>
      </w:rPr>
    </w:lvl>
    <w:lvl w:ilvl="8">
      <w:start w:val="0"/>
      <w:numFmt w:val="bullet"/>
      <w:lvlText w:val="•"/>
      <w:lvlJc w:val="left"/>
      <w:pPr>
        <w:ind w:left="5116" w:hanging="156"/>
      </w:pPr>
      <w:rPr>
        <w:rFonts w:hint="default"/>
        <w:lang w:val="en-us" w:eastAsia="en-us" w:bidi="en-us"/>
      </w:rPr>
    </w:lvl>
  </w:abstractNum>
  <w:abstractNum w:abstractNumId="125">
    <w:multiLevelType w:val="hybridMultilevel"/>
    <w:lvl w:ilvl="0">
      <w:start w:val="10"/>
      <w:numFmt w:val="decimal"/>
      <w:lvlText w:val="(%1)"/>
      <w:lvlJc w:val="left"/>
      <w:pPr>
        <w:ind w:left="2159" w:hanging="560"/>
        <w:jc w:val="left"/>
      </w:pPr>
      <w:rPr>
        <w:rFonts w:hint="default" w:ascii="Arial" w:hAnsi="Arial" w:eastAsia="Arial" w:cs="Arial"/>
        <w:color w:val="231F20"/>
        <w:w w:val="82"/>
        <w:sz w:val="20"/>
        <w:szCs w:val="20"/>
        <w:lang w:val="en-us" w:eastAsia="en-us" w:bidi="en-us"/>
      </w:rPr>
    </w:lvl>
    <w:lvl w:ilvl="1">
      <w:start w:val="0"/>
      <w:numFmt w:val="bullet"/>
      <w:lvlText w:val="•"/>
      <w:lvlJc w:val="left"/>
      <w:pPr>
        <w:ind w:left="3168" w:hanging="560"/>
      </w:pPr>
      <w:rPr>
        <w:rFonts w:hint="default"/>
        <w:lang w:val="en-us" w:eastAsia="en-us" w:bidi="en-us"/>
      </w:rPr>
    </w:lvl>
    <w:lvl w:ilvl="2">
      <w:start w:val="0"/>
      <w:numFmt w:val="bullet"/>
      <w:lvlText w:val="•"/>
      <w:lvlJc w:val="left"/>
      <w:pPr>
        <w:ind w:left="4176" w:hanging="560"/>
      </w:pPr>
      <w:rPr>
        <w:rFonts w:hint="default"/>
        <w:lang w:val="en-us" w:eastAsia="en-us" w:bidi="en-us"/>
      </w:rPr>
    </w:lvl>
    <w:lvl w:ilvl="3">
      <w:start w:val="0"/>
      <w:numFmt w:val="bullet"/>
      <w:lvlText w:val="•"/>
      <w:lvlJc w:val="left"/>
      <w:pPr>
        <w:ind w:left="5184" w:hanging="560"/>
      </w:pPr>
      <w:rPr>
        <w:rFonts w:hint="default"/>
        <w:lang w:val="en-us" w:eastAsia="en-us" w:bidi="en-us"/>
      </w:rPr>
    </w:lvl>
    <w:lvl w:ilvl="4">
      <w:start w:val="0"/>
      <w:numFmt w:val="bullet"/>
      <w:lvlText w:val="•"/>
      <w:lvlJc w:val="left"/>
      <w:pPr>
        <w:ind w:left="6192" w:hanging="560"/>
      </w:pPr>
      <w:rPr>
        <w:rFonts w:hint="default"/>
        <w:lang w:val="en-us" w:eastAsia="en-us" w:bidi="en-us"/>
      </w:rPr>
    </w:lvl>
    <w:lvl w:ilvl="5">
      <w:start w:val="0"/>
      <w:numFmt w:val="bullet"/>
      <w:lvlText w:val="•"/>
      <w:lvlJc w:val="left"/>
      <w:pPr>
        <w:ind w:left="7200" w:hanging="560"/>
      </w:pPr>
      <w:rPr>
        <w:rFonts w:hint="default"/>
        <w:lang w:val="en-us" w:eastAsia="en-us" w:bidi="en-us"/>
      </w:rPr>
    </w:lvl>
    <w:lvl w:ilvl="6">
      <w:start w:val="0"/>
      <w:numFmt w:val="bullet"/>
      <w:lvlText w:val="•"/>
      <w:lvlJc w:val="left"/>
      <w:pPr>
        <w:ind w:left="8208" w:hanging="560"/>
      </w:pPr>
      <w:rPr>
        <w:rFonts w:hint="default"/>
        <w:lang w:val="en-us" w:eastAsia="en-us" w:bidi="en-us"/>
      </w:rPr>
    </w:lvl>
    <w:lvl w:ilvl="7">
      <w:start w:val="0"/>
      <w:numFmt w:val="bullet"/>
      <w:lvlText w:val="•"/>
      <w:lvlJc w:val="left"/>
      <w:pPr>
        <w:ind w:left="9216" w:hanging="560"/>
      </w:pPr>
      <w:rPr>
        <w:rFonts w:hint="default"/>
        <w:lang w:val="en-us" w:eastAsia="en-us" w:bidi="en-us"/>
      </w:rPr>
    </w:lvl>
    <w:lvl w:ilvl="8">
      <w:start w:val="0"/>
      <w:numFmt w:val="bullet"/>
      <w:lvlText w:val="•"/>
      <w:lvlJc w:val="left"/>
      <w:pPr>
        <w:ind w:left="10224" w:hanging="560"/>
      </w:pPr>
      <w:rPr>
        <w:rFonts w:hint="default"/>
        <w:lang w:val="en-us" w:eastAsia="en-us" w:bidi="en-us"/>
      </w:rPr>
    </w:lvl>
  </w:abstractNum>
  <w:abstractNum w:abstractNumId="124">
    <w:multiLevelType w:val="hybridMultilevel"/>
    <w:lvl w:ilvl="0">
      <w:start w:val="0"/>
      <w:numFmt w:val="bullet"/>
      <w:lvlText w:val="•"/>
      <w:lvlJc w:val="left"/>
      <w:pPr>
        <w:ind w:left="997" w:hanging="260"/>
      </w:pPr>
      <w:rPr>
        <w:rFonts w:hint="default" w:ascii="Arial" w:hAnsi="Arial" w:eastAsia="Arial" w:cs="Arial"/>
        <w:color w:val="231F20"/>
        <w:w w:val="138"/>
        <w:sz w:val="20"/>
        <w:szCs w:val="20"/>
        <w:lang w:val="en-us" w:eastAsia="en-us" w:bidi="en-us"/>
      </w:rPr>
    </w:lvl>
    <w:lvl w:ilvl="1">
      <w:start w:val="1"/>
      <w:numFmt w:val="decimalZero"/>
      <w:lvlText w:val="(%2)"/>
      <w:lvlJc w:val="left"/>
      <w:pPr>
        <w:ind w:left="2159" w:hanging="560"/>
        <w:jc w:val="left"/>
      </w:pPr>
      <w:rPr>
        <w:rFonts w:hint="default" w:ascii="Arial" w:hAnsi="Arial" w:eastAsia="Arial" w:cs="Arial"/>
        <w:color w:val="231F20"/>
        <w:w w:val="82"/>
        <w:sz w:val="20"/>
        <w:szCs w:val="20"/>
        <w:lang w:val="en-us" w:eastAsia="en-us" w:bidi="en-us"/>
      </w:rPr>
    </w:lvl>
    <w:lvl w:ilvl="2">
      <w:start w:val="0"/>
      <w:numFmt w:val="bullet"/>
      <w:lvlText w:val="•"/>
      <w:lvlJc w:val="left"/>
      <w:pPr>
        <w:ind w:left="2274" w:hanging="560"/>
      </w:pPr>
      <w:rPr>
        <w:rFonts w:hint="default"/>
        <w:lang w:val="en-us" w:eastAsia="en-us" w:bidi="en-us"/>
      </w:rPr>
    </w:lvl>
    <w:lvl w:ilvl="3">
      <w:start w:val="0"/>
      <w:numFmt w:val="bullet"/>
      <w:lvlText w:val="•"/>
      <w:lvlJc w:val="left"/>
      <w:pPr>
        <w:ind w:left="2388" w:hanging="560"/>
      </w:pPr>
      <w:rPr>
        <w:rFonts w:hint="default"/>
        <w:lang w:val="en-us" w:eastAsia="en-us" w:bidi="en-us"/>
      </w:rPr>
    </w:lvl>
    <w:lvl w:ilvl="4">
      <w:start w:val="0"/>
      <w:numFmt w:val="bullet"/>
      <w:lvlText w:val="•"/>
      <w:lvlJc w:val="left"/>
      <w:pPr>
        <w:ind w:left="2502" w:hanging="560"/>
      </w:pPr>
      <w:rPr>
        <w:rFonts w:hint="default"/>
        <w:lang w:val="en-us" w:eastAsia="en-us" w:bidi="en-us"/>
      </w:rPr>
    </w:lvl>
    <w:lvl w:ilvl="5">
      <w:start w:val="0"/>
      <w:numFmt w:val="bullet"/>
      <w:lvlText w:val="•"/>
      <w:lvlJc w:val="left"/>
      <w:pPr>
        <w:ind w:left="2616" w:hanging="560"/>
      </w:pPr>
      <w:rPr>
        <w:rFonts w:hint="default"/>
        <w:lang w:val="en-us" w:eastAsia="en-us" w:bidi="en-us"/>
      </w:rPr>
    </w:lvl>
    <w:lvl w:ilvl="6">
      <w:start w:val="0"/>
      <w:numFmt w:val="bullet"/>
      <w:lvlText w:val="•"/>
      <w:lvlJc w:val="left"/>
      <w:pPr>
        <w:ind w:left="2730" w:hanging="560"/>
      </w:pPr>
      <w:rPr>
        <w:rFonts w:hint="default"/>
        <w:lang w:val="en-us" w:eastAsia="en-us" w:bidi="en-us"/>
      </w:rPr>
    </w:lvl>
    <w:lvl w:ilvl="7">
      <w:start w:val="0"/>
      <w:numFmt w:val="bullet"/>
      <w:lvlText w:val="•"/>
      <w:lvlJc w:val="left"/>
      <w:pPr>
        <w:ind w:left="2844" w:hanging="560"/>
      </w:pPr>
      <w:rPr>
        <w:rFonts w:hint="default"/>
        <w:lang w:val="en-us" w:eastAsia="en-us" w:bidi="en-us"/>
      </w:rPr>
    </w:lvl>
    <w:lvl w:ilvl="8">
      <w:start w:val="0"/>
      <w:numFmt w:val="bullet"/>
      <w:lvlText w:val="•"/>
      <w:lvlJc w:val="left"/>
      <w:pPr>
        <w:ind w:left="2958" w:hanging="560"/>
      </w:pPr>
      <w:rPr>
        <w:rFonts w:hint="default"/>
        <w:lang w:val="en-us" w:eastAsia="en-us" w:bidi="en-us"/>
      </w:rPr>
    </w:lvl>
  </w:abstractNum>
  <w:abstractNum w:abstractNumId="123">
    <w:multiLevelType w:val="hybridMultilevel"/>
    <w:lvl w:ilvl="0">
      <w:start w:val="0"/>
      <w:numFmt w:val="bullet"/>
      <w:lvlText w:val="•"/>
      <w:lvlJc w:val="left"/>
      <w:pPr>
        <w:ind w:left="994" w:hanging="151"/>
      </w:pPr>
      <w:rPr>
        <w:rFonts w:hint="default" w:ascii="Arial" w:hAnsi="Arial" w:eastAsia="Arial" w:cs="Arial"/>
        <w:color w:val="231F20"/>
        <w:w w:val="138"/>
        <w:sz w:val="20"/>
        <w:szCs w:val="20"/>
        <w:lang w:val="en-us" w:eastAsia="en-us" w:bidi="en-us"/>
      </w:rPr>
    </w:lvl>
    <w:lvl w:ilvl="1">
      <w:start w:val="0"/>
      <w:numFmt w:val="bullet"/>
      <w:lvlText w:val="•"/>
      <w:lvlJc w:val="left"/>
      <w:pPr>
        <w:ind w:left="1381" w:hanging="155"/>
      </w:pPr>
      <w:rPr>
        <w:rFonts w:hint="default" w:ascii="Arial" w:hAnsi="Arial" w:eastAsia="Arial" w:cs="Arial"/>
        <w:color w:val="231F20"/>
        <w:w w:val="128"/>
        <w:sz w:val="22"/>
        <w:szCs w:val="22"/>
        <w:lang w:val="en-us" w:eastAsia="en-us" w:bidi="en-us"/>
      </w:rPr>
    </w:lvl>
    <w:lvl w:ilvl="2">
      <w:start w:val="0"/>
      <w:numFmt w:val="bullet"/>
      <w:lvlText w:val="•"/>
      <w:lvlJc w:val="left"/>
      <w:pPr>
        <w:ind w:left="2099" w:hanging="155"/>
      </w:pPr>
      <w:rPr>
        <w:rFonts w:hint="default"/>
        <w:lang w:val="en-us" w:eastAsia="en-us" w:bidi="en-us"/>
      </w:rPr>
    </w:lvl>
    <w:lvl w:ilvl="3">
      <w:start w:val="0"/>
      <w:numFmt w:val="bullet"/>
      <w:lvlText w:val="•"/>
      <w:lvlJc w:val="left"/>
      <w:pPr>
        <w:ind w:left="2819" w:hanging="155"/>
      </w:pPr>
      <w:rPr>
        <w:rFonts w:hint="default"/>
        <w:lang w:val="en-us" w:eastAsia="en-us" w:bidi="en-us"/>
      </w:rPr>
    </w:lvl>
    <w:lvl w:ilvl="4">
      <w:start w:val="0"/>
      <w:numFmt w:val="bullet"/>
      <w:lvlText w:val="•"/>
      <w:lvlJc w:val="left"/>
      <w:pPr>
        <w:ind w:left="3539" w:hanging="155"/>
      </w:pPr>
      <w:rPr>
        <w:rFonts w:hint="default"/>
        <w:lang w:val="en-us" w:eastAsia="en-us" w:bidi="en-us"/>
      </w:rPr>
    </w:lvl>
    <w:lvl w:ilvl="5">
      <w:start w:val="0"/>
      <w:numFmt w:val="bullet"/>
      <w:lvlText w:val="•"/>
      <w:lvlJc w:val="left"/>
      <w:pPr>
        <w:ind w:left="4259" w:hanging="155"/>
      </w:pPr>
      <w:rPr>
        <w:rFonts w:hint="default"/>
        <w:lang w:val="en-us" w:eastAsia="en-us" w:bidi="en-us"/>
      </w:rPr>
    </w:lvl>
    <w:lvl w:ilvl="6">
      <w:start w:val="0"/>
      <w:numFmt w:val="bullet"/>
      <w:lvlText w:val="•"/>
      <w:lvlJc w:val="left"/>
      <w:pPr>
        <w:ind w:left="4978" w:hanging="155"/>
      </w:pPr>
      <w:rPr>
        <w:rFonts w:hint="default"/>
        <w:lang w:val="en-us" w:eastAsia="en-us" w:bidi="en-us"/>
      </w:rPr>
    </w:lvl>
    <w:lvl w:ilvl="7">
      <w:start w:val="0"/>
      <w:numFmt w:val="bullet"/>
      <w:lvlText w:val="•"/>
      <w:lvlJc w:val="left"/>
      <w:pPr>
        <w:ind w:left="5698" w:hanging="155"/>
      </w:pPr>
      <w:rPr>
        <w:rFonts w:hint="default"/>
        <w:lang w:val="en-us" w:eastAsia="en-us" w:bidi="en-us"/>
      </w:rPr>
    </w:lvl>
    <w:lvl w:ilvl="8">
      <w:start w:val="0"/>
      <w:numFmt w:val="bullet"/>
      <w:lvlText w:val="•"/>
      <w:lvlJc w:val="left"/>
      <w:pPr>
        <w:ind w:left="6418" w:hanging="155"/>
      </w:pPr>
      <w:rPr>
        <w:rFonts w:hint="default"/>
        <w:lang w:val="en-us" w:eastAsia="en-us" w:bidi="en-us"/>
      </w:rPr>
    </w:lvl>
  </w:abstractNum>
  <w:abstractNum w:abstractNumId="122">
    <w:multiLevelType w:val="hybridMultilevel"/>
    <w:lvl w:ilvl="0">
      <w:start w:val="0"/>
      <w:numFmt w:val="bullet"/>
      <w:lvlText w:val="•"/>
      <w:lvlJc w:val="left"/>
      <w:pPr>
        <w:ind w:left="367"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870" w:hanging="151"/>
      </w:pPr>
      <w:rPr>
        <w:rFonts w:hint="default"/>
        <w:w w:val="138"/>
        <w:lang w:val="en-us" w:eastAsia="en-us" w:bidi="en-us"/>
      </w:rPr>
    </w:lvl>
    <w:lvl w:ilvl="2">
      <w:start w:val="0"/>
      <w:numFmt w:val="bullet"/>
      <w:lvlText w:val="•"/>
      <w:lvlJc w:val="left"/>
      <w:pPr>
        <w:ind w:left="736" w:hanging="151"/>
      </w:pPr>
      <w:rPr>
        <w:rFonts w:hint="default"/>
        <w:lang w:val="en-us" w:eastAsia="en-us" w:bidi="en-us"/>
      </w:rPr>
    </w:lvl>
    <w:lvl w:ilvl="3">
      <w:start w:val="0"/>
      <w:numFmt w:val="bullet"/>
      <w:lvlText w:val="•"/>
      <w:lvlJc w:val="left"/>
      <w:pPr>
        <w:ind w:left="593" w:hanging="151"/>
      </w:pPr>
      <w:rPr>
        <w:rFonts w:hint="default"/>
        <w:lang w:val="en-us" w:eastAsia="en-us" w:bidi="en-us"/>
      </w:rPr>
    </w:lvl>
    <w:lvl w:ilvl="4">
      <w:start w:val="0"/>
      <w:numFmt w:val="bullet"/>
      <w:lvlText w:val="•"/>
      <w:lvlJc w:val="left"/>
      <w:pPr>
        <w:ind w:left="450" w:hanging="151"/>
      </w:pPr>
      <w:rPr>
        <w:rFonts w:hint="default"/>
        <w:lang w:val="en-us" w:eastAsia="en-us" w:bidi="en-us"/>
      </w:rPr>
    </w:lvl>
    <w:lvl w:ilvl="5">
      <w:start w:val="0"/>
      <w:numFmt w:val="bullet"/>
      <w:lvlText w:val="•"/>
      <w:lvlJc w:val="left"/>
      <w:pPr>
        <w:ind w:left="307" w:hanging="151"/>
      </w:pPr>
      <w:rPr>
        <w:rFonts w:hint="default"/>
        <w:lang w:val="en-us" w:eastAsia="en-us" w:bidi="en-us"/>
      </w:rPr>
    </w:lvl>
    <w:lvl w:ilvl="6">
      <w:start w:val="0"/>
      <w:numFmt w:val="bullet"/>
      <w:lvlText w:val="•"/>
      <w:lvlJc w:val="left"/>
      <w:pPr>
        <w:ind w:left="164" w:hanging="151"/>
      </w:pPr>
      <w:rPr>
        <w:rFonts w:hint="default"/>
        <w:lang w:val="en-us" w:eastAsia="en-us" w:bidi="en-us"/>
      </w:rPr>
    </w:lvl>
    <w:lvl w:ilvl="7">
      <w:start w:val="0"/>
      <w:numFmt w:val="bullet"/>
      <w:lvlText w:val="•"/>
      <w:lvlJc w:val="left"/>
      <w:pPr>
        <w:ind w:left="21" w:hanging="151"/>
      </w:pPr>
      <w:rPr>
        <w:rFonts w:hint="default"/>
        <w:lang w:val="en-us" w:eastAsia="en-us" w:bidi="en-us"/>
      </w:rPr>
    </w:lvl>
    <w:lvl w:ilvl="8">
      <w:start w:val="0"/>
      <w:numFmt w:val="bullet"/>
      <w:lvlText w:val="•"/>
      <w:lvlJc w:val="left"/>
      <w:pPr>
        <w:ind w:left="-123" w:hanging="151"/>
      </w:pPr>
      <w:rPr>
        <w:rFonts w:hint="default"/>
        <w:lang w:val="en-us" w:eastAsia="en-us" w:bidi="en-us"/>
      </w:rPr>
    </w:lvl>
  </w:abstractNum>
  <w:abstractNum w:abstractNumId="121">
    <w:multiLevelType w:val="hybridMultilevel"/>
    <w:lvl w:ilvl="0">
      <w:start w:val="0"/>
      <w:numFmt w:val="bullet"/>
      <w:lvlText w:val="•"/>
      <w:lvlJc w:val="left"/>
      <w:pPr>
        <w:ind w:left="850"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1377" w:hanging="155"/>
      </w:pPr>
      <w:rPr>
        <w:rFonts w:hint="default"/>
        <w:lang w:val="en-us" w:eastAsia="en-us" w:bidi="en-us"/>
      </w:rPr>
    </w:lvl>
    <w:lvl w:ilvl="2">
      <w:start w:val="0"/>
      <w:numFmt w:val="bullet"/>
      <w:lvlText w:val="•"/>
      <w:lvlJc w:val="left"/>
      <w:pPr>
        <w:ind w:left="1895" w:hanging="155"/>
      </w:pPr>
      <w:rPr>
        <w:rFonts w:hint="default"/>
        <w:lang w:val="en-us" w:eastAsia="en-us" w:bidi="en-us"/>
      </w:rPr>
    </w:lvl>
    <w:lvl w:ilvl="3">
      <w:start w:val="0"/>
      <w:numFmt w:val="bullet"/>
      <w:lvlText w:val="•"/>
      <w:lvlJc w:val="left"/>
      <w:pPr>
        <w:ind w:left="2412" w:hanging="155"/>
      </w:pPr>
      <w:rPr>
        <w:rFonts w:hint="default"/>
        <w:lang w:val="en-us" w:eastAsia="en-us" w:bidi="en-us"/>
      </w:rPr>
    </w:lvl>
    <w:lvl w:ilvl="4">
      <w:start w:val="0"/>
      <w:numFmt w:val="bullet"/>
      <w:lvlText w:val="•"/>
      <w:lvlJc w:val="left"/>
      <w:pPr>
        <w:ind w:left="2930" w:hanging="155"/>
      </w:pPr>
      <w:rPr>
        <w:rFonts w:hint="default"/>
        <w:lang w:val="en-us" w:eastAsia="en-us" w:bidi="en-us"/>
      </w:rPr>
    </w:lvl>
    <w:lvl w:ilvl="5">
      <w:start w:val="0"/>
      <w:numFmt w:val="bullet"/>
      <w:lvlText w:val="•"/>
      <w:lvlJc w:val="left"/>
      <w:pPr>
        <w:ind w:left="3447" w:hanging="155"/>
      </w:pPr>
      <w:rPr>
        <w:rFonts w:hint="default"/>
        <w:lang w:val="en-us" w:eastAsia="en-us" w:bidi="en-us"/>
      </w:rPr>
    </w:lvl>
    <w:lvl w:ilvl="6">
      <w:start w:val="0"/>
      <w:numFmt w:val="bullet"/>
      <w:lvlText w:val="•"/>
      <w:lvlJc w:val="left"/>
      <w:pPr>
        <w:ind w:left="3965" w:hanging="155"/>
      </w:pPr>
      <w:rPr>
        <w:rFonts w:hint="default"/>
        <w:lang w:val="en-us" w:eastAsia="en-us" w:bidi="en-us"/>
      </w:rPr>
    </w:lvl>
    <w:lvl w:ilvl="7">
      <w:start w:val="0"/>
      <w:numFmt w:val="bullet"/>
      <w:lvlText w:val="•"/>
      <w:lvlJc w:val="left"/>
      <w:pPr>
        <w:ind w:left="4482" w:hanging="155"/>
      </w:pPr>
      <w:rPr>
        <w:rFonts w:hint="default"/>
        <w:lang w:val="en-us" w:eastAsia="en-us" w:bidi="en-us"/>
      </w:rPr>
    </w:lvl>
    <w:lvl w:ilvl="8">
      <w:start w:val="0"/>
      <w:numFmt w:val="bullet"/>
      <w:lvlText w:val="•"/>
      <w:lvlJc w:val="left"/>
      <w:pPr>
        <w:ind w:left="5000" w:hanging="155"/>
      </w:pPr>
      <w:rPr>
        <w:rFonts w:hint="default"/>
        <w:lang w:val="en-us" w:eastAsia="en-us" w:bidi="en-us"/>
      </w:rPr>
    </w:lvl>
  </w:abstractNum>
  <w:abstractNum w:abstractNumId="120">
    <w:multiLevelType w:val="hybridMultilevel"/>
    <w:lvl w:ilvl="0">
      <w:start w:val="0"/>
      <w:numFmt w:val="bullet"/>
      <w:lvlText w:val="•"/>
      <w:lvlJc w:val="left"/>
      <w:pPr>
        <w:ind w:left="880"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1204"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1751" w:hanging="135"/>
      </w:pPr>
      <w:rPr>
        <w:rFonts w:hint="default"/>
        <w:lang w:val="en-us" w:eastAsia="en-us" w:bidi="en-us"/>
      </w:rPr>
    </w:lvl>
    <w:lvl w:ilvl="3">
      <w:start w:val="0"/>
      <w:numFmt w:val="bullet"/>
      <w:lvlText w:val="•"/>
      <w:lvlJc w:val="left"/>
      <w:pPr>
        <w:ind w:left="2303" w:hanging="135"/>
      </w:pPr>
      <w:rPr>
        <w:rFonts w:hint="default"/>
        <w:lang w:val="en-us" w:eastAsia="en-us" w:bidi="en-us"/>
      </w:rPr>
    </w:lvl>
    <w:lvl w:ilvl="4">
      <w:start w:val="0"/>
      <w:numFmt w:val="bullet"/>
      <w:lvlText w:val="•"/>
      <w:lvlJc w:val="left"/>
      <w:pPr>
        <w:ind w:left="2854" w:hanging="135"/>
      </w:pPr>
      <w:rPr>
        <w:rFonts w:hint="default"/>
        <w:lang w:val="en-us" w:eastAsia="en-us" w:bidi="en-us"/>
      </w:rPr>
    </w:lvl>
    <w:lvl w:ilvl="5">
      <w:start w:val="0"/>
      <w:numFmt w:val="bullet"/>
      <w:lvlText w:val="•"/>
      <w:lvlJc w:val="left"/>
      <w:pPr>
        <w:ind w:left="3406" w:hanging="135"/>
      </w:pPr>
      <w:rPr>
        <w:rFonts w:hint="default"/>
        <w:lang w:val="en-us" w:eastAsia="en-us" w:bidi="en-us"/>
      </w:rPr>
    </w:lvl>
    <w:lvl w:ilvl="6">
      <w:start w:val="0"/>
      <w:numFmt w:val="bullet"/>
      <w:lvlText w:val="•"/>
      <w:lvlJc w:val="left"/>
      <w:pPr>
        <w:ind w:left="3958" w:hanging="135"/>
      </w:pPr>
      <w:rPr>
        <w:rFonts w:hint="default"/>
        <w:lang w:val="en-us" w:eastAsia="en-us" w:bidi="en-us"/>
      </w:rPr>
    </w:lvl>
    <w:lvl w:ilvl="7">
      <w:start w:val="0"/>
      <w:numFmt w:val="bullet"/>
      <w:lvlText w:val="•"/>
      <w:lvlJc w:val="left"/>
      <w:pPr>
        <w:ind w:left="4509" w:hanging="135"/>
      </w:pPr>
      <w:rPr>
        <w:rFonts w:hint="default"/>
        <w:lang w:val="en-us" w:eastAsia="en-us" w:bidi="en-us"/>
      </w:rPr>
    </w:lvl>
    <w:lvl w:ilvl="8">
      <w:start w:val="0"/>
      <w:numFmt w:val="bullet"/>
      <w:lvlText w:val="•"/>
      <w:lvlJc w:val="left"/>
      <w:pPr>
        <w:ind w:left="5061" w:hanging="135"/>
      </w:pPr>
      <w:rPr>
        <w:rFonts w:hint="default"/>
        <w:lang w:val="en-us" w:eastAsia="en-us" w:bidi="en-us"/>
      </w:rPr>
    </w:lvl>
  </w:abstractNum>
  <w:abstractNum w:abstractNumId="119">
    <w:multiLevelType w:val="hybridMultilevel"/>
    <w:lvl w:ilvl="0">
      <w:start w:val="0"/>
      <w:numFmt w:val="bullet"/>
      <w:lvlText w:val="•"/>
      <w:lvlJc w:val="left"/>
      <w:pPr>
        <w:ind w:left="903" w:hanging="155"/>
      </w:pPr>
      <w:rPr>
        <w:rFonts w:hint="default"/>
        <w:w w:val="128"/>
        <w:lang w:val="en-us" w:eastAsia="en-us" w:bidi="en-us"/>
      </w:rPr>
    </w:lvl>
    <w:lvl w:ilvl="1">
      <w:start w:val="0"/>
      <w:numFmt w:val="bullet"/>
      <w:lvlText w:val="•"/>
      <w:lvlJc w:val="left"/>
      <w:pPr>
        <w:ind w:left="2034" w:hanging="155"/>
      </w:pPr>
      <w:rPr>
        <w:rFonts w:hint="default"/>
        <w:lang w:val="en-us" w:eastAsia="en-us" w:bidi="en-us"/>
      </w:rPr>
    </w:lvl>
    <w:lvl w:ilvl="2">
      <w:start w:val="0"/>
      <w:numFmt w:val="bullet"/>
      <w:lvlText w:val="•"/>
      <w:lvlJc w:val="left"/>
      <w:pPr>
        <w:ind w:left="3168" w:hanging="155"/>
      </w:pPr>
      <w:rPr>
        <w:rFonts w:hint="default"/>
        <w:lang w:val="en-us" w:eastAsia="en-us" w:bidi="en-us"/>
      </w:rPr>
    </w:lvl>
    <w:lvl w:ilvl="3">
      <w:start w:val="0"/>
      <w:numFmt w:val="bullet"/>
      <w:lvlText w:val="•"/>
      <w:lvlJc w:val="left"/>
      <w:pPr>
        <w:ind w:left="4302" w:hanging="155"/>
      </w:pPr>
      <w:rPr>
        <w:rFonts w:hint="default"/>
        <w:lang w:val="en-us" w:eastAsia="en-us" w:bidi="en-us"/>
      </w:rPr>
    </w:lvl>
    <w:lvl w:ilvl="4">
      <w:start w:val="0"/>
      <w:numFmt w:val="bullet"/>
      <w:lvlText w:val="•"/>
      <w:lvlJc w:val="left"/>
      <w:pPr>
        <w:ind w:left="5436" w:hanging="155"/>
      </w:pPr>
      <w:rPr>
        <w:rFonts w:hint="default"/>
        <w:lang w:val="en-us" w:eastAsia="en-us" w:bidi="en-us"/>
      </w:rPr>
    </w:lvl>
    <w:lvl w:ilvl="5">
      <w:start w:val="0"/>
      <w:numFmt w:val="bullet"/>
      <w:lvlText w:val="•"/>
      <w:lvlJc w:val="left"/>
      <w:pPr>
        <w:ind w:left="6570" w:hanging="155"/>
      </w:pPr>
      <w:rPr>
        <w:rFonts w:hint="default"/>
        <w:lang w:val="en-us" w:eastAsia="en-us" w:bidi="en-us"/>
      </w:rPr>
    </w:lvl>
    <w:lvl w:ilvl="6">
      <w:start w:val="0"/>
      <w:numFmt w:val="bullet"/>
      <w:lvlText w:val="•"/>
      <w:lvlJc w:val="left"/>
      <w:pPr>
        <w:ind w:left="7704" w:hanging="155"/>
      </w:pPr>
      <w:rPr>
        <w:rFonts w:hint="default"/>
        <w:lang w:val="en-us" w:eastAsia="en-us" w:bidi="en-us"/>
      </w:rPr>
    </w:lvl>
    <w:lvl w:ilvl="7">
      <w:start w:val="0"/>
      <w:numFmt w:val="bullet"/>
      <w:lvlText w:val="•"/>
      <w:lvlJc w:val="left"/>
      <w:pPr>
        <w:ind w:left="8838" w:hanging="155"/>
      </w:pPr>
      <w:rPr>
        <w:rFonts w:hint="default"/>
        <w:lang w:val="en-us" w:eastAsia="en-us" w:bidi="en-us"/>
      </w:rPr>
    </w:lvl>
    <w:lvl w:ilvl="8">
      <w:start w:val="0"/>
      <w:numFmt w:val="bullet"/>
      <w:lvlText w:val="•"/>
      <w:lvlJc w:val="left"/>
      <w:pPr>
        <w:ind w:left="9972" w:hanging="155"/>
      </w:pPr>
      <w:rPr>
        <w:rFonts w:hint="default"/>
        <w:lang w:val="en-us" w:eastAsia="en-us" w:bidi="en-us"/>
      </w:rPr>
    </w:lvl>
  </w:abstractNum>
  <w:abstractNum w:abstractNumId="118">
    <w:multiLevelType w:val="hybridMultilevel"/>
    <w:lvl w:ilvl="0">
      <w:start w:val="0"/>
      <w:numFmt w:val="bullet"/>
      <w:lvlText w:val="•"/>
      <w:lvlJc w:val="left"/>
      <w:pPr>
        <w:ind w:left="1240"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2340" w:hanging="141"/>
      </w:pPr>
      <w:rPr>
        <w:rFonts w:hint="default"/>
        <w:lang w:val="en-us" w:eastAsia="en-us" w:bidi="en-us"/>
      </w:rPr>
    </w:lvl>
    <w:lvl w:ilvl="2">
      <w:start w:val="0"/>
      <w:numFmt w:val="bullet"/>
      <w:lvlText w:val="•"/>
      <w:lvlJc w:val="left"/>
      <w:pPr>
        <w:ind w:left="3440" w:hanging="141"/>
      </w:pPr>
      <w:rPr>
        <w:rFonts w:hint="default"/>
        <w:lang w:val="en-us" w:eastAsia="en-us" w:bidi="en-us"/>
      </w:rPr>
    </w:lvl>
    <w:lvl w:ilvl="3">
      <w:start w:val="0"/>
      <w:numFmt w:val="bullet"/>
      <w:lvlText w:val="•"/>
      <w:lvlJc w:val="left"/>
      <w:pPr>
        <w:ind w:left="4540" w:hanging="141"/>
      </w:pPr>
      <w:rPr>
        <w:rFonts w:hint="default"/>
        <w:lang w:val="en-us" w:eastAsia="en-us" w:bidi="en-us"/>
      </w:rPr>
    </w:lvl>
    <w:lvl w:ilvl="4">
      <w:start w:val="0"/>
      <w:numFmt w:val="bullet"/>
      <w:lvlText w:val="•"/>
      <w:lvlJc w:val="left"/>
      <w:pPr>
        <w:ind w:left="5640" w:hanging="141"/>
      </w:pPr>
      <w:rPr>
        <w:rFonts w:hint="default"/>
        <w:lang w:val="en-us" w:eastAsia="en-us" w:bidi="en-us"/>
      </w:rPr>
    </w:lvl>
    <w:lvl w:ilvl="5">
      <w:start w:val="0"/>
      <w:numFmt w:val="bullet"/>
      <w:lvlText w:val="•"/>
      <w:lvlJc w:val="left"/>
      <w:pPr>
        <w:ind w:left="6740" w:hanging="141"/>
      </w:pPr>
      <w:rPr>
        <w:rFonts w:hint="default"/>
        <w:lang w:val="en-us" w:eastAsia="en-us" w:bidi="en-us"/>
      </w:rPr>
    </w:lvl>
    <w:lvl w:ilvl="6">
      <w:start w:val="0"/>
      <w:numFmt w:val="bullet"/>
      <w:lvlText w:val="•"/>
      <w:lvlJc w:val="left"/>
      <w:pPr>
        <w:ind w:left="7840" w:hanging="141"/>
      </w:pPr>
      <w:rPr>
        <w:rFonts w:hint="default"/>
        <w:lang w:val="en-us" w:eastAsia="en-us" w:bidi="en-us"/>
      </w:rPr>
    </w:lvl>
    <w:lvl w:ilvl="7">
      <w:start w:val="0"/>
      <w:numFmt w:val="bullet"/>
      <w:lvlText w:val="•"/>
      <w:lvlJc w:val="left"/>
      <w:pPr>
        <w:ind w:left="8940" w:hanging="141"/>
      </w:pPr>
      <w:rPr>
        <w:rFonts w:hint="default"/>
        <w:lang w:val="en-us" w:eastAsia="en-us" w:bidi="en-us"/>
      </w:rPr>
    </w:lvl>
    <w:lvl w:ilvl="8">
      <w:start w:val="0"/>
      <w:numFmt w:val="bullet"/>
      <w:lvlText w:val="•"/>
      <w:lvlJc w:val="left"/>
      <w:pPr>
        <w:ind w:left="10040" w:hanging="141"/>
      </w:pPr>
      <w:rPr>
        <w:rFonts w:hint="default"/>
        <w:lang w:val="en-us" w:eastAsia="en-us" w:bidi="en-us"/>
      </w:rPr>
    </w:lvl>
  </w:abstractNum>
  <w:abstractNum w:abstractNumId="117">
    <w:multiLevelType w:val="hybridMultilevel"/>
    <w:lvl w:ilvl="0">
      <w:start w:val="0"/>
      <w:numFmt w:val="bullet"/>
      <w:lvlText w:val="•"/>
      <w:lvlJc w:val="left"/>
      <w:pPr>
        <w:ind w:left="1220"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2322" w:hanging="135"/>
      </w:pPr>
      <w:rPr>
        <w:rFonts w:hint="default"/>
        <w:lang w:val="en-us" w:eastAsia="en-us" w:bidi="en-us"/>
      </w:rPr>
    </w:lvl>
    <w:lvl w:ilvl="2">
      <w:start w:val="0"/>
      <w:numFmt w:val="bullet"/>
      <w:lvlText w:val="•"/>
      <w:lvlJc w:val="left"/>
      <w:pPr>
        <w:ind w:left="3424" w:hanging="135"/>
      </w:pPr>
      <w:rPr>
        <w:rFonts w:hint="default"/>
        <w:lang w:val="en-us" w:eastAsia="en-us" w:bidi="en-us"/>
      </w:rPr>
    </w:lvl>
    <w:lvl w:ilvl="3">
      <w:start w:val="0"/>
      <w:numFmt w:val="bullet"/>
      <w:lvlText w:val="•"/>
      <w:lvlJc w:val="left"/>
      <w:pPr>
        <w:ind w:left="4526" w:hanging="135"/>
      </w:pPr>
      <w:rPr>
        <w:rFonts w:hint="default"/>
        <w:lang w:val="en-us" w:eastAsia="en-us" w:bidi="en-us"/>
      </w:rPr>
    </w:lvl>
    <w:lvl w:ilvl="4">
      <w:start w:val="0"/>
      <w:numFmt w:val="bullet"/>
      <w:lvlText w:val="•"/>
      <w:lvlJc w:val="left"/>
      <w:pPr>
        <w:ind w:left="5628" w:hanging="135"/>
      </w:pPr>
      <w:rPr>
        <w:rFonts w:hint="default"/>
        <w:lang w:val="en-us" w:eastAsia="en-us" w:bidi="en-us"/>
      </w:rPr>
    </w:lvl>
    <w:lvl w:ilvl="5">
      <w:start w:val="0"/>
      <w:numFmt w:val="bullet"/>
      <w:lvlText w:val="•"/>
      <w:lvlJc w:val="left"/>
      <w:pPr>
        <w:ind w:left="6730" w:hanging="135"/>
      </w:pPr>
      <w:rPr>
        <w:rFonts w:hint="default"/>
        <w:lang w:val="en-us" w:eastAsia="en-us" w:bidi="en-us"/>
      </w:rPr>
    </w:lvl>
    <w:lvl w:ilvl="6">
      <w:start w:val="0"/>
      <w:numFmt w:val="bullet"/>
      <w:lvlText w:val="•"/>
      <w:lvlJc w:val="left"/>
      <w:pPr>
        <w:ind w:left="7832" w:hanging="135"/>
      </w:pPr>
      <w:rPr>
        <w:rFonts w:hint="default"/>
        <w:lang w:val="en-us" w:eastAsia="en-us" w:bidi="en-us"/>
      </w:rPr>
    </w:lvl>
    <w:lvl w:ilvl="7">
      <w:start w:val="0"/>
      <w:numFmt w:val="bullet"/>
      <w:lvlText w:val="•"/>
      <w:lvlJc w:val="left"/>
      <w:pPr>
        <w:ind w:left="8934" w:hanging="135"/>
      </w:pPr>
      <w:rPr>
        <w:rFonts w:hint="default"/>
        <w:lang w:val="en-us" w:eastAsia="en-us" w:bidi="en-us"/>
      </w:rPr>
    </w:lvl>
    <w:lvl w:ilvl="8">
      <w:start w:val="0"/>
      <w:numFmt w:val="bullet"/>
      <w:lvlText w:val="•"/>
      <w:lvlJc w:val="left"/>
      <w:pPr>
        <w:ind w:left="10036" w:hanging="135"/>
      </w:pPr>
      <w:rPr>
        <w:rFonts w:hint="default"/>
        <w:lang w:val="en-us" w:eastAsia="en-us" w:bidi="en-us"/>
      </w:rPr>
    </w:lvl>
  </w:abstractNum>
  <w:abstractNum w:abstractNumId="116">
    <w:multiLevelType w:val="hybridMultilevel"/>
    <w:lvl w:ilvl="0">
      <w:start w:val="0"/>
      <w:numFmt w:val="bullet"/>
      <w:lvlText w:val="•"/>
      <w:lvlJc w:val="left"/>
      <w:pPr>
        <w:ind w:left="437"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6988" w:hanging="172"/>
      </w:pPr>
      <w:rPr>
        <w:rFonts w:hint="default" w:ascii="Arial" w:hAnsi="Arial" w:eastAsia="Arial" w:cs="Arial"/>
        <w:color w:val="231F20"/>
        <w:w w:val="142"/>
        <w:sz w:val="22"/>
        <w:szCs w:val="22"/>
        <w:lang w:val="en-us" w:eastAsia="en-us" w:bidi="en-us"/>
      </w:rPr>
    </w:lvl>
    <w:lvl w:ilvl="2">
      <w:start w:val="0"/>
      <w:numFmt w:val="bullet"/>
      <w:lvlText w:val="•"/>
      <w:lvlJc w:val="left"/>
      <w:pPr>
        <w:ind w:left="6924" w:hanging="172"/>
      </w:pPr>
      <w:rPr>
        <w:rFonts w:hint="default"/>
        <w:lang w:val="en-us" w:eastAsia="en-us" w:bidi="en-us"/>
      </w:rPr>
    </w:lvl>
    <w:lvl w:ilvl="3">
      <w:start w:val="0"/>
      <w:numFmt w:val="bullet"/>
      <w:lvlText w:val="•"/>
      <w:lvlJc w:val="left"/>
      <w:pPr>
        <w:ind w:left="6868" w:hanging="172"/>
      </w:pPr>
      <w:rPr>
        <w:rFonts w:hint="default"/>
        <w:lang w:val="en-us" w:eastAsia="en-us" w:bidi="en-us"/>
      </w:rPr>
    </w:lvl>
    <w:lvl w:ilvl="4">
      <w:start w:val="0"/>
      <w:numFmt w:val="bullet"/>
      <w:lvlText w:val="•"/>
      <w:lvlJc w:val="left"/>
      <w:pPr>
        <w:ind w:left="6812" w:hanging="172"/>
      </w:pPr>
      <w:rPr>
        <w:rFonts w:hint="default"/>
        <w:lang w:val="en-us" w:eastAsia="en-us" w:bidi="en-us"/>
      </w:rPr>
    </w:lvl>
    <w:lvl w:ilvl="5">
      <w:start w:val="0"/>
      <w:numFmt w:val="bullet"/>
      <w:lvlText w:val="•"/>
      <w:lvlJc w:val="left"/>
      <w:pPr>
        <w:ind w:left="6756" w:hanging="172"/>
      </w:pPr>
      <w:rPr>
        <w:rFonts w:hint="default"/>
        <w:lang w:val="en-us" w:eastAsia="en-us" w:bidi="en-us"/>
      </w:rPr>
    </w:lvl>
    <w:lvl w:ilvl="6">
      <w:start w:val="0"/>
      <w:numFmt w:val="bullet"/>
      <w:lvlText w:val="•"/>
      <w:lvlJc w:val="left"/>
      <w:pPr>
        <w:ind w:left="6700" w:hanging="172"/>
      </w:pPr>
      <w:rPr>
        <w:rFonts w:hint="default"/>
        <w:lang w:val="en-us" w:eastAsia="en-us" w:bidi="en-us"/>
      </w:rPr>
    </w:lvl>
    <w:lvl w:ilvl="7">
      <w:start w:val="0"/>
      <w:numFmt w:val="bullet"/>
      <w:lvlText w:val="•"/>
      <w:lvlJc w:val="left"/>
      <w:pPr>
        <w:ind w:left="6644" w:hanging="172"/>
      </w:pPr>
      <w:rPr>
        <w:rFonts w:hint="default"/>
        <w:lang w:val="en-us" w:eastAsia="en-us" w:bidi="en-us"/>
      </w:rPr>
    </w:lvl>
    <w:lvl w:ilvl="8">
      <w:start w:val="0"/>
      <w:numFmt w:val="bullet"/>
      <w:lvlText w:val="•"/>
      <w:lvlJc w:val="left"/>
      <w:pPr>
        <w:ind w:left="6588" w:hanging="172"/>
      </w:pPr>
      <w:rPr>
        <w:rFonts w:hint="default"/>
        <w:lang w:val="en-us" w:eastAsia="en-us" w:bidi="en-us"/>
      </w:rPr>
    </w:lvl>
  </w:abstractNum>
  <w:abstractNum w:abstractNumId="115">
    <w:multiLevelType w:val="hybridMultilevel"/>
    <w:lvl w:ilvl="0">
      <w:start w:val="0"/>
      <w:numFmt w:val="bullet"/>
      <w:lvlText w:val="•"/>
      <w:lvlJc w:val="left"/>
      <w:pPr>
        <w:ind w:left="417" w:hanging="134"/>
      </w:pPr>
      <w:rPr>
        <w:rFonts w:hint="default" w:ascii="Arial" w:hAnsi="Arial" w:eastAsia="Arial" w:cs="Arial"/>
        <w:color w:val="231F20"/>
        <w:w w:val="135"/>
        <w:sz w:val="18"/>
        <w:szCs w:val="18"/>
        <w:lang w:val="en-us" w:eastAsia="en-us" w:bidi="en-us"/>
      </w:rPr>
    </w:lvl>
    <w:lvl w:ilvl="1">
      <w:start w:val="0"/>
      <w:numFmt w:val="bullet"/>
      <w:lvlText w:val="•"/>
      <w:lvlJc w:val="left"/>
      <w:pPr>
        <w:ind w:left="1025" w:hanging="134"/>
      </w:pPr>
      <w:rPr>
        <w:rFonts w:hint="default"/>
        <w:lang w:val="en-us" w:eastAsia="en-us" w:bidi="en-us"/>
      </w:rPr>
    </w:lvl>
    <w:lvl w:ilvl="2">
      <w:start w:val="0"/>
      <w:numFmt w:val="bullet"/>
      <w:lvlText w:val="•"/>
      <w:lvlJc w:val="left"/>
      <w:pPr>
        <w:ind w:left="1631" w:hanging="134"/>
      </w:pPr>
      <w:rPr>
        <w:rFonts w:hint="default"/>
        <w:lang w:val="en-us" w:eastAsia="en-us" w:bidi="en-us"/>
      </w:rPr>
    </w:lvl>
    <w:lvl w:ilvl="3">
      <w:start w:val="0"/>
      <w:numFmt w:val="bullet"/>
      <w:lvlText w:val="•"/>
      <w:lvlJc w:val="left"/>
      <w:pPr>
        <w:ind w:left="2237" w:hanging="134"/>
      </w:pPr>
      <w:rPr>
        <w:rFonts w:hint="default"/>
        <w:lang w:val="en-us" w:eastAsia="en-us" w:bidi="en-us"/>
      </w:rPr>
    </w:lvl>
    <w:lvl w:ilvl="4">
      <w:start w:val="0"/>
      <w:numFmt w:val="bullet"/>
      <w:lvlText w:val="•"/>
      <w:lvlJc w:val="left"/>
      <w:pPr>
        <w:ind w:left="2842" w:hanging="134"/>
      </w:pPr>
      <w:rPr>
        <w:rFonts w:hint="default"/>
        <w:lang w:val="en-us" w:eastAsia="en-us" w:bidi="en-us"/>
      </w:rPr>
    </w:lvl>
    <w:lvl w:ilvl="5">
      <w:start w:val="0"/>
      <w:numFmt w:val="bullet"/>
      <w:lvlText w:val="•"/>
      <w:lvlJc w:val="left"/>
      <w:pPr>
        <w:ind w:left="3448" w:hanging="134"/>
      </w:pPr>
      <w:rPr>
        <w:rFonts w:hint="default"/>
        <w:lang w:val="en-us" w:eastAsia="en-us" w:bidi="en-us"/>
      </w:rPr>
    </w:lvl>
    <w:lvl w:ilvl="6">
      <w:start w:val="0"/>
      <w:numFmt w:val="bullet"/>
      <w:lvlText w:val="•"/>
      <w:lvlJc w:val="left"/>
      <w:pPr>
        <w:ind w:left="4054" w:hanging="134"/>
      </w:pPr>
      <w:rPr>
        <w:rFonts w:hint="default"/>
        <w:lang w:val="en-us" w:eastAsia="en-us" w:bidi="en-us"/>
      </w:rPr>
    </w:lvl>
    <w:lvl w:ilvl="7">
      <w:start w:val="0"/>
      <w:numFmt w:val="bullet"/>
      <w:lvlText w:val="•"/>
      <w:lvlJc w:val="left"/>
      <w:pPr>
        <w:ind w:left="4659" w:hanging="134"/>
      </w:pPr>
      <w:rPr>
        <w:rFonts w:hint="default"/>
        <w:lang w:val="en-us" w:eastAsia="en-us" w:bidi="en-us"/>
      </w:rPr>
    </w:lvl>
    <w:lvl w:ilvl="8">
      <w:start w:val="0"/>
      <w:numFmt w:val="bullet"/>
      <w:lvlText w:val="•"/>
      <w:lvlJc w:val="left"/>
      <w:pPr>
        <w:ind w:left="5265" w:hanging="134"/>
      </w:pPr>
      <w:rPr>
        <w:rFonts w:hint="default"/>
        <w:lang w:val="en-us" w:eastAsia="en-us" w:bidi="en-us"/>
      </w:rPr>
    </w:lvl>
  </w:abstractNum>
  <w:abstractNum w:abstractNumId="114">
    <w:multiLevelType w:val="hybridMultilevel"/>
    <w:lvl w:ilvl="0">
      <w:start w:val="0"/>
      <w:numFmt w:val="bullet"/>
      <w:lvlText w:val="•"/>
      <w:lvlJc w:val="left"/>
      <w:pPr>
        <w:ind w:left="541"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820" w:hanging="155"/>
      </w:pPr>
      <w:rPr>
        <w:rFonts w:hint="default"/>
        <w:w w:val="128"/>
        <w:lang w:val="en-us" w:eastAsia="en-us" w:bidi="en-us"/>
      </w:rPr>
    </w:lvl>
    <w:lvl w:ilvl="2">
      <w:start w:val="0"/>
      <w:numFmt w:val="bullet"/>
      <w:lvlText w:val="•"/>
      <w:lvlJc w:val="left"/>
      <w:pPr>
        <w:ind w:left="540" w:hanging="155"/>
      </w:pPr>
      <w:rPr>
        <w:rFonts w:hint="default"/>
        <w:lang w:val="en-us" w:eastAsia="en-us" w:bidi="en-us"/>
      </w:rPr>
    </w:lvl>
    <w:lvl w:ilvl="3">
      <w:start w:val="0"/>
      <w:numFmt w:val="bullet"/>
      <w:lvlText w:val="•"/>
      <w:lvlJc w:val="left"/>
      <w:pPr>
        <w:ind w:left="260" w:hanging="155"/>
      </w:pPr>
      <w:rPr>
        <w:rFonts w:hint="default"/>
        <w:lang w:val="en-us" w:eastAsia="en-us" w:bidi="en-us"/>
      </w:rPr>
    </w:lvl>
    <w:lvl w:ilvl="4">
      <w:start w:val="0"/>
      <w:numFmt w:val="bullet"/>
      <w:lvlText w:val="•"/>
      <w:lvlJc w:val="left"/>
      <w:pPr>
        <w:ind w:left="-20" w:hanging="155"/>
      </w:pPr>
      <w:rPr>
        <w:rFonts w:hint="default"/>
        <w:lang w:val="en-us" w:eastAsia="en-us" w:bidi="en-us"/>
      </w:rPr>
    </w:lvl>
    <w:lvl w:ilvl="5">
      <w:start w:val="0"/>
      <w:numFmt w:val="bullet"/>
      <w:lvlText w:val="•"/>
      <w:lvlJc w:val="left"/>
      <w:pPr>
        <w:ind w:left="-300" w:hanging="155"/>
      </w:pPr>
      <w:rPr>
        <w:rFonts w:hint="default"/>
        <w:lang w:val="en-us" w:eastAsia="en-us" w:bidi="en-us"/>
      </w:rPr>
    </w:lvl>
    <w:lvl w:ilvl="6">
      <w:start w:val="0"/>
      <w:numFmt w:val="bullet"/>
      <w:lvlText w:val="•"/>
      <w:lvlJc w:val="left"/>
      <w:pPr>
        <w:ind w:left="-580" w:hanging="155"/>
      </w:pPr>
      <w:rPr>
        <w:rFonts w:hint="default"/>
        <w:lang w:val="en-us" w:eastAsia="en-us" w:bidi="en-us"/>
      </w:rPr>
    </w:lvl>
    <w:lvl w:ilvl="7">
      <w:start w:val="0"/>
      <w:numFmt w:val="bullet"/>
      <w:lvlText w:val="•"/>
      <w:lvlJc w:val="left"/>
      <w:pPr>
        <w:ind w:left="-860" w:hanging="155"/>
      </w:pPr>
      <w:rPr>
        <w:rFonts w:hint="default"/>
        <w:lang w:val="en-us" w:eastAsia="en-us" w:bidi="en-us"/>
      </w:rPr>
    </w:lvl>
    <w:lvl w:ilvl="8">
      <w:start w:val="0"/>
      <w:numFmt w:val="bullet"/>
      <w:lvlText w:val="•"/>
      <w:lvlJc w:val="left"/>
      <w:pPr>
        <w:ind w:left="-1140" w:hanging="155"/>
      </w:pPr>
      <w:rPr>
        <w:rFonts w:hint="default"/>
        <w:lang w:val="en-us" w:eastAsia="en-us" w:bidi="en-us"/>
      </w:rPr>
    </w:lvl>
  </w:abstractNum>
  <w:abstractNum w:abstractNumId="113">
    <w:multiLevelType w:val="hybridMultilevel"/>
    <w:lvl w:ilvl="0">
      <w:start w:val="0"/>
      <w:numFmt w:val="bullet"/>
      <w:lvlText w:val="•"/>
      <w:lvlJc w:val="left"/>
      <w:pPr>
        <w:ind w:left="520"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087" w:hanging="135"/>
      </w:pPr>
      <w:rPr>
        <w:rFonts w:hint="default"/>
        <w:lang w:val="en-us" w:eastAsia="en-us" w:bidi="en-us"/>
      </w:rPr>
    </w:lvl>
    <w:lvl w:ilvl="2">
      <w:start w:val="0"/>
      <w:numFmt w:val="bullet"/>
      <w:lvlText w:val="•"/>
      <w:lvlJc w:val="left"/>
      <w:pPr>
        <w:ind w:left="1654" w:hanging="135"/>
      </w:pPr>
      <w:rPr>
        <w:rFonts w:hint="default"/>
        <w:lang w:val="en-us" w:eastAsia="en-us" w:bidi="en-us"/>
      </w:rPr>
    </w:lvl>
    <w:lvl w:ilvl="3">
      <w:start w:val="0"/>
      <w:numFmt w:val="bullet"/>
      <w:lvlText w:val="•"/>
      <w:lvlJc w:val="left"/>
      <w:pPr>
        <w:ind w:left="2222" w:hanging="135"/>
      </w:pPr>
      <w:rPr>
        <w:rFonts w:hint="default"/>
        <w:lang w:val="en-us" w:eastAsia="en-us" w:bidi="en-us"/>
      </w:rPr>
    </w:lvl>
    <w:lvl w:ilvl="4">
      <w:start w:val="0"/>
      <w:numFmt w:val="bullet"/>
      <w:lvlText w:val="•"/>
      <w:lvlJc w:val="left"/>
      <w:pPr>
        <w:ind w:left="2789" w:hanging="135"/>
      </w:pPr>
      <w:rPr>
        <w:rFonts w:hint="default"/>
        <w:lang w:val="en-us" w:eastAsia="en-us" w:bidi="en-us"/>
      </w:rPr>
    </w:lvl>
    <w:lvl w:ilvl="5">
      <w:start w:val="0"/>
      <w:numFmt w:val="bullet"/>
      <w:lvlText w:val="•"/>
      <w:lvlJc w:val="left"/>
      <w:pPr>
        <w:ind w:left="3357" w:hanging="135"/>
      </w:pPr>
      <w:rPr>
        <w:rFonts w:hint="default"/>
        <w:lang w:val="en-us" w:eastAsia="en-us" w:bidi="en-us"/>
      </w:rPr>
    </w:lvl>
    <w:lvl w:ilvl="6">
      <w:start w:val="0"/>
      <w:numFmt w:val="bullet"/>
      <w:lvlText w:val="•"/>
      <w:lvlJc w:val="left"/>
      <w:pPr>
        <w:ind w:left="3924" w:hanging="135"/>
      </w:pPr>
      <w:rPr>
        <w:rFonts w:hint="default"/>
        <w:lang w:val="en-us" w:eastAsia="en-us" w:bidi="en-us"/>
      </w:rPr>
    </w:lvl>
    <w:lvl w:ilvl="7">
      <w:start w:val="0"/>
      <w:numFmt w:val="bullet"/>
      <w:lvlText w:val="•"/>
      <w:lvlJc w:val="left"/>
      <w:pPr>
        <w:ind w:left="4492" w:hanging="135"/>
      </w:pPr>
      <w:rPr>
        <w:rFonts w:hint="default"/>
        <w:lang w:val="en-us" w:eastAsia="en-us" w:bidi="en-us"/>
      </w:rPr>
    </w:lvl>
    <w:lvl w:ilvl="8">
      <w:start w:val="0"/>
      <w:numFmt w:val="bullet"/>
      <w:lvlText w:val="•"/>
      <w:lvlJc w:val="left"/>
      <w:pPr>
        <w:ind w:left="5059" w:hanging="135"/>
      </w:pPr>
      <w:rPr>
        <w:rFonts w:hint="default"/>
        <w:lang w:val="en-us" w:eastAsia="en-us" w:bidi="en-us"/>
      </w:rPr>
    </w:lvl>
  </w:abstractNum>
  <w:abstractNum w:abstractNumId="112">
    <w:multiLevelType w:val="hybridMultilevel"/>
    <w:lvl w:ilvl="0">
      <w:start w:val="0"/>
      <w:numFmt w:val="bullet"/>
      <w:lvlText w:val="•"/>
      <w:lvlJc w:val="left"/>
      <w:pPr>
        <w:ind w:left="1218"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698" w:hanging="135"/>
      </w:pPr>
      <w:rPr>
        <w:rFonts w:hint="default"/>
        <w:lang w:val="en-us" w:eastAsia="en-us" w:bidi="en-us"/>
      </w:rPr>
    </w:lvl>
    <w:lvl w:ilvl="2">
      <w:start w:val="0"/>
      <w:numFmt w:val="bullet"/>
      <w:lvlText w:val="•"/>
      <w:lvlJc w:val="left"/>
      <w:pPr>
        <w:ind w:left="2177" w:hanging="135"/>
      </w:pPr>
      <w:rPr>
        <w:rFonts w:hint="default"/>
        <w:lang w:val="en-us" w:eastAsia="en-us" w:bidi="en-us"/>
      </w:rPr>
    </w:lvl>
    <w:lvl w:ilvl="3">
      <w:start w:val="0"/>
      <w:numFmt w:val="bullet"/>
      <w:lvlText w:val="•"/>
      <w:lvlJc w:val="left"/>
      <w:pPr>
        <w:ind w:left="2655" w:hanging="135"/>
      </w:pPr>
      <w:rPr>
        <w:rFonts w:hint="default"/>
        <w:lang w:val="en-us" w:eastAsia="en-us" w:bidi="en-us"/>
      </w:rPr>
    </w:lvl>
    <w:lvl w:ilvl="4">
      <w:start w:val="0"/>
      <w:numFmt w:val="bullet"/>
      <w:lvlText w:val="•"/>
      <w:lvlJc w:val="left"/>
      <w:pPr>
        <w:ind w:left="3134" w:hanging="135"/>
      </w:pPr>
      <w:rPr>
        <w:rFonts w:hint="default"/>
        <w:lang w:val="en-us" w:eastAsia="en-us" w:bidi="en-us"/>
      </w:rPr>
    </w:lvl>
    <w:lvl w:ilvl="5">
      <w:start w:val="0"/>
      <w:numFmt w:val="bullet"/>
      <w:lvlText w:val="•"/>
      <w:lvlJc w:val="left"/>
      <w:pPr>
        <w:ind w:left="3612" w:hanging="135"/>
      </w:pPr>
      <w:rPr>
        <w:rFonts w:hint="default"/>
        <w:lang w:val="en-us" w:eastAsia="en-us" w:bidi="en-us"/>
      </w:rPr>
    </w:lvl>
    <w:lvl w:ilvl="6">
      <w:start w:val="0"/>
      <w:numFmt w:val="bullet"/>
      <w:lvlText w:val="•"/>
      <w:lvlJc w:val="left"/>
      <w:pPr>
        <w:ind w:left="4091" w:hanging="135"/>
      </w:pPr>
      <w:rPr>
        <w:rFonts w:hint="default"/>
        <w:lang w:val="en-us" w:eastAsia="en-us" w:bidi="en-us"/>
      </w:rPr>
    </w:lvl>
    <w:lvl w:ilvl="7">
      <w:start w:val="0"/>
      <w:numFmt w:val="bullet"/>
      <w:lvlText w:val="•"/>
      <w:lvlJc w:val="left"/>
      <w:pPr>
        <w:ind w:left="4569" w:hanging="135"/>
      </w:pPr>
      <w:rPr>
        <w:rFonts w:hint="default"/>
        <w:lang w:val="en-us" w:eastAsia="en-us" w:bidi="en-us"/>
      </w:rPr>
    </w:lvl>
    <w:lvl w:ilvl="8">
      <w:start w:val="0"/>
      <w:numFmt w:val="bullet"/>
      <w:lvlText w:val="•"/>
      <w:lvlJc w:val="left"/>
      <w:pPr>
        <w:ind w:left="5048" w:hanging="135"/>
      </w:pPr>
      <w:rPr>
        <w:rFonts w:hint="default"/>
        <w:lang w:val="en-us" w:eastAsia="en-us" w:bidi="en-us"/>
      </w:rPr>
    </w:lvl>
  </w:abstractNum>
  <w:abstractNum w:abstractNumId="111">
    <w:multiLevelType w:val="hybridMultilevel"/>
    <w:lvl w:ilvl="0">
      <w:start w:val="0"/>
      <w:numFmt w:val="bullet"/>
      <w:lvlText w:val="•"/>
      <w:lvlJc w:val="left"/>
      <w:pPr>
        <w:ind w:left="464"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6331" w:hanging="155"/>
      </w:pPr>
      <w:rPr>
        <w:rFonts w:hint="default" w:ascii="Arial" w:hAnsi="Arial" w:eastAsia="Arial" w:cs="Arial"/>
        <w:color w:val="231F20"/>
        <w:w w:val="128"/>
        <w:sz w:val="22"/>
        <w:szCs w:val="22"/>
        <w:lang w:val="en-us" w:eastAsia="en-us" w:bidi="en-us"/>
      </w:rPr>
    </w:lvl>
    <w:lvl w:ilvl="2">
      <w:start w:val="0"/>
      <w:numFmt w:val="bullet"/>
      <w:lvlText w:val="•"/>
      <w:lvlJc w:val="left"/>
      <w:pPr>
        <w:ind w:left="6355" w:hanging="155"/>
      </w:pPr>
      <w:rPr>
        <w:rFonts w:hint="default"/>
        <w:lang w:val="en-us" w:eastAsia="en-us" w:bidi="en-us"/>
      </w:rPr>
    </w:lvl>
    <w:lvl w:ilvl="3">
      <w:start w:val="0"/>
      <w:numFmt w:val="bullet"/>
      <w:lvlText w:val="•"/>
      <w:lvlJc w:val="left"/>
      <w:pPr>
        <w:ind w:left="6370" w:hanging="155"/>
      </w:pPr>
      <w:rPr>
        <w:rFonts w:hint="default"/>
        <w:lang w:val="en-us" w:eastAsia="en-us" w:bidi="en-us"/>
      </w:rPr>
    </w:lvl>
    <w:lvl w:ilvl="4">
      <w:start w:val="0"/>
      <w:numFmt w:val="bullet"/>
      <w:lvlText w:val="•"/>
      <w:lvlJc w:val="left"/>
      <w:pPr>
        <w:ind w:left="6385" w:hanging="155"/>
      </w:pPr>
      <w:rPr>
        <w:rFonts w:hint="default"/>
        <w:lang w:val="en-us" w:eastAsia="en-us" w:bidi="en-us"/>
      </w:rPr>
    </w:lvl>
    <w:lvl w:ilvl="5">
      <w:start w:val="0"/>
      <w:numFmt w:val="bullet"/>
      <w:lvlText w:val="•"/>
      <w:lvlJc w:val="left"/>
      <w:pPr>
        <w:ind w:left="6400" w:hanging="155"/>
      </w:pPr>
      <w:rPr>
        <w:rFonts w:hint="default"/>
        <w:lang w:val="en-us" w:eastAsia="en-us" w:bidi="en-us"/>
      </w:rPr>
    </w:lvl>
    <w:lvl w:ilvl="6">
      <w:start w:val="0"/>
      <w:numFmt w:val="bullet"/>
      <w:lvlText w:val="•"/>
      <w:lvlJc w:val="left"/>
      <w:pPr>
        <w:ind w:left="6415" w:hanging="155"/>
      </w:pPr>
      <w:rPr>
        <w:rFonts w:hint="default"/>
        <w:lang w:val="en-us" w:eastAsia="en-us" w:bidi="en-us"/>
      </w:rPr>
    </w:lvl>
    <w:lvl w:ilvl="7">
      <w:start w:val="0"/>
      <w:numFmt w:val="bullet"/>
      <w:lvlText w:val="•"/>
      <w:lvlJc w:val="left"/>
      <w:pPr>
        <w:ind w:left="6430" w:hanging="155"/>
      </w:pPr>
      <w:rPr>
        <w:rFonts w:hint="default"/>
        <w:lang w:val="en-us" w:eastAsia="en-us" w:bidi="en-us"/>
      </w:rPr>
    </w:lvl>
    <w:lvl w:ilvl="8">
      <w:start w:val="0"/>
      <w:numFmt w:val="bullet"/>
      <w:lvlText w:val="•"/>
      <w:lvlJc w:val="left"/>
      <w:pPr>
        <w:ind w:left="6445" w:hanging="155"/>
      </w:pPr>
      <w:rPr>
        <w:rFonts w:hint="default"/>
        <w:lang w:val="en-us" w:eastAsia="en-us" w:bidi="en-us"/>
      </w:rPr>
    </w:lvl>
  </w:abstractNum>
  <w:abstractNum w:abstractNumId="110">
    <w:multiLevelType w:val="hybridMultilevel"/>
    <w:lvl w:ilvl="0">
      <w:start w:val="0"/>
      <w:numFmt w:val="bullet"/>
      <w:lvlText w:val="•"/>
      <w:lvlJc w:val="left"/>
      <w:pPr>
        <w:ind w:left="443"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043" w:hanging="135"/>
      </w:pPr>
      <w:rPr>
        <w:rFonts w:hint="default"/>
        <w:lang w:val="en-us" w:eastAsia="en-us" w:bidi="en-us"/>
      </w:rPr>
    </w:lvl>
    <w:lvl w:ilvl="2">
      <w:start w:val="0"/>
      <w:numFmt w:val="bullet"/>
      <w:lvlText w:val="•"/>
      <w:lvlJc w:val="left"/>
      <w:pPr>
        <w:ind w:left="1647" w:hanging="135"/>
      </w:pPr>
      <w:rPr>
        <w:rFonts w:hint="default"/>
        <w:lang w:val="en-us" w:eastAsia="en-us" w:bidi="en-us"/>
      </w:rPr>
    </w:lvl>
    <w:lvl w:ilvl="3">
      <w:start w:val="0"/>
      <w:numFmt w:val="bullet"/>
      <w:lvlText w:val="•"/>
      <w:lvlJc w:val="left"/>
      <w:pPr>
        <w:ind w:left="2250" w:hanging="135"/>
      </w:pPr>
      <w:rPr>
        <w:rFonts w:hint="default"/>
        <w:lang w:val="en-us" w:eastAsia="en-us" w:bidi="en-us"/>
      </w:rPr>
    </w:lvl>
    <w:lvl w:ilvl="4">
      <w:start w:val="0"/>
      <w:numFmt w:val="bullet"/>
      <w:lvlText w:val="•"/>
      <w:lvlJc w:val="left"/>
      <w:pPr>
        <w:ind w:left="2854" w:hanging="135"/>
      </w:pPr>
      <w:rPr>
        <w:rFonts w:hint="default"/>
        <w:lang w:val="en-us" w:eastAsia="en-us" w:bidi="en-us"/>
      </w:rPr>
    </w:lvl>
    <w:lvl w:ilvl="5">
      <w:start w:val="0"/>
      <w:numFmt w:val="bullet"/>
      <w:lvlText w:val="•"/>
      <w:lvlJc w:val="left"/>
      <w:pPr>
        <w:ind w:left="3458" w:hanging="135"/>
      </w:pPr>
      <w:rPr>
        <w:rFonts w:hint="default"/>
        <w:lang w:val="en-us" w:eastAsia="en-us" w:bidi="en-us"/>
      </w:rPr>
    </w:lvl>
    <w:lvl w:ilvl="6">
      <w:start w:val="0"/>
      <w:numFmt w:val="bullet"/>
      <w:lvlText w:val="•"/>
      <w:lvlJc w:val="left"/>
      <w:pPr>
        <w:ind w:left="4061" w:hanging="135"/>
      </w:pPr>
      <w:rPr>
        <w:rFonts w:hint="default"/>
        <w:lang w:val="en-us" w:eastAsia="en-us" w:bidi="en-us"/>
      </w:rPr>
    </w:lvl>
    <w:lvl w:ilvl="7">
      <w:start w:val="0"/>
      <w:numFmt w:val="bullet"/>
      <w:lvlText w:val="•"/>
      <w:lvlJc w:val="left"/>
      <w:pPr>
        <w:ind w:left="4665" w:hanging="135"/>
      </w:pPr>
      <w:rPr>
        <w:rFonts w:hint="default"/>
        <w:lang w:val="en-us" w:eastAsia="en-us" w:bidi="en-us"/>
      </w:rPr>
    </w:lvl>
    <w:lvl w:ilvl="8">
      <w:start w:val="0"/>
      <w:numFmt w:val="bullet"/>
      <w:lvlText w:val="•"/>
      <w:lvlJc w:val="left"/>
      <w:pPr>
        <w:ind w:left="5268" w:hanging="135"/>
      </w:pPr>
      <w:rPr>
        <w:rFonts w:hint="default"/>
        <w:lang w:val="en-us" w:eastAsia="en-us" w:bidi="en-us"/>
      </w:rPr>
    </w:lvl>
  </w:abstractNum>
  <w:abstractNum w:abstractNumId="109">
    <w:multiLevelType w:val="hybridMultilevel"/>
    <w:lvl w:ilvl="0">
      <w:start w:val="0"/>
      <w:numFmt w:val="bullet"/>
      <w:lvlText w:val="•"/>
      <w:lvlJc w:val="left"/>
      <w:pPr>
        <w:ind w:left="171" w:hanging="172"/>
      </w:pPr>
      <w:rPr>
        <w:rFonts w:hint="default" w:ascii="Arial" w:hAnsi="Arial" w:eastAsia="Arial" w:cs="Arial"/>
        <w:color w:val="231F20"/>
        <w:w w:val="142"/>
        <w:sz w:val="22"/>
        <w:szCs w:val="22"/>
        <w:lang w:val="en-us" w:eastAsia="en-us" w:bidi="en-us"/>
      </w:rPr>
    </w:lvl>
    <w:lvl w:ilvl="1">
      <w:start w:val="0"/>
      <w:numFmt w:val="bullet"/>
      <w:lvlText w:val="•"/>
      <w:lvlJc w:val="left"/>
      <w:pPr>
        <w:ind w:left="621" w:hanging="172"/>
      </w:pPr>
      <w:rPr>
        <w:rFonts w:hint="default"/>
        <w:lang w:val="en-us" w:eastAsia="en-us" w:bidi="en-us"/>
      </w:rPr>
    </w:lvl>
    <w:lvl w:ilvl="2">
      <w:start w:val="0"/>
      <w:numFmt w:val="bullet"/>
      <w:lvlText w:val="•"/>
      <w:lvlJc w:val="left"/>
      <w:pPr>
        <w:ind w:left="1063" w:hanging="172"/>
      </w:pPr>
      <w:rPr>
        <w:rFonts w:hint="default"/>
        <w:lang w:val="en-us" w:eastAsia="en-us" w:bidi="en-us"/>
      </w:rPr>
    </w:lvl>
    <w:lvl w:ilvl="3">
      <w:start w:val="0"/>
      <w:numFmt w:val="bullet"/>
      <w:lvlText w:val="•"/>
      <w:lvlJc w:val="left"/>
      <w:pPr>
        <w:ind w:left="1505" w:hanging="172"/>
      </w:pPr>
      <w:rPr>
        <w:rFonts w:hint="default"/>
        <w:lang w:val="en-us" w:eastAsia="en-us" w:bidi="en-us"/>
      </w:rPr>
    </w:lvl>
    <w:lvl w:ilvl="4">
      <w:start w:val="0"/>
      <w:numFmt w:val="bullet"/>
      <w:lvlText w:val="•"/>
      <w:lvlJc w:val="left"/>
      <w:pPr>
        <w:ind w:left="1947" w:hanging="172"/>
      </w:pPr>
      <w:rPr>
        <w:rFonts w:hint="default"/>
        <w:lang w:val="en-us" w:eastAsia="en-us" w:bidi="en-us"/>
      </w:rPr>
    </w:lvl>
    <w:lvl w:ilvl="5">
      <w:start w:val="0"/>
      <w:numFmt w:val="bullet"/>
      <w:lvlText w:val="•"/>
      <w:lvlJc w:val="left"/>
      <w:pPr>
        <w:ind w:left="2389" w:hanging="172"/>
      </w:pPr>
      <w:rPr>
        <w:rFonts w:hint="default"/>
        <w:lang w:val="en-us" w:eastAsia="en-us" w:bidi="en-us"/>
      </w:rPr>
    </w:lvl>
    <w:lvl w:ilvl="6">
      <w:start w:val="0"/>
      <w:numFmt w:val="bullet"/>
      <w:lvlText w:val="•"/>
      <w:lvlJc w:val="left"/>
      <w:pPr>
        <w:ind w:left="2831" w:hanging="172"/>
      </w:pPr>
      <w:rPr>
        <w:rFonts w:hint="default"/>
        <w:lang w:val="en-us" w:eastAsia="en-us" w:bidi="en-us"/>
      </w:rPr>
    </w:lvl>
    <w:lvl w:ilvl="7">
      <w:start w:val="0"/>
      <w:numFmt w:val="bullet"/>
      <w:lvlText w:val="•"/>
      <w:lvlJc w:val="left"/>
      <w:pPr>
        <w:ind w:left="3273" w:hanging="172"/>
      </w:pPr>
      <w:rPr>
        <w:rFonts w:hint="default"/>
        <w:lang w:val="en-us" w:eastAsia="en-us" w:bidi="en-us"/>
      </w:rPr>
    </w:lvl>
    <w:lvl w:ilvl="8">
      <w:start w:val="0"/>
      <w:numFmt w:val="bullet"/>
      <w:lvlText w:val="•"/>
      <w:lvlJc w:val="left"/>
      <w:pPr>
        <w:ind w:left="3715" w:hanging="172"/>
      </w:pPr>
      <w:rPr>
        <w:rFonts w:hint="default"/>
        <w:lang w:val="en-us" w:eastAsia="en-us" w:bidi="en-us"/>
      </w:rPr>
    </w:lvl>
  </w:abstractNum>
  <w:abstractNum w:abstractNumId="108">
    <w:multiLevelType w:val="hybridMultilevel"/>
    <w:lvl w:ilvl="0">
      <w:start w:val="0"/>
      <w:numFmt w:val="bullet"/>
      <w:lvlText w:val="•"/>
      <w:lvlJc w:val="left"/>
      <w:pPr>
        <w:ind w:left="542"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859" w:hanging="155"/>
      </w:pPr>
      <w:rPr>
        <w:rFonts w:hint="default"/>
        <w:w w:val="128"/>
        <w:lang w:val="en-us" w:eastAsia="en-us" w:bidi="en-us"/>
      </w:rPr>
    </w:lvl>
    <w:lvl w:ilvl="2">
      <w:start w:val="0"/>
      <w:numFmt w:val="bullet"/>
      <w:lvlText w:val="•"/>
      <w:lvlJc w:val="left"/>
      <w:pPr>
        <w:ind w:left="730" w:hanging="155"/>
      </w:pPr>
      <w:rPr>
        <w:rFonts w:hint="default"/>
        <w:lang w:val="en-us" w:eastAsia="en-us" w:bidi="en-us"/>
      </w:rPr>
    </w:lvl>
    <w:lvl w:ilvl="3">
      <w:start w:val="0"/>
      <w:numFmt w:val="bullet"/>
      <w:lvlText w:val="•"/>
      <w:lvlJc w:val="left"/>
      <w:pPr>
        <w:ind w:left="600" w:hanging="155"/>
      </w:pPr>
      <w:rPr>
        <w:rFonts w:hint="default"/>
        <w:lang w:val="en-us" w:eastAsia="en-us" w:bidi="en-us"/>
      </w:rPr>
    </w:lvl>
    <w:lvl w:ilvl="4">
      <w:start w:val="0"/>
      <w:numFmt w:val="bullet"/>
      <w:lvlText w:val="•"/>
      <w:lvlJc w:val="left"/>
      <w:pPr>
        <w:ind w:left="470" w:hanging="155"/>
      </w:pPr>
      <w:rPr>
        <w:rFonts w:hint="default"/>
        <w:lang w:val="en-us" w:eastAsia="en-us" w:bidi="en-us"/>
      </w:rPr>
    </w:lvl>
    <w:lvl w:ilvl="5">
      <w:start w:val="0"/>
      <w:numFmt w:val="bullet"/>
      <w:lvlText w:val="•"/>
      <w:lvlJc w:val="left"/>
      <w:pPr>
        <w:ind w:left="341" w:hanging="155"/>
      </w:pPr>
      <w:rPr>
        <w:rFonts w:hint="default"/>
        <w:lang w:val="en-us" w:eastAsia="en-us" w:bidi="en-us"/>
      </w:rPr>
    </w:lvl>
    <w:lvl w:ilvl="6">
      <w:start w:val="0"/>
      <w:numFmt w:val="bullet"/>
      <w:lvlText w:val="•"/>
      <w:lvlJc w:val="left"/>
      <w:pPr>
        <w:ind w:left="211" w:hanging="155"/>
      </w:pPr>
      <w:rPr>
        <w:rFonts w:hint="default"/>
        <w:lang w:val="en-us" w:eastAsia="en-us" w:bidi="en-us"/>
      </w:rPr>
    </w:lvl>
    <w:lvl w:ilvl="7">
      <w:start w:val="0"/>
      <w:numFmt w:val="bullet"/>
      <w:lvlText w:val="•"/>
      <w:lvlJc w:val="left"/>
      <w:pPr>
        <w:ind w:left="81" w:hanging="155"/>
      </w:pPr>
      <w:rPr>
        <w:rFonts w:hint="default"/>
        <w:lang w:val="en-us" w:eastAsia="en-us" w:bidi="en-us"/>
      </w:rPr>
    </w:lvl>
    <w:lvl w:ilvl="8">
      <w:start w:val="0"/>
      <w:numFmt w:val="bullet"/>
      <w:lvlText w:val="•"/>
      <w:lvlJc w:val="left"/>
      <w:pPr>
        <w:ind w:left="-48" w:hanging="155"/>
      </w:pPr>
      <w:rPr>
        <w:rFonts w:hint="default"/>
        <w:lang w:val="en-us" w:eastAsia="en-us" w:bidi="en-us"/>
      </w:rPr>
    </w:lvl>
  </w:abstractNum>
  <w:abstractNum w:abstractNumId="107">
    <w:multiLevelType w:val="hybridMultilevel"/>
    <w:lvl w:ilvl="0">
      <w:start w:val="0"/>
      <w:numFmt w:val="bullet"/>
      <w:lvlText w:val="•"/>
      <w:lvlJc w:val="left"/>
      <w:pPr>
        <w:ind w:left="521"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088" w:hanging="135"/>
      </w:pPr>
      <w:rPr>
        <w:rFonts w:hint="default"/>
        <w:lang w:val="en-us" w:eastAsia="en-us" w:bidi="en-us"/>
      </w:rPr>
    </w:lvl>
    <w:lvl w:ilvl="2">
      <w:start w:val="0"/>
      <w:numFmt w:val="bullet"/>
      <w:lvlText w:val="•"/>
      <w:lvlJc w:val="left"/>
      <w:pPr>
        <w:ind w:left="1657" w:hanging="135"/>
      </w:pPr>
      <w:rPr>
        <w:rFonts w:hint="default"/>
        <w:lang w:val="en-us" w:eastAsia="en-us" w:bidi="en-us"/>
      </w:rPr>
    </w:lvl>
    <w:lvl w:ilvl="3">
      <w:start w:val="0"/>
      <w:numFmt w:val="bullet"/>
      <w:lvlText w:val="•"/>
      <w:lvlJc w:val="left"/>
      <w:pPr>
        <w:ind w:left="2226" w:hanging="135"/>
      </w:pPr>
      <w:rPr>
        <w:rFonts w:hint="default"/>
        <w:lang w:val="en-us" w:eastAsia="en-us" w:bidi="en-us"/>
      </w:rPr>
    </w:lvl>
    <w:lvl w:ilvl="4">
      <w:start w:val="0"/>
      <w:numFmt w:val="bullet"/>
      <w:lvlText w:val="•"/>
      <w:lvlJc w:val="left"/>
      <w:pPr>
        <w:ind w:left="2795" w:hanging="135"/>
      </w:pPr>
      <w:rPr>
        <w:rFonts w:hint="default"/>
        <w:lang w:val="en-us" w:eastAsia="en-us" w:bidi="en-us"/>
      </w:rPr>
    </w:lvl>
    <w:lvl w:ilvl="5">
      <w:start w:val="0"/>
      <w:numFmt w:val="bullet"/>
      <w:lvlText w:val="•"/>
      <w:lvlJc w:val="left"/>
      <w:pPr>
        <w:ind w:left="3364" w:hanging="135"/>
      </w:pPr>
      <w:rPr>
        <w:rFonts w:hint="default"/>
        <w:lang w:val="en-us" w:eastAsia="en-us" w:bidi="en-us"/>
      </w:rPr>
    </w:lvl>
    <w:lvl w:ilvl="6">
      <w:start w:val="0"/>
      <w:numFmt w:val="bullet"/>
      <w:lvlText w:val="•"/>
      <w:lvlJc w:val="left"/>
      <w:pPr>
        <w:ind w:left="3933" w:hanging="135"/>
      </w:pPr>
      <w:rPr>
        <w:rFonts w:hint="default"/>
        <w:lang w:val="en-us" w:eastAsia="en-us" w:bidi="en-us"/>
      </w:rPr>
    </w:lvl>
    <w:lvl w:ilvl="7">
      <w:start w:val="0"/>
      <w:numFmt w:val="bullet"/>
      <w:lvlText w:val="•"/>
      <w:lvlJc w:val="left"/>
      <w:pPr>
        <w:ind w:left="4502" w:hanging="135"/>
      </w:pPr>
      <w:rPr>
        <w:rFonts w:hint="default"/>
        <w:lang w:val="en-us" w:eastAsia="en-us" w:bidi="en-us"/>
      </w:rPr>
    </w:lvl>
    <w:lvl w:ilvl="8">
      <w:start w:val="0"/>
      <w:numFmt w:val="bullet"/>
      <w:lvlText w:val="•"/>
      <w:lvlJc w:val="left"/>
      <w:pPr>
        <w:ind w:left="5070" w:hanging="135"/>
      </w:pPr>
      <w:rPr>
        <w:rFonts w:hint="default"/>
        <w:lang w:val="en-us" w:eastAsia="en-us" w:bidi="en-us"/>
      </w:rPr>
    </w:lvl>
  </w:abstractNum>
  <w:abstractNum w:abstractNumId="106">
    <w:multiLevelType w:val="hybridMultilevel"/>
    <w:lvl w:ilvl="0">
      <w:start w:val="0"/>
      <w:numFmt w:val="bullet"/>
      <w:lvlText w:val="•"/>
      <w:lvlJc w:val="left"/>
      <w:pPr>
        <w:ind w:left="891" w:hanging="172"/>
      </w:pPr>
      <w:rPr>
        <w:rFonts w:hint="default" w:ascii="Arial" w:hAnsi="Arial" w:eastAsia="Arial" w:cs="Arial"/>
        <w:color w:val="231F20"/>
        <w:w w:val="142"/>
        <w:sz w:val="22"/>
        <w:szCs w:val="22"/>
        <w:lang w:val="en-us" w:eastAsia="en-us" w:bidi="en-us"/>
      </w:rPr>
    </w:lvl>
    <w:lvl w:ilvl="1">
      <w:start w:val="0"/>
      <w:numFmt w:val="bullet"/>
      <w:lvlText w:val="•"/>
      <w:lvlJc w:val="left"/>
      <w:pPr>
        <w:ind w:left="2034" w:hanging="172"/>
      </w:pPr>
      <w:rPr>
        <w:rFonts w:hint="default"/>
        <w:lang w:val="en-us" w:eastAsia="en-us" w:bidi="en-us"/>
      </w:rPr>
    </w:lvl>
    <w:lvl w:ilvl="2">
      <w:start w:val="0"/>
      <w:numFmt w:val="bullet"/>
      <w:lvlText w:val="•"/>
      <w:lvlJc w:val="left"/>
      <w:pPr>
        <w:ind w:left="3168" w:hanging="172"/>
      </w:pPr>
      <w:rPr>
        <w:rFonts w:hint="default"/>
        <w:lang w:val="en-us" w:eastAsia="en-us" w:bidi="en-us"/>
      </w:rPr>
    </w:lvl>
    <w:lvl w:ilvl="3">
      <w:start w:val="0"/>
      <w:numFmt w:val="bullet"/>
      <w:lvlText w:val="•"/>
      <w:lvlJc w:val="left"/>
      <w:pPr>
        <w:ind w:left="4302" w:hanging="172"/>
      </w:pPr>
      <w:rPr>
        <w:rFonts w:hint="default"/>
        <w:lang w:val="en-us" w:eastAsia="en-us" w:bidi="en-us"/>
      </w:rPr>
    </w:lvl>
    <w:lvl w:ilvl="4">
      <w:start w:val="0"/>
      <w:numFmt w:val="bullet"/>
      <w:lvlText w:val="•"/>
      <w:lvlJc w:val="left"/>
      <w:pPr>
        <w:ind w:left="5436" w:hanging="172"/>
      </w:pPr>
      <w:rPr>
        <w:rFonts w:hint="default"/>
        <w:lang w:val="en-us" w:eastAsia="en-us" w:bidi="en-us"/>
      </w:rPr>
    </w:lvl>
    <w:lvl w:ilvl="5">
      <w:start w:val="0"/>
      <w:numFmt w:val="bullet"/>
      <w:lvlText w:val="•"/>
      <w:lvlJc w:val="left"/>
      <w:pPr>
        <w:ind w:left="6570" w:hanging="172"/>
      </w:pPr>
      <w:rPr>
        <w:rFonts w:hint="default"/>
        <w:lang w:val="en-us" w:eastAsia="en-us" w:bidi="en-us"/>
      </w:rPr>
    </w:lvl>
    <w:lvl w:ilvl="6">
      <w:start w:val="0"/>
      <w:numFmt w:val="bullet"/>
      <w:lvlText w:val="•"/>
      <w:lvlJc w:val="left"/>
      <w:pPr>
        <w:ind w:left="7704" w:hanging="172"/>
      </w:pPr>
      <w:rPr>
        <w:rFonts w:hint="default"/>
        <w:lang w:val="en-us" w:eastAsia="en-us" w:bidi="en-us"/>
      </w:rPr>
    </w:lvl>
    <w:lvl w:ilvl="7">
      <w:start w:val="0"/>
      <w:numFmt w:val="bullet"/>
      <w:lvlText w:val="•"/>
      <w:lvlJc w:val="left"/>
      <w:pPr>
        <w:ind w:left="8838" w:hanging="172"/>
      </w:pPr>
      <w:rPr>
        <w:rFonts w:hint="default"/>
        <w:lang w:val="en-us" w:eastAsia="en-us" w:bidi="en-us"/>
      </w:rPr>
    </w:lvl>
    <w:lvl w:ilvl="8">
      <w:start w:val="0"/>
      <w:numFmt w:val="bullet"/>
      <w:lvlText w:val="•"/>
      <w:lvlJc w:val="left"/>
      <w:pPr>
        <w:ind w:left="9972" w:hanging="172"/>
      </w:pPr>
      <w:rPr>
        <w:rFonts w:hint="default"/>
        <w:lang w:val="en-us" w:eastAsia="en-us" w:bidi="en-us"/>
      </w:rPr>
    </w:lvl>
  </w:abstractNum>
  <w:abstractNum w:abstractNumId="105">
    <w:multiLevelType w:val="hybridMultilevel"/>
    <w:lvl w:ilvl="0">
      <w:start w:val="0"/>
      <w:numFmt w:val="bullet"/>
      <w:lvlText w:val="•"/>
      <w:lvlJc w:val="left"/>
      <w:pPr>
        <w:ind w:left="542"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1204"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1100" w:hanging="135"/>
      </w:pPr>
      <w:rPr>
        <w:rFonts w:hint="default"/>
        <w:lang w:val="en-us" w:eastAsia="en-us" w:bidi="en-us"/>
      </w:rPr>
    </w:lvl>
    <w:lvl w:ilvl="3">
      <w:start w:val="0"/>
      <w:numFmt w:val="bullet"/>
      <w:lvlText w:val="•"/>
      <w:lvlJc w:val="left"/>
      <w:pPr>
        <w:ind w:left="1001" w:hanging="135"/>
      </w:pPr>
      <w:rPr>
        <w:rFonts w:hint="default"/>
        <w:lang w:val="en-us" w:eastAsia="en-us" w:bidi="en-us"/>
      </w:rPr>
    </w:lvl>
    <w:lvl w:ilvl="4">
      <w:start w:val="0"/>
      <w:numFmt w:val="bullet"/>
      <w:lvlText w:val="•"/>
      <w:lvlJc w:val="left"/>
      <w:pPr>
        <w:ind w:left="901" w:hanging="135"/>
      </w:pPr>
      <w:rPr>
        <w:rFonts w:hint="default"/>
        <w:lang w:val="en-us" w:eastAsia="en-us" w:bidi="en-us"/>
      </w:rPr>
    </w:lvl>
    <w:lvl w:ilvl="5">
      <w:start w:val="0"/>
      <w:numFmt w:val="bullet"/>
      <w:lvlText w:val="•"/>
      <w:lvlJc w:val="left"/>
      <w:pPr>
        <w:ind w:left="802" w:hanging="135"/>
      </w:pPr>
      <w:rPr>
        <w:rFonts w:hint="default"/>
        <w:lang w:val="en-us" w:eastAsia="en-us" w:bidi="en-us"/>
      </w:rPr>
    </w:lvl>
    <w:lvl w:ilvl="6">
      <w:start w:val="0"/>
      <w:numFmt w:val="bullet"/>
      <w:lvlText w:val="•"/>
      <w:lvlJc w:val="left"/>
      <w:pPr>
        <w:ind w:left="702" w:hanging="135"/>
      </w:pPr>
      <w:rPr>
        <w:rFonts w:hint="default"/>
        <w:lang w:val="en-us" w:eastAsia="en-us" w:bidi="en-us"/>
      </w:rPr>
    </w:lvl>
    <w:lvl w:ilvl="7">
      <w:start w:val="0"/>
      <w:numFmt w:val="bullet"/>
      <w:lvlText w:val="•"/>
      <w:lvlJc w:val="left"/>
      <w:pPr>
        <w:ind w:left="603" w:hanging="135"/>
      </w:pPr>
      <w:rPr>
        <w:rFonts w:hint="default"/>
        <w:lang w:val="en-us" w:eastAsia="en-us" w:bidi="en-us"/>
      </w:rPr>
    </w:lvl>
    <w:lvl w:ilvl="8">
      <w:start w:val="0"/>
      <w:numFmt w:val="bullet"/>
      <w:lvlText w:val="•"/>
      <w:lvlJc w:val="left"/>
      <w:pPr>
        <w:ind w:left="503" w:hanging="135"/>
      </w:pPr>
      <w:rPr>
        <w:rFonts w:hint="default"/>
        <w:lang w:val="en-us" w:eastAsia="en-us" w:bidi="en-us"/>
      </w:rPr>
    </w:lvl>
  </w:abstractNum>
  <w:abstractNum w:abstractNumId="104">
    <w:multiLevelType w:val="hybridMultilevel"/>
    <w:lvl w:ilvl="0">
      <w:start w:val="0"/>
      <w:numFmt w:val="bullet"/>
      <w:lvlText w:val="•"/>
      <w:lvlJc w:val="left"/>
      <w:pPr>
        <w:ind w:left="521"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123" w:hanging="135"/>
      </w:pPr>
      <w:rPr>
        <w:rFonts w:hint="default"/>
        <w:lang w:val="en-us" w:eastAsia="en-us" w:bidi="en-us"/>
      </w:rPr>
    </w:lvl>
    <w:lvl w:ilvl="2">
      <w:start w:val="0"/>
      <w:numFmt w:val="bullet"/>
      <w:lvlText w:val="•"/>
      <w:lvlJc w:val="left"/>
      <w:pPr>
        <w:ind w:left="1726" w:hanging="135"/>
      </w:pPr>
      <w:rPr>
        <w:rFonts w:hint="default"/>
        <w:lang w:val="en-us" w:eastAsia="en-us" w:bidi="en-us"/>
      </w:rPr>
    </w:lvl>
    <w:lvl w:ilvl="3">
      <w:start w:val="0"/>
      <w:numFmt w:val="bullet"/>
      <w:lvlText w:val="•"/>
      <w:lvlJc w:val="left"/>
      <w:pPr>
        <w:ind w:left="2330" w:hanging="135"/>
      </w:pPr>
      <w:rPr>
        <w:rFonts w:hint="default"/>
        <w:lang w:val="en-us" w:eastAsia="en-us" w:bidi="en-us"/>
      </w:rPr>
    </w:lvl>
    <w:lvl w:ilvl="4">
      <w:start w:val="0"/>
      <w:numFmt w:val="bullet"/>
      <w:lvlText w:val="•"/>
      <w:lvlJc w:val="left"/>
      <w:pPr>
        <w:ind w:left="2933" w:hanging="135"/>
      </w:pPr>
      <w:rPr>
        <w:rFonts w:hint="default"/>
        <w:lang w:val="en-us" w:eastAsia="en-us" w:bidi="en-us"/>
      </w:rPr>
    </w:lvl>
    <w:lvl w:ilvl="5">
      <w:start w:val="0"/>
      <w:numFmt w:val="bullet"/>
      <w:lvlText w:val="•"/>
      <w:lvlJc w:val="left"/>
      <w:pPr>
        <w:ind w:left="3536" w:hanging="135"/>
      </w:pPr>
      <w:rPr>
        <w:rFonts w:hint="default"/>
        <w:lang w:val="en-us" w:eastAsia="en-us" w:bidi="en-us"/>
      </w:rPr>
    </w:lvl>
    <w:lvl w:ilvl="6">
      <w:start w:val="0"/>
      <w:numFmt w:val="bullet"/>
      <w:lvlText w:val="•"/>
      <w:lvlJc w:val="left"/>
      <w:pPr>
        <w:ind w:left="4140" w:hanging="135"/>
      </w:pPr>
      <w:rPr>
        <w:rFonts w:hint="default"/>
        <w:lang w:val="en-us" w:eastAsia="en-us" w:bidi="en-us"/>
      </w:rPr>
    </w:lvl>
    <w:lvl w:ilvl="7">
      <w:start w:val="0"/>
      <w:numFmt w:val="bullet"/>
      <w:lvlText w:val="•"/>
      <w:lvlJc w:val="left"/>
      <w:pPr>
        <w:ind w:left="4743" w:hanging="135"/>
      </w:pPr>
      <w:rPr>
        <w:rFonts w:hint="default"/>
        <w:lang w:val="en-us" w:eastAsia="en-us" w:bidi="en-us"/>
      </w:rPr>
    </w:lvl>
    <w:lvl w:ilvl="8">
      <w:start w:val="0"/>
      <w:numFmt w:val="bullet"/>
      <w:lvlText w:val="•"/>
      <w:lvlJc w:val="left"/>
      <w:pPr>
        <w:ind w:left="5346" w:hanging="135"/>
      </w:pPr>
      <w:rPr>
        <w:rFonts w:hint="default"/>
        <w:lang w:val="en-us" w:eastAsia="en-us" w:bidi="en-us"/>
      </w:rPr>
    </w:lvl>
  </w:abstractNum>
  <w:abstractNum w:abstractNumId="103">
    <w:multiLevelType w:val="hybridMultilevel"/>
    <w:lvl w:ilvl="0">
      <w:start w:val="0"/>
      <w:numFmt w:val="bullet"/>
      <w:lvlText w:val="•"/>
      <w:lvlJc w:val="left"/>
      <w:pPr>
        <w:ind w:left="526"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859"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720" w:hanging="135"/>
      </w:pPr>
      <w:rPr>
        <w:rFonts w:hint="default"/>
        <w:lang w:val="en-us" w:eastAsia="en-us" w:bidi="en-us"/>
      </w:rPr>
    </w:lvl>
    <w:lvl w:ilvl="3">
      <w:start w:val="0"/>
      <w:numFmt w:val="bullet"/>
      <w:lvlText w:val="•"/>
      <w:lvlJc w:val="left"/>
      <w:pPr>
        <w:ind w:left="580" w:hanging="135"/>
      </w:pPr>
      <w:rPr>
        <w:rFonts w:hint="default"/>
        <w:lang w:val="en-us" w:eastAsia="en-us" w:bidi="en-us"/>
      </w:rPr>
    </w:lvl>
    <w:lvl w:ilvl="4">
      <w:start w:val="0"/>
      <w:numFmt w:val="bullet"/>
      <w:lvlText w:val="•"/>
      <w:lvlJc w:val="left"/>
      <w:pPr>
        <w:ind w:left="440" w:hanging="135"/>
      </w:pPr>
      <w:rPr>
        <w:rFonts w:hint="default"/>
        <w:lang w:val="en-us" w:eastAsia="en-us" w:bidi="en-us"/>
      </w:rPr>
    </w:lvl>
    <w:lvl w:ilvl="5">
      <w:start w:val="0"/>
      <w:numFmt w:val="bullet"/>
      <w:lvlText w:val="•"/>
      <w:lvlJc w:val="left"/>
      <w:pPr>
        <w:ind w:left="300" w:hanging="135"/>
      </w:pPr>
      <w:rPr>
        <w:rFonts w:hint="default"/>
        <w:lang w:val="en-us" w:eastAsia="en-us" w:bidi="en-us"/>
      </w:rPr>
    </w:lvl>
    <w:lvl w:ilvl="6">
      <w:start w:val="0"/>
      <w:numFmt w:val="bullet"/>
      <w:lvlText w:val="•"/>
      <w:lvlJc w:val="left"/>
      <w:pPr>
        <w:ind w:left="160" w:hanging="135"/>
      </w:pPr>
      <w:rPr>
        <w:rFonts w:hint="default"/>
        <w:lang w:val="en-us" w:eastAsia="en-us" w:bidi="en-us"/>
      </w:rPr>
    </w:lvl>
    <w:lvl w:ilvl="7">
      <w:start w:val="0"/>
      <w:numFmt w:val="bullet"/>
      <w:lvlText w:val="•"/>
      <w:lvlJc w:val="left"/>
      <w:pPr>
        <w:ind w:left="20" w:hanging="135"/>
      </w:pPr>
      <w:rPr>
        <w:rFonts w:hint="default"/>
        <w:lang w:val="en-us" w:eastAsia="en-us" w:bidi="en-us"/>
      </w:rPr>
    </w:lvl>
    <w:lvl w:ilvl="8">
      <w:start w:val="0"/>
      <w:numFmt w:val="bullet"/>
      <w:lvlText w:val="•"/>
      <w:lvlJc w:val="left"/>
      <w:pPr>
        <w:ind w:left="-120" w:hanging="135"/>
      </w:pPr>
      <w:rPr>
        <w:rFonts w:hint="default"/>
        <w:lang w:val="en-us" w:eastAsia="en-us" w:bidi="en-us"/>
      </w:rPr>
    </w:lvl>
  </w:abstractNum>
  <w:abstractNum w:abstractNumId="102">
    <w:multiLevelType w:val="hybridMultilevel"/>
    <w:lvl w:ilvl="0">
      <w:start w:val="0"/>
      <w:numFmt w:val="bullet"/>
      <w:lvlText w:val="•"/>
      <w:lvlJc w:val="left"/>
      <w:pPr>
        <w:ind w:left="1205"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680" w:hanging="135"/>
      </w:pPr>
      <w:rPr>
        <w:rFonts w:hint="default"/>
        <w:lang w:val="en-us" w:eastAsia="en-us" w:bidi="en-us"/>
      </w:rPr>
    </w:lvl>
    <w:lvl w:ilvl="2">
      <w:start w:val="0"/>
      <w:numFmt w:val="bullet"/>
      <w:lvlText w:val="•"/>
      <w:lvlJc w:val="left"/>
      <w:pPr>
        <w:ind w:left="2161" w:hanging="135"/>
      </w:pPr>
      <w:rPr>
        <w:rFonts w:hint="default"/>
        <w:lang w:val="en-us" w:eastAsia="en-us" w:bidi="en-us"/>
      </w:rPr>
    </w:lvl>
    <w:lvl w:ilvl="3">
      <w:start w:val="0"/>
      <w:numFmt w:val="bullet"/>
      <w:lvlText w:val="•"/>
      <w:lvlJc w:val="left"/>
      <w:pPr>
        <w:ind w:left="2641" w:hanging="135"/>
      </w:pPr>
      <w:rPr>
        <w:rFonts w:hint="default"/>
        <w:lang w:val="en-us" w:eastAsia="en-us" w:bidi="en-us"/>
      </w:rPr>
    </w:lvl>
    <w:lvl w:ilvl="4">
      <w:start w:val="0"/>
      <w:numFmt w:val="bullet"/>
      <w:lvlText w:val="•"/>
      <w:lvlJc w:val="left"/>
      <w:pPr>
        <w:ind w:left="3122" w:hanging="135"/>
      </w:pPr>
      <w:rPr>
        <w:rFonts w:hint="default"/>
        <w:lang w:val="en-us" w:eastAsia="en-us" w:bidi="en-us"/>
      </w:rPr>
    </w:lvl>
    <w:lvl w:ilvl="5">
      <w:start w:val="0"/>
      <w:numFmt w:val="bullet"/>
      <w:lvlText w:val="•"/>
      <w:lvlJc w:val="left"/>
      <w:pPr>
        <w:ind w:left="3602" w:hanging="135"/>
      </w:pPr>
      <w:rPr>
        <w:rFonts w:hint="default"/>
        <w:lang w:val="en-us" w:eastAsia="en-us" w:bidi="en-us"/>
      </w:rPr>
    </w:lvl>
    <w:lvl w:ilvl="6">
      <w:start w:val="0"/>
      <w:numFmt w:val="bullet"/>
      <w:lvlText w:val="•"/>
      <w:lvlJc w:val="left"/>
      <w:pPr>
        <w:ind w:left="4083" w:hanging="135"/>
      </w:pPr>
      <w:rPr>
        <w:rFonts w:hint="default"/>
        <w:lang w:val="en-us" w:eastAsia="en-us" w:bidi="en-us"/>
      </w:rPr>
    </w:lvl>
    <w:lvl w:ilvl="7">
      <w:start w:val="0"/>
      <w:numFmt w:val="bullet"/>
      <w:lvlText w:val="•"/>
      <w:lvlJc w:val="left"/>
      <w:pPr>
        <w:ind w:left="4564" w:hanging="135"/>
      </w:pPr>
      <w:rPr>
        <w:rFonts w:hint="default"/>
        <w:lang w:val="en-us" w:eastAsia="en-us" w:bidi="en-us"/>
      </w:rPr>
    </w:lvl>
    <w:lvl w:ilvl="8">
      <w:start w:val="0"/>
      <w:numFmt w:val="bullet"/>
      <w:lvlText w:val="•"/>
      <w:lvlJc w:val="left"/>
      <w:pPr>
        <w:ind w:left="5044" w:hanging="135"/>
      </w:pPr>
      <w:rPr>
        <w:rFonts w:hint="default"/>
        <w:lang w:val="en-us" w:eastAsia="en-us" w:bidi="en-us"/>
      </w:rPr>
    </w:lvl>
  </w:abstractNum>
  <w:abstractNum w:abstractNumId="101">
    <w:multiLevelType w:val="hybridMultilevel"/>
    <w:lvl w:ilvl="0">
      <w:start w:val="0"/>
      <w:numFmt w:val="bullet"/>
      <w:lvlText w:val="•"/>
      <w:lvlJc w:val="left"/>
      <w:pPr>
        <w:ind w:left="893"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6648" w:hanging="155"/>
      </w:pPr>
      <w:rPr>
        <w:rFonts w:hint="default" w:ascii="Arial" w:hAnsi="Arial" w:eastAsia="Arial" w:cs="Arial"/>
        <w:color w:val="231F20"/>
        <w:w w:val="128"/>
        <w:sz w:val="22"/>
        <w:szCs w:val="22"/>
        <w:lang w:val="en-us" w:eastAsia="en-us" w:bidi="en-us"/>
      </w:rPr>
    </w:lvl>
    <w:lvl w:ilvl="2">
      <w:start w:val="0"/>
      <w:numFmt w:val="bullet"/>
      <w:lvlText w:val="•"/>
      <w:lvlJc w:val="left"/>
      <w:pPr>
        <w:ind w:left="6552" w:hanging="155"/>
      </w:pPr>
      <w:rPr>
        <w:rFonts w:hint="default"/>
        <w:lang w:val="en-us" w:eastAsia="en-us" w:bidi="en-us"/>
      </w:rPr>
    </w:lvl>
    <w:lvl w:ilvl="3">
      <w:start w:val="0"/>
      <w:numFmt w:val="bullet"/>
      <w:lvlText w:val="•"/>
      <w:lvlJc w:val="left"/>
      <w:pPr>
        <w:ind w:left="6464" w:hanging="155"/>
      </w:pPr>
      <w:rPr>
        <w:rFonts w:hint="default"/>
        <w:lang w:val="en-us" w:eastAsia="en-us" w:bidi="en-us"/>
      </w:rPr>
    </w:lvl>
    <w:lvl w:ilvl="4">
      <w:start w:val="0"/>
      <w:numFmt w:val="bullet"/>
      <w:lvlText w:val="•"/>
      <w:lvlJc w:val="left"/>
      <w:pPr>
        <w:ind w:left="6377" w:hanging="155"/>
      </w:pPr>
      <w:rPr>
        <w:rFonts w:hint="default"/>
        <w:lang w:val="en-us" w:eastAsia="en-us" w:bidi="en-us"/>
      </w:rPr>
    </w:lvl>
    <w:lvl w:ilvl="5">
      <w:start w:val="0"/>
      <w:numFmt w:val="bullet"/>
      <w:lvlText w:val="•"/>
      <w:lvlJc w:val="left"/>
      <w:pPr>
        <w:ind w:left="6289" w:hanging="155"/>
      </w:pPr>
      <w:rPr>
        <w:rFonts w:hint="default"/>
        <w:lang w:val="en-us" w:eastAsia="en-us" w:bidi="en-us"/>
      </w:rPr>
    </w:lvl>
    <w:lvl w:ilvl="6">
      <w:start w:val="0"/>
      <w:numFmt w:val="bullet"/>
      <w:lvlText w:val="•"/>
      <w:lvlJc w:val="left"/>
      <w:pPr>
        <w:ind w:left="6202" w:hanging="155"/>
      </w:pPr>
      <w:rPr>
        <w:rFonts w:hint="default"/>
        <w:lang w:val="en-us" w:eastAsia="en-us" w:bidi="en-us"/>
      </w:rPr>
    </w:lvl>
    <w:lvl w:ilvl="7">
      <w:start w:val="0"/>
      <w:numFmt w:val="bullet"/>
      <w:lvlText w:val="•"/>
      <w:lvlJc w:val="left"/>
      <w:pPr>
        <w:ind w:left="6114" w:hanging="155"/>
      </w:pPr>
      <w:rPr>
        <w:rFonts w:hint="default"/>
        <w:lang w:val="en-us" w:eastAsia="en-us" w:bidi="en-us"/>
      </w:rPr>
    </w:lvl>
    <w:lvl w:ilvl="8">
      <w:start w:val="0"/>
      <w:numFmt w:val="bullet"/>
      <w:lvlText w:val="•"/>
      <w:lvlJc w:val="left"/>
      <w:pPr>
        <w:ind w:left="6027" w:hanging="155"/>
      </w:pPr>
      <w:rPr>
        <w:rFonts w:hint="default"/>
        <w:lang w:val="en-us" w:eastAsia="en-us" w:bidi="en-us"/>
      </w:rPr>
    </w:lvl>
  </w:abstractNum>
  <w:abstractNum w:abstractNumId="100">
    <w:multiLevelType w:val="hybridMultilevel"/>
    <w:lvl w:ilvl="0">
      <w:start w:val="0"/>
      <w:numFmt w:val="bullet"/>
      <w:lvlText w:val="•"/>
      <w:lvlJc w:val="left"/>
      <w:pPr>
        <w:ind w:left="873" w:hanging="155"/>
      </w:pPr>
      <w:rPr>
        <w:rFonts w:hint="default"/>
        <w:w w:val="128"/>
        <w:lang w:val="en-us" w:eastAsia="en-us" w:bidi="en-us"/>
      </w:rPr>
    </w:lvl>
    <w:lvl w:ilvl="1">
      <w:start w:val="0"/>
      <w:numFmt w:val="bullet"/>
      <w:lvlText w:val="•"/>
      <w:lvlJc w:val="left"/>
      <w:pPr>
        <w:ind w:left="1377" w:hanging="155"/>
      </w:pPr>
      <w:rPr>
        <w:rFonts w:hint="default"/>
        <w:lang w:val="en-us" w:eastAsia="en-us" w:bidi="en-us"/>
      </w:rPr>
    </w:lvl>
    <w:lvl w:ilvl="2">
      <w:start w:val="0"/>
      <w:numFmt w:val="bullet"/>
      <w:lvlText w:val="•"/>
      <w:lvlJc w:val="left"/>
      <w:pPr>
        <w:ind w:left="1874" w:hanging="155"/>
      </w:pPr>
      <w:rPr>
        <w:rFonts w:hint="default"/>
        <w:lang w:val="en-us" w:eastAsia="en-us" w:bidi="en-us"/>
      </w:rPr>
    </w:lvl>
    <w:lvl w:ilvl="3">
      <w:start w:val="0"/>
      <w:numFmt w:val="bullet"/>
      <w:lvlText w:val="•"/>
      <w:lvlJc w:val="left"/>
      <w:pPr>
        <w:ind w:left="2371" w:hanging="155"/>
      </w:pPr>
      <w:rPr>
        <w:rFonts w:hint="default"/>
        <w:lang w:val="en-us" w:eastAsia="en-us" w:bidi="en-us"/>
      </w:rPr>
    </w:lvl>
    <w:lvl w:ilvl="4">
      <w:start w:val="0"/>
      <w:numFmt w:val="bullet"/>
      <w:lvlText w:val="•"/>
      <w:lvlJc w:val="left"/>
      <w:pPr>
        <w:ind w:left="2868" w:hanging="155"/>
      </w:pPr>
      <w:rPr>
        <w:rFonts w:hint="default"/>
        <w:lang w:val="en-us" w:eastAsia="en-us" w:bidi="en-us"/>
      </w:rPr>
    </w:lvl>
    <w:lvl w:ilvl="5">
      <w:start w:val="0"/>
      <w:numFmt w:val="bullet"/>
      <w:lvlText w:val="•"/>
      <w:lvlJc w:val="left"/>
      <w:pPr>
        <w:ind w:left="3365" w:hanging="155"/>
      </w:pPr>
      <w:rPr>
        <w:rFonts w:hint="default"/>
        <w:lang w:val="en-us" w:eastAsia="en-us" w:bidi="en-us"/>
      </w:rPr>
    </w:lvl>
    <w:lvl w:ilvl="6">
      <w:start w:val="0"/>
      <w:numFmt w:val="bullet"/>
      <w:lvlText w:val="•"/>
      <w:lvlJc w:val="left"/>
      <w:pPr>
        <w:ind w:left="3863" w:hanging="155"/>
      </w:pPr>
      <w:rPr>
        <w:rFonts w:hint="default"/>
        <w:lang w:val="en-us" w:eastAsia="en-us" w:bidi="en-us"/>
      </w:rPr>
    </w:lvl>
    <w:lvl w:ilvl="7">
      <w:start w:val="0"/>
      <w:numFmt w:val="bullet"/>
      <w:lvlText w:val="•"/>
      <w:lvlJc w:val="left"/>
      <w:pPr>
        <w:ind w:left="4360" w:hanging="155"/>
      </w:pPr>
      <w:rPr>
        <w:rFonts w:hint="default"/>
        <w:lang w:val="en-us" w:eastAsia="en-us" w:bidi="en-us"/>
      </w:rPr>
    </w:lvl>
    <w:lvl w:ilvl="8">
      <w:start w:val="0"/>
      <w:numFmt w:val="bullet"/>
      <w:lvlText w:val="•"/>
      <w:lvlJc w:val="left"/>
      <w:pPr>
        <w:ind w:left="4857" w:hanging="155"/>
      </w:pPr>
      <w:rPr>
        <w:rFonts w:hint="default"/>
        <w:lang w:val="en-us" w:eastAsia="en-us" w:bidi="en-us"/>
      </w:rPr>
    </w:lvl>
  </w:abstractNum>
  <w:abstractNum w:abstractNumId="99">
    <w:multiLevelType w:val="hybridMultilevel"/>
    <w:lvl w:ilvl="0">
      <w:start w:val="0"/>
      <w:numFmt w:val="bullet"/>
      <w:lvlText w:val="•"/>
      <w:lvlJc w:val="left"/>
      <w:pPr>
        <w:ind w:left="154"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542" w:hanging="155"/>
      </w:pPr>
      <w:rPr>
        <w:rFonts w:hint="default"/>
        <w:lang w:val="en-us" w:eastAsia="en-us" w:bidi="en-us"/>
      </w:rPr>
    </w:lvl>
    <w:lvl w:ilvl="2">
      <w:start w:val="0"/>
      <w:numFmt w:val="bullet"/>
      <w:lvlText w:val="•"/>
      <w:lvlJc w:val="left"/>
      <w:pPr>
        <w:ind w:left="924" w:hanging="155"/>
      </w:pPr>
      <w:rPr>
        <w:rFonts w:hint="default"/>
        <w:lang w:val="en-us" w:eastAsia="en-us" w:bidi="en-us"/>
      </w:rPr>
    </w:lvl>
    <w:lvl w:ilvl="3">
      <w:start w:val="0"/>
      <w:numFmt w:val="bullet"/>
      <w:lvlText w:val="•"/>
      <w:lvlJc w:val="left"/>
      <w:pPr>
        <w:ind w:left="1307" w:hanging="155"/>
      </w:pPr>
      <w:rPr>
        <w:rFonts w:hint="default"/>
        <w:lang w:val="en-us" w:eastAsia="en-us" w:bidi="en-us"/>
      </w:rPr>
    </w:lvl>
    <w:lvl w:ilvl="4">
      <w:start w:val="0"/>
      <w:numFmt w:val="bullet"/>
      <w:lvlText w:val="•"/>
      <w:lvlJc w:val="left"/>
      <w:pPr>
        <w:ind w:left="1689" w:hanging="155"/>
      </w:pPr>
      <w:rPr>
        <w:rFonts w:hint="default"/>
        <w:lang w:val="en-us" w:eastAsia="en-us" w:bidi="en-us"/>
      </w:rPr>
    </w:lvl>
    <w:lvl w:ilvl="5">
      <w:start w:val="0"/>
      <w:numFmt w:val="bullet"/>
      <w:lvlText w:val="•"/>
      <w:lvlJc w:val="left"/>
      <w:pPr>
        <w:ind w:left="2072" w:hanging="155"/>
      </w:pPr>
      <w:rPr>
        <w:rFonts w:hint="default"/>
        <w:lang w:val="en-us" w:eastAsia="en-us" w:bidi="en-us"/>
      </w:rPr>
    </w:lvl>
    <w:lvl w:ilvl="6">
      <w:start w:val="0"/>
      <w:numFmt w:val="bullet"/>
      <w:lvlText w:val="•"/>
      <w:lvlJc w:val="left"/>
      <w:pPr>
        <w:ind w:left="2454" w:hanging="155"/>
      </w:pPr>
      <w:rPr>
        <w:rFonts w:hint="default"/>
        <w:lang w:val="en-us" w:eastAsia="en-us" w:bidi="en-us"/>
      </w:rPr>
    </w:lvl>
    <w:lvl w:ilvl="7">
      <w:start w:val="0"/>
      <w:numFmt w:val="bullet"/>
      <w:lvlText w:val="•"/>
      <w:lvlJc w:val="left"/>
      <w:pPr>
        <w:ind w:left="2837" w:hanging="155"/>
      </w:pPr>
      <w:rPr>
        <w:rFonts w:hint="default"/>
        <w:lang w:val="en-us" w:eastAsia="en-us" w:bidi="en-us"/>
      </w:rPr>
    </w:lvl>
    <w:lvl w:ilvl="8">
      <w:start w:val="0"/>
      <w:numFmt w:val="bullet"/>
      <w:lvlText w:val="•"/>
      <w:lvlJc w:val="left"/>
      <w:pPr>
        <w:ind w:left="3219" w:hanging="155"/>
      </w:pPr>
      <w:rPr>
        <w:rFonts w:hint="default"/>
        <w:lang w:val="en-us" w:eastAsia="en-us" w:bidi="en-us"/>
      </w:rPr>
    </w:lvl>
  </w:abstractNum>
  <w:abstractNum w:abstractNumId="98">
    <w:multiLevelType w:val="hybridMultilevel"/>
    <w:lvl w:ilvl="0">
      <w:start w:val="0"/>
      <w:numFmt w:val="bullet"/>
      <w:lvlText w:val="•"/>
      <w:lvlJc w:val="left"/>
      <w:pPr>
        <w:ind w:left="1225"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1696" w:hanging="141"/>
      </w:pPr>
      <w:rPr>
        <w:rFonts w:hint="default"/>
        <w:lang w:val="en-us" w:eastAsia="en-us" w:bidi="en-us"/>
      </w:rPr>
    </w:lvl>
    <w:lvl w:ilvl="2">
      <w:start w:val="0"/>
      <w:numFmt w:val="bullet"/>
      <w:lvlText w:val="•"/>
      <w:lvlJc w:val="left"/>
      <w:pPr>
        <w:ind w:left="2173" w:hanging="141"/>
      </w:pPr>
      <w:rPr>
        <w:rFonts w:hint="default"/>
        <w:lang w:val="en-us" w:eastAsia="en-us" w:bidi="en-us"/>
      </w:rPr>
    </w:lvl>
    <w:lvl w:ilvl="3">
      <w:start w:val="0"/>
      <w:numFmt w:val="bullet"/>
      <w:lvlText w:val="•"/>
      <w:lvlJc w:val="left"/>
      <w:pPr>
        <w:ind w:left="2649" w:hanging="141"/>
      </w:pPr>
      <w:rPr>
        <w:rFonts w:hint="default"/>
        <w:lang w:val="en-us" w:eastAsia="en-us" w:bidi="en-us"/>
      </w:rPr>
    </w:lvl>
    <w:lvl w:ilvl="4">
      <w:start w:val="0"/>
      <w:numFmt w:val="bullet"/>
      <w:lvlText w:val="•"/>
      <w:lvlJc w:val="left"/>
      <w:pPr>
        <w:ind w:left="3126" w:hanging="141"/>
      </w:pPr>
      <w:rPr>
        <w:rFonts w:hint="default"/>
        <w:lang w:val="en-us" w:eastAsia="en-us" w:bidi="en-us"/>
      </w:rPr>
    </w:lvl>
    <w:lvl w:ilvl="5">
      <w:start w:val="0"/>
      <w:numFmt w:val="bullet"/>
      <w:lvlText w:val="•"/>
      <w:lvlJc w:val="left"/>
      <w:pPr>
        <w:ind w:left="3602" w:hanging="141"/>
      </w:pPr>
      <w:rPr>
        <w:rFonts w:hint="default"/>
        <w:lang w:val="en-us" w:eastAsia="en-us" w:bidi="en-us"/>
      </w:rPr>
    </w:lvl>
    <w:lvl w:ilvl="6">
      <w:start w:val="0"/>
      <w:numFmt w:val="bullet"/>
      <w:lvlText w:val="•"/>
      <w:lvlJc w:val="left"/>
      <w:pPr>
        <w:ind w:left="4079" w:hanging="141"/>
      </w:pPr>
      <w:rPr>
        <w:rFonts w:hint="default"/>
        <w:lang w:val="en-us" w:eastAsia="en-us" w:bidi="en-us"/>
      </w:rPr>
    </w:lvl>
    <w:lvl w:ilvl="7">
      <w:start w:val="0"/>
      <w:numFmt w:val="bullet"/>
      <w:lvlText w:val="•"/>
      <w:lvlJc w:val="left"/>
      <w:pPr>
        <w:ind w:left="4555" w:hanging="141"/>
      </w:pPr>
      <w:rPr>
        <w:rFonts w:hint="default"/>
        <w:lang w:val="en-us" w:eastAsia="en-us" w:bidi="en-us"/>
      </w:rPr>
    </w:lvl>
    <w:lvl w:ilvl="8">
      <w:start w:val="0"/>
      <w:numFmt w:val="bullet"/>
      <w:lvlText w:val="•"/>
      <w:lvlJc w:val="left"/>
      <w:pPr>
        <w:ind w:left="5032" w:hanging="141"/>
      </w:pPr>
      <w:rPr>
        <w:rFonts w:hint="default"/>
        <w:lang w:val="en-us" w:eastAsia="en-us" w:bidi="en-us"/>
      </w:rPr>
    </w:lvl>
  </w:abstractNum>
  <w:abstractNum w:abstractNumId="97">
    <w:multiLevelType w:val="hybridMultilevel"/>
    <w:lvl w:ilvl="0">
      <w:start w:val="0"/>
      <w:numFmt w:val="bullet"/>
      <w:lvlText w:val="•"/>
      <w:lvlJc w:val="left"/>
      <w:pPr>
        <w:ind w:left="426"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1204"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1087" w:hanging="135"/>
      </w:pPr>
      <w:rPr>
        <w:rFonts w:hint="default"/>
        <w:lang w:val="en-us" w:eastAsia="en-us" w:bidi="en-us"/>
      </w:rPr>
    </w:lvl>
    <w:lvl w:ilvl="3">
      <w:start w:val="0"/>
      <w:numFmt w:val="bullet"/>
      <w:lvlText w:val="•"/>
      <w:lvlJc w:val="left"/>
      <w:pPr>
        <w:ind w:left="974" w:hanging="135"/>
      </w:pPr>
      <w:rPr>
        <w:rFonts w:hint="default"/>
        <w:lang w:val="en-us" w:eastAsia="en-us" w:bidi="en-us"/>
      </w:rPr>
    </w:lvl>
    <w:lvl w:ilvl="4">
      <w:start w:val="0"/>
      <w:numFmt w:val="bullet"/>
      <w:lvlText w:val="•"/>
      <w:lvlJc w:val="left"/>
      <w:pPr>
        <w:ind w:left="861" w:hanging="135"/>
      </w:pPr>
      <w:rPr>
        <w:rFonts w:hint="default"/>
        <w:lang w:val="en-us" w:eastAsia="en-us" w:bidi="en-us"/>
      </w:rPr>
    </w:lvl>
    <w:lvl w:ilvl="5">
      <w:start w:val="0"/>
      <w:numFmt w:val="bullet"/>
      <w:lvlText w:val="•"/>
      <w:lvlJc w:val="left"/>
      <w:pPr>
        <w:ind w:left="748" w:hanging="135"/>
      </w:pPr>
      <w:rPr>
        <w:rFonts w:hint="default"/>
        <w:lang w:val="en-us" w:eastAsia="en-us" w:bidi="en-us"/>
      </w:rPr>
    </w:lvl>
    <w:lvl w:ilvl="6">
      <w:start w:val="0"/>
      <w:numFmt w:val="bullet"/>
      <w:lvlText w:val="•"/>
      <w:lvlJc w:val="left"/>
      <w:pPr>
        <w:ind w:left="635" w:hanging="135"/>
      </w:pPr>
      <w:rPr>
        <w:rFonts w:hint="default"/>
        <w:lang w:val="en-us" w:eastAsia="en-us" w:bidi="en-us"/>
      </w:rPr>
    </w:lvl>
    <w:lvl w:ilvl="7">
      <w:start w:val="0"/>
      <w:numFmt w:val="bullet"/>
      <w:lvlText w:val="•"/>
      <w:lvlJc w:val="left"/>
      <w:pPr>
        <w:ind w:left="522" w:hanging="135"/>
      </w:pPr>
      <w:rPr>
        <w:rFonts w:hint="default"/>
        <w:lang w:val="en-us" w:eastAsia="en-us" w:bidi="en-us"/>
      </w:rPr>
    </w:lvl>
    <w:lvl w:ilvl="8">
      <w:start w:val="0"/>
      <w:numFmt w:val="bullet"/>
      <w:lvlText w:val="•"/>
      <w:lvlJc w:val="left"/>
      <w:pPr>
        <w:ind w:left="409" w:hanging="135"/>
      </w:pPr>
      <w:rPr>
        <w:rFonts w:hint="default"/>
        <w:lang w:val="en-us" w:eastAsia="en-us" w:bidi="en-us"/>
      </w:rPr>
    </w:lvl>
  </w:abstractNum>
  <w:abstractNum w:abstractNumId="96">
    <w:multiLevelType w:val="hybridMultilevel"/>
    <w:lvl w:ilvl="0">
      <w:start w:val="0"/>
      <w:numFmt w:val="bullet"/>
      <w:lvlText w:val="•"/>
      <w:lvlJc w:val="left"/>
      <w:pPr>
        <w:ind w:left="405"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003" w:hanging="135"/>
      </w:pPr>
      <w:rPr>
        <w:rFonts w:hint="default"/>
        <w:lang w:val="en-us" w:eastAsia="en-us" w:bidi="en-us"/>
      </w:rPr>
    </w:lvl>
    <w:lvl w:ilvl="2">
      <w:start w:val="0"/>
      <w:numFmt w:val="bullet"/>
      <w:lvlText w:val="•"/>
      <w:lvlJc w:val="left"/>
      <w:pPr>
        <w:ind w:left="1607" w:hanging="135"/>
      </w:pPr>
      <w:rPr>
        <w:rFonts w:hint="default"/>
        <w:lang w:val="en-us" w:eastAsia="en-us" w:bidi="en-us"/>
      </w:rPr>
    </w:lvl>
    <w:lvl w:ilvl="3">
      <w:start w:val="0"/>
      <w:numFmt w:val="bullet"/>
      <w:lvlText w:val="•"/>
      <w:lvlJc w:val="left"/>
      <w:pPr>
        <w:ind w:left="2211" w:hanging="135"/>
      </w:pPr>
      <w:rPr>
        <w:rFonts w:hint="default"/>
        <w:lang w:val="en-us" w:eastAsia="en-us" w:bidi="en-us"/>
      </w:rPr>
    </w:lvl>
    <w:lvl w:ilvl="4">
      <w:start w:val="0"/>
      <w:numFmt w:val="bullet"/>
      <w:lvlText w:val="•"/>
      <w:lvlJc w:val="left"/>
      <w:pPr>
        <w:ind w:left="2815" w:hanging="135"/>
      </w:pPr>
      <w:rPr>
        <w:rFonts w:hint="default"/>
        <w:lang w:val="en-us" w:eastAsia="en-us" w:bidi="en-us"/>
      </w:rPr>
    </w:lvl>
    <w:lvl w:ilvl="5">
      <w:start w:val="0"/>
      <w:numFmt w:val="bullet"/>
      <w:lvlText w:val="•"/>
      <w:lvlJc w:val="left"/>
      <w:pPr>
        <w:ind w:left="3419" w:hanging="135"/>
      </w:pPr>
      <w:rPr>
        <w:rFonts w:hint="default"/>
        <w:lang w:val="en-us" w:eastAsia="en-us" w:bidi="en-us"/>
      </w:rPr>
    </w:lvl>
    <w:lvl w:ilvl="6">
      <w:start w:val="0"/>
      <w:numFmt w:val="bullet"/>
      <w:lvlText w:val="•"/>
      <w:lvlJc w:val="left"/>
      <w:pPr>
        <w:ind w:left="4023" w:hanging="135"/>
      </w:pPr>
      <w:rPr>
        <w:rFonts w:hint="default"/>
        <w:lang w:val="en-us" w:eastAsia="en-us" w:bidi="en-us"/>
      </w:rPr>
    </w:lvl>
    <w:lvl w:ilvl="7">
      <w:start w:val="0"/>
      <w:numFmt w:val="bullet"/>
      <w:lvlText w:val="•"/>
      <w:lvlJc w:val="left"/>
      <w:pPr>
        <w:ind w:left="4626" w:hanging="135"/>
      </w:pPr>
      <w:rPr>
        <w:rFonts w:hint="default"/>
        <w:lang w:val="en-us" w:eastAsia="en-us" w:bidi="en-us"/>
      </w:rPr>
    </w:lvl>
    <w:lvl w:ilvl="8">
      <w:start w:val="0"/>
      <w:numFmt w:val="bullet"/>
      <w:lvlText w:val="•"/>
      <w:lvlJc w:val="left"/>
      <w:pPr>
        <w:ind w:left="5230" w:hanging="135"/>
      </w:pPr>
      <w:rPr>
        <w:rFonts w:hint="default"/>
        <w:lang w:val="en-us" w:eastAsia="en-us" w:bidi="en-us"/>
      </w:rPr>
    </w:lvl>
  </w:abstractNum>
  <w:abstractNum w:abstractNumId="95">
    <w:multiLevelType w:val="hybridMultilevel"/>
    <w:lvl w:ilvl="0">
      <w:start w:val="0"/>
      <w:numFmt w:val="bullet"/>
      <w:lvlText w:val="•"/>
      <w:lvlJc w:val="left"/>
      <w:pPr>
        <w:ind w:left="378"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859" w:hanging="155"/>
      </w:pPr>
      <w:rPr>
        <w:rFonts w:hint="default"/>
        <w:w w:val="128"/>
        <w:lang w:val="en-us" w:eastAsia="en-us" w:bidi="en-us"/>
      </w:rPr>
    </w:lvl>
    <w:lvl w:ilvl="2">
      <w:start w:val="0"/>
      <w:numFmt w:val="bullet"/>
      <w:lvlText w:val="•"/>
      <w:lvlJc w:val="left"/>
      <w:pPr>
        <w:ind w:left="716" w:hanging="155"/>
      </w:pPr>
      <w:rPr>
        <w:rFonts w:hint="default"/>
        <w:lang w:val="en-us" w:eastAsia="en-us" w:bidi="en-us"/>
      </w:rPr>
    </w:lvl>
    <w:lvl w:ilvl="3">
      <w:start w:val="0"/>
      <w:numFmt w:val="bullet"/>
      <w:lvlText w:val="•"/>
      <w:lvlJc w:val="left"/>
      <w:pPr>
        <w:ind w:left="572" w:hanging="155"/>
      </w:pPr>
      <w:rPr>
        <w:rFonts w:hint="default"/>
        <w:lang w:val="en-us" w:eastAsia="en-us" w:bidi="en-us"/>
      </w:rPr>
    </w:lvl>
    <w:lvl w:ilvl="4">
      <w:start w:val="0"/>
      <w:numFmt w:val="bullet"/>
      <w:lvlText w:val="•"/>
      <w:lvlJc w:val="left"/>
      <w:pPr>
        <w:ind w:left="428" w:hanging="155"/>
      </w:pPr>
      <w:rPr>
        <w:rFonts w:hint="default"/>
        <w:lang w:val="en-us" w:eastAsia="en-us" w:bidi="en-us"/>
      </w:rPr>
    </w:lvl>
    <w:lvl w:ilvl="5">
      <w:start w:val="0"/>
      <w:numFmt w:val="bullet"/>
      <w:lvlText w:val="•"/>
      <w:lvlJc w:val="left"/>
      <w:pPr>
        <w:ind w:left="285" w:hanging="155"/>
      </w:pPr>
      <w:rPr>
        <w:rFonts w:hint="default"/>
        <w:lang w:val="en-us" w:eastAsia="en-us" w:bidi="en-us"/>
      </w:rPr>
    </w:lvl>
    <w:lvl w:ilvl="6">
      <w:start w:val="0"/>
      <w:numFmt w:val="bullet"/>
      <w:lvlText w:val="•"/>
      <w:lvlJc w:val="left"/>
      <w:pPr>
        <w:ind w:left="141" w:hanging="155"/>
      </w:pPr>
      <w:rPr>
        <w:rFonts w:hint="default"/>
        <w:lang w:val="en-us" w:eastAsia="en-us" w:bidi="en-us"/>
      </w:rPr>
    </w:lvl>
    <w:lvl w:ilvl="7">
      <w:start w:val="0"/>
      <w:numFmt w:val="bullet"/>
      <w:lvlText w:val="•"/>
      <w:lvlJc w:val="left"/>
      <w:pPr>
        <w:ind w:left="-3" w:hanging="155"/>
      </w:pPr>
      <w:rPr>
        <w:rFonts w:hint="default"/>
        <w:lang w:val="en-us" w:eastAsia="en-us" w:bidi="en-us"/>
      </w:rPr>
    </w:lvl>
    <w:lvl w:ilvl="8">
      <w:start w:val="0"/>
      <w:numFmt w:val="bullet"/>
      <w:lvlText w:val="•"/>
      <w:lvlJc w:val="left"/>
      <w:pPr>
        <w:ind w:left="-146" w:hanging="155"/>
      </w:pPr>
      <w:rPr>
        <w:rFonts w:hint="default"/>
        <w:lang w:val="en-us" w:eastAsia="en-us" w:bidi="en-us"/>
      </w:rPr>
    </w:lvl>
  </w:abstractNum>
  <w:abstractNum w:abstractNumId="94">
    <w:multiLevelType w:val="hybridMultilevel"/>
    <w:lvl w:ilvl="0">
      <w:start w:val="0"/>
      <w:numFmt w:val="bullet"/>
      <w:lvlText w:val="•"/>
      <w:lvlJc w:val="left"/>
      <w:pPr>
        <w:ind w:left="357" w:hanging="155"/>
      </w:pPr>
      <w:rPr>
        <w:rFonts w:hint="default"/>
        <w:w w:val="128"/>
        <w:lang w:val="en-us" w:eastAsia="en-us" w:bidi="en-us"/>
      </w:rPr>
    </w:lvl>
    <w:lvl w:ilvl="1">
      <w:start w:val="0"/>
      <w:numFmt w:val="bullet"/>
      <w:lvlText w:val="•"/>
      <w:lvlJc w:val="left"/>
      <w:pPr>
        <w:ind w:left="928" w:hanging="155"/>
      </w:pPr>
      <w:rPr>
        <w:rFonts w:hint="default"/>
        <w:lang w:val="en-us" w:eastAsia="en-us" w:bidi="en-us"/>
      </w:rPr>
    </w:lvl>
    <w:lvl w:ilvl="2">
      <w:start w:val="0"/>
      <w:numFmt w:val="bullet"/>
      <w:lvlText w:val="•"/>
      <w:lvlJc w:val="left"/>
      <w:pPr>
        <w:ind w:left="1497" w:hanging="155"/>
      </w:pPr>
      <w:rPr>
        <w:rFonts w:hint="default"/>
        <w:lang w:val="en-us" w:eastAsia="en-us" w:bidi="en-us"/>
      </w:rPr>
    </w:lvl>
    <w:lvl w:ilvl="3">
      <w:start w:val="0"/>
      <w:numFmt w:val="bullet"/>
      <w:lvlText w:val="•"/>
      <w:lvlJc w:val="left"/>
      <w:pPr>
        <w:ind w:left="2065" w:hanging="155"/>
      </w:pPr>
      <w:rPr>
        <w:rFonts w:hint="default"/>
        <w:lang w:val="en-us" w:eastAsia="en-us" w:bidi="en-us"/>
      </w:rPr>
    </w:lvl>
    <w:lvl w:ilvl="4">
      <w:start w:val="0"/>
      <w:numFmt w:val="bullet"/>
      <w:lvlText w:val="•"/>
      <w:lvlJc w:val="left"/>
      <w:pPr>
        <w:ind w:left="2634" w:hanging="155"/>
      </w:pPr>
      <w:rPr>
        <w:rFonts w:hint="default"/>
        <w:lang w:val="en-us" w:eastAsia="en-us" w:bidi="en-us"/>
      </w:rPr>
    </w:lvl>
    <w:lvl w:ilvl="5">
      <w:start w:val="0"/>
      <w:numFmt w:val="bullet"/>
      <w:lvlText w:val="•"/>
      <w:lvlJc w:val="left"/>
      <w:pPr>
        <w:ind w:left="3202" w:hanging="155"/>
      </w:pPr>
      <w:rPr>
        <w:rFonts w:hint="default"/>
        <w:lang w:val="en-us" w:eastAsia="en-us" w:bidi="en-us"/>
      </w:rPr>
    </w:lvl>
    <w:lvl w:ilvl="6">
      <w:start w:val="0"/>
      <w:numFmt w:val="bullet"/>
      <w:lvlText w:val="•"/>
      <w:lvlJc w:val="left"/>
      <w:pPr>
        <w:ind w:left="3771" w:hanging="155"/>
      </w:pPr>
      <w:rPr>
        <w:rFonts w:hint="default"/>
        <w:lang w:val="en-us" w:eastAsia="en-us" w:bidi="en-us"/>
      </w:rPr>
    </w:lvl>
    <w:lvl w:ilvl="7">
      <w:start w:val="0"/>
      <w:numFmt w:val="bullet"/>
      <w:lvlText w:val="•"/>
      <w:lvlJc w:val="left"/>
      <w:pPr>
        <w:ind w:left="4339" w:hanging="155"/>
      </w:pPr>
      <w:rPr>
        <w:rFonts w:hint="default"/>
        <w:lang w:val="en-us" w:eastAsia="en-us" w:bidi="en-us"/>
      </w:rPr>
    </w:lvl>
    <w:lvl w:ilvl="8">
      <w:start w:val="0"/>
      <w:numFmt w:val="bullet"/>
      <w:lvlText w:val="•"/>
      <w:lvlJc w:val="left"/>
      <w:pPr>
        <w:ind w:left="4908" w:hanging="155"/>
      </w:pPr>
      <w:rPr>
        <w:rFonts w:hint="default"/>
        <w:lang w:val="en-us" w:eastAsia="en-us" w:bidi="en-us"/>
      </w:rPr>
    </w:lvl>
  </w:abstractNum>
  <w:abstractNum w:abstractNumId="93">
    <w:multiLevelType w:val="hybridMultilevel"/>
    <w:lvl w:ilvl="0">
      <w:start w:val="0"/>
      <w:numFmt w:val="bullet"/>
      <w:lvlText w:val="•"/>
      <w:lvlJc w:val="left"/>
      <w:pPr>
        <w:ind w:left="482"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1205"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1112" w:hanging="135"/>
      </w:pPr>
      <w:rPr>
        <w:rFonts w:hint="default"/>
        <w:lang w:val="en-us" w:eastAsia="en-us" w:bidi="en-us"/>
      </w:rPr>
    </w:lvl>
    <w:lvl w:ilvl="3">
      <w:start w:val="0"/>
      <w:numFmt w:val="bullet"/>
      <w:lvlText w:val="•"/>
      <w:lvlJc w:val="left"/>
      <w:pPr>
        <w:ind w:left="1024" w:hanging="135"/>
      </w:pPr>
      <w:rPr>
        <w:rFonts w:hint="default"/>
        <w:lang w:val="en-us" w:eastAsia="en-us" w:bidi="en-us"/>
      </w:rPr>
    </w:lvl>
    <w:lvl w:ilvl="4">
      <w:start w:val="0"/>
      <w:numFmt w:val="bullet"/>
      <w:lvlText w:val="•"/>
      <w:lvlJc w:val="left"/>
      <w:pPr>
        <w:ind w:left="936" w:hanging="135"/>
      </w:pPr>
      <w:rPr>
        <w:rFonts w:hint="default"/>
        <w:lang w:val="en-us" w:eastAsia="en-us" w:bidi="en-us"/>
      </w:rPr>
    </w:lvl>
    <w:lvl w:ilvl="5">
      <w:start w:val="0"/>
      <w:numFmt w:val="bullet"/>
      <w:lvlText w:val="•"/>
      <w:lvlJc w:val="left"/>
      <w:pPr>
        <w:ind w:left="848" w:hanging="135"/>
      </w:pPr>
      <w:rPr>
        <w:rFonts w:hint="default"/>
        <w:lang w:val="en-us" w:eastAsia="en-us" w:bidi="en-us"/>
      </w:rPr>
    </w:lvl>
    <w:lvl w:ilvl="6">
      <w:start w:val="0"/>
      <w:numFmt w:val="bullet"/>
      <w:lvlText w:val="•"/>
      <w:lvlJc w:val="left"/>
      <w:pPr>
        <w:ind w:left="760" w:hanging="135"/>
      </w:pPr>
      <w:rPr>
        <w:rFonts w:hint="default"/>
        <w:lang w:val="en-us" w:eastAsia="en-us" w:bidi="en-us"/>
      </w:rPr>
    </w:lvl>
    <w:lvl w:ilvl="7">
      <w:start w:val="0"/>
      <w:numFmt w:val="bullet"/>
      <w:lvlText w:val="•"/>
      <w:lvlJc w:val="left"/>
      <w:pPr>
        <w:ind w:left="672" w:hanging="135"/>
      </w:pPr>
      <w:rPr>
        <w:rFonts w:hint="default"/>
        <w:lang w:val="en-us" w:eastAsia="en-us" w:bidi="en-us"/>
      </w:rPr>
    </w:lvl>
    <w:lvl w:ilvl="8">
      <w:start w:val="0"/>
      <w:numFmt w:val="bullet"/>
      <w:lvlText w:val="•"/>
      <w:lvlJc w:val="left"/>
      <w:pPr>
        <w:ind w:left="585" w:hanging="135"/>
      </w:pPr>
      <w:rPr>
        <w:rFonts w:hint="default"/>
        <w:lang w:val="en-us" w:eastAsia="en-us" w:bidi="en-us"/>
      </w:rPr>
    </w:lvl>
  </w:abstractNum>
  <w:abstractNum w:abstractNumId="92">
    <w:multiLevelType w:val="hybridMultilevel"/>
    <w:lvl w:ilvl="0">
      <w:start w:val="0"/>
      <w:numFmt w:val="bullet"/>
      <w:lvlText w:val="•"/>
      <w:lvlJc w:val="left"/>
      <w:pPr>
        <w:ind w:left="482"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081" w:hanging="135"/>
      </w:pPr>
      <w:rPr>
        <w:rFonts w:hint="default"/>
        <w:lang w:val="en-us" w:eastAsia="en-us" w:bidi="en-us"/>
      </w:rPr>
    </w:lvl>
    <w:lvl w:ilvl="2">
      <w:start w:val="0"/>
      <w:numFmt w:val="bullet"/>
      <w:lvlText w:val="•"/>
      <w:lvlJc w:val="left"/>
      <w:pPr>
        <w:ind w:left="1682" w:hanging="135"/>
      </w:pPr>
      <w:rPr>
        <w:rFonts w:hint="default"/>
        <w:lang w:val="en-us" w:eastAsia="en-us" w:bidi="en-us"/>
      </w:rPr>
    </w:lvl>
    <w:lvl w:ilvl="3">
      <w:start w:val="0"/>
      <w:numFmt w:val="bullet"/>
      <w:lvlText w:val="•"/>
      <w:lvlJc w:val="left"/>
      <w:pPr>
        <w:ind w:left="2284" w:hanging="135"/>
      </w:pPr>
      <w:rPr>
        <w:rFonts w:hint="default"/>
        <w:lang w:val="en-us" w:eastAsia="en-us" w:bidi="en-us"/>
      </w:rPr>
    </w:lvl>
    <w:lvl w:ilvl="4">
      <w:start w:val="0"/>
      <w:numFmt w:val="bullet"/>
      <w:lvlText w:val="•"/>
      <w:lvlJc w:val="left"/>
      <w:pPr>
        <w:ind w:left="2885" w:hanging="135"/>
      </w:pPr>
      <w:rPr>
        <w:rFonts w:hint="default"/>
        <w:lang w:val="en-us" w:eastAsia="en-us" w:bidi="en-us"/>
      </w:rPr>
    </w:lvl>
    <w:lvl w:ilvl="5">
      <w:start w:val="0"/>
      <w:numFmt w:val="bullet"/>
      <w:lvlText w:val="•"/>
      <w:lvlJc w:val="left"/>
      <w:pPr>
        <w:ind w:left="3487" w:hanging="135"/>
      </w:pPr>
      <w:rPr>
        <w:rFonts w:hint="default"/>
        <w:lang w:val="en-us" w:eastAsia="en-us" w:bidi="en-us"/>
      </w:rPr>
    </w:lvl>
    <w:lvl w:ilvl="6">
      <w:start w:val="0"/>
      <w:numFmt w:val="bullet"/>
      <w:lvlText w:val="•"/>
      <w:lvlJc w:val="left"/>
      <w:pPr>
        <w:ind w:left="4088" w:hanging="135"/>
      </w:pPr>
      <w:rPr>
        <w:rFonts w:hint="default"/>
        <w:lang w:val="en-us" w:eastAsia="en-us" w:bidi="en-us"/>
      </w:rPr>
    </w:lvl>
    <w:lvl w:ilvl="7">
      <w:start w:val="0"/>
      <w:numFmt w:val="bullet"/>
      <w:lvlText w:val="•"/>
      <w:lvlJc w:val="left"/>
      <w:pPr>
        <w:ind w:left="4690" w:hanging="135"/>
      </w:pPr>
      <w:rPr>
        <w:rFonts w:hint="default"/>
        <w:lang w:val="en-us" w:eastAsia="en-us" w:bidi="en-us"/>
      </w:rPr>
    </w:lvl>
    <w:lvl w:ilvl="8">
      <w:start w:val="0"/>
      <w:numFmt w:val="bullet"/>
      <w:lvlText w:val="•"/>
      <w:lvlJc w:val="left"/>
      <w:pPr>
        <w:ind w:left="5291" w:hanging="135"/>
      </w:pPr>
      <w:rPr>
        <w:rFonts w:hint="default"/>
        <w:lang w:val="en-us" w:eastAsia="en-us" w:bidi="en-us"/>
      </w:rPr>
    </w:lvl>
  </w:abstractNum>
  <w:abstractNum w:abstractNumId="91">
    <w:multiLevelType w:val="hybridMultilevel"/>
    <w:lvl w:ilvl="0">
      <w:start w:val="0"/>
      <w:numFmt w:val="bullet"/>
      <w:lvlText w:val="•"/>
      <w:lvlJc w:val="left"/>
      <w:pPr>
        <w:ind w:left="588"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880" w:hanging="155"/>
      </w:pPr>
      <w:rPr>
        <w:rFonts w:hint="default"/>
        <w:w w:val="128"/>
        <w:lang w:val="en-us" w:eastAsia="en-us" w:bidi="en-us"/>
      </w:rPr>
    </w:lvl>
    <w:lvl w:ilvl="2">
      <w:start w:val="0"/>
      <w:numFmt w:val="bullet"/>
      <w:lvlText w:val="•"/>
      <w:lvlJc w:val="left"/>
      <w:pPr>
        <w:ind w:left="732" w:hanging="155"/>
      </w:pPr>
      <w:rPr>
        <w:rFonts w:hint="default"/>
        <w:lang w:val="en-us" w:eastAsia="en-us" w:bidi="en-us"/>
      </w:rPr>
    </w:lvl>
    <w:lvl w:ilvl="3">
      <w:start w:val="0"/>
      <w:numFmt w:val="bullet"/>
      <w:lvlText w:val="•"/>
      <w:lvlJc w:val="left"/>
      <w:pPr>
        <w:ind w:left="584" w:hanging="155"/>
      </w:pPr>
      <w:rPr>
        <w:rFonts w:hint="default"/>
        <w:lang w:val="en-us" w:eastAsia="en-us" w:bidi="en-us"/>
      </w:rPr>
    </w:lvl>
    <w:lvl w:ilvl="4">
      <w:start w:val="0"/>
      <w:numFmt w:val="bullet"/>
      <w:lvlText w:val="•"/>
      <w:lvlJc w:val="left"/>
      <w:pPr>
        <w:ind w:left="436" w:hanging="155"/>
      </w:pPr>
      <w:rPr>
        <w:rFonts w:hint="default"/>
        <w:lang w:val="en-us" w:eastAsia="en-us" w:bidi="en-us"/>
      </w:rPr>
    </w:lvl>
    <w:lvl w:ilvl="5">
      <w:start w:val="0"/>
      <w:numFmt w:val="bullet"/>
      <w:lvlText w:val="•"/>
      <w:lvlJc w:val="left"/>
      <w:pPr>
        <w:ind w:left="288" w:hanging="155"/>
      </w:pPr>
      <w:rPr>
        <w:rFonts w:hint="default"/>
        <w:lang w:val="en-us" w:eastAsia="en-us" w:bidi="en-us"/>
      </w:rPr>
    </w:lvl>
    <w:lvl w:ilvl="6">
      <w:start w:val="0"/>
      <w:numFmt w:val="bullet"/>
      <w:lvlText w:val="•"/>
      <w:lvlJc w:val="left"/>
      <w:pPr>
        <w:ind w:left="140" w:hanging="155"/>
      </w:pPr>
      <w:rPr>
        <w:rFonts w:hint="default"/>
        <w:lang w:val="en-us" w:eastAsia="en-us" w:bidi="en-us"/>
      </w:rPr>
    </w:lvl>
    <w:lvl w:ilvl="7">
      <w:start w:val="0"/>
      <w:numFmt w:val="bullet"/>
      <w:lvlText w:val="•"/>
      <w:lvlJc w:val="left"/>
      <w:pPr>
        <w:ind w:left="-8" w:hanging="155"/>
      </w:pPr>
      <w:rPr>
        <w:rFonts w:hint="default"/>
        <w:lang w:val="en-us" w:eastAsia="en-us" w:bidi="en-us"/>
      </w:rPr>
    </w:lvl>
    <w:lvl w:ilvl="8">
      <w:start w:val="0"/>
      <w:numFmt w:val="bullet"/>
      <w:lvlText w:val="•"/>
      <w:lvlJc w:val="left"/>
      <w:pPr>
        <w:ind w:left="-156" w:hanging="155"/>
      </w:pPr>
      <w:rPr>
        <w:rFonts w:hint="default"/>
        <w:lang w:val="en-us" w:eastAsia="en-us" w:bidi="en-us"/>
      </w:rPr>
    </w:lvl>
  </w:abstractNum>
  <w:abstractNum w:abstractNumId="90">
    <w:multiLevelType w:val="hybridMultilevel"/>
    <w:lvl w:ilvl="0">
      <w:start w:val="0"/>
      <w:numFmt w:val="bullet"/>
      <w:lvlText w:val="•"/>
      <w:lvlJc w:val="left"/>
      <w:pPr>
        <w:ind w:left="567" w:hanging="141"/>
      </w:pPr>
      <w:rPr>
        <w:rFonts w:hint="default" w:ascii="Arial" w:hAnsi="Arial" w:eastAsia="Arial" w:cs="Arial"/>
        <w:color w:val="231F20"/>
        <w:w w:val="137"/>
        <w:sz w:val="18"/>
        <w:szCs w:val="18"/>
        <w:lang w:val="en-us" w:eastAsia="en-us" w:bidi="en-us"/>
      </w:rPr>
    </w:lvl>
    <w:lvl w:ilvl="1">
      <w:start w:val="0"/>
      <w:numFmt w:val="bullet"/>
      <w:lvlText w:val="•"/>
      <w:lvlJc w:val="left"/>
      <w:pPr>
        <w:ind w:left="1112" w:hanging="141"/>
      </w:pPr>
      <w:rPr>
        <w:rFonts w:hint="default"/>
        <w:lang w:val="en-us" w:eastAsia="en-us" w:bidi="en-us"/>
      </w:rPr>
    </w:lvl>
    <w:lvl w:ilvl="2">
      <w:start w:val="0"/>
      <w:numFmt w:val="bullet"/>
      <w:lvlText w:val="•"/>
      <w:lvlJc w:val="left"/>
      <w:pPr>
        <w:ind w:left="1664" w:hanging="141"/>
      </w:pPr>
      <w:rPr>
        <w:rFonts w:hint="default"/>
        <w:lang w:val="en-us" w:eastAsia="en-us" w:bidi="en-us"/>
      </w:rPr>
    </w:lvl>
    <w:lvl w:ilvl="3">
      <w:start w:val="0"/>
      <w:numFmt w:val="bullet"/>
      <w:lvlText w:val="•"/>
      <w:lvlJc w:val="left"/>
      <w:pPr>
        <w:ind w:left="2216" w:hanging="141"/>
      </w:pPr>
      <w:rPr>
        <w:rFonts w:hint="default"/>
        <w:lang w:val="en-us" w:eastAsia="en-us" w:bidi="en-us"/>
      </w:rPr>
    </w:lvl>
    <w:lvl w:ilvl="4">
      <w:start w:val="0"/>
      <w:numFmt w:val="bullet"/>
      <w:lvlText w:val="•"/>
      <w:lvlJc w:val="left"/>
      <w:pPr>
        <w:ind w:left="2769" w:hanging="141"/>
      </w:pPr>
      <w:rPr>
        <w:rFonts w:hint="default"/>
        <w:lang w:val="en-us" w:eastAsia="en-us" w:bidi="en-us"/>
      </w:rPr>
    </w:lvl>
    <w:lvl w:ilvl="5">
      <w:start w:val="0"/>
      <w:numFmt w:val="bullet"/>
      <w:lvlText w:val="•"/>
      <w:lvlJc w:val="left"/>
      <w:pPr>
        <w:ind w:left="3321" w:hanging="141"/>
      </w:pPr>
      <w:rPr>
        <w:rFonts w:hint="default"/>
        <w:lang w:val="en-us" w:eastAsia="en-us" w:bidi="en-us"/>
      </w:rPr>
    </w:lvl>
    <w:lvl w:ilvl="6">
      <w:start w:val="0"/>
      <w:numFmt w:val="bullet"/>
      <w:lvlText w:val="•"/>
      <w:lvlJc w:val="left"/>
      <w:pPr>
        <w:ind w:left="3873" w:hanging="141"/>
      </w:pPr>
      <w:rPr>
        <w:rFonts w:hint="default"/>
        <w:lang w:val="en-us" w:eastAsia="en-us" w:bidi="en-us"/>
      </w:rPr>
    </w:lvl>
    <w:lvl w:ilvl="7">
      <w:start w:val="0"/>
      <w:numFmt w:val="bullet"/>
      <w:lvlText w:val="•"/>
      <w:lvlJc w:val="left"/>
      <w:pPr>
        <w:ind w:left="4426" w:hanging="141"/>
      </w:pPr>
      <w:rPr>
        <w:rFonts w:hint="default"/>
        <w:lang w:val="en-us" w:eastAsia="en-us" w:bidi="en-us"/>
      </w:rPr>
    </w:lvl>
    <w:lvl w:ilvl="8">
      <w:start w:val="0"/>
      <w:numFmt w:val="bullet"/>
      <w:lvlText w:val="•"/>
      <w:lvlJc w:val="left"/>
      <w:pPr>
        <w:ind w:left="4978" w:hanging="141"/>
      </w:pPr>
      <w:rPr>
        <w:rFonts w:hint="default"/>
        <w:lang w:val="en-us" w:eastAsia="en-us" w:bidi="en-us"/>
      </w:rPr>
    </w:lvl>
  </w:abstractNum>
  <w:abstractNum w:abstractNumId="89">
    <w:multiLevelType w:val="hybridMultilevel"/>
    <w:lvl w:ilvl="0">
      <w:start w:val="0"/>
      <w:numFmt w:val="bullet"/>
      <w:lvlText w:val="•"/>
      <w:lvlJc w:val="left"/>
      <w:pPr>
        <w:ind w:left="1204" w:hanging="141"/>
      </w:pPr>
      <w:rPr>
        <w:rFonts w:hint="default" w:ascii="Arial" w:hAnsi="Arial" w:eastAsia="Arial" w:cs="Arial"/>
        <w:color w:val="231F20"/>
        <w:w w:val="137"/>
        <w:sz w:val="18"/>
        <w:szCs w:val="18"/>
        <w:lang w:val="en-us" w:eastAsia="en-us" w:bidi="en-us"/>
      </w:rPr>
    </w:lvl>
    <w:lvl w:ilvl="1">
      <w:start w:val="0"/>
      <w:numFmt w:val="bullet"/>
      <w:lvlText w:val="•"/>
      <w:lvlJc w:val="left"/>
      <w:pPr>
        <w:ind w:left="1691" w:hanging="141"/>
      </w:pPr>
      <w:rPr>
        <w:rFonts w:hint="default"/>
        <w:lang w:val="en-us" w:eastAsia="en-us" w:bidi="en-us"/>
      </w:rPr>
    </w:lvl>
    <w:lvl w:ilvl="2">
      <w:start w:val="0"/>
      <w:numFmt w:val="bullet"/>
      <w:lvlText w:val="•"/>
      <w:lvlJc w:val="left"/>
      <w:pPr>
        <w:ind w:left="2183" w:hanging="141"/>
      </w:pPr>
      <w:rPr>
        <w:rFonts w:hint="default"/>
        <w:lang w:val="en-us" w:eastAsia="en-us" w:bidi="en-us"/>
      </w:rPr>
    </w:lvl>
    <w:lvl w:ilvl="3">
      <w:start w:val="0"/>
      <w:numFmt w:val="bullet"/>
      <w:lvlText w:val="•"/>
      <w:lvlJc w:val="left"/>
      <w:pPr>
        <w:ind w:left="2675" w:hanging="141"/>
      </w:pPr>
      <w:rPr>
        <w:rFonts w:hint="default"/>
        <w:lang w:val="en-us" w:eastAsia="en-us" w:bidi="en-us"/>
      </w:rPr>
    </w:lvl>
    <w:lvl w:ilvl="4">
      <w:start w:val="0"/>
      <w:numFmt w:val="bullet"/>
      <w:lvlText w:val="•"/>
      <w:lvlJc w:val="left"/>
      <w:pPr>
        <w:ind w:left="3166" w:hanging="141"/>
      </w:pPr>
      <w:rPr>
        <w:rFonts w:hint="default"/>
        <w:lang w:val="en-us" w:eastAsia="en-us" w:bidi="en-us"/>
      </w:rPr>
    </w:lvl>
    <w:lvl w:ilvl="5">
      <w:start w:val="0"/>
      <w:numFmt w:val="bullet"/>
      <w:lvlText w:val="•"/>
      <w:lvlJc w:val="left"/>
      <w:pPr>
        <w:ind w:left="3658" w:hanging="141"/>
      </w:pPr>
      <w:rPr>
        <w:rFonts w:hint="default"/>
        <w:lang w:val="en-us" w:eastAsia="en-us" w:bidi="en-us"/>
      </w:rPr>
    </w:lvl>
    <w:lvl w:ilvl="6">
      <w:start w:val="0"/>
      <w:numFmt w:val="bullet"/>
      <w:lvlText w:val="•"/>
      <w:lvlJc w:val="left"/>
      <w:pPr>
        <w:ind w:left="4150" w:hanging="141"/>
      </w:pPr>
      <w:rPr>
        <w:rFonts w:hint="default"/>
        <w:lang w:val="en-us" w:eastAsia="en-us" w:bidi="en-us"/>
      </w:rPr>
    </w:lvl>
    <w:lvl w:ilvl="7">
      <w:start w:val="0"/>
      <w:numFmt w:val="bullet"/>
      <w:lvlText w:val="•"/>
      <w:lvlJc w:val="left"/>
      <w:pPr>
        <w:ind w:left="4642" w:hanging="141"/>
      </w:pPr>
      <w:rPr>
        <w:rFonts w:hint="default"/>
        <w:lang w:val="en-us" w:eastAsia="en-us" w:bidi="en-us"/>
      </w:rPr>
    </w:lvl>
    <w:lvl w:ilvl="8">
      <w:start w:val="0"/>
      <w:numFmt w:val="bullet"/>
      <w:lvlText w:val="•"/>
      <w:lvlJc w:val="left"/>
      <w:pPr>
        <w:ind w:left="5133" w:hanging="141"/>
      </w:pPr>
      <w:rPr>
        <w:rFonts w:hint="default"/>
        <w:lang w:val="en-us" w:eastAsia="en-us" w:bidi="en-us"/>
      </w:rPr>
    </w:lvl>
  </w:abstractNum>
  <w:abstractNum w:abstractNumId="88">
    <w:multiLevelType w:val="hybridMultilevel"/>
    <w:lvl w:ilvl="0">
      <w:start w:val="0"/>
      <w:numFmt w:val="bullet"/>
      <w:lvlText w:val="•"/>
      <w:lvlJc w:val="left"/>
      <w:pPr>
        <w:ind w:left="371"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6907" w:hanging="155"/>
      </w:pPr>
      <w:rPr>
        <w:rFonts w:hint="default" w:ascii="Arial" w:hAnsi="Arial" w:eastAsia="Arial" w:cs="Arial"/>
        <w:color w:val="231F20"/>
        <w:w w:val="128"/>
        <w:sz w:val="22"/>
        <w:szCs w:val="22"/>
        <w:lang w:val="en-us" w:eastAsia="en-us" w:bidi="en-us"/>
      </w:rPr>
    </w:lvl>
    <w:lvl w:ilvl="2">
      <w:start w:val="0"/>
      <w:numFmt w:val="bullet"/>
      <w:lvlText w:val="•"/>
      <w:lvlJc w:val="left"/>
      <w:pPr>
        <w:ind w:left="6842" w:hanging="155"/>
      </w:pPr>
      <w:rPr>
        <w:rFonts w:hint="default"/>
        <w:lang w:val="en-us" w:eastAsia="en-us" w:bidi="en-us"/>
      </w:rPr>
    </w:lvl>
    <w:lvl w:ilvl="3">
      <w:start w:val="0"/>
      <w:numFmt w:val="bullet"/>
      <w:lvlText w:val="•"/>
      <w:lvlJc w:val="left"/>
      <w:pPr>
        <w:ind w:left="6785" w:hanging="155"/>
      </w:pPr>
      <w:rPr>
        <w:rFonts w:hint="default"/>
        <w:lang w:val="en-us" w:eastAsia="en-us" w:bidi="en-us"/>
      </w:rPr>
    </w:lvl>
    <w:lvl w:ilvl="4">
      <w:start w:val="0"/>
      <w:numFmt w:val="bullet"/>
      <w:lvlText w:val="•"/>
      <w:lvlJc w:val="left"/>
      <w:pPr>
        <w:ind w:left="6728" w:hanging="155"/>
      </w:pPr>
      <w:rPr>
        <w:rFonts w:hint="default"/>
        <w:lang w:val="en-us" w:eastAsia="en-us" w:bidi="en-us"/>
      </w:rPr>
    </w:lvl>
    <w:lvl w:ilvl="5">
      <w:start w:val="0"/>
      <w:numFmt w:val="bullet"/>
      <w:lvlText w:val="•"/>
      <w:lvlJc w:val="left"/>
      <w:pPr>
        <w:ind w:left="6670" w:hanging="155"/>
      </w:pPr>
      <w:rPr>
        <w:rFonts w:hint="default"/>
        <w:lang w:val="en-us" w:eastAsia="en-us" w:bidi="en-us"/>
      </w:rPr>
    </w:lvl>
    <w:lvl w:ilvl="6">
      <w:start w:val="0"/>
      <w:numFmt w:val="bullet"/>
      <w:lvlText w:val="•"/>
      <w:lvlJc w:val="left"/>
      <w:pPr>
        <w:ind w:left="6613" w:hanging="155"/>
      </w:pPr>
      <w:rPr>
        <w:rFonts w:hint="default"/>
        <w:lang w:val="en-us" w:eastAsia="en-us" w:bidi="en-us"/>
      </w:rPr>
    </w:lvl>
    <w:lvl w:ilvl="7">
      <w:start w:val="0"/>
      <w:numFmt w:val="bullet"/>
      <w:lvlText w:val="•"/>
      <w:lvlJc w:val="left"/>
      <w:pPr>
        <w:ind w:left="6556" w:hanging="155"/>
      </w:pPr>
      <w:rPr>
        <w:rFonts w:hint="default"/>
        <w:lang w:val="en-us" w:eastAsia="en-us" w:bidi="en-us"/>
      </w:rPr>
    </w:lvl>
    <w:lvl w:ilvl="8">
      <w:start w:val="0"/>
      <w:numFmt w:val="bullet"/>
      <w:lvlText w:val="•"/>
      <w:lvlJc w:val="left"/>
      <w:pPr>
        <w:ind w:left="6498" w:hanging="155"/>
      </w:pPr>
      <w:rPr>
        <w:rFonts w:hint="default"/>
        <w:lang w:val="en-us" w:eastAsia="en-us" w:bidi="en-us"/>
      </w:rPr>
    </w:lvl>
  </w:abstractNum>
  <w:abstractNum w:abstractNumId="87">
    <w:multiLevelType w:val="hybridMultilevel"/>
    <w:lvl w:ilvl="0">
      <w:start w:val="0"/>
      <w:numFmt w:val="bullet"/>
      <w:lvlText w:val="•"/>
      <w:lvlJc w:val="left"/>
      <w:pPr>
        <w:ind w:left="351" w:hanging="141"/>
      </w:pPr>
      <w:rPr>
        <w:rFonts w:hint="default" w:ascii="Arial" w:hAnsi="Arial" w:eastAsia="Arial" w:cs="Arial"/>
        <w:color w:val="231F20"/>
        <w:w w:val="137"/>
        <w:sz w:val="18"/>
        <w:szCs w:val="18"/>
        <w:lang w:val="en-us" w:eastAsia="en-us" w:bidi="en-us"/>
      </w:rPr>
    </w:lvl>
    <w:lvl w:ilvl="1">
      <w:start w:val="0"/>
      <w:numFmt w:val="bullet"/>
      <w:lvlText w:val="•"/>
      <w:lvlJc w:val="left"/>
      <w:pPr>
        <w:ind w:left="962" w:hanging="141"/>
      </w:pPr>
      <w:rPr>
        <w:rFonts w:hint="default"/>
        <w:lang w:val="en-us" w:eastAsia="en-us" w:bidi="en-us"/>
      </w:rPr>
    </w:lvl>
    <w:lvl w:ilvl="2">
      <w:start w:val="0"/>
      <w:numFmt w:val="bullet"/>
      <w:lvlText w:val="•"/>
      <w:lvlJc w:val="left"/>
      <w:pPr>
        <w:ind w:left="1564" w:hanging="141"/>
      </w:pPr>
      <w:rPr>
        <w:rFonts w:hint="default"/>
        <w:lang w:val="en-us" w:eastAsia="en-us" w:bidi="en-us"/>
      </w:rPr>
    </w:lvl>
    <w:lvl w:ilvl="3">
      <w:start w:val="0"/>
      <w:numFmt w:val="bullet"/>
      <w:lvlText w:val="•"/>
      <w:lvlJc w:val="left"/>
      <w:pPr>
        <w:ind w:left="2167" w:hanging="141"/>
      </w:pPr>
      <w:rPr>
        <w:rFonts w:hint="default"/>
        <w:lang w:val="en-us" w:eastAsia="en-us" w:bidi="en-us"/>
      </w:rPr>
    </w:lvl>
    <w:lvl w:ilvl="4">
      <w:start w:val="0"/>
      <w:numFmt w:val="bullet"/>
      <w:lvlText w:val="•"/>
      <w:lvlJc w:val="left"/>
      <w:pPr>
        <w:ind w:left="2769" w:hanging="141"/>
      </w:pPr>
      <w:rPr>
        <w:rFonts w:hint="default"/>
        <w:lang w:val="en-us" w:eastAsia="en-us" w:bidi="en-us"/>
      </w:rPr>
    </w:lvl>
    <w:lvl w:ilvl="5">
      <w:start w:val="0"/>
      <w:numFmt w:val="bullet"/>
      <w:lvlText w:val="•"/>
      <w:lvlJc w:val="left"/>
      <w:pPr>
        <w:ind w:left="3372" w:hanging="141"/>
      </w:pPr>
      <w:rPr>
        <w:rFonts w:hint="default"/>
        <w:lang w:val="en-us" w:eastAsia="en-us" w:bidi="en-us"/>
      </w:rPr>
    </w:lvl>
    <w:lvl w:ilvl="6">
      <w:start w:val="0"/>
      <w:numFmt w:val="bullet"/>
      <w:lvlText w:val="•"/>
      <w:lvlJc w:val="left"/>
      <w:pPr>
        <w:ind w:left="3974" w:hanging="141"/>
      </w:pPr>
      <w:rPr>
        <w:rFonts w:hint="default"/>
        <w:lang w:val="en-us" w:eastAsia="en-us" w:bidi="en-us"/>
      </w:rPr>
    </w:lvl>
    <w:lvl w:ilvl="7">
      <w:start w:val="0"/>
      <w:numFmt w:val="bullet"/>
      <w:lvlText w:val="•"/>
      <w:lvlJc w:val="left"/>
      <w:pPr>
        <w:ind w:left="4576" w:hanging="141"/>
      </w:pPr>
      <w:rPr>
        <w:rFonts w:hint="default"/>
        <w:lang w:val="en-us" w:eastAsia="en-us" w:bidi="en-us"/>
      </w:rPr>
    </w:lvl>
    <w:lvl w:ilvl="8">
      <w:start w:val="0"/>
      <w:numFmt w:val="bullet"/>
      <w:lvlText w:val="•"/>
      <w:lvlJc w:val="left"/>
      <w:pPr>
        <w:ind w:left="5179" w:hanging="141"/>
      </w:pPr>
      <w:rPr>
        <w:rFonts w:hint="default"/>
        <w:lang w:val="en-us" w:eastAsia="en-us" w:bidi="en-us"/>
      </w:rPr>
    </w:lvl>
  </w:abstractNum>
  <w:abstractNum w:abstractNumId="86">
    <w:multiLevelType w:val="hybridMultilevel"/>
    <w:lvl w:ilvl="0">
      <w:start w:val="0"/>
      <w:numFmt w:val="bullet"/>
      <w:lvlText w:val="•"/>
      <w:lvlJc w:val="left"/>
      <w:pPr>
        <w:ind w:left="154"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566" w:hanging="155"/>
      </w:pPr>
      <w:rPr>
        <w:rFonts w:hint="default"/>
        <w:lang w:val="en-us" w:eastAsia="en-us" w:bidi="en-us"/>
      </w:rPr>
    </w:lvl>
    <w:lvl w:ilvl="2">
      <w:start w:val="0"/>
      <w:numFmt w:val="bullet"/>
      <w:lvlText w:val="•"/>
      <w:lvlJc w:val="left"/>
      <w:pPr>
        <w:ind w:left="972" w:hanging="155"/>
      </w:pPr>
      <w:rPr>
        <w:rFonts w:hint="default"/>
        <w:lang w:val="en-us" w:eastAsia="en-us" w:bidi="en-us"/>
      </w:rPr>
    </w:lvl>
    <w:lvl w:ilvl="3">
      <w:start w:val="0"/>
      <w:numFmt w:val="bullet"/>
      <w:lvlText w:val="•"/>
      <w:lvlJc w:val="left"/>
      <w:pPr>
        <w:ind w:left="1378" w:hanging="155"/>
      </w:pPr>
      <w:rPr>
        <w:rFonts w:hint="default"/>
        <w:lang w:val="en-us" w:eastAsia="en-us" w:bidi="en-us"/>
      </w:rPr>
    </w:lvl>
    <w:lvl w:ilvl="4">
      <w:start w:val="0"/>
      <w:numFmt w:val="bullet"/>
      <w:lvlText w:val="•"/>
      <w:lvlJc w:val="left"/>
      <w:pPr>
        <w:ind w:left="1784" w:hanging="155"/>
      </w:pPr>
      <w:rPr>
        <w:rFonts w:hint="default"/>
        <w:lang w:val="en-us" w:eastAsia="en-us" w:bidi="en-us"/>
      </w:rPr>
    </w:lvl>
    <w:lvl w:ilvl="5">
      <w:start w:val="0"/>
      <w:numFmt w:val="bullet"/>
      <w:lvlText w:val="•"/>
      <w:lvlJc w:val="left"/>
      <w:pPr>
        <w:ind w:left="2191" w:hanging="155"/>
      </w:pPr>
      <w:rPr>
        <w:rFonts w:hint="default"/>
        <w:lang w:val="en-us" w:eastAsia="en-us" w:bidi="en-us"/>
      </w:rPr>
    </w:lvl>
    <w:lvl w:ilvl="6">
      <w:start w:val="0"/>
      <w:numFmt w:val="bullet"/>
      <w:lvlText w:val="•"/>
      <w:lvlJc w:val="left"/>
      <w:pPr>
        <w:ind w:left="2597" w:hanging="155"/>
      </w:pPr>
      <w:rPr>
        <w:rFonts w:hint="default"/>
        <w:lang w:val="en-us" w:eastAsia="en-us" w:bidi="en-us"/>
      </w:rPr>
    </w:lvl>
    <w:lvl w:ilvl="7">
      <w:start w:val="0"/>
      <w:numFmt w:val="bullet"/>
      <w:lvlText w:val="•"/>
      <w:lvlJc w:val="left"/>
      <w:pPr>
        <w:ind w:left="3003" w:hanging="155"/>
      </w:pPr>
      <w:rPr>
        <w:rFonts w:hint="default"/>
        <w:lang w:val="en-us" w:eastAsia="en-us" w:bidi="en-us"/>
      </w:rPr>
    </w:lvl>
    <w:lvl w:ilvl="8">
      <w:start w:val="0"/>
      <w:numFmt w:val="bullet"/>
      <w:lvlText w:val="•"/>
      <w:lvlJc w:val="left"/>
      <w:pPr>
        <w:ind w:left="3409" w:hanging="155"/>
      </w:pPr>
      <w:rPr>
        <w:rFonts w:hint="default"/>
        <w:lang w:val="en-us" w:eastAsia="en-us" w:bidi="en-us"/>
      </w:rPr>
    </w:lvl>
  </w:abstractNum>
  <w:abstractNum w:abstractNumId="85">
    <w:multiLevelType w:val="hybridMultilevel"/>
    <w:lvl w:ilvl="0">
      <w:start w:val="0"/>
      <w:numFmt w:val="bullet"/>
      <w:lvlText w:val="•"/>
      <w:lvlJc w:val="left"/>
      <w:pPr>
        <w:ind w:left="438"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859" w:hanging="155"/>
      </w:pPr>
      <w:rPr>
        <w:rFonts w:hint="default"/>
        <w:w w:val="128"/>
        <w:lang w:val="en-us" w:eastAsia="en-us" w:bidi="en-us"/>
      </w:rPr>
    </w:lvl>
    <w:lvl w:ilvl="2">
      <w:start w:val="0"/>
      <w:numFmt w:val="bullet"/>
      <w:lvlText w:val="•"/>
      <w:lvlJc w:val="left"/>
      <w:pPr>
        <w:ind w:left="727" w:hanging="155"/>
      </w:pPr>
      <w:rPr>
        <w:rFonts w:hint="default"/>
        <w:lang w:val="en-us" w:eastAsia="en-us" w:bidi="en-us"/>
      </w:rPr>
    </w:lvl>
    <w:lvl w:ilvl="3">
      <w:start w:val="0"/>
      <w:numFmt w:val="bullet"/>
      <w:lvlText w:val="•"/>
      <w:lvlJc w:val="left"/>
      <w:pPr>
        <w:ind w:left="594" w:hanging="155"/>
      </w:pPr>
      <w:rPr>
        <w:rFonts w:hint="default"/>
        <w:lang w:val="en-us" w:eastAsia="en-us" w:bidi="en-us"/>
      </w:rPr>
    </w:lvl>
    <w:lvl w:ilvl="4">
      <w:start w:val="0"/>
      <w:numFmt w:val="bullet"/>
      <w:lvlText w:val="•"/>
      <w:lvlJc w:val="left"/>
      <w:pPr>
        <w:ind w:left="462" w:hanging="155"/>
      </w:pPr>
      <w:rPr>
        <w:rFonts w:hint="default"/>
        <w:lang w:val="en-us" w:eastAsia="en-us" w:bidi="en-us"/>
      </w:rPr>
    </w:lvl>
    <w:lvl w:ilvl="5">
      <w:start w:val="0"/>
      <w:numFmt w:val="bullet"/>
      <w:lvlText w:val="•"/>
      <w:lvlJc w:val="left"/>
      <w:pPr>
        <w:ind w:left="329" w:hanging="155"/>
      </w:pPr>
      <w:rPr>
        <w:rFonts w:hint="default"/>
        <w:lang w:val="en-us" w:eastAsia="en-us" w:bidi="en-us"/>
      </w:rPr>
    </w:lvl>
    <w:lvl w:ilvl="6">
      <w:start w:val="0"/>
      <w:numFmt w:val="bullet"/>
      <w:lvlText w:val="•"/>
      <w:lvlJc w:val="left"/>
      <w:pPr>
        <w:ind w:left="197" w:hanging="155"/>
      </w:pPr>
      <w:rPr>
        <w:rFonts w:hint="default"/>
        <w:lang w:val="en-us" w:eastAsia="en-us" w:bidi="en-us"/>
      </w:rPr>
    </w:lvl>
    <w:lvl w:ilvl="7">
      <w:start w:val="0"/>
      <w:numFmt w:val="bullet"/>
      <w:lvlText w:val="•"/>
      <w:lvlJc w:val="left"/>
      <w:pPr>
        <w:ind w:left="64" w:hanging="155"/>
      </w:pPr>
      <w:rPr>
        <w:rFonts w:hint="default"/>
        <w:lang w:val="en-us" w:eastAsia="en-us" w:bidi="en-us"/>
      </w:rPr>
    </w:lvl>
    <w:lvl w:ilvl="8">
      <w:start w:val="0"/>
      <w:numFmt w:val="bullet"/>
      <w:lvlText w:val="•"/>
      <w:lvlJc w:val="left"/>
      <w:pPr>
        <w:ind w:left="-68" w:hanging="155"/>
      </w:pPr>
      <w:rPr>
        <w:rFonts w:hint="default"/>
        <w:lang w:val="en-us" w:eastAsia="en-us" w:bidi="en-us"/>
      </w:rPr>
    </w:lvl>
  </w:abstractNum>
  <w:abstractNum w:abstractNumId="84">
    <w:multiLevelType w:val="hybridMultilevel"/>
    <w:lvl w:ilvl="0">
      <w:start w:val="0"/>
      <w:numFmt w:val="bullet"/>
      <w:lvlText w:val="•"/>
      <w:lvlJc w:val="left"/>
      <w:pPr>
        <w:ind w:left="418"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987" w:hanging="135"/>
      </w:pPr>
      <w:rPr>
        <w:rFonts w:hint="default"/>
        <w:lang w:val="en-us" w:eastAsia="en-us" w:bidi="en-us"/>
      </w:rPr>
    </w:lvl>
    <w:lvl w:ilvl="2">
      <w:start w:val="0"/>
      <w:numFmt w:val="bullet"/>
      <w:lvlText w:val="•"/>
      <w:lvlJc w:val="left"/>
      <w:pPr>
        <w:ind w:left="1554" w:hanging="135"/>
      </w:pPr>
      <w:rPr>
        <w:rFonts w:hint="default"/>
        <w:lang w:val="en-us" w:eastAsia="en-us" w:bidi="en-us"/>
      </w:rPr>
    </w:lvl>
    <w:lvl w:ilvl="3">
      <w:start w:val="0"/>
      <w:numFmt w:val="bullet"/>
      <w:lvlText w:val="•"/>
      <w:lvlJc w:val="left"/>
      <w:pPr>
        <w:ind w:left="2121" w:hanging="135"/>
      </w:pPr>
      <w:rPr>
        <w:rFonts w:hint="default"/>
        <w:lang w:val="en-us" w:eastAsia="en-us" w:bidi="en-us"/>
      </w:rPr>
    </w:lvl>
    <w:lvl w:ilvl="4">
      <w:start w:val="0"/>
      <w:numFmt w:val="bullet"/>
      <w:lvlText w:val="•"/>
      <w:lvlJc w:val="left"/>
      <w:pPr>
        <w:ind w:left="2688" w:hanging="135"/>
      </w:pPr>
      <w:rPr>
        <w:rFonts w:hint="default"/>
        <w:lang w:val="en-us" w:eastAsia="en-us" w:bidi="en-us"/>
      </w:rPr>
    </w:lvl>
    <w:lvl w:ilvl="5">
      <w:start w:val="0"/>
      <w:numFmt w:val="bullet"/>
      <w:lvlText w:val="•"/>
      <w:lvlJc w:val="left"/>
      <w:pPr>
        <w:ind w:left="3255" w:hanging="135"/>
      </w:pPr>
      <w:rPr>
        <w:rFonts w:hint="default"/>
        <w:lang w:val="en-us" w:eastAsia="en-us" w:bidi="en-us"/>
      </w:rPr>
    </w:lvl>
    <w:lvl w:ilvl="6">
      <w:start w:val="0"/>
      <w:numFmt w:val="bullet"/>
      <w:lvlText w:val="•"/>
      <w:lvlJc w:val="left"/>
      <w:pPr>
        <w:ind w:left="3822" w:hanging="135"/>
      </w:pPr>
      <w:rPr>
        <w:rFonts w:hint="default"/>
        <w:lang w:val="en-us" w:eastAsia="en-us" w:bidi="en-us"/>
      </w:rPr>
    </w:lvl>
    <w:lvl w:ilvl="7">
      <w:start w:val="0"/>
      <w:numFmt w:val="bullet"/>
      <w:lvlText w:val="•"/>
      <w:lvlJc w:val="left"/>
      <w:pPr>
        <w:ind w:left="4389" w:hanging="135"/>
      </w:pPr>
      <w:rPr>
        <w:rFonts w:hint="default"/>
        <w:lang w:val="en-us" w:eastAsia="en-us" w:bidi="en-us"/>
      </w:rPr>
    </w:lvl>
    <w:lvl w:ilvl="8">
      <w:start w:val="0"/>
      <w:numFmt w:val="bullet"/>
      <w:lvlText w:val="•"/>
      <w:lvlJc w:val="left"/>
      <w:pPr>
        <w:ind w:left="4956" w:hanging="135"/>
      </w:pPr>
      <w:rPr>
        <w:rFonts w:hint="default"/>
        <w:lang w:val="en-us" w:eastAsia="en-us" w:bidi="en-us"/>
      </w:rPr>
    </w:lvl>
  </w:abstractNum>
  <w:abstractNum w:abstractNumId="83">
    <w:multiLevelType w:val="hybridMultilevel"/>
    <w:lvl w:ilvl="0">
      <w:start w:val="0"/>
      <w:numFmt w:val="bullet"/>
      <w:lvlText w:val="•"/>
      <w:lvlJc w:val="left"/>
      <w:pPr>
        <w:ind w:left="154"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691" w:hanging="155"/>
      </w:pPr>
      <w:rPr>
        <w:rFonts w:hint="default"/>
        <w:lang w:val="en-us" w:eastAsia="en-us" w:bidi="en-us"/>
      </w:rPr>
    </w:lvl>
    <w:lvl w:ilvl="2">
      <w:start w:val="0"/>
      <w:numFmt w:val="bullet"/>
      <w:lvlText w:val="•"/>
      <w:lvlJc w:val="left"/>
      <w:pPr>
        <w:ind w:left="1223" w:hanging="155"/>
      </w:pPr>
      <w:rPr>
        <w:rFonts w:hint="default"/>
        <w:lang w:val="en-us" w:eastAsia="en-us" w:bidi="en-us"/>
      </w:rPr>
    </w:lvl>
    <w:lvl w:ilvl="3">
      <w:start w:val="0"/>
      <w:numFmt w:val="bullet"/>
      <w:lvlText w:val="•"/>
      <w:lvlJc w:val="left"/>
      <w:pPr>
        <w:ind w:left="1754" w:hanging="155"/>
      </w:pPr>
      <w:rPr>
        <w:rFonts w:hint="default"/>
        <w:lang w:val="en-us" w:eastAsia="en-us" w:bidi="en-us"/>
      </w:rPr>
    </w:lvl>
    <w:lvl w:ilvl="4">
      <w:start w:val="0"/>
      <w:numFmt w:val="bullet"/>
      <w:lvlText w:val="•"/>
      <w:lvlJc w:val="left"/>
      <w:pPr>
        <w:ind w:left="2286" w:hanging="155"/>
      </w:pPr>
      <w:rPr>
        <w:rFonts w:hint="default"/>
        <w:lang w:val="en-us" w:eastAsia="en-us" w:bidi="en-us"/>
      </w:rPr>
    </w:lvl>
    <w:lvl w:ilvl="5">
      <w:start w:val="0"/>
      <w:numFmt w:val="bullet"/>
      <w:lvlText w:val="•"/>
      <w:lvlJc w:val="left"/>
      <w:pPr>
        <w:ind w:left="2818" w:hanging="155"/>
      </w:pPr>
      <w:rPr>
        <w:rFonts w:hint="default"/>
        <w:lang w:val="en-us" w:eastAsia="en-us" w:bidi="en-us"/>
      </w:rPr>
    </w:lvl>
    <w:lvl w:ilvl="6">
      <w:start w:val="0"/>
      <w:numFmt w:val="bullet"/>
      <w:lvlText w:val="•"/>
      <w:lvlJc w:val="left"/>
      <w:pPr>
        <w:ind w:left="3349" w:hanging="155"/>
      </w:pPr>
      <w:rPr>
        <w:rFonts w:hint="default"/>
        <w:lang w:val="en-us" w:eastAsia="en-us" w:bidi="en-us"/>
      </w:rPr>
    </w:lvl>
    <w:lvl w:ilvl="7">
      <w:start w:val="0"/>
      <w:numFmt w:val="bullet"/>
      <w:lvlText w:val="•"/>
      <w:lvlJc w:val="left"/>
      <w:pPr>
        <w:ind w:left="3881" w:hanging="155"/>
      </w:pPr>
      <w:rPr>
        <w:rFonts w:hint="default"/>
        <w:lang w:val="en-us" w:eastAsia="en-us" w:bidi="en-us"/>
      </w:rPr>
    </w:lvl>
    <w:lvl w:ilvl="8">
      <w:start w:val="0"/>
      <w:numFmt w:val="bullet"/>
      <w:lvlText w:val="•"/>
      <w:lvlJc w:val="left"/>
      <w:pPr>
        <w:ind w:left="4412" w:hanging="155"/>
      </w:pPr>
      <w:rPr>
        <w:rFonts w:hint="default"/>
        <w:lang w:val="en-us" w:eastAsia="en-us" w:bidi="en-us"/>
      </w:rPr>
    </w:lvl>
  </w:abstractNum>
  <w:abstractNum w:abstractNumId="82">
    <w:multiLevelType w:val="hybridMultilevel"/>
    <w:lvl w:ilvl="0">
      <w:start w:val="0"/>
      <w:numFmt w:val="bullet"/>
      <w:lvlText w:val="•"/>
      <w:lvlJc w:val="left"/>
      <w:pPr>
        <w:ind w:left="361"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1219" w:hanging="141"/>
      </w:pPr>
      <w:rPr>
        <w:rFonts w:hint="default" w:ascii="Arial" w:hAnsi="Arial" w:eastAsia="Arial" w:cs="Arial"/>
        <w:color w:val="231F20"/>
        <w:w w:val="137"/>
        <w:sz w:val="18"/>
        <w:szCs w:val="18"/>
        <w:lang w:val="en-us" w:eastAsia="en-us" w:bidi="en-us"/>
      </w:rPr>
    </w:lvl>
    <w:lvl w:ilvl="2">
      <w:start w:val="0"/>
      <w:numFmt w:val="bullet"/>
      <w:lvlText w:val="•"/>
      <w:lvlJc w:val="left"/>
      <w:pPr>
        <w:ind w:left="1109" w:hanging="141"/>
      </w:pPr>
      <w:rPr>
        <w:rFonts w:hint="default"/>
        <w:lang w:val="en-us" w:eastAsia="en-us" w:bidi="en-us"/>
      </w:rPr>
    </w:lvl>
    <w:lvl w:ilvl="3">
      <w:start w:val="0"/>
      <w:numFmt w:val="bullet"/>
      <w:lvlText w:val="•"/>
      <w:lvlJc w:val="left"/>
      <w:pPr>
        <w:ind w:left="999" w:hanging="141"/>
      </w:pPr>
      <w:rPr>
        <w:rFonts w:hint="default"/>
        <w:lang w:val="en-us" w:eastAsia="en-us" w:bidi="en-us"/>
      </w:rPr>
    </w:lvl>
    <w:lvl w:ilvl="4">
      <w:start w:val="0"/>
      <w:numFmt w:val="bullet"/>
      <w:lvlText w:val="•"/>
      <w:lvlJc w:val="left"/>
      <w:pPr>
        <w:ind w:left="889" w:hanging="141"/>
      </w:pPr>
      <w:rPr>
        <w:rFonts w:hint="default"/>
        <w:lang w:val="en-us" w:eastAsia="en-us" w:bidi="en-us"/>
      </w:rPr>
    </w:lvl>
    <w:lvl w:ilvl="5">
      <w:start w:val="0"/>
      <w:numFmt w:val="bullet"/>
      <w:lvlText w:val="•"/>
      <w:lvlJc w:val="left"/>
      <w:pPr>
        <w:ind w:left="779" w:hanging="141"/>
      </w:pPr>
      <w:rPr>
        <w:rFonts w:hint="default"/>
        <w:lang w:val="en-us" w:eastAsia="en-us" w:bidi="en-us"/>
      </w:rPr>
    </w:lvl>
    <w:lvl w:ilvl="6">
      <w:start w:val="0"/>
      <w:numFmt w:val="bullet"/>
      <w:lvlText w:val="•"/>
      <w:lvlJc w:val="left"/>
      <w:pPr>
        <w:ind w:left="669" w:hanging="141"/>
      </w:pPr>
      <w:rPr>
        <w:rFonts w:hint="default"/>
        <w:lang w:val="en-us" w:eastAsia="en-us" w:bidi="en-us"/>
      </w:rPr>
    </w:lvl>
    <w:lvl w:ilvl="7">
      <w:start w:val="0"/>
      <w:numFmt w:val="bullet"/>
      <w:lvlText w:val="•"/>
      <w:lvlJc w:val="left"/>
      <w:pPr>
        <w:ind w:left="559" w:hanging="141"/>
      </w:pPr>
      <w:rPr>
        <w:rFonts w:hint="default"/>
        <w:lang w:val="en-us" w:eastAsia="en-us" w:bidi="en-us"/>
      </w:rPr>
    </w:lvl>
    <w:lvl w:ilvl="8">
      <w:start w:val="0"/>
      <w:numFmt w:val="bullet"/>
      <w:lvlText w:val="•"/>
      <w:lvlJc w:val="left"/>
      <w:pPr>
        <w:ind w:left="449" w:hanging="141"/>
      </w:pPr>
      <w:rPr>
        <w:rFonts w:hint="default"/>
        <w:lang w:val="en-us" w:eastAsia="en-us" w:bidi="en-us"/>
      </w:rPr>
    </w:lvl>
  </w:abstractNum>
  <w:abstractNum w:abstractNumId="81">
    <w:multiLevelType w:val="hybridMultilevel"/>
    <w:lvl w:ilvl="0">
      <w:start w:val="0"/>
      <w:numFmt w:val="bullet"/>
      <w:lvlText w:val="•"/>
      <w:lvlJc w:val="left"/>
      <w:pPr>
        <w:ind w:left="341" w:hanging="141"/>
      </w:pPr>
      <w:rPr>
        <w:rFonts w:hint="default"/>
        <w:w w:val="137"/>
        <w:lang w:val="en-us" w:eastAsia="en-us" w:bidi="en-us"/>
      </w:rPr>
    </w:lvl>
    <w:lvl w:ilvl="1">
      <w:start w:val="0"/>
      <w:numFmt w:val="bullet"/>
      <w:lvlText w:val="•"/>
      <w:lvlJc w:val="left"/>
      <w:pPr>
        <w:ind w:left="908" w:hanging="155"/>
      </w:pPr>
      <w:rPr>
        <w:rFonts w:hint="default" w:ascii="Arial" w:hAnsi="Arial" w:eastAsia="Arial" w:cs="Arial"/>
        <w:color w:val="231F20"/>
        <w:w w:val="134"/>
        <w:sz w:val="21"/>
        <w:szCs w:val="21"/>
        <w:lang w:val="en-us" w:eastAsia="en-us" w:bidi="en-us"/>
      </w:rPr>
    </w:lvl>
    <w:lvl w:ilvl="2">
      <w:start w:val="0"/>
      <w:numFmt w:val="bullet"/>
      <w:lvlText w:val="•"/>
      <w:lvlJc w:val="left"/>
      <w:pPr>
        <w:ind w:left="862" w:hanging="155"/>
      </w:pPr>
      <w:rPr>
        <w:rFonts w:hint="default"/>
        <w:lang w:val="en-us" w:eastAsia="en-us" w:bidi="en-us"/>
      </w:rPr>
    </w:lvl>
    <w:lvl w:ilvl="3">
      <w:start w:val="0"/>
      <w:numFmt w:val="bullet"/>
      <w:lvlText w:val="•"/>
      <w:lvlJc w:val="left"/>
      <w:pPr>
        <w:ind w:left="825" w:hanging="155"/>
      </w:pPr>
      <w:rPr>
        <w:rFonts w:hint="default"/>
        <w:lang w:val="en-us" w:eastAsia="en-us" w:bidi="en-us"/>
      </w:rPr>
    </w:lvl>
    <w:lvl w:ilvl="4">
      <w:start w:val="0"/>
      <w:numFmt w:val="bullet"/>
      <w:lvlText w:val="•"/>
      <w:lvlJc w:val="left"/>
      <w:pPr>
        <w:ind w:left="787" w:hanging="155"/>
      </w:pPr>
      <w:rPr>
        <w:rFonts w:hint="default"/>
        <w:lang w:val="en-us" w:eastAsia="en-us" w:bidi="en-us"/>
      </w:rPr>
    </w:lvl>
    <w:lvl w:ilvl="5">
      <w:start w:val="0"/>
      <w:numFmt w:val="bullet"/>
      <w:lvlText w:val="•"/>
      <w:lvlJc w:val="left"/>
      <w:pPr>
        <w:ind w:left="750" w:hanging="155"/>
      </w:pPr>
      <w:rPr>
        <w:rFonts w:hint="default"/>
        <w:lang w:val="en-us" w:eastAsia="en-us" w:bidi="en-us"/>
      </w:rPr>
    </w:lvl>
    <w:lvl w:ilvl="6">
      <w:start w:val="0"/>
      <w:numFmt w:val="bullet"/>
      <w:lvlText w:val="•"/>
      <w:lvlJc w:val="left"/>
      <w:pPr>
        <w:ind w:left="712" w:hanging="155"/>
      </w:pPr>
      <w:rPr>
        <w:rFonts w:hint="default"/>
        <w:lang w:val="en-us" w:eastAsia="en-us" w:bidi="en-us"/>
      </w:rPr>
    </w:lvl>
    <w:lvl w:ilvl="7">
      <w:start w:val="0"/>
      <w:numFmt w:val="bullet"/>
      <w:lvlText w:val="•"/>
      <w:lvlJc w:val="left"/>
      <w:pPr>
        <w:ind w:left="675" w:hanging="155"/>
      </w:pPr>
      <w:rPr>
        <w:rFonts w:hint="default"/>
        <w:lang w:val="en-us" w:eastAsia="en-us" w:bidi="en-us"/>
      </w:rPr>
    </w:lvl>
    <w:lvl w:ilvl="8">
      <w:start w:val="0"/>
      <w:numFmt w:val="bullet"/>
      <w:lvlText w:val="•"/>
      <w:lvlJc w:val="left"/>
      <w:pPr>
        <w:ind w:left="637" w:hanging="155"/>
      </w:pPr>
      <w:rPr>
        <w:rFonts w:hint="default"/>
        <w:lang w:val="en-us" w:eastAsia="en-us" w:bidi="en-us"/>
      </w:rPr>
    </w:lvl>
  </w:abstractNum>
  <w:abstractNum w:abstractNumId="80">
    <w:multiLevelType w:val="hybridMultilevel"/>
    <w:lvl w:ilvl="0">
      <w:start w:val="0"/>
      <w:numFmt w:val="bullet"/>
      <w:lvlText w:val="•"/>
      <w:lvlJc w:val="left"/>
      <w:pPr>
        <w:ind w:left="154"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635" w:hanging="155"/>
      </w:pPr>
      <w:rPr>
        <w:rFonts w:hint="default"/>
        <w:lang w:val="en-us" w:eastAsia="en-us" w:bidi="en-us"/>
      </w:rPr>
    </w:lvl>
    <w:lvl w:ilvl="2">
      <w:start w:val="0"/>
      <w:numFmt w:val="bullet"/>
      <w:lvlText w:val="•"/>
      <w:lvlJc w:val="left"/>
      <w:pPr>
        <w:ind w:left="1110" w:hanging="155"/>
      </w:pPr>
      <w:rPr>
        <w:rFonts w:hint="default"/>
        <w:lang w:val="en-us" w:eastAsia="en-us" w:bidi="en-us"/>
      </w:rPr>
    </w:lvl>
    <w:lvl w:ilvl="3">
      <w:start w:val="0"/>
      <w:numFmt w:val="bullet"/>
      <w:lvlText w:val="•"/>
      <w:lvlJc w:val="left"/>
      <w:pPr>
        <w:ind w:left="1586" w:hanging="155"/>
      </w:pPr>
      <w:rPr>
        <w:rFonts w:hint="default"/>
        <w:lang w:val="en-us" w:eastAsia="en-us" w:bidi="en-us"/>
      </w:rPr>
    </w:lvl>
    <w:lvl w:ilvl="4">
      <w:start w:val="0"/>
      <w:numFmt w:val="bullet"/>
      <w:lvlText w:val="•"/>
      <w:lvlJc w:val="left"/>
      <w:pPr>
        <w:ind w:left="2061" w:hanging="155"/>
      </w:pPr>
      <w:rPr>
        <w:rFonts w:hint="default"/>
        <w:lang w:val="en-us" w:eastAsia="en-us" w:bidi="en-us"/>
      </w:rPr>
    </w:lvl>
    <w:lvl w:ilvl="5">
      <w:start w:val="0"/>
      <w:numFmt w:val="bullet"/>
      <w:lvlText w:val="•"/>
      <w:lvlJc w:val="left"/>
      <w:pPr>
        <w:ind w:left="2536" w:hanging="155"/>
      </w:pPr>
      <w:rPr>
        <w:rFonts w:hint="default"/>
        <w:lang w:val="en-us" w:eastAsia="en-us" w:bidi="en-us"/>
      </w:rPr>
    </w:lvl>
    <w:lvl w:ilvl="6">
      <w:start w:val="0"/>
      <w:numFmt w:val="bullet"/>
      <w:lvlText w:val="•"/>
      <w:lvlJc w:val="left"/>
      <w:pPr>
        <w:ind w:left="3012" w:hanging="155"/>
      </w:pPr>
      <w:rPr>
        <w:rFonts w:hint="default"/>
        <w:lang w:val="en-us" w:eastAsia="en-us" w:bidi="en-us"/>
      </w:rPr>
    </w:lvl>
    <w:lvl w:ilvl="7">
      <w:start w:val="0"/>
      <w:numFmt w:val="bullet"/>
      <w:lvlText w:val="•"/>
      <w:lvlJc w:val="left"/>
      <w:pPr>
        <w:ind w:left="3487" w:hanging="155"/>
      </w:pPr>
      <w:rPr>
        <w:rFonts w:hint="default"/>
        <w:lang w:val="en-us" w:eastAsia="en-us" w:bidi="en-us"/>
      </w:rPr>
    </w:lvl>
    <w:lvl w:ilvl="8">
      <w:start w:val="0"/>
      <w:numFmt w:val="bullet"/>
      <w:lvlText w:val="•"/>
      <w:lvlJc w:val="left"/>
      <w:pPr>
        <w:ind w:left="3963" w:hanging="155"/>
      </w:pPr>
      <w:rPr>
        <w:rFonts w:hint="default"/>
        <w:lang w:val="en-us" w:eastAsia="en-us" w:bidi="en-us"/>
      </w:rPr>
    </w:lvl>
  </w:abstractNum>
  <w:abstractNum w:abstractNumId="79">
    <w:multiLevelType w:val="hybridMultilevel"/>
    <w:lvl w:ilvl="0">
      <w:start w:val="0"/>
      <w:numFmt w:val="bullet"/>
      <w:lvlText w:val="•"/>
      <w:lvlJc w:val="left"/>
      <w:pPr>
        <w:ind w:left="360"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873" w:hanging="141"/>
      </w:pPr>
      <w:rPr>
        <w:rFonts w:hint="default" w:ascii="Arial" w:hAnsi="Arial" w:eastAsia="Arial" w:cs="Arial"/>
        <w:color w:val="231F20"/>
        <w:w w:val="137"/>
        <w:sz w:val="18"/>
        <w:szCs w:val="18"/>
        <w:lang w:val="en-us" w:eastAsia="en-us" w:bidi="en-us"/>
      </w:rPr>
    </w:lvl>
    <w:lvl w:ilvl="2">
      <w:start w:val="0"/>
      <w:numFmt w:val="bullet"/>
      <w:lvlText w:val="•"/>
      <w:lvlJc w:val="left"/>
      <w:pPr>
        <w:ind w:left="740" w:hanging="141"/>
      </w:pPr>
      <w:rPr>
        <w:rFonts w:hint="default"/>
        <w:lang w:val="en-us" w:eastAsia="en-us" w:bidi="en-us"/>
      </w:rPr>
    </w:lvl>
    <w:lvl w:ilvl="3">
      <w:start w:val="0"/>
      <w:numFmt w:val="bullet"/>
      <w:lvlText w:val="•"/>
      <w:lvlJc w:val="left"/>
      <w:pPr>
        <w:ind w:left="601" w:hanging="141"/>
      </w:pPr>
      <w:rPr>
        <w:rFonts w:hint="default"/>
        <w:lang w:val="en-us" w:eastAsia="en-us" w:bidi="en-us"/>
      </w:rPr>
    </w:lvl>
    <w:lvl w:ilvl="4">
      <w:start w:val="0"/>
      <w:numFmt w:val="bullet"/>
      <w:lvlText w:val="•"/>
      <w:lvlJc w:val="left"/>
      <w:pPr>
        <w:ind w:left="462" w:hanging="141"/>
      </w:pPr>
      <w:rPr>
        <w:rFonts w:hint="default"/>
        <w:lang w:val="en-us" w:eastAsia="en-us" w:bidi="en-us"/>
      </w:rPr>
    </w:lvl>
    <w:lvl w:ilvl="5">
      <w:start w:val="0"/>
      <w:numFmt w:val="bullet"/>
      <w:lvlText w:val="•"/>
      <w:lvlJc w:val="left"/>
      <w:pPr>
        <w:ind w:left="323" w:hanging="141"/>
      </w:pPr>
      <w:rPr>
        <w:rFonts w:hint="default"/>
        <w:lang w:val="en-us" w:eastAsia="en-us" w:bidi="en-us"/>
      </w:rPr>
    </w:lvl>
    <w:lvl w:ilvl="6">
      <w:start w:val="0"/>
      <w:numFmt w:val="bullet"/>
      <w:lvlText w:val="•"/>
      <w:lvlJc w:val="left"/>
      <w:pPr>
        <w:ind w:left="184" w:hanging="141"/>
      </w:pPr>
      <w:rPr>
        <w:rFonts w:hint="default"/>
        <w:lang w:val="en-us" w:eastAsia="en-us" w:bidi="en-us"/>
      </w:rPr>
    </w:lvl>
    <w:lvl w:ilvl="7">
      <w:start w:val="0"/>
      <w:numFmt w:val="bullet"/>
      <w:lvlText w:val="•"/>
      <w:lvlJc w:val="left"/>
      <w:pPr>
        <w:ind w:left="44" w:hanging="141"/>
      </w:pPr>
      <w:rPr>
        <w:rFonts w:hint="default"/>
        <w:lang w:val="en-us" w:eastAsia="en-us" w:bidi="en-us"/>
      </w:rPr>
    </w:lvl>
    <w:lvl w:ilvl="8">
      <w:start w:val="0"/>
      <w:numFmt w:val="bullet"/>
      <w:lvlText w:val="•"/>
      <w:lvlJc w:val="left"/>
      <w:pPr>
        <w:ind w:left="-95" w:hanging="141"/>
      </w:pPr>
      <w:rPr>
        <w:rFonts w:hint="default"/>
        <w:lang w:val="en-us" w:eastAsia="en-us" w:bidi="en-us"/>
      </w:rPr>
    </w:lvl>
  </w:abstractNum>
  <w:abstractNum w:abstractNumId="78">
    <w:multiLevelType w:val="hybridMultilevel"/>
    <w:lvl w:ilvl="0">
      <w:start w:val="0"/>
      <w:numFmt w:val="bullet"/>
      <w:lvlText w:val="•"/>
      <w:lvlJc w:val="left"/>
      <w:pPr>
        <w:ind w:left="340"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908" w:hanging="135"/>
      </w:pPr>
      <w:rPr>
        <w:rFonts w:hint="default"/>
        <w:lang w:val="en-us" w:eastAsia="en-us" w:bidi="en-us"/>
      </w:rPr>
    </w:lvl>
    <w:lvl w:ilvl="2">
      <w:start w:val="0"/>
      <w:numFmt w:val="bullet"/>
      <w:lvlText w:val="•"/>
      <w:lvlJc w:val="left"/>
      <w:pPr>
        <w:ind w:left="1477" w:hanging="135"/>
      </w:pPr>
      <w:rPr>
        <w:rFonts w:hint="default"/>
        <w:lang w:val="en-us" w:eastAsia="en-us" w:bidi="en-us"/>
      </w:rPr>
    </w:lvl>
    <w:lvl w:ilvl="3">
      <w:start w:val="0"/>
      <w:numFmt w:val="bullet"/>
      <w:lvlText w:val="•"/>
      <w:lvlJc w:val="left"/>
      <w:pPr>
        <w:ind w:left="2046" w:hanging="135"/>
      </w:pPr>
      <w:rPr>
        <w:rFonts w:hint="default"/>
        <w:lang w:val="en-us" w:eastAsia="en-us" w:bidi="en-us"/>
      </w:rPr>
    </w:lvl>
    <w:lvl w:ilvl="4">
      <w:start w:val="0"/>
      <w:numFmt w:val="bullet"/>
      <w:lvlText w:val="•"/>
      <w:lvlJc w:val="left"/>
      <w:pPr>
        <w:ind w:left="2615" w:hanging="135"/>
      </w:pPr>
      <w:rPr>
        <w:rFonts w:hint="default"/>
        <w:lang w:val="en-us" w:eastAsia="en-us" w:bidi="en-us"/>
      </w:rPr>
    </w:lvl>
    <w:lvl w:ilvl="5">
      <w:start w:val="0"/>
      <w:numFmt w:val="bullet"/>
      <w:lvlText w:val="•"/>
      <w:lvlJc w:val="left"/>
      <w:pPr>
        <w:ind w:left="3183" w:hanging="135"/>
      </w:pPr>
      <w:rPr>
        <w:rFonts w:hint="default"/>
        <w:lang w:val="en-us" w:eastAsia="en-us" w:bidi="en-us"/>
      </w:rPr>
    </w:lvl>
    <w:lvl w:ilvl="6">
      <w:start w:val="0"/>
      <w:numFmt w:val="bullet"/>
      <w:lvlText w:val="•"/>
      <w:lvlJc w:val="left"/>
      <w:pPr>
        <w:ind w:left="3752" w:hanging="135"/>
      </w:pPr>
      <w:rPr>
        <w:rFonts w:hint="default"/>
        <w:lang w:val="en-us" w:eastAsia="en-us" w:bidi="en-us"/>
      </w:rPr>
    </w:lvl>
    <w:lvl w:ilvl="7">
      <w:start w:val="0"/>
      <w:numFmt w:val="bullet"/>
      <w:lvlText w:val="•"/>
      <w:lvlJc w:val="left"/>
      <w:pPr>
        <w:ind w:left="4321" w:hanging="135"/>
      </w:pPr>
      <w:rPr>
        <w:rFonts w:hint="default"/>
        <w:lang w:val="en-us" w:eastAsia="en-us" w:bidi="en-us"/>
      </w:rPr>
    </w:lvl>
    <w:lvl w:ilvl="8">
      <w:start w:val="0"/>
      <w:numFmt w:val="bullet"/>
      <w:lvlText w:val="•"/>
      <w:lvlJc w:val="left"/>
      <w:pPr>
        <w:ind w:left="4890" w:hanging="135"/>
      </w:pPr>
      <w:rPr>
        <w:rFonts w:hint="default"/>
        <w:lang w:val="en-us" w:eastAsia="en-us" w:bidi="en-us"/>
      </w:rPr>
    </w:lvl>
  </w:abstractNum>
  <w:abstractNum w:abstractNumId="77">
    <w:multiLevelType w:val="hybridMultilevel"/>
    <w:lvl w:ilvl="0">
      <w:start w:val="0"/>
      <w:numFmt w:val="bullet"/>
      <w:lvlText w:val="•"/>
      <w:lvlJc w:val="left"/>
      <w:pPr>
        <w:ind w:left="171" w:hanging="172"/>
      </w:pPr>
      <w:rPr>
        <w:rFonts w:hint="default" w:ascii="Arial" w:hAnsi="Arial" w:eastAsia="Arial" w:cs="Arial"/>
        <w:color w:val="231F20"/>
        <w:w w:val="142"/>
        <w:sz w:val="22"/>
        <w:szCs w:val="22"/>
        <w:lang w:val="en-us" w:eastAsia="en-us" w:bidi="en-us"/>
      </w:rPr>
    </w:lvl>
    <w:lvl w:ilvl="1">
      <w:start w:val="0"/>
      <w:numFmt w:val="bullet"/>
      <w:lvlText w:val="•"/>
      <w:lvlJc w:val="left"/>
      <w:pPr>
        <w:ind w:left="576" w:hanging="172"/>
      </w:pPr>
      <w:rPr>
        <w:rFonts w:hint="default"/>
        <w:lang w:val="en-us" w:eastAsia="en-us" w:bidi="en-us"/>
      </w:rPr>
    </w:lvl>
    <w:lvl w:ilvl="2">
      <w:start w:val="0"/>
      <w:numFmt w:val="bullet"/>
      <w:lvlText w:val="•"/>
      <w:lvlJc w:val="left"/>
      <w:pPr>
        <w:ind w:left="972" w:hanging="172"/>
      </w:pPr>
      <w:rPr>
        <w:rFonts w:hint="default"/>
        <w:lang w:val="en-us" w:eastAsia="en-us" w:bidi="en-us"/>
      </w:rPr>
    </w:lvl>
    <w:lvl w:ilvl="3">
      <w:start w:val="0"/>
      <w:numFmt w:val="bullet"/>
      <w:lvlText w:val="•"/>
      <w:lvlJc w:val="left"/>
      <w:pPr>
        <w:ind w:left="1369" w:hanging="172"/>
      </w:pPr>
      <w:rPr>
        <w:rFonts w:hint="default"/>
        <w:lang w:val="en-us" w:eastAsia="en-us" w:bidi="en-us"/>
      </w:rPr>
    </w:lvl>
    <w:lvl w:ilvl="4">
      <w:start w:val="0"/>
      <w:numFmt w:val="bullet"/>
      <w:lvlText w:val="•"/>
      <w:lvlJc w:val="left"/>
      <w:pPr>
        <w:ind w:left="1765" w:hanging="172"/>
      </w:pPr>
      <w:rPr>
        <w:rFonts w:hint="default"/>
        <w:lang w:val="en-us" w:eastAsia="en-us" w:bidi="en-us"/>
      </w:rPr>
    </w:lvl>
    <w:lvl w:ilvl="5">
      <w:start w:val="0"/>
      <w:numFmt w:val="bullet"/>
      <w:lvlText w:val="•"/>
      <w:lvlJc w:val="left"/>
      <w:pPr>
        <w:ind w:left="2162" w:hanging="172"/>
      </w:pPr>
      <w:rPr>
        <w:rFonts w:hint="default"/>
        <w:lang w:val="en-us" w:eastAsia="en-us" w:bidi="en-us"/>
      </w:rPr>
    </w:lvl>
    <w:lvl w:ilvl="6">
      <w:start w:val="0"/>
      <w:numFmt w:val="bullet"/>
      <w:lvlText w:val="•"/>
      <w:lvlJc w:val="left"/>
      <w:pPr>
        <w:ind w:left="2558" w:hanging="172"/>
      </w:pPr>
      <w:rPr>
        <w:rFonts w:hint="default"/>
        <w:lang w:val="en-us" w:eastAsia="en-us" w:bidi="en-us"/>
      </w:rPr>
    </w:lvl>
    <w:lvl w:ilvl="7">
      <w:start w:val="0"/>
      <w:numFmt w:val="bullet"/>
      <w:lvlText w:val="•"/>
      <w:lvlJc w:val="left"/>
      <w:pPr>
        <w:ind w:left="2955" w:hanging="172"/>
      </w:pPr>
      <w:rPr>
        <w:rFonts w:hint="default"/>
        <w:lang w:val="en-us" w:eastAsia="en-us" w:bidi="en-us"/>
      </w:rPr>
    </w:lvl>
    <w:lvl w:ilvl="8">
      <w:start w:val="0"/>
      <w:numFmt w:val="bullet"/>
      <w:lvlText w:val="•"/>
      <w:lvlJc w:val="left"/>
      <w:pPr>
        <w:ind w:left="3351" w:hanging="172"/>
      </w:pPr>
      <w:rPr>
        <w:rFonts w:hint="default"/>
        <w:lang w:val="en-us" w:eastAsia="en-us" w:bidi="en-us"/>
      </w:rPr>
    </w:lvl>
  </w:abstractNum>
  <w:abstractNum w:abstractNumId="76">
    <w:multiLevelType w:val="hybridMultilevel"/>
    <w:lvl w:ilvl="0">
      <w:start w:val="0"/>
      <w:numFmt w:val="bullet"/>
      <w:lvlText w:val="•"/>
      <w:lvlJc w:val="left"/>
      <w:pPr>
        <w:ind w:left="428"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1205" w:hanging="134"/>
      </w:pPr>
      <w:rPr>
        <w:rFonts w:hint="default" w:ascii="Arial" w:hAnsi="Arial" w:eastAsia="Arial" w:cs="Arial"/>
        <w:color w:val="231F20"/>
        <w:w w:val="137"/>
        <w:sz w:val="18"/>
        <w:szCs w:val="18"/>
        <w:lang w:val="en-us" w:eastAsia="en-us" w:bidi="en-us"/>
      </w:rPr>
    </w:lvl>
    <w:lvl w:ilvl="2">
      <w:start w:val="0"/>
      <w:numFmt w:val="bullet"/>
      <w:lvlText w:val="•"/>
      <w:lvlJc w:val="left"/>
      <w:pPr>
        <w:ind w:left="1108" w:hanging="134"/>
      </w:pPr>
      <w:rPr>
        <w:rFonts w:hint="default"/>
        <w:lang w:val="en-us" w:eastAsia="en-us" w:bidi="en-us"/>
      </w:rPr>
    </w:lvl>
    <w:lvl w:ilvl="3">
      <w:start w:val="0"/>
      <w:numFmt w:val="bullet"/>
      <w:lvlText w:val="•"/>
      <w:lvlJc w:val="left"/>
      <w:pPr>
        <w:ind w:left="1016" w:hanging="134"/>
      </w:pPr>
      <w:rPr>
        <w:rFonts w:hint="default"/>
        <w:lang w:val="en-us" w:eastAsia="en-us" w:bidi="en-us"/>
      </w:rPr>
    </w:lvl>
    <w:lvl w:ilvl="4">
      <w:start w:val="0"/>
      <w:numFmt w:val="bullet"/>
      <w:lvlText w:val="•"/>
      <w:lvlJc w:val="left"/>
      <w:pPr>
        <w:ind w:left="924" w:hanging="134"/>
      </w:pPr>
      <w:rPr>
        <w:rFonts w:hint="default"/>
        <w:lang w:val="en-us" w:eastAsia="en-us" w:bidi="en-us"/>
      </w:rPr>
    </w:lvl>
    <w:lvl w:ilvl="5">
      <w:start w:val="0"/>
      <w:numFmt w:val="bullet"/>
      <w:lvlText w:val="•"/>
      <w:lvlJc w:val="left"/>
      <w:pPr>
        <w:ind w:left="832" w:hanging="134"/>
      </w:pPr>
      <w:rPr>
        <w:rFonts w:hint="default"/>
        <w:lang w:val="en-us" w:eastAsia="en-us" w:bidi="en-us"/>
      </w:rPr>
    </w:lvl>
    <w:lvl w:ilvl="6">
      <w:start w:val="0"/>
      <w:numFmt w:val="bullet"/>
      <w:lvlText w:val="•"/>
      <w:lvlJc w:val="left"/>
      <w:pPr>
        <w:ind w:left="740" w:hanging="134"/>
      </w:pPr>
      <w:rPr>
        <w:rFonts w:hint="default"/>
        <w:lang w:val="en-us" w:eastAsia="en-us" w:bidi="en-us"/>
      </w:rPr>
    </w:lvl>
    <w:lvl w:ilvl="7">
      <w:start w:val="0"/>
      <w:numFmt w:val="bullet"/>
      <w:lvlText w:val="•"/>
      <w:lvlJc w:val="left"/>
      <w:pPr>
        <w:ind w:left="648" w:hanging="134"/>
      </w:pPr>
      <w:rPr>
        <w:rFonts w:hint="default"/>
        <w:lang w:val="en-us" w:eastAsia="en-us" w:bidi="en-us"/>
      </w:rPr>
    </w:lvl>
    <w:lvl w:ilvl="8">
      <w:start w:val="0"/>
      <w:numFmt w:val="bullet"/>
      <w:lvlText w:val="•"/>
      <w:lvlJc w:val="left"/>
      <w:pPr>
        <w:ind w:left="556" w:hanging="134"/>
      </w:pPr>
      <w:rPr>
        <w:rFonts w:hint="default"/>
        <w:lang w:val="en-us" w:eastAsia="en-us" w:bidi="en-us"/>
      </w:rPr>
    </w:lvl>
  </w:abstractNum>
  <w:abstractNum w:abstractNumId="75">
    <w:multiLevelType w:val="hybridMultilevel"/>
    <w:lvl w:ilvl="0">
      <w:start w:val="0"/>
      <w:numFmt w:val="bullet"/>
      <w:lvlText w:val="•"/>
      <w:lvlJc w:val="left"/>
      <w:pPr>
        <w:ind w:left="408"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004" w:hanging="135"/>
      </w:pPr>
      <w:rPr>
        <w:rFonts w:hint="default"/>
        <w:lang w:val="en-us" w:eastAsia="en-us" w:bidi="en-us"/>
      </w:rPr>
    </w:lvl>
    <w:lvl w:ilvl="2">
      <w:start w:val="0"/>
      <w:numFmt w:val="bullet"/>
      <w:lvlText w:val="•"/>
      <w:lvlJc w:val="left"/>
      <w:pPr>
        <w:ind w:left="1608" w:hanging="135"/>
      </w:pPr>
      <w:rPr>
        <w:rFonts w:hint="default"/>
        <w:lang w:val="en-us" w:eastAsia="en-us" w:bidi="en-us"/>
      </w:rPr>
    </w:lvl>
    <w:lvl w:ilvl="3">
      <w:start w:val="0"/>
      <w:numFmt w:val="bullet"/>
      <w:lvlText w:val="•"/>
      <w:lvlJc w:val="left"/>
      <w:pPr>
        <w:ind w:left="2212" w:hanging="135"/>
      </w:pPr>
      <w:rPr>
        <w:rFonts w:hint="default"/>
        <w:lang w:val="en-us" w:eastAsia="en-us" w:bidi="en-us"/>
      </w:rPr>
    </w:lvl>
    <w:lvl w:ilvl="4">
      <w:start w:val="0"/>
      <w:numFmt w:val="bullet"/>
      <w:lvlText w:val="•"/>
      <w:lvlJc w:val="left"/>
      <w:pPr>
        <w:ind w:left="2816" w:hanging="135"/>
      </w:pPr>
      <w:rPr>
        <w:rFonts w:hint="default"/>
        <w:lang w:val="en-us" w:eastAsia="en-us" w:bidi="en-us"/>
      </w:rPr>
    </w:lvl>
    <w:lvl w:ilvl="5">
      <w:start w:val="0"/>
      <w:numFmt w:val="bullet"/>
      <w:lvlText w:val="•"/>
      <w:lvlJc w:val="left"/>
      <w:pPr>
        <w:ind w:left="3420" w:hanging="135"/>
      </w:pPr>
      <w:rPr>
        <w:rFonts w:hint="default"/>
        <w:lang w:val="en-us" w:eastAsia="en-us" w:bidi="en-us"/>
      </w:rPr>
    </w:lvl>
    <w:lvl w:ilvl="6">
      <w:start w:val="0"/>
      <w:numFmt w:val="bullet"/>
      <w:lvlText w:val="•"/>
      <w:lvlJc w:val="left"/>
      <w:pPr>
        <w:ind w:left="4024" w:hanging="135"/>
      </w:pPr>
      <w:rPr>
        <w:rFonts w:hint="default"/>
        <w:lang w:val="en-us" w:eastAsia="en-us" w:bidi="en-us"/>
      </w:rPr>
    </w:lvl>
    <w:lvl w:ilvl="7">
      <w:start w:val="0"/>
      <w:numFmt w:val="bullet"/>
      <w:lvlText w:val="•"/>
      <w:lvlJc w:val="left"/>
      <w:pPr>
        <w:ind w:left="4628" w:hanging="135"/>
      </w:pPr>
      <w:rPr>
        <w:rFonts w:hint="default"/>
        <w:lang w:val="en-us" w:eastAsia="en-us" w:bidi="en-us"/>
      </w:rPr>
    </w:lvl>
    <w:lvl w:ilvl="8">
      <w:start w:val="0"/>
      <w:numFmt w:val="bullet"/>
      <w:lvlText w:val="•"/>
      <w:lvlJc w:val="left"/>
      <w:pPr>
        <w:ind w:left="5232" w:hanging="135"/>
      </w:pPr>
      <w:rPr>
        <w:rFonts w:hint="default"/>
        <w:lang w:val="en-us" w:eastAsia="en-us" w:bidi="en-us"/>
      </w:rPr>
    </w:lvl>
  </w:abstractNum>
  <w:abstractNum w:abstractNumId="74">
    <w:multiLevelType w:val="hybridMultilevel"/>
    <w:lvl w:ilvl="0">
      <w:start w:val="0"/>
      <w:numFmt w:val="bullet"/>
      <w:lvlText w:val="•"/>
      <w:lvlJc w:val="left"/>
      <w:pPr>
        <w:ind w:left="380"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859"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716" w:hanging="135"/>
      </w:pPr>
      <w:rPr>
        <w:rFonts w:hint="default"/>
        <w:lang w:val="en-us" w:eastAsia="en-us" w:bidi="en-us"/>
      </w:rPr>
    </w:lvl>
    <w:lvl w:ilvl="3">
      <w:start w:val="0"/>
      <w:numFmt w:val="bullet"/>
      <w:lvlText w:val="•"/>
      <w:lvlJc w:val="left"/>
      <w:pPr>
        <w:ind w:left="572" w:hanging="135"/>
      </w:pPr>
      <w:rPr>
        <w:rFonts w:hint="default"/>
        <w:lang w:val="en-us" w:eastAsia="en-us" w:bidi="en-us"/>
      </w:rPr>
    </w:lvl>
    <w:lvl w:ilvl="4">
      <w:start w:val="0"/>
      <w:numFmt w:val="bullet"/>
      <w:lvlText w:val="•"/>
      <w:lvlJc w:val="left"/>
      <w:pPr>
        <w:ind w:left="428" w:hanging="135"/>
      </w:pPr>
      <w:rPr>
        <w:rFonts w:hint="default"/>
        <w:lang w:val="en-us" w:eastAsia="en-us" w:bidi="en-us"/>
      </w:rPr>
    </w:lvl>
    <w:lvl w:ilvl="5">
      <w:start w:val="0"/>
      <w:numFmt w:val="bullet"/>
      <w:lvlText w:val="•"/>
      <w:lvlJc w:val="left"/>
      <w:pPr>
        <w:ind w:left="285" w:hanging="135"/>
      </w:pPr>
      <w:rPr>
        <w:rFonts w:hint="default"/>
        <w:lang w:val="en-us" w:eastAsia="en-us" w:bidi="en-us"/>
      </w:rPr>
    </w:lvl>
    <w:lvl w:ilvl="6">
      <w:start w:val="0"/>
      <w:numFmt w:val="bullet"/>
      <w:lvlText w:val="•"/>
      <w:lvlJc w:val="left"/>
      <w:pPr>
        <w:ind w:left="141" w:hanging="135"/>
      </w:pPr>
      <w:rPr>
        <w:rFonts w:hint="default"/>
        <w:lang w:val="en-us" w:eastAsia="en-us" w:bidi="en-us"/>
      </w:rPr>
    </w:lvl>
    <w:lvl w:ilvl="7">
      <w:start w:val="0"/>
      <w:numFmt w:val="bullet"/>
      <w:lvlText w:val="•"/>
      <w:lvlJc w:val="left"/>
      <w:pPr>
        <w:ind w:left="-3" w:hanging="135"/>
      </w:pPr>
      <w:rPr>
        <w:rFonts w:hint="default"/>
        <w:lang w:val="en-us" w:eastAsia="en-us" w:bidi="en-us"/>
      </w:rPr>
    </w:lvl>
    <w:lvl w:ilvl="8">
      <w:start w:val="0"/>
      <w:numFmt w:val="bullet"/>
      <w:lvlText w:val="•"/>
      <w:lvlJc w:val="left"/>
      <w:pPr>
        <w:ind w:left="-146" w:hanging="135"/>
      </w:pPr>
      <w:rPr>
        <w:rFonts w:hint="default"/>
        <w:lang w:val="en-us" w:eastAsia="en-us" w:bidi="en-us"/>
      </w:rPr>
    </w:lvl>
  </w:abstractNum>
  <w:abstractNum w:abstractNumId="73">
    <w:multiLevelType w:val="hybridMultilevel"/>
    <w:lvl w:ilvl="0">
      <w:start w:val="0"/>
      <w:numFmt w:val="bullet"/>
      <w:lvlText w:val="•"/>
      <w:lvlJc w:val="left"/>
      <w:pPr>
        <w:ind w:left="508" w:hanging="156"/>
      </w:pPr>
      <w:rPr>
        <w:rFonts w:hint="default" w:ascii="Arial" w:hAnsi="Arial" w:eastAsia="Arial" w:cs="Arial"/>
        <w:color w:val="231F20"/>
        <w:w w:val="142"/>
        <w:sz w:val="20"/>
        <w:szCs w:val="20"/>
        <w:lang w:val="en-us" w:eastAsia="en-us" w:bidi="en-us"/>
      </w:rPr>
    </w:lvl>
    <w:lvl w:ilvl="1">
      <w:start w:val="0"/>
      <w:numFmt w:val="bullet"/>
      <w:lvlText w:val="•"/>
      <w:lvlJc w:val="left"/>
      <w:pPr>
        <w:ind w:left="1204"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1069" w:hanging="135"/>
      </w:pPr>
      <w:rPr>
        <w:rFonts w:hint="default"/>
        <w:lang w:val="en-us" w:eastAsia="en-us" w:bidi="en-us"/>
      </w:rPr>
    </w:lvl>
    <w:lvl w:ilvl="3">
      <w:start w:val="0"/>
      <w:numFmt w:val="bullet"/>
      <w:lvlText w:val="•"/>
      <w:lvlJc w:val="left"/>
      <w:pPr>
        <w:ind w:left="939" w:hanging="135"/>
      </w:pPr>
      <w:rPr>
        <w:rFonts w:hint="default"/>
        <w:lang w:val="en-us" w:eastAsia="en-us" w:bidi="en-us"/>
      </w:rPr>
    </w:lvl>
    <w:lvl w:ilvl="4">
      <w:start w:val="0"/>
      <w:numFmt w:val="bullet"/>
      <w:lvlText w:val="•"/>
      <w:lvlJc w:val="left"/>
      <w:pPr>
        <w:ind w:left="808" w:hanging="135"/>
      </w:pPr>
      <w:rPr>
        <w:rFonts w:hint="default"/>
        <w:lang w:val="en-us" w:eastAsia="en-us" w:bidi="en-us"/>
      </w:rPr>
    </w:lvl>
    <w:lvl w:ilvl="5">
      <w:start w:val="0"/>
      <w:numFmt w:val="bullet"/>
      <w:lvlText w:val="•"/>
      <w:lvlJc w:val="left"/>
      <w:pPr>
        <w:ind w:left="678" w:hanging="135"/>
      </w:pPr>
      <w:rPr>
        <w:rFonts w:hint="default"/>
        <w:lang w:val="en-us" w:eastAsia="en-us" w:bidi="en-us"/>
      </w:rPr>
    </w:lvl>
    <w:lvl w:ilvl="6">
      <w:start w:val="0"/>
      <w:numFmt w:val="bullet"/>
      <w:lvlText w:val="•"/>
      <w:lvlJc w:val="left"/>
      <w:pPr>
        <w:ind w:left="547" w:hanging="135"/>
      </w:pPr>
      <w:rPr>
        <w:rFonts w:hint="default"/>
        <w:lang w:val="en-us" w:eastAsia="en-us" w:bidi="en-us"/>
      </w:rPr>
    </w:lvl>
    <w:lvl w:ilvl="7">
      <w:start w:val="0"/>
      <w:numFmt w:val="bullet"/>
      <w:lvlText w:val="•"/>
      <w:lvlJc w:val="left"/>
      <w:pPr>
        <w:ind w:left="417" w:hanging="135"/>
      </w:pPr>
      <w:rPr>
        <w:rFonts w:hint="default"/>
        <w:lang w:val="en-us" w:eastAsia="en-us" w:bidi="en-us"/>
      </w:rPr>
    </w:lvl>
    <w:lvl w:ilvl="8">
      <w:start w:val="0"/>
      <w:numFmt w:val="bullet"/>
      <w:lvlText w:val="•"/>
      <w:lvlJc w:val="left"/>
      <w:pPr>
        <w:ind w:left="286" w:hanging="135"/>
      </w:pPr>
      <w:rPr>
        <w:rFonts w:hint="default"/>
        <w:lang w:val="en-us" w:eastAsia="en-us" w:bidi="en-us"/>
      </w:rPr>
    </w:lvl>
  </w:abstractNum>
  <w:abstractNum w:abstractNumId="72">
    <w:multiLevelType w:val="hybridMultilevel"/>
    <w:lvl w:ilvl="0">
      <w:start w:val="0"/>
      <w:numFmt w:val="bullet"/>
      <w:lvlText w:val="•"/>
      <w:lvlJc w:val="left"/>
      <w:pPr>
        <w:ind w:left="154"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646" w:hanging="155"/>
      </w:pPr>
      <w:rPr>
        <w:rFonts w:hint="default"/>
        <w:lang w:val="en-us" w:eastAsia="en-us" w:bidi="en-us"/>
      </w:rPr>
    </w:lvl>
    <w:lvl w:ilvl="2">
      <w:start w:val="0"/>
      <w:numFmt w:val="bullet"/>
      <w:lvlText w:val="•"/>
      <w:lvlJc w:val="left"/>
      <w:pPr>
        <w:ind w:left="1132" w:hanging="155"/>
      </w:pPr>
      <w:rPr>
        <w:rFonts w:hint="default"/>
        <w:lang w:val="en-us" w:eastAsia="en-us" w:bidi="en-us"/>
      </w:rPr>
    </w:lvl>
    <w:lvl w:ilvl="3">
      <w:start w:val="0"/>
      <w:numFmt w:val="bullet"/>
      <w:lvlText w:val="•"/>
      <w:lvlJc w:val="left"/>
      <w:pPr>
        <w:ind w:left="1619" w:hanging="155"/>
      </w:pPr>
      <w:rPr>
        <w:rFonts w:hint="default"/>
        <w:lang w:val="en-us" w:eastAsia="en-us" w:bidi="en-us"/>
      </w:rPr>
    </w:lvl>
    <w:lvl w:ilvl="4">
      <w:start w:val="0"/>
      <w:numFmt w:val="bullet"/>
      <w:lvlText w:val="•"/>
      <w:lvlJc w:val="left"/>
      <w:pPr>
        <w:ind w:left="2105" w:hanging="155"/>
      </w:pPr>
      <w:rPr>
        <w:rFonts w:hint="default"/>
        <w:lang w:val="en-us" w:eastAsia="en-us" w:bidi="en-us"/>
      </w:rPr>
    </w:lvl>
    <w:lvl w:ilvl="5">
      <w:start w:val="0"/>
      <w:numFmt w:val="bullet"/>
      <w:lvlText w:val="•"/>
      <w:lvlJc w:val="left"/>
      <w:pPr>
        <w:ind w:left="2591" w:hanging="155"/>
      </w:pPr>
      <w:rPr>
        <w:rFonts w:hint="default"/>
        <w:lang w:val="en-us" w:eastAsia="en-us" w:bidi="en-us"/>
      </w:rPr>
    </w:lvl>
    <w:lvl w:ilvl="6">
      <w:start w:val="0"/>
      <w:numFmt w:val="bullet"/>
      <w:lvlText w:val="•"/>
      <w:lvlJc w:val="left"/>
      <w:pPr>
        <w:ind w:left="3078" w:hanging="155"/>
      </w:pPr>
      <w:rPr>
        <w:rFonts w:hint="default"/>
        <w:lang w:val="en-us" w:eastAsia="en-us" w:bidi="en-us"/>
      </w:rPr>
    </w:lvl>
    <w:lvl w:ilvl="7">
      <w:start w:val="0"/>
      <w:numFmt w:val="bullet"/>
      <w:lvlText w:val="•"/>
      <w:lvlJc w:val="left"/>
      <w:pPr>
        <w:ind w:left="3564" w:hanging="155"/>
      </w:pPr>
      <w:rPr>
        <w:rFonts w:hint="default"/>
        <w:lang w:val="en-us" w:eastAsia="en-us" w:bidi="en-us"/>
      </w:rPr>
    </w:lvl>
    <w:lvl w:ilvl="8">
      <w:start w:val="0"/>
      <w:numFmt w:val="bullet"/>
      <w:lvlText w:val="•"/>
      <w:lvlJc w:val="left"/>
      <w:pPr>
        <w:ind w:left="4051" w:hanging="155"/>
      </w:pPr>
      <w:rPr>
        <w:rFonts w:hint="default"/>
        <w:lang w:val="en-us" w:eastAsia="en-us" w:bidi="en-us"/>
      </w:rPr>
    </w:lvl>
  </w:abstractNum>
  <w:abstractNum w:abstractNumId="71">
    <w:multiLevelType w:val="hybridMultilevel"/>
    <w:lvl w:ilvl="0">
      <w:start w:val="0"/>
      <w:numFmt w:val="bullet"/>
      <w:lvlText w:val="•"/>
      <w:lvlJc w:val="left"/>
      <w:pPr>
        <w:ind w:left="636"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1240" w:hanging="141"/>
      </w:pPr>
      <w:rPr>
        <w:rFonts w:hint="default"/>
        <w:lang w:val="en-us" w:eastAsia="en-us" w:bidi="en-us"/>
      </w:rPr>
    </w:lvl>
    <w:lvl w:ilvl="2">
      <w:start w:val="0"/>
      <w:numFmt w:val="bullet"/>
      <w:lvlText w:val="•"/>
      <w:lvlJc w:val="left"/>
      <w:pPr>
        <w:ind w:left="1841" w:hanging="141"/>
      </w:pPr>
      <w:rPr>
        <w:rFonts w:hint="default"/>
        <w:lang w:val="en-us" w:eastAsia="en-us" w:bidi="en-us"/>
      </w:rPr>
    </w:lvl>
    <w:lvl w:ilvl="3">
      <w:start w:val="0"/>
      <w:numFmt w:val="bullet"/>
      <w:lvlText w:val="•"/>
      <w:lvlJc w:val="left"/>
      <w:pPr>
        <w:ind w:left="2442" w:hanging="141"/>
      </w:pPr>
      <w:rPr>
        <w:rFonts w:hint="default"/>
        <w:lang w:val="en-us" w:eastAsia="en-us" w:bidi="en-us"/>
      </w:rPr>
    </w:lvl>
    <w:lvl w:ilvl="4">
      <w:start w:val="0"/>
      <w:numFmt w:val="bullet"/>
      <w:lvlText w:val="•"/>
      <w:lvlJc w:val="left"/>
      <w:pPr>
        <w:ind w:left="3043" w:hanging="141"/>
      </w:pPr>
      <w:rPr>
        <w:rFonts w:hint="default"/>
        <w:lang w:val="en-us" w:eastAsia="en-us" w:bidi="en-us"/>
      </w:rPr>
    </w:lvl>
    <w:lvl w:ilvl="5">
      <w:start w:val="0"/>
      <w:numFmt w:val="bullet"/>
      <w:lvlText w:val="•"/>
      <w:lvlJc w:val="left"/>
      <w:pPr>
        <w:ind w:left="3644" w:hanging="141"/>
      </w:pPr>
      <w:rPr>
        <w:rFonts w:hint="default"/>
        <w:lang w:val="en-us" w:eastAsia="en-us" w:bidi="en-us"/>
      </w:rPr>
    </w:lvl>
    <w:lvl w:ilvl="6">
      <w:start w:val="0"/>
      <w:numFmt w:val="bullet"/>
      <w:lvlText w:val="•"/>
      <w:lvlJc w:val="left"/>
      <w:pPr>
        <w:ind w:left="4245" w:hanging="141"/>
      </w:pPr>
      <w:rPr>
        <w:rFonts w:hint="default"/>
        <w:lang w:val="en-us" w:eastAsia="en-us" w:bidi="en-us"/>
      </w:rPr>
    </w:lvl>
    <w:lvl w:ilvl="7">
      <w:start w:val="0"/>
      <w:numFmt w:val="bullet"/>
      <w:lvlText w:val="•"/>
      <w:lvlJc w:val="left"/>
      <w:pPr>
        <w:ind w:left="4846" w:hanging="141"/>
      </w:pPr>
      <w:rPr>
        <w:rFonts w:hint="default"/>
        <w:lang w:val="en-us" w:eastAsia="en-us" w:bidi="en-us"/>
      </w:rPr>
    </w:lvl>
    <w:lvl w:ilvl="8">
      <w:start w:val="0"/>
      <w:numFmt w:val="bullet"/>
      <w:lvlText w:val="•"/>
      <w:lvlJc w:val="left"/>
      <w:pPr>
        <w:ind w:left="5447" w:hanging="141"/>
      </w:pPr>
      <w:rPr>
        <w:rFonts w:hint="default"/>
        <w:lang w:val="en-us" w:eastAsia="en-us" w:bidi="en-us"/>
      </w:rPr>
    </w:lvl>
  </w:abstractNum>
  <w:abstractNum w:abstractNumId="70">
    <w:multiLevelType w:val="hybridMultilevel"/>
    <w:lvl w:ilvl="0">
      <w:start w:val="0"/>
      <w:numFmt w:val="bullet"/>
      <w:lvlText w:val="•"/>
      <w:lvlJc w:val="left"/>
      <w:pPr>
        <w:ind w:left="616"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222" w:hanging="135"/>
      </w:pPr>
      <w:rPr>
        <w:rFonts w:hint="default"/>
        <w:lang w:val="en-us" w:eastAsia="en-us" w:bidi="en-us"/>
      </w:rPr>
    </w:lvl>
    <w:lvl w:ilvl="2">
      <w:start w:val="0"/>
      <w:numFmt w:val="bullet"/>
      <w:lvlText w:val="•"/>
      <w:lvlJc w:val="left"/>
      <w:pPr>
        <w:ind w:left="1825" w:hanging="135"/>
      </w:pPr>
      <w:rPr>
        <w:rFonts w:hint="default"/>
        <w:lang w:val="en-us" w:eastAsia="en-us" w:bidi="en-us"/>
      </w:rPr>
    </w:lvl>
    <w:lvl w:ilvl="3">
      <w:start w:val="0"/>
      <w:numFmt w:val="bullet"/>
      <w:lvlText w:val="•"/>
      <w:lvlJc w:val="left"/>
      <w:pPr>
        <w:ind w:left="2428" w:hanging="135"/>
      </w:pPr>
      <w:rPr>
        <w:rFonts w:hint="default"/>
        <w:lang w:val="en-us" w:eastAsia="en-us" w:bidi="en-us"/>
      </w:rPr>
    </w:lvl>
    <w:lvl w:ilvl="4">
      <w:start w:val="0"/>
      <w:numFmt w:val="bullet"/>
      <w:lvlText w:val="•"/>
      <w:lvlJc w:val="left"/>
      <w:pPr>
        <w:ind w:left="3031" w:hanging="135"/>
      </w:pPr>
      <w:rPr>
        <w:rFonts w:hint="default"/>
        <w:lang w:val="en-us" w:eastAsia="en-us" w:bidi="en-us"/>
      </w:rPr>
    </w:lvl>
    <w:lvl w:ilvl="5">
      <w:start w:val="0"/>
      <w:numFmt w:val="bullet"/>
      <w:lvlText w:val="•"/>
      <w:lvlJc w:val="left"/>
      <w:pPr>
        <w:ind w:left="3634" w:hanging="135"/>
      </w:pPr>
      <w:rPr>
        <w:rFonts w:hint="default"/>
        <w:lang w:val="en-us" w:eastAsia="en-us" w:bidi="en-us"/>
      </w:rPr>
    </w:lvl>
    <w:lvl w:ilvl="6">
      <w:start w:val="0"/>
      <w:numFmt w:val="bullet"/>
      <w:lvlText w:val="•"/>
      <w:lvlJc w:val="left"/>
      <w:pPr>
        <w:ind w:left="4237" w:hanging="135"/>
      </w:pPr>
      <w:rPr>
        <w:rFonts w:hint="default"/>
        <w:lang w:val="en-us" w:eastAsia="en-us" w:bidi="en-us"/>
      </w:rPr>
    </w:lvl>
    <w:lvl w:ilvl="7">
      <w:start w:val="0"/>
      <w:numFmt w:val="bullet"/>
      <w:lvlText w:val="•"/>
      <w:lvlJc w:val="left"/>
      <w:pPr>
        <w:ind w:left="4840" w:hanging="135"/>
      </w:pPr>
      <w:rPr>
        <w:rFonts w:hint="default"/>
        <w:lang w:val="en-us" w:eastAsia="en-us" w:bidi="en-us"/>
      </w:rPr>
    </w:lvl>
    <w:lvl w:ilvl="8">
      <w:start w:val="0"/>
      <w:numFmt w:val="bullet"/>
      <w:lvlText w:val="•"/>
      <w:lvlJc w:val="left"/>
      <w:pPr>
        <w:ind w:left="5443" w:hanging="135"/>
      </w:pPr>
      <w:rPr>
        <w:rFonts w:hint="default"/>
        <w:lang w:val="en-us" w:eastAsia="en-us" w:bidi="en-us"/>
      </w:rPr>
    </w:lvl>
  </w:abstractNum>
  <w:abstractNum w:abstractNumId="69">
    <w:multiLevelType w:val="hybridMultilevel"/>
    <w:lvl w:ilvl="0">
      <w:start w:val="0"/>
      <w:numFmt w:val="bullet"/>
      <w:lvlText w:val="•"/>
      <w:lvlJc w:val="left"/>
      <w:pPr>
        <w:ind w:left="165"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558" w:hanging="155"/>
      </w:pPr>
      <w:rPr>
        <w:rFonts w:hint="default"/>
        <w:lang w:val="en-us" w:eastAsia="en-us" w:bidi="en-us"/>
      </w:rPr>
    </w:lvl>
    <w:lvl w:ilvl="2">
      <w:start w:val="0"/>
      <w:numFmt w:val="bullet"/>
      <w:lvlText w:val="•"/>
      <w:lvlJc w:val="left"/>
      <w:pPr>
        <w:ind w:left="956" w:hanging="155"/>
      </w:pPr>
      <w:rPr>
        <w:rFonts w:hint="default"/>
        <w:lang w:val="en-us" w:eastAsia="en-us" w:bidi="en-us"/>
      </w:rPr>
    </w:lvl>
    <w:lvl w:ilvl="3">
      <w:start w:val="0"/>
      <w:numFmt w:val="bullet"/>
      <w:lvlText w:val="•"/>
      <w:lvlJc w:val="left"/>
      <w:pPr>
        <w:ind w:left="1355" w:hanging="155"/>
      </w:pPr>
      <w:rPr>
        <w:rFonts w:hint="default"/>
        <w:lang w:val="en-us" w:eastAsia="en-us" w:bidi="en-us"/>
      </w:rPr>
    </w:lvl>
    <w:lvl w:ilvl="4">
      <w:start w:val="0"/>
      <w:numFmt w:val="bullet"/>
      <w:lvlText w:val="•"/>
      <w:lvlJc w:val="left"/>
      <w:pPr>
        <w:ind w:left="1753" w:hanging="155"/>
      </w:pPr>
      <w:rPr>
        <w:rFonts w:hint="default"/>
        <w:lang w:val="en-us" w:eastAsia="en-us" w:bidi="en-us"/>
      </w:rPr>
    </w:lvl>
    <w:lvl w:ilvl="5">
      <w:start w:val="0"/>
      <w:numFmt w:val="bullet"/>
      <w:lvlText w:val="•"/>
      <w:lvlJc w:val="left"/>
      <w:pPr>
        <w:ind w:left="2152" w:hanging="155"/>
      </w:pPr>
      <w:rPr>
        <w:rFonts w:hint="default"/>
        <w:lang w:val="en-us" w:eastAsia="en-us" w:bidi="en-us"/>
      </w:rPr>
    </w:lvl>
    <w:lvl w:ilvl="6">
      <w:start w:val="0"/>
      <w:numFmt w:val="bullet"/>
      <w:lvlText w:val="•"/>
      <w:lvlJc w:val="left"/>
      <w:pPr>
        <w:ind w:left="2550" w:hanging="155"/>
      </w:pPr>
      <w:rPr>
        <w:rFonts w:hint="default"/>
        <w:lang w:val="en-us" w:eastAsia="en-us" w:bidi="en-us"/>
      </w:rPr>
    </w:lvl>
    <w:lvl w:ilvl="7">
      <w:start w:val="0"/>
      <w:numFmt w:val="bullet"/>
      <w:lvlText w:val="•"/>
      <w:lvlJc w:val="left"/>
      <w:pPr>
        <w:ind w:left="2949" w:hanging="155"/>
      </w:pPr>
      <w:rPr>
        <w:rFonts w:hint="default"/>
        <w:lang w:val="en-us" w:eastAsia="en-us" w:bidi="en-us"/>
      </w:rPr>
    </w:lvl>
    <w:lvl w:ilvl="8">
      <w:start w:val="0"/>
      <w:numFmt w:val="bullet"/>
      <w:lvlText w:val="•"/>
      <w:lvlJc w:val="left"/>
      <w:pPr>
        <w:ind w:left="3347" w:hanging="155"/>
      </w:pPr>
      <w:rPr>
        <w:rFonts w:hint="default"/>
        <w:lang w:val="en-us" w:eastAsia="en-us" w:bidi="en-us"/>
      </w:rPr>
    </w:lvl>
  </w:abstractNum>
  <w:abstractNum w:abstractNumId="68">
    <w:multiLevelType w:val="hybridMultilevel"/>
    <w:lvl w:ilvl="0">
      <w:start w:val="0"/>
      <w:numFmt w:val="bullet"/>
      <w:lvlText w:val="•"/>
      <w:lvlJc w:val="left"/>
      <w:pPr>
        <w:ind w:left="761"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859"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735" w:hanging="135"/>
      </w:pPr>
      <w:rPr>
        <w:rFonts w:hint="default"/>
        <w:lang w:val="en-us" w:eastAsia="en-us" w:bidi="en-us"/>
      </w:rPr>
    </w:lvl>
    <w:lvl w:ilvl="3">
      <w:start w:val="0"/>
      <w:numFmt w:val="bullet"/>
      <w:lvlText w:val="•"/>
      <w:lvlJc w:val="left"/>
      <w:pPr>
        <w:ind w:left="611" w:hanging="135"/>
      </w:pPr>
      <w:rPr>
        <w:rFonts w:hint="default"/>
        <w:lang w:val="en-us" w:eastAsia="en-us" w:bidi="en-us"/>
      </w:rPr>
    </w:lvl>
    <w:lvl w:ilvl="4">
      <w:start w:val="0"/>
      <w:numFmt w:val="bullet"/>
      <w:lvlText w:val="•"/>
      <w:lvlJc w:val="left"/>
      <w:pPr>
        <w:ind w:left="486" w:hanging="135"/>
      </w:pPr>
      <w:rPr>
        <w:rFonts w:hint="default"/>
        <w:lang w:val="en-us" w:eastAsia="en-us" w:bidi="en-us"/>
      </w:rPr>
    </w:lvl>
    <w:lvl w:ilvl="5">
      <w:start w:val="0"/>
      <w:numFmt w:val="bullet"/>
      <w:lvlText w:val="•"/>
      <w:lvlJc w:val="left"/>
      <w:pPr>
        <w:ind w:left="362" w:hanging="135"/>
      </w:pPr>
      <w:rPr>
        <w:rFonts w:hint="default"/>
        <w:lang w:val="en-us" w:eastAsia="en-us" w:bidi="en-us"/>
      </w:rPr>
    </w:lvl>
    <w:lvl w:ilvl="6">
      <w:start w:val="0"/>
      <w:numFmt w:val="bullet"/>
      <w:lvlText w:val="•"/>
      <w:lvlJc w:val="left"/>
      <w:pPr>
        <w:ind w:left="237" w:hanging="135"/>
      </w:pPr>
      <w:rPr>
        <w:rFonts w:hint="default"/>
        <w:lang w:val="en-us" w:eastAsia="en-us" w:bidi="en-us"/>
      </w:rPr>
    </w:lvl>
    <w:lvl w:ilvl="7">
      <w:start w:val="0"/>
      <w:numFmt w:val="bullet"/>
      <w:lvlText w:val="•"/>
      <w:lvlJc w:val="left"/>
      <w:pPr>
        <w:ind w:left="113" w:hanging="135"/>
      </w:pPr>
      <w:rPr>
        <w:rFonts w:hint="default"/>
        <w:lang w:val="en-us" w:eastAsia="en-us" w:bidi="en-us"/>
      </w:rPr>
    </w:lvl>
    <w:lvl w:ilvl="8">
      <w:start w:val="0"/>
      <w:numFmt w:val="bullet"/>
      <w:lvlText w:val="•"/>
      <w:lvlJc w:val="left"/>
      <w:pPr>
        <w:ind w:left="-12" w:hanging="135"/>
      </w:pPr>
      <w:rPr>
        <w:rFonts w:hint="default"/>
        <w:lang w:val="en-us" w:eastAsia="en-us" w:bidi="en-us"/>
      </w:rPr>
    </w:lvl>
  </w:abstractNum>
  <w:abstractNum w:abstractNumId="67">
    <w:multiLevelType w:val="hybridMultilevel"/>
    <w:lvl w:ilvl="0">
      <w:start w:val="0"/>
      <w:numFmt w:val="bullet"/>
      <w:lvlText w:val="•"/>
      <w:lvlJc w:val="left"/>
      <w:pPr>
        <w:ind w:left="741"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308" w:hanging="135"/>
      </w:pPr>
      <w:rPr>
        <w:rFonts w:hint="default"/>
        <w:lang w:val="en-us" w:eastAsia="en-us" w:bidi="en-us"/>
      </w:rPr>
    </w:lvl>
    <w:lvl w:ilvl="2">
      <w:start w:val="0"/>
      <w:numFmt w:val="bullet"/>
      <w:lvlText w:val="•"/>
      <w:lvlJc w:val="left"/>
      <w:pPr>
        <w:ind w:left="1877" w:hanging="135"/>
      </w:pPr>
      <w:rPr>
        <w:rFonts w:hint="default"/>
        <w:lang w:val="en-us" w:eastAsia="en-us" w:bidi="en-us"/>
      </w:rPr>
    </w:lvl>
    <w:lvl w:ilvl="3">
      <w:start w:val="0"/>
      <w:numFmt w:val="bullet"/>
      <w:lvlText w:val="•"/>
      <w:lvlJc w:val="left"/>
      <w:pPr>
        <w:ind w:left="2446" w:hanging="135"/>
      </w:pPr>
      <w:rPr>
        <w:rFonts w:hint="default"/>
        <w:lang w:val="en-us" w:eastAsia="en-us" w:bidi="en-us"/>
      </w:rPr>
    </w:lvl>
    <w:lvl w:ilvl="4">
      <w:start w:val="0"/>
      <w:numFmt w:val="bullet"/>
      <w:lvlText w:val="•"/>
      <w:lvlJc w:val="left"/>
      <w:pPr>
        <w:ind w:left="3015" w:hanging="135"/>
      </w:pPr>
      <w:rPr>
        <w:rFonts w:hint="default"/>
        <w:lang w:val="en-us" w:eastAsia="en-us" w:bidi="en-us"/>
      </w:rPr>
    </w:lvl>
    <w:lvl w:ilvl="5">
      <w:start w:val="0"/>
      <w:numFmt w:val="bullet"/>
      <w:lvlText w:val="•"/>
      <w:lvlJc w:val="left"/>
      <w:pPr>
        <w:ind w:left="3584" w:hanging="135"/>
      </w:pPr>
      <w:rPr>
        <w:rFonts w:hint="default"/>
        <w:lang w:val="en-us" w:eastAsia="en-us" w:bidi="en-us"/>
      </w:rPr>
    </w:lvl>
    <w:lvl w:ilvl="6">
      <w:start w:val="0"/>
      <w:numFmt w:val="bullet"/>
      <w:lvlText w:val="•"/>
      <w:lvlJc w:val="left"/>
      <w:pPr>
        <w:ind w:left="4153" w:hanging="135"/>
      </w:pPr>
      <w:rPr>
        <w:rFonts w:hint="default"/>
        <w:lang w:val="en-us" w:eastAsia="en-us" w:bidi="en-us"/>
      </w:rPr>
    </w:lvl>
    <w:lvl w:ilvl="7">
      <w:start w:val="0"/>
      <w:numFmt w:val="bullet"/>
      <w:lvlText w:val="•"/>
      <w:lvlJc w:val="left"/>
      <w:pPr>
        <w:ind w:left="4722" w:hanging="135"/>
      </w:pPr>
      <w:rPr>
        <w:rFonts w:hint="default"/>
        <w:lang w:val="en-us" w:eastAsia="en-us" w:bidi="en-us"/>
      </w:rPr>
    </w:lvl>
    <w:lvl w:ilvl="8">
      <w:start w:val="0"/>
      <w:numFmt w:val="bullet"/>
      <w:lvlText w:val="•"/>
      <w:lvlJc w:val="left"/>
      <w:pPr>
        <w:ind w:left="5291" w:hanging="135"/>
      </w:pPr>
      <w:rPr>
        <w:rFonts w:hint="default"/>
        <w:lang w:val="en-us" w:eastAsia="en-us" w:bidi="en-us"/>
      </w:rPr>
    </w:lvl>
  </w:abstractNum>
  <w:abstractNum w:abstractNumId="66">
    <w:multiLevelType w:val="hybridMultilevel"/>
    <w:lvl w:ilvl="0">
      <w:start w:val="0"/>
      <w:numFmt w:val="bullet"/>
      <w:lvlText w:val="•"/>
      <w:lvlJc w:val="left"/>
      <w:pPr>
        <w:ind w:left="717" w:hanging="141"/>
      </w:pPr>
      <w:rPr>
        <w:rFonts w:hint="default" w:ascii="Arial" w:hAnsi="Arial" w:eastAsia="Arial" w:cs="Arial"/>
        <w:b/>
        <w:bCs/>
        <w:color w:val="231F20"/>
        <w:w w:val="143"/>
        <w:sz w:val="18"/>
        <w:szCs w:val="18"/>
        <w:lang w:val="en-us" w:eastAsia="en-us" w:bidi="en-us"/>
      </w:rPr>
    </w:lvl>
    <w:lvl w:ilvl="1">
      <w:start w:val="0"/>
      <w:numFmt w:val="bullet"/>
      <w:lvlText w:val="•"/>
      <w:lvlJc w:val="left"/>
      <w:pPr>
        <w:ind w:left="1204"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1095" w:hanging="135"/>
      </w:pPr>
      <w:rPr>
        <w:rFonts w:hint="default"/>
        <w:lang w:val="en-us" w:eastAsia="en-us" w:bidi="en-us"/>
      </w:rPr>
    </w:lvl>
    <w:lvl w:ilvl="3">
      <w:start w:val="0"/>
      <w:numFmt w:val="bullet"/>
      <w:lvlText w:val="•"/>
      <w:lvlJc w:val="left"/>
      <w:pPr>
        <w:ind w:left="991" w:hanging="135"/>
      </w:pPr>
      <w:rPr>
        <w:rFonts w:hint="default"/>
        <w:lang w:val="en-us" w:eastAsia="en-us" w:bidi="en-us"/>
      </w:rPr>
    </w:lvl>
    <w:lvl w:ilvl="4">
      <w:start w:val="0"/>
      <w:numFmt w:val="bullet"/>
      <w:lvlText w:val="•"/>
      <w:lvlJc w:val="left"/>
      <w:pPr>
        <w:ind w:left="887" w:hanging="135"/>
      </w:pPr>
      <w:rPr>
        <w:rFonts w:hint="default"/>
        <w:lang w:val="en-us" w:eastAsia="en-us" w:bidi="en-us"/>
      </w:rPr>
    </w:lvl>
    <w:lvl w:ilvl="5">
      <w:start w:val="0"/>
      <w:numFmt w:val="bullet"/>
      <w:lvlText w:val="•"/>
      <w:lvlJc w:val="left"/>
      <w:pPr>
        <w:ind w:left="782" w:hanging="135"/>
      </w:pPr>
      <w:rPr>
        <w:rFonts w:hint="default"/>
        <w:lang w:val="en-us" w:eastAsia="en-us" w:bidi="en-us"/>
      </w:rPr>
    </w:lvl>
    <w:lvl w:ilvl="6">
      <w:start w:val="0"/>
      <w:numFmt w:val="bullet"/>
      <w:lvlText w:val="•"/>
      <w:lvlJc w:val="left"/>
      <w:pPr>
        <w:ind w:left="678" w:hanging="135"/>
      </w:pPr>
      <w:rPr>
        <w:rFonts w:hint="default"/>
        <w:lang w:val="en-us" w:eastAsia="en-us" w:bidi="en-us"/>
      </w:rPr>
    </w:lvl>
    <w:lvl w:ilvl="7">
      <w:start w:val="0"/>
      <w:numFmt w:val="bullet"/>
      <w:lvlText w:val="•"/>
      <w:lvlJc w:val="left"/>
      <w:pPr>
        <w:ind w:left="574" w:hanging="135"/>
      </w:pPr>
      <w:rPr>
        <w:rFonts w:hint="default"/>
        <w:lang w:val="en-us" w:eastAsia="en-us" w:bidi="en-us"/>
      </w:rPr>
    </w:lvl>
    <w:lvl w:ilvl="8">
      <w:start w:val="0"/>
      <w:numFmt w:val="bullet"/>
      <w:lvlText w:val="•"/>
      <w:lvlJc w:val="left"/>
      <w:pPr>
        <w:ind w:left="469" w:hanging="135"/>
      </w:pPr>
      <w:rPr>
        <w:rFonts w:hint="default"/>
        <w:lang w:val="en-us" w:eastAsia="en-us" w:bidi="en-us"/>
      </w:rPr>
    </w:lvl>
  </w:abstractNum>
  <w:abstractNum w:abstractNumId="65">
    <w:multiLevelType w:val="hybridMultilevel"/>
    <w:lvl w:ilvl="0">
      <w:start w:val="0"/>
      <w:numFmt w:val="bullet"/>
      <w:lvlText w:val="•"/>
      <w:lvlJc w:val="left"/>
      <w:pPr>
        <w:ind w:left="697"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303" w:hanging="135"/>
      </w:pPr>
      <w:rPr>
        <w:rFonts w:hint="default"/>
        <w:lang w:val="en-us" w:eastAsia="en-us" w:bidi="en-us"/>
      </w:rPr>
    </w:lvl>
    <w:lvl w:ilvl="2">
      <w:start w:val="0"/>
      <w:numFmt w:val="bullet"/>
      <w:lvlText w:val="•"/>
      <w:lvlJc w:val="left"/>
      <w:pPr>
        <w:ind w:left="1906" w:hanging="135"/>
      </w:pPr>
      <w:rPr>
        <w:rFonts w:hint="default"/>
        <w:lang w:val="en-us" w:eastAsia="en-us" w:bidi="en-us"/>
      </w:rPr>
    </w:lvl>
    <w:lvl w:ilvl="3">
      <w:start w:val="0"/>
      <w:numFmt w:val="bullet"/>
      <w:lvlText w:val="•"/>
      <w:lvlJc w:val="left"/>
      <w:pPr>
        <w:ind w:left="2509" w:hanging="135"/>
      </w:pPr>
      <w:rPr>
        <w:rFonts w:hint="default"/>
        <w:lang w:val="en-us" w:eastAsia="en-us" w:bidi="en-us"/>
      </w:rPr>
    </w:lvl>
    <w:lvl w:ilvl="4">
      <w:start w:val="0"/>
      <w:numFmt w:val="bullet"/>
      <w:lvlText w:val="•"/>
      <w:lvlJc w:val="left"/>
      <w:pPr>
        <w:ind w:left="3112" w:hanging="135"/>
      </w:pPr>
      <w:rPr>
        <w:rFonts w:hint="default"/>
        <w:lang w:val="en-us" w:eastAsia="en-us" w:bidi="en-us"/>
      </w:rPr>
    </w:lvl>
    <w:lvl w:ilvl="5">
      <w:start w:val="0"/>
      <w:numFmt w:val="bullet"/>
      <w:lvlText w:val="•"/>
      <w:lvlJc w:val="left"/>
      <w:pPr>
        <w:ind w:left="3715" w:hanging="135"/>
      </w:pPr>
      <w:rPr>
        <w:rFonts w:hint="default"/>
        <w:lang w:val="en-us" w:eastAsia="en-us" w:bidi="en-us"/>
      </w:rPr>
    </w:lvl>
    <w:lvl w:ilvl="6">
      <w:start w:val="0"/>
      <w:numFmt w:val="bullet"/>
      <w:lvlText w:val="•"/>
      <w:lvlJc w:val="left"/>
      <w:pPr>
        <w:ind w:left="4318" w:hanging="135"/>
      </w:pPr>
      <w:rPr>
        <w:rFonts w:hint="default"/>
        <w:lang w:val="en-us" w:eastAsia="en-us" w:bidi="en-us"/>
      </w:rPr>
    </w:lvl>
    <w:lvl w:ilvl="7">
      <w:start w:val="0"/>
      <w:numFmt w:val="bullet"/>
      <w:lvlText w:val="•"/>
      <w:lvlJc w:val="left"/>
      <w:pPr>
        <w:ind w:left="4921" w:hanging="135"/>
      </w:pPr>
      <w:rPr>
        <w:rFonts w:hint="default"/>
        <w:lang w:val="en-us" w:eastAsia="en-us" w:bidi="en-us"/>
      </w:rPr>
    </w:lvl>
    <w:lvl w:ilvl="8">
      <w:start w:val="0"/>
      <w:numFmt w:val="bullet"/>
      <w:lvlText w:val="•"/>
      <w:lvlJc w:val="left"/>
      <w:pPr>
        <w:ind w:left="5524" w:hanging="135"/>
      </w:pPr>
      <w:rPr>
        <w:rFonts w:hint="default"/>
        <w:lang w:val="en-us" w:eastAsia="en-us" w:bidi="en-us"/>
      </w:rPr>
    </w:lvl>
  </w:abstractNum>
  <w:abstractNum w:abstractNumId="64">
    <w:multiLevelType w:val="hybridMultilevel"/>
    <w:lvl w:ilvl="0">
      <w:start w:val="0"/>
      <w:numFmt w:val="bullet"/>
      <w:lvlText w:val="•"/>
      <w:lvlJc w:val="left"/>
      <w:pPr>
        <w:ind w:left="339" w:hanging="155"/>
      </w:pPr>
      <w:rPr>
        <w:rFonts w:hint="default"/>
        <w:w w:val="128"/>
        <w:lang w:val="en-us" w:eastAsia="en-us" w:bidi="en-us"/>
      </w:rPr>
    </w:lvl>
    <w:lvl w:ilvl="1">
      <w:start w:val="0"/>
      <w:numFmt w:val="bullet"/>
      <w:lvlText w:val="•"/>
      <w:lvlJc w:val="left"/>
      <w:pPr>
        <w:ind w:left="885" w:hanging="155"/>
      </w:pPr>
      <w:rPr>
        <w:rFonts w:hint="default"/>
        <w:w w:val="128"/>
        <w:lang w:val="en-us" w:eastAsia="en-us" w:bidi="en-us"/>
      </w:rPr>
    </w:lvl>
    <w:lvl w:ilvl="2">
      <w:start w:val="0"/>
      <w:numFmt w:val="bullet"/>
      <w:lvlText w:val="•"/>
      <w:lvlJc w:val="left"/>
      <w:pPr>
        <w:ind w:left="697" w:hanging="155"/>
      </w:pPr>
      <w:rPr>
        <w:rFonts w:hint="default"/>
        <w:lang w:val="en-us" w:eastAsia="en-us" w:bidi="en-us"/>
      </w:rPr>
    </w:lvl>
    <w:lvl w:ilvl="3">
      <w:start w:val="0"/>
      <w:numFmt w:val="bullet"/>
      <w:lvlText w:val="•"/>
      <w:lvlJc w:val="left"/>
      <w:pPr>
        <w:ind w:left="514" w:hanging="155"/>
      </w:pPr>
      <w:rPr>
        <w:rFonts w:hint="default"/>
        <w:lang w:val="en-us" w:eastAsia="en-us" w:bidi="en-us"/>
      </w:rPr>
    </w:lvl>
    <w:lvl w:ilvl="4">
      <w:start w:val="0"/>
      <w:numFmt w:val="bullet"/>
      <w:lvlText w:val="•"/>
      <w:lvlJc w:val="left"/>
      <w:pPr>
        <w:ind w:left="332" w:hanging="155"/>
      </w:pPr>
      <w:rPr>
        <w:rFonts w:hint="default"/>
        <w:lang w:val="en-us" w:eastAsia="en-us" w:bidi="en-us"/>
      </w:rPr>
    </w:lvl>
    <w:lvl w:ilvl="5">
      <w:start w:val="0"/>
      <w:numFmt w:val="bullet"/>
      <w:lvlText w:val="•"/>
      <w:lvlJc w:val="left"/>
      <w:pPr>
        <w:ind w:left="149" w:hanging="155"/>
      </w:pPr>
      <w:rPr>
        <w:rFonts w:hint="default"/>
        <w:lang w:val="en-us" w:eastAsia="en-us" w:bidi="en-us"/>
      </w:rPr>
    </w:lvl>
    <w:lvl w:ilvl="6">
      <w:start w:val="0"/>
      <w:numFmt w:val="bullet"/>
      <w:lvlText w:val="•"/>
      <w:lvlJc w:val="left"/>
      <w:pPr>
        <w:ind w:left="-33" w:hanging="155"/>
      </w:pPr>
      <w:rPr>
        <w:rFonts w:hint="default"/>
        <w:lang w:val="en-us" w:eastAsia="en-us" w:bidi="en-us"/>
      </w:rPr>
    </w:lvl>
    <w:lvl w:ilvl="7">
      <w:start w:val="0"/>
      <w:numFmt w:val="bullet"/>
      <w:lvlText w:val="•"/>
      <w:lvlJc w:val="left"/>
      <w:pPr>
        <w:ind w:left="-216" w:hanging="155"/>
      </w:pPr>
      <w:rPr>
        <w:rFonts w:hint="default"/>
        <w:lang w:val="en-us" w:eastAsia="en-us" w:bidi="en-us"/>
      </w:rPr>
    </w:lvl>
    <w:lvl w:ilvl="8">
      <w:start w:val="0"/>
      <w:numFmt w:val="bullet"/>
      <w:lvlText w:val="•"/>
      <w:lvlJc w:val="left"/>
      <w:pPr>
        <w:ind w:left="-398" w:hanging="155"/>
      </w:pPr>
      <w:rPr>
        <w:rFonts w:hint="default"/>
        <w:lang w:val="en-us" w:eastAsia="en-us" w:bidi="en-us"/>
      </w:rPr>
    </w:lvl>
  </w:abstractNum>
  <w:abstractNum w:abstractNumId="63">
    <w:multiLevelType w:val="hybridMultilevel"/>
    <w:lvl w:ilvl="0">
      <w:start w:val="0"/>
      <w:numFmt w:val="bullet"/>
      <w:lvlText w:val="•"/>
      <w:lvlJc w:val="left"/>
      <w:pPr>
        <w:ind w:left="1217" w:hanging="133"/>
      </w:pPr>
      <w:rPr>
        <w:rFonts w:hint="default" w:ascii="Arial" w:hAnsi="Arial" w:eastAsia="Arial" w:cs="Arial"/>
        <w:b/>
        <w:bCs/>
        <w:color w:val="231F20"/>
        <w:w w:val="128"/>
        <w:sz w:val="18"/>
        <w:szCs w:val="18"/>
        <w:lang w:val="en-us" w:eastAsia="en-us" w:bidi="en-us"/>
      </w:rPr>
    </w:lvl>
    <w:lvl w:ilvl="1">
      <w:start w:val="0"/>
      <w:numFmt w:val="bullet"/>
      <w:lvlText w:val="•"/>
      <w:lvlJc w:val="left"/>
      <w:pPr>
        <w:ind w:left="1714" w:hanging="133"/>
      </w:pPr>
      <w:rPr>
        <w:rFonts w:hint="default"/>
        <w:lang w:val="en-us" w:eastAsia="en-us" w:bidi="en-us"/>
      </w:rPr>
    </w:lvl>
    <w:lvl w:ilvl="2">
      <w:start w:val="0"/>
      <w:numFmt w:val="bullet"/>
      <w:lvlText w:val="•"/>
      <w:lvlJc w:val="left"/>
      <w:pPr>
        <w:ind w:left="2209" w:hanging="133"/>
      </w:pPr>
      <w:rPr>
        <w:rFonts w:hint="default"/>
        <w:lang w:val="en-us" w:eastAsia="en-us" w:bidi="en-us"/>
      </w:rPr>
    </w:lvl>
    <w:lvl w:ilvl="3">
      <w:start w:val="0"/>
      <w:numFmt w:val="bullet"/>
      <w:lvlText w:val="•"/>
      <w:lvlJc w:val="left"/>
      <w:pPr>
        <w:ind w:left="2703" w:hanging="133"/>
      </w:pPr>
      <w:rPr>
        <w:rFonts w:hint="default"/>
        <w:lang w:val="en-us" w:eastAsia="en-us" w:bidi="en-us"/>
      </w:rPr>
    </w:lvl>
    <w:lvl w:ilvl="4">
      <w:start w:val="0"/>
      <w:numFmt w:val="bullet"/>
      <w:lvlText w:val="•"/>
      <w:lvlJc w:val="left"/>
      <w:pPr>
        <w:ind w:left="3198" w:hanging="133"/>
      </w:pPr>
      <w:rPr>
        <w:rFonts w:hint="default"/>
        <w:lang w:val="en-us" w:eastAsia="en-us" w:bidi="en-us"/>
      </w:rPr>
    </w:lvl>
    <w:lvl w:ilvl="5">
      <w:start w:val="0"/>
      <w:numFmt w:val="bullet"/>
      <w:lvlText w:val="•"/>
      <w:lvlJc w:val="left"/>
      <w:pPr>
        <w:ind w:left="3692" w:hanging="133"/>
      </w:pPr>
      <w:rPr>
        <w:rFonts w:hint="default"/>
        <w:lang w:val="en-us" w:eastAsia="en-us" w:bidi="en-us"/>
      </w:rPr>
    </w:lvl>
    <w:lvl w:ilvl="6">
      <w:start w:val="0"/>
      <w:numFmt w:val="bullet"/>
      <w:lvlText w:val="•"/>
      <w:lvlJc w:val="left"/>
      <w:pPr>
        <w:ind w:left="4187" w:hanging="133"/>
      </w:pPr>
      <w:rPr>
        <w:rFonts w:hint="default"/>
        <w:lang w:val="en-us" w:eastAsia="en-us" w:bidi="en-us"/>
      </w:rPr>
    </w:lvl>
    <w:lvl w:ilvl="7">
      <w:start w:val="0"/>
      <w:numFmt w:val="bullet"/>
      <w:lvlText w:val="•"/>
      <w:lvlJc w:val="left"/>
      <w:pPr>
        <w:ind w:left="4681" w:hanging="133"/>
      </w:pPr>
      <w:rPr>
        <w:rFonts w:hint="default"/>
        <w:lang w:val="en-us" w:eastAsia="en-us" w:bidi="en-us"/>
      </w:rPr>
    </w:lvl>
    <w:lvl w:ilvl="8">
      <w:start w:val="0"/>
      <w:numFmt w:val="bullet"/>
      <w:lvlText w:val="•"/>
      <w:lvlJc w:val="left"/>
      <w:pPr>
        <w:ind w:left="5176" w:hanging="133"/>
      </w:pPr>
      <w:rPr>
        <w:rFonts w:hint="default"/>
        <w:lang w:val="en-us" w:eastAsia="en-us" w:bidi="en-us"/>
      </w:rPr>
    </w:lvl>
  </w:abstractNum>
  <w:abstractNum w:abstractNumId="62">
    <w:multiLevelType w:val="hybridMultilevel"/>
    <w:lvl w:ilvl="0">
      <w:start w:val="0"/>
      <w:numFmt w:val="bullet"/>
      <w:lvlText w:val="•"/>
      <w:lvlJc w:val="left"/>
      <w:pPr>
        <w:ind w:left="0"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394" w:hanging="155"/>
      </w:pPr>
      <w:rPr>
        <w:rFonts w:hint="default"/>
        <w:lang w:val="en-us" w:eastAsia="en-us" w:bidi="en-us"/>
      </w:rPr>
    </w:lvl>
    <w:lvl w:ilvl="2">
      <w:start w:val="0"/>
      <w:numFmt w:val="bullet"/>
      <w:lvlText w:val="•"/>
      <w:lvlJc w:val="left"/>
      <w:pPr>
        <w:ind w:left="789" w:hanging="155"/>
      </w:pPr>
      <w:rPr>
        <w:rFonts w:hint="default"/>
        <w:lang w:val="en-us" w:eastAsia="en-us" w:bidi="en-us"/>
      </w:rPr>
    </w:lvl>
    <w:lvl w:ilvl="3">
      <w:start w:val="0"/>
      <w:numFmt w:val="bullet"/>
      <w:lvlText w:val="•"/>
      <w:lvlJc w:val="left"/>
      <w:pPr>
        <w:ind w:left="1184" w:hanging="155"/>
      </w:pPr>
      <w:rPr>
        <w:rFonts w:hint="default"/>
        <w:lang w:val="en-us" w:eastAsia="en-us" w:bidi="en-us"/>
      </w:rPr>
    </w:lvl>
    <w:lvl w:ilvl="4">
      <w:start w:val="0"/>
      <w:numFmt w:val="bullet"/>
      <w:lvlText w:val="•"/>
      <w:lvlJc w:val="left"/>
      <w:pPr>
        <w:ind w:left="1578" w:hanging="155"/>
      </w:pPr>
      <w:rPr>
        <w:rFonts w:hint="default"/>
        <w:lang w:val="en-us" w:eastAsia="en-us" w:bidi="en-us"/>
      </w:rPr>
    </w:lvl>
    <w:lvl w:ilvl="5">
      <w:start w:val="0"/>
      <w:numFmt w:val="bullet"/>
      <w:lvlText w:val="•"/>
      <w:lvlJc w:val="left"/>
      <w:pPr>
        <w:ind w:left="1973" w:hanging="155"/>
      </w:pPr>
      <w:rPr>
        <w:rFonts w:hint="default"/>
        <w:lang w:val="en-us" w:eastAsia="en-us" w:bidi="en-us"/>
      </w:rPr>
    </w:lvl>
    <w:lvl w:ilvl="6">
      <w:start w:val="0"/>
      <w:numFmt w:val="bullet"/>
      <w:lvlText w:val="•"/>
      <w:lvlJc w:val="left"/>
      <w:pPr>
        <w:ind w:left="2368" w:hanging="155"/>
      </w:pPr>
      <w:rPr>
        <w:rFonts w:hint="default"/>
        <w:lang w:val="en-us" w:eastAsia="en-us" w:bidi="en-us"/>
      </w:rPr>
    </w:lvl>
    <w:lvl w:ilvl="7">
      <w:start w:val="0"/>
      <w:numFmt w:val="bullet"/>
      <w:lvlText w:val="•"/>
      <w:lvlJc w:val="left"/>
      <w:pPr>
        <w:ind w:left="2762" w:hanging="155"/>
      </w:pPr>
      <w:rPr>
        <w:rFonts w:hint="default"/>
        <w:lang w:val="en-us" w:eastAsia="en-us" w:bidi="en-us"/>
      </w:rPr>
    </w:lvl>
    <w:lvl w:ilvl="8">
      <w:start w:val="0"/>
      <w:numFmt w:val="bullet"/>
      <w:lvlText w:val="•"/>
      <w:lvlJc w:val="left"/>
      <w:pPr>
        <w:ind w:left="3157" w:hanging="155"/>
      </w:pPr>
      <w:rPr>
        <w:rFonts w:hint="default"/>
        <w:lang w:val="en-us" w:eastAsia="en-us" w:bidi="en-us"/>
      </w:rPr>
    </w:lvl>
  </w:abstractNum>
  <w:abstractNum w:abstractNumId="61">
    <w:multiLevelType w:val="hybridMultilevel"/>
    <w:lvl w:ilvl="0">
      <w:start w:val="0"/>
      <w:numFmt w:val="bullet"/>
      <w:lvlText w:val="•"/>
      <w:lvlJc w:val="left"/>
      <w:pPr>
        <w:ind w:left="457" w:hanging="147"/>
      </w:pPr>
      <w:rPr>
        <w:rFonts w:hint="default" w:ascii="Arial" w:hAnsi="Arial" w:eastAsia="Arial" w:cs="Arial"/>
        <w:b/>
        <w:bCs/>
        <w:color w:val="231F20"/>
        <w:w w:val="142"/>
        <w:sz w:val="18"/>
        <w:szCs w:val="18"/>
        <w:lang w:val="en-us" w:eastAsia="en-us" w:bidi="en-us"/>
      </w:rPr>
    </w:lvl>
    <w:lvl w:ilvl="1">
      <w:start w:val="0"/>
      <w:numFmt w:val="bullet"/>
      <w:lvlText w:val="•"/>
      <w:lvlJc w:val="left"/>
      <w:pPr>
        <w:ind w:left="1205"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1109" w:hanging="135"/>
      </w:pPr>
      <w:rPr>
        <w:rFonts w:hint="default"/>
        <w:lang w:val="en-us" w:eastAsia="en-us" w:bidi="en-us"/>
      </w:rPr>
    </w:lvl>
    <w:lvl w:ilvl="3">
      <w:start w:val="0"/>
      <w:numFmt w:val="bullet"/>
      <w:lvlText w:val="•"/>
      <w:lvlJc w:val="left"/>
      <w:pPr>
        <w:ind w:left="1019" w:hanging="135"/>
      </w:pPr>
      <w:rPr>
        <w:rFonts w:hint="default"/>
        <w:lang w:val="en-us" w:eastAsia="en-us" w:bidi="en-us"/>
      </w:rPr>
    </w:lvl>
    <w:lvl w:ilvl="4">
      <w:start w:val="0"/>
      <w:numFmt w:val="bullet"/>
      <w:lvlText w:val="•"/>
      <w:lvlJc w:val="left"/>
      <w:pPr>
        <w:ind w:left="929" w:hanging="135"/>
      </w:pPr>
      <w:rPr>
        <w:rFonts w:hint="default"/>
        <w:lang w:val="en-us" w:eastAsia="en-us" w:bidi="en-us"/>
      </w:rPr>
    </w:lvl>
    <w:lvl w:ilvl="5">
      <w:start w:val="0"/>
      <w:numFmt w:val="bullet"/>
      <w:lvlText w:val="•"/>
      <w:lvlJc w:val="left"/>
      <w:pPr>
        <w:ind w:left="839" w:hanging="135"/>
      </w:pPr>
      <w:rPr>
        <w:rFonts w:hint="default"/>
        <w:lang w:val="en-us" w:eastAsia="en-us" w:bidi="en-us"/>
      </w:rPr>
    </w:lvl>
    <w:lvl w:ilvl="6">
      <w:start w:val="0"/>
      <w:numFmt w:val="bullet"/>
      <w:lvlText w:val="•"/>
      <w:lvlJc w:val="left"/>
      <w:pPr>
        <w:ind w:left="748" w:hanging="135"/>
      </w:pPr>
      <w:rPr>
        <w:rFonts w:hint="default"/>
        <w:lang w:val="en-us" w:eastAsia="en-us" w:bidi="en-us"/>
      </w:rPr>
    </w:lvl>
    <w:lvl w:ilvl="7">
      <w:start w:val="0"/>
      <w:numFmt w:val="bullet"/>
      <w:lvlText w:val="•"/>
      <w:lvlJc w:val="left"/>
      <w:pPr>
        <w:ind w:left="658" w:hanging="135"/>
      </w:pPr>
      <w:rPr>
        <w:rFonts w:hint="default"/>
        <w:lang w:val="en-us" w:eastAsia="en-us" w:bidi="en-us"/>
      </w:rPr>
    </w:lvl>
    <w:lvl w:ilvl="8">
      <w:start w:val="0"/>
      <w:numFmt w:val="bullet"/>
      <w:lvlText w:val="•"/>
      <w:lvlJc w:val="left"/>
      <w:pPr>
        <w:ind w:left="568" w:hanging="135"/>
      </w:pPr>
      <w:rPr>
        <w:rFonts w:hint="default"/>
        <w:lang w:val="en-us" w:eastAsia="en-us" w:bidi="en-us"/>
      </w:rPr>
    </w:lvl>
  </w:abstractNum>
  <w:abstractNum w:abstractNumId="60">
    <w:multiLevelType w:val="hybridMultilevel"/>
    <w:lvl w:ilvl="0">
      <w:start w:val="0"/>
      <w:numFmt w:val="bullet"/>
      <w:lvlText w:val="•"/>
      <w:lvlJc w:val="left"/>
      <w:pPr>
        <w:ind w:left="430"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042" w:hanging="135"/>
      </w:pPr>
      <w:rPr>
        <w:rFonts w:hint="default"/>
        <w:lang w:val="en-us" w:eastAsia="en-us" w:bidi="en-us"/>
      </w:rPr>
    </w:lvl>
    <w:lvl w:ilvl="2">
      <w:start w:val="0"/>
      <w:numFmt w:val="bullet"/>
      <w:lvlText w:val="•"/>
      <w:lvlJc w:val="left"/>
      <w:pPr>
        <w:ind w:left="1644" w:hanging="135"/>
      </w:pPr>
      <w:rPr>
        <w:rFonts w:hint="default"/>
        <w:lang w:val="en-us" w:eastAsia="en-us" w:bidi="en-us"/>
      </w:rPr>
    </w:lvl>
    <w:lvl w:ilvl="3">
      <w:start w:val="0"/>
      <w:numFmt w:val="bullet"/>
      <w:lvlText w:val="•"/>
      <w:lvlJc w:val="left"/>
      <w:pPr>
        <w:ind w:left="2246" w:hanging="135"/>
      </w:pPr>
      <w:rPr>
        <w:rFonts w:hint="default"/>
        <w:lang w:val="en-us" w:eastAsia="en-us" w:bidi="en-us"/>
      </w:rPr>
    </w:lvl>
    <w:lvl w:ilvl="4">
      <w:start w:val="0"/>
      <w:numFmt w:val="bullet"/>
      <w:lvlText w:val="•"/>
      <w:lvlJc w:val="left"/>
      <w:pPr>
        <w:ind w:left="2849" w:hanging="135"/>
      </w:pPr>
      <w:rPr>
        <w:rFonts w:hint="default"/>
        <w:lang w:val="en-us" w:eastAsia="en-us" w:bidi="en-us"/>
      </w:rPr>
    </w:lvl>
    <w:lvl w:ilvl="5">
      <w:start w:val="0"/>
      <w:numFmt w:val="bullet"/>
      <w:lvlText w:val="•"/>
      <w:lvlJc w:val="left"/>
      <w:pPr>
        <w:ind w:left="3451" w:hanging="135"/>
      </w:pPr>
      <w:rPr>
        <w:rFonts w:hint="default"/>
        <w:lang w:val="en-us" w:eastAsia="en-us" w:bidi="en-us"/>
      </w:rPr>
    </w:lvl>
    <w:lvl w:ilvl="6">
      <w:start w:val="0"/>
      <w:numFmt w:val="bullet"/>
      <w:lvlText w:val="•"/>
      <w:lvlJc w:val="left"/>
      <w:pPr>
        <w:ind w:left="4053" w:hanging="135"/>
      </w:pPr>
      <w:rPr>
        <w:rFonts w:hint="default"/>
        <w:lang w:val="en-us" w:eastAsia="en-us" w:bidi="en-us"/>
      </w:rPr>
    </w:lvl>
    <w:lvl w:ilvl="7">
      <w:start w:val="0"/>
      <w:numFmt w:val="bullet"/>
      <w:lvlText w:val="•"/>
      <w:lvlJc w:val="left"/>
      <w:pPr>
        <w:ind w:left="4656" w:hanging="135"/>
      </w:pPr>
      <w:rPr>
        <w:rFonts w:hint="default"/>
        <w:lang w:val="en-us" w:eastAsia="en-us" w:bidi="en-us"/>
      </w:rPr>
    </w:lvl>
    <w:lvl w:ilvl="8">
      <w:start w:val="0"/>
      <w:numFmt w:val="bullet"/>
      <w:lvlText w:val="•"/>
      <w:lvlJc w:val="left"/>
      <w:pPr>
        <w:ind w:left="5258" w:hanging="135"/>
      </w:pPr>
      <w:rPr>
        <w:rFonts w:hint="default"/>
        <w:lang w:val="en-us" w:eastAsia="en-us" w:bidi="en-us"/>
      </w:rPr>
    </w:lvl>
  </w:abstractNum>
  <w:abstractNum w:abstractNumId="59">
    <w:multiLevelType w:val="hybridMultilevel"/>
    <w:lvl w:ilvl="0">
      <w:start w:val="0"/>
      <w:numFmt w:val="bullet"/>
      <w:lvlText w:val="•"/>
      <w:lvlJc w:val="left"/>
      <w:pPr>
        <w:ind w:left="441"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859"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720" w:hanging="135"/>
      </w:pPr>
      <w:rPr>
        <w:rFonts w:hint="default"/>
        <w:lang w:val="en-us" w:eastAsia="en-us" w:bidi="en-us"/>
      </w:rPr>
    </w:lvl>
    <w:lvl w:ilvl="3">
      <w:start w:val="0"/>
      <w:numFmt w:val="bullet"/>
      <w:lvlText w:val="•"/>
      <w:lvlJc w:val="left"/>
      <w:pPr>
        <w:ind w:left="581" w:hanging="135"/>
      </w:pPr>
      <w:rPr>
        <w:rFonts w:hint="default"/>
        <w:lang w:val="en-us" w:eastAsia="en-us" w:bidi="en-us"/>
      </w:rPr>
    </w:lvl>
    <w:lvl w:ilvl="4">
      <w:start w:val="0"/>
      <w:numFmt w:val="bullet"/>
      <w:lvlText w:val="•"/>
      <w:lvlJc w:val="left"/>
      <w:pPr>
        <w:ind w:left="441" w:hanging="135"/>
      </w:pPr>
      <w:rPr>
        <w:rFonts w:hint="default"/>
        <w:lang w:val="en-us" w:eastAsia="en-us" w:bidi="en-us"/>
      </w:rPr>
    </w:lvl>
    <w:lvl w:ilvl="5">
      <w:start w:val="0"/>
      <w:numFmt w:val="bullet"/>
      <w:lvlText w:val="•"/>
      <w:lvlJc w:val="left"/>
      <w:pPr>
        <w:ind w:left="302" w:hanging="135"/>
      </w:pPr>
      <w:rPr>
        <w:rFonts w:hint="default"/>
        <w:lang w:val="en-us" w:eastAsia="en-us" w:bidi="en-us"/>
      </w:rPr>
    </w:lvl>
    <w:lvl w:ilvl="6">
      <w:start w:val="0"/>
      <w:numFmt w:val="bullet"/>
      <w:lvlText w:val="•"/>
      <w:lvlJc w:val="left"/>
      <w:pPr>
        <w:ind w:left="163" w:hanging="135"/>
      </w:pPr>
      <w:rPr>
        <w:rFonts w:hint="default"/>
        <w:lang w:val="en-us" w:eastAsia="en-us" w:bidi="en-us"/>
      </w:rPr>
    </w:lvl>
    <w:lvl w:ilvl="7">
      <w:start w:val="0"/>
      <w:numFmt w:val="bullet"/>
      <w:lvlText w:val="•"/>
      <w:lvlJc w:val="left"/>
      <w:pPr>
        <w:ind w:left="23" w:hanging="135"/>
      </w:pPr>
      <w:rPr>
        <w:rFonts w:hint="default"/>
        <w:lang w:val="en-us" w:eastAsia="en-us" w:bidi="en-us"/>
      </w:rPr>
    </w:lvl>
    <w:lvl w:ilvl="8">
      <w:start w:val="0"/>
      <w:numFmt w:val="bullet"/>
      <w:lvlText w:val="•"/>
      <w:lvlJc w:val="left"/>
      <w:pPr>
        <w:ind w:left="-116" w:hanging="135"/>
      </w:pPr>
      <w:rPr>
        <w:rFonts w:hint="default"/>
        <w:lang w:val="en-us" w:eastAsia="en-us" w:bidi="en-us"/>
      </w:rPr>
    </w:lvl>
  </w:abstractNum>
  <w:abstractNum w:abstractNumId="58">
    <w:multiLevelType w:val="hybridMultilevel"/>
    <w:lvl w:ilvl="0">
      <w:start w:val="0"/>
      <w:numFmt w:val="bullet"/>
      <w:lvlText w:val="•"/>
      <w:lvlJc w:val="left"/>
      <w:pPr>
        <w:ind w:left="622"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1168" w:hanging="155"/>
      </w:pPr>
      <w:rPr>
        <w:rFonts w:hint="default"/>
        <w:lang w:val="en-us" w:eastAsia="en-us" w:bidi="en-us"/>
      </w:rPr>
    </w:lvl>
    <w:lvl w:ilvl="2">
      <w:start w:val="0"/>
      <w:numFmt w:val="bullet"/>
      <w:lvlText w:val="•"/>
      <w:lvlJc w:val="left"/>
      <w:pPr>
        <w:ind w:left="1717" w:hanging="155"/>
      </w:pPr>
      <w:rPr>
        <w:rFonts w:hint="default"/>
        <w:lang w:val="en-us" w:eastAsia="en-us" w:bidi="en-us"/>
      </w:rPr>
    </w:lvl>
    <w:lvl w:ilvl="3">
      <w:start w:val="0"/>
      <w:numFmt w:val="bullet"/>
      <w:lvlText w:val="•"/>
      <w:lvlJc w:val="left"/>
      <w:pPr>
        <w:ind w:left="2266" w:hanging="155"/>
      </w:pPr>
      <w:rPr>
        <w:rFonts w:hint="default"/>
        <w:lang w:val="en-us" w:eastAsia="en-us" w:bidi="en-us"/>
      </w:rPr>
    </w:lvl>
    <w:lvl w:ilvl="4">
      <w:start w:val="0"/>
      <w:numFmt w:val="bullet"/>
      <w:lvlText w:val="•"/>
      <w:lvlJc w:val="left"/>
      <w:pPr>
        <w:ind w:left="2815" w:hanging="155"/>
      </w:pPr>
      <w:rPr>
        <w:rFonts w:hint="default"/>
        <w:lang w:val="en-us" w:eastAsia="en-us" w:bidi="en-us"/>
      </w:rPr>
    </w:lvl>
    <w:lvl w:ilvl="5">
      <w:start w:val="0"/>
      <w:numFmt w:val="bullet"/>
      <w:lvlText w:val="•"/>
      <w:lvlJc w:val="left"/>
      <w:pPr>
        <w:ind w:left="3364" w:hanging="155"/>
      </w:pPr>
      <w:rPr>
        <w:rFonts w:hint="default"/>
        <w:lang w:val="en-us" w:eastAsia="en-us" w:bidi="en-us"/>
      </w:rPr>
    </w:lvl>
    <w:lvl w:ilvl="6">
      <w:start w:val="0"/>
      <w:numFmt w:val="bullet"/>
      <w:lvlText w:val="•"/>
      <w:lvlJc w:val="left"/>
      <w:pPr>
        <w:ind w:left="3913" w:hanging="155"/>
      </w:pPr>
      <w:rPr>
        <w:rFonts w:hint="default"/>
        <w:lang w:val="en-us" w:eastAsia="en-us" w:bidi="en-us"/>
      </w:rPr>
    </w:lvl>
    <w:lvl w:ilvl="7">
      <w:start w:val="0"/>
      <w:numFmt w:val="bullet"/>
      <w:lvlText w:val="•"/>
      <w:lvlJc w:val="left"/>
      <w:pPr>
        <w:ind w:left="4461" w:hanging="155"/>
      </w:pPr>
      <w:rPr>
        <w:rFonts w:hint="default"/>
        <w:lang w:val="en-us" w:eastAsia="en-us" w:bidi="en-us"/>
      </w:rPr>
    </w:lvl>
    <w:lvl w:ilvl="8">
      <w:start w:val="0"/>
      <w:numFmt w:val="bullet"/>
      <w:lvlText w:val="•"/>
      <w:lvlJc w:val="left"/>
      <w:pPr>
        <w:ind w:left="5010" w:hanging="155"/>
      </w:pPr>
      <w:rPr>
        <w:rFonts w:hint="default"/>
        <w:lang w:val="en-us" w:eastAsia="en-us" w:bidi="en-us"/>
      </w:rPr>
    </w:lvl>
  </w:abstractNum>
  <w:abstractNum w:abstractNumId="57">
    <w:multiLevelType w:val="hybridMultilevel"/>
    <w:lvl w:ilvl="0">
      <w:start w:val="0"/>
      <w:numFmt w:val="bullet"/>
      <w:lvlText w:val="•"/>
      <w:lvlJc w:val="left"/>
      <w:pPr>
        <w:ind w:left="423"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204"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1100" w:hanging="135"/>
      </w:pPr>
      <w:rPr>
        <w:rFonts w:hint="default"/>
        <w:lang w:val="en-us" w:eastAsia="en-us" w:bidi="en-us"/>
      </w:rPr>
    </w:lvl>
    <w:lvl w:ilvl="3">
      <w:start w:val="0"/>
      <w:numFmt w:val="bullet"/>
      <w:lvlText w:val="•"/>
      <w:lvlJc w:val="left"/>
      <w:pPr>
        <w:ind w:left="1001" w:hanging="135"/>
      </w:pPr>
      <w:rPr>
        <w:rFonts w:hint="default"/>
        <w:lang w:val="en-us" w:eastAsia="en-us" w:bidi="en-us"/>
      </w:rPr>
    </w:lvl>
    <w:lvl w:ilvl="4">
      <w:start w:val="0"/>
      <w:numFmt w:val="bullet"/>
      <w:lvlText w:val="•"/>
      <w:lvlJc w:val="left"/>
      <w:pPr>
        <w:ind w:left="902" w:hanging="135"/>
      </w:pPr>
      <w:rPr>
        <w:rFonts w:hint="default"/>
        <w:lang w:val="en-us" w:eastAsia="en-us" w:bidi="en-us"/>
      </w:rPr>
    </w:lvl>
    <w:lvl w:ilvl="5">
      <w:start w:val="0"/>
      <w:numFmt w:val="bullet"/>
      <w:lvlText w:val="•"/>
      <w:lvlJc w:val="left"/>
      <w:pPr>
        <w:ind w:left="803" w:hanging="135"/>
      </w:pPr>
      <w:rPr>
        <w:rFonts w:hint="default"/>
        <w:lang w:val="en-us" w:eastAsia="en-us" w:bidi="en-us"/>
      </w:rPr>
    </w:lvl>
    <w:lvl w:ilvl="6">
      <w:start w:val="0"/>
      <w:numFmt w:val="bullet"/>
      <w:lvlText w:val="•"/>
      <w:lvlJc w:val="left"/>
      <w:pPr>
        <w:ind w:left="704" w:hanging="135"/>
      </w:pPr>
      <w:rPr>
        <w:rFonts w:hint="default"/>
        <w:lang w:val="en-us" w:eastAsia="en-us" w:bidi="en-us"/>
      </w:rPr>
    </w:lvl>
    <w:lvl w:ilvl="7">
      <w:start w:val="0"/>
      <w:numFmt w:val="bullet"/>
      <w:lvlText w:val="•"/>
      <w:lvlJc w:val="left"/>
      <w:pPr>
        <w:ind w:left="605" w:hanging="135"/>
      </w:pPr>
      <w:rPr>
        <w:rFonts w:hint="default"/>
        <w:lang w:val="en-us" w:eastAsia="en-us" w:bidi="en-us"/>
      </w:rPr>
    </w:lvl>
    <w:lvl w:ilvl="8">
      <w:start w:val="0"/>
      <w:numFmt w:val="bullet"/>
      <w:lvlText w:val="•"/>
      <w:lvlJc w:val="left"/>
      <w:pPr>
        <w:ind w:left="506" w:hanging="135"/>
      </w:pPr>
      <w:rPr>
        <w:rFonts w:hint="default"/>
        <w:lang w:val="en-us" w:eastAsia="en-us" w:bidi="en-us"/>
      </w:rPr>
    </w:lvl>
  </w:abstractNum>
  <w:abstractNum w:abstractNumId="56">
    <w:multiLevelType w:val="hybridMultilevel"/>
    <w:lvl w:ilvl="0">
      <w:start w:val="0"/>
      <w:numFmt w:val="bullet"/>
      <w:lvlText w:val="•"/>
      <w:lvlJc w:val="left"/>
      <w:pPr>
        <w:ind w:left="880"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1366" w:hanging="141"/>
      </w:pPr>
      <w:rPr>
        <w:rFonts w:hint="default"/>
        <w:lang w:val="en-us" w:eastAsia="en-us" w:bidi="en-us"/>
      </w:rPr>
    </w:lvl>
    <w:lvl w:ilvl="2">
      <w:start w:val="0"/>
      <w:numFmt w:val="bullet"/>
      <w:lvlText w:val="•"/>
      <w:lvlJc w:val="left"/>
      <w:pPr>
        <w:ind w:left="1852" w:hanging="141"/>
      </w:pPr>
      <w:rPr>
        <w:rFonts w:hint="default"/>
        <w:lang w:val="en-us" w:eastAsia="en-us" w:bidi="en-us"/>
      </w:rPr>
    </w:lvl>
    <w:lvl w:ilvl="3">
      <w:start w:val="0"/>
      <w:numFmt w:val="bullet"/>
      <w:lvlText w:val="•"/>
      <w:lvlJc w:val="left"/>
      <w:pPr>
        <w:ind w:left="2339" w:hanging="141"/>
      </w:pPr>
      <w:rPr>
        <w:rFonts w:hint="default"/>
        <w:lang w:val="en-us" w:eastAsia="en-us" w:bidi="en-us"/>
      </w:rPr>
    </w:lvl>
    <w:lvl w:ilvl="4">
      <w:start w:val="0"/>
      <w:numFmt w:val="bullet"/>
      <w:lvlText w:val="•"/>
      <w:lvlJc w:val="left"/>
      <w:pPr>
        <w:ind w:left="2825" w:hanging="141"/>
      </w:pPr>
      <w:rPr>
        <w:rFonts w:hint="default"/>
        <w:lang w:val="en-us" w:eastAsia="en-us" w:bidi="en-us"/>
      </w:rPr>
    </w:lvl>
    <w:lvl w:ilvl="5">
      <w:start w:val="0"/>
      <w:numFmt w:val="bullet"/>
      <w:lvlText w:val="•"/>
      <w:lvlJc w:val="left"/>
      <w:pPr>
        <w:ind w:left="3311" w:hanging="141"/>
      </w:pPr>
      <w:rPr>
        <w:rFonts w:hint="default"/>
        <w:lang w:val="en-us" w:eastAsia="en-us" w:bidi="en-us"/>
      </w:rPr>
    </w:lvl>
    <w:lvl w:ilvl="6">
      <w:start w:val="0"/>
      <w:numFmt w:val="bullet"/>
      <w:lvlText w:val="•"/>
      <w:lvlJc w:val="left"/>
      <w:pPr>
        <w:ind w:left="3798" w:hanging="141"/>
      </w:pPr>
      <w:rPr>
        <w:rFonts w:hint="default"/>
        <w:lang w:val="en-us" w:eastAsia="en-us" w:bidi="en-us"/>
      </w:rPr>
    </w:lvl>
    <w:lvl w:ilvl="7">
      <w:start w:val="0"/>
      <w:numFmt w:val="bullet"/>
      <w:lvlText w:val="•"/>
      <w:lvlJc w:val="left"/>
      <w:pPr>
        <w:ind w:left="4284" w:hanging="141"/>
      </w:pPr>
      <w:rPr>
        <w:rFonts w:hint="default"/>
        <w:lang w:val="en-us" w:eastAsia="en-us" w:bidi="en-us"/>
      </w:rPr>
    </w:lvl>
    <w:lvl w:ilvl="8">
      <w:start w:val="0"/>
      <w:numFmt w:val="bullet"/>
      <w:lvlText w:val="•"/>
      <w:lvlJc w:val="left"/>
      <w:pPr>
        <w:ind w:left="4771" w:hanging="141"/>
      </w:pPr>
      <w:rPr>
        <w:rFonts w:hint="default"/>
        <w:lang w:val="en-us" w:eastAsia="en-us" w:bidi="en-us"/>
      </w:rPr>
    </w:lvl>
  </w:abstractNum>
  <w:abstractNum w:abstractNumId="55">
    <w:multiLevelType w:val="hybridMultilevel"/>
    <w:lvl w:ilvl="0">
      <w:start w:val="0"/>
      <w:numFmt w:val="bullet"/>
      <w:lvlText w:val="•"/>
      <w:lvlJc w:val="left"/>
      <w:pPr>
        <w:ind w:left="6302"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6894" w:hanging="155"/>
      </w:pPr>
      <w:rPr>
        <w:rFonts w:hint="default"/>
        <w:lang w:val="en-us" w:eastAsia="en-us" w:bidi="en-us"/>
      </w:rPr>
    </w:lvl>
    <w:lvl w:ilvl="2">
      <w:start w:val="0"/>
      <w:numFmt w:val="bullet"/>
      <w:lvlText w:val="•"/>
      <w:lvlJc w:val="left"/>
      <w:pPr>
        <w:ind w:left="7488" w:hanging="155"/>
      </w:pPr>
      <w:rPr>
        <w:rFonts w:hint="default"/>
        <w:lang w:val="en-us" w:eastAsia="en-us" w:bidi="en-us"/>
      </w:rPr>
    </w:lvl>
    <w:lvl w:ilvl="3">
      <w:start w:val="0"/>
      <w:numFmt w:val="bullet"/>
      <w:lvlText w:val="•"/>
      <w:lvlJc w:val="left"/>
      <w:pPr>
        <w:ind w:left="8082" w:hanging="155"/>
      </w:pPr>
      <w:rPr>
        <w:rFonts w:hint="default"/>
        <w:lang w:val="en-us" w:eastAsia="en-us" w:bidi="en-us"/>
      </w:rPr>
    </w:lvl>
    <w:lvl w:ilvl="4">
      <w:start w:val="0"/>
      <w:numFmt w:val="bullet"/>
      <w:lvlText w:val="•"/>
      <w:lvlJc w:val="left"/>
      <w:pPr>
        <w:ind w:left="8676" w:hanging="155"/>
      </w:pPr>
      <w:rPr>
        <w:rFonts w:hint="default"/>
        <w:lang w:val="en-us" w:eastAsia="en-us" w:bidi="en-us"/>
      </w:rPr>
    </w:lvl>
    <w:lvl w:ilvl="5">
      <w:start w:val="0"/>
      <w:numFmt w:val="bullet"/>
      <w:lvlText w:val="•"/>
      <w:lvlJc w:val="left"/>
      <w:pPr>
        <w:ind w:left="9270" w:hanging="155"/>
      </w:pPr>
      <w:rPr>
        <w:rFonts w:hint="default"/>
        <w:lang w:val="en-us" w:eastAsia="en-us" w:bidi="en-us"/>
      </w:rPr>
    </w:lvl>
    <w:lvl w:ilvl="6">
      <w:start w:val="0"/>
      <w:numFmt w:val="bullet"/>
      <w:lvlText w:val="•"/>
      <w:lvlJc w:val="left"/>
      <w:pPr>
        <w:ind w:left="9864" w:hanging="155"/>
      </w:pPr>
      <w:rPr>
        <w:rFonts w:hint="default"/>
        <w:lang w:val="en-us" w:eastAsia="en-us" w:bidi="en-us"/>
      </w:rPr>
    </w:lvl>
    <w:lvl w:ilvl="7">
      <w:start w:val="0"/>
      <w:numFmt w:val="bullet"/>
      <w:lvlText w:val="•"/>
      <w:lvlJc w:val="left"/>
      <w:pPr>
        <w:ind w:left="10458" w:hanging="155"/>
      </w:pPr>
      <w:rPr>
        <w:rFonts w:hint="default"/>
        <w:lang w:val="en-us" w:eastAsia="en-us" w:bidi="en-us"/>
      </w:rPr>
    </w:lvl>
    <w:lvl w:ilvl="8">
      <w:start w:val="0"/>
      <w:numFmt w:val="bullet"/>
      <w:lvlText w:val="•"/>
      <w:lvlJc w:val="left"/>
      <w:pPr>
        <w:ind w:left="11052" w:hanging="155"/>
      </w:pPr>
      <w:rPr>
        <w:rFonts w:hint="default"/>
        <w:lang w:val="en-us" w:eastAsia="en-us" w:bidi="en-us"/>
      </w:rPr>
    </w:lvl>
  </w:abstractNum>
  <w:abstractNum w:abstractNumId="54">
    <w:multiLevelType w:val="hybridMultilevel"/>
    <w:lvl w:ilvl="0">
      <w:start w:val="0"/>
      <w:numFmt w:val="bullet"/>
      <w:lvlText w:val="•"/>
      <w:lvlJc w:val="left"/>
      <w:pPr>
        <w:ind w:left="378"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860" w:hanging="155"/>
      </w:pPr>
      <w:rPr>
        <w:rFonts w:hint="default"/>
        <w:w w:val="128"/>
        <w:lang w:val="en-us" w:eastAsia="en-us" w:bidi="en-us"/>
      </w:rPr>
    </w:lvl>
    <w:lvl w:ilvl="2">
      <w:start w:val="0"/>
      <w:numFmt w:val="bullet"/>
      <w:lvlText w:val="•"/>
      <w:lvlJc w:val="left"/>
      <w:pPr>
        <w:ind w:left="714" w:hanging="155"/>
      </w:pPr>
      <w:rPr>
        <w:rFonts w:hint="default"/>
        <w:lang w:val="en-us" w:eastAsia="en-us" w:bidi="en-us"/>
      </w:rPr>
    </w:lvl>
    <w:lvl w:ilvl="3">
      <w:start w:val="0"/>
      <w:numFmt w:val="bullet"/>
      <w:lvlText w:val="•"/>
      <w:lvlJc w:val="left"/>
      <w:pPr>
        <w:ind w:left="568" w:hanging="155"/>
      </w:pPr>
      <w:rPr>
        <w:rFonts w:hint="default"/>
        <w:lang w:val="en-us" w:eastAsia="en-us" w:bidi="en-us"/>
      </w:rPr>
    </w:lvl>
    <w:lvl w:ilvl="4">
      <w:start w:val="0"/>
      <w:numFmt w:val="bullet"/>
      <w:lvlText w:val="•"/>
      <w:lvlJc w:val="left"/>
      <w:pPr>
        <w:ind w:left="423" w:hanging="155"/>
      </w:pPr>
      <w:rPr>
        <w:rFonts w:hint="default"/>
        <w:lang w:val="en-us" w:eastAsia="en-us" w:bidi="en-us"/>
      </w:rPr>
    </w:lvl>
    <w:lvl w:ilvl="5">
      <w:start w:val="0"/>
      <w:numFmt w:val="bullet"/>
      <w:lvlText w:val="•"/>
      <w:lvlJc w:val="left"/>
      <w:pPr>
        <w:ind w:left="277" w:hanging="155"/>
      </w:pPr>
      <w:rPr>
        <w:rFonts w:hint="default"/>
        <w:lang w:val="en-us" w:eastAsia="en-us" w:bidi="en-us"/>
      </w:rPr>
    </w:lvl>
    <w:lvl w:ilvl="6">
      <w:start w:val="0"/>
      <w:numFmt w:val="bullet"/>
      <w:lvlText w:val="•"/>
      <w:lvlJc w:val="left"/>
      <w:pPr>
        <w:ind w:left="131" w:hanging="155"/>
      </w:pPr>
      <w:rPr>
        <w:rFonts w:hint="default"/>
        <w:lang w:val="en-us" w:eastAsia="en-us" w:bidi="en-us"/>
      </w:rPr>
    </w:lvl>
    <w:lvl w:ilvl="7">
      <w:start w:val="0"/>
      <w:numFmt w:val="bullet"/>
      <w:lvlText w:val="•"/>
      <w:lvlJc w:val="left"/>
      <w:pPr>
        <w:ind w:left="-14" w:hanging="155"/>
      </w:pPr>
      <w:rPr>
        <w:rFonts w:hint="default"/>
        <w:lang w:val="en-us" w:eastAsia="en-us" w:bidi="en-us"/>
      </w:rPr>
    </w:lvl>
    <w:lvl w:ilvl="8">
      <w:start w:val="0"/>
      <w:numFmt w:val="bullet"/>
      <w:lvlText w:val="•"/>
      <w:lvlJc w:val="left"/>
      <w:pPr>
        <w:ind w:left="-160" w:hanging="155"/>
      </w:pPr>
      <w:rPr>
        <w:rFonts w:hint="default"/>
        <w:lang w:val="en-us" w:eastAsia="en-us" w:bidi="en-us"/>
      </w:rPr>
    </w:lvl>
  </w:abstractNum>
  <w:abstractNum w:abstractNumId="53">
    <w:multiLevelType w:val="hybridMultilevel"/>
    <w:lvl w:ilvl="0">
      <w:start w:val="0"/>
      <w:numFmt w:val="bullet"/>
      <w:lvlText w:val="•"/>
      <w:lvlJc w:val="left"/>
      <w:pPr>
        <w:ind w:left="430"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204"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1105" w:hanging="135"/>
      </w:pPr>
      <w:rPr>
        <w:rFonts w:hint="default"/>
        <w:lang w:val="en-us" w:eastAsia="en-us" w:bidi="en-us"/>
      </w:rPr>
    </w:lvl>
    <w:lvl w:ilvl="3">
      <w:start w:val="0"/>
      <w:numFmt w:val="bullet"/>
      <w:lvlText w:val="•"/>
      <w:lvlJc w:val="left"/>
      <w:pPr>
        <w:ind w:left="1010" w:hanging="135"/>
      </w:pPr>
      <w:rPr>
        <w:rFonts w:hint="default"/>
        <w:lang w:val="en-us" w:eastAsia="en-us" w:bidi="en-us"/>
      </w:rPr>
    </w:lvl>
    <w:lvl w:ilvl="4">
      <w:start w:val="0"/>
      <w:numFmt w:val="bullet"/>
      <w:lvlText w:val="•"/>
      <w:lvlJc w:val="left"/>
      <w:pPr>
        <w:ind w:left="915" w:hanging="135"/>
      </w:pPr>
      <w:rPr>
        <w:rFonts w:hint="default"/>
        <w:lang w:val="en-us" w:eastAsia="en-us" w:bidi="en-us"/>
      </w:rPr>
    </w:lvl>
    <w:lvl w:ilvl="5">
      <w:start w:val="0"/>
      <w:numFmt w:val="bullet"/>
      <w:lvlText w:val="•"/>
      <w:lvlJc w:val="left"/>
      <w:pPr>
        <w:ind w:left="820" w:hanging="135"/>
      </w:pPr>
      <w:rPr>
        <w:rFonts w:hint="default"/>
        <w:lang w:val="en-us" w:eastAsia="en-us" w:bidi="en-us"/>
      </w:rPr>
    </w:lvl>
    <w:lvl w:ilvl="6">
      <w:start w:val="0"/>
      <w:numFmt w:val="bullet"/>
      <w:lvlText w:val="•"/>
      <w:lvlJc w:val="left"/>
      <w:pPr>
        <w:ind w:left="725" w:hanging="135"/>
      </w:pPr>
      <w:rPr>
        <w:rFonts w:hint="default"/>
        <w:lang w:val="en-us" w:eastAsia="en-us" w:bidi="en-us"/>
      </w:rPr>
    </w:lvl>
    <w:lvl w:ilvl="7">
      <w:start w:val="0"/>
      <w:numFmt w:val="bullet"/>
      <w:lvlText w:val="•"/>
      <w:lvlJc w:val="left"/>
      <w:pPr>
        <w:ind w:left="630" w:hanging="135"/>
      </w:pPr>
      <w:rPr>
        <w:rFonts w:hint="default"/>
        <w:lang w:val="en-us" w:eastAsia="en-us" w:bidi="en-us"/>
      </w:rPr>
    </w:lvl>
    <w:lvl w:ilvl="8">
      <w:start w:val="0"/>
      <w:numFmt w:val="bullet"/>
      <w:lvlText w:val="•"/>
      <w:lvlJc w:val="left"/>
      <w:pPr>
        <w:ind w:left="535" w:hanging="135"/>
      </w:pPr>
      <w:rPr>
        <w:rFonts w:hint="default"/>
        <w:lang w:val="en-us" w:eastAsia="en-us" w:bidi="en-us"/>
      </w:rPr>
    </w:lvl>
  </w:abstractNum>
  <w:abstractNum w:abstractNumId="52">
    <w:multiLevelType w:val="hybridMultilevel"/>
    <w:lvl w:ilvl="0">
      <w:start w:val="0"/>
      <w:numFmt w:val="bullet"/>
      <w:lvlText w:val="•"/>
      <w:lvlJc w:val="left"/>
      <w:pPr>
        <w:ind w:left="893"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1386" w:hanging="141"/>
      </w:pPr>
      <w:rPr>
        <w:rFonts w:hint="default"/>
        <w:lang w:val="en-us" w:eastAsia="en-us" w:bidi="en-us"/>
      </w:rPr>
    </w:lvl>
    <w:lvl w:ilvl="2">
      <w:start w:val="0"/>
      <w:numFmt w:val="bullet"/>
      <w:lvlText w:val="•"/>
      <w:lvlJc w:val="left"/>
      <w:pPr>
        <w:ind w:left="1873" w:hanging="141"/>
      </w:pPr>
      <w:rPr>
        <w:rFonts w:hint="default"/>
        <w:lang w:val="en-us" w:eastAsia="en-us" w:bidi="en-us"/>
      </w:rPr>
    </w:lvl>
    <w:lvl w:ilvl="3">
      <w:start w:val="0"/>
      <w:numFmt w:val="bullet"/>
      <w:lvlText w:val="•"/>
      <w:lvlJc w:val="left"/>
      <w:pPr>
        <w:ind w:left="2360" w:hanging="141"/>
      </w:pPr>
      <w:rPr>
        <w:rFonts w:hint="default"/>
        <w:lang w:val="en-us" w:eastAsia="en-us" w:bidi="en-us"/>
      </w:rPr>
    </w:lvl>
    <w:lvl w:ilvl="4">
      <w:start w:val="0"/>
      <w:numFmt w:val="bullet"/>
      <w:lvlText w:val="•"/>
      <w:lvlJc w:val="left"/>
      <w:pPr>
        <w:ind w:left="2847" w:hanging="141"/>
      </w:pPr>
      <w:rPr>
        <w:rFonts w:hint="default"/>
        <w:lang w:val="en-us" w:eastAsia="en-us" w:bidi="en-us"/>
      </w:rPr>
    </w:lvl>
    <w:lvl w:ilvl="5">
      <w:start w:val="0"/>
      <w:numFmt w:val="bullet"/>
      <w:lvlText w:val="•"/>
      <w:lvlJc w:val="left"/>
      <w:pPr>
        <w:ind w:left="3334" w:hanging="141"/>
      </w:pPr>
      <w:rPr>
        <w:rFonts w:hint="default"/>
        <w:lang w:val="en-us" w:eastAsia="en-us" w:bidi="en-us"/>
      </w:rPr>
    </w:lvl>
    <w:lvl w:ilvl="6">
      <w:start w:val="0"/>
      <w:numFmt w:val="bullet"/>
      <w:lvlText w:val="•"/>
      <w:lvlJc w:val="left"/>
      <w:pPr>
        <w:ind w:left="3821" w:hanging="141"/>
      </w:pPr>
      <w:rPr>
        <w:rFonts w:hint="default"/>
        <w:lang w:val="en-us" w:eastAsia="en-us" w:bidi="en-us"/>
      </w:rPr>
    </w:lvl>
    <w:lvl w:ilvl="7">
      <w:start w:val="0"/>
      <w:numFmt w:val="bullet"/>
      <w:lvlText w:val="•"/>
      <w:lvlJc w:val="left"/>
      <w:pPr>
        <w:ind w:left="4308" w:hanging="141"/>
      </w:pPr>
      <w:rPr>
        <w:rFonts w:hint="default"/>
        <w:lang w:val="en-us" w:eastAsia="en-us" w:bidi="en-us"/>
      </w:rPr>
    </w:lvl>
    <w:lvl w:ilvl="8">
      <w:start w:val="0"/>
      <w:numFmt w:val="bullet"/>
      <w:lvlText w:val="•"/>
      <w:lvlJc w:val="left"/>
      <w:pPr>
        <w:ind w:left="4795" w:hanging="141"/>
      </w:pPr>
      <w:rPr>
        <w:rFonts w:hint="default"/>
        <w:lang w:val="en-us" w:eastAsia="en-us" w:bidi="en-us"/>
      </w:rPr>
    </w:lvl>
  </w:abstractNum>
  <w:abstractNum w:abstractNumId="51">
    <w:multiLevelType w:val="hybridMultilevel"/>
    <w:lvl w:ilvl="0">
      <w:start w:val="0"/>
      <w:numFmt w:val="bullet"/>
      <w:lvlText w:val="•"/>
      <w:lvlJc w:val="left"/>
      <w:pPr>
        <w:ind w:left="451"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892" w:hanging="155"/>
      </w:pPr>
      <w:rPr>
        <w:rFonts w:hint="default"/>
        <w:w w:val="128"/>
        <w:lang w:val="en-us" w:eastAsia="en-us" w:bidi="en-us"/>
      </w:rPr>
    </w:lvl>
    <w:lvl w:ilvl="2">
      <w:start w:val="0"/>
      <w:numFmt w:val="bullet"/>
      <w:lvlText w:val="•"/>
      <w:lvlJc w:val="left"/>
      <w:pPr>
        <w:ind w:left="1479" w:hanging="155"/>
      </w:pPr>
      <w:rPr>
        <w:rFonts w:hint="default"/>
        <w:lang w:val="en-us" w:eastAsia="en-us" w:bidi="en-us"/>
      </w:rPr>
    </w:lvl>
    <w:lvl w:ilvl="3">
      <w:start w:val="0"/>
      <w:numFmt w:val="bullet"/>
      <w:lvlText w:val="•"/>
      <w:lvlJc w:val="left"/>
      <w:pPr>
        <w:ind w:left="2059" w:hanging="155"/>
      </w:pPr>
      <w:rPr>
        <w:rFonts w:hint="default"/>
        <w:lang w:val="en-us" w:eastAsia="en-us" w:bidi="en-us"/>
      </w:rPr>
    </w:lvl>
    <w:lvl w:ilvl="4">
      <w:start w:val="0"/>
      <w:numFmt w:val="bullet"/>
      <w:lvlText w:val="•"/>
      <w:lvlJc w:val="left"/>
      <w:pPr>
        <w:ind w:left="2639" w:hanging="155"/>
      </w:pPr>
      <w:rPr>
        <w:rFonts w:hint="default"/>
        <w:lang w:val="en-us" w:eastAsia="en-us" w:bidi="en-us"/>
      </w:rPr>
    </w:lvl>
    <w:lvl w:ilvl="5">
      <w:start w:val="0"/>
      <w:numFmt w:val="bullet"/>
      <w:lvlText w:val="•"/>
      <w:lvlJc w:val="left"/>
      <w:pPr>
        <w:ind w:left="3219" w:hanging="155"/>
      </w:pPr>
      <w:rPr>
        <w:rFonts w:hint="default"/>
        <w:lang w:val="en-us" w:eastAsia="en-us" w:bidi="en-us"/>
      </w:rPr>
    </w:lvl>
    <w:lvl w:ilvl="6">
      <w:start w:val="0"/>
      <w:numFmt w:val="bullet"/>
      <w:lvlText w:val="•"/>
      <w:lvlJc w:val="left"/>
      <w:pPr>
        <w:ind w:left="3798" w:hanging="155"/>
      </w:pPr>
      <w:rPr>
        <w:rFonts w:hint="default"/>
        <w:lang w:val="en-us" w:eastAsia="en-us" w:bidi="en-us"/>
      </w:rPr>
    </w:lvl>
    <w:lvl w:ilvl="7">
      <w:start w:val="0"/>
      <w:numFmt w:val="bullet"/>
      <w:lvlText w:val="•"/>
      <w:lvlJc w:val="left"/>
      <w:pPr>
        <w:ind w:left="4378" w:hanging="155"/>
      </w:pPr>
      <w:rPr>
        <w:rFonts w:hint="default"/>
        <w:lang w:val="en-us" w:eastAsia="en-us" w:bidi="en-us"/>
      </w:rPr>
    </w:lvl>
    <w:lvl w:ilvl="8">
      <w:start w:val="0"/>
      <w:numFmt w:val="bullet"/>
      <w:lvlText w:val="•"/>
      <w:lvlJc w:val="left"/>
      <w:pPr>
        <w:ind w:left="4958" w:hanging="155"/>
      </w:pPr>
      <w:rPr>
        <w:rFonts w:hint="default"/>
        <w:lang w:val="en-us" w:eastAsia="en-us" w:bidi="en-us"/>
      </w:rPr>
    </w:lvl>
  </w:abstractNum>
  <w:abstractNum w:abstractNumId="50">
    <w:multiLevelType w:val="hybridMultilevel"/>
    <w:lvl w:ilvl="0">
      <w:start w:val="0"/>
      <w:numFmt w:val="bullet"/>
      <w:lvlText w:val="•"/>
      <w:lvlJc w:val="left"/>
      <w:pPr>
        <w:ind w:left="430"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007" w:hanging="135"/>
      </w:pPr>
      <w:rPr>
        <w:rFonts w:hint="default"/>
        <w:lang w:val="en-us" w:eastAsia="en-us" w:bidi="en-us"/>
      </w:rPr>
    </w:lvl>
    <w:lvl w:ilvl="2">
      <w:start w:val="0"/>
      <w:numFmt w:val="bullet"/>
      <w:lvlText w:val="•"/>
      <w:lvlJc w:val="left"/>
      <w:pPr>
        <w:ind w:left="1575" w:hanging="135"/>
      </w:pPr>
      <w:rPr>
        <w:rFonts w:hint="default"/>
        <w:lang w:val="en-us" w:eastAsia="en-us" w:bidi="en-us"/>
      </w:rPr>
    </w:lvl>
    <w:lvl w:ilvl="3">
      <w:start w:val="0"/>
      <w:numFmt w:val="bullet"/>
      <w:lvlText w:val="•"/>
      <w:lvlJc w:val="left"/>
      <w:pPr>
        <w:ind w:left="2143" w:hanging="135"/>
      </w:pPr>
      <w:rPr>
        <w:rFonts w:hint="default"/>
        <w:lang w:val="en-us" w:eastAsia="en-us" w:bidi="en-us"/>
      </w:rPr>
    </w:lvl>
    <w:lvl w:ilvl="4">
      <w:start w:val="0"/>
      <w:numFmt w:val="bullet"/>
      <w:lvlText w:val="•"/>
      <w:lvlJc w:val="left"/>
      <w:pPr>
        <w:ind w:left="2711" w:hanging="135"/>
      </w:pPr>
      <w:rPr>
        <w:rFonts w:hint="default"/>
        <w:lang w:val="en-us" w:eastAsia="en-us" w:bidi="en-us"/>
      </w:rPr>
    </w:lvl>
    <w:lvl w:ilvl="5">
      <w:start w:val="0"/>
      <w:numFmt w:val="bullet"/>
      <w:lvlText w:val="•"/>
      <w:lvlJc w:val="left"/>
      <w:pPr>
        <w:ind w:left="3278" w:hanging="135"/>
      </w:pPr>
      <w:rPr>
        <w:rFonts w:hint="default"/>
        <w:lang w:val="en-us" w:eastAsia="en-us" w:bidi="en-us"/>
      </w:rPr>
    </w:lvl>
    <w:lvl w:ilvl="6">
      <w:start w:val="0"/>
      <w:numFmt w:val="bullet"/>
      <w:lvlText w:val="•"/>
      <w:lvlJc w:val="left"/>
      <w:pPr>
        <w:ind w:left="3846" w:hanging="135"/>
      </w:pPr>
      <w:rPr>
        <w:rFonts w:hint="default"/>
        <w:lang w:val="en-us" w:eastAsia="en-us" w:bidi="en-us"/>
      </w:rPr>
    </w:lvl>
    <w:lvl w:ilvl="7">
      <w:start w:val="0"/>
      <w:numFmt w:val="bullet"/>
      <w:lvlText w:val="•"/>
      <w:lvlJc w:val="left"/>
      <w:pPr>
        <w:ind w:left="4414" w:hanging="135"/>
      </w:pPr>
      <w:rPr>
        <w:rFonts w:hint="default"/>
        <w:lang w:val="en-us" w:eastAsia="en-us" w:bidi="en-us"/>
      </w:rPr>
    </w:lvl>
    <w:lvl w:ilvl="8">
      <w:start w:val="0"/>
      <w:numFmt w:val="bullet"/>
      <w:lvlText w:val="•"/>
      <w:lvlJc w:val="left"/>
      <w:pPr>
        <w:ind w:left="4982" w:hanging="135"/>
      </w:pPr>
      <w:rPr>
        <w:rFonts w:hint="default"/>
        <w:lang w:val="en-us" w:eastAsia="en-us" w:bidi="en-us"/>
      </w:rPr>
    </w:lvl>
  </w:abstractNum>
  <w:abstractNum w:abstractNumId="49">
    <w:multiLevelType w:val="hybridMultilevel"/>
    <w:lvl w:ilvl="0">
      <w:start w:val="0"/>
      <w:numFmt w:val="bullet"/>
      <w:lvlText w:val="•"/>
      <w:lvlJc w:val="left"/>
      <w:pPr>
        <w:ind w:left="1204"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688" w:hanging="135"/>
      </w:pPr>
      <w:rPr>
        <w:rFonts w:hint="default"/>
        <w:lang w:val="en-us" w:eastAsia="en-us" w:bidi="en-us"/>
      </w:rPr>
    </w:lvl>
    <w:lvl w:ilvl="2">
      <w:start w:val="0"/>
      <w:numFmt w:val="bullet"/>
      <w:lvlText w:val="•"/>
      <w:lvlJc w:val="left"/>
      <w:pPr>
        <w:ind w:left="2176" w:hanging="135"/>
      </w:pPr>
      <w:rPr>
        <w:rFonts w:hint="default"/>
        <w:lang w:val="en-us" w:eastAsia="en-us" w:bidi="en-us"/>
      </w:rPr>
    </w:lvl>
    <w:lvl w:ilvl="3">
      <w:start w:val="0"/>
      <w:numFmt w:val="bullet"/>
      <w:lvlText w:val="•"/>
      <w:lvlJc w:val="left"/>
      <w:pPr>
        <w:ind w:left="2664" w:hanging="135"/>
      </w:pPr>
      <w:rPr>
        <w:rFonts w:hint="default"/>
        <w:lang w:val="en-us" w:eastAsia="en-us" w:bidi="en-us"/>
      </w:rPr>
    </w:lvl>
    <w:lvl w:ilvl="4">
      <w:start w:val="0"/>
      <w:numFmt w:val="bullet"/>
      <w:lvlText w:val="•"/>
      <w:lvlJc w:val="left"/>
      <w:pPr>
        <w:ind w:left="3152" w:hanging="135"/>
      </w:pPr>
      <w:rPr>
        <w:rFonts w:hint="default"/>
        <w:lang w:val="en-us" w:eastAsia="en-us" w:bidi="en-us"/>
      </w:rPr>
    </w:lvl>
    <w:lvl w:ilvl="5">
      <w:start w:val="0"/>
      <w:numFmt w:val="bullet"/>
      <w:lvlText w:val="•"/>
      <w:lvlJc w:val="left"/>
      <w:pPr>
        <w:ind w:left="3641" w:hanging="135"/>
      </w:pPr>
      <w:rPr>
        <w:rFonts w:hint="default"/>
        <w:lang w:val="en-us" w:eastAsia="en-us" w:bidi="en-us"/>
      </w:rPr>
    </w:lvl>
    <w:lvl w:ilvl="6">
      <w:start w:val="0"/>
      <w:numFmt w:val="bullet"/>
      <w:lvlText w:val="•"/>
      <w:lvlJc w:val="left"/>
      <w:pPr>
        <w:ind w:left="4129" w:hanging="135"/>
      </w:pPr>
      <w:rPr>
        <w:rFonts w:hint="default"/>
        <w:lang w:val="en-us" w:eastAsia="en-us" w:bidi="en-us"/>
      </w:rPr>
    </w:lvl>
    <w:lvl w:ilvl="7">
      <w:start w:val="0"/>
      <w:numFmt w:val="bullet"/>
      <w:lvlText w:val="•"/>
      <w:lvlJc w:val="left"/>
      <w:pPr>
        <w:ind w:left="4617" w:hanging="135"/>
      </w:pPr>
      <w:rPr>
        <w:rFonts w:hint="default"/>
        <w:lang w:val="en-us" w:eastAsia="en-us" w:bidi="en-us"/>
      </w:rPr>
    </w:lvl>
    <w:lvl w:ilvl="8">
      <w:start w:val="0"/>
      <w:numFmt w:val="bullet"/>
      <w:lvlText w:val="•"/>
      <w:lvlJc w:val="left"/>
      <w:pPr>
        <w:ind w:left="5105" w:hanging="135"/>
      </w:pPr>
      <w:rPr>
        <w:rFonts w:hint="default"/>
        <w:lang w:val="en-us" w:eastAsia="en-us" w:bidi="en-us"/>
      </w:rPr>
    </w:lvl>
  </w:abstractNum>
  <w:abstractNum w:abstractNumId="48">
    <w:multiLevelType w:val="hybridMultilevel"/>
    <w:lvl w:ilvl="0">
      <w:start w:val="0"/>
      <w:numFmt w:val="bullet"/>
      <w:lvlText w:val="•"/>
      <w:lvlJc w:val="left"/>
      <w:pPr>
        <w:ind w:left="451"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6382" w:hanging="155"/>
      </w:pPr>
      <w:rPr>
        <w:rFonts w:hint="default" w:ascii="Arial" w:hAnsi="Arial" w:eastAsia="Arial" w:cs="Arial"/>
        <w:color w:val="231F20"/>
        <w:w w:val="128"/>
        <w:sz w:val="22"/>
        <w:szCs w:val="22"/>
        <w:lang w:val="en-us" w:eastAsia="en-us" w:bidi="en-us"/>
      </w:rPr>
    </w:lvl>
    <w:lvl w:ilvl="2">
      <w:start w:val="0"/>
      <w:numFmt w:val="bullet"/>
      <w:lvlText w:val="•"/>
      <w:lvlJc w:val="left"/>
      <w:pPr>
        <w:ind w:left="6389" w:hanging="155"/>
      </w:pPr>
      <w:rPr>
        <w:rFonts w:hint="default"/>
        <w:lang w:val="en-us" w:eastAsia="en-us" w:bidi="en-us"/>
      </w:rPr>
    </w:lvl>
    <w:lvl w:ilvl="3">
      <w:start w:val="0"/>
      <w:numFmt w:val="bullet"/>
      <w:lvlText w:val="•"/>
      <w:lvlJc w:val="left"/>
      <w:pPr>
        <w:ind w:left="6398" w:hanging="155"/>
      </w:pPr>
      <w:rPr>
        <w:rFonts w:hint="default"/>
        <w:lang w:val="en-us" w:eastAsia="en-us" w:bidi="en-us"/>
      </w:rPr>
    </w:lvl>
    <w:lvl w:ilvl="4">
      <w:start w:val="0"/>
      <w:numFmt w:val="bullet"/>
      <w:lvlText w:val="•"/>
      <w:lvlJc w:val="left"/>
      <w:pPr>
        <w:ind w:left="6407" w:hanging="155"/>
      </w:pPr>
      <w:rPr>
        <w:rFonts w:hint="default"/>
        <w:lang w:val="en-us" w:eastAsia="en-us" w:bidi="en-us"/>
      </w:rPr>
    </w:lvl>
    <w:lvl w:ilvl="5">
      <w:start w:val="0"/>
      <w:numFmt w:val="bullet"/>
      <w:lvlText w:val="•"/>
      <w:lvlJc w:val="left"/>
      <w:pPr>
        <w:ind w:left="6416" w:hanging="155"/>
      </w:pPr>
      <w:rPr>
        <w:rFonts w:hint="default"/>
        <w:lang w:val="en-us" w:eastAsia="en-us" w:bidi="en-us"/>
      </w:rPr>
    </w:lvl>
    <w:lvl w:ilvl="6">
      <w:start w:val="0"/>
      <w:numFmt w:val="bullet"/>
      <w:lvlText w:val="•"/>
      <w:lvlJc w:val="left"/>
      <w:pPr>
        <w:ind w:left="6426" w:hanging="155"/>
      </w:pPr>
      <w:rPr>
        <w:rFonts w:hint="default"/>
        <w:lang w:val="en-us" w:eastAsia="en-us" w:bidi="en-us"/>
      </w:rPr>
    </w:lvl>
    <w:lvl w:ilvl="7">
      <w:start w:val="0"/>
      <w:numFmt w:val="bullet"/>
      <w:lvlText w:val="•"/>
      <w:lvlJc w:val="left"/>
      <w:pPr>
        <w:ind w:left="6435" w:hanging="155"/>
      </w:pPr>
      <w:rPr>
        <w:rFonts w:hint="default"/>
        <w:lang w:val="en-us" w:eastAsia="en-us" w:bidi="en-us"/>
      </w:rPr>
    </w:lvl>
    <w:lvl w:ilvl="8">
      <w:start w:val="0"/>
      <w:numFmt w:val="bullet"/>
      <w:lvlText w:val="•"/>
      <w:lvlJc w:val="left"/>
      <w:pPr>
        <w:ind w:left="6444" w:hanging="155"/>
      </w:pPr>
      <w:rPr>
        <w:rFonts w:hint="default"/>
        <w:lang w:val="en-us" w:eastAsia="en-us" w:bidi="en-us"/>
      </w:rPr>
    </w:lvl>
  </w:abstractNum>
  <w:abstractNum w:abstractNumId="47">
    <w:multiLevelType w:val="hybridMultilevel"/>
    <w:lvl w:ilvl="0">
      <w:start w:val="0"/>
      <w:numFmt w:val="bullet"/>
      <w:lvlText w:val="•"/>
      <w:lvlJc w:val="left"/>
      <w:pPr>
        <w:ind w:left="430"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042" w:hanging="135"/>
      </w:pPr>
      <w:rPr>
        <w:rFonts w:hint="default"/>
        <w:lang w:val="en-us" w:eastAsia="en-us" w:bidi="en-us"/>
      </w:rPr>
    </w:lvl>
    <w:lvl w:ilvl="2">
      <w:start w:val="0"/>
      <w:numFmt w:val="bullet"/>
      <w:lvlText w:val="•"/>
      <w:lvlJc w:val="left"/>
      <w:pPr>
        <w:ind w:left="1644" w:hanging="135"/>
      </w:pPr>
      <w:rPr>
        <w:rFonts w:hint="default"/>
        <w:lang w:val="en-us" w:eastAsia="en-us" w:bidi="en-us"/>
      </w:rPr>
    </w:lvl>
    <w:lvl w:ilvl="3">
      <w:start w:val="0"/>
      <w:numFmt w:val="bullet"/>
      <w:lvlText w:val="•"/>
      <w:lvlJc w:val="left"/>
      <w:pPr>
        <w:ind w:left="2246" w:hanging="135"/>
      </w:pPr>
      <w:rPr>
        <w:rFonts w:hint="default"/>
        <w:lang w:val="en-us" w:eastAsia="en-us" w:bidi="en-us"/>
      </w:rPr>
    </w:lvl>
    <w:lvl w:ilvl="4">
      <w:start w:val="0"/>
      <w:numFmt w:val="bullet"/>
      <w:lvlText w:val="•"/>
      <w:lvlJc w:val="left"/>
      <w:pPr>
        <w:ind w:left="2849" w:hanging="135"/>
      </w:pPr>
      <w:rPr>
        <w:rFonts w:hint="default"/>
        <w:lang w:val="en-us" w:eastAsia="en-us" w:bidi="en-us"/>
      </w:rPr>
    </w:lvl>
    <w:lvl w:ilvl="5">
      <w:start w:val="0"/>
      <w:numFmt w:val="bullet"/>
      <w:lvlText w:val="•"/>
      <w:lvlJc w:val="left"/>
      <w:pPr>
        <w:ind w:left="3451" w:hanging="135"/>
      </w:pPr>
      <w:rPr>
        <w:rFonts w:hint="default"/>
        <w:lang w:val="en-us" w:eastAsia="en-us" w:bidi="en-us"/>
      </w:rPr>
    </w:lvl>
    <w:lvl w:ilvl="6">
      <w:start w:val="0"/>
      <w:numFmt w:val="bullet"/>
      <w:lvlText w:val="•"/>
      <w:lvlJc w:val="left"/>
      <w:pPr>
        <w:ind w:left="4053" w:hanging="135"/>
      </w:pPr>
      <w:rPr>
        <w:rFonts w:hint="default"/>
        <w:lang w:val="en-us" w:eastAsia="en-us" w:bidi="en-us"/>
      </w:rPr>
    </w:lvl>
    <w:lvl w:ilvl="7">
      <w:start w:val="0"/>
      <w:numFmt w:val="bullet"/>
      <w:lvlText w:val="•"/>
      <w:lvlJc w:val="left"/>
      <w:pPr>
        <w:ind w:left="4656" w:hanging="135"/>
      </w:pPr>
      <w:rPr>
        <w:rFonts w:hint="default"/>
        <w:lang w:val="en-us" w:eastAsia="en-us" w:bidi="en-us"/>
      </w:rPr>
    </w:lvl>
    <w:lvl w:ilvl="8">
      <w:start w:val="0"/>
      <w:numFmt w:val="bullet"/>
      <w:lvlText w:val="•"/>
      <w:lvlJc w:val="left"/>
      <w:pPr>
        <w:ind w:left="5258" w:hanging="135"/>
      </w:pPr>
      <w:rPr>
        <w:rFonts w:hint="default"/>
        <w:lang w:val="en-us" w:eastAsia="en-us" w:bidi="en-us"/>
      </w:rPr>
    </w:lvl>
  </w:abstractNum>
  <w:abstractNum w:abstractNumId="46">
    <w:multiLevelType w:val="hybridMultilevel"/>
    <w:lvl w:ilvl="0">
      <w:start w:val="0"/>
      <w:numFmt w:val="bullet"/>
      <w:lvlText w:val="•"/>
      <w:lvlJc w:val="left"/>
      <w:pPr>
        <w:ind w:left="6547"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7110" w:hanging="155"/>
      </w:pPr>
      <w:rPr>
        <w:rFonts w:hint="default"/>
        <w:lang w:val="en-us" w:eastAsia="en-us" w:bidi="en-us"/>
      </w:rPr>
    </w:lvl>
    <w:lvl w:ilvl="2">
      <w:start w:val="0"/>
      <w:numFmt w:val="bullet"/>
      <w:lvlText w:val="•"/>
      <w:lvlJc w:val="left"/>
      <w:pPr>
        <w:ind w:left="7680" w:hanging="155"/>
      </w:pPr>
      <w:rPr>
        <w:rFonts w:hint="default"/>
        <w:lang w:val="en-us" w:eastAsia="en-us" w:bidi="en-us"/>
      </w:rPr>
    </w:lvl>
    <w:lvl w:ilvl="3">
      <w:start w:val="0"/>
      <w:numFmt w:val="bullet"/>
      <w:lvlText w:val="•"/>
      <w:lvlJc w:val="left"/>
      <w:pPr>
        <w:ind w:left="8250" w:hanging="155"/>
      </w:pPr>
      <w:rPr>
        <w:rFonts w:hint="default"/>
        <w:lang w:val="en-us" w:eastAsia="en-us" w:bidi="en-us"/>
      </w:rPr>
    </w:lvl>
    <w:lvl w:ilvl="4">
      <w:start w:val="0"/>
      <w:numFmt w:val="bullet"/>
      <w:lvlText w:val="•"/>
      <w:lvlJc w:val="left"/>
      <w:pPr>
        <w:ind w:left="8820" w:hanging="155"/>
      </w:pPr>
      <w:rPr>
        <w:rFonts w:hint="default"/>
        <w:lang w:val="en-us" w:eastAsia="en-us" w:bidi="en-us"/>
      </w:rPr>
    </w:lvl>
    <w:lvl w:ilvl="5">
      <w:start w:val="0"/>
      <w:numFmt w:val="bullet"/>
      <w:lvlText w:val="•"/>
      <w:lvlJc w:val="left"/>
      <w:pPr>
        <w:ind w:left="9390" w:hanging="155"/>
      </w:pPr>
      <w:rPr>
        <w:rFonts w:hint="default"/>
        <w:lang w:val="en-us" w:eastAsia="en-us" w:bidi="en-us"/>
      </w:rPr>
    </w:lvl>
    <w:lvl w:ilvl="6">
      <w:start w:val="0"/>
      <w:numFmt w:val="bullet"/>
      <w:lvlText w:val="•"/>
      <w:lvlJc w:val="left"/>
      <w:pPr>
        <w:ind w:left="9960" w:hanging="155"/>
      </w:pPr>
      <w:rPr>
        <w:rFonts w:hint="default"/>
        <w:lang w:val="en-us" w:eastAsia="en-us" w:bidi="en-us"/>
      </w:rPr>
    </w:lvl>
    <w:lvl w:ilvl="7">
      <w:start w:val="0"/>
      <w:numFmt w:val="bullet"/>
      <w:lvlText w:val="•"/>
      <w:lvlJc w:val="left"/>
      <w:pPr>
        <w:ind w:left="10530" w:hanging="155"/>
      </w:pPr>
      <w:rPr>
        <w:rFonts w:hint="default"/>
        <w:lang w:val="en-us" w:eastAsia="en-us" w:bidi="en-us"/>
      </w:rPr>
    </w:lvl>
    <w:lvl w:ilvl="8">
      <w:start w:val="0"/>
      <w:numFmt w:val="bullet"/>
      <w:lvlText w:val="•"/>
      <w:lvlJc w:val="left"/>
      <w:pPr>
        <w:ind w:left="11100" w:hanging="155"/>
      </w:pPr>
      <w:rPr>
        <w:rFonts w:hint="default"/>
        <w:lang w:val="en-us" w:eastAsia="en-us" w:bidi="en-us"/>
      </w:rPr>
    </w:lvl>
  </w:abstractNum>
  <w:abstractNum w:abstractNumId="45">
    <w:multiLevelType w:val="hybridMultilevel"/>
    <w:lvl w:ilvl="0">
      <w:start w:val="0"/>
      <w:numFmt w:val="bullet"/>
      <w:lvlText w:val="•"/>
      <w:lvlJc w:val="left"/>
      <w:pPr>
        <w:ind w:left="441"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879" w:hanging="155"/>
      </w:pPr>
      <w:rPr>
        <w:rFonts w:hint="default"/>
        <w:w w:val="128"/>
        <w:lang w:val="en-us" w:eastAsia="en-us" w:bidi="en-us"/>
      </w:rPr>
    </w:lvl>
    <w:lvl w:ilvl="2">
      <w:start w:val="0"/>
      <w:numFmt w:val="bullet"/>
      <w:lvlText w:val="•"/>
      <w:lvlJc w:val="left"/>
      <w:pPr>
        <w:ind w:left="738" w:hanging="155"/>
      </w:pPr>
      <w:rPr>
        <w:rFonts w:hint="default"/>
        <w:lang w:val="en-us" w:eastAsia="en-us" w:bidi="en-us"/>
      </w:rPr>
    </w:lvl>
    <w:lvl w:ilvl="3">
      <w:start w:val="0"/>
      <w:numFmt w:val="bullet"/>
      <w:lvlText w:val="•"/>
      <w:lvlJc w:val="left"/>
      <w:pPr>
        <w:ind w:left="596" w:hanging="155"/>
      </w:pPr>
      <w:rPr>
        <w:rFonts w:hint="default"/>
        <w:lang w:val="en-us" w:eastAsia="en-us" w:bidi="en-us"/>
      </w:rPr>
    </w:lvl>
    <w:lvl w:ilvl="4">
      <w:start w:val="0"/>
      <w:numFmt w:val="bullet"/>
      <w:lvlText w:val="•"/>
      <w:lvlJc w:val="left"/>
      <w:pPr>
        <w:ind w:left="455" w:hanging="155"/>
      </w:pPr>
      <w:rPr>
        <w:rFonts w:hint="default"/>
        <w:lang w:val="en-us" w:eastAsia="en-us" w:bidi="en-us"/>
      </w:rPr>
    </w:lvl>
    <w:lvl w:ilvl="5">
      <w:start w:val="0"/>
      <w:numFmt w:val="bullet"/>
      <w:lvlText w:val="•"/>
      <w:lvlJc w:val="left"/>
      <w:pPr>
        <w:ind w:left="313" w:hanging="155"/>
      </w:pPr>
      <w:rPr>
        <w:rFonts w:hint="default"/>
        <w:lang w:val="en-us" w:eastAsia="en-us" w:bidi="en-us"/>
      </w:rPr>
    </w:lvl>
    <w:lvl w:ilvl="6">
      <w:start w:val="0"/>
      <w:numFmt w:val="bullet"/>
      <w:lvlText w:val="•"/>
      <w:lvlJc w:val="left"/>
      <w:pPr>
        <w:ind w:left="171" w:hanging="155"/>
      </w:pPr>
      <w:rPr>
        <w:rFonts w:hint="default"/>
        <w:lang w:val="en-us" w:eastAsia="en-us" w:bidi="en-us"/>
      </w:rPr>
    </w:lvl>
    <w:lvl w:ilvl="7">
      <w:start w:val="0"/>
      <w:numFmt w:val="bullet"/>
      <w:lvlText w:val="•"/>
      <w:lvlJc w:val="left"/>
      <w:pPr>
        <w:ind w:left="30" w:hanging="155"/>
      </w:pPr>
      <w:rPr>
        <w:rFonts w:hint="default"/>
        <w:lang w:val="en-us" w:eastAsia="en-us" w:bidi="en-us"/>
      </w:rPr>
    </w:lvl>
    <w:lvl w:ilvl="8">
      <w:start w:val="0"/>
      <w:numFmt w:val="bullet"/>
      <w:lvlText w:val="•"/>
      <w:lvlJc w:val="left"/>
      <w:pPr>
        <w:ind w:left="-112" w:hanging="155"/>
      </w:pPr>
      <w:rPr>
        <w:rFonts w:hint="default"/>
        <w:lang w:val="en-us" w:eastAsia="en-us" w:bidi="en-us"/>
      </w:rPr>
    </w:lvl>
  </w:abstractNum>
  <w:abstractNum w:abstractNumId="44">
    <w:multiLevelType w:val="hybridMultilevel"/>
    <w:lvl w:ilvl="0">
      <w:start w:val="0"/>
      <w:numFmt w:val="bullet"/>
      <w:lvlText w:val="•"/>
      <w:lvlJc w:val="left"/>
      <w:pPr>
        <w:ind w:left="420"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988" w:hanging="135"/>
      </w:pPr>
      <w:rPr>
        <w:rFonts w:hint="default"/>
        <w:lang w:val="en-us" w:eastAsia="en-us" w:bidi="en-us"/>
      </w:rPr>
    </w:lvl>
    <w:lvl w:ilvl="2">
      <w:start w:val="0"/>
      <w:numFmt w:val="bullet"/>
      <w:lvlText w:val="•"/>
      <w:lvlJc w:val="left"/>
      <w:pPr>
        <w:ind w:left="1557" w:hanging="135"/>
      </w:pPr>
      <w:rPr>
        <w:rFonts w:hint="default"/>
        <w:lang w:val="en-us" w:eastAsia="en-us" w:bidi="en-us"/>
      </w:rPr>
    </w:lvl>
    <w:lvl w:ilvl="3">
      <w:start w:val="0"/>
      <w:numFmt w:val="bullet"/>
      <w:lvlText w:val="•"/>
      <w:lvlJc w:val="left"/>
      <w:pPr>
        <w:ind w:left="2126" w:hanging="135"/>
      </w:pPr>
      <w:rPr>
        <w:rFonts w:hint="default"/>
        <w:lang w:val="en-us" w:eastAsia="en-us" w:bidi="en-us"/>
      </w:rPr>
    </w:lvl>
    <w:lvl w:ilvl="4">
      <w:start w:val="0"/>
      <w:numFmt w:val="bullet"/>
      <w:lvlText w:val="•"/>
      <w:lvlJc w:val="left"/>
      <w:pPr>
        <w:ind w:left="2695" w:hanging="135"/>
      </w:pPr>
      <w:rPr>
        <w:rFonts w:hint="default"/>
        <w:lang w:val="en-us" w:eastAsia="en-us" w:bidi="en-us"/>
      </w:rPr>
    </w:lvl>
    <w:lvl w:ilvl="5">
      <w:start w:val="0"/>
      <w:numFmt w:val="bullet"/>
      <w:lvlText w:val="•"/>
      <w:lvlJc w:val="left"/>
      <w:pPr>
        <w:ind w:left="3264" w:hanging="135"/>
      </w:pPr>
      <w:rPr>
        <w:rFonts w:hint="default"/>
        <w:lang w:val="en-us" w:eastAsia="en-us" w:bidi="en-us"/>
      </w:rPr>
    </w:lvl>
    <w:lvl w:ilvl="6">
      <w:start w:val="0"/>
      <w:numFmt w:val="bullet"/>
      <w:lvlText w:val="•"/>
      <w:lvlJc w:val="left"/>
      <w:pPr>
        <w:ind w:left="3832" w:hanging="135"/>
      </w:pPr>
      <w:rPr>
        <w:rFonts w:hint="default"/>
        <w:lang w:val="en-us" w:eastAsia="en-us" w:bidi="en-us"/>
      </w:rPr>
    </w:lvl>
    <w:lvl w:ilvl="7">
      <w:start w:val="0"/>
      <w:numFmt w:val="bullet"/>
      <w:lvlText w:val="•"/>
      <w:lvlJc w:val="left"/>
      <w:pPr>
        <w:ind w:left="4401" w:hanging="135"/>
      </w:pPr>
      <w:rPr>
        <w:rFonts w:hint="default"/>
        <w:lang w:val="en-us" w:eastAsia="en-us" w:bidi="en-us"/>
      </w:rPr>
    </w:lvl>
    <w:lvl w:ilvl="8">
      <w:start w:val="0"/>
      <w:numFmt w:val="bullet"/>
      <w:lvlText w:val="•"/>
      <w:lvlJc w:val="left"/>
      <w:pPr>
        <w:ind w:left="4970" w:hanging="135"/>
      </w:pPr>
      <w:rPr>
        <w:rFonts w:hint="default"/>
        <w:lang w:val="en-us" w:eastAsia="en-us" w:bidi="en-us"/>
      </w:rPr>
    </w:lvl>
  </w:abstractNum>
  <w:abstractNum w:abstractNumId="43">
    <w:multiLevelType w:val="hybridMultilevel"/>
    <w:lvl w:ilvl="0">
      <w:start w:val="0"/>
      <w:numFmt w:val="bullet"/>
      <w:lvlText w:val="•"/>
      <w:lvlJc w:val="left"/>
      <w:pPr>
        <w:ind w:left="455"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1205"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1102" w:hanging="135"/>
      </w:pPr>
      <w:rPr>
        <w:rFonts w:hint="default"/>
        <w:lang w:val="en-us" w:eastAsia="en-us" w:bidi="en-us"/>
      </w:rPr>
    </w:lvl>
    <w:lvl w:ilvl="3">
      <w:start w:val="0"/>
      <w:numFmt w:val="bullet"/>
      <w:lvlText w:val="•"/>
      <w:lvlJc w:val="left"/>
      <w:pPr>
        <w:ind w:left="1005" w:hanging="135"/>
      </w:pPr>
      <w:rPr>
        <w:rFonts w:hint="default"/>
        <w:lang w:val="en-us" w:eastAsia="en-us" w:bidi="en-us"/>
      </w:rPr>
    </w:lvl>
    <w:lvl w:ilvl="4">
      <w:start w:val="0"/>
      <w:numFmt w:val="bullet"/>
      <w:lvlText w:val="•"/>
      <w:lvlJc w:val="left"/>
      <w:pPr>
        <w:ind w:left="908" w:hanging="135"/>
      </w:pPr>
      <w:rPr>
        <w:rFonts w:hint="default"/>
        <w:lang w:val="en-us" w:eastAsia="en-us" w:bidi="en-us"/>
      </w:rPr>
    </w:lvl>
    <w:lvl w:ilvl="5">
      <w:start w:val="0"/>
      <w:numFmt w:val="bullet"/>
      <w:lvlText w:val="•"/>
      <w:lvlJc w:val="left"/>
      <w:pPr>
        <w:ind w:left="811" w:hanging="135"/>
      </w:pPr>
      <w:rPr>
        <w:rFonts w:hint="default"/>
        <w:lang w:val="en-us" w:eastAsia="en-us" w:bidi="en-us"/>
      </w:rPr>
    </w:lvl>
    <w:lvl w:ilvl="6">
      <w:start w:val="0"/>
      <w:numFmt w:val="bullet"/>
      <w:lvlText w:val="•"/>
      <w:lvlJc w:val="left"/>
      <w:pPr>
        <w:ind w:left="714" w:hanging="135"/>
      </w:pPr>
      <w:rPr>
        <w:rFonts w:hint="default"/>
        <w:lang w:val="en-us" w:eastAsia="en-us" w:bidi="en-us"/>
      </w:rPr>
    </w:lvl>
    <w:lvl w:ilvl="7">
      <w:start w:val="0"/>
      <w:numFmt w:val="bullet"/>
      <w:lvlText w:val="•"/>
      <w:lvlJc w:val="left"/>
      <w:pPr>
        <w:ind w:left="617" w:hanging="135"/>
      </w:pPr>
      <w:rPr>
        <w:rFonts w:hint="default"/>
        <w:lang w:val="en-us" w:eastAsia="en-us" w:bidi="en-us"/>
      </w:rPr>
    </w:lvl>
    <w:lvl w:ilvl="8">
      <w:start w:val="0"/>
      <w:numFmt w:val="bullet"/>
      <w:lvlText w:val="•"/>
      <w:lvlJc w:val="left"/>
      <w:pPr>
        <w:ind w:left="520" w:hanging="135"/>
      </w:pPr>
      <w:rPr>
        <w:rFonts w:hint="default"/>
        <w:lang w:val="en-us" w:eastAsia="en-us" w:bidi="en-us"/>
      </w:rPr>
    </w:lvl>
  </w:abstractNum>
  <w:abstractNum w:abstractNumId="42">
    <w:multiLevelType w:val="hybridMultilevel"/>
    <w:lvl w:ilvl="0">
      <w:start w:val="0"/>
      <w:numFmt w:val="bullet"/>
      <w:lvlText w:val="•"/>
      <w:lvlJc w:val="left"/>
      <w:pPr>
        <w:ind w:left="434"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043" w:hanging="135"/>
      </w:pPr>
      <w:rPr>
        <w:rFonts w:hint="default"/>
        <w:lang w:val="en-us" w:eastAsia="en-us" w:bidi="en-us"/>
      </w:rPr>
    </w:lvl>
    <w:lvl w:ilvl="2">
      <w:start w:val="0"/>
      <w:numFmt w:val="bullet"/>
      <w:lvlText w:val="•"/>
      <w:lvlJc w:val="left"/>
      <w:pPr>
        <w:ind w:left="1647" w:hanging="135"/>
      </w:pPr>
      <w:rPr>
        <w:rFonts w:hint="default"/>
        <w:lang w:val="en-us" w:eastAsia="en-us" w:bidi="en-us"/>
      </w:rPr>
    </w:lvl>
    <w:lvl w:ilvl="3">
      <w:start w:val="0"/>
      <w:numFmt w:val="bullet"/>
      <w:lvlText w:val="•"/>
      <w:lvlJc w:val="left"/>
      <w:pPr>
        <w:ind w:left="2250" w:hanging="135"/>
      </w:pPr>
      <w:rPr>
        <w:rFonts w:hint="default"/>
        <w:lang w:val="en-us" w:eastAsia="en-us" w:bidi="en-us"/>
      </w:rPr>
    </w:lvl>
    <w:lvl w:ilvl="4">
      <w:start w:val="0"/>
      <w:numFmt w:val="bullet"/>
      <w:lvlText w:val="•"/>
      <w:lvlJc w:val="left"/>
      <w:pPr>
        <w:ind w:left="2853" w:hanging="135"/>
      </w:pPr>
      <w:rPr>
        <w:rFonts w:hint="default"/>
        <w:lang w:val="en-us" w:eastAsia="en-us" w:bidi="en-us"/>
      </w:rPr>
    </w:lvl>
    <w:lvl w:ilvl="5">
      <w:start w:val="0"/>
      <w:numFmt w:val="bullet"/>
      <w:lvlText w:val="•"/>
      <w:lvlJc w:val="left"/>
      <w:pPr>
        <w:ind w:left="3457" w:hanging="135"/>
      </w:pPr>
      <w:rPr>
        <w:rFonts w:hint="default"/>
        <w:lang w:val="en-us" w:eastAsia="en-us" w:bidi="en-us"/>
      </w:rPr>
    </w:lvl>
    <w:lvl w:ilvl="6">
      <w:start w:val="0"/>
      <w:numFmt w:val="bullet"/>
      <w:lvlText w:val="•"/>
      <w:lvlJc w:val="left"/>
      <w:pPr>
        <w:ind w:left="4060" w:hanging="135"/>
      </w:pPr>
      <w:rPr>
        <w:rFonts w:hint="default"/>
        <w:lang w:val="en-us" w:eastAsia="en-us" w:bidi="en-us"/>
      </w:rPr>
    </w:lvl>
    <w:lvl w:ilvl="7">
      <w:start w:val="0"/>
      <w:numFmt w:val="bullet"/>
      <w:lvlText w:val="•"/>
      <w:lvlJc w:val="left"/>
      <w:pPr>
        <w:ind w:left="4664" w:hanging="135"/>
      </w:pPr>
      <w:rPr>
        <w:rFonts w:hint="default"/>
        <w:lang w:val="en-us" w:eastAsia="en-us" w:bidi="en-us"/>
      </w:rPr>
    </w:lvl>
    <w:lvl w:ilvl="8">
      <w:start w:val="0"/>
      <w:numFmt w:val="bullet"/>
      <w:lvlText w:val="•"/>
      <w:lvlJc w:val="left"/>
      <w:pPr>
        <w:ind w:left="5267" w:hanging="135"/>
      </w:pPr>
      <w:rPr>
        <w:rFonts w:hint="default"/>
        <w:lang w:val="en-us" w:eastAsia="en-us" w:bidi="en-us"/>
      </w:rPr>
    </w:lvl>
  </w:abstractNum>
  <w:abstractNum w:abstractNumId="41">
    <w:multiLevelType w:val="hybridMultilevel"/>
    <w:lvl w:ilvl="0">
      <w:start w:val="0"/>
      <w:numFmt w:val="bullet"/>
      <w:lvlText w:val="•"/>
      <w:lvlJc w:val="left"/>
      <w:pPr>
        <w:ind w:left="154"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637" w:hanging="155"/>
      </w:pPr>
      <w:rPr>
        <w:rFonts w:hint="default"/>
        <w:lang w:val="en-us" w:eastAsia="en-us" w:bidi="en-us"/>
      </w:rPr>
    </w:lvl>
    <w:lvl w:ilvl="2">
      <w:start w:val="0"/>
      <w:numFmt w:val="bullet"/>
      <w:lvlText w:val="•"/>
      <w:lvlJc w:val="left"/>
      <w:pPr>
        <w:ind w:left="1114" w:hanging="155"/>
      </w:pPr>
      <w:rPr>
        <w:rFonts w:hint="default"/>
        <w:lang w:val="en-us" w:eastAsia="en-us" w:bidi="en-us"/>
      </w:rPr>
    </w:lvl>
    <w:lvl w:ilvl="3">
      <w:start w:val="0"/>
      <w:numFmt w:val="bullet"/>
      <w:lvlText w:val="•"/>
      <w:lvlJc w:val="left"/>
      <w:pPr>
        <w:ind w:left="1592" w:hanging="155"/>
      </w:pPr>
      <w:rPr>
        <w:rFonts w:hint="default"/>
        <w:lang w:val="en-us" w:eastAsia="en-us" w:bidi="en-us"/>
      </w:rPr>
    </w:lvl>
    <w:lvl w:ilvl="4">
      <w:start w:val="0"/>
      <w:numFmt w:val="bullet"/>
      <w:lvlText w:val="•"/>
      <w:lvlJc w:val="left"/>
      <w:pPr>
        <w:ind w:left="2069" w:hanging="155"/>
      </w:pPr>
      <w:rPr>
        <w:rFonts w:hint="default"/>
        <w:lang w:val="en-us" w:eastAsia="en-us" w:bidi="en-us"/>
      </w:rPr>
    </w:lvl>
    <w:lvl w:ilvl="5">
      <w:start w:val="0"/>
      <w:numFmt w:val="bullet"/>
      <w:lvlText w:val="•"/>
      <w:lvlJc w:val="left"/>
      <w:pPr>
        <w:ind w:left="2546" w:hanging="155"/>
      </w:pPr>
      <w:rPr>
        <w:rFonts w:hint="default"/>
        <w:lang w:val="en-us" w:eastAsia="en-us" w:bidi="en-us"/>
      </w:rPr>
    </w:lvl>
    <w:lvl w:ilvl="6">
      <w:start w:val="0"/>
      <w:numFmt w:val="bullet"/>
      <w:lvlText w:val="•"/>
      <w:lvlJc w:val="left"/>
      <w:pPr>
        <w:ind w:left="3024" w:hanging="155"/>
      </w:pPr>
      <w:rPr>
        <w:rFonts w:hint="default"/>
        <w:lang w:val="en-us" w:eastAsia="en-us" w:bidi="en-us"/>
      </w:rPr>
    </w:lvl>
    <w:lvl w:ilvl="7">
      <w:start w:val="0"/>
      <w:numFmt w:val="bullet"/>
      <w:lvlText w:val="•"/>
      <w:lvlJc w:val="left"/>
      <w:pPr>
        <w:ind w:left="3501" w:hanging="155"/>
      </w:pPr>
      <w:rPr>
        <w:rFonts w:hint="default"/>
        <w:lang w:val="en-us" w:eastAsia="en-us" w:bidi="en-us"/>
      </w:rPr>
    </w:lvl>
    <w:lvl w:ilvl="8">
      <w:start w:val="0"/>
      <w:numFmt w:val="bullet"/>
      <w:lvlText w:val="•"/>
      <w:lvlJc w:val="left"/>
      <w:pPr>
        <w:ind w:left="3978" w:hanging="155"/>
      </w:pPr>
      <w:rPr>
        <w:rFonts w:hint="default"/>
        <w:lang w:val="en-us" w:eastAsia="en-us" w:bidi="en-us"/>
      </w:rPr>
    </w:lvl>
  </w:abstractNum>
  <w:abstractNum w:abstractNumId="40">
    <w:multiLevelType w:val="hybridMultilevel"/>
    <w:lvl w:ilvl="0">
      <w:start w:val="0"/>
      <w:numFmt w:val="bullet"/>
      <w:lvlText w:val="•"/>
      <w:lvlJc w:val="left"/>
      <w:pPr>
        <w:ind w:left="536"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874" w:hanging="155"/>
      </w:pPr>
      <w:rPr>
        <w:rFonts w:hint="default"/>
        <w:w w:val="128"/>
        <w:lang w:val="en-us" w:eastAsia="en-us" w:bidi="en-us"/>
      </w:rPr>
    </w:lvl>
    <w:lvl w:ilvl="2">
      <w:start w:val="0"/>
      <w:numFmt w:val="bullet"/>
      <w:lvlText w:val="•"/>
      <w:lvlJc w:val="left"/>
      <w:pPr>
        <w:ind w:left="1470" w:hanging="155"/>
      </w:pPr>
      <w:rPr>
        <w:rFonts w:hint="default"/>
        <w:lang w:val="en-us" w:eastAsia="en-us" w:bidi="en-us"/>
      </w:rPr>
    </w:lvl>
    <w:lvl w:ilvl="3">
      <w:start w:val="0"/>
      <w:numFmt w:val="bullet"/>
      <w:lvlText w:val="•"/>
      <w:lvlJc w:val="left"/>
      <w:pPr>
        <w:ind w:left="2061" w:hanging="155"/>
      </w:pPr>
      <w:rPr>
        <w:rFonts w:hint="default"/>
        <w:lang w:val="en-us" w:eastAsia="en-us" w:bidi="en-us"/>
      </w:rPr>
    </w:lvl>
    <w:lvl w:ilvl="4">
      <w:start w:val="0"/>
      <w:numFmt w:val="bullet"/>
      <w:lvlText w:val="•"/>
      <w:lvlJc w:val="left"/>
      <w:pPr>
        <w:ind w:left="2651" w:hanging="155"/>
      </w:pPr>
      <w:rPr>
        <w:rFonts w:hint="default"/>
        <w:lang w:val="en-us" w:eastAsia="en-us" w:bidi="en-us"/>
      </w:rPr>
    </w:lvl>
    <w:lvl w:ilvl="5">
      <w:start w:val="0"/>
      <w:numFmt w:val="bullet"/>
      <w:lvlText w:val="•"/>
      <w:lvlJc w:val="left"/>
      <w:pPr>
        <w:ind w:left="3242" w:hanging="155"/>
      </w:pPr>
      <w:rPr>
        <w:rFonts w:hint="default"/>
        <w:lang w:val="en-us" w:eastAsia="en-us" w:bidi="en-us"/>
      </w:rPr>
    </w:lvl>
    <w:lvl w:ilvl="6">
      <w:start w:val="0"/>
      <w:numFmt w:val="bullet"/>
      <w:lvlText w:val="•"/>
      <w:lvlJc w:val="left"/>
      <w:pPr>
        <w:ind w:left="3833" w:hanging="155"/>
      </w:pPr>
      <w:rPr>
        <w:rFonts w:hint="default"/>
        <w:lang w:val="en-us" w:eastAsia="en-us" w:bidi="en-us"/>
      </w:rPr>
    </w:lvl>
    <w:lvl w:ilvl="7">
      <w:start w:val="0"/>
      <w:numFmt w:val="bullet"/>
      <w:lvlText w:val="•"/>
      <w:lvlJc w:val="left"/>
      <w:pPr>
        <w:ind w:left="4423" w:hanging="155"/>
      </w:pPr>
      <w:rPr>
        <w:rFonts w:hint="default"/>
        <w:lang w:val="en-us" w:eastAsia="en-us" w:bidi="en-us"/>
      </w:rPr>
    </w:lvl>
    <w:lvl w:ilvl="8">
      <w:start w:val="0"/>
      <w:numFmt w:val="bullet"/>
      <w:lvlText w:val="•"/>
      <w:lvlJc w:val="left"/>
      <w:pPr>
        <w:ind w:left="5014" w:hanging="155"/>
      </w:pPr>
      <w:rPr>
        <w:rFonts w:hint="default"/>
        <w:lang w:val="en-us" w:eastAsia="en-us" w:bidi="en-us"/>
      </w:rPr>
    </w:lvl>
  </w:abstractNum>
  <w:abstractNum w:abstractNumId="39">
    <w:multiLevelType w:val="hybridMultilevel"/>
    <w:lvl w:ilvl="0">
      <w:start w:val="0"/>
      <w:numFmt w:val="bullet"/>
      <w:lvlText w:val="•"/>
      <w:lvlJc w:val="left"/>
      <w:pPr>
        <w:ind w:left="515"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087" w:hanging="135"/>
      </w:pPr>
      <w:rPr>
        <w:rFonts w:hint="default"/>
        <w:lang w:val="en-us" w:eastAsia="en-us" w:bidi="en-us"/>
      </w:rPr>
    </w:lvl>
    <w:lvl w:ilvl="2">
      <w:start w:val="0"/>
      <w:numFmt w:val="bullet"/>
      <w:lvlText w:val="•"/>
      <w:lvlJc w:val="left"/>
      <w:pPr>
        <w:ind w:left="1655" w:hanging="135"/>
      </w:pPr>
      <w:rPr>
        <w:rFonts w:hint="default"/>
        <w:lang w:val="en-us" w:eastAsia="en-us" w:bidi="en-us"/>
      </w:rPr>
    </w:lvl>
    <w:lvl w:ilvl="3">
      <w:start w:val="0"/>
      <w:numFmt w:val="bullet"/>
      <w:lvlText w:val="•"/>
      <w:lvlJc w:val="left"/>
      <w:pPr>
        <w:ind w:left="2222" w:hanging="135"/>
      </w:pPr>
      <w:rPr>
        <w:rFonts w:hint="default"/>
        <w:lang w:val="en-us" w:eastAsia="en-us" w:bidi="en-us"/>
      </w:rPr>
    </w:lvl>
    <w:lvl w:ilvl="4">
      <w:start w:val="0"/>
      <w:numFmt w:val="bullet"/>
      <w:lvlText w:val="•"/>
      <w:lvlJc w:val="left"/>
      <w:pPr>
        <w:ind w:left="2790" w:hanging="135"/>
      </w:pPr>
      <w:rPr>
        <w:rFonts w:hint="default"/>
        <w:lang w:val="en-us" w:eastAsia="en-us" w:bidi="en-us"/>
      </w:rPr>
    </w:lvl>
    <w:lvl w:ilvl="5">
      <w:start w:val="0"/>
      <w:numFmt w:val="bullet"/>
      <w:lvlText w:val="•"/>
      <w:lvlJc w:val="left"/>
      <w:pPr>
        <w:ind w:left="3357" w:hanging="135"/>
      </w:pPr>
      <w:rPr>
        <w:rFonts w:hint="default"/>
        <w:lang w:val="en-us" w:eastAsia="en-us" w:bidi="en-us"/>
      </w:rPr>
    </w:lvl>
    <w:lvl w:ilvl="6">
      <w:start w:val="0"/>
      <w:numFmt w:val="bullet"/>
      <w:lvlText w:val="•"/>
      <w:lvlJc w:val="left"/>
      <w:pPr>
        <w:ind w:left="3925" w:hanging="135"/>
      </w:pPr>
      <w:rPr>
        <w:rFonts w:hint="default"/>
        <w:lang w:val="en-us" w:eastAsia="en-us" w:bidi="en-us"/>
      </w:rPr>
    </w:lvl>
    <w:lvl w:ilvl="7">
      <w:start w:val="0"/>
      <w:numFmt w:val="bullet"/>
      <w:lvlText w:val="•"/>
      <w:lvlJc w:val="left"/>
      <w:pPr>
        <w:ind w:left="4492" w:hanging="135"/>
      </w:pPr>
      <w:rPr>
        <w:rFonts w:hint="default"/>
        <w:lang w:val="en-us" w:eastAsia="en-us" w:bidi="en-us"/>
      </w:rPr>
    </w:lvl>
    <w:lvl w:ilvl="8">
      <w:start w:val="0"/>
      <w:numFmt w:val="bullet"/>
      <w:lvlText w:val="•"/>
      <w:lvlJc w:val="left"/>
      <w:pPr>
        <w:ind w:left="5060" w:hanging="135"/>
      </w:pPr>
      <w:rPr>
        <w:rFonts w:hint="default"/>
        <w:lang w:val="en-us" w:eastAsia="en-us" w:bidi="en-us"/>
      </w:rPr>
    </w:lvl>
  </w:abstractNum>
  <w:abstractNum w:abstractNumId="38">
    <w:multiLevelType w:val="hybridMultilevel"/>
    <w:lvl w:ilvl="0">
      <w:start w:val="0"/>
      <w:numFmt w:val="bullet"/>
      <w:lvlText w:val="•"/>
      <w:lvlJc w:val="left"/>
      <w:pPr>
        <w:ind w:left="859"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1998" w:hanging="155"/>
      </w:pPr>
      <w:rPr>
        <w:rFonts w:hint="default"/>
        <w:lang w:val="en-us" w:eastAsia="en-us" w:bidi="en-us"/>
      </w:rPr>
    </w:lvl>
    <w:lvl w:ilvl="2">
      <w:start w:val="0"/>
      <w:numFmt w:val="bullet"/>
      <w:lvlText w:val="•"/>
      <w:lvlJc w:val="left"/>
      <w:pPr>
        <w:ind w:left="3136" w:hanging="155"/>
      </w:pPr>
      <w:rPr>
        <w:rFonts w:hint="default"/>
        <w:lang w:val="en-us" w:eastAsia="en-us" w:bidi="en-us"/>
      </w:rPr>
    </w:lvl>
    <w:lvl w:ilvl="3">
      <w:start w:val="0"/>
      <w:numFmt w:val="bullet"/>
      <w:lvlText w:val="•"/>
      <w:lvlJc w:val="left"/>
      <w:pPr>
        <w:ind w:left="4274" w:hanging="155"/>
      </w:pPr>
      <w:rPr>
        <w:rFonts w:hint="default"/>
        <w:lang w:val="en-us" w:eastAsia="en-us" w:bidi="en-us"/>
      </w:rPr>
    </w:lvl>
    <w:lvl w:ilvl="4">
      <w:start w:val="0"/>
      <w:numFmt w:val="bullet"/>
      <w:lvlText w:val="•"/>
      <w:lvlJc w:val="left"/>
      <w:pPr>
        <w:ind w:left="5412" w:hanging="155"/>
      </w:pPr>
      <w:rPr>
        <w:rFonts w:hint="default"/>
        <w:lang w:val="en-us" w:eastAsia="en-us" w:bidi="en-us"/>
      </w:rPr>
    </w:lvl>
    <w:lvl w:ilvl="5">
      <w:start w:val="0"/>
      <w:numFmt w:val="bullet"/>
      <w:lvlText w:val="•"/>
      <w:lvlJc w:val="left"/>
      <w:pPr>
        <w:ind w:left="6550" w:hanging="155"/>
      </w:pPr>
      <w:rPr>
        <w:rFonts w:hint="default"/>
        <w:lang w:val="en-us" w:eastAsia="en-us" w:bidi="en-us"/>
      </w:rPr>
    </w:lvl>
    <w:lvl w:ilvl="6">
      <w:start w:val="0"/>
      <w:numFmt w:val="bullet"/>
      <w:lvlText w:val="•"/>
      <w:lvlJc w:val="left"/>
      <w:pPr>
        <w:ind w:left="7688" w:hanging="155"/>
      </w:pPr>
      <w:rPr>
        <w:rFonts w:hint="default"/>
        <w:lang w:val="en-us" w:eastAsia="en-us" w:bidi="en-us"/>
      </w:rPr>
    </w:lvl>
    <w:lvl w:ilvl="7">
      <w:start w:val="0"/>
      <w:numFmt w:val="bullet"/>
      <w:lvlText w:val="•"/>
      <w:lvlJc w:val="left"/>
      <w:pPr>
        <w:ind w:left="8826" w:hanging="155"/>
      </w:pPr>
      <w:rPr>
        <w:rFonts w:hint="default"/>
        <w:lang w:val="en-us" w:eastAsia="en-us" w:bidi="en-us"/>
      </w:rPr>
    </w:lvl>
    <w:lvl w:ilvl="8">
      <w:start w:val="0"/>
      <w:numFmt w:val="bullet"/>
      <w:lvlText w:val="•"/>
      <w:lvlJc w:val="left"/>
      <w:pPr>
        <w:ind w:left="9964" w:hanging="155"/>
      </w:pPr>
      <w:rPr>
        <w:rFonts w:hint="default"/>
        <w:lang w:val="en-us" w:eastAsia="en-us" w:bidi="en-us"/>
      </w:rPr>
    </w:lvl>
  </w:abstractNum>
  <w:abstractNum w:abstractNumId="37">
    <w:multiLevelType w:val="hybridMultilevel"/>
    <w:lvl w:ilvl="0">
      <w:start w:val="0"/>
      <w:numFmt w:val="bullet"/>
      <w:lvlText w:val="•"/>
      <w:lvlJc w:val="left"/>
      <w:pPr>
        <w:ind w:left="499"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1219"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1111" w:hanging="135"/>
      </w:pPr>
      <w:rPr>
        <w:rFonts w:hint="default"/>
        <w:lang w:val="en-us" w:eastAsia="en-us" w:bidi="en-us"/>
      </w:rPr>
    </w:lvl>
    <w:lvl w:ilvl="3">
      <w:start w:val="0"/>
      <w:numFmt w:val="bullet"/>
      <w:lvlText w:val="•"/>
      <w:lvlJc w:val="left"/>
      <w:pPr>
        <w:ind w:left="1002" w:hanging="135"/>
      </w:pPr>
      <w:rPr>
        <w:rFonts w:hint="default"/>
        <w:lang w:val="en-us" w:eastAsia="en-us" w:bidi="en-us"/>
      </w:rPr>
    </w:lvl>
    <w:lvl w:ilvl="4">
      <w:start w:val="0"/>
      <w:numFmt w:val="bullet"/>
      <w:lvlText w:val="•"/>
      <w:lvlJc w:val="left"/>
      <w:pPr>
        <w:ind w:left="894" w:hanging="135"/>
      </w:pPr>
      <w:rPr>
        <w:rFonts w:hint="default"/>
        <w:lang w:val="en-us" w:eastAsia="en-us" w:bidi="en-us"/>
      </w:rPr>
    </w:lvl>
    <w:lvl w:ilvl="5">
      <w:start w:val="0"/>
      <w:numFmt w:val="bullet"/>
      <w:lvlText w:val="•"/>
      <w:lvlJc w:val="left"/>
      <w:pPr>
        <w:ind w:left="785" w:hanging="135"/>
      </w:pPr>
      <w:rPr>
        <w:rFonts w:hint="default"/>
        <w:lang w:val="en-us" w:eastAsia="en-us" w:bidi="en-us"/>
      </w:rPr>
    </w:lvl>
    <w:lvl w:ilvl="6">
      <w:start w:val="0"/>
      <w:numFmt w:val="bullet"/>
      <w:lvlText w:val="•"/>
      <w:lvlJc w:val="left"/>
      <w:pPr>
        <w:ind w:left="677" w:hanging="135"/>
      </w:pPr>
      <w:rPr>
        <w:rFonts w:hint="default"/>
        <w:lang w:val="en-us" w:eastAsia="en-us" w:bidi="en-us"/>
      </w:rPr>
    </w:lvl>
    <w:lvl w:ilvl="7">
      <w:start w:val="0"/>
      <w:numFmt w:val="bullet"/>
      <w:lvlText w:val="•"/>
      <w:lvlJc w:val="left"/>
      <w:pPr>
        <w:ind w:left="568" w:hanging="135"/>
      </w:pPr>
      <w:rPr>
        <w:rFonts w:hint="default"/>
        <w:lang w:val="en-us" w:eastAsia="en-us" w:bidi="en-us"/>
      </w:rPr>
    </w:lvl>
    <w:lvl w:ilvl="8">
      <w:start w:val="0"/>
      <w:numFmt w:val="bullet"/>
      <w:lvlText w:val="•"/>
      <w:lvlJc w:val="left"/>
      <w:pPr>
        <w:ind w:left="460" w:hanging="135"/>
      </w:pPr>
      <w:rPr>
        <w:rFonts w:hint="default"/>
        <w:lang w:val="en-us" w:eastAsia="en-us" w:bidi="en-us"/>
      </w:rPr>
    </w:lvl>
  </w:abstractNum>
  <w:abstractNum w:abstractNumId="36">
    <w:multiLevelType w:val="hybridMultilevel"/>
    <w:lvl w:ilvl="0">
      <w:start w:val="0"/>
      <w:numFmt w:val="bullet"/>
      <w:lvlText w:val="•"/>
      <w:lvlJc w:val="left"/>
      <w:pPr>
        <w:ind w:left="479" w:hanging="136"/>
      </w:pPr>
      <w:rPr>
        <w:rFonts w:hint="default" w:ascii="Arial" w:hAnsi="Arial" w:eastAsia="Arial" w:cs="Arial"/>
        <w:color w:val="231F20"/>
        <w:w w:val="138"/>
        <w:sz w:val="18"/>
        <w:szCs w:val="18"/>
        <w:lang w:val="en-us" w:eastAsia="en-us" w:bidi="en-us"/>
      </w:rPr>
    </w:lvl>
    <w:lvl w:ilvl="1">
      <w:start w:val="0"/>
      <w:numFmt w:val="bullet"/>
      <w:lvlText w:val="•"/>
      <w:lvlJc w:val="left"/>
      <w:pPr>
        <w:ind w:left="1079" w:hanging="136"/>
      </w:pPr>
      <w:rPr>
        <w:rFonts w:hint="default"/>
        <w:lang w:val="en-us" w:eastAsia="en-us" w:bidi="en-us"/>
      </w:rPr>
    </w:lvl>
    <w:lvl w:ilvl="2">
      <w:start w:val="0"/>
      <w:numFmt w:val="bullet"/>
      <w:lvlText w:val="•"/>
      <w:lvlJc w:val="left"/>
      <w:pPr>
        <w:ind w:left="1679" w:hanging="136"/>
      </w:pPr>
      <w:rPr>
        <w:rFonts w:hint="default"/>
        <w:lang w:val="en-us" w:eastAsia="en-us" w:bidi="en-us"/>
      </w:rPr>
    </w:lvl>
    <w:lvl w:ilvl="3">
      <w:start w:val="0"/>
      <w:numFmt w:val="bullet"/>
      <w:lvlText w:val="•"/>
      <w:lvlJc w:val="left"/>
      <w:pPr>
        <w:ind w:left="2279" w:hanging="136"/>
      </w:pPr>
      <w:rPr>
        <w:rFonts w:hint="default"/>
        <w:lang w:val="en-us" w:eastAsia="en-us" w:bidi="en-us"/>
      </w:rPr>
    </w:lvl>
    <w:lvl w:ilvl="4">
      <w:start w:val="0"/>
      <w:numFmt w:val="bullet"/>
      <w:lvlText w:val="•"/>
      <w:lvlJc w:val="left"/>
      <w:pPr>
        <w:ind w:left="2879" w:hanging="136"/>
      </w:pPr>
      <w:rPr>
        <w:rFonts w:hint="default"/>
        <w:lang w:val="en-us" w:eastAsia="en-us" w:bidi="en-us"/>
      </w:rPr>
    </w:lvl>
    <w:lvl w:ilvl="5">
      <w:start w:val="0"/>
      <w:numFmt w:val="bullet"/>
      <w:lvlText w:val="•"/>
      <w:lvlJc w:val="left"/>
      <w:pPr>
        <w:ind w:left="3479" w:hanging="136"/>
      </w:pPr>
      <w:rPr>
        <w:rFonts w:hint="default"/>
        <w:lang w:val="en-us" w:eastAsia="en-us" w:bidi="en-us"/>
      </w:rPr>
    </w:lvl>
    <w:lvl w:ilvl="6">
      <w:start w:val="0"/>
      <w:numFmt w:val="bullet"/>
      <w:lvlText w:val="•"/>
      <w:lvlJc w:val="left"/>
      <w:pPr>
        <w:ind w:left="4079" w:hanging="136"/>
      </w:pPr>
      <w:rPr>
        <w:rFonts w:hint="default"/>
        <w:lang w:val="en-us" w:eastAsia="en-us" w:bidi="en-us"/>
      </w:rPr>
    </w:lvl>
    <w:lvl w:ilvl="7">
      <w:start w:val="0"/>
      <w:numFmt w:val="bullet"/>
      <w:lvlText w:val="•"/>
      <w:lvlJc w:val="left"/>
      <w:pPr>
        <w:ind w:left="4679" w:hanging="136"/>
      </w:pPr>
      <w:rPr>
        <w:rFonts w:hint="default"/>
        <w:lang w:val="en-us" w:eastAsia="en-us" w:bidi="en-us"/>
      </w:rPr>
    </w:lvl>
    <w:lvl w:ilvl="8">
      <w:start w:val="0"/>
      <w:numFmt w:val="bullet"/>
      <w:lvlText w:val="•"/>
      <w:lvlJc w:val="left"/>
      <w:pPr>
        <w:ind w:left="5279" w:hanging="136"/>
      </w:pPr>
      <w:rPr>
        <w:rFonts w:hint="default"/>
        <w:lang w:val="en-us" w:eastAsia="en-us" w:bidi="en-us"/>
      </w:rPr>
    </w:lvl>
  </w:abstractNum>
  <w:abstractNum w:abstractNumId="35">
    <w:multiLevelType w:val="hybridMultilevel"/>
    <w:lvl w:ilvl="0">
      <w:start w:val="0"/>
      <w:numFmt w:val="bullet"/>
      <w:lvlText w:val="•"/>
      <w:lvlJc w:val="left"/>
      <w:pPr>
        <w:ind w:left="363" w:hanging="136"/>
      </w:pPr>
      <w:rPr>
        <w:rFonts w:hint="default" w:ascii="Arial" w:hAnsi="Arial" w:eastAsia="Arial" w:cs="Arial"/>
        <w:b/>
        <w:bCs/>
        <w:color w:val="231F20"/>
        <w:w w:val="128"/>
        <w:sz w:val="18"/>
        <w:szCs w:val="18"/>
        <w:lang w:val="en-us" w:eastAsia="en-us" w:bidi="en-us"/>
      </w:rPr>
    </w:lvl>
    <w:lvl w:ilvl="1">
      <w:start w:val="0"/>
      <w:numFmt w:val="bullet"/>
      <w:lvlText w:val="•"/>
      <w:lvlJc w:val="left"/>
      <w:pPr>
        <w:ind w:left="840" w:hanging="136"/>
      </w:pPr>
      <w:rPr>
        <w:rFonts w:hint="default" w:ascii="Arial" w:hAnsi="Arial" w:eastAsia="Arial" w:cs="Arial"/>
        <w:color w:val="231F20"/>
        <w:w w:val="138"/>
        <w:sz w:val="18"/>
        <w:szCs w:val="18"/>
        <w:lang w:val="en-us" w:eastAsia="en-us" w:bidi="en-us"/>
      </w:rPr>
    </w:lvl>
    <w:lvl w:ilvl="2">
      <w:start w:val="0"/>
      <w:numFmt w:val="bullet"/>
      <w:lvlText w:val="•"/>
      <w:lvlJc w:val="left"/>
      <w:pPr>
        <w:ind w:left="693" w:hanging="136"/>
      </w:pPr>
      <w:rPr>
        <w:rFonts w:hint="default"/>
        <w:lang w:val="en-us" w:eastAsia="en-us" w:bidi="en-us"/>
      </w:rPr>
    </w:lvl>
    <w:lvl w:ilvl="3">
      <w:start w:val="0"/>
      <w:numFmt w:val="bullet"/>
      <w:lvlText w:val="•"/>
      <w:lvlJc w:val="left"/>
      <w:pPr>
        <w:ind w:left="545" w:hanging="136"/>
      </w:pPr>
      <w:rPr>
        <w:rFonts w:hint="default"/>
        <w:lang w:val="en-us" w:eastAsia="en-us" w:bidi="en-us"/>
      </w:rPr>
    </w:lvl>
    <w:lvl w:ilvl="4">
      <w:start w:val="0"/>
      <w:numFmt w:val="bullet"/>
      <w:lvlText w:val="•"/>
      <w:lvlJc w:val="left"/>
      <w:pPr>
        <w:ind w:left="398" w:hanging="136"/>
      </w:pPr>
      <w:rPr>
        <w:rFonts w:hint="default"/>
        <w:lang w:val="en-us" w:eastAsia="en-us" w:bidi="en-us"/>
      </w:rPr>
    </w:lvl>
    <w:lvl w:ilvl="5">
      <w:start w:val="0"/>
      <w:numFmt w:val="bullet"/>
      <w:lvlText w:val="•"/>
      <w:lvlJc w:val="left"/>
      <w:pPr>
        <w:ind w:left="251" w:hanging="136"/>
      </w:pPr>
      <w:rPr>
        <w:rFonts w:hint="default"/>
        <w:lang w:val="en-us" w:eastAsia="en-us" w:bidi="en-us"/>
      </w:rPr>
    </w:lvl>
    <w:lvl w:ilvl="6">
      <w:start w:val="0"/>
      <w:numFmt w:val="bullet"/>
      <w:lvlText w:val="•"/>
      <w:lvlJc w:val="left"/>
      <w:pPr>
        <w:ind w:left="104" w:hanging="136"/>
      </w:pPr>
      <w:rPr>
        <w:rFonts w:hint="default"/>
        <w:lang w:val="en-us" w:eastAsia="en-us" w:bidi="en-us"/>
      </w:rPr>
    </w:lvl>
    <w:lvl w:ilvl="7">
      <w:start w:val="0"/>
      <w:numFmt w:val="bullet"/>
      <w:lvlText w:val="•"/>
      <w:lvlJc w:val="left"/>
      <w:pPr>
        <w:ind w:left="-43" w:hanging="136"/>
      </w:pPr>
      <w:rPr>
        <w:rFonts w:hint="default"/>
        <w:lang w:val="en-us" w:eastAsia="en-us" w:bidi="en-us"/>
      </w:rPr>
    </w:lvl>
    <w:lvl w:ilvl="8">
      <w:start w:val="0"/>
      <w:numFmt w:val="bullet"/>
      <w:lvlText w:val="•"/>
      <w:lvlJc w:val="left"/>
      <w:pPr>
        <w:ind w:left="-190" w:hanging="136"/>
      </w:pPr>
      <w:rPr>
        <w:rFonts w:hint="default"/>
        <w:lang w:val="en-us" w:eastAsia="en-us" w:bidi="en-us"/>
      </w:rPr>
    </w:lvl>
  </w:abstractNum>
  <w:abstractNum w:abstractNumId="34">
    <w:multiLevelType w:val="hybridMultilevel"/>
    <w:lvl w:ilvl="0">
      <w:start w:val="0"/>
      <w:numFmt w:val="bullet"/>
      <w:lvlText w:val="•"/>
      <w:lvlJc w:val="left"/>
      <w:pPr>
        <w:ind w:left="348"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909" w:hanging="135"/>
      </w:pPr>
      <w:rPr>
        <w:rFonts w:hint="default"/>
        <w:lang w:val="en-us" w:eastAsia="en-us" w:bidi="en-us"/>
      </w:rPr>
    </w:lvl>
    <w:lvl w:ilvl="2">
      <w:start w:val="0"/>
      <w:numFmt w:val="bullet"/>
      <w:lvlText w:val="•"/>
      <w:lvlJc w:val="left"/>
      <w:pPr>
        <w:ind w:left="1479" w:hanging="135"/>
      </w:pPr>
      <w:rPr>
        <w:rFonts w:hint="default"/>
        <w:lang w:val="en-us" w:eastAsia="en-us" w:bidi="en-us"/>
      </w:rPr>
    </w:lvl>
    <w:lvl w:ilvl="3">
      <w:start w:val="0"/>
      <w:numFmt w:val="bullet"/>
      <w:lvlText w:val="•"/>
      <w:lvlJc w:val="left"/>
      <w:pPr>
        <w:ind w:left="2048" w:hanging="135"/>
      </w:pPr>
      <w:rPr>
        <w:rFonts w:hint="default"/>
        <w:lang w:val="en-us" w:eastAsia="en-us" w:bidi="en-us"/>
      </w:rPr>
    </w:lvl>
    <w:lvl w:ilvl="4">
      <w:start w:val="0"/>
      <w:numFmt w:val="bullet"/>
      <w:lvlText w:val="•"/>
      <w:lvlJc w:val="left"/>
      <w:pPr>
        <w:ind w:left="2618" w:hanging="135"/>
      </w:pPr>
      <w:rPr>
        <w:rFonts w:hint="default"/>
        <w:lang w:val="en-us" w:eastAsia="en-us" w:bidi="en-us"/>
      </w:rPr>
    </w:lvl>
    <w:lvl w:ilvl="5">
      <w:start w:val="0"/>
      <w:numFmt w:val="bullet"/>
      <w:lvlText w:val="•"/>
      <w:lvlJc w:val="left"/>
      <w:pPr>
        <w:ind w:left="3187" w:hanging="135"/>
      </w:pPr>
      <w:rPr>
        <w:rFonts w:hint="default"/>
        <w:lang w:val="en-us" w:eastAsia="en-us" w:bidi="en-us"/>
      </w:rPr>
    </w:lvl>
    <w:lvl w:ilvl="6">
      <w:start w:val="0"/>
      <w:numFmt w:val="bullet"/>
      <w:lvlText w:val="•"/>
      <w:lvlJc w:val="left"/>
      <w:pPr>
        <w:ind w:left="3757" w:hanging="135"/>
      </w:pPr>
      <w:rPr>
        <w:rFonts w:hint="default"/>
        <w:lang w:val="en-us" w:eastAsia="en-us" w:bidi="en-us"/>
      </w:rPr>
    </w:lvl>
    <w:lvl w:ilvl="7">
      <w:start w:val="0"/>
      <w:numFmt w:val="bullet"/>
      <w:lvlText w:val="•"/>
      <w:lvlJc w:val="left"/>
      <w:pPr>
        <w:ind w:left="4327" w:hanging="135"/>
      </w:pPr>
      <w:rPr>
        <w:rFonts w:hint="default"/>
        <w:lang w:val="en-us" w:eastAsia="en-us" w:bidi="en-us"/>
      </w:rPr>
    </w:lvl>
    <w:lvl w:ilvl="8">
      <w:start w:val="0"/>
      <w:numFmt w:val="bullet"/>
      <w:lvlText w:val="•"/>
      <w:lvlJc w:val="left"/>
      <w:pPr>
        <w:ind w:left="4896" w:hanging="135"/>
      </w:pPr>
      <w:rPr>
        <w:rFonts w:hint="default"/>
        <w:lang w:val="en-us" w:eastAsia="en-us" w:bidi="en-us"/>
      </w:rPr>
    </w:lvl>
  </w:abstractNum>
  <w:abstractNum w:abstractNumId="33">
    <w:multiLevelType w:val="hybridMultilevel"/>
    <w:lvl w:ilvl="0">
      <w:start w:val="0"/>
      <w:numFmt w:val="bullet"/>
      <w:lvlText w:val="•"/>
      <w:lvlJc w:val="left"/>
      <w:pPr>
        <w:ind w:left="1204" w:hanging="141"/>
      </w:pPr>
      <w:rPr>
        <w:rFonts w:hint="default" w:ascii="Arial" w:hAnsi="Arial" w:eastAsia="Arial" w:cs="Arial"/>
        <w:color w:val="231F20"/>
        <w:w w:val="137"/>
        <w:sz w:val="18"/>
        <w:szCs w:val="18"/>
        <w:lang w:val="en-us" w:eastAsia="en-us" w:bidi="en-us"/>
      </w:rPr>
    </w:lvl>
    <w:lvl w:ilvl="1">
      <w:start w:val="0"/>
      <w:numFmt w:val="bullet"/>
      <w:lvlText w:val="•"/>
      <w:lvlJc w:val="left"/>
      <w:pPr>
        <w:ind w:left="1696" w:hanging="141"/>
      </w:pPr>
      <w:rPr>
        <w:rFonts w:hint="default"/>
        <w:lang w:val="en-us" w:eastAsia="en-us" w:bidi="en-us"/>
      </w:rPr>
    </w:lvl>
    <w:lvl w:ilvl="2">
      <w:start w:val="0"/>
      <w:numFmt w:val="bullet"/>
      <w:lvlText w:val="•"/>
      <w:lvlJc w:val="left"/>
      <w:pPr>
        <w:ind w:left="2192" w:hanging="141"/>
      </w:pPr>
      <w:rPr>
        <w:rFonts w:hint="default"/>
        <w:lang w:val="en-us" w:eastAsia="en-us" w:bidi="en-us"/>
      </w:rPr>
    </w:lvl>
    <w:lvl w:ilvl="3">
      <w:start w:val="0"/>
      <w:numFmt w:val="bullet"/>
      <w:lvlText w:val="•"/>
      <w:lvlJc w:val="left"/>
      <w:pPr>
        <w:ind w:left="2689" w:hanging="141"/>
      </w:pPr>
      <w:rPr>
        <w:rFonts w:hint="default"/>
        <w:lang w:val="en-us" w:eastAsia="en-us" w:bidi="en-us"/>
      </w:rPr>
    </w:lvl>
    <w:lvl w:ilvl="4">
      <w:start w:val="0"/>
      <w:numFmt w:val="bullet"/>
      <w:lvlText w:val="•"/>
      <w:lvlJc w:val="left"/>
      <w:pPr>
        <w:ind w:left="3185" w:hanging="141"/>
      </w:pPr>
      <w:rPr>
        <w:rFonts w:hint="default"/>
        <w:lang w:val="en-us" w:eastAsia="en-us" w:bidi="en-us"/>
      </w:rPr>
    </w:lvl>
    <w:lvl w:ilvl="5">
      <w:start w:val="0"/>
      <w:numFmt w:val="bullet"/>
      <w:lvlText w:val="•"/>
      <w:lvlJc w:val="left"/>
      <w:pPr>
        <w:ind w:left="3682" w:hanging="141"/>
      </w:pPr>
      <w:rPr>
        <w:rFonts w:hint="default"/>
        <w:lang w:val="en-us" w:eastAsia="en-us" w:bidi="en-us"/>
      </w:rPr>
    </w:lvl>
    <w:lvl w:ilvl="6">
      <w:start w:val="0"/>
      <w:numFmt w:val="bullet"/>
      <w:lvlText w:val="•"/>
      <w:lvlJc w:val="left"/>
      <w:pPr>
        <w:ind w:left="4178" w:hanging="141"/>
      </w:pPr>
      <w:rPr>
        <w:rFonts w:hint="default"/>
        <w:lang w:val="en-us" w:eastAsia="en-us" w:bidi="en-us"/>
      </w:rPr>
    </w:lvl>
    <w:lvl w:ilvl="7">
      <w:start w:val="0"/>
      <w:numFmt w:val="bullet"/>
      <w:lvlText w:val="•"/>
      <w:lvlJc w:val="left"/>
      <w:pPr>
        <w:ind w:left="4674" w:hanging="141"/>
      </w:pPr>
      <w:rPr>
        <w:rFonts w:hint="default"/>
        <w:lang w:val="en-us" w:eastAsia="en-us" w:bidi="en-us"/>
      </w:rPr>
    </w:lvl>
    <w:lvl w:ilvl="8">
      <w:start w:val="0"/>
      <w:numFmt w:val="bullet"/>
      <w:lvlText w:val="•"/>
      <w:lvlJc w:val="left"/>
      <w:pPr>
        <w:ind w:left="5171" w:hanging="141"/>
      </w:pPr>
      <w:rPr>
        <w:rFonts w:hint="default"/>
        <w:lang w:val="en-us" w:eastAsia="en-us" w:bidi="en-us"/>
      </w:rPr>
    </w:lvl>
  </w:abstractNum>
  <w:abstractNum w:abstractNumId="32">
    <w:multiLevelType w:val="hybridMultilevel"/>
    <w:lvl w:ilvl="0">
      <w:start w:val="0"/>
      <w:numFmt w:val="bullet"/>
      <w:lvlText w:val="•"/>
      <w:lvlJc w:val="left"/>
      <w:pPr>
        <w:ind w:left="463"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6379" w:hanging="155"/>
      </w:pPr>
      <w:rPr>
        <w:rFonts w:hint="default" w:ascii="Arial" w:hAnsi="Arial" w:eastAsia="Arial" w:cs="Arial"/>
        <w:color w:val="231F20"/>
        <w:w w:val="128"/>
        <w:sz w:val="22"/>
        <w:szCs w:val="22"/>
        <w:lang w:val="en-us" w:eastAsia="en-us" w:bidi="en-us"/>
      </w:rPr>
    </w:lvl>
    <w:lvl w:ilvl="2">
      <w:start w:val="0"/>
      <w:numFmt w:val="bullet"/>
      <w:lvlText w:val="•"/>
      <w:lvlJc w:val="left"/>
      <w:pPr>
        <w:ind w:left="6390" w:hanging="155"/>
      </w:pPr>
      <w:rPr>
        <w:rFonts w:hint="default"/>
        <w:lang w:val="en-us" w:eastAsia="en-us" w:bidi="en-us"/>
      </w:rPr>
    </w:lvl>
    <w:lvl w:ilvl="3">
      <w:start w:val="0"/>
      <w:numFmt w:val="bullet"/>
      <w:lvlText w:val="•"/>
      <w:lvlJc w:val="left"/>
      <w:pPr>
        <w:ind w:left="6401" w:hanging="155"/>
      </w:pPr>
      <w:rPr>
        <w:rFonts w:hint="default"/>
        <w:lang w:val="en-us" w:eastAsia="en-us" w:bidi="en-us"/>
      </w:rPr>
    </w:lvl>
    <w:lvl w:ilvl="4">
      <w:start w:val="0"/>
      <w:numFmt w:val="bullet"/>
      <w:lvlText w:val="•"/>
      <w:lvlJc w:val="left"/>
      <w:pPr>
        <w:ind w:left="6411" w:hanging="155"/>
      </w:pPr>
      <w:rPr>
        <w:rFonts w:hint="default"/>
        <w:lang w:val="en-us" w:eastAsia="en-us" w:bidi="en-us"/>
      </w:rPr>
    </w:lvl>
    <w:lvl w:ilvl="5">
      <w:start w:val="0"/>
      <w:numFmt w:val="bullet"/>
      <w:lvlText w:val="•"/>
      <w:lvlJc w:val="left"/>
      <w:pPr>
        <w:ind w:left="6422" w:hanging="155"/>
      </w:pPr>
      <w:rPr>
        <w:rFonts w:hint="default"/>
        <w:lang w:val="en-us" w:eastAsia="en-us" w:bidi="en-us"/>
      </w:rPr>
    </w:lvl>
    <w:lvl w:ilvl="6">
      <w:start w:val="0"/>
      <w:numFmt w:val="bullet"/>
      <w:lvlText w:val="•"/>
      <w:lvlJc w:val="left"/>
      <w:pPr>
        <w:ind w:left="6432" w:hanging="155"/>
      </w:pPr>
      <w:rPr>
        <w:rFonts w:hint="default"/>
        <w:lang w:val="en-us" w:eastAsia="en-us" w:bidi="en-us"/>
      </w:rPr>
    </w:lvl>
    <w:lvl w:ilvl="7">
      <w:start w:val="0"/>
      <w:numFmt w:val="bullet"/>
      <w:lvlText w:val="•"/>
      <w:lvlJc w:val="left"/>
      <w:pPr>
        <w:ind w:left="6443" w:hanging="155"/>
      </w:pPr>
      <w:rPr>
        <w:rFonts w:hint="default"/>
        <w:lang w:val="en-us" w:eastAsia="en-us" w:bidi="en-us"/>
      </w:rPr>
    </w:lvl>
    <w:lvl w:ilvl="8">
      <w:start w:val="0"/>
      <w:numFmt w:val="bullet"/>
      <w:lvlText w:val="•"/>
      <w:lvlJc w:val="left"/>
      <w:pPr>
        <w:ind w:left="6453" w:hanging="155"/>
      </w:pPr>
      <w:rPr>
        <w:rFonts w:hint="default"/>
        <w:lang w:val="en-us" w:eastAsia="en-us" w:bidi="en-us"/>
      </w:rPr>
    </w:lvl>
  </w:abstractNum>
  <w:abstractNum w:abstractNumId="31">
    <w:multiLevelType w:val="hybridMultilevel"/>
    <w:lvl w:ilvl="0">
      <w:start w:val="0"/>
      <w:numFmt w:val="bullet"/>
      <w:lvlText w:val="•"/>
      <w:lvlJc w:val="left"/>
      <w:pPr>
        <w:ind w:left="442"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043" w:hanging="135"/>
      </w:pPr>
      <w:rPr>
        <w:rFonts w:hint="default"/>
        <w:lang w:val="en-us" w:eastAsia="en-us" w:bidi="en-us"/>
      </w:rPr>
    </w:lvl>
    <w:lvl w:ilvl="2">
      <w:start w:val="0"/>
      <w:numFmt w:val="bullet"/>
      <w:lvlText w:val="•"/>
      <w:lvlJc w:val="left"/>
      <w:pPr>
        <w:ind w:left="1647" w:hanging="135"/>
      </w:pPr>
      <w:rPr>
        <w:rFonts w:hint="default"/>
        <w:lang w:val="en-us" w:eastAsia="en-us" w:bidi="en-us"/>
      </w:rPr>
    </w:lvl>
    <w:lvl w:ilvl="3">
      <w:start w:val="0"/>
      <w:numFmt w:val="bullet"/>
      <w:lvlText w:val="•"/>
      <w:lvlJc w:val="left"/>
      <w:pPr>
        <w:ind w:left="2250" w:hanging="135"/>
      </w:pPr>
      <w:rPr>
        <w:rFonts w:hint="default"/>
        <w:lang w:val="en-us" w:eastAsia="en-us" w:bidi="en-us"/>
      </w:rPr>
    </w:lvl>
    <w:lvl w:ilvl="4">
      <w:start w:val="0"/>
      <w:numFmt w:val="bullet"/>
      <w:lvlText w:val="•"/>
      <w:lvlJc w:val="left"/>
      <w:pPr>
        <w:ind w:left="2853" w:hanging="135"/>
      </w:pPr>
      <w:rPr>
        <w:rFonts w:hint="default"/>
        <w:lang w:val="en-us" w:eastAsia="en-us" w:bidi="en-us"/>
      </w:rPr>
    </w:lvl>
    <w:lvl w:ilvl="5">
      <w:start w:val="0"/>
      <w:numFmt w:val="bullet"/>
      <w:lvlText w:val="•"/>
      <w:lvlJc w:val="left"/>
      <w:pPr>
        <w:ind w:left="3457" w:hanging="135"/>
      </w:pPr>
      <w:rPr>
        <w:rFonts w:hint="default"/>
        <w:lang w:val="en-us" w:eastAsia="en-us" w:bidi="en-us"/>
      </w:rPr>
    </w:lvl>
    <w:lvl w:ilvl="6">
      <w:start w:val="0"/>
      <w:numFmt w:val="bullet"/>
      <w:lvlText w:val="•"/>
      <w:lvlJc w:val="left"/>
      <w:pPr>
        <w:ind w:left="4060" w:hanging="135"/>
      </w:pPr>
      <w:rPr>
        <w:rFonts w:hint="default"/>
        <w:lang w:val="en-us" w:eastAsia="en-us" w:bidi="en-us"/>
      </w:rPr>
    </w:lvl>
    <w:lvl w:ilvl="7">
      <w:start w:val="0"/>
      <w:numFmt w:val="bullet"/>
      <w:lvlText w:val="•"/>
      <w:lvlJc w:val="left"/>
      <w:pPr>
        <w:ind w:left="4664" w:hanging="135"/>
      </w:pPr>
      <w:rPr>
        <w:rFonts w:hint="default"/>
        <w:lang w:val="en-us" w:eastAsia="en-us" w:bidi="en-us"/>
      </w:rPr>
    </w:lvl>
    <w:lvl w:ilvl="8">
      <w:start w:val="0"/>
      <w:numFmt w:val="bullet"/>
      <w:lvlText w:val="•"/>
      <w:lvlJc w:val="left"/>
      <w:pPr>
        <w:ind w:left="5267" w:hanging="135"/>
      </w:pPr>
      <w:rPr>
        <w:rFonts w:hint="default"/>
        <w:lang w:val="en-us" w:eastAsia="en-us" w:bidi="en-us"/>
      </w:rPr>
    </w:lvl>
  </w:abstractNum>
  <w:abstractNum w:abstractNumId="30">
    <w:multiLevelType w:val="hybridMultilevel"/>
    <w:lvl w:ilvl="0">
      <w:start w:val="0"/>
      <w:numFmt w:val="bullet"/>
      <w:lvlText w:val="•"/>
      <w:lvlJc w:val="left"/>
      <w:pPr>
        <w:ind w:left="7139"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7650" w:hanging="155"/>
      </w:pPr>
      <w:rPr>
        <w:rFonts w:hint="default"/>
        <w:lang w:val="en-us" w:eastAsia="en-us" w:bidi="en-us"/>
      </w:rPr>
    </w:lvl>
    <w:lvl w:ilvl="2">
      <w:start w:val="0"/>
      <w:numFmt w:val="bullet"/>
      <w:lvlText w:val="•"/>
      <w:lvlJc w:val="left"/>
      <w:pPr>
        <w:ind w:left="8160" w:hanging="155"/>
      </w:pPr>
      <w:rPr>
        <w:rFonts w:hint="default"/>
        <w:lang w:val="en-us" w:eastAsia="en-us" w:bidi="en-us"/>
      </w:rPr>
    </w:lvl>
    <w:lvl w:ilvl="3">
      <w:start w:val="0"/>
      <w:numFmt w:val="bullet"/>
      <w:lvlText w:val="•"/>
      <w:lvlJc w:val="left"/>
      <w:pPr>
        <w:ind w:left="8670" w:hanging="155"/>
      </w:pPr>
      <w:rPr>
        <w:rFonts w:hint="default"/>
        <w:lang w:val="en-us" w:eastAsia="en-us" w:bidi="en-us"/>
      </w:rPr>
    </w:lvl>
    <w:lvl w:ilvl="4">
      <w:start w:val="0"/>
      <w:numFmt w:val="bullet"/>
      <w:lvlText w:val="•"/>
      <w:lvlJc w:val="left"/>
      <w:pPr>
        <w:ind w:left="9180" w:hanging="155"/>
      </w:pPr>
      <w:rPr>
        <w:rFonts w:hint="default"/>
        <w:lang w:val="en-us" w:eastAsia="en-us" w:bidi="en-us"/>
      </w:rPr>
    </w:lvl>
    <w:lvl w:ilvl="5">
      <w:start w:val="0"/>
      <w:numFmt w:val="bullet"/>
      <w:lvlText w:val="•"/>
      <w:lvlJc w:val="left"/>
      <w:pPr>
        <w:ind w:left="9690" w:hanging="155"/>
      </w:pPr>
      <w:rPr>
        <w:rFonts w:hint="default"/>
        <w:lang w:val="en-us" w:eastAsia="en-us" w:bidi="en-us"/>
      </w:rPr>
    </w:lvl>
    <w:lvl w:ilvl="6">
      <w:start w:val="0"/>
      <w:numFmt w:val="bullet"/>
      <w:lvlText w:val="•"/>
      <w:lvlJc w:val="left"/>
      <w:pPr>
        <w:ind w:left="10200" w:hanging="155"/>
      </w:pPr>
      <w:rPr>
        <w:rFonts w:hint="default"/>
        <w:lang w:val="en-us" w:eastAsia="en-us" w:bidi="en-us"/>
      </w:rPr>
    </w:lvl>
    <w:lvl w:ilvl="7">
      <w:start w:val="0"/>
      <w:numFmt w:val="bullet"/>
      <w:lvlText w:val="•"/>
      <w:lvlJc w:val="left"/>
      <w:pPr>
        <w:ind w:left="10710" w:hanging="155"/>
      </w:pPr>
      <w:rPr>
        <w:rFonts w:hint="default"/>
        <w:lang w:val="en-us" w:eastAsia="en-us" w:bidi="en-us"/>
      </w:rPr>
    </w:lvl>
    <w:lvl w:ilvl="8">
      <w:start w:val="0"/>
      <w:numFmt w:val="bullet"/>
      <w:lvlText w:val="•"/>
      <w:lvlJc w:val="left"/>
      <w:pPr>
        <w:ind w:left="11220" w:hanging="155"/>
      </w:pPr>
      <w:rPr>
        <w:rFonts w:hint="default"/>
        <w:lang w:val="en-us" w:eastAsia="en-us" w:bidi="en-us"/>
      </w:rPr>
    </w:lvl>
  </w:abstractNum>
  <w:abstractNum w:abstractNumId="29">
    <w:multiLevelType w:val="hybridMultilevel"/>
    <w:lvl w:ilvl="0">
      <w:start w:val="0"/>
      <w:numFmt w:val="bullet"/>
      <w:lvlText w:val="•"/>
      <w:lvlJc w:val="left"/>
      <w:pPr>
        <w:ind w:left="378"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859" w:hanging="155"/>
      </w:pPr>
      <w:rPr>
        <w:rFonts w:hint="default"/>
        <w:w w:val="128"/>
        <w:lang w:val="en-us" w:eastAsia="en-us" w:bidi="en-us"/>
      </w:rPr>
    </w:lvl>
    <w:lvl w:ilvl="2">
      <w:start w:val="0"/>
      <w:numFmt w:val="bullet"/>
      <w:lvlText w:val="•"/>
      <w:lvlJc w:val="left"/>
      <w:pPr>
        <w:ind w:left="569" w:hanging="155"/>
      </w:pPr>
      <w:rPr>
        <w:rFonts w:hint="default"/>
        <w:lang w:val="en-us" w:eastAsia="en-us" w:bidi="en-us"/>
      </w:rPr>
    </w:lvl>
    <w:lvl w:ilvl="3">
      <w:start w:val="0"/>
      <w:numFmt w:val="bullet"/>
      <w:lvlText w:val="•"/>
      <w:lvlJc w:val="left"/>
      <w:pPr>
        <w:ind w:left="278" w:hanging="155"/>
      </w:pPr>
      <w:rPr>
        <w:rFonts w:hint="default"/>
        <w:lang w:val="en-us" w:eastAsia="en-us" w:bidi="en-us"/>
      </w:rPr>
    </w:lvl>
    <w:lvl w:ilvl="4">
      <w:start w:val="0"/>
      <w:numFmt w:val="bullet"/>
      <w:lvlText w:val="•"/>
      <w:lvlJc w:val="left"/>
      <w:pPr>
        <w:ind w:left="-13" w:hanging="155"/>
      </w:pPr>
      <w:rPr>
        <w:rFonts w:hint="default"/>
        <w:lang w:val="en-us" w:eastAsia="en-us" w:bidi="en-us"/>
      </w:rPr>
    </w:lvl>
    <w:lvl w:ilvl="5">
      <w:start w:val="0"/>
      <w:numFmt w:val="bullet"/>
      <w:lvlText w:val="•"/>
      <w:lvlJc w:val="left"/>
      <w:pPr>
        <w:ind w:left="-304" w:hanging="155"/>
      </w:pPr>
      <w:rPr>
        <w:rFonts w:hint="default"/>
        <w:lang w:val="en-us" w:eastAsia="en-us" w:bidi="en-us"/>
      </w:rPr>
    </w:lvl>
    <w:lvl w:ilvl="6">
      <w:start w:val="0"/>
      <w:numFmt w:val="bullet"/>
      <w:lvlText w:val="•"/>
      <w:lvlJc w:val="left"/>
      <w:pPr>
        <w:ind w:left="-595" w:hanging="155"/>
      </w:pPr>
      <w:rPr>
        <w:rFonts w:hint="default"/>
        <w:lang w:val="en-us" w:eastAsia="en-us" w:bidi="en-us"/>
      </w:rPr>
    </w:lvl>
    <w:lvl w:ilvl="7">
      <w:start w:val="0"/>
      <w:numFmt w:val="bullet"/>
      <w:lvlText w:val="•"/>
      <w:lvlJc w:val="left"/>
      <w:pPr>
        <w:ind w:left="-886" w:hanging="155"/>
      </w:pPr>
      <w:rPr>
        <w:rFonts w:hint="default"/>
        <w:lang w:val="en-us" w:eastAsia="en-us" w:bidi="en-us"/>
      </w:rPr>
    </w:lvl>
    <w:lvl w:ilvl="8">
      <w:start w:val="0"/>
      <w:numFmt w:val="bullet"/>
      <w:lvlText w:val="•"/>
      <w:lvlJc w:val="left"/>
      <w:pPr>
        <w:ind w:left="-1177" w:hanging="155"/>
      </w:pPr>
      <w:rPr>
        <w:rFonts w:hint="default"/>
        <w:lang w:val="en-us" w:eastAsia="en-us" w:bidi="en-us"/>
      </w:rPr>
    </w:lvl>
  </w:abstractNum>
  <w:abstractNum w:abstractNumId="28">
    <w:multiLevelType w:val="hybridMultilevel"/>
    <w:lvl w:ilvl="0">
      <w:start w:val="0"/>
      <w:numFmt w:val="bullet"/>
      <w:lvlText w:val="•"/>
      <w:lvlJc w:val="left"/>
      <w:pPr>
        <w:ind w:left="357"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927" w:hanging="135"/>
      </w:pPr>
      <w:rPr>
        <w:rFonts w:hint="default"/>
        <w:lang w:val="en-us" w:eastAsia="en-us" w:bidi="en-us"/>
      </w:rPr>
    </w:lvl>
    <w:lvl w:ilvl="2">
      <w:start w:val="0"/>
      <w:numFmt w:val="bullet"/>
      <w:lvlText w:val="•"/>
      <w:lvlJc w:val="left"/>
      <w:pPr>
        <w:ind w:left="1495" w:hanging="135"/>
      </w:pPr>
      <w:rPr>
        <w:rFonts w:hint="default"/>
        <w:lang w:val="en-us" w:eastAsia="en-us" w:bidi="en-us"/>
      </w:rPr>
    </w:lvl>
    <w:lvl w:ilvl="3">
      <w:start w:val="0"/>
      <w:numFmt w:val="bullet"/>
      <w:lvlText w:val="•"/>
      <w:lvlJc w:val="left"/>
      <w:pPr>
        <w:ind w:left="2062" w:hanging="135"/>
      </w:pPr>
      <w:rPr>
        <w:rFonts w:hint="default"/>
        <w:lang w:val="en-us" w:eastAsia="en-us" w:bidi="en-us"/>
      </w:rPr>
    </w:lvl>
    <w:lvl w:ilvl="4">
      <w:start w:val="0"/>
      <w:numFmt w:val="bullet"/>
      <w:lvlText w:val="•"/>
      <w:lvlJc w:val="left"/>
      <w:pPr>
        <w:ind w:left="2630" w:hanging="135"/>
      </w:pPr>
      <w:rPr>
        <w:rFonts w:hint="default"/>
        <w:lang w:val="en-us" w:eastAsia="en-us" w:bidi="en-us"/>
      </w:rPr>
    </w:lvl>
    <w:lvl w:ilvl="5">
      <w:start w:val="0"/>
      <w:numFmt w:val="bullet"/>
      <w:lvlText w:val="•"/>
      <w:lvlJc w:val="left"/>
      <w:pPr>
        <w:ind w:left="3197" w:hanging="135"/>
      </w:pPr>
      <w:rPr>
        <w:rFonts w:hint="default"/>
        <w:lang w:val="en-us" w:eastAsia="en-us" w:bidi="en-us"/>
      </w:rPr>
    </w:lvl>
    <w:lvl w:ilvl="6">
      <w:start w:val="0"/>
      <w:numFmt w:val="bullet"/>
      <w:lvlText w:val="•"/>
      <w:lvlJc w:val="left"/>
      <w:pPr>
        <w:ind w:left="3765" w:hanging="135"/>
      </w:pPr>
      <w:rPr>
        <w:rFonts w:hint="default"/>
        <w:lang w:val="en-us" w:eastAsia="en-us" w:bidi="en-us"/>
      </w:rPr>
    </w:lvl>
    <w:lvl w:ilvl="7">
      <w:start w:val="0"/>
      <w:numFmt w:val="bullet"/>
      <w:lvlText w:val="•"/>
      <w:lvlJc w:val="left"/>
      <w:pPr>
        <w:ind w:left="4332" w:hanging="135"/>
      </w:pPr>
      <w:rPr>
        <w:rFonts w:hint="default"/>
        <w:lang w:val="en-us" w:eastAsia="en-us" w:bidi="en-us"/>
      </w:rPr>
    </w:lvl>
    <w:lvl w:ilvl="8">
      <w:start w:val="0"/>
      <w:numFmt w:val="bullet"/>
      <w:lvlText w:val="•"/>
      <w:lvlJc w:val="left"/>
      <w:pPr>
        <w:ind w:left="4900" w:hanging="135"/>
      </w:pPr>
      <w:rPr>
        <w:rFonts w:hint="default"/>
        <w:lang w:val="en-us" w:eastAsia="en-us" w:bidi="en-us"/>
      </w:rPr>
    </w:lvl>
  </w:abstractNum>
  <w:abstractNum w:abstractNumId="27">
    <w:multiLevelType w:val="hybridMultilevel"/>
    <w:lvl w:ilvl="0">
      <w:start w:val="0"/>
      <w:numFmt w:val="bullet"/>
      <w:lvlText w:val="•"/>
      <w:lvlJc w:val="left"/>
      <w:pPr>
        <w:ind w:left="444"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1214"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1126" w:hanging="135"/>
      </w:pPr>
      <w:rPr>
        <w:rFonts w:hint="default"/>
        <w:lang w:val="en-us" w:eastAsia="en-us" w:bidi="en-us"/>
      </w:rPr>
    </w:lvl>
    <w:lvl w:ilvl="3">
      <w:start w:val="0"/>
      <w:numFmt w:val="bullet"/>
      <w:lvlText w:val="•"/>
      <w:lvlJc w:val="left"/>
      <w:pPr>
        <w:ind w:left="1033" w:hanging="135"/>
      </w:pPr>
      <w:rPr>
        <w:rFonts w:hint="default"/>
        <w:lang w:val="en-us" w:eastAsia="en-us" w:bidi="en-us"/>
      </w:rPr>
    </w:lvl>
    <w:lvl w:ilvl="4">
      <w:start w:val="0"/>
      <w:numFmt w:val="bullet"/>
      <w:lvlText w:val="•"/>
      <w:lvlJc w:val="left"/>
      <w:pPr>
        <w:ind w:left="940" w:hanging="135"/>
      </w:pPr>
      <w:rPr>
        <w:rFonts w:hint="default"/>
        <w:lang w:val="en-us" w:eastAsia="en-us" w:bidi="en-us"/>
      </w:rPr>
    </w:lvl>
    <w:lvl w:ilvl="5">
      <w:start w:val="0"/>
      <w:numFmt w:val="bullet"/>
      <w:lvlText w:val="•"/>
      <w:lvlJc w:val="left"/>
      <w:pPr>
        <w:ind w:left="846" w:hanging="135"/>
      </w:pPr>
      <w:rPr>
        <w:rFonts w:hint="default"/>
        <w:lang w:val="en-us" w:eastAsia="en-us" w:bidi="en-us"/>
      </w:rPr>
    </w:lvl>
    <w:lvl w:ilvl="6">
      <w:start w:val="0"/>
      <w:numFmt w:val="bullet"/>
      <w:lvlText w:val="•"/>
      <w:lvlJc w:val="left"/>
      <w:pPr>
        <w:ind w:left="753" w:hanging="135"/>
      </w:pPr>
      <w:rPr>
        <w:rFonts w:hint="default"/>
        <w:lang w:val="en-us" w:eastAsia="en-us" w:bidi="en-us"/>
      </w:rPr>
    </w:lvl>
    <w:lvl w:ilvl="7">
      <w:start w:val="0"/>
      <w:numFmt w:val="bullet"/>
      <w:lvlText w:val="•"/>
      <w:lvlJc w:val="left"/>
      <w:pPr>
        <w:ind w:left="660" w:hanging="135"/>
      </w:pPr>
      <w:rPr>
        <w:rFonts w:hint="default"/>
        <w:lang w:val="en-us" w:eastAsia="en-us" w:bidi="en-us"/>
      </w:rPr>
    </w:lvl>
    <w:lvl w:ilvl="8">
      <w:start w:val="0"/>
      <w:numFmt w:val="bullet"/>
      <w:lvlText w:val="•"/>
      <w:lvlJc w:val="left"/>
      <w:pPr>
        <w:ind w:left="566" w:hanging="135"/>
      </w:pPr>
      <w:rPr>
        <w:rFonts w:hint="default"/>
        <w:lang w:val="en-us" w:eastAsia="en-us" w:bidi="en-us"/>
      </w:rPr>
    </w:lvl>
  </w:abstractNum>
  <w:abstractNum w:abstractNumId="26">
    <w:multiLevelType w:val="hybridMultilevel"/>
    <w:lvl w:ilvl="0">
      <w:start w:val="0"/>
      <w:numFmt w:val="bullet"/>
      <w:lvlText w:val="•"/>
      <w:lvlJc w:val="left"/>
      <w:pPr>
        <w:ind w:left="423"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023" w:hanging="135"/>
      </w:pPr>
      <w:rPr>
        <w:rFonts w:hint="default"/>
        <w:lang w:val="en-us" w:eastAsia="en-us" w:bidi="en-us"/>
      </w:rPr>
    </w:lvl>
    <w:lvl w:ilvl="2">
      <w:start w:val="0"/>
      <w:numFmt w:val="bullet"/>
      <w:lvlText w:val="•"/>
      <w:lvlJc w:val="left"/>
      <w:pPr>
        <w:ind w:left="1627" w:hanging="135"/>
      </w:pPr>
      <w:rPr>
        <w:rFonts w:hint="default"/>
        <w:lang w:val="en-us" w:eastAsia="en-us" w:bidi="en-us"/>
      </w:rPr>
    </w:lvl>
    <w:lvl w:ilvl="3">
      <w:start w:val="0"/>
      <w:numFmt w:val="bullet"/>
      <w:lvlText w:val="•"/>
      <w:lvlJc w:val="left"/>
      <w:pPr>
        <w:ind w:left="2230" w:hanging="135"/>
      </w:pPr>
      <w:rPr>
        <w:rFonts w:hint="default"/>
        <w:lang w:val="en-us" w:eastAsia="en-us" w:bidi="en-us"/>
      </w:rPr>
    </w:lvl>
    <w:lvl w:ilvl="4">
      <w:start w:val="0"/>
      <w:numFmt w:val="bullet"/>
      <w:lvlText w:val="•"/>
      <w:lvlJc w:val="left"/>
      <w:pPr>
        <w:ind w:left="2834" w:hanging="135"/>
      </w:pPr>
      <w:rPr>
        <w:rFonts w:hint="default"/>
        <w:lang w:val="en-us" w:eastAsia="en-us" w:bidi="en-us"/>
      </w:rPr>
    </w:lvl>
    <w:lvl w:ilvl="5">
      <w:start w:val="0"/>
      <w:numFmt w:val="bullet"/>
      <w:lvlText w:val="•"/>
      <w:lvlJc w:val="left"/>
      <w:pPr>
        <w:ind w:left="3437" w:hanging="135"/>
      </w:pPr>
      <w:rPr>
        <w:rFonts w:hint="default"/>
        <w:lang w:val="en-us" w:eastAsia="en-us" w:bidi="en-us"/>
      </w:rPr>
    </w:lvl>
    <w:lvl w:ilvl="6">
      <w:start w:val="0"/>
      <w:numFmt w:val="bullet"/>
      <w:lvlText w:val="•"/>
      <w:lvlJc w:val="left"/>
      <w:pPr>
        <w:ind w:left="4041" w:hanging="135"/>
      </w:pPr>
      <w:rPr>
        <w:rFonts w:hint="default"/>
        <w:lang w:val="en-us" w:eastAsia="en-us" w:bidi="en-us"/>
      </w:rPr>
    </w:lvl>
    <w:lvl w:ilvl="7">
      <w:start w:val="0"/>
      <w:numFmt w:val="bullet"/>
      <w:lvlText w:val="•"/>
      <w:lvlJc w:val="left"/>
      <w:pPr>
        <w:ind w:left="4645" w:hanging="135"/>
      </w:pPr>
      <w:rPr>
        <w:rFonts w:hint="default"/>
        <w:lang w:val="en-us" w:eastAsia="en-us" w:bidi="en-us"/>
      </w:rPr>
    </w:lvl>
    <w:lvl w:ilvl="8">
      <w:start w:val="0"/>
      <w:numFmt w:val="bullet"/>
      <w:lvlText w:val="•"/>
      <w:lvlJc w:val="left"/>
      <w:pPr>
        <w:ind w:left="5248" w:hanging="135"/>
      </w:pPr>
      <w:rPr>
        <w:rFonts w:hint="default"/>
        <w:lang w:val="en-us" w:eastAsia="en-us" w:bidi="en-us"/>
      </w:rPr>
    </w:lvl>
  </w:abstractNum>
  <w:abstractNum w:abstractNumId="25">
    <w:multiLevelType w:val="hybridMultilevel"/>
    <w:lvl w:ilvl="0">
      <w:start w:val="0"/>
      <w:numFmt w:val="bullet"/>
      <w:lvlText w:val="•"/>
      <w:lvlJc w:val="left"/>
      <w:pPr>
        <w:ind w:left="159"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580" w:hanging="155"/>
      </w:pPr>
      <w:rPr>
        <w:rFonts w:hint="default"/>
        <w:lang w:val="en-us" w:eastAsia="en-us" w:bidi="en-us"/>
      </w:rPr>
    </w:lvl>
    <w:lvl w:ilvl="2">
      <w:start w:val="0"/>
      <w:numFmt w:val="bullet"/>
      <w:lvlText w:val="•"/>
      <w:lvlJc w:val="left"/>
      <w:pPr>
        <w:ind w:left="1000" w:hanging="155"/>
      </w:pPr>
      <w:rPr>
        <w:rFonts w:hint="default"/>
        <w:lang w:val="en-us" w:eastAsia="en-us" w:bidi="en-us"/>
      </w:rPr>
    </w:lvl>
    <w:lvl w:ilvl="3">
      <w:start w:val="0"/>
      <w:numFmt w:val="bullet"/>
      <w:lvlText w:val="•"/>
      <w:lvlJc w:val="left"/>
      <w:pPr>
        <w:ind w:left="1420" w:hanging="155"/>
      </w:pPr>
      <w:rPr>
        <w:rFonts w:hint="default"/>
        <w:lang w:val="en-us" w:eastAsia="en-us" w:bidi="en-us"/>
      </w:rPr>
    </w:lvl>
    <w:lvl w:ilvl="4">
      <w:start w:val="0"/>
      <w:numFmt w:val="bullet"/>
      <w:lvlText w:val="•"/>
      <w:lvlJc w:val="left"/>
      <w:pPr>
        <w:ind w:left="1840" w:hanging="155"/>
      </w:pPr>
      <w:rPr>
        <w:rFonts w:hint="default"/>
        <w:lang w:val="en-us" w:eastAsia="en-us" w:bidi="en-us"/>
      </w:rPr>
    </w:lvl>
    <w:lvl w:ilvl="5">
      <w:start w:val="0"/>
      <w:numFmt w:val="bullet"/>
      <w:lvlText w:val="•"/>
      <w:lvlJc w:val="left"/>
      <w:pPr>
        <w:ind w:left="2261" w:hanging="155"/>
      </w:pPr>
      <w:rPr>
        <w:rFonts w:hint="default"/>
        <w:lang w:val="en-us" w:eastAsia="en-us" w:bidi="en-us"/>
      </w:rPr>
    </w:lvl>
    <w:lvl w:ilvl="6">
      <w:start w:val="0"/>
      <w:numFmt w:val="bullet"/>
      <w:lvlText w:val="•"/>
      <w:lvlJc w:val="left"/>
      <w:pPr>
        <w:ind w:left="2681" w:hanging="155"/>
      </w:pPr>
      <w:rPr>
        <w:rFonts w:hint="default"/>
        <w:lang w:val="en-us" w:eastAsia="en-us" w:bidi="en-us"/>
      </w:rPr>
    </w:lvl>
    <w:lvl w:ilvl="7">
      <w:start w:val="0"/>
      <w:numFmt w:val="bullet"/>
      <w:lvlText w:val="•"/>
      <w:lvlJc w:val="left"/>
      <w:pPr>
        <w:ind w:left="3101" w:hanging="155"/>
      </w:pPr>
      <w:rPr>
        <w:rFonts w:hint="default"/>
        <w:lang w:val="en-us" w:eastAsia="en-us" w:bidi="en-us"/>
      </w:rPr>
    </w:lvl>
    <w:lvl w:ilvl="8">
      <w:start w:val="0"/>
      <w:numFmt w:val="bullet"/>
      <w:lvlText w:val="•"/>
      <w:lvlJc w:val="left"/>
      <w:pPr>
        <w:ind w:left="3521" w:hanging="155"/>
      </w:pPr>
      <w:rPr>
        <w:rFonts w:hint="default"/>
        <w:lang w:val="en-us" w:eastAsia="en-us" w:bidi="en-us"/>
      </w:rPr>
    </w:lvl>
  </w:abstractNum>
  <w:abstractNum w:abstractNumId="24">
    <w:multiLevelType w:val="hybridMultilevel"/>
    <w:lvl w:ilvl="0">
      <w:start w:val="0"/>
      <w:numFmt w:val="bullet"/>
      <w:lvlText w:val="•"/>
      <w:lvlJc w:val="left"/>
      <w:pPr>
        <w:ind w:left="411"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879" w:hanging="155"/>
      </w:pPr>
      <w:rPr>
        <w:rFonts w:hint="default"/>
        <w:w w:val="128"/>
        <w:lang w:val="en-us" w:eastAsia="en-us" w:bidi="en-us"/>
      </w:rPr>
    </w:lvl>
    <w:lvl w:ilvl="2">
      <w:start w:val="0"/>
      <w:numFmt w:val="bullet"/>
      <w:lvlText w:val="•"/>
      <w:lvlJc w:val="left"/>
      <w:pPr>
        <w:ind w:left="735" w:hanging="155"/>
      </w:pPr>
      <w:rPr>
        <w:rFonts w:hint="default"/>
        <w:lang w:val="en-us" w:eastAsia="en-us" w:bidi="en-us"/>
      </w:rPr>
    </w:lvl>
    <w:lvl w:ilvl="3">
      <w:start w:val="0"/>
      <w:numFmt w:val="bullet"/>
      <w:lvlText w:val="•"/>
      <w:lvlJc w:val="left"/>
      <w:pPr>
        <w:ind w:left="590" w:hanging="155"/>
      </w:pPr>
      <w:rPr>
        <w:rFonts w:hint="default"/>
        <w:lang w:val="en-us" w:eastAsia="en-us" w:bidi="en-us"/>
      </w:rPr>
    </w:lvl>
    <w:lvl w:ilvl="4">
      <w:start w:val="0"/>
      <w:numFmt w:val="bullet"/>
      <w:lvlText w:val="•"/>
      <w:lvlJc w:val="left"/>
      <w:pPr>
        <w:ind w:left="445" w:hanging="155"/>
      </w:pPr>
      <w:rPr>
        <w:rFonts w:hint="default"/>
        <w:lang w:val="en-us" w:eastAsia="en-us" w:bidi="en-us"/>
      </w:rPr>
    </w:lvl>
    <w:lvl w:ilvl="5">
      <w:start w:val="0"/>
      <w:numFmt w:val="bullet"/>
      <w:lvlText w:val="•"/>
      <w:lvlJc w:val="left"/>
      <w:pPr>
        <w:ind w:left="300" w:hanging="155"/>
      </w:pPr>
      <w:rPr>
        <w:rFonts w:hint="default"/>
        <w:lang w:val="en-us" w:eastAsia="en-us" w:bidi="en-us"/>
      </w:rPr>
    </w:lvl>
    <w:lvl w:ilvl="6">
      <w:start w:val="0"/>
      <w:numFmt w:val="bullet"/>
      <w:lvlText w:val="•"/>
      <w:lvlJc w:val="left"/>
      <w:pPr>
        <w:ind w:left="156" w:hanging="155"/>
      </w:pPr>
      <w:rPr>
        <w:rFonts w:hint="default"/>
        <w:lang w:val="en-us" w:eastAsia="en-us" w:bidi="en-us"/>
      </w:rPr>
    </w:lvl>
    <w:lvl w:ilvl="7">
      <w:start w:val="0"/>
      <w:numFmt w:val="bullet"/>
      <w:lvlText w:val="•"/>
      <w:lvlJc w:val="left"/>
      <w:pPr>
        <w:ind w:left="11" w:hanging="155"/>
      </w:pPr>
      <w:rPr>
        <w:rFonts w:hint="default"/>
        <w:lang w:val="en-us" w:eastAsia="en-us" w:bidi="en-us"/>
      </w:rPr>
    </w:lvl>
    <w:lvl w:ilvl="8">
      <w:start w:val="0"/>
      <w:numFmt w:val="bullet"/>
      <w:lvlText w:val="•"/>
      <w:lvlJc w:val="left"/>
      <w:pPr>
        <w:ind w:left="-134" w:hanging="155"/>
      </w:pPr>
      <w:rPr>
        <w:rFonts w:hint="default"/>
        <w:lang w:val="en-us" w:eastAsia="en-us" w:bidi="en-us"/>
      </w:rPr>
    </w:lvl>
  </w:abstractNum>
  <w:abstractNum w:abstractNumId="23">
    <w:multiLevelType w:val="hybridMultilevel"/>
    <w:lvl w:ilvl="0">
      <w:start w:val="0"/>
      <w:numFmt w:val="bullet"/>
      <w:lvlText w:val="•"/>
      <w:lvlJc w:val="left"/>
      <w:pPr>
        <w:ind w:left="390"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967" w:hanging="135"/>
      </w:pPr>
      <w:rPr>
        <w:rFonts w:hint="default"/>
        <w:lang w:val="en-us" w:eastAsia="en-us" w:bidi="en-us"/>
      </w:rPr>
    </w:lvl>
    <w:lvl w:ilvl="2">
      <w:start w:val="0"/>
      <w:numFmt w:val="bullet"/>
      <w:lvlText w:val="•"/>
      <w:lvlJc w:val="left"/>
      <w:pPr>
        <w:ind w:left="1534" w:hanging="135"/>
      </w:pPr>
      <w:rPr>
        <w:rFonts w:hint="default"/>
        <w:lang w:val="en-us" w:eastAsia="en-us" w:bidi="en-us"/>
      </w:rPr>
    </w:lvl>
    <w:lvl w:ilvl="3">
      <w:start w:val="0"/>
      <w:numFmt w:val="bullet"/>
      <w:lvlText w:val="•"/>
      <w:lvlJc w:val="left"/>
      <w:pPr>
        <w:ind w:left="2101" w:hanging="135"/>
      </w:pPr>
      <w:rPr>
        <w:rFonts w:hint="default"/>
        <w:lang w:val="en-us" w:eastAsia="en-us" w:bidi="en-us"/>
      </w:rPr>
    </w:lvl>
    <w:lvl w:ilvl="4">
      <w:start w:val="0"/>
      <w:numFmt w:val="bullet"/>
      <w:lvlText w:val="•"/>
      <w:lvlJc w:val="left"/>
      <w:pPr>
        <w:ind w:left="2669" w:hanging="135"/>
      </w:pPr>
      <w:rPr>
        <w:rFonts w:hint="default"/>
        <w:lang w:val="en-us" w:eastAsia="en-us" w:bidi="en-us"/>
      </w:rPr>
    </w:lvl>
    <w:lvl w:ilvl="5">
      <w:start w:val="0"/>
      <w:numFmt w:val="bullet"/>
      <w:lvlText w:val="•"/>
      <w:lvlJc w:val="left"/>
      <w:pPr>
        <w:ind w:left="3236" w:hanging="135"/>
      </w:pPr>
      <w:rPr>
        <w:rFonts w:hint="default"/>
        <w:lang w:val="en-us" w:eastAsia="en-us" w:bidi="en-us"/>
      </w:rPr>
    </w:lvl>
    <w:lvl w:ilvl="6">
      <w:start w:val="0"/>
      <w:numFmt w:val="bullet"/>
      <w:lvlText w:val="•"/>
      <w:lvlJc w:val="left"/>
      <w:pPr>
        <w:ind w:left="3803" w:hanging="135"/>
      </w:pPr>
      <w:rPr>
        <w:rFonts w:hint="default"/>
        <w:lang w:val="en-us" w:eastAsia="en-us" w:bidi="en-us"/>
      </w:rPr>
    </w:lvl>
    <w:lvl w:ilvl="7">
      <w:start w:val="0"/>
      <w:numFmt w:val="bullet"/>
      <w:lvlText w:val="•"/>
      <w:lvlJc w:val="left"/>
      <w:pPr>
        <w:ind w:left="4371" w:hanging="135"/>
      </w:pPr>
      <w:rPr>
        <w:rFonts w:hint="default"/>
        <w:lang w:val="en-us" w:eastAsia="en-us" w:bidi="en-us"/>
      </w:rPr>
    </w:lvl>
    <w:lvl w:ilvl="8">
      <w:start w:val="0"/>
      <w:numFmt w:val="bullet"/>
      <w:lvlText w:val="•"/>
      <w:lvlJc w:val="left"/>
      <w:pPr>
        <w:ind w:left="4938" w:hanging="135"/>
      </w:pPr>
      <w:rPr>
        <w:rFonts w:hint="default"/>
        <w:lang w:val="en-us" w:eastAsia="en-us" w:bidi="en-us"/>
      </w:rPr>
    </w:lvl>
  </w:abstractNum>
  <w:abstractNum w:abstractNumId="22">
    <w:multiLevelType w:val="hybridMultilevel"/>
    <w:lvl w:ilvl="0">
      <w:start w:val="0"/>
      <w:numFmt w:val="bullet"/>
      <w:lvlText w:val="•"/>
      <w:lvlJc w:val="left"/>
      <w:pPr>
        <w:ind w:left="413"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1209" w:hanging="135"/>
      </w:pPr>
      <w:rPr>
        <w:rFonts w:hint="default" w:ascii="Arial" w:hAnsi="Arial" w:eastAsia="Arial" w:cs="Arial"/>
        <w:color w:val="231F20"/>
        <w:w w:val="137"/>
        <w:sz w:val="18"/>
        <w:szCs w:val="18"/>
        <w:lang w:val="en-us" w:eastAsia="en-us" w:bidi="en-us"/>
      </w:rPr>
    </w:lvl>
    <w:lvl w:ilvl="2">
      <w:start w:val="0"/>
      <w:numFmt w:val="bullet"/>
      <w:lvlText w:val="•"/>
      <w:lvlJc w:val="left"/>
      <w:pPr>
        <w:ind w:left="1101" w:hanging="135"/>
      </w:pPr>
      <w:rPr>
        <w:rFonts w:hint="default"/>
        <w:lang w:val="en-us" w:eastAsia="en-us" w:bidi="en-us"/>
      </w:rPr>
    </w:lvl>
    <w:lvl w:ilvl="3">
      <w:start w:val="0"/>
      <w:numFmt w:val="bullet"/>
      <w:lvlText w:val="•"/>
      <w:lvlJc w:val="left"/>
      <w:pPr>
        <w:ind w:left="1002" w:hanging="135"/>
      </w:pPr>
      <w:rPr>
        <w:rFonts w:hint="default"/>
        <w:lang w:val="en-us" w:eastAsia="en-us" w:bidi="en-us"/>
      </w:rPr>
    </w:lvl>
    <w:lvl w:ilvl="4">
      <w:start w:val="0"/>
      <w:numFmt w:val="bullet"/>
      <w:lvlText w:val="•"/>
      <w:lvlJc w:val="left"/>
      <w:pPr>
        <w:ind w:left="903" w:hanging="135"/>
      </w:pPr>
      <w:rPr>
        <w:rFonts w:hint="default"/>
        <w:lang w:val="en-us" w:eastAsia="en-us" w:bidi="en-us"/>
      </w:rPr>
    </w:lvl>
    <w:lvl w:ilvl="5">
      <w:start w:val="0"/>
      <w:numFmt w:val="bullet"/>
      <w:lvlText w:val="•"/>
      <w:lvlJc w:val="left"/>
      <w:pPr>
        <w:ind w:left="805" w:hanging="135"/>
      </w:pPr>
      <w:rPr>
        <w:rFonts w:hint="default"/>
        <w:lang w:val="en-us" w:eastAsia="en-us" w:bidi="en-us"/>
      </w:rPr>
    </w:lvl>
    <w:lvl w:ilvl="6">
      <w:start w:val="0"/>
      <w:numFmt w:val="bullet"/>
      <w:lvlText w:val="•"/>
      <w:lvlJc w:val="left"/>
      <w:pPr>
        <w:ind w:left="706" w:hanging="135"/>
      </w:pPr>
      <w:rPr>
        <w:rFonts w:hint="default"/>
        <w:lang w:val="en-us" w:eastAsia="en-us" w:bidi="en-us"/>
      </w:rPr>
    </w:lvl>
    <w:lvl w:ilvl="7">
      <w:start w:val="0"/>
      <w:numFmt w:val="bullet"/>
      <w:lvlText w:val="•"/>
      <w:lvlJc w:val="left"/>
      <w:pPr>
        <w:ind w:left="607" w:hanging="135"/>
      </w:pPr>
      <w:rPr>
        <w:rFonts w:hint="default"/>
        <w:lang w:val="en-us" w:eastAsia="en-us" w:bidi="en-us"/>
      </w:rPr>
    </w:lvl>
    <w:lvl w:ilvl="8">
      <w:start w:val="0"/>
      <w:numFmt w:val="bullet"/>
      <w:lvlText w:val="•"/>
      <w:lvlJc w:val="left"/>
      <w:pPr>
        <w:ind w:left="509" w:hanging="135"/>
      </w:pPr>
      <w:rPr>
        <w:rFonts w:hint="default"/>
        <w:lang w:val="en-us" w:eastAsia="en-us" w:bidi="en-us"/>
      </w:rPr>
    </w:lvl>
  </w:abstractNum>
  <w:abstractNum w:abstractNumId="21">
    <w:multiLevelType w:val="hybridMultilevel"/>
    <w:lvl w:ilvl="0">
      <w:start w:val="0"/>
      <w:numFmt w:val="bullet"/>
      <w:lvlText w:val="•"/>
      <w:lvlJc w:val="left"/>
      <w:pPr>
        <w:ind w:left="420"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860" w:hanging="155"/>
      </w:pPr>
      <w:rPr>
        <w:rFonts w:hint="default"/>
        <w:w w:val="128"/>
        <w:lang w:val="en-us" w:eastAsia="en-us" w:bidi="en-us"/>
      </w:rPr>
    </w:lvl>
    <w:lvl w:ilvl="2">
      <w:start w:val="0"/>
      <w:numFmt w:val="bullet"/>
      <w:lvlText w:val="•"/>
      <w:lvlJc w:val="left"/>
      <w:pPr>
        <w:ind w:left="1443" w:hanging="155"/>
      </w:pPr>
      <w:rPr>
        <w:rFonts w:hint="default"/>
        <w:lang w:val="en-us" w:eastAsia="en-us" w:bidi="en-us"/>
      </w:rPr>
    </w:lvl>
    <w:lvl w:ilvl="3">
      <w:start w:val="0"/>
      <w:numFmt w:val="bullet"/>
      <w:lvlText w:val="•"/>
      <w:lvlJc w:val="left"/>
      <w:pPr>
        <w:ind w:left="2026" w:hanging="155"/>
      </w:pPr>
      <w:rPr>
        <w:rFonts w:hint="default"/>
        <w:lang w:val="en-us" w:eastAsia="en-us" w:bidi="en-us"/>
      </w:rPr>
    </w:lvl>
    <w:lvl w:ilvl="4">
      <w:start w:val="0"/>
      <w:numFmt w:val="bullet"/>
      <w:lvlText w:val="•"/>
      <w:lvlJc w:val="left"/>
      <w:pPr>
        <w:ind w:left="2609" w:hanging="155"/>
      </w:pPr>
      <w:rPr>
        <w:rFonts w:hint="default"/>
        <w:lang w:val="en-us" w:eastAsia="en-us" w:bidi="en-us"/>
      </w:rPr>
    </w:lvl>
    <w:lvl w:ilvl="5">
      <w:start w:val="0"/>
      <w:numFmt w:val="bullet"/>
      <w:lvlText w:val="•"/>
      <w:lvlJc w:val="left"/>
      <w:pPr>
        <w:ind w:left="3192" w:hanging="155"/>
      </w:pPr>
      <w:rPr>
        <w:rFonts w:hint="default"/>
        <w:lang w:val="en-us" w:eastAsia="en-us" w:bidi="en-us"/>
      </w:rPr>
    </w:lvl>
    <w:lvl w:ilvl="6">
      <w:start w:val="0"/>
      <w:numFmt w:val="bullet"/>
      <w:lvlText w:val="•"/>
      <w:lvlJc w:val="left"/>
      <w:pPr>
        <w:ind w:left="3775" w:hanging="155"/>
      </w:pPr>
      <w:rPr>
        <w:rFonts w:hint="default"/>
        <w:lang w:val="en-us" w:eastAsia="en-us" w:bidi="en-us"/>
      </w:rPr>
    </w:lvl>
    <w:lvl w:ilvl="7">
      <w:start w:val="0"/>
      <w:numFmt w:val="bullet"/>
      <w:lvlText w:val="•"/>
      <w:lvlJc w:val="left"/>
      <w:pPr>
        <w:ind w:left="4358" w:hanging="155"/>
      </w:pPr>
      <w:rPr>
        <w:rFonts w:hint="default"/>
        <w:lang w:val="en-us" w:eastAsia="en-us" w:bidi="en-us"/>
      </w:rPr>
    </w:lvl>
    <w:lvl w:ilvl="8">
      <w:start w:val="0"/>
      <w:numFmt w:val="bullet"/>
      <w:lvlText w:val="•"/>
      <w:lvlJc w:val="left"/>
      <w:pPr>
        <w:ind w:left="4941" w:hanging="155"/>
      </w:pPr>
      <w:rPr>
        <w:rFonts w:hint="default"/>
        <w:lang w:val="en-us" w:eastAsia="en-us" w:bidi="en-us"/>
      </w:rPr>
    </w:lvl>
  </w:abstractNum>
  <w:abstractNum w:abstractNumId="20">
    <w:multiLevelType w:val="hybridMultilevel"/>
    <w:lvl w:ilvl="0">
      <w:start w:val="0"/>
      <w:numFmt w:val="bullet"/>
      <w:lvlText w:val="•"/>
      <w:lvlJc w:val="left"/>
      <w:pPr>
        <w:ind w:left="460"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1024" w:hanging="141"/>
      </w:pPr>
      <w:rPr>
        <w:rFonts w:hint="default"/>
        <w:lang w:val="en-us" w:eastAsia="en-us" w:bidi="en-us"/>
      </w:rPr>
    </w:lvl>
    <w:lvl w:ilvl="2">
      <w:start w:val="0"/>
      <w:numFmt w:val="bullet"/>
      <w:lvlText w:val="•"/>
      <w:lvlJc w:val="left"/>
      <w:pPr>
        <w:ind w:left="1589" w:hanging="141"/>
      </w:pPr>
      <w:rPr>
        <w:rFonts w:hint="default"/>
        <w:lang w:val="en-us" w:eastAsia="en-us" w:bidi="en-us"/>
      </w:rPr>
    </w:lvl>
    <w:lvl w:ilvl="3">
      <w:start w:val="0"/>
      <w:numFmt w:val="bullet"/>
      <w:lvlText w:val="•"/>
      <w:lvlJc w:val="left"/>
      <w:pPr>
        <w:ind w:left="2154" w:hanging="141"/>
      </w:pPr>
      <w:rPr>
        <w:rFonts w:hint="default"/>
        <w:lang w:val="en-us" w:eastAsia="en-us" w:bidi="en-us"/>
      </w:rPr>
    </w:lvl>
    <w:lvl w:ilvl="4">
      <w:start w:val="0"/>
      <w:numFmt w:val="bullet"/>
      <w:lvlText w:val="•"/>
      <w:lvlJc w:val="left"/>
      <w:pPr>
        <w:ind w:left="2719" w:hanging="141"/>
      </w:pPr>
      <w:rPr>
        <w:rFonts w:hint="default"/>
        <w:lang w:val="en-us" w:eastAsia="en-us" w:bidi="en-us"/>
      </w:rPr>
    </w:lvl>
    <w:lvl w:ilvl="5">
      <w:start w:val="0"/>
      <w:numFmt w:val="bullet"/>
      <w:lvlText w:val="•"/>
      <w:lvlJc w:val="left"/>
      <w:pPr>
        <w:ind w:left="3284" w:hanging="141"/>
      </w:pPr>
      <w:rPr>
        <w:rFonts w:hint="default"/>
        <w:lang w:val="en-us" w:eastAsia="en-us" w:bidi="en-us"/>
      </w:rPr>
    </w:lvl>
    <w:lvl w:ilvl="6">
      <w:start w:val="0"/>
      <w:numFmt w:val="bullet"/>
      <w:lvlText w:val="•"/>
      <w:lvlJc w:val="left"/>
      <w:pPr>
        <w:ind w:left="3848" w:hanging="141"/>
      </w:pPr>
      <w:rPr>
        <w:rFonts w:hint="default"/>
        <w:lang w:val="en-us" w:eastAsia="en-us" w:bidi="en-us"/>
      </w:rPr>
    </w:lvl>
    <w:lvl w:ilvl="7">
      <w:start w:val="0"/>
      <w:numFmt w:val="bullet"/>
      <w:lvlText w:val="•"/>
      <w:lvlJc w:val="left"/>
      <w:pPr>
        <w:ind w:left="4413" w:hanging="141"/>
      </w:pPr>
      <w:rPr>
        <w:rFonts w:hint="default"/>
        <w:lang w:val="en-us" w:eastAsia="en-us" w:bidi="en-us"/>
      </w:rPr>
    </w:lvl>
    <w:lvl w:ilvl="8">
      <w:start w:val="0"/>
      <w:numFmt w:val="bullet"/>
      <w:lvlText w:val="•"/>
      <w:lvlJc w:val="left"/>
      <w:pPr>
        <w:ind w:left="4978" w:hanging="141"/>
      </w:pPr>
      <w:rPr>
        <w:rFonts w:hint="default"/>
        <w:lang w:val="en-us" w:eastAsia="en-us" w:bidi="en-us"/>
      </w:rPr>
    </w:lvl>
  </w:abstractNum>
  <w:abstractNum w:abstractNumId="19">
    <w:multiLevelType w:val="hybridMultilevel"/>
    <w:lvl w:ilvl="0">
      <w:start w:val="0"/>
      <w:numFmt w:val="bullet"/>
      <w:lvlText w:val="•"/>
      <w:lvlJc w:val="left"/>
      <w:pPr>
        <w:ind w:left="460"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024" w:hanging="135"/>
      </w:pPr>
      <w:rPr>
        <w:rFonts w:hint="default"/>
        <w:lang w:val="en-us" w:eastAsia="en-us" w:bidi="en-us"/>
      </w:rPr>
    </w:lvl>
    <w:lvl w:ilvl="2">
      <w:start w:val="0"/>
      <w:numFmt w:val="bullet"/>
      <w:lvlText w:val="•"/>
      <w:lvlJc w:val="left"/>
      <w:pPr>
        <w:ind w:left="1589" w:hanging="135"/>
      </w:pPr>
      <w:rPr>
        <w:rFonts w:hint="default"/>
        <w:lang w:val="en-us" w:eastAsia="en-us" w:bidi="en-us"/>
      </w:rPr>
    </w:lvl>
    <w:lvl w:ilvl="3">
      <w:start w:val="0"/>
      <w:numFmt w:val="bullet"/>
      <w:lvlText w:val="•"/>
      <w:lvlJc w:val="left"/>
      <w:pPr>
        <w:ind w:left="2154" w:hanging="135"/>
      </w:pPr>
      <w:rPr>
        <w:rFonts w:hint="default"/>
        <w:lang w:val="en-us" w:eastAsia="en-us" w:bidi="en-us"/>
      </w:rPr>
    </w:lvl>
    <w:lvl w:ilvl="4">
      <w:start w:val="0"/>
      <w:numFmt w:val="bullet"/>
      <w:lvlText w:val="•"/>
      <w:lvlJc w:val="left"/>
      <w:pPr>
        <w:ind w:left="2719" w:hanging="135"/>
      </w:pPr>
      <w:rPr>
        <w:rFonts w:hint="default"/>
        <w:lang w:val="en-us" w:eastAsia="en-us" w:bidi="en-us"/>
      </w:rPr>
    </w:lvl>
    <w:lvl w:ilvl="5">
      <w:start w:val="0"/>
      <w:numFmt w:val="bullet"/>
      <w:lvlText w:val="•"/>
      <w:lvlJc w:val="left"/>
      <w:pPr>
        <w:ind w:left="3284" w:hanging="135"/>
      </w:pPr>
      <w:rPr>
        <w:rFonts w:hint="default"/>
        <w:lang w:val="en-us" w:eastAsia="en-us" w:bidi="en-us"/>
      </w:rPr>
    </w:lvl>
    <w:lvl w:ilvl="6">
      <w:start w:val="0"/>
      <w:numFmt w:val="bullet"/>
      <w:lvlText w:val="•"/>
      <w:lvlJc w:val="left"/>
      <w:pPr>
        <w:ind w:left="3848" w:hanging="135"/>
      </w:pPr>
      <w:rPr>
        <w:rFonts w:hint="default"/>
        <w:lang w:val="en-us" w:eastAsia="en-us" w:bidi="en-us"/>
      </w:rPr>
    </w:lvl>
    <w:lvl w:ilvl="7">
      <w:start w:val="0"/>
      <w:numFmt w:val="bullet"/>
      <w:lvlText w:val="•"/>
      <w:lvlJc w:val="left"/>
      <w:pPr>
        <w:ind w:left="4413" w:hanging="135"/>
      </w:pPr>
      <w:rPr>
        <w:rFonts w:hint="default"/>
        <w:lang w:val="en-us" w:eastAsia="en-us" w:bidi="en-us"/>
      </w:rPr>
    </w:lvl>
    <w:lvl w:ilvl="8">
      <w:start w:val="0"/>
      <w:numFmt w:val="bullet"/>
      <w:lvlText w:val="•"/>
      <w:lvlJc w:val="left"/>
      <w:pPr>
        <w:ind w:left="4978" w:hanging="135"/>
      </w:pPr>
      <w:rPr>
        <w:rFonts w:hint="default"/>
        <w:lang w:val="en-us" w:eastAsia="en-us" w:bidi="en-us"/>
      </w:rPr>
    </w:lvl>
  </w:abstractNum>
  <w:abstractNum w:abstractNumId="18">
    <w:multiLevelType w:val="hybridMultilevel"/>
    <w:lvl w:ilvl="0">
      <w:start w:val="0"/>
      <w:numFmt w:val="bullet"/>
      <w:lvlText w:val="•"/>
      <w:lvlJc w:val="left"/>
      <w:pPr>
        <w:ind w:left="1033"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1546" w:hanging="155"/>
      </w:pPr>
      <w:rPr>
        <w:rFonts w:hint="default"/>
        <w:lang w:val="en-us" w:eastAsia="en-us" w:bidi="en-us"/>
      </w:rPr>
    </w:lvl>
    <w:lvl w:ilvl="2">
      <w:start w:val="0"/>
      <w:numFmt w:val="bullet"/>
      <w:lvlText w:val="•"/>
      <w:lvlJc w:val="left"/>
      <w:pPr>
        <w:ind w:left="2053" w:hanging="155"/>
      </w:pPr>
      <w:rPr>
        <w:rFonts w:hint="default"/>
        <w:lang w:val="en-us" w:eastAsia="en-us" w:bidi="en-us"/>
      </w:rPr>
    </w:lvl>
    <w:lvl w:ilvl="3">
      <w:start w:val="0"/>
      <w:numFmt w:val="bullet"/>
      <w:lvlText w:val="•"/>
      <w:lvlJc w:val="left"/>
      <w:pPr>
        <w:ind w:left="2560" w:hanging="155"/>
      </w:pPr>
      <w:rPr>
        <w:rFonts w:hint="default"/>
        <w:lang w:val="en-us" w:eastAsia="en-us" w:bidi="en-us"/>
      </w:rPr>
    </w:lvl>
    <w:lvl w:ilvl="4">
      <w:start w:val="0"/>
      <w:numFmt w:val="bullet"/>
      <w:lvlText w:val="•"/>
      <w:lvlJc w:val="left"/>
      <w:pPr>
        <w:ind w:left="3067" w:hanging="155"/>
      </w:pPr>
      <w:rPr>
        <w:rFonts w:hint="default"/>
        <w:lang w:val="en-us" w:eastAsia="en-us" w:bidi="en-us"/>
      </w:rPr>
    </w:lvl>
    <w:lvl w:ilvl="5">
      <w:start w:val="0"/>
      <w:numFmt w:val="bullet"/>
      <w:lvlText w:val="•"/>
      <w:lvlJc w:val="left"/>
      <w:pPr>
        <w:ind w:left="3574" w:hanging="155"/>
      </w:pPr>
      <w:rPr>
        <w:rFonts w:hint="default"/>
        <w:lang w:val="en-us" w:eastAsia="en-us" w:bidi="en-us"/>
      </w:rPr>
    </w:lvl>
    <w:lvl w:ilvl="6">
      <w:start w:val="0"/>
      <w:numFmt w:val="bullet"/>
      <w:lvlText w:val="•"/>
      <w:lvlJc w:val="left"/>
      <w:pPr>
        <w:ind w:left="4080" w:hanging="155"/>
      </w:pPr>
      <w:rPr>
        <w:rFonts w:hint="default"/>
        <w:lang w:val="en-us" w:eastAsia="en-us" w:bidi="en-us"/>
      </w:rPr>
    </w:lvl>
    <w:lvl w:ilvl="7">
      <w:start w:val="0"/>
      <w:numFmt w:val="bullet"/>
      <w:lvlText w:val="•"/>
      <w:lvlJc w:val="left"/>
      <w:pPr>
        <w:ind w:left="4587" w:hanging="155"/>
      </w:pPr>
      <w:rPr>
        <w:rFonts w:hint="default"/>
        <w:lang w:val="en-us" w:eastAsia="en-us" w:bidi="en-us"/>
      </w:rPr>
    </w:lvl>
    <w:lvl w:ilvl="8">
      <w:start w:val="0"/>
      <w:numFmt w:val="bullet"/>
      <w:lvlText w:val="•"/>
      <w:lvlJc w:val="left"/>
      <w:pPr>
        <w:ind w:left="5094" w:hanging="155"/>
      </w:pPr>
      <w:rPr>
        <w:rFonts w:hint="default"/>
        <w:lang w:val="en-us" w:eastAsia="en-us" w:bidi="en-us"/>
      </w:rPr>
    </w:lvl>
  </w:abstractNum>
  <w:abstractNum w:abstractNumId="17">
    <w:multiLevelType w:val="hybridMultilevel"/>
    <w:lvl w:ilvl="0">
      <w:start w:val="0"/>
      <w:numFmt w:val="bullet"/>
      <w:lvlText w:val="•"/>
      <w:lvlJc w:val="left"/>
      <w:pPr>
        <w:ind w:left="1217" w:hanging="133"/>
      </w:pPr>
      <w:rPr>
        <w:rFonts w:hint="default" w:ascii="Arial" w:hAnsi="Arial" w:eastAsia="Arial" w:cs="Arial"/>
        <w:b/>
        <w:bCs/>
        <w:color w:val="231F20"/>
        <w:w w:val="128"/>
        <w:sz w:val="18"/>
        <w:szCs w:val="18"/>
        <w:lang w:val="en-us" w:eastAsia="en-us" w:bidi="en-us"/>
      </w:rPr>
    </w:lvl>
    <w:lvl w:ilvl="1">
      <w:start w:val="0"/>
      <w:numFmt w:val="bullet"/>
      <w:lvlText w:val="•"/>
      <w:lvlJc w:val="left"/>
      <w:pPr>
        <w:ind w:left="1707" w:hanging="133"/>
      </w:pPr>
      <w:rPr>
        <w:rFonts w:hint="default"/>
        <w:lang w:val="en-us" w:eastAsia="en-us" w:bidi="en-us"/>
      </w:rPr>
    </w:lvl>
    <w:lvl w:ilvl="2">
      <w:start w:val="0"/>
      <w:numFmt w:val="bullet"/>
      <w:lvlText w:val="•"/>
      <w:lvlJc w:val="left"/>
      <w:pPr>
        <w:ind w:left="2194" w:hanging="133"/>
      </w:pPr>
      <w:rPr>
        <w:rFonts w:hint="default"/>
        <w:lang w:val="en-us" w:eastAsia="en-us" w:bidi="en-us"/>
      </w:rPr>
    </w:lvl>
    <w:lvl w:ilvl="3">
      <w:start w:val="0"/>
      <w:numFmt w:val="bullet"/>
      <w:lvlText w:val="•"/>
      <w:lvlJc w:val="left"/>
      <w:pPr>
        <w:ind w:left="2681" w:hanging="133"/>
      </w:pPr>
      <w:rPr>
        <w:rFonts w:hint="default"/>
        <w:lang w:val="en-us" w:eastAsia="en-us" w:bidi="en-us"/>
      </w:rPr>
    </w:lvl>
    <w:lvl w:ilvl="4">
      <w:start w:val="0"/>
      <w:numFmt w:val="bullet"/>
      <w:lvlText w:val="•"/>
      <w:lvlJc w:val="left"/>
      <w:pPr>
        <w:ind w:left="3168" w:hanging="133"/>
      </w:pPr>
      <w:rPr>
        <w:rFonts w:hint="default"/>
        <w:lang w:val="en-us" w:eastAsia="en-us" w:bidi="en-us"/>
      </w:rPr>
    </w:lvl>
    <w:lvl w:ilvl="5">
      <w:start w:val="0"/>
      <w:numFmt w:val="bullet"/>
      <w:lvlText w:val="•"/>
      <w:lvlJc w:val="left"/>
      <w:pPr>
        <w:ind w:left="3655" w:hanging="133"/>
      </w:pPr>
      <w:rPr>
        <w:rFonts w:hint="default"/>
        <w:lang w:val="en-us" w:eastAsia="en-us" w:bidi="en-us"/>
      </w:rPr>
    </w:lvl>
    <w:lvl w:ilvl="6">
      <w:start w:val="0"/>
      <w:numFmt w:val="bullet"/>
      <w:lvlText w:val="•"/>
      <w:lvlJc w:val="left"/>
      <w:pPr>
        <w:ind w:left="4143" w:hanging="133"/>
      </w:pPr>
      <w:rPr>
        <w:rFonts w:hint="default"/>
        <w:lang w:val="en-us" w:eastAsia="en-us" w:bidi="en-us"/>
      </w:rPr>
    </w:lvl>
    <w:lvl w:ilvl="7">
      <w:start w:val="0"/>
      <w:numFmt w:val="bullet"/>
      <w:lvlText w:val="•"/>
      <w:lvlJc w:val="left"/>
      <w:pPr>
        <w:ind w:left="4630" w:hanging="133"/>
      </w:pPr>
      <w:rPr>
        <w:rFonts w:hint="default"/>
        <w:lang w:val="en-us" w:eastAsia="en-us" w:bidi="en-us"/>
      </w:rPr>
    </w:lvl>
    <w:lvl w:ilvl="8">
      <w:start w:val="0"/>
      <w:numFmt w:val="bullet"/>
      <w:lvlText w:val="•"/>
      <w:lvlJc w:val="left"/>
      <w:pPr>
        <w:ind w:left="5117" w:hanging="133"/>
      </w:pPr>
      <w:rPr>
        <w:rFonts w:hint="default"/>
        <w:lang w:val="en-us" w:eastAsia="en-us" w:bidi="en-us"/>
      </w:rPr>
    </w:lvl>
  </w:abstractNum>
  <w:abstractNum w:abstractNumId="16">
    <w:multiLevelType w:val="hybridMultilevel"/>
    <w:lvl w:ilvl="0">
      <w:start w:val="0"/>
      <w:numFmt w:val="bullet"/>
      <w:lvlText w:val="•"/>
      <w:lvlJc w:val="left"/>
      <w:pPr>
        <w:ind w:left="874"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2016" w:hanging="155"/>
      </w:pPr>
      <w:rPr>
        <w:rFonts w:hint="default"/>
        <w:lang w:val="en-us" w:eastAsia="en-us" w:bidi="en-us"/>
      </w:rPr>
    </w:lvl>
    <w:lvl w:ilvl="2">
      <w:start w:val="0"/>
      <w:numFmt w:val="bullet"/>
      <w:lvlText w:val="•"/>
      <w:lvlJc w:val="left"/>
      <w:pPr>
        <w:ind w:left="3152" w:hanging="155"/>
      </w:pPr>
      <w:rPr>
        <w:rFonts w:hint="default"/>
        <w:lang w:val="en-us" w:eastAsia="en-us" w:bidi="en-us"/>
      </w:rPr>
    </w:lvl>
    <w:lvl w:ilvl="3">
      <w:start w:val="0"/>
      <w:numFmt w:val="bullet"/>
      <w:lvlText w:val="•"/>
      <w:lvlJc w:val="left"/>
      <w:pPr>
        <w:ind w:left="4288" w:hanging="155"/>
      </w:pPr>
      <w:rPr>
        <w:rFonts w:hint="default"/>
        <w:lang w:val="en-us" w:eastAsia="en-us" w:bidi="en-us"/>
      </w:rPr>
    </w:lvl>
    <w:lvl w:ilvl="4">
      <w:start w:val="0"/>
      <w:numFmt w:val="bullet"/>
      <w:lvlText w:val="•"/>
      <w:lvlJc w:val="left"/>
      <w:pPr>
        <w:ind w:left="5424" w:hanging="155"/>
      </w:pPr>
      <w:rPr>
        <w:rFonts w:hint="default"/>
        <w:lang w:val="en-us" w:eastAsia="en-us" w:bidi="en-us"/>
      </w:rPr>
    </w:lvl>
    <w:lvl w:ilvl="5">
      <w:start w:val="0"/>
      <w:numFmt w:val="bullet"/>
      <w:lvlText w:val="•"/>
      <w:lvlJc w:val="left"/>
      <w:pPr>
        <w:ind w:left="6560" w:hanging="155"/>
      </w:pPr>
      <w:rPr>
        <w:rFonts w:hint="default"/>
        <w:lang w:val="en-us" w:eastAsia="en-us" w:bidi="en-us"/>
      </w:rPr>
    </w:lvl>
    <w:lvl w:ilvl="6">
      <w:start w:val="0"/>
      <w:numFmt w:val="bullet"/>
      <w:lvlText w:val="•"/>
      <w:lvlJc w:val="left"/>
      <w:pPr>
        <w:ind w:left="7696" w:hanging="155"/>
      </w:pPr>
      <w:rPr>
        <w:rFonts w:hint="default"/>
        <w:lang w:val="en-us" w:eastAsia="en-us" w:bidi="en-us"/>
      </w:rPr>
    </w:lvl>
    <w:lvl w:ilvl="7">
      <w:start w:val="0"/>
      <w:numFmt w:val="bullet"/>
      <w:lvlText w:val="•"/>
      <w:lvlJc w:val="left"/>
      <w:pPr>
        <w:ind w:left="8832" w:hanging="155"/>
      </w:pPr>
      <w:rPr>
        <w:rFonts w:hint="default"/>
        <w:lang w:val="en-us" w:eastAsia="en-us" w:bidi="en-us"/>
      </w:rPr>
    </w:lvl>
    <w:lvl w:ilvl="8">
      <w:start w:val="0"/>
      <w:numFmt w:val="bullet"/>
      <w:lvlText w:val="•"/>
      <w:lvlJc w:val="left"/>
      <w:pPr>
        <w:ind w:left="9968" w:hanging="155"/>
      </w:pPr>
      <w:rPr>
        <w:rFonts w:hint="default"/>
        <w:lang w:val="en-us" w:eastAsia="en-us" w:bidi="en-us"/>
      </w:rPr>
    </w:lvl>
  </w:abstractNum>
  <w:abstractNum w:abstractNumId="15">
    <w:multiLevelType w:val="hybridMultilevel"/>
    <w:lvl w:ilvl="0">
      <w:start w:val="0"/>
      <w:numFmt w:val="bullet"/>
      <w:lvlText w:val="•"/>
      <w:lvlJc w:val="left"/>
      <w:pPr>
        <w:ind w:left="460"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1185" w:hanging="141"/>
      </w:pPr>
      <w:rPr>
        <w:rFonts w:hint="default" w:ascii="Arial" w:hAnsi="Arial" w:eastAsia="Arial" w:cs="Arial"/>
        <w:color w:val="231F20"/>
        <w:w w:val="142"/>
        <w:sz w:val="18"/>
        <w:szCs w:val="18"/>
        <w:lang w:val="en-us" w:eastAsia="en-us" w:bidi="en-us"/>
      </w:rPr>
    </w:lvl>
    <w:lvl w:ilvl="2">
      <w:start w:val="0"/>
      <w:numFmt w:val="bullet"/>
      <w:lvlText w:val="•"/>
      <w:lvlJc w:val="left"/>
      <w:pPr>
        <w:ind w:left="1083" w:hanging="141"/>
      </w:pPr>
      <w:rPr>
        <w:rFonts w:hint="default"/>
        <w:lang w:val="en-us" w:eastAsia="en-us" w:bidi="en-us"/>
      </w:rPr>
    </w:lvl>
    <w:lvl w:ilvl="3">
      <w:start w:val="0"/>
      <w:numFmt w:val="bullet"/>
      <w:lvlText w:val="•"/>
      <w:lvlJc w:val="left"/>
      <w:pPr>
        <w:ind w:left="987" w:hanging="141"/>
      </w:pPr>
      <w:rPr>
        <w:rFonts w:hint="default"/>
        <w:lang w:val="en-us" w:eastAsia="en-us" w:bidi="en-us"/>
      </w:rPr>
    </w:lvl>
    <w:lvl w:ilvl="4">
      <w:start w:val="0"/>
      <w:numFmt w:val="bullet"/>
      <w:lvlText w:val="•"/>
      <w:lvlJc w:val="left"/>
      <w:pPr>
        <w:ind w:left="890" w:hanging="141"/>
      </w:pPr>
      <w:rPr>
        <w:rFonts w:hint="default"/>
        <w:lang w:val="en-us" w:eastAsia="en-us" w:bidi="en-us"/>
      </w:rPr>
    </w:lvl>
    <w:lvl w:ilvl="5">
      <w:start w:val="0"/>
      <w:numFmt w:val="bullet"/>
      <w:lvlText w:val="•"/>
      <w:lvlJc w:val="left"/>
      <w:pPr>
        <w:ind w:left="794" w:hanging="141"/>
      </w:pPr>
      <w:rPr>
        <w:rFonts w:hint="default"/>
        <w:lang w:val="en-us" w:eastAsia="en-us" w:bidi="en-us"/>
      </w:rPr>
    </w:lvl>
    <w:lvl w:ilvl="6">
      <w:start w:val="0"/>
      <w:numFmt w:val="bullet"/>
      <w:lvlText w:val="•"/>
      <w:lvlJc w:val="left"/>
      <w:pPr>
        <w:ind w:left="697" w:hanging="141"/>
      </w:pPr>
      <w:rPr>
        <w:rFonts w:hint="default"/>
        <w:lang w:val="en-us" w:eastAsia="en-us" w:bidi="en-us"/>
      </w:rPr>
    </w:lvl>
    <w:lvl w:ilvl="7">
      <w:start w:val="0"/>
      <w:numFmt w:val="bullet"/>
      <w:lvlText w:val="•"/>
      <w:lvlJc w:val="left"/>
      <w:pPr>
        <w:ind w:left="601" w:hanging="141"/>
      </w:pPr>
      <w:rPr>
        <w:rFonts w:hint="default"/>
        <w:lang w:val="en-us" w:eastAsia="en-us" w:bidi="en-us"/>
      </w:rPr>
    </w:lvl>
    <w:lvl w:ilvl="8">
      <w:start w:val="0"/>
      <w:numFmt w:val="bullet"/>
      <w:lvlText w:val="•"/>
      <w:lvlJc w:val="left"/>
      <w:pPr>
        <w:ind w:left="504" w:hanging="141"/>
      </w:pPr>
      <w:rPr>
        <w:rFonts w:hint="default"/>
        <w:lang w:val="en-us" w:eastAsia="en-us" w:bidi="en-us"/>
      </w:rPr>
    </w:lvl>
  </w:abstractNum>
  <w:abstractNum w:abstractNumId="14">
    <w:multiLevelType w:val="hybridMultilevel"/>
    <w:lvl w:ilvl="0">
      <w:start w:val="0"/>
      <w:numFmt w:val="bullet"/>
      <w:lvlText w:val="•"/>
      <w:lvlJc w:val="left"/>
      <w:pPr>
        <w:ind w:left="7000" w:hanging="167"/>
      </w:pPr>
      <w:rPr>
        <w:rFonts w:hint="default" w:ascii="Arial" w:hAnsi="Arial" w:eastAsia="Arial" w:cs="Arial"/>
        <w:color w:val="231F20"/>
        <w:w w:val="138"/>
        <w:sz w:val="22"/>
        <w:szCs w:val="22"/>
        <w:lang w:val="en-us" w:eastAsia="en-us" w:bidi="en-us"/>
      </w:rPr>
    </w:lvl>
    <w:lvl w:ilvl="1">
      <w:start w:val="0"/>
      <w:numFmt w:val="bullet"/>
      <w:lvlText w:val="•"/>
      <w:lvlJc w:val="left"/>
      <w:pPr>
        <w:ind w:left="7524" w:hanging="167"/>
      </w:pPr>
      <w:rPr>
        <w:rFonts w:hint="default"/>
        <w:lang w:val="en-us" w:eastAsia="en-us" w:bidi="en-us"/>
      </w:rPr>
    </w:lvl>
    <w:lvl w:ilvl="2">
      <w:start w:val="0"/>
      <w:numFmt w:val="bullet"/>
      <w:lvlText w:val="•"/>
      <w:lvlJc w:val="left"/>
      <w:pPr>
        <w:ind w:left="8048" w:hanging="167"/>
      </w:pPr>
      <w:rPr>
        <w:rFonts w:hint="default"/>
        <w:lang w:val="en-us" w:eastAsia="en-us" w:bidi="en-us"/>
      </w:rPr>
    </w:lvl>
    <w:lvl w:ilvl="3">
      <w:start w:val="0"/>
      <w:numFmt w:val="bullet"/>
      <w:lvlText w:val="•"/>
      <w:lvlJc w:val="left"/>
      <w:pPr>
        <w:ind w:left="8572" w:hanging="167"/>
      </w:pPr>
      <w:rPr>
        <w:rFonts w:hint="default"/>
        <w:lang w:val="en-us" w:eastAsia="en-us" w:bidi="en-us"/>
      </w:rPr>
    </w:lvl>
    <w:lvl w:ilvl="4">
      <w:start w:val="0"/>
      <w:numFmt w:val="bullet"/>
      <w:lvlText w:val="•"/>
      <w:lvlJc w:val="left"/>
      <w:pPr>
        <w:ind w:left="9096" w:hanging="167"/>
      </w:pPr>
      <w:rPr>
        <w:rFonts w:hint="default"/>
        <w:lang w:val="en-us" w:eastAsia="en-us" w:bidi="en-us"/>
      </w:rPr>
    </w:lvl>
    <w:lvl w:ilvl="5">
      <w:start w:val="0"/>
      <w:numFmt w:val="bullet"/>
      <w:lvlText w:val="•"/>
      <w:lvlJc w:val="left"/>
      <w:pPr>
        <w:ind w:left="9620" w:hanging="167"/>
      </w:pPr>
      <w:rPr>
        <w:rFonts w:hint="default"/>
        <w:lang w:val="en-us" w:eastAsia="en-us" w:bidi="en-us"/>
      </w:rPr>
    </w:lvl>
    <w:lvl w:ilvl="6">
      <w:start w:val="0"/>
      <w:numFmt w:val="bullet"/>
      <w:lvlText w:val="•"/>
      <w:lvlJc w:val="left"/>
      <w:pPr>
        <w:ind w:left="10144" w:hanging="167"/>
      </w:pPr>
      <w:rPr>
        <w:rFonts w:hint="default"/>
        <w:lang w:val="en-us" w:eastAsia="en-us" w:bidi="en-us"/>
      </w:rPr>
    </w:lvl>
    <w:lvl w:ilvl="7">
      <w:start w:val="0"/>
      <w:numFmt w:val="bullet"/>
      <w:lvlText w:val="•"/>
      <w:lvlJc w:val="left"/>
      <w:pPr>
        <w:ind w:left="10668" w:hanging="167"/>
      </w:pPr>
      <w:rPr>
        <w:rFonts w:hint="default"/>
        <w:lang w:val="en-us" w:eastAsia="en-us" w:bidi="en-us"/>
      </w:rPr>
    </w:lvl>
    <w:lvl w:ilvl="8">
      <w:start w:val="0"/>
      <w:numFmt w:val="bullet"/>
      <w:lvlText w:val="•"/>
      <w:lvlJc w:val="left"/>
      <w:pPr>
        <w:ind w:left="11192" w:hanging="167"/>
      </w:pPr>
      <w:rPr>
        <w:rFonts w:hint="default"/>
        <w:lang w:val="en-us" w:eastAsia="en-us" w:bidi="en-us"/>
      </w:rPr>
    </w:lvl>
  </w:abstractNum>
  <w:abstractNum w:abstractNumId="13">
    <w:multiLevelType w:val="hybridMultilevel"/>
    <w:lvl w:ilvl="0">
      <w:start w:val="0"/>
      <w:numFmt w:val="bullet"/>
      <w:lvlText w:val="•"/>
      <w:lvlJc w:val="left"/>
      <w:pPr>
        <w:ind w:left="499" w:hanging="147"/>
      </w:pPr>
      <w:rPr>
        <w:rFonts w:hint="default" w:ascii="Arial" w:hAnsi="Arial" w:eastAsia="Arial" w:cs="Arial"/>
        <w:b/>
        <w:bCs/>
        <w:color w:val="231F20"/>
        <w:w w:val="142"/>
        <w:sz w:val="18"/>
        <w:szCs w:val="18"/>
        <w:lang w:val="en-us" w:eastAsia="en-us" w:bidi="en-us"/>
      </w:rPr>
    </w:lvl>
    <w:lvl w:ilvl="1">
      <w:start w:val="0"/>
      <w:numFmt w:val="bullet"/>
      <w:lvlText w:val="•"/>
      <w:lvlJc w:val="left"/>
      <w:pPr>
        <w:ind w:left="840" w:hanging="127"/>
      </w:pPr>
      <w:rPr>
        <w:rFonts w:hint="default" w:ascii="Arial" w:hAnsi="Arial" w:eastAsia="Arial" w:cs="Arial"/>
        <w:color w:val="231F20"/>
        <w:w w:val="128"/>
        <w:sz w:val="18"/>
        <w:szCs w:val="18"/>
        <w:lang w:val="en-us" w:eastAsia="en-us" w:bidi="en-us"/>
      </w:rPr>
    </w:lvl>
    <w:lvl w:ilvl="2">
      <w:start w:val="0"/>
      <w:numFmt w:val="bullet"/>
      <w:lvlText w:val="•"/>
      <w:lvlJc w:val="left"/>
      <w:pPr>
        <w:ind w:left="701" w:hanging="127"/>
      </w:pPr>
      <w:rPr>
        <w:rFonts w:hint="default"/>
        <w:lang w:val="en-us" w:eastAsia="en-us" w:bidi="en-us"/>
      </w:rPr>
    </w:lvl>
    <w:lvl w:ilvl="3">
      <w:start w:val="0"/>
      <w:numFmt w:val="bullet"/>
      <w:lvlText w:val="•"/>
      <w:lvlJc w:val="left"/>
      <w:pPr>
        <w:ind w:left="562" w:hanging="127"/>
      </w:pPr>
      <w:rPr>
        <w:rFonts w:hint="default"/>
        <w:lang w:val="en-us" w:eastAsia="en-us" w:bidi="en-us"/>
      </w:rPr>
    </w:lvl>
    <w:lvl w:ilvl="4">
      <w:start w:val="0"/>
      <w:numFmt w:val="bullet"/>
      <w:lvlText w:val="•"/>
      <w:lvlJc w:val="left"/>
      <w:pPr>
        <w:ind w:left="424" w:hanging="127"/>
      </w:pPr>
      <w:rPr>
        <w:rFonts w:hint="default"/>
        <w:lang w:val="en-us" w:eastAsia="en-us" w:bidi="en-us"/>
      </w:rPr>
    </w:lvl>
    <w:lvl w:ilvl="5">
      <w:start w:val="0"/>
      <w:numFmt w:val="bullet"/>
      <w:lvlText w:val="•"/>
      <w:lvlJc w:val="left"/>
      <w:pPr>
        <w:ind w:left="285" w:hanging="127"/>
      </w:pPr>
      <w:rPr>
        <w:rFonts w:hint="default"/>
        <w:lang w:val="en-us" w:eastAsia="en-us" w:bidi="en-us"/>
      </w:rPr>
    </w:lvl>
    <w:lvl w:ilvl="6">
      <w:start w:val="0"/>
      <w:numFmt w:val="bullet"/>
      <w:lvlText w:val="•"/>
      <w:lvlJc w:val="left"/>
      <w:pPr>
        <w:ind w:left="147" w:hanging="127"/>
      </w:pPr>
      <w:rPr>
        <w:rFonts w:hint="default"/>
        <w:lang w:val="en-us" w:eastAsia="en-us" w:bidi="en-us"/>
      </w:rPr>
    </w:lvl>
    <w:lvl w:ilvl="7">
      <w:start w:val="0"/>
      <w:numFmt w:val="bullet"/>
      <w:lvlText w:val="•"/>
      <w:lvlJc w:val="left"/>
      <w:pPr>
        <w:ind w:left="8" w:hanging="127"/>
      </w:pPr>
      <w:rPr>
        <w:rFonts w:hint="default"/>
        <w:lang w:val="en-us" w:eastAsia="en-us" w:bidi="en-us"/>
      </w:rPr>
    </w:lvl>
    <w:lvl w:ilvl="8">
      <w:start w:val="0"/>
      <w:numFmt w:val="bullet"/>
      <w:lvlText w:val="•"/>
      <w:lvlJc w:val="left"/>
      <w:pPr>
        <w:ind w:left="-130" w:hanging="127"/>
      </w:pPr>
      <w:rPr>
        <w:rFonts w:hint="default"/>
        <w:lang w:val="en-us" w:eastAsia="en-us" w:bidi="en-us"/>
      </w:rPr>
    </w:lvl>
  </w:abstractNum>
  <w:abstractNum w:abstractNumId="12">
    <w:multiLevelType w:val="hybridMultilevel"/>
    <w:lvl w:ilvl="0">
      <w:start w:val="0"/>
      <w:numFmt w:val="bullet"/>
      <w:lvlText w:val="•"/>
      <w:lvlJc w:val="left"/>
      <w:pPr>
        <w:ind w:left="452" w:hanging="141"/>
      </w:pPr>
      <w:rPr>
        <w:rFonts w:hint="default" w:ascii="Arial" w:hAnsi="Arial" w:eastAsia="Arial" w:cs="Arial"/>
        <w:color w:val="231F20"/>
        <w:w w:val="142"/>
        <w:sz w:val="18"/>
        <w:szCs w:val="18"/>
        <w:lang w:val="en-us" w:eastAsia="en-us" w:bidi="en-us"/>
      </w:rPr>
    </w:lvl>
    <w:lvl w:ilvl="1">
      <w:start w:val="0"/>
      <w:numFmt w:val="bullet"/>
      <w:lvlText w:val="•"/>
      <w:lvlJc w:val="left"/>
      <w:pPr>
        <w:ind w:left="1023" w:hanging="141"/>
      </w:pPr>
      <w:rPr>
        <w:rFonts w:hint="default"/>
        <w:lang w:val="en-us" w:eastAsia="en-us" w:bidi="en-us"/>
      </w:rPr>
    </w:lvl>
    <w:lvl w:ilvl="2">
      <w:start w:val="0"/>
      <w:numFmt w:val="bullet"/>
      <w:lvlText w:val="•"/>
      <w:lvlJc w:val="left"/>
      <w:pPr>
        <w:ind w:left="1586" w:hanging="141"/>
      </w:pPr>
      <w:rPr>
        <w:rFonts w:hint="default"/>
        <w:lang w:val="en-us" w:eastAsia="en-us" w:bidi="en-us"/>
      </w:rPr>
    </w:lvl>
    <w:lvl w:ilvl="3">
      <w:start w:val="0"/>
      <w:numFmt w:val="bullet"/>
      <w:lvlText w:val="•"/>
      <w:lvlJc w:val="left"/>
      <w:pPr>
        <w:ind w:left="2149" w:hanging="141"/>
      </w:pPr>
      <w:rPr>
        <w:rFonts w:hint="default"/>
        <w:lang w:val="en-us" w:eastAsia="en-us" w:bidi="en-us"/>
      </w:rPr>
    </w:lvl>
    <w:lvl w:ilvl="4">
      <w:start w:val="0"/>
      <w:numFmt w:val="bullet"/>
      <w:lvlText w:val="•"/>
      <w:lvlJc w:val="left"/>
      <w:pPr>
        <w:ind w:left="2713" w:hanging="141"/>
      </w:pPr>
      <w:rPr>
        <w:rFonts w:hint="default"/>
        <w:lang w:val="en-us" w:eastAsia="en-us" w:bidi="en-us"/>
      </w:rPr>
    </w:lvl>
    <w:lvl w:ilvl="5">
      <w:start w:val="0"/>
      <w:numFmt w:val="bullet"/>
      <w:lvlText w:val="•"/>
      <w:lvlJc w:val="left"/>
      <w:pPr>
        <w:ind w:left="3276" w:hanging="141"/>
      </w:pPr>
      <w:rPr>
        <w:rFonts w:hint="default"/>
        <w:lang w:val="en-us" w:eastAsia="en-us" w:bidi="en-us"/>
      </w:rPr>
    </w:lvl>
    <w:lvl w:ilvl="6">
      <w:start w:val="0"/>
      <w:numFmt w:val="bullet"/>
      <w:lvlText w:val="•"/>
      <w:lvlJc w:val="left"/>
      <w:pPr>
        <w:ind w:left="3839" w:hanging="141"/>
      </w:pPr>
      <w:rPr>
        <w:rFonts w:hint="default"/>
        <w:lang w:val="en-us" w:eastAsia="en-us" w:bidi="en-us"/>
      </w:rPr>
    </w:lvl>
    <w:lvl w:ilvl="7">
      <w:start w:val="0"/>
      <w:numFmt w:val="bullet"/>
      <w:lvlText w:val="•"/>
      <w:lvlJc w:val="left"/>
      <w:pPr>
        <w:ind w:left="4403" w:hanging="141"/>
      </w:pPr>
      <w:rPr>
        <w:rFonts w:hint="default"/>
        <w:lang w:val="en-us" w:eastAsia="en-us" w:bidi="en-us"/>
      </w:rPr>
    </w:lvl>
    <w:lvl w:ilvl="8">
      <w:start w:val="0"/>
      <w:numFmt w:val="bullet"/>
      <w:lvlText w:val="•"/>
      <w:lvlJc w:val="left"/>
      <w:pPr>
        <w:ind w:left="4966" w:hanging="141"/>
      </w:pPr>
      <w:rPr>
        <w:rFonts w:hint="default"/>
        <w:lang w:val="en-us" w:eastAsia="en-us" w:bidi="en-us"/>
      </w:rPr>
    </w:lvl>
  </w:abstractNum>
  <w:abstractNum w:abstractNumId="11">
    <w:multiLevelType w:val="hybridMultilevel"/>
    <w:lvl w:ilvl="0">
      <w:start w:val="0"/>
      <w:numFmt w:val="bullet"/>
      <w:lvlText w:val="•"/>
      <w:lvlJc w:val="left"/>
      <w:pPr>
        <w:ind w:left="452" w:hanging="147"/>
      </w:pPr>
      <w:rPr>
        <w:rFonts w:hint="default" w:ascii="Arial" w:hAnsi="Arial" w:eastAsia="Arial" w:cs="Arial"/>
        <w:b/>
        <w:bCs/>
        <w:color w:val="231F20"/>
        <w:w w:val="142"/>
        <w:sz w:val="18"/>
        <w:szCs w:val="18"/>
        <w:lang w:val="en-us" w:eastAsia="en-us" w:bidi="en-us"/>
      </w:rPr>
    </w:lvl>
    <w:lvl w:ilvl="1">
      <w:start w:val="0"/>
      <w:numFmt w:val="bullet"/>
      <w:lvlText w:val="•"/>
      <w:lvlJc w:val="left"/>
      <w:pPr>
        <w:ind w:left="1023" w:hanging="147"/>
      </w:pPr>
      <w:rPr>
        <w:rFonts w:hint="default"/>
        <w:lang w:val="en-us" w:eastAsia="en-us" w:bidi="en-us"/>
      </w:rPr>
    </w:lvl>
    <w:lvl w:ilvl="2">
      <w:start w:val="0"/>
      <w:numFmt w:val="bullet"/>
      <w:lvlText w:val="•"/>
      <w:lvlJc w:val="left"/>
      <w:pPr>
        <w:ind w:left="1586" w:hanging="147"/>
      </w:pPr>
      <w:rPr>
        <w:rFonts w:hint="default"/>
        <w:lang w:val="en-us" w:eastAsia="en-us" w:bidi="en-us"/>
      </w:rPr>
    </w:lvl>
    <w:lvl w:ilvl="3">
      <w:start w:val="0"/>
      <w:numFmt w:val="bullet"/>
      <w:lvlText w:val="•"/>
      <w:lvlJc w:val="left"/>
      <w:pPr>
        <w:ind w:left="2149" w:hanging="147"/>
      </w:pPr>
      <w:rPr>
        <w:rFonts w:hint="default"/>
        <w:lang w:val="en-us" w:eastAsia="en-us" w:bidi="en-us"/>
      </w:rPr>
    </w:lvl>
    <w:lvl w:ilvl="4">
      <w:start w:val="0"/>
      <w:numFmt w:val="bullet"/>
      <w:lvlText w:val="•"/>
      <w:lvlJc w:val="left"/>
      <w:pPr>
        <w:ind w:left="2713" w:hanging="147"/>
      </w:pPr>
      <w:rPr>
        <w:rFonts w:hint="default"/>
        <w:lang w:val="en-us" w:eastAsia="en-us" w:bidi="en-us"/>
      </w:rPr>
    </w:lvl>
    <w:lvl w:ilvl="5">
      <w:start w:val="0"/>
      <w:numFmt w:val="bullet"/>
      <w:lvlText w:val="•"/>
      <w:lvlJc w:val="left"/>
      <w:pPr>
        <w:ind w:left="3276" w:hanging="147"/>
      </w:pPr>
      <w:rPr>
        <w:rFonts w:hint="default"/>
        <w:lang w:val="en-us" w:eastAsia="en-us" w:bidi="en-us"/>
      </w:rPr>
    </w:lvl>
    <w:lvl w:ilvl="6">
      <w:start w:val="0"/>
      <w:numFmt w:val="bullet"/>
      <w:lvlText w:val="•"/>
      <w:lvlJc w:val="left"/>
      <w:pPr>
        <w:ind w:left="3839" w:hanging="147"/>
      </w:pPr>
      <w:rPr>
        <w:rFonts w:hint="default"/>
        <w:lang w:val="en-us" w:eastAsia="en-us" w:bidi="en-us"/>
      </w:rPr>
    </w:lvl>
    <w:lvl w:ilvl="7">
      <w:start w:val="0"/>
      <w:numFmt w:val="bullet"/>
      <w:lvlText w:val="•"/>
      <w:lvlJc w:val="left"/>
      <w:pPr>
        <w:ind w:left="4403" w:hanging="147"/>
      </w:pPr>
      <w:rPr>
        <w:rFonts w:hint="default"/>
        <w:lang w:val="en-us" w:eastAsia="en-us" w:bidi="en-us"/>
      </w:rPr>
    </w:lvl>
    <w:lvl w:ilvl="8">
      <w:start w:val="0"/>
      <w:numFmt w:val="bullet"/>
      <w:lvlText w:val="•"/>
      <w:lvlJc w:val="left"/>
      <w:pPr>
        <w:ind w:left="4966" w:hanging="147"/>
      </w:pPr>
      <w:rPr>
        <w:rFonts w:hint="default"/>
        <w:lang w:val="en-us" w:eastAsia="en-us" w:bidi="en-us"/>
      </w:rPr>
    </w:lvl>
  </w:abstractNum>
  <w:abstractNum w:abstractNumId="10">
    <w:multiLevelType w:val="hybridMultilevel"/>
    <w:lvl w:ilvl="0">
      <w:start w:val="0"/>
      <w:numFmt w:val="bullet"/>
      <w:lvlText w:val="•"/>
      <w:lvlJc w:val="left"/>
      <w:pPr>
        <w:ind w:left="453" w:hanging="141"/>
      </w:pPr>
      <w:rPr>
        <w:rFonts w:hint="default" w:ascii="Arial" w:hAnsi="Arial" w:eastAsia="Arial" w:cs="Arial"/>
        <w:color w:val="231F20"/>
        <w:w w:val="142"/>
        <w:sz w:val="18"/>
        <w:szCs w:val="18"/>
        <w:lang w:val="en-us" w:eastAsia="en-us" w:bidi="en-us"/>
      </w:rPr>
    </w:lvl>
    <w:lvl w:ilvl="1">
      <w:start w:val="0"/>
      <w:numFmt w:val="bullet"/>
      <w:lvlText w:val="•"/>
      <w:lvlJc w:val="left"/>
      <w:pPr>
        <w:ind w:left="1023" w:hanging="141"/>
      </w:pPr>
      <w:rPr>
        <w:rFonts w:hint="default"/>
        <w:lang w:val="en-us" w:eastAsia="en-us" w:bidi="en-us"/>
      </w:rPr>
    </w:lvl>
    <w:lvl w:ilvl="2">
      <w:start w:val="0"/>
      <w:numFmt w:val="bullet"/>
      <w:lvlText w:val="•"/>
      <w:lvlJc w:val="left"/>
      <w:pPr>
        <w:ind w:left="1586" w:hanging="141"/>
      </w:pPr>
      <w:rPr>
        <w:rFonts w:hint="default"/>
        <w:lang w:val="en-us" w:eastAsia="en-us" w:bidi="en-us"/>
      </w:rPr>
    </w:lvl>
    <w:lvl w:ilvl="3">
      <w:start w:val="0"/>
      <w:numFmt w:val="bullet"/>
      <w:lvlText w:val="•"/>
      <w:lvlJc w:val="left"/>
      <w:pPr>
        <w:ind w:left="2149" w:hanging="141"/>
      </w:pPr>
      <w:rPr>
        <w:rFonts w:hint="default"/>
        <w:lang w:val="en-us" w:eastAsia="en-us" w:bidi="en-us"/>
      </w:rPr>
    </w:lvl>
    <w:lvl w:ilvl="4">
      <w:start w:val="0"/>
      <w:numFmt w:val="bullet"/>
      <w:lvlText w:val="•"/>
      <w:lvlJc w:val="left"/>
      <w:pPr>
        <w:ind w:left="2713" w:hanging="141"/>
      </w:pPr>
      <w:rPr>
        <w:rFonts w:hint="default"/>
        <w:lang w:val="en-us" w:eastAsia="en-us" w:bidi="en-us"/>
      </w:rPr>
    </w:lvl>
    <w:lvl w:ilvl="5">
      <w:start w:val="0"/>
      <w:numFmt w:val="bullet"/>
      <w:lvlText w:val="•"/>
      <w:lvlJc w:val="left"/>
      <w:pPr>
        <w:ind w:left="3276" w:hanging="141"/>
      </w:pPr>
      <w:rPr>
        <w:rFonts w:hint="default"/>
        <w:lang w:val="en-us" w:eastAsia="en-us" w:bidi="en-us"/>
      </w:rPr>
    </w:lvl>
    <w:lvl w:ilvl="6">
      <w:start w:val="0"/>
      <w:numFmt w:val="bullet"/>
      <w:lvlText w:val="•"/>
      <w:lvlJc w:val="left"/>
      <w:pPr>
        <w:ind w:left="3839" w:hanging="141"/>
      </w:pPr>
      <w:rPr>
        <w:rFonts w:hint="default"/>
        <w:lang w:val="en-us" w:eastAsia="en-us" w:bidi="en-us"/>
      </w:rPr>
    </w:lvl>
    <w:lvl w:ilvl="7">
      <w:start w:val="0"/>
      <w:numFmt w:val="bullet"/>
      <w:lvlText w:val="•"/>
      <w:lvlJc w:val="left"/>
      <w:pPr>
        <w:ind w:left="4403" w:hanging="141"/>
      </w:pPr>
      <w:rPr>
        <w:rFonts w:hint="default"/>
        <w:lang w:val="en-us" w:eastAsia="en-us" w:bidi="en-us"/>
      </w:rPr>
    </w:lvl>
    <w:lvl w:ilvl="8">
      <w:start w:val="0"/>
      <w:numFmt w:val="bullet"/>
      <w:lvlText w:val="•"/>
      <w:lvlJc w:val="left"/>
      <w:pPr>
        <w:ind w:left="4966" w:hanging="141"/>
      </w:pPr>
      <w:rPr>
        <w:rFonts w:hint="default"/>
        <w:lang w:val="en-us" w:eastAsia="en-us" w:bidi="en-us"/>
      </w:rPr>
    </w:lvl>
  </w:abstractNum>
  <w:abstractNum w:abstractNumId="9">
    <w:multiLevelType w:val="hybridMultilevel"/>
    <w:lvl w:ilvl="0">
      <w:start w:val="0"/>
      <w:numFmt w:val="bullet"/>
      <w:lvlText w:val="•"/>
      <w:lvlJc w:val="left"/>
      <w:pPr>
        <w:ind w:left="645" w:hanging="127"/>
      </w:pPr>
      <w:rPr>
        <w:rFonts w:hint="default" w:ascii="Arial" w:hAnsi="Arial" w:eastAsia="Arial" w:cs="Arial"/>
        <w:color w:val="231F20"/>
        <w:w w:val="128"/>
        <w:sz w:val="18"/>
        <w:szCs w:val="18"/>
        <w:lang w:val="en-us" w:eastAsia="en-us" w:bidi="en-us"/>
      </w:rPr>
    </w:lvl>
    <w:lvl w:ilvl="1">
      <w:start w:val="0"/>
      <w:numFmt w:val="bullet"/>
      <w:lvlText w:val="•"/>
      <w:lvlJc w:val="left"/>
      <w:pPr>
        <w:ind w:left="1200" w:hanging="141"/>
      </w:pPr>
      <w:rPr>
        <w:rFonts w:hint="default" w:ascii="Arial" w:hAnsi="Arial" w:eastAsia="Arial" w:cs="Arial"/>
        <w:color w:val="231F20"/>
        <w:w w:val="142"/>
        <w:sz w:val="18"/>
        <w:szCs w:val="18"/>
        <w:lang w:val="en-us" w:eastAsia="en-us" w:bidi="en-us"/>
      </w:rPr>
    </w:lvl>
    <w:lvl w:ilvl="2">
      <w:start w:val="0"/>
      <w:numFmt w:val="bullet"/>
      <w:lvlText w:val="•"/>
      <w:lvlJc w:val="left"/>
      <w:pPr>
        <w:ind w:left="1126" w:hanging="141"/>
      </w:pPr>
      <w:rPr>
        <w:rFonts w:hint="default"/>
        <w:lang w:val="en-us" w:eastAsia="en-us" w:bidi="en-us"/>
      </w:rPr>
    </w:lvl>
    <w:lvl w:ilvl="3">
      <w:start w:val="0"/>
      <w:numFmt w:val="bullet"/>
      <w:lvlText w:val="•"/>
      <w:lvlJc w:val="left"/>
      <w:pPr>
        <w:ind w:left="1053" w:hanging="141"/>
      </w:pPr>
      <w:rPr>
        <w:rFonts w:hint="default"/>
        <w:lang w:val="en-us" w:eastAsia="en-us" w:bidi="en-us"/>
      </w:rPr>
    </w:lvl>
    <w:lvl w:ilvl="4">
      <w:start w:val="0"/>
      <w:numFmt w:val="bullet"/>
      <w:lvlText w:val="•"/>
      <w:lvlJc w:val="left"/>
      <w:pPr>
        <w:ind w:left="980" w:hanging="141"/>
      </w:pPr>
      <w:rPr>
        <w:rFonts w:hint="default"/>
        <w:lang w:val="en-us" w:eastAsia="en-us" w:bidi="en-us"/>
      </w:rPr>
    </w:lvl>
    <w:lvl w:ilvl="5">
      <w:start w:val="0"/>
      <w:numFmt w:val="bullet"/>
      <w:lvlText w:val="•"/>
      <w:lvlJc w:val="left"/>
      <w:pPr>
        <w:ind w:left="906" w:hanging="141"/>
      </w:pPr>
      <w:rPr>
        <w:rFonts w:hint="default"/>
        <w:lang w:val="en-us" w:eastAsia="en-us" w:bidi="en-us"/>
      </w:rPr>
    </w:lvl>
    <w:lvl w:ilvl="6">
      <w:start w:val="0"/>
      <w:numFmt w:val="bullet"/>
      <w:lvlText w:val="•"/>
      <w:lvlJc w:val="left"/>
      <w:pPr>
        <w:ind w:left="833" w:hanging="141"/>
      </w:pPr>
      <w:rPr>
        <w:rFonts w:hint="default"/>
        <w:lang w:val="en-us" w:eastAsia="en-us" w:bidi="en-us"/>
      </w:rPr>
    </w:lvl>
    <w:lvl w:ilvl="7">
      <w:start w:val="0"/>
      <w:numFmt w:val="bullet"/>
      <w:lvlText w:val="•"/>
      <w:lvlJc w:val="left"/>
      <w:pPr>
        <w:ind w:left="760" w:hanging="141"/>
      </w:pPr>
      <w:rPr>
        <w:rFonts w:hint="default"/>
        <w:lang w:val="en-us" w:eastAsia="en-us" w:bidi="en-us"/>
      </w:rPr>
    </w:lvl>
    <w:lvl w:ilvl="8">
      <w:start w:val="0"/>
      <w:numFmt w:val="bullet"/>
      <w:lvlText w:val="•"/>
      <w:lvlJc w:val="left"/>
      <w:pPr>
        <w:ind w:left="686" w:hanging="141"/>
      </w:pPr>
      <w:rPr>
        <w:rFonts w:hint="default"/>
        <w:lang w:val="en-us" w:eastAsia="en-us" w:bidi="en-us"/>
      </w:rPr>
    </w:lvl>
  </w:abstractNum>
  <w:abstractNum w:abstractNumId="8">
    <w:multiLevelType w:val="hybridMultilevel"/>
    <w:lvl w:ilvl="0">
      <w:start w:val="0"/>
      <w:numFmt w:val="bullet"/>
      <w:lvlText w:val="•"/>
      <w:lvlJc w:val="left"/>
      <w:pPr>
        <w:ind w:left="885" w:hanging="141"/>
      </w:pPr>
      <w:rPr>
        <w:rFonts w:hint="default" w:ascii="Arial" w:hAnsi="Arial" w:eastAsia="Arial" w:cs="Arial"/>
        <w:b/>
        <w:bCs/>
        <w:color w:val="231F20"/>
        <w:w w:val="137"/>
        <w:sz w:val="18"/>
        <w:szCs w:val="18"/>
        <w:lang w:val="en-us" w:eastAsia="en-us" w:bidi="en-us"/>
      </w:rPr>
    </w:lvl>
    <w:lvl w:ilvl="1">
      <w:start w:val="0"/>
      <w:numFmt w:val="bullet"/>
      <w:lvlText w:val="•"/>
      <w:lvlJc w:val="left"/>
      <w:pPr>
        <w:ind w:left="1344" w:hanging="141"/>
      </w:pPr>
      <w:rPr>
        <w:rFonts w:hint="default"/>
        <w:lang w:val="en-us" w:eastAsia="en-us" w:bidi="en-us"/>
      </w:rPr>
    </w:lvl>
    <w:lvl w:ilvl="2">
      <w:start w:val="0"/>
      <w:numFmt w:val="bullet"/>
      <w:lvlText w:val="•"/>
      <w:lvlJc w:val="left"/>
      <w:pPr>
        <w:ind w:left="1809" w:hanging="141"/>
      </w:pPr>
      <w:rPr>
        <w:rFonts w:hint="default"/>
        <w:lang w:val="en-us" w:eastAsia="en-us" w:bidi="en-us"/>
      </w:rPr>
    </w:lvl>
    <w:lvl w:ilvl="3">
      <w:start w:val="0"/>
      <w:numFmt w:val="bullet"/>
      <w:lvlText w:val="•"/>
      <w:lvlJc w:val="left"/>
      <w:pPr>
        <w:ind w:left="2273" w:hanging="141"/>
      </w:pPr>
      <w:rPr>
        <w:rFonts w:hint="default"/>
        <w:lang w:val="en-us" w:eastAsia="en-us" w:bidi="en-us"/>
      </w:rPr>
    </w:lvl>
    <w:lvl w:ilvl="4">
      <w:start w:val="0"/>
      <w:numFmt w:val="bullet"/>
      <w:lvlText w:val="•"/>
      <w:lvlJc w:val="left"/>
      <w:pPr>
        <w:ind w:left="2738" w:hanging="141"/>
      </w:pPr>
      <w:rPr>
        <w:rFonts w:hint="default"/>
        <w:lang w:val="en-us" w:eastAsia="en-us" w:bidi="en-us"/>
      </w:rPr>
    </w:lvl>
    <w:lvl w:ilvl="5">
      <w:start w:val="0"/>
      <w:numFmt w:val="bullet"/>
      <w:lvlText w:val="•"/>
      <w:lvlJc w:val="left"/>
      <w:pPr>
        <w:ind w:left="3203" w:hanging="141"/>
      </w:pPr>
      <w:rPr>
        <w:rFonts w:hint="default"/>
        <w:lang w:val="en-us" w:eastAsia="en-us" w:bidi="en-us"/>
      </w:rPr>
    </w:lvl>
    <w:lvl w:ilvl="6">
      <w:start w:val="0"/>
      <w:numFmt w:val="bullet"/>
      <w:lvlText w:val="•"/>
      <w:lvlJc w:val="left"/>
      <w:pPr>
        <w:ind w:left="3667" w:hanging="141"/>
      </w:pPr>
      <w:rPr>
        <w:rFonts w:hint="default"/>
        <w:lang w:val="en-us" w:eastAsia="en-us" w:bidi="en-us"/>
      </w:rPr>
    </w:lvl>
    <w:lvl w:ilvl="7">
      <w:start w:val="0"/>
      <w:numFmt w:val="bullet"/>
      <w:lvlText w:val="•"/>
      <w:lvlJc w:val="left"/>
      <w:pPr>
        <w:ind w:left="4132" w:hanging="141"/>
      </w:pPr>
      <w:rPr>
        <w:rFonts w:hint="default"/>
        <w:lang w:val="en-us" w:eastAsia="en-us" w:bidi="en-us"/>
      </w:rPr>
    </w:lvl>
    <w:lvl w:ilvl="8">
      <w:start w:val="0"/>
      <w:numFmt w:val="bullet"/>
      <w:lvlText w:val="•"/>
      <w:lvlJc w:val="left"/>
      <w:pPr>
        <w:ind w:left="4597" w:hanging="141"/>
      </w:pPr>
      <w:rPr>
        <w:rFonts w:hint="default"/>
        <w:lang w:val="en-us" w:eastAsia="en-us" w:bidi="en-us"/>
      </w:rPr>
    </w:lvl>
  </w:abstractNum>
  <w:abstractNum w:abstractNumId="7">
    <w:multiLevelType w:val="hybridMultilevel"/>
    <w:lvl w:ilvl="0">
      <w:start w:val="0"/>
      <w:numFmt w:val="bullet"/>
      <w:lvlText w:val="•"/>
      <w:lvlJc w:val="left"/>
      <w:pPr>
        <w:ind w:left="154"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635" w:hanging="155"/>
      </w:pPr>
      <w:rPr>
        <w:rFonts w:hint="default"/>
        <w:lang w:val="en-us" w:eastAsia="en-us" w:bidi="en-us"/>
      </w:rPr>
    </w:lvl>
    <w:lvl w:ilvl="2">
      <w:start w:val="0"/>
      <w:numFmt w:val="bullet"/>
      <w:lvlText w:val="•"/>
      <w:lvlJc w:val="left"/>
      <w:pPr>
        <w:ind w:left="1111" w:hanging="155"/>
      </w:pPr>
      <w:rPr>
        <w:rFonts w:hint="default"/>
        <w:lang w:val="en-us" w:eastAsia="en-us" w:bidi="en-us"/>
      </w:rPr>
    </w:lvl>
    <w:lvl w:ilvl="3">
      <w:start w:val="0"/>
      <w:numFmt w:val="bullet"/>
      <w:lvlText w:val="•"/>
      <w:lvlJc w:val="left"/>
      <w:pPr>
        <w:ind w:left="1587" w:hanging="155"/>
      </w:pPr>
      <w:rPr>
        <w:rFonts w:hint="default"/>
        <w:lang w:val="en-us" w:eastAsia="en-us" w:bidi="en-us"/>
      </w:rPr>
    </w:lvl>
    <w:lvl w:ilvl="4">
      <w:start w:val="0"/>
      <w:numFmt w:val="bullet"/>
      <w:lvlText w:val="•"/>
      <w:lvlJc w:val="left"/>
      <w:pPr>
        <w:ind w:left="2063" w:hanging="155"/>
      </w:pPr>
      <w:rPr>
        <w:rFonts w:hint="default"/>
        <w:lang w:val="en-us" w:eastAsia="en-us" w:bidi="en-us"/>
      </w:rPr>
    </w:lvl>
    <w:lvl w:ilvl="5">
      <w:start w:val="0"/>
      <w:numFmt w:val="bullet"/>
      <w:lvlText w:val="•"/>
      <w:lvlJc w:val="left"/>
      <w:pPr>
        <w:ind w:left="2539" w:hanging="155"/>
      </w:pPr>
      <w:rPr>
        <w:rFonts w:hint="default"/>
        <w:lang w:val="en-us" w:eastAsia="en-us" w:bidi="en-us"/>
      </w:rPr>
    </w:lvl>
    <w:lvl w:ilvl="6">
      <w:start w:val="0"/>
      <w:numFmt w:val="bullet"/>
      <w:lvlText w:val="•"/>
      <w:lvlJc w:val="left"/>
      <w:pPr>
        <w:ind w:left="3015" w:hanging="155"/>
      </w:pPr>
      <w:rPr>
        <w:rFonts w:hint="default"/>
        <w:lang w:val="en-us" w:eastAsia="en-us" w:bidi="en-us"/>
      </w:rPr>
    </w:lvl>
    <w:lvl w:ilvl="7">
      <w:start w:val="0"/>
      <w:numFmt w:val="bullet"/>
      <w:lvlText w:val="•"/>
      <w:lvlJc w:val="left"/>
      <w:pPr>
        <w:ind w:left="3491" w:hanging="155"/>
      </w:pPr>
      <w:rPr>
        <w:rFonts w:hint="default"/>
        <w:lang w:val="en-us" w:eastAsia="en-us" w:bidi="en-us"/>
      </w:rPr>
    </w:lvl>
    <w:lvl w:ilvl="8">
      <w:start w:val="0"/>
      <w:numFmt w:val="bullet"/>
      <w:lvlText w:val="•"/>
      <w:lvlJc w:val="left"/>
      <w:pPr>
        <w:ind w:left="3967" w:hanging="155"/>
      </w:pPr>
      <w:rPr>
        <w:rFonts w:hint="default"/>
        <w:lang w:val="en-us" w:eastAsia="en-us" w:bidi="en-us"/>
      </w:rPr>
    </w:lvl>
  </w:abstractNum>
  <w:abstractNum w:abstractNumId="6">
    <w:multiLevelType w:val="hybridMultilevel"/>
    <w:lvl w:ilvl="0">
      <w:start w:val="0"/>
      <w:numFmt w:val="bullet"/>
      <w:lvlText w:val="•"/>
      <w:lvlJc w:val="left"/>
      <w:pPr>
        <w:ind w:left="485" w:hanging="133"/>
      </w:pPr>
      <w:rPr>
        <w:rFonts w:hint="default" w:ascii="Arial" w:hAnsi="Arial" w:eastAsia="Arial" w:cs="Arial"/>
        <w:b/>
        <w:bCs/>
        <w:color w:val="231F20"/>
        <w:w w:val="128"/>
        <w:sz w:val="18"/>
        <w:szCs w:val="18"/>
        <w:lang w:val="en-us" w:eastAsia="en-us" w:bidi="en-us"/>
      </w:rPr>
    </w:lvl>
    <w:lvl w:ilvl="1">
      <w:start w:val="0"/>
      <w:numFmt w:val="bullet"/>
      <w:lvlText w:val="•"/>
      <w:lvlJc w:val="left"/>
      <w:pPr>
        <w:ind w:left="865" w:hanging="155"/>
      </w:pPr>
      <w:rPr>
        <w:rFonts w:hint="default"/>
        <w:w w:val="128"/>
        <w:lang w:val="en-us" w:eastAsia="en-us" w:bidi="en-us"/>
      </w:rPr>
    </w:lvl>
    <w:lvl w:ilvl="2">
      <w:start w:val="0"/>
      <w:numFmt w:val="bullet"/>
      <w:lvlText w:val="•"/>
      <w:lvlJc w:val="left"/>
      <w:pPr>
        <w:ind w:left="1040" w:hanging="155"/>
      </w:pPr>
      <w:rPr>
        <w:rFonts w:hint="default"/>
        <w:lang w:val="en-us" w:eastAsia="en-us" w:bidi="en-us"/>
      </w:rPr>
    </w:lvl>
    <w:lvl w:ilvl="3">
      <w:start w:val="0"/>
      <w:numFmt w:val="bullet"/>
      <w:lvlText w:val="•"/>
      <w:lvlJc w:val="left"/>
      <w:pPr>
        <w:ind w:left="1680" w:hanging="155"/>
      </w:pPr>
      <w:rPr>
        <w:rFonts w:hint="default"/>
        <w:lang w:val="en-us" w:eastAsia="en-us" w:bidi="en-us"/>
      </w:rPr>
    </w:lvl>
    <w:lvl w:ilvl="4">
      <w:start w:val="0"/>
      <w:numFmt w:val="bullet"/>
      <w:lvlText w:val="•"/>
      <w:lvlJc w:val="left"/>
      <w:pPr>
        <w:ind w:left="2320" w:hanging="155"/>
      </w:pPr>
      <w:rPr>
        <w:rFonts w:hint="default"/>
        <w:lang w:val="en-us" w:eastAsia="en-us" w:bidi="en-us"/>
      </w:rPr>
    </w:lvl>
    <w:lvl w:ilvl="5">
      <w:start w:val="0"/>
      <w:numFmt w:val="bullet"/>
      <w:lvlText w:val="•"/>
      <w:lvlJc w:val="left"/>
      <w:pPr>
        <w:ind w:left="2960" w:hanging="155"/>
      </w:pPr>
      <w:rPr>
        <w:rFonts w:hint="default"/>
        <w:lang w:val="en-us" w:eastAsia="en-us" w:bidi="en-us"/>
      </w:rPr>
    </w:lvl>
    <w:lvl w:ilvl="6">
      <w:start w:val="0"/>
      <w:numFmt w:val="bullet"/>
      <w:lvlText w:val="•"/>
      <w:lvlJc w:val="left"/>
      <w:pPr>
        <w:ind w:left="3600" w:hanging="155"/>
      </w:pPr>
      <w:rPr>
        <w:rFonts w:hint="default"/>
        <w:lang w:val="en-us" w:eastAsia="en-us" w:bidi="en-us"/>
      </w:rPr>
    </w:lvl>
    <w:lvl w:ilvl="7">
      <w:start w:val="0"/>
      <w:numFmt w:val="bullet"/>
      <w:lvlText w:val="•"/>
      <w:lvlJc w:val="left"/>
      <w:pPr>
        <w:ind w:left="4240" w:hanging="155"/>
      </w:pPr>
      <w:rPr>
        <w:rFonts w:hint="default"/>
        <w:lang w:val="en-us" w:eastAsia="en-us" w:bidi="en-us"/>
      </w:rPr>
    </w:lvl>
    <w:lvl w:ilvl="8">
      <w:start w:val="0"/>
      <w:numFmt w:val="bullet"/>
      <w:lvlText w:val="•"/>
      <w:lvlJc w:val="left"/>
      <w:pPr>
        <w:ind w:left="4880" w:hanging="155"/>
      </w:pPr>
      <w:rPr>
        <w:rFonts w:hint="default"/>
        <w:lang w:val="en-us" w:eastAsia="en-us" w:bidi="en-us"/>
      </w:rPr>
    </w:lvl>
  </w:abstractNum>
  <w:abstractNum w:abstractNumId="5">
    <w:multiLevelType w:val="hybridMultilevel"/>
    <w:lvl w:ilvl="0">
      <w:start w:val="0"/>
      <w:numFmt w:val="bullet"/>
      <w:lvlText w:val="•"/>
      <w:lvlJc w:val="left"/>
      <w:pPr>
        <w:ind w:left="473" w:hanging="127"/>
      </w:pPr>
      <w:rPr>
        <w:rFonts w:hint="default" w:ascii="Arial" w:hAnsi="Arial" w:eastAsia="Arial" w:cs="Arial"/>
        <w:color w:val="231F20"/>
        <w:w w:val="128"/>
        <w:sz w:val="18"/>
        <w:szCs w:val="18"/>
        <w:lang w:val="en-us" w:eastAsia="en-us" w:bidi="en-us"/>
      </w:rPr>
    </w:lvl>
    <w:lvl w:ilvl="1">
      <w:start w:val="0"/>
      <w:numFmt w:val="bullet"/>
      <w:lvlText w:val="•"/>
      <w:lvlJc w:val="left"/>
      <w:pPr>
        <w:ind w:left="1048" w:hanging="127"/>
      </w:pPr>
      <w:rPr>
        <w:rFonts w:hint="default"/>
        <w:lang w:val="en-us" w:eastAsia="en-us" w:bidi="en-us"/>
      </w:rPr>
    </w:lvl>
    <w:lvl w:ilvl="2">
      <w:start w:val="0"/>
      <w:numFmt w:val="bullet"/>
      <w:lvlText w:val="•"/>
      <w:lvlJc w:val="left"/>
      <w:pPr>
        <w:ind w:left="1616" w:hanging="127"/>
      </w:pPr>
      <w:rPr>
        <w:rFonts w:hint="default"/>
        <w:lang w:val="en-us" w:eastAsia="en-us" w:bidi="en-us"/>
      </w:rPr>
    </w:lvl>
    <w:lvl w:ilvl="3">
      <w:start w:val="0"/>
      <w:numFmt w:val="bullet"/>
      <w:lvlText w:val="•"/>
      <w:lvlJc w:val="left"/>
      <w:pPr>
        <w:ind w:left="2184" w:hanging="127"/>
      </w:pPr>
      <w:rPr>
        <w:rFonts w:hint="default"/>
        <w:lang w:val="en-us" w:eastAsia="en-us" w:bidi="en-us"/>
      </w:rPr>
    </w:lvl>
    <w:lvl w:ilvl="4">
      <w:start w:val="0"/>
      <w:numFmt w:val="bullet"/>
      <w:lvlText w:val="•"/>
      <w:lvlJc w:val="left"/>
      <w:pPr>
        <w:ind w:left="2752" w:hanging="127"/>
      </w:pPr>
      <w:rPr>
        <w:rFonts w:hint="default"/>
        <w:lang w:val="en-us" w:eastAsia="en-us" w:bidi="en-us"/>
      </w:rPr>
    </w:lvl>
    <w:lvl w:ilvl="5">
      <w:start w:val="0"/>
      <w:numFmt w:val="bullet"/>
      <w:lvlText w:val="•"/>
      <w:lvlJc w:val="left"/>
      <w:pPr>
        <w:ind w:left="3320" w:hanging="127"/>
      </w:pPr>
      <w:rPr>
        <w:rFonts w:hint="default"/>
        <w:lang w:val="en-us" w:eastAsia="en-us" w:bidi="en-us"/>
      </w:rPr>
    </w:lvl>
    <w:lvl w:ilvl="6">
      <w:start w:val="0"/>
      <w:numFmt w:val="bullet"/>
      <w:lvlText w:val="•"/>
      <w:lvlJc w:val="left"/>
      <w:pPr>
        <w:ind w:left="3888" w:hanging="127"/>
      </w:pPr>
      <w:rPr>
        <w:rFonts w:hint="default"/>
        <w:lang w:val="en-us" w:eastAsia="en-us" w:bidi="en-us"/>
      </w:rPr>
    </w:lvl>
    <w:lvl w:ilvl="7">
      <w:start w:val="0"/>
      <w:numFmt w:val="bullet"/>
      <w:lvlText w:val="•"/>
      <w:lvlJc w:val="left"/>
      <w:pPr>
        <w:ind w:left="4456" w:hanging="127"/>
      </w:pPr>
      <w:rPr>
        <w:rFonts w:hint="default"/>
        <w:lang w:val="en-us" w:eastAsia="en-us" w:bidi="en-us"/>
      </w:rPr>
    </w:lvl>
    <w:lvl w:ilvl="8">
      <w:start w:val="0"/>
      <w:numFmt w:val="bullet"/>
      <w:lvlText w:val="•"/>
      <w:lvlJc w:val="left"/>
      <w:pPr>
        <w:ind w:left="5024" w:hanging="127"/>
      </w:pPr>
      <w:rPr>
        <w:rFonts w:hint="default"/>
        <w:lang w:val="en-us" w:eastAsia="en-us" w:bidi="en-us"/>
      </w:rPr>
    </w:lvl>
  </w:abstractNum>
  <w:abstractNum w:abstractNumId="4">
    <w:multiLevelType w:val="hybridMultilevel"/>
    <w:lvl w:ilvl="0">
      <w:start w:val="0"/>
      <w:numFmt w:val="bullet"/>
      <w:lvlText w:val="•"/>
      <w:lvlJc w:val="left"/>
      <w:pPr>
        <w:ind w:left="1204" w:hanging="127"/>
      </w:pPr>
      <w:rPr>
        <w:rFonts w:hint="default" w:ascii="Arial" w:hAnsi="Arial" w:eastAsia="Arial" w:cs="Arial"/>
        <w:color w:val="231F20"/>
        <w:w w:val="128"/>
        <w:sz w:val="18"/>
        <w:szCs w:val="18"/>
        <w:lang w:val="en-us" w:eastAsia="en-us" w:bidi="en-us"/>
      </w:rPr>
    </w:lvl>
    <w:lvl w:ilvl="1">
      <w:start w:val="0"/>
      <w:numFmt w:val="bullet"/>
      <w:lvlText w:val="•"/>
      <w:lvlJc w:val="left"/>
      <w:pPr>
        <w:ind w:left="1683" w:hanging="127"/>
      </w:pPr>
      <w:rPr>
        <w:rFonts w:hint="default"/>
        <w:lang w:val="en-us" w:eastAsia="en-us" w:bidi="en-us"/>
      </w:rPr>
    </w:lvl>
    <w:lvl w:ilvl="2">
      <w:start w:val="0"/>
      <w:numFmt w:val="bullet"/>
      <w:lvlText w:val="•"/>
      <w:lvlJc w:val="left"/>
      <w:pPr>
        <w:ind w:left="2167" w:hanging="127"/>
      </w:pPr>
      <w:rPr>
        <w:rFonts w:hint="default"/>
        <w:lang w:val="en-us" w:eastAsia="en-us" w:bidi="en-us"/>
      </w:rPr>
    </w:lvl>
    <w:lvl w:ilvl="3">
      <w:start w:val="0"/>
      <w:numFmt w:val="bullet"/>
      <w:lvlText w:val="•"/>
      <w:lvlJc w:val="left"/>
      <w:pPr>
        <w:ind w:left="2651" w:hanging="127"/>
      </w:pPr>
      <w:rPr>
        <w:rFonts w:hint="default"/>
        <w:lang w:val="en-us" w:eastAsia="en-us" w:bidi="en-us"/>
      </w:rPr>
    </w:lvl>
    <w:lvl w:ilvl="4">
      <w:start w:val="0"/>
      <w:numFmt w:val="bullet"/>
      <w:lvlText w:val="•"/>
      <w:lvlJc w:val="left"/>
      <w:pPr>
        <w:ind w:left="3135" w:hanging="127"/>
      </w:pPr>
      <w:rPr>
        <w:rFonts w:hint="default"/>
        <w:lang w:val="en-us" w:eastAsia="en-us" w:bidi="en-us"/>
      </w:rPr>
    </w:lvl>
    <w:lvl w:ilvl="5">
      <w:start w:val="0"/>
      <w:numFmt w:val="bullet"/>
      <w:lvlText w:val="•"/>
      <w:lvlJc w:val="left"/>
      <w:pPr>
        <w:ind w:left="3619" w:hanging="127"/>
      </w:pPr>
      <w:rPr>
        <w:rFonts w:hint="default"/>
        <w:lang w:val="en-us" w:eastAsia="en-us" w:bidi="en-us"/>
      </w:rPr>
    </w:lvl>
    <w:lvl w:ilvl="6">
      <w:start w:val="0"/>
      <w:numFmt w:val="bullet"/>
      <w:lvlText w:val="•"/>
      <w:lvlJc w:val="left"/>
      <w:pPr>
        <w:ind w:left="4103" w:hanging="127"/>
      </w:pPr>
      <w:rPr>
        <w:rFonts w:hint="default"/>
        <w:lang w:val="en-us" w:eastAsia="en-us" w:bidi="en-us"/>
      </w:rPr>
    </w:lvl>
    <w:lvl w:ilvl="7">
      <w:start w:val="0"/>
      <w:numFmt w:val="bullet"/>
      <w:lvlText w:val="•"/>
      <w:lvlJc w:val="left"/>
      <w:pPr>
        <w:ind w:left="4587" w:hanging="127"/>
      </w:pPr>
      <w:rPr>
        <w:rFonts w:hint="default"/>
        <w:lang w:val="en-us" w:eastAsia="en-us" w:bidi="en-us"/>
      </w:rPr>
    </w:lvl>
    <w:lvl w:ilvl="8">
      <w:start w:val="0"/>
      <w:numFmt w:val="bullet"/>
      <w:lvlText w:val="•"/>
      <w:lvlJc w:val="left"/>
      <w:pPr>
        <w:ind w:left="5071" w:hanging="127"/>
      </w:pPr>
      <w:rPr>
        <w:rFonts w:hint="default"/>
        <w:lang w:val="en-us" w:eastAsia="en-us" w:bidi="en-us"/>
      </w:rPr>
    </w:lvl>
  </w:abstractNum>
  <w:abstractNum w:abstractNumId="3">
    <w:multiLevelType w:val="hybridMultilevel"/>
    <w:lvl w:ilvl="0">
      <w:start w:val="0"/>
      <w:numFmt w:val="bullet"/>
      <w:lvlText w:val="•"/>
      <w:lvlJc w:val="left"/>
      <w:pPr>
        <w:ind w:left="159" w:hanging="155"/>
      </w:pPr>
      <w:rPr>
        <w:rFonts w:hint="default" w:ascii="Arial" w:hAnsi="Arial" w:eastAsia="Arial" w:cs="Arial"/>
        <w:color w:val="231F20"/>
        <w:w w:val="128"/>
        <w:sz w:val="22"/>
        <w:szCs w:val="22"/>
        <w:lang w:val="en-us" w:eastAsia="en-us" w:bidi="en-us"/>
      </w:rPr>
    </w:lvl>
    <w:lvl w:ilvl="1">
      <w:start w:val="0"/>
      <w:numFmt w:val="bullet"/>
      <w:lvlText w:val="•"/>
      <w:lvlJc w:val="left"/>
      <w:pPr>
        <w:ind w:left="635" w:hanging="155"/>
      </w:pPr>
      <w:rPr>
        <w:rFonts w:hint="default"/>
        <w:lang w:val="en-us" w:eastAsia="en-us" w:bidi="en-us"/>
      </w:rPr>
    </w:lvl>
    <w:lvl w:ilvl="2">
      <w:start w:val="0"/>
      <w:numFmt w:val="bullet"/>
      <w:lvlText w:val="•"/>
      <w:lvlJc w:val="left"/>
      <w:pPr>
        <w:ind w:left="1110" w:hanging="155"/>
      </w:pPr>
      <w:rPr>
        <w:rFonts w:hint="default"/>
        <w:lang w:val="en-us" w:eastAsia="en-us" w:bidi="en-us"/>
      </w:rPr>
    </w:lvl>
    <w:lvl w:ilvl="3">
      <w:start w:val="0"/>
      <w:numFmt w:val="bullet"/>
      <w:lvlText w:val="•"/>
      <w:lvlJc w:val="left"/>
      <w:pPr>
        <w:ind w:left="1586" w:hanging="155"/>
      </w:pPr>
      <w:rPr>
        <w:rFonts w:hint="default"/>
        <w:lang w:val="en-us" w:eastAsia="en-us" w:bidi="en-us"/>
      </w:rPr>
    </w:lvl>
    <w:lvl w:ilvl="4">
      <w:start w:val="0"/>
      <w:numFmt w:val="bullet"/>
      <w:lvlText w:val="•"/>
      <w:lvlJc w:val="left"/>
      <w:pPr>
        <w:ind w:left="2061" w:hanging="155"/>
      </w:pPr>
      <w:rPr>
        <w:rFonts w:hint="default"/>
        <w:lang w:val="en-us" w:eastAsia="en-us" w:bidi="en-us"/>
      </w:rPr>
    </w:lvl>
    <w:lvl w:ilvl="5">
      <w:start w:val="0"/>
      <w:numFmt w:val="bullet"/>
      <w:lvlText w:val="•"/>
      <w:lvlJc w:val="left"/>
      <w:pPr>
        <w:ind w:left="2536" w:hanging="155"/>
      </w:pPr>
      <w:rPr>
        <w:rFonts w:hint="default"/>
        <w:lang w:val="en-us" w:eastAsia="en-us" w:bidi="en-us"/>
      </w:rPr>
    </w:lvl>
    <w:lvl w:ilvl="6">
      <w:start w:val="0"/>
      <w:numFmt w:val="bullet"/>
      <w:lvlText w:val="•"/>
      <w:lvlJc w:val="left"/>
      <w:pPr>
        <w:ind w:left="3012" w:hanging="155"/>
      </w:pPr>
      <w:rPr>
        <w:rFonts w:hint="default"/>
        <w:lang w:val="en-us" w:eastAsia="en-us" w:bidi="en-us"/>
      </w:rPr>
    </w:lvl>
    <w:lvl w:ilvl="7">
      <w:start w:val="0"/>
      <w:numFmt w:val="bullet"/>
      <w:lvlText w:val="•"/>
      <w:lvlJc w:val="left"/>
      <w:pPr>
        <w:ind w:left="3487" w:hanging="155"/>
      </w:pPr>
      <w:rPr>
        <w:rFonts w:hint="default"/>
        <w:lang w:val="en-us" w:eastAsia="en-us" w:bidi="en-us"/>
      </w:rPr>
    </w:lvl>
    <w:lvl w:ilvl="8">
      <w:start w:val="0"/>
      <w:numFmt w:val="bullet"/>
      <w:lvlText w:val="•"/>
      <w:lvlJc w:val="left"/>
      <w:pPr>
        <w:ind w:left="3963" w:hanging="155"/>
      </w:pPr>
      <w:rPr>
        <w:rFonts w:hint="default"/>
        <w:lang w:val="en-us" w:eastAsia="en-us" w:bidi="en-us"/>
      </w:rPr>
    </w:lvl>
  </w:abstractNum>
  <w:abstractNum w:abstractNumId="2">
    <w:multiLevelType w:val="hybridMultilevel"/>
    <w:lvl w:ilvl="0">
      <w:start w:val="0"/>
      <w:numFmt w:val="bullet"/>
      <w:lvlText w:val="•"/>
      <w:lvlJc w:val="left"/>
      <w:pPr>
        <w:ind w:left="473" w:hanging="133"/>
      </w:pPr>
      <w:rPr>
        <w:rFonts w:hint="default" w:ascii="Arial" w:hAnsi="Arial" w:eastAsia="Arial" w:cs="Arial"/>
        <w:b/>
        <w:bCs/>
        <w:color w:val="231F20"/>
        <w:w w:val="128"/>
        <w:sz w:val="18"/>
        <w:szCs w:val="18"/>
        <w:lang w:val="en-us" w:eastAsia="en-us" w:bidi="en-us"/>
      </w:rPr>
    </w:lvl>
    <w:lvl w:ilvl="1">
      <w:start w:val="0"/>
      <w:numFmt w:val="bullet"/>
      <w:lvlText w:val="•"/>
      <w:lvlJc w:val="left"/>
      <w:pPr>
        <w:ind w:left="1205" w:hanging="133"/>
      </w:pPr>
      <w:rPr>
        <w:rFonts w:hint="default" w:ascii="Arial" w:hAnsi="Arial" w:eastAsia="Arial" w:cs="Arial"/>
        <w:b/>
        <w:bCs/>
        <w:color w:val="231F20"/>
        <w:w w:val="128"/>
        <w:sz w:val="18"/>
        <w:szCs w:val="18"/>
        <w:lang w:val="en-us" w:eastAsia="en-us" w:bidi="en-us"/>
      </w:rPr>
    </w:lvl>
    <w:lvl w:ilvl="2">
      <w:start w:val="0"/>
      <w:numFmt w:val="bullet"/>
      <w:lvlText w:val="•"/>
      <w:lvlJc w:val="left"/>
      <w:pPr>
        <w:ind w:left="1102" w:hanging="133"/>
      </w:pPr>
      <w:rPr>
        <w:rFonts w:hint="default"/>
        <w:lang w:val="en-us" w:eastAsia="en-us" w:bidi="en-us"/>
      </w:rPr>
    </w:lvl>
    <w:lvl w:ilvl="3">
      <w:start w:val="0"/>
      <w:numFmt w:val="bullet"/>
      <w:lvlText w:val="•"/>
      <w:lvlJc w:val="left"/>
      <w:pPr>
        <w:ind w:left="1005" w:hanging="133"/>
      </w:pPr>
      <w:rPr>
        <w:rFonts w:hint="default"/>
        <w:lang w:val="en-us" w:eastAsia="en-us" w:bidi="en-us"/>
      </w:rPr>
    </w:lvl>
    <w:lvl w:ilvl="4">
      <w:start w:val="0"/>
      <w:numFmt w:val="bullet"/>
      <w:lvlText w:val="•"/>
      <w:lvlJc w:val="left"/>
      <w:pPr>
        <w:ind w:left="908" w:hanging="133"/>
      </w:pPr>
      <w:rPr>
        <w:rFonts w:hint="default"/>
        <w:lang w:val="en-us" w:eastAsia="en-us" w:bidi="en-us"/>
      </w:rPr>
    </w:lvl>
    <w:lvl w:ilvl="5">
      <w:start w:val="0"/>
      <w:numFmt w:val="bullet"/>
      <w:lvlText w:val="•"/>
      <w:lvlJc w:val="left"/>
      <w:pPr>
        <w:ind w:left="811" w:hanging="133"/>
      </w:pPr>
      <w:rPr>
        <w:rFonts w:hint="default"/>
        <w:lang w:val="en-us" w:eastAsia="en-us" w:bidi="en-us"/>
      </w:rPr>
    </w:lvl>
    <w:lvl w:ilvl="6">
      <w:start w:val="0"/>
      <w:numFmt w:val="bullet"/>
      <w:lvlText w:val="•"/>
      <w:lvlJc w:val="left"/>
      <w:pPr>
        <w:ind w:left="713" w:hanging="133"/>
      </w:pPr>
      <w:rPr>
        <w:rFonts w:hint="default"/>
        <w:lang w:val="en-us" w:eastAsia="en-us" w:bidi="en-us"/>
      </w:rPr>
    </w:lvl>
    <w:lvl w:ilvl="7">
      <w:start w:val="0"/>
      <w:numFmt w:val="bullet"/>
      <w:lvlText w:val="•"/>
      <w:lvlJc w:val="left"/>
      <w:pPr>
        <w:ind w:left="616" w:hanging="133"/>
      </w:pPr>
      <w:rPr>
        <w:rFonts w:hint="default"/>
        <w:lang w:val="en-us" w:eastAsia="en-us" w:bidi="en-us"/>
      </w:rPr>
    </w:lvl>
    <w:lvl w:ilvl="8">
      <w:start w:val="0"/>
      <w:numFmt w:val="bullet"/>
      <w:lvlText w:val="•"/>
      <w:lvlJc w:val="left"/>
      <w:pPr>
        <w:ind w:left="519" w:hanging="133"/>
      </w:pPr>
      <w:rPr>
        <w:rFonts w:hint="default"/>
        <w:lang w:val="en-us" w:eastAsia="en-us" w:bidi="en-us"/>
      </w:rPr>
    </w:lvl>
  </w:abstractNum>
  <w:abstractNum w:abstractNumId="1">
    <w:multiLevelType w:val="hybridMultilevel"/>
    <w:lvl w:ilvl="0">
      <w:start w:val="0"/>
      <w:numFmt w:val="bullet"/>
      <w:lvlText w:val="•"/>
      <w:lvlJc w:val="left"/>
      <w:pPr>
        <w:ind w:left="449" w:hanging="127"/>
      </w:pPr>
      <w:rPr>
        <w:rFonts w:hint="default" w:ascii="Arial" w:hAnsi="Arial" w:eastAsia="Arial" w:cs="Arial"/>
        <w:color w:val="231F20"/>
        <w:w w:val="128"/>
        <w:sz w:val="18"/>
        <w:szCs w:val="18"/>
        <w:lang w:val="en-us" w:eastAsia="en-us" w:bidi="en-us"/>
      </w:rPr>
    </w:lvl>
    <w:lvl w:ilvl="1">
      <w:start w:val="0"/>
      <w:numFmt w:val="bullet"/>
      <w:lvlText w:val="•"/>
      <w:lvlJc w:val="left"/>
      <w:pPr>
        <w:ind w:left="1048" w:hanging="127"/>
      </w:pPr>
      <w:rPr>
        <w:rFonts w:hint="default"/>
        <w:lang w:val="en-us" w:eastAsia="en-us" w:bidi="en-us"/>
      </w:rPr>
    </w:lvl>
    <w:lvl w:ilvl="2">
      <w:start w:val="0"/>
      <w:numFmt w:val="bullet"/>
      <w:lvlText w:val="•"/>
      <w:lvlJc w:val="left"/>
      <w:pPr>
        <w:ind w:left="1657" w:hanging="127"/>
      </w:pPr>
      <w:rPr>
        <w:rFonts w:hint="default"/>
        <w:lang w:val="en-us" w:eastAsia="en-us" w:bidi="en-us"/>
      </w:rPr>
    </w:lvl>
    <w:lvl w:ilvl="3">
      <w:start w:val="0"/>
      <w:numFmt w:val="bullet"/>
      <w:lvlText w:val="•"/>
      <w:lvlJc w:val="left"/>
      <w:pPr>
        <w:ind w:left="2265" w:hanging="127"/>
      </w:pPr>
      <w:rPr>
        <w:rFonts w:hint="default"/>
        <w:lang w:val="en-us" w:eastAsia="en-us" w:bidi="en-us"/>
      </w:rPr>
    </w:lvl>
    <w:lvl w:ilvl="4">
      <w:start w:val="0"/>
      <w:numFmt w:val="bullet"/>
      <w:lvlText w:val="•"/>
      <w:lvlJc w:val="left"/>
      <w:pPr>
        <w:ind w:left="2874" w:hanging="127"/>
      </w:pPr>
      <w:rPr>
        <w:rFonts w:hint="default"/>
        <w:lang w:val="en-us" w:eastAsia="en-us" w:bidi="en-us"/>
      </w:rPr>
    </w:lvl>
    <w:lvl w:ilvl="5">
      <w:start w:val="0"/>
      <w:numFmt w:val="bullet"/>
      <w:lvlText w:val="•"/>
      <w:lvlJc w:val="left"/>
      <w:pPr>
        <w:ind w:left="3482" w:hanging="127"/>
      </w:pPr>
      <w:rPr>
        <w:rFonts w:hint="default"/>
        <w:lang w:val="en-us" w:eastAsia="en-us" w:bidi="en-us"/>
      </w:rPr>
    </w:lvl>
    <w:lvl w:ilvl="6">
      <w:start w:val="0"/>
      <w:numFmt w:val="bullet"/>
      <w:lvlText w:val="•"/>
      <w:lvlJc w:val="left"/>
      <w:pPr>
        <w:ind w:left="4091" w:hanging="127"/>
      </w:pPr>
      <w:rPr>
        <w:rFonts w:hint="default"/>
        <w:lang w:val="en-us" w:eastAsia="en-us" w:bidi="en-us"/>
      </w:rPr>
    </w:lvl>
    <w:lvl w:ilvl="7">
      <w:start w:val="0"/>
      <w:numFmt w:val="bullet"/>
      <w:lvlText w:val="•"/>
      <w:lvlJc w:val="left"/>
      <w:pPr>
        <w:ind w:left="4699" w:hanging="127"/>
      </w:pPr>
      <w:rPr>
        <w:rFonts w:hint="default"/>
        <w:lang w:val="en-us" w:eastAsia="en-us" w:bidi="en-us"/>
      </w:rPr>
    </w:lvl>
    <w:lvl w:ilvl="8">
      <w:start w:val="0"/>
      <w:numFmt w:val="bullet"/>
      <w:lvlText w:val="•"/>
      <w:lvlJc w:val="left"/>
      <w:pPr>
        <w:ind w:left="5308" w:hanging="127"/>
      </w:pPr>
      <w:rPr>
        <w:rFonts w:hint="default"/>
        <w:lang w:val="en-us" w:eastAsia="en-us" w:bidi="en-us"/>
      </w:rPr>
    </w:lvl>
  </w:abstractNum>
  <w:abstractNum w:abstractNumId="0">
    <w:multiLevelType w:val="hybridMultilevel"/>
    <w:lvl w:ilvl="0">
      <w:start w:val="0"/>
      <w:numFmt w:val="bullet"/>
      <w:lvlText w:val="•"/>
      <w:lvlJc w:val="left"/>
      <w:pPr>
        <w:ind w:left="839" w:hanging="135"/>
      </w:pPr>
      <w:rPr>
        <w:rFonts w:hint="default" w:ascii="Arial" w:hAnsi="Arial" w:eastAsia="Arial" w:cs="Arial"/>
        <w:color w:val="231F20"/>
        <w:w w:val="137"/>
        <w:sz w:val="18"/>
        <w:szCs w:val="18"/>
        <w:lang w:val="en-us" w:eastAsia="en-us" w:bidi="en-us"/>
      </w:rPr>
    </w:lvl>
    <w:lvl w:ilvl="1">
      <w:start w:val="0"/>
      <w:numFmt w:val="bullet"/>
      <w:lvlText w:val="•"/>
      <w:lvlJc w:val="left"/>
      <w:pPr>
        <w:ind w:left="1323" w:hanging="135"/>
      </w:pPr>
      <w:rPr>
        <w:rFonts w:hint="default"/>
        <w:lang w:val="en-us" w:eastAsia="en-us" w:bidi="en-us"/>
      </w:rPr>
    </w:lvl>
    <w:lvl w:ilvl="2">
      <w:start w:val="0"/>
      <w:numFmt w:val="bullet"/>
      <w:lvlText w:val="•"/>
      <w:lvlJc w:val="left"/>
      <w:pPr>
        <w:ind w:left="1806" w:hanging="135"/>
      </w:pPr>
      <w:rPr>
        <w:rFonts w:hint="default"/>
        <w:lang w:val="en-us" w:eastAsia="en-us" w:bidi="en-us"/>
      </w:rPr>
    </w:lvl>
    <w:lvl w:ilvl="3">
      <w:start w:val="0"/>
      <w:numFmt w:val="bullet"/>
      <w:lvlText w:val="•"/>
      <w:lvlJc w:val="left"/>
      <w:pPr>
        <w:ind w:left="2290" w:hanging="135"/>
      </w:pPr>
      <w:rPr>
        <w:rFonts w:hint="default"/>
        <w:lang w:val="en-us" w:eastAsia="en-us" w:bidi="en-us"/>
      </w:rPr>
    </w:lvl>
    <w:lvl w:ilvl="4">
      <w:start w:val="0"/>
      <w:numFmt w:val="bullet"/>
      <w:lvlText w:val="•"/>
      <w:lvlJc w:val="left"/>
      <w:pPr>
        <w:ind w:left="2773" w:hanging="135"/>
      </w:pPr>
      <w:rPr>
        <w:rFonts w:hint="default"/>
        <w:lang w:val="en-us" w:eastAsia="en-us" w:bidi="en-us"/>
      </w:rPr>
    </w:lvl>
    <w:lvl w:ilvl="5">
      <w:start w:val="0"/>
      <w:numFmt w:val="bullet"/>
      <w:lvlText w:val="•"/>
      <w:lvlJc w:val="left"/>
      <w:pPr>
        <w:ind w:left="3257" w:hanging="135"/>
      </w:pPr>
      <w:rPr>
        <w:rFonts w:hint="default"/>
        <w:lang w:val="en-us" w:eastAsia="en-us" w:bidi="en-us"/>
      </w:rPr>
    </w:lvl>
    <w:lvl w:ilvl="6">
      <w:start w:val="0"/>
      <w:numFmt w:val="bullet"/>
      <w:lvlText w:val="•"/>
      <w:lvlJc w:val="left"/>
      <w:pPr>
        <w:ind w:left="3740" w:hanging="135"/>
      </w:pPr>
      <w:rPr>
        <w:rFonts w:hint="default"/>
        <w:lang w:val="en-us" w:eastAsia="en-us" w:bidi="en-us"/>
      </w:rPr>
    </w:lvl>
    <w:lvl w:ilvl="7">
      <w:start w:val="0"/>
      <w:numFmt w:val="bullet"/>
      <w:lvlText w:val="•"/>
      <w:lvlJc w:val="left"/>
      <w:pPr>
        <w:ind w:left="4224" w:hanging="135"/>
      </w:pPr>
      <w:rPr>
        <w:rFonts w:hint="default"/>
        <w:lang w:val="en-us" w:eastAsia="en-us" w:bidi="en-us"/>
      </w:rPr>
    </w:lvl>
    <w:lvl w:ilvl="8">
      <w:start w:val="0"/>
      <w:numFmt w:val="bullet"/>
      <w:lvlText w:val="•"/>
      <w:lvlJc w:val="left"/>
      <w:pPr>
        <w:ind w:left="4707" w:hanging="135"/>
      </w:pPr>
      <w:rPr>
        <w:rFonts w:hint="default"/>
        <w:lang w:val="en-us" w:eastAsia="en-us" w:bidi="en-us"/>
      </w:rPr>
    </w:lvl>
  </w:abstractNum>
  <w:num w:numId="127">
    <w:abstractNumId w:val="126"/>
  </w:num>
  <w:num w:numId="126">
    <w:abstractNumId w:val="125"/>
  </w:num>
  <w:num w:numId="125">
    <w:abstractNumId w:val="124"/>
  </w:num>
  <w:num w:numId="124">
    <w:abstractNumId w:val="123"/>
  </w:num>
  <w:num w:numId="123">
    <w:abstractNumId w:val="122"/>
  </w:num>
  <w:num w:numId="122">
    <w:abstractNumId w:val="121"/>
  </w:num>
  <w:num w:numId="121">
    <w:abstractNumId w:val="120"/>
  </w:num>
  <w:num w:numId="120">
    <w:abstractNumId w:val="119"/>
  </w:num>
  <w:num w:numId="119">
    <w:abstractNumId w:val="118"/>
  </w:num>
  <w:num w:numId="118">
    <w:abstractNumId w:val="117"/>
  </w:num>
  <w:num w:numId="117">
    <w:abstractNumId w:val="116"/>
  </w:num>
  <w:num w:numId="116">
    <w:abstractNumId w:val="115"/>
  </w:num>
  <w:num w:numId="115">
    <w:abstractNumId w:val="114"/>
  </w:num>
  <w:num w:numId="114">
    <w:abstractNumId w:val="113"/>
  </w:num>
  <w:num w:numId="113">
    <w:abstractNumId w:val="112"/>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en-us"/>
    </w:rPr>
  </w:style>
  <w:style w:styleId="TOC1" w:type="paragraph">
    <w:name w:val="TOC 1"/>
    <w:basedOn w:val="Normal"/>
    <w:uiPriority w:val="1"/>
    <w:qFormat/>
    <w:pPr>
      <w:spacing w:before="45"/>
      <w:ind w:left="1176"/>
    </w:pPr>
    <w:rPr>
      <w:rFonts w:ascii="Arial" w:hAnsi="Arial" w:eastAsia="Arial" w:cs="Arial"/>
      <w:sz w:val="19"/>
      <w:szCs w:val="19"/>
      <w:lang w:val="en-us" w:eastAsia="en-us" w:bidi="en-us"/>
    </w:rPr>
  </w:style>
  <w:style w:styleId="BodyText" w:type="paragraph">
    <w:name w:val="Body Text"/>
    <w:basedOn w:val="Normal"/>
    <w:uiPriority w:val="1"/>
    <w:qFormat/>
    <w:pPr/>
    <w:rPr>
      <w:rFonts w:ascii="Arial" w:hAnsi="Arial" w:eastAsia="Arial" w:cs="Arial"/>
      <w:sz w:val="16"/>
      <w:szCs w:val="16"/>
      <w:lang w:val="en-us" w:eastAsia="en-us" w:bidi="en-us"/>
    </w:rPr>
  </w:style>
  <w:style w:styleId="Heading1" w:type="paragraph">
    <w:name w:val="Heading 1"/>
    <w:basedOn w:val="Normal"/>
    <w:uiPriority w:val="1"/>
    <w:qFormat/>
    <w:pPr>
      <w:ind w:left="1225"/>
      <w:outlineLvl w:val="1"/>
    </w:pPr>
    <w:rPr>
      <w:rFonts w:ascii="Arial" w:hAnsi="Arial" w:eastAsia="Arial" w:cs="Arial"/>
      <w:b/>
      <w:bCs/>
      <w:sz w:val="48"/>
      <w:szCs w:val="48"/>
      <w:lang w:val="en-us" w:eastAsia="en-us" w:bidi="en-us"/>
    </w:rPr>
  </w:style>
  <w:style w:styleId="Heading2" w:type="paragraph">
    <w:name w:val="Heading 2"/>
    <w:basedOn w:val="Normal"/>
    <w:uiPriority w:val="1"/>
    <w:qFormat/>
    <w:pPr>
      <w:ind w:left="1239"/>
      <w:jc w:val="center"/>
      <w:outlineLvl w:val="2"/>
    </w:pPr>
    <w:rPr>
      <w:rFonts w:ascii="Arial" w:hAnsi="Arial" w:eastAsia="Arial" w:cs="Arial"/>
      <w:b/>
      <w:bCs/>
      <w:sz w:val="32"/>
      <w:szCs w:val="32"/>
      <w:lang w:val="en-us" w:eastAsia="en-us" w:bidi="en-us"/>
    </w:rPr>
  </w:style>
  <w:style w:styleId="Heading3" w:type="paragraph">
    <w:name w:val="Heading 3"/>
    <w:basedOn w:val="Normal"/>
    <w:uiPriority w:val="1"/>
    <w:qFormat/>
    <w:pPr>
      <w:ind w:left="720"/>
      <w:outlineLvl w:val="3"/>
    </w:pPr>
    <w:rPr>
      <w:rFonts w:ascii="Arial" w:hAnsi="Arial" w:eastAsia="Arial" w:cs="Arial"/>
      <w:b/>
      <w:bCs/>
      <w:sz w:val="24"/>
      <w:szCs w:val="24"/>
      <w:lang w:val="en-us" w:eastAsia="en-us" w:bidi="en-us"/>
    </w:rPr>
  </w:style>
  <w:style w:styleId="Heading4" w:type="paragraph">
    <w:name w:val="Heading 4"/>
    <w:basedOn w:val="Normal"/>
    <w:uiPriority w:val="1"/>
    <w:qFormat/>
    <w:pPr>
      <w:spacing w:line="248" w:lineRule="exact"/>
      <w:ind w:left="725"/>
      <w:outlineLvl w:val="4"/>
    </w:pPr>
    <w:rPr>
      <w:rFonts w:ascii="Arial" w:hAnsi="Arial" w:eastAsia="Arial" w:cs="Arial"/>
      <w:b/>
      <w:bCs/>
      <w:sz w:val="22"/>
      <w:szCs w:val="22"/>
      <w:lang w:val="en-us" w:eastAsia="en-us" w:bidi="en-us"/>
    </w:rPr>
  </w:style>
  <w:style w:styleId="Heading5" w:type="paragraph">
    <w:name w:val="Heading 5"/>
    <w:basedOn w:val="Normal"/>
    <w:uiPriority w:val="1"/>
    <w:qFormat/>
    <w:pPr>
      <w:spacing w:line="240" w:lineRule="exact"/>
      <w:ind w:left="859" w:hanging="154"/>
      <w:outlineLvl w:val="5"/>
    </w:pPr>
    <w:rPr>
      <w:rFonts w:ascii="Arial" w:hAnsi="Arial" w:eastAsia="Arial" w:cs="Arial"/>
      <w:sz w:val="22"/>
      <w:szCs w:val="22"/>
      <w:lang w:val="en-us" w:eastAsia="en-us" w:bidi="en-us"/>
    </w:rPr>
  </w:style>
  <w:style w:styleId="Heading6" w:type="paragraph">
    <w:name w:val="Heading 6"/>
    <w:basedOn w:val="Normal"/>
    <w:uiPriority w:val="1"/>
    <w:qFormat/>
    <w:pPr>
      <w:spacing w:before="7"/>
      <w:ind w:left="720"/>
      <w:outlineLvl w:val="6"/>
    </w:pPr>
    <w:rPr>
      <w:rFonts w:ascii="Arial" w:hAnsi="Arial" w:eastAsia="Arial" w:cs="Arial"/>
      <w:i/>
      <w:sz w:val="22"/>
      <w:szCs w:val="22"/>
      <w:lang w:val="en-us" w:eastAsia="en-us" w:bidi="en-us"/>
    </w:rPr>
  </w:style>
  <w:style w:styleId="Heading7" w:type="paragraph">
    <w:name w:val="Heading 7"/>
    <w:basedOn w:val="Normal"/>
    <w:uiPriority w:val="1"/>
    <w:qFormat/>
    <w:pPr>
      <w:outlineLvl w:val="7"/>
    </w:pPr>
    <w:rPr>
      <w:rFonts w:ascii="Arial" w:hAnsi="Arial" w:eastAsia="Arial" w:cs="Arial"/>
      <w:b/>
      <w:bCs/>
      <w:sz w:val="20"/>
      <w:szCs w:val="20"/>
      <w:lang w:val="en-us" w:eastAsia="en-us" w:bidi="en-us"/>
    </w:rPr>
  </w:style>
  <w:style w:styleId="Heading8" w:type="paragraph">
    <w:name w:val="Heading 8"/>
    <w:basedOn w:val="Normal"/>
    <w:uiPriority w:val="1"/>
    <w:qFormat/>
    <w:pPr>
      <w:ind w:left="720"/>
      <w:outlineLvl w:val="8"/>
    </w:pPr>
    <w:rPr>
      <w:rFonts w:ascii="Arial" w:hAnsi="Arial" w:eastAsia="Arial" w:cs="Arial"/>
      <w:sz w:val="20"/>
      <w:szCs w:val="20"/>
      <w:lang w:val="en-us" w:eastAsia="en-us" w:bidi="en-us"/>
    </w:rPr>
  </w:style>
  <w:style w:styleId="ListParagraph" w:type="paragraph">
    <w:name w:val="List Paragraph"/>
    <w:basedOn w:val="Normal"/>
    <w:uiPriority w:val="1"/>
    <w:qFormat/>
    <w:pPr>
      <w:ind w:left="859" w:hanging="120"/>
    </w:pPr>
    <w:rPr>
      <w:rFonts w:ascii="Arial" w:hAnsi="Arial" w:eastAsia="Arial" w:cs="Arial"/>
      <w:lang w:val="en-us" w:eastAsia="en-us" w:bidi="en-us"/>
    </w:rPr>
  </w:style>
  <w:style w:styleId="TableParagraph" w:type="paragraph">
    <w:name w:val="Table Paragraph"/>
    <w:basedOn w:val="Normal"/>
    <w:uiPriority w:val="1"/>
    <w:qFormat/>
    <w:pPr>
      <w:jc w:val="center"/>
    </w:pPr>
    <w:rPr>
      <w:rFonts w:ascii="Arial" w:hAnsi="Arial" w:eastAsia="Arial" w:cs="Arial"/>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footer" Target="footer1.xml"/><Relationship Id="rId31" Type="http://schemas.openxmlformats.org/officeDocument/2006/relationships/footer" Target="footer2.xml"/><Relationship Id="rId32" Type="http://schemas.openxmlformats.org/officeDocument/2006/relationships/footer" Target="footer3.xml"/><Relationship Id="rId33" Type="http://schemas.openxmlformats.org/officeDocument/2006/relationships/footer" Target="footer4.xml"/><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png"/><Relationship Id="rId65" Type="http://schemas.openxmlformats.org/officeDocument/2006/relationships/image" Target="media/image57.png"/><Relationship Id="rId66" Type="http://schemas.openxmlformats.org/officeDocument/2006/relationships/image" Target="media/image58.png"/><Relationship Id="rId67" Type="http://schemas.openxmlformats.org/officeDocument/2006/relationships/footer" Target="footer5.xml"/><Relationship Id="rId68" Type="http://schemas.openxmlformats.org/officeDocument/2006/relationships/footer" Target="footer6.xml"/><Relationship Id="rId69" Type="http://schemas.openxmlformats.org/officeDocument/2006/relationships/image" Target="media/image59.png"/><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jpe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png"/><Relationship Id="rId80" Type="http://schemas.openxmlformats.org/officeDocument/2006/relationships/image" Target="media/image70.png"/><Relationship Id="rId81" Type="http://schemas.openxmlformats.org/officeDocument/2006/relationships/image" Target="media/image71.png"/><Relationship Id="rId82" Type="http://schemas.openxmlformats.org/officeDocument/2006/relationships/footer" Target="footer7.xml"/><Relationship Id="rId83" Type="http://schemas.openxmlformats.org/officeDocument/2006/relationships/footer" Target="footer8.xml"/><Relationship Id="rId84" Type="http://schemas.openxmlformats.org/officeDocument/2006/relationships/image" Target="media/image72.png"/><Relationship Id="rId85" Type="http://schemas.openxmlformats.org/officeDocument/2006/relationships/image" Target="media/image73.png"/><Relationship Id="rId86" Type="http://schemas.openxmlformats.org/officeDocument/2006/relationships/image" Target="media/image74.png"/><Relationship Id="rId87" Type="http://schemas.openxmlformats.org/officeDocument/2006/relationships/image" Target="media/image75.jpeg"/><Relationship Id="rId88" Type="http://schemas.openxmlformats.org/officeDocument/2006/relationships/image" Target="media/image76.png"/><Relationship Id="rId89" Type="http://schemas.openxmlformats.org/officeDocument/2006/relationships/image" Target="media/image77.png"/><Relationship Id="rId90" Type="http://schemas.openxmlformats.org/officeDocument/2006/relationships/image" Target="media/image78.png"/><Relationship Id="rId91" Type="http://schemas.openxmlformats.org/officeDocument/2006/relationships/image" Target="media/image79.png"/><Relationship Id="rId92" Type="http://schemas.openxmlformats.org/officeDocument/2006/relationships/image" Target="media/image80.png"/><Relationship Id="rId93" Type="http://schemas.openxmlformats.org/officeDocument/2006/relationships/image" Target="media/image81.png"/><Relationship Id="rId94" Type="http://schemas.openxmlformats.org/officeDocument/2006/relationships/image" Target="media/image82.png"/><Relationship Id="rId95" Type="http://schemas.openxmlformats.org/officeDocument/2006/relationships/image" Target="media/image83.png"/><Relationship Id="rId96" Type="http://schemas.openxmlformats.org/officeDocument/2006/relationships/image" Target="media/image84.png"/><Relationship Id="rId97" Type="http://schemas.openxmlformats.org/officeDocument/2006/relationships/image" Target="media/image85.png"/><Relationship Id="rId98" Type="http://schemas.openxmlformats.org/officeDocument/2006/relationships/image" Target="media/image86.png"/><Relationship Id="rId99" Type="http://schemas.openxmlformats.org/officeDocument/2006/relationships/image" Target="media/image87.png"/><Relationship Id="rId100" Type="http://schemas.openxmlformats.org/officeDocument/2006/relationships/image" Target="media/image88.png"/><Relationship Id="rId101" Type="http://schemas.openxmlformats.org/officeDocument/2006/relationships/image" Target="media/image89.png"/><Relationship Id="rId102" Type="http://schemas.openxmlformats.org/officeDocument/2006/relationships/image" Target="media/image90.png"/><Relationship Id="rId103" Type="http://schemas.openxmlformats.org/officeDocument/2006/relationships/image" Target="media/image91.png"/><Relationship Id="rId104" Type="http://schemas.openxmlformats.org/officeDocument/2006/relationships/image" Target="media/image92.png"/><Relationship Id="rId105" Type="http://schemas.openxmlformats.org/officeDocument/2006/relationships/footer" Target="footer9.xml"/><Relationship Id="rId106" Type="http://schemas.openxmlformats.org/officeDocument/2006/relationships/footer" Target="footer10.xml"/><Relationship Id="rId107" Type="http://schemas.openxmlformats.org/officeDocument/2006/relationships/image" Target="media/image93.png"/><Relationship Id="rId108" Type="http://schemas.openxmlformats.org/officeDocument/2006/relationships/image" Target="media/image94.png"/><Relationship Id="rId109" Type="http://schemas.openxmlformats.org/officeDocument/2006/relationships/image" Target="media/image95.png"/><Relationship Id="rId110" Type="http://schemas.openxmlformats.org/officeDocument/2006/relationships/image" Target="media/image96.png"/><Relationship Id="rId111" Type="http://schemas.openxmlformats.org/officeDocument/2006/relationships/image" Target="media/image97.png"/><Relationship Id="rId112" Type="http://schemas.openxmlformats.org/officeDocument/2006/relationships/image" Target="media/image98.png"/><Relationship Id="rId113" Type="http://schemas.openxmlformats.org/officeDocument/2006/relationships/image" Target="media/image99.png"/><Relationship Id="rId114" Type="http://schemas.openxmlformats.org/officeDocument/2006/relationships/image" Target="media/image100.png"/><Relationship Id="rId115" Type="http://schemas.openxmlformats.org/officeDocument/2006/relationships/image" Target="media/image101.png"/><Relationship Id="rId116" Type="http://schemas.openxmlformats.org/officeDocument/2006/relationships/image" Target="media/image102.png"/><Relationship Id="rId117" Type="http://schemas.openxmlformats.org/officeDocument/2006/relationships/image" Target="media/image103.png"/><Relationship Id="rId118" Type="http://schemas.openxmlformats.org/officeDocument/2006/relationships/image" Target="media/image104.png"/><Relationship Id="rId119" Type="http://schemas.openxmlformats.org/officeDocument/2006/relationships/image" Target="media/image105.png"/><Relationship Id="rId120" Type="http://schemas.openxmlformats.org/officeDocument/2006/relationships/image" Target="media/image106.png"/><Relationship Id="rId121" Type="http://schemas.openxmlformats.org/officeDocument/2006/relationships/image" Target="media/image107.jpeg"/><Relationship Id="rId122" Type="http://schemas.openxmlformats.org/officeDocument/2006/relationships/image" Target="media/image108.png"/><Relationship Id="rId123" Type="http://schemas.openxmlformats.org/officeDocument/2006/relationships/image" Target="media/image109.png"/><Relationship Id="rId124" Type="http://schemas.openxmlformats.org/officeDocument/2006/relationships/image" Target="media/image110.jpeg"/><Relationship Id="rId125" Type="http://schemas.openxmlformats.org/officeDocument/2006/relationships/image" Target="media/image111.png"/><Relationship Id="rId126" Type="http://schemas.openxmlformats.org/officeDocument/2006/relationships/image" Target="media/image112.png"/><Relationship Id="rId127" Type="http://schemas.openxmlformats.org/officeDocument/2006/relationships/image" Target="media/image113.png"/><Relationship Id="rId128" Type="http://schemas.openxmlformats.org/officeDocument/2006/relationships/image" Target="media/image114.png"/><Relationship Id="rId129" Type="http://schemas.openxmlformats.org/officeDocument/2006/relationships/image" Target="media/image115.png"/><Relationship Id="rId130" Type="http://schemas.openxmlformats.org/officeDocument/2006/relationships/image" Target="media/image116.png"/><Relationship Id="rId131" Type="http://schemas.openxmlformats.org/officeDocument/2006/relationships/image" Target="media/image117.png"/><Relationship Id="rId132" Type="http://schemas.openxmlformats.org/officeDocument/2006/relationships/image" Target="media/image118.png"/><Relationship Id="rId133" Type="http://schemas.openxmlformats.org/officeDocument/2006/relationships/footer" Target="footer11.xml"/><Relationship Id="rId134" Type="http://schemas.openxmlformats.org/officeDocument/2006/relationships/footer" Target="footer12.xml"/><Relationship Id="rId135" Type="http://schemas.openxmlformats.org/officeDocument/2006/relationships/image" Target="media/image119.png"/><Relationship Id="rId136" Type="http://schemas.openxmlformats.org/officeDocument/2006/relationships/image" Target="media/image120.jpeg"/><Relationship Id="rId137" Type="http://schemas.openxmlformats.org/officeDocument/2006/relationships/image" Target="media/image121.png"/><Relationship Id="rId138" Type="http://schemas.openxmlformats.org/officeDocument/2006/relationships/image" Target="media/image122.png"/><Relationship Id="rId139" Type="http://schemas.openxmlformats.org/officeDocument/2006/relationships/image" Target="media/image123.png"/><Relationship Id="rId140" Type="http://schemas.openxmlformats.org/officeDocument/2006/relationships/image" Target="media/image124.png"/><Relationship Id="rId141" Type="http://schemas.openxmlformats.org/officeDocument/2006/relationships/image" Target="media/image125.png"/><Relationship Id="rId142" Type="http://schemas.openxmlformats.org/officeDocument/2006/relationships/image" Target="media/image126.png"/><Relationship Id="rId143" Type="http://schemas.openxmlformats.org/officeDocument/2006/relationships/image" Target="media/image127.png"/><Relationship Id="rId144" Type="http://schemas.openxmlformats.org/officeDocument/2006/relationships/image" Target="media/image128.png"/><Relationship Id="rId145" Type="http://schemas.openxmlformats.org/officeDocument/2006/relationships/image" Target="media/image129.png"/><Relationship Id="rId146" Type="http://schemas.openxmlformats.org/officeDocument/2006/relationships/image" Target="media/image130.png"/><Relationship Id="rId147" Type="http://schemas.openxmlformats.org/officeDocument/2006/relationships/image" Target="media/image131.png"/><Relationship Id="rId148" Type="http://schemas.openxmlformats.org/officeDocument/2006/relationships/image" Target="media/image132.png"/><Relationship Id="rId149" Type="http://schemas.openxmlformats.org/officeDocument/2006/relationships/image" Target="media/image133.png"/><Relationship Id="rId150" Type="http://schemas.openxmlformats.org/officeDocument/2006/relationships/image" Target="media/image134.png"/><Relationship Id="rId151" Type="http://schemas.openxmlformats.org/officeDocument/2006/relationships/image" Target="media/image135.png"/><Relationship Id="rId152" Type="http://schemas.openxmlformats.org/officeDocument/2006/relationships/image" Target="media/image136.png"/><Relationship Id="rId153" Type="http://schemas.openxmlformats.org/officeDocument/2006/relationships/image" Target="media/image137.png"/><Relationship Id="rId154" Type="http://schemas.openxmlformats.org/officeDocument/2006/relationships/image" Target="media/image138.png"/><Relationship Id="rId155" Type="http://schemas.openxmlformats.org/officeDocument/2006/relationships/image" Target="media/image139.png"/><Relationship Id="rId156" Type="http://schemas.openxmlformats.org/officeDocument/2006/relationships/image" Target="media/image140.png"/><Relationship Id="rId157" Type="http://schemas.openxmlformats.org/officeDocument/2006/relationships/image" Target="media/image141.png"/><Relationship Id="rId158" Type="http://schemas.openxmlformats.org/officeDocument/2006/relationships/image" Target="media/image142.jpeg"/><Relationship Id="rId159" Type="http://schemas.openxmlformats.org/officeDocument/2006/relationships/image" Target="media/image143.png"/><Relationship Id="rId160" Type="http://schemas.openxmlformats.org/officeDocument/2006/relationships/footer" Target="footer13.xml"/><Relationship Id="rId161" Type="http://schemas.openxmlformats.org/officeDocument/2006/relationships/footer" Target="footer14.xml"/><Relationship Id="rId162" Type="http://schemas.openxmlformats.org/officeDocument/2006/relationships/image" Target="media/image144.png"/><Relationship Id="rId163" Type="http://schemas.openxmlformats.org/officeDocument/2006/relationships/image" Target="media/image145.png"/><Relationship Id="rId164" Type="http://schemas.openxmlformats.org/officeDocument/2006/relationships/image" Target="media/image146.jpeg"/><Relationship Id="rId165" Type="http://schemas.openxmlformats.org/officeDocument/2006/relationships/image" Target="media/image147.png"/><Relationship Id="rId166" Type="http://schemas.openxmlformats.org/officeDocument/2006/relationships/image" Target="media/image148.png"/><Relationship Id="rId167" Type="http://schemas.openxmlformats.org/officeDocument/2006/relationships/image" Target="media/image149.png"/><Relationship Id="rId168" Type="http://schemas.openxmlformats.org/officeDocument/2006/relationships/image" Target="media/image150.png"/><Relationship Id="rId169" Type="http://schemas.openxmlformats.org/officeDocument/2006/relationships/image" Target="media/image151.png"/><Relationship Id="rId170" Type="http://schemas.openxmlformats.org/officeDocument/2006/relationships/image" Target="media/image152.png"/><Relationship Id="rId171" Type="http://schemas.openxmlformats.org/officeDocument/2006/relationships/image" Target="media/image153.png"/><Relationship Id="rId172" Type="http://schemas.openxmlformats.org/officeDocument/2006/relationships/image" Target="media/image154.png"/><Relationship Id="rId173" Type="http://schemas.openxmlformats.org/officeDocument/2006/relationships/image" Target="media/image155.png"/><Relationship Id="rId174" Type="http://schemas.openxmlformats.org/officeDocument/2006/relationships/image" Target="media/image156.png"/><Relationship Id="rId175" Type="http://schemas.openxmlformats.org/officeDocument/2006/relationships/image" Target="media/image157.png"/><Relationship Id="rId176" Type="http://schemas.openxmlformats.org/officeDocument/2006/relationships/image" Target="media/image158.png"/><Relationship Id="rId177" Type="http://schemas.openxmlformats.org/officeDocument/2006/relationships/image" Target="media/image159.png"/><Relationship Id="rId178" Type="http://schemas.openxmlformats.org/officeDocument/2006/relationships/image" Target="media/image160.png"/><Relationship Id="rId179" Type="http://schemas.openxmlformats.org/officeDocument/2006/relationships/image" Target="media/image161.png"/><Relationship Id="rId180" Type="http://schemas.openxmlformats.org/officeDocument/2006/relationships/image" Target="media/image162.png"/><Relationship Id="rId181" Type="http://schemas.openxmlformats.org/officeDocument/2006/relationships/image" Target="media/image163.png"/><Relationship Id="rId182" Type="http://schemas.openxmlformats.org/officeDocument/2006/relationships/image" Target="media/image164.png"/><Relationship Id="rId183" Type="http://schemas.openxmlformats.org/officeDocument/2006/relationships/image" Target="media/image165.png"/><Relationship Id="rId184" Type="http://schemas.openxmlformats.org/officeDocument/2006/relationships/footer" Target="footer15.xml"/><Relationship Id="rId185" Type="http://schemas.openxmlformats.org/officeDocument/2006/relationships/footer" Target="footer16.xml"/><Relationship Id="rId186" Type="http://schemas.openxmlformats.org/officeDocument/2006/relationships/image" Target="media/image166.png"/><Relationship Id="rId187" Type="http://schemas.openxmlformats.org/officeDocument/2006/relationships/image" Target="media/image167.png"/><Relationship Id="rId188" Type="http://schemas.openxmlformats.org/officeDocument/2006/relationships/image" Target="media/image168.png"/><Relationship Id="rId189" Type="http://schemas.openxmlformats.org/officeDocument/2006/relationships/image" Target="media/image169.png"/><Relationship Id="rId190" Type="http://schemas.openxmlformats.org/officeDocument/2006/relationships/image" Target="media/image170.png"/><Relationship Id="rId191" Type="http://schemas.openxmlformats.org/officeDocument/2006/relationships/image" Target="media/image171.png"/><Relationship Id="rId192" Type="http://schemas.openxmlformats.org/officeDocument/2006/relationships/image" Target="media/image172.png"/><Relationship Id="rId193" Type="http://schemas.openxmlformats.org/officeDocument/2006/relationships/image" Target="media/image173.png"/><Relationship Id="rId194" Type="http://schemas.openxmlformats.org/officeDocument/2006/relationships/image" Target="media/image174.png"/><Relationship Id="rId195" Type="http://schemas.openxmlformats.org/officeDocument/2006/relationships/image" Target="media/image175.png"/><Relationship Id="rId196" Type="http://schemas.openxmlformats.org/officeDocument/2006/relationships/image" Target="media/image176.jpeg"/><Relationship Id="rId197" Type="http://schemas.openxmlformats.org/officeDocument/2006/relationships/image" Target="media/image177.jpeg"/><Relationship Id="rId198" Type="http://schemas.openxmlformats.org/officeDocument/2006/relationships/image" Target="media/image178.png"/><Relationship Id="rId199" Type="http://schemas.openxmlformats.org/officeDocument/2006/relationships/image" Target="media/image179.png"/><Relationship Id="rId200" Type="http://schemas.openxmlformats.org/officeDocument/2006/relationships/image" Target="media/image180.png"/><Relationship Id="rId201" Type="http://schemas.openxmlformats.org/officeDocument/2006/relationships/footer" Target="footer17.xml"/><Relationship Id="rId202" Type="http://schemas.openxmlformats.org/officeDocument/2006/relationships/footer" Target="footer18.xml"/><Relationship Id="rId203" Type="http://schemas.openxmlformats.org/officeDocument/2006/relationships/image" Target="media/image181.png"/><Relationship Id="rId204" Type="http://schemas.openxmlformats.org/officeDocument/2006/relationships/image" Target="media/image182.jpeg"/><Relationship Id="rId205" Type="http://schemas.openxmlformats.org/officeDocument/2006/relationships/image" Target="media/image183.png"/><Relationship Id="rId206" Type="http://schemas.openxmlformats.org/officeDocument/2006/relationships/image" Target="media/image184.png"/><Relationship Id="rId207" Type="http://schemas.openxmlformats.org/officeDocument/2006/relationships/image" Target="media/image185.png"/><Relationship Id="rId208" Type="http://schemas.openxmlformats.org/officeDocument/2006/relationships/image" Target="media/image186.png"/><Relationship Id="rId209" Type="http://schemas.openxmlformats.org/officeDocument/2006/relationships/image" Target="media/image187.png"/><Relationship Id="rId210" Type="http://schemas.openxmlformats.org/officeDocument/2006/relationships/image" Target="media/image188.png"/><Relationship Id="rId211" Type="http://schemas.openxmlformats.org/officeDocument/2006/relationships/image" Target="media/image189.png"/><Relationship Id="rId212" Type="http://schemas.openxmlformats.org/officeDocument/2006/relationships/image" Target="media/image190.png"/><Relationship Id="rId213" Type="http://schemas.openxmlformats.org/officeDocument/2006/relationships/image" Target="media/image191.png"/><Relationship Id="rId214" Type="http://schemas.openxmlformats.org/officeDocument/2006/relationships/image" Target="media/image192.png"/><Relationship Id="rId215" Type="http://schemas.openxmlformats.org/officeDocument/2006/relationships/image" Target="media/image193.png"/><Relationship Id="rId216" Type="http://schemas.openxmlformats.org/officeDocument/2006/relationships/image" Target="media/image194.png"/><Relationship Id="rId217" Type="http://schemas.openxmlformats.org/officeDocument/2006/relationships/image" Target="media/image195.png"/><Relationship Id="rId218" Type="http://schemas.openxmlformats.org/officeDocument/2006/relationships/image" Target="media/image196.png"/><Relationship Id="rId219" Type="http://schemas.openxmlformats.org/officeDocument/2006/relationships/image" Target="media/image197.png"/><Relationship Id="rId220" Type="http://schemas.openxmlformats.org/officeDocument/2006/relationships/image" Target="media/image198.jpeg"/><Relationship Id="rId221" Type="http://schemas.openxmlformats.org/officeDocument/2006/relationships/image" Target="media/image199.png"/><Relationship Id="rId222" Type="http://schemas.openxmlformats.org/officeDocument/2006/relationships/image" Target="media/image200.png"/><Relationship Id="rId223" Type="http://schemas.openxmlformats.org/officeDocument/2006/relationships/image" Target="media/image201.png"/><Relationship Id="rId224" Type="http://schemas.openxmlformats.org/officeDocument/2006/relationships/image" Target="media/image202.png"/><Relationship Id="rId225" Type="http://schemas.openxmlformats.org/officeDocument/2006/relationships/footer" Target="footer19.xml"/><Relationship Id="rId226" Type="http://schemas.openxmlformats.org/officeDocument/2006/relationships/footer" Target="footer20.xml"/><Relationship Id="rId227" Type="http://schemas.openxmlformats.org/officeDocument/2006/relationships/image" Target="media/image203.png"/><Relationship Id="rId228" Type="http://schemas.openxmlformats.org/officeDocument/2006/relationships/image" Target="media/image204.png"/><Relationship Id="rId229" Type="http://schemas.openxmlformats.org/officeDocument/2006/relationships/image" Target="media/image205.png"/><Relationship Id="rId230" Type="http://schemas.openxmlformats.org/officeDocument/2006/relationships/image" Target="media/image206.png"/><Relationship Id="rId231" Type="http://schemas.openxmlformats.org/officeDocument/2006/relationships/image" Target="media/image207.png"/><Relationship Id="rId232" Type="http://schemas.openxmlformats.org/officeDocument/2006/relationships/image" Target="media/image208.jpeg"/><Relationship Id="rId233" Type="http://schemas.openxmlformats.org/officeDocument/2006/relationships/image" Target="media/image209.png"/><Relationship Id="rId234" Type="http://schemas.openxmlformats.org/officeDocument/2006/relationships/image" Target="media/image210.png"/><Relationship Id="rId235" Type="http://schemas.openxmlformats.org/officeDocument/2006/relationships/image" Target="media/image211.png"/><Relationship Id="rId236" Type="http://schemas.openxmlformats.org/officeDocument/2006/relationships/image" Target="media/image212.jpeg"/><Relationship Id="rId237" Type="http://schemas.openxmlformats.org/officeDocument/2006/relationships/image" Target="media/image213.png"/><Relationship Id="rId238" Type="http://schemas.openxmlformats.org/officeDocument/2006/relationships/image" Target="media/image214.png"/><Relationship Id="rId239" Type="http://schemas.openxmlformats.org/officeDocument/2006/relationships/image" Target="media/image215.png"/><Relationship Id="rId240" Type="http://schemas.openxmlformats.org/officeDocument/2006/relationships/image" Target="media/image216.png"/><Relationship Id="rId241" Type="http://schemas.openxmlformats.org/officeDocument/2006/relationships/image" Target="media/image217.png"/><Relationship Id="rId242" Type="http://schemas.openxmlformats.org/officeDocument/2006/relationships/image" Target="media/image218.png"/><Relationship Id="rId243" Type="http://schemas.openxmlformats.org/officeDocument/2006/relationships/image" Target="media/image219.png"/><Relationship Id="rId244" Type="http://schemas.openxmlformats.org/officeDocument/2006/relationships/image" Target="media/image220.png"/><Relationship Id="rId245" Type="http://schemas.openxmlformats.org/officeDocument/2006/relationships/image" Target="media/image221.png"/><Relationship Id="rId246" Type="http://schemas.openxmlformats.org/officeDocument/2006/relationships/image" Target="media/image222.png"/><Relationship Id="rId247" Type="http://schemas.openxmlformats.org/officeDocument/2006/relationships/image" Target="media/image223.png"/><Relationship Id="rId248" Type="http://schemas.openxmlformats.org/officeDocument/2006/relationships/image" Target="media/image224.png"/><Relationship Id="rId249" Type="http://schemas.openxmlformats.org/officeDocument/2006/relationships/footer" Target="footer21.xml"/><Relationship Id="rId250" Type="http://schemas.openxmlformats.org/officeDocument/2006/relationships/footer" Target="footer22.xml"/><Relationship Id="rId251" Type="http://schemas.openxmlformats.org/officeDocument/2006/relationships/image" Target="media/image225.png"/><Relationship Id="rId252" Type="http://schemas.openxmlformats.org/officeDocument/2006/relationships/image" Target="media/image226.png"/><Relationship Id="rId253" Type="http://schemas.openxmlformats.org/officeDocument/2006/relationships/image" Target="media/image227.png"/><Relationship Id="rId254" Type="http://schemas.openxmlformats.org/officeDocument/2006/relationships/image" Target="media/image228.png"/><Relationship Id="rId255" Type="http://schemas.openxmlformats.org/officeDocument/2006/relationships/image" Target="media/image229.png"/><Relationship Id="rId256" Type="http://schemas.openxmlformats.org/officeDocument/2006/relationships/image" Target="media/image230.png"/><Relationship Id="rId257" Type="http://schemas.openxmlformats.org/officeDocument/2006/relationships/image" Target="media/image231.png"/><Relationship Id="rId258" Type="http://schemas.openxmlformats.org/officeDocument/2006/relationships/image" Target="media/image232.jpeg"/><Relationship Id="rId259" Type="http://schemas.openxmlformats.org/officeDocument/2006/relationships/image" Target="media/image233.png"/><Relationship Id="rId260" Type="http://schemas.openxmlformats.org/officeDocument/2006/relationships/image" Target="media/image234.png"/><Relationship Id="rId261" Type="http://schemas.openxmlformats.org/officeDocument/2006/relationships/image" Target="media/image235.png"/><Relationship Id="rId262" Type="http://schemas.openxmlformats.org/officeDocument/2006/relationships/image" Target="media/image236.png"/><Relationship Id="rId263" Type="http://schemas.openxmlformats.org/officeDocument/2006/relationships/image" Target="media/image237.png"/><Relationship Id="rId264" Type="http://schemas.openxmlformats.org/officeDocument/2006/relationships/image" Target="media/image238.png"/><Relationship Id="rId265" Type="http://schemas.openxmlformats.org/officeDocument/2006/relationships/image" Target="media/image239.png"/><Relationship Id="rId266" Type="http://schemas.openxmlformats.org/officeDocument/2006/relationships/image" Target="media/image240.png"/><Relationship Id="rId267" Type="http://schemas.openxmlformats.org/officeDocument/2006/relationships/image" Target="media/image241.png"/><Relationship Id="rId268" Type="http://schemas.openxmlformats.org/officeDocument/2006/relationships/image" Target="media/image242.png"/><Relationship Id="rId269" Type="http://schemas.openxmlformats.org/officeDocument/2006/relationships/image" Target="media/image243.png"/><Relationship Id="rId270" Type="http://schemas.openxmlformats.org/officeDocument/2006/relationships/image" Target="media/image244.png"/><Relationship Id="rId271" Type="http://schemas.openxmlformats.org/officeDocument/2006/relationships/image" Target="media/image245.png"/><Relationship Id="rId272" Type="http://schemas.openxmlformats.org/officeDocument/2006/relationships/image" Target="media/image246.png"/><Relationship Id="rId273" Type="http://schemas.openxmlformats.org/officeDocument/2006/relationships/image" Target="media/image247.png"/><Relationship Id="rId274" Type="http://schemas.openxmlformats.org/officeDocument/2006/relationships/footer" Target="footer23.xml"/><Relationship Id="rId275" Type="http://schemas.openxmlformats.org/officeDocument/2006/relationships/footer" Target="footer24.xml"/><Relationship Id="rId276" Type="http://schemas.openxmlformats.org/officeDocument/2006/relationships/image" Target="media/image248.png"/><Relationship Id="rId277" Type="http://schemas.openxmlformats.org/officeDocument/2006/relationships/image" Target="media/image249.png"/><Relationship Id="rId278" Type="http://schemas.openxmlformats.org/officeDocument/2006/relationships/image" Target="media/image250.png"/><Relationship Id="rId279" Type="http://schemas.openxmlformats.org/officeDocument/2006/relationships/image" Target="media/image251.png"/><Relationship Id="rId280" Type="http://schemas.openxmlformats.org/officeDocument/2006/relationships/image" Target="media/image252.png"/><Relationship Id="rId281" Type="http://schemas.openxmlformats.org/officeDocument/2006/relationships/image" Target="media/image253.png"/><Relationship Id="rId282" Type="http://schemas.openxmlformats.org/officeDocument/2006/relationships/image" Target="media/image254.png"/><Relationship Id="rId283" Type="http://schemas.openxmlformats.org/officeDocument/2006/relationships/image" Target="media/image255.png"/><Relationship Id="rId284" Type="http://schemas.openxmlformats.org/officeDocument/2006/relationships/image" Target="media/image256.png"/><Relationship Id="rId285" Type="http://schemas.openxmlformats.org/officeDocument/2006/relationships/image" Target="media/image257.png"/><Relationship Id="rId286" Type="http://schemas.openxmlformats.org/officeDocument/2006/relationships/image" Target="media/image258.png"/><Relationship Id="rId287" Type="http://schemas.openxmlformats.org/officeDocument/2006/relationships/image" Target="media/image259.png"/><Relationship Id="rId288" Type="http://schemas.openxmlformats.org/officeDocument/2006/relationships/image" Target="media/image260.png"/><Relationship Id="rId289" Type="http://schemas.openxmlformats.org/officeDocument/2006/relationships/image" Target="media/image261.png"/><Relationship Id="rId290" Type="http://schemas.openxmlformats.org/officeDocument/2006/relationships/image" Target="media/image262.png"/><Relationship Id="rId291" Type="http://schemas.openxmlformats.org/officeDocument/2006/relationships/image" Target="media/image263.png"/><Relationship Id="rId292" Type="http://schemas.openxmlformats.org/officeDocument/2006/relationships/image" Target="media/image264.png"/><Relationship Id="rId293" Type="http://schemas.openxmlformats.org/officeDocument/2006/relationships/image" Target="media/image265.png"/><Relationship Id="rId294" Type="http://schemas.openxmlformats.org/officeDocument/2006/relationships/image" Target="media/image266.png"/><Relationship Id="rId295" Type="http://schemas.openxmlformats.org/officeDocument/2006/relationships/image" Target="media/image267.png"/><Relationship Id="rId296" Type="http://schemas.openxmlformats.org/officeDocument/2006/relationships/footer" Target="footer25.xml"/><Relationship Id="rId297" Type="http://schemas.openxmlformats.org/officeDocument/2006/relationships/footer" Target="footer26.xml"/><Relationship Id="rId298" Type="http://schemas.openxmlformats.org/officeDocument/2006/relationships/image" Target="media/image268.png"/><Relationship Id="rId299" Type="http://schemas.openxmlformats.org/officeDocument/2006/relationships/image" Target="media/image269.png"/><Relationship Id="rId300" Type="http://schemas.openxmlformats.org/officeDocument/2006/relationships/image" Target="media/image270.png"/><Relationship Id="rId301" Type="http://schemas.openxmlformats.org/officeDocument/2006/relationships/image" Target="media/image271.png"/><Relationship Id="rId302" Type="http://schemas.openxmlformats.org/officeDocument/2006/relationships/image" Target="media/image272.png"/><Relationship Id="rId303" Type="http://schemas.openxmlformats.org/officeDocument/2006/relationships/image" Target="media/image273.png"/><Relationship Id="rId304" Type="http://schemas.openxmlformats.org/officeDocument/2006/relationships/image" Target="media/image274.png"/><Relationship Id="rId305" Type="http://schemas.openxmlformats.org/officeDocument/2006/relationships/image" Target="media/image275.png"/><Relationship Id="rId306" Type="http://schemas.openxmlformats.org/officeDocument/2006/relationships/image" Target="media/image276.png"/><Relationship Id="rId307" Type="http://schemas.openxmlformats.org/officeDocument/2006/relationships/image" Target="media/image277.png"/><Relationship Id="rId308" Type="http://schemas.openxmlformats.org/officeDocument/2006/relationships/image" Target="media/image278.png"/><Relationship Id="rId309" Type="http://schemas.openxmlformats.org/officeDocument/2006/relationships/image" Target="media/image279.jpeg"/><Relationship Id="rId310" Type="http://schemas.openxmlformats.org/officeDocument/2006/relationships/image" Target="media/image280.png"/><Relationship Id="rId311" Type="http://schemas.openxmlformats.org/officeDocument/2006/relationships/footer" Target="footer27.xml"/><Relationship Id="rId312" Type="http://schemas.openxmlformats.org/officeDocument/2006/relationships/footer" Target="footer28.xml"/><Relationship Id="rId313" Type="http://schemas.openxmlformats.org/officeDocument/2006/relationships/image" Target="media/image281.png"/><Relationship Id="rId314" Type="http://schemas.openxmlformats.org/officeDocument/2006/relationships/image" Target="media/image282.png"/><Relationship Id="rId315" Type="http://schemas.openxmlformats.org/officeDocument/2006/relationships/image" Target="media/image283.png"/><Relationship Id="rId316" Type="http://schemas.openxmlformats.org/officeDocument/2006/relationships/image" Target="media/image284.png"/><Relationship Id="rId317" Type="http://schemas.openxmlformats.org/officeDocument/2006/relationships/image" Target="media/image285.png"/><Relationship Id="rId318" Type="http://schemas.openxmlformats.org/officeDocument/2006/relationships/image" Target="media/image286.png"/><Relationship Id="rId319" Type="http://schemas.openxmlformats.org/officeDocument/2006/relationships/image" Target="media/image287.png"/><Relationship Id="rId320" Type="http://schemas.openxmlformats.org/officeDocument/2006/relationships/image" Target="media/image288.png"/><Relationship Id="rId321" Type="http://schemas.openxmlformats.org/officeDocument/2006/relationships/image" Target="media/image289.png"/><Relationship Id="rId322" Type="http://schemas.openxmlformats.org/officeDocument/2006/relationships/image" Target="media/image290.png"/><Relationship Id="rId323" Type="http://schemas.openxmlformats.org/officeDocument/2006/relationships/image" Target="media/image291.png"/><Relationship Id="rId324" Type="http://schemas.openxmlformats.org/officeDocument/2006/relationships/image" Target="media/image292.png"/><Relationship Id="rId325" Type="http://schemas.openxmlformats.org/officeDocument/2006/relationships/image" Target="media/image293.png"/><Relationship Id="rId326" Type="http://schemas.openxmlformats.org/officeDocument/2006/relationships/image" Target="media/image294.png"/><Relationship Id="rId327" Type="http://schemas.openxmlformats.org/officeDocument/2006/relationships/image" Target="media/image295.png"/><Relationship Id="rId328" Type="http://schemas.openxmlformats.org/officeDocument/2006/relationships/image" Target="media/image296.png"/><Relationship Id="rId329" Type="http://schemas.openxmlformats.org/officeDocument/2006/relationships/image" Target="media/image297.png"/><Relationship Id="rId330" Type="http://schemas.openxmlformats.org/officeDocument/2006/relationships/footer" Target="footer29.xml"/><Relationship Id="rId331" Type="http://schemas.openxmlformats.org/officeDocument/2006/relationships/footer" Target="footer30.xml"/><Relationship Id="rId332" Type="http://schemas.openxmlformats.org/officeDocument/2006/relationships/image" Target="media/image298.png"/><Relationship Id="rId333" Type="http://schemas.openxmlformats.org/officeDocument/2006/relationships/image" Target="media/image299.png"/><Relationship Id="rId334" Type="http://schemas.openxmlformats.org/officeDocument/2006/relationships/image" Target="media/image300.png"/><Relationship Id="rId335" Type="http://schemas.openxmlformats.org/officeDocument/2006/relationships/image" Target="media/image301.png"/><Relationship Id="rId336" Type="http://schemas.openxmlformats.org/officeDocument/2006/relationships/image" Target="media/image302.png"/><Relationship Id="rId337" Type="http://schemas.openxmlformats.org/officeDocument/2006/relationships/image" Target="media/image303.png"/><Relationship Id="rId338" Type="http://schemas.openxmlformats.org/officeDocument/2006/relationships/image" Target="media/image304.jpeg"/><Relationship Id="rId339" Type="http://schemas.openxmlformats.org/officeDocument/2006/relationships/image" Target="media/image305.png"/><Relationship Id="rId340" Type="http://schemas.openxmlformats.org/officeDocument/2006/relationships/image" Target="media/image306.png"/><Relationship Id="rId341" Type="http://schemas.openxmlformats.org/officeDocument/2006/relationships/image" Target="media/image307.png"/><Relationship Id="rId342" Type="http://schemas.openxmlformats.org/officeDocument/2006/relationships/footer" Target="footer31.xml"/><Relationship Id="rId343" Type="http://schemas.openxmlformats.org/officeDocument/2006/relationships/footer" Target="footer32.xml"/><Relationship Id="rId344" Type="http://schemas.openxmlformats.org/officeDocument/2006/relationships/image" Target="media/image308.png"/><Relationship Id="rId345" Type="http://schemas.openxmlformats.org/officeDocument/2006/relationships/image" Target="media/image309.png"/><Relationship Id="rId346" Type="http://schemas.openxmlformats.org/officeDocument/2006/relationships/image" Target="media/image310.png"/><Relationship Id="rId347" Type="http://schemas.openxmlformats.org/officeDocument/2006/relationships/image" Target="media/image311.png"/><Relationship Id="rId348" Type="http://schemas.openxmlformats.org/officeDocument/2006/relationships/image" Target="media/image312.jpeg"/><Relationship Id="rId349" Type="http://schemas.openxmlformats.org/officeDocument/2006/relationships/image" Target="media/image313.png"/><Relationship Id="rId350" Type="http://schemas.openxmlformats.org/officeDocument/2006/relationships/image" Target="media/image314.png"/><Relationship Id="rId351" Type="http://schemas.openxmlformats.org/officeDocument/2006/relationships/image" Target="media/image315.png"/><Relationship Id="rId352" Type="http://schemas.openxmlformats.org/officeDocument/2006/relationships/image" Target="media/image316.png"/><Relationship Id="rId353" Type="http://schemas.openxmlformats.org/officeDocument/2006/relationships/image" Target="media/image317.png"/><Relationship Id="rId354" Type="http://schemas.openxmlformats.org/officeDocument/2006/relationships/image" Target="media/image318.png"/><Relationship Id="rId355" Type="http://schemas.openxmlformats.org/officeDocument/2006/relationships/image" Target="media/image319.png"/><Relationship Id="rId356" Type="http://schemas.openxmlformats.org/officeDocument/2006/relationships/image" Target="media/image320.png"/><Relationship Id="rId357" Type="http://schemas.openxmlformats.org/officeDocument/2006/relationships/footer" Target="footer33.xml"/><Relationship Id="rId358" Type="http://schemas.openxmlformats.org/officeDocument/2006/relationships/footer" Target="footer34.xml"/><Relationship Id="rId359" Type="http://schemas.openxmlformats.org/officeDocument/2006/relationships/image" Target="media/image321.png"/><Relationship Id="rId360" Type="http://schemas.openxmlformats.org/officeDocument/2006/relationships/image" Target="media/image322.png"/><Relationship Id="rId361" Type="http://schemas.openxmlformats.org/officeDocument/2006/relationships/image" Target="media/image323.png"/><Relationship Id="rId362" Type="http://schemas.openxmlformats.org/officeDocument/2006/relationships/image" Target="media/image324.png"/><Relationship Id="rId363" Type="http://schemas.openxmlformats.org/officeDocument/2006/relationships/image" Target="media/image325.png"/><Relationship Id="rId364" Type="http://schemas.openxmlformats.org/officeDocument/2006/relationships/image" Target="media/image326.png"/><Relationship Id="rId365" Type="http://schemas.openxmlformats.org/officeDocument/2006/relationships/image" Target="media/image327.png"/><Relationship Id="rId366" Type="http://schemas.openxmlformats.org/officeDocument/2006/relationships/image" Target="media/image328.png"/><Relationship Id="rId367" Type="http://schemas.openxmlformats.org/officeDocument/2006/relationships/image" Target="media/image329.png"/><Relationship Id="rId368" Type="http://schemas.openxmlformats.org/officeDocument/2006/relationships/image" Target="media/image330.png"/><Relationship Id="rId369" Type="http://schemas.openxmlformats.org/officeDocument/2006/relationships/image" Target="media/image331.png"/><Relationship Id="rId370" Type="http://schemas.openxmlformats.org/officeDocument/2006/relationships/image" Target="media/image332.png"/><Relationship Id="rId371" Type="http://schemas.openxmlformats.org/officeDocument/2006/relationships/image" Target="media/image333.png"/><Relationship Id="rId372" Type="http://schemas.openxmlformats.org/officeDocument/2006/relationships/image" Target="media/image334.png"/><Relationship Id="rId373" Type="http://schemas.openxmlformats.org/officeDocument/2006/relationships/image" Target="media/image335.png"/><Relationship Id="rId374" Type="http://schemas.openxmlformats.org/officeDocument/2006/relationships/image" Target="media/image336.png"/><Relationship Id="rId375" Type="http://schemas.openxmlformats.org/officeDocument/2006/relationships/footer" Target="footer35.xml"/><Relationship Id="rId376" Type="http://schemas.openxmlformats.org/officeDocument/2006/relationships/footer" Target="footer36.xml"/><Relationship Id="rId377" Type="http://schemas.openxmlformats.org/officeDocument/2006/relationships/image" Target="media/image337.png"/><Relationship Id="rId378" Type="http://schemas.openxmlformats.org/officeDocument/2006/relationships/image" Target="media/image338.png"/><Relationship Id="rId379" Type="http://schemas.openxmlformats.org/officeDocument/2006/relationships/image" Target="media/image339.png"/><Relationship Id="rId380" Type="http://schemas.openxmlformats.org/officeDocument/2006/relationships/image" Target="media/image340.png"/><Relationship Id="rId381" Type="http://schemas.openxmlformats.org/officeDocument/2006/relationships/image" Target="media/image341.png"/><Relationship Id="rId382" Type="http://schemas.openxmlformats.org/officeDocument/2006/relationships/image" Target="media/image342.png"/><Relationship Id="rId383" Type="http://schemas.openxmlformats.org/officeDocument/2006/relationships/image" Target="media/image343.png"/><Relationship Id="rId384" Type="http://schemas.openxmlformats.org/officeDocument/2006/relationships/image" Target="media/image344.png"/><Relationship Id="rId385" Type="http://schemas.openxmlformats.org/officeDocument/2006/relationships/image" Target="media/image345.png"/><Relationship Id="rId386" Type="http://schemas.openxmlformats.org/officeDocument/2006/relationships/image" Target="media/image346.png"/><Relationship Id="rId387" Type="http://schemas.openxmlformats.org/officeDocument/2006/relationships/image" Target="media/image347.png"/><Relationship Id="rId388" Type="http://schemas.openxmlformats.org/officeDocument/2006/relationships/image" Target="media/image348.png"/><Relationship Id="rId389" Type="http://schemas.openxmlformats.org/officeDocument/2006/relationships/footer" Target="footer37.xml"/><Relationship Id="rId390" Type="http://schemas.openxmlformats.org/officeDocument/2006/relationships/footer" Target="footer38.xml"/><Relationship Id="rId391" Type="http://schemas.openxmlformats.org/officeDocument/2006/relationships/image" Target="media/image349.png"/><Relationship Id="rId392" Type="http://schemas.openxmlformats.org/officeDocument/2006/relationships/image" Target="media/image350.png"/><Relationship Id="rId393" Type="http://schemas.openxmlformats.org/officeDocument/2006/relationships/image" Target="media/image351.png"/><Relationship Id="rId394" Type="http://schemas.openxmlformats.org/officeDocument/2006/relationships/image" Target="media/image352.png"/><Relationship Id="rId395" Type="http://schemas.openxmlformats.org/officeDocument/2006/relationships/image" Target="media/image353.png"/><Relationship Id="rId396" Type="http://schemas.openxmlformats.org/officeDocument/2006/relationships/image" Target="media/image354.png"/><Relationship Id="rId397" Type="http://schemas.openxmlformats.org/officeDocument/2006/relationships/footer" Target="footer39.xml"/><Relationship Id="rId398" Type="http://schemas.openxmlformats.org/officeDocument/2006/relationships/footer" Target="footer40.xml"/><Relationship Id="rId399" Type="http://schemas.openxmlformats.org/officeDocument/2006/relationships/image" Target="media/image355.png"/><Relationship Id="rId400" Type="http://schemas.openxmlformats.org/officeDocument/2006/relationships/image" Target="media/image356.png"/><Relationship Id="rId401" Type="http://schemas.openxmlformats.org/officeDocument/2006/relationships/image" Target="media/image357.png"/><Relationship Id="rId402" Type="http://schemas.openxmlformats.org/officeDocument/2006/relationships/image" Target="media/image358.jpeg"/><Relationship Id="rId403" Type="http://schemas.openxmlformats.org/officeDocument/2006/relationships/image" Target="media/image359.png"/><Relationship Id="rId404" Type="http://schemas.openxmlformats.org/officeDocument/2006/relationships/image" Target="media/image360.jpeg"/><Relationship Id="rId405" Type="http://schemas.openxmlformats.org/officeDocument/2006/relationships/image" Target="media/image361.png"/><Relationship Id="rId406" Type="http://schemas.openxmlformats.org/officeDocument/2006/relationships/image" Target="media/image362.png"/><Relationship Id="rId407" Type="http://schemas.openxmlformats.org/officeDocument/2006/relationships/footer" Target="footer41.xml"/><Relationship Id="rId408" Type="http://schemas.openxmlformats.org/officeDocument/2006/relationships/footer" Target="footer42.xml"/><Relationship Id="rId409" Type="http://schemas.openxmlformats.org/officeDocument/2006/relationships/image" Target="media/image363.png"/><Relationship Id="rId410" Type="http://schemas.openxmlformats.org/officeDocument/2006/relationships/image" Target="media/image364.jpeg"/><Relationship Id="rId411" Type="http://schemas.openxmlformats.org/officeDocument/2006/relationships/image" Target="media/image365.png"/><Relationship Id="rId412" Type="http://schemas.openxmlformats.org/officeDocument/2006/relationships/image" Target="media/image366.png"/><Relationship Id="rId413" Type="http://schemas.openxmlformats.org/officeDocument/2006/relationships/image" Target="media/image367.png"/><Relationship Id="rId414" Type="http://schemas.openxmlformats.org/officeDocument/2006/relationships/image" Target="media/image368.png"/><Relationship Id="rId415" Type="http://schemas.openxmlformats.org/officeDocument/2006/relationships/image" Target="media/image369.png"/><Relationship Id="rId416" Type="http://schemas.openxmlformats.org/officeDocument/2006/relationships/image" Target="media/image370.png"/><Relationship Id="rId417" Type="http://schemas.openxmlformats.org/officeDocument/2006/relationships/image" Target="media/image371.jpeg"/><Relationship Id="rId418" Type="http://schemas.openxmlformats.org/officeDocument/2006/relationships/image" Target="media/image372.png"/><Relationship Id="rId419" Type="http://schemas.openxmlformats.org/officeDocument/2006/relationships/image" Target="media/image373.png"/><Relationship Id="rId420" Type="http://schemas.openxmlformats.org/officeDocument/2006/relationships/image" Target="media/image374.png"/><Relationship Id="rId421" Type="http://schemas.openxmlformats.org/officeDocument/2006/relationships/footer" Target="footer43.xml"/><Relationship Id="rId422" Type="http://schemas.openxmlformats.org/officeDocument/2006/relationships/footer" Target="footer44.xml"/><Relationship Id="rId423" Type="http://schemas.openxmlformats.org/officeDocument/2006/relationships/image" Target="media/image375.png"/><Relationship Id="rId424" Type="http://schemas.openxmlformats.org/officeDocument/2006/relationships/image" Target="media/image376.png"/><Relationship Id="rId425" Type="http://schemas.openxmlformats.org/officeDocument/2006/relationships/image" Target="media/image377.png"/><Relationship Id="rId426" Type="http://schemas.openxmlformats.org/officeDocument/2006/relationships/image" Target="media/image378.png"/><Relationship Id="rId427" Type="http://schemas.openxmlformats.org/officeDocument/2006/relationships/image" Target="media/image379.png"/><Relationship Id="rId428" Type="http://schemas.openxmlformats.org/officeDocument/2006/relationships/image" Target="media/image380.png"/><Relationship Id="rId429" Type="http://schemas.openxmlformats.org/officeDocument/2006/relationships/image" Target="media/image381.png"/><Relationship Id="rId430" Type="http://schemas.openxmlformats.org/officeDocument/2006/relationships/image" Target="media/image382.png"/><Relationship Id="rId431" Type="http://schemas.openxmlformats.org/officeDocument/2006/relationships/image" Target="media/image383.png"/><Relationship Id="rId432" Type="http://schemas.openxmlformats.org/officeDocument/2006/relationships/image" Target="media/image384.png"/><Relationship Id="rId433" Type="http://schemas.openxmlformats.org/officeDocument/2006/relationships/image" Target="media/image385.png"/><Relationship Id="rId434" Type="http://schemas.openxmlformats.org/officeDocument/2006/relationships/image" Target="media/image386.png"/><Relationship Id="rId435" Type="http://schemas.openxmlformats.org/officeDocument/2006/relationships/image" Target="media/image387.png"/><Relationship Id="rId436" Type="http://schemas.openxmlformats.org/officeDocument/2006/relationships/footer" Target="footer45.xml"/><Relationship Id="rId437" Type="http://schemas.openxmlformats.org/officeDocument/2006/relationships/footer" Target="footer46.xml"/><Relationship Id="rId438" Type="http://schemas.openxmlformats.org/officeDocument/2006/relationships/image" Target="media/image388.png"/><Relationship Id="rId439" Type="http://schemas.openxmlformats.org/officeDocument/2006/relationships/image" Target="media/image389.png"/><Relationship Id="rId440" Type="http://schemas.openxmlformats.org/officeDocument/2006/relationships/image" Target="media/image390.png"/><Relationship Id="rId441" Type="http://schemas.openxmlformats.org/officeDocument/2006/relationships/image" Target="media/image391.png"/><Relationship Id="rId442" Type="http://schemas.openxmlformats.org/officeDocument/2006/relationships/image" Target="media/image392.png"/><Relationship Id="rId443" Type="http://schemas.openxmlformats.org/officeDocument/2006/relationships/image" Target="media/image393.png"/><Relationship Id="rId444" Type="http://schemas.openxmlformats.org/officeDocument/2006/relationships/image" Target="media/image394.png"/><Relationship Id="rId445" Type="http://schemas.openxmlformats.org/officeDocument/2006/relationships/image" Target="media/image395.png"/><Relationship Id="rId446" Type="http://schemas.openxmlformats.org/officeDocument/2006/relationships/image" Target="media/image396.png"/><Relationship Id="rId447" Type="http://schemas.openxmlformats.org/officeDocument/2006/relationships/image" Target="media/image397.png"/><Relationship Id="rId448" Type="http://schemas.openxmlformats.org/officeDocument/2006/relationships/image" Target="media/image398.png"/><Relationship Id="rId449" Type="http://schemas.openxmlformats.org/officeDocument/2006/relationships/image" Target="media/image399.png"/><Relationship Id="rId450" Type="http://schemas.openxmlformats.org/officeDocument/2006/relationships/image" Target="media/image400.png"/><Relationship Id="rId451" Type="http://schemas.openxmlformats.org/officeDocument/2006/relationships/image" Target="media/image401.png"/><Relationship Id="rId452" Type="http://schemas.openxmlformats.org/officeDocument/2006/relationships/image" Target="media/image402.png"/><Relationship Id="rId453" Type="http://schemas.openxmlformats.org/officeDocument/2006/relationships/image" Target="media/image403.png"/><Relationship Id="rId454" Type="http://schemas.openxmlformats.org/officeDocument/2006/relationships/image" Target="media/image404.png"/><Relationship Id="rId455" Type="http://schemas.openxmlformats.org/officeDocument/2006/relationships/image" Target="media/image405.png"/><Relationship Id="rId456" Type="http://schemas.openxmlformats.org/officeDocument/2006/relationships/image" Target="media/image406.png"/><Relationship Id="rId457" Type="http://schemas.openxmlformats.org/officeDocument/2006/relationships/image" Target="media/image407.png"/><Relationship Id="rId458" Type="http://schemas.openxmlformats.org/officeDocument/2006/relationships/image" Target="media/image408.png"/><Relationship Id="rId459" Type="http://schemas.openxmlformats.org/officeDocument/2006/relationships/image" Target="media/image409.png"/><Relationship Id="rId460" Type="http://schemas.openxmlformats.org/officeDocument/2006/relationships/image" Target="media/image410.png"/><Relationship Id="rId461" Type="http://schemas.openxmlformats.org/officeDocument/2006/relationships/image" Target="media/image411.png"/><Relationship Id="rId462" Type="http://schemas.openxmlformats.org/officeDocument/2006/relationships/image" Target="media/image412.png"/><Relationship Id="rId463" Type="http://schemas.openxmlformats.org/officeDocument/2006/relationships/image" Target="media/image413.png"/><Relationship Id="rId464" Type="http://schemas.openxmlformats.org/officeDocument/2006/relationships/image" Target="media/image414.png"/><Relationship Id="rId465" Type="http://schemas.openxmlformats.org/officeDocument/2006/relationships/footer" Target="footer47.xml"/><Relationship Id="rId466" Type="http://schemas.openxmlformats.org/officeDocument/2006/relationships/footer" Target="footer48.xml"/><Relationship Id="rId467" Type="http://schemas.openxmlformats.org/officeDocument/2006/relationships/image" Target="media/image415.png"/><Relationship Id="rId468" Type="http://schemas.openxmlformats.org/officeDocument/2006/relationships/image" Target="media/image416.png"/><Relationship Id="rId469" Type="http://schemas.openxmlformats.org/officeDocument/2006/relationships/image" Target="media/image417.png"/><Relationship Id="rId470" Type="http://schemas.openxmlformats.org/officeDocument/2006/relationships/image" Target="media/image418.png"/><Relationship Id="rId471" Type="http://schemas.openxmlformats.org/officeDocument/2006/relationships/image" Target="media/image419.png"/><Relationship Id="rId472" Type="http://schemas.openxmlformats.org/officeDocument/2006/relationships/image" Target="media/image420.png"/><Relationship Id="rId473" Type="http://schemas.openxmlformats.org/officeDocument/2006/relationships/image" Target="media/image421.png"/><Relationship Id="rId474" Type="http://schemas.openxmlformats.org/officeDocument/2006/relationships/image" Target="media/image422.png"/><Relationship Id="rId475" Type="http://schemas.openxmlformats.org/officeDocument/2006/relationships/image" Target="media/image423.png"/><Relationship Id="rId476" Type="http://schemas.openxmlformats.org/officeDocument/2006/relationships/image" Target="media/image424.png"/><Relationship Id="rId477" Type="http://schemas.openxmlformats.org/officeDocument/2006/relationships/image" Target="media/image425.png"/><Relationship Id="rId478" Type="http://schemas.openxmlformats.org/officeDocument/2006/relationships/image" Target="media/image426.png"/><Relationship Id="rId479" Type="http://schemas.openxmlformats.org/officeDocument/2006/relationships/image" Target="media/image427.png"/><Relationship Id="rId480" Type="http://schemas.openxmlformats.org/officeDocument/2006/relationships/image" Target="media/image428.png"/><Relationship Id="rId481" Type="http://schemas.openxmlformats.org/officeDocument/2006/relationships/image" Target="media/image429.png"/><Relationship Id="rId482" Type="http://schemas.openxmlformats.org/officeDocument/2006/relationships/image" Target="media/image430.png"/><Relationship Id="rId483" Type="http://schemas.openxmlformats.org/officeDocument/2006/relationships/image" Target="media/image431.png"/><Relationship Id="rId484" Type="http://schemas.openxmlformats.org/officeDocument/2006/relationships/image" Target="media/image432.png"/><Relationship Id="rId485" Type="http://schemas.openxmlformats.org/officeDocument/2006/relationships/image" Target="media/image433.png"/><Relationship Id="rId486" Type="http://schemas.openxmlformats.org/officeDocument/2006/relationships/image" Target="media/image434.png"/><Relationship Id="rId487" Type="http://schemas.openxmlformats.org/officeDocument/2006/relationships/image" Target="media/image435.png"/><Relationship Id="rId488" Type="http://schemas.openxmlformats.org/officeDocument/2006/relationships/image" Target="media/image436.png"/><Relationship Id="rId489" Type="http://schemas.openxmlformats.org/officeDocument/2006/relationships/image" Target="media/image437.png"/><Relationship Id="rId490" Type="http://schemas.openxmlformats.org/officeDocument/2006/relationships/image" Target="media/image438.png"/><Relationship Id="rId491" Type="http://schemas.openxmlformats.org/officeDocument/2006/relationships/image" Target="media/image439.png"/><Relationship Id="rId492" Type="http://schemas.openxmlformats.org/officeDocument/2006/relationships/image" Target="media/image440.png"/><Relationship Id="rId493" Type="http://schemas.openxmlformats.org/officeDocument/2006/relationships/image" Target="media/image441.png"/><Relationship Id="rId494" Type="http://schemas.openxmlformats.org/officeDocument/2006/relationships/image" Target="media/image442.png"/><Relationship Id="rId495" Type="http://schemas.openxmlformats.org/officeDocument/2006/relationships/image" Target="media/image443.png"/><Relationship Id="rId496" Type="http://schemas.openxmlformats.org/officeDocument/2006/relationships/image" Target="media/image444.png"/><Relationship Id="rId497" Type="http://schemas.openxmlformats.org/officeDocument/2006/relationships/footer" Target="footer49.xml"/><Relationship Id="rId498" Type="http://schemas.openxmlformats.org/officeDocument/2006/relationships/footer" Target="footer50.xml"/><Relationship Id="rId499" Type="http://schemas.openxmlformats.org/officeDocument/2006/relationships/image" Target="media/image445.png"/><Relationship Id="rId500" Type="http://schemas.openxmlformats.org/officeDocument/2006/relationships/image" Target="media/image446.png"/><Relationship Id="rId501" Type="http://schemas.openxmlformats.org/officeDocument/2006/relationships/footer" Target="footer51.xml"/><Relationship Id="rId502" Type="http://schemas.openxmlformats.org/officeDocument/2006/relationships/footer" Target="footer52.xml"/><Relationship Id="rId503" Type="http://schemas.openxmlformats.org/officeDocument/2006/relationships/footer" Target="footer53.xml"/><Relationship Id="rId504" Type="http://schemas.openxmlformats.org/officeDocument/2006/relationships/footer" Target="footer54.xml"/><Relationship Id="rId505" Type="http://schemas.openxmlformats.org/officeDocument/2006/relationships/footer" Target="footer55.xml"/><Relationship Id="rId506" Type="http://schemas.openxmlformats.org/officeDocument/2006/relationships/footer" Target="footer56.xml"/><Relationship Id="rId507" Type="http://schemas.openxmlformats.org/officeDocument/2006/relationships/footer" Target="footer57.xml"/><Relationship Id="rId508" Type="http://schemas.openxmlformats.org/officeDocument/2006/relationships/image" Target="media/image447.png"/><Relationship Id="rId509" Type="http://schemas.openxmlformats.org/officeDocument/2006/relationships/image" Target="media/image448.png"/><Relationship Id="rId510" Type="http://schemas.openxmlformats.org/officeDocument/2006/relationships/image" Target="media/image449.png"/><Relationship Id="rId511" Type="http://schemas.openxmlformats.org/officeDocument/2006/relationships/image" Target="media/image450.png"/><Relationship Id="rId512" Type="http://schemas.openxmlformats.org/officeDocument/2006/relationships/image" Target="media/image451.png"/><Relationship Id="rId513" Type="http://schemas.openxmlformats.org/officeDocument/2006/relationships/image" Target="media/image452.png"/><Relationship Id="rId514" Type="http://schemas.openxmlformats.org/officeDocument/2006/relationships/image" Target="media/image453.png"/><Relationship Id="rId515" Type="http://schemas.openxmlformats.org/officeDocument/2006/relationships/image" Target="media/image454.png"/><Relationship Id="rId516" Type="http://schemas.openxmlformats.org/officeDocument/2006/relationships/image" Target="media/image455.png"/><Relationship Id="rId517" Type="http://schemas.openxmlformats.org/officeDocument/2006/relationships/image" Target="media/image456.png"/><Relationship Id="rId518" Type="http://schemas.openxmlformats.org/officeDocument/2006/relationships/image" Target="media/image457.png"/><Relationship Id="rId519" Type="http://schemas.openxmlformats.org/officeDocument/2006/relationships/image" Target="media/image458.png"/><Relationship Id="rId520" Type="http://schemas.openxmlformats.org/officeDocument/2006/relationships/image" Target="media/image459.png"/><Relationship Id="rId521" Type="http://schemas.openxmlformats.org/officeDocument/2006/relationships/image" Target="media/image460.png"/><Relationship Id="rId522" Type="http://schemas.openxmlformats.org/officeDocument/2006/relationships/image" Target="media/image461.png"/><Relationship Id="rId523" Type="http://schemas.openxmlformats.org/officeDocument/2006/relationships/image" Target="media/image462.png"/><Relationship Id="rId524" Type="http://schemas.openxmlformats.org/officeDocument/2006/relationships/image" Target="media/image463.png"/><Relationship Id="rId525" Type="http://schemas.openxmlformats.org/officeDocument/2006/relationships/image" Target="media/image464.png"/><Relationship Id="rId526" Type="http://schemas.openxmlformats.org/officeDocument/2006/relationships/image" Target="media/image465.png"/><Relationship Id="rId527" Type="http://schemas.openxmlformats.org/officeDocument/2006/relationships/image" Target="media/image466.png"/><Relationship Id="rId528" Type="http://schemas.openxmlformats.org/officeDocument/2006/relationships/image" Target="media/image467.png"/><Relationship Id="rId529" Type="http://schemas.openxmlformats.org/officeDocument/2006/relationships/image" Target="media/image468.png"/><Relationship Id="rId530" Type="http://schemas.openxmlformats.org/officeDocument/2006/relationships/image" Target="media/image469.png"/><Relationship Id="rId531" Type="http://schemas.openxmlformats.org/officeDocument/2006/relationships/image" Target="media/image470.png"/><Relationship Id="rId532" Type="http://schemas.openxmlformats.org/officeDocument/2006/relationships/image" Target="media/image471.png"/><Relationship Id="rId533" Type="http://schemas.openxmlformats.org/officeDocument/2006/relationships/image" Target="media/image472.png"/><Relationship Id="rId534" Type="http://schemas.openxmlformats.org/officeDocument/2006/relationships/image" Target="media/image473.png"/><Relationship Id="rId535" Type="http://schemas.openxmlformats.org/officeDocument/2006/relationships/image" Target="media/image474.png"/><Relationship Id="rId536" Type="http://schemas.openxmlformats.org/officeDocument/2006/relationships/image" Target="media/image475.png"/><Relationship Id="rId537" Type="http://schemas.openxmlformats.org/officeDocument/2006/relationships/image" Target="media/image476.png"/><Relationship Id="rId538" Type="http://schemas.openxmlformats.org/officeDocument/2006/relationships/image" Target="media/image477.png"/><Relationship Id="rId539" Type="http://schemas.openxmlformats.org/officeDocument/2006/relationships/image" Target="media/image478.png"/><Relationship Id="rId540" Type="http://schemas.openxmlformats.org/officeDocument/2006/relationships/image" Target="media/image479.png"/><Relationship Id="rId541" Type="http://schemas.openxmlformats.org/officeDocument/2006/relationships/image" Target="media/image480.png"/><Relationship Id="rId542" Type="http://schemas.openxmlformats.org/officeDocument/2006/relationships/footer" Target="footer58.xml"/><Relationship Id="rId543" Type="http://schemas.openxmlformats.org/officeDocument/2006/relationships/footer" Target="footer59.xml"/><Relationship Id="rId544" Type="http://schemas.openxmlformats.org/officeDocument/2006/relationships/footer" Target="footer60.xml"/><Relationship Id="rId545" Type="http://schemas.openxmlformats.org/officeDocument/2006/relationships/footer" Target="footer61.xml"/><Relationship Id="rId546" Type="http://schemas.openxmlformats.org/officeDocument/2006/relationships/footer" Target="footer62.xml"/><Relationship Id="rId547" Type="http://schemas.openxmlformats.org/officeDocument/2006/relationships/footer" Target="footer63.xml"/><Relationship Id="rId548" Type="http://schemas.openxmlformats.org/officeDocument/2006/relationships/hyperlink" Target="mailto:customerservice@kuriyama.com" TargetMode="External"/><Relationship Id="rId549" Type="http://schemas.openxmlformats.org/officeDocument/2006/relationships/footer" Target="footer64.xml"/><Relationship Id="rId550" Type="http://schemas.openxmlformats.org/officeDocument/2006/relationships/image" Target="media/image481.png"/><Relationship Id="rId551" Type="http://schemas.openxmlformats.org/officeDocument/2006/relationships/image" Target="media/image482.png"/><Relationship Id="rId552" Type="http://schemas.openxmlformats.org/officeDocument/2006/relationships/image" Target="media/image483.png"/><Relationship Id="rId553" Type="http://schemas.openxmlformats.org/officeDocument/2006/relationships/image" Target="media/image484.png"/><Relationship Id="rId554" Type="http://schemas.openxmlformats.org/officeDocument/2006/relationships/image" Target="media/image485.png"/><Relationship Id="rId555" Type="http://schemas.openxmlformats.org/officeDocument/2006/relationships/image" Target="media/image486.png"/><Relationship Id="rId556" Type="http://schemas.openxmlformats.org/officeDocument/2006/relationships/image" Target="media/image487.png"/><Relationship Id="rId557" Type="http://schemas.openxmlformats.org/officeDocument/2006/relationships/image" Target="media/image488.png"/><Relationship Id="rId558" Type="http://schemas.openxmlformats.org/officeDocument/2006/relationships/image" Target="media/image489.png"/><Relationship Id="rId559" Type="http://schemas.openxmlformats.org/officeDocument/2006/relationships/image" Target="media/image490.png"/><Relationship Id="rId560" Type="http://schemas.openxmlformats.org/officeDocument/2006/relationships/image" Target="media/image491.png"/><Relationship Id="rId561" Type="http://schemas.openxmlformats.org/officeDocument/2006/relationships/image" Target="media/image492.png"/><Relationship Id="rId562" Type="http://schemas.openxmlformats.org/officeDocument/2006/relationships/image" Target="media/image493.png"/><Relationship Id="rId563" Type="http://schemas.openxmlformats.org/officeDocument/2006/relationships/image" Target="media/image494.png"/><Relationship Id="rId564" Type="http://schemas.openxmlformats.org/officeDocument/2006/relationships/image" Target="media/image495.png"/><Relationship Id="rId565" Type="http://schemas.openxmlformats.org/officeDocument/2006/relationships/image" Target="media/image496.png"/><Relationship Id="rId566" Type="http://schemas.openxmlformats.org/officeDocument/2006/relationships/image" Target="media/image497.png"/><Relationship Id="rId567" Type="http://schemas.openxmlformats.org/officeDocument/2006/relationships/image" Target="media/image498.png"/><Relationship Id="rId568" Type="http://schemas.openxmlformats.org/officeDocument/2006/relationships/image" Target="media/image499.png"/><Relationship Id="rId569" Type="http://schemas.openxmlformats.org/officeDocument/2006/relationships/image" Target="media/image500.png"/><Relationship Id="rId570" Type="http://schemas.openxmlformats.org/officeDocument/2006/relationships/image" Target="media/image501.png"/><Relationship Id="rId571" Type="http://schemas.openxmlformats.org/officeDocument/2006/relationships/image" Target="media/image502.png"/><Relationship Id="rId572" Type="http://schemas.openxmlformats.org/officeDocument/2006/relationships/footer" Target="footer65.xml"/><Relationship Id="rId573" Type="http://schemas.openxmlformats.org/officeDocument/2006/relationships/hyperlink" Target="mailto:sales@kuriyama.com" TargetMode="External"/><Relationship Id="rId574" Type="http://schemas.openxmlformats.org/officeDocument/2006/relationships/hyperlink" Target="http://www.fortneysales.com/" TargetMode="External"/><Relationship Id="rId575" Type="http://schemas.openxmlformats.org/officeDocument/2006/relationships/hyperlink" Target="mailto:sales@fortneysales.com" TargetMode="External"/><Relationship Id="rId576" Type="http://schemas.openxmlformats.org/officeDocument/2006/relationships/hyperlink" Target="http://www.easternrubber.com/" TargetMode="External"/><Relationship Id="rId577" Type="http://schemas.openxmlformats.org/officeDocument/2006/relationships/hyperlink" Target="mailto:sales@easternrubber.com" TargetMode="External"/><Relationship Id="rId578" Type="http://schemas.openxmlformats.org/officeDocument/2006/relationships/hyperlink" Target="http://www.kuritec.com/" TargetMode="External"/><Relationship Id="rId579" Type="http://schemas.openxmlformats.org/officeDocument/2006/relationships/hyperlink" Target="mailto:sales@kuritec.com" TargetMode="External"/><Relationship Id="rId580" Type="http://schemas.openxmlformats.org/officeDocument/2006/relationships/hyperlink" Target="http://www.kuriyama.com/" TargetMode="External"/><Relationship Id="rId581" Type="http://schemas.openxmlformats.org/officeDocument/2006/relationships/hyperlink" Target="mailto:ventas@kuriyama.com" TargetMode="External"/><Relationship Id="rId582" Type="http://schemas.openxmlformats.org/officeDocument/2006/relationships/image" Target="media/image503.png"/><Relationship Id="rId583" Type="http://schemas.openxmlformats.org/officeDocument/2006/relationships/image" Target="media/image504.png"/><Relationship Id="rId584" Type="http://schemas.openxmlformats.org/officeDocument/2006/relationships/image" Target="media/image505.png"/><Relationship Id="rId585" Type="http://schemas.openxmlformats.org/officeDocument/2006/relationships/image" Target="media/image506.png"/><Relationship Id="rId586" Type="http://schemas.openxmlformats.org/officeDocument/2006/relationships/image" Target="media/image507.png"/><Relationship Id="rId587" Type="http://schemas.openxmlformats.org/officeDocument/2006/relationships/image" Target="media/image508.png"/><Relationship Id="rId588" Type="http://schemas.openxmlformats.org/officeDocument/2006/relationships/image" Target="media/image509.png"/><Relationship Id="rId589" Type="http://schemas.openxmlformats.org/officeDocument/2006/relationships/image" Target="media/image510.png"/><Relationship Id="rId590" Type="http://schemas.openxmlformats.org/officeDocument/2006/relationships/image" Target="media/image511.png"/><Relationship Id="rId591" Type="http://schemas.openxmlformats.org/officeDocument/2006/relationships/image" Target="media/image512.png"/><Relationship Id="rId592" Type="http://schemas.openxmlformats.org/officeDocument/2006/relationships/image" Target="media/image513.png"/><Relationship Id="rId593" Type="http://schemas.openxmlformats.org/officeDocument/2006/relationships/image" Target="media/image514.png"/><Relationship Id="rId594" Type="http://schemas.openxmlformats.org/officeDocument/2006/relationships/image" Target="media/image515.png"/><Relationship Id="rId595" Type="http://schemas.openxmlformats.org/officeDocument/2006/relationships/image" Target="media/image516.png"/><Relationship Id="rId596" Type="http://schemas.openxmlformats.org/officeDocument/2006/relationships/image" Target="media/image517.png"/><Relationship Id="rId597" Type="http://schemas.openxmlformats.org/officeDocument/2006/relationships/image" Target="media/image518.png"/><Relationship Id="rId598" Type="http://schemas.openxmlformats.org/officeDocument/2006/relationships/image" Target="media/image519.png"/><Relationship Id="rId599" Type="http://schemas.openxmlformats.org/officeDocument/2006/relationships/image" Target="media/image520.png"/><Relationship Id="rId600" Type="http://schemas.openxmlformats.org/officeDocument/2006/relationships/image" Target="media/image521.png"/><Relationship Id="rId601" Type="http://schemas.openxmlformats.org/officeDocument/2006/relationships/image" Target="media/image522.png"/><Relationship Id="rId602" Type="http://schemas.openxmlformats.org/officeDocument/2006/relationships/image" Target="media/image523.png"/><Relationship Id="rId603" Type="http://schemas.openxmlformats.org/officeDocument/2006/relationships/image" Target="media/image524.png"/><Relationship Id="rId604" Type="http://schemas.openxmlformats.org/officeDocument/2006/relationships/numbering" Target="numbering.xml"/></Relationships>

</file>

<file path=word/_rels/footer9.xml.rels><?xml version="1.0" encoding="UTF-8" standalone="yes"?>
<Relationships xmlns="http://schemas.openxmlformats.org/package/2006/relationships"><Relationship Id="rId1" Type="http://schemas.openxmlformats.org/officeDocument/2006/relationships/image" Target="media/image8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2019-04-05T20:01:21Z</dcterms:created>
  <dcterms:modified xsi:type="dcterms:W3CDTF">2019-04-05T20:01:21Z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2019-03-07T00:00:00Z</vt:filetime>
  </property>
  <property fmtid="{D5CDD505-2E9C-101B-9397-08002B2CF9AE}" pid="3" name="Creator">
    <vt:lpwstr>Adobe InDesign CC 14.0 (Macintosh)</vt:lpwstr>
  </property>
  <property fmtid="{D5CDD505-2E9C-101B-9397-08002B2CF9AE}" pid="4" name="LastSaved">
    <vt:filetime>2019-04-05T00:00:00Z</vt:filetime>
  </property>
</Properties>
</file>